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64ED" w14:textId="49B4B5CD" w:rsidR="000A6CF5" w:rsidRPr="007F0FC7" w:rsidRDefault="000A6CF5" w:rsidP="004735A1">
      <w:pPr>
        <w:pageBreakBefore/>
        <w:snapToGrid w:val="0"/>
        <w:spacing w:line="360" w:lineRule="auto"/>
        <w:jc w:val="center"/>
        <w:rPr>
          <w:rFonts w:eastAsia="標楷體"/>
        </w:rPr>
      </w:pPr>
      <w:r w:rsidRPr="007F0FC7">
        <w:rPr>
          <w:rFonts w:eastAsia="標楷體"/>
          <w:sz w:val="40"/>
        </w:rPr>
        <w:t>長期照顧十年計畫</w:t>
      </w:r>
      <w:r w:rsidR="00994406" w:rsidRPr="007F0FC7">
        <w:rPr>
          <w:rFonts w:eastAsia="標楷體"/>
          <w:color w:val="FF0000"/>
          <w:sz w:val="40"/>
          <w:u w:val="single"/>
        </w:rPr>
        <w:t>3</w:t>
      </w:r>
      <w:r w:rsidRPr="007F0FC7">
        <w:rPr>
          <w:rFonts w:eastAsia="標楷體"/>
          <w:color w:val="FF0000"/>
          <w:sz w:val="40"/>
          <w:u w:val="single"/>
        </w:rPr>
        <w:t>.0</w:t>
      </w:r>
      <w:r w:rsidRPr="007F0FC7">
        <w:rPr>
          <w:rFonts w:eastAsia="標楷體"/>
          <w:sz w:val="40"/>
        </w:rPr>
        <w:t>-</w:t>
      </w:r>
      <w:r w:rsidRPr="007F0FC7">
        <w:rPr>
          <w:rFonts w:eastAsia="標楷體"/>
          <w:sz w:val="40"/>
        </w:rPr>
        <w:t>交通接送服務編製說明</w:t>
      </w:r>
    </w:p>
    <w:p w14:paraId="0460BB75" w14:textId="4497BBAF" w:rsidR="000A6CF5" w:rsidRPr="007F0FC7" w:rsidRDefault="000A6CF5" w:rsidP="000A6CF5">
      <w:pPr>
        <w:snapToGrid w:val="0"/>
        <w:spacing w:line="360" w:lineRule="auto"/>
        <w:ind w:left="480" w:hangingChars="200" w:hanging="480"/>
        <w:rPr>
          <w:rFonts w:eastAsia="標楷體"/>
        </w:rPr>
      </w:pPr>
      <w:r w:rsidRPr="007F0FC7">
        <w:rPr>
          <w:rFonts w:eastAsia="標楷體"/>
        </w:rPr>
        <w:t>一、統計範圍及對象：依據長期照顧十年計畫</w:t>
      </w:r>
      <w:r w:rsidR="00994406" w:rsidRPr="007F0FC7">
        <w:rPr>
          <w:rFonts w:eastAsia="標楷體"/>
          <w:color w:val="FF0000"/>
          <w:u w:val="single"/>
        </w:rPr>
        <w:t>3</w:t>
      </w:r>
      <w:r w:rsidRPr="007F0FC7">
        <w:rPr>
          <w:rFonts w:eastAsia="標楷體"/>
          <w:color w:val="FF0000"/>
          <w:u w:val="single"/>
        </w:rPr>
        <w:t>.0</w:t>
      </w:r>
      <w:r w:rsidRPr="007F0FC7">
        <w:rPr>
          <w:rFonts w:eastAsia="標楷體"/>
        </w:rPr>
        <w:t>所辦理交通接送</w:t>
      </w:r>
      <w:r w:rsidR="008F4DD1" w:rsidRPr="007F0FC7">
        <w:rPr>
          <w:rFonts w:eastAsia="標楷體"/>
        </w:rPr>
        <w:t>之</w:t>
      </w:r>
      <w:r w:rsidR="00DE5039" w:rsidRPr="007F0FC7">
        <w:rPr>
          <w:rFonts w:eastAsia="標楷體"/>
        </w:rPr>
        <w:t>服務人數</w:t>
      </w:r>
      <w:r w:rsidRPr="007F0FC7">
        <w:rPr>
          <w:rFonts w:eastAsia="標楷體"/>
        </w:rPr>
        <w:t>，</w:t>
      </w:r>
      <w:proofErr w:type="gramStart"/>
      <w:r w:rsidRPr="007F0FC7">
        <w:rPr>
          <w:rFonts w:eastAsia="標楷體"/>
        </w:rPr>
        <w:t>均為統計</w:t>
      </w:r>
      <w:proofErr w:type="gramEnd"/>
      <w:r w:rsidRPr="007F0FC7">
        <w:rPr>
          <w:rFonts w:eastAsia="標楷體"/>
        </w:rPr>
        <w:t>對象。</w:t>
      </w:r>
    </w:p>
    <w:p w14:paraId="0E042570" w14:textId="77777777" w:rsidR="0095721E" w:rsidRPr="007F0FC7" w:rsidRDefault="000A6CF5" w:rsidP="0095721E">
      <w:pPr>
        <w:snapToGrid w:val="0"/>
        <w:spacing w:line="360" w:lineRule="auto"/>
        <w:ind w:left="480" w:hangingChars="200" w:hanging="480"/>
        <w:rPr>
          <w:rFonts w:eastAsia="標楷體"/>
        </w:rPr>
      </w:pPr>
      <w:r w:rsidRPr="007F0FC7">
        <w:rPr>
          <w:rFonts w:eastAsia="標楷體"/>
        </w:rPr>
        <w:t>二、統計標準時間：</w:t>
      </w:r>
      <w:r w:rsidR="00C01675" w:rsidRPr="007F0FC7">
        <w:rPr>
          <w:rFonts w:eastAsia="標楷體"/>
        </w:rPr>
        <w:t>以當年</w:t>
      </w:r>
      <w:r w:rsidR="00C01675" w:rsidRPr="007F0FC7">
        <w:rPr>
          <w:rFonts w:eastAsia="標楷體"/>
        </w:rPr>
        <w:t>1</w:t>
      </w:r>
      <w:r w:rsidR="00C01675" w:rsidRPr="007F0FC7">
        <w:rPr>
          <w:rFonts w:eastAsia="標楷體"/>
        </w:rPr>
        <w:t>月至</w:t>
      </w:r>
      <w:r w:rsidR="00C01675" w:rsidRPr="007F0FC7">
        <w:rPr>
          <w:rFonts w:eastAsia="標楷體"/>
        </w:rPr>
        <w:t>12</w:t>
      </w:r>
      <w:r w:rsidR="00C01675" w:rsidRPr="007F0FC7">
        <w:rPr>
          <w:rFonts w:eastAsia="標楷體"/>
        </w:rPr>
        <w:t>月之事實為</w:t>
      </w:r>
      <w:proofErr w:type="gramStart"/>
      <w:r w:rsidR="00C01675" w:rsidRPr="007F0FC7">
        <w:rPr>
          <w:rFonts w:eastAsia="標楷體"/>
        </w:rPr>
        <w:t>準</w:t>
      </w:r>
      <w:proofErr w:type="gramEnd"/>
      <w:r w:rsidR="0095721E" w:rsidRPr="007F0FC7">
        <w:rPr>
          <w:rFonts w:eastAsia="標楷體"/>
        </w:rPr>
        <w:t>。</w:t>
      </w:r>
    </w:p>
    <w:p w14:paraId="501CFA6D" w14:textId="77777777" w:rsidR="000A6CF5" w:rsidRPr="007F0FC7" w:rsidRDefault="000A6CF5" w:rsidP="000A6CF5">
      <w:pPr>
        <w:snapToGrid w:val="0"/>
        <w:spacing w:line="360" w:lineRule="auto"/>
        <w:rPr>
          <w:rFonts w:eastAsia="標楷體"/>
        </w:rPr>
      </w:pPr>
      <w:r w:rsidRPr="007F0FC7">
        <w:rPr>
          <w:rFonts w:eastAsia="標楷體"/>
        </w:rPr>
        <w:t>三、分類標準：</w:t>
      </w:r>
    </w:p>
    <w:p w14:paraId="02BFFF0B" w14:textId="385B0FEE" w:rsidR="0095721E" w:rsidRPr="007F0FC7" w:rsidRDefault="0095721E" w:rsidP="0095721E">
      <w:pPr>
        <w:snapToGrid w:val="0"/>
        <w:spacing w:line="360" w:lineRule="auto"/>
        <w:ind w:leftChars="59" w:left="478" w:hangingChars="140" w:hanging="336"/>
        <w:rPr>
          <w:rFonts w:eastAsia="標楷體"/>
          <w:snapToGrid w:val="0"/>
          <w:kern w:val="0"/>
          <w:szCs w:val="24"/>
        </w:rPr>
      </w:pPr>
      <w:r w:rsidRPr="007F0FC7">
        <w:rPr>
          <w:rFonts w:eastAsia="標楷體"/>
        </w:rPr>
        <w:t>(</w:t>
      </w:r>
      <w:proofErr w:type="gramStart"/>
      <w:r w:rsidRPr="007F0FC7">
        <w:rPr>
          <w:rFonts w:eastAsia="標楷體"/>
        </w:rPr>
        <w:t>一</w:t>
      </w:r>
      <w:proofErr w:type="gramEnd"/>
      <w:r w:rsidRPr="007F0FC7">
        <w:rPr>
          <w:rFonts w:eastAsia="標楷體"/>
        </w:rPr>
        <w:t>)</w:t>
      </w:r>
      <w:proofErr w:type="gramStart"/>
      <w:r w:rsidRPr="007F0FC7">
        <w:rPr>
          <w:rFonts w:eastAsia="標楷體"/>
          <w:snapToGrid w:val="0"/>
          <w:kern w:val="0"/>
          <w:szCs w:val="24"/>
        </w:rPr>
        <w:t>橫項依</w:t>
      </w:r>
      <w:proofErr w:type="gramEnd"/>
      <w:r w:rsidRPr="007F0FC7">
        <w:rPr>
          <w:rFonts w:eastAsia="標楷體"/>
          <w:snapToGrid w:val="0"/>
          <w:kern w:val="0"/>
          <w:szCs w:val="24"/>
        </w:rPr>
        <w:t>「區域別」分。</w:t>
      </w:r>
    </w:p>
    <w:p w14:paraId="1AA7FB80" w14:textId="2E9B1566" w:rsidR="0095721E" w:rsidRPr="007F0FC7" w:rsidRDefault="0095721E" w:rsidP="0095721E">
      <w:pPr>
        <w:snapToGrid w:val="0"/>
        <w:spacing w:line="360" w:lineRule="auto"/>
        <w:ind w:leftChars="59" w:left="142"/>
        <w:outlineLvl w:val="0"/>
        <w:rPr>
          <w:rFonts w:eastAsia="標楷體"/>
        </w:rPr>
      </w:pPr>
      <w:r w:rsidRPr="007F0FC7">
        <w:rPr>
          <w:rFonts w:eastAsia="標楷體"/>
          <w:snapToGrid w:val="0"/>
          <w:kern w:val="0"/>
          <w:szCs w:val="24"/>
        </w:rPr>
        <w:t>(</w:t>
      </w:r>
      <w:r w:rsidRPr="007F0FC7">
        <w:rPr>
          <w:rFonts w:eastAsia="標楷體"/>
          <w:snapToGrid w:val="0"/>
          <w:kern w:val="0"/>
          <w:szCs w:val="24"/>
        </w:rPr>
        <w:t>二</w:t>
      </w:r>
      <w:r w:rsidRPr="007F0FC7">
        <w:rPr>
          <w:rFonts w:eastAsia="標楷體"/>
          <w:snapToGrid w:val="0"/>
          <w:kern w:val="0"/>
          <w:szCs w:val="24"/>
        </w:rPr>
        <w:t>)</w:t>
      </w:r>
      <w:proofErr w:type="gramStart"/>
      <w:r w:rsidRPr="007F0FC7">
        <w:rPr>
          <w:rFonts w:eastAsia="標楷體"/>
          <w:snapToGrid w:val="0"/>
          <w:kern w:val="0"/>
          <w:szCs w:val="24"/>
        </w:rPr>
        <w:t>縱項</w:t>
      </w:r>
      <w:r w:rsidRPr="007F0FC7">
        <w:rPr>
          <w:rFonts w:eastAsia="標楷體"/>
        </w:rPr>
        <w:t>依</w:t>
      </w:r>
      <w:proofErr w:type="gramEnd"/>
      <w:r w:rsidRPr="007F0FC7">
        <w:rPr>
          <w:rFonts w:eastAsia="標楷體"/>
          <w:snapToGrid w:val="0"/>
          <w:kern w:val="0"/>
          <w:szCs w:val="24"/>
        </w:rPr>
        <w:t>「長照需要等級」、</w:t>
      </w:r>
      <w:bookmarkStart w:id="0" w:name="_Hlk207111864"/>
      <w:r w:rsidR="001F543D" w:rsidRPr="007F0FC7">
        <w:rPr>
          <w:rFonts w:eastAsia="標楷體"/>
          <w:color w:val="FF0000"/>
          <w:u w:val="single"/>
        </w:rPr>
        <w:t>「年齡</w:t>
      </w:r>
      <w:r w:rsidR="001F543D" w:rsidRPr="007F0FC7">
        <w:rPr>
          <w:rFonts w:eastAsia="標楷體" w:hint="eastAsia"/>
          <w:color w:val="FF0000"/>
          <w:u w:val="single"/>
        </w:rPr>
        <w:t>別</w:t>
      </w:r>
      <w:r w:rsidR="001F543D" w:rsidRPr="007F0FC7">
        <w:rPr>
          <w:rFonts w:eastAsia="標楷體"/>
          <w:color w:val="FF0000"/>
          <w:u w:val="single"/>
        </w:rPr>
        <w:t>」、「身心障礙者」</w:t>
      </w:r>
      <w:r w:rsidR="001F543D" w:rsidRPr="007F0FC7">
        <w:rPr>
          <w:rFonts w:eastAsia="標楷體" w:hint="eastAsia"/>
          <w:color w:val="FF0000"/>
          <w:u w:val="single"/>
        </w:rPr>
        <w:t>、</w:t>
      </w:r>
      <w:r w:rsidR="001F543D" w:rsidRPr="007F0FC7">
        <w:rPr>
          <w:rFonts w:eastAsia="標楷體"/>
          <w:color w:val="FF0000"/>
          <w:u w:val="single"/>
        </w:rPr>
        <w:t>「原住民」</w:t>
      </w:r>
      <w:bookmarkEnd w:id="0"/>
      <w:r w:rsidR="001F543D" w:rsidRPr="007F0FC7">
        <w:rPr>
          <w:rFonts w:eastAsia="標楷體" w:hint="eastAsia"/>
          <w:color w:val="FF0000"/>
          <w:u w:val="single"/>
        </w:rPr>
        <w:t>及性別</w:t>
      </w:r>
      <w:r w:rsidRPr="007F0FC7">
        <w:rPr>
          <w:rFonts w:eastAsia="標楷體"/>
          <w:snapToGrid w:val="0"/>
          <w:kern w:val="0"/>
          <w:szCs w:val="24"/>
        </w:rPr>
        <w:t>分</w:t>
      </w:r>
      <w:r w:rsidR="004D2B31" w:rsidRPr="007F0FC7">
        <w:rPr>
          <w:rFonts w:eastAsia="標楷體" w:hint="eastAsia"/>
          <w:snapToGrid w:val="0"/>
          <w:kern w:val="0"/>
          <w:szCs w:val="24"/>
        </w:rPr>
        <w:t>。</w:t>
      </w:r>
    </w:p>
    <w:p w14:paraId="39682150" w14:textId="77777777" w:rsidR="000A6CF5" w:rsidRPr="007F0FC7" w:rsidRDefault="000A6CF5" w:rsidP="000A6CF5">
      <w:pPr>
        <w:snapToGrid w:val="0"/>
        <w:spacing w:line="360" w:lineRule="auto"/>
        <w:ind w:left="480" w:hangingChars="200" w:hanging="480"/>
        <w:rPr>
          <w:rFonts w:eastAsia="標楷體"/>
        </w:rPr>
      </w:pPr>
      <w:r w:rsidRPr="007F0FC7">
        <w:rPr>
          <w:rFonts w:eastAsia="標楷體"/>
        </w:rPr>
        <w:t>四、統計項目定義：</w:t>
      </w:r>
    </w:p>
    <w:p w14:paraId="6AD2D34D" w14:textId="77777777" w:rsidR="00E43569" w:rsidRPr="007F0FC7" w:rsidRDefault="000A6CF5" w:rsidP="00E43569">
      <w:pPr>
        <w:snapToGrid w:val="0"/>
        <w:spacing w:line="360" w:lineRule="auto"/>
        <w:ind w:leftChars="100" w:left="708" w:hangingChars="195" w:hanging="468"/>
        <w:outlineLvl w:val="0"/>
        <w:rPr>
          <w:rFonts w:eastAsia="標楷體"/>
        </w:rPr>
      </w:pPr>
      <w:r w:rsidRPr="007F0FC7">
        <w:rPr>
          <w:rFonts w:eastAsia="標楷體"/>
        </w:rPr>
        <w:t>(</w:t>
      </w:r>
      <w:proofErr w:type="gramStart"/>
      <w:r w:rsidRPr="007F0FC7">
        <w:rPr>
          <w:rFonts w:eastAsia="標楷體"/>
        </w:rPr>
        <w:t>一</w:t>
      </w:r>
      <w:proofErr w:type="gramEnd"/>
      <w:r w:rsidRPr="007F0FC7">
        <w:rPr>
          <w:rFonts w:eastAsia="標楷體"/>
        </w:rPr>
        <w:t>)</w:t>
      </w:r>
      <w:r w:rsidRPr="007F0FC7">
        <w:rPr>
          <w:rFonts w:eastAsia="標楷體"/>
        </w:rPr>
        <w:t>交通接送服務對象：係為協助長照需要等級</w:t>
      </w:r>
      <w:r w:rsidR="00250828" w:rsidRPr="007F0FC7">
        <w:rPr>
          <w:rFonts w:eastAsia="標楷體"/>
        </w:rPr>
        <w:t>第</w:t>
      </w:r>
      <w:r w:rsidR="003B1686" w:rsidRPr="007F0FC7">
        <w:rPr>
          <w:rFonts w:eastAsia="標楷體"/>
        </w:rPr>
        <w:t>2</w:t>
      </w:r>
      <w:r w:rsidR="00250828" w:rsidRPr="007F0FC7">
        <w:rPr>
          <w:rFonts w:eastAsia="標楷體"/>
        </w:rPr>
        <w:t>級</w:t>
      </w:r>
      <w:r w:rsidR="00250828" w:rsidRPr="007F0FC7">
        <w:rPr>
          <w:rFonts w:eastAsia="標楷體"/>
        </w:rPr>
        <w:t>(</w:t>
      </w:r>
      <w:r w:rsidR="00250828" w:rsidRPr="007F0FC7">
        <w:rPr>
          <w:rFonts w:eastAsia="標楷體"/>
        </w:rPr>
        <w:t>含</w:t>
      </w:r>
      <w:r w:rsidR="00250828" w:rsidRPr="007F0FC7">
        <w:rPr>
          <w:rFonts w:eastAsia="標楷體"/>
        </w:rPr>
        <w:t>)</w:t>
      </w:r>
      <w:r w:rsidR="00250828" w:rsidRPr="007F0FC7">
        <w:rPr>
          <w:rFonts w:eastAsia="標楷體"/>
        </w:rPr>
        <w:t>以上之長照需要者，自居家往（返）至醫療院所就醫、</w:t>
      </w:r>
      <w:proofErr w:type="gramStart"/>
      <w:r w:rsidR="00250828" w:rsidRPr="007F0FC7">
        <w:rPr>
          <w:rFonts w:eastAsia="標楷體"/>
        </w:rPr>
        <w:t>定期式復健</w:t>
      </w:r>
      <w:proofErr w:type="gramEnd"/>
      <w:r w:rsidR="00250828" w:rsidRPr="007F0FC7">
        <w:rPr>
          <w:rFonts w:eastAsia="標楷體"/>
        </w:rPr>
        <w:t>或透析治療之交通接送服務。</w:t>
      </w:r>
    </w:p>
    <w:p w14:paraId="350117A0" w14:textId="7F7F1CD2" w:rsidR="004136CC" w:rsidRPr="007F0FC7" w:rsidRDefault="004136CC" w:rsidP="00E43569">
      <w:pPr>
        <w:snapToGrid w:val="0"/>
        <w:spacing w:line="360" w:lineRule="auto"/>
        <w:ind w:leftChars="100" w:left="708" w:hangingChars="195" w:hanging="468"/>
        <w:outlineLvl w:val="0"/>
        <w:rPr>
          <w:rFonts w:eastAsia="標楷體"/>
        </w:rPr>
      </w:pPr>
      <w:r w:rsidRPr="007F0FC7">
        <w:rPr>
          <w:rFonts w:eastAsia="標楷體"/>
        </w:rPr>
        <w:t>(</w:t>
      </w:r>
      <w:r w:rsidRPr="007F0FC7">
        <w:rPr>
          <w:rFonts w:eastAsia="標楷體"/>
        </w:rPr>
        <w:t>二</w:t>
      </w:r>
      <w:r w:rsidRPr="007F0FC7">
        <w:rPr>
          <w:rFonts w:eastAsia="標楷體"/>
        </w:rPr>
        <w:t>)</w:t>
      </w:r>
      <w:r w:rsidRPr="007F0FC7">
        <w:rPr>
          <w:rFonts w:eastAsia="標楷體"/>
        </w:rPr>
        <w:t>交通接送服務：指「長期照顧</w:t>
      </w:r>
      <w:r w:rsidR="00275041" w:rsidRPr="007F0FC7">
        <w:rPr>
          <w:rFonts w:eastAsia="標楷體"/>
        </w:rPr>
        <w:t>服務申請及給付辦法</w:t>
      </w:r>
      <w:r w:rsidRPr="007F0FC7">
        <w:rPr>
          <w:rFonts w:eastAsia="標楷體"/>
        </w:rPr>
        <w:t>」之照顧組合所列使用</w:t>
      </w:r>
      <w:r w:rsidR="008D32DE" w:rsidRPr="007F0FC7">
        <w:rPr>
          <w:rFonts w:eastAsia="標楷體"/>
        </w:rPr>
        <w:t>交通接送</w:t>
      </w:r>
      <w:r w:rsidR="008D32DE" w:rsidRPr="007F0FC7">
        <w:rPr>
          <w:rFonts w:eastAsia="標楷體"/>
        </w:rPr>
        <w:t>(</w:t>
      </w:r>
      <w:r w:rsidRPr="007F0FC7">
        <w:rPr>
          <w:rFonts w:eastAsia="標楷體"/>
        </w:rPr>
        <w:t>DA</w:t>
      </w:r>
      <w:r w:rsidR="008D32DE" w:rsidRPr="007F0FC7">
        <w:rPr>
          <w:rFonts w:eastAsia="標楷體"/>
        </w:rPr>
        <w:t>01)</w:t>
      </w:r>
      <w:r w:rsidR="008D32DE" w:rsidRPr="007F0FC7">
        <w:rPr>
          <w:rFonts w:eastAsia="標楷體"/>
        </w:rPr>
        <w:t>照顧組合</w:t>
      </w:r>
      <w:r w:rsidRPr="007F0FC7">
        <w:rPr>
          <w:rFonts w:eastAsia="標楷體"/>
        </w:rPr>
        <w:t>之服務。</w:t>
      </w:r>
    </w:p>
    <w:p w14:paraId="05F42946" w14:textId="3200514E" w:rsidR="000A6CF5" w:rsidRPr="007F0FC7" w:rsidRDefault="000A6CF5" w:rsidP="0095721E">
      <w:pPr>
        <w:snapToGrid w:val="0"/>
        <w:spacing w:line="360" w:lineRule="auto"/>
        <w:ind w:leftChars="100" w:left="720" w:hangingChars="200" w:hanging="480"/>
        <w:outlineLvl w:val="0"/>
        <w:rPr>
          <w:rFonts w:eastAsia="標楷體"/>
        </w:rPr>
      </w:pPr>
      <w:r w:rsidRPr="007F0FC7">
        <w:rPr>
          <w:rFonts w:eastAsia="標楷體"/>
        </w:rPr>
        <w:t>(</w:t>
      </w:r>
      <w:r w:rsidR="004136CC" w:rsidRPr="007F0FC7">
        <w:rPr>
          <w:rFonts w:eastAsia="標楷體"/>
        </w:rPr>
        <w:t>三</w:t>
      </w:r>
      <w:r w:rsidRPr="007F0FC7">
        <w:rPr>
          <w:rFonts w:eastAsia="標楷體"/>
        </w:rPr>
        <w:t>)</w:t>
      </w:r>
      <w:r w:rsidRPr="007F0FC7">
        <w:rPr>
          <w:rFonts w:eastAsia="標楷體"/>
        </w:rPr>
        <w:t>服務成果：</w:t>
      </w:r>
      <w:bookmarkStart w:id="1" w:name="_Hlk168591437"/>
      <w:r w:rsidR="000F4DC6" w:rsidRPr="007F0FC7">
        <w:rPr>
          <w:rFonts w:eastAsia="標楷體"/>
        </w:rPr>
        <w:t>係</w:t>
      </w:r>
      <w:bookmarkEnd w:id="1"/>
      <w:r w:rsidRPr="007F0FC7">
        <w:rPr>
          <w:rFonts w:eastAsia="標楷體"/>
        </w:rPr>
        <w:t>指統計本期服務個案之人數。</w:t>
      </w:r>
    </w:p>
    <w:p w14:paraId="51B8CB36" w14:textId="77777777" w:rsidR="004735A1" w:rsidRPr="007F0FC7" w:rsidRDefault="004735A1" w:rsidP="004735A1">
      <w:pPr>
        <w:snapToGrid w:val="0"/>
        <w:spacing w:line="360" w:lineRule="auto"/>
        <w:ind w:leftChars="118" w:left="283"/>
        <w:outlineLvl w:val="0"/>
        <w:rPr>
          <w:rFonts w:eastAsia="標楷體"/>
          <w:color w:val="FF0000"/>
          <w:u w:val="single"/>
        </w:rPr>
      </w:pPr>
      <w:r w:rsidRPr="007F0FC7">
        <w:rPr>
          <w:rFonts w:eastAsia="標楷體" w:hint="eastAsia"/>
          <w:color w:val="FF0000"/>
          <w:u w:val="single"/>
        </w:rPr>
        <w:t>(</w:t>
      </w:r>
      <w:r w:rsidRPr="007F0FC7">
        <w:rPr>
          <w:rFonts w:eastAsia="標楷體" w:hint="eastAsia"/>
          <w:color w:val="FF0000"/>
          <w:u w:val="single"/>
        </w:rPr>
        <w:t>四</w:t>
      </w:r>
      <w:r w:rsidRPr="007F0FC7">
        <w:rPr>
          <w:rFonts w:eastAsia="標楷體" w:hint="eastAsia"/>
          <w:color w:val="FF0000"/>
          <w:u w:val="single"/>
        </w:rPr>
        <w:t>)</w:t>
      </w:r>
      <w:r w:rsidRPr="007F0FC7">
        <w:rPr>
          <w:rFonts w:eastAsia="標楷體" w:hint="eastAsia"/>
          <w:color w:val="FF0000"/>
          <w:u w:val="single"/>
        </w:rPr>
        <w:t>身心障礙者：係指依「身心障礙者權益保障法」第</w:t>
      </w:r>
      <w:r w:rsidRPr="007F0FC7">
        <w:rPr>
          <w:rFonts w:eastAsia="標楷體" w:hint="eastAsia"/>
          <w:color w:val="FF0000"/>
          <w:u w:val="single"/>
        </w:rPr>
        <w:t>5</w:t>
      </w:r>
      <w:r w:rsidRPr="007F0FC7">
        <w:rPr>
          <w:rFonts w:eastAsia="標楷體" w:hint="eastAsia"/>
          <w:color w:val="FF0000"/>
          <w:u w:val="single"/>
        </w:rPr>
        <w:t>條規定，經鑑定並領有身心障礙證明者。</w:t>
      </w:r>
    </w:p>
    <w:p w14:paraId="68925AF8" w14:textId="35EB7F21" w:rsidR="004735A1" w:rsidRPr="007F0FC7" w:rsidRDefault="004735A1" w:rsidP="004735A1">
      <w:pPr>
        <w:snapToGrid w:val="0"/>
        <w:spacing w:line="360" w:lineRule="auto"/>
        <w:ind w:leftChars="118" w:left="283"/>
        <w:outlineLvl w:val="0"/>
        <w:rPr>
          <w:rFonts w:eastAsia="標楷體"/>
        </w:rPr>
      </w:pPr>
      <w:r w:rsidRPr="007F0FC7">
        <w:rPr>
          <w:rFonts w:eastAsia="標楷體" w:hint="eastAsia"/>
          <w:color w:val="FF0000"/>
          <w:u w:val="single"/>
        </w:rPr>
        <w:t>(</w:t>
      </w:r>
      <w:r w:rsidRPr="007F0FC7">
        <w:rPr>
          <w:rFonts w:eastAsia="標楷體" w:hint="eastAsia"/>
          <w:color w:val="FF0000"/>
          <w:u w:val="single"/>
        </w:rPr>
        <w:t>五</w:t>
      </w:r>
      <w:r w:rsidRPr="007F0FC7">
        <w:rPr>
          <w:rFonts w:eastAsia="標楷體" w:hint="eastAsia"/>
          <w:color w:val="FF0000"/>
          <w:u w:val="single"/>
        </w:rPr>
        <w:t>)</w:t>
      </w:r>
      <w:r w:rsidRPr="007F0FC7">
        <w:rPr>
          <w:rFonts w:eastAsia="標楷體" w:hint="eastAsia"/>
          <w:color w:val="FF0000"/>
          <w:u w:val="single"/>
        </w:rPr>
        <w:t>原住民：依原住民身分法，具原住民身分者。</w:t>
      </w:r>
    </w:p>
    <w:p w14:paraId="02E0153C" w14:textId="29E9F2D6" w:rsidR="000A6CF5" w:rsidRPr="007F0FC7" w:rsidRDefault="000A6CF5" w:rsidP="000A6CF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eastAsia="標楷體"/>
        </w:rPr>
      </w:pPr>
      <w:r w:rsidRPr="007F0FC7">
        <w:rPr>
          <w:rFonts w:eastAsia="標楷體"/>
          <w:snapToGrid w:val="0"/>
          <w:kern w:val="0"/>
          <w:szCs w:val="24"/>
        </w:rPr>
        <w:t>五、資料來源：依據衛生福利部照顧服務管理資訊平台</w:t>
      </w:r>
      <w:bookmarkStart w:id="2" w:name="_Hlk168591782"/>
      <w:r w:rsidR="0000503C" w:rsidRPr="007F0FC7">
        <w:rPr>
          <w:rFonts w:eastAsia="標楷體"/>
          <w:snapToGrid w:val="0"/>
          <w:kern w:val="0"/>
          <w:szCs w:val="24"/>
        </w:rPr>
        <w:t>、衛生福利部長照</w:t>
      </w:r>
      <w:r w:rsidR="00994406" w:rsidRPr="007F0FC7">
        <w:rPr>
          <w:rFonts w:eastAsia="標楷體"/>
          <w:snapToGrid w:val="0"/>
          <w:color w:val="FF0000"/>
          <w:kern w:val="0"/>
          <w:szCs w:val="24"/>
          <w:u w:val="single"/>
        </w:rPr>
        <w:t>3</w:t>
      </w:r>
      <w:r w:rsidR="0000503C" w:rsidRPr="007F0FC7">
        <w:rPr>
          <w:rFonts w:eastAsia="標楷體"/>
          <w:snapToGrid w:val="0"/>
          <w:color w:val="FF0000"/>
          <w:kern w:val="0"/>
          <w:szCs w:val="24"/>
          <w:u w:val="single"/>
        </w:rPr>
        <w:t>.0</w:t>
      </w:r>
      <w:r w:rsidR="0000503C" w:rsidRPr="007F0FC7">
        <w:rPr>
          <w:rFonts w:eastAsia="標楷體"/>
          <w:snapToGrid w:val="0"/>
          <w:kern w:val="0"/>
          <w:szCs w:val="24"/>
        </w:rPr>
        <w:t>服務費用支付審核系統</w:t>
      </w:r>
      <w:bookmarkEnd w:id="2"/>
      <w:r w:rsidRPr="007F0FC7">
        <w:rPr>
          <w:rFonts w:eastAsia="標楷體"/>
        </w:rPr>
        <w:t>。</w:t>
      </w:r>
    </w:p>
    <w:p w14:paraId="699B581D" w14:textId="77777777" w:rsidR="0028162E" w:rsidRPr="00994406" w:rsidRDefault="0028162E" w:rsidP="0028162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eastAsia="標楷體"/>
          <w:snapToGrid w:val="0"/>
          <w:kern w:val="0"/>
          <w:szCs w:val="24"/>
        </w:rPr>
      </w:pPr>
      <w:r w:rsidRPr="007F0FC7">
        <w:rPr>
          <w:rFonts w:eastAsia="標楷體"/>
          <w:snapToGrid w:val="0"/>
          <w:kern w:val="0"/>
          <w:szCs w:val="24"/>
        </w:rPr>
        <w:t>六、編送對象：</w:t>
      </w:r>
      <w:proofErr w:type="gramStart"/>
      <w:r w:rsidRPr="007F0FC7">
        <w:rPr>
          <w:rFonts w:eastAsia="標楷體"/>
          <w:snapToGrid w:val="0"/>
          <w:kern w:val="0"/>
          <w:szCs w:val="24"/>
        </w:rPr>
        <w:t>本表編製</w:t>
      </w:r>
      <w:proofErr w:type="gramEnd"/>
      <w:r w:rsidRPr="007F0FC7">
        <w:rPr>
          <w:rFonts w:eastAsia="標楷體"/>
          <w:snapToGrid w:val="0"/>
          <w:kern w:val="0"/>
          <w:szCs w:val="24"/>
        </w:rPr>
        <w:t>2</w:t>
      </w:r>
      <w:r w:rsidRPr="007F0FC7">
        <w:rPr>
          <w:rFonts w:eastAsia="標楷體"/>
          <w:snapToGrid w:val="0"/>
          <w:kern w:val="0"/>
          <w:szCs w:val="24"/>
        </w:rPr>
        <w:t>份，</w:t>
      </w:r>
      <w:r w:rsidRPr="007F0FC7">
        <w:rPr>
          <w:rFonts w:eastAsia="標楷體"/>
          <w:snapToGrid w:val="0"/>
          <w:kern w:val="0"/>
          <w:szCs w:val="24"/>
        </w:rPr>
        <w:t>1</w:t>
      </w:r>
      <w:r w:rsidRPr="007F0FC7">
        <w:rPr>
          <w:rFonts w:eastAsia="標楷體"/>
          <w:snapToGrid w:val="0"/>
          <w:kern w:val="0"/>
          <w:szCs w:val="24"/>
        </w:rPr>
        <w:t>份自存，</w:t>
      </w:r>
      <w:r w:rsidRPr="007F0FC7">
        <w:rPr>
          <w:rFonts w:eastAsia="標楷體"/>
          <w:snapToGrid w:val="0"/>
          <w:kern w:val="0"/>
          <w:szCs w:val="24"/>
        </w:rPr>
        <w:t>1</w:t>
      </w:r>
      <w:r w:rsidRPr="007F0FC7">
        <w:rPr>
          <w:rFonts w:eastAsia="標楷體"/>
          <w:snapToGrid w:val="0"/>
          <w:kern w:val="0"/>
          <w:szCs w:val="24"/>
        </w:rPr>
        <w:t>份送本部統計處。</w:t>
      </w:r>
    </w:p>
    <w:p w14:paraId="07904F05" w14:textId="77777777" w:rsidR="00E43569" w:rsidRPr="00994406" w:rsidRDefault="00E43569" w:rsidP="000A6CF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eastAsia="標楷體"/>
        </w:rPr>
      </w:pPr>
    </w:p>
    <w:sectPr w:rsidR="00E43569" w:rsidRPr="00994406" w:rsidSect="004735A1">
      <w:footerReference w:type="default" r:id="rId7"/>
      <w:pgSz w:w="16838" w:h="11906" w:orient="landscape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4C6DC" w14:textId="77777777" w:rsidR="00191BA2" w:rsidRDefault="00191BA2" w:rsidP="00E37D92">
      <w:r>
        <w:separator/>
      </w:r>
    </w:p>
  </w:endnote>
  <w:endnote w:type="continuationSeparator" w:id="0">
    <w:p w14:paraId="577376D2" w14:textId="77777777" w:rsidR="00191BA2" w:rsidRDefault="00191BA2" w:rsidP="00E3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D2DF6" w14:textId="77777777" w:rsidR="00E37D92" w:rsidRDefault="00E37D92">
    <w:pPr>
      <w:pStyle w:val="a6"/>
      <w:jc w:val="center"/>
    </w:pPr>
  </w:p>
  <w:p w14:paraId="79A911A0" w14:textId="77777777" w:rsidR="00E37D92" w:rsidRDefault="00E37D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03444" w14:textId="77777777" w:rsidR="00191BA2" w:rsidRDefault="00191BA2" w:rsidP="00E37D92">
      <w:r>
        <w:separator/>
      </w:r>
    </w:p>
  </w:footnote>
  <w:footnote w:type="continuationSeparator" w:id="0">
    <w:p w14:paraId="3A9E9572" w14:textId="77777777" w:rsidR="00191BA2" w:rsidRDefault="00191BA2" w:rsidP="00E37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92B19"/>
    <w:multiLevelType w:val="hybridMultilevel"/>
    <w:tmpl w:val="2BEED874"/>
    <w:lvl w:ilvl="0" w:tplc="5AD883B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C15E15"/>
    <w:multiLevelType w:val="hybridMultilevel"/>
    <w:tmpl w:val="17C09422"/>
    <w:lvl w:ilvl="0" w:tplc="6F86E198">
      <w:start w:val="3"/>
      <w:numFmt w:val="taiwaneseCountingThousand"/>
      <w:lvlText w:val="(%1)"/>
      <w:lvlJc w:val="left"/>
      <w:pPr>
        <w:ind w:left="55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235FE0"/>
    <w:multiLevelType w:val="hybridMultilevel"/>
    <w:tmpl w:val="5FB662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61E0F9E">
      <w:start w:val="1"/>
      <w:numFmt w:val="decimal"/>
      <w:lvlText w:val="(%2)"/>
      <w:lvlJc w:val="left"/>
      <w:pPr>
        <w:ind w:left="84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8F20BB"/>
    <w:multiLevelType w:val="hybridMultilevel"/>
    <w:tmpl w:val="895C1DB8"/>
    <w:lvl w:ilvl="0" w:tplc="0F408AD4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 w15:restartNumberingAfterBreak="0">
    <w:nsid w:val="3040445A"/>
    <w:multiLevelType w:val="hybridMultilevel"/>
    <w:tmpl w:val="3CF4C8A0"/>
    <w:lvl w:ilvl="0" w:tplc="14741F7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948421C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1A2536D"/>
    <w:multiLevelType w:val="hybridMultilevel"/>
    <w:tmpl w:val="9ABA6B36"/>
    <w:lvl w:ilvl="0" w:tplc="8A88E73C">
      <w:start w:val="1"/>
      <w:numFmt w:val="taiwaneseCountingThousand"/>
      <w:lvlText w:val="(%1)"/>
      <w:lvlJc w:val="left"/>
      <w:pPr>
        <w:ind w:left="72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49712892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4B86DEC"/>
    <w:multiLevelType w:val="hybridMultilevel"/>
    <w:tmpl w:val="9EF8FD30"/>
    <w:lvl w:ilvl="0" w:tplc="98FEBD8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E9A0FC6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15E1033"/>
    <w:multiLevelType w:val="hybridMultilevel"/>
    <w:tmpl w:val="8204335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C402186"/>
    <w:multiLevelType w:val="hybridMultilevel"/>
    <w:tmpl w:val="41FA8A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C647E22"/>
    <w:multiLevelType w:val="hybridMultilevel"/>
    <w:tmpl w:val="51EAD37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2C344A"/>
    <w:multiLevelType w:val="hybridMultilevel"/>
    <w:tmpl w:val="63FC45DA"/>
    <w:lvl w:ilvl="0" w:tplc="49D4BA4A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CCA2079"/>
    <w:multiLevelType w:val="hybridMultilevel"/>
    <w:tmpl w:val="02302D68"/>
    <w:lvl w:ilvl="0" w:tplc="0409000F">
      <w:start w:val="1"/>
      <w:numFmt w:val="decimal"/>
      <w:lvlText w:val="%1."/>
      <w:lvlJc w:val="left"/>
      <w:pPr>
        <w:ind w:left="55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39" w:hanging="480"/>
      </w:pPr>
    </w:lvl>
    <w:lvl w:ilvl="2" w:tplc="0409001B" w:tentative="1">
      <w:start w:val="1"/>
      <w:numFmt w:val="lowerRoman"/>
      <w:lvlText w:val="%3."/>
      <w:lvlJc w:val="right"/>
      <w:pPr>
        <w:ind w:left="1519" w:hanging="480"/>
      </w:pPr>
    </w:lvl>
    <w:lvl w:ilvl="3" w:tplc="0409000F" w:tentative="1">
      <w:start w:val="1"/>
      <w:numFmt w:val="decimal"/>
      <w:lvlText w:val="%4."/>
      <w:lvlJc w:val="left"/>
      <w:pPr>
        <w:ind w:left="19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9" w:hanging="480"/>
      </w:pPr>
    </w:lvl>
    <w:lvl w:ilvl="5" w:tplc="0409001B" w:tentative="1">
      <w:start w:val="1"/>
      <w:numFmt w:val="lowerRoman"/>
      <w:lvlText w:val="%6."/>
      <w:lvlJc w:val="right"/>
      <w:pPr>
        <w:ind w:left="2959" w:hanging="480"/>
      </w:pPr>
    </w:lvl>
    <w:lvl w:ilvl="6" w:tplc="0409000F" w:tentative="1">
      <w:start w:val="1"/>
      <w:numFmt w:val="decimal"/>
      <w:lvlText w:val="%7."/>
      <w:lvlJc w:val="left"/>
      <w:pPr>
        <w:ind w:left="34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9" w:hanging="480"/>
      </w:pPr>
    </w:lvl>
    <w:lvl w:ilvl="8" w:tplc="0409001B" w:tentative="1">
      <w:start w:val="1"/>
      <w:numFmt w:val="lowerRoman"/>
      <w:lvlText w:val="%9."/>
      <w:lvlJc w:val="right"/>
      <w:pPr>
        <w:ind w:left="4399" w:hanging="480"/>
      </w:pPr>
    </w:lvl>
  </w:abstractNum>
  <w:num w:numId="1" w16cid:durableId="907761523">
    <w:abstractNumId w:val="13"/>
  </w:num>
  <w:num w:numId="2" w16cid:durableId="1692339048">
    <w:abstractNumId w:val="1"/>
  </w:num>
  <w:num w:numId="3" w16cid:durableId="1435520084">
    <w:abstractNumId w:val="4"/>
  </w:num>
  <w:num w:numId="4" w16cid:durableId="799541518">
    <w:abstractNumId w:val="0"/>
  </w:num>
  <w:num w:numId="5" w16cid:durableId="628559318">
    <w:abstractNumId w:val="6"/>
  </w:num>
  <w:num w:numId="6" w16cid:durableId="348872964">
    <w:abstractNumId w:val="8"/>
  </w:num>
  <w:num w:numId="7" w16cid:durableId="958103033">
    <w:abstractNumId w:val="3"/>
  </w:num>
  <w:num w:numId="8" w16cid:durableId="1051267901">
    <w:abstractNumId w:val="12"/>
  </w:num>
  <w:num w:numId="9" w16cid:durableId="1301232579">
    <w:abstractNumId w:val="10"/>
  </w:num>
  <w:num w:numId="10" w16cid:durableId="378748458">
    <w:abstractNumId w:val="5"/>
  </w:num>
  <w:num w:numId="11" w16cid:durableId="1060519553">
    <w:abstractNumId w:val="11"/>
  </w:num>
  <w:num w:numId="12" w16cid:durableId="86653874">
    <w:abstractNumId w:val="9"/>
  </w:num>
  <w:num w:numId="13" w16cid:durableId="1568881090">
    <w:abstractNumId w:val="7"/>
  </w:num>
  <w:num w:numId="14" w16cid:durableId="2103646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3CF"/>
    <w:rsid w:val="00000861"/>
    <w:rsid w:val="0000503C"/>
    <w:rsid w:val="00020A69"/>
    <w:rsid w:val="00023EE1"/>
    <w:rsid w:val="00032464"/>
    <w:rsid w:val="00037109"/>
    <w:rsid w:val="0004109A"/>
    <w:rsid w:val="00045F62"/>
    <w:rsid w:val="00046119"/>
    <w:rsid w:val="00052441"/>
    <w:rsid w:val="000602F1"/>
    <w:rsid w:val="00060DF2"/>
    <w:rsid w:val="00063E87"/>
    <w:rsid w:val="0008480F"/>
    <w:rsid w:val="000916D1"/>
    <w:rsid w:val="000942BC"/>
    <w:rsid w:val="000A2DD5"/>
    <w:rsid w:val="000A6CF5"/>
    <w:rsid w:val="000B2665"/>
    <w:rsid w:val="000C184D"/>
    <w:rsid w:val="000D00A6"/>
    <w:rsid w:val="000D21F4"/>
    <w:rsid w:val="000D28CA"/>
    <w:rsid w:val="000F4DC6"/>
    <w:rsid w:val="0010415C"/>
    <w:rsid w:val="00114510"/>
    <w:rsid w:val="00127563"/>
    <w:rsid w:val="00142B45"/>
    <w:rsid w:val="00155B47"/>
    <w:rsid w:val="001724FC"/>
    <w:rsid w:val="00183D3E"/>
    <w:rsid w:val="00191BA2"/>
    <w:rsid w:val="001C774A"/>
    <w:rsid w:val="001D48AB"/>
    <w:rsid w:val="001D6D5B"/>
    <w:rsid w:val="001F543D"/>
    <w:rsid w:val="001F7E86"/>
    <w:rsid w:val="0021363D"/>
    <w:rsid w:val="00213B4A"/>
    <w:rsid w:val="00250828"/>
    <w:rsid w:val="00275041"/>
    <w:rsid w:val="0028162E"/>
    <w:rsid w:val="00297EFC"/>
    <w:rsid w:val="002E3389"/>
    <w:rsid w:val="00321BCC"/>
    <w:rsid w:val="00333111"/>
    <w:rsid w:val="00362A5B"/>
    <w:rsid w:val="0037559C"/>
    <w:rsid w:val="003838FE"/>
    <w:rsid w:val="0038601F"/>
    <w:rsid w:val="003A0293"/>
    <w:rsid w:val="003A6131"/>
    <w:rsid w:val="003B1686"/>
    <w:rsid w:val="003C343A"/>
    <w:rsid w:val="003D2379"/>
    <w:rsid w:val="003D2759"/>
    <w:rsid w:val="003E1B4B"/>
    <w:rsid w:val="003E4A63"/>
    <w:rsid w:val="003F1961"/>
    <w:rsid w:val="004136CC"/>
    <w:rsid w:val="0042268A"/>
    <w:rsid w:val="00432414"/>
    <w:rsid w:val="004418A3"/>
    <w:rsid w:val="004638D6"/>
    <w:rsid w:val="004735A1"/>
    <w:rsid w:val="004A379E"/>
    <w:rsid w:val="004C2E74"/>
    <w:rsid w:val="004C334A"/>
    <w:rsid w:val="004D2B31"/>
    <w:rsid w:val="00503936"/>
    <w:rsid w:val="00535873"/>
    <w:rsid w:val="00546E0B"/>
    <w:rsid w:val="00551353"/>
    <w:rsid w:val="0056698E"/>
    <w:rsid w:val="00575D66"/>
    <w:rsid w:val="00576567"/>
    <w:rsid w:val="005A2B7C"/>
    <w:rsid w:val="005C1259"/>
    <w:rsid w:val="005E2B27"/>
    <w:rsid w:val="0064119A"/>
    <w:rsid w:val="00651887"/>
    <w:rsid w:val="00652B29"/>
    <w:rsid w:val="006547ED"/>
    <w:rsid w:val="0067426F"/>
    <w:rsid w:val="0068309E"/>
    <w:rsid w:val="00696011"/>
    <w:rsid w:val="006C4B95"/>
    <w:rsid w:val="006D700D"/>
    <w:rsid w:val="006E06C0"/>
    <w:rsid w:val="007135E9"/>
    <w:rsid w:val="0072007F"/>
    <w:rsid w:val="007208DA"/>
    <w:rsid w:val="007435FB"/>
    <w:rsid w:val="0075051C"/>
    <w:rsid w:val="00766DC0"/>
    <w:rsid w:val="007A0ED9"/>
    <w:rsid w:val="007B1C3D"/>
    <w:rsid w:val="007B3B12"/>
    <w:rsid w:val="007D330B"/>
    <w:rsid w:val="007D6A20"/>
    <w:rsid w:val="007F0FC7"/>
    <w:rsid w:val="008833CF"/>
    <w:rsid w:val="00890AA6"/>
    <w:rsid w:val="008C1911"/>
    <w:rsid w:val="008D32DE"/>
    <w:rsid w:val="008D7CB0"/>
    <w:rsid w:val="008F1E58"/>
    <w:rsid w:val="008F4DD1"/>
    <w:rsid w:val="009169F3"/>
    <w:rsid w:val="00921C28"/>
    <w:rsid w:val="00932562"/>
    <w:rsid w:val="0095721E"/>
    <w:rsid w:val="00974370"/>
    <w:rsid w:val="00986C64"/>
    <w:rsid w:val="00994406"/>
    <w:rsid w:val="00995DAF"/>
    <w:rsid w:val="009A70B5"/>
    <w:rsid w:val="009E4EAD"/>
    <w:rsid w:val="009F3C8F"/>
    <w:rsid w:val="00A15D47"/>
    <w:rsid w:val="00A17372"/>
    <w:rsid w:val="00A362A0"/>
    <w:rsid w:val="00A40007"/>
    <w:rsid w:val="00A46AF9"/>
    <w:rsid w:val="00A575BD"/>
    <w:rsid w:val="00A6490F"/>
    <w:rsid w:val="00A70AFD"/>
    <w:rsid w:val="00A90BFC"/>
    <w:rsid w:val="00AD147F"/>
    <w:rsid w:val="00AD225C"/>
    <w:rsid w:val="00B14106"/>
    <w:rsid w:val="00B30425"/>
    <w:rsid w:val="00B37A70"/>
    <w:rsid w:val="00B4284A"/>
    <w:rsid w:val="00B46EDC"/>
    <w:rsid w:val="00B86792"/>
    <w:rsid w:val="00BB699A"/>
    <w:rsid w:val="00C01675"/>
    <w:rsid w:val="00C1216F"/>
    <w:rsid w:val="00C21411"/>
    <w:rsid w:val="00C36035"/>
    <w:rsid w:val="00C4028A"/>
    <w:rsid w:val="00C6568C"/>
    <w:rsid w:val="00C71C97"/>
    <w:rsid w:val="00C7548F"/>
    <w:rsid w:val="00C76481"/>
    <w:rsid w:val="00C830F7"/>
    <w:rsid w:val="00CA7AF7"/>
    <w:rsid w:val="00CB0587"/>
    <w:rsid w:val="00CC1F04"/>
    <w:rsid w:val="00CF2D36"/>
    <w:rsid w:val="00D166FE"/>
    <w:rsid w:val="00D26146"/>
    <w:rsid w:val="00D414B4"/>
    <w:rsid w:val="00D61632"/>
    <w:rsid w:val="00D8315C"/>
    <w:rsid w:val="00D83D1D"/>
    <w:rsid w:val="00DA5DE7"/>
    <w:rsid w:val="00DB1AB5"/>
    <w:rsid w:val="00DC5DF8"/>
    <w:rsid w:val="00DE5039"/>
    <w:rsid w:val="00E0231E"/>
    <w:rsid w:val="00E02534"/>
    <w:rsid w:val="00E37D92"/>
    <w:rsid w:val="00E43569"/>
    <w:rsid w:val="00ED582C"/>
    <w:rsid w:val="00EE7A43"/>
    <w:rsid w:val="00EF2E4B"/>
    <w:rsid w:val="00F0537E"/>
    <w:rsid w:val="00F106A4"/>
    <w:rsid w:val="00F2096A"/>
    <w:rsid w:val="00F623C7"/>
    <w:rsid w:val="00F66574"/>
    <w:rsid w:val="00F91A91"/>
    <w:rsid w:val="00FB42B2"/>
    <w:rsid w:val="00FD187D"/>
    <w:rsid w:val="00FF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2DE"/>
  <w15:docId w15:val="{EBFB41A4-5E3D-4593-99E3-8BE9E704B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AA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10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324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324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長期照顧司鄭慧敏</dc:creator>
  <cp:lastModifiedBy>統計處黃素滿</cp:lastModifiedBy>
  <cp:revision>16</cp:revision>
  <cp:lastPrinted>2024-06-06T09:16:00Z</cp:lastPrinted>
  <dcterms:created xsi:type="dcterms:W3CDTF">2024-06-06T10:31:00Z</dcterms:created>
  <dcterms:modified xsi:type="dcterms:W3CDTF">2025-08-27T09:17:00Z</dcterms:modified>
</cp:coreProperties>
</file>