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E0D" w:rsidRPr="00ED4235" w:rsidRDefault="00F97E0D" w:rsidP="00F97E0D">
      <w:pPr>
        <w:jc w:val="center"/>
        <w:rPr>
          <w:rFonts w:ascii="標楷體" w:eastAsia="標楷體" w:hAnsi="標楷體" w:cs="Times New Roman"/>
          <w:b/>
          <w:bCs/>
          <w:lang w:bidi="ar-SA"/>
        </w:rPr>
      </w:pPr>
      <w:proofErr w:type="gramStart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10</w:t>
      </w:r>
      <w:r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4</w:t>
      </w:r>
      <w:proofErr w:type="gramEnd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年</w:t>
      </w:r>
      <w:r w:rsidRPr="00ED4235">
        <w:rPr>
          <w:rFonts w:ascii="標楷體" w:eastAsia="標楷體" w:hAnsi="標楷體" w:cs="Times New Roman" w:hint="eastAsia"/>
          <w:b/>
          <w:bCs/>
          <w:sz w:val="40"/>
          <w:szCs w:val="40"/>
          <w:lang w:bidi="ar-SA"/>
        </w:rPr>
        <w:t>度低收入戶資格審核標準</w:t>
      </w:r>
    </w:p>
    <w:tbl>
      <w:tblPr>
        <w:tblW w:w="9696" w:type="dxa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8"/>
        <w:gridCol w:w="1945"/>
        <w:gridCol w:w="4487"/>
        <w:gridCol w:w="1816"/>
      </w:tblGrid>
      <w:tr w:rsidR="00F97E0D" w:rsidRPr="00ED4235" w:rsidTr="00F97E0D">
        <w:trPr>
          <w:trHeight w:val="730"/>
          <w:tblCellSpacing w:w="0" w:type="dxa"/>
          <w:jc w:val="center"/>
        </w:trPr>
        <w:tc>
          <w:tcPr>
            <w:tcW w:w="1448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地區別</w:t>
            </w:r>
          </w:p>
        </w:tc>
        <w:tc>
          <w:tcPr>
            <w:tcW w:w="1945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平均所得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br/>
              <w:t>（每人每月）</w:t>
            </w:r>
          </w:p>
        </w:tc>
        <w:tc>
          <w:tcPr>
            <w:tcW w:w="4487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動 產 限 額</w:t>
            </w:r>
          </w:p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（存款加投資等）</w:t>
            </w:r>
          </w:p>
        </w:tc>
        <w:tc>
          <w:tcPr>
            <w:tcW w:w="1816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不動產限額</w:t>
            </w:r>
            <w:r w:rsidRPr="00ED4235"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  <w:br/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（每戶）</w:t>
            </w:r>
          </w:p>
        </w:tc>
      </w:tr>
      <w:tr w:rsidR="00F97E0D" w:rsidRPr="00ED4235" w:rsidTr="00F97E0D">
        <w:trPr>
          <w:trHeight w:val="404"/>
          <w:tblCellSpacing w:w="0" w:type="dxa"/>
          <w:jc w:val="center"/>
        </w:trPr>
        <w:tc>
          <w:tcPr>
            <w:tcW w:w="1448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臺灣省</w:t>
            </w:r>
          </w:p>
        </w:tc>
        <w:tc>
          <w:tcPr>
            <w:tcW w:w="1945" w:type="dxa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低於10,869元</w:t>
            </w:r>
          </w:p>
        </w:tc>
        <w:tc>
          <w:tcPr>
            <w:tcW w:w="4487" w:type="dxa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320萬元</w:t>
            </w:r>
          </w:p>
        </w:tc>
      </w:tr>
      <w:tr w:rsidR="00F97E0D" w:rsidRPr="00ED4235" w:rsidTr="00F97E0D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臺北市</w:t>
            </w:r>
          </w:p>
        </w:tc>
        <w:tc>
          <w:tcPr>
            <w:tcW w:w="1945" w:type="dxa"/>
            <w:shd w:val="clear" w:color="auto" w:fill="auto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低於14,794元</w:t>
            </w:r>
          </w:p>
        </w:tc>
        <w:tc>
          <w:tcPr>
            <w:tcW w:w="4487" w:type="dxa"/>
            <w:shd w:val="clear" w:color="auto" w:fill="auto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每人每年15萬元</w:t>
            </w:r>
          </w:p>
        </w:tc>
        <w:tc>
          <w:tcPr>
            <w:tcW w:w="1816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740萬元</w:t>
            </w:r>
          </w:p>
        </w:tc>
      </w:tr>
      <w:tr w:rsidR="00F97E0D" w:rsidRPr="00ED4235" w:rsidTr="00F97E0D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新北市</w:t>
            </w:r>
          </w:p>
        </w:tc>
        <w:tc>
          <w:tcPr>
            <w:tcW w:w="1945" w:type="dxa"/>
            <w:shd w:val="clear" w:color="auto" w:fill="auto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低於12,840元</w:t>
            </w:r>
          </w:p>
        </w:tc>
        <w:tc>
          <w:tcPr>
            <w:tcW w:w="4487" w:type="dxa"/>
            <w:shd w:val="clear" w:color="auto" w:fill="auto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350萬元</w:t>
            </w:r>
          </w:p>
        </w:tc>
      </w:tr>
      <w:tr w:rsidR="00F97E0D" w:rsidRPr="00ED4235" w:rsidTr="00F97E0D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桃園市</w:t>
            </w:r>
          </w:p>
        </w:tc>
        <w:tc>
          <w:tcPr>
            <w:tcW w:w="1945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低於12,821元</w:t>
            </w:r>
          </w:p>
        </w:tc>
        <w:tc>
          <w:tcPr>
            <w:tcW w:w="4487" w:type="dxa"/>
            <w:shd w:val="clear" w:color="auto" w:fill="auto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320萬元</w:t>
            </w:r>
          </w:p>
        </w:tc>
      </w:tr>
      <w:tr w:rsidR="00F97E0D" w:rsidRPr="00ED4235" w:rsidTr="00F97E0D">
        <w:trPr>
          <w:trHeight w:val="419"/>
          <w:tblCellSpacing w:w="0" w:type="dxa"/>
          <w:jc w:val="center"/>
        </w:trPr>
        <w:tc>
          <w:tcPr>
            <w:tcW w:w="1448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中市</w:t>
            </w:r>
          </w:p>
        </w:tc>
        <w:tc>
          <w:tcPr>
            <w:tcW w:w="1945" w:type="dxa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低於11,860元</w:t>
            </w:r>
          </w:p>
        </w:tc>
        <w:tc>
          <w:tcPr>
            <w:tcW w:w="4487" w:type="dxa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352萬元</w:t>
            </w:r>
          </w:p>
        </w:tc>
      </w:tr>
      <w:tr w:rsidR="00F97E0D" w:rsidRPr="00ED4235" w:rsidTr="00F97E0D">
        <w:trPr>
          <w:trHeight w:val="404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南市</w:t>
            </w:r>
          </w:p>
        </w:tc>
        <w:tc>
          <w:tcPr>
            <w:tcW w:w="1945" w:type="dxa"/>
            <w:shd w:val="clear" w:color="auto" w:fill="auto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低於10,869元</w:t>
            </w:r>
          </w:p>
        </w:tc>
        <w:tc>
          <w:tcPr>
            <w:tcW w:w="4487" w:type="dxa"/>
            <w:shd w:val="clear" w:color="auto" w:fill="auto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每人每年7萬5,000元</w:t>
            </w:r>
          </w:p>
        </w:tc>
        <w:tc>
          <w:tcPr>
            <w:tcW w:w="1816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320萬元</w:t>
            </w:r>
          </w:p>
        </w:tc>
      </w:tr>
      <w:tr w:rsidR="00F97E0D" w:rsidRPr="00ED4235" w:rsidTr="00F97E0D">
        <w:trPr>
          <w:trHeight w:val="683"/>
          <w:tblCellSpacing w:w="0" w:type="dxa"/>
          <w:jc w:val="center"/>
        </w:trPr>
        <w:tc>
          <w:tcPr>
            <w:tcW w:w="1448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高雄市</w:t>
            </w:r>
          </w:p>
        </w:tc>
        <w:tc>
          <w:tcPr>
            <w:tcW w:w="1945" w:type="dxa"/>
            <w:vAlign w:val="center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低於12,485元</w:t>
            </w:r>
          </w:p>
        </w:tc>
        <w:tc>
          <w:tcPr>
            <w:tcW w:w="4487" w:type="dxa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每戶（4口內）每年30萬元，</w:t>
            </w:r>
          </w:p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第5口起每增加1口得增加</w:t>
            </w:r>
          </w:p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7萬5,000元</w:t>
            </w:r>
          </w:p>
        </w:tc>
        <w:tc>
          <w:tcPr>
            <w:tcW w:w="1816" w:type="dxa"/>
            <w:vAlign w:val="center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353萬元</w:t>
            </w:r>
          </w:p>
        </w:tc>
      </w:tr>
      <w:tr w:rsidR="00F97E0D" w:rsidRPr="00ED4235" w:rsidTr="00F97E0D">
        <w:trPr>
          <w:trHeight w:val="683"/>
          <w:tblCellSpacing w:w="0" w:type="dxa"/>
          <w:jc w:val="center"/>
        </w:trPr>
        <w:tc>
          <w:tcPr>
            <w:tcW w:w="1448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金門縣</w:t>
            </w:r>
          </w:p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連江縣</w:t>
            </w:r>
          </w:p>
        </w:tc>
        <w:tc>
          <w:tcPr>
            <w:tcW w:w="1945" w:type="dxa"/>
            <w:vAlign w:val="center"/>
          </w:tcPr>
          <w:p w:rsidR="00F97E0D" w:rsidRPr="006D78CD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6D78C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低於9,769元</w:t>
            </w:r>
          </w:p>
        </w:tc>
        <w:tc>
          <w:tcPr>
            <w:tcW w:w="4487" w:type="dxa"/>
          </w:tcPr>
          <w:p w:rsidR="00F97E0D" w:rsidRPr="00ED4235" w:rsidRDefault="00F97E0D" w:rsidP="00220DA9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每戶（4口內）每年40萬元，</w:t>
            </w:r>
          </w:p>
          <w:p w:rsidR="00F97E0D" w:rsidRPr="00ED4235" w:rsidRDefault="00F97E0D" w:rsidP="00220DA9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第5口起每增加1口得增加10萬元</w:t>
            </w:r>
          </w:p>
        </w:tc>
        <w:tc>
          <w:tcPr>
            <w:tcW w:w="1816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250萬元</w:t>
            </w:r>
          </w:p>
        </w:tc>
      </w:tr>
    </w:tbl>
    <w:p w:rsidR="00F97E0D" w:rsidRPr="00ED4235" w:rsidRDefault="00F97E0D" w:rsidP="00F97E0D">
      <w:pPr>
        <w:rPr>
          <w:rFonts w:ascii="細明體" w:eastAsia="細明體" w:hAnsi="細明體" w:cs="Times New Roman"/>
          <w:lang w:bidi="ar-SA"/>
        </w:rPr>
      </w:pPr>
    </w:p>
    <w:p w:rsidR="00F97E0D" w:rsidRPr="00ED4235" w:rsidRDefault="00F97E0D" w:rsidP="00F97E0D">
      <w:pPr>
        <w:rPr>
          <w:rFonts w:ascii="細明體" w:eastAsia="細明體" w:hAnsi="細明體" w:cs="Times New Roman"/>
          <w:lang w:bidi="ar-SA"/>
        </w:rPr>
      </w:pPr>
    </w:p>
    <w:p w:rsidR="00F97E0D" w:rsidRPr="00ED4235" w:rsidRDefault="00F97E0D" w:rsidP="00F97E0D">
      <w:pPr>
        <w:rPr>
          <w:rFonts w:ascii="細明體" w:eastAsia="細明體" w:hAnsi="細明體" w:cs="Times New Roman"/>
          <w:lang w:bidi="ar-SA"/>
        </w:rPr>
      </w:pPr>
    </w:p>
    <w:p w:rsidR="00F97E0D" w:rsidRPr="00ED4235" w:rsidRDefault="00F97E0D" w:rsidP="00F97E0D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</w:p>
    <w:p w:rsidR="00F97E0D" w:rsidRPr="00ED4235" w:rsidRDefault="00F97E0D" w:rsidP="00F97E0D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</w:p>
    <w:p w:rsidR="00F97E0D" w:rsidRPr="00ED4235" w:rsidRDefault="00F97E0D" w:rsidP="00F97E0D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</w:p>
    <w:p w:rsidR="00F97E0D" w:rsidRPr="00ED4235" w:rsidRDefault="00F97E0D" w:rsidP="00F97E0D">
      <w:pPr>
        <w:jc w:val="center"/>
        <w:rPr>
          <w:rFonts w:ascii="標楷體" w:eastAsia="標楷體" w:hAnsi="標楷體" w:cs="Times New Roman"/>
          <w:b/>
          <w:bCs/>
          <w:sz w:val="40"/>
          <w:szCs w:val="40"/>
          <w:lang w:bidi="ar-SA"/>
        </w:rPr>
      </w:pPr>
      <w:proofErr w:type="gramStart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lastRenderedPageBreak/>
        <w:t>10</w:t>
      </w:r>
      <w:r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4</w:t>
      </w:r>
      <w:proofErr w:type="gramEnd"/>
      <w:r w:rsidRPr="00ED4235">
        <w:rPr>
          <w:rFonts w:ascii="標楷體" w:eastAsia="標楷體" w:hAnsi="標楷體" w:cs="Times New Roman" w:hint="eastAsia"/>
          <w:b/>
          <w:bCs/>
          <w:color w:val="000000"/>
          <w:sz w:val="40"/>
          <w:szCs w:val="40"/>
          <w:lang w:bidi="ar-SA"/>
        </w:rPr>
        <w:t>年</w:t>
      </w:r>
      <w:r w:rsidRPr="00ED4235">
        <w:rPr>
          <w:rFonts w:ascii="標楷體" w:eastAsia="標楷體" w:hAnsi="標楷體" w:cs="Times New Roman" w:hint="eastAsia"/>
          <w:b/>
          <w:bCs/>
          <w:sz w:val="40"/>
          <w:szCs w:val="40"/>
          <w:lang w:bidi="ar-SA"/>
        </w:rPr>
        <w:t>度中低收入戶資格審核標準</w:t>
      </w:r>
    </w:p>
    <w:p w:rsidR="00F97E0D" w:rsidRPr="00ED4235" w:rsidRDefault="00F97E0D" w:rsidP="00F97E0D">
      <w:pPr>
        <w:jc w:val="center"/>
        <w:rPr>
          <w:rFonts w:ascii="標楷體" w:eastAsia="標楷體" w:hAnsi="標楷體" w:cs="Times New Roman"/>
          <w:b/>
          <w:bCs/>
          <w:lang w:bidi="ar-SA"/>
        </w:rPr>
      </w:pPr>
    </w:p>
    <w:tbl>
      <w:tblPr>
        <w:tblW w:w="9696" w:type="dxa"/>
        <w:jc w:val="center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8"/>
        <w:gridCol w:w="1945"/>
        <w:gridCol w:w="4487"/>
        <w:gridCol w:w="1816"/>
      </w:tblGrid>
      <w:tr w:rsidR="00F97E0D" w:rsidRPr="00ED4235" w:rsidTr="00F97E0D">
        <w:trPr>
          <w:trHeight w:val="730"/>
          <w:tblCellSpacing w:w="0" w:type="dxa"/>
          <w:jc w:val="center"/>
        </w:trPr>
        <w:tc>
          <w:tcPr>
            <w:tcW w:w="1448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地區別</w:t>
            </w:r>
          </w:p>
        </w:tc>
        <w:tc>
          <w:tcPr>
            <w:tcW w:w="1945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平均所得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br/>
              <w:t>（每人每月）</w:t>
            </w:r>
          </w:p>
        </w:tc>
        <w:tc>
          <w:tcPr>
            <w:tcW w:w="4487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動 產 限 額</w:t>
            </w:r>
          </w:p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（存款加投資等）</w:t>
            </w:r>
          </w:p>
        </w:tc>
        <w:tc>
          <w:tcPr>
            <w:tcW w:w="1816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不動產限額</w:t>
            </w:r>
            <w:r w:rsidRPr="00ED4235"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  <w:br/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（每戶）</w:t>
            </w:r>
          </w:p>
        </w:tc>
      </w:tr>
      <w:tr w:rsidR="00F97E0D" w:rsidRPr="00ED4235" w:rsidTr="00F97E0D">
        <w:trPr>
          <w:trHeight w:val="404"/>
          <w:tblCellSpacing w:w="0" w:type="dxa"/>
          <w:jc w:val="center"/>
        </w:trPr>
        <w:tc>
          <w:tcPr>
            <w:tcW w:w="1448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臺灣省</w:t>
            </w:r>
          </w:p>
        </w:tc>
        <w:tc>
          <w:tcPr>
            <w:tcW w:w="1945" w:type="dxa"/>
          </w:tcPr>
          <w:p w:rsidR="00F97E0D" w:rsidRPr="00ED4235" w:rsidRDefault="00F97E0D" w:rsidP="00220DA9">
            <w:pPr>
              <w:jc w:val="right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低於</w:t>
            </w:r>
            <w:r w:rsidRPr="006D78CD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16,304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F97E0D" w:rsidRPr="00ED4235" w:rsidRDefault="00F97E0D" w:rsidP="00220DA9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480萬元</w:t>
            </w:r>
          </w:p>
        </w:tc>
      </w:tr>
      <w:tr w:rsidR="00F97E0D" w:rsidRPr="00ED4235" w:rsidTr="00F97E0D">
        <w:trPr>
          <w:trHeight w:val="466"/>
          <w:tblCellSpacing w:w="0" w:type="dxa"/>
          <w:jc w:val="center"/>
        </w:trPr>
        <w:tc>
          <w:tcPr>
            <w:tcW w:w="1448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臺北市</w:t>
            </w:r>
          </w:p>
        </w:tc>
        <w:tc>
          <w:tcPr>
            <w:tcW w:w="1945" w:type="dxa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低於20,859元</w:t>
            </w:r>
          </w:p>
        </w:tc>
        <w:tc>
          <w:tcPr>
            <w:tcW w:w="4487" w:type="dxa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每人每年15萬元</w:t>
            </w:r>
          </w:p>
        </w:tc>
        <w:tc>
          <w:tcPr>
            <w:tcW w:w="1816" w:type="dxa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876萬元</w:t>
            </w:r>
          </w:p>
        </w:tc>
      </w:tr>
      <w:tr w:rsidR="00F97E0D" w:rsidRPr="00ED4235" w:rsidTr="00F97E0D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新北市</w:t>
            </w:r>
          </w:p>
        </w:tc>
        <w:tc>
          <w:tcPr>
            <w:tcW w:w="1945" w:type="dxa"/>
            <w:shd w:val="clear" w:color="auto" w:fill="auto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低於19,260元</w:t>
            </w:r>
          </w:p>
        </w:tc>
        <w:tc>
          <w:tcPr>
            <w:tcW w:w="4487" w:type="dxa"/>
            <w:shd w:val="clear" w:color="auto" w:fill="auto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525萬元</w:t>
            </w:r>
          </w:p>
        </w:tc>
      </w:tr>
      <w:tr w:rsidR="00F97E0D" w:rsidRPr="00ED4235" w:rsidTr="00F97E0D">
        <w:trPr>
          <w:trHeight w:val="466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桃園市</w:t>
            </w:r>
          </w:p>
        </w:tc>
        <w:tc>
          <w:tcPr>
            <w:tcW w:w="1945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低於19,232元</w:t>
            </w:r>
          </w:p>
        </w:tc>
        <w:tc>
          <w:tcPr>
            <w:tcW w:w="4487" w:type="dxa"/>
            <w:shd w:val="clear" w:color="auto" w:fill="auto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</w:t>
            </w:r>
            <w:r w:rsidR="00017D02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11</w:t>
            </w: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萬</w:t>
            </w:r>
            <w:r w:rsidR="00B1768E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2,5</w:t>
            </w:r>
            <w:bookmarkStart w:id="0" w:name="_GoBack"/>
            <w:bookmarkEnd w:id="0"/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00元</w:t>
            </w:r>
          </w:p>
        </w:tc>
        <w:tc>
          <w:tcPr>
            <w:tcW w:w="1816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480萬元</w:t>
            </w:r>
          </w:p>
        </w:tc>
      </w:tr>
      <w:tr w:rsidR="00F97E0D" w:rsidRPr="00ED4235" w:rsidTr="00F97E0D">
        <w:trPr>
          <w:trHeight w:val="419"/>
          <w:tblCellSpacing w:w="0" w:type="dxa"/>
          <w:jc w:val="center"/>
        </w:trPr>
        <w:tc>
          <w:tcPr>
            <w:tcW w:w="1448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中市</w:t>
            </w:r>
          </w:p>
        </w:tc>
        <w:tc>
          <w:tcPr>
            <w:tcW w:w="1945" w:type="dxa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低於17,790元</w:t>
            </w:r>
          </w:p>
        </w:tc>
        <w:tc>
          <w:tcPr>
            <w:tcW w:w="4487" w:type="dxa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528萬元</w:t>
            </w:r>
          </w:p>
        </w:tc>
      </w:tr>
      <w:tr w:rsidR="00F97E0D" w:rsidRPr="00ED4235" w:rsidTr="00F97E0D">
        <w:trPr>
          <w:trHeight w:val="404"/>
          <w:tblCellSpacing w:w="0" w:type="dxa"/>
          <w:jc w:val="center"/>
        </w:trPr>
        <w:tc>
          <w:tcPr>
            <w:tcW w:w="1448" w:type="dxa"/>
            <w:shd w:val="clear" w:color="auto" w:fill="auto"/>
          </w:tcPr>
          <w:p w:rsidR="00F97E0D" w:rsidRPr="00AA52D2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proofErr w:type="gramStart"/>
            <w:r w:rsidRPr="00AA52D2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臺</w:t>
            </w:r>
            <w:proofErr w:type="gramEnd"/>
            <w:r w:rsidRPr="00AA52D2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南市</w:t>
            </w:r>
          </w:p>
        </w:tc>
        <w:tc>
          <w:tcPr>
            <w:tcW w:w="1945" w:type="dxa"/>
            <w:shd w:val="clear" w:color="auto" w:fill="auto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低於16,304元</w:t>
            </w:r>
          </w:p>
        </w:tc>
        <w:tc>
          <w:tcPr>
            <w:tcW w:w="4487" w:type="dxa"/>
            <w:shd w:val="clear" w:color="auto" w:fill="auto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每人每年11萬2,500元</w:t>
            </w:r>
          </w:p>
        </w:tc>
        <w:tc>
          <w:tcPr>
            <w:tcW w:w="1816" w:type="dxa"/>
            <w:shd w:val="clear" w:color="auto" w:fill="auto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480萬元</w:t>
            </w:r>
          </w:p>
        </w:tc>
      </w:tr>
      <w:tr w:rsidR="00F97E0D" w:rsidRPr="00ED4235" w:rsidTr="00F97E0D">
        <w:trPr>
          <w:trHeight w:val="683"/>
          <w:tblCellSpacing w:w="0" w:type="dxa"/>
          <w:jc w:val="center"/>
        </w:trPr>
        <w:tc>
          <w:tcPr>
            <w:tcW w:w="1448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高雄市</w:t>
            </w:r>
          </w:p>
        </w:tc>
        <w:tc>
          <w:tcPr>
            <w:tcW w:w="1945" w:type="dxa"/>
            <w:vAlign w:val="center"/>
          </w:tcPr>
          <w:p w:rsidR="00F97E0D" w:rsidRPr="00412FB9" w:rsidRDefault="00F97E0D" w:rsidP="00220DA9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低於18,728元</w:t>
            </w:r>
          </w:p>
        </w:tc>
        <w:tc>
          <w:tcPr>
            <w:tcW w:w="4487" w:type="dxa"/>
          </w:tcPr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每戶（4口內）每年45萬元，</w:t>
            </w:r>
          </w:p>
          <w:p w:rsidR="00F97E0D" w:rsidRPr="00412FB9" w:rsidRDefault="00F97E0D" w:rsidP="00220DA9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第5口起每增加1口得增加11萬2,500元</w:t>
            </w:r>
          </w:p>
        </w:tc>
        <w:tc>
          <w:tcPr>
            <w:tcW w:w="1816" w:type="dxa"/>
            <w:vAlign w:val="center"/>
          </w:tcPr>
          <w:p w:rsidR="00F97E0D" w:rsidRPr="00412FB9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  <w:lang w:bidi="ar-SA"/>
              </w:rPr>
            </w:pPr>
            <w:r w:rsidRPr="00412FB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530萬元</w:t>
            </w:r>
          </w:p>
        </w:tc>
      </w:tr>
      <w:tr w:rsidR="00F97E0D" w:rsidRPr="00ED4235" w:rsidTr="00F97E0D">
        <w:trPr>
          <w:trHeight w:val="683"/>
          <w:tblCellSpacing w:w="0" w:type="dxa"/>
          <w:jc w:val="center"/>
        </w:trPr>
        <w:tc>
          <w:tcPr>
            <w:tcW w:w="1448" w:type="dxa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金門縣</w:t>
            </w:r>
          </w:p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連江縣</w:t>
            </w:r>
          </w:p>
        </w:tc>
        <w:tc>
          <w:tcPr>
            <w:tcW w:w="1945" w:type="dxa"/>
            <w:vAlign w:val="center"/>
          </w:tcPr>
          <w:p w:rsidR="00F97E0D" w:rsidRPr="00ED4235" w:rsidRDefault="00F97E0D" w:rsidP="00220DA9">
            <w:pPr>
              <w:jc w:val="right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低於</w:t>
            </w:r>
            <w:r w:rsidRPr="006E1497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bidi="ar-SA"/>
              </w:rPr>
              <w:t>14,654</w:t>
            </w: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元</w:t>
            </w:r>
          </w:p>
        </w:tc>
        <w:tc>
          <w:tcPr>
            <w:tcW w:w="4487" w:type="dxa"/>
          </w:tcPr>
          <w:p w:rsidR="00F97E0D" w:rsidRPr="00ED4235" w:rsidRDefault="00F97E0D" w:rsidP="00220DA9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每戶（4口內）每年60萬元，</w:t>
            </w:r>
          </w:p>
          <w:p w:rsidR="00F97E0D" w:rsidRPr="00ED4235" w:rsidRDefault="00F97E0D" w:rsidP="00220DA9">
            <w:pPr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第5口起每增加1口得增加15萬元</w:t>
            </w:r>
          </w:p>
        </w:tc>
        <w:tc>
          <w:tcPr>
            <w:tcW w:w="1816" w:type="dxa"/>
            <w:vAlign w:val="center"/>
          </w:tcPr>
          <w:p w:rsidR="00F97E0D" w:rsidRPr="00ED4235" w:rsidRDefault="00F97E0D" w:rsidP="00220DA9">
            <w:pPr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  <w:lang w:bidi="ar-SA"/>
              </w:rPr>
            </w:pPr>
            <w:r w:rsidRPr="00ED4235">
              <w:rPr>
                <w:rFonts w:ascii="標楷體" w:eastAsia="標楷體" w:hAnsi="標楷體" w:cs="Times New Roman" w:hint="eastAsia"/>
                <w:color w:val="000000"/>
                <w:sz w:val="28"/>
                <w:szCs w:val="28"/>
                <w:lang w:bidi="ar-SA"/>
              </w:rPr>
              <w:t>375萬元</w:t>
            </w:r>
          </w:p>
        </w:tc>
      </w:tr>
    </w:tbl>
    <w:p w:rsidR="00FB0B06" w:rsidRDefault="00FB0B06"/>
    <w:sectPr w:rsidR="00FB0B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28C" w:rsidRDefault="0052628C" w:rsidP="00017D02">
      <w:r>
        <w:separator/>
      </w:r>
    </w:p>
  </w:endnote>
  <w:endnote w:type="continuationSeparator" w:id="0">
    <w:p w:rsidR="0052628C" w:rsidRDefault="0052628C" w:rsidP="0001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28C" w:rsidRDefault="0052628C" w:rsidP="00017D02">
      <w:r>
        <w:separator/>
      </w:r>
    </w:p>
  </w:footnote>
  <w:footnote w:type="continuationSeparator" w:id="0">
    <w:p w:rsidR="0052628C" w:rsidRDefault="0052628C" w:rsidP="00017D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E0D"/>
    <w:rsid w:val="00012893"/>
    <w:rsid w:val="00017D02"/>
    <w:rsid w:val="0052628C"/>
    <w:rsid w:val="00B1768E"/>
    <w:rsid w:val="00F97E0D"/>
    <w:rsid w:val="00FB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E0D"/>
    <w:pPr>
      <w:widowControl w:val="0"/>
    </w:pPr>
    <w:rPr>
      <w:rFonts w:ascii="Times New Roman" w:eastAsia="新細明體" w:hAnsi="Times New Roman" w:cs="Mangal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D02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017D02"/>
    <w:rPr>
      <w:rFonts w:ascii="Times New Roman" w:eastAsia="新細明體" w:hAnsi="Times New Roman" w:cs="Mangal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017D02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017D02"/>
    <w:rPr>
      <w:rFonts w:ascii="Times New Roman" w:eastAsia="新細明體" w:hAnsi="Times New Roman" w:cs="Mangal"/>
      <w:sz w:val="20"/>
      <w:szCs w:val="18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E0D"/>
    <w:pPr>
      <w:widowControl w:val="0"/>
    </w:pPr>
    <w:rPr>
      <w:rFonts w:ascii="Times New Roman" w:eastAsia="新細明體" w:hAnsi="Times New Roman" w:cs="Mangal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D02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017D02"/>
    <w:rPr>
      <w:rFonts w:ascii="Times New Roman" w:eastAsia="新細明體" w:hAnsi="Times New Roman" w:cs="Mangal"/>
      <w:sz w:val="20"/>
      <w:szCs w:val="18"/>
      <w:lang w:bidi="hi-IN"/>
    </w:rPr>
  </w:style>
  <w:style w:type="paragraph" w:styleId="a5">
    <w:name w:val="footer"/>
    <w:basedOn w:val="a"/>
    <w:link w:val="a6"/>
    <w:uiPriority w:val="99"/>
    <w:unhideWhenUsed/>
    <w:rsid w:val="00017D02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017D02"/>
    <w:rPr>
      <w:rFonts w:ascii="Times New Roman" w:eastAsia="新細明體" w:hAnsi="Times New Roman" w:cs="Mangal"/>
      <w:sz w:val="20"/>
      <w:szCs w:val="18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社會救助及社工司葉怡君</dc:creator>
  <cp:lastModifiedBy>社會救助及社工司陳文昇</cp:lastModifiedBy>
  <cp:revision>3</cp:revision>
  <dcterms:created xsi:type="dcterms:W3CDTF">2014-12-22T08:49:00Z</dcterms:created>
  <dcterms:modified xsi:type="dcterms:W3CDTF">2015-04-27T07:15:00Z</dcterms:modified>
</cp:coreProperties>
</file>