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tabs>
          <w:tab w:val="clear" w:pos="480"/>
          <w:tab w:val="left" w:pos="7020" w:leader="none"/>
        </w:tabs>
        <w:spacing w:before="0" w:after="180"/>
        <w:jc w:val="center"/>
        <w:rPr/>
      </w:pPr>
      <w:r>
        <w:rPr>
          <w:rStyle w:val="Style14"/>
          <w:rFonts w:eastAsia="標楷體"/>
          <w:b/>
          <w:sz w:val="36"/>
          <w:szCs w:val="36"/>
        </w:rPr>
        <w:t>110</w:t>
      </w:r>
      <w:r>
        <w:rPr>
          <w:rStyle w:val="Style14"/>
          <w:rFonts w:eastAsia="標楷體"/>
          <w:b/>
          <w:sz w:val="36"/>
          <w:szCs w:val="36"/>
        </w:rPr>
        <w:t>年度精神科教學醫院評鑑補充資料表</w:t>
      </w:r>
    </w:p>
    <w:tbl>
      <w:tblPr>
        <w:tblW w:w="9180" w:type="dxa"/>
        <w:jc w:val="left"/>
        <w:tblInd w:w="25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0"/>
      </w:tblGrid>
      <w:tr>
        <w:trPr>
          <w:trHeight w:val="736" w:hRule="atLeast"/>
        </w:trPr>
        <w:tc>
          <w:tcPr>
            <w:tcW w:w="9180" w:type="dxa"/>
            <w:tcBorders>
              <w:top w:val="double" w:sz="10" w:space="0" w:color="000000"/>
              <w:left w:val="double" w:sz="10" w:space="0" w:color="000000"/>
              <w:bottom w:val="double" w:sz="10" w:space="0" w:color="000000"/>
              <w:right w:val="double" w:sz="10" w:space="0" w:color="000000"/>
            </w:tcBorders>
          </w:tcPr>
          <w:p>
            <w:pPr>
              <w:pStyle w:val="BodyText"/>
              <w:tabs>
                <w:tab w:val="clear" w:pos="480"/>
              </w:tabs>
              <w:ind w:left="240" w:hanging="240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  <w:r>
              <w:rPr>
                <w:rFonts w:eastAsia="標楷體"/>
              </w:rPr>
              <w:t>填表注意事項：</w:t>
            </w:r>
          </w:p>
          <w:p>
            <w:pPr>
              <w:pStyle w:val="BodyText"/>
              <w:tabs>
                <w:tab w:val="clear" w:pos="480"/>
              </w:tabs>
              <w:ind w:left="240" w:hanging="0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/>
              </w:rPr>
              <w:t>填寫本表時，請參考評量項目之敘述進行填寫。</w:t>
            </w:r>
          </w:p>
          <w:p>
            <w:pPr>
              <w:pStyle w:val="BodyText"/>
              <w:tabs>
                <w:tab w:val="clear" w:pos="480"/>
              </w:tabs>
              <w:ind w:left="240" w:right="240" w:hanging="0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>
              <w:rPr>
                <w:rFonts w:eastAsia="標楷體"/>
              </w:rPr>
              <w:t>資料填寫時間切點：</w:t>
            </w:r>
          </w:p>
          <w:p>
            <w:pPr>
              <w:pStyle w:val="BodyText"/>
              <w:tabs>
                <w:tab w:val="clear" w:pos="480"/>
              </w:tabs>
              <w:ind w:left="1553" w:right="240" w:hanging="1073"/>
              <w:rPr>
                <w:rFonts w:eastAsia="標楷體"/>
              </w:rPr>
            </w:pPr>
            <w:r>
              <w:rPr>
                <w:rFonts w:eastAsia="標楷體"/>
              </w:rPr>
              <w:t>(1)</w:t>
            </w:r>
            <w:r>
              <w:rPr>
                <w:rFonts w:eastAsia="標楷體"/>
              </w:rPr>
              <w:t>年度：過去</w:t>
            </w:r>
            <w:r>
              <w:rPr>
                <w:rFonts w:eastAsia="標楷體"/>
              </w:rPr>
              <w:t>1</w:t>
            </w:r>
            <w:r>
              <w:rPr>
                <w:rFonts w:eastAsia="標楷體"/>
              </w:rPr>
              <w:t>年：</w:t>
            </w:r>
            <w:r>
              <w:rPr>
                <w:rFonts w:eastAsia="標楷體"/>
              </w:rPr>
              <w:t>109.1.1~109.12.31</w:t>
            </w:r>
            <w:r>
              <w:rPr>
                <w:rFonts w:eastAsia="標楷體"/>
              </w:rPr>
              <w:t>；近</w:t>
            </w:r>
            <w:r>
              <w:rPr>
                <w:rFonts w:eastAsia="標楷體"/>
              </w:rPr>
              <w:t>4</w:t>
            </w:r>
            <w:r>
              <w:rPr>
                <w:rFonts w:eastAsia="標楷體"/>
              </w:rPr>
              <w:t>年：</w:t>
            </w:r>
            <w:r>
              <w:rPr>
                <w:rFonts w:eastAsia="標楷體"/>
              </w:rPr>
              <w:t>106.1.1~109.12.31</w:t>
            </w:r>
            <w:r>
              <w:rPr>
                <w:rFonts w:eastAsia="標楷體"/>
              </w:rPr>
              <w:t>；近</w:t>
            </w: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年：</w:t>
            </w:r>
            <w:r>
              <w:rPr>
                <w:rFonts w:eastAsia="標楷體"/>
              </w:rPr>
              <w:t>105.1.1~109.12.31</w:t>
            </w:r>
            <w:r>
              <w:rPr>
                <w:rFonts w:eastAsia="標楷體"/>
              </w:rPr>
              <w:t>。</w:t>
            </w:r>
          </w:p>
          <w:p>
            <w:pPr>
              <w:pStyle w:val="BodyText"/>
              <w:tabs>
                <w:tab w:val="clear" w:pos="480"/>
              </w:tabs>
              <w:ind w:left="1553" w:right="240" w:hanging="1073"/>
              <w:rPr/>
            </w:pPr>
            <w:r>
              <w:rPr>
                <w:rStyle w:val="Style14"/>
                <w:rFonts w:eastAsia="標楷體"/>
              </w:rPr>
              <w:t>(2)</w:t>
            </w:r>
            <w:r>
              <w:rPr>
                <w:rStyle w:val="Style14"/>
                <w:rFonts w:eastAsia="標楷體"/>
              </w:rPr>
              <w:t>學年度：</w:t>
            </w:r>
            <w:r>
              <w:rPr>
                <w:rStyle w:val="Style14"/>
                <w:rFonts w:eastAsia="標楷體"/>
              </w:rPr>
              <w:t>105</w:t>
            </w:r>
            <w:r>
              <w:rPr>
                <w:rStyle w:val="Style14"/>
                <w:rFonts w:eastAsia="標楷體"/>
              </w:rPr>
              <w:t>學年度：</w:t>
            </w:r>
            <w:r>
              <w:rPr>
                <w:rStyle w:val="Style14"/>
                <w:rFonts w:eastAsia="標楷體"/>
              </w:rPr>
              <w:t>105.8~106.7</w:t>
            </w:r>
            <w:r>
              <w:rPr>
                <w:rStyle w:val="Style14"/>
                <w:rFonts w:eastAsia="標楷體"/>
              </w:rPr>
              <w:t>；</w:t>
            </w:r>
            <w:r>
              <w:rPr>
                <w:rStyle w:val="Style14"/>
                <w:rFonts w:eastAsia="標楷體"/>
              </w:rPr>
              <w:t>106</w:t>
            </w:r>
            <w:r>
              <w:rPr>
                <w:rStyle w:val="Style14"/>
                <w:rFonts w:eastAsia="標楷體"/>
              </w:rPr>
              <w:t>學年度：</w:t>
            </w:r>
            <w:r>
              <w:rPr>
                <w:rStyle w:val="Style14"/>
                <w:rFonts w:eastAsia="標楷體"/>
              </w:rPr>
              <w:t>106.8~107.7</w:t>
            </w:r>
            <w:r>
              <w:rPr>
                <w:rStyle w:val="Style14"/>
                <w:rFonts w:eastAsia="標楷體"/>
              </w:rPr>
              <w:t>；</w:t>
            </w:r>
            <w:r>
              <w:rPr>
                <w:rStyle w:val="Style14"/>
                <w:rFonts w:eastAsia="標楷體"/>
              </w:rPr>
              <w:t>107</w:t>
            </w:r>
            <w:r>
              <w:rPr>
                <w:rStyle w:val="Style14"/>
                <w:rFonts w:eastAsia="標楷體"/>
              </w:rPr>
              <w:t>學年度：</w:t>
            </w:r>
            <w:r>
              <w:rPr>
                <w:rStyle w:val="Style14"/>
                <w:rFonts w:eastAsia="標楷體"/>
              </w:rPr>
              <w:t>107.8~108.7</w:t>
            </w:r>
            <w:r>
              <w:rPr>
                <w:rStyle w:val="Style14"/>
                <w:rFonts w:eastAsia="標楷體"/>
              </w:rPr>
              <w:t>；</w:t>
            </w:r>
            <w:r>
              <w:rPr>
                <w:rStyle w:val="Style14"/>
                <w:rFonts w:eastAsia="標楷體"/>
              </w:rPr>
              <w:t>109</w:t>
            </w:r>
            <w:r>
              <w:rPr>
                <w:rStyle w:val="Style14"/>
                <w:rFonts w:eastAsia="標楷體"/>
              </w:rPr>
              <w:t>學年度：</w:t>
            </w:r>
            <w:r>
              <w:rPr>
                <w:rStyle w:val="Style14"/>
                <w:rFonts w:eastAsia="標楷體"/>
              </w:rPr>
              <w:t>109.8~1</w:t>
            </w:r>
            <w:r>
              <w:rPr>
                <w:rStyle w:val="Style14"/>
                <w:rFonts w:eastAsia="標楷體"/>
                <w:bCs/>
              </w:rPr>
              <w:t>10</w:t>
            </w:r>
            <w:r>
              <w:rPr>
                <w:rStyle w:val="Style14"/>
                <w:rFonts w:eastAsia="標楷體"/>
              </w:rPr>
              <w:t>.7</w:t>
            </w:r>
            <w:r>
              <w:rPr>
                <w:rStyle w:val="Style14"/>
                <w:rFonts w:eastAsia="標楷體"/>
              </w:rPr>
              <w:t>。</w:t>
            </w:r>
          </w:p>
          <w:p>
            <w:pPr>
              <w:pStyle w:val="BodyText"/>
              <w:tabs>
                <w:tab w:val="clear" w:pos="480"/>
              </w:tabs>
              <w:ind w:left="240" w:hanging="0"/>
              <w:rPr>
                <w:rFonts w:eastAsia="標楷體"/>
              </w:rPr>
            </w:pPr>
            <w:r>
              <w:rPr>
                <w:rFonts w:eastAsia="標楷體"/>
              </w:rPr>
              <w:t>3.</w:t>
            </w:r>
            <w:r>
              <w:rPr>
                <w:rFonts w:eastAsia="標楷體"/>
              </w:rPr>
              <w:t>除規定於實地評鑑現場準備相關資料備查外，其餘資料恕無法於當日抽換。</w:t>
            </w:r>
          </w:p>
          <w:p>
            <w:pPr>
              <w:pStyle w:val="BodyText"/>
              <w:tabs>
                <w:tab w:val="clear" w:pos="480"/>
              </w:tabs>
              <w:ind w:left="240" w:hanging="240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  <w:r>
              <w:rPr>
                <w:rFonts w:eastAsia="標楷體"/>
              </w:rPr>
              <w:t>請於實地評鑑當天備妥下列資料，並擺放至會前會場地供委員參考。（參考範例請見附表）：</w:t>
            </w:r>
          </w:p>
          <w:p>
            <w:pPr>
              <w:pStyle w:val="BodyText"/>
              <w:tabs>
                <w:tab w:val="clear" w:pos="480"/>
              </w:tabs>
              <w:ind w:left="420" w:hanging="180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/>
              </w:rPr>
              <w:t>依貴院所申請之職類別，請提供評鑑當月實習（醫）學生名單、住院醫師、新進中醫師名單，並標註實地評鑑期間各天是否在院。</w:t>
            </w:r>
          </w:p>
          <w:p>
            <w:pPr>
              <w:pStyle w:val="BodyText"/>
              <w:tabs>
                <w:tab w:val="clear" w:pos="480"/>
              </w:tabs>
              <w:ind w:left="420" w:hanging="180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>
              <w:rPr>
                <w:rFonts w:eastAsia="標楷體"/>
              </w:rPr>
              <w:t>醫師及其他醫事人員之教師及受訓人員名單，由承辦單位於評鑑前一週提供，請貴院據以標註實地評鑑期間各天是否在院或班別、及護理病房科別。</w:t>
            </w:r>
          </w:p>
        </w:tc>
      </w:tr>
    </w:tbl>
    <w:p>
      <w:pPr>
        <w:pStyle w:val="BodyText"/>
        <w:spacing w:before="180" w:after="1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申請職類總表及受訓人員數</w:t>
      </w:r>
      <w:r>
        <w:rPr>
          <w:rStyle w:val="Style14"/>
          <w:rFonts w:eastAsia="標楷體"/>
          <w:b/>
          <w:bCs/>
          <w:position w:val="10"/>
          <w:sz w:val="12"/>
        </w:rPr>
        <w:t>註</w:t>
      </w:r>
      <w:r>
        <w:rPr>
          <w:rStyle w:val="Style14"/>
          <w:rFonts w:eastAsia="標楷體"/>
          <w:b/>
          <w:bCs/>
          <w:position w:val="6"/>
          <w:sz w:val="16"/>
        </w:rPr>
        <w:t>1</w:t>
      </w:r>
      <w:r>
        <w:rPr>
          <w:rStyle w:val="Style14"/>
          <w:rFonts w:eastAsia="標楷體"/>
          <w:b/>
          <w:sz w:val="28"/>
          <w:szCs w:val="28"/>
        </w:rPr>
        <w:t>：</w:t>
      </w:r>
    </w:p>
    <w:tbl>
      <w:tblPr>
        <w:tblW w:w="1042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4"/>
        <w:gridCol w:w="1417"/>
        <w:gridCol w:w="1418"/>
        <w:gridCol w:w="1269"/>
        <w:gridCol w:w="1269"/>
        <w:gridCol w:w="1269"/>
        <w:gridCol w:w="1269"/>
        <w:gridCol w:w="1269"/>
      </w:tblGrid>
      <w:tr>
        <w:trPr>
          <w:trHeight w:val="629" w:hRule="atLeast"/>
        </w:trPr>
        <w:tc>
          <w:tcPr>
            <w:tcW w:w="26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職類別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受評與否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105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106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107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108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109</w:t>
            </w:r>
            <w:r>
              <w:rPr>
                <w:rFonts w:eastAsia="標楷體"/>
                <w:bCs/>
              </w:rPr>
              <w:t>年度</w:t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中醫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新進醫師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藥事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醫事放射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醫事檢驗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牙體技術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○</w:t>
            </w:r>
            <w:r>
              <w:rPr>
                <w:rFonts w:ascii="標楷體" w:hAnsi="標楷體" w:eastAsia="標楷體"/>
              </w:rPr>
              <w:t>是 ○否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護理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○</w:t>
            </w:r>
            <w:r>
              <w:rPr>
                <w:rStyle w:val="Style14"/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營養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呼吸治療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助產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聽力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○</w:t>
            </w:r>
            <w:r>
              <w:rPr>
                <w:rFonts w:ascii="標楷體" w:hAnsi="標楷體" w:eastAsia="標楷體"/>
              </w:rPr>
              <w:t>是 ○否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物理治療</w:t>
            </w:r>
          </w:p>
        </w:tc>
        <w:tc>
          <w:tcPr>
            <w:tcW w:w="141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職能治療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臨床心理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諮商心理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  <w:bCs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/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語言治療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新進人員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○</w:t>
            </w:r>
            <w:r>
              <w:rPr>
                <w:rFonts w:ascii="標楷體" w:hAnsi="標楷體" w:eastAsia="標楷體"/>
              </w:rPr>
              <w:t>是 ○否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</w:tbl>
    <w:p>
      <w:pPr>
        <w:pStyle w:val="BodyText"/>
        <w:widowControl/>
        <w:rPr>
          <w:rFonts w:eastAsia="標楷體"/>
        </w:rPr>
      </w:pPr>
      <w:r>
        <w:rPr>
          <w:rFonts w:eastAsia="標楷體"/>
        </w:rPr>
        <w:t>註</w:t>
      </w:r>
      <w:r>
        <w:rPr>
          <w:rFonts w:eastAsia="標楷體"/>
        </w:rPr>
        <w:t>1</w:t>
      </w:r>
      <w:r>
        <w:rPr>
          <w:rFonts w:eastAsia="標楷體"/>
        </w:rPr>
        <w:t>：本表係以人員數採計，無論長期或短期、代訓或收訓皆列入計算。</w:t>
      </w:r>
    </w:p>
    <w:p>
      <w:pPr>
        <w:pStyle w:val="BodyText"/>
        <w:widowControl/>
        <w:rPr>
          <w:rFonts w:eastAsia="標楷體"/>
        </w:rPr>
      </w:pPr>
      <w:r>
        <w:rPr>
          <w:rFonts w:eastAsia="標楷體"/>
        </w:rPr>
        <w:t>註</w:t>
      </w:r>
      <w:r>
        <w:rPr>
          <w:rFonts w:eastAsia="標楷體"/>
        </w:rPr>
        <w:t>2</w:t>
      </w:r>
      <w:r>
        <w:rPr>
          <w:rFonts w:eastAsia="標楷體"/>
        </w:rPr>
        <w:t>：所稱「新進人員」係指接受「臨床醫事人員培訓計畫」補助之受訓人員。</w:t>
      </w:r>
    </w:p>
    <w:p>
      <w:pPr>
        <w:pStyle w:val="BodyText"/>
        <w:tabs>
          <w:tab w:val="clear" w:pos="480"/>
        </w:tabs>
        <w:ind w:left="708" w:hanging="708"/>
        <w:rPr/>
      </w:pPr>
      <w:r>
        <w:rPr>
          <w:rStyle w:val="Style14"/>
          <w:rFonts w:eastAsia="標楷體"/>
        </w:rPr>
        <w:t>註</w:t>
      </w:r>
      <w:r>
        <w:rPr>
          <w:rStyle w:val="Style14"/>
          <w:rFonts w:eastAsia="標楷體"/>
        </w:rPr>
        <w:t>3</w:t>
      </w:r>
      <w:r>
        <w:rPr>
          <w:rStyle w:val="Style14"/>
          <w:rFonts w:eastAsia="標楷體"/>
        </w:rPr>
        <w:t>：受訓人員若屬跨年度訓練，受訓期間各年度請各採計</w:t>
      </w:r>
      <w:r>
        <w:rPr>
          <w:rStyle w:val="Style14"/>
          <w:rFonts w:eastAsia="標楷體"/>
        </w:rPr>
        <w:t>1</w:t>
      </w:r>
      <w:r>
        <w:rPr>
          <w:rStyle w:val="Style14"/>
          <w:rFonts w:eastAsia="標楷體"/>
        </w:rPr>
        <w:t>次。</w:t>
      </w:r>
      <w:r>
        <w:br w:type="page"/>
      </w:r>
    </w:p>
    <w:p>
      <w:pPr>
        <w:pStyle w:val="BodyText"/>
        <w:spacing w:before="180" w:after="1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>◎</w:t>
      </w:r>
      <w:r>
        <w:rPr>
          <w:rStyle w:val="Style14"/>
          <w:rFonts w:eastAsia="標楷體"/>
          <w:b/>
          <w:sz w:val="28"/>
          <w:szCs w:val="28"/>
        </w:rPr>
        <w:t>申請職類總表及受訓住院醫師、畢業後一般醫學與實習學生數</w:t>
      </w:r>
      <w:r>
        <w:rPr>
          <w:rStyle w:val="Style14"/>
          <w:rFonts w:eastAsia="標楷體"/>
          <w:b/>
          <w:bCs/>
          <w:position w:val="10"/>
          <w:sz w:val="12"/>
        </w:rPr>
        <w:t>註</w:t>
      </w:r>
      <w:r>
        <w:rPr>
          <w:rStyle w:val="Style14"/>
          <w:rFonts w:eastAsia="標楷體"/>
          <w:b/>
          <w:bCs/>
          <w:position w:val="6"/>
          <w:sz w:val="16"/>
        </w:rPr>
        <w:t>1</w:t>
      </w:r>
      <w:r>
        <w:rPr>
          <w:rStyle w:val="Style14"/>
          <w:rFonts w:eastAsia="標楷體"/>
          <w:b/>
          <w:sz w:val="28"/>
          <w:szCs w:val="28"/>
        </w:rPr>
        <w:t>：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9"/>
        <w:gridCol w:w="1724"/>
        <w:gridCol w:w="1360"/>
        <w:gridCol w:w="1157"/>
        <w:gridCol w:w="1157"/>
        <w:gridCol w:w="1157"/>
        <w:gridCol w:w="1157"/>
        <w:gridCol w:w="1157"/>
      </w:tblGrid>
      <w:tr>
        <w:trPr>
          <w:tblHeader w:val="true"/>
          <w:trHeight w:val="487" w:hRule="atLeast"/>
        </w:trPr>
        <w:tc>
          <w:tcPr>
            <w:tcW w:w="2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職類別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受評與否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105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106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107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108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109</w:t>
            </w:r>
            <w:r>
              <w:rPr>
                <w:rFonts w:eastAsia="標楷體"/>
                <w:bCs/>
              </w:rPr>
              <w:t>年度</w:t>
            </w:r>
          </w:p>
        </w:tc>
      </w:tr>
      <w:tr>
        <w:trPr>
          <w:trHeight w:val="378" w:hRule="atLeast"/>
        </w:trPr>
        <w:tc>
          <w:tcPr>
            <w:tcW w:w="7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西醫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住院醫師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378" w:hRule="atLeast"/>
        </w:trPr>
        <w:tc>
          <w:tcPr>
            <w:tcW w:w="7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短期實習醫學生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378" w:hRule="atLeast"/>
        </w:trPr>
        <w:tc>
          <w:tcPr>
            <w:tcW w:w="7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牙醫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住院醫師</w:t>
            </w:r>
            <w:r>
              <w:rPr>
                <w:rStyle w:val="Style14"/>
                <w:rFonts w:eastAsia="標楷體"/>
                <w:bCs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bCs/>
                <w:position w:val="6"/>
                <w:sz w:val="16"/>
              </w:rPr>
              <w:t>2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308" w:hRule="atLeast"/>
        </w:trPr>
        <w:tc>
          <w:tcPr>
            <w:tcW w:w="7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畢業後一般醫學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323" w:hRule="atLeast"/>
        </w:trPr>
        <w:tc>
          <w:tcPr>
            <w:tcW w:w="7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實習牙醫學生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278" w:hRule="atLeast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中醫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實習中醫學生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268" w:hRule="atLeast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藥事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58" w:hRule="atLeast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醫事放射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58" w:hRule="atLeast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醫事檢驗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58" w:hRule="atLeast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牙體技術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268" w:hRule="atLeast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護理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278" w:hRule="atLeast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營養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58" w:hRule="atLeast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呼吸治療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278" w:hRule="atLeast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助產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268" w:hRule="atLeast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聽力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58" w:hRule="atLeast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物理治療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58" w:hRule="atLeast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職能治療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58" w:hRule="atLeast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臨床心理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48" w:hRule="atLeast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諮商心理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  <w:tr>
        <w:trPr>
          <w:trHeight w:val="569" w:hRule="atLeast"/>
        </w:trPr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語言治療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實習學生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標楷體" w:hAnsi="標楷體" w:eastAsia="標楷體"/>
                <w:bCs/>
              </w:rPr>
            </w:pPr>
            <w:r>
              <w:rPr>
                <w:rFonts w:ascii="標楷體" w:hAnsi="標楷體" w:eastAsia="標楷體"/>
                <w:bCs/>
              </w:rPr>
              <w:t>○</w:t>
            </w:r>
            <w:r>
              <w:rPr>
                <w:rFonts w:ascii="標楷體" w:hAnsi="標楷體" w:eastAsia="標楷體"/>
                <w:bCs/>
              </w:rPr>
              <w:t>是 ○否</w:t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</w:tr>
    </w:tbl>
    <w:p>
      <w:pPr>
        <w:pStyle w:val="BodyText"/>
        <w:widowControl/>
        <w:rPr>
          <w:rFonts w:eastAsia="標楷體"/>
        </w:rPr>
      </w:pPr>
      <w:r>
        <w:rPr>
          <w:rFonts w:eastAsia="標楷體"/>
        </w:rPr>
        <w:t>註</w:t>
      </w:r>
      <w:r>
        <w:rPr>
          <w:rFonts w:eastAsia="標楷體"/>
        </w:rPr>
        <w:t>1</w:t>
      </w:r>
      <w:r>
        <w:rPr>
          <w:rFonts w:eastAsia="標楷體"/>
        </w:rPr>
        <w:t>：本表係以人員數採計，無論長期或短期、代訓或收訓皆列入計算。</w:t>
      </w:r>
    </w:p>
    <w:p>
      <w:pPr>
        <w:pStyle w:val="BodyText"/>
        <w:widowControl/>
        <w:rPr>
          <w:rFonts w:eastAsia="標楷體"/>
        </w:rPr>
      </w:pPr>
      <w:r>
        <w:rPr>
          <w:rFonts w:eastAsia="標楷體"/>
        </w:rPr>
        <w:t>註</w:t>
      </w:r>
      <w:r>
        <w:rPr>
          <w:rFonts w:eastAsia="標楷體"/>
        </w:rPr>
        <w:t>2</w:t>
      </w:r>
      <w:r>
        <w:rPr>
          <w:rFonts w:eastAsia="標楷體"/>
        </w:rPr>
        <w:t>：所稱「住院醫師」係指貴院具有部定專科醫師訓練醫院資格之各專科住院醫師數。</w:t>
      </w:r>
    </w:p>
    <w:p>
      <w:pPr>
        <w:pStyle w:val="BodyText"/>
        <w:rPr/>
      </w:pPr>
      <w:r>
        <w:rPr>
          <w:rStyle w:val="Style14"/>
          <w:rFonts w:eastAsia="標楷體"/>
        </w:rPr>
        <w:t>註</w:t>
      </w:r>
      <w:r>
        <w:rPr>
          <w:rStyle w:val="Style14"/>
          <w:rFonts w:eastAsia="標楷體"/>
        </w:rPr>
        <w:t>3</w:t>
      </w:r>
      <w:r>
        <w:rPr>
          <w:rStyle w:val="Style14"/>
          <w:rFonts w:eastAsia="標楷體"/>
        </w:rPr>
        <w:t>：實習學生若屬跨年度訓練，實習期間各年度請各採計</w:t>
      </w:r>
      <w:r>
        <w:rPr>
          <w:rStyle w:val="Style14"/>
          <w:rFonts w:eastAsia="標楷體"/>
        </w:rPr>
        <w:t>1</w:t>
      </w:r>
      <w:r>
        <w:rPr>
          <w:rStyle w:val="Style14"/>
          <w:rFonts w:eastAsia="標楷體"/>
        </w:rPr>
        <w:t>次。</w:t>
      </w:r>
      <w:r>
        <w:br w:type="page"/>
      </w:r>
    </w:p>
    <w:p>
      <w:pPr>
        <w:pStyle w:val="BodyText"/>
        <w:rPr/>
      </w:pPr>
      <w:r>
        <w:rPr>
          <w:rStyle w:val="Style14"/>
          <w:rFonts w:eastAsia="標楷體"/>
          <w:b/>
          <w:sz w:val="36"/>
          <w:szCs w:val="36"/>
        </w:rPr>
        <w:t>第一章、</w:t>
      </w:r>
      <w:r>
        <w:rPr>
          <w:rStyle w:val="Style14"/>
          <w:rFonts w:eastAsia="標楷體"/>
          <w:b/>
          <w:bCs/>
          <w:kern w:val="0"/>
          <w:sz w:val="36"/>
          <w:szCs w:val="36"/>
        </w:rPr>
        <w:t>教學資源與管理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I.</w:t>
      </w:r>
      <w:r>
        <w:rPr>
          <w:rFonts w:eastAsia="標楷體"/>
          <w:b/>
          <w:sz w:val="28"/>
          <w:szCs w:val="28"/>
        </w:rPr>
        <w:t>教學及研究設備</w:t>
      </w:r>
    </w:p>
    <w:p>
      <w:pPr>
        <w:pStyle w:val="BodyText"/>
        <w:numPr>
          <w:ilvl w:val="1"/>
          <w:numId w:val="2"/>
        </w:numPr>
        <w:tabs>
          <w:tab w:val="clear" w:pos="480"/>
          <w:tab w:val="left" w:pos="-480" w:leader="none"/>
          <w:tab w:val="left" w:pos="-120" w:leader="none"/>
          <w:tab w:val="left" w:pos="0" w:leader="none"/>
        </w:tabs>
        <w:rPr/>
      </w:pPr>
      <w:r>
        <w:rPr>
          <w:rStyle w:val="Style14"/>
          <w:rFonts w:eastAsia="標楷體"/>
        </w:rPr>
        <w:t>全院教室、討論室、或會議室共</w:t>
      </w:r>
      <w:r>
        <w:rPr>
          <w:rStyle w:val="Style14"/>
          <w:rFonts w:eastAsia="標楷體"/>
          <w:u w:val="single"/>
        </w:rPr>
        <w:t xml:space="preserve">       </w:t>
      </w:r>
      <w:r>
        <w:rPr>
          <w:rStyle w:val="Style14"/>
          <w:rFonts w:eastAsia="標楷體"/>
        </w:rPr>
        <w:t>間（包含門診區、病房區及教學行政區）。</w:t>
      </w:r>
    </w:p>
    <w:p>
      <w:pPr>
        <w:pStyle w:val="BodyText"/>
        <w:numPr>
          <w:ilvl w:val="1"/>
          <w:numId w:val="2"/>
        </w:numPr>
        <w:tabs>
          <w:tab w:val="clear" w:pos="480"/>
          <w:tab w:val="left" w:pos="-480" w:leader="none"/>
          <w:tab w:val="left" w:pos="-120" w:leader="none"/>
          <w:tab w:val="left" w:pos="0" w:leader="none"/>
        </w:tabs>
        <w:rPr>
          <w:rFonts w:eastAsia="標楷體"/>
        </w:rPr>
      </w:pPr>
      <w:r>
        <w:rPr>
          <w:rFonts w:eastAsia="標楷體"/>
        </w:rPr>
        <w:t>研究室</w:t>
      </w:r>
    </w:p>
    <w:tbl>
      <w:tblPr>
        <w:tblW w:w="910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1"/>
        <w:gridCol w:w="8387"/>
      </w:tblGrid>
      <w:tr>
        <w:trPr/>
        <w:tc>
          <w:tcPr>
            <w:tcW w:w="721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</w:p>
        </w:tc>
        <w:tc>
          <w:tcPr>
            <w:tcW w:w="838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eastAsia="標楷體"/>
              </w:rPr>
              <w:t>一般研究室共</w:t>
            </w:r>
            <w:r>
              <w:rPr>
                <w:rStyle w:val="Style14"/>
                <w:rFonts w:eastAsia="標楷體"/>
                <w:u w:val="single"/>
              </w:rPr>
              <w:t xml:space="preserve">      </w:t>
            </w:r>
            <w:r>
              <w:rPr>
                <w:rStyle w:val="Style14"/>
                <w:rFonts w:eastAsia="標楷體"/>
              </w:rPr>
              <w:t>間。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eastAsia="標楷體"/>
              </w:rPr>
              <w:t>醫學研究實驗室：共同實驗室有</w:t>
            </w:r>
            <w:r>
              <w:rPr>
                <w:rStyle w:val="Style14"/>
                <w:rFonts w:eastAsia="標楷體"/>
                <w:u w:val="single"/>
              </w:rPr>
              <w:t xml:space="preserve">      </w:t>
            </w:r>
            <w:r>
              <w:rPr>
                <w:rStyle w:val="Style14"/>
                <w:rFonts w:eastAsia="標楷體"/>
              </w:rPr>
              <w:t>間。</w:t>
            </w:r>
          </w:p>
        </w:tc>
      </w:tr>
    </w:tbl>
    <w:p>
      <w:pPr>
        <w:pStyle w:val="BodyText"/>
        <w:numPr>
          <w:ilvl w:val="1"/>
          <w:numId w:val="2"/>
        </w:numPr>
        <w:tabs>
          <w:tab w:val="clear" w:pos="480"/>
          <w:tab w:val="left" w:pos="-480" w:leader="none"/>
          <w:tab w:val="left" w:pos="-376" w:leader="none"/>
          <w:tab w:val="left" w:pos="-120" w:leader="none"/>
          <w:tab w:val="left" w:pos="0" w:leader="none"/>
          <w:tab w:val="left" w:pos="780" w:leader="none"/>
        </w:tabs>
        <w:rPr>
          <w:rFonts w:eastAsia="標楷體"/>
        </w:rPr>
      </w:pPr>
      <w:r>
        <w:rPr>
          <w:rFonts w:eastAsia="標楷體"/>
        </w:rPr>
        <w:t>教材製作服務</w:t>
      </w:r>
    </w:p>
    <w:tbl>
      <w:tblPr>
        <w:tblW w:w="9426" w:type="dxa"/>
        <w:jc w:val="left"/>
        <w:tblInd w:w="24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6"/>
        <w:gridCol w:w="1596"/>
        <w:gridCol w:w="1596"/>
        <w:gridCol w:w="1596"/>
        <w:gridCol w:w="1596"/>
        <w:gridCol w:w="1596"/>
      </w:tblGrid>
      <w:tr>
        <w:trPr>
          <w:trHeight w:val="20" w:hRule="atLeast"/>
        </w:trPr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105</w:t>
            </w:r>
            <w:r>
              <w:rPr>
                <w:rFonts w:eastAsia="標楷體"/>
                <w:bCs/>
              </w:rPr>
              <w:t>年度</w:t>
            </w:r>
          </w:p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申請案件數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106</w:t>
            </w:r>
            <w:r>
              <w:rPr>
                <w:rFonts w:eastAsia="標楷體"/>
                <w:bCs/>
              </w:rPr>
              <w:t>年度</w:t>
            </w:r>
          </w:p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申請案件數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107</w:t>
            </w:r>
            <w:r>
              <w:rPr>
                <w:rFonts w:eastAsia="標楷體"/>
                <w:bCs/>
              </w:rPr>
              <w:t>年度</w:t>
            </w:r>
          </w:p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申請案件數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108</w:t>
            </w:r>
            <w:r>
              <w:rPr>
                <w:rFonts w:eastAsia="標楷體"/>
                <w:bCs/>
              </w:rPr>
              <w:t>年度</w:t>
            </w:r>
          </w:p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申請案件數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109</w:t>
            </w:r>
            <w:r>
              <w:rPr>
                <w:rFonts w:eastAsia="標楷體"/>
                <w:bCs/>
              </w:rPr>
              <w:t>年度</w:t>
            </w:r>
          </w:p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申請案件數</w:t>
            </w:r>
          </w:p>
        </w:tc>
      </w:tr>
      <w:tr>
        <w:trPr>
          <w:trHeight w:val="20" w:hRule="atLeast"/>
        </w:trPr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0" w:hRule="atLeast"/>
        </w:trPr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（非醫師）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  <w:tab w:val="left" w:pos="567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300" w:leader="none"/>
        </w:tabs>
        <w:rPr>
          <w:rFonts w:eastAsia="標楷體"/>
        </w:rPr>
      </w:pPr>
      <w:r>
        <w:rPr>
          <w:rFonts w:eastAsia="標楷體"/>
        </w:rPr>
        <w:tab/>
        <w:tab/>
      </w:r>
      <w:r>
        <w:rPr>
          <w:rFonts w:eastAsia="標楷體"/>
        </w:rPr>
        <w:t>【註】包含海報製作、視聽錄影剪接…等相關教材製作服務。</w:t>
      </w:r>
    </w:p>
    <w:p>
      <w:pPr>
        <w:pStyle w:val="BodyText"/>
        <w:numPr>
          <w:ilvl w:val="0"/>
          <w:numId w:val="2"/>
        </w:numPr>
        <w:tabs>
          <w:tab w:val="clear" w:pos="480"/>
          <w:tab w:val="left" w:pos="180" w:leader="none"/>
          <w:tab w:val="left" w:pos="540" w:leader="none"/>
        </w:tabs>
        <w:ind w:left="360" w:hanging="36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圖書、文獻資料查閱機制</w:t>
      </w:r>
    </w:p>
    <w:p>
      <w:pPr>
        <w:pStyle w:val="BodyText"/>
        <w:numPr>
          <w:ilvl w:val="0"/>
          <w:numId w:val="3"/>
        </w:numPr>
        <w:rPr>
          <w:rFonts w:eastAsia="標楷體"/>
        </w:rPr>
      </w:pPr>
      <w:r>
        <w:rPr>
          <w:rFonts w:eastAsia="標楷體"/>
        </w:rPr>
        <w:t>負責管理圖書人員：</w:t>
      </w:r>
    </w:p>
    <w:p>
      <w:pPr>
        <w:pStyle w:val="BodyText"/>
        <w:tabs>
          <w:tab w:val="clear" w:pos="480"/>
        </w:tabs>
        <w:ind w:left="113" w:firstLine="240"/>
        <w:rPr/>
      </w:pPr>
      <w:r>
        <w:rPr>
          <w:rStyle w:val="Style14"/>
          <w:rFonts w:eastAsia="標楷體"/>
        </w:rPr>
        <w:t>專任人員</w:t>
      </w:r>
      <w:r>
        <w:rPr>
          <w:rStyle w:val="Style14"/>
          <w:rFonts w:eastAsia="標楷體"/>
          <w:u w:val="single"/>
        </w:rPr>
        <w:t xml:space="preserve">   </w:t>
      </w:r>
      <w:r>
        <w:rPr>
          <w:rStyle w:val="Style14"/>
          <w:rFonts w:eastAsia="標楷體"/>
        </w:rPr>
        <w:t>人、兼任人員</w:t>
      </w:r>
      <w:r>
        <w:rPr>
          <w:rStyle w:val="Style14"/>
          <w:rFonts w:eastAsia="標楷體"/>
          <w:u w:val="single"/>
        </w:rPr>
        <w:t xml:space="preserve">   </w:t>
      </w:r>
      <w:r>
        <w:rPr>
          <w:rStyle w:val="Style14"/>
          <w:rFonts w:eastAsia="標楷體"/>
        </w:rPr>
        <w:t>人（圖書館科系畢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>人；其他科系畢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>人）。</w:t>
      </w:r>
    </w:p>
    <w:p>
      <w:pPr>
        <w:pStyle w:val="BodyText"/>
        <w:numPr>
          <w:ilvl w:val="0"/>
          <w:numId w:val="3"/>
        </w:numPr>
        <w:rPr>
          <w:rFonts w:eastAsia="標楷體"/>
        </w:rPr>
      </w:pPr>
      <w:r>
        <w:rPr>
          <w:rFonts w:eastAsia="標楷體"/>
        </w:rPr>
        <w:t>圖書館開放服務時間：</w:t>
      </w:r>
    </w:p>
    <w:p>
      <w:pPr>
        <w:pStyle w:val="BodyText"/>
        <w:tabs>
          <w:tab w:val="clear" w:pos="480"/>
        </w:tabs>
        <w:ind w:left="113" w:firstLine="240"/>
        <w:rPr>
          <w:rFonts w:eastAsia="標楷體"/>
        </w:rPr>
      </w:pPr>
      <w:r>
        <w:rPr>
          <w:rFonts w:eastAsia="標楷體"/>
        </w:rPr>
        <w:t>平日（星期</w:t>
      </w:r>
      <w:r>
        <w:rPr>
          <w:rFonts w:eastAsia="標楷體"/>
        </w:rPr>
        <w:t>____</w:t>
      </w:r>
      <w:r>
        <w:rPr>
          <w:rFonts w:eastAsia="標楷體"/>
        </w:rPr>
        <w:t>至星期</w:t>
      </w:r>
      <w:r>
        <w:rPr>
          <w:rFonts w:eastAsia="標楷體"/>
        </w:rPr>
        <w:t>____</w:t>
      </w:r>
      <w:r>
        <w:rPr>
          <w:rFonts w:eastAsia="標楷體"/>
        </w:rPr>
        <w:t>）：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分至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</w:t>
      </w:r>
    </w:p>
    <w:p>
      <w:pPr>
        <w:pStyle w:val="BodyText"/>
        <w:tabs>
          <w:tab w:val="clear" w:pos="480"/>
        </w:tabs>
        <w:ind w:left="113" w:firstLine="240"/>
        <w:rPr>
          <w:rFonts w:eastAsia="標楷體"/>
        </w:rPr>
      </w:pPr>
      <w:r>
        <w:rPr>
          <w:rFonts w:eastAsia="標楷體"/>
        </w:rPr>
        <w:t>假日（星期</w:t>
      </w:r>
      <w:r>
        <w:rPr>
          <w:rFonts w:eastAsia="標楷體"/>
        </w:rPr>
        <w:t>____</w:t>
      </w:r>
      <w:r>
        <w:rPr>
          <w:rFonts w:eastAsia="標楷體"/>
        </w:rPr>
        <w:t>至星期</w:t>
      </w:r>
      <w:r>
        <w:rPr>
          <w:rFonts w:eastAsia="標楷體"/>
        </w:rPr>
        <w:t>____</w:t>
      </w:r>
      <w:r>
        <w:rPr>
          <w:rFonts w:eastAsia="標楷體"/>
        </w:rPr>
        <w:t>）：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分至</w:t>
      </w:r>
      <w:r>
        <w:rPr>
          <w:rFonts w:eastAsia="標楷體"/>
        </w:rPr>
        <w:t>____</w:t>
      </w:r>
      <w:r>
        <w:rPr>
          <w:rFonts w:eastAsia="標楷體"/>
        </w:rPr>
        <w:t>時</w:t>
      </w:r>
      <w:r>
        <w:rPr>
          <w:rFonts w:eastAsia="標楷體"/>
        </w:rPr>
        <w:t>____</w:t>
      </w:r>
      <w:r>
        <w:rPr>
          <w:rFonts w:eastAsia="標楷體"/>
        </w:rPr>
        <w:t>分</w:t>
      </w:r>
    </w:p>
    <w:p>
      <w:pPr>
        <w:pStyle w:val="BodyText"/>
        <w:tabs>
          <w:tab w:val="clear" w:pos="480"/>
        </w:tabs>
        <w:ind w:left="113" w:firstLine="240"/>
        <w:rPr>
          <w:rFonts w:eastAsia="標楷體"/>
        </w:rPr>
      </w:pPr>
      <w:r>
        <w:rPr>
          <w:rFonts w:eastAsia="標楷體"/>
        </w:rPr>
        <w:t>備註：</w:t>
      </w:r>
      <w:r>
        <w:rPr>
          <w:rFonts w:eastAsia="標楷體"/>
        </w:rPr>
        <w:t>___________________________________________________</w:t>
      </w:r>
    </w:p>
    <w:p>
      <w:pPr>
        <w:pStyle w:val="BodyText"/>
        <w:numPr>
          <w:ilvl w:val="0"/>
          <w:numId w:val="3"/>
        </w:numPr>
        <w:rPr>
          <w:rFonts w:eastAsia="標楷體"/>
        </w:rPr>
      </w:pPr>
      <w:r>
        <w:rPr>
          <w:rFonts w:eastAsia="標楷體"/>
        </w:rPr>
        <w:t>圖書及文獻數量</w:t>
      </w:r>
    </w:p>
    <w:tbl>
      <w:tblPr>
        <w:tblW w:w="831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6"/>
        <w:gridCol w:w="1620"/>
        <w:gridCol w:w="1620"/>
      </w:tblGrid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圖書及文獻數量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中文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西文</w:t>
            </w:r>
          </w:p>
        </w:tc>
      </w:tr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/>
              </w:rPr>
              <w:t>藏書總量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ind w:firstLine="120"/>
              <w:rPr>
                <w:rFonts w:eastAsia="標楷體"/>
              </w:rPr>
            </w:pPr>
            <w:r>
              <w:rPr>
                <w:rFonts w:eastAsia="標楷體"/>
              </w:rPr>
              <w:t>(1)</w:t>
            </w:r>
            <w:r>
              <w:rPr>
                <w:rFonts w:eastAsia="標楷體"/>
              </w:rPr>
              <w:t>醫學圖書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ind w:firstLine="120"/>
              <w:rPr>
                <w:rFonts w:eastAsia="標楷體"/>
              </w:rPr>
            </w:pPr>
            <w:r>
              <w:rPr>
                <w:rFonts w:eastAsia="標楷體"/>
              </w:rPr>
              <w:t>(2)</w:t>
            </w:r>
            <w:r>
              <w:rPr>
                <w:rFonts w:eastAsia="標楷體"/>
              </w:rPr>
              <w:t>醫學期刊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ind w:firstLine="120"/>
              <w:rPr>
                <w:rFonts w:eastAsia="標楷體"/>
              </w:rPr>
            </w:pPr>
            <w:r>
              <w:rPr>
                <w:rFonts w:eastAsia="標楷體"/>
              </w:rPr>
              <w:t>(3)</w:t>
            </w:r>
            <w:r>
              <w:rPr>
                <w:rFonts w:eastAsia="標楷體"/>
              </w:rPr>
              <w:t>醫學視聽資料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>
              <w:rPr>
                <w:rFonts w:eastAsia="標楷體"/>
              </w:rPr>
              <w:t>近</w:t>
            </w: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年購入之醫學圖書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>
                <w:rFonts w:eastAsia="標楷體"/>
              </w:rPr>
            </w:pPr>
            <w:r>
              <w:rPr>
                <w:rFonts w:eastAsia="標楷體"/>
              </w:rPr>
              <w:t>3.</w:t>
            </w:r>
            <w:r>
              <w:rPr>
                <w:rFonts w:eastAsia="標楷體"/>
              </w:rPr>
              <w:t>近</w:t>
            </w: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年購入之醫學期刊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>
                <w:rFonts w:eastAsia="標楷體"/>
              </w:rPr>
            </w:pPr>
            <w:r>
              <w:rPr>
                <w:rFonts w:eastAsia="標楷體"/>
              </w:rPr>
              <w:t>4.</w:t>
            </w:r>
            <w:r>
              <w:rPr>
                <w:rFonts w:eastAsia="標楷體"/>
              </w:rPr>
              <w:t>近</w:t>
            </w:r>
            <w:r>
              <w:rPr>
                <w:rFonts w:eastAsia="標楷體"/>
              </w:rPr>
              <w:t>5</w:t>
            </w:r>
            <w:r>
              <w:rPr>
                <w:rFonts w:eastAsia="標楷體"/>
              </w:rPr>
              <w:t>年購入之醫學視聽資料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jc w:val="both"/>
              <w:rPr/>
            </w:pPr>
            <w:r>
              <w:rPr>
                <w:rStyle w:val="Style14"/>
                <w:rFonts w:eastAsia="標楷體"/>
                <w:u w:val="single"/>
              </w:rPr>
              <w:t xml:space="preserve"> 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/>
            </w:pPr>
            <w:r>
              <w:rPr>
                <w:rStyle w:val="Style14"/>
                <w:rFonts w:eastAsia="標楷體"/>
              </w:rPr>
              <w:t>5.</w:t>
            </w:r>
            <w:r>
              <w:rPr>
                <w:rStyle w:val="Style14"/>
                <w:rFonts w:eastAsia="標楷體"/>
              </w:rPr>
              <w:t>醫學資料庫：自購</w:t>
            </w:r>
            <w:r>
              <w:rPr>
                <w:rStyle w:val="Style14"/>
                <w:rFonts w:eastAsia="標楷體"/>
                <w:u w:val="single"/>
              </w:rPr>
              <w:t xml:space="preserve">  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/>
            </w:pPr>
            <w:r>
              <w:rPr>
                <w:rStyle w:val="Style14"/>
                <w:rFonts w:eastAsia="標楷體"/>
              </w:rPr>
              <w:t>6.</w:t>
            </w:r>
            <w:r>
              <w:rPr>
                <w:rStyle w:val="Style14"/>
                <w:rFonts w:eastAsia="標楷體"/>
              </w:rPr>
              <w:t>電子期刊：獨立自購</w:t>
            </w:r>
            <w:r>
              <w:rPr>
                <w:rStyle w:val="Style14"/>
                <w:rFonts w:eastAsia="標楷體"/>
                <w:u w:val="single"/>
              </w:rPr>
              <w:t xml:space="preserve">       </w:t>
            </w:r>
            <w:r>
              <w:rPr>
                <w:rStyle w:val="Style14"/>
                <w:rFonts w:eastAsia="標楷體"/>
              </w:rPr>
              <w:t>種，與紙本同購</w:t>
            </w:r>
            <w:r>
              <w:rPr>
                <w:rStyle w:val="Style14"/>
                <w:rFonts w:eastAsia="標楷體"/>
                <w:u w:val="single"/>
              </w:rPr>
              <w:t xml:space="preserve">      </w:t>
            </w:r>
            <w:r>
              <w:rPr>
                <w:rStyle w:val="Style14"/>
                <w:rFonts w:eastAsia="標楷體"/>
              </w:rPr>
              <w:t>種</w:t>
            </w:r>
          </w:p>
        </w:tc>
      </w:tr>
      <w:tr>
        <w:trPr>
          <w:trHeight w:val="20" w:hRule="atLeast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/>
            </w:pPr>
            <w:r>
              <w:rPr>
                <w:rStyle w:val="Style14"/>
                <w:rFonts w:eastAsia="標楷體"/>
              </w:rPr>
              <w:t>7.</w:t>
            </w:r>
            <w:r>
              <w:rPr>
                <w:rStyle w:val="Style14"/>
                <w:rFonts w:eastAsia="標楷體"/>
              </w:rPr>
              <w:t>是否有提供館際</w:t>
            </w:r>
            <w:r>
              <w:rPr>
                <w:rStyle w:val="Style14"/>
                <w:rFonts w:ascii="標楷體" w:hAnsi="標楷體" w:eastAsia="標楷體"/>
              </w:rPr>
              <w:t>合作服務？ ○是  ○否</w:t>
            </w:r>
          </w:p>
        </w:tc>
      </w:tr>
      <w:tr>
        <w:trPr>
          <w:trHeight w:val="20" w:hRule="atLeast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>
                <w:rFonts w:eastAsia="標楷體"/>
              </w:rPr>
            </w:pPr>
            <w:r>
              <w:rPr>
                <w:rFonts w:eastAsia="標楷體"/>
              </w:rPr>
              <w:t>8.</w:t>
            </w:r>
            <w:r>
              <w:rPr>
                <w:rFonts w:eastAsia="標楷體"/>
              </w:rPr>
              <w:t>連線方式為：　</w:t>
            </w:r>
          </w:p>
          <w:p>
            <w:pPr>
              <w:pStyle w:val="BodyText"/>
              <w:spacing w:lineRule="exact" w:line="300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○</w:t>
            </w:r>
            <w:r>
              <w:rPr>
                <w:rFonts w:ascii="標楷體" w:hAnsi="標楷體" w:eastAsia="標楷體"/>
              </w:rPr>
              <w:t>院外、院內皆可連線　○院內連線  ○院內部分定點連線</w:t>
            </w:r>
          </w:p>
        </w:tc>
      </w:tr>
      <w:tr>
        <w:trPr>
          <w:trHeight w:val="20" w:hRule="atLeast"/>
        </w:trPr>
        <w:tc>
          <w:tcPr>
            <w:tcW w:w="83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300"/>
              <w:rPr/>
            </w:pPr>
            <w:r>
              <w:rPr>
                <w:rStyle w:val="Style14"/>
                <w:rFonts w:eastAsia="標楷體"/>
              </w:rPr>
              <w:t>9.</w:t>
            </w:r>
            <w:r>
              <w:rPr>
                <w:rStyle w:val="Style14"/>
                <w:rFonts w:eastAsia="標楷體"/>
              </w:rPr>
              <w:t>資料庫檢索服務（含光碟、線上等資料庫）：共</w:t>
            </w:r>
            <w:r>
              <w:rPr>
                <w:rStyle w:val="Style14"/>
                <w:rFonts w:eastAsia="標楷體"/>
                <w:u w:val="single"/>
              </w:rPr>
              <w:t xml:space="preserve">        </w:t>
            </w:r>
            <w:r>
              <w:rPr>
                <w:rStyle w:val="Style14"/>
                <w:rFonts w:eastAsia="標楷體"/>
              </w:rPr>
              <w:t>種；近</w:t>
            </w:r>
            <w:r>
              <w:rPr>
                <w:rStyle w:val="Style14"/>
                <w:rFonts w:eastAsia="標楷體"/>
              </w:rPr>
              <w:t>5</w:t>
            </w:r>
            <w:r>
              <w:rPr>
                <w:rStyle w:val="Style14"/>
                <w:rFonts w:eastAsia="標楷體"/>
              </w:rPr>
              <w:t>年平均每月使用</w:t>
            </w:r>
            <w:r>
              <w:rPr>
                <w:rStyle w:val="Style14"/>
                <w:rFonts w:eastAsia="標楷體"/>
                <w:u w:val="single"/>
              </w:rPr>
              <w:t xml:space="preserve">        </w:t>
            </w:r>
            <w:r>
              <w:rPr>
                <w:rStyle w:val="Style14"/>
                <w:rFonts w:eastAsia="標楷體"/>
              </w:rPr>
              <w:t>次。可瀏覽全文之電子期刊共</w:t>
            </w:r>
            <w:r>
              <w:rPr>
                <w:rStyle w:val="Style14"/>
                <w:rFonts w:eastAsia="標楷體"/>
                <w:u w:val="single"/>
              </w:rPr>
              <w:t xml:space="preserve">        </w:t>
            </w:r>
            <w:r>
              <w:rPr>
                <w:rStyle w:val="Style14"/>
                <w:rFonts w:eastAsia="標楷體"/>
              </w:rPr>
              <w:t>種。</w:t>
            </w:r>
          </w:p>
        </w:tc>
      </w:tr>
    </w:tbl>
    <w:p>
      <w:pPr>
        <w:pStyle w:val="BodyText"/>
        <w:tabs>
          <w:tab w:val="clear" w:pos="480"/>
        </w:tabs>
        <w:spacing w:lineRule="exact" w:line="240"/>
        <w:ind w:left="113" w:hanging="0"/>
        <w:rPr/>
      </w:pPr>
      <w:r>
        <w:rPr>
          <w:rStyle w:val="Style14"/>
          <w:rFonts w:eastAsia="標楷體"/>
        </w:rPr>
        <w:t xml:space="preserve">     </w:t>
      </w:r>
      <w:r>
        <w:rPr>
          <w:rStyle w:val="Style14"/>
          <w:rFonts w:eastAsia="標楷體"/>
          <w:sz w:val="20"/>
          <w:szCs w:val="20"/>
        </w:rPr>
        <w:t>【註】</w:t>
      </w:r>
      <w:r>
        <w:rPr>
          <w:rStyle w:val="Style14"/>
          <w:rFonts w:eastAsia="標楷體"/>
          <w:sz w:val="20"/>
          <w:szCs w:val="20"/>
        </w:rPr>
        <w:t>1.</w:t>
      </w:r>
      <w:r>
        <w:rPr>
          <w:rStyle w:val="Style14"/>
          <w:rFonts w:eastAsia="標楷體"/>
          <w:sz w:val="20"/>
          <w:szCs w:val="20"/>
        </w:rPr>
        <w:t>醫學圖書、醫學期刊、醫學視聽資料，請依貴院圖書管理原則予以擇一計算。</w:t>
      </w:r>
    </w:p>
    <w:p>
      <w:pPr>
        <w:pStyle w:val="BodyText"/>
        <w:tabs>
          <w:tab w:val="clear" w:pos="480"/>
        </w:tabs>
        <w:spacing w:lineRule="exact" w:line="240"/>
        <w:ind w:left="113" w:firstLine="12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醫學期刊含紙本及電子期刊，電子期刊應能瀏覽全文方予以採計。</w:t>
      </w:r>
      <w:r>
        <w:br w:type="page"/>
      </w:r>
    </w:p>
    <w:p>
      <w:pPr>
        <w:pStyle w:val="BodyText"/>
        <w:numPr>
          <w:ilvl w:val="0"/>
          <w:numId w:val="2"/>
        </w:numPr>
        <w:tabs>
          <w:tab w:val="clear" w:pos="480"/>
          <w:tab w:val="left" w:pos="180" w:leader="none"/>
          <w:tab w:val="left" w:pos="540" w:leader="none"/>
          <w:tab w:val="left" w:pos="4080" w:leader="none"/>
        </w:tabs>
        <w:ind w:left="360" w:hanging="360"/>
        <w:rPr/>
      </w:pPr>
      <w:r>
        <w:rPr>
          <w:rStyle w:val="Style14"/>
          <w:rFonts w:eastAsia="標楷體"/>
          <w:b/>
          <w:bCs/>
          <w:kern w:val="0"/>
          <w:sz w:val="28"/>
        </w:rPr>
        <w:t>行政管理之執行情形</w:t>
      </w:r>
    </w:p>
    <w:p>
      <w:pPr>
        <w:pStyle w:val="BodyText"/>
        <w:numPr>
          <w:ilvl w:val="1"/>
          <w:numId w:val="2"/>
        </w:numPr>
        <w:tabs>
          <w:tab w:val="clear" w:pos="480"/>
          <w:tab w:val="left" w:pos="-480" w:leader="none"/>
          <w:tab w:val="left" w:pos="-120" w:leader="none"/>
          <w:tab w:val="left" w:pos="0" w:leader="none"/>
        </w:tabs>
        <w:rPr/>
      </w:pPr>
      <w:r>
        <w:rPr>
          <w:rStyle w:val="Style14"/>
          <w:rFonts w:eastAsia="標楷體"/>
        </w:rPr>
        <w:t>醫教會近</w:t>
      </w:r>
      <w:r>
        <w:rPr>
          <w:rStyle w:val="Style14"/>
          <w:rFonts w:eastAsia="標楷體"/>
        </w:rPr>
        <w:t>5</w:t>
      </w:r>
      <w:r>
        <w:rPr>
          <w:rStyle w:val="Style14"/>
          <w:rFonts w:eastAsia="標楷體"/>
        </w:rPr>
        <w:t>年平均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>月召開會議</w:t>
      </w:r>
      <w:r>
        <w:rPr>
          <w:rStyle w:val="Style14"/>
          <w:rFonts w:eastAsia="標楷體"/>
        </w:rPr>
        <w:t>1</w:t>
      </w:r>
      <w:r>
        <w:rPr>
          <w:rStyle w:val="Style14"/>
          <w:rFonts w:eastAsia="標楷體"/>
        </w:rPr>
        <w:t>次。</w:t>
      </w:r>
    </w:p>
    <w:p>
      <w:pPr>
        <w:pStyle w:val="BodyText"/>
        <w:numPr>
          <w:ilvl w:val="1"/>
          <w:numId w:val="2"/>
        </w:numPr>
        <w:tabs>
          <w:tab w:val="clear" w:pos="480"/>
          <w:tab w:val="left" w:pos="-480" w:leader="none"/>
          <w:tab w:val="left" w:pos="-120" w:leader="none"/>
          <w:tab w:val="left" w:pos="0" w:leader="none"/>
        </w:tabs>
        <w:rPr/>
      </w:pPr>
      <w:r>
        <w:rPr>
          <w:rStyle w:val="Style14"/>
          <w:rFonts w:eastAsia="標楷體"/>
          <w:bCs/>
          <w:kern w:val="0"/>
        </w:rPr>
        <w:t>教學行政單位</w:t>
      </w:r>
      <w:r>
        <w:rPr>
          <w:rStyle w:val="Style14"/>
          <w:rFonts w:eastAsia="標楷體"/>
        </w:rPr>
        <w:t>組織中，共有專任人員</w:t>
      </w:r>
      <w:r>
        <w:rPr>
          <w:rStyle w:val="Style14"/>
          <w:rFonts w:eastAsia="標楷體"/>
        </w:rPr>
        <w:t>____</w:t>
      </w:r>
      <w:r>
        <w:rPr>
          <w:rStyle w:val="Style14"/>
          <w:rFonts w:eastAsia="標楷體"/>
        </w:rPr>
        <w:t>人，兼任人員</w:t>
      </w:r>
      <w:r>
        <w:rPr>
          <w:rStyle w:val="Style14"/>
          <w:rFonts w:eastAsia="標楷體"/>
        </w:rPr>
        <w:t>____</w:t>
      </w:r>
      <w:r>
        <w:rPr>
          <w:rStyle w:val="Style14"/>
          <w:rFonts w:eastAsia="標楷體"/>
        </w:rPr>
        <w:t>人。</w:t>
      </w:r>
    </w:p>
    <w:p>
      <w:pPr>
        <w:pStyle w:val="BodyText"/>
        <w:numPr>
          <w:ilvl w:val="1"/>
          <w:numId w:val="2"/>
        </w:numPr>
        <w:tabs>
          <w:tab w:val="clear" w:pos="480"/>
          <w:tab w:val="left" w:pos="-480" w:leader="none"/>
          <w:tab w:val="left" w:pos="-120" w:leader="none"/>
          <w:tab w:val="left" w:pos="0" w:leader="none"/>
        </w:tabs>
        <w:rPr>
          <w:rFonts w:eastAsia="標楷體"/>
        </w:rPr>
      </w:pPr>
      <w:r>
        <w:rPr>
          <w:rFonts w:eastAsia="標楷體"/>
        </w:rPr>
        <w:t>醫教會主任委員：</w:t>
      </w:r>
      <w:r>
        <w:rPr>
          <w:rFonts w:eastAsia="標楷體"/>
        </w:rPr>
        <w:t>___________</w:t>
      </w:r>
      <w:r>
        <w:rPr>
          <w:rFonts w:eastAsia="標楷體"/>
        </w:rPr>
        <w:t>，職稱：</w:t>
      </w:r>
      <w:r>
        <w:rPr>
          <w:rFonts w:eastAsia="標楷體"/>
        </w:rPr>
        <w:t>__________</w:t>
      </w:r>
      <w:r>
        <w:rPr>
          <w:rFonts w:eastAsia="標楷體"/>
        </w:rPr>
        <w:t>，具部定教職職稱：</w:t>
      </w:r>
      <w:r>
        <w:rPr>
          <w:rFonts w:eastAsia="標楷體"/>
        </w:rPr>
        <w:t>__________</w:t>
      </w:r>
      <w:r>
        <w:rPr>
          <w:rFonts w:eastAsia="標楷體"/>
        </w:rPr>
        <w:t>。</w:t>
      </w:r>
    </w:p>
    <w:p>
      <w:pPr>
        <w:pStyle w:val="BodyText"/>
        <w:numPr>
          <w:ilvl w:val="1"/>
          <w:numId w:val="2"/>
        </w:numPr>
        <w:tabs>
          <w:tab w:val="clear" w:pos="480"/>
          <w:tab w:val="left" w:pos="-480" w:leader="none"/>
          <w:tab w:val="left" w:pos="-120" w:leader="none"/>
          <w:tab w:val="left" w:pos="0" w:leader="none"/>
        </w:tabs>
        <w:rPr>
          <w:rFonts w:eastAsia="標楷體"/>
        </w:rPr>
      </w:pPr>
      <w:r>
        <w:rPr>
          <w:rFonts w:eastAsia="標楷體"/>
        </w:rPr>
        <w:t>醫教會之成員資料（以填表日之資料為準）</w:t>
      </w:r>
    </w:p>
    <w:tbl>
      <w:tblPr>
        <w:tblW w:w="7915" w:type="dxa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638"/>
        <w:gridCol w:w="2638"/>
        <w:gridCol w:w="2639"/>
      </w:tblGrid>
      <w:tr>
        <w:trPr>
          <w:trHeight w:val="2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委員姓名</w:t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科部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</w:tr>
      <w:tr>
        <w:trPr>
          <w:trHeight w:val="2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1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ind w:right="4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ind w:right="4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ind w:right="4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ind w:right="4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ind w:right="4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lineRule="exact" w:line="240"/>
        <w:ind w:right="482" w:firstLine="840"/>
        <w:rPr>
          <w:rFonts w:eastAsia="標楷體"/>
        </w:rPr>
      </w:pPr>
      <w:r>
        <w:rPr>
          <w:rFonts w:eastAsia="標楷體"/>
        </w:rPr>
        <w:t>（本表若不敷使用，請自行增列）</w:t>
      </w:r>
    </w:p>
    <w:p>
      <w:pPr>
        <w:pStyle w:val="BodyText"/>
        <w:numPr>
          <w:ilvl w:val="0"/>
          <w:numId w:val="2"/>
        </w:numPr>
        <w:tabs>
          <w:tab w:val="clear" w:pos="480"/>
          <w:tab w:val="left" w:pos="180" w:leader="none"/>
          <w:tab w:val="left" w:pos="540" w:leader="none"/>
          <w:tab w:val="left" w:pos="4080" w:leader="none"/>
        </w:tabs>
        <w:ind w:left="360" w:hanging="360"/>
        <w:rPr>
          <w:rFonts w:eastAsia="標楷體"/>
          <w:b/>
          <w:bCs/>
          <w:kern w:val="0"/>
          <w:sz w:val="28"/>
        </w:rPr>
      </w:pPr>
      <w:r>
        <w:rPr>
          <w:rFonts w:eastAsia="標楷體"/>
          <w:b/>
          <w:bCs/>
          <w:kern w:val="0"/>
          <w:sz w:val="28"/>
        </w:rPr>
        <w:t>教學、進修及研究經費編列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firstLine="142"/>
        <w:rPr>
          <w:rFonts w:eastAsia="標楷體"/>
        </w:rPr>
      </w:pPr>
      <w:r>
        <w:rPr>
          <w:rFonts w:eastAsia="標楷體"/>
        </w:rPr>
        <w:t>◎</w:t>
      </w:r>
      <w:r>
        <w:rPr>
          <w:rFonts w:eastAsia="標楷體"/>
        </w:rPr>
        <w:t>近</w:t>
      </w:r>
      <w:r>
        <w:rPr>
          <w:rFonts w:eastAsia="標楷體"/>
        </w:rPr>
        <w:t>5</w:t>
      </w:r>
      <w:r>
        <w:rPr>
          <w:rFonts w:eastAsia="標楷體"/>
        </w:rPr>
        <w:t>年經費編列狀況：</w:t>
      </w:r>
    </w:p>
    <w:tbl>
      <w:tblPr>
        <w:tblW w:w="1033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>
        <w:trPr>
          <w:tblHeader w:val="true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pacing w:val="-20"/>
              </w:rPr>
            </w:pPr>
            <w:r>
              <w:rPr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>
        <w:trPr>
          <w:trHeight w:val="645" w:hRule="atLeast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105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>
        <w:trPr>
          <w:trHeight w:val="285" w:hRule="atLeast"/>
        </w:trPr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tbl>
      <w:tblPr>
        <w:tblW w:w="1033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>
        <w:trPr>
          <w:tblHeader w:val="true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>
        <w:trPr>
          <w:trHeight w:val="645" w:hRule="atLeast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106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>
        <w:trPr>
          <w:trHeight w:val="285" w:hRule="atLeast"/>
        </w:trPr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jc w:val="both"/>
        <w:rPr/>
      </w:pPr>
      <w:r>
        <w:rPr/>
      </w:r>
    </w:p>
    <w:tbl>
      <w:tblPr>
        <w:tblW w:w="1033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>
        <w:trPr>
          <w:tblHeader w:val="true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>
        <w:trPr>
          <w:trHeight w:val="645" w:hRule="atLeast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107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>
        <w:trPr>
          <w:trHeight w:val="285" w:hRule="atLeast"/>
        </w:trPr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417" w:leader="none"/>
        </w:tabs>
        <w:autoSpaceDE w:val="false"/>
        <w:ind w:left="762" w:hanging="71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  <w:r>
        <w:br w:type="page"/>
      </w:r>
    </w:p>
    <w:p>
      <w:pPr>
        <w:pStyle w:val="BodyText"/>
        <w:tabs>
          <w:tab w:val="clear" w:pos="480"/>
          <w:tab w:val="left" w:pos="1417" w:leader="none"/>
        </w:tabs>
        <w:autoSpaceDE w:val="false"/>
        <w:ind w:left="762" w:hanging="71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tbl>
      <w:tblPr>
        <w:tblW w:w="1033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>
        <w:trPr>
          <w:tblHeader w:val="true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>
        <w:trPr>
          <w:trHeight w:val="645" w:hRule="atLeast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108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>
        <w:trPr>
          <w:trHeight w:val="285" w:hRule="atLeast"/>
        </w:trPr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tbl>
      <w:tblPr>
        <w:tblW w:w="1033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1189"/>
        <w:gridCol w:w="992"/>
        <w:gridCol w:w="425"/>
        <w:gridCol w:w="993"/>
        <w:gridCol w:w="425"/>
        <w:gridCol w:w="992"/>
        <w:gridCol w:w="425"/>
        <w:gridCol w:w="995"/>
        <w:gridCol w:w="430"/>
        <w:gridCol w:w="970"/>
        <w:gridCol w:w="455"/>
        <w:gridCol w:w="1001"/>
        <w:gridCol w:w="424"/>
      </w:tblGrid>
      <w:tr>
        <w:trPr>
          <w:tblHeader w:val="true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pacing w:val="-20"/>
              </w:rPr>
              <w:t>年度</w:t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預算金額</w:t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決算金額</w:t>
            </w:r>
          </w:p>
        </w:tc>
      </w:tr>
      <w:tr>
        <w:trPr>
          <w:trHeight w:val="645" w:hRule="atLeast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109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1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金額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單位：元</w:t>
            </w:r>
            <w:r>
              <w:rPr>
                <w:rFonts w:eastAsia="標楷體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小計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醫師</w:t>
            </w:r>
          </w:p>
        </w:tc>
        <w:tc>
          <w:tcPr>
            <w:tcW w:w="1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醫事人員</w:t>
            </w:r>
          </w:p>
        </w:tc>
      </w:tr>
      <w:tr>
        <w:trPr>
          <w:trHeight w:val="285" w:hRule="atLeast"/>
        </w:trPr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金額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％</w:t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教學經費</w:t>
            </w:r>
            <w:r>
              <w:rPr>
                <w:rFonts w:eastAsia="標楷體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研究經費</w:t>
            </w:r>
            <w:r>
              <w:rPr>
                <w:rFonts w:eastAsia="標楷體"/>
              </w:rPr>
              <w:t>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進修經費</w:t>
            </w:r>
            <w:r>
              <w:rPr>
                <w:rFonts w:eastAsia="標楷體"/>
              </w:rPr>
              <w:t>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/>
                <w:sz w:val="12"/>
                <w:szCs w:val="12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醫療收入總額</w:t>
            </w:r>
            <w:r>
              <w:rPr>
                <w:rFonts w:eastAsia="標楷體"/>
              </w:rPr>
              <w:t>D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教學、研究及進修經費</w:t>
            </w:r>
            <w:r>
              <w:rPr>
                <w:rFonts w:eastAsia="標楷體"/>
              </w:rPr>
              <w:t>E (=A+B+C)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E/D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A/E (%)</w:t>
            </w:r>
          </w:p>
        </w:tc>
        <w:tc>
          <w:tcPr>
            <w:tcW w:w="4252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61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C/E (%)</w:t>
            </w:r>
          </w:p>
        </w:tc>
        <w:tc>
          <w:tcPr>
            <w:tcW w:w="4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【註】：</w:t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若醫師與醫事人員難以直接分列，則可依據院內會計原則，按照使用情形或相關辦法分攤認列。</w:t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醫療收入係指醫院「總醫療收入」，包含自費健檢收入或醫藥費。</w:t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教學經費：指實際用於教學軟硬體之相關費用（含教師教學費用、主治醫師薪資中之基本教學津貼、圖書館人員薪資及專任教學行政人員之薪資、教學相關活動之誤餐費、邀請國外顧問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專家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學者來台進行學術演講之差旅、院外學術活動租借場地、教學活動相關之印刷及郵電…等費用），惟建築物</w:t>
      </w:r>
      <w:r>
        <w:rPr>
          <w:rFonts w:eastAsia="標楷體"/>
          <w:sz w:val="20"/>
          <w:szCs w:val="20"/>
        </w:rPr>
        <w:t>(</w:t>
      </w:r>
      <w:r>
        <w:rPr>
          <w:rFonts w:eastAsia="標楷體"/>
          <w:sz w:val="20"/>
          <w:szCs w:val="20"/>
        </w:rPr>
        <w:t>如會議室、實驗室…</w:t>
      </w:r>
      <w:r>
        <w:rPr>
          <w:rFonts w:eastAsia="標楷體"/>
          <w:sz w:val="20"/>
          <w:szCs w:val="20"/>
        </w:rPr>
        <w:t>)</w:t>
      </w:r>
      <w:r>
        <w:rPr>
          <w:rFonts w:eastAsia="標楷體"/>
          <w:sz w:val="20"/>
          <w:szCs w:val="20"/>
        </w:rPr>
        <w:t>之增建或整修並不屬之。</w:t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研究經費：指實際用於研究軟硬體之相關費用，惟建築物（如會議室、實驗室…）之增建或整修並不屬之；且所有項目中若院外研究計畫經費已涵蓋之費用（如研究人員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助理薪資、研究用耗材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動物…等）均不可認列。</w:t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5.</w:t>
      </w:r>
      <w:r>
        <w:rPr>
          <w:rFonts w:eastAsia="標楷體"/>
          <w:sz w:val="20"/>
          <w:szCs w:val="20"/>
        </w:rPr>
        <w:t>進修經費：指依院頒辦法執行實際用於人員進修（含國內外）之教育經費，院方補助之出國進修研習費用如報名費、註冊費亦屬之。</w:t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6.</w:t>
      </w:r>
      <w:r>
        <w:rPr>
          <w:rFonts w:eastAsia="標楷體"/>
          <w:sz w:val="20"/>
          <w:szCs w:val="20"/>
        </w:rPr>
        <w:t>不得列入採計項目：建築物（如會議室、實驗室…）之增建或整修、臨床醫療用途的材料費用、住院醫師薪資、實習醫學生及受訓學員之津貼。</w:t>
      </w:r>
    </w:p>
    <w:p>
      <w:pPr>
        <w:pStyle w:val="BodyText"/>
        <w:widowControl/>
        <w:tabs>
          <w:tab w:val="clear" w:pos="480"/>
        </w:tabs>
        <w:spacing w:lineRule="exact" w:line="300"/>
        <w:ind w:left="142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7.</w:t>
      </w:r>
      <w:r>
        <w:rPr>
          <w:rFonts w:eastAsia="標楷體"/>
          <w:sz w:val="20"/>
          <w:szCs w:val="20"/>
        </w:rPr>
        <w:t>進修人員的公假薪資不得編列於進修經費中。</w:t>
      </w:r>
    </w:p>
    <w:p>
      <w:pPr>
        <w:pStyle w:val="BodyText"/>
        <w:tabs>
          <w:tab w:val="clear" w:pos="480"/>
        </w:tabs>
        <w:ind w:left="142" w:hanging="142"/>
        <w:rPr/>
      </w:pPr>
      <w:r>
        <w:rPr>
          <w:rStyle w:val="Style14"/>
          <w:rFonts w:eastAsia="標楷體"/>
          <w:sz w:val="20"/>
          <w:szCs w:val="20"/>
        </w:rPr>
        <w:t>8.</w:t>
      </w:r>
      <w:r>
        <w:rPr>
          <w:rStyle w:val="Style14"/>
          <w:rFonts w:eastAsia="標楷體"/>
          <w:sz w:val="20"/>
          <w:szCs w:val="20"/>
        </w:rPr>
        <w:t>經費編列所呈現之年度，得依醫院實際預算、決算計算期間之資料呈現即可。</w:t>
      </w:r>
      <w:r>
        <w:br w:type="page"/>
      </w:r>
    </w:p>
    <w:p>
      <w:pPr>
        <w:pStyle w:val="BodyText"/>
        <w:tabs>
          <w:tab w:val="clear" w:pos="480"/>
        </w:tabs>
        <w:ind w:left="142" w:hanging="142"/>
        <w:rPr/>
      </w:pPr>
      <w:r>
        <w:rPr>
          <w:rStyle w:val="Style14"/>
          <w:rFonts w:eastAsia="標楷體"/>
          <w:b/>
          <w:sz w:val="36"/>
          <w:szCs w:val="36"/>
        </w:rPr>
        <w:t>第二章、師資培育</w:t>
      </w:r>
    </w:p>
    <w:p>
      <w:pPr>
        <w:pStyle w:val="BodyText"/>
        <w:numPr>
          <w:ilvl w:val="0"/>
          <w:numId w:val="4"/>
        </w:numPr>
        <w:tabs>
          <w:tab w:val="clear" w:pos="480"/>
          <w:tab w:val="left" w:pos="-480" w:leader="none"/>
          <w:tab w:val="left" w:pos="-120" w:leader="none"/>
          <w:tab w:val="left" w:pos="0" w:leader="none"/>
        </w:tabs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師資培育制度執行與成果</w:t>
      </w:r>
    </w:p>
    <w:p>
      <w:pPr>
        <w:pStyle w:val="BodyText"/>
        <w:numPr>
          <w:ilvl w:val="0"/>
          <w:numId w:val="5"/>
        </w:numPr>
        <w:spacing w:before="180" w:after="0"/>
        <w:rPr>
          <w:rFonts w:eastAsia="標楷體"/>
        </w:rPr>
      </w:pPr>
      <w:r>
        <w:rPr>
          <w:rFonts w:eastAsia="標楷體"/>
        </w:rPr>
        <w:t>醫師及其他醫事人員教學獎勵辦法或措施</w:t>
      </w:r>
    </w:p>
    <w:tbl>
      <w:tblPr>
        <w:tblW w:w="989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7"/>
        <w:gridCol w:w="9069"/>
      </w:tblGrid>
      <w:tr>
        <w:trPr/>
        <w:tc>
          <w:tcPr>
            <w:tcW w:w="82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</w:p>
        </w:tc>
        <w:tc>
          <w:tcPr>
            <w:tcW w:w="9069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  <w:t>教師培育中心（</w:t>
            </w:r>
            <w:r>
              <w:rPr>
                <w:rFonts w:eastAsia="標楷體"/>
              </w:rPr>
              <w:t xml:space="preserve">Center for Faculty Development, </w:t>
            </w:r>
            <w:r>
              <w:rPr>
                <w:rFonts w:eastAsia="標楷體"/>
              </w:rPr>
              <w:t>簡稱</w:t>
            </w:r>
            <w:r>
              <w:rPr>
                <w:rFonts w:eastAsia="標楷體"/>
              </w:rPr>
              <w:t>CFD</w:t>
            </w:r>
            <w:r>
              <w:rPr>
                <w:rFonts w:eastAsia="標楷體"/>
              </w:rPr>
              <w:t>）的組成型態？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ascii="標楷體" w:hAnsi="標楷體" w:eastAsia="標楷體"/>
              </w:rPr>
              <w:t>□</w:t>
            </w:r>
            <w:r>
              <w:rPr>
                <w:rStyle w:val="Style14"/>
                <w:rFonts w:eastAsia="標楷體"/>
              </w:rPr>
              <w:t>獨立型教師培育中心、或類似功能之組織或委員會，成立於民國</w:t>
            </w:r>
            <w:r>
              <w:rPr>
                <w:rStyle w:val="Style14"/>
                <w:rFonts w:eastAsia="標楷體"/>
              </w:rPr>
              <w:t>______</w:t>
            </w:r>
            <w:r>
              <w:rPr>
                <w:rStyle w:val="Style14"/>
                <w:rFonts w:eastAsia="標楷體"/>
              </w:rPr>
              <w:t>年。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ascii="標楷體" w:hAnsi="標楷體" w:eastAsia="標楷體"/>
              </w:rPr>
              <w:t>□</w:t>
            </w:r>
            <w:r>
              <w:rPr>
                <w:rStyle w:val="Style14"/>
                <w:rFonts w:ascii="標楷體" w:hAnsi="標楷體" w:eastAsia="標楷體"/>
              </w:rPr>
              <w:t>與</w:t>
            </w:r>
            <w:r>
              <w:rPr>
                <w:rStyle w:val="Style14"/>
                <w:rFonts w:eastAsia="標楷體"/>
              </w:rPr>
              <w:t>其他醫院</w:t>
            </w:r>
            <w:r>
              <w:rPr>
                <w:rStyle w:val="Style14"/>
                <w:rFonts w:eastAsia="標楷體"/>
              </w:rPr>
              <w:t>/</w:t>
            </w:r>
            <w:r>
              <w:rPr>
                <w:rStyle w:val="Style14"/>
                <w:rFonts w:eastAsia="標楷體"/>
              </w:rPr>
              <w:t>學校合作，合作機構：</w:t>
            </w:r>
            <w:r>
              <w:rPr>
                <w:rStyle w:val="Style14"/>
                <w:rFonts w:eastAsia="標楷體"/>
              </w:rPr>
              <w:t>_________________________________________</w:t>
            </w:r>
            <w:r>
              <w:rPr>
                <w:rStyle w:val="Style14"/>
                <w:rFonts w:eastAsia="標楷體"/>
              </w:rPr>
              <w:t>。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ascii="標楷體" w:hAnsi="標楷體" w:eastAsia="標楷體"/>
              </w:rPr>
              <w:t>□</w:t>
            </w:r>
            <w:r>
              <w:rPr>
                <w:rStyle w:val="Style14"/>
                <w:rFonts w:eastAsia="標楷體"/>
              </w:rPr>
              <w:t>教師培育中心，由其他機構提供支援，本院專責人員：</w:t>
            </w:r>
            <w:r>
              <w:rPr>
                <w:rStyle w:val="Style14"/>
                <w:rFonts w:eastAsia="標楷體"/>
              </w:rPr>
              <w:t>_________________________</w:t>
            </w:r>
            <w:r>
              <w:rPr>
                <w:rStyle w:val="Style14"/>
                <w:rFonts w:eastAsia="標楷體"/>
              </w:rPr>
              <w:t>，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  <w:t>支援機構：</w:t>
            </w:r>
            <w:r>
              <w:rPr>
                <w:rFonts w:eastAsia="標楷體"/>
              </w:rPr>
              <w:t>_______________________________________________________________</w:t>
            </w:r>
            <w:r>
              <w:rPr>
                <w:rFonts w:eastAsia="標楷體"/>
              </w:rPr>
              <w:t>。</w:t>
            </w:r>
          </w:p>
        </w:tc>
      </w:tr>
      <w:tr>
        <w:trPr/>
        <w:tc>
          <w:tcPr>
            <w:tcW w:w="82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</w:p>
        </w:tc>
        <w:tc>
          <w:tcPr>
            <w:tcW w:w="9069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  <w:bCs/>
                <w:kern w:val="0"/>
              </w:rPr>
            </w:pPr>
            <w:r>
              <w:rPr>
                <w:rFonts w:eastAsia="標楷體"/>
                <w:bCs/>
                <w:kern w:val="0"/>
              </w:rPr>
              <w:t>教學獎勵辦法或措施涵蓋下列哪些職類？</w:t>
            </w:r>
          </w:p>
          <w:p>
            <w:pPr>
              <w:pStyle w:val="BodyText"/>
              <w:spacing w:lineRule="atLeast" w:line="0"/>
              <w:jc w:val="both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□</w:t>
            </w:r>
            <w:r>
              <w:rPr>
                <w:rFonts w:ascii="標楷體" w:hAnsi="標楷體" w:eastAsia="標楷體"/>
              </w:rPr>
              <w:t>西醫     □牙醫     □中醫</w:t>
            </w:r>
          </w:p>
          <w:p>
            <w:pPr>
              <w:pStyle w:val="BodyText"/>
              <w:spacing w:lineRule="atLeast" w:line="0"/>
              <w:jc w:val="both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□</w:t>
            </w:r>
            <w:r>
              <w:rPr>
                <w:rFonts w:ascii="標楷體" w:hAnsi="標楷體" w:eastAsia="標楷體"/>
              </w:rPr>
              <w:t>藥事     □醫事放射 □醫事檢驗  □牙體技術</w:t>
            </w:r>
          </w:p>
          <w:p>
            <w:pPr>
              <w:pStyle w:val="BodyText"/>
              <w:spacing w:lineRule="atLeast" w:line="0"/>
              <w:jc w:val="both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□</w:t>
            </w:r>
            <w:r>
              <w:rPr>
                <w:rFonts w:ascii="標楷體" w:hAnsi="標楷體" w:eastAsia="標楷體"/>
              </w:rPr>
              <w:t>護理     □營養     □呼吸治療  □助產      □聽力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ascii="標楷體" w:hAnsi="標楷體" w:eastAsia="標楷體"/>
              </w:rPr>
              <w:t>□</w:t>
            </w:r>
            <w:r>
              <w:rPr>
                <w:rStyle w:val="Style14"/>
                <w:rFonts w:ascii="標楷體" w:hAnsi="標楷體" w:eastAsia="標楷體"/>
              </w:rPr>
              <w:t>物理治療 □職能治療 □臨床心理  □諮商心理  □語言治療</w:t>
            </w:r>
          </w:p>
        </w:tc>
      </w:tr>
      <w:tr>
        <w:trPr>
          <w:trHeight w:val="1684" w:hRule="atLeast"/>
        </w:trPr>
        <w:tc>
          <w:tcPr>
            <w:tcW w:w="82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9069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>
                <w:rFonts w:eastAsia="標楷體"/>
              </w:rPr>
            </w:pPr>
            <w:r>
              <w:rPr>
                <w:rFonts w:eastAsia="標楷體"/>
              </w:rPr>
              <w:t>有計畫性（如短中長期）提供院內哪些職類教師進修訓練課程或活動？</w:t>
            </w:r>
          </w:p>
          <w:p>
            <w:pPr>
              <w:pStyle w:val="BodyText"/>
              <w:spacing w:lineRule="atLeast" w:line="0"/>
              <w:jc w:val="both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□</w:t>
            </w:r>
            <w:r>
              <w:rPr>
                <w:rFonts w:ascii="標楷體" w:hAnsi="標楷體" w:eastAsia="標楷體"/>
              </w:rPr>
              <w:t>西醫     □牙醫     □中醫</w:t>
            </w:r>
          </w:p>
          <w:p>
            <w:pPr>
              <w:pStyle w:val="BodyText"/>
              <w:spacing w:lineRule="atLeast" w:line="0"/>
              <w:jc w:val="both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□</w:t>
            </w:r>
            <w:r>
              <w:rPr>
                <w:rFonts w:ascii="標楷體" w:hAnsi="標楷體" w:eastAsia="標楷體"/>
              </w:rPr>
              <w:t>藥事     □醫事放射 □醫事檢驗  □牙體技術</w:t>
            </w:r>
          </w:p>
          <w:p>
            <w:pPr>
              <w:pStyle w:val="BodyText"/>
              <w:spacing w:lineRule="atLeast" w:line="0"/>
              <w:jc w:val="both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□</w:t>
            </w:r>
            <w:r>
              <w:rPr>
                <w:rFonts w:ascii="標楷體" w:hAnsi="標楷體" w:eastAsia="標楷體"/>
              </w:rPr>
              <w:t>護理     □營養     □呼吸治療  □助產     □聽力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ascii="標楷體" w:hAnsi="標楷體" w:eastAsia="標楷體"/>
              </w:rPr>
              <w:t>□</w:t>
            </w:r>
            <w:r>
              <w:rPr>
                <w:rStyle w:val="Style14"/>
                <w:rFonts w:ascii="標楷體" w:hAnsi="標楷體" w:eastAsia="標楷體"/>
              </w:rPr>
              <w:t>物理治療 □職能治療 □臨床心理  □諮商心理 □語言治療</w:t>
            </w:r>
          </w:p>
        </w:tc>
      </w:tr>
      <w:tr>
        <w:trPr>
          <w:trHeight w:val="858" w:hRule="atLeast"/>
        </w:trPr>
        <w:tc>
          <w:tcPr>
            <w:tcW w:w="82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9069" w:type="dxa"/>
            <w:tcBorders/>
          </w:tcPr>
          <w:p>
            <w:pPr>
              <w:pStyle w:val="BodyText"/>
              <w:spacing w:lineRule="atLeast" w:line="0"/>
              <w:jc w:val="both"/>
              <w:rPr/>
            </w:pPr>
            <w:r>
              <w:rPr>
                <w:rStyle w:val="Style14"/>
                <w:rFonts w:eastAsia="標楷體"/>
              </w:rPr>
              <w:t>新進醫事人員（非醫師）師資培育是否通過「教學醫院教學費用補助計畫」師資培育制度認證？</w:t>
            </w:r>
            <w:r>
              <w:rPr>
                <w:rStyle w:val="Style14"/>
                <w:rFonts w:ascii="標楷體" w:hAnsi="標楷體" w:eastAsia="標楷體"/>
              </w:rPr>
              <w:t xml:space="preserve"> ○</w:t>
            </w:r>
            <w:r>
              <w:rPr>
                <w:rStyle w:val="Style14"/>
                <w:rFonts w:eastAsia="標楷體"/>
              </w:rPr>
              <w:t>是（機構認證合格效期至</w:t>
            </w:r>
            <w:r>
              <w:rPr>
                <w:rStyle w:val="Style14"/>
                <w:rFonts w:eastAsia="標楷體"/>
                <w:u w:val="single"/>
              </w:rPr>
              <w:t xml:space="preserve">     </w:t>
            </w:r>
            <w:r>
              <w:rPr>
                <w:rStyle w:val="Style14"/>
                <w:rFonts w:eastAsia="標楷體"/>
              </w:rPr>
              <w:t>年</w:t>
            </w:r>
            <w:r>
              <w:rPr>
                <w:rStyle w:val="Style14"/>
                <w:rFonts w:eastAsia="標楷體"/>
                <w:u w:val="single"/>
              </w:rPr>
              <w:t xml:space="preserve">   </w:t>
            </w:r>
            <w:r>
              <w:rPr>
                <w:rStyle w:val="Style14"/>
                <w:rFonts w:eastAsia="標楷體"/>
              </w:rPr>
              <w:t>月</w:t>
            </w:r>
            <w:r>
              <w:rPr>
                <w:rStyle w:val="Style14"/>
                <w:rFonts w:eastAsia="標楷體"/>
                <w:u w:val="single"/>
              </w:rPr>
              <w:t xml:space="preserve">   </w:t>
            </w:r>
            <w:r>
              <w:rPr>
                <w:rStyle w:val="Style14"/>
                <w:rFonts w:eastAsia="標楷體"/>
              </w:rPr>
              <w:t xml:space="preserve">日） </w:t>
            </w:r>
            <w:r>
              <w:rPr>
                <w:rStyle w:val="Style14"/>
                <w:rFonts w:ascii="標楷體" w:hAnsi="標楷體" w:eastAsia="標楷體"/>
              </w:rPr>
              <w:t>○否</w:t>
            </w:r>
          </w:p>
        </w:tc>
      </w:tr>
      <w:tr>
        <w:trPr>
          <w:trHeight w:val="2109" w:hRule="atLeast"/>
        </w:trPr>
        <w:tc>
          <w:tcPr>
            <w:tcW w:w="827" w:type="dxa"/>
            <w:tcBorders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9069" w:type="dxa"/>
            <w:tcBorders/>
          </w:tcPr>
          <w:p>
            <w:pPr>
              <w:pStyle w:val="BodyText"/>
              <w:spacing w:lineRule="atLeast" w:line="0"/>
              <w:jc w:val="both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過去一年對教師舉辦培育課程場次及完訓情形</w:t>
            </w:r>
          </w:p>
          <w:tbl>
            <w:tblPr>
              <w:tblW w:w="8843" w:type="dxa"/>
              <w:jc w:val="center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84"/>
              <w:gridCol w:w="2011"/>
              <w:gridCol w:w="2393"/>
              <w:gridCol w:w="2255"/>
            </w:tblGrid>
            <w:tr>
              <w:trPr>
                <w:trHeight w:val="308" w:hRule="atLeast"/>
              </w:trPr>
              <w:tc>
                <w:tcPr>
                  <w:tcW w:w="218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項目</w:t>
                  </w:r>
                </w:p>
              </w:tc>
              <w:tc>
                <w:tcPr>
                  <w:tcW w:w="440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舉辦（含主辦</w:t>
                  </w:r>
                  <w:r>
                    <w:rPr>
                      <w:rFonts w:eastAsia="標楷體"/>
                      <w:kern w:val="0"/>
                    </w:rPr>
                    <w:t>/</w:t>
                  </w:r>
                  <w:r>
                    <w:rPr>
                      <w:rFonts w:eastAsia="標楷體"/>
                      <w:kern w:val="0"/>
                    </w:rPr>
                    <w:t>協辦）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參與院外訓練</w:t>
                  </w:r>
                </w:p>
              </w:tc>
            </w:tr>
            <w:tr>
              <w:trPr>
                <w:trHeight w:val="308" w:hRule="atLeast"/>
              </w:trPr>
              <w:tc>
                <w:tcPr>
                  <w:tcW w:w="2184" w:type="dxa"/>
                  <w:vMerge w:val="continue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2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舉辦場次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完訓人次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完訓人次</w:t>
                  </w:r>
                </w:p>
              </w:tc>
            </w:tr>
            <w:tr>
              <w:trPr>
                <w:trHeight w:val="308" w:hRule="atLeast"/>
              </w:trPr>
              <w:tc>
                <w:tcPr>
                  <w:tcW w:w="2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一般醫學基本能力</w:t>
                  </w:r>
                </w:p>
              </w:tc>
              <w:tc>
                <w:tcPr>
                  <w:tcW w:w="2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計</w:t>
                  </w:r>
                  <w:r>
                    <w:rPr>
                      <w:rFonts w:eastAsia="標楷體"/>
                      <w:kern w:val="0"/>
                    </w:rPr>
                    <w:t>______</w:t>
                  </w:r>
                  <w:r>
                    <w:rPr>
                      <w:rFonts w:eastAsia="標楷體"/>
                      <w:kern w:val="0"/>
                    </w:rPr>
                    <w:t>場次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____________</w:t>
                  </w:r>
                  <w:r>
                    <w:rPr>
                      <w:rFonts w:eastAsia="標楷體"/>
                      <w:kern w:val="0"/>
                    </w:rPr>
                    <w:t>人次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____________</w:t>
                  </w:r>
                  <w:r>
                    <w:rPr>
                      <w:rFonts w:eastAsia="標楷體"/>
                      <w:kern w:val="0"/>
                    </w:rPr>
                    <w:t>人次</w:t>
                  </w:r>
                </w:p>
              </w:tc>
            </w:tr>
            <w:tr>
              <w:trPr>
                <w:trHeight w:val="308" w:hRule="atLeast"/>
              </w:trPr>
              <w:tc>
                <w:tcPr>
                  <w:tcW w:w="21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教學能力提升</w:t>
                  </w:r>
                </w:p>
              </w:tc>
              <w:tc>
                <w:tcPr>
                  <w:tcW w:w="20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/>
                  </w:pPr>
                  <w:r>
                    <w:rPr>
                      <w:rStyle w:val="Style14"/>
                      <w:rFonts w:eastAsia="標楷體"/>
                      <w:kern w:val="0"/>
                    </w:rPr>
                    <w:t>計</w:t>
                  </w:r>
                  <w:r>
                    <w:rPr>
                      <w:rStyle w:val="Style14"/>
                      <w:rFonts w:eastAsia="標楷體"/>
                      <w:kern w:val="0"/>
                    </w:rPr>
                    <w:t>______</w:t>
                  </w:r>
                  <w:r>
                    <w:rPr>
                      <w:rStyle w:val="Style14"/>
                      <w:rFonts w:eastAsia="標楷體"/>
                      <w:kern w:val="0"/>
                    </w:rPr>
                    <w:t>場次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/>
                  </w:pPr>
                  <w:r>
                    <w:rPr>
                      <w:rStyle w:val="Style14"/>
                      <w:rFonts w:eastAsia="標楷體"/>
                      <w:kern w:val="0"/>
                    </w:rPr>
                    <w:t>____________</w:t>
                  </w:r>
                  <w:r>
                    <w:rPr>
                      <w:rStyle w:val="Style14"/>
                      <w:rFonts w:eastAsia="標楷體"/>
                      <w:kern w:val="0"/>
                    </w:rPr>
                    <w:t>人次</w:t>
                  </w:r>
                </w:p>
              </w:tc>
              <w:tc>
                <w:tcPr>
                  <w:tcW w:w="22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BodyText"/>
                    <w:tabs>
                      <w:tab w:val="clear" w:pos="480"/>
                      <w:tab w:val="left" w:pos="180" w:leader="none"/>
                      <w:tab w:val="left" w:pos="540" w:leader="none"/>
                    </w:tabs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____________</w:t>
                  </w:r>
                  <w:r>
                    <w:rPr>
                      <w:rFonts w:eastAsia="標楷體"/>
                      <w:kern w:val="0"/>
                    </w:rPr>
                    <w:t>人次</w:t>
                  </w:r>
                </w:p>
              </w:tc>
            </w:tr>
          </w:tbl>
          <w:p>
            <w:pPr>
              <w:pStyle w:val="BodyText"/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  <w:tab w:val="left" w:pos="900" w:leader="none"/>
        </w:tabs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rPr/>
      </w:pPr>
      <w:r>
        <w:rPr>
          <w:rStyle w:val="Style14"/>
          <w:rFonts w:eastAsia="標楷體"/>
          <w:b/>
          <w:sz w:val="36"/>
          <w:szCs w:val="36"/>
        </w:rPr>
        <w:t>第三章、跨領域教學與學術交流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I.</w:t>
      </w:r>
      <w:r>
        <w:rPr>
          <w:rFonts w:eastAsia="標楷體"/>
          <w:b/>
          <w:sz w:val="28"/>
          <w:szCs w:val="28"/>
        </w:rPr>
        <w:t>過去一年聯合訓練情形</w:t>
      </w:r>
    </w:p>
    <w:tbl>
      <w:tblPr>
        <w:tblW w:w="8784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9"/>
        <w:gridCol w:w="1985"/>
        <w:gridCol w:w="1756"/>
        <w:gridCol w:w="937"/>
        <w:gridCol w:w="1418"/>
        <w:gridCol w:w="1559"/>
      </w:tblGrid>
      <w:tr>
        <w:trPr>
          <w:trHeight w:val="258" w:hRule="atLeast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職類別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外送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合作醫療院所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人次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訓練項目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訓練期間</w:t>
            </w:r>
          </w:p>
        </w:tc>
      </w:tr>
      <w:tr>
        <w:trPr>
          <w:trHeight w:val="258" w:hRule="atLeast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□</w:t>
            </w:r>
            <w:r>
              <w:rPr>
                <w:rFonts w:ascii="標楷體" w:hAnsi="標楷體" w:eastAsia="標楷體"/>
              </w:rPr>
              <w:t>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58" w:hRule="atLeast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□</w:t>
            </w:r>
            <w:r>
              <w:rPr>
                <w:rFonts w:ascii="標楷體" w:hAnsi="標楷體" w:eastAsia="標楷體"/>
              </w:rPr>
              <w:t>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58" w:hRule="atLeast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□</w:t>
            </w:r>
            <w:r>
              <w:rPr>
                <w:rFonts w:ascii="標楷體" w:hAnsi="標楷體" w:eastAsia="標楷體"/>
              </w:rPr>
              <w:t>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258" w:hRule="atLeast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300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□</w:t>
            </w:r>
            <w:r>
              <w:rPr>
                <w:rFonts w:ascii="標楷體" w:hAnsi="標楷體" w:eastAsia="標楷體"/>
              </w:rPr>
              <w:t>外送  □代訓</w:t>
            </w:r>
          </w:p>
        </w:tc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atLeast" w:line="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II.</w:t>
      </w:r>
      <w:r>
        <w:rPr>
          <w:rFonts w:eastAsia="標楷體"/>
          <w:b/>
          <w:sz w:val="28"/>
          <w:szCs w:val="28"/>
        </w:rPr>
        <w:t>跨院間學術交流合作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47"/>
        <w:gridCol w:w="749"/>
        <w:gridCol w:w="750"/>
        <w:gridCol w:w="750"/>
        <w:gridCol w:w="748"/>
        <w:gridCol w:w="752"/>
        <w:gridCol w:w="749"/>
        <w:gridCol w:w="748"/>
        <w:gridCol w:w="750"/>
        <w:gridCol w:w="748"/>
        <w:gridCol w:w="747"/>
      </w:tblGrid>
      <w:tr>
        <w:trPr>
          <w:trHeight w:val="454" w:hRule="atLeast"/>
        </w:trPr>
        <w:tc>
          <w:tcPr>
            <w:tcW w:w="2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合辦學術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活動</w:t>
            </w:r>
          </w:p>
        </w:tc>
        <w:tc>
          <w:tcPr>
            <w:tcW w:w="14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105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106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5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107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108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4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109</w:t>
            </w:r>
            <w:r>
              <w:rPr>
                <w:rFonts w:eastAsia="標楷體"/>
                <w:bCs/>
              </w:rPr>
              <w:t>年度</w:t>
            </w:r>
          </w:p>
        </w:tc>
      </w:tr>
      <w:tr>
        <w:trPr>
          <w:trHeight w:val="454" w:hRule="atLeast"/>
        </w:trPr>
        <w:tc>
          <w:tcPr>
            <w:tcW w:w="21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協辦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協辦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協辦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協辦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主辦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協辦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場次</w:t>
            </w:r>
          </w:p>
        </w:tc>
      </w:tr>
      <w:tr>
        <w:trPr>
          <w:trHeight w:val="454" w:hRule="atLeast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與學會合辦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54" w:hRule="atLeast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與醫療院所合辦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學術活動包含教學或研究方面之研討會、參訪訪問、短期學習或進修。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atLeast" w:line="0"/>
        <w:ind w:firstLine="6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「醫療院所」應為教學醫院，惟核定訓練計畫之非教學醫院或診所除外。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134" w:right="1134" w:gutter="0" w:header="567" w:top="1418" w:footer="212" w:bottom="1134"/>
          <w:pgNumType w:start="1" w:fmt="decimal"/>
          <w:formProt w:val="false"/>
          <w:textDirection w:val="lrTb"/>
          <w:docGrid w:type="lines" w:linePitch="600" w:charSpace="4294946815"/>
        </w:sect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300"/>
        <w:ind w:firstLine="600"/>
        <w:rPr/>
      </w:pPr>
      <w:r>
        <w:rPr>
          <w:rStyle w:val="Style14"/>
          <w:rFonts w:eastAsia="標楷體"/>
          <w:sz w:val="20"/>
          <w:szCs w:val="20"/>
        </w:rPr>
        <w:t>3.</w:t>
      </w:r>
      <w:r>
        <w:rPr>
          <w:rStyle w:val="Style14"/>
          <w:rFonts w:eastAsia="標楷體"/>
          <w:sz w:val="20"/>
          <w:szCs w:val="20"/>
        </w:rPr>
        <w:t>本表不包含聯合訓練項目，聯合訓練者請填至表</w:t>
      </w:r>
      <w:r>
        <w:rPr>
          <w:rStyle w:val="Style14"/>
          <w:rFonts w:eastAsia="標楷體"/>
          <w:sz w:val="20"/>
          <w:szCs w:val="20"/>
        </w:rPr>
        <w:t>I</w:t>
      </w:r>
      <w:r>
        <w:rPr>
          <w:rStyle w:val="Style14"/>
          <w:rFonts w:eastAsia="標楷體"/>
          <w:sz w:val="20"/>
          <w:szCs w:val="20"/>
        </w:rPr>
        <w:t>。</w:t>
      </w:r>
      <w:r>
        <w:br w:type="page"/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atLeast" w:line="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III</w:t>
      </w:r>
      <w:r>
        <w:rPr>
          <w:rFonts w:eastAsia="標楷體"/>
          <w:b/>
          <w:sz w:val="28"/>
          <w:szCs w:val="28"/>
        </w:rPr>
        <w:t>國際學術交流活動</w:t>
      </w:r>
    </w:p>
    <w:p>
      <w:pPr>
        <w:pStyle w:val="BodyText"/>
        <w:numPr>
          <w:ilvl w:val="0"/>
          <w:numId w:val="6"/>
        </w:numPr>
        <w:tabs>
          <w:tab w:val="clear" w:pos="480"/>
        </w:tabs>
        <w:spacing w:lineRule="atLeast" w:line="0"/>
        <w:rPr>
          <w:rFonts w:eastAsia="標楷體"/>
        </w:rPr>
      </w:pPr>
      <w:r>
        <w:rPr>
          <w:rFonts w:eastAsia="標楷體"/>
        </w:rPr>
        <w:t>貴院醫事人員參與國際學術交流活動人次及補助情形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9"/>
        <w:gridCol w:w="1047"/>
        <w:gridCol w:w="1047"/>
        <w:gridCol w:w="1046"/>
        <w:gridCol w:w="1047"/>
        <w:gridCol w:w="1048"/>
        <w:gridCol w:w="1051"/>
        <w:gridCol w:w="1050"/>
        <w:gridCol w:w="1053"/>
      </w:tblGrid>
      <w:tr>
        <w:trPr>
          <w:tblHeader w:val="true"/>
          <w:trHeight w:val="340" w:hRule="atLeast"/>
        </w:trPr>
        <w:tc>
          <w:tcPr>
            <w:tcW w:w="12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right"/>
              <w:rPr>
                <w:rFonts w:eastAsia="標楷體"/>
              </w:rPr>
            </w:pPr>
            <w:r>
              <w:rPr>
                <w:rFonts w:eastAsia="標楷體"/>
              </w:rPr>
              <w:t xml:space="preserve"> </w:t>
            </w:r>
            <w:r>
              <w:rPr>
                <w:rFonts w:eastAsia="標楷體"/>
              </w:rPr>
              <w:t>項目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職類別</w:t>
            </w:r>
          </w:p>
        </w:tc>
        <w:tc>
          <w:tcPr>
            <w:tcW w:w="52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補助參與國際訓練人次</w:t>
            </w:r>
          </w:p>
        </w:tc>
        <w:tc>
          <w:tcPr>
            <w:tcW w:w="31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過去一年補助情形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（單位：元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人）</w:t>
            </w:r>
          </w:p>
        </w:tc>
      </w:tr>
      <w:tr>
        <w:trPr>
          <w:tblHeader w:val="true"/>
          <w:trHeight w:val="460" w:hRule="atLeast"/>
        </w:trPr>
        <w:tc>
          <w:tcPr>
            <w:tcW w:w="12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105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106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107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108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109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最多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最少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中位數</w:t>
            </w:r>
          </w:p>
        </w:tc>
      </w:tr>
      <w:tr>
        <w:trPr/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西醫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牙醫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中醫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藥事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醫事放射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醫事檢驗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牙體技術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護理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營養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呼吸治療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助產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聽力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物理治療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職能治療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臨床心理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/>
            </w:pPr>
            <w:r>
              <w:rPr>
                <w:rStyle w:val="Style14"/>
                <w:rFonts w:eastAsia="標楷體"/>
              </w:rPr>
              <w:t>諮商</w:t>
            </w:r>
            <w:r>
              <w:rPr>
                <w:rStyle w:val="Style14"/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114" w:hRule="atLeast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語言治療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atLeast" w:line="0"/>
        <w:ind w:left="0" w:hanging="1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學術活動包含教學或研究方面之研討會、參訪訪問、短期學習或進修。</w:t>
      </w:r>
    </w:p>
    <w:p>
      <w:pPr>
        <w:pStyle w:val="BodyText"/>
        <w:tabs>
          <w:tab w:val="clear" w:pos="480"/>
          <w:tab w:val="left" w:pos="180" w:leader="none"/>
          <w:tab w:val="left" w:pos="784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「國際學術活動」包括國內或國外所舉辦者，國內舉辦者包含講師為國外學者、或活動參與者為國際性。</w:t>
      </w:r>
      <w:r>
        <w:br w:type="page"/>
      </w:r>
    </w:p>
    <w:p>
      <w:pPr>
        <w:pStyle w:val="BodyText"/>
        <w:rPr/>
      </w:pPr>
      <w:r>
        <w:rPr>
          <w:rStyle w:val="Style14"/>
          <w:rFonts w:eastAsia="標楷體"/>
          <w:b/>
          <w:sz w:val="36"/>
          <w:szCs w:val="36"/>
        </w:rPr>
        <w:t>第四章、教學與</w:t>
      </w:r>
      <w:r>
        <w:rPr>
          <w:rStyle w:val="Style14"/>
          <w:rFonts w:eastAsia="標楷體"/>
          <w:b/>
          <w:bCs/>
          <w:kern w:val="0"/>
          <w:sz w:val="36"/>
          <w:szCs w:val="36"/>
        </w:rPr>
        <w:t>研究成果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before="180" w:after="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I.</w:t>
      </w:r>
      <w:r>
        <w:rPr>
          <w:rFonts w:eastAsia="標楷體"/>
          <w:b/>
          <w:sz w:val="28"/>
          <w:szCs w:val="28"/>
        </w:rPr>
        <w:t>研究計畫執行成果</w:t>
      </w:r>
    </w:p>
    <w:p>
      <w:pPr>
        <w:pStyle w:val="BodyText"/>
        <w:numPr>
          <w:ilvl w:val="0"/>
          <w:numId w:val="7"/>
        </w:numPr>
        <w:tabs>
          <w:tab w:val="clear" w:pos="480"/>
        </w:tabs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>
        <w:rPr>
          <w:rFonts w:eastAsia="標楷體"/>
          <w:kern w:val="0"/>
        </w:rPr>
        <w:t>5</w:t>
      </w:r>
      <w:r>
        <w:rPr>
          <w:rFonts w:eastAsia="標楷體"/>
          <w:kern w:val="0"/>
        </w:rPr>
        <w:t>年院內補助之醫師研究計畫案件數及金額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98"/>
        <w:gridCol w:w="814"/>
        <w:gridCol w:w="813"/>
        <w:gridCol w:w="814"/>
        <w:gridCol w:w="815"/>
        <w:gridCol w:w="817"/>
        <w:gridCol w:w="813"/>
        <w:gridCol w:w="814"/>
        <w:gridCol w:w="815"/>
        <w:gridCol w:w="813"/>
        <w:gridCol w:w="812"/>
      </w:tblGrid>
      <w:tr>
        <w:trPr>
          <w:tblHeader w:val="true"/>
          <w:trHeight w:val="397" w:hRule="atLeast"/>
        </w:trPr>
        <w:tc>
          <w:tcPr>
            <w:tcW w:w="14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院內補助之</w:t>
            </w:r>
          </w:p>
          <w:p>
            <w:pPr>
              <w:pStyle w:val="BodyText"/>
              <w:widowControl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研究計畫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105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106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107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108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109</w:t>
            </w:r>
            <w:r>
              <w:rPr>
                <w:rFonts w:eastAsia="標楷體"/>
                <w:bCs/>
              </w:rPr>
              <w:t>年度</w:t>
            </w:r>
          </w:p>
        </w:tc>
      </w:tr>
      <w:tr>
        <w:trPr>
          <w:tblHeader w:val="true"/>
          <w:trHeight w:val="397" w:hRule="atLeast"/>
        </w:trPr>
        <w:tc>
          <w:tcPr>
            <w:tcW w:w="14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西醫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中醫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牙醫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 xml:space="preserve">以計畫主持人服務單位為計算依據。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每個補助計畫僅能計算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次，惟若屬跨年度計畫各年得各採計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次，金額則依各年補助經費填寫。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含補助住院醫師之研究計畫。</w:t>
      </w:r>
    </w:p>
    <w:p>
      <w:pPr>
        <w:pStyle w:val="BodyText"/>
        <w:tabs>
          <w:tab w:val="clear" w:pos="480"/>
        </w:tabs>
        <w:ind w:left="660" w:hanging="0"/>
        <w:rPr>
          <w:rFonts w:eastAsia="標楷體"/>
          <w:kern w:val="0"/>
        </w:rPr>
      </w:pPr>
      <w:r>
        <w:rPr>
          <w:rFonts w:eastAsia="標楷體"/>
          <w:kern w:val="0"/>
        </w:rPr>
      </w:r>
    </w:p>
    <w:p>
      <w:pPr>
        <w:pStyle w:val="BodyText"/>
        <w:numPr>
          <w:ilvl w:val="0"/>
          <w:numId w:val="7"/>
        </w:numPr>
        <w:tabs>
          <w:tab w:val="clear" w:pos="480"/>
        </w:tabs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>
        <w:rPr>
          <w:rFonts w:eastAsia="標楷體"/>
          <w:kern w:val="0"/>
        </w:rPr>
        <w:t>5</w:t>
      </w:r>
      <w:r>
        <w:rPr>
          <w:rFonts w:eastAsia="標楷體"/>
          <w:kern w:val="0"/>
        </w:rPr>
        <w:t>年院外單位補助之醫師研究計畫案件數及金額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98"/>
        <w:gridCol w:w="814"/>
        <w:gridCol w:w="813"/>
        <w:gridCol w:w="814"/>
        <w:gridCol w:w="815"/>
        <w:gridCol w:w="817"/>
        <w:gridCol w:w="813"/>
        <w:gridCol w:w="814"/>
        <w:gridCol w:w="815"/>
        <w:gridCol w:w="813"/>
        <w:gridCol w:w="812"/>
      </w:tblGrid>
      <w:tr>
        <w:trPr>
          <w:tblHeader w:val="true"/>
          <w:trHeight w:val="397" w:hRule="atLeast"/>
        </w:trPr>
        <w:tc>
          <w:tcPr>
            <w:tcW w:w="14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院外補助之</w:t>
            </w:r>
          </w:p>
          <w:p>
            <w:pPr>
              <w:pStyle w:val="BodyText"/>
              <w:widowControl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研究計畫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105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106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107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6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108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109</w:t>
            </w:r>
            <w:r>
              <w:rPr>
                <w:rFonts w:eastAsia="標楷體"/>
                <w:bCs/>
              </w:rPr>
              <w:t>年度</w:t>
            </w:r>
          </w:p>
        </w:tc>
      </w:tr>
      <w:tr>
        <w:trPr>
          <w:tblHeader w:val="true"/>
          <w:trHeight w:val="397" w:hRule="atLeast"/>
        </w:trPr>
        <w:tc>
          <w:tcPr>
            <w:tcW w:w="14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西醫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中醫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牙醫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計畫經費來自院外單位或機構始列入計算。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 xml:space="preserve">以計畫主持人服務單位為計算依據。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每個補助計畫僅能計算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次，惟若屬跨年度計畫各年得各採計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次，金額則依各年補助經費填寫。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含補助住院醫師之研究計畫。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ind w:left="480" w:hanging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p>
      <w:pPr>
        <w:pStyle w:val="BodyText"/>
        <w:numPr>
          <w:ilvl w:val="0"/>
          <w:numId w:val="7"/>
        </w:numPr>
        <w:tabs>
          <w:tab w:val="clear" w:pos="480"/>
        </w:tabs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>
        <w:rPr>
          <w:rFonts w:eastAsia="標楷體"/>
          <w:kern w:val="0"/>
        </w:rPr>
        <w:t>5</w:t>
      </w:r>
      <w:r>
        <w:rPr>
          <w:rFonts w:eastAsia="標楷體"/>
          <w:kern w:val="0"/>
        </w:rPr>
        <w:t>年院內單位補助之其他醫事人員研究計畫案件數及金額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98"/>
        <w:gridCol w:w="814"/>
        <w:gridCol w:w="813"/>
        <w:gridCol w:w="814"/>
        <w:gridCol w:w="813"/>
        <w:gridCol w:w="819"/>
        <w:gridCol w:w="813"/>
        <w:gridCol w:w="814"/>
        <w:gridCol w:w="813"/>
        <w:gridCol w:w="813"/>
        <w:gridCol w:w="814"/>
      </w:tblGrid>
      <w:tr>
        <w:trPr>
          <w:tblHeader w:val="true"/>
          <w:trHeight w:val="397" w:hRule="atLeast"/>
        </w:trPr>
        <w:tc>
          <w:tcPr>
            <w:tcW w:w="14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院內補助之</w:t>
            </w:r>
          </w:p>
          <w:p>
            <w:pPr>
              <w:pStyle w:val="BodyText"/>
              <w:widowControl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研究計畫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105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106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107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108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109</w:t>
            </w:r>
            <w:r>
              <w:rPr>
                <w:rFonts w:eastAsia="標楷體"/>
                <w:bCs/>
              </w:rPr>
              <w:t>年度</w:t>
            </w:r>
          </w:p>
        </w:tc>
      </w:tr>
      <w:tr>
        <w:trPr>
          <w:tblHeader w:val="true"/>
          <w:trHeight w:val="397" w:hRule="atLeast"/>
        </w:trPr>
        <w:tc>
          <w:tcPr>
            <w:tcW w:w="14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A-1</w:t>
            </w:r>
            <w:r>
              <w:rPr>
                <w:rFonts w:eastAsia="標楷體"/>
              </w:rPr>
              <w:t>藥事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A-2</w:t>
            </w:r>
            <w:r>
              <w:rPr>
                <w:rFonts w:eastAsia="標楷體"/>
              </w:rPr>
              <w:t>醫事放射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A-3</w:t>
            </w:r>
            <w:r>
              <w:rPr>
                <w:rFonts w:eastAsia="標楷體"/>
              </w:rPr>
              <w:t>醫事檢驗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A-4</w:t>
            </w:r>
            <w:r>
              <w:rPr>
                <w:rFonts w:eastAsia="標楷體"/>
              </w:rPr>
              <w:t>牙體技術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B-1</w:t>
            </w:r>
            <w:r>
              <w:rPr>
                <w:rFonts w:eastAsia="標楷體"/>
              </w:rPr>
              <w:t>護理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B-2</w:t>
            </w:r>
            <w:r>
              <w:rPr>
                <w:rFonts w:eastAsia="標楷體"/>
              </w:rPr>
              <w:t>營養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B-3</w:t>
            </w:r>
            <w:r>
              <w:rPr>
                <w:rFonts w:eastAsia="標楷體"/>
              </w:rPr>
              <w:t>呼吸治療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B-4</w:t>
            </w:r>
            <w:r>
              <w:rPr>
                <w:rFonts w:eastAsia="標楷體"/>
              </w:rPr>
              <w:t>助產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B-5</w:t>
            </w:r>
            <w:r>
              <w:rPr>
                <w:rFonts w:eastAsia="標楷體"/>
              </w:rPr>
              <w:t>聽力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C-1</w:t>
            </w:r>
            <w:r>
              <w:rPr>
                <w:rFonts w:eastAsia="標楷體"/>
              </w:rPr>
              <w:t>物理治療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C-2</w:t>
            </w:r>
            <w:r>
              <w:rPr>
                <w:rFonts w:eastAsia="標楷體"/>
              </w:rPr>
              <w:t>職能治療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C-3</w:t>
            </w:r>
            <w:r>
              <w:rPr>
                <w:rFonts w:eastAsia="標楷體"/>
              </w:rPr>
              <w:t>臨床心理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/>
            </w:pPr>
            <w:r>
              <w:rPr>
                <w:rStyle w:val="Style14"/>
                <w:rFonts w:eastAsia="標楷體"/>
              </w:rPr>
              <w:t>C-4</w:t>
            </w:r>
            <w:r>
              <w:rPr>
                <w:rStyle w:val="Style14"/>
                <w:rFonts w:eastAsia="標楷體"/>
              </w:rPr>
              <w:t>諮商</w:t>
            </w:r>
            <w:r>
              <w:rPr>
                <w:rStyle w:val="Style14"/>
                <w:rFonts w:eastAsia="標楷體"/>
                <w:bCs/>
                <w:kern w:val="0"/>
              </w:rPr>
              <w:t>心理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C-5</w:t>
            </w:r>
            <w:r>
              <w:rPr>
                <w:rFonts w:eastAsia="標楷體"/>
              </w:rPr>
              <w:t>語言治療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6" w:hanging="49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以計畫主持人服務科別為計算依據。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每個補助計畫僅能計算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次，惟若屬跨年度計畫各年得各採計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 xml:space="preserve">次，金額則依各年補助經費填寫。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p>
      <w:pPr>
        <w:pStyle w:val="BodyText"/>
        <w:numPr>
          <w:ilvl w:val="0"/>
          <w:numId w:val="7"/>
        </w:numPr>
        <w:tabs>
          <w:tab w:val="clear" w:pos="480"/>
        </w:tabs>
        <w:rPr>
          <w:rFonts w:eastAsia="標楷體"/>
          <w:kern w:val="0"/>
        </w:rPr>
      </w:pPr>
      <w:r>
        <w:rPr>
          <w:rFonts w:eastAsia="標楷體"/>
          <w:kern w:val="0"/>
        </w:rPr>
        <w:t>近</w:t>
      </w:r>
      <w:r>
        <w:rPr>
          <w:rFonts w:eastAsia="標楷體"/>
          <w:kern w:val="0"/>
        </w:rPr>
        <w:t>5</w:t>
      </w:r>
      <w:r>
        <w:rPr>
          <w:rFonts w:eastAsia="標楷體"/>
          <w:kern w:val="0"/>
        </w:rPr>
        <w:t>年院外單位補助之其他醫事人員研究計畫案件數及金額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98"/>
        <w:gridCol w:w="814"/>
        <w:gridCol w:w="813"/>
        <w:gridCol w:w="814"/>
        <w:gridCol w:w="813"/>
        <w:gridCol w:w="819"/>
        <w:gridCol w:w="813"/>
        <w:gridCol w:w="814"/>
        <w:gridCol w:w="813"/>
        <w:gridCol w:w="813"/>
        <w:gridCol w:w="814"/>
      </w:tblGrid>
      <w:tr>
        <w:trPr>
          <w:tblHeader w:val="true"/>
          <w:trHeight w:val="397" w:hRule="atLeast"/>
        </w:trPr>
        <w:tc>
          <w:tcPr>
            <w:tcW w:w="14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院外補助之</w:t>
            </w:r>
          </w:p>
          <w:p>
            <w:pPr>
              <w:pStyle w:val="BodyText"/>
              <w:widowControl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研究計畫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105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106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107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108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109</w:t>
            </w:r>
            <w:r>
              <w:rPr>
                <w:rFonts w:eastAsia="標楷體"/>
                <w:bCs/>
              </w:rPr>
              <w:t>年度</w:t>
            </w:r>
          </w:p>
        </w:tc>
      </w:tr>
      <w:tr>
        <w:trPr>
          <w:tblHeader w:val="true"/>
          <w:trHeight w:val="397" w:hRule="atLeast"/>
        </w:trPr>
        <w:tc>
          <w:tcPr>
            <w:tcW w:w="14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件數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金額</w:t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A-1</w:t>
            </w:r>
            <w:r>
              <w:rPr>
                <w:rFonts w:eastAsia="標楷體"/>
              </w:rPr>
              <w:t>藥事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A-2</w:t>
            </w:r>
            <w:r>
              <w:rPr>
                <w:rFonts w:eastAsia="標楷體"/>
              </w:rPr>
              <w:t>醫事放射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A-3</w:t>
            </w:r>
            <w:r>
              <w:rPr>
                <w:rFonts w:eastAsia="標楷體"/>
              </w:rPr>
              <w:t>醫事檢驗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A-4</w:t>
            </w:r>
            <w:r>
              <w:rPr>
                <w:rFonts w:eastAsia="標楷體"/>
              </w:rPr>
              <w:t>牙體技術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B-1</w:t>
            </w:r>
            <w:r>
              <w:rPr>
                <w:rFonts w:eastAsia="標楷體"/>
              </w:rPr>
              <w:t>護理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B-2</w:t>
            </w:r>
            <w:r>
              <w:rPr>
                <w:rFonts w:eastAsia="標楷體"/>
              </w:rPr>
              <w:t>營養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B-3</w:t>
            </w:r>
            <w:r>
              <w:rPr>
                <w:rFonts w:eastAsia="標楷體"/>
              </w:rPr>
              <w:t>呼吸治療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B-4</w:t>
            </w:r>
            <w:r>
              <w:rPr>
                <w:rFonts w:eastAsia="標楷體"/>
              </w:rPr>
              <w:t>助產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B-5</w:t>
            </w:r>
            <w:r>
              <w:rPr>
                <w:rFonts w:eastAsia="標楷體"/>
              </w:rPr>
              <w:t>聽力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C-1</w:t>
            </w:r>
            <w:r>
              <w:rPr>
                <w:rFonts w:eastAsia="標楷體"/>
              </w:rPr>
              <w:t>物理治療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C-2</w:t>
            </w:r>
            <w:r>
              <w:rPr>
                <w:rFonts w:eastAsia="標楷體"/>
              </w:rPr>
              <w:t>職能治療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C-3</w:t>
            </w:r>
            <w:r>
              <w:rPr>
                <w:rFonts w:eastAsia="標楷體"/>
              </w:rPr>
              <w:t>臨床心理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/>
            </w:pPr>
            <w:r>
              <w:rPr>
                <w:rStyle w:val="Style14"/>
                <w:rFonts w:eastAsia="標楷體"/>
              </w:rPr>
              <w:t>C-4</w:t>
            </w:r>
            <w:r>
              <w:rPr>
                <w:rStyle w:val="Style14"/>
                <w:rFonts w:eastAsia="標楷體"/>
              </w:rPr>
              <w:t>諮商</w:t>
            </w:r>
            <w:r>
              <w:rPr>
                <w:rStyle w:val="Style14"/>
                <w:rFonts w:eastAsia="標楷體"/>
                <w:bCs/>
                <w:kern w:val="0"/>
              </w:rPr>
              <w:t>心理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C-5</w:t>
            </w:r>
            <w:r>
              <w:rPr>
                <w:rFonts w:eastAsia="標楷體"/>
              </w:rPr>
              <w:t>語言治療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  <w:tr>
        <w:trPr>
          <w:trHeight w:val="397" w:hRule="atLeast"/>
        </w:trPr>
        <w:tc>
          <w:tcPr>
            <w:tcW w:w="1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  <w:t>小計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  <w:lang w:bidi="or-IN"/>
              </w:rPr>
            </w:pPr>
            <w:r>
              <w:rPr>
                <w:rFonts w:eastAsia="標楷體"/>
                <w:kern w:val="0"/>
                <w:lang w:bidi="or-IN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 xml:space="preserve">計畫經費來自院外單位或機構始列入計算。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 xml:space="preserve">以計畫主持人服務科別為計算依據。 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每個補助計畫僅能計算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次，惟若屬跨年度計畫各年得各採計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次，金額則依各年補助經費填寫。</w:t>
      </w:r>
      <w:r>
        <w:br w:type="page"/>
      </w:r>
    </w:p>
    <w:p>
      <w:pPr>
        <w:pStyle w:val="BodyText"/>
        <w:tabs>
          <w:tab w:val="clear" w:pos="480"/>
        </w:tabs>
        <w:ind w:left="283" w:firstLine="64"/>
        <w:rPr/>
      </w:pPr>
      <w:r>
        <w:rPr>
          <w:rStyle w:val="Style14"/>
          <w:rFonts w:eastAsia="標楷體"/>
          <w:kern w:val="0"/>
        </w:rPr>
        <w:t>E.</w:t>
      </w:r>
      <w:r>
        <w:rPr/>
        <w:t xml:space="preserve"> </w:t>
      </w:r>
      <w:r>
        <w:rPr>
          <w:rStyle w:val="Style14"/>
          <w:rFonts w:eastAsia="標楷體"/>
          <w:kern w:val="0"/>
        </w:rPr>
        <w:t>專任主治醫師於近</w:t>
      </w:r>
      <w:r>
        <w:rPr>
          <w:rStyle w:val="Style14"/>
          <w:rFonts w:eastAsia="標楷體"/>
          <w:kern w:val="0"/>
        </w:rPr>
        <w:t>5</w:t>
      </w:r>
      <w:r>
        <w:rPr>
          <w:rStyle w:val="Style14"/>
          <w:rFonts w:eastAsia="標楷體"/>
          <w:kern w:val="0"/>
        </w:rPr>
        <w:t>年內以貴院名義發表之相關研究論文發表篇數：</w:t>
      </w:r>
    </w:p>
    <w:tbl>
      <w:tblPr>
        <w:tblW w:w="485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500"/>
        <w:gridCol w:w="2283"/>
        <w:gridCol w:w="2283"/>
        <w:gridCol w:w="2282"/>
      </w:tblGrid>
      <w:tr>
        <w:trPr>
          <w:trHeight w:val="70" w:hRule="atLeast"/>
          <w:cantSplit w:val="true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firstLine="600"/>
              <w:jc w:val="right"/>
              <w:rPr/>
            </w:pPr>
            <w:r>
              <w:rPr>
                <w:rStyle w:val="Style14"/>
                <w:rFonts w:eastAsia="標楷體"/>
              </w:rPr>
              <w:t>職類別</w:t>
            </w:r>
          </w:p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年度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西醫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中醫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牙醫</w:t>
            </w:r>
          </w:p>
        </w:tc>
      </w:tr>
      <w:tr>
        <w:trPr>
          <w:trHeight w:val="70" w:hRule="atLeast"/>
          <w:cantSplit w:val="true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105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106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107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108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188" w:hRule="atLeast"/>
          <w:cantSplit w:val="true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109</w:t>
            </w:r>
            <w:r>
              <w:rPr>
                <w:rFonts w:eastAsia="標楷體"/>
              </w:rPr>
              <w:t>年度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    計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ind w:left="632" w:hanging="308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專任主治醫師定義如下：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(1)</w:t>
      </w:r>
      <w:r>
        <w:rPr>
          <w:rFonts w:eastAsia="標楷體"/>
          <w:sz w:val="20"/>
          <w:szCs w:val="20"/>
        </w:rPr>
        <w:t>專任主治醫師包含醫師、牙醫師及中醫師，中醫師係指具備執行中醫師醫療業務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年以上者。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56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專任主治醫師到職或離職時間落於過去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年期間內者列入計算。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85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(3)</w:t>
      </w:r>
      <w:r>
        <w:rPr>
          <w:rFonts w:eastAsia="標楷體"/>
          <w:sz w:val="20"/>
          <w:szCs w:val="20"/>
        </w:rPr>
        <w:t>離職人員可不予計算，惟若將離職人員納入計算，則分子分母皆須同時採計，且得僅針對該位有發表期刊的離職人員作採計。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85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(4)</w:t>
      </w:r>
      <w:r>
        <w:rPr>
          <w:rFonts w:eastAsia="標楷體"/>
          <w:sz w:val="20"/>
          <w:szCs w:val="20"/>
        </w:rPr>
        <w:t>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年之專任主治醫師不予列入計算；惟第一次接受教學醫院評鑑者，可不受「到職未滿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年之專任主治醫師不予計算」及「以醫院名義發表研究論文」之限制。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61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上述論文指發表同儕審查之學術性期刊，包括國內醫學會期刊（含次專科醫學會期刊），及收載於</w:t>
      </w:r>
      <w:r>
        <w:rPr>
          <w:rFonts w:eastAsia="標楷體"/>
          <w:sz w:val="20"/>
          <w:szCs w:val="20"/>
        </w:rPr>
        <w:t>Medline</w:t>
      </w:r>
      <w:r>
        <w:rPr>
          <w:rFonts w:eastAsia="標楷體"/>
          <w:sz w:val="20"/>
          <w:szCs w:val="20"/>
        </w:rPr>
        <w:t>、</w:t>
      </w:r>
      <w:r>
        <w:rPr>
          <w:rFonts w:eastAsia="標楷體"/>
          <w:sz w:val="20"/>
          <w:szCs w:val="20"/>
        </w:rPr>
        <w:t>Engineering Index(EI)</w:t>
      </w:r>
      <w:r>
        <w:rPr>
          <w:rFonts w:eastAsia="標楷體"/>
          <w:sz w:val="20"/>
          <w:szCs w:val="20"/>
        </w:rPr>
        <w:t>、</w:t>
      </w:r>
      <w:r>
        <w:rPr>
          <w:rFonts w:eastAsia="標楷體"/>
          <w:sz w:val="20"/>
          <w:szCs w:val="20"/>
        </w:rPr>
        <w:t>Science Citation Index (SCI)</w:t>
      </w:r>
      <w:r>
        <w:rPr>
          <w:rFonts w:eastAsia="標楷體"/>
          <w:sz w:val="20"/>
          <w:szCs w:val="20"/>
        </w:rPr>
        <w:t>、</w:t>
      </w:r>
      <w:r>
        <w:rPr>
          <w:rFonts w:eastAsia="標楷體"/>
          <w:sz w:val="20"/>
          <w:szCs w:val="20"/>
        </w:rPr>
        <w:t>Social Science Citation Index(SSCI)</w:t>
      </w:r>
      <w:r>
        <w:rPr>
          <w:rFonts w:eastAsia="標楷體"/>
          <w:sz w:val="20"/>
          <w:szCs w:val="20"/>
        </w:rPr>
        <w:t>、</w:t>
      </w:r>
      <w:r>
        <w:rPr>
          <w:rFonts w:eastAsia="標楷體"/>
          <w:sz w:val="20"/>
          <w:szCs w:val="20"/>
        </w:rPr>
        <w:t>Taiwan Social Science Citation Index Database(TSSCI)</w:t>
      </w:r>
      <w:r>
        <w:rPr>
          <w:rFonts w:eastAsia="標楷體"/>
          <w:sz w:val="20"/>
          <w:szCs w:val="20"/>
        </w:rPr>
        <w:t>等處之期刊。惟</w:t>
      </w:r>
      <w:r>
        <w:rPr>
          <w:rFonts w:eastAsia="標楷體"/>
          <w:sz w:val="20"/>
          <w:szCs w:val="20"/>
        </w:rPr>
        <w:t>101</w:t>
      </w:r>
      <w:r>
        <w:rPr>
          <w:rFonts w:eastAsia="標楷體"/>
          <w:sz w:val="20"/>
          <w:szCs w:val="20"/>
        </w:rPr>
        <w:t>年度起發表之期刊需符合「教學醫院評鑑學術性期刊認定標準」始列計。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過去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年期間內，已被通知接受刊載之論文，亦可列計為同條規定之發表論文。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61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「發表論文之醫師」指第一作者</w:t>
      </w:r>
      <w:r>
        <w:rPr>
          <w:rFonts w:eastAsia="標楷體"/>
          <w:sz w:val="20"/>
          <w:szCs w:val="20"/>
        </w:rPr>
        <w:t>(first author)</w:t>
      </w:r>
      <w:r>
        <w:rPr>
          <w:rFonts w:eastAsia="標楷體"/>
          <w:sz w:val="20"/>
          <w:szCs w:val="20"/>
        </w:rPr>
        <w:t>、通訊作者</w:t>
      </w:r>
      <w:r>
        <w:rPr>
          <w:rFonts w:eastAsia="標楷體"/>
          <w:sz w:val="20"/>
          <w:szCs w:val="20"/>
        </w:rPr>
        <w:t>(correspondence author)</w:t>
      </w:r>
      <w:r>
        <w:rPr>
          <w:rFonts w:eastAsia="標楷體"/>
          <w:sz w:val="20"/>
          <w:szCs w:val="20"/>
        </w:rPr>
        <w:t>或相同貢獻作者</w:t>
      </w:r>
      <w:r>
        <w:rPr>
          <w:rFonts w:eastAsia="標楷體"/>
          <w:sz w:val="20"/>
          <w:szCs w:val="20"/>
        </w:rPr>
        <w:t>(author of equal contribution)</w:t>
      </w:r>
      <w:r>
        <w:rPr>
          <w:rFonts w:eastAsia="標楷體"/>
          <w:sz w:val="20"/>
          <w:szCs w:val="20"/>
        </w:rPr>
        <w:t>，但每篇論文僅能計算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位。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893" w:hanging="252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lineRule="atLeast" w:line="0"/>
        <w:jc w:val="both"/>
        <w:rPr/>
      </w:pPr>
      <w:r>
        <w:rPr>
          <w:rStyle w:val="Style14"/>
          <w:rFonts w:eastAsia="標楷體"/>
        </w:rPr>
        <w:t>F.</w:t>
      </w:r>
      <w:r>
        <w:rPr/>
        <w:t xml:space="preserve"> </w:t>
      </w:r>
      <w:r>
        <w:rPr>
          <w:rStyle w:val="Style14"/>
          <w:rFonts w:eastAsia="標楷體"/>
          <w:kern w:val="0"/>
        </w:rPr>
        <w:t>醫事人員（非醫師）於近</w:t>
      </w:r>
      <w:r>
        <w:rPr>
          <w:rStyle w:val="Style14"/>
          <w:rFonts w:eastAsia="標楷體"/>
          <w:kern w:val="0"/>
        </w:rPr>
        <w:t>5</w:t>
      </w:r>
      <w:r>
        <w:rPr>
          <w:rStyle w:val="Style14"/>
          <w:rFonts w:eastAsia="標楷體"/>
          <w:kern w:val="0"/>
        </w:rPr>
        <w:t>年內以貴院名義發表之相關論文發表篇數：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67"/>
        <w:gridCol w:w="1045"/>
        <w:gridCol w:w="1270"/>
        <w:gridCol w:w="1271"/>
        <w:gridCol w:w="1271"/>
        <w:gridCol w:w="1270"/>
        <w:gridCol w:w="1271"/>
        <w:gridCol w:w="1273"/>
      </w:tblGrid>
      <w:tr>
        <w:trPr>
          <w:tblHeader w:val="true"/>
          <w:trHeight w:val="70" w:hRule="atLeast"/>
          <w:cantSplit w:val="true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職類別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right"/>
              <w:rPr/>
            </w:pPr>
            <w:r>
              <w:rPr>
                <w:rStyle w:val="Style14"/>
                <w:rFonts w:eastAsia="標楷體"/>
              </w:rPr>
              <w:t>年度</w:t>
            </w:r>
            <w:r>
              <w:rPr>
                <w:rStyle w:val="Style14"/>
                <w:rFonts w:eastAsia="標楷體"/>
                <w:sz w:val="22"/>
              </w:rPr>
              <w:t xml:space="preserve">  </w:t>
            </w:r>
          </w:p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sz w:val="22"/>
              </w:rPr>
              <w:t>投稿類別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105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106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107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108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109</w:t>
            </w:r>
            <w:r>
              <w:rPr>
                <w:rFonts w:eastAsia="標楷體"/>
                <w:bCs/>
              </w:rPr>
              <w:t>年度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合    計</w:t>
            </w:r>
          </w:p>
        </w:tc>
      </w:tr>
      <w:tr>
        <w:trPr>
          <w:trHeight w:val="70" w:hRule="atLeast"/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藥事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放射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醫事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檢驗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牙體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技術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護理</w:t>
            </w:r>
          </w:p>
        </w:tc>
        <w:tc>
          <w:tcPr>
            <w:tcW w:w="104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專案報告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營養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呼吸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治療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助產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聽力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物理</w:t>
            </w:r>
          </w:p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治療</w:t>
            </w:r>
          </w:p>
        </w:tc>
        <w:tc>
          <w:tcPr>
            <w:tcW w:w="104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職能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治療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心理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諮商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心理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語言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治療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期刊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96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會議發表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</w:tabs>
        <w:ind w:left="630" w:hanging="63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8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各職類專任人數計算方法如下：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(1)</w:t>
      </w:r>
      <w:r>
        <w:rPr>
          <w:rFonts w:eastAsia="標楷體"/>
          <w:sz w:val="20"/>
          <w:szCs w:val="20"/>
        </w:rPr>
        <w:t>專任主治醫師包含醫師、牙醫師及中醫師，中醫師係指具備執行中醫師醫療業務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年以上者。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專任人員到職或離職時間落於過去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年期間內者列入計算。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(3)</w:t>
      </w:r>
      <w:r>
        <w:rPr>
          <w:rFonts w:eastAsia="標楷體"/>
          <w:sz w:val="20"/>
          <w:szCs w:val="20"/>
        </w:rPr>
        <w:t>離職人員可不予計算，惟若將離職人員納入計算，則分子分母皆須同時採計。</w:t>
      </w:r>
    </w:p>
    <w:p>
      <w:pPr>
        <w:pStyle w:val="BodyText"/>
        <w:tabs>
          <w:tab w:val="clear" w:pos="480"/>
          <w:tab w:val="left" w:pos="180" w:leader="none"/>
          <w:tab w:val="left" w:pos="540" w:leader="none"/>
        </w:tabs>
        <w:spacing w:lineRule="exact" w:line="240"/>
        <w:ind w:left="324" w:firstLine="76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(4)</w:t>
      </w:r>
      <w:r>
        <w:rPr>
          <w:rFonts w:eastAsia="標楷體"/>
          <w:sz w:val="20"/>
          <w:szCs w:val="20"/>
        </w:rPr>
        <w:t>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年之專任人員不予列入計算；惟第一次接受教學醫院評鑑者，可不受「到職未滿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年之專任人員不予計算」及「以醫院名義發表研究論文」之限制。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37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「論文」包含發表於經同儕審查之學術性期刊之論文、於國內外研討會或相關學術性會議發表之口頭報告或壁報，所稱國內研討會或相關學術性會議，其活動性質符合研討會或學術性可屬之，惟醫院自行舉辦之活動或其學校自行舉辦、或同體系醫院聯合舉辦者不列計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37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護理之專案報告以護理學會中發表或通過之「護理專案」可列計，惟不含「個案報告」。</w:t>
      </w:r>
    </w:p>
    <w:p>
      <w:pPr>
        <w:pStyle w:val="BodyText"/>
        <w:tabs>
          <w:tab w:val="clear" w:pos="480"/>
        </w:tabs>
        <w:spacing w:lineRule="atLeast" w:line="0"/>
        <w:ind w:left="322" w:hanging="180"/>
        <w:jc w:val="both"/>
        <w:rPr/>
      </w:pPr>
      <w:r>
        <w:rPr>
          <w:rStyle w:val="Style14"/>
          <w:rFonts w:eastAsia="標楷體"/>
          <w:sz w:val="20"/>
          <w:szCs w:val="20"/>
        </w:rPr>
        <w:t>4.</w:t>
      </w:r>
      <w:r>
        <w:rPr>
          <w:rStyle w:val="Style14"/>
          <w:rFonts w:eastAsia="標楷體"/>
          <w:sz w:val="20"/>
          <w:szCs w:val="20"/>
        </w:rPr>
        <w:t>發表論文者指第一作者</w:t>
      </w:r>
      <w:r>
        <w:rPr>
          <w:rStyle w:val="Style14"/>
          <w:rFonts w:eastAsia="標楷體"/>
          <w:sz w:val="20"/>
          <w:szCs w:val="20"/>
        </w:rPr>
        <w:t>(first author)</w:t>
      </w:r>
      <w:r>
        <w:rPr>
          <w:rStyle w:val="Style14"/>
          <w:rFonts w:eastAsia="標楷體"/>
          <w:sz w:val="20"/>
          <w:szCs w:val="20"/>
        </w:rPr>
        <w:t>、通訊作者</w:t>
      </w:r>
      <w:r>
        <w:rPr>
          <w:rStyle w:val="Style14"/>
          <w:rFonts w:eastAsia="標楷體"/>
          <w:sz w:val="20"/>
          <w:szCs w:val="20"/>
        </w:rPr>
        <w:t>(correspondence author)</w:t>
      </w:r>
      <w:r>
        <w:rPr>
          <w:rStyle w:val="Style14"/>
          <w:rFonts w:eastAsia="標楷體"/>
          <w:sz w:val="20"/>
          <w:szCs w:val="20"/>
        </w:rPr>
        <w:t>或相同貢獻作者</w:t>
      </w:r>
      <w:r>
        <w:rPr>
          <w:rStyle w:val="Style14"/>
          <w:rFonts w:eastAsia="標楷體"/>
          <w:sz w:val="20"/>
          <w:szCs w:val="20"/>
        </w:rPr>
        <w:t xml:space="preserve">(author of equal contribution) </w:t>
      </w:r>
      <w:r>
        <w:rPr>
          <w:rStyle w:val="Style14"/>
          <w:rFonts w:eastAsia="標楷體"/>
          <w:sz w:val="20"/>
          <w:szCs w:val="20"/>
        </w:rPr>
        <w:t>，但每篇論文僅能計算</w:t>
      </w:r>
      <w:r>
        <w:rPr>
          <w:rStyle w:val="Style14"/>
          <w:rFonts w:eastAsia="標楷體"/>
          <w:sz w:val="20"/>
          <w:szCs w:val="20"/>
        </w:rPr>
        <w:t>1</w:t>
      </w:r>
      <w:r>
        <w:rPr>
          <w:rStyle w:val="Style14"/>
          <w:rFonts w:eastAsia="標楷體"/>
          <w:sz w:val="20"/>
          <w:szCs w:val="20"/>
        </w:rPr>
        <w:t>位。</w:t>
      </w:r>
      <w:r>
        <w:br w:type="page"/>
      </w:r>
    </w:p>
    <w:p>
      <w:pPr>
        <w:pStyle w:val="BodyText"/>
        <w:tabs>
          <w:tab w:val="clear" w:pos="480"/>
        </w:tabs>
        <w:spacing w:lineRule="atLeast" w:line="0"/>
        <w:ind w:left="322" w:hanging="180"/>
        <w:jc w:val="both"/>
        <w:rPr/>
      </w:pPr>
      <w:r>
        <w:rPr>
          <w:rStyle w:val="Style14"/>
          <w:rFonts w:eastAsia="標楷體"/>
        </w:rPr>
        <w:t>G.</w:t>
      </w:r>
      <w:r>
        <w:rPr/>
        <w:t xml:space="preserve"> </w:t>
      </w:r>
      <w:r>
        <w:rPr>
          <w:rStyle w:val="Style14"/>
          <w:rFonts w:eastAsia="標楷體"/>
          <w:kern w:val="0"/>
        </w:rPr>
        <w:t>貴院近</w:t>
      </w:r>
      <w:r>
        <w:rPr>
          <w:rStyle w:val="Style14"/>
          <w:rFonts w:eastAsia="標楷體"/>
          <w:kern w:val="0"/>
        </w:rPr>
        <w:t>5</w:t>
      </w:r>
      <w:r>
        <w:rPr>
          <w:rStyle w:val="Style14"/>
          <w:rFonts w:eastAsia="標楷體"/>
          <w:kern w:val="0"/>
        </w:rPr>
        <w:t>年（</w:t>
      </w:r>
      <w:r>
        <w:rPr>
          <w:rStyle w:val="Style14"/>
          <w:rFonts w:eastAsia="標楷體"/>
          <w:kern w:val="0"/>
        </w:rPr>
        <w:t>105</w:t>
      </w:r>
      <w:r>
        <w:rPr>
          <w:rStyle w:val="Style14"/>
          <w:rFonts w:eastAsia="標楷體"/>
          <w:kern w:val="0"/>
        </w:rPr>
        <w:t>～</w:t>
      </w:r>
      <w:r>
        <w:rPr>
          <w:rStyle w:val="Style14"/>
          <w:rFonts w:eastAsia="標楷體"/>
          <w:kern w:val="0"/>
        </w:rPr>
        <w:t>109</w:t>
      </w:r>
      <w:r>
        <w:rPr>
          <w:rStyle w:val="Style14"/>
          <w:rFonts w:eastAsia="標楷體"/>
          <w:kern w:val="0"/>
        </w:rPr>
        <w:t>年）以貴院名義發表論文人數，佔該職類專任人員總人數之比例：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32"/>
        <w:gridCol w:w="833"/>
        <w:gridCol w:w="1721"/>
        <w:gridCol w:w="1550"/>
        <w:gridCol w:w="1788"/>
        <w:gridCol w:w="2914"/>
      </w:tblGrid>
      <w:tr>
        <w:trPr>
          <w:tblHeader w:val="true"/>
          <w:trHeight w:val="638" w:hRule="atLeast"/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ind w:firstLine="24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專任人員</w:t>
            </w:r>
          </w:p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總人數</w:t>
            </w:r>
            <w:r>
              <w:rPr>
                <w:rStyle w:val="Style14"/>
                <w:rFonts w:eastAsia="標楷體"/>
              </w:rPr>
              <w:t>(A)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position w:val="6"/>
                <w:sz w:val="16"/>
              </w:rPr>
              <w:t>1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發表論文人數</w:t>
            </w:r>
          </w:p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(B)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position w:val="6"/>
                <w:sz w:val="16"/>
              </w:rPr>
              <w:t>2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比例</w:t>
            </w:r>
            <w:r>
              <w:rPr>
                <w:rFonts w:eastAsia="標楷體"/>
              </w:rPr>
              <w:t>(=B/A*100)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醫院設定目標數</w:t>
            </w:r>
            <w:r>
              <w:rPr>
                <w:rStyle w:val="Style14"/>
                <w:rFonts w:eastAsia="標楷體"/>
                <w:position w:val="10"/>
                <w:sz w:val="12"/>
              </w:rPr>
              <w:t>註</w:t>
            </w:r>
            <w:r>
              <w:rPr>
                <w:rStyle w:val="Style14"/>
                <w:rFonts w:eastAsia="標楷體"/>
                <w:position w:val="6"/>
                <w:sz w:val="16"/>
              </w:rPr>
              <w:t>3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(%)</w:t>
            </w:r>
          </w:p>
        </w:tc>
      </w:tr>
      <w:tr>
        <w:trPr>
          <w:cantSplit w:val="true"/>
        </w:trPr>
        <w:tc>
          <w:tcPr>
            <w:tcW w:w="8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專任主治醫師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西醫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83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牙醫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83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中醫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A-1</w:t>
            </w:r>
            <w:r>
              <w:rPr>
                <w:rFonts w:eastAsia="標楷體"/>
              </w:rPr>
              <w:t>藥事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A-2</w:t>
            </w:r>
            <w:r>
              <w:rPr>
                <w:rFonts w:eastAsia="標楷體"/>
              </w:rPr>
              <w:t>醫事放射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A-3</w:t>
            </w:r>
            <w:r>
              <w:rPr>
                <w:rFonts w:eastAsia="標楷體"/>
              </w:rPr>
              <w:t>醫事檢驗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A-4</w:t>
            </w:r>
            <w:r>
              <w:rPr>
                <w:rFonts w:eastAsia="標楷體"/>
              </w:rPr>
              <w:t>牙體技術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B-1</w:t>
            </w:r>
            <w:r>
              <w:rPr>
                <w:rFonts w:eastAsia="標楷體"/>
              </w:rPr>
              <w:t>護理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B-2</w:t>
            </w:r>
            <w:r>
              <w:rPr>
                <w:rFonts w:eastAsia="標楷體"/>
              </w:rPr>
              <w:t>營養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B-3</w:t>
            </w:r>
            <w:r>
              <w:rPr>
                <w:rFonts w:eastAsia="標楷體"/>
              </w:rPr>
              <w:t>呼吸治療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B-4</w:t>
            </w:r>
            <w:r>
              <w:rPr>
                <w:rFonts w:eastAsia="標楷體"/>
              </w:rPr>
              <w:t>助產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B-5</w:t>
            </w:r>
            <w:r>
              <w:rPr>
                <w:rFonts w:eastAsia="標楷體"/>
              </w:rPr>
              <w:t>聽力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C-1</w:t>
            </w:r>
            <w:r>
              <w:rPr>
                <w:rFonts w:eastAsia="標楷體"/>
              </w:rPr>
              <w:t>物理治療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26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C-2</w:t>
            </w:r>
            <w:r>
              <w:rPr>
                <w:rFonts w:eastAsia="標楷體"/>
              </w:rPr>
              <w:t>職能治療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C-3</w:t>
            </w:r>
            <w:r>
              <w:rPr>
                <w:rFonts w:eastAsia="標楷體"/>
              </w:rPr>
              <w:t>臨床心理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/>
            </w:pPr>
            <w:r>
              <w:rPr>
                <w:rStyle w:val="Style14"/>
                <w:rFonts w:eastAsia="標楷體"/>
              </w:rPr>
              <w:t>C-4</w:t>
            </w:r>
            <w:r>
              <w:rPr>
                <w:rStyle w:val="Style14"/>
                <w:rFonts w:eastAsia="標楷體"/>
              </w:rPr>
              <w:t>諮商</w:t>
            </w:r>
            <w:r>
              <w:rPr>
                <w:rStyle w:val="Style14"/>
                <w:rFonts w:eastAsia="標楷體"/>
                <w:bCs/>
                <w:kern w:val="0"/>
              </w:rPr>
              <w:t>心理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cantSplit w:val="true"/>
        </w:trPr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C-5</w:t>
            </w:r>
            <w:r>
              <w:rPr>
                <w:rFonts w:eastAsia="標楷體"/>
              </w:rPr>
              <w:t>語言治療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37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各職類專任人員定義如下：</w:t>
      </w:r>
    </w:p>
    <w:p>
      <w:pPr>
        <w:pStyle w:val="BodyText"/>
        <w:tabs>
          <w:tab w:val="clear" w:pos="480"/>
        </w:tabs>
        <w:spacing w:lineRule="exact" w:line="240"/>
        <w:ind w:left="645" w:hanging="24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(1)</w:t>
      </w:r>
      <w:r>
        <w:rPr>
          <w:rFonts w:eastAsia="標楷體"/>
          <w:sz w:val="20"/>
          <w:szCs w:val="20"/>
        </w:rPr>
        <w:t>專任主治醫師包含醫師、牙醫師及中醫師，中醫師係指具備執行中醫師醫療業務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年以上者。</w:t>
      </w:r>
    </w:p>
    <w:p>
      <w:pPr>
        <w:pStyle w:val="BodyText"/>
        <w:tabs>
          <w:tab w:val="clear" w:pos="480"/>
        </w:tabs>
        <w:spacing w:lineRule="exact" w:line="240"/>
        <w:ind w:left="645" w:hanging="24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專任人員到職或離職時間落於評量項目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規定期間內者列入計算。</w:t>
      </w:r>
    </w:p>
    <w:p>
      <w:pPr>
        <w:pStyle w:val="BodyText"/>
        <w:tabs>
          <w:tab w:val="clear" w:pos="480"/>
        </w:tabs>
        <w:spacing w:lineRule="exact" w:line="240"/>
        <w:ind w:left="645" w:hanging="24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(3)</w:t>
      </w:r>
      <w:r>
        <w:rPr>
          <w:rFonts w:eastAsia="標楷體"/>
          <w:sz w:val="20"/>
          <w:szCs w:val="20"/>
        </w:rPr>
        <w:t>離職人員（或受訓人員）可不予計算，惟若將離職人員（或受訓人員）納入計算，則分子分母皆須同時採計，且得僅針對該位有發表期刊的離職人員（或受訓人員）作採計。</w:t>
      </w:r>
    </w:p>
    <w:p>
      <w:pPr>
        <w:pStyle w:val="BodyText"/>
        <w:tabs>
          <w:tab w:val="clear" w:pos="480"/>
        </w:tabs>
        <w:spacing w:lineRule="exact" w:line="240"/>
        <w:ind w:left="645" w:hanging="24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(4)</w:t>
      </w:r>
      <w:r>
        <w:rPr>
          <w:rFonts w:eastAsia="標楷體"/>
          <w:sz w:val="20"/>
          <w:szCs w:val="20"/>
        </w:rPr>
        <w:t>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年之專任人員不予列入計算；惟第一次接受教學醫院評鑑者，可不受「到職未滿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年之專任人員不予計算」及「以醫院名義發表研究論文」之限制。</w:t>
      </w:r>
    </w:p>
    <w:p>
      <w:pPr>
        <w:pStyle w:val="BodyText"/>
        <w:tabs>
          <w:tab w:val="clear" w:pos="480"/>
        </w:tabs>
        <w:spacing w:lineRule="exact" w:line="240"/>
        <w:ind w:left="645" w:hanging="24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(5)</w:t>
      </w:r>
      <w:r>
        <w:rPr>
          <w:rFonts w:eastAsia="標楷體"/>
          <w:sz w:val="20"/>
          <w:szCs w:val="20"/>
        </w:rPr>
        <w:t>人數計算採小數點後無條件捨去法計算。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37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論文指第一作者、通訊作者或相同貢獻作者，每篇論文僅能計算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位。同一醫事人員無論發表論文篇數多寡，均以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人計算。</w:t>
      </w:r>
    </w:p>
    <w:p>
      <w:pPr>
        <w:pStyle w:val="BodyText"/>
        <w:tabs>
          <w:tab w:val="clear" w:pos="480"/>
          <w:tab w:val="left" w:pos="180" w:leader="none"/>
        </w:tabs>
        <w:spacing w:lineRule="exact" w:line="240"/>
        <w:ind w:left="371" w:hanging="21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醫院設定目標數：指醫院過去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年，醫院依自身功能屬性及研究目標，設定院內各職類專任醫事人員發表論文目標數，惟各職類不得低於條文之規定。</w:t>
      </w:r>
    </w:p>
    <w:p>
      <w:pPr>
        <w:pStyle w:val="BodyText"/>
        <w:tabs>
          <w:tab w:val="clear" w:pos="480"/>
          <w:tab w:val="left" w:pos="180" w:leader="none"/>
        </w:tabs>
        <w:ind w:left="371" w:hanging="210"/>
        <w:rPr/>
      </w:pPr>
      <w:r>
        <w:rPr>
          <w:rStyle w:val="Style14"/>
          <w:rFonts w:eastAsia="標楷體"/>
          <w:sz w:val="20"/>
          <w:szCs w:val="20"/>
        </w:rPr>
        <w:t>4.</w:t>
      </w:r>
      <w:r>
        <w:rPr>
          <w:rStyle w:val="Style14"/>
          <w:rFonts w:eastAsia="標楷體"/>
          <w:sz w:val="20"/>
          <w:szCs w:val="20"/>
        </w:rPr>
        <w:t>護理之專案報告以護理學會中發表或通過之「護理專案」可列計，惟不含「個案報告」。</w:t>
      </w:r>
      <w:r>
        <w:br w:type="page"/>
      </w:r>
    </w:p>
    <w:p>
      <w:pPr>
        <w:pStyle w:val="BodyText"/>
        <w:tabs>
          <w:tab w:val="clear" w:pos="480"/>
          <w:tab w:val="left" w:pos="180" w:leader="none"/>
        </w:tabs>
        <w:ind w:left="371" w:hanging="210"/>
        <w:rPr/>
      </w:pPr>
      <w:r>
        <w:rPr>
          <w:rStyle w:val="Style14"/>
          <w:rFonts w:eastAsia="標楷體"/>
          <w:b/>
          <w:bCs/>
          <w:kern w:val="0"/>
          <w:sz w:val="36"/>
          <w:szCs w:val="36"/>
        </w:rPr>
        <w:t>第五章、實習醫學生及醫師之訓練與成果</w:t>
      </w:r>
    </w:p>
    <w:p>
      <w:pPr>
        <w:pStyle w:val="Style42"/>
        <w:spacing w:lineRule="atLeast" w:line="0"/>
        <w:ind w:left="0" w:hanging="0"/>
        <w:jc w:val="both"/>
        <w:rPr>
          <w:rFonts w:ascii="Times New Roman" w:hAnsi="Times New Roman" w:eastAsia="標楷體"/>
          <w:b/>
          <w:sz w:val="28"/>
          <w:szCs w:val="28"/>
        </w:rPr>
      </w:pPr>
      <w:r>
        <w:rPr>
          <w:rFonts w:eastAsia="標楷體" w:ascii="Times New Roman" w:hAnsi="Times New Roman"/>
          <w:b/>
          <w:sz w:val="28"/>
          <w:szCs w:val="28"/>
        </w:rPr>
        <w:t>I.</w:t>
      </w:r>
      <w:r>
        <w:rPr>
          <w:rFonts w:ascii="Times New Roman" w:hAnsi="Times New Roman" w:eastAsia="標楷體"/>
          <w:b/>
          <w:sz w:val="28"/>
          <w:szCs w:val="28"/>
        </w:rPr>
        <w:t>過去一年教學門診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5"/>
        <w:gridCol w:w="1779"/>
        <w:gridCol w:w="2059"/>
        <w:gridCol w:w="1899"/>
        <w:gridCol w:w="1966"/>
      </w:tblGrid>
      <w:tr>
        <w:trPr/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訓練對象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部定</w:t>
            </w:r>
            <w:r>
              <w:rPr>
                <w:rFonts w:eastAsia="標楷體"/>
              </w:rPr>
              <w:t>)</w:t>
            </w:r>
            <w:r>
              <w:rPr>
                <w:rFonts w:eastAsia="標楷體"/>
              </w:rPr>
              <w:t>科別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教學門診總次數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次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年</w:t>
            </w:r>
            <w:r>
              <w:rPr>
                <w:rFonts w:eastAsia="標楷體"/>
              </w:rPr>
              <w:t>)(A)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教學門診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總人次</w:t>
            </w:r>
            <w:r>
              <w:rPr>
                <w:rFonts w:eastAsia="標楷體"/>
              </w:rPr>
              <w:t>(B)</w:t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平均每診人次</w:t>
            </w:r>
            <w:r>
              <w:rPr>
                <w:rFonts w:eastAsia="標楷體"/>
              </w:rPr>
              <w:t>(B/A)</w:t>
            </w:r>
          </w:p>
        </w:tc>
      </w:tr>
      <w:tr>
        <w:trPr/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/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spacing w:lineRule="atLeast" w:line="0"/>
        <w:rPr/>
      </w:pPr>
      <w:r>
        <w:rPr>
          <w:rStyle w:val="Style14"/>
          <w:rFonts w:eastAsia="標楷體"/>
          <w:sz w:val="20"/>
          <w:szCs w:val="20"/>
        </w:rPr>
        <w:t>【註】</w:t>
      </w:r>
      <w:r>
        <w:rPr>
          <w:rStyle w:val="Style14"/>
          <w:rFonts w:eastAsia="標楷體"/>
          <w:sz w:val="20"/>
          <w:szCs w:val="20"/>
        </w:rPr>
        <w:t>1.</w:t>
      </w:r>
      <w:r>
        <w:rPr>
          <w:rStyle w:val="Style14"/>
          <w:rFonts w:eastAsia="標楷體"/>
          <w:sz w:val="20"/>
          <w:szCs w:val="20"/>
        </w:rPr>
        <w:t>本表訓練對象包含實習醫學生、或</w:t>
      </w:r>
      <w:r>
        <w:rPr>
          <w:rStyle w:val="Style14"/>
          <w:rFonts w:eastAsia="標楷體"/>
          <w:sz w:val="20"/>
          <w:szCs w:val="20"/>
        </w:rPr>
        <w:t>PGY</w:t>
      </w:r>
      <w:r>
        <w:rPr>
          <w:rStyle w:val="Style14"/>
          <w:rFonts w:eastAsia="標楷體"/>
          <w:sz w:val="20"/>
          <w:szCs w:val="20"/>
        </w:rPr>
        <w:t>、或住院醫師。</w:t>
      </w:r>
      <w:r>
        <w:rPr>
          <w:rStyle w:val="Style14"/>
          <w:rFonts w:eastAsia="標楷體"/>
          <w:sz w:val="20"/>
          <w:szCs w:val="20"/>
        </w:rPr>
        <w:t>2.</w:t>
      </w:r>
      <w:r>
        <w:rPr>
          <w:rStyle w:val="Style14"/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II.</w:t>
      </w:r>
      <w:r>
        <w:rPr>
          <w:rFonts w:eastAsia="標楷體"/>
          <w:b/>
          <w:sz w:val="28"/>
          <w:szCs w:val="28"/>
        </w:rPr>
        <w:t>實習醫學生</w:t>
      </w:r>
    </w:p>
    <w:p>
      <w:pPr>
        <w:pStyle w:val="BodyText"/>
        <w:spacing w:lineRule="atLeast" w:line="0"/>
        <w:rPr/>
      </w:pPr>
      <w:r>
        <w:rPr>
          <w:rStyle w:val="Style14"/>
          <w:rFonts w:eastAsia="標楷體"/>
        </w:rPr>
        <w:t>◎</w:t>
      </w:r>
      <w:r>
        <w:rPr>
          <w:rStyle w:val="Style14"/>
          <w:rFonts w:eastAsia="標楷體"/>
          <w:b/>
        </w:rPr>
        <w:t>西醫實習醫學生教學訓練計畫總主持人：</w:t>
      </w:r>
      <w:r>
        <w:rPr>
          <w:rStyle w:val="Style14"/>
          <w:rFonts w:eastAsia="標楷體"/>
          <w:b/>
        </w:rPr>
        <w:t>_________</w:t>
      </w:r>
      <w:r>
        <w:rPr>
          <w:rStyle w:val="Style14"/>
          <w:rFonts w:eastAsia="標楷體"/>
          <w:b/>
        </w:rPr>
        <w:t>，職稱：</w:t>
      </w:r>
      <w:r>
        <w:rPr>
          <w:rStyle w:val="Style14"/>
          <w:rFonts w:eastAsia="標楷體"/>
          <w:b/>
        </w:rPr>
        <w:t>_____</w:t>
      </w:r>
      <w:r>
        <w:rPr>
          <w:rStyle w:val="Style14"/>
          <w:rFonts w:eastAsia="標楷體"/>
          <w:b/>
        </w:rPr>
        <w:t>，</w:t>
      </w:r>
    </w:p>
    <w:p>
      <w:pPr>
        <w:pStyle w:val="BodyText"/>
        <w:tabs>
          <w:tab w:val="clear" w:pos="480"/>
        </w:tabs>
        <w:spacing w:lineRule="atLeast" w:line="0"/>
        <w:ind w:left="283" w:hanging="0"/>
        <w:rPr/>
      </w:pPr>
      <w:r>
        <w:rPr>
          <w:rStyle w:val="Style14"/>
          <w:rFonts w:eastAsia="標楷體"/>
          <w:b/>
        </w:rPr>
        <w:t>具部定教職職稱：</w:t>
      </w:r>
      <w:r>
        <w:rPr>
          <w:rStyle w:val="Style14"/>
          <w:rFonts w:eastAsia="標楷體"/>
          <w:b/>
        </w:rPr>
        <w:t>________</w:t>
      </w:r>
    </w:p>
    <w:p>
      <w:pPr>
        <w:pStyle w:val="BodyText"/>
        <w:spacing w:lineRule="atLeast" w:line="0"/>
        <w:rPr>
          <w:rFonts w:eastAsia="標楷體"/>
        </w:rPr>
      </w:pPr>
      <w:r>
        <w:rPr>
          <w:rFonts w:eastAsia="標楷體"/>
        </w:rPr>
        <w:t>◎</w:t>
      </w:r>
      <w:r>
        <w:rPr>
          <w:rFonts w:eastAsia="標楷體"/>
        </w:rPr>
        <w:t>西醫師實習醫學生（含</w:t>
      </w:r>
      <w:r>
        <w:rPr>
          <w:rFonts w:eastAsia="標楷體"/>
        </w:rPr>
        <w:t>interns</w:t>
      </w:r>
      <w:r>
        <w:rPr>
          <w:rFonts w:eastAsia="標楷體"/>
        </w:rPr>
        <w:t>及</w:t>
      </w:r>
      <w:r>
        <w:rPr>
          <w:rFonts w:eastAsia="標楷體"/>
        </w:rPr>
        <w:t>clerks</w:t>
      </w:r>
      <w:r>
        <w:rPr>
          <w:rFonts w:eastAsia="標楷體"/>
        </w:rPr>
        <w:t>）人數統計表</w:t>
      </w:r>
    </w:p>
    <w:p>
      <w:pPr>
        <w:pStyle w:val="BodyText"/>
        <w:spacing w:before="0" w:after="180"/>
        <w:rPr>
          <w:rFonts w:eastAsia="標楷體"/>
        </w:rPr>
      </w:pPr>
      <w:r>
        <w:rPr>
          <w:rFonts w:eastAsia="標楷體"/>
        </w:rPr>
        <w:t>□</w:t>
      </w:r>
      <w:r>
        <w:rPr>
          <w:rFonts w:eastAsia="標楷體"/>
        </w:rPr>
        <w:t>有短期訓練（</w:t>
      </w:r>
      <w:r>
        <w:rPr>
          <w:rFonts w:eastAsia="標楷體"/>
        </w:rPr>
        <w:t>1-2</w:t>
      </w:r>
      <w:r>
        <w:rPr>
          <w:rFonts w:eastAsia="標楷體"/>
        </w:rPr>
        <w:t>個月）實習醫學生（請填下表</w:t>
      </w:r>
      <w:r>
        <w:rPr>
          <w:rFonts w:eastAsia="標楷體"/>
        </w:rPr>
        <w:t>A</w:t>
      </w:r>
      <w:r>
        <w:rPr>
          <w:rFonts w:eastAsia="標楷體"/>
        </w:rPr>
        <w:t>）</w:t>
      </w:r>
    </w:p>
    <w:p>
      <w:pPr>
        <w:pStyle w:val="BodyText"/>
        <w:spacing w:before="0" w:after="180"/>
        <w:rPr>
          <w:rFonts w:eastAsia="標楷體"/>
        </w:rPr>
      </w:pPr>
      <w:r>
        <w:rPr>
          <w:rFonts w:eastAsia="標楷體"/>
        </w:rPr>
        <w:t>□</w:t>
      </w:r>
      <w:r>
        <w:rPr>
          <w:rFonts w:eastAsia="標楷體"/>
        </w:rPr>
        <w:t>未收訓實習醫學生（下表免填）</w:t>
      </w:r>
    </w:p>
    <w:p>
      <w:pPr>
        <w:pStyle w:val="BodyText"/>
        <w:tabs>
          <w:tab w:val="clear" w:pos="480"/>
          <w:tab w:val="left" w:pos="180" w:leader="none"/>
        </w:tabs>
        <w:spacing w:before="180" w:after="18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180" w:leader="none"/>
        </w:tabs>
        <w:spacing w:before="180" w:after="180"/>
        <w:rPr>
          <w:rFonts w:eastAsia="標楷體"/>
        </w:rPr>
      </w:pPr>
      <w:r>
        <w:rPr>
          <w:rFonts w:eastAsia="標楷體"/>
        </w:rPr>
        <w:t>表</w:t>
      </w:r>
      <w:r>
        <w:rPr>
          <w:rFonts w:eastAsia="標楷體"/>
        </w:rPr>
        <w:t>A</w:t>
      </w:r>
      <w:r>
        <w:rPr>
          <w:rFonts w:eastAsia="標楷體"/>
        </w:rPr>
        <w:t>－短期訓練實習醫學生人數統計表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23"/>
        <w:gridCol w:w="1108"/>
        <w:gridCol w:w="1109"/>
        <w:gridCol w:w="1108"/>
        <w:gridCol w:w="1109"/>
        <w:gridCol w:w="2281"/>
      </w:tblGrid>
      <w:tr>
        <w:trPr>
          <w:trHeight w:val="336" w:hRule="atLeast"/>
          <w:cantSplit w:val="true"/>
        </w:trPr>
        <w:tc>
          <w:tcPr>
            <w:tcW w:w="96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  <w:t>105</w:t>
            </w:r>
            <w:r>
              <w:rPr>
                <w:rFonts w:ascii="Times New Roman" w:hAnsi="Times New Roman" w:eastAsia="標楷體"/>
                <w:lang w:val="en-US" w:eastAsia="zh-TW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2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學校名稱</w:t>
            </w:r>
          </w:p>
        </w:tc>
        <w:tc>
          <w:tcPr>
            <w:tcW w:w="44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醫學生人數</w:t>
            </w:r>
          </w:p>
        </w:tc>
        <w:tc>
          <w:tcPr>
            <w:tcW w:w="22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代訓期間</w:t>
            </w:r>
          </w:p>
          <w:p>
            <w:pPr>
              <w:pStyle w:val="Style36"/>
              <w:jc w:val="center"/>
              <w:rPr>
                <w:rFonts w:ascii="Times New Roman" w:hAnsi="Times New Roman" w:eastAsia="標楷體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sz w:val="20"/>
                <w:szCs w:val="20"/>
                <w:lang w:val="en-US" w:eastAsia="zh-TW"/>
              </w:rPr>
              <w:t>（如：</w:t>
            </w:r>
            <w:r>
              <w:rPr>
                <w:rFonts w:eastAsia="標楷體" w:ascii="Times New Roman" w:hAnsi="Times New Roman"/>
                <w:sz w:val="20"/>
                <w:szCs w:val="20"/>
                <w:lang w:val="en-US" w:eastAsia="zh-TW"/>
              </w:rPr>
              <w:t>105.8-105.10</w:t>
            </w:r>
            <w:r>
              <w:rPr>
                <w:rFonts w:ascii="Times New Roman" w:hAnsi="Times New Roman" w:eastAsia="標楷體"/>
                <w:sz w:val="20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29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六年級</w:t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七年級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小計</w:t>
            </w:r>
          </w:p>
        </w:tc>
        <w:tc>
          <w:tcPr>
            <w:tcW w:w="228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lang w:val="en-US" w:eastAsia="zh-TW"/>
              </w:rPr>
            </w:pPr>
            <w:r>
              <w:rPr>
                <w:rFonts w:ascii="Times New Roman" w:hAnsi="Times New Roman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合計</w:t>
            </w:r>
          </w:p>
        </w:tc>
        <w:tc>
          <w:tcPr>
            <w:tcW w:w="11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28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Style42"/>
        <w:tabs>
          <w:tab w:val="left" w:pos="2244" w:leader="none"/>
        </w:tabs>
        <w:spacing w:lineRule="atLeast" w:line="0"/>
        <w:ind w:left="0" w:hanging="0"/>
        <w:jc w:val="both"/>
        <w:rPr>
          <w:rFonts w:ascii="Times New Roman" w:hAnsi="Times New Roman" w:eastAsia="標楷體"/>
          <w:sz w:val="20"/>
          <w:szCs w:val="20"/>
          <w:lang w:val="en-US" w:eastAsia="zh-TW"/>
        </w:rPr>
      </w:pPr>
      <w:r>
        <w:rPr>
          <w:rFonts w:ascii="Times New Roman" w:hAnsi="Times New Roman" w:eastAsia="標楷體"/>
          <w:sz w:val="20"/>
          <w:szCs w:val="20"/>
          <w:lang w:val="en-US" w:eastAsia="zh-TW"/>
        </w:rPr>
        <w:t>【註】本表若不敷使用，請自行增列。</w:t>
      </w:r>
    </w:p>
    <w:p>
      <w:pPr>
        <w:pStyle w:val="BodyText"/>
        <w:numPr>
          <w:ilvl w:val="0"/>
          <w:numId w:val="8"/>
        </w:numPr>
        <w:tabs>
          <w:tab w:val="clear" w:pos="480"/>
          <w:tab w:val="left" w:pos="180" w:leader="none"/>
        </w:tabs>
        <w:spacing w:lineRule="atLeast" w:line="0"/>
        <w:ind w:left="540" w:hanging="540"/>
        <w:rPr/>
      </w:pPr>
      <w:r>
        <w:rPr>
          <w:rStyle w:val="Style14"/>
          <w:rFonts w:eastAsia="標楷體"/>
        </w:rPr>
        <w:t>最多實習學生之月份其人數為：</w:t>
      </w:r>
      <w:r>
        <w:rPr>
          <w:rStyle w:val="Style14"/>
          <w:rFonts w:eastAsia="標楷體"/>
          <w:u w:val="single"/>
        </w:rPr>
        <w:t>  </w:t>
      </w:r>
      <w:r>
        <w:rPr>
          <w:rStyle w:val="Style14"/>
          <w:rFonts w:eastAsia="標楷體"/>
        </w:rPr>
        <w:t xml:space="preserve"> 人</w:t>
      </w:r>
    </w:p>
    <w:p>
      <w:pPr>
        <w:pStyle w:val="BodyText"/>
        <w:tabs>
          <w:tab w:val="clear" w:pos="480"/>
          <w:tab w:val="left" w:pos="180" w:leader="none"/>
        </w:tabs>
        <w:spacing w:before="180" w:after="180"/>
        <w:rPr>
          <w:rFonts w:eastAsia="標楷體"/>
        </w:rPr>
      </w:pPr>
      <w:r>
        <w:rPr>
          <w:rFonts w:eastAsia="標楷體"/>
        </w:rPr>
      </w:r>
    </w:p>
    <w:tbl>
      <w:tblPr>
        <w:tblW w:w="9763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003"/>
        <w:gridCol w:w="1109"/>
        <w:gridCol w:w="1109"/>
        <w:gridCol w:w="1109"/>
        <w:gridCol w:w="1110"/>
        <w:gridCol w:w="2323"/>
      </w:tblGrid>
      <w:tr>
        <w:trPr>
          <w:trHeight w:val="336" w:hRule="atLeast"/>
          <w:cantSplit w:val="true"/>
        </w:trPr>
        <w:tc>
          <w:tcPr>
            <w:tcW w:w="97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lang w:eastAsia="zh-TW"/>
              </w:rPr>
              <w:t>6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3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2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6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6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23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0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3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rPr/>
      </w:pPr>
      <w:r>
        <w:rPr>
          <w:rStyle w:val="Style14"/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numPr>
          <w:ilvl w:val="0"/>
          <w:numId w:val="8"/>
        </w:numPr>
        <w:tabs>
          <w:tab w:val="clear" w:pos="480"/>
          <w:tab w:val="left" w:pos="180" w:leader="none"/>
        </w:tabs>
        <w:spacing w:lineRule="atLeast" w:line="0"/>
        <w:ind w:left="540" w:hanging="540"/>
        <w:rPr/>
      </w:pPr>
      <w:r>
        <w:rPr>
          <w:rStyle w:val="Style14"/>
          <w:rFonts w:eastAsia="標楷體"/>
        </w:rPr>
        <w:t>最多實習學生之月份其人數為：</w:t>
      </w:r>
      <w:r>
        <w:rPr>
          <w:rStyle w:val="Style14"/>
          <w:rFonts w:eastAsia="標楷體"/>
          <w:u w:val="single"/>
        </w:rPr>
        <w:t xml:space="preserve">   </w:t>
      </w:r>
      <w:r>
        <w:rPr>
          <w:rStyle w:val="Style14"/>
          <w:rFonts w:eastAsia="標楷體"/>
        </w:rPr>
        <w:t>人</w:t>
      </w:r>
      <w:r>
        <w:br w:type="page"/>
      </w:r>
    </w:p>
    <w:p>
      <w:pPr>
        <w:pStyle w:val="BodyText"/>
        <w:tabs>
          <w:tab w:val="clear" w:pos="480"/>
          <w:tab w:val="left" w:pos="180" w:leader="none"/>
        </w:tabs>
        <w:rPr>
          <w:rFonts w:eastAsia="標楷體"/>
        </w:rPr>
      </w:pPr>
      <w:r>
        <w:rPr>
          <w:rFonts w:eastAsia="標楷體"/>
        </w:rPr>
      </w:r>
    </w:p>
    <w:tbl>
      <w:tblPr>
        <w:tblW w:w="9763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003"/>
        <w:gridCol w:w="1109"/>
        <w:gridCol w:w="1109"/>
        <w:gridCol w:w="1109"/>
        <w:gridCol w:w="1110"/>
        <w:gridCol w:w="2323"/>
      </w:tblGrid>
      <w:tr>
        <w:trPr>
          <w:trHeight w:val="336" w:hRule="atLeast"/>
          <w:cantSplit w:val="true"/>
        </w:trPr>
        <w:tc>
          <w:tcPr>
            <w:tcW w:w="976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lang w:eastAsia="zh-TW"/>
              </w:rPr>
              <w:t>7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3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2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7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7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0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23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3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0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3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rPr/>
      </w:pPr>
      <w:r>
        <w:rPr>
          <w:rStyle w:val="Style14"/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numPr>
          <w:ilvl w:val="0"/>
          <w:numId w:val="8"/>
        </w:numPr>
        <w:tabs>
          <w:tab w:val="clear" w:pos="480"/>
          <w:tab w:val="left" w:pos="180" w:leader="none"/>
        </w:tabs>
        <w:ind w:left="426" w:hanging="284"/>
        <w:rPr>
          <w:rFonts w:eastAsia="標楷體"/>
        </w:rPr>
      </w:pPr>
      <w:r>
        <w:rPr>
          <w:rFonts w:eastAsia="標楷體"/>
        </w:rPr>
        <w:t>最多實習學生之月份其人數為：      人</w:t>
      </w:r>
    </w:p>
    <w:p>
      <w:pPr>
        <w:pStyle w:val="BodyText"/>
        <w:tabs>
          <w:tab w:val="clear" w:pos="480"/>
        </w:tabs>
        <w:ind w:left="461" w:hanging="461"/>
        <w:jc w:val="both"/>
        <w:rPr>
          <w:rFonts w:eastAsia="標楷體"/>
        </w:rPr>
      </w:pPr>
      <w:r>
        <w:rPr>
          <w:rFonts w:eastAsia="標楷體"/>
        </w:rPr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21"/>
        <w:gridCol w:w="1089"/>
        <w:gridCol w:w="1089"/>
        <w:gridCol w:w="1088"/>
        <w:gridCol w:w="1091"/>
        <w:gridCol w:w="2360"/>
      </w:tblGrid>
      <w:tr>
        <w:trPr>
          <w:tblHeader w:val="true"/>
          <w:trHeight w:val="336" w:hRule="atLeast"/>
          <w:cantSplit w:val="true"/>
        </w:trPr>
        <w:tc>
          <w:tcPr>
            <w:tcW w:w="96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lang w:eastAsia="zh-TW"/>
              </w:rPr>
              <w:t>8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blHeader w:val="true"/>
          <w:trHeight w:val="330" w:hRule="atLeast"/>
          <w:cantSplit w:val="true"/>
        </w:trPr>
        <w:tc>
          <w:tcPr>
            <w:tcW w:w="29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43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醫學生人數</w:t>
            </w:r>
          </w:p>
        </w:tc>
        <w:tc>
          <w:tcPr>
            <w:tcW w:w="2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  <w:szCs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  <w:lang w:eastAsia="zh-TW"/>
              </w:rPr>
              <w:t>8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  <w:lang w:eastAsia="zh-TW"/>
              </w:rPr>
              <w:t>8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  <w:szCs w:val="20"/>
              </w:rPr>
              <w:t>）</w:t>
            </w:r>
          </w:p>
        </w:tc>
      </w:tr>
      <w:tr>
        <w:trPr>
          <w:tblHeader w:val="true"/>
          <w:trHeight w:val="330" w:hRule="atLeast"/>
          <w:cantSplit w:val="true"/>
        </w:trPr>
        <w:tc>
          <w:tcPr>
            <w:tcW w:w="29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五年級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六年級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七年級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小計</w:t>
            </w:r>
          </w:p>
        </w:tc>
        <w:tc>
          <w:tcPr>
            <w:tcW w:w="23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righ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2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合計</w:t>
            </w:r>
          </w:p>
        </w:tc>
        <w:tc>
          <w:tcPr>
            <w:tcW w:w="10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0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10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109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23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spacing w:lineRule="atLeast" w:line="0"/>
        <w:rPr/>
      </w:pPr>
      <w:r>
        <w:rPr>
          <w:rStyle w:val="Style14"/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numPr>
          <w:ilvl w:val="0"/>
          <w:numId w:val="8"/>
        </w:numPr>
        <w:tabs>
          <w:tab w:val="clear" w:pos="480"/>
          <w:tab w:val="left" w:pos="180" w:leader="none"/>
        </w:tabs>
        <w:ind w:left="426" w:hanging="284"/>
        <w:rPr/>
      </w:pPr>
      <w:r>
        <w:rPr>
          <w:rStyle w:val="Style14"/>
          <w:rFonts w:eastAsia="標楷體"/>
        </w:rPr>
        <w:t>最多實習學生之月份其人數為：</w:t>
      </w:r>
      <w:r>
        <w:rPr>
          <w:rStyle w:val="Style14"/>
          <w:rFonts w:eastAsia="標楷體"/>
          <w:u w:val="single"/>
        </w:rPr>
        <w:t xml:space="preserve">      </w:t>
      </w:r>
      <w:r>
        <w:rPr>
          <w:rStyle w:val="Style14"/>
          <w:rFonts w:eastAsia="標楷體"/>
        </w:rPr>
        <w:t>人</w:t>
      </w:r>
    </w:p>
    <w:p>
      <w:pPr>
        <w:pStyle w:val="BodyText"/>
        <w:tabs>
          <w:tab w:val="clear" w:pos="480"/>
          <w:tab w:val="left" w:pos="180" w:leader="none"/>
        </w:tabs>
        <w:rPr>
          <w:rFonts w:eastAsia="標楷體"/>
        </w:rPr>
      </w:pPr>
      <w:r>
        <w:rPr>
          <w:rFonts w:eastAsia="標楷體"/>
        </w:rPr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21"/>
        <w:gridCol w:w="1089"/>
        <w:gridCol w:w="1089"/>
        <w:gridCol w:w="1088"/>
        <w:gridCol w:w="1091"/>
        <w:gridCol w:w="2360"/>
      </w:tblGrid>
      <w:tr>
        <w:trPr>
          <w:tblHeader w:val="true"/>
          <w:trHeight w:val="336" w:hRule="atLeast"/>
          <w:cantSplit w:val="true"/>
        </w:trPr>
        <w:tc>
          <w:tcPr>
            <w:tcW w:w="96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lang w:eastAsia="zh-TW"/>
              </w:rPr>
              <w:t>9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blHeader w:val="true"/>
          <w:trHeight w:val="330" w:hRule="atLeast"/>
          <w:cantSplit w:val="true"/>
        </w:trPr>
        <w:tc>
          <w:tcPr>
            <w:tcW w:w="29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43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醫學生人數</w:t>
            </w:r>
          </w:p>
        </w:tc>
        <w:tc>
          <w:tcPr>
            <w:tcW w:w="2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  <w:szCs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  <w:lang w:eastAsia="zh-TW"/>
              </w:rPr>
              <w:t>9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  <w:lang w:eastAsia="zh-TW"/>
              </w:rPr>
              <w:t>9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  <w:szCs w:val="20"/>
              </w:rPr>
              <w:t>）</w:t>
            </w:r>
          </w:p>
        </w:tc>
      </w:tr>
      <w:tr>
        <w:trPr>
          <w:tblHeader w:val="true"/>
          <w:trHeight w:val="330" w:hRule="atLeast"/>
          <w:cantSplit w:val="true"/>
        </w:trPr>
        <w:tc>
          <w:tcPr>
            <w:tcW w:w="292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五年級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六年級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七年級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小計</w:t>
            </w:r>
          </w:p>
        </w:tc>
        <w:tc>
          <w:tcPr>
            <w:tcW w:w="23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righ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2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合計</w:t>
            </w:r>
          </w:p>
        </w:tc>
        <w:tc>
          <w:tcPr>
            <w:tcW w:w="10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0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10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109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23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spacing w:lineRule="atLeast" w:line="0"/>
        <w:rPr/>
      </w:pPr>
      <w:r>
        <w:rPr>
          <w:rStyle w:val="Style14"/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180" w:leader="none"/>
        </w:tabs>
        <w:rPr/>
      </w:pPr>
      <w:r>
        <w:rPr>
          <w:rStyle w:val="Style14"/>
          <w:rFonts w:eastAsia="標楷體"/>
        </w:rPr>
        <w:t>最多實習學生之月份其人數為：</w:t>
      </w:r>
      <w:r>
        <w:rPr>
          <w:rStyle w:val="Style14"/>
          <w:rFonts w:eastAsia="標楷體"/>
          <w:u w:val="single"/>
        </w:rPr>
        <w:t xml:space="preserve">      </w:t>
      </w:r>
      <w:r>
        <w:rPr>
          <w:rStyle w:val="Style14"/>
          <w:rFonts w:eastAsia="標楷體"/>
        </w:rPr>
        <w:t>人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◎</w:t>
      </w:r>
      <w:r>
        <w:rPr>
          <w:rFonts w:eastAsia="標楷體"/>
          <w:sz w:val="28"/>
          <w:szCs w:val="28"/>
        </w:rPr>
        <w:t>實習牙醫學生（含</w:t>
      </w:r>
      <w:r>
        <w:rPr>
          <w:rFonts w:eastAsia="標楷體"/>
          <w:sz w:val="28"/>
          <w:szCs w:val="28"/>
        </w:rPr>
        <w:t>interns</w:t>
      </w:r>
      <w:r>
        <w:rPr>
          <w:rFonts w:eastAsia="標楷體"/>
          <w:sz w:val="28"/>
          <w:szCs w:val="28"/>
        </w:rPr>
        <w:t>及</w:t>
      </w:r>
      <w:r>
        <w:rPr>
          <w:rFonts w:eastAsia="標楷體"/>
          <w:sz w:val="28"/>
          <w:szCs w:val="28"/>
        </w:rPr>
        <w:t>clerks</w:t>
      </w:r>
      <w:r>
        <w:rPr>
          <w:rFonts w:eastAsia="標楷體"/>
          <w:sz w:val="28"/>
          <w:szCs w:val="28"/>
        </w:rPr>
        <w:t>）人數統計表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ind w:left="238" w:hanging="238"/>
        <w:rPr>
          <w:rFonts w:eastAsia="標楷體"/>
        </w:rPr>
      </w:pPr>
      <w:r>
        <w:rPr>
          <w:rFonts w:eastAsia="標楷體"/>
        </w:rPr>
        <w:t>□</w:t>
      </w:r>
      <w:r>
        <w:rPr>
          <w:rFonts w:eastAsia="標楷體"/>
        </w:rPr>
        <w:t>有收訓實習牙醫學生（請填寫下表</w:t>
      </w:r>
      <w:r>
        <w:rPr>
          <w:rFonts w:eastAsia="標楷體"/>
        </w:rPr>
        <w:t>A</w:t>
      </w:r>
      <w:r>
        <w:rPr>
          <w:rFonts w:eastAsia="標楷體"/>
        </w:rPr>
        <w:t>）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ind w:left="238" w:hanging="238"/>
        <w:rPr>
          <w:rFonts w:eastAsia="標楷體"/>
        </w:rPr>
      </w:pPr>
      <w:r>
        <w:rPr>
          <w:rFonts w:eastAsia="標楷體"/>
        </w:rPr>
        <w:t>□</w:t>
      </w:r>
      <w:r>
        <w:rPr>
          <w:rFonts w:eastAsia="標楷體"/>
        </w:rPr>
        <w:t>有短期訓練（</w:t>
      </w:r>
      <w:r>
        <w:rPr>
          <w:rFonts w:eastAsia="標楷體"/>
        </w:rPr>
        <w:t>1-2</w:t>
      </w:r>
      <w:r>
        <w:rPr>
          <w:rFonts w:eastAsia="標楷體"/>
        </w:rPr>
        <w:t>個月）實習牙醫學生（請填下表</w:t>
      </w:r>
      <w:r>
        <w:rPr>
          <w:rFonts w:eastAsia="標楷體"/>
        </w:rPr>
        <w:t>B</w:t>
      </w:r>
      <w:r>
        <w:rPr>
          <w:rFonts w:eastAsia="標楷體"/>
        </w:rPr>
        <w:t>）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rPr>
          <w:rFonts w:eastAsia="標楷體"/>
        </w:rPr>
      </w:pPr>
      <w:r>
        <w:rPr>
          <w:rFonts w:eastAsia="標楷體"/>
        </w:rPr>
        <w:t>□</w:t>
      </w:r>
      <w:r>
        <w:rPr>
          <w:rFonts w:eastAsia="標楷體"/>
        </w:rPr>
        <w:t>未收訓實習牙醫學生（下表免填）</w:t>
      </w:r>
    </w:p>
    <w:p>
      <w:pPr>
        <w:pStyle w:val="BodyText"/>
        <w:spacing w:lineRule="atLeast" w:line="0"/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spacing w:lineRule="atLeast" w:line="0"/>
        <w:rPr>
          <w:rFonts w:eastAsia="標楷體"/>
        </w:rPr>
      </w:pPr>
      <w:r>
        <w:rPr>
          <w:rFonts w:eastAsia="標楷體"/>
        </w:rPr>
        <w:t>表</w:t>
      </w:r>
      <w:r>
        <w:rPr>
          <w:rFonts w:eastAsia="標楷體"/>
        </w:rPr>
        <w:t>A</w:t>
      </w:r>
      <w:r>
        <w:rPr>
          <w:rFonts w:eastAsia="標楷體"/>
        </w:rPr>
        <w:t>－收訓實習牙醫學生人數統計表</w:t>
      </w:r>
    </w:p>
    <w:tbl>
      <w:tblPr>
        <w:tblW w:w="9635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41"/>
        <w:gridCol w:w="3600"/>
        <w:gridCol w:w="956"/>
        <w:gridCol w:w="956"/>
        <w:gridCol w:w="956"/>
        <w:gridCol w:w="946"/>
        <w:gridCol w:w="1380"/>
      </w:tblGrid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年度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四年級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備註</w:t>
            </w:r>
            <w:r>
              <w:rPr>
                <w:rStyle w:val="Style14"/>
                <w:rFonts w:ascii="Times New Roman" w:hAnsi="Times New Roman" w:eastAsia="標楷體"/>
                <w:kern w:val="2"/>
                <w:position w:val="10"/>
                <w:sz w:val="12"/>
                <w:szCs w:val="20"/>
                <w:lang w:val="en-US" w:eastAsia="zh-TW"/>
              </w:rPr>
              <w:t>註</w:t>
            </w:r>
            <w:r>
              <w:rPr>
                <w:rStyle w:val="Style14"/>
                <w:rFonts w:eastAsia="標楷體" w:ascii="Times New Roman" w:hAnsi="Times New Roman"/>
                <w:kern w:val="2"/>
                <w:position w:val="6"/>
                <w:sz w:val="16"/>
                <w:szCs w:val="20"/>
                <w:lang w:val="en-US" w:eastAsia="zh-TW"/>
              </w:rPr>
              <w:t>2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84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36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       計</w:t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5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4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138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ind w:left="600" w:hanging="600"/>
        <w:rPr/>
      </w:pPr>
      <w:r>
        <w:rPr>
          <w:rStyle w:val="Style14"/>
          <w:rFonts w:eastAsia="標楷體"/>
          <w:sz w:val="20"/>
          <w:szCs w:val="20"/>
        </w:rPr>
        <w:t>【註】</w:t>
      </w:r>
      <w:r>
        <w:rPr>
          <w:rStyle w:val="Style14"/>
          <w:rFonts w:eastAsia="標楷體"/>
          <w:sz w:val="20"/>
          <w:szCs w:val="20"/>
        </w:rPr>
        <w:t>1.</w:t>
      </w:r>
      <w:r>
        <w:rPr>
          <w:rStyle w:val="Style14"/>
          <w:rFonts w:eastAsia="標楷體"/>
          <w:sz w:val="20"/>
          <w:szCs w:val="20"/>
        </w:rPr>
        <w:t>本表不含短期訓練者。</w:t>
      </w:r>
      <w:r>
        <w:rPr>
          <w:rStyle w:val="Style14"/>
          <w:rFonts w:eastAsia="標楷體"/>
          <w:sz w:val="20"/>
          <w:szCs w:val="20"/>
        </w:rPr>
        <w:t>2.</w:t>
      </w:r>
      <w:r>
        <w:rPr>
          <w:rStyle w:val="Style14"/>
          <w:rFonts w:eastAsia="標楷體"/>
          <w:sz w:val="20"/>
          <w:szCs w:val="20"/>
        </w:rPr>
        <w:t>若有收訓國外醫學畢業生或學士後醫學系學生，數據請併入六年級填報並備註欄位加註說明「國外」或「後醫」。</w:t>
      </w:r>
      <w:r>
        <w:rPr>
          <w:rStyle w:val="Style14"/>
          <w:rFonts w:eastAsia="標楷體"/>
          <w:sz w:val="20"/>
          <w:szCs w:val="20"/>
        </w:rPr>
        <w:t>3.</w:t>
      </w:r>
      <w:r>
        <w:rPr>
          <w:rStyle w:val="Style14"/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spacing w:before="180" w:after="18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before="180" w:after="180"/>
        <w:rPr>
          <w:rFonts w:eastAsia="標楷體"/>
        </w:rPr>
      </w:pPr>
      <w:r>
        <w:rPr>
          <w:rFonts w:eastAsia="標楷體"/>
        </w:rPr>
        <w:t>表</w:t>
      </w:r>
      <w:r>
        <w:rPr>
          <w:rFonts w:eastAsia="標楷體"/>
        </w:rPr>
        <w:t>B</w:t>
      </w:r>
      <w:r>
        <w:rPr>
          <w:rFonts w:eastAsia="標楷體"/>
        </w:rPr>
        <w:t>－短期訓練實習牙醫學生人數統計表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64"/>
        <w:gridCol w:w="1103"/>
        <w:gridCol w:w="1104"/>
        <w:gridCol w:w="1103"/>
        <w:gridCol w:w="1105"/>
        <w:gridCol w:w="2259"/>
      </w:tblGrid>
      <w:tr>
        <w:trPr>
          <w:tblHeader w:val="true"/>
          <w:trHeight w:val="336" w:hRule="atLeast"/>
          <w:cantSplit w:val="true"/>
        </w:trPr>
        <w:tc>
          <w:tcPr>
            <w:tcW w:w="96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  <w:t>105</w:t>
            </w:r>
            <w:r>
              <w:rPr>
                <w:rFonts w:ascii="Times New Roman" w:hAnsi="Times New Roman" w:eastAsia="標楷體"/>
                <w:lang w:val="en-US" w:eastAsia="zh-TW"/>
              </w:rPr>
              <w:t>學年度</w:t>
            </w:r>
          </w:p>
        </w:tc>
      </w:tr>
      <w:tr>
        <w:trPr>
          <w:tblHeader w:val="true"/>
          <w:trHeight w:val="330" w:hRule="atLeast"/>
          <w:cantSplit w:val="true"/>
        </w:trPr>
        <w:tc>
          <w:tcPr>
            <w:tcW w:w="2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學校名稱</w:t>
            </w:r>
          </w:p>
        </w:tc>
        <w:tc>
          <w:tcPr>
            <w:tcW w:w="44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醫學生人數</w:t>
            </w:r>
          </w:p>
        </w:tc>
        <w:tc>
          <w:tcPr>
            <w:tcW w:w="2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代訓期間</w:t>
            </w:r>
          </w:p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  <w:szCs w:val="20"/>
                <w:lang w:val="en-US" w:eastAsia="zh-TW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  <w:lang w:val="en-US" w:eastAsia="zh-TW"/>
              </w:rPr>
              <w:t>105.8-105.10</w:t>
            </w:r>
            <w:r>
              <w:rPr>
                <w:rStyle w:val="Style14"/>
                <w:rFonts w:ascii="Times New Roman" w:hAnsi="Times New Roman" w:eastAsia="標楷體"/>
                <w:sz w:val="20"/>
                <w:szCs w:val="20"/>
                <w:lang w:val="en-US" w:eastAsia="zh-TW"/>
              </w:rPr>
              <w:t>）</w:t>
            </w:r>
          </w:p>
        </w:tc>
      </w:tr>
      <w:tr>
        <w:trPr>
          <w:tblHeader w:val="true"/>
          <w:trHeight w:val="330" w:hRule="atLeast"/>
          <w:cantSplit w:val="true"/>
        </w:trPr>
        <w:tc>
          <w:tcPr>
            <w:tcW w:w="29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四年級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五年級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六年級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小計</w:t>
            </w:r>
          </w:p>
        </w:tc>
        <w:tc>
          <w:tcPr>
            <w:tcW w:w="225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6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合計</w:t>
            </w:r>
          </w:p>
        </w:tc>
        <w:tc>
          <w:tcPr>
            <w:tcW w:w="11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10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0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25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180" w:leader="none"/>
        </w:tabs>
        <w:rPr>
          <w:rFonts w:eastAsia="標楷體"/>
          <w:szCs w:val="20"/>
        </w:rPr>
      </w:pPr>
      <w:r>
        <w:rPr>
          <w:rFonts w:eastAsia="標楷體"/>
          <w:szCs w:val="20"/>
        </w:rPr>
        <w:t>※</w:t>
      </w:r>
      <w:r>
        <w:rPr>
          <w:rFonts w:eastAsia="標楷體"/>
          <w:szCs w:val="20"/>
        </w:rPr>
        <w:t>最多實習牙醫學生之月份其人數為：       人</w:t>
      </w:r>
    </w:p>
    <w:p>
      <w:pPr>
        <w:pStyle w:val="BodyText"/>
        <w:spacing w:before="180" w:after="180"/>
        <w:rPr>
          <w:rFonts w:eastAsia="標楷體"/>
        </w:rPr>
      </w:pPr>
      <w:r>
        <w:rPr>
          <w:rFonts w:eastAsia="標楷體"/>
        </w:rPr>
      </w:r>
    </w:p>
    <w:tbl>
      <w:tblPr>
        <w:tblW w:w="9601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36"/>
        <w:gridCol w:w="1109"/>
        <w:gridCol w:w="1109"/>
        <w:gridCol w:w="1109"/>
        <w:gridCol w:w="1110"/>
        <w:gridCol w:w="2228"/>
      </w:tblGrid>
      <w:tr>
        <w:trPr>
          <w:trHeight w:val="336" w:hRule="atLeast"/>
          <w:cantSplit w:val="true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lang w:eastAsia="zh-TW"/>
              </w:rPr>
              <w:t>6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2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2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6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6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29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四年級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222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22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2244" w:leader="none"/>
        </w:tabs>
        <w:spacing w:lineRule="atLeast" w:line="0"/>
        <w:jc w:val="both"/>
        <w:rPr>
          <w:rFonts w:eastAsia="標楷體"/>
        </w:rPr>
      </w:pPr>
      <w:r>
        <w:rPr>
          <w:rFonts w:eastAsia="標楷體"/>
        </w:rPr>
        <w:t>※</w:t>
      </w:r>
      <w:r>
        <w:rPr>
          <w:rFonts w:eastAsia="標楷體"/>
        </w:rPr>
        <w:t>最多實習牙醫學生之月份其人數為：       人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</w:r>
    </w:p>
    <w:tbl>
      <w:tblPr>
        <w:tblW w:w="9601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36"/>
        <w:gridCol w:w="1109"/>
        <w:gridCol w:w="1109"/>
        <w:gridCol w:w="1109"/>
        <w:gridCol w:w="1110"/>
        <w:gridCol w:w="2228"/>
      </w:tblGrid>
      <w:tr>
        <w:trPr>
          <w:trHeight w:val="336" w:hRule="atLeast"/>
          <w:cantSplit w:val="true"/>
        </w:trPr>
        <w:tc>
          <w:tcPr>
            <w:tcW w:w="96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lang w:eastAsia="zh-TW"/>
              </w:rPr>
              <w:t>7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2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22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7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7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29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四年級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222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0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11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22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2244" w:leader="none"/>
        </w:tabs>
        <w:spacing w:lineRule="atLeast" w:line="0"/>
        <w:jc w:val="both"/>
        <w:rPr/>
      </w:pPr>
      <w:r>
        <w:rPr>
          <w:rStyle w:val="Style14"/>
          <w:rFonts w:eastAsia="標楷體"/>
        </w:rPr>
        <w:t>※</w:t>
      </w:r>
      <w:r>
        <w:rPr>
          <w:rStyle w:val="Style14"/>
          <w:rFonts w:eastAsia="標楷體"/>
        </w:rPr>
        <w:t>最多實習牙醫學生之月份其人數為：</w:t>
      </w:r>
      <w:r>
        <w:rPr>
          <w:rStyle w:val="Style14"/>
          <w:rFonts w:eastAsia="標楷體"/>
          <w:u w:val="single"/>
        </w:rPr>
        <w:t xml:space="preserve">      </w:t>
      </w:r>
      <w:r>
        <w:rPr>
          <w:rStyle w:val="Style14"/>
          <w:rFonts w:eastAsia="標楷體"/>
        </w:rPr>
        <w:t xml:space="preserve"> 人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64"/>
        <w:gridCol w:w="1103"/>
        <w:gridCol w:w="1104"/>
        <w:gridCol w:w="1105"/>
        <w:gridCol w:w="1105"/>
        <w:gridCol w:w="2257"/>
      </w:tblGrid>
      <w:tr>
        <w:trPr>
          <w:trHeight w:val="336" w:hRule="atLeast"/>
          <w:cantSplit w:val="true"/>
        </w:trPr>
        <w:tc>
          <w:tcPr>
            <w:tcW w:w="96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lang w:eastAsia="zh-TW"/>
              </w:rPr>
              <w:t>8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2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4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醫學生人數</w:t>
            </w:r>
          </w:p>
        </w:tc>
        <w:tc>
          <w:tcPr>
            <w:tcW w:w="22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  <w:szCs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  <w:lang w:eastAsia="zh-TW"/>
              </w:rPr>
              <w:t>8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  <w:lang w:eastAsia="zh-TW"/>
              </w:rPr>
              <w:t>8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  <w:szCs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29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四年級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五年級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六年級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小計</w:t>
            </w:r>
          </w:p>
        </w:tc>
        <w:tc>
          <w:tcPr>
            <w:tcW w:w="22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righ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6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tabs>
                <w:tab w:val="clear" w:pos="480"/>
              </w:tabs>
              <w:spacing w:lineRule="atLeast" w:line="0"/>
              <w:ind w:left="480" w:hanging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合計</w:t>
            </w:r>
          </w:p>
        </w:tc>
        <w:tc>
          <w:tcPr>
            <w:tcW w:w="11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10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110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110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225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180" w:leader="none"/>
        </w:tabs>
        <w:spacing w:lineRule="atLeast" w:line="0"/>
        <w:rPr/>
      </w:pPr>
      <w:r>
        <w:rPr>
          <w:rStyle w:val="Style14"/>
          <w:rFonts w:eastAsia="標楷體"/>
        </w:rPr>
        <w:t>※</w:t>
      </w:r>
      <w:r>
        <w:rPr>
          <w:rStyle w:val="Style14"/>
          <w:rFonts w:eastAsia="標楷體"/>
        </w:rPr>
        <w:t>最多實習牙醫學生之月份其人數為：</w:t>
      </w:r>
      <w:r>
        <w:rPr>
          <w:rStyle w:val="Style14"/>
          <w:rFonts w:eastAsia="標楷體"/>
          <w:u w:val="single"/>
        </w:rPr>
        <w:t xml:space="preserve">      </w:t>
      </w:r>
      <w:r>
        <w:rPr>
          <w:rStyle w:val="Style14"/>
          <w:rFonts w:eastAsia="標楷體"/>
        </w:rPr>
        <w:t>人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64"/>
        <w:gridCol w:w="1103"/>
        <w:gridCol w:w="1104"/>
        <w:gridCol w:w="1105"/>
        <w:gridCol w:w="1105"/>
        <w:gridCol w:w="2257"/>
      </w:tblGrid>
      <w:tr>
        <w:trPr>
          <w:trHeight w:val="336" w:hRule="atLeast"/>
          <w:cantSplit w:val="true"/>
        </w:trPr>
        <w:tc>
          <w:tcPr>
            <w:tcW w:w="96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lang w:eastAsia="zh-TW"/>
              </w:rPr>
              <w:t>9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2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4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醫學生人數</w:t>
            </w:r>
          </w:p>
        </w:tc>
        <w:tc>
          <w:tcPr>
            <w:tcW w:w="22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  <w:szCs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  <w:lang w:eastAsia="zh-TW"/>
              </w:rPr>
              <w:t>9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  <w:lang w:eastAsia="zh-TW"/>
              </w:rPr>
              <w:t>9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  <w:szCs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296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四年級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五年級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六年級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小計</w:t>
            </w:r>
          </w:p>
        </w:tc>
        <w:tc>
          <w:tcPr>
            <w:tcW w:w="22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righ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6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tabs>
                <w:tab w:val="clear" w:pos="480"/>
              </w:tabs>
              <w:spacing w:lineRule="atLeast" w:line="0"/>
              <w:ind w:left="480" w:hanging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合計</w:t>
            </w:r>
          </w:p>
        </w:tc>
        <w:tc>
          <w:tcPr>
            <w:tcW w:w="110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110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110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110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/>
            </w:pPr>
            <w:r>
              <w:rPr/>
            </w:r>
          </w:p>
        </w:tc>
        <w:tc>
          <w:tcPr>
            <w:tcW w:w="225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180" w:leader="none"/>
        </w:tabs>
        <w:spacing w:lineRule="atLeast" w:line="0"/>
        <w:rPr/>
      </w:pPr>
      <w:r>
        <w:rPr>
          <w:rStyle w:val="Style14"/>
          <w:rFonts w:eastAsia="標楷體"/>
        </w:rPr>
        <w:t>※</w:t>
      </w:r>
      <w:r>
        <w:rPr>
          <w:rStyle w:val="Style14"/>
          <w:rFonts w:eastAsia="標楷體"/>
        </w:rPr>
        <w:t>最多實習牙醫學生之月份其人數為：</w:t>
      </w:r>
      <w:r>
        <w:rPr>
          <w:rStyle w:val="Style14"/>
          <w:rFonts w:eastAsia="標楷體"/>
          <w:u w:val="single"/>
        </w:rPr>
        <w:t xml:space="preserve">      </w:t>
      </w:r>
      <w:r>
        <w:rPr>
          <w:rStyle w:val="Style14"/>
          <w:rFonts w:eastAsia="標楷體"/>
        </w:rPr>
        <w:t>人</w:t>
      </w:r>
    </w:p>
    <w:p>
      <w:pPr>
        <w:pStyle w:val="BodyText"/>
        <w:rPr>
          <w:rFonts w:eastAsia="標楷體"/>
          <w:b/>
        </w:rPr>
      </w:pPr>
      <w:r>
        <w:rPr>
          <w:rFonts w:eastAsia="標楷體"/>
          <w:b/>
        </w:rPr>
      </w:r>
      <w:r>
        <w:br w:type="page"/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◎</w:t>
      </w:r>
      <w:r>
        <w:rPr>
          <w:rFonts w:eastAsia="標楷體"/>
          <w:sz w:val="28"/>
          <w:szCs w:val="28"/>
        </w:rPr>
        <w:t>實習中醫學生（含</w:t>
      </w:r>
      <w:r>
        <w:rPr>
          <w:rFonts w:eastAsia="標楷體"/>
          <w:sz w:val="28"/>
          <w:szCs w:val="28"/>
        </w:rPr>
        <w:t>interns</w:t>
      </w:r>
      <w:r>
        <w:rPr>
          <w:rFonts w:eastAsia="標楷體"/>
          <w:sz w:val="28"/>
          <w:szCs w:val="28"/>
        </w:rPr>
        <w:t>及</w:t>
      </w:r>
      <w:r>
        <w:rPr>
          <w:rFonts w:eastAsia="標楷體"/>
          <w:sz w:val="28"/>
          <w:szCs w:val="28"/>
        </w:rPr>
        <w:t>clerks</w:t>
      </w:r>
      <w:r>
        <w:rPr>
          <w:rFonts w:eastAsia="標楷體"/>
          <w:sz w:val="28"/>
          <w:szCs w:val="28"/>
        </w:rPr>
        <w:t>）人數統計表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ind w:left="238" w:hanging="238"/>
        <w:rPr>
          <w:rFonts w:eastAsia="標楷體"/>
          <w:szCs w:val="22"/>
        </w:rPr>
      </w:pPr>
      <w:r>
        <w:rPr>
          <w:rFonts w:eastAsia="標楷體"/>
          <w:szCs w:val="22"/>
        </w:rPr>
        <w:t>□</w:t>
      </w:r>
      <w:r>
        <w:rPr>
          <w:rFonts w:eastAsia="標楷體"/>
          <w:szCs w:val="22"/>
        </w:rPr>
        <w:t>有收訓實習中醫學生（請填寫下表</w:t>
      </w:r>
      <w:r>
        <w:rPr>
          <w:rFonts w:eastAsia="標楷體"/>
          <w:szCs w:val="22"/>
        </w:rPr>
        <w:t>A</w:t>
      </w:r>
      <w:r>
        <w:rPr>
          <w:rFonts w:eastAsia="標楷體"/>
          <w:szCs w:val="22"/>
        </w:rPr>
        <w:t>）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ind w:left="238" w:hanging="238"/>
        <w:rPr>
          <w:rFonts w:eastAsia="標楷體"/>
          <w:szCs w:val="22"/>
        </w:rPr>
      </w:pPr>
      <w:r>
        <w:rPr>
          <w:rFonts w:eastAsia="標楷體"/>
          <w:szCs w:val="22"/>
        </w:rPr>
        <w:t>□</w:t>
      </w:r>
      <w:r>
        <w:rPr>
          <w:rFonts w:eastAsia="標楷體"/>
          <w:szCs w:val="22"/>
        </w:rPr>
        <w:t>有短期訓練（</w:t>
      </w:r>
      <w:r>
        <w:rPr>
          <w:rFonts w:eastAsia="標楷體"/>
          <w:szCs w:val="22"/>
        </w:rPr>
        <w:t>1-2</w:t>
      </w:r>
      <w:r>
        <w:rPr>
          <w:rFonts w:eastAsia="標楷體"/>
          <w:szCs w:val="22"/>
        </w:rPr>
        <w:t>個月）實習中醫學生（請填下表</w:t>
      </w:r>
      <w:r>
        <w:rPr>
          <w:rFonts w:eastAsia="標楷體"/>
          <w:szCs w:val="22"/>
        </w:rPr>
        <w:t>B</w:t>
      </w:r>
      <w:r>
        <w:rPr>
          <w:rFonts w:eastAsia="標楷體"/>
          <w:szCs w:val="22"/>
        </w:rPr>
        <w:t>）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lineRule="atLeast" w:line="0"/>
        <w:ind w:left="238" w:hanging="238"/>
        <w:rPr>
          <w:rFonts w:eastAsia="標楷體"/>
          <w:szCs w:val="22"/>
        </w:rPr>
      </w:pPr>
      <w:r>
        <w:rPr>
          <w:rFonts w:eastAsia="標楷體"/>
          <w:szCs w:val="22"/>
        </w:rPr>
        <w:t>□</w:t>
      </w:r>
      <w:r>
        <w:rPr>
          <w:rFonts w:eastAsia="標楷體"/>
          <w:szCs w:val="22"/>
        </w:rPr>
        <w:t>未收訓實習中醫學生（下表免填）</w:t>
      </w:r>
    </w:p>
    <w:p>
      <w:pPr>
        <w:pStyle w:val="BodyText"/>
        <w:spacing w:before="0" w:after="18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before="0" w:after="180"/>
        <w:rPr/>
      </w:pPr>
      <w:r>
        <w:rPr>
          <w:rStyle w:val="Style14"/>
          <w:rFonts w:eastAsia="標楷體"/>
        </w:rPr>
        <w:t>表</w:t>
      </w:r>
      <w:r>
        <w:rPr>
          <w:rStyle w:val="Style14"/>
          <w:rFonts w:eastAsia="標楷體"/>
        </w:rPr>
        <w:t>A</w:t>
      </w:r>
      <w:r>
        <w:rPr>
          <w:rStyle w:val="Style14"/>
          <w:rFonts w:eastAsia="標楷體"/>
        </w:rPr>
        <w:t>－收訓實習</w:t>
      </w:r>
      <w:r>
        <w:rPr>
          <w:rStyle w:val="Style14"/>
          <w:rFonts w:eastAsia="標楷體"/>
          <w:szCs w:val="22"/>
        </w:rPr>
        <w:t>中</w:t>
      </w:r>
      <w:r>
        <w:rPr>
          <w:rStyle w:val="Style14"/>
          <w:rFonts w:eastAsia="標楷體"/>
        </w:rPr>
        <w:t>醫學生人數統計表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101"/>
        <w:gridCol w:w="2418"/>
        <w:gridCol w:w="961"/>
        <w:gridCol w:w="962"/>
        <w:gridCol w:w="961"/>
        <w:gridCol w:w="962"/>
        <w:gridCol w:w="950"/>
        <w:gridCol w:w="1323"/>
      </w:tblGrid>
      <w:tr>
        <w:trPr>
          <w:trHeight w:val="336" w:hRule="atLeast"/>
          <w:cantSplit w:val="true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學年度</w:t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八年級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備註</w:t>
            </w:r>
            <w:r>
              <w:rPr>
                <w:rStyle w:val="Style14"/>
                <w:rFonts w:ascii="Times New Roman" w:hAnsi="Times New Roman" w:eastAsia="標楷體"/>
                <w:kern w:val="2"/>
                <w:position w:val="10"/>
                <w:sz w:val="12"/>
                <w:szCs w:val="20"/>
                <w:lang w:val="en-US" w:eastAsia="zh-TW"/>
              </w:rPr>
              <w:t>註</w:t>
            </w:r>
            <w:r>
              <w:rPr>
                <w:rStyle w:val="Style14"/>
                <w:rFonts w:eastAsia="標楷體" w:ascii="Times New Roman" w:hAnsi="Times New Roman"/>
                <w:kern w:val="2"/>
                <w:position w:val="6"/>
                <w:sz w:val="16"/>
                <w:szCs w:val="20"/>
                <w:lang w:val="en-US" w:eastAsia="zh-TW"/>
              </w:rPr>
              <w:t>2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</w:tr>
      <w:tr>
        <w:trPr>
          <w:trHeight w:val="336" w:hRule="atLeast"/>
          <w:cantSplit w:val="true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41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10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41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       計</w:t>
            </w:r>
          </w:p>
        </w:tc>
        <w:tc>
          <w:tcPr>
            <w:tcW w:w="96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6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6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6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5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13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ind w:left="500" w:hanging="500"/>
        <w:rPr/>
      </w:pPr>
      <w:r>
        <w:rPr>
          <w:rStyle w:val="Style14"/>
          <w:rFonts w:eastAsia="標楷體"/>
          <w:sz w:val="20"/>
          <w:szCs w:val="20"/>
        </w:rPr>
        <w:t>【註】</w:t>
      </w:r>
      <w:r>
        <w:rPr>
          <w:rStyle w:val="Style14"/>
          <w:rFonts w:eastAsia="標楷體"/>
          <w:sz w:val="20"/>
          <w:szCs w:val="20"/>
        </w:rPr>
        <w:t>1.</w:t>
      </w:r>
      <w:r>
        <w:rPr>
          <w:rStyle w:val="Style14"/>
          <w:rFonts w:eastAsia="標楷體"/>
          <w:sz w:val="20"/>
          <w:szCs w:val="20"/>
        </w:rPr>
        <w:t xml:space="preserve">本表不含短期訓練者。 </w:t>
      </w:r>
      <w:r>
        <w:rPr>
          <w:rStyle w:val="Style14"/>
          <w:rFonts w:eastAsia="標楷體"/>
          <w:sz w:val="20"/>
          <w:szCs w:val="20"/>
        </w:rPr>
        <w:t>2.</w:t>
      </w:r>
      <w:r>
        <w:rPr>
          <w:rStyle w:val="Style14"/>
          <w:rFonts w:eastAsia="標楷體"/>
          <w:sz w:val="20"/>
          <w:szCs w:val="20"/>
        </w:rPr>
        <w:t>若有收訓國外醫學畢業生或學士後醫學系學生，數據請併入八年級填報並備註欄位加註說明「國外」或「後醫」。</w:t>
      </w:r>
      <w:r>
        <w:rPr>
          <w:rStyle w:val="Style14"/>
          <w:rFonts w:eastAsia="標楷體"/>
          <w:sz w:val="20"/>
          <w:szCs w:val="20"/>
        </w:rPr>
        <w:t>3.</w:t>
      </w:r>
      <w:r>
        <w:rPr>
          <w:rStyle w:val="Style14"/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spacing w:before="180" w:after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before="180" w:after="0"/>
        <w:rPr/>
      </w:pPr>
      <w:r>
        <w:rPr>
          <w:rStyle w:val="Style14"/>
          <w:rFonts w:eastAsia="標楷體"/>
        </w:rPr>
        <w:t>表</w:t>
      </w:r>
      <w:r>
        <w:rPr>
          <w:rStyle w:val="Style14"/>
          <w:rFonts w:eastAsia="標楷體"/>
        </w:rPr>
        <w:t>B</w:t>
      </w:r>
      <w:r>
        <w:rPr>
          <w:rStyle w:val="Style14"/>
          <w:rFonts w:eastAsia="標楷體"/>
        </w:rPr>
        <w:t>－短期訓練實習</w:t>
      </w:r>
      <w:r>
        <w:rPr>
          <w:rStyle w:val="Style14"/>
          <w:rFonts w:eastAsia="標楷體"/>
          <w:szCs w:val="22"/>
        </w:rPr>
        <w:t>中</w:t>
      </w:r>
      <w:r>
        <w:rPr>
          <w:rStyle w:val="Style14"/>
          <w:rFonts w:eastAsia="標楷體"/>
        </w:rPr>
        <w:t>醫學生人數統計表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23"/>
        <w:gridCol w:w="923"/>
        <w:gridCol w:w="924"/>
        <w:gridCol w:w="923"/>
        <w:gridCol w:w="924"/>
        <w:gridCol w:w="924"/>
        <w:gridCol w:w="2097"/>
      </w:tblGrid>
      <w:tr>
        <w:trPr>
          <w:trHeight w:val="336" w:hRule="atLeast"/>
          <w:cantSplit w:val="true"/>
        </w:trPr>
        <w:tc>
          <w:tcPr>
            <w:tcW w:w="963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  <w:t>105</w:t>
            </w:r>
            <w:r>
              <w:rPr>
                <w:rFonts w:ascii="Times New Roman" w:hAnsi="Times New Roman" w:eastAsia="標楷體"/>
                <w:lang w:val="en-US" w:eastAsia="zh-TW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2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學校名稱</w:t>
            </w:r>
          </w:p>
        </w:tc>
        <w:tc>
          <w:tcPr>
            <w:tcW w:w="46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醫學生人數</w:t>
            </w:r>
          </w:p>
        </w:tc>
        <w:tc>
          <w:tcPr>
            <w:tcW w:w="20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代訓期間</w:t>
            </w:r>
          </w:p>
          <w:p>
            <w:pPr>
              <w:pStyle w:val="Style36"/>
              <w:tabs>
                <w:tab w:val="clear" w:pos="480"/>
              </w:tabs>
              <w:ind w:left="-106" w:hanging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  <w:szCs w:val="20"/>
                <w:lang w:val="en-US" w:eastAsia="zh-TW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  <w:lang w:val="en-US" w:eastAsia="zh-TW"/>
              </w:rPr>
              <w:t>105.8-105.10</w:t>
            </w:r>
            <w:r>
              <w:rPr>
                <w:rStyle w:val="Style14"/>
                <w:rFonts w:ascii="Times New Roman" w:hAnsi="Times New Roman" w:eastAsia="標楷體"/>
                <w:sz w:val="20"/>
                <w:szCs w:val="20"/>
                <w:lang w:val="en-US" w:eastAsia="zh-TW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29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五年級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六年級</w:t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七年級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八年級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小計</w:t>
            </w:r>
          </w:p>
        </w:tc>
        <w:tc>
          <w:tcPr>
            <w:tcW w:w="209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lang w:val="en-US" w:eastAsia="zh-TW"/>
              </w:rPr>
            </w:pPr>
            <w:r>
              <w:rPr>
                <w:rFonts w:ascii="Times New Roman" w:hAnsi="Times New Roman"/>
                <w:lang w:val="en-US" w:eastAsia="zh-TW"/>
              </w:rPr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合計</w:t>
            </w:r>
          </w:p>
        </w:tc>
        <w:tc>
          <w:tcPr>
            <w:tcW w:w="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2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2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2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09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Style42"/>
        <w:tabs>
          <w:tab w:val="left" w:pos="2244" w:leader="none"/>
        </w:tabs>
        <w:snapToGrid w:val="false"/>
        <w:spacing w:lineRule="atLeast" w:line="0"/>
        <w:ind w:left="0" w:hanging="0"/>
        <w:jc w:val="both"/>
        <w:rPr>
          <w:rFonts w:ascii="Times New Roman" w:hAnsi="Times New Roman" w:eastAsia="標楷體"/>
          <w:sz w:val="20"/>
          <w:szCs w:val="20"/>
          <w:lang w:val="en-US" w:eastAsia="zh-TW"/>
        </w:rPr>
      </w:pPr>
      <w:r>
        <w:rPr>
          <w:rFonts w:ascii="Times New Roman" w:hAnsi="Times New Roman" w:eastAsia="標楷體"/>
          <w:sz w:val="20"/>
          <w:szCs w:val="20"/>
          <w:lang w:val="en-US" w:eastAsia="zh-TW"/>
        </w:rPr>
        <w:t>【註】本表若不敷使用，請自行增列。</w:t>
      </w:r>
    </w:p>
    <w:p>
      <w:pPr>
        <w:pStyle w:val="BodyText"/>
        <w:snapToGrid w:val="false"/>
        <w:rPr>
          <w:rFonts w:eastAsia="標楷體"/>
        </w:rPr>
      </w:pPr>
      <w:r>
        <w:rPr>
          <w:rFonts w:eastAsia="標楷體"/>
        </w:rPr>
        <w:t>※</w:t>
      </w:r>
      <w:r>
        <w:rPr>
          <w:rFonts w:eastAsia="標楷體"/>
        </w:rPr>
        <w:t>最多實習中醫學生之月份其人數為：       人</w:t>
      </w:r>
    </w:p>
    <w:p>
      <w:pPr>
        <w:pStyle w:val="BodyText"/>
        <w:spacing w:before="180" w:after="0"/>
        <w:rPr>
          <w:rFonts w:eastAsia="標楷體"/>
        </w:rPr>
      </w:pPr>
      <w:r>
        <w:rPr>
          <w:rFonts w:eastAsia="標楷體"/>
        </w:rPr>
      </w:r>
    </w:p>
    <w:tbl>
      <w:tblPr>
        <w:tblW w:w="9750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835"/>
        <w:gridCol w:w="935"/>
        <w:gridCol w:w="936"/>
        <w:gridCol w:w="935"/>
        <w:gridCol w:w="936"/>
        <w:gridCol w:w="936"/>
        <w:gridCol w:w="2237"/>
      </w:tblGrid>
      <w:tr>
        <w:trPr>
          <w:trHeight w:val="336" w:hRule="atLeast"/>
          <w:cantSplit w:val="true"/>
        </w:trPr>
        <w:tc>
          <w:tcPr>
            <w:tcW w:w="975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lang w:eastAsia="zh-TW"/>
              </w:rPr>
              <w:t>6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6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22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tabs>
                <w:tab w:val="clear" w:pos="480"/>
              </w:tabs>
              <w:ind w:left="-106" w:hanging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6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6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2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八年級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22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28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23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spacing w:before="0" w:after="18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2244" w:leader="none"/>
        </w:tabs>
        <w:spacing w:lineRule="atLeast" w:line="0"/>
        <w:jc w:val="both"/>
        <w:rPr/>
      </w:pPr>
      <w:r>
        <w:rPr>
          <w:rStyle w:val="Style14"/>
          <w:rFonts w:eastAsia="標楷體"/>
        </w:rPr>
        <w:t>※</w:t>
      </w:r>
      <w:r>
        <w:rPr>
          <w:rStyle w:val="Style14"/>
          <w:rFonts w:eastAsia="標楷體"/>
        </w:rPr>
        <w:t>最多實習中</w:t>
      </w:r>
      <w:r>
        <w:rPr>
          <w:rStyle w:val="Style14"/>
          <w:rFonts w:eastAsia="標楷體"/>
          <w:szCs w:val="22"/>
        </w:rPr>
        <w:t>醫</w:t>
      </w:r>
      <w:r>
        <w:rPr>
          <w:rStyle w:val="Style14"/>
          <w:rFonts w:eastAsia="標楷體"/>
        </w:rPr>
        <w:t>學生之月份其人數為：</w:t>
      </w:r>
      <w:r>
        <w:rPr>
          <w:rStyle w:val="Style14"/>
          <w:rFonts w:eastAsia="標楷體"/>
          <w:u w:val="single"/>
        </w:rPr>
        <w:t xml:space="preserve">      </w:t>
      </w:r>
      <w:r>
        <w:rPr>
          <w:rStyle w:val="Style14"/>
          <w:rFonts w:eastAsia="標楷體"/>
        </w:rPr>
        <w:t xml:space="preserve"> 人</w:t>
      </w:r>
      <w:r>
        <w:br w:type="page"/>
      </w:r>
    </w:p>
    <w:p>
      <w:pPr>
        <w:pStyle w:val="BodyText"/>
        <w:tabs>
          <w:tab w:val="clear" w:pos="480"/>
          <w:tab w:val="left" w:pos="180" w:leader="none"/>
        </w:tabs>
        <w:spacing w:before="0" w:after="180"/>
        <w:rPr>
          <w:rFonts w:eastAsia="標楷體"/>
        </w:rPr>
      </w:pPr>
      <w:r>
        <w:rPr>
          <w:rFonts w:eastAsia="標楷體"/>
        </w:rPr>
      </w:r>
    </w:p>
    <w:tbl>
      <w:tblPr>
        <w:tblW w:w="10083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200"/>
        <w:gridCol w:w="907"/>
        <w:gridCol w:w="907"/>
        <w:gridCol w:w="907"/>
        <w:gridCol w:w="907"/>
        <w:gridCol w:w="908"/>
        <w:gridCol w:w="2347"/>
      </w:tblGrid>
      <w:tr>
        <w:trPr>
          <w:trHeight w:val="336" w:hRule="atLeast"/>
          <w:cantSplit w:val="true"/>
        </w:trPr>
        <w:tc>
          <w:tcPr>
            <w:tcW w:w="1008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lang w:eastAsia="zh-TW"/>
              </w:rPr>
              <w:t>7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3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53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23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7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lang w:eastAsia="zh-TW"/>
              </w:rPr>
              <w:t>7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2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八年級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234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20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0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0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34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</w:tabs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2244" w:leader="none"/>
        </w:tabs>
        <w:spacing w:lineRule="atLeast" w:line="0"/>
        <w:jc w:val="both"/>
        <w:rPr/>
      </w:pPr>
      <w:r>
        <w:rPr>
          <w:rStyle w:val="Style14"/>
          <w:rFonts w:eastAsia="標楷體"/>
        </w:rPr>
        <w:t>※</w:t>
      </w:r>
      <w:r>
        <w:rPr>
          <w:rStyle w:val="Style14"/>
          <w:rFonts w:eastAsia="標楷體"/>
        </w:rPr>
        <w:t>最多實習中</w:t>
      </w:r>
      <w:r>
        <w:rPr>
          <w:rStyle w:val="Style14"/>
          <w:rFonts w:eastAsia="標楷體"/>
          <w:szCs w:val="22"/>
        </w:rPr>
        <w:t>醫</w:t>
      </w:r>
      <w:r>
        <w:rPr>
          <w:rStyle w:val="Style14"/>
          <w:rFonts w:eastAsia="標楷體"/>
        </w:rPr>
        <w:t>學生之月份其人數為：       人</w:t>
      </w:r>
    </w:p>
    <w:p>
      <w:pPr>
        <w:pStyle w:val="BodyText"/>
        <w:tabs>
          <w:tab w:val="clear" w:pos="480"/>
          <w:tab w:val="left" w:pos="180" w:leader="none"/>
        </w:tabs>
        <w:rPr>
          <w:rFonts w:eastAsia="標楷體"/>
        </w:rPr>
      </w:pPr>
      <w:r>
        <w:rPr>
          <w:rFonts w:eastAsia="標楷體"/>
        </w:rPr>
      </w:r>
    </w:p>
    <w:tbl>
      <w:tblPr>
        <w:tblW w:w="9957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137"/>
        <w:gridCol w:w="935"/>
        <w:gridCol w:w="936"/>
        <w:gridCol w:w="935"/>
        <w:gridCol w:w="936"/>
        <w:gridCol w:w="936"/>
        <w:gridCol w:w="2142"/>
      </w:tblGrid>
      <w:tr>
        <w:trPr>
          <w:trHeight w:val="336" w:hRule="atLeast"/>
          <w:cantSplit w:val="true"/>
        </w:trPr>
        <w:tc>
          <w:tcPr>
            <w:tcW w:w="99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lang w:eastAsia="zh-TW"/>
              </w:rPr>
              <w:t>8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3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6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2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  <w:szCs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  <w:lang w:eastAsia="zh-TW"/>
              </w:rPr>
              <w:t>8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  <w:lang w:eastAsia="zh-TW"/>
              </w:rPr>
              <w:t>8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  <w:szCs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1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八年級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21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13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14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</w:tabs>
        <w:ind w:left="384" w:hanging="384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  <w:tab w:val="left" w:pos="2244" w:leader="none"/>
        </w:tabs>
        <w:spacing w:lineRule="atLeast" w:line="0"/>
        <w:jc w:val="both"/>
        <w:rPr/>
      </w:pPr>
      <w:r>
        <w:rPr>
          <w:rStyle w:val="Style14"/>
          <w:rFonts w:eastAsia="標楷體"/>
        </w:rPr>
        <w:t>※</w:t>
      </w:r>
      <w:r>
        <w:rPr>
          <w:rStyle w:val="Style14"/>
          <w:rFonts w:eastAsia="標楷體"/>
        </w:rPr>
        <w:t>最多實習中</w:t>
      </w:r>
      <w:r>
        <w:rPr>
          <w:rStyle w:val="Style14"/>
          <w:rFonts w:eastAsia="標楷體"/>
          <w:szCs w:val="22"/>
        </w:rPr>
        <w:t>醫</w:t>
      </w:r>
      <w:r>
        <w:rPr>
          <w:rStyle w:val="Style14"/>
          <w:rFonts w:eastAsia="標楷體"/>
        </w:rPr>
        <w:t>學生之月份其人數為：</w:t>
      </w:r>
      <w:r>
        <w:rPr>
          <w:rStyle w:val="Style14"/>
          <w:rFonts w:eastAsia="標楷體"/>
          <w:u w:val="single"/>
        </w:rPr>
        <w:t xml:space="preserve">      </w:t>
      </w:r>
      <w:r>
        <w:rPr>
          <w:rStyle w:val="Style14"/>
          <w:rFonts w:eastAsia="標楷體"/>
        </w:rPr>
        <w:t xml:space="preserve"> 人</w:t>
      </w:r>
    </w:p>
    <w:p>
      <w:pPr>
        <w:pStyle w:val="BodyText"/>
        <w:tabs>
          <w:tab w:val="clear" w:pos="480"/>
        </w:tabs>
        <w:ind w:left="461" w:hanging="461"/>
        <w:jc w:val="both"/>
        <w:rPr>
          <w:rFonts w:eastAsia="標楷體"/>
        </w:rPr>
      </w:pPr>
      <w:r>
        <w:rPr>
          <w:rFonts w:eastAsia="標楷體"/>
        </w:rPr>
      </w:r>
    </w:p>
    <w:tbl>
      <w:tblPr>
        <w:tblW w:w="9957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137"/>
        <w:gridCol w:w="935"/>
        <w:gridCol w:w="936"/>
        <w:gridCol w:w="935"/>
        <w:gridCol w:w="936"/>
        <w:gridCol w:w="936"/>
        <w:gridCol w:w="2142"/>
      </w:tblGrid>
      <w:tr>
        <w:trPr>
          <w:trHeight w:val="336" w:hRule="atLeast"/>
          <w:cantSplit w:val="true"/>
        </w:trPr>
        <w:tc>
          <w:tcPr>
            <w:tcW w:w="995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lang w:eastAsia="zh-TW"/>
              </w:rPr>
              <w:t>9</w:t>
            </w:r>
            <w:r>
              <w:rPr>
                <w:rStyle w:val="Style14"/>
                <w:rFonts w:ascii="Times New Roman" w:hAnsi="Times New Roman" w:eastAsia="標楷體"/>
              </w:rPr>
              <w:t>學年度</w:t>
            </w:r>
          </w:p>
        </w:tc>
      </w:tr>
      <w:tr>
        <w:trPr>
          <w:trHeight w:val="330" w:hRule="atLeast"/>
          <w:cantSplit w:val="true"/>
        </w:trPr>
        <w:tc>
          <w:tcPr>
            <w:tcW w:w="31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學校名稱</w:t>
            </w:r>
          </w:p>
        </w:tc>
        <w:tc>
          <w:tcPr>
            <w:tcW w:w="46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醫學生人數</w:t>
            </w:r>
          </w:p>
        </w:tc>
        <w:tc>
          <w:tcPr>
            <w:tcW w:w="2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代訓期間</w:t>
            </w:r>
          </w:p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  <w:szCs w:val="20"/>
              </w:rPr>
              <w:t>（如：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</w:rPr>
              <w:t>10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  <w:lang w:eastAsia="zh-TW"/>
              </w:rPr>
              <w:t>9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</w:rPr>
              <w:t>.8-10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  <w:lang w:eastAsia="zh-TW"/>
              </w:rPr>
              <w:t>9</w:t>
            </w:r>
            <w:r>
              <w:rPr>
                <w:rStyle w:val="Style14"/>
                <w:rFonts w:eastAsia="標楷體" w:ascii="Times New Roman" w:hAnsi="Times New Roman"/>
                <w:sz w:val="20"/>
                <w:szCs w:val="20"/>
              </w:rPr>
              <w:t>.10</w:t>
            </w:r>
            <w:r>
              <w:rPr>
                <w:rStyle w:val="Style14"/>
                <w:rFonts w:ascii="Times New Roman" w:hAnsi="Times New Roman" w:eastAsia="標楷體"/>
                <w:sz w:val="20"/>
                <w:szCs w:val="20"/>
              </w:rPr>
              <w:t>）</w:t>
            </w:r>
          </w:p>
        </w:tc>
      </w:tr>
      <w:tr>
        <w:trPr>
          <w:trHeight w:val="330" w:hRule="atLeast"/>
          <w:cantSplit w:val="true"/>
        </w:trPr>
        <w:tc>
          <w:tcPr>
            <w:tcW w:w="313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五年級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六年級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七年級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八年級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  <w:tc>
          <w:tcPr>
            <w:tcW w:w="214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</w:tr>
      <w:tr>
        <w:trPr>
          <w:trHeight w:val="459" w:hRule="atLeast"/>
          <w:cantSplit w:val="true"/>
        </w:trPr>
        <w:tc>
          <w:tcPr>
            <w:tcW w:w="3137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tabs>
                <w:tab w:val="clear" w:pos="480"/>
              </w:tabs>
              <w:ind w:left="227" w:hanging="0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合計</w:t>
            </w: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>
                <w:rStyle w:val="Style14"/>
                <w:sz w:val="20"/>
                <w:szCs w:val="20"/>
              </w:rPr>
              <w:t xml:space="preserve">   </w:t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3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9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/>
            </w:pPr>
            <w:r>
              <w:rPr/>
            </w:r>
          </w:p>
        </w:tc>
        <w:tc>
          <w:tcPr>
            <w:tcW w:w="214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BodyText"/>
        <w:tabs>
          <w:tab w:val="clear" w:pos="480"/>
        </w:tabs>
        <w:ind w:left="384" w:hanging="384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【註】本表若不敷使用，請自行增列。</w:t>
      </w:r>
    </w:p>
    <w:p>
      <w:pPr>
        <w:pStyle w:val="BodyText"/>
        <w:tabs>
          <w:tab w:val="clear" w:pos="480"/>
        </w:tabs>
        <w:ind w:left="461" w:hanging="461"/>
        <w:jc w:val="both"/>
        <w:rPr/>
      </w:pPr>
      <w:r>
        <w:rPr>
          <w:rStyle w:val="Style14"/>
          <w:rFonts w:eastAsia="標楷體"/>
        </w:rPr>
        <w:t>※</w:t>
      </w:r>
      <w:r>
        <w:rPr>
          <w:rStyle w:val="Style14"/>
          <w:rFonts w:eastAsia="標楷體"/>
        </w:rPr>
        <w:t>最多實習中</w:t>
      </w:r>
      <w:r>
        <w:rPr>
          <w:rStyle w:val="Style14"/>
          <w:rFonts w:eastAsia="標楷體"/>
          <w:szCs w:val="22"/>
        </w:rPr>
        <w:t>醫</w:t>
      </w:r>
      <w:r>
        <w:rPr>
          <w:rStyle w:val="Style14"/>
          <w:rFonts w:eastAsia="標楷體"/>
        </w:rPr>
        <w:t>學生之月份其人數為：</w:t>
      </w:r>
      <w:r>
        <w:rPr>
          <w:rStyle w:val="Style14"/>
          <w:rFonts w:eastAsia="標楷體"/>
          <w:u w:val="single"/>
        </w:rPr>
        <w:t xml:space="preserve">      </w:t>
      </w:r>
      <w:r>
        <w:rPr>
          <w:rStyle w:val="Style14"/>
          <w:rFonts w:eastAsia="標楷體"/>
        </w:rPr>
        <w:t xml:space="preserve"> 人</w:t>
      </w:r>
      <w:r>
        <w:br w:type="page"/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before="0" w:after="18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III.</w:t>
      </w:r>
      <w:r>
        <w:rPr>
          <w:rFonts w:eastAsia="標楷體"/>
          <w:b/>
          <w:sz w:val="28"/>
          <w:szCs w:val="28"/>
        </w:rPr>
        <w:t>住院醫師</w:t>
      </w:r>
    </w:p>
    <w:p>
      <w:pPr>
        <w:pStyle w:val="BodyText"/>
        <w:tabs>
          <w:tab w:val="clear" w:pos="480"/>
          <w:tab w:val="left" w:pos="180" w:leader="none"/>
          <w:tab w:val="left" w:pos="1440" w:leader="none"/>
        </w:tabs>
        <w:spacing w:before="0" w:after="180"/>
        <w:ind w:left="386" w:hanging="0"/>
        <w:rPr>
          <w:rFonts w:eastAsia="標楷體"/>
        </w:rPr>
      </w:pPr>
      <w:r>
        <w:rPr>
          <w:rFonts w:eastAsia="標楷體"/>
        </w:rPr>
        <w:t>◎</w:t>
      </w:r>
      <w:r>
        <w:rPr>
          <w:rFonts w:eastAsia="標楷體"/>
        </w:rPr>
        <w:t>住院醫師訓練資格及人數統計表（統計截至</w:t>
      </w:r>
      <w:r>
        <w:rPr>
          <w:rFonts w:eastAsia="標楷體"/>
        </w:rPr>
        <w:t>107</w:t>
      </w:r>
      <w:r>
        <w:rPr>
          <w:rFonts w:eastAsia="標楷體"/>
        </w:rPr>
        <w:t>年</w:t>
      </w:r>
      <w:r>
        <w:rPr>
          <w:rFonts w:eastAsia="標楷體"/>
        </w:rPr>
        <w:t>12</w:t>
      </w:r>
      <w:r>
        <w:rPr>
          <w:rFonts w:eastAsia="標楷體"/>
        </w:rPr>
        <w:t>月</w:t>
      </w:r>
      <w:r>
        <w:rPr>
          <w:rFonts w:eastAsia="標楷體"/>
        </w:rPr>
        <w:t>31</w:t>
      </w:r>
      <w:r>
        <w:rPr>
          <w:rFonts w:eastAsia="標楷體"/>
        </w:rPr>
        <w:t>日）</w:t>
      </w:r>
    </w:p>
    <w:tbl>
      <w:tblPr>
        <w:tblW w:w="9715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322"/>
        <w:gridCol w:w="1136"/>
        <w:gridCol w:w="720"/>
        <w:gridCol w:w="1039"/>
        <w:gridCol w:w="941"/>
        <w:gridCol w:w="720"/>
        <w:gridCol w:w="720"/>
        <w:gridCol w:w="720"/>
        <w:gridCol w:w="720"/>
        <w:gridCol w:w="889"/>
        <w:gridCol w:w="788"/>
      </w:tblGrid>
      <w:tr>
        <w:trPr>
          <w:tblHeader w:val="true"/>
          <w:trHeight w:val="348" w:hRule="atLeast"/>
          <w:cantSplit w:val="true"/>
        </w:trPr>
        <w:tc>
          <w:tcPr>
            <w:tcW w:w="1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 xml:space="preserve">專 科 </w:t>
            </w:r>
          </w:p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分 類</w:t>
            </w:r>
          </w:p>
        </w:tc>
        <w:tc>
          <w:tcPr>
            <w:tcW w:w="3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專科醫師訓練資格</w:t>
            </w:r>
          </w:p>
        </w:tc>
        <w:tc>
          <w:tcPr>
            <w:tcW w:w="4557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住院醫師人數</w:t>
            </w:r>
          </w:p>
        </w:tc>
      </w:tr>
      <w:tr>
        <w:trPr>
          <w:tblHeader w:val="true"/>
          <w:trHeight w:val="345" w:hRule="atLeast"/>
          <w:cantSplit w:val="true"/>
        </w:trPr>
        <w:tc>
          <w:tcPr>
            <w:tcW w:w="13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是否具該專科訓練資格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sz w:val="20"/>
              </w:rPr>
            </w:pPr>
            <w:r>
              <w:rPr>
                <w:rFonts w:ascii="Times New Roman" w:hAnsi="Times New Roman" w:eastAsia="標楷體"/>
                <w:sz w:val="20"/>
              </w:rPr>
              <w:t>現有</w:t>
            </w:r>
          </w:p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</w:rPr>
              <w:t>容額</w:t>
            </w:r>
          </w:p>
          <w:p>
            <w:pPr>
              <w:pStyle w:val="Style36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sz w:val="20"/>
              </w:rPr>
              <w:t>(</w:t>
            </w:r>
            <w:r>
              <w:rPr>
                <w:rStyle w:val="Style14"/>
                <w:rFonts w:ascii="Times New Roman" w:hAnsi="Times New Roman" w:eastAsia="標楷體"/>
                <w:sz w:val="20"/>
              </w:rPr>
              <w:t>人</w:t>
            </w:r>
            <w:r>
              <w:rPr>
                <w:rStyle w:val="Style14"/>
                <w:rFonts w:eastAsia="標楷體" w:ascii="Times New Roman" w:hAnsi="Times New Roman"/>
                <w:sz w:val="20"/>
              </w:rPr>
              <w:t>)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訓練計畫主持人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1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</w:t>
            </w:r>
          </w:p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(R1)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2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</w:t>
            </w:r>
          </w:p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(R2)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3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</w:t>
            </w:r>
          </w:p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(R3)</w:t>
            </w:r>
          </w:p>
        </w:tc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4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</w:t>
            </w:r>
          </w:p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  <w:t>(R4)</w:t>
            </w:r>
          </w:p>
        </w:tc>
        <w:tc>
          <w:tcPr>
            <w:tcW w:w="8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第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4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年以上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(</w:t>
            </w: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含</w:t>
            </w:r>
            <w:r>
              <w:rPr>
                <w:rFonts w:eastAsia="標楷體" w:ascii="Times New Roman" w:hAnsi="Times New Roman"/>
                <w:kern w:val="2"/>
                <w:sz w:val="20"/>
                <w:szCs w:val="20"/>
                <w:lang w:val="en-US" w:eastAsia="zh-TW"/>
              </w:rPr>
              <w:t>CR)</w:t>
            </w:r>
          </w:p>
        </w:tc>
        <w:tc>
          <w:tcPr>
            <w:tcW w:w="7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小計</w:t>
            </w:r>
          </w:p>
        </w:tc>
      </w:tr>
      <w:tr>
        <w:trPr>
          <w:tblHeader w:val="true"/>
          <w:trHeight w:val="70" w:hRule="atLeast"/>
          <w:cantSplit w:val="true"/>
        </w:trPr>
        <w:tc>
          <w:tcPr>
            <w:tcW w:w="132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3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  <w:t>姓名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0"/>
                <w:szCs w:val="20"/>
                <w:lang w:val="en-US" w:eastAsia="zh-TW"/>
              </w:rPr>
              <w:t>職稱</w:t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家庭醫學科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內科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婦產科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兒科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骨科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神經外科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整形外科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泌尿科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耳鼻喉科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眼科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皮膚科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神經科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精神科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復健科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麻醉科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放射線診斷科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放射線腫瘤科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臨床病理科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解剖病理科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核子醫學科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急診醫學科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職業醫學科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口腔顎面外科</w:t>
            </w:r>
          </w:p>
        </w:tc>
        <w:tc>
          <w:tcPr>
            <w:tcW w:w="113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口腔病理科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</w:pPr>
            <w:r>
              <w:rPr>
                <w:rFonts w:ascii="Times New Roman" w:hAnsi="Times New Roman" w:eastAsia="標楷體"/>
                <w:kern w:val="2"/>
                <w:sz w:val="21"/>
                <w:szCs w:val="21"/>
                <w:lang w:val="en-US" w:eastAsia="zh-TW"/>
              </w:rPr>
              <w:t>齒顎矯正科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/>
            </w:pPr>
            <w:r>
              <w:rPr>
                <w:rStyle w:val="Style14"/>
                <w:rFonts w:ascii="Times New Roman" w:hAnsi="Times New Roman" w:eastAsia="標楷體"/>
                <w:sz w:val="21"/>
                <w:szCs w:val="21"/>
              </w:rPr>
              <w:t>牙周病科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/>
            </w:pPr>
            <w:r>
              <w:rPr>
                <w:rStyle w:val="Style14"/>
                <w:rFonts w:ascii="Times New Roman" w:hAnsi="Times New Roman" w:eastAsia="標楷體"/>
                <w:sz w:val="21"/>
                <w:szCs w:val="21"/>
              </w:rPr>
              <w:t>兒童牙科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/>
            </w:pPr>
            <w:r>
              <w:rPr>
                <w:rStyle w:val="Style14"/>
                <w:rFonts w:ascii="Times New Roman" w:hAnsi="Times New Roman" w:eastAsia="標楷體"/>
                <w:sz w:val="21"/>
                <w:szCs w:val="21"/>
              </w:rPr>
              <w:t>牙髓病科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/>
            </w:pPr>
            <w:r>
              <w:rPr>
                <w:rStyle w:val="Style14"/>
                <w:rFonts w:ascii="Times New Roman" w:hAnsi="Times New Roman" w:eastAsia="標楷體"/>
                <w:sz w:val="21"/>
                <w:szCs w:val="21"/>
              </w:rPr>
              <w:t>贋復補綴牙科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60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/>
            </w:pPr>
            <w:r>
              <w:rPr>
                <w:rStyle w:val="Style14"/>
                <w:rFonts w:ascii="Times New Roman" w:hAnsi="Times New Roman" w:eastAsia="標楷體"/>
                <w:sz w:val="21"/>
                <w:szCs w:val="21"/>
              </w:rPr>
              <w:t>牙體復形科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60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sz w:val="21"/>
                <w:szCs w:val="21"/>
              </w:rPr>
            </w:pPr>
            <w:r>
              <w:rPr>
                <w:rFonts w:ascii="Times New Roman" w:hAnsi="Times New Roman" w:eastAsia="標楷體"/>
                <w:sz w:val="21"/>
                <w:szCs w:val="21"/>
              </w:rPr>
              <w:t>家庭牙醫科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/>
            </w:pPr>
            <w:r>
              <w:rPr>
                <w:rStyle w:val="Style14"/>
                <w:rFonts w:ascii="Times New Roman" w:hAnsi="Times New Roman" w:eastAsia="標楷體"/>
                <w:sz w:val="21"/>
                <w:szCs w:val="21"/>
              </w:rPr>
              <w:t>特殊需求者口腔醫學科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○</w:t>
            </w:r>
            <w:r>
              <w:rPr>
                <w:rFonts w:ascii="標楷體" w:hAnsi="標楷體" w:eastAsia="標楷體"/>
                <w:kern w:val="2"/>
                <w:sz w:val="22"/>
                <w:szCs w:val="22"/>
                <w:lang w:val="en-US" w:eastAsia="zh-TW"/>
              </w:rPr>
              <w:t>是 ○否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right"/>
              <w:rPr>
                <w:rFonts w:ascii="Times New Roman" w:hAnsi="Times New Roman" w:eastAsia="標楷體"/>
                <w:kern w:val="2"/>
                <w:szCs w:val="20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</w:tr>
      <w:tr>
        <w:trPr>
          <w:trHeight w:val="301" w:hRule="atLeast"/>
          <w:cantSplit w:val="true"/>
        </w:trPr>
        <w:tc>
          <w:tcPr>
            <w:tcW w:w="1322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center"/>
              <w:rPr/>
            </w:pPr>
            <w:r>
              <w:rPr/>
              <w:t>合  計</w:t>
            </w:r>
          </w:p>
        </w:tc>
        <w:tc>
          <w:tcPr>
            <w:tcW w:w="3836" w:type="dxa"/>
            <w:gridSpan w:val="4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rPr/>
            </w:pPr>
            <w:r>
              <w:rPr>
                <w:rStyle w:val="Style14"/>
                <w:rFonts w:eastAsia="標楷體" w:ascii="Times New Roman" w:hAnsi="Times New Roman"/>
                <w:kern w:val="2"/>
                <w:sz w:val="22"/>
                <w:szCs w:val="22"/>
                <w:lang w:val="en-US" w:eastAsia="zh-TW"/>
              </w:rPr>
              <w:t>1.</w:t>
            </w: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lang w:val="en-US" w:eastAsia="zh-TW"/>
              </w:rPr>
              <w:t>訓練容額合計共</w:t>
            </w: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u w:val="single"/>
                <w:lang w:val="en-US" w:eastAsia="zh-TW"/>
              </w:rPr>
              <w:t xml:space="preserve">    </w:t>
            </w:r>
            <w:r>
              <w:rPr>
                <w:rStyle w:val="Style14"/>
                <w:rFonts w:ascii="Times New Roman" w:hAnsi="Times New Roman" w:eastAsia="標楷體"/>
                <w:kern w:val="2"/>
                <w:szCs w:val="20"/>
                <w:lang w:val="en-US" w:eastAsia="zh-TW"/>
              </w:rPr>
              <w:t>人</w:t>
            </w:r>
          </w:p>
          <w:p>
            <w:pPr>
              <w:pStyle w:val="Style36"/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</w:pPr>
            <w:r>
              <w:rPr>
                <w:rFonts w:eastAsia="標楷體" w:ascii="Times New Roman" w:hAnsi="Times New Roman"/>
                <w:kern w:val="2"/>
                <w:sz w:val="22"/>
                <w:szCs w:val="22"/>
                <w:lang w:val="en-US" w:eastAsia="zh-TW"/>
              </w:rPr>
              <w:t>2.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貴院共</w:t>
            </w:r>
            <w:r>
              <w:rPr>
                <w:rFonts w:eastAsia="標楷體" w:ascii="Times New Roman" w:hAnsi="Times New Roman"/>
                <w:kern w:val="2"/>
                <w:sz w:val="22"/>
                <w:szCs w:val="22"/>
                <w:lang w:val="en-US" w:eastAsia="zh-TW"/>
              </w:rPr>
              <w:t>__</w:t>
            </w:r>
            <w:r>
              <w:rPr>
                <w:rFonts w:ascii="Times New Roman" w:hAnsi="Times New Roman" w:eastAsia="標楷體"/>
                <w:kern w:val="2"/>
                <w:sz w:val="22"/>
                <w:szCs w:val="22"/>
                <w:lang w:val="en-US" w:eastAsia="zh-TW"/>
              </w:rPr>
              <w:t>科具部定專科醫師訓練資格</w:t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rPr>
                <w:rFonts w:ascii="Times New Roman" w:hAnsi="Times New Roman"/>
                <w:kern w:val="2"/>
                <w:szCs w:val="20"/>
                <w:lang w:val="en-US" w:eastAsia="zh-TW"/>
              </w:rPr>
            </w:pPr>
            <w:r>
              <w:rPr>
                <w:rFonts w:ascii="Times New Roman" w:hAnsi="Times New Roman"/>
                <w:kern w:val="2"/>
                <w:szCs w:val="20"/>
                <w:lang w:val="en-US" w:eastAsia="zh-TW"/>
              </w:rPr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2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88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/>
            </w:pPr>
            <w:r>
              <w:rPr/>
            </w:r>
          </w:p>
        </w:tc>
        <w:tc>
          <w:tcPr>
            <w:tcW w:w="78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>
          <w:trHeight w:val="301" w:hRule="atLeast"/>
          <w:cantSplit w:val="true"/>
        </w:trPr>
        <w:tc>
          <w:tcPr>
            <w:tcW w:w="9715" w:type="dxa"/>
            <w:gridSpan w:val="11"/>
            <w:tcBorders>
              <w:top w:val="single" w:sz="4" w:space="0" w:color="000000"/>
            </w:tcBorders>
            <w:vAlign w:val="center"/>
          </w:tcPr>
          <w:p>
            <w:pPr>
              <w:pStyle w:val="BodyText"/>
              <w:tabs>
                <w:tab w:val="clear" w:pos="480"/>
                <w:tab w:val="left" w:pos="180" w:leader="none"/>
                <w:tab w:val="left" w:pos="540" w:leader="none"/>
              </w:tabs>
              <w:rPr/>
            </w:pPr>
            <w:r>
              <w:rPr>
                <w:rStyle w:val="Style14"/>
                <w:rFonts w:eastAsia="標楷體"/>
                <w:sz w:val="20"/>
                <w:szCs w:val="20"/>
              </w:rPr>
              <w:t>【註】住院醫師資格之認定，以正在接受部定專科醫師訓練的醫師為主（</w:t>
            </w:r>
            <w:r>
              <w:rPr>
                <w:rStyle w:val="Style14"/>
                <w:rFonts w:eastAsia="標楷體"/>
                <w:sz w:val="20"/>
                <w:szCs w:val="20"/>
                <w:u w:val="single"/>
              </w:rPr>
              <w:t>不包含次專科訓練</w:t>
            </w:r>
            <w:r>
              <w:rPr>
                <w:rStyle w:val="Style14"/>
                <w:rFonts w:eastAsia="標楷體"/>
                <w:sz w:val="20"/>
                <w:szCs w:val="20"/>
              </w:rPr>
              <w:t>）。</w:t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540" w:leader="none"/>
        </w:tabs>
        <w:jc w:val="center"/>
        <w:rPr/>
      </w:pPr>
      <w:r>
        <w:br w:type="page"/>
      </w:r>
      <w:r>
        <w:rPr>
          <w:rStyle w:val="Style14"/>
          <w:rFonts w:eastAsia="標楷體"/>
          <w:b/>
          <w:bCs/>
          <w:kern w:val="0"/>
          <w:sz w:val="36"/>
          <w:szCs w:val="36"/>
        </w:rPr>
        <w:t>第六章、其他實習學生及醫事人員之訓練與成果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 xml:space="preserve">◎ </w:t>
      </w:r>
      <w:r>
        <w:rPr>
          <w:rFonts w:eastAsia="標楷體"/>
          <w:b/>
          <w:sz w:val="28"/>
          <w:szCs w:val="28"/>
        </w:rPr>
        <w:t>105</w:t>
      </w:r>
      <w:r>
        <w:rPr>
          <w:rFonts w:eastAsia="標楷體"/>
          <w:b/>
          <w:sz w:val="28"/>
          <w:szCs w:val="28"/>
        </w:rPr>
        <w:t>至</w:t>
      </w:r>
      <w:r>
        <w:rPr>
          <w:rFonts w:eastAsia="標楷體"/>
          <w:b/>
          <w:sz w:val="28"/>
          <w:szCs w:val="28"/>
        </w:rPr>
        <w:t>109</w:t>
      </w:r>
      <w:r>
        <w:rPr>
          <w:rFonts w:eastAsia="標楷體"/>
          <w:b/>
          <w:sz w:val="28"/>
          <w:szCs w:val="28"/>
        </w:rPr>
        <w:t>學年度藥事實習學生實習情形（□未收訓或未申請，下表免填）：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2"/>
        <w:gridCol w:w="2230"/>
        <w:gridCol w:w="1841"/>
        <w:gridCol w:w="1708"/>
        <w:gridCol w:w="1444"/>
        <w:gridCol w:w="1403"/>
      </w:tblGrid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u w:val="single"/>
              </w:rPr>
            </w:pPr>
            <w:r>
              <w:rPr>
                <w:rFonts w:eastAsia="標楷體" w:ascii="Times New Roman" w:hAnsi="Times New Roman"/>
                <w:u w:val="single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u w:val="single"/>
              </w:rPr>
            </w:pPr>
            <w:r>
              <w:rPr>
                <w:u w:val="single"/>
              </w:rPr>
            </w:r>
          </w:p>
        </w:tc>
      </w:tr>
    </w:tbl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年以上專責藥事執業經驗之專任藥師數，且通過實習指導藥師訓練。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spacing w:lineRule="atLeast" w:line="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spacing w:lineRule="atLeast" w:line="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spacing w:lineRule="atLeast" w:line="0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 xml:space="preserve">◎ </w:t>
      </w:r>
      <w:r>
        <w:rPr>
          <w:rFonts w:eastAsia="標楷體"/>
          <w:b/>
          <w:sz w:val="28"/>
          <w:szCs w:val="28"/>
        </w:rPr>
        <w:t>105</w:t>
      </w:r>
      <w:r>
        <w:rPr>
          <w:rFonts w:eastAsia="標楷體"/>
          <w:b/>
          <w:sz w:val="28"/>
          <w:szCs w:val="28"/>
        </w:rPr>
        <w:t>至</w:t>
      </w:r>
      <w:r>
        <w:rPr>
          <w:rFonts w:eastAsia="標楷體"/>
          <w:b/>
          <w:sz w:val="28"/>
          <w:szCs w:val="28"/>
        </w:rPr>
        <w:t>109</w:t>
      </w:r>
      <w:r>
        <w:rPr>
          <w:rFonts w:eastAsia="標楷體"/>
          <w:b/>
          <w:sz w:val="28"/>
          <w:szCs w:val="28"/>
        </w:rPr>
        <w:t>學年度醫事放射實習學生實習情形（□未收訓或未申請，下表免填）：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2"/>
        <w:gridCol w:w="2230"/>
        <w:gridCol w:w="1841"/>
        <w:gridCol w:w="1708"/>
        <w:gridCol w:w="1444"/>
        <w:gridCol w:w="1403"/>
      </w:tblGrid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</w:tr>
    </w:tbl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 xml:space="preserve">年以上專責醫事放射執業經驗之專任醫事放射師數。   </w:t>
      </w:r>
    </w:p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 xml:space="preserve">◎ </w:t>
      </w:r>
      <w:r>
        <w:rPr>
          <w:rFonts w:eastAsia="標楷體"/>
          <w:b/>
          <w:sz w:val="28"/>
          <w:szCs w:val="28"/>
        </w:rPr>
        <w:t>105</w:t>
      </w:r>
      <w:r>
        <w:rPr>
          <w:rFonts w:eastAsia="標楷體"/>
          <w:b/>
          <w:sz w:val="28"/>
          <w:szCs w:val="28"/>
        </w:rPr>
        <w:t>至</w:t>
      </w:r>
      <w:r>
        <w:rPr>
          <w:rFonts w:eastAsia="標楷體"/>
          <w:b/>
          <w:sz w:val="28"/>
          <w:szCs w:val="28"/>
        </w:rPr>
        <w:t>109</w:t>
      </w:r>
      <w:r>
        <w:rPr>
          <w:rFonts w:eastAsia="標楷體"/>
          <w:b/>
          <w:sz w:val="28"/>
          <w:szCs w:val="28"/>
        </w:rPr>
        <w:t xml:space="preserve">學年度醫事檢驗實習學生實習情形（□未收訓或未申請，下表免填）： 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2"/>
        <w:gridCol w:w="2230"/>
        <w:gridCol w:w="1841"/>
        <w:gridCol w:w="1708"/>
        <w:gridCol w:w="1444"/>
        <w:gridCol w:w="1403"/>
      </w:tblGrid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</w:tr>
    </w:tbl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 xml:space="preserve">年以上專責醫事檢驗執業經驗之專任醫事檢驗師。   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=2</w:t>
      </w:r>
      <w:r>
        <w:rPr>
          <w:rFonts w:eastAsia="標楷體"/>
          <w:sz w:val="20"/>
          <w:szCs w:val="20"/>
        </w:rPr>
        <w:t>：（</w:t>
      </w:r>
      <w:r>
        <w:rPr>
          <w:rFonts w:eastAsia="標楷體"/>
          <w:sz w:val="20"/>
          <w:szCs w:val="20"/>
        </w:rPr>
        <w:t>2*</w:t>
      </w:r>
      <w:r>
        <w:rPr>
          <w:rFonts w:eastAsia="標楷體"/>
          <w:sz w:val="20"/>
          <w:szCs w:val="20"/>
        </w:rPr>
        <w:t>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105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109</w:t>
      </w:r>
      <w:r>
        <w:rPr>
          <w:rStyle w:val="Style14"/>
          <w:rFonts w:eastAsia="標楷體"/>
          <w:b/>
          <w:sz w:val="28"/>
          <w:szCs w:val="28"/>
        </w:rPr>
        <w:t>學年度牙體技術實習學生實習情形（□未收訓或未申請，下表免填）：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3"/>
        <w:gridCol w:w="2230"/>
        <w:gridCol w:w="1846"/>
        <w:gridCol w:w="1965"/>
        <w:gridCol w:w="1181"/>
        <w:gridCol w:w="1403"/>
      </w:tblGrid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tabs>
          <w:tab w:val="clear" w:pos="480"/>
          <w:tab w:val="left" w:pos="180" w:leader="none"/>
          <w:tab w:val="left" w:pos="36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180" w:leader="none"/>
          <w:tab w:val="left" w:pos="36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年以上牙體技術執業經驗之專任牙體技術師。</w:t>
      </w:r>
    </w:p>
    <w:p>
      <w:pPr>
        <w:pStyle w:val="BodyText"/>
        <w:tabs>
          <w:tab w:val="clear" w:pos="480"/>
          <w:tab w:val="left" w:pos="180" w:leader="none"/>
          <w:tab w:val="left" w:pos="36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tabs>
          <w:tab w:val="clear" w:pos="480"/>
          <w:tab w:val="left" w:pos="180" w:leader="none"/>
          <w:tab w:val="left" w:pos="36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tabs>
          <w:tab w:val="clear" w:pos="480"/>
          <w:tab w:val="left" w:pos="180" w:leader="none"/>
          <w:tab w:val="left" w:pos="360" w:leader="none"/>
        </w:tabs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80" w:hanging="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109</w:t>
      </w:r>
      <w:r>
        <w:rPr>
          <w:rStyle w:val="Style14"/>
          <w:rFonts w:eastAsia="標楷體"/>
          <w:b/>
          <w:sz w:val="28"/>
          <w:szCs w:val="28"/>
        </w:rPr>
        <w:t>學年度護理實習學生實習情形（□未收訓，下表免填）</w:t>
      </w:r>
    </w:p>
    <w:tbl>
      <w:tblPr>
        <w:tblW w:w="9680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4"/>
        <w:gridCol w:w="992"/>
        <w:gridCol w:w="2126"/>
        <w:gridCol w:w="1701"/>
        <w:gridCol w:w="1282"/>
        <w:gridCol w:w="1282"/>
        <w:gridCol w:w="1283"/>
      </w:tblGrid>
      <w:tr>
        <w:trPr>
          <w:trHeight w:val="336" w:hRule="atLeast"/>
          <w:cantSplit w:val="true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學年度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單位別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jc w:val="center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</w:tr>
    </w:tbl>
    <w:p>
      <w:pPr>
        <w:pStyle w:val="BodyText"/>
        <w:spacing w:lineRule="exact" w:line="3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</w:tabs>
        <w:spacing w:lineRule="exact" w:line="300"/>
        <w:ind w:left="700" w:hanging="7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教師資格：具有下列資格任一者：</w:t>
      </w:r>
    </w:p>
    <w:p>
      <w:pPr>
        <w:pStyle w:val="BodyText"/>
        <w:tabs>
          <w:tab w:val="clear" w:pos="480"/>
        </w:tabs>
        <w:spacing w:lineRule="exact" w:line="300"/>
        <w:ind w:left="490" w:hanging="25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(1)</w:t>
      </w:r>
      <w:r>
        <w:rPr>
          <w:rFonts w:eastAsia="標楷體"/>
          <w:sz w:val="20"/>
          <w:szCs w:val="20"/>
        </w:rPr>
        <w:t>實習指導老師（學校老師臨床指導護生）：至少應有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年以上教學醫院臨床經驗之護理碩士，或</w:t>
      </w:r>
      <w:r>
        <w:rPr>
          <w:rFonts w:eastAsia="標楷體"/>
          <w:sz w:val="20"/>
          <w:szCs w:val="20"/>
        </w:rPr>
        <w:t>3</w:t>
      </w:r>
      <w:r>
        <w:rPr>
          <w:rFonts w:eastAsia="標楷體"/>
          <w:sz w:val="20"/>
          <w:szCs w:val="20"/>
        </w:rPr>
        <w:t>年以上臨床經驗之護理學士。</w:t>
      </w:r>
    </w:p>
    <w:p>
      <w:pPr>
        <w:pStyle w:val="BodyText"/>
        <w:tabs>
          <w:tab w:val="clear" w:pos="480"/>
        </w:tabs>
        <w:spacing w:lineRule="exact" w:line="300"/>
        <w:ind w:left="490" w:hanging="25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護理臨床教師（臨床護理人員指導實習護生）：須具教學醫院</w:t>
      </w:r>
      <w:r>
        <w:rPr>
          <w:rFonts w:eastAsia="標楷體"/>
          <w:sz w:val="20"/>
          <w:szCs w:val="20"/>
        </w:rPr>
        <w:t>3</w:t>
      </w:r>
      <w:r>
        <w:rPr>
          <w:rFonts w:eastAsia="標楷體"/>
          <w:sz w:val="20"/>
          <w:szCs w:val="20"/>
        </w:rPr>
        <w:t>年以上臨床護理經驗之專任護理師。</w:t>
      </w:r>
    </w:p>
    <w:p>
      <w:pPr>
        <w:pStyle w:val="BodyText"/>
        <w:spacing w:lineRule="exact" w:line="3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spacing w:lineRule="exact" w:line="3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spacing w:lineRule="exact" w:line="3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spacing w:lineRule="exact" w:line="30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5.</w:t>
      </w:r>
      <w:r>
        <w:rPr>
          <w:rFonts w:eastAsia="標楷體"/>
          <w:sz w:val="20"/>
          <w:szCs w:val="20"/>
        </w:rPr>
        <w:t>護理職類請呈現</w:t>
      </w:r>
      <w:r>
        <w:rPr>
          <w:rFonts w:eastAsia="標楷體"/>
          <w:sz w:val="20"/>
          <w:szCs w:val="20"/>
        </w:rPr>
        <w:t>107</w:t>
      </w:r>
      <w:r>
        <w:rPr>
          <w:rFonts w:eastAsia="標楷體"/>
          <w:sz w:val="20"/>
          <w:szCs w:val="20"/>
        </w:rPr>
        <w:t>學年度，其餘資料請現場提供。</w:t>
      </w:r>
    </w:p>
    <w:p>
      <w:pPr>
        <w:pStyle w:val="BodyText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rPr>
          <w:rFonts w:eastAsia="標楷體"/>
        </w:rPr>
      </w:pPr>
      <w:r>
        <w:rPr>
          <w:rFonts w:eastAsia="標楷體"/>
        </w:rPr>
        <w:t>附表</w:t>
      </w:r>
      <w:r>
        <w:rPr>
          <w:rFonts w:eastAsia="標楷體"/>
        </w:rPr>
        <w:t>-109</w:t>
      </w:r>
      <w:r>
        <w:rPr>
          <w:rFonts w:eastAsia="標楷體"/>
        </w:rPr>
        <w:t>學年度護理實習指導老師之學經歷（範例）</w:t>
      </w:r>
    </w:p>
    <w:tbl>
      <w:tblPr>
        <w:tblW w:w="9666" w:type="dxa"/>
        <w:jc w:val="left"/>
        <w:tblInd w:w="23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363"/>
        <w:gridCol w:w="1290"/>
        <w:gridCol w:w="2156"/>
        <w:gridCol w:w="1617"/>
        <w:gridCol w:w="1620"/>
        <w:gridCol w:w="1620"/>
      </w:tblGrid>
      <w:tr>
        <w:trPr>
          <w:tblHeader w:val="true"/>
          <w:trHeight w:val="360" w:hRule="atLeast"/>
          <w:cantSplit w:val="true"/>
        </w:trPr>
        <w:tc>
          <w:tcPr>
            <w:tcW w:w="13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1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護理相關最高學歷</w:t>
            </w:r>
          </w:p>
        </w:tc>
        <w:tc>
          <w:tcPr>
            <w:tcW w:w="16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部定教職</w:t>
            </w:r>
          </w:p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職稱</w:t>
            </w:r>
            <w:r>
              <w:rPr>
                <w:rFonts w:eastAsia="標楷體"/>
              </w:rPr>
              <w:t>)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相關經歷</w:t>
            </w:r>
          </w:p>
        </w:tc>
      </w:tr>
      <w:tr>
        <w:trPr>
          <w:tblHeader w:val="true"/>
          <w:trHeight w:val="345" w:hRule="atLeast"/>
          <w:cantSplit w:val="true"/>
        </w:trPr>
        <w:tc>
          <w:tcPr>
            <w:tcW w:w="136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9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5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臨床經驗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教學經驗</w:t>
            </w:r>
          </w:p>
        </w:tc>
      </w:tr>
      <w:tr>
        <w:trPr>
          <w:trHeight w:val="630" w:hRule="atLeast"/>
          <w:cantSplit w:val="true"/>
        </w:trPr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</w:tbl>
    <w:p>
      <w:pPr>
        <w:pStyle w:val="BodyText"/>
        <w:spacing w:lineRule="exact" w:line="30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spacing w:lineRule="exact" w:line="300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1.</w:t>
      </w:r>
      <w:r>
        <w:rPr>
          <w:rFonts w:eastAsia="標楷體"/>
          <w:bCs/>
          <w:sz w:val="20"/>
          <w:szCs w:val="20"/>
        </w:rPr>
        <w:t xml:space="preserve">臨床經驗係指教學醫院臨床工作經驗。 </w:t>
      </w:r>
    </w:p>
    <w:p>
      <w:pPr>
        <w:pStyle w:val="BodyText"/>
        <w:spacing w:lineRule="exact" w:line="300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2.</w:t>
      </w:r>
      <w:r>
        <w:rPr>
          <w:rFonts w:eastAsia="標楷體"/>
          <w:bCs/>
          <w:sz w:val="20"/>
          <w:szCs w:val="20"/>
        </w:rPr>
        <w:t>教學經驗請填寫實際教學經驗時間。</w:t>
      </w:r>
    </w:p>
    <w:p>
      <w:pPr>
        <w:pStyle w:val="BodyText"/>
        <w:spacing w:lineRule="exact" w:line="300"/>
        <w:jc w:val="both"/>
        <w:rPr/>
      </w:pPr>
      <w:r>
        <w:rPr>
          <w:rStyle w:val="Style14"/>
          <w:rFonts w:eastAsia="標楷體"/>
          <w:sz w:val="20"/>
          <w:szCs w:val="20"/>
        </w:rPr>
        <w:t>3.</w:t>
      </w:r>
      <w:r>
        <w:rPr>
          <w:rStyle w:val="Style14"/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105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109</w:t>
      </w:r>
      <w:r>
        <w:rPr>
          <w:rStyle w:val="Style14"/>
          <w:rFonts w:eastAsia="標楷體"/>
          <w:b/>
          <w:sz w:val="28"/>
          <w:szCs w:val="28"/>
        </w:rPr>
        <w:t>學年度營養實習學生實習情形（□未收訓或未申請，下表免填）：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3"/>
        <w:gridCol w:w="2230"/>
        <w:gridCol w:w="1846"/>
        <w:gridCol w:w="1965"/>
        <w:gridCol w:w="1181"/>
        <w:gridCol w:w="1403"/>
      </w:tblGrid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學年度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center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jc w:val="center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spacing w:lineRule="exact" w:line="30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spacing w:lineRule="exact" w:line="30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年以上營養執業經驗之專任營養師。</w:t>
      </w:r>
    </w:p>
    <w:p>
      <w:pPr>
        <w:pStyle w:val="BodyText"/>
        <w:spacing w:lineRule="exact" w:line="30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spacing w:lineRule="exact" w:line="30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spacing w:lineRule="exact" w:line="30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105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109</w:t>
      </w:r>
      <w:r>
        <w:rPr>
          <w:rStyle w:val="Style14"/>
          <w:rFonts w:eastAsia="標楷體"/>
          <w:b/>
          <w:sz w:val="28"/>
          <w:szCs w:val="28"/>
        </w:rPr>
        <w:t>學年度呼吸治療實習學生實習情形（□未收訓或未申請，下表免填）：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3"/>
        <w:gridCol w:w="2230"/>
        <w:gridCol w:w="1846"/>
        <w:gridCol w:w="1965"/>
        <w:gridCol w:w="1181"/>
        <w:gridCol w:w="1403"/>
      </w:tblGrid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3</w:t>
      </w:r>
      <w:r>
        <w:rPr>
          <w:rFonts w:eastAsia="標楷體"/>
          <w:sz w:val="20"/>
          <w:szCs w:val="20"/>
        </w:rPr>
        <w:t>年以上呼吸治療執業經驗之專任呼吸治療師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105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109</w:t>
      </w:r>
      <w:r>
        <w:rPr>
          <w:rStyle w:val="Style14"/>
          <w:rFonts w:eastAsia="標楷體"/>
          <w:b/>
          <w:sz w:val="28"/>
          <w:szCs w:val="28"/>
        </w:rPr>
        <w:t>學年度助產實習學生實習情形（□未收訓或未申請，下表免填）</w:t>
      </w:r>
      <w:r>
        <w:rPr>
          <w:rStyle w:val="Style14"/>
          <w:rFonts w:eastAsia="標楷體"/>
          <w:sz w:val="28"/>
          <w:szCs w:val="28"/>
        </w:rPr>
        <w:t>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4"/>
        <w:gridCol w:w="2230"/>
        <w:gridCol w:w="1846"/>
        <w:gridCol w:w="1965"/>
        <w:gridCol w:w="1181"/>
        <w:gridCol w:w="1402"/>
      </w:tblGrid>
      <w:tr>
        <w:trPr>
          <w:trHeight w:val="336" w:hRule="atLeast"/>
          <w:cantSplit w:val="true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教師資格：具有下列資格任一者：</w:t>
      </w:r>
    </w:p>
    <w:p>
      <w:pPr>
        <w:pStyle w:val="BodyText"/>
        <w:widowControl/>
        <w:tabs>
          <w:tab w:val="clear" w:pos="480"/>
          <w:tab w:val="left" w:pos="910" w:leader="none"/>
          <w:tab w:val="left" w:pos="1190" w:leader="none"/>
        </w:tabs>
        <w:snapToGrid w:val="false"/>
        <w:spacing w:lineRule="atLeast" w:line="0"/>
        <w:ind w:left="924" w:hanging="27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(1)</w:t>
      </w:r>
      <w:r>
        <w:rPr>
          <w:rFonts w:eastAsia="標楷體"/>
          <w:sz w:val="20"/>
          <w:szCs w:val="20"/>
        </w:rPr>
        <w:t>實習指導老師（學校老師臨床指導學生）：至少應有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年以上教學醫院臨床經驗之助產碩士，或</w:t>
      </w:r>
      <w:r>
        <w:rPr>
          <w:rFonts w:eastAsia="標楷體"/>
          <w:sz w:val="20"/>
          <w:szCs w:val="20"/>
        </w:rPr>
        <w:t>3</w:t>
      </w:r>
      <w:r>
        <w:rPr>
          <w:rFonts w:eastAsia="標楷體"/>
          <w:sz w:val="20"/>
          <w:szCs w:val="20"/>
        </w:rPr>
        <w:t>年以上臨床經驗之助產或護理學士。</w:t>
      </w:r>
    </w:p>
    <w:p>
      <w:pPr>
        <w:pStyle w:val="BodyText"/>
        <w:widowControl/>
        <w:tabs>
          <w:tab w:val="clear" w:pos="480"/>
          <w:tab w:val="left" w:pos="910" w:leader="none"/>
          <w:tab w:val="left" w:pos="1190" w:leader="none"/>
        </w:tabs>
        <w:snapToGrid w:val="false"/>
        <w:spacing w:lineRule="atLeast" w:line="0"/>
        <w:ind w:left="924" w:hanging="27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(2)</w:t>
      </w:r>
      <w:r>
        <w:rPr>
          <w:rFonts w:eastAsia="標楷體"/>
          <w:sz w:val="20"/>
          <w:szCs w:val="20"/>
        </w:rPr>
        <w:t>助產臨床教師（臨床醫護助產人員指導實習學生）：專任婦產科專科醫師；或具教學醫院</w:t>
      </w:r>
      <w:r>
        <w:rPr>
          <w:rFonts w:eastAsia="標楷體"/>
          <w:sz w:val="20"/>
          <w:szCs w:val="20"/>
        </w:rPr>
        <w:t xml:space="preserve">3 </w:t>
      </w:r>
      <w:r>
        <w:rPr>
          <w:rFonts w:eastAsia="標楷體"/>
          <w:sz w:val="20"/>
          <w:szCs w:val="20"/>
        </w:rPr>
        <w:t>年以上助產執業經驗之專任助產師；或具教學醫院</w:t>
      </w:r>
      <w:r>
        <w:rPr>
          <w:rFonts w:eastAsia="標楷體"/>
          <w:sz w:val="20"/>
          <w:szCs w:val="20"/>
        </w:rPr>
        <w:t xml:space="preserve">3 </w:t>
      </w:r>
      <w:r>
        <w:rPr>
          <w:rFonts w:eastAsia="標楷體"/>
          <w:sz w:val="20"/>
          <w:szCs w:val="20"/>
        </w:rPr>
        <w:t>年以上產科執業經驗之專任護理師，並有助產師執照，且以助產師執業登記。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/>
      </w:pPr>
      <w:r>
        <w:rPr>
          <w:rStyle w:val="Style14"/>
          <w:rFonts w:eastAsia="標楷體"/>
          <w:sz w:val="20"/>
          <w:szCs w:val="20"/>
        </w:rPr>
        <w:t xml:space="preserve">      </w:t>
      </w:r>
      <w:r>
        <w:rPr>
          <w:rStyle w:val="Style14"/>
          <w:rFonts w:eastAsia="標楷體"/>
          <w:sz w:val="20"/>
          <w:szCs w:val="20"/>
        </w:rPr>
        <w:t>2.</w:t>
      </w:r>
      <w:r>
        <w:rPr>
          <w:rStyle w:val="Style14"/>
          <w:rFonts w:eastAsia="標楷體"/>
          <w:sz w:val="20"/>
          <w:szCs w:val="20"/>
        </w:rPr>
        <w:t>師生比</w:t>
      </w:r>
      <w:r>
        <w:rPr>
          <w:rStyle w:val="Style14"/>
          <w:rFonts w:eastAsia="標楷體"/>
          <w:sz w:val="20"/>
          <w:szCs w:val="20"/>
        </w:rPr>
        <w:t>=1</w:t>
      </w:r>
      <w:r>
        <w:rPr>
          <w:rStyle w:val="Style14"/>
          <w:rFonts w:eastAsia="標楷體"/>
          <w:sz w:val="20"/>
          <w:szCs w:val="20"/>
        </w:rPr>
        <w:t>：（實習學生數</w:t>
      </w:r>
      <w:r>
        <w:rPr>
          <w:rStyle w:val="Style14"/>
          <w:rFonts w:eastAsia="標楷體"/>
          <w:sz w:val="20"/>
          <w:szCs w:val="20"/>
        </w:rPr>
        <w:t>/</w:t>
      </w:r>
      <w:r>
        <w:rPr>
          <w:rStyle w:val="Style14"/>
          <w:rFonts w:eastAsia="標楷體"/>
          <w:sz w:val="20"/>
          <w:szCs w:val="20"/>
        </w:rPr>
        <w:t>教師數）。</w:t>
      </w:r>
      <w:r>
        <w:rPr>
          <w:rStyle w:val="Style14"/>
          <w:rFonts w:eastAsia="標楷體"/>
          <w:sz w:val="20"/>
          <w:szCs w:val="20"/>
        </w:rPr>
        <w:t>3.</w:t>
      </w:r>
      <w:r>
        <w:rPr>
          <w:rStyle w:val="Style14"/>
          <w:rFonts w:eastAsia="標楷體"/>
          <w:sz w:val="20"/>
          <w:szCs w:val="20"/>
        </w:rPr>
        <w:t>不同梯次應分開填寫。</w:t>
      </w:r>
      <w:r>
        <w:rPr>
          <w:rStyle w:val="Style14"/>
          <w:rFonts w:eastAsia="標楷體"/>
          <w:sz w:val="20"/>
          <w:szCs w:val="20"/>
        </w:rPr>
        <w:t>4</w:t>
      </w:r>
      <w:r>
        <w:rPr>
          <w:rStyle w:val="Style14"/>
          <w:rFonts w:eastAsia="標楷體"/>
          <w:sz w:val="20"/>
          <w:szCs w:val="20"/>
          <w:u w:val="single"/>
        </w:rPr>
        <w:t>.</w:t>
      </w:r>
      <w:r>
        <w:rPr>
          <w:rStyle w:val="Style14"/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spacing w:lineRule="atLeast" w:line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lineRule="atLeast" w:line="0"/>
        <w:rPr>
          <w:rFonts w:eastAsia="標楷體"/>
        </w:rPr>
      </w:pPr>
      <w:r>
        <w:rPr>
          <w:rFonts w:eastAsia="標楷體"/>
        </w:rPr>
        <w:t>附表</w:t>
      </w:r>
      <w:r>
        <w:rPr>
          <w:rFonts w:eastAsia="標楷體"/>
        </w:rPr>
        <w:t>-109</w:t>
      </w:r>
      <w:r>
        <w:rPr>
          <w:rFonts w:eastAsia="標楷體"/>
        </w:rPr>
        <w:t>學年度助產實習指導老師之學經歷（範例）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68"/>
        <w:gridCol w:w="1374"/>
        <w:gridCol w:w="1785"/>
        <w:gridCol w:w="1957"/>
        <w:gridCol w:w="1727"/>
        <w:gridCol w:w="1727"/>
      </w:tblGrid>
      <w:tr>
        <w:trPr>
          <w:tblHeader w:val="true"/>
          <w:trHeight w:val="397" w:hRule="atLeast"/>
          <w:cantSplit w:val="true"/>
        </w:trPr>
        <w:tc>
          <w:tcPr>
            <w:tcW w:w="1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  <w:tc>
          <w:tcPr>
            <w:tcW w:w="13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1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相關最高學歷</w:t>
            </w:r>
          </w:p>
        </w:tc>
        <w:tc>
          <w:tcPr>
            <w:tcW w:w="19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部定教職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職稱</w:t>
            </w:r>
            <w:r>
              <w:rPr>
                <w:rFonts w:eastAsia="標楷體"/>
              </w:rPr>
              <w:t>)</w:t>
            </w:r>
          </w:p>
        </w:tc>
        <w:tc>
          <w:tcPr>
            <w:tcW w:w="3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相關經歷</w:t>
            </w:r>
          </w:p>
        </w:tc>
      </w:tr>
      <w:tr>
        <w:trPr>
          <w:tblHeader w:val="true"/>
          <w:trHeight w:val="397" w:hRule="atLeast"/>
          <w:cantSplit w:val="true"/>
        </w:trPr>
        <w:tc>
          <w:tcPr>
            <w:tcW w:w="10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臨床經驗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教學經驗</w:t>
            </w:r>
          </w:p>
        </w:tc>
      </w:tr>
      <w:tr>
        <w:trPr>
          <w:trHeight w:val="397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397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397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566" w:hanging="566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566" w:hanging="566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1.</w:t>
      </w:r>
      <w:r>
        <w:rPr>
          <w:rFonts w:eastAsia="標楷體"/>
          <w:bCs/>
          <w:sz w:val="20"/>
          <w:szCs w:val="20"/>
        </w:rPr>
        <w:t>臨床經驗係指教學醫院臨床工作經驗。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566" w:hanging="566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2.</w:t>
      </w:r>
      <w:r>
        <w:rPr>
          <w:rFonts w:eastAsia="標楷體"/>
          <w:bCs/>
          <w:sz w:val="20"/>
          <w:szCs w:val="20"/>
        </w:rPr>
        <w:t>教學經驗請填寫實際教學經驗時間。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566" w:hanging="566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本表若不敷使用，請自行增列。</w:t>
      </w:r>
      <w:r>
        <w:br w:type="page"/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105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109</w:t>
      </w:r>
      <w:r>
        <w:rPr>
          <w:rStyle w:val="Style14"/>
          <w:rFonts w:eastAsia="標楷體"/>
          <w:b/>
          <w:sz w:val="28"/>
          <w:szCs w:val="28"/>
        </w:rPr>
        <w:t>學年度聽力實習學生實習情形（□未收訓或未申請，下表免填）：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3"/>
        <w:gridCol w:w="2230"/>
        <w:gridCol w:w="1846"/>
        <w:gridCol w:w="1965"/>
        <w:gridCol w:w="1181"/>
        <w:gridCol w:w="1403"/>
      </w:tblGrid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1.</w:t>
      </w:r>
      <w:r>
        <w:rPr>
          <w:rFonts w:eastAsia="標楷體"/>
          <w:bCs/>
          <w:sz w:val="20"/>
          <w:szCs w:val="20"/>
        </w:rPr>
        <w:t>教師資格：具教學醫院</w:t>
      </w:r>
      <w:r>
        <w:rPr>
          <w:rFonts w:eastAsia="標楷體"/>
          <w:bCs/>
          <w:sz w:val="20"/>
          <w:szCs w:val="20"/>
        </w:rPr>
        <w:t>3</w:t>
      </w:r>
      <w:r>
        <w:rPr>
          <w:rFonts w:eastAsia="標楷體"/>
          <w:bCs/>
          <w:sz w:val="20"/>
          <w:szCs w:val="20"/>
        </w:rPr>
        <w:t>年以上聽力執業經驗之專任聽力師。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2.</w:t>
      </w:r>
      <w:r>
        <w:rPr>
          <w:rFonts w:eastAsia="標楷體"/>
          <w:bCs/>
          <w:sz w:val="20"/>
          <w:szCs w:val="20"/>
        </w:rPr>
        <w:t>師生比</w:t>
      </w:r>
      <w:r>
        <w:rPr>
          <w:rFonts w:eastAsia="標楷體"/>
          <w:bCs/>
          <w:sz w:val="20"/>
          <w:szCs w:val="20"/>
        </w:rPr>
        <w:t>=1</w:t>
      </w:r>
      <w:r>
        <w:rPr>
          <w:rFonts w:eastAsia="標楷體"/>
          <w:bCs/>
          <w:sz w:val="20"/>
          <w:szCs w:val="20"/>
        </w:rPr>
        <w:t>：（實習學生數</w:t>
      </w:r>
      <w:r>
        <w:rPr>
          <w:rFonts w:eastAsia="標楷體"/>
          <w:bCs/>
          <w:sz w:val="20"/>
          <w:szCs w:val="20"/>
        </w:rPr>
        <w:t>/</w:t>
      </w:r>
      <w:r>
        <w:rPr>
          <w:rFonts w:eastAsia="標楷體"/>
          <w:bCs/>
          <w:sz w:val="20"/>
          <w:szCs w:val="20"/>
        </w:rPr>
        <w:t>教師數）。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3.</w:t>
      </w:r>
      <w:r>
        <w:rPr>
          <w:rFonts w:eastAsia="標楷體"/>
          <w:bCs/>
          <w:sz w:val="20"/>
          <w:szCs w:val="20"/>
        </w:rPr>
        <w:t>不同梯次應分開填寫。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4.</w:t>
      </w:r>
      <w:r>
        <w:rPr>
          <w:rFonts w:eastAsia="標楷體"/>
          <w:bCs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105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109</w:t>
      </w:r>
      <w:r>
        <w:rPr>
          <w:rStyle w:val="Style14"/>
          <w:rFonts w:eastAsia="標楷體"/>
          <w:b/>
          <w:sz w:val="28"/>
          <w:szCs w:val="28"/>
        </w:rPr>
        <w:t>學年度物理治療實習學生實習情形（□未收訓或未申請，下表免填）：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1"/>
        <w:gridCol w:w="2231"/>
        <w:gridCol w:w="1847"/>
        <w:gridCol w:w="1965"/>
        <w:gridCol w:w="1181"/>
        <w:gridCol w:w="1403"/>
      </w:tblGrid>
      <w:tr>
        <w:trPr>
          <w:trHeight w:val="336" w:hRule="atLeast"/>
          <w:cantSplit w:val="true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1.</w:t>
      </w:r>
      <w:r>
        <w:rPr>
          <w:rFonts w:eastAsia="標楷體"/>
          <w:bCs/>
          <w:sz w:val="20"/>
          <w:szCs w:val="20"/>
        </w:rPr>
        <w:t>教師資格：具教學醫院</w:t>
      </w:r>
      <w:r>
        <w:rPr>
          <w:rFonts w:eastAsia="標楷體"/>
          <w:bCs/>
          <w:sz w:val="20"/>
          <w:szCs w:val="20"/>
        </w:rPr>
        <w:t>3</w:t>
      </w:r>
      <w:r>
        <w:rPr>
          <w:rFonts w:eastAsia="標楷體"/>
          <w:bCs/>
          <w:sz w:val="20"/>
          <w:szCs w:val="20"/>
        </w:rPr>
        <w:t>年以上物理治療執業經驗之專任物理治療師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2.</w:t>
      </w:r>
      <w:r>
        <w:rPr>
          <w:rFonts w:eastAsia="標楷體"/>
          <w:bCs/>
          <w:sz w:val="20"/>
          <w:szCs w:val="20"/>
        </w:rPr>
        <w:t>師生比</w:t>
      </w:r>
      <w:r>
        <w:rPr>
          <w:rFonts w:eastAsia="標楷體"/>
          <w:bCs/>
          <w:sz w:val="20"/>
          <w:szCs w:val="20"/>
        </w:rPr>
        <w:t>=1</w:t>
      </w:r>
      <w:r>
        <w:rPr>
          <w:rFonts w:eastAsia="標楷體"/>
          <w:bCs/>
          <w:sz w:val="20"/>
          <w:szCs w:val="20"/>
        </w:rPr>
        <w:t>：（實習學生數</w:t>
      </w:r>
      <w:r>
        <w:rPr>
          <w:rFonts w:eastAsia="標楷體"/>
          <w:bCs/>
          <w:sz w:val="20"/>
          <w:szCs w:val="20"/>
        </w:rPr>
        <w:t>/</w:t>
      </w:r>
      <w:r>
        <w:rPr>
          <w:rFonts w:eastAsia="標楷體"/>
          <w:bCs/>
          <w:sz w:val="20"/>
          <w:szCs w:val="20"/>
        </w:rPr>
        <w:t>教師數）。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3.</w:t>
      </w:r>
      <w:r>
        <w:rPr>
          <w:rFonts w:eastAsia="標楷體"/>
          <w:bCs/>
          <w:sz w:val="20"/>
          <w:szCs w:val="20"/>
        </w:rPr>
        <w:t>不同梯次應分開填寫。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4.</w:t>
      </w:r>
      <w:r>
        <w:rPr>
          <w:rFonts w:eastAsia="標楷體"/>
          <w:bCs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105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109</w:t>
      </w:r>
      <w:r>
        <w:rPr>
          <w:rStyle w:val="Style14"/>
          <w:rFonts w:eastAsia="標楷體"/>
          <w:b/>
          <w:sz w:val="28"/>
          <w:szCs w:val="28"/>
        </w:rPr>
        <w:t>學年度職能治療實習學生實習情形（□未收訓或未申請，下表免填）：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2"/>
        <w:gridCol w:w="2232"/>
        <w:gridCol w:w="1846"/>
        <w:gridCol w:w="1965"/>
        <w:gridCol w:w="1181"/>
        <w:gridCol w:w="1402"/>
      </w:tblGrid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1.</w:t>
      </w:r>
      <w:r>
        <w:rPr>
          <w:rFonts w:eastAsia="標楷體"/>
          <w:bCs/>
          <w:sz w:val="20"/>
          <w:szCs w:val="20"/>
        </w:rPr>
        <w:t>教師資格：具教學醫院</w:t>
      </w:r>
      <w:r>
        <w:rPr>
          <w:rFonts w:eastAsia="標楷體"/>
          <w:bCs/>
          <w:sz w:val="20"/>
          <w:szCs w:val="20"/>
        </w:rPr>
        <w:t>2</w:t>
      </w:r>
      <w:r>
        <w:rPr>
          <w:rFonts w:eastAsia="標楷體"/>
          <w:bCs/>
          <w:sz w:val="20"/>
          <w:szCs w:val="20"/>
        </w:rPr>
        <w:t>年以上職能治療執業經驗之專任職能治療師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2.</w:t>
      </w:r>
      <w:r>
        <w:rPr>
          <w:rFonts w:eastAsia="標楷體"/>
          <w:bCs/>
          <w:sz w:val="20"/>
          <w:szCs w:val="20"/>
        </w:rPr>
        <w:t>師生比</w:t>
      </w:r>
      <w:r>
        <w:rPr>
          <w:rFonts w:eastAsia="標楷體"/>
          <w:bCs/>
          <w:sz w:val="20"/>
          <w:szCs w:val="20"/>
        </w:rPr>
        <w:t>=1</w:t>
      </w:r>
      <w:r>
        <w:rPr>
          <w:rFonts w:eastAsia="標楷體"/>
          <w:bCs/>
          <w:sz w:val="20"/>
          <w:szCs w:val="20"/>
        </w:rPr>
        <w:t>：（實習學生數</w:t>
      </w:r>
      <w:r>
        <w:rPr>
          <w:rFonts w:eastAsia="標楷體"/>
          <w:bCs/>
          <w:sz w:val="20"/>
          <w:szCs w:val="20"/>
        </w:rPr>
        <w:t>/</w:t>
      </w:r>
      <w:r>
        <w:rPr>
          <w:rFonts w:eastAsia="標楷體"/>
          <w:bCs/>
          <w:sz w:val="20"/>
          <w:szCs w:val="20"/>
        </w:rPr>
        <w:t>教師數）。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3.</w:t>
      </w:r>
      <w:r>
        <w:rPr>
          <w:rFonts w:eastAsia="標楷體"/>
          <w:bCs/>
          <w:sz w:val="20"/>
          <w:szCs w:val="20"/>
        </w:rPr>
        <w:t>不同梯次應分開填寫。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hanging="154"/>
        <w:jc w:val="both"/>
        <w:rPr>
          <w:rFonts w:eastAsia="標楷體"/>
          <w:bCs/>
          <w:sz w:val="20"/>
          <w:szCs w:val="20"/>
        </w:rPr>
      </w:pPr>
      <w:r>
        <w:rPr>
          <w:rFonts w:eastAsia="標楷體"/>
          <w:bCs/>
          <w:sz w:val="20"/>
          <w:szCs w:val="20"/>
        </w:rPr>
        <w:t>4.</w:t>
      </w:r>
      <w:r>
        <w:rPr>
          <w:rFonts w:eastAsia="標楷體"/>
          <w:bCs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105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109</w:t>
      </w:r>
      <w:r>
        <w:rPr>
          <w:rStyle w:val="Style14"/>
          <w:rFonts w:eastAsia="標楷體"/>
          <w:b/>
          <w:sz w:val="28"/>
          <w:szCs w:val="28"/>
        </w:rPr>
        <w:t>學年度臨床心理實習學生實習情形（□未收訓或未申請，下表免填）：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2"/>
        <w:gridCol w:w="2232"/>
        <w:gridCol w:w="1846"/>
        <w:gridCol w:w="1965"/>
        <w:gridCol w:w="1181"/>
        <w:gridCol w:w="1402"/>
      </w:tblGrid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</w:rPr>
            </w:pPr>
            <w:r>
              <w:rPr>
                <w:rFonts w:eastAsia="標楷體" w:ascii="Times New Roman" w:hAnsi="Times New Roman"/>
                <w:b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442" w:hanging="4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</w:tabs>
        <w:spacing w:lineRule="atLeast" w:line="0"/>
        <w:ind w:left="442" w:hanging="4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教師資格：具有下列資格任一者：</w:t>
      </w:r>
    </w:p>
    <w:p>
      <w:pPr>
        <w:pStyle w:val="BodyText"/>
        <w:numPr>
          <w:ilvl w:val="0"/>
          <w:numId w:val="9"/>
        </w:numPr>
        <w:spacing w:lineRule="atLeast" w:line="0"/>
        <w:ind w:hanging="1018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醫院之臨床教師：具教學醫院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年以上臨床心理師執業經驗之專任臨床心理師。</w:t>
      </w:r>
    </w:p>
    <w:p>
      <w:pPr>
        <w:pStyle w:val="BodyText"/>
        <w:numPr>
          <w:ilvl w:val="0"/>
          <w:numId w:val="9"/>
        </w:numPr>
        <w:tabs>
          <w:tab w:val="clear" w:pos="480"/>
        </w:tabs>
        <w:spacing w:lineRule="atLeast" w:line="0"/>
        <w:ind w:left="476" w:hanging="334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學校所聘之臨床心理教師：需在大學臨床心理學相關系所教授臨床心理學相關課程，領有臨床心理師證書，且受醫院聘請提供臨床服務與兼任臨床督導者，其中具博士學位者應具</w:t>
      </w:r>
      <w:r>
        <w:rPr>
          <w:rFonts w:eastAsia="標楷體"/>
          <w:sz w:val="20"/>
          <w:szCs w:val="20"/>
        </w:rPr>
        <w:t>1</w:t>
      </w:r>
      <w:r>
        <w:rPr>
          <w:rFonts w:eastAsia="標楷體"/>
          <w:sz w:val="20"/>
          <w:szCs w:val="20"/>
        </w:rPr>
        <w:t>年以上、碩士學位者應具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年以上、學士學位者應具</w:t>
      </w:r>
      <w:r>
        <w:rPr>
          <w:rFonts w:eastAsia="標楷體"/>
          <w:sz w:val="20"/>
          <w:szCs w:val="20"/>
        </w:rPr>
        <w:t>5</w:t>
      </w:r>
      <w:r>
        <w:rPr>
          <w:rFonts w:eastAsia="標楷體"/>
          <w:sz w:val="20"/>
          <w:szCs w:val="20"/>
        </w:rPr>
        <w:t>年以上教學醫院臨床經驗。</w:t>
      </w:r>
    </w:p>
    <w:p>
      <w:pPr>
        <w:pStyle w:val="BodyText"/>
        <w:spacing w:lineRule="atLeast" w:line="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spacing w:lineRule="atLeast" w:line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spacing w:lineRule="atLeast" w:line="0"/>
        <w:rPr>
          <w:rFonts w:eastAsia="標楷體"/>
        </w:rPr>
      </w:pPr>
      <w:r>
        <w:rPr>
          <w:rFonts w:eastAsia="標楷體"/>
        </w:rPr>
        <w:t>附表</w:t>
      </w:r>
      <w:r>
        <w:rPr>
          <w:rFonts w:eastAsia="標楷體"/>
        </w:rPr>
        <w:t>-109</w:t>
      </w:r>
      <w:r>
        <w:rPr>
          <w:rFonts w:eastAsia="標楷體"/>
        </w:rPr>
        <w:t>學年度臨床心理實習指導老師之學經歷（範例）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68"/>
        <w:gridCol w:w="1374"/>
        <w:gridCol w:w="1785"/>
        <w:gridCol w:w="1957"/>
        <w:gridCol w:w="1727"/>
        <w:gridCol w:w="1727"/>
      </w:tblGrid>
      <w:tr>
        <w:trPr>
          <w:tblHeader w:val="true"/>
          <w:trHeight w:val="360" w:hRule="atLeast"/>
          <w:cantSplit w:val="true"/>
        </w:trPr>
        <w:tc>
          <w:tcPr>
            <w:tcW w:w="1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  <w:tc>
          <w:tcPr>
            <w:tcW w:w="13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1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相關最高學歷</w:t>
            </w:r>
          </w:p>
        </w:tc>
        <w:tc>
          <w:tcPr>
            <w:tcW w:w="19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部定教職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/>
              </w:rPr>
              <w:t>職稱</w:t>
            </w:r>
            <w:r>
              <w:rPr>
                <w:rFonts w:eastAsia="標楷體"/>
              </w:rPr>
              <w:t>)</w:t>
            </w:r>
          </w:p>
        </w:tc>
        <w:tc>
          <w:tcPr>
            <w:tcW w:w="34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相關經歷</w:t>
            </w:r>
          </w:p>
        </w:tc>
      </w:tr>
      <w:tr>
        <w:trPr>
          <w:tblHeader w:val="true"/>
          <w:trHeight w:val="345" w:hRule="atLeast"/>
          <w:cantSplit w:val="true"/>
        </w:trPr>
        <w:tc>
          <w:tcPr>
            <w:tcW w:w="10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8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臨床經驗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教學經驗</w:t>
            </w:r>
          </w:p>
        </w:tc>
      </w:tr>
      <w:tr>
        <w:trPr>
          <w:trHeight w:val="630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  <w:tr>
        <w:trPr>
          <w:trHeight w:val="630" w:hRule="atLeast"/>
          <w:cantSplit w:val="true"/>
        </w:trPr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Cs/>
              </w:rPr>
            </w:pPr>
            <w:r>
              <w:rPr>
                <w:rFonts w:eastAsia="標楷體"/>
                <w:bCs/>
              </w:rPr>
              <w:t>　　年　　月</w:t>
            </w:r>
          </w:p>
        </w:tc>
      </w:tr>
    </w:tbl>
    <w:p>
      <w:pPr>
        <w:pStyle w:val="BodyText"/>
        <w:tabs>
          <w:tab w:val="clear" w:pos="480"/>
        </w:tabs>
        <w:spacing w:lineRule="atLeast" w:line="0"/>
        <w:ind w:left="442" w:hanging="4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</w:tabs>
        <w:spacing w:lineRule="atLeast" w:line="0"/>
        <w:ind w:left="442" w:hanging="4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 xml:space="preserve">臨床經驗係指教學醫院臨床工作經驗。 </w:t>
      </w:r>
    </w:p>
    <w:p>
      <w:pPr>
        <w:pStyle w:val="BodyText"/>
        <w:tabs>
          <w:tab w:val="clear" w:pos="480"/>
        </w:tabs>
        <w:spacing w:lineRule="atLeast" w:line="0"/>
        <w:ind w:left="442" w:hanging="442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教學經驗請填寫實際教學經驗時間。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105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109</w:t>
      </w:r>
      <w:r>
        <w:rPr>
          <w:rStyle w:val="Style14"/>
          <w:rFonts w:eastAsia="標楷體"/>
          <w:b/>
          <w:sz w:val="28"/>
          <w:szCs w:val="28"/>
        </w:rPr>
        <w:t>學年度諮商心理實習學生實習情形（□未收訓或未申請，下表免填）：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2"/>
        <w:gridCol w:w="2232"/>
        <w:gridCol w:w="1846"/>
        <w:gridCol w:w="1965"/>
        <w:gridCol w:w="1181"/>
        <w:gridCol w:w="1402"/>
      </w:tblGrid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/>
            </w:pPr>
            <w:r>
              <w:rPr/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</w:t>
      </w:r>
      <w:r>
        <w:rPr>
          <w:rFonts w:eastAsia="標楷體"/>
          <w:sz w:val="20"/>
          <w:szCs w:val="20"/>
        </w:rPr>
        <w:t>2</w:t>
      </w:r>
      <w:r>
        <w:rPr>
          <w:rFonts w:eastAsia="標楷體"/>
          <w:sz w:val="20"/>
          <w:szCs w:val="20"/>
        </w:rPr>
        <w:t>年以上心理治療臨床執業經驗之專任諮商心理師或精神科專科醫師。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</w:r>
    </w:p>
    <w:p>
      <w:pPr>
        <w:pStyle w:val="BodyText"/>
        <w:tabs>
          <w:tab w:val="clear" w:pos="480"/>
          <w:tab w:val="left" w:pos="7020" w:leader="none"/>
        </w:tabs>
        <w:snapToGrid w:val="false"/>
        <w:spacing w:lineRule="atLeast" w:line="0"/>
        <w:ind w:left="280" w:hanging="280"/>
        <w:jc w:val="both"/>
        <w:rPr/>
      </w:pPr>
      <w:r>
        <w:rPr>
          <w:rStyle w:val="Style14"/>
          <w:rFonts w:eastAsia="標楷體"/>
          <w:b/>
          <w:sz w:val="28"/>
          <w:szCs w:val="28"/>
        </w:rPr>
        <w:t xml:space="preserve">◎ </w:t>
      </w:r>
      <w:r>
        <w:rPr>
          <w:rStyle w:val="Style14"/>
          <w:rFonts w:eastAsia="標楷體"/>
          <w:b/>
          <w:sz w:val="28"/>
          <w:szCs w:val="28"/>
        </w:rPr>
        <w:t>105</w:t>
      </w:r>
      <w:r>
        <w:rPr>
          <w:rStyle w:val="Style14"/>
          <w:rFonts w:eastAsia="標楷體"/>
          <w:b/>
          <w:sz w:val="28"/>
          <w:szCs w:val="28"/>
        </w:rPr>
        <w:t>至</w:t>
      </w:r>
      <w:r>
        <w:rPr>
          <w:rStyle w:val="Style14"/>
          <w:rFonts w:eastAsia="標楷體"/>
          <w:b/>
          <w:sz w:val="28"/>
          <w:szCs w:val="28"/>
        </w:rPr>
        <w:t>109</w:t>
      </w:r>
      <w:r>
        <w:rPr>
          <w:rStyle w:val="Style14"/>
          <w:rFonts w:eastAsia="標楷體"/>
          <w:b/>
          <w:sz w:val="28"/>
          <w:szCs w:val="28"/>
        </w:rPr>
        <w:t>學年度語言治療實習學生實習情形（□未收訓或未申請，下表免填）：</w:t>
      </w:r>
      <w:r>
        <w:rPr>
          <w:rStyle w:val="Style14"/>
          <w:rFonts w:eastAsia="標楷體"/>
        </w:rPr>
        <w:t xml:space="preserve"> </w:t>
      </w:r>
    </w:p>
    <w:tbl>
      <w:tblPr>
        <w:tblW w:w="500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13"/>
        <w:gridCol w:w="2230"/>
        <w:gridCol w:w="1846"/>
        <w:gridCol w:w="1965"/>
        <w:gridCol w:w="1181"/>
        <w:gridCol w:w="1403"/>
      </w:tblGrid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eastAsia="zh-TW"/>
              </w:rPr>
              <w:t>學</w:t>
            </w:r>
            <w:r>
              <w:rPr>
                <w:rStyle w:val="Style14"/>
                <w:rFonts w:ascii="Times New Roman" w:hAnsi="Times New Roman" w:eastAsia="標楷體"/>
              </w:rPr>
              <w:t>年度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學校名稱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實習期間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實習學生數</w:t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</w:rPr>
              <w:t>教師數</w:t>
            </w:r>
            <w:r>
              <w:rPr>
                <w:rStyle w:val="Style14"/>
                <w:rFonts w:ascii="Times New Roman" w:hAnsi="Times New Roman" w:eastAsia="標楷體"/>
                <w:position w:val="10"/>
                <w:sz w:val="12"/>
              </w:rPr>
              <w:t>註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ascii="Times New Roman" w:hAnsi="Times New Roman" w:eastAsia="標楷體"/>
              </w:rPr>
              <w:t>師生比</w:t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jc w:val="center"/>
              <w:rPr>
                <w:rFonts w:ascii="Times New Roman" w:hAnsi="Times New Roman" w:eastAsia="標楷體"/>
              </w:rPr>
            </w:pPr>
            <w:r>
              <w:rPr>
                <w:rFonts w:eastAsia="標楷體" w:ascii="Times New Roman" w:hAnsi="Times New Roman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6"/>
              <w:spacing w:lineRule="atLeast" w:line="0"/>
              <w:jc w:val="left"/>
              <w:rPr>
                <w:rFonts w:ascii="Times New Roman" w:hAnsi="Times New Roman" w:eastAsia="標楷體"/>
                <w:b/>
                <w:u w:val="single"/>
              </w:rPr>
            </w:pPr>
            <w:r>
              <w:rPr>
                <w:rFonts w:eastAsia="標楷體" w:ascii="Times New Roman" w:hAnsi="Times New Roman"/>
                <w:b/>
                <w:u w:val="single"/>
              </w:rPr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6"/>
              <w:spacing w:lineRule="atLeast" w:line="0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  <w:b/>
                <w:u w:val="single"/>
              </w:rPr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8"/>
              <w:spacing w:lineRule="atLeast" w:line="0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38"/>
              <w:spacing w:lineRule="atLeast" w:line="0"/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【註】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1.</w:t>
      </w:r>
      <w:r>
        <w:rPr>
          <w:rFonts w:eastAsia="標楷體"/>
          <w:sz w:val="20"/>
          <w:szCs w:val="20"/>
        </w:rPr>
        <w:t>教師資格：具教學醫院</w:t>
      </w:r>
      <w:r>
        <w:rPr>
          <w:rFonts w:eastAsia="標楷體"/>
          <w:sz w:val="20"/>
          <w:szCs w:val="20"/>
        </w:rPr>
        <w:t>3</w:t>
      </w:r>
      <w:r>
        <w:rPr>
          <w:rFonts w:eastAsia="標楷體"/>
          <w:sz w:val="20"/>
          <w:szCs w:val="20"/>
        </w:rPr>
        <w:t>年以上專任語言治療執業經驗之語言治療師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2.</w:t>
      </w:r>
      <w:r>
        <w:rPr>
          <w:rFonts w:eastAsia="標楷體"/>
          <w:sz w:val="20"/>
          <w:szCs w:val="20"/>
        </w:rPr>
        <w:t>師生比</w:t>
      </w:r>
      <w:r>
        <w:rPr>
          <w:rFonts w:eastAsia="標楷體"/>
          <w:sz w:val="20"/>
          <w:szCs w:val="20"/>
        </w:rPr>
        <w:t>=1</w:t>
      </w:r>
      <w:r>
        <w:rPr>
          <w:rFonts w:eastAsia="標楷體"/>
          <w:sz w:val="20"/>
          <w:szCs w:val="20"/>
        </w:rPr>
        <w:t>：（實習學生數</w:t>
      </w:r>
      <w:r>
        <w:rPr>
          <w:rFonts w:eastAsia="標楷體"/>
          <w:sz w:val="20"/>
          <w:szCs w:val="20"/>
        </w:rPr>
        <w:t>/</w:t>
      </w:r>
      <w:r>
        <w:rPr>
          <w:rFonts w:eastAsia="標楷體"/>
          <w:sz w:val="20"/>
          <w:szCs w:val="20"/>
        </w:rPr>
        <w:t>教師數）。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3.</w:t>
      </w:r>
      <w:r>
        <w:rPr>
          <w:rFonts w:eastAsia="標楷體"/>
          <w:sz w:val="20"/>
          <w:szCs w:val="20"/>
        </w:rPr>
        <w:t>不同梯次應分開填寫。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>4.</w:t>
      </w:r>
      <w:r>
        <w:rPr>
          <w:rFonts w:eastAsia="標楷體"/>
          <w:sz w:val="20"/>
          <w:szCs w:val="20"/>
        </w:rPr>
        <w:t>本表若不敷使用，請自行增列。</w:t>
      </w:r>
    </w:p>
    <w:p>
      <w:pPr>
        <w:pStyle w:val="BodyText"/>
        <w:tabs>
          <w:tab w:val="clear" w:pos="480"/>
          <w:tab w:val="left" w:pos="7020" w:leader="none"/>
        </w:tabs>
        <w:spacing w:lineRule="atLeast" w:line="0"/>
        <w:ind w:left="154" w:firstLine="200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  <w:r>
        <w:br w:type="page"/>
      </w:r>
    </w:p>
    <w:p>
      <w:pPr>
        <w:pStyle w:val="Style36"/>
        <w:snapToGrid w:val="false"/>
        <w:spacing w:lineRule="atLeast" w:line="0"/>
        <w:rPr/>
      </w:pPr>
      <w:r>
        <w:rPr>
          <w:rStyle w:val="Style14"/>
          <w:rFonts w:ascii="Times New Roman" w:hAnsi="Times New Roman" w:eastAsia="標楷體"/>
          <w:bCs/>
          <w:sz w:val="32"/>
        </w:rPr>
        <w:t>※</w:t>
      </w:r>
      <w:r>
        <w:rPr>
          <w:rStyle w:val="Style14"/>
          <w:rFonts w:ascii="Times New Roman" w:hAnsi="Times New Roman" w:eastAsia="標楷體"/>
          <w:bCs/>
          <w:sz w:val="32"/>
        </w:rPr>
        <w:t>以下表單請於評鑑當天提供：</w:t>
      </w:r>
    </w:p>
    <w:p>
      <w:pPr>
        <w:pStyle w:val="BodyText"/>
        <w:spacing w:lineRule="atLeast" w:line="0"/>
        <w:jc w:val="center"/>
        <w:rPr>
          <w:rFonts w:eastAsia="標楷體"/>
          <w:b/>
          <w:bCs/>
          <w:sz w:val="32"/>
        </w:rPr>
      </w:pPr>
      <w:r>
        <w:rPr>
          <w:rFonts w:eastAsia="標楷體"/>
          <w:b/>
          <w:bCs/>
          <w:sz w:val="32"/>
        </w:rPr>
      </w:r>
    </w:p>
    <w:p>
      <w:pPr>
        <w:pStyle w:val="BodyText"/>
        <w:spacing w:lineRule="atLeast" w:line="0"/>
        <w:rPr/>
      </w:pPr>
      <w:r>
        <w:rPr>
          <w:rStyle w:val="Style14"/>
          <w:rFonts w:eastAsia="標楷體"/>
          <w:b/>
          <w:bCs/>
          <w:sz w:val="32"/>
        </w:rPr>
        <w:t>住院醫師名單</w:t>
      </w:r>
      <w:r>
        <w:rPr>
          <w:rStyle w:val="Style14"/>
          <w:rFonts w:eastAsia="標楷體"/>
          <w:b/>
          <w:bCs/>
        </w:rPr>
        <w:t>（參考範例）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0"/>
        <w:gridCol w:w="1800"/>
        <w:gridCol w:w="1850"/>
        <w:gridCol w:w="1395"/>
        <w:gridCol w:w="2334"/>
        <w:gridCol w:w="1439"/>
      </w:tblGrid>
      <w:tr>
        <w:trPr>
          <w:tblHeader w:val="true"/>
          <w:trHeight w:val="592" w:hRule="atLeast"/>
          <w:cantSplit w:val="true"/>
        </w:trPr>
        <w:tc>
          <w:tcPr>
            <w:tcW w:w="8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科別</w:t>
            </w:r>
          </w:p>
        </w:tc>
        <w:tc>
          <w:tcPr>
            <w:tcW w:w="185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員工姓名</w:t>
            </w:r>
          </w:p>
        </w:tc>
        <w:tc>
          <w:tcPr>
            <w:tcW w:w="139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(</w:t>
            </w:r>
            <w:r>
              <w:rPr>
                <w:rFonts w:eastAsia="標楷體"/>
                <w:b/>
                <w:bCs/>
                <w:sz w:val="22"/>
                <w:szCs w:val="28"/>
              </w:rPr>
              <w:t>專科</w:t>
            </w:r>
            <w:r>
              <w:rPr>
                <w:rFonts w:eastAsia="標楷體"/>
                <w:b/>
                <w:bCs/>
                <w:sz w:val="22"/>
                <w:szCs w:val="28"/>
              </w:rPr>
              <w:t>)</w:t>
            </w:r>
            <w:r>
              <w:rPr>
                <w:rFonts w:eastAsia="標楷體"/>
                <w:b/>
                <w:bCs/>
                <w:sz w:val="22"/>
                <w:szCs w:val="28"/>
              </w:rPr>
              <w:t>年資</w:t>
            </w:r>
          </w:p>
        </w:tc>
        <w:tc>
          <w:tcPr>
            <w:tcW w:w="23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畢業學校</w:t>
            </w:r>
          </w:p>
        </w:tc>
        <w:tc>
          <w:tcPr>
            <w:tcW w:w="143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napToGrid w:val="false"/>
              <w:spacing w:lineRule="atLeast" w:line="0"/>
              <w:jc w:val="center"/>
              <w:rPr>
                <w:rFonts w:eastAsia="標楷體"/>
                <w:b/>
                <w:sz w:val="22"/>
                <w:u w:val="single"/>
              </w:rPr>
            </w:pPr>
            <w:r>
              <w:rPr>
                <w:rFonts w:eastAsia="標楷體"/>
                <w:b/>
                <w:sz w:val="22"/>
                <w:u w:val="single"/>
              </w:rPr>
              <w:t>評鑑期間</w:t>
            </w:r>
          </w:p>
          <w:p>
            <w:pPr>
              <w:pStyle w:val="BodyText"/>
              <w:snapToGrid w:val="false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b/>
                <w:u w:val="single"/>
              </w:rPr>
              <w:t>○</w:t>
            </w:r>
            <w:r>
              <w:rPr>
                <w:rStyle w:val="Style14"/>
                <w:rFonts w:eastAsia="標楷體"/>
                <w:b/>
                <w:sz w:val="22"/>
                <w:u w:val="single"/>
              </w:rPr>
              <w:t>/</w:t>
            </w:r>
            <w:r>
              <w:rPr>
                <w:rStyle w:val="Style14"/>
                <w:rFonts w:eastAsia="標楷體"/>
                <w:b/>
                <w:u w:val="single"/>
              </w:rPr>
              <w:t>○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>
        <w:trPr>
          <w:tblHeader w:val="true"/>
          <w:trHeight w:val="518" w:hRule="atLeast"/>
          <w:cantSplit w:val="true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40" w:hanging="240"/>
        <w:jc w:val="both"/>
        <w:rPr>
          <w:rFonts w:eastAsia="標楷體"/>
          <w:b/>
          <w:bCs/>
        </w:rPr>
      </w:pPr>
      <w:r>
        <w:rPr>
          <w:rFonts w:eastAsia="標楷體"/>
          <w:b/>
          <w:bCs/>
        </w:rPr>
        <w:t>註：若有其他資料請自行增欄備註說明。</w:t>
      </w:r>
    </w:p>
    <w:p>
      <w:pPr>
        <w:pStyle w:val="BodyText"/>
        <w:spacing w:lineRule="atLeast" w:line="0"/>
        <w:jc w:val="center"/>
        <w:rPr>
          <w:rFonts w:eastAsia="標楷體"/>
          <w:b/>
          <w:bCs/>
          <w:sz w:val="32"/>
        </w:rPr>
      </w:pPr>
      <w:r>
        <w:rPr>
          <w:rFonts w:eastAsia="標楷體"/>
          <w:b/>
          <w:bCs/>
          <w:sz w:val="32"/>
        </w:rPr>
      </w:r>
    </w:p>
    <w:p>
      <w:pPr>
        <w:pStyle w:val="BodyText"/>
        <w:spacing w:lineRule="atLeast" w:line="0"/>
        <w:rPr/>
      </w:pPr>
      <w:r>
        <w:rPr>
          <w:rStyle w:val="Style14"/>
          <w:rFonts w:eastAsia="標楷體"/>
          <w:b/>
          <w:bCs/>
          <w:sz w:val="32"/>
        </w:rPr>
        <w:t>見實習醫學生名單</w:t>
      </w:r>
      <w:r>
        <w:rPr>
          <w:rStyle w:val="Style14"/>
          <w:rFonts w:eastAsia="標楷體"/>
          <w:b/>
          <w:bCs/>
        </w:rPr>
        <w:t>（參考範例）</w:t>
      </w:r>
      <w:r>
        <w:rPr>
          <w:rStyle w:val="Style14"/>
          <w:rFonts w:eastAsia="標楷體"/>
          <w:b/>
          <w:bCs/>
          <w:sz w:val="32"/>
        </w:rPr>
        <w:t>（職類別：</w:t>
      </w:r>
      <w:r>
        <w:rPr>
          <w:rStyle w:val="Style14"/>
          <w:rFonts w:eastAsia="標楷體"/>
          <w:b/>
          <w:sz w:val="32"/>
        </w:rPr>
        <w:t>_____________</w:t>
      </w:r>
      <w:r>
        <w:rPr>
          <w:rStyle w:val="Style14"/>
          <w:rFonts w:eastAsia="標楷體"/>
          <w:b/>
          <w:bCs/>
          <w:sz w:val="32"/>
        </w:rPr>
        <w:t>）</w:t>
      </w:r>
    </w:p>
    <w:tbl>
      <w:tblPr>
        <w:tblW w:w="5000" w:type="pct"/>
        <w:jc w:val="center"/>
        <w:tblInd w:w="0" w:type="dxa"/>
        <w:tblLayout w:type="fixed"/>
        <w:tblCellMar>
          <w:top w:w="15" w:type="dxa"/>
          <w:left w:w="15" w:type="dxa"/>
          <w:bottom w:w="0" w:type="dxa"/>
          <w:right w:w="15" w:type="dxa"/>
        </w:tblCellMar>
      </w:tblPr>
      <w:tblGrid>
        <w:gridCol w:w="734"/>
        <w:gridCol w:w="1475"/>
        <w:gridCol w:w="1455"/>
        <w:gridCol w:w="1646"/>
        <w:gridCol w:w="964"/>
        <w:gridCol w:w="1160"/>
        <w:gridCol w:w="1128"/>
        <w:gridCol w:w="1076"/>
      </w:tblGrid>
      <w:tr>
        <w:trPr>
          <w:tblHeader w:val="true"/>
          <w:trHeight w:val="566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實習科別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姓名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就讀學校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年級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起日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訖日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napToGrid w:val="false"/>
              <w:spacing w:lineRule="atLeast" w:line="0"/>
              <w:jc w:val="center"/>
              <w:rPr>
                <w:rFonts w:eastAsia="標楷體"/>
                <w:b/>
                <w:sz w:val="22"/>
                <w:u w:val="single"/>
              </w:rPr>
            </w:pPr>
            <w:r>
              <w:rPr>
                <w:rFonts w:eastAsia="標楷體"/>
                <w:b/>
                <w:sz w:val="22"/>
                <w:u w:val="single"/>
              </w:rPr>
              <w:t>評鑑期間</w:t>
            </w:r>
          </w:p>
          <w:p>
            <w:pPr>
              <w:pStyle w:val="BodyText"/>
              <w:snapToGrid w:val="false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b/>
                <w:u w:val="single"/>
              </w:rPr>
              <w:t>○</w:t>
            </w:r>
            <w:r>
              <w:rPr>
                <w:rStyle w:val="Style14"/>
                <w:rFonts w:eastAsia="標楷體"/>
                <w:b/>
                <w:sz w:val="22"/>
                <w:u w:val="single"/>
              </w:rPr>
              <w:t>/</w:t>
            </w:r>
            <w:r>
              <w:rPr>
                <w:rStyle w:val="Style14"/>
                <w:rFonts w:eastAsia="標楷體"/>
                <w:b/>
                <w:u w:val="single"/>
              </w:rPr>
              <w:t>○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>
        <w:trPr>
          <w:tblHeader w:val="true"/>
          <w:trHeight w:val="501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40" w:hanging="240"/>
        <w:jc w:val="both"/>
        <w:rPr>
          <w:rFonts w:eastAsia="標楷體"/>
          <w:b/>
          <w:bCs/>
        </w:rPr>
      </w:pPr>
      <w:r>
        <w:rPr>
          <w:rFonts w:eastAsia="標楷體"/>
          <w:b/>
          <w:bCs/>
        </w:rPr>
        <w:t>註：若有其他資料請自行增欄備註說明。</w:t>
      </w:r>
    </w:p>
    <w:p>
      <w:pPr>
        <w:pStyle w:val="BodyText"/>
        <w:spacing w:lineRule="atLeast" w:line="0"/>
        <w:jc w:val="center"/>
        <w:rPr>
          <w:rFonts w:eastAsia="標楷體"/>
          <w:b/>
          <w:bCs/>
          <w:sz w:val="32"/>
        </w:rPr>
      </w:pPr>
      <w:r>
        <w:rPr>
          <w:rFonts w:eastAsia="標楷體"/>
          <w:b/>
          <w:bCs/>
          <w:sz w:val="32"/>
        </w:rPr>
      </w:r>
    </w:p>
    <w:p>
      <w:pPr>
        <w:pStyle w:val="BodyText"/>
        <w:spacing w:lineRule="atLeast" w:line="0"/>
        <w:jc w:val="center"/>
        <w:rPr/>
      </w:pPr>
      <w:r>
        <w:rPr>
          <w:rStyle w:val="Style14"/>
          <w:rFonts w:eastAsia="標楷體"/>
          <w:b/>
          <w:bCs/>
          <w:sz w:val="32"/>
        </w:rPr>
        <w:t>其他醫事人員實習學生名單</w:t>
      </w:r>
      <w:r>
        <w:rPr>
          <w:rStyle w:val="Style14"/>
          <w:rFonts w:eastAsia="標楷體"/>
          <w:b/>
          <w:bCs/>
        </w:rPr>
        <w:t>（參考範例）</w:t>
      </w:r>
      <w:r>
        <w:rPr>
          <w:rStyle w:val="Style14"/>
          <w:rFonts w:eastAsia="標楷體"/>
          <w:b/>
          <w:bCs/>
          <w:sz w:val="32"/>
        </w:rPr>
        <w:t>（職類別：</w:t>
      </w:r>
      <w:r>
        <w:rPr>
          <w:rStyle w:val="Style14"/>
          <w:rFonts w:eastAsia="標楷體"/>
          <w:b/>
          <w:sz w:val="32"/>
        </w:rPr>
        <w:t>_____________</w:t>
      </w:r>
      <w:r>
        <w:rPr>
          <w:rStyle w:val="Style14"/>
          <w:rFonts w:eastAsia="標楷體"/>
          <w:b/>
          <w:bCs/>
          <w:sz w:val="32"/>
        </w:rPr>
        <w:t>）</w:t>
      </w:r>
    </w:p>
    <w:tbl>
      <w:tblPr>
        <w:tblW w:w="5000" w:type="pct"/>
        <w:jc w:val="center"/>
        <w:tblInd w:w="0" w:type="dxa"/>
        <w:tblLayout w:type="fixed"/>
        <w:tblCellMar>
          <w:top w:w="15" w:type="dxa"/>
          <w:left w:w="15" w:type="dxa"/>
          <w:bottom w:w="0" w:type="dxa"/>
          <w:right w:w="15" w:type="dxa"/>
        </w:tblCellMar>
      </w:tblPr>
      <w:tblGrid>
        <w:gridCol w:w="798"/>
        <w:gridCol w:w="1394"/>
        <w:gridCol w:w="1513"/>
        <w:gridCol w:w="1633"/>
        <w:gridCol w:w="956"/>
        <w:gridCol w:w="1152"/>
        <w:gridCol w:w="1120"/>
        <w:gridCol w:w="1072"/>
      </w:tblGrid>
      <w:tr>
        <w:trPr>
          <w:tblHeader w:val="true"/>
          <w:trHeight w:val="566" w:hRule="atLeast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序號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實習科別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姓名</w:t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就讀學校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年級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起日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實習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訖日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tLeast" w:line="0"/>
              <w:jc w:val="center"/>
              <w:rPr>
                <w:rFonts w:eastAsia="標楷體"/>
                <w:b/>
                <w:sz w:val="22"/>
                <w:u w:val="single"/>
              </w:rPr>
            </w:pPr>
            <w:r>
              <w:rPr>
                <w:rFonts w:eastAsia="標楷體"/>
                <w:b/>
                <w:sz w:val="22"/>
                <w:u w:val="single"/>
              </w:rPr>
              <w:t>評鑑期間</w:t>
            </w:r>
          </w:p>
          <w:p>
            <w:pPr>
              <w:pStyle w:val="BodyText"/>
              <w:snapToGrid w:val="false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b/>
                <w:u w:val="single"/>
              </w:rPr>
              <w:t>○</w:t>
            </w:r>
            <w:r>
              <w:rPr>
                <w:rStyle w:val="Style14"/>
                <w:rFonts w:eastAsia="標楷體"/>
                <w:b/>
                <w:sz w:val="22"/>
                <w:u w:val="single"/>
              </w:rPr>
              <w:t>/</w:t>
            </w:r>
            <w:r>
              <w:rPr>
                <w:rStyle w:val="Style14"/>
                <w:rFonts w:eastAsia="標楷體"/>
                <w:b/>
                <w:u w:val="single"/>
              </w:rPr>
              <w:t>○</w:t>
            </w:r>
          </w:p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  <w:t>是否在院</w:t>
            </w:r>
          </w:p>
        </w:tc>
      </w:tr>
      <w:tr>
        <w:trPr>
          <w:tblHeader w:val="true"/>
          <w:trHeight w:val="502" w:hRule="atLeast"/>
        </w:trPr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b/>
                <w:bCs/>
                <w:sz w:val="22"/>
                <w:szCs w:val="28"/>
              </w:rPr>
            </w:pPr>
            <w:r>
              <w:rPr>
                <w:rFonts w:eastAsia="標楷體"/>
                <w:b/>
                <w:bCs/>
                <w:sz w:val="22"/>
                <w:szCs w:val="28"/>
              </w:rPr>
            </w:r>
          </w:p>
        </w:tc>
      </w:tr>
    </w:tbl>
    <w:p>
      <w:pPr>
        <w:pStyle w:val="BodyText"/>
        <w:tabs>
          <w:tab w:val="clear" w:pos="480"/>
          <w:tab w:val="left" w:pos="7020" w:leader="none"/>
        </w:tabs>
        <w:snapToGrid w:val="false"/>
        <w:spacing w:before="180" w:after="0"/>
        <w:ind w:left="240" w:hanging="240"/>
        <w:jc w:val="both"/>
        <w:rPr/>
      </w:pPr>
      <w:r>
        <w:rPr>
          <w:rStyle w:val="Style14"/>
          <w:rFonts w:eastAsia="標楷體"/>
          <w:b/>
          <w:bCs/>
        </w:rPr>
        <w:t>註：若有其他資料請自行增欄備註說明。</w:t>
      </w:r>
    </w:p>
    <w:sectPr>
      <w:headerReference w:type="default" r:id="rId4"/>
      <w:headerReference w:type="first" r:id="rId5"/>
      <w:footerReference w:type="default" r:id="rId6"/>
      <w:footerReference w:type="first" r:id="rId7"/>
      <w:type w:val="nextPage"/>
      <w:pgSz w:w="11906" w:h="16838"/>
      <w:pgMar w:left="1134" w:right="1134" w:gutter="0" w:header="851" w:top="1418" w:footer="567" w:bottom="1134"/>
      <w:pgNumType w:fmt="decimal"/>
      <w:formProt w:val="false"/>
      <w:textDirection w:val="lrTb"/>
      <w:docGrid w:type="lines" w:linePitch="600" w:charSpace="429494681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細明體">
    <w:charset w:val="88"/>
    <w:family w:val="modern"/>
    <w:pitch w:val="fixed"/>
  </w:font>
  <w:font w:name="Cambria">
    <w:charset w:val="88"/>
    <w:family w:val="roman"/>
    <w:pitch w:val="variable"/>
  </w:font>
  <w:font w:name="Calibri">
    <w:charset w:val="88"/>
    <w:family w:val="swiss"/>
    <w:pitch w:val="variable"/>
  </w:font>
  <w:font w:name="Wingdings">
    <w:charset w:val="02"/>
    <w:family w:val="auto"/>
    <w:pitch w:val="variable"/>
  </w:font>
  <w:font w:name="標楷體">
    <w:charset w:val="88"/>
    <w:family w:val="script"/>
    <w:pitch w:val="fixed"/>
  </w:font>
  <w:font w:name="Arial Unicode MS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 w:eastAsia="zh-TW"/>
      </w:rPr>
      <w:fldChar w:fldCharType="begin"/>
    </w:r>
    <w:r>
      <w:rPr>
        <w:rStyle w:val="Style14"/>
        <w:lang w:val="zh-TW" w:eastAsia="zh-TW"/>
      </w:rPr>
      <w:instrText xml:space="preserve"> PAGE </w:instrText>
    </w:r>
    <w:r>
      <w:rPr>
        <w:rStyle w:val="Style14"/>
        <w:lang w:val="zh-TW" w:eastAsia="zh-TW"/>
      </w:rPr>
      <w:fldChar w:fldCharType="separate"/>
    </w:r>
    <w:r>
      <w:rPr>
        <w:rStyle w:val="Style14"/>
        <w:lang w:val="zh-TW" w:eastAsia="zh-TW"/>
      </w:rPr>
      <w:t>14</w:t>
    </w:r>
    <w:r>
      <w:rPr>
        <w:rStyle w:val="Style14"/>
        <w:lang w:val="zh-TW" w:eastAsia="zh-TW"/>
      </w:rPr>
      <w:fldChar w:fldCharType="end"/>
    </w:r>
  </w:p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 w:eastAsia="zh-TW"/>
      </w:rPr>
      <w:fldChar w:fldCharType="begin"/>
    </w:r>
    <w:r>
      <w:rPr>
        <w:rStyle w:val="Style14"/>
        <w:lang w:val="zh-TW" w:eastAsia="zh-TW"/>
      </w:rPr>
      <w:instrText xml:space="preserve"> PAGE </w:instrText>
    </w:r>
    <w:r>
      <w:rPr>
        <w:rStyle w:val="Style14"/>
        <w:lang w:val="zh-TW" w:eastAsia="zh-TW"/>
      </w:rPr>
      <w:fldChar w:fldCharType="separate"/>
    </w:r>
    <w:r>
      <w:rPr>
        <w:rStyle w:val="Style14"/>
        <w:lang w:val="zh-TW" w:eastAsia="zh-TW"/>
      </w:rPr>
      <w:t>51</w:t>
    </w:r>
    <w:r>
      <w:rPr>
        <w:rStyle w:val="Style14"/>
        <w:lang w:val="zh-TW" w:eastAsia="zh-TW"/>
      </w:rPr>
      <w:fldChar w:fldCharType="end"/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/>
    </w:pPr>
    <w:r>
      <w:rPr>
        <w:rStyle w:val="Style14"/>
        <w:rFonts w:eastAsia="標楷體"/>
      </w:rPr>
      <w:t>1</w:t>
    </w:r>
    <w:r>
      <w:rPr>
        <w:rStyle w:val="Style14"/>
        <w:rFonts w:eastAsia="標楷體"/>
        <w:lang w:eastAsia="zh-TW"/>
      </w:rPr>
      <w:t>10</w:t>
    </w:r>
    <w:r>
      <w:rPr>
        <w:rStyle w:val="Style14"/>
        <w:rFonts w:eastAsia="標楷體"/>
      </w:rPr>
      <w:t>年度精神科教學醫院評鑑補充資料表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/>
    </w:pPr>
    <w:r>
      <w:rPr>
        <w:rStyle w:val="Style14"/>
        <w:rFonts w:eastAsia="標楷體"/>
      </w:rPr>
      <w:t>1</w:t>
    </w:r>
    <w:r>
      <w:rPr>
        <w:rStyle w:val="Style14"/>
        <w:rFonts w:eastAsia="標楷體"/>
        <w:lang w:eastAsia="zh-TW"/>
      </w:rPr>
      <w:t>10</w:t>
    </w:r>
    <w:r>
      <w:rPr>
        <w:rStyle w:val="Style14"/>
        <w:rFonts w:eastAsia="標楷體"/>
      </w:rPr>
      <w:t>年度精神科教學醫院評鑑補充資料表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（%1）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840" w:hanging="360"/>
      </w:pPr>
      <w:rPr>
        <w:sz w:val="24"/>
        <w:rFonts w:cs="Times New Roman"/>
      </w:rPr>
    </w:lvl>
    <w:lvl w:ilvl="2">
      <w:start w:val="5"/>
      <w:numFmt w:val="upperRoman"/>
      <w:lvlText w:val="%3."/>
      <w:lvlJc w:val="left"/>
      <w:pPr>
        <w:tabs>
          <w:tab w:val="num" w:pos="0"/>
        </w:tabs>
        <w:ind w:left="1680" w:hanging="720"/>
      </w:pPr>
      <w:rPr>
        <w:rFonts w:cs="Times New Roman"/>
      </w:rPr>
    </w:lvl>
    <w:lvl w:ilvl="3">
      <w:start w:val="1"/>
      <w:numFmt w:val="upperLetter"/>
      <w:lvlText w:val="%4.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  <w:rPr>
        <w:rFonts w:cs="Times New Roman"/>
      </w:rPr>
    </w:lvl>
  </w:abstractNum>
  <w:abstractNum w:abstractNumId="2">
    <w:lvl w:ilvl="0">
      <w:start w:val="1"/>
      <w:numFmt w:val="upperRoman"/>
      <w:lvlText w:val="%1."/>
      <w:lvlJc w:val="left"/>
      <w:pPr>
        <w:tabs>
          <w:tab w:val="num" w:pos="0"/>
        </w:tabs>
        <w:ind w:left="1440" w:hanging="480"/>
      </w:pPr>
      <w:rPr>
        <w:sz w:val="28"/>
        <w:b/>
        <w:szCs w:val="28"/>
        <w:rFonts w:cs="Times New Roman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660" w:hanging="480"/>
      </w:pPr>
      <w:rPr>
        <w:sz w:val="24"/>
        <w:b w:val="false"/>
        <w:szCs w:val="24"/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840" w:hanging="480"/>
      </w:pPr>
      <w:rPr>
        <w:rFonts w:cs="Times New Roman"/>
      </w:rPr>
    </w:lvl>
    <w:lvl w:ilvl="3">
      <w:start w:val="1"/>
      <w:numFmt w:val="decimal"/>
      <w:lvlText w:val="%4、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4">
      <w:start w:val="1"/>
      <w:numFmt w:val="bullet"/>
      <w:lvlText w:val="□"/>
      <w:lvlJc w:val="left"/>
      <w:pPr>
        <w:tabs>
          <w:tab w:val="num" w:pos="0"/>
        </w:tabs>
        <w:ind w:left="2280" w:hanging="360"/>
      </w:pPr>
      <w:rPr>
        <w:rFonts w:ascii="標楷體" w:hAnsi="標楷體" w:cs="標楷體"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  <w:rPr>
        <w:rFonts w:cs="Times New Roman"/>
      </w:rPr>
    </w:lvl>
  </w:abstractNum>
  <w:abstractNum w:abstractNumId="3">
    <w:lvl w:ilvl="0">
      <w:start w:val="1"/>
      <w:numFmt w:val="upperLetter"/>
      <w:lvlText w:val="%1."/>
      <w:lvlJc w:val="left"/>
      <w:pPr>
        <w:tabs>
          <w:tab w:val="num" w:pos="0"/>
        </w:tabs>
        <w:ind w:left="357" w:hanging="244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820" w:hanging="340"/>
      </w:pPr>
      <w:rPr>
        <w:sz w:val="24"/>
        <w:i w:val="false"/>
        <w:u w:val="none"/>
        <w:b w:val="false"/>
        <w:szCs w:val="24"/>
        <w:rFonts w:ascii="Times New Roman" w:hAnsi="Times New Roman" w:cs="Times New Roman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  <w:rPr>
        <w:rFonts w:cs="Times New Roman"/>
      </w:rPr>
    </w:lvl>
  </w:abstractNum>
  <w:abstractNum w:abstractNumId="4">
    <w:lvl w:ilvl="0">
      <w:start w:val="1"/>
      <w:numFmt w:val="upperRoman"/>
      <w:lvlText w:val="%1."/>
      <w:lvlJc w:val="left"/>
      <w:pPr>
        <w:tabs>
          <w:tab w:val="num" w:pos="0"/>
        </w:tabs>
        <w:ind w:left="660" w:hanging="480"/>
      </w:pPr>
      <w:rPr>
        <w:sz w:val="28"/>
        <w:b/>
        <w:szCs w:val="28"/>
        <w:rFonts w:cs="Times New Roman"/>
      </w:rPr>
    </w:lvl>
    <w:lvl w:ilvl="1">
      <w:start w:val="1"/>
      <w:numFmt w:val="taiwaneseCountingThousand"/>
      <w:lvlText w:val="（%2）"/>
      <w:lvlJc w:val="left"/>
      <w:pPr>
        <w:tabs>
          <w:tab w:val="num" w:pos="0"/>
        </w:tabs>
        <w:ind w:left="555" w:hanging="855"/>
      </w:pPr>
      <w:rPr>
        <w:rFonts w:cs="Times New Roman"/>
      </w:rPr>
    </w:lvl>
    <w:lvl w:ilvl="2">
      <w:start w:val="1"/>
      <w:numFmt w:val="bullet"/>
      <w:lvlText w:val="◎"/>
      <w:lvlJc w:val="left"/>
      <w:pPr>
        <w:tabs>
          <w:tab w:val="num" w:pos="0"/>
        </w:tabs>
        <w:ind w:left="360" w:hanging="360"/>
      </w:pPr>
      <w:rPr>
        <w:rFonts w:ascii="標楷體" w:hAnsi="標楷體" w:cs="標楷體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1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16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1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0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3540" w:hanging="480"/>
      </w:pPr>
      <w:rPr>
        <w:rFonts w:cs="Times New Roman"/>
      </w:rPr>
    </w:lvl>
  </w:abstractNum>
  <w:abstractNum w:abstractNumId="5">
    <w:lvl w:ilvl="0">
      <w:start w:val="1"/>
      <w:numFmt w:val="upperLetter"/>
      <w:lvlText w:val="%1."/>
      <w:lvlJc w:val="left"/>
      <w:pPr>
        <w:tabs>
          <w:tab w:val="num" w:pos="0"/>
        </w:tabs>
        <w:ind w:left="660" w:hanging="480"/>
      </w:pPr>
      <w:rPr>
        <w:sz w:val="24"/>
        <w:b w:val="false"/>
        <w:szCs w:val="24"/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6">
    <w:lvl w:ilvl="0">
      <w:start w:val="1"/>
      <w:numFmt w:val="upperLetter"/>
      <w:lvlText w:val="%1."/>
      <w:lvlJc w:val="left"/>
      <w:pPr>
        <w:tabs>
          <w:tab w:val="num" w:pos="0"/>
        </w:tabs>
        <w:ind w:left="660" w:hanging="480"/>
      </w:pPr>
      <w:rPr>
        <w:sz w:val="24"/>
        <w:b w:val="false"/>
        <w:szCs w:val="24"/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  <w:rPr>
        <w:rFonts w:cs="Times New Roman"/>
      </w:rPr>
    </w:lvl>
  </w:abstractNum>
  <w:abstractNum w:abstractNumId="7">
    <w:lvl w:ilvl="0">
      <w:start w:val="1"/>
      <w:numFmt w:val="upperLetter"/>
      <w:lvlText w:val="%1."/>
      <w:lvlJc w:val="left"/>
      <w:pPr>
        <w:tabs>
          <w:tab w:val="num" w:pos="0"/>
        </w:tabs>
        <w:ind w:left="660" w:hanging="480"/>
      </w:pPr>
      <w:rPr>
        <w:sz w:val="24"/>
        <w:b w:val="false"/>
        <w:szCs w:val="24"/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  <w:rPr>
        <w:rFonts w:cs="Times New Roman"/>
      </w:rPr>
    </w:lvl>
  </w:abstractNum>
  <w:abstractNum w:abstractNumId="8">
    <w:lvl w:ilvl="0">
      <w:start w:val="1"/>
      <w:numFmt w:val="bullet"/>
      <w:lvlText w:val="※"/>
      <w:lvlJc w:val="left"/>
      <w:pPr>
        <w:tabs>
          <w:tab w:val="num" w:pos="0"/>
        </w:tabs>
        <w:ind w:left="748" w:hanging="360"/>
      </w:pPr>
      <w:rPr>
        <w:rFonts w:ascii="標楷體" w:hAnsi="標楷體" w:cs="標楷體" w:hint="default"/>
      </w:rPr>
    </w:lvl>
    <w:lvl w:ilvl="1">
      <w:start w:val="1"/>
      <w:numFmt w:val="bullet"/>
      <w:lvlText w:val=""/>
      <w:lvlJc w:val="left"/>
      <w:pPr>
        <w:tabs>
          <w:tab w:val="num" w:pos="0"/>
        </w:tabs>
        <w:ind w:left="1348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0"/>
        </w:tabs>
        <w:ind w:left="1828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308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0"/>
        </w:tabs>
        <w:ind w:left="2788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0"/>
        </w:tabs>
        <w:ind w:left="3268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3748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0"/>
        </w:tabs>
        <w:ind w:left="4228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0"/>
        </w:tabs>
        <w:ind w:left="4708" w:hanging="48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decimal"/>
      <w:lvlText w:val="(%1)"/>
      <w:lvlJc w:val="left"/>
      <w:pPr>
        <w:tabs>
          <w:tab w:val="num" w:pos="0"/>
        </w:tabs>
        <w:ind w:left="116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64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20" w:hanging="48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260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08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56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04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52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000" w:hanging="480"/>
      </w:pPr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註腳文字 字元"/>
    <w:qFormat/>
    <w:rPr>
      <w:rFonts w:cs="Times New Roman"/>
      <w:sz w:val="20"/>
      <w:szCs w:val="20"/>
    </w:rPr>
  </w:style>
  <w:style w:type="character" w:styleId="FootnoteReference">
    <w:name w:val="Footnote Reference"/>
    <w:rPr>
      <w:rFonts w:cs="Times New Roman"/>
      <w:vertAlign w:val="superscript"/>
    </w:rPr>
  </w:style>
  <w:style w:type="character" w:styleId="Style16">
    <w:name w:val="註解參照"/>
    <w:qFormat/>
    <w:rPr>
      <w:rFonts w:cs="Times New Roman"/>
      <w:sz w:val="18"/>
      <w:szCs w:val="18"/>
    </w:rPr>
  </w:style>
  <w:style w:type="character" w:styleId="Style17">
    <w:name w:val="註解文字 字元"/>
    <w:qFormat/>
    <w:rPr>
      <w:rFonts w:cs="Times New Roman"/>
      <w:sz w:val="24"/>
      <w:szCs w:val="24"/>
    </w:rPr>
  </w:style>
  <w:style w:type="character" w:styleId="Style18">
    <w:name w:val="日期 字元"/>
    <w:qFormat/>
    <w:rPr>
      <w:rFonts w:cs="Times New Roman"/>
      <w:sz w:val="24"/>
      <w:szCs w:val="24"/>
    </w:rPr>
  </w:style>
  <w:style w:type="character" w:styleId="PageNumber">
    <w:name w:val="Page Number"/>
    <w:rPr>
      <w:rFonts w:cs="Times New Roman"/>
    </w:rPr>
  </w:style>
  <w:style w:type="character" w:styleId="Style19">
    <w:name w:val="頁尾 字元"/>
    <w:qFormat/>
    <w:rPr>
      <w:rFonts w:cs="Times New Roman"/>
      <w:sz w:val="20"/>
      <w:szCs w:val="20"/>
    </w:rPr>
  </w:style>
  <w:style w:type="character" w:styleId="Style20">
    <w:name w:val="純文字 字元"/>
    <w:qFormat/>
    <w:rPr>
      <w:rFonts w:ascii="細明體" w:hAnsi="細明體" w:eastAsia="細明體" w:cs="Courier New"/>
      <w:sz w:val="24"/>
      <w:szCs w:val="24"/>
    </w:rPr>
  </w:style>
  <w:style w:type="character" w:styleId="Style21">
    <w:name w:val="頁首 字元"/>
    <w:qFormat/>
    <w:rPr>
      <w:rFonts w:cs="Times New Roman"/>
      <w:sz w:val="20"/>
      <w:szCs w:val="20"/>
    </w:rPr>
  </w:style>
  <w:style w:type="character" w:styleId="Style22">
    <w:name w:val="本文縮排 字元"/>
    <w:qFormat/>
    <w:rPr>
      <w:rFonts w:cs="Times New Roman"/>
      <w:sz w:val="24"/>
      <w:szCs w:val="24"/>
    </w:rPr>
  </w:style>
  <w:style w:type="character" w:styleId="Style23">
    <w:name w:val="超連結"/>
    <w:qFormat/>
    <w:rPr>
      <w:rFonts w:cs="Times New Roman"/>
      <w:color w:val="0000FF"/>
      <w:u w:val="single"/>
    </w:rPr>
  </w:style>
  <w:style w:type="character" w:styleId="2">
    <w:name w:val="本文縮排 2 字元"/>
    <w:qFormat/>
    <w:rPr>
      <w:rFonts w:cs="Times New Roman"/>
      <w:sz w:val="24"/>
      <w:szCs w:val="24"/>
    </w:rPr>
  </w:style>
  <w:style w:type="character" w:styleId="Style24">
    <w:name w:val="本文 字元"/>
    <w:qFormat/>
    <w:rPr>
      <w:rFonts w:cs="Times New Roman"/>
      <w:sz w:val="24"/>
      <w:szCs w:val="24"/>
    </w:rPr>
  </w:style>
  <w:style w:type="character" w:styleId="3">
    <w:name w:val="本文縮排 3 字元"/>
    <w:qFormat/>
    <w:rPr>
      <w:rFonts w:cs="Times New Roman"/>
      <w:sz w:val="16"/>
      <w:szCs w:val="16"/>
    </w:rPr>
  </w:style>
  <w:style w:type="character" w:styleId="21">
    <w:name w:val="本文 2 字元"/>
    <w:qFormat/>
    <w:rPr>
      <w:rFonts w:cs="Times New Roman"/>
      <w:sz w:val="24"/>
      <w:szCs w:val="24"/>
    </w:rPr>
  </w:style>
  <w:style w:type="character" w:styleId="31">
    <w:name w:val="本文 3 字元"/>
    <w:qFormat/>
    <w:rPr>
      <w:rFonts w:cs="Times New Roman"/>
      <w:sz w:val="16"/>
      <w:szCs w:val="16"/>
    </w:rPr>
  </w:style>
  <w:style w:type="character" w:styleId="Style25">
    <w:name w:val="已查閱的超連結"/>
    <w:qFormat/>
    <w:rPr>
      <w:rFonts w:cs="Times New Roman"/>
      <w:color w:val="800080"/>
      <w:u w:val="single"/>
    </w:rPr>
  </w:style>
  <w:style w:type="character" w:styleId="Style26">
    <w:name w:val="強調斜體"/>
    <w:qFormat/>
    <w:rPr>
      <w:rFonts w:cs="Times New Roman"/>
      <w:color w:val="CC0033"/>
    </w:rPr>
  </w:style>
  <w:style w:type="character" w:styleId="Style27">
    <w:name w:val="註解方塊文字 字元"/>
    <w:qFormat/>
    <w:rPr>
      <w:rFonts w:ascii="Cambria" w:hAnsi="Cambria" w:eastAsia="新細明體" w:cs="Times New Roman"/>
      <w:kern w:val="2"/>
      <w:sz w:val="18"/>
      <w:szCs w:val="18"/>
    </w:rPr>
  </w:style>
  <w:style w:type="character" w:styleId="WWCharLFO2LVL1">
    <w:name w:val="WW_CharLFO2LVL1"/>
    <w:qFormat/>
    <w:rPr>
      <w:rFonts w:cs="Times New Roman"/>
      <w:u w:val="none"/>
    </w:rPr>
  </w:style>
  <w:style w:type="character" w:styleId="WWCharLFO2LVL2">
    <w:name w:val="WW_CharLFO2LVL2"/>
    <w:qFormat/>
    <w:rPr>
      <w:rFonts w:cs="Times New Roman"/>
      <w:u w:val="none"/>
    </w:rPr>
  </w:style>
  <w:style w:type="character" w:styleId="WWCharLFO2LVL3">
    <w:name w:val="WW_CharLFO2LVL3"/>
    <w:qFormat/>
    <w:rPr>
      <w:rFonts w:cs="Times New Roman"/>
    </w:rPr>
  </w:style>
  <w:style w:type="character" w:styleId="WWCharLFO2LVL4">
    <w:name w:val="WW_CharLFO2LVL4"/>
    <w:qFormat/>
    <w:rPr>
      <w:rFonts w:cs="Times New Roman"/>
    </w:rPr>
  </w:style>
  <w:style w:type="character" w:styleId="WWCharLFO2LVL5">
    <w:name w:val="WW_CharLFO2LVL5"/>
    <w:qFormat/>
    <w:rPr>
      <w:rFonts w:cs="Times New Roman"/>
    </w:rPr>
  </w:style>
  <w:style w:type="character" w:styleId="WWCharLFO2LVL6">
    <w:name w:val="WW_CharLFO2LVL6"/>
    <w:qFormat/>
    <w:rPr>
      <w:rFonts w:cs="Times New Roman"/>
    </w:rPr>
  </w:style>
  <w:style w:type="character" w:styleId="WWCharLFO2LVL7">
    <w:name w:val="WW_CharLFO2LVL7"/>
    <w:qFormat/>
    <w:rPr>
      <w:rFonts w:cs="Times New Roman"/>
    </w:rPr>
  </w:style>
  <w:style w:type="character" w:styleId="WWCharLFO2LVL8">
    <w:name w:val="WW_CharLFO2LVL8"/>
    <w:qFormat/>
    <w:rPr>
      <w:rFonts w:cs="Times New Roman"/>
    </w:rPr>
  </w:style>
  <w:style w:type="character" w:styleId="WWCharLFO2LVL9">
    <w:name w:val="WW_CharLFO2LVL9"/>
    <w:qFormat/>
    <w:rPr>
      <w:rFonts w:cs="Times New Roman"/>
    </w:rPr>
  </w:style>
  <w:style w:type="character" w:styleId="Style28">
    <w:name w:val="清單段落 字元"/>
    <w:qFormat/>
    <w:rPr>
      <w:rFonts w:ascii="Calibri" w:hAnsi="Calibri"/>
      <w:kern w:val="2"/>
      <w:sz w:val="24"/>
      <w:szCs w:val="22"/>
    </w:rPr>
  </w:style>
  <w:style w:type="character" w:styleId="Style29">
    <w:name w:val="註解主旨 字元"/>
    <w:qFormat/>
    <w:rPr>
      <w:rFonts w:cs="Times New Roman"/>
      <w:b/>
      <w:bCs/>
      <w:kern w:val="2"/>
      <w:sz w:val="24"/>
      <w:szCs w:val="24"/>
    </w:rPr>
  </w:style>
  <w:style w:type="character" w:styleId="WWCharLFO1LVL1">
    <w:name w:val="WW_CharLFO1LVL1"/>
    <w:qFormat/>
    <w:rPr>
      <w:rFonts w:cs="Times New Roman"/>
    </w:rPr>
  </w:style>
  <w:style w:type="character" w:styleId="WWCharLFO1LVL2">
    <w:name w:val="WW_CharLFO1LVL2"/>
    <w:qFormat/>
    <w:rPr>
      <w:rFonts w:cs="Times New Roman"/>
      <w:sz w:val="24"/>
    </w:rPr>
  </w:style>
  <w:style w:type="character" w:styleId="WWCharLFO1LVL3">
    <w:name w:val="WW_CharLFO1LVL3"/>
    <w:qFormat/>
    <w:rPr>
      <w:rFonts w:cs="Times New Roman"/>
    </w:rPr>
  </w:style>
  <w:style w:type="character" w:styleId="WWCharLFO1LVL4">
    <w:name w:val="WW_CharLFO1LVL4"/>
    <w:qFormat/>
    <w:rPr>
      <w:rFonts w:cs="Times New Roman"/>
    </w:rPr>
  </w:style>
  <w:style w:type="character" w:styleId="WWCharLFO1LVL5">
    <w:name w:val="WW_CharLFO1LVL5"/>
    <w:qFormat/>
    <w:rPr>
      <w:rFonts w:cs="Times New Roman"/>
    </w:rPr>
  </w:style>
  <w:style w:type="character" w:styleId="WWCharLFO1LVL6">
    <w:name w:val="WW_CharLFO1LVL6"/>
    <w:qFormat/>
    <w:rPr>
      <w:rFonts w:cs="Times New Roman"/>
    </w:rPr>
  </w:style>
  <w:style w:type="character" w:styleId="WWCharLFO1LVL7">
    <w:name w:val="WW_CharLFO1LVL7"/>
    <w:qFormat/>
    <w:rPr>
      <w:rFonts w:cs="Times New Roman"/>
    </w:rPr>
  </w:style>
  <w:style w:type="character" w:styleId="WWCharLFO1LVL8">
    <w:name w:val="WW_CharLFO1LVL8"/>
    <w:qFormat/>
    <w:rPr>
      <w:rFonts w:cs="Times New Roman"/>
    </w:rPr>
  </w:style>
  <w:style w:type="character" w:styleId="WWCharLFO1LVL9">
    <w:name w:val="WW_CharLFO1LVL9"/>
    <w:qFormat/>
    <w:rPr>
      <w:rFonts w:cs="Times New Roman"/>
    </w:rPr>
  </w:style>
  <w:style w:type="character" w:styleId="WWCharLFO3LVL1">
    <w:name w:val="WW_CharLFO3LVL1"/>
    <w:qFormat/>
    <w:rPr>
      <w:rFonts w:cs="Times New Roman"/>
      <w:b w:val="false"/>
      <w:sz w:val="24"/>
      <w:szCs w:val="24"/>
    </w:rPr>
  </w:style>
  <w:style w:type="character" w:styleId="WWCharLFO3LVL2">
    <w:name w:val="WW_CharLFO3LVL2"/>
    <w:qFormat/>
    <w:rPr>
      <w:rFonts w:cs="Times New Roman"/>
    </w:rPr>
  </w:style>
  <w:style w:type="character" w:styleId="WWCharLFO3LVL3">
    <w:name w:val="WW_CharLFO3LVL3"/>
    <w:qFormat/>
    <w:rPr>
      <w:rFonts w:cs="Times New Roman"/>
      <w:b w:val="false"/>
      <w:sz w:val="28"/>
      <w:szCs w:val="28"/>
    </w:rPr>
  </w:style>
  <w:style w:type="character" w:styleId="WWCharLFO3LVL4">
    <w:name w:val="WW_CharLFO3LVL4"/>
    <w:qFormat/>
    <w:rPr>
      <w:rFonts w:ascii="Wingdings" w:hAnsi="Wingdings"/>
    </w:rPr>
  </w:style>
  <w:style w:type="character" w:styleId="WWCharLFO3LVL5">
    <w:name w:val="WW_CharLFO3LVL5"/>
    <w:qFormat/>
    <w:rPr>
      <w:rFonts w:ascii="Wingdings" w:hAnsi="Wingdings"/>
    </w:rPr>
  </w:style>
  <w:style w:type="character" w:styleId="WWCharLFO3LVL6">
    <w:name w:val="WW_CharLFO3LVL6"/>
    <w:qFormat/>
    <w:rPr>
      <w:rFonts w:ascii="Wingdings" w:hAnsi="Wingdings"/>
    </w:rPr>
  </w:style>
  <w:style w:type="character" w:styleId="WWCharLFO3LVL7">
    <w:name w:val="WW_CharLFO3LVL7"/>
    <w:qFormat/>
    <w:rPr>
      <w:rFonts w:ascii="Wingdings" w:hAnsi="Wingdings"/>
    </w:rPr>
  </w:style>
  <w:style w:type="character" w:styleId="WWCharLFO3LVL8">
    <w:name w:val="WW_CharLFO3LVL8"/>
    <w:qFormat/>
    <w:rPr>
      <w:rFonts w:ascii="Wingdings" w:hAnsi="Wingdings"/>
    </w:rPr>
  </w:style>
  <w:style w:type="character" w:styleId="WWCharLFO3LVL9">
    <w:name w:val="WW_CharLFO3LVL9"/>
    <w:qFormat/>
    <w:rPr>
      <w:rFonts w:ascii="Wingdings" w:hAnsi="Wingdings"/>
    </w:rPr>
  </w:style>
  <w:style w:type="character" w:styleId="WWCharLFO4LVL1">
    <w:name w:val="WW_CharLFO4LVL1"/>
    <w:qFormat/>
    <w:rPr>
      <w:rFonts w:ascii="標楷體" w:hAnsi="標楷體" w:eastAsia="標楷體"/>
    </w:rPr>
  </w:style>
  <w:style w:type="character" w:styleId="WWCharLFO5LVL1">
    <w:name w:val="WW_CharLFO5LVL1"/>
    <w:qFormat/>
    <w:rPr>
      <w:rFonts w:cs="Times New Roman"/>
    </w:rPr>
  </w:style>
  <w:style w:type="character" w:styleId="WWCharLFO5LVL2">
    <w:name w:val="WW_CharLFO5LVL2"/>
    <w:qFormat/>
    <w:rPr>
      <w:rFonts w:ascii="Times New Roman" w:hAnsi="Times New Roman" w:cs="Times New Roman"/>
      <w:b w:val="false"/>
      <w:i w:val="false"/>
      <w:color w:val="auto"/>
      <w:sz w:val="24"/>
      <w:szCs w:val="24"/>
      <w:u w:val="none"/>
    </w:rPr>
  </w:style>
  <w:style w:type="character" w:styleId="WWCharLFO5LVL3">
    <w:name w:val="WW_CharLFO5LVL3"/>
    <w:qFormat/>
    <w:rPr>
      <w:rFonts w:cs="Times New Roman"/>
    </w:rPr>
  </w:style>
  <w:style w:type="character" w:styleId="WWCharLFO5LVL4">
    <w:name w:val="WW_CharLFO5LVL4"/>
    <w:qFormat/>
    <w:rPr>
      <w:rFonts w:cs="Times New Roman"/>
    </w:rPr>
  </w:style>
  <w:style w:type="character" w:styleId="WWCharLFO5LVL5">
    <w:name w:val="WW_CharLFO5LVL5"/>
    <w:qFormat/>
    <w:rPr>
      <w:rFonts w:cs="Times New Roman"/>
    </w:rPr>
  </w:style>
  <w:style w:type="character" w:styleId="WWCharLFO5LVL6">
    <w:name w:val="WW_CharLFO5LVL6"/>
    <w:qFormat/>
    <w:rPr>
      <w:rFonts w:cs="Times New Roman"/>
    </w:rPr>
  </w:style>
  <w:style w:type="character" w:styleId="WWCharLFO5LVL7">
    <w:name w:val="WW_CharLFO5LVL7"/>
    <w:qFormat/>
    <w:rPr>
      <w:rFonts w:cs="Times New Roman"/>
    </w:rPr>
  </w:style>
  <w:style w:type="character" w:styleId="WWCharLFO5LVL8">
    <w:name w:val="WW_CharLFO5LVL8"/>
    <w:qFormat/>
    <w:rPr>
      <w:rFonts w:cs="Times New Roman"/>
    </w:rPr>
  </w:style>
  <w:style w:type="character" w:styleId="WWCharLFO5LVL9">
    <w:name w:val="WW_CharLFO5LVL9"/>
    <w:qFormat/>
    <w:rPr>
      <w:rFonts w:cs="Times New Roman"/>
    </w:rPr>
  </w:style>
  <w:style w:type="character" w:styleId="WWCharLFO6LVL1">
    <w:name w:val="WW_CharLFO6LVL1"/>
    <w:qFormat/>
    <w:rPr>
      <w:rFonts w:cs="Times New Roman"/>
      <w:b/>
      <w:sz w:val="28"/>
      <w:szCs w:val="28"/>
    </w:rPr>
  </w:style>
  <w:style w:type="character" w:styleId="WWCharLFO6LVL2">
    <w:name w:val="WW_CharLFO6LVL2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6LVL3">
    <w:name w:val="WW_CharLFO6LVL3"/>
    <w:qFormat/>
    <w:rPr>
      <w:rFonts w:cs="Times New Roman"/>
    </w:rPr>
  </w:style>
  <w:style w:type="character" w:styleId="WWCharLFO6LVL4">
    <w:name w:val="WW_CharLFO6LVL4"/>
    <w:qFormat/>
    <w:rPr>
      <w:rFonts w:cs="Times New Roman"/>
    </w:rPr>
  </w:style>
  <w:style w:type="character" w:styleId="WWCharLFO6LVL5">
    <w:name w:val="WW_CharLFO6LVL5"/>
    <w:qFormat/>
    <w:rPr>
      <w:rFonts w:ascii="標楷體" w:hAnsi="標楷體" w:eastAsia="標楷體"/>
    </w:rPr>
  </w:style>
  <w:style w:type="character" w:styleId="WWCharLFO6LVL6">
    <w:name w:val="WW_CharLFO6LVL6"/>
    <w:qFormat/>
    <w:rPr>
      <w:rFonts w:cs="Times New Roman"/>
    </w:rPr>
  </w:style>
  <w:style w:type="character" w:styleId="WWCharLFO6LVL7">
    <w:name w:val="WW_CharLFO6LVL7"/>
    <w:qFormat/>
    <w:rPr>
      <w:rFonts w:cs="Times New Roman"/>
    </w:rPr>
  </w:style>
  <w:style w:type="character" w:styleId="WWCharLFO6LVL8">
    <w:name w:val="WW_CharLFO6LVL8"/>
    <w:qFormat/>
    <w:rPr>
      <w:rFonts w:cs="Times New Roman"/>
    </w:rPr>
  </w:style>
  <w:style w:type="character" w:styleId="WWCharLFO6LVL9">
    <w:name w:val="WW_CharLFO6LVL9"/>
    <w:qFormat/>
    <w:rPr>
      <w:rFonts w:cs="Times New Roman"/>
    </w:rPr>
  </w:style>
  <w:style w:type="character" w:styleId="WWCharLFO7LVL1">
    <w:name w:val="WW_CharLFO7LVL1"/>
    <w:qFormat/>
    <w:rPr>
      <w:rFonts w:cs="Times New Roman"/>
    </w:rPr>
  </w:style>
  <w:style w:type="character" w:styleId="WWCharLFO7LVL2">
    <w:name w:val="WW_CharLFO7LVL2"/>
    <w:qFormat/>
    <w:rPr>
      <w:rFonts w:cs="Times New Roman"/>
    </w:rPr>
  </w:style>
  <w:style w:type="character" w:styleId="WWCharLFO7LVL3">
    <w:name w:val="WW_CharLFO7LVL3"/>
    <w:qFormat/>
    <w:rPr>
      <w:rFonts w:cs="Times New Roman"/>
    </w:rPr>
  </w:style>
  <w:style w:type="character" w:styleId="WWCharLFO7LVL4">
    <w:name w:val="WW_CharLFO7LVL4"/>
    <w:qFormat/>
    <w:rPr>
      <w:rFonts w:cs="Times New Roman"/>
    </w:rPr>
  </w:style>
  <w:style w:type="character" w:styleId="WWCharLFO7LVL5">
    <w:name w:val="WW_CharLFO7LVL5"/>
    <w:qFormat/>
    <w:rPr>
      <w:rFonts w:cs="Times New Roman"/>
    </w:rPr>
  </w:style>
  <w:style w:type="character" w:styleId="WWCharLFO7LVL6">
    <w:name w:val="WW_CharLFO7LVL6"/>
    <w:qFormat/>
    <w:rPr>
      <w:rFonts w:cs="Times New Roman"/>
    </w:rPr>
  </w:style>
  <w:style w:type="character" w:styleId="WWCharLFO7LVL7">
    <w:name w:val="WW_CharLFO7LVL7"/>
    <w:qFormat/>
    <w:rPr>
      <w:rFonts w:cs="Times New Roman"/>
    </w:rPr>
  </w:style>
  <w:style w:type="character" w:styleId="WWCharLFO7LVL8">
    <w:name w:val="WW_CharLFO7LVL8"/>
    <w:qFormat/>
    <w:rPr>
      <w:rFonts w:cs="Times New Roman"/>
    </w:rPr>
  </w:style>
  <w:style w:type="character" w:styleId="WWCharLFO7LVL9">
    <w:name w:val="WW_CharLFO7LVL9"/>
    <w:qFormat/>
    <w:rPr>
      <w:rFonts w:cs="Times New Roman"/>
    </w:rPr>
  </w:style>
  <w:style w:type="character" w:styleId="WWCharLFO8LVL1">
    <w:name w:val="WW_CharLFO8LVL1"/>
    <w:qFormat/>
    <w:rPr>
      <w:rFonts w:cs="Times New Roman"/>
      <w:b/>
      <w:sz w:val="28"/>
      <w:szCs w:val="28"/>
    </w:rPr>
  </w:style>
  <w:style w:type="character" w:styleId="WWCharLFO8LVL2">
    <w:name w:val="WW_CharLFO8LVL2"/>
    <w:qFormat/>
    <w:rPr>
      <w:rFonts w:cs="Times New Roman"/>
    </w:rPr>
  </w:style>
  <w:style w:type="character" w:styleId="WWCharLFO8LVL3">
    <w:name w:val="WW_CharLFO8LVL3"/>
    <w:qFormat/>
    <w:rPr>
      <w:rFonts w:ascii="標楷體" w:hAnsi="標楷體" w:eastAsia="標楷體"/>
      <w:sz w:val="28"/>
    </w:rPr>
  </w:style>
  <w:style w:type="character" w:styleId="WWCharLFO8LVL4">
    <w:name w:val="WW_CharLFO8LVL4"/>
    <w:qFormat/>
    <w:rPr>
      <w:rFonts w:cs="Times New Roman"/>
    </w:rPr>
  </w:style>
  <w:style w:type="character" w:styleId="WWCharLFO8LVL5">
    <w:name w:val="WW_CharLFO8LVL5"/>
    <w:qFormat/>
    <w:rPr>
      <w:rFonts w:cs="Times New Roman"/>
    </w:rPr>
  </w:style>
  <w:style w:type="character" w:styleId="WWCharLFO8LVL6">
    <w:name w:val="WW_CharLFO8LVL6"/>
    <w:qFormat/>
    <w:rPr>
      <w:rFonts w:cs="Times New Roman"/>
    </w:rPr>
  </w:style>
  <w:style w:type="character" w:styleId="WWCharLFO8LVL7">
    <w:name w:val="WW_CharLFO8LVL7"/>
    <w:qFormat/>
    <w:rPr>
      <w:rFonts w:cs="Times New Roman"/>
    </w:rPr>
  </w:style>
  <w:style w:type="character" w:styleId="WWCharLFO8LVL8">
    <w:name w:val="WW_CharLFO8LVL8"/>
    <w:qFormat/>
    <w:rPr>
      <w:rFonts w:cs="Times New Roman"/>
    </w:rPr>
  </w:style>
  <w:style w:type="character" w:styleId="WWCharLFO8LVL9">
    <w:name w:val="WW_CharLFO8LVL9"/>
    <w:qFormat/>
    <w:rPr>
      <w:rFonts w:cs="Times New Roman"/>
    </w:rPr>
  </w:style>
  <w:style w:type="character" w:styleId="WWCharLFO9LVL1">
    <w:name w:val="WW_CharLFO9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9LVL2">
    <w:name w:val="WW_CharLFO9LVL2"/>
    <w:qFormat/>
    <w:rPr>
      <w:rFonts w:cs="Times New Roman"/>
    </w:rPr>
  </w:style>
  <w:style w:type="character" w:styleId="WWCharLFO9LVL3">
    <w:name w:val="WW_CharLFO9LVL3"/>
    <w:qFormat/>
    <w:rPr>
      <w:rFonts w:cs="Times New Roman"/>
    </w:rPr>
  </w:style>
  <w:style w:type="character" w:styleId="WWCharLFO9LVL4">
    <w:name w:val="WW_CharLFO9LVL4"/>
    <w:qFormat/>
    <w:rPr>
      <w:rFonts w:cs="Times New Roman"/>
    </w:rPr>
  </w:style>
  <w:style w:type="character" w:styleId="WWCharLFO9LVL5">
    <w:name w:val="WW_CharLFO9LVL5"/>
    <w:qFormat/>
    <w:rPr>
      <w:rFonts w:cs="Times New Roman"/>
    </w:rPr>
  </w:style>
  <w:style w:type="character" w:styleId="WWCharLFO9LVL6">
    <w:name w:val="WW_CharLFO9LVL6"/>
    <w:qFormat/>
    <w:rPr>
      <w:rFonts w:cs="Times New Roman"/>
    </w:rPr>
  </w:style>
  <w:style w:type="character" w:styleId="WWCharLFO9LVL7">
    <w:name w:val="WW_CharLFO9LVL7"/>
    <w:qFormat/>
    <w:rPr>
      <w:rFonts w:cs="Times New Roman"/>
    </w:rPr>
  </w:style>
  <w:style w:type="character" w:styleId="WWCharLFO9LVL8">
    <w:name w:val="WW_CharLFO9LVL8"/>
    <w:qFormat/>
    <w:rPr>
      <w:rFonts w:cs="Times New Roman"/>
    </w:rPr>
  </w:style>
  <w:style w:type="character" w:styleId="WWCharLFO9LVL9">
    <w:name w:val="WW_CharLFO9LVL9"/>
    <w:qFormat/>
    <w:rPr>
      <w:rFonts w:cs="Times New Roman"/>
    </w:rPr>
  </w:style>
  <w:style w:type="character" w:styleId="WWCharLFO10LVL1">
    <w:name w:val="WW_CharLFO10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0LVL2">
    <w:name w:val="WW_CharLFO10LVL2"/>
    <w:qFormat/>
    <w:rPr>
      <w:rFonts w:cs="Times New Roman"/>
    </w:rPr>
  </w:style>
  <w:style w:type="character" w:styleId="WWCharLFO10LVL3">
    <w:name w:val="WW_CharLFO10LVL3"/>
    <w:qFormat/>
    <w:rPr>
      <w:rFonts w:cs="Times New Roman"/>
    </w:rPr>
  </w:style>
  <w:style w:type="character" w:styleId="WWCharLFO10LVL4">
    <w:name w:val="WW_CharLFO10LVL4"/>
    <w:qFormat/>
    <w:rPr>
      <w:rFonts w:cs="Times New Roman"/>
    </w:rPr>
  </w:style>
  <w:style w:type="character" w:styleId="WWCharLFO10LVL5">
    <w:name w:val="WW_CharLFO10LVL5"/>
    <w:qFormat/>
    <w:rPr>
      <w:rFonts w:cs="Times New Roman"/>
    </w:rPr>
  </w:style>
  <w:style w:type="character" w:styleId="WWCharLFO10LVL6">
    <w:name w:val="WW_CharLFO10LVL6"/>
    <w:qFormat/>
    <w:rPr>
      <w:rFonts w:cs="Times New Roman"/>
    </w:rPr>
  </w:style>
  <w:style w:type="character" w:styleId="WWCharLFO10LVL7">
    <w:name w:val="WW_CharLFO10LVL7"/>
    <w:qFormat/>
    <w:rPr>
      <w:rFonts w:cs="Times New Roman"/>
    </w:rPr>
  </w:style>
  <w:style w:type="character" w:styleId="WWCharLFO10LVL8">
    <w:name w:val="WW_CharLFO10LVL8"/>
    <w:qFormat/>
    <w:rPr>
      <w:rFonts w:cs="Times New Roman"/>
    </w:rPr>
  </w:style>
  <w:style w:type="character" w:styleId="WWCharLFO10LVL9">
    <w:name w:val="WW_CharLFO10LVL9"/>
    <w:qFormat/>
    <w:rPr>
      <w:rFonts w:cs="Times New Roman"/>
    </w:rPr>
  </w:style>
  <w:style w:type="character" w:styleId="WWCharLFO11LVL1">
    <w:name w:val="WW_CharLFO11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1LVL2">
    <w:name w:val="WW_CharLFO11LVL2"/>
    <w:qFormat/>
    <w:rPr>
      <w:rFonts w:cs="Times New Roman"/>
    </w:rPr>
  </w:style>
  <w:style w:type="character" w:styleId="WWCharLFO11LVL3">
    <w:name w:val="WW_CharLFO11LVL3"/>
    <w:qFormat/>
    <w:rPr>
      <w:rFonts w:cs="Times New Roman"/>
    </w:rPr>
  </w:style>
  <w:style w:type="character" w:styleId="WWCharLFO11LVL4">
    <w:name w:val="WW_CharLFO11LVL4"/>
    <w:qFormat/>
    <w:rPr>
      <w:rFonts w:cs="Times New Roman"/>
    </w:rPr>
  </w:style>
  <w:style w:type="character" w:styleId="WWCharLFO11LVL5">
    <w:name w:val="WW_CharLFO11LVL5"/>
    <w:qFormat/>
    <w:rPr>
      <w:rFonts w:cs="Times New Roman"/>
    </w:rPr>
  </w:style>
  <w:style w:type="character" w:styleId="WWCharLFO11LVL6">
    <w:name w:val="WW_CharLFO11LVL6"/>
    <w:qFormat/>
    <w:rPr>
      <w:rFonts w:cs="Times New Roman"/>
    </w:rPr>
  </w:style>
  <w:style w:type="character" w:styleId="WWCharLFO11LVL7">
    <w:name w:val="WW_CharLFO11LVL7"/>
    <w:qFormat/>
    <w:rPr>
      <w:rFonts w:cs="Times New Roman"/>
    </w:rPr>
  </w:style>
  <w:style w:type="character" w:styleId="WWCharLFO11LVL8">
    <w:name w:val="WW_CharLFO11LVL8"/>
    <w:qFormat/>
    <w:rPr>
      <w:rFonts w:cs="Times New Roman"/>
    </w:rPr>
  </w:style>
  <w:style w:type="character" w:styleId="WWCharLFO11LVL9">
    <w:name w:val="WW_CharLFO11LVL9"/>
    <w:qFormat/>
    <w:rPr>
      <w:rFonts w:cs="Times New Roman"/>
    </w:rPr>
  </w:style>
  <w:style w:type="character" w:styleId="WWCharLFO12LVL1">
    <w:name w:val="WW_CharLFO12LVL1"/>
    <w:qFormat/>
    <w:rPr>
      <w:rFonts w:ascii="標楷體" w:hAnsi="標楷體" w:eastAsia="標楷體"/>
    </w:rPr>
  </w:style>
  <w:style w:type="character" w:styleId="WWCharLFO12LVL2">
    <w:name w:val="WW_CharLFO12LVL2"/>
    <w:qFormat/>
    <w:rPr>
      <w:rFonts w:ascii="Wingdings" w:hAnsi="Wingdings"/>
    </w:rPr>
  </w:style>
  <w:style w:type="character" w:styleId="WWCharLFO12LVL3">
    <w:name w:val="WW_CharLFO12LVL3"/>
    <w:qFormat/>
    <w:rPr>
      <w:rFonts w:ascii="Wingdings" w:hAnsi="Wingdings"/>
    </w:rPr>
  </w:style>
  <w:style w:type="character" w:styleId="WWCharLFO12LVL4">
    <w:name w:val="WW_CharLFO12LVL4"/>
    <w:qFormat/>
    <w:rPr>
      <w:rFonts w:ascii="Wingdings" w:hAnsi="Wingdings"/>
    </w:rPr>
  </w:style>
  <w:style w:type="character" w:styleId="WWCharLFO12LVL5">
    <w:name w:val="WW_CharLFO12LVL5"/>
    <w:qFormat/>
    <w:rPr>
      <w:rFonts w:ascii="Wingdings" w:hAnsi="Wingdings"/>
    </w:rPr>
  </w:style>
  <w:style w:type="character" w:styleId="WWCharLFO12LVL6">
    <w:name w:val="WW_CharLFO12LVL6"/>
    <w:qFormat/>
    <w:rPr>
      <w:rFonts w:ascii="Wingdings" w:hAnsi="Wingdings"/>
    </w:rPr>
  </w:style>
  <w:style w:type="character" w:styleId="WWCharLFO12LVL7">
    <w:name w:val="WW_CharLFO12LVL7"/>
    <w:qFormat/>
    <w:rPr>
      <w:rFonts w:ascii="Wingdings" w:hAnsi="Wingdings"/>
    </w:rPr>
  </w:style>
  <w:style w:type="character" w:styleId="WWCharLFO12LVL8">
    <w:name w:val="WW_CharLFO12LVL8"/>
    <w:qFormat/>
    <w:rPr>
      <w:rFonts w:ascii="Wingdings" w:hAnsi="Wingdings"/>
    </w:rPr>
  </w:style>
  <w:style w:type="character" w:styleId="WWCharLFO12LVL9">
    <w:name w:val="WW_CharLFO12LVL9"/>
    <w:qFormat/>
    <w:rPr>
      <w:rFonts w:ascii="Wingdings" w:hAnsi="Wingdings"/>
    </w:rPr>
  </w:style>
  <w:style w:type="character" w:styleId="WWCharLFO13LVL1">
    <w:name w:val="WW_CharLFO13LVL1"/>
    <w:qFormat/>
    <w:rPr>
      <w:rFonts w:ascii="標楷體" w:hAnsi="標楷體" w:eastAsia="標楷體"/>
    </w:rPr>
  </w:style>
  <w:style w:type="character" w:styleId="WWCharLFO13LVL2">
    <w:name w:val="WW_CharLFO13LVL2"/>
    <w:qFormat/>
    <w:rPr>
      <w:rFonts w:ascii="Wingdings" w:hAnsi="Wingdings"/>
    </w:rPr>
  </w:style>
  <w:style w:type="character" w:styleId="WWCharLFO13LVL3">
    <w:name w:val="WW_CharLFO13LVL3"/>
    <w:qFormat/>
    <w:rPr>
      <w:rFonts w:ascii="Wingdings" w:hAnsi="Wingdings"/>
    </w:rPr>
  </w:style>
  <w:style w:type="character" w:styleId="WWCharLFO13LVL4">
    <w:name w:val="WW_CharLFO13LVL4"/>
    <w:qFormat/>
    <w:rPr>
      <w:rFonts w:ascii="Wingdings" w:hAnsi="Wingdings"/>
    </w:rPr>
  </w:style>
  <w:style w:type="character" w:styleId="WWCharLFO13LVL5">
    <w:name w:val="WW_CharLFO13LVL5"/>
    <w:qFormat/>
    <w:rPr>
      <w:rFonts w:ascii="Wingdings" w:hAnsi="Wingdings"/>
    </w:rPr>
  </w:style>
  <w:style w:type="character" w:styleId="WWCharLFO13LVL6">
    <w:name w:val="WW_CharLFO13LVL6"/>
    <w:qFormat/>
    <w:rPr>
      <w:rFonts w:ascii="Wingdings" w:hAnsi="Wingdings"/>
    </w:rPr>
  </w:style>
  <w:style w:type="character" w:styleId="WWCharLFO13LVL7">
    <w:name w:val="WW_CharLFO13LVL7"/>
    <w:qFormat/>
    <w:rPr>
      <w:rFonts w:ascii="Wingdings" w:hAnsi="Wingdings"/>
    </w:rPr>
  </w:style>
  <w:style w:type="character" w:styleId="WWCharLFO13LVL8">
    <w:name w:val="WW_CharLFO13LVL8"/>
    <w:qFormat/>
    <w:rPr>
      <w:rFonts w:ascii="Wingdings" w:hAnsi="Wingdings"/>
    </w:rPr>
  </w:style>
  <w:style w:type="character" w:styleId="WWCharLFO13LVL9">
    <w:name w:val="WW_CharLFO13LVL9"/>
    <w:qFormat/>
    <w:rPr>
      <w:rFonts w:ascii="Wingdings" w:hAnsi="Wingdings"/>
    </w:rPr>
  </w:style>
  <w:style w:type="character" w:styleId="WWCharLFO14LVL1">
    <w:name w:val="WW_CharLFO14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4LVL2">
    <w:name w:val="WW_CharLFO14LVL2"/>
    <w:qFormat/>
    <w:rPr>
      <w:rFonts w:cs="Times New Roman"/>
    </w:rPr>
  </w:style>
  <w:style w:type="character" w:styleId="WWCharLFO14LVL3">
    <w:name w:val="WW_CharLFO14LVL3"/>
    <w:qFormat/>
    <w:rPr>
      <w:rFonts w:cs="Times New Roman"/>
    </w:rPr>
  </w:style>
  <w:style w:type="character" w:styleId="WWCharLFO14LVL4">
    <w:name w:val="WW_CharLFO14LVL4"/>
    <w:qFormat/>
    <w:rPr>
      <w:rFonts w:cs="Times New Roman"/>
    </w:rPr>
  </w:style>
  <w:style w:type="character" w:styleId="WWCharLFO14LVL5">
    <w:name w:val="WW_CharLFO14LVL5"/>
    <w:qFormat/>
    <w:rPr>
      <w:rFonts w:cs="Times New Roman"/>
    </w:rPr>
  </w:style>
  <w:style w:type="character" w:styleId="WWCharLFO14LVL6">
    <w:name w:val="WW_CharLFO14LVL6"/>
    <w:qFormat/>
    <w:rPr>
      <w:rFonts w:cs="Times New Roman"/>
    </w:rPr>
  </w:style>
  <w:style w:type="character" w:styleId="WWCharLFO14LVL7">
    <w:name w:val="WW_CharLFO14LVL7"/>
    <w:qFormat/>
    <w:rPr>
      <w:rFonts w:cs="Times New Roman"/>
    </w:rPr>
  </w:style>
  <w:style w:type="character" w:styleId="WWCharLFO14LVL8">
    <w:name w:val="WW_CharLFO14LVL8"/>
    <w:qFormat/>
    <w:rPr>
      <w:rFonts w:cs="Times New Roman"/>
    </w:rPr>
  </w:style>
  <w:style w:type="character" w:styleId="WWCharLFO14LVL9">
    <w:name w:val="WW_CharLFO14LVL9"/>
    <w:qFormat/>
    <w:rPr>
      <w:rFonts w:cs="Times New Roman"/>
    </w:rPr>
  </w:style>
  <w:style w:type="character" w:styleId="WWCharLFO15LVL1">
    <w:name w:val="WW_CharLFO15LVL1"/>
    <w:qFormat/>
    <w:rPr>
      <w:rFonts w:cs="Times New Roman"/>
    </w:rPr>
  </w:style>
  <w:style w:type="character" w:styleId="WWCharLFO15LVL2">
    <w:name w:val="WW_CharLFO15LVL2"/>
    <w:qFormat/>
    <w:rPr>
      <w:rFonts w:cs="Times New Roman"/>
    </w:rPr>
  </w:style>
  <w:style w:type="character" w:styleId="WWCharLFO15LVL3">
    <w:name w:val="WW_CharLFO15LVL3"/>
    <w:qFormat/>
    <w:rPr>
      <w:rFonts w:cs="Times New Roman"/>
    </w:rPr>
  </w:style>
  <w:style w:type="character" w:styleId="WWCharLFO15LVL4">
    <w:name w:val="WW_CharLFO15LVL4"/>
    <w:qFormat/>
    <w:rPr>
      <w:rFonts w:cs="Times New Roman"/>
    </w:rPr>
  </w:style>
  <w:style w:type="character" w:styleId="WWCharLFO15LVL5">
    <w:name w:val="WW_CharLFO15LVL5"/>
    <w:qFormat/>
    <w:rPr>
      <w:rFonts w:cs="Times New Roman"/>
    </w:rPr>
  </w:style>
  <w:style w:type="character" w:styleId="WWCharLFO15LVL6">
    <w:name w:val="WW_CharLFO15LVL6"/>
    <w:qFormat/>
    <w:rPr>
      <w:rFonts w:cs="Times New Roman"/>
    </w:rPr>
  </w:style>
  <w:style w:type="character" w:styleId="WWCharLFO15LVL7">
    <w:name w:val="WW_CharLFO15LVL7"/>
    <w:qFormat/>
    <w:rPr>
      <w:rFonts w:cs="Times New Roman"/>
    </w:rPr>
  </w:style>
  <w:style w:type="character" w:styleId="WWCharLFO15LVL8">
    <w:name w:val="WW_CharLFO15LVL8"/>
    <w:qFormat/>
    <w:rPr>
      <w:rFonts w:cs="Times New Roman"/>
    </w:rPr>
  </w:style>
  <w:style w:type="character" w:styleId="WWCharLFO15LVL9">
    <w:name w:val="WW_CharLFO15LVL9"/>
    <w:qFormat/>
    <w:rPr>
      <w:rFonts w:cs="Times New Roman"/>
    </w:rPr>
  </w:style>
  <w:style w:type="character" w:styleId="WWCharLFO16LVL1">
    <w:name w:val="WW_CharLFO16LVL1"/>
    <w:qFormat/>
    <w:rPr>
      <w:rFonts w:cs="Times New Roman"/>
    </w:rPr>
  </w:style>
  <w:style w:type="character" w:styleId="WWCharLFO16LVL2">
    <w:name w:val="WW_CharLFO16LVL2"/>
    <w:qFormat/>
    <w:rPr>
      <w:rFonts w:cs="Times New Roman"/>
    </w:rPr>
  </w:style>
  <w:style w:type="character" w:styleId="WWCharLFO16LVL3">
    <w:name w:val="WW_CharLFO16LVL3"/>
    <w:qFormat/>
    <w:rPr>
      <w:rFonts w:cs="Times New Roman"/>
    </w:rPr>
  </w:style>
  <w:style w:type="character" w:styleId="WWCharLFO16LVL4">
    <w:name w:val="WW_CharLFO16LVL4"/>
    <w:qFormat/>
    <w:rPr>
      <w:rFonts w:cs="Times New Roman"/>
    </w:rPr>
  </w:style>
  <w:style w:type="character" w:styleId="WWCharLFO16LVL5">
    <w:name w:val="WW_CharLFO16LVL5"/>
    <w:qFormat/>
    <w:rPr>
      <w:rFonts w:cs="Times New Roman"/>
    </w:rPr>
  </w:style>
  <w:style w:type="character" w:styleId="WWCharLFO16LVL6">
    <w:name w:val="WW_CharLFO16LVL6"/>
    <w:qFormat/>
    <w:rPr>
      <w:rFonts w:cs="Times New Roman"/>
    </w:rPr>
  </w:style>
  <w:style w:type="character" w:styleId="WWCharLFO16LVL7">
    <w:name w:val="WW_CharLFO16LVL7"/>
    <w:qFormat/>
    <w:rPr>
      <w:rFonts w:cs="Times New Roman"/>
    </w:rPr>
  </w:style>
  <w:style w:type="character" w:styleId="WWCharLFO16LVL8">
    <w:name w:val="WW_CharLFO16LVL8"/>
    <w:qFormat/>
    <w:rPr>
      <w:rFonts w:cs="Times New Roman"/>
    </w:rPr>
  </w:style>
  <w:style w:type="character" w:styleId="WWCharLFO16LVL9">
    <w:name w:val="WW_CharLFO16LVL9"/>
    <w:qFormat/>
    <w:rPr>
      <w:rFonts w:cs="Times New Roman"/>
    </w:rPr>
  </w:style>
  <w:style w:type="character" w:styleId="WWCharLFO17LVL1">
    <w:name w:val="WW_CharLFO17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7LVL2">
    <w:name w:val="WW_CharLFO17LVL2"/>
    <w:qFormat/>
    <w:rPr>
      <w:rFonts w:cs="Times New Roman"/>
    </w:rPr>
  </w:style>
  <w:style w:type="character" w:styleId="WWCharLFO17LVL3">
    <w:name w:val="WW_CharLFO17LVL3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17LVL4">
    <w:name w:val="WW_CharLFO17LVL4"/>
    <w:qFormat/>
    <w:rPr>
      <w:rFonts w:ascii="Wingdings" w:hAnsi="Wingdings"/>
    </w:rPr>
  </w:style>
  <w:style w:type="character" w:styleId="WWCharLFO17LVL5">
    <w:name w:val="WW_CharLFO17LVL5"/>
    <w:qFormat/>
    <w:rPr>
      <w:rFonts w:ascii="Wingdings" w:hAnsi="Wingdings"/>
    </w:rPr>
  </w:style>
  <w:style w:type="character" w:styleId="WWCharLFO17LVL6">
    <w:name w:val="WW_CharLFO17LVL6"/>
    <w:qFormat/>
    <w:rPr>
      <w:rFonts w:ascii="Wingdings" w:hAnsi="Wingdings"/>
    </w:rPr>
  </w:style>
  <w:style w:type="character" w:styleId="WWCharLFO17LVL7">
    <w:name w:val="WW_CharLFO17LVL7"/>
    <w:qFormat/>
    <w:rPr>
      <w:rFonts w:ascii="Wingdings" w:hAnsi="Wingdings"/>
    </w:rPr>
  </w:style>
  <w:style w:type="character" w:styleId="WWCharLFO17LVL8">
    <w:name w:val="WW_CharLFO17LVL8"/>
    <w:qFormat/>
    <w:rPr>
      <w:rFonts w:ascii="Wingdings" w:hAnsi="Wingdings"/>
    </w:rPr>
  </w:style>
  <w:style w:type="character" w:styleId="WWCharLFO17LVL9">
    <w:name w:val="WW_CharLFO17LVL9"/>
    <w:qFormat/>
    <w:rPr>
      <w:rFonts w:ascii="Wingdings" w:hAnsi="Wingdings"/>
    </w:rPr>
  </w:style>
  <w:style w:type="character" w:styleId="WWCharLFO18LVL1">
    <w:name w:val="WW_CharLFO18LVL1"/>
    <w:qFormat/>
    <w:rPr>
      <w:rFonts w:cs="Times New Roman"/>
    </w:rPr>
  </w:style>
  <w:style w:type="character" w:styleId="WWCharLFO18LVL2">
    <w:name w:val="WW_CharLFO18LVL2"/>
    <w:qFormat/>
    <w:rPr>
      <w:rFonts w:cs="Times New Roman"/>
    </w:rPr>
  </w:style>
  <w:style w:type="character" w:styleId="WWCharLFO18LVL3">
    <w:name w:val="WW_CharLFO18LVL3"/>
    <w:qFormat/>
    <w:rPr>
      <w:rFonts w:cs="Times New Roman"/>
    </w:rPr>
  </w:style>
  <w:style w:type="character" w:styleId="WWCharLFO18LVL4">
    <w:name w:val="WW_CharLFO18LVL4"/>
    <w:qFormat/>
    <w:rPr>
      <w:rFonts w:cs="Times New Roman"/>
    </w:rPr>
  </w:style>
  <w:style w:type="character" w:styleId="WWCharLFO18LVL5">
    <w:name w:val="WW_CharLFO18LVL5"/>
    <w:qFormat/>
    <w:rPr>
      <w:rFonts w:cs="Times New Roman"/>
    </w:rPr>
  </w:style>
  <w:style w:type="character" w:styleId="WWCharLFO18LVL6">
    <w:name w:val="WW_CharLFO18LVL6"/>
    <w:qFormat/>
    <w:rPr>
      <w:rFonts w:cs="Times New Roman"/>
    </w:rPr>
  </w:style>
  <w:style w:type="character" w:styleId="WWCharLFO18LVL7">
    <w:name w:val="WW_CharLFO18LVL7"/>
    <w:qFormat/>
    <w:rPr>
      <w:rFonts w:cs="Times New Roman"/>
    </w:rPr>
  </w:style>
  <w:style w:type="character" w:styleId="WWCharLFO18LVL8">
    <w:name w:val="WW_CharLFO18LVL8"/>
    <w:qFormat/>
    <w:rPr>
      <w:rFonts w:cs="Times New Roman"/>
    </w:rPr>
  </w:style>
  <w:style w:type="character" w:styleId="WWCharLFO18LVL9">
    <w:name w:val="WW_CharLFO18LVL9"/>
    <w:qFormat/>
    <w:rPr>
      <w:rFonts w:cs="Times New Roman"/>
    </w:rPr>
  </w:style>
  <w:style w:type="character" w:styleId="WWCharLFO19LVL1">
    <w:name w:val="WW_CharLFO19LVL1"/>
    <w:qFormat/>
    <w:rPr>
      <w:rFonts w:ascii="Times New Roman" w:hAnsi="Times New Roman" w:eastAsia="標楷體" w:cs="Times New Roman"/>
      <w:b w:val="false"/>
      <w:i w:val="false"/>
      <w:color w:val="auto"/>
      <w:sz w:val="24"/>
      <w:szCs w:val="24"/>
      <w:u w:val="none"/>
    </w:rPr>
  </w:style>
  <w:style w:type="character" w:styleId="WWCharLFO19LVL2">
    <w:name w:val="WW_CharLFO19LVL2"/>
    <w:qFormat/>
    <w:rPr>
      <w:rFonts w:cs="Times New Roman"/>
      <w:b/>
      <w:i w:val="false"/>
      <w:color w:val="auto"/>
      <w:sz w:val="28"/>
      <w:szCs w:val="28"/>
      <w:u w:val="none"/>
    </w:rPr>
  </w:style>
  <w:style w:type="character" w:styleId="WWCharLFO19LVL3">
    <w:name w:val="WW_CharLFO19LVL3"/>
    <w:qFormat/>
    <w:rPr>
      <w:rFonts w:ascii="Times New Roman" w:hAnsi="Times New Roman" w:eastAsia="標楷體" w:cs="Times New Roman"/>
      <w:b w:val="false"/>
      <w:i w:val="false"/>
      <w:caps w:val="false"/>
      <w:smallCaps w:val="false"/>
      <w:strike w:val="false"/>
      <w:dstrike w:val="false"/>
      <w:vanish w:val="false"/>
      <w:color w:val="auto"/>
      <w:position w:val="0"/>
      <w:sz w:val="24"/>
      <w:sz w:val="24"/>
      <w:szCs w:val="24"/>
      <w:u w:val="none"/>
      <w:vertAlign w:val="baseline"/>
    </w:rPr>
  </w:style>
  <w:style w:type="character" w:styleId="WWCharLFO19LVL4">
    <w:name w:val="WW_CharLFO19LVL4"/>
    <w:qFormat/>
    <w:rPr>
      <w:rFonts w:ascii="標楷體" w:hAnsi="標楷體" w:eastAsia="標楷體"/>
    </w:rPr>
  </w:style>
  <w:style w:type="character" w:styleId="WWCharLFO19LVL5">
    <w:name w:val="WW_CharLFO19LVL5"/>
    <w:qFormat/>
    <w:rPr>
      <w:rFonts w:cs="Times New Roman"/>
    </w:rPr>
  </w:style>
  <w:style w:type="character" w:styleId="WWCharLFO19LVL6">
    <w:name w:val="WW_CharLFO19LVL6"/>
    <w:qFormat/>
    <w:rPr>
      <w:rFonts w:cs="Times New Roman"/>
    </w:rPr>
  </w:style>
  <w:style w:type="character" w:styleId="WWCharLFO19LVL7">
    <w:name w:val="WW_CharLFO19LVL7"/>
    <w:qFormat/>
    <w:rPr>
      <w:rFonts w:cs="Times New Roman"/>
    </w:rPr>
  </w:style>
  <w:style w:type="character" w:styleId="WWCharLFO19LVL8">
    <w:name w:val="WW_CharLFO19LVL8"/>
    <w:qFormat/>
    <w:rPr>
      <w:rFonts w:cs="Times New Roman"/>
    </w:rPr>
  </w:style>
  <w:style w:type="character" w:styleId="WWCharLFO19LVL9">
    <w:name w:val="WW_CharLFO19LVL9"/>
    <w:qFormat/>
    <w:rPr>
      <w:rFonts w:cs="Times New Roman"/>
    </w:rPr>
  </w:style>
  <w:style w:type="character" w:styleId="WWCharLFO20LVL1">
    <w:name w:val="WW_CharLFO20LVL1"/>
    <w:qFormat/>
    <w:rPr>
      <w:rFonts w:ascii="Times New Roman" w:hAnsi="Times New Roman" w:eastAsia="標楷體" w:cs="Times New Roman"/>
      <w:b w:val="false"/>
      <w:i w:val="false"/>
      <w:color w:val="auto"/>
      <w:sz w:val="24"/>
      <w:szCs w:val="24"/>
      <w:u w:val="none"/>
    </w:rPr>
  </w:style>
  <w:style w:type="character" w:styleId="WWCharLFO20LVL2">
    <w:name w:val="WW_CharLFO20LVL2"/>
    <w:qFormat/>
    <w:rPr>
      <w:rFonts w:cs="Times New Roman"/>
    </w:rPr>
  </w:style>
  <w:style w:type="character" w:styleId="WWCharLFO20LVL3">
    <w:name w:val="WW_CharLFO20LVL3"/>
    <w:qFormat/>
    <w:rPr>
      <w:rFonts w:cs="Times New Roman"/>
    </w:rPr>
  </w:style>
  <w:style w:type="character" w:styleId="WWCharLFO20LVL4">
    <w:name w:val="WW_CharLFO20LVL4"/>
    <w:qFormat/>
    <w:rPr>
      <w:rFonts w:cs="Times New Roman"/>
    </w:rPr>
  </w:style>
  <w:style w:type="character" w:styleId="WWCharLFO20LVL5">
    <w:name w:val="WW_CharLFO20LVL5"/>
    <w:qFormat/>
    <w:rPr>
      <w:rFonts w:cs="Times New Roman"/>
    </w:rPr>
  </w:style>
  <w:style w:type="character" w:styleId="WWCharLFO20LVL6">
    <w:name w:val="WW_CharLFO20LVL6"/>
    <w:qFormat/>
    <w:rPr>
      <w:rFonts w:cs="Times New Roman"/>
    </w:rPr>
  </w:style>
  <w:style w:type="character" w:styleId="WWCharLFO20LVL7">
    <w:name w:val="WW_CharLFO20LVL7"/>
    <w:qFormat/>
    <w:rPr>
      <w:rFonts w:cs="Times New Roman"/>
    </w:rPr>
  </w:style>
  <w:style w:type="character" w:styleId="WWCharLFO20LVL8">
    <w:name w:val="WW_CharLFO20LVL8"/>
    <w:qFormat/>
    <w:rPr>
      <w:rFonts w:cs="Times New Roman"/>
    </w:rPr>
  </w:style>
  <w:style w:type="character" w:styleId="WWCharLFO20LVL9">
    <w:name w:val="WW_CharLFO20LVL9"/>
    <w:qFormat/>
    <w:rPr>
      <w:rFonts w:cs="Times New Roman"/>
    </w:rPr>
  </w:style>
  <w:style w:type="character" w:styleId="WWCharLFO21LVL1">
    <w:name w:val="WW_CharLFO21LVL1"/>
    <w:qFormat/>
    <w:rPr>
      <w:rFonts w:cs="Times New Roman"/>
    </w:rPr>
  </w:style>
  <w:style w:type="character" w:styleId="WWCharLFO21LVL2">
    <w:name w:val="WW_CharLFO21LVL2"/>
    <w:qFormat/>
    <w:rPr>
      <w:rFonts w:cs="Times New Roman"/>
    </w:rPr>
  </w:style>
  <w:style w:type="character" w:styleId="WWCharLFO21LVL3">
    <w:name w:val="WW_CharLFO21LVL3"/>
    <w:qFormat/>
    <w:rPr>
      <w:rFonts w:cs="Times New Roman"/>
    </w:rPr>
  </w:style>
  <w:style w:type="character" w:styleId="WWCharLFO21LVL4">
    <w:name w:val="WW_CharLFO21LVL4"/>
    <w:qFormat/>
    <w:rPr>
      <w:rFonts w:cs="Times New Roman"/>
    </w:rPr>
  </w:style>
  <w:style w:type="character" w:styleId="WWCharLFO21LVL5">
    <w:name w:val="WW_CharLFO21LVL5"/>
    <w:qFormat/>
    <w:rPr>
      <w:rFonts w:cs="Times New Roman"/>
    </w:rPr>
  </w:style>
  <w:style w:type="character" w:styleId="WWCharLFO21LVL6">
    <w:name w:val="WW_CharLFO21LVL6"/>
    <w:qFormat/>
    <w:rPr>
      <w:rFonts w:cs="Times New Roman"/>
    </w:rPr>
  </w:style>
  <w:style w:type="character" w:styleId="WWCharLFO21LVL7">
    <w:name w:val="WW_CharLFO21LVL7"/>
    <w:qFormat/>
    <w:rPr>
      <w:rFonts w:cs="Times New Roman"/>
    </w:rPr>
  </w:style>
  <w:style w:type="character" w:styleId="WWCharLFO21LVL8">
    <w:name w:val="WW_CharLFO21LVL8"/>
    <w:qFormat/>
    <w:rPr>
      <w:rFonts w:cs="Times New Roman"/>
    </w:rPr>
  </w:style>
  <w:style w:type="character" w:styleId="WWCharLFO21LVL9">
    <w:name w:val="WW_CharLFO21LVL9"/>
    <w:qFormat/>
    <w:rPr>
      <w:rFonts w:cs="Times New Roman"/>
    </w:rPr>
  </w:style>
  <w:style w:type="character" w:styleId="WWCharLFO22LVL1">
    <w:name w:val="WW_CharLFO22LVL1"/>
    <w:qFormat/>
    <w:rPr>
      <w:rFonts w:cs="Times New Roman"/>
    </w:rPr>
  </w:style>
  <w:style w:type="character" w:styleId="WWCharLFO22LVL2">
    <w:name w:val="WW_CharLFO22LVL2"/>
    <w:qFormat/>
    <w:rPr>
      <w:rFonts w:cs="Times New Roman"/>
    </w:rPr>
  </w:style>
  <w:style w:type="character" w:styleId="WWCharLFO22LVL3">
    <w:name w:val="WW_CharLFO22LVL3"/>
    <w:qFormat/>
    <w:rPr>
      <w:rFonts w:cs="Times New Roman"/>
    </w:rPr>
  </w:style>
  <w:style w:type="character" w:styleId="WWCharLFO22LVL4">
    <w:name w:val="WW_CharLFO22LVL4"/>
    <w:qFormat/>
    <w:rPr>
      <w:rFonts w:cs="Times New Roman"/>
    </w:rPr>
  </w:style>
  <w:style w:type="character" w:styleId="WWCharLFO22LVL5">
    <w:name w:val="WW_CharLFO22LVL5"/>
    <w:qFormat/>
    <w:rPr>
      <w:rFonts w:cs="Times New Roman"/>
    </w:rPr>
  </w:style>
  <w:style w:type="character" w:styleId="WWCharLFO22LVL6">
    <w:name w:val="WW_CharLFO22LVL6"/>
    <w:qFormat/>
    <w:rPr>
      <w:rFonts w:cs="Times New Roman"/>
    </w:rPr>
  </w:style>
  <w:style w:type="character" w:styleId="WWCharLFO22LVL7">
    <w:name w:val="WW_CharLFO22LVL7"/>
    <w:qFormat/>
    <w:rPr>
      <w:rFonts w:cs="Times New Roman"/>
    </w:rPr>
  </w:style>
  <w:style w:type="character" w:styleId="WWCharLFO22LVL8">
    <w:name w:val="WW_CharLFO22LVL8"/>
    <w:qFormat/>
    <w:rPr>
      <w:rFonts w:cs="Times New Roman"/>
    </w:rPr>
  </w:style>
  <w:style w:type="character" w:styleId="WWCharLFO22LVL9">
    <w:name w:val="WW_CharLFO22LVL9"/>
    <w:qFormat/>
    <w:rPr>
      <w:rFonts w:cs="Times New Roman"/>
    </w:rPr>
  </w:style>
  <w:style w:type="character" w:styleId="WWCharLFO23LVL1">
    <w:name w:val="WW_CharLFO23LVL1"/>
    <w:qFormat/>
    <w:rPr>
      <w:rFonts w:cs="Times New Roman"/>
    </w:rPr>
  </w:style>
  <w:style w:type="character" w:styleId="WWCharLFO23LVL2">
    <w:name w:val="WW_CharLFO23LVL2"/>
    <w:qFormat/>
    <w:rPr>
      <w:rFonts w:cs="Times New Roman"/>
    </w:rPr>
  </w:style>
  <w:style w:type="character" w:styleId="WWCharLFO23LVL3">
    <w:name w:val="WW_CharLFO23LVL3"/>
    <w:qFormat/>
    <w:rPr>
      <w:rFonts w:cs="Times New Roman"/>
    </w:rPr>
  </w:style>
  <w:style w:type="character" w:styleId="WWCharLFO23LVL4">
    <w:name w:val="WW_CharLFO23LVL4"/>
    <w:qFormat/>
    <w:rPr>
      <w:rFonts w:cs="Times New Roman"/>
    </w:rPr>
  </w:style>
  <w:style w:type="character" w:styleId="WWCharLFO23LVL5">
    <w:name w:val="WW_CharLFO23LVL5"/>
    <w:qFormat/>
    <w:rPr>
      <w:rFonts w:cs="Times New Roman"/>
    </w:rPr>
  </w:style>
  <w:style w:type="character" w:styleId="WWCharLFO23LVL6">
    <w:name w:val="WW_CharLFO23LVL6"/>
    <w:qFormat/>
    <w:rPr>
      <w:rFonts w:cs="Times New Roman"/>
    </w:rPr>
  </w:style>
  <w:style w:type="character" w:styleId="WWCharLFO23LVL7">
    <w:name w:val="WW_CharLFO23LVL7"/>
    <w:qFormat/>
    <w:rPr>
      <w:rFonts w:cs="Times New Roman"/>
    </w:rPr>
  </w:style>
  <w:style w:type="character" w:styleId="WWCharLFO23LVL8">
    <w:name w:val="WW_CharLFO23LVL8"/>
    <w:qFormat/>
    <w:rPr>
      <w:rFonts w:cs="Times New Roman"/>
    </w:rPr>
  </w:style>
  <w:style w:type="character" w:styleId="WWCharLFO23LVL9">
    <w:name w:val="WW_CharLFO23LVL9"/>
    <w:qFormat/>
    <w:rPr>
      <w:rFonts w:cs="Times New Roman"/>
    </w:rPr>
  </w:style>
  <w:style w:type="character" w:styleId="WWCharLFO24LVL1">
    <w:name w:val="WW_CharLFO24LVL1"/>
    <w:qFormat/>
    <w:rPr>
      <w:rFonts w:cs="Times New Roman"/>
    </w:rPr>
  </w:style>
  <w:style w:type="character" w:styleId="WWCharLFO24LVL2">
    <w:name w:val="WW_CharLFO24LVL2"/>
    <w:qFormat/>
    <w:rPr>
      <w:rFonts w:cs="Times New Roman"/>
    </w:rPr>
  </w:style>
  <w:style w:type="character" w:styleId="WWCharLFO24LVL3">
    <w:name w:val="WW_CharLFO24LVL3"/>
    <w:qFormat/>
    <w:rPr>
      <w:rFonts w:cs="Times New Roman"/>
    </w:rPr>
  </w:style>
  <w:style w:type="character" w:styleId="WWCharLFO24LVL4">
    <w:name w:val="WW_CharLFO24LVL4"/>
    <w:qFormat/>
    <w:rPr>
      <w:rFonts w:cs="Times New Roman"/>
    </w:rPr>
  </w:style>
  <w:style w:type="character" w:styleId="WWCharLFO24LVL5">
    <w:name w:val="WW_CharLFO24LVL5"/>
    <w:qFormat/>
    <w:rPr>
      <w:rFonts w:cs="Times New Roman"/>
    </w:rPr>
  </w:style>
  <w:style w:type="character" w:styleId="WWCharLFO24LVL6">
    <w:name w:val="WW_CharLFO24LVL6"/>
    <w:qFormat/>
    <w:rPr>
      <w:rFonts w:cs="Times New Roman"/>
    </w:rPr>
  </w:style>
  <w:style w:type="character" w:styleId="WWCharLFO24LVL7">
    <w:name w:val="WW_CharLFO24LVL7"/>
    <w:qFormat/>
    <w:rPr>
      <w:rFonts w:cs="Times New Roman"/>
    </w:rPr>
  </w:style>
  <w:style w:type="character" w:styleId="WWCharLFO24LVL8">
    <w:name w:val="WW_CharLFO24LVL8"/>
    <w:qFormat/>
    <w:rPr>
      <w:rFonts w:cs="Times New Roman"/>
    </w:rPr>
  </w:style>
  <w:style w:type="character" w:styleId="WWCharLFO24LVL9">
    <w:name w:val="WW_CharLFO24LVL9"/>
    <w:qFormat/>
    <w:rPr>
      <w:rFonts w:cs="Times New Roman"/>
    </w:rPr>
  </w:style>
  <w:style w:type="character" w:styleId="WWCharLFO25LVL1">
    <w:name w:val="WW_CharLFO25LVL1"/>
    <w:qFormat/>
    <w:rPr>
      <w:rFonts w:cs="Times New Roman"/>
    </w:rPr>
  </w:style>
  <w:style w:type="character" w:styleId="WWCharLFO25LVL2">
    <w:name w:val="WW_CharLFO25LVL2"/>
    <w:qFormat/>
    <w:rPr>
      <w:rFonts w:cs="Times New Roman"/>
    </w:rPr>
  </w:style>
  <w:style w:type="character" w:styleId="WWCharLFO25LVL3">
    <w:name w:val="WW_CharLFO25LVL3"/>
    <w:qFormat/>
    <w:rPr>
      <w:rFonts w:cs="Times New Roman"/>
    </w:rPr>
  </w:style>
  <w:style w:type="character" w:styleId="WWCharLFO25LVL4">
    <w:name w:val="WW_CharLFO25LVL4"/>
    <w:qFormat/>
    <w:rPr>
      <w:rFonts w:cs="Times New Roman"/>
    </w:rPr>
  </w:style>
  <w:style w:type="character" w:styleId="WWCharLFO25LVL5">
    <w:name w:val="WW_CharLFO25LVL5"/>
    <w:qFormat/>
    <w:rPr>
      <w:rFonts w:cs="Times New Roman"/>
    </w:rPr>
  </w:style>
  <w:style w:type="character" w:styleId="WWCharLFO25LVL6">
    <w:name w:val="WW_CharLFO25LVL6"/>
    <w:qFormat/>
    <w:rPr>
      <w:rFonts w:cs="Times New Roman"/>
    </w:rPr>
  </w:style>
  <w:style w:type="character" w:styleId="WWCharLFO25LVL7">
    <w:name w:val="WW_CharLFO25LVL7"/>
    <w:qFormat/>
    <w:rPr>
      <w:rFonts w:cs="Times New Roman"/>
    </w:rPr>
  </w:style>
  <w:style w:type="character" w:styleId="WWCharLFO25LVL8">
    <w:name w:val="WW_CharLFO25LVL8"/>
    <w:qFormat/>
    <w:rPr>
      <w:rFonts w:cs="Times New Roman"/>
    </w:rPr>
  </w:style>
  <w:style w:type="character" w:styleId="WWCharLFO25LVL9">
    <w:name w:val="WW_CharLFO25LVL9"/>
    <w:qFormat/>
    <w:rPr>
      <w:rFonts w:cs="Times New Roman"/>
    </w:rPr>
  </w:style>
  <w:style w:type="character" w:styleId="WWCharLFO26LVL1">
    <w:name w:val="WW_CharLFO26LVL1"/>
    <w:qFormat/>
    <w:rPr>
      <w:rFonts w:ascii="標楷體" w:hAnsi="標楷體" w:eastAsia="標楷體"/>
    </w:rPr>
  </w:style>
  <w:style w:type="character" w:styleId="WWCharLFO26LVL2">
    <w:name w:val="WW_CharLFO26LVL2"/>
    <w:qFormat/>
    <w:rPr>
      <w:rFonts w:ascii="Wingdings" w:hAnsi="Wingdings"/>
    </w:rPr>
  </w:style>
  <w:style w:type="character" w:styleId="WWCharLFO26LVL3">
    <w:name w:val="WW_CharLFO26LVL3"/>
    <w:qFormat/>
    <w:rPr>
      <w:rFonts w:ascii="Wingdings" w:hAnsi="Wingdings"/>
    </w:rPr>
  </w:style>
  <w:style w:type="character" w:styleId="WWCharLFO26LVL4">
    <w:name w:val="WW_CharLFO26LVL4"/>
    <w:qFormat/>
    <w:rPr>
      <w:rFonts w:ascii="Wingdings" w:hAnsi="Wingdings"/>
    </w:rPr>
  </w:style>
  <w:style w:type="character" w:styleId="WWCharLFO26LVL5">
    <w:name w:val="WW_CharLFO26LVL5"/>
    <w:qFormat/>
    <w:rPr>
      <w:rFonts w:ascii="Wingdings" w:hAnsi="Wingdings"/>
    </w:rPr>
  </w:style>
  <w:style w:type="character" w:styleId="WWCharLFO26LVL6">
    <w:name w:val="WW_CharLFO26LVL6"/>
    <w:qFormat/>
    <w:rPr>
      <w:rFonts w:ascii="Wingdings" w:hAnsi="Wingdings"/>
    </w:rPr>
  </w:style>
  <w:style w:type="character" w:styleId="WWCharLFO26LVL7">
    <w:name w:val="WW_CharLFO26LVL7"/>
    <w:qFormat/>
    <w:rPr>
      <w:rFonts w:ascii="Wingdings" w:hAnsi="Wingdings"/>
    </w:rPr>
  </w:style>
  <w:style w:type="character" w:styleId="WWCharLFO26LVL8">
    <w:name w:val="WW_CharLFO26LVL8"/>
    <w:qFormat/>
    <w:rPr>
      <w:rFonts w:ascii="Wingdings" w:hAnsi="Wingdings"/>
    </w:rPr>
  </w:style>
  <w:style w:type="character" w:styleId="WWCharLFO26LVL9">
    <w:name w:val="WW_CharLFO26LVL9"/>
    <w:qFormat/>
    <w:rPr>
      <w:rFonts w:ascii="Wingdings" w:hAnsi="Wingdings"/>
    </w:rPr>
  </w:style>
  <w:style w:type="character" w:styleId="WWCharLFO27LVL1">
    <w:name w:val="WW_CharLFO27LVL1"/>
    <w:qFormat/>
    <w:rPr>
      <w:rFonts w:cs="Times New Roman"/>
    </w:rPr>
  </w:style>
  <w:style w:type="character" w:styleId="WWCharLFO27LVL2">
    <w:name w:val="WW_CharLFO27LVL2"/>
    <w:qFormat/>
    <w:rPr>
      <w:rFonts w:cs="Times New Roman"/>
    </w:rPr>
  </w:style>
  <w:style w:type="character" w:styleId="WWCharLFO27LVL3">
    <w:name w:val="WW_CharLFO27LVL3"/>
    <w:qFormat/>
    <w:rPr>
      <w:rFonts w:cs="Times New Roman"/>
    </w:rPr>
  </w:style>
  <w:style w:type="character" w:styleId="WWCharLFO27LVL4">
    <w:name w:val="WW_CharLFO27LVL4"/>
    <w:qFormat/>
    <w:rPr>
      <w:rFonts w:cs="Times New Roman"/>
    </w:rPr>
  </w:style>
  <w:style w:type="character" w:styleId="WWCharLFO27LVL5">
    <w:name w:val="WW_CharLFO27LVL5"/>
    <w:qFormat/>
    <w:rPr>
      <w:rFonts w:cs="Times New Roman"/>
    </w:rPr>
  </w:style>
  <w:style w:type="character" w:styleId="WWCharLFO27LVL6">
    <w:name w:val="WW_CharLFO27LVL6"/>
    <w:qFormat/>
    <w:rPr>
      <w:rFonts w:cs="Times New Roman"/>
    </w:rPr>
  </w:style>
  <w:style w:type="character" w:styleId="WWCharLFO27LVL7">
    <w:name w:val="WW_CharLFO27LVL7"/>
    <w:qFormat/>
    <w:rPr>
      <w:rFonts w:cs="Times New Roman"/>
    </w:rPr>
  </w:style>
  <w:style w:type="character" w:styleId="WWCharLFO27LVL8">
    <w:name w:val="WW_CharLFO27LVL8"/>
    <w:qFormat/>
    <w:rPr>
      <w:rFonts w:cs="Times New Roman"/>
    </w:rPr>
  </w:style>
  <w:style w:type="character" w:styleId="WWCharLFO27LVL9">
    <w:name w:val="WW_CharLFO27LVL9"/>
    <w:qFormat/>
    <w:rPr>
      <w:rFonts w:cs="Times New Roman"/>
    </w:rPr>
  </w:style>
  <w:style w:type="character" w:styleId="WWCharLFO28LVL1">
    <w:name w:val="WW_CharLFO28LVL1"/>
    <w:qFormat/>
    <w:rPr>
      <w:rFonts w:cs="Times New Roman"/>
    </w:rPr>
  </w:style>
  <w:style w:type="character" w:styleId="WWCharLFO28LVL2">
    <w:name w:val="WW_CharLFO28LVL2"/>
    <w:qFormat/>
    <w:rPr>
      <w:rFonts w:cs="Times New Roman"/>
    </w:rPr>
  </w:style>
  <w:style w:type="character" w:styleId="WWCharLFO28LVL3">
    <w:name w:val="WW_CharLFO28LVL3"/>
    <w:qFormat/>
    <w:rPr>
      <w:rFonts w:cs="Times New Roman"/>
    </w:rPr>
  </w:style>
  <w:style w:type="character" w:styleId="WWCharLFO28LVL4">
    <w:name w:val="WW_CharLFO28LVL4"/>
    <w:qFormat/>
    <w:rPr>
      <w:rFonts w:cs="Times New Roman"/>
    </w:rPr>
  </w:style>
  <w:style w:type="character" w:styleId="WWCharLFO28LVL5">
    <w:name w:val="WW_CharLFO28LVL5"/>
    <w:qFormat/>
    <w:rPr>
      <w:rFonts w:cs="Times New Roman"/>
    </w:rPr>
  </w:style>
  <w:style w:type="character" w:styleId="WWCharLFO28LVL6">
    <w:name w:val="WW_CharLFO28LVL6"/>
    <w:qFormat/>
    <w:rPr>
      <w:rFonts w:cs="Times New Roman"/>
    </w:rPr>
  </w:style>
  <w:style w:type="character" w:styleId="WWCharLFO28LVL7">
    <w:name w:val="WW_CharLFO28LVL7"/>
    <w:qFormat/>
    <w:rPr>
      <w:rFonts w:cs="Times New Roman"/>
    </w:rPr>
  </w:style>
  <w:style w:type="character" w:styleId="WWCharLFO28LVL8">
    <w:name w:val="WW_CharLFO28LVL8"/>
    <w:qFormat/>
    <w:rPr>
      <w:rFonts w:cs="Times New Roman"/>
    </w:rPr>
  </w:style>
  <w:style w:type="character" w:styleId="WWCharLFO28LVL9">
    <w:name w:val="WW_CharLFO28LVL9"/>
    <w:qFormat/>
    <w:rPr>
      <w:rFonts w:cs="Times New Roman"/>
    </w:rPr>
  </w:style>
  <w:style w:type="character" w:styleId="WWCharLFO29LVL1">
    <w:name w:val="WW_CharLFO29LVL1"/>
    <w:qFormat/>
    <w:rPr>
      <w:rFonts w:cs="Times New Roman"/>
    </w:rPr>
  </w:style>
  <w:style w:type="character" w:styleId="WWCharLFO29LVL2">
    <w:name w:val="WW_CharLFO29LVL2"/>
    <w:qFormat/>
    <w:rPr>
      <w:rFonts w:cs="Times New Roman"/>
    </w:rPr>
  </w:style>
  <w:style w:type="character" w:styleId="WWCharLFO29LVL3">
    <w:name w:val="WW_CharLFO29LVL3"/>
    <w:qFormat/>
    <w:rPr>
      <w:rFonts w:cs="Times New Roman"/>
    </w:rPr>
  </w:style>
  <w:style w:type="character" w:styleId="WWCharLFO29LVL4">
    <w:name w:val="WW_CharLFO29LVL4"/>
    <w:qFormat/>
    <w:rPr>
      <w:rFonts w:cs="Times New Roman"/>
    </w:rPr>
  </w:style>
  <w:style w:type="character" w:styleId="WWCharLFO29LVL5">
    <w:name w:val="WW_CharLFO29LVL5"/>
    <w:qFormat/>
    <w:rPr>
      <w:rFonts w:cs="Times New Roman"/>
    </w:rPr>
  </w:style>
  <w:style w:type="character" w:styleId="WWCharLFO29LVL6">
    <w:name w:val="WW_CharLFO29LVL6"/>
    <w:qFormat/>
    <w:rPr>
      <w:rFonts w:cs="Times New Roman"/>
    </w:rPr>
  </w:style>
  <w:style w:type="character" w:styleId="WWCharLFO29LVL7">
    <w:name w:val="WW_CharLFO29LVL7"/>
    <w:qFormat/>
    <w:rPr>
      <w:rFonts w:cs="Times New Roman"/>
    </w:rPr>
  </w:style>
  <w:style w:type="character" w:styleId="WWCharLFO29LVL8">
    <w:name w:val="WW_CharLFO29LVL8"/>
    <w:qFormat/>
    <w:rPr>
      <w:rFonts w:cs="Times New Roman"/>
    </w:rPr>
  </w:style>
  <w:style w:type="character" w:styleId="WWCharLFO29LVL9">
    <w:name w:val="WW_CharLFO29LVL9"/>
    <w:qFormat/>
    <w:rPr>
      <w:rFonts w:cs="Times New Roman"/>
    </w:rPr>
  </w:style>
  <w:style w:type="character" w:styleId="WWCharLFO30LVL1">
    <w:name w:val="WW_CharLFO30LVL1"/>
    <w:qFormat/>
    <w:rPr>
      <w:rFonts w:eastAsia="標楷體" w:cs="Times New Roman"/>
    </w:rPr>
  </w:style>
  <w:style w:type="character" w:styleId="WWCharLFO30LVL2">
    <w:name w:val="WW_CharLFO30LVL2"/>
    <w:qFormat/>
    <w:rPr>
      <w:rFonts w:cs="Times New Roman"/>
    </w:rPr>
  </w:style>
  <w:style w:type="character" w:styleId="WWCharLFO30LVL3">
    <w:name w:val="WW_CharLFO30LVL3"/>
    <w:qFormat/>
    <w:rPr>
      <w:rFonts w:cs="Times New Roman"/>
    </w:rPr>
  </w:style>
  <w:style w:type="character" w:styleId="WWCharLFO30LVL4">
    <w:name w:val="WW_CharLFO30LVL4"/>
    <w:qFormat/>
    <w:rPr>
      <w:rFonts w:cs="Times New Roman"/>
    </w:rPr>
  </w:style>
  <w:style w:type="character" w:styleId="WWCharLFO30LVL5">
    <w:name w:val="WW_CharLFO30LVL5"/>
    <w:qFormat/>
    <w:rPr>
      <w:rFonts w:cs="Times New Roman"/>
    </w:rPr>
  </w:style>
  <w:style w:type="character" w:styleId="WWCharLFO30LVL6">
    <w:name w:val="WW_CharLFO30LVL6"/>
    <w:qFormat/>
    <w:rPr>
      <w:rFonts w:cs="Times New Roman"/>
    </w:rPr>
  </w:style>
  <w:style w:type="character" w:styleId="WWCharLFO30LVL7">
    <w:name w:val="WW_CharLFO30LVL7"/>
    <w:qFormat/>
    <w:rPr>
      <w:rFonts w:cs="Times New Roman"/>
    </w:rPr>
  </w:style>
  <w:style w:type="character" w:styleId="WWCharLFO30LVL8">
    <w:name w:val="WW_CharLFO30LVL8"/>
    <w:qFormat/>
    <w:rPr>
      <w:rFonts w:cs="Times New Roman"/>
    </w:rPr>
  </w:style>
  <w:style w:type="character" w:styleId="WWCharLFO30LVL9">
    <w:name w:val="WW_CharLFO30LVL9"/>
    <w:qFormat/>
    <w:rPr>
      <w:rFonts w:cs="Times New Roman"/>
    </w:rPr>
  </w:style>
  <w:style w:type="character" w:styleId="WWCharLFO31LVL1">
    <w:name w:val="WW_CharLFO31LVL1"/>
    <w:qFormat/>
    <w:rPr>
      <w:rFonts w:ascii="Times New Roman" w:hAnsi="Times New Roman" w:cs="Times New Roman"/>
      <w:b w:val="false"/>
      <w:sz w:val="32"/>
      <w:szCs w:val="32"/>
    </w:rPr>
  </w:style>
  <w:style w:type="character" w:styleId="WWCharLFO31LVL2">
    <w:name w:val="WW_CharLFO31LVL2"/>
    <w:qFormat/>
    <w:rPr>
      <w:rFonts w:cs="Times New Roman"/>
    </w:rPr>
  </w:style>
  <w:style w:type="character" w:styleId="WWCharLFO31LVL3">
    <w:name w:val="WW_CharLFO31LVL3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1LVL4">
    <w:name w:val="WW_CharLFO31LVL4"/>
    <w:qFormat/>
    <w:rPr>
      <w:rFonts w:ascii="Wingdings" w:hAnsi="Wingdings"/>
    </w:rPr>
  </w:style>
  <w:style w:type="character" w:styleId="WWCharLFO31LVL5">
    <w:name w:val="WW_CharLFO31LVL5"/>
    <w:qFormat/>
    <w:rPr>
      <w:rFonts w:ascii="Wingdings" w:hAnsi="Wingdings"/>
    </w:rPr>
  </w:style>
  <w:style w:type="character" w:styleId="WWCharLFO31LVL6">
    <w:name w:val="WW_CharLFO31LVL6"/>
    <w:qFormat/>
    <w:rPr>
      <w:rFonts w:ascii="Wingdings" w:hAnsi="Wingdings"/>
    </w:rPr>
  </w:style>
  <w:style w:type="character" w:styleId="WWCharLFO31LVL7">
    <w:name w:val="WW_CharLFO31LVL7"/>
    <w:qFormat/>
    <w:rPr>
      <w:rFonts w:ascii="Wingdings" w:hAnsi="Wingdings"/>
    </w:rPr>
  </w:style>
  <w:style w:type="character" w:styleId="WWCharLFO31LVL8">
    <w:name w:val="WW_CharLFO31LVL8"/>
    <w:qFormat/>
    <w:rPr>
      <w:rFonts w:ascii="Wingdings" w:hAnsi="Wingdings"/>
    </w:rPr>
  </w:style>
  <w:style w:type="character" w:styleId="WWCharLFO31LVL9">
    <w:name w:val="WW_CharLFO31LVL9"/>
    <w:qFormat/>
    <w:rPr>
      <w:rFonts w:ascii="Wingdings" w:hAnsi="Wingdings"/>
    </w:rPr>
  </w:style>
  <w:style w:type="character" w:styleId="WWCharLFO32LVL1">
    <w:name w:val="WW_CharLFO32LVL1"/>
    <w:qFormat/>
    <w:rPr>
      <w:rFonts w:ascii="Times New Roman" w:hAnsi="Times New Roman" w:cs="Times New Roman"/>
      <w:b w:val="false"/>
      <w:sz w:val="32"/>
      <w:szCs w:val="32"/>
    </w:rPr>
  </w:style>
  <w:style w:type="character" w:styleId="WWCharLFO32LVL2">
    <w:name w:val="WW_CharLFO32LVL2"/>
    <w:qFormat/>
    <w:rPr>
      <w:rFonts w:cs="Times New Roman"/>
    </w:rPr>
  </w:style>
  <w:style w:type="character" w:styleId="WWCharLFO32LVL3">
    <w:name w:val="WW_CharLFO32LVL3"/>
    <w:qFormat/>
    <w:rPr>
      <w:rFonts w:cs="Times New Roman"/>
      <w:b w:val="false"/>
      <w:sz w:val="28"/>
      <w:szCs w:val="28"/>
    </w:rPr>
  </w:style>
  <w:style w:type="character" w:styleId="WWCharLFO32LVL4">
    <w:name w:val="WW_CharLFO32LVL4"/>
    <w:qFormat/>
    <w:rPr>
      <w:rFonts w:ascii="Wingdings" w:hAnsi="Wingdings"/>
    </w:rPr>
  </w:style>
  <w:style w:type="character" w:styleId="WWCharLFO32LVL5">
    <w:name w:val="WW_CharLFO32LVL5"/>
    <w:qFormat/>
    <w:rPr>
      <w:rFonts w:ascii="Wingdings" w:hAnsi="Wingdings"/>
    </w:rPr>
  </w:style>
  <w:style w:type="character" w:styleId="WWCharLFO32LVL6">
    <w:name w:val="WW_CharLFO32LVL6"/>
    <w:qFormat/>
    <w:rPr>
      <w:rFonts w:ascii="Wingdings" w:hAnsi="Wingdings"/>
    </w:rPr>
  </w:style>
  <w:style w:type="character" w:styleId="WWCharLFO32LVL7">
    <w:name w:val="WW_CharLFO32LVL7"/>
    <w:qFormat/>
    <w:rPr>
      <w:rFonts w:ascii="Wingdings" w:hAnsi="Wingdings"/>
    </w:rPr>
  </w:style>
  <w:style w:type="character" w:styleId="WWCharLFO32LVL8">
    <w:name w:val="WW_CharLFO32LVL8"/>
    <w:qFormat/>
    <w:rPr>
      <w:rFonts w:ascii="Wingdings" w:hAnsi="Wingdings"/>
    </w:rPr>
  </w:style>
  <w:style w:type="character" w:styleId="WWCharLFO32LVL9">
    <w:name w:val="WW_CharLFO32LVL9"/>
    <w:qFormat/>
    <w:rPr>
      <w:rFonts w:ascii="Wingdings" w:hAnsi="Wingdings"/>
    </w:rPr>
  </w:style>
  <w:style w:type="character" w:styleId="WWCharLFO33LVL1">
    <w:name w:val="WW_CharLFO33LVL1"/>
    <w:qFormat/>
    <w:rPr>
      <w:rFonts w:cs="Times New Roman"/>
      <w:b w:val="false"/>
      <w:sz w:val="24"/>
      <w:szCs w:val="24"/>
    </w:rPr>
  </w:style>
  <w:style w:type="character" w:styleId="WWCharLFO33LVL2">
    <w:name w:val="WW_CharLFO33LVL2"/>
    <w:qFormat/>
    <w:rPr>
      <w:rFonts w:cs="Times New Roman"/>
    </w:rPr>
  </w:style>
  <w:style w:type="character" w:styleId="WWCharLFO33LVL3">
    <w:name w:val="WW_CharLFO33LVL3"/>
    <w:qFormat/>
    <w:rPr>
      <w:rFonts w:cs="Times New Roman"/>
    </w:rPr>
  </w:style>
  <w:style w:type="character" w:styleId="WWCharLFO33LVL4">
    <w:name w:val="WW_CharLFO33LVL4"/>
    <w:qFormat/>
    <w:rPr>
      <w:rFonts w:cs="Times New Roman"/>
    </w:rPr>
  </w:style>
  <w:style w:type="character" w:styleId="WWCharLFO33LVL5">
    <w:name w:val="WW_CharLFO33LVL5"/>
    <w:qFormat/>
    <w:rPr>
      <w:rFonts w:cs="Times New Roman"/>
    </w:rPr>
  </w:style>
  <w:style w:type="character" w:styleId="WWCharLFO33LVL6">
    <w:name w:val="WW_CharLFO33LVL6"/>
    <w:qFormat/>
    <w:rPr>
      <w:rFonts w:cs="Times New Roman"/>
    </w:rPr>
  </w:style>
  <w:style w:type="character" w:styleId="WWCharLFO33LVL7">
    <w:name w:val="WW_CharLFO33LVL7"/>
    <w:qFormat/>
    <w:rPr>
      <w:rFonts w:cs="Times New Roman"/>
    </w:rPr>
  </w:style>
  <w:style w:type="character" w:styleId="WWCharLFO33LVL8">
    <w:name w:val="WW_CharLFO33LVL8"/>
    <w:qFormat/>
    <w:rPr>
      <w:rFonts w:cs="Times New Roman"/>
    </w:rPr>
  </w:style>
  <w:style w:type="character" w:styleId="WWCharLFO33LVL9">
    <w:name w:val="WW_CharLFO33LVL9"/>
    <w:qFormat/>
    <w:rPr>
      <w:rFonts w:cs="Times New Roman"/>
    </w:rPr>
  </w:style>
  <w:style w:type="character" w:styleId="WWCharLFO34LVL1">
    <w:name w:val="WW_CharLFO34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4LVL2">
    <w:name w:val="WW_CharLFO34LVL2"/>
    <w:qFormat/>
    <w:rPr>
      <w:rFonts w:cs="Times New Roman"/>
    </w:rPr>
  </w:style>
  <w:style w:type="character" w:styleId="WWCharLFO34LVL3">
    <w:name w:val="WW_CharLFO34LVL3"/>
    <w:qFormat/>
    <w:rPr>
      <w:rFonts w:cs="Times New Roman"/>
    </w:rPr>
  </w:style>
  <w:style w:type="character" w:styleId="WWCharLFO34LVL4">
    <w:name w:val="WW_CharLFO34LVL4"/>
    <w:qFormat/>
    <w:rPr>
      <w:rFonts w:cs="Times New Roman"/>
    </w:rPr>
  </w:style>
  <w:style w:type="character" w:styleId="WWCharLFO34LVL5">
    <w:name w:val="WW_CharLFO34LVL5"/>
    <w:qFormat/>
    <w:rPr>
      <w:rFonts w:cs="Times New Roman"/>
    </w:rPr>
  </w:style>
  <w:style w:type="character" w:styleId="WWCharLFO34LVL6">
    <w:name w:val="WW_CharLFO34LVL6"/>
    <w:qFormat/>
    <w:rPr>
      <w:rFonts w:cs="Times New Roman"/>
    </w:rPr>
  </w:style>
  <w:style w:type="character" w:styleId="WWCharLFO34LVL7">
    <w:name w:val="WW_CharLFO34LVL7"/>
    <w:qFormat/>
    <w:rPr>
      <w:rFonts w:cs="Times New Roman"/>
    </w:rPr>
  </w:style>
  <w:style w:type="character" w:styleId="WWCharLFO34LVL8">
    <w:name w:val="WW_CharLFO34LVL8"/>
    <w:qFormat/>
    <w:rPr>
      <w:rFonts w:cs="Times New Roman"/>
    </w:rPr>
  </w:style>
  <w:style w:type="character" w:styleId="WWCharLFO34LVL9">
    <w:name w:val="WW_CharLFO34LVL9"/>
    <w:qFormat/>
    <w:rPr>
      <w:rFonts w:cs="Times New Roman"/>
    </w:rPr>
  </w:style>
  <w:style w:type="character" w:styleId="WWCharLFO35LVL1">
    <w:name w:val="WW_CharLFO35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rFonts w:cs="Times New Roman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WWCharLFO37LVL1">
    <w:name w:val="WW_CharLFO37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8LVL1">
    <w:name w:val="WW_CharLFO38LVL1"/>
    <w:qFormat/>
    <w:rPr>
      <w:rFonts w:ascii="Times New Roman" w:hAnsi="Times New Roman" w:cs="Times New Roman"/>
      <w:b w:val="false"/>
    </w:rPr>
  </w:style>
  <w:style w:type="character" w:styleId="WWCharLFO39LVL1">
    <w:name w:val="WW_CharLFO39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9LVL2">
    <w:name w:val="WW_CharLFO39LVL2"/>
    <w:qFormat/>
    <w:rPr>
      <w:rFonts w:cs="Times New Roman"/>
    </w:rPr>
  </w:style>
  <w:style w:type="character" w:styleId="WWCharLFO39LVL3">
    <w:name w:val="WW_CharLFO39LVL3"/>
    <w:qFormat/>
    <w:rPr>
      <w:rFonts w:cs="Times New Roman"/>
    </w:rPr>
  </w:style>
  <w:style w:type="character" w:styleId="WWCharLFO39LVL4">
    <w:name w:val="WW_CharLFO39LVL4"/>
    <w:qFormat/>
    <w:rPr>
      <w:rFonts w:cs="Times New Roman"/>
    </w:rPr>
  </w:style>
  <w:style w:type="character" w:styleId="WWCharLFO39LVL5">
    <w:name w:val="WW_CharLFO39LVL5"/>
    <w:qFormat/>
    <w:rPr>
      <w:rFonts w:cs="Times New Roman"/>
    </w:rPr>
  </w:style>
  <w:style w:type="character" w:styleId="WWCharLFO39LVL6">
    <w:name w:val="WW_CharLFO39LVL6"/>
    <w:qFormat/>
    <w:rPr>
      <w:rFonts w:cs="Times New Roman"/>
    </w:rPr>
  </w:style>
  <w:style w:type="character" w:styleId="WWCharLFO39LVL7">
    <w:name w:val="WW_CharLFO39LVL7"/>
    <w:qFormat/>
    <w:rPr>
      <w:rFonts w:cs="Times New Roman"/>
    </w:rPr>
  </w:style>
  <w:style w:type="character" w:styleId="WWCharLFO39LVL8">
    <w:name w:val="WW_CharLFO39LVL8"/>
    <w:qFormat/>
    <w:rPr>
      <w:rFonts w:cs="Times New Roman"/>
    </w:rPr>
  </w:style>
  <w:style w:type="character" w:styleId="WWCharLFO39LVL9">
    <w:name w:val="WW_CharLFO39LVL9"/>
    <w:qFormat/>
    <w:rPr>
      <w:rFonts w:cs="Times New Roman"/>
    </w:rPr>
  </w:style>
  <w:style w:type="character" w:styleId="WWCharLFO40LVL1">
    <w:name w:val="WW_CharLFO40LVL1"/>
    <w:qFormat/>
    <w:rPr>
      <w:color w:val="auto"/>
    </w:rPr>
  </w:style>
  <w:style w:type="character" w:styleId="Style30">
    <w:name w:val="註腳錨定"/>
    <w:qFormat/>
    <w:rPr>
      <w:vertAlign w:val="superscript"/>
    </w:rPr>
  </w:style>
  <w:style w:type="character" w:styleId="Style31">
    <w:name w:val="註腳字元"/>
    <w:qFormat/>
    <w:rPr/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en-US" w:eastAsia="zh-TW" w:bidi="ar-SA"/>
    </w:rPr>
  </w:style>
  <w:style w:type="paragraph" w:styleId="Style32">
    <w:name w:val="註腳文字"/>
    <w:basedOn w:val="BodyText"/>
    <w:qFormat/>
    <w:pPr>
      <w:suppressAutoHyphens w:val="true"/>
      <w:snapToGrid w:val="false"/>
    </w:pPr>
    <w:rPr>
      <w:kern w:val="0"/>
      <w:sz w:val="20"/>
      <w:szCs w:val="20"/>
    </w:rPr>
  </w:style>
  <w:style w:type="paragraph" w:styleId="Style33">
    <w:name w:val="註解文字"/>
    <w:basedOn w:val="BodyText"/>
    <w:qFormat/>
    <w:pPr>
      <w:suppressAutoHyphens w:val="true"/>
    </w:pPr>
    <w:rPr>
      <w:kern w:val="0"/>
    </w:rPr>
  </w:style>
  <w:style w:type="paragraph" w:styleId="Style34">
    <w:name w:val="日期"/>
    <w:basedOn w:val="BodyText"/>
    <w:next w:val="BodyText"/>
    <w:qFormat/>
    <w:pPr>
      <w:suppressAutoHyphens w:val="true"/>
      <w:jc w:val="right"/>
    </w:pPr>
    <w:rPr>
      <w:kern w:val="0"/>
    </w:rPr>
  </w:style>
  <w:style w:type="paragraph" w:styleId="Style35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kern w:val="0"/>
      <w:sz w:val="20"/>
      <w:szCs w:val="20"/>
    </w:rPr>
  </w:style>
  <w:style w:type="paragraph" w:styleId="Style36">
    <w:name w:val="純文字"/>
    <w:basedOn w:val="BodyText"/>
    <w:qFormat/>
    <w:pPr>
      <w:suppressAutoHyphens w:val="true"/>
    </w:pPr>
    <w:rPr>
      <w:rFonts w:ascii="細明體" w:hAnsi="細明體" w:eastAsia="細明體"/>
      <w:kern w:val="0"/>
    </w:rPr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kern w:val="0"/>
      <w:sz w:val="20"/>
      <w:szCs w:val="20"/>
    </w:rPr>
  </w:style>
  <w:style w:type="paragraph" w:styleId="Style37">
    <w:name w:val="本文縮排"/>
    <w:basedOn w:val="BodyText"/>
    <w:qFormat/>
    <w:pPr>
      <w:suppressAutoHyphens w:val="true"/>
      <w:ind w:firstLine="480"/>
      <w:jc w:val="both"/>
    </w:pPr>
    <w:rPr>
      <w:kern w:val="0"/>
    </w:rPr>
  </w:style>
  <w:style w:type="paragraph" w:styleId="Style38">
    <w:name w:val="區塊文字"/>
    <w:basedOn w:val="BodyText"/>
    <w:qFormat/>
    <w:pPr>
      <w:tabs>
        <w:tab w:val="clear" w:pos="480"/>
      </w:tabs>
      <w:suppressAutoHyphens w:val="true"/>
      <w:ind w:left="120" w:right="120" w:hanging="0"/>
      <w:jc w:val="both"/>
    </w:pPr>
    <w:rPr>
      <w:rFonts w:eastAsia="標楷體"/>
    </w:rPr>
  </w:style>
  <w:style w:type="paragraph" w:styleId="22">
    <w:name w:val="本文縮排 2"/>
    <w:basedOn w:val="BodyText"/>
    <w:qFormat/>
    <w:pPr>
      <w:tabs>
        <w:tab w:val="clear" w:pos="480"/>
      </w:tabs>
      <w:suppressAutoHyphens w:val="true"/>
      <w:ind w:left="480" w:firstLine="240"/>
      <w:jc w:val="both"/>
    </w:pPr>
    <w:rPr>
      <w:kern w:val="0"/>
    </w:rPr>
  </w:style>
  <w:style w:type="paragraph" w:styleId="Style39">
    <w:name w:val="本文"/>
    <w:basedOn w:val="BodyText"/>
    <w:qFormat/>
    <w:pPr>
      <w:suppressAutoHyphens w:val="true"/>
      <w:jc w:val="both"/>
    </w:pPr>
    <w:rPr>
      <w:kern w:val="0"/>
    </w:rPr>
  </w:style>
  <w:style w:type="paragraph" w:styleId="32">
    <w:name w:val="本文縮排 3"/>
    <w:basedOn w:val="BodyText"/>
    <w:qFormat/>
    <w:pPr>
      <w:tabs>
        <w:tab w:val="clear" w:pos="480"/>
      </w:tabs>
      <w:suppressAutoHyphens w:val="true"/>
      <w:ind w:left="600" w:hanging="240"/>
      <w:jc w:val="both"/>
    </w:pPr>
    <w:rPr>
      <w:kern w:val="0"/>
      <w:sz w:val="16"/>
      <w:szCs w:val="16"/>
    </w:rPr>
  </w:style>
  <w:style w:type="paragraph" w:styleId="23">
    <w:name w:val="本文 2"/>
    <w:basedOn w:val="BodyText"/>
    <w:qFormat/>
    <w:pPr>
      <w:suppressAutoHyphens w:val="true"/>
      <w:snapToGrid w:val="false"/>
      <w:jc w:val="both"/>
    </w:pPr>
    <w:rPr>
      <w:kern w:val="0"/>
    </w:rPr>
  </w:style>
  <w:style w:type="paragraph" w:styleId="33">
    <w:name w:val="本文 3"/>
    <w:basedOn w:val="BodyText"/>
    <w:qFormat/>
    <w:pPr>
      <w:suppressAutoHyphens w:val="true"/>
      <w:jc w:val="both"/>
    </w:pPr>
    <w:rPr>
      <w:kern w:val="0"/>
      <w:sz w:val="16"/>
      <w:szCs w:val="16"/>
    </w:rPr>
  </w:style>
  <w:style w:type="paragraph" w:styleId="Style40">
    <w:name w:val="標號"/>
    <w:basedOn w:val="BodyText"/>
    <w:next w:val="BodyText"/>
    <w:qFormat/>
    <w:pPr>
      <w:numPr>
        <w:ilvl w:val="0"/>
        <w:numId w:val="1"/>
      </w:numPr>
      <w:tabs>
        <w:tab w:val="clear" w:pos="480"/>
        <w:tab w:val="left" w:pos="1680" w:leader="none"/>
      </w:tabs>
      <w:suppressAutoHyphens w:val="true"/>
      <w:spacing w:before="0" w:after="0"/>
      <w:ind w:left="360" w:hanging="360"/>
    </w:pPr>
    <w:rPr>
      <w:rFonts w:eastAsia="標楷體"/>
      <w:b/>
      <w:bCs/>
      <w:sz w:val="26"/>
    </w:rPr>
  </w:style>
  <w:style w:type="paragraph" w:styleId="Web">
    <w:name w:val="內文 (Web)"/>
    <w:basedOn w:val="BodyText"/>
    <w:qFormat/>
    <w:pPr>
      <w:widowControl/>
      <w:suppressAutoHyphens w:val="true"/>
      <w:spacing w:before="100" w:after="100"/>
    </w:pPr>
    <w:rPr>
      <w:rFonts w:ascii="Arial Unicode MS" w:hAnsi="Arial Unicode MS" w:eastAsia="Arial Unicode MS" w:cs="Arial Unicode MS"/>
      <w:kern w:val="0"/>
    </w:rPr>
  </w:style>
  <w:style w:type="paragraph" w:styleId="Style41">
    <w:name w:val="註解方塊文字"/>
    <w:basedOn w:val="BodyText"/>
    <w:qFormat/>
    <w:pPr>
      <w:suppressAutoHyphens w:val="true"/>
    </w:pPr>
    <w:rPr>
      <w:rFonts w:ascii="Cambria" w:hAnsi="Cambria"/>
      <w:sz w:val="18"/>
      <w:szCs w:val="18"/>
    </w:rPr>
  </w:style>
  <w:style w:type="paragraph" w:styleId="Style42">
    <w:name w:val="清單段落"/>
    <w:basedOn w:val="BodyText"/>
    <w:qFormat/>
    <w:pPr>
      <w:tabs>
        <w:tab w:val="clear" w:pos="480"/>
      </w:tabs>
      <w:suppressAutoHyphens w:val="true"/>
      <w:ind w:left="480" w:hanging="0"/>
    </w:pPr>
    <w:rPr>
      <w:rFonts w:ascii="Calibri" w:hAnsi="Calibri"/>
      <w:szCs w:val="22"/>
    </w:rPr>
  </w:style>
  <w:style w:type="paragraph" w:styleId="Style43">
    <w:name w:val="註解主旨"/>
    <w:basedOn w:val="Style33"/>
    <w:next w:val="Style33"/>
    <w:qFormat/>
    <w:pPr>
      <w:suppressAutoHyphens w:val="true"/>
    </w:pPr>
    <w:rPr>
      <w:b/>
      <w:bCs/>
      <w:kern w:val="2"/>
      <w:lang w:val="en-US" w:eastAsia="zh-TW"/>
    </w:rPr>
  </w:style>
  <w:style w:type="paragraph" w:styleId="Style44">
    <w:name w:val="表格內容"/>
    <w:basedOn w:val="Normal"/>
    <w:qFormat/>
    <w:pPr>
      <w:widowControl w:val="false"/>
      <w:suppressLineNumbers/>
    </w:pPr>
    <w:rPr/>
  </w:style>
  <w:style w:type="numbering" w:styleId="1">
    <w:name w:val="樣式1"/>
    <w:qFormat/>
  </w:style>
  <w:style w:type="numbering" w:styleId="LFO1">
    <w:name w:val="LFO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MODA_ODF_Application_Tools/3.8.2.1$Windows_X86_64 LibreOffice_project/f5c26b4b56ec181260ce3dbfc96a37e316bb7ca8</Application>
  <AppVersion>15.0000</AppVersion>
  <Pages>29</Pages>
  <Words>2662</Words>
  <Characters>15174</Characters>
  <CharactersWithSpaces>17801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2021-04-21T09:31:00Z</dcterms:created>
  <dc:creator>mdmeilin</dc:creator>
  <dc:description/>
  <dc:language>zh-TW</dc:language>
  <cp:lastModifiedBy>心理及口腔健康司周保宏</cp:lastModifiedBy>
  <cp:lastPrinted>2018-03-12T12:09:00Z</cp:lastPrinted>
  <dcterms:modified xsi:type="dcterms:W3CDTF">2021-04-21T09:31:00Z</dcterms:modified>
  <cp:revision>2</cp:revision>
  <dc:subject/>
  <dc:title>行政院衛生署補助計畫申請書</dc:title>
</cp:coreProperties>
</file>