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rFonts w:eastAsia="標楷體"/>
          <w:b/>
          <w:bCs/>
          <w:sz w:val="34"/>
          <w:szCs w:val="34"/>
        </w:rPr>
      </w:pPr>
      <w:r>
        <w:rPr>
          <w:rFonts w:eastAsia="標楷體"/>
          <w:b/>
          <w:bCs/>
          <w:sz w:val="34"/>
          <w:szCs w:val="34"/>
        </w:rPr>
        <w:t>精神科醫院評鑑補充資料表</w:t>
      </w:r>
      <w:r>
        <w:rPr>
          <w:rFonts w:eastAsia="標楷體"/>
          <w:b/>
          <w:bCs/>
          <w:sz w:val="34"/>
          <w:szCs w:val="34"/>
        </w:rPr>
        <w:br/>
      </w:r>
      <w:r>
        <w:rPr>
          <w:rFonts w:eastAsia="標楷體"/>
          <w:b/>
          <w:bCs/>
          <w:sz w:val="34"/>
          <w:szCs w:val="34"/>
        </w:rPr>
        <w:t>第</w:t>
      </w:r>
      <w:r>
        <w:rPr>
          <w:rFonts w:eastAsia="標楷體"/>
          <w:b/>
          <w:bCs/>
          <w:sz w:val="34"/>
          <w:szCs w:val="34"/>
        </w:rPr>
        <w:t>2</w:t>
      </w:r>
      <w:r>
        <w:rPr>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521"/>
        <w:gridCol w:w="171"/>
        <w:gridCol w:w="3994"/>
        <w:gridCol w:w="1134"/>
        <w:gridCol w:w="185"/>
        <w:gridCol w:w="2633"/>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9287" w:type="dxa"/>
        <w:jc w:val="left"/>
        <w:tblInd w:w="-45" w:type="dxa"/>
        <w:tblLayout w:type="fixed"/>
        <w:tblCellMar>
          <w:top w:w="0" w:type="dxa"/>
          <w:left w:w="108" w:type="dxa"/>
          <w:bottom w:w="0" w:type="dxa"/>
          <w:right w:w="108" w:type="dxa"/>
        </w:tblCellMar>
      </w:tblPr>
      <w:tblGrid>
        <w:gridCol w:w="9287"/>
      </w:tblGrid>
      <w:tr>
        <w:trPr/>
        <w:tc>
          <w:tcPr>
            <w:tcW w:w="9287" w:type="dxa"/>
            <w:tcBorders>
              <w:top w:val="double" w:sz="12" w:space="0" w:color="000000"/>
              <w:left w:val="double" w:sz="12" w:space="0" w:color="000000"/>
              <w:bottom w:val="double" w:sz="12" w:space="0" w:color="000000"/>
              <w:right w:val="double" w:sz="12" w:space="0" w:color="000000"/>
            </w:tcBorders>
          </w:tcPr>
          <w:p>
            <w:pPr>
              <w:pStyle w:val="BodyText"/>
              <w:spacing w:lineRule="exact" w:line="400"/>
              <w:rPr>
                <w:rFonts w:eastAsia="標楷體"/>
                <w:color w:val="000000"/>
              </w:rPr>
            </w:pPr>
            <w:r>
              <w:rPr>
                <w:rFonts w:eastAsia="標楷體"/>
                <w:color w:val="000000"/>
              </w:rPr>
              <w:t>※</w:t>
            </w:r>
            <w:r>
              <w:rPr>
                <w:rFonts w:eastAsia="標楷體"/>
                <w:color w:val="000000"/>
              </w:rPr>
              <w:t>填表注意事項：</w:t>
            </w:r>
          </w:p>
          <w:p>
            <w:pPr>
              <w:pStyle w:val="BodyText"/>
              <w:numPr>
                <w:ilvl w:val="0"/>
                <w:numId w:val="2"/>
              </w:numPr>
              <w:tabs>
                <w:tab w:val="clear" w:pos="480"/>
                <w:tab w:val="left" w:pos="960" w:leader="none"/>
              </w:tabs>
              <w:spacing w:lineRule="exact" w:line="400"/>
              <w:ind w:left="960" w:hanging="480"/>
              <w:rPr>
                <w:rFonts w:eastAsia="標楷體"/>
                <w:color w:val="000000"/>
              </w:rPr>
            </w:pPr>
            <w:r>
              <w:rPr>
                <w:rFonts w:eastAsia="標楷體"/>
                <w:color w:val="000000"/>
              </w:rPr>
              <w:t>除規定於實地評鑑現場準備相關資料備查外，其餘資料恕無法於當日抽換。</w:t>
            </w:r>
          </w:p>
          <w:p>
            <w:pPr>
              <w:pStyle w:val="BodyText"/>
              <w:numPr>
                <w:ilvl w:val="0"/>
                <w:numId w:val="2"/>
              </w:numPr>
              <w:tabs>
                <w:tab w:val="clear" w:pos="480"/>
                <w:tab w:val="left" w:pos="960" w:leader="none"/>
              </w:tabs>
              <w:spacing w:lineRule="exact" w:line="400"/>
              <w:ind w:left="960" w:hanging="480"/>
              <w:rPr/>
            </w:pPr>
            <w:r>
              <w:rPr>
                <w:rStyle w:val="Style14"/>
                <w:rFonts w:eastAsia="標楷體"/>
                <w:b/>
                <w:bCs/>
                <w:color w:val="000000"/>
              </w:rPr>
              <w:t>請依據「精神科醫院及精神科教學醫院評鑑申請說明」規定份數繳交紙本</w:t>
            </w:r>
            <w:r>
              <w:rPr>
                <w:rStyle w:val="Style14"/>
                <w:rFonts w:eastAsia="標楷體"/>
                <w:b/>
                <w:color w:val="000000"/>
              </w:rPr>
              <w:t>。</w:t>
            </w:r>
          </w:p>
        </w:tc>
      </w:tr>
    </w:tbl>
    <w:p>
      <w:pPr>
        <w:pStyle w:val="BodyText"/>
        <w:numPr>
          <w:ilvl w:val="1"/>
          <w:numId w:val="2"/>
        </w:numPr>
        <w:tabs>
          <w:tab w:val="clear" w:pos="480"/>
          <w:tab w:val="left" w:pos="1298" w:leader="none"/>
        </w:tabs>
        <w:spacing w:lineRule="exact" w:line="400"/>
        <w:ind w:left="1298" w:hanging="1298"/>
        <w:rPr>
          <w:rFonts w:eastAsia="標楷體"/>
          <w:b/>
          <w:sz w:val="28"/>
          <w:szCs w:val="28"/>
        </w:rPr>
      </w:pPr>
      <w:r>
        <w:rPr>
          <w:rFonts w:eastAsia="標楷體"/>
          <w:b/>
          <w:sz w:val="28"/>
          <w:szCs w:val="28"/>
        </w:rPr>
        <w:t>醫學倫理或法律相關教育訓練</w:t>
      </w:r>
    </w:p>
    <w:p>
      <w:pPr>
        <w:pStyle w:val="BodyText"/>
        <w:numPr>
          <w:ilvl w:val="0"/>
          <w:numId w:val="3"/>
        </w:numPr>
        <w:tabs>
          <w:tab w:val="clear" w:pos="480"/>
          <w:tab w:val="left" w:pos="643" w:leader="none"/>
        </w:tabs>
        <w:spacing w:lineRule="exact" w:line="400"/>
        <w:ind w:left="643" w:hanging="283"/>
        <w:rPr/>
      </w:pPr>
      <w:r>
        <w:rPr>
          <w:rStyle w:val="Style14"/>
          <w:rFonts w:cs="新細明體" w:eastAsia="標楷體"/>
          <w:kern w:val="0"/>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ascii="標楷體" w:hAnsi="標楷體"/>
        </w:rPr>
        <w:t>(</w:t>
      </w:r>
      <w:r>
        <w:rPr>
          <w:rStyle w:val="Style14"/>
          <w:rFonts w:eastAsia="標楷體"/>
        </w:rPr>
        <w:t>101</w:t>
      </w:r>
      <w:r>
        <w:rPr>
          <w:rStyle w:val="Style14"/>
          <w:rFonts w:eastAsia="標楷體"/>
        </w:rPr>
        <w:t>年</w:t>
      </w:r>
      <w:r>
        <w:rPr>
          <w:rStyle w:val="Style14"/>
          <w:rFonts w:eastAsia="標楷體"/>
        </w:rPr>
        <w:t>~103</w:t>
      </w:r>
      <w:r>
        <w:rPr>
          <w:rStyle w:val="Style14"/>
          <w:rFonts w:eastAsia="標楷體"/>
        </w:rPr>
        <w:t>年</w:t>
      </w:r>
      <w:r>
        <w:rPr>
          <w:rStyle w:val="Style14"/>
          <w:rFonts w:eastAsia="標楷體" w:ascii="標楷體" w:hAnsi="標楷體"/>
        </w:rPr>
        <w:t>)</w:t>
      </w:r>
      <w:r>
        <w:rPr>
          <w:rStyle w:val="Style14"/>
          <w:rFonts w:cs="新細明體" w:eastAsia="標楷體"/>
          <w:kern w:val="0"/>
        </w:rPr>
        <w:t>對院內醫師及醫療工作人員施行全院性醫學倫理</w:t>
      </w:r>
      <w:r>
        <w:rPr>
          <w:rStyle w:val="Style14"/>
          <w:rFonts w:eastAsia="標楷體"/>
        </w:rPr>
        <w:t>或法律</w:t>
      </w:r>
      <w:r>
        <w:rPr>
          <w:rStyle w:val="Style14"/>
          <w:rFonts w:cs="新細明體" w:eastAsia="標楷體"/>
          <w:kern w:val="0"/>
        </w:rPr>
        <w:t>相關</w:t>
      </w:r>
      <w:r>
        <w:rPr>
          <w:rStyle w:val="Style14"/>
          <w:rFonts w:eastAsia="標楷體"/>
        </w:rPr>
        <w:t>教育</w:t>
      </w:r>
      <w:r>
        <w:rPr>
          <w:rStyle w:val="Style14"/>
          <w:rFonts w:cs="新細明體" w:eastAsia="標楷體"/>
          <w:kern w:val="0"/>
        </w:rPr>
        <w:t>訓練情形</w:t>
      </w:r>
      <w:r>
        <w:rPr>
          <w:rStyle w:val="Style14"/>
          <w:rFonts w:eastAsia="標楷體"/>
        </w:rPr>
        <w:t>：（如表格篇幅不足，請自行增列）</w:t>
      </w:r>
    </w:p>
    <w:tbl>
      <w:tblPr>
        <w:tblW w:w="4800" w:type="pct"/>
        <w:jc w:val="right"/>
        <w:tblInd w:w="0" w:type="dxa"/>
        <w:tblLayout w:type="fixed"/>
        <w:tblCellMar>
          <w:top w:w="0" w:type="dxa"/>
          <w:left w:w="28" w:type="dxa"/>
          <w:bottom w:w="0" w:type="dxa"/>
          <w:right w:w="28" w:type="dxa"/>
        </w:tblCellMar>
      </w:tblPr>
      <w:tblGrid>
        <w:gridCol w:w="966"/>
        <w:gridCol w:w="3568"/>
        <w:gridCol w:w="3352"/>
        <w:gridCol w:w="1366"/>
      </w:tblGrid>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年度</w:t>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課程主題</w:t>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受訓對象</w:t>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場次小計</w:t>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bl>
    <w:p>
      <w:pPr>
        <w:pStyle w:val="BodyText"/>
        <w:numPr>
          <w:ilvl w:val="1"/>
          <w:numId w:val="2"/>
        </w:numPr>
        <w:tabs>
          <w:tab w:val="clear" w:pos="480"/>
          <w:tab w:val="left" w:pos="1298" w:leader="none"/>
        </w:tabs>
        <w:spacing w:lineRule="exact" w:line="400" w:before="180" w:after="0"/>
        <w:ind w:left="1298" w:hanging="1298"/>
        <w:rPr>
          <w:rFonts w:eastAsia="標楷體"/>
          <w:b/>
          <w:bCs/>
          <w:sz w:val="28"/>
          <w:szCs w:val="28"/>
        </w:rPr>
      </w:pPr>
      <w:r>
        <w:rPr>
          <w:rFonts w:eastAsia="標楷體"/>
          <w:b/>
          <w:bCs/>
          <w:sz w:val="28"/>
          <w:szCs w:val="28"/>
        </w:rPr>
        <w:t>異常事件</w:t>
      </w:r>
    </w:p>
    <w:p>
      <w:pPr>
        <w:pStyle w:val="BodyText"/>
        <w:numPr>
          <w:ilvl w:val="0"/>
          <w:numId w:val="4"/>
        </w:numPr>
        <w:tabs>
          <w:tab w:val="clear" w:pos="480"/>
          <w:tab w:val="left" w:pos="643" w:leader="none"/>
        </w:tabs>
        <w:spacing w:lineRule="exact" w:line="400"/>
        <w:ind w:left="643" w:hanging="283"/>
        <w:rPr/>
      </w:pPr>
      <w:r>
        <w:rPr>
          <w:rStyle w:val="Style14"/>
          <w:rFonts w:eastAsia="標楷體"/>
        </w:rPr>
        <w:t>貴院近</w:t>
      </w:r>
      <w:r>
        <w:rPr>
          <w:rStyle w:val="Style14"/>
          <w:rFonts w:eastAsia="標楷體"/>
        </w:rPr>
        <w:t>3</w:t>
      </w:r>
      <w:r>
        <w:rPr>
          <w:rStyle w:val="Style14"/>
          <w:rFonts w:eastAsia="標楷體"/>
        </w:rPr>
        <w:t>年</w:t>
      </w:r>
      <w:r>
        <w:rPr>
          <w:rStyle w:val="Style14"/>
          <w:rFonts w:eastAsia="標楷體" w:ascii="標楷體" w:hAnsi="標楷體"/>
        </w:rPr>
        <w:t>(</w:t>
      </w:r>
      <w:r>
        <w:rPr>
          <w:rStyle w:val="Style14"/>
          <w:rFonts w:eastAsia="標楷體"/>
        </w:rPr>
        <w:t>101</w:t>
      </w:r>
      <w:r>
        <w:rPr>
          <w:rStyle w:val="Style14"/>
          <w:rFonts w:eastAsia="標楷體"/>
        </w:rPr>
        <w:t>年</w:t>
      </w:r>
      <w:r>
        <w:rPr>
          <w:rStyle w:val="Style14"/>
          <w:rFonts w:eastAsia="標楷體"/>
        </w:rPr>
        <w:t>~103</w:t>
      </w:r>
      <w:r>
        <w:rPr>
          <w:rStyle w:val="Style14"/>
          <w:rFonts w:eastAsia="標楷體"/>
        </w:rPr>
        <w:t>年</w:t>
      </w:r>
      <w:r>
        <w:rPr>
          <w:rStyle w:val="Style14"/>
          <w:rFonts w:eastAsia="標楷體" w:ascii="標楷體" w:hAnsi="標楷體"/>
        </w:rPr>
        <w:t>)</w:t>
      </w:r>
      <w:r>
        <w:rPr>
          <w:rStyle w:val="Style14"/>
          <w:rFonts w:eastAsia="標楷體"/>
        </w:rPr>
        <w:t>異常事件類別統計：（如表格篇幅不足，請自行增列）</w:t>
      </w:r>
    </w:p>
    <w:tbl>
      <w:tblPr>
        <w:tblW w:w="4900" w:type="pct"/>
        <w:jc w:val="right"/>
        <w:tblInd w:w="0" w:type="dxa"/>
        <w:tblLayout w:type="fixed"/>
        <w:tblCellMar>
          <w:top w:w="0" w:type="dxa"/>
          <w:left w:w="28" w:type="dxa"/>
          <w:bottom w:w="0" w:type="dxa"/>
          <w:right w:w="28" w:type="dxa"/>
        </w:tblCellMar>
      </w:tblPr>
      <w:tblGrid>
        <w:gridCol w:w="2403"/>
        <w:gridCol w:w="1016"/>
        <w:gridCol w:w="2008"/>
        <w:gridCol w:w="2008"/>
        <w:gridCol w:w="2010"/>
      </w:tblGrid>
      <w:tr>
        <w:trPr>
          <w:trHeight w:val="20" w:hRule="atLeast"/>
        </w:trPr>
        <w:tc>
          <w:tcPr>
            <w:tcW w:w="3419"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345" w:hRule="atLeast"/>
        </w:trPr>
        <w:tc>
          <w:tcPr>
            <w:tcW w:w="24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rPr>
            </w:pPr>
            <w:r>
              <w:rPr>
                <w:rFonts w:eastAsia="標楷體" w:ascii="標楷體" w:hAnsi="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有傷害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跡近錯失</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無法判定</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有傷害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跡近錯失</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無法判定</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 w:val="left" w:pos="360" w:leader="none"/>
          <w:tab w:val="left" w:pos="462" w:leader="none"/>
        </w:tabs>
        <w:spacing w:lineRule="exact" w:line="400"/>
        <w:ind w:left="360" w:hanging="0"/>
        <w:rPr>
          <w:rFonts w:eastAsia="標楷體"/>
          <w:b/>
          <w:sz w:val="20"/>
          <w:szCs w:val="20"/>
        </w:rPr>
      </w:pPr>
      <w:r>
        <w:rPr>
          <w:rFonts w:eastAsia="標楷體"/>
          <w:b/>
          <w:sz w:val="20"/>
          <w:szCs w:val="20"/>
        </w:rPr>
        <w:t>備註：醫院可參考病人安全通報指標或自行界定異常事件類別，如：跌倒事件、藥物事件等。</w:t>
      </w:r>
      <w:r>
        <w:br w:type="page"/>
      </w:r>
    </w:p>
    <w:p>
      <w:pPr>
        <w:pStyle w:val="BodyText"/>
        <w:numPr>
          <w:ilvl w:val="1"/>
          <w:numId w:val="2"/>
        </w:numPr>
        <w:tabs>
          <w:tab w:val="clear" w:pos="480"/>
          <w:tab w:val="left" w:pos="170" w:leader="none"/>
          <w:tab w:val="left" w:pos="370" w:leader="none"/>
          <w:tab w:val="left" w:pos="550" w:leader="none"/>
        </w:tabs>
        <w:spacing w:lineRule="exact" w:line="400" w:before="180" w:after="0"/>
        <w:ind w:left="170" w:hanging="170"/>
        <w:rPr>
          <w:rFonts w:eastAsia="標楷體"/>
          <w:b/>
          <w:bCs/>
          <w:sz w:val="28"/>
          <w:szCs w:val="28"/>
        </w:rPr>
      </w:pPr>
      <w:r>
        <w:rPr>
          <w:rFonts w:eastAsia="標楷體"/>
          <w:b/>
          <w:bCs/>
          <w:sz w:val="28"/>
          <w:szCs w:val="28"/>
        </w:rPr>
        <w:t>貴院近</w:t>
      </w:r>
      <w:r>
        <w:rPr>
          <w:rFonts w:eastAsia="標楷體"/>
          <w:b/>
          <w:bCs/>
          <w:sz w:val="28"/>
          <w:szCs w:val="28"/>
        </w:rPr>
        <w:t>3</w:t>
      </w:r>
      <w:r>
        <w:rPr>
          <w:rFonts w:eastAsia="標楷體"/>
          <w:b/>
          <w:bCs/>
          <w:sz w:val="28"/>
          <w:szCs w:val="28"/>
        </w:rPr>
        <w:t>年</w:t>
      </w:r>
      <w:r>
        <w:rPr>
          <w:rFonts w:eastAsia="標楷體"/>
          <w:b/>
          <w:bCs/>
          <w:sz w:val="28"/>
          <w:szCs w:val="28"/>
        </w:rPr>
        <w:t>(101</w:t>
      </w:r>
      <w:r>
        <w:rPr>
          <w:rFonts w:eastAsia="標楷體"/>
          <w:b/>
          <w:bCs/>
          <w:sz w:val="28"/>
          <w:szCs w:val="28"/>
        </w:rPr>
        <w:t>年</w:t>
      </w:r>
      <w:r>
        <w:rPr>
          <w:rFonts w:eastAsia="標楷體"/>
          <w:b/>
          <w:bCs/>
          <w:sz w:val="28"/>
          <w:szCs w:val="28"/>
        </w:rPr>
        <w:t>~103</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4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400"/>
        <w:ind w:left="0" w:right="-874" w:hanging="12"/>
        <w:jc w:val="both"/>
        <w:rPr/>
      </w:pP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 xml:space="preserve">精神醫療機構？ </w:t>
      </w:r>
      <w:r>
        <w:rPr>
          <w:rStyle w:val="Style14"/>
          <w:rFonts w:ascii="標楷體" w:hAnsi="標楷體"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tabs>
          <w:tab w:val="clear" w:pos="480"/>
        </w:tabs>
        <w:snapToGrid w:val="false"/>
        <w:spacing w:lineRule="exact" w:line="400"/>
        <w:ind w:left="0" w:hanging="12"/>
        <w:jc w:val="both"/>
        <w:rPr>
          <w:rFonts w:eastAsia="標楷體"/>
          <w:bCs/>
        </w:rPr>
      </w:pP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397"/>
        <w:gridCol w:w="2214"/>
        <w:gridCol w:w="2211"/>
        <w:gridCol w:w="2214"/>
        <w:gridCol w:w="1602"/>
      </w:tblGrid>
      <w:tr>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ind w:firstLine="425"/>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16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緊急安置總人次</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color w:val="0000FF"/>
              </w:rPr>
            </w:pPr>
            <w:r>
              <w:rPr>
                <w:rFonts w:eastAsia="標楷體"/>
                <w:bCs/>
                <w:color w:val="0000FF"/>
              </w:rPr>
            </w:r>
          </w:p>
        </w:tc>
      </w:tr>
      <w:tr>
        <w:trPr>
          <w:trHeight w:val="543" w:hRule="atLeast"/>
        </w:trPr>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eastAsia="標楷體"/>
              </w:rPr>
            </w:pPr>
            <w:r>
              <w:rPr>
                <w:rFonts w:eastAsia="標楷體"/>
              </w:rPr>
              <w:t>送審查會件數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color w:val="0000FF"/>
              </w:rPr>
            </w:pPr>
            <w:r>
              <w:rPr>
                <w:rFonts w:eastAsia="標楷體"/>
                <w:bCs/>
                <w:color w:val="0000FF"/>
              </w:rPr>
            </w:r>
          </w:p>
        </w:tc>
      </w:tr>
      <w:tr>
        <w:trPr>
          <w:trHeight w:val="930"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於</w:t>
            </w:r>
            <w:r>
              <w:rPr>
                <w:rStyle w:val="Style14"/>
                <w:rFonts w:eastAsia="標楷體"/>
              </w:rPr>
              <w:t>2</w:t>
            </w:r>
            <w:r>
              <w:rPr>
                <w:rStyle w:val="Style14"/>
                <w:rFonts w:eastAsia="標楷體"/>
              </w:rPr>
              <w:t>日內報送審查會鑑定完成率</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color w:val="0000FF"/>
              </w:rPr>
            </w:pPr>
            <w:r>
              <w:rPr>
                <w:rFonts w:eastAsia="標楷體"/>
                <w:bCs/>
                <w:color w:val="0000FF"/>
              </w:rPr>
            </w:r>
          </w:p>
        </w:tc>
      </w:tr>
      <w:tr>
        <w:trPr>
          <w:trHeight w:val="471"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審查會通過件數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color w:val="0000FF"/>
              </w:rPr>
            </w:pPr>
            <w:r>
              <w:rPr>
                <w:rFonts w:eastAsia="標楷體"/>
                <w:bCs/>
                <w:color w:val="0000FF"/>
              </w:rPr>
            </w:r>
          </w:p>
        </w:tc>
      </w:tr>
      <w:tr>
        <w:trPr>
          <w:trHeight w:val="547"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審查會駁回件數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color w:val="0000FF"/>
              </w:rPr>
            </w:pPr>
            <w:r>
              <w:rPr>
                <w:rFonts w:eastAsia="標楷體"/>
                <w:bCs/>
                <w:color w:val="0000FF"/>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color w:val="0000FF"/>
              </w:rPr>
            </w:pPr>
            <w:r>
              <w:rPr>
                <w:rFonts w:eastAsia="標楷體"/>
                <w:bCs/>
                <w:color w:val="0000FF"/>
              </w:rPr>
            </w:r>
          </w:p>
        </w:tc>
      </w:tr>
    </w:tbl>
    <w:p>
      <w:pPr>
        <w:pStyle w:val="BodyText"/>
        <w:snapToGrid w:val="false"/>
        <w:spacing w:lineRule="exact" w:line="400"/>
        <w:jc w:val="both"/>
        <w:rPr/>
      </w:pPr>
      <w:r>
        <w:rPr>
          <w:rStyle w:val="Style14"/>
          <w:rFonts w:eastAsia="標楷體"/>
          <w:b/>
          <w:bCs/>
          <w:sz w:val="20"/>
          <w:szCs w:val="20"/>
        </w:rPr>
        <w:t>備註：</w:t>
      </w:r>
      <w:r>
        <w:rPr>
          <w:rStyle w:val="Style14"/>
          <w:rFonts w:eastAsia="標楷體"/>
          <w:b/>
          <w:bCs/>
          <w:sz w:val="20"/>
          <w:szCs w:val="20"/>
        </w:rPr>
        <w:t>(1)</w:t>
      </w:r>
      <w:r>
        <w:rPr>
          <w:rStyle w:val="Style14"/>
          <w:rFonts w:eastAsia="標楷體"/>
          <w:b/>
          <w:bCs/>
          <w:color w:val="000000"/>
          <w:sz w:val="20"/>
          <w:szCs w:val="20"/>
        </w:rPr>
        <w:t>各區審查會指衛生福利部所規劃之「精神疾病強制鑑定、強制社區治療審查會」。</w:t>
      </w:r>
    </w:p>
    <w:p>
      <w:pPr>
        <w:pStyle w:val="BodyText"/>
        <w:tabs>
          <w:tab w:val="clear" w:pos="480"/>
        </w:tabs>
        <w:snapToGrid w:val="false"/>
        <w:spacing w:lineRule="exact" w:line="400"/>
        <w:ind w:left="396" w:firstLine="262"/>
        <w:jc w:val="both"/>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tabs>
          <w:tab w:val="clear" w:pos="480"/>
        </w:tabs>
        <w:snapToGrid w:val="false"/>
        <w:spacing w:lineRule="exact" w:line="400"/>
        <w:ind w:left="396" w:firstLine="234"/>
        <w:jc w:val="both"/>
        <w:rPr/>
      </w:pPr>
      <w:r>
        <w:rPr>
          <w:rStyle w:val="Style14"/>
          <w:rFonts w:eastAsia="標楷體"/>
          <w:b/>
          <w:bCs/>
          <w:sz w:val="20"/>
          <w:szCs w:val="20"/>
        </w:rPr>
        <w:t>(3)</w:t>
      </w:r>
      <w:r>
        <w:rPr>
          <w:rStyle w:val="Style14"/>
          <w:rFonts w:eastAsia="標楷體"/>
          <w:b/>
          <w:sz w:val="20"/>
          <w:szCs w:val="20"/>
        </w:rPr>
        <w:t>件數計算以送審日期為基準</w:t>
      </w:r>
    </w:p>
    <w:p>
      <w:pPr>
        <w:pStyle w:val="BodyText"/>
        <w:tabs>
          <w:tab w:val="clear" w:pos="480"/>
        </w:tabs>
        <w:snapToGrid w:val="false"/>
        <w:spacing w:lineRule="exact" w:line="400"/>
        <w:ind w:left="396" w:firstLine="100"/>
        <w:jc w:val="both"/>
        <w:rPr>
          <w:rFonts w:eastAsia="標楷體"/>
          <w:bCs/>
          <w:sz w:val="20"/>
          <w:szCs w:val="20"/>
        </w:rPr>
      </w:pPr>
      <w:r>
        <w:rPr>
          <w:rFonts w:eastAsia="標楷體"/>
          <w:bCs/>
          <w:sz w:val="20"/>
          <w:szCs w:val="20"/>
        </w:rPr>
      </w:r>
    </w:p>
    <w:p>
      <w:pPr>
        <w:pStyle w:val="BodyText"/>
        <w:snapToGrid w:val="false"/>
        <w:spacing w:lineRule="exact" w:line="400"/>
        <w:jc w:val="both"/>
        <w:rPr/>
      </w:pP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400"/>
        <w:ind w:left="360" w:hanging="0"/>
        <w:rPr>
          <w:rFonts w:ascii="標楷體" w:hAnsi="標楷體" w:eastAsia="標楷體"/>
        </w:rPr>
      </w:pPr>
      <w:r>
        <w:rPr>
          <w:rFonts w:ascii="標楷體" w:hAnsi="標楷體" w:eastAsia="標楷體"/>
        </w:rPr>
        <w:t>□</w:t>
      </w:r>
      <w:r>
        <w:rPr>
          <w:rFonts w:ascii="標楷體" w:hAnsi="標楷體" w:eastAsia="標楷體"/>
        </w:rPr>
        <w:t>急診    □加護病房    □急性病房　□其他，</w:t>
      </w:r>
      <w:r>
        <w:rPr>
          <w:rFonts w:eastAsia="標楷體" w:ascii="標楷體" w:hAnsi="標楷體"/>
        </w:rPr>
        <w:t>________________________</w:t>
      </w:r>
      <w:r>
        <w:br w:type="page"/>
      </w:r>
    </w:p>
    <w:p>
      <w:pPr>
        <w:pStyle w:val="BodyText"/>
        <w:snapToGrid w:val="false"/>
        <w:spacing w:lineRule="exact" w:line="400"/>
        <w:jc w:val="both"/>
        <w:rPr>
          <w:rFonts w:eastAsia="標楷體"/>
          <w:bCs/>
        </w:rPr>
      </w:pPr>
      <w:r>
        <w:rPr>
          <w:rFonts w:eastAsia="標楷體"/>
          <w:bCs/>
        </w:rPr>
        <w:t>2.</w:t>
      </w:r>
      <w:r>
        <w:rPr>
          <w:rFonts w:eastAsia="標楷體"/>
          <w:bCs/>
        </w:rPr>
        <w:t>強制住院</w:t>
      </w:r>
    </w:p>
    <w:p>
      <w:pPr>
        <w:pStyle w:val="BodyText"/>
        <w:snapToGrid w:val="false"/>
        <w:spacing w:lineRule="exact" w:line="400"/>
        <w:ind w:right="-874" w:firstLine="180"/>
        <w:jc w:val="both"/>
        <w:rPr/>
      </w:pPr>
      <w:r>
        <w:rPr>
          <w:rStyle w:val="Style14"/>
          <w:rFonts w:eastAsia="標楷體"/>
        </w:rPr>
        <w:t>2.1</w:t>
      </w:r>
      <w:r>
        <w:rPr>
          <w:rStyle w:val="Style14"/>
          <w:rFonts w:eastAsia="標楷體"/>
        </w:rPr>
        <w:t xml:space="preserve">貴院是否為指定精神醫療機構？ </w:t>
      </w:r>
      <w:r>
        <w:rPr>
          <w:rStyle w:val="Style14"/>
          <w:rFonts w:ascii="標楷體" w:hAnsi="標楷體"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snapToGrid w:val="false"/>
        <w:spacing w:lineRule="exact" w:line="400"/>
        <w:ind w:firstLine="180"/>
        <w:jc w:val="both"/>
        <w:rPr>
          <w:rFonts w:eastAsia="標楷體"/>
          <w:bCs/>
        </w:rPr>
      </w:pPr>
      <w:r>
        <w:rPr>
          <w:rFonts w:eastAsia="標楷體"/>
          <w:bCs/>
        </w:rPr>
        <w:t>2.2</w:t>
      </w:r>
      <w:r>
        <w:rPr>
          <w:rFonts w:eastAsia="標楷體"/>
          <w:bCs/>
        </w:rPr>
        <w:t>強制住院之統計情形：</w:t>
      </w:r>
    </w:p>
    <w:tbl>
      <w:tblPr>
        <w:tblW w:w="5000" w:type="pct"/>
        <w:jc w:val="left"/>
        <w:tblInd w:w="203" w:type="dxa"/>
        <w:tblLayout w:type="fixed"/>
        <w:tblCellMar>
          <w:top w:w="0" w:type="dxa"/>
          <w:left w:w="28" w:type="dxa"/>
          <w:bottom w:w="0" w:type="dxa"/>
          <w:right w:w="28" w:type="dxa"/>
        </w:tblCellMar>
      </w:tblPr>
      <w:tblGrid>
        <w:gridCol w:w="1818"/>
        <w:gridCol w:w="2085"/>
        <w:gridCol w:w="2086"/>
        <w:gridCol w:w="2086"/>
        <w:gridCol w:w="1563"/>
      </w:tblGrid>
      <w:tr>
        <w:trPr>
          <w:tblHeader w:val="true"/>
          <w:trHeight w:val="294"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bCs/>
              </w:rPr>
              <w:t>強制住院</w:t>
            </w:r>
            <w:r>
              <w:rPr>
                <w:rStyle w:val="Style14"/>
                <w:rFonts w:eastAsia="標楷體"/>
              </w:rPr>
              <w:t>總人次</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color w:val="000000"/>
                <w:spacing w:val="-8"/>
              </w:rPr>
              <w:t>個案平均治療天數</w:t>
            </w:r>
            <w:r>
              <w:rPr>
                <w:rStyle w:val="Style14"/>
                <w:rFonts w:eastAsia="標楷體"/>
                <w:color w:val="000000"/>
                <w:spacing w:val="-8"/>
                <w:position w:val="11"/>
                <w:sz w:val="14"/>
                <w:sz w:val="28"/>
                <w:szCs w:val="28"/>
              </w:rPr>
              <w:t>註</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eastAsia="標楷體"/>
                <w:bCs/>
              </w:rPr>
            </w:pPr>
            <w:r>
              <w:rPr>
                <w:rFonts w:eastAsia="標楷體"/>
                <w:bCs/>
              </w:rPr>
              <w:t>強制住院轉歸情形（單位：人次）</w:t>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由緊急安置轉強制住院數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轉強制社區治療數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申請延長強制住院數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轉自願住院數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直接出院（結案）數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tabs>
          <w:tab w:val="clear" w:pos="480"/>
        </w:tabs>
        <w:snapToGrid w:val="false"/>
        <w:spacing w:lineRule="exact" w:line="400"/>
        <w:ind w:left="293" w:hanging="0"/>
        <w:jc w:val="both"/>
        <w:rPr>
          <w:rFonts w:eastAsia="標楷體"/>
          <w:b/>
          <w:sz w:val="20"/>
          <w:szCs w:val="20"/>
        </w:rPr>
      </w:pPr>
      <w:r>
        <w:rPr>
          <w:rFonts w:eastAsia="標楷體"/>
          <w:b/>
          <w:sz w:val="20"/>
          <w:szCs w:val="20"/>
        </w:rPr>
        <w:t>註：個案平均治療天數公式： 當年個案強制</w:t>
      </w:r>
      <w:r>
        <w:rPr>
          <w:rFonts w:eastAsia="標楷體"/>
          <w:b/>
          <w:sz w:val="20"/>
          <w:szCs w:val="20"/>
        </w:rPr>
        <w:t>(</w:t>
      </w:r>
      <w:r>
        <w:rPr>
          <w:rFonts w:eastAsia="標楷體"/>
          <w:b/>
          <w:sz w:val="20"/>
          <w:szCs w:val="20"/>
        </w:rPr>
        <w:t>含緊急安置</w:t>
      </w:r>
      <w:r>
        <w:rPr>
          <w:rFonts w:eastAsia="標楷體"/>
          <w:b/>
          <w:sz w:val="20"/>
          <w:szCs w:val="20"/>
        </w:rPr>
        <w:t>)</w:t>
      </w:r>
      <w:r>
        <w:rPr>
          <w:rFonts w:eastAsia="標楷體"/>
          <w:b/>
          <w:sz w:val="20"/>
          <w:szCs w:val="20"/>
        </w:rPr>
        <w:t xml:space="preserve">天數總和／當年強制人次  </w:t>
      </w:r>
      <w:r>
        <w:rPr>
          <w:rFonts w:eastAsia="標楷體"/>
          <w:b/>
          <w:sz w:val="20"/>
          <w:szCs w:val="20"/>
        </w:rPr>
        <w:t>(</w:t>
      </w:r>
      <w:r>
        <w:rPr>
          <w:rFonts w:eastAsia="標楷體"/>
          <w:b/>
          <w:sz w:val="20"/>
          <w:szCs w:val="20"/>
        </w:rPr>
        <w:t>未通過者不計算</w:t>
      </w:r>
      <w:r>
        <w:rPr>
          <w:rFonts w:eastAsia="標楷體"/>
          <w:b/>
          <w:sz w:val="20"/>
          <w:szCs w:val="20"/>
        </w:rPr>
        <w:t>)</w:t>
      </w:r>
    </w:p>
    <w:p>
      <w:pPr>
        <w:pStyle w:val="BodyText"/>
        <w:snapToGrid w:val="false"/>
        <w:spacing w:lineRule="exact" w:line="400"/>
        <w:ind w:firstLine="180"/>
        <w:jc w:val="both"/>
        <w:rPr/>
      </w:pP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540"/>
        <w:rPr>
          <w:rFonts w:ascii="標楷體" w:hAnsi="標楷體" w:eastAsia="標楷體"/>
        </w:rPr>
      </w:pPr>
      <w:r>
        <w:rPr>
          <w:rFonts w:ascii="標楷體" w:hAnsi="標楷體" w:eastAsia="標楷體"/>
        </w:rPr>
        <w:t>□</w:t>
      </w:r>
      <w:r>
        <w:rPr>
          <w:rFonts w:ascii="標楷體" w:hAnsi="標楷體" w:eastAsia="標楷體"/>
        </w:rPr>
        <w:t>加護病房    □急性病房　□其他，</w:t>
      </w:r>
      <w:r>
        <w:rPr>
          <w:rFonts w:eastAsia="標楷體" w:ascii="標楷體" w:hAnsi="標楷體"/>
        </w:rPr>
        <w:t>________________________</w:t>
      </w:r>
    </w:p>
    <w:p>
      <w:pPr>
        <w:pStyle w:val="BodyText"/>
        <w:snapToGrid w:val="false"/>
        <w:spacing w:lineRule="exact" w:line="400" w:before="180" w:after="0"/>
        <w:ind w:right="-874" w:hanging="0"/>
        <w:jc w:val="both"/>
        <w:rPr/>
      </w:pPr>
      <w:r>
        <w:rPr>
          <w:rStyle w:val="Style14"/>
          <w:rFonts w:eastAsia="標楷體"/>
        </w:rPr>
        <w:t>3.</w:t>
      </w:r>
      <w:r>
        <w:rPr>
          <w:rStyle w:val="Style14"/>
          <w:rFonts w:eastAsia="標楷體"/>
        </w:rPr>
        <w:t>強制社區治療</w:t>
      </w:r>
    </w:p>
    <w:p>
      <w:pPr>
        <w:pStyle w:val="BodyText"/>
        <w:tabs>
          <w:tab w:val="clear" w:pos="480"/>
        </w:tabs>
        <w:snapToGrid w:val="false"/>
        <w:spacing w:lineRule="exact" w:line="400"/>
        <w:ind w:left="180" w:right="-874" w:hanging="0"/>
        <w:jc w:val="both"/>
        <w:rPr/>
      </w:pPr>
      <w:r>
        <w:rPr>
          <w:rStyle w:val="Style14"/>
          <w:rFonts w:eastAsia="標楷體"/>
        </w:rPr>
        <w:t>3.1</w:t>
      </w:r>
      <w:r>
        <w:rPr>
          <w:rStyle w:val="Style14"/>
          <w:rFonts w:ascii="標楷體" w:hAnsi="標楷體" w:eastAsia="標楷體"/>
        </w:rPr>
        <w:t xml:space="preserve">貴院是否為指定精神醫療機構？ </w:t>
      </w:r>
    </w:p>
    <w:p>
      <w:pPr>
        <w:pStyle w:val="BodyText"/>
        <w:tabs>
          <w:tab w:val="clear" w:pos="480"/>
        </w:tabs>
        <w:snapToGrid w:val="false"/>
        <w:spacing w:lineRule="exact" w:line="400"/>
        <w:ind w:left="180" w:right="-874" w:firstLine="360"/>
        <w:jc w:val="both"/>
        <w:rPr>
          <w:rFonts w:ascii="標楷體" w:hAnsi="標楷體" w:eastAsia="標楷體"/>
        </w:rPr>
      </w:pPr>
      <w:r>
        <w:rPr>
          <w:rFonts w:ascii="標楷體" w:hAnsi="標楷體" w:eastAsia="標楷體"/>
        </w:rPr>
        <w:t>○</w:t>
      </w:r>
      <w:r>
        <w:rPr>
          <w:rFonts w:ascii="標楷體" w:hAnsi="標楷體" w:eastAsia="標楷體"/>
        </w:rPr>
        <w:t>是</w:t>
      </w:r>
      <w:r>
        <w:rPr>
          <w:rFonts w:eastAsia="標楷體" w:ascii="標楷體" w:hAnsi="標楷體"/>
        </w:rPr>
        <w:t>(</w:t>
      </w:r>
      <w:r>
        <w:rPr>
          <w:rFonts w:ascii="標楷體" w:hAnsi="標楷體" w:eastAsia="標楷體"/>
        </w:rPr>
        <w:t>請續填以下資料</w:t>
      </w:r>
      <w:r>
        <w:rPr>
          <w:rFonts w:eastAsia="標楷體" w:ascii="標楷體" w:hAnsi="標楷體"/>
        </w:rPr>
        <w:t>)  ○</w:t>
      </w:r>
      <w:r>
        <w:rPr>
          <w:rFonts w:ascii="標楷體" w:hAnsi="標楷體" w:eastAsia="標楷體"/>
        </w:rPr>
        <w:t>否</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rPr>
        <w:t>3.2</w:t>
      </w:r>
      <w:r>
        <w:rPr>
          <w:rStyle w:val="Style14"/>
          <w:rFonts w:ascii="標楷體" w:hAnsi="標楷體" w:eastAsia="標楷體"/>
        </w:rPr>
        <w:t>是否設有「強制社區治療」服務說明書： ○有   ○無</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rPr>
        <w:t>3.3</w:t>
      </w:r>
      <w:r>
        <w:rPr>
          <w:rStyle w:val="Style14"/>
          <w:rFonts w:ascii="標楷體" w:hAnsi="標楷體" w:eastAsia="標楷體"/>
        </w:rPr>
        <w:t>辦理</w:t>
      </w:r>
      <w:r>
        <w:rPr/>
        <w:t>「</w:t>
      </w:r>
      <w:r>
        <w:rPr>
          <w:rStyle w:val="Style14"/>
          <w:rFonts w:eastAsia="標楷體"/>
        </w:rPr>
        <w:t>強制社區治療</w:t>
      </w:r>
      <w:r>
        <w:rPr/>
        <w:t>」</w:t>
      </w:r>
      <w:r>
        <w:rPr>
          <w:rStyle w:val="Style14"/>
          <w:rFonts w:ascii="標楷體" w:hAnsi="標楷體" w:eastAsia="標楷體"/>
        </w:rPr>
        <w:t>專責人員</w:t>
      </w:r>
      <w:r>
        <w:rPr>
          <w:rStyle w:val="Style14"/>
          <w:rFonts w:eastAsia="標楷體" w:ascii="標楷體" w:hAnsi="標楷體"/>
        </w:rPr>
        <w:t>______</w:t>
      </w:r>
      <w:r>
        <w:rPr>
          <w:rStyle w:val="Style14"/>
          <w:rFonts w:ascii="標楷體" w:hAnsi="標楷體" w:eastAsia="標楷體"/>
        </w:rPr>
        <w:t>人。</w:t>
      </w:r>
    </w:p>
    <w:p>
      <w:pPr>
        <w:pStyle w:val="BodyText"/>
        <w:snapToGrid w:val="false"/>
        <w:spacing w:lineRule="exact" w:line="400"/>
        <w:rPr>
          <w:rFonts w:ascii="標楷體" w:hAnsi="標楷體" w:eastAsia="標楷體"/>
          <w:color w:val="008000"/>
        </w:rPr>
      </w:pPr>
      <w:r>
        <w:rPr>
          <w:rFonts w:eastAsia="標楷體" w:ascii="標楷體" w:hAnsi="標楷體"/>
          <w:color w:val="008000"/>
        </w:rPr>
      </w:r>
      <w:r>
        <w:br w:type="page"/>
      </w:r>
    </w:p>
    <w:p>
      <w:pPr>
        <w:pStyle w:val="BodyText"/>
        <w:tabs>
          <w:tab w:val="clear" w:pos="480"/>
          <w:tab w:val="left" w:pos="540" w:leader="none"/>
          <w:tab w:val="left" w:pos="720" w:leader="none"/>
        </w:tabs>
        <w:snapToGrid w:val="false"/>
        <w:spacing w:lineRule="exact" w:line="400"/>
        <w:rPr/>
      </w:pPr>
      <w:r>
        <w:rPr>
          <w:rStyle w:val="Style14"/>
          <w:rFonts w:eastAsia="標楷體"/>
        </w:rPr>
        <w:t>4.</w:t>
      </w:r>
      <w:r>
        <w:rPr>
          <w:rStyle w:val="Style14"/>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353"/>
        <w:gridCol w:w="2587"/>
        <w:gridCol w:w="2350"/>
        <w:gridCol w:w="2348"/>
      </w:tblGrid>
      <w:tr>
        <w:trPr>
          <w:tblHeader w:val="true"/>
          <w:trHeight w:val="849" w:hRule="atLeast"/>
        </w:trPr>
        <w:tc>
          <w:tcPr>
            <w:tcW w:w="2353"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w:t>
            </w:r>
            <w:r>
              <w:rPr>
                <w:rStyle w:val="Style14"/>
                <w:rFonts w:ascii="標楷體" w:hAnsi="標楷體" w:eastAsia="標楷體"/>
              </w:rPr>
              <w:t xml:space="preserve">           類別</w:t>
            </w:r>
          </w:p>
          <w:p>
            <w:pPr>
              <w:pStyle w:val="BodyText"/>
              <w:tabs>
                <w:tab w:val="clear" w:pos="480"/>
                <w:tab w:val="left" w:pos="540" w:leader="none"/>
                <w:tab w:val="left" w:pos="720" w:leader="none"/>
              </w:tabs>
              <w:snapToGrid w:val="false"/>
              <w:rPr>
                <w:rFonts w:ascii="標楷體" w:hAnsi="標楷體" w:eastAsia="標楷體"/>
              </w:rPr>
            </w:pPr>
            <w:r>
              <w:rPr>
                <w:rFonts w:eastAsia="標楷體" w:ascii="標楷體" w:hAnsi="標楷體"/>
              </w:rPr>
            </w:r>
          </w:p>
          <w:p>
            <w:pPr>
              <w:pStyle w:val="BodyText"/>
              <w:tabs>
                <w:tab w:val="clear" w:pos="480"/>
                <w:tab w:val="left" w:pos="540" w:leader="none"/>
                <w:tab w:val="left" w:pos="720" w:leader="none"/>
              </w:tabs>
              <w:snapToGrid w:val="false"/>
              <w:rPr>
                <w:rFonts w:ascii="標楷體" w:hAnsi="標楷體" w:eastAsia="標楷體"/>
              </w:rPr>
            </w:pPr>
            <w:r>
              <w:rPr>
                <w:rFonts w:ascii="標楷體" w:hAnsi="標楷體" w:eastAsia="標楷體"/>
              </w:rPr>
              <w:t>措施及人力配置</w:t>
            </w:r>
          </w:p>
        </w:tc>
        <w:tc>
          <w:tcPr>
            <w:tcW w:w="258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350"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348"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作業規範</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c>
          <w:tcPr>
            <w:tcW w:w="23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c>
          <w:tcPr>
            <w:tcW w:w="2348"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w:t>
            </w:r>
            <w:r>
              <w:rPr>
                <w:rStyle w:val="Style14"/>
                <w:rFonts w:ascii="標楷體" w:hAnsi="標楷體" w:eastAsia="標楷體"/>
              </w:rPr>
              <w:t>醫療會議頻率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主治醫師迴診頻率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專責主治醫師人數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專責護理人員人數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專責職能治療人員人數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專責精神醫療</w:t>
            </w:r>
            <w:r>
              <w:rPr>
                <w:rStyle w:val="Style14"/>
                <w:rFonts w:eastAsia="標楷體"/>
              </w:rPr>
              <w:t>社會工作人員</w:t>
            </w:r>
            <w:r>
              <w:rPr>
                <w:rStyle w:val="Style14"/>
                <w:rFonts w:ascii="標楷體" w:hAnsi="標楷體" w:eastAsia="標楷體"/>
              </w:rPr>
              <w:t>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w:t>
            </w:r>
            <w:r>
              <w:rPr>
                <w:rStyle w:val="Style14"/>
                <w:rFonts w:eastAsia="標楷體"/>
              </w:rPr>
              <w:t>臨床心理</w:t>
            </w:r>
            <w:r>
              <w:rPr>
                <w:rStyle w:val="Style14"/>
                <w:rFonts w:ascii="標楷體" w:hAnsi="標楷體" w:eastAsia="標楷體"/>
              </w:rPr>
              <w:t>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w:t>
            </w:r>
            <w:r>
              <w:rPr>
                <w:rStyle w:val="Style14"/>
                <w:rFonts w:ascii="標楷體" w:hAnsi="標楷體" w:eastAsia="標楷體"/>
              </w:rPr>
              <w:t>人數</w:t>
            </w:r>
          </w:p>
        </w:tc>
        <w:tc>
          <w:tcPr>
            <w:tcW w:w="258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bl>
    <w:p>
      <w:pPr>
        <w:pStyle w:val="BodyText"/>
        <w:numPr>
          <w:ilvl w:val="1"/>
          <w:numId w:val="2"/>
        </w:numPr>
        <w:tabs>
          <w:tab w:val="clear" w:pos="480"/>
          <w:tab w:val="left" w:pos="1299" w:leader="none"/>
        </w:tabs>
        <w:spacing w:lineRule="exact" w:line="400" w:before="180" w:after="0"/>
        <w:ind w:left="1299" w:hanging="1480"/>
        <w:rPr>
          <w:rFonts w:eastAsia="標楷體"/>
          <w:b/>
          <w:bCs/>
          <w:sz w:val="28"/>
          <w:szCs w:val="28"/>
        </w:rPr>
      </w:pPr>
      <w:r>
        <w:rPr>
          <w:rFonts w:eastAsia="標楷體"/>
          <w:b/>
          <w:bCs/>
          <w:sz w:val="28"/>
          <w:szCs w:val="28"/>
        </w:rPr>
        <w:t>精神科病人職能收益管理</w:t>
      </w:r>
    </w:p>
    <w:p>
      <w:pPr>
        <w:pStyle w:val="BodyText"/>
        <w:numPr>
          <w:ilvl w:val="0"/>
          <w:numId w:val="5"/>
        </w:numPr>
        <w:tabs>
          <w:tab w:val="clear" w:pos="480"/>
          <w:tab w:val="left" w:pos="643" w:leader="none"/>
        </w:tabs>
        <w:spacing w:lineRule="exact" w:line="400"/>
        <w:ind w:left="643" w:hanging="283"/>
        <w:rPr/>
      </w:pPr>
      <w:r>
        <w:rPr>
          <w:rStyle w:val="Style14"/>
          <w:rFonts w:eastAsia="標楷體"/>
        </w:rPr>
        <w:t>是否訂有精神復健基金管理辦</w:t>
      </w:r>
      <w:r>
        <w:rPr>
          <w:rStyle w:val="Style14"/>
          <w:rFonts w:ascii="標楷體" w:hAnsi="標楷體" w:eastAsia="標楷體"/>
        </w:rPr>
        <w:t>法？</w:t>
      </w:r>
      <w:r>
        <w:rPr>
          <w:rStyle w:val="Style14"/>
          <w:rFonts w:eastAsia="標楷體"/>
        </w:rPr>
        <w:t>○是（請續填下表） ○否　○其他，請說明：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78"/>
        <w:gridCol w:w="2483"/>
        <w:gridCol w:w="2484"/>
        <w:gridCol w:w="2493"/>
      </w:tblGrid>
      <w:tr>
        <w:trPr>
          <w:trHeight w:val="20" w:hRule="atLeast"/>
        </w:trPr>
        <w:tc>
          <w:tcPr>
            <w:tcW w:w="21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460"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20" w:hRule="atLeast"/>
        </w:trPr>
        <w:tc>
          <w:tcPr>
            <w:tcW w:w="21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總年月</w:t>
            </w:r>
          </w:p>
          <w:p>
            <w:pPr>
              <w:pStyle w:val="BodyText"/>
              <w:autoSpaceDE w:val="false"/>
              <w:jc w:val="center"/>
              <w:rPr/>
            </w:pPr>
            <w:r>
              <w:rPr>
                <w:rStyle w:val="Style14"/>
                <w:rFonts w:eastAsia="標楷體"/>
                <w:sz w:val="20"/>
                <w:szCs w:val="20"/>
              </w:rPr>
              <w:t>(</w:t>
            </w:r>
            <w:r>
              <w:rPr>
                <w:rStyle w:val="Style14"/>
                <w:rFonts w:eastAsia="標楷體"/>
                <w:sz w:val="20"/>
                <w:szCs w:val="20"/>
              </w:rPr>
              <w:t>成立未滿三年需填寫</w:t>
            </w:r>
            <w:r>
              <w:rPr>
                <w:rStyle w:val="Style14"/>
                <w:rFonts w:eastAsia="標楷體"/>
                <w:sz w:val="20"/>
                <w:szCs w:val="20"/>
              </w:rPr>
              <w:t>)</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三年總平均人次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 xml:space="preserve">     </w:t>
            </w: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備註：</w:t>
      </w:r>
      <w:r>
        <w:rPr>
          <w:rFonts w:eastAsia="標楷體"/>
          <w:b/>
          <w:sz w:val="20"/>
          <w:szCs w:val="20"/>
        </w:rPr>
        <w:t>1.</w:t>
      </w:r>
      <w:r>
        <w:rPr>
          <w:rFonts w:eastAsia="標楷體"/>
          <w:b/>
          <w:sz w:val="20"/>
          <w:szCs w:val="20"/>
        </w:rPr>
        <w:t>計算評鑑前三年間之月平均。</w:t>
      </w:r>
    </w:p>
    <w:p>
      <w:pPr>
        <w:pStyle w:val="BodyText"/>
        <w:tabs>
          <w:tab w:val="clear" w:pos="480"/>
          <w:tab w:val="left" w:pos="360" w:leader="none"/>
          <w:tab w:val="left" w:pos="462" w:leader="none"/>
        </w:tabs>
        <w:ind w:left="1260" w:hanging="0"/>
        <w:rPr>
          <w:rFonts w:eastAsia="標楷體"/>
          <w:b/>
          <w:sz w:val="20"/>
          <w:szCs w:val="20"/>
        </w:rPr>
      </w:pPr>
      <w:r>
        <w:rPr>
          <w:rFonts w:eastAsia="標楷體"/>
          <w:b/>
          <w:sz w:val="20"/>
          <w:szCs w:val="20"/>
        </w:rPr>
        <w:t>2.</w:t>
      </w:r>
      <w:r>
        <w:rPr>
          <w:rFonts w:eastAsia="標楷體"/>
          <w:b/>
          <w:sz w:val="20"/>
          <w:szCs w:val="20"/>
        </w:rPr>
        <w:t>若成立上述之工作場未滿三年，則計算實際總年月之平均。</w:t>
      </w:r>
    </w:p>
    <w:p>
      <w:pPr>
        <w:sectPr>
          <w:headerReference w:type="default" r:id="rId2"/>
          <w:footerReference w:type="default" r:id="rId3"/>
          <w:type w:val="nextPage"/>
          <w:pgSz w:w="11906" w:h="16838"/>
          <w:pgMar w:left="1134" w:right="1134" w:gutter="0" w:header="539" w:top="1134" w:footer="232" w:bottom="1134"/>
          <w:pgNumType w:start="1" w:fmt="decimal"/>
          <w:formProt w:val="false"/>
          <w:textDirection w:val="lrTb"/>
          <w:docGrid w:type="lines" w:linePitch="600" w:charSpace="40960"/>
        </w:sectPr>
        <w:pStyle w:val="BodyText"/>
        <w:numPr>
          <w:ilvl w:val="0"/>
          <w:numId w:val="5"/>
        </w:numPr>
        <w:tabs>
          <w:tab w:val="clear" w:pos="480"/>
          <w:tab w:val="left" w:pos="643" w:leader="none"/>
        </w:tabs>
        <w:spacing w:lineRule="exact" w:line="400"/>
        <w:ind w:left="643" w:hanging="283"/>
        <w:rPr/>
      </w:pPr>
      <w:r>
        <w:rPr>
          <w:rStyle w:val="Style14"/>
          <w:rFonts w:eastAsia="標楷體"/>
        </w:rPr>
        <w:t>復健基金加工收入有多少為病人工作獎勵</w:t>
      </w:r>
      <w:r>
        <w:rPr>
          <w:rStyle w:val="Style14"/>
          <w:rFonts w:ascii="標楷體" w:hAnsi="標楷體" w:eastAsia="標楷體"/>
        </w:rPr>
        <w:t>金？</w:t>
      </w:r>
      <w:r>
        <w:rPr>
          <w:rStyle w:val="Style14"/>
          <w:rFonts w:eastAsia="標楷體"/>
        </w:rPr>
        <w:t>○有，百分比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170" w:leader="none"/>
          <w:tab w:val="left" w:pos="370" w:leader="none"/>
          <w:tab w:val="left" w:pos="550" w:leader="none"/>
        </w:tabs>
        <w:spacing w:lineRule="exact" w:line="400"/>
        <w:ind w:left="170" w:hanging="198"/>
        <w:rPr>
          <w:rFonts w:eastAsia="標楷體"/>
          <w:b/>
          <w:bCs/>
          <w:sz w:val="28"/>
          <w:szCs w:val="28"/>
        </w:rPr>
      </w:pPr>
      <w:r>
        <w:rPr>
          <w:rFonts w:eastAsia="標楷體"/>
          <w:b/>
          <w:bCs/>
          <w:sz w:val="28"/>
          <w:szCs w:val="28"/>
        </w:rPr>
        <w:t>確立護理管理之組織架構</w:t>
      </w:r>
    </w:p>
    <w:p>
      <w:pPr>
        <w:pStyle w:val="BodyText"/>
        <w:numPr>
          <w:ilvl w:val="0"/>
          <w:numId w:val="6"/>
        </w:numPr>
        <w:tabs>
          <w:tab w:val="clear" w:pos="480"/>
          <w:tab w:val="left" w:pos="643" w:leader="none"/>
        </w:tabs>
        <w:spacing w:lineRule="exact" w:line="400"/>
        <w:ind w:left="643" w:hanging="283"/>
        <w:rPr/>
      </w:pPr>
      <w:r>
        <w:rPr>
          <w:rStyle w:val="Style14"/>
          <w:rFonts w:eastAsia="標楷體"/>
        </w:rPr>
        <w:t>病房單</w:t>
      </w:r>
      <w:r>
        <w:rPr>
          <w:rStyle w:val="Style14"/>
          <w:rFonts w:ascii="標楷體" w:hAnsi="標楷體" w:cs="Arial" w:eastAsia="標楷體"/>
        </w:rPr>
        <w:t>位護理人員配置表（含加護病房）</w:t>
      </w:r>
    </w:p>
    <w:tbl>
      <w:tblPr>
        <w:tblW w:w="5000" w:type="pct"/>
        <w:jc w:val="center"/>
        <w:tblInd w:w="0" w:type="dxa"/>
        <w:tblLayout w:type="fixed"/>
        <w:tblCellMar>
          <w:top w:w="0" w:type="dxa"/>
          <w:left w:w="28" w:type="dxa"/>
          <w:bottom w:w="0" w:type="dxa"/>
          <w:right w:w="28" w:type="dxa"/>
        </w:tblCellMar>
      </w:tblPr>
      <w:tblGrid>
        <w:gridCol w:w="974"/>
        <w:gridCol w:w="952"/>
        <w:gridCol w:w="614"/>
        <w:gridCol w:w="726"/>
        <w:gridCol w:w="862"/>
        <w:gridCol w:w="536"/>
        <w:gridCol w:w="536"/>
        <w:gridCol w:w="525"/>
        <w:gridCol w:w="544"/>
        <w:gridCol w:w="544"/>
        <w:gridCol w:w="544"/>
        <w:gridCol w:w="544"/>
        <w:gridCol w:w="525"/>
        <w:gridCol w:w="544"/>
        <w:gridCol w:w="544"/>
        <w:gridCol w:w="544"/>
        <w:gridCol w:w="544"/>
        <w:gridCol w:w="535"/>
        <w:gridCol w:w="536"/>
        <w:gridCol w:w="535"/>
        <w:gridCol w:w="662"/>
        <w:gridCol w:w="204"/>
        <w:gridCol w:w="531"/>
        <w:gridCol w:w="532"/>
        <w:gridCol w:w="531"/>
        <w:gridCol w:w="532"/>
      </w:tblGrid>
      <w:tr>
        <w:trPr>
          <w:trHeight w:val="20" w:hRule="atLeast"/>
          <w:cantSplit w:val="true"/>
        </w:trPr>
        <w:tc>
          <w:tcPr>
            <w:tcW w:w="2540" w:type="dxa"/>
            <w:gridSpan w:val="3"/>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項目   </w:t>
            </w:r>
          </w:p>
        </w:tc>
        <w:tc>
          <w:tcPr>
            <w:tcW w:w="7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8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2701"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2701"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53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53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6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204"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531" w:type="dxa"/>
            <w:vMerge w:val="restart"/>
            <w:tcBorders>
              <w:top w:val="single" w:sz="4" w:space="0" w:color="000000"/>
              <w:left w:val="single" w:sz="4" w:space="0" w:color="000000"/>
              <w:bottom w:val="single" w:sz="4" w:space="0" w:color="000000"/>
            </w:tcBorders>
            <w:vAlign w:val="center"/>
          </w:tcPr>
          <w:p>
            <w:pPr>
              <w:pStyle w:val="BodyText"/>
              <w:jc w:val="left"/>
              <w:rPr>
                <w:rFonts w:eastAsia="標楷體"/>
                <w:sz w:val="22"/>
                <w:szCs w:val="22"/>
              </w:rPr>
            </w:pPr>
            <w:r>
              <w:rPr>
                <w:rFonts w:eastAsia="標楷體"/>
                <w:sz w:val="22"/>
                <w:szCs w:val="22"/>
              </w:rPr>
              <w:t>專科護理師</w:t>
            </w:r>
          </w:p>
        </w:tc>
        <w:tc>
          <w:tcPr>
            <w:tcW w:w="53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書          記</w:t>
            </w:r>
          </w:p>
        </w:tc>
        <w:tc>
          <w:tcPr>
            <w:tcW w:w="53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工</w:t>
            </w:r>
          </w:p>
          <w:p>
            <w:pPr>
              <w:pStyle w:val="BodyText"/>
              <w:jc w:val="left"/>
              <w:rPr>
                <w:rFonts w:eastAsia="標楷體"/>
                <w:sz w:val="22"/>
                <w:szCs w:val="22"/>
              </w:rPr>
            </w:pPr>
            <w:r>
              <w:rPr>
                <w:rFonts w:eastAsia="標楷體"/>
                <w:sz w:val="22"/>
                <w:szCs w:val="22"/>
              </w:rPr>
              <w:t>友</w:t>
            </w:r>
          </w:p>
        </w:tc>
        <w:tc>
          <w:tcPr>
            <w:tcW w:w="53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其他輔助人員</w:t>
            </w:r>
          </w:p>
        </w:tc>
      </w:tr>
      <w:tr>
        <w:trPr>
          <w:trHeight w:val="954" w:hRule="atLeast"/>
          <w:cantSplit w:val="true"/>
        </w:trPr>
        <w:tc>
          <w:tcPr>
            <w:tcW w:w="2540" w:type="dxa"/>
            <w:gridSpan w:val="3"/>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N2</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N3</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N4</w:t>
            </w:r>
          </w:p>
        </w:tc>
        <w:tc>
          <w:tcPr>
            <w:tcW w:w="525"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N2</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N3</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N4</w:t>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 w:type="dxa"/>
            <w:vMerge w:val="continue"/>
            <w:tcBorders>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病房類型</w:t>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病房單位</w:t>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科別</w:t>
            </w:r>
          </w:p>
        </w:tc>
        <w:tc>
          <w:tcPr>
            <w:tcW w:w="7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254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sz w:val="22"/>
                <w:szCs w:val="22"/>
              </w:rPr>
            </w:pPr>
            <w:r>
              <w:rPr>
                <w:rFonts w:eastAsia="標楷體"/>
                <w:sz w:val="22"/>
                <w:szCs w:val="22"/>
              </w:rPr>
              <w:t>合  計</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填表說明：</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加護病床、觀察床、隔離病床、嬰兒病床、嬰兒床、安寧病床、急性結核病床、精神科加護病床、產科病床、亞急性呼吸照護病床、慢性呼吸照護病床、性侵害犯罪加害人強制治療病床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病房單位：請填入該病房名稱。</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床位數：以向地方衛生局申請登記開放病床數或服務量計。</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7.</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小時，合</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8.</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9.</w:t>
      </w:r>
      <w:r>
        <w:rPr>
          <w:rFonts w:eastAsia="標楷體"/>
          <w:b/>
          <w:sz w:val="20"/>
          <w:szCs w:val="20"/>
        </w:rPr>
        <w:t>其他輔助人員：如：佐理員、照顧服務員…等。</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10.</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11.</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病房單位護理人員配置表」第「</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12.</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13.</w:t>
      </w:r>
      <w:r>
        <w:rPr>
          <w:rFonts w:eastAsia="標楷體"/>
          <w:b/>
          <w:sz w:val="20"/>
          <w:szCs w:val="20"/>
        </w:rPr>
        <w:t>請續填「護理時數統計表」。</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p>
    <w:p>
      <w:pPr>
        <w:pStyle w:val="BodyText"/>
        <w:numPr>
          <w:ilvl w:val="0"/>
          <w:numId w:val="6"/>
        </w:numPr>
        <w:tabs>
          <w:tab w:val="clear" w:pos="480"/>
          <w:tab w:val="left" w:pos="643" w:leader="none"/>
        </w:tabs>
        <w:spacing w:lineRule="exact" w:line="400"/>
        <w:ind w:left="643" w:hanging="283"/>
        <w:rPr>
          <w:rFonts w:ascii="標楷體" w:hAnsi="標楷體" w:eastAsia="標楷體" w:cs="Arial"/>
        </w:rPr>
      </w:pPr>
      <w:r>
        <w:rPr>
          <w:rFonts w:ascii="標楷體" w:hAnsi="標楷體" w:cs="Arial" w:eastAsia="標楷體"/>
        </w:rPr>
        <w:t>護理時數統計表</w:t>
      </w:r>
    </w:p>
    <w:tbl>
      <w:tblPr>
        <w:tblW w:w="13673" w:type="dxa"/>
        <w:jc w:val="left"/>
        <w:tblInd w:w="449" w:type="dxa"/>
        <w:tblLayout w:type="fixed"/>
        <w:tblCellMar>
          <w:top w:w="0" w:type="dxa"/>
          <w:left w:w="28" w:type="dxa"/>
          <w:bottom w:w="0" w:type="dxa"/>
          <w:right w:w="28" w:type="dxa"/>
        </w:tblCellMar>
      </w:tblPr>
      <w:tblGrid>
        <w:gridCol w:w="1225"/>
        <w:gridCol w:w="1224"/>
        <w:gridCol w:w="909"/>
        <w:gridCol w:w="901"/>
        <w:gridCol w:w="900"/>
        <w:gridCol w:w="900"/>
        <w:gridCol w:w="809"/>
        <w:gridCol w:w="809"/>
        <w:gridCol w:w="809"/>
        <w:gridCol w:w="809"/>
        <w:gridCol w:w="809"/>
        <w:gridCol w:w="809"/>
        <w:gridCol w:w="809"/>
        <w:gridCol w:w="809"/>
        <w:gridCol w:w="1142"/>
      </w:tblGrid>
      <w:tr>
        <w:trPr>
          <w:trHeight w:val="330" w:hRule="atLeast"/>
        </w:trPr>
        <w:tc>
          <w:tcPr>
            <w:tcW w:w="122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病床類型</w:t>
            </w:r>
          </w:p>
        </w:tc>
        <w:tc>
          <w:tcPr>
            <w:tcW w:w="12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病房單位</w:t>
            </w:r>
          </w:p>
        </w:tc>
        <w:tc>
          <w:tcPr>
            <w:tcW w:w="9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科別</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人員數</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A</w:t>
            </w:r>
          </w:p>
          <w:p>
            <w:pPr>
              <w:pStyle w:val="BodyText"/>
              <w:spacing w:lineRule="atLeast" w:line="0"/>
              <w:jc w:val="center"/>
              <w:rPr>
                <w:rFonts w:eastAsia="標楷體"/>
              </w:rPr>
            </w:pPr>
            <w:r>
              <w:rPr>
                <w:rFonts w:eastAsia="標楷體"/>
              </w:rPr>
              <w:t>床位數</w:t>
            </w:r>
          </w:p>
        </w:tc>
        <w:tc>
          <w:tcPr>
            <w:tcW w:w="900" w:type="dxa"/>
            <w:vMerge w:val="restart"/>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B</w:t>
            </w:r>
          </w:p>
          <w:p>
            <w:pPr>
              <w:pStyle w:val="BodyText"/>
              <w:spacing w:lineRule="atLeast" w:line="0"/>
              <w:jc w:val="center"/>
              <w:rPr>
                <w:rFonts w:eastAsia="標楷體"/>
              </w:rPr>
            </w:pPr>
            <w:r>
              <w:rPr>
                <w:rFonts w:eastAsia="標楷體"/>
              </w:rPr>
              <w:t>佔床率</w:t>
            </w:r>
            <w:r>
              <w:rPr>
                <w:rFonts w:eastAsia="標楷體"/>
              </w:rPr>
              <w:t>(%)</w:t>
            </w:r>
          </w:p>
        </w:tc>
        <w:tc>
          <w:tcPr>
            <w:tcW w:w="6472" w:type="dxa"/>
            <w:gridSpan w:val="8"/>
            <w:tcBorders>
              <w:top w:val="single" w:sz="4" w:space="0" w:color="000000"/>
              <w:bottom w:val="single" w:sz="4" w:space="0" w:color="000000"/>
              <w:right w:val="single" w:sz="4" w:space="0" w:color="000000"/>
            </w:tcBorders>
            <w:vAlign w:val="bottom"/>
          </w:tcPr>
          <w:p>
            <w:pPr>
              <w:pStyle w:val="BodyText"/>
              <w:spacing w:lineRule="atLeast" w:line="0"/>
              <w:jc w:val="center"/>
              <w:rPr>
                <w:rFonts w:eastAsia="標楷體"/>
              </w:rPr>
            </w:pPr>
            <w:r>
              <w:rPr>
                <w:rFonts w:eastAsia="標楷體"/>
              </w:rPr>
              <w:t>C</w:t>
            </w:r>
            <w:r>
              <w:rPr>
                <w:rFonts w:eastAsia="標楷體"/>
              </w:rPr>
              <w:t>每日平均上班護理人員數</w:t>
            </w:r>
          </w:p>
        </w:tc>
        <w:tc>
          <w:tcPr>
            <w:tcW w:w="114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備註</w:t>
            </w:r>
          </w:p>
        </w:tc>
      </w:tr>
      <w:tr>
        <w:trPr>
          <w:trHeight w:val="285" w:hRule="atLeast"/>
        </w:trPr>
        <w:tc>
          <w:tcPr>
            <w:tcW w:w="12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1618" w:type="dxa"/>
            <w:gridSpan w:val="2"/>
            <w:tcBorders>
              <w:top w:val="single" w:sz="4" w:space="0" w:color="000000"/>
              <w:bottom w:val="single" w:sz="4" w:space="0" w:color="000000"/>
              <w:right w:val="single" w:sz="4" w:space="0" w:color="000000"/>
            </w:tcBorders>
            <w:vAlign w:val="bottom"/>
          </w:tcPr>
          <w:p>
            <w:pPr>
              <w:pStyle w:val="BodyText"/>
              <w:spacing w:lineRule="atLeast" w:line="0"/>
              <w:jc w:val="center"/>
              <w:rPr>
                <w:rFonts w:eastAsia="標楷體"/>
              </w:rPr>
            </w:pPr>
            <w:r>
              <w:rPr>
                <w:rFonts w:eastAsia="標楷體"/>
              </w:rPr>
              <w:t>白天</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合計</w:t>
            </w:r>
          </w:p>
        </w:tc>
        <w:tc>
          <w:tcPr>
            <w:tcW w:w="11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85" w:hRule="atLeast"/>
        </w:trPr>
        <w:tc>
          <w:tcPr>
            <w:tcW w:w="12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11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85" w:hRule="atLeast"/>
        </w:trPr>
        <w:tc>
          <w:tcPr>
            <w:tcW w:w="1225" w:type="dxa"/>
            <w:tcBorders>
              <w:left w:val="single" w:sz="4" w:space="0" w:color="000000"/>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1224" w:type="dxa"/>
            <w:tcBorders>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9" w:type="dxa"/>
            <w:tcBorders>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1" w:type="dxa"/>
            <w:tcBorders>
              <w:bottom w:val="single" w:sz="4" w:space="0" w:color="000000"/>
              <w:right w:val="single" w:sz="4" w:space="0" w:color="000000"/>
            </w:tcBorders>
            <w:vAlign w:val="bottom"/>
          </w:tcPr>
          <w:p>
            <w:pPr>
              <w:pStyle w:val="BodyText"/>
              <w:spacing w:lineRule="atLeast" w:line="0"/>
              <w:jc w:val="center"/>
              <w:rPr>
                <w:rFonts w:eastAsia="標楷體"/>
                <w:sz w:val="22"/>
                <w:szCs w:val="22"/>
              </w:rPr>
            </w:pPr>
            <w:r>
              <w:rPr>
                <w:rFonts w:eastAsia="標楷體"/>
                <w:sz w:val="22"/>
                <w:szCs w:val="22"/>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1142" w:type="dxa"/>
            <w:tcBorders>
              <w:bottom w:val="single" w:sz="4" w:space="0" w:color="000000"/>
              <w:right w:val="single" w:sz="4" w:space="0" w:color="000000"/>
            </w:tcBorders>
            <w:vAlign w:val="bottom"/>
          </w:tcPr>
          <w:p>
            <w:pPr>
              <w:pStyle w:val="BodyText"/>
              <w:spacing w:lineRule="atLeast" w:line="0"/>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r>
      <w:tr>
        <w:trPr>
          <w:trHeight w:val="285" w:hRule="atLeast"/>
        </w:trPr>
        <w:tc>
          <w:tcPr>
            <w:tcW w:w="1225" w:type="dxa"/>
            <w:tcBorders>
              <w:left w:val="single" w:sz="4" w:space="0" w:color="000000"/>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1224" w:type="dxa"/>
            <w:tcBorders>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9" w:type="dxa"/>
            <w:tcBorders>
              <w:bottom w:val="single" w:sz="4" w:space="0" w:color="000000"/>
              <w:right w:val="single" w:sz="4" w:space="0" w:color="000000"/>
            </w:tcBorders>
            <w:vAlign w:val="bottom"/>
          </w:tcPr>
          <w:p>
            <w:pPr>
              <w:pStyle w:val="BodyText"/>
              <w:widowControl/>
              <w:jc w:val="center"/>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1" w:type="dxa"/>
            <w:tcBorders>
              <w:bottom w:val="single" w:sz="4" w:space="0" w:color="000000"/>
              <w:right w:val="single" w:sz="4" w:space="0" w:color="000000"/>
            </w:tcBorders>
            <w:vAlign w:val="bottom"/>
          </w:tcPr>
          <w:p>
            <w:pPr>
              <w:pStyle w:val="BodyText"/>
              <w:spacing w:lineRule="atLeast" w:line="0"/>
              <w:jc w:val="center"/>
              <w:rPr>
                <w:rFonts w:eastAsia="標楷體"/>
                <w:sz w:val="22"/>
                <w:szCs w:val="22"/>
              </w:rPr>
            </w:pPr>
            <w:r>
              <w:rPr>
                <w:rFonts w:eastAsia="標楷體"/>
                <w:sz w:val="22"/>
                <w:szCs w:val="22"/>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c>
          <w:tcPr>
            <w:tcW w:w="1142" w:type="dxa"/>
            <w:tcBorders>
              <w:bottom w:val="single" w:sz="4" w:space="0" w:color="000000"/>
              <w:right w:val="single" w:sz="4" w:space="0" w:color="000000"/>
            </w:tcBorders>
            <w:vAlign w:val="bottom"/>
          </w:tcPr>
          <w:p>
            <w:pPr>
              <w:pStyle w:val="BodyText"/>
              <w:widowControl/>
              <w:rPr>
                <w:rFonts w:ascii="新細明體" w:hAnsi="新細明體" w:cs="新細明體"/>
                <w:color w:val="000000"/>
                <w:kern w:val="0"/>
                <w:sz w:val="20"/>
                <w:szCs w:val="20"/>
              </w:rPr>
            </w:pPr>
            <w:r>
              <w:rPr>
                <w:rFonts w:cs="新細明體" w:ascii="新細明體" w:hAnsi="新細明體"/>
                <w:color w:val="000000"/>
                <w:kern w:val="0"/>
                <w:sz w:val="20"/>
                <w:szCs w:val="20"/>
              </w:rPr>
            </w:r>
          </w:p>
        </w:tc>
      </w:tr>
    </w:tbl>
    <w:p>
      <w:pPr>
        <w:pStyle w:val="BodyText"/>
        <w:tabs>
          <w:tab w:val="clear" w:pos="480"/>
          <w:tab w:val="left" w:pos="360" w:leader="none"/>
          <w:tab w:val="left" w:pos="462" w:leader="none"/>
        </w:tabs>
        <w:spacing w:lineRule="atLeast" w:line="0"/>
        <w:ind w:left="391" w:hanging="0"/>
        <w:rPr>
          <w:rFonts w:eastAsia="標楷體"/>
          <w:b/>
          <w:sz w:val="20"/>
          <w:szCs w:val="20"/>
        </w:rPr>
      </w:pPr>
      <w:r>
        <w:rPr>
          <w:rFonts w:eastAsia="標楷體"/>
          <w:b/>
          <w:sz w:val="20"/>
          <w:szCs w:val="20"/>
        </w:rPr>
        <w:t>備註：</w:t>
      </w:r>
    </w:p>
    <w:p>
      <w:pPr>
        <w:pStyle w:val="BodyText"/>
        <w:tabs>
          <w:tab w:val="clear" w:pos="480"/>
          <w:tab w:val="left" w:pos="462" w:leader="none"/>
          <w:tab w:val="left" w:pos="567" w:leader="none"/>
        </w:tabs>
        <w:spacing w:lineRule="atLeast" w:line="0"/>
        <w:ind w:left="567" w:hanging="190"/>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加護病床、觀察床、隔離病床、嬰兒病床、嬰兒床、安寧病床、急性結核病床、精神科加護病床、產科病床、亞急性呼吸照護病床、慢性呼吸照護病床、性侵害犯罪加害人強制治療病床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2.</w:t>
      </w:r>
      <w:r>
        <w:rPr>
          <w:rFonts w:eastAsia="標楷體"/>
          <w:b/>
          <w:sz w:val="20"/>
          <w:szCs w:val="20"/>
        </w:rPr>
        <w:t>病房單位：請填入該病房名稱。</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3.</w:t>
      </w:r>
      <w:r>
        <w:rPr>
          <w:rFonts w:eastAsia="標楷體"/>
          <w:b/>
          <w:sz w:val="20"/>
          <w:szCs w:val="20"/>
        </w:rPr>
        <w:t>科別：本欄請務必註明科別，且應包含特殊單位</w:t>
      </w:r>
      <w:r>
        <w:rPr>
          <w:rFonts w:eastAsia="標楷體"/>
          <w:b/>
          <w:sz w:val="20"/>
          <w:szCs w:val="20"/>
        </w:rPr>
        <w:t>(</w:t>
      </w:r>
      <w:r>
        <w:rPr>
          <w:rFonts w:eastAsia="標楷體"/>
          <w:b/>
          <w:sz w:val="20"/>
          <w:szCs w:val="20"/>
        </w:rPr>
        <w:t>含</w:t>
      </w:r>
      <w:r>
        <w:rPr>
          <w:rFonts w:eastAsia="標楷體"/>
          <w:b/>
          <w:sz w:val="20"/>
          <w:szCs w:val="20"/>
        </w:rPr>
        <w:t>ICU)</w:t>
      </w:r>
      <w:r>
        <w:rPr>
          <w:rFonts w:eastAsia="標楷體"/>
          <w:b/>
          <w:sz w:val="20"/>
          <w:szCs w:val="20"/>
        </w:rPr>
        <w:t>。</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4.</w:t>
      </w:r>
      <w:r>
        <w:rPr>
          <w:rFonts w:eastAsia="標楷體"/>
          <w:b/>
          <w:sz w:val="20"/>
          <w:szCs w:val="20"/>
        </w:rPr>
        <w:t>護理人員數：不包含專科護理師及護理長之人數。</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5.</w:t>
      </w:r>
      <w:r>
        <w:rPr>
          <w:rFonts w:eastAsia="標楷體"/>
          <w:b/>
          <w:sz w:val="20"/>
          <w:szCs w:val="20"/>
        </w:rPr>
        <w:t>床位數：以向地方衛生局申請登記開放病床數或服務量計。</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6.</w:t>
      </w:r>
      <w:r>
        <w:rPr>
          <w:rFonts w:eastAsia="標楷體"/>
          <w:b/>
          <w:sz w:val="20"/>
          <w:szCs w:val="20"/>
        </w:rPr>
        <w:t>全年佔床率：以評鑑申請前一年之全年平均佔床率為計算基準。</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7.</w:t>
      </w:r>
      <w:r>
        <w:rPr>
          <w:rFonts w:eastAsia="標楷體"/>
          <w:b/>
          <w:sz w:val="20"/>
          <w:szCs w:val="20"/>
        </w:rPr>
        <w:t>護理時數</w:t>
      </w:r>
      <w:r>
        <w:rPr>
          <w:rFonts w:eastAsia="標楷體"/>
          <w:b/>
          <w:sz w:val="20"/>
          <w:szCs w:val="20"/>
        </w:rPr>
        <w:t>=(</w:t>
      </w:r>
      <w:r>
        <w:rPr>
          <w:rFonts w:eastAsia="標楷體"/>
          <w:b/>
          <w:sz w:val="20"/>
          <w:szCs w:val="20"/>
        </w:rPr>
        <w:t>上班時數</w:t>
      </w:r>
      <w:r>
        <w:rPr>
          <w:rFonts w:eastAsia="標楷體"/>
          <w:b/>
          <w:sz w:val="20"/>
          <w:szCs w:val="20"/>
        </w:rPr>
        <w:t>×</w:t>
      </w:r>
      <w:r>
        <w:rPr>
          <w:rFonts w:eastAsia="標楷體"/>
          <w:b/>
          <w:sz w:val="20"/>
          <w:szCs w:val="20"/>
        </w:rPr>
        <w:t>平均上班護理人員數</w:t>
      </w:r>
      <w:r>
        <w:rPr>
          <w:rFonts w:eastAsia="標楷體"/>
          <w:b/>
          <w:sz w:val="20"/>
          <w:szCs w:val="20"/>
        </w:rPr>
        <w:t>)</w:t>
      </w:r>
      <w:r>
        <w:rPr>
          <w:rFonts w:eastAsia="標楷體"/>
          <w:b/>
          <w:sz w:val="20"/>
          <w:szCs w:val="20"/>
        </w:rPr>
        <w:t>／</w:t>
      </w:r>
      <w:r>
        <w:rPr>
          <w:rFonts w:eastAsia="標楷體"/>
          <w:b/>
          <w:sz w:val="20"/>
          <w:szCs w:val="20"/>
        </w:rPr>
        <w:t>(</w:t>
      </w:r>
      <w:r>
        <w:rPr>
          <w:rFonts w:eastAsia="標楷體"/>
          <w:b/>
          <w:sz w:val="20"/>
          <w:szCs w:val="20"/>
        </w:rPr>
        <w:t>床位數</w:t>
      </w:r>
      <w:r>
        <w:rPr>
          <w:rFonts w:eastAsia="標楷體"/>
          <w:b/>
          <w:sz w:val="20"/>
          <w:szCs w:val="20"/>
        </w:rPr>
        <w:t>A×</w:t>
      </w:r>
      <w:r>
        <w:rPr>
          <w:rFonts w:eastAsia="標楷體"/>
          <w:b/>
          <w:sz w:val="20"/>
          <w:szCs w:val="20"/>
        </w:rPr>
        <w:t>全年佔床率</w:t>
      </w:r>
      <w:r>
        <w:rPr>
          <w:rFonts w:eastAsia="標楷體"/>
          <w:b/>
          <w:sz w:val="20"/>
          <w:szCs w:val="20"/>
        </w:rPr>
        <w:t>B)</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8.</w:t>
      </w:r>
      <w:r>
        <w:rPr>
          <w:rFonts w:eastAsia="標楷體"/>
          <w:b/>
          <w:sz w:val="20"/>
          <w:szCs w:val="20"/>
        </w:rPr>
        <w:t>上班時數：以</w:t>
      </w:r>
      <w:r>
        <w:rPr>
          <w:rFonts w:eastAsia="標楷體"/>
          <w:b/>
          <w:sz w:val="20"/>
          <w:szCs w:val="20"/>
        </w:rPr>
        <w:t>8</w:t>
      </w:r>
      <w:r>
        <w:rPr>
          <w:rFonts w:eastAsia="標楷體"/>
          <w:b/>
          <w:sz w:val="20"/>
          <w:szCs w:val="20"/>
        </w:rPr>
        <w:t>小時為基準。</w:t>
      </w:r>
    </w:p>
    <w:p>
      <w:pPr>
        <w:pStyle w:val="BodyText"/>
        <w:tabs>
          <w:tab w:val="clear" w:pos="480"/>
          <w:tab w:val="left" w:pos="360" w:leader="none"/>
          <w:tab w:val="left" w:pos="462" w:leader="none"/>
        </w:tabs>
        <w:spacing w:lineRule="atLeast" w:line="0"/>
        <w:ind w:left="520" w:hanging="184"/>
        <w:rPr>
          <w:rFonts w:eastAsia="標楷體"/>
          <w:b/>
          <w:sz w:val="20"/>
          <w:szCs w:val="20"/>
        </w:rPr>
      </w:pPr>
      <w:r>
        <w:rPr>
          <w:rFonts w:eastAsia="標楷體"/>
          <w:b/>
          <w:sz w:val="20"/>
          <w:szCs w:val="20"/>
        </w:rPr>
        <w:t>9.</w:t>
      </w:r>
      <w:r>
        <w:rPr>
          <w:rFonts w:eastAsia="標楷體"/>
          <w:b/>
          <w:sz w:val="20"/>
          <w:szCs w:val="20"/>
        </w:rPr>
        <w:t>如表格篇幅不足，請自行增列。</w:t>
      </w:r>
      <w:r>
        <w:br w:type="page"/>
      </w:r>
    </w:p>
    <w:p>
      <w:pPr>
        <w:pStyle w:val="BodyText"/>
        <w:numPr>
          <w:ilvl w:val="0"/>
          <w:numId w:val="6"/>
        </w:numPr>
        <w:tabs>
          <w:tab w:val="clear" w:pos="480"/>
          <w:tab w:val="left" w:pos="643" w:leader="none"/>
        </w:tabs>
        <w:spacing w:lineRule="exact" w:line="400"/>
        <w:ind w:left="643" w:hanging="283"/>
        <w:rPr/>
      </w:pPr>
      <w:r>
        <w:rPr>
          <w:rStyle w:val="Style14"/>
          <w:rFonts w:eastAsia="標楷體"/>
        </w:rPr>
        <w:t>其他單位（含行政、教學、任務編組）護理人員配置表</w:t>
      </w:r>
    </w:p>
    <w:tbl>
      <w:tblPr>
        <w:tblW w:w="4700" w:type="pct"/>
        <w:jc w:val="center"/>
        <w:tblInd w:w="0" w:type="dxa"/>
        <w:tblLayout w:type="fixed"/>
        <w:tblCellMar>
          <w:top w:w="0" w:type="dxa"/>
          <w:left w:w="28" w:type="dxa"/>
          <w:bottom w:w="0" w:type="dxa"/>
          <w:right w:w="28" w:type="dxa"/>
        </w:tblCellMar>
      </w:tblPr>
      <w:tblGrid>
        <w:gridCol w:w="1646"/>
        <w:gridCol w:w="539"/>
        <w:gridCol w:w="540"/>
        <w:gridCol w:w="539"/>
        <w:gridCol w:w="540"/>
        <w:gridCol w:w="540"/>
        <w:gridCol w:w="526"/>
        <w:gridCol w:w="525"/>
        <w:gridCol w:w="526"/>
        <w:gridCol w:w="525"/>
        <w:gridCol w:w="525"/>
        <w:gridCol w:w="526"/>
        <w:gridCol w:w="525"/>
        <w:gridCol w:w="525"/>
        <w:gridCol w:w="526"/>
        <w:gridCol w:w="525"/>
        <w:gridCol w:w="597"/>
        <w:gridCol w:w="597"/>
        <w:gridCol w:w="597"/>
        <w:gridCol w:w="270"/>
        <w:gridCol w:w="829"/>
        <w:gridCol w:w="600"/>
        <w:gridCol w:w="600"/>
        <w:gridCol w:w="600"/>
      </w:tblGrid>
      <w:tr>
        <w:trPr>
          <w:trHeight w:val="20" w:hRule="atLeast"/>
          <w:cantSplit w:val="true"/>
        </w:trPr>
        <w:tc>
          <w:tcPr>
            <w:tcW w:w="1646" w:type="dxa"/>
            <w:vMerge w:val="restart"/>
            <w:tcBorders>
              <w:top w:val="single" w:sz="4" w:space="0" w:color="000000"/>
              <w:left w:val="single" w:sz="4" w:space="0" w:color="000000"/>
              <w:bottom w:val="single" w:sz="4" w:space="0" w:color="000000"/>
              <w:right w:val="single" w:sz="4" w:space="0" w:color="000000"/>
            </w:tcBorders>
          </w:tcPr>
          <w:p>
            <w:pPr>
              <w:pStyle w:val="BodyText"/>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hanging="0"/>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262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262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具有護士證書者</w:t>
            </w:r>
          </w:p>
        </w:tc>
        <w:tc>
          <w:tcPr>
            <w:tcW w:w="5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597"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5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270"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829" w:type="dxa"/>
            <w:vMerge w:val="restart"/>
            <w:tcBorders>
              <w:top w:val="single" w:sz="4" w:space="0" w:color="000000"/>
              <w:left w:val="single" w:sz="4" w:space="0" w:color="000000"/>
              <w:bottom w:val="single" w:sz="4" w:space="0" w:color="000000"/>
            </w:tcBorders>
            <w:vAlign w:val="center"/>
          </w:tcPr>
          <w:p>
            <w:pPr>
              <w:pStyle w:val="BodyText"/>
              <w:jc w:val="center"/>
              <w:rPr/>
            </w:pPr>
            <w:r>
              <w:rPr>
                <w:rStyle w:val="Style14"/>
                <w:rFonts w:eastAsia="標楷體"/>
                <w:sz w:val="22"/>
                <w:szCs w:val="22"/>
              </w:rPr>
              <w:t>專科護理師</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書          記</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pPr>
            <w:r>
              <w:rPr>
                <w:rStyle w:val="Style14"/>
                <w:rFonts w:eastAsia="標楷體"/>
                <w:sz w:val="22"/>
                <w:szCs w:val="22"/>
              </w:rPr>
              <w:t>工友</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pPr>
            <w:r>
              <w:rPr>
                <w:rStyle w:val="Style14"/>
                <w:rFonts w:eastAsia="標楷體"/>
                <w:sz w:val="22"/>
                <w:szCs w:val="22"/>
              </w:rPr>
              <w:t>其他輔助人員</w:t>
            </w:r>
          </w:p>
        </w:tc>
      </w:tr>
      <w:tr>
        <w:trPr>
          <w:trHeight w:val="20" w:hRule="atLeast"/>
          <w:cantSplit w:val="true"/>
        </w:trPr>
        <w:tc>
          <w:tcPr>
            <w:tcW w:w="164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N2</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N3</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N4</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N2</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N3</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N4</w:t>
            </w:r>
          </w:p>
        </w:tc>
        <w:tc>
          <w:tcPr>
            <w:tcW w:w="5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0" w:type="dxa"/>
            <w:vMerge w:val="continue"/>
            <w:tcBorders>
              <w:left w:val="single" w:sz="4" w:space="0" w:color="000000"/>
              <w:right w:val="single" w:sz="4" w:space="0" w:color="000000"/>
            </w:tcBorders>
            <w:vAlign w:val="center"/>
          </w:tcPr>
          <w:p>
            <w:pPr>
              <w:pStyle w:val="Normal"/>
              <w:rPr/>
            </w:pPr>
            <w:r>
              <w:rPr/>
            </w:r>
          </w:p>
        </w:tc>
        <w:tc>
          <w:tcPr>
            <w:tcW w:w="829"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vMerge w:val="restart"/>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vMerge w:val="continue"/>
            <w:tcBorders>
              <w:left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sz w:val="22"/>
                <w:szCs w:val="22"/>
              </w:rPr>
            </w:pPr>
            <w:r>
              <w:rPr>
                <w:rFonts w:eastAsia="標楷體"/>
                <w:sz w:val="22"/>
                <w:szCs w:val="22"/>
              </w:rPr>
              <w:t>合  計</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填表說明：</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小時，合</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其他輔助人員：如：佐理員、照顧服務員…等。</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護理部（科）：是指護理部科室內從事護理行政業務之相關主管與人員。</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6.</w:t>
      </w:r>
      <w:r>
        <w:rPr>
          <w:rFonts w:eastAsia="標楷體"/>
          <w:b/>
          <w:sz w:val="20"/>
          <w:szCs w:val="20"/>
        </w:rPr>
        <w:t>教學研究：指專責從事教學研究工作者。</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7.</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8.</w:t>
      </w:r>
      <w:r>
        <w:rPr>
          <w:rFonts w:eastAsia="標楷體"/>
          <w:b/>
          <w:sz w:val="20"/>
          <w:szCs w:val="20"/>
        </w:rPr>
        <w:t>有關人員計算，可依護理人員於各單位職責比重，以小數點方式呈現。</w:t>
      </w:r>
    </w:p>
    <w:p>
      <w:pPr>
        <w:sectPr>
          <w:headerReference w:type="default" r:id="rId4"/>
          <w:headerReference w:type="first" r:id="rId5"/>
          <w:footerReference w:type="default" r:id="rId6"/>
          <w:footerReference w:type="first" r:id="rId7"/>
          <w:type w:val="nextPage"/>
          <w:pgSz w:orient="landscape" w:w="16838" w:h="11906"/>
          <w:pgMar w:left="851" w:right="454" w:gutter="0" w:header="907" w:top="1426" w:footer="907" w:bottom="1199"/>
          <w:pgNumType w:fmt="decimal"/>
          <w:formProt w:val="false"/>
          <w:textDirection w:val="lrTb"/>
          <w:docGrid w:type="snapToChars" w:linePitch="600" w:charSpace="40960"/>
        </w:sect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9.</w:t>
      </w:r>
      <w:r>
        <w:rPr>
          <w:rFonts w:eastAsia="標楷體"/>
          <w:b/>
          <w:sz w:val="20"/>
          <w:szCs w:val="20"/>
        </w:rPr>
        <w:t>如表格篇幅不足，請自行增列。</w:t>
      </w:r>
      <w:r>
        <w:br w:type="page"/>
      </w:r>
    </w:p>
    <w:p>
      <w:pPr>
        <w:pStyle w:val="BodyText"/>
        <w:numPr>
          <w:ilvl w:val="0"/>
          <w:numId w:val="6"/>
        </w:numPr>
        <w:tabs>
          <w:tab w:val="clear" w:pos="480"/>
          <w:tab w:val="left" w:pos="643" w:leader="none"/>
        </w:tabs>
        <w:spacing w:lineRule="exact" w:line="400"/>
        <w:ind w:left="643" w:hanging="283"/>
        <w:rPr/>
      </w:pPr>
      <w:r>
        <w:rPr>
          <w:rStyle w:val="Style14"/>
          <w:rFonts w:eastAsia="標楷體"/>
        </w:rPr>
        <w:t>是否</w:t>
      </w:r>
      <w:r>
        <w:rPr>
          <w:rStyle w:val="Style14"/>
          <w:rFonts w:ascii="標楷體" w:hAnsi="標楷體" w:cs="Arial" w:eastAsia="標楷體"/>
        </w:rPr>
        <w:t>有合適之護理人員，負責督導夜間及假日之護理業務？○是，職稱</w:t>
      </w:r>
      <w:r>
        <w:rPr>
          <w:rStyle w:val="Style14"/>
          <w:rFonts w:ascii="標楷體" w:hAnsi="標楷體" w:cs="Arial" w:eastAsia="標楷體"/>
          <w:u w:val="single"/>
        </w:rPr>
        <w:t>＿</w:t>
      </w:r>
      <w:r>
        <w:rPr>
          <w:rStyle w:val="Style14"/>
          <w:rFonts w:ascii="標楷體" w:hAnsi="標楷體" w:cs="標楷體" w:eastAsia="標楷體"/>
          <w:u w:val="single"/>
        </w:rPr>
        <w:t xml:space="preserve">　   </w:t>
      </w:r>
      <w:r>
        <w:rPr>
          <w:rStyle w:val="Style14"/>
          <w:rFonts w:ascii="標楷體" w:hAnsi="標楷體" w:cs="標楷體" w:eastAsia="標楷體"/>
        </w:rPr>
        <w:t xml:space="preserve"> </w:t>
      </w:r>
      <w:r>
        <w:rPr>
          <w:rStyle w:val="Style14"/>
          <w:rFonts w:ascii="標楷體" w:hAnsi="標楷體" w:cs="Arial" w:eastAsia="標楷體"/>
        </w:rPr>
        <w:t>○否</w:t>
      </w:r>
    </w:p>
    <w:p>
      <w:pPr>
        <w:pStyle w:val="BodyText"/>
        <w:numPr>
          <w:ilvl w:val="0"/>
          <w:numId w:val="6"/>
        </w:numPr>
        <w:tabs>
          <w:tab w:val="clear" w:pos="480"/>
          <w:tab w:val="left" w:pos="643" w:leader="none"/>
        </w:tabs>
        <w:spacing w:lineRule="exact" w:line="400"/>
        <w:ind w:left="643" w:hanging="283"/>
        <w:rPr/>
      </w:pPr>
      <w:r>
        <w:rPr>
          <w:rStyle w:val="Style14"/>
          <w:rFonts w:eastAsia="標楷體"/>
        </w:rPr>
        <w:t>從事護理工作而非屬護理部門管理人員表</w:t>
      </w:r>
    </w:p>
    <w:tbl>
      <w:tblPr>
        <w:tblW w:w="4800" w:type="pct"/>
        <w:jc w:val="right"/>
        <w:tblInd w:w="0" w:type="dxa"/>
        <w:tblLayout w:type="fixed"/>
        <w:tblCellMar>
          <w:top w:w="0" w:type="dxa"/>
          <w:left w:w="28" w:type="dxa"/>
          <w:bottom w:w="0" w:type="dxa"/>
          <w:right w:w="28" w:type="dxa"/>
        </w:tblCellMar>
      </w:tblPr>
      <w:tblGrid>
        <w:gridCol w:w="1429"/>
        <w:gridCol w:w="1765"/>
        <w:gridCol w:w="1785"/>
        <w:gridCol w:w="3201"/>
        <w:gridCol w:w="1072"/>
      </w:tblGrid>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2.</w:t>
      </w:r>
      <w:r>
        <w:rPr>
          <w:rFonts w:eastAsia="標楷體"/>
          <w:b/>
          <w:sz w:val="20"/>
          <w:szCs w:val="20"/>
        </w:rPr>
        <w:t>如表格篇幅不足，請自行增列。</w:t>
      </w:r>
    </w:p>
    <w:p>
      <w:pPr>
        <w:pStyle w:val="BodyText"/>
        <w:tabs>
          <w:tab w:val="clear" w:pos="480"/>
          <w:tab w:val="left" w:pos="540" w:leader="none"/>
          <w:tab w:val="left" w:pos="720" w:leader="none"/>
        </w:tabs>
        <w:spacing w:lineRule="exact" w:line="400"/>
        <w:rPr>
          <w:rFonts w:eastAsia="標楷體"/>
          <w:b/>
          <w:bCs/>
          <w:sz w:val="28"/>
          <w:szCs w:val="28"/>
        </w:rPr>
      </w:pPr>
      <w:r>
        <w:rPr>
          <w:rFonts w:eastAsia="標楷體"/>
          <w:b/>
          <w:bCs/>
          <w:sz w:val="28"/>
          <w:szCs w:val="28"/>
        </w:rPr>
      </w:r>
    </w:p>
    <w:p>
      <w:pPr>
        <w:pStyle w:val="BodyText"/>
        <w:numPr>
          <w:ilvl w:val="1"/>
          <w:numId w:val="2"/>
        </w:numPr>
        <w:tabs>
          <w:tab w:val="clear" w:pos="480"/>
          <w:tab w:val="left" w:pos="170" w:leader="none"/>
          <w:tab w:val="left" w:pos="370" w:leader="none"/>
          <w:tab w:val="left" w:pos="550" w:leader="none"/>
        </w:tabs>
        <w:spacing w:lineRule="exact" w:line="400"/>
        <w:ind w:left="170" w:hanging="170"/>
        <w:rPr>
          <w:rFonts w:eastAsia="標楷體"/>
          <w:b/>
          <w:bCs/>
          <w:sz w:val="28"/>
          <w:szCs w:val="28"/>
        </w:rPr>
      </w:pPr>
      <w:r>
        <w:rPr>
          <w:rFonts w:eastAsia="標楷體"/>
          <w:b/>
          <w:bCs/>
          <w:sz w:val="28"/>
          <w:szCs w:val="28"/>
        </w:rPr>
        <w:t>營養管理及飲食指導</w:t>
      </w:r>
    </w:p>
    <w:p>
      <w:pPr>
        <w:pStyle w:val="BodyText"/>
        <w:spacing w:lineRule="exact" w:line="400"/>
        <w:ind w:firstLine="360"/>
        <w:rPr/>
      </w:pPr>
      <w:r>
        <w:rPr>
          <w:rStyle w:val="Style14"/>
          <w:rFonts w:eastAsia="標楷體" w:cs="新細明體"/>
          <w:kern w:val="0"/>
        </w:rPr>
        <w:t>1.</w:t>
      </w:r>
      <w:r>
        <w:rPr>
          <w:rStyle w:val="Style14"/>
          <w:rFonts w:cs="新細明體" w:eastAsia="標楷體"/>
          <w:kern w:val="0"/>
        </w:rPr>
        <w:t>一個</w:t>
      </w:r>
      <w:r>
        <w:rPr>
          <w:rStyle w:val="Style14"/>
          <w:rFonts w:eastAsia="標楷體"/>
        </w:rPr>
        <w:t>月平均營養指導件數</w:t>
      </w:r>
    </w:p>
    <w:p>
      <w:pPr>
        <w:pStyle w:val="BodyText"/>
        <w:tabs>
          <w:tab w:val="clear" w:pos="480"/>
        </w:tabs>
        <w:spacing w:lineRule="exact" w:line="400"/>
        <w:ind w:left="840" w:hanging="120"/>
        <w:rPr/>
      </w:pPr>
      <w:r>
        <w:rPr>
          <w:rStyle w:val="Style14"/>
          <w:rFonts w:eastAsia="標楷體" w:cs="新細明體"/>
          <w:kern w:val="0"/>
        </w:rPr>
        <w:t>1</w:t>
      </w:r>
      <w:r>
        <w:rPr>
          <w:rStyle w:val="Style14"/>
          <w:rFonts w:eastAsia="標楷體"/>
        </w:rPr>
        <w:t>.1.</w:t>
      </w:r>
      <w:r>
        <w:rPr>
          <w:rStyle w:val="Style14"/>
          <w:rFonts w:cs="新細明體" w:eastAsia="標楷體"/>
          <w:kern w:val="0"/>
        </w:rPr>
        <w:t>個人</w:t>
      </w:r>
      <w:r>
        <w:rPr>
          <w:rStyle w:val="Style14"/>
          <w:rFonts w:eastAsia="標楷體"/>
        </w:rPr>
        <w:t>：</w:t>
      </w:r>
      <w:r>
        <w:rPr>
          <w:rStyle w:val="Style14"/>
          <w:rFonts w:cs="新細明體"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pacing w:lineRule="exact" w:line="400"/>
        <w:ind w:left="840" w:hanging="120"/>
        <w:rPr/>
      </w:pPr>
      <w:r>
        <w:rPr>
          <w:rStyle w:val="Style14"/>
          <w:rFonts w:eastAsia="標楷體"/>
        </w:rPr>
        <w:t>1.2.</w:t>
      </w:r>
      <w:r>
        <w:rPr>
          <w:rStyle w:val="Style14"/>
          <w:rFonts w:cs="新細明體" w:eastAsia="標楷體"/>
          <w:kern w:val="0"/>
        </w:rPr>
        <w:t>團體</w:t>
      </w:r>
      <w:r>
        <w:rPr>
          <w:rStyle w:val="Style14"/>
          <w:rFonts w:eastAsia="標楷體"/>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 w:val="left" w:pos="360" w:leader="none"/>
          <w:tab w:val="left" w:pos="462" w:leader="none"/>
        </w:tabs>
        <w:spacing w:lineRule="exact" w:line="400"/>
        <w:ind w:left="360" w:hanging="0"/>
        <w:rPr/>
      </w:pPr>
      <w:r>
        <w:rPr>
          <w:rStyle w:val="Style14"/>
          <w:rFonts w:eastAsia="標楷體"/>
        </w:rPr>
        <w:t>2.</w:t>
      </w:r>
      <w:r>
        <w:rPr>
          <w:rStyle w:val="Style14"/>
          <w:rFonts w:eastAsia="標楷體"/>
        </w:rPr>
        <w:t>是否實施居家病人營養餐飲指導</w:t>
      </w:r>
      <w:r>
        <w:rPr>
          <w:rStyle w:val="Style14"/>
          <w:rFonts w:ascii="標楷體" w:hAnsi="標楷體" w:eastAsia="標楷體"/>
        </w:rPr>
        <w:t>？○</w:t>
      </w:r>
      <w:r>
        <w:rPr>
          <w:rStyle w:val="Style14"/>
          <w:rFonts w:eastAsia="標楷體"/>
        </w:rPr>
        <w:t>是，居家病人營養餐飲指導</w:t>
      </w:r>
      <w:r>
        <w:rPr>
          <w:rStyle w:val="Style14"/>
          <w:rFonts w:eastAsia="標楷體"/>
          <w:u w:val="single"/>
        </w:rPr>
        <w:t>　　　</w:t>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1.</w:t>
      </w:r>
      <w:r>
        <w:rPr>
          <w:rFonts w:eastAsia="標楷體"/>
          <w:b/>
          <w:sz w:val="20"/>
          <w:szCs w:val="20"/>
        </w:rPr>
        <w:t>若提供營養指導未滿三年，則計算實際總年月之平均。</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3</w:t>
      </w:r>
      <w:r>
        <w:rPr>
          <w:rFonts w:eastAsia="標楷體"/>
          <w:b/>
          <w:sz w:val="20"/>
          <w:szCs w:val="20"/>
        </w:rPr>
        <w:t>年間之月平均計算各項服務之月平均。</w:t>
      </w:r>
      <w:r>
        <w:br w:type="page"/>
      </w:r>
    </w:p>
    <w:p>
      <w:pPr>
        <w:pStyle w:val="BodyText"/>
        <w:numPr>
          <w:ilvl w:val="1"/>
          <w:numId w:val="2"/>
        </w:numPr>
        <w:tabs>
          <w:tab w:val="clear" w:pos="480"/>
          <w:tab w:val="left" w:pos="170" w:leader="none"/>
          <w:tab w:val="left" w:pos="256" w:leader="none"/>
          <w:tab w:val="left" w:pos="550" w:leader="none"/>
        </w:tabs>
        <w:spacing w:lineRule="exact" w:line="400"/>
        <w:ind w:left="170" w:hanging="624"/>
        <w:rPr>
          <w:rFonts w:eastAsia="標楷體"/>
          <w:b/>
          <w:bCs/>
          <w:sz w:val="28"/>
          <w:szCs w:val="28"/>
        </w:rPr>
      </w:pPr>
      <w:r>
        <w:rPr>
          <w:rFonts w:eastAsia="標楷體"/>
          <w:b/>
          <w:bCs/>
          <w:sz w:val="28"/>
          <w:szCs w:val="28"/>
        </w:rPr>
        <w:t>急診服務</w:t>
      </w:r>
    </w:p>
    <w:p>
      <w:pPr>
        <w:pStyle w:val="BodyText"/>
        <w:snapToGrid w:val="false"/>
        <w:spacing w:lineRule="exact" w:line="400"/>
        <w:rPr/>
      </w:pPr>
      <w:r>
        <w:rPr>
          <w:rStyle w:val="Style14"/>
          <w:rFonts w:eastAsia="標楷體"/>
          <w:color w:val="000000"/>
        </w:rPr>
        <w:t>1.</w:t>
      </w:r>
      <w:r>
        <w:rPr>
          <w:rStyle w:val="Style14"/>
          <w:rFonts w:ascii="標楷體" w:hAnsi="標楷體" w:eastAsia="標楷體"/>
          <w:color w:val="000000"/>
        </w:rPr>
        <w:t>是否提供全天候急診服務？  ○是</w:t>
      </w:r>
      <w:r>
        <w:rPr>
          <w:rStyle w:val="Style14"/>
          <w:rFonts w:eastAsia="標楷體" w:ascii="標楷體" w:hAnsi="標楷體"/>
          <w:color w:val="000000"/>
        </w:rPr>
        <w:t>(</w:t>
      </w:r>
      <w:r>
        <w:rPr>
          <w:rStyle w:val="Style14"/>
          <w:rFonts w:ascii="標楷體" w:hAnsi="標楷體" w:eastAsia="標楷體"/>
          <w:color w:val="000000"/>
        </w:rPr>
        <w:t>請續</w:t>
      </w:r>
      <w:r>
        <w:rPr>
          <w:rStyle w:val="Style14"/>
          <w:rFonts w:eastAsia="標楷體"/>
          <w:color w:val="000000"/>
        </w:rPr>
        <w:t>答</w:t>
      </w:r>
      <w:r>
        <w:rPr>
          <w:rStyle w:val="Style14"/>
          <w:rFonts w:eastAsia="標楷體"/>
          <w:color w:val="000000"/>
        </w:rPr>
        <w:t>)</w:t>
      </w:r>
      <w:r>
        <w:rPr>
          <w:rStyle w:val="Style14"/>
          <w:rFonts w:eastAsia="標楷體" w:ascii="標楷體" w:hAnsi="標楷體"/>
          <w:color w:val="000000"/>
        </w:rPr>
        <w:t xml:space="preserve">        ○</w:t>
      </w:r>
      <w:r>
        <w:rPr>
          <w:rStyle w:val="Style14"/>
          <w:rFonts w:ascii="標楷體" w:hAnsi="標楷體" w:eastAsia="標楷體"/>
          <w:color w:val="000000"/>
        </w:rPr>
        <w:t>否</w:t>
      </w:r>
    </w:p>
    <w:p>
      <w:pPr>
        <w:pStyle w:val="BodyText"/>
        <w:snapToGrid w:val="false"/>
        <w:spacing w:lineRule="exact" w:line="400"/>
        <w:ind w:firstLine="852"/>
        <w:rPr/>
      </w:pPr>
      <w:r>
        <w:rPr>
          <w:rStyle w:val="Style14"/>
          <w:rFonts w:eastAsia="標楷體"/>
          <w:color w:val="000000"/>
        </w:rPr>
        <w:t>1.1</w:t>
      </w:r>
      <w:r>
        <w:rPr>
          <w:rStyle w:val="Style14"/>
          <w:rFonts w:eastAsia="標楷體"/>
          <w:color w:val="000000"/>
        </w:rPr>
        <w:t>服務</w:t>
      </w:r>
      <w:r>
        <w:rPr>
          <w:rStyle w:val="Style14"/>
          <w:rFonts w:ascii="標楷體" w:hAnsi="標楷體" w:eastAsia="標楷體"/>
          <w:color w:val="000000"/>
        </w:rPr>
        <w:t>科別包括？</w:t>
      </w:r>
      <w:r>
        <w:rPr>
          <w:rStyle w:val="Style14"/>
          <w:rFonts w:eastAsia="標楷體" w:ascii="標楷體" w:hAnsi="標楷體"/>
          <w:color w:val="000000"/>
        </w:rPr>
        <w:t>(</w:t>
      </w:r>
      <w:r>
        <w:rPr>
          <w:rStyle w:val="Style14"/>
          <w:rFonts w:ascii="標楷體" w:hAnsi="標楷體" w:eastAsia="標楷體"/>
          <w:color w:val="000000"/>
        </w:rPr>
        <w:t>可複選，請在有的項目打”</w:t>
      </w:r>
      <w:r>
        <w:rPr>
          <w:rStyle w:val="Style14"/>
          <w:rFonts w:ascii="Wingdings" w:hAnsi="Wingdings" w:cs="Wingdings" w:eastAsia="Wingdings"/>
          <w:color w:val="000000"/>
        </w:rPr>
        <w:sym w:font="Wingdings" w:char="f0fc"/>
      </w:r>
      <w:r>
        <w:rPr>
          <w:rStyle w:val="Style14"/>
          <w:rFonts w:ascii="標楷體" w:hAnsi="標楷體" w:eastAsia="標楷體"/>
          <w:color w:val="000000"/>
        </w:rPr>
        <w:t>”</w:t>
      </w:r>
      <w:r>
        <w:rPr>
          <w:rStyle w:val="Style14"/>
          <w:rFonts w:eastAsia="標楷體" w:ascii="標楷體" w:hAnsi="標楷體"/>
          <w:color w:val="000000"/>
        </w:rPr>
        <w:t>)</w:t>
      </w:r>
    </w:p>
    <w:p>
      <w:pPr>
        <w:pStyle w:val="BodyText"/>
        <w:snapToGrid w:val="false"/>
        <w:spacing w:lineRule="exact" w:line="400"/>
        <w:rPr/>
      </w:pPr>
      <w:r>
        <w:rPr>
          <w:rStyle w:val="Style14"/>
          <w:rFonts w:ascii="標楷體" w:hAnsi="標楷體" w:eastAsia="標楷體"/>
          <w:color w:val="000000"/>
        </w:rPr>
        <w:t>　　　　  □精神科  □其他，請註明：</w:t>
      </w:r>
      <w:r>
        <w:rPr>
          <w:rStyle w:val="Style14"/>
          <w:rFonts w:ascii="標楷體" w:hAnsi="標楷體" w:eastAsia="標楷體"/>
          <w:color w:val="000000"/>
          <w:u w:val="single"/>
        </w:rPr>
        <w:t>　　　　　　　　</w:t>
      </w:r>
    </w:p>
    <w:p>
      <w:pPr>
        <w:pStyle w:val="Style18"/>
        <w:snapToGrid w:val="false"/>
        <w:spacing w:lineRule="exact" w:line="400"/>
        <w:ind w:hanging="0"/>
        <w:rPr/>
      </w:pPr>
      <w:r>
        <w:rPr>
          <w:rStyle w:val="Style14"/>
          <w:color w:val="000000"/>
        </w:rPr>
        <w:t xml:space="preserve">2. </w:t>
      </w:r>
      <w:r>
        <w:rPr>
          <w:rStyle w:val="Style14"/>
          <w:rFonts w:ascii="Arial" w:hAnsi="Arial" w:cs="Arial"/>
        </w:rPr>
        <w:t>急診服務量與品質監督（請依下列表格方式填寫</w:t>
      </w:r>
      <w:r>
        <w:rPr/>
        <w:t>103</w:t>
      </w:r>
      <w:r>
        <w:rPr>
          <w:rStyle w:val="Style14"/>
          <w:rFonts w:ascii="Arial" w:hAnsi="Arial" w:cs="Arial"/>
        </w:rPr>
        <w:t>年資料）：</w:t>
      </w:r>
    </w:p>
    <w:tbl>
      <w:tblPr>
        <w:tblW w:w="10492" w:type="dxa"/>
        <w:jc w:val="center"/>
        <w:tblInd w:w="0" w:type="dxa"/>
        <w:tblLayout w:type="fixed"/>
        <w:tblCellMar>
          <w:top w:w="0" w:type="dxa"/>
          <w:left w:w="28" w:type="dxa"/>
          <w:bottom w:w="0" w:type="dxa"/>
          <w:right w:w="28" w:type="dxa"/>
        </w:tblCellMar>
      </w:tblPr>
      <w:tblGrid>
        <w:gridCol w:w="779"/>
        <w:gridCol w:w="779"/>
        <w:gridCol w:w="779"/>
        <w:gridCol w:w="779"/>
        <w:gridCol w:w="779"/>
        <w:gridCol w:w="779"/>
        <w:gridCol w:w="779"/>
        <w:gridCol w:w="779"/>
        <w:gridCol w:w="779"/>
        <w:gridCol w:w="779"/>
        <w:gridCol w:w="964"/>
        <w:gridCol w:w="875"/>
        <w:gridCol w:w="863"/>
      </w:tblGrid>
      <w:tr>
        <w:trPr>
          <w:tblHeader w:val="true"/>
          <w:trHeight w:val="70" w:hRule="atLeast"/>
          <w:cantSplit w:val="true"/>
        </w:trPr>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color w:val="000000"/>
                <w:sz w:val="16"/>
              </w:rPr>
            </w:pPr>
            <w:r>
              <w:rPr>
                <w:rFonts w:eastAsia="標楷體"/>
                <w:color w:val="000000"/>
                <w:sz w:val="16"/>
              </w:rPr>
              <w:t>項　目</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szCs w:val="16"/>
              </w:rPr>
              <w:t>年</w:t>
            </w:r>
            <w:r>
              <w:rPr>
                <w:rStyle w:val="Style14"/>
                <w:rFonts w:eastAsia="標楷體"/>
                <w:color w:val="000000"/>
                <w:spacing w:val="-8"/>
                <w:sz w:val="16"/>
                <w:szCs w:val="16"/>
              </w:rPr>
              <w:t>1</w:t>
            </w:r>
            <w:r>
              <w:rPr>
                <w:rStyle w:val="Style14"/>
                <w:rFonts w:eastAsia="標楷體"/>
                <w:color w:val="000000"/>
                <w:spacing w:val="-8"/>
                <w:sz w:val="16"/>
                <w:szCs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2</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3</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4</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5</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6</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7</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8</w:t>
            </w:r>
            <w:r>
              <w:rPr>
                <w:rStyle w:val="Style14"/>
                <w:rFonts w:eastAsia="標楷體"/>
                <w:color w:val="000000"/>
                <w:spacing w:val="-8"/>
                <w:sz w:val="16"/>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9</w:t>
            </w:r>
            <w:r>
              <w:rPr>
                <w:rStyle w:val="Style14"/>
                <w:rFonts w:eastAsia="標楷體"/>
                <w:color w:val="000000"/>
                <w:spacing w:val="-8"/>
                <w:sz w:val="16"/>
              </w:rPr>
              <w:t>月</w:t>
            </w:r>
          </w:p>
        </w:tc>
        <w:tc>
          <w:tcPr>
            <w:tcW w:w="964"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10</w:t>
            </w:r>
            <w:r>
              <w:rPr>
                <w:rStyle w:val="Style14"/>
                <w:rFonts w:eastAsia="標楷體"/>
                <w:color w:val="000000"/>
                <w:spacing w:val="-8"/>
                <w:sz w:val="16"/>
              </w:rPr>
              <w:t>月</w:t>
            </w:r>
          </w:p>
        </w:tc>
        <w:tc>
          <w:tcPr>
            <w:tcW w:w="875"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11</w:t>
            </w:r>
            <w:r>
              <w:rPr>
                <w:rStyle w:val="Style14"/>
                <w:rFonts w:eastAsia="標楷體"/>
                <w:color w:val="000000"/>
                <w:spacing w:val="-8"/>
                <w:sz w:val="16"/>
              </w:rPr>
              <w:t>月</w:t>
            </w:r>
          </w:p>
        </w:tc>
        <w:tc>
          <w:tcPr>
            <w:tcW w:w="863"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pPr>
            <w:r>
              <w:rPr>
                <w:rStyle w:val="Style14"/>
                <w:rFonts w:eastAsia="標楷體"/>
                <w:bCs/>
                <w:color w:val="000000"/>
                <w:sz w:val="16"/>
                <w:szCs w:val="16"/>
              </w:rPr>
              <w:t>103</w:t>
            </w:r>
            <w:r>
              <w:rPr>
                <w:rStyle w:val="Style14"/>
                <w:rFonts w:eastAsia="標楷體"/>
                <w:color w:val="000000"/>
                <w:spacing w:val="-8"/>
                <w:sz w:val="16"/>
              </w:rPr>
              <w:t>年</w:t>
            </w:r>
            <w:r>
              <w:rPr>
                <w:rStyle w:val="Style14"/>
                <w:rFonts w:eastAsia="標楷體"/>
                <w:color w:val="000000"/>
                <w:spacing w:val="-8"/>
                <w:sz w:val="16"/>
              </w:rPr>
              <w:t>12</w:t>
            </w:r>
            <w:r>
              <w:rPr>
                <w:rStyle w:val="Style14"/>
                <w:rFonts w:eastAsia="標楷體"/>
                <w:color w:val="000000"/>
                <w:spacing w:val="-8"/>
                <w:sz w:val="16"/>
              </w:rPr>
              <w:t>月</w:t>
            </w:r>
          </w:p>
        </w:tc>
      </w:tr>
      <w:tr>
        <w:trPr>
          <w:trHeight w:val="485"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color w:val="000000"/>
                <w:spacing w:val="-4"/>
                <w:sz w:val="16"/>
              </w:rPr>
            </w:pPr>
            <w:r>
              <w:rPr>
                <w:rFonts w:eastAsia="標楷體"/>
                <w:color w:val="000000"/>
                <w:spacing w:val="-4"/>
                <w:sz w:val="16"/>
              </w:rPr>
              <w:t>急診病人人次</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r>
      <w:tr>
        <w:trPr>
          <w:trHeight w:val="60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color w:val="000000"/>
                <w:spacing w:val="-4"/>
                <w:sz w:val="16"/>
              </w:rPr>
            </w:pPr>
            <w:r>
              <w:rPr>
                <w:rFonts w:eastAsia="標楷體"/>
                <w:color w:val="000000"/>
                <w:spacing w:val="-4"/>
                <w:sz w:val="16"/>
              </w:rPr>
              <w:t>急診住院病人佔全院住院病人比率（</w:t>
            </w:r>
            <w:r>
              <w:rPr>
                <w:rFonts w:eastAsia="標楷體"/>
                <w:color w:val="000000"/>
                <w:spacing w:val="-4"/>
                <w:sz w:val="16"/>
              </w:rPr>
              <w:t>%</w:t>
            </w:r>
            <w:r>
              <w:rPr>
                <w:rFonts w:eastAsia="標楷體"/>
                <w:color w:val="000000"/>
                <w:spacing w:val="-4"/>
                <w:sz w:val="16"/>
              </w:rPr>
              <w:t>）</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r>
      <w:tr>
        <w:trPr>
          <w:trHeight w:val="60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color w:val="000000"/>
                <w:spacing w:val="-4"/>
                <w:sz w:val="16"/>
              </w:rPr>
            </w:pPr>
            <w:r>
              <w:rPr>
                <w:rFonts w:eastAsia="標楷體"/>
                <w:color w:val="000000"/>
                <w:spacing w:val="-4"/>
                <w:sz w:val="16"/>
              </w:rPr>
              <w:t>滯留超過</w:t>
            </w:r>
            <w:r>
              <w:rPr>
                <w:rFonts w:eastAsia="標楷體"/>
                <w:color w:val="000000"/>
                <w:spacing w:val="-4"/>
                <w:sz w:val="16"/>
              </w:rPr>
              <w:t>48</w:t>
            </w:r>
            <w:r>
              <w:rPr>
                <w:rFonts w:eastAsia="標楷體"/>
                <w:color w:val="000000"/>
                <w:spacing w:val="-4"/>
                <w:sz w:val="16"/>
              </w:rPr>
              <w:t>小時之人數</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r>
      <w:tr>
        <w:trPr>
          <w:trHeight w:val="203"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color w:val="000000"/>
                <w:spacing w:val="-4"/>
                <w:sz w:val="16"/>
              </w:rPr>
            </w:pPr>
            <w:r>
              <w:rPr>
                <w:rFonts w:eastAsia="標楷體"/>
                <w:color w:val="000000"/>
                <w:spacing w:val="-4"/>
                <w:sz w:val="16"/>
              </w:rPr>
              <w:t>滯留超過</w:t>
            </w:r>
            <w:r>
              <w:rPr>
                <w:rFonts w:eastAsia="標楷體"/>
                <w:color w:val="000000"/>
                <w:spacing w:val="-4"/>
                <w:sz w:val="16"/>
              </w:rPr>
              <w:t>24</w:t>
            </w:r>
            <w:r>
              <w:rPr>
                <w:rFonts w:eastAsia="標楷體"/>
                <w:color w:val="000000"/>
                <w:spacing w:val="-4"/>
                <w:sz w:val="16"/>
              </w:rPr>
              <w:t>小時之人數</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r>
      <w:tr>
        <w:trPr>
          <w:trHeight w:val="7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color w:val="000000"/>
                <w:spacing w:val="-4"/>
                <w:sz w:val="16"/>
              </w:rPr>
            </w:pPr>
            <w:r>
              <w:rPr>
                <w:rFonts w:eastAsia="標楷體"/>
                <w:color w:val="000000"/>
                <w:spacing w:val="-4"/>
                <w:sz w:val="16"/>
              </w:rPr>
              <w:t>72</w:t>
            </w:r>
            <w:r>
              <w:rPr>
                <w:rFonts w:eastAsia="標楷體"/>
                <w:color w:val="000000"/>
                <w:spacing w:val="-4"/>
                <w:sz w:val="16"/>
              </w:rPr>
              <w:t>小時再返急診比率（</w:t>
            </w:r>
            <w:r>
              <w:rPr>
                <w:rFonts w:eastAsia="標楷體"/>
                <w:color w:val="000000"/>
                <w:spacing w:val="-4"/>
                <w:sz w:val="16"/>
              </w:rPr>
              <w:t>%</w:t>
            </w:r>
            <w:r>
              <w:rPr>
                <w:rFonts w:eastAsia="標楷體"/>
                <w:color w:val="000000"/>
                <w:spacing w:val="-4"/>
                <w:sz w:val="16"/>
              </w:rPr>
              <w:t>）</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sz w:val="16"/>
              </w:rPr>
            </w:pPr>
            <w:r>
              <w:rPr>
                <w:rFonts w:eastAsia="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color w:val="000000"/>
                <w:sz w:val="16"/>
              </w:rPr>
            </w:pPr>
            <w:r>
              <w:rPr>
                <w:rFonts w:eastAsia="標楷體" w:ascii="標楷體" w:hAnsi="標楷體"/>
                <w:color w:val="000000"/>
                <w:sz w:val="16"/>
              </w:rPr>
            </w:r>
          </w:p>
        </w:tc>
      </w:tr>
    </w:tbl>
    <w:p>
      <w:pPr>
        <w:pStyle w:val="BodyText"/>
        <w:tabs>
          <w:tab w:val="clear" w:pos="480"/>
          <w:tab w:val="left" w:pos="540" w:leader="none"/>
          <w:tab w:val="left" w:pos="720" w:leader="none"/>
        </w:tabs>
        <w:spacing w:lineRule="exact" w:line="400"/>
        <w:rPr>
          <w:rFonts w:eastAsia="標楷體"/>
          <w:b/>
          <w:bCs/>
          <w:sz w:val="28"/>
          <w:szCs w:val="28"/>
        </w:rPr>
      </w:pPr>
      <w:r>
        <w:rPr>
          <w:rFonts w:eastAsia="標楷體"/>
          <w:b/>
          <w:bCs/>
          <w:sz w:val="28"/>
          <w:szCs w:val="28"/>
        </w:rPr>
      </w:r>
    </w:p>
    <w:p>
      <w:pPr>
        <w:pStyle w:val="BodyText"/>
        <w:numPr>
          <w:ilvl w:val="1"/>
          <w:numId w:val="2"/>
        </w:numPr>
        <w:tabs>
          <w:tab w:val="clear" w:pos="480"/>
          <w:tab w:val="left" w:pos="170" w:leader="none"/>
          <w:tab w:val="left" w:pos="256" w:leader="none"/>
          <w:tab w:val="left" w:pos="550" w:leader="none"/>
        </w:tabs>
        <w:snapToGrid w:val="false"/>
        <w:spacing w:lineRule="exact" w:line="400"/>
        <w:ind w:left="170" w:hanging="624"/>
        <w:rPr/>
      </w:pPr>
      <w:r>
        <w:rPr>
          <w:rStyle w:val="Style14"/>
          <w:rFonts w:eastAsia="標楷體"/>
          <w:b/>
          <w:bCs/>
          <w:sz w:val="28"/>
          <w:szCs w:val="28"/>
        </w:rPr>
        <w:t>加護病房</w:t>
      </w:r>
      <w:r>
        <w:rPr>
          <w:rStyle w:val="Style14"/>
          <w:rFonts w:ascii="標楷體" w:hAnsi="標楷體" w:eastAsia="標楷體"/>
          <w:color w:val="000000"/>
        </w:rPr>
        <w:t>（請以</w:t>
      </w:r>
      <w:r>
        <w:rPr>
          <w:rStyle w:val="Style14"/>
          <w:rFonts w:eastAsia="標楷體"/>
          <w:color w:val="000000"/>
        </w:rPr>
        <w:t>103.12.31</w:t>
      </w:r>
      <w:r>
        <w:rPr>
          <w:rStyle w:val="Style14"/>
          <w:rFonts w:ascii="標楷體" w:hAnsi="標楷體" w:eastAsia="標楷體"/>
          <w:color w:val="000000"/>
        </w:rPr>
        <w:t>為基準填寫下列各項資料）</w:t>
      </w:r>
    </w:p>
    <w:p>
      <w:pPr>
        <w:pStyle w:val="BodyText"/>
        <w:tabs>
          <w:tab w:val="clear" w:pos="480"/>
          <w:tab w:val="left" w:pos="540" w:leader="none"/>
          <w:tab w:val="left" w:pos="720" w:leader="none"/>
        </w:tabs>
        <w:snapToGrid w:val="false"/>
        <w:spacing w:lineRule="exact" w:line="400" w:before="180" w:after="0"/>
        <w:ind w:left="181" w:hanging="0"/>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是否設有加護病房？  ○是</w:t>
      </w:r>
      <w:r>
        <w:rPr>
          <w:rFonts w:eastAsia="標楷體" w:ascii="標楷體" w:hAnsi="標楷體"/>
          <w:color w:val="000000"/>
        </w:rPr>
        <w:t>(</w:t>
      </w:r>
      <w:r>
        <w:rPr>
          <w:rFonts w:ascii="標楷體" w:hAnsi="標楷體" w:eastAsia="標楷體"/>
          <w:color w:val="000000"/>
        </w:rPr>
        <w:t>請續填以下資料</w:t>
      </w:r>
      <w:r>
        <w:rPr>
          <w:rFonts w:eastAsia="標楷體" w:ascii="標楷體" w:hAnsi="標楷體"/>
          <w:color w:val="000000"/>
        </w:rPr>
        <w:t>)     ○</w:t>
      </w:r>
      <w:r>
        <w:rPr>
          <w:rFonts w:ascii="標楷體" w:hAnsi="標楷體" w:eastAsia="標楷體"/>
          <w:color w:val="000000"/>
        </w:rPr>
        <w:t>否</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color w:val="000000"/>
        </w:rPr>
        <w:t>1.</w:t>
      </w:r>
      <w:r>
        <w:rPr>
          <w:rStyle w:val="Style14"/>
          <w:rFonts w:ascii="標楷體" w:hAnsi="標楷體" w:eastAsia="標楷體"/>
          <w:color w:val="000000"/>
        </w:rPr>
        <w:t>完備之加護病房組織</w:t>
      </w:r>
    </w:p>
    <w:p>
      <w:pPr>
        <w:pStyle w:val="BodyText"/>
        <w:tabs>
          <w:tab w:val="clear" w:pos="480"/>
          <w:tab w:val="left" w:pos="960" w:leader="none"/>
        </w:tabs>
        <w:snapToGrid w:val="false"/>
        <w:spacing w:lineRule="exact" w:line="400"/>
        <w:ind w:firstLine="360"/>
        <w:rPr/>
      </w:pPr>
      <w:r>
        <w:rPr>
          <w:rStyle w:val="Style14"/>
          <w:rFonts w:eastAsia="標楷體"/>
          <w:color w:val="000000"/>
        </w:rPr>
        <w:t>1.1</w:t>
      </w:r>
      <w:r>
        <w:rPr>
          <w:rStyle w:val="Style14"/>
          <w:rFonts w:ascii="標楷體" w:hAnsi="標楷體" w:eastAsia="標楷體"/>
          <w:color w:val="000000"/>
        </w:rPr>
        <w:t>貴院共有</w:t>
      </w:r>
      <w:r>
        <w:rPr>
          <w:rStyle w:val="Style14"/>
          <w:rFonts w:ascii="標楷體" w:hAnsi="標楷體" w:eastAsia="標楷體"/>
          <w:color w:val="000000"/>
          <w:u w:val="single"/>
        </w:rPr>
        <w:t xml:space="preserve">        </w:t>
      </w:r>
      <w:r>
        <w:rPr>
          <w:rStyle w:val="Style14"/>
          <w:rFonts w:ascii="標楷體" w:hAnsi="標楷體" w:eastAsia="標楷體"/>
          <w:color w:val="000000"/>
        </w:rPr>
        <w:t>個加護病房：</w:t>
      </w:r>
    </w:p>
    <w:tbl>
      <w:tblPr>
        <w:tblW w:w="8464" w:type="dxa"/>
        <w:jc w:val="center"/>
        <w:tblInd w:w="0" w:type="dxa"/>
        <w:tblLayout w:type="fixed"/>
        <w:tblCellMar>
          <w:top w:w="0" w:type="dxa"/>
          <w:left w:w="28" w:type="dxa"/>
          <w:bottom w:w="0" w:type="dxa"/>
          <w:right w:w="28" w:type="dxa"/>
        </w:tblCellMar>
      </w:tblPr>
      <w:tblGrid>
        <w:gridCol w:w="2449"/>
        <w:gridCol w:w="1112"/>
        <w:gridCol w:w="1634"/>
        <w:gridCol w:w="1634"/>
        <w:gridCol w:w="1635"/>
      </w:tblGrid>
      <w:tr>
        <w:trPr>
          <w:tblHeader w:val="true"/>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ascii="標楷體" w:hAnsi="標楷體" w:eastAsia="標楷體"/>
                <w:color w:val="000000"/>
              </w:rPr>
              <w:t>加護病房名稱</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開放</w:t>
            </w:r>
          </w:p>
          <w:p>
            <w:pPr>
              <w:pStyle w:val="BodyText"/>
              <w:snapToGrid w:val="false"/>
              <w:jc w:val="center"/>
              <w:rPr/>
            </w:pPr>
            <w:r>
              <w:rPr>
                <w:rStyle w:val="Style14"/>
                <w:rFonts w:ascii="標楷體" w:hAnsi="標楷體" w:eastAsia="標楷體"/>
              </w:rPr>
              <w:t>病床數</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ascii="標楷體" w:hAnsi="標楷體" w:eastAsia="標楷體"/>
                <w:color w:val="000000"/>
              </w:rPr>
              <w:t>專責主治醫師</w:t>
            </w:r>
          </w:p>
          <w:p>
            <w:pPr>
              <w:pStyle w:val="BodyText"/>
              <w:snapToGrid w:val="false"/>
              <w:jc w:val="center"/>
              <w:rPr>
                <w:rFonts w:ascii="標楷體" w:hAnsi="標楷體" w:eastAsia="標楷體"/>
                <w:color w:val="000000"/>
              </w:rPr>
            </w:pPr>
            <w:r>
              <w:rPr>
                <w:rFonts w:ascii="標楷體" w:hAnsi="標楷體" w:eastAsia="標楷體"/>
                <w:color w:val="000000"/>
              </w:rPr>
              <w:t>人數</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ascii="標楷體" w:hAnsi="標楷體" w:eastAsia="標楷體"/>
                <w:color w:val="000000"/>
              </w:rPr>
              <w:t>住院醫師</w:t>
            </w:r>
          </w:p>
          <w:p>
            <w:pPr>
              <w:pStyle w:val="BodyText"/>
              <w:snapToGrid w:val="false"/>
              <w:jc w:val="center"/>
              <w:rPr>
                <w:rFonts w:ascii="標楷體" w:hAnsi="標楷體" w:eastAsia="標楷體"/>
                <w:color w:val="000000"/>
              </w:rPr>
            </w:pPr>
            <w:r>
              <w:rPr>
                <w:rFonts w:ascii="標楷體" w:hAnsi="標楷體" w:eastAsia="標楷體"/>
                <w:color w:val="000000"/>
              </w:rPr>
              <w:t>人數</w:t>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ascii="標楷體" w:hAnsi="標楷體" w:eastAsia="標楷體"/>
                <w:color w:val="000000"/>
              </w:rPr>
              <w:t>護理人員</w:t>
            </w:r>
          </w:p>
          <w:p>
            <w:pPr>
              <w:pStyle w:val="BodyText"/>
              <w:snapToGrid w:val="false"/>
              <w:jc w:val="center"/>
              <w:rPr>
                <w:rFonts w:ascii="標楷體" w:hAnsi="標楷體" w:eastAsia="標楷體"/>
                <w:color w:val="000000"/>
              </w:rPr>
            </w:pPr>
            <w:r>
              <w:rPr>
                <w:rFonts w:ascii="標楷體" w:hAnsi="標楷體" w:eastAsia="標楷體"/>
                <w:color w:val="000000"/>
              </w:rPr>
              <w:t>人數</w:t>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r>
      <w:tr>
        <w:trPr>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r>
      <w:tr>
        <w:trPr>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color w:val="000000"/>
              </w:rPr>
            </w:pPr>
            <w:r>
              <w:rPr>
                <w:rFonts w:eastAsia="標楷體" w:ascii="標楷體" w:hAnsi="標楷體"/>
                <w:color w:val="000000"/>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color w:val="000000"/>
                <w:sz w:val="24"/>
              </w:rPr>
            </w:pPr>
            <w:r>
              <w:rPr>
                <w:rFonts w:ascii="標楷體" w:hAnsi="標楷體"/>
                <w:color w:val="000000"/>
                <w:sz w:val="24"/>
              </w:rPr>
            </w:r>
          </w:p>
        </w:tc>
      </w:tr>
    </w:tbl>
    <w:p>
      <w:pPr>
        <w:pStyle w:val="BodyText"/>
        <w:tabs>
          <w:tab w:val="clear" w:pos="480"/>
          <w:tab w:val="left" w:pos="960" w:leader="none"/>
        </w:tabs>
        <w:snapToGrid w:val="false"/>
        <w:spacing w:lineRule="exact" w:line="400"/>
        <w:ind w:left="180" w:firstLine="150"/>
        <w:rPr/>
      </w:pPr>
      <w:r>
        <w:rPr>
          <w:rStyle w:val="Style14"/>
          <w:rFonts w:eastAsia="標楷體"/>
          <w:b/>
          <w:sz w:val="20"/>
          <w:szCs w:val="20"/>
        </w:rPr>
        <w:t>註：如表格篇幅不足，請自行增列。</w:t>
      </w:r>
    </w:p>
    <w:p>
      <w:pPr>
        <w:pStyle w:val="BodyText"/>
        <w:tabs>
          <w:tab w:val="clear" w:pos="480"/>
          <w:tab w:val="left" w:pos="960" w:leader="none"/>
        </w:tabs>
        <w:snapToGrid w:val="false"/>
        <w:spacing w:lineRule="exact" w:line="400"/>
        <w:ind w:left="180" w:firstLine="180"/>
        <w:rPr/>
      </w:pPr>
      <w:r>
        <w:rPr>
          <w:rStyle w:val="Style14"/>
          <w:rFonts w:eastAsia="標楷體"/>
          <w:color w:val="000000"/>
        </w:rPr>
        <w:t>1.2</w:t>
      </w:r>
      <w:r>
        <w:rPr>
          <w:rStyle w:val="Style14"/>
          <w:rFonts w:ascii="標楷體" w:hAnsi="標楷體" w:eastAsia="標楷體"/>
          <w:color w:val="000000"/>
        </w:rPr>
        <w:t>加護病房醫護人員素質</w:t>
      </w:r>
    </w:p>
    <w:tbl>
      <w:tblPr>
        <w:tblW w:w="9092" w:type="dxa"/>
        <w:jc w:val="center"/>
        <w:tblInd w:w="0" w:type="dxa"/>
        <w:tblLayout w:type="fixed"/>
        <w:tblCellMar>
          <w:top w:w="0" w:type="dxa"/>
          <w:left w:w="28" w:type="dxa"/>
          <w:bottom w:w="0" w:type="dxa"/>
          <w:right w:w="28" w:type="dxa"/>
        </w:tblCellMar>
      </w:tblPr>
      <w:tblGrid>
        <w:gridCol w:w="1298"/>
        <w:gridCol w:w="1299"/>
        <w:gridCol w:w="1299"/>
        <w:gridCol w:w="1299"/>
        <w:gridCol w:w="1299"/>
        <w:gridCol w:w="1299"/>
        <w:gridCol w:w="1299"/>
      </w:tblGrid>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標楷體" w:hAnsi="標楷體" w:eastAsia="標楷體"/>
                <w:color w:val="000000"/>
              </w:rPr>
            </w:pPr>
            <w:r>
              <w:rPr>
                <w:rFonts w:ascii="標楷體" w:hAnsi="標楷體" w:eastAsia="標楷體"/>
                <w:color w:val="000000"/>
              </w:rPr>
              <w:t>加護病房</w:t>
            </w:r>
          </w:p>
          <w:p>
            <w:pPr>
              <w:pStyle w:val="BodyText"/>
              <w:snapToGrid w:val="false"/>
              <w:jc w:val="center"/>
              <w:rPr>
                <w:rFonts w:ascii="標楷體" w:hAnsi="標楷體" w:eastAsia="標楷體"/>
                <w:color w:val="000000"/>
              </w:rPr>
            </w:pPr>
            <w:r>
              <w:rPr>
                <w:rFonts w:ascii="標楷體" w:hAnsi="標楷體" w:eastAsia="標楷體"/>
                <w:color w:val="000000"/>
              </w:rPr>
              <w:t>名稱</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ascii="標楷體" w:hAnsi="標楷體" w:eastAsia="標楷體"/>
                <w:color w:val="000000"/>
              </w:rPr>
              <w:t>醫護人員數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color w:val="000000"/>
              </w:rPr>
              <w:t>BLS</w:t>
            </w:r>
            <w:r>
              <w:rPr>
                <w:rStyle w:val="Style14"/>
                <w:rFonts w:ascii="標楷體" w:hAnsi="標楷體" w:eastAsia="標楷體"/>
                <w:color w:val="000000"/>
              </w:rPr>
              <w:t>訓練合格人數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color w:val="000000"/>
              </w:rPr>
              <w:t>BLS</w:t>
            </w:r>
            <w:r>
              <w:rPr>
                <w:rStyle w:val="Style14"/>
                <w:rFonts w:ascii="標楷體" w:hAnsi="標楷體" w:eastAsia="標楷體"/>
                <w:color w:val="000000"/>
              </w:rPr>
              <w:t>訓練合格率</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eastAsia="標楷體"/>
                <w:color w:val="000000"/>
              </w:rPr>
              <w:t>接受</w:t>
            </w:r>
            <w:r>
              <w:rPr>
                <w:rStyle w:val="Style14"/>
                <w:rFonts w:eastAsia="標楷體"/>
                <w:color w:val="000000"/>
              </w:rPr>
              <w:t>ALS</w:t>
            </w:r>
            <w:r>
              <w:rPr>
                <w:rStyle w:val="Style14"/>
                <w:rFonts w:ascii="標楷體" w:hAnsi="標楷體" w:eastAsia="標楷體"/>
                <w:color w:val="000000"/>
              </w:rPr>
              <w:t>訓練人數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color w:val="000000"/>
              </w:rPr>
              <w:t>持</w:t>
            </w:r>
            <w:r>
              <w:rPr>
                <w:rStyle w:val="Style14"/>
                <w:rFonts w:eastAsia="標楷體"/>
                <w:color w:val="000000"/>
              </w:rPr>
              <w:t>ACLS</w:t>
            </w:r>
            <w:r>
              <w:rPr>
                <w:rStyle w:val="Style14"/>
                <w:rFonts w:eastAsia="標楷體"/>
                <w:color w:val="000000"/>
              </w:rPr>
              <w:t>證書人數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color w:val="000000"/>
              </w:rPr>
              <w:t>持</w:t>
            </w:r>
            <w:r>
              <w:rPr>
                <w:rStyle w:val="Style14"/>
                <w:rFonts w:eastAsia="標楷體"/>
                <w:color w:val="000000"/>
              </w:rPr>
              <w:t>ACLS</w:t>
            </w:r>
            <w:r>
              <w:rPr>
                <w:rStyle w:val="Style14"/>
                <w:rFonts w:eastAsia="標楷體"/>
                <w:color w:val="000000"/>
              </w:rPr>
              <w:t>證書之比率</w:t>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color w:val="000000"/>
              </w:rPr>
            </w:pPr>
            <w:r>
              <w:rPr>
                <w:rFonts w:eastAsia="標楷體" w:ascii="標楷體" w:hAnsi="標楷體"/>
                <w:color w:val="000000"/>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olor w:val="000000"/>
              </w:rPr>
            </w:pPr>
            <w:r>
              <w:rPr>
                <w:rFonts w:eastAsia="標楷體" w:ascii="標楷體" w:hAnsi="標楷體"/>
                <w:color w:val="000000"/>
              </w:rPr>
            </w:r>
          </w:p>
        </w:tc>
      </w:tr>
    </w:tbl>
    <w:p>
      <w:pPr>
        <w:pStyle w:val="BodyText"/>
        <w:tabs>
          <w:tab w:val="clear" w:pos="480"/>
          <w:tab w:val="left" w:pos="360" w:leader="none"/>
          <w:tab w:val="left" w:pos="462" w:leader="none"/>
        </w:tabs>
        <w:spacing w:lineRule="exact" w:line="400"/>
        <w:ind w:left="552" w:hanging="192"/>
        <w:rPr>
          <w:rFonts w:eastAsia="標楷體"/>
        </w:rPr>
      </w:pPr>
      <w:r>
        <w:rPr>
          <w:rFonts w:eastAsia="標楷體"/>
        </w:rPr>
      </w:r>
    </w:p>
    <w:p>
      <w:pPr>
        <w:pStyle w:val="BodyText"/>
        <w:tabs>
          <w:tab w:val="clear" w:pos="480"/>
          <w:tab w:val="left" w:pos="360" w:leader="none"/>
          <w:tab w:val="left" w:pos="462" w:leader="none"/>
        </w:tabs>
        <w:spacing w:lineRule="exact" w:line="400"/>
        <w:ind w:left="552" w:hanging="192"/>
        <w:rPr>
          <w:rFonts w:eastAsia="標楷體"/>
        </w:rPr>
      </w:pPr>
      <w:r>
        <w:rPr>
          <w:rFonts w:eastAsia="標楷體"/>
        </w:rPr>
      </w:r>
    </w:p>
    <w:p>
      <w:pPr>
        <w:pStyle w:val="BodyText"/>
        <w:tabs>
          <w:tab w:val="clear" w:pos="480"/>
          <w:tab w:val="left" w:pos="360" w:leader="none"/>
          <w:tab w:val="left" w:pos="462" w:leader="none"/>
        </w:tabs>
        <w:spacing w:lineRule="exact" w:line="400"/>
        <w:ind w:left="552" w:hanging="192"/>
        <w:rPr/>
      </w:pPr>
      <w:r>
        <w:rPr>
          <w:rStyle w:val="Style14"/>
          <w:rFonts w:eastAsia="標楷體"/>
        </w:rPr>
        <w:t>1.3</w:t>
      </w:r>
      <w:r>
        <w:rPr>
          <w:rStyle w:val="Style14"/>
          <w:rFonts w:eastAsia="標楷體"/>
        </w:rPr>
        <w:t>加護病房護理人力</w:t>
      </w:r>
    </w:p>
    <w:tbl>
      <w:tblPr>
        <w:tblW w:w="8589" w:type="dxa"/>
        <w:jc w:val="center"/>
        <w:tblInd w:w="0" w:type="dxa"/>
        <w:tblLayout w:type="fixed"/>
        <w:tblCellMar>
          <w:top w:w="0" w:type="dxa"/>
          <w:left w:w="28" w:type="dxa"/>
          <w:bottom w:w="0" w:type="dxa"/>
          <w:right w:w="28" w:type="dxa"/>
        </w:tblCellMar>
      </w:tblPr>
      <w:tblGrid>
        <w:gridCol w:w="1500"/>
        <w:gridCol w:w="1165"/>
        <w:gridCol w:w="1164"/>
        <w:gridCol w:w="1164"/>
        <w:gridCol w:w="1164"/>
        <w:gridCol w:w="1164"/>
        <w:gridCol w:w="1268"/>
      </w:tblGrid>
      <w:tr>
        <w:trPr>
          <w:trHeight w:val="1327"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加護病房名稱</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床位數</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全年平均佔床率</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加護病房工作</w:t>
            </w:r>
            <w:r>
              <w:rPr>
                <w:rStyle w:val="Style14"/>
                <w:rFonts w:eastAsia="標楷體"/>
              </w:rPr>
              <w:t>2</w:t>
            </w:r>
            <w:r>
              <w:rPr>
                <w:rStyle w:val="Style14"/>
                <w:rFonts w:ascii="標楷體" w:hAnsi="標楷體" w:cs="Arial" w:eastAsia="標楷體"/>
              </w:rPr>
              <w:t>年以上人數</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加護病房工作</w:t>
            </w:r>
            <w:r>
              <w:rPr>
                <w:rStyle w:val="Style14"/>
                <w:rFonts w:eastAsia="標楷體"/>
              </w:rPr>
              <w:t>2</w:t>
            </w:r>
            <w:r>
              <w:rPr>
                <w:rStyle w:val="Style14"/>
                <w:rFonts w:ascii="標楷體" w:hAnsi="標楷體" w:cs="Arial" w:eastAsia="標楷體"/>
              </w:rPr>
              <w:t>年以上人數比率</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精神科護理臨床工作</w:t>
            </w:r>
            <w:r>
              <w:rPr>
                <w:rStyle w:val="Style14"/>
                <w:rFonts w:eastAsia="標楷體"/>
              </w:rPr>
              <w:t>2</w:t>
            </w:r>
            <w:r>
              <w:rPr>
                <w:rStyle w:val="Style14"/>
                <w:rFonts w:ascii="標楷體" w:hAnsi="標楷體" w:cs="Arial" w:eastAsia="標楷體"/>
              </w:rPr>
              <w:t>年以上人數</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精神科護理臨床工作</w:t>
            </w:r>
            <w:r>
              <w:rPr>
                <w:rStyle w:val="Style14"/>
                <w:rFonts w:eastAsia="標楷體"/>
              </w:rPr>
              <w:t>2</w:t>
            </w:r>
            <w:r>
              <w:rPr>
                <w:rStyle w:val="Style14"/>
                <w:rFonts w:ascii="標楷體" w:hAnsi="標楷體" w:cs="Arial" w:eastAsia="標楷體"/>
              </w:rPr>
              <w:t>年以上人數比率＊</w:t>
            </w:r>
          </w:p>
        </w:tc>
      </w:tr>
      <w:tr>
        <w:trPr>
          <w:trHeight w:val="534"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註：</w:t>
      </w:r>
    </w:p>
    <w:p>
      <w:pPr>
        <w:pStyle w:val="BodyText"/>
        <w:tabs>
          <w:tab w:val="clear" w:pos="480"/>
          <w:tab w:val="left" w:pos="360" w:leader="none"/>
          <w:tab w:val="left" w:pos="462" w:leader="none"/>
        </w:tabs>
        <w:ind w:left="641" w:hanging="0"/>
        <w:rPr/>
      </w:pPr>
      <w:r>
        <w:rPr>
          <w:rStyle w:val="Style14"/>
          <w:rFonts w:eastAsia="SimSun"/>
          <w:b/>
          <w:sz w:val="20"/>
          <w:szCs w:val="20"/>
        </w:rPr>
        <w:t>1</w:t>
      </w:r>
      <w:r>
        <w:rPr>
          <w:rStyle w:val="Style14"/>
          <w:rFonts w:eastAsia="標楷體"/>
          <w:b/>
          <w:sz w:val="20"/>
          <w:szCs w:val="20"/>
        </w:rPr>
        <w:t>.</w:t>
      </w:r>
      <w:r>
        <w:rPr>
          <w:rStyle w:val="Style14"/>
          <w:rFonts w:eastAsia="標楷體"/>
          <w:b/>
          <w:sz w:val="20"/>
          <w:szCs w:val="20"/>
        </w:rPr>
        <w:t>護理人員與床位比計算公式：臨床護理人員</w:t>
      </w:r>
      <w:r>
        <w:rPr>
          <w:rStyle w:val="Style14"/>
          <w:rFonts w:eastAsia="標楷體"/>
          <w:b/>
          <w:sz w:val="20"/>
          <w:szCs w:val="20"/>
        </w:rPr>
        <w:t>/</w:t>
      </w:r>
      <w:r>
        <w:rPr>
          <w:rStyle w:val="Style14"/>
          <w:rFonts w:eastAsia="標楷體"/>
          <w:b/>
          <w:sz w:val="20"/>
          <w:szCs w:val="20"/>
        </w:rPr>
        <w:t>（病床數</w:t>
      </w:r>
      <w:r>
        <w:rPr>
          <w:rStyle w:val="Style14"/>
          <w:rFonts w:eastAsia="標楷體"/>
          <w:b/>
          <w:sz w:val="20"/>
          <w:szCs w:val="20"/>
        </w:rPr>
        <w:t>×</w:t>
      </w:r>
      <w:r>
        <w:rPr>
          <w:rStyle w:val="Style14"/>
          <w:rFonts w:eastAsia="標楷體"/>
          <w:b/>
          <w:sz w:val="20"/>
          <w:szCs w:val="20"/>
        </w:rPr>
        <w:t>佔床率）</w:t>
      </w:r>
    </w:p>
    <w:p>
      <w:pPr>
        <w:pStyle w:val="BodyText"/>
        <w:tabs>
          <w:tab w:val="clear" w:pos="480"/>
          <w:tab w:val="left" w:pos="360" w:leader="none"/>
          <w:tab w:val="left" w:pos="462" w:leader="none"/>
        </w:tabs>
        <w:ind w:left="641" w:hanging="0"/>
        <w:rPr/>
      </w:pPr>
      <w:r>
        <w:rPr>
          <w:rStyle w:val="Style14"/>
          <w:rFonts w:eastAsia="SimSun"/>
          <w:b/>
          <w:sz w:val="20"/>
          <w:szCs w:val="20"/>
        </w:rPr>
        <w:t>2</w:t>
      </w:r>
      <w:r>
        <w:rPr>
          <w:rStyle w:val="Style14"/>
          <w:rFonts w:eastAsia="標楷體"/>
          <w:b/>
          <w:sz w:val="20"/>
          <w:szCs w:val="20"/>
        </w:rPr>
        <w:t>.</w:t>
      </w:r>
      <w:r>
        <w:rPr>
          <w:rStyle w:val="Style14"/>
          <w:rFonts w:eastAsia="標楷體"/>
          <w:b/>
          <w:sz w:val="20"/>
          <w:szCs w:val="20"/>
        </w:rPr>
        <w:t>加護病房工作</w:t>
      </w:r>
      <w:r>
        <w:rPr>
          <w:rStyle w:val="Style14"/>
          <w:rFonts w:eastAsia="標楷體"/>
          <w:b/>
          <w:sz w:val="20"/>
          <w:szCs w:val="20"/>
        </w:rPr>
        <w:t>2</w:t>
      </w:r>
      <w:r>
        <w:rPr>
          <w:rStyle w:val="Style14"/>
          <w:rFonts w:eastAsia="標楷體"/>
          <w:b/>
          <w:sz w:val="20"/>
          <w:szCs w:val="20"/>
        </w:rPr>
        <w:t>年以上人數比率之計算公式：加護病房工作</w:t>
      </w:r>
      <w:r>
        <w:rPr>
          <w:rStyle w:val="Style14"/>
          <w:rFonts w:eastAsia="標楷體"/>
          <w:b/>
          <w:sz w:val="20"/>
          <w:szCs w:val="20"/>
        </w:rPr>
        <w:t>2</w:t>
      </w:r>
      <w:r>
        <w:rPr>
          <w:rStyle w:val="Style14"/>
          <w:rFonts w:eastAsia="標楷體"/>
          <w:b/>
          <w:sz w:val="20"/>
          <w:szCs w:val="20"/>
        </w:rPr>
        <w:t>年以上人數</w:t>
      </w:r>
      <w:r>
        <w:rPr>
          <w:rStyle w:val="Style14"/>
          <w:rFonts w:eastAsia="標楷體"/>
          <w:b/>
          <w:sz w:val="20"/>
          <w:szCs w:val="20"/>
        </w:rPr>
        <w:t>/</w:t>
      </w:r>
      <w:r>
        <w:rPr>
          <w:rStyle w:val="Style14"/>
          <w:rFonts w:eastAsia="標楷體"/>
          <w:b/>
          <w:sz w:val="20"/>
          <w:szCs w:val="20"/>
        </w:rPr>
        <w:t>加護病房護理人員數</w:t>
      </w:r>
      <w:r>
        <w:rPr>
          <w:rStyle w:val="Style14"/>
          <w:rFonts w:eastAsia="標楷體"/>
          <w:b/>
          <w:sz w:val="20"/>
          <w:szCs w:val="20"/>
        </w:rPr>
        <w:t>*100%</w:t>
      </w:r>
    </w:p>
    <w:p>
      <w:pPr>
        <w:pStyle w:val="BodyText"/>
        <w:tabs>
          <w:tab w:val="clear" w:pos="480"/>
          <w:tab w:val="left" w:pos="360" w:leader="none"/>
          <w:tab w:val="left" w:pos="462" w:leader="none"/>
        </w:tabs>
        <w:ind w:left="641" w:hanging="0"/>
        <w:rPr/>
      </w:pPr>
      <w:r>
        <w:rPr>
          <w:rStyle w:val="Style14"/>
          <w:rFonts w:eastAsia="SimSun"/>
          <w:b/>
          <w:sz w:val="20"/>
          <w:szCs w:val="20"/>
        </w:rPr>
        <w:t>3</w:t>
      </w:r>
      <w:r>
        <w:rPr>
          <w:rStyle w:val="Style14"/>
          <w:rFonts w:eastAsia="標楷體"/>
          <w:b/>
          <w:sz w:val="20"/>
          <w:szCs w:val="20"/>
        </w:rPr>
        <w:t>.</w:t>
      </w:r>
      <w:r>
        <w:rPr>
          <w:rStyle w:val="Style14"/>
          <w:rFonts w:eastAsia="標楷體"/>
          <w:b/>
          <w:sz w:val="20"/>
          <w:szCs w:val="20"/>
        </w:rPr>
        <w:t>精神科護理臨床工作</w:t>
      </w:r>
      <w:r>
        <w:rPr>
          <w:rStyle w:val="Style14"/>
          <w:rFonts w:eastAsia="標楷體"/>
          <w:b/>
          <w:sz w:val="20"/>
          <w:szCs w:val="20"/>
        </w:rPr>
        <w:t>2</w:t>
      </w:r>
      <w:r>
        <w:rPr>
          <w:rStyle w:val="Style14"/>
          <w:rFonts w:eastAsia="標楷體"/>
          <w:b/>
          <w:sz w:val="20"/>
          <w:szCs w:val="20"/>
        </w:rPr>
        <w:t>年以上人數比率之計算公式：</w:t>
      </w:r>
    </w:p>
    <w:p>
      <w:pPr>
        <w:pStyle w:val="BodyText"/>
        <w:tabs>
          <w:tab w:val="clear" w:pos="480"/>
          <w:tab w:val="left" w:pos="360" w:leader="none"/>
          <w:tab w:val="left" w:pos="462" w:leader="none"/>
        </w:tabs>
        <w:ind w:left="641" w:hanging="0"/>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 w:val="left" w:pos="360" w:leader="none"/>
          <w:tab w:val="left" w:pos="462" w:leader="none"/>
        </w:tabs>
        <w:spacing w:lineRule="exact" w:line="400"/>
        <w:ind w:left="552" w:hanging="372"/>
        <w:rPr>
          <w:rFonts w:eastAsia="標楷體"/>
        </w:rPr>
      </w:pPr>
      <w:r>
        <w:rPr>
          <w:rFonts w:eastAsia="標楷體"/>
        </w:rPr>
        <w:t>2.</w:t>
      </w:r>
      <w:r>
        <w:rPr>
          <w:rFonts w:eastAsia="標楷體"/>
        </w:rPr>
        <w:t>加護病房之運作</w:t>
      </w:r>
    </w:p>
    <w:p>
      <w:pPr>
        <w:pStyle w:val="BodyText"/>
        <w:tabs>
          <w:tab w:val="clear" w:pos="480"/>
          <w:tab w:val="left" w:pos="686" w:leader="none"/>
        </w:tabs>
        <w:snapToGrid w:val="false"/>
        <w:spacing w:lineRule="exact" w:line="400"/>
        <w:ind w:left="434" w:firstLine="106"/>
        <w:rPr/>
      </w:pPr>
      <w:r>
        <w:rPr>
          <w:rStyle w:val="Style14"/>
          <w:rFonts w:eastAsia="標楷體"/>
          <w:color w:val="000000"/>
        </w:rPr>
        <w:t>2.1</w:t>
      </w:r>
      <w:r>
        <w:rPr>
          <w:rStyle w:val="Style14"/>
          <w:rFonts w:ascii="標楷體" w:hAnsi="標楷體" w:eastAsia="標楷體"/>
          <w:color w:val="000000"/>
        </w:rPr>
        <w:t>加護病房辦理業務之統計：</w:t>
      </w:r>
    </w:p>
    <w:tbl>
      <w:tblPr>
        <w:tblW w:w="9036" w:type="dxa"/>
        <w:jc w:val="left"/>
        <w:tblInd w:w="653" w:type="dxa"/>
        <w:tblLayout w:type="fixed"/>
        <w:tblCellMar>
          <w:top w:w="0" w:type="dxa"/>
          <w:left w:w="28" w:type="dxa"/>
          <w:bottom w:w="0" w:type="dxa"/>
          <w:right w:w="28" w:type="dxa"/>
        </w:tblCellMar>
      </w:tblPr>
      <w:tblGrid>
        <w:gridCol w:w="2777"/>
        <w:gridCol w:w="2086"/>
        <w:gridCol w:w="2086"/>
        <w:gridCol w:w="2087"/>
      </w:tblGrid>
      <w:tr>
        <w:trPr>
          <w:tblHeader w:val="true"/>
          <w:trHeight w:val="526" w:hRule="atLeast"/>
          <w:cantSplit w:val="true"/>
        </w:trPr>
        <w:tc>
          <w:tcPr>
            <w:tcW w:w="27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691" w:firstLine="720"/>
              <w:rPr>
                <w:rFonts w:eastAsia="標楷體"/>
                <w:color w:val="000000"/>
              </w:rPr>
            </w:pPr>
            <w:r>
              <w:rPr>
                <w:rFonts w:eastAsia="標楷體"/>
                <w:color w:val="000000"/>
              </w:rPr>
              <w:t>年度</w:t>
            </w:r>
          </w:p>
          <w:p>
            <w:pPr>
              <w:pStyle w:val="Header"/>
              <w:rPr>
                <w:rFonts w:eastAsia="標楷體"/>
                <w:color w:val="000000"/>
                <w:lang w:val="en-US" w:eastAsia="zh-TW"/>
              </w:rPr>
            </w:pPr>
            <w:r>
              <w:rPr>
                <w:rFonts w:eastAsia="標楷體"/>
                <w:color w:val="000000"/>
                <w:lang w:val="en-US" w:eastAsia="zh-TW"/>
              </w:rPr>
              <w:t>項目</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rPr>
            </w:pPr>
            <w:r>
              <w:rPr>
                <w:rFonts w:eastAsia="標楷體"/>
                <w:color w:val="000000"/>
              </w:rPr>
              <w:t>平均住院日</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rPr>
            </w:pPr>
            <w:r>
              <w:rPr>
                <w:rFonts w:eastAsia="標楷體"/>
                <w:color w:val="000000"/>
              </w:rPr>
              <w:t>佔床率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rPr>
            </w:pPr>
            <w:r>
              <w:rPr>
                <w:rFonts w:eastAsia="標楷體"/>
                <w:color w:val="000000"/>
              </w:rPr>
              <w:t>48</w:t>
            </w:r>
            <w:r>
              <w:rPr>
                <w:rFonts w:eastAsia="標楷體"/>
                <w:color w:val="000000"/>
              </w:rPr>
              <w:t>小時重返</w:t>
            </w:r>
            <w:r>
              <w:rPr>
                <w:rFonts w:eastAsia="標楷體"/>
                <w:color w:val="000000"/>
              </w:rPr>
              <w:t>ICU</w:t>
            </w:r>
            <w:r>
              <w:rPr>
                <w:rFonts w:eastAsia="標楷體"/>
                <w:color w:val="000000"/>
              </w:rPr>
              <w:t>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000000"/>
              </w:rPr>
            </w:pPr>
            <w:r>
              <w:rPr>
                <w:rFonts w:eastAsia="標楷體"/>
                <w:color w:val="000000"/>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color w:val="000000"/>
              </w:rPr>
            </w:pPr>
            <w:r>
              <w:rPr>
                <w:rFonts w:eastAsia="標楷體"/>
                <w:color w:val="000000"/>
              </w:rPr>
              <w:t>併發症比率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color w:val="000000"/>
              </w:rPr>
            </w:pPr>
            <w:r>
              <w:rPr>
                <w:rFonts w:eastAsia="標楷體"/>
                <w:color w:val="000000"/>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color w:val="000000"/>
              </w:rPr>
            </w:pPr>
            <w:r>
              <w:rPr>
                <w:rFonts w:eastAsia="標楷體"/>
                <w:color w:val="000000"/>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color w:val="000000"/>
              </w:rPr>
            </w:pPr>
            <w:r>
              <w:rPr>
                <w:rFonts w:eastAsia="標楷體"/>
                <w:color w:val="000000"/>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487" w:leader="none"/>
        </w:tabs>
        <w:snapToGrid w:val="false"/>
        <w:spacing w:lineRule="exact" w:line="400"/>
        <w:ind w:left="1487" w:hanging="148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6300"/>
        <w:gridCol w:w="2520"/>
        <w:gridCol w:w="1260"/>
      </w:tblGrid>
      <w:tr>
        <w:trPr>
          <w:trHeight w:val="180" w:hRule="atLeast"/>
        </w:trPr>
        <w:tc>
          <w:tcPr>
            <w:tcW w:w="6300" w:type="dxa"/>
            <w:tcBorders/>
          </w:tcPr>
          <w:p>
            <w:pPr>
              <w:pStyle w:val="BodyText"/>
              <w:widowControl/>
              <w:snapToGrid w:val="false"/>
              <w:spacing w:lineRule="auto" w:line="360"/>
              <w:ind w:firstLine="120"/>
              <w:jc w:val="both"/>
              <w:rPr>
                <w:rFonts w:eastAsia="標楷體"/>
                <w:color w:val="000000"/>
              </w:rPr>
            </w:pPr>
            <w:r>
              <w:rPr>
                <w:rFonts w:eastAsia="標楷體"/>
                <w:color w:val="000000"/>
              </w:rPr>
              <w:t>1.</w:t>
            </w:r>
            <w:r>
              <w:rPr>
                <w:rFonts w:eastAsia="標楷體"/>
                <w:color w:val="000000"/>
              </w:rPr>
              <w:t>職能治療是否有獨立部門？</w:t>
            </w:r>
          </w:p>
        </w:tc>
        <w:tc>
          <w:tcPr>
            <w:tcW w:w="3780" w:type="dxa"/>
            <w:gridSpan w:val="2"/>
            <w:tcBorders/>
            <w:vAlign w:val="bottom"/>
          </w:tcPr>
          <w:p>
            <w:pPr>
              <w:pStyle w:val="BodyText"/>
              <w:snapToGrid w:val="false"/>
              <w:spacing w:lineRule="auto" w:line="360"/>
              <w:jc w:val="both"/>
              <w:rPr>
                <w:rFonts w:eastAsia="標楷體"/>
                <w:color w:val="000000"/>
              </w:rPr>
            </w:pPr>
            <w:r>
              <w:rPr>
                <w:rFonts w:eastAsia="標楷體"/>
                <w:color w:val="000000"/>
              </w:rPr>
              <w:t>○</w:t>
            </w:r>
            <w:r>
              <w:rPr>
                <w:rFonts w:eastAsia="標楷體"/>
                <w:color w:val="000000"/>
              </w:rPr>
              <w:t>是                ○否</w:t>
            </w:r>
          </w:p>
        </w:tc>
      </w:tr>
      <w:tr>
        <w:trPr>
          <w:trHeight w:val="433" w:hRule="atLeast"/>
        </w:trPr>
        <w:tc>
          <w:tcPr>
            <w:tcW w:w="6300" w:type="dxa"/>
            <w:tcBorders/>
          </w:tcPr>
          <w:p>
            <w:pPr>
              <w:pStyle w:val="BodyText"/>
              <w:widowControl/>
              <w:snapToGrid w:val="false"/>
              <w:spacing w:lineRule="auto" w:line="360"/>
              <w:ind w:firstLine="120"/>
              <w:jc w:val="both"/>
              <w:rPr>
                <w:rFonts w:eastAsia="標楷體"/>
                <w:color w:val="000000"/>
              </w:rPr>
            </w:pPr>
            <w:r>
              <w:rPr>
                <w:rFonts w:eastAsia="標楷體"/>
                <w:color w:val="000000"/>
              </w:rPr>
              <w:t>2.</w:t>
            </w:r>
            <w:r>
              <w:rPr>
                <w:rFonts w:eastAsia="標楷體"/>
                <w:color w:val="000000"/>
              </w:rPr>
              <w:t>是否有職能治療專業人員？</w:t>
            </w:r>
          </w:p>
        </w:tc>
        <w:tc>
          <w:tcPr>
            <w:tcW w:w="3780" w:type="dxa"/>
            <w:gridSpan w:val="2"/>
            <w:tcBorders/>
          </w:tcPr>
          <w:p>
            <w:pPr>
              <w:pStyle w:val="BodyText"/>
              <w:snapToGrid w:val="false"/>
              <w:spacing w:lineRule="auto" w:line="360"/>
              <w:jc w:val="both"/>
              <w:rPr>
                <w:rFonts w:eastAsia="標楷體"/>
                <w:color w:val="000000"/>
              </w:rPr>
            </w:pPr>
            <w:r>
              <w:rPr>
                <w:rFonts w:eastAsia="標楷體"/>
                <w:color w:val="000000"/>
              </w:rPr>
              <w:t>○</w:t>
            </w:r>
            <w:r>
              <w:rPr>
                <w:rFonts w:eastAsia="標楷體"/>
                <w:color w:val="000000"/>
              </w:rPr>
              <w:t>是（請續答）      ○否</w:t>
            </w:r>
          </w:p>
        </w:tc>
      </w:tr>
      <w:tr>
        <w:trPr>
          <w:trHeight w:val="180" w:hRule="atLeast"/>
        </w:trPr>
        <w:tc>
          <w:tcPr>
            <w:tcW w:w="6300" w:type="dxa"/>
            <w:tcBorders/>
          </w:tcPr>
          <w:p>
            <w:pPr>
              <w:pStyle w:val="BodyText"/>
              <w:widowControl/>
              <w:snapToGrid w:val="false"/>
              <w:spacing w:lineRule="auto" w:line="360"/>
              <w:ind w:firstLine="360"/>
              <w:jc w:val="both"/>
              <w:rPr>
                <w:rFonts w:eastAsia="標楷體"/>
                <w:color w:val="000000"/>
              </w:rPr>
            </w:pPr>
            <w:r>
              <w:rPr>
                <w:rFonts w:eastAsia="標楷體"/>
                <w:color w:val="000000"/>
              </w:rPr>
              <w:t>2.1</w:t>
            </w:r>
            <w:r>
              <w:rPr>
                <w:rFonts w:eastAsia="標楷體"/>
                <w:color w:val="000000"/>
              </w:rPr>
              <w:t>職能治療師：專任＿＿＿名，兼任＿＿＿名</w:t>
            </w:r>
          </w:p>
        </w:tc>
        <w:tc>
          <w:tcPr>
            <w:tcW w:w="3780" w:type="dxa"/>
            <w:gridSpan w:val="2"/>
            <w:tcBorders/>
            <w:vAlign w:val="bottom"/>
          </w:tcPr>
          <w:p>
            <w:pPr>
              <w:pStyle w:val="BodyText"/>
              <w:snapToGrid w:val="false"/>
              <w:spacing w:lineRule="auto" w:line="360"/>
              <w:jc w:val="both"/>
              <w:rPr>
                <w:rFonts w:eastAsia="標楷體"/>
                <w:color w:val="000000"/>
              </w:rPr>
            </w:pPr>
            <w:r>
              <w:rPr>
                <w:rFonts w:eastAsia="標楷體"/>
                <w:color w:val="000000"/>
              </w:rPr>
              <w:t>兼任人員每週總時數＿＿＿小時</w:t>
            </w:r>
          </w:p>
        </w:tc>
      </w:tr>
      <w:tr>
        <w:trPr>
          <w:trHeight w:val="180" w:hRule="atLeast"/>
        </w:trPr>
        <w:tc>
          <w:tcPr>
            <w:tcW w:w="10080" w:type="dxa"/>
            <w:gridSpan w:val="3"/>
            <w:tcBorders/>
          </w:tcPr>
          <w:p>
            <w:pPr>
              <w:pStyle w:val="BodyText"/>
              <w:snapToGrid w:val="false"/>
              <w:spacing w:lineRule="auto" w:line="360"/>
              <w:jc w:val="both"/>
              <w:rPr>
                <w:rFonts w:eastAsia="標楷體"/>
                <w:color w:val="000000"/>
              </w:rPr>
            </w:pPr>
            <w:r>
              <w:rPr>
                <w:rFonts w:eastAsia="標楷體"/>
                <w:color w:val="000000"/>
              </w:rPr>
              <w:t xml:space="preserve"> </w:t>
            </w:r>
            <w:r>
              <w:rPr>
                <w:rFonts w:eastAsia="標楷體"/>
                <w:color w:val="000000"/>
              </w:rPr>
              <w:t>2.2</w:t>
            </w:r>
            <w:r>
              <w:rPr>
                <w:rFonts w:eastAsia="標楷體"/>
                <w:color w:val="000000"/>
              </w:rPr>
              <w:t>職能治療生：專任＿＿＿名，兼任＿＿＿名，且兼任人員每週總時數＿＿＿小時</w:t>
            </w:r>
          </w:p>
        </w:tc>
      </w:tr>
      <w:tr>
        <w:trPr>
          <w:trHeight w:val="180" w:hRule="atLeast"/>
        </w:trPr>
        <w:tc>
          <w:tcPr>
            <w:tcW w:w="10080" w:type="dxa"/>
            <w:gridSpan w:val="3"/>
            <w:tcBorders/>
          </w:tcPr>
          <w:p>
            <w:pPr>
              <w:pStyle w:val="BodyText"/>
              <w:snapToGrid w:val="false"/>
              <w:spacing w:lineRule="auto" w:line="360"/>
              <w:ind w:firstLine="336"/>
              <w:jc w:val="both"/>
              <w:rPr>
                <w:rFonts w:eastAsia="標楷體"/>
                <w:color w:val="000000"/>
              </w:rPr>
            </w:pPr>
            <w:r>
              <w:rPr>
                <w:rFonts w:eastAsia="標楷體"/>
                <w:color w:val="000000"/>
              </w:rPr>
              <w:t>2.3</w:t>
            </w:r>
            <w:r>
              <w:rPr>
                <w:rFonts w:eastAsia="標楷體"/>
                <w:color w:val="000000"/>
              </w:rPr>
              <w:t>專任人員</w:t>
            </w:r>
            <w:r>
              <w:rPr>
                <w:rFonts w:eastAsia="標楷體"/>
                <w:color w:val="000000"/>
              </w:rPr>
              <w:t>3</w:t>
            </w:r>
            <w:r>
              <w:rPr>
                <w:rFonts w:eastAsia="標楷體"/>
                <w:color w:val="000000"/>
              </w:rPr>
              <w:t xml:space="preserve">年內異動比率＿＿＿％（註：計算公式：離職人數 </w:t>
            </w:r>
            <w:r>
              <w:rPr>
                <w:rFonts w:eastAsia="標楷體"/>
                <w:color w:val="000000"/>
              </w:rPr>
              <w:t xml:space="preserve">/ </w:t>
            </w:r>
            <w:r>
              <w:rPr>
                <w:rFonts w:eastAsia="標楷體"/>
                <w:color w:val="000000"/>
              </w:rPr>
              <w:t>總人數）</w:t>
            </w:r>
          </w:p>
        </w:tc>
      </w:tr>
      <w:tr>
        <w:trPr>
          <w:trHeight w:val="180" w:hRule="atLeast"/>
        </w:trPr>
        <w:tc>
          <w:tcPr>
            <w:tcW w:w="10080" w:type="dxa"/>
            <w:gridSpan w:val="3"/>
            <w:tcBorders/>
          </w:tcPr>
          <w:p>
            <w:pPr>
              <w:pStyle w:val="BodyText"/>
              <w:tabs>
                <w:tab w:val="clear" w:pos="480"/>
                <w:tab w:val="left" w:pos="10513" w:leader="none"/>
              </w:tabs>
              <w:snapToGrid w:val="false"/>
              <w:spacing w:lineRule="auto" w:line="360"/>
              <w:ind w:left="720" w:hanging="720"/>
              <w:jc w:val="both"/>
              <w:rPr>
                <w:rFonts w:eastAsia="標楷體"/>
                <w:color w:val="000000"/>
              </w:rPr>
            </w:pPr>
            <w:r>
              <w:rPr>
                <w:rFonts w:eastAsia="標楷體"/>
                <w:color w:val="000000"/>
              </w:rPr>
              <w:t xml:space="preserve"> </w:t>
            </w:r>
            <w:r>
              <w:rPr>
                <w:rFonts w:eastAsia="標楷體"/>
                <w:color w:val="000000"/>
              </w:rPr>
              <w:t>2.4</w:t>
            </w:r>
            <w:r>
              <w:rPr>
                <w:rFonts w:eastAsia="標楷體"/>
                <w:color w:val="000000"/>
              </w:rPr>
              <w:t>專任人員</w:t>
            </w:r>
            <w:r>
              <w:rPr>
                <w:rFonts w:eastAsia="標楷體"/>
                <w:color w:val="000000"/>
              </w:rPr>
              <w:t>3</w:t>
            </w:r>
            <w:r>
              <w:rPr>
                <w:rFonts w:eastAsia="標楷體"/>
                <w:color w:val="000000"/>
              </w:rPr>
              <w:t>年內人員服務比率＿＿＿％（註：計算公式：實際服務人數＊服務月數</w:t>
            </w:r>
            <w:r>
              <w:rPr>
                <w:rFonts w:eastAsia="標楷體"/>
                <w:color w:val="000000"/>
              </w:rPr>
              <w:t>/</w:t>
            </w:r>
            <w:r>
              <w:rPr>
                <w:rFonts w:eastAsia="標楷體"/>
                <w:color w:val="000000"/>
              </w:rPr>
              <w:t>應有專任人數＊月數）</w:t>
            </w:r>
          </w:p>
        </w:tc>
      </w:tr>
      <w:tr>
        <w:trPr>
          <w:trHeight w:val="180" w:hRule="atLeast"/>
        </w:trPr>
        <w:tc>
          <w:tcPr>
            <w:tcW w:w="10080" w:type="dxa"/>
            <w:gridSpan w:val="3"/>
            <w:tcBorders/>
          </w:tcPr>
          <w:p>
            <w:pPr>
              <w:pStyle w:val="BodyText"/>
              <w:snapToGrid w:val="false"/>
              <w:spacing w:lineRule="auto" w:line="360"/>
              <w:jc w:val="both"/>
              <w:rPr>
                <w:rFonts w:eastAsia="標楷體"/>
                <w:color w:val="000000"/>
              </w:rPr>
            </w:pPr>
            <w:r>
              <w:rPr>
                <w:rFonts w:eastAsia="標楷體"/>
                <w:color w:val="000000"/>
              </w:rPr>
              <w:t xml:space="preserve">   </w:t>
            </w:r>
            <w:r>
              <w:rPr>
                <w:rFonts w:eastAsia="標楷體"/>
                <w:color w:val="000000"/>
              </w:rPr>
              <w:t>2.5</w:t>
            </w:r>
            <w:r>
              <w:rPr>
                <w:rFonts w:eastAsia="標楷體"/>
                <w:color w:val="000000"/>
              </w:rPr>
              <w:t>本院臨床工作平均年資＿＿＿年＿＿＿月</w:t>
            </w:r>
          </w:p>
        </w:tc>
      </w:tr>
      <w:tr>
        <w:trPr>
          <w:trHeight w:val="180" w:hRule="atLeast"/>
        </w:trPr>
        <w:tc>
          <w:tcPr>
            <w:tcW w:w="10080" w:type="dxa"/>
            <w:gridSpan w:val="3"/>
            <w:tcBorders/>
          </w:tcPr>
          <w:p>
            <w:pPr>
              <w:pStyle w:val="BodyText"/>
              <w:snapToGrid w:val="false"/>
              <w:spacing w:lineRule="auto" w:line="360"/>
              <w:jc w:val="both"/>
              <w:rPr>
                <w:rFonts w:eastAsia="標楷體"/>
                <w:color w:val="000000"/>
              </w:rPr>
            </w:pPr>
            <w:r>
              <w:rPr>
                <w:rFonts w:eastAsia="標楷體"/>
                <w:color w:val="000000"/>
              </w:rPr>
              <w:t xml:space="preserve">   </w:t>
            </w:r>
            <w:r>
              <w:rPr>
                <w:rFonts w:eastAsia="標楷體"/>
                <w:color w:val="000000"/>
              </w:rPr>
              <w:t>2.6</w:t>
            </w:r>
            <w:r>
              <w:rPr>
                <w:rFonts w:eastAsia="標楷體"/>
                <w:color w:val="000000"/>
              </w:rPr>
              <w:t>學歷：研究所＿＿＿人，大學＿＿＿人，專科＿＿＿人，職校＿＿＿人</w:t>
            </w:r>
          </w:p>
        </w:tc>
      </w:tr>
      <w:tr>
        <w:trPr>
          <w:trHeight w:val="530" w:hRule="atLeast"/>
        </w:trPr>
        <w:tc>
          <w:tcPr>
            <w:tcW w:w="6300" w:type="dxa"/>
            <w:tcBorders/>
          </w:tcPr>
          <w:p>
            <w:pPr>
              <w:pStyle w:val="BodyText"/>
              <w:snapToGrid w:val="false"/>
              <w:spacing w:lineRule="auto" w:line="360"/>
              <w:ind w:firstLine="120"/>
              <w:rPr>
                <w:rFonts w:eastAsia="標楷體"/>
                <w:color w:val="000000"/>
              </w:rPr>
            </w:pPr>
            <w:r>
              <w:rPr>
                <w:rFonts w:eastAsia="標楷體"/>
                <w:color w:val="000000"/>
              </w:rPr>
              <w:t>3.</w:t>
            </w:r>
            <w:r>
              <w:rPr>
                <w:rFonts w:eastAsia="標楷體"/>
                <w:color w:val="000000"/>
              </w:rPr>
              <w:t>是否有職能治療獨立空間</w:t>
            </w:r>
            <w:r>
              <w:rPr>
                <w:rFonts w:eastAsia="標楷體"/>
                <w:color w:val="000000"/>
              </w:rPr>
              <w:t>?</w:t>
            </w:r>
          </w:p>
        </w:tc>
        <w:tc>
          <w:tcPr>
            <w:tcW w:w="2520" w:type="dxa"/>
            <w:tcBorders/>
          </w:tcPr>
          <w:p>
            <w:pPr>
              <w:pStyle w:val="BodyText"/>
              <w:snapToGrid w:val="false"/>
              <w:spacing w:lineRule="auto" w:line="360"/>
              <w:jc w:val="both"/>
              <w:rPr>
                <w:rFonts w:eastAsia="標楷體"/>
                <w:color w:val="000000"/>
              </w:rPr>
            </w:pPr>
            <w:r>
              <w:rPr>
                <w:rFonts w:eastAsia="標楷體"/>
                <w:color w:val="000000"/>
              </w:rPr>
              <w:t>○</w:t>
            </w:r>
            <w:r>
              <w:rPr>
                <w:rFonts w:eastAsia="標楷體"/>
                <w:color w:val="000000"/>
              </w:rPr>
              <w:t>是（請續答</w:t>
            </w:r>
            <w:r>
              <w:rPr>
                <w:rFonts w:eastAsia="標楷體"/>
                <w:color w:val="000000"/>
              </w:rPr>
              <w:t>3.1~3.3</w:t>
            </w:r>
            <w:r>
              <w:rPr>
                <w:rFonts w:eastAsia="標楷體"/>
                <w:color w:val="000000"/>
              </w:rPr>
              <w:t>）</w:t>
            </w:r>
          </w:p>
        </w:tc>
        <w:tc>
          <w:tcPr>
            <w:tcW w:w="1260" w:type="dxa"/>
            <w:tcBorders/>
          </w:tcPr>
          <w:p>
            <w:pPr>
              <w:pStyle w:val="BodyText"/>
              <w:snapToGrid w:val="false"/>
              <w:spacing w:lineRule="auto" w:line="360"/>
              <w:jc w:val="both"/>
              <w:rPr>
                <w:rFonts w:eastAsia="標楷體"/>
                <w:color w:val="000000"/>
              </w:rPr>
            </w:pPr>
            <w:r>
              <w:rPr>
                <w:rFonts w:eastAsia="標楷體"/>
                <w:color w:val="000000"/>
              </w:rPr>
              <w:t>○</w:t>
            </w:r>
            <w:r>
              <w:rPr>
                <w:rFonts w:eastAsia="標楷體"/>
                <w:color w:val="000000"/>
              </w:rPr>
              <w:t>否</w:t>
            </w:r>
          </w:p>
        </w:tc>
      </w:tr>
      <w:tr>
        <w:trPr>
          <w:trHeight w:val="379" w:hRule="atLeast"/>
        </w:trPr>
        <w:tc>
          <w:tcPr>
            <w:tcW w:w="6300" w:type="dxa"/>
            <w:tcBorders/>
          </w:tcPr>
          <w:p>
            <w:pPr>
              <w:pStyle w:val="BodyText"/>
              <w:widowControl/>
              <w:snapToGrid w:val="false"/>
              <w:spacing w:lineRule="auto" w:line="360"/>
              <w:ind w:firstLine="120"/>
              <w:jc w:val="both"/>
              <w:rPr>
                <w:rFonts w:eastAsia="標楷體"/>
                <w:color w:val="000000"/>
              </w:rPr>
            </w:pPr>
            <w:r>
              <w:rPr>
                <w:rFonts w:eastAsia="標楷體"/>
                <w:color w:val="000000"/>
              </w:rPr>
              <w:t xml:space="preserve">  </w:t>
            </w:r>
            <w:r>
              <w:rPr>
                <w:rFonts w:eastAsia="標楷體"/>
                <w:color w:val="000000"/>
              </w:rPr>
              <w:t>3.1</w:t>
            </w:r>
            <w:r>
              <w:rPr>
                <w:rFonts w:eastAsia="標楷體"/>
                <w:color w:val="000000"/>
              </w:rPr>
              <w:t>　職能治療會談室＿＿＿間</w:t>
            </w:r>
          </w:p>
        </w:tc>
        <w:tc>
          <w:tcPr>
            <w:tcW w:w="2520" w:type="dxa"/>
            <w:tcBorders/>
            <w:vAlign w:val="bottom"/>
          </w:tcPr>
          <w:p>
            <w:pPr>
              <w:pStyle w:val="BodyText"/>
              <w:snapToGrid w:val="false"/>
              <w:spacing w:lineRule="auto" w:line="360"/>
              <w:jc w:val="both"/>
              <w:rPr>
                <w:rFonts w:eastAsia="標楷體"/>
                <w:color w:val="000000"/>
              </w:rPr>
            </w:pPr>
            <w:r>
              <w:rPr>
                <w:rFonts w:eastAsia="標楷體"/>
                <w:color w:val="000000"/>
              </w:rPr>
            </w:r>
          </w:p>
        </w:tc>
        <w:tc>
          <w:tcPr>
            <w:tcW w:w="1260" w:type="dxa"/>
            <w:tcBorders/>
          </w:tcPr>
          <w:p>
            <w:pPr>
              <w:pStyle w:val="BodyText"/>
              <w:snapToGrid w:val="false"/>
              <w:spacing w:lineRule="auto" w:line="360"/>
              <w:jc w:val="both"/>
              <w:rPr>
                <w:rFonts w:eastAsia="標楷體"/>
                <w:color w:val="000000"/>
              </w:rPr>
            </w:pPr>
            <w:r>
              <w:rPr>
                <w:rFonts w:eastAsia="標楷體"/>
                <w:color w:val="000000"/>
              </w:rPr>
            </w:r>
          </w:p>
        </w:tc>
      </w:tr>
      <w:tr>
        <w:trPr>
          <w:trHeight w:val="333" w:hRule="atLeast"/>
        </w:trPr>
        <w:tc>
          <w:tcPr>
            <w:tcW w:w="6300" w:type="dxa"/>
            <w:tcBorders/>
          </w:tcPr>
          <w:p>
            <w:pPr>
              <w:pStyle w:val="BodyText"/>
              <w:widowControl/>
              <w:snapToGrid w:val="false"/>
              <w:spacing w:lineRule="auto" w:line="360"/>
              <w:ind w:firstLine="360"/>
              <w:jc w:val="both"/>
              <w:rPr>
                <w:rFonts w:eastAsia="標楷體"/>
                <w:color w:val="000000"/>
              </w:rPr>
            </w:pPr>
            <w:r>
              <w:rPr>
                <w:rFonts w:eastAsia="標楷體"/>
                <w:color w:val="000000"/>
              </w:rPr>
              <w:t>3.2</w:t>
            </w:r>
            <w:r>
              <w:rPr>
                <w:rFonts w:eastAsia="標楷體"/>
                <w:color w:val="000000"/>
              </w:rPr>
              <w:t>　職能治療評估室＿＿＿間</w:t>
            </w:r>
          </w:p>
        </w:tc>
        <w:tc>
          <w:tcPr>
            <w:tcW w:w="2520" w:type="dxa"/>
            <w:tcBorders/>
            <w:vAlign w:val="bottom"/>
          </w:tcPr>
          <w:p>
            <w:pPr>
              <w:pStyle w:val="BodyText"/>
              <w:snapToGrid w:val="false"/>
              <w:spacing w:lineRule="auto" w:line="360"/>
              <w:jc w:val="both"/>
              <w:rPr>
                <w:rFonts w:eastAsia="標楷體"/>
                <w:color w:val="000000"/>
              </w:rPr>
            </w:pPr>
            <w:r>
              <w:rPr>
                <w:rFonts w:eastAsia="標楷體"/>
                <w:color w:val="000000"/>
              </w:rPr>
            </w:r>
          </w:p>
        </w:tc>
        <w:tc>
          <w:tcPr>
            <w:tcW w:w="1260" w:type="dxa"/>
            <w:tcBorders/>
          </w:tcPr>
          <w:p>
            <w:pPr>
              <w:pStyle w:val="BodyText"/>
              <w:snapToGrid w:val="false"/>
              <w:spacing w:lineRule="auto" w:line="360"/>
              <w:jc w:val="both"/>
              <w:rPr>
                <w:rFonts w:eastAsia="標楷體"/>
                <w:color w:val="000000"/>
              </w:rPr>
            </w:pPr>
            <w:r>
              <w:rPr>
                <w:rFonts w:eastAsia="標楷體"/>
                <w:color w:val="000000"/>
              </w:rPr>
            </w:r>
          </w:p>
        </w:tc>
      </w:tr>
      <w:tr>
        <w:trPr>
          <w:trHeight w:val="288" w:hRule="atLeast"/>
        </w:trPr>
        <w:tc>
          <w:tcPr>
            <w:tcW w:w="6300" w:type="dxa"/>
            <w:tcBorders/>
          </w:tcPr>
          <w:p>
            <w:pPr>
              <w:pStyle w:val="BodyText"/>
              <w:widowControl/>
              <w:snapToGrid w:val="false"/>
              <w:spacing w:lineRule="auto" w:line="360"/>
              <w:ind w:firstLine="360"/>
              <w:jc w:val="both"/>
              <w:rPr>
                <w:rFonts w:eastAsia="標楷體"/>
                <w:color w:val="000000"/>
              </w:rPr>
            </w:pPr>
            <w:r>
              <w:rPr>
                <w:rFonts w:eastAsia="標楷體"/>
                <w:color w:val="000000"/>
              </w:rPr>
              <w:t>3.3</w:t>
            </w:r>
            <w:r>
              <w:rPr>
                <w:rFonts w:eastAsia="標楷體"/>
                <w:color w:val="000000"/>
              </w:rPr>
              <w:t>　職能治療活動室＿＿＿間</w:t>
            </w:r>
          </w:p>
        </w:tc>
        <w:tc>
          <w:tcPr>
            <w:tcW w:w="2520" w:type="dxa"/>
            <w:tcBorders/>
            <w:vAlign w:val="bottom"/>
          </w:tcPr>
          <w:p>
            <w:pPr>
              <w:pStyle w:val="BodyText"/>
              <w:snapToGrid w:val="false"/>
              <w:spacing w:lineRule="auto" w:line="360"/>
              <w:jc w:val="both"/>
              <w:rPr>
                <w:rFonts w:eastAsia="標楷體"/>
                <w:color w:val="000000"/>
              </w:rPr>
            </w:pPr>
            <w:r>
              <w:rPr>
                <w:rFonts w:eastAsia="標楷體"/>
                <w:color w:val="000000"/>
              </w:rPr>
            </w:r>
          </w:p>
        </w:tc>
        <w:tc>
          <w:tcPr>
            <w:tcW w:w="1260" w:type="dxa"/>
            <w:tcBorders/>
          </w:tcPr>
          <w:p>
            <w:pPr>
              <w:pStyle w:val="BodyText"/>
              <w:snapToGrid w:val="false"/>
              <w:spacing w:lineRule="auto" w:line="360"/>
              <w:jc w:val="both"/>
              <w:rPr>
                <w:rFonts w:eastAsia="標楷體"/>
                <w:color w:val="000000"/>
              </w:rPr>
            </w:pPr>
            <w:r>
              <w:rPr>
                <w:rFonts w:eastAsia="標楷體"/>
                <w:color w:val="000000"/>
              </w:rPr>
            </w:r>
          </w:p>
        </w:tc>
      </w:tr>
      <w:tr>
        <w:trPr>
          <w:trHeight w:val="450" w:hRule="atLeast"/>
        </w:trPr>
        <w:tc>
          <w:tcPr>
            <w:tcW w:w="10080" w:type="dxa"/>
            <w:gridSpan w:val="3"/>
            <w:tcBorders/>
          </w:tcPr>
          <w:p>
            <w:pPr>
              <w:pStyle w:val="BodyText"/>
              <w:snapToGrid w:val="false"/>
              <w:spacing w:lineRule="auto" w:line="360"/>
              <w:ind w:firstLine="120"/>
              <w:jc w:val="both"/>
              <w:rPr/>
            </w:pPr>
            <w:r>
              <w:rPr>
                <w:rStyle w:val="Style14"/>
                <w:rFonts w:eastAsia="標楷體"/>
                <w:color w:val="000000"/>
              </w:rPr>
              <w:t>4.</w:t>
            </w:r>
            <w:r>
              <w:rPr>
                <w:rStyle w:val="Style14"/>
                <w:rFonts w:eastAsia="標楷體"/>
                <w:color w:val="000000"/>
              </w:rPr>
              <w:t>職能治療復健模式：（可複選，請在有的項目打”</w:t>
            </w:r>
            <w:r>
              <w:rPr>
                <w:rStyle w:val="Style14"/>
                <w:rFonts w:ascii="Wingdings" w:hAnsi="Wingdings" w:cs="Wingdings" w:eastAsia="Wingdings"/>
                <w:color w:val="000000"/>
              </w:rPr>
              <w:sym w:font="Wingdings" w:char="f0fc"/>
            </w:r>
            <w:r>
              <w:rPr>
                <w:rStyle w:val="Style14"/>
                <w:rFonts w:eastAsia="標楷體"/>
                <w:color w:val="000000"/>
              </w:rPr>
              <w:t>”）</w:t>
            </w:r>
          </w:p>
          <w:p>
            <w:pPr>
              <w:pStyle w:val="BodyText"/>
              <w:snapToGrid w:val="false"/>
              <w:spacing w:lineRule="auto" w:line="360"/>
              <w:ind w:firstLine="331"/>
              <w:jc w:val="both"/>
              <w:rPr>
                <w:rFonts w:eastAsia="標楷體"/>
                <w:color w:val="000000"/>
              </w:rPr>
            </w:pPr>
            <w:r>
              <w:rPr>
                <w:rFonts w:eastAsia="標楷體"/>
                <w:color w:val="000000"/>
              </w:rPr>
              <w:t>□</w:t>
            </w:r>
            <w:r>
              <w:rPr>
                <w:rFonts w:eastAsia="標楷體"/>
                <w:color w:val="000000"/>
              </w:rPr>
              <w:t>獨立生活功能訓練□認知功能訓練 □社交技巧訓練      □休閒活動安排訓練</w:t>
            </w:r>
          </w:p>
          <w:p>
            <w:pPr>
              <w:pStyle w:val="BodyText"/>
              <w:snapToGrid w:val="false"/>
              <w:spacing w:lineRule="auto" w:line="360"/>
              <w:ind w:firstLine="331"/>
              <w:jc w:val="both"/>
              <w:rPr>
                <w:rFonts w:eastAsia="標楷體"/>
                <w:color w:val="000000"/>
              </w:rPr>
            </w:pPr>
            <w:r>
              <w:rPr>
                <w:rFonts w:eastAsia="標楷體"/>
                <w:color w:val="000000"/>
              </w:rPr>
              <w:t>□</w:t>
            </w:r>
            <w:r>
              <w:rPr>
                <w:rFonts w:eastAsia="標楷體"/>
                <w:color w:val="000000"/>
              </w:rPr>
              <w:t xml:space="preserve">體適能訓練　　　　□表達性藝術活動（如美術、音樂、舞蹈、戲劇、詩詞活動等）    </w:t>
            </w:r>
          </w:p>
          <w:p>
            <w:pPr>
              <w:pStyle w:val="BodyText"/>
              <w:snapToGrid w:val="false"/>
              <w:spacing w:lineRule="auto" w:line="360"/>
              <w:ind w:firstLine="331"/>
              <w:jc w:val="both"/>
              <w:rPr>
                <w:rFonts w:eastAsia="標楷體"/>
                <w:color w:val="000000"/>
              </w:rPr>
            </w:pPr>
            <w:r>
              <w:rPr>
                <w:rFonts w:eastAsia="標楷體"/>
                <w:color w:val="000000"/>
              </w:rPr>
              <w:t>□</w:t>
            </w:r>
            <w:r>
              <w:rPr>
                <w:rFonts w:eastAsia="標楷體"/>
                <w:color w:val="000000"/>
              </w:rPr>
              <w:t>感覺統合        □遊戲治療   □產業治療 □職前功能訓練  □職業復健</w:t>
            </w:r>
          </w:p>
          <w:p>
            <w:pPr>
              <w:pStyle w:val="BodyText"/>
              <w:snapToGrid w:val="false"/>
              <w:spacing w:lineRule="auto" w:line="360"/>
              <w:ind w:firstLine="331"/>
              <w:jc w:val="both"/>
              <w:rPr>
                <w:rFonts w:eastAsia="標楷體"/>
                <w:color w:val="000000"/>
              </w:rPr>
            </w:pPr>
            <w:r>
              <w:rPr>
                <w:rFonts w:eastAsia="標楷體"/>
                <w:color w:val="000000"/>
              </w:rPr>
              <w:t>□</w:t>
            </w:r>
            <w:r>
              <w:rPr>
                <w:rFonts w:eastAsia="標楷體"/>
                <w:color w:val="000000"/>
              </w:rPr>
              <w:t xml:space="preserve">預防慢性化措施    □社區復健   □心理衛生教育宣導         </w:t>
            </w:r>
          </w:p>
        </w:tc>
      </w:tr>
      <w:tr>
        <w:trPr>
          <w:trHeight w:val="450" w:hRule="atLeast"/>
        </w:trPr>
        <w:tc>
          <w:tcPr>
            <w:tcW w:w="10080" w:type="dxa"/>
            <w:gridSpan w:val="3"/>
            <w:tcBorders/>
          </w:tcPr>
          <w:p>
            <w:pPr>
              <w:pStyle w:val="BodyText"/>
              <w:rPr/>
            </w:pPr>
            <w:r>
              <w:rPr>
                <w:rStyle w:val="Style14"/>
                <w:rFonts w:eastAsia="標楷體"/>
                <w:color w:val="000000"/>
              </w:rPr>
              <w:t>5.</w:t>
            </w:r>
            <w:r>
              <w:rPr>
                <w:rStyle w:val="Style14"/>
                <w:rFonts w:eastAsia="標楷體"/>
                <w:color w:val="000000"/>
              </w:rPr>
              <w:t>服務的質與量</w:t>
            </w:r>
          </w:p>
          <w:p>
            <w:pPr>
              <w:pStyle w:val="BodyText"/>
              <w:tabs>
                <w:tab w:val="clear" w:pos="480"/>
              </w:tabs>
              <w:ind w:left="331" w:hanging="0"/>
              <w:rPr/>
            </w:pPr>
            <w:r>
              <w:rPr/>
              <w:t>5.1</w:t>
            </w:r>
            <w:r>
              <w:rPr>
                <w:rStyle w:val="Style14"/>
                <w:rFonts w:eastAsia="標楷體"/>
                <w:color w:val="000000"/>
              </w:rPr>
              <w:t>全院個案轉介率</w:t>
            </w:r>
            <w:r>
              <w:rPr>
                <w:rStyle w:val="Style14"/>
                <w:rFonts w:ascii="標楷體" w:hAnsi="標楷體" w:eastAsia="標楷體"/>
                <w:color w:val="000000"/>
                <w:u w:val="single"/>
              </w:rPr>
              <w:t>＿＿＿</w:t>
            </w:r>
            <w:r>
              <w:rPr>
                <w:rStyle w:val="Style14"/>
                <w:rFonts w:eastAsia="標楷體"/>
                <w:color w:val="000000"/>
              </w:rPr>
              <w:t>％</w:t>
            </w:r>
          </w:p>
          <w:p>
            <w:pPr>
              <w:pStyle w:val="BodyText"/>
              <w:tabs>
                <w:tab w:val="clear" w:pos="480"/>
              </w:tabs>
              <w:ind w:left="331" w:hanging="0"/>
              <w:rPr/>
            </w:pPr>
            <w:r>
              <w:rPr>
                <w:rStyle w:val="Style14"/>
                <w:rFonts w:eastAsia="標楷體"/>
                <w:color w:val="000000"/>
              </w:rPr>
              <w:t>5.2.</w:t>
            </w:r>
            <w:r>
              <w:rPr>
                <w:rStyle w:val="Style14"/>
                <w:rFonts w:eastAsia="標楷體"/>
                <w:color w:val="000000"/>
              </w:rPr>
              <w:t>每位個案每週接受職能治療服務時數</w:t>
            </w:r>
            <w:r>
              <w:rPr>
                <w:rStyle w:val="Style14"/>
                <w:rFonts w:ascii="標楷體" w:hAnsi="標楷體" w:eastAsia="標楷體"/>
                <w:color w:val="000000"/>
                <w:u w:val="single"/>
              </w:rPr>
              <w:t>＿＿＿</w:t>
            </w:r>
            <w:r>
              <w:rPr>
                <w:rStyle w:val="Style14"/>
                <w:rFonts w:eastAsia="標楷體"/>
                <w:color w:val="000000"/>
              </w:rPr>
              <w:t>小時</w:t>
            </w:r>
          </w:p>
          <w:p>
            <w:pPr>
              <w:pStyle w:val="BodyText"/>
              <w:tabs>
                <w:tab w:val="clear" w:pos="480"/>
              </w:tabs>
              <w:spacing w:lineRule="auto" w:line="360"/>
              <w:ind w:left="331" w:firstLine="1"/>
              <w:rPr/>
            </w:pPr>
            <w:r>
              <w:rPr>
                <w:rStyle w:val="Style14"/>
                <w:rFonts w:eastAsia="標楷體"/>
                <w:color w:val="000000"/>
              </w:rPr>
              <w:t xml:space="preserve">5.3 </w:t>
            </w:r>
            <w:r>
              <w:rPr>
                <w:rStyle w:val="Style14"/>
                <w:rFonts w:ascii="標楷體" w:hAnsi="標楷體" w:eastAsia="標楷體"/>
                <w:color w:val="000000"/>
              </w:rPr>
              <w:t xml:space="preserve">職能治療計畫有哪些？（可複選，請在有的項目打” </w:t>
            </w:r>
            <w:r>
              <w:rPr>
                <w:rStyle w:val="Style14"/>
                <w:rFonts w:ascii="Wingdings" w:hAnsi="Wingdings" w:cs="Wingdings" w:eastAsia="Wingdings"/>
                <w:color w:val="000000"/>
              </w:rPr>
              <w:sym w:font="Wingdings" w:char="f0fc"/>
            </w:r>
            <w:r>
              <w:rPr>
                <w:rStyle w:val="Style14"/>
                <w:rFonts w:ascii="標楷體" w:hAnsi="標楷體" w:eastAsia="標楷體"/>
                <w:color w:val="000000"/>
              </w:rPr>
              <w:t>”）：</w:t>
            </w:r>
          </w:p>
          <w:p>
            <w:pPr>
              <w:pStyle w:val="BodyText"/>
              <w:tabs>
                <w:tab w:val="clear" w:pos="480"/>
              </w:tabs>
              <w:spacing w:lineRule="auto" w:line="360"/>
              <w:ind w:left="331" w:firstLine="480"/>
              <w:rPr/>
            </w:pPr>
            <w:r>
              <w:rPr>
                <w:rStyle w:val="Style14"/>
                <w:rFonts w:ascii="標楷體" w:hAnsi="標楷體" w:eastAsia="標楷體"/>
                <w:color w:val="000000"/>
              </w:rPr>
              <w:t>□</w:t>
            </w:r>
            <w:r>
              <w:rPr>
                <w:rStyle w:val="Style14"/>
                <w:rFonts w:ascii="標楷體" w:hAnsi="標楷體" w:eastAsia="標楷體"/>
                <w:color w:val="000000"/>
              </w:rPr>
              <w:t>門診，職能治療師平均每週</w:t>
            </w:r>
            <w:r>
              <w:rPr>
                <w:rStyle w:val="Style14"/>
                <w:rFonts w:ascii="標楷體" w:hAnsi="標楷體" w:eastAsia="標楷體"/>
                <w:color w:val="000000"/>
                <w:u w:val="single"/>
              </w:rPr>
              <w:t>＿＿＿</w:t>
            </w:r>
            <w:r>
              <w:rPr>
                <w:rStyle w:val="Style14"/>
                <w:rFonts w:ascii="標楷體" w:hAnsi="標楷體" w:eastAsia="標楷體"/>
                <w:color w:val="000000"/>
              </w:rPr>
              <w:t>人時，服務</w:t>
            </w:r>
            <w:r>
              <w:rPr>
                <w:rStyle w:val="Style14"/>
                <w:rFonts w:ascii="標楷體" w:hAnsi="標楷體" w:eastAsia="標楷體"/>
                <w:color w:val="000000"/>
                <w:u w:val="single"/>
              </w:rPr>
              <w:t>＿＿＿</w:t>
            </w:r>
            <w:r>
              <w:rPr>
                <w:rStyle w:val="Style14"/>
                <w:rFonts w:ascii="標楷體" w:hAnsi="標楷體" w:eastAsia="標楷體"/>
                <w:color w:val="000000"/>
              </w:rPr>
              <w:t>人次</w:t>
            </w:r>
          </w:p>
          <w:p>
            <w:pPr>
              <w:pStyle w:val="BodyText"/>
              <w:snapToGrid w:val="false"/>
              <w:spacing w:lineRule="auto" w:line="360"/>
              <w:ind w:firstLine="811"/>
              <w:jc w:val="both"/>
              <w:rPr/>
            </w:pPr>
            <w:r>
              <w:rPr>
                <w:rStyle w:val="Style14"/>
                <w:rFonts w:ascii="標楷體" w:hAnsi="標楷體" w:eastAsia="標楷體"/>
                <w:color w:val="000000"/>
              </w:rPr>
              <w:t>□</w:t>
            </w:r>
            <w:r>
              <w:rPr>
                <w:rStyle w:val="Style14"/>
                <w:rFonts w:ascii="標楷體" w:hAnsi="標楷體" w:eastAsia="標楷體"/>
                <w:color w:val="000000"/>
              </w:rPr>
              <w:t>住院，職能治療師平均每週</w:t>
            </w:r>
            <w:r>
              <w:rPr>
                <w:rStyle w:val="Style14"/>
                <w:rFonts w:ascii="標楷體" w:hAnsi="標楷體" w:eastAsia="標楷體"/>
                <w:color w:val="000000"/>
                <w:u w:val="single"/>
              </w:rPr>
              <w:t>＿＿＿</w:t>
            </w:r>
            <w:r>
              <w:rPr>
                <w:rStyle w:val="Style14"/>
                <w:rFonts w:ascii="標楷體" w:hAnsi="標楷體" w:eastAsia="標楷體"/>
                <w:color w:val="000000"/>
              </w:rPr>
              <w:t>人時，服務</w:t>
            </w:r>
            <w:r>
              <w:rPr>
                <w:rStyle w:val="Style14"/>
                <w:rFonts w:ascii="標楷體" w:hAnsi="標楷體" w:eastAsia="標楷體"/>
                <w:color w:val="000000"/>
                <w:u w:val="single"/>
              </w:rPr>
              <w:t>＿＿＿</w:t>
            </w:r>
            <w:r>
              <w:rPr>
                <w:rStyle w:val="Style14"/>
                <w:rFonts w:ascii="標楷體" w:hAnsi="標楷體" w:eastAsia="標楷體"/>
                <w:color w:val="000000"/>
              </w:rPr>
              <w:t>人次</w:t>
            </w:r>
          </w:p>
          <w:p>
            <w:pPr>
              <w:pStyle w:val="BodyText"/>
              <w:tabs>
                <w:tab w:val="clear" w:pos="480"/>
              </w:tabs>
              <w:snapToGrid w:val="false"/>
              <w:spacing w:lineRule="auto" w:line="360"/>
              <w:ind w:left="398" w:hanging="398"/>
              <w:jc w:val="both"/>
              <w:rPr/>
            </w:pPr>
            <w:r>
              <w:rPr>
                <w:rStyle w:val="Style14"/>
                <w:rFonts w:eastAsia="標楷體"/>
                <w:b/>
                <w:sz w:val="20"/>
                <w:szCs w:val="20"/>
              </w:rPr>
              <w:t>註：專任人員</w:t>
            </w:r>
            <w:r>
              <w:rPr>
                <w:rStyle w:val="Style14"/>
                <w:rFonts w:eastAsia="標楷體"/>
                <w:b/>
                <w:sz w:val="20"/>
                <w:szCs w:val="20"/>
              </w:rPr>
              <w:t>3</w:t>
            </w:r>
            <w:r>
              <w:rPr>
                <w:rStyle w:val="Style14"/>
                <w:rFonts w:eastAsia="標楷體"/>
                <w:b/>
                <w:sz w:val="20"/>
                <w:szCs w:val="20"/>
              </w:rPr>
              <w:t>年內異動比率計算公式中所提之「總人數」，係指</w:t>
            </w:r>
            <w:r>
              <w:rPr>
                <w:rStyle w:val="Style14"/>
                <w:rFonts w:eastAsia="標楷體"/>
                <w:b/>
                <w:sz w:val="20"/>
                <w:szCs w:val="20"/>
              </w:rPr>
              <w:t>3</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369" w:leader="none"/>
          <w:tab w:val="left" w:pos="540" w:leader="none"/>
          <w:tab w:val="left" w:pos="720" w:leader="none"/>
        </w:tabs>
        <w:snapToGrid w:val="false"/>
        <w:spacing w:lineRule="exact" w:line="400"/>
        <w:ind w:left="369" w:hanging="369"/>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060"/>
        <w:gridCol w:w="482"/>
        <w:gridCol w:w="1138"/>
        <w:gridCol w:w="1080"/>
      </w:tblGrid>
      <w:tr>
        <w:trPr>
          <w:trHeight w:val="417" w:hRule="atLeast"/>
        </w:trPr>
        <w:tc>
          <w:tcPr>
            <w:tcW w:w="8222" w:type="dxa"/>
            <w:gridSpan w:val="3"/>
            <w:tcBorders/>
          </w:tcPr>
          <w:p>
            <w:pPr>
              <w:pStyle w:val="BodyText"/>
              <w:widowControl/>
              <w:snapToGrid w:val="false"/>
              <w:spacing w:lineRule="auto" w:line="360"/>
              <w:ind w:firstLine="240"/>
              <w:jc w:val="both"/>
              <w:rPr>
                <w:rFonts w:eastAsia="標楷體"/>
                <w:color w:val="000000"/>
              </w:rPr>
            </w:pPr>
            <w:r>
              <w:rPr>
                <w:rFonts w:eastAsia="標楷體"/>
                <w:color w:val="000000"/>
              </w:rPr>
              <w:t>1.</w:t>
            </w:r>
            <w:r>
              <w:rPr>
                <w:rFonts w:eastAsia="標楷體"/>
                <w:color w:val="000000"/>
              </w:rPr>
              <w:t>精神醫療社會工作是否有獨立部門？</w:t>
            </w:r>
          </w:p>
        </w:tc>
        <w:tc>
          <w:tcPr>
            <w:tcW w:w="1138" w:type="dxa"/>
            <w:tcBorders/>
            <w:vAlign w:val="bottom"/>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是</w:t>
            </w:r>
          </w:p>
        </w:tc>
        <w:tc>
          <w:tcPr>
            <w:tcW w:w="1080" w:type="dxa"/>
            <w:tcBorders/>
            <w:vAlign w:val="bottom"/>
          </w:tcPr>
          <w:p>
            <w:pPr>
              <w:pStyle w:val="BodyText"/>
              <w:tabs>
                <w:tab w:val="clear" w:pos="480"/>
              </w:tabs>
              <w:snapToGrid w:val="false"/>
              <w:spacing w:lineRule="auto" w:line="360"/>
              <w:ind w:left="-221" w:firstLine="221"/>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否</w:t>
            </w:r>
          </w:p>
        </w:tc>
      </w:tr>
      <w:tr>
        <w:trPr>
          <w:trHeight w:val="464" w:hRule="atLeast"/>
        </w:trPr>
        <w:tc>
          <w:tcPr>
            <w:tcW w:w="8222" w:type="dxa"/>
            <w:gridSpan w:val="3"/>
            <w:tcBorders/>
          </w:tcPr>
          <w:p>
            <w:pPr>
              <w:pStyle w:val="BodyText"/>
              <w:widowControl/>
              <w:snapToGrid w:val="false"/>
              <w:spacing w:lineRule="auto" w:line="360"/>
              <w:ind w:firstLine="240"/>
              <w:jc w:val="both"/>
              <w:rPr/>
            </w:pPr>
            <w:r>
              <w:rPr>
                <w:rStyle w:val="Style14"/>
                <w:rFonts w:eastAsia="標楷體"/>
                <w:color w:val="000000"/>
              </w:rPr>
              <w:t>2.</w:t>
            </w:r>
            <w:r>
              <w:rPr>
                <w:rStyle w:val="Style14"/>
                <w:rFonts w:eastAsia="標楷體"/>
                <w:color w:val="000000"/>
              </w:rPr>
              <w:t>專任人員</w:t>
            </w:r>
            <w:r>
              <w:rPr>
                <w:rStyle w:val="Style14"/>
                <w:rFonts w:eastAsia="標楷體"/>
                <w:color w:val="000000"/>
              </w:rPr>
              <w:t>3</w:t>
            </w:r>
            <w:r>
              <w:rPr>
                <w:rStyle w:val="Style14"/>
                <w:rFonts w:eastAsia="標楷體"/>
                <w:color w:val="000000"/>
              </w:rPr>
              <w:t>年內異動比率</w:t>
            </w:r>
            <w:r>
              <w:rPr>
                <w:rStyle w:val="Style14"/>
                <w:rFonts w:eastAsia="標楷體"/>
                <w:color w:val="000000"/>
                <w:u w:val="single"/>
              </w:rPr>
              <w:t xml:space="preserve">      </w:t>
            </w:r>
            <w:r>
              <w:rPr>
                <w:rStyle w:val="Style14"/>
                <w:rFonts w:eastAsia="標楷體"/>
                <w:color w:val="000000"/>
              </w:rPr>
              <w:t xml:space="preserve"> ％（註：計算公式：離職人數 </w:t>
            </w:r>
            <w:r>
              <w:rPr>
                <w:rStyle w:val="Style14"/>
                <w:rFonts w:eastAsia="標楷體"/>
                <w:color w:val="000000"/>
              </w:rPr>
              <w:t xml:space="preserve">/ </w:t>
            </w:r>
            <w:r>
              <w:rPr>
                <w:rStyle w:val="Style14"/>
                <w:rFonts w:eastAsia="標楷體"/>
                <w:color w:val="000000"/>
              </w:rPr>
              <w:t>總人數）</w:t>
            </w:r>
          </w:p>
        </w:tc>
        <w:tc>
          <w:tcPr>
            <w:tcW w:w="1138" w:type="dxa"/>
            <w:tcBorders/>
            <w:tcMar>
              <w:left w:w="0" w:type="dxa"/>
              <w:right w:w="0" w:type="dxa"/>
            </w:tcMar>
          </w:tcPr>
          <w:p>
            <w:pPr>
              <w:pStyle w:val="BodyText"/>
              <w:widowControl/>
              <w:snapToGrid w:val="false"/>
              <w:spacing w:lineRule="auto" w:line="360"/>
              <w:ind w:firstLine="240"/>
              <w:jc w:val="both"/>
              <w:rPr/>
            </w:pPr>
            <w:r>
              <w:rPr/>
            </w:r>
          </w:p>
        </w:tc>
        <w:tc>
          <w:tcPr>
            <w:tcW w:w="1080" w:type="dxa"/>
            <w:tcBorders/>
            <w:tcMar>
              <w:left w:w="0" w:type="dxa"/>
              <w:right w:w="0" w:type="dxa"/>
            </w:tcMar>
          </w:tcPr>
          <w:p>
            <w:pPr>
              <w:pStyle w:val="BodyText"/>
              <w:widowControl/>
              <w:snapToGrid w:val="false"/>
              <w:spacing w:lineRule="auto" w:line="360"/>
              <w:ind w:firstLine="240"/>
              <w:jc w:val="both"/>
              <w:rPr/>
            </w:pPr>
            <w:r>
              <w:rPr/>
            </w:r>
          </w:p>
        </w:tc>
      </w:tr>
      <w:tr>
        <w:trPr>
          <w:trHeight w:val="180" w:hRule="atLeast"/>
        </w:trPr>
        <w:tc>
          <w:tcPr>
            <w:tcW w:w="10440" w:type="dxa"/>
            <w:gridSpan w:val="5"/>
            <w:tcBorders/>
          </w:tcPr>
          <w:p>
            <w:pPr>
              <w:pStyle w:val="BodyText"/>
              <w:snapToGrid w:val="false"/>
              <w:spacing w:lineRule="auto" w:line="360"/>
              <w:jc w:val="both"/>
              <w:rPr/>
            </w:pPr>
            <w:r>
              <w:rPr>
                <w:rStyle w:val="Style14"/>
                <w:rFonts w:eastAsia="標楷體"/>
                <w:color w:val="000000"/>
              </w:rPr>
              <w:t xml:space="preserve">  </w:t>
            </w:r>
            <w:r>
              <w:rPr>
                <w:rStyle w:val="Style14"/>
                <w:rFonts w:eastAsia="標楷體"/>
                <w:color w:val="000000"/>
              </w:rPr>
              <w:t>3.</w:t>
            </w:r>
            <w:r>
              <w:rPr>
                <w:rStyle w:val="Style14"/>
                <w:rFonts w:ascii="標楷體" w:hAnsi="標楷體" w:eastAsia="標楷體"/>
              </w:rPr>
              <w:t>是否訂有精神醫療社會工作年度計畫   ○是（請續答） ○否</w:t>
            </w:r>
          </w:p>
        </w:tc>
      </w:tr>
      <w:tr>
        <w:trPr>
          <w:trHeight w:val="450" w:hRule="atLeast"/>
        </w:trPr>
        <w:tc>
          <w:tcPr>
            <w:tcW w:w="9360" w:type="dxa"/>
            <w:gridSpan w:val="4"/>
            <w:tcBorders/>
          </w:tcPr>
          <w:p>
            <w:pPr>
              <w:pStyle w:val="BodyText"/>
              <w:snapToGrid w:val="false"/>
              <w:spacing w:lineRule="auto" w:line="360"/>
              <w:jc w:val="both"/>
              <w:rPr/>
            </w:pPr>
            <w:r>
              <w:rPr>
                <w:rStyle w:val="Style14"/>
                <w:rFonts w:eastAsia="標楷體"/>
                <w:color w:val="000000"/>
              </w:rPr>
              <w:t xml:space="preserve">  </w:t>
            </w:r>
            <w:r>
              <w:rPr>
                <w:rStyle w:val="Style14"/>
                <w:rFonts w:eastAsia="標楷體"/>
                <w:color w:val="000000"/>
              </w:rPr>
              <w:t>4.</w:t>
            </w:r>
            <w:r>
              <w:rPr>
                <w:rStyle w:val="Style14"/>
                <w:rFonts w:ascii="標楷體" w:hAnsi="標楷體" w:eastAsia="標楷體"/>
                <w:color w:val="000000"/>
              </w:rPr>
              <w:t>目前精神醫療社會工作業務提供那些服務？（可複選，請在有的項目打”</w:t>
            </w:r>
            <w:r>
              <w:rPr>
                <w:rStyle w:val="Style14"/>
                <w:rFonts w:ascii="Wingdings" w:hAnsi="Wingdings" w:cs="Wingdings" w:eastAsia="Wingdings"/>
                <w:color w:val="000000"/>
              </w:rPr>
              <w:sym w:font="Wingdings" w:char="f0fc"/>
            </w:r>
            <w:r>
              <w:rPr>
                <w:rStyle w:val="Style14"/>
                <w:rFonts w:ascii="標楷體" w:hAnsi="標楷體" w:eastAsia="標楷體"/>
                <w:color w:val="000000"/>
              </w:rPr>
              <w:t>”）</w:t>
            </w:r>
          </w:p>
        </w:tc>
        <w:tc>
          <w:tcPr>
            <w:tcW w:w="1080" w:type="dxa"/>
            <w:tcBorders/>
            <w:vAlign w:val="bottom"/>
          </w:tcPr>
          <w:p>
            <w:pPr>
              <w:pStyle w:val="BodyText"/>
              <w:snapToGrid w:val="false"/>
              <w:spacing w:lineRule="auto" w:line="360"/>
              <w:jc w:val="both"/>
              <w:rPr>
                <w:rFonts w:ascii="標楷體" w:hAnsi="標楷體" w:eastAsia="標楷體"/>
                <w:color w:val="000000"/>
              </w:rPr>
            </w:pPr>
            <w:r>
              <w:rPr>
                <w:rFonts w:eastAsia="標楷體" w:ascii="標楷體" w:hAnsi="標楷體"/>
                <w:color w:val="000000"/>
              </w:rPr>
            </w:r>
          </w:p>
        </w:tc>
      </w:tr>
      <w:tr>
        <w:trPr>
          <w:trHeight w:val="345" w:hRule="atLeast"/>
        </w:trPr>
        <w:tc>
          <w:tcPr>
            <w:tcW w:w="4680" w:type="dxa"/>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   □</w:t>
            </w:r>
            <w:r>
              <w:rPr>
                <w:rFonts w:ascii="標楷體" w:hAnsi="標楷體" w:eastAsia="標楷體"/>
                <w:color w:val="000000"/>
              </w:rPr>
              <w:t>對病人進行社會生活功能評估</w:t>
            </w:r>
          </w:p>
        </w:tc>
        <w:tc>
          <w:tcPr>
            <w:tcW w:w="57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對病人及家屬提供社會心理教育</w:t>
            </w:r>
          </w:p>
        </w:tc>
      </w:tr>
      <w:tr>
        <w:trPr>
          <w:trHeight w:val="300" w:hRule="atLeast"/>
        </w:trPr>
        <w:tc>
          <w:tcPr>
            <w:tcW w:w="4680" w:type="dxa"/>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   □</w:t>
            </w:r>
            <w:r>
              <w:rPr>
                <w:rFonts w:ascii="標楷體" w:hAnsi="標楷體" w:eastAsia="標楷體"/>
                <w:color w:val="000000"/>
              </w:rPr>
              <w:t>對病人進行個別社會心理處遇</w:t>
            </w:r>
          </w:p>
        </w:tc>
        <w:tc>
          <w:tcPr>
            <w:tcW w:w="57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家庭治療、婚姻治療</w:t>
            </w:r>
          </w:p>
        </w:tc>
      </w:tr>
      <w:tr>
        <w:trPr>
          <w:trHeight w:val="440" w:hRule="atLeast"/>
        </w:trPr>
        <w:tc>
          <w:tcPr>
            <w:tcW w:w="4680" w:type="dxa"/>
            <w:tcBorders/>
          </w:tcPr>
          <w:p>
            <w:pPr>
              <w:pStyle w:val="BodyText"/>
              <w:snapToGrid w:val="false"/>
              <w:spacing w:lineRule="auto" w:line="360"/>
              <w:ind w:firstLine="84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團體治療（含心理劇治療）</w:t>
            </w:r>
          </w:p>
        </w:tc>
        <w:tc>
          <w:tcPr>
            <w:tcW w:w="57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病人轉介服務</w:t>
            </w:r>
          </w:p>
        </w:tc>
      </w:tr>
      <w:tr>
        <w:trPr>
          <w:trHeight w:val="345" w:hRule="atLeast"/>
        </w:trPr>
        <w:tc>
          <w:tcPr>
            <w:tcW w:w="4680" w:type="dxa"/>
            <w:tcBorders/>
          </w:tcPr>
          <w:p>
            <w:pPr>
              <w:pStyle w:val="BodyText"/>
              <w:snapToGrid w:val="false"/>
              <w:spacing w:lineRule="auto" w:line="360"/>
              <w:ind w:firstLine="84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出院準備服務及安置</w:t>
            </w:r>
          </w:p>
        </w:tc>
        <w:tc>
          <w:tcPr>
            <w:tcW w:w="57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病人社區生活適應訓練</w:t>
            </w:r>
          </w:p>
        </w:tc>
      </w:tr>
      <w:tr>
        <w:trPr>
          <w:trHeight w:val="480" w:hRule="atLeast"/>
        </w:trPr>
        <w:tc>
          <w:tcPr>
            <w:tcW w:w="4680" w:type="dxa"/>
            <w:tcBorders/>
          </w:tcPr>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color w:val="000000"/>
              </w:rPr>
            </w:pPr>
            <w:r>
              <w:rPr>
                <w:rFonts w:ascii="標楷體" w:hAnsi="標楷體" w:eastAsia="標楷體"/>
                <w:color w:val="000000"/>
              </w:rPr>
              <w:t>醫療諮詢服務</w:t>
            </w:r>
          </w:p>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color w:val="000000"/>
              </w:rPr>
            </w:pPr>
            <w:r>
              <w:rPr>
                <w:rFonts w:ascii="標楷體" w:hAnsi="標楷體" w:eastAsia="標楷體"/>
                <w:color w:val="000000"/>
              </w:rPr>
              <w:t>性侵害加害人評估及處遇</w:t>
            </w:r>
          </w:p>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color w:val="000000"/>
              </w:rPr>
            </w:pPr>
            <w:r>
              <w:rPr>
                <w:rFonts w:ascii="標楷體" w:hAnsi="標楷體" w:eastAsia="標楷體"/>
                <w:color w:val="000000"/>
              </w:rPr>
              <w:t xml:space="preserve">酒藥癮評估及處遇 </w:t>
            </w:r>
          </w:p>
        </w:tc>
        <w:tc>
          <w:tcPr>
            <w:tcW w:w="57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病人及家屬權益倡導服務</w:t>
            </w:r>
          </w:p>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家庭暴力加害人評估及處遇</w:t>
            </w:r>
          </w:p>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身心障礙鑑定</w:t>
            </w:r>
          </w:p>
        </w:tc>
      </w:tr>
      <w:tr>
        <w:trPr>
          <w:trHeight w:val="480" w:hRule="atLeast"/>
        </w:trPr>
        <w:tc>
          <w:tcPr>
            <w:tcW w:w="10440" w:type="dxa"/>
            <w:gridSpan w:val="5"/>
            <w:tcBorders/>
          </w:tcPr>
          <w:p>
            <w:pPr>
              <w:pStyle w:val="BodyText"/>
              <w:snapToGrid w:val="false"/>
              <w:spacing w:lineRule="auto" w:line="360"/>
              <w:ind w:firstLine="84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發掘與運用社會資源（含醫療救助金及志工之運用與管理）</w:t>
            </w:r>
          </w:p>
        </w:tc>
      </w:tr>
      <w:tr>
        <w:trPr>
          <w:trHeight w:val="423" w:hRule="atLeast"/>
        </w:trPr>
        <w:tc>
          <w:tcPr>
            <w:tcW w:w="10440" w:type="dxa"/>
            <w:gridSpan w:val="5"/>
            <w:tcBorders/>
          </w:tcPr>
          <w:p>
            <w:pPr>
              <w:pStyle w:val="BodyText"/>
              <w:snapToGrid w:val="false"/>
              <w:spacing w:lineRule="auto" w:line="360"/>
              <w:ind w:firstLine="84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其他（請註明）＿＿＿＿＿＿＿＿＿＿＿＿＿＿＿＿＿＿＿＿＿＿＿＿＿</w:t>
            </w:r>
          </w:p>
        </w:tc>
      </w:tr>
      <w:tr>
        <w:trPr>
          <w:trHeight w:val="180" w:hRule="atLeast"/>
        </w:trPr>
        <w:tc>
          <w:tcPr>
            <w:tcW w:w="7740" w:type="dxa"/>
            <w:gridSpan w:val="2"/>
            <w:tcBorders/>
          </w:tcPr>
          <w:p>
            <w:pPr>
              <w:pStyle w:val="BodyText"/>
              <w:snapToGrid w:val="false"/>
              <w:spacing w:lineRule="auto" w:line="360"/>
              <w:jc w:val="both"/>
              <w:rPr/>
            </w:pPr>
            <w:r>
              <w:rPr>
                <w:rStyle w:val="Style14"/>
                <w:rFonts w:ascii="標楷體" w:hAnsi="標楷體" w:eastAsia="標楷體"/>
                <w:color w:val="000000"/>
              </w:rPr>
              <w:t xml:space="preserve"> </w:t>
            </w:r>
            <w:r>
              <w:rPr>
                <w:rStyle w:val="Style14"/>
                <w:rFonts w:eastAsia="標楷體"/>
                <w:color w:val="000000"/>
              </w:rPr>
              <w:t xml:space="preserve"> </w:t>
            </w:r>
            <w:r>
              <w:rPr>
                <w:rStyle w:val="Style14"/>
                <w:rFonts w:eastAsia="標楷體"/>
                <w:color w:val="000000"/>
              </w:rPr>
              <w:t>5.</w:t>
            </w:r>
            <w:r>
              <w:rPr>
                <w:rStyle w:val="Style14"/>
                <w:rFonts w:ascii="標楷體" w:hAnsi="標楷體" w:eastAsia="標楷體"/>
                <w:color w:val="000000"/>
              </w:rPr>
              <w:t>是否有精神醫療社會工作手冊？</w:t>
            </w:r>
          </w:p>
        </w:tc>
        <w:tc>
          <w:tcPr>
            <w:tcW w:w="1620" w:type="dxa"/>
            <w:gridSpan w:val="2"/>
            <w:tcBorders/>
          </w:tcPr>
          <w:p>
            <w:pPr>
              <w:pStyle w:val="BodyText"/>
              <w:tabs>
                <w:tab w:val="clear" w:pos="480"/>
              </w:tabs>
              <w:snapToGrid w:val="false"/>
              <w:spacing w:lineRule="auto" w:line="360"/>
              <w:ind w:left="-10" w:hanging="48"/>
              <w:jc w:val="both"/>
              <w:rPr>
                <w:rFonts w:ascii="標楷體" w:hAnsi="標楷體" w:eastAsia="標楷體"/>
                <w:color w:val="000000"/>
              </w:rPr>
            </w:pPr>
            <w:bookmarkStart w:id="0" w:name="_GoBack"/>
            <w:bookmarkEnd w:id="0"/>
            <w:r>
              <w:rPr>
                <w:rFonts w:ascii="標楷體" w:hAnsi="標楷體" w:eastAsia="標楷體"/>
                <w:color w:val="000000"/>
              </w:rPr>
              <w:t>○</w:t>
            </w:r>
            <w:r>
              <w:rPr>
                <w:rFonts w:ascii="標楷體" w:hAnsi="標楷體" w:eastAsia="標楷體"/>
                <w:color w:val="000000"/>
              </w:rPr>
              <w:t>是（請續答）</w:t>
            </w:r>
          </w:p>
        </w:tc>
        <w:tc>
          <w:tcPr>
            <w:tcW w:w="1080" w:type="dxa"/>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否</w:t>
            </w:r>
          </w:p>
        </w:tc>
      </w:tr>
      <w:tr>
        <w:trPr>
          <w:trHeight w:val="180" w:hRule="atLeast"/>
        </w:trPr>
        <w:tc>
          <w:tcPr>
            <w:tcW w:w="9360" w:type="dxa"/>
            <w:gridSpan w:val="4"/>
            <w:tcBorders/>
          </w:tcPr>
          <w:p>
            <w:pPr>
              <w:pStyle w:val="BodyText"/>
              <w:snapToGrid w:val="false"/>
              <w:spacing w:lineRule="auto" w:line="360"/>
              <w:ind w:firstLine="360"/>
              <w:jc w:val="both"/>
              <w:rPr/>
            </w:pPr>
            <w:r>
              <w:rPr>
                <w:rStyle w:val="Style14"/>
                <w:rFonts w:eastAsia="標楷體"/>
                <w:color w:val="000000"/>
              </w:rPr>
              <w:t>5.1</w:t>
            </w:r>
            <w:r>
              <w:rPr>
                <w:rStyle w:val="Style14"/>
                <w:rFonts w:ascii="標楷體" w:hAnsi="標楷體" w:eastAsia="標楷體"/>
                <w:color w:val="000000"/>
              </w:rPr>
              <w:t>精神醫療社會工作手冊是否包括以下內容？（可複選，請在是的項目打”</w:t>
            </w:r>
            <w:r>
              <w:rPr>
                <w:rStyle w:val="Style14"/>
                <w:rFonts w:ascii="Wingdings" w:hAnsi="Wingdings" w:cs="Wingdings" w:eastAsia="Wingdings"/>
                <w:color w:val="000000"/>
              </w:rPr>
              <w:sym w:font="Wingdings" w:char="f0fc"/>
            </w:r>
            <w:r>
              <w:rPr>
                <w:rStyle w:val="Style14"/>
                <w:rFonts w:ascii="標楷體" w:hAnsi="標楷體" w:eastAsia="標楷體"/>
                <w:color w:val="000000"/>
              </w:rPr>
              <w:t>”）</w:t>
            </w:r>
          </w:p>
        </w:tc>
        <w:tc>
          <w:tcPr>
            <w:tcW w:w="1080" w:type="dxa"/>
            <w:tcBorders/>
          </w:tcPr>
          <w:p>
            <w:pPr>
              <w:pStyle w:val="BodyText"/>
              <w:snapToGrid w:val="false"/>
              <w:spacing w:lineRule="auto" w:line="360"/>
              <w:jc w:val="both"/>
              <w:rPr>
                <w:rFonts w:ascii="標楷體" w:hAnsi="標楷體" w:eastAsia="標楷體"/>
                <w:color w:val="000000"/>
              </w:rPr>
            </w:pPr>
            <w:r>
              <w:rPr>
                <w:rFonts w:eastAsia="標楷體" w:ascii="標楷體" w:hAnsi="標楷體"/>
                <w:color w:val="000000"/>
              </w:rPr>
            </w:r>
          </w:p>
        </w:tc>
      </w:tr>
      <w:tr>
        <w:trPr>
          <w:trHeight w:val="180" w:hRule="atLeast"/>
        </w:trPr>
        <w:tc>
          <w:tcPr>
            <w:tcW w:w="10440" w:type="dxa"/>
            <w:gridSpan w:val="5"/>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 xml:space="preserve">       □</w:t>
            </w:r>
            <w:r>
              <w:rPr>
                <w:rFonts w:ascii="標楷體" w:hAnsi="標楷體" w:eastAsia="標楷體"/>
                <w:color w:val="000000"/>
              </w:rPr>
              <w:t>精神醫療社會工作部門之目標、方針及任務 □精神醫療社會工作部門之組織編制及職掌</w:t>
            </w:r>
          </w:p>
        </w:tc>
      </w:tr>
      <w:tr>
        <w:trPr>
          <w:trHeight w:val="180" w:hRule="atLeast"/>
        </w:trPr>
        <w:tc>
          <w:tcPr>
            <w:tcW w:w="9360" w:type="dxa"/>
            <w:gridSpan w:val="4"/>
            <w:tcBorders/>
          </w:tcPr>
          <w:p>
            <w:pPr>
              <w:pStyle w:val="BodyText"/>
              <w:snapToGrid w:val="false"/>
              <w:spacing w:lineRule="auto" w:line="360"/>
              <w:jc w:val="both"/>
              <w:rPr>
                <w:rFonts w:ascii="標楷體" w:hAnsi="標楷體" w:eastAsia="標楷體"/>
                <w:color w:val="000000"/>
              </w:rPr>
            </w:pPr>
            <w:r>
              <w:rPr>
                <w:rFonts w:ascii="標楷體" w:hAnsi="標楷體" w:eastAsia="標楷體"/>
                <w:color w:val="000000"/>
              </w:rPr>
              <w:t xml:space="preserve">       □</w:t>
            </w:r>
            <w:r>
              <w:rPr>
                <w:rFonts w:ascii="標楷體" w:hAnsi="標楷體" w:eastAsia="標楷體"/>
                <w:color w:val="000000"/>
              </w:rPr>
              <w:t>精神醫療社會工作之業務項目             □精神醫療社會工作之作業流程</w:t>
            </w:r>
          </w:p>
        </w:tc>
        <w:tc>
          <w:tcPr>
            <w:tcW w:w="1080" w:type="dxa"/>
            <w:tcBorders/>
          </w:tcPr>
          <w:p>
            <w:pPr>
              <w:pStyle w:val="BodyText"/>
              <w:snapToGrid w:val="false"/>
              <w:spacing w:lineRule="auto" w:line="360"/>
              <w:jc w:val="both"/>
              <w:rPr>
                <w:rFonts w:ascii="標楷體" w:hAnsi="標楷體" w:eastAsia="標楷體"/>
                <w:color w:val="000000"/>
              </w:rPr>
            </w:pPr>
            <w:r>
              <w:rPr>
                <w:rFonts w:eastAsia="標楷體" w:ascii="標楷體" w:hAnsi="標楷體"/>
                <w:color w:val="000000"/>
              </w:rPr>
            </w:r>
          </w:p>
        </w:tc>
      </w:tr>
      <w:tr>
        <w:trPr>
          <w:trHeight w:val="180" w:hRule="atLeast"/>
        </w:trPr>
        <w:tc>
          <w:tcPr>
            <w:tcW w:w="10440" w:type="dxa"/>
            <w:gridSpan w:val="5"/>
            <w:tcBorders/>
          </w:tcPr>
          <w:p>
            <w:pPr>
              <w:pStyle w:val="BodyText"/>
              <w:snapToGrid w:val="false"/>
              <w:spacing w:lineRule="auto" w:line="360"/>
              <w:ind w:firstLine="240"/>
              <w:jc w:val="both"/>
              <w:rPr>
                <w:rFonts w:ascii="標楷體" w:hAnsi="標楷體" w:eastAsia="標楷體"/>
                <w:color w:val="000000"/>
              </w:rPr>
            </w:pPr>
            <w:r>
              <w:rPr>
                <w:rFonts w:ascii="標楷體" w:hAnsi="標楷體" w:eastAsia="標楷體"/>
                <w:color w:val="000000"/>
              </w:rPr>
              <w:t xml:space="preserve">     □</w:t>
            </w:r>
            <w:r>
              <w:rPr>
                <w:rFonts w:ascii="標楷體" w:hAnsi="標楷體" w:eastAsia="標楷體"/>
                <w:color w:val="000000"/>
              </w:rPr>
              <w:t>精神醫療社會工作人員之培訓與專業發展   □精神醫療社會工作之倫理與相關法律</w:t>
            </w:r>
          </w:p>
          <w:p>
            <w:pPr>
              <w:pStyle w:val="BodyText"/>
              <w:snapToGrid w:val="false"/>
              <w:spacing w:lineRule="auto" w:line="360"/>
              <w:ind w:firstLine="240"/>
              <w:jc w:val="both"/>
              <w:rPr/>
            </w:pPr>
            <w:r>
              <w:rPr>
                <w:rStyle w:val="Style14"/>
                <w:rFonts w:eastAsia="標楷體"/>
                <w:color w:val="000000"/>
              </w:rPr>
              <w:t>6.</w:t>
            </w:r>
            <w:r>
              <w:rPr>
                <w:rStyle w:val="Style14"/>
                <w:rFonts w:ascii="標楷體" w:hAnsi="標楷體" w:eastAsia="標楷體"/>
                <w:color w:val="000000"/>
              </w:rPr>
              <w:t>是否針對精神醫療社會工作業務資料進行統計分析？  ○是  ○否</w:t>
            </w:r>
          </w:p>
        </w:tc>
      </w:tr>
      <w:tr>
        <w:trPr>
          <w:trHeight w:val="180" w:hRule="atLeast"/>
        </w:trPr>
        <w:tc>
          <w:tcPr>
            <w:tcW w:w="10440" w:type="dxa"/>
            <w:gridSpan w:val="5"/>
            <w:tcBorders/>
          </w:tcPr>
          <w:p>
            <w:pPr>
              <w:pStyle w:val="BodyText"/>
              <w:snapToGrid w:val="false"/>
              <w:spacing w:lineRule="auto" w:line="360"/>
              <w:ind w:firstLine="480"/>
              <w:jc w:val="both"/>
              <w:rPr/>
            </w:pPr>
            <w:r>
              <w:rPr>
                <w:rStyle w:val="Style14"/>
                <w:rFonts w:eastAsia="標楷體"/>
              </w:rPr>
              <w:t>6.1</w:t>
            </w:r>
            <w:r>
              <w:rPr>
                <w:rStyle w:val="Style14"/>
                <w:rFonts w:ascii="標楷體" w:hAnsi="標楷體" w:eastAsia="標楷體"/>
              </w:rPr>
              <w:t>有據以評值及檢討提供服務之適當性。    ○是  ○否</w:t>
            </w:r>
          </w:p>
          <w:p>
            <w:pPr>
              <w:pStyle w:val="BodyText"/>
              <w:snapToGrid w:val="false"/>
              <w:spacing w:lineRule="auto" w:line="360"/>
              <w:ind w:firstLine="480"/>
              <w:jc w:val="both"/>
              <w:rPr/>
            </w:pPr>
            <w:r>
              <w:rPr>
                <w:rStyle w:val="Style14"/>
                <w:rFonts w:eastAsia="標楷體"/>
              </w:rPr>
              <w:t>6.2</w:t>
            </w:r>
            <w:r>
              <w:rPr>
                <w:rStyle w:val="Style14"/>
                <w:rFonts w:ascii="標楷體" w:hAnsi="標楷體" w:eastAsia="標楷體"/>
              </w:rPr>
              <w:t>是否有具體的精神醫療社會工作品質改善計畫    ○是  ○否</w:t>
            </w:r>
          </w:p>
          <w:p>
            <w:pPr>
              <w:pStyle w:val="BodyText"/>
              <w:snapToGrid w:val="false"/>
              <w:spacing w:lineRule="auto" w:line="360"/>
              <w:ind w:firstLine="480"/>
              <w:jc w:val="both"/>
              <w:rPr/>
            </w:pPr>
            <w:r>
              <w:rPr>
                <w:rStyle w:val="Style14"/>
                <w:rFonts w:eastAsia="標楷體"/>
              </w:rPr>
              <w:t>6.3</w:t>
            </w:r>
            <w:r>
              <w:rPr>
                <w:rStyle w:val="Style14"/>
                <w:rFonts w:ascii="標楷體" w:hAnsi="標楷體" w:eastAsia="標楷體"/>
              </w:rPr>
              <w:t>是否有具體的改善成果  ○是  ○否</w:t>
            </w:r>
          </w:p>
          <w:p>
            <w:pPr>
              <w:pStyle w:val="BodyText"/>
              <w:snapToGrid w:val="false"/>
              <w:spacing w:lineRule="auto" w:line="360"/>
              <w:ind w:firstLine="480"/>
              <w:jc w:val="both"/>
              <w:rPr/>
            </w:pPr>
            <w:r>
              <w:rPr>
                <w:rStyle w:val="Style14"/>
                <w:rFonts w:ascii="標楷體" w:hAnsi="標楷體" w:eastAsia="標楷體"/>
              </w:rPr>
              <w:t>簡要說明：</w:t>
            </w:r>
            <w:r>
              <w:rPr>
                <w:rStyle w:val="Style14"/>
                <w:rFonts w:ascii="標楷體" w:hAnsi="標楷體" w:eastAsia="標楷體"/>
                <w:u w:val="single"/>
              </w:rPr>
              <w:t xml:space="preserve">                                                                        </w:t>
            </w:r>
          </w:p>
          <w:p>
            <w:pPr>
              <w:pStyle w:val="BodyText"/>
              <w:snapToGrid w:val="false"/>
              <w:spacing w:lineRule="auto" w:line="360"/>
              <w:ind w:firstLine="480"/>
              <w:jc w:val="both"/>
              <w:rPr>
                <w:rFonts w:ascii="標楷體" w:hAnsi="標楷體" w:eastAsia="標楷體"/>
                <w:u w:val="single"/>
              </w:rPr>
            </w:pPr>
            <w:r>
              <w:rPr>
                <w:rFonts w:ascii="標楷體" w:hAnsi="標楷體" w:eastAsia="標楷體"/>
                <w:u w:val="single"/>
              </w:rPr>
              <w:t xml:space="preserve">                                                                                  </w:t>
            </w:r>
          </w:p>
          <w:p>
            <w:pPr>
              <w:pStyle w:val="BodyText"/>
              <w:tabs>
                <w:tab w:val="clear" w:pos="480"/>
              </w:tabs>
              <w:snapToGrid w:val="false"/>
              <w:spacing w:lineRule="auto" w:line="360"/>
              <w:ind w:left="398" w:hanging="398"/>
              <w:jc w:val="both"/>
              <w:rPr/>
            </w:pPr>
            <w:r>
              <w:rPr>
                <w:rStyle w:val="Style14"/>
                <w:rFonts w:eastAsia="標楷體"/>
                <w:b/>
                <w:sz w:val="20"/>
                <w:szCs w:val="20"/>
              </w:rPr>
              <w:t>註：專任人員</w:t>
            </w:r>
            <w:r>
              <w:rPr>
                <w:rStyle w:val="Style14"/>
                <w:rFonts w:eastAsia="標楷體"/>
                <w:b/>
                <w:sz w:val="20"/>
                <w:szCs w:val="20"/>
              </w:rPr>
              <w:t>3</w:t>
            </w:r>
            <w:r>
              <w:rPr>
                <w:rStyle w:val="Style14"/>
                <w:rFonts w:eastAsia="標楷體"/>
                <w:b/>
                <w:sz w:val="20"/>
                <w:szCs w:val="20"/>
              </w:rPr>
              <w:t>年內異動比率計算公式中所提之「總人數」，係指</w:t>
            </w:r>
            <w:r>
              <w:rPr>
                <w:rStyle w:val="Style14"/>
                <w:rFonts w:eastAsia="標楷體"/>
                <w:b/>
                <w:sz w:val="20"/>
                <w:szCs w:val="20"/>
              </w:rPr>
              <w:t>3</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487" w:leader="none"/>
        </w:tabs>
        <w:snapToGrid w:val="false"/>
        <w:spacing w:lineRule="exact" w:line="400"/>
        <w:ind w:left="1487" w:hanging="1487"/>
        <w:rPr>
          <w:rFonts w:eastAsia="標楷體"/>
          <w:b/>
          <w:bCs/>
          <w:sz w:val="28"/>
          <w:szCs w:val="28"/>
        </w:rPr>
      </w:pPr>
      <w:r>
        <w:rPr>
          <w:rFonts w:eastAsia="標楷體"/>
          <w:b/>
          <w:bCs/>
          <w:sz w:val="28"/>
          <w:szCs w:val="28"/>
        </w:rPr>
        <w:t>臨床心理</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是否有獨立部門</w:t>
      </w:r>
      <w:r>
        <w:rPr>
          <w:rFonts w:eastAsia="標楷體" w:ascii="標楷體" w:hAnsi="標楷體"/>
        </w:rPr>
        <w:t>?  ○</w:t>
      </w:r>
      <w:r>
        <w:rPr>
          <w:rFonts w:ascii="標楷體" w:hAnsi="標楷體" w:eastAsia="標楷體"/>
        </w:rPr>
        <w:t>是  ○否</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是否有年度計畫</w:t>
      </w:r>
      <w:r>
        <w:rPr>
          <w:rFonts w:eastAsia="標楷體" w:ascii="標楷體" w:hAnsi="標楷體"/>
        </w:rPr>
        <w:t>?  ○</w:t>
      </w:r>
      <w:r>
        <w:rPr>
          <w:rFonts w:ascii="標楷體" w:hAnsi="標楷體" w:eastAsia="標楷體"/>
        </w:rPr>
        <w:t>是  ○否</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是否有臨床心理工作手冊</w:t>
      </w:r>
      <w:r>
        <w:rPr>
          <w:rFonts w:eastAsia="標楷體" w:ascii="標楷體" w:hAnsi="標楷體"/>
        </w:rPr>
        <w:t>?  ○</w:t>
      </w:r>
      <w:r>
        <w:rPr>
          <w:rFonts w:ascii="標楷體" w:hAnsi="標楷體" w:eastAsia="標楷體"/>
        </w:rPr>
        <w:t>是（請續答）  ○否</w:t>
      </w:r>
    </w:p>
    <w:tbl>
      <w:tblPr>
        <w:tblW w:w="5000" w:type="pct"/>
        <w:jc w:val="left"/>
        <w:tblInd w:w="0" w:type="dxa"/>
        <w:tblLayout w:type="fixed"/>
        <w:tblCellMar>
          <w:top w:w="0" w:type="dxa"/>
          <w:left w:w="108" w:type="dxa"/>
          <w:bottom w:w="0" w:type="dxa"/>
          <w:right w:w="108" w:type="dxa"/>
        </w:tblCellMar>
      </w:tblPr>
      <w:tblGrid>
        <w:gridCol w:w="9638"/>
      </w:tblGrid>
      <w:tr>
        <w:trPr/>
        <w:tc>
          <w:tcPr>
            <w:tcW w:w="9638" w:type="dxa"/>
            <w:tcBorders/>
          </w:tcPr>
          <w:p>
            <w:pPr>
              <w:pStyle w:val="BodyText"/>
              <w:snapToGrid w:val="false"/>
              <w:spacing w:lineRule="auto" w:line="360"/>
              <w:ind w:firstLine="684"/>
              <w:jc w:val="both"/>
              <w:rPr/>
            </w:pPr>
            <w:r>
              <w:rPr>
                <w:rStyle w:val="Style14"/>
                <w:rFonts w:eastAsia="標楷體"/>
                <w:color w:val="000000"/>
              </w:rPr>
              <w:t>3.1</w:t>
            </w:r>
            <w:r>
              <w:rPr>
                <w:rStyle w:val="Style14"/>
                <w:rFonts w:ascii="標楷體" w:hAnsi="標楷體" w:eastAsia="標楷體"/>
                <w:color w:val="000000"/>
              </w:rPr>
              <w:t>臨床心理工作手冊是否包含以下內容？（可複選，請在是的項目打” ˇ”）</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臨床心理業務之方針與任務    □臨床心理業務之組織人員編制與執掌</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臨床心理工作項目            □臨床心理作業流程</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color w:val="000000"/>
              </w:rPr>
            </w:pPr>
            <w:r>
              <w:rPr>
                <w:rFonts w:ascii="標楷體" w:hAnsi="標楷體" w:eastAsia="標楷體"/>
                <w:color w:val="000000"/>
              </w:rPr>
              <w:t>□</w:t>
            </w:r>
            <w:r>
              <w:rPr>
                <w:rFonts w:ascii="標楷體" w:hAnsi="標楷體" w:eastAsia="標楷體"/>
                <w:color w:val="000000"/>
              </w:rPr>
              <w:t>臨床心理師之培訓與專業發展  □臨床心理師之專業倫理與法律</w:t>
            </w:r>
          </w:p>
        </w:tc>
      </w:tr>
    </w:tbl>
    <w:p>
      <w:pPr>
        <w:pStyle w:val="ListParagraph"/>
        <w:ind w:left="480" w:hanging="0"/>
        <w:rPr>
          <w:rFonts w:ascii="標楷體" w:hAnsi="標楷體" w:eastAsia="標楷體"/>
        </w:rPr>
      </w:pPr>
      <w:r>
        <w:rPr>
          <w:rFonts w:eastAsia="標楷體" w:ascii="標楷體" w:hAnsi="標楷體"/>
        </w:rPr>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業務統計</w:t>
      </w:r>
    </w:p>
    <w:tbl>
      <w:tblPr>
        <w:tblW w:w="4650" w:type="pct"/>
        <w:jc w:val="left"/>
        <w:tblInd w:w="823" w:type="dxa"/>
        <w:tblLayout w:type="fixed"/>
        <w:tblCellMar>
          <w:top w:w="0" w:type="dxa"/>
          <w:left w:w="108" w:type="dxa"/>
          <w:bottom w:w="0" w:type="dxa"/>
          <w:right w:w="108" w:type="dxa"/>
        </w:tblCellMar>
      </w:tblPr>
      <w:tblGrid>
        <w:gridCol w:w="3003"/>
        <w:gridCol w:w="1929"/>
        <w:gridCol w:w="2105"/>
        <w:gridCol w:w="1926"/>
      </w:tblGrid>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b/>
              </w:rPr>
            </w:pPr>
            <w:r>
              <w:rPr>
                <w:rFonts w:ascii="標楷體" w:hAnsi="標楷體" w:eastAsia="標楷體"/>
                <w:b/>
              </w:rPr>
              <w:t>業務項目</w:t>
            </w:r>
            <w:r>
              <w:rPr>
                <w:rFonts w:eastAsia="標楷體" w:ascii="標楷體" w:hAnsi="標楷體"/>
                <w:b/>
              </w:rPr>
              <w:t>/</w:t>
            </w:r>
            <w:r>
              <w:rPr>
                <w:rFonts w:ascii="標楷體" w:hAnsi="標楷體" w:eastAsia="標楷體"/>
                <w:b/>
              </w:rPr>
              <w:t>年度業務量</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101.1.1-101.12.31</w:t>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102.1.1-102.12.31</w:t>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right="-108" w:hanging="0"/>
              <w:rPr>
                <w:rFonts w:eastAsia="標楷體"/>
              </w:rPr>
            </w:pPr>
            <w:r>
              <w:rPr>
                <w:rFonts w:eastAsia="標楷體"/>
              </w:rPr>
              <w:t>103.1.1-103.12.31</w:t>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智能衡鑑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記憶力檢查</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失智評估</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人格衡鑑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兒童發展評估</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神經心理衡鑑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個別心理治療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團體心理治療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生理迴饋治療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心理門診</w:t>
            </w:r>
            <w:r>
              <w:rPr>
                <w:rFonts w:eastAsia="標楷體" w:ascii="標楷體" w:hAnsi="標楷體"/>
              </w:rPr>
              <w:t>(</w:t>
            </w:r>
            <w:r>
              <w:rPr>
                <w:rFonts w:ascii="標楷體" w:hAnsi="標楷體" w:eastAsia="標楷體"/>
              </w:rPr>
              <w:t>自費</w:t>
            </w:r>
            <w:r>
              <w:rPr>
                <w:rFonts w:eastAsia="標楷體" w:ascii="標楷體" w:hAnsi="標楷體"/>
              </w:rPr>
              <w:t>)</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心理衛生教育</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ascii="Arial" w:hAnsi="Arial" w:cs="Arial" w:eastAsia="標楷體"/>
                <w:u w:val="single"/>
              </w:rPr>
              <w:t>酒</w:t>
            </w:r>
            <w:r>
              <w:rPr>
                <w:rStyle w:val="Style14"/>
                <w:rFonts w:ascii="Arial" w:hAnsi="Arial" w:cs="Arial" w:eastAsia="標楷體"/>
              </w:rPr>
              <w:t>藥癮治</w:t>
            </w:r>
            <w:r>
              <w:rPr>
                <w:rStyle w:val="Style14"/>
                <w:rFonts w:ascii="Arial" w:hAnsi="Arial" w:cs="Arial" w:eastAsia="標楷體"/>
                <w:u w:val="single"/>
              </w:rPr>
              <w:t>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性侵害加害人治療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家暴加害人治療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bl>
    <w:p>
      <w:pPr>
        <w:pStyle w:val="ListParagraph"/>
        <w:ind w:left="360" w:hanging="0"/>
        <w:rPr>
          <w:rFonts w:ascii="標楷體" w:hAnsi="標楷體" w:eastAsia="標楷體"/>
        </w:rPr>
      </w:pPr>
      <w:r>
        <w:rPr>
          <w:rFonts w:eastAsia="標楷體" w:ascii="標楷體" w:hAnsi="標楷體"/>
        </w:rPr>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是否針對心理業務實況做分析與檢討</w:t>
      </w:r>
      <w:r>
        <w:rPr>
          <w:rFonts w:eastAsia="標楷體" w:ascii="標楷體" w:hAnsi="標楷體"/>
        </w:rPr>
        <w:t>? ○</w:t>
      </w:r>
      <w:r>
        <w:rPr>
          <w:rFonts w:ascii="標楷體" w:hAnsi="標楷體" w:eastAsia="標楷體"/>
        </w:rPr>
        <w:t>是（請續答）  ○否</w:t>
      </w:r>
    </w:p>
    <w:p>
      <w:pPr>
        <w:pStyle w:val="ListParagraph"/>
        <w:ind w:left="0" w:firstLine="720"/>
        <w:rPr/>
      </w:pPr>
      <w:r>
        <w:rPr>
          <w:rStyle w:val="Style14"/>
          <w:rFonts w:eastAsia="標楷體"/>
        </w:rPr>
        <w:t>5.1</w:t>
      </w:r>
      <w:r>
        <w:rPr>
          <w:rStyle w:val="Style14"/>
          <w:rFonts w:eastAsia="標楷體" w:ascii="標楷體" w:hAnsi="標楷體"/>
        </w:rPr>
        <w:t xml:space="preserve"> </w:t>
      </w:r>
      <w:r>
        <w:rPr>
          <w:rStyle w:val="Style14"/>
          <w:rFonts w:ascii="標楷體" w:hAnsi="標楷體" w:eastAsia="標楷體"/>
        </w:rPr>
        <w:t>是否有具體檢討措施？　○是  ○否</w:t>
      </w:r>
    </w:p>
    <w:p>
      <w:pPr>
        <w:pStyle w:val="ListParagraph"/>
        <w:ind w:left="0" w:firstLine="720"/>
        <w:rPr/>
      </w:pPr>
      <w:r>
        <w:rPr>
          <w:rStyle w:val="Style14"/>
          <w:rFonts w:eastAsia="標楷體"/>
        </w:rPr>
        <w:t>5.2</w:t>
      </w:r>
      <w:r>
        <w:rPr>
          <w:rStyle w:val="Style14"/>
          <w:rFonts w:ascii="標楷體" w:hAnsi="標楷體" w:eastAsia="標楷體"/>
        </w:rPr>
        <w:t>是否有</w:t>
      </w:r>
      <w:r>
        <w:rPr>
          <w:rStyle w:val="Style14"/>
          <w:rFonts w:eastAsia="標楷體"/>
        </w:rPr>
        <w:t>改善成果及佐證資料？</w:t>
      </w:r>
      <w:r>
        <w:rPr>
          <w:rStyle w:val="Style14"/>
          <w:rFonts w:ascii="標楷體" w:hAnsi="標楷體" w:eastAsia="標楷體"/>
        </w:rPr>
        <w:t xml:space="preserve">  ○是  ○否</w:t>
      </w:r>
    </w:p>
    <w:p>
      <w:pPr>
        <w:pStyle w:val="ListParagraph"/>
        <w:ind w:left="0" w:firstLine="720"/>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藥事作業</w:t>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1.</w:t>
      </w:r>
      <w:r>
        <w:rPr>
          <w:rFonts w:eastAsia="標楷體"/>
        </w:rPr>
        <w:t>藥品管理</w:t>
      </w:r>
    </w:p>
    <w:p>
      <w:pPr>
        <w:pStyle w:val="BodyText"/>
        <w:tabs>
          <w:tab w:val="clear" w:pos="480"/>
        </w:tabs>
        <w:spacing w:lineRule="exact" w:line="400"/>
        <w:ind w:left="960" w:hanging="360"/>
        <w:rPr>
          <w:rFonts w:eastAsia="標楷體"/>
        </w:rPr>
      </w:pPr>
      <w:r>
        <w:rPr>
          <w:rFonts w:eastAsia="標楷體"/>
        </w:rPr>
        <w:t>1.1.</w:t>
      </w:r>
      <w:r>
        <w:rPr>
          <w:rFonts w:eastAsia="標楷體"/>
        </w:rPr>
        <w:t>藥品之採購、驗收、儲存、保管與供應及藥品進出庫房使用量是否有詳細帳目以供查核？○是 ○否</w:t>
      </w:r>
    </w:p>
    <w:p>
      <w:pPr>
        <w:pStyle w:val="BodyText"/>
        <w:tabs>
          <w:tab w:val="clear" w:pos="480"/>
        </w:tabs>
        <w:spacing w:lineRule="exact" w:line="400"/>
        <w:ind w:left="720" w:hanging="120"/>
        <w:rPr/>
      </w:pPr>
      <w:r>
        <w:rPr>
          <w:rStyle w:val="Style14"/>
          <w:rFonts w:eastAsia="標楷體"/>
        </w:rPr>
        <w:t>1.2.</w:t>
      </w:r>
      <w:r>
        <w:rPr>
          <w:rStyle w:val="Style14"/>
          <w:rFonts w:eastAsia="標楷體"/>
        </w:rPr>
        <w:t>對於院內藥品是否有建立存量及效期管制？○是 ○否，請說明</w:t>
      </w:r>
      <w:r>
        <w:rPr>
          <w:rStyle w:val="Style14"/>
          <w:rFonts w:eastAsia="標楷體"/>
          <w:u w:val="single"/>
        </w:rPr>
        <w:t xml:space="preserve">               </w:t>
      </w:r>
    </w:p>
    <w:p>
      <w:pPr>
        <w:pStyle w:val="BodyText"/>
        <w:tabs>
          <w:tab w:val="clear" w:pos="480"/>
        </w:tabs>
        <w:spacing w:lineRule="exact" w:line="400"/>
        <w:ind w:left="720" w:hanging="120"/>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2.</w:t>
      </w:r>
      <w:r>
        <w:rPr>
          <w:rFonts w:eastAsia="標楷體"/>
        </w:rPr>
        <w:t>藥物不良反應通報統計表</w:t>
      </w:r>
    </w:p>
    <w:tbl>
      <w:tblPr>
        <w:tblW w:w="4700" w:type="pct"/>
        <w:jc w:val="right"/>
        <w:tblInd w:w="0" w:type="dxa"/>
        <w:tblLayout w:type="fixed"/>
        <w:tblCellMar>
          <w:top w:w="0" w:type="dxa"/>
          <w:left w:w="28" w:type="dxa"/>
          <w:bottom w:w="0" w:type="dxa"/>
          <w:right w:w="28" w:type="dxa"/>
        </w:tblCellMar>
      </w:tblPr>
      <w:tblGrid>
        <w:gridCol w:w="1078"/>
        <w:gridCol w:w="1256"/>
        <w:gridCol w:w="2242"/>
        <w:gridCol w:w="2241"/>
        <w:gridCol w:w="2242"/>
      </w:tblGrid>
      <w:tr>
        <w:trPr>
          <w:trHeight w:val="20" w:hRule="atLeast"/>
        </w:trPr>
        <w:tc>
          <w:tcPr>
            <w:tcW w:w="2334" w:type="dxa"/>
            <w:gridSpan w:val="2"/>
            <w:tcBorders>
              <w:top w:val="single" w:sz="4" w:space="0" w:color="000000"/>
              <w:left w:val="single" w:sz="4" w:space="0" w:color="000000"/>
              <w:bottom w:val="single" w:sz="4" w:space="0" w:color="000000"/>
              <w:right w:val="single" w:sz="4" w:space="0" w:color="000000"/>
            </w:tcBorders>
          </w:tcPr>
          <w:p>
            <w:pPr>
              <w:pStyle w:val="BodyText"/>
              <w:jc w:val="right"/>
              <w:rPr>
                <w:rFonts w:eastAsia="標楷體" w:cs="Arial"/>
                <w:kern w:val="0"/>
              </w:rPr>
            </w:pPr>
            <w:r>
              <w:rPr>
                <w:rFonts w:cs="Arial" w:eastAsia="標楷體"/>
                <w:kern w:val="0"/>
              </w:rPr>
              <w:t>年度別</w:t>
            </w:r>
          </w:p>
          <w:p>
            <w:pPr>
              <w:pStyle w:val="BodyText"/>
              <w:tabs>
                <w:tab w:val="clear" w:pos="480"/>
                <w:tab w:val="left" w:pos="540" w:leader="none"/>
              </w:tabs>
              <w:snapToGrid w:val="false"/>
              <w:rPr/>
            </w:pPr>
            <w:r>
              <w:rPr>
                <w:rStyle w:val="Style14"/>
                <w:rFonts w:cs="Arial" w:eastAsia="標楷體"/>
                <w:kern w:val="0"/>
              </w:rPr>
              <w:t>項目</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101.1.1-101.12.31</w:t>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102.1.1-102.12.31</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ListParagraph"/>
              <w:ind w:left="0" w:right="-108" w:hanging="0"/>
              <w:jc w:val="center"/>
              <w:rPr>
                <w:rFonts w:eastAsia="標楷體"/>
              </w:rPr>
            </w:pPr>
            <w:r>
              <w:rPr>
                <w:rFonts w:eastAsia="標楷體"/>
              </w:rPr>
              <w:t>103.1.1-103.12.31</w:t>
            </w:r>
          </w:p>
        </w:tc>
      </w:tr>
      <w:tr>
        <w:trPr>
          <w:trHeight w:val="390" w:hRule="atLeast"/>
        </w:trPr>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pPr>
            <w:r>
              <w:rPr>
                <w:rStyle w:val="Style14"/>
                <w:rFonts w:cs="Arial" w:eastAsia="標楷體"/>
                <w:kern w:val="0"/>
              </w:rPr>
              <w:t>藥品</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不良反應</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不良品</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pPr>
            <w:r>
              <w:rPr>
                <w:rStyle w:val="Style14"/>
                <w:rFonts w:cs="Arial" w:eastAsia="標楷體"/>
                <w:kern w:val="0"/>
              </w:rPr>
              <w:t>醫療器材</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不良反應</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不良品</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bl>
    <w:p>
      <w:pPr>
        <w:pStyle w:val="BodyText"/>
        <w:tabs>
          <w:tab w:val="clear" w:pos="480"/>
          <w:tab w:val="left" w:pos="360" w:leader="none"/>
          <w:tab w:val="left" w:pos="462" w:leader="none"/>
        </w:tabs>
        <w:spacing w:lineRule="exact" w:line="400"/>
        <w:ind w:left="760" w:hanging="400"/>
        <w:rPr>
          <w:rFonts w:eastAsia="標楷體"/>
          <w:b/>
          <w:sz w:val="20"/>
          <w:szCs w:val="20"/>
        </w:rPr>
      </w:pPr>
      <w:r>
        <w:rPr>
          <w:rFonts w:eastAsia="標楷體"/>
          <w:b/>
          <w:sz w:val="20"/>
          <w:szCs w:val="20"/>
        </w:rPr>
        <w:t>註：「不良反應」係指基於證據、或是可能的因果關係，而判定在任何劑量下，對藥品所產生之有害的、非蓄意的個別反應</w:t>
      </w:r>
    </w:p>
    <w:p>
      <w:pPr>
        <w:pStyle w:val="BodyText"/>
        <w:tabs>
          <w:tab w:val="clear" w:pos="480"/>
          <w:tab w:val="left" w:pos="360" w:leader="none"/>
          <w:tab w:val="left" w:pos="462" w:leader="none"/>
        </w:tabs>
        <w:spacing w:lineRule="exact" w:line="400"/>
        <w:ind w:left="760" w:hanging="400"/>
        <w:rPr>
          <w:rFonts w:eastAsia="標楷體"/>
          <w:b/>
          <w:sz w:val="20"/>
          <w:szCs w:val="20"/>
        </w:rPr>
      </w:pPr>
      <w:r>
        <w:rPr>
          <w:rFonts w:eastAsia="標楷體"/>
          <w:b/>
          <w:sz w:val="20"/>
          <w:szCs w:val="20"/>
        </w:rPr>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3.</w:t>
      </w:r>
      <w:r>
        <w:rPr>
          <w:rFonts w:eastAsia="標楷體"/>
        </w:rPr>
        <w:t>用藥品質監測（異常事件件數）統計表</w:t>
      </w:r>
    </w:p>
    <w:tbl>
      <w:tblPr>
        <w:tblW w:w="4800" w:type="pct"/>
        <w:jc w:val="left"/>
        <w:tblInd w:w="463" w:type="dxa"/>
        <w:tblLayout w:type="fixed"/>
        <w:tblCellMar>
          <w:top w:w="0" w:type="dxa"/>
          <w:left w:w="28" w:type="dxa"/>
          <w:bottom w:w="0" w:type="dxa"/>
          <w:right w:w="28" w:type="dxa"/>
        </w:tblCellMar>
      </w:tblPr>
      <w:tblGrid>
        <w:gridCol w:w="1694"/>
        <w:gridCol w:w="840"/>
        <w:gridCol w:w="840"/>
        <w:gridCol w:w="841"/>
        <w:gridCol w:w="839"/>
        <w:gridCol w:w="839"/>
        <w:gridCol w:w="840"/>
        <w:gridCol w:w="839"/>
        <w:gridCol w:w="839"/>
        <w:gridCol w:w="841"/>
      </w:tblGrid>
      <w:tr>
        <w:trPr>
          <w:trHeight w:val="20" w:hRule="atLeast"/>
        </w:trPr>
        <w:tc>
          <w:tcPr>
            <w:tcW w:w="1694"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年度別</w:t>
            </w:r>
          </w:p>
        </w:tc>
        <w:tc>
          <w:tcPr>
            <w:tcW w:w="2521" w:type="dxa"/>
            <w:gridSpan w:val="3"/>
            <w:tcBorders>
              <w:top w:val="single" w:sz="4" w:space="0" w:color="000000"/>
              <w:left w:val="single" w:sz="4" w:space="0" w:color="000000"/>
              <w:bottom w:val="single" w:sz="4" w:space="0" w:color="000000"/>
              <w:right w:val="single" w:sz="4" w:space="0" w:color="000000"/>
            </w:tcBorders>
          </w:tcPr>
          <w:p>
            <w:pPr>
              <w:pStyle w:val="ListParagraph"/>
              <w:ind w:left="0" w:hanging="0"/>
              <w:jc w:val="center"/>
              <w:rPr>
                <w:rFonts w:eastAsia="標楷體"/>
              </w:rPr>
            </w:pPr>
            <w:r>
              <w:rPr>
                <w:rFonts w:eastAsia="標楷體"/>
              </w:rPr>
              <w:t>101.1.1-101.12.31</w:t>
            </w:r>
          </w:p>
        </w:tc>
        <w:tc>
          <w:tcPr>
            <w:tcW w:w="2518" w:type="dxa"/>
            <w:gridSpan w:val="3"/>
            <w:tcBorders>
              <w:top w:val="single" w:sz="4" w:space="0" w:color="000000"/>
              <w:left w:val="single" w:sz="4" w:space="0" w:color="000000"/>
              <w:bottom w:val="single" w:sz="4" w:space="0" w:color="000000"/>
              <w:right w:val="single" w:sz="4" w:space="0" w:color="000000"/>
            </w:tcBorders>
          </w:tcPr>
          <w:p>
            <w:pPr>
              <w:pStyle w:val="ListParagraph"/>
              <w:ind w:left="0" w:hanging="0"/>
              <w:jc w:val="center"/>
              <w:rPr>
                <w:rFonts w:eastAsia="標楷體"/>
              </w:rPr>
            </w:pPr>
            <w:r>
              <w:rPr>
                <w:rFonts w:eastAsia="標楷體"/>
              </w:rPr>
              <w:t>102.1.1-102.12.31</w:t>
            </w:r>
          </w:p>
        </w:tc>
        <w:tc>
          <w:tcPr>
            <w:tcW w:w="2519" w:type="dxa"/>
            <w:gridSpan w:val="3"/>
            <w:tcBorders>
              <w:top w:val="single" w:sz="4" w:space="0" w:color="000000"/>
              <w:left w:val="single" w:sz="4" w:space="0" w:color="000000"/>
              <w:bottom w:val="single" w:sz="4" w:space="0" w:color="000000"/>
              <w:right w:val="single" w:sz="4" w:space="0" w:color="000000"/>
            </w:tcBorders>
          </w:tcPr>
          <w:p>
            <w:pPr>
              <w:pStyle w:val="ListParagraph"/>
              <w:ind w:left="0" w:right="-108" w:hanging="0"/>
              <w:jc w:val="center"/>
              <w:rPr>
                <w:rFonts w:eastAsia="標楷體"/>
              </w:rPr>
            </w:pPr>
            <w:r>
              <w:rPr>
                <w:rFonts w:eastAsia="標楷體"/>
              </w:rPr>
              <w:t>103.1.1-103.12.31</w:t>
            </w:r>
          </w:p>
        </w:tc>
      </w:tr>
      <w:tr>
        <w:trPr>
          <w:trHeight w:val="20" w:hRule="atLeast"/>
        </w:trPr>
        <w:tc>
          <w:tcPr>
            <w:tcW w:w="1694"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錯誤發生階段</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醫囑開立錯誤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醫囑輸入錯誤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藥局調劑錯誤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傳送過程錯誤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給藥階段錯誤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其他</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小計</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衛材消毒設備及運作</w:t>
      </w:r>
    </w:p>
    <w:p>
      <w:pPr>
        <w:pStyle w:val="BodyText"/>
        <w:numPr>
          <w:ilvl w:val="0"/>
          <w:numId w:val="9"/>
        </w:numPr>
        <w:tabs>
          <w:tab w:val="clear" w:pos="480"/>
          <w:tab w:val="left" w:pos="643" w:leader="none"/>
        </w:tabs>
        <w:spacing w:lineRule="exact" w:line="400"/>
        <w:ind w:left="643" w:hanging="283"/>
        <w:rPr>
          <w:rFonts w:eastAsia="標楷體"/>
        </w:rPr>
      </w:pPr>
      <w:r>
        <w:rPr>
          <w:rFonts w:eastAsia="標楷體"/>
        </w:rPr>
        <w:t>貴院是否有滅菌鍋設備？○是（請續填</w:t>
      </w:r>
      <w:r>
        <w:rPr>
          <w:rFonts w:eastAsia="標楷體"/>
        </w:rPr>
        <w:t>2.1~2.4</w:t>
      </w:r>
      <w:r>
        <w:rPr>
          <w:rFonts w:eastAsia="標楷體"/>
        </w:rPr>
        <w:t>）　    　○否（請註明衛材管理辦法）</w:t>
      </w:r>
    </w:p>
    <w:p>
      <w:pPr>
        <w:pStyle w:val="BodyText"/>
        <w:numPr>
          <w:ilvl w:val="0"/>
          <w:numId w:val="9"/>
        </w:numPr>
        <w:tabs>
          <w:tab w:val="clear" w:pos="480"/>
          <w:tab w:val="left" w:pos="643" w:leader="none"/>
        </w:tabs>
        <w:spacing w:lineRule="exact" w:line="400"/>
        <w:ind w:left="643" w:hanging="283"/>
        <w:rPr>
          <w:rFonts w:eastAsia="標楷體"/>
        </w:rPr>
      </w:pPr>
      <w:r>
        <w:rPr>
          <w:rFonts w:eastAsia="標楷體"/>
        </w:rPr>
        <w:t>滅菌鍋功能之評估（包含機械性、生物性與化學性評估）（請擇一單位填寫）</w:t>
      </w:r>
    </w:p>
    <w:p>
      <w:pPr>
        <w:pStyle w:val="BodyText"/>
        <w:tabs>
          <w:tab w:val="clear" w:pos="480"/>
        </w:tabs>
        <w:spacing w:lineRule="exact" w:line="400"/>
        <w:ind w:left="720" w:hanging="120"/>
        <w:rPr/>
      </w:pPr>
      <w:r>
        <w:rPr>
          <w:rStyle w:val="Style14"/>
          <w:rFonts w:eastAsia="標楷體"/>
        </w:rPr>
        <w:t>2.1.</w:t>
      </w:r>
      <w:r>
        <w:rPr>
          <w:rStyle w:val="Style14"/>
          <w:rFonts w:eastAsia="標楷體"/>
        </w:rPr>
        <w:t>多久評估一次供應中心滅菌鍋之機械性滅菌功能：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2.2.</w:t>
      </w:r>
      <w:r>
        <w:rPr>
          <w:rStyle w:val="Style14"/>
          <w:rFonts w:eastAsia="標楷體"/>
        </w:rPr>
        <w:t>多久評估一次供應中心滅菌鍋之化學性滅菌功能：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2.3.</w:t>
      </w:r>
      <w:r>
        <w:rPr>
          <w:rStyle w:val="Style14"/>
          <w:rFonts w:eastAsia="標楷體"/>
        </w:rPr>
        <w:t>多久評估一次供應中心滅菌鍋之生物性滅菌功能：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2.4.</w:t>
      </w:r>
      <w:r>
        <w:rPr>
          <w:rStyle w:val="Style14"/>
          <w:rFonts w:eastAsia="標楷體"/>
        </w:rPr>
        <w:t>各項滅菌鍋評估是否有監測紀錄？○是 ○否</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臨床醫事檢驗作業</w:t>
      </w:r>
    </w:p>
    <w:p>
      <w:pPr>
        <w:pStyle w:val="BodyText"/>
        <w:numPr>
          <w:ilvl w:val="0"/>
          <w:numId w:val="10"/>
        </w:numPr>
        <w:tabs>
          <w:tab w:val="clear" w:pos="480"/>
          <w:tab w:val="left" w:pos="643" w:leader="none"/>
        </w:tabs>
        <w:spacing w:lineRule="exact" w:line="400"/>
        <w:ind w:left="643" w:hanging="283"/>
        <w:rPr>
          <w:rFonts w:eastAsia="標楷體"/>
        </w:rPr>
      </w:pPr>
      <w:r>
        <w:rPr>
          <w:rFonts w:eastAsia="標楷體"/>
        </w:rPr>
        <w:t>貴院醫事檢驗或臨床病理是否有外包制度？○是  ○否</w:t>
      </w:r>
    </w:p>
    <w:p>
      <w:pPr>
        <w:pStyle w:val="BodyText"/>
        <w:numPr>
          <w:ilvl w:val="0"/>
          <w:numId w:val="10"/>
        </w:numPr>
        <w:tabs>
          <w:tab w:val="clear" w:pos="480"/>
          <w:tab w:val="left" w:pos="643" w:leader="none"/>
        </w:tabs>
        <w:spacing w:lineRule="exact" w:line="400"/>
        <w:ind w:left="643" w:hanging="283"/>
        <w:rPr/>
      </w:pP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　○是（請續填</w:t>
      </w:r>
      <w:r>
        <w:rPr>
          <w:rStyle w:val="Style14"/>
          <w:rFonts w:eastAsia="標楷體"/>
        </w:rPr>
        <w:t>2.1~2.2</w:t>
      </w:r>
      <w:r>
        <w:rPr>
          <w:rStyle w:val="Style14"/>
          <w:rFonts w:eastAsia="標楷體"/>
        </w:rPr>
        <w:t>）　    　○否</w:t>
      </w:r>
    </w:p>
    <w:p>
      <w:pPr>
        <w:pStyle w:val="BodyText"/>
        <w:tabs>
          <w:tab w:val="clear" w:pos="480"/>
        </w:tabs>
        <w:spacing w:lineRule="exact" w:line="400"/>
        <w:ind w:left="960" w:hanging="360"/>
        <w:rPr>
          <w:rFonts w:eastAsia="標楷體"/>
        </w:rPr>
      </w:pPr>
      <w:r>
        <w:rPr>
          <w:rFonts w:eastAsia="標楷體"/>
        </w:rPr>
        <w:t>2.1.</w:t>
      </w:r>
      <w:r>
        <w:rPr>
          <w:rFonts w:eastAsia="標楷體"/>
        </w:rPr>
        <w:t xml:space="preserve">外送委託檢驗項目請填具下表： </w:t>
      </w:r>
    </w:p>
    <w:tbl>
      <w:tblPr>
        <w:tblW w:w="4600" w:type="pct"/>
        <w:jc w:val="right"/>
        <w:tblInd w:w="0" w:type="dxa"/>
        <w:tblLayout w:type="fixed"/>
        <w:tblCellMar>
          <w:top w:w="0" w:type="dxa"/>
          <w:left w:w="28" w:type="dxa"/>
          <w:bottom w:w="0" w:type="dxa"/>
          <w:right w:w="28" w:type="dxa"/>
        </w:tblCellMar>
      </w:tblPr>
      <w:tblGrid>
        <w:gridCol w:w="1112"/>
        <w:gridCol w:w="1563"/>
        <w:gridCol w:w="1071"/>
        <w:gridCol w:w="1964"/>
        <w:gridCol w:w="3156"/>
      </w:tblGrid>
      <w:tr>
        <w:trPr>
          <w:trHeight w:val="20" w:hRule="atLeast"/>
        </w:trPr>
        <w:tc>
          <w:tcPr>
            <w:tcW w:w="1112"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科   目</w:t>
            </w:r>
          </w:p>
        </w:tc>
        <w:tc>
          <w:tcPr>
            <w:tcW w:w="1563"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項   目</w:t>
            </w:r>
          </w:p>
        </w:tc>
        <w:tc>
          <w:tcPr>
            <w:tcW w:w="107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件</w:t>
            </w:r>
            <w:r>
              <w:rPr>
                <w:rFonts w:eastAsia="標楷體"/>
              </w:rPr>
              <w:t>/</w:t>
            </w:r>
            <w:r>
              <w:rPr>
                <w:rFonts w:eastAsia="標楷體"/>
              </w:rPr>
              <w:t>月</w:t>
            </w:r>
          </w:p>
        </w:tc>
        <w:tc>
          <w:tcPr>
            <w:tcW w:w="1964"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代檢機構</w:t>
            </w:r>
          </w:p>
        </w:tc>
        <w:tc>
          <w:tcPr>
            <w:tcW w:w="315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112"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071"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bl>
    <w:p>
      <w:pPr>
        <w:pStyle w:val="BodyText"/>
        <w:tabs>
          <w:tab w:val="clear" w:pos="480"/>
        </w:tabs>
        <w:spacing w:lineRule="exact" w:line="400"/>
        <w:ind w:left="960" w:hanging="360"/>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numPr>
          <w:ilvl w:val="0"/>
          <w:numId w:val="10"/>
        </w:numPr>
        <w:tabs>
          <w:tab w:val="clear" w:pos="480"/>
          <w:tab w:val="left" w:pos="643" w:leader="none"/>
        </w:tabs>
        <w:spacing w:lineRule="exact" w:line="400"/>
        <w:ind w:left="643" w:hanging="283"/>
        <w:rPr/>
      </w:pP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numPr>
          <w:ilvl w:val="0"/>
          <w:numId w:val="10"/>
        </w:numPr>
        <w:tabs>
          <w:tab w:val="clear" w:pos="480"/>
          <w:tab w:val="left" w:pos="643" w:leader="none"/>
        </w:tabs>
        <w:spacing w:lineRule="exact" w:line="400"/>
        <w:ind w:left="643" w:hanging="283"/>
        <w:rPr/>
      </w:pPr>
      <w:r>
        <w:rPr>
          <w:rStyle w:val="Style14"/>
          <w:rFonts w:eastAsia="標楷體"/>
        </w:rPr>
        <w:t>檢驗項目以及檢驗件數（</w:t>
      </w:r>
      <w:r>
        <w:rPr>
          <w:rStyle w:val="Style14"/>
          <w:rFonts w:eastAsia="標楷體"/>
        </w:rPr>
        <w:t>101.1.1~103.12.31</w:t>
      </w:r>
      <w:r>
        <w:rPr>
          <w:rStyle w:val="Style14"/>
          <w:rFonts w:eastAsia="標楷體"/>
        </w:rPr>
        <w:t>）</w:t>
      </w:r>
    </w:p>
    <w:tbl>
      <w:tblPr>
        <w:tblW w:w="4600" w:type="pct"/>
        <w:jc w:val="right"/>
        <w:tblInd w:w="0" w:type="dxa"/>
        <w:tblLayout w:type="fixed"/>
        <w:tblCellMar>
          <w:top w:w="0" w:type="dxa"/>
          <w:left w:w="28" w:type="dxa"/>
          <w:bottom w:w="0" w:type="dxa"/>
          <w:right w:w="28" w:type="dxa"/>
        </w:tblCellMar>
      </w:tblPr>
      <w:tblGrid>
        <w:gridCol w:w="1427"/>
        <w:gridCol w:w="1759"/>
        <w:gridCol w:w="1894"/>
        <w:gridCol w:w="1894"/>
        <w:gridCol w:w="1892"/>
      </w:tblGrid>
      <w:tr>
        <w:trPr>
          <w:tblHeader w:val="true"/>
          <w:trHeight w:val="20" w:hRule="atLeast"/>
        </w:trPr>
        <w:tc>
          <w:tcPr>
            <w:tcW w:w="142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r>
          </w:p>
        </w:tc>
        <w:tc>
          <w:tcPr>
            <w:tcW w:w="3653"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院內可進行的檢驗最頻繁項目</w:t>
            </w:r>
          </w:p>
        </w:tc>
        <w:tc>
          <w:tcPr>
            <w:tcW w:w="3786"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外送代檢最頻繁項目</w:t>
            </w:r>
          </w:p>
        </w:tc>
      </w:tr>
      <w:tr>
        <w:trPr>
          <w:tblHeader w:val="true"/>
          <w:trHeight w:val="20" w:hRule="atLeast"/>
        </w:trPr>
        <w:tc>
          <w:tcPr>
            <w:tcW w:w="142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75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項目名稱</w:t>
            </w:r>
          </w:p>
        </w:tc>
        <w:tc>
          <w:tcPr>
            <w:tcW w:w="189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檢體件數</w:t>
            </w:r>
          </w:p>
        </w:tc>
        <w:tc>
          <w:tcPr>
            <w:tcW w:w="189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項目名稱</w:t>
            </w:r>
          </w:p>
        </w:tc>
        <w:tc>
          <w:tcPr>
            <w:tcW w:w="189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檢體件數</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一般檢驗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血液檢驗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生化學檢驗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血清免疫檢驗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結合服務區域健康相關資源，推動健康照護工作</w:t>
      </w:r>
    </w:p>
    <w:p>
      <w:pPr>
        <w:pStyle w:val="BodyText"/>
        <w:numPr>
          <w:ilvl w:val="0"/>
          <w:numId w:val="11"/>
        </w:numPr>
        <w:tabs>
          <w:tab w:val="clear" w:pos="480"/>
          <w:tab w:val="left" w:pos="643" w:leader="none"/>
        </w:tabs>
        <w:spacing w:lineRule="exact" w:line="400"/>
        <w:ind w:left="643" w:hanging="283"/>
        <w:rPr/>
      </w:pPr>
      <w:r>
        <w:rPr>
          <w:rStyle w:val="Style14"/>
          <w:rFonts w:eastAsia="標楷體"/>
        </w:rPr>
        <w:t>貴院是否接受服務區域相關照護或社福機構之轉介？</w:t>
      </w:r>
    </w:p>
    <w:p>
      <w:pPr>
        <w:pStyle w:val="BodyText"/>
        <w:tabs>
          <w:tab w:val="clear" w:pos="480"/>
          <w:tab w:val="left" w:pos="360" w:leader="none"/>
          <w:tab w:val="left" w:pos="462" w:leader="none"/>
        </w:tabs>
        <w:spacing w:lineRule="exact" w:line="400"/>
        <w:ind w:left="360" w:hanging="0"/>
        <w:rPr/>
      </w:pPr>
      <w:r>
        <w:rPr>
          <w:rStyle w:val="Style14"/>
          <w:rFonts w:cs="Arial" w:eastAsia="標楷體"/>
        </w:rPr>
        <w:t xml:space="preserve">   ○</w:t>
      </w:r>
      <w:r>
        <w:rPr>
          <w:rStyle w:val="Style14"/>
          <w:rFonts w:cs="Arial" w:eastAsia="標楷體"/>
        </w:rPr>
        <w:t>是，平均個案數</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　</w:t>
      </w:r>
      <w:r>
        <w:rPr>
          <w:rStyle w:val="Style14"/>
          <w:rFonts w:cs="Arial" w:eastAsia="標楷體"/>
        </w:rPr>
        <w:t xml:space="preserve">○否 </w:t>
      </w:r>
    </w:p>
    <w:p>
      <w:pPr>
        <w:pStyle w:val="BodyText"/>
        <w:numPr>
          <w:ilvl w:val="0"/>
          <w:numId w:val="11"/>
        </w:numPr>
        <w:tabs>
          <w:tab w:val="clear" w:pos="480"/>
          <w:tab w:val="left" w:pos="643" w:leader="none"/>
        </w:tabs>
        <w:spacing w:lineRule="exact" w:line="400"/>
        <w:ind w:left="643" w:hanging="283"/>
        <w:rPr/>
      </w:pPr>
      <w:r>
        <w:rPr>
          <w:rStyle w:val="Style14"/>
          <w:rFonts w:cs="Arial" w:eastAsia="標楷體"/>
        </w:rPr>
        <w:t>貴院是否有轉診之統計？○是，轉出平均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w:t>
      </w:r>
      <w:r>
        <w:rPr>
          <w:rStyle w:val="Style14"/>
          <w:rFonts w:cs="Arial" w:eastAsia="標楷體"/>
        </w:rPr>
        <w:t>轉入平均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 xml:space="preserve">年  </w:t>
      </w:r>
      <w:r>
        <w:rPr>
          <w:rStyle w:val="Style14"/>
          <w:rFonts w:cs="Arial" w:eastAsia="標楷體"/>
        </w:rPr>
        <w:t>○否</w:t>
      </w:r>
    </w:p>
    <w:p>
      <w:pPr>
        <w:pStyle w:val="BodyText"/>
        <w:numPr>
          <w:ilvl w:val="0"/>
          <w:numId w:val="11"/>
        </w:numPr>
        <w:tabs>
          <w:tab w:val="clear" w:pos="480"/>
          <w:tab w:val="left" w:pos="643" w:leader="none"/>
        </w:tabs>
        <w:spacing w:lineRule="exact" w:line="400"/>
        <w:ind w:left="643" w:hanging="283"/>
        <w:rPr/>
      </w:pPr>
      <w:r>
        <w:rPr>
          <w:rStyle w:val="Style14"/>
          <w:rFonts w:cs="Arial" w:eastAsia="標楷體"/>
        </w:rPr>
        <w:t>貴院是否有轉檢之統計？○是，轉出平均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w:t>
      </w:r>
      <w:r>
        <w:rPr>
          <w:rStyle w:val="Style14"/>
          <w:rFonts w:cs="Arial" w:eastAsia="標楷體"/>
        </w:rPr>
        <w:t>轉入平均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 xml:space="preserve">年  </w:t>
      </w:r>
      <w:r>
        <w:rPr>
          <w:rStyle w:val="Style14"/>
          <w:rFonts w:cs="Arial" w:eastAsia="標楷體"/>
        </w:rPr>
        <w:t>○否</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貫徹醫療責任制度與病歷紀錄之完整性</w:t>
      </w:r>
    </w:p>
    <w:p>
      <w:pPr>
        <w:pStyle w:val="BodyText"/>
        <w:tabs>
          <w:tab w:val="clear" w:pos="480"/>
          <w:tab w:val="left" w:pos="360" w:leader="none"/>
          <w:tab w:val="left" w:pos="462" w:leader="none"/>
        </w:tabs>
        <w:spacing w:lineRule="exact" w:line="400"/>
        <w:ind w:left="360" w:hanging="0"/>
        <w:rPr/>
      </w:pPr>
      <w:r>
        <w:rPr>
          <w:rStyle w:val="Style14"/>
          <w:rFonts w:eastAsia="標楷體"/>
        </w:rPr>
        <w:t>103</w:t>
      </w:r>
      <w:r>
        <w:rPr>
          <w:rStyle w:val="Style14"/>
          <w:rFonts w:eastAsia="標楷體"/>
        </w:rPr>
        <w:t>年出院後</w:t>
      </w:r>
      <w:r>
        <w:rPr>
          <w:rStyle w:val="Style14"/>
          <w:rFonts w:eastAsia="標楷體"/>
        </w:rPr>
        <w:t>1</w:t>
      </w:r>
      <w:r>
        <w:rPr>
          <w:rStyle w:val="Style14"/>
          <w:rFonts w:eastAsia="標楷體"/>
        </w:rPr>
        <w:t>周以內的病歷摘要完成率為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居家照護</w:t>
      </w:r>
    </w:p>
    <w:p>
      <w:pPr>
        <w:pStyle w:val="BodyText"/>
        <w:tabs>
          <w:tab w:val="clear" w:pos="480"/>
          <w:tab w:val="left" w:pos="360" w:leader="none"/>
          <w:tab w:val="left" w:pos="462" w:leader="none"/>
        </w:tabs>
        <w:spacing w:lineRule="exact" w:line="400"/>
        <w:ind w:left="360" w:hanging="0"/>
        <w:rPr/>
      </w:pPr>
      <w:r>
        <w:rPr>
          <w:rStyle w:val="Style14"/>
          <w:rFonts w:eastAsia="標楷體"/>
        </w:rPr>
        <w:t xml:space="preserve">1. </w:t>
      </w:r>
      <w:r>
        <w:rPr>
          <w:rStyle w:val="Style14"/>
          <w:rFonts w:eastAsia="標楷體"/>
        </w:rPr>
        <w:t>是否有提供居家醫療服務？</w:t>
      </w:r>
      <w:r>
        <w:rPr>
          <w:rStyle w:val="Style14"/>
          <w:rFonts w:eastAsia="標楷體"/>
          <w:bCs/>
        </w:rPr>
        <w:t>○是</w:t>
      </w:r>
      <w:r>
        <w:rPr>
          <w:rStyle w:val="Style14"/>
          <w:rFonts w:eastAsia="標楷體"/>
          <w:bCs/>
        </w:rPr>
        <w:t>(</w:t>
      </w:r>
      <w:r>
        <w:rPr>
          <w:rStyle w:val="Style14"/>
          <w:rFonts w:eastAsia="標楷體"/>
          <w:bCs/>
        </w:rPr>
        <w:t>請續答</w:t>
      </w:r>
      <w:r>
        <w:rPr>
          <w:rStyle w:val="Style14"/>
          <w:rFonts w:eastAsia="標楷體"/>
          <w:bCs/>
        </w:rPr>
        <w:t>1.1~1.2)  ○</w:t>
      </w:r>
      <w:r>
        <w:rPr>
          <w:rStyle w:val="Style14"/>
          <w:rFonts w:eastAsia="標楷體"/>
          <w:bCs/>
        </w:rPr>
        <w:t>否</w:t>
      </w:r>
    </w:p>
    <w:p>
      <w:pPr>
        <w:pStyle w:val="BodyText"/>
        <w:tabs>
          <w:tab w:val="clear" w:pos="480"/>
        </w:tabs>
        <w:spacing w:lineRule="exact" w:line="400"/>
        <w:ind w:left="960" w:hanging="360"/>
        <w:rPr/>
      </w:pPr>
      <w:r>
        <w:rPr>
          <w:rStyle w:val="Style14"/>
          <w:rFonts w:eastAsia="標楷體"/>
        </w:rPr>
        <w:t>1.1.</w:t>
      </w:r>
      <w:r>
        <w:rPr>
          <w:rStyle w:val="Style14"/>
          <w:rFonts w:eastAsia="標楷體"/>
        </w:rPr>
        <w:t>是否提供居家醫療：○是（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月，提供多久：  年  月）</w:t>
      </w:r>
      <w:r>
        <w:rPr>
          <w:rStyle w:val="Style14"/>
          <w:rFonts w:ascii="標楷體" w:hAnsi="標楷體" w:eastAsia="標楷體"/>
        </w:rPr>
        <w:t xml:space="preserve"> ○否</w:t>
      </w:r>
    </w:p>
    <w:p>
      <w:pPr>
        <w:pStyle w:val="BodyText"/>
        <w:tabs>
          <w:tab w:val="clear" w:pos="480"/>
        </w:tabs>
        <w:spacing w:lineRule="exact" w:line="400"/>
        <w:ind w:left="960" w:hanging="360"/>
        <w:rPr/>
      </w:pPr>
      <w:r>
        <w:rPr>
          <w:rStyle w:val="Style14"/>
          <w:rFonts w:eastAsia="標楷體"/>
        </w:rPr>
        <w:t>1.2</w:t>
      </w:r>
      <w:r>
        <w:rPr>
          <w:rStyle w:val="Style14"/>
          <w:rFonts w:eastAsia="標楷體"/>
        </w:rPr>
        <w:t>是否提供居家護理：○是（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w:t>
      </w:r>
      <w:r>
        <w:rPr>
          <w:rStyle w:val="Style14"/>
          <w:rFonts w:ascii="標楷體" w:hAnsi="標楷體" w:eastAsia="標楷體"/>
        </w:rPr>
        <w:t xml:space="preserve"> ○否</w:t>
      </w:r>
    </w:p>
    <w:p>
      <w:pPr>
        <w:pStyle w:val="BodyText"/>
        <w:tabs>
          <w:tab w:val="clear" w:pos="480"/>
        </w:tabs>
        <w:spacing w:lineRule="exact" w:line="400"/>
        <w:ind w:left="900" w:hanging="300"/>
        <w:rPr/>
      </w:pPr>
      <w:r>
        <w:rPr>
          <w:rStyle w:val="Style14"/>
          <w:rFonts w:eastAsia="標楷體"/>
          <w:b/>
          <w:sz w:val="20"/>
          <w:szCs w:val="20"/>
        </w:rPr>
        <w:t>註：</w:t>
      </w:r>
    </w:p>
    <w:p>
      <w:pPr>
        <w:pStyle w:val="BodyText"/>
        <w:tabs>
          <w:tab w:val="clear" w:pos="480"/>
        </w:tabs>
        <w:spacing w:lineRule="exact" w:line="400"/>
        <w:ind w:left="900" w:hanging="300"/>
        <w:rPr/>
      </w:pPr>
      <w:r>
        <w:rPr>
          <w:rStyle w:val="Style14"/>
          <w:rFonts w:eastAsia="標楷體"/>
          <w:b/>
          <w:sz w:val="20"/>
          <w:szCs w:val="20"/>
        </w:rPr>
        <w:t>1.</w:t>
      </w:r>
      <w:r>
        <w:rPr>
          <w:rStyle w:val="Style14"/>
          <w:rFonts w:eastAsia="標楷體"/>
          <w:b/>
          <w:sz w:val="20"/>
          <w:szCs w:val="20"/>
        </w:rPr>
        <w:t>以評鑑前</w:t>
      </w:r>
      <w:r>
        <w:rPr>
          <w:rStyle w:val="Style14"/>
          <w:rFonts w:eastAsia="標楷體"/>
          <w:b/>
          <w:sz w:val="20"/>
          <w:szCs w:val="20"/>
        </w:rPr>
        <w:t>3</w:t>
      </w:r>
      <w:r>
        <w:rPr>
          <w:rStyle w:val="Style14"/>
          <w:rFonts w:eastAsia="標楷體"/>
          <w:b/>
          <w:sz w:val="20"/>
          <w:szCs w:val="20"/>
        </w:rPr>
        <w:t>年間之月平均計算各項服務之月平均。</w:t>
      </w:r>
    </w:p>
    <w:p>
      <w:pPr>
        <w:pStyle w:val="BodyText"/>
        <w:tabs>
          <w:tab w:val="clear" w:pos="480"/>
        </w:tabs>
        <w:spacing w:lineRule="exact" w:line="400"/>
        <w:ind w:left="900" w:hanging="300"/>
        <w:rPr/>
      </w:pPr>
      <w:r>
        <w:rPr>
          <w:rStyle w:val="Style14"/>
          <w:rFonts w:eastAsia="標楷體"/>
          <w:b/>
          <w:sz w:val="20"/>
          <w:szCs w:val="20"/>
        </w:rPr>
        <w:t>2.</w:t>
      </w:r>
      <w:r>
        <w:rPr>
          <w:rStyle w:val="Style14"/>
          <w:rFonts w:eastAsia="標楷體"/>
          <w:b/>
          <w:sz w:val="20"/>
          <w:szCs w:val="20"/>
        </w:rPr>
        <w:t>居家服務範圍可依貴院實際提供之服務項目進行統計。</w:t>
      </w:r>
    </w:p>
    <w:p>
      <w:pPr>
        <w:pStyle w:val="BodyText"/>
        <w:tabs>
          <w:tab w:val="clear" w:pos="480"/>
        </w:tabs>
        <w:spacing w:lineRule="exact" w:line="400"/>
        <w:ind w:left="900" w:hanging="300"/>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sectPr>
      <w:headerReference w:type="default" r:id="rId8"/>
      <w:headerReference w:type="first" r:id="rId9"/>
      <w:footerReference w:type="default" r:id="rId10"/>
      <w:footerReference w:type="first" r:id="rId11"/>
      <w:type w:val="nextPage"/>
      <w:pgSz w:w="11906" w:h="16838"/>
      <w:pgMar w:left="1134" w:right="1134" w:gutter="0" w:header="1134" w:top="1653" w:footer="1134" w:bottom="1426"/>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swiss"/>
    <w:pitch w:val="variable"/>
  </w:font>
  <w:font w:name="Arial">
    <w:charset w:val="88"/>
    <w:family w:val="swiss"/>
    <w:pitch w:val="variable"/>
  </w:font>
  <w:font w:name="標楷體">
    <w:charset w:val="88"/>
    <w:family w:val="auto"/>
    <w:pitch w:val="default"/>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7</w:t>
    </w:r>
    <w:r>
      <w:rPr>
        <w:rStyle w:val="PageNumber"/>
        <w:sz w:val="24"/>
        <w:szCs w:val="24"/>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15</w:t>
    </w:r>
    <w:r>
      <w:rPr>
        <w:rStyle w:val="PageNumber"/>
        <w:sz w:val="24"/>
        <w:szCs w:val="24"/>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30</w:t>
    </w:r>
    <w:r>
      <w:rPr>
        <w:rStyle w:val="PageNumber"/>
        <w:sz w:val="24"/>
        <w:szCs w:val="24"/>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8">
              <wp:simplePos x="0" y="0"/>
              <wp:positionH relativeFrom="margin">
                <wp:align>center</wp:align>
              </wp:positionH>
              <wp:positionV relativeFrom="margin">
                <wp:align>center</wp:align>
              </wp:positionV>
              <wp:extent cx="5237480" cy="3141980"/>
              <wp:effectExtent l="127000" t="1057275" r="95885" b="876935"/>
              <wp:wrapNone/>
              <wp:docPr id="1"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40.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r>
      <w:rPr>
        <w:rStyle w:val="Style14"/>
        <w:rFonts w:eastAsia="標楷體"/>
      </w:rPr>
      <w:t>104</w:t>
    </w:r>
    <w:r>
      <w:rPr>
        <w:rStyle w:val="Style14"/>
        <w:rFonts w:eastAsia="標楷體"/>
      </w:rPr>
      <w:t>年度</w:t>
    </w:r>
    <w:r>
      <w:rPr>
        <w:rStyle w:val="Style14"/>
        <w:rFonts w:ascii="標楷體" w:hAnsi="標楷體" w:eastAsia="標楷體"/>
      </w:rPr>
      <w:t>精神科醫院評鑑補充資料表第</w:t>
    </w:r>
    <w:r>
      <w:rPr>
        <w:rStyle w:val="Style14"/>
        <w:rFonts w:eastAsia="標楷體"/>
      </w:rPr>
      <w:t>2</w:t>
    </w:r>
    <w:r>
      <w:rPr>
        <w:rStyle w:val="Style14"/>
        <w:rFonts w:ascii="標楷體" w:hAnsi="標楷體" w:eastAsia="標楷體"/>
      </w:rPr>
      <w:t>篇</w:t>
    </w:r>
    <w:r>
      <w:rPr>
        <w:rStyle w:val="Style14"/>
        <w:rFonts w:eastAsia="標楷體"/>
        <w:lang w:eastAsia="zh-TW"/>
      </w:rPr>
      <w:t>104.06</w:t>
    </w:r>
  </w:p>
  <w:p>
    <w:pPr>
      <w:pStyle w:val="Header"/>
      <w:tabs>
        <w:tab w:val="center" w:pos="4153" w:leader="none"/>
        <w:tab w:val="right" w:pos="8306" w:leader="none"/>
        <w:tab w:val="left" w:pos="9638" w:leader="none"/>
      </w:tabs>
      <w:ind w:right="-82" w:hanging="0"/>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16">
              <wp:simplePos x="0" y="0"/>
              <wp:positionH relativeFrom="margin">
                <wp:align>center</wp:align>
              </wp:positionH>
              <wp:positionV relativeFrom="margin">
                <wp:align>center</wp:align>
              </wp:positionV>
              <wp:extent cx="5237480" cy="3141980"/>
              <wp:effectExtent l="127000" t="1057275" r="95885" b="876935"/>
              <wp:wrapNone/>
              <wp:docPr id="2"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182.05pt;margin-top:108.2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r>
      <w:rPr>
        <w:rStyle w:val="Style14"/>
        <w:rFonts w:eastAsia="標楷體"/>
      </w:rPr>
      <w:t>104</w:t>
    </w:r>
    <w:r>
      <w:rPr>
        <w:rStyle w:val="Style14"/>
        <w:rFonts w:eastAsia="標楷體"/>
      </w:rPr>
      <w:t>年度</w:t>
    </w:r>
    <w:r>
      <w:rPr>
        <w:rStyle w:val="Style14"/>
        <w:rFonts w:ascii="標楷體" w:hAnsi="標楷體" w:eastAsia="標楷體"/>
      </w:rPr>
      <w:t>精神科醫院評鑑補充資料表第</w:t>
    </w:r>
    <w:r>
      <w:rPr>
        <w:rStyle w:val="Style14"/>
        <w:rFonts w:eastAsia="標楷體"/>
      </w:rPr>
      <w:t>2</w:t>
    </w:r>
    <w:r>
      <w:rPr>
        <w:rStyle w:val="Style14"/>
        <w:rFonts w:ascii="標楷體" w:hAnsi="標楷體" w:eastAsia="標楷體"/>
      </w:rPr>
      <w:t>篇</w:t>
    </w:r>
    <w:r>
      <w:rPr>
        <w:rStyle w:val="Style14"/>
        <w:rFonts w:eastAsia="標楷體"/>
        <w:lang w:eastAsia="zh-TW"/>
      </w:rPr>
      <w:t>104.06</w:t>
    </w:r>
  </w:p>
  <w:p>
    <w:pPr>
      <w:pStyle w:val="Header"/>
      <w:tabs>
        <w:tab w:val="center" w:pos="4153" w:leader="none"/>
        <w:tab w:val="right" w:pos="8306" w:leader="none"/>
        <w:tab w:val="left" w:pos="9638" w:leader="none"/>
      </w:tabs>
      <w:ind w:right="-82" w:hanging="0"/>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31">
              <wp:simplePos x="0" y="0"/>
              <wp:positionH relativeFrom="margin">
                <wp:align>center</wp:align>
              </wp:positionH>
              <wp:positionV relativeFrom="margin">
                <wp:align>center</wp:align>
              </wp:positionV>
              <wp:extent cx="5237480" cy="3141980"/>
              <wp:effectExtent l="127000" t="1057275" r="95885" b="876935"/>
              <wp:wrapNone/>
              <wp:docPr id="3"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20.2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r>
      <w:rPr>
        <w:rStyle w:val="Style14"/>
        <w:rFonts w:eastAsia="標楷體"/>
      </w:rPr>
      <w:t>104</w:t>
    </w:r>
    <w:r>
      <w:rPr>
        <w:rStyle w:val="Style14"/>
        <w:rFonts w:eastAsia="標楷體"/>
      </w:rPr>
      <w:t>年度</w:t>
    </w:r>
    <w:r>
      <w:rPr>
        <w:rStyle w:val="Style14"/>
        <w:rFonts w:ascii="標楷體" w:hAnsi="標楷體" w:eastAsia="標楷體"/>
      </w:rPr>
      <w:t>精神科醫院評鑑補充資料表第</w:t>
    </w:r>
    <w:r>
      <w:rPr>
        <w:rStyle w:val="Style14"/>
        <w:rFonts w:eastAsia="標楷體"/>
      </w:rPr>
      <w:t>2</w:t>
    </w:r>
    <w:r>
      <w:rPr>
        <w:rStyle w:val="Style14"/>
        <w:rFonts w:ascii="標楷體" w:hAnsi="標楷體" w:eastAsia="標楷體"/>
      </w:rPr>
      <w:t>篇</w:t>
    </w:r>
    <w:r>
      <w:rPr>
        <w:rStyle w:val="Style14"/>
        <w:rFonts w:eastAsia="標楷體"/>
        <w:lang w:eastAsia="zh-TW"/>
      </w:rPr>
      <w:t>104.06</w:t>
    </w:r>
  </w:p>
  <w:p>
    <w:pPr>
      <w:pStyle w:val="Header"/>
      <w:tabs>
        <w:tab w:val="center" w:pos="4153" w:leader="none"/>
        <w:tab w:val="right" w:pos="8306" w:leader="none"/>
        <w:tab w:val="left" w:pos="9638" w:leader="none"/>
      </w:tabs>
      <w:ind w:right="-82" w:hanging="0"/>
      <w:jc w:val="right"/>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taiwaneseCountingThousand"/>
      <w:lvlText w:val="%2、"/>
      <w:lvlJc w:val="left"/>
      <w:pPr>
        <w:tabs>
          <w:tab w:val="num" w:pos="170"/>
        </w:tabs>
        <w:ind w:left="170" w:hanging="170"/>
      </w:pPr>
      <w:rPr>
        <w:b/>
        <w:rFonts w:ascii="標楷體" w:hAnsi="標楷體" w:eastAsia="標楷體" w:cs="標楷體"/>
      </w:r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23"/>
        </w:tabs>
        <w:ind w:left="923" w:hanging="480"/>
      </w:pPr>
    </w:lvl>
    <w:lvl w:ilvl="2">
      <w:start w:val="1"/>
      <w:numFmt w:val="lowerRoman"/>
      <w:lvlText w:val="%3."/>
      <w:lvlJc w:val="right"/>
      <w:pPr>
        <w:tabs>
          <w:tab w:val="num" w:pos="1403"/>
        </w:tabs>
        <w:ind w:left="1403" w:hanging="0"/>
      </w:pPr>
    </w:lvl>
    <w:lvl w:ilvl="3">
      <w:start w:val="1"/>
      <w:numFmt w:val="decimal"/>
      <w:lvlText w:val="%4."/>
      <w:lvlJc w:val="left"/>
      <w:pPr>
        <w:tabs>
          <w:tab w:val="num" w:pos="1883"/>
        </w:tabs>
        <w:ind w:left="1883" w:hanging="480"/>
      </w:pPr>
    </w:lvl>
    <w:lvl w:ilvl="4">
      <w:start w:val="1"/>
      <w:numFmt w:val="ideographTraditional"/>
      <w:lvlText w:val="%5、"/>
      <w:lvlJc w:val="left"/>
      <w:pPr>
        <w:tabs>
          <w:tab w:val="num" w:pos="2363"/>
        </w:tabs>
        <w:ind w:left="2363" w:hanging="480"/>
      </w:pPr>
    </w:lvl>
    <w:lvl w:ilvl="5">
      <w:start w:val="1"/>
      <w:numFmt w:val="lowerRoman"/>
      <w:lvlText w:val="%6."/>
      <w:lvlJc w:val="right"/>
      <w:pPr>
        <w:tabs>
          <w:tab w:val="num" w:pos="2843"/>
        </w:tabs>
        <w:ind w:left="2843" w:hanging="0"/>
      </w:pPr>
    </w:lvl>
    <w:lvl w:ilvl="6">
      <w:start w:val="1"/>
      <w:numFmt w:val="decimal"/>
      <w:lvlText w:val="%7."/>
      <w:lvlJc w:val="left"/>
      <w:pPr>
        <w:tabs>
          <w:tab w:val="num" w:pos="3323"/>
        </w:tabs>
        <w:ind w:left="3323" w:hanging="480"/>
      </w:pPr>
    </w:lvl>
    <w:lvl w:ilvl="7">
      <w:start w:val="1"/>
      <w:numFmt w:val="ideographTraditional"/>
      <w:lvlText w:val="%8、"/>
      <w:lvlJc w:val="left"/>
      <w:pPr>
        <w:tabs>
          <w:tab w:val="num" w:pos="3803"/>
        </w:tabs>
        <w:ind w:left="3803" w:hanging="480"/>
      </w:pPr>
    </w:lvl>
    <w:lvl w:ilvl="8">
      <w:start w:val="1"/>
      <w:numFmt w:val="lowerRoman"/>
      <w:lvlText w:val="%9."/>
      <w:lvlJc w:val="right"/>
      <w:pPr>
        <w:tabs>
          <w:tab w:val="num" w:pos="4283"/>
        </w:tabs>
        <w:ind w:left="4283" w:hanging="0"/>
      </w:pPr>
    </w:lvl>
  </w:abstractNum>
  <w:abstractNum w:abstractNumId="4">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taiwaneseCountingThousand"/>
      <w:lvlText w:val="%2、"/>
      <w:lvlJc w:val="left"/>
      <w:pPr>
        <w:tabs>
          <w:tab w:val="num" w:pos="650"/>
        </w:tabs>
        <w:ind w:left="650" w:hanging="170"/>
      </w:pPr>
      <w:rPr>
        <w:sz w:val="24"/>
        <w:i w:val="false"/>
        <w:u w:val="none"/>
        <w:b w:val="false"/>
        <w:szCs w:val="24"/>
        <w:rFonts w:ascii="標楷體" w:hAnsi="標楷體" w:eastAsia="標楷體" w:cs="標楷體"/>
        <w:color w:val="auto"/>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bullet"/>
      <w:lvlText w:val="□"/>
      <w:lvlJc w:val="left"/>
      <w:pPr>
        <w:tabs>
          <w:tab w:val="num" w:pos="1200"/>
        </w:tabs>
        <w:ind w:left="1200" w:hanging="360"/>
      </w:pPr>
      <w:rPr>
        <w:rFonts w:ascii="標楷體" w:hAnsi="標楷體" w:cs="標楷體" w:hint="default"/>
      </w:rPr>
    </w:lvl>
    <w:lvl w:ilvl="1">
      <w:start w:val="1"/>
      <w:numFmt w:val="bullet"/>
      <w:lvlText w:val=""/>
      <w:lvlJc w:val="left"/>
      <w:pPr>
        <w:tabs>
          <w:tab w:val="num" w:pos="1800"/>
        </w:tabs>
        <w:ind w:left="1800" w:hanging="480"/>
      </w:pPr>
      <w:rPr>
        <w:rFonts w:ascii="Wingdings" w:hAnsi="Wingdings" w:cs="Wingdings" w:hint="default"/>
      </w:rPr>
    </w:lvl>
    <w:lvl w:ilvl="2">
      <w:start w:val="1"/>
      <w:numFmt w:val="bullet"/>
      <w:lvlText w:val=""/>
      <w:lvlJc w:val="left"/>
      <w:pPr>
        <w:tabs>
          <w:tab w:val="num" w:pos="2280"/>
        </w:tabs>
        <w:ind w:left="2280" w:hanging="480"/>
      </w:pPr>
      <w:rPr>
        <w:rFonts w:ascii="Wingdings" w:hAnsi="Wingdings" w:cs="Wingdings" w:hint="default"/>
      </w:rPr>
    </w:lvl>
    <w:lvl w:ilvl="3">
      <w:start w:val="1"/>
      <w:numFmt w:val="bullet"/>
      <w:lvlText w:val=""/>
      <w:lvlJc w:val="left"/>
      <w:pPr>
        <w:tabs>
          <w:tab w:val="num" w:pos="2760"/>
        </w:tabs>
        <w:ind w:left="2760" w:hanging="480"/>
      </w:pPr>
      <w:rPr>
        <w:rFonts w:ascii="Wingdings" w:hAnsi="Wingdings" w:cs="Wingdings" w:hint="default"/>
      </w:rPr>
    </w:lvl>
    <w:lvl w:ilvl="4">
      <w:start w:val="1"/>
      <w:numFmt w:val="bullet"/>
      <w:lvlText w:val=""/>
      <w:lvlJc w:val="left"/>
      <w:pPr>
        <w:tabs>
          <w:tab w:val="num" w:pos="3240"/>
        </w:tabs>
        <w:ind w:left="3240" w:hanging="480"/>
      </w:pPr>
      <w:rPr>
        <w:rFonts w:ascii="Wingdings" w:hAnsi="Wingdings" w:cs="Wingdings" w:hint="default"/>
      </w:rPr>
    </w:lvl>
    <w:lvl w:ilvl="5">
      <w:start w:val="1"/>
      <w:numFmt w:val="bullet"/>
      <w:lvlText w:val=""/>
      <w:lvlJc w:val="left"/>
      <w:pPr>
        <w:tabs>
          <w:tab w:val="num" w:pos="3720"/>
        </w:tabs>
        <w:ind w:left="3720" w:hanging="480"/>
      </w:pPr>
      <w:rPr>
        <w:rFonts w:ascii="Wingdings" w:hAnsi="Wingdings" w:cs="Wingdings" w:hint="default"/>
      </w:rPr>
    </w:lvl>
    <w:lvl w:ilvl="6">
      <w:start w:val="1"/>
      <w:numFmt w:val="bullet"/>
      <w:lvlText w:val=""/>
      <w:lvlJc w:val="left"/>
      <w:pPr>
        <w:tabs>
          <w:tab w:val="num" w:pos="4200"/>
        </w:tabs>
        <w:ind w:left="4200" w:hanging="480"/>
      </w:pPr>
      <w:rPr>
        <w:rFonts w:ascii="Wingdings" w:hAnsi="Wingdings" w:cs="Wingdings" w:hint="default"/>
      </w:rPr>
    </w:lvl>
    <w:lvl w:ilvl="7">
      <w:start w:val="1"/>
      <w:numFmt w:val="bullet"/>
      <w:lvlText w:val=""/>
      <w:lvlJc w:val="left"/>
      <w:pPr>
        <w:tabs>
          <w:tab w:val="num" w:pos="4680"/>
        </w:tabs>
        <w:ind w:left="4680" w:hanging="480"/>
      </w:pPr>
      <w:rPr>
        <w:rFonts w:ascii="Wingdings" w:hAnsi="Wingdings" w:cs="Wingdings" w:hint="default"/>
      </w:rPr>
    </w:lvl>
    <w:lvl w:ilvl="8">
      <w:start w:val="1"/>
      <w:numFmt w:val="bullet"/>
      <w:lvlText w:val=""/>
      <w:lvlJc w:val="left"/>
      <w:pPr>
        <w:tabs>
          <w:tab w:val="num" w:pos="5160"/>
        </w:tabs>
        <w:ind w:left="5160" w:hanging="480"/>
      </w:pPr>
      <w:rPr>
        <w:rFonts w:ascii="Wingdings" w:hAnsi="Wingdings" w:cs="Wingdings" w:hint="default"/>
      </w:rPr>
    </w:lvl>
  </w:abstractNum>
  <w:abstractNum w:abstractNumId="8">
    <w:lvl w:ilvl="0">
      <w:start w:val="1"/>
      <w:numFmt w:val="decimal"/>
      <w:lvlText w:val="%1."/>
      <w:lvlJc w:val="left"/>
      <w:pPr>
        <w:tabs>
          <w:tab w:val="num" w:pos="960"/>
        </w:tabs>
        <w:ind w:left="960" w:hanging="480"/>
      </w:pPr>
      <w:rPr>
        <w:rFonts w:ascii="Times New Roman" w:hAnsi="Times New Roman" w:cs="Times New Roman"/>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9">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本文縮排"/>
    <w:basedOn w:val="BodyText"/>
    <w:qFormat/>
    <w:pPr>
      <w:suppressAutoHyphens w:val="true"/>
      <w:ind w:firstLine="480"/>
      <w:jc w:val="both"/>
    </w:pPr>
    <w:rPr>
      <w:rFonts w:eastAsia="標楷體"/>
    </w:rPr>
  </w:style>
  <w:style w:type="paragraph" w:styleId="Style19">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0">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1">
    <w:name w:val="純文字"/>
    <w:basedOn w:val="BodyText"/>
    <w:qFormat/>
    <w:pPr>
      <w:suppressAutoHyphens w:val="true"/>
    </w:pPr>
    <w:rPr>
      <w:rFonts w:ascii="細明體" w:hAnsi="細明體" w:eastAsia="細明體"/>
      <w:szCs w:val="20"/>
    </w:rPr>
  </w:style>
  <w:style w:type="paragraph" w:styleId="Style22">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3">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4">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25">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15</Pages>
  <Words>1512</Words>
  <Characters>8620</Characters>
  <CharactersWithSpaces>10112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2015-06-02T03:25:00Z</dcterms:created>
  <dc:creator>SASAGO SHIGERU</dc:creator>
  <dc:description/>
  <dc:language>zh-TW</dc:language>
  <cp:lastModifiedBy>yumei</cp:lastModifiedBy>
  <cp:lastPrinted>2014-04-09T09:02:00Z</cp:lastPrinted>
  <dcterms:modified xsi:type="dcterms:W3CDTF">2015-06-02T03:25:00Z</dcterms:modified>
  <cp:revision>2</cp:revision>
  <dc:subject/>
  <dc:title>研討會的介紹說明</dc:title>
</cp:coreProperties>
</file>