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797" w:rsidRPr="008C3645" w:rsidRDefault="001B490A" w:rsidP="00442BAD">
      <w:pPr>
        <w:spacing w:beforeLines="150" w:afterLines="100" w:line="700" w:lineRule="exact"/>
        <w:jc w:val="center"/>
        <w:rPr>
          <w:rFonts w:ascii="標楷體" w:eastAsia="標楷體" w:hAnsi="標楷體"/>
          <w:b/>
          <w:sz w:val="40"/>
          <w:szCs w:val="40"/>
        </w:rPr>
      </w:pPr>
      <w:r>
        <w:rPr>
          <w:rFonts w:ascii="標楷體" w:eastAsia="標楷體" w:hAnsi="標楷體"/>
          <w:b/>
          <w:noProof/>
          <w:sz w:val="40"/>
          <w:szCs w:val="40"/>
        </w:rPr>
        <w:pict>
          <v:shapetype id="_x0000_t202" coordsize="21600,21600" o:spt="202" path="m,l,21600r21600,l21600,xe">
            <v:stroke joinstyle="miter"/>
            <v:path gradientshapeok="t" o:connecttype="rect"/>
          </v:shapetype>
          <v:shape id="_x0000_s1068" type="#_x0000_t202" style="position:absolute;left:0;text-align:left;margin-left:414.85pt;margin-top:5.45pt;width:64.95pt;height:29.65pt;z-index:251657728;mso-width-relative:margin;mso-height-relative:margin">
            <v:textbox inset="0,0,0,0">
              <w:txbxContent>
                <w:p w:rsidR="00EA585C" w:rsidRPr="00501CE7" w:rsidRDefault="00EA585C" w:rsidP="003D7797">
                  <w:pPr>
                    <w:spacing w:line="500" w:lineRule="exact"/>
                    <w:jc w:val="center"/>
                    <w:rPr>
                      <w:rFonts w:ascii="標楷體" w:eastAsia="標楷體" w:hAnsi="標楷體"/>
                      <w:b/>
                      <w:sz w:val="28"/>
                      <w:szCs w:val="28"/>
                    </w:rPr>
                  </w:pPr>
                  <w:r w:rsidRPr="00501CE7">
                    <w:rPr>
                      <w:rFonts w:ascii="標楷體" w:eastAsia="標楷體" w:hAnsi="標楷體" w:hint="eastAsia"/>
                      <w:b/>
                      <w:sz w:val="28"/>
                      <w:szCs w:val="28"/>
                    </w:rPr>
                    <w:t>附件二</w:t>
                  </w:r>
                </w:p>
              </w:txbxContent>
            </v:textbox>
          </v:shape>
        </w:pict>
      </w:r>
      <w:r w:rsidR="003D7797" w:rsidRPr="008C3645">
        <w:rPr>
          <w:rFonts w:ascii="標楷體" w:eastAsia="標楷體" w:hAnsi="標楷體" w:hint="eastAsia"/>
          <w:b/>
          <w:sz w:val="40"/>
          <w:szCs w:val="40"/>
        </w:rPr>
        <w:t>103年</w:t>
      </w:r>
      <w:r w:rsidR="00C83279" w:rsidRPr="008C3645">
        <w:rPr>
          <w:rFonts w:ascii="標楷體" w:eastAsia="標楷體" w:hAnsi="標楷體" w:hint="eastAsia"/>
          <w:b/>
          <w:sz w:val="40"/>
          <w:szCs w:val="40"/>
        </w:rPr>
        <w:t>度</w:t>
      </w:r>
      <w:r w:rsidR="003D7797" w:rsidRPr="008C3645">
        <w:rPr>
          <w:rFonts w:ascii="標楷體" w:eastAsia="標楷體" w:hAnsi="標楷體" w:hint="eastAsia"/>
          <w:b/>
          <w:sz w:val="40"/>
          <w:szCs w:val="40"/>
        </w:rPr>
        <w:t>中醫醫院評鑑基準</w:t>
      </w:r>
    </w:p>
    <w:p w:rsidR="00C5777A" w:rsidRPr="008C3645" w:rsidRDefault="00C5777A" w:rsidP="00BA2267">
      <w:pPr>
        <w:pStyle w:val="Default"/>
        <w:numPr>
          <w:ilvl w:val="0"/>
          <w:numId w:val="7"/>
        </w:numPr>
        <w:spacing w:line="500" w:lineRule="exact"/>
        <w:rPr>
          <w:rFonts w:ascii="Times New Roman"/>
          <w:color w:val="auto"/>
          <w:kern w:val="2"/>
          <w:sz w:val="32"/>
          <w:szCs w:val="32"/>
        </w:rPr>
      </w:pPr>
      <w:r w:rsidRPr="008C3645">
        <w:rPr>
          <w:rFonts w:ascii="Times New Roman" w:hint="eastAsia"/>
          <w:color w:val="auto"/>
          <w:kern w:val="2"/>
          <w:sz w:val="32"/>
          <w:szCs w:val="32"/>
        </w:rPr>
        <w:t>本基準適用於中醫醫院或具有專任中醫師</w:t>
      </w:r>
      <w:r w:rsidRPr="008C3645">
        <w:rPr>
          <w:rFonts w:ascii="Times New Roman" w:hint="eastAsia"/>
          <w:color w:val="auto"/>
          <w:kern w:val="2"/>
          <w:sz w:val="32"/>
          <w:szCs w:val="32"/>
        </w:rPr>
        <w:t>4</w:t>
      </w:r>
      <w:r w:rsidRPr="008C3645">
        <w:rPr>
          <w:rFonts w:ascii="Times New Roman" w:hint="eastAsia"/>
          <w:color w:val="auto"/>
          <w:kern w:val="2"/>
          <w:sz w:val="32"/>
          <w:szCs w:val="32"/>
        </w:rPr>
        <w:t>人以上且未符合教學醫院評鑑申請門檻</w:t>
      </w:r>
      <w:r w:rsidR="00716A5B" w:rsidRPr="008C3645">
        <w:rPr>
          <w:rFonts w:ascii="Times New Roman" w:hint="eastAsia"/>
          <w:color w:val="auto"/>
          <w:kern w:val="2"/>
          <w:sz w:val="32"/>
          <w:szCs w:val="32"/>
        </w:rPr>
        <w:t>、並</w:t>
      </w:r>
      <w:r w:rsidRPr="008C3645">
        <w:rPr>
          <w:rFonts w:ascii="Times New Roman" w:hint="eastAsia"/>
          <w:color w:val="auto"/>
          <w:kern w:val="2"/>
          <w:sz w:val="32"/>
          <w:szCs w:val="32"/>
        </w:rPr>
        <w:t>設有中醫部門之醫院</w:t>
      </w:r>
      <w:r w:rsidRPr="008C3645">
        <w:rPr>
          <w:rFonts w:ascii="Times New Roman" w:hint="eastAsia"/>
          <w:color w:val="auto"/>
          <w:kern w:val="2"/>
          <w:sz w:val="32"/>
          <w:szCs w:val="32"/>
        </w:rPr>
        <w:t>(</w:t>
      </w:r>
      <w:r w:rsidRPr="008C3645">
        <w:rPr>
          <w:rFonts w:ascii="Times New Roman" w:hint="eastAsia"/>
          <w:color w:val="auto"/>
          <w:kern w:val="2"/>
          <w:sz w:val="32"/>
          <w:szCs w:val="32"/>
        </w:rPr>
        <w:t>以下簡稱醫院附設中醫部門</w:t>
      </w:r>
      <w:r w:rsidRPr="008C3645">
        <w:rPr>
          <w:rFonts w:ascii="Times New Roman" w:hint="eastAsia"/>
          <w:color w:val="auto"/>
          <w:kern w:val="2"/>
          <w:sz w:val="32"/>
          <w:szCs w:val="32"/>
        </w:rPr>
        <w:t>)</w:t>
      </w:r>
      <w:r w:rsidRPr="008C3645">
        <w:rPr>
          <w:rFonts w:ascii="Times New Roman" w:hint="eastAsia"/>
          <w:color w:val="auto"/>
          <w:kern w:val="2"/>
          <w:sz w:val="32"/>
          <w:szCs w:val="32"/>
        </w:rPr>
        <w:t>，經審查符合醫療法及醫療機構設置標準規定者</w:t>
      </w:r>
      <w:r w:rsidR="004E205E" w:rsidRPr="008C3645">
        <w:rPr>
          <w:rFonts w:ascii="Times New Roman" w:hint="eastAsia"/>
          <w:color w:val="auto"/>
          <w:kern w:val="2"/>
          <w:sz w:val="32"/>
          <w:szCs w:val="32"/>
        </w:rPr>
        <w:t>。</w:t>
      </w:r>
    </w:p>
    <w:p w:rsidR="003D7797" w:rsidRPr="008C3645" w:rsidRDefault="003D7797" w:rsidP="00442BAD">
      <w:pPr>
        <w:pStyle w:val="Default"/>
        <w:numPr>
          <w:ilvl w:val="0"/>
          <w:numId w:val="7"/>
        </w:numPr>
        <w:spacing w:beforeLines="100" w:line="500" w:lineRule="exact"/>
        <w:rPr>
          <w:color w:val="auto"/>
          <w:kern w:val="2"/>
          <w:sz w:val="32"/>
          <w:szCs w:val="32"/>
        </w:rPr>
      </w:pPr>
      <w:r w:rsidRPr="008C3645">
        <w:rPr>
          <w:rFonts w:hint="eastAsia"/>
          <w:color w:val="auto"/>
          <w:kern w:val="2"/>
          <w:sz w:val="32"/>
          <w:szCs w:val="32"/>
        </w:rPr>
        <w:t>本基準應考量個別醫院之下列情形，選出下列合適項目予以評量：</w:t>
      </w:r>
    </w:p>
    <w:p w:rsidR="003D7797" w:rsidRPr="008C3645" w:rsidRDefault="003D7797" w:rsidP="00BA2267">
      <w:pPr>
        <w:pStyle w:val="Default"/>
        <w:numPr>
          <w:ilvl w:val="0"/>
          <w:numId w:val="9"/>
        </w:numPr>
        <w:spacing w:line="500" w:lineRule="exact"/>
        <w:jc w:val="both"/>
        <w:rPr>
          <w:color w:val="auto"/>
          <w:sz w:val="32"/>
          <w:szCs w:val="32"/>
        </w:rPr>
      </w:pPr>
      <w:r w:rsidRPr="008C3645">
        <w:rPr>
          <w:rFonts w:hint="eastAsia"/>
          <w:color w:val="auto"/>
          <w:spacing w:val="-8"/>
          <w:sz w:val="32"/>
          <w:szCs w:val="32"/>
        </w:rPr>
        <w:t>醫療機構設置標準（符合中醫醫事人員及醫療服務設施規定）</w:t>
      </w:r>
      <w:r w:rsidRPr="008C3645">
        <w:rPr>
          <w:rFonts w:hint="eastAsia"/>
          <w:color w:val="auto"/>
          <w:sz w:val="32"/>
          <w:szCs w:val="32"/>
        </w:rPr>
        <w:t>。</w:t>
      </w:r>
    </w:p>
    <w:p w:rsidR="003D7797" w:rsidRPr="008C3645" w:rsidRDefault="003D7797" w:rsidP="00BA2267">
      <w:pPr>
        <w:pStyle w:val="Default"/>
        <w:numPr>
          <w:ilvl w:val="0"/>
          <w:numId w:val="9"/>
        </w:numPr>
        <w:spacing w:line="500" w:lineRule="exact"/>
        <w:ind w:left="1456" w:hanging="976"/>
        <w:jc w:val="both"/>
        <w:rPr>
          <w:color w:val="auto"/>
          <w:sz w:val="32"/>
          <w:szCs w:val="32"/>
        </w:rPr>
      </w:pPr>
      <w:r w:rsidRPr="008C3645">
        <w:rPr>
          <w:rFonts w:hint="eastAsia"/>
          <w:color w:val="auto"/>
          <w:sz w:val="32"/>
          <w:szCs w:val="32"/>
        </w:rPr>
        <w:t>醫院功能（設置中醫診療科別及提供中醫門診、會診或住院實質服務情形）。</w:t>
      </w:r>
    </w:p>
    <w:p w:rsidR="003D7797" w:rsidRPr="008C3645" w:rsidRDefault="003D7797" w:rsidP="00BA2267">
      <w:pPr>
        <w:pStyle w:val="ae"/>
        <w:numPr>
          <w:ilvl w:val="0"/>
          <w:numId w:val="9"/>
        </w:numPr>
        <w:spacing w:line="500" w:lineRule="exact"/>
        <w:ind w:leftChars="0"/>
        <w:jc w:val="both"/>
        <w:rPr>
          <w:rFonts w:eastAsia="標楷體"/>
          <w:sz w:val="32"/>
          <w:szCs w:val="32"/>
        </w:rPr>
      </w:pPr>
      <w:r w:rsidRPr="008C3645">
        <w:rPr>
          <w:rFonts w:eastAsia="標楷體" w:hint="eastAsia"/>
          <w:sz w:val="32"/>
          <w:szCs w:val="32"/>
        </w:rPr>
        <w:t>醫院理念（提供傳統醫學或中西醫學整合服務）。</w:t>
      </w:r>
    </w:p>
    <w:p w:rsidR="00662877" w:rsidRPr="008C3645" w:rsidRDefault="00662877" w:rsidP="00442BAD">
      <w:pPr>
        <w:pStyle w:val="Default"/>
        <w:numPr>
          <w:ilvl w:val="0"/>
          <w:numId w:val="7"/>
        </w:numPr>
        <w:spacing w:beforeLines="100" w:line="500" w:lineRule="exact"/>
        <w:rPr>
          <w:rFonts w:hAnsi="標楷體"/>
          <w:color w:val="auto"/>
          <w:sz w:val="32"/>
          <w:szCs w:val="32"/>
        </w:rPr>
      </w:pPr>
      <w:r w:rsidRPr="008C3645">
        <w:rPr>
          <w:rFonts w:hAnsi="標楷體" w:hint="eastAsia"/>
          <w:color w:val="auto"/>
          <w:sz w:val="32"/>
          <w:szCs w:val="32"/>
        </w:rPr>
        <w:t>評量</w:t>
      </w:r>
      <w:r w:rsidR="009856AF" w:rsidRPr="008C3645">
        <w:rPr>
          <w:rFonts w:hAnsi="標楷體" w:hint="eastAsia"/>
          <w:color w:val="auto"/>
          <w:sz w:val="32"/>
          <w:szCs w:val="32"/>
        </w:rPr>
        <w:t>條文屬性</w:t>
      </w:r>
      <w:r w:rsidRPr="008C3645">
        <w:rPr>
          <w:rFonts w:hAnsi="標楷體" w:hint="eastAsia"/>
          <w:color w:val="auto"/>
          <w:sz w:val="32"/>
          <w:szCs w:val="32"/>
        </w:rPr>
        <w:t>說明：</w:t>
      </w:r>
    </w:p>
    <w:p w:rsidR="00384E58" w:rsidRPr="008C3645" w:rsidRDefault="00662877" w:rsidP="00BA2267">
      <w:pPr>
        <w:pStyle w:val="ae"/>
        <w:numPr>
          <w:ilvl w:val="0"/>
          <w:numId w:val="10"/>
        </w:numPr>
        <w:spacing w:line="500" w:lineRule="exact"/>
        <w:ind w:leftChars="0"/>
        <w:jc w:val="both"/>
        <w:rPr>
          <w:rFonts w:ascii="標楷體" w:eastAsia="標楷體" w:hAnsi="標楷體"/>
          <w:sz w:val="32"/>
          <w:szCs w:val="32"/>
        </w:rPr>
      </w:pPr>
      <w:r w:rsidRPr="008C3645">
        <w:rPr>
          <w:rFonts w:ascii="標楷體" w:eastAsia="標楷體" w:hAnsi="標楷體" w:hint="eastAsia"/>
          <w:sz w:val="32"/>
          <w:szCs w:val="32"/>
        </w:rPr>
        <w:t>基本條文（基）：適用於任何規模之醫院。</w:t>
      </w:r>
    </w:p>
    <w:p w:rsidR="00384E58" w:rsidRPr="008C3645" w:rsidRDefault="00662877" w:rsidP="00BA2267">
      <w:pPr>
        <w:pStyle w:val="ae"/>
        <w:numPr>
          <w:ilvl w:val="0"/>
          <w:numId w:val="10"/>
        </w:numPr>
        <w:spacing w:line="500" w:lineRule="exact"/>
        <w:ind w:leftChars="0" w:left="1442" w:hanging="962"/>
        <w:jc w:val="both"/>
        <w:rPr>
          <w:rFonts w:ascii="標楷體" w:eastAsia="標楷體" w:hAnsi="標楷體"/>
          <w:sz w:val="32"/>
          <w:szCs w:val="32"/>
        </w:rPr>
      </w:pPr>
      <w:r w:rsidRPr="008C3645">
        <w:rPr>
          <w:rFonts w:ascii="標楷體" w:eastAsia="標楷體" w:hAnsi="標楷體" w:hint="eastAsia"/>
          <w:sz w:val="32"/>
          <w:szCs w:val="32"/>
        </w:rPr>
        <w:t>可選條文（可）：非屬基本條文，可依受評醫院實際狀況評量，即可為不適用之條文。</w:t>
      </w:r>
    </w:p>
    <w:p w:rsidR="00384E58" w:rsidRPr="008C3645" w:rsidRDefault="00662877" w:rsidP="00BA2267">
      <w:pPr>
        <w:pStyle w:val="ae"/>
        <w:numPr>
          <w:ilvl w:val="0"/>
          <w:numId w:val="10"/>
        </w:numPr>
        <w:spacing w:line="500" w:lineRule="exact"/>
        <w:ind w:leftChars="0" w:left="1442" w:hanging="962"/>
        <w:jc w:val="both"/>
        <w:rPr>
          <w:rFonts w:ascii="標楷體" w:eastAsia="標楷體" w:hAnsi="標楷體"/>
          <w:sz w:val="32"/>
          <w:szCs w:val="32"/>
        </w:rPr>
      </w:pPr>
      <w:r w:rsidRPr="008C3645">
        <w:rPr>
          <w:rFonts w:ascii="標楷體" w:eastAsia="標楷體" w:hAnsi="標楷體" w:hint="eastAsia"/>
          <w:sz w:val="32"/>
          <w:szCs w:val="32"/>
        </w:rPr>
        <w:t>必要條文（</w:t>
      </w:r>
      <w:r w:rsidRPr="008C3645">
        <w:rPr>
          <w:rFonts w:ascii="標楷體" w:eastAsia="標楷體" w:hAnsi="標楷體" w:hint="eastAsia"/>
          <w:sz w:val="32"/>
          <w:szCs w:val="32"/>
          <w:bdr w:val="single" w:sz="4" w:space="0" w:color="auto"/>
        </w:rPr>
        <w:t>必</w:t>
      </w:r>
      <w:r w:rsidRPr="008C3645">
        <w:rPr>
          <w:rFonts w:ascii="標楷體" w:eastAsia="標楷體" w:hAnsi="標楷體" w:hint="eastAsia"/>
          <w:sz w:val="32"/>
          <w:szCs w:val="32"/>
        </w:rPr>
        <w:t>）：為維持醫療服務品質與病人安全，在整體考量下，若未達到合格基準可能有影響病人醫療安全、病人權益或醫療品質之虞的評量條文。該條文之實地評鑑結果若未達C（一般水準）以上，則該章節成績即為不合格。</w:t>
      </w:r>
    </w:p>
    <w:p w:rsidR="00384E58" w:rsidRPr="008C3645" w:rsidRDefault="00662877" w:rsidP="00BA2267">
      <w:pPr>
        <w:pStyle w:val="ae"/>
        <w:numPr>
          <w:ilvl w:val="0"/>
          <w:numId w:val="10"/>
        </w:numPr>
        <w:spacing w:line="500" w:lineRule="exact"/>
        <w:ind w:leftChars="0" w:left="1442" w:hanging="962"/>
        <w:jc w:val="both"/>
        <w:rPr>
          <w:rFonts w:ascii="標楷體" w:eastAsia="標楷體" w:hAnsi="標楷體"/>
          <w:sz w:val="32"/>
          <w:szCs w:val="32"/>
        </w:rPr>
      </w:pPr>
      <w:r w:rsidRPr="008C3645">
        <w:rPr>
          <w:rFonts w:ascii="標楷體" w:eastAsia="標楷體" w:hAnsi="標楷體" w:hint="eastAsia"/>
          <w:sz w:val="32"/>
          <w:szCs w:val="32"/>
        </w:rPr>
        <w:t>可選/必要條文（可+</w:t>
      </w:r>
      <w:r w:rsidRPr="008C3645">
        <w:rPr>
          <w:rFonts w:ascii="標楷體" w:eastAsia="標楷體" w:hAnsi="標楷體" w:hint="eastAsia"/>
          <w:sz w:val="32"/>
          <w:szCs w:val="32"/>
          <w:bdr w:val="single" w:sz="4" w:space="0" w:color="auto"/>
        </w:rPr>
        <w:t>必</w:t>
      </w:r>
      <w:r w:rsidRPr="008C3645">
        <w:rPr>
          <w:rFonts w:ascii="標楷體" w:eastAsia="標楷體" w:hAnsi="標楷體" w:hint="eastAsia"/>
          <w:sz w:val="32"/>
          <w:szCs w:val="32"/>
        </w:rPr>
        <w:t>）：該條文既經評定為可選項目，即同時列為必要條文。</w:t>
      </w:r>
    </w:p>
    <w:p w:rsidR="00384E58" w:rsidRPr="008C3645" w:rsidRDefault="00662877" w:rsidP="00BA2267">
      <w:pPr>
        <w:pStyle w:val="ae"/>
        <w:numPr>
          <w:ilvl w:val="0"/>
          <w:numId w:val="10"/>
        </w:numPr>
        <w:spacing w:line="500" w:lineRule="exact"/>
        <w:ind w:leftChars="0" w:left="1414" w:hanging="934"/>
        <w:jc w:val="both"/>
        <w:rPr>
          <w:rFonts w:ascii="標楷體" w:eastAsia="標楷體" w:hAnsi="標楷體"/>
          <w:sz w:val="32"/>
          <w:szCs w:val="32"/>
        </w:rPr>
      </w:pPr>
      <w:r w:rsidRPr="008C3645">
        <w:rPr>
          <w:rFonts w:ascii="標楷體" w:eastAsia="標楷體" w:hAnsi="標楷體" w:hint="eastAsia"/>
          <w:sz w:val="32"/>
          <w:szCs w:val="32"/>
        </w:rPr>
        <w:t>得予免評條文（</w:t>
      </w:r>
      <w:r w:rsidRPr="008C3645">
        <w:rPr>
          <w:rFonts w:ascii="標楷體" w:eastAsia="標楷體" w:hAnsi="標楷體" w:hint="eastAsia"/>
          <w:sz w:val="32"/>
          <w:szCs w:val="32"/>
          <w:bdr w:val="single" w:sz="4" w:space="0" w:color="auto"/>
          <w:shd w:val="pct15" w:color="auto" w:fill="FFFFFF"/>
        </w:rPr>
        <w:t>免</w:t>
      </w:r>
      <w:r w:rsidRPr="008C3645">
        <w:rPr>
          <w:rFonts w:ascii="標楷體" w:eastAsia="標楷體" w:hAnsi="標楷體" w:hint="eastAsia"/>
          <w:sz w:val="32"/>
          <w:szCs w:val="32"/>
        </w:rPr>
        <w:t>）：係指該項目為中醫、西醫醫院評鑑之共通項目，為撙節人力及資源，避免申請醫院重複接受相同項目評量，在醫院評鑑合格有效期間內之醫院，得選擇免予評量之條文。一旦選擇免予評量，即列為不適用之條文。</w:t>
      </w:r>
    </w:p>
    <w:p w:rsidR="0047319F" w:rsidRPr="008C3645" w:rsidRDefault="00384E58" w:rsidP="00442BAD">
      <w:pPr>
        <w:pStyle w:val="Default"/>
        <w:numPr>
          <w:ilvl w:val="0"/>
          <w:numId w:val="7"/>
        </w:numPr>
        <w:spacing w:beforeLines="100" w:line="500" w:lineRule="exact"/>
        <w:rPr>
          <w:rFonts w:hAnsi="標楷體"/>
          <w:color w:val="auto"/>
          <w:sz w:val="32"/>
          <w:szCs w:val="32"/>
        </w:rPr>
      </w:pPr>
      <w:r w:rsidRPr="008C3645">
        <w:rPr>
          <w:rFonts w:hAnsi="標楷體" w:hint="eastAsia"/>
          <w:color w:val="auto"/>
          <w:sz w:val="32"/>
          <w:szCs w:val="32"/>
        </w:rPr>
        <w:lastRenderedPageBreak/>
        <w:t>評量機制：</w:t>
      </w:r>
      <w:r w:rsidR="0047319F" w:rsidRPr="008C3645">
        <w:rPr>
          <w:rFonts w:hAnsi="標楷體" w:hint="eastAsia"/>
          <w:color w:val="auto"/>
          <w:sz w:val="32"/>
          <w:szCs w:val="32"/>
        </w:rPr>
        <w:t>中醫醫院評鑑成績核算方式</w:t>
      </w:r>
    </w:p>
    <w:p w:rsidR="00121047" w:rsidRPr="008C3645" w:rsidRDefault="00121047" w:rsidP="00BA2267">
      <w:pPr>
        <w:pStyle w:val="ae"/>
        <w:numPr>
          <w:ilvl w:val="0"/>
          <w:numId w:val="11"/>
        </w:numPr>
        <w:spacing w:line="500" w:lineRule="exact"/>
        <w:ind w:leftChars="0" w:left="1428" w:hanging="938"/>
        <w:jc w:val="both"/>
        <w:rPr>
          <w:rFonts w:eastAsia="標楷體"/>
          <w:sz w:val="32"/>
          <w:szCs w:val="32"/>
        </w:rPr>
      </w:pPr>
      <w:r w:rsidRPr="008C3645">
        <w:rPr>
          <w:rFonts w:eastAsia="標楷體" w:hint="eastAsia"/>
          <w:sz w:val="32"/>
          <w:szCs w:val="32"/>
        </w:rPr>
        <w:t>評量結構依五項式評量（</w:t>
      </w:r>
      <w:r w:rsidRPr="008C3645">
        <w:rPr>
          <w:rFonts w:eastAsia="標楷體" w:hint="eastAsia"/>
          <w:sz w:val="32"/>
          <w:szCs w:val="32"/>
        </w:rPr>
        <w:t>A-E</w:t>
      </w:r>
      <w:r w:rsidRPr="008C3645">
        <w:rPr>
          <w:rFonts w:eastAsia="標楷體" w:hint="eastAsia"/>
          <w:sz w:val="32"/>
          <w:szCs w:val="32"/>
        </w:rPr>
        <w:t>代表達成度），若不適用，則以</w:t>
      </w:r>
      <w:r w:rsidRPr="008C3645">
        <w:rPr>
          <w:rFonts w:eastAsia="標楷體"/>
          <w:sz w:val="32"/>
          <w:szCs w:val="32"/>
        </w:rPr>
        <w:t>NA</w:t>
      </w:r>
      <w:r w:rsidRPr="008C3645">
        <w:rPr>
          <w:rFonts w:eastAsia="標楷體" w:cs="細明體" w:hint="eastAsia"/>
          <w:sz w:val="32"/>
          <w:szCs w:val="32"/>
        </w:rPr>
        <w:t>表示。</w:t>
      </w:r>
    </w:p>
    <w:p w:rsidR="00121047" w:rsidRPr="008C3645" w:rsidRDefault="00121047" w:rsidP="00BA2267">
      <w:pPr>
        <w:pStyle w:val="ae"/>
        <w:numPr>
          <w:ilvl w:val="0"/>
          <w:numId w:val="12"/>
        </w:numPr>
        <w:spacing w:line="500" w:lineRule="exact"/>
        <w:ind w:leftChars="0"/>
        <w:jc w:val="both"/>
        <w:rPr>
          <w:rFonts w:eastAsia="標楷體" w:cs="細明體"/>
          <w:bCs/>
          <w:sz w:val="32"/>
          <w:szCs w:val="32"/>
        </w:rPr>
      </w:pPr>
      <w:r w:rsidRPr="008C3645">
        <w:rPr>
          <w:rFonts w:eastAsia="標楷體" w:cs="細明體" w:hint="eastAsia"/>
          <w:bCs/>
          <w:sz w:val="32"/>
          <w:szCs w:val="32"/>
        </w:rPr>
        <w:t>完全達成</w:t>
      </w:r>
    </w:p>
    <w:p w:rsidR="00121047" w:rsidRPr="008C3645" w:rsidRDefault="00121047" w:rsidP="00BA2267">
      <w:pPr>
        <w:pStyle w:val="ae"/>
        <w:numPr>
          <w:ilvl w:val="0"/>
          <w:numId w:val="12"/>
        </w:numPr>
        <w:spacing w:line="500" w:lineRule="exact"/>
        <w:ind w:leftChars="0"/>
        <w:jc w:val="both"/>
        <w:rPr>
          <w:rFonts w:eastAsia="標楷體" w:cs="細明體"/>
          <w:bCs/>
          <w:sz w:val="32"/>
          <w:szCs w:val="32"/>
        </w:rPr>
      </w:pPr>
      <w:r w:rsidRPr="008C3645">
        <w:rPr>
          <w:rFonts w:eastAsia="標楷體" w:cs="細明體" w:hint="eastAsia"/>
          <w:bCs/>
          <w:sz w:val="32"/>
          <w:szCs w:val="32"/>
        </w:rPr>
        <w:t>一般水準以上</w:t>
      </w:r>
    </w:p>
    <w:p w:rsidR="00121047" w:rsidRPr="008C3645" w:rsidRDefault="00121047" w:rsidP="00BA2267">
      <w:pPr>
        <w:pStyle w:val="ae"/>
        <w:numPr>
          <w:ilvl w:val="0"/>
          <w:numId w:val="12"/>
        </w:numPr>
        <w:spacing w:line="500" w:lineRule="exact"/>
        <w:ind w:leftChars="0"/>
        <w:jc w:val="both"/>
        <w:rPr>
          <w:rFonts w:eastAsia="標楷體" w:cs="細明體"/>
          <w:bCs/>
          <w:sz w:val="32"/>
          <w:szCs w:val="32"/>
        </w:rPr>
      </w:pPr>
      <w:r w:rsidRPr="008C3645">
        <w:rPr>
          <w:rFonts w:eastAsia="標楷體" w:cs="細明體" w:hint="eastAsia"/>
          <w:bCs/>
          <w:sz w:val="32"/>
          <w:szCs w:val="32"/>
        </w:rPr>
        <w:t>一般水準</w:t>
      </w:r>
    </w:p>
    <w:p w:rsidR="00121047" w:rsidRPr="008C3645" w:rsidRDefault="00121047" w:rsidP="00BA2267">
      <w:pPr>
        <w:pStyle w:val="ae"/>
        <w:numPr>
          <w:ilvl w:val="0"/>
          <w:numId w:val="12"/>
        </w:numPr>
        <w:spacing w:line="500" w:lineRule="exact"/>
        <w:ind w:leftChars="0"/>
        <w:jc w:val="both"/>
        <w:rPr>
          <w:rFonts w:eastAsia="標楷體" w:cs="細明體"/>
          <w:bCs/>
          <w:sz w:val="32"/>
          <w:szCs w:val="32"/>
        </w:rPr>
      </w:pPr>
      <w:r w:rsidRPr="008C3645">
        <w:rPr>
          <w:rFonts w:eastAsia="標楷體" w:cs="細明體" w:hint="eastAsia"/>
          <w:bCs/>
          <w:sz w:val="32"/>
          <w:szCs w:val="32"/>
        </w:rPr>
        <w:t>一般水準以下</w:t>
      </w:r>
    </w:p>
    <w:p w:rsidR="00121047" w:rsidRPr="008C3645" w:rsidRDefault="00121047" w:rsidP="00BA2267">
      <w:pPr>
        <w:pStyle w:val="ae"/>
        <w:numPr>
          <w:ilvl w:val="0"/>
          <w:numId w:val="12"/>
        </w:numPr>
        <w:spacing w:line="500" w:lineRule="exact"/>
        <w:ind w:leftChars="0"/>
        <w:jc w:val="both"/>
        <w:rPr>
          <w:rFonts w:eastAsia="標楷體" w:cs="細明體"/>
          <w:bCs/>
          <w:sz w:val="32"/>
          <w:szCs w:val="32"/>
        </w:rPr>
      </w:pPr>
      <w:r w:rsidRPr="008C3645">
        <w:rPr>
          <w:rFonts w:eastAsia="標楷體" w:cs="細明體" w:hint="eastAsia"/>
          <w:bCs/>
          <w:sz w:val="32"/>
          <w:szCs w:val="32"/>
        </w:rPr>
        <w:t>不適當</w:t>
      </w:r>
      <w:r w:rsidRPr="008C3645">
        <w:rPr>
          <w:rFonts w:eastAsia="標楷體" w:cs="細明體" w:hint="eastAsia"/>
          <w:bCs/>
          <w:sz w:val="32"/>
          <w:szCs w:val="32"/>
        </w:rPr>
        <w:t xml:space="preserve"> </w:t>
      </w:r>
    </w:p>
    <w:p w:rsidR="00121047" w:rsidRPr="008C3645" w:rsidRDefault="00121047" w:rsidP="00BA2267">
      <w:pPr>
        <w:pStyle w:val="ae"/>
        <w:numPr>
          <w:ilvl w:val="0"/>
          <w:numId w:val="11"/>
        </w:numPr>
        <w:spacing w:line="500" w:lineRule="exact"/>
        <w:ind w:leftChars="0" w:left="1428" w:hanging="938"/>
        <w:jc w:val="both"/>
        <w:rPr>
          <w:rFonts w:ascii="標楷體" w:eastAsia="標楷體" w:hAnsi="標楷體"/>
          <w:sz w:val="32"/>
          <w:szCs w:val="32"/>
        </w:rPr>
      </w:pPr>
      <w:r w:rsidRPr="008C3645">
        <w:rPr>
          <w:rFonts w:ascii="標楷體" w:eastAsia="標楷體" w:hAnsi="標楷體" w:hint="eastAsia"/>
          <w:sz w:val="32"/>
          <w:szCs w:val="32"/>
        </w:rPr>
        <w:t>成績計算方式：</w:t>
      </w:r>
    </w:p>
    <w:p w:rsidR="00A233B8" w:rsidRPr="008C3645" w:rsidRDefault="00121047" w:rsidP="00A233B8">
      <w:pPr>
        <w:pStyle w:val="ae"/>
        <w:numPr>
          <w:ilvl w:val="0"/>
          <w:numId w:val="13"/>
        </w:numPr>
        <w:spacing w:line="500" w:lineRule="exact"/>
        <w:ind w:leftChars="0"/>
        <w:jc w:val="both"/>
        <w:rPr>
          <w:rFonts w:eastAsia="標楷體"/>
          <w:bCs/>
          <w:sz w:val="32"/>
          <w:szCs w:val="32"/>
        </w:rPr>
      </w:pPr>
      <w:r w:rsidRPr="008C3645">
        <w:rPr>
          <w:rFonts w:eastAsia="標楷體" w:hint="eastAsia"/>
          <w:bCs/>
          <w:sz w:val="32"/>
          <w:szCs w:val="32"/>
        </w:rPr>
        <w:t>評鑑基準評量方式分為</w:t>
      </w:r>
      <w:r w:rsidRPr="008C3645">
        <w:rPr>
          <w:rFonts w:eastAsia="標楷體" w:hint="eastAsia"/>
          <w:bCs/>
          <w:sz w:val="32"/>
          <w:szCs w:val="32"/>
        </w:rPr>
        <w:t>A</w:t>
      </w:r>
      <w:r w:rsidRPr="008C3645">
        <w:rPr>
          <w:rFonts w:eastAsia="標楷體" w:hint="eastAsia"/>
          <w:bCs/>
          <w:sz w:val="32"/>
          <w:szCs w:val="32"/>
        </w:rPr>
        <w:t>、</w:t>
      </w:r>
      <w:r w:rsidRPr="008C3645">
        <w:rPr>
          <w:rFonts w:eastAsia="標楷體" w:hint="eastAsia"/>
          <w:bCs/>
          <w:sz w:val="32"/>
          <w:szCs w:val="32"/>
        </w:rPr>
        <w:t>B</w:t>
      </w:r>
      <w:r w:rsidRPr="008C3645">
        <w:rPr>
          <w:rFonts w:eastAsia="標楷體" w:hint="eastAsia"/>
          <w:bCs/>
          <w:sz w:val="32"/>
          <w:szCs w:val="32"/>
        </w:rPr>
        <w:t>、</w:t>
      </w:r>
      <w:r w:rsidRPr="008C3645">
        <w:rPr>
          <w:rFonts w:eastAsia="標楷體" w:hint="eastAsia"/>
          <w:bCs/>
          <w:sz w:val="32"/>
          <w:szCs w:val="32"/>
        </w:rPr>
        <w:t>C</w:t>
      </w:r>
      <w:r w:rsidRPr="008C3645">
        <w:rPr>
          <w:rFonts w:eastAsia="標楷體" w:hint="eastAsia"/>
          <w:bCs/>
          <w:sz w:val="32"/>
          <w:szCs w:val="32"/>
        </w:rPr>
        <w:t>、</w:t>
      </w:r>
      <w:r w:rsidRPr="008C3645">
        <w:rPr>
          <w:rFonts w:eastAsia="標楷體" w:hint="eastAsia"/>
          <w:bCs/>
          <w:sz w:val="32"/>
          <w:szCs w:val="32"/>
        </w:rPr>
        <w:t>D</w:t>
      </w:r>
      <w:r w:rsidRPr="008C3645">
        <w:rPr>
          <w:rFonts w:eastAsia="標楷體" w:hint="eastAsia"/>
          <w:bCs/>
          <w:sz w:val="32"/>
          <w:szCs w:val="32"/>
        </w:rPr>
        <w:t>、</w:t>
      </w:r>
      <w:r w:rsidRPr="008C3645">
        <w:rPr>
          <w:rFonts w:eastAsia="標楷體" w:hint="eastAsia"/>
          <w:bCs/>
          <w:sz w:val="32"/>
          <w:szCs w:val="32"/>
        </w:rPr>
        <w:t>E</w:t>
      </w:r>
      <w:r w:rsidRPr="008C3645">
        <w:rPr>
          <w:rFonts w:eastAsia="標楷體" w:hint="eastAsia"/>
          <w:bCs/>
          <w:sz w:val="32"/>
          <w:szCs w:val="32"/>
        </w:rPr>
        <w:t>五等級，達</w:t>
      </w:r>
      <w:r w:rsidRPr="008C3645">
        <w:rPr>
          <w:rFonts w:eastAsia="標楷體" w:hint="eastAsia"/>
          <w:bCs/>
          <w:sz w:val="32"/>
          <w:szCs w:val="32"/>
        </w:rPr>
        <w:t>C</w:t>
      </w:r>
      <w:r w:rsidRPr="008C3645">
        <w:rPr>
          <w:rFonts w:eastAsia="標楷體" w:hint="eastAsia"/>
          <w:bCs/>
          <w:sz w:val="32"/>
          <w:szCs w:val="32"/>
        </w:rPr>
        <w:t>以上者（即</w:t>
      </w:r>
      <w:r w:rsidRPr="008C3645">
        <w:rPr>
          <w:rFonts w:eastAsia="標楷體" w:hint="eastAsia"/>
          <w:bCs/>
          <w:sz w:val="32"/>
          <w:szCs w:val="32"/>
        </w:rPr>
        <w:t>A</w:t>
      </w:r>
      <w:r w:rsidRPr="008C3645">
        <w:rPr>
          <w:rFonts w:eastAsia="標楷體" w:hint="eastAsia"/>
          <w:bCs/>
          <w:sz w:val="32"/>
          <w:szCs w:val="32"/>
        </w:rPr>
        <w:t>或</w:t>
      </w:r>
      <w:r w:rsidRPr="008C3645">
        <w:rPr>
          <w:rFonts w:eastAsia="標楷體" w:hint="eastAsia"/>
          <w:bCs/>
          <w:sz w:val="32"/>
          <w:szCs w:val="32"/>
        </w:rPr>
        <w:t>B</w:t>
      </w:r>
      <w:r w:rsidRPr="008C3645">
        <w:rPr>
          <w:rFonts w:eastAsia="標楷體" w:hint="eastAsia"/>
          <w:bCs/>
          <w:sz w:val="32"/>
          <w:szCs w:val="32"/>
        </w:rPr>
        <w:t>或</w:t>
      </w:r>
      <w:r w:rsidRPr="008C3645">
        <w:rPr>
          <w:rFonts w:eastAsia="標楷體" w:hint="eastAsia"/>
          <w:bCs/>
          <w:sz w:val="32"/>
          <w:szCs w:val="32"/>
        </w:rPr>
        <w:t>C</w:t>
      </w:r>
      <w:r w:rsidR="00DD3225" w:rsidRPr="008C3645">
        <w:rPr>
          <w:rFonts w:eastAsia="標楷體" w:hint="eastAsia"/>
          <w:bCs/>
          <w:sz w:val="32"/>
          <w:szCs w:val="32"/>
        </w:rPr>
        <w:t>），該</w:t>
      </w:r>
      <w:r w:rsidR="001A5CD3" w:rsidRPr="008C3645">
        <w:rPr>
          <w:rFonts w:eastAsia="標楷體" w:hint="eastAsia"/>
          <w:bCs/>
          <w:sz w:val="32"/>
          <w:szCs w:val="32"/>
        </w:rPr>
        <w:t>條文</w:t>
      </w:r>
      <w:r w:rsidRPr="008C3645">
        <w:rPr>
          <w:rFonts w:eastAsia="標楷體" w:hint="eastAsia"/>
          <w:bCs/>
          <w:sz w:val="32"/>
          <w:szCs w:val="32"/>
        </w:rPr>
        <w:t>始為合格。</w:t>
      </w:r>
    </w:p>
    <w:p w:rsidR="00A233B8" w:rsidRPr="008C3645" w:rsidRDefault="00A233B8" w:rsidP="00A233B8">
      <w:pPr>
        <w:pStyle w:val="ae"/>
        <w:numPr>
          <w:ilvl w:val="0"/>
          <w:numId w:val="13"/>
        </w:numPr>
        <w:spacing w:line="500" w:lineRule="exact"/>
        <w:ind w:leftChars="0"/>
        <w:jc w:val="both"/>
        <w:rPr>
          <w:rFonts w:eastAsia="標楷體"/>
          <w:bCs/>
          <w:sz w:val="32"/>
          <w:szCs w:val="32"/>
        </w:rPr>
      </w:pPr>
      <w:r w:rsidRPr="008C3645">
        <w:rPr>
          <w:rFonts w:eastAsia="標楷體" w:hint="eastAsia"/>
          <w:bCs/>
          <w:sz w:val="32"/>
          <w:szCs w:val="32"/>
        </w:rPr>
        <w:t>中醫醫院評鑑基準共分為</w:t>
      </w:r>
      <w:r w:rsidRPr="008C3645">
        <w:rPr>
          <w:rFonts w:eastAsia="標楷體" w:hint="eastAsia"/>
          <w:bCs/>
          <w:sz w:val="32"/>
          <w:szCs w:val="32"/>
        </w:rPr>
        <w:t>2</w:t>
      </w:r>
      <w:r w:rsidRPr="008C3645">
        <w:rPr>
          <w:rFonts w:eastAsia="標楷體" w:hint="eastAsia"/>
          <w:bCs/>
          <w:sz w:val="32"/>
          <w:szCs w:val="32"/>
        </w:rPr>
        <w:t>篇</w:t>
      </w:r>
      <w:r w:rsidRPr="008C3645">
        <w:rPr>
          <w:rFonts w:eastAsia="標楷體" w:hint="eastAsia"/>
          <w:bCs/>
          <w:sz w:val="32"/>
          <w:szCs w:val="32"/>
        </w:rPr>
        <w:t>(</w:t>
      </w:r>
      <w:r w:rsidRPr="008C3645">
        <w:rPr>
          <w:rFonts w:eastAsia="標楷體" w:hint="eastAsia"/>
          <w:bCs/>
          <w:sz w:val="32"/>
          <w:szCs w:val="32"/>
        </w:rPr>
        <w:t>含</w:t>
      </w:r>
      <w:r w:rsidRPr="008C3645">
        <w:rPr>
          <w:rFonts w:eastAsia="標楷體" w:hint="eastAsia"/>
          <w:bCs/>
          <w:sz w:val="32"/>
          <w:szCs w:val="32"/>
        </w:rPr>
        <w:t>7</w:t>
      </w:r>
      <w:r w:rsidRPr="008C3645">
        <w:rPr>
          <w:rFonts w:eastAsia="標楷體" w:hint="eastAsia"/>
          <w:bCs/>
          <w:sz w:val="32"/>
          <w:szCs w:val="32"/>
        </w:rPr>
        <w:t>章</w:t>
      </w:r>
      <w:r w:rsidRPr="008C3645">
        <w:rPr>
          <w:rFonts w:eastAsia="標楷體" w:hint="eastAsia"/>
          <w:bCs/>
          <w:sz w:val="32"/>
          <w:szCs w:val="32"/>
        </w:rPr>
        <w:t>)</w:t>
      </w:r>
      <w:r w:rsidRPr="008C3645">
        <w:rPr>
          <w:rFonts w:eastAsia="標楷體" w:hint="eastAsia"/>
          <w:bCs/>
          <w:sz w:val="32"/>
          <w:szCs w:val="32"/>
        </w:rPr>
        <w:t>。其評鑑成績分第</w:t>
      </w:r>
      <w:r w:rsidRPr="008C3645">
        <w:rPr>
          <w:rFonts w:eastAsia="標楷體" w:hint="eastAsia"/>
          <w:bCs/>
          <w:sz w:val="32"/>
          <w:szCs w:val="32"/>
        </w:rPr>
        <w:t>1</w:t>
      </w:r>
      <w:r w:rsidRPr="008C3645">
        <w:rPr>
          <w:rFonts w:eastAsia="標楷體" w:hint="eastAsia"/>
          <w:bCs/>
          <w:sz w:val="32"/>
          <w:szCs w:val="32"/>
        </w:rPr>
        <w:t>篇及第</w:t>
      </w:r>
      <w:r w:rsidRPr="008C3645">
        <w:rPr>
          <w:rFonts w:eastAsia="標楷體" w:hint="eastAsia"/>
          <w:bCs/>
          <w:sz w:val="32"/>
          <w:szCs w:val="32"/>
        </w:rPr>
        <w:t>2.1</w:t>
      </w:r>
      <w:r w:rsidRPr="008C3645">
        <w:rPr>
          <w:rFonts w:eastAsia="標楷體"/>
          <w:bCs/>
          <w:sz w:val="32"/>
          <w:szCs w:val="32"/>
        </w:rPr>
        <w:t>章</w:t>
      </w:r>
      <w:r w:rsidRPr="008C3645">
        <w:rPr>
          <w:rFonts w:eastAsia="標楷體" w:hint="eastAsia"/>
          <w:bCs/>
          <w:sz w:val="32"/>
          <w:szCs w:val="32"/>
        </w:rPr>
        <w:t>、第</w:t>
      </w:r>
      <w:r w:rsidRPr="008C3645">
        <w:rPr>
          <w:rFonts w:eastAsia="標楷體" w:hint="eastAsia"/>
          <w:bCs/>
          <w:sz w:val="32"/>
          <w:szCs w:val="32"/>
        </w:rPr>
        <w:t>2.2</w:t>
      </w:r>
      <w:r w:rsidRPr="008C3645">
        <w:rPr>
          <w:rFonts w:eastAsia="標楷體"/>
          <w:bCs/>
          <w:sz w:val="32"/>
          <w:szCs w:val="32"/>
        </w:rPr>
        <w:t>章</w:t>
      </w:r>
      <w:r w:rsidRPr="008C3645">
        <w:rPr>
          <w:rFonts w:eastAsia="標楷體" w:hint="eastAsia"/>
          <w:bCs/>
          <w:sz w:val="32"/>
          <w:szCs w:val="32"/>
        </w:rPr>
        <w:t>、第</w:t>
      </w:r>
      <w:r w:rsidRPr="008C3645">
        <w:rPr>
          <w:rFonts w:eastAsia="標楷體" w:hint="eastAsia"/>
          <w:bCs/>
          <w:sz w:val="32"/>
          <w:szCs w:val="32"/>
        </w:rPr>
        <w:t>2.3</w:t>
      </w:r>
      <w:r w:rsidRPr="008C3645">
        <w:rPr>
          <w:rFonts w:eastAsia="標楷體" w:hint="eastAsia"/>
          <w:bCs/>
          <w:sz w:val="32"/>
          <w:szCs w:val="32"/>
        </w:rPr>
        <w:t>章等四部分核算。計算方式為第</w:t>
      </w:r>
      <w:r w:rsidRPr="008C3645">
        <w:rPr>
          <w:rFonts w:eastAsia="標楷體" w:hint="eastAsia"/>
          <w:bCs/>
          <w:sz w:val="32"/>
          <w:szCs w:val="32"/>
        </w:rPr>
        <w:t>1</w:t>
      </w:r>
      <w:r w:rsidRPr="008C3645">
        <w:rPr>
          <w:rFonts w:eastAsia="標楷體" w:hint="eastAsia"/>
          <w:bCs/>
          <w:sz w:val="32"/>
          <w:szCs w:val="32"/>
        </w:rPr>
        <w:t>篇之</w:t>
      </w:r>
      <w:r w:rsidRPr="008C3645">
        <w:rPr>
          <w:rFonts w:eastAsia="標楷體" w:hint="eastAsia"/>
          <w:bCs/>
          <w:sz w:val="32"/>
          <w:szCs w:val="32"/>
        </w:rPr>
        <w:t>4</w:t>
      </w:r>
      <w:r w:rsidRPr="008C3645">
        <w:rPr>
          <w:rFonts w:eastAsia="標楷體" w:hint="eastAsia"/>
          <w:bCs/>
          <w:sz w:val="32"/>
          <w:szCs w:val="32"/>
        </w:rPr>
        <w:t>章</w:t>
      </w:r>
      <w:r w:rsidRPr="008C3645">
        <w:rPr>
          <w:rFonts w:eastAsia="標楷體" w:hint="eastAsia"/>
          <w:bCs/>
          <w:sz w:val="32"/>
          <w:szCs w:val="32"/>
        </w:rPr>
        <w:t>(</w:t>
      </w:r>
      <w:r w:rsidRPr="008C3645">
        <w:rPr>
          <w:rFonts w:eastAsia="標楷體" w:hint="eastAsia"/>
          <w:bCs/>
          <w:sz w:val="32"/>
          <w:szCs w:val="32"/>
        </w:rPr>
        <w:t>含第</w:t>
      </w:r>
      <w:r w:rsidRPr="008C3645">
        <w:rPr>
          <w:rFonts w:eastAsia="標楷體" w:hint="eastAsia"/>
          <w:bCs/>
          <w:sz w:val="32"/>
          <w:szCs w:val="32"/>
        </w:rPr>
        <w:t>1.1</w:t>
      </w:r>
      <w:r w:rsidRPr="008C3645">
        <w:rPr>
          <w:rFonts w:eastAsia="標楷體" w:hint="eastAsia"/>
          <w:bCs/>
          <w:sz w:val="32"/>
          <w:szCs w:val="32"/>
        </w:rPr>
        <w:t>章、第</w:t>
      </w:r>
      <w:r w:rsidRPr="008C3645">
        <w:rPr>
          <w:rFonts w:eastAsia="標楷體" w:hint="eastAsia"/>
          <w:bCs/>
          <w:sz w:val="32"/>
          <w:szCs w:val="32"/>
        </w:rPr>
        <w:t>1.2</w:t>
      </w:r>
      <w:r w:rsidRPr="008C3645">
        <w:rPr>
          <w:rFonts w:eastAsia="標楷體" w:hint="eastAsia"/>
          <w:bCs/>
          <w:sz w:val="32"/>
          <w:szCs w:val="32"/>
        </w:rPr>
        <w:t>章、第</w:t>
      </w:r>
      <w:r w:rsidRPr="008C3645">
        <w:rPr>
          <w:rFonts w:eastAsia="標楷體" w:hint="eastAsia"/>
          <w:bCs/>
          <w:sz w:val="32"/>
          <w:szCs w:val="32"/>
        </w:rPr>
        <w:t>1.3</w:t>
      </w:r>
      <w:r w:rsidRPr="008C3645">
        <w:rPr>
          <w:rFonts w:eastAsia="標楷體" w:hint="eastAsia"/>
          <w:bCs/>
          <w:sz w:val="32"/>
          <w:szCs w:val="32"/>
        </w:rPr>
        <w:t>章、及第</w:t>
      </w:r>
      <w:r w:rsidRPr="008C3645">
        <w:rPr>
          <w:rFonts w:eastAsia="標楷體" w:hint="eastAsia"/>
          <w:bCs/>
          <w:sz w:val="32"/>
          <w:szCs w:val="32"/>
        </w:rPr>
        <w:t>1.4</w:t>
      </w:r>
      <w:r w:rsidRPr="008C3645">
        <w:rPr>
          <w:rFonts w:eastAsia="標楷體" w:hint="eastAsia"/>
          <w:bCs/>
          <w:sz w:val="32"/>
          <w:szCs w:val="32"/>
        </w:rPr>
        <w:t>章</w:t>
      </w:r>
      <w:r w:rsidRPr="008C3645">
        <w:rPr>
          <w:rFonts w:eastAsia="標楷體" w:hint="eastAsia"/>
          <w:bCs/>
          <w:sz w:val="32"/>
          <w:szCs w:val="32"/>
        </w:rPr>
        <w:t>)</w:t>
      </w:r>
      <w:r w:rsidRPr="008C3645">
        <w:rPr>
          <w:rFonts w:eastAsia="標楷體" w:hint="eastAsia"/>
          <w:bCs/>
          <w:sz w:val="32"/>
          <w:szCs w:val="32"/>
        </w:rPr>
        <w:t>合併為一部分計分，第二篇之第</w:t>
      </w:r>
      <w:r w:rsidRPr="008C3645">
        <w:rPr>
          <w:rFonts w:eastAsia="標楷體" w:hint="eastAsia"/>
          <w:bCs/>
          <w:sz w:val="32"/>
          <w:szCs w:val="32"/>
        </w:rPr>
        <w:t>2.1</w:t>
      </w:r>
      <w:r w:rsidRPr="008C3645">
        <w:rPr>
          <w:rFonts w:eastAsia="標楷體" w:hint="eastAsia"/>
          <w:bCs/>
          <w:sz w:val="32"/>
          <w:szCs w:val="32"/>
        </w:rPr>
        <w:t>章、第</w:t>
      </w:r>
      <w:r w:rsidRPr="008C3645">
        <w:rPr>
          <w:rFonts w:eastAsia="標楷體" w:hint="eastAsia"/>
          <w:bCs/>
          <w:sz w:val="32"/>
          <w:szCs w:val="32"/>
        </w:rPr>
        <w:t>2.2</w:t>
      </w:r>
      <w:r w:rsidRPr="008C3645">
        <w:rPr>
          <w:rFonts w:eastAsia="標楷體" w:hint="eastAsia"/>
          <w:bCs/>
          <w:sz w:val="32"/>
          <w:szCs w:val="32"/>
        </w:rPr>
        <w:t>章及第</w:t>
      </w:r>
      <w:r w:rsidRPr="008C3645">
        <w:rPr>
          <w:rFonts w:eastAsia="標楷體" w:hint="eastAsia"/>
          <w:bCs/>
          <w:sz w:val="32"/>
          <w:szCs w:val="32"/>
        </w:rPr>
        <w:t>2.3</w:t>
      </w:r>
      <w:r w:rsidRPr="008C3645">
        <w:rPr>
          <w:rFonts w:eastAsia="標楷體" w:hint="eastAsia"/>
          <w:bCs/>
          <w:sz w:val="32"/>
          <w:szCs w:val="32"/>
        </w:rPr>
        <w:t>章，由於涉及病人就醫安全，採分章計算條文（已扣除「可選條文」之不適用條文）之合格百分比。</w:t>
      </w:r>
    </w:p>
    <w:p w:rsidR="00A233B8" w:rsidRPr="008C3645" w:rsidRDefault="00A233B8" w:rsidP="00A233B8">
      <w:pPr>
        <w:pStyle w:val="ae"/>
        <w:numPr>
          <w:ilvl w:val="0"/>
          <w:numId w:val="13"/>
        </w:numPr>
        <w:spacing w:line="520" w:lineRule="exact"/>
        <w:ind w:leftChars="0"/>
        <w:rPr>
          <w:rFonts w:eastAsia="標楷體"/>
          <w:bCs/>
          <w:sz w:val="32"/>
          <w:szCs w:val="32"/>
        </w:rPr>
      </w:pPr>
      <w:r w:rsidRPr="008C3645">
        <w:rPr>
          <w:rFonts w:eastAsia="標楷體"/>
          <w:bCs/>
          <w:sz w:val="32"/>
          <w:szCs w:val="32"/>
        </w:rPr>
        <w:t>有得予選擇免評之條文，</w:t>
      </w:r>
      <w:r w:rsidRPr="008C3645">
        <w:rPr>
          <w:rFonts w:eastAsia="標楷體" w:hint="eastAsia"/>
          <w:bCs/>
          <w:sz w:val="32"/>
          <w:szCs w:val="32"/>
        </w:rPr>
        <w:t>為第一篇</w:t>
      </w:r>
      <w:r w:rsidRPr="008C3645">
        <w:rPr>
          <w:rFonts w:eastAsia="標楷體" w:hint="eastAsia"/>
          <w:bCs/>
          <w:sz w:val="32"/>
          <w:szCs w:val="32"/>
        </w:rPr>
        <w:t>(</w:t>
      </w:r>
      <w:r w:rsidRPr="008C3645">
        <w:rPr>
          <w:rFonts w:eastAsia="標楷體" w:hint="eastAsia"/>
          <w:bCs/>
          <w:sz w:val="32"/>
          <w:szCs w:val="32"/>
        </w:rPr>
        <w:t>含第</w:t>
      </w:r>
      <w:r w:rsidRPr="008C3645">
        <w:rPr>
          <w:rFonts w:eastAsia="標楷體"/>
          <w:bCs/>
          <w:sz w:val="32"/>
          <w:szCs w:val="32"/>
        </w:rPr>
        <w:t>1.1</w:t>
      </w:r>
      <w:r w:rsidRPr="008C3645">
        <w:rPr>
          <w:rFonts w:eastAsia="標楷體"/>
          <w:bCs/>
          <w:sz w:val="32"/>
          <w:szCs w:val="32"/>
        </w:rPr>
        <w:t>章、</w:t>
      </w:r>
      <w:r w:rsidRPr="008C3645">
        <w:rPr>
          <w:rFonts w:eastAsia="標楷體" w:hint="eastAsia"/>
          <w:bCs/>
          <w:sz w:val="32"/>
          <w:szCs w:val="32"/>
        </w:rPr>
        <w:t>第</w:t>
      </w:r>
      <w:r w:rsidRPr="008C3645">
        <w:rPr>
          <w:rFonts w:eastAsia="標楷體"/>
          <w:bCs/>
          <w:sz w:val="32"/>
          <w:szCs w:val="32"/>
        </w:rPr>
        <w:t>1.2</w:t>
      </w:r>
      <w:r w:rsidRPr="008C3645">
        <w:rPr>
          <w:rFonts w:eastAsia="標楷體"/>
          <w:bCs/>
          <w:sz w:val="32"/>
          <w:szCs w:val="32"/>
        </w:rPr>
        <w:t>章、</w:t>
      </w:r>
      <w:r w:rsidRPr="008C3645">
        <w:rPr>
          <w:rFonts w:eastAsia="標楷體" w:hint="eastAsia"/>
          <w:bCs/>
          <w:sz w:val="32"/>
          <w:szCs w:val="32"/>
        </w:rPr>
        <w:t>第</w:t>
      </w:r>
      <w:r w:rsidRPr="008C3645">
        <w:rPr>
          <w:rFonts w:eastAsia="標楷體"/>
          <w:bCs/>
          <w:sz w:val="32"/>
          <w:szCs w:val="32"/>
        </w:rPr>
        <w:t>1.3</w:t>
      </w:r>
      <w:r w:rsidRPr="008C3645">
        <w:rPr>
          <w:rFonts w:eastAsia="標楷體"/>
          <w:bCs/>
          <w:sz w:val="32"/>
          <w:szCs w:val="32"/>
        </w:rPr>
        <w:t>章</w:t>
      </w:r>
      <w:r w:rsidRPr="008C3645">
        <w:rPr>
          <w:rFonts w:eastAsia="標楷體" w:hint="eastAsia"/>
          <w:bCs/>
          <w:sz w:val="32"/>
          <w:szCs w:val="32"/>
        </w:rPr>
        <w:t>及第</w:t>
      </w:r>
      <w:r w:rsidRPr="008C3645">
        <w:rPr>
          <w:rFonts w:eastAsia="標楷體"/>
          <w:bCs/>
          <w:sz w:val="32"/>
          <w:szCs w:val="32"/>
        </w:rPr>
        <w:t>1.4</w:t>
      </w:r>
      <w:r w:rsidRPr="008C3645">
        <w:rPr>
          <w:rFonts w:eastAsia="標楷體"/>
          <w:bCs/>
          <w:sz w:val="32"/>
          <w:szCs w:val="32"/>
        </w:rPr>
        <w:t>章</w:t>
      </w:r>
      <w:r w:rsidRPr="008C3645">
        <w:rPr>
          <w:rFonts w:eastAsia="標楷體" w:hint="eastAsia"/>
          <w:bCs/>
          <w:sz w:val="32"/>
          <w:szCs w:val="32"/>
        </w:rPr>
        <w:t>)</w:t>
      </w:r>
      <w:r w:rsidRPr="008C3645">
        <w:rPr>
          <w:rFonts w:eastAsia="標楷體" w:hint="eastAsia"/>
          <w:bCs/>
          <w:sz w:val="32"/>
          <w:szCs w:val="32"/>
        </w:rPr>
        <w:t>及第二篇之第</w:t>
      </w:r>
      <w:r w:rsidRPr="008C3645">
        <w:rPr>
          <w:rFonts w:eastAsia="標楷體"/>
          <w:bCs/>
          <w:sz w:val="32"/>
          <w:szCs w:val="32"/>
        </w:rPr>
        <w:t>2.1</w:t>
      </w:r>
      <w:r w:rsidRPr="008C3645">
        <w:rPr>
          <w:rFonts w:eastAsia="標楷體"/>
          <w:bCs/>
          <w:sz w:val="32"/>
          <w:szCs w:val="32"/>
        </w:rPr>
        <w:t>章</w:t>
      </w:r>
      <w:r w:rsidRPr="008C3645">
        <w:rPr>
          <w:rFonts w:eastAsia="標楷體" w:hint="eastAsia"/>
          <w:bCs/>
          <w:sz w:val="32"/>
          <w:szCs w:val="32"/>
        </w:rPr>
        <w:t>兩部分，</w:t>
      </w:r>
      <w:r w:rsidRPr="008C3645">
        <w:rPr>
          <w:rFonts w:eastAsia="標楷體"/>
          <w:bCs/>
          <w:sz w:val="32"/>
          <w:szCs w:val="32"/>
        </w:rPr>
        <w:t>分別計算各</w:t>
      </w:r>
      <w:r w:rsidRPr="008C3645">
        <w:rPr>
          <w:rFonts w:eastAsia="標楷體" w:hint="eastAsia"/>
          <w:bCs/>
          <w:sz w:val="32"/>
          <w:szCs w:val="32"/>
        </w:rPr>
        <w:t>部分</w:t>
      </w:r>
      <w:r w:rsidRPr="008C3645">
        <w:rPr>
          <w:rFonts w:eastAsia="標楷體"/>
          <w:bCs/>
          <w:sz w:val="32"/>
          <w:szCs w:val="32"/>
        </w:rPr>
        <w:t>條文（已扣除「可選條文」及「得予免評條文」不適用條文）之合格百分比。</w:t>
      </w:r>
      <w:r w:rsidRPr="008C3645">
        <w:rPr>
          <w:rFonts w:eastAsia="標楷體" w:hint="eastAsia"/>
          <w:bCs/>
          <w:sz w:val="32"/>
          <w:szCs w:val="32"/>
        </w:rPr>
        <w:t>另，在醫院評鑑合格效期內之受評醫院若第一篇選擇免評時，其</w:t>
      </w:r>
      <w:r w:rsidRPr="008C3645">
        <w:rPr>
          <w:rFonts w:eastAsia="標楷體" w:hint="eastAsia"/>
          <w:bCs/>
          <w:sz w:val="32"/>
          <w:szCs w:val="32"/>
        </w:rPr>
        <w:t>1.1.6</w:t>
      </w:r>
      <w:r w:rsidRPr="008C3645">
        <w:rPr>
          <w:rFonts w:eastAsia="標楷體" w:hint="eastAsia"/>
          <w:bCs/>
          <w:sz w:val="32"/>
          <w:szCs w:val="32"/>
        </w:rPr>
        <w:t>及</w:t>
      </w:r>
      <w:r w:rsidRPr="008C3645">
        <w:rPr>
          <w:rFonts w:eastAsia="標楷體" w:hint="eastAsia"/>
          <w:bCs/>
          <w:sz w:val="32"/>
          <w:szCs w:val="32"/>
        </w:rPr>
        <w:t>1.1.10</w:t>
      </w:r>
      <w:r w:rsidRPr="008C3645">
        <w:rPr>
          <w:rFonts w:eastAsia="標楷體" w:hint="eastAsia"/>
          <w:bCs/>
          <w:sz w:val="32"/>
          <w:szCs w:val="32"/>
        </w:rPr>
        <w:t>納入</w:t>
      </w:r>
      <w:r w:rsidRPr="008C3645">
        <w:rPr>
          <w:rFonts w:eastAsia="標楷體"/>
          <w:bCs/>
          <w:sz w:val="32"/>
          <w:szCs w:val="32"/>
        </w:rPr>
        <w:t>第</w:t>
      </w:r>
      <w:r w:rsidRPr="008C3645">
        <w:rPr>
          <w:rFonts w:eastAsia="標楷體"/>
          <w:bCs/>
          <w:sz w:val="32"/>
          <w:szCs w:val="32"/>
        </w:rPr>
        <w:t>2.1</w:t>
      </w:r>
      <w:r w:rsidRPr="008C3645">
        <w:rPr>
          <w:rFonts w:eastAsia="標楷體"/>
          <w:bCs/>
          <w:sz w:val="32"/>
          <w:szCs w:val="32"/>
        </w:rPr>
        <w:t>章合併計算合格百分比。</w:t>
      </w:r>
    </w:p>
    <w:p w:rsidR="00A233B8" w:rsidRPr="008C3645" w:rsidRDefault="00A233B8" w:rsidP="00A233B8">
      <w:pPr>
        <w:pStyle w:val="ae"/>
        <w:numPr>
          <w:ilvl w:val="0"/>
          <w:numId w:val="13"/>
        </w:numPr>
        <w:spacing w:line="520" w:lineRule="exact"/>
        <w:ind w:leftChars="0"/>
        <w:rPr>
          <w:rFonts w:eastAsia="標楷體"/>
          <w:bCs/>
          <w:sz w:val="32"/>
          <w:szCs w:val="32"/>
        </w:rPr>
      </w:pPr>
      <w:r w:rsidRPr="008C3645">
        <w:rPr>
          <w:rFonts w:eastAsia="標楷體"/>
          <w:bCs/>
          <w:sz w:val="32"/>
          <w:szCs w:val="32"/>
        </w:rPr>
        <w:t>若符合下列情況之一，則該</w:t>
      </w:r>
      <w:r w:rsidRPr="008C3645">
        <w:rPr>
          <w:rFonts w:eastAsia="標楷體" w:hint="eastAsia"/>
          <w:bCs/>
          <w:sz w:val="32"/>
          <w:szCs w:val="32"/>
        </w:rPr>
        <w:t>部分</w:t>
      </w:r>
      <w:r w:rsidRPr="008C3645">
        <w:rPr>
          <w:rFonts w:eastAsia="標楷體"/>
          <w:bCs/>
          <w:sz w:val="32"/>
          <w:szCs w:val="32"/>
        </w:rPr>
        <w:t>視為不合格：</w:t>
      </w:r>
    </w:p>
    <w:p w:rsidR="00A233B8" w:rsidRPr="008C3645" w:rsidRDefault="00A233B8" w:rsidP="00A233B8">
      <w:pPr>
        <w:pStyle w:val="ae"/>
        <w:numPr>
          <w:ilvl w:val="0"/>
          <w:numId w:val="17"/>
        </w:numPr>
        <w:spacing w:line="520" w:lineRule="exact"/>
        <w:ind w:leftChars="0" w:left="1890" w:hanging="728"/>
        <w:rPr>
          <w:rFonts w:eastAsia="標楷體"/>
          <w:bCs/>
          <w:sz w:val="32"/>
          <w:szCs w:val="32"/>
        </w:rPr>
      </w:pPr>
      <w:r w:rsidRPr="008C3645">
        <w:rPr>
          <w:rFonts w:eastAsia="標楷體" w:hint="eastAsia"/>
          <w:bCs/>
          <w:sz w:val="32"/>
          <w:szCs w:val="32"/>
        </w:rPr>
        <w:t>第一部分</w:t>
      </w:r>
      <w:r w:rsidRPr="008C3645">
        <w:rPr>
          <w:rFonts w:eastAsia="標楷體" w:hint="eastAsia"/>
          <w:bCs/>
          <w:sz w:val="32"/>
          <w:szCs w:val="32"/>
        </w:rPr>
        <w:t xml:space="preserve"> (</w:t>
      </w:r>
      <w:r w:rsidRPr="008C3645">
        <w:rPr>
          <w:rFonts w:eastAsia="標楷體"/>
          <w:bCs/>
          <w:sz w:val="32"/>
          <w:szCs w:val="32"/>
        </w:rPr>
        <w:t>第一篇</w:t>
      </w:r>
      <w:r w:rsidRPr="008C3645">
        <w:rPr>
          <w:rFonts w:eastAsia="標楷體" w:hint="eastAsia"/>
          <w:bCs/>
          <w:sz w:val="32"/>
          <w:szCs w:val="32"/>
        </w:rPr>
        <w:t>)</w:t>
      </w:r>
      <w:r w:rsidRPr="008C3645">
        <w:rPr>
          <w:rFonts w:eastAsia="標楷體"/>
          <w:bCs/>
          <w:sz w:val="32"/>
          <w:szCs w:val="32"/>
        </w:rPr>
        <w:t>或</w:t>
      </w:r>
      <w:r w:rsidRPr="008C3645">
        <w:rPr>
          <w:rFonts w:eastAsia="標楷體" w:hint="eastAsia"/>
          <w:bCs/>
          <w:sz w:val="32"/>
          <w:szCs w:val="32"/>
        </w:rPr>
        <w:t>第</w:t>
      </w:r>
      <w:r w:rsidRPr="008C3645">
        <w:rPr>
          <w:rFonts w:eastAsia="標楷體"/>
          <w:bCs/>
          <w:sz w:val="32"/>
          <w:szCs w:val="32"/>
        </w:rPr>
        <w:t>2.1</w:t>
      </w:r>
      <w:r w:rsidRPr="008C3645">
        <w:rPr>
          <w:rFonts w:eastAsia="標楷體"/>
          <w:bCs/>
          <w:sz w:val="32"/>
          <w:szCs w:val="32"/>
        </w:rPr>
        <w:t>章、</w:t>
      </w:r>
      <w:r w:rsidRPr="008C3645">
        <w:rPr>
          <w:rFonts w:eastAsia="標楷體" w:hint="eastAsia"/>
          <w:bCs/>
          <w:sz w:val="32"/>
          <w:szCs w:val="32"/>
        </w:rPr>
        <w:t>第</w:t>
      </w:r>
      <w:r w:rsidRPr="008C3645">
        <w:rPr>
          <w:rFonts w:eastAsia="標楷體"/>
          <w:bCs/>
          <w:sz w:val="32"/>
          <w:szCs w:val="32"/>
        </w:rPr>
        <w:t>2.2</w:t>
      </w:r>
      <w:r w:rsidRPr="008C3645">
        <w:rPr>
          <w:rFonts w:eastAsia="標楷體"/>
          <w:bCs/>
          <w:sz w:val="32"/>
          <w:szCs w:val="32"/>
        </w:rPr>
        <w:t>章</w:t>
      </w:r>
      <w:r w:rsidRPr="008C3645">
        <w:rPr>
          <w:rFonts w:eastAsia="標楷體" w:hint="eastAsia"/>
          <w:bCs/>
          <w:sz w:val="32"/>
          <w:szCs w:val="32"/>
        </w:rPr>
        <w:t>及第</w:t>
      </w:r>
      <w:r w:rsidRPr="008C3645">
        <w:rPr>
          <w:rFonts w:eastAsia="標楷體"/>
          <w:bCs/>
          <w:sz w:val="32"/>
          <w:szCs w:val="32"/>
        </w:rPr>
        <w:t>2.3</w:t>
      </w:r>
      <w:r w:rsidRPr="008C3645">
        <w:rPr>
          <w:rFonts w:eastAsia="標楷體"/>
          <w:bCs/>
          <w:sz w:val="32"/>
          <w:szCs w:val="32"/>
        </w:rPr>
        <w:t>章</w:t>
      </w:r>
      <w:r w:rsidRPr="008C3645">
        <w:rPr>
          <w:rFonts w:eastAsia="標楷體" w:hint="eastAsia"/>
          <w:bCs/>
          <w:sz w:val="32"/>
          <w:szCs w:val="32"/>
        </w:rPr>
        <w:t>任一部分之條文合格比</w:t>
      </w:r>
      <w:r w:rsidRPr="008C3645">
        <w:rPr>
          <w:rFonts w:eastAsia="標楷體"/>
          <w:bCs/>
          <w:sz w:val="32"/>
          <w:szCs w:val="32"/>
        </w:rPr>
        <w:t>例未達</w:t>
      </w:r>
      <w:r w:rsidRPr="008C3645">
        <w:rPr>
          <w:rFonts w:eastAsia="標楷體"/>
          <w:bCs/>
          <w:sz w:val="32"/>
          <w:szCs w:val="32"/>
        </w:rPr>
        <w:t>60</w:t>
      </w:r>
      <w:r w:rsidRPr="008C3645">
        <w:rPr>
          <w:rFonts w:eastAsia="標楷體"/>
          <w:bCs/>
          <w:sz w:val="32"/>
          <w:szCs w:val="32"/>
        </w:rPr>
        <w:t>％以上。</w:t>
      </w:r>
    </w:p>
    <w:p w:rsidR="00A233B8" w:rsidRPr="008C3645" w:rsidRDefault="00A233B8" w:rsidP="00A233B8">
      <w:pPr>
        <w:pStyle w:val="ae"/>
        <w:numPr>
          <w:ilvl w:val="0"/>
          <w:numId w:val="17"/>
        </w:numPr>
        <w:spacing w:line="520" w:lineRule="exact"/>
        <w:ind w:leftChars="0" w:left="1918" w:hanging="756"/>
        <w:rPr>
          <w:rFonts w:eastAsia="標楷體"/>
          <w:bCs/>
          <w:sz w:val="32"/>
          <w:szCs w:val="32"/>
        </w:rPr>
      </w:pPr>
      <w:r w:rsidRPr="008C3645">
        <w:rPr>
          <w:rFonts w:eastAsia="標楷體"/>
          <w:bCs/>
          <w:sz w:val="32"/>
          <w:szCs w:val="32"/>
        </w:rPr>
        <w:t>任一必要條文未達</w:t>
      </w:r>
      <w:r w:rsidRPr="008C3645">
        <w:rPr>
          <w:rFonts w:eastAsia="標楷體"/>
          <w:bCs/>
          <w:sz w:val="32"/>
          <w:szCs w:val="32"/>
        </w:rPr>
        <w:t>C</w:t>
      </w:r>
      <w:r w:rsidRPr="008C3645">
        <w:rPr>
          <w:rFonts w:eastAsia="標楷體"/>
          <w:bCs/>
          <w:sz w:val="32"/>
          <w:szCs w:val="32"/>
        </w:rPr>
        <w:t>（即</w:t>
      </w:r>
      <w:r w:rsidRPr="008C3645">
        <w:rPr>
          <w:rFonts w:eastAsia="標楷體"/>
          <w:bCs/>
          <w:sz w:val="32"/>
          <w:szCs w:val="32"/>
        </w:rPr>
        <w:t>D</w:t>
      </w:r>
      <w:r w:rsidRPr="008C3645">
        <w:rPr>
          <w:rFonts w:eastAsia="標楷體"/>
          <w:bCs/>
          <w:sz w:val="32"/>
          <w:szCs w:val="32"/>
        </w:rPr>
        <w:t>或</w:t>
      </w:r>
      <w:r w:rsidRPr="008C3645">
        <w:rPr>
          <w:rFonts w:eastAsia="標楷體"/>
          <w:bCs/>
          <w:sz w:val="32"/>
          <w:szCs w:val="32"/>
        </w:rPr>
        <w:t>E</w:t>
      </w:r>
      <w:r w:rsidRPr="008C3645">
        <w:rPr>
          <w:rFonts w:eastAsia="標楷體"/>
          <w:bCs/>
          <w:sz w:val="32"/>
          <w:szCs w:val="32"/>
        </w:rPr>
        <w:t>）。</w:t>
      </w:r>
    </w:p>
    <w:p w:rsidR="00A233B8" w:rsidRPr="008C3645" w:rsidRDefault="00A233B8" w:rsidP="00A233B8">
      <w:pPr>
        <w:spacing w:line="500" w:lineRule="exact"/>
        <w:jc w:val="both"/>
        <w:rPr>
          <w:rFonts w:eastAsia="標楷體"/>
          <w:bCs/>
          <w:sz w:val="32"/>
          <w:szCs w:val="32"/>
        </w:rPr>
      </w:pPr>
    </w:p>
    <w:p w:rsidR="00D00983" w:rsidRPr="008C3645" w:rsidRDefault="00E3741E" w:rsidP="00BA2267">
      <w:pPr>
        <w:pStyle w:val="ae"/>
        <w:numPr>
          <w:ilvl w:val="0"/>
          <w:numId w:val="13"/>
        </w:numPr>
        <w:spacing w:line="500" w:lineRule="exact"/>
        <w:ind w:leftChars="0"/>
        <w:jc w:val="both"/>
        <w:rPr>
          <w:rFonts w:eastAsia="標楷體" w:cs="標楷體"/>
          <w:bCs/>
          <w:sz w:val="32"/>
          <w:szCs w:val="32"/>
        </w:rPr>
      </w:pPr>
      <w:r w:rsidRPr="008C3645">
        <w:rPr>
          <w:rFonts w:eastAsia="標楷體" w:cs="標楷體" w:hint="eastAsia"/>
          <w:bCs/>
          <w:sz w:val="32"/>
          <w:szCs w:val="32"/>
        </w:rPr>
        <w:t>本基準各章條文統計如下：</w:t>
      </w:r>
    </w:p>
    <w:p w:rsidR="009A523A" w:rsidRPr="008C3645" w:rsidRDefault="009A523A" w:rsidP="009A523A">
      <w:pPr>
        <w:pStyle w:val="ae"/>
        <w:numPr>
          <w:ilvl w:val="0"/>
          <w:numId w:val="16"/>
        </w:numPr>
        <w:spacing w:line="500" w:lineRule="exact"/>
        <w:ind w:leftChars="0"/>
        <w:jc w:val="both"/>
        <w:rPr>
          <w:rFonts w:eastAsia="標楷體"/>
          <w:bCs/>
          <w:sz w:val="32"/>
          <w:szCs w:val="32"/>
        </w:rPr>
      </w:pPr>
      <w:r w:rsidRPr="008C3645">
        <w:rPr>
          <w:rFonts w:eastAsia="標楷體" w:hint="eastAsia"/>
          <w:bCs/>
          <w:sz w:val="32"/>
          <w:szCs w:val="32"/>
        </w:rPr>
        <w:t>中醫醫院評鑑基準：</w:t>
      </w:r>
    </w:p>
    <w:tbl>
      <w:tblPr>
        <w:tblW w:w="4213" w:type="pct"/>
        <w:tblInd w:w="1740" w:type="dxa"/>
        <w:tblLayout w:type="fixed"/>
        <w:tblCellMar>
          <w:left w:w="28" w:type="dxa"/>
          <w:right w:w="28" w:type="dxa"/>
        </w:tblCellMar>
        <w:tblLook w:val="04A0"/>
      </w:tblPr>
      <w:tblGrid>
        <w:gridCol w:w="627"/>
        <w:gridCol w:w="492"/>
        <w:gridCol w:w="2098"/>
        <w:gridCol w:w="738"/>
        <w:gridCol w:w="1107"/>
        <w:gridCol w:w="984"/>
        <w:gridCol w:w="986"/>
        <w:gridCol w:w="1227"/>
      </w:tblGrid>
      <w:tr w:rsidR="009A523A" w:rsidRPr="008C3645" w:rsidTr="007C09FD">
        <w:trPr>
          <w:cantSplit/>
          <w:trHeight w:val="324"/>
        </w:trPr>
        <w:tc>
          <w:tcPr>
            <w:tcW w:w="3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篇</w:t>
            </w:r>
          </w:p>
        </w:tc>
        <w:tc>
          <w:tcPr>
            <w:tcW w:w="1568"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章</w:t>
            </w:r>
          </w:p>
        </w:tc>
        <w:tc>
          <w:tcPr>
            <w:tcW w:w="447" w:type="pct"/>
            <w:tcBorders>
              <w:top w:val="single" w:sz="4" w:space="0" w:color="auto"/>
              <w:left w:val="nil"/>
              <w:bottom w:val="single" w:sz="4" w:space="0" w:color="auto"/>
              <w:right w:val="dotDash" w:sz="8"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條數</w:t>
            </w:r>
          </w:p>
        </w:tc>
        <w:tc>
          <w:tcPr>
            <w:tcW w:w="670" w:type="pct"/>
            <w:tcBorders>
              <w:top w:val="single" w:sz="4" w:space="0" w:color="auto"/>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基本條文</w:t>
            </w:r>
          </w:p>
        </w:tc>
        <w:tc>
          <w:tcPr>
            <w:tcW w:w="596" w:type="pct"/>
            <w:tcBorders>
              <w:top w:val="single" w:sz="4" w:space="0" w:color="auto"/>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必要條文-必</w:t>
            </w:r>
          </w:p>
        </w:tc>
        <w:tc>
          <w:tcPr>
            <w:tcW w:w="597" w:type="pct"/>
            <w:tcBorders>
              <w:top w:val="single" w:sz="4" w:space="0" w:color="auto"/>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可選條文-可</w:t>
            </w:r>
          </w:p>
        </w:tc>
        <w:tc>
          <w:tcPr>
            <w:tcW w:w="743" w:type="pct"/>
            <w:tcBorders>
              <w:top w:val="single" w:sz="4" w:space="0" w:color="auto"/>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可＋必</w:t>
            </w:r>
          </w:p>
        </w:tc>
      </w:tr>
      <w:tr w:rsidR="009A523A" w:rsidRPr="008C3645" w:rsidTr="007C09FD">
        <w:trPr>
          <w:cantSplit/>
          <w:trHeight w:val="324"/>
        </w:trPr>
        <w:tc>
          <w:tcPr>
            <w:tcW w:w="379" w:type="pct"/>
            <w:vMerge w:val="restart"/>
            <w:tcBorders>
              <w:top w:val="single" w:sz="4" w:space="0" w:color="auto"/>
              <w:left w:val="single" w:sz="4" w:space="0" w:color="auto"/>
              <w:right w:val="single" w:sz="4" w:space="0" w:color="auto"/>
            </w:tcBorders>
            <w:shd w:val="clear" w:color="auto" w:fill="auto"/>
            <w:noWrap/>
            <w:textDirection w:val="tbRlV"/>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一、經營管理</w:t>
            </w:r>
          </w:p>
        </w:tc>
        <w:tc>
          <w:tcPr>
            <w:tcW w:w="298"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1.1</w:t>
            </w:r>
          </w:p>
        </w:tc>
        <w:tc>
          <w:tcPr>
            <w:tcW w:w="127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醫院經營策略與管理</w:t>
            </w:r>
          </w:p>
        </w:tc>
        <w:tc>
          <w:tcPr>
            <w:tcW w:w="447" w:type="pct"/>
            <w:tcBorders>
              <w:top w:val="nil"/>
              <w:left w:val="nil"/>
              <w:bottom w:val="single" w:sz="4" w:space="0" w:color="auto"/>
              <w:right w:val="dotDash" w:sz="8"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32</w:t>
            </w:r>
          </w:p>
        </w:tc>
        <w:tc>
          <w:tcPr>
            <w:tcW w:w="67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24</w:t>
            </w:r>
          </w:p>
        </w:tc>
        <w:tc>
          <w:tcPr>
            <w:tcW w:w="596"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2</w:t>
            </w:r>
          </w:p>
        </w:tc>
        <w:tc>
          <w:tcPr>
            <w:tcW w:w="597"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6</w:t>
            </w:r>
          </w:p>
        </w:tc>
        <w:tc>
          <w:tcPr>
            <w:tcW w:w="743"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w:t>
            </w:r>
          </w:p>
        </w:tc>
      </w:tr>
      <w:tr w:rsidR="009A523A" w:rsidRPr="008C3645" w:rsidTr="00F73893">
        <w:trPr>
          <w:cantSplit/>
          <w:trHeight w:val="324"/>
        </w:trPr>
        <w:tc>
          <w:tcPr>
            <w:tcW w:w="379" w:type="pct"/>
            <w:vMerge/>
            <w:tcBorders>
              <w:left w:val="single" w:sz="4" w:space="0" w:color="auto"/>
              <w:right w:val="single" w:sz="4" w:space="0" w:color="auto"/>
            </w:tcBorders>
            <w:vAlign w:val="center"/>
            <w:hideMark/>
          </w:tcPr>
          <w:p w:rsidR="009A523A" w:rsidRPr="008C3645" w:rsidRDefault="009A523A" w:rsidP="00F73893">
            <w:pPr>
              <w:widowControl/>
              <w:rPr>
                <w:rFonts w:ascii="微軟正黑體" w:eastAsia="微軟正黑體" w:hAnsi="微軟正黑體" w:cs="新細明體"/>
                <w:kern w:val="0"/>
                <w:sz w:val="20"/>
                <w:szCs w:val="20"/>
              </w:rPr>
            </w:pPr>
          </w:p>
        </w:tc>
        <w:tc>
          <w:tcPr>
            <w:tcW w:w="298"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1.2</w:t>
            </w:r>
          </w:p>
        </w:tc>
        <w:tc>
          <w:tcPr>
            <w:tcW w:w="127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人力資源管理與員工教育訓練</w:t>
            </w:r>
          </w:p>
        </w:tc>
        <w:tc>
          <w:tcPr>
            <w:tcW w:w="447" w:type="pct"/>
            <w:tcBorders>
              <w:top w:val="nil"/>
              <w:left w:val="nil"/>
              <w:bottom w:val="single" w:sz="4" w:space="0" w:color="auto"/>
              <w:right w:val="dotDash" w:sz="8"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8</w:t>
            </w:r>
          </w:p>
        </w:tc>
        <w:tc>
          <w:tcPr>
            <w:tcW w:w="67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8</w:t>
            </w:r>
          </w:p>
        </w:tc>
        <w:tc>
          <w:tcPr>
            <w:tcW w:w="596"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w:t>
            </w:r>
          </w:p>
        </w:tc>
        <w:tc>
          <w:tcPr>
            <w:tcW w:w="597"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w:t>
            </w:r>
          </w:p>
        </w:tc>
        <w:tc>
          <w:tcPr>
            <w:tcW w:w="743"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w:t>
            </w:r>
          </w:p>
        </w:tc>
      </w:tr>
      <w:tr w:rsidR="009A523A" w:rsidRPr="008C3645" w:rsidTr="00F73893">
        <w:trPr>
          <w:cantSplit/>
          <w:trHeight w:val="324"/>
        </w:trPr>
        <w:tc>
          <w:tcPr>
            <w:tcW w:w="379" w:type="pct"/>
            <w:vMerge/>
            <w:tcBorders>
              <w:left w:val="single" w:sz="4" w:space="0" w:color="auto"/>
              <w:right w:val="single" w:sz="4" w:space="0" w:color="auto"/>
            </w:tcBorders>
            <w:vAlign w:val="center"/>
            <w:hideMark/>
          </w:tcPr>
          <w:p w:rsidR="009A523A" w:rsidRPr="008C3645" w:rsidRDefault="009A523A" w:rsidP="00F73893">
            <w:pPr>
              <w:widowControl/>
              <w:rPr>
                <w:rFonts w:ascii="微軟正黑體" w:eastAsia="微軟正黑體" w:hAnsi="微軟正黑體" w:cs="新細明體"/>
                <w:kern w:val="0"/>
                <w:sz w:val="20"/>
                <w:szCs w:val="20"/>
              </w:rPr>
            </w:pPr>
          </w:p>
        </w:tc>
        <w:tc>
          <w:tcPr>
            <w:tcW w:w="298"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1.3</w:t>
            </w:r>
          </w:p>
        </w:tc>
        <w:tc>
          <w:tcPr>
            <w:tcW w:w="127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安全的環境與設備</w:t>
            </w:r>
          </w:p>
        </w:tc>
        <w:tc>
          <w:tcPr>
            <w:tcW w:w="447" w:type="pct"/>
            <w:tcBorders>
              <w:top w:val="nil"/>
              <w:left w:val="nil"/>
              <w:bottom w:val="single" w:sz="4" w:space="0" w:color="auto"/>
              <w:right w:val="dotDash" w:sz="8"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11</w:t>
            </w:r>
          </w:p>
        </w:tc>
        <w:tc>
          <w:tcPr>
            <w:tcW w:w="67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11</w:t>
            </w:r>
          </w:p>
        </w:tc>
        <w:tc>
          <w:tcPr>
            <w:tcW w:w="596"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w:t>
            </w:r>
          </w:p>
        </w:tc>
        <w:tc>
          <w:tcPr>
            <w:tcW w:w="597"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w:t>
            </w:r>
          </w:p>
        </w:tc>
        <w:tc>
          <w:tcPr>
            <w:tcW w:w="743"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w:t>
            </w:r>
          </w:p>
        </w:tc>
      </w:tr>
      <w:tr w:rsidR="009A523A" w:rsidRPr="008C3645" w:rsidTr="00F73893">
        <w:trPr>
          <w:cantSplit/>
          <w:trHeight w:val="324"/>
        </w:trPr>
        <w:tc>
          <w:tcPr>
            <w:tcW w:w="379" w:type="pct"/>
            <w:vMerge/>
            <w:tcBorders>
              <w:left w:val="single" w:sz="4" w:space="0" w:color="auto"/>
              <w:right w:val="single" w:sz="4" w:space="0" w:color="auto"/>
            </w:tcBorders>
            <w:vAlign w:val="center"/>
            <w:hideMark/>
          </w:tcPr>
          <w:p w:rsidR="009A523A" w:rsidRPr="008C3645" w:rsidRDefault="009A523A" w:rsidP="00F73893">
            <w:pPr>
              <w:widowControl/>
              <w:rPr>
                <w:rFonts w:ascii="微軟正黑體" w:eastAsia="微軟正黑體" w:hAnsi="微軟正黑體" w:cs="新細明體"/>
                <w:kern w:val="0"/>
                <w:sz w:val="20"/>
                <w:szCs w:val="20"/>
              </w:rPr>
            </w:pPr>
          </w:p>
        </w:tc>
        <w:tc>
          <w:tcPr>
            <w:tcW w:w="298"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1.4</w:t>
            </w:r>
          </w:p>
        </w:tc>
        <w:tc>
          <w:tcPr>
            <w:tcW w:w="127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品質促進</w:t>
            </w:r>
          </w:p>
        </w:tc>
        <w:tc>
          <w:tcPr>
            <w:tcW w:w="447" w:type="pct"/>
            <w:tcBorders>
              <w:top w:val="nil"/>
              <w:left w:val="nil"/>
              <w:bottom w:val="single" w:sz="4" w:space="0" w:color="auto"/>
              <w:right w:val="dotDash" w:sz="8"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2</w:t>
            </w:r>
          </w:p>
        </w:tc>
        <w:tc>
          <w:tcPr>
            <w:tcW w:w="67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2</w:t>
            </w:r>
          </w:p>
        </w:tc>
        <w:tc>
          <w:tcPr>
            <w:tcW w:w="596"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w:t>
            </w:r>
          </w:p>
        </w:tc>
        <w:tc>
          <w:tcPr>
            <w:tcW w:w="597"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w:t>
            </w:r>
          </w:p>
        </w:tc>
        <w:tc>
          <w:tcPr>
            <w:tcW w:w="743"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w:t>
            </w:r>
          </w:p>
        </w:tc>
      </w:tr>
      <w:tr w:rsidR="009A523A" w:rsidRPr="008C3645" w:rsidTr="00F73893">
        <w:trPr>
          <w:cantSplit/>
          <w:trHeight w:val="324"/>
        </w:trPr>
        <w:tc>
          <w:tcPr>
            <w:tcW w:w="379" w:type="pct"/>
            <w:vMerge/>
            <w:tcBorders>
              <w:left w:val="single" w:sz="4" w:space="0" w:color="auto"/>
              <w:bottom w:val="double" w:sz="2" w:space="0" w:color="auto"/>
              <w:right w:val="single" w:sz="4" w:space="0" w:color="auto"/>
            </w:tcBorders>
            <w:vAlign w:val="center"/>
            <w:hideMark/>
          </w:tcPr>
          <w:p w:rsidR="009A523A" w:rsidRPr="008C3645" w:rsidRDefault="009A523A" w:rsidP="00F73893">
            <w:pPr>
              <w:widowControl/>
              <w:rPr>
                <w:rFonts w:ascii="微軟正黑體" w:eastAsia="微軟正黑體" w:hAnsi="微軟正黑體" w:cs="新細明體"/>
                <w:kern w:val="0"/>
                <w:sz w:val="20"/>
                <w:szCs w:val="20"/>
              </w:rPr>
            </w:pPr>
          </w:p>
        </w:tc>
        <w:tc>
          <w:tcPr>
            <w:tcW w:w="1568" w:type="pct"/>
            <w:gridSpan w:val="2"/>
            <w:tcBorders>
              <w:top w:val="single" w:sz="4" w:space="0" w:color="auto"/>
              <w:left w:val="nil"/>
              <w:bottom w:val="double" w:sz="2" w:space="0" w:color="auto"/>
              <w:right w:val="single" w:sz="4" w:space="0" w:color="auto"/>
            </w:tcBorders>
            <w:shd w:val="clear" w:color="auto" w:fill="D9D9D9"/>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b/>
                <w:bCs/>
                <w:kern w:val="0"/>
                <w:sz w:val="20"/>
                <w:szCs w:val="20"/>
              </w:rPr>
              <w:t>第一篇條數/條文小計</w:t>
            </w:r>
          </w:p>
        </w:tc>
        <w:tc>
          <w:tcPr>
            <w:tcW w:w="447" w:type="pct"/>
            <w:tcBorders>
              <w:top w:val="single" w:sz="4" w:space="0" w:color="auto"/>
              <w:left w:val="nil"/>
              <w:bottom w:val="double" w:sz="2" w:space="0" w:color="auto"/>
              <w:right w:val="dotDash" w:sz="8" w:space="0" w:color="auto"/>
            </w:tcBorders>
            <w:shd w:val="clear" w:color="auto" w:fill="D9D9D9"/>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53</w:t>
            </w:r>
          </w:p>
        </w:tc>
        <w:tc>
          <w:tcPr>
            <w:tcW w:w="670" w:type="pct"/>
            <w:tcBorders>
              <w:top w:val="single" w:sz="4" w:space="0" w:color="auto"/>
              <w:left w:val="nil"/>
              <w:bottom w:val="double" w:sz="2" w:space="0" w:color="auto"/>
              <w:right w:val="single" w:sz="4" w:space="0" w:color="auto"/>
            </w:tcBorders>
            <w:shd w:val="clear" w:color="auto" w:fill="D9D9D9"/>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45</w:t>
            </w:r>
          </w:p>
        </w:tc>
        <w:tc>
          <w:tcPr>
            <w:tcW w:w="596" w:type="pct"/>
            <w:tcBorders>
              <w:top w:val="single" w:sz="4" w:space="0" w:color="auto"/>
              <w:left w:val="nil"/>
              <w:bottom w:val="double" w:sz="2" w:space="0" w:color="auto"/>
              <w:right w:val="single" w:sz="4" w:space="0" w:color="auto"/>
            </w:tcBorders>
            <w:shd w:val="clear" w:color="auto" w:fill="D9D9D9"/>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2</w:t>
            </w:r>
          </w:p>
        </w:tc>
        <w:tc>
          <w:tcPr>
            <w:tcW w:w="597" w:type="pct"/>
            <w:tcBorders>
              <w:top w:val="single" w:sz="4" w:space="0" w:color="auto"/>
              <w:left w:val="nil"/>
              <w:bottom w:val="double" w:sz="2" w:space="0" w:color="auto"/>
              <w:right w:val="single" w:sz="4" w:space="0" w:color="auto"/>
            </w:tcBorders>
            <w:shd w:val="clear" w:color="auto" w:fill="D9D9D9"/>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6</w:t>
            </w:r>
          </w:p>
        </w:tc>
        <w:tc>
          <w:tcPr>
            <w:tcW w:w="743" w:type="pct"/>
            <w:tcBorders>
              <w:top w:val="single" w:sz="4" w:space="0" w:color="auto"/>
              <w:left w:val="nil"/>
              <w:bottom w:val="double" w:sz="2" w:space="0" w:color="auto"/>
              <w:right w:val="single" w:sz="4" w:space="0" w:color="auto"/>
            </w:tcBorders>
            <w:shd w:val="clear" w:color="auto" w:fill="D9D9D9"/>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w:t>
            </w:r>
          </w:p>
        </w:tc>
      </w:tr>
      <w:tr w:rsidR="009A523A" w:rsidRPr="008C3645" w:rsidTr="00F73893">
        <w:trPr>
          <w:cantSplit/>
          <w:trHeight w:val="324"/>
        </w:trPr>
        <w:tc>
          <w:tcPr>
            <w:tcW w:w="379" w:type="pct"/>
            <w:vMerge w:val="restart"/>
            <w:tcBorders>
              <w:top w:val="double" w:sz="2" w:space="0" w:color="auto"/>
              <w:left w:val="single" w:sz="4" w:space="0" w:color="auto"/>
              <w:right w:val="single" w:sz="4" w:space="0" w:color="auto"/>
            </w:tcBorders>
            <w:shd w:val="clear" w:color="auto" w:fill="auto"/>
            <w:noWrap/>
            <w:textDirection w:val="tbRlV"/>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二、醫療照護</w:t>
            </w:r>
          </w:p>
        </w:tc>
        <w:tc>
          <w:tcPr>
            <w:tcW w:w="298" w:type="pct"/>
            <w:tcBorders>
              <w:top w:val="double" w:sz="2" w:space="0" w:color="auto"/>
              <w:left w:val="single" w:sz="4" w:space="0" w:color="auto"/>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2.1</w:t>
            </w:r>
          </w:p>
        </w:tc>
        <w:tc>
          <w:tcPr>
            <w:tcW w:w="1270" w:type="pct"/>
            <w:tcBorders>
              <w:top w:val="double" w:sz="2" w:space="0" w:color="auto"/>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中醫醫療</w:t>
            </w:r>
          </w:p>
        </w:tc>
        <w:tc>
          <w:tcPr>
            <w:tcW w:w="447" w:type="pct"/>
            <w:tcBorders>
              <w:top w:val="double" w:sz="2" w:space="0" w:color="auto"/>
              <w:left w:val="nil"/>
              <w:bottom w:val="single" w:sz="4" w:space="0" w:color="auto"/>
              <w:right w:val="dotDash" w:sz="8"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105</w:t>
            </w:r>
          </w:p>
        </w:tc>
        <w:tc>
          <w:tcPr>
            <w:tcW w:w="670" w:type="pct"/>
            <w:tcBorders>
              <w:top w:val="double" w:sz="2" w:space="0" w:color="auto"/>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56</w:t>
            </w:r>
          </w:p>
        </w:tc>
        <w:tc>
          <w:tcPr>
            <w:tcW w:w="596" w:type="pct"/>
            <w:tcBorders>
              <w:top w:val="double" w:sz="2" w:space="0" w:color="auto"/>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9</w:t>
            </w:r>
          </w:p>
        </w:tc>
        <w:tc>
          <w:tcPr>
            <w:tcW w:w="597" w:type="pct"/>
            <w:tcBorders>
              <w:top w:val="double" w:sz="2" w:space="0" w:color="auto"/>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39</w:t>
            </w:r>
          </w:p>
        </w:tc>
        <w:tc>
          <w:tcPr>
            <w:tcW w:w="743" w:type="pct"/>
            <w:tcBorders>
              <w:top w:val="double" w:sz="2" w:space="0" w:color="auto"/>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1</w:t>
            </w:r>
          </w:p>
        </w:tc>
      </w:tr>
      <w:tr w:rsidR="009A523A" w:rsidRPr="008C3645" w:rsidTr="00F73893">
        <w:trPr>
          <w:cantSplit/>
          <w:trHeight w:val="324"/>
        </w:trPr>
        <w:tc>
          <w:tcPr>
            <w:tcW w:w="379" w:type="pct"/>
            <w:vMerge/>
            <w:tcBorders>
              <w:left w:val="single" w:sz="4" w:space="0" w:color="auto"/>
              <w:right w:val="single" w:sz="4" w:space="0" w:color="auto"/>
            </w:tcBorders>
            <w:vAlign w:val="center"/>
            <w:hideMark/>
          </w:tcPr>
          <w:p w:rsidR="009A523A" w:rsidRPr="008C3645" w:rsidRDefault="009A523A" w:rsidP="00F73893">
            <w:pPr>
              <w:widowControl/>
              <w:rPr>
                <w:rFonts w:ascii="微軟正黑體" w:eastAsia="微軟正黑體" w:hAnsi="微軟正黑體" w:cs="新細明體"/>
                <w:kern w:val="0"/>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2.2</w:t>
            </w:r>
          </w:p>
        </w:tc>
        <w:tc>
          <w:tcPr>
            <w:tcW w:w="127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中醫護理</w:t>
            </w:r>
          </w:p>
        </w:tc>
        <w:tc>
          <w:tcPr>
            <w:tcW w:w="447" w:type="pct"/>
            <w:tcBorders>
              <w:top w:val="nil"/>
              <w:left w:val="nil"/>
              <w:bottom w:val="single" w:sz="4" w:space="0" w:color="auto"/>
              <w:right w:val="dotDash" w:sz="8"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26</w:t>
            </w:r>
          </w:p>
        </w:tc>
        <w:tc>
          <w:tcPr>
            <w:tcW w:w="67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14</w:t>
            </w:r>
          </w:p>
        </w:tc>
        <w:tc>
          <w:tcPr>
            <w:tcW w:w="596"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2</w:t>
            </w:r>
          </w:p>
        </w:tc>
        <w:tc>
          <w:tcPr>
            <w:tcW w:w="597"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9</w:t>
            </w:r>
          </w:p>
        </w:tc>
        <w:tc>
          <w:tcPr>
            <w:tcW w:w="743"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1</w:t>
            </w:r>
          </w:p>
        </w:tc>
      </w:tr>
      <w:tr w:rsidR="009A523A" w:rsidRPr="008C3645" w:rsidTr="00F73893">
        <w:trPr>
          <w:cantSplit/>
          <w:trHeight w:val="324"/>
        </w:trPr>
        <w:tc>
          <w:tcPr>
            <w:tcW w:w="379" w:type="pct"/>
            <w:vMerge/>
            <w:tcBorders>
              <w:left w:val="single" w:sz="4" w:space="0" w:color="auto"/>
              <w:right w:val="single" w:sz="4" w:space="0" w:color="auto"/>
            </w:tcBorders>
            <w:vAlign w:val="center"/>
            <w:hideMark/>
          </w:tcPr>
          <w:p w:rsidR="009A523A" w:rsidRPr="008C3645" w:rsidRDefault="009A523A" w:rsidP="00F73893">
            <w:pPr>
              <w:widowControl/>
              <w:rPr>
                <w:rFonts w:ascii="微軟正黑體" w:eastAsia="微軟正黑體" w:hAnsi="微軟正黑體" w:cs="新細明體"/>
                <w:kern w:val="0"/>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2.3</w:t>
            </w:r>
          </w:p>
        </w:tc>
        <w:tc>
          <w:tcPr>
            <w:tcW w:w="1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523A" w:rsidRPr="008C3645" w:rsidRDefault="009A523A" w:rsidP="00F73893">
            <w:pPr>
              <w:widowControl/>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中藥藥事</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12</w:t>
            </w:r>
          </w:p>
        </w:tc>
        <w:tc>
          <w:tcPr>
            <w:tcW w:w="6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8</w:t>
            </w:r>
          </w:p>
        </w:tc>
        <w:tc>
          <w:tcPr>
            <w:tcW w:w="59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2</w:t>
            </w:r>
          </w:p>
        </w:tc>
        <w:tc>
          <w:tcPr>
            <w:tcW w:w="5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2</w:t>
            </w:r>
          </w:p>
        </w:tc>
        <w:tc>
          <w:tcPr>
            <w:tcW w:w="7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w:t>
            </w:r>
          </w:p>
        </w:tc>
      </w:tr>
      <w:tr w:rsidR="009A523A" w:rsidRPr="008C3645" w:rsidTr="00F73893">
        <w:trPr>
          <w:cantSplit/>
          <w:trHeight w:val="324"/>
        </w:trPr>
        <w:tc>
          <w:tcPr>
            <w:tcW w:w="379" w:type="pct"/>
            <w:vMerge/>
            <w:tcBorders>
              <w:left w:val="single" w:sz="4" w:space="0" w:color="auto"/>
              <w:bottom w:val="doub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p>
        </w:tc>
        <w:tc>
          <w:tcPr>
            <w:tcW w:w="1568" w:type="pct"/>
            <w:gridSpan w:val="2"/>
            <w:tcBorders>
              <w:top w:val="single" w:sz="8" w:space="0" w:color="auto"/>
              <w:left w:val="single" w:sz="4" w:space="0" w:color="auto"/>
              <w:bottom w:val="double" w:sz="4" w:space="0" w:color="auto"/>
              <w:right w:val="single" w:sz="4" w:space="0" w:color="auto"/>
            </w:tcBorders>
            <w:shd w:val="clear" w:color="auto" w:fill="D9D9D9"/>
            <w:vAlign w:val="center"/>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第二篇條數/條文小計</w:t>
            </w:r>
          </w:p>
        </w:tc>
        <w:tc>
          <w:tcPr>
            <w:tcW w:w="447" w:type="pct"/>
            <w:tcBorders>
              <w:top w:val="single" w:sz="8" w:space="0" w:color="auto"/>
              <w:left w:val="nil"/>
              <w:bottom w:val="double" w:sz="4" w:space="0" w:color="auto"/>
              <w:right w:val="dotDash" w:sz="8" w:space="0" w:color="auto"/>
            </w:tcBorders>
            <w:shd w:val="clear" w:color="auto" w:fill="D9D9D9"/>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143</w:t>
            </w:r>
          </w:p>
        </w:tc>
        <w:tc>
          <w:tcPr>
            <w:tcW w:w="670" w:type="pct"/>
            <w:tcBorders>
              <w:top w:val="single" w:sz="8" w:space="0" w:color="auto"/>
              <w:left w:val="nil"/>
              <w:bottom w:val="double" w:sz="4" w:space="0" w:color="auto"/>
              <w:right w:val="single" w:sz="4" w:space="0" w:color="auto"/>
            </w:tcBorders>
            <w:shd w:val="clear" w:color="auto" w:fill="D9D9D9"/>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78</w:t>
            </w:r>
          </w:p>
        </w:tc>
        <w:tc>
          <w:tcPr>
            <w:tcW w:w="596" w:type="pct"/>
            <w:tcBorders>
              <w:top w:val="single" w:sz="8" w:space="0" w:color="auto"/>
              <w:left w:val="nil"/>
              <w:bottom w:val="double" w:sz="4" w:space="0" w:color="auto"/>
              <w:right w:val="single" w:sz="4" w:space="0" w:color="auto"/>
            </w:tcBorders>
            <w:shd w:val="clear" w:color="auto" w:fill="D9D9D9"/>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13</w:t>
            </w:r>
          </w:p>
        </w:tc>
        <w:tc>
          <w:tcPr>
            <w:tcW w:w="597" w:type="pct"/>
            <w:tcBorders>
              <w:top w:val="single" w:sz="8" w:space="0" w:color="auto"/>
              <w:left w:val="nil"/>
              <w:bottom w:val="double" w:sz="4" w:space="0" w:color="auto"/>
              <w:right w:val="single" w:sz="4" w:space="0" w:color="auto"/>
            </w:tcBorders>
            <w:shd w:val="clear" w:color="auto" w:fill="D9D9D9"/>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50</w:t>
            </w:r>
          </w:p>
        </w:tc>
        <w:tc>
          <w:tcPr>
            <w:tcW w:w="743" w:type="pct"/>
            <w:tcBorders>
              <w:top w:val="single" w:sz="8" w:space="0" w:color="auto"/>
              <w:left w:val="nil"/>
              <w:bottom w:val="double" w:sz="4" w:space="0" w:color="auto"/>
              <w:right w:val="single" w:sz="4" w:space="0" w:color="auto"/>
            </w:tcBorders>
            <w:shd w:val="clear" w:color="auto" w:fill="D9D9D9"/>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2</w:t>
            </w:r>
          </w:p>
        </w:tc>
      </w:tr>
      <w:tr w:rsidR="009A523A" w:rsidRPr="008C3645" w:rsidTr="00F73893">
        <w:trPr>
          <w:cantSplit/>
          <w:trHeight w:val="324"/>
        </w:trPr>
        <w:tc>
          <w:tcPr>
            <w:tcW w:w="1947" w:type="pct"/>
            <w:gridSpan w:val="3"/>
            <w:tcBorders>
              <w:top w:val="double" w:sz="4" w:space="0" w:color="auto"/>
              <w:left w:val="single" w:sz="4" w:space="0" w:color="auto"/>
              <w:bottom w:val="single" w:sz="4" w:space="0" w:color="auto"/>
              <w:right w:val="single" w:sz="4" w:space="0" w:color="auto"/>
            </w:tcBorders>
            <w:shd w:val="clear" w:color="auto" w:fill="A6A6A6"/>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條數/條文總計</w:t>
            </w:r>
          </w:p>
        </w:tc>
        <w:tc>
          <w:tcPr>
            <w:tcW w:w="447" w:type="pct"/>
            <w:tcBorders>
              <w:top w:val="double" w:sz="4" w:space="0" w:color="auto"/>
              <w:left w:val="nil"/>
              <w:bottom w:val="single" w:sz="4" w:space="0" w:color="auto"/>
              <w:right w:val="dotDash" w:sz="8" w:space="0" w:color="auto"/>
            </w:tcBorders>
            <w:shd w:val="clear" w:color="auto" w:fill="A6A6A6"/>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196</w:t>
            </w:r>
          </w:p>
        </w:tc>
        <w:tc>
          <w:tcPr>
            <w:tcW w:w="670" w:type="pct"/>
            <w:tcBorders>
              <w:top w:val="double" w:sz="4" w:space="0" w:color="auto"/>
              <w:left w:val="nil"/>
              <w:bottom w:val="single" w:sz="4" w:space="0" w:color="auto"/>
              <w:right w:val="single" w:sz="4" w:space="0" w:color="auto"/>
            </w:tcBorders>
            <w:shd w:val="clear" w:color="auto" w:fill="A6A6A6"/>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123</w:t>
            </w:r>
          </w:p>
        </w:tc>
        <w:tc>
          <w:tcPr>
            <w:tcW w:w="596" w:type="pct"/>
            <w:tcBorders>
              <w:top w:val="double" w:sz="4" w:space="0" w:color="auto"/>
              <w:left w:val="nil"/>
              <w:bottom w:val="single" w:sz="4" w:space="0" w:color="auto"/>
              <w:right w:val="single" w:sz="4" w:space="0" w:color="auto"/>
            </w:tcBorders>
            <w:shd w:val="clear" w:color="auto" w:fill="A6A6A6"/>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15</w:t>
            </w:r>
          </w:p>
        </w:tc>
        <w:tc>
          <w:tcPr>
            <w:tcW w:w="597" w:type="pct"/>
            <w:tcBorders>
              <w:top w:val="double" w:sz="4" w:space="0" w:color="auto"/>
              <w:left w:val="nil"/>
              <w:bottom w:val="single" w:sz="4" w:space="0" w:color="auto"/>
              <w:right w:val="single" w:sz="4" w:space="0" w:color="auto"/>
            </w:tcBorders>
            <w:shd w:val="clear" w:color="auto" w:fill="A6A6A6"/>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56</w:t>
            </w:r>
          </w:p>
        </w:tc>
        <w:tc>
          <w:tcPr>
            <w:tcW w:w="743" w:type="pct"/>
            <w:tcBorders>
              <w:top w:val="double" w:sz="4" w:space="0" w:color="auto"/>
              <w:left w:val="nil"/>
              <w:bottom w:val="single" w:sz="4" w:space="0" w:color="auto"/>
              <w:right w:val="single" w:sz="4" w:space="0" w:color="auto"/>
            </w:tcBorders>
            <w:shd w:val="clear" w:color="auto" w:fill="A6A6A6"/>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2</w:t>
            </w:r>
          </w:p>
        </w:tc>
      </w:tr>
    </w:tbl>
    <w:p w:rsidR="009A523A" w:rsidRPr="008C3645" w:rsidRDefault="009A523A" w:rsidP="009A523A">
      <w:pPr>
        <w:pStyle w:val="ae"/>
        <w:numPr>
          <w:ilvl w:val="0"/>
          <w:numId w:val="16"/>
        </w:numPr>
        <w:spacing w:line="500" w:lineRule="exact"/>
        <w:ind w:leftChars="0"/>
        <w:jc w:val="both"/>
        <w:rPr>
          <w:rFonts w:eastAsia="標楷體"/>
          <w:bCs/>
          <w:sz w:val="32"/>
          <w:szCs w:val="32"/>
        </w:rPr>
      </w:pPr>
      <w:r w:rsidRPr="008C3645">
        <w:rPr>
          <w:rFonts w:eastAsia="標楷體" w:cs="標楷體" w:hint="eastAsia"/>
          <w:bCs/>
          <w:sz w:val="32"/>
          <w:szCs w:val="32"/>
        </w:rPr>
        <w:t>醫院附設中醫部門評鑑基準</w:t>
      </w:r>
      <w:r w:rsidRPr="008C3645">
        <w:rPr>
          <w:rFonts w:eastAsia="標楷體" w:hint="eastAsia"/>
          <w:bCs/>
          <w:sz w:val="32"/>
          <w:szCs w:val="32"/>
        </w:rPr>
        <w:t>：</w:t>
      </w:r>
    </w:p>
    <w:tbl>
      <w:tblPr>
        <w:tblW w:w="4228" w:type="pct"/>
        <w:tblInd w:w="1680" w:type="dxa"/>
        <w:tblLayout w:type="fixed"/>
        <w:tblCellMar>
          <w:left w:w="28" w:type="dxa"/>
          <w:right w:w="28" w:type="dxa"/>
        </w:tblCellMar>
        <w:tblLook w:val="04A0"/>
      </w:tblPr>
      <w:tblGrid>
        <w:gridCol w:w="492"/>
        <w:gridCol w:w="407"/>
        <w:gridCol w:w="1989"/>
        <w:gridCol w:w="622"/>
        <w:gridCol w:w="991"/>
        <w:gridCol w:w="991"/>
        <w:gridCol w:w="907"/>
        <w:gridCol w:w="829"/>
        <w:gridCol w:w="1061"/>
      </w:tblGrid>
      <w:tr w:rsidR="009A523A" w:rsidRPr="008C3645" w:rsidTr="007C09FD">
        <w:trPr>
          <w:cantSplit/>
          <w:trHeight w:val="320"/>
        </w:trPr>
        <w:tc>
          <w:tcPr>
            <w:tcW w:w="29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篇</w:t>
            </w: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章</w:t>
            </w:r>
          </w:p>
        </w:tc>
        <w:tc>
          <w:tcPr>
            <w:tcW w:w="375" w:type="pct"/>
            <w:tcBorders>
              <w:top w:val="single" w:sz="4" w:space="0" w:color="auto"/>
              <w:left w:val="nil"/>
              <w:bottom w:val="single" w:sz="4" w:space="0" w:color="auto"/>
              <w:right w:val="dotDash" w:sz="8"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條數</w:t>
            </w:r>
          </w:p>
        </w:tc>
        <w:tc>
          <w:tcPr>
            <w:tcW w:w="598" w:type="pct"/>
            <w:tcBorders>
              <w:top w:val="single" w:sz="4" w:space="0" w:color="auto"/>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基本條文</w:t>
            </w:r>
          </w:p>
        </w:tc>
        <w:tc>
          <w:tcPr>
            <w:tcW w:w="598" w:type="pct"/>
            <w:tcBorders>
              <w:top w:val="single" w:sz="4" w:space="0" w:color="auto"/>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必要條文-必</w:t>
            </w:r>
          </w:p>
        </w:tc>
        <w:tc>
          <w:tcPr>
            <w:tcW w:w="547" w:type="pct"/>
            <w:tcBorders>
              <w:top w:val="single" w:sz="4" w:space="0" w:color="auto"/>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可選條文-可</w:t>
            </w:r>
          </w:p>
        </w:tc>
        <w:tc>
          <w:tcPr>
            <w:tcW w:w="500" w:type="pct"/>
            <w:tcBorders>
              <w:top w:val="single" w:sz="4" w:space="0" w:color="auto"/>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可＋必</w:t>
            </w:r>
          </w:p>
        </w:tc>
        <w:tc>
          <w:tcPr>
            <w:tcW w:w="640" w:type="pct"/>
            <w:tcBorders>
              <w:top w:val="single" w:sz="4" w:space="0" w:color="auto"/>
              <w:left w:val="nil"/>
              <w:bottom w:val="single" w:sz="4" w:space="0" w:color="auto"/>
              <w:right w:val="single" w:sz="4" w:space="0" w:color="auto"/>
            </w:tcBorders>
            <w:shd w:val="clear" w:color="auto" w:fill="auto"/>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得予免評條文-免</w:t>
            </w:r>
          </w:p>
        </w:tc>
      </w:tr>
      <w:tr w:rsidR="009A523A" w:rsidRPr="008C3645" w:rsidTr="007C09FD">
        <w:trPr>
          <w:cantSplit/>
          <w:trHeight w:val="320"/>
        </w:trPr>
        <w:tc>
          <w:tcPr>
            <w:tcW w:w="296" w:type="pct"/>
            <w:vMerge w:val="restart"/>
            <w:tcBorders>
              <w:top w:val="single" w:sz="4" w:space="0" w:color="auto"/>
              <w:left w:val="single" w:sz="4" w:space="0" w:color="auto"/>
              <w:right w:val="single" w:sz="4" w:space="0" w:color="auto"/>
            </w:tcBorders>
            <w:shd w:val="clear" w:color="auto" w:fill="auto"/>
            <w:noWrap/>
            <w:textDirection w:val="tbRlV"/>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一、經營管理</w:t>
            </w:r>
          </w:p>
        </w:tc>
        <w:tc>
          <w:tcPr>
            <w:tcW w:w="245"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1.1</w:t>
            </w:r>
          </w:p>
        </w:tc>
        <w:tc>
          <w:tcPr>
            <w:tcW w:w="120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醫院經營策略與管理</w:t>
            </w:r>
          </w:p>
        </w:tc>
        <w:tc>
          <w:tcPr>
            <w:tcW w:w="375" w:type="pct"/>
            <w:tcBorders>
              <w:top w:val="nil"/>
              <w:left w:val="nil"/>
              <w:bottom w:val="single" w:sz="4" w:space="0" w:color="auto"/>
              <w:right w:val="dotDash" w:sz="8"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32</w:t>
            </w:r>
          </w:p>
        </w:tc>
        <w:tc>
          <w:tcPr>
            <w:tcW w:w="598"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24</w:t>
            </w:r>
          </w:p>
        </w:tc>
        <w:tc>
          <w:tcPr>
            <w:tcW w:w="598"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2</w:t>
            </w:r>
          </w:p>
        </w:tc>
        <w:tc>
          <w:tcPr>
            <w:tcW w:w="547"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6</w:t>
            </w:r>
          </w:p>
        </w:tc>
        <w:tc>
          <w:tcPr>
            <w:tcW w:w="50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w:t>
            </w:r>
          </w:p>
        </w:tc>
        <w:tc>
          <w:tcPr>
            <w:tcW w:w="64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30 (2)</w:t>
            </w:r>
          </w:p>
        </w:tc>
      </w:tr>
      <w:tr w:rsidR="009A523A" w:rsidRPr="008C3645" w:rsidTr="00F73893">
        <w:trPr>
          <w:cantSplit/>
          <w:trHeight w:val="320"/>
        </w:trPr>
        <w:tc>
          <w:tcPr>
            <w:tcW w:w="296" w:type="pct"/>
            <w:vMerge/>
            <w:tcBorders>
              <w:left w:val="single" w:sz="4" w:space="0" w:color="auto"/>
              <w:right w:val="single" w:sz="4" w:space="0" w:color="auto"/>
            </w:tcBorders>
            <w:vAlign w:val="center"/>
            <w:hideMark/>
          </w:tcPr>
          <w:p w:rsidR="009A523A" w:rsidRPr="008C3645" w:rsidRDefault="009A523A" w:rsidP="00F73893">
            <w:pPr>
              <w:widowControl/>
              <w:rPr>
                <w:rFonts w:ascii="微軟正黑體" w:eastAsia="微軟正黑體" w:hAnsi="微軟正黑體" w:cs="新細明體"/>
                <w:kern w:val="0"/>
                <w:sz w:val="20"/>
                <w:szCs w:val="20"/>
              </w:rPr>
            </w:pPr>
          </w:p>
        </w:tc>
        <w:tc>
          <w:tcPr>
            <w:tcW w:w="245"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1.2</w:t>
            </w:r>
          </w:p>
        </w:tc>
        <w:tc>
          <w:tcPr>
            <w:tcW w:w="120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人力資源管理與員工教育訓練</w:t>
            </w:r>
          </w:p>
        </w:tc>
        <w:tc>
          <w:tcPr>
            <w:tcW w:w="375" w:type="pct"/>
            <w:tcBorders>
              <w:top w:val="nil"/>
              <w:left w:val="nil"/>
              <w:bottom w:val="single" w:sz="4" w:space="0" w:color="auto"/>
              <w:right w:val="dotDash" w:sz="8"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8</w:t>
            </w:r>
          </w:p>
        </w:tc>
        <w:tc>
          <w:tcPr>
            <w:tcW w:w="598"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8</w:t>
            </w:r>
          </w:p>
        </w:tc>
        <w:tc>
          <w:tcPr>
            <w:tcW w:w="598"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w:t>
            </w:r>
          </w:p>
        </w:tc>
        <w:tc>
          <w:tcPr>
            <w:tcW w:w="547"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w:t>
            </w:r>
          </w:p>
        </w:tc>
        <w:tc>
          <w:tcPr>
            <w:tcW w:w="50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w:t>
            </w:r>
          </w:p>
        </w:tc>
        <w:tc>
          <w:tcPr>
            <w:tcW w:w="64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8 (0)</w:t>
            </w:r>
          </w:p>
        </w:tc>
      </w:tr>
      <w:tr w:rsidR="009A523A" w:rsidRPr="008C3645" w:rsidTr="00F73893">
        <w:trPr>
          <w:cantSplit/>
          <w:trHeight w:val="320"/>
        </w:trPr>
        <w:tc>
          <w:tcPr>
            <w:tcW w:w="296" w:type="pct"/>
            <w:vMerge/>
            <w:tcBorders>
              <w:left w:val="single" w:sz="4" w:space="0" w:color="auto"/>
              <w:right w:val="single" w:sz="4" w:space="0" w:color="auto"/>
            </w:tcBorders>
            <w:vAlign w:val="center"/>
            <w:hideMark/>
          </w:tcPr>
          <w:p w:rsidR="009A523A" w:rsidRPr="008C3645" w:rsidRDefault="009A523A" w:rsidP="00F73893">
            <w:pPr>
              <w:widowControl/>
              <w:rPr>
                <w:rFonts w:ascii="微軟正黑體" w:eastAsia="微軟正黑體" w:hAnsi="微軟正黑體" w:cs="新細明體"/>
                <w:kern w:val="0"/>
                <w:sz w:val="20"/>
                <w:szCs w:val="20"/>
              </w:rPr>
            </w:pPr>
          </w:p>
        </w:tc>
        <w:tc>
          <w:tcPr>
            <w:tcW w:w="245"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1.3</w:t>
            </w:r>
          </w:p>
        </w:tc>
        <w:tc>
          <w:tcPr>
            <w:tcW w:w="120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安全的環境與設備</w:t>
            </w:r>
          </w:p>
        </w:tc>
        <w:tc>
          <w:tcPr>
            <w:tcW w:w="375" w:type="pct"/>
            <w:tcBorders>
              <w:top w:val="nil"/>
              <w:left w:val="nil"/>
              <w:bottom w:val="single" w:sz="4" w:space="0" w:color="auto"/>
              <w:right w:val="dotDash" w:sz="8"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11</w:t>
            </w:r>
          </w:p>
        </w:tc>
        <w:tc>
          <w:tcPr>
            <w:tcW w:w="598"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11</w:t>
            </w:r>
          </w:p>
        </w:tc>
        <w:tc>
          <w:tcPr>
            <w:tcW w:w="598"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w:t>
            </w:r>
          </w:p>
        </w:tc>
        <w:tc>
          <w:tcPr>
            <w:tcW w:w="547"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w:t>
            </w:r>
          </w:p>
        </w:tc>
        <w:tc>
          <w:tcPr>
            <w:tcW w:w="50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w:t>
            </w:r>
          </w:p>
        </w:tc>
        <w:tc>
          <w:tcPr>
            <w:tcW w:w="64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11 (0)</w:t>
            </w:r>
          </w:p>
        </w:tc>
      </w:tr>
      <w:tr w:rsidR="009A523A" w:rsidRPr="008C3645" w:rsidTr="00F73893">
        <w:trPr>
          <w:cantSplit/>
          <w:trHeight w:val="320"/>
        </w:trPr>
        <w:tc>
          <w:tcPr>
            <w:tcW w:w="296" w:type="pct"/>
            <w:vMerge/>
            <w:tcBorders>
              <w:left w:val="single" w:sz="4" w:space="0" w:color="auto"/>
              <w:right w:val="single" w:sz="4" w:space="0" w:color="auto"/>
            </w:tcBorders>
            <w:vAlign w:val="center"/>
            <w:hideMark/>
          </w:tcPr>
          <w:p w:rsidR="009A523A" w:rsidRPr="008C3645" w:rsidRDefault="009A523A" w:rsidP="00F73893">
            <w:pPr>
              <w:widowControl/>
              <w:rPr>
                <w:rFonts w:ascii="微軟正黑體" w:eastAsia="微軟正黑體" w:hAnsi="微軟正黑體" w:cs="新細明體"/>
                <w:kern w:val="0"/>
                <w:sz w:val="20"/>
                <w:szCs w:val="20"/>
              </w:rPr>
            </w:pPr>
          </w:p>
        </w:tc>
        <w:tc>
          <w:tcPr>
            <w:tcW w:w="245"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1.4</w:t>
            </w:r>
          </w:p>
        </w:tc>
        <w:tc>
          <w:tcPr>
            <w:tcW w:w="120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品質促進</w:t>
            </w:r>
          </w:p>
        </w:tc>
        <w:tc>
          <w:tcPr>
            <w:tcW w:w="375" w:type="pct"/>
            <w:tcBorders>
              <w:top w:val="nil"/>
              <w:left w:val="nil"/>
              <w:bottom w:val="single" w:sz="4" w:space="0" w:color="auto"/>
              <w:right w:val="dotDash" w:sz="8"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2</w:t>
            </w:r>
          </w:p>
        </w:tc>
        <w:tc>
          <w:tcPr>
            <w:tcW w:w="598"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2</w:t>
            </w:r>
          </w:p>
        </w:tc>
        <w:tc>
          <w:tcPr>
            <w:tcW w:w="598"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w:t>
            </w:r>
          </w:p>
        </w:tc>
        <w:tc>
          <w:tcPr>
            <w:tcW w:w="547"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w:t>
            </w:r>
          </w:p>
        </w:tc>
        <w:tc>
          <w:tcPr>
            <w:tcW w:w="50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w:t>
            </w:r>
          </w:p>
        </w:tc>
        <w:tc>
          <w:tcPr>
            <w:tcW w:w="64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2 (0)</w:t>
            </w:r>
          </w:p>
        </w:tc>
      </w:tr>
      <w:tr w:rsidR="009A523A" w:rsidRPr="008C3645" w:rsidTr="00F73893">
        <w:trPr>
          <w:cantSplit/>
          <w:trHeight w:val="320"/>
        </w:trPr>
        <w:tc>
          <w:tcPr>
            <w:tcW w:w="296" w:type="pct"/>
            <w:vMerge/>
            <w:tcBorders>
              <w:left w:val="single" w:sz="4" w:space="0" w:color="auto"/>
              <w:bottom w:val="double" w:sz="6" w:space="0" w:color="000000"/>
              <w:right w:val="single" w:sz="4" w:space="0" w:color="auto"/>
            </w:tcBorders>
            <w:vAlign w:val="center"/>
            <w:hideMark/>
          </w:tcPr>
          <w:p w:rsidR="009A523A" w:rsidRPr="008C3645" w:rsidRDefault="009A523A" w:rsidP="00F73893">
            <w:pPr>
              <w:widowControl/>
              <w:rPr>
                <w:rFonts w:ascii="微軟正黑體" w:eastAsia="微軟正黑體" w:hAnsi="微軟正黑體" w:cs="新細明體"/>
                <w:kern w:val="0"/>
                <w:sz w:val="20"/>
                <w:szCs w:val="20"/>
              </w:rPr>
            </w:pPr>
          </w:p>
        </w:tc>
        <w:tc>
          <w:tcPr>
            <w:tcW w:w="1445" w:type="pct"/>
            <w:gridSpan w:val="2"/>
            <w:tcBorders>
              <w:top w:val="single" w:sz="4" w:space="0" w:color="auto"/>
              <w:left w:val="nil"/>
              <w:bottom w:val="double" w:sz="6" w:space="0" w:color="auto"/>
              <w:right w:val="single" w:sz="4" w:space="0" w:color="auto"/>
            </w:tcBorders>
            <w:shd w:val="clear" w:color="auto" w:fill="D9D9D9"/>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b/>
                <w:bCs/>
                <w:kern w:val="0"/>
                <w:sz w:val="20"/>
                <w:szCs w:val="20"/>
              </w:rPr>
              <w:t>第一篇條數/條文小計</w:t>
            </w:r>
          </w:p>
        </w:tc>
        <w:tc>
          <w:tcPr>
            <w:tcW w:w="375" w:type="pct"/>
            <w:tcBorders>
              <w:top w:val="single" w:sz="4" w:space="0" w:color="auto"/>
              <w:left w:val="nil"/>
              <w:bottom w:val="double" w:sz="6" w:space="0" w:color="auto"/>
              <w:right w:val="dotDash" w:sz="8" w:space="0" w:color="auto"/>
            </w:tcBorders>
            <w:shd w:val="clear" w:color="auto" w:fill="D9D9D9"/>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53</w:t>
            </w:r>
          </w:p>
        </w:tc>
        <w:tc>
          <w:tcPr>
            <w:tcW w:w="598" w:type="pct"/>
            <w:tcBorders>
              <w:top w:val="single" w:sz="4" w:space="0" w:color="auto"/>
              <w:left w:val="nil"/>
              <w:bottom w:val="double" w:sz="6" w:space="0" w:color="auto"/>
              <w:right w:val="single" w:sz="4" w:space="0" w:color="auto"/>
            </w:tcBorders>
            <w:shd w:val="clear" w:color="auto" w:fill="D9D9D9"/>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45</w:t>
            </w:r>
          </w:p>
        </w:tc>
        <w:tc>
          <w:tcPr>
            <w:tcW w:w="598" w:type="pct"/>
            <w:tcBorders>
              <w:top w:val="single" w:sz="4" w:space="0" w:color="auto"/>
              <w:left w:val="nil"/>
              <w:bottom w:val="double" w:sz="6" w:space="0" w:color="auto"/>
              <w:right w:val="single" w:sz="4" w:space="0" w:color="auto"/>
            </w:tcBorders>
            <w:shd w:val="clear" w:color="auto" w:fill="D9D9D9"/>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2</w:t>
            </w:r>
          </w:p>
        </w:tc>
        <w:tc>
          <w:tcPr>
            <w:tcW w:w="547" w:type="pct"/>
            <w:tcBorders>
              <w:top w:val="single" w:sz="4" w:space="0" w:color="auto"/>
              <w:left w:val="nil"/>
              <w:bottom w:val="double" w:sz="6" w:space="0" w:color="auto"/>
              <w:right w:val="single" w:sz="4" w:space="0" w:color="auto"/>
            </w:tcBorders>
            <w:shd w:val="clear" w:color="auto" w:fill="D9D9D9"/>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6</w:t>
            </w:r>
          </w:p>
        </w:tc>
        <w:tc>
          <w:tcPr>
            <w:tcW w:w="500" w:type="pct"/>
            <w:tcBorders>
              <w:top w:val="single" w:sz="4" w:space="0" w:color="auto"/>
              <w:left w:val="nil"/>
              <w:bottom w:val="double" w:sz="6" w:space="0" w:color="auto"/>
              <w:right w:val="single" w:sz="4" w:space="0" w:color="auto"/>
            </w:tcBorders>
            <w:shd w:val="clear" w:color="auto" w:fill="D9D9D9"/>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w:t>
            </w:r>
          </w:p>
        </w:tc>
        <w:tc>
          <w:tcPr>
            <w:tcW w:w="640" w:type="pct"/>
            <w:tcBorders>
              <w:top w:val="single" w:sz="4" w:space="0" w:color="auto"/>
              <w:left w:val="nil"/>
              <w:bottom w:val="double" w:sz="6" w:space="0" w:color="auto"/>
              <w:right w:val="single" w:sz="4" w:space="0" w:color="auto"/>
            </w:tcBorders>
            <w:shd w:val="clear" w:color="auto" w:fill="D9D9D9"/>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51(2)</w:t>
            </w:r>
          </w:p>
        </w:tc>
      </w:tr>
      <w:tr w:rsidR="009A523A" w:rsidRPr="008C3645" w:rsidTr="00F73893">
        <w:trPr>
          <w:cantSplit/>
          <w:trHeight w:val="320"/>
        </w:trPr>
        <w:tc>
          <w:tcPr>
            <w:tcW w:w="296" w:type="pct"/>
            <w:vMerge w:val="restart"/>
            <w:tcBorders>
              <w:top w:val="nil"/>
              <w:left w:val="single" w:sz="4" w:space="0" w:color="auto"/>
              <w:right w:val="single" w:sz="4" w:space="0" w:color="auto"/>
            </w:tcBorders>
            <w:shd w:val="clear" w:color="auto" w:fill="auto"/>
            <w:noWrap/>
            <w:textDirection w:val="tbRlV"/>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二、醫療照護</w:t>
            </w:r>
          </w:p>
        </w:tc>
        <w:tc>
          <w:tcPr>
            <w:tcW w:w="245"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2.1</w:t>
            </w:r>
          </w:p>
        </w:tc>
        <w:tc>
          <w:tcPr>
            <w:tcW w:w="120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中醫醫療</w:t>
            </w:r>
          </w:p>
        </w:tc>
        <w:tc>
          <w:tcPr>
            <w:tcW w:w="375" w:type="pct"/>
            <w:tcBorders>
              <w:top w:val="nil"/>
              <w:left w:val="nil"/>
              <w:bottom w:val="single" w:sz="4" w:space="0" w:color="auto"/>
              <w:right w:val="dotDash" w:sz="8"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105</w:t>
            </w:r>
          </w:p>
        </w:tc>
        <w:tc>
          <w:tcPr>
            <w:tcW w:w="598"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56</w:t>
            </w:r>
          </w:p>
        </w:tc>
        <w:tc>
          <w:tcPr>
            <w:tcW w:w="598"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9</w:t>
            </w:r>
          </w:p>
        </w:tc>
        <w:tc>
          <w:tcPr>
            <w:tcW w:w="547"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39</w:t>
            </w:r>
          </w:p>
        </w:tc>
        <w:tc>
          <w:tcPr>
            <w:tcW w:w="50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1</w:t>
            </w:r>
          </w:p>
        </w:tc>
        <w:tc>
          <w:tcPr>
            <w:tcW w:w="64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16 (89)</w:t>
            </w:r>
          </w:p>
        </w:tc>
      </w:tr>
      <w:tr w:rsidR="009A523A" w:rsidRPr="008C3645" w:rsidTr="00F73893">
        <w:trPr>
          <w:cantSplit/>
          <w:trHeight w:val="320"/>
        </w:trPr>
        <w:tc>
          <w:tcPr>
            <w:tcW w:w="296" w:type="pct"/>
            <w:vMerge/>
            <w:tcBorders>
              <w:left w:val="single" w:sz="4" w:space="0" w:color="auto"/>
              <w:right w:val="single" w:sz="4" w:space="0" w:color="auto"/>
            </w:tcBorders>
            <w:vAlign w:val="center"/>
            <w:hideMark/>
          </w:tcPr>
          <w:p w:rsidR="009A523A" w:rsidRPr="008C3645" w:rsidRDefault="009A523A" w:rsidP="00F73893">
            <w:pPr>
              <w:widowControl/>
              <w:rPr>
                <w:rFonts w:ascii="微軟正黑體" w:eastAsia="微軟正黑體" w:hAnsi="微軟正黑體" w:cs="新細明體"/>
                <w:kern w:val="0"/>
                <w:sz w:val="20"/>
                <w:szCs w:val="20"/>
              </w:rPr>
            </w:pPr>
          </w:p>
        </w:tc>
        <w:tc>
          <w:tcPr>
            <w:tcW w:w="245"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2.2</w:t>
            </w:r>
          </w:p>
        </w:tc>
        <w:tc>
          <w:tcPr>
            <w:tcW w:w="120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中醫護理</w:t>
            </w:r>
          </w:p>
        </w:tc>
        <w:tc>
          <w:tcPr>
            <w:tcW w:w="375" w:type="pct"/>
            <w:tcBorders>
              <w:top w:val="nil"/>
              <w:left w:val="nil"/>
              <w:bottom w:val="single" w:sz="4" w:space="0" w:color="auto"/>
              <w:right w:val="dotDash" w:sz="8"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26</w:t>
            </w:r>
          </w:p>
        </w:tc>
        <w:tc>
          <w:tcPr>
            <w:tcW w:w="598"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16</w:t>
            </w:r>
          </w:p>
        </w:tc>
        <w:tc>
          <w:tcPr>
            <w:tcW w:w="598"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2</w:t>
            </w:r>
          </w:p>
        </w:tc>
        <w:tc>
          <w:tcPr>
            <w:tcW w:w="547"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7</w:t>
            </w:r>
          </w:p>
        </w:tc>
        <w:tc>
          <w:tcPr>
            <w:tcW w:w="50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1</w:t>
            </w:r>
          </w:p>
        </w:tc>
        <w:tc>
          <w:tcPr>
            <w:tcW w:w="640" w:type="pct"/>
            <w:tcBorders>
              <w:top w:val="nil"/>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 (26)</w:t>
            </w:r>
          </w:p>
        </w:tc>
      </w:tr>
      <w:tr w:rsidR="009A523A" w:rsidRPr="008C3645" w:rsidTr="00F73893">
        <w:trPr>
          <w:cantSplit/>
          <w:trHeight w:val="320"/>
        </w:trPr>
        <w:tc>
          <w:tcPr>
            <w:tcW w:w="296" w:type="pct"/>
            <w:vMerge/>
            <w:tcBorders>
              <w:left w:val="single" w:sz="4" w:space="0" w:color="auto"/>
              <w:right w:val="single" w:sz="4" w:space="0" w:color="auto"/>
            </w:tcBorders>
            <w:vAlign w:val="center"/>
            <w:hideMark/>
          </w:tcPr>
          <w:p w:rsidR="009A523A" w:rsidRPr="008C3645" w:rsidRDefault="009A523A" w:rsidP="00F73893">
            <w:pPr>
              <w:widowControl/>
              <w:rPr>
                <w:rFonts w:ascii="微軟正黑體" w:eastAsia="微軟正黑體" w:hAnsi="微軟正黑體" w:cs="新細明體"/>
                <w:kern w:val="0"/>
                <w:sz w:val="20"/>
                <w:szCs w:val="20"/>
              </w:rPr>
            </w:pPr>
          </w:p>
        </w:tc>
        <w:tc>
          <w:tcPr>
            <w:tcW w:w="245" w:type="pct"/>
            <w:tcBorders>
              <w:top w:val="single" w:sz="4" w:space="0" w:color="auto"/>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2.3</w:t>
            </w:r>
          </w:p>
        </w:tc>
        <w:tc>
          <w:tcPr>
            <w:tcW w:w="1200" w:type="pct"/>
            <w:tcBorders>
              <w:top w:val="single" w:sz="4" w:space="0" w:color="auto"/>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中藥藥事</w:t>
            </w:r>
          </w:p>
        </w:tc>
        <w:tc>
          <w:tcPr>
            <w:tcW w:w="375" w:type="pct"/>
            <w:tcBorders>
              <w:top w:val="single" w:sz="4" w:space="0" w:color="auto"/>
              <w:left w:val="nil"/>
              <w:bottom w:val="single" w:sz="4" w:space="0" w:color="auto"/>
              <w:right w:val="dotDash" w:sz="8"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12</w:t>
            </w:r>
          </w:p>
        </w:tc>
        <w:tc>
          <w:tcPr>
            <w:tcW w:w="598" w:type="pct"/>
            <w:tcBorders>
              <w:top w:val="single" w:sz="4" w:space="0" w:color="auto"/>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8</w:t>
            </w:r>
          </w:p>
        </w:tc>
        <w:tc>
          <w:tcPr>
            <w:tcW w:w="598" w:type="pct"/>
            <w:tcBorders>
              <w:top w:val="single" w:sz="4" w:space="0" w:color="auto"/>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2</w:t>
            </w:r>
          </w:p>
        </w:tc>
        <w:tc>
          <w:tcPr>
            <w:tcW w:w="547" w:type="pct"/>
            <w:tcBorders>
              <w:top w:val="single" w:sz="4" w:space="0" w:color="auto"/>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2</w:t>
            </w:r>
          </w:p>
        </w:tc>
        <w:tc>
          <w:tcPr>
            <w:tcW w:w="500" w:type="pct"/>
            <w:tcBorders>
              <w:top w:val="single" w:sz="4" w:space="0" w:color="auto"/>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w:t>
            </w:r>
          </w:p>
        </w:tc>
        <w:tc>
          <w:tcPr>
            <w:tcW w:w="640" w:type="pct"/>
            <w:tcBorders>
              <w:top w:val="single" w:sz="4" w:space="0" w:color="auto"/>
              <w:left w:val="nil"/>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kern w:val="0"/>
                <w:sz w:val="20"/>
                <w:szCs w:val="20"/>
              </w:rPr>
            </w:pPr>
            <w:r w:rsidRPr="008C3645">
              <w:rPr>
                <w:rFonts w:ascii="微軟正黑體" w:eastAsia="微軟正黑體" w:hAnsi="微軟正黑體" w:cs="新細明體" w:hint="eastAsia"/>
                <w:kern w:val="0"/>
                <w:sz w:val="20"/>
                <w:szCs w:val="20"/>
              </w:rPr>
              <w:t>0 (12)</w:t>
            </w:r>
          </w:p>
        </w:tc>
      </w:tr>
      <w:tr w:rsidR="009A523A" w:rsidRPr="008C3645" w:rsidTr="00F73893">
        <w:trPr>
          <w:cantSplit/>
          <w:trHeight w:val="320"/>
        </w:trPr>
        <w:tc>
          <w:tcPr>
            <w:tcW w:w="296" w:type="pct"/>
            <w:vMerge/>
            <w:tcBorders>
              <w:left w:val="single" w:sz="4" w:space="0" w:color="auto"/>
              <w:bottom w:val="single" w:sz="4" w:space="0" w:color="auto"/>
              <w:right w:val="single" w:sz="4" w:space="0" w:color="auto"/>
            </w:tcBorders>
            <w:shd w:val="clear" w:color="auto" w:fill="auto"/>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p>
        </w:tc>
        <w:tc>
          <w:tcPr>
            <w:tcW w:w="1445" w:type="pct"/>
            <w:gridSpan w:val="2"/>
            <w:tcBorders>
              <w:top w:val="single" w:sz="8" w:space="0" w:color="auto"/>
              <w:left w:val="single" w:sz="4" w:space="0" w:color="auto"/>
              <w:bottom w:val="single" w:sz="4" w:space="0" w:color="auto"/>
              <w:right w:val="single" w:sz="4" w:space="0" w:color="auto"/>
            </w:tcBorders>
            <w:shd w:val="clear" w:color="auto" w:fill="D9D9D9"/>
            <w:vAlign w:val="center"/>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第二篇條數/條文小計</w:t>
            </w:r>
          </w:p>
        </w:tc>
        <w:tc>
          <w:tcPr>
            <w:tcW w:w="375" w:type="pct"/>
            <w:tcBorders>
              <w:top w:val="single" w:sz="8" w:space="0" w:color="auto"/>
              <w:left w:val="nil"/>
              <w:bottom w:val="single" w:sz="4" w:space="0" w:color="auto"/>
              <w:right w:val="dotDash" w:sz="8" w:space="0" w:color="auto"/>
            </w:tcBorders>
            <w:shd w:val="clear" w:color="auto" w:fill="D9D9D9"/>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143</w:t>
            </w:r>
          </w:p>
        </w:tc>
        <w:tc>
          <w:tcPr>
            <w:tcW w:w="598" w:type="pct"/>
            <w:tcBorders>
              <w:top w:val="single" w:sz="8" w:space="0" w:color="auto"/>
              <w:left w:val="nil"/>
              <w:bottom w:val="single" w:sz="4" w:space="0" w:color="auto"/>
              <w:right w:val="single" w:sz="4" w:space="0" w:color="auto"/>
            </w:tcBorders>
            <w:shd w:val="clear" w:color="auto" w:fill="D9D9D9"/>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80</w:t>
            </w:r>
          </w:p>
        </w:tc>
        <w:tc>
          <w:tcPr>
            <w:tcW w:w="598" w:type="pct"/>
            <w:tcBorders>
              <w:top w:val="single" w:sz="8" w:space="0" w:color="auto"/>
              <w:left w:val="nil"/>
              <w:bottom w:val="single" w:sz="4" w:space="0" w:color="auto"/>
              <w:right w:val="single" w:sz="4" w:space="0" w:color="auto"/>
            </w:tcBorders>
            <w:shd w:val="clear" w:color="auto" w:fill="D9D9D9"/>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13</w:t>
            </w:r>
          </w:p>
        </w:tc>
        <w:tc>
          <w:tcPr>
            <w:tcW w:w="547" w:type="pct"/>
            <w:tcBorders>
              <w:top w:val="single" w:sz="8" w:space="0" w:color="auto"/>
              <w:left w:val="nil"/>
              <w:bottom w:val="single" w:sz="4" w:space="0" w:color="auto"/>
              <w:right w:val="single" w:sz="4" w:space="0" w:color="auto"/>
            </w:tcBorders>
            <w:shd w:val="clear" w:color="auto" w:fill="D9D9D9"/>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48</w:t>
            </w:r>
          </w:p>
        </w:tc>
        <w:tc>
          <w:tcPr>
            <w:tcW w:w="500" w:type="pct"/>
            <w:tcBorders>
              <w:top w:val="single" w:sz="8" w:space="0" w:color="auto"/>
              <w:left w:val="nil"/>
              <w:bottom w:val="single" w:sz="4" w:space="0" w:color="auto"/>
              <w:right w:val="single" w:sz="4" w:space="0" w:color="auto"/>
            </w:tcBorders>
            <w:shd w:val="clear" w:color="auto" w:fill="D9D9D9"/>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2</w:t>
            </w:r>
          </w:p>
        </w:tc>
        <w:tc>
          <w:tcPr>
            <w:tcW w:w="640" w:type="pct"/>
            <w:tcBorders>
              <w:top w:val="single" w:sz="8" w:space="0" w:color="auto"/>
              <w:left w:val="nil"/>
              <w:bottom w:val="single" w:sz="4" w:space="0" w:color="auto"/>
              <w:right w:val="single" w:sz="4" w:space="0" w:color="auto"/>
            </w:tcBorders>
            <w:shd w:val="clear" w:color="auto" w:fill="D9D9D9"/>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16(131)</w:t>
            </w:r>
          </w:p>
        </w:tc>
      </w:tr>
      <w:tr w:rsidR="009A523A" w:rsidRPr="008C3645" w:rsidTr="00F73893">
        <w:trPr>
          <w:cantSplit/>
          <w:trHeight w:val="320"/>
        </w:trPr>
        <w:tc>
          <w:tcPr>
            <w:tcW w:w="1741" w:type="pct"/>
            <w:gridSpan w:val="3"/>
            <w:tcBorders>
              <w:top w:val="single" w:sz="8" w:space="0" w:color="auto"/>
              <w:left w:val="single" w:sz="4" w:space="0" w:color="auto"/>
              <w:bottom w:val="single" w:sz="4" w:space="0" w:color="auto"/>
              <w:right w:val="single" w:sz="4" w:space="0" w:color="auto"/>
            </w:tcBorders>
            <w:shd w:val="clear" w:color="auto" w:fill="A6A6A6"/>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條數/條文總計</w:t>
            </w:r>
          </w:p>
        </w:tc>
        <w:tc>
          <w:tcPr>
            <w:tcW w:w="375" w:type="pct"/>
            <w:tcBorders>
              <w:top w:val="single" w:sz="8" w:space="0" w:color="auto"/>
              <w:left w:val="nil"/>
              <w:bottom w:val="single" w:sz="4" w:space="0" w:color="auto"/>
              <w:right w:val="dotDash" w:sz="8" w:space="0" w:color="auto"/>
            </w:tcBorders>
            <w:shd w:val="clear" w:color="auto" w:fill="A6A6A6"/>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196</w:t>
            </w:r>
          </w:p>
        </w:tc>
        <w:tc>
          <w:tcPr>
            <w:tcW w:w="598" w:type="pct"/>
            <w:tcBorders>
              <w:top w:val="single" w:sz="8" w:space="0" w:color="auto"/>
              <w:left w:val="nil"/>
              <w:bottom w:val="single" w:sz="4" w:space="0" w:color="auto"/>
              <w:right w:val="single" w:sz="4" w:space="0" w:color="auto"/>
            </w:tcBorders>
            <w:shd w:val="clear" w:color="auto" w:fill="A6A6A6"/>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125</w:t>
            </w:r>
          </w:p>
        </w:tc>
        <w:tc>
          <w:tcPr>
            <w:tcW w:w="598" w:type="pct"/>
            <w:tcBorders>
              <w:top w:val="single" w:sz="8" w:space="0" w:color="auto"/>
              <w:left w:val="nil"/>
              <w:bottom w:val="single" w:sz="4" w:space="0" w:color="auto"/>
              <w:right w:val="single" w:sz="4" w:space="0" w:color="auto"/>
            </w:tcBorders>
            <w:shd w:val="clear" w:color="auto" w:fill="A6A6A6"/>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15</w:t>
            </w:r>
          </w:p>
        </w:tc>
        <w:tc>
          <w:tcPr>
            <w:tcW w:w="547" w:type="pct"/>
            <w:tcBorders>
              <w:top w:val="single" w:sz="8" w:space="0" w:color="auto"/>
              <w:left w:val="nil"/>
              <w:bottom w:val="single" w:sz="4" w:space="0" w:color="auto"/>
              <w:right w:val="single" w:sz="4" w:space="0" w:color="auto"/>
            </w:tcBorders>
            <w:shd w:val="clear" w:color="auto" w:fill="A6A6A6"/>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54</w:t>
            </w:r>
          </w:p>
        </w:tc>
        <w:tc>
          <w:tcPr>
            <w:tcW w:w="500" w:type="pct"/>
            <w:tcBorders>
              <w:top w:val="single" w:sz="8" w:space="0" w:color="auto"/>
              <w:left w:val="nil"/>
              <w:bottom w:val="single" w:sz="4" w:space="0" w:color="auto"/>
              <w:right w:val="single" w:sz="4" w:space="0" w:color="auto"/>
            </w:tcBorders>
            <w:shd w:val="clear" w:color="auto" w:fill="A6A6A6"/>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2</w:t>
            </w:r>
          </w:p>
        </w:tc>
        <w:tc>
          <w:tcPr>
            <w:tcW w:w="640" w:type="pct"/>
            <w:tcBorders>
              <w:top w:val="single" w:sz="8" w:space="0" w:color="auto"/>
              <w:left w:val="nil"/>
              <w:bottom w:val="single" w:sz="4" w:space="0" w:color="auto"/>
              <w:right w:val="single" w:sz="4" w:space="0" w:color="auto"/>
            </w:tcBorders>
            <w:shd w:val="clear" w:color="auto" w:fill="A6A6A6"/>
            <w:noWrap/>
            <w:vAlign w:val="center"/>
            <w:hideMark/>
          </w:tcPr>
          <w:p w:rsidR="009A523A" w:rsidRPr="008C3645" w:rsidRDefault="009A523A" w:rsidP="00F73893">
            <w:pPr>
              <w:widowControl/>
              <w:jc w:val="center"/>
              <w:rPr>
                <w:rFonts w:ascii="微軟正黑體" w:eastAsia="微軟正黑體" w:hAnsi="微軟正黑體" w:cs="新細明體"/>
                <w:b/>
                <w:bCs/>
                <w:kern w:val="0"/>
                <w:sz w:val="20"/>
                <w:szCs w:val="20"/>
              </w:rPr>
            </w:pPr>
            <w:r w:rsidRPr="008C3645">
              <w:rPr>
                <w:rFonts w:ascii="微軟正黑體" w:eastAsia="微軟正黑體" w:hAnsi="微軟正黑體" w:cs="新細明體" w:hint="eastAsia"/>
                <w:b/>
                <w:bCs/>
                <w:kern w:val="0"/>
                <w:sz w:val="20"/>
                <w:szCs w:val="20"/>
              </w:rPr>
              <w:t>67 (129)</w:t>
            </w:r>
          </w:p>
        </w:tc>
      </w:tr>
    </w:tbl>
    <w:p w:rsidR="006000B2" w:rsidRPr="008C3645" w:rsidRDefault="009A523A" w:rsidP="009A523A">
      <w:pPr>
        <w:ind w:leftChars="700" w:left="1680"/>
        <w:rPr>
          <w:rFonts w:ascii="標楷體" w:eastAsia="標楷體" w:hAnsi="標楷體"/>
        </w:rPr>
      </w:pPr>
      <w:r w:rsidRPr="008C3645">
        <w:rPr>
          <w:rFonts w:ascii="標楷體" w:eastAsia="標楷體" w:hAnsi="標楷體" w:hint="eastAsia"/>
        </w:rPr>
        <w:t>註：( )內為該章仍須評量條文數。</w:t>
      </w:r>
    </w:p>
    <w:p w:rsidR="00455649" w:rsidRPr="008C3645" w:rsidRDefault="00455649">
      <w:pPr>
        <w:widowControl/>
      </w:pPr>
      <w:r w:rsidRPr="008C3645">
        <w:br w:type="page"/>
      </w:r>
    </w:p>
    <w:p w:rsidR="00D00983" w:rsidRPr="008C3645" w:rsidRDefault="00D00983" w:rsidP="00D00983"/>
    <w:p w:rsidR="007D0243" w:rsidRPr="008C3645" w:rsidRDefault="007D0243" w:rsidP="00442BAD">
      <w:pPr>
        <w:spacing w:afterLines="150"/>
        <w:jc w:val="center"/>
        <w:rPr>
          <w:rFonts w:ascii="標楷體" w:eastAsia="標楷體" w:hAnsi="標楷體"/>
          <w:b/>
          <w:spacing w:val="240"/>
          <w:sz w:val="56"/>
          <w:szCs w:val="56"/>
        </w:rPr>
      </w:pPr>
      <w:r w:rsidRPr="008C3645">
        <w:rPr>
          <w:rFonts w:ascii="標楷體" w:eastAsia="標楷體" w:hAnsi="標楷體" w:hint="eastAsia"/>
          <w:b/>
          <w:spacing w:val="240"/>
          <w:sz w:val="56"/>
          <w:szCs w:val="56"/>
        </w:rPr>
        <w:t>目錄</w:t>
      </w:r>
    </w:p>
    <w:p w:rsidR="007D0243" w:rsidRPr="008C3645" w:rsidRDefault="007D0243" w:rsidP="007D0243">
      <w:pPr>
        <w:tabs>
          <w:tab w:val="right" w:leader="dot" w:pos="9120"/>
        </w:tabs>
        <w:rPr>
          <w:rFonts w:ascii="Cambria" w:eastAsia="標楷體" w:hAnsi="標楷體"/>
          <w:b/>
          <w:sz w:val="44"/>
          <w:szCs w:val="44"/>
        </w:rPr>
      </w:pPr>
      <w:r w:rsidRPr="008C3645">
        <w:rPr>
          <w:rFonts w:ascii="Cambria" w:eastAsia="標楷體" w:hAnsi="標楷體" w:hint="eastAsia"/>
          <w:b/>
          <w:sz w:val="44"/>
          <w:szCs w:val="44"/>
        </w:rPr>
        <w:t>第</w:t>
      </w:r>
      <w:r w:rsidRPr="008C3645">
        <w:rPr>
          <w:rFonts w:ascii="Cambria" w:eastAsia="標楷體" w:hAnsi="標楷體" w:hint="eastAsia"/>
          <w:b/>
          <w:sz w:val="44"/>
          <w:szCs w:val="44"/>
        </w:rPr>
        <w:t>1</w:t>
      </w:r>
      <w:r w:rsidRPr="008C3645">
        <w:rPr>
          <w:rFonts w:ascii="Cambria" w:eastAsia="標楷體" w:hAnsi="標楷體" w:hint="eastAsia"/>
          <w:b/>
          <w:sz w:val="44"/>
          <w:szCs w:val="44"/>
        </w:rPr>
        <w:t>篇</w:t>
      </w:r>
      <w:r w:rsidRPr="008C3645">
        <w:rPr>
          <w:rFonts w:ascii="Cambria" w:eastAsia="標楷體" w:hAnsi="標楷體" w:hint="eastAsia"/>
          <w:b/>
          <w:sz w:val="44"/>
          <w:szCs w:val="44"/>
        </w:rPr>
        <w:t xml:space="preserve"> </w:t>
      </w:r>
      <w:r w:rsidRPr="008C3645">
        <w:rPr>
          <w:rFonts w:ascii="Cambria" w:eastAsia="標楷體" w:hAnsi="標楷體"/>
          <w:b/>
          <w:sz w:val="44"/>
          <w:szCs w:val="44"/>
        </w:rPr>
        <w:t>經營管理</w:t>
      </w:r>
      <w:r w:rsidR="000C640C">
        <w:rPr>
          <w:rFonts w:ascii="Cambria" w:eastAsia="標楷體" w:hAnsi="標楷體" w:hint="eastAsia"/>
          <w:b/>
          <w:sz w:val="44"/>
          <w:szCs w:val="44"/>
        </w:rPr>
        <w:tab/>
        <w:t>5</w:t>
      </w:r>
    </w:p>
    <w:p w:rsidR="007D0243" w:rsidRPr="008C3645" w:rsidRDefault="007D0243" w:rsidP="00442BAD">
      <w:pPr>
        <w:tabs>
          <w:tab w:val="right" w:leader="dot" w:pos="9120"/>
        </w:tabs>
        <w:spacing w:beforeLines="100" w:afterLines="100"/>
        <w:ind w:leftChars="100" w:left="240"/>
        <w:rPr>
          <w:rFonts w:ascii="Cambria" w:eastAsia="標楷體" w:hAnsi="標楷體"/>
          <w:b/>
          <w:sz w:val="36"/>
          <w:szCs w:val="36"/>
        </w:rPr>
      </w:pPr>
      <w:r w:rsidRPr="008C3645">
        <w:rPr>
          <w:rFonts w:ascii="Cambria" w:eastAsia="標楷體" w:hAnsi="標楷體"/>
          <w:b/>
          <w:sz w:val="36"/>
          <w:szCs w:val="36"/>
        </w:rPr>
        <w:t>第</w:t>
      </w:r>
      <w:r w:rsidRPr="008C3645">
        <w:rPr>
          <w:rFonts w:ascii="Cambria" w:eastAsia="標楷體" w:hAnsi="Cambria"/>
          <w:b/>
          <w:sz w:val="36"/>
          <w:szCs w:val="36"/>
        </w:rPr>
        <w:t>1.1</w:t>
      </w:r>
      <w:r w:rsidRPr="008C3645">
        <w:rPr>
          <w:rFonts w:ascii="Cambria" w:eastAsia="標楷體" w:hAnsi="標楷體"/>
          <w:b/>
          <w:sz w:val="36"/>
          <w:szCs w:val="36"/>
        </w:rPr>
        <w:t>章</w:t>
      </w:r>
      <w:r w:rsidRPr="008C3645">
        <w:rPr>
          <w:rFonts w:ascii="Cambria" w:eastAsia="標楷體" w:hAnsi="標楷體" w:hint="eastAsia"/>
          <w:b/>
          <w:sz w:val="36"/>
          <w:szCs w:val="36"/>
        </w:rPr>
        <w:t xml:space="preserve"> </w:t>
      </w:r>
      <w:r w:rsidRPr="008C3645">
        <w:rPr>
          <w:rFonts w:ascii="Cambria" w:eastAsia="標楷體" w:hAnsi="標楷體"/>
          <w:b/>
          <w:sz w:val="36"/>
          <w:szCs w:val="36"/>
        </w:rPr>
        <w:t>醫院經營策略與管理</w:t>
      </w:r>
      <w:r w:rsidR="000C640C">
        <w:rPr>
          <w:rFonts w:ascii="Cambria" w:eastAsia="標楷體" w:hAnsi="標楷體" w:hint="eastAsia"/>
          <w:b/>
          <w:sz w:val="36"/>
          <w:szCs w:val="36"/>
        </w:rPr>
        <w:tab/>
        <w:t>5</w:t>
      </w:r>
    </w:p>
    <w:p w:rsidR="007D0243" w:rsidRPr="008C3645" w:rsidRDefault="007D0243" w:rsidP="00442BAD">
      <w:pPr>
        <w:tabs>
          <w:tab w:val="right" w:leader="dot" w:pos="9120"/>
        </w:tabs>
        <w:spacing w:beforeLines="100" w:afterLines="100"/>
        <w:ind w:leftChars="100" w:left="240"/>
        <w:rPr>
          <w:rFonts w:ascii="Cambria" w:eastAsia="標楷體" w:hAnsi="標楷體"/>
          <w:b/>
          <w:sz w:val="36"/>
          <w:szCs w:val="36"/>
        </w:rPr>
      </w:pPr>
      <w:r w:rsidRPr="008C3645">
        <w:rPr>
          <w:rFonts w:ascii="Cambria" w:eastAsia="標楷體" w:hAnsi="標楷體"/>
          <w:b/>
          <w:sz w:val="36"/>
          <w:szCs w:val="36"/>
        </w:rPr>
        <w:t>第</w:t>
      </w:r>
      <w:r w:rsidRPr="008C3645">
        <w:rPr>
          <w:rFonts w:ascii="Cambria" w:eastAsia="標楷體" w:hAnsi="Cambria"/>
          <w:b/>
          <w:sz w:val="36"/>
          <w:szCs w:val="36"/>
        </w:rPr>
        <w:t>1.2</w:t>
      </w:r>
      <w:r w:rsidRPr="008C3645">
        <w:rPr>
          <w:rFonts w:ascii="Cambria" w:eastAsia="標楷體" w:hAnsi="標楷體"/>
          <w:b/>
          <w:sz w:val="36"/>
          <w:szCs w:val="36"/>
        </w:rPr>
        <w:t>章</w:t>
      </w:r>
      <w:r w:rsidRPr="008C3645">
        <w:rPr>
          <w:rFonts w:ascii="Cambria" w:eastAsia="標楷體" w:hAnsi="Cambria"/>
          <w:b/>
          <w:sz w:val="36"/>
          <w:szCs w:val="36"/>
        </w:rPr>
        <w:t xml:space="preserve"> </w:t>
      </w:r>
      <w:r w:rsidRPr="008C3645">
        <w:rPr>
          <w:rFonts w:ascii="Cambria" w:eastAsia="標楷體" w:hAnsi="標楷體"/>
          <w:b/>
          <w:sz w:val="36"/>
          <w:szCs w:val="36"/>
        </w:rPr>
        <w:t>人力資源管理與員工教育訓練</w:t>
      </w:r>
      <w:r w:rsidR="000C640C">
        <w:rPr>
          <w:rFonts w:ascii="Cambria" w:eastAsia="標楷體" w:hAnsi="標楷體" w:hint="eastAsia"/>
          <w:b/>
          <w:sz w:val="36"/>
          <w:szCs w:val="36"/>
        </w:rPr>
        <w:tab/>
        <w:t>7</w:t>
      </w:r>
    </w:p>
    <w:p w:rsidR="007D0243" w:rsidRPr="008C3645" w:rsidRDefault="007D0243" w:rsidP="00442BAD">
      <w:pPr>
        <w:tabs>
          <w:tab w:val="right" w:leader="dot" w:pos="9120"/>
        </w:tabs>
        <w:spacing w:beforeLines="100" w:afterLines="100"/>
        <w:ind w:leftChars="100" w:left="240"/>
        <w:rPr>
          <w:rFonts w:ascii="Cambria" w:eastAsia="標楷體" w:hAnsi="標楷體"/>
          <w:b/>
          <w:sz w:val="36"/>
          <w:szCs w:val="36"/>
        </w:rPr>
      </w:pPr>
      <w:r w:rsidRPr="008C3645">
        <w:rPr>
          <w:rFonts w:ascii="Cambria" w:eastAsia="標楷體" w:hAnsi="標楷體"/>
          <w:b/>
          <w:sz w:val="36"/>
          <w:szCs w:val="36"/>
        </w:rPr>
        <w:t>第</w:t>
      </w:r>
      <w:r w:rsidRPr="008C3645">
        <w:rPr>
          <w:rFonts w:ascii="Cambria" w:eastAsia="標楷體" w:hAnsi="Cambria"/>
          <w:b/>
          <w:sz w:val="36"/>
          <w:szCs w:val="36"/>
        </w:rPr>
        <w:t>1.3</w:t>
      </w:r>
      <w:r w:rsidRPr="008C3645">
        <w:rPr>
          <w:rFonts w:ascii="Cambria" w:eastAsia="標楷體" w:hAnsi="標楷體"/>
          <w:b/>
          <w:sz w:val="36"/>
          <w:szCs w:val="36"/>
        </w:rPr>
        <w:t>章</w:t>
      </w:r>
      <w:r w:rsidRPr="008C3645">
        <w:rPr>
          <w:rFonts w:ascii="Cambria" w:eastAsia="標楷體" w:hAnsi="Cambria"/>
          <w:b/>
          <w:sz w:val="36"/>
          <w:szCs w:val="36"/>
        </w:rPr>
        <w:t xml:space="preserve"> </w:t>
      </w:r>
      <w:r w:rsidRPr="008C3645">
        <w:rPr>
          <w:rFonts w:ascii="Cambria" w:eastAsia="標楷體" w:hAnsi="標楷體"/>
          <w:b/>
          <w:sz w:val="36"/>
          <w:szCs w:val="36"/>
        </w:rPr>
        <w:t>安全的環境與設備</w:t>
      </w:r>
      <w:r w:rsidR="000C640C">
        <w:rPr>
          <w:rFonts w:ascii="Cambria" w:eastAsia="標楷體" w:hAnsi="標楷體" w:hint="eastAsia"/>
          <w:b/>
          <w:sz w:val="36"/>
          <w:szCs w:val="36"/>
        </w:rPr>
        <w:tab/>
        <w:t>8</w:t>
      </w:r>
    </w:p>
    <w:p w:rsidR="007D0243" w:rsidRPr="008C3645" w:rsidRDefault="007D0243" w:rsidP="00442BAD">
      <w:pPr>
        <w:tabs>
          <w:tab w:val="right" w:leader="dot" w:pos="9120"/>
        </w:tabs>
        <w:spacing w:beforeLines="100" w:afterLines="100"/>
        <w:ind w:leftChars="100" w:left="240"/>
        <w:rPr>
          <w:rFonts w:ascii="Cambria" w:eastAsia="標楷體" w:hAnsi="標楷體"/>
          <w:b/>
          <w:sz w:val="36"/>
          <w:szCs w:val="36"/>
        </w:rPr>
      </w:pPr>
      <w:r w:rsidRPr="008C3645">
        <w:rPr>
          <w:rFonts w:ascii="Cambria" w:eastAsia="標楷體" w:hAnsi="標楷體"/>
          <w:b/>
          <w:sz w:val="36"/>
          <w:szCs w:val="36"/>
        </w:rPr>
        <w:t>第</w:t>
      </w:r>
      <w:r w:rsidRPr="008C3645">
        <w:rPr>
          <w:rFonts w:ascii="Cambria" w:eastAsia="標楷體" w:hAnsi="Cambria"/>
          <w:b/>
          <w:sz w:val="36"/>
          <w:szCs w:val="36"/>
        </w:rPr>
        <w:t>1.4</w:t>
      </w:r>
      <w:r w:rsidRPr="008C3645">
        <w:rPr>
          <w:rFonts w:ascii="Cambria" w:eastAsia="標楷體" w:hAnsi="標楷體"/>
          <w:b/>
          <w:sz w:val="36"/>
          <w:szCs w:val="36"/>
        </w:rPr>
        <w:t>章</w:t>
      </w:r>
      <w:r w:rsidRPr="008C3645">
        <w:rPr>
          <w:rFonts w:ascii="Cambria" w:eastAsia="標楷體" w:hAnsi="Cambria"/>
          <w:b/>
          <w:sz w:val="36"/>
          <w:szCs w:val="36"/>
        </w:rPr>
        <w:t xml:space="preserve"> </w:t>
      </w:r>
      <w:r w:rsidRPr="008C3645">
        <w:rPr>
          <w:rFonts w:ascii="Cambria" w:eastAsia="標楷體" w:hAnsi="標楷體"/>
          <w:b/>
          <w:sz w:val="36"/>
          <w:szCs w:val="36"/>
        </w:rPr>
        <w:t>品質促進</w:t>
      </w:r>
      <w:r w:rsidR="000C640C">
        <w:rPr>
          <w:rFonts w:ascii="Cambria" w:eastAsia="標楷體" w:hAnsi="標楷體" w:hint="eastAsia"/>
          <w:b/>
          <w:sz w:val="36"/>
          <w:szCs w:val="36"/>
        </w:rPr>
        <w:tab/>
        <w:t>9</w:t>
      </w:r>
    </w:p>
    <w:p w:rsidR="007D0243" w:rsidRPr="008C3645" w:rsidRDefault="007D0243" w:rsidP="007D0243">
      <w:pPr>
        <w:tabs>
          <w:tab w:val="right" w:leader="dot" w:pos="9120"/>
        </w:tabs>
      </w:pPr>
    </w:p>
    <w:p w:rsidR="007D0243" w:rsidRPr="008C3645" w:rsidRDefault="007D0243" w:rsidP="007D0243">
      <w:pPr>
        <w:tabs>
          <w:tab w:val="right" w:leader="dot" w:pos="9120"/>
        </w:tabs>
        <w:rPr>
          <w:rFonts w:ascii="Cambria" w:eastAsia="標楷體" w:hAnsi="標楷體"/>
          <w:b/>
          <w:sz w:val="44"/>
          <w:szCs w:val="44"/>
        </w:rPr>
      </w:pPr>
      <w:r w:rsidRPr="008C3645">
        <w:rPr>
          <w:rFonts w:ascii="Cambria" w:eastAsia="標楷體" w:hAnsi="標楷體"/>
          <w:b/>
          <w:sz w:val="44"/>
          <w:szCs w:val="44"/>
        </w:rPr>
        <w:t>第</w:t>
      </w:r>
      <w:r w:rsidRPr="008C3645">
        <w:rPr>
          <w:rFonts w:ascii="Cambria" w:eastAsia="標楷體" w:hAnsi="標楷體" w:hint="eastAsia"/>
          <w:b/>
          <w:sz w:val="44"/>
          <w:szCs w:val="44"/>
        </w:rPr>
        <w:t>2</w:t>
      </w:r>
      <w:r w:rsidRPr="008C3645">
        <w:rPr>
          <w:rFonts w:ascii="Cambria" w:eastAsia="標楷體" w:hAnsi="標楷體"/>
          <w:b/>
          <w:sz w:val="44"/>
          <w:szCs w:val="44"/>
        </w:rPr>
        <w:t>篇</w:t>
      </w:r>
      <w:r w:rsidRPr="008C3645">
        <w:rPr>
          <w:rFonts w:ascii="Cambria" w:eastAsia="標楷體" w:hAnsi="標楷體" w:hint="eastAsia"/>
          <w:b/>
          <w:sz w:val="44"/>
          <w:szCs w:val="44"/>
        </w:rPr>
        <w:t xml:space="preserve"> </w:t>
      </w:r>
      <w:r w:rsidRPr="008C3645">
        <w:rPr>
          <w:rFonts w:ascii="Cambria" w:eastAsia="標楷體" w:hAnsi="標楷體"/>
          <w:b/>
          <w:sz w:val="44"/>
          <w:szCs w:val="44"/>
        </w:rPr>
        <w:t>醫療照護</w:t>
      </w:r>
      <w:r w:rsidR="000C640C">
        <w:rPr>
          <w:rFonts w:ascii="Cambria" w:eastAsia="標楷體" w:hAnsi="標楷體" w:hint="eastAsia"/>
          <w:b/>
          <w:sz w:val="44"/>
          <w:szCs w:val="44"/>
        </w:rPr>
        <w:tab/>
        <w:t>10</w:t>
      </w:r>
    </w:p>
    <w:p w:rsidR="007D0243" w:rsidRPr="008C3645" w:rsidRDefault="007D0243" w:rsidP="00442BAD">
      <w:pPr>
        <w:tabs>
          <w:tab w:val="right" w:leader="dot" w:pos="9120"/>
        </w:tabs>
        <w:spacing w:beforeLines="100" w:afterLines="100"/>
        <w:ind w:leftChars="100" w:left="240"/>
        <w:rPr>
          <w:rFonts w:ascii="Cambria" w:eastAsia="標楷體" w:hAnsi="標楷體"/>
          <w:b/>
          <w:sz w:val="36"/>
          <w:szCs w:val="36"/>
        </w:rPr>
      </w:pPr>
      <w:r w:rsidRPr="008C3645">
        <w:rPr>
          <w:rFonts w:ascii="Cambria" w:eastAsia="標楷體" w:hAnsi="標楷體"/>
          <w:b/>
          <w:sz w:val="36"/>
          <w:szCs w:val="36"/>
        </w:rPr>
        <w:t>第</w:t>
      </w:r>
      <w:r w:rsidRPr="008C3645">
        <w:rPr>
          <w:rFonts w:ascii="Cambria" w:eastAsia="標楷體" w:hAnsi="Cambria"/>
          <w:b/>
          <w:sz w:val="36"/>
          <w:szCs w:val="36"/>
        </w:rPr>
        <w:t>2.1</w:t>
      </w:r>
      <w:r w:rsidRPr="008C3645">
        <w:rPr>
          <w:rFonts w:ascii="Cambria" w:eastAsia="標楷體" w:hAnsi="標楷體"/>
          <w:b/>
          <w:sz w:val="36"/>
          <w:szCs w:val="36"/>
        </w:rPr>
        <w:t>章</w:t>
      </w:r>
      <w:r w:rsidRPr="008C3645">
        <w:rPr>
          <w:rFonts w:ascii="Cambria" w:eastAsia="標楷體" w:hAnsi="Cambria"/>
          <w:b/>
          <w:sz w:val="36"/>
          <w:szCs w:val="36"/>
        </w:rPr>
        <w:t xml:space="preserve"> </w:t>
      </w:r>
      <w:r w:rsidRPr="008C3645">
        <w:rPr>
          <w:rFonts w:ascii="Cambria" w:eastAsia="標楷體" w:hAnsi="標楷體"/>
          <w:b/>
          <w:sz w:val="36"/>
          <w:szCs w:val="36"/>
        </w:rPr>
        <w:t>中醫醫療</w:t>
      </w:r>
      <w:r w:rsidR="000C640C">
        <w:rPr>
          <w:rFonts w:ascii="Cambria" w:eastAsia="標楷體" w:hAnsi="標楷體" w:hint="eastAsia"/>
          <w:b/>
          <w:sz w:val="36"/>
          <w:szCs w:val="36"/>
        </w:rPr>
        <w:tab/>
        <w:t>10</w:t>
      </w:r>
    </w:p>
    <w:p w:rsidR="007D0243" w:rsidRPr="008C3645" w:rsidRDefault="007D0243" w:rsidP="00442BAD">
      <w:pPr>
        <w:tabs>
          <w:tab w:val="right" w:leader="dot" w:pos="9120"/>
        </w:tabs>
        <w:spacing w:beforeLines="100" w:afterLines="100"/>
        <w:ind w:leftChars="100" w:left="240"/>
        <w:rPr>
          <w:rFonts w:ascii="標楷體" w:eastAsia="標楷體" w:hAnsi="標楷體"/>
          <w:b/>
          <w:sz w:val="36"/>
          <w:szCs w:val="36"/>
        </w:rPr>
      </w:pPr>
      <w:r w:rsidRPr="008C3645">
        <w:rPr>
          <w:rFonts w:ascii="標楷體" w:eastAsia="標楷體" w:hAnsi="標楷體" w:hint="eastAsia"/>
          <w:b/>
          <w:sz w:val="36"/>
          <w:szCs w:val="36"/>
        </w:rPr>
        <w:t>第</w:t>
      </w:r>
      <w:r w:rsidRPr="008C3645">
        <w:rPr>
          <w:rFonts w:ascii="Cambria" w:eastAsia="標楷體" w:hAnsi="Cambria"/>
          <w:b/>
          <w:sz w:val="36"/>
          <w:szCs w:val="36"/>
        </w:rPr>
        <w:t>2.2</w:t>
      </w:r>
      <w:r w:rsidRPr="008C3645">
        <w:rPr>
          <w:rFonts w:ascii="標楷體" w:eastAsia="標楷體" w:hAnsi="標楷體" w:hint="eastAsia"/>
          <w:b/>
          <w:sz w:val="36"/>
          <w:szCs w:val="36"/>
        </w:rPr>
        <w:t>章 中醫護理</w:t>
      </w:r>
      <w:r w:rsidRPr="008C3645">
        <w:rPr>
          <w:rFonts w:ascii="Cambria" w:eastAsia="標楷體" w:hAnsi="標楷體" w:hint="eastAsia"/>
          <w:b/>
          <w:sz w:val="36"/>
          <w:szCs w:val="36"/>
        </w:rPr>
        <w:tab/>
      </w:r>
      <w:r w:rsidR="000C640C">
        <w:rPr>
          <w:rFonts w:ascii="Cambria" w:eastAsia="標楷體" w:hAnsi="標楷體" w:hint="eastAsia"/>
          <w:b/>
          <w:sz w:val="36"/>
          <w:szCs w:val="36"/>
        </w:rPr>
        <w:t>16</w:t>
      </w:r>
    </w:p>
    <w:p w:rsidR="007D0243" w:rsidRPr="008C3645" w:rsidRDefault="007D0243" w:rsidP="00442BAD">
      <w:pPr>
        <w:tabs>
          <w:tab w:val="right" w:leader="dot" w:pos="9120"/>
        </w:tabs>
        <w:spacing w:beforeLines="100" w:afterLines="100"/>
        <w:ind w:leftChars="100" w:left="240"/>
        <w:rPr>
          <w:sz w:val="36"/>
          <w:szCs w:val="36"/>
        </w:rPr>
      </w:pPr>
      <w:r w:rsidRPr="008C3645">
        <w:rPr>
          <w:rFonts w:ascii="Cambria" w:eastAsia="標楷體" w:hAnsi="標楷體"/>
          <w:b/>
          <w:sz w:val="36"/>
          <w:szCs w:val="36"/>
        </w:rPr>
        <w:t>第</w:t>
      </w:r>
      <w:r w:rsidRPr="008C3645">
        <w:rPr>
          <w:rFonts w:ascii="Cambria" w:eastAsia="標楷體" w:hAnsi="Cambria"/>
          <w:b/>
          <w:sz w:val="36"/>
          <w:szCs w:val="36"/>
        </w:rPr>
        <w:t>2.3</w:t>
      </w:r>
      <w:r w:rsidRPr="008C3645">
        <w:rPr>
          <w:rFonts w:ascii="Cambria" w:eastAsia="標楷體" w:hAnsi="標楷體"/>
          <w:b/>
          <w:sz w:val="36"/>
          <w:szCs w:val="36"/>
        </w:rPr>
        <w:t>章</w:t>
      </w:r>
      <w:r w:rsidRPr="008C3645">
        <w:rPr>
          <w:rFonts w:ascii="Cambria" w:eastAsia="標楷體" w:hAnsi="Cambria"/>
          <w:b/>
          <w:sz w:val="36"/>
          <w:szCs w:val="36"/>
        </w:rPr>
        <w:t xml:space="preserve"> </w:t>
      </w:r>
      <w:r w:rsidRPr="008C3645">
        <w:rPr>
          <w:rFonts w:ascii="Cambria" w:eastAsia="標楷體" w:hAnsi="標楷體"/>
          <w:b/>
          <w:sz w:val="36"/>
          <w:szCs w:val="36"/>
        </w:rPr>
        <w:t>中藥藥事</w:t>
      </w:r>
      <w:r w:rsidRPr="008C3645">
        <w:rPr>
          <w:rFonts w:ascii="Cambria" w:eastAsia="標楷體" w:hAnsi="標楷體" w:hint="eastAsia"/>
          <w:b/>
          <w:sz w:val="36"/>
          <w:szCs w:val="36"/>
        </w:rPr>
        <w:tab/>
      </w:r>
      <w:r w:rsidR="000C640C">
        <w:rPr>
          <w:rFonts w:ascii="Cambria" w:eastAsia="標楷體" w:hAnsi="標楷體" w:hint="eastAsia"/>
          <w:b/>
          <w:sz w:val="36"/>
          <w:szCs w:val="36"/>
        </w:rPr>
        <w:t>18</w:t>
      </w:r>
    </w:p>
    <w:p w:rsidR="00662877" w:rsidRPr="008C3645" w:rsidRDefault="00662877" w:rsidP="00662877"/>
    <w:p w:rsidR="008C3645" w:rsidRPr="008C3645" w:rsidRDefault="008C3645">
      <w:pPr>
        <w:widowControl/>
        <w:rPr>
          <w:rFonts w:ascii="Cambria" w:eastAsia="標楷體" w:hAnsi="Cambria"/>
          <w:b/>
          <w:sz w:val="32"/>
          <w:szCs w:val="32"/>
        </w:rPr>
      </w:pPr>
      <w:r w:rsidRPr="008C3645">
        <w:rPr>
          <w:rFonts w:ascii="Cambria" w:eastAsia="標楷體" w:hAnsi="Cambria"/>
          <w:b/>
          <w:sz w:val="32"/>
          <w:szCs w:val="32"/>
        </w:rPr>
        <w:br w:type="page"/>
      </w:r>
    </w:p>
    <w:p w:rsidR="008C3645" w:rsidRPr="008C3645" w:rsidRDefault="008C3645" w:rsidP="008C3645">
      <w:pPr>
        <w:numPr>
          <w:ilvl w:val="0"/>
          <w:numId w:val="3"/>
        </w:numPr>
        <w:jc w:val="center"/>
        <w:rPr>
          <w:rFonts w:ascii="Cambria" w:eastAsia="標楷體" w:hAnsi="Cambria"/>
          <w:b/>
          <w:sz w:val="32"/>
          <w:szCs w:val="32"/>
        </w:rPr>
      </w:pPr>
      <w:r w:rsidRPr="008C3645">
        <w:rPr>
          <w:rFonts w:ascii="Cambria" w:eastAsia="標楷體" w:hAnsi="標楷體"/>
          <w:b/>
          <w:sz w:val="32"/>
          <w:szCs w:val="32"/>
        </w:rPr>
        <w:t>經營管理</w:t>
      </w:r>
      <w:r w:rsidRPr="008C3645">
        <w:rPr>
          <w:rFonts w:ascii="Cambria" w:eastAsia="標楷體" w:hAnsi="Cambria"/>
          <w:b/>
          <w:sz w:val="32"/>
          <w:szCs w:val="32"/>
        </w:rPr>
        <w:t xml:space="preserve">  </w:t>
      </w:r>
      <w:r w:rsidRPr="008C3645">
        <w:rPr>
          <w:rFonts w:ascii="Cambria" w:eastAsia="標楷體" w:hAnsi="標楷體"/>
          <w:b/>
          <w:sz w:val="32"/>
          <w:szCs w:val="32"/>
        </w:rPr>
        <w:t>第</w:t>
      </w:r>
      <w:r w:rsidRPr="008C3645">
        <w:rPr>
          <w:rFonts w:ascii="Cambria" w:eastAsia="標楷體" w:hAnsi="Cambria"/>
          <w:b/>
          <w:sz w:val="32"/>
          <w:szCs w:val="32"/>
        </w:rPr>
        <w:t>1.1</w:t>
      </w:r>
      <w:r w:rsidRPr="008C3645">
        <w:rPr>
          <w:rFonts w:ascii="Cambria" w:eastAsia="標楷體" w:hAnsi="標楷體"/>
          <w:b/>
          <w:sz w:val="32"/>
          <w:szCs w:val="32"/>
        </w:rPr>
        <w:t>章醫院經營策略與管理</w:t>
      </w:r>
    </w:p>
    <w:tbl>
      <w:tblPr>
        <w:tblW w:w="4981" w:type="pct"/>
        <w:jc w:val="center"/>
        <w:tblInd w:w="-5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004"/>
        <w:gridCol w:w="5955"/>
        <w:gridCol w:w="1273"/>
        <w:gridCol w:w="1533"/>
      </w:tblGrid>
      <w:tr w:rsidR="008C3645" w:rsidRPr="008C3645" w:rsidTr="00FE3A60">
        <w:trPr>
          <w:cantSplit/>
          <w:trHeight w:val="397"/>
          <w:tblHeader/>
          <w:jc w:val="center"/>
        </w:trPr>
        <w:tc>
          <w:tcPr>
            <w:tcW w:w="514" w:type="pct"/>
            <w:vMerge w:val="restart"/>
            <w:vAlign w:val="center"/>
          </w:tcPr>
          <w:p w:rsidR="008C3645" w:rsidRPr="008C3645" w:rsidRDefault="008C3645" w:rsidP="00FE3A60">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條號</w:t>
            </w:r>
          </w:p>
        </w:tc>
        <w:tc>
          <w:tcPr>
            <w:tcW w:w="3049" w:type="pct"/>
            <w:vMerge w:val="restart"/>
            <w:vAlign w:val="center"/>
          </w:tcPr>
          <w:p w:rsidR="008C3645" w:rsidRPr="008C3645" w:rsidRDefault="008C3645" w:rsidP="00FE3A60">
            <w:pPr>
              <w:spacing w:line="280" w:lineRule="exact"/>
              <w:jc w:val="center"/>
              <w:rPr>
                <w:rFonts w:ascii="標楷體" w:eastAsia="標楷體" w:hAnsi="標楷體"/>
                <w:sz w:val="28"/>
                <w:szCs w:val="28"/>
              </w:rPr>
            </w:pPr>
            <w:r w:rsidRPr="008C3645">
              <w:rPr>
                <w:rFonts w:ascii="標楷體" w:eastAsia="標楷體" w:hAnsi="標楷體" w:hint="eastAsia"/>
                <w:sz w:val="28"/>
                <w:szCs w:val="28"/>
              </w:rPr>
              <w:t>條文</w:t>
            </w:r>
          </w:p>
        </w:tc>
        <w:tc>
          <w:tcPr>
            <w:tcW w:w="1437" w:type="pct"/>
            <w:gridSpan w:val="2"/>
          </w:tcPr>
          <w:p w:rsidR="008C3645" w:rsidRPr="008C3645" w:rsidRDefault="008C3645" w:rsidP="00FE3A60">
            <w:pPr>
              <w:spacing w:line="320" w:lineRule="exact"/>
              <w:jc w:val="center"/>
              <w:rPr>
                <w:rFonts w:ascii="標楷體" w:eastAsia="標楷體" w:hAnsi="標楷體"/>
                <w:sz w:val="28"/>
                <w:szCs w:val="28"/>
              </w:rPr>
            </w:pPr>
            <w:r w:rsidRPr="008C3645">
              <w:rPr>
                <w:rFonts w:ascii="標楷體" w:eastAsia="標楷體" w:hAnsi="標楷體" w:hint="eastAsia"/>
                <w:bCs/>
                <w:sz w:val="28"/>
                <w:szCs w:val="28"/>
              </w:rPr>
              <w:t>屬性</w:t>
            </w:r>
          </w:p>
        </w:tc>
      </w:tr>
      <w:tr w:rsidR="008C3645" w:rsidRPr="008C3645" w:rsidTr="00FE3A60">
        <w:trPr>
          <w:cantSplit/>
          <w:trHeight w:val="397"/>
          <w:tblHeader/>
          <w:jc w:val="center"/>
        </w:trPr>
        <w:tc>
          <w:tcPr>
            <w:tcW w:w="514" w:type="pct"/>
            <w:vMerge/>
            <w:vAlign w:val="center"/>
          </w:tcPr>
          <w:p w:rsidR="008C3645" w:rsidRPr="008C3645" w:rsidRDefault="008C3645" w:rsidP="00FE3A60">
            <w:pPr>
              <w:jc w:val="center"/>
              <w:rPr>
                <w:rFonts w:ascii="標楷體" w:eastAsia="標楷體" w:hAnsi="標楷體"/>
                <w:bCs/>
                <w:sz w:val="28"/>
                <w:szCs w:val="28"/>
              </w:rPr>
            </w:pPr>
          </w:p>
        </w:tc>
        <w:tc>
          <w:tcPr>
            <w:tcW w:w="3049" w:type="pct"/>
            <w:vMerge/>
            <w:vAlign w:val="center"/>
          </w:tcPr>
          <w:p w:rsidR="008C3645" w:rsidRPr="008C3645" w:rsidRDefault="008C3645" w:rsidP="00FE3A60">
            <w:pPr>
              <w:spacing w:line="320" w:lineRule="exact"/>
              <w:jc w:val="center"/>
              <w:rPr>
                <w:rFonts w:ascii="標楷體" w:eastAsia="標楷體" w:hAnsi="標楷體"/>
                <w:sz w:val="28"/>
                <w:szCs w:val="28"/>
              </w:rPr>
            </w:pPr>
          </w:p>
        </w:tc>
        <w:tc>
          <w:tcPr>
            <w:tcW w:w="652" w:type="pct"/>
            <w:vAlign w:val="center"/>
          </w:tcPr>
          <w:p w:rsidR="008C3645" w:rsidRPr="008C3645" w:rsidRDefault="008C3645" w:rsidP="00FE3A60">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中醫醫院</w:t>
            </w:r>
          </w:p>
        </w:tc>
        <w:tc>
          <w:tcPr>
            <w:tcW w:w="785" w:type="pct"/>
            <w:vAlign w:val="center"/>
          </w:tcPr>
          <w:p w:rsidR="008C3645" w:rsidRPr="008C3645" w:rsidRDefault="008C3645" w:rsidP="00FE3A60">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中醫部門</w:t>
            </w:r>
          </w:p>
        </w:tc>
      </w:tr>
      <w:tr w:rsidR="008C3645" w:rsidRPr="008C3645" w:rsidTr="00FE3A60">
        <w:trPr>
          <w:trHeight w:val="397"/>
          <w:jc w:val="center"/>
        </w:trPr>
        <w:tc>
          <w:tcPr>
            <w:tcW w:w="514" w:type="pct"/>
            <w:vAlign w:val="center"/>
          </w:tcPr>
          <w:p w:rsidR="008C3645" w:rsidRPr="008C3645" w:rsidRDefault="008C3645" w:rsidP="00FE3A60">
            <w:pPr>
              <w:widowControl/>
              <w:adjustRightInd w:val="0"/>
              <w:snapToGrid w:val="0"/>
              <w:spacing w:line="0" w:lineRule="atLeast"/>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1.1.1</w:t>
            </w:r>
          </w:p>
        </w:tc>
        <w:tc>
          <w:tcPr>
            <w:tcW w:w="3049" w:type="pct"/>
            <w:vAlign w:val="center"/>
          </w:tcPr>
          <w:p w:rsidR="008C3645" w:rsidRPr="008C3645" w:rsidRDefault="008C3645" w:rsidP="00FE3A60">
            <w:pPr>
              <w:widowControl/>
              <w:adjustRightInd w:val="0"/>
              <w:snapToGrid w:val="0"/>
              <w:spacing w:line="0" w:lineRule="atLeast"/>
              <w:jc w:val="both"/>
              <w:rPr>
                <w:rFonts w:ascii="標楷體" w:eastAsia="標楷體" w:hAnsi="標楷體" w:cs="新細明體"/>
                <w:snapToGrid w:val="0"/>
                <w:kern w:val="0"/>
                <w:sz w:val="28"/>
                <w:szCs w:val="28"/>
              </w:rPr>
            </w:pPr>
            <w:r w:rsidRPr="008C3645">
              <w:rPr>
                <w:rFonts w:ascii="標楷體" w:eastAsia="標楷體" w:hAnsi="標楷體" w:hint="eastAsia"/>
                <w:snapToGrid w:val="0"/>
                <w:kern w:val="0"/>
                <w:sz w:val="28"/>
                <w:szCs w:val="28"/>
              </w:rPr>
              <w:t>明訂宗旨、願景及目標</w:t>
            </w:r>
          </w:p>
        </w:tc>
        <w:tc>
          <w:tcPr>
            <w:tcW w:w="652" w:type="pct"/>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270" w:lineRule="exact"/>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1.1.2</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270" w:lineRule="exact"/>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明訂醫院在服務區域的角色及功能，並據以擬定適當之目標與計畫</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0" w:lineRule="atLeast"/>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1.1.3</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0" w:lineRule="atLeast"/>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訂定組織架構，界定分層責任與功能</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0" w:lineRule="atLeast"/>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1.1.4</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0" w:lineRule="atLeast"/>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各項設施及人員配置應符合醫療機構設置標準</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0" w:lineRule="atLeast"/>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1.1.5</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0" w:lineRule="atLeast"/>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遵守及配合衛生主管機關相關法令</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Cambria" w:eastAsia="標楷體" w:hAnsi="Cambria"/>
                <w:snapToGrid w:val="0"/>
                <w:spacing w:val="-20"/>
                <w:kern w:val="0"/>
                <w:sz w:val="28"/>
                <w:szCs w:val="28"/>
              </w:rPr>
            </w:pPr>
            <w:r w:rsidRPr="008C3645">
              <w:rPr>
                <w:rFonts w:ascii="Cambria" w:eastAsia="標楷體" w:hAnsi="Cambria"/>
                <w:snapToGrid w:val="0"/>
                <w:spacing w:val="-20"/>
                <w:kern w:val="0"/>
                <w:sz w:val="28"/>
                <w:szCs w:val="28"/>
              </w:rPr>
              <w:t>1.1.6</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配合中醫重要政策及參與情形</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0" w:lineRule="atLeast"/>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1.1.7</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0" w:lineRule="atLeast"/>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積極參與社區健康營造</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vAlign w:val="center"/>
          </w:tcPr>
          <w:p w:rsidR="008C3645" w:rsidRPr="008C3645" w:rsidRDefault="008C3645" w:rsidP="00FE3A60">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1.1.8</w:t>
            </w:r>
          </w:p>
        </w:tc>
        <w:tc>
          <w:tcPr>
            <w:tcW w:w="3049" w:type="pct"/>
            <w:vAlign w:val="center"/>
          </w:tcPr>
          <w:p w:rsidR="008C3645" w:rsidRPr="008C3645" w:rsidRDefault="008C3645" w:rsidP="00FE3A60">
            <w:pPr>
              <w:widowControl/>
              <w:snapToGrid w:val="0"/>
              <w:rPr>
                <w:rFonts w:ascii="標楷體" w:eastAsia="標楷體" w:hAnsi="標楷體"/>
                <w:snapToGrid w:val="0"/>
                <w:kern w:val="0"/>
                <w:sz w:val="28"/>
                <w:szCs w:val="28"/>
              </w:rPr>
            </w:pPr>
            <w:r w:rsidRPr="008C3645">
              <w:rPr>
                <w:rFonts w:ascii="標楷體" w:eastAsia="標楷體" w:hAnsi="標楷體"/>
                <w:snapToGrid w:val="0"/>
                <w:kern w:val="0"/>
                <w:sz w:val="28"/>
                <w:szCs w:val="28"/>
              </w:rPr>
              <w:t>健全會計作業</w:t>
            </w:r>
          </w:p>
        </w:tc>
        <w:tc>
          <w:tcPr>
            <w:tcW w:w="652" w:type="pct"/>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1.1.9</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rPr>
                <w:rFonts w:ascii="標楷體" w:eastAsia="標楷體" w:hAnsi="標楷體"/>
                <w:snapToGrid w:val="0"/>
                <w:kern w:val="0"/>
                <w:sz w:val="28"/>
                <w:szCs w:val="28"/>
                <w:shd w:val="pct15" w:color="auto" w:fill="FFFFFF"/>
              </w:rPr>
            </w:pPr>
            <w:r w:rsidRPr="008C3645">
              <w:rPr>
                <w:rFonts w:ascii="標楷體" w:eastAsia="標楷體" w:hAnsi="標楷體" w:hint="eastAsia"/>
                <w:snapToGrid w:val="0"/>
                <w:kern w:val="0"/>
                <w:sz w:val="28"/>
                <w:szCs w:val="28"/>
              </w:rPr>
              <w:t>確實執行</w:t>
            </w:r>
            <w:r w:rsidRPr="008C3645">
              <w:rPr>
                <w:rFonts w:ascii="標楷體" w:eastAsia="標楷體" w:hAnsi="標楷體"/>
                <w:snapToGrid w:val="0"/>
                <w:kern w:val="0"/>
                <w:sz w:val="28"/>
                <w:szCs w:val="28"/>
              </w:rPr>
              <w:t>會計審查制度</w:t>
            </w:r>
            <w:r w:rsidRPr="008C3645">
              <w:rPr>
                <w:rFonts w:ascii="標楷體" w:eastAsia="標楷體" w:hAnsi="標楷體" w:hint="eastAsia"/>
                <w:snapToGrid w:val="0"/>
                <w:kern w:val="0"/>
                <w:sz w:val="28"/>
                <w:szCs w:val="28"/>
              </w:rPr>
              <w:t>及有效內控、外部查核</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1.1.10</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應訂定</w:t>
            </w:r>
            <w:r w:rsidRPr="008C3645">
              <w:rPr>
                <w:rFonts w:ascii="標楷體" w:eastAsia="標楷體" w:hAnsi="標楷體" w:hint="eastAsia"/>
                <w:snapToGrid w:val="0"/>
                <w:kern w:val="0"/>
                <w:sz w:val="28"/>
                <w:szCs w:val="28"/>
              </w:rPr>
              <w:t>中醫</w:t>
            </w:r>
            <w:r w:rsidRPr="008C3645">
              <w:rPr>
                <w:rFonts w:ascii="標楷體" w:eastAsia="標楷體" w:hAnsi="標楷體"/>
                <w:snapToGrid w:val="0"/>
                <w:kern w:val="0"/>
                <w:sz w:val="28"/>
                <w:szCs w:val="28"/>
              </w:rPr>
              <w:t>醫療</w:t>
            </w:r>
            <w:r w:rsidRPr="008C3645">
              <w:rPr>
                <w:rFonts w:ascii="標楷體" w:eastAsia="標楷體" w:hAnsi="標楷體" w:hint="eastAsia"/>
                <w:snapToGrid w:val="0"/>
                <w:kern w:val="0"/>
                <w:sz w:val="28"/>
                <w:szCs w:val="28"/>
              </w:rPr>
              <w:t>相關</w:t>
            </w:r>
            <w:r w:rsidRPr="008C3645">
              <w:rPr>
                <w:rFonts w:ascii="標楷體" w:eastAsia="標楷體" w:hAnsi="標楷體"/>
                <w:snapToGrid w:val="0"/>
                <w:kern w:val="0"/>
                <w:sz w:val="28"/>
                <w:szCs w:val="28"/>
              </w:rPr>
              <w:t>業務管理指標，定期分析</w:t>
            </w:r>
            <w:r w:rsidRPr="008C3645">
              <w:rPr>
                <w:rFonts w:ascii="標楷體" w:eastAsia="標楷體" w:hAnsi="標楷體" w:hint="eastAsia"/>
                <w:snapToGrid w:val="0"/>
                <w:kern w:val="0"/>
                <w:sz w:val="28"/>
                <w:szCs w:val="28"/>
              </w:rPr>
              <w:t>、</w:t>
            </w:r>
            <w:r w:rsidRPr="008C3645">
              <w:rPr>
                <w:rFonts w:ascii="標楷體" w:eastAsia="標楷體" w:hAnsi="標楷體"/>
                <w:snapToGrid w:val="0"/>
                <w:kern w:val="0"/>
                <w:sz w:val="28"/>
                <w:szCs w:val="28"/>
              </w:rPr>
              <w:t>檢討</w:t>
            </w:r>
            <w:r w:rsidRPr="008C3645">
              <w:rPr>
                <w:rFonts w:ascii="標楷體" w:eastAsia="標楷體" w:hAnsi="標楷體" w:hint="eastAsia"/>
                <w:snapToGrid w:val="0"/>
                <w:kern w:val="0"/>
                <w:sz w:val="28"/>
                <w:szCs w:val="28"/>
              </w:rPr>
              <w:t>、改進中醫</w:t>
            </w:r>
            <w:r w:rsidRPr="008C3645">
              <w:rPr>
                <w:rFonts w:ascii="標楷體" w:eastAsia="標楷體" w:hAnsi="標楷體"/>
                <w:snapToGrid w:val="0"/>
                <w:kern w:val="0"/>
                <w:sz w:val="28"/>
                <w:szCs w:val="28"/>
              </w:rPr>
              <w:t>經營管理狀況</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基可</w:t>
            </w:r>
            <w:r w:rsidRPr="008C3645">
              <w:rPr>
                <w:rFonts w:ascii="標楷體" w:eastAsia="標楷體" w:cs="新細明體" w:hint="eastAsia"/>
                <w:snapToGrid w:val="0"/>
                <w:kern w:val="0"/>
                <w:sz w:val="28"/>
                <w:szCs w:val="28"/>
              </w:rPr>
              <w:t>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1.1.11</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rPr>
                <w:rFonts w:ascii="標楷體" w:eastAsia="標楷體" w:hAnsi="標楷體"/>
                <w:snapToGrid w:val="0"/>
                <w:kern w:val="0"/>
                <w:sz w:val="28"/>
                <w:szCs w:val="28"/>
              </w:rPr>
            </w:pPr>
            <w:r w:rsidRPr="008C3645">
              <w:rPr>
                <w:rFonts w:ascii="標楷體" w:eastAsia="標楷體" w:hAnsi="標楷體"/>
                <w:snapToGrid w:val="0"/>
                <w:kern w:val="0"/>
                <w:sz w:val="28"/>
                <w:szCs w:val="28"/>
              </w:rPr>
              <w:t>訂有合宜之掛號批價及收費作業流程</w:t>
            </w:r>
            <w:r w:rsidRPr="008C3645">
              <w:rPr>
                <w:rFonts w:ascii="標楷體" w:eastAsia="標楷體" w:hAnsi="標楷體" w:hint="eastAsia"/>
                <w:snapToGrid w:val="0"/>
                <w:kern w:val="0"/>
                <w:sz w:val="28"/>
                <w:szCs w:val="28"/>
              </w:rPr>
              <w:t>，</w:t>
            </w:r>
            <w:r w:rsidRPr="008C3645">
              <w:rPr>
                <w:rFonts w:ascii="標楷體" w:eastAsia="標楷體" w:hAnsi="標楷體"/>
                <w:snapToGrid w:val="0"/>
                <w:kern w:val="0"/>
                <w:sz w:val="28"/>
                <w:szCs w:val="28"/>
              </w:rPr>
              <w:t>並定期檢討</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1.1.12</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rPr>
                <w:rFonts w:ascii="標楷體" w:eastAsia="標楷體" w:hAnsi="標楷體"/>
                <w:snapToGrid w:val="0"/>
                <w:kern w:val="0"/>
                <w:sz w:val="28"/>
                <w:szCs w:val="28"/>
              </w:rPr>
            </w:pPr>
            <w:r w:rsidRPr="008C3645">
              <w:rPr>
                <w:rFonts w:ascii="標楷體" w:eastAsia="標楷體" w:hAnsi="標楷體"/>
                <w:snapToGrid w:val="0"/>
                <w:kern w:val="0"/>
                <w:sz w:val="28"/>
                <w:szCs w:val="28"/>
              </w:rPr>
              <w:t>具有專人或單位依相關制度辦理病人入出院作業</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1.1.13</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rPr>
                <w:rFonts w:ascii="標楷體" w:eastAsia="標楷體" w:hAnsi="標楷體"/>
                <w:snapToGrid w:val="0"/>
                <w:kern w:val="0"/>
                <w:sz w:val="28"/>
                <w:szCs w:val="28"/>
              </w:rPr>
            </w:pPr>
            <w:r w:rsidRPr="008C3645">
              <w:rPr>
                <w:rFonts w:ascii="標楷體" w:eastAsia="標楷體" w:hAnsi="標楷體"/>
                <w:snapToGrid w:val="0"/>
                <w:kern w:val="0"/>
                <w:sz w:val="28"/>
                <w:szCs w:val="28"/>
              </w:rPr>
              <w:t>設立病歷管理部門</w:t>
            </w:r>
            <w:r w:rsidRPr="008C3645">
              <w:rPr>
                <w:rFonts w:ascii="標楷體" w:eastAsia="標楷體" w:hAnsi="標楷體" w:hint="eastAsia"/>
                <w:snapToGrid w:val="0"/>
                <w:kern w:val="0"/>
                <w:sz w:val="28"/>
                <w:szCs w:val="28"/>
              </w:rPr>
              <w:t>或有專人負責</w:t>
            </w:r>
            <w:r w:rsidRPr="008C3645">
              <w:rPr>
                <w:rFonts w:ascii="標楷體" w:eastAsia="標楷體" w:hAnsi="標楷體"/>
                <w:snapToGrid w:val="0"/>
                <w:kern w:val="0"/>
                <w:sz w:val="28"/>
                <w:szCs w:val="28"/>
              </w:rPr>
              <w:t>，人力配置適當</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1.1.14</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建立</w:t>
            </w:r>
            <w:r w:rsidRPr="008C3645">
              <w:rPr>
                <w:rFonts w:ascii="標楷體" w:eastAsia="標楷體" w:hAnsi="標楷體"/>
                <w:snapToGrid w:val="0"/>
                <w:kern w:val="0"/>
                <w:sz w:val="28"/>
                <w:szCs w:val="28"/>
              </w:rPr>
              <w:t>病歷管理</w:t>
            </w:r>
            <w:r w:rsidRPr="008C3645">
              <w:rPr>
                <w:rFonts w:ascii="標楷體" w:eastAsia="標楷體" w:hAnsi="標楷體" w:hint="eastAsia"/>
                <w:snapToGrid w:val="0"/>
                <w:kern w:val="0"/>
                <w:sz w:val="28"/>
                <w:szCs w:val="28"/>
              </w:rPr>
              <w:t>制度</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1.1.15</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rPr>
                <w:rFonts w:ascii="標楷體" w:eastAsia="標楷體" w:hAnsi="標楷體"/>
                <w:bCs/>
                <w:snapToGrid w:val="0"/>
                <w:kern w:val="0"/>
                <w:sz w:val="28"/>
                <w:szCs w:val="28"/>
              </w:rPr>
            </w:pPr>
            <w:r w:rsidRPr="008C3645">
              <w:rPr>
                <w:rFonts w:ascii="標楷體" w:eastAsia="標楷體" w:hAnsi="標楷體" w:cs="新細明體" w:hint="eastAsia"/>
                <w:snapToGrid w:val="0"/>
                <w:kern w:val="0"/>
                <w:sz w:val="28"/>
                <w:szCs w:val="28"/>
              </w:rPr>
              <w:t>設立資訊管理部門或專責人員</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942"/>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1.1.16</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訂定</w:t>
            </w:r>
            <w:r w:rsidRPr="008C3645">
              <w:rPr>
                <w:rFonts w:ascii="標楷體" w:eastAsia="標楷體" w:hAnsi="標楷體"/>
                <w:snapToGrid w:val="0"/>
                <w:kern w:val="0"/>
                <w:sz w:val="28"/>
                <w:szCs w:val="28"/>
              </w:rPr>
              <w:t>資訊安全管理機制</w:t>
            </w:r>
            <w:r w:rsidRPr="008C3645">
              <w:rPr>
                <w:rFonts w:ascii="標楷體" w:eastAsia="標楷體" w:hAnsi="標楷體" w:hint="eastAsia"/>
                <w:snapToGrid w:val="0"/>
                <w:kern w:val="0"/>
                <w:sz w:val="28"/>
                <w:szCs w:val="28"/>
              </w:rPr>
              <w:t>，確保資訊安全及維護病人隱私</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1.1.17</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rPr>
                <w:rFonts w:ascii="標楷體" w:eastAsia="標楷體" w:hAnsi="標楷體"/>
                <w:bCs/>
                <w:snapToGrid w:val="0"/>
                <w:kern w:val="0"/>
                <w:sz w:val="28"/>
                <w:szCs w:val="28"/>
              </w:rPr>
            </w:pPr>
            <w:r w:rsidRPr="008C3645">
              <w:rPr>
                <w:rFonts w:ascii="標楷體" w:eastAsia="標楷體" w:hAnsi="標楷體"/>
                <w:snapToGrid w:val="0"/>
                <w:kern w:val="0"/>
                <w:sz w:val="28"/>
                <w:szCs w:val="28"/>
              </w:rPr>
              <w:t>當院內電腦系統發生故障時，應有緊急應變處理機制</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1.1.18</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定期執行設施、設備、儀器或器材等之維護、檢查、保養或校正作業，並有紀錄可查</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1.1.19</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定期檢查及維修機電、消防、供水、緊急供電等設備或系統，有紀錄可查</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1.1.20</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rPr>
                <w:rFonts w:ascii="標楷體" w:eastAsia="標楷體" w:hAnsi="標楷體"/>
                <w:snapToGrid w:val="0"/>
                <w:kern w:val="0"/>
                <w:sz w:val="28"/>
                <w:szCs w:val="28"/>
              </w:rPr>
            </w:pPr>
            <w:r w:rsidRPr="008C3645">
              <w:rPr>
                <w:rFonts w:ascii="標楷體" w:eastAsia="標楷體" w:hAnsi="標楷體"/>
                <w:snapToGrid w:val="0"/>
                <w:kern w:val="0"/>
                <w:sz w:val="28"/>
                <w:szCs w:val="28"/>
              </w:rPr>
              <w:t>設有專人或部門負責醫療用氣體之安全管理，並有紀錄可查</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1.1.21</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rPr>
                <w:rFonts w:ascii="標楷體" w:eastAsia="標楷體" w:hAnsi="標楷體"/>
                <w:sz w:val="28"/>
                <w:szCs w:val="28"/>
              </w:rPr>
            </w:pPr>
            <w:r w:rsidRPr="008C3645">
              <w:rPr>
                <w:rFonts w:ascii="標楷體" w:eastAsia="標楷體" w:hAnsi="標楷體" w:hint="eastAsia"/>
                <w:sz w:val="28"/>
                <w:szCs w:val="28"/>
              </w:rPr>
              <w:t>住院病人膳食管理</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1.1.22</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訂定明確適當</w:t>
            </w:r>
            <w:r w:rsidRPr="008C3645">
              <w:rPr>
                <w:rFonts w:ascii="標楷體" w:eastAsia="標楷體" w:hAnsi="標楷體" w:hint="eastAsia"/>
                <w:snapToGrid w:val="0"/>
                <w:kern w:val="0"/>
                <w:sz w:val="28"/>
                <w:szCs w:val="28"/>
              </w:rPr>
              <w:t>之</w:t>
            </w:r>
            <w:r w:rsidRPr="008C3645">
              <w:rPr>
                <w:rFonts w:ascii="標楷體" w:eastAsia="標楷體" w:hAnsi="標楷體"/>
                <w:snapToGrid w:val="0"/>
                <w:kern w:val="0"/>
                <w:sz w:val="28"/>
                <w:szCs w:val="28"/>
              </w:rPr>
              <w:t>安全管理業務內容及範圍</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1.1.23</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rPr>
                <w:rFonts w:ascii="標楷體" w:eastAsia="標楷體" w:hAnsi="標楷體"/>
                <w:snapToGrid w:val="0"/>
                <w:kern w:val="0"/>
                <w:sz w:val="28"/>
                <w:szCs w:val="28"/>
              </w:rPr>
            </w:pPr>
            <w:r w:rsidRPr="008C3645">
              <w:rPr>
                <w:rFonts w:ascii="標楷體" w:eastAsia="標楷體" w:hAnsi="標楷體"/>
                <w:snapToGrid w:val="0"/>
                <w:kern w:val="0"/>
                <w:sz w:val="28"/>
                <w:szCs w:val="28"/>
              </w:rPr>
              <w:t>主管機關檢查紀錄、醫院改善措施及結果，應有紀錄可查</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1.1.24</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rPr>
                <w:rFonts w:ascii="標楷體" w:eastAsia="標楷體" w:hAnsi="標楷體"/>
                <w:snapToGrid w:val="0"/>
                <w:kern w:val="0"/>
                <w:sz w:val="28"/>
                <w:szCs w:val="28"/>
              </w:rPr>
            </w:pPr>
            <w:r w:rsidRPr="008C3645">
              <w:rPr>
                <w:rFonts w:ascii="標楷體" w:eastAsia="標楷體" w:hAnsi="標楷體"/>
                <w:snapToGrid w:val="0"/>
                <w:kern w:val="0"/>
                <w:sz w:val="28"/>
                <w:szCs w:val="28"/>
              </w:rPr>
              <w:t>置有專人負責廢水</w:t>
            </w:r>
            <w:r w:rsidRPr="008C3645">
              <w:rPr>
                <w:rFonts w:ascii="標楷體" w:eastAsia="標楷體" w:hAnsi="標楷體" w:hint="eastAsia"/>
                <w:snapToGrid w:val="0"/>
                <w:kern w:val="0"/>
                <w:sz w:val="28"/>
                <w:szCs w:val="28"/>
              </w:rPr>
              <w:t>、</w:t>
            </w:r>
            <w:r w:rsidRPr="008C3645">
              <w:rPr>
                <w:rFonts w:ascii="標楷體" w:eastAsia="標楷體" w:hAnsi="標楷體"/>
                <w:snapToGrid w:val="0"/>
                <w:kern w:val="0"/>
                <w:sz w:val="28"/>
                <w:szCs w:val="28"/>
              </w:rPr>
              <w:t>廢棄物處理</w:t>
            </w:r>
            <w:r w:rsidRPr="008C3645">
              <w:rPr>
                <w:rFonts w:ascii="標楷體" w:eastAsia="標楷體" w:hAnsi="標楷體" w:hint="eastAsia"/>
                <w:snapToGrid w:val="0"/>
                <w:kern w:val="0"/>
                <w:sz w:val="28"/>
                <w:szCs w:val="28"/>
              </w:rPr>
              <w:t>，並</w:t>
            </w:r>
            <w:r w:rsidRPr="008C3645">
              <w:rPr>
                <w:rFonts w:ascii="標楷體" w:eastAsia="標楷體" w:hAnsi="標楷體"/>
                <w:snapToGrid w:val="0"/>
                <w:kern w:val="0"/>
                <w:sz w:val="28"/>
                <w:szCs w:val="28"/>
              </w:rPr>
              <w:t>訂有相關處理程序</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1.1.25</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物料採購及管理能符合醫療照護業務之需要，並確保品質</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1.1.26</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對外包業務有適當管理</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1.1.27</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rPr>
                <w:rFonts w:ascii="標楷體" w:eastAsia="標楷體" w:hAnsi="標楷體"/>
                <w:bCs/>
                <w:snapToGrid w:val="0"/>
                <w:kern w:val="0"/>
                <w:sz w:val="28"/>
                <w:szCs w:val="28"/>
              </w:rPr>
            </w:pPr>
            <w:r w:rsidRPr="008C3645">
              <w:rPr>
                <w:rFonts w:ascii="標楷體" w:eastAsia="標楷體" w:hAnsi="標楷體" w:cs="新細明體" w:hint="eastAsia"/>
                <w:snapToGrid w:val="0"/>
                <w:kern w:val="0"/>
                <w:sz w:val="28"/>
                <w:szCs w:val="28"/>
              </w:rPr>
              <w:t>對病人或家屬之意見、抱怨及申訴，設有專人或部門處理，並訂定處理流程</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1.1.28</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建立醫療糾紛處理機制</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1.1.29</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pStyle w:val="CM15"/>
              <w:widowControl/>
              <w:autoSpaceDE/>
              <w:autoSpaceDN/>
              <w:adjustRightInd/>
              <w:snapToGrid w:val="0"/>
              <w:spacing w:after="0"/>
              <w:rPr>
                <w:rFonts w:hAnsi="標楷體"/>
                <w:snapToGrid w:val="0"/>
                <w:sz w:val="28"/>
                <w:szCs w:val="28"/>
              </w:rPr>
            </w:pPr>
            <w:r w:rsidRPr="008C3645">
              <w:rPr>
                <w:rFonts w:hAnsi="標楷體"/>
                <w:snapToGrid w:val="0"/>
                <w:sz w:val="28"/>
                <w:szCs w:val="28"/>
              </w:rPr>
              <w:t>有適當之補助互助辦法或投保醫院賠償責任保險</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w:t>
            </w:r>
            <w:r w:rsidRPr="00D50264">
              <w:rPr>
                <w:rFonts w:ascii="標楷體" w:eastAsia="標楷體" w:cs="新細明體" w:hint="eastAsia"/>
                <w:snapToGrid w:val="0"/>
                <w:kern w:val="0"/>
                <w:sz w:val="28"/>
                <w:szCs w:val="28"/>
              </w:rPr>
              <w:t>可</w:t>
            </w:r>
            <w:r w:rsidRPr="008C3645">
              <w:rPr>
                <w:rFonts w:ascii="標楷體" w:eastAsia="標楷體" w:cs="新細明體" w:hint="eastAsia"/>
                <w:snapToGrid w:val="0"/>
                <w:kern w:val="0"/>
                <w:sz w:val="28"/>
                <w:szCs w:val="28"/>
              </w:rPr>
              <w:t>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w:t>
            </w:r>
            <w:r w:rsidRPr="00D50264">
              <w:rPr>
                <w:rFonts w:ascii="標楷體" w:eastAsia="標楷體" w:cs="新細明體" w:hint="eastAsia"/>
                <w:snapToGrid w:val="0"/>
                <w:kern w:val="0"/>
                <w:sz w:val="28"/>
                <w:szCs w:val="28"/>
              </w:rPr>
              <w:t>可</w:t>
            </w:r>
            <w:r w:rsidRPr="008C3645">
              <w:rPr>
                <w:rFonts w:ascii="標楷體" w:eastAsia="標楷體" w:cs="新細明體" w:hint="eastAsia"/>
                <w:snapToGrid w:val="0"/>
                <w:kern w:val="0"/>
                <w:sz w:val="28"/>
                <w:szCs w:val="28"/>
              </w:rPr>
              <w:t>必</w:t>
            </w:r>
            <w:r w:rsidRPr="00D50264">
              <w:rPr>
                <w:rFonts w:ascii="標楷體" w:eastAsia="標楷體" w:cs="新細明體" w:hint="eastAsia"/>
                <w:snapToGrid w:val="0"/>
                <w:kern w:val="0"/>
                <w:sz w:val="28"/>
                <w:szCs w:val="28"/>
              </w:rPr>
              <w:t>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1.1.30</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建立</w:t>
            </w:r>
            <w:r w:rsidRPr="008C3645">
              <w:rPr>
                <w:rFonts w:ascii="標楷體" w:eastAsia="標楷體" w:hAnsi="標楷體"/>
                <w:snapToGrid w:val="0"/>
                <w:kern w:val="0"/>
                <w:sz w:val="28"/>
                <w:szCs w:val="28"/>
              </w:rPr>
              <w:t>醫院</w:t>
            </w:r>
            <w:r w:rsidRPr="008C3645">
              <w:rPr>
                <w:rFonts w:ascii="標楷體" w:eastAsia="標楷體" w:hAnsi="標楷體" w:hint="eastAsia"/>
                <w:snapToGrid w:val="0"/>
                <w:kern w:val="0"/>
                <w:sz w:val="28"/>
                <w:szCs w:val="28"/>
              </w:rPr>
              <w:t>危機預防及處理程序</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1.1.31</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對發生之危機事件能確實檢討，並有效改善</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1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1.1.32</w:t>
            </w:r>
          </w:p>
        </w:tc>
        <w:tc>
          <w:tcPr>
            <w:tcW w:w="30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訂定符合</w:t>
            </w:r>
            <w:r w:rsidRPr="008C3645">
              <w:rPr>
                <w:rFonts w:ascii="標楷體" w:eastAsia="標楷體" w:hAnsi="標楷體" w:hint="eastAsia"/>
                <w:snapToGrid w:val="0"/>
                <w:kern w:val="0"/>
                <w:sz w:val="28"/>
                <w:szCs w:val="28"/>
              </w:rPr>
              <w:t>醫院</w:t>
            </w:r>
            <w:r w:rsidRPr="008C3645">
              <w:rPr>
                <w:rFonts w:ascii="標楷體" w:eastAsia="標楷體" w:hAnsi="標楷體"/>
                <w:snapToGrid w:val="0"/>
                <w:kern w:val="0"/>
                <w:sz w:val="28"/>
                <w:szCs w:val="28"/>
              </w:rPr>
              <w:t>需要之緊急災難應變計畫</w:t>
            </w:r>
            <w:r w:rsidRPr="008C3645">
              <w:rPr>
                <w:rFonts w:ascii="標楷體" w:eastAsia="標楷體" w:hAnsi="標楷體" w:hint="eastAsia"/>
                <w:snapToGrid w:val="0"/>
                <w:kern w:val="0"/>
                <w:sz w:val="28"/>
                <w:szCs w:val="28"/>
              </w:rPr>
              <w:t>及作業程序</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bl>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widowControl/>
        <w:rPr>
          <w:rFonts w:ascii="標楷體" w:eastAsia="標楷體" w:hAnsi="標楷體"/>
        </w:rPr>
      </w:pPr>
      <w:r w:rsidRPr="008C3645">
        <w:rPr>
          <w:rFonts w:ascii="標楷體" w:eastAsia="標楷體" w:hAnsi="標楷體"/>
        </w:rPr>
        <w:br w:type="page"/>
      </w:r>
    </w:p>
    <w:p w:rsidR="008C3645" w:rsidRPr="008C3645" w:rsidRDefault="008C3645" w:rsidP="008C3645">
      <w:pPr>
        <w:jc w:val="center"/>
        <w:rPr>
          <w:rFonts w:ascii="Cambria" w:eastAsia="標楷體" w:hAnsi="Cambria"/>
          <w:b/>
          <w:sz w:val="32"/>
          <w:szCs w:val="32"/>
        </w:rPr>
      </w:pPr>
      <w:r w:rsidRPr="008C3645">
        <w:rPr>
          <w:rFonts w:ascii="Cambria" w:eastAsia="標楷體" w:hAnsi="標楷體"/>
          <w:b/>
          <w:sz w:val="32"/>
          <w:szCs w:val="32"/>
        </w:rPr>
        <w:t>第</w:t>
      </w:r>
      <w:r w:rsidRPr="008C3645">
        <w:rPr>
          <w:rFonts w:ascii="Cambria" w:eastAsia="標楷體" w:hAnsi="Cambria"/>
          <w:b/>
          <w:sz w:val="32"/>
          <w:szCs w:val="32"/>
        </w:rPr>
        <w:t>1</w:t>
      </w:r>
      <w:r w:rsidRPr="008C3645">
        <w:rPr>
          <w:rFonts w:ascii="Cambria" w:eastAsia="標楷體" w:hAnsi="標楷體"/>
          <w:b/>
          <w:sz w:val="32"/>
          <w:szCs w:val="32"/>
        </w:rPr>
        <w:t>篇、經營管理</w:t>
      </w:r>
      <w:r w:rsidRPr="008C3645">
        <w:rPr>
          <w:rFonts w:ascii="Cambria" w:eastAsia="標楷體" w:hAnsi="Cambria"/>
          <w:b/>
          <w:sz w:val="32"/>
          <w:szCs w:val="32"/>
        </w:rPr>
        <w:t xml:space="preserve"> </w:t>
      </w:r>
      <w:r w:rsidRPr="008C3645">
        <w:rPr>
          <w:rFonts w:ascii="Cambria" w:eastAsia="標楷體" w:hAnsi="標楷體"/>
          <w:b/>
          <w:sz w:val="32"/>
          <w:szCs w:val="32"/>
        </w:rPr>
        <w:t>第</w:t>
      </w:r>
      <w:r w:rsidRPr="008C3645">
        <w:rPr>
          <w:rFonts w:ascii="Cambria" w:eastAsia="標楷體" w:hAnsi="Cambria"/>
          <w:b/>
          <w:sz w:val="32"/>
          <w:szCs w:val="32"/>
        </w:rPr>
        <w:t>1.2</w:t>
      </w:r>
      <w:r w:rsidRPr="008C3645">
        <w:rPr>
          <w:rFonts w:ascii="Cambria" w:eastAsia="標楷體" w:hAnsi="標楷體"/>
          <w:b/>
          <w:sz w:val="32"/>
          <w:szCs w:val="32"/>
        </w:rPr>
        <w:t>章</w:t>
      </w:r>
      <w:r w:rsidRPr="008C3645">
        <w:rPr>
          <w:rFonts w:ascii="Cambria" w:eastAsia="標楷體" w:hAnsi="Cambria"/>
          <w:b/>
          <w:sz w:val="32"/>
          <w:szCs w:val="32"/>
        </w:rPr>
        <w:t xml:space="preserve"> </w:t>
      </w:r>
      <w:r w:rsidRPr="008C3645">
        <w:rPr>
          <w:rFonts w:ascii="Cambria" w:eastAsia="標楷體" w:hAnsi="標楷體"/>
          <w:b/>
          <w:sz w:val="32"/>
          <w:szCs w:val="32"/>
        </w:rPr>
        <w:t>人力資源管理與員工教育訓練</w:t>
      </w:r>
    </w:p>
    <w:tbl>
      <w:tblPr>
        <w:tblW w:w="9819" w:type="dxa"/>
        <w:jc w:val="center"/>
        <w:tblInd w:w="-21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170"/>
        <w:gridCol w:w="5813"/>
        <w:gridCol w:w="1275"/>
        <w:gridCol w:w="1561"/>
      </w:tblGrid>
      <w:tr w:rsidR="008C3645" w:rsidRPr="008C3645" w:rsidTr="00FE3A60">
        <w:trPr>
          <w:cantSplit/>
          <w:trHeight w:val="397"/>
          <w:tblHeader/>
          <w:jc w:val="center"/>
        </w:trPr>
        <w:tc>
          <w:tcPr>
            <w:tcW w:w="596" w:type="pct"/>
            <w:vMerge w:val="restart"/>
            <w:vAlign w:val="center"/>
          </w:tcPr>
          <w:p w:rsidR="008C3645" w:rsidRPr="008C3645" w:rsidRDefault="008C3645" w:rsidP="00FE3A60">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條號</w:t>
            </w:r>
          </w:p>
        </w:tc>
        <w:tc>
          <w:tcPr>
            <w:tcW w:w="2960" w:type="pct"/>
            <w:vMerge w:val="restart"/>
            <w:vAlign w:val="center"/>
          </w:tcPr>
          <w:p w:rsidR="008C3645" w:rsidRPr="008C3645" w:rsidRDefault="008C3645" w:rsidP="00FE3A60">
            <w:pPr>
              <w:spacing w:line="280" w:lineRule="exact"/>
              <w:jc w:val="center"/>
              <w:rPr>
                <w:rFonts w:ascii="標楷體" w:eastAsia="標楷體" w:hAnsi="標楷體"/>
                <w:sz w:val="28"/>
                <w:szCs w:val="28"/>
              </w:rPr>
            </w:pPr>
            <w:r w:rsidRPr="008C3645">
              <w:rPr>
                <w:rFonts w:ascii="標楷體" w:eastAsia="標楷體" w:hAnsi="標楷體" w:hint="eastAsia"/>
                <w:sz w:val="28"/>
                <w:szCs w:val="28"/>
              </w:rPr>
              <w:t>條文</w:t>
            </w:r>
          </w:p>
        </w:tc>
        <w:tc>
          <w:tcPr>
            <w:tcW w:w="1444" w:type="pct"/>
            <w:gridSpan w:val="2"/>
          </w:tcPr>
          <w:p w:rsidR="008C3645" w:rsidRPr="008C3645" w:rsidRDefault="008C3645" w:rsidP="00FE3A60">
            <w:pPr>
              <w:spacing w:line="400" w:lineRule="exact"/>
              <w:jc w:val="center"/>
              <w:rPr>
                <w:rFonts w:ascii="標楷體" w:eastAsia="標楷體" w:hAnsi="標楷體"/>
                <w:bCs/>
                <w:kern w:val="0"/>
                <w:sz w:val="28"/>
                <w:szCs w:val="28"/>
              </w:rPr>
            </w:pPr>
            <w:r w:rsidRPr="008C3645">
              <w:rPr>
                <w:rFonts w:ascii="標楷體" w:eastAsia="標楷體" w:hAnsi="標楷體" w:hint="eastAsia"/>
                <w:bCs/>
                <w:sz w:val="28"/>
                <w:szCs w:val="28"/>
              </w:rPr>
              <w:t>屬性</w:t>
            </w:r>
          </w:p>
        </w:tc>
      </w:tr>
      <w:tr w:rsidR="008C3645" w:rsidRPr="008C3645" w:rsidTr="00FE3A60">
        <w:trPr>
          <w:cantSplit/>
          <w:trHeight w:val="397"/>
          <w:tblHeader/>
          <w:jc w:val="center"/>
        </w:trPr>
        <w:tc>
          <w:tcPr>
            <w:tcW w:w="596" w:type="pct"/>
            <w:vMerge/>
            <w:vAlign w:val="center"/>
          </w:tcPr>
          <w:p w:rsidR="008C3645" w:rsidRPr="008C3645" w:rsidRDefault="008C3645" w:rsidP="00FE3A60">
            <w:pPr>
              <w:jc w:val="center"/>
              <w:rPr>
                <w:rFonts w:ascii="標楷體" w:eastAsia="標楷體" w:hAnsi="標楷體"/>
                <w:bCs/>
                <w:sz w:val="28"/>
                <w:szCs w:val="28"/>
              </w:rPr>
            </w:pPr>
          </w:p>
        </w:tc>
        <w:tc>
          <w:tcPr>
            <w:tcW w:w="2960" w:type="pct"/>
            <w:vMerge/>
            <w:vAlign w:val="center"/>
          </w:tcPr>
          <w:p w:rsidR="008C3645" w:rsidRPr="008C3645" w:rsidRDefault="008C3645" w:rsidP="00FE3A60">
            <w:pPr>
              <w:spacing w:line="400" w:lineRule="exact"/>
              <w:jc w:val="center"/>
              <w:rPr>
                <w:rFonts w:ascii="標楷體" w:eastAsia="標楷體" w:hAnsi="標楷體"/>
                <w:sz w:val="28"/>
                <w:szCs w:val="28"/>
              </w:rPr>
            </w:pPr>
          </w:p>
        </w:tc>
        <w:tc>
          <w:tcPr>
            <w:tcW w:w="649" w:type="pct"/>
            <w:vAlign w:val="center"/>
          </w:tcPr>
          <w:p w:rsidR="008C3645" w:rsidRPr="008C3645" w:rsidRDefault="008C3645" w:rsidP="00FE3A60">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中醫醫院</w:t>
            </w:r>
          </w:p>
        </w:tc>
        <w:tc>
          <w:tcPr>
            <w:tcW w:w="795" w:type="pct"/>
            <w:vAlign w:val="center"/>
          </w:tcPr>
          <w:p w:rsidR="008C3645" w:rsidRPr="008C3645" w:rsidRDefault="008C3645" w:rsidP="00FE3A60">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中醫部門</w:t>
            </w:r>
          </w:p>
        </w:tc>
      </w:tr>
      <w:tr w:rsidR="008C3645" w:rsidRPr="008C3645" w:rsidTr="00FE3A60">
        <w:trPr>
          <w:trHeight w:val="397"/>
          <w:jc w:val="center"/>
        </w:trPr>
        <w:tc>
          <w:tcPr>
            <w:tcW w:w="596"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1.2.1</w:t>
            </w:r>
          </w:p>
        </w:tc>
        <w:tc>
          <w:tcPr>
            <w:tcW w:w="2960"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bCs/>
                <w:snapToGrid w:val="0"/>
                <w:kern w:val="0"/>
                <w:sz w:val="28"/>
                <w:szCs w:val="28"/>
              </w:rPr>
            </w:pPr>
            <w:r w:rsidRPr="008C3645">
              <w:rPr>
                <w:rFonts w:ascii="標楷體" w:eastAsia="標楷體" w:hAnsi="標楷體"/>
                <w:bCs/>
                <w:snapToGrid w:val="0"/>
                <w:kern w:val="0"/>
                <w:sz w:val="28"/>
                <w:szCs w:val="28"/>
              </w:rPr>
              <w:t>依據明確合理</w:t>
            </w:r>
            <w:r w:rsidRPr="008C3645">
              <w:rPr>
                <w:rFonts w:ascii="標楷體" w:eastAsia="標楷體" w:hAnsi="標楷體" w:hint="eastAsia"/>
                <w:bCs/>
                <w:snapToGrid w:val="0"/>
                <w:kern w:val="0"/>
                <w:sz w:val="28"/>
                <w:szCs w:val="28"/>
              </w:rPr>
              <w:t>之</w:t>
            </w:r>
            <w:r w:rsidRPr="008C3645">
              <w:rPr>
                <w:rFonts w:ascii="標楷體" w:eastAsia="標楷體" w:hAnsi="標楷體"/>
                <w:bCs/>
                <w:snapToGrid w:val="0"/>
                <w:kern w:val="0"/>
                <w:sz w:val="28"/>
                <w:szCs w:val="28"/>
              </w:rPr>
              <w:t>人事評核制度，執行院內員工評核</w:t>
            </w:r>
          </w:p>
        </w:tc>
        <w:tc>
          <w:tcPr>
            <w:tcW w:w="6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9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96"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1.2.2</w:t>
            </w:r>
          </w:p>
        </w:tc>
        <w:tc>
          <w:tcPr>
            <w:tcW w:w="2960"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bCs/>
                <w:snapToGrid w:val="0"/>
                <w:kern w:val="0"/>
                <w:sz w:val="28"/>
                <w:szCs w:val="28"/>
              </w:rPr>
            </w:pPr>
            <w:r w:rsidRPr="008C3645">
              <w:rPr>
                <w:rFonts w:ascii="標楷體" w:eastAsia="標楷體" w:hAnsi="標楷體"/>
                <w:bCs/>
                <w:snapToGrid w:val="0"/>
                <w:kern w:val="0"/>
                <w:sz w:val="28"/>
                <w:szCs w:val="28"/>
              </w:rPr>
              <w:t>設立勞工安全衛生委員會，</w:t>
            </w:r>
            <w:r w:rsidRPr="008C3645">
              <w:rPr>
                <w:rFonts w:ascii="標楷體" w:eastAsia="標楷體" w:hAnsi="標楷體" w:hint="eastAsia"/>
                <w:bCs/>
                <w:snapToGrid w:val="0"/>
                <w:kern w:val="0"/>
                <w:sz w:val="28"/>
                <w:szCs w:val="28"/>
              </w:rPr>
              <w:t>並訂定自動檢查計畫</w:t>
            </w:r>
          </w:p>
        </w:tc>
        <w:tc>
          <w:tcPr>
            <w:tcW w:w="6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9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96"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1.2.3</w:t>
            </w:r>
          </w:p>
        </w:tc>
        <w:tc>
          <w:tcPr>
            <w:tcW w:w="2960"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bCs/>
                <w:snapToGrid w:val="0"/>
                <w:kern w:val="0"/>
                <w:sz w:val="28"/>
                <w:szCs w:val="28"/>
              </w:rPr>
            </w:pPr>
            <w:r w:rsidRPr="008C3645">
              <w:rPr>
                <w:rFonts w:ascii="標楷體" w:eastAsia="標楷體" w:hAnsi="標楷體"/>
                <w:bCs/>
                <w:snapToGrid w:val="0"/>
                <w:kern w:val="0"/>
                <w:sz w:val="28"/>
                <w:szCs w:val="28"/>
              </w:rPr>
              <w:t>訂定並確實執行員工意外事件防範</w:t>
            </w:r>
            <w:r w:rsidRPr="008C3645">
              <w:rPr>
                <w:rFonts w:ascii="標楷體" w:eastAsia="標楷體" w:hAnsi="標楷體" w:hint="eastAsia"/>
                <w:bCs/>
                <w:snapToGrid w:val="0"/>
                <w:kern w:val="0"/>
                <w:sz w:val="28"/>
                <w:szCs w:val="28"/>
              </w:rPr>
              <w:t>措施</w:t>
            </w:r>
          </w:p>
        </w:tc>
        <w:tc>
          <w:tcPr>
            <w:tcW w:w="6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9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96"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1.2.4</w:t>
            </w:r>
          </w:p>
        </w:tc>
        <w:tc>
          <w:tcPr>
            <w:tcW w:w="2960"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bCs/>
                <w:snapToGrid w:val="0"/>
                <w:kern w:val="0"/>
                <w:sz w:val="28"/>
                <w:szCs w:val="28"/>
              </w:rPr>
            </w:pPr>
            <w:r w:rsidRPr="008C3645">
              <w:rPr>
                <w:rFonts w:ascii="標楷體" w:eastAsia="標楷體" w:hAnsi="標楷體"/>
                <w:bCs/>
                <w:snapToGrid w:val="0"/>
                <w:kern w:val="0"/>
                <w:sz w:val="28"/>
                <w:szCs w:val="28"/>
              </w:rPr>
              <w:t>訂定員工工作規範</w:t>
            </w:r>
          </w:p>
        </w:tc>
        <w:tc>
          <w:tcPr>
            <w:tcW w:w="6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9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96" w:type="pct"/>
            <w:tcBorders>
              <w:top w:val="single" w:sz="4" w:space="0" w:color="auto"/>
              <w:left w:val="single" w:sz="4" w:space="0" w:color="auto"/>
              <w:bottom w:val="single" w:sz="4" w:space="0" w:color="auto"/>
              <w:right w:val="single" w:sz="4" w:space="0" w:color="auto"/>
            </w:tcBorders>
            <w:vAlign w:val="center"/>
          </w:tcPr>
          <w:p w:rsidR="008C3645" w:rsidRPr="008C3645" w:rsidRDefault="001B490A" w:rsidP="00FE3A60">
            <w:pPr>
              <w:widowControl/>
              <w:adjustRightInd w:val="0"/>
              <w:snapToGrid w:val="0"/>
              <w:jc w:val="center"/>
              <w:rPr>
                <w:rFonts w:ascii="Cambria" w:eastAsia="標楷體" w:hAnsi="Cambria"/>
                <w:bCs/>
                <w:snapToGrid w:val="0"/>
                <w:kern w:val="0"/>
                <w:sz w:val="28"/>
                <w:szCs w:val="28"/>
              </w:rPr>
            </w:pPr>
            <w:r w:rsidRPr="001B490A">
              <w:rPr>
                <w:rFonts w:ascii="Cambria" w:eastAsia="標楷體" w:hAnsi="標楷體"/>
                <w:b/>
                <w:noProof/>
                <w:sz w:val="28"/>
                <w:szCs w:val="28"/>
              </w:rPr>
              <w:pict>
                <v:shape id="_x0000_s1070" type="#_x0000_t202" style="position:absolute;left:0;text-align:left;margin-left:914.7pt;margin-top:95.8pt;width:522pt;height:81.05pt;flip:y;z-index:25166028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" filled="f" stroked="f">
                  <v:textbox style="mso-next-textbox:#_x0000_s1070">
                    <w:txbxContent>
                      <w:p w:rsidR="008C3645" w:rsidRDefault="008C3645" w:rsidP="008C3645">
                        <w:pPr>
                          <w:rPr>
                            <w:rFonts w:eastAsia="標楷體"/>
                          </w:rPr>
                        </w:pPr>
                        <w:r>
                          <w:rPr>
                            <w:rFonts w:eastAsia="標楷體" w:hint="eastAsia"/>
                          </w:rPr>
                          <w:t>註：基：基本項目，</w:t>
                        </w:r>
                        <w:r>
                          <w:rPr>
                            <w:rFonts w:eastAsia="標楷體" w:hint="eastAsia"/>
                            <w:u w:val="single"/>
                          </w:rPr>
                          <w:t>可</w:t>
                        </w:r>
                        <w:r>
                          <w:rPr>
                            <w:rFonts w:eastAsia="標楷體" w:hint="eastAsia"/>
                          </w:rPr>
                          <w:t>：可選項目，</w:t>
                        </w:r>
                        <w:r>
                          <w:rPr>
                            <w:rFonts w:eastAsia="標楷體" w:hint="eastAsia"/>
                            <w:snapToGrid w:val="0"/>
                            <w:kern w:val="0"/>
                            <w:szCs w:val="28"/>
                            <w:bdr w:val="single" w:sz="4" w:space="0" w:color="auto"/>
                          </w:rPr>
                          <w:t>必</w:t>
                        </w:r>
                        <w:r>
                          <w:rPr>
                            <w:rFonts w:eastAsia="標楷體" w:hint="eastAsia"/>
                          </w:rPr>
                          <w:t>：必要項目，</w:t>
                        </w:r>
                        <w:r>
                          <w:rPr>
                            <w:rFonts w:eastAsia="標楷體" w:hint="eastAsia"/>
                            <w:u w:val="single"/>
                          </w:rPr>
                          <w:t>可</w:t>
                        </w:r>
                        <w:r>
                          <w:rPr>
                            <w:rFonts w:eastAsia="標楷體" w:hint="eastAsia"/>
                            <w:snapToGrid w:val="0"/>
                            <w:kern w:val="0"/>
                            <w:szCs w:val="28"/>
                            <w:bdr w:val="single" w:sz="4" w:space="0" w:color="auto"/>
                          </w:rPr>
                          <w:t>必</w:t>
                        </w:r>
                        <w:r>
                          <w:rPr>
                            <w:rFonts w:eastAsia="標楷體" w:hint="eastAsia"/>
                          </w:rPr>
                          <w:t>：可選</w:t>
                        </w:r>
                        <w:r>
                          <w:rPr>
                            <w:rFonts w:eastAsia="標楷體" w:hint="eastAsia"/>
                          </w:rPr>
                          <w:t>/</w:t>
                        </w:r>
                        <w:r>
                          <w:rPr>
                            <w:rFonts w:eastAsia="標楷體" w:hint="eastAsia"/>
                          </w:rPr>
                          <w:t>必要項目，</w:t>
                        </w:r>
                        <w:r w:rsidRPr="00691065">
                          <w:rPr>
                            <w:rFonts w:eastAsia="標楷體" w:hint="eastAsia"/>
                            <w:bdr w:val="single" w:sz="4" w:space="0" w:color="auto"/>
                            <w:shd w:val="pct15" w:color="auto" w:fill="FFFFFF"/>
                          </w:rPr>
                          <w:t>免</w:t>
                        </w:r>
                        <w:r>
                          <w:rPr>
                            <w:rFonts w:eastAsia="標楷體" w:hint="eastAsia"/>
                          </w:rPr>
                          <w:t>：得予免評項目</w:t>
                        </w:r>
                      </w:p>
                    </w:txbxContent>
                  </v:textbox>
                </v:shape>
              </w:pict>
            </w:r>
            <w:r w:rsidR="008C3645" w:rsidRPr="008C3645">
              <w:rPr>
                <w:rFonts w:ascii="Cambria" w:eastAsia="標楷體" w:hAnsi="Cambria"/>
                <w:bCs/>
                <w:snapToGrid w:val="0"/>
                <w:kern w:val="0"/>
                <w:sz w:val="28"/>
                <w:szCs w:val="28"/>
              </w:rPr>
              <w:t>1.2.5</w:t>
            </w:r>
          </w:p>
        </w:tc>
        <w:tc>
          <w:tcPr>
            <w:tcW w:w="2960"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bCs/>
                <w:snapToGrid w:val="0"/>
                <w:kern w:val="0"/>
                <w:sz w:val="28"/>
                <w:szCs w:val="28"/>
              </w:rPr>
            </w:pPr>
            <w:r w:rsidRPr="008C3645">
              <w:rPr>
                <w:rFonts w:ascii="標楷體" w:eastAsia="標楷體" w:hAnsi="標楷體" w:hint="eastAsia"/>
                <w:bCs/>
                <w:snapToGrid w:val="0"/>
                <w:kern w:val="0"/>
                <w:sz w:val="28"/>
                <w:szCs w:val="28"/>
              </w:rPr>
              <w:t>合宜之工作環境與健康福利措施</w:t>
            </w:r>
          </w:p>
        </w:tc>
        <w:tc>
          <w:tcPr>
            <w:tcW w:w="6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9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96"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1.2.6</w:t>
            </w:r>
          </w:p>
        </w:tc>
        <w:tc>
          <w:tcPr>
            <w:tcW w:w="2960"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以全體員工為教育訓練對象，訂</w:t>
            </w:r>
            <w:r w:rsidRPr="008C3645">
              <w:rPr>
                <w:rFonts w:ascii="標楷體" w:eastAsia="標楷體" w:hAnsi="標楷體" w:hint="eastAsia"/>
                <w:snapToGrid w:val="0"/>
                <w:kern w:val="0"/>
                <w:sz w:val="28"/>
                <w:szCs w:val="28"/>
              </w:rPr>
              <w:t>定教</w:t>
            </w:r>
            <w:r w:rsidRPr="008C3645">
              <w:rPr>
                <w:rFonts w:ascii="標楷體" w:eastAsia="標楷體" w:hAnsi="標楷體"/>
                <w:snapToGrid w:val="0"/>
                <w:kern w:val="0"/>
                <w:sz w:val="28"/>
                <w:szCs w:val="28"/>
              </w:rPr>
              <w:t>育訓練暨進修計畫</w:t>
            </w:r>
          </w:p>
        </w:tc>
        <w:tc>
          <w:tcPr>
            <w:tcW w:w="6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9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96"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1.2.7</w:t>
            </w:r>
          </w:p>
        </w:tc>
        <w:tc>
          <w:tcPr>
            <w:tcW w:w="2960"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對病人權利</w:t>
            </w:r>
            <w:r w:rsidRPr="008C3645">
              <w:rPr>
                <w:rFonts w:ascii="標楷體" w:eastAsia="標楷體" w:hAnsi="標楷體" w:hint="eastAsia"/>
                <w:snapToGrid w:val="0"/>
                <w:kern w:val="0"/>
                <w:sz w:val="28"/>
                <w:szCs w:val="28"/>
              </w:rPr>
              <w:t>等</w:t>
            </w:r>
            <w:r w:rsidRPr="008C3645">
              <w:rPr>
                <w:rFonts w:ascii="標楷體" w:eastAsia="標楷體" w:hAnsi="標楷體"/>
                <w:snapToGrid w:val="0"/>
                <w:kern w:val="0"/>
                <w:sz w:val="28"/>
                <w:szCs w:val="28"/>
              </w:rPr>
              <w:t>重要議題</w:t>
            </w:r>
            <w:r w:rsidRPr="008C3645">
              <w:rPr>
                <w:rFonts w:ascii="標楷體" w:eastAsia="標楷體" w:hAnsi="標楷體" w:hint="eastAsia"/>
                <w:snapToGrid w:val="0"/>
                <w:kern w:val="0"/>
                <w:sz w:val="28"/>
                <w:szCs w:val="28"/>
              </w:rPr>
              <w:t>，</w:t>
            </w:r>
            <w:r w:rsidRPr="008C3645">
              <w:rPr>
                <w:rFonts w:ascii="標楷體" w:eastAsia="標楷體" w:hAnsi="標楷體"/>
                <w:snapToGrid w:val="0"/>
                <w:kern w:val="0"/>
                <w:sz w:val="28"/>
                <w:szCs w:val="28"/>
              </w:rPr>
              <w:t>列為必要教育及進修課程</w:t>
            </w:r>
          </w:p>
        </w:tc>
        <w:tc>
          <w:tcPr>
            <w:tcW w:w="6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9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96"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1.2.8</w:t>
            </w:r>
          </w:p>
        </w:tc>
        <w:tc>
          <w:tcPr>
            <w:tcW w:w="2960"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舉行新進員工職前訓練，並加以評估考核</w:t>
            </w:r>
          </w:p>
        </w:tc>
        <w:tc>
          <w:tcPr>
            <w:tcW w:w="64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9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bl>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widowControl/>
        <w:rPr>
          <w:rFonts w:ascii="標楷體" w:eastAsia="標楷體" w:hAnsi="標楷體"/>
        </w:rPr>
      </w:pPr>
      <w:r w:rsidRPr="008C3645">
        <w:rPr>
          <w:rFonts w:ascii="標楷體" w:eastAsia="標楷體" w:hAnsi="標楷體"/>
        </w:rPr>
        <w:br w:type="page"/>
      </w:r>
    </w:p>
    <w:p w:rsidR="008C3645" w:rsidRPr="008C3645" w:rsidRDefault="008C3645" w:rsidP="008C3645">
      <w:pPr>
        <w:numPr>
          <w:ilvl w:val="1"/>
          <w:numId w:val="1"/>
        </w:numPr>
        <w:jc w:val="center"/>
        <w:rPr>
          <w:rFonts w:ascii="Cambria" w:eastAsia="標楷體" w:hAnsi="Cambria"/>
          <w:b/>
          <w:sz w:val="32"/>
          <w:szCs w:val="32"/>
        </w:rPr>
      </w:pPr>
      <w:r w:rsidRPr="008C3645">
        <w:rPr>
          <w:rFonts w:ascii="Cambria" w:eastAsia="標楷體" w:hAnsi="標楷體"/>
          <w:b/>
          <w:sz w:val="32"/>
          <w:szCs w:val="32"/>
        </w:rPr>
        <w:t>經營管理</w:t>
      </w:r>
      <w:r w:rsidRPr="008C3645">
        <w:rPr>
          <w:rFonts w:ascii="Cambria" w:eastAsia="標楷體" w:hAnsi="Cambria"/>
          <w:b/>
          <w:sz w:val="32"/>
          <w:szCs w:val="32"/>
        </w:rPr>
        <w:t xml:space="preserve">  </w:t>
      </w:r>
      <w:r w:rsidRPr="008C3645">
        <w:rPr>
          <w:rFonts w:ascii="Cambria" w:eastAsia="標楷體" w:hAnsi="標楷體"/>
          <w:b/>
          <w:sz w:val="32"/>
          <w:szCs w:val="32"/>
        </w:rPr>
        <w:t>第</w:t>
      </w:r>
      <w:r w:rsidRPr="008C3645">
        <w:rPr>
          <w:rFonts w:ascii="Cambria" w:eastAsia="標楷體" w:hAnsi="Cambria"/>
          <w:b/>
          <w:sz w:val="32"/>
          <w:szCs w:val="32"/>
        </w:rPr>
        <w:t>1.3</w:t>
      </w:r>
      <w:r w:rsidRPr="008C3645">
        <w:rPr>
          <w:rFonts w:ascii="Cambria" w:eastAsia="標楷體" w:hAnsi="標楷體"/>
          <w:b/>
          <w:sz w:val="32"/>
          <w:szCs w:val="32"/>
        </w:rPr>
        <w:t>章</w:t>
      </w:r>
      <w:r w:rsidRPr="008C3645">
        <w:rPr>
          <w:rFonts w:ascii="Cambria" w:eastAsia="標楷體" w:hAnsi="Cambria"/>
          <w:b/>
          <w:sz w:val="32"/>
          <w:szCs w:val="32"/>
        </w:rPr>
        <w:t xml:space="preserve"> </w:t>
      </w:r>
      <w:r w:rsidRPr="008C3645">
        <w:rPr>
          <w:rFonts w:ascii="Cambria" w:eastAsia="標楷體" w:hAnsi="標楷體"/>
          <w:b/>
          <w:sz w:val="32"/>
          <w:szCs w:val="32"/>
        </w:rPr>
        <w:t>安全的環境與設備</w:t>
      </w:r>
    </w:p>
    <w:tbl>
      <w:tblPr>
        <w:tblW w:w="5000" w:type="pct"/>
        <w:jc w:val="center"/>
        <w:tblInd w:w="-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162"/>
        <w:gridCol w:w="5813"/>
        <w:gridCol w:w="1274"/>
        <w:gridCol w:w="1553"/>
      </w:tblGrid>
      <w:tr w:rsidR="008C3645" w:rsidRPr="008C3645" w:rsidTr="00FE3A60">
        <w:trPr>
          <w:cantSplit/>
          <w:trHeight w:val="397"/>
          <w:tblHeader/>
          <w:jc w:val="center"/>
        </w:trPr>
        <w:tc>
          <w:tcPr>
            <w:tcW w:w="593" w:type="pct"/>
            <w:vMerge w:val="restart"/>
            <w:vAlign w:val="center"/>
          </w:tcPr>
          <w:p w:rsidR="008C3645" w:rsidRPr="008C3645" w:rsidRDefault="008C3645" w:rsidP="00FE3A60">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條號</w:t>
            </w:r>
          </w:p>
        </w:tc>
        <w:tc>
          <w:tcPr>
            <w:tcW w:w="2965" w:type="pct"/>
            <w:vMerge w:val="restart"/>
            <w:vAlign w:val="center"/>
          </w:tcPr>
          <w:p w:rsidR="008C3645" w:rsidRPr="008C3645" w:rsidRDefault="008C3645" w:rsidP="00FE3A60">
            <w:pPr>
              <w:spacing w:line="280" w:lineRule="exact"/>
              <w:jc w:val="center"/>
              <w:rPr>
                <w:rFonts w:ascii="標楷體" w:eastAsia="標楷體" w:hAnsi="標楷體"/>
                <w:sz w:val="28"/>
                <w:szCs w:val="28"/>
              </w:rPr>
            </w:pPr>
            <w:r w:rsidRPr="008C3645">
              <w:rPr>
                <w:rFonts w:ascii="標楷體" w:eastAsia="標楷體" w:hAnsi="標楷體" w:hint="eastAsia"/>
                <w:sz w:val="28"/>
                <w:szCs w:val="28"/>
              </w:rPr>
              <w:t>條文</w:t>
            </w:r>
          </w:p>
        </w:tc>
        <w:tc>
          <w:tcPr>
            <w:tcW w:w="1442" w:type="pct"/>
            <w:gridSpan w:val="2"/>
          </w:tcPr>
          <w:p w:rsidR="008C3645" w:rsidRPr="008C3645" w:rsidRDefault="008C3645" w:rsidP="00FE3A60">
            <w:pPr>
              <w:spacing w:line="400" w:lineRule="exact"/>
              <w:jc w:val="center"/>
              <w:rPr>
                <w:rFonts w:ascii="標楷體" w:eastAsia="標楷體" w:hAnsi="標楷體"/>
                <w:sz w:val="28"/>
                <w:szCs w:val="28"/>
              </w:rPr>
            </w:pPr>
            <w:r w:rsidRPr="008C3645">
              <w:rPr>
                <w:rFonts w:ascii="標楷體" w:eastAsia="標楷體" w:hAnsi="標楷體" w:hint="eastAsia"/>
                <w:bCs/>
                <w:sz w:val="28"/>
                <w:szCs w:val="28"/>
              </w:rPr>
              <w:t>屬性</w:t>
            </w:r>
          </w:p>
        </w:tc>
      </w:tr>
      <w:tr w:rsidR="008C3645" w:rsidRPr="008C3645" w:rsidTr="00FE3A60">
        <w:trPr>
          <w:cantSplit/>
          <w:trHeight w:val="397"/>
          <w:tblHeader/>
          <w:jc w:val="center"/>
        </w:trPr>
        <w:tc>
          <w:tcPr>
            <w:tcW w:w="593" w:type="pct"/>
            <w:vMerge/>
            <w:vAlign w:val="center"/>
          </w:tcPr>
          <w:p w:rsidR="008C3645" w:rsidRPr="008C3645" w:rsidRDefault="008C3645" w:rsidP="00FE3A60">
            <w:pPr>
              <w:jc w:val="center"/>
              <w:rPr>
                <w:rFonts w:ascii="標楷體" w:eastAsia="標楷體" w:hAnsi="標楷體"/>
                <w:bCs/>
                <w:sz w:val="28"/>
                <w:szCs w:val="28"/>
              </w:rPr>
            </w:pPr>
          </w:p>
        </w:tc>
        <w:tc>
          <w:tcPr>
            <w:tcW w:w="2965" w:type="pct"/>
            <w:vMerge/>
            <w:vAlign w:val="center"/>
          </w:tcPr>
          <w:p w:rsidR="008C3645" w:rsidRPr="008C3645" w:rsidRDefault="008C3645" w:rsidP="00FE3A60">
            <w:pPr>
              <w:spacing w:line="400" w:lineRule="exact"/>
              <w:jc w:val="center"/>
              <w:rPr>
                <w:rFonts w:ascii="標楷體" w:eastAsia="標楷體" w:hAnsi="標楷體"/>
                <w:sz w:val="28"/>
                <w:szCs w:val="28"/>
              </w:rPr>
            </w:pPr>
          </w:p>
        </w:tc>
        <w:tc>
          <w:tcPr>
            <w:tcW w:w="650" w:type="pct"/>
            <w:vAlign w:val="center"/>
          </w:tcPr>
          <w:p w:rsidR="008C3645" w:rsidRPr="008C3645" w:rsidRDefault="008C3645" w:rsidP="00FE3A60">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中醫醫院</w:t>
            </w:r>
          </w:p>
        </w:tc>
        <w:tc>
          <w:tcPr>
            <w:tcW w:w="792" w:type="pct"/>
            <w:vAlign w:val="center"/>
          </w:tcPr>
          <w:p w:rsidR="008C3645" w:rsidRPr="008C3645" w:rsidRDefault="008C3645" w:rsidP="00FE3A60">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中醫部門</w:t>
            </w:r>
          </w:p>
        </w:tc>
      </w:tr>
      <w:tr w:rsidR="008C3645" w:rsidRPr="008C3645" w:rsidTr="00FE3A60">
        <w:trPr>
          <w:trHeight w:val="397"/>
          <w:jc w:val="center"/>
        </w:trPr>
        <w:tc>
          <w:tcPr>
            <w:tcW w:w="593" w:type="pct"/>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cs="新細明體"/>
                <w:snapToGrid w:val="0"/>
                <w:kern w:val="0"/>
                <w:sz w:val="28"/>
                <w:szCs w:val="28"/>
              </w:rPr>
              <w:t>1.3.1</w:t>
            </w:r>
          </w:p>
        </w:tc>
        <w:tc>
          <w:tcPr>
            <w:tcW w:w="2965" w:type="pct"/>
            <w:vAlign w:val="center"/>
          </w:tcPr>
          <w:p w:rsidR="008C3645" w:rsidRPr="008C3645" w:rsidRDefault="008C3645" w:rsidP="00FE3A60">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提供便捷之病人就醫流程、一般諮詢、推送病人等服務及指示牌</w:t>
            </w:r>
          </w:p>
        </w:tc>
        <w:tc>
          <w:tcPr>
            <w:tcW w:w="650" w:type="pct"/>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92" w:type="pct"/>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9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cs="新細明體"/>
                <w:snapToGrid w:val="0"/>
                <w:kern w:val="0"/>
                <w:sz w:val="28"/>
                <w:szCs w:val="28"/>
              </w:rPr>
              <w:t>1.3.2</w:t>
            </w:r>
          </w:p>
        </w:tc>
        <w:tc>
          <w:tcPr>
            <w:tcW w:w="296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adjustRightInd w:val="0"/>
              <w:snapToGrid w:val="0"/>
              <w:jc w:val="both"/>
              <w:rPr>
                <w:rFonts w:ascii="標楷體" w:eastAsia="標楷體" w:hAnsi="標楷體"/>
                <w:snapToGrid w:val="0"/>
                <w:kern w:val="0"/>
                <w:sz w:val="28"/>
                <w:szCs w:val="28"/>
              </w:rPr>
            </w:pPr>
            <w:r w:rsidRPr="008C3645">
              <w:rPr>
                <w:rFonts w:ascii="標楷體" w:eastAsia="標楷體" w:hAnsi="標楷體" w:cs="新細明體" w:hint="eastAsia"/>
                <w:snapToGrid w:val="0"/>
                <w:kern w:val="0"/>
                <w:sz w:val="28"/>
                <w:szCs w:val="28"/>
              </w:rPr>
              <w:t>服務人員態度親切，定期接受訓練且有考評機制</w:t>
            </w:r>
          </w:p>
        </w:tc>
        <w:tc>
          <w:tcPr>
            <w:tcW w:w="650"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9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93" w:type="pct"/>
            <w:tcBorders>
              <w:top w:val="single" w:sz="4" w:space="0" w:color="auto"/>
              <w:left w:val="single" w:sz="4" w:space="0" w:color="auto"/>
              <w:bottom w:val="single" w:sz="4" w:space="0" w:color="auto"/>
              <w:right w:val="single" w:sz="4" w:space="0" w:color="auto"/>
            </w:tcBorders>
            <w:vAlign w:val="center"/>
          </w:tcPr>
          <w:p w:rsidR="008C3645" w:rsidRPr="008C3645" w:rsidRDefault="001B490A" w:rsidP="00FE3A60">
            <w:pPr>
              <w:widowControl/>
              <w:adjustRightInd w:val="0"/>
              <w:snapToGrid w:val="0"/>
              <w:jc w:val="center"/>
              <w:rPr>
                <w:rFonts w:ascii="Cambria" w:eastAsia="標楷體" w:hAnsi="Cambria"/>
                <w:bCs/>
                <w:snapToGrid w:val="0"/>
                <w:kern w:val="0"/>
                <w:sz w:val="28"/>
                <w:szCs w:val="28"/>
              </w:rPr>
            </w:pPr>
            <w:r w:rsidRPr="001B490A">
              <w:rPr>
                <w:rFonts w:ascii="Cambria" w:eastAsia="標楷體" w:hAnsi="標楷體"/>
                <w:b/>
                <w:noProof/>
                <w:sz w:val="28"/>
                <w:szCs w:val="28"/>
              </w:rPr>
              <w:pict>
                <v:shape id="_x0000_s1071" type="#_x0000_t202" style="position:absolute;left:0;text-align:left;margin-left:-26.85pt;margin-top:155pt;width:558.15pt;height:7.25pt;flip:y;z-index:25166131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" filled="f" stroked="f">
                  <v:textbox style="mso-next-textbox:#_x0000_s1071">
                    <w:txbxContent>
                      <w:p w:rsidR="008C3645" w:rsidRPr="002E6E41" w:rsidRDefault="008C3645" w:rsidP="008C3645"/>
                    </w:txbxContent>
                  </v:textbox>
                </v:shape>
              </w:pict>
            </w:r>
            <w:r w:rsidR="008C3645" w:rsidRPr="008C3645">
              <w:rPr>
                <w:rFonts w:ascii="Cambria" w:eastAsia="標楷體" w:hAnsi="Cambria" w:cs="新細明體"/>
                <w:snapToGrid w:val="0"/>
                <w:kern w:val="0"/>
                <w:sz w:val="28"/>
                <w:szCs w:val="28"/>
              </w:rPr>
              <w:t>1.3.3</w:t>
            </w:r>
          </w:p>
        </w:tc>
        <w:tc>
          <w:tcPr>
            <w:tcW w:w="296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bCs/>
                <w:snapToGrid w:val="0"/>
                <w:kern w:val="0"/>
                <w:sz w:val="28"/>
                <w:szCs w:val="28"/>
              </w:rPr>
            </w:pPr>
            <w:r w:rsidRPr="008C3645">
              <w:rPr>
                <w:rFonts w:ascii="標楷體" w:eastAsia="標楷體" w:hAnsi="標楷體" w:cs="新細明體" w:hint="eastAsia"/>
                <w:snapToGrid w:val="0"/>
                <w:kern w:val="0"/>
                <w:sz w:val="28"/>
                <w:szCs w:val="28"/>
              </w:rPr>
              <w:t>工作人員均配戴名牌或職員證</w:t>
            </w:r>
          </w:p>
        </w:tc>
        <w:tc>
          <w:tcPr>
            <w:tcW w:w="650"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9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9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cs="新細明體"/>
                <w:snapToGrid w:val="0"/>
                <w:kern w:val="0"/>
                <w:sz w:val="28"/>
                <w:szCs w:val="28"/>
              </w:rPr>
              <w:t>1.3.4</w:t>
            </w:r>
          </w:p>
        </w:tc>
        <w:tc>
          <w:tcPr>
            <w:tcW w:w="296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應標示部門負責人姓名、主治醫師姓名及專長經歷</w:t>
            </w:r>
          </w:p>
        </w:tc>
        <w:tc>
          <w:tcPr>
            <w:tcW w:w="650"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9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9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cs="新細明體"/>
                <w:snapToGrid w:val="0"/>
                <w:kern w:val="0"/>
                <w:sz w:val="28"/>
                <w:szCs w:val="28"/>
              </w:rPr>
              <w:t>1.3.5</w:t>
            </w:r>
          </w:p>
        </w:tc>
        <w:tc>
          <w:tcPr>
            <w:tcW w:w="296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定期更新醫院訊息、新知或規定，能定期更新，並善用網站提供衛教及掛號服務</w:t>
            </w:r>
          </w:p>
        </w:tc>
        <w:tc>
          <w:tcPr>
            <w:tcW w:w="650"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9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9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cs="新細明體"/>
                <w:snapToGrid w:val="0"/>
                <w:kern w:val="0"/>
                <w:sz w:val="28"/>
                <w:szCs w:val="28"/>
              </w:rPr>
              <w:t>1.3.6</w:t>
            </w:r>
          </w:p>
        </w:tc>
        <w:tc>
          <w:tcPr>
            <w:tcW w:w="296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對診療作業等候時間之定期分析與檢討，並採取有效改善措施</w:t>
            </w:r>
          </w:p>
        </w:tc>
        <w:tc>
          <w:tcPr>
            <w:tcW w:w="650"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9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9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cs="新細明體"/>
                <w:snapToGrid w:val="0"/>
                <w:kern w:val="0"/>
                <w:sz w:val="28"/>
                <w:szCs w:val="28"/>
              </w:rPr>
              <w:t>1.3.7</w:t>
            </w:r>
          </w:p>
        </w:tc>
        <w:tc>
          <w:tcPr>
            <w:tcW w:w="296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應準時開診，應診醫師請假或請他人代診時，應及早周知</w:t>
            </w:r>
          </w:p>
        </w:tc>
        <w:tc>
          <w:tcPr>
            <w:tcW w:w="650"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9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9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1.3.8</w:t>
            </w:r>
          </w:p>
        </w:tc>
        <w:tc>
          <w:tcPr>
            <w:tcW w:w="296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明確之醫院周邊交通路線及合理之停車規劃</w:t>
            </w:r>
          </w:p>
        </w:tc>
        <w:tc>
          <w:tcPr>
            <w:tcW w:w="650"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9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9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1.3.9</w:t>
            </w:r>
          </w:p>
        </w:tc>
        <w:tc>
          <w:tcPr>
            <w:tcW w:w="296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院內應有無障礙措施，並符合法令規定</w:t>
            </w:r>
          </w:p>
        </w:tc>
        <w:tc>
          <w:tcPr>
            <w:tcW w:w="650"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9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9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460" w:lineRule="exact"/>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1.3.10</w:t>
            </w:r>
          </w:p>
        </w:tc>
        <w:tc>
          <w:tcPr>
            <w:tcW w:w="296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460" w:lineRule="exact"/>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確實施行院內清潔工作，並定期消毒除蟲</w:t>
            </w:r>
          </w:p>
        </w:tc>
        <w:tc>
          <w:tcPr>
            <w:tcW w:w="650"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9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9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1.3.11</w:t>
            </w:r>
          </w:p>
        </w:tc>
        <w:tc>
          <w:tcPr>
            <w:tcW w:w="296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確保院區為無菸害環境</w:t>
            </w:r>
          </w:p>
        </w:tc>
        <w:tc>
          <w:tcPr>
            <w:tcW w:w="650"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9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bl>
    <w:p w:rsidR="008C3645" w:rsidRPr="008C3645" w:rsidRDefault="008C3645" w:rsidP="008C3645">
      <w:pPr>
        <w:rPr>
          <w:rFonts w:ascii="標楷體" w:eastAsia="標楷體" w:hAnsi="標楷體"/>
        </w:rPr>
      </w:pPr>
    </w:p>
    <w:p w:rsidR="008C3645" w:rsidRPr="008C3645" w:rsidRDefault="008C3645" w:rsidP="008C3645">
      <w:pPr>
        <w:jc w:val="center"/>
        <w:rPr>
          <w:rFonts w:ascii="標楷體" w:eastAsia="標楷體" w:hAnsi="標楷體"/>
          <w:sz w:val="32"/>
          <w:szCs w:val="32"/>
        </w:rPr>
      </w:pPr>
    </w:p>
    <w:p w:rsidR="008C3645" w:rsidRPr="008C3645" w:rsidRDefault="008C3645" w:rsidP="008C3645">
      <w:pPr>
        <w:jc w:val="center"/>
        <w:rPr>
          <w:rFonts w:ascii="標楷體" w:eastAsia="標楷體" w:hAnsi="標楷體"/>
          <w:sz w:val="32"/>
          <w:szCs w:val="32"/>
        </w:rPr>
      </w:pPr>
    </w:p>
    <w:p w:rsidR="008C3645" w:rsidRPr="008C3645" w:rsidRDefault="008C3645" w:rsidP="008C3645">
      <w:pPr>
        <w:jc w:val="center"/>
        <w:rPr>
          <w:rFonts w:ascii="標楷體" w:eastAsia="標楷體" w:hAnsi="標楷體"/>
          <w:sz w:val="32"/>
          <w:szCs w:val="32"/>
        </w:rPr>
      </w:pPr>
    </w:p>
    <w:p w:rsidR="008C3645" w:rsidRPr="008C3645" w:rsidRDefault="008C3645" w:rsidP="008C3645">
      <w:pPr>
        <w:jc w:val="center"/>
        <w:rPr>
          <w:rFonts w:ascii="標楷體" w:eastAsia="標楷體" w:hAnsi="標楷體"/>
          <w:sz w:val="32"/>
          <w:szCs w:val="32"/>
        </w:rPr>
      </w:pPr>
    </w:p>
    <w:p w:rsidR="008C3645" w:rsidRPr="008C3645" w:rsidRDefault="008C3645" w:rsidP="008C3645">
      <w:pPr>
        <w:jc w:val="center"/>
        <w:rPr>
          <w:rFonts w:ascii="標楷體" w:eastAsia="標楷體" w:hAnsi="標楷體"/>
          <w:sz w:val="32"/>
          <w:szCs w:val="32"/>
        </w:rPr>
      </w:pPr>
    </w:p>
    <w:p w:rsidR="008C3645" w:rsidRPr="008C3645" w:rsidRDefault="008C3645" w:rsidP="008C3645">
      <w:pPr>
        <w:jc w:val="center"/>
        <w:rPr>
          <w:rFonts w:ascii="標楷體" w:eastAsia="標楷體" w:hAnsi="標楷體"/>
          <w:sz w:val="32"/>
          <w:szCs w:val="32"/>
        </w:rPr>
      </w:pPr>
    </w:p>
    <w:p w:rsidR="008C3645" w:rsidRPr="008C3645" w:rsidRDefault="008C3645" w:rsidP="008C3645">
      <w:pPr>
        <w:numPr>
          <w:ilvl w:val="1"/>
          <w:numId w:val="2"/>
        </w:numPr>
        <w:jc w:val="center"/>
        <w:rPr>
          <w:rFonts w:ascii="Cambria" w:eastAsia="標楷體" w:hAnsi="Cambria"/>
          <w:b/>
          <w:sz w:val="32"/>
          <w:szCs w:val="32"/>
        </w:rPr>
      </w:pPr>
      <w:r w:rsidRPr="008C3645">
        <w:rPr>
          <w:rFonts w:ascii="Cambria" w:eastAsia="標楷體" w:hAnsi="標楷體"/>
          <w:b/>
          <w:sz w:val="32"/>
          <w:szCs w:val="32"/>
        </w:rPr>
        <w:t>經營管理</w:t>
      </w:r>
      <w:r w:rsidRPr="008C3645">
        <w:rPr>
          <w:rFonts w:ascii="Cambria" w:eastAsia="標楷體" w:hAnsi="Cambria"/>
          <w:b/>
          <w:sz w:val="32"/>
          <w:szCs w:val="32"/>
        </w:rPr>
        <w:t xml:space="preserve">  </w:t>
      </w:r>
      <w:r w:rsidRPr="008C3645">
        <w:rPr>
          <w:rFonts w:ascii="Cambria" w:eastAsia="標楷體" w:hAnsi="標楷體"/>
          <w:b/>
          <w:sz w:val="32"/>
          <w:szCs w:val="32"/>
        </w:rPr>
        <w:t>第</w:t>
      </w:r>
      <w:r w:rsidRPr="008C3645">
        <w:rPr>
          <w:rFonts w:ascii="Cambria" w:eastAsia="標楷體" w:hAnsi="Cambria"/>
          <w:b/>
          <w:sz w:val="32"/>
          <w:szCs w:val="32"/>
        </w:rPr>
        <w:t>1.4</w:t>
      </w:r>
      <w:r w:rsidRPr="008C3645">
        <w:rPr>
          <w:rFonts w:ascii="Cambria" w:eastAsia="標楷體" w:hAnsi="標楷體"/>
          <w:b/>
          <w:sz w:val="32"/>
          <w:szCs w:val="32"/>
        </w:rPr>
        <w:t>章</w:t>
      </w:r>
      <w:r w:rsidRPr="008C3645">
        <w:rPr>
          <w:rFonts w:ascii="Cambria" w:eastAsia="標楷體" w:hAnsi="Cambria"/>
          <w:b/>
          <w:sz w:val="32"/>
          <w:szCs w:val="32"/>
        </w:rPr>
        <w:t xml:space="preserve"> </w:t>
      </w:r>
      <w:r w:rsidRPr="008C3645">
        <w:rPr>
          <w:rFonts w:ascii="Cambria" w:eastAsia="標楷體" w:hAnsi="標楷體"/>
          <w:b/>
          <w:sz w:val="32"/>
          <w:szCs w:val="32"/>
        </w:rPr>
        <w:t>品質促進</w:t>
      </w:r>
    </w:p>
    <w:tbl>
      <w:tblPr>
        <w:tblW w:w="4990" w:type="pct"/>
        <w:jc w:val="center"/>
        <w:tblInd w:w="-1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152"/>
        <w:gridCol w:w="5795"/>
        <w:gridCol w:w="1276"/>
        <w:gridCol w:w="1559"/>
      </w:tblGrid>
      <w:tr w:rsidR="008C3645" w:rsidRPr="008C3645" w:rsidTr="00FE3A60">
        <w:trPr>
          <w:cantSplit/>
          <w:trHeight w:val="397"/>
          <w:tblHeader/>
          <w:jc w:val="center"/>
        </w:trPr>
        <w:tc>
          <w:tcPr>
            <w:tcW w:w="589" w:type="pct"/>
            <w:vMerge w:val="restart"/>
            <w:vAlign w:val="center"/>
          </w:tcPr>
          <w:p w:rsidR="008C3645" w:rsidRPr="008C3645" w:rsidRDefault="008C3645" w:rsidP="00FE3A60">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條號</w:t>
            </w:r>
          </w:p>
        </w:tc>
        <w:tc>
          <w:tcPr>
            <w:tcW w:w="2962" w:type="pct"/>
            <w:vMerge w:val="restart"/>
            <w:vAlign w:val="center"/>
          </w:tcPr>
          <w:p w:rsidR="008C3645" w:rsidRPr="008C3645" w:rsidRDefault="008C3645" w:rsidP="00FE3A60">
            <w:pPr>
              <w:spacing w:line="280" w:lineRule="exact"/>
              <w:jc w:val="center"/>
              <w:rPr>
                <w:rFonts w:ascii="標楷體" w:eastAsia="標楷體" w:hAnsi="標楷體"/>
                <w:sz w:val="28"/>
                <w:szCs w:val="28"/>
              </w:rPr>
            </w:pPr>
            <w:r w:rsidRPr="008C3645">
              <w:rPr>
                <w:rFonts w:ascii="標楷體" w:eastAsia="標楷體" w:hAnsi="標楷體" w:hint="eastAsia"/>
                <w:sz w:val="28"/>
                <w:szCs w:val="28"/>
              </w:rPr>
              <w:t>條文</w:t>
            </w:r>
          </w:p>
        </w:tc>
        <w:tc>
          <w:tcPr>
            <w:tcW w:w="1449" w:type="pct"/>
            <w:gridSpan w:val="2"/>
          </w:tcPr>
          <w:p w:rsidR="008C3645" w:rsidRPr="008C3645" w:rsidRDefault="008C3645" w:rsidP="00FE3A60">
            <w:pPr>
              <w:spacing w:line="400" w:lineRule="exact"/>
              <w:jc w:val="center"/>
              <w:rPr>
                <w:rFonts w:ascii="標楷體" w:eastAsia="標楷體" w:hAnsi="標楷體"/>
                <w:bCs/>
                <w:kern w:val="0"/>
                <w:sz w:val="28"/>
                <w:szCs w:val="28"/>
              </w:rPr>
            </w:pPr>
            <w:r w:rsidRPr="008C3645">
              <w:rPr>
                <w:rFonts w:ascii="標楷體" w:eastAsia="標楷體" w:hAnsi="標楷體" w:hint="eastAsia"/>
                <w:bCs/>
                <w:sz w:val="28"/>
                <w:szCs w:val="28"/>
              </w:rPr>
              <w:t>屬性</w:t>
            </w:r>
          </w:p>
        </w:tc>
      </w:tr>
      <w:tr w:rsidR="008C3645" w:rsidRPr="008C3645" w:rsidTr="00FE3A60">
        <w:trPr>
          <w:cantSplit/>
          <w:trHeight w:val="397"/>
          <w:tblHeader/>
          <w:jc w:val="center"/>
        </w:trPr>
        <w:tc>
          <w:tcPr>
            <w:tcW w:w="589" w:type="pct"/>
            <w:vMerge/>
            <w:vAlign w:val="center"/>
          </w:tcPr>
          <w:p w:rsidR="008C3645" w:rsidRPr="008C3645" w:rsidRDefault="008C3645" w:rsidP="00FE3A60">
            <w:pPr>
              <w:jc w:val="center"/>
              <w:rPr>
                <w:rFonts w:ascii="標楷體" w:eastAsia="標楷體" w:hAnsi="標楷體"/>
                <w:bCs/>
                <w:sz w:val="28"/>
                <w:szCs w:val="28"/>
              </w:rPr>
            </w:pPr>
          </w:p>
        </w:tc>
        <w:tc>
          <w:tcPr>
            <w:tcW w:w="2962" w:type="pct"/>
            <w:vMerge/>
          </w:tcPr>
          <w:p w:rsidR="008C3645" w:rsidRPr="008C3645" w:rsidRDefault="008C3645" w:rsidP="00FE3A60">
            <w:pPr>
              <w:spacing w:line="400" w:lineRule="exact"/>
              <w:jc w:val="center"/>
              <w:rPr>
                <w:rFonts w:ascii="標楷體" w:eastAsia="標楷體" w:hAnsi="標楷體"/>
                <w:sz w:val="28"/>
                <w:szCs w:val="28"/>
              </w:rPr>
            </w:pPr>
          </w:p>
        </w:tc>
        <w:tc>
          <w:tcPr>
            <w:tcW w:w="652" w:type="pct"/>
            <w:vAlign w:val="center"/>
          </w:tcPr>
          <w:p w:rsidR="008C3645" w:rsidRPr="008C3645" w:rsidRDefault="008C3645" w:rsidP="00FE3A60">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中醫醫院</w:t>
            </w:r>
          </w:p>
        </w:tc>
        <w:tc>
          <w:tcPr>
            <w:tcW w:w="797" w:type="pct"/>
            <w:vAlign w:val="center"/>
          </w:tcPr>
          <w:p w:rsidR="008C3645" w:rsidRPr="008C3645" w:rsidRDefault="008C3645" w:rsidP="00FE3A60">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中醫部門</w:t>
            </w:r>
          </w:p>
        </w:tc>
      </w:tr>
      <w:tr w:rsidR="008C3645" w:rsidRPr="008C3645" w:rsidTr="00FE3A60">
        <w:trPr>
          <w:trHeight w:val="397"/>
          <w:jc w:val="center"/>
        </w:trPr>
        <w:tc>
          <w:tcPr>
            <w:tcW w:w="589" w:type="pct"/>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1.4.1</w:t>
            </w:r>
          </w:p>
        </w:tc>
        <w:tc>
          <w:tcPr>
            <w:tcW w:w="2962" w:type="pct"/>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hint="eastAsia"/>
                <w:bCs/>
                <w:snapToGrid w:val="0"/>
                <w:kern w:val="0"/>
                <w:sz w:val="28"/>
                <w:szCs w:val="28"/>
              </w:rPr>
              <w:t>訂定有全院品管計畫，有活動紀錄，檢討成果及改善</w:t>
            </w:r>
          </w:p>
        </w:tc>
        <w:tc>
          <w:tcPr>
            <w:tcW w:w="652" w:type="pct"/>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97" w:type="pct"/>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589"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1.4.2</w:t>
            </w:r>
          </w:p>
        </w:tc>
        <w:tc>
          <w:tcPr>
            <w:tcW w:w="296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上次訪查建議事項辦理情形確實且具成效、評鑑資料及簡報良好</w:t>
            </w:r>
          </w:p>
        </w:tc>
        <w:tc>
          <w:tcPr>
            <w:tcW w:w="6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97"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bl>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8C3645" w:rsidRPr="008C3645" w:rsidRDefault="008C3645" w:rsidP="008C3645">
      <w:pPr>
        <w:widowControl/>
        <w:rPr>
          <w:rFonts w:ascii="標楷體" w:eastAsia="標楷體" w:hAnsi="標楷體"/>
        </w:rPr>
      </w:pPr>
      <w:r w:rsidRPr="008C3645">
        <w:rPr>
          <w:rFonts w:ascii="標楷體" w:eastAsia="標楷體" w:hAnsi="標楷體"/>
        </w:rPr>
        <w:br w:type="page"/>
      </w:r>
    </w:p>
    <w:p w:rsidR="008C3645" w:rsidRPr="008C3645" w:rsidRDefault="008C3645" w:rsidP="008C3645">
      <w:pPr>
        <w:jc w:val="center"/>
        <w:rPr>
          <w:rFonts w:ascii="Cambria" w:eastAsia="標楷體" w:hAnsi="Cambria"/>
          <w:b/>
          <w:sz w:val="28"/>
          <w:szCs w:val="28"/>
        </w:rPr>
      </w:pPr>
      <w:r w:rsidRPr="008C3645">
        <w:rPr>
          <w:rFonts w:ascii="Cambria" w:eastAsia="標楷體" w:hAnsi="標楷體"/>
          <w:b/>
          <w:sz w:val="32"/>
          <w:szCs w:val="40"/>
        </w:rPr>
        <w:t>第</w:t>
      </w:r>
      <w:r w:rsidRPr="008C3645">
        <w:rPr>
          <w:rFonts w:ascii="Cambria" w:eastAsia="標楷體" w:hAnsi="Cambria"/>
          <w:b/>
          <w:sz w:val="32"/>
          <w:szCs w:val="40"/>
        </w:rPr>
        <w:t>2</w:t>
      </w:r>
      <w:r w:rsidRPr="008C3645">
        <w:rPr>
          <w:rFonts w:ascii="Cambria" w:eastAsia="標楷體" w:hAnsi="標楷體"/>
          <w:b/>
          <w:sz w:val="32"/>
          <w:szCs w:val="40"/>
        </w:rPr>
        <w:t>篇、醫療照護</w:t>
      </w:r>
      <w:r w:rsidRPr="008C3645">
        <w:rPr>
          <w:rFonts w:ascii="Cambria" w:eastAsia="標楷體" w:hAnsi="Cambria"/>
          <w:b/>
          <w:sz w:val="32"/>
          <w:szCs w:val="40"/>
        </w:rPr>
        <w:t xml:space="preserve">  </w:t>
      </w:r>
      <w:r w:rsidRPr="008C3645">
        <w:rPr>
          <w:rFonts w:ascii="Cambria" w:eastAsia="標楷體" w:hAnsi="標楷體"/>
          <w:b/>
          <w:sz w:val="32"/>
          <w:szCs w:val="40"/>
        </w:rPr>
        <w:t>第</w:t>
      </w:r>
      <w:r w:rsidRPr="008C3645">
        <w:rPr>
          <w:rFonts w:ascii="Cambria" w:eastAsia="標楷體" w:hAnsi="Cambria"/>
          <w:b/>
          <w:sz w:val="32"/>
          <w:szCs w:val="40"/>
        </w:rPr>
        <w:t>2.1</w:t>
      </w:r>
      <w:r w:rsidRPr="008C3645">
        <w:rPr>
          <w:rFonts w:ascii="Cambria" w:eastAsia="標楷體" w:hAnsi="標楷體"/>
          <w:b/>
          <w:sz w:val="32"/>
          <w:szCs w:val="40"/>
        </w:rPr>
        <w:t>章</w:t>
      </w:r>
      <w:r w:rsidRPr="008C3645">
        <w:rPr>
          <w:rFonts w:ascii="Cambria" w:eastAsia="標楷體" w:hAnsi="Cambria"/>
          <w:b/>
          <w:sz w:val="32"/>
          <w:szCs w:val="40"/>
        </w:rPr>
        <w:t xml:space="preserve"> </w:t>
      </w:r>
      <w:r w:rsidRPr="008C3645">
        <w:rPr>
          <w:rFonts w:ascii="Cambria" w:eastAsia="標楷體" w:hAnsi="標楷體"/>
          <w:b/>
          <w:sz w:val="32"/>
          <w:szCs w:val="40"/>
        </w:rPr>
        <w:t>中醫醫療</w:t>
      </w:r>
    </w:p>
    <w:tbl>
      <w:tblPr>
        <w:tblW w:w="0" w:type="auto"/>
        <w:jc w:val="center"/>
        <w:tblInd w:w="-3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116"/>
        <w:gridCol w:w="5671"/>
        <w:gridCol w:w="1420"/>
        <w:gridCol w:w="1503"/>
      </w:tblGrid>
      <w:tr w:rsidR="008C3645" w:rsidRPr="008C3645" w:rsidTr="00FE3A60">
        <w:trPr>
          <w:cantSplit/>
          <w:trHeight w:val="398"/>
          <w:tblHeader/>
          <w:jc w:val="center"/>
        </w:trPr>
        <w:tc>
          <w:tcPr>
            <w:tcW w:w="1116" w:type="dxa"/>
            <w:vMerge w:val="restart"/>
            <w:vAlign w:val="center"/>
          </w:tcPr>
          <w:p w:rsidR="008C3645" w:rsidRPr="008C3645" w:rsidRDefault="008C3645" w:rsidP="00FE3A60">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條號</w:t>
            </w:r>
          </w:p>
        </w:tc>
        <w:tc>
          <w:tcPr>
            <w:tcW w:w="5671" w:type="dxa"/>
            <w:vMerge w:val="restart"/>
            <w:vAlign w:val="center"/>
          </w:tcPr>
          <w:p w:rsidR="008C3645" w:rsidRPr="008C3645" w:rsidRDefault="008C3645" w:rsidP="00FE3A60">
            <w:pPr>
              <w:spacing w:line="280" w:lineRule="exact"/>
              <w:jc w:val="center"/>
              <w:rPr>
                <w:rFonts w:ascii="標楷體" w:eastAsia="標楷體" w:hAnsi="標楷體"/>
                <w:sz w:val="28"/>
                <w:szCs w:val="28"/>
              </w:rPr>
            </w:pPr>
            <w:r w:rsidRPr="008C3645">
              <w:rPr>
                <w:rFonts w:ascii="標楷體" w:eastAsia="標楷體" w:hAnsi="標楷體" w:hint="eastAsia"/>
                <w:sz w:val="28"/>
                <w:szCs w:val="28"/>
              </w:rPr>
              <w:t>條文</w:t>
            </w:r>
          </w:p>
        </w:tc>
        <w:tc>
          <w:tcPr>
            <w:tcW w:w="2923" w:type="dxa"/>
            <w:gridSpan w:val="2"/>
            <w:vAlign w:val="center"/>
          </w:tcPr>
          <w:p w:rsidR="008C3645" w:rsidRPr="008C3645" w:rsidRDefault="008C3645" w:rsidP="00FE3A60">
            <w:pPr>
              <w:spacing w:line="280" w:lineRule="exact"/>
              <w:jc w:val="center"/>
              <w:rPr>
                <w:rFonts w:ascii="標楷體" w:eastAsia="標楷體" w:hAnsi="標楷體"/>
                <w:sz w:val="28"/>
                <w:szCs w:val="28"/>
              </w:rPr>
            </w:pPr>
            <w:r w:rsidRPr="008C3645">
              <w:rPr>
                <w:rFonts w:ascii="標楷體" w:eastAsia="標楷體" w:hAnsi="標楷體" w:hint="eastAsia"/>
                <w:bCs/>
                <w:sz w:val="28"/>
                <w:szCs w:val="28"/>
              </w:rPr>
              <w:t>屬性</w:t>
            </w:r>
          </w:p>
        </w:tc>
      </w:tr>
      <w:tr w:rsidR="008C3645" w:rsidRPr="008C3645" w:rsidTr="00FE3A60">
        <w:trPr>
          <w:cantSplit/>
          <w:trHeight w:val="402"/>
          <w:tblHeader/>
          <w:jc w:val="center"/>
        </w:trPr>
        <w:tc>
          <w:tcPr>
            <w:tcW w:w="1116" w:type="dxa"/>
            <w:vMerge/>
            <w:vAlign w:val="center"/>
          </w:tcPr>
          <w:p w:rsidR="008C3645" w:rsidRPr="008C3645" w:rsidRDefault="008C3645" w:rsidP="00FE3A60">
            <w:pPr>
              <w:spacing w:line="280" w:lineRule="exact"/>
              <w:jc w:val="center"/>
              <w:rPr>
                <w:rFonts w:ascii="標楷體" w:eastAsia="標楷體" w:hAnsi="標楷體"/>
                <w:b/>
                <w:bCs/>
                <w:sz w:val="28"/>
                <w:szCs w:val="28"/>
              </w:rPr>
            </w:pPr>
          </w:p>
        </w:tc>
        <w:tc>
          <w:tcPr>
            <w:tcW w:w="5671" w:type="dxa"/>
            <w:vMerge/>
            <w:vAlign w:val="center"/>
          </w:tcPr>
          <w:p w:rsidR="008C3645" w:rsidRPr="008C3645" w:rsidRDefault="008C3645" w:rsidP="00FE3A60">
            <w:pPr>
              <w:spacing w:line="280" w:lineRule="exact"/>
              <w:jc w:val="center"/>
              <w:rPr>
                <w:rFonts w:ascii="標楷體" w:eastAsia="標楷體" w:hAnsi="標楷體"/>
                <w:b/>
                <w:sz w:val="28"/>
                <w:szCs w:val="28"/>
              </w:rPr>
            </w:pPr>
          </w:p>
        </w:tc>
        <w:tc>
          <w:tcPr>
            <w:tcW w:w="1420" w:type="dxa"/>
            <w:vAlign w:val="center"/>
          </w:tcPr>
          <w:p w:rsidR="008C3645" w:rsidRPr="008C3645" w:rsidRDefault="008C3645" w:rsidP="00FE3A60">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中醫醫院</w:t>
            </w:r>
          </w:p>
        </w:tc>
        <w:tc>
          <w:tcPr>
            <w:tcW w:w="1503" w:type="dxa"/>
            <w:vAlign w:val="center"/>
          </w:tcPr>
          <w:p w:rsidR="008C3645" w:rsidRPr="008C3645" w:rsidRDefault="008C3645" w:rsidP="00FE3A60">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中醫部門</w:t>
            </w:r>
          </w:p>
        </w:tc>
      </w:tr>
      <w:tr w:rsidR="008C3645" w:rsidRPr="008C3645" w:rsidTr="00FE3A60">
        <w:trPr>
          <w:trHeight w:val="454"/>
          <w:jc w:val="center"/>
        </w:trPr>
        <w:tc>
          <w:tcPr>
            <w:tcW w:w="1116" w:type="dxa"/>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2.1.1</w:t>
            </w:r>
          </w:p>
        </w:tc>
        <w:tc>
          <w:tcPr>
            <w:tcW w:w="5671" w:type="dxa"/>
            <w:vAlign w:val="center"/>
          </w:tcPr>
          <w:p w:rsidR="008C3645" w:rsidRPr="008C3645" w:rsidRDefault="008C3645" w:rsidP="00FE3A60">
            <w:pPr>
              <w:widowControl/>
              <w:adjustRightInd w:val="0"/>
              <w:snapToGrid w:val="0"/>
              <w:jc w:val="both"/>
              <w:rPr>
                <w:rFonts w:ascii="標楷體" w:eastAsia="標楷體" w:hAnsi="標楷體"/>
                <w:b/>
                <w:snapToGrid w:val="0"/>
                <w:kern w:val="0"/>
                <w:sz w:val="28"/>
                <w:szCs w:val="28"/>
              </w:rPr>
            </w:pPr>
            <w:r w:rsidRPr="008C3645">
              <w:rPr>
                <w:rFonts w:ascii="標楷體" w:eastAsia="標楷體" w:hAnsi="標楷體"/>
                <w:snapToGrid w:val="0"/>
                <w:kern w:val="0"/>
                <w:sz w:val="28"/>
                <w:szCs w:val="28"/>
              </w:rPr>
              <w:t>訂</w:t>
            </w:r>
            <w:r w:rsidRPr="008C3645">
              <w:rPr>
                <w:rFonts w:ascii="標楷體" w:eastAsia="標楷體" w:hAnsi="標楷體" w:hint="eastAsia"/>
                <w:snapToGrid w:val="0"/>
                <w:kern w:val="0"/>
                <w:sz w:val="28"/>
                <w:szCs w:val="28"/>
              </w:rPr>
              <w:t>定</w:t>
            </w:r>
            <w:r w:rsidRPr="008C3645">
              <w:rPr>
                <w:rFonts w:ascii="標楷體" w:eastAsia="標楷體" w:hAnsi="標楷體"/>
                <w:snapToGrid w:val="0"/>
                <w:kern w:val="0"/>
                <w:sz w:val="28"/>
                <w:szCs w:val="28"/>
              </w:rPr>
              <w:t>病人權利政策或規定，並讓病人及家屬充分瞭解其權利</w:t>
            </w:r>
          </w:p>
        </w:tc>
        <w:tc>
          <w:tcPr>
            <w:tcW w:w="1420" w:type="dxa"/>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2.1.2</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應向病人適當說明病情及治療方式</w:t>
            </w:r>
            <w:r w:rsidRPr="008C3645">
              <w:rPr>
                <w:rFonts w:ascii="標楷體" w:eastAsia="標楷體" w:hAnsi="標楷體" w:hint="eastAsia"/>
                <w:snapToGrid w:val="0"/>
                <w:kern w:val="0"/>
                <w:sz w:val="28"/>
                <w:szCs w:val="28"/>
              </w:rPr>
              <w:t>、</w:t>
            </w:r>
            <w:r w:rsidRPr="008C3645">
              <w:rPr>
                <w:rFonts w:ascii="標楷體" w:eastAsia="標楷體" w:hAnsi="標楷體"/>
                <w:snapToGrid w:val="0"/>
                <w:kern w:val="0"/>
                <w:sz w:val="28"/>
                <w:szCs w:val="28"/>
              </w:rPr>
              <w:t>特殊治療及處置</w:t>
            </w:r>
            <w:r w:rsidRPr="008C3645">
              <w:rPr>
                <w:rFonts w:ascii="標楷體" w:eastAsia="標楷體" w:hAnsi="標楷體" w:hint="eastAsia"/>
                <w:snapToGrid w:val="0"/>
                <w:kern w:val="0"/>
                <w:sz w:val="28"/>
                <w:szCs w:val="28"/>
              </w:rPr>
              <w:t>，</w:t>
            </w:r>
            <w:r w:rsidRPr="008C3645">
              <w:rPr>
                <w:rFonts w:ascii="標楷體" w:eastAsia="標楷體" w:hAnsi="標楷體"/>
                <w:snapToGrid w:val="0"/>
                <w:kern w:val="0"/>
                <w:sz w:val="28"/>
                <w:szCs w:val="28"/>
              </w:rPr>
              <w:t>說明內容應有紀錄</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2.1.3</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在與病人溝通說明及獲取同意過程中，應考量環境及個人隱私</w:t>
            </w:r>
            <w:r w:rsidRPr="008C3645">
              <w:rPr>
                <w:rFonts w:ascii="標楷體" w:eastAsia="標楷體" w:hAnsi="標楷體" w:hint="eastAsia"/>
                <w:snapToGrid w:val="0"/>
                <w:kern w:val="0"/>
                <w:sz w:val="28"/>
                <w:szCs w:val="28"/>
              </w:rPr>
              <w:t>的</w:t>
            </w:r>
            <w:r w:rsidRPr="008C3645">
              <w:rPr>
                <w:rFonts w:ascii="標楷體" w:eastAsia="標楷體" w:hAnsi="標楷體"/>
                <w:snapToGrid w:val="0"/>
                <w:kern w:val="0"/>
                <w:sz w:val="28"/>
                <w:szCs w:val="28"/>
              </w:rPr>
              <w:t>保護</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2.1.4</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依</w:t>
            </w:r>
            <w:r w:rsidRPr="008C3645">
              <w:rPr>
                <w:rFonts w:ascii="標楷體" w:eastAsia="標楷體" w:hAnsi="標楷體"/>
                <w:snapToGrid w:val="0"/>
                <w:kern w:val="0"/>
                <w:sz w:val="28"/>
                <w:szCs w:val="28"/>
              </w:rPr>
              <w:t>據病人請求，</w:t>
            </w:r>
            <w:r w:rsidRPr="008C3645">
              <w:rPr>
                <w:rFonts w:ascii="標楷體" w:eastAsia="標楷體" w:hAnsi="標楷體" w:hint="eastAsia"/>
                <w:snapToGrid w:val="0"/>
                <w:kern w:val="0"/>
                <w:sz w:val="28"/>
                <w:szCs w:val="28"/>
              </w:rPr>
              <w:t>依法</w:t>
            </w:r>
            <w:r w:rsidRPr="008C3645">
              <w:rPr>
                <w:rFonts w:ascii="標楷體" w:eastAsia="標楷體" w:hAnsi="標楷體"/>
                <w:snapToGrid w:val="0"/>
                <w:kern w:val="0"/>
                <w:sz w:val="28"/>
                <w:szCs w:val="28"/>
              </w:rPr>
              <w:t>提供病歷影本或摘要</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2.1.5</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訂定全院性病人安全作業規範</w:t>
            </w:r>
            <w:r w:rsidRPr="008C3645">
              <w:rPr>
                <w:rFonts w:ascii="標楷體" w:eastAsia="標楷體" w:hAnsi="標楷體" w:hint="eastAsia"/>
                <w:snapToGrid w:val="0"/>
                <w:kern w:val="0"/>
                <w:sz w:val="28"/>
                <w:szCs w:val="28"/>
              </w:rPr>
              <w:t>與執行方針</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2.1.6</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確實執行病人安全作業</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2.1.7</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院內各部門及員工應</w:t>
            </w:r>
            <w:r w:rsidRPr="008C3645">
              <w:rPr>
                <w:rFonts w:ascii="標楷體" w:eastAsia="標楷體" w:hAnsi="標楷體" w:hint="eastAsia"/>
                <w:snapToGrid w:val="0"/>
                <w:kern w:val="0"/>
                <w:sz w:val="28"/>
                <w:szCs w:val="28"/>
              </w:rPr>
              <w:t>分析檢討病人安全之相關機制，並擬定改善對策</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2.1.8</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對院內員工有計畫實施病人安全相關之教育訓練</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2.1.9</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確立病人身</w:t>
            </w:r>
            <w:r w:rsidRPr="008C3645">
              <w:rPr>
                <w:rFonts w:ascii="標楷體" w:eastAsia="標楷體" w:hAnsi="標楷體" w:hint="eastAsia"/>
                <w:snapToGrid w:val="0"/>
                <w:kern w:val="0"/>
                <w:sz w:val="28"/>
                <w:szCs w:val="28"/>
              </w:rPr>
              <w:t>分</w:t>
            </w:r>
            <w:r w:rsidRPr="008C3645">
              <w:rPr>
                <w:rFonts w:ascii="標楷體" w:eastAsia="標楷體" w:hAnsi="標楷體"/>
                <w:snapToGrid w:val="0"/>
                <w:kern w:val="0"/>
                <w:sz w:val="28"/>
                <w:szCs w:val="28"/>
              </w:rPr>
              <w:t>、疾病部位、檢體、藥品、衛材</w:t>
            </w:r>
            <w:r w:rsidRPr="008C3645">
              <w:rPr>
                <w:rFonts w:ascii="標楷體" w:eastAsia="標楷體" w:hAnsi="標楷體" w:hint="eastAsia"/>
                <w:snapToGrid w:val="0"/>
                <w:kern w:val="0"/>
                <w:sz w:val="28"/>
                <w:szCs w:val="28"/>
              </w:rPr>
              <w:t>及影像資料</w:t>
            </w:r>
            <w:r w:rsidRPr="008C3645">
              <w:rPr>
                <w:rFonts w:ascii="標楷體" w:eastAsia="標楷體" w:hAnsi="標楷體"/>
                <w:snapToGrid w:val="0"/>
                <w:kern w:val="0"/>
                <w:sz w:val="28"/>
                <w:szCs w:val="28"/>
              </w:rPr>
              <w:t>等之識別方法及步驟</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2.1.10</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開立病人醫囑，應有防止醫令傳達錯誤</w:t>
            </w:r>
            <w:r w:rsidRPr="008C3645">
              <w:rPr>
                <w:rFonts w:ascii="標楷體" w:eastAsia="標楷體" w:hAnsi="標楷體" w:hint="eastAsia"/>
                <w:snapToGrid w:val="0"/>
                <w:kern w:val="0"/>
                <w:sz w:val="28"/>
                <w:szCs w:val="28"/>
              </w:rPr>
              <w:t>之</w:t>
            </w:r>
            <w:r w:rsidRPr="008C3645">
              <w:rPr>
                <w:rFonts w:ascii="標楷體" w:eastAsia="標楷體" w:hAnsi="標楷體"/>
                <w:snapToGrid w:val="0"/>
                <w:kern w:val="0"/>
                <w:sz w:val="28"/>
                <w:szCs w:val="28"/>
              </w:rPr>
              <w:t>步驟或方法</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2.1.11</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對於各種可能發生醫療不良事件之情境，訂定預防措施及建立因應對策</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90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00" w:lineRule="exact"/>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2.1.12</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00" w:lineRule="exact"/>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建置機制</w:t>
            </w:r>
            <w:r w:rsidRPr="008C3645">
              <w:rPr>
                <w:rFonts w:ascii="標楷體" w:eastAsia="標楷體" w:hAnsi="標楷體" w:hint="eastAsia"/>
                <w:snapToGrid w:val="0"/>
                <w:kern w:val="0"/>
                <w:sz w:val="28"/>
                <w:szCs w:val="28"/>
              </w:rPr>
              <w:t>蒐</w:t>
            </w:r>
            <w:r w:rsidRPr="008C3645">
              <w:rPr>
                <w:rFonts w:ascii="標楷體" w:eastAsia="標楷體" w:hAnsi="標楷體"/>
                <w:snapToGrid w:val="0"/>
                <w:kern w:val="0"/>
                <w:sz w:val="28"/>
                <w:szCs w:val="28"/>
              </w:rPr>
              <w:t>集院內不良事件</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00" w:lineRule="exact"/>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2.1.13</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00" w:lineRule="exact"/>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充分瞭解</w:t>
            </w:r>
            <w:r w:rsidRPr="008C3645">
              <w:rPr>
                <w:rFonts w:ascii="標楷體" w:eastAsia="標楷體" w:hAnsi="標楷體" w:hint="eastAsia"/>
                <w:snapToGrid w:val="0"/>
                <w:kern w:val="0"/>
                <w:sz w:val="28"/>
                <w:szCs w:val="28"/>
              </w:rPr>
              <w:t>及</w:t>
            </w:r>
            <w:r w:rsidRPr="008C3645">
              <w:rPr>
                <w:rFonts w:ascii="標楷體" w:eastAsia="標楷體" w:hAnsi="標楷體"/>
                <w:snapToGrid w:val="0"/>
                <w:kern w:val="0"/>
                <w:sz w:val="28"/>
                <w:szCs w:val="28"/>
              </w:rPr>
              <w:t>分析影響病人安全</w:t>
            </w:r>
            <w:r w:rsidRPr="008C3645">
              <w:rPr>
                <w:rFonts w:ascii="標楷體" w:eastAsia="標楷體" w:hAnsi="標楷體" w:hint="eastAsia"/>
                <w:snapToGrid w:val="0"/>
                <w:kern w:val="0"/>
                <w:sz w:val="28"/>
                <w:szCs w:val="28"/>
              </w:rPr>
              <w:t>之</w:t>
            </w:r>
            <w:r w:rsidRPr="008C3645">
              <w:rPr>
                <w:rFonts w:ascii="標楷體" w:eastAsia="標楷體" w:hAnsi="標楷體"/>
                <w:snapToGrid w:val="0"/>
                <w:kern w:val="0"/>
                <w:sz w:val="28"/>
                <w:szCs w:val="28"/>
              </w:rPr>
              <w:t>要因，</w:t>
            </w:r>
            <w:r w:rsidRPr="008C3645">
              <w:rPr>
                <w:rFonts w:ascii="標楷體" w:eastAsia="標楷體" w:hAnsi="標楷體" w:hint="eastAsia"/>
                <w:snapToGrid w:val="0"/>
                <w:kern w:val="0"/>
                <w:sz w:val="28"/>
                <w:szCs w:val="28"/>
              </w:rPr>
              <w:t>並</w:t>
            </w:r>
            <w:r w:rsidRPr="008C3645">
              <w:rPr>
                <w:rFonts w:ascii="標楷體" w:eastAsia="標楷體" w:hAnsi="標楷體"/>
                <w:snapToGrid w:val="0"/>
                <w:kern w:val="0"/>
                <w:sz w:val="28"/>
                <w:szCs w:val="28"/>
              </w:rPr>
              <w:t>擬訂改善對策</w:t>
            </w:r>
            <w:r w:rsidRPr="008C3645">
              <w:rPr>
                <w:rFonts w:ascii="標楷體" w:eastAsia="標楷體" w:hAnsi="標楷體" w:hint="eastAsia"/>
                <w:snapToGrid w:val="0"/>
                <w:kern w:val="0"/>
                <w:sz w:val="28"/>
                <w:szCs w:val="28"/>
              </w:rPr>
              <w:t>確實執行及評核其成效</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2.1.14</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關於醫療</w:t>
            </w:r>
            <w:r w:rsidRPr="008C3645">
              <w:rPr>
                <w:rFonts w:ascii="標楷體" w:eastAsia="標楷體" w:hAnsi="標楷體" w:hint="eastAsia"/>
                <w:snapToGrid w:val="0"/>
                <w:kern w:val="0"/>
                <w:sz w:val="28"/>
                <w:szCs w:val="28"/>
              </w:rPr>
              <w:t>不良</w:t>
            </w:r>
            <w:r w:rsidRPr="008C3645">
              <w:rPr>
                <w:rFonts w:ascii="標楷體" w:eastAsia="標楷體" w:hAnsi="標楷體"/>
                <w:snapToGrid w:val="0"/>
                <w:kern w:val="0"/>
                <w:sz w:val="28"/>
                <w:szCs w:val="28"/>
              </w:rPr>
              <w:t>事件發生時</w:t>
            </w:r>
            <w:r w:rsidRPr="008C3645">
              <w:rPr>
                <w:rFonts w:ascii="標楷體" w:eastAsia="標楷體" w:hAnsi="標楷體" w:hint="eastAsia"/>
                <w:snapToGrid w:val="0"/>
                <w:kern w:val="0"/>
                <w:sz w:val="28"/>
                <w:szCs w:val="28"/>
              </w:rPr>
              <w:t>之</w:t>
            </w:r>
            <w:r w:rsidRPr="008C3645">
              <w:rPr>
                <w:rFonts w:ascii="標楷體" w:eastAsia="標楷體" w:hAnsi="標楷體"/>
                <w:snapToGrid w:val="0"/>
                <w:kern w:val="0"/>
                <w:sz w:val="28"/>
                <w:szCs w:val="28"/>
              </w:rPr>
              <w:t>處理、說明、報告</w:t>
            </w:r>
            <w:r w:rsidRPr="008C3645">
              <w:rPr>
                <w:rFonts w:ascii="標楷體" w:eastAsia="標楷體" w:hAnsi="標楷體" w:hint="eastAsia"/>
                <w:snapToGrid w:val="0"/>
                <w:kern w:val="0"/>
                <w:sz w:val="28"/>
                <w:szCs w:val="28"/>
              </w:rPr>
              <w:t>及</w:t>
            </w:r>
            <w:r w:rsidRPr="008C3645">
              <w:rPr>
                <w:rFonts w:ascii="標楷體" w:eastAsia="標楷體" w:hAnsi="標楷體"/>
                <w:snapToGrid w:val="0"/>
                <w:kern w:val="0"/>
                <w:sz w:val="28"/>
                <w:szCs w:val="28"/>
              </w:rPr>
              <w:t>記錄等步驟</w:t>
            </w:r>
            <w:r w:rsidRPr="008C3645">
              <w:rPr>
                <w:rFonts w:ascii="標楷體" w:eastAsia="標楷體" w:hAnsi="標楷體" w:hint="eastAsia"/>
                <w:snapToGrid w:val="0"/>
                <w:kern w:val="0"/>
                <w:sz w:val="28"/>
                <w:szCs w:val="28"/>
              </w:rPr>
              <w:t>，遵循</w:t>
            </w:r>
            <w:r w:rsidRPr="008C3645">
              <w:rPr>
                <w:rFonts w:ascii="標楷體" w:eastAsia="標楷體" w:hAnsi="標楷體"/>
                <w:snapToGrid w:val="0"/>
                <w:kern w:val="0"/>
                <w:sz w:val="28"/>
                <w:szCs w:val="28"/>
              </w:rPr>
              <w:t>書面資料、規範</w:t>
            </w:r>
            <w:r w:rsidRPr="008C3645">
              <w:rPr>
                <w:rFonts w:ascii="標楷體" w:eastAsia="標楷體" w:hAnsi="標楷體" w:hint="eastAsia"/>
                <w:snapToGrid w:val="0"/>
                <w:kern w:val="0"/>
                <w:sz w:val="28"/>
                <w:szCs w:val="28"/>
              </w:rPr>
              <w:t>辦理</w:t>
            </w:r>
            <w:r w:rsidRPr="008C3645">
              <w:rPr>
                <w:rFonts w:ascii="標楷體" w:eastAsia="標楷體" w:hAnsi="標楷體"/>
                <w:snapToGrid w:val="0"/>
                <w:kern w:val="0"/>
                <w:sz w:val="28"/>
                <w:szCs w:val="28"/>
              </w:rPr>
              <w:t>，並讓員工</w:t>
            </w:r>
            <w:r w:rsidRPr="008C3645">
              <w:rPr>
                <w:rFonts w:ascii="標楷體" w:eastAsia="標楷體" w:hAnsi="標楷體" w:hint="eastAsia"/>
                <w:snapToGrid w:val="0"/>
                <w:kern w:val="0"/>
                <w:sz w:val="28"/>
                <w:szCs w:val="28"/>
              </w:rPr>
              <w:t>徹</w:t>
            </w:r>
            <w:r w:rsidRPr="008C3645">
              <w:rPr>
                <w:rFonts w:ascii="標楷體" w:eastAsia="標楷體" w:hAnsi="標楷體"/>
                <w:snapToGrid w:val="0"/>
                <w:kern w:val="0"/>
                <w:sz w:val="28"/>
                <w:szCs w:val="28"/>
              </w:rPr>
              <w:t>底瞭解</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785"/>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2.1.15</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應建立感染管制之管理機制，由具有接受感染管制相關訓練之</w:t>
            </w:r>
            <w:r w:rsidRPr="008C3645">
              <w:rPr>
                <w:rFonts w:ascii="標楷體" w:eastAsia="標楷體" w:hAnsi="標楷體"/>
                <w:snapToGrid w:val="0"/>
                <w:kern w:val="0"/>
                <w:sz w:val="28"/>
                <w:szCs w:val="28"/>
              </w:rPr>
              <w:t>醫護人員進行感染管制作業</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841"/>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2.1.16</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定期</w:t>
            </w:r>
            <w:r w:rsidRPr="008C3645">
              <w:rPr>
                <w:rFonts w:ascii="標楷體" w:eastAsia="標楷體" w:hAnsi="標楷體" w:hint="eastAsia"/>
                <w:snapToGrid w:val="0"/>
                <w:kern w:val="0"/>
                <w:sz w:val="28"/>
                <w:szCs w:val="28"/>
              </w:rPr>
              <w:t>召開感染管制</w:t>
            </w:r>
            <w:r w:rsidRPr="008C3645">
              <w:rPr>
                <w:rFonts w:ascii="標楷體" w:eastAsia="標楷體" w:hAnsi="標楷體"/>
                <w:snapToGrid w:val="0"/>
                <w:kern w:val="0"/>
                <w:sz w:val="28"/>
                <w:szCs w:val="28"/>
              </w:rPr>
              <w:t>會</w:t>
            </w:r>
            <w:r w:rsidRPr="008C3645">
              <w:rPr>
                <w:rFonts w:ascii="標楷體" w:eastAsia="標楷體" w:hAnsi="標楷體" w:hint="eastAsia"/>
                <w:snapToGrid w:val="0"/>
                <w:kern w:val="0"/>
                <w:sz w:val="28"/>
                <w:szCs w:val="28"/>
              </w:rPr>
              <w:t>議</w:t>
            </w:r>
            <w:r w:rsidRPr="008C3645">
              <w:rPr>
                <w:rFonts w:ascii="標楷體" w:eastAsia="標楷體" w:hAnsi="標楷體"/>
                <w:snapToGrid w:val="0"/>
                <w:kern w:val="0"/>
                <w:sz w:val="28"/>
                <w:szCs w:val="28"/>
              </w:rPr>
              <w:t>並有紀錄，且確實執行決議事項</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2.1.17</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訂</w:t>
            </w:r>
            <w:r w:rsidRPr="008C3645">
              <w:rPr>
                <w:rFonts w:ascii="標楷體" w:eastAsia="標楷體" w:hAnsi="標楷體" w:hint="eastAsia"/>
                <w:snapToGrid w:val="0"/>
                <w:kern w:val="0"/>
                <w:sz w:val="28"/>
                <w:szCs w:val="28"/>
              </w:rPr>
              <w:t>定</w:t>
            </w:r>
            <w:r w:rsidRPr="008C3645">
              <w:rPr>
                <w:rFonts w:ascii="標楷體" w:eastAsia="標楷體" w:hAnsi="標楷體"/>
                <w:snapToGrid w:val="0"/>
                <w:kern w:val="0"/>
                <w:sz w:val="28"/>
                <w:szCs w:val="28"/>
              </w:rPr>
              <w:t>感染管制手冊，確實執行並定期更新</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2.1.18</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院內應有充足且適當之洗手設備，醫護人員應有良好之洗手習慣及正確</w:t>
            </w:r>
            <w:r w:rsidRPr="008C3645">
              <w:rPr>
                <w:rFonts w:ascii="標楷體" w:eastAsia="標楷體" w:hAnsi="標楷體" w:hint="eastAsia"/>
                <w:snapToGrid w:val="0"/>
                <w:kern w:val="0"/>
                <w:sz w:val="28"/>
                <w:szCs w:val="28"/>
              </w:rPr>
              <w:t>之</w:t>
            </w:r>
            <w:r w:rsidRPr="008C3645">
              <w:rPr>
                <w:rFonts w:ascii="標楷體" w:eastAsia="標楷體" w:hAnsi="標楷體"/>
                <w:snapToGrid w:val="0"/>
                <w:kern w:val="0"/>
                <w:sz w:val="28"/>
                <w:szCs w:val="28"/>
              </w:rPr>
              <w:t>洗手方法</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2.1.19</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新進人員應接受感染管制訓練，在職人員亦有定期之感染管制訓練與技術輔導</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2.1.20</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對於針扎事件</w:t>
            </w:r>
            <w:r w:rsidRPr="008C3645">
              <w:rPr>
                <w:rFonts w:ascii="標楷體" w:eastAsia="標楷體" w:hAnsi="標楷體" w:hint="eastAsia"/>
                <w:snapToGrid w:val="0"/>
                <w:kern w:val="0"/>
                <w:sz w:val="28"/>
                <w:szCs w:val="28"/>
              </w:rPr>
              <w:t>之</w:t>
            </w:r>
            <w:r w:rsidRPr="008C3645">
              <w:rPr>
                <w:rFonts w:ascii="標楷體" w:eastAsia="標楷體" w:hAnsi="標楷體"/>
                <w:snapToGrid w:val="0"/>
                <w:kern w:val="0"/>
                <w:sz w:val="28"/>
                <w:szCs w:val="28"/>
              </w:rPr>
              <w:t>預防</w:t>
            </w:r>
            <w:r w:rsidRPr="008C3645">
              <w:rPr>
                <w:rFonts w:ascii="標楷體" w:eastAsia="標楷體" w:hAnsi="標楷體" w:hint="eastAsia"/>
                <w:snapToGrid w:val="0"/>
                <w:kern w:val="0"/>
                <w:sz w:val="28"/>
                <w:szCs w:val="28"/>
              </w:rPr>
              <w:t>及處置</w:t>
            </w:r>
            <w:r w:rsidRPr="008C3645">
              <w:rPr>
                <w:rFonts w:ascii="標楷體" w:eastAsia="標楷體" w:hAnsi="標楷體"/>
                <w:snapToGrid w:val="0"/>
                <w:kern w:val="0"/>
                <w:sz w:val="28"/>
                <w:szCs w:val="28"/>
              </w:rPr>
              <w:t>（包含切傷等其他出血）訂有作業流程</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2.1.21</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有專人負責傳染病</w:t>
            </w:r>
            <w:r w:rsidRPr="008C3645">
              <w:rPr>
                <w:rFonts w:ascii="標楷體" w:eastAsia="標楷體" w:hAnsi="標楷體" w:hint="eastAsia"/>
                <w:snapToGrid w:val="0"/>
                <w:kern w:val="0"/>
                <w:sz w:val="28"/>
                <w:szCs w:val="28"/>
              </w:rPr>
              <w:t>通</w:t>
            </w:r>
            <w:r w:rsidRPr="008C3645">
              <w:rPr>
                <w:rFonts w:ascii="標楷體" w:eastAsia="標楷體" w:hAnsi="標楷體"/>
                <w:snapToGrid w:val="0"/>
                <w:kern w:val="0"/>
                <w:sz w:val="28"/>
                <w:szCs w:val="28"/>
              </w:rPr>
              <w:t>報</w:t>
            </w:r>
            <w:r w:rsidRPr="008C3645">
              <w:rPr>
                <w:rFonts w:ascii="標楷體" w:eastAsia="標楷體" w:hAnsi="標楷體" w:hint="eastAsia"/>
                <w:snapToGrid w:val="0"/>
                <w:kern w:val="0"/>
                <w:sz w:val="28"/>
                <w:szCs w:val="28"/>
              </w:rPr>
              <w:t>，</w:t>
            </w:r>
            <w:r w:rsidRPr="008C3645">
              <w:rPr>
                <w:rFonts w:ascii="標楷體" w:eastAsia="標楷體" w:hAnsi="標楷體"/>
                <w:snapToGrid w:val="0"/>
                <w:kern w:val="0"/>
                <w:sz w:val="28"/>
                <w:szCs w:val="28"/>
              </w:rPr>
              <w:t>發生傳染病時，</w:t>
            </w:r>
            <w:r w:rsidRPr="008C3645">
              <w:rPr>
                <w:rFonts w:ascii="標楷體" w:eastAsia="標楷體" w:hAnsi="標楷體" w:hint="eastAsia"/>
                <w:snapToGrid w:val="0"/>
                <w:kern w:val="0"/>
                <w:sz w:val="28"/>
                <w:szCs w:val="28"/>
              </w:rPr>
              <w:t>應</w:t>
            </w:r>
            <w:r w:rsidRPr="008C3645">
              <w:rPr>
                <w:rFonts w:ascii="標楷體" w:eastAsia="標楷體" w:hAnsi="標楷體"/>
                <w:snapToGrid w:val="0"/>
                <w:kern w:val="0"/>
                <w:sz w:val="28"/>
                <w:szCs w:val="28"/>
              </w:rPr>
              <w:t>主動與當地衛生機關</w:t>
            </w:r>
            <w:r w:rsidRPr="008C3645">
              <w:rPr>
                <w:rFonts w:ascii="標楷體" w:eastAsia="標楷體" w:hAnsi="標楷體" w:hint="eastAsia"/>
                <w:snapToGrid w:val="0"/>
                <w:kern w:val="0"/>
                <w:sz w:val="28"/>
                <w:szCs w:val="28"/>
              </w:rPr>
              <w:t>通報</w:t>
            </w:r>
            <w:r w:rsidRPr="008C3645">
              <w:rPr>
                <w:rFonts w:ascii="標楷體" w:eastAsia="標楷體" w:hAnsi="標楷體"/>
                <w:snapToGrid w:val="0"/>
                <w:kern w:val="0"/>
                <w:sz w:val="28"/>
                <w:szCs w:val="28"/>
              </w:rPr>
              <w:t>，並依規定將相關之傳染病或新興傳染疾病之統計資料呈報衛生主管機關</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2.1.22</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配置適當之醫療人力，並對各科之職掌及職務有明確規範</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b/>
                <w:bCs/>
                <w:kern w:val="0"/>
                <w:sz w:val="28"/>
                <w:szCs w:val="28"/>
              </w:rPr>
            </w:pPr>
            <w:r w:rsidRPr="008C3645">
              <w:rPr>
                <w:rFonts w:ascii="Cambria" w:eastAsia="標楷體" w:hAnsi="Cambria"/>
                <w:kern w:val="0"/>
                <w:sz w:val="28"/>
                <w:szCs w:val="28"/>
              </w:rPr>
              <w:t>2.1.23</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b/>
                <w:bCs/>
                <w:kern w:val="0"/>
                <w:sz w:val="28"/>
                <w:szCs w:val="28"/>
              </w:rPr>
            </w:pPr>
            <w:r w:rsidRPr="008C3645">
              <w:rPr>
                <w:rFonts w:ascii="標楷體" w:eastAsia="標楷體" w:hAnsi="標楷體" w:cs="新細明體" w:hint="eastAsia"/>
                <w:kern w:val="0"/>
                <w:sz w:val="28"/>
                <w:szCs w:val="28"/>
              </w:rPr>
              <w:t>定期舉行各醫療相關討論會、會議等，並有紀錄</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2.1.24</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有關會診之策略方針及目標應明確</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2.1.25</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建立機制，檢討醫學倫理</w:t>
            </w:r>
            <w:r w:rsidRPr="008C3645">
              <w:rPr>
                <w:rFonts w:ascii="標楷體" w:eastAsia="標楷體" w:hAnsi="標楷體" w:hint="eastAsia"/>
                <w:sz w:val="28"/>
                <w:szCs w:val="28"/>
              </w:rPr>
              <w:t>與法律</w:t>
            </w:r>
            <w:r w:rsidRPr="008C3645">
              <w:rPr>
                <w:rFonts w:ascii="標楷體" w:eastAsia="標楷體" w:hAnsi="標楷體" w:cs="新細明體" w:hint="eastAsia"/>
                <w:kern w:val="0"/>
                <w:sz w:val="28"/>
                <w:szCs w:val="28"/>
              </w:rPr>
              <w:t>相關之病例與主題，且運作良好</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w:t>
            </w:r>
            <w:r w:rsidRPr="00D50264">
              <w:rPr>
                <w:rFonts w:ascii="標楷體" w:eastAsia="標楷體" w:cs="新細明體" w:hint="eastAsia"/>
                <w:snapToGrid w:val="0"/>
                <w:kern w:val="0"/>
                <w:sz w:val="28"/>
                <w:szCs w:val="28"/>
              </w:rPr>
              <w:t>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2.1.26</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對院內醫師及醫事人員施行醫學倫理</w:t>
            </w:r>
            <w:r w:rsidRPr="008C3645">
              <w:rPr>
                <w:rFonts w:ascii="標楷體" w:eastAsia="標楷體" w:hAnsi="標楷體" w:hint="eastAsia"/>
                <w:sz w:val="28"/>
                <w:szCs w:val="28"/>
              </w:rPr>
              <w:t>與法律</w:t>
            </w:r>
            <w:r w:rsidRPr="008C3645">
              <w:rPr>
                <w:rFonts w:ascii="標楷體" w:eastAsia="標楷體" w:hAnsi="標楷體" w:cs="新細明體" w:hint="eastAsia"/>
                <w:kern w:val="0"/>
                <w:sz w:val="28"/>
                <w:szCs w:val="28"/>
              </w:rPr>
              <w:t>相關之教育訓練</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w:t>
            </w:r>
            <w:r w:rsidRPr="00D50264">
              <w:rPr>
                <w:rFonts w:ascii="標楷體" w:eastAsia="標楷體" w:cs="新細明體" w:hint="eastAsia"/>
                <w:snapToGrid w:val="0"/>
                <w:kern w:val="0"/>
                <w:sz w:val="28"/>
                <w:szCs w:val="28"/>
              </w:rPr>
              <w:t>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2.1.27</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圖書之管理良好</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2.1.28</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pStyle w:val="CM15"/>
              <w:widowControl/>
              <w:autoSpaceDE/>
              <w:autoSpaceDN/>
              <w:snapToGrid w:val="0"/>
              <w:spacing w:after="0"/>
              <w:jc w:val="both"/>
              <w:rPr>
                <w:rFonts w:hAnsi="標楷體" w:cs="新細明體"/>
                <w:sz w:val="28"/>
                <w:szCs w:val="28"/>
              </w:rPr>
            </w:pPr>
            <w:r w:rsidRPr="008C3645">
              <w:rPr>
                <w:rFonts w:hAnsi="標楷體" w:cs="新細明體" w:hint="eastAsia"/>
                <w:sz w:val="28"/>
                <w:szCs w:val="28"/>
              </w:rPr>
              <w:t>購置必需的圖書及期刊，並定期提供各部門最新之圖書資訊</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bCs/>
                <w:kern w:val="0"/>
                <w:sz w:val="28"/>
                <w:szCs w:val="28"/>
              </w:rPr>
            </w:pPr>
            <w:r w:rsidRPr="008C3645">
              <w:rPr>
                <w:rFonts w:ascii="Cambria" w:eastAsia="標楷體" w:hAnsi="Cambria"/>
                <w:bCs/>
                <w:kern w:val="0"/>
                <w:sz w:val="28"/>
                <w:szCs w:val="28"/>
              </w:rPr>
              <w:t>2.1.29</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b/>
                <w:bCs/>
                <w:kern w:val="0"/>
                <w:sz w:val="28"/>
                <w:szCs w:val="28"/>
              </w:rPr>
            </w:pPr>
            <w:r w:rsidRPr="008C3645">
              <w:rPr>
                <w:rFonts w:ascii="標楷體" w:eastAsia="標楷體" w:hAnsi="標楷體" w:cs="新細明體" w:hint="eastAsia"/>
                <w:kern w:val="0"/>
                <w:sz w:val="28"/>
                <w:szCs w:val="28"/>
              </w:rPr>
              <w:t>增進圖書利用之方便性</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2.1.30</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建立文獻檢索管道</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2.1.31</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配置適當之中醫醫事人力</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2.1.32</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提供適當之設施、設備、機器，並有保養及維護</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2.1.33</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ind w:left="1" w:hanging="1"/>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中醫會診</w:t>
            </w:r>
            <w:r w:rsidRPr="008C3645">
              <w:rPr>
                <w:rFonts w:ascii="標楷體" w:eastAsia="標楷體" w:hAnsi="標楷體" w:cs="新細明體"/>
                <w:kern w:val="0"/>
                <w:sz w:val="28"/>
                <w:szCs w:val="28"/>
              </w:rPr>
              <w:t>業務應</w:t>
            </w:r>
            <w:r w:rsidRPr="008C3645">
              <w:rPr>
                <w:rFonts w:ascii="標楷體" w:eastAsia="標楷體" w:hAnsi="標楷體" w:cs="新細明體" w:hint="eastAsia"/>
                <w:kern w:val="0"/>
                <w:sz w:val="28"/>
                <w:szCs w:val="28"/>
              </w:rPr>
              <w:t>建立適當</w:t>
            </w:r>
            <w:r w:rsidRPr="008C3645">
              <w:rPr>
                <w:rFonts w:ascii="標楷體" w:eastAsia="標楷體" w:hAnsi="標楷體" w:cs="新細明體"/>
                <w:kern w:val="0"/>
                <w:sz w:val="28"/>
                <w:szCs w:val="28"/>
              </w:rPr>
              <w:t>之治療模式</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2.1.34</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tabs>
                <w:tab w:val="left" w:pos="333"/>
              </w:tabs>
              <w:adjustRightInd w:val="0"/>
              <w:snapToGrid w:val="0"/>
              <w:ind w:leftChars="-11" w:left="-26" w:firstLine="27"/>
              <w:jc w:val="both"/>
              <w:rPr>
                <w:rFonts w:ascii="標楷體" w:eastAsia="標楷體" w:hAnsi="標楷體" w:cs="新細明體"/>
                <w:kern w:val="0"/>
                <w:sz w:val="28"/>
                <w:szCs w:val="28"/>
              </w:rPr>
            </w:pPr>
            <w:r w:rsidRPr="008C3645">
              <w:rPr>
                <w:rFonts w:ascii="標楷體" w:eastAsia="標楷體" w:hAnsi="標楷體" w:cs="新細明體"/>
                <w:kern w:val="0"/>
                <w:sz w:val="28"/>
                <w:szCs w:val="28"/>
              </w:rPr>
              <w:t>提供</w:t>
            </w:r>
            <w:r w:rsidRPr="008C3645">
              <w:rPr>
                <w:rFonts w:ascii="標楷體" w:eastAsia="標楷體" w:hAnsi="標楷體" w:cs="新細明體" w:hint="eastAsia"/>
                <w:kern w:val="0"/>
                <w:sz w:val="28"/>
                <w:szCs w:val="28"/>
              </w:rPr>
              <w:t>中醫會診治</w:t>
            </w:r>
            <w:r w:rsidRPr="008C3645">
              <w:rPr>
                <w:rFonts w:ascii="標楷體" w:eastAsia="標楷體" w:hAnsi="標楷體" w:cs="新細明體"/>
                <w:kern w:val="0"/>
                <w:sz w:val="28"/>
                <w:szCs w:val="28"/>
              </w:rPr>
              <w:t>療業務</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2.1.35</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ind w:left="2"/>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依病人需求，提供適宜之中醫會診治療服務品質</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2.1.36</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提供適宜之中醫住院治</w:t>
            </w:r>
            <w:r w:rsidRPr="008C3645">
              <w:rPr>
                <w:rFonts w:ascii="標楷體" w:eastAsia="標楷體" w:hAnsi="標楷體" w:cs="新細明體"/>
                <w:kern w:val="0"/>
                <w:sz w:val="28"/>
                <w:szCs w:val="28"/>
              </w:rPr>
              <w:t>療業務</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2.1.37</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ind w:left="1"/>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依病人需求，提供適宜之中醫住院治療服務品質</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2.1.38</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提供針灸治療服務，應能滿足病人醫療需求，且符合法令規定</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2.1.39</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實施針灸治療服務之人員素質適當</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2.1.40</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具備適合醫療需求之針灸醫療儀器設備</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2.1.41</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z w:val="28"/>
                <w:szCs w:val="28"/>
              </w:rPr>
            </w:pPr>
            <w:r w:rsidRPr="008C3645">
              <w:rPr>
                <w:rFonts w:ascii="標楷體" w:eastAsia="標楷體" w:hAnsi="標楷體" w:hint="eastAsia"/>
                <w:sz w:val="28"/>
                <w:szCs w:val="28"/>
              </w:rPr>
              <w:t>檢討特殊針法侵入性處置之適當性，處置前診斷過程及治療計畫應有詳實記載</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2.1.42</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z w:val="28"/>
                <w:szCs w:val="28"/>
              </w:rPr>
            </w:pPr>
            <w:r w:rsidRPr="008C3645">
              <w:rPr>
                <w:rFonts w:ascii="標楷體" w:eastAsia="標楷體" w:hAnsi="標楷體" w:hint="eastAsia"/>
                <w:sz w:val="28"/>
                <w:szCs w:val="28"/>
              </w:rPr>
              <w:t>實施特殊針法侵入性處置時，應向病人詳盡說明，並簽署同意書</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2.1.43</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z w:val="28"/>
                <w:szCs w:val="28"/>
              </w:rPr>
            </w:pPr>
            <w:r w:rsidRPr="008C3645">
              <w:rPr>
                <w:rFonts w:ascii="標楷體" w:eastAsia="標楷體" w:hAnsi="標楷體" w:cs="新細明體" w:hint="eastAsia"/>
                <w:kern w:val="0"/>
                <w:sz w:val="28"/>
                <w:szCs w:val="28"/>
              </w:rPr>
              <w:t>配置適當之中醫傷科人力</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2.1.44</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z w:val="28"/>
                <w:szCs w:val="28"/>
              </w:rPr>
            </w:pPr>
            <w:r w:rsidRPr="008C3645">
              <w:rPr>
                <w:rFonts w:ascii="標楷體" w:eastAsia="標楷體" w:hAnsi="標楷體" w:cs="新細明體" w:hint="eastAsia"/>
                <w:kern w:val="0"/>
                <w:sz w:val="28"/>
                <w:szCs w:val="28"/>
              </w:rPr>
              <w:t>提供適當之設施、設備、機器，並有保養及維護</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2.1.45</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依據病人需要訂定傷科治療處置</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2.1.46</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依據計畫實施傷科治療、訓練，且紀錄詳實</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2.1.47</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ind w:leftChars="-11" w:left="-26" w:firstLineChars="9" w:firstLine="25"/>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掌握傷科病人資訊，並檢討分析傷科部門之運作情形</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D50264">
              <w:rPr>
                <w:rFonts w:ascii="標楷體" w:eastAsia="標楷體" w:cs="新細明體" w:hint="eastAsia"/>
                <w:snapToGrid w:val="0"/>
                <w:kern w:val="0"/>
                <w:sz w:val="28"/>
                <w:szCs w:val="28"/>
              </w:rPr>
              <w:t>基可</w:t>
            </w:r>
            <w:r w:rsidRPr="008C3645">
              <w:rPr>
                <w:rFonts w:ascii="標楷體" w:eastAsia="標楷體" w:cs="新細明體" w:hint="eastAsia"/>
                <w:snapToGrid w:val="0"/>
                <w:kern w:val="0"/>
                <w:sz w:val="28"/>
                <w:szCs w:val="28"/>
              </w:rPr>
              <w:t>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00" w:lineRule="exact"/>
              <w:jc w:val="center"/>
              <w:rPr>
                <w:rFonts w:ascii="Cambria" w:eastAsia="標楷體" w:hAnsi="Cambria"/>
                <w:kern w:val="0"/>
                <w:sz w:val="28"/>
                <w:szCs w:val="28"/>
              </w:rPr>
            </w:pPr>
            <w:r w:rsidRPr="008C3645">
              <w:rPr>
                <w:rFonts w:ascii="Cambria" w:eastAsia="標楷體" w:hAnsi="Cambria"/>
                <w:kern w:val="0"/>
                <w:sz w:val="28"/>
                <w:szCs w:val="28"/>
              </w:rPr>
              <w:t>2.1.48</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00" w:lineRule="exact"/>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設有中醫診斷設備或部門</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00" w:lineRule="exact"/>
              <w:jc w:val="center"/>
              <w:rPr>
                <w:rFonts w:ascii="Cambria" w:eastAsia="標楷體" w:hAnsi="Cambria"/>
                <w:kern w:val="0"/>
                <w:sz w:val="28"/>
                <w:szCs w:val="28"/>
              </w:rPr>
            </w:pPr>
            <w:r w:rsidRPr="008C3645">
              <w:rPr>
                <w:rFonts w:ascii="Cambria" w:eastAsia="標楷體" w:hAnsi="Cambria"/>
                <w:kern w:val="0"/>
                <w:sz w:val="28"/>
                <w:szCs w:val="28"/>
              </w:rPr>
              <w:t>2.1.49</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00" w:lineRule="exact"/>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應由有資格之人員負責管理醫事檢驗服務</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00" w:lineRule="exact"/>
              <w:jc w:val="center"/>
              <w:rPr>
                <w:rFonts w:ascii="Cambria" w:eastAsia="標楷體" w:hAnsi="Cambria"/>
                <w:kern w:val="0"/>
                <w:sz w:val="28"/>
                <w:szCs w:val="28"/>
              </w:rPr>
            </w:pPr>
            <w:r w:rsidRPr="008C3645">
              <w:rPr>
                <w:rFonts w:ascii="Cambria" w:eastAsia="標楷體" w:hAnsi="Cambria"/>
                <w:kern w:val="0"/>
                <w:sz w:val="28"/>
                <w:szCs w:val="28"/>
              </w:rPr>
              <w:t>2.1.50</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pStyle w:val="CM15"/>
              <w:widowControl/>
              <w:autoSpaceDE/>
              <w:autoSpaceDN/>
              <w:snapToGrid w:val="0"/>
              <w:spacing w:after="0" w:line="300" w:lineRule="exact"/>
              <w:jc w:val="both"/>
              <w:rPr>
                <w:rFonts w:hAnsi="標楷體" w:cs="新細明體"/>
                <w:sz w:val="28"/>
                <w:szCs w:val="28"/>
              </w:rPr>
            </w:pPr>
            <w:r w:rsidRPr="008C3645">
              <w:rPr>
                <w:rFonts w:hAnsi="標楷體" w:cs="新細明體" w:hint="eastAsia"/>
                <w:sz w:val="28"/>
                <w:szCs w:val="28"/>
              </w:rPr>
              <w:t>定期檢查、維修、校正所有檢驗儀器，並有紀錄</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2.1.51</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應訂定並執行檢驗室安全計畫，且妥善記錄</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2.1.52</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應遵循程序進行檢體採集、標示、處理、安全運輸及棄置之工作</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2.1.53</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pStyle w:val="CM15"/>
              <w:widowControl/>
              <w:autoSpaceDE/>
              <w:autoSpaceDN/>
              <w:snapToGrid w:val="0"/>
              <w:spacing w:after="0"/>
              <w:jc w:val="both"/>
              <w:rPr>
                <w:rFonts w:hAnsi="標楷體" w:cs="新細明體"/>
                <w:sz w:val="28"/>
                <w:szCs w:val="28"/>
              </w:rPr>
            </w:pPr>
            <w:r w:rsidRPr="008C3645">
              <w:rPr>
                <w:rFonts w:hAnsi="標楷體" w:cs="新細明體" w:hint="eastAsia"/>
                <w:sz w:val="28"/>
                <w:szCs w:val="28"/>
              </w:rPr>
              <w:t>實施妥善之精確度管理，並訂定程序測試醫事檢驗之精確度</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00" w:lineRule="exact"/>
              <w:jc w:val="center"/>
              <w:rPr>
                <w:rFonts w:ascii="Cambria" w:eastAsia="標楷體" w:hAnsi="Cambria"/>
                <w:kern w:val="0"/>
                <w:sz w:val="28"/>
                <w:szCs w:val="28"/>
              </w:rPr>
            </w:pPr>
            <w:r w:rsidRPr="008C3645">
              <w:rPr>
                <w:rFonts w:ascii="Cambria" w:eastAsia="標楷體" w:hAnsi="Cambria"/>
                <w:kern w:val="0"/>
                <w:sz w:val="28"/>
                <w:szCs w:val="28"/>
              </w:rPr>
              <w:t>2.1.54</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pStyle w:val="CM15"/>
              <w:widowControl/>
              <w:autoSpaceDE/>
              <w:autoSpaceDN/>
              <w:snapToGrid w:val="0"/>
              <w:spacing w:after="0" w:line="300" w:lineRule="exact"/>
              <w:jc w:val="both"/>
              <w:rPr>
                <w:rFonts w:hAnsi="標楷體" w:cs="新細明體"/>
                <w:sz w:val="28"/>
                <w:szCs w:val="28"/>
              </w:rPr>
            </w:pPr>
            <w:r w:rsidRPr="008C3645">
              <w:rPr>
                <w:rFonts w:hAnsi="標楷體" w:cs="新細明體" w:hint="eastAsia"/>
                <w:sz w:val="28"/>
                <w:szCs w:val="28"/>
              </w:rPr>
              <w:t>應進行內部品質稽核活動，並定期接受外部評核</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00" w:lineRule="exact"/>
              <w:jc w:val="center"/>
              <w:rPr>
                <w:rFonts w:ascii="Cambria" w:eastAsia="標楷體" w:hAnsi="Cambria"/>
                <w:bCs/>
                <w:kern w:val="0"/>
                <w:sz w:val="28"/>
                <w:szCs w:val="28"/>
              </w:rPr>
            </w:pPr>
            <w:r w:rsidRPr="008C3645">
              <w:rPr>
                <w:rFonts w:ascii="Cambria" w:eastAsia="標楷體" w:hAnsi="Cambria"/>
                <w:bCs/>
                <w:kern w:val="0"/>
                <w:sz w:val="28"/>
                <w:szCs w:val="28"/>
              </w:rPr>
              <w:t>2.1.55</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00" w:lineRule="exact"/>
              <w:jc w:val="both"/>
              <w:rPr>
                <w:rFonts w:ascii="標楷體" w:eastAsia="標楷體" w:hAnsi="標楷體" w:cs="新細明體"/>
                <w:b/>
                <w:bCs/>
                <w:kern w:val="0"/>
                <w:sz w:val="28"/>
                <w:szCs w:val="28"/>
              </w:rPr>
            </w:pPr>
            <w:r w:rsidRPr="008C3645">
              <w:rPr>
                <w:rFonts w:ascii="標楷體" w:eastAsia="標楷體" w:hAnsi="標楷體" w:cs="新細明體" w:hint="eastAsia"/>
                <w:kern w:val="0"/>
                <w:sz w:val="28"/>
                <w:szCs w:val="28"/>
              </w:rPr>
              <w:t>醫事放射人員應由有適當訓練、指導、技巧及經驗之人員執行檢查工作，並瞭解其臨床意義</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00" w:lineRule="exact"/>
              <w:jc w:val="center"/>
              <w:rPr>
                <w:rFonts w:ascii="Cambria" w:eastAsia="標楷體" w:hAnsi="Cambria"/>
                <w:bCs/>
                <w:kern w:val="0"/>
                <w:sz w:val="28"/>
                <w:szCs w:val="28"/>
              </w:rPr>
            </w:pPr>
            <w:r w:rsidRPr="008C3645">
              <w:rPr>
                <w:rFonts w:ascii="Cambria" w:eastAsia="標楷體" w:hAnsi="Cambria"/>
                <w:bCs/>
                <w:kern w:val="0"/>
                <w:sz w:val="28"/>
                <w:szCs w:val="28"/>
              </w:rPr>
              <w:t>2.1.56</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00" w:lineRule="exact"/>
              <w:jc w:val="both"/>
              <w:rPr>
                <w:rFonts w:ascii="標楷體" w:eastAsia="標楷體" w:hAnsi="標楷體" w:cs="新細明體"/>
                <w:b/>
                <w:bCs/>
                <w:kern w:val="0"/>
                <w:sz w:val="28"/>
                <w:szCs w:val="28"/>
              </w:rPr>
            </w:pPr>
            <w:r w:rsidRPr="008C3645">
              <w:rPr>
                <w:rFonts w:ascii="標楷體" w:eastAsia="標楷體" w:hAnsi="標楷體" w:cs="新細明體" w:hint="eastAsia"/>
                <w:kern w:val="0"/>
                <w:sz w:val="28"/>
                <w:szCs w:val="28"/>
              </w:rPr>
              <w:t>放射診斷儀器適當且齊全，並定期檢查、維修、校正所有儀器，且保有紀錄</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bCs/>
                <w:kern w:val="0"/>
                <w:sz w:val="28"/>
                <w:szCs w:val="28"/>
              </w:rPr>
            </w:pPr>
            <w:r w:rsidRPr="008C3645">
              <w:rPr>
                <w:rFonts w:ascii="Cambria" w:eastAsia="標楷體" w:hAnsi="Cambria"/>
                <w:bCs/>
                <w:kern w:val="0"/>
                <w:sz w:val="28"/>
                <w:szCs w:val="28"/>
              </w:rPr>
              <w:t>2.1.57</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b/>
                <w:bCs/>
                <w:kern w:val="0"/>
                <w:sz w:val="28"/>
                <w:szCs w:val="28"/>
              </w:rPr>
            </w:pPr>
            <w:r w:rsidRPr="008C3645">
              <w:rPr>
                <w:rFonts w:ascii="標楷體" w:eastAsia="標楷體" w:hAnsi="標楷體" w:cs="新細明體" w:hint="eastAsia"/>
                <w:kern w:val="0"/>
                <w:sz w:val="28"/>
                <w:szCs w:val="28"/>
              </w:rPr>
              <w:t>放射診療品質適當、檢查過程安全，且紀錄完整</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bCs/>
                <w:kern w:val="0"/>
                <w:sz w:val="28"/>
                <w:szCs w:val="28"/>
              </w:rPr>
            </w:pPr>
            <w:r w:rsidRPr="008C3645">
              <w:rPr>
                <w:rFonts w:ascii="Cambria" w:eastAsia="標楷體" w:hAnsi="Cambria"/>
                <w:bCs/>
                <w:kern w:val="0"/>
                <w:sz w:val="28"/>
                <w:szCs w:val="28"/>
              </w:rPr>
              <w:t>2.1.58</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b/>
                <w:bCs/>
                <w:kern w:val="0"/>
                <w:sz w:val="28"/>
                <w:szCs w:val="28"/>
              </w:rPr>
            </w:pPr>
            <w:r w:rsidRPr="008C3645">
              <w:rPr>
                <w:rFonts w:ascii="標楷體" w:eastAsia="標楷體" w:hAnsi="標楷體" w:cs="新細明體" w:hint="eastAsia"/>
                <w:kern w:val="0"/>
                <w:sz w:val="28"/>
                <w:szCs w:val="28"/>
              </w:rPr>
              <w:t>放射診斷檢查判讀結果，應與相關診療科醫師一起檢討</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bCs/>
                <w:kern w:val="0"/>
                <w:sz w:val="28"/>
                <w:szCs w:val="28"/>
              </w:rPr>
            </w:pPr>
            <w:r w:rsidRPr="008C3645">
              <w:rPr>
                <w:rFonts w:ascii="Cambria" w:eastAsia="標楷體" w:hAnsi="Cambria"/>
                <w:bCs/>
                <w:kern w:val="0"/>
                <w:sz w:val="28"/>
                <w:szCs w:val="28"/>
              </w:rPr>
              <w:t>2.1.59</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b/>
                <w:bCs/>
                <w:kern w:val="0"/>
                <w:sz w:val="28"/>
                <w:szCs w:val="28"/>
              </w:rPr>
            </w:pPr>
            <w:r w:rsidRPr="008C3645">
              <w:rPr>
                <w:rFonts w:ascii="標楷體" w:eastAsia="標楷體" w:hAnsi="標楷體" w:cs="新細明體" w:hint="eastAsia"/>
                <w:kern w:val="0"/>
                <w:sz w:val="28"/>
                <w:szCs w:val="28"/>
              </w:rPr>
              <w:t>訂定並執行放射線檢查安全計畫及游離輻射防護作業程序</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2.1.60</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z w:val="28"/>
                <w:szCs w:val="28"/>
              </w:rPr>
            </w:pPr>
            <w:r w:rsidRPr="008C3645">
              <w:rPr>
                <w:rFonts w:ascii="標楷體" w:eastAsia="標楷體" w:hAnsi="標楷體" w:hint="eastAsia"/>
                <w:snapToGrid w:val="0"/>
                <w:kern w:val="0"/>
                <w:sz w:val="28"/>
                <w:szCs w:val="28"/>
              </w:rPr>
              <w:t>營養部門提供藥膳者，營養師應配合中醫師作業</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2.1.61</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住院病人應由適當之主治醫師負責照護，並讓病人知悉其主治醫師</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2.1.62</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依病症之需要會診時，應照會適切之會診醫師</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2.1.63</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訂定及落實主治醫師、住院醫師或會診醫師之聯絡方式</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2.1.64</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院長或科主任應對醫師之診療狀況加以掌握，並就其問題重點加以改善與指導</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2.1.65</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主治醫師、住院醫師應每日迴診並有紀錄，會診醫師應於規定時間內迴診並有紀錄</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2.1.66</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實行迴診時對病人之陳訴病情及要求能予反應、充分說明，並有紀錄</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2.1.67</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必要時實施適切之會診或轉診</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2.1.68</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醫囑之記載與確認應訂定作業常規，以確保醫囑被安全執行</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2.1.69</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當醫囑變更或修正時，執行者應與醫師確認，並溝通順暢</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2.1.70</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b/>
                <w:bCs/>
                <w:snapToGrid w:val="0"/>
                <w:kern w:val="0"/>
                <w:sz w:val="28"/>
                <w:szCs w:val="28"/>
              </w:rPr>
            </w:pPr>
            <w:r w:rsidRPr="008C3645">
              <w:rPr>
                <w:rFonts w:ascii="標楷體" w:eastAsia="標楷體" w:hAnsi="標楷體" w:cs="新細明體" w:hint="eastAsia"/>
                <w:snapToGrid w:val="0"/>
                <w:kern w:val="0"/>
                <w:sz w:val="28"/>
                <w:szCs w:val="28"/>
              </w:rPr>
              <w:t>門診病歷應詳實記載病況變化、治療方式及其治療依據說明等，以供事後檢討</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2.1.71</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同意書、檢查結果及檢驗報告等必要紀錄應納入病歷</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2.1.72</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病歷格式應統一記載及管理，以有效提供必要資訊</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2.1.73</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出院摘要應儘速完成</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2.1.74</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b/>
                <w:bCs/>
                <w:snapToGrid w:val="0"/>
                <w:kern w:val="0"/>
                <w:sz w:val="28"/>
                <w:szCs w:val="28"/>
              </w:rPr>
            </w:pPr>
            <w:r w:rsidRPr="008C3645">
              <w:rPr>
                <w:rFonts w:ascii="標楷體" w:eastAsia="標楷體" w:hAnsi="標楷體" w:cs="新細明體" w:hint="eastAsia"/>
                <w:snapToGrid w:val="0"/>
                <w:kern w:val="0"/>
                <w:sz w:val="28"/>
                <w:szCs w:val="28"/>
              </w:rPr>
              <w:t>依住院準則適當收治病人</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2.1.75</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b/>
                <w:bCs/>
                <w:snapToGrid w:val="0"/>
                <w:kern w:val="0"/>
                <w:sz w:val="28"/>
                <w:szCs w:val="28"/>
              </w:rPr>
            </w:pPr>
            <w:r w:rsidRPr="008C3645">
              <w:rPr>
                <w:rFonts w:ascii="標楷體" w:eastAsia="標楷體" w:hAnsi="標楷體" w:cs="新細明體" w:hint="eastAsia"/>
                <w:snapToGrid w:val="0"/>
                <w:kern w:val="0"/>
                <w:sz w:val="28"/>
                <w:szCs w:val="28"/>
              </w:rPr>
              <w:t>評估並記載病人住院時之身體上、心理上及社會上之狀態</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2.1.76</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b/>
                <w:bCs/>
                <w:snapToGrid w:val="0"/>
                <w:kern w:val="0"/>
                <w:sz w:val="28"/>
                <w:szCs w:val="28"/>
              </w:rPr>
            </w:pPr>
            <w:r w:rsidRPr="008C3645">
              <w:rPr>
                <w:rFonts w:ascii="標楷體" w:eastAsia="標楷體" w:hAnsi="標楷體" w:cs="新細明體" w:hint="eastAsia"/>
                <w:snapToGrid w:val="0"/>
                <w:kern w:val="0"/>
                <w:sz w:val="28"/>
                <w:szCs w:val="28"/>
              </w:rPr>
              <w:t>應向病人說明其病症及住院之必要性</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2.1.77</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b/>
                <w:bCs/>
                <w:snapToGrid w:val="0"/>
                <w:kern w:val="0"/>
                <w:sz w:val="28"/>
                <w:szCs w:val="28"/>
              </w:rPr>
            </w:pPr>
            <w:r w:rsidRPr="008C3645">
              <w:rPr>
                <w:rFonts w:ascii="標楷體" w:eastAsia="標楷體" w:hAnsi="標楷體" w:cs="新細明體" w:hint="eastAsia"/>
                <w:snapToGrid w:val="0"/>
                <w:kern w:val="0"/>
                <w:sz w:val="28"/>
                <w:szCs w:val="28"/>
              </w:rPr>
              <w:t>製作完整且適當之住院診療計畫</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2.1.78</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b/>
                <w:bCs/>
                <w:snapToGrid w:val="0"/>
                <w:kern w:val="0"/>
                <w:sz w:val="28"/>
                <w:szCs w:val="28"/>
              </w:rPr>
            </w:pPr>
            <w:r w:rsidRPr="008C3645">
              <w:rPr>
                <w:rFonts w:ascii="標楷體" w:eastAsia="標楷體" w:hAnsi="標楷體" w:cs="新細明體" w:hint="eastAsia"/>
                <w:snapToGrid w:val="0"/>
                <w:kern w:val="0"/>
                <w:sz w:val="28"/>
                <w:szCs w:val="28"/>
              </w:rPr>
              <w:t>適當、適時地向病人說明住院診療計畫</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2.1.79</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b/>
                <w:bCs/>
                <w:snapToGrid w:val="0"/>
                <w:kern w:val="0"/>
                <w:sz w:val="28"/>
                <w:szCs w:val="28"/>
              </w:rPr>
            </w:pPr>
            <w:r w:rsidRPr="008C3645">
              <w:rPr>
                <w:rFonts w:ascii="標楷體" w:eastAsia="標楷體" w:hAnsi="標楷體" w:cs="新細明體" w:hint="eastAsia"/>
                <w:snapToGrid w:val="0"/>
                <w:kern w:val="0"/>
                <w:sz w:val="28"/>
                <w:szCs w:val="28"/>
              </w:rPr>
              <w:t>檢討病人之出院計畫</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2.1.80</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b/>
                <w:bCs/>
                <w:snapToGrid w:val="0"/>
                <w:kern w:val="0"/>
                <w:sz w:val="28"/>
                <w:szCs w:val="28"/>
              </w:rPr>
            </w:pPr>
            <w:r w:rsidRPr="008C3645">
              <w:rPr>
                <w:rFonts w:ascii="標楷體" w:eastAsia="標楷體" w:hAnsi="標楷體" w:cs="新細明體" w:hint="eastAsia"/>
                <w:snapToGrid w:val="0"/>
                <w:kern w:val="0"/>
                <w:sz w:val="28"/>
                <w:szCs w:val="28"/>
              </w:rPr>
              <w:t>確立檢查步驟，並安全、確實施行檢查</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2.1.81</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cs="新細明體" w:hint="eastAsia"/>
                <w:snapToGrid w:val="0"/>
                <w:kern w:val="0"/>
                <w:sz w:val="28"/>
                <w:szCs w:val="28"/>
              </w:rPr>
              <w:t>對於侵入性檢查，應向病人充分說明並獲其同意</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2.1.82</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cs="新細明體" w:hint="eastAsia"/>
                <w:snapToGrid w:val="0"/>
                <w:kern w:val="0"/>
                <w:sz w:val="28"/>
                <w:szCs w:val="28"/>
              </w:rPr>
              <w:t>對於緊急檢查、非上班時間之檢查需求，有適切之因應措施</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2.1.83</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cs="新細明體" w:hint="eastAsia"/>
                <w:snapToGrid w:val="0"/>
                <w:kern w:val="0"/>
                <w:sz w:val="28"/>
                <w:szCs w:val="28"/>
              </w:rPr>
              <w:t>具備確保得到迅速確實之檢查、診斷結果之機制</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2.1.84</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cs="新細明體" w:hint="eastAsia"/>
                <w:snapToGrid w:val="0"/>
                <w:kern w:val="0"/>
                <w:sz w:val="28"/>
                <w:szCs w:val="28"/>
              </w:rPr>
              <w:t>各項檢查、診斷之判讀結果及觀察所見，應記載於診療紀錄中</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2.1.85</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cs="新細明體" w:hint="eastAsia"/>
                <w:snapToGrid w:val="0"/>
                <w:kern w:val="0"/>
                <w:sz w:val="28"/>
                <w:szCs w:val="28"/>
              </w:rPr>
              <w:t>訂定院內突發危急病人急救措施，且應具所需之設備，隨時可用</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2.1.86</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cs="新細明體" w:hint="eastAsia"/>
                <w:snapToGrid w:val="0"/>
                <w:kern w:val="0"/>
                <w:sz w:val="28"/>
                <w:szCs w:val="28"/>
              </w:rPr>
              <w:t>有關院內突發危急病人急救措施，應對員工實施教育與定期訓練</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2.1.87</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cs="新細明體" w:hint="eastAsia"/>
                <w:snapToGrid w:val="0"/>
                <w:kern w:val="0"/>
                <w:sz w:val="28"/>
                <w:szCs w:val="28"/>
              </w:rPr>
              <w:t>提供出院病人適當之用藥指導、營養指導及復健指導等</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2.1.88</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cs="新細明體" w:hint="eastAsia"/>
                <w:snapToGrid w:val="0"/>
                <w:kern w:val="0"/>
                <w:sz w:val="28"/>
                <w:szCs w:val="28"/>
              </w:rPr>
              <w:t>提供出院後治療方式或相關保險、福利制度利用之必要指導</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2.1.89</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cs="新細明體" w:hint="eastAsia"/>
                <w:snapToGrid w:val="0"/>
                <w:kern w:val="0"/>
                <w:sz w:val="28"/>
                <w:szCs w:val="28"/>
              </w:rPr>
              <w:t>出院時適切提供回診預約與照護摘要等資訊</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2.1.90</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ind w:leftChars="-2" w:left="-5" w:firstLineChars="2" w:firstLine="6"/>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訂定</w:t>
            </w:r>
            <w:r w:rsidRPr="008C3645">
              <w:rPr>
                <w:rFonts w:ascii="標楷體" w:eastAsia="標楷體" w:hAnsi="標楷體" w:hint="eastAsia"/>
                <w:snapToGrid w:val="0"/>
                <w:kern w:val="0"/>
                <w:sz w:val="28"/>
                <w:szCs w:val="28"/>
              </w:rPr>
              <w:t>中</w:t>
            </w:r>
            <w:r w:rsidRPr="008C3645">
              <w:rPr>
                <w:rFonts w:ascii="標楷體" w:eastAsia="標楷體" w:hAnsi="標楷體"/>
                <w:snapToGrid w:val="0"/>
                <w:kern w:val="0"/>
                <w:sz w:val="28"/>
                <w:szCs w:val="28"/>
              </w:rPr>
              <w:t>醫師任用標準或辦法</w:t>
            </w:r>
            <w:r w:rsidRPr="008C3645">
              <w:rPr>
                <w:rFonts w:ascii="標楷體" w:eastAsia="標楷體" w:hAnsi="標楷體" w:hint="eastAsia"/>
                <w:snapToGrid w:val="0"/>
                <w:kern w:val="0"/>
                <w:sz w:val="28"/>
                <w:szCs w:val="28"/>
              </w:rPr>
              <w:t>、手續</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2.1.91</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明確規定</w:t>
            </w:r>
            <w:r w:rsidRPr="008C3645">
              <w:rPr>
                <w:rFonts w:ascii="標楷體" w:eastAsia="標楷體" w:hAnsi="標楷體" w:hint="eastAsia"/>
                <w:snapToGrid w:val="0"/>
                <w:kern w:val="0"/>
                <w:sz w:val="28"/>
                <w:szCs w:val="28"/>
              </w:rPr>
              <w:t>中</w:t>
            </w:r>
            <w:r w:rsidRPr="008C3645">
              <w:rPr>
                <w:rFonts w:ascii="標楷體" w:eastAsia="標楷體" w:hAnsi="標楷體"/>
                <w:snapToGrid w:val="0"/>
                <w:kern w:val="0"/>
                <w:sz w:val="28"/>
                <w:szCs w:val="28"/>
              </w:rPr>
              <w:t>醫師任用手續</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2.1.92</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對</w:t>
            </w:r>
            <w:r w:rsidRPr="008C3645">
              <w:rPr>
                <w:rFonts w:ascii="標楷體" w:eastAsia="標楷體" w:hAnsi="標楷體" w:hint="eastAsia"/>
                <w:snapToGrid w:val="0"/>
                <w:kern w:val="0"/>
                <w:sz w:val="28"/>
                <w:szCs w:val="28"/>
              </w:rPr>
              <w:t>中</w:t>
            </w:r>
            <w:r w:rsidRPr="008C3645">
              <w:rPr>
                <w:rFonts w:ascii="標楷體" w:eastAsia="標楷體" w:hAnsi="標楷體"/>
                <w:snapToGrid w:val="0"/>
                <w:kern w:val="0"/>
                <w:sz w:val="28"/>
                <w:szCs w:val="28"/>
              </w:rPr>
              <w:t>醫師診療能力及工作量，定期作客觀評估</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2.1.93</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ind w:left="78" w:hangingChars="28" w:hanging="78"/>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中</w:t>
            </w:r>
            <w:r w:rsidRPr="008C3645">
              <w:rPr>
                <w:rFonts w:ascii="標楷體" w:eastAsia="標楷體" w:hAnsi="標楷體"/>
                <w:snapToGrid w:val="0"/>
                <w:kern w:val="0"/>
                <w:sz w:val="28"/>
                <w:szCs w:val="28"/>
              </w:rPr>
              <w:t>醫師對院內會議或活動參與及貢獻度，應有評估</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2.1.94</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ind w:leftChars="-13" w:left="-31" w:firstLineChars="10" w:firstLine="28"/>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訂</w:t>
            </w:r>
            <w:r w:rsidRPr="008C3645">
              <w:rPr>
                <w:rFonts w:ascii="標楷體" w:eastAsia="標楷體" w:hAnsi="標楷體"/>
                <w:snapToGrid w:val="0"/>
                <w:kern w:val="0"/>
                <w:sz w:val="28"/>
                <w:szCs w:val="28"/>
              </w:rPr>
              <w:t>定合理</w:t>
            </w:r>
            <w:r w:rsidRPr="008C3645">
              <w:rPr>
                <w:rFonts w:ascii="標楷體" w:eastAsia="標楷體" w:hAnsi="標楷體" w:hint="eastAsia"/>
                <w:snapToGrid w:val="0"/>
                <w:kern w:val="0"/>
                <w:sz w:val="28"/>
                <w:szCs w:val="28"/>
              </w:rPr>
              <w:t>中</w:t>
            </w:r>
            <w:r w:rsidRPr="008C3645">
              <w:rPr>
                <w:rFonts w:ascii="標楷體" w:eastAsia="標楷體" w:hAnsi="標楷體"/>
                <w:snapToGrid w:val="0"/>
                <w:kern w:val="0"/>
                <w:sz w:val="28"/>
                <w:szCs w:val="28"/>
              </w:rPr>
              <w:t>醫師人事考核辦法及升遷制度</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2.1.95</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訂定合理中醫師基本薪資制度</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2.1.96</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鼓勵</w:t>
            </w:r>
            <w:r w:rsidRPr="008C3645">
              <w:rPr>
                <w:rFonts w:ascii="標楷體" w:eastAsia="標楷體" w:hAnsi="標楷體" w:hint="eastAsia"/>
                <w:snapToGrid w:val="0"/>
                <w:kern w:val="0"/>
                <w:sz w:val="28"/>
                <w:szCs w:val="28"/>
              </w:rPr>
              <w:t>中</w:t>
            </w:r>
            <w:r w:rsidRPr="008C3645">
              <w:rPr>
                <w:rFonts w:ascii="標楷體" w:eastAsia="標楷體" w:hAnsi="標楷體"/>
                <w:snapToGrid w:val="0"/>
                <w:kern w:val="0"/>
                <w:sz w:val="28"/>
                <w:szCs w:val="28"/>
              </w:rPr>
              <w:t>醫師參與學會、研討會及研究發表</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2.1.97</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中</w:t>
            </w:r>
            <w:r w:rsidRPr="008C3645">
              <w:rPr>
                <w:rFonts w:ascii="標楷體" w:eastAsia="標楷體" w:hAnsi="標楷體"/>
                <w:snapToGrid w:val="0"/>
                <w:kern w:val="0"/>
                <w:sz w:val="28"/>
                <w:szCs w:val="28"/>
              </w:rPr>
              <w:t>醫師參與學會、研討會等</w:t>
            </w:r>
            <w:r w:rsidRPr="008C3645">
              <w:rPr>
                <w:rFonts w:ascii="標楷體" w:eastAsia="標楷體" w:hAnsi="標楷體" w:hint="eastAsia"/>
                <w:snapToGrid w:val="0"/>
                <w:kern w:val="0"/>
                <w:sz w:val="28"/>
                <w:szCs w:val="28"/>
              </w:rPr>
              <w:t>活動，發表</w:t>
            </w:r>
            <w:r w:rsidRPr="008C3645">
              <w:rPr>
                <w:rFonts w:ascii="標楷體" w:eastAsia="標楷體" w:hAnsi="標楷體"/>
                <w:snapToGrid w:val="0"/>
                <w:kern w:val="0"/>
                <w:sz w:val="28"/>
                <w:szCs w:val="28"/>
              </w:rPr>
              <w:t>學習成果有</w:t>
            </w:r>
            <w:r w:rsidRPr="008C3645">
              <w:rPr>
                <w:rFonts w:ascii="標楷體" w:eastAsia="標楷體" w:hAnsi="標楷體" w:hint="eastAsia"/>
                <w:snapToGrid w:val="0"/>
                <w:kern w:val="0"/>
                <w:sz w:val="28"/>
                <w:szCs w:val="28"/>
              </w:rPr>
              <w:t>助</w:t>
            </w:r>
            <w:r w:rsidRPr="008C3645">
              <w:rPr>
                <w:rFonts w:ascii="標楷體" w:eastAsia="標楷體" w:hAnsi="標楷體"/>
                <w:snapToGrid w:val="0"/>
                <w:kern w:val="0"/>
                <w:sz w:val="28"/>
                <w:szCs w:val="28"/>
              </w:rPr>
              <w:t>提</w:t>
            </w:r>
            <w:r w:rsidRPr="008C3645">
              <w:rPr>
                <w:rFonts w:ascii="標楷體" w:eastAsia="標楷體" w:hAnsi="標楷體" w:hint="eastAsia"/>
                <w:snapToGrid w:val="0"/>
                <w:kern w:val="0"/>
                <w:sz w:val="28"/>
                <w:szCs w:val="28"/>
              </w:rPr>
              <w:t>昇</w:t>
            </w:r>
            <w:r w:rsidRPr="008C3645">
              <w:rPr>
                <w:rFonts w:ascii="標楷體" w:eastAsia="標楷體" w:hAnsi="標楷體"/>
                <w:snapToGrid w:val="0"/>
                <w:kern w:val="0"/>
                <w:sz w:val="28"/>
                <w:szCs w:val="28"/>
              </w:rPr>
              <w:t>診療或醫療品質</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2.1.98</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舉行院內研討會</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2.1.99</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訂定</w:t>
            </w:r>
            <w:r w:rsidRPr="008C3645">
              <w:rPr>
                <w:rFonts w:ascii="標楷體" w:eastAsia="標楷體" w:hAnsi="標楷體" w:hint="eastAsia"/>
                <w:sz w:val="28"/>
                <w:szCs w:val="28"/>
              </w:rPr>
              <w:t>中醫醫療機構負責醫師訓練</w:t>
            </w:r>
            <w:r w:rsidRPr="008C3645">
              <w:rPr>
                <w:rFonts w:ascii="標楷體" w:eastAsia="標楷體" w:hAnsi="標楷體" w:hint="eastAsia"/>
                <w:snapToGrid w:val="0"/>
                <w:kern w:val="0"/>
                <w:sz w:val="28"/>
                <w:szCs w:val="28"/>
              </w:rPr>
              <w:t>計畫，並有考核評估</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w:t>
            </w:r>
            <w:r w:rsidRPr="00504C0F">
              <w:rPr>
                <w:rFonts w:ascii="標楷體" w:eastAsia="標楷體" w:cs="新細明體" w:hint="eastAsia"/>
                <w:snapToGrid w:val="0"/>
                <w:kern w:val="0"/>
                <w:sz w:val="28"/>
                <w:szCs w:val="28"/>
              </w:rPr>
              <w:t>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w:t>
            </w:r>
            <w:r w:rsidRPr="00504C0F">
              <w:rPr>
                <w:rFonts w:ascii="標楷體" w:eastAsia="標楷體" w:cs="新細明體" w:hint="eastAsia"/>
                <w:snapToGrid w:val="0"/>
                <w:kern w:val="0"/>
                <w:sz w:val="28"/>
                <w:szCs w:val="28"/>
              </w:rPr>
              <w:t>必</w:t>
            </w:r>
            <w:r w:rsidRPr="008C3645">
              <w:rPr>
                <w:rFonts w:ascii="標楷體" w:eastAsia="標楷體" w:cs="新細明體" w:hint="eastAsia"/>
                <w:snapToGrid w:val="0"/>
                <w:kern w:val="0"/>
                <w:sz w:val="28"/>
                <w:szCs w:val="28"/>
              </w:rPr>
              <w:t>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2.1.100</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中醫醫療組上次訪查建議事項辦理情形確實且具成效、評鑑資料填寫及實地評鑑簡報品質良好</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2.1.101</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定期舉行病例討論會，並有紀錄可查</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2.1.102</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定期舉行併發症</w:t>
            </w:r>
            <w:r w:rsidRPr="008C3645">
              <w:rPr>
                <w:rFonts w:ascii="標楷體" w:eastAsia="標楷體" w:hAnsi="標楷體" w:hint="eastAsia"/>
                <w:snapToGrid w:val="0"/>
                <w:kern w:val="0"/>
                <w:sz w:val="28"/>
                <w:szCs w:val="28"/>
              </w:rPr>
              <w:t>病例</w:t>
            </w:r>
            <w:r w:rsidRPr="008C3645">
              <w:rPr>
                <w:rFonts w:ascii="標楷體" w:eastAsia="標楷體" w:hAnsi="標楷體"/>
                <w:snapToGrid w:val="0"/>
                <w:kern w:val="0"/>
                <w:sz w:val="28"/>
                <w:szCs w:val="28"/>
              </w:rPr>
              <w:t>及死亡病例討論會，並有紀錄</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2.1.103</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sz w:val="28"/>
                <w:szCs w:val="28"/>
              </w:rPr>
            </w:pPr>
            <w:r w:rsidRPr="008C3645">
              <w:rPr>
                <w:rFonts w:ascii="標楷體" w:eastAsia="標楷體" w:hAnsi="標楷體"/>
                <w:snapToGrid w:val="0"/>
                <w:sz w:val="28"/>
                <w:szCs w:val="28"/>
              </w:rPr>
              <w:t>應整理醫療成效及病例報告，並有院內外學術性發表</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2.1.104</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應有病例資料年報及醫療成果資料，並有統計、分析及檢討</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454"/>
          <w:jc w:val="center"/>
        </w:trPr>
        <w:tc>
          <w:tcPr>
            <w:tcW w:w="1116"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2.1.105</w:t>
            </w:r>
          </w:p>
        </w:tc>
        <w:tc>
          <w:tcPr>
            <w:tcW w:w="5671"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應</w:t>
            </w:r>
            <w:r w:rsidRPr="008C3645">
              <w:rPr>
                <w:rFonts w:ascii="標楷體" w:eastAsia="標楷體" w:hAnsi="標楷體"/>
                <w:snapToGrid w:val="0"/>
                <w:kern w:val="0"/>
                <w:sz w:val="28"/>
                <w:szCs w:val="28"/>
              </w:rPr>
              <w:t>訂定醫療品質控制指標</w:t>
            </w:r>
            <w:r w:rsidRPr="008C3645">
              <w:rPr>
                <w:rFonts w:ascii="標楷體" w:eastAsia="標楷體" w:hAnsi="標楷體" w:hint="eastAsia"/>
                <w:snapToGrid w:val="0"/>
                <w:kern w:val="0"/>
                <w:sz w:val="28"/>
                <w:szCs w:val="28"/>
              </w:rPr>
              <w:t>，</w:t>
            </w:r>
            <w:r w:rsidRPr="008C3645">
              <w:rPr>
                <w:rFonts w:ascii="標楷體" w:eastAsia="標楷體" w:hAnsi="標楷體"/>
                <w:snapToGrid w:val="0"/>
                <w:kern w:val="0"/>
                <w:sz w:val="28"/>
                <w:szCs w:val="28"/>
              </w:rPr>
              <w:t>並確實執行及評估</w:t>
            </w:r>
          </w:p>
        </w:tc>
        <w:tc>
          <w:tcPr>
            <w:tcW w:w="1420"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1503" w:type="dxa"/>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bl>
    <w:p w:rsidR="008C3645" w:rsidRPr="008C3645" w:rsidRDefault="008C3645" w:rsidP="008C3645">
      <w:pPr>
        <w:jc w:val="center"/>
        <w:rPr>
          <w:rFonts w:ascii="標楷體" w:eastAsia="標楷體" w:hAnsi="標楷體"/>
          <w:b/>
          <w:sz w:val="32"/>
          <w:szCs w:val="40"/>
        </w:rPr>
      </w:pPr>
      <w:r w:rsidRPr="008C3645">
        <w:rPr>
          <w:rFonts w:ascii="標楷體" w:eastAsia="標楷體" w:hAnsi="標楷體" w:hint="eastAsia"/>
          <w:b/>
          <w:sz w:val="32"/>
          <w:szCs w:val="40"/>
        </w:rPr>
        <w:t>第二篇、醫療照護  第</w:t>
      </w:r>
      <w:r w:rsidRPr="008C3645">
        <w:rPr>
          <w:rFonts w:ascii="Cambria" w:eastAsia="標楷體" w:hAnsi="Cambria"/>
          <w:b/>
          <w:sz w:val="32"/>
          <w:szCs w:val="40"/>
        </w:rPr>
        <w:t>2.2</w:t>
      </w:r>
      <w:r w:rsidRPr="008C3645">
        <w:rPr>
          <w:rFonts w:ascii="標楷體" w:eastAsia="標楷體" w:hAnsi="標楷體" w:hint="eastAsia"/>
          <w:b/>
          <w:sz w:val="32"/>
          <w:szCs w:val="40"/>
        </w:rPr>
        <w:t>章 中醫護理</w:t>
      </w:r>
    </w:p>
    <w:tbl>
      <w:tblPr>
        <w:tblW w:w="4932" w:type="pct"/>
        <w:jc w:val="center"/>
        <w:tblInd w:w="-5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956"/>
        <w:gridCol w:w="5811"/>
        <w:gridCol w:w="1417"/>
        <w:gridCol w:w="1485"/>
      </w:tblGrid>
      <w:tr w:rsidR="008C3645" w:rsidRPr="008C3645" w:rsidTr="00FE3A60">
        <w:trPr>
          <w:cantSplit/>
          <w:trHeight w:val="394"/>
          <w:tblHeader/>
          <w:jc w:val="center"/>
        </w:trPr>
        <w:tc>
          <w:tcPr>
            <w:tcW w:w="494" w:type="pct"/>
            <w:vMerge w:val="restart"/>
            <w:vAlign w:val="center"/>
          </w:tcPr>
          <w:p w:rsidR="008C3645" w:rsidRPr="008C3645" w:rsidRDefault="008C3645" w:rsidP="00FE3A60">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條號</w:t>
            </w:r>
          </w:p>
        </w:tc>
        <w:tc>
          <w:tcPr>
            <w:tcW w:w="3005" w:type="pct"/>
            <w:vMerge w:val="restart"/>
            <w:vAlign w:val="center"/>
          </w:tcPr>
          <w:p w:rsidR="008C3645" w:rsidRPr="008C3645" w:rsidRDefault="008C3645" w:rsidP="00FE3A60">
            <w:pPr>
              <w:spacing w:line="280" w:lineRule="exact"/>
              <w:jc w:val="center"/>
              <w:rPr>
                <w:rFonts w:ascii="標楷體" w:eastAsia="標楷體" w:hAnsi="標楷體"/>
                <w:sz w:val="28"/>
                <w:szCs w:val="28"/>
              </w:rPr>
            </w:pPr>
            <w:r w:rsidRPr="008C3645">
              <w:rPr>
                <w:rFonts w:ascii="標楷體" w:eastAsia="標楷體" w:hAnsi="標楷體" w:hint="eastAsia"/>
                <w:sz w:val="28"/>
                <w:szCs w:val="28"/>
              </w:rPr>
              <w:t>條文</w:t>
            </w:r>
          </w:p>
        </w:tc>
        <w:tc>
          <w:tcPr>
            <w:tcW w:w="1501" w:type="pct"/>
            <w:gridSpan w:val="2"/>
            <w:vAlign w:val="center"/>
          </w:tcPr>
          <w:p w:rsidR="008C3645" w:rsidRPr="008C3645" w:rsidRDefault="008C3645" w:rsidP="00FE3A60">
            <w:pPr>
              <w:spacing w:line="280" w:lineRule="exact"/>
              <w:jc w:val="center"/>
              <w:rPr>
                <w:rFonts w:ascii="標楷體" w:eastAsia="標楷體" w:hAnsi="標楷體"/>
                <w:sz w:val="28"/>
                <w:szCs w:val="28"/>
              </w:rPr>
            </w:pPr>
            <w:r w:rsidRPr="008C3645">
              <w:rPr>
                <w:rFonts w:ascii="標楷體" w:eastAsia="標楷體" w:hAnsi="標楷體" w:hint="eastAsia"/>
                <w:bCs/>
                <w:sz w:val="28"/>
                <w:szCs w:val="28"/>
              </w:rPr>
              <w:t>屬性</w:t>
            </w:r>
          </w:p>
        </w:tc>
      </w:tr>
      <w:tr w:rsidR="008C3645" w:rsidRPr="008C3645" w:rsidTr="00FE3A60">
        <w:trPr>
          <w:cantSplit/>
          <w:trHeight w:val="398"/>
          <w:tblHeader/>
          <w:jc w:val="center"/>
        </w:trPr>
        <w:tc>
          <w:tcPr>
            <w:tcW w:w="494" w:type="pct"/>
            <w:vMerge/>
            <w:vAlign w:val="center"/>
          </w:tcPr>
          <w:p w:rsidR="008C3645" w:rsidRPr="008C3645" w:rsidRDefault="008C3645" w:rsidP="00FE3A60">
            <w:pPr>
              <w:spacing w:line="280" w:lineRule="exact"/>
              <w:jc w:val="center"/>
              <w:rPr>
                <w:rFonts w:ascii="標楷體" w:eastAsia="標楷體" w:hAnsi="標楷體"/>
                <w:bCs/>
                <w:sz w:val="28"/>
                <w:szCs w:val="28"/>
              </w:rPr>
            </w:pPr>
          </w:p>
        </w:tc>
        <w:tc>
          <w:tcPr>
            <w:tcW w:w="3005" w:type="pct"/>
            <w:vMerge/>
            <w:vAlign w:val="center"/>
          </w:tcPr>
          <w:p w:rsidR="008C3645" w:rsidRPr="008C3645" w:rsidRDefault="008C3645" w:rsidP="00FE3A60">
            <w:pPr>
              <w:spacing w:line="280" w:lineRule="exact"/>
              <w:jc w:val="center"/>
              <w:rPr>
                <w:rFonts w:ascii="標楷體" w:eastAsia="標楷體" w:hAnsi="標楷體"/>
                <w:sz w:val="28"/>
                <w:szCs w:val="28"/>
              </w:rPr>
            </w:pPr>
          </w:p>
        </w:tc>
        <w:tc>
          <w:tcPr>
            <w:tcW w:w="733" w:type="pct"/>
            <w:vAlign w:val="center"/>
          </w:tcPr>
          <w:p w:rsidR="008C3645" w:rsidRPr="008C3645" w:rsidRDefault="008C3645" w:rsidP="00FE3A60">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中醫醫院</w:t>
            </w:r>
          </w:p>
        </w:tc>
        <w:tc>
          <w:tcPr>
            <w:tcW w:w="768" w:type="pct"/>
            <w:vAlign w:val="center"/>
          </w:tcPr>
          <w:p w:rsidR="008C3645" w:rsidRPr="008C3645" w:rsidRDefault="008C3645" w:rsidP="00FE3A60">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中醫部門</w:t>
            </w:r>
          </w:p>
        </w:tc>
      </w:tr>
      <w:tr w:rsidR="008C3645" w:rsidRPr="008C3645" w:rsidTr="00FE3A60">
        <w:trPr>
          <w:trHeight w:val="20"/>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280" w:lineRule="exact"/>
              <w:ind w:leftChars="-53" w:left="21" w:hangingChars="53" w:hanging="148"/>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2.2.1</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280" w:lineRule="exact"/>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適當之中醫護理服務組織與人力配置</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20"/>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280" w:lineRule="exact"/>
              <w:ind w:leftChars="-53" w:left="21" w:hangingChars="53" w:hanging="148"/>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2.2.2</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280" w:lineRule="exact"/>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護理主管資格恰當能負責部門管理及行政教學業務</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20"/>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280" w:lineRule="exact"/>
              <w:jc w:val="center"/>
              <w:rPr>
                <w:rFonts w:ascii="Cambria" w:eastAsia="標楷體" w:hAnsi="Cambria"/>
                <w:b/>
                <w:snapToGrid w:val="0"/>
                <w:kern w:val="0"/>
                <w:sz w:val="28"/>
                <w:szCs w:val="28"/>
              </w:rPr>
            </w:pPr>
            <w:r w:rsidRPr="008C3645">
              <w:rPr>
                <w:rFonts w:ascii="Cambria" w:eastAsia="標楷體" w:hAnsi="Cambria"/>
                <w:snapToGrid w:val="0"/>
                <w:kern w:val="0"/>
                <w:sz w:val="28"/>
                <w:szCs w:val="28"/>
              </w:rPr>
              <w:t>2.2.3</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280" w:lineRule="exact"/>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護理部 (科)應定期實施護理業務會議，檢討中醫護理業務工作執行進度及執行成果</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20"/>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b/>
                <w:snapToGrid w:val="0"/>
                <w:kern w:val="0"/>
                <w:sz w:val="28"/>
                <w:szCs w:val="28"/>
              </w:rPr>
            </w:pPr>
            <w:r w:rsidRPr="008C3645">
              <w:rPr>
                <w:rFonts w:ascii="Cambria" w:eastAsia="標楷體" w:hAnsi="Cambria"/>
                <w:snapToGrid w:val="0"/>
                <w:kern w:val="0"/>
                <w:sz w:val="28"/>
                <w:szCs w:val="28"/>
              </w:rPr>
              <w:t>2.2.4</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具護理師資格者在該院中醫部門所占之比例適當</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20"/>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2.2.5</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護理人員接受中醫基本護理訓練者所占之比例適當</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20"/>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2.2.6</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中醫護理人員能適時反映病人照護之需求與意見</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782"/>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b/>
                <w:bCs/>
                <w:snapToGrid w:val="0"/>
                <w:kern w:val="0"/>
                <w:sz w:val="28"/>
                <w:szCs w:val="28"/>
              </w:rPr>
            </w:pPr>
            <w:r w:rsidRPr="008C3645">
              <w:rPr>
                <w:rFonts w:ascii="Cambria" w:eastAsia="標楷體" w:hAnsi="Cambria"/>
                <w:snapToGrid w:val="0"/>
                <w:kern w:val="0"/>
                <w:sz w:val="28"/>
                <w:szCs w:val="28"/>
              </w:rPr>
              <w:t>2.2.7</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bCs/>
                <w:snapToGrid w:val="0"/>
                <w:kern w:val="0"/>
                <w:sz w:val="28"/>
                <w:szCs w:val="28"/>
              </w:rPr>
            </w:pPr>
            <w:r w:rsidRPr="008C3645">
              <w:rPr>
                <w:rFonts w:ascii="標楷體" w:eastAsia="標楷體" w:hAnsi="標楷體" w:cs="新細明體" w:hint="eastAsia"/>
                <w:bCs/>
                <w:snapToGrid w:val="0"/>
                <w:kern w:val="0"/>
                <w:sz w:val="28"/>
                <w:szCs w:val="28"/>
              </w:rPr>
              <w:t>訂定中醫護理常規及中醫護理技術手冊，確保護理品質，並應定期修訂，適當運用</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20"/>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b/>
                <w:snapToGrid w:val="0"/>
                <w:kern w:val="0"/>
                <w:sz w:val="28"/>
                <w:szCs w:val="28"/>
              </w:rPr>
            </w:pPr>
            <w:r w:rsidRPr="008C3645">
              <w:rPr>
                <w:rFonts w:ascii="Cambria" w:eastAsia="標楷體" w:hAnsi="Cambria"/>
                <w:snapToGrid w:val="0"/>
                <w:kern w:val="0"/>
                <w:sz w:val="28"/>
                <w:szCs w:val="28"/>
              </w:rPr>
              <w:t>2.2.8</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依醫囑向病人解說，且安全而正確地協助或執行各項醫療活動，追蹤治療後反應並有紀錄；對醫囑有疑慮時，應主動與醫師溝通或報告主管</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820"/>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2.2.9</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護理人員應提供病人適當的護理指導（衛教）資料，並依病人個別情況提供護理指導（衛教），留有紀錄</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20"/>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2.2.10</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各層級護理人員（含主管）均應接受感染管制基本訓練，確實執行及監測護理用品（含針具、拔罐器及敷料等）之消毒滅菌</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20"/>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2.2.11</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與病人及家屬溝通訂定護理計畫，其內容應包含運用四診八綱的辨證評估方法進行病人病因整體護理評估，並根據病人不同證候及需求採取相應之護理措施；必要時應與院內其他醫療團隊成員討論護理照護計畫內容，並適時評估修正</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867"/>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2.2.12</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完整進行護理評估、計畫、執行及評值等護理過程，能區分病人健康問題之緩急並協助病人適應疾病過程</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978"/>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2.2.13</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訂定中醫護理紀錄方式及內容，且詳細記載各科護理紀錄方式及內容，於病人轉出或出院至其他單位時，提供護理照護摘要，並將護理紀錄歸併於病歷中</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20"/>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2.2.14</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正確執行</w:t>
            </w:r>
            <w:r w:rsidRPr="008C3645">
              <w:rPr>
                <w:rFonts w:ascii="標楷體" w:eastAsia="標楷體" w:hAnsi="標楷體" w:cs="新細明體" w:hint="eastAsia"/>
                <w:bCs/>
                <w:snapToGrid w:val="0"/>
                <w:kern w:val="0"/>
                <w:sz w:val="28"/>
                <w:szCs w:val="28"/>
              </w:rPr>
              <w:t>病人檢查之相關護理，</w:t>
            </w:r>
            <w:r w:rsidRPr="008C3645">
              <w:rPr>
                <w:rFonts w:ascii="標楷體" w:eastAsia="標楷體" w:hAnsi="標楷體" w:cs="新細明體" w:hint="eastAsia"/>
                <w:snapToGrid w:val="0"/>
                <w:kern w:val="0"/>
                <w:sz w:val="28"/>
                <w:szCs w:val="28"/>
              </w:rPr>
              <w:t>侵入性檢查應協同醫師向病人充分說明，獲得病人或家屬同意</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20"/>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ind w:leftChars="-53" w:left="21" w:hangingChars="53" w:hanging="148"/>
              <w:jc w:val="center"/>
              <w:rPr>
                <w:rFonts w:ascii="Cambria" w:eastAsia="標楷體" w:hAnsi="Cambria"/>
                <w:snapToGrid w:val="0"/>
                <w:kern w:val="0"/>
                <w:sz w:val="28"/>
                <w:szCs w:val="28"/>
              </w:rPr>
            </w:pPr>
            <w:r w:rsidRPr="008C3645">
              <w:rPr>
                <w:rFonts w:ascii="Cambria" w:eastAsia="標楷體" w:hAnsi="Cambria" w:hint="eastAsia"/>
                <w:snapToGrid w:val="0"/>
                <w:kern w:val="0"/>
                <w:sz w:val="28"/>
                <w:szCs w:val="28"/>
              </w:rPr>
              <w:t xml:space="preserve"> </w:t>
            </w:r>
            <w:r w:rsidRPr="008C3645">
              <w:rPr>
                <w:rFonts w:ascii="Cambria" w:eastAsia="標楷體" w:hAnsi="Cambria"/>
                <w:snapToGrid w:val="0"/>
                <w:kern w:val="0"/>
                <w:sz w:val="28"/>
                <w:szCs w:val="28"/>
              </w:rPr>
              <w:t>2.2.15</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能依醫囑給予病人服藥指導與追蹤</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20"/>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ind w:leftChars="-53" w:left="21" w:hangingChars="53" w:hanging="148"/>
              <w:jc w:val="center"/>
              <w:rPr>
                <w:rFonts w:ascii="Cambria" w:eastAsia="標楷體" w:hAnsi="Cambria"/>
                <w:snapToGrid w:val="0"/>
                <w:kern w:val="0"/>
                <w:sz w:val="28"/>
                <w:szCs w:val="28"/>
              </w:rPr>
            </w:pPr>
            <w:r w:rsidRPr="008C3645">
              <w:rPr>
                <w:rFonts w:ascii="Cambria" w:eastAsia="標楷體" w:hAnsi="Cambria" w:hint="eastAsia"/>
                <w:snapToGrid w:val="0"/>
                <w:kern w:val="0"/>
                <w:sz w:val="28"/>
                <w:szCs w:val="28"/>
              </w:rPr>
              <w:t xml:space="preserve"> </w:t>
            </w:r>
            <w:r w:rsidRPr="008C3645">
              <w:rPr>
                <w:rFonts w:ascii="Cambria" w:eastAsia="標楷體" w:hAnsi="Cambria"/>
                <w:snapToGrid w:val="0"/>
                <w:kern w:val="0"/>
                <w:sz w:val="28"/>
                <w:szCs w:val="28"/>
              </w:rPr>
              <w:t>2.2.16</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特殊須冷藏藥品應有健全之管理</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20"/>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b/>
                <w:bCs/>
                <w:snapToGrid w:val="0"/>
                <w:kern w:val="0"/>
                <w:sz w:val="28"/>
                <w:szCs w:val="28"/>
              </w:rPr>
            </w:pPr>
            <w:r w:rsidRPr="008C3645">
              <w:rPr>
                <w:rFonts w:ascii="Cambria" w:eastAsia="標楷體" w:hAnsi="Cambria"/>
                <w:snapToGrid w:val="0"/>
                <w:kern w:val="0"/>
                <w:sz w:val="28"/>
                <w:szCs w:val="28"/>
              </w:rPr>
              <w:t>2.2.17</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bCs/>
                <w:snapToGrid w:val="0"/>
                <w:kern w:val="0"/>
                <w:sz w:val="28"/>
                <w:szCs w:val="28"/>
              </w:rPr>
            </w:pPr>
            <w:r w:rsidRPr="008C3645">
              <w:rPr>
                <w:rFonts w:ascii="標楷體" w:eastAsia="標楷體" w:hAnsi="標楷體" w:cs="新細明體" w:hint="eastAsia"/>
                <w:bCs/>
                <w:snapToGrid w:val="0"/>
                <w:kern w:val="0"/>
                <w:sz w:val="28"/>
                <w:szCs w:val="28"/>
              </w:rPr>
              <w:t>適當執行中醫侵入性處置之護理</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20"/>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2.2.18</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bCs/>
                <w:snapToGrid w:val="0"/>
                <w:kern w:val="0"/>
                <w:sz w:val="28"/>
                <w:szCs w:val="28"/>
              </w:rPr>
              <w:t>適當執行</w:t>
            </w:r>
            <w:r w:rsidRPr="008C3645">
              <w:rPr>
                <w:rFonts w:ascii="標楷體" w:eastAsia="標楷體" w:hAnsi="標楷體" w:cs="新細明體" w:hint="eastAsia"/>
                <w:snapToGrid w:val="0"/>
                <w:kern w:val="0"/>
                <w:sz w:val="28"/>
                <w:szCs w:val="28"/>
              </w:rPr>
              <w:t>協助醫師施行針灸、傷科處置，並適時提供病人及家屬護理照護指導</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504C0F">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504C0F">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可必免</w:t>
            </w:r>
          </w:p>
        </w:tc>
      </w:tr>
      <w:tr w:rsidR="008C3645" w:rsidRPr="008C3645" w:rsidTr="00FE3A60">
        <w:trPr>
          <w:trHeight w:val="20"/>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2.2.19</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能提供門診諮詢服務，並定期舉辦團體護理指導（衛教），且依病人個別情況，提供病人自我照護指導</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20"/>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2.2.20</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bCs/>
                <w:noProof/>
                <w:kern w:val="0"/>
                <w:sz w:val="28"/>
                <w:szCs w:val="28"/>
              </w:rPr>
            </w:pPr>
            <w:r w:rsidRPr="008C3645">
              <w:rPr>
                <w:rFonts w:ascii="標楷體" w:eastAsia="標楷體" w:hAnsi="標楷體" w:cs="新細明體" w:hint="eastAsia"/>
                <w:bCs/>
                <w:noProof/>
                <w:kern w:val="0"/>
                <w:sz w:val="28"/>
                <w:szCs w:val="28"/>
              </w:rPr>
              <w:t>推展中醫護理人員專業能力進階制度，並依所訂之評值程序，定期進行評值</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20"/>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2.2.21</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充分提供中醫護理人員教育訓練之經費、設施與資源，訂定且定期修正中醫護理人員之教育訓練與進修計畫，落實其職前、在職教育訓練及進修制度，並加以評值</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20"/>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2.2.22</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訂定中醫護理實習教學</w:t>
            </w:r>
            <w:r w:rsidRPr="008C3645">
              <w:rPr>
                <w:rFonts w:ascii="標楷體" w:eastAsia="標楷體" w:hAnsi="標楷體"/>
                <w:snapToGrid w:val="0"/>
                <w:kern w:val="0"/>
                <w:sz w:val="28"/>
                <w:szCs w:val="28"/>
              </w:rPr>
              <w:t>訓練</w:t>
            </w:r>
            <w:r w:rsidRPr="008C3645">
              <w:rPr>
                <w:rFonts w:ascii="標楷體" w:eastAsia="標楷體" w:hAnsi="標楷體" w:hint="eastAsia"/>
                <w:snapToGrid w:val="0"/>
                <w:kern w:val="0"/>
                <w:sz w:val="28"/>
                <w:szCs w:val="28"/>
              </w:rPr>
              <w:t>計畫，並有考核評估</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20"/>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2.2.23</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支持學習中醫護理專業或相關領域之知識及新知，培養中醫實證護理人才</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20"/>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2.2.24</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請依前</w:t>
            </w:r>
            <w:r w:rsidRPr="008C3645">
              <w:rPr>
                <w:rFonts w:ascii="標楷體" w:eastAsia="標楷體" w:hAnsi="標楷體" w:hint="eastAsia"/>
                <w:bCs/>
                <w:snapToGrid w:val="0"/>
                <w:kern w:val="0"/>
                <w:sz w:val="28"/>
                <w:szCs w:val="28"/>
              </w:rPr>
              <w:t>衛福部中醫藥司</w:t>
            </w:r>
            <w:r w:rsidRPr="008C3645">
              <w:rPr>
                <w:rFonts w:ascii="標楷體" w:eastAsia="標楷體" w:hAnsi="標楷體" w:hint="eastAsia"/>
                <w:snapToGrid w:val="0"/>
                <w:kern w:val="0"/>
                <w:sz w:val="28"/>
                <w:szCs w:val="28"/>
              </w:rPr>
              <w:t>上次評鑑之中醫護理組建議事項辦理情形確實且具成效、評鑑資料填寫及實地評鑑簡報品質良好</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20"/>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b/>
                <w:bCs/>
                <w:snapToGrid w:val="0"/>
                <w:kern w:val="0"/>
                <w:sz w:val="28"/>
                <w:szCs w:val="28"/>
              </w:rPr>
            </w:pPr>
            <w:r w:rsidRPr="008C3645">
              <w:rPr>
                <w:rFonts w:ascii="Cambria" w:eastAsia="標楷體" w:hAnsi="Cambria"/>
                <w:snapToGrid w:val="0"/>
                <w:kern w:val="0"/>
                <w:sz w:val="28"/>
                <w:szCs w:val="28"/>
              </w:rPr>
              <w:t>2.2.25</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bCs/>
                <w:snapToGrid w:val="0"/>
                <w:kern w:val="0"/>
                <w:sz w:val="28"/>
                <w:szCs w:val="28"/>
              </w:rPr>
            </w:pPr>
            <w:r w:rsidRPr="008C3645">
              <w:rPr>
                <w:rFonts w:ascii="標楷體" w:eastAsia="標楷體" w:hAnsi="標楷體" w:cs="新細明體" w:hint="eastAsia"/>
                <w:snapToGrid w:val="0"/>
                <w:kern w:val="0"/>
                <w:sz w:val="28"/>
                <w:szCs w:val="28"/>
              </w:rPr>
              <w:t>訂定護理品質管理及改善計畫，定期召開護理照護品質會議並定期參與各類醫療相關之品管會議</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w:t>
            </w:r>
            <w:r w:rsidRPr="00504C0F">
              <w:rPr>
                <w:rFonts w:ascii="標楷體" w:eastAsia="標楷體" w:cs="新細明體" w:hint="eastAsia"/>
                <w:snapToGrid w:val="0"/>
                <w:kern w:val="0"/>
                <w:sz w:val="28"/>
                <w:szCs w:val="28"/>
              </w:rPr>
              <w:t>可</w:t>
            </w:r>
            <w:r w:rsidRPr="008C3645">
              <w:rPr>
                <w:rFonts w:ascii="標楷體" w:eastAsia="標楷體" w:cs="新細明體" w:hint="eastAsia"/>
                <w:snapToGrid w:val="0"/>
                <w:kern w:val="0"/>
                <w:sz w:val="28"/>
                <w:szCs w:val="28"/>
              </w:rPr>
              <w:t>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504C0F">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可必免</w:t>
            </w:r>
          </w:p>
        </w:tc>
      </w:tr>
      <w:tr w:rsidR="008C3645" w:rsidRPr="008C3645" w:rsidTr="00FE3A60">
        <w:trPr>
          <w:trHeight w:val="20"/>
          <w:jc w:val="center"/>
        </w:trPr>
        <w:tc>
          <w:tcPr>
            <w:tcW w:w="494"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b/>
                <w:snapToGrid w:val="0"/>
                <w:kern w:val="0"/>
                <w:sz w:val="28"/>
                <w:szCs w:val="28"/>
              </w:rPr>
            </w:pPr>
            <w:r w:rsidRPr="008C3645">
              <w:rPr>
                <w:rFonts w:ascii="Cambria" w:eastAsia="標楷體" w:hAnsi="Cambria"/>
                <w:snapToGrid w:val="0"/>
                <w:kern w:val="0"/>
                <w:sz w:val="28"/>
                <w:szCs w:val="28"/>
              </w:rPr>
              <w:t>2.2.26</w:t>
            </w:r>
          </w:p>
        </w:tc>
        <w:tc>
          <w:tcPr>
            <w:tcW w:w="300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bCs/>
                <w:snapToGrid w:val="0"/>
                <w:kern w:val="0"/>
                <w:sz w:val="28"/>
                <w:szCs w:val="28"/>
              </w:rPr>
            </w:pPr>
            <w:r w:rsidRPr="008C3645">
              <w:rPr>
                <w:rFonts w:ascii="標楷體" w:eastAsia="標楷體" w:hAnsi="標楷體" w:cs="新細明體" w:hint="eastAsia"/>
                <w:snapToGrid w:val="0"/>
                <w:kern w:val="0"/>
                <w:sz w:val="28"/>
                <w:szCs w:val="28"/>
              </w:rPr>
              <w:t>訂定護理品質監測計畫且具備病人對護理服務之意見調查機制，將研究成果及改善方案應用在實務上</w:t>
            </w:r>
          </w:p>
        </w:tc>
        <w:tc>
          <w:tcPr>
            <w:tcW w:w="733"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6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bl>
    <w:p w:rsidR="008C3645" w:rsidRPr="008C3645" w:rsidRDefault="008C3645" w:rsidP="008C3645">
      <w:pPr>
        <w:rPr>
          <w:rFonts w:ascii="標楷體" w:eastAsia="標楷體" w:hAnsi="標楷體"/>
        </w:rPr>
      </w:pPr>
    </w:p>
    <w:p w:rsidR="008C3645" w:rsidRPr="008C3645" w:rsidRDefault="008C3645" w:rsidP="008C3645">
      <w:pPr>
        <w:widowControl/>
        <w:rPr>
          <w:rFonts w:ascii="標楷體" w:eastAsia="標楷體" w:hAnsi="標楷體"/>
        </w:rPr>
      </w:pPr>
      <w:r w:rsidRPr="008C3645">
        <w:rPr>
          <w:rFonts w:ascii="標楷體" w:eastAsia="標楷體" w:hAnsi="標楷體"/>
        </w:rPr>
        <w:br w:type="page"/>
      </w:r>
    </w:p>
    <w:p w:rsidR="008C3645" w:rsidRPr="008C3645" w:rsidRDefault="008C3645" w:rsidP="008C3645">
      <w:pPr>
        <w:jc w:val="center"/>
        <w:rPr>
          <w:rFonts w:ascii="Cambria" w:eastAsia="標楷體" w:hAnsi="Cambria"/>
          <w:b/>
          <w:sz w:val="32"/>
          <w:szCs w:val="40"/>
        </w:rPr>
      </w:pPr>
      <w:r w:rsidRPr="008C3645">
        <w:rPr>
          <w:rFonts w:ascii="Cambria" w:eastAsia="標楷體" w:hAnsi="標楷體"/>
          <w:b/>
          <w:sz w:val="32"/>
          <w:szCs w:val="40"/>
        </w:rPr>
        <w:t>第</w:t>
      </w:r>
      <w:r w:rsidRPr="008C3645">
        <w:rPr>
          <w:rFonts w:ascii="Cambria" w:eastAsia="標楷體" w:hAnsi="Cambria"/>
          <w:b/>
          <w:sz w:val="32"/>
          <w:szCs w:val="40"/>
        </w:rPr>
        <w:t>2</w:t>
      </w:r>
      <w:r w:rsidRPr="008C3645">
        <w:rPr>
          <w:rFonts w:ascii="Cambria" w:eastAsia="標楷體" w:hAnsi="標楷體"/>
          <w:b/>
          <w:sz w:val="32"/>
          <w:szCs w:val="40"/>
        </w:rPr>
        <w:t>篇、醫療照護</w:t>
      </w:r>
      <w:r w:rsidRPr="008C3645">
        <w:rPr>
          <w:rFonts w:ascii="Cambria" w:eastAsia="標楷體" w:hAnsi="Cambria"/>
          <w:b/>
          <w:sz w:val="32"/>
          <w:szCs w:val="40"/>
        </w:rPr>
        <w:t xml:space="preserve">  </w:t>
      </w:r>
      <w:r w:rsidRPr="008C3645">
        <w:rPr>
          <w:rFonts w:ascii="Cambria" w:eastAsia="標楷體" w:hAnsi="標楷體"/>
          <w:b/>
          <w:sz w:val="32"/>
          <w:szCs w:val="40"/>
        </w:rPr>
        <w:t>第</w:t>
      </w:r>
      <w:r w:rsidRPr="008C3645">
        <w:rPr>
          <w:rFonts w:ascii="Cambria" w:eastAsia="標楷體" w:hAnsi="Cambria"/>
          <w:b/>
          <w:sz w:val="32"/>
          <w:szCs w:val="40"/>
        </w:rPr>
        <w:t>2.3</w:t>
      </w:r>
      <w:r w:rsidRPr="008C3645">
        <w:rPr>
          <w:rFonts w:ascii="Cambria" w:eastAsia="標楷體" w:hAnsi="標楷體"/>
          <w:b/>
          <w:sz w:val="32"/>
          <w:szCs w:val="40"/>
        </w:rPr>
        <w:t>章</w:t>
      </w:r>
      <w:r w:rsidRPr="008C3645">
        <w:rPr>
          <w:rFonts w:ascii="Cambria" w:eastAsia="標楷體" w:hAnsi="Cambria"/>
          <w:b/>
          <w:sz w:val="32"/>
          <w:szCs w:val="40"/>
        </w:rPr>
        <w:t xml:space="preserve"> </w:t>
      </w:r>
      <w:r w:rsidRPr="008C3645">
        <w:rPr>
          <w:rFonts w:ascii="Cambria" w:eastAsia="標楷體" w:hAnsi="標楷體"/>
          <w:b/>
          <w:sz w:val="32"/>
          <w:szCs w:val="40"/>
        </w:rPr>
        <w:t>中藥藥事</w:t>
      </w:r>
    </w:p>
    <w:tbl>
      <w:tblPr>
        <w:tblW w:w="4910" w:type="pct"/>
        <w:jc w:val="center"/>
        <w:tblInd w:w="-3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934"/>
        <w:gridCol w:w="5810"/>
        <w:gridCol w:w="1448"/>
        <w:gridCol w:w="1434"/>
      </w:tblGrid>
      <w:tr w:rsidR="008C3645" w:rsidRPr="008C3645" w:rsidTr="00FE3A60">
        <w:trPr>
          <w:cantSplit/>
          <w:trHeight w:val="397"/>
          <w:tblHeader/>
          <w:jc w:val="center"/>
        </w:trPr>
        <w:tc>
          <w:tcPr>
            <w:tcW w:w="485" w:type="pct"/>
            <w:vMerge w:val="restart"/>
            <w:vAlign w:val="center"/>
          </w:tcPr>
          <w:p w:rsidR="008C3645" w:rsidRPr="008C3645" w:rsidRDefault="008C3645" w:rsidP="00FE3A60">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條號</w:t>
            </w:r>
          </w:p>
        </w:tc>
        <w:tc>
          <w:tcPr>
            <w:tcW w:w="3018" w:type="pct"/>
            <w:vMerge w:val="restart"/>
            <w:vAlign w:val="center"/>
          </w:tcPr>
          <w:p w:rsidR="008C3645" w:rsidRPr="008C3645" w:rsidRDefault="008C3645" w:rsidP="00FE3A60">
            <w:pPr>
              <w:spacing w:line="280" w:lineRule="exact"/>
              <w:jc w:val="center"/>
              <w:rPr>
                <w:rFonts w:ascii="標楷體" w:eastAsia="標楷體" w:hAnsi="標楷體"/>
                <w:sz w:val="28"/>
                <w:szCs w:val="28"/>
              </w:rPr>
            </w:pPr>
            <w:r w:rsidRPr="008C3645">
              <w:rPr>
                <w:rFonts w:ascii="標楷體" w:eastAsia="標楷體" w:hAnsi="標楷體" w:hint="eastAsia"/>
                <w:sz w:val="28"/>
                <w:szCs w:val="28"/>
              </w:rPr>
              <w:t>條文</w:t>
            </w:r>
          </w:p>
        </w:tc>
        <w:tc>
          <w:tcPr>
            <w:tcW w:w="1497" w:type="pct"/>
            <w:gridSpan w:val="2"/>
          </w:tcPr>
          <w:p w:rsidR="008C3645" w:rsidRPr="008C3645" w:rsidRDefault="008C3645" w:rsidP="00FE3A60">
            <w:pPr>
              <w:spacing w:line="280" w:lineRule="exact"/>
              <w:jc w:val="center"/>
              <w:rPr>
                <w:rFonts w:ascii="標楷體" w:eastAsia="標楷體" w:hAnsi="標楷體"/>
                <w:b/>
                <w:sz w:val="28"/>
                <w:szCs w:val="28"/>
              </w:rPr>
            </w:pPr>
            <w:r w:rsidRPr="008C3645">
              <w:rPr>
                <w:rFonts w:ascii="標楷體" w:eastAsia="標楷體" w:hAnsi="標楷體" w:hint="eastAsia"/>
                <w:bCs/>
                <w:sz w:val="28"/>
                <w:szCs w:val="28"/>
              </w:rPr>
              <w:t>屬性</w:t>
            </w:r>
          </w:p>
        </w:tc>
      </w:tr>
      <w:tr w:rsidR="008C3645" w:rsidRPr="008C3645" w:rsidTr="00FE3A60">
        <w:trPr>
          <w:cantSplit/>
          <w:trHeight w:val="397"/>
          <w:tblHeader/>
          <w:jc w:val="center"/>
        </w:trPr>
        <w:tc>
          <w:tcPr>
            <w:tcW w:w="485" w:type="pct"/>
            <w:vMerge/>
            <w:vAlign w:val="center"/>
          </w:tcPr>
          <w:p w:rsidR="008C3645" w:rsidRPr="008C3645" w:rsidRDefault="008C3645" w:rsidP="00FE3A60">
            <w:pPr>
              <w:spacing w:line="280" w:lineRule="exact"/>
              <w:jc w:val="center"/>
              <w:rPr>
                <w:rFonts w:ascii="標楷體" w:eastAsia="標楷體" w:hAnsi="標楷體"/>
                <w:b/>
                <w:bCs/>
                <w:sz w:val="28"/>
                <w:szCs w:val="28"/>
              </w:rPr>
            </w:pPr>
          </w:p>
        </w:tc>
        <w:tc>
          <w:tcPr>
            <w:tcW w:w="3018" w:type="pct"/>
            <w:vMerge/>
          </w:tcPr>
          <w:p w:rsidR="008C3645" w:rsidRPr="008C3645" w:rsidRDefault="008C3645" w:rsidP="00FE3A60">
            <w:pPr>
              <w:spacing w:line="280" w:lineRule="exact"/>
              <w:jc w:val="center"/>
              <w:rPr>
                <w:rFonts w:ascii="標楷體" w:eastAsia="標楷體" w:hAnsi="標楷體"/>
                <w:b/>
                <w:sz w:val="28"/>
                <w:szCs w:val="28"/>
              </w:rPr>
            </w:pPr>
          </w:p>
        </w:tc>
        <w:tc>
          <w:tcPr>
            <w:tcW w:w="752" w:type="pct"/>
            <w:vAlign w:val="center"/>
          </w:tcPr>
          <w:p w:rsidR="008C3645" w:rsidRPr="008C3645" w:rsidRDefault="008C3645" w:rsidP="00FE3A60">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中醫醫院</w:t>
            </w:r>
          </w:p>
        </w:tc>
        <w:tc>
          <w:tcPr>
            <w:tcW w:w="745" w:type="pct"/>
            <w:vAlign w:val="center"/>
          </w:tcPr>
          <w:p w:rsidR="008C3645" w:rsidRPr="008C3645" w:rsidRDefault="008C3645" w:rsidP="00FE3A60">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中醫部門</w:t>
            </w:r>
          </w:p>
        </w:tc>
      </w:tr>
      <w:tr w:rsidR="008C3645" w:rsidRPr="008C3645" w:rsidTr="00FE3A60">
        <w:trPr>
          <w:trHeight w:val="397"/>
          <w:jc w:val="center"/>
        </w:trPr>
        <w:tc>
          <w:tcPr>
            <w:tcW w:w="4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2.3.1</w:t>
            </w:r>
          </w:p>
        </w:tc>
        <w:tc>
          <w:tcPr>
            <w:tcW w:w="301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ind w:left="1" w:firstLine="2"/>
              <w:jc w:val="both"/>
              <w:rPr>
                <w:rFonts w:ascii="標楷體" w:eastAsia="標楷體" w:hAnsi="標楷體" w:cs="新細明體"/>
                <w:kern w:val="0"/>
                <w:sz w:val="28"/>
                <w:szCs w:val="28"/>
              </w:rPr>
            </w:pPr>
            <w:r w:rsidRPr="008C3645">
              <w:rPr>
                <w:rFonts w:ascii="標楷體" w:eastAsia="標楷體" w:hAnsi="標楷體" w:hint="eastAsia"/>
                <w:snapToGrid w:val="0"/>
                <w:kern w:val="0"/>
                <w:sz w:val="28"/>
                <w:szCs w:val="28"/>
              </w:rPr>
              <w:t>中藥藥劑部門組織分工完善、人力配置適當，足以完成對病人之藥事照護，且藥事人員皆有執業登錄</w:t>
            </w:r>
          </w:p>
        </w:tc>
        <w:tc>
          <w:tcPr>
            <w:tcW w:w="7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4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4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2.3.2</w:t>
            </w:r>
          </w:p>
        </w:tc>
        <w:tc>
          <w:tcPr>
            <w:tcW w:w="301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00" w:lineRule="exact"/>
              <w:jc w:val="both"/>
              <w:rPr>
                <w:rFonts w:ascii="標楷體" w:eastAsia="標楷體" w:hAnsi="標楷體" w:cs="新細明體"/>
                <w:snapToGrid w:val="0"/>
                <w:kern w:val="0"/>
                <w:sz w:val="28"/>
                <w:szCs w:val="28"/>
              </w:rPr>
            </w:pPr>
            <w:r w:rsidRPr="008C3645">
              <w:rPr>
                <w:rFonts w:ascii="標楷體" w:eastAsia="標楷體" w:hAnsi="標楷體"/>
                <w:snapToGrid w:val="0"/>
                <w:kern w:val="0"/>
                <w:sz w:val="28"/>
                <w:szCs w:val="28"/>
              </w:rPr>
              <w:t>落實</w:t>
            </w:r>
            <w:r w:rsidRPr="008C3645">
              <w:rPr>
                <w:rFonts w:ascii="標楷體" w:eastAsia="標楷體" w:hAnsi="標楷體" w:hint="eastAsia"/>
                <w:snapToGrid w:val="0"/>
                <w:kern w:val="0"/>
                <w:sz w:val="28"/>
                <w:szCs w:val="28"/>
              </w:rPr>
              <w:t>中藥藥</w:t>
            </w:r>
            <w:r w:rsidRPr="008C3645">
              <w:rPr>
                <w:rFonts w:ascii="標楷體" w:eastAsia="標楷體" w:hAnsi="標楷體"/>
                <w:snapToGrid w:val="0"/>
                <w:kern w:val="0"/>
                <w:sz w:val="28"/>
                <w:szCs w:val="28"/>
              </w:rPr>
              <w:t>事人員在職</w:t>
            </w:r>
            <w:r w:rsidRPr="008C3645">
              <w:rPr>
                <w:rFonts w:ascii="標楷體" w:eastAsia="標楷體" w:hAnsi="標楷體" w:hint="eastAsia"/>
                <w:snapToGrid w:val="0"/>
                <w:kern w:val="0"/>
                <w:sz w:val="28"/>
                <w:szCs w:val="28"/>
              </w:rPr>
              <w:t>教育</w:t>
            </w:r>
            <w:r w:rsidRPr="008C3645">
              <w:rPr>
                <w:rFonts w:ascii="標楷體" w:eastAsia="標楷體" w:hAnsi="標楷體"/>
                <w:snapToGrid w:val="0"/>
                <w:kern w:val="0"/>
                <w:sz w:val="28"/>
                <w:szCs w:val="28"/>
              </w:rPr>
              <w:t>訓練</w:t>
            </w:r>
            <w:r w:rsidRPr="008C3645">
              <w:rPr>
                <w:rFonts w:ascii="標楷體" w:eastAsia="標楷體" w:hAnsi="標楷體" w:hint="eastAsia"/>
                <w:snapToGrid w:val="0"/>
                <w:kern w:val="0"/>
                <w:sz w:val="28"/>
                <w:szCs w:val="28"/>
              </w:rPr>
              <w:t>及進修制度，鼓勵</w:t>
            </w:r>
            <w:r w:rsidRPr="008C3645">
              <w:rPr>
                <w:rFonts w:ascii="標楷體" w:eastAsia="標楷體" w:hAnsi="標楷體"/>
                <w:snapToGrid w:val="0"/>
                <w:kern w:val="0"/>
                <w:sz w:val="28"/>
                <w:szCs w:val="28"/>
              </w:rPr>
              <w:t>參與公、學、協會會議及研究發表</w:t>
            </w:r>
          </w:p>
        </w:tc>
        <w:tc>
          <w:tcPr>
            <w:tcW w:w="7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4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4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2.3.3</w:t>
            </w:r>
          </w:p>
        </w:tc>
        <w:tc>
          <w:tcPr>
            <w:tcW w:w="301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kern w:val="0"/>
                <w:sz w:val="28"/>
                <w:szCs w:val="28"/>
              </w:rPr>
            </w:pPr>
            <w:r w:rsidRPr="008C3645">
              <w:rPr>
                <w:rFonts w:ascii="標楷體" w:eastAsia="標楷體" w:hAnsi="標楷體" w:hint="eastAsia"/>
                <w:kern w:val="0"/>
                <w:sz w:val="28"/>
                <w:szCs w:val="28"/>
              </w:rPr>
              <w:t>中藥藥劑部門之設備及設施應符合業務所需，並妥善保養及維護</w:t>
            </w:r>
          </w:p>
        </w:tc>
        <w:tc>
          <w:tcPr>
            <w:tcW w:w="7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4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485" w:type="pct"/>
            <w:vAlign w:val="center"/>
          </w:tcPr>
          <w:p w:rsidR="008C3645" w:rsidRPr="008C3645" w:rsidRDefault="008C3645" w:rsidP="00FE3A60">
            <w:pPr>
              <w:adjustRightInd w:val="0"/>
              <w:snapToGrid w:val="0"/>
              <w:jc w:val="center"/>
              <w:rPr>
                <w:rFonts w:ascii="Cambria" w:eastAsia="標楷體" w:hAnsi="Cambria"/>
                <w:sz w:val="28"/>
                <w:szCs w:val="28"/>
              </w:rPr>
            </w:pPr>
            <w:r w:rsidRPr="008C3645">
              <w:rPr>
                <w:rFonts w:ascii="Cambria" w:eastAsia="標楷體" w:hAnsi="Cambria"/>
                <w:sz w:val="28"/>
                <w:szCs w:val="28"/>
              </w:rPr>
              <w:t>2.3.4</w:t>
            </w:r>
          </w:p>
        </w:tc>
        <w:tc>
          <w:tcPr>
            <w:tcW w:w="3018" w:type="pct"/>
            <w:vAlign w:val="center"/>
          </w:tcPr>
          <w:p w:rsidR="008C3645" w:rsidRPr="008C3645" w:rsidRDefault="008C3645" w:rsidP="00FE3A60">
            <w:pPr>
              <w:adjustRightInd w:val="0"/>
              <w:snapToGrid w:val="0"/>
              <w:jc w:val="both"/>
              <w:rPr>
                <w:rFonts w:ascii="標楷體" w:eastAsia="標楷體" w:hAnsi="標楷體"/>
                <w:snapToGrid w:val="0"/>
                <w:kern w:val="0"/>
                <w:sz w:val="28"/>
                <w:szCs w:val="28"/>
              </w:rPr>
            </w:pPr>
            <w:r w:rsidRPr="008C3645">
              <w:rPr>
                <w:rFonts w:ascii="標楷體" w:eastAsia="標楷體" w:hAnsi="標楷體" w:hint="eastAsia"/>
                <w:sz w:val="28"/>
                <w:szCs w:val="28"/>
              </w:rPr>
              <w:t>中藥藥事(小組)委員會運作良好，並有具體成效</w:t>
            </w:r>
          </w:p>
        </w:tc>
        <w:tc>
          <w:tcPr>
            <w:tcW w:w="752" w:type="pct"/>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45" w:type="pct"/>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4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2.3.5</w:t>
            </w:r>
          </w:p>
        </w:tc>
        <w:tc>
          <w:tcPr>
            <w:tcW w:w="301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cs="新細明體"/>
                <w:kern w:val="0"/>
                <w:sz w:val="28"/>
                <w:szCs w:val="28"/>
              </w:rPr>
            </w:pPr>
            <w:r w:rsidRPr="008C3645">
              <w:rPr>
                <w:rFonts w:ascii="標楷體" w:eastAsia="標楷體" w:hAnsi="標楷體" w:hint="eastAsia"/>
                <w:kern w:val="0"/>
                <w:sz w:val="28"/>
                <w:szCs w:val="28"/>
              </w:rPr>
              <w:t>藥品採購、驗收及庫存管理訂有辦法，並確實執行</w:t>
            </w:r>
          </w:p>
        </w:tc>
        <w:tc>
          <w:tcPr>
            <w:tcW w:w="7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4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4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00" w:lineRule="exact"/>
              <w:jc w:val="center"/>
              <w:rPr>
                <w:rFonts w:ascii="Cambria" w:eastAsia="標楷體" w:hAnsi="Cambria"/>
                <w:kern w:val="0"/>
                <w:sz w:val="28"/>
                <w:szCs w:val="28"/>
              </w:rPr>
            </w:pPr>
            <w:r w:rsidRPr="008C3645">
              <w:rPr>
                <w:rFonts w:ascii="Cambria" w:eastAsia="標楷體" w:hAnsi="Cambria"/>
                <w:kern w:val="0"/>
                <w:sz w:val="28"/>
                <w:szCs w:val="28"/>
              </w:rPr>
              <w:t>2.3.6</w:t>
            </w:r>
          </w:p>
        </w:tc>
        <w:tc>
          <w:tcPr>
            <w:tcW w:w="301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00" w:lineRule="exact"/>
              <w:jc w:val="both"/>
              <w:rPr>
                <w:rFonts w:ascii="標楷體" w:eastAsia="標楷體" w:hAnsi="標楷體"/>
                <w:kern w:val="0"/>
                <w:sz w:val="28"/>
                <w:szCs w:val="28"/>
              </w:rPr>
            </w:pPr>
            <w:r w:rsidRPr="008C3645">
              <w:rPr>
                <w:rFonts w:ascii="標楷體" w:eastAsia="標楷體" w:hAnsi="標楷體" w:hint="eastAsia"/>
                <w:kern w:val="0"/>
                <w:sz w:val="28"/>
                <w:szCs w:val="28"/>
              </w:rPr>
              <w:t>中藥藥劑部門需提供飲片服務</w:t>
            </w:r>
          </w:p>
        </w:tc>
        <w:tc>
          <w:tcPr>
            <w:tcW w:w="7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w:t>
            </w:r>
            <w:r w:rsidRPr="003953DB">
              <w:rPr>
                <w:rFonts w:ascii="標楷體" w:eastAsia="標楷體" w:cs="新細明體" w:hint="eastAsia"/>
                <w:snapToGrid w:val="0"/>
                <w:kern w:val="0"/>
                <w:sz w:val="28"/>
                <w:szCs w:val="28"/>
              </w:rPr>
              <w:t>可</w:t>
            </w:r>
            <w:r w:rsidRPr="008C3645">
              <w:rPr>
                <w:rFonts w:ascii="標楷體" w:eastAsia="標楷體" w:cs="新細明體" w:hint="eastAsia"/>
                <w:snapToGrid w:val="0"/>
                <w:kern w:val="0"/>
                <w:sz w:val="28"/>
                <w:szCs w:val="28"/>
              </w:rPr>
              <w:t>必</w:t>
            </w:r>
          </w:p>
        </w:tc>
        <w:tc>
          <w:tcPr>
            <w:tcW w:w="74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w:t>
            </w:r>
            <w:r w:rsidRPr="003953DB">
              <w:rPr>
                <w:rFonts w:ascii="標楷體" w:eastAsia="標楷體" w:cs="新細明體" w:hint="eastAsia"/>
                <w:snapToGrid w:val="0"/>
                <w:kern w:val="0"/>
                <w:sz w:val="28"/>
                <w:szCs w:val="28"/>
              </w:rPr>
              <w:t>可</w:t>
            </w:r>
            <w:r w:rsidRPr="008C3645">
              <w:rPr>
                <w:rFonts w:ascii="標楷體" w:eastAsia="標楷體" w:cs="新細明體" w:hint="eastAsia"/>
                <w:snapToGrid w:val="0"/>
                <w:kern w:val="0"/>
                <w:sz w:val="28"/>
                <w:szCs w:val="28"/>
              </w:rPr>
              <w:t>必免</w:t>
            </w:r>
          </w:p>
        </w:tc>
      </w:tr>
      <w:tr w:rsidR="008C3645" w:rsidRPr="008C3645" w:rsidTr="00FE3A60">
        <w:trPr>
          <w:trHeight w:val="397"/>
          <w:jc w:val="center"/>
        </w:trPr>
        <w:tc>
          <w:tcPr>
            <w:tcW w:w="4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adjustRightInd w:val="0"/>
              <w:snapToGrid w:val="0"/>
              <w:jc w:val="center"/>
              <w:rPr>
                <w:rFonts w:ascii="Cambria" w:eastAsia="標楷體" w:hAnsi="Cambria"/>
                <w:sz w:val="28"/>
                <w:szCs w:val="28"/>
              </w:rPr>
            </w:pPr>
            <w:r w:rsidRPr="008C3645">
              <w:rPr>
                <w:rFonts w:ascii="Cambria" w:eastAsia="標楷體" w:hAnsi="Cambria"/>
                <w:sz w:val="28"/>
                <w:szCs w:val="28"/>
              </w:rPr>
              <w:t>2.3.7</w:t>
            </w:r>
          </w:p>
        </w:tc>
        <w:tc>
          <w:tcPr>
            <w:tcW w:w="301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adjustRightInd w:val="0"/>
              <w:snapToGrid w:val="0"/>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應有中藥藥品識別方法、步驟、及作業程序</w:t>
            </w:r>
          </w:p>
        </w:tc>
        <w:tc>
          <w:tcPr>
            <w:tcW w:w="7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4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4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adjustRightInd w:val="0"/>
              <w:snapToGrid w:val="0"/>
              <w:jc w:val="center"/>
              <w:rPr>
                <w:rFonts w:ascii="Cambria" w:eastAsia="標楷體" w:hAnsi="Cambria"/>
                <w:sz w:val="28"/>
                <w:szCs w:val="28"/>
              </w:rPr>
            </w:pPr>
            <w:r w:rsidRPr="008C3645">
              <w:rPr>
                <w:rFonts w:ascii="Cambria" w:eastAsia="標楷體" w:hAnsi="Cambria"/>
                <w:sz w:val="28"/>
                <w:szCs w:val="28"/>
              </w:rPr>
              <w:t>2.3.8</w:t>
            </w:r>
          </w:p>
        </w:tc>
        <w:tc>
          <w:tcPr>
            <w:tcW w:w="301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adjustRightInd w:val="0"/>
              <w:snapToGrid w:val="0"/>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處方醫令系統</w:t>
            </w:r>
            <w:r w:rsidRPr="008C3645">
              <w:rPr>
                <w:rFonts w:ascii="標楷體" w:eastAsia="標楷體" w:hAnsi="標楷體" w:hint="eastAsia"/>
                <w:sz w:val="28"/>
                <w:szCs w:val="28"/>
              </w:rPr>
              <w:t>或類似機制</w:t>
            </w:r>
            <w:r w:rsidRPr="008C3645">
              <w:rPr>
                <w:rFonts w:ascii="標楷體" w:eastAsia="標楷體" w:hAnsi="標楷體" w:hint="eastAsia"/>
                <w:snapToGrid w:val="0"/>
                <w:kern w:val="0"/>
                <w:sz w:val="28"/>
                <w:szCs w:val="28"/>
              </w:rPr>
              <w:t>應設有防止用藥錯誤及不適當之機制</w:t>
            </w:r>
          </w:p>
        </w:tc>
        <w:tc>
          <w:tcPr>
            <w:tcW w:w="7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4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4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2.3.9</w:t>
            </w:r>
          </w:p>
        </w:tc>
        <w:tc>
          <w:tcPr>
            <w:tcW w:w="301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rPr>
                <w:rFonts w:ascii="標楷體" w:eastAsia="標楷體" w:hAnsi="標楷體"/>
                <w:kern w:val="0"/>
                <w:sz w:val="28"/>
                <w:szCs w:val="28"/>
              </w:rPr>
            </w:pPr>
            <w:r w:rsidRPr="008C3645">
              <w:rPr>
                <w:rFonts w:ascii="標楷體" w:eastAsia="標楷體" w:hAnsi="標楷體" w:hint="eastAsia"/>
                <w:kern w:val="0"/>
                <w:sz w:val="28"/>
                <w:szCs w:val="28"/>
              </w:rPr>
              <w:t>依「藥品優良調劑作業準則」訂定調劑及正確用藥標準作業程序，並確實執行</w:t>
            </w:r>
          </w:p>
        </w:tc>
        <w:tc>
          <w:tcPr>
            <w:tcW w:w="7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w:t>
            </w:r>
            <w:r w:rsidRPr="003953DB">
              <w:rPr>
                <w:rFonts w:ascii="標楷體" w:eastAsia="標楷體" w:cs="新細明體" w:hint="eastAsia"/>
                <w:snapToGrid w:val="0"/>
                <w:kern w:val="0"/>
                <w:sz w:val="28"/>
                <w:szCs w:val="28"/>
              </w:rPr>
              <w:t>必</w:t>
            </w:r>
          </w:p>
        </w:tc>
        <w:tc>
          <w:tcPr>
            <w:tcW w:w="74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w:t>
            </w:r>
            <w:r w:rsidRPr="003953DB">
              <w:rPr>
                <w:rFonts w:ascii="標楷體" w:eastAsia="標楷體" w:cs="新細明體" w:hint="eastAsia"/>
                <w:snapToGrid w:val="0"/>
                <w:kern w:val="0"/>
                <w:sz w:val="28"/>
                <w:szCs w:val="28"/>
              </w:rPr>
              <w:t>必</w:t>
            </w:r>
            <w:r w:rsidRPr="008C3645">
              <w:rPr>
                <w:rFonts w:ascii="標楷體" w:eastAsia="標楷體" w:cs="新細明體" w:hint="eastAsia"/>
                <w:snapToGrid w:val="0"/>
                <w:kern w:val="0"/>
                <w:sz w:val="28"/>
                <w:szCs w:val="28"/>
              </w:rPr>
              <w:t>免</w:t>
            </w:r>
          </w:p>
        </w:tc>
      </w:tr>
      <w:tr w:rsidR="008C3645" w:rsidRPr="008C3645" w:rsidTr="00FE3A60">
        <w:trPr>
          <w:trHeight w:val="397"/>
          <w:jc w:val="center"/>
        </w:trPr>
        <w:tc>
          <w:tcPr>
            <w:tcW w:w="4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2.3.10</w:t>
            </w:r>
          </w:p>
        </w:tc>
        <w:tc>
          <w:tcPr>
            <w:tcW w:w="301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落實住院(含會診)正確給藥</w:t>
            </w:r>
          </w:p>
        </w:tc>
        <w:tc>
          <w:tcPr>
            <w:tcW w:w="7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4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4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2.3.11</w:t>
            </w:r>
          </w:p>
        </w:tc>
        <w:tc>
          <w:tcPr>
            <w:tcW w:w="3018" w:type="pct"/>
            <w:tcBorders>
              <w:top w:val="single" w:sz="4" w:space="0" w:color="auto"/>
              <w:left w:val="single" w:sz="4" w:space="0" w:color="auto"/>
              <w:bottom w:val="single" w:sz="4" w:space="0" w:color="auto"/>
              <w:right w:val="single" w:sz="4" w:space="0" w:color="auto"/>
            </w:tcBorders>
            <w:vAlign w:val="center"/>
          </w:tcPr>
          <w:p w:rsidR="008C3645" w:rsidRPr="008C3645" w:rsidRDefault="00442BAD" w:rsidP="00FE3A60">
            <w:pPr>
              <w:widowControl/>
              <w:adjustRightInd w:val="0"/>
              <w:snapToGrid w:val="0"/>
              <w:rPr>
                <w:rFonts w:ascii="標楷體" w:eastAsia="標楷體" w:hAnsi="標楷體" w:cs="新細明體"/>
                <w:kern w:val="0"/>
                <w:sz w:val="28"/>
                <w:szCs w:val="28"/>
              </w:rPr>
            </w:pPr>
            <w:r>
              <w:rPr>
                <w:rFonts w:ascii="標楷體" w:eastAsia="標楷體" w:hAnsi="標楷體" w:hint="eastAsia"/>
                <w:kern w:val="0"/>
                <w:sz w:val="28"/>
                <w:szCs w:val="28"/>
              </w:rPr>
              <w:t>提</w:t>
            </w:r>
            <w:r w:rsidR="008C3645" w:rsidRPr="008C3645">
              <w:rPr>
                <w:rFonts w:ascii="標楷體" w:eastAsia="標楷體" w:hAnsi="標楷體" w:hint="eastAsia"/>
                <w:kern w:val="0"/>
                <w:sz w:val="28"/>
                <w:szCs w:val="28"/>
              </w:rPr>
              <w:t>供適當之中藥臨床藥學服務</w:t>
            </w:r>
          </w:p>
        </w:tc>
        <w:tc>
          <w:tcPr>
            <w:tcW w:w="7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4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r w:rsidR="008C3645" w:rsidRPr="008C3645" w:rsidTr="00FE3A60">
        <w:trPr>
          <w:trHeight w:val="397"/>
          <w:jc w:val="center"/>
        </w:trPr>
        <w:tc>
          <w:tcPr>
            <w:tcW w:w="48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280" w:lineRule="exact"/>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2.3.12</w:t>
            </w:r>
          </w:p>
        </w:tc>
        <w:tc>
          <w:tcPr>
            <w:tcW w:w="3018"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280" w:lineRule="exact"/>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中藥藥事組上次訪查建議事項辦理情形確實且具成效、評鑑資料填寫及實地評鑑簡報品質良好</w:t>
            </w:r>
          </w:p>
        </w:tc>
        <w:tc>
          <w:tcPr>
            <w:tcW w:w="752"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w:t>
            </w:r>
          </w:p>
        </w:tc>
        <w:tc>
          <w:tcPr>
            <w:tcW w:w="745" w:type="pct"/>
            <w:tcBorders>
              <w:top w:val="single" w:sz="4" w:space="0" w:color="auto"/>
              <w:left w:val="single" w:sz="4" w:space="0" w:color="auto"/>
              <w:bottom w:val="single" w:sz="4" w:space="0" w:color="auto"/>
              <w:right w:val="single" w:sz="4" w:space="0" w:color="auto"/>
            </w:tcBorders>
            <w:vAlign w:val="center"/>
          </w:tcPr>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C3645" w:rsidRPr="008C3645" w:rsidRDefault="008C3645" w:rsidP="00FE3A60">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基可必免</w:t>
            </w:r>
          </w:p>
        </w:tc>
      </w:tr>
    </w:tbl>
    <w:p w:rsidR="008C3645" w:rsidRPr="008C3645" w:rsidRDefault="008C3645" w:rsidP="008C3645">
      <w:pPr>
        <w:rPr>
          <w:rFonts w:ascii="標楷體" w:eastAsia="標楷體" w:hAnsi="標楷體"/>
        </w:rPr>
      </w:pPr>
    </w:p>
    <w:p w:rsidR="008C3645" w:rsidRPr="008C3645" w:rsidRDefault="008C3645" w:rsidP="008C3645">
      <w:pPr>
        <w:rPr>
          <w:rFonts w:ascii="標楷體" w:eastAsia="標楷體" w:hAnsi="標楷體"/>
        </w:rPr>
      </w:pPr>
    </w:p>
    <w:p w:rsidR="006D4A76" w:rsidRPr="008C3645" w:rsidRDefault="006D4A76" w:rsidP="00EA69F3">
      <w:pPr>
        <w:rPr>
          <w:rFonts w:ascii="Cambria" w:eastAsia="標楷體" w:hAnsi="Cambria"/>
          <w:b/>
          <w:sz w:val="32"/>
          <w:szCs w:val="32"/>
        </w:rPr>
      </w:pPr>
    </w:p>
    <w:sectPr w:rsidR="006D4A76" w:rsidRPr="008C3645" w:rsidSect="00D43D16">
      <w:footerReference w:type="default" r:id="rId8"/>
      <w:pgSz w:w="11906" w:h="16838"/>
      <w:pgMar w:top="1134" w:right="1080" w:bottom="1276" w:left="1080"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2122" w:rsidRDefault="00902122" w:rsidP="00145121">
      <w:r>
        <w:separator/>
      </w:r>
    </w:p>
  </w:endnote>
  <w:endnote w:type="continuationSeparator" w:id="0">
    <w:p w:rsidR="00902122" w:rsidRDefault="00902122" w:rsidP="001451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85C" w:rsidRDefault="001B490A">
    <w:pPr>
      <w:pStyle w:val="a9"/>
      <w:jc w:val="center"/>
    </w:pPr>
    <w:fldSimple w:instr=" PAGE   \* MERGEFORMAT ">
      <w:r w:rsidR="00902122" w:rsidRPr="00902122">
        <w:rPr>
          <w:noProof/>
          <w:lang w:val="zh-TW"/>
        </w:rPr>
        <w:t>1</w:t>
      </w:r>
    </w:fldSimple>
  </w:p>
  <w:p w:rsidR="00EA585C" w:rsidRDefault="00EA585C">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2122" w:rsidRDefault="00902122" w:rsidP="00145121">
      <w:r>
        <w:separator/>
      </w:r>
    </w:p>
  </w:footnote>
  <w:footnote w:type="continuationSeparator" w:id="0">
    <w:p w:rsidR="00902122" w:rsidRDefault="00902122" w:rsidP="0014512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C8513D"/>
    <w:multiLevelType w:val="hybridMultilevel"/>
    <w:tmpl w:val="CE50599C"/>
    <w:lvl w:ilvl="0" w:tplc="E9F0322A">
      <w:start w:val="1"/>
      <w:numFmt w:val="taiwaneseCountingThousand"/>
      <w:lvlText w:val="(%1)"/>
      <w:lvlJc w:val="left"/>
      <w:pPr>
        <w:ind w:left="-480" w:hanging="480"/>
      </w:pPr>
      <w:rPr>
        <w:rFonts w:hint="eastAsia"/>
        <w:color w:val="auto"/>
      </w:rPr>
    </w:lvl>
    <w:lvl w:ilvl="1" w:tplc="04090019">
      <w:start w:val="1"/>
      <w:numFmt w:val="ideographTraditional"/>
      <w:lvlText w:val="%2、"/>
      <w:lvlJc w:val="left"/>
      <w:pPr>
        <w:ind w:left="0" w:hanging="480"/>
      </w:pPr>
    </w:lvl>
    <w:lvl w:ilvl="2" w:tplc="0409001B" w:tentative="1">
      <w:start w:val="1"/>
      <w:numFmt w:val="lowerRoman"/>
      <w:lvlText w:val="%3."/>
      <w:lvlJc w:val="right"/>
      <w:pPr>
        <w:ind w:left="480" w:hanging="480"/>
      </w:pPr>
    </w:lvl>
    <w:lvl w:ilvl="3" w:tplc="0409000F" w:tentative="1">
      <w:start w:val="1"/>
      <w:numFmt w:val="decimal"/>
      <w:lvlText w:val="%4."/>
      <w:lvlJc w:val="left"/>
      <w:pPr>
        <w:ind w:left="960" w:hanging="480"/>
      </w:pPr>
    </w:lvl>
    <w:lvl w:ilvl="4" w:tplc="04090019" w:tentative="1">
      <w:start w:val="1"/>
      <w:numFmt w:val="ideographTraditional"/>
      <w:lvlText w:val="%5、"/>
      <w:lvlJc w:val="left"/>
      <w:pPr>
        <w:ind w:left="1440" w:hanging="480"/>
      </w:pPr>
    </w:lvl>
    <w:lvl w:ilvl="5" w:tplc="0409001B" w:tentative="1">
      <w:start w:val="1"/>
      <w:numFmt w:val="lowerRoman"/>
      <w:lvlText w:val="%6."/>
      <w:lvlJc w:val="right"/>
      <w:pPr>
        <w:ind w:left="1920" w:hanging="480"/>
      </w:pPr>
    </w:lvl>
    <w:lvl w:ilvl="6" w:tplc="0409000F" w:tentative="1">
      <w:start w:val="1"/>
      <w:numFmt w:val="decimal"/>
      <w:lvlText w:val="%7."/>
      <w:lvlJc w:val="left"/>
      <w:pPr>
        <w:ind w:left="2400" w:hanging="480"/>
      </w:pPr>
    </w:lvl>
    <w:lvl w:ilvl="7" w:tplc="04090019" w:tentative="1">
      <w:start w:val="1"/>
      <w:numFmt w:val="ideographTraditional"/>
      <w:lvlText w:val="%8、"/>
      <w:lvlJc w:val="left"/>
      <w:pPr>
        <w:ind w:left="2880" w:hanging="480"/>
      </w:pPr>
    </w:lvl>
    <w:lvl w:ilvl="8" w:tplc="0409001B" w:tentative="1">
      <w:start w:val="1"/>
      <w:numFmt w:val="lowerRoman"/>
      <w:lvlText w:val="%9."/>
      <w:lvlJc w:val="right"/>
      <w:pPr>
        <w:ind w:left="3360" w:hanging="480"/>
      </w:pPr>
    </w:lvl>
  </w:abstractNum>
  <w:abstractNum w:abstractNumId="1">
    <w:nsid w:val="2AFB1BE4"/>
    <w:multiLevelType w:val="hybridMultilevel"/>
    <w:tmpl w:val="457C1522"/>
    <w:lvl w:ilvl="0" w:tplc="0C86D65C">
      <w:start w:val="1"/>
      <w:numFmt w:val="decimal"/>
      <w:lvlText w:val="%1."/>
      <w:lvlJc w:val="left"/>
      <w:pPr>
        <w:tabs>
          <w:tab w:val="num" w:pos="1625"/>
        </w:tabs>
        <w:ind w:left="1625" w:hanging="360"/>
      </w:pPr>
      <w:rPr>
        <w:rFonts w:hint="eastAsia"/>
      </w:rPr>
    </w:lvl>
    <w:lvl w:ilvl="1" w:tplc="04090019" w:tentative="1">
      <w:start w:val="1"/>
      <w:numFmt w:val="ideographTraditional"/>
      <w:lvlText w:val="%2、"/>
      <w:lvlJc w:val="left"/>
      <w:pPr>
        <w:tabs>
          <w:tab w:val="num" w:pos="2225"/>
        </w:tabs>
        <w:ind w:left="2225" w:hanging="480"/>
      </w:pPr>
    </w:lvl>
    <w:lvl w:ilvl="2" w:tplc="0409001B" w:tentative="1">
      <w:start w:val="1"/>
      <w:numFmt w:val="lowerRoman"/>
      <w:lvlText w:val="%3."/>
      <w:lvlJc w:val="right"/>
      <w:pPr>
        <w:tabs>
          <w:tab w:val="num" w:pos="2705"/>
        </w:tabs>
        <w:ind w:left="2705" w:hanging="480"/>
      </w:pPr>
    </w:lvl>
    <w:lvl w:ilvl="3" w:tplc="0409000F" w:tentative="1">
      <w:start w:val="1"/>
      <w:numFmt w:val="decimal"/>
      <w:lvlText w:val="%4."/>
      <w:lvlJc w:val="left"/>
      <w:pPr>
        <w:tabs>
          <w:tab w:val="num" w:pos="3185"/>
        </w:tabs>
        <w:ind w:left="3185" w:hanging="480"/>
      </w:pPr>
    </w:lvl>
    <w:lvl w:ilvl="4" w:tplc="04090019" w:tentative="1">
      <w:start w:val="1"/>
      <w:numFmt w:val="ideographTraditional"/>
      <w:lvlText w:val="%5、"/>
      <w:lvlJc w:val="left"/>
      <w:pPr>
        <w:tabs>
          <w:tab w:val="num" w:pos="3665"/>
        </w:tabs>
        <w:ind w:left="3665" w:hanging="480"/>
      </w:pPr>
    </w:lvl>
    <w:lvl w:ilvl="5" w:tplc="0409001B" w:tentative="1">
      <w:start w:val="1"/>
      <w:numFmt w:val="lowerRoman"/>
      <w:lvlText w:val="%6."/>
      <w:lvlJc w:val="right"/>
      <w:pPr>
        <w:tabs>
          <w:tab w:val="num" w:pos="4145"/>
        </w:tabs>
        <w:ind w:left="4145" w:hanging="480"/>
      </w:pPr>
    </w:lvl>
    <w:lvl w:ilvl="6" w:tplc="0409000F" w:tentative="1">
      <w:start w:val="1"/>
      <w:numFmt w:val="decimal"/>
      <w:lvlText w:val="%7."/>
      <w:lvlJc w:val="left"/>
      <w:pPr>
        <w:tabs>
          <w:tab w:val="num" w:pos="4625"/>
        </w:tabs>
        <w:ind w:left="4625" w:hanging="480"/>
      </w:pPr>
    </w:lvl>
    <w:lvl w:ilvl="7" w:tplc="04090019" w:tentative="1">
      <w:start w:val="1"/>
      <w:numFmt w:val="ideographTraditional"/>
      <w:lvlText w:val="%8、"/>
      <w:lvlJc w:val="left"/>
      <w:pPr>
        <w:tabs>
          <w:tab w:val="num" w:pos="5105"/>
        </w:tabs>
        <w:ind w:left="5105" w:hanging="480"/>
      </w:pPr>
    </w:lvl>
    <w:lvl w:ilvl="8" w:tplc="0409001B" w:tentative="1">
      <w:start w:val="1"/>
      <w:numFmt w:val="lowerRoman"/>
      <w:lvlText w:val="%9."/>
      <w:lvlJc w:val="right"/>
      <w:pPr>
        <w:tabs>
          <w:tab w:val="num" w:pos="5585"/>
        </w:tabs>
        <w:ind w:left="5585" w:hanging="480"/>
      </w:pPr>
    </w:lvl>
  </w:abstractNum>
  <w:abstractNum w:abstractNumId="2">
    <w:nsid w:val="2E9073FE"/>
    <w:multiLevelType w:val="hybridMultilevel"/>
    <w:tmpl w:val="404028AA"/>
    <w:lvl w:ilvl="0" w:tplc="04090011">
      <w:start w:val="1"/>
      <w:numFmt w:val="upperLetter"/>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
    <w:nsid w:val="31136E92"/>
    <w:multiLevelType w:val="hybridMultilevel"/>
    <w:tmpl w:val="6D548B78"/>
    <w:lvl w:ilvl="0" w:tplc="0BC62384">
      <w:start w:val="1"/>
      <w:numFmt w:val="taiwaneseCountingThousand"/>
      <w:lvlText w:val="(%1)"/>
      <w:lvlJc w:val="left"/>
      <w:pPr>
        <w:ind w:left="1642" w:hanging="480"/>
      </w:pPr>
      <w:rPr>
        <w:rFonts w:hint="eastAsia"/>
        <w:color w:val="auto"/>
        <w:sz w:val="32"/>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4">
    <w:nsid w:val="33963439"/>
    <w:multiLevelType w:val="hybridMultilevel"/>
    <w:tmpl w:val="395023EC"/>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nsid w:val="36312D19"/>
    <w:multiLevelType w:val="hybridMultilevel"/>
    <w:tmpl w:val="B4048562"/>
    <w:lvl w:ilvl="0" w:tplc="AFA4AE5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C357403"/>
    <w:multiLevelType w:val="hybridMultilevel"/>
    <w:tmpl w:val="A6CC9482"/>
    <w:lvl w:ilvl="0" w:tplc="0D30627E">
      <w:start w:val="1"/>
      <w:numFmt w:val="decimal"/>
      <w:lvlText w:val="(%1)"/>
      <w:lvlJc w:val="left"/>
      <w:pPr>
        <w:ind w:left="1920" w:hanging="480"/>
      </w:pPr>
      <w:rPr>
        <w:rFonts w:ascii="標楷體" w:eastAsia="標楷體" w:hAnsi="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
    <w:nsid w:val="3CDA2A3D"/>
    <w:multiLevelType w:val="hybridMultilevel"/>
    <w:tmpl w:val="DC5413B2"/>
    <w:lvl w:ilvl="0" w:tplc="E76847D4">
      <w:start w:val="1"/>
      <w:numFmt w:val="taiwaneseCountingThousand"/>
      <w:lvlText w:val="%1、"/>
      <w:lvlJc w:val="left"/>
      <w:pPr>
        <w:ind w:left="2168" w:hanging="720"/>
      </w:pPr>
      <w:rPr>
        <w:rFonts w:hint="default"/>
      </w:rPr>
    </w:lvl>
    <w:lvl w:ilvl="1" w:tplc="04090019" w:tentative="1">
      <w:start w:val="1"/>
      <w:numFmt w:val="ideographTraditional"/>
      <w:lvlText w:val="%2、"/>
      <w:lvlJc w:val="left"/>
      <w:pPr>
        <w:ind w:left="2408" w:hanging="480"/>
      </w:pPr>
    </w:lvl>
    <w:lvl w:ilvl="2" w:tplc="0409001B" w:tentative="1">
      <w:start w:val="1"/>
      <w:numFmt w:val="lowerRoman"/>
      <w:lvlText w:val="%3."/>
      <w:lvlJc w:val="right"/>
      <w:pPr>
        <w:ind w:left="2888" w:hanging="480"/>
      </w:pPr>
    </w:lvl>
    <w:lvl w:ilvl="3" w:tplc="0409000F" w:tentative="1">
      <w:start w:val="1"/>
      <w:numFmt w:val="decimal"/>
      <w:lvlText w:val="%4."/>
      <w:lvlJc w:val="left"/>
      <w:pPr>
        <w:ind w:left="3368" w:hanging="480"/>
      </w:pPr>
    </w:lvl>
    <w:lvl w:ilvl="4" w:tplc="04090019" w:tentative="1">
      <w:start w:val="1"/>
      <w:numFmt w:val="ideographTraditional"/>
      <w:lvlText w:val="%5、"/>
      <w:lvlJc w:val="left"/>
      <w:pPr>
        <w:ind w:left="3848" w:hanging="480"/>
      </w:pPr>
    </w:lvl>
    <w:lvl w:ilvl="5" w:tplc="0409001B" w:tentative="1">
      <w:start w:val="1"/>
      <w:numFmt w:val="lowerRoman"/>
      <w:lvlText w:val="%6."/>
      <w:lvlJc w:val="right"/>
      <w:pPr>
        <w:ind w:left="4328" w:hanging="480"/>
      </w:pPr>
    </w:lvl>
    <w:lvl w:ilvl="6" w:tplc="0409000F" w:tentative="1">
      <w:start w:val="1"/>
      <w:numFmt w:val="decimal"/>
      <w:lvlText w:val="%7."/>
      <w:lvlJc w:val="left"/>
      <w:pPr>
        <w:ind w:left="4808" w:hanging="480"/>
      </w:pPr>
    </w:lvl>
    <w:lvl w:ilvl="7" w:tplc="04090019" w:tentative="1">
      <w:start w:val="1"/>
      <w:numFmt w:val="ideographTraditional"/>
      <w:lvlText w:val="%8、"/>
      <w:lvlJc w:val="left"/>
      <w:pPr>
        <w:ind w:left="5288" w:hanging="480"/>
      </w:pPr>
    </w:lvl>
    <w:lvl w:ilvl="8" w:tplc="0409001B" w:tentative="1">
      <w:start w:val="1"/>
      <w:numFmt w:val="lowerRoman"/>
      <w:lvlText w:val="%9."/>
      <w:lvlJc w:val="right"/>
      <w:pPr>
        <w:ind w:left="5768" w:hanging="480"/>
      </w:pPr>
    </w:lvl>
  </w:abstractNum>
  <w:abstractNum w:abstractNumId="8">
    <w:nsid w:val="437C34E8"/>
    <w:multiLevelType w:val="hybridMultilevel"/>
    <w:tmpl w:val="87C4FBBA"/>
    <w:lvl w:ilvl="0" w:tplc="08A27E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B204D64"/>
    <w:multiLevelType w:val="hybridMultilevel"/>
    <w:tmpl w:val="C69A7AA4"/>
    <w:lvl w:ilvl="0" w:tplc="66540E5C">
      <w:start w:val="1"/>
      <w:numFmt w:val="decimal"/>
      <w:suff w:val="nothing"/>
      <w:lvlText w:val="第%1篇、"/>
      <w:lvlJc w:val="left"/>
      <w:pPr>
        <w:ind w:left="1440" w:hanging="1440"/>
      </w:pPr>
      <w:rPr>
        <w:rFonts w:ascii="Cambria" w:hAnsi="Cambria"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5770818"/>
    <w:multiLevelType w:val="hybridMultilevel"/>
    <w:tmpl w:val="9BDA930A"/>
    <w:lvl w:ilvl="0" w:tplc="39D89990">
      <w:start w:val="1"/>
      <w:numFmt w:val="taiwaneseCountingThousand"/>
      <w:suff w:val="nothing"/>
      <w:lvlText w:val="%1、"/>
      <w:lvlJc w:val="left"/>
      <w:pPr>
        <w:ind w:left="960"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nsid w:val="59E160D3"/>
    <w:multiLevelType w:val="hybridMultilevel"/>
    <w:tmpl w:val="6126618A"/>
    <w:lvl w:ilvl="0" w:tplc="BEF40958">
      <w:start w:val="1"/>
      <w:numFmt w:val="decimal"/>
      <w:lvlText w:val="%1."/>
      <w:lvlJc w:val="left"/>
      <w:pPr>
        <w:tabs>
          <w:tab w:val="num" w:pos="360"/>
        </w:tabs>
        <w:ind w:left="360" w:hanging="360"/>
      </w:pPr>
      <w:rPr>
        <w:rFonts w:hint="default"/>
      </w:rPr>
    </w:lvl>
    <w:lvl w:ilvl="1" w:tplc="EC284528">
      <w:start w:val="1"/>
      <w:numFmt w:val="decimal"/>
      <w:suff w:val="nothing"/>
      <w:lvlText w:val="第%2篇、"/>
      <w:lvlJc w:val="left"/>
      <w:pPr>
        <w:ind w:left="1920" w:hanging="144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5FD36E13"/>
    <w:multiLevelType w:val="hybridMultilevel"/>
    <w:tmpl w:val="54EAF996"/>
    <w:lvl w:ilvl="0" w:tplc="E9F0322A">
      <w:start w:val="1"/>
      <w:numFmt w:val="taiwaneseCountingThousand"/>
      <w:lvlText w:val="(%1)"/>
      <w:lvlJc w:val="left"/>
      <w:pPr>
        <w:ind w:left="960" w:hanging="480"/>
      </w:pPr>
      <w:rPr>
        <w:rFonts w:hint="eastAsia"/>
        <w:color w:val="auto"/>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nsid w:val="741F0F40"/>
    <w:multiLevelType w:val="hybridMultilevel"/>
    <w:tmpl w:val="8618E702"/>
    <w:lvl w:ilvl="0" w:tplc="E9F0322A">
      <w:start w:val="1"/>
      <w:numFmt w:val="taiwaneseCountingThousand"/>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779D1C08"/>
    <w:multiLevelType w:val="hybridMultilevel"/>
    <w:tmpl w:val="38EABBAC"/>
    <w:lvl w:ilvl="0" w:tplc="AFA4AE5C">
      <w:start w:val="1"/>
      <w:numFmt w:val="decimal"/>
      <w:lvlText w:val="(%1)"/>
      <w:lvlJc w:val="left"/>
      <w:pPr>
        <w:ind w:left="1920" w:hanging="480"/>
      </w:pPr>
      <w:rPr>
        <w:rFonts w:hint="eastAsia"/>
      </w:rPr>
    </w:lvl>
    <w:lvl w:ilvl="1" w:tplc="04090019">
      <w:start w:val="1"/>
      <w:numFmt w:val="ideographTraditional"/>
      <w:lvlText w:val="%2、"/>
      <w:lvlJc w:val="left"/>
      <w:pPr>
        <w:ind w:left="2400" w:hanging="480"/>
      </w:p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start w:val="1"/>
      <w:numFmt w:val="ideographTraditional"/>
      <w:lvlText w:val="%5、"/>
      <w:lvlJc w:val="left"/>
      <w:pPr>
        <w:ind w:left="3840" w:hanging="480"/>
      </w:pPr>
    </w:lvl>
    <w:lvl w:ilvl="5" w:tplc="0409001B">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5">
    <w:nsid w:val="78E777BB"/>
    <w:multiLevelType w:val="hybridMultilevel"/>
    <w:tmpl w:val="8B723188"/>
    <w:lvl w:ilvl="0" w:tplc="0409000F">
      <w:start w:val="1"/>
      <w:numFmt w:val="decimal"/>
      <w:lvlText w:val="%1."/>
      <w:lvlJc w:val="left"/>
      <w:pPr>
        <w:ind w:left="480" w:hanging="480"/>
      </w:pPr>
    </w:lvl>
    <w:lvl w:ilvl="1" w:tplc="65BA1BB0">
      <w:start w:val="1"/>
      <w:numFmt w:val="decimal"/>
      <w:suff w:val="nothing"/>
      <w:lvlText w:val="第%2篇、"/>
      <w:lvlJc w:val="left"/>
      <w:pPr>
        <w:ind w:left="1920" w:hanging="144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7DA91C49"/>
    <w:multiLevelType w:val="hybridMultilevel"/>
    <w:tmpl w:val="9C54A98A"/>
    <w:lvl w:ilvl="0" w:tplc="081C9C46">
      <w:start w:val="1"/>
      <w:numFmt w:val="decimal"/>
      <w:lvlText w:val="（%1）"/>
      <w:lvlJc w:val="left"/>
      <w:pPr>
        <w:ind w:left="2924" w:hanging="1080"/>
      </w:pPr>
      <w:rPr>
        <w:rFonts w:hint="default"/>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17">
    <w:nsid w:val="7EFA23D5"/>
    <w:multiLevelType w:val="hybridMultilevel"/>
    <w:tmpl w:val="18DE4D34"/>
    <w:lvl w:ilvl="0" w:tplc="35CADCE4">
      <w:start w:val="1"/>
      <w:numFmt w:val="taiwaneseCountingThousand"/>
      <w:lvlText w:val="(%1)"/>
      <w:lvlJc w:val="left"/>
      <w:pPr>
        <w:ind w:left="960" w:hanging="480"/>
      </w:pPr>
      <w:rPr>
        <w:rFonts w:ascii="標楷體" w:eastAsia="標楷體" w:hAnsi="標楷體" w:hint="eastAsia"/>
        <w:color w:val="auto"/>
      </w:rPr>
    </w:lvl>
    <w:lvl w:ilvl="1" w:tplc="C610C5D2">
      <w:start w:val="1"/>
      <w:numFmt w:val="taiwaneseCountingThousand"/>
      <w:lvlText w:val="(%2)"/>
      <w:lvlJc w:val="left"/>
      <w:pPr>
        <w:ind w:left="1440" w:hanging="480"/>
      </w:pPr>
      <w:rPr>
        <w:rFonts w:hint="eastAsia"/>
        <w:color w:val="auto"/>
        <w:sz w:val="32"/>
        <w:szCs w:val="32"/>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1"/>
  </w:num>
  <w:num w:numId="2">
    <w:abstractNumId w:val="15"/>
  </w:num>
  <w:num w:numId="3">
    <w:abstractNumId w:val="9"/>
  </w:num>
  <w:num w:numId="4">
    <w:abstractNumId w:val="16"/>
  </w:num>
  <w:num w:numId="5">
    <w:abstractNumId w:val="7"/>
  </w:num>
  <w:num w:numId="6">
    <w:abstractNumId w:val="1"/>
  </w:num>
  <w:num w:numId="7">
    <w:abstractNumId w:val="8"/>
  </w:num>
  <w:num w:numId="8">
    <w:abstractNumId w:val="13"/>
  </w:num>
  <w:num w:numId="9">
    <w:abstractNumId w:val="17"/>
  </w:num>
  <w:num w:numId="10">
    <w:abstractNumId w:val="12"/>
  </w:num>
  <w:num w:numId="11">
    <w:abstractNumId w:val="0"/>
  </w:num>
  <w:num w:numId="12">
    <w:abstractNumId w:val="2"/>
  </w:num>
  <w:num w:numId="13">
    <w:abstractNumId w:val="4"/>
  </w:num>
  <w:num w:numId="14">
    <w:abstractNumId w:val="5"/>
  </w:num>
  <w:num w:numId="15">
    <w:abstractNumId w:val="14"/>
  </w:num>
  <w:num w:numId="16">
    <w:abstractNumId w:val="6"/>
  </w:num>
  <w:num w:numId="17">
    <w:abstractNumId w:val="3"/>
  </w:num>
  <w:num w:numId="18">
    <w:abstractNumId w:val="1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savePreviewPicture/>
  <w:hdrShapeDefaults>
    <o:shapedefaults v:ext="edit" spidmax="5222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42C59"/>
    <w:rsid w:val="000001B6"/>
    <w:rsid w:val="000005AE"/>
    <w:rsid w:val="00002560"/>
    <w:rsid w:val="000027A7"/>
    <w:rsid w:val="0000647B"/>
    <w:rsid w:val="0001127E"/>
    <w:rsid w:val="00011714"/>
    <w:rsid w:val="000122A5"/>
    <w:rsid w:val="000122D9"/>
    <w:rsid w:val="00012993"/>
    <w:rsid w:val="000139A6"/>
    <w:rsid w:val="00015271"/>
    <w:rsid w:val="00017B3A"/>
    <w:rsid w:val="00017D36"/>
    <w:rsid w:val="000201A3"/>
    <w:rsid w:val="000202D5"/>
    <w:rsid w:val="00020FF1"/>
    <w:rsid w:val="000233D4"/>
    <w:rsid w:val="000235B2"/>
    <w:rsid w:val="00024F1F"/>
    <w:rsid w:val="00025ED9"/>
    <w:rsid w:val="00027655"/>
    <w:rsid w:val="00027EF3"/>
    <w:rsid w:val="00030F2A"/>
    <w:rsid w:val="00031EF6"/>
    <w:rsid w:val="00032947"/>
    <w:rsid w:val="00035CA1"/>
    <w:rsid w:val="00036063"/>
    <w:rsid w:val="000417D3"/>
    <w:rsid w:val="00046583"/>
    <w:rsid w:val="00046692"/>
    <w:rsid w:val="0004721E"/>
    <w:rsid w:val="000500D9"/>
    <w:rsid w:val="00050D04"/>
    <w:rsid w:val="00051886"/>
    <w:rsid w:val="0005238F"/>
    <w:rsid w:val="00052E78"/>
    <w:rsid w:val="00053D64"/>
    <w:rsid w:val="00053EB2"/>
    <w:rsid w:val="000545BB"/>
    <w:rsid w:val="00055CD7"/>
    <w:rsid w:val="0006045E"/>
    <w:rsid w:val="00060D05"/>
    <w:rsid w:val="0006144A"/>
    <w:rsid w:val="00061CA8"/>
    <w:rsid w:val="0006250B"/>
    <w:rsid w:val="00063030"/>
    <w:rsid w:val="00063327"/>
    <w:rsid w:val="00063983"/>
    <w:rsid w:val="00063C12"/>
    <w:rsid w:val="00064794"/>
    <w:rsid w:val="0006481E"/>
    <w:rsid w:val="0006618E"/>
    <w:rsid w:val="000664FC"/>
    <w:rsid w:val="00066551"/>
    <w:rsid w:val="000678F8"/>
    <w:rsid w:val="00070396"/>
    <w:rsid w:val="00071674"/>
    <w:rsid w:val="00072995"/>
    <w:rsid w:val="00073182"/>
    <w:rsid w:val="0007398D"/>
    <w:rsid w:val="00073EDA"/>
    <w:rsid w:val="0007594A"/>
    <w:rsid w:val="0007770A"/>
    <w:rsid w:val="00082D75"/>
    <w:rsid w:val="00082F7E"/>
    <w:rsid w:val="00082FB0"/>
    <w:rsid w:val="00083B13"/>
    <w:rsid w:val="00085743"/>
    <w:rsid w:val="00087652"/>
    <w:rsid w:val="00090283"/>
    <w:rsid w:val="000904DE"/>
    <w:rsid w:val="00090D8A"/>
    <w:rsid w:val="000944B6"/>
    <w:rsid w:val="00094AEF"/>
    <w:rsid w:val="00094E1B"/>
    <w:rsid w:val="0009575F"/>
    <w:rsid w:val="000973FF"/>
    <w:rsid w:val="000A01B6"/>
    <w:rsid w:val="000A0862"/>
    <w:rsid w:val="000A2FC9"/>
    <w:rsid w:val="000A34ED"/>
    <w:rsid w:val="000A3D96"/>
    <w:rsid w:val="000A4AC4"/>
    <w:rsid w:val="000A52C6"/>
    <w:rsid w:val="000A5BA8"/>
    <w:rsid w:val="000A5FE9"/>
    <w:rsid w:val="000A68D3"/>
    <w:rsid w:val="000A6A02"/>
    <w:rsid w:val="000B1A0F"/>
    <w:rsid w:val="000B2D14"/>
    <w:rsid w:val="000B35CA"/>
    <w:rsid w:val="000B4F5D"/>
    <w:rsid w:val="000B60DC"/>
    <w:rsid w:val="000C21FA"/>
    <w:rsid w:val="000C4746"/>
    <w:rsid w:val="000C4F44"/>
    <w:rsid w:val="000C6023"/>
    <w:rsid w:val="000C628A"/>
    <w:rsid w:val="000C640C"/>
    <w:rsid w:val="000C7DBE"/>
    <w:rsid w:val="000D1BA8"/>
    <w:rsid w:val="000D20C8"/>
    <w:rsid w:val="000D4503"/>
    <w:rsid w:val="000D5560"/>
    <w:rsid w:val="000D68FF"/>
    <w:rsid w:val="000D6A28"/>
    <w:rsid w:val="000D7346"/>
    <w:rsid w:val="000D78D6"/>
    <w:rsid w:val="000E0496"/>
    <w:rsid w:val="000E0687"/>
    <w:rsid w:val="000E2B29"/>
    <w:rsid w:val="000E7562"/>
    <w:rsid w:val="000F1B7A"/>
    <w:rsid w:val="000F44F7"/>
    <w:rsid w:val="000F556B"/>
    <w:rsid w:val="000F5AA6"/>
    <w:rsid w:val="000F6EF5"/>
    <w:rsid w:val="000F76C4"/>
    <w:rsid w:val="00100E5C"/>
    <w:rsid w:val="001027D2"/>
    <w:rsid w:val="0010351C"/>
    <w:rsid w:val="00103D85"/>
    <w:rsid w:val="00104C91"/>
    <w:rsid w:val="00104D86"/>
    <w:rsid w:val="00105154"/>
    <w:rsid w:val="00105D9B"/>
    <w:rsid w:val="00106737"/>
    <w:rsid w:val="00106E8A"/>
    <w:rsid w:val="00111085"/>
    <w:rsid w:val="00111E1D"/>
    <w:rsid w:val="00114049"/>
    <w:rsid w:val="00114BC2"/>
    <w:rsid w:val="00115079"/>
    <w:rsid w:val="00115652"/>
    <w:rsid w:val="00115AFD"/>
    <w:rsid w:val="001164BB"/>
    <w:rsid w:val="00116FFE"/>
    <w:rsid w:val="001177D6"/>
    <w:rsid w:val="00121047"/>
    <w:rsid w:val="00123730"/>
    <w:rsid w:val="00124A1C"/>
    <w:rsid w:val="0012514E"/>
    <w:rsid w:val="00125514"/>
    <w:rsid w:val="00127087"/>
    <w:rsid w:val="00127FBA"/>
    <w:rsid w:val="001303AD"/>
    <w:rsid w:val="00130858"/>
    <w:rsid w:val="00132A24"/>
    <w:rsid w:val="00133709"/>
    <w:rsid w:val="001350DC"/>
    <w:rsid w:val="001361DD"/>
    <w:rsid w:val="00137BF1"/>
    <w:rsid w:val="00140B9F"/>
    <w:rsid w:val="00143DB8"/>
    <w:rsid w:val="00143E24"/>
    <w:rsid w:val="00144B13"/>
    <w:rsid w:val="00144D05"/>
    <w:rsid w:val="00145121"/>
    <w:rsid w:val="001457B5"/>
    <w:rsid w:val="001463D7"/>
    <w:rsid w:val="001468C1"/>
    <w:rsid w:val="0014708F"/>
    <w:rsid w:val="00147505"/>
    <w:rsid w:val="00147593"/>
    <w:rsid w:val="00147851"/>
    <w:rsid w:val="001506F8"/>
    <w:rsid w:val="00150C9C"/>
    <w:rsid w:val="001538DF"/>
    <w:rsid w:val="0015390C"/>
    <w:rsid w:val="00154A01"/>
    <w:rsid w:val="00155F24"/>
    <w:rsid w:val="001568FF"/>
    <w:rsid w:val="001620A2"/>
    <w:rsid w:val="001623FE"/>
    <w:rsid w:val="00162949"/>
    <w:rsid w:val="00163C0F"/>
    <w:rsid w:val="001657D7"/>
    <w:rsid w:val="001659E3"/>
    <w:rsid w:val="00166ABF"/>
    <w:rsid w:val="00166C86"/>
    <w:rsid w:val="00167766"/>
    <w:rsid w:val="00167DE4"/>
    <w:rsid w:val="00170CE7"/>
    <w:rsid w:val="00171296"/>
    <w:rsid w:val="00171FDD"/>
    <w:rsid w:val="00172751"/>
    <w:rsid w:val="0017421E"/>
    <w:rsid w:val="0017432E"/>
    <w:rsid w:val="00174774"/>
    <w:rsid w:val="0017486A"/>
    <w:rsid w:val="00177831"/>
    <w:rsid w:val="0018177C"/>
    <w:rsid w:val="0018230D"/>
    <w:rsid w:val="001825F2"/>
    <w:rsid w:val="00182A5D"/>
    <w:rsid w:val="001848EF"/>
    <w:rsid w:val="001867DF"/>
    <w:rsid w:val="001909EB"/>
    <w:rsid w:val="00193143"/>
    <w:rsid w:val="00193F99"/>
    <w:rsid w:val="001946A3"/>
    <w:rsid w:val="0019533D"/>
    <w:rsid w:val="00197197"/>
    <w:rsid w:val="001971B1"/>
    <w:rsid w:val="001975DB"/>
    <w:rsid w:val="001A1A31"/>
    <w:rsid w:val="001A2C6B"/>
    <w:rsid w:val="001A3146"/>
    <w:rsid w:val="001A4495"/>
    <w:rsid w:val="001A5CD3"/>
    <w:rsid w:val="001A5DC9"/>
    <w:rsid w:val="001A724B"/>
    <w:rsid w:val="001B09E9"/>
    <w:rsid w:val="001B0FF0"/>
    <w:rsid w:val="001B1A55"/>
    <w:rsid w:val="001B237F"/>
    <w:rsid w:val="001B2B82"/>
    <w:rsid w:val="001B490A"/>
    <w:rsid w:val="001B68F1"/>
    <w:rsid w:val="001B7B2F"/>
    <w:rsid w:val="001C0FE4"/>
    <w:rsid w:val="001C1EB7"/>
    <w:rsid w:val="001C3888"/>
    <w:rsid w:val="001C3AB1"/>
    <w:rsid w:val="001C456F"/>
    <w:rsid w:val="001C6D8B"/>
    <w:rsid w:val="001C7045"/>
    <w:rsid w:val="001C7A45"/>
    <w:rsid w:val="001D0388"/>
    <w:rsid w:val="001D0EC9"/>
    <w:rsid w:val="001D1035"/>
    <w:rsid w:val="001D1AF5"/>
    <w:rsid w:val="001D2170"/>
    <w:rsid w:val="001D27DA"/>
    <w:rsid w:val="001D3E25"/>
    <w:rsid w:val="001D4BFD"/>
    <w:rsid w:val="001D5C51"/>
    <w:rsid w:val="001D7C72"/>
    <w:rsid w:val="001D7F3D"/>
    <w:rsid w:val="001E0061"/>
    <w:rsid w:val="001E0818"/>
    <w:rsid w:val="001E117C"/>
    <w:rsid w:val="001E2E70"/>
    <w:rsid w:val="001E3B81"/>
    <w:rsid w:val="001E5101"/>
    <w:rsid w:val="001E598A"/>
    <w:rsid w:val="001E5D1E"/>
    <w:rsid w:val="001E62D2"/>
    <w:rsid w:val="001F43C1"/>
    <w:rsid w:val="001F44B7"/>
    <w:rsid w:val="001F5424"/>
    <w:rsid w:val="001F5F96"/>
    <w:rsid w:val="001F7BAA"/>
    <w:rsid w:val="001F7E19"/>
    <w:rsid w:val="0020110F"/>
    <w:rsid w:val="0020332A"/>
    <w:rsid w:val="0020487C"/>
    <w:rsid w:val="00204E65"/>
    <w:rsid w:val="002056FF"/>
    <w:rsid w:val="00206B30"/>
    <w:rsid w:val="00207901"/>
    <w:rsid w:val="00207F9E"/>
    <w:rsid w:val="002105AE"/>
    <w:rsid w:val="00215F69"/>
    <w:rsid w:val="002161EC"/>
    <w:rsid w:val="002175A9"/>
    <w:rsid w:val="00222284"/>
    <w:rsid w:val="002234C8"/>
    <w:rsid w:val="00224A08"/>
    <w:rsid w:val="002253C3"/>
    <w:rsid w:val="00225CBF"/>
    <w:rsid w:val="0022635D"/>
    <w:rsid w:val="0022651E"/>
    <w:rsid w:val="00227169"/>
    <w:rsid w:val="0023008D"/>
    <w:rsid w:val="0023038D"/>
    <w:rsid w:val="00231E0E"/>
    <w:rsid w:val="0023353B"/>
    <w:rsid w:val="00234CA9"/>
    <w:rsid w:val="00235442"/>
    <w:rsid w:val="0024025A"/>
    <w:rsid w:val="00240AC9"/>
    <w:rsid w:val="00240B3D"/>
    <w:rsid w:val="00241A2B"/>
    <w:rsid w:val="00241A45"/>
    <w:rsid w:val="00241DF3"/>
    <w:rsid w:val="00242828"/>
    <w:rsid w:val="0024323A"/>
    <w:rsid w:val="00244597"/>
    <w:rsid w:val="002450A2"/>
    <w:rsid w:val="002454C0"/>
    <w:rsid w:val="002458B6"/>
    <w:rsid w:val="00245E49"/>
    <w:rsid w:val="0024654E"/>
    <w:rsid w:val="00246A49"/>
    <w:rsid w:val="00247E87"/>
    <w:rsid w:val="002506D5"/>
    <w:rsid w:val="002512C0"/>
    <w:rsid w:val="00251397"/>
    <w:rsid w:val="00251E2E"/>
    <w:rsid w:val="00252597"/>
    <w:rsid w:val="00253BAB"/>
    <w:rsid w:val="00253EB6"/>
    <w:rsid w:val="002571AC"/>
    <w:rsid w:val="0025725E"/>
    <w:rsid w:val="00257DDD"/>
    <w:rsid w:val="00260303"/>
    <w:rsid w:val="002621DA"/>
    <w:rsid w:val="00263C98"/>
    <w:rsid w:val="00263D6A"/>
    <w:rsid w:val="002662C5"/>
    <w:rsid w:val="00267244"/>
    <w:rsid w:val="002673A1"/>
    <w:rsid w:val="002706FA"/>
    <w:rsid w:val="002708C9"/>
    <w:rsid w:val="002709D3"/>
    <w:rsid w:val="00271E08"/>
    <w:rsid w:val="00271F7A"/>
    <w:rsid w:val="0027217B"/>
    <w:rsid w:val="002725CD"/>
    <w:rsid w:val="00276645"/>
    <w:rsid w:val="002769BA"/>
    <w:rsid w:val="00282593"/>
    <w:rsid w:val="002834F8"/>
    <w:rsid w:val="00283CF0"/>
    <w:rsid w:val="0028596C"/>
    <w:rsid w:val="0028752D"/>
    <w:rsid w:val="00290D95"/>
    <w:rsid w:val="00290D99"/>
    <w:rsid w:val="00291AB8"/>
    <w:rsid w:val="0029218B"/>
    <w:rsid w:val="00292AD8"/>
    <w:rsid w:val="002932C3"/>
    <w:rsid w:val="00293673"/>
    <w:rsid w:val="00294605"/>
    <w:rsid w:val="002952CC"/>
    <w:rsid w:val="0029605A"/>
    <w:rsid w:val="0029634F"/>
    <w:rsid w:val="002A065F"/>
    <w:rsid w:val="002A11EF"/>
    <w:rsid w:val="002A29A8"/>
    <w:rsid w:val="002A43C3"/>
    <w:rsid w:val="002A6A51"/>
    <w:rsid w:val="002A7282"/>
    <w:rsid w:val="002B1857"/>
    <w:rsid w:val="002B2430"/>
    <w:rsid w:val="002B2D55"/>
    <w:rsid w:val="002B3CA2"/>
    <w:rsid w:val="002B6A0F"/>
    <w:rsid w:val="002B6E71"/>
    <w:rsid w:val="002B7005"/>
    <w:rsid w:val="002B778B"/>
    <w:rsid w:val="002C03B6"/>
    <w:rsid w:val="002C2F6A"/>
    <w:rsid w:val="002C3845"/>
    <w:rsid w:val="002C3AC1"/>
    <w:rsid w:val="002C4775"/>
    <w:rsid w:val="002C5595"/>
    <w:rsid w:val="002C5FDE"/>
    <w:rsid w:val="002C68EB"/>
    <w:rsid w:val="002C7199"/>
    <w:rsid w:val="002D0468"/>
    <w:rsid w:val="002D266C"/>
    <w:rsid w:val="002D2E90"/>
    <w:rsid w:val="002D332C"/>
    <w:rsid w:val="002D403A"/>
    <w:rsid w:val="002D49B1"/>
    <w:rsid w:val="002D4B5F"/>
    <w:rsid w:val="002D616D"/>
    <w:rsid w:val="002D6CF4"/>
    <w:rsid w:val="002D7373"/>
    <w:rsid w:val="002D743F"/>
    <w:rsid w:val="002D7D38"/>
    <w:rsid w:val="002E1862"/>
    <w:rsid w:val="002E1D6E"/>
    <w:rsid w:val="002E2614"/>
    <w:rsid w:val="002E28E9"/>
    <w:rsid w:val="002E2E67"/>
    <w:rsid w:val="002E2EBE"/>
    <w:rsid w:val="002E3A4A"/>
    <w:rsid w:val="002E62F6"/>
    <w:rsid w:val="002E7207"/>
    <w:rsid w:val="002E7955"/>
    <w:rsid w:val="002F00A7"/>
    <w:rsid w:val="002F0E3C"/>
    <w:rsid w:val="002F1216"/>
    <w:rsid w:val="002F1CB8"/>
    <w:rsid w:val="002F23BA"/>
    <w:rsid w:val="002F2E66"/>
    <w:rsid w:val="002F3D45"/>
    <w:rsid w:val="002F4217"/>
    <w:rsid w:val="002F49AF"/>
    <w:rsid w:val="002F5584"/>
    <w:rsid w:val="002F5D7A"/>
    <w:rsid w:val="002F73A7"/>
    <w:rsid w:val="002F73C5"/>
    <w:rsid w:val="002F778A"/>
    <w:rsid w:val="00300F8A"/>
    <w:rsid w:val="00301FDB"/>
    <w:rsid w:val="00302A76"/>
    <w:rsid w:val="00302F0E"/>
    <w:rsid w:val="00303721"/>
    <w:rsid w:val="00303C69"/>
    <w:rsid w:val="00304AAF"/>
    <w:rsid w:val="00305D7D"/>
    <w:rsid w:val="003072A3"/>
    <w:rsid w:val="00307908"/>
    <w:rsid w:val="00311504"/>
    <w:rsid w:val="00311AAE"/>
    <w:rsid w:val="00312941"/>
    <w:rsid w:val="003134E6"/>
    <w:rsid w:val="0031446A"/>
    <w:rsid w:val="00315A4F"/>
    <w:rsid w:val="00315C85"/>
    <w:rsid w:val="003164EA"/>
    <w:rsid w:val="00317A0B"/>
    <w:rsid w:val="00320770"/>
    <w:rsid w:val="00321DC6"/>
    <w:rsid w:val="0032273E"/>
    <w:rsid w:val="00322CA2"/>
    <w:rsid w:val="003230B7"/>
    <w:rsid w:val="00325BF7"/>
    <w:rsid w:val="00327183"/>
    <w:rsid w:val="003303E8"/>
    <w:rsid w:val="003317D4"/>
    <w:rsid w:val="00331A0A"/>
    <w:rsid w:val="0033253E"/>
    <w:rsid w:val="0033297B"/>
    <w:rsid w:val="00334963"/>
    <w:rsid w:val="00335537"/>
    <w:rsid w:val="003407F6"/>
    <w:rsid w:val="0034169C"/>
    <w:rsid w:val="003436D9"/>
    <w:rsid w:val="00343CDD"/>
    <w:rsid w:val="0034419B"/>
    <w:rsid w:val="00345D7E"/>
    <w:rsid w:val="00346596"/>
    <w:rsid w:val="00346EA1"/>
    <w:rsid w:val="003510B4"/>
    <w:rsid w:val="00351D7C"/>
    <w:rsid w:val="00354BD5"/>
    <w:rsid w:val="0035582E"/>
    <w:rsid w:val="00356942"/>
    <w:rsid w:val="0036061B"/>
    <w:rsid w:val="00360E82"/>
    <w:rsid w:val="00361627"/>
    <w:rsid w:val="003616D2"/>
    <w:rsid w:val="00361B4F"/>
    <w:rsid w:val="0036589E"/>
    <w:rsid w:val="00365DAC"/>
    <w:rsid w:val="0036602B"/>
    <w:rsid w:val="00367A39"/>
    <w:rsid w:val="00370172"/>
    <w:rsid w:val="003719B1"/>
    <w:rsid w:val="00371D51"/>
    <w:rsid w:val="00372551"/>
    <w:rsid w:val="00372628"/>
    <w:rsid w:val="003734A7"/>
    <w:rsid w:val="0037566B"/>
    <w:rsid w:val="0038162B"/>
    <w:rsid w:val="00382799"/>
    <w:rsid w:val="00382EC3"/>
    <w:rsid w:val="003833A2"/>
    <w:rsid w:val="00384897"/>
    <w:rsid w:val="00384E58"/>
    <w:rsid w:val="00385A27"/>
    <w:rsid w:val="00385EE6"/>
    <w:rsid w:val="00386167"/>
    <w:rsid w:val="003879D0"/>
    <w:rsid w:val="00387B94"/>
    <w:rsid w:val="00392C7E"/>
    <w:rsid w:val="003953DB"/>
    <w:rsid w:val="00395E01"/>
    <w:rsid w:val="00397343"/>
    <w:rsid w:val="003A015D"/>
    <w:rsid w:val="003A195F"/>
    <w:rsid w:val="003A1E25"/>
    <w:rsid w:val="003A1FC8"/>
    <w:rsid w:val="003A20D9"/>
    <w:rsid w:val="003A24D1"/>
    <w:rsid w:val="003A2A2F"/>
    <w:rsid w:val="003A2C08"/>
    <w:rsid w:val="003B004C"/>
    <w:rsid w:val="003B0382"/>
    <w:rsid w:val="003B18DB"/>
    <w:rsid w:val="003B1EB0"/>
    <w:rsid w:val="003B468A"/>
    <w:rsid w:val="003B4AB1"/>
    <w:rsid w:val="003B5CF9"/>
    <w:rsid w:val="003B5FC6"/>
    <w:rsid w:val="003B6E70"/>
    <w:rsid w:val="003B7678"/>
    <w:rsid w:val="003C0B2F"/>
    <w:rsid w:val="003C136C"/>
    <w:rsid w:val="003C34E3"/>
    <w:rsid w:val="003C35DE"/>
    <w:rsid w:val="003C382F"/>
    <w:rsid w:val="003C3AC1"/>
    <w:rsid w:val="003C5830"/>
    <w:rsid w:val="003C65F4"/>
    <w:rsid w:val="003C6E1B"/>
    <w:rsid w:val="003C7476"/>
    <w:rsid w:val="003D102D"/>
    <w:rsid w:val="003D1650"/>
    <w:rsid w:val="003D19A8"/>
    <w:rsid w:val="003D3564"/>
    <w:rsid w:val="003D3F7D"/>
    <w:rsid w:val="003D44A8"/>
    <w:rsid w:val="003D4719"/>
    <w:rsid w:val="003D6AFE"/>
    <w:rsid w:val="003D71D2"/>
    <w:rsid w:val="003D7797"/>
    <w:rsid w:val="003D7EA4"/>
    <w:rsid w:val="003E0C1B"/>
    <w:rsid w:val="003E3968"/>
    <w:rsid w:val="003E447C"/>
    <w:rsid w:val="003E49EA"/>
    <w:rsid w:val="003E510C"/>
    <w:rsid w:val="003E633C"/>
    <w:rsid w:val="003E67BA"/>
    <w:rsid w:val="003F095A"/>
    <w:rsid w:val="003F0B21"/>
    <w:rsid w:val="003F2060"/>
    <w:rsid w:val="003F38C7"/>
    <w:rsid w:val="003F5280"/>
    <w:rsid w:val="003F72A9"/>
    <w:rsid w:val="004022CC"/>
    <w:rsid w:val="00402338"/>
    <w:rsid w:val="00403883"/>
    <w:rsid w:val="004044B8"/>
    <w:rsid w:val="00406C09"/>
    <w:rsid w:val="00406DCB"/>
    <w:rsid w:val="0040702C"/>
    <w:rsid w:val="00407661"/>
    <w:rsid w:val="00410834"/>
    <w:rsid w:val="0041093F"/>
    <w:rsid w:val="00410D32"/>
    <w:rsid w:val="004114B0"/>
    <w:rsid w:val="0041174F"/>
    <w:rsid w:val="00411D93"/>
    <w:rsid w:val="00412686"/>
    <w:rsid w:val="00413B59"/>
    <w:rsid w:val="00415A1D"/>
    <w:rsid w:val="00415EFE"/>
    <w:rsid w:val="00416E0A"/>
    <w:rsid w:val="004171C8"/>
    <w:rsid w:val="004178D9"/>
    <w:rsid w:val="004202EE"/>
    <w:rsid w:val="00421657"/>
    <w:rsid w:val="00423822"/>
    <w:rsid w:val="00423962"/>
    <w:rsid w:val="00423C39"/>
    <w:rsid w:val="00424480"/>
    <w:rsid w:val="00426833"/>
    <w:rsid w:val="00430788"/>
    <w:rsid w:val="00430A5F"/>
    <w:rsid w:val="004338BD"/>
    <w:rsid w:val="004343D0"/>
    <w:rsid w:val="004350A6"/>
    <w:rsid w:val="00435FFF"/>
    <w:rsid w:val="0043744A"/>
    <w:rsid w:val="00437663"/>
    <w:rsid w:val="00437887"/>
    <w:rsid w:val="004404F5"/>
    <w:rsid w:val="0044180C"/>
    <w:rsid w:val="00441C5D"/>
    <w:rsid w:val="00442218"/>
    <w:rsid w:val="00442BAD"/>
    <w:rsid w:val="00443558"/>
    <w:rsid w:val="00443B64"/>
    <w:rsid w:val="0044475B"/>
    <w:rsid w:val="0044681B"/>
    <w:rsid w:val="00450E90"/>
    <w:rsid w:val="004515E8"/>
    <w:rsid w:val="00451B01"/>
    <w:rsid w:val="00451DBC"/>
    <w:rsid w:val="00452DCE"/>
    <w:rsid w:val="0045405F"/>
    <w:rsid w:val="00454E9D"/>
    <w:rsid w:val="00455649"/>
    <w:rsid w:val="0045572B"/>
    <w:rsid w:val="00455F66"/>
    <w:rsid w:val="00456B5F"/>
    <w:rsid w:val="004579BB"/>
    <w:rsid w:val="00460535"/>
    <w:rsid w:val="00460A62"/>
    <w:rsid w:val="00462FE1"/>
    <w:rsid w:val="00465CB3"/>
    <w:rsid w:val="00466FC5"/>
    <w:rsid w:val="00467D0A"/>
    <w:rsid w:val="00470B4C"/>
    <w:rsid w:val="00471F7F"/>
    <w:rsid w:val="0047319F"/>
    <w:rsid w:val="00474717"/>
    <w:rsid w:val="004751D0"/>
    <w:rsid w:val="004760F9"/>
    <w:rsid w:val="004766AB"/>
    <w:rsid w:val="00477238"/>
    <w:rsid w:val="00477C33"/>
    <w:rsid w:val="00480B60"/>
    <w:rsid w:val="00481B97"/>
    <w:rsid w:val="00482992"/>
    <w:rsid w:val="00482993"/>
    <w:rsid w:val="00482AA8"/>
    <w:rsid w:val="004853C4"/>
    <w:rsid w:val="004857FA"/>
    <w:rsid w:val="00485CE8"/>
    <w:rsid w:val="004866FC"/>
    <w:rsid w:val="004877A7"/>
    <w:rsid w:val="004900C6"/>
    <w:rsid w:val="0049080A"/>
    <w:rsid w:val="0049213E"/>
    <w:rsid w:val="00496532"/>
    <w:rsid w:val="00496C14"/>
    <w:rsid w:val="004975DA"/>
    <w:rsid w:val="004A1A92"/>
    <w:rsid w:val="004A2B1A"/>
    <w:rsid w:val="004A50B6"/>
    <w:rsid w:val="004A6BC4"/>
    <w:rsid w:val="004A70F1"/>
    <w:rsid w:val="004A7357"/>
    <w:rsid w:val="004B0D79"/>
    <w:rsid w:val="004B1A81"/>
    <w:rsid w:val="004B1E6A"/>
    <w:rsid w:val="004B21ED"/>
    <w:rsid w:val="004B2B7F"/>
    <w:rsid w:val="004B3F23"/>
    <w:rsid w:val="004B4D73"/>
    <w:rsid w:val="004B653D"/>
    <w:rsid w:val="004B68CF"/>
    <w:rsid w:val="004B7407"/>
    <w:rsid w:val="004C0DEF"/>
    <w:rsid w:val="004C1209"/>
    <w:rsid w:val="004C2525"/>
    <w:rsid w:val="004C28C0"/>
    <w:rsid w:val="004C2FCA"/>
    <w:rsid w:val="004C79DC"/>
    <w:rsid w:val="004D0A4B"/>
    <w:rsid w:val="004D1DC7"/>
    <w:rsid w:val="004D218F"/>
    <w:rsid w:val="004D226F"/>
    <w:rsid w:val="004D251C"/>
    <w:rsid w:val="004D348E"/>
    <w:rsid w:val="004D3EC0"/>
    <w:rsid w:val="004D4BBD"/>
    <w:rsid w:val="004D5DCE"/>
    <w:rsid w:val="004D6D29"/>
    <w:rsid w:val="004D7034"/>
    <w:rsid w:val="004E03C4"/>
    <w:rsid w:val="004E205E"/>
    <w:rsid w:val="004E215D"/>
    <w:rsid w:val="004E267A"/>
    <w:rsid w:val="004E2F2F"/>
    <w:rsid w:val="004E301C"/>
    <w:rsid w:val="004E4609"/>
    <w:rsid w:val="004E4770"/>
    <w:rsid w:val="004E7E4B"/>
    <w:rsid w:val="004F259A"/>
    <w:rsid w:val="004F2C4F"/>
    <w:rsid w:val="004F3EED"/>
    <w:rsid w:val="004F73F9"/>
    <w:rsid w:val="004F748D"/>
    <w:rsid w:val="004F7DFC"/>
    <w:rsid w:val="005011F3"/>
    <w:rsid w:val="00501537"/>
    <w:rsid w:val="0050273B"/>
    <w:rsid w:val="005027DF"/>
    <w:rsid w:val="0050439D"/>
    <w:rsid w:val="00504C0F"/>
    <w:rsid w:val="00507DAB"/>
    <w:rsid w:val="00512D62"/>
    <w:rsid w:val="00513352"/>
    <w:rsid w:val="005137F7"/>
    <w:rsid w:val="00515C6C"/>
    <w:rsid w:val="00515ED6"/>
    <w:rsid w:val="0051602E"/>
    <w:rsid w:val="00516187"/>
    <w:rsid w:val="00520F9A"/>
    <w:rsid w:val="005223CA"/>
    <w:rsid w:val="00524718"/>
    <w:rsid w:val="005247A8"/>
    <w:rsid w:val="0052571D"/>
    <w:rsid w:val="00525C65"/>
    <w:rsid w:val="00526F7B"/>
    <w:rsid w:val="005273F6"/>
    <w:rsid w:val="005276B4"/>
    <w:rsid w:val="00527A9A"/>
    <w:rsid w:val="00530F79"/>
    <w:rsid w:val="0053297E"/>
    <w:rsid w:val="005345C9"/>
    <w:rsid w:val="0053467C"/>
    <w:rsid w:val="00534864"/>
    <w:rsid w:val="00534EE3"/>
    <w:rsid w:val="00535C52"/>
    <w:rsid w:val="00537C24"/>
    <w:rsid w:val="00540000"/>
    <w:rsid w:val="00541B82"/>
    <w:rsid w:val="00542A17"/>
    <w:rsid w:val="00542CF4"/>
    <w:rsid w:val="00542DD4"/>
    <w:rsid w:val="005433FA"/>
    <w:rsid w:val="005464F1"/>
    <w:rsid w:val="005466C6"/>
    <w:rsid w:val="005478D6"/>
    <w:rsid w:val="005507B4"/>
    <w:rsid w:val="0055122F"/>
    <w:rsid w:val="005518B6"/>
    <w:rsid w:val="00552253"/>
    <w:rsid w:val="0055419A"/>
    <w:rsid w:val="00555525"/>
    <w:rsid w:val="00555FC5"/>
    <w:rsid w:val="00556610"/>
    <w:rsid w:val="005616EE"/>
    <w:rsid w:val="005629BA"/>
    <w:rsid w:val="00562AB2"/>
    <w:rsid w:val="00564647"/>
    <w:rsid w:val="00565241"/>
    <w:rsid w:val="00566CB8"/>
    <w:rsid w:val="0057092C"/>
    <w:rsid w:val="00570A81"/>
    <w:rsid w:val="00570D69"/>
    <w:rsid w:val="00571044"/>
    <w:rsid w:val="00572391"/>
    <w:rsid w:val="00575574"/>
    <w:rsid w:val="00575C2B"/>
    <w:rsid w:val="00575EF4"/>
    <w:rsid w:val="00576C5F"/>
    <w:rsid w:val="00576EB9"/>
    <w:rsid w:val="005810D8"/>
    <w:rsid w:val="0058476D"/>
    <w:rsid w:val="005850B8"/>
    <w:rsid w:val="005853ED"/>
    <w:rsid w:val="005854CF"/>
    <w:rsid w:val="00585C8E"/>
    <w:rsid w:val="00593EF4"/>
    <w:rsid w:val="00594D64"/>
    <w:rsid w:val="0059559B"/>
    <w:rsid w:val="005956A1"/>
    <w:rsid w:val="00595EBB"/>
    <w:rsid w:val="005972DA"/>
    <w:rsid w:val="00597F5A"/>
    <w:rsid w:val="005A16A6"/>
    <w:rsid w:val="005A1B0D"/>
    <w:rsid w:val="005A399E"/>
    <w:rsid w:val="005A4CE6"/>
    <w:rsid w:val="005A57CA"/>
    <w:rsid w:val="005A72E6"/>
    <w:rsid w:val="005B0860"/>
    <w:rsid w:val="005B08BA"/>
    <w:rsid w:val="005B09F4"/>
    <w:rsid w:val="005B1689"/>
    <w:rsid w:val="005B2517"/>
    <w:rsid w:val="005B2D7C"/>
    <w:rsid w:val="005B2F31"/>
    <w:rsid w:val="005B4208"/>
    <w:rsid w:val="005B4360"/>
    <w:rsid w:val="005B5049"/>
    <w:rsid w:val="005B563A"/>
    <w:rsid w:val="005C102F"/>
    <w:rsid w:val="005C1495"/>
    <w:rsid w:val="005C2027"/>
    <w:rsid w:val="005C233A"/>
    <w:rsid w:val="005C2D12"/>
    <w:rsid w:val="005C3BF6"/>
    <w:rsid w:val="005C7385"/>
    <w:rsid w:val="005D0522"/>
    <w:rsid w:val="005D1B5F"/>
    <w:rsid w:val="005D560D"/>
    <w:rsid w:val="005D62AF"/>
    <w:rsid w:val="005D75A0"/>
    <w:rsid w:val="005E08B7"/>
    <w:rsid w:val="005E095C"/>
    <w:rsid w:val="005E0B20"/>
    <w:rsid w:val="005E0E36"/>
    <w:rsid w:val="005E1885"/>
    <w:rsid w:val="005E3D79"/>
    <w:rsid w:val="005E40FB"/>
    <w:rsid w:val="005E44CE"/>
    <w:rsid w:val="005E4D71"/>
    <w:rsid w:val="005F04DB"/>
    <w:rsid w:val="005F5286"/>
    <w:rsid w:val="005F52E6"/>
    <w:rsid w:val="005F5E0D"/>
    <w:rsid w:val="005F60DA"/>
    <w:rsid w:val="005F6EFC"/>
    <w:rsid w:val="005F7394"/>
    <w:rsid w:val="005F7FE7"/>
    <w:rsid w:val="006000B2"/>
    <w:rsid w:val="006033CE"/>
    <w:rsid w:val="006035B5"/>
    <w:rsid w:val="00603BF5"/>
    <w:rsid w:val="006046E4"/>
    <w:rsid w:val="00606569"/>
    <w:rsid w:val="00606ACA"/>
    <w:rsid w:val="00607931"/>
    <w:rsid w:val="0061108D"/>
    <w:rsid w:val="006112C3"/>
    <w:rsid w:val="00611937"/>
    <w:rsid w:val="00612232"/>
    <w:rsid w:val="006126DD"/>
    <w:rsid w:val="006129AD"/>
    <w:rsid w:val="00613E1A"/>
    <w:rsid w:val="006146C0"/>
    <w:rsid w:val="00614C5C"/>
    <w:rsid w:val="00614E70"/>
    <w:rsid w:val="00614E77"/>
    <w:rsid w:val="0061553A"/>
    <w:rsid w:val="00616206"/>
    <w:rsid w:val="00616C76"/>
    <w:rsid w:val="00620D1F"/>
    <w:rsid w:val="00621C5C"/>
    <w:rsid w:val="00621DEC"/>
    <w:rsid w:val="0062282C"/>
    <w:rsid w:val="00622B43"/>
    <w:rsid w:val="00623A54"/>
    <w:rsid w:val="006252CE"/>
    <w:rsid w:val="0062568B"/>
    <w:rsid w:val="00626C4D"/>
    <w:rsid w:val="00627B3E"/>
    <w:rsid w:val="006307DE"/>
    <w:rsid w:val="0063172E"/>
    <w:rsid w:val="006319BC"/>
    <w:rsid w:val="006325C4"/>
    <w:rsid w:val="0063266E"/>
    <w:rsid w:val="00633824"/>
    <w:rsid w:val="00633F1C"/>
    <w:rsid w:val="0063475B"/>
    <w:rsid w:val="006358C4"/>
    <w:rsid w:val="00635A52"/>
    <w:rsid w:val="00635E75"/>
    <w:rsid w:val="00636001"/>
    <w:rsid w:val="006366D2"/>
    <w:rsid w:val="00636E18"/>
    <w:rsid w:val="00637239"/>
    <w:rsid w:val="0063758A"/>
    <w:rsid w:val="006378F1"/>
    <w:rsid w:val="0064162C"/>
    <w:rsid w:val="00642C59"/>
    <w:rsid w:val="00643CFE"/>
    <w:rsid w:val="00643FCA"/>
    <w:rsid w:val="00645B01"/>
    <w:rsid w:val="00646A08"/>
    <w:rsid w:val="00647A92"/>
    <w:rsid w:val="00650D48"/>
    <w:rsid w:val="006517DD"/>
    <w:rsid w:val="00652B8F"/>
    <w:rsid w:val="00652D9A"/>
    <w:rsid w:val="00653680"/>
    <w:rsid w:val="00653D02"/>
    <w:rsid w:val="0065464A"/>
    <w:rsid w:val="00656F48"/>
    <w:rsid w:val="00660BB8"/>
    <w:rsid w:val="00662877"/>
    <w:rsid w:val="00663691"/>
    <w:rsid w:val="00663BF3"/>
    <w:rsid w:val="0066425B"/>
    <w:rsid w:val="006663B0"/>
    <w:rsid w:val="0067197E"/>
    <w:rsid w:val="006725BA"/>
    <w:rsid w:val="00672DD4"/>
    <w:rsid w:val="00673AFD"/>
    <w:rsid w:val="00673E61"/>
    <w:rsid w:val="00673EC2"/>
    <w:rsid w:val="00676903"/>
    <w:rsid w:val="00680031"/>
    <w:rsid w:val="00680117"/>
    <w:rsid w:val="00680C42"/>
    <w:rsid w:val="00682030"/>
    <w:rsid w:val="00682C81"/>
    <w:rsid w:val="00684F1F"/>
    <w:rsid w:val="00684F6D"/>
    <w:rsid w:val="0068692E"/>
    <w:rsid w:val="00686BD2"/>
    <w:rsid w:val="00687385"/>
    <w:rsid w:val="006876B9"/>
    <w:rsid w:val="00687D1E"/>
    <w:rsid w:val="00690B1E"/>
    <w:rsid w:val="006932CC"/>
    <w:rsid w:val="006938C3"/>
    <w:rsid w:val="00694984"/>
    <w:rsid w:val="00694D0B"/>
    <w:rsid w:val="006956F0"/>
    <w:rsid w:val="00695CC8"/>
    <w:rsid w:val="006972F6"/>
    <w:rsid w:val="00697953"/>
    <w:rsid w:val="00697EF8"/>
    <w:rsid w:val="006A0111"/>
    <w:rsid w:val="006A06F0"/>
    <w:rsid w:val="006A0B12"/>
    <w:rsid w:val="006A2065"/>
    <w:rsid w:val="006A56A3"/>
    <w:rsid w:val="006A5ED9"/>
    <w:rsid w:val="006A676F"/>
    <w:rsid w:val="006A677D"/>
    <w:rsid w:val="006A67A2"/>
    <w:rsid w:val="006A6EE4"/>
    <w:rsid w:val="006B1E0D"/>
    <w:rsid w:val="006B1F5D"/>
    <w:rsid w:val="006B219A"/>
    <w:rsid w:val="006B238F"/>
    <w:rsid w:val="006B2A9E"/>
    <w:rsid w:val="006B3234"/>
    <w:rsid w:val="006B3722"/>
    <w:rsid w:val="006B4709"/>
    <w:rsid w:val="006B6353"/>
    <w:rsid w:val="006B640B"/>
    <w:rsid w:val="006B7AA8"/>
    <w:rsid w:val="006B7E68"/>
    <w:rsid w:val="006C0223"/>
    <w:rsid w:val="006C1307"/>
    <w:rsid w:val="006C18CB"/>
    <w:rsid w:val="006C1CAA"/>
    <w:rsid w:val="006C28C4"/>
    <w:rsid w:val="006C567B"/>
    <w:rsid w:val="006C5B5E"/>
    <w:rsid w:val="006C7B1C"/>
    <w:rsid w:val="006D1409"/>
    <w:rsid w:val="006D2CD7"/>
    <w:rsid w:val="006D3B24"/>
    <w:rsid w:val="006D42D8"/>
    <w:rsid w:val="006D4A76"/>
    <w:rsid w:val="006D6722"/>
    <w:rsid w:val="006D75C2"/>
    <w:rsid w:val="006D7DB2"/>
    <w:rsid w:val="006E3346"/>
    <w:rsid w:val="006E51A4"/>
    <w:rsid w:val="006E5CD1"/>
    <w:rsid w:val="006E693B"/>
    <w:rsid w:val="006E779C"/>
    <w:rsid w:val="006E7B47"/>
    <w:rsid w:val="006F0DB4"/>
    <w:rsid w:val="006F2B7F"/>
    <w:rsid w:val="006F6366"/>
    <w:rsid w:val="006F7ABB"/>
    <w:rsid w:val="0070103E"/>
    <w:rsid w:val="00702BF4"/>
    <w:rsid w:val="007035DA"/>
    <w:rsid w:val="00704AF2"/>
    <w:rsid w:val="00704C6A"/>
    <w:rsid w:val="007050C3"/>
    <w:rsid w:val="00705B80"/>
    <w:rsid w:val="00706643"/>
    <w:rsid w:val="007077F5"/>
    <w:rsid w:val="007115FE"/>
    <w:rsid w:val="00711BE0"/>
    <w:rsid w:val="00711D73"/>
    <w:rsid w:val="00712AEE"/>
    <w:rsid w:val="00712EDE"/>
    <w:rsid w:val="00713C45"/>
    <w:rsid w:val="00713E26"/>
    <w:rsid w:val="00715DAC"/>
    <w:rsid w:val="00716A5B"/>
    <w:rsid w:val="00720B87"/>
    <w:rsid w:val="00720F49"/>
    <w:rsid w:val="007213BF"/>
    <w:rsid w:val="0072400B"/>
    <w:rsid w:val="00724838"/>
    <w:rsid w:val="00724C6C"/>
    <w:rsid w:val="00724D73"/>
    <w:rsid w:val="0072579C"/>
    <w:rsid w:val="00725FC3"/>
    <w:rsid w:val="007312B1"/>
    <w:rsid w:val="00733E03"/>
    <w:rsid w:val="00734028"/>
    <w:rsid w:val="007343DD"/>
    <w:rsid w:val="00734AB2"/>
    <w:rsid w:val="00735772"/>
    <w:rsid w:val="0073578C"/>
    <w:rsid w:val="0073688F"/>
    <w:rsid w:val="0073796F"/>
    <w:rsid w:val="00737FF2"/>
    <w:rsid w:val="007403A1"/>
    <w:rsid w:val="00740C66"/>
    <w:rsid w:val="00741FA5"/>
    <w:rsid w:val="0074306B"/>
    <w:rsid w:val="0074320B"/>
    <w:rsid w:val="00743FAD"/>
    <w:rsid w:val="00744040"/>
    <w:rsid w:val="00744B96"/>
    <w:rsid w:val="0074629C"/>
    <w:rsid w:val="00746643"/>
    <w:rsid w:val="00746919"/>
    <w:rsid w:val="00750443"/>
    <w:rsid w:val="00752D11"/>
    <w:rsid w:val="00755862"/>
    <w:rsid w:val="00756E13"/>
    <w:rsid w:val="00757E76"/>
    <w:rsid w:val="007635FD"/>
    <w:rsid w:val="00764DD3"/>
    <w:rsid w:val="007656C9"/>
    <w:rsid w:val="007660D9"/>
    <w:rsid w:val="00766792"/>
    <w:rsid w:val="007675F9"/>
    <w:rsid w:val="00770554"/>
    <w:rsid w:val="0077065E"/>
    <w:rsid w:val="00770E0F"/>
    <w:rsid w:val="007711FA"/>
    <w:rsid w:val="0077236C"/>
    <w:rsid w:val="00772C0F"/>
    <w:rsid w:val="00774F59"/>
    <w:rsid w:val="00776C40"/>
    <w:rsid w:val="00780F17"/>
    <w:rsid w:val="007829D5"/>
    <w:rsid w:val="00782FD7"/>
    <w:rsid w:val="00785801"/>
    <w:rsid w:val="00785802"/>
    <w:rsid w:val="00785B5C"/>
    <w:rsid w:val="00787350"/>
    <w:rsid w:val="00787B12"/>
    <w:rsid w:val="00787E2F"/>
    <w:rsid w:val="0079242D"/>
    <w:rsid w:val="0079247C"/>
    <w:rsid w:val="007924E9"/>
    <w:rsid w:val="00793782"/>
    <w:rsid w:val="00794AF7"/>
    <w:rsid w:val="00794C50"/>
    <w:rsid w:val="00795442"/>
    <w:rsid w:val="007955F5"/>
    <w:rsid w:val="00796B9F"/>
    <w:rsid w:val="00797DAE"/>
    <w:rsid w:val="007A1740"/>
    <w:rsid w:val="007A26E0"/>
    <w:rsid w:val="007A4F89"/>
    <w:rsid w:val="007A57D0"/>
    <w:rsid w:val="007A7265"/>
    <w:rsid w:val="007A73B9"/>
    <w:rsid w:val="007A7B42"/>
    <w:rsid w:val="007B0742"/>
    <w:rsid w:val="007B09E8"/>
    <w:rsid w:val="007B11BC"/>
    <w:rsid w:val="007B15CF"/>
    <w:rsid w:val="007B1B86"/>
    <w:rsid w:val="007B27E7"/>
    <w:rsid w:val="007B3855"/>
    <w:rsid w:val="007B5BFE"/>
    <w:rsid w:val="007C09FD"/>
    <w:rsid w:val="007C146A"/>
    <w:rsid w:val="007C387B"/>
    <w:rsid w:val="007C47C9"/>
    <w:rsid w:val="007C7B37"/>
    <w:rsid w:val="007D01C5"/>
    <w:rsid w:val="007D0243"/>
    <w:rsid w:val="007D06E1"/>
    <w:rsid w:val="007D234F"/>
    <w:rsid w:val="007D2ECB"/>
    <w:rsid w:val="007D34AE"/>
    <w:rsid w:val="007D3690"/>
    <w:rsid w:val="007D4457"/>
    <w:rsid w:val="007D44F9"/>
    <w:rsid w:val="007D4C14"/>
    <w:rsid w:val="007D5042"/>
    <w:rsid w:val="007D5603"/>
    <w:rsid w:val="007D5F65"/>
    <w:rsid w:val="007D6279"/>
    <w:rsid w:val="007E0F7D"/>
    <w:rsid w:val="007E2E61"/>
    <w:rsid w:val="007F1F9F"/>
    <w:rsid w:val="007F1FA6"/>
    <w:rsid w:val="007F2AB3"/>
    <w:rsid w:val="007F3A3C"/>
    <w:rsid w:val="007F3DCA"/>
    <w:rsid w:val="007F461E"/>
    <w:rsid w:val="00801193"/>
    <w:rsid w:val="00801479"/>
    <w:rsid w:val="008015FE"/>
    <w:rsid w:val="0080216B"/>
    <w:rsid w:val="00802B96"/>
    <w:rsid w:val="0080306B"/>
    <w:rsid w:val="008055B8"/>
    <w:rsid w:val="00805609"/>
    <w:rsid w:val="00806115"/>
    <w:rsid w:val="0081028C"/>
    <w:rsid w:val="00811A83"/>
    <w:rsid w:val="00812200"/>
    <w:rsid w:val="00814788"/>
    <w:rsid w:val="00815B43"/>
    <w:rsid w:val="008178E9"/>
    <w:rsid w:val="00817F13"/>
    <w:rsid w:val="0082220E"/>
    <w:rsid w:val="0082236F"/>
    <w:rsid w:val="008227B1"/>
    <w:rsid w:val="00822F4E"/>
    <w:rsid w:val="00824E42"/>
    <w:rsid w:val="00824FDC"/>
    <w:rsid w:val="00825450"/>
    <w:rsid w:val="00825978"/>
    <w:rsid w:val="00827707"/>
    <w:rsid w:val="0082788C"/>
    <w:rsid w:val="008303CC"/>
    <w:rsid w:val="00832AFA"/>
    <w:rsid w:val="008331D0"/>
    <w:rsid w:val="00834A21"/>
    <w:rsid w:val="00835C5A"/>
    <w:rsid w:val="00835DE7"/>
    <w:rsid w:val="008361D6"/>
    <w:rsid w:val="00836949"/>
    <w:rsid w:val="00836E50"/>
    <w:rsid w:val="008377EC"/>
    <w:rsid w:val="00837AFC"/>
    <w:rsid w:val="00840758"/>
    <w:rsid w:val="00841635"/>
    <w:rsid w:val="00842A23"/>
    <w:rsid w:val="00842C3B"/>
    <w:rsid w:val="00842CF5"/>
    <w:rsid w:val="00842DA2"/>
    <w:rsid w:val="00843383"/>
    <w:rsid w:val="0084562F"/>
    <w:rsid w:val="008457C7"/>
    <w:rsid w:val="00845EE9"/>
    <w:rsid w:val="0084615C"/>
    <w:rsid w:val="00846A9F"/>
    <w:rsid w:val="00846FA1"/>
    <w:rsid w:val="00847D3F"/>
    <w:rsid w:val="00850511"/>
    <w:rsid w:val="008512CE"/>
    <w:rsid w:val="0085166D"/>
    <w:rsid w:val="00851FD7"/>
    <w:rsid w:val="00853195"/>
    <w:rsid w:val="00853D97"/>
    <w:rsid w:val="00855BDD"/>
    <w:rsid w:val="00862DE6"/>
    <w:rsid w:val="00862FC9"/>
    <w:rsid w:val="008634E9"/>
    <w:rsid w:val="008639F3"/>
    <w:rsid w:val="00864058"/>
    <w:rsid w:val="00865ADB"/>
    <w:rsid w:val="008665EC"/>
    <w:rsid w:val="008668D4"/>
    <w:rsid w:val="00872906"/>
    <w:rsid w:val="00872BAE"/>
    <w:rsid w:val="00873DC6"/>
    <w:rsid w:val="0087543E"/>
    <w:rsid w:val="00875CF2"/>
    <w:rsid w:val="00877DA6"/>
    <w:rsid w:val="0088135E"/>
    <w:rsid w:val="0088378A"/>
    <w:rsid w:val="00883E31"/>
    <w:rsid w:val="00883F84"/>
    <w:rsid w:val="0088453E"/>
    <w:rsid w:val="00884B64"/>
    <w:rsid w:val="008855C5"/>
    <w:rsid w:val="008862D3"/>
    <w:rsid w:val="008865F3"/>
    <w:rsid w:val="00887165"/>
    <w:rsid w:val="0088759D"/>
    <w:rsid w:val="00890825"/>
    <w:rsid w:val="00890BD4"/>
    <w:rsid w:val="0089145D"/>
    <w:rsid w:val="00893AA3"/>
    <w:rsid w:val="00893EF1"/>
    <w:rsid w:val="00894530"/>
    <w:rsid w:val="008958F7"/>
    <w:rsid w:val="00895C72"/>
    <w:rsid w:val="00897592"/>
    <w:rsid w:val="00897A60"/>
    <w:rsid w:val="008A050F"/>
    <w:rsid w:val="008A0B4F"/>
    <w:rsid w:val="008A0DA7"/>
    <w:rsid w:val="008A36F8"/>
    <w:rsid w:val="008A3DAE"/>
    <w:rsid w:val="008A466C"/>
    <w:rsid w:val="008A5C0D"/>
    <w:rsid w:val="008A5EFC"/>
    <w:rsid w:val="008B039B"/>
    <w:rsid w:val="008B12C4"/>
    <w:rsid w:val="008B24C6"/>
    <w:rsid w:val="008B34EE"/>
    <w:rsid w:val="008B4E40"/>
    <w:rsid w:val="008B579F"/>
    <w:rsid w:val="008B6BB9"/>
    <w:rsid w:val="008B728C"/>
    <w:rsid w:val="008C140C"/>
    <w:rsid w:val="008C1A2C"/>
    <w:rsid w:val="008C256A"/>
    <w:rsid w:val="008C3508"/>
    <w:rsid w:val="008C3645"/>
    <w:rsid w:val="008C38B9"/>
    <w:rsid w:val="008C3FF8"/>
    <w:rsid w:val="008C742C"/>
    <w:rsid w:val="008C7A29"/>
    <w:rsid w:val="008D35DE"/>
    <w:rsid w:val="008D40BE"/>
    <w:rsid w:val="008D43D1"/>
    <w:rsid w:val="008D6192"/>
    <w:rsid w:val="008D61A3"/>
    <w:rsid w:val="008D6CF4"/>
    <w:rsid w:val="008E264A"/>
    <w:rsid w:val="008E3E8A"/>
    <w:rsid w:val="008E546C"/>
    <w:rsid w:val="008E5852"/>
    <w:rsid w:val="008E5F64"/>
    <w:rsid w:val="008E62C1"/>
    <w:rsid w:val="008E6421"/>
    <w:rsid w:val="008E6705"/>
    <w:rsid w:val="008E67BD"/>
    <w:rsid w:val="008E68E1"/>
    <w:rsid w:val="008E7309"/>
    <w:rsid w:val="008E78A7"/>
    <w:rsid w:val="008E7927"/>
    <w:rsid w:val="008F07AB"/>
    <w:rsid w:val="008F0B07"/>
    <w:rsid w:val="008F0CA4"/>
    <w:rsid w:val="008F287F"/>
    <w:rsid w:val="008F2D37"/>
    <w:rsid w:val="008F3F2E"/>
    <w:rsid w:val="008F4A4F"/>
    <w:rsid w:val="008F539C"/>
    <w:rsid w:val="008F54C7"/>
    <w:rsid w:val="008F5514"/>
    <w:rsid w:val="008F6981"/>
    <w:rsid w:val="008F6E61"/>
    <w:rsid w:val="00901149"/>
    <w:rsid w:val="0090124B"/>
    <w:rsid w:val="00902122"/>
    <w:rsid w:val="009025A8"/>
    <w:rsid w:val="00905421"/>
    <w:rsid w:val="00906AD5"/>
    <w:rsid w:val="00907090"/>
    <w:rsid w:val="00910046"/>
    <w:rsid w:val="00911014"/>
    <w:rsid w:val="00912E7A"/>
    <w:rsid w:val="0091668D"/>
    <w:rsid w:val="009219CA"/>
    <w:rsid w:val="00921B2B"/>
    <w:rsid w:val="00921FC1"/>
    <w:rsid w:val="00922A2F"/>
    <w:rsid w:val="00922BB9"/>
    <w:rsid w:val="00924909"/>
    <w:rsid w:val="0092532F"/>
    <w:rsid w:val="00925C48"/>
    <w:rsid w:val="00930C43"/>
    <w:rsid w:val="009314B5"/>
    <w:rsid w:val="00933950"/>
    <w:rsid w:val="009339B6"/>
    <w:rsid w:val="009354BA"/>
    <w:rsid w:val="00935B41"/>
    <w:rsid w:val="00936E67"/>
    <w:rsid w:val="0093787C"/>
    <w:rsid w:val="009404AF"/>
    <w:rsid w:val="00940E5D"/>
    <w:rsid w:val="009418FF"/>
    <w:rsid w:val="00942AF2"/>
    <w:rsid w:val="009432E9"/>
    <w:rsid w:val="0094385F"/>
    <w:rsid w:val="00950A5A"/>
    <w:rsid w:val="00950BE1"/>
    <w:rsid w:val="00951685"/>
    <w:rsid w:val="00953A99"/>
    <w:rsid w:val="00953B4D"/>
    <w:rsid w:val="00953E8B"/>
    <w:rsid w:val="00955F52"/>
    <w:rsid w:val="00957A07"/>
    <w:rsid w:val="0096097D"/>
    <w:rsid w:val="00961341"/>
    <w:rsid w:val="00961F62"/>
    <w:rsid w:val="0096263C"/>
    <w:rsid w:val="009649D6"/>
    <w:rsid w:val="00965FD0"/>
    <w:rsid w:val="00967BFD"/>
    <w:rsid w:val="00970ECF"/>
    <w:rsid w:val="0097278B"/>
    <w:rsid w:val="009728D6"/>
    <w:rsid w:val="0097437A"/>
    <w:rsid w:val="00974A42"/>
    <w:rsid w:val="00975C10"/>
    <w:rsid w:val="00975FC1"/>
    <w:rsid w:val="00977FFB"/>
    <w:rsid w:val="00980B96"/>
    <w:rsid w:val="00981285"/>
    <w:rsid w:val="00981B42"/>
    <w:rsid w:val="00981C5D"/>
    <w:rsid w:val="00982DEF"/>
    <w:rsid w:val="0098365C"/>
    <w:rsid w:val="009856AF"/>
    <w:rsid w:val="00986260"/>
    <w:rsid w:val="00986F97"/>
    <w:rsid w:val="00990017"/>
    <w:rsid w:val="009924E0"/>
    <w:rsid w:val="00993419"/>
    <w:rsid w:val="009935A8"/>
    <w:rsid w:val="0099440F"/>
    <w:rsid w:val="00994B71"/>
    <w:rsid w:val="00995C6F"/>
    <w:rsid w:val="0099749F"/>
    <w:rsid w:val="009A1D3A"/>
    <w:rsid w:val="009A3353"/>
    <w:rsid w:val="009A349C"/>
    <w:rsid w:val="009A3921"/>
    <w:rsid w:val="009A3FD7"/>
    <w:rsid w:val="009A4172"/>
    <w:rsid w:val="009A523A"/>
    <w:rsid w:val="009A58A8"/>
    <w:rsid w:val="009A721F"/>
    <w:rsid w:val="009A7B40"/>
    <w:rsid w:val="009B0543"/>
    <w:rsid w:val="009B19F4"/>
    <w:rsid w:val="009B646D"/>
    <w:rsid w:val="009B6B39"/>
    <w:rsid w:val="009B6EE0"/>
    <w:rsid w:val="009B768C"/>
    <w:rsid w:val="009B78A1"/>
    <w:rsid w:val="009C051E"/>
    <w:rsid w:val="009C1A3F"/>
    <w:rsid w:val="009C2F08"/>
    <w:rsid w:val="009C30E2"/>
    <w:rsid w:val="009C37D9"/>
    <w:rsid w:val="009C3AF1"/>
    <w:rsid w:val="009C521F"/>
    <w:rsid w:val="009C5464"/>
    <w:rsid w:val="009C6942"/>
    <w:rsid w:val="009D10E7"/>
    <w:rsid w:val="009D18AA"/>
    <w:rsid w:val="009D358F"/>
    <w:rsid w:val="009D493F"/>
    <w:rsid w:val="009D49E5"/>
    <w:rsid w:val="009D5966"/>
    <w:rsid w:val="009E06F8"/>
    <w:rsid w:val="009E08BE"/>
    <w:rsid w:val="009E1529"/>
    <w:rsid w:val="009E2121"/>
    <w:rsid w:val="009E246D"/>
    <w:rsid w:val="009E5045"/>
    <w:rsid w:val="009E5273"/>
    <w:rsid w:val="009E6AE7"/>
    <w:rsid w:val="009E731B"/>
    <w:rsid w:val="009F2345"/>
    <w:rsid w:val="009F4F07"/>
    <w:rsid w:val="009F56C0"/>
    <w:rsid w:val="009F5AE4"/>
    <w:rsid w:val="009F5E7C"/>
    <w:rsid w:val="009F6156"/>
    <w:rsid w:val="009F67FF"/>
    <w:rsid w:val="009F6CF4"/>
    <w:rsid w:val="009F7871"/>
    <w:rsid w:val="009F7F2F"/>
    <w:rsid w:val="00A004AC"/>
    <w:rsid w:val="00A02E92"/>
    <w:rsid w:val="00A03CD6"/>
    <w:rsid w:val="00A0426D"/>
    <w:rsid w:val="00A045E7"/>
    <w:rsid w:val="00A0488C"/>
    <w:rsid w:val="00A057F0"/>
    <w:rsid w:val="00A05DE8"/>
    <w:rsid w:val="00A05E71"/>
    <w:rsid w:val="00A0687C"/>
    <w:rsid w:val="00A10D08"/>
    <w:rsid w:val="00A11A04"/>
    <w:rsid w:val="00A11BF4"/>
    <w:rsid w:val="00A123F8"/>
    <w:rsid w:val="00A14090"/>
    <w:rsid w:val="00A16B8E"/>
    <w:rsid w:val="00A203F9"/>
    <w:rsid w:val="00A22637"/>
    <w:rsid w:val="00A233B8"/>
    <w:rsid w:val="00A24246"/>
    <w:rsid w:val="00A2432F"/>
    <w:rsid w:val="00A272B8"/>
    <w:rsid w:val="00A27B54"/>
    <w:rsid w:val="00A33670"/>
    <w:rsid w:val="00A36E42"/>
    <w:rsid w:val="00A40305"/>
    <w:rsid w:val="00A42549"/>
    <w:rsid w:val="00A43746"/>
    <w:rsid w:val="00A442BD"/>
    <w:rsid w:val="00A44FF3"/>
    <w:rsid w:val="00A45084"/>
    <w:rsid w:val="00A461A3"/>
    <w:rsid w:val="00A46812"/>
    <w:rsid w:val="00A507EE"/>
    <w:rsid w:val="00A50A84"/>
    <w:rsid w:val="00A53B83"/>
    <w:rsid w:val="00A56503"/>
    <w:rsid w:val="00A568B6"/>
    <w:rsid w:val="00A57195"/>
    <w:rsid w:val="00A57B80"/>
    <w:rsid w:val="00A57CB2"/>
    <w:rsid w:val="00A621AA"/>
    <w:rsid w:val="00A621FC"/>
    <w:rsid w:val="00A6245B"/>
    <w:rsid w:val="00A6436C"/>
    <w:rsid w:val="00A66BFA"/>
    <w:rsid w:val="00A70951"/>
    <w:rsid w:val="00A70C55"/>
    <w:rsid w:val="00A70CF8"/>
    <w:rsid w:val="00A75219"/>
    <w:rsid w:val="00A7633D"/>
    <w:rsid w:val="00A76736"/>
    <w:rsid w:val="00A77F74"/>
    <w:rsid w:val="00A807F1"/>
    <w:rsid w:val="00A80857"/>
    <w:rsid w:val="00A80B69"/>
    <w:rsid w:val="00A80D0F"/>
    <w:rsid w:val="00A81BCF"/>
    <w:rsid w:val="00A82FF5"/>
    <w:rsid w:val="00A8345B"/>
    <w:rsid w:val="00A86A0F"/>
    <w:rsid w:val="00A86CD1"/>
    <w:rsid w:val="00A87470"/>
    <w:rsid w:val="00A910D6"/>
    <w:rsid w:val="00A9174B"/>
    <w:rsid w:val="00A9190F"/>
    <w:rsid w:val="00A92E5B"/>
    <w:rsid w:val="00A93CAD"/>
    <w:rsid w:val="00A946AA"/>
    <w:rsid w:val="00A9481E"/>
    <w:rsid w:val="00A976C5"/>
    <w:rsid w:val="00AA199F"/>
    <w:rsid w:val="00AA3B9D"/>
    <w:rsid w:val="00AA7BFB"/>
    <w:rsid w:val="00AA7D9C"/>
    <w:rsid w:val="00AB05CD"/>
    <w:rsid w:val="00AB1370"/>
    <w:rsid w:val="00AB1962"/>
    <w:rsid w:val="00AB2A76"/>
    <w:rsid w:val="00AB428F"/>
    <w:rsid w:val="00AB4326"/>
    <w:rsid w:val="00AC0F78"/>
    <w:rsid w:val="00AC11EB"/>
    <w:rsid w:val="00AC21C4"/>
    <w:rsid w:val="00AC24F7"/>
    <w:rsid w:val="00AC3556"/>
    <w:rsid w:val="00AC3792"/>
    <w:rsid w:val="00AC3BCD"/>
    <w:rsid w:val="00AC3C29"/>
    <w:rsid w:val="00AC3E59"/>
    <w:rsid w:val="00AC4999"/>
    <w:rsid w:val="00AC63C5"/>
    <w:rsid w:val="00AC7028"/>
    <w:rsid w:val="00AC70C4"/>
    <w:rsid w:val="00AC7547"/>
    <w:rsid w:val="00AD0C5F"/>
    <w:rsid w:val="00AD1858"/>
    <w:rsid w:val="00AD1870"/>
    <w:rsid w:val="00AD60F9"/>
    <w:rsid w:val="00AD6263"/>
    <w:rsid w:val="00AD6FE9"/>
    <w:rsid w:val="00AD7F73"/>
    <w:rsid w:val="00AE1B40"/>
    <w:rsid w:val="00AE2CEB"/>
    <w:rsid w:val="00AE3002"/>
    <w:rsid w:val="00AE327E"/>
    <w:rsid w:val="00AE453D"/>
    <w:rsid w:val="00AE494C"/>
    <w:rsid w:val="00AE5898"/>
    <w:rsid w:val="00AE5F57"/>
    <w:rsid w:val="00AF25F0"/>
    <w:rsid w:val="00AF74BA"/>
    <w:rsid w:val="00AF7E30"/>
    <w:rsid w:val="00B00A24"/>
    <w:rsid w:val="00B030D1"/>
    <w:rsid w:val="00B03DE2"/>
    <w:rsid w:val="00B0422A"/>
    <w:rsid w:val="00B04D73"/>
    <w:rsid w:val="00B04E50"/>
    <w:rsid w:val="00B057FD"/>
    <w:rsid w:val="00B05FC2"/>
    <w:rsid w:val="00B07B6C"/>
    <w:rsid w:val="00B1072C"/>
    <w:rsid w:val="00B10A52"/>
    <w:rsid w:val="00B12DD0"/>
    <w:rsid w:val="00B14244"/>
    <w:rsid w:val="00B16A6B"/>
    <w:rsid w:val="00B17165"/>
    <w:rsid w:val="00B1748E"/>
    <w:rsid w:val="00B17E82"/>
    <w:rsid w:val="00B20064"/>
    <w:rsid w:val="00B20D69"/>
    <w:rsid w:val="00B20D9C"/>
    <w:rsid w:val="00B20DF9"/>
    <w:rsid w:val="00B20FD2"/>
    <w:rsid w:val="00B21219"/>
    <w:rsid w:val="00B22211"/>
    <w:rsid w:val="00B22CDC"/>
    <w:rsid w:val="00B23400"/>
    <w:rsid w:val="00B23E27"/>
    <w:rsid w:val="00B250B0"/>
    <w:rsid w:val="00B25F2E"/>
    <w:rsid w:val="00B26D63"/>
    <w:rsid w:val="00B27079"/>
    <w:rsid w:val="00B27AE8"/>
    <w:rsid w:val="00B27CEA"/>
    <w:rsid w:val="00B27E2A"/>
    <w:rsid w:val="00B32B5F"/>
    <w:rsid w:val="00B32C18"/>
    <w:rsid w:val="00B330C7"/>
    <w:rsid w:val="00B356CC"/>
    <w:rsid w:val="00B358D8"/>
    <w:rsid w:val="00B36635"/>
    <w:rsid w:val="00B375FE"/>
    <w:rsid w:val="00B37BEF"/>
    <w:rsid w:val="00B41E83"/>
    <w:rsid w:val="00B42E5E"/>
    <w:rsid w:val="00B4390C"/>
    <w:rsid w:val="00B43A68"/>
    <w:rsid w:val="00B44814"/>
    <w:rsid w:val="00B44A59"/>
    <w:rsid w:val="00B44F4B"/>
    <w:rsid w:val="00B45932"/>
    <w:rsid w:val="00B45E17"/>
    <w:rsid w:val="00B466C9"/>
    <w:rsid w:val="00B471B7"/>
    <w:rsid w:val="00B530CE"/>
    <w:rsid w:val="00B55B9B"/>
    <w:rsid w:val="00B55C26"/>
    <w:rsid w:val="00B5603F"/>
    <w:rsid w:val="00B560EC"/>
    <w:rsid w:val="00B57001"/>
    <w:rsid w:val="00B60097"/>
    <w:rsid w:val="00B60107"/>
    <w:rsid w:val="00B604C8"/>
    <w:rsid w:val="00B606D9"/>
    <w:rsid w:val="00B617FD"/>
    <w:rsid w:val="00B61CDB"/>
    <w:rsid w:val="00B62E4A"/>
    <w:rsid w:val="00B636E3"/>
    <w:rsid w:val="00B63891"/>
    <w:rsid w:val="00B63894"/>
    <w:rsid w:val="00B65F27"/>
    <w:rsid w:val="00B67550"/>
    <w:rsid w:val="00B7088B"/>
    <w:rsid w:val="00B70B9E"/>
    <w:rsid w:val="00B71FF9"/>
    <w:rsid w:val="00B7243C"/>
    <w:rsid w:val="00B728C7"/>
    <w:rsid w:val="00B7576A"/>
    <w:rsid w:val="00B764E7"/>
    <w:rsid w:val="00B76908"/>
    <w:rsid w:val="00B76A08"/>
    <w:rsid w:val="00B778A4"/>
    <w:rsid w:val="00B80CB3"/>
    <w:rsid w:val="00B81042"/>
    <w:rsid w:val="00B81397"/>
    <w:rsid w:val="00B8169E"/>
    <w:rsid w:val="00B83198"/>
    <w:rsid w:val="00B84367"/>
    <w:rsid w:val="00B85F9A"/>
    <w:rsid w:val="00B860C5"/>
    <w:rsid w:val="00B8694D"/>
    <w:rsid w:val="00B8736E"/>
    <w:rsid w:val="00B90381"/>
    <w:rsid w:val="00B9101B"/>
    <w:rsid w:val="00B913D2"/>
    <w:rsid w:val="00B922B6"/>
    <w:rsid w:val="00B93B21"/>
    <w:rsid w:val="00B951A5"/>
    <w:rsid w:val="00B95378"/>
    <w:rsid w:val="00B95C5B"/>
    <w:rsid w:val="00B96270"/>
    <w:rsid w:val="00B96A6F"/>
    <w:rsid w:val="00B971F8"/>
    <w:rsid w:val="00B97E33"/>
    <w:rsid w:val="00BA11FB"/>
    <w:rsid w:val="00BA158E"/>
    <w:rsid w:val="00BA2267"/>
    <w:rsid w:val="00BA2DC8"/>
    <w:rsid w:val="00BA35B0"/>
    <w:rsid w:val="00BA4691"/>
    <w:rsid w:val="00BA54F6"/>
    <w:rsid w:val="00BA5886"/>
    <w:rsid w:val="00BA5C72"/>
    <w:rsid w:val="00BA6D20"/>
    <w:rsid w:val="00BA6DA5"/>
    <w:rsid w:val="00BA6E80"/>
    <w:rsid w:val="00BB1146"/>
    <w:rsid w:val="00BB1D35"/>
    <w:rsid w:val="00BB401A"/>
    <w:rsid w:val="00BB51AE"/>
    <w:rsid w:val="00BB6D46"/>
    <w:rsid w:val="00BB782A"/>
    <w:rsid w:val="00BC0815"/>
    <w:rsid w:val="00BC17F9"/>
    <w:rsid w:val="00BC3270"/>
    <w:rsid w:val="00BC4B46"/>
    <w:rsid w:val="00BC5654"/>
    <w:rsid w:val="00BC6A35"/>
    <w:rsid w:val="00BC70BD"/>
    <w:rsid w:val="00BD0B68"/>
    <w:rsid w:val="00BD1550"/>
    <w:rsid w:val="00BD1B6B"/>
    <w:rsid w:val="00BD1BE5"/>
    <w:rsid w:val="00BD1C2D"/>
    <w:rsid w:val="00BD1D3B"/>
    <w:rsid w:val="00BD1D95"/>
    <w:rsid w:val="00BD1E16"/>
    <w:rsid w:val="00BD360F"/>
    <w:rsid w:val="00BD3987"/>
    <w:rsid w:val="00BD75DD"/>
    <w:rsid w:val="00BD7DD5"/>
    <w:rsid w:val="00BD7FEC"/>
    <w:rsid w:val="00BE0826"/>
    <w:rsid w:val="00BE2FD8"/>
    <w:rsid w:val="00BE42DF"/>
    <w:rsid w:val="00BE48A9"/>
    <w:rsid w:val="00BE65B3"/>
    <w:rsid w:val="00BF09A5"/>
    <w:rsid w:val="00BF2F9B"/>
    <w:rsid w:val="00C00C14"/>
    <w:rsid w:val="00C00E1E"/>
    <w:rsid w:val="00C00F9C"/>
    <w:rsid w:val="00C02A86"/>
    <w:rsid w:val="00C03153"/>
    <w:rsid w:val="00C07C40"/>
    <w:rsid w:val="00C105FF"/>
    <w:rsid w:val="00C10EEF"/>
    <w:rsid w:val="00C1255C"/>
    <w:rsid w:val="00C13131"/>
    <w:rsid w:val="00C13BCF"/>
    <w:rsid w:val="00C14FAD"/>
    <w:rsid w:val="00C1609A"/>
    <w:rsid w:val="00C1670D"/>
    <w:rsid w:val="00C179A7"/>
    <w:rsid w:val="00C17A3B"/>
    <w:rsid w:val="00C17DEB"/>
    <w:rsid w:val="00C20117"/>
    <w:rsid w:val="00C20740"/>
    <w:rsid w:val="00C22EE7"/>
    <w:rsid w:val="00C25E2B"/>
    <w:rsid w:val="00C31747"/>
    <w:rsid w:val="00C325FC"/>
    <w:rsid w:val="00C32C60"/>
    <w:rsid w:val="00C343F2"/>
    <w:rsid w:val="00C34CD3"/>
    <w:rsid w:val="00C361EB"/>
    <w:rsid w:val="00C36BFF"/>
    <w:rsid w:val="00C40E6D"/>
    <w:rsid w:val="00C414B8"/>
    <w:rsid w:val="00C43C97"/>
    <w:rsid w:val="00C442B1"/>
    <w:rsid w:val="00C44B8A"/>
    <w:rsid w:val="00C53245"/>
    <w:rsid w:val="00C574D8"/>
    <w:rsid w:val="00C5777A"/>
    <w:rsid w:val="00C60ACA"/>
    <w:rsid w:val="00C61F5E"/>
    <w:rsid w:val="00C61FBB"/>
    <w:rsid w:val="00C627E8"/>
    <w:rsid w:val="00C635D7"/>
    <w:rsid w:val="00C63C70"/>
    <w:rsid w:val="00C63D63"/>
    <w:rsid w:val="00C6601E"/>
    <w:rsid w:val="00C67461"/>
    <w:rsid w:val="00C71166"/>
    <w:rsid w:val="00C71DD5"/>
    <w:rsid w:val="00C7202B"/>
    <w:rsid w:val="00C72A1E"/>
    <w:rsid w:val="00C75B70"/>
    <w:rsid w:val="00C75C7F"/>
    <w:rsid w:val="00C82192"/>
    <w:rsid w:val="00C83279"/>
    <w:rsid w:val="00C8639D"/>
    <w:rsid w:val="00C8643B"/>
    <w:rsid w:val="00C86A7B"/>
    <w:rsid w:val="00C86E6C"/>
    <w:rsid w:val="00C86FD6"/>
    <w:rsid w:val="00C90E2B"/>
    <w:rsid w:val="00C93B91"/>
    <w:rsid w:val="00C93F61"/>
    <w:rsid w:val="00C940E7"/>
    <w:rsid w:val="00C947E3"/>
    <w:rsid w:val="00C95FF0"/>
    <w:rsid w:val="00C96953"/>
    <w:rsid w:val="00CA3B71"/>
    <w:rsid w:val="00CA4090"/>
    <w:rsid w:val="00CA4749"/>
    <w:rsid w:val="00CA5329"/>
    <w:rsid w:val="00CA5855"/>
    <w:rsid w:val="00CB08C8"/>
    <w:rsid w:val="00CB2341"/>
    <w:rsid w:val="00CB27CA"/>
    <w:rsid w:val="00CB3E53"/>
    <w:rsid w:val="00CC131E"/>
    <w:rsid w:val="00CC188C"/>
    <w:rsid w:val="00CC295F"/>
    <w:rsid w:val="00CD0442"/>
    <w:rsid w:val="00CD0FB3"/>
    <w:rsid w:val="00CD0FC6"/>
    <w:rsid w:val="00CD2FEF"/>
    <w:rsid w:val="00CD70FB"/>
    <w:rsid w:val="00CD7463"/>
    <w:rsid w:val="00CD762E"/>
    <w:rsid w:val="00CE00D3"/>
    <w:rsid w:val="00CE0822"/>
    <w:rsid w:val="00CE2A7E"/>
    <w:rsid w:val="00CE5CEA"/>
    <w:rsid w:val="00CE684E"/>
    <w:rsid w:val="00CF14E2"/>
    <w:rsid w:val="00CF3A62"/>
    <w:rsid w:val="00CF4718"/>
    <w:rsid w:val="00CF5D39"/>
    <w:rsid w:val="00CF66C6"/>
    <w:rsid w:val="00CF6841"/>
    <w:rsid w:val="00CF6E1F"/>
    <w:rsid w:val="00CF776E"/>
    <w:rsid w:val="00D00983"/>
    <w:rsid w:val="00D00ADF"/>
    <w:rsid w:val="00D04832"/>
    <w:rsid w:val="00D04B64"/>
    <w:rsid w:val="00D05418"/>
    <w:rsid w:val="00D07246"/>
    <w:rsid w:val="00D079B0"/>
    <w:rsid w:val="00D10BC4"/>
    <w:rsid w:val="00D11730"/>
    <w:rsid w:val="00D11977"/>
    <w:rsid w:val="00D11A9F"/>
    <w:rsid w:val="00D131BB"/>
    <w:rsid w:val="00D13C02"/>
    <w:rsid w:val="00D14F7E"/>
    <w:rsid w:val="00D15567"/>
    <w:rsid w:val="00D20C7A"/>
    <w:rsid w:val="00D21336"/>
    <w:rsid w:val="00D2179B"/>
    <w:rsid w:val="00D22100"/>
    <w:rsid w:val="00D2426B"/>
    <w:rsid w:val="00D24960"/>
    <w:rsid w:val="00D25159"/>
    <w:rsid w:val="00D25C10"/>
    <w:rsid w:val="00D26BDA"/>
    <w:rsid w:val="00D26FF5"/>
    <w:rsid w:val="00D31A76"/>
    <w:rsid w:val="00D31DB0"/>
    <w:rsid w:val="00D32C1A"/>
    <w:rsid w:val="00D32D9E"/>
    <w:rsid w:val="00D33081"/>
    <w:rsid w:val="00D33689"/>
    <w:rsid w:val="00D339CE"/>
    <w:rsid w:val="00D35653"/>
    <w:rsid w:val="00D369E1"/>
    <w:rsid w:val="00D4101A"/>
    <w:rsid w:val="00D419BD"/>
    <w:rsid w:val="00D43D16"/>
    <w:rsid w:val="00D4458B"/>
    <w:rsid w:val="00D44687"/>
    <w:rsid w:val="00D44FA6"/>
    <w:rsid w:val="00D50264"/>
    <w:rsid w:val="00D50E76"/>
    <w:rsid w:val="00D50F9D"/>
    <w:rsid w:val="00D522D6"/>
    <w:rsid w:val="00D522F6"/>
    <w:rsid w:val="00D528DE"/>
    <w:rsid w:val="00D52F4E"/>
    <w:rsid w:val="00D541A1"/>
    <w:rsid w:val="00D55337"/>
    <w:rsid w:val="00D55811"/>
    <w:rsid w:val="00D55EE5"/>
    <w:rsid w:val="00D562BB"/>
    <w:rsid w:val="00D614E9"/>
    <w:rsid w:val="00D61E22"/>
    <w:rsid w:val="00D6216D"/>
    <w:rsid w:val="00D6409E"/>
    <w:rsid w:val="00D65735"/>
    <w:rsid w:val="00D65B08"/>
    <w:rsid w:val="00D65B6A"/>
    <w:rsid w:val="00D65D44"/>
    <w:rsid w:val="00D661FE"/>
    <w:rsid w:val="00D670D9"/>
    <w:rsid w:val="00D678D6"/>
    <w:rsid w:val="00D67977"/>
    <w:rsid w:val="00D74C1B"/>
    <w:rsid w:val="00D74D60"/>
    <w:rsid w:val="00D74E3F"/>
    <w:rsid w:val="00D751B7"/>
    <w:rsid w:val="00D760F7"/>
    <w:rsid w:val="00D76249"/>
    <w:rsid w:val="00D76796"/>
    <w:rsid w:val="00D769A8"/>
    <w:rsid w:val="00D77ECC"/>
    <w:rsid w:val="00D8379F"/>
    <w:rsid w:val="00D846BF"/>
    <w:rsid w:val="00D85804"/>
    <w:rsid w:val="00D8589A"/>
    <w:rsid w:val="00D868B4"/>
    <w:rsid w:val="00D870C4"/>
    <w:rsid w:val="00D873AE"/>
    <w:rsid w:val="00D8784A"/>
    <w:rsid w:val="00D9174F"/>
    <w:rsid w:val="00D94D0F"/>
    <w:rsid w:val="00D95AE7"/>
    <w:rsid w:val="00D95B7C"/>
    <w:rsid w:val="00D95BBB"/>
    <w:rsid w:val="00D9645D"/>
    <w:rsid w:val="00D975E5"/>
    <w:rsid w:val="00DA0041"/>
    <w:rsid w:val="00DA075E"/>
    <w:rsid w:val="00DA0D58"/>
    <w:rsid w:val="00DA19A6"/>
    <w:rsid w:val="00DA1BA4"/>
    <w:rsid w:val="00DA1D67"/>
    <w:rsid w:val="00DA2837"/>
    <w:rsid w:val="00DA4431"/>
    <w:rsid w:val="00DA540E"/>
    <w:rsid w:val="00DA57F7"/>
    <w:rsid w:val="00DA5AB4"/>
    <w:rsid w:val="00DA65F2"/>
    <w:rsid w:val="00DA6779"/>
    <w:rsid w:val="00DA67A6"/>
    <w:rsid w:val="00DB09C6"/>
    <w:rsid w:val="00DB1786"/>
    <w:rsid w:val="00DB17F5"/>
    <w:rsid w:val="00DB1BCB"/>
    <w:rsid w:val="00DB20D5"/>
    <w:rsid w:val="00DB4C50"/>
    <w:rsid w:val="00DB51A6"/>
    <w:rsid w:val="00DB52F1"/>
    <w:rsid w:val="00DB5D6B"/>
    <w:rsid w:val="00DC0882"/>
    <w:rsid w:val="00DC191D"/>
    <w:rsid w:val="00DC250F"/>
    <w:rsid w:val="00DC318B"/>
    <w:rsid w:val="00DC3DA2"/>
    <w:rsid w:val="00DC461D"/>
    <w:rsid w:val="00DD0D82"/>
    <w:rsid w:val="00DD2EA1"/>
    <w:rsid w:val="00DD3108"/>
    <w:rsid w:val="00DD3225"/>
    <w:rsid w:val="00DD389E"/>
    <w:rsid w:val="00DD3A77"/>
    <w:rsid w:val="00DD6143"/>
    <w:rsid w:val="00DD6942"/>
    <w:rsid w:val="00DE05B2"/>
    <w:rsid w:val="00DE1820"/>
    <w:rsid w:val="00DE3198"/>
    <w:rsid w:val="00DE35D0"/>
    <w:rsid w:val="00DE3797"/>
    <w:rsid w:val="00DE3CDC"/>
    <w:rsid w:val="00DE4095"/>
    <w:rsid w:val="00DE54BE"/>
    <w:rsid w:val="00DE5E31"/>
    <w:rsid w:val="00DF073B"/>
    <w:rsid w:val="00DF07D0"/>
    <w:rsid w:val="00DF166C"/>
    <w:rsid w:val="00DF1A2F"/>
    <w:rsid w:val="00DF6067"/>
    <w:rsid w:val="00E00ADF"/>
    <w:rsid w:val="00E028EC"/>
    <w:rsid w:val="00E03D96"/>
    <w:rsid w:val="00E04451"/>
    <w:rsid w:val="00E0670A"/>
    <w:rsid w:val="00E07DA1"/>
    <w:rsid w:val="00E12405"/>
    <w:rsid w:val="00E13C31"/>
    <w:rsid w:val="00E140B3"/>
    <w:rsid w:val="00E145F7"/>
    <w:rsid w:val="00E16531"/>
    <w:rsid w:val="00E1711A"/>
    <w:rsid w:val="00E20110"/>
    <w:rsid w:val="00E20A3C"/>
    <w:rsid w:val="00E21379"/>
    <w:rsid w:val="00E21D07"/>
    <w:rsid w:val="00E22ED6"/>
    <w:rsid w:val="00E23E39"/>
    <w:rsid w:val="00E2451E"/>
    <w:rsid w:val="00E25243"/>
    <w:rsid w:val="00E26156"/>
    <w:rsid w:val="00E2642D"/>
    <w:rsid w:val="00E267E5"/>
    <w:rsid w:val="00E2732C"/>
    <w:rsid w:val="00E30470"/>
    <w:rsid w:val="00E33669"/>
    <w:rsid w:val="00E34C82"/>
    <w:rsid w:val="00E3510F"/>
    <w:rsid w:val="00E3741E"/>
    <w:rsid w:val="00E41772"/>
    <w:rsid w:val="00E4258C"/>
    <w:rsid w:val="00E43A64"/>
    <w:rsid w:val="00E44631"/>
    <w:rsid w:val="00E45452"/>
    <w:rsid w:val="00E45E75"/>
    <w:rsid w:val="00E46F07"/>
    <w:rsid w:val="00E4778A"/>
    <w:rsid w:val="00E47DCF"/>
    <w:rsid w:val="00E503A3"/>
    <w:rsid w:val="00E51280"/>
    <w:rsid w:val="00E514D9"/>
    <w:rsid w:val="00E53B71"/>
    <w:rsid w:val="00E54C0A"/>
    <w:rsid w:val="00E55A2D"/>
    <w:rsid w:val="00E55B39"/>
    <w:rsid w:val="00E56181"/>
    <w:rsid w:val="00E5673F"/>
    <w:rsid w:val="00E60537"/>
    <w:rsid w:val="00E61C12"/>
    <w:rsid w:val="00E627CA"/>
    <w:rsid w:val="00E62854"/>
    <w:rsid w:val="00E63A1E"/>
    <w:rsid w:val="00E644DE"/>
    <w:rsid w:val="00E667A8"/>
    <w:rsid w:val="00E749A1"/>
    <w:rsid w:val="00E75868"/>
    <w:rsid w:val="00E80912"/>
    <w:rsid w:val="00E80F03"/>
    <w:rsid w:val="00E82D33"/>
    <w:rsid w:val="00E8404C"/>
    <w:rsid w:val="00E848F8"/>
    <w:rsid w:val="00E85117"/>
    <w:rsid w:val="00E85372"/>
    <w:rsid w:val="00E8642D"/>
    <w:rsid w:val="00E87508"/>
    <w:rsid w:val="00E91ADE"/>
    <w:rsid w:val="00E924A7"/>
    <w:rsid w:val="00E93DF2"/>
    <w:rsid w:val="00E94CF8"/>
    <w:rsid w:val="00E952C4"/>
    <w:rsid w:val="00E967AA"/>
    <w:rsid w:val="00E97B4A"/>
    <w:rsid w:val="00EA05C3"/>
    <w:rsid w:val="00EA0D4B"/>
    <w:rsid w:val="00EA0DAF"/>
    <w:rsid w:val="00EA1DA9"/>
    <w:rsid w:val="00EA27C9"/>
    <w:rsid w:val="00EA4A8C"/>
    <w:rsid w:val="00EA585C"/>
    <w:rsid w:val="00EA5DDF"/>
    <w:rsid w:val="00EA69F3"/>
    <w:rsid w:val="00EA6B30"/>
    <w:rsid w:val="00EA6B74"/>
    <w:rsid w:val="00EB0AB1"/>
    <w:rsid w:val="00EB282A"/>
    <w:rsid w:val="00EB2F2B"/>
    <w:rsid w:val="00EB31E6"/>
    <w:rsid w:val="00EB331C"/>
    <w:rsid w:val="00EB3A43"/>
    <w:rsid w:val="00EB7B8D"/>
    <w:rsid w:val="00EC0882"/>
    <w:rsid w:val="00EC09CF"/>
    <w:rsid w:val="00EC0F51"/>
    <w:rsid w:val="00EC1B66"/>
    <w:rsid w:val="00EC2E13"/>
    <w:rsid w:val="00EC317D"/>
    <w:rsid w:val="00EC38B8"/>
    <w:rsid w:val="00EC3954"/>
    <w:rsid w:val="00EC4450"/>
    <w:rsid w:val="00EC46AE"/>
    <w:rsid w:val="00EC54F6"/>
    <w:rsid w:val="00EC578B"/>
    <w:rsid w:val="00EC6150"/>
    <w:rsid w:val="00EC6290"/>
    <w:rsid w:val="00EC733A"/>
    <w:rsid w:val="00ED018E"/>
    <w:rsid w:val="00ED1A01"/>
    <w:rsid w:val="00ED357E"/>
    <w:rsid w:val="00ED3C30"/>
    <w:rsid w:val="00ED4906"/>
    <w:rsid w:val="00ED7701"/>
    <w:rsid w:val="00EE02F4"/>
    <w:rsid w:val="00EE1A81"/>
    <w:rsid w:val="00EE2200"/>
    <w:rsid w:val="00EE2D3A"/>
    <w:rsid w:val="00EE3DA8"/>
    <w:rsid w:val="00EE7C6B"/>
    <w:rsid w:val="00EF01D9"/>
    <w:rsid w:val="00EF0394"/>
    <w:rsid w:val="00EF2A3B"/>
    <w:rsid w:val="00EF47CD"/>
    <w:rsid w:val="00EF5C3A"/>
    <w:rsid w:val="00F0080A"/>
    <w:rsid w:val="00F01377"/>
    <w:rsid w:val="00F0223F"/>
    <w:rsid w:val="00F0353C"/>
    <w:rsid w:val="00F03710"/>
    <w:rsid w:val="00F03F39"/>
    <w:rsid w:val="00F0528D"/>
    <w:rsid w:val="00F0549C"/>
    <w:rsid w:val="00F065F0"/>
    <w:rsid w:val="00F076CF"/>
    <w:rsid w:val="00F12EDE"/>
    <w:rsid w:val="00F13365"/>
    <w:rsid w:val="00F13E3F"/>
    <w:rsid w:val="00F150E1"/>
    <w:rsid w:val="00F176B6"/>
    <w:rsid w:val="00F20196"/>
    <w:rsid w:val="00F2206E"/>
    <w:rsid w:val="00F224C5"/>
    <w:rsid w:val="00F2409D"/>
    <w:rsid w:val="00F253B9"/>
    <w:rsid w:val="00F259FF"/>
    <w:rsid w:val="00F25A3A"/>
    <w:rsid w:val="00F3692C"/>
    <w:rsid w:val="00F37500"/>
    <w:rsid w:val="00F37A66"/>
    <w:rsid w:val="00F4007C"/>
    <w:rsid w:val="00F4187B"/>
    <w:rsid w:val="00F427D5"/>
    <w:rsid w:val="00F42E72"/>
    <w:rsid w:val="00F43092"/>
    <w:rsid w:val="00F43695"/>
    <w:rsid w:val="00F45D19"/>
    <w:rsid w:val="00F46713"/>
    <w:rsid w:val="00F50EAB"/>
    <w:rsid w:val="00F5180F"/>
    <w:rsid w:val="00F51F18"/>
    <w:rsid w:val="00F5233E"/>
    <w:rsid w:val="00F5286D"/>
    <w:rsid w:val="00F53617"/>
    <w:rsid w:val="00F54BC5"/>
    <w:rsid w:val="00F561B5"/>
    <w:rsid w:val="00F56486"/>
    <w:rsid w:val="00F56BFD"/>
    <w:rsid w:val="00F611EE"/>
    <w:rsid w:val="00F614C7"/>
    <w:rsid w:val="00F6438B"/>
    <w:rsid w:val="00F64A9C"/>
    <w:rsid w:val="00F64E2B"/>
    <w:rsid w:val="00F6614D"/>
    <w:rsid w:val="00F67B04"/>
    <w:rsid w:val="00F734C2"/>
    <w:rsid w:val="00F75AF3"/>
    <w:rsid w:val="00F77FA1"/>
    <w:rsid w:val="00F80AA6"/>
    <w:rsid w:val="00F81F28"/>
    <w:rsid w:val="00F81FB8"/>
    <w:rsid w:val="00F82F16"/>
    <w:rsid w:val="00F84814"/>
    <w:rsid w:val="00F86A4D"/>
    <w:rsid w:val="00F908C1"/>
    <w:rsid w:val="00F90AF4"/>
    <w:rsid w:val="00F90C42"/>
    <w:rsid w:val="00F91097"/>
    <w:rsid w:val="00F91989"/>
    <w:rsid w:val="00F92786"/>
    <w:rsid w:val="00F92A5C"/>
    <w:rsid w:val="00F9345A"/>
    <w:rsid w:val="00F94B58"/>
    <w:rsid w:val="00F952CE"/>
    <w:rsid w:val="00F9595C"/>
    <w:rsid w:val="00F9629D"/>
    <w:rsid w:val="00FA030F"/>
    <w:rsid w:val="00FA091D"/>
    <w:rsid w:val="00FA0AF6"/>
    <w:rsid w:val="00FA1565"/>
    <w:rsid w:val="00FA1767"/>
    <w:rsid w:val="00FA211F"/>
    <w:rsid w:val="00FA2836"/>
    <w:rsid w:val="00FA4119"/>
    <w:rsid w:val="00FA4F02"/>
    <w:rsid w:val="00FB186E"/>
    <w:rsid w:val="00FB23AB"/>
    <w:rsid w:val="00FB23C1"/>
    <w:rsid w:val="00FB27D7"/>
    <w:rsid w:val="00FB612C"/>
    <w:rsid w:val="00FB6A0C"/>
    <w:rsid w:val="00FC2E12"/>
    <w:rsid w:val="00FC3F9F"/>
    <w:rsid w:val="00FC462A"/>
    <w:rsid w:val="00FC4B32"/>
    <w:rsid w:val="00FC4C11"/>
    <w:rsid w:val="00FC64F6"/>
    <w:rsid w:val="00FC66B5"/>
    <w:rsid w:val="00FC7B62"/>
    <w:rsid w:val="00FC7D52"/>
    <w:rsid w:val="00FD0716"/>
    <w:rsid w:val="00FD15E0"/>
    <w:rsid w:val="00FD2FDF"/>
    <w:rsid w:val="00FD78FF"/>
    <w:rsid w:val="00FE07C0"/>
    <w:rsid w:val="00FE1771"/>
    <w:rsid w:val="00FE1879"/>
    <w:rsid w:val="00FE203D"/>
    <w:rsid w:val="00FE219B"/>
    <w:rsid w:val="00FE5046"/>
    <w:rsid w:val="00FE5B77"/>
    <w:rsid w:val="00FE5E47"/>
    <w:rsid w:val="00FF00C9"/>
    <w:rsid w:val="00FF1006"/>
    <w:rsid w:val="00FF1215"/>
    <w:rsid w:val="00FF2BB2"/>
    <w:rsid w:val="00FF3680"/>
    <w:rsid w:val="00FF3ACD"/>
    <w:rsid w:val="00FF5572"/>
    <w:rsid w:val="00FF5FE0"/>
    <w:rsid w:val="00FF623E"/>
    <w:rsid w:val="00FF67C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C59"/>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rsid w:val="003C65F4"/>
    <w:rPr>
      <w:kern w:val="0"/>
      <w:sz w:val="26"/>
    </w:rPr>
  </w:style>
  <w:style w:type="character" w:customStyle="1" w:styleId="a4">
    <w:name w:val="問候 字元"/>
    <w:link w:val="a3"/>
    <w:rsid w:val="003C65F4"/>
    <w:rPr>
      <w:rFonts w:ascii="Times New Roman" w:eastAsia="新細明體" w:hAnsi="Times New Roman" w:cs="Times New Roman"/>
      <w:sz w:val="26"/>
      <w:szCs w:val="24"/>
    </w:rPr>
  </w:style>
  <w:style w:type="paragraph" w:customStyle="1" w:styleId="CM15">
    <w:name w:val="CM15"/>
    <w:basedOn w:val="a"/>
    <w:next w:val="a"/>
    <w:rsid w:val="00B60097"/>
    <w:pPr>
      <w:autoSpaceDE w:val="0"/>
      <w:autoSpaceDN w:val="0"/>
      <w:adjustRightInd w:val="0"/>
      <w:spacing w:after="175"/>
    </w:pPr>
    <w:rPr>
      <w:rFonts w:ascii="標楷體" w:eastAsia="標楷體"/>
      <w:kern w:val="0"/>
    </w:rPr>
  </w:style>
  <w:style w:type="paragraph" w:styleId="a5">
    <w:name w:val="Body Text"/>
    <w:basedOn w:val="a"/>
    <w:link w:val="a6"/>
    <w:rsid w:val="008E5852"/>
    <w:pPr>
      <w:snapToGrid w:val="0"/>
      <w:jc w:val="both"/>
    </w:pPr>
    <w:rPr>
      <w:rFonts w:eastAsia="標楷體"/>
      <w:kern w:val="0"/>
      <w:sz w:val="20"/>
    </w:rPr>
  </w:style>
  <w:style w:type="character" w:customStyle="1" w:styleId="a6">
    <w:name w:val="本文 字元"/>
    <w:link w:val="a5"/>
    <w:rsid w:val="008E5852"/>
    <w:rPr>
      <w:rFonts w:ascii="Times New Roman" w:eastAsia="標楷體" w:hAnsi="Times New Roman" w:cs="Times New Roman"/>
      <w:kern w:val="0"/>
      <w:szCs w:val="24"/>
    </w:rPr>
  </w:style>
  <w:style w:type="paragraph" w:styleId="a7">
    <w:name w:val="header"/>
    <w:basedOn w:val="a"/>
    <w:link w:val="a8"/>
    <w:uiPriority w:val="99"/>
    <w:unhideWhenUsed/>
    <w:rsid w:val="00145121"/>
    <w:pPr>
      <w:tabs>
        <w:tab w:val="center" w:pos="4153"/>
        <w:tab w:val="right" w:pos="8306"/>
      </w:tabs>
      <w:snapToGrid w:val="0"/>
    </w:pPr>
    <w:rPr>
      <w:kern w:val="0"/>
      <w:sz w:val="20"/>
      <w:szCs w:val="20"/>
    </w:rPr>
  </w:style>
  <w:style w:type="character" w:customStyle="1" w:styleId="a8">
    <w:name w:val="頁首 字元"/>
    <w:link w:val="a7"/>
    <w:uiPriority w:val="99"/>
    <w:rsid w:val="00145121"/>
    <w:rPr>
      <w:rFonts w:ascii="Times New Roman" w:eastAsia="新細明體" w:hAnsi="Times New Roman" w:cs="Times New Roman"/>
      <w:sz w:val="20"/>
      <w:szCs w:val="20"/>
    </w:rPr>
  </w:style>
  <w:style w:type="paragraph" w:styleId="a9">
    <w:name w:val="footer"/>
    <w:basedOn w:val="a"/>
    <w:link w:val="aa"/>
    <w:uiPriority w:val="99"/>
    <w:unhideWhenUsed/>
    <w:rsid w:val="00145121"/>
    <w:pPr>
      <w:tabs>
        <w:tab w:val="center" w:pos="4153"/>
        <w:tab w:val="right" w:pos="8306"/>
      </w:tabs>
      <w:snapToGrid w:val="0"/>
    </w:pPr>
    <w:rPr>
      <w:kern w:val="0"/>
      <w:sz w:val="20"/>
      <w:szCs w:val="20"/>
    </w:rPr>
  </w:style>
  <w:style w:type="character" w:customStyle="1" w:styleId="aa">
    <w:name w:val="頁尾 字元"/>
    <w:link w:val="a9"/>
    <w:uiPriority w:val="99"/>
    <w:rsid w:val="00145121"/>
    <w:rPr>
      <w:rFonts w:ascii="Times New Roman" w:eastAsia="新細明體" w:hAnsi="Times New Roman" w:cs="Times New Roman"/>
      <w:sz w:val="20"/>
      <w:szCs w:val="20"/>
    </w:rPr>
  </w:style>
  <w:style w:type="paragraph" w:styleId="ab">
    <w:name w:val="Body Text Indent"/>
    <w:basedOn w:val="a"/>
    <w:rsid w:val="00576C5F"/>
    <w:pPr>
      <w:widowControl/>
      <w:snapToGrid w:val="0"/>
      <w:ind w:left="480" w:hangingChars="200" w:hanging="480"/>
      <w:jc w:val="both"/>
    </w:pPr>
    <w:rPr>
      <w:rFonts w:eastAsia="標楷體"/>
      <w:snapToGrid w:val="0"/>
      <w:kern w:val="0"/>
    </w:rPr>
  </w:style>
  <w:style w:type="paragraph" w:styleId="ac">
    <w:name w:val="Balloon Text"/>
    <w:basedOn w:val="a"/>
    <w:link w:val="ad"/>
    <w:uiPriority w:val="99"/>
    <w:semiHidden/>
    <w:unhideWhenUsed/>
    <w:rsid w:val="00412686"/>
    <w:rPr>
      <w:rFonts w:ascii="Cambria" w:hAnsi="Cambria"/>
      <w:sz w:val="18"/>
      <w:szCs w:val="18"/>
    </w:rPr>
  </w:style>
  <w:style w:type="character" w:customStyle="1" w:styleId="ad">
    <w:name w:val="註解方塊文字 字元"/>
    <w:basedOn w:val="a0"/>
    <w:link w:val="ac"/>
    <w:uiPriority w:val="99"/>
    <w:semiHidden/>
    <w:rsid w:val="00412686"/>
    <w:rPr>
      <w:rFonts w:ascii="Cambria" w:eastAsia="新細明體" w:hAnsi="Cambria" w:cs="Times New Roman"/>
      <w:kern w:val="2"/>
      <w:sz w:val="18"/>
      <w:szCs w:val="18"/>
    </w:rPr>
  </w:style>
  <w:style w:type="paragraph" w:customStyle="1" w:styleId="Default">
    <w:name w:val="Default"/>
    <w:rsid w:val="003D7797"/>
    <w:pPr>
      <w:widowControl w:val="0"/>
      <w:autoSpaceDE w:val="0"/>
      <w:autoSpaceDN w:val="0"/>
      <w:adjustRightInd w:val="0"/>
    </w:pPr>
    <w:rPr>
      <w:rFonts w:ascii="標楷體" w:eastAsia="標楷體" w:hAnsi="Times New Roman"/>
      <w:color w:val="000000"/>
      <w:sz w:val="24"/>
      <w:szCs w:val="24"/>
    </w:rPr>
  </w:style>
  <w:style w:type="paragraph" w:styleId="ae">
    <w:name w:val="List Paragraph"/>
    <w:basedOn w:val="a"/>
    <w:uiPriority w:val="34"/>
    <w:qFormat/>
    <w:rsid w:val="00F03710"/>
    <w:pPr>
      <w:ind w:leftChars="200" w:left="480"/>
    </w:pPr>
  </w:style>
</w:styles>
</file>

<file path=word/webSettings.xml><?xml version="1.0" encoding="utf-8"?>
<w:webSettings xmlns:r="http://schemas.openxmlformats.org/officeDocument/2006/relationships" xmlns:w="http://schemas.openxmlformats.org/wordprocessingml/2006/main">
  <w:encoding w:val="x-mac-chinesetrad"/>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75D0AB-70A8-448F-83C5-4E65DD49A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1841</Words>
  <Characters>10499</Characters>
  <Application>Microsoft Office Word</Application>
  <DocSecurity>0</DocSecurity>
  <Lines>87</Lines>
  <Paragraphs>24</Paragraphs>
  <ScaleCrop>false</ScaleCrop>
  <Company>Your Company Name</Company>
  <LinksUpToDate>false</LinksUpToDate>
  <CharactersWithSpaces>12316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第二篇、醫療照護  第2</dc:title>
  <dc:creator>Your User Name</dc:creator>
  <cp:lastModifiedBy>CMYCHUAN</cp:lastModifiedBy>
  <cp:revision>3</cp:revision>
  <cp:lastPrinted>2014-03-24T04:07:00Z</cp:lastPrinted>
  <dcterms:created xsi:type="dcterms:W3CDTF">2014-04-03T07:18:00Z</dcterms:created>
  <dcterms:modified xsi:type="dcterms:W3CDTF">2014-04-03T08:30:00Z</dcterms:modified>
</cp:coreProperties>
</file>