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B09" w:rsidRPr="00261A56" w:rsidRDefault="00694B09" w:rsidP="00694B09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_GoBack"/>
      <w:bookmarkEnd w:id="0"/>
      <w:r w:rsidRPr="00261A56">
        <w:rPr>
          <w:rFonts w:ascii="標楷體" w:eastAsia="標楷體" w:hAnsi="標楷體"/>
          <w:sz w:val="40"/>
        </w:rPr>
        <w:t>發展遲緩兒童早期療育服務概況編製說明</w:t>
      </w:r>
    </w:p>
    <w:p w:rsidR="00694B09" w:rsidRPr="00261A56" w:rsidRDefault="00694B09" w:rsidP="00694B09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一、統計範圍及對象：凡直轄市、縣（市）轄內辦理之發展遲緩兒童早期療育服務（含</w:t>
      </w:r>
      <w:r w:rsidR="00BB6202" w:rsidRPr="00261A56">
        <w:rPr>
          <w:rFonts w:ascii="標楷體" w:eastAsia="標楷體" w:hAnsi="標楷體" w:hint="eastAsia"/>
        </w:rPr>
        <w:t>新住民</w:t>
      </w:r>
      <w:r w:rsidRPr="00261A56">
        <w:rPr>
          <w:rFonts w:ascii="標楷體" w:eastAsia="標楷體" w:hAnsi="標楷體" w:hint="eastAsia"/>
        </w:rPr>
        <w:t>子女發展遲緩兒童），</w:t>
      </w:r>
      <w:proofErr w:type="gramStart"/>
      <w:r w:rsidRPr="00261A56">
        <w:rPr>
          <w:rFonts w:ascii="標楷體" w:eastAsia="標楷體" w:hAnsi="標楷體" w:hint="eastAsia"/>
        </w:rPr>
        <w:t>均為統計</w:t>
      </w:r>
      <w:proofErr w:type="gramEnd"/>
      <w:r w:rsidRPr="00261A56">
        <w:rPr>
          <w:rFonts w:ascii="標楷體" w:eastAsia="標楷體" w:hAnsi="標楷體" w:hint="eastAsia"/>
        </w:rPr>
        <w:t>對象。</w:t>
      </w:r>
    </w:p>
    <w:p w:rsidR="00694B09" w:rsidRPr="00261A56" w:rsidRDefault="00694B09" w:rsidP="00694B09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二、統計標準時間：動態資料第1季以1至3月、第2季以4至6月、第3季以7至9月、第4季以10至12月；靜態資料以3月底、6月底、9月底、12月底之事實為</w:t>
      </w:r>
      <w:proofErr w:type="gramStart"/>
      <w:r w:rsidRPr="00261A56">
        <w:rPr>
          <w:rFonts w:ascii="標楷體" w:eastAsia="標楷體" w:hAnsi="標楷體" w:hint="eastAsia"/>
        </w:rPr>
        <w:t>準</w:t>
      </w:r>
      <w:proofErr w:type="gramEnd"/>
      <w:r w:rsidRPr="00261A56">
        <w:rPr>
          <w:rFonts w:ascii="標楷體" w:eastAsia="標楷體" w:hAnsi="標楷體" w:hint="eastAsia"/>
        </w:rPr>
        <w:t>。</w:t>
      </w:r>
    </w:p>
    <w:p w:rsidR="00694B09" w:rsidRPr="00261A56" w:rsidRDefault="00694B09" w:rsidP="00694B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61A56">
        <w:rPr>
          <w:rFonts w:ascii="標楷體" w:eastAsia="標楷體" w:hAnsi="標楷體" w:hint="eastAsia"/>
        </w:rPr>
        <w:t>三、分類標準：</w:t>
      </w:r>
      <w:proofErr w:type="gramStart"/>
      <w:r w:rsidRPr="00261A56">
        <w:rPr>
          <w:rFonts w:ascii="標楷體" w:eastAsia="標楷體" w:hAnsi="標楷體" w:hint="eastAsia"/>
        </w:rPr>
        <w:t>橫項依</w:t>
      </w:r>
      <w:proofErr w:type="gramEnd"/>
      <w:r w:rsidRPr="00261A56">
        <w:rPr>
          <w:rFonts w:ascii="標楷體" w:eastAsia="標楷體" w:hAnsi="標楷體" w:hint="eastAsia"/>
        </w:rPr>
        <w:t>「區域別」分；</w:t>
      </w:r>
      <w:proofErr w:type="gramStart"/>
      <w:r w:rsidRPr="00261A56">
        <w:rPr>
          <w:rFonts w:ascii="標楷體" w:eastAsia="標楷體" w:hAnsi="標楷體" w:hint="eastAsia"/>
        </w:rPr>
        <w:t>縱項依</w:t>
      </w:r>
      <w:proofErr w:type="gramEnd"/>
      <w:r w:rsidRPr="00261A56">
        <w:rPr>
          <w:rFonts w:ascii="標楷體" w:eastAsia="標楷體" w:hAnsi="標楷體" w:hint="eastAsia"/>
        </w:rPr>
        <w:t>「個案通報」、「個案管理」、「收托單位及人數」、「療育類別」及「療育補助」分。</w:t>
      </w:r>
      <w:r w:rsidR="0057376E" w:rsidRPr="00261A56">
        <w:rPr>
          <w:rFonts w:ascii="標楷體" w:eastAsia="標楷體" w:hAnsi="標楷體" w:hint="eastAsia"/>
        </w:rPr>
        <w:t>本表所稱疑似發展遲緩，係指尚未經衛生主管機關認可之醫院評估確認，發給證明之兒童。</w:t>
      </w:r>
    </w:p>
    <w:p w:rsidR="00694B09" w:rsidRPr="00261A56" w:rsidRDefault="00694B09" w:rsidP="00694B09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四、統計項目定義：</w:t>
      </w:r>
    </w:p>
    <w:p w:rsidR="00694B09" w:rsidRPr="00261A56" w:rsidRDefault="00694B09" w:rsidP="00694B0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61A56">
        <w:rPr>
          <w:rFonts w:ascii="標楷體" w:eastAsia="標楷體" w:hAnsi="標楷體"/>
        </w:rPr>
        <w:t>(</w:t>
      </w:r>
      <w:proofErr w:type="gramStart"/>
      <w:r w:rsidRPr="00261A56">
        <w:rPr>
          <w:rFonts w:ascii="標楷體" w:eastAsia="標楷體" w:hAnsi="標楷體"/>
        </w:rPr>
        <w:t>一</w:t>
      </w:r>
      <w:proofErr w:type="gramEnd"/>
      <w:r w:rsidRPr="00261A56">
        <w:rPr>
          <w:rFonts w:ascii="標楷體" w:eastAsia="標楷體" w:hAnsi="標楷體"/>
        </w:rPr>
        <w:t>)個案通報：</w:t>
      </w:r>
    </w:p>
    <w:p w:rsidR="0057376E" w:rsidRPr="000516A9" w:rsidRDefault="0057376E" w:rsidP="0057376E">
      <w:pPr>
        <w:pStyle w:val="a8"/>
        <w:spacing w:after="0" w:line="380" w:lineRule="atLeast"/>
        <w:ind w:leftChars="299" w:left="2158" w:hangingChars="600" w:hanging="1440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1.通報來源：家長、監護者、托嬰中心</w:t>
      </w:r>
      <w:r w:rsidR="005C5061" w:rsidRPr="000516A9">
        <w:rPr>
          <w:rFonts w:ascii="標楷體" w:eastAsia="標楷體" w:hAnsi="標楷體" w:hint="eastAsia"/>
        </w:rPr>
        <w:t>、居家托育人員（含居家托育服務中心）</w:t>
      </w:r>
      <w:r w:rsidRPr="000516A9">
        <w:rPr>
          <w:rFonts w:ascii="標楷體" w:eastAsia="標楷體" w:hAnsi="標楷體" w:hint="eastAsia"/>
        </w:rPr>
        <w:t>、早療機構、社福機構（含社工員、福利機構、社政單位）、幼教機構（公立、私立幼兒園、學前特教班）、醫療院所、衛生所</w:t>
      </w:r>
      <w:r w:rsidR="005C5061" w:rsidRPr="000516A9">
        <w:rPr>
          <w:rFonts w:ascii="標楷體" w:eastAsia="標楷體" w:hAnsi="標楷體" w:hint="eastAsia"/>
        </w:rPr>
        <w:t>及其他</w:t>
      </w:r>
      <w:r w:rsidRPr="000516A9">
        <w:rPr>
          <w:rFonts w:ascii="標楷體" w:eastAsia="標楷體" w:hAnsi="標楷體" w:hint="eastAsia"/>
        </w:rPr>
        <w:t>，已通報個案及重開案之個案不重複計算。</w:t>
      </w:r>
    </w:p>
    <w:p w:rsidR="0057376E" w:rsidRPr="00261A56" w:rsidRDefault="0057376E" w:rsidP="0057376E">
      <w:pPr>
        <w:pStyle w:val="a8"/>
        <w:spacing w:after="0" w:line="380" w:lineRule="atLeast"/>
        <w:ind w:leftChars="299" w:left="2158" w:hangingChars="600" w:hanging="1440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2.個案年齡：以“通報日”為計算基準，按實足年齡計列；以「0-未滿1歲、1-未滿2歲、2-未滿3歲、3-未滿4歲、4-未滿5歲、5-未滿6歲、6歲以上」分別統計，6歲以上指滿6歲未入小學之個案。</w:t>
      </w:r>
    </w:p>
    <w:p w:rsidR="0057376E" w:rsidRPr="00261A56" w:rsidRDefault="0057376E" w:rsidP="0057376E">
      <w:pPr>
        <w:pStyle w:val="a8"/>
        <w:spacing w:after="0" w:line="380" w:lineRule="atLeast"/>
        <w:ind w:leftChars="150" w:left="444" w:hangingChars="35" w:hanging="84"/>
        <w:jc w:val="both"/>
        <w:rPr>
          <w:rFonts w:ascii="標楷體" w:eastAsia="標楷體" w:hAnsi="標楷體" w:hint="eastAsia"/>
        </w:rPr>
      </w:pPr>
      <w:r w:rsidRPr="00261A56">
        <w:rPr>
          <w:rStyle w:val="a7"/>
          <w:rFonts w:ascii="標楷體" w:eastAsia="標楷體" w:hAnsi="標楷體" w:hint="eastAsia"/>
          <w:b w:val="0"/>
          <w:bCs w:val="0"/>
        </w:rPr>
        <w:t>（二）</w:t>
      </w:r>
      <w:r w:rsidRPr="00261A56">
        <w:rPr>
          <w:rFonts w:ascii="標楷體" w:eastAsia="標楷體" w:hAnsi="標楷體" w:hint="eastAsia"/>
        </w:rPr>
        <w:t>個案管理：係指提供個案相關資源之整合服務。</w:t>
      </w:r>
    </w:p>
    <w:p w:rsidR="0057376E" w:rsidRPr="00261A56" w:rsidRDefault="0057376E" w:rsidP="0057376E">
      <w:pPr>
        <w:pStyle w:val="a8"/>
        <w:tabs>
          <w:tab w:val="left" w:pos="-1440"/>
        </w:tabs>
        <w:spacing w:after="0" w:line="380" w:lineRule="atLeast"/>
        <w:ind w:leftChars="300" w:left="3876" w:hangingChars="1315" w:hanging="3156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1. 上季延續服務個案數：係指上季現有個案，本季仍須持續提供服務之個案數。</w:t>
      </w:r>
    </w:p>
    <w:p w:rsidR="0057376E" w:rsidRPr="00261A56" w:rsidRDefault="0057376E" w:rsidP="0057376E">
      <w:pPr>
        <w:pStyle w:val="a8"/>
        <w:spacing w:after="0" w:line="380" w:lineRule="atLeast"/>
        <w:ind w:leftChars="299" w:left="3339" w:hangingChars="1092" w:hanging="2621"/>
        <w:jc w:val="both"/>
        <w:rPr>
          <w:rFonts w:ascii="標楷體" w:eastAsia="標楷體" w:hAnsi="標楷體" w:hint="eastAsia"/>
          <w:i/>
        </w:rPr>
      </w:pPr>
      <w:r w:rsidRPr="00261A56">
        <w:rPr>
          <w:rFonts w:ascii="標楷體" w:eastAsia="標楷體" w:hAnsi="標楷體" w:hint="eastAsia"/>
        </w:rPr>
        <w:t>2. 本季現有服務個案數：係指上季延續服務個案數加上本季增加個案數減去本季結案個案數。</w:t>
      </w:r>
    </w:p>
    <w:p w:rsidR="0057376E" w:rsidRPr="00261A56" w:rsidRDefault="0057376E" w:rsidP="0057376E">
      <w:pPr>
        <w:pStyle w:val="a8"/>
        <w:spacing w:after="0" w:line="380" w:lineRule="atLeast"/>
        <w:ind w:leftChars="150" w:left="1894" w:hangingChars="639" w:hanging="1534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（三）收托單位及人數：</w:t>
      </w:r>
    </w:p>
    <w:p w:rsidR="0057376E" w:rsidRPr="00261A56" w:rsidRDefault="0057376E" w:rsidP="0057376E">
      <w:pPr>
        <w:pStyle w:val="a8"/>
        <w:spacing w:after="0" w:line="380" w:lineRule="atLeast"/>
        <w:ind w:leftChars="300" w:left="1867" w:hangingChars="478" w:hanging="1147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1.季底收托機構類別所數：係指轄區內收托發展遲緩兒童之早療機構、托嬰中心、身障機構（含兼辦早療業務）之機構數。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046" w:hangingChars="61" w:hanging="146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（1）早療機構：指公立、私立或公設民營辦理發展遲緩兒童早期療育服務之機構。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046" w:hangingChars="61" w:hanging="146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（2）托嬰中心：指公立、私立及公辦民營托嬰中心。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524" w:hangingChars="260" w:hanging="624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（3）身障機構（含兼辦早療業務）：指辦理學齡前兒童業務之身心障礙福利機構，及身心障礙福利機構經主管機關同意兼辦早期療育業務之機構。</w:t>
      </w:r>
    </w:p>
    <w:p w:rsidR="0057376E" w:rsidRPr="00261A56" w:rsidRDefault="0057376E" w:rsidP="0057376E">
      <w:pPr>
        <w:pStyle w:val="a8"/>
        <w:spacing w:after="0" w:line="380" w:lineRule="atLeast"/>
        <w:ind w:leftChars="299" w:left="3116" w:hangingChars="999" w:hanging="2398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2.收托機構個案人數：上述各類機構收托發展遲緩兒童之人數，第1季為</w:t>
      </w:r>
      <w:proofErr w:type="gramStart"/>
      <w:r w:rsidRPr="00261A56">
        <w:rPr>
          <w:rFonts w:ascii="標楷體" w:eastAsia="標楷體" w:hAnsi="標楷體" w:hint="eastAsia"/>
        </w:rPr>
        <w:t>本季收托</w:t>
      </w:r>
      <w:proofErr w:type="gramEnd"/>
      <w:r w:rsidRPr="00261A56">
        <w:rPr>
          <w:rFonts w:ascii="標楷體" w:eastAsia="標楷體" w:hAnsi="標楷體" w:hint="eastAsia"/>
        </w:rPr>
        <w:t>之人數，第2、3、4季僅統計本季新增收托之人數。</w:t>
      </w:r>
    </w:p>
    <w:p w:rsidR="0057376E" w:rsidRPr="00261A56" w:rsidRDefault="0057376E" w:rsidP="0057376E">
      <w:pPr>
        <w:pStyle w:val="a8"/>
        <w:spacing w:after="0" w:line="380" w:lineRule="atLeast"/>
        <w:ind w:leftChars="298" w:left="1749" w:hangingChars="431" w:hanging="1034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lastRenderedPageBreak/>
        <w:t>3.年齡：季底實際收托個案年齡係以“季底”為計算基準，按「0-未滿2歲、2-未滿3歲、3-未滿5歲、5-未滿6歲、6歲以上」分別統計。</w:t>
      </w:r>
    </w:p>
    <w:p w:rsidR="0057376E" w:rsidRPr="00261A56" w:rsidRDefault="0057376E" w:rsidP="0057376E">
      <w:pPr>
        <w:pStyle w:val="a8"/>
        <w:spacing w:after="0" w:line="380" w:lineRule="atLeast"/>
        <w:ind w:leftChars="298" w:left="1749" w:hangingChars="431" w:hanging="1034"/>
        <w:jc w:val="both"/>
        <w:rPr>
          <w:rFonts w:ascii="標楷體" w:eastAsia="標楷體" w:hAnsi="標楷體" w:hint="eastAsia"/>
          <w:i/>
        </w:rPr>
      </w:pPr>
      <w:r w:rsidRPr="00261A56">
        <w:rPr>
          <w:rFonts w:ascii="標楷體" w:eastAsia="標楷體" w:hAnsi="標楷體" w:hint="eastAsia"/>
        </w:rPr>
        <w:t>4.本季底實際收托人數按年齡分：第2、3、4季之季底實際收托人數，人數計算不限於當季新增收托人數。</w:t>
      </w:r>
    </w:p>
    <w:p w:rsidR="0057376E" w:rsidRPr="00261A56" w:rsidRDefault="0057376E" w:rsidP="0057376E">
      <w:pPr>
        <w:pStyle w:val="a8"/>
        <w:spacing w:after="0" w:line="380" w:lineRule="atLeast"/>
        <w:ind w:leftChars="150" w:left="1294" w:hangingChars="389" w:hanging="934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（四）</w:t>
      </w:r>
      <w:r w:rsidRPr="00261A56">
        <w:rPr>
          <w:rFonts w:ascii="標楷體" w:eastAsia="標楷體" w:hAnsi="標楷體"/>
        </w:rPr>
        <w:t>療育</w:t>
      </w:r>
      <w:r w:rsidRPr="00261A56">
        <w:rPr>
          <w:rFonts w:ascii="標楷體" w:eastAsia="標楷體" w:hAnsi="標楷體" w:hint="eastAsia"/>
        </w:rPr>
        <w:t>類別：係指個案接受療育服務，如醫療</w:t>
      </w:r>
      <w:proofErr w:type="gramStart"/>
      <w:r w:rsidRPr="00261A56">
        <w:rPr>
          <w:rFonts w:ascii="標楷體" w:eastAsia="標楷體" w:hAnsi="標楷體" w:hint="eastAsia"/>
        </w:rPr>
        <w:t>院所療育</w:t>
      </w:r>
      <w:proofErr w:type="gramEnd"/>
      <w:r w:rsidRPr="00261A56">
        <w:rPr>
          <w:rFonts w:ascii="標楷體" w:eastAsia="標楷體" w:hAnsi="標楷體" w:hint="eastAsia"/>
        </w:rPr>
        <w:t>、</w:t>
      </w:r>
      <w:proofErr w:type="gramStart"/>
      <w:r w:rsidRPr="00261A56">
        <w:rPr>
          <w:rFonts w:ascii="標楷體" w:eastAsia="標楷體" w:hAnsi="標楷體" w:hint="eastAsia"/>
        </w:rPr>
        <w:t>到宅療</w:t>
      </w:r>
      <w:proofErr w:type="gramEnd"/>
      <w:r w:rsidRPr="00261A56">
        <w:rPr>
          <w:rFonts w:ascii="標楷體" w:eastAsia="標楷體" w:hAnsi="標楷體" w:hint="eastAsia"/>
        </w:rPr>
        <w:t>育、日間療育、時段療育（含定點療育）、</w:t>
      </w:r>
      <w:proofErr w:type="gramStart"/>
      <w:r w:rsidRPr="00261A56">
        <w:rPr>
          <w:rFonts w:ascii="標楷體" w:eastAsia="標楷體" w:hAnsi="標楷體" w:hint="eastAsia"/>
        </w:rPr>
        <w:t>其他</w:t>
      </w:r>
      <w:proofErr w:type="gramEnd"/>
      <w:r w:rsidRPr="00261A56">
        <w:rPr>
          <w:rFonts w:ascii="標楷體" w:eastAsia="標楷體" w:hAnsi="標楷體" w:hint="eastAsia"/>
        </w:rPr>
        <w:t>療育等。</w:t>
      </w:r>
    </w:p>
    <w:p w:rsidR="0057376E" w:rsidRPr="00261A56" w:rsidRDefault="0057376E" w:rsidP="0057376E">
      <w:pPr>
        <w:pStyle w:val="a8"/>
        <w:spacing w:after="0" w:line="380" w:lineRule="atLeast"/>
        <w:ind w:leftChars="300" w:left="960" w:hangingChars="100" w:hanging="240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1.療育個案人數按服務類別：個案同時接受兩類或以上之療育服務可重複列計〈含到宅療育、日間療育、時段療育（含定點療育）、其他療育〉。第1季為</w:t>
      </w:r>
      <w:proofErr w:type="gramStart"/>
      <w:r w:rsidRPr="00261A56">
        <w:rPr>
          <w:rFonts w:ascii="標楷體" w:eastAsia="標楷體" w:hAnsi="標楷體" w:hint="eastAsia"/>
        </w:rPr>
        <w:t>本季療育</w:t>
      </w:r>
      <w:proofErr w:type="gramEnd"/>
      <w:r w:rsidRPr="00261A56">
        <w:rPr>
          <w:rFonts w:ascii="標楷體" w:eastAsia="標楷體" w:hAnsi="標楷體" w:hint="eastAsia"/>
        </w:rPr>
        <w:t>之人數，第2、3、4季僅統計本季新增療育之人數。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044" w:hangingChars="60" w:hanging="144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（1）</w:t>
      </w:r>
      <w:proofErr w:type="gramStart"/>
      <w:r w:rsidRPr="00261A56">
        <w:rPr>
          <w:rFonts w:ascii="標楷體" w:eastAsia="標楷體" w:hAnsi="標楷體" w:hint="eastAsia"/>
        </w:rPr>
        <w:t>到宅療育</w:t>
      </w:r>
      <w:proofErr w:type="gramEnd"/>
      <w:r w:rsidRPr="00261A56">
        <w:rPr>
          <w:rFonts w:ascii="標楷體" w:eastAsia="標楷體" w:hAnsi="標楷體" w:hint="eastAsia"/>
        </w:rPr>
        <w:t>：係指專業團隊人員至個案家中所提供之療育服務。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044" w:hangingChars="60" w:hanging="144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（2）日間療育：係指個案安置於早療機構、身障機構（含兼辦早療業務）所提供之療育服務。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044" w:hangingChars="60" w:hanging="144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（3）時段療育（含定點療育）：係指安排1天中某一時段提供之療育服務，如至早療機構、身障機構（含兼辦早療業務）或經地方政府核定之地點接受療育服務者。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044" w:hangingChars="60" w:hanging="144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（4）</w:t>
      </w:r>
      <w:proofErr w:type="gramStart"/>
      <w:r w:rsidRPr="00261A56">
        <w:rPr>
          <w:rFonts w:ascii="標楷體" w:eastAsia="標楷體" w:hAnsi="標楷體" w:hint="eastAsia"/>
        </w:rPr>
        <w:t>其他療</w:t>
      </w:r>
      <w:proofErr w:type="gramEnd"/>
      <w:r w:rsidRPr="00261A56">
        <w:rPr>
          <w:rFonts w:ascii="標楷體" w:eastAsia="標楷體" w:hAnsi="標楷體" w:hint="eastAsia"/>
        </w:rPr>
        <w:t>育：係指其他對個案所提供之療育服務。</w:t>
      </w:r>
    </w:p>
    <w:p w:rsidR="0057376E" w:rsidRPr="00261A56" w:rsidRDefault="0057376E" w:rsidP="0057376E">
      <w:pPr>
        <w:pStyle w:val="a8"/>
        <w:spacing w:after="0" w:line="380" w:lineRule="atLeast"/>
        <w:ind w:leftChars="295" w:left="1706" w:hangingChars="416" w:hanging="998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2.年齡：季底</w:t>
      </w:r>
      <w:proofErr w:type="gramStart"/>
      <w:r w:rsidRPr="00261A56">
        <w:rPr>
          <w:rFonts w:ascii="標楷體" w:eastAsia="標楷體" w:hAnsi="標楷體" w:hint="eastAsia"/>
        </w:rPr>
        <w:t>實際療</w:t>
      </w:r>
      <w:proofErr w:type="gramEnd"/>
      <w:r w:rsidRPr="00261A56">
        <w:rPr>
          <w:rFonts w:ascii="標楷體" w:eastAsia="標楷體" w:hAnsi="標楷體" w:hint="eastAsia"/>
        </w:rPr>
        <w:t>育個案年齡係以“季底”為計算基準，按「0-未滿2歲、2-未滿3歲、3-未滿5歲、5-未滿6歲、6歲以上」分別統計。</w:t>
      </w:r>
    </w:p>
    <w:p w:rsidR="0057376E" w:rsidRPr="00261A56" w:rsidRDefault="0057376E" w:rsidP="0057376E">
      <w:pPr>
        <w:pStyle w:val="a8"/>
        <w:spacing w:after="0" w:line="380" w:lineRule="atLeast"/>
        <w:ind w:leftChars="295" w:left="1706" w:hangingChars="416" w:hanging="998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3.本季底</w:t>
      </w:r>
      <w:proofErr w:type="gramStart"/>
      <w:r w:rsidRPr="00261A56">
        <w:rPr>
          <w:rFonts w:ascii="標楷體" w:eastAsia="標楷體" w:hAnsi="標楷體" w:hint="eastAsia"/>
        </w:rPr>
        <w:t>實際療</w:t>
      </w:r>
      <w:proofErr w:type="gramEnd"/>
      <w:r w:rsidRPr="00261A56">
        <w:rPr>
          <w:rFonts w:ascii="標楷體" w:eastAsia="標楷體" w:hAnsi="標楷體" w:hint="eastAsia"/>
        </w:rPr>
        <w:t>育人數按年齡分：第2、3、4季之季底</w:t>
      </w:r>
      <w:proofErr w:type="gramStart"/>
      <w:r w:rsidRPr="00261A56">
        <w:rPr>
          <w:rFonts w:ascii="標楷體" w:eastAsia="標楷體" w:hAnsi="標楷體" w:hint="eastAsia"/>
        </w:rPr>
        <w:t>實際療</w:t>
      </w:r>
      <w:proofErr w:type="gramEnd"/>
      <w:r w:rsidRPr="00261A56">
        <w:rPr>
          <w:rFonts w:ascii="標楷體" w:eastAsia="標楷體" w:hAnsi="標楷體" w:hint="eastAsia"/>
        </w:rPr>
        <w:t>育人數，人數計算不限於當季新增療育人數。</w:t>
      </w:r>
    </w:p>
    <w:p w:rsidR="0057376E" w:rsidRPr="00261A56" w:rsidRDefault="0057376E" w:rsidP="0057376E">
      <w:pPr>
        <w:pStyle w:val="a8"/>
        <w:spacing w:after="0" w:line="380" w:lineRule="atLeast"/>
        <w:ind w:leftChars="150" w:left="2002" w:hangingChars="684" w:hanging="1642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（五）療育補助：係指各直轄市、縣（市）政府訂定之發展遲緩兒童早期療育費用補助細部執行計畫之補助。</w:t>
      </w:r>
    </w:p>
    <w:p w:rsidR="0057376E" w:rsidRPr="00261A56" w:rsidRDefault="0057376E" w:rsidP="0057376E">
      <w:pPr>
        <w:pStyle w:val="a8"/>
        <w:spacing w:after="0" w:line="380" w:lineRule="atLeast"/>
        <w:ind w:leftChars="300" w:left="1034" w:hangingChars="131" w:hanging="314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1.療育補助類別：係指個案申請兩類或以上之補助可重複計列（含交通費補助、療育訓練費補助、其他補助）。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046" w:hangingChars="61" w:hanging="146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（1）交通費補助：</w:t>
      </w:r>
      <w:proofErr w:type="gramStart"/>
      <w:r w:rsidRPr="00261A56">
        <w:rPr>
          <w:rFonts w:ascii="標楷體" w:eastAsia="標楷體" w:hAnsi="標楷體" w:hint="eastAsia"/>
        </w:rPr>
        <w:t>個案至療育</w:t>
      </w:r>
      <w:proofErr w:type="gramEnd"/>
      <w:r w:rsidRPr="00261A56">
        <w:rPr>
          <w:rFonts w:ascii="標楷體" w:eastAsia="標楷體" w:hAnsi="標楷體" w:hint="eastAsia"/>
        </w:rPr>
        <w:t>單位接受療育之交通費用補助。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562" w:hangingChars="276" w:hanging="662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（2）療育訓練費補助：</w:t>
      </w:r>
      <w:proofErr w:type="gramStart"/>
      <w:r w:rsidRPr="00261A56">
        <w:rPr>
          <w:rFonts w:ascii="標楷體" w:eastAsia="標楷體" w:hAnsi="標楷體" w:hint="eastAsia"/>
        </w:rPr>
        <w:t>個案至療育</w:t>
      </w:r>
      <w:proofErr w:type="gramEnd"/>
      <w:r w:rsidRPr="00261A56">
        <w:rPr>
          <w:rFonts w:ascii="標楷體" w:eastAsia="標楷體" w:hAnsi="標楷體" w:hint="eastAsia"/>
        </w:rPr>
        <w:t>機構或醫院接受療育，健保不給付之自付部分療育訓練費用補助，或接受到宅以專業整合模式，</w:t>
      </w:r>
      <w:proofErr w:type="gramStart"/>
      <w:r w:rsidRPr="00261A56">
        <w:rPr>
          <w:rFonts w:ascii="標楷體" w:eastAsia="標楷體" w:hAnsi="標楷體" w:hint="eastAsia"/>
        </w:rPr>
        <w:t>實際到兒童家</w:t>
      </w:r>
      <w:proofErr w:type="gramEnd"/>
      <w:r w:rsidRPr="00261A56">
        <w:rPr>
          <w:rFonts w:ascii="標楷體" w:eastAsia="標楷體" w:hAnsi="標楷體" w:hint="eastAsia"/>
        </w:rPr>
        <w:t>中或經地方政府核定之地點接受療育服務之療育訓練費用補助。</w:t>
      </w:r>
    </w:p>
    <w:p w:rsidR="0057376E" w:rsidRPr="00261A56" w:rsidRDefault="0057376E" w:rsidP="0057376E">
      <w:pPr>
        <w:pStyle w:val="a8"/>
        <w:spacing w:after="0" w:line="380" w:lineRule="atLeast"/>
        <w:ind w:leftChars="375" w:left="1046" w:hangingChars="61" w:hanging="146"/>
        <w:jc w:val="both"/>
        <w:rPr>
          <w:rFonts w:ascii="標楷體" w:eastAsia="標楷體" w:hAnsi="標楷體" w:hint="eastAsia"/>
        </w:rPr>
      </w:pPr>
      <w:r w:rsidRPr="00261A56">
        <w:rPr>
          <w:rFonts w:ascii="標楷體" w:eastAsia="標楷體" w:hAnsi="標楷體" w:hint="eastAsia"/>
        </w:rPr>
        <w:t>（3）其他補助：各直轄市、縣（市）政府於細部執行計畫中自訂不</w:t>
      </w:r>
      <w:proofErr w:type="gramStart"/>
      <w:r w:rsidRPr="00261A56">
        <w:rPr>
          <w:rFonts w:ascii="標楷體" w:eastAsia="標楷體" w:hAnsi="標楷體" w:hint="eastAsia"/>
        </w:rPr>
        <w:t>屬前目所</w:t>
      </w:r>
      <w:proofErr w:type="gramEnd"/>
      <w:r w:rsidRPr="00261A56">
        <w:rPr>
          <w:rFonts w:ascii="標楷體" w:eastAsia="標楷體" w:hAnsi="標楷體" w:hint="eastAsia"/>
        </w:rPr>
        <w:t>列之補助項目。</w:t>
      </w:r>
    </w:p>
    <w:p w:rsidR="00694B09" w:rsidRPr="00261A56" w:rsidRDefault="0057376E" w:rsidP="0057376E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261A56">
        <w:rPr>
          <w:rFonts w:ascii="標楷體" w:eastAsia="標楷體" w:hAnsi="標楷體" w:hint="eastAsia"/>
        </w:rPr>
        <w:t>2.補助金額：係指本季各直轄市、縣（市）政府核撥之經費（含中央、縣市政府經費）。</w:t>
      </w:r>
    </w:p>
    <w:p w:rsidR="00694B09" w:rsidRPr="00261A56" w:rsidRDefault="00694B09" w:rsidP="00694B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61A56">
        <w:rPr>
          <w:rFonts w:ascii="標楷體" w:eastAsia="標楷體" w:hAnsi="標楷體" w:hint="eastAsia"/>
        </w:rPr>
        <w:t>五、資料蒐集方法及編製程序：依據各直轄市、縣(市)政府所報發展遲緩兒童早期療育服務概況資料彙編。</w:t>
      </w:r>
    </w:p>
    <w:p w:rsidR="00694B09" w:rsidRPr="00261A56" w:rsidRDefault="00694B09" w:rsidP="00694B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61A56">
        <w:rPr>
          <w:rFonts w:ascii="標楷體" w:eastAsia="標楷體" w:hAnsi="標楷體" w:hint="eastAsia"/>
        </w:rPr>
        <w:t>六、編送對象：</w:t>
      </w:r>
      <w:proofErr w:type="gramStart"/>
      <w:r w:rsidRPr="00261A56">
        <w:rPr>
          <w:rFonts w:ascii="標楷體" w:eastAsia="標楷體" w:hAnsi="標楷體" w:hint="eastAsia"/>
        </w:rPr>
        <w:t>本表編製</w:t>
      </w:r>
      <w:proofErr w:type="gramEnd"/>
      <w:r w:rsidRPr="00261A56">
        <w:rPr>
          <w:rFonts w:ascii="標楷體" w:eastAsia="標楷體" w:hAnsi="標楷體" w:hint="eastAsia"/>
        </w:rPr>
        <w:t>2份</w:t>
      </w:r>
      <w:r w:rsidR="00671F6A" w:rsidRPr="00992BCF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261A56">
        <w:rPr>
          <w:rFonts w:ascii="標楷體" w:eastAsia="標楷體" w:hAnsi="標楷體" w:hint="eastAsia"/>
        </w:rPr>
        <w:t>由</w:t>
      </w:r>
      <w:proofErr w:type="gramStart"/>
      <w:r w:rsidRPr="00261A56">
        <w:rPr>
          <w:rFonts w:ascii="標楷體" w:eastAsia="標楷體" w:hAnsi="標楷體" w:hint="eastAsia"/>
        </w:rPr>
        <w:t>網際網路線上傳</w:t>
      </w:r>
      <w:proofErr w:type="gramEnd"/>
      <w:r w:rsidRPr="00261A56">
        <w:rPr>
          <w:rFonts w:ascii="標楷體" w:eastAsia="標楷體" w:hAnsi="標楷體" w:hint="eastAsia"/>
        </w:rPr>
        <w:t>送至衛生福利部統計處資料庫。</w:t>
      </w:r>
    </w:p>
    <w:p w:rsidR="006846CA" w:rsidRPr="00261A56" w:rsidRDefault="006846CA" w:rsidP="00694B09"/>
    <w:sectPr w:rsidR="006846CA" w:rsidRPr="00261A56" w:rsidSect="00BB6202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65A" w:rsidRDefault="005F565A">
      <w:r>
        <w:separator/>
      </w:r>
    </w:p>
  </w:endnote>
  <w:endnote w:type="continuationSeparator" w:id="0">
    <w:p w:rsidR="005F565A" w:rsidRDefault="005F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65A" w:rsidRDefault="005F565A">
      <w:r>
        <w:separator/>
      </w:r>
    </w:p>
  </w:footnote>
  <w:footnote w:type="continuationSeparator" w:id="0">
    <w:p w:rsidR="005F565A" w:rsidRDefault="005F5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116C8"/>
    <w:rsid w:val="00023F4C"/>
    <w:rsid w:val="000250FF"/>
    <w:rsid w:val="0004171C"/>
    <w:rsid w:val="00042041"/>
    <w:rsid w:val="000444E6"/>
    <w:rsid w:val="000516A9"/>
    <w:rsid w:val="00055E37"/>
    <w:rsid w:val="00056ABD"/>
    <w:rsid w:val="00066F02"/>
    <w:rsid w:val="00082C73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76C36"/>
    <w:rsid w:val="00181251"/>
    <w:rsid w:val="00183AB8"/>
    <w:rsid w:val="001841AE"/>
    <w:rsid w:val="00187FB1"/>
    <w:rsid w:val="001919BA"/>
    <w:rsid w:val="001A223E"/>
    <w:rsid w:val="001B157A"/>
    <w:rsid w:val="001B34F3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0EC0"/>
    <w:rsid w:val="00253390"/>
    <w:rsid w:val="002608EA"/>
    <w:rsid w:val="00261901"/>
    <w:rsid w:val="00261A56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055EA"/>
    <w:rsid w:val="0040667D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376E"/>
    <w:rsid w:val="0057485B"/>
    <w:rsid w:val="00583B0C"/>
    <w:rsid w:val="005906F3"/>
    <w:rsid w:val="00592A2D"/>
    <w:rsid w:val="00592AA1"/>
    <w:rsid w:val="005A7920"/>
    <w:rsid w:val="005B3311"/>
    <w:rsid w:val="005B3981"/>
    <w:rsid w:val="005C5061"/>
    <w:rsid w:val="005E0FC1"/>
    <w:rsid w:val="005E159D"/>
    <w:rsid w:val="005F032C"/>
    <w:rsid w:val="005F03B7"/>
    <w:rsid w:val="005F565A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1F6A"/>
    <w:rsid w:val="006746A3"/>
    <w:rsid w:val="006846CA"/>
    <w:rsid w:val="00685669"/>
    <w:rsid w:val="006924BA"/>
    <w:rsid w:val="00694B09"/>
    <w:rsid w:val="00695F5C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E79C6"/>
    <w:rsid w:val="007F21FB"/>
    <w:rsid w:val="007F2576"/>
    <w:rsid w:val="0080593F"/>
    <w:rsid w:val="008078BC"/>
    <w:rsid w:val="00812074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31A"/>
    <w:rsid w:val="009301D8"/>
    <w:rsid w:val="00931B18"/>
    <w:rsid w:val="00931D7D"/>
    <w:rsid w:val="009323EB"/>
    <w:rsid w:val="00935CDD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92BCF"/>
    <w:rsid w:val="00997E42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B72CE"/>
    <w:rsid w:val="00AC7521"/>
    <w:rsid w:val="00AD154B"/>
    <w:rsid w:val="00AD3745"/>
    <w:rsid w:val="00AD71B9"/>
    <w:rsid w:val="00AE49A1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3EEB"/>
    <w:rsid w:val="00B85FAF"/>
    <w:rsid w:val="00B913D7"/>
    <w:rsid w:val="00BA2079"/>
    <w:rsid w:val="00BA5657"/>
    <w:rsid w:val="00BB166C"/>
    <w:rsid w:val="00BB6202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3C36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3DB7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536EE3-22D6-49C1-B309-CABF968C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57376E"/>
    <w:rPr>
      <w:b/>
      <w:bCs/>
    </w:rPr>
  </w:style>
  <w:style w:type="paragraph" w:styleId="a8">
    <w:name w:val="Body Text Indent"/>
    <w:basedOn w:val="a"/>
    <w:link w:val="a9"/>
    <w:rsid w:val="0057376E"/>
    <w:pPr>
      <w:spacing w:after="120"/>
      <w:ind w:leftChars="200" w:left="480"/>
    </w:pPr>
  </w:style>
  <w:style w:type="character" w:customStyle="1" w:styleId="a9">
    <w:name w:val="本文縮排 字元"/>
    <w:link w:val="a8"/>
    <w:rsid w:val="0057376E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styhh</dc:creator>
  <cp:keywords/>
  <dc:description/>
  <cp:lastModifiedBy>統計處蕭永興</cp:lastModifiedBy>
  <cp:revision>2</cp:revision>
  <dcterms:created xsi:type="dcterms:W3CDTF">2023-11-15T06:48:00Z</dcterms:created>
  <dcterms:modified xsi:type="dcterms:W3CDTF">2023-11-15T06:48:00Z</dcterms:modified>
</cp:coreProperties>
</file>