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47A" w:rsidRPr="00AC647A" w:rsidRDefault="00AC647A" w:rsidP="00AC647A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 w:hint="eastAsia"/>
          <w:snapToGrid w:val="0"/>
          <w:kern w:val="0"/>
          <w:sz w:val="40"/>
          <w:szCs w:val="40"/>
        </w:rPr>
      </w:pPr>
      <w:bookmarkStart w:id="0" w:name="_GoBack"/>
      <w:bookmarkEnd w:id="0"/>
      <w:r w:rsidRPr="00AC647A">
        <w:rPr>
          <w:rFonts w:ascii="標楷體" w:eastAsia="標楷體" w:hAnsi="標楷體" w:hint="eastAsia"/>
          <w:snapToGrid w:val="0"/>
          <w:kern w:val="0"/>
          <w:sz w:val="40"/>
          <w:szCs w:val="40"/>
        </w:rPr>
        <w:t>中低收入老人特別照顧津貼編製說明</w:t>
      </w:r>
    </w:p>
    <w:p w:rsidR="00764E23" w:rsidRDefault="00764E23" w:rsidP="00AC647A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</w:p>
    <w:p w:rsidR="00AC647A" w:rsidRPr="00AC647A" w:rsidRDefault="00AC647A" w:rsidP="00AC647A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AC647A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一、統計範圍及對象：凡依據中低收入老人特別照顧津貼發給辦法規定辦理者，均為統計對象。</w:t>
      </w:r>
    </w:p>
    <w:p w:rsidR="00AC647A" w:rsidRPr="00AC647A" w:rsidRDefault="00AC647A" w:rsidP="00AC647A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AC647A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AC647A">
        <w:rPr>
          <w:rFonts w:ascii="標楷體" w:eastAsia="標楷體" w:hAnsi="標楷體" w:hint="eastAsia"/>
          <w:snapToGrid w:val="0"/>
          <w:kern w:val="0"/>
        </w:rPr>
        <w:t>第1季以1至3月、第2季以4至6月、第3季以7至9月、第4季以10至12月之事實為準。</w:t>
      </w:r>
    </w:p>
    <w:p w:rsidR="00AC647A" w:rsidRPr="00AC647A" w:rsidRDefault="00AC647A" w:rsidP="00AC647A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AC647A">
        <w:rPr>
          <w:rFonts w:ascii="標楷體" w:eastAsia="標楷體" w:hAnsi="標楷體" w:hint="eastAsia"/>
          <w:snapToGrid w:val="0"/>
          <w:kern w:val="0"/>
          <w:szCs w:val="24"/>
        </w:rPr>
        <w:t>三、分類標準：橫項依「區域別」分；縱項依中低收入老人特別照顧之「受照顧者人次」、「發放金額」及「具原住民身分」分。</w:t>
      </w:r>
    </w:p>
    <w:p w:rsidR="00AC647A" w:rsidRPr="00AC647A" w:rsidRDefault="00AC647A" w:rsidP="00AC647A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AC647A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AC647A" w:rsidRPr="00AC647A" w:rsidRDefault="00AC647A" w:rsidP="00AC647A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</w:rPr>
      </w:pPr>
      <w:r w:rsidRPr="00AC647A">
        <w:rPr>
          <w:rFonts w:ascii="標楷體" w:eastAsia="標楷體" w:hAnsi="標楷體" w:hint="eastAsia"/>
        </w:rPr>
        <w:t>(一)人次：指當月受照顧人數，季加總為人次。</w:t>
      </w:r>
    </w:p>
    <w:p w:rsidR="00AC647A" w:rsidRPr="00AC647A" w:rsidRDefault="00AC647A" w:rsidP="00AC647A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</w:rPr>
      </w:pPr>
      <w:r w:rsidRPr="00AC647A">
        <w:rPr>
          <w:rFonts w:ascii="標楷體" w:eastAsia="標楷體" w:hAnsi="標楷體" w:hint="eastAsia"/>
        </w:rPr>
        <w:t>(二)金額：指依應發放人數為基準所發放給照顧者之金額計算。</w:t>
      </w:r>
    </w:p>
    <w:p w:rsidR="00AC647A" w:rsidRPr="00AC647A" w:rsidRDefault="00AC647A" w:rsidP="00AC647A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AC647A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五、資料蒐集方法及編製程序：依據各直轄市、縣(市)政府所報中低收入老人特別照顧津貼資料彙編。</w:t>
      </w:r>
    </w:p>
    <w:p w:rsidR="00AC647A" w:rsidRPr="00AC647A" w:rsidRDefault="00AC647A" w:rsidP="00AC647A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AC647A">
        <w:rPr>
          <w:rFonts w:ascii="標楷體" w:eastAsia="標楷體" w:hAnsi="標楷體" w:hint="eastAsia"/>
          <w:snapToGrid w:val="0"/>
          <w:kern w:val="0"/>
          <w:szCs w:val="24"/>
        </w:rPr>
        <w:t>六、編送對象：本表編製2份</w:t>
      </w:r>
      <w:r w:rsidR="00CE11BE" w:rsidRPr="00AC7806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AC647A">
        <w:rPr>
          <w:rFonts w:ascii="標楷體" w:eastAsia="標楷體" w:hAnsi="標楷體" w:hint="eastAsia"/>
          <w:snapToGrid w:val="0"/>
          <w:kern w:val="0"/>
          <w:szCs w:val="24"/>
        </w:rPr>
        <w:t>由網際網路線上傳送至衛生福利部統計處資料庫。</w:t>
      </w:r>
    </w:p>
    <w:p w:rsidR="00791777" w:rsidRPr="00AC7806" w:rsidRDefault="00791777" w:rsidP="00AC647A">
      <w:pPr>
        <w:rPr>
          <w:rFonts w:hint="eastAsia"/>
        </w:rPr>
      </w:pPr>
    </w:p>
    <w:sectPr w:rsidR="00791777" w:rsidRPr="00AC7806" w:rsidSect="00764E23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2D3" w:rsidRDefault="001122D3">
      <w:r>
        <w:separator/>
      </w:r>
    </w:p>
  </w:endnote>
  <w:endnote w:type="continuationSeparator" w:id="0">
    <w:p w:rsidR="001122D3" w:rsidRDefault="00112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2D3" w:rsidRDefault="001122D3">
      <w:r>
        <w:separator/>
      </w:r>
    </w:p>
  </w:footnote>
  <w:footnote w:type="continuationSeparator" w:id="0">
    <w:p w:rsidR="001122D3" w:rsidRDefault="00112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0386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122D3"/>
    <w:rsid w:val="00130CF4"/>
    <w:rsid w:val="00130FD8"/>
    <w:rsid w:val="00131D5C"/>
    <w:rsid w:val="00137632"/>
    <w:rsid w:val="00141AD8"/>
    <w:rsid w:val="00143500"/>
    <w:rsid w:val="00146BD6"/>
    <w:rsid w:val="001500F6"/>
    <w:rsid w:val="001528CB"/>
    <w:rsid w:val="00157503"/>
    <w:rsid w:val="00160E0C"/>
    <w:rsid w:val="001614C8"/>
    <w:rsid w:val="00161E96"/>
    <w:rsid w:val="00163F6B"/>
    <w:rsid w:val="00165179"/>
    <w:rsid w:val="00167CC0"/>
    <w:rsid w:val="001713D7"/>
    <w:rsid w:val="00176C36"/>
    <w:rsid w:val="00181251"/>
    <w:rsid w:val="00183AB8"/>
    <w:rsid w:val="001841AE"/>
    <w:rsid w:val="00184AB4"/>
    <w:rsid w:val="00187FB1"/>
    <w:rsid w:val="001919BA"/>
    <w:rsid w:val="001A223E"/>
    <w:rsid w:val="001A7987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97CD8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B6C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24D2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12D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A6A85"/>
    <w:rsid w:val="004B5336"/>
    <w:rsid w:val="004B6369"/>
    <w:rsid w:val="004C23AE"/>
    <w:rsid w:val="004C3FE8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6CC7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002E0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B6D36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4E23"/>
    <w:rsid w:val="0076516A"/>
    <w:rsid w:val="00767422"/>
    <w:rsid w:val="0076778E"/>
    <w:rsid w:val="007708AB"/>
    <w:rsid w:val="007713A3"/>
    <w:rsid w:val="00773CB8"/>
    <w:rsid w:val="007830CE"/>
    <w:rsid w:val="00791777"/>
    <w:rsid w:val="007943E4"/>
    <w:rsid w:val="007A2DF2"/>
    <w:rsid w:val="007A303C"/>
    <w:rsid w:val="007B15F9"/>
    <w:rsid w:val="007B3A59"/>
    <w:rsid w:val="007B4330"/>
    <w:rsid w:val="007D50CA"/>
    <w:rsid w:val="007E31E1"/>
    <w:rsid w:val="007E79C6"/>
    <w:rsid w:val="007F21FB"/>
    <w:rsid w:val="007F2576"/>
    <w:rsid w:val="0080593F"/>
    <w:rsid w:val="00812074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647A"/>
    <w:rsid w:val="00AC7521"/>
    <w:rsid w:val="00AC7806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468FD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93C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3AC9"/>
    <w:rsid w:val="00C85D9F"/>
    <w:rsid w:val="00C85E1C"/>
    <w:rsid w:val="00C96A6F"/>
    <w:rsid w:val="00CA2813"/>
    <w:rsid w:val="00CA2917"/>
    <w:rsid w:val="00CA371B"/>
    <w:rsid w:val="00CB2DF8"/>
    <w:rsid w:val="00CC0FEE"/>
    <w:rsid w:val="00CE11B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17A9A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91E5C"/>
    <w:rsid w:val="00D9269B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3C36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39B9AB-6F0F-4972-AD38-A657F18F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dc:description/>
  <cp:lastModifiedBy>統計處蕭永興</cp:lastModifiedBy>
  <cp:revision>2</cp:revision>
  <cp:lastPrinted>2015-12-21T05:44:00Z</cp:lastPrinted>
  <dcterms:created xsi:type="dcterms:W3CDTF">2023-11-15T06:21:00Z</dcterms:created>
  <dcterms:modified xsi:type="dcterms:W3CDTF">2023-11-15T06:21:00Z</dcterms:modified>
</cp:coreProperties>
</file>