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7739" w:rsidRPr="00C17739" w:rsidRDefault="001F6FA4" w:rsidP="00C17739">
      <w:pPr>
        <w:pageBreakBefore/>
        <w:autoSpaceDE w:val="0"/>
        <w:autoSpaceDN w:val="0"/>
        <w:adjustRightInd w:val="0"/>
        <w:snapToGrid w:val="0"/>
        <w:spacing w:line="360" w:lineRule="auto"/>
        <w:jc w:val="center"/>
        <w:rPr>
          <w:rFonts w:eastAsia="標楷體" w:hint="eastAsia"/>
          <w:sz w:val="40"/>
        </w:rPr>
      </w:pPr>
      <w:bookmarkStart w:id="0" w:name="_GoBack"/>
      <w:bookmarkEnd w:id="0"/>
      <w:r w:rsidRPr="00063300">
        <w:rPr>
          <w:rFonts w:ascii="標楷體" w:eastAsia="標楷體" w:hAnsi="標楷體" w:hint="eastAsia"/>
          <w:sz w:val="40"/>
        </w:rPr>
        <w:t>性侵害被害人保護扶助金額</w:t>
      </w:r>
      <w:r w:rsidR="00C17739" w:rsidRPr="00C17739">
        <w:rPr>
          <w:rFonts w:eastAsia="標楷體" w:hAnsi="標楷體" w:hint="eastAsia"/>
          <w:sz w:val="40"/>
        </w:rPr>
        <w:t>編製說明</w:t>
      </w:r>
    </w:p>
    <w:p w:rsidR="00C17739" w:rsidRPr="00C17739" w:rsidRDefault="00C17739" w:rsidP="00C17739">
      <w:pPr>
        <w:spacing w:line="440" w:lineRule="atLeast"/>
        <w:jc w:val="both"/>
        <w:rPr>
          <w:rFonts w:eastAsia="標楷體" w:hint="eastAsia"/>
        </w:rPr>
      </w:pPr>
      <w:r w:rsidRPr="00C17739">
        <w:rPr>
          <w:rFonts w:eastAsia="標楷體" w:hAnsi="標楷體" w:hint="eastAsia"/>
          <w:szCs w:val="28"/>
        </w:rPr>
        <w:t>一、</w:t>
      </w:r>
      <w:r w:rsidRPr="00C17739">
        <w:rPr>
          <w:rFonts w:eastAsia="標楷體" w:hAnsi="標楷體" w:hint="eastAsia"/>
        </w:rPr>
        <w:t>統計範圍及對象：</w:t>
      </w:r>
      <w:r w:rsidR="005B4B60" w:rsidRPr="00655575">
        <w:rPr>
          <w:rFonts w:ascii="標楷體" w:eastAsia="標楷體" w:hAnsi="標楷體" w:hint="eastAsia"/>
        </w:rPr>
        <w:t>凡依據性侵害犯罪防治法所執行之業務項目（含二線輔導、家庭暴力事件服務處），均為統計範圍及對象。</w:t>
      </w:r>
    </w:p>
    <w:p w:rsidR="00C17739" w:rsidRPr="00864AC1" w:rsidRDefault="00C17739" w:rsidP="00EC741C">
      <w:pPr>
        <w:spacing w:line="440" w:lineRule="atLeast"/>
        <w:ind w:left="2160" w:hangingChars="900" w:hanging="2160"/>
        <w:jc w:val="both"/>
        <w:rPr>
          <w:rFonts w:eastAsia="標楷體" w:hint="eastAsia"/>
        </w:rPr>
      </w:pPr>
      <w:r w:rsidRPr="00C17739">
        <w:rPr>
          <w:rFonts w:eastAsia="標楷體" w:hAnsi="標楷體" w:hint="eastAsia"/>
        </w:rPr>
        <w:t>二、統計標準時間：</w:t>
      </w:r>
      <w:r w:rsidR="009B3426" w:rsidRPr="00BE705E">
        <w:rPr>
          <w:rFonts w:ascii="標楷體" w:eastAsia="標楷體" w:hAnsi="標楷體" w:hint="eastAsia"/>
        </w:rPr>
        <w:t>上半年以1至6月、下半年以7至12月之事實為準。</w:t>
      </w:r>
    </w:p>
    <w:p w:rsidR="00C17739" w:rsidRPr="00864AC1" w:rsidRDefault="00C17739" w:rsidP="00EC741C">
      <w:pPr>
        <w:spacing w:line="440" w:lineRule="atLeast"/>
        <w:ind w:left="480" w:hangingChars="200" w:hanging="480"/>
        <w:jc w:val="both"/>
        <w:rPr>
          <w:rFonts w:eastAsia="標楷體" w:hint="eastAsia"/>
        </w:rPr>
      </w:pPr>
      <w:r w:rsidRPr="00864AC1">
        <w:rPr>
          <w:rFonts w:eastAsia="標楷體" w:hAnsi="標楷體" w:hint="eastAsia"/>
        </w:rPr>
        <w:t>三、分類標準：</w:t>
      </w:r>
      <w:r w:rsidR="005E6999" w:rsidRPr="00864AC1">
        <w:rPr>
          <w:rFonts w:ascii="標楷體" w:eastAsia="標楷體" w:hAnsi="標楷體" w:hint="eastAsia"/>
        </w:rPr>
        <w:t>橫項依「</w:t>
      </w:r>
      <w:r w:rsidR="003A6F5F" w:rsidRPr="00864AC1">
        <w:rPr>
          <w:rFonts w:ascii="標楷體" w:eastAsia="標楷體" w:hAnsi="標楷體" w:hint="eastAsia"/>
        </w:rPr>
        <w:t>區域別</w:t>
      </w:r>
      <w:r w:rsidR="005E6999" w:rsidRPr="00864AC1">
        <w:rPr>
          <w:rFonts w:ascii="標楷體" w:eastAsia="標楷體" w:hAnsi="標楷體" w:hint="eastAsia"/>
        </w:rPr>
        <w:t>」分；縱項依「被害人保護扶助項目」</w:t>
      </w:r>
      <w:r w:rsidR="004F7AB4" w:rsidRPr="00864AC1">
        <w:rPr>
          <w:rFonts w:ascii="標楷體" w:eastAsia="標楷體" w:hAnsi="標楷體" w:hint="eastAsia"/>
        </w:rPr>
        <w:t>及</w:t>
      </w:r>
      <w:r w:rsidR="003A6F5F" w:rsidRPr="00864AC1">
        <w:rPr>
          <w:rFonts w:ascii="標楷體" w:eastAsia="標楷體" w:hAnsi="標楷體" w:hint="eastAsia"/>
        </w:rPr>
        <w:t>「國籍身分」</w:t>
      </w:r>
      <w:r w:rsidR="005E6999" w:rsidRPr="00864AC1">
        <w:rPr>
          <w:rFonts w:ascii="標楷體" w:eastAsia="標楷體" w:hAnsi="標楷體" w:hint="eastAsia"/>
        </w:rPr>
        <w:t>分。</w:t>
      </w:r>
    </w:p>
    <w:p w:rsidR="00C17739" w:rsidRPr="00864AC1" w:rsidRDefault="00C17739" w:rsidP="00C17739">
      <w:pPr>
        <w:spacing w:line="440" w:lineRule="atLeast"/>
        <w:jc w:val="both"/>
        <w:rPr>
          <w:rFonts w:eastAsia="標楷體" w:hint="eastAsia"/>
        </w:rPr>
      </w:pPr>
      <w:r w:rsidRPr="00864AC1">
        <w:rPr>
          <w:rFonts w:eastAsia="標楷體" w:hAnsi="標楷體" w:hint="eastAsia"/>
        </w:rPr>
        <w:t>四、統計項目定義：</w:t>
      </w:r>
      <w:r w:rsidRPr="00864AC1">
        <w:rPr>
          <w:rFonts w:eastAsia="標楷體" w:hint="eastAsia"/>
        </w:rPr>
        <w:t xml:space="preserve"> </w:t>
      </w:r>
    </w:p>
    <w:p w:rsidR="00CA3655" w:rsidRPr="00864AC1" w:rsidRDefault="00CA3655" w:rsidP="00CA3655">
      <w:pPr>
        <w:snapToGrid w:val="0"/>
        <w:spacing w:line="360" w:lineRule="auto"/>
        <w:ind w:leftChars="100" w:left="720" w:hangingChars="200" w:hanging="480"/>
        <w:rPr>
          <w:rFonts w:ascii="標楷體" w:eastAsia="標楷體" w:hAnsi="標楷體"/>
        </w:rPr>
      </w:pPr>
      <w:r w:rsidRPr="00864AC1">
        <w:rPr>
          <w:rFonts w:ascii="標楷體" w:eastAsia="標楷體" w:hAnsi="標楷體" w:hint="eastAsia"/>
        </w:rPr>
        <w:t>(一)性侵害犯罪：</w:t>
      </w:r>
      <w:r w:rsidRPr="00864AC1">
        <w:rPr>
          <w:rFonts w:ascii="標楷體" w:eastAsia="標楷體" w:hAnsi="標楷體"/>
        </w:rPr>
        <w:t>性侵害犯罪防治法所稱性侵害犯罪，係指觸犯刑法第</w:t>
      </w:r>
      <w:r w:rsidRPr="00864AC1">
        <w:rPr>
          <w:rFonts w:ascii="標楷體" w:eastAsia="標楷體" w:hAnsi="標楷體" w:hint="eastAsia"/>
        </w:rPr>
        <w:t>221</w:t>
      </w:r>
      <w:r w:rsidRPr="00864AC1">
        <w:rPr>
          <w:rFonts w:ascii="標楷體" w:eastAsia="標楷體" w:hAnsi="標楷體"/>
        </w:rPr>
        <w:t>條至第</w:t>
      </w:r>
      <w:r w:rsidRPr="00864AC1">
        <w:rPr>
          <w:rFonts w:ascii="標楷體" w:eastAsia="標楷體" w:hAnsi="標楷體" w:hint="eastAsia"/>
        </w:rPr>
        <w:t>227</w:t>
      </w:r>
      <w:r w:rsidRPr="00864AC1">
        <w:rPr>
          <w:rFonts w:ascii="標楷體" w:eastAsia="標楷體" w:hAnsi="標楷體"/>
        </w:rPr>
        <w:t>條、第</w:t>
      </w:r>
      <w:r w:rsidRPr="00864AC1">
        <w:rPr>
          <w:rFonts w:ascii="標楷體" w:eastAsia="標楷體" w:hAnsi="標楷體" w:hint="eastAsia"/>
        </w:rPr>
        <w:t>228</w:t>
      </w:r>
      <w:r w:rsidRPr="00864AC1">
        <w:rPr>
          <w:rFonts w:ascii="標楷體" w:eastAsia="標楷體" w:hAnsi="標楷體"/>
        </w:rPr>
        <w:t>條、第</w:t>
      </w:r>
      <w:r w:rsidRPr="00864AC1">
        <w:rPr>
          <w:rFonts w:ascii="標楷體" w:eastAsia="標楷體" w:hAnsi="標楷體" w:hint="eastAsia"/>
        </w:rPr>
        <w:t>229</w:t>
      </w:r>
      <w:r w:rsidRPr="00864AC1">
        <w:rPr>
          <w:rFonts w:ascii="標楷體" w:eastAsia="標楷體" w:hAnsi="標楷體"/>
        </w:rPr>
        <w:t>條、第</w:t>
      </w:r>
      <w:r w:rsidRPr="00864AC1">
        <w:rPr>
          <w:rFonts w:ascii="標楷體" w:eastAsia="標楷體" w:hAnsi="標楷體" w:hint="eastAsia"/>
        </w:rPr>
        <w:t>332</w:t>
      </w:r>
      <w:r w:rsidRPr="00864AC1">
        <w:rPr>
          <w:rFonts w:ascii="標楷體" w:eastAsia="標楷體" w:hAnsi="標楷體"/>
        </w:rPr>
        <w:t>條第</w:t>
      </w:r>
      <w:r w:rsidRPr="00864AC1">
        <w:rPr>
          <w:rFonts w:ascii="標楷體" w:eastAsia="標楷體" w:hAnsi="標楷體" w:hint="eastAsia"/>
        </w:rPr>
        <w:t>2</w:t>
      </w:r>
      <w:r w:rsidRPr="00864AC1">
        <w:rPr>
          <w:rFonts w:ascii="標楷體" w:eastAsia="標楷體" w:hAnsi="標楷體"/>
        </w:rPr>
        <w:t>項第</w:t>
      </w:r>
      <w:r w:rsidRPr="00864AC1">
        <w:rPr>
          <w:rFonts w:ascii="標楷體" w:eastAsia="標楷體" w:hAnsi="標楷體" w:hint="eastAsia"/>
        </w:rPr>
        <w:t>2</w:t>
      </w:r>
      <w:r w:rsidRPr="00864AC1">
        <w:rPr>
          <w:rFonts w:ascii="標楷體" w:eastAsia="標楷體" w:hAnsi="標楷體"/>
        </w:rPr>
        <w:t>款、第</w:t>
      </w:r>
      <w:r w:rsidRPr="00864AC1">
        <w:rPr>
          <w:rFonts w:ascii="標楷體" w:eastAsia="標楷體" w:hAnsi="標楷體" w:hint="eastAsia"/>
        </w:rPr>
        <w:t>334</w:t>
      </w:r>
      <w:r w:rsidRPr="00864AC1">
        <w:rPr>
          <w:rFonts w:ascii="標楷體" w:eastAsia="標楷體" w:hAnsi="標楷體"/>
        </w:rPr>
        <w:t>條第</w:t>
      </w:r>
      <w:r w:rsidRPr="00864AC1">
        <w:rPr>
          <w:rFonts w:ascii="標楷體" w:eastAsia="標楷體" w:hAnsi="標楷體" w:hint="eastAsia"/>
        </w:rPr>
        <w:t>2</w:t>
      </w:r>
      <w:r w:rsidRPr="00864AC1">
        <w:rPr>
          <w:rFonts w:ascii="標楷體" w:eastAsia="標楷體" w:hAnsi="標楷體"/>
        </w:rPr>
        <w:t>款、第</w:t>
      </w:r>
      <w:r w:rsidRPr="00864AC1">
        <w:rPr>
          <w:rFonts w:ascii="標楷體" w:eastAsia="標楷體" w:hAnsi="標楷體" w:hint="eastAsia"/>
        </w:rPr>
        <w:t>348</w:t>
      </w:r>
      <w:r w:rsidRPr="00864AC1">
        <w:rPr>
          <w:rFonts w:ascii="標楷體" w:eastAsia="標楷體" w:hAnsi="標楷體"/>
        </w:rPr>
        <w:t>條第</w:t>
      </w:r>
      <w:r w:rsidRPr="00864AC1">
        <w:rPr>
          <w:rFonts w:ascii="標楷體" w:eastAsia="標楷體" w:hAnsi="標楷體" w:hint="eastAsia"/>
        </w:rPr>
        <w:t>2</w:t>
      </w:r>
      <w:r w:rsidRPr="00864AC1">
        <w:rPr>
          <w:rFonts w:ascii="標楷體" w:eastAsia="標楷體" w:hAnsi="標楷體"/>
        </w:rPr>
        <w:t>項第</w:t>
      </w:r>
      <w:r w:rsidRPr="00864AC1">
        <w:rPr>
          <w:rFonts w:ascii="標楷體" w:eastAsia="標楷體" w:hAnsi="標楷體" w:hint="eastAsia"/>
        </w:rPr>
        <w:t>1</w:t>
      </w:r>
      <w:r w:rsidRPr="00864AC1">
        <w:rPr>
          <w:rFonts w:ascii="標楷體" w:eastAsia="標楷體" w:hAnsi="標楷體"/>
        </w:rPr>
        <w:t>款及其特別法之罪</w:t>
      </w:r>
      <w:r w:rsidRPr="00864AC1">
        <w:rPr>
          <w:rFonts w:ascii="標楷體" w:eastAsia="標楷體" w:hAnsi="標楷體" w:hint="eastAsia"/>
        </w:rPr>
        <w:t>；</w:t>
      </w:r>
      <w:r w:rsidRPr="00864AC1">
        <w:rPr>
          <w:rFonts w:ascii="標楷體" w:eastAsia="標楷體" w:hAnsi="標楷體"/>
        </w:rPr>
        <w:t>所稱加害人，係指觸犯前項各罪經判決有罪確定之人</w:t>
      </w:r>
      <w:r w:rsidRPr="00864AC1">
        <w:rPr>
          <w:rFonts w:ascii="標楷體" w:eastAsia="標楷體" w:hAnsi="標楷體" w:hint="eastAsia"/>
        </w:rPr>
        <w:t>。</w:t>
      </w:r>
    </w:p>
    <w:p w:rsidR="00CA3655" w:rsidRPr="00864AC1" w:rsidRDefault="00CA3655" w:rsidP="00CA3655">
      <w:pPr>
        <w:snapToGrid w:val="0"/>
        <w:spacing w:line="360" w:lineRule="auto"/>
        <w:ind w:leftChars="100" w:left="720" w:hangingChars="200" w:hanging="480"/>
        <w:rPr>
          <w:rFonts w:ascii="標楷體" w:eastAsia="標楷體" w:hAnsi="標楷體"/>
        </w:rPr>
      </w:pPr>
      <w:r w:rsidRPr="00864AC1">
        <w:rPr>
          <w:rFonts w:ascii="標楷體" w:eastAsia="標楷體" w:hAnsi="標楷體" w:hint="eastAsia"/>
        </w:rPr>
        <w:t>(二)被害人保護扶助金額：指直轄市、縣（市）政府自行或結合民間資源提供性侵害被害人之經濟協助金額。</w:t>
      </w:r>
    </w:p>
    <w:p w:rsidR="00CA3655" w:rsidRPr="00864AC1" w:rsidRDefault="00CA3655" w:rsidP="00CA3655">
      <w:pPr>
        <w:snapToGrid w:val="0"/>
        <w:spacing w:line="360" w:lineRule="auto"/>
        <w:ind w:leftChars="250" w:left="840" w:hangingChars="100" w:hanging="240"/>
        <w:rPr>
          <w:rFonts w:ascii="標楷體" w:eastAsia="標楷體" w:hAnsi="標楷體"/>
          <w:snapToGrid w:val="0"/>
          <w:kern w:val="0"/>
          <w:szCs w:val="24"/>
        </w:rPr>
      </w:pPr>
      <w:r w:rsidRPr="00864AC1">
        <w:rPr>
          <w:rFonts w:ascii="標楷體" w:eastAsia="標楷體" w:hAnsi="標楷體" w:hint="eastAsia"/>
          <w:snapToGrid w:val="0"/>
          <w:kern w:val="0"/>
          <w:szCs w:val="24"/>
        </w:rPr>
        <w:t>1.緊急生活扶助：依特殊境遇婦女家庭扶助條例或相關法令規定提供被害人之緊急生活扶助費用。</w:t>
      </w:r>
    </w:p>
    <w:p w:rsidR="00CA3655" w:rsidRPr="00864AC1" w:rsidRDefault="00CA3655" w:rsidP="00CA3655">
      <w:pPr>
        <w:snapToGrid w:val="0"/>
        <w:spacing w:line="360" w:lineRule="auto"/>
        <w:ind w:leftChars="250" w:left="840" w:hangingChars="100" w:hanging="240"/>
        <w:rPr>
          <w:rFonts w:ascii="標楷體" w:eastAsia="標楷體" w:hAnsi="標楷體"/>
          <w:snapToGrid w:val="0"/>
          <w:kern w:val="0"/>
          <w:szCs w:val="24"/>
        </w:rPr>
      </w:pPr>
      <w:r w:rsidRPr="00864AC1">
        <w:rPr>
          <w:rFonts w:ascii="標楷體" w:eastAsia="標楷體" w:hAnsi="標楷體" w:hint="eastAsia"/>
          <w:snapToGrid w:val="0"/>
          <w:kern w:val="0"/>
          <w:szCs w:val="24"/>
        </w:rPr>
        <w:t>2.生活扶助：依社會救助法相關法令規定，補助被害人維持基本生活之費用。</w:t>
      </w:r>
    </w:p>
    <w:p w:rsidR="00CA3655" w:rsidRPr="00864AC1" w:rsidRDefault="00CA3655" w:rsidP="00CA3655">
      <w:pPr>
        <w:snapToGrid w:val="0"/>
        <w:spacing w:line="360" w:lineRule="auto"/>
        <w:ind w:leftChars="250" w:left="840" w:hangingChars="100" w:hanging="240"/>
        <w:rPr>
          <w:rFonts w:ascii="標楷體" w:eastAsia="標楷體" w:hAnsi="標楷體"/>
          <w:snapToGrid w:val="0"/>
          <w:kern w:val="0"/>
          <w:szCs w:val="24"/>
        </w:rPr>
      </w:pPr>
      <w:r w:rsidRPr="00864AC1">
        <w:rPr>
          <w:rFonts w:ascii="標楷體" w:eastAsia="標楷體" w:hAnsi="標楷體" w:hint="eastAsia"/>
          <w:snapToGrid w:val="0"/>
          <w:kern w:val="0"/>
          <w:szCs w:val="24"/>
        </w:rPr>
        <w:t>3.急難救助：依社會救助法相關法令規定，補助被害人遭逢緊急事故（如疾病、天災、家庭變故等）所需之費用。</w:t>
      </w:r>
    </w:p>
    <w:p w:rsidR="00CA3655" w:rsidRPr="00864AC1" w:rsidRDefault="00CA3655" w:rsidP="00CA3655">
      <w:pPr>
        <w:snapToGrid w:val="0"/>
        <w:spacing w:line="360" w:lineRule="auto"/>
        <w:ind w:leftChars="250" w:left="840" w:hangingChars="100" w:hanging="240"/>
        <w:rPr>
          <w:rFonts w:ascii="標楷體" w:eastAsia="標楷體" w:hAnsi="標楷體"/>
          <w:snapToGrid w:val="0"/>
          <w:kern w:val="0"/>
          <w:szCs w:val="24"/>
        </w:rPr>
      </w:pPr>
      <w:r w:rsidRPr="00864AC1">
        <w:rPr>
          <w:rFonts w:ascii="標楷體" w:eastAsia="標楷體" w:hAnsi="標楷體" w:hint="eastAsia"/>
          <w:snapToGrid w:val="0"/>
          <w:kern w:val="0"/>
          <w:szCs w:val="24"/>
        </w:rPr>
        <w:t>4.租金補助：補助被害人生活所需各式租金（如：房屋租金）。</w:t>
      </w:r>
    </w:p>
    <w:p w:rsidR="00CA3655" w:rsidRPr="00864AC1" w:rsidRDefault="00CA3655" w:rsidP="00CA3655">
      <w:pPr>
        <w:snapToGrid w:val="0"/>
        <w:spacing w:line="360" w:lineRule="auto"/>
        <w:ind w:leftChars="250" w:left="840" w:hangingChars="100" w:hanging="240"/>
        <w:rPr>
          <w:rFonts w:ascii="標楷體" w:eastAsia="標楷體" w:hAnsi="標楷體"/>
          <w:snapToGrid w:val="0"/>
          <w:kern w:val="0"/>
          <w:szCs w:val="24"/>
        </w:rPr>
      </w:pPr>
      <w:r w:rsidRPr="00864AC1">
        <w:rPr>
          <w:rFonts w:ascii="標楷體" w:eastAsia="標楷體" w:hAnsi="標楷體" w:hint="eastAsia"/>
          <w:snapToGrid w:val="0"/>
          <w:kern w:val="0"/>
          <w:szCs w:val="24"/>
        </w:rPr>
        <w:t>5.醫療補助：補助被害人（含子女）有關驗傷、採證及診療等之醫療費用。</w:t>
      </w:r>
    </w:p>
    <w:p w:rsidR="00CA3655" w:rsidRPr="00864AC1" w:rsidRDefault="00CA3655" w:rsidP="00CA3655">
      <w:pPr>
        <w:snapToGrid w:val="0"/>
        <w:spacing w:line="360" w:lineRule="auto"/>
        <w:ind w:leftChars="250" w:left="840" w:hangingChars="100" w:hanging="240"/>
        <w:rPr>
          <w:rFonts w:ascii="標楷體" w:eastAsia="標楷體" w:hAnsi="標楷體"/>
          <w:snapToGrid w:val="0"/>
          <w:kern w:val="0"/>
          <w:szCs w:val="24"/>
        </w:rPr>
      </w:pPr>
      <w:r w:rsidRPr="00864AC1">
        <w:rPr>
          <w:rFonts w:ascii="標楷體" w:eastAsia="標楷體" w:hAnsi="標楷體" w:hint="eastAsia"/>
          <w:snapToGrid w:val="0"/>
          <w:kern w:val="0"/>
          <w:szCs w:val="24"/>
        </w:rPr>
        <w:t>6.庇護安置補助：補助被害人（含子女）庇護安置費用。</w:t>
      </w:r>
    </w:p>
    <w:p w:rsidR="00CA3655" w:rsidRPr="00864AC1" w:rsidRDefault="00CA3655" w:rsidP="00CA3655">
      <w:pPr>
        <w:snapToGrid w:val="0"/>
        <w:spacing w:line="360" w:lineRule="auto"/>
        <w:ind w:leftChars="250" w:left="840" w:hangingChars="100" w:hanging="240"/>
        <w:rPr>
          <w:rFonts w:ascii="標楷體" w:eastAsia="標楷體" w:hAnsi="標楷體"/>
          <w:snapToGrid w:val="0"/>
          <w:kern w:val="0"/>
          <w:szCs w:val="24"/>
        </w:rPr>
      </w:pPr>
      <w:r w:rsidRPr="00864AC1">
        <w:rPr>
          <w:rFonts w:ascii="標楷體" w:eastAsia="標楷體" w:hAnsi="標楷體" w:hint="eastAsia"/>
          <w:snapToGrid w:val="0"/>
          <w:kern w:val="0"/>
          <w:szCs w:val="24"/>
        </w:rPr>
        <w:t>7.心理復健補助：補助被害人（含子女）有關個別心理諮商及輔導等之費用。</w:t>
      </w:r>
    </w:p>
    <w:p w:rsidR="00CA3655" w:rsidRPr="00864AC1" w:rsidRDefault="00CA3655" w:rsidP="00CA3655">
      <w:pPr>
        <w:snapToGrid w:val="0"/>
        <w:spacing w:line="360" w:lineRule="auto"/>
        <w:ind w:leftChars="250" w:left="840" w:hangingChars="100" w:hanging="240"/>
        <w:rPr>
          <w:rFonts w:ascii="標楷體" w:eastAsia="標楷體" w:hAnsi="標楷體"/>
          <w:snapToGrid w:val="0"/>
          <w:kern w:val="0"/>
          <w:szCs w:val="24"/>
        </w:rPr>
      </w:pPr>
      <w:r w:rsidRPr="00864AC1">
        <w:rPr>
          <w:rFonts w:ascii="標楷體" w:eastAsia="標楷體" w:hAnsi="標楷體" w:hint="eastAsia"/>
          <w:snapToGrid w:val="0"/>
          <w:kern w:val="0"/>
          <w:szCs w:val="24"/>
        </w:rPr>
        <w:t>8.律師費用補助：補助被害人有關法律諮詢及聘請律師等之費用。</w:t>
      </w:r>
    </w:p>
    <w:p w:rsidR="00CA3655" w:rsidRPr="00864AC1" w:rsidRDefault="00CA3655" w:rsidP="00CA3655">
      <w:pPr>
        <w:snapToGrid w:val="0"/>
        <w:spacing w:line="360" w:lineRule="auto"/>
        <w:ind w:leftChars="250" w:left="840" w:hangingChars="100" w:hanging="240"/>
        <w:rPr>
          <w:rFonts w:ascii="標楷體" w:eastAsia="標楷體" w:hAnsi="標楷體"/>
          <w:snapToGrid w:val="0"/>
          <w:kern w:val="0"/>
          <w:szCs w:val="24"/>
        </w:rPr>
      </w:pPr>
      <w:r w:rsidRPr="00864AC1">
        <w:rPr>
          <w:rFonts w:ascii="標楷體" w:eastAsia="標楷體" w:hAnsi="標楷體" w:hint="eastAsia"/>
          <w:snapToGrid w:val="0"/>
          <w:kern w:val="0"/>
          <w:szCs w:val="24"/>
        </w:rPr>
        <w:t>9.訴訟費用補助：補助被害人有關民事保護令聲請及各式訴訟等之費用。</w:t>
      </w:r>
    </w:p>
    <w:p w:rsidR="00CA3655" w:rsidRPr="00864AC1" w:rsidRDefault="00CA3655" w:rsidP="00CA3655">
      <w:pPr>
        <w:snapToGrid w:val="0"/>
        <w:spacing w:line="360" w:lineRule="auto"/>
        <w:ind w:leftChars="250" w:left="840" w:hangingChars="100" w:hanging="240"/>
        <w:rPr>
          <w:rFonts w:ascii="標楷體" w:eastAsia="標楷體" w:hAnsi="標楷體"/>
          <w:snapToGrid w:val="0"/>
          <w:kern w:val="0"/>
          <w:szCs w:val="24"/>
        </w:rPr>
      </w:pPr>
      <w:r w:rsidRPr="00864AC1">
        <w:rPr>
          <w:rFonts w:ascii="標楷體" w:eastAsia="標楷體" w:hAnsi="標楷體" w:hint="eastAsia"/>
          <w:snapToGrid w:val="0"/>
          <w:kern w:val="0"/>
          <w:szCs w:val="24"/>
        </w:rPr>
        <w:t>10.民間慈善團體資助：運用及轉介民間資源提供被害人經費捐助。</w:t>
      </w:r>
    </w:p>
    <w:p w:rsidR="00CA3655" w:rsidRPr="00864AC1" w:rsidRDefault="00CA3655" w:rsidP="00CA3655">
      <w:pPr>
        <w:snapToGrid w:val="0"/>
        <w:spacing w:line="360" w:lineRule="auto"/>
        <w:ind w:leftChars="250" w:left="840" w:hangingChars="100" w:hanging="240"/>
        <w:rPr>
          <w:rFonts w:ascii="標楷體" w:eastAsia="標楷體" w:hAnsi="標楷體"/>
          <w:snapToGrid w:val="0"/>
          <w:kern w:val="0"/>
          <w:szCs w:val="24"/>
        </w:rPr>
      </w:pPr>
      <w:r w:rsidRPr="00864AC1">
        <w:rPr>
          <w:rFonts w:ascii="標楷體" w:eastAsia="標楷體" w:hAnsi="標楷體" w:hint="eastAsia"/>
          <w:snapToGrid w:val="0"/>
          <w:kern w:val="0"/>
          <w:szCs w:val="24"/>
        </w:rPr>
        <w:t>11.其他補助：前揭各項以外之被害人經濟協助。</w:t>
      </w:r>
    </w:p>
    <w:p w:rsidR="001370E2" w:rsidRPr="00864AC1" w:rsidRDefault="00CA3655" w:rsidP="00CA3655">
      <w:pPr>
        <w:spacing w:line="360" w:lineRule="auto"/>
        <w:ind w:leftChars="-1" w:left="-2" w:firstLineChars="119" w:firstLine="286"/>
        <w:rPr>
          <w:rFonts w:eastAsia="標楷體" w:hint="eastAsia"/>
        </w:rPr>
      </w:pPr>
      <w:r w:rsidRPr="00864AC1">
        <w:rPr>
          <w:rFonts w:ascii="標楷體" w:eastAsia="標楷體" w:hAnsi="標楷體" w:hint="eastAsia"/>
          <w:snapToGrid w:val="0"/>
          <w:kern w:val="0"/>
          <w:szCs w:val="24"/>
        </w:rPr>
        <w:t>(三)本國籍、外國籍：係依目前有無取得我國國籍區分。</w:t>
      </w:r>
    </w:p>
    <w:p w:rsidR="00C17739" w:rsidRPr="00864AC1" w:rsidRDefault="00C17739" w:rsidP="00EC741C">
      <w:pPr>
        <w:spacing w:line="360" w:lineRule="auto"/>
        <w:ind w:left="540" w:hangingChars="225" w:hanging="540"/>
        <w:jc w:val="both"/>
        <w:rPr>
          <w:rFonts w:eastAsia="標楷體" w:hint="eastAsia"/>
        </w:rPr>
      </w:pPr>
      <w:r w:rsidRPr="00864AC1">
        <w:rPr>
          <w:rFonts w:eastAsia="標楷體" w:hAnsi="標楷體" w:hint="eastAsia"/>
        </w:rPr>
        <w:t>五、資料蒐集方法及編製程序：</w:t>
      </w:r>
      <w:r w:rsidR="00CA3655" w:rsidRPr="00864AC1">
        <w:rPr>
          <w:rFonts w:ascii="標楷體" w:eastAsia="標楷體" w:hAnsi="標楷體" w:hint="eastAsia"/>
        </w:rPr>
        <w:t>依據直轄市、縣（市）政府社會處(局)或家庭暴力及性侵害防治中心所報性侵害被害人保護扶助金額資料彙</w:t>
      </w:r>
      <w:r w:rsidR="00CA3655" w:rsidRPr="00864AC1">
        <w:rPr>
          <w:rFonts w:ascii="標楷體" w:eastAsia="標楷體" w:hAnsi="標楷體" w:hint="eastAsia"/>
        </w:rPr>
        <w:lastRenderedPageBreak/>
        <w:t>編。</w:t>
      </w:r>
    </w:p>
    <w:p w:rsidR="00C17739" w:rsidRPr="00864AC1" w:rsidRDefault="00C17739" w:rsidP="00C17739">
      <w:pPr>
        <w:spacing w:line="440" w:lineRule="atLeast"/>
        <w:ind w:left="540" w:hangingChars="225" w:hanging="540"/>
        <w:jc w:val="both"/>
        <w:rPr>
          <w:rFonts w:eastAsia="標楷體" w:hint="eastAsia"/>
        </w:rPr>
      </w:pPr>
      <w:r w:rsidRPr="00864AC1">
        <w:rPr>
          <w:rFonts w:eastAsia="標楷體" w:hint="eastAsia"/>
        </w:rPr>
        <w:t>六、編送對象：</w:t>
      </w:r>
      <w:r w:rsidR="003F3288" w:rsidRPr="00864AC1">
        <w:rPr>
          <w:rFonts w:eastAsia="標楷體" w:hint="eastAsia"/>
        </w:rPr>
        <w:t>本表編製</w:t>
      </w:r>
      <w:r w:rsidR="003F3288" w:rsidRPr="00864AC1">
        <w:rPr>
          <w:rFonts w:eastAsia="標楷體" w:hint="eastAsia"/>
        </w:rPr>
        <w:t>2</w:t>
      </w:r>
      <w:r w:rsidR="003F3288" w:rsidRPr="00864AC1">
        <w:rPr>
          <w:rFonts w:eastAsia="標楷體" w:hint="eastAsia"/>
        </w:rPr>
        <w:t>份，</w:t>
      </w:r>
      <w:r w:rsidR="003F3288" w:rsidRPr="00864AC1">
        <w:rPr>
          <w:rFonts w:eastAsia="標楷體" w:hint="eastAsia"/>
        </w:rPr>
        <w:t>1</w:t>
      </w:r>
      <w:r w:rsidR="003F3288" w:rsidRPr="00864AC1">
        <w:rPr>
          <w:rFonts w:eastAsia="標楷體" w:hint="eastAsia"/>
        </w:rPr>
        <w:t>份自存，</w:t>
      </w:r>
      <w:r w:rsidR="003F3288" w:rsidRPr="00864AC1">
        <w:rPr>
          <w:rFonts w:eastAsia="標楷體" w:hint="eastAsia"/>
        </w:rPr>
        <w:t>1</w:t>
      </w:r>
      <w:r w:rsidR="003F3288" w:rsidRPr="00864AC1">
        <w:rPr>
          <w:rFonts w:eastAsia="標楷體" w:hint="eastAsia"/>
        </w:rPr>
        <w:t>份送本部保護服務司。</w:t>
      </w:r>
    </w:p>
    <w:p w:rsidR="006846CA" w:rsidRPr="00864AC1" w:rsidRDefault="006846CA" w:rsidP="00C17739"/>
    <w:sectPr w:rsidR="006846CA" w:rsidRPr="00864AC1" w:rsidSect="005E6999">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2D79" w:rsidRDefault="00C42D79">
      <w:r>
        <w:separator/>
      </w:r>
    </w:p>
  </w:endnote>
  <w:endnote w:type="continuationSeparator" w:id="0">
    <w:p w:rsidR="00C42D79" w:rsidRDefault="00C42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2D79" w:rsidRDefault="00C42D79">
      <w:r>
        <w:separator/>
      </w:r>
    </w:p>
  </w:footnote>
  <w:footnote w:type="continuationSeparator" w:id="0">
    <w:p w:rsidR="00C42D79" w:rsidRDefault="00C42D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3552A"/>
    <w:multiLevelType w:val="hybridMultilevel"/>
    <w:tmpl w:val="C82A8E30"/>
    <w:lvl w:ilvl="0" w:tplc="C62C2F74">
      <w:start w:val="1"/>
      <w:numFmt w:val="decimal"/>
      <w:lvlText w:val="%1."/>
      <w:lvlJc w:val="left"/>
      <w:pPr>
        <w:tabs>
          <w:tab w:val="num" w:pos="600"/>
        </w:tabs>
        <w:ind w:left="600" w:hanging="360"/>
      </w:pPr>
      <w:rPr>
        <w:rFonts w:hint="default"/>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1" w15:restartNumberingAfterBreak="0">
    <w:nsid w:val="1C0116D1"/>
    <w:multiLevelType w:val="hybridMultilevel"/>
    <w:tmpl w:val="D88E80A2"/>
    <w:lvl w:ilvl="0" w:tplc="6080883C">
      <w:start w:val="1"/>
      <w:numFmt w:val="taiwaneseCountingThousand"/>
      <w:lvlText w:val="(%1)"/>
      <w:lvlJc w:val="left"/>
      <w:pPr>
        <w:tabs>
          <w:tab w:val="num" w:pos="1200"/>
        </w:tabs>
        <w:ind w:left="1200" w:hanging="720"/>
      </w:pPr>
      <w:rPr>
        <w:rFonts w:hint="default"/>
        <w:b w:val="0"/>
      </w:rPr>
    </w:lvl>
    <w:lvl w:ilvl="1" w:tplc="04090019" w:tentative="1">
      <w:start w:val="1"/>
      <w:numFmt w:val="ideographTraditional"/>
      <w:lvlText w:val="%2、"/>
      <w:lvlJc w:val="left"/>
      <w:pPr>
        <w:tabs>
          <w:tab w:val="num" w:pos="720"/>
        </w:tabs>
        <w:ind w:left="720" w:hanging="480"/>
      </w:pPr>
    </w:lvl>
    <w:lvl w:ilvl="2" w:tplc="0409001B">
      <w:start w:val="1"/>
      <w:numFmt w:val="lowerRoman"/>
      <w:lvlText w:val="%3."/>
      <w:lvlJc w:val="right"/>
      <w:pPr>
        <w:tabs>
          <w:tab w:val="num" w:pos="1200"/>
        </w:tabs>
        <w:ind w:left="1200" w:hanging="480"/>
      </w:pPr>
    </w:lvl>
    <w:lvl w:ilvl="3" w:tplc="9E1E4C0C">
      <w:start w:val="1"/>
      <w:numFmt w:val="decimal"/>
      <w:lvlText w:val="%4."/>
      <w:lvlJc w:val="left"/>
      <w:pPr>
        <w:tabs>
          <w:tab w:val="num" w:pos="1680"/>
        </w:tabs>
        <w:ind w:left="1680" w:hanging="480"/>
      </w:pPr>
      <w:rPr>
        <w:rFonts w:hint="default"/>
        <w:b w:val="0"/>
      </w:rPr>
    </w:lvl>
    <w:lvl w:ilvl="4" w:tplc="5C327804">
      <w:start w:val="1"/>
      <w:numFmt w:val="ideographTraditional"/>
      <w:lvlText w:val="%5、"/>
      <w:lvlJc w:val="left"/>
      <w:pPr>
        <w:tabs>
          <w:tab w:val="num" w:pos="2160"/>
        </w:tabs>
        <w:ind w:left="2160" w:hanging="480"/>
      </w:pPr>
      <w:rPr>
        <w:lang w:val="en-US"/>
      </w:rPr>
    </w:lvl>
    <w:lvl w:ilvl="5" w:tplc="0409001B" w:tentative="1">
      <w:start w:val="1"/>
      <w:numFmt w:val="lowerRoman"/>
      <w:lvlText w:val="%6."/>
      <w:lvlJc w:val="right"/>
      <w:pPr>
        <w:tabs>
          <w:tab w:val="num" w:pos="2640"/>
        </w:tabs>
        <w:ind w:left="2640" w:hanging="480"/>
      </w:pPr>
    </w:lvl>
    <w:lvl w:ilvl="6" w:tplc="0409000F" w:tentative="1">
      <w:start w:val="1"/>
      <w:numFmt w:val="decimal"/>
      <w:lvlText w:val="%7."/>
      <w:lvlJc w:val="left"/>
      <w:pPr>
        <w:tabs>
          <w:tab w:val="num" w:pos="3120"/>
        </w:tabs>
        <w:ind w:left="3120" w:hanging="480"/>
      </w:pPr>
    </w:lvl>
    <w:lvl w:ilvl="7" w:tplc="04090019" w:tentative="1">
      <w:start w:val="1"/>
      <w:numFmt w:val="ideographTraditional"/>
      <w:lvlText w:val="%8、"/>
      <w:lvlJc w:val="left"/>
      <w:pPr>
        <w:tabs>
          <w:tab w:val="num" w:pos="3600"/>
        </w:tabs>
        <w:ind w:left="3600" w:hanging="480"/>
      </w:pPr>
    </w:lvl>
    <w:lvl w:ilvl="8" w:tplc="0409001B" w:tentative="1">
      <w:start w:val="1"/>
      <w:numFmt w:val="lowerRoman"/>
      <w:lvlText w:val="%9."/>
      <w:lvlJc w:val="right"/>
      <w:pPr>
        <w:tabs>
          <w:tab w:val="num" w:pos="4080"/>
        </w:tabs>
        <w:ind w:left="4080" w:hanging="480"/>
      </w:pPr>
    </w:lvl>
  </w:abstractNum>
  <w:abstractNum w:abstractNumId="2" w15:restartNumberingAfterBreak="0">
    <w:nsid w:val="20CD01E9"/>
    <w:multiLevelType w:val="hybridMultilevel"/>
    <w:tmpl w:val="F5DE0E6C"/>
    <w:lvl w:ilvl="0" w:tplc="E2A45D26">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3" w15:restartNumberingAfterBreak="0">
    <w:nsid w:val="371267B7"/>
    <w:multiLevelType w:val="hybridMultilevel"/>
    <w:tmpl w:val="DF962772"/>
    <w:lvl w:ilvl="0" w:tplc="CECC16EC">
      <w:start w:val="1"/>
      <w:numFmt w:val="decimal"/>
      <w:lvlText w:val="（%1）"/>
      <w:lvlJc w:val="left"/>
      <w:pPr>
        <w:tabs>
          <w:tab w:val="num" w:pos="1980"/>
        </w:tabs>
        <w:ind w:left="1980" w:hanging="7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4" w15:restartNumberingAfterBreak="0">
    <w:nsid w:val="3E3F25D9"/>
    <w:multiLevelType w:val="hybridMultilevel"/>
    <w:tmpl w:val="DB9695B6"/>
    <w:lvl w:ilvl="0" w:tplc="0652C518">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5" w15:restartNumberingAfterBreak="0">
    <w:nsid w:val="4DFB537E"/>
    <w:multiLevelType w:val="hybridMultilevel"/>
    <w:tmpl w:val="B3CA006C"/>
    <w:lvl w:ilvl="0" w:tplc="D15EB6A0">
      <w:start w:val="1"/>
      <w:numFmt w:val="decimal"/>
      <w:lvlText w:val="（%1）"/>
      <w:lvlJc w:val="left"/>
      <w:pPr>
        <w:tabs>
          <w:tab w:val="num" w:pos="1920"/>
        </w:tabs>
        <w:ind w:left="1920" w:hanging="720"/>
      </w:pPr>
      <w:rPr>
        <w:rFonts w:hint="default"/>
        <w:b w:val="0"/>
      </w:rPr>
    </w:lvl>
    <w:lvl w:ilvl="1" w:tplc="3E049FF6">
      <w:start w:val="1"/>
      <w:numFmt w:val="lowerLetter"/>
      <w:lvlText w:val="%2."/>
      <w:lvlJc w:val="left"/>
      <w:pPr>
        <w:tabs>
          <w:tab w:val="num" w:pos="1678"/>
        </w:tabs>
        <w:ind w:left="2098" w:hanging="418"/>
      </w:pPr>
      <w:rPr>
        <w:rFonts w:hint="default"/>
        <w:b w:val="0"/>
      </w:r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num w:numId="1">
    <w:abstractNumId w:val="1"/>
  </w:num>
  <w:num w:numId="2">
    <w:abstractNumId w:val="0"/>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74E"/>
    <w:rsid w:val="000116C8"/>
    <w:rsid w:val="00023F4C"/>
    <w:rsid w:val="000250FF"/>
    <w:rsid w:val="0004171C"/>
    <w:rsid w:val="00042041"/>
    <w:rsid w:val="000444E6"/>
    <w:rsid w:val="00055E37"/>
    <w:rsid w:val="00056ABD"/>
    <w:rsid w:val="00066F02"/>
    <w:rsid w:val="00086C98"/>
    <w:rsid w:val="0009048F"/>
    <w:rsid w:val="000A0F7C"/>
    <w:rsid w:val="000A2E22"/>
    <w:rsid w:val="000A55BE"/>
    <w:rsid w:val="000A5907"/>
    <w:rsid w:val="000B2CF4"/>
    <w:rsid w:val="000B49B9"/>
    <w:rsid w:val="000B6091"/>
    <w:rsid w:val="000C7D65"/>
    <w:rsid w:val="000D3035"/>
    <w:rsid w:val="000D4E49"/>
    <w:rsid w:val="000D782B"/>
    <w:rsid w:val="000D7958"/>
    <w:rsid w:val="000E0963"/>
    <w:rsid w:val="000E0EEC"/>
    <w:rsid w:val="000E172B"/>
    <w:rsid w:val="000E2EF1"/>
    <w:rsid w:val="000E3ECF"/>
    <w:rsid w:val="000F0C89"/>
    <w:rsid w:val="000F50CD"/>
    <w:rsid w:val="000F6951"/>
    <w:rsid w:val="000F704E"/>
    <w:rsid w:val="00101486"/>
    <w:rsid w:val="00102E0C"/>
    <w:rsid w:val="00106715"/>
    <w:rsid w:val="001108FC"/>
    <w:rsid w:val="00130FD8"/>
    <w:rsid w:val="00131D5C"/>
    <w:rsid w:val="001370E2"/>
    <w:rsid w:val="00137632"/>
    <w:rsid w:val="00141AD8"/>
    <w:rsid w:val="00143500"/>
    <w:rsid w:val="001500F6"/>
    <w:rsid w:val="001528CB"/>
    <w:rsid w:val="00157503"/>
    <w:rsid w:val="001614C8"/>
    <w:rsid w:val="00161E96"/>
    <w:rsid w:val="00163F6B"/>
    <w:rsid w:val="00165179"/>
    <w:rsid w:val="00167CC0"/>
    <w:rsid w:val="001713D7"/>
    <w:rsid w:val="00181251"/>
    <w:rsid w:val="00183AB8"/>
    <w:rsid w:val="001841AE"/>
    <w:rsid w:val="00187FB1"/>
    <w:rsid w:val="001919BA"/>
    <w:rsid w:val="001A223E"/>
    <w:rsid w:val="001B157A"/>
    <w:rsid w:val="001B62DD"/>
    <w:rsid w:val="001C252B"/>
    <w:rsid w:val="001C4C62"/>
    <w:rsid w:val="001D0C56"/>
    <w:rsid w:val="001E013C"/>
    <w:rsid w:val="001E18D4"/>
    <w:rsid w:val="001E312E"/>
    <w:rsid w:val="001F48D5"/>
    <w:rsid w:val="001F5A5A"/>
    <w:rsid w:val="001F6FA4"/>
    <w:rsid w:val="002126F0"/>
    <w:rsid w:val="00214978"/>
    <w:rsid w:val="00223CAD"/>
    <w:rsid w:val="00227B72"/>
    <w:rsid w:val="00237A94"/>
    <w:rsid w:val="002421A3"/>
    <w:rsid w:val="00242F70"/>
    <w:rsid w:val="00253390"/>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74E"/>
    <w:rsid w:val="002C6DB2"/>
    <w:rsid w:val="002C6FF7"/>
    <w:rsid w:val="002C7B1F"/>
    <w:rsid w:val="002D7908"/>
    <w:rsid w:val="002E5A2F"/>
    <w:rsid w:val="002F1D17"/>
    <w:rsid w:val="002F2354"/>
    <w:rsid w:val="002F25DF"/>
    <w:rsid w:val="002F3AEC"/>
    <w:rsid w:val="002F422D"/>
    <w:rsid w:val="002F57F6"/>
    <w:rsid w:val="002F6069"/>
    <w:rsid w:val="003017E4"/>
    <w:rsid w:val="00303CDC"/>
    <w:rsid w:val="003101B1"/>
    <w:rsid w:val="00310637"/>
    <w:rsid w:val="00315226"/>
    <w:rsid w:val="0034508E"/>
    <w:rsid w:val="003526B3"/>
    <w:rsid w:val="00353D77"/>
    <w:rsid w:val="00360120"/>
    <w:rsid w:val="00361B11"/>
    <w:rsid w:val="003624F3"/>
    <w:rsid w:val="00363AA6"/>
    <w:rsid w:val="0036668A"/>
    <w:rsid w:val="00372A19"/>
    <w:rsid w:val="00375668"/>
    <w:rsid w:val="00394934"/>
    <w:rsid w:val="003A0467"/>
    <w:rsid w:val="003A67B0"/>
    <w:rsid w:val="003A6F5F"/>
    <w:rsid w:val="003B5879"/>
    <w:rsid w:val="003B66D2"/>
    <w:rsid w:val="003B753B"/>
    <w:rsid w:val="003C23EC"/>
    <w:rsid w:val="003C4364"/>
    <w:rsid w:val="003C799E"/>
    <w:rsid w:val="003E648F"/>
    <w:rsid w:val="003E773B"/>
    <w:rsid w:val="003F3288"/>
    <w:rsid w:val="003F3633"/>
    <w:rsid w:val="003F3ED1"/>
    <w:rsid w:val="003F439F"/>
    <w:rsid w:val="00400AF0"/>
    <w:rsid w:val="004026B8"/>
    <w:rsid w:val="00402AA7"/>
    <w:rsid w:val="00403E0F"/>
    <w:rsid w:val="00410028"/>
    <w:rsid w:val="0042197B"/>
    <w:rsid w:val="00423F65"/>
    <w:rsid w:val="00430BEE"/>
    <w:rsid w:val="00441097"/>
    <w:rsid w:val="00443ABE"/>
    <w:rsid w:val="00444413"/>
    <w:rsid w:val="00444B17"/>
    <w:rsid w:val="00445433"/>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100"/>
    <w:rsid w:val="004A43B3"/>
    <w:rsid w:val="004B5336"/>
    <w:rsid w:val="004B6369"/>
    <w:rsid w:val="004C23AE"/>
    <w:rsid w:val="004C5080"/>
    <w:rsid w:val="004C5D49"/>
    <w:rsid w:val="004E2F90"/>
    <w:rsid w:val="004F2449"/>
    <w:rsid w:val="004F34EF"/>
    <w:rsid w:val="004F6866"/>
    <w:rsid w:val="004F7AB4"/>
    <w:rsid w:val="00506674"/>
    <w:rsid w:val="00512D2A"/>
    <w:rsid w:val="00523A03"/>
    <w:rsid w:val="0052514C"/>
    <w:rsid w:val="00527E0D"/>
    <w:rsid w:val="00527E4A"/>
    <w:rsid w:val="00532B07"/>
    <w:rsid w:val="0054295D"/>
    <w:rsid w:val="0054323D"/>
    <w:rsid w:val="00550C43"/>
    <w:rsid w:val="005605CA"/>
    <w:rsid w:val="00564FCF"/>
    <w:rsid w:val="005717E4"/>
    <w:rsid w:val="00583B0C"/>
    <w:rsid w:val="005906F3"/>
    <w:rsid w:val="00592A2D"/>
    <w:rsid w:val="00592AA1"/>
    <w:rsid w:val="00595B2F"/>
    <w:rsid w:val="005A7920"/>
    <w:rsid w:val="005B3311"/>
    <w:rsid w:val="005B3981"/>
    <w:rsid w:val="005B4B60"/>
    <w:rsid w:val="005C6433"/>
    <w:rsid w:val="005E0FC1"/>
    <w:rsid w:val="005E159D"/>
    <w:rsid w:val="005E6999"/>
    <w:rsid w:val="005F032C"/>
    <w:rsid w:val="005F03B7"/>
    <w:rsid w:val="005F589A"/>
    <w:rsid w:val="005F5BFA"/>
    <w:rsid w:val="00610C3D"/>
    <w:rsid w:val="00615ECB"/>
    <w:rsid w:val="00624E5E"/>
    <w:rsid w:val="006368FC"/>
    <w:rsid w:val="00637A85"/>
    <w:rsid w:val="006404DA"/>
    <w:rsid w:val="00643C2A"/>
    <w:rsid w:val="00646B32"/>
    <w:rsid w:val="00654A7A"/>
    <w:rsid w:val="00664463"/>
    <w:rsid w:val="00670DA6"/>
    <w:rsid w:val="006746A3"/>
    <w:rsid w:val="006846CA"/>
    <w:rsid w:val="00685669"/>
    <w:rsid w:val="006924BA"/>
    <w:rsid w:val="006A0515"/>
    <w:rsid w:val="006A3F65"/>
    <w:rsid w:val="006A5B70"/>
    <w:rsid w:val="006B18CC"/>
    <w:rsid w:val="006C227C"/>
    <w:rsid w:val="006C5320"/>
    <w:rsid w:val="006C78DF"/>
    <w:rsid w:val="006D46C3"/>
    <w:rsid w:val="006D5452"/>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943E4"/>
    <w:rsid w:val="007A2DF2"/>
    <w:rsid w:val="007A303C"/>
    <w:rsid w:val="007B15F9"/>
    <w:rsid w:val="007B3A59"/>
    <w:rsid w:val="007B4330"/>
    <w:rsid w:val="007D50CA"/>
    <w:rsid w:val="007E31E1"/>
    <w:rsid w:val="007F21FB"/>
    <w:rsid w:val="007F2576"/>
    <w:rsid w:val="0080593F"/>
    <w:rsid w:val="00806E14"/>
    <w:rsid w:val="00817C22"/>
    <w:rsid w:val="008401B7"/>
    <w:rsid w:val="00841BB6"/>
    <w:rsid w:val="00850661"/>
    <w:rsid w:val="008515FE"/>
    <w:rsid w:val="00852FA7"/>
    <w:rsid w:val="00854AE5"/>
    <w:rsid w:val="00856B27"/>
    <w:rsid w:val="00863D6B"/>
    <w:rsid w:val="00864AC1"/>
    <w:rsid w:val="00866CF1"/>
    <w:rsid w:val="008724BB"/>
    <w:rsid w:val="0087612E"/>
    <w:rsid w:val="00883344"/>
    <w:rsid w:val="0088340E"/>
    <w:rsid w:val="0089013F"/>
    <w:rsid w:val="008947E0"/>
    <w:rsid w:val="008A7870"/>
    <w:rsid w:val="008B573E"/>
    <w:rsid w:val="008B6F77"/>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B1E90"/>
    <w:rsid w:val="009B1FAC"/>
    <w:rsid w:val="009B283B"/>
    <w:rsid w:val="009B3426"/>
    <w:rsid w:val="009B7688"/>
    <w:rsid w:val="009C0B6A"/>
    <w:rsid w:val="009C3670"/>
    <w:rsid w:val="009C7A85"/>
    <w:rsid w:val="009D25CC"/>
    <w:rsid w:val="009D65E1"/>
    <w:rsid w:val="009E2CB2"/>
    <w:rsid w:val="009E4FD4"/>
    <w:rsid w:val="009E6FB9"/>
    <w:rsid w:val="009F3278"/>
    <w:rsid w:val="009F5821"/>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97B61"/>
    <w:rsid w:val="00AA368A"/>
    <w:rsid w:val="00AA73C9"/>
    <w:rsid w:val="00AB11C0"/>
    <w:rsid w:val="00AC7521"/>
    <w:rsid w:val="00AD154B"/>
    <w:rsid w:val="00AD3745"/>
    <w:rsid w:val="00AD71B9"/>
    <w:rsid w:val="00AF3E9D"/>
    <w:rsid w:val="00B00AA1"/>
    <w:rsid w:val="00B044B7"/>
    <w:rsid w:val="00B079E5"/>
    <w:rsid w:val="00B13AC0"/>
    <w:rsid w:val="00B208FD"/>
    <w:rsid w:val="00B2509D"/>
    <w:rsid w:val="00B352B8"/>
    <w:rsid w:val="00B35666"/>
    <w:rsid w:val="00B40430"/>
    <w:rsid w:val="00B44A4C"/>
    <w:rsid w:val="00B50D96"/>
    <w:rsid w:val="00B548CD"/>
    <w:rsid w:val="00B61487"/>
    <w:rsid w:val="00B73A3C"/>
    <w:rsid w:val="00B743E9"/>
    <w:rsid w:val="00B7680B"/>
    <w:rsid w:val="00B80B46"/>
    <w:rsid w:val="00B85FAF"/>
    <w:rsid w:val="00B913D7"/>
    <w:rsid w:val="00BA2079"/>
    <w:rsid w:val="00BA24DA"/>
    <w:rsid w:val="00BA5657"/>
    <w:rsid w:val="00BB166C"/>
    <w:rsid w:val="00BB691E"/>
    <w:rsid w:val="00BC05B3"/>
    <w:rsid w:val="00BC151A"/>
    <w:rsid w:val="00BD4763"/>
    <w:rsid w:val="00BD5186"/>
    <w:rsid w:val="00BD7DC9"/>
    <w:rsid w:val="00BE4A86"/>
    <w:rsid w:val="00BE705E"/>
    <w:rsid w:val="00BF2CB0"/>
    <w:rsid w:val="00BF57D3"/>
    <w:rsid w:val="00C00E18"/>
    <w:rsid w:val="00C071AC"/>
    <w:rsid w:val="00C07B21"/>
    <w:rsid w:val="00C17739"/>
    <w:rsid w:val="00C211E5"/>
    <w:rsid w:val="00C242C7"/>
    <w:rsid w:val="00C26362"/>
    <w:rsid w:val="00C267C2"/>
    <w:rsid w:val="00C33322"/>
    <w:rsid w:val="00C42D79"/>
    <w:rsid w:val="00C44C9B"/>
    <w:rsid w:val="00C52795"/>
    <w:rsid w:val="00C55F6E"/>
    <w:rsid w:val="00C56651"/>
    <w:rsid w:val="00C60838"/>
    <w:rsid w:val="00C66103"/>
    <w:rsid w:val="00C7307F"/>
    <w:rsid w:val="00C85D9F"/>
    <w:rsid w:val="00C85E1C"/>
    <w:rsid w:val="00C96A6F"/>
    <w:rsid w:val="00CA2813"/>
    <w:rsid w:val="00CA2917"/>
    <w:rsid w:val="00CA3655"/>
    <w:rsid w:val="00CA371B"/>
    <w:rsid w:val="00CB2DF8"/>
    <w:rsid w:val="00CC0FEE"/>
    <w:rsid w:val="00CE1AA5"/>
    <w:rsid w:val="00CE2202"/>
    <w:rsid w:val="00CE3548"/>
    <w:rsid w:val="00CE6116"/>
    <w:rsid w:val="00CF4204"/>
    <w:rsid w:val="00D01211"/>
    <w:rsid w:val="00D04AD4"/>
    <w:rsid w:val="00D10F4A"/>
    <w:rsid w:val="00D1147C"/>
    <w:rsid w:val="00D12103"/>
    <w:rsid w:val="00D1579D"/>
    <w:rsid w:val="00D1661C"/>
    <w:rsid w:val="00D30496"/>
    <w:rsid w:val="00D33F39"/>
    <w:rsid w:val="00D343C6"/>
    <w:rsid w:val="00D4302A"/>
    <w:rsid w:val="00D44B43"/>
    <w:rsid w:val="00D47389"/>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B6DDF"/>
    <w:rsid w:val="00DC166B"/>
    <w:rsid w:val="00DC2C20"/>
    <w:rsid w:val="00DC5E41"/>
    <w:rsid w:val="00DD11B1"/>
    <w:rsid w:val="00DE6634"/>
    <w:rsid w:val="00E02C5B"/>
    <w:rsid w:val="00E05C3F"/>
    <w:rsid w:val="00E12A62"/>
    <w:rsid w:val="00E13E1A"/>
    <w:rsid w:val="00E162D2"/>
    <w:rsid w:val="00E24576"/>
    <w:rsid w:val="00E31955"/>
    <w:rsid w:val="00E31E76"/>
    <w:rsid w:val="00E31F1A"/>
    <w:rsid w:val="00E323F8"/>
    <w:rsid w:val="00E3364F"/>
    <w:rsid w:val="00E34A4A"/>
    <w:rsid w:val="00E372F4"/>
    <w:rsid w:val="00E47968"/>
    <w:rsid w:val="00E649B5"/>
    <w:rsid w:val="00E67D8B"/>
    <w:rsid w:val="00E7519C"/>
    <w:rsid w:val="00E82223"/>
    <w:rsid w:val="00E82548"/>
    <w:rsid w:val="00E83350"/>
    <w:rsid w:val="00E851A2"/>
    <w:rsid w:val="00EA2C99"/>
    <w:rsid w:val="00EB603C"/>
    <w:rsid w:val="00EB77C1"/>
    <w:rsid w:val="00EC1326"/>
    <w:rsid w:val="00EC1DE6"/>
    <w:rsid w:val="00EC741C"/>
    <w:rsid w:val="00ED78BC"/>
    <w:rsid w:val="00EE1FB3"/>
    <w:rsid w:val="00EE6887"/>
    <w:rsid w:val="00EF058E"/>
    <w:rsid w:val="00EF384A"/>
    <w:rsid w:val="00EF3D5D"/>
    <w:rsid w:val="00F01EB2"/>
    <w:rsid w:val="00F05273"/>
    <w:rsid w:val="00F16DBB"/>
    <w:rsid w:val="00F224EF"/>
    <w:rsid w:val="00F22A48"/>
    <w:rsid w:val="00F2678E"/>
    <w:rsid w:val="00F33498"/>
    <w:rsid w:val="00F3774C"/>
    <w:rsid w:val="00F424D3"/>
    <w:rsid w:val="00F465A4"/>
    <w:rsid w:val="00F46B39"/>
    <w:rsid w:val="00F472FD"/>
    <w:rsid w:val="00F5781D"/>
    <w:rsid w:val="00F63C1F"/>
    <w:rsid w:val="00F645C0"/>
    <w:rsid w:val="00F65675"/>
    <w:rsid w:val="00F817EC"/>
    <w:rsid w:val="00F81B7C"/>
    <w:rsid w:val="00F869B0"/>
    <w:rsid w:val="00F86BDE"/>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1C15923-2972-41DA-B6D7-532125C00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F704E"/>
    <w:pPr>
      <w:widowControl w:val="0"/>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124</Words>
  <Characters>713</Characters>
  <Application>Microsoft Office Word</Application>
  <DocSecurity>0</DocSecurity>
  <Lines>5</Lines>
  <Paragraphs>1</Paragraphs>
  <ScaleCrop>false</ScaleCrop>
  <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dc:subject/>
  <dc:creator>蕭永興</dc:creator>
  <cp:keywords/>
  <cp:lastModifiedBy>統計處蕭永興</cp:lastModifiedBy>
  <cp:revision>2</cp:revision>
  <dcterms:created xsi:type="dcterms:W3CDTF">2023-11-15T07:03:00Z</dcterms:created>
  <dcterms:modified xsi:type="dcterms:W3CDTF">2023-11-15T07:03:00Z</dcterms:modified>
</cp:coreProperties>
</file>