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8E7" w:rsidRPr="00FA3593" w:rsidRDefault="007658E7" w:rsidP="007658E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r w:rsidRPr="00FA3593">
        <w:rPr>
          <w:rFonts w:ascii="標楷體" w:eastAsia="標楷體" w:hAnsi="標楷體" w:hint="eastAsia"/>
          <w:sz w:val="40"/>
        </w:rPr>
        <w:t>婦女福利服務編製說明</w:t>
      </w:r>
    </w:p>
    <w:p w:rsidR="007658E7" w:rsidRPr="00E412E8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一、統計範圍及對象：凡直轄市、縣(市)政府社會處(局)以婦女為服務對象所辦之福利服務項目，含自辦、委辦或補助公民營機構辦理，</w:t>
      </w:r>
      <w:proofErr w:type="gramStart"/>
      <w:r w:rsidRPr="004F54E7">
        <w:rPr>
          <w:rFonts w:ascii="標楷體" w:eastAsia="標楷體" w:hAnsi="標楷體" w:hint="eastAsia"/>
        </w:rPr>
        <w:t>均為統計</w:t>
      </w:r>
      <w:proofErr w:type="gramEnd"/>
      <w:r w:rsidRPr="004F54E7">
        <w:rPr>
          <w:rFonts w:ascii="標楷體" w:eastAsia="標楷體" w:hAnsi="標楷體" w:hint="eastAsia"/>
        </w:rPr>
        <w:t>對象</w:t>
      </w:r>
      <w:r w:rsidR="00D86F95" w:rsidRPr="00E412E8">
        <w:rPr>
          <w:rFonts w:ascii="標楷體" w:eastAsia="標楷體" w:hAnsi="標楷體" w:hint="eastAsia"/>
        </w:rPr>
        <w:t>，惟</w:t>
      </w:r>
      <w:r w:rsidR="008A7AA1" w:rsidRPr="0043242A">
        <w:rPr>
          <w:rFonts w:ascii="標楷體" w:eastAsia="標楷體" w:hAnsi="標楷體" w:hint="eastAsia"/>
          <w:color w:val="FF0000"/>
          <w:u w:val="single"/>
        </w:rPr>
        <w:t>不包含新住民及家庭福利服務中心相關統計。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二、統計標準時間：動態資料上半年以1至6月、下半年以7至12月之事實為</w:t>
      </w:r>
      <w:proofErr w:type="gramStart"/>
      <w:r w:rsidRPr="004F54E7">
        <w:rPr>
          <w:rFonts w:ascii="標楷體" w:eastAsia="標楷體" w:hAnsi="標楷體" w:hint="eastAsia"/>
        </w:rPr>
        <w:t>準</w:t>
      </w:r>
      <w:proofErr w:type="gramEnd"/>
      <w:r w:rsidRPr="004F54E7">
        <w:rPr>
          <w:rFonts w:ascii="標楷體" w:eastAsia="標楷體" w:hAnsi="標楷體" w:hint="eastAsia"/>
        </w:rPr>
        <w:t>；靜態資料以6月底、12月底之事實為</w:t>
      </w:r>
      <w:proofErr w:type="gramStart"/>
      <w:r w:rsidRPr="004F54E7">
        <w:rPr>
          <w:rFonts w:ascii="標楷體" w:eastAsia="標楷體" w:hAnsi="標楷體" w:hint="eastAsia"/>
        </w:rPr>
        <w:t>準</w:t>
      </w:r>
      <w:proofErr w:type="gramEnd"/>
      <w:r w:rsidRPr="004F54E7">
        <w:rPr>
          <w:rFonts w:ascii="標楷體" w:eastAsia="標楷體" w:hAnsi="標楷體" w:hint="eastAsia"/>
        </w:rPr>
        <w:t>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三、分類標準：</w:t>
      </w:r>
      <w:proofErr w:type="gramStart"/>
      <w:r w:rsidRPr="004F54E7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4F54E7">
        <w:rPr>
          <w:rFonts w:ascii="標楷體" w:eastAsia="標楷體" w:hAnsi="標楷體" w:hint="eastAsia"/>
          <w:snapToGrid w:val="0"/>
          <w:kern w:val="0"/>
          <w:szCs w:val="24"/>
        </w:rPr>
        <w:t>「區域別」分</w:t>
      </w:r>
      <w:r w:rsidRPr="004F54E7">
        <w:rPr>
          <w:rFonts w:ascii="標楷體" w:eastAsia="標楷體" w:hAnsi="標楷體" w:hint="eastAsia"/>
        </w:rPr>
        <w:t>；</w:t>
      </w:r>
      <w:proofErr w:type="gramStart"/>
      <w:r w:rsidRPr="004F54E7">
        <w:rPr>
          <w:rFonts w:ascii="標楷體" w:eastAsia="標楷體" w:hAnsi="標楷體" w:hint="eastAsia"/>
        </w:rPr>
        <w:t>縱項</w:t>
      </w:r>
      <w:proofErr w:type="gramEnd"/>
      <w:r w:rsidRPr="006F3690">
        <w:rPr>
          <w:rFonts w:ascii="標楷體" w:eastAsia="標楷體" w:hAnsi="標楷體" w:hint="eastAsia"/>
          <w:color w:val="FF0000"/>
          <w:u w:val="single"/>
        </w:rPr>
        <w:t>「婦女福利服務內容」</w:t>
      </w:r>
      <w:r w:rsidR="008A7AA1" w:rsidRPr="002F0353">
        <w:rPr>
          <w:rFonts w:ascii="標楷體" w:eastAsia="標楷體" w:hAnsi="標楷體" w:hint="eastAsia"/>
          <w:color w:val="FF0000"/>
          <w:u w:val="single"/>
        </w:rPr>
        <w:t>依</w:t>
      </w:r>
      <w:r w:rsidR="008A7AA1" w:rsidRPr="002F0353">
        <w:rPr>
          <w:rFonts w:ascii="標楷體" w:eastAsia="標楷體" w:hAnsi="標楷體" w:hint="eastAsia"/>
          <w:color w:val="FF0000"/>
          <w:kern w:val="0"/>
          <w:u w:val="single"/>
        </w:rPr>
        <w:t>「</w:t>
      </w:r>
      <w:r w:rsidR="008A7AA1" w:rsidRPr="002F0353">
        <w:rPr>
          <w:rFonts w:ascii="標楷體" w:eastAsia="標楷體" w:hAnsi="標楷體"/>
          <w:color w:val="FF0000"/>
          <w:kern w:val="0"/>
          <w:u w:val="single"/>
        </w:rPr>
        <w:t>辦理次數</w:t>
      </w:r>
      <w:r w:rsidR="008A7AA1" w:rsidRPr="002F0353">
        <w:rPr>
          <w:rFonts w:ascii="標楷體" w:eastAsia="標楷體" w:hAnsi="標楷體" w:hint="eastAsia"/>
          <w:color w:val="FF0000"/>
          <w:kern w:val="0"/>
          <w:u w:val="single"/>
        </w:rPr>
        <w:t>」、「</w:t>
      </w:r>
      <w:r w:rsidR="008A7AA1" w:rsidRPr="002F0353">
        <w:rPr>
          <w:rFonts w:ascii="標楷體" w:eastAsia="標楷體" w:hAnsi="標楷體"/>
          <w:color w:val="FF0000"/>
          <w:kern w:val="0"/>
          <w:u w:val="single"/>
        </w:rPr>
        <w:t>參加</w:t>
      </w:r>
      <w:proofErr w:type="gramStart"/>
      <w:r w:rsidR="008A7AA1" w:rsidRPr="002F0353">
        <w:rPr>
          <w:rFonts w:ascii="標楷體" w:eastAsia="標楷體" w:hAnsi="標楷體"/>
          <w:color w:val="FF0000"/>
          <w:kern w:val="0"/>
          <w:u w:val="single"/>
        </w:rPr>
        <w:t>人次</w:t>
      </w:r>
      <w:r w:rsidR="008A7AA1" w:rsidRPr="002F0353">
        <w:rPr>
          <w:rFonts w:ascii="標楷體" w:eastAsia="標楷體" w:hAnsi="標楷體" w:hint="eastAsia"/>
          <w:color w:val="FF0000"/>
          <w:kern w:val="0"/>
          <w:u w:val="single"/>
        </w:rPr>
        <w:t>」</w:t>
      </w:r>
      <w:proofErr w:type="gramEnd"/>
      <w:r w:rsidR="008A7AA1" w:rsidRPr="002F0353">
        <w:rPr>
          <w:rFonts w:ascii="標楷體" w:eastAsia="標楷體" w:hAnsi="標楷體" w:hint="eastAsia"/>
          <w:color w:val="FF0000"/>
          <w:kern w:val="0"/>
          <w:u w:val="single"/>
        </w:rPr>
        <w:t>及「</w:t>
      </w:r>
      <w:r w:rsidR="008A7AA1" w:rsidRPr="002F0353">
        <w:rPr>
          <w:rFonts w:ascii="標楷體" w:eastAsia="標楷體" w:hAnsi="標楷體"/>
          <w:color w:val="FF0000"/>
          <w:kern w:val="0"/>
          <w:u w:val="single"/>
        </w:rPr>
        <w:t>性別」</w:t>
      </w:r>
      <w:r w:rsidRPr="004F54E7">
        <w:rPr>
          <w:rFonts w:ascii="標楷體" w:eastAsia="標楷體" w:hAnsi="標楷體" w:hint="eastAsia"/>
        </w:rPr>
        <w:t>分。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四、統計項目定義：</w:t>
      </w:r>
    </w:p>
    <w:p w:rsidR="007658E7" w:rsidRPr="004F54E7" w:rsidRDefault="007658E7" w:rsidP="003337E1">
      <w:pPr>
        <w:snapToGrid w:val="0"/>
        <w:spacing w:line="400" w:lineRule="exact"/>
        <w:ind w:leftChars="50" w:left="629" w:hangingChars="212" w:hanging="509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(</w:t>
      </w:r>
      <w:proofErr w:type="gramStart"/>
      <w:r w:rsidRPr="004F54E7">
        <w:rPr>
          <w:rFonts w:ascii="標楷體" w:eastAsia="標楷體" w:hAnsi="標楷體" w:hint="eastAsia"/>
        </w:rPr>
        <w:t>一</w:t>
      </w:r>
      <w:proofErr w:type="gramEnd"/>
      <w:r w:rsidRPr="004F54E7">
        <w:rPr>
          <w:rFonts w:ascii="標楷體" w:eastAsia="標楷體" w:hAnsi="標楷體" w:hint="eastAsia"/>
        </w:rPr>
        <w:t>)婦女福利服務內容</w:t>
      </w:r>
      <w:r w:rsidR="003337E1" w:rsidRPr="004F54E7">
        <w:rPr>
          <w:rFonts w:ascii="標楷體" w:eastAsia="標楷體" w:hAnsi="標楷體" w:hint="eastAsia"/>
        </w:rPr>
        <w:t>：若為私部門之服務內容，係指接受政府補助或委託辦理之服務，方能納入統計。另統計優先以課程目的及對象歸類</w:t>
      </w:r>
      <w:r w:rsidR="003337E1" w:rsidRPr="004F54E7">
        <w:rPr>
          <w:rFonts w:eastAsia="標楷體" w:hint="eastAsia"/>
        </w:rPr>
        <w:t>，若仍無法區別時，再以課程主要內容所占比重最大者歸類</w:t>
      </w:r>
      <w:r w:rsidR="003337E1" w:rsidRPr="004F54E7">
        <w:rPr>
          <w:rFonts w:eastAsia="標楷體"/>
        </w:rPr>
        <w:t>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1.婦女福利及婦女權益活動：指辦理各項婦女福利或婦女權益訓練、宣導等活動。</w:t>
      </w:r>
      <w:bookmarkStart w:id="1" w:name="_GoBack"/>
      <w:bookmarkEnd w:id="1"/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  2.婦女團體組織能力培訓：指辦理提升婦女團體組織能力的相關培訓等方案。 </w:t>
      </w:r>
    </w:p>
    <w:p w:rsidR="007658E7" w:rsidRPr="004F54E7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3.婦女團體領導人培訓：指辦理婦女團體領導人為對象的培訓等方案。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  4.性別意識培力活動：指辦理性別意識培力之講座、研習及訓練等方案。</w:t>
      </w:r>
    </w:p>
    <w:p w:rsidR="007658E7" w:rsidRPr="004F54E7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5.性別師資培訓課程：指辦理以性別師資為對象的培訓課程。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6.婦女相關議題之溝通平台或公共論壇：指辦理以婦女相關議題為主題的溝通平台或論壇。</w:t>
      </w:r>
    </w:p>
    <w:p w:rsidR="007658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7.其他：凡提供之婦女福利服務不屬前所列者。</w:t>
      </w:r>
    </w:p>
    <w:p w:rsidR="00E45208" w:rsidRPr="005F0BBB" w:rsidRDefault="00E45208" w:rsidP="00E45208">
      <w:pPr>
        <w:snapToGrid w:val="0"/>
        <w:spacing w:line="360" w:lineRule="auto"/>
        <w:ind w:leftChars="53" w:left="740" w:hangingChars="245" w:hanging="613"/>
        <w:rPr>
          <w:rFonts w:ascii="標楷體" w:eastAsia="標楷體" w:hAnsi="標楷體"/>
        </w:rPr>
      </w:pPr>
      <w:r w:rsidRPr="005F0BBB">
        <w:rPr>
          <w:rFonts w:eastAsia="標楷體" w:hAnsi="標楷體" w:cs="Tahoma" w:hint="eastAsia"/>
          <w:sz w:val="25"/>
          <w:szCs w:val="25"/>
        </w:rPr>
        <w:t>(</w:t>
      </w:r>
      <w:r w:rsidRPr="005F0BBB">
        <w:rPr>
          <w:rFonts w:eastAsia="標楷體" w:hAnsi="標楷體" w:cs="Tahoma" w:hint="eastAsia"/>
          <w:sz w:val="25"/>
          <w:szCs w:val="25"/>
        </w:rPr>
        <w:t>二</w:t>
      </w:r>
      <w:r w:rsidRPr="005F0BBB">
        <w:rPr>
          <w:rFonts w:eastAsia="標楷體" w:hAnsi="標楷體" w:cs="Tahoma" w:hint="eastAsia"/>
          <w:sz w:val="25"/>
          <w:szCs w:val="25"/>
        </w:rPr>
        <w:t>)</w:t>
      </w:r>
      <w:r w:rsidRPr="005F0BBB">
        <w:rPr>
          <w:rFonts w:ascii="標楷體" w:eastAsia="標楷體" w:hAnsi="標楷體" w:cs="Tahoma" w:hint="eastAsia"/>
          <w:szCs w:val="24"/>
        </w:rPr>
        <w:t>性別「其他」係指</w:t>
      </w:r>
      <w:r w:rsidRPr="005F0BBB">
        <w:rPr>
          <w:rFonts w:ascii="標楷體" w:eastAsia="標楷體" w:hAnsi="標楷體" w:cs="Tahoma"/>
          <w:szCs w:val="24"/>
        </w:rPr>
        <w:t>不同</w:t>
      </w:r>
      <w:r w:rsidRPr="005F0BBB">
        <w:rPr>
          <w:rFonts w:ascii="標楷體" w:eastAsia="標楷體" w:hAnsi="標楷體" w:cs="Tahoma" w:hint="eastAsia"/>
          <w:szCs w:val="24"/>
        </w:rPr>
        <w:t>之</w:t>
      </w:r>
      <w:r w:rsidRPr="005F0BBB">
        <w:rPr>
          <w:rFonts w:ascii="標楷體" w:eastAsia="標楷體" w:hAnsi="標楷體" w:cs="Tahoma"/>
          <w:szCs w:val="24"/>
        </w:rPr>
        <w:t>性別認</w:t>
      </w:r>
      <w:r w:rsidRPr="005F0BBB">
        <w:rPr>
          <w:rFonts w:ascii="標楷體" w:eastAsia="標楷體" w:hAnsi="標楷體" w:cs="Tahoma" w:hint="eastAsia"/>
          <w:szCs w:val="24"/>
        </w:rPr>
        <w:t>同</w:t>
      </w:r>
      <w:r w:rsidRPr="005F0BBB">
        <w:rPr>
          <w:rFonts w:ascii="標楷體" w:eastAsia="標楷體" w:hAnsi="標楷體" w:hint="eastAsia"/>
        </w:rPr>
        <w:t>，本項不包含性別不詳。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五、資料蒐集方法及編製程序：依據各直轄市、縣(市)政府所報婦女福利服務資料彙編。</w:t>
      </w:r>
    </w:p>
    <w:p w:rsidR="007658E7" w:rsidRPr="00FA3593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F54E7">
        <w:rPr>
          <w:rFonts w:ascii="標楷體" w:eastAsia="標楷體" w:hAnsi="標楷體" w:hint="eastAsia"/>
        </w:rPr>
        <w:t>六、編送對象：</w:t>
      </w:r>
      <w:proofErr w:type="gramStart"/>
      <w:r w:rsidRPr="004F54E7">
        <w:rPr>
          <w:rFonts w:ascii="標楷體" w:eastAsia="標楷體" w:hAnsi="標楷體" w:hint="eastAsia"/>
        </w:rPr>
        <w:t>本表編製</w:t>
      </w:r>
      <w:proofErr w:type="gramEnd"/>
      <w:r w:rsidRPr="004F54E7">
        <w:rPr>
          <w:rFonts w:ascii="標楷體" w:eastAsia="標楷體" w:hAnsi="標楷體" w:hint="eastAsia"/>
        </w:rPr>
        <w:t>2份</w:t>
      </w:r>
      <w:r w:rsidR="00B718DC" w:rsidRPr="0033394F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133D4A">
        <w:rPr>
          <w:rFonts w:ascii="標楷體" w:eastAsia="標楷體" w:hAnsi="標楷體" w:hint="eastAsia"/>
        </w:rPr>
        <w:t>由</w:t>
      </w:r>
      <w:proofErr w:type="gramStart"/>
      <w:r w:rsidRPr="00133D4A">
        <w:rPr>
          <w:rFonts w:ascii="標楷體" w:eastAsia="標楷體" w:hAnsi="標楷體" w:hint="eastAsia"/>
        </w:rPr>
        <w:t>網際網路線上傳</w:t>
      </w:r>
      <w:proofErr w:type="gramEnd"/>
      <w:r w:rsidRPr="00133D4A">
        <w:rPr>
          <w:rFonts w:ascii="標楷體" w:eastAsia="標楷體" w:hAnsi="標楷體" w:hint="eastAsia"/>
        </w:rPr>
        <w:t>送至衛生福利部統計處資料庫。</w:t>
      </w:r>
      <w:bookmarkEnd w:id="0"/>
    </w:p>
    <w:p w:rsidR="00666F55" w:rsidRPr="007658E7" w:rsidRDefault="00666F55" w:rsidP="005C032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:rsidR="00666F55" w:rsidRPr="00B718DC" w:rsidRDefault="00666F55" w:rsidP="005C032A"/>
    <w:sectPr w:rsidR="00666F55" w:rsidRPr="00B718DC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ACC" w:rsidRDefault="00E71ACC">
      <w:r>
        <w:separator/>
      </w:r>
    </w:p>
  </w:endnote>
  <w:endnote w:type="continuationSeparator" w:id="0">
    <w:p w:rsidR="00E71ACC" w:rsidRDefault="00E7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ACC" w:rsidRDefault="00E71ACC">
      <w:r>
        <w:separator/>
      </w:r>
    </w:p>
  </w:footnote>
  <w:footnote w:type="continuationSeparator" w:id="0">
    <w:p w:rsidR="00E71ACC" w:rsidRDefault="00E71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2233F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3B01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D52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24D9"/>
    <w:rsid w:val="001B62DD"/>
    <w:rsid w:val="001C252B"/>
    <w:rsid w:val="001C4C62"/>
    <w:rsid w:val="001D0C56"/>
    <w:rsid w:val="001E18D4"/>
    <w:rsid w:val="001E312E"/>
    <w:rsid w:val="001F472A"/>
    <w:rsid w:val="001F48D5"/>
    <w:rsid w:val="001F5A5A"/>
    <w:rsid w:val="002126F0"/>
    <w:rsid w:val="00214978"/>
    <w:rsid w:val="00223CAD"/>
    <w:rsid w:val="00234376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03A"/>
    <w:rsid w:val="002B6CF7"/>
    <w:rsid w:val="002C3CD8"/>
    <w:rsid w:val="002C4878"/>
    <w:rsid w:val="002C5069"/>
    <w:rsid w:val="002C5803"/>
    <w:rsid w:val="002C6FF7"/>
    <w:rsid w:val="002C7009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337E1"/>
    <w:rsid w:val="0033394F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1C96"/>
    <w:rsid w:val="003C23EC"/>
    <w:rsid w:val="003C4364"/>
    <w:rsid w:val="003C799E"/>
    <w:rsid w:val="003E4340"/>
    <w:rsid w:val="003E58EA"/>
    <w:rsid w:val="003E701B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7629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54E7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571F2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E15E0"/>
    <w:rsid w:val="005F032C"/>
    <w:rsid w:val="005F03B7"/>
    <w:rsid w:val="005F0BBB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3744"/>
    <w:rsid w:val="00664463"/>
    <w:rsid w:val="006659C6"/>
    <w:rsid w:val="00666F55"/>
    <w:rsid w:val="00670DA6"/>
    <w:rsid w:val="006710ED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690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D629C"/>
    <w:rsid w:val="007E31E1"/>
    <w:rsid w:val="007F21FB"/>
    <w:rsid w:val="007F2576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A7AA1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20E3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727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18DC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411"/>
    <w:rsid w:val="00CE3548"/>
    <w:rsid w:val="00CF1AC5"/>
    <w:rsid w:val="00CF233C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86F95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12E8"/>
    <w:rsid w:val="00E45208"/>
    <w:rsid w:val="00E47968"/>
    <w:rsid w:val="00E649B5"/>
    <w:rsid w:val="00E67D8B"/>
    <w:rsid w:val="00E71ACC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0143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66FE95-5FA7-4AEC-AE8C-EB87A4FC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571</Characters>
  <Application>Microsoft Office Word</Application>
  <DocSecurity>0</DocSecurity>
  <Lines>4</Lines>
  <Paragraphs>1</Paragraphs>
  <ScaleCrop>false</ScaleCrop>
  <Company>DOH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4</cp:revision>
  <dcterms:created xsi:type="dcterms:W3CDTF">2024-11-18T05:33:00Z</dcterms:created>
  <dcterms:modified xsi:type="dcterms:W3CDTF">2024-11-21T07:57:00Z</dcterms:modified>
</cp:coreProperties>
</file>