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FC5" w:rsidRPr="00CF12A4" w:rsidRDefault="00457FC5" w:rsidP="00457FC5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辦理急難救助概況編製說明</w:t>
      </w:r>
    </w:p>
    <w:p w:rsidR="00457FC5" w:rsidRPr="00CF12A4" w:rsidRDefault="00457FC5" w:rsidP="00457FC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一、統計範圍及對象：社會救助法中有關</w:t>
      </w:r>
      <w:r w:rsidRPr="00CF12A4">
        <w:rPr>
          <w:rFonts w:ascii="標楷體" w:eastAsia="標楷體" w:hAnsi="標楷體"/>
          <w:bCs/>
          <w:snapToGrid w:val="0"/>
          <w:kern w:val="0"/>
        </w:rPr>
        <w:t>第</w:t>
      </w:r>
      <w:r w:rsidRPr="00CF12A4">
        <w:rPr>
          <w:rFonts w:ascii="標楷體" w:eastAsia="標楷體" w:hAnsi="標楷體" w:hint="eastAsia"/>
          <w:bCs/>
          <w:snapToGrid w:val="0"/>
          <w:kern w:val="0"/>
        </w:rPr>
        <w:t>4</w:t>
      </w:r>
      <w:r w:rsidRPr="00CF12A4">
        <w:rPr>
          <w:rFonts w:ascii="標楷體" w:eastAsia="標楷體" w:hAnsi="標楷體"/>
          <w:bCs/>
          <w:snapToGrid w:val="0"/>
          <w:kern w:val="0"/>
        </w:rPr>
        <w:t>章急難救助</w:t>
      </w:r>
      <w:r w:rsidRPr="00CF12A4">
        <w:rPr>
          <w:rFonts w:ascii="標楷體" w:eastAsia="標楷體" w:hAnsi="標楷體"/>
          <w:b/>
          <w:bCs/>
          <w:snapToGrid w:val="0"/>
          <w:kern w:val="0"/>
        </w:rPr>
        <w:t>，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因生活突然發生困難或身體遭受嚴重傷病及其他意外變故</w:t>
      </w:r>
      <w:r w:rsidRPr="00CF12A4">
        <w:rPr>
          <w:rFonts w:ascii="標楷體" w:eastAsia="標楷體" w:hAnsi="標楷體" w:hint="eastAsia"/>
        </w:rPr>
        <w:t>給與緊急救助者，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均為統計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對象。</w:t>
      </w:r>
    </w:p>
    <w:p w:rsidR="00457FC5" w:rsidRPr="00CF12A4" w:rsidRDefault="00457FC5" w:rsidP="00457FC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CF12A4">
        <w:rPr>
          <w:rFonts w:ascii="標楷體" w:eastAsia="標楷體" w:hAnsi="標楷體" w:hint="eastAsia"/>
          <w:snapToGrid w:val="0"/>
          <w:kern w:val="0"/>
        </w:rPr>
        <w:t>第1季以1至3月、第2季以4至6月、第3季以7至9月、第4季以10至12月之事實為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</w:rPr>
        <w:t>。</w:t>
      </w:r>
    </w:p>
    <w:p w:rsidR="00457FC5" w:rsidRPr="00CF12A4" w:rsidRDefault="00457FC5" w:rsidP="00457FC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「區域別」分；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「民眾及其急難救助類別」、「榮民」及「</w:t>
      </w:r>
      <w:r w:rsidRPr="00CF12A4">
        <w:rPr>
          <w:rFonts w:ascii="標楷體" w:eastAsia="標楷體" w:hAnsi="標楷體" w:hint="eastAsia"/>
          <w:szCs w:val="24"/>
        </w:rPr>
        <w:t>民眾、榮民具原住民身分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」分。</w:t>
      </w:r>
    </w:p>
    <w:p w:rsidR="00457FC5" w:rsidRPr="00CF12A4" w:rsidRDefault="00457FC5" w:rsidP="00457FC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1A6BE6" w:rsidRPr="00DC1E52" w:rsidRDefault="001A6BE6" w:rsidP="00457F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(</w:t>
      </w:r>
      <w:proofErr w:type="gramStart"/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="00945FF8" w:rsidRPr="00DC1E52">
        <w:rPr>
          <w:rFonts w:ascii="標楷體" w:eastAsia="標楷體" w:hAnsi="標楷體" w:hint="eastAsia"/>
          <w:snapToGrid w:val="0"/>
          <w:kern w:val="0"/>
          <w:szCs w:val="24"/>
        </w:rPr>
        <w:t>)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救助人次：係指領取急難救助金之人次。</w:t>
      </w:r>
    </w:p>
    <w:p w:rsidR="00457FC5" w:rsidRPr="00DC1E52" w:rsidRDefault="00457FC5" w:rsidP="00457F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1A6BE6" w:rsidRPr="00DC1E52">
        <w:rPr>
          <w:rFonts w:ascii="標楷體" w:eastAsia="標楷體" w:hAnsi="標楷體" w:hint="eastAsia"/>
          <w:snapToGrid w:val="0"/>
          <w:kern w:val="0"/>
          <w:szCs w:val="24"/>
        </w:rPr>
        <w:t>二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)死亡無力</w:t>
      </w:r>
      <w:proofErr w:type="gramStart"/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殮</w:t>
      </w:r>
      <w:proofErr w:type="gramEnd"/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葬者：係指社會救助法第21條第1款，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戶內人口死亡無力</w:t>
      </w:r>
      <w:proofErr w:type="gramStart"/>
      <w:r w:rsidRPr="00DC1E52">
        <w:rPr>
          <w:rFonts w:ascii="標楷體" w:eastAsia="標楷體" w:hAnsi="標楷體"/>
          <w:snapToGrid w:val="0"/>
          <w:kern w:val="0"/>
          <w:szCs w:val="24"/>
        </w:rPr>
        <w:t>殮</w:t>
      </w:r>
      <w:proofErr w:type="gramEnd"/>
      <w:r w:rsidRPr="00DC1E52">
        <w:rPr>
          <w:rFonts w:ascii="標楷體" w:eastAsia="標楷體" w:hAnsi="標楷體"/>
          <w:snapToGrid w:val="0"/>
          <w:kern w:val="0"/>
          <w:szCs w:val="24"/>
        </w:rPr>
        <w:t>葬者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457FC5" w:rsidRPr="00DC1E52" w:rsidRDefault="00457FC5" w:rsidP="00457F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1A6BE6" w:rsidRPr="00DC1E52">
        <w:rPr>
          <w:rFonts w:ascii="標楷體" w:eastAsia="標楷體" w:hAnsi="標楷體" w:hint="eastAsia"/>
          <w:snapToGrid w:val="0"/>
          <w:kern w:val="0"/>
          <w:szCs w:val="24"/>
        </w:rPr>
        <w:t>三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)遭受意外傷害或</w:t>
      </w:r>
      <w:proofErr w:type="gramStart"/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罹</w:t>
      </w:r>
      <w:proofErr w:type="gramEnd"/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患重病致生活陷於困境者：係指社會救助法第21條第2款，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戶內人口遭受意外傷害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或</w:t>
      </w:r>
      <w:proofErr w:type="gramStart"/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罹</w:t>
      </w:r>
      <w:proofErr w:type="gramEnd"/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患重病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致生活陷於困境者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457FC5" w:rsidRPr="00DC1E52" w:rsidRDefault="00457FC5" w:rsidP="00457F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1A6BE6" w:rsidRPr="00DC1E52">
        <w:rPr>
          <w:rFonts w:ascii="標楷體" w:eastAsia="標楷體" w:hAnsi="標楷體" w:hint="eastAsia"/>
          <w:snapToGrid w:val="0"/>
          <w:kern w:val="0"/>
          <w:szCs w:val="24"/>
        </w:rPr>
        <w:t>四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)負家庭主要生計責任且無法工作致生活陷於困境者：係指社會救助法第2</w:t>
      </w:r>
      <w:bookmarkStart w:id="0" w:name="_GoBack"/>
      <w:bookmarkEnd w:id="0"/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1條第3款，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負家庭主要生計責任者，失業、失蹤、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應徵集召集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入營服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兵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役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或替代役現役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、入獄服刑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、因案羈押、依法拘禁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或其他原因，無法工作致生活陷於困境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457FC5" w:rsidRPr="00DC1E52" w:rsidRDefault="00457FC5" w:rsidP="00457F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1A6BE6" w:rsidRPr="00DC1E52">
        <w:rPr>
          <w:rFonts w:ascii="標楷體" w:eastAsia="標楷體" w:hAnsi="標楷體" w:hint="eastAsia"/>
          <w:snapToGrid w:val="0"/>
          <w:kern w:val="0"/>
          <w:szCs w:val="24"/>
        </w:rPr>
        <w:t>五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)財產或存款未能及時運用致生活陷於困境者：係指社會救助法第21條第4款，財產或存款帳戶因遭強制執行、凍結或其他原因未能及時運用，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致生活陷於困境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457FC5" w:rsidRPr="00DC1E52" w:rsidRDefault="00457FC5" w:rsidP="00457F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1A6BE6" w:rsidRPr="00DC1E52">
        <w:rPr>
          <w:rFonts w:ascii="標楷體" w:eastAsia="標楷體" w:hAnsi="標楷體" w:hint="eastAsia"/>
          <w:snapToGrid w:val="0"/>
          <w:kern w:val="0"/>
          <w:szCs w:val="24"/>
        </w:rPr>
        <w:t>六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)其他遭遇重大變故者：係指社會救助法第21條第5款，其他因遭遇重大變故，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致生活陷於困境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，經直轄市、縣（市）主管機關訪視評估，認定確有救助需要者。</w:t>
      </w:r>
    </w:p>
    <w:p w:rsidR="00457FC5" w:rsidRPr="00DC1E52" w:rsidRDefault="00457FC5" w:rsidP="00457F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1A6BE6" w:rsidRPr="00DC1E52">
        <w:rPr>
          <w:rFonts w:ascii="標楷體" w:eastAsia="標楷體" w:hAnsi="標楷體" w:hint="eastAsia"/>
          <w:snapToGrid w:val="0"/>
          <w:kern w:val="0"/>
          <w:szCs w:val="24"/>
        </w:rPr>
        <w:t>七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)川資突然發生困難者：係指社會救助法第22條，流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落外地，缺乏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車</w:t>
      </w:r>
      <w:r w:rsidRPr="00DC1E52">
        <w:rPr>
          <w:rFonts w:ascii="標楷體" w:eastAsia="標楷體" w:hAnsi="標楷體"/>
          <w:snapToGrid w:val="0"/>
          <w:kern w:val="0"/>
          <w:szCs w:val="24"/>
        </w:rPr>
        <w:t>資返鄉者，當地主管機關得依其申請酌予救助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457FC5" w:rsidRPr="00CF12A4" w:rsidRDefault="00457FC5" w:rsidP="00457F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1A6BE6" w:rsidRPr="00DC1E52">
        <w:rPr>
          <w:rFonts w:ascii="標楷體" w:eastAsia="標楷體" w:hAnsi="標楷體" w:hint="eastAsia"/>
          <w:snapToGrid w:val="0"/>
          <w:kern w:val="0"/>
          <w:szCs w:val="24"/>
        </w:rPr>
        <w:t>八</w:t>
      </w:r>
      <w:r w:rsidRPr="00DC1E52">
        <w:rPr>
          <w:rFonts w:ascii="標楷體" w:eastAsia="標楷體" w:hAnsi="標楷體" w:hint="eastAsia"/>
          <w:snapToGrid w:val="0"/>
          <w:kern w:val="0"/>
          <w:szCs w:val="24"/>
        </w:rPr>
        <w:t>)無遺</w:t>
      </w:r>
      <w:r w:rsidRPr="00945FF8">
        <w:rPr>
          <w:rFonts w:ascii="標楷體" w:eastAsia="標楷體" w:hAnsi="標楷體" w:hint="eastAsia"/>
          <w:snapToGrid w:val="0"/>
          <w:kern w:val="0"/>
          <w:szCs w:val="24"/>
        </w:rPr>
        <w:t>屬與遺產</w:t>
      </w:r>
      <w:proofErr w:type="gramStart"/>
      <w:r w:rsidRPr="00945FF8">
        <w:rPr>
          <w:rFonts w:ascii="標楷體" w:eastAsia="標楷體" w:hAnsi="標楷體" w:hint="eastAsia"/>
          <w:snapToGrid w:val="0"/>
          <w:kern w:val="0"/>
          <w:szCs w:val="24"/>
        </w:rPr>
        <w:t>葬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埋者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：係指社會救助法第24條，死亡而無遺屬與遺產者，應由當地鄉（鎮、市、區）公所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辦理葬埋。</w:t>
      </w:r>
      <w:proofErr w:type="gramEnd"/>
    </w:p>
    <w:p w:rsidR="00457FC5" w:rsidRPr="00CF12A4" w:rsidRDefault="00457FC5" w:rsidP="00457FC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五、資料蒐集方法及編製程序：依據各直轄市、縣(市)政府所報辦理急難救助概況資料彙編。</w:t>
      </w:r>
    </w:p>
    <w:p w:rsidR="006846CA" w:rsidRPr="00A16737" w:rsidRDefault="00457FC5" w:rsidP="00EB514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16737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六、編送對象：</w:t>
      </w:r>
      <w:proofErr w:type="gramStart"/>
      <w:r w:rsidRPr="00A16737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A16737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sectPr w:rsidR="006846CA" w:rsidRPr="00A16737" w:rsidSect="00EB5146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CDD" w:rsidRDefault="00DC5CDD">
      <w:r>
        <w:separator/>
      </w:r>
    </w:p>
  </w:endnote>
  <w:endnote w:type="continuationSeparator" w:id="0">
    <w:p w:rsidR="00DC5CDD" w:rsidRDefault="00DC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CDD" w:rsidRDefault="00DC5CDD">
      <w:r>
        <w:separator/>
      </w:r>
    </w:p>
  </w:footnote>
  <w:footnote w:type="continuationSeparator" w:id="0">
    <w:p w:rsidR="00DC5CDD" w:rsidRDefault="00DC5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5739"/>
    <w:rsid w:val="00106715"/>
    <w:rsid w:val="00106CB6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A6BE6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57FC5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0B69"/>
    <w:rsid w:val="00583B0C"/>
    <w:rsid w:val="005906F3"/>
    <w:rsid w:val="0059291D"/>
    <w:rsid w:val="00592A2D"/>
    <w:rsid w:val="00592AA1"/>
    <w:rsid w:val="005A4AAE"/>
    <w:rsid w:val="005A7920"/>
    <w:rsid w:val="005B3311"/>
    <w:rsid w:val="005B3981"/>
    <w:rsid w:val="005E0FC1"/>
    <w:rsid w:val="005E159D"/>
    <w:rsid w:val="005E468F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391E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5FF8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16737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0522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312B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761EB"/>
    <w:rsid w:val="00C85D9F"/>
    <w:rsid w:val="00C85E1C"/>
    <w:rsid w:val="00C918CA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418"/>
    <w:rsid w:val="00DB19B9"/>
    <w:rsid w:val="00DB57C0"/>
    <w:rsid w:val="00DB5ECC"/>
    <w:rsid w:val="00DB6410"/>
    <w:rsid w:val="00DC166B"/>
    <w:rsid w:val="00DC1E52"/>
    <w:rsid w:val="00DC2C20"/>
    <w:rsid w:val="00DC5CDD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4EE3"/>
    <w:rsid w:val="00E851A2"/>
    <w:rsid w:val="00EA2C99"/>
    <w:rsid w:val="00EB5146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C26619-474C-41C9-86B6-A814299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dc:description/>
  <cp:lastModifiedBy>統計處蕭永興</cp:lastModifiedBy>
  <cp:revision>3</cp:revision>
  <dcterms:created xsi:type="dcterms:W3CDTF">2023-12-12T09:33:00Z</dcterms:created>
  <dcterms:modified xsi:type="dcterms:W3CDTF">2024-10-14T03:31:00Z</dcterms:modified>
</cp:coreProperties>
</file>