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7A8F" w:rsidRDefault="001015F1">
      <w:pPr>
        <w:spacing w:after="180" w:line="500" w:lineRule="exact"/>
        <w:jc w:val="center"/>
        <w:rPr>
          <w:rFonts w:ascii="標楷體" w:eastAsia="標楷體" w:hAnsi="標楷體"/>
          <w:b/>
          <w:sz w:val="32"/>
          <w:szCs w:val="32"/>
        </w:rPr>
      </w:pPr>
      <w:r>
        <w:rPr>
          <w:rFonts w:ascii="標楷體" w:eastAsia="標楷體" w:hAnsi="標楷體"/>
          <w:b/>
          <w:sz w:val="32"/>
          <w:szCs w:val="32"/>
        </w:rPr>
        <w:t>114年身心障礙者需求評估人力補助方案</w:t>
      </w:r>
    </w:p>
    <w:p w:rsidR="001A7A8F" w:rsidRDefault="001015F1">
      <w:pPr>
        <w:pStyle w:val="af3"/>
        <w:numPr>
          <w:ilvl w:val="0"/>
          <w:numId w:val="7"/>
        </w:numPr>
        <w:spacing w:after="180" w:line="500" w:lineRule="exact"/>
        <w:ind w:left="652" w:hanging="652"/>
        <w:rPr>
          <w:rFonts w:ascii="標楷體" w:eastAsia="標楷體" w:hAnsi="標楷體"/>
          <w:b/>
          <w:sz w:val="32"/>
          <w:szCs w:val="32"/>
        </w:rPr>
      </w:pPr>
      <w:r>
        <w:rPr>
          <w:rFonts w:ascii="標楷體" w:eastAsia="標楷體" w:hAnsi="標楷體"/>
          <w:b/>
          <w:sz w:val="32"/>
          <w:szCs w:val="32"/>
        </w:rPr>
        <w:t>背景說明</w:t>
      </w:r>
    </w:p>
    <w:p w:rsidR="001A7A8F" w:rsidRDefault="001015F1">
      <w:pPr>
        <w:pStyle w:val="af3"/>
        <w:spacing w:line="500" w:lineRule="exact"/>
        <w:jc w:val="both"/>
        <w:rPr>
          <w:rFonts w:ascii="標楷體" w:eastAsia="標楷體" w:hAnsi="標楷體"/>
          <w:sz w:val="32"/>
          <w:szCs w:val="32"/>
        </w:rPr>
      </w:pPr>
      <w:r>
        <w:rPr>
          <w:rFonts w:ascii="標楷體" w:eastAsia="標楷體" w:hAnsi="標楷體"/>
          <w:sz w:val="32"/>
          <w:szCs w:val="32"/>
        </w:rPr>
        <w:t xml:space="preserve">　　身心障礙者需求評估係依法針對身心障礙者有使用個人照顧或家庭照顧者支持服務需求進行訪視。基於實務經驗，身心障礙者對於福利資源運用較不熟悉，有必要透過需求評估人員確實主動電話訪問，取得基本資訊精</w:t>
      </w:r>
      <w:proofErr w:type="gramStart"/>
      <w:r>
        <w:rPr>
          <w:rFonts w:ascii="標楷體" w:eastAsia="標楷體" w:hAnsi="標楷體"/>
          <w:sz w:val="32"/>
          <w:szCs w:val="32"/>
        </w:rPr>
        <w:t>準初篩後</w:t>
      </w:r>
      <w:proofErr w:type="gramEnd"/>
      <w:r>
        <w:rPr>
          <w:rFonts w:ascii="標楷體" w:eastAsia="標楷體" w:hAnsi="標楷體"/>
          <w:sz w:val="32"/>
          <w:szCs w:val="32"/>
        </w:rPr>
        <w:t>，針對符合優先訪視指標之民眾進行家庭訪視，除了對於身心障礙者本身服務需求及時媒合資源，亦可了解整體家庭概況（包含家中是否有其他身心障礙者、照顧者壓力負荷、家庭成員的脆弱性與風險因子等），倘有社會安全網其他資源介入之必要性，則能夠及時轉</w:t>
      </w:r>
      <w:proofErr w:type="gramStart"/>
      <w:r>
        <w:rPr>
          <w:rFonts w:ascii="標楷體" w:eastAsia="標楷體" w:hAnsi="標楷體"/>
          <w:sz w:val="32"/>
          <w:szCs w:val="32"/>
        </w:rPr>
        <w:t>介</w:t>
      </w:r>
      <w:proofErr w:type="gramEnd"/>
      <w:r>
        <w:rPr>
          <w:rFonts w:ascii="標楷體" w:eastAsia="標楷體" w:hAnsi="標楷體"/>
          <w:sz w:val="32"/>
          <w:szCs w:val="32"/>
        </w:rPr>
        <w:t>予相關單位，共同進行服務以擴增家庭服務資源，共同支撐其在社區中穩定生活之基礎。</w:t>
      </w:r>
    </w:p>
    <w:p w:rsidR="001A7A8F" w:rsidRDefault="001015F1">
      <w:pPr>
        <w:pStyle w:val="af3"/>
        <w:spacing w:after="180" w:line="500" w:lineRule="exact"/>
        <w:rPr>
          <w:rFonts w:ascii="標楷體" w:eastAsia="標楷體" w:hAnsi="標楷體"/>
          <w:sz w:val="32"/>
          <w:szCs w:val="32"/>
        </w:rPr>
      </w:pPr>
      <w:r>
        <w:rPr>
          <w:rFonts w:ascii="標楷體" w:eastAsia="標楷體" w:hAnsi="標楷體"/>
          <w:sz w:val="32"/>
          <w:szCs w:val="32"/>
        </w:rPr>
        <w:t xml:space="preserve">　　109 年身心障礙者需求評估訪視比率達 9%，近3 年比率無明顯增減，希冀透過補助人力，114年提升</w:t>
      </w:r>
      <w:proofErr w:type="gramStart"/>
      <w:r>
        <w:rPr>
          <w:rFonts w:ascii="標楷體" w:eastAsia="標楷體" w:hAnsi="標楷體"/>
          <w:sz w:val="32"/>
          <w:szCs w:val="32"/>
        </w:rPr>
        <w:t>訪視率至</w:t>
      </w:r>
      <w:proofErr w:type="gramEnd"/>
      <w:r>
        <w:rPr>
          <w:rFonts w:ascii="標楷體" w:eastAsia="標楷體" w:hAnsi="標楷體"/>
          <w:sz w:val="32"/>
          <w:szCs w:val="32"/>
        </w:rPr>
        <w:t>15%。</w:t>
      </w:r>
    </w:p>
    <w:p w:rsidR="001A7A8F" w:rsidRDefault="001015F1">
      <w:pPr>
        <w:pStyle w:val="af3"/>
        <w:numPr>
          <w:ilvl w:val="0"/>
          <w:numId w:val="7"/>
        </w:numPr>
        <w:spacing w:after="180" w:line="500" w:lineRule="exact"/>
        <w:ind w:left="652" w:hanging="652"/>
        <w:rPr>
          <w:rFonts w:ascii="標楷體" w:eastAsia="標楷體" w:hAnsi="標楷體"/>
          <w:b/>
          <w:sz w:val="32"/>
          <w:szCs w:val="32"/>
        </w:rPr>
      </w:pPr>
      <w:r>
        <w:rPr>
          <w:rFonts w:ascii="標楷體" w:eastAsia="標楷體" w:hAnsi="標楷體"/>
          <w:b/>
          <w:sz w:val="32"/>
          <w:szCs w:val="32"/>
        </w:rPr>
        <w:t>方案目標</w:t>
      </w:r>
    </w:p>
    <w:p w:rsidR="001A7A8F" w:rsidRDefault="001015F1">
      <w:pPr>
        <w:pStyle w:val="af3"/>
        <w:spacing w:after="180" w:line="500" w:lineRule="exact"/>
        <w:ind w:left="499"/>
        <w:rPr>
          <w:rFonts w:ascii="標楷體" w:eastAsia="標楷體" w:hAnsi="標楷體"/>
          <w:sz w:val="32"/>
          <w:szCs w:val="32"/>
        </w:rPr>
      </w:pPr>
      <w:r>
        <w:rPr>
          <w:rFonts w:ascii="標楷體" w:eastAsia="標楷體" w:hAnsi="標楷體"/>
          <w:sz w:val="32"/>
          <w:szCs w:val="32"/>
        </w:rPr>
        <w:t>逐年提升身心障礙者需求評估</w:t>
      </w:r>
      <w:proofErr w:type="gramStart"/>
      <w:r>
        <w:rPr>
          <w:rFonts w:ascii="標楷體" w:eastAsia="標楷體" w:hAnsi="標楷體"/>
          <w:sz w:val="32"/>
          <w:szCs w:val="32"/>
        </w:rPr>
        <w:t>訪視率</w:t>
      </w:r>
      <w:proofErr w:type="gramEnd"/>
      <w:r>
        <w:rPr>
          <w:rFonts w:ascii="標楷體" w:eastAsia="標楷體" w:hAnsi="標楷體"/>
          <w:sz w:val="32"/>
          <w:szCs w:val="32"/>
        </w:rPr>
        <w:t>，目標如下:</w:t>
      </w:r>
    </w:p>
    <w:tbl>
      <w:tblPr>
        <w:tblW w:w="8296" w:type="dxa"/>
        <w:jc w:val="center"/>
        <w:tblLayout w:type="fixed"/>
        <w:tblLook w:val="04A0" w:firstRow="1" w:lastRow="0" w:firstColumn="1" w:lastColumn="0" w:noHBand="0" w:noVBand="1"/>
      </w:tblPr>
      <w:tblGrid>
        <w:gridCol w:w="1329"/>
        <w:gridCol w:w="1410"/>
        <w:gridCol w:w="1409"/>
        <w:gridCol w:w="1410"/>
        <w:gridCol w:w="1409"/>
        <w:gridCol w:w="1329"/>
      </w:tblGrid>
      <w:tr w:rsidR="001A7A8F">
        <w:trPr>
          <w:jc w:val="center"/>
        </w:trPr>
        <w:tc>
          <w:tcPr>
            <w:tcW w:w="1329" w:type="dxa"/>
            <w:tcBorders>
              <w:top w:val="single" w:sz="4" w:space="0" w:color="000000"/>
              <w:left w:val="single" w:sz="4" w:space="0" w:color="000000"/>
              <w:bottom w:val="single" w:sz="4" w:space="0" w:color="000000"/>
              <w:right w:val="single" w:sz="4" w:space="0" w:color="000000"/>
            </w:tcBorders>
          </w:tcPr>
          <w:p w:rsidR="001A7A8F" w:rsidRDefault="001015F1">
            <w:pPr>
              <w:pStyle w:val="af3"/>
              <w:spacing w:after="180" w:line="500" w:lineRule="exact"/>
              <w:ind w:left="0"/>
              <w:jc w:val="center"/>
              <w:rPr>
                <w:rFonts w:ascii="標楷體" w:eastAsia="標楷體" w:hAnsi="標楷體"/>
                <w:sz w:val="32"/>
                <w:szCs w:val="32"/>
              </w:rPr>
            </w:pPr>
            <w:r>
              <w:rPr>
                <w:rFonts w:ascii="標楷體" w:eastAsia="標楷體" w:hAnsi="標楷體"/>
                <w:sz w:val="32"/>
                <w:szCs w:val="32"/>
              </w:rPr>
              <w:t>年度</w:t>
            </w:r>
          </w:p>
        </w:tc>
        <w:tc>
          <w:tcPr>
            <w:tcW w:w="1410" w:type="dxa"/>
            <w:tcBorders>
              <w:top w:val="single" w:sz="4" w:space="0" w:color="000000"/>
              <w:left w:val="single" w:sz="4" w:space="0" w:color="000000"/>
              <w:bottom w:val="single" w:sz="4" w:space="0" w:color="000000"/>
              <w:right w:val="single" w:sz="4" w:space="0" w:color="000000"/>
            </w:tcBorders>
          </w:tcPr>
          <w:p w:rsidR="001A7A8F" w:rsidRDefault="001015F1">
            <w:pPr>
              <w:pStyle w:val="af3"/>
              <w:spacing w:after="180" w:line="500" w:lineRule="exact"/>
              <w:ind w:left="0"/>
              <w:jc w:val="center"/>
              <w:rPr>
                <w:rFonts w:ascii="標楷體" w:eastAsia="標楷體" w:hAnsi="標楷體"/>
                <w:sz w:val="32"/>
                <w:szCs w:val="32"/>
              </w:rPr>
            </w:pPr>
            <w:r>
              <w:rPr>
                <w:rFonts w:ascii="標楷體" w:eastAsia="標楷體" w:hAnsi="標楷體"/>
                <w:sz w:val="32"/>
                <w:szCs w:val="32"/>
              </w:rPr>
              <w:t>110年</w:t>
            </w:r>
          </w:p>
        </w:tc>
        <w:tc>
          <w:tcPr>
            <w:tcW w:w="1409" w:type="dxa"/>
            <w:tcBorders>
              <w:top w:val="single" w:sz="4" w:space="0" w:color="000000"/>
              <w:left w:val="single" w:sz="4" w:space="0" w:color="000000"/>
              <w:bottom w:val="single" w:sz="4" w:space="0" w:color="000000"/>
              <w:right w:val="single" w:sz="4" w:space="0" w:color="000000"/>
            </w:tcBorders>
          </w:tcPr>
          <w:p w:rsidR="001A7A8F" w:rsidRDefault="001015F1">
            <w:pPr>
              <w:pStyle w:val="af3"/>
              <w:spacing w:after="180" w:line="500" w:lineRule="exact"/>
              <w:ind w:left="0"/>
              <w:jc w:val="center"/>
              <w:rPr>
                <w:rFonts w:ascii="標楷體" w:eastAsia="標楷體" w:hAnsi="標楷體"/>
                <w:sz w:val="32"/>
                <w:szCs w:val="32"/>
              </w:rPr>
            </w:pPr>
            <w:r>
              <w:rPr>
                <w:rFonts w:ascii="標楷體" w:eastAsia="標楷體" w:hAnsi="標楷體"/>
                <w:sz w:val="32"/>
                <w:szCs w:val="32"/>
              </w:rPr>
              <w:t>111年</w:t>
            </w:r>
          </w:p>
        </w:tc>
        <w:tc>
          <w:tcPr>
            <w:tcW w:w="1410" w:type="dxa"/>
            <w:tcBorders>
              <w:top w:val="single" w:sz="4" w:space="0" w:color="000000"/>
              <w:left w:val="single" w:sz="4" w:space="0" w:color="000000"/>
              <w:bottom w:val="single" w:sz="4" w:space="0" w:color="000000"/>
              <w:right w:val="single" w:sz="4" w:space="0" w:color="000000"/>
            </w:tcBorders>
          </w:tcPr>
          <w:p w:rsidR="001A7A8F" w:rsidRDefault="001015F1">
            <w:pPr>
              <w:pStyle w:val="af3"/>
              <w:spacing w:after="180" w:line="500" w:lineRule="exact"/>
              <w:ind w:left="0"/>
              <w:jc w:val="center"/>
              <w:rPr>
                <w:rFonts w:ascii="標楷體" w:eastAsia="標楷體" w:hAnsi="標楷體"/>
                <w:sz w:val="32"/>
                <w:szCs w:val="32"/>
              </w:rPr>
            </w:pPr>
            <w:r>
              <w:rPr>
                <w:rFonts w:ascii="標楷體" w:eastAsia="標楷體" w:hAnsi="標楷體"/>
                <w:sz w:val="32"/>
                <w:szCs w:val="32"/>
              </w:rPr>
              <w:t>112年</w:t>
            </w:r>
          </w:p>
        </w:tc>
        <w:tc>
          <w:tcPr>
            <w:tcW w:w="1409" w:type="dxa"/>
            <w:tcBorders>
              <w:top w:val="single" w:sz="4" w:space="0" w:color="000000"/>
              <w:left w:val="single" w:sz="4" w:space="0" w:color="000000"/>
              <w:bottom w:val="single" w:sz="4" w:space="0" w:color="000000"/>
              <w:right w:val="single" w:sz="4" w:space="0" w:color="000000"/>
            </w:tcBorders>
          </w:tcPr>
          <w:p w:rsidR="001A7A8F" w:rsidRDefault="001015F1">
            <w:pPr>
              <w:pStyle w:val="af3"/>
              <w:spacing w:after="180" w:line="500" w:lineRule="exact"/>
              <w:ind w:left="0"/>
              <w:jc w:val="center"/>
              <w:rPr>
                <w:rFonts w:ascii="標楷體" w:eastAsia="標楷體" w:hAnsi="標楷體"/>
                <w:sz w:val="32"/>
                <w:szCs w:val="32"/>
              </w:rPr>
            </w:pPr>
            <w:r>
              <w:rPr>
                <w:rFonts w:ascii="標楷體" w:eastAsia="標楷體" w:hAnsi="標楷體"/>
                <w:sz w:val="32"/>
                <w:szCs w:val="32"/>
              </w:rPr>
              <w:t>113年</w:t>
            </w:r>
          </w:p>
        </w:tc>
        <w:tc>
          <w:tcPr>
            <w:tcW w:w="1329" w:type="dxa"/>
            <w:tcBorders>
              <w:top w:val="single" w:sz="4" w:space="0" w:color="000000"/>
              <w:left w:val="single" w:sz="4" w:space="0" w:color="000000"/>
              <w:bottom w:val="single" w:sz="4" w:space="0" w:color="000000"/>
              <w:right w:val="single" w:sz="4" w:space="0" w:color="000000"/>
            </w:tcBorders>
          </w:tcPr>
          <w:p w:rsidR="001A7A8F" w:rsidRDefault="001015F1">
            <w:pPr>
              <w:pStyle w:val="af3"/>
              <w:spacing w:after="180" w:line="500" w:lineRule="exact"/>
              <w:ind w:left="0"/>
              <w:jc w:val="center"/>
              <w:rPr>
                <w:rFonts w:ascii="標楷體" w:eastAsia="標楷體" w:hAnsi="標楷體"/>
                <w:sz w:val="32"/>
                <w:szCs w:val="32"/>
              </w:rPr>
            </w:pPr>
            <w:r>
              <w:rPr>
                <w:rFonts w:ascii="標楷體" w:eastAsia="標楷體" w:hAnsi="標楷體"/>
                <w:sz w:val="32"/>
                <w:szCs w:val="32"/>
              </w:rPr>
              <w:t>114年</w:t>
            </w:r>
          </w:p>
        </w:tc>
      </w:tr>
      <w:tr w:rsidR="001A7A8F">
        <w:trPr>
          <w:jc w:val="center"/>
        </w:trPr>
        <w:tc>
          <w:tcPr>
            <w:tcW w:w="1329" w:type="dxa"/>
            <w:tcBorders>
              <w:top w:val="single" w:sz="4" w:space="0" w:color="000000"/>
              <w:left w:val="single" w:sz="4" w:space="0" w:color="000000"/>
              <w:bottom w:val="single" w:sz="4" w:space="0" w:color="000000"/>
              <w:right w:val="single" w:sz="4" w:space="0" w:color="000000"/>
            </w:tcBorders>
          </w:tcPr>
          <w:p w:rsidR="001A7A8F" w:rsidRDefault="001015F1">
            <w:pPr>
              <w:pStyle w:val="af3"/>
              <w:spacing w:after="180" w:line="500" w:lineRule="exact"/>
              <w:ind w:left="0"/>
              <w:jc w:val="center"/>
              <w:rPr>
                <w:rFonts w:ascii="標楷體" w:eastAsia="標楷體" w:hAnsi="標楷體"/>
                <w:sz w:val="32"/>
                <w:szCs w:val="32"/>
              </w:rPr>
            </w:pPr>
            <w:r>
              <w:rPr>
                <w:rFonts w:ascii="標楷體" w:eastAsia="標楷體" w:hAnsi="標楷體"/>
                <w:sz w:val="32"/>
                <w:szCs w:val="32"/>
              </w:rPr>
              <w:t>比率</w:t>
            </w:r>
          </w:p>
        </w:tc>
        <w:tc>
          <w:tcPr>
            <w:tcW w:w="1410" w:type="dxa"/>
            <w:tcBorders>
              <w:top w:val="single" w:sz="4" w:space="0" w:color="000000"/>
              <w:left w:val="single" w:sz="4" w:space="0" w:color="000000"/>
              <w:bottom w:val="single" w:sz="4" w:space="0" w:color="000000"/>
              <w:right w:val="single" w:sz="4" w:space="0" w:color="000000"/>
            </w:tcBorders>
          </w:tcPr>
          <w:p w:rsidR="001A7A8F" w:rsidRDefault="001015F1">
            <w:pPr>
              <w:pStyle w:val="af3"/>
              <w:spacing w:after="180" w:line="500" w:lineRule="exact"/>
              <w:ind w:left="0"/>
              <w:jc w:val="center"/>
              <w:rPr>
                <w:rFonts w:ascii="標楷體" w:eastAsia="標楷體" w:hAnsi="標楷體"/>
                <w:sz w:val="32"/>
                <w:szCs w:val="32"/>
              </w:rPr>
            </w:pPr>
            <w:r>
              <w:rPr>
                <w:rFonts w:ascii="標楷體" w:eastAsia="標楷體" w:hAnsi="標楷體"/>
                <w:sz w:val="32"/>
                <w:szCs w:val="32"/>
              </w:rPr>
              <w:t>10%</w:t>
            </w:r>
          </w:p>
        </w:tc>
        <w:tc>
          <w:tcPr>
            <w:tcW w:w="1409" w:type="dxa"/>
            <w:tcBorders>
              <w:top w:val="single" w:sz="4" w:space="0" w:color="000000"/>
              <w:left w:val="single" w:sz="4" w:space="0" w:color="000000"/>
              <w:bottom w:val="single" w:sz="4" w:space="0" w:color="000000"/>
              <w:right w:val="single" w:sz="4" w:space="0" w:color="000000"/>
            </w:tcBorders>
          </w:tcPr>
          <w:p w:rsidR="001A7A8F" w:rsidRDefault="001015F1">
            <w:pPr>
              <w:pStyle w:val="af3"/>
              <w:spacing w:after="180" w:line="500" w:lineRule="exact"/>
              <w:ind w:left="0"/>
              <w:jc w:val="center"/>
              <w:rPr>
                <w:rFonts w:ascii="標楷體" w:eastAsia="標楷體" w:hAnsi="標楷體"/>
                <w:sz w:val="32"/>
                <w:szCs w:val="32"/>
              </w:rPr>
            </w:pPr>
            <w:r>
              <w:rPr>
                <w:rFonts w:ascii="標楷體" w:eastAsia="標楷體" w:hAnsi="標楷體"/>
                <w:sz w:val="32"/>
                <w:szCs w:val="32"/>
              </w:rPr>
              <w:t>11%</w:t>
            </w:r>
          </w:p>
        </w:tc>
        <w:tc>
          <w:tcPr>
            <w:tcW w:w="1410" w:type="dxa"/>
            <w:tcBorders>
              <w:top w:val="single" w:sz="4" w:space="0" w:color="000000"/>
              <w:left w:val="single" w:sz="4" w:space="0" w:color="000000"/>
              <w:bottom w:val="single" w:sz="4" w:space="0" w:color="000000"/>
              <w:right w:val="single" w:sz="4" w:space="0" w:color="000000"/>
            </w:tcBorders>
          </w:tcPr>
          <w:p w:rsidR="001A7A8F" w:rsidRDefault="001015F1">
            <w:pPr>
              <w:pStyle w:val="af3"/>
              <w:spacing w:after="180" w:line="500" w:lineRule="exact"/>
              <w:ind w:left="0"/>
              <w:jc w:val="center"/>
              <w:rPr>
                <w:rFonts w:ascii="標楷體" w:eastAsia="標楷體" w:hAnsi="標楷體"/>
                <w:sz w:val="32"/>
                <w:szCs w:val="32"/>
              </w:rPr>
            </w:pPr>
            <w:r>
              <w:rPr>
                <w:rFonts w:ascii="標楷體" w:eastAsia="標楷體" w:hAnsi="標楷體"/>
                <w:sz w:val="32"/>
                <w:szCs w:val="32"/>
              </w:rPr>
              <w:t>12%</w:t>
            </w:r>
          </w:p>
        </w:tc>
        <w:tc>
          <w:tcPr>
            <w:tcW w:w="1409" w:type="dxa"/>
            <w:tcBorders>
              <w:top w:val="single" w:sz="4" w:space="0" w:color="000000"/>
              <w:left w:val="single" w:sz="4" w:space="0" w:color="000000"/>
              <w:bottom w:val="single" w:sz="4" w:space="0" w:color="000000"/>
              <w:right w:val="single" w:sz="4" w:space="0" w:color="000000"/>
            </w:tcBorders>
          </w:tcPr>
          <w:p w:rsidR="001A7A8F" w:rsidRDefault="001015F1">
            <w:pPr>
              <w:pStyle w:val="af3"/>
              <w:spacing w:after="180" w:line="500" w:lineRule="exact"/>
              <w:ind w:left="0"/>
              <w:jc w:val="center"/>
              <w:rPr>
                <w:rFonts w:ascii="標楷體" w:eastAsia="標楷體" w:hAnsi="標楷體"/>
                <w:sz w:val="32"/>
                <w:szCs w:val="32"/>
              </w:rPr>
            </w:pPr>
            <w:r>
              <w:rPr>
                <w:rFonts w:ascii="標楷體" w:eastAsia="標楷體" w:hAnsi="標楷體"/>
                <w:sz w:val="32"/>
                <w:szCs w:val="32"/>
              </w:rPr>
              <w:t>13%</w:t>
            </w:r>
          </w:p>
        </w:tc>
        <w:tc>
          <w:tcPr>
            <w:tcW w:w="1329" w:type="dxa"/>
            <w:tcBorders>
              <w:top w:val="single" w:sz="4" w:space="0" w:color="000000"/>
              <w:left w:val="single" w:sz="4" w:space="0" w:color="000000"/>
              <w:bottom w:val="single" w:sz="4" w:space="0" w:color="000000"/>
              <w:right w:val="single" w:sz="4" w:space="0" w:color="000000"/>
            </w:tcBorders>
          </w:tcPr>
          <w:p w:rsidR="001A7A8F" w:rsidRDefault="001015F1">
            <w:pPr>
              <w:pStyle w:val="af3"/>
              <w:spacing w:after="180" w:line="500" w:lineRule="exact"/>
              <w:ind w:left="0"/>
              <w:jc w:val="center"/>
              <w:rPr>
                <w:rFonts w:ascii="標楷體" w:eastAsia="標楷體" w:hAnsi="標楷體"/>
                <w:sz w:val="32"/>
                <w:szCs w:val="32"/>
              </w:rPr>
            </w:pPr>
            <w:r>
              <w:rPr>
                <w:rFonts w:ascii="標楷體" w:eastAsia="標楷體" w:hAnsi="標楷體"/>
                <w:sz w:val="32"/>
                <w:szCs w:val="32"/>
              </w:rPr>
              <w:t>15%</w:t>
            </w:r>
          </w:p>
        </w:tc>
      </w:tr>
    </w:tbl>
    <w:p w:rsidR="001A7A8F" w:rsidRDefault="001015F1">
      <w:pPr>
        <w:pStyle w:val="af3"/>
        <w:numPr>
          <w:ilvl w:val="0"/>
          <w:numId w:val="7"/>
        </w:numPr>
        <w:spacing w:before="180" w:after="180" w:line="500" w:lineRule="exact"/>
        <w:ind w:left="652" w:hanging="652"/>
      </w:pPr>
      <w:r>
        <w:rPr>
          <w:rFonts w:ascii="標楷體" w:eastAsia="標楷體" w:hAnsi="標楷體"/>
          <w:b/>
          <w:sz w:val="32"/>
          <w:szCs w:val="32"/>
        </w:rPr>
        <w:t>補助對象:</w:t>
      </w:r>
      <w:r>
        <w:rPr>
          <w:rFonts w:ascii="標楷體" w:eastAsia="標楷體" w:hAnsi="標楷體"/>
          <w:sz w:val="32"/>
          <w:szCs w:val="32"/>
        </w:rPr>
        <w:t>直轄市、縣（市）政府。</w:t>
      </w:r>
    </w:p>
    <w:p w:rsidR="001A7A8F" w:rsidRDefault="001015F1">
      <w:pPr>
        <w:pStyle w:val="af3"/>
        <w:numPr>
          <w:ilvl w:val="0"/>
          <w:numId w:val="7"/>
        </w:numPr>
        <w:spacing w:before="180" w:after="180" w:line="500" w:lineRule="exact"/>
        <w:ind w:left="652" w:hanging="652"/>
        <w:jc w:val="both"/>
      </w:pPr>
      <w:r>
        <w:rPr>
          <w:rFonts w:ascii="標楷體" w:eastAsia="標楷體" w:hAnsi="標楷體"/>
          <w:b/>
          <w:sz w:val="32"/>
          <w:szCs w:val="32"/>
        </w:rPr>
        <w:t>補助原則:</w:t>
      </w:r>
      <w:r>
        <w:rPr>
          <w:rFonts w:ascii="標楷體" w:eastAsia="標楷體" w:hAnsi="標楷體"/>
          <w:sz w:val="32"/>
          <w:szCs w:val="32"/>
        </w:rPr>
        <w:t>應依行政院主計總處最新公告之「各直轄市及縣（市）政府財力分級表」編列自籌款配合辦理，中央補助與地方政府自籌比率如下：</w:t>
      </w:r>
    </w:p>
    <w:p w:rsidR="001A7A8F" w:rsidRDefault="001015F1">
      <w:pPr>
        <w:pStyle w:val="af3"/>
        <w:numPr>
          <w:ilvl w:val="0"/>
          <w:numId w:val="9"/>
        </w:numPr>
        <w:spacing w:line="500" w:lineRule="exact"/>
        <w:ind w:left="708" w:hanging="425"/>
        <w:jc w:val="both"/>
        <w:textAlignment w:val="baseline"/>
        <w:rPr>
          <w:rFonts w:ascii="標楷體" w:eastAsia="標楷體" w:hAnsi="標楷體"/>
          <w:sz w:val="32"/>
          <w:szCs w:val="32"/>
        </w:rPr>
      </w:pPr>
      <w:r>
        <w:rPr>
          <w:rFonts w:ascii="標楷體" w:eastAsia="標楷體" w:hAnsi="標楷體"/>
          <w:sz w:val="32"/>
          <w:szCs w:val="32"/>
        </w:rPr>
        <w:lastRenderedPageBreak/>
        <w:t>第一級：中央補助50%；地方自籌50%。</w:t>
      </w:r>
    </w:p>
    <w:p w:rsidR="001A7A8F" w:rsidRDefault="001015F1">
      <w:pPr>
        <w:pStyle w:val="af3"/>
        <w:numPr>
          <w:ilvl w:val="0"/>
          <w:numId w:val="9"/>
        </w:numPr>
        <w:spacing w:line="500" w:lineRule="exact"/>
        <w:ind w:left="708" w:hanging="425"/>
        <w:jc w:val="both"/>
        <w:textAlignment w:val="baseline"/>
        <w:rPr>
          <w:rFonts w:ascii="標楷體" w:eastAsia="標楷體" w:hAnsi="標楷體"/>
          <w:sz w:val="32"/>
          <w:szCs w:val="32"/>
        </w:rPr>
      </w:pPr>
      <w:r>
        <w:rPr>
          <w:rFonts w:ascii="標楷體" w:eastAsia="標楷體" w:hAnsi="標楷體"/>
          <w:sz w:val="32"/>
          <w:szCs w:val="32"/>
        </w:rPr>
        <w:t>第二級：中央補助60%；地方自籌40%。</w:t>
      </w:r>
    </w:p>
    <w:p w:rsidR="001A7A8F" w:rsidRDefault="001015F1">
      <w:pPr>
        <w:pStyle w:val="af3"/>
        <w:numPr>
          <w:ilvl w:val="0"/>
          <w:numId w:val="9"/>
        </w:numPr>
        <w:spacing w:line="500" w:lineRule="exact"/>
        <w:ind w:left="708" w:hanging="425"/>
        <w:jc w:val="both"/>
        <w:textAlignment w:val="baseline"/>
        <w:rPr>
          <w:rFonts w:ascii="標楷體" w:eastAsia="標楷體" w:hAnsi="標楷體"/>
          <w:sz w:val="32"/>
          <w:szCs w:val="32"/>
        </w:rPr>
      </w:pPr>
      <w:r>
        <w:rPr>
          <w:rFonts w:ascii="標楷體" w:eastAsia="標楷體" w:hAnsi="標楷體"/>
          <w:sz w:val="32"/>
          <w:szCs w:val="32"/>
        </w:rPr>
        <w:t>第三級：中央補助70%；地方自籌30%。</w:t>
      </w:r>
    </w:p>
    <w:p w:rsidR="001A7A8F" w:rsidRDefault="001015F1">
      <w:pPr>
        <w:pStyle w:val="af3"/>
        <w:numPr>
          <w:ilvl w:val="0"/>
          <w:numId w:val="9"/>
        </w:numPr>
        <w:spacing w:line="500" w:lineRule="exact"/>
        <w:ind w:left="708" w:hanging="425"/>
        <w:jc w:val="both"/>
        <w:textAlignment w:val="baseline"/>
        <w:rPr>
          <w:rFonts w:ascii="標楷體" w:eastAsia="標楷體" w:hAnsi="標楷體"/>
          <w:sz w:val="32"/>
          <w:szCs w:val="32"/>
        </w:rPr>
      </w:pPr>
      <w:r>
        <w:rPr>
          <w:rFonts w:ascii="標楷體" w:eastAsia="標楷體" w:hAnsi="標楷體"/>
          <w:sz w:val="32"/>
          <w:szCs w:val="32"/>
        </w:rPr>
        <w:t>第四級：中央補助80%；地方自籌20%。</w:t>
      </w:r>
    </w:p>
    <w:p w:rsidR="001A7A8F" w:rsidRDefault="001015F1">
      <w:pPr>
        <w:pStyle w:val="af3"/>
        <w:numPr>
          <w:ilvl w:val="0"/>
          <w:numId w:val="9"/>
        </w:numPr>
        <w:spacing w:line="500" w:lineRule="exact"/>
        <w:ind w:left="708" w:hanging="425"/>
        <w:jc w:val="both"/>
        <w:textAlignment w:val="baseline"/>
        <w:rPr>
          <w:rFonts w:ascii="標楷體" w:eastAsia="標楷體" w:hAnsi="標楷體"/>
          <w:sz w:val="32"/>
          <w:szCs w:val="32"/>
        </w:rPr>
      </w:pPr>
      <w:r>
        <w:rPr>
          <w:rFonts w:ascii="標楷體" w:eastAsia="標楷體" w:hAnsi="標楷體"/>
          <w:sz w:val="32"/>
          <w:szCs w:val="32"/>
        </w:rPr>
        <w:t>第五級：中央補助90%；地方自籌10%。</w:t>
      </w:r>
    </w:p>
    <w:p w:rsidR="001A7A8F" w:rsidRDefault="001015F1">
      <w:pPr>
        <w:pStyle w:val="af3"/>
        <w:numPr>
          <w:ilvl w:val="0"/>
          <w:numId w:val="7"/>
        </w:numPr>
        <w:spacing w:before="180" w:after="180" w:line="500" w:lineRule="exact"/>
        <w:ind w:left="652" w:hanging="652"/>
      </w:pPr>
      <w:r>
        <w:rPr>
          <w:rFonts w:ascii="標楷體" w:eastAsia="標楷體" w:hAnsi="標楷體"/>
          <w:b/>
          <w:sz w:val="32"/>
          <w:szCs w:val="32"/>
        </w:rPr>
        <w:t>補助項目及經費標準</w:t>
      </w:r>
      <w:r>
        <w:rPr>
          <w:rFonts w:ascii="標楷體" w:eastAsia="標楷體" w:hAnsi="標楷體"/>
          <w:sz w:val="32"/>
          <w:szCs w:val="32"/>
        </w:rPr>
        <w:t>：</w:t>
      </w:r>
    </w:p>
    <w:p w:rsidR="001A7A8F" w:rsidRDefault="001015F1">
      <w:pPr>
        <w:pStyle w:val="af3"/>
        <w:numPr>
          <w:ilvl w:val="0"/>
          <w:numId w:val="8"/>
        </w:numPr>
        <w:spacing w:line="460" w:lineRule="exact"/>
        <w:ind w:left="763"/>
        <w:jc w:val="both"/>
        <w:textAlignment w:val="baseline"/>
        <w:rPr>
          <w:rFonts w:ascii="標楷體" w:eastAsia="標楷體" w:hAnsi="標楷體"/>
          <w:sz w:val="32"/>
          <w:szCs w:val="32"/>
        </w:rPr>
      </w:pPr>
      <w:r>
        <w:rPr>
          <w:rFonts w:ascii="標楷體" w:eastAsia="標楷體" w:hAnsi="標楷體"/>
          <w:sz w:val="32"/>
          <w:szCs w:val="32"/>
        </w:rPr>
        <w:t>人員設置標準：</w:t>
      </w:r>
    </w:p>
    <w:p w:rsidR="001A7A8F" w:rsidRDefault="001015F1">
      <w:pPr>
        <w:pStyle w:val="af3"/>
        <w:numPr>
          <w:ilvl w:val="0"/>
          <w:numId w:val="13"/>
        </w:numPr>
        <w:spacing w:line="500" w:lineRule="exact"/>
        <w:ind w:left="1219" w:hanging="652"/>
        <w:jc w:val="both"/>
        <w:textAlignment w:val="baseline"/>
        <w:rPr>
          <w:rFonts w:ascii="標楷體" w:eastAsia="標楷體" w:hAnsi="標楷體"/>
          <w:sz w:val="32"/>
          <w:szCs w:val="32"/>
        </w:rPr>
      </w:pPr>
      <w:r>
        <w:rPr>
          <w:rFonts w:ascii="標楷體" w:eastAsia="標楷體" w:hAnsi="標楷體"/>
          <w:sz w:val="32"/>
          <w:szCs w:val="32"/>
        </w:rPr>
        <w:t>充實地方政府社工人力配置及進用計畫可聘用社工人員（師）、資深社工人員（師）及社工督導，其中資深社工人員（師）及社工督導設置標準如下：</w:t>
      </w:r>
    </w:p>
    <w:p w:rsidR="001A7A8F" w:rsidRDefault="001015F1">
      <w:pPr>
        <w:pStyle w:val="af3"/>
        <w:numPr>
          <w:ilvl w:val="0"/>
          <w:numId w:val="12"/>
        </w:numPr>
        <w:spacing w:line="500" w:lineRule="exact"/>
        <w:ind w:left="1276" w:hanging="425"/>
        <w:jc w:val="both"/>
        <w:textAlignment w:val="baseline"/>
      </w:pPr>
      <w:r>
        <w:rPr>
          <w:rFonts w:ascii="標楷體" w:eastAsia="標楷體" w:hAnsi="標楷體"/>
          <w:sz w:val="32"/>
          <w:szCs w:val="32"/>
        </w:rPr>
        <w:t>資深社工人員（師）設置基準：每5名社工，得列1名為資深社工人員。(可</w:t>
      </w:r>
      <w:proofErr w:type="gramStart"/>
      <w:r>
        <w:rPr>
          <w:rFonts w:ascii="標楷體" w:eastAsia="標楷體" w:hAnsi="標楷體"/>
          <w:sz w:val="32"/>
          <w:szCs w:val="32"/>
        </w:rPr>
        <w:t>併</w:t>
      </w:r>
      <w:proofErr w:type="gramEnd"/>
      <w:r>
        <w:rPr>
          <w:rFonts w:ascii="標楷體" w:eastAsia="標楷體" w:hAnsi="標楷體"/>
          <w:sz w:val="32"/>
          <w:szCs w:val="32"/>
        </w:rPr>
        <w:t>提升身心障礙者需求評估服務品質人力計畫之</w:t>
      </w:r>
      <w:r>
        <w:rPr>
          <w:rFonts w:ascii="標楷體" w:eastAsia="標楷體" w:hAnsi="標楷體"/>
          <w:sz w:val="32"/>
          <w:szCs w:val="32"/>
        </w:rPr>
        <w:tab/>
        <w:t>社工人員（師）數計算資深社工人員（師）人數</w:t>
      </w:r>
      <w:r>
        <w:rPr>
          <w:rStyle w:val="aa"/>
          <w:rFonts w:ascii="標楷體" w:eastAsia="標楷體" w:hAnsi="標楷體"/>
          <w:sz w:val="32"/>
          <w:szCs w:val="32"/>
        </w:rPr>
        <w:footnoteReference w:id="1"/>
      </w:r>
      <w:r>
        <w:rPr>
          <w:rFonts w:ascii="標楷體" w:eastAsia="標楷體" w:hAnsi="標楷體"/>
          <w:sz w:val="32"/>
          <w:szCs w:val="32"/>
        </w:rPr>
        <w:t>)</w:t>
      </w:r>
    </w:p>
    <w:p w:rsidR="001A7A8F" w:rsidRDefault="001015F1">
      <w:pPr>
        <w:pStyle w:val="af3"/>
        <w:numPr>
          <w:ilvl w:val="0"/>
          <w:numId w:val="12"/>
        </w:numPr>
        <w:spacing w:line="500" w:lineRule="exact"/>
        <w:ind w:left="1190" w:hanging="340"/>
        <w:jc w:val="both"/>
        <w:textAlignment w:val="baseline"/>
        <w:rPr>
          <w:rFonts w:ascii="標楷體" w:eastAsia="標楷體" w:hAnsi="標楷體"/>
          <w:sz w:val="32"/>
          <w:szCs w:val="32"/>
        </w:rPr>
      </w:pPr>
      <w:r>
        <w:rPr>
          <w:rFonts w:ascii="標楷體" w:eastAsia="標楷體" w:hAnsi="標楷體"/>
          <w:sz w:val="32"/>
          <w:szCs w:val="32"/>
        </w:rPr>
        <w:t>社工督導設置基準：以每7名社工人員設督導1名之基準，估算所需社工督導人數。</w:t>
      </w:r>
    </w:p>
    <w:p w:rsidR="001A7A8F" w:rsidRDefault="001015F1">
      <w:pPr>
        <w:pStyle w:val="af3"/>
        <w:numPr>
          <w:ilvl w:val="0"/>
          <w:numId w:val="13"/>
        </w:numPr>
        <w:spacing w:line="500" w:lineRule="exact"/>
        <w:ind w:left="1219" w:hanging="652"/>
        <w:jc w:val="both"/>
        <w:textAlignment w:val="baseline"/>
        <w:rPr>
          <w:rFonts w:ascii="標楷體" w:eastAsia="標楷體" w:hAnsi="標楷體"/>
          <w:sz w:val="32"/>
          <w:szCs w:val="32"/>
        </w:rPr>
      </w:pPr>
      <w:r>
        <w:rPr>
          <w:rFonts w:ascii="標楷體" w:eastAsia="標楷體" w:hAnsi="標楷體"/>
          <w:sz w:val="32"/>
          <w:szCs w:val="32"/>
        </w:rPr>
        <w:t>提升身心障礙者需求評估服務品質人力計畫，僅可聘用社工人員(師)。</w:t>
      </w:r>
    </w:p>
    <w:p w:rsidR="001A7A8F" w:rsidRDefault="001015F1">
      <w:pPr>
        <w:pStyle w:val="af3"/>
        <w:numPr>
          <w:ilvl w:val="0"/>
          <w:numId w:val="8"/>
        </w:numPr>
        <w:spacing w:line="460" w:lineRule="exact"/>
        <w:ind w:left="763"/>
        <w:jc w:val="both"/>
        <w:textAlignment w:val="baseline"/>
        <w:rPr>
          <w:rFonts w:ascii="標楷體" w:eastAsia="標楷體" w:hAnsi="標楷體"/>
          <w:sz w:val="32"/>
          <w:szCs w:val="32"/>
        </w:rPr>
      </w:pPr>
      <w:r>
        <w:rPr>
          <w:rFonts w:ascii="標楷體" w:eastAsia="標楷體" w:hAnsi="標楷體"/>
          <w:sz w:val="32"/>
          <w:szCs w:val="32"/>
        </w:rPr>
        <w:t>人事費補助標準:</w:t>
      </w:r>
    </w:p>
    <w:p w:rsidR="001A7A8F" w:rsidRDefault="001015F1">
      <w:pPr>
        <w:pStyle w:val="af3"/>
        <w:numPr>
          <w:ilvl w:val="0"/>
          <w:numId w:val="11"/>
        </w:numPr>
        <w:spacing w:line="500" w:lineRule="exact"/>
        <w:ind w:left="1219" w:hanging="652"/>
        <w:jc w:val="both"/>
        <w:textAlignment w:val="baseline"/>
        <w:rPr>
          <w:rFonts w:ascii="標楷體" w:eastAsia="標楷體" w:hAnsi="標楷體"/>
          <w:sz w:val="32"/>
          <w:szCs w:val="32"/>
        </w:rPr>
      </w:pPr>
      <w:r>
        <w:rPr>
          <w:rFonts w:ascii="標楷體" w:eastAsia="標楷體" w:hAnsi="標楷體"/>
          <w:sz w:val="32"/>
          <w:szCs w:val="32"/>
        </w:rPr>
        <w:t>社工人員（師）：所具專門知能條件參考附表1，薪資補助標準參考附表2，社工人員以至少約聘6等2（296薪點），薪點折合率以140.3元估算；具碩士以上學歷或領有社會工作師證書者，以至少約聘6等3（312薪點）計算，並按人員考績逐年提高薪點。</w:t>
      </w:r>
    </w:p>
    <w:p w:rsidR="001A7A8F" w:rsidRDefault="001015F1">
      <w:pPr>
        <w:pStyle w:val="af3"/>
        <w:numPr>
          <w:ilvl w:val="0"/>
          <w:numId w:val="11"/>
        </w:numPr>
        <w:spacing w:line="500" w:lineRule="exact"/>
        <w:ind w:left="1219" w:hanging="652"/>
        <w:jc w:val="both"/>
        <w:textAlignment w:val="baseline"/>
        <w:rPr>
          <w:rFonts w:ascii="標楷體" w:eastAsia="標楷體" w:hAnsi="標楷體"/>
          <w:sz w:val="32"/>
          <w:szCs w:val="32"/>
        </w:rPr>
      </w:pPr>
      <w:r>
        <w:rPr>
          <w:rFonts w:ascii="標楷體" w:eastAsia="標楷體" w:hAnsi="標楷體"/>
          <w:sz w:val="32"/>
          <w:szCs w:val="32"/>
        </w:rPr>
        <w:t>資深社工人員（師）：所具專門知能條件參考附表1，</w:t>
      </w:r>
      <w:r>
        <w:rPr>
          <w:rFonts w:ascii="標楷體" w:eastAsia="標楷體" w:hAnsi="標楷體"/>
          <w:sz w:val="32"/>
          <w:szCs w:val="32"/>
        </w:rPr>
        <w:lastRenderedPageBreak/>
        <w:t>薪資補助標準參考附表2，以至少約聘6等6（360薪點）計算，並按人員考績逐年提高薪點。</w:t>
      </w:r>
    </w:p>
    <w:p w:rsidR="001A7A8F" w:rsidRDefault="001015F1">
      <w:pPr>
        <w:pStyle w:val="af3"/>
        <w:numPr>
          <w:ilvl w:val="0"/>
          <w:numId w:val="11"/>
        </w:numPr>
        <w:spacing w:line="500" w:lineRule="exact"/>
        <w:ind w:left="1219" w:hanging="652"/>
        <w:jc w:val="both"/>
        <w:textAlignment w:val="baseline"/>
        <w:rPr>
          <w:rFonts w:ascii="標楷體" w:eastAsia="標楷體" w:hAnsi="標楷體"/>
          <w:sz w:val="32"/>
          <w:szCs w:val="32"/>
        </w:rPr>
      </w:pPr>
      <w:r>
        <w:rPr>
          <w:rFonts w:ascii="標楷體" w:eastAsia="標楷體" w:hAnsi="標楷體"/>
          <w:sz w:val="32"/>
          <w:szCs w:val="32"/>
        </w:rPr>
        <w:t>社工督導：所具專門知能條件參考附表1，薪資補助標準參考附表2，以至少約聘7等2（344薪點），並按人員考績逐年提高薪點。</w:t>
      </w:r>
    </w:p>
    <w:p w:rsidR="001A7A8F" w:rsidRDefault="001015F1">
      <w:pPr>
        <w:pStyle w:val="af3"/>
        <w:numPr>
          <w:ilvl w:val="0"/>
          <w:numId w:val="7"/>
        </w:numPr>
        <w:spacing w:after="180" w:line="500" w:lineRule="exact"/>
        <w:ind w:left="652" w:hanging="652"/>
        <w:rPr>
          <w:rFonts w:ascii="標楷體" w:eastAsia="標楷體" w:hAnsi="標楷體"/>
          <w:b/>
          <w:sz w:val="32"/>
          <w:szCs w:val="32"/>
        </w:rPr>
      </w:pPr>
      <w:r>
        <w:rPr>
          <w:rFonts w:ascii="標楷體" w:eastAsia="標楷體" w:hAnsi="標楷體"/>
          <w:b/>
          <w:sz w:val="32"/>
          <w:szCs w:val="32"/>
        </w:rPr>
        <w:t>成效考核</w:t>
      </w:r>
    </w:p>
    <w:p w:rsidR="001A7A8F" w:rsidRDefault="001015F1">
      <w:pPr>
        <w:pStyle w:val="af3"/>
        <w:numPr>
          <w:ilvl w:val="0"/>
          <w:numId w:val="14"/>
        </w:numPr>
        <w:spacing w:after="180" w:line="500" w:lineRule="exact"/>
        <w:ind w:left="936" w:hanging="652"/>
        <w:rPr>
          <w:rFonts w:ascii="標楷體" w:eastAsia="標楷體" w:hAnsi="標楷體"/>
          <w:sz w:val="32"/>
          <w:szCs w:val="32"/>
        </w:rPr>
      </w:pPr>
      <w:r>
        <w:rPr>
          <w:rFonts w:ascii="標楷體" w:eastAsia="標楷體" w:hAnsi="標楷體"/>
          <w:sz w:val="32"/>
          <w:szCs w:val="32"/>
        </w:rPr>
        <w:t>114年目標值為身心障礙者需求評估家庭訪視評估比率15%。</w:t>
      </w:r>
    </w:p>
    <w:p w:rsidR="001A7A8F" w:rsidRDefault="001015F1">
      <w:pPr>
        <w:pStyle w:val="af3"/>
        <w:numPr>
          <w:ilvl w:val="0"/>
          <w:numId w:val="14"/>
        </w:numPr>
        <w:spacing w:after="180" w:line="500" w:lineRule="exact"/>
        <w:ind w:left="936" w:hanging="652"/>
        <w:jc w:val="both"/>
        <w:rPr>
          <w:rFonts w:ascii="標楷體" w:eastAsia="標楷體" w:hAnsi="標楷體"/>
          <w:sz w:val="32"/>
          <w:szCs w:val="32"/>
        </w:rPr>
      </w:pPr>
      <w:r>
        <w:rPr>
          <w:rFonts w:ascii="標楷體" w:eastAsia="標楷體" w:hAnsi="標楷體"/>
          <w:sz w:val="32"/>
          <w:szCs w:val="32"/>
        </w:rPr>
        <w:t>計算公式：身心障礙者需求評估家庭訪視評估比率=當年度已完成身心障礙者需求評估家庭訪視案件數/當年度全國領取身心障礙證明案件數*100%。</w:t>
      </w:r>
    </w:p>
    <w:p w:rsidR="001A7A8F" w:rsidRDefault="001015F1">
      <w:pPr>
        <w:pStyle w:val="af3"/>
        <w:numPr>
          <w:ilvl w:val="0"/>
          <w:numId w:val="7"/>
        </w:numPr>
        <w:spacing w:after="180" w:line="500" w:lineRule="exact"/>
        <w:ind w:left="652" w:hanging="652"/>
        <w:jc w:val="both"/>
        <w:rPr>
          <w:rFonts w:ascii="標楷體" w:eastAsia="標楷體" w:hAnsi="標楷體"/>
          <w:sz w:val="32"/>
          <w:szCs w:val="32"/>
        </w:rPr>
      </w:pPr>
      <w:r>
        <w:rPr>
          <w:rFonts w:ascii="標楷體" w:eastAsia="標楷體" w:hAnsi="標楷體"/>
          <w:sz w:val="32"/>
          <w:szCs w:val="32"/>
        </w:rPr>
        <w:tab/>
        <w:t>各直轄市、縣（市）政府依據附件1格式提出114年身心障礙者需求評估人力補助方案。</w:t>
      </w:r>
    </w:p>
    <w:p w:rsidR="001A7A8F" w:rsidRDefault="001015F1">
      <w:pPr>
        <w:pStyle w:val="af3"/>
        <w:numPr>
          <w:ilvl w:val="0"/>
          <w:numId w:val="7"/>
        </w:numPr>
        <w:spacing w:after="180" w:line="500" w:lineRule="exact"/>
        <w:ind w:left="652" w:hanging="652"/>
        <w:jc w:val="both"/>
        <w:rPr>
          <w:rFonts w:ascii="標楷體" w:eastAsia="標楷體" w:hAnsi="標楷體"/>
          <w:sz w:val="32"/>
          <w:szCs w:val="32"/>
        </w:rPr>
      </w:pPr>
      <w:r>
        <w:rPr>
          <w:rFonts w:ascii="標楷體" w:eastAsia="標楷體" w:hAnsi="標楷體"/>
          <w:sz w:val="32"/>
          <w:szCs w:val="32"/>
        </w:rPr>
        <w:t>本方案如有未盡事宜，視執行情形檢討修正。</w:t>
      </w:r>
    </w:p>
    <w:p w:rsidR="001A7A8F" w:rsidRDefault="001015F1">
      <w:pPr>
        <w:widowControl/>
        <w:jc w:val="center"/>
        <w:rPr>
          <w:rFonts w:ascii="標楷體" w:eastAsia="標楷體" w:hAnsi="標楷體"/>
          <w:sz w:val="32"/>
          <w:szCs w:val="32"/>
        </w:rPr>
      </w:pPr>
      <w:r>
        <w:br w:type="page"/>
      </w:r>
    </w:p>
    <w:p w:rsidR="001A7A8F" w:rsidRDefault="001015F1">
      <w:pPr>
        <w:rPr>
          <w:rFonts w:ascii="標楷體" w:eastAsia="標楷體" w:hAnsi="標楷體"/>
          <w:sz w:val="32"/>
          <w:szCs w:val="32"/>
        </w:rPr>
      </w:pPr>
      <w:r>
        <w:rPr>
          <w:noProof/>
        </w:rPr>
        <w:lastRenderedPageBreak/>
        <mc:AlternateContent>
          <mc:Choice Requires="wps">
            <w:drawing>
              <wp:anchor distT="4445" distB="27940" distL="4445" distR="27940" simplePos="0" relativeHeight="2" behindDoc="0" locked="0" layoutInCell="0" allowOverlap="1">
                <wp:simplePos x="0" y="0"/>
                <wp:positionH relativeFrom="column">
                  <wp:posOffset>-485775</wp:posOffset>
                </wp:positionH>
                <wp:positionV relativeFrom="paragraph">
                  <wp:posOffset>-314325</wp:posOffset>
                </wp:positionV>
                <wp:extent cx="753110" cy="276860"/>
                <wp:effectExtent l="0" t="0" r="0" b="0"/>
                <wp:wrapNone/>
                <wp:docPr id="1" name="文字方塊 2"/>
                <wp:cNvGraphicFramePr/>
                <a:graphic xmlns:a="http://schemas.openxmlformats.org/drawingml/2006/main">
                  <a:graphicData uri="http://schemas.microsoft.com/office/word/2010/wordprocessingShape">
                    <wps:wsp>
                      <wps:cNvSpPr/>
                      <wps:spPr>
                        <a:xfrm>
                          <a:off x="0" y="0"/>
                          <a:ext cx="752400" cy="27612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rsidR="001A7A8F" w:rsidRDefault="001015F1">
                            <w:pPr>
                              <w:pStyle w:val="afb"/>
                              <w:spacing w:line="320" w:lineRule="exact"/>
                            </w:pPr>
                            <w:r>
                              <w:rPr>
                                <w:rFonts w:ascii="標楷體" w:eastAsia="標楷體" w:hAnsi="標楷體"/>
                                <w:sz w:val="32"/>
                                <w:szCs w:val="32"/>
                              </w:rPr>
                              <w:t>附表1</w:t>
                            </w:r>
                          </w:p>
                        </w:txbxContent>
                      </wps:txbx>
                      <wps:bodyPr>
                        <a:noAutofit/>
                      </wps:bodyPr>
                    </wps:wsp>
                  </a:graphicData>
                </a:graphic>
              </wp:anchor>
            </w:drawing>
          </mc:Choice>
          <mc:Fallback>
            <w:pict>
              <v:rect id="文字方塊 2" o:spid="_x0000_s1026" style="position:absolute;margin-left:-38.25pt;margin-top:-24.75pt;width:59.3pt;height:21.8pt;z-index:2;visibility:visible;mso-wrap-style:square;mso-wrap-distance-left:.35pt;mso-wrap-distance-top:.35pt;mso-wrap-distance-right:2.2pt;mso-wrap-distance-bottom:2.2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" o:allowincell="f" strokeweight=".26mm">
                <v:textbox>
                  <w:txbxContent>
                    <w:p w:rsidR="001A7A8F" w:rsidRDefault="001015F1">
                      <w:pPr>
                        <w:pStyle w:val="afb"/>
                        <w:spacing w:line="320" w:lineRule="exact"/>
                      </w:pPr>
                      <w:r>
                        <w:rPr>
                          <w:rFonts w:ascii="標楷體" w:eastAsia="標楷體" w:hAnsi="標楷體"/>
                          <w:sz w:val="32"/>
                          <w:szCs w:val="32"/>
                        </w:rPr>
                        <w:t>附表</w:t>
                      </w:r>
                      <w:r>
                        <w:rPr>
                          <w:rFonts w:ascii="標楷體" w:eastAsia="標楷體" w:hAnsi="標楷體"/>
                          <w:sz w:val="32"/>
                          <w:szCs w:val="32"/>
                        </w:rPr>
                        <w:t>1</w:t>
                      </w:r>
                    </w:p>
                  </w:txbxContent>
                </v:textbox>
              </v:rect>
            </w:pict>
          </mc:Fallback>
        </mc:AlternateContent>
      </w:r>
      <w:r>
        <w:rPr>
          <w:rFonts w:ascii="標楷體" w:eastAsia="標楷體" w:hAnsi="標楷體"/>
          <w:sz w:val="32"/>
          <w:szCs w:val="32"/>
        </w:rPr>
        <w:t>專業人力聘用資格及支薪標準</w:t>
      </w:r>
    </w:p>
    <w:tbl>
      <w:tblPr>
        <w:tblW w:w="9634" w:type="dxa"/>
        <w:jc w:val="center"/>
        <w:tblLayout w:type="fixed"/>
        <w:tblLook w:val="04A0" w:firstRow="1" w:lastRow="0" w:firstColumn="1" w:lastColumn="0" w:noHBand="0" w:noVBand="1"/>
      </w:tblPr>
      <w:tblGrid>
        <w:gridCol w:w="1413"/>
        <w:gridCol w:w="5528"/>
        <w:gridCol w:w="2693"/>
      </w:tblGrid>
      <w:tr w:rsidR="001A7A8F">
        <w:trPr>
          <w:tblHeade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9D9D9"/>
          </w:tcPr>
          <w:p w:rsidR="001A7A8F" w:rsidRDefault="001015F1">
            <w:pPr>
              <w:spacing w:line="400" w:lineRule="exact"/>
              <w:ind w:left="840" w:hanging="840"/>
              <w:jc w:val="center"/>
              <w:rPr>
                <w:rFonts w:ascii="標楷體" w:eastAsia="標楷體" w:hAnsi="標楷體"/>
                <w:sz w:val="28"/>
                <w:szCs w:val="28"/>
              </w:rPr>
            </w:pPr>
            <w:r>
              <w:rPr>
                <w:rFonts w:ascii="標楷體" w:eastAsia="標楷體" w:hAnsi="標楷體"/>
                <w:sz w:val="28"/>
                <w:szCs w:val="28"/>
              </w:rPr>
              <w:t>職稱</w:t>
            </w:r>
          </w:p>
        </w:tc>
        <w:tc>
          <w:tcPr>
            <w:tcW w:w="5528" w:type="dxa"/>
            <w:tcBorders>
              <w:top w:val="single" w:sz="4" w:space="0" w:color="000000"/>
              <w:left w:val="single" w:sz="4" w:space="0" w:color="000000"/>
              <w:bottom w:val="single" w:sz="4" w:space="0" w:color="000000"/>
              <w:right w:val="single" w:sz="4" w:space="0" w:color="000000"/>
            </w:tcBorders>
            <w:shd w:val="clear" w:color="auto" w:fill="D9D9D9"/>
          </w:tcPr>
          <w:p w:rsidR="001A7A8F" w:rsidRDefault="001015F1">
            <w:pPr>
              <w:spacing w:line="400" w:lineRule="exact"/>
              <w:ind w:left="840" w:hanging="840"/>
              <w:jc w:val="center"/>
              <w:rPr>
                <w:rFonts w:ascii="標楷體" w:eastAsia="標楷體" w:hAnsi="標楷體"/>
                <w:sz w:val="28"/>
                <w:szCs w:val="28"/>
              </w:rPr>
            </w:pPr>
            <w:r>
              <w:rPr>
                <w:rFonts w:ascii="標楷體" w:eastAsia="標楷體" w:hAnsi="標楷體"/>
                <w:sz w:val="28"/>
                <w:szCs w:val="28"/>
              </w:rPr>
              <w:t>所具專門知能條件</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Pr>
          <w:p w:rsidR="001A7A8F" w:rsidRDefault="001015F1">
            <w:pPr>
              <w:spacing w:line="400" w:lineRule="exact"/>
              <w:ind w:left="840" w:hanging="840"/>
              <w:jc w:val="center"/>
              <w:rPr>
                <w:rFonts w:ascii="標楷體" w:eastAsia="標楷體" w:hAnsi="標楷體"/>
                <w:sz w:val="28"/>
                <w:szCs w:val="28"/>
              </w:rPr>
            </w:pPr>
            <w:r>
              <w:rPr>
                <w:rFonts w:ascii="標楷體" w:eastAsia="標楷體" w:hAnsi="標楷體"/>
                <w:sz w:val="28"/>
                <w:szCs w:val="28"/>
              </w:rPr>
              <w:t>支薪標準</w:t>
            </w:r>
          </w:p>
        </w:tc>
      </w:tr>
      <w:tr w:rsidR="001A7A8F">
        <w:trPr>
          <w:trHeight w:val="397"/>
          <w:jc w:val="center"/>
        </w:trPr>
        <w:tc>
          <w:tcPr>
            <w:tcW w:w="9634" w:type="dxa"/>
            <w:gridSpan w:val="3"/>
            <w:tcBorders>
              <w:top w:val="single" w:sz="4" w:space="0" w:color="000000"/>
              <w:left w:val="single" w:sz="4" w:space="0" w:color="000000"/>
              <w:bottom w:val="single" w:sz="4" w:space="0" w:color="000000"/>
              <w:right w:val="single" w:sz="4" w:space="0" w:color="000000"/>
            </w:tcBorders>
            <w:shd w:val="clear" w:color="auto" w:fill="BFBFBF"/>
          </w:tcPr>
          <w:p w:rsidR="001A7A8F" w:rsidRDefault="001015F1">
            <w:pPr>
              <w:tabs>
                <w:tab w:val="left" w:pos="0"/>
              </w:tabs>
              <w:spacing w:line="400" w:lineRule="exact"/>
              <w:ind w:right="77"/>
              <w:rPr>
                <w:rFonts w:ascii="標楷體" w:eastAsia="標楷體" w:hAnsi="標楷體"/>
                <w:b/>
                <w:sz w:val="28"/>
                <w:szCs w:val="28"/>
              </w:rPr>
            </w:pPr>
            <w:r>
              <w:rPr>
                <w:rFonts w:ascii="標楷體" w:eastAsia="標楷體" w:hAnsi="標楷體"/>
                <w:b/>
                <w:sz w:val="28"/>
                <w:szCs w:val="28"/>
              </w:rPr>
              <w:t>社會工作人員及督導</w:t>
            </w:r>
          </w:p>
        </w:tc>
      </w:tr>
      <w:tr w:rsidR="001A7A8F">
        <w:trPr>
          <w:trHeight w:val="1032"/>
          <w:jc w:val="center"/>
        </w:trPr>
        <w:tc>
          <w:tcPr>
            <w:tcW w:w="1413" w:type="dxa"/>
            <w:vMerge w:val="restart"/>
            <w:tcBorders>
              <w:top w:val="single" w:sz="4" w:space="0" w:color="000000"/>
              <w:left w:val="single" w:sz="4" w:space="0" w:color="000000"/>
              <w:bottom w:val="single" w:sz="4" w:space="0" w:color="000000"/>
              <w:right w:val="single" w:sz="4" w:space="0" w:color="000000"/>
            </w:tcBorders>
          </w:tcPr>
          <w:p w:rsidR="001A7A8F" w:rsidRDefault="001015F1">
            <w:pPr>
              <w:spacing w:line="400" w:lineRule="exact"/>
              <w:ind w:right="113"/>
              <w:jc w:val="both"/>
              <w:rPr>
                <w:rFonts w:ascii="標楷體" w:eastAsia="標楷體" w:hAnsi="標楷體"/>
                <w:sz w:val="28"/>
                <w:szCs w:val="28"/>
              </w:rPr>
            </w:pPr>
            <w:r>
              <w:rPr>
                <w:rFonts w:ascii="標楷體" w:eastAsia="標楷體" w:hAnsi="標楷體"/>
                <w:sz w:val="28"/>
                <w:szCs w:val="28"/>
              </w:rPr>
              <w:t>社會工作人員(師)</w:t>
            </w:r>
          </w:p>
        </w:tc>
        <w:tc>
          <w:tcPr>
            <w:tcW w:w="5528" w:type="dxa"/>
            <w:tcBorders>
              <w:top w:val="single" w:sz="4" w:space="0" w:color="000000"/>
              <w:left w:val="single" w:sz="4" w:space="0" w:color="000000"/>
              <w:bottom w:val="single" w:sz="4" w:space="0" w:color="000000"/>
              <w:right w:val="single" w:sz="4" w:space="0" w:color="000000"/>
            </w:tcBorders>
          </w:tcPr>
          <w:p w:rsidR="001A7A8F" w:rsidRDefault="001015F1">
            <w:pPr>
              <w:spacing w:line="400" w:lineRule="exact"/>
              <w:ind w:left="-4" w:firstLine="4"/>
              <w:jc w:val="both"/>
              <w:rPr>
                <w:rFonts w:ascii="標楷體" w:eastAsia="標楷體" w:hAnsi="標楷體"/>
                <w:sz w:val="28"/>
                <w:szCs w:val="28"/>
              </w:rPr>
            </w:pPr>
            <w:r>
              <w:rPr>
                <w:rFonts w:ascii="標楷體" w:eastAsia="標楷體" w:hAnsi="標楷體"/>
                <w:sz w:val="28"/>
                <w:szCs w:val="28"/>
              </w:rPr>
              <w:t>符合專門職業及高等考試社會工作師考試規則(以下簡稱考試規則)第五條應考資格規定。</w:t>
            </w:r>
          </w:p>
        </w:tc>
        <w:tc>
          <w:tcPr>
            <w:tcW w:w="2693" w:type="dxa"/>
            <w:tcBorders>
              <w:top w:val="single" w:sz="4" w:space="0" w:color="000000"/>
              <w:left w:val="single" w:sz="4" w:space="0" w:color="000000"/>
              <w:bottom w:val="single" w:sz="4" w:space="0" w:color="000000"/>
              <w:right w:val="single" w:sz="4" w:space="0" w:color="000000"/>
            </w:tcBorders>
          </w:tcPr>
          <w:p w:rsidR="001A7A8F" w:rsidRDefault="001015F1">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6等2（296薪點）</w:t>
            </w:r>
          </w:p>
          <w:p w:rsidR="001A7A8F" w:rsidRDefault="001015F1">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1A7A8F" w:rsidRDefault="001015F1">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7等5（392薪點）</w:t>
            </w:r>
          </w:p>
        </w:tc>
      </w:tr>
      <w:tr w:rsidR="001A7A8F">
        <w:trPr>
          <w:jc w:val="center"/>
        </w:trPr>
        <w:tc>
          <w:tcPr>
            <w:tcW w:w="1413" w:type="dxa"/>
            <w:vMerge/>
            <w:tcBorders>
              <w:top w:val="single" w:sz="4" w:space="0" w:color="000000"/>
              <w:left w:val="single" w:sz="4" w:space="0" w:color="000000"/>
              <w:bottom w:val="single" w:sz="4" w:space="0" w:color="000000"/>
              <w:right w:val="single" w:sz="4" w:space="0" w:color="000000"/>
            </w:tcBorders>
          </w:tcPr>
          <w:p w:rsidR="001A7A8F" w:rsidRDefault="001A7A8F"/>
        </w:tc>
        <w:tc>
          <w:tcPr>
            <w:tcW w:w="5528" w:type="dxa"/>
            <w:tcBorders>
              <w:top w:val="single" w:sz="4" w:space="0" w:color="000000"/>
              <w:left w:val="single" w:sz="4" w:space="0" w:color="000000"/>
              <w:bottom w:val="single" w:sz="4" w:space="0" w:color="000000"/>
              <w:right w:val="single" w:sz="4" w:space="0" w:color="000000"/>
            </w:tcBorders>
          </w:tcPr>
          <w:p w:rsidR="001A7A8F" w:rsidRDefault="001015F1">
            <w:pPr>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符合考試規則第五條應考資格規定，且具社會工作相關系所碩士以上學歷。</w:t>
            </w:r>
          </w:p>
        </w:tc>
        <w:tc>
          <w:tcPr>
            <w:tcW w:w="2693" w:type="dxa"/>
            <w:tcBorders>
              <w:top w:val="single" w:sz="4" w:space="0" w:color="000000"/>
              <w:left w:val="single" w:sz="4" w:space="0" w:color="000000"/>
              <w:bottom w:val="single" w:sz="4" w:space="0" w:color="000000"/>
              <w:right w:val="single" w:sz="4" w:space="0" w:color="000000"/>
            </w:tcBorders>
          </w:tcPr>
          <w:p w:rsidR="001A7A8F" w:rsidRDefault="001015F1">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6等3（312薪點）</w:t>
            </w:r>
          </w:p>
          <w:p w:rsidR="001A7A8F" w:rsidRDefault="001015F1">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1A7A8F" w:rsidRDefault="001015F1">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7等5（392薪點）</w:t>
            </w:r>
          </w:p>
        </w:tc>
      </w:tr>
      <w:tr w:rsidR="001A7A8F">
        <w:trPr>
          <w:jc w:val="center"/>
        </w:trPr>
        <w:tc>
          <w:tcPr>
            <w:tcW w:w="1413" w:type="dxa"/>
            <w:vMerge/>
            <w:tcBorders>
              <w:top w:val="single" w:sz="4" w:space="0" w:color="000000"/>
              <w:left w:val="single" w:sz="4" w:space="0" w:color="000000"/>
              <w:bottom w:val="single" w:sz="4" w:space="0" w:color="000000"/>
              <w:right w:val="single" w:sz="4" w:space="0" w:color="000000"/>
            </w:tcBorders>
          </w:tcPr>
          <w:p w:rsidR="001A7A8F" w:rsidRDefault="001A7A8F"/>
        </w:tc>
        <w:tc>
          <w:tcPr>
            <w:tcW w:w="5528" w:type="dxa"/>
            <w:tcBorders>
              <w:top w:val="single" w:sz="4" w:space="0" w:color="000000"/>
              <w:left w:val="single" w:sz="4" w:space="0" w:color="000000"/>
              <w:bottom w:val="single" w:sz="4" w:space="0" w:color="000000"/>
              <w:right w:val="single" w:sz="4" w:space="0" w:color="000000"/>
            </w:tcBorders>
          </w:tcPr>
          <w:p w:rsidR="001A7A8F" w:rsidRDefault="001015F1">
            <w:pPr>
              <w:spacing w:line="400" w:lineRule="exact"/>
              <w:ind w:left="-4" w:firstLine="4"/>
              <w:jc w:val="both"/>
              <w:rPr>
                <w:rFonts w:ascii="標楷體" w:eastAsia="標楷體" w:hAnsi="標楷體"/>
                <w:sz w:val="28"/>
                <w:szCs w:val="28"/>
              </w:rPr>
            </w:pPr>
            <w:r>
              <w:rPr>
                <w:rFonts w:ascii="標楷體" w:eastAsia="標楷體" w:hAnsi="標楷體"/>
                <w:sz w:val="28"/>
                <w:szCs w:val="28"/>
              </w:rPr>
              <w:t>領有社會工作師證書。</w:t>
            </w:r>
          </w:p>
        </w:tc>
        <w:tc>
          <w:tcPr>
            <w:tcW w:w="2693" w:type="dxa"/>
            <w:tcBorders>
              <w:top w:val="single" w:sz="4" w:space="0" w:color="000000"/>
              <w:left w:val="single" w:sz="4" w:space="0" w:color="000000"/>
              <w:bottom w:val="single" w:sz="4" w:space="0" w:color="000000"/>
              <w:right w:val="single" w:sz="4" w:space="0" w:color="000000"/>
            </w:tcBorders>
          </w:tcPr>
          <w:p w:rsidR="001A7A8F" w:rsidRDefault="001015F1">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6等3（312薪點）</w:t>
            </w:r>
          </w:p>
          <w:p w:rsidR="001A7A8F" w:rsidRDefault="001015F1">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1A7A8F" w:rsidRDefault="001015F1">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7等7（424薪點）</w:t>
            </w:r>
          </w:p>
        </w:tc>
      </w:tr>
      <w:tr w:rsidR="001A7A8F">
        <w:trPr>
          <w:jc w:val="center"/>
        </w:trPr>
        <w:tc>
          <w:tcPr>
            <w:tcW w:w="1413" w:type="dxa"/>
            <w:tcBorders>
              <w:top w:val="single" w:sz="4" w:space="0" w:color="000000"/>
              <w:left w:val="single" w:sz="4" w:space="0" w:color="000000"/>
              <w:bottom w:val="single" w:sz="4" w:space="0" w:color="000000"/>
              <w:right w:val="single" w:sz="4" w:space="0" w:color="000000"/>
            </w:tcBorders>
          </w:tcPr>
          <w:p w:rsidR="001A7A8F" w:rsidRDefault="001015F1">
            <w:pPr>
              <w:spacing w:line="400" w:lineRule="exact"/>
              <w:ind w:left="57" w:right="113"/>
              <w:jc w:val="both"/>
              <w:rPr>
                <w:rFonts w:ascii="標楷體" w:eastAsia="標楷體" w:hAnsi="標楷體"/>
                <w:sz w:val="28"/>
                <w:szCs w:val="28"/>
              </w:rPr>
            </w:pPr>
            <w:r>
              <w:rPr>
                <w:rFonts w:ascii="標楷體" w:eastAsia="標楷體" w:hAnsi="標楷體"/>
                <w:sz w:val="28"/>
                <w:szCs w:val="28"/>
              </w:rPr>
              <w:t>資深社會工作人員(師)</w:t>
            </w:r>
          </w:p>
        </w:tc>
        <w:tc>
          <w:tcPr>
            <w:tcW w:w="5528" w:type="dxa"/>
            <w:tcBorders>
              <w:top w:val="single" w:sz="4" w:space="0" w:color="000000"/>
              <w:left w:val="single" w:sz="4" w:space="0" w:color="000000"/>
              <w:bottom w:val="single" w:sz="4" w:space="0" w:color="000000"/>
              <w:right w:val="single" w:sz="4" w:space="0" w:color="000000"/>
            </w:tcBorders>
          </w:tcPr>
          <w:p w:rsidR="001A7A8F" w:rsidRDefault="001015F1">
            <w:pPr>
              <w:spacing w:line="400" w:lineRule="exact"/>
              <w:ind w:left="-4" w:firstLine="4"/>
              <w:jc w:val="both"/>
              <w:rPr>
                <w:rFonts w:ascii="標楷體" w:eastAsia="標楷體" w:hAnsi="標楷體"/>
                <w:sz w:val="28"/>
                <w:szCs w:val="28"/>
              </w:rPr>
            </w:pPr>
            <w:r>
              <w:rPr>
                <w:rFonts w:ascii="標楷體" w:eastAsia="標楷體" w:hAnsi="標楷體"/>
                <w:sz w:val="28"/>
                <w:szCs w:val="28"/>
              </w:rPr>
              <w:t>擔任第一期計畫及本計畫社會工作人員(師)滿4年以上。</w:t>
            </w:r>
          </w:p>
        </w:tc>
        <w:tc>
          <w:tcPr>
            <w:tcW w:w="2693" w:type="dxa"/>
            <w:tcBorders>
              <w:top w:val="single" w:sz="4" w:space="0" w:color="000000"/>
              <w:left w:val="single" w:sz="4" w:space="0" w:color="000000"/>
              <w:bottom w:val="single" w:sz="4" w:space="0" w:color="000000"/>
              <w:right w:val="single" w:sz="4" w:space="0" w:color="000000"/>
            </w:tcBorders>
          </w:tcPr>
          <w:p w:rsidR="001A7A8F" w:rsidRDefault="001015F1">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6等6（360薪點）</w:t>
            </w:r>
          </w:p>
          <w:p w:rsidR="001A7A8F" w:rsidRDefault="001015F1">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1A7A8F" w:rsidRDefault="001015F1">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8等5（440薪點）</w:t>
            </w:r>
          </w:p>
        </w:tc>
      </w:tr>
      <w:tr w:rsidR="001A7A8F">
        <w:trPr>
          <w:trHeight w:val="898"/>
          <w:jc w:val="center"/>
        </w:trPr>
        <w:tc>
          <w:tcPr>
            <w:tcW w:w="1413" w:type="dxa"/>
            <w:vMerge w:val="restart"/>
            <w:tcBorders>
              <w:top w:val="single" w:sz="4" w:space="0" w:color="000000"/>
              <w:left w:val="single" w:sz="4" w:space="0" w:color="000000"/>
              <w:bottom w:val="single" w:sz="4" w:space="0" w:color="000000"/>
              <w:right w:val="single" w:sz="4" w:space="0" w:color="000000"/>
            </w:tcBorders>
          </w:tcPr>
          <w:p w:rsidR="001A7A8F" w:rsidRDefault="001015F1">
            <w:pPr>
              <w:spacing w:line="400" w:lineRule="exact"/>
              <w:ind w:hanging="4"/>
              <w:jc w:val="both"/>
              <w:rPr>
                <w:rFonts w:ascii="標楷體" w:eastAsia="標楷體" w:hAnsi="標楷體"/>
                <w:sz w:val="28"/>
                <w:szCs w:val="28"/>
              </w:rPr>
            </w:pPr>
            <w:r>
              <w:rPr>
                <w:rFonts w:ascii="標楷體" w:eastAsia="標楷體" w:hAnsi="標楷體"/>
                <w:sz w:val="28"/>
                <w:szCs w:val="28"/>
              </w:rPr>
              <w:t>社工督導</w:t>
            </w:r>
          </w:p>
        </w:tc>
        <w:tc>
          <w:tcPr>
            <w:tcW w:w="5528" w:type="dxa"/>
            <w:tcBorders>
              <w:top w:val="single" w:sz="4" w:space="0" w:color="000000"/>
              <w:left w:val="single" w:sz="4" w:space="0" w:color="000000"/>
              <w:bottom w:val="single" w:sz="4" w:space="0" w:color="000000"/>
              <w:right w:val="single" w:sz="4" w:space="0" w:color="000000"/>
            </w:tcBorders>
          </w:tcPr>
          <w:p w:rsidR="001A7A8F" w:rsidRDefault="001015F1">
            <w:pPr>
              <w:spacing w:line="400" w:lineRule="exact"/>
              <w:ind w:left="-4"/>
              <w:jc w:val="both"/>
              <w:rPr>
                <w:rFonts w:ascii="標楷體" w:eastAsia="標楷體" w:hAnsi="標楷體"/>
                <w:sz w:val="28"/>
                <w:szCs w:val="28"/>
              </w:rPr>
            </w:pPr>
            <w:r>
              <w:rPr>
                <w:rFonts w:ascii="標楷體" w:eastAsia="標楷體" w:hAnsi="標楷體"/>
                <w:sz w:val="28"/>
                <w:szCs w:val="28"/>
              </w:rPr>
              <w:t>擔任社會工作人員滿4年以上，且符合考試規則第五條應考資格規定。</w:t>
            </w:r>
          </w:p>
        </w:tc>
        <w:tc>
          <w:tcPr>
            <w:tcW w:w="2693" w:type="dxa"/>
            <w:vMerge w:val="restart"/>
            <w:tcBorders>
              <w:top w:val="single" w:sz="4" w:space="0" w:color="000000"/>
              <w:left w:val="single" w:sz="4" w:space="0" w:color="000000"/>
              <w:bottom w:val="single" w:sz="4" w:space="0" w:color="000000"/>
              <w:right w:val="single" w:sz="4" w:space="0" w:color="000000"/>
            </w:tcBorders>
          </w:tcPr>
          <w:p w:rsidR="001A7A8F" w:rsidRDefault="001015F1">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7等2（344薪點）</w:t>
            </w:r>
          </w:p>
          <w:p w:rsidR="001A7A8F" w:rsidRDefault="001015F1">
            <w:pPr>
              <w:tabs>
                <w:tab w:val="left" w:pos="0"/>
              </w:tabs>
              <w:spacing w:line="400" w:lineRule="exact"/>
              <w:ind w:left="-3" w:hanging="134"/>
              <w:jc w:val="center"/>
              <w:rPr>
                <w:rFonts w:ascii="標楷體" w:eastAsia="標楷體" w:hAnsi="標楷體"/>
                <w:sz w:val="28"/>
                <w:szCs w:val="28"/>
              </w:rPr>
            </w:pPr>
            <w:r>
              <w:rPr>
                <w:rFonts w:ascii="標楷體" w:eastAsia="標楷體" w:hAnsi="標楷體"/>
                <w:sz w:val="28"/>
                <w:szCs w:val="28"/>
              </w:rPr>
              <w:t>至</w:t>
            </w:r>
          </w:p>
          <w:p w:rsidR="001A7A8F" w:rsidRDefault="001015F1">
            <w:pPr>
              <w:tabs>
                <w:tab w:val="left" w:pos="0"/>
              </w:tabs>
              <w:spacing w:line="400" w:lineRule="exact"/>
              <w:ind w:left="-3" w:right="-271" w:hanging="134"/>
              <w:jc w:val="center"/>
              <w:rPr>
                <w:rFonts w:ascii="標楷體" w:eastAsia="標楷體" w:hAnsi="標楷體"/>
                <w:sz w:val="28"/>
                <w:szCs w:val="28"/>
              </w:rPr>
            </w:pPr>
            <w:r>
              <w:rPr>
                <w:rFonts w:ascii="標楷體" w:eastAsia="標楷體" w:hAnsi="標楷體"/>
                <w:sz w:val="28"/>
                <w:szCs w:val="28"/>
              </w:rPr>
              <w:t>8等7（472薪點）</w:t>
            </w:r>
          </w:p>
        </w:tc>
      </w:tr>
      <w:tr w:rsidR="001A7A8F">
        <w:trPr>
          <w:jc w:val="center"/>
        </w:trPr>
        <w:tc>
          <w:tcPr>
            <w:tcW w:w="1413" w:type="dxa"/>
            <w:vMerge/>
            <w:tcBorders>
              <w:top w:val="single" w:sz="4" w:space="0" w:color="000000"/>
              <w:left w:val="single" w:sz="4" w:space="0" w:color="000000"/>
              <w:bottom w:val="single" w:sz="4" w:space="0" w:color="000000"/>
              <w:right w:val="single" w:sz="4" w:space="0" w:color="000000"/>
            </w:tcBorders>
          </w:tcPr>
          <w:p w:rsidR="001A7A8F" w:rsidRDefault="001A7A8F"/>
        </w:tc>
        <w:tc>
          <w:tcPr>
            <w:tcW w:w="5528" w:type="dxa"/>
            <w:tcBorders>
              <w:top w:val="single" w:sz="4" w:space="0" w:color="000000"/>
              <w:left w:val="single" w:sz="4" w:space="0" w:color="000000"/>
              <w:bottom w:val="single" w:sz="4" w:space="0" w:color="000000"/>
              <w:right w:val="single" w:sz="4" w:space="0" w:color="000000"/>
            </w:tcBorders>
          </w:tcPr>
          <w:p w:rsidR="001A7A8F" w:rsidRDefault="001015F1">
            <w:pPr>
              <w:spacing w:line="400" w:lineRule="exact"/>
              <w:ind w:left="-4" w:firstLine="4"/>
              <w:jc w:val="both"/>
              <w:rPr>
                <w:rFonts w:ascii="標楷體" w:eastAsia="標楷體" w:hAnsi="標楷體"/>
                <w:sz w:val="28"/>
                <w:szCs w:val="28"/>
              </w:rPr>
            </w:pPr>
            <w:r>
              <w:rPr>
                <w:rFonts w:ascii="標楷體" w:eastAsia="標楷體" w:hAnsi="標楷體"/>
                <w:sz w:val="28"/>
                <w:szCs w:val="28"/>
              </w:rPr>
              <w:t>擔任社會工作人員(師)滿2年以上，且符合下列任</w:t>
            </w:r>
            <w:proofErr w:type="gramStart"/>
            <w:r>
              <w:rPr>
                <w:rFonts w:ascii="標楷體" w:eastAsia="標楷體" w:hAnsi="標楷體"/>
                <w:sz w:val="28"/>
                <w:szCs w:val="28"/>
              </w:rPr>
              <w:t>一</w:t>
            </w:r>
            <w:proofErr w:type="gramEnd"/>
            <w:r>
              <w:rPr>
                <w:rFonts w:ascii="標楷體" w:eastAsia="標楷體" w:hAnsi="標楷體"/>
                <w:sz w:val="28"/>
                <w:szCs w:val="28"/>
              </w:rPr>
              <w:t>條件：</w:t>
            </w:r>
          </w:p>
          <w:p w:rsidR="001A7A8F" w:rsidRDefault="001015F1">
            <w:pPr>
              <w:pStyle w:val="af3"/>
              <w:numPr>
                <w:ilvl w:val="0"/>
                <w:numId w:val="10"/>
              </w:numPr>
              <w:spacing w:line="400" w:lineRule="exact"/>
              <w:jc w:val="both"/>
              <w:rPr>
                <w:rFonts w:ascii="標楷體" w:eastAsia="標楷體" w:hAnsi="標楷體"/>
                <w:sz w:val="28"/>
                <w:szCs w:val="28"/>
              </w:rPr>
            </w:pPr>
            <w:r>
              <w:rPr>
                <w:rFonts w:ascii="標楷體" w:eastAsia="標楷體" w:hAnsi="標楷體"/>
                <w:sz w:val="28"/>
                <w:szCs w:val="28"/>
              </w:rPr>
              <w:t>符合考試規則第五條應考資格規定，且具社會工作相關系所碩士以上學歷。</w:t>
            </w:r>
          </w:p>
          <w:p w:rsidR="001A7A8F" w:rsidRDefault="001015F1">
            <w:pPr>
              <w:pStyle w:val="af3"/>
              <w:numPr>
                <w:ilvl w:val="0"/>
                <w:numId w:val="10"/>
              </w:numPr>
              <w:spacing w:line="400" w:lineRule="exact"/>
              <w:jc w:val="both"/>
              <w:rPr>
                <w:rFonts w:ascii="標楷體" w:eastAsia="標楷體" w:hAnsi="標楷體"/>
                <w:sz w:val="28"/>
                <w:szCs w:val="28"/>
              </w:rPr>
            </w:pPr>
            <w:r>
              <w:rPr>
                <w:rFonts w:ascii="標楷體" w:eastAsia="標楷體" w:hAnsi="標楷體"/>
                <w:sz w:val="28"/>
                <w:szCs w:val="28"/>
              </w:rPr>
              <w:t>領有社會工作師證書。</w:t>
            </w:r>
          </w:p>
        </w:tc>
        <w:tc>
          <w:tcPr>
            <w:tcW w:w="2693" w:type="dxa"/>
            <w:vMerge/>
            <w:tcBorders>
              <w:top w:val="single" w:sz="4" w:space="0" w:color="000000"/>
              <w:left w:val="single" w:sz="4" w:space="0" w:color="000000"/>
              <w:bottom w:val="single" w:sz="4" w:space="0" w:color="000000"/>
              <w:right w:val="single" w:sz="4" w:space="0" w:color="000000"/>
            </w:tcBorders>
          </w:tcPr>
          <w:p w:rsidR="001A7A8F" w:rsidRDefault="001A7A8F"/>
        </w:tc>
      </w:tr>
    </w:tbl>
    <w:p w:rsidR="001A7A8F" w:rsidRDefault="001A7A8F">
      <w:pPr>
        <w:spacing w:line="500" w:lineRule="exact"/>
        <w:rPr>
          <w:rFonts w:ascii="標楷體" w:eastAsia="標楷體" w:hAnsi="標楷體"/>
          <w:sz w:val="28"/>
          <w:szCs w:val="28"/>
        </w:rPr>
      </w:pPr>
    </w:p>
    <w:p w:rsidR="001A7A8F" w:rsidRDefault="001015F1">
      <w:pPr>
        <w:widowControl/>
        <w:spacing w:line="360" w:lineRule="exact"/>
        <w:jc w:val="center"/>
        <w:rPr>
          <w:rFonts w:ascii="標楷體" w:eastAsia="標楷體" w:hAnsi="標楷體"/>
          <w:sz w:val="28"/>
          <w:szCs w:val="28"/>
        </w:rPr>
      </w:pPr>
      <w:r>
        <w:br w:type="page"/>
      </w:r>
    </w:p>
    <w:p w:rsidR="001A7A8F" w:rsidRDefault="001015F1">
      <w:pPr>
        <w:rPr>
          <w:rFonts w:ascii="標楷體" w:eastAsia="標楷體" w:hAnsi="標楷體"/>
          <w:sz w:val="32"/>
          <w:szCs w:val="32"/>
        </w:rPr>
      </w:pPr>
      <w:r>
        <w:rPr>
          <w:noProof/>
        </w:rPr>
        <w:lastRenderedPageBreak/>
        <mc:AlternateContent>
          <mc:Choice Requires="wps">
            <w:drawing>
              <wp:anchor distT="4445" distB="27940" distL="4445" distR="27940" simplePos="0" relativeHeight="4" behindDoc="0" locked="0" layoutInCell="0" allowOverlap="1">
                <wp:simplePos x="0" y="0"/>
                <wp:positionH relativeFrom="column">
                  <wp:posOffset>-466725</wp:posOffset>
                </wp:positionH>
                <wp:positionV relativeFrom="paragraph">
                  <wp:posOffset>-297180</wp:posOffset>
                </wp:positionV>
                <wp:extent cx="753110" cy="276860"/>
                <wp:effectExtent l="0" t="0" r="0" b="0"/>
                <wp:wrapNone/>
                <wp:docPr id="3" name="文字方塊 2"/>
                <wp:cNvGraphicFramePr/>
                <a:graphic xmlns:a="http://schemas.openxmlformats.org/drawingml/2006/main">
                  <a:graphicData uri="http://schemas.microsoft.com/office/word/2010/wordprocessingShape">
                    <wps:wsp>
                      <wps:cNvSpPr/>
                      <wps:spPr>
                        <a:xfrm>
                          <a:off x="0" y="0"/>
                          <a:ext cx="752400" cy="27612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rsidR="001A7A8F" w:rsidRDefault="001015F1">
                            <w:pPr>
                              <w:pStyle w:val="afb"/>
                              <w:spacing w:line="320" w:lineRule="exact"/>
                            </w:pPr>
                            <w:r>
                              <w:rPr>
                                <w:rFonts w:ascii="標楷體" w:eastAsia="標楷體" w:hAnsi="標楷體"/>
                                <w:sz w:val="32"/>
                                <w:szCs w:val="32"/>
                              </w:rPr>
                              <w:t>附表2</w:t>
                            </w:r>
                          </w:p>
                        </w:txbxContent>
                      </wps:txbx>
                      <wps:bodyPr>
                        <a:noAutofit/>
                      </wps:bodyPr>
                    </wps:wsp>
                  </a:graphicData>
                </a:graphic>
              </wp:anchor>
            </w:drawing>
          </mc:Choice>
          <mc:Fallback>
            <w:pict>
              <v:rect id="_x0000_s1027" style="position:absolute;margin-left:-36.75pt;margin-top:-23.4pt;width:59.3pt;height:21.8pt;z-index:4;visibility:visible;mso-wrap-style:square;mso-wrap-distance-left:.35pt;mso-wrap-distance-top:.35pt;mso-wrap-distance-right:2.2pt;mso-wrap-distance-bottom:2.2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" o:allowincell="f" strokeweight=".26mm">
                <v:textbox>
                  <w:txbxContent>
                    <w:p w:rsidR="001A7A8F" w:rsidRDefault="001015F1">
                      <w:pPr>
                        <w:pStyle w:val="afb"/>
                        <w:spacing w:line="320" w:lineRule="exact"/>
                      </w:pPr>
                      <w:r>
                        <w:rPr>
                          <w:rFonts w:ascii="標楷體" w:eastAsia="標楷體" w:hAnsi="標楷體"/>
                          <w:sz w:val="32"/>
                          <w:szCs w:val="32"/>
                        </w:rPr>
                        <w:t>附表</w:t>
                      </w:r>
                      <w:r>
                        <w:rPr>
                          <w:rFonts w:ascii="標楷體" w:eastAsia="標楷體" w:hAnsi="標楷體"/>
                          <w:sz w:val="32"/>
                          <w:szCs w:val="32"/>
                        </w:rPr>
                        <w:t>2</w:t>
                      </w:r>
                    </w:p>
                  </w:txbxContent>
                </v:textbox>
              </v:rect>
            </w:pict>
          </mc:Fallback>
        </mc:AlternateContent>
      </w:r>
      <w:r>
        <w:rPr>
          <w:rFonts w:ascii="標楷體" w:eastAsia="標楷體" w:hAnsi="標楷體"/>
          <w:sz w:val="32"/>
          <w:szCs w:val="32"/>
        </w:rPr>
        <w:t>「強化社會安全網第二期計畫」約聘人員薪資標準表</w:t>
      </w:r>
    </w:p>
    <w:p w:rsidR="001A7A8F" w:rsidRDefault="001015F1">
      <w:pPr>
        <w:spacing w:line="320" w:lineRule="exact"/>
        <w:ind w:right="-379"/>
        <w:jc w:val="center"/>
        <w:rPr>
          <w:rFonts w:ascii="標楷體" w:eastAsia="標楷體" w:hAnsi="標楷體"/>
          <w:b/>
          <w:sz w:val="28"/>
          <w:szCs w:val="28"/>
        </w:rPr>
      </w:pPr>
      <w:r>
        <w:rPr>
          <w:rFonts w:ascii="標楷體" w:eastAsia="標楷體" w:hAnsi="標楷體"/>
          <w:b/>
          <w:sz w:val="28"/>
          <w:szCs w:val="28"/>
        </w:rPr>
        <w:t xml:space="preserve">  </w:t>
      </w:r>
      <w:proofErr w:type="gramStart"/>
      <w:r>
        <w:rPr>
          <w:rFonts w:ascii="標楷體" w:eastAsia="標楷體" w:hAnsi="標楷體"/>
          <w:b/>
          <w:sz w:val="28"/>
          <w:szCs w:val="28"/>
        </w:rPr>
        <w:t>（</w:t>
      </w:r>
      <w:proofErr w:type="gramEnd"/>
      <w:r>
        <w:rPr>
          <w:rFonts w:ascii="標楷體" w:eastAsia="標楷體" w:hAnsi="標楷體"/>
          <w:b/>
          <w:sz w:val="28"/>
          <w:szCs w:val="28"/>
        </w:rPr>
        <w:t>一般性社工、社區心理衛生中心諮商心理師/臨床心理師/職能治療師/護理師、精神疾病與自殺防治關懷訪視員、藥癮個案管理員：薪點折合率140.3元+風險工作費700元</w:t>
      </w:r>
      <w:proofErr w:type="gramStart"/>
      <w:r>
        <w:rPr>
          <w:rFonts w:ascii="標楷體" w:eastAsia="標楷體" w:hAnsi="標楷體"/>
          <w:b/>
          <w:sz w:val="28"/>
          <w:szCs w:val="28"/>
        </w:rPr>
        <w:t>）</w:t>
      </w:r>
      <w:proofErr w:type="gramEnd"/>
    </w:p>
    <w:p w:rsidR="001A7A8F" w:rsidRDefault="001015F1">
      <w:pPr>
        <w:spacing w:line="400" w:lineRule="exact"/>
        <w:ind w:right="-379"/>
        <w:jc w:val="right"/>
        <w:rPr>
          <w:rFonts w:ascii="標楷體" w:eastAsia="標楷體" w:hAnsi="標楷體"/>
          <w:sz w:val="22"/>
          <w:szCs w:val="28"/>
        </w:rPr>
      </w:pPr>
      <w:r>
        <w:rPr>
          <w:rFonts w:ascii="標楷體" w:eastAsia="標楷體" w:hAnsi="標楷體"/>
          <w:sz w:val="22"/>
          <w:szCs w:val="28"/>
        </w:rPr>
        <w:t>單位：新臺幣元</w:t>
      </w:r>
    </w:p>
    <w:p w:rsidR="001A7A8F" w:rsidRDefault="001A7A8F">
      <w:pPr>
        <w:spacing w:line="400" w:lineRule="exact"/>
        <w:ind w:right="-379"/>
        <w:jc w:val="right"/>
        <w:rPr>
          <w:rFonts w:ascii="標楷體" w:eastAsia="標楷體" w:hAnsi="標楷體"/>
          <w:sz w:val="22"/>
          <w:szCs w:val="28"/>
        </w:rPr>
      </w:pPr>
    </w:p>
    <w:tbl>
      <w:tblPr>
        <w:tblW w:w="10659" w:type="dxa"/>
        <w:tblInd w:w="-1048" w:type="dxa"/>
        <w:tblLayout w:type="fixed"/>
        <w:tblCellMar>
          <w:left w:w="28" w:type="dxa"/>
          <w:right w:w="28" w:type="dxa"/>
        </w:tblCellMar>
        <w:tblLook w:val="04A0" w:firstRow="1" w:lastRow="0" w:firstColumn="1" w:lastColumn="0" w:noHBand="0" w:noVBand="1"/>
      </w:tblPr>
      <w:tblGrid>
        <w:gridCol w:w="615"/>
        <w:gridCol w:w="270"/>
        <w:gridCol w:w="570"/>
        <w:gridCol w:w="1035"/>
        <w:gridCol w:w="840"/>
        <w:gridCol w:w="810"/>
        <w:gridCol w:w="705"/>
        <w:gridCol w:w="720"/>
        <w:gridCol w:w="705"/>
        <w:gridCol w:w="855"/>
        <w:gridCol w:w="1035"/>
        <w:gridCol w:w="795"/>
        <w:gridCol w:w="855"/>
        <w:gridCol w:w="849"/>
      </w:tblGrid>
      <w:tr w:rsidR="001A7A8F">
        <w:trPr>
          <w:trHeight w:val="330"/>
        </w:trPr>
        <w:tc>
          <w:tcPr>
            <w:tcW w:w="10659" w:type="dxa"/>
            <w:gridSpan w:val="14"/>
            <w:tcBorders>
              <w:bottom w:val="single" w:sz="4" w:space="0" w:color="000000"/>
            </w:tcBorders>
            <w:vAlign w:val="center"/>
          </w:tcPr>
          <w:p w:rsidR="001A7A8F" w:rsidRDefault="001015F1">
            <w:pPr>
              <w:widowControl/>
              <w:jc w:val="right"/>
              <w:rPr>
                <w:rFonts w:ascii="標楷體" w:eastAsia="標楷體" w:hAnsi="標楷體" w:cs="新細明體"/>
                <w:kern w:val="0"/>
                <w:szCs w:val="24"/>
              </w:rPr>
            </w:pPr>
            <w:r>
              <w:rPr>
                <w:rFonts w:ascii="標楷體" w:eastAsia="標楷體" w:hAnsi="標楷體" w:cs="新細明體"/>
                <w:kern w:val="0"/>
                <w:szCs w:val="24"/>
              </w:rPr>
              <w:t>單位：新臺幣元</w:t>
            </w:r>
          </w:p>
        </w:tc>
      </w:tr>
      <w:tr w:rsidR="001A7A8F">
        <w:trPr>
          <w:trHeight w:val="480"/>
        </w:trPr>
        <w:tc>
          <w:tcPr>
            <w:tcW w:w="1455" w:type="dxa"/>
            <w:gridSpan w:val="3"/>
            <w:vMerge w:val="restart"/>
            <w:tcBorders>
              <w:top w:val="single" w:sz="4" w:space="0" w:color="000000"/>
              <w:left w:val="single" w:sz="4" w:space="0" w:color="000000"/>
              <w:bottom w:val="single" w:sz="4" w:space="0" w:color="000000"/>
              <w:right w:val="single" w:sz="4" w:space="0" w:color="000000"/>
            </w:tcBorders>
            <w:vAlign w:val="center"/>
          </w:tcPr>
          <w:p w:rsidR="001A7A8F" w:rsidRDefault="001015F1">
            <w:pPr>
              <w:widowControl/>
              <w:spacing w:line="240" w:lineRule="exact"/>
              <w:jc w:val="center"/>
              <w:rPr>
                <w:rFonts w:ascii="標楷體" w:eastAsia="標楷體" w:hAnsi="標楷體" w:cs="Arial"/>
                <w:b/>
                <w:bCs/>
                <w:kern w:val="0"/>
                <w:sz w:val="22"/>
              </w:rPr>
            </w:pPr>
            <w:r>
              <w:rPr>
                <w:rFonts w:ascii="標楷體" w:eastAsia="標楷體" w:hAnsi="標楷體" w:cs="Arial"/>
                <w:b/>
                <w:bCs/>
                <w:kern w:val="0"/>
                <w:sz w:val="22"/>
              </w:rPr>
              <w:t>薪點</w:t>
            </w:r>
          </w:p>
        </w:tc>
        <w:tc>
          <w:tcPr>
            <w:tcW w:w="1035" w:type="dxa"/>
            <w:vMerge w:val="restart"/>
            <w:tcBorders>
              <w:left w:val="single" w:sz="4" w:space="0" w:color="000000"/>
              <w:bottom w:val="single" w:sz="4" w:space="0" w:color="000000"/>
              <w:right w:val="single" w:sz="4" w:space="0" w:color="000000"/>
            </w:tcBorders>
            <w:vAlign w:val="center"/>
          </w:tcPr>
          <w:p w:rsidR="001A7A8F" w:rsidRDefault="001015F1">
            <w:pPr>
              <w:widowControl/>
              <w:spacing w:line="240" w:lineRule="exact"/>
              <w:ind w:right="113"/>
              <w:jc w:val="center"/>
              <w:rPr>
                <w:rFonts w:ascii="標楷體" w:eastAsia="標楷體" w:hAnsi="標楷體" w:cs="Arial"/>
                <w:b/>
                <w:bCs/>
                <w:kern w:val="0"/>
                <w:sz w:val="22"/>
              </w:rPr>
            </w:pPr>
            <w:r>
              <w:rPr>
                <w:rFonts w:ascii="標楷體" w:eastAsia="標楷體" w:hAnsi="標楷體" w:cs="Arial"/>
                <w:b/>
                <w:bCs/>
                <w:kern w:val="0"/>
                <w:sz w:val="22"/>
              </w:rPr>
              <w:t xml:space="preserve"> 每人每年人事費用總計 </w:t>
            </w:r>
          </w:p>
        </w:tc>
        <w:tc>
          <w:tcPr>
            <w:tcW w:w="1650" w:type="dxa"/>
            <w:gridSpan w:val="2"/>
            <w:tcBorders>
              <w:top w:val="single" w:sz="4" w:space="0" w:color="000000"/>
              <w:bottom w:val="single" w:sz="4" w:space="0" w:color="000000"/>
              <w:right w:val="single" w:sz="4" w:space="0" w:color="000000"/>
            </w:tcBorders>
            <w:vAlign w:val="center"/>
          </w:tcPr>
          <w:p w:rsidR="001A7A8F" w:rsidRDefault="001015F1">
            <w:pPr>
              <w:widowControl/>
              <w:spacing w:line="240" w:lineRule="exact"/>
              <w:jc w:val="center"/>
              <w:rPr>
                <w:rFonts w:ascii="標楷體" w:eastAsia="標楷體" w:hAnsi="標楷體" w:cs="Arial"/>
                <w:b/>
                <w:bCs/>
                <w:kern w:val="0"/>
                <w:sz w:val="22"/>
              </w:rPr>
            </w:pPr>
            <w:r>
              <w:rPr>
                <w:rFonts w:ascii="標楷體" w:eastAsia="標楷體" w:hAnsi="標楷體" w:cs="Arial"/>
                <w:b/>
                <w:bCs/>
                <w:kern w:val="0"/>
                <w:sz w:val="22"/>
              </w:rPr>
              <w:t>月薪</w:t>
            </w:r>
          </w:p>
        </w:tc>
        <w:tc>
          <w:tcPr>
            <w:tcW w:w="2130" w:type="dxa"/>
            <w:gridSpan w:val="3"/>
            <w:tcBorders>
              <w:top w:val="single" w:sz="4" w:space="0" w:color="000000"/>
              <w:bottom w:val="single" w:sz="4" w:space="0" w:color="000000"/>
              <w:right w:val="single" w:sz="4" w:space="0" w:color="000000"/>
            </w:tcBorders>
            <w:vAlign w:val="center"/>
          </w:tcPr>
          <w:p w:rsidR="001A7A8F" w:rsidRDefault="001015F1">
            <w:pPr>
              <w:widowControl/>
              <w:spacing w:line="240" w:lineRule="exact"/>
              <w:jc w:val="center"/>
              <w:rPr>
                <w:rFonts w:ascii="標楷體" w:eastAsia="標楷體" w:hAnsi="標楷體" w:cs="新細明體"/>
                <w:b/>
                <w:bCs/>
                <w:kern w:val="0"/>
                <w:sz w:val="22"/>
              </w:rPr>
            </w:pPr>
            <w:r>
              <w:rPr>
                <w:rFonts w:ascii="標楷體" w:eastAsia="標楷體" w:hAnsi="標楷體" w:cs="新細明體"/>
                <w:b/>
                <w:bCs/>
                <w:kern w:val="0"/>
                <w:sz w:val="22"/>
              </w:rPr>
              <w:t xml:space="preserve"> 聘任單位負擔 </w:t>
            </w:r>
          </w:p>
        </w:tc>
        <w:tc>
          <w:tcPr>
            <w:tcW w:w="855" w:type="dxa"/>
            <w:vMerge w:val="restart"/>
            <w:tcBorders>
              <w:left w:val="single" w:sz="4" w:space="0" w:color="000000"/>
              <w:bottom w:val="single" w:sz="4" w:space="0" w:color="000000"/>
              <w:right w:val="single" w:sz="4" w:space="0" w:color="000000"/>
            </w:tcBorders>
            <w:vAlign w:val="center"/>
          </w:tcPr>
          <w:p w:rsidR="001A7A8F" w:rsidRDefault="001015F1">
            <w:pPr>
              <w:widowControl/>
              <w:spacing w:line="240" w:lineRule="exact"/>
              <w:ind w:left="57" w:right="170"/>
              <w:jc w:val="center"/>
              <w:rPr>
                <w:rFonts w:ascii="標楷體" w:eastAsia="標楷體" w:hAnsi="標楷體" w:cs="Arial"/>
                <w:b/>
                <w:bCs/>
                <w:kern w:val="0"/>
                <w:sz w:val="22"/>
              </w:rPr>
            </w:pPr>
            <w:r>
              <w:rPr>
                <w:rFonts w:ascii="標楷體" w:eastAsia="標楷體" w:hAnsi="標楷體" w:cs="Arial"/>
                <w:b/>
                <w:bCs/>
                <w:kern w:val="0"/>
                <w:sz w:val="22"/>
              </w:rPr>
              <w:t xml:space="preserve">月薪+聘任單位負擔 </w:t>
            </w:r>
          </w:p>
        </w:tc>
        <w:tc>
          <w:tcPr>
            <w:tcW w:w="1035" w:type="dxa"/>
            <w:vMerge w:val="restart"/>
            <w:tcBorders>
              <w:left w:val="single" w:sz="4" w:space="0" w:color="000000"/>
              <w:bottom w:val="single" w:sz="4" w:space="0" w:color="000000"/>
              <w:right w:val="single" w:sz="4" w:space="0" w:color="000000"/>
            </w:tcBorders>
            <w:vAlign w:val="center"/>
          </w:tcPr>
          <w:p w:rsidR="001A7A8F" w:rsidRDefault="001015F1">
            <w:pPr>
              <w:widowControl/>
              <w:spacing w:line="240" w:lineRule="exact"/>
              <w:jc w:val="center"/>
              <w:rPr>
                <w:rFonts w:ascii="標楷體" w:eastAsia="標楷體" w:hAnsi="標楷體" w:cs="Arial"/>
                <w:b/>
                <w:bCs/>
                <w:kern w:val="0"/>
                <w:sz w:val="22"/>
              </w:rPr>
            </w:pPr>
            <w:r>
              <w:rPr>
                <w:rFonts w:ascii="標楷體" w:eastAsia="標楷體" w:hAnsi="標楷體" w:cs="Arial"/>
                <w:b/>
                <w:bCs/>
                <w:kern w:val="0"/>
                <w:sz w:val="22"/>
              </w:rPr>
              <w:t xml:space="preserve"> (月薪+聘任單位負擔)*12個月 </w:t>
            </w:r>
          </w:p>
        </w:tc>
        <w:tc>
          <w:tcPr>
            <w:tcW w:w="795" w:type="dxa"/>
            <w:tcBorders>
              <w:bottom w:val="single" w:sz="4" w:space="0" w:color="000000"/>
              <w:right w:val="single" w:sz="4" w:space="0" w:color="000000"/>
            </w:tcBorders>
            <w:vAlign w:val="center"/>
          </w:tcPr>
          <w:p w:rsidR="001A7A8F" w:rsidRDefault="001015F1">
            <w:pPr>
              <w:widowControl/>
              <w:spacing w:line="240" w:lineRule="exact"/>
              <w:ind w:right="113"/>
              <w:jc w:val="center"/>
              <w:rPr>
                <w:rFonts w:ascii="標楷體" w:eastAsia="標楷體" w:hAnsi="標楷體" w:cs="Arial"/>
                <w:b/>
                <w:bCs/>
                <w:kern w:val="0"/>
                <w:sz w:val="22"/>
              </w:rPr>
            </w:pPr>
            <w:r>
              <w:rPr>
                <w:rFonts w:ascii="標楷體" w:eastAsia="標楷體" w:hAnsi="標楷體" w:cs="Arial"/>
                <w:b/>
                <w:bCs/>
                <w:kern w:val="0"/>
                <w:sz w:val="22"/>
              </w:rPr>
              <w:t xml:space="preserve">交通費補助 </w:t>
            </w:r>
          </w:p>
        </w:tc>
        <w:tc>
          <w:tcPr>
            <w:tcW w:w="855" w:type="dxa"/>
            <w:tcBorders>
              <w:bottom w:val="single" w:sz="4" w:space="0" w:color="000000"/>
              <w:right w:val="single" w:sz="4" w:space="0" w:color="000000"/>
            </w:tcBorders>
            <w:vAlign w:val="center"/>
          </w:tcPr>
          <w:p w:rsidR="001A7A8F" w:rsidRDefault="001015F1">
            <w:pPr>
              <w:widowControl/>
              <w:spacing w:line="240" w:lineRule="exact"/>
              <w:ind w:left="113" w:right="283"/>
              <w:jc w:val="center"/>
              <w:rPr>
                <w:rFonts w:ascii="標楷體" w:eastAsia="標楷體" w:hAnsi="標楷體" w:cs="Arial"/>
                <w:b/>
                <w:bCs/>
                <w:kern w:val="0"/>
                <w:sz w:val="22"/>
              </w:rPr>
            </w:pPr>
            <w:r>
              <w:rPr>
                <w:rFonts w:ascii="標楷體" w:eastAsia="標楷體" w:hAnsi="標楷體" w:cs="Arial"/>
                <w:b/>
                <w:bCs/>
                <w:kern w:val="0"/>
                <w:sz w:val="22"/>
              </w:rPr>
              <w:t xml:space="preserve">年終獎金 </w:t>
            </w:r>
          </w:p>
        </w:tc>
        <w:tc>
          <w:tcPr>
            <w:tcW w:w="849" w:type="dxa"/>
            <w:vMerge w:val="restart"/>
            <w:tcBorders>
              <w:left w:val="single" w:sz="4" w:space="0" w:color="000000"/>
              <w:bottom w:val="single" w:sz="4" w:space="0" w:color="000000"/>
              <w:right w:val="single" w:sz="4" w:space="0" w:color="000000"/>
            </w:tcBorders>
            <w:vAlign w:val="center"/>
          </w:tcPr>
          <w:p w:rsidR="001A7A8F" w:rsidRDefault="001015F1">
            <w:pPr>
              <w:widowControl/>
              <w:spacing w:line="240" w:lineRule="exact"/>
              <w:ind w:left="113" w:right="113"/>
              <w:jc w:val="center"/>
              <w:rPr>
                <w:rFonts w:ascii="標楷體" w:eastAsia="標楷體" w:hAnsi="標楷體" w:cs="新細明體"/>
                <w:b/>
                <w:bCs/>
                <w:kern w:val="0"/>
                <w:sz w:val="22"/>
              </w:rPr>
            </w:pPr>
            <w:r>
              <w:rPr>
                <w:rFonts w:ascii="標楷體" w:eastAsia="標楷體" w:hAnsi="標楷體" w:cs="新細明體"/>
                <w:b/>
                <w:bCs/>
                <w:kern w:val="0"/>
                <w:sz w:val="22"/>
              </w:rPr>
              <w:t xml:space="preserve">休假補助、慰勞假補助及未休假加班費等 </w:t>
            </w:r>
          </w:p>
        </w:tc>
      </w:tr>
      <w:tr w:rsidR="001A7A8F">
        <w:trPr>
          <w:trHeight w:val="510"/>
        </w:trPr>
        <w:tc>
          <w:tcPr>
            <w:tcW w:w="1455" w:type="dxa"/>
            <w:gridSpan w:val="3"/>
            <w:vMerge/>
            <w:tcBorders>
              <w:top w:val="single" w:sz="4" w:space="0" w:color="000000"/>
              <w:left w:val="single" w:sz="4" w:space="0" w:color="000000"/>
              <w:bottom w:val="single" w:sz="4" w:space="0" w:color="000000"/>
              <w:right w:val="single" w:sz="4" w:space="0" w:color="000000"/>
            </w:tcBorders>
            <w:vAlign w:val="center"/>
          </w:tcPr>
          <w:p w:rsidR="001A7A8F" w:rsidRDefault="001A7A8F"/>
        </w:tc>
        <w:tc>
          <w:tcPr>
            <w:tcW w:w="1035" w:type="dxa"/>
            <w:vMerge/>
            <w:tcBorders>
              <w:left w:val="single" w:sz="4" w:space="0" w:color="000000"/>
              <w:bottom w:val="single" w:sz="4" w:space="0" w:color="000000"/>
              <w:right w:val="single" w:sz="4" w:space="0" w:color="000000"/>
            </w:tcBorders>
            <w:vAlign w:val="center"/>
          </w:tcPr>
          <w:p w:rsidR="001A7A8F" w:rsidRDefault="001A7A8F"/>
        </w:tc>
        <w:tc>
          <w:tcPr>
            <w:tcW w:w="840" w:type="dxa"/>
            <w:vMerge w:val="restart"/>
            <w:tcBorders>
              <w:left w:val="single" w:sz="4" w:space="0" w:color="000000"/>
              <w:bottom w:val="single" w:sz="4" w:space="0" w:color="000000"/>
              <w:right w:val="single" w:sz="4" w:space="0" w:color="000000"/>
            </w:tcBorders>
            <w:vAlign w:val="center"/>
          </w:tcPr>
          <w:p w:rsidR="001A7A8F" w:rsidRDefault="001015F1">
            <w:pPr>
              <w:widowControl/>
              <w:spacing w:line="240" w:lineRule="exact"/>
              <w:ind w:right="57"/>
              <w:jc w:val="center"/>
              <w:rPr>
                <w:rFonts w:ascii="標楷體" w:eastAsia="標楷體" w:hAnsi="標楷體" w:cs="Arial"/>
                <w:b/>
                <w:bCs/>
                <w:kern w:val="0"/>
                <w:sz w:val="22"/>
              </w:rPr>
            </w:pPr>
            <w:r>
              <w:rPr>
                <w:rFonts w:ascii="標楷體" w:eastAsia="標楷體" w:hAnsi="標楷體" w:cs="Arial"/>
                <w:b/>
                <w:bCs/>
                <w:kern w:val="0"/>
                <w:sz w:val="22"/>
              </w:rPr>
              <w:t>月支報酬(薪點*140.3)</w:t>
            </w:r>
          </w:p>
        </w:tc>
        <w:tc>
          <w:tcPr>
            <w:tcW w:w="810" w:type="dxa"/>
            <w:vMerge w:val="restart"/>
            <w:tcBorders>
              <w:left w:val="single" w:sz="4" w:space="0" w:color="000000"/>
              <w:bottom w:val="single" w:sz="4" w:space="0" w:color="000000"/>
              <w:right w:val="single" w:sz="4" w:space="0" w:color="000000"/>
            </w:tcBorders>
            <w:vAlign w:val="center"/>
          </w:tcPr>
          <w:p w:rsidR="001A7A8F" w:rsidRDefault="001015F1">
            <w:pPr>
              <w:widowControl/>
              <w:spacing w:line="240" w:lineRule="exact"/>
              <w:ind w:right="113"/>
              <w:jc w:val="center"/>
              <w:rPr>
                <w:rFonts w:ascii="標楷體" w:eastAsia="標楷體" w:hAnsi="標楷體" w:cs="Arial"/>
                <w:b/>
                <w:bCs/>
                <w:color w:val="000000"/>
                <w:kern w:val="0"/>
                <w:sz w:val="22"/>
              </w:rPr>
            </w:pPr>
            <w:r>
              <w:rPr>
                <w:rFonts w:ascii="標楷體" w:eastAsia="標楷體" w:hAnsi="標楷體" w:cs="Arial"/>
                <w:b/>
                <w:bCs/>
                <w:color w:val="000000"/>
                <w:kern w:val="0"/>
                <w:sz w:val="22"/>
              </w:rPr>
              <w:t>執行風險工作費(第3類適用對象)</w:t>
            </w:r>
          </w:p>
        </w:tc>
        <w:tc>
          <w:tcPr>
            <w:tcW w:w="705" w:type="dxa"/>
            <w:vMerge w:val="restart"/>
            <w:tcBorders>
              <w:left w:val="single" w:sz="4" w:space="0" w:color="000000"/>
              <w:bottom w:val="single" w:sz="4" w:space="0" w:color="000000"/>
              <w:right w:val="single" w:sz="4" w:space="0" w:color="000000"/>
            </w:tcBorders>
            <w:vAlign w:val="center"/>
          </w:tcPr>
          <w:p w:rsidR="001A7A8F" w:rsidRDefault="001015F1">
            <w:pPr>
              <w:widowControl/>
              <w:spacing w:line="240" w:lineRule="exact"/>
              <w:jc w:val="center"/>
              <w:rPr>
                <w:rFonts w:ascii="標楷體" w:eastAsia="標楷體" w:hAnsi="標楷體" w:cs="Arial"/>
                <w:b/>
                <w:bCs/>
                <w:kern w:val="0"/>
                <w:sz w:val="22"/>
              </w:rPr>
            </w:pPr>
            <w:r>
              <w:rPr>
                <w:rFonts w:ascii="標楷體" w:eastAsia="標楷體" w:hAnsi="標楷體" w:cs="Arial"/>
                <w:b/>
                <w:bCs/>
                <w:kern w:val="0"/>
                <w:sz w:val="22"/>
              </w:rPr>
              <w:t xml:space="preserve">勞保費 </w:t>
            </w:r>
          </w:p>
        </w:tc>
        <w:tc>
          <w:tcPr>
            <w:tcW w:w="720" w:type="dxa"/>
            <w:vMerge w:val="restart"/>
            <w:tcBorders>
              <w:left w:val="single" w:sz="4" w:space="0" w:color="000000"/>
              <w:bottom w:val="single" w:sz="4" w:space="0" w:color="000000"/>
              <w:right w:val="single" w:sz="4" w:space="0" w:color="000000"/>
            </w:tcBorders>
            <w:vAlign w:val="center"/>
          </w:tcPr>
          <w:p w:rsidR="001A7A8F" w:rsidRDefault="001015F1">
            <w:pPr>
              <w:widowControl/>
              <w:spacing w:line="240" w:lineRule="exact"/>
              <w:ind w:right="113"/>
              <w:jc w:val="center"/>
              <w:rPr>
                <w:rFonts w:ascii="標楷體" w:eastAsia="標楷體" w:hAnsi="標楷體" w:cs="Arial"/>
                <w:b/>
                <w:bCs/>
                <w:kern w:val="0"/>
                <w:sz w:val="22"/>
              </w:rPr>
            </w:pPr>
            <w:r>
              <w:rPr>
                <w:rFonts w:ascii="標楷體" w:eastAsia="標楷體" w:hAnsi="標楷體" w:cs="Arial"/>
                <w:b/>
                <w:bCs/>
                <w:kern w:val="0"/>
                <w:sz w:val="22"/>
              </w:rPr>
              <w:t xml:space="preserve">健保費 </w:t>
            </w:r>
          </w:p>
        </w:tc>
        <w:tc>
          <w:tcPr>
            <w:tcW w:w="705" w:type="dxa"/>
            <w:vMerge w:val="restart"/>
            <w:tcBorders>
              <w:left w:val="single" w:sz="4" w:space="0" w:color="000000"/>
              <w:bottom w:val="single" w:sz="4" w:space="0" w:color="000000"/>
              <w:right w:val="single" w:sz="4" w:space="0" w:color="000000"/>
            </w:tcBorders>
            <w:vAlign w:val="center"/>
          </w:tcPr>
          <w:p w:rsidR="001A7A8F" w:rsidRDefault="001015F1">
            <w:pPr>
              <w:widowControl/>
              <w:spacing w:line="240" w:lineRule="exact"/>
              <w:jc w:val="center"/>
              <w:rPr>
                <w:rFonts w:ascii="標楷體" w:eastAsia="標楷體" w:hAnsi="標楷體" w:cs="Arial"/>
                <w:b/>
                <w:bCs/>
                <w:color w:val="000000"/>
                <w:kern w:val="0"/>
                <w:sz w:val="22"/>
              </w:rPr>
            </w:pPr>
            <w:r>
              <w:rPr>
                <w:rFonts w:ascii="標楷體" w:eastAsia="標楷體" w:hAnsi="標楷體" w:cs="Arial"/>
                <w:b/>
                <w:bCs/>
                <w:color w:val="000000"/>
                <w:kern w:val="0"/>
                <w:sz w:val="22"/>
              </w:rPr>
              <w:t xml:space="preserve">勞工退休金 </w:t>
            </w:r>
          </w:p>
        </w:tc>
        <w:tc>
          <w:tcPr>
            <w:tcW w:w="855" w:type="dxa"/>
            <w:vMerge/>
            <w:tcBorders>
              <w:left w:val="single" w:sz="4" w:space="0" w:color="000000"/>
              <w:bottom w:val="single" w:sz="4" w:space="0" w:color="000000"/>
              <w:right w:val="single" w:sz="4" w:space="0" w:color="000000"/>
            </w:tcBorders>
            <w:vAlign w:val="center"/>
          </w:tcPr>
          <w:p w:rsidR="001A7A8F" w:rsidRDefault="001A7A8F"/>
        </w:tc>
        <w:tc>
          <w:tcPr>
            <w:tcW w:w="1035" w:type="dxa"/>
            <w:vMerge/>
            <w:tcBorders>
              <w:left w:val="single" w:sz="4" w:space="0" w:color="000000"/>
              <w:bottom w:val="single" w:sz="4" w:space="0" w:color="000000"/>
              <w:right w:val="single" w:sz="4" w:space="0" w:color="000000"/>
            </w:tcBorders>
            <w:vAlign w:val="center"/>
          </w:tcPr>
          <w:p w:rsidR="001A7A8F" w:rsidRDefault="001A7A8F"/>
        </w:tc>
        <w:tc>
          <w:tcPr>
            <w:tcW w:w="795" w:type="dxa"/>
            <w:vMerge w:val="restart"/>
            <w:tcBorders>
              <w:left w:val="single" w:sz="4" w:space="0" w:color="000000"/>
              <w:bottom w:val="single" w:sz="4" w:space="0" w:color="000000"/>
              <w:right w:val="single" w:sz="4" w:space="0" w:color="000000"/>
            </w:tcBorders>
            <w:vAlign w:val="center"/>
          </w:tcPr>
          <w:p w:rsidR="001A7A8F" w:rsidRDefault="001015F1">
            <w:pPr>
              <w:widowControl/>
              <w:spacing w:line="240" w:lineRule="exact"/>
              <w:ind w:right="113"/>
              <w:jc w:val="center"/>
              <w:rPr>
                <w:rFonts w:ascii="標楷體" w:eastAsia="標楷體" w:hAnsi="標楷體" w:cs="Arial"/>
                <w:b/>
                <w:bCs/>
                <w:kern w:val="0"/>
                <w:sz w:val="22"/>
              </w:rPr>
            </w:pPr>
            <w:r>
              <w:rPr>
                <w:rFonts w:ascii="標楷體" w:eastAsia="標楷體" w:hAnsi="標楷體" w:cs="Arial"/>
                <w:b/>
                <w:bCs/>
                <w:kern w:val="0"/>
                <w:sz w:val="22"/>
              </w:rPr>
              <w:t xml:space="preserve">月支報酬*0.5個月 </w:t>
            </w:r>
          </w:p>
        </w:tc>
        <w:tc>
          <w:tcPr>
            <w:tcW w:w="855" w:type="dxa"/>
            <w:vMerge w:val="restart"/>
            <w:tcBorders>
              <w:left w:val="single" w:sz="4" w:space="0" w:color="000000"/>
              <w:bottom w:val="single" w:sz="4" w:space="0" w:color="000000"/>
              <w:right w:val="single" w:sz="4" w:space="0" w:color="000000"/>
            </w:tcBorders>
            <w:vAlign w:val="center"/>
          </w:tcPr>
          <w:p w:rsidR="001A7A8F" w:rsidRDefault="001015F1">
            <w:pPr>
              <w:widowControl/>
              <w:spacing w:line="240" w:lineRule="exact"/>
              <w:ind w:left="113" w:right="113"/>
              <w:jc w:val="center"/>
              <w:rPr>
                <w:rFonts w:ascii="標楷體" w:eastAsia="標楷體" w:hAnsi="標楷體" w:cs="Arial"/>
                <w:b/>
                <w:bCs/>
                <w:kern w:val="0"/>
                <w:sz w:val="22"/>
              </w:rPr>
            </w:pPr>
            <w:r>
              <w:rPr>
                <w:rFonts w:ascii="標楷體" w:eastAsia="標楷體" w:hAnsi="標楷體" w:cs="Arial"/>
                <w:b/>
                <w:bCs/>
                <w:kern w:val="0"/>
                <w:sz w:val="22"/>
              </w:rPr>
              <w:t xml:space="preserve">月支報酬*1.5個月 </w:t>
            </w:r>
          </w:p>
        </w:tc>
        <w:tc>
          <w:tcPr>
            <w:tcW w:w="849" w:type="dxa"/>
            <w:vMerge/>
            <w:tcBorders>
              <w:left w:val="single" w:sz="4" w:space="0" w:color="000000"/>
              <w:bottom w:val="single" w:sz="4" w:space="0" w:color="000000"/>
              <w:right w:val="single" w:sz="4" w:space="0" w:color="000000"/>
            </w:tcBorders>
            <w:vAlign w:val="center"/>
          </w:tcPr>
          <w:p w:rsidR="001A7A8F" w:rsidRDefault="001A7A8F"/>
        </w:tc>
      </w:tr>
      <w:tr w:rsidR="001A7A8F">
        <w:trPr>
          <w:trHeight w:val="643"/>
        </w:trPr>
        <w:tc>
          <w:tcPr>
            <w:tcW w:w="1455" w:type="dxa"/>
            <w:gridSpan w:val="3"/>
            <w:vMerge/>
            <w:tcBorders>
              <w:top w:val="single" w:sz="4" w:space="0" w:color="000000"/>
              <w:left w:val="single" w:sz="4" w:space="0" w:color="000000"/>
              <w:bottom w:val="single" w:sz="4" w:space="0" w:color="000000"/>
              <w:right w:val="single" w:sz="4" w:space="0" w:color="000000"/>
            </w:tcBorders>
            <w:vAlign w:val="center"/>
          </w:tcPr>
          <w:p w:rsidR="001A7A8F" w:rsidRDefault="001A7A8F"/>
        </w:tc>
        <w:tc>
          <w:tcPr>
            <w:tcW w:w="1035" w:type="dxa"/>
            <w:vMerge/>
            <w:tcBorders>
              <w:left w:val="single" w:sz="4" w:space="0" w:color="000000"/>
              <w:bottom w:val="single" w:sz="4" w:space="0" w:color="000000"/>
              <w:right w:val="single" w:sz="4" w:space="0" w:color="000000"/>
            </w:tcBorders>
            <w:vAlign w:val="center"/>
          </w:tcPr>
          <w:p w:rsidR="001A7A8F" w:rsidRDefault="001A7A8F"/>
        </w:tc>
        <w:tc>
          <w:tcPr>
            <w:tcW w:w="840" w:type="dxa"/>
            <w:vMerge/>
            <w:tcBorders>
              <w:left w:val="single" w:sz="4" w:space="0" w:color="000000"/>
              <w:bottom w:val="single" w:sz="4" w:space="0" w:color="000000"/>
              <w:right w:val="single" w:sz="4" w:space="0" w:color="000000"/>
            </w:tcBorders>
            <w:vAlign w:val="center"/>
          </w:tcPr>
          <w:p w:rsidR="001A7A8F" w:rsidRDefault="001A7A8F"/>
        </w:tc>
        <w:tc>
          <w:tcPr>
            <w:tcW w:w="810" w:type="dxa"/>
            <w:vMerge/>
            <w:tcBorders>
              <w:left w:val="single" w:sz="4" w:space="0" w:color="000000"/>
              <w:bottom w:val="single" w:sz="4" w:space="0" w:color="000000"/>
              <w:right w:val="single" w:sz="4" w:space="0" w:color="000000"/>
            </w:tcBorders>
            <w:vAlign w:val="center"/>
          </w:tcPr>
          <w:p w:rsidR="001A7A8F" w:rsidRDefault="001A7A8F"/>
        </w:tc>
        <w:tc>
          <w:tcPr>
            <w:tcW w:w="705" w:type="dxa"/>
            <w:vMerge/>
            <w:tcBorders>
              <w:left w:val="single" w:sz="4" w:space="0" w:color="000000"/>
              <w:bottom w:val="single" w:sz="4" w:space="0" w:color="000000"/>
              <w:right w:val="single" w:sz="4" w:space="0" w:color="000000"/>
            </w:tcBorders>
            <w:vAlign w:val="center"/>
          </w:tcPr>
          <w:p w:rsidR="001A7A8F" w:rsidRDefault="001A7A8F"/>
        </w:tc>
        <w:tc>
          <w:tcPr>
            <w:tcW w:w="720" w:type="dxa"/>
            <w:vMerge/>
            <w:tcBorders>
              <w:left w:val="single" w:sz="4" w:space="0" w:color="000000"/>
              <w:bottom w:val="single" w:sz="4" w:space="0" w:color="000000"/>
              <w:right w:val="single" w:sz="4" w:space="0" w:color="000000"/>
            </w:tcBorders>
            <w:vAlign w:val="center"/>
          </w:tcPr>
          <w:p w:rsidR="001A7A8F" w:rsidRDefault="001A7A8F"/>
        </w:tc>
        <w:tc>
          <w:tcPr>
            <w:tcW w:w="705" w:type="dxa"/>
            <w:vMerge/>
            <w:tcBorders>
              <w:left w:val="single" w:sz="4" w:space="0" w:color="000000"/>
              <w:bottom w:val="single" w:sz="4" w:space="0" w:color="000000"/>
              <w:right w:val="single" w:sz="4" w:space="0" w:color="000000"/>
            </w:tcBorders>
            <w:vAlign w:val="center"/>
          </w:tcPr>
          <w:p w:rsidR="001A7A8F" w:rsidRDefault="001A7A8F"/>
        </w:tc>
        <w:tc>
          <w:tcPr>
            <w:tcW w:w="855" w:type="dxa"/>
            <w:vMerge/>
            <w:tcBorders>
              <w:left w:val="single" w:sz="4" w:space="0" w:color="000000"/>
              <w:bottom w:val="single" w:sz="4" w:space="0" w:color="000000"/>
              <w:right w:val="single" w:sz="4" w:space="0" w:color="000000"/>
            </w:tcBorders>
            <w:vAlign w:val="center"/>
          </w:tcPr>
          <w:p w:rsidR="001A7A8F" w:rsidRDefault="001A7A8F"/>
        </w:tc>
        <w:tc>
          <w:tcPr>
            <w:tcW w:w="1035" w:type="dxa"/>
            <w:vMerge/>
            <w:tcBorders>
              <w:left w:val="single" w:sz="4" w:space="0" w:color="000000"/>
              <w:bottom w:val="single" w:sz="4" w:space="0" w:color="000000"/>
              <w:right w:val="single" w:sz="4" w:space="0" w:color="000000"/>
            </w:tcBorders>
            <w:vAlign w:val="center"/>
          </w:tcPr>
          <w:p w:rsidR="001A7A8F" w:rsidRDefault="001A7A8F"/>
        </w:tc>
        <w:tc>
          <w:tcPr>
            <w:tcW w:w="795" w:type="dxa"/>
            <w:vMerge/>
            <w:tcBorders>
              <w:left w:val="single" w:sz="4" w:space="0" w:color="000000"/>
              <w:bottom w:val="single" w:sz="4" w:space="0" w:color="000000"/>
              <w:right w:val="single" w:sz="4" w:space="0" w:color="000000"/>
            </w:tcBorders>
            <w:vAlign w:val="center"/>
          </w:tcPr>
          <w:p w:rsidR="001A7A8F" w:rsidRDefault="001A7A8F"/>
        </w:tc>
        <w:tc>
          <w:tcPr>
            <w:tcW w:w="855" w:type="dxa"/>
            <w:vMerge/>
            <w:tcBorders>
              <w:left w:val="single" w:sz="4" w:space="0" w:color="000000"/>
              <w:bottom w:val="single" w:sz="4" w:space="0" w:color="000000"/>
              <w:right w:val="single" w:sz="4" w:space="0" w:color="000000"/>
            </w:tcBorders>
            <w:vAlign w:val="center"/>
          </w:tcPr>
          <w:p w:rsidR="001A7A8F" w:rsidRDefault="001A7A8F"/>
        </w:tc>
        <w:tc>
          <w:tcPr>
            <w:tcW w:w="849" w:type="dxa"/>
            <w:vMerge/>
            <w:tcBorders>
              <w:left w:val="single" w:sz="4" w:space="0" w:color="000000"/>
              <w:bottom w:val="single" w:sz="4" w:space="0" w:color="000000"/>
              <w:right w:val="single" w:sz="4" w:space="0" w:color="000000"/>
            </w:tcBorders>
            <w:vAlign w:val="center"/>
          </w:tcPr>
          <w:p w:rsidR="001A7A8F" w:rsidRDefault="001A7A8F"/>
        </w:tc>
      </w:tr>
      <w:tr w:rsidR="001A7A8F" w:rsidTr="001A0562">
        <w:trPr>
          <w:trHeight w:val="337"/>
        </w:trPr>
        <w:tc>
          <w:tcPr>
            <w:tcW w:w="615" w:type="dxa"/>
            <w:vMerge w:val="restart"/>
            <w:tcBorders>
              <w:left w:val="single" w:sz="4" w:space="0" w:color="000000"/>
              <w:bottom w:val="single" w:sz="4" w:space="0" w:color="000000"/>
              <w:right w:val="single" w:sz="4" w:space="0" w:color="000000"/>
            </w:tcBorders>
            <w:vAlign w:val="center"/>
          </w:tcPr>
          <w:p w:rsidR="001A7A8F" w:rsidRDefault="001015F1">
            <w:pPr>
              <w:widowControl/>
              <w:jc w:val="center"/>
              <w:rPr>
                <w:rFonts w:ascii="標楷體" w:eastAsia="標楷體" w:hAnsi="標楷體" w:cs="Arial"/>
                <w:b/>
                <w:bCs/>
                <w:kern w:val="0"/>
                <w:szCs w:val="24"/>
              </w:rPr>
            </w:pPr>
            <w:r>
              <w:rPr>
                <w:rFonts w:ascii="標楷體" w:eastAsia="標楷體" w:hAnsi="標楷體" w:cs="Arial"/>
                <w:b/>
                <w:bCs/>
                <w:kern w:val="0"/>
                <w:szCs w:val="24"/>
              </w:rPr>
              <w:t>六等</w:t>
            </w:r>
          </w:p>
        </w:tc>
        <w:tc>
          <w:tcPr>
            <w:tcW w:w="270" w:type="dxa"/>
            <w:tcBorders>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2</w:t>
            </w:r>
          </w:p>
        </w:tc>
        <w:tc>
          <w:tcPr>
            <w:tcW w:w="570" w:type="dxa"/>
            <w:tcBorders>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296 </w:t>
            </w:r>
          </w:p>
        </w:tc>
        <w:tc>
          <w:tcPr>
            <w:tcW w:w="1035" w:type="dxa"/>
            <w:tcBorders>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699,596 </w:t>
            </w:r>
          </w:p>
        </w:tc>
        <w:tc>
          <w:tcPr>
            <w:tcW w:w="840" w:type="dxa"/>
            <w:tcBorders>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41,528 </w:t>
            </w:r>
          </w:p>
        </w:tc>
        <w:tc>
          <w:tcPr>
            <w:tcW w:w="810" w:type="dxa"/>
            <w:tcBorders>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3,687 </w:t>
            </w:r>
          </w:p>
        </w:tc>
        <w:tc>
          <w:tcPr>
            <w:tcW w:w="720" w:type="dxa"/>
            <w:tcBorders>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2,124 </w:t>
            </w:r>
          </w:p>
        </w:tc>
        <w:tc>
          <w:tcPr>
            <w:tcW w:w="705" w:type="dxa"/>
            <w:tcBorders>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2,406 </w:t>
            </w:r>
          </w:p>
        </w:tc>
        <w:tc>
          <w:tcPr>
            <w:tcW w:w="855" w:type="dxa"/>
            <w:tcBorders>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50,445 </w:t>
            </w:r>
          </w:p>
        </w:tc>
        <w:tc>
          <w:tcPr>
            <w:tcW w:w="1035" w:type="dxa"/>
            <w:tcBorders>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605,340 </w:t>
            </w:r>
          </w:p>
        </w:tc>
        <w:tc>
          <w:tcPr>
            <w:tcW w:w="795" w:type="dxa"/>
            <w:tcBorders>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20,764 </w:t>
            </w:r>
          </w:p>
        </w:tc>
        <w:tc>
          <w:tcPr>
            <w:tcW w:w="855" w:type="dxa"/>
            <w:tcBorders>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62,292 </w:t>
            </w:r>
          </w:p>
        </w:tc>
        <w:tc>
          <w:tcPr>
            <w:tcW w:w="849" w:type="dxa"/>
            <w:tcBorders>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11,200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3</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312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A0562">
            <w:pPr>
              <w:widowControl/>
              <w:spacing w:line="220" w:lineRule="exact"/>
              <w:jc w:val="right"/>
              <w:rPr>
                <w:rFonts w:ascii="標楷體" w:eastAsia="標楷體" w:hAnsi="標楷體" w:cs="Arial"/>
                <w:kern w:val="0"/>
                <w:sz w:val="22"/>
              </w:rPr>
            </w:pPr>
            <w:bookmarkStart w:id="0" w:name="_GoBack"/>
            <w:r w:rsidRPr="001A0562">
              <w:rPr>
                <w:rFonts w:ascii="標楷體" w:eastAsia="標楷體" w:hAnsi="標楷體" w:cs="Arial"/>
                <w:color w:val="FF0000"/>
                <w:kern w:val="0"/>
                <w:sz w:val="22"/>
              </w:rPr>
              <w:t>736,799</w:t>
            </w:r>
            <w:bookmarkEnd w:id="0"/>
            <w:r w:rsidR="001015F1">
              <w:rPr>
                <w:rFonts w:ascii="標楷體" w:eastAsia="標楷體" w:hAnsi="標楷體" w:cs="Arial"/>
                <w:kern w:val="0"/>
                <w:sz w:val="22"/>
              </w:rPr>
              <w:t xml:space="preserve">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43,773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color w:val="030303"/>
                <w:kern w:val="0"/>
                <w:sz w:val="22"/>
              </w:rPr>
            </w:pPr>
            <w:r>
              <w:rPr>
                <w:rFonts w:ascii="標楷體" w:eastAsia="標楷體" w:hAnsi="標楷體" w:cs="Arial"/>
                <w:color w:val="030303"/>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color w:val="030303"/>
              </w:rPr>
            </w:pPr>
            <w:r>
              <w:rPr>
                <w:rFonts w:ascii="標楷體" w:eastAsia="標楷體" w:hAnsi="標楷體" w:cs="Arial"/>
                <w:color w:val="030303"/>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color w:val="030303"/>
                <w:kern w:val="0"/>
                <w:sz w:val="22"/>
              </w:rPr>
            </w:pPr>
            <w:r>
              <w:rPr>
                <w:rFonts w:ascii="標楷體" w:eastAsia="標楷體" w:hAnsi="標楷體" w:cs="Arial"/>
                <w:color w:val="030303"/>
                <w:kern w:val="0"/>
                <w:sz w:val="22"/>
              </w:rPr>
              <w:t xml:space="preserve">2,216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color w:val="030303"/>
                <w:kern w:val="0"/>
                <w:sz w:val="22"/>
              </w:rPr>
            </w:pPr>
            <w:r>
              <w:rPr>
                <w:rFonts w:ascii="標楷體" w:eastAsia="標楷體" w:hAnsi="標楷體" w:cs="Arial"/>
                <w:color w:val="030303"/>
                <w:kern w:val="0"/>
                <w:sz w:val="22"/>
              </w:rPr>
              <w:t xml:space="preserve">2,634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color w:val="030303"/>
              </w:rPr>
            </w:pPr>
            <w:r>
              <w:rPr>
                <w:rFonts w:ascii="標楷體" w:eastAsia="標楷體" w:hAnsi="標楷體" w:cs="Arial"/>
                <w:color w:val="030303"/>
                <w:kern w:val="0"/>
                <w:sz w:val="22"/>
              </w:rPr>
              <w:t xml:space="preserve">53,171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color w:val="030303"/>
              </w:rPr>
            </w:pPr>
            <w:r>
              <w:rPr>
                <w:rFonts w:ascii="標楷體" w:eastAsia="標楷體" w:hAnsi="標楷體" w:cs="Arial"/>
                <w:color w:val="030303"/>
                <w:kern w:val="0"/>
                <w:sz w:val="22"/>
              </w:rPr>
              <w:t xml:space="preserve">638,052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color w:val="030303"/>
                <w:kern w:val="0"/>
                <w:sz w:val="22"/>
              </w:rPr>
            </w:pPr>
            <w:r>
              <w:rPr>
                <w:rFonts w:ascii="標楷體" w:eastAsia="標楷體" w:hAnsi="標楷體" w:cs="Arial"/>
                <w:color w:val="030303"/>
                <w:kern w:val="0"/>
                <w:sz w:val="22"/>
              </w:rPr>
              <w:t xml:space="preserve">21,887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65,660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11,200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4</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328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782,388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46,018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2,332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2,748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55,646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667,752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23,009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69,027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22,600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5</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344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816,951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48,263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2,449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2,892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58,152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697,824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24,132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72,395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22,600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6</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360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851,500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50,508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2,565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3,036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60,657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727,884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25,254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75,762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22,600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7</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376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886,036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52,752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2,681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3,180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63,161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757,932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26,376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79,128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22,600 </w:t>
            </w:r>
          </w:p>
        </w:tc>
      </w:tr>
      <w:tr w:rsidR="001A7A8F">
        <w:trPr>
          <w:trHeight w:val="284"/>
        </w:trPr>
        <w:tc>
          <w:tcPr>
            <w:tcW w:w="615" w:type="dxa"/>
            <w:vMerge w:val="restart"/>
            <w:tcBorders>
              <w:left w:val="single" w:sz="4" w:space="0" w:color="000000"/>
              <w:bottom w:val="single" w:sz="4" w:space="0" w:color="000000"/>
              <w:right w:val="single" w:sz="4" w:space="0" w:color="000000"/>
            </w:tcBorders>
            <w:vAlign w:val="center"/>
          </w:tcPr>
          <w:p w:rsidR="001A7A8F" w:rsidRDefault="001015F1">
            <w:pPr>
              <w:widowControl/>
              <w:jc w:val="center"/>
              <w:rPr>
                <w:rFonts w:ascii="標楷體" w:eastAsia="標楷體" w:hAnsi="標楷體" w:cs="Arial"/>
                <w:b/>
                <w:bCs/>
                <w:kern w:val="0"/>
                <w:szCs w:val="24"/>
              </w:rPr>
            </w:pPr>
            <w:r>
              <w:rPr>
                <w:rFonts w:ascii="標楷體" w:eastAsia="標楷體" w:hAnsi="標楷體" w:cs="Arial"/>
                <w:b/>
                <w:bCs/>
                <w:kern w:val="0"/>
                <w:szCs w:val="24"/>
              </w:rPr>
              <w:t>七等</w:t>
            </w:r>
          </w:p>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1</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328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782,388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46,018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2,332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2,748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55,646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667,752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23,009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69,027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22,600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2</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344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816,951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48,263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2,449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2,892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58,152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697,824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24,132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72,395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22,600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3</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360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851,500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50,508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2,565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3,036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60,657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727,884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25,254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75,762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22,600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4</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376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886,036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52,752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2,681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3,180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63,161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757,932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26,376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79,128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22,600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5</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392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924,259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54,997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2,797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3,180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65,522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786,264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27,499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82,496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28,000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6</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408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959,156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57,242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2,942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3,324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68,056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816,672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28,621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85,863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28,000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7</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424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992,315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59,487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2,942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3,468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70,445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845,340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29,744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89,231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28,000 </w:t>
            </w:r>
          </w:p>
        </w:tc>
      </w:tr>
      <w:tr w:rsidR="001A7A8F">
        <w:trPr>
          <w:trHeight w:val="284"/>
        </w:trPr>
        <w:tc>
          <w:tcPr>
            <w:tcW w:w="615" w:type="dxa"/>
            <w:vMerge w:val="restart"/>
            <w:tcBorders>
              <w:left w:val="single" w:sz="4" w:space="0" w:color="000000"/>
              <w:bottom w:val="single" w:sz="4" w:space="0" w:color="000000"/>
              <w:right w:val="single" w:sz="4" w:space="0" w:color="000000"/>
            </w:tcBorders>
            <w:vAlign w:val="center"/>
          </w:tcPr>
          <w:p w:rsidR="001A7A8F" w:rsidRDefault="001015F1">
            <w:pPr>
              <w:widowControl/>
              <w:jc w:val="center"/>
              <w:rPr>
                <w:rFonts w:ascii="標楷體" w:eastAsia="標楷體" w:hAnsi="標楷體" w:cs="Arial"/>
                <w:b/>
                <w:bCs/>
                <w:kern w:val="0"/>
                <w:szCs w:val="24"/>
              </w:rPr>
            </w:pPr>
            <w:r>
              <w:rPr>
                <w:rFonts w:ascii="標楷體" w:eastAsia="標楷體" w:hAnsi="標楷體" w:cs="Arial"/>
                <w:b/>
                <w:bCs/>
                <w:kern w:val="0"/>
                <w:szCs w:val="24"/>
              </w:rPr>
              <w:t>八等</w:t>
            </w:r>
          </w:p>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 xml:space="preserve">1 </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376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886,036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52,752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2,681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3,180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63,161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757,932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26,376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79,128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22,600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 xml:space="preserve">2 </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392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924,259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54,997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2,797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3,180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65,522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786,264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27,499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82,496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28,000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 xml:space="preserve">3 </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408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959,156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57,242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2,942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3,324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68,056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816,672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28,621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85,863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28,000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 xml:space="preserve">4 </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424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992,315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59,487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2,942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3,468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70,445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845,340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29,744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89,231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28,000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 xml:space="preserve">5 </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440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1,027,644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61,732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3,087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3,648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73,015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876,180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30,866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92,598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28,000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 xml:space="preserve">6 </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456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1,062,972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63,976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3,233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3,828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75,585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907,020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31,988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95,964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28,000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7</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472</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1,096,143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66,221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3,378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3,828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77,975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935,700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33,111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99,332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28,000 </w:t>
            </w:r>
          </w:p>
        </w:tc>
      </w:tr>
      <w:tr w:rsidR="001A7A8F">
        <w:trPr>
          <w:trHeight w:val="284"/>
        </w:trPr>
        <w:tc>
          <w:tcPr>
            <w:tcW w:w="615" w:type="dxa"/>
            <w:vMerge w:val="restart"/>
            <w:tcBorders>
              <w:left w:val="single" w:sz="4" w:space="0" w:color="000000"/>
              <w:bottom w:val="single" w:sz="4" w:space="0" w:color="000000"/>
              <w:right w:val="single" w:sz="4" w:space="0" w:color="000000"/>
            </w:tcBorders>
            <w:vAlign w:val="center"/>
          </w:tcPr>
          <w:p w:rsidR="001A7A8F" w:rsidRDefault="001015F1">
            <w:pPr>
              <w:widowControl/>
              <w:jc w:val="center"/>
              <w:rPr>
                <w:rFonts w:ascii="標楷體" w:eastAsia="標楷體" w:hAnsi="標楷體" w:cs="新細明體"/>
                <w:b/>
                <w:bCs/>
                <w:kern w:val="0"/>
                <w:szCs w:val="24"/>
              </w:rPr>
            </w:pPr>
            <w:r>
              <w:rPr>
                <w:rFonts w:ascii="標楷體" w:eastAsia="標楷體" w:hAnsi="標楷體" w:cs="新細明體"/>
                <w:b/>
                <w:bCs/>
                <w:kern w:val="0"/>
                <w:szCs w:val="24"/>
              </w:rPr>
              <w:t>九等</w:t>
            </w:r>
          </w:p>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 xml:space="preserve">1 </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424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992,315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59,487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2,942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3,468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70,445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845,340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29,744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89,231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28,000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 xml:space="preserve">2 </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440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1,027,644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61,732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3,087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3,648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73,015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876,180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30,866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92,598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28,000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 xml:space="preserve">3 </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456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1,062,972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63,976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3,233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3,828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75,585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907,020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31,988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95,964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28,000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 xml:space="preserve">4 </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472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1,096,143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66,221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3,378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3,828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77,975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935,700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33,111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99,332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28,000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 xml:space="preserve">5 </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488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1,129,732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68,466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3,378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4,008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80,400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964,800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34,233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102,699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28,000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 xml:space="preserve">6 </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504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1,165,063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70,711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3,523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4,188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82,970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995,640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35,356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106,067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28,000 </w:t>
            </w:r>
          </w:p>
        </w:tc>
      </w:tr>
      <w:tr w:rsidR="001A7A8F">
        <w:trPr>
          <w:trHeight w:val="284"/>
        </w:trPr>
        <w:tc>
          <w:tcPr>
            <w:tcW w:w="615" w:type="dxa"/>
            <w:vMerge/>
            <w:tcBorders>
              <w:left w:val="single" w:sz="4" w:space="0" w:color="000000"/>
              <w:bottom w:val="single" w:sz="4" w:space="0" w:color="000000"/>
              <w:right w:val="single" w:sz="4" w:space="0" w:color="000000"/>
            </w:tcBorders>
            <w:vAlign w:val="center"/>
          </w:tcPr>
          <w:p w:rsidR="001A7A8F" w:rsidRDefault="001A7A8F"/>
        </w:tc>
        <w:tc>
          <w:tcPr>
            <w:tcW w:w="2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Cs w:val="24"/>
              </w:rPr>
            </w:pPr>
            <w:r>
              <w:rPr>
                <w:rFonts w:ascii="標楷體" w:eastAsia="標楷體" w:hAnsi="標楷體" w:cs="Arial"/>
                <w:kern w:val="0"/>
                <w:szCs w:val="24"/>
              </w:rPr>
              <w:t>7</w:t>
            </w:r>
          </w:p>
        </w:tc>
        <w:tc>
          <w:tcPr>
            <w:tcW w:w="57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520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1,200,800 </w:t>
            </w:r>
          </w:p>
        </w:tc>
        <w:tc>
          <w:tcPr>
            <w:tcW w:w="84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72,956 </w:t>
            </w:r>
          </w:p>
        </w:tc>
        <w:tc>
          <w:tcPr>
            <w:tcW w:w="81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700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3,848 </w:t>
            </w:r>
          </w:p>
        </w:tc>
        <w:tc>
          <w:tcPr>
            <w:tcW w:w="720"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3,702 </w:t>
            </w:r>
          </w:p>
        </w:tc>
        <w:tc>
          <w:tcPr>
            <w:tcW w:w="70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right"/>
              <w:rPr>
                <w:rFonts w:ascii="標楷體" w:eastAsia="標楷體" w:hAnsi="標楷體" w:cs="Arial"/>
                <w:kern w:val="0"/>
                <w:sz w:val="22"/>
              </w:rPr>
            </w:pPr>
            <w:r>
              <w:rPr>
                <w:rFonts w:ascii="標楷體" w:eastAsia="標楷體" w:hAnsi="標楷體" w:cs="Arial"/>
                <w:kern w:val="0"/>
                <w:sz w:val="22"/>
              </w:rPr>
              <w:t xml:space="preserve">4,368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85,574 </w:t>
            </w:r>
          </w:p>
        </w:tc>
        <w:tc>
          <w:tcPr>
            <w:tcW w:w="103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1,026,888 </w:t>
            </w:r>
          </w:p>
        </w:tc>
        <w:tc>
          <w:tcPr>
            <w:tcW w:w="79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36,478 </w:t>
            </w:r>
          </w:p>
        </w:tc>
        <w:tc>
          <w:tcPr>
            <w:tcW w:w="855"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109,434 </w:t>
            </w:r>
          </w:p>
        </w:tc>
        <w:tc>
          <w:tcPr>
            <w:tcW w:w="849" w:type="dxa"/>
            <w:tcBorders>
              <w:top w:val="single" w:sz="4" w:space="0" w:color="000000"/>
              <w:bottom w:val="single" w:sz="4" w:space="0" w:color="000000"/>
              <w:right w:val="single" w:sz="4" w:space="0" w:color="000000"/>
            </w:tcBorders>
            <w:shd w:val="clear" w:color="auto" w:fill="FFFFFF"/>
            <w:vAlign w:val="center"/>
          </w:tcPr>
          <w:p w:rsidR="001A7A8F" w:rsidRDefault="001015F1">
            <w:pPr>
              <w:widowControl/>
              <w:spacing w:line="220" w:lineRule="exact"/>
              <w:jc w:val="center"/>
              <w:rPr>
                <w:rFonts w:ascii="標楷體" w:eastAsia="標楷體" w:hAnsi="標楷體" w:cs="Arial"/>
                <w:kern w:val="0"/>
                <w:sz w:val="22"/>
              </w:rPr>
            </w:pPr>
            <w:r>
              <w:rPr>
                <w:rFonts w:ascii="標楷體" w:eastAsia="標楷體" w:hAnsi="標楷體" w:cs="Arial"/>
                <w:kern w:val="0"/>
                <w:sz w:val="22"/>
              </w:rPr>
              <w:t xml:space="preserve">28,000 </w:t>
            </w:r>
          </w:p>
        </w:tc>
      </w:tr>
      <w:tr w:rsidR="001A7A8F">
        <w:trPr>
          <w:trHeight w:val="870"/>
        </w:trPr>
        <w:tc>
          <w:tcPr>
            <w:tcW w:w="10659" w:type="dxa"/>
            <w:gridSpan w:val="14"/>
            <w:vMerge w:val="restart"/>
            <w:tcBorders>
              <w:top w:val="single" w:sz="4" w:space="0" w:color="000000"/>
              <w:left w:val="single" w:sz="4" w:space="0" w:color="000000"/>
              <w:bottom w:val="single" w:sz="4" w:space="0" w:color="000000"/>
              <w:right w:val="single" w:sz="4" w:space="0" w:color="000000"/>
            </w:tcBorders>
            <w:vAlign w:val="center"/>
          </w:tcPr>
          <w:p w:rsidR="001A7A8F" w:rsidRDefault="001015F1">
            <w:pPr>
              <w:widowControl/>
              <w:spacing w:line="320" w:lineRule="exact"/>
              <w:rPr>
                <w:rFonts w:ascii="標楷體" w:eastAsia="標楷體" w:hAnsi="標楷體" w:cs="新細明體"/>
                <w:kern w:val="0"/>
                <w:szCs w:val="24"/>
              </w:rPr>
            </w:pPr>
            <w:r>
              <w:rPr>
                <w:rFonts w:ascii="標楷體" w:eastAsia="標楷體" w:hAnsi="標楷體" w:cs="新細明體"/>
                <w:kern w:val="0"/>
                <w:szCs w:val="24"/>
              </w:rPr>
              <w:t>說明：</w:t>
            </w:r>
          </w:p>
          <w:p w:rsidR="001A7A8F" w:rsidRDefault="001015F1">
            <w:pPr>
              <w:widowControl/>
              <w:spacing w:line="320" w:lineRule="exact"/>
              <w:ind w:left="480" w:hanging="480"/>
              <w:rPr>
                <w:rFonts w:ascii="標楷體" w:eastAsia="標楷體" w:hAnsi="標楷體" w:cs="新細明體"/>
                <w:kern w:val="0"/>
                <w:szCs w:val="24"/>
              </w:rPr>
            </w:pPr>
            <w:r>
              <w:rPr>
                <w:rFonts w:ascii="標楷體" w:eastAsia="標楷體" w:hAnsi="標楷體" w:cs="新細明體"/>
                <w:kern w:val="0"/>
                <w:szCs w:val="24"/>
              </w:rPr>
              <w:t>一、月支報酬：薪點*薪點折合率(小數點以下</w:t>
            </w:r>
            <w:proofErr w:type="gramStart"/>
            <w:r>
              <w:rPr>
                <w:rFonts w:ascii="標楷體" w:eastAsia="標楷體" w:hAnsi="標楷體" w:cs="新細明體"/>
                <w:kern w:val="0"/>
                <w:szCs w:val="24"/>
              </w:rPr>
              <w:t>採</w:t>
            </w:r>
            <w:proofErr w:type="gramEnd"/>
            <w:r>
              <w:rPr>
                <w:rFonts w:ascii="標楷體" w:eastAsia="標楷體" w:hAnsi="標楷體" w:cs="新細明體"/>
                <w:kern w:val="0"/>
                <w:szCs w:val="24"/>
              </w:rPr>
              <w:t>無條件捨去)。</w:t>
            </w:r>
          </w:p>
          <w:p w:rsidR="001A7A8F" w:rsidRDefault="001015F1">
            <w:pPr>
              <w:widowControl/>
              <w:spacing w:line="320" w:lineRule="exact"/>
              <w:ind w:left="480" w:hanging="480"/>
              <w:rPr>
                <w:rFonts w:ascii="標楷體" w:eastAsia="標楷體" w:hAnsi="標楷體" w:cs="新細明體"/>
                <w:kern w:val="0"/>
                <w:szCs w:val="24"/>
              </w:rPr>
            </w:pPr>
            <w:r>
              <w:rPr>
                <w:rFonts w:ascii="標楷體" w:eastAsia="標楷體" w:hAnsi="標楷體" w:cs="新細明體"/>
                <w:kern w:val="0"/>
                <w:szCs w:val="24"/>
              </w:rPr>
              <w:t>二、勞保費：依「勞工保險普通事故保險費及就業保險保險費合計之被保險人與投保單位分擔金額表」，投保單位負擔金額。(113年1月1日起適用)</w:t>
            </w:r>
          </w:p>
          <w:p w:rsidR="001A7A8F" w:rsidRDefault="001015F1">
            <w:pPr>
              <w:widowControl/>
              <w:spacing w:line="320" w:lineRule="exact"/>
              <w:ind w:left="480" w:hanging="480"/>
              <w:rPr>
                <w:rFonts w:ascii="標楷體" w:eastAsia="標楷體" w:hAnsi="標楷體" w:cs="新細明體"/>
                <w:kern w:val="0"/>
                <w:szCs w:val="24"/>
              </w:rPr>
            </w:pPr>
            <w:r>
              <w:rPr>
                <w:rFonts w:ascii="標楷體" w:eastAsia="標楷體" w:hAnsi="標楷體" w:cs="新細明體"/>
                <w:kern w:val="0"/>
                <w:szCs w:val="24"/>
              </w:rPr>
              <w:t>三、健保費：依「全民健康保險保險費負擔金額表(三)</w:t>
            </w:r>
            <w:proofErr w:type="gramStart"/>
            <w:r>
              <w:rPr>
                <w:rFonts w:ascii="標楷體" w:eastAsia="標楷體" w:hAnsi="標楷體" w:cs="新細明體"/>
                <w:kern w:val="0"/>
                <w:szCs w:val="24"/>
              </w:rPr>
              <w:t>﹝</w:t>
            </w:r>
            <w:proofErr w:type="gramEnd"/>
            <w:r>
              <w:rPr>
                <w:rFonts w:ascii="標楷體" w:eastAsia="標楷體" w:hAnsi="標楷體" w:cs="新細明體"/>
                <w:kern w:val="0"/>
                <w:szCs w:val="24"/>
              </w:rPr>
              <w:t>公、民營事業、機構及有一定雇主之受雇者適用</w:t>
            </w:r>
            <w:proofErr w:type="gramStart"/>
            <w:r>
              <w:rPr>
                <w:rFonts w:ascii="標楷體" w:eastAsia="標楷體" w:hAnsi="標楷體" w:cs="新細明體"/>
                <w:kern w:val="0"/>
                <w:szCs w:val="24"/>
              </w:rPr>
              <w:t>﹞</w:t>
            </w:r>
            <w:proofErr w:type="gramEnd"/>
            <w:r>
              <w:rPr>
                <w:rFonts w:ascii="標楷體" w:eastAsia="標楷體" w:hAnsi="標楷體" w:cs="新細明體"/>
                <w:kern w:val="0"/>
                <w:szCs w:val="24"/>
              </w:rPr>
              <w:t>計算費用，投保單位負擔金額</w:t>
            </w:r>
            <w:proofErr w:type="gramStart"/>
            <w:r>
              <w:rPr>
                <w:rFonts w:ascii="標楷體" w:eastAsia="標楷體" w:hAnsi="標楷體" w:cs="新細明體"/>
                <w:kern w:val="0"/>
                <w:szCs w:val="24"/>
              </w:rPr>
              <w:t>﹝</w:t>
            </w:r>
            <w:proofErr w:type="gramEnd"/>
            <w:r>
              <w:rPr>
                <w:rFonts w:ascii="標楷體" w:eastAsia="標楷體" w:hAnsi="標楷體" w:cs="新細明體"/>
                <w:kern w:val="0"/>
                <w:szCs w:val="24"/>
              </w:rPr>
              <w:t>負擔比率60%</w:t>
            </w:r>
            <w:proofErr w:type="gramStart"/>
            <w:r>
              <w:rPr>
                <w:rFonts w:ascii="標楷體" w:eastAsia="標楷體" w:hAnsi="標楷體" w:cs="新細明體"/>
                <w:kern w:val="0"/>
                <w:szCs w:val="24"/>
              </w:rPr>
              <w:t>﹞</w:t>
            </w:r>
            <w:proofErr w:type="gramEnd"/>
            <w:r>
              <w:rPr>
                <w:rFonts w:ascii="標楷體" w:eastAsia="標楷體" w:hAnsi="標楷體" w:cs="新細明體"/>
                <w:kern w:val="0"/>
                <w:szCs w:val="24"/>
              </w:rPr>
              <w:t>。(113年1月1日起適用)</w:t>
            </w:r>
          </w:p>
          <w:p w:rsidR="001A7A8F" w:rsidRDefault="001015F1">
            <w:pPr>
              <w:widowControl/>
              <w:spacing w:line="320" w:lineRule="exact"/>
              <w:ind w:left="480" w:hanging="480"/>
              <w:rPr>
                <w:rFonts w:ascii="標楷體" w:eastAsia="標楷體" w:hAnsi="標楷體" w:cs="新細明體"/>
                <w:kern w:val="0"/>
                <w:szCs w:val="24"/>
              </w:rPr>
            </w:pPr>
            <w:r>
              <w:rPr>
                <w:rFonts w:ascii="標楷體" w:eastAsia="標楷體" w:hAnsi="標楷體" w:cs="新細明體"/>
                <w:kern w:val="0"/>
                <w:szCs w:val="24"/>
              </w:rPr>
              <w:t>四、勞工退休金：依各機關學校聘僱人員離職給與辦法第3條第2項規定，以通案</w:t>
            </w:r>
            <w:proofErr w:type="gramStart"/>
            <w:r>
              <w:rPr>
                <w:rFonts w:ascii="標楷體" w:eastAsia="標楷體" w:hAnsi="標楷體" w:cs="新細明體"/>
                <w:kern w:val="0"/>
                <w:szCs w:val="24"/>
              </w:rPr>
              <w:t>最</w:t>
            </w:r>
            <w:proofErr w:type="gramEnd"/>
            <w:r>
              <w:rPr>
                <w:rFonts w:ascii="標楷體" w:eastAsia="標楷體" w:hAnsi="標楷體" w:cs="新細明體"/>
                <w:kern w:val="0"/>
                <w:szCs w:val="24"/>
              </w:rPr>
              <w:t>高薪點折合率(135)標準計算月支報酬，復依月提繳</w:t>
            </w:r>
            <w:proofErr w:type="gramStart"/>
            <w:r>
              <w:rPr>
                <w:rFonts w:ascii="標楷體" w:eastAsia="標楷體" w:hAnsi="標楷體" w:cs="新細明體"/>
                <w:kern w:val="0"/>
                <w:szCs w:val="24"/>
              </w:rPr>
              <w:t>分級表級距</w:t>
            </w:r>
            <w:proofErr w:type="gramEnd"/>
            <w:r>
              <w:rPr>
                <w:rFonts w:ascii="標楷體" w:eastAsia="標楷體" w:hAnsi="標楷體" w:cs="新細明體"/>
                <w:kern w:val="0"/>
                <w:szCs w:val="24"/>
              </w:rPr>
              <w:t>計算提繳金額。(113年1月1日起適用)</w:t>
            </w:r>
          </w:p>
          <w:p w:rsidR="001A7A8F" w:rsidRDefault="001015F1">
            <w:pPr>
              <w:widowControl/>
              <w:spacing w:line="320" w:lineRule="exact"/>
              <w:ind w:left="480" w:hanging="480"/>
              <w:rPr>
                <w:rFonts w:ascii="標楷體" w:eastAsia="標楷體" w:hAnsi="標楷體" w:cs="新細明體"/>
                <w:kern w:val="0"/>
                <w:szCs w:val="24"/>
              </w:rPr>
            </w:pPr>
            <w:r>
              <w:rPr>
                <w:rFonts w:ascii="標楷體" w:eastAsia="標楷體" w:hAnsi="標楷體" w:cs="新細明體"/>
                <w:kern w:val="0"/>
                <w:szCs w:val="24"/>
              </w:rPr>
              <w:t>五、休假補助、慰勞假補助及未休假加班費等：補助基準</w:t>
            </w:r>
            <w:proofErr w:type="gramStart"/>
            <w:r>
              <w:rPr>
                <w:rFonts w:ascii="標楷體" w:eastAsia="標楷體" w:hAnsi="標楷體" w:cs="新細明體"/>
                <w:kern w:val="0"/>
                <w:szCs w:val="24"/>
              </w:rPr>
              <w:t>依薪點級距核</w:t>
            </w:r>
            <w:proofErr w:type="gramEnd"/>
            <w:r>
              <w:rPr>
                <w:rFonts w:ascii="標楷體" w:eastAsia="標楷體" w:hAnsi="標楷體" w:cs="新細明體"/>
                <w:kern w:val="0"/>
                <w:szCs w:val="24"/>
              </w:rPr>
              <w:t>給，296-312薪點補助11,200元、328-376薪點補助22,600元、392-520薪點補助28,000元。</w:t>
            </w:r>
          </w:p>
          <w:p w:rsidR="001A7A8F" w:rsidRDefault="001015F1">
            <w:pPr>
              <w:widowControl/>
              <w:spacing w:line="320" w:lineRule="exact"/>
            </w:pPr>
            <w:r>
              <w:rPr>
                <w:rFonts w:ascii="標楷體" w:eastAsia="標楷體" w:hAnsi="標楷體" w:cs="新細明體"/>
                <w:kern w:val="0"/>
                <w:szCs w:val="24"/>
              </w:rPr>
              <w:t>六、</w:t>
            </w:r>
            <w:r>
              <w:rPr>
                <w:rFonts w:ascii="標楷體" w:eastAsia="標楷體" w:hAnsi="標楷體" w:cs="新細明體"/>
                <w:szCs w:val="24"/>
              </w:rPr>
              <w:t>交通補助費及年終獎金小數點以下</w:t>
            </w:r>
            <w:proofErr w:type="gramStart"/>
            <w:r>
              <w:rPr>
                <w:rFonts w:ascii="標楷體" w:eastAsia="標楷體" w:hAnsi="標楷體" w:cs="新細明體"/>
                <w:szCs w:val="24"/>
              </w:rPr>
              <w:t>採</w:t>
            </w:r>
            <w:proofErr w:type="gramEnd"/>
            <w:r>
              <w:rPr>
                <w:rFonts w:ascii="標楷體" w:eastAsia="標楷體" w:hAnsi="標楷體" w:cs="新細明體"/>
                <w:szCs w:val="24"/>
              </w:rPr>
              <w:t>無條件捨去。</w:t>
            </w:r>
          </w:p>
        </w:tc>
      </w:tr>
      <w:tr w:rsidR="001A7A8F">
        <w:trPr>
          <w:trHeight w:val="870"/>
        </w:trPr>
        <w:tc>
          <w:tcPr>
            <w:tcW w:w="10659" w:type="dxa"/>
            <w:gridSpan w:val="14"/>
            <w:vMerge/>
            <w:tcBorders>
              <w:top w:val="single" w:sz="4" w:space="0" w:color="000000"/>
              <w:left w:val="single" w:sz="4" w:space="0" w:color="000000"/>
              <w:bottom w:val="single" w:sz="4" w:space="0" w:color="000000"/>
              <w:right w:val="single" w:sz="4" w:space="0" w:color="000000"/>
            </w:tcBorders>
            <w:vAlign w:val="center"/>
          </w:tcPr>
          <w:p w:rsidR="001A7A8F" w:rsidRDefault="001A7A8F"/>
        </w:tc>
      </w:tr>
      <w:tr w:rsidR="001A7A8F">
        <w:trPr>
          <w:trHeight w:val="870"/>
        </w:trPr>
        <w:tc>
          <w:tcPr>
            <w:tcW w:w="10659" w:type="dxa"/>
            <w:gridSpan w:val="14"/>
            <w:vMerge/>
            <w:tcBorders>
              <w:top w:val="single" w:sz="4" w:space="0" w:color="000000"/>
              <w:left w:val="single" w:sz="4" w:space="0" w:color="000000"/>
              <w:bottom w:val="single" w:sz="4" w:space="0" w:color="000000"/>
              <w:right w:val="single" w:sz="4" w:space="0" w:color="000000"/>
            </w:tcBorders>
            <w:vAlign w:val="center"/>
          </w:tcPr>
          <w:p w:rsidR="001A7A8F" w:rsidRDefault="001A7A8F"/>
        </w:tc>
      </w:tr>
      <w:tr w:rsidR="001A7A8F">
        <w:trPr>
          <w:trHeight w:val="870"/>
        </w:trPr>
        <w:tc>
          <w:tcPr>
            <w:tcW w:w="10659" w:type="dxa"/>
            <w:gridSpan w:val="14"/>
            <w:vMerge/>
            <w:tcBorders>
              <w:top w:val="single" w:sz="4" w:space="0" w:color="000000"/>
              <w:left w:val="single" w:sz="4" w:space="0" w:color="000000"/>
              <w:bottom w:val="single" w:sz="4" w:space="0" w:color="000000"/>
              <w:right w:val="single" w:sz="4" w:space="0" w:color="000000"/>
            </w:tcBorders>
            <w:vAlign w:val="center"/>
          </w:tcPr>
          <w:p w:rsidR="001A7A8F" w:rsidRDefault="001A7A8F"/>
        </w:tc>
      </w:tr>
    </w:tbl>
    <w:p w:rsidR="001A7A8F" w:rsidRDefault="001A7A8F"/>
    <w:p w:rsidR="001A7A8F" w:rsidRDefault="001A7A8F"/>
    <w:p w:rsidR="001A7A8F" w:rsidRDefault="001A7A8F"/>
    <w:p w:rsidR="001A7A8F" w:rsidRDefault="001A7A8F"/>
    <w:p w:rsidR="001A7A8F" w:rsidRDefault="001A7A8F"/>
    <w:p w:rsidR="001A7A8F" w:rsidRDefault="001A7A8F"/>
    <w:p w:rsidR="001A7A8F" w:rsidRDefault="001A7A8F"/>
    <w:p w:rsidR="001A7A8F" w:rsidRDefault="001A7A8F"/>
    <w:p w:rsidR="001A7A8F" w:rsidRDefault="001A7A8F"/>
    <w:p w:rsidR="001A7A8F" w:rsidRDefault="001A7A8F"/>
    <w:p w:rsidR="001A7A8F" w:rsidRDefault="001A7A8F"/>
    <w:p w:rsidR="001A7A8F" w:rsidRDefault="001A7A8F"/>
    <w:p w:rsidR="001A7A8F" w:rsidRDefault="001A7A8F"/>
    <w:p w:rsidR="001A7A8F" w:rsidRDefault="001A7A8F"/>
    <w:p w:rsidR="001A7A8F" w:rsidRDefault="001A7A8F"/>
    <w:p w:rsidR="001A7A8F" w:rsidRDefault="001A7A8F"/>
    <w:p w:rsidR="001A7A8F" w:rsidRDefault="001A7A8F"/>
    <w:p w:rsidR="001A7A8F" w:rsidRDefault="001A7A8F"/>
    <w:p w:rsidR="001A7A8F" w:rsidRDefault="001A7A8F"/>
    <w:p w:rsidR="001A7A8F" w:rsidRDefault="001A7A8F">
      <w:pPr>
        <w:spacing w:line="400" w:lineRule="exact"/>
        <w:ind w:right="-379"/>
        <w:jc w:val="right"/>
        <w:rPr>
          <w:rFonts w:ascii="標楷體" w:eastAsia="標楷體" w:hAnsi="標楷體"/>
          <w:sz w:val="22"/>
          <w:szCs w:val="28"/>
        </w:rPr>
      </w:pPr>
    </w:p>
    <w:p w:rsidR="00A41690" w:rsidRDefault="00A41690">
      <w:pPr>
        <w:spacing w:after="180" w:line="500" w:lineRule="exact"/>
        <w:rPr>
          <w:rFonts w:ascii="標楷體" w:eastAsia="標楷體" w:hAnsi="標楷體"/>
          <w:sz w:val="32"/>
          <w:szCs w:val="32"/>
          <w:bdr w:val="single" w:sz="4" w:space="0" w:color="000000"/>
        </w:rPr>
        <w:sectPr w:rsidR="00A41690">
          <w:footerReference w:type="default" r:id="rId7"/>
          <w:pgSz w:w="11906" w:h="16838"/>
          <w:pgMar w:top="1440" w:right="1800" w:bottom="1440" w:left="1800" w:header="0" w:footer="617" w:gutter="0"/>
          <w:cols w:space="720"/>
          <w:formProt w:val="0"/>
          <w:docGrid w:type="linesAndChars" w:linePitch="360"/>
        </w:sectPr>
      </w:pPr>
    </w:p>
    <w:p w:rsidR="001A7A8F" w:rsidRDefault="001015F1">
      <w:pPr>
        <w:spacing w:after="180" w:line="500" w:lineRule="exact"/>
        <w:rPr>
          <w:rFonts w:ascii="標楷體" w:eastAsia="標楷體" w:hAnsi="標楷體"/>
          <w:sz w:val="32"/>
          <w:szCs w:val="32"/>
          <w:bdr w:val="single" w:sz="4" w:space="0" w:color="000000"/>
        </w:rPr>
      </w:pPr>
      <w:r>
        <w:rPr>
          <w:rFonts w:ascii="標楷體" w:eastAsia="標楷體" w:hAnsi="標楷體"/>
          <w:sz w:val="32"/>
          <w:szCs w:val="32"/>
          <w:bdr w:val="single" w:sz="4" w:space="0" w:color="000000"/>
        </w:rPr>
        <w:lastRenderedPageBreak/>
        <w:t>附件1</w:t>
      </w:r>
    </w:p>
    <w:p w:rsidR="001A7A8F" w:rsidRDefault="001015F1">
      <w:pPr>
        <w:spacing w:after="180" w:line="500" w:lineRule="exact"/>
        <w:jc w:val="center"/>
        <w:rPr>
          <w:rFonts w:ascii="標楷體" w:eastAsia="標楷體" w:hAnsi="標楷體"/>
          <w:sz w:val="32"/>
          <w:szCs w:val="32"/>
        </w:rPr>
      </w:pPr>
      <w:r>
        <w:rPr>
          <w:rFonts w:ascii="標楷體" w:eastAsia="標楷體" w:hAnsi="標楷體"/>
          <w:sz w:val="32"/>
          <w:szCs w:val="32"/>
        </w:rPr>
        <w:t>____縣/市政府(社會局)辦理114年身心障礙者需求評估人力補助方案</w:t>
      </w:r>
    </w:p>
    <w:tbl>
      <w:tblPr>
        <w:tblW w:w="10225" w:type="dxa"/>
        <w:jc w:val="center"/>
        <w:tblLayout w:type="fixed"/>
        <w:tblLook w:val="04A0" w:firstRow="1" w:lastRow="0" w:firstColumn="1" w:lastColumn="0" w:noHBand="0" w:noVBand="1"/>
      </w:tblPr>
      <w:tblGrid>
        <w:gridCol w:w="1102"/>
        <w:gridCol w:w="1086"/>
        <w:gridCol w:w="1390"/>
        <w:gridCol w:w="1617"/>
        <w:gridCol w:w="2029"/>
        <w:gridCol w:w="3001"/>
      </w:tblGrid>
      <w:tr w:rsidR="001A7A8F">
        <w:trPr>
          <w:trHeight w:val="682"/>
          <w:jc w:val="center"/>
        </w:trPr>
        <w:tc>
          <w:tcPr>
            <w:tcW w:w="1102" w:type="dxa"/>
            <w:tcBorders>
              <w:top w:val="single" w:sz="4" w:space="0" w:color="000000"/>
              <w:left w:val="single" w:sz="4" w:space="0" w:color="000000"/>
              <w:bottom w:val="single" w:sz="4" w:space="0" w:color="000000"/>
              <w:right w:val="single" w:sz="4" w:space="0" w:color="000000"/>
            </w:tcBorders>
            <w:vAlign w:val="center"/>
          </w:tcPr>
          <w:p w:rsidR="001A7A8F" w:rsidRDefault="001015F1">
            <w:pPr>
              <w:spacing w:line="500" w:lineRule="exact"/>
              <w:jc w:val="both"/>
              <w:rPr>
                <w:rFonts w:ascii="標楷體" w:eastAsia="標楷體" w:hAnsi="標楷體"/>
                <w:sz w:val="28"/>
                <w:szCs w:val="28"/>
              </w:rPr>
            </w:pPr>
            <w:r>
              <w:rPr>
                <w:rFonts w:ascii="標楷體" w:eastAsia="標楷體" w:hAnsi="標楷體"/>
                <w:sz w:val="28"/>
                <w:szCs w:val="28"/>
              </w:rPr>
              <w:t>承辦人</w:t>
            </w:r>
          </w:p>
        </w:tc>
        <w:tc>
          <w:tcPr>
            <w:tcW w:w="1086" w:type="dxa"/>
            <w:tcBorders>
              <w:top w:val="single" w:sz="4" w:space="0" w:color="000000"/>
              <w:left w:val="single" w:sz="4" w:space="0" w:color="000000"/>
              <w:bottom w:val="single" w:sz="4" w:space="0" w:color="000000"/>
              <w:right w:val="single" w:sz="4" w:space="0" w:color="000000"/>
            </w:tcBorders>
            <w:vAlign w:val="center"/>
          </w:tcPr>
          <w:p w:rsidR="001A7A8F" w:rsidRDefault="001A7A8F">
            <w:pPr>
              <w:spacing w:line="500" w:lineRule="exact"/>
              <w:jc w:val="both"/>
              <w:rPr>
                <w:rFonts w:ascii="標楷體" w:eastAsia="標楷體" w:hAnsi="標楷體"/>
              </w:rPr>
            </w:pPr>
          </w:p>
        </w:tc>
        <w:tc>
          <w:tcPr>
            <w:tcW w:w="1390" w:type="dxa"/>
            <w:tcBorders>
              <w:top w:val="single" w:sz="4" w:space="0" w:color="000000"/>
              <w:left w:val="single" w:sz="4" w:space="0" w:color="000000"/>
              <w:bottom w:val="single" w:sz="4" w:space="0" w:color="000000"/>
              <w:right w:val="single" w:sz="4" w:space="0" w:color="000000"/>
            </w:tcBorders>
            <w:vAlign w:val="center"/>
          </w:tcPr>
          <w:p w:rsidR="001A7A8F" w:rsidRDefault="001015F1">
            <w:pPr>
              <w:spacing w:line="500" w:lineRule="exact"/>
              <w:jc w:val="both"/>
              <w:rPr>
                <w:rFonts w:ascii="標楷體" w:eastAsia="標楷體" w:hAnsi="標楷體"/>
                <w:sz w:val="28"/>
                <w:szCs w:val="28"/>
              </w:rPr>
            </w:pPr>
            <w:r>
              <w:rPr>
                <w:rFonts w:ascii="標楷體" w:eastAsia="標楷體" w:hAnsi="標楷體"/>
                <w:sz w:val="28"/>
                <w:szCs w:val="28"/>
              </w:rPr>
              <w:t>聯繫電話</w:t>
            </w:r>
          </w:p>
        </w:tc>
        <w:tc>
          <w:tcPr>
            <w:tcW w:w="1617" w:type="dxa"/>
            <w:tcBorders>
              <w:top w:val="single" w:sz="4" w:space="0" w:color="000000"/>
              <w:left w:val="single" w:sz="4" w:space="0" w:color="000000"/>
              <w:bottom w:val="single" w:sz="4" w:space="0" w:color="000000"/>
              <w:right w:val="single" w:sz="4" w:space="0" w:color="000000"/>
            </w:tcBorders>
            <w:vAlign w:val="center"/>
          </w:tcPr>
          <w:p w:rsidR="001A7A8F" w:rsidRDefault="001A7A8F">
            <w:pPr>
              <w:spacing w:line="500" w:lineRule="exact"/>
              <w:jc w:val="both"/>
              <w:rPr>
                <w:rFonts w:ascii="標楷體" w:eastAsia="標楷體" w:hAnsi="標楷體"/>
              </w:rPr>
            </w:pPr>
          </w:p>
        </w:tc>
        <w:tc>
          <w:tcPr>
            <w:tcW w:w="2029" w:type="dxa"/>
            <w:tcBorders>
              <w:top w:val="single" w:sz="4" w:space="0" w:color="000000"/>
              <w:left w:val="single" w:sz="4" w:space="0" w:color="000000"/>
              <w:bottom w:val="single" w:sz="4" w:space="0" w:color="000000"/>
              <w:right w:val="single" w:sz="4" w:space="0" w:color="000000"/>
            </w:tcBorders>
            <w:vAlign w:val="center"/>
          </w:tcPr>
          <w:p w:rsidR="001A7A8F" w:rsidRDefault="001015F1">
            <w:pPr>
              <w:spacing w:line="500" w:lineRule="exact"/>
              <w:jc w:val="both"/>
              <w:rPr>
                <w:rFonts w:ascii="標楷體" w:eastAsia="標楷體" w:hAnsi="標楷體"/>
                <w:sz w:val="28"/>
                <w:szCs w:val="28"/>
              </w:rPr>
            </w:pPr>
            <w:r>
              <w:rPr>
                <w:rFonts w:ascii="標楷體" w:eastAsia="標楷體" w:hAnsi="標楷體"/>
                <w:sz w:val="28"/>
                <w:szCs w:val="28"/>
              </w:rPr>
              <w:t>電子郵件信箱</w:t>
            </w:r>
          </w:p>
        </w:tc>
        <w:tc>
          <w:tcPr>
            <w:tcW w:w="3001" w:type="dxa"/>
            <w:tcBorders>
              <w:top w:val="single" w:sz="4" w:space="0" w:color="000000"/>
              <w:left w:val="single" w:sz="4" w:space="0" w:color="000000"/>
              <w:bottom w:val="single" w:sz="4" w:space="0" w:color="000000"/>
              <w:right w:val="single" w:sz="4" w:space="0" w:color="000000"/>
            </w:tcBorders>
            <w:vAlign w:val="center"/>
          </w:tcPr>
          <w:p w:rsidR="001A7A8F" w:rsidRDefault="001A7A8F">
            <w:pPr>
              <w:spacing w:line="500" w:lineRule="exact"/>
              <w:jc w:val="both"/>
              <w:rPr>
                <w:rFonts w:ascii="標楷體" w:eastAsia="標楷體" w:hAnsi="標楷體"/>
              </w:rPr>
            </w:pPr>
          </w:p>
        </w:tc>
      </w:tr>
    </w:tbl>
    <w:p w:rsidR="001A7A8F" w:rsidRDefault="001015F1">
      <w:pPr>
        <w:pStyle w:val="af3"/>
        <w:numPr>
          <w:ilvl w:val="0"/>
          <w:numId w:val="1"/>
        </w:numPr>
        <w:spacing w:line="500" w:lineRule="exact"/>
        <w:ind w:left="482" w:hanging="482"/>
        <w:rPr>
          <w:rFonts w:ascii="標楷體" w:eastAsia="標楷體" w:hAnsi="標楷體"/>
          <w:sz w:val="28"/>
          <w:szCs w:val="28"/>
        </w:rPr>
      </w:pPr>
      <w:r>
        <w:rPr>
          <w:rFonts w:ascii="標楷體" w:eastAsia="標楷體" w:hAnsi="標楷體"/>
          <w:sz w:val="28"/>
          <w:szCs w:val="28"/>
        </w:rPr>
        <w:t>預期目標</w:t>
      </w:r>
    </w:p>
    <w:p w:rsidR="001A7A8F" w:rsidRDefault="001015F1">
      <w:pPr>
        <w:spacing w:line="500" w:lineRule="exact"/>
        <w:ind w:left="907" w:hanging="567"/>
        <w:rPr>
          <w:color w:val="030303"/>
        </w:rPr>
      </w:pPr>
      <w:r>
        <w:rPr>
          <w:rFonts w:ascii="標楷體" w:eastAsia="標楷體" w:hAnsi="標楷體"/>
          <w:color w:val="030303"/>
          <w:sz w:val="28"/>
          <w:szCs w:val="28"/>
        </w:rPr>
        <w:t>(</w:t>
      </w:r>
      <w:proofErr w:type="gramStart"/>
      <w:r>
        <w:rPr>
          <w:rFonts w:ascii="標楷體" w:eastAsia="標楷體" w:hAnsi="標楷體"/>
          <w:color w:val="030303"/>
          <w:sz w:val="28"/>
          <w:szCs w:val="28"/>
        </w:rPr>
        <w:t>一</w:t>
      </w:r>
      <w:proofErr w:type="gramEnd"/>
      <w:r>
        <w:rPr>
          <w:rFonts w:ascii="標楷體" w:eastAsia="標楷體" w:hAnsi="標楷體"/>
          <w:color w:val="030303"/>
          <w:sz w:val="28"/>
          <w:szCs w:val="28"/>
        </w:rPr>
        <w:t>)</w:t>
      </w:r>
      <w:r>
        <w:rPr>
          <w:rFonts w:ascii="標楷體" w:eastAsia="標楷體" w:hAnsi="標楷體"/>
          <w:color w:val="030303"/>
          <w:sz w:val="28"/>
          <w:szCs w:val="28"/>
          <w:u w:val="single"/>
        </w:rPr>
        <w:t>以112年本縣/市領取身心障礙證明的平均每年案件數</w:t>
      </w:r>
      <w:r>
        <w:rPr>
          <w:rFonts w:ascii="標楷體" w:eastAsia="標楷體" w:hAnsi="標楷體"/>
          <w:color w:val="030303"/>
          <w:sz w:val="28"/>
          <w:szCs w:val="28"/>
        </w:rPr>
        <w:t>(可自行調整推估依據)，推估114年換領身心障礙證明案件數___件，114預計達成身心障礙者需求評估面訪</w:t>
      </w:r>
      <w:proofErr w:type="gramStart"/>
      <w:r>
        <w:rPr>
          <w:rFonts w:ascii="標楷體" w:eastAsia="標楷體" w:hAnsi="標楷體"/>
          <w:color w:val="030303"/>
          <w:sz w:val="28"/>
          <w:szCs w:val="28"/>
        </w:rPr>
        <w:t>訪視率</w:t>
      </w:r>
      <w:proofErr w:type="gramEnd"/>
      <w:r>
        <w:rPr>
          <w:rFonts w:ascii="標楷體" w:eastAsia="標楷體" w:hAnsi="標楷體"/>
          <w:color w:val="030303"/>
          <w:sz w:val="28"/>
          <w:szCs w:val="28"/>
        </w:rPr>
        <w:t>15%，因此預計完成需求評估面訪</w:t>
      </w:r>
      <w:proofErr w:type="gramStart"/>
      <w:r>
        <w:rPr>
          <w:rFonts w:ascii="標楷體" w:eastAsia="標楷體" w:hAnsi="標楷體"/>
          <w:color w:val="030303"/>
          <w:sz w:val="28"/>
          <w:szCs w:val="28"/>
        </w:rPr>
        <w:t>訪</w:t>
      </w:r>
      <w:proofErr w:type="gramEnd"/>
      <w:r>
        <w:rPr>
          <w:rFonts w:ascii="標楷體" w:eastAsia="標楷體" w:hAnsi="標楷體"/>
          <w:color w:val="030303"/>
          <w:sz w:val="28"/>
          <w:szCs w:val="28"/>
        </w:rPr>
        <w:t>視案件數____件。</w:t>
      </w:r>
    </w:p>
    <w:p w:rsidR="001A7A8F" w:rsidRDefault="001015F1">
      <w:pPr>
        <w:spacing w:line="500" w:lineRule="exact"/>
        <w:ind w:left="964" w:hanging="567"/>
        <w:rPr>
          <w:rFonts w:ascii="標楷體" w:eastAsia="標楷體" w:hAnsi="標楷體"/>
          <w:color w:val="030303"/>
          <w:sz w:val="28"/>
          <w:szCs w:val="28"/>
        </w:rPr>
      </w:pPr>
      <w:r>
        <w:rPr>
          <w:rFonts w:ascii="標楷體" w:eastAsia="標楷體" w:hAnsi="標楷體"/>
          <w:color w:val="030303"/>
          <w:sz w:val="28"/>
          <w:szCs w:val="28"/>
        </w:rPr>
        <w:t>(二)以113年1月1日至7月31日電訪共計____案，其中符合優先訪視指標，高負荷家庭照顧者共計____案、嚴重情緒行為個案____案，據以推估114年符合優先訪視指標案件數計______案。</w:t>
      </w:r>
    </w:p>
    <w:p w:rsidR="001A7A8F" w:rsidRDefault="001015F1">
      <w:pPr>
        <w:pStyle w:val="af3"/>
        <w:numPr>
          <w:ilvl w:val="0"/>
          <w:numId w:val="1"/>
        </w:numPr>
        <w:spacing w:line="500" w:lineRule="exact"/>
        <w:ind w:left="482" w:hanging="482"/>
        <w:rPr>
          <w:rFonts w:ascii="標楷體" w:eastAsia="標楷體" w:hAnsi="標楷體"/>
          <w:color w:val="030303"/>
          <w:sz w:val="28"/>
          <w:szCs w:val="28"/>
        </w:rPr>
      </w:pPr>
      <w:r>
        <w:rPr>
          <w:rFonts w:ascii="標楷體" w:eastAsia="標楷體" w:hAnsi="標楷體"/>
          <w:color w:val="030303"/>
          <w:sz w:val="28"/>
          <w:szCs w:val="28"/>
        </w:rPr>
        <w:t>經費標準</w:t>
      </w:r>
    </w:p>
    <w:p w:rsidR="001A7A8F" w:rsidRDefault="001015F1">
      <w:pPr>
        <w:pStyle w:val="af3"/>
        <w:numPr>
          <w:ilvl w:val="0"/>
          <w:numId w:val="4"/>
        </w:numPr>
        <w:spacing w:line="500" w:lineRule="exact"/>
        <w:ind w:left="1020" w:hanging="567"/>
        <w:rPr>
          <w:rFonts w:ascii="標楷體" w:eastAsia="標楷體" w:hAnsi="標楷體"/>
          <w:color w:val="030303"/>
          <w:sz w:val="28"/>
          <w:szCs w:val="28"/>
        </w:rPr>
      </w:pPr>
      <w:r>
        <w:rPr>
          <w:rFonts w:ascii="標楷體" w:eastAsia="標楷體" w:hAnsi="標楷體"/>
          <w:color w:val="030303"/>
          <w:sz w:val="28"/>
          <w:szCs w:val="28"/>
        </w:rPr>
        <w:t>社工人員（師）：所具專門知能條件參考附表1，薪資補助標準參考附表2，至少約聘6等2（296薪點）計算；具碩士以上學歷或領有社會工作師證書者，以至少約聘6等3（312薪點）計算，並按人員考績逐年提高薪點。</w:t>
      </w:r>
    </w:p>
    <w:p w:rsidR="001A7A8F" w:rsidRDefault="001015F1">
      <w:pPr>
        <w:pStyle w:val="af3"/>
        <w:numPr>
          <w:ilvl w:val="0"/>
          <w:numId w:val="4"/>
        </w:numPr>
        <w:spacing w:line="500" w:lineRule="exact"/>
        <w:ind w:left="1020" w:hanging="567"/>
        <w:rPr>
          <w:rFonts w:ascii="標楷體" w:eastAsia="標楷體" w:hAnsi="標楷體"/>
          <w:color w:val="030303"/>
          <w:sz w:val="28"/>
          <w:szCs w:val="28"/>
        </w:rPr>
      </w:pPr>
      <w:r>
        <w:rPr>
          <w:rFonts w:ascii="標楷體" w:eastAsia="標楷體" w:hAnsi="標楷體"/>
          <w:color w:val="030303"/>
          <w:sz w:val="28"/>
          <w:szCs w:val="28"/>
        </w:rPr>
        <w:t>資深社工人員（師）：所具專門知能條件參考附表1，薪資補助標準參考附表2，以至少約聘6等6（360薪點）計算，並按人員考績逐年提高薪點。</w:t>
      </w:r>
    </w:p>
    <w:p w:rsidR="001A7A8F" w:rsidRDefault="001015F1">
      <w:pPr>
        <w:pStyle w:val="af3"/>
        <w:numPr>
          <w:ilvl w:val="0"/>
          <w:numId w:val="4"/>
        </w:numPr>
        <w:spacing w:line="500" w:lineRule="exact"/>
        <w:ind w:left="1020" w:hanging="567"/>
        <w:rPr>
          <w:rFonts w:ascii="標楷體" w:eastAsia="標楷體" w:hAnsi="標楷體"/>
          <w:color w:val="030303"/>
          <w:sz w:val="28"/>
          <w:szCs w:val="28"/>
        </w:rPr>
      </w:pPr>
      <w:r>
        <w:rPr>
          <w:rFonts w:ascii="標楷體" w:eastAsia="標楷體" w:hAnsi="標楷體"/>
          <w:color w:val="030303"/>
          <w:sz w:val="28"/>
          <w:szCs w:val="28"/>
        </w:rPr>
        <w:t>社工督導：所具專門知能條件參考附表1，薪資補助標準參考附表2，以至少約聘7等2（344薪點），薪點折合率以135元估算，並按人員考績逐年提高薪點。</w:t>
      </w:r>
    </w:p>
    <w:p w:rsidR="001A7A8F" w:rsidRDefault="001015F1">
      <w:pPr>
        <w:pStyle w:val="af3"/>
        <w:numPr>
          <w:ilvl w:val="0"/>
          <w:numId w:val="1"/>
        </w:numPr>
        <w:spacing w:line="500" w:lineRule="exact"/>
        <w:ind w:left="482" w:hanging="482"/>
        <w:rPr>
          <w:rFonts w:ascii="標楷體" w:eastAsia="標楷體" w:hAnsi="標楷體"/>
          <w:color w:val="030303"/>
          <w:sz w:val="28"/>
          <w:szCs w:val="28"/>
        </w:rPr>
      </w:pPr>
      <w:r>
        <w:rPr>
          <w:rFonts w:ascii="標楷體" w:eastAsia="標楷體" w:hAnsi="標楷體"/>
          <w:color w:val="030303"/>
          <w:sz w:val="28"/>
          <w:szCs w:val="28"/>
        </w:rPr>
        <w:t>113年身心障礙需求評估人員聘用情形</w:t>
      </w:r>
    </w:p>
    <w:tbl>
      <w:tblPr>
        <w:tblW w:w="8160" w:type="dxa"/>
        <w:tblLayout w:type="fixed"/>
        <w:tblCellMar>
          <w:top w:w="55" w:type="dxa"/>
          <w:left w:w="55" w:type="dxa"/>
          <w:bottom w:w="55" w:type="dxa"/>
          <w:right w:w="55" w:type="dxa"/>
        </w:tblCellMar>
        <w:tblLook w:val="04A0" w:firstRow="1" w:lastRow="0" w:firstColumn="1" w:lastColumn="0" w:noHBand="0" w:noVBand="1"/>
      </w:tblPr>
      <w:tblGrid>
        <w:gridCol w:w="2039"/>
        <w:gridCol w:w="2040"/>
        <w:gridCol w:w="2040"/>
        <w:gridCol w:w="2041"/>
      </w:tblGrid>
      <w:tr w:rsidR="001A7A8F">
        <w:tc>
          <w:tcPr>
            <w:tcW w:w="2039" w:type="dxa"/>
            <w:tcBorders>
              <w:top w:val="single" w:sz="2" w:space="0" w:color="000000"/>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計畫名稱</w:t>
            </w:r>
          </w:p>
        </w:tc>
        <w:tc>
          <w:tcPr>
            <w:tcW w:w="2040" w:type="dxa"/>
            <w:tcBorders>
              <w:top w:val="single" w:sz="2" w:space="0" w:color="000000"/>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社工員（師）</w:t>
            </w:r>
          </w:p>
        </w:tc>
        <w:tc>
          <w:tcPr>
            <w:tcW w:w="2040" w:type="dxa"/>
            <w:tcBorders>
              <w:top w:val="single" w:sz="2" w:space="0" w:color="000000"/>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資深社工人（師）</w:t>
            </w:r>
          </w:p>
        </w:tc>
        <w:tc>
          <w:tcPr>
            <w:tcW w:w="2041" w:type="dxa"/>
            <w:tcBorders>
              <w:top w:val="single" w:sz="2" w:space="0" w:color="000000"/>
              <w:left w:val="single" w:sz="2" w:space="0" w:color="000000"/>
              <w:bottom w:val="single" w:sz="2" w:space="0" w:color="000000"/>
              <w:right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社工督導</w:t>
            </w:r>
          </w:p>
        </w:tc>
      </w:tr>
      <w:tr w:rsidR="001A7A8F">
        <w:tc>
          <w:tcPr>
            <w:tcW w:w="2039" w:type="dxa"/>
            <w:tcBorders>
              <w:left w:val="single" w:sz="2" w:space="0" w:color="000000"/>
              <w:bottom w:val="single" w:sz="2" w:space="0" w:color="000000"/>
            </w:tcBorders>
          </w:tcPr>
          <w:p w:rsidR="001A7A8F" w:rsidRDefault="001015F1">
            <w:pPr>
              <w:ind w:right="113"/>
              <w:rPr>
                <w:sz w:val="28"/>
                <w:szCs w:val="28"/>
              </w:rPr>
            </w:pPr>
            <w:r>
              <w:rPr>
                <w:rFonts w:ascii="標楷體" w:eastAsia="標楷體" w:hAnsi="標楷體"/>
                <w:sz w:val="28"/>
                <w:szCs w:val="28"/>
              </w:rPr>
              <w:lastRenderedPageBreak/>
              <w:t>強化社會安全網第二期-充實地方政府社工人力配置及進用計畫-166ICF社工人力</w:t>
            </w:r>
          </w:p>
        </w:tc>
        <w:tc>
          <w:tcPr>
            <w:tcW w:w="2040" w:type="dxa"/>
            <w:tcBorders>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c>
          <w:tcPr>
            <w:tcW w:w="2040" w:type="dxa"/>
            <w:tcBorders>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c>
          <w:tcPr>
            <w:tcW w:w="2041" w:type="dxa"/>
            <w:tcBorders>
              <w:left w:val="single" w:sz="2" w:space="0" w:color="000000"/>
              <w:bottom w:val="single" w:sz="2" w:space="0" w:color="000000"/>
              <w:right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r>
      <w:tr w:rsidR="001A7A8F">
        <w:tc>
          <w:tcPr>
            <w:tcW w:w="2039" w:type="dxa"/>
            <w:tcBorders>
              <w:left w:val="single" w:sz="2" w:space="0" w:color="000000"/>
              <w:bottom w:val="single" w:sz="2" w:space="0" w:color="000000"/>
            </w:tcBorders>
          </w:tcPr>
          <w:p w:rsidR="001A7A8F" w:rsidRDefault="001015F1">
            <w:pPr>
              <w:ind w:right="57"/>
              <w:rPr>
                <w:rFonts w:ascii="標楷體" w:eastAsia="標楷體" w:hAnsi="標楷體"/>
                <w:sz w:val="28"/>
                <w:szCs w:val="28"/>
              </w:rPr>
            </w:pPr>
            <w:r>
              <w:rPr>
                <w:rFonts w:ascii="標楷體" w:eastAsia="標楷體" w:hAnsi="標楷體"/>
                <w:sz w:val="28"/>
                <w:szCs w:val="28"/>
              </w:rPr>
              <w:t>強化社會安全網第二期-提升身心障礙者需求評估服務品質社工人力計畫-121ICF社工人力</w:t>
            </w:r>
          </w:p>
        </w:tc>
        <w:tc>
          <w:tcPr>
            <w:tcW w:w="2040" w:type="dxa"/>
            <w:tcBorders>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c>
          <w:tcPr>
            <w:tcW w:w="2040" w:type="dxa"/>
            <w:tcBorders>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c>
          <w:tcPr>
            <w:tcW w:w="2041" w:type="dxa"/>
            <w:tcBorders>
              <w:left w:val="single" w:sz="2" w:space="0" w:color="000000"/>
              <w:bottom w:val="single" w:sz="2" w:space="0" w:color="000000"/>
              <w:right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r>
      <w:tr w:rsidR="001A7A8F">
        <w:tc>
          <w:tcPr>
            <w:tcW w:w="2039" w:type="dxa"/>
            <w:tcBorders>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本府(局)自聘</w:t>
            </w:r>
          </w:p>
        </w:tc>
        <w:tc>
          <w:tcPr>
            <w:tcW w:w="2040" w:type="dxa"/>
            <w:tcBorders>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c>
          <w:tcPr>
            <w:tcW w:w="2040" w:type="dxa"/>
            <w:tcBorders>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c>
          <w:tcPr>
            <w:tcW w:w="2041" w:type="dxa"/>
            <w:tcBorders>
              <w:left w:val="single" w:sz="2" w:space="0" w:color="000000"/>
              <w:bottom w:val="single" w:sz="2" w:space="0" w:color="000000"/>
              <w:right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r>
      <w:tr w:rsidR="001A7A8F">
        <w:tc>
          <w:tcPr>
            <w:tcW w:w="2039" w:type="dxa"/>
            <w:tcBorders>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本府(局)委外辦理</w:t>
            </w:r>
          </w:p>
        </w:tc>
        <w:tc>
          <w:tcPr>
            <w:tcW w:w="2040" w:type="dxa"/>
            <w:tcBorders>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c>
          <w:tcPr>
            <w:tcW w:w="2040" w:type="dxa"/>
            <w:tcBorders>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c>
          <w:tcPr>
            <w:tcW w:w="2041" w:type="dxa"/>
            <w:tcBorders>
              <w:left w:val="single" w:sz="2" w:space="0" w:color="000000"/>
              <w:bottom w:val="single" w:sz="2" w:space="0" w:color="000000"/>
              <w:right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r>
      <w:tr w:rsidR="001A7A8F">
        <w:tc>
          <w:tcPr>
            <w:tcW w:w="2039" w:type="dxa"/>
            <w:tcBorders>
              <w:left w:val="single" w:sz="2" w:space="0" w:color="000000"/>
              <w:bottom w:val="single" w:sz="2" w:space="0" w:color="000000"/>
            </w:tcBorders>
          </w:tcPr>
          <w:p w:rsidR="001A7A8F" w:rsidRDefault="001015F1">
            <w:pPr>
              <w:rPr>
                <w:rFonts w:ascii="標楷體" w:eastAsia="標楷體" w:hAnsi="標楷體"/>
                <w:color w:val="030303"/>
                <w:sz w:val="28"/>
                <w:szCs w:val="28"/>
              </w:rPr>
            </w:pPr>
            <w:r>
              <w:rPr>
                <w:rFonts w:ascii="標楷體" w:eastAsia="標楷體" w:hAnsi="標楷體"/>
                <w:color w:val="030303"/>
                <w:sz w:val="28"/>
                <w:szCs w:val="28"/>
              </w:rPr>
              <w:t>身心障礙照顧服務資源布建計畫</w:t>
            </w:r>
          </w:p>
        </w:tc>
        <w:tc>
          <w:tcPr>
            <w:tcW w:w="2040" w:type="dxa"/>
            <w:tcBorders>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c>
          <w:tcPr>
            <w:tcW w:w="2040" w:type="dxa"/>
            <w:tcBorders>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c>
          <w:tcPr>
            <w:tcW w:w="2041" w:type="dxa"/>
            <w:tcBorders>
              <w:left w:val="single" w:sz="2" w:space="0" w:color="000000"/>
              <w:bottom w:val="single" w:sz="2" w:space="0" w:color="000000"/>
              <w:right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r>
      <w:tr w:rsidR="001A7A8F">
        <w:tc>
          <w:tcPr>
            <w:tcW w:w="2039" w:type="dxa"/>
            <w:tcBorders>
              <w:left w:val="single" w:sz="2" w:space="0" w:color="000000"/>
              <w:bottom w:val="single" w:sz="2" w:space="0" w:color="000000"/>
            </w:tcBorders>
          </w:tcPr>
          <w:p w:rsidR="001A7A8F" w:rsidRDefault="001015F1">
            <w:pPr>
              <w:pStyle w:val="afc"/>
              <w:jc w:val="center"/>
              <w:rPr>
                <w:rFonts w:eastAsia="標楷體"/>
                <w:color w:val="030303"/>
                <w:sz w:val="28"/>
                <w:szCs w:val="28"/>
              </w:rPr>
            </w:pPr>
            <w:r>
              <w:rPr>
                <w:rFonts w:eastAsia="標楷體"/>
                <w:color w:val="030303"/>
                <w:sz w:val="28"/>
                <w:szCs w:val="28"/>
              </w:rPr>
              <w:t>共計</w:t>
            </w:r>
          </w:p>
        </w:tc>
        <w:tc>
          <w:tcPr>
            <w:tcW w:w="2040" w:type="dxa"/>
            <w:tcBorders>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c>
          <w:tcPr>
            <w:tcW w:w="2040" w:type="dxa"/>
            <w:tcBorders>
              <w:left w:val="single" w:sz="2" w:space="0" w:color="000000"/>
              <w:bottom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c>
          <w:tcPr>
            <w:tcW w:w="2041" w:type="dxa"/>
            <w:tcBorders>
              <w:left w:val="single" w:sz="2" w:space="0" w:color="000000"/>
              <w:bottom w:val="single" w:sz="2" w:space="0" w:color="000000"/>
              <w:right w:val="single" w:sz="2" w:space="0" w:color="000000"/>
            </w:tcBorders>
          </w:tcPr>
          <w:p w:rsidR="001A7A8F" w:rsidRDefault="001015F1">
            <w:pPr>
              <w:rPr>
                <w:rFonts w:ascii="標楷體" w:eastAsia="標楷體" w:hAnsi="標楷體"/>
                <w:sz w:val="28"/>
                <w:szCs w:val="28"/>
              </w:rPr>
            </w:pPr>
            <w:r>
              <w:rPr>
                <w:rFonts w:ascii="標楷體" w:eastAsia="標楷體" w:hAnsi="標楷體"/>
                <w:sz w:val="28"/>
                <w:szCs w:val="28"/>
              </w:rPr>
              <w:t>○人</w:t>
            </w:r>
          </w:p>
        </w:tc>
      </w:tr>
    </w:tbl>
    <w:p w:rsidR="001A7A8F" w:rsidRDefault="001A7A8F">
      <w:pPr>
        <w:pStyle w:val="af3"/>
        <w:spacing w:line="500" w:lineRule="exact"/>
        <w:ind w:left="1332"/>
        <w:rPr>
          <w:rFonts w:ascii="標楷體" w:eastAsia="標楷體" w:hAnsi="標楷體"/>
          <w:color w:val="FF0000"/>
          <w:sz w:val="28"/>
          <w:szCs w:val="28"/>
        </w:rPr>
      </w:pPr>
    </w:p>
    <w:p w:rsidR="001A7A8F" w:rsidRDefault="001015F1">
      <w:pPr>
        <w:pStyle w:val="af3"/>
        <w:numPr>
          <w:ilvl w:val="0"/>
          <w:numId w:val="1"/>
        </w:numPr>
        <w:spacing w:line="500" w:lineRule="exact"/>
        <w:ind w:left="567" w:hanging="567"/>
        <w:rPr>
          <w:rFonts w:ascii="標楷體" w:eastAsia="標楷體" w:hAnsi="標楷體"/>
          <w:b/>
          <w:sz w:val="28"/>
          <w:szCs w:val="28"/>
          <w:u w:val="single"/>
        </w:rPr>
      </w:pPr>
      <w:r>
        <w:rPr>
          <w:rFonts w:ascii="標楷體" w:eastAsia="標楷體" w:hAnsi="標楷體"/>
          <w:b/>
          <w:sz w:val="28"/>
          <w:szCs w:val="28"/>
          <w:u w:val="single"/>
        </w:rPr>
        <w:t>114年充實地方政府社工人力配置及進用計畫-166ICF社工人力</w:t>
      </w:r>
    </w:p>
    <w:p w:rsidR="001A7A8F" w:rsidRDefault="001015F1">
      <w:pPr>
        <w:pStyle w:val="af3"/>
        <w:numPr>
          <w:ilvl w:val="0"/>
          <w:numId w:val="3"/>
        </w:numPr>
        <w:spacing w:line="500" w:lineRule="exact"/>
        <w:ind w:left="851" w:hanging="568"/>
        <w:rPr>
          <w:rFonts w:ascii="標楷體" w:eastAsia="標楷體" w:hAnsi="標楷體"/>
          <w:sz w:val="28"/>
          <w:szCs w:val="28"/>
        </w:rPr>
      </w:pPr>
      <w:r>
        <w:rPr>
          <w:rFonts w:ascii="標楷體" w:eastAsia="標楷體" w:hAnsi="標楷體"/>
          <w:sz w:val="28"/>
          <w:szCs w:val="28"/>
        </w:rPr>
        <w:t>人力配置</w:t>
      </w:r>
    </w:p>
    <w:tbl>
      <w:tblPr>
        <w:tblW w:w="8506" w:type="dxa"/>
        <w:tblInd w:w="-147" w:type="dxa"/>
        <w:tblLayout w:type="fixed"/>
        <w:tblLook w:val="04A0" w:firstRow="1" w:lastRow="0" w:firstColumn="1" w:lastColumn="0" w:noHBand="0" w:noVBand="1"/>
      </w:tblPr>
      <w:tblGrid>
        <w:gridCol w:w="1702"/>
        <w:gridCol w:w="2125"/>
        <w:gridCol w:w="2835"/>
        <w:gridCol w:w="1844"/>
      </w:tblGrid>
      <w:tr w:rsidR="001A7A8F">
        <w:tc>
          <w:tcPr>
            <w:tcW w:w="1702"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2125"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社工員（師）</w:t>
            </w:r>
          </w:p>
        </w:tc>
        <w:tc>
          <w:tcPr>
            <w:tcW w:w="2835"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資深社工人員（師）</w:t>
            </w:r>
          </w:p>
        </w:tc>
        <w:tc>
          <w:tcPr>
            <w:tcW w:w="1844"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社工督導</w:t>
            </w:r>
          </w:p>
        </w:tc>
      </w:tr>
      <w:tr w:rsidR="001A7A8F">
        <w:tc>
          <w:tcPr>
            <w:tcW w:w="1702"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○○縣/市</w:t>
            </w:r>
          </w:p>
        </w:tc>
        <w:tc>
          <w:tcPr>
            <w:tcW w:w="2125"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○人</w:t>
            </w:r>
          </w:p>
        </w:tc>
        <w:tc>
          <w:tcPr>
            <w:tcW w:w="2835"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○人</w:t>
            </w:r>
          </w:p>
        </w:tc>
        <w:tc>
          <w:tcPr>
            <w:tcW w:w="1844"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○人</w:t>
            </w:r>
          </w:p>
        </w:tc>
      </w:tr>
    </w:tbl>
    <w:p w:rsidR="001A7A8F" w:rsidRDefault="001A7A8F">
      <w:pPr>
        <w:spacing w:line="500" w:lineRule="exact"/>
        <w:ind w:left="283"/>
        <w:rPr>
          <w:rFonts w:ascii="標楷體" w:eastAsia="標楷體" w:hAnsi="標楷體"/>
          <w:sz w:val="28"/>
          <w:szCs w:val="28"/>
        </w:rPr>
      </w:pPr>
    </w:p>
    <w:p w:rsidR="001A7A8F" w:rsidRDefault="001015F1">
      <w:pPr>
        <w:pStyle w:val="af3"/>
        <w:numPr>
          <w:ilvl w:val="0"/>
          <w:numId w:val="3"/>
        </w:numPr>
        <w:spacing w:line="500" w:lineRule="exact"/>
        <w:ind w:left="851" w:hanging="568"/>
        <w:rPr>
          <w:rFonts w:ascii="標楷體" w:eastAsia="標楷體" w:hAnsi="標楷體"/>
          <w:sz w:val="28"/>
          <w:szCs w:val="28"/>
        </w:rPr>
      </w:pPr>
      <w:r>
        <w:rPr>
          <w:rFonts w:ascii="標楷體" w:eastAsia="標楷體" w:hAnsi="標楷體"/>
          <w:sz w:val="28"/>
          <w:szCs w:val="28"/>
        </w:rPr>
        <w:t>經費編列</w:t>
      </w:r>
    </w:p>
    <w:tbl>
      <w:tblPr>
        <w:tblW w:w="9776" w:type="dxa"/>
        <w:jc w:val="center"/>
        <w:tblLayout w:type="fixed"/>
        <w:tblLook w:val="04A0" w:firstRow="1" w:lastRow="0" w:firstColumn="1" w:lastColumn="0" w:noHBand="0" w:noVBand="1"/>
      </w:tblPr>
      <w:tblGrid>
        <w:gridCol w:w="622"/>
        <w:gridCol w:w="1452"/>
        <w:gridCol w:w="1039"/>
        <w:gridCol w:w="851"/>
        <w:gridCol w:w="1134"/>
        <w:gridCol w:w="1418"/>
        <w:gridCol w:w="850"/>
        <w:gridCol w:w="1509"/>
        <w:gridCol w:w="901"/>
      </w:tblGrid>
      <w:tr w:rsidR="001A7A8F">
        <w:trPr>
          <w:jc w:val="center"/>
        </w:trPr>
        <w:tc>
          <w:tcPr>
            <w:tcW w:w="9776" w:type="dxa"/>
            <w:gridSpan w:val="9"/>
            <w:tcBorders>
              <w:bottom w:val="single" w:sz="4" w:space="0" w:color="000000"/>
            </w:tcBorders>
            <w:vAlign w:val="center"/>
          </w:tcPr>
          <w:p w:rsidR="001A7A8F" w:rsidRDefault="001015F1">
            <w:pPr>
              <w:spacing w:line="500" w:lineRule="exact"/>
              <w:jc w:val="right"/>
              <w:rPr>
                <w:rFonts w:ascii="標楷體" w:eastAsia="標楷體" w:hAnsi="標楷體"/>
                <w:szCs w:val="24"/>
              </w:rPr>
            </w:pPr>
            <w:r>
              <w:rPr>
                <w:rFonts w:ascii="標楷體" w:eastAsia="標楷體" w:hAnsi="標楷體"/>
                <w:szCs w:val="24"/>
              </w:rPr>
              <w:t>費用單位：元</w:t>
            </w:r>
          </w:p>
        </w:tc>
      </w:tr>
      <w:tr w:rsidR="001A7A8F">
        <w:trPr>
          <w:jc w:val="center"/>
        </w:trPr>
        <w:tc>
          <w:tcPr>
            <w:tcW w:w="622" w:type="dxa"/>
            <w:tcBorders>
              <w:top w:val="single" w:sz="4" w:space="0" w:color="000000"/>
              <w:left w:val="single" w:sz="4" w:space="0" w:color="000000"/>
              <w:bottom w:val="single" w:sz="4" w:space="0" w:color="000000"/>
              <w:right w:val="single" w:sz="4" w:space="0" w:color="000000"/>
            </w:tcBorders>
            <w:vAlign w:val="center"/>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序號</w:t>
            </w:r>
          </w:p>
        </w:tc>
        <w:tc>
          <w:tcPr>
            <w:tcW w:w="1452" w:type="dxa"/>
            <w:tcBorders>
              <w:top w:val="single" w:sz="4" w:space="0" w:color="000000"/>
              <w:left w:val="single" w:sz="4" w:space="0" w:color="000000"/>
              <w:bottom w:val="single" w:sz="4" w:space="0" w:color="000000"/>
              <w:right w:val="single" w:sz="4" w:space="0" w:color="000000"/>
            </w:tcBorders>
            <w:vAlign w:val="center"/>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職稱</w:t>
            </w:r>
          </w:p>
        </w:tc>
        <w:tc>
          <w:tcPr>
            <w:tcW w:w="1039" w:type="dxa"/>
            <w:tcBorders>
              <w:top w:val="single" w:sz="4" w:space="0" w:color="000000"/>
              <w:left w:val="single" w:sz="4" w:space="0" w:color="000000"/>
              <w:bottom w:val="single" w:sz="4" w:space="0" w:color="000000"/>
              <w:right w:val="single" w:sz="4" w:space="0" w:color="000000"/>
            </w:tcBorders>
            <w:vAlign w:val="center"/>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薪等</w:t>
            </w:r>
          </w:p>
        </w:tc>
        <w:tc>
          <w:tcPr>
            <w:tcW w:w="851" w:type="dxa"/>
            <w:tcBorders>
              <w:top w:val="single" w:sz="4" w:space="0" w:color="000000"/>
              <w:left w:val="single" w:sz="4" w:space="0" w:color="000000"/>
              <w:bottom w:val="single" w:sz="4" w:space="0" w:color="000000"/>
              <w:right w:val="single" w:sz="4" w:space="0" w:color="000000"/>
            </w:tcBorders>
            <w:vAlign w:val="center"/>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薪點</w:t>
            </w:r>
          </w:p>
        </w:tc>
        <w:tc>
          <w:tcPr>
            <w:tcW w:w="1134" w:type="dxa"/>
            <w:tcBorders>
              <w:top w:val="single" w:sz="4" w:space="0" w:color="000000"/>
              <w:left w:val="single" w:sz="4" w:space="0" w:color="000000"/>
              <w:bottom w:val="single" w:sz="4" w:space="0" w:color="000000"/>
              <w:right w:val="single" w:sz="4" w:space="0" w:color="000000"/>
            </w:tcBorders>
            <w:vAlign w:val="center"/>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折合率</w:t>
            </w:r>
          </w:p>
        </w:tc>
        <w:tc>
          <w:tcPr>
            <w:tcW w:w="1418" w:type="dxa"/>
            <w:tcBorders>
              <w:top w:val="single" w:sz="4" w:space="0" w:color="000000"/>
              <w:left w:val="single" w:sz="4" w:space="0" w:color="000000"/>
              <w:bottom w:val="single" w:sz="4" w:space="0" w:color="000000"/>
              <w:right w:val="single" w:sz="4" w:space="0" w:color="000000"/>
            </w:tcBorders>
            <w:vAlign w:val="center"/>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每人每年人事費用</w:t>
            </w:r>
          </w:p>
        </w:tc>
        <w:tc>
          <w:tcPr>
            <w:tcW w:w="850" w:type="dxa"/>
            <w:tcBorders>
              <w:top w:val="single" w:sz="4" w:space="0" w:color="000000"/>
              <w:left w:val="single" w:sz="4" w:space="0" w:color="000000"/>
              <w:bottom w:val="single" w:sz="4" w:space="0" w:color="000000"/>
              <w:right w:val="single" w:sz="4" w:space="0" w:color="000000"/>
            </w:tcBorders>
            <w:vAlign w:val="center"/>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人數</w:t>
            </w:r>
          </w:p>
        </w:tc>
        <w:tc>
          <w:tcPr>
            <w:tcW w:w="1509" w:type="dxa"/>
            <w:tcBorders>
              <w:top w:val="single" w:sz="4" w:space="0" w:color="000000"/>
              <w:left w:val="single" w:sz="4" w:space="0" w:color="000000"/>
              <w:bottom w:val="single" w:sz="4" w:space="0" w:color="000000"/>
              <w:right w:val="single" w:sz="4" w:space="0" w:color="000000"/>
            </w:tcBorders>
            <w:vAlign w:val="center"/>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小計</w:t>
            </w:r>
          </w:p>
        </w:tc>
        <w:tc>
          <w:tcPr>
            <w:tcW w:w="901" w:type="dxa"/>
            <w:tcBorders>
              <w:top w:val="single" w:sz="4" w:space="0" w:color="000000"/>
              <w:left w:val="single" w:sz="4" w:space="0" w:color="000000"/>
              <w:bottom w:val="single" w:sz="4" w:space="0" w:color="000000"/>
              <w:right w:val="single" w:sz="4" w:space="0" w:color="000000"/>
            </w:tcBorders>
            <w:vAlign w:val="center"/>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備註</w:t>
            </w:r>
          </w:p>
        </w:tc>
      </w:tr>
      <w:tr w:rsidR="001A7A8F">
        <w:trPr>
          <w:jc w:val="center"/>
        </w:trPr>
        <w:tc>
          <w:tcPr>
            <w:tcW w:w="622"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color w:val="FF0000"/>
                <w:sz w:val="28"/>
                <w:szCs w:val="28"/>
              </w:rPr>
            </w:pPr>
            <w:r>
              <w:rPr>
                <w:rFonts w:ascii="標楷體" w:eastAsia="標楷體" w:hAnsi="標楷體"/>
                <w:color w:val="FF0000"/>
                <w:sz w:val="28"/>
                <w:szCs w:val="28"/>
              </w:rPr>
              <w:t>範</w:t>
            </w:r>
            <w:r>
              <w:rPr>
                <w:rFonts w:ascii="標楷體" w:eastAsia="標楷體" w:hAnsi="標楷體"/>
                <w:color w:val="FF0000"/>
                <w:sz w:val="28"/>
                <w:szCs w:val="28"/>
              </w:rPr>
              <w:lastRenderedPageBreak/>
              <w:t>例</w:t>
            </w:r>
          </w:p>
        </w:tc>
        <w:tc>
          <w:tcPr>
            <w:tcW w:w="1452"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color w:val="FF0000"/>
                <w:sz w:val="28"/>
                <w:szCs w:val="28"/>
              </w:rPr>
            </w:pPr>
            <w:r>
              <w:rPr>
                <w:rFonts w:ascii="標楷體" w:eastAsia="標楷體" w:hAnsi="標楷體"/>
                <w:color w:val="FF0000"/>
                <w:sz w:val="28"/>
                <w:szCs w:val="28"/>
              </w:rPr>
              <w:lastRenderedPageBreak/>
              <w:t>社工員</w:t>
            </w:r>
            <w:r>
              <w:rPr>
                <w:rFonts w:ascii="標楷體" w:eastAsia="標楷體" w:hAnsi="標楷體"/>
                <w:color w:val="FF0000"/>
                <w:sz w:val="28"/>
                <w:szCs w:val="28"/>
              </w:rPr>
              <w:lastRenderedPageBreak/>
              <w:t>（師）</w:t>
            </w:r>
          </w:p>
        </w:tc>
        <w:tc>
          <w:tcPr>
            <w:tcW w:w="1039"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color w:val="FF0000"/>
                <w:sz w:val="28"/>
                <w:szCs w:val="28"/>
              </w:rPr>
            </w:pPr>
            <w:r>
              <w:rPr>
                <w:rFonts w:ascii="標楷體" w:eastAsia="標楷體" w:hAnsi="標楷體"/>
                <w:color w:val="FF0000"/>
                <w:sz w:val="28"/>
                <w:szCs w:val="28"/>
              </w:rPr>
              <w:lastRenderedPageBreak/>
              <w:t>6等5</w:t>
            </w:r>
          </w:p>
        </w:tc>
        <w:tc>
          <w:tcPr>
            <w:tcW w:w="851"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color w:val="FF0000"/>
                <w:sz w:val="28"/>
                <w:szCs w:val="28"/>
              </w:rPr>
            </w:pPr>
            <w:r>
              <w:rPr>
                <w:rFonts w:ascii="標楷體" w:eastAsia="標楷體" w:hAnsi="標楷體"/>
                <w:color w:val="FF0000"/>
                <w:sz w:val="28"/>
                <w:szCs w:val="28"/>
              </w:rPr>
              <w:t>344</w:t>
            </w:r>
          </w:p>
        </w:tc>
        <w:tc>
          <w:tcPr>
            <w:tcW w:w="1134"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color w:val="FF0000"/>
                <w:sz w:val="28"/>
                <w:szCs w:val="28"/>
              </w:rPr>
            </w:pPr>
            <w:r>
              <w:rPr>
                <w:rFonts w:ascii="標楷體" w:eastAsia="標楷體" w:hAnsi="標楷體"/>
                <w:color w:val="FF0000"/>
                <w:sz w:val="28"/>
                <w:szCs w:val="28"/>
              </w:rPr>
              <w:t>135</w:t>
            </w:r>
          </w:p>
        </w:tc>
        <w:tc>
          <w:tcPr>
            <w:tcW w:w="1418"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778,324</w:t>
            </w:r>
          </w:p>
        </w:tc>
        <w:tc>
          <w:tcPr>
            <w:tcW w:w="850"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10</w:t>
            </w:r>
          </w:p>
        </w:tc>
        <w:tc>
          <w:tcPr>
            <w:tcW w:w="1509"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7,783,240</w:t>
            </w:r>
          </w:p>
        </w:tc>
        <w:tc>
          <w:tcPr>
            <w:tcW w:w="901"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r>
      <w:tr w:rsidR="001A7A8F">
        <w:trPr>
          <w:jc w:val="center"/>
        </w:trPr>
        <w:tc>
          <w:tcPr>
            <w:tcW w:w="622"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color w:val="FF0000"/>
                <w:sz w:val="28"/>
                <w:szCs w:val="28"/>
              </w:rPr>
            </w:pPr>
            <w:r>
              <w:rPr>
                <w:rFonts w:ascii="標楷體" w:eastAsia="標楷體" w:hAnsi="標楷體"/>
                <w:color w:val="FF0000"/>
                <w:sz w:val="28"/>
                <w:szCs w:val="28"/>
              </w:rPr>
              <w:t>範例</w:t>
            </w:r>
          </w:p>
        </w:tc>
        <w:tc>
          <w:tcPr>
            <w:tcW w:w="1452"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color w:val="FF0000"/>
                <w:sz w:val="28"/>
                <w:szCs w:val="28"/>
              </w:rPr>
            </w:pPr>
            <w:r>
              <w:rPr>
                <w:rFonts w:ascii="標楷體" w:eastAsia="標楷體" w:hAnsi="標楷體"/>
                <w:color w:val="FF0000"/>
                <w:sz w:val="28"/>
                <w:szCs w:val="28"/>
              </w:rPr>
              <w:t>社工督導</w:t>
            </w:r>
          </w:p>
        </w:tc>
        <w:tc>
          <w:tcPr>
            <w:tcW w:w="1039"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color w:val="FF0000"/>
                <w:sz w:val="28"/>
                <w:szCs w:val="28"/>
              </w:rPr>
            </w:pPr>
            <w:r>
              <w:rPr>
                <w:rFonts w:ascii="標楷體" w:eastAsia="標楷體" w:hAnsi="標楷體"/>
                <w:color w:val="FF0000"/>
                <w:sz w:val="28"/>
                <w:szCs w:val="28"/>
              </w:rPr>
              <w:t>7等7</w:t>
            </w:r>
          </w:p>
        </w:tc>
        <w:tc>
          <w:tcPr>
            <w:tcW w:w="851"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color w:val="FF0000"/>
                <w:sz w:val="28"/>
                <w:szCs w:val="28"/>
              </w:rPr>
            </w:pPr>
            <w:r>
              <w:rPr>
                <w:rFonts w:ascii="標楷體" w:eastAsia="標楷體" w:hAnsi="標楷體"/>
                <w:color w:val="FF0000"/>
                <w:sz w:val="28"/>
                <w:szCs w:val="28"/>
              </w:rPr>
              <w:t>424</w:t>
            </w:r>
          </w:p>
        </w:tc>
        <w:tc>
          <w:tcPr>
            <w:tcW w:w="1134"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color w:val="FF0000"/>
                <w:sz w:val="28"/>
                <w:szCs w:val="28"/>
              </w:rPr>
            </w:pPr>
            <w:r>
              <w:rPr>
                <w:rFonts w:ascii="標楷體" w:eastAsia="標楷體" w:hAnsi="標楷體"/>
                <w:color w:val="FF0000"/>
                <w:sz w:val="28"/>
                <w:szCs w:val="28"/>
              </w:rPr>
              <w:t>135</w:t>
            </w:r>
          </w:p>
        </w:tc>
        <w:tc>
          <w:tcPr>
            <w:tcW w:w="1418"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947,488</w:t>
            </w:r>
          </w:p>
        </w:tc>
        <w:tc>
          <w:tcPr>
            <w:tcW w:w="850"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1</w:t>
            </w:r>
          </w:p>
        </w:tc>
        <w:tc>
          <w:tcPr>
            <w:tcW w:w="1509"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947,488</w:t>
            </w:r>
          </w:p>
        </w:tc>
        <w:tc>
          <w:tcPr>
            <w:tcW w:w="901"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r>
      <w:tr w:rsidR="001A7A8F">
        <w:trPr>
          <w:jc w:val="center"/>
        </w:trPr>
        <w:tc>
          <w:tcPr>
            <w:tcW w:w="622" w:type="dxa"/>
            <w:tcBorders>
              <w:top w:val="single" w:sz="4" w:space="0" w:color="000000"/>
              <w:left w:val="single" w:sz="4" w:space="0" w:color="000000"/>
              <w:bottom w:val="single" w:sz="4" w:space="0" w:color="000000"/>
              <w:right w:val="single" w:sz="4" w:space="0" w:color="000000"/>
            </w:tcBorders>
          </w:tcPr>
          <w:p w:rsidR="001A7A8F" w:rsidRDefault="001A7A8F">
            <w:pPr>
              <w:pStyle w:val="af3"/>
              <w:numPr>
                <w:ilvl w:val="0"/>
                <w:numId w:val="2"/>
              </w:numPr>
              <w:spacing w:line="500" w:lineRule="exact"/>
              <w:rPr>
                <w:rFonts w:ascii="標楷體" w:eastAsia="標楷體" w:hAnsi="標楷體"/>
              </w:rPr>
            </w:pPr>
          </w:p>
        </w:tc>
        <w:tc>
          <w:tcPr>
            <w:tcW w:w="1452"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039"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509"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901"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r>
      <w:tr w:rsidR="001A7A8F">
        <w:trPr>
          <w:jc w:val="center"/>
        </w:trPr>
        <w:tc>
          <w:tcPr>
            <w:tcW w:w="622" w:type="dxa"/>
            <w:tcBorders>
              <w:top w:val="single" w:sz="4" w:space="0" w:color="000000"/>
              <w:left w:val="single" w:sz="4" w:space="0" w:color="000000"/>
              <w:bottom w:val="single" w:sz="4" w:space="0" w:color="000000"/>
              <w:right w:val="single" w:sz="4" w:space="0" w:color="000000"/>
            </w:tcBorders>
          </w:tcPr>
          <w:p w:rsidR="001A7A8F" w:rsidRDefault="001A7A8F">
            <w:pPr>
              <w:pStyle w:val="af3"/>
              <w:numPr>
                <w:ilvl w:val="0"/>
                <w:numId w:val="2"/>
              </w:numPr>
              <w:spacing w:line="500" w:lineRule="exact"/>
              <w:rPr>
                <w:rFonts w:ascii="標楷體" w:eastAsia="標楷體" w:hAnsi="標楷體"/>
              </w:rPr>
            </w:pPr>
          </w:p>
        </w:tc>
        <w:tc>
          <w:tcPr>
            <w:tcW w:w="1452"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039"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509"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901"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r>
      <w:tr w:rsidR="001A7A8F">
        <w:trPr>
          <w:jc w:val="center"/>
        </w:trPr>
        <w:tc>
          <w:tcPr>
            <w:tcW w:w="622" w:type="dxa"/>
            <w:tcBorders>
              <w:top w:val="single" w:sz="4" w:space="0" w:color="000000"/>
              <w:left w:val="single" w:sz="4" w:space="0" w:color="000000"/>
              <w:bottom w:val="single" w:sz="4" w:space="0" w:color="000000"/>
              <w:right w:val="single" w:sz="4" w:space="0" w:color="000000"/>
            </w:tcBorders>
          </w:tcPr>
          <w:p w:rsidR="001A7A8F" w:rsidRDefault="001A7A8F">
            <w:pPr>
              <w:pStyle w:val="af3"/>
              <w:spacing w:line="500" w:lineRule="exact"/>
              <w:rPr>
                <w:rFonts w:ascii="標楷體" w:eastAsia="標楷體" w:hAnsi="標楷體"/>
              </w:rPr>
            </w:pPr>
          </w:p>
        </w:tc>
        <w:tc>
          <w:tcPr>
            <w:tcW w:w="5894" w:type="dxa"/>
            <w:gridSpan w:val="5"/>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總            計</w:t>
            </w:r>
          </w:p>
        </w:tc>
        <w:tc>
          <w:tcPr>
            <w:tcW w:w="850"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11</w:t>
            </w:r>
          </w:p>
        </w:tc>
        <w:tc>
          <w:tcPr>
            <w:tcW w:w="1509"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8,730,728</w:t>
            </w:r>
          </w:p>
        </w:tc>
        <w:tc>
          <w:tcPr>
            <w:tcW w:w="901"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r>
    </w:tbl>
    <w:p w:rsidR="001A7A8F" w:rsidRDefault="001015F1">
      <w:pPr>
        <w:rPr>
          <w:rFonts w:ascii="標楷體" w:eastAsia="標楷體" w:hAnsi="標楷體"/>
          <w:b/>
          <w:color w:val="FF0000"/>
        </w:rPr>
      </w:pPr>
      <w:r>
        <w:rPr>
          <w:rFonts w:ascii="標楷體" w:eastAsia="標楷體" w:hAnsi="標楷體"/>
          <w:b/>
          <w:color w:val="FF0000"/>
        </w:rPr>
        <w:t>備註：紅字部分為範例，填列計畫時，請先將紅字部分刪除，從序號1開始填列實際聘用情況。</w:t>
      </w:r>
    </w:p>
    <w:p w:rsidR="001A7A8F" w:rsidRDefault="001015F1">
      <w:pPr>
        <w:pStyle w:val="af3"/>
        <w:numPr>
          <w:ilvl w:val="0"/>
          <w:numId w:val="3"/>
        </w:numPr>
        <w:spacing w:line="500" w:lineRule="exact"/>
        <w:ind w:left="851" w:hanging="568"/>
        <w:rPr>
          <w:rFonts w:ascii="標楷體" w:eastAsia="標楷體" w:hAnsi="標楷體"/>
          <w:sz w:val="28"/>
          <w:szCs w:val="28"/>
        </w:rPr>
      </w:pPr>
      <w:r>
        <w:rPr>
          <w:rFonts w:ascii="標楷體" w:eastAsia="標楷體" w:hAnsi="標楷體"/>
          <w:sz w:val="28"/>
          <w:szCs w:val="28"/>
        </w:rPr>
        <w:t xml:space="preserve">經費需求　　　　　　　　　　　　　　　　　　　　　  　　</w:t>
      </w:r>
    </w:p>
    <w:tbl>
      <w:tblPr>
        <w:tblW w:w="9190" w:type="dxa"/>
        <w:jc w:val="center"/>
        <w:tblLayout w:type="fixed"/>
        <w:tblLook w:val="04A0" w:firstRow="1" w:lastRow="0" w:firstColumn="1" w:lastColumn="0" w:noHBand="0" w:noVBand="1"/>
      </w:tblPr>
      <w:tblGrid>
        <w:gridCol w:w="1525"/>
        <w:gridCol w:w="1668"/>
        <w:gridCol w:w="1987"/>
        <w:gridCol w:w="2077"/>
        <w:gridCol w:w="1697"/>
        <w:gridCol w:w="236"/>
      </w:tblGrid>
      <w:tr w:rsidR="001A7A8F">
        <w:trPr>
          <w:jc w:val="center"/>
        </w:trPr>
        <w:tc>
          <w:tcPr>
            <w:tcW w:w="9190" w:type="dxa"/>
            <w:gridSpan w:val="6"/>
            <w:tcBorders>
              <w:bottom w:val="single" w:sz="4" w:space="0" w:color="000000"/>
            </w:tcBorders>
          </w:tcPr>
          <w:p w:rsidR="001A7A8F" w:rsidRDefault="001015F1">
            <w:pPr>
              <w:spacing w:line="500" w:lineRule="exact"/>
              <w:jc w:val="right"/>
              <w:rPr>
                <w:rFonts w:ascii="標楷體" w:eastAsia="標楷體" w:hAnsi="標楷體"/>
                <w:szCs w:val="24"/>
              </w:rPr>
            </w:pPr>
            <w:r>
              <w:rPr>
                <w:rFonts w:ascii="標楷體" w:eastAsia="標楷體" w:hAnsi="標楷體"/>
                <w:szCs w:val="24"/>
              </w:rPr>
              <w:t>費用單位：元</w:t>
            </w:r>
          </w:p>
        </w:tc>
      </w:tr>
      <w:tr w:rsidR="001A7A8F">
        <w:trPr>
          <w:jc w:val="center"/>
        </w:trPr>
        <w:tc>
          <w:tcPr>
            <w:tcW w:w="1559"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計畫名稱</w:t>
            </w:r>
          </w:p>
        </w:tc>
        <w:tc>
          <w:tcPr>
            <w:tcW w:w="1707"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計畫總經費</w:t>
            </w:r>
          </w:p>
        </w:tc>
        <w:tc>
          <w:tcPr>
            <w:tcW w:w="2035"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自籌經費</w:t>
            </w:r>
          </w:p>
          <w:p w:rsidR="001A7A8F" w:rsidRDefault="001015F1">
            <w:pPr>
              <w:spacing w:line="500" w:lineRule="exact"/>
              <w:rPr>
                <w:rFonts w:ascii="標楷體" w:eastAsia="標楷體" w:hAnsi="標楷體"/>
                <w:sz w:val="28"/>
                <w:szCs w:val="28"/>
              </w:rPr>
            </w:pPr>
            <w:r>
              <w:rPr>
                <w:rFonts w:ascii="標楷體" w:eastAsia="標楷體" w:hAnsi="標楷體"/>
                <w:sz w:val="28"/>
                <w:szCs w:val="28"/>
              </w:rPr>
              <w:t>(自籌比例__%)</w:t>
            </w:r>
          </w:p>
        </w:tc>
        <w:tc>
          <w:tcPr>
            <w:tcW w:w="2127"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申請補助經費</w:t>
            </w:r>
          </w:p>
          <w:p w:rsidR="001A7A8F" w:rsidRDefault="001015F1">
            <w:pPr>
              <w:spacing w:line="500" w:lineRule="exact"/>
              <w:rPr>
                <w:rFonts w:ascii="標楷體" w:eastAsia="標楷體" w:hAnsi="標楷體"/>
                <w:sz w:val="28"/>
                <w:szCs w:val="28"/>
              </w:rPr>
            </w:pPr>
            <w:r>
              <w:rPr>
                <w:rFonts w:ascii="標楷體" w:eastAsia="標楷體" w:hAnsi="標楷體"/>
                <w:sz w:val="28"/>
                <w:szCs w:val="28"/>
              </w:rPr>
              <w:t>(補助比例__%)</w:t>
            </w:r>
          </w:p>
        </w:tc>
        <w:tc>
          <w:tcPr>
            <w:tcW w:w="1737"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備註</w:t>
            </w:r>
          </w:p>
        </w:tc>
        <w:tc>
          <w:tcPr>
            <w:tcW w:w="25" w:type="dxa"/>
          </w:tcPr>
          <w:p w:rsidR="001A7A8F" w:rsidRDefault="001A7A8F"/>
        </w:tc>
      </w:tr>
      <w:tr w:rsidR="001A7A8F">
        <w:trPr>
          <w:jc w:val="center"/>
        </w:trPr>
        <w:tc>
          <w:tcPr>
            <w:tcW w:w="1559"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ind w:right="113"/>
              <w:jc w:val="both"/>
              <w:rPr>
                <w:rFonts w:ascii="標楷體" w:eastAsia="標楷體" w:hAnsi="標楷體"/>
                <w:sz w:val="28"/>
                <w:szCs w:val="28"/>
              </w:rPr>
            </w:pPr>
            <w:r>
              <w:rPr>
                <w:rFonts w:ascii="標楷體" w:eastAsia="標楷體" w:hAnsi="標楷體"/>
                <w:sz w:val="28"/>
                <w:szCs w:val="28"/>
              </w:rPr>
              <w:t>充實地方政府社工人力配置及進用計畫-166ICF社工人力</w:t>
            </w:r>
          </w:p>
        </w:tc>
        <w:tc>
          <w:tcPr>
            <w:tcW w:w="1707"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jc w:val="right"/>
              <w:rPr>
                <w:rFonts w:ascii="標楷體" w:eastAsia="標楷體" w:hAnsi="標楷體"/>
              </w:rPr>
            </w:pPr>
          </w:p>
        </w:tc>
        <w:tc>
          <w:tcPr>
            <w:tcW w:w="2035"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jc w:val="right"/>
              <w:rPr>
                <w:rFonts w:ascii="標楷體" w:eastAsia="標楷體" w:hAnsi="標楷體"/>
              </w:rPr>
            </w:pPr>
          </w:p>
        </w:tc>
        <w:tc>
          <w:tcPr>
            <w:tcW w:w="2127"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jc w:val="right"/>
              <w:rPr>
                <w:rFonts w:ascii="標楷體" w:eastAsia="標楷體" w:hAnsi="標楷體"/>
              </w:rPr>
            </w:pPr>
          </w:p>
        </w:tc>
        <w:tc>
          <w:tcPr>
            <w:tcW w:w="1737" w:type="dxa"/>
            <w:tcBorders>
              <w:top w:val="single" w:sz="4" w:space="0" w:color="000000"/>
              <w:left w:val="single" w:sz="4" w:space="0" w:color="000000"/>
              <w:bottom w:val="single" w:sz="4" w:space="0" w:color="000000"/>
              <w:right w:val="single" w:sz="4" w:space="0" w:color="000000"/>
            </w:tcBorders>
          </w:tcPr>
          <w:p w:rsidR="001A7A8F" w:rsidRDefault="001015F1">
            <w:pPr>
              <w:spacing w:line="360" w:lineRule="exact"/>
              <w:jc w:val="both"/>
              <w:rPr>
                <w:rFonts w:ascii="標楷體" w:eastAsia="標楷體" w:hAnsi="標楷體"/>
                <w:szCs w:val="24"/>
              </w:rPr>
            </w:pPr>
            <w:r>
              <w:rPr>
                <w:rFonts w:ascii="標楷體" w:eastAsia="標楷體" w:hAnsi="標楷體"/>
                <w:szCs w:val="24"/>
              </w:rPr>
              <w:t>(</w:t>
            </w:r>
            <w:proofErr w:type="gramStart"/>
            <w:r>
              <w:rPr>
                <w:rFonts w:ascii="標楷體" w:eastAsia="標楷體" w:hAnsi="標楷體"/>
                <w:szCs w:val="24"/>
              </w:rPr>
              <w:t>若人</w:t>
            </w:r>
            <w:proofErr w:type="gramEnd"/>
            <w:r>
              <w:rPr>
                <w:rFonts w:ascii="標楷體" w:eastAsia="標楷體" w:hAnsi="標楷體"/>
                <w:szCs w:val="24"/>
              </w:rPr>
              <w:t>事費不以全年計算、交通費另以府內其他費用支應或年終</w:t>
            </w:r>
            <w:proofErr w:type="gramStart"/>
            <w:r>
              <w:rPr>
                <w:rFonts w:ascii="標楷體" w:eastAsia="標楷體" w:hAnsi="標楷體"/>
                <w:szCs w:val="24"/>
              </w:rPr>
              <w:t>將金酌予</w:t>
            </w:r>
            <w:proofErr w:type="gramEnd"/>
            <w:r>
              <w:rPr>
                <w:rFonts w:ascii="標楷體" w:eastAsia="標楷體" w:hAnsi="標楷體"/>
                <w:szCs w:val="24"/>
              </w:rPr>
              <w:t>調整計算方式等，請在此說明)</w:t>
            </w:r>
          </w:p>
        </w:tc>
        <w:tc>
          <w:tcPr>
            <w:tcW w:w="25" w:type="dxa"/>
          </w:tcPr>
          <w:p w:rsidR="001A7A8F" w:rsidRDefault="001A7A8F"/>
        </w:tc>
      </w:tr>
    </w:tbl>
    <w:p w:rsidR="001A7A8F" w:rsidRDefault="001A7A8F">
      <w:pPr>
        <w:pStyle w:val="af3"/>
        <w:spacing w:line="500" w:lineRule="exact"/>
        <w:ind w:left="567"/>
        <w:rPr>
          <w:rFonts w:ascii="標楷體" w:eastAsia="標楷體" w:hAnsi="標楷體"/>
          <w:b/>
          <w:sz w:val="28"/>
          <w:szCs w:val="28"/>
          <w:u w:val="single"/>
        </w:rPr>
      </w:pPr>
    </w:p>
    <w:p w:rsidR="001A7A8F" w:rsidRDefault="001A7A8F">
      <w:pPr>
        <w:spacing w:line="500" w:lineRule="exact"/>
        <w:rPr>
          <w:rFonts w:ascii="標楷體" w:eastAsia="標楷體" w:hAnsi="標楷體"/>
          <w:b/>
          <w:sz w:val="28"/>
          <w:szCs w:val="28"/>
          <w:u w:val="single"/>
        </w:rPr>
      </w:pPr>
    </w:p>
    <w:p w:rsidR="001A7A8F" w:rsidRDefault="001015F1">
      <w:pPr>
        <w:pStyle w:val="af3"/>
        <w:numPr>
          <w:ilvl w:val="0"/>
          <w:numId w:val="1"/>
        </w:numPr>
        <w:spacing w:line="500" w:lineRule="exact"/>
        <w:ind w:left="567" w:hanging="567"/>
        <w:rPr>
          <w:rFonts w:ascii="標楷體" w:eastAsia="標楷體" w:hAnsi="標楷體"/>
          <w:b/>
          <w:sz w:val="28"/>
          <w:szCs w:val="28"/>
          <w:u w:val="single"/>
        </w:rPr>
      </w:pPr>
      <w:r>
        <w:rPr>
          <w:rFonts w:ascii="標楷體" w:eastAsia="標楷體" w:hAnsi="標楷體"/>
          <w:b/>
          <w:sz w:val="28"/>
          <w:szCs w:val="28"/>
          <w:u w:val="single"/>
        </w:rPr>
        <w:t>114年提升身心障礙者需求評估服務品質社工人力計畫-121ICF社工人力</w:t>
      </w:r>
    </w:p>
    <w:p w:rsidR="001A7A8F" w:rsidRDefault="001015F1">
      <w:pPr>
        <w:pStyle w:val="af3"/>
        <w:numPr>
          <w:ilvl w:val="0"/>
          <w:numId w:val="5"/>
        </w:numPr>
        <w:spacing w:line="500" w:lineRule="exact"/>
        <w:rPr>
          <w:rFonts w:ascii="標楷體" w:eastAsia="標楷體" w:hAnsi="標楷體"/>
          <w:sz w:val="28"/>
          <w:szCs w:val="28"/>
        </w:rPr>
      </w:pPr>
      <w:r>
        <w:rPr>
          <w:rFonts w:ascii="標楷體" w:eastAsia="標楷體" w:hAnsi="標楷體"/>
          <w:sz w:val="28"/>
          <w:szCs w:val="28"/>
        </w:rPr>
        <w:t>人力配置：社工員（師）_____人)</w:t>
      </w:r>
    </w:p>
    <w:p w:rsidR="001A7A8F" w:rsidRDefault="001015F1">
      <w:pPr>
        <w:pStyle w:val="af3"/>
        <w:numPr>
          <w:ilvl w:val="0"/>
          <w:numId w:val="5"/>
        </w:numPr>
        <w:spacing w:line="500" w:lineRule="exact"/>
        <w:rPr>
          <w:rFonts w:ascii="標楷體" w:eastAsia="標楷體" w:hAnsi="標楷體"/>
          <w:sz w:val="28"/>
          <w:szCs w:val="28"/>
        </w:rPr>
      </w:pPr>
      <w:r>
        <w:rPr>
          <w:rFonts w:ascii="標楷體" w:eastAsia="標楷體" w:hAnsi="標楷體"/>
          <w:sz w:val="28"/>
          <w:szCs w:val="28"/>
        </w:rPr>
        <w:t xml:space="preserve">經費編列 </w:t>
      </w:r>
    </w:p>
    <w:tbl>
      <w:tblPr>
        <w:tblW w:w="10363" w:type="dxa"/>
        <w:jc w:val="center"/>
        <w:tblLayout w:type="fixed"/>
        <w:tblLook w:val="04A0" w:firstRow="1" w:lastRow="0" w:firstColumn="1" w:lastColumn="0" w:noHBand="0" w:noVBand="1"/>
      </w:tblPr>
      <w:tblGrid>
        <w:gridCol w:w="806"/>
        <w:gridCol w:w="2027"/>
        <w:gridCol w:w="935"/>
        <w:gridCol w:w="826"/>
        <w:gridCol w:w="1078"/>
        <w:gridCol w:w="1389"/>
        <w:gridCol w:w="813"/>
        <w:gridCol w:w="1478"/>
        <w:gridCol w:w="433"/>
        <w:gridCol w:w="578"/>
      </w:tblGrid>
      <w:tr w:rsidR="001A7A8F">
        <w:trPr>
          <w:jc w:val="center"/>
        </w:trPr>
        <w:tc>
          <w:tcPr>
            <w:tcW w:w="9785" w:type="dxa"/>
            <w:gridSpan w:val="9"/>
            <w:tcBorders>
              <w:bottom w:val="single" w:sz="4" w:space="0" w:color="000000"/>
            </w:tcBorders>
            <w:vAlign w:val="center"/>
          </w:tcPr>
          <w:p w:rsidR="001A7A8F" w:rsidRDefault="001015F1">
            <w:pPr>
              <w:spacing w:line="500" w:lineRule="exact"/>
              <w:jc w:val="right"/>
              <w:rPr>
                <w:rFonts w:ascii="標楷體" w:eastAsia="標楷體" w:hAnsi="標楷體"/>
                <w:szCs w:val="24"/>
              </w:rPr>
            </w:pPr>
            <w:r>
              <w:rPr>
                <w:rFonts w:ascii="標楷體" w:eastAsia="標楷體" w:hAnsi="標楷體"/>
                <w:szCs w:val="24"/>
              </w:rPr>
              <w:t>費用單位：元</w:t>
            </w:r>
          </w:p>
        </w:tc>
        <w:tc>
          <w:tcPr>
            <w:tcW w:w="578" w:type="dxa"/>
          </w:tcPr>
          <w:p w:rsidR="001A7A8F" w:rsidRDefault="001A7A8F"/>
        </w:tc>
      </w:tr>
      <w:tr w:rsidR="001A7A8F">
        <w:trPr>
          <w:jc w:val="center"/>
        </w:trPr>
        <w:tc>
          <w:tcPr>
            <w:tcW w:w="806"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序號</w:t>
            </w:r>
          </w:p>
        </w:tc>
        <w:tc>
          <w:tcPr>
            <w:tcW w:w="2027"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職稱</w:t>
            </w:r>
          </w:p>
        </w:tc>
        <w:tc>
          <w:tcPr>
            <w:tcW w:w="935"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薪等</w:t>
            </w:r>
          </w:p>
        </w:tc>
        <w:tc>
          <w:tcPr>
            <w:tcW w:w="826"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薪點</w:t>
            </w:r>
          </w:p>
        </w:tc>
        <w:tc>
          <w:tcPr>
            <w:tcW w:w="1078"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折合率</w:t>
            </w:r>
          </w:p>
        </w:tc>
        <w:tc>
          <w:tcPr>
            <w:tcW w:w="1389"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每人每年</w:t>
            </w:r>
            <w:r>
              <w:rPr>
                <w:rFonts w:ascii="標楷體" w:eastAsia="標楷體" w:hAnsi="標楷體"/>
                <w:sz w:val="28"/>
                <w:szCs w:val="28"/>
              </w:rPr>
              <w:lastRenderedPageBreak/>
              <w:t>人事費用</w:t>
            </w:r>
          </w:p>
        </w:tc>
        <w:tc>
          <w:tcPr>
            <w:tcW w:w="813"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lastRenderedPageBreak/>
              <w:t>人數</w:t>
            </w:r>
          </w:p>
        </w:tc>
        <w:tc>
          <w:tcPr>
            <w:tcW w:w="1478"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小計</w:t>
            </w:r>
          </w:p>
        </w:tc>
        <w:tc>
          <w:tcPr>
            <w:tcW w:w="1011" w:type="dxa"/>
            <w:gridSpan w:val="2"/>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備註</w:t>
            </w:r>
          </w:p>
        </w:tc>
      </w:tr>
      <w:tr w:rsidR="001A7A8F">
        <w:trPr>
          <w:jc w:val="center"/>
        </w:trPr>
        <w:tc>
          <w:tcPr>
            <w:tcW w:w="806"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color w:val="FF0000"/>
                <w:sz w:val="28"/>
                <w:szCs w:val="28"/>
              </w:rPr>
            </w:pPr>
            <w:r>
              <w:rPr>
                <w:rFonts w:ascii="標楷體" w:eastAsia="標楷體" w:hAnsi="標楷體"/>
                <w:color w:val="FF0000"/>
                <w:sz w:val="28"/>
                <w:szCs w:val="28"/>
              </w:rPr>
              <w:t>範例</w:t>
            </w:r>
          </w:p>
        </w:tc>
        <w:tc>
          <w:tcPr>
            <w:tcW w:w="2027"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color w:val="FF0000"/>
                <w:sz w:val="28"/>
                <w:szCs w:val="28"/>
              </w:rPr>
            </w:pPr>
            <w:r>
              <w:rPr>
                <w:rFonts w:ascii="標楷體" w:eastAsia="標楷體" w:hAnsi="標楷體"/>
                <w:color w:val="FF0000"/>
                <w:sz w:val="28"/>
                <w:szCs w:val="28"/>
              </w:rPr>
              <w:t>社工員（師）</w:t>
            </w:r>
          </w:p>
        </w:tc>
        <w:tc>
          <w:tcPr>
            <w:tcW w:w="935"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color w:val="FF0000"/>
                <w:sz w:val="28"/>
                <w:szCs w:val="28"/>
              </w:rPr>
            </w:pPr>
            <w:r>
              <w:rPr>
                <w:rFonts w:ascii="標楷體" w:eastAsia="標楷體" w:hAnsi="標楷體"/>
                <w:color w:val="FF0000"/>
                <w:sz w:val="28"/>
                <w:szCs w:val="28"/>
              </w:rPr>
              <w:t>6等5</w:t>
            </w:r>
          </w:p>
        </w:tc>
        <w:tc>
          <w:tcPr>
            <w:tcW w:w="826"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color w:val="FF0000"/>
                <w:sz w:val="28"/>
                <w:szCs w:val="28"/>
              </w:rPr>
            </w:pPr>
            <w:r>
              <w:rPr>
                <w:rFonts w:ascii="標楷體" w:eastAsia="標楷體" w:hAnsi="標楷體"/>
                <w:color w:val="FF0000"/>
                <w:sz w:val="28"/>
                <w:szCs w:val="28"/>
              </w:rPr>
              <w:t>344</w:t>
            </w:r>
          </w:p>
        </w:tc>
        <w:tc>
          <w:tcPr>
            <w:tcW w:w="1078"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color w:val="FF0000"/>
                <w:sz w:val="28"/>
                <w:szCs w:val="28"/>
              </w:rPr>
            </w:pPr>
            <w:r>
              <w:rPr>
                <w:rFonts w:ascii="標楷體" w:eastAsia="標楷體" w:hAnsi="標楷體"/>
                <w:color w:val="FF0000"/>
                <w:sz w:val="28"/>
                <w:szCs w:val="28"/>
              </w:rPr>
              <w:t>135</w:t>
            </w:r>
          </w:p>
        </w:tc>
        <w:tc>
          <w:tcPr>
            <w:tcW w:w="1389"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778,324</w:t>
            </w:r>
          </w:p>
        </w:tc>
        <w:tc>
          <w:tcPr>
            <w:tcW w:w="813"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1</w:t>
            </w:r>
          </w:p>
        </w:tc>
        <w:tc>
          <w:tcPr>
            <w:tcW w:w="1478"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778,324</w:t>
            </w:r>
          </w:p>
        </w:tc>
        <w:tc>
          <w:tcPr>
            <w:tcW w:w="1011" w:type="dxa"/>
            <w:gridSpan w:val="2"/>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r>
      <w:tr w:rsidR="001A7A8F">
        <w:trPr>
          <w:jc w:val="center"/>
        </w:trPr>
        <w:tc>
          <w:tcPr>
            <w:tcW w:w="806" w:type="dxa"/>
            <w:tcBorders>
              <w:top w:val="single" w:sz="4" w:space="0" w:color="000000"/>
              <w:left w:val="single" w:sz="4" w:space="0" w:color="000000"/>
              <w:bottom w:val="single" w:sz="4" w:space="0" w:color="000000"/>
              <w:right w:val="single" w:sz="4" w:space="0" w:color="000000"/>
            </w:tcBorders>
          </w:tcPr>
          <w:p w:rsidR="001A7A8F" w:rsidRDefault="001A7A8F">
            <w:pPr>
              <w:pStyle w:val="af3"/>
              <w:numPr>
                <w:ilvl w:val="0"/>
                <w:numId w:val="6"/>
              </w:numPr>
              <w:spacing w:line="500" w:lineRule="exact"/>
              <w:rPr>
                <w:rFonts w:ascii="標楷體" w:eastAsia="標楷體" w:hAnsi="標楷體"/>
              </w:rPr>
            </w:pPr>
          </w:p>
        </w:tc>
        <w:tc>
          <w:tcPr>
            <w:tcW w:w="2027"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935"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826"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813"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478"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011" w:type="dxa"/>
            <w:gridSpan w:val="2"/>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r>
      <w:tr w:rsidR="001A7A8F">
        <w:trPr>
          <w:jc w:val="center"/>
        </w:trPr>
        <w:tc>
          <w:tcPr>
            <w:tcW w:w="806" w:type="dxa"/>
            <w:tcBorders>
              <w:top w:val="single" w:sz="4" w:space="0" w:color="000000"/>
              <w:left w:val="single" w:sz="4" w:space="0" w:color="000000"/>
              <w:bottom w:val="single" w:sz="4" w:space="0" w:color="000000"/>
              <w:right w:val="single" w:sz="4" w:space="0" w:color="000000"/>
            </w:tcBorders>
          </w:tcPr>
          <w:p w:rsidR="001A7A8F" w:rsidRDefault="001A7A8F">
            <w:pPr>
              <w:pStyle w:val="af3"/>
              <w:numPr>
                <w:ilvl w:val="0"/>
                <w:numId w:val="6"/>
              </w:numPr>
              <w:spacing w:line="500" w:lineRule="exact"/>
              <w:rPr>
                <w:rFonts w:ascii="標楷體" w:eastAsia="標楷體" w:hAnsi="標楷體"/>
              </w:rPr>
            </w:pPr>
          </w:p>
        </w:tc>
        <w:tc>
          <w:tcPr>
            <w:tcW w:w="2027"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935"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826"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813"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478"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011" w:type="dxa"/>
            <w:gridSpan w:val="2"/>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r>
      <w:tr w:rsidR="001A7A8F">
        <w:trPr>
          <w:jc w:val="center"/>
        </w:trPr>
        <w:tc>
          <w:tcPr>
            <w:tcW w:w="806" w:type="dxa"/>
            <w:tcBorders>
              <w:top w:val="single" w:sz="4" w:space="0" w:color="000000"/>
              <w:left w:val="single" w:sz="4" w:space="0" w:color="000000"/>
              <w:bottom w:val="single" w:sz="4" w:space="0" w:color="000000"/>
              <w:right w:val="single" w:sz="4" w:space="0" w:color="000000"/>
            </w:tcBorders>
          </w:tcPr>
          <w:p w:rsidR="001A7A8F" w:rsidRDefault="001A7A8F">
            <w:pPr>
              <w:pStyle w:val="af3"/>
              <w:numPr>
                <w:ilvl w:val="0"/>
                <w:numId w:val="6"/>
              </w:numPr>
              <w:spacing w:line="500" w:lineRule="exact"/>
              <w:rPr>
                <w:rFonts w:ascii="標楷體" w:eastAsia="標楷體" w:hAnsi="標楷體"/>
              </w:rPr>
            </w:pPr>
          </w:p>
        </w:tc>
        <w:tc>
          <w:tcPr>
            <w:tcW w:w="2027"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935"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826"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078"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389"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813"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478"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c>
          <w:tcPr>
            <w:tcW w:w="1011" w:type="dxa"/>
            <w:gridSpan w:val="2"/>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r>
      <w:tr w:rsidR="001A7A8F">
        <w:trPr>
          <w:jc w:val="center"/>
        </w:trPr>
        <w:tc>
          <w:tcPr>
            <w:tcW w:w="806" w:type="dxa"/>
            <w:tcBorders>
              <w:top w:val="single" w:sz="4" w:space="0" w:color="000000"/>
              <w:left w:val="single" w:sz="4" w:space="0" w:color="000000"/>
              <w:bottom w:val="single" w:sz="4" w:space="0" w:color="000000"/>
              <w:right w:val="single" w:sz="4" w:space="0" w:color="000000"/>
            </w:tcBorders>
          </w:tcPr>
          <w:p w:rsidR="001A7A8F" w:rsidRDefault="001A7A8F">
            <w:pPr>
              <w:pStyle w:val="af3"/>
              <w:spacing w:line="500" w:lineRule="exact"/>
              <w:rPr>
                <w:rFonts w:ascii="標楷體" w:eastAsia="標楷體" w:hAnsi="標楷體"/>
              </w:rPr>
            </w:pPr>
          </w:p>
        </w:tc>
        <w:tc>
          <w:tcPr>
            <w:tcW w:w="6255" w:type="dxa"/>
            <w:gridSpan w:val="5"/>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center"/>
              <w:rPr>
                <w:rFonts w:ascii="標楷體" w:eastAsia="標楷體" w:hAnsi="標楷體"/>
                <w:sz w:val="28"/>
                <w:szCs w:val="28"/>
              </w:rPr>
            </w:pPr>
            <w:r>
              <w:rPr>
                <w:rFonts w:ascii="標楷體" w:eastAsia="標楷體" w:hAnsi="標楷體"/>
                <w:sz w:val="28"/>
                <w:szCs w:val="28"/>
              </w:rPr>
              <w:t>總            計</w:t>
            </w:r>
          </w:p>
        </w:tc>
        <w:tc>
          <w:tcPr>
            <w:tcW w:w="813"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1</w:t>
            </w:r>
          </w:p>
        </w:tc>
        <w:tc>
          <w:tcPr>
            <w:tcW w:w="1478"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778,324</w:t>
            </w:r>
          </w:p>
        </w:tc>
        <w:tc>
          <w:tcPr>
            <w:tcW w:w="1011" w:type="dxa"/>
            <w:gridSpan w:val="2"/>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rPr>
                <w:rFonts w:ascii="標楷體" w:eastAsia="標楷體" w:hAnsi="標楷體"/>
              </w:rPr>
            </w:pPr>
          </w:p>
        </w:tc>
      </w:tr>
    </w:tbl>
    <w:p w:rsidR="001A7A8F" w:rsidRDefault="001015F1">
      <w:pPr>
        <w:rPr>
          <w:rFonts w:ascii="標楷體" w:eastAsia="標楷體" w:hAnsi="標楷體"/>
          <w:b/>
          <w:color w:val="FF0000"/>
        </w:rPr>
      </w:pPr>
      <w:r>
        <w:rPr>
          <w:rFonts w:ascii="標楷體" w:eastAsia="標楷體" w:hAnsi="標楷體"/>
          <w:b/>
          <w:color w:val="FF0000"/>
        </w:rPr>
        <w:t>備註：紅字部分為範例，填列計畫時，請先將紅字部分刪除，從序號1開始填列實際聘用情況。</w:t>
      </w:r>
    </w:p>
    <w:p w:rsidR="001A7A8F" w:rsidRDefault="001015F1">
      <w:pPr>
        <w:pStyle w:val="af3"/>
        <w:numPr>
          <w:ilvl w:val="0"/>
          <w:numId w:val="5"/>
        </w:numPr>
        <w:spacing w:line="500" w:lineRule="exact"/>
        <w:rPr>
          <w:rFonts w:ascii="標楷體" w:eastAsia="標楷體" w:hAnsi="標楷體"/>
          <w:sz w:val="28"/>
          <w:szCs w:val="28"/>
        </w:rPr>
      </w:pPr>
      <w:r>
        <w:rPr>
          <w:rFonts w:ascii="標楷體" w:eastAsia="標楷體" w:hAnsi="標楷體"/>
          <w:sz w:val="28"/>
          <w:szCs w:val="28"/>
        </w:rPr>
        <w:t xml:space="preserve">經費需求　　　　　　　　　　　　　　　　　　　　　　　　</w:t>
      </w:r>
    </w:p>
    <w:tbl>
      <w:tblPr>
        <w:tblW w:w="8896" w:type="dxa"/>
        <w:jc w:val="center"/>
        <w:tblLayout w:type="fixed"/>
        <w:tblLook w:val="04A0" w:firstRow="1" w:lastRow="0" w:firstColumn="1" w:lastColumn="0" w:noHBand="0" w:noVBand="1"/>
      </w:tblPr>
      <w:tblGrid>
        <w:gridCol w:w="1391"/>
        <w:gridCol w:w="1622"/>
        <w:gridCol w:w="2083"/>
        <w:gridCol w:w="2085"/>
        <w:gridCol w:w="1479"/>
        <w:gridCol w:w="236"/>
      </w:tblGrid>
      <w:tr w:rsidR="001A7A8F">
        <w:trPr>
          <w:jc w:val="center"/>
        </w:trPr>
        <w:tc>
          <w:tcPr>
            <w:tcW w:w="8833" w:type="dxa"/>
            <w:gridSpan w:val="5"/>
            <w:tcBorders>
              <w:bottom w:val="single" w:sz="4" w:space="0" w:color="000000"/>
            </w:tcBorders>
            <w:vAlign w:val="center"/>
          </w:tcPr>
          <w:p w:rsidR="001A7A8F" w:rsidRDefault="001015F1">
            <w:pPr>
              <w:spacing w:line="500" w:lineRule="exact"/>
              <w:jc w:val="right"/>
              <w:rPr>
                <w:rFonts w:ascii="標楷體" w:eastAsia="標楷體" w:hAnsi="標楷體"/>
                <w:szCs w:val="24"/>
              </w:rPr>
            </w:pPr>
            <w:r>
              <w:rPr>
                <w:rFonts w:ascii="標楷體" w:eastAsia="標楷體" w:hAnsi="標楷體"/>
                <w:szCs w:val="24"/>
              </w:rPr>
              <w:t>費用單位：元</w:t>
            </w:r>
          </w:p>
        </w:tc>
        <w:tc>
          <w:tcPr>
            <w:tcW w:w="63" w:type="dxa"/>
          </w:tcPr>
          <w:p w:rsidR="001A7A8F" w:rsidRDefault="001A7A8F"/>
        </w:tc>
      </w:tr>
      <w:tr w:rsidR="001A7A8F">
        <w:trPr>
          <w:jc w:val="center"/>
        </w:trPr>
        <w:tc>
          <w:tcPr>
            <w:tcW w:w="1418"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計畫名稱</w:t>
            </w:r>
          </w:p>
        </w:tc>
        <w:tc>
          <w:tcPr>
            <w:tcW w:w="1653"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計畫總經費</w:t>
            </w:r>
          </w:p>
        </w:tc>
        <w:tc>
          <w:tcPr>
            <w:tcW w:w="2124"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自籌經費</w:t>
            </w:r>
          </w:p>
          <w:p w:rsidR="001A7A8F" w:rsidRDefault="001015F1">
            <w:pPr>
              <w:spacing w:line="500" w:lineRule="exact"/>
              <w:rPr>
                <w:rFonts w:ascii="標楷體" w:eastAsia="標楷體" w:hAnsi="標楷體"/>
                <w:sz w:val="28"/>
                <w:szCs w:val="28"/>
              </w:rPr>
            </w:pPr>
            <w:r>
              <w:rPr>
                <w:rFonts w:ascii="標楷體" w:eastAsia="標楷體" w:hAnsi="標楷體"/>
                <w:sz w:val="28"/>
                <w:szCs w:val="28"/>
              </w:rPr>
              <w:t>(自籌比例__%)</w:t>
            </w:r>
          </w:p>
        </w:tc>
        <w:tc>
          <w:tcPr>
            <w:tcW w:w="2126"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申請補助經費</w:t>
            </w:r>
          </w:p>
          <w:p w:rsidR="001A7A8F" w:rsidRDefault="001015F1">
            <w:pPr>
              <w:spacing w:line="500" w:lineRule="exact"/>
              <w:rPr>
                <w:rFonts w:ascii="標楷體" w:eastAsia="標楷體" w:hAnsi="標楷體"/>
                <w:sz w:val="28"/>
                <w:szCs w:val="28"/>
              </w:rPr>
            </w:pPr>
            <w:r>
              <w:rPr>
                <w:rFonts w:ascii="標楷體" w:eastAsia="標楷體" w:hAnsi="標楷體"/>
                <w:sz w:val="28"/>
                <w:szCs w:val="28"/>
              </w:rPr>
              <w:t>(補助比例__%)</w:t>
            </w:r>
          </w:p>
        </w:tc>
        <w:tc>
          <w:tcPr>
            <w:tcW w:w="1575" w:type="dxa"/>
            <w:gridSpan w:val="2"/>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rPr>
                <w:rFonts w:ascii="標楷體" w:eastAsia="標楷體" w:hAnsi="標楷體"/>
                <w:sz w:val="28"/>
                <w:szCs w:val="28"/>
              </w:rPr>
            </w:pPr>
            <w:r>
              <w:rPr>
                <w:rFonts w:ascii="標楷體" w:eastAsia="標楷體" w:hAnsi="標楷體"/>
                <w:sz w:val="28"/>
                <w:szCs w:val="28"/>
              </w:rPr>
              <w:t>備註</w:t>
            </w:r>
          </w:p>
        </w:tc>
      </w:tr>
      <w:tr w:rsidR="001A7A8F">
        <w:trPr>
          <w:jc w:val="center"/>
        </w:trPr>
        <w:tc>
          <w:tcPr>
            <w:tcW w:w="1418" w:type="dxa"/>
            <w:tcBorders>
              <w:top w:val="single" w:sz="4" w:space="0" w:color="000000"/>
              <w:left w:val="single" w:sz="4" w:space="0" w:color="000000"/>
              <w:bottom w:val="single" w:sz="4" w:space="0" w:color="000000"/>
              <w:right w:val="single" w:sz="4" w:space="0" w:color="000000"/>
            </w:tcBorders>
          </w:tcPr>
          <w:p w:rsidR="001A7A8F" w:rsidRDefault="001015F1">
            <w:pPr>
              <w:spacing w:line="500" w:lineRule="exact"/>
              <w:ind w:right="170"/>
              <w:jc w:val="both"/>
              <w:rPr>
                <w:rFonts w:ascii="標楷體" w:eastAsia="標楷體" w:hAnsi="標楷體"/>
                <w:sz w:val="28"/>
                <w:szCs w:val="28"/>
              </w:rPr>
            </w:pPr>
            <w:r>
              <w:rPr>
                <w:rFonts w:ascii="標楷體" w:eastAsia="標楷體" w:hAnsi="標楷體"/>
                <w:sz w:val="28"/>
                <w:szCs w:val="28"/>
              </w:rPr>
              <w:t>提升身心障礙者需求評估服務品質社工人力計畫</w:t>
            </w:r>
          </w:p>
        </w:tc>
        <w:tc>
          <w:tcPr>
            <w:tcW w:w="1653"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jc w:val="both"/>
              <w:rPr>
                <w:rFonts w:ascii="標楷體" w:eastAsia="標楷體" w:hAnsi="標楷體"/>
              </w:rPr>
            </w:pPr>
          </w:p>
        </w:tc>
        <w:tc>
          <w:tcPr>
            <w:tcW w:w="2124"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jc w:val="both"/>
              <w:rPr>
                <w:rFonts w:ascii="標楷體" w:eastAsia="標楷體" w:hAnsi="標楷體"/>
              </w:rPr>
            </w:pPr>
          </w:p>
        </w:tc>
        <w:tc>
          <w:tcPr>
            <w:tcW w:w="2126" w:type="dxa"/>
            <w:tcBorders>
              <w:top w:val="single" w:sz="4" w:space="0" w:color="000000"/>
              <w:left w:val="single" w:sz="4" w:space="0" w:color="000000"/>
              <w:bottom w:val="single" w:sz="4" w:space="0" w:color="000000"/>
              <w:right w:val="single" w:sz="4" w:space="0" w:color="000000"/>
            </w:tcBorders>
          </w:tcPr>
          <w:p w:rsidR="001A7A8F" w:rsidRDefault="001A7A8F">
            <w:pPr>
              <w:spacing w:line="500" w:lineRule="exact"/>
              <w:jc w:val="both"/>
              <w:rPr>
                <w:rFonts w:ascii="標楷體" w:eastAsia="標楷體" w:hAnsi="標楷體"/>
              </w:rPr>
            </w:pPr>
          </w:p>
        </w:tc>
        <w:tc>
          <w:tcPr>
            <w:tcW w:w="1575" w:type="dxa"/>
            <w:gridSpan w:val="2"/>
            <w:tcBorders>
              <w:top w:val="single" w:sz="4" w:space="0" w:color="000000"/>
              <w:left w:val="single" w:sz="4" w:space="0" w:color="000000"/>
              <w:bottom w:val="single" w:sz="4" w:space="0" w:color="000000"/>
              <w:right w:val="single" w:sz="4" w:space="0" w:color="000000"/>
            </w:tcBorders>
          </w:tcPr>
          <w:p w:rsidR="001A7A8F" w:rsidRDefault="001015F1">
            <w:pPr>
              <w:spacing w:line="360" w:lineRule="exact"/>
              <w:jc w:val="both"/>
              <w:rPr>
                <w:rFonts w:ascii="標楷體" w:eastAsia="標楷體" w:hAnsi="標楷體"/>
                <w:szCs w:val="24"/>
              </w:rPr>
            </w:pPr>
            <w:r>
              <w:rPr>
                <w:rFonts w:ascii="標楷體" w:eastAsia="標楷體" w:hAnsi="標楷體"/>
                <w:szCs w:val="24"/>
              </w:rPr>
              <w:t>(</w:t>
            </w:r>
            <w:proofErr w:type="gramStart"/>
            <w:r>
              <w:rPr>
                <w:rFonts w:ascii="標楷體" w:eastAsia="標楷體" w:hAnsi="標楷體"/>
                <w:szCs w:val="24"/>
              </w:rPr>
              <w:t>若人</w:t>
            </w:r>
            <w:proofErr w:type="gramEnd"/>
            <w:r>
              <w:rPr>
                <w:rFonts w:ascii="標楷體" w:eastAsia="標楷體" w:hAnsi="標楷體"/>
                <w:szCs w:val="24"/>
              </w:rPr>
              <w:t>事費不以全年計算、交通費另以府內其他費用支應或年終</w:t>
            </w:r>
            <w:proofErr w:type="gramStart"/>
            <w:r>
              <w:rPr>
                <w:rFonts w:ascii="標楷體" w:eastAsia="標楷體" w:hAnsi="標楷體"/>
                <w:szCs w:val="24"/>
              </w:rPr>
              <w:t>將金酌予</w:t>
            </w:r>
            <w:proofErr w:type="gramEnd"/>
            <w:r>
              <w:rPr>
                <w:rFonts w:ascii="標楷體" w:eastAsia="標楷體" w:hAnsi="標楷體"/>
                <w:szCs w:val="24"/>
              </w:rPr>
              <w:t>調整計算方式等，請在此說明)</w:t>
            </w:r>
          </w:p>
        </w:tc>
      </w:tr>
    </w:tbl>
    <w:p w:rsidR="001A7A8F" w:rsidRDefault="001A7A8F">
      <w:pPr>
        <w:spacing w:line="500" w:lineRule="exact"/>
      </w:pPr>
    </w:p>
    <w:sectPr w:rsidR="001A7A8F">
      <w:pgSz w:w="11906" w:h="16838"/>
      <w:pgMar w:top="1440" w:right="1800" w:bottom="1440" w:left="1800" w:header="0" w:footer="617" w:gutter="0"/>
      <w:cols w:space="720"/>
      <w:formProt w:val="0"/>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4D66" w:rsidRDefault="00454D66">
      <w:r>
        <w:separator/>
      </w:r>
    </w:p>
  </w:endnote>
  <w:endnote w:type="continuationSeparator" w:id="0">
    <w:p w:rsidR="00454D66" w:rsidRDefault="00454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Liberation Sans">
    <w:altName w:val="Arial"/>
    <w:panose1 w:val="020B0604020202020204"/>
    <w:charset w:val="88"/>
    <w:family w:val="swiss"/>
    <w:pitch w:val="variable"/>
  </w:font>
  <w:font w:name="微軟正黑體">
    <w:panose1 w:val="020B0604030504040204"/>
    <w:charset w:val="88"/>
    <w:family w:val="roman"/>
    <w:notTrueType/>
    <w:pitch w:val="default"/>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A8F" w:rsidRDefault="001015F1">
    <w:pPr>
      <w:pStyle w:val="af7"/>
      <w:jc w:val="center"/>
    </w:pPr>
    <w:r>
      <w:fldChar w:fldCharType="begin"/>
    </w:r>
    <w:r>
      <w:instrText>PAGE</w:instrText>
    </w:r>
    <w:r>
      <w:fldChar w:fldCharType="separate"/>
    </w:r>
    <w:r w:rsidR="001A0562">
      <w:rPr>
        <w:noProof/>
      </w:rPr>
      <w:t>10</w:t>
    </w:r>
    <w:r>
      <w:fldChar w:fldCharType="end"/>
    </w:r>
  </w:p>
  <w:p w:rsidR="001A7A8F" w:rsidRDefault="001A7A8F">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4D66" w:rsidRDefault="00454D66">
      <w:pPr>
        <w:rPr>
          <w:sz w:val="12"/>
        </w:rPr>
      </w:pPr>
      <w:r>
        <w:separator/>
      </w:r>
    </w:p>
  </w:footnote>
  <w:footnote w:type="continuationSeparator" w:id="0">
    <w:p w:rsidR="00454D66" w:rsidRDefault="00454D66">
      <w:pPr>
        <w:rPr>
          <w:sz w:val="12"/>
        </w:rPr>
      </w:pPr>
      <w:r>
        <w:continuationSeparator/>
      </w:r>
    </w:p>
  </w:footnote>
  <w:footnote w:id="1">
    <w:p w:rsidR="001A7A8F" w:rsidRDefault="001015F1">
      <w:pPr>
        <w:pStyle w:val="afa"/>
      </w:pPr>
      <w:r>
        <w:rPr>
          <w:rStyle w:val="ab"/>
        </w:rPr>
        <w:footnoteRef/>
      </w:r>
      <w:r>
        <w:t xml:space="preserve"> </w:t>
      </w:r>
      <w:r>
        <w:t>計算方式</w:t>
      </w:r>
      <w:r>
        <w:t>:2</w:t>
      </w:r>
      <w:r>
        <w:t>個計畫的社工人員</w:t>
      </w:r>
      <w:r>
        <w:t>(</w:t>
      </w:r>
      <w:r>
        <w:t>師</w:t>
      </w:r>
      <w:r>
        <w:t>)</w:t>
      </w:r>
      <w:r>
        <w:t>人數加總</w:t>
      </w:r>
      <w:r>
        <w:t>/6=</w:t>
      </w:r>
      <w:r>
        <w:t>資深社工人員</w:t>
      </w:r>
      <w:r>
        <w:t>(</w:t>
      </w:r>
      <w:r>
        <w:t>師</w:t>
      </w:r>
      <w:r>
        <w:t>)</w:t>
      </w:r>
      <w:r>
        <w:t>人數</w:t>
      </w:r>
      <w:r>
        <w:t>(</w:t>
      </w:r>
      <w:r>
        <w:t>無條件捨去</w:t>
      </w:r>
      <w:r>
        <w:t>)</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61C06"/>
    <w:multiLevelType w:val="multilevel"/>
    <w:tmpl w:val="72A6D6F2"/>
    <w:lvl w:ilvl="0">
      <w:start w:val="1"/>
      <w:numFmt w:val="ideographLegalTraditional"/>
      <w:lvlText w:val="%1、"/>
      <w:lvlJc w:val="left"/>
      <w:pPr>
        <w:tabs>
          <w:tab w:val="num" w:pos="0"/>
        </w:tabs>
        <w:ind w:left="720" w:hanging="720"/>
      </w:pPr>
      <w:rPr>
        <w:rFonts w:eastAsia="標楷體"/>
        <w:sz w:val="32"/>
        <w:szCs w:val="32"/>
        <w:lang w:val="en-US"/>
      </w:rPr>
    </w:lvl>
    <w:lvl w:ilvl="1">
      <w:start w:val="1"/>
      <w:numFmt w:val="ideographTraditional"/>
      <w:lvlText w:val="%1.%2、"/>
      <w:lvlJc w:val="left"/>
      <w:pPr>
        <w:tabs>
          <w:tab w:val="num" w:pos="0"/>
        </w:tabs>
        <w:ind w:left="960" w:hanging="480"/>
      </w:pPr>
    </w:lvl>
    <w:lvl w:ilvl="2">
      <w:start w:val="1"/>
      <w:numFmt w:val="lowerRoman"/>
      <w:lvlText w:val="%2.%3."/>
      <w:lvlJc w:val="right"/>
      <w:pPr>
        <w:tabs>
          <w:tab w:val="num" w:pos="0"/>
        </w:tabs>
        <w:ind w:left="1440" w:hanging="480"/>
      </w:pPr>
    </w:lvl>
    <w:lvl w:ilvl="3">
      <w:start w:val="1"/>
      <w:numFmt w:val="decimal"/>
      <w:lvlText w:val="%3.%4."/>
      <w:lvlJc w:val="left"/>
      <w:pPr>
        <w:tabs>
          <w:tab w:val="num" w:pos="0"/>
        </w:tabs>
        <w:ind w:left="1920" w:hanging="480"/>
      </w:pPr>
    </w:lvl>
    <w:lvl w:ilvl="4">
      <w:start w:val="1"/>
      <w:numFmt w:val="ideographTraditional"/>
      <w:lvlText w:val="%4.%5、"/>
      <w:lvlJc w:val="left"/>
      <w:pPr>
        <w:tabs>
          <w:tab w:val="num" w:pos="0"/>
        </w:tabs>
        <w:ind w:left="2400" w:hanging="480"/>
      </w:pPr>
    </w:lvl>
    <w:lvl w:ilvl="5">
      <w:start w:val="1"/>
      <w:numFmt w:val="lowerRoman"/>
      <w:lvlText w:val="%5.%6."/>
      <w:lvlJc w:val="right"/>
      <w:pPr>
        <w:tabs>
          <w:tab w:val="num" w:pos="0"/>
        </w:tabs>
        <w:ind w:left="2880" w:hanging="480"/>
      </w:pPr>
    </w:lvl>
    <w:lvl w:ilvl="6">
      <w:start w:val="1"/>
      <w:numFmt w:val="decimal"/>
      <w:lvlText w:val="%6.%7."/>
      <w:lvlJc w:val="left"/>
      <w:pPr>
        <w:tabs>
          <w:tab w:val="num" w:pos="0"/>
        </w:tabs>
        <w:ind w:left="3360" w:hanging="480"/>
      </w:pPr>
    </w:lvl>
    <w:lvl w:ilvl="7">
      <w:start w:val="1"/>
      <w:numFmt w:val="ideographTraditional"/>
      <w:lvlText w:val="%7.%8、"/>
      <w:lvlJc w:val="left"/>
      <w:pPr>
        <w:tabs>
          <w:tab w:val="num" w:pos="0"/>
        </w:tabs>
        <w:ind w:left="3840" w:hanging="480"/>
      </w:pPr>
    </w:lvl>
    <w:lvl w:ilvl="8">
      <w:start w:val="1"/>
      <w:numFmt w:val="lowerRoman"/>
      <w:lvlText w:val="%8.%9."/>
      <w:lvlJc w:val="right"/>
      <w:pPr>
        <w:tabs>
          <w:tab w:val="num" w:pos="0"/>
        </w:tabs>
        <w:ind w:left="4320" w:hanging="480"/>
      </w:pPr>
    </w:lvl>
  </w:abstractNum>
  <w:abstractNum w:abstractNumId="1" w15:restartNumberingAfterBreak="0">
    <w:nsid w:val="05F11A5B"/>
    <w:multiLevelType w:val="multilevel"/>
    <w:tmpl w:val="B7223BA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03E5D7A"/>
    <w:multiLevelType w:val="multilevel"/>
    <w:tmpl w:val="A562213E"/>
    <w:lvl w:ilvl="0">
      <w:start w:val="1"/>
      <w:numFmt w:val="decimal"/>
      <w:lvlText w:val="%1."/>
      <w:lvlJc w:val="left"/>
      <w:pPr>
        <w:tabs>
          <w:tab w:val="num" w:pos="0"/>
        </w:tabs>
        <w:ind w:left="480" w:hanging="480"/>
      </w:pPr>
    </w:lvl>
    <w:lvl w:ilvl="1">
      <w:start w:val="1"/>
      <w:numFmt w:val="ideographTraditional"/>
      <w:lvlText w:val="%1.%2、"/>
      <w:lvlJc w:val="left"/>
      <w:pPr>
        <w:tabs>
          <w:tab w:val="num" w:pos="0"/>
        </w:tabs>
        <w:ind w:left="960" w:hanging="480"/>
      </w:pPr>
    </w:lvl>
    <w:lvl w:ilvl="2">
      <w:start w:val="1"/>
      <w:numFmt w:val="lowerRoman"/>
      <w:lvlText w:val="%2.%3."/>
      <w:lvlJc w:val="right"/>
      <w:pPr>
        <w:tabs>
          <w:tab w:val="num" w:pos="0"/>
        </w:tabs>
        <w:ind w:left="1440" w:hanging="480"/>
      </w:pPr>
    </w:lvl>
    <w:lvl w:ilvl="3">
      <w:start w:val="1"/>
      <w:numFmt w:val="decimal"/>
      <w:lvlText w:val="%3.%4."/>
      <w:lvlJc w:val="left"/>
      <w:pPr>
        <w:tabs>
          <w:tab w:val="num" w:pos="0"/>
        </w:tabs>
        <w:ind w:left="1920" w:hanging="480"/>
      </w:pPr>
    </w:lvl>
    <w:lvl w:ilvl="4">
      <w:start w:val="1"/>
      <w:numFmt w:val="ideographTraditional"/>
      <w:lvlText w:val="%4.%5、"/>
      <w:lvlJc w:val="left"/>
      <w:pPr>
        <w:tabs>
          <w:tab w:val="num" w:pos="0"/>
        </w:tabs>
        <w:ind w:left="2400" w:hanging="480"/>
      </w:pPr>
    </w:lvl>
    <w:lvl w:ilvl="5">
      <w:start w:val="1"/>
      <w:numFmt w:val="lowerRoman"/>
      <w:lvlText w:val="%5.%6."/>
      <w:lvlJc w:val="right"/>
      <w:pPr>
        <w:tabs>
          <w:tab w:val="num" w:pos="0"/>
        </w:tabs>
        <w:ind w:left="2880" w:hanging="480"/>
      </w:pPr>
    </w:lvl>
    <w:lvl w:ilvl="6">
      <w:start w:val="1"/>
      <w:numFmt w:val="decimal"/>
      <w:lvlText w:val="%6.%7."/>
      <w:lvlJc w:val="left"/>
      <w:pPr>
        <w:tabs>
          <w:tab w:val="num" w:pos="0"/>
        </w:tabs>
        <w:ind w:left="3360" w:hanging="480"/>
      </w:pPr>
    </w:lvl>
    <w:lvl w:ilvl="7">
      <w:start w:val="1"/>
      <w:numFmt w:val="ideographTraditional"/>
      <w:lvlText w:val="%7.%8、"/>
      <w:lvlJc w:val="left"/>
      <w:pPr>
        <w:tabs>
          <w:tab w:val="num" w:pos="0"/>
        </w:tabs>
        <w:ind w:left="3840" w:hanging="480"/>
      </w:pPr>
    </w:lvl>
    <w:lvl w:ilvl="8">
      <w:start w:val="1"/>
      <w:numFmt w:val="lowerRoman"/>
      <w:lvlText w:val="%8.%9."/>
      <w:lvlJc w:val="right"/>
      <w:pPr>
        <w:tabs>
          <w:tab w:val="num" w:pos="0"/>
        </w:tabs>
        <w:ind w:left="4320" w:hanging="480"/>
      </w:pPr>
    </w:lvl>
  </w:abstractNum>
  <w:abstractNum w:abstractNumId="3" w15:restartNumberingAfterBreak="0">
    <w:nsid w:val="19F176FF"/>
    <w:multiLevelType w:val="multilevel"/>
    <w:tmpl w:val="F2AE83FE"/>
    <w:lvl w:ilvl="0">
      <w:start w:val="1"/>
      <w:numFmt w:val="taiwaneseCountingThousand"/>
      <w:lvlText w:val="%1、"/>
      <w:lvlJc w:val="left"/>
      <w:pPr>
        <w:tabs>
          <w:tab w:val="num" w:pos="0"/>
        </w:tabs>
        <w:ind w:left="480" w:hanging="480"/>
      </w:pPr>
    </w:lvl>
    <w:lvl w:ilvl="1">
      <w:start w:val="1"/>
      <w:numFmt w:val="ideographTraditional"/>
      <w:lvlText w:val="%1.%2、"/>
      <w:lvlJc w:val="left"/>
      <w:pPr>
        <w:tabs>
          <w:tab w:val="num" w:pos="0"/>
        </w:tabs>
        <w:ind w:left="960" w:hanging="480"/>
      </w:pPr>
    </w:lvl>
    <w:lvl w:ilvl="2">
      <w:start w:val="1"/>
      <w:numFmt w:val="lowerRoman"/>
      <w:lvlText w:val="%2.%3."/>
      <w:lvlJc w:val="right"/>
      <w:pPr>
        <w:tabs>
          <w:tab w:val="num" w:pos="0"/>
        </w:tabs>
        <w:ind w:left="1440" w:hanging="480"/>
      </w:pPr>
    </w:lvl>
    <w:lvl w:ilvl="3">
      <w:start w:val="1"/>
      <w:numFmt w:val="decimal"/>
      <w:lvlText w:val="%3.%4."/>
      <w:lvlJc w:val="left"/>
      <w:pPr>
        <w:tabs>
          <w:tab w:val="num" w:pos="0"/>
        </w:tabs>
        <w:ind w:left="1920" w:hanging="480"/>
      </w:pPr>
    </w:lvl>
    <w:lvl w:ilvl="4">
      <w:start w:val="1"/>
      <w:numFmt w:val="ideographTraditional"/>
      <w:lvlText w:val="%4.%5、"/>
      <w:lvlJc w:val="left"/>
      <w:pPr>
        <w:tabs>
          <w:tab w:val="num" w:pos="0"/>
        </w:tabs>
        <w:ind w:left="2400" w:hanging="480"/>
      </w:pPr>
    </w:lvl>
    <w:lvl w:ilvl="5">
      <w:start w:val="1"/>
      <w:numFmt w:val="lowerRoman"/>
      <w:lvlText w:val="%5.%6."/>
      <w:lvlJc w:val="right"/>
      <w:pPr>
        <w:tabs>
          <w:tab w:val="num" w:pos="0"/>
        </w:tabs>
        <w:ind w:left="2880" w:hanging="480"/>
      </w:pPr>
    </w:lvl>
    <w:lvl w:ilvl="6">
      <w:start w:val="1"/>
      <w:numFmt w:val="decimal"/>
      <w:lvlText w:val="%6.%7."/>
      <w:lvlJc w:val="left"/>
      <w:pPr>
        <w:tabs>
          <w:tab w:val="num" w:pos="0"/>
        </w:tabs>
        <w:ind w:left="3360" w:hanging="480"/>
      </w:pPr>
    </w:lvl>
    <w:lvl w:ilvl="7">
      <w:start w:val="1"/>
      <w:numFmt w:val="ideographTraditional"/>
      <w:lvlText w:val="%7.%8、"/>
      <w:lvlJc w:val="left"/>
      <w:pPr>
        <w:tabs>
          <w:tab w:val="num" w:pos="0"/>
        </w:tabs>
        <w:ind w:left="3840" w:hanging="480"/>
      </w:pPr>
    </w:lvl>
    <w:lvl w:ilvl="8">
      <w:start w:val="1"/>
      <w:numFmt w:val="lowerRoman"/>
      <w:lvlText w:val="%8.%9."/>
      <w:lvlJc w:val="right"/>
      <w:pPr>
        <w:tabs>
          <w:tab w:val="num" w:pos="0"/>
        </w:tabs>
        <w:ind w:left="4320" w:hanging="480"/>
      </w:pPr>
    </w:lvl>
  </w:abstractNum>
  <w:abstractNum w:abstractNumId="4" w15:restartNumberingAfterBreak="0">
    <w:nsid w:val="1E945AD0"/>
    <w:multiLevelType w:val="multilevel"/>
    <w:tmpl w:val="3BF48F9E"/>
    <w:lvl w:ilvl="0">
      <w:start w:val="1"/>
      <w:numFmt w:val="taiwaneseCountingThousand"/>
      <w:lvlText w:val="%1、"/>
      <w:lvlJc w:val="left"/>
      <w:pPr>
        <w:tabs>
          <w:tab w:val="num" w:pos="0"/>
        </w:tabs>
        <w:ind w:left="1003" w:hanging="720"/>
      </w:pPr>
      <w:rPr>
        <w:lang w:val="en-US"/>
      </w:rPr>
    </w:lvl>
    <w:lvl w:ilvl="1">
      <w:start w:val="1"/>
      <w:numFmt w:val="ideographTraditional"/>
      <w:lvlText w:val="%1.%2、"/>
      <w:lvlJc w:val="left"/>
      <w:pPr>
        <w:tabs>
          <w:tab w:val="num" w:pos="0"/>
        </w:tabs>
        <w:ind w:left="1243" w:hanging="480"/>
      </w:pPr>
    </w:lvl>
    <w:lvl w:ilvl="2">
      <w:start w:val="1"/>
      <w:numFmt w:val="lowerRoman"/>
      <w:lvlText w:val="%2.%3."/>
      <w:lvlJc w:val="right"/>
      <w:pPr>
        <w:tabs>
          <w:tab w:val="num" w:pos="0"/>
        </w:tabs>
        <w:ind w:left="1723" w:hanging="480"/>
      </w:pPr>
    </w:lvl>
    <w:lvl w:ilvl="3">
      <w:start w:val="1"/>
      <w:numFmt w:val="decimal"/>
      <w:lvlText w:val="%3.%4."/>
      <w:lvlJc w:val="left"/>
      <w:pPr>
        <w:tabs>
          <w:tab w:val="num" w:pos="0"/>
        </w:tabs>
        <w:ind w:left="2203" w:hanging="480"/>
      </w:pPr>
    </w:lvl>
    <w:lvl w:ilvl="4">
      <w:start w:val="1"/>
      <w:numFmt w:val="ideographTraditional"/>
      <w:lvlText w:val="%4.%5、"/>
      <w:lvlJc w:val="left"/>
      <w:pPr>
        <w:tabs>
          <w:tab w:val="num" w:pos="0"/>
        </w:tabs>
        <w:ind w:left="2683" w:hanging="480"/>
      </w:pPr>
    </w:lvl>
    <w:lvl w:ilvl="5">
      <w:start w:val="1"/>
      <w:numFmt w:val="lowerRoman"/>
      <w:lvlText w:val="%5.%6."/>
      <w:lvlJc w:val="right"/>
      <w:pPr>
        <w:tabs>
          <w:tab w:val="num" w:pos="0"/>
        </w:tabs>
        <w:ind w:left="3163" w:hanging="480"/>
      </w:pPr>
    </w:lvl>
    <w:lvl w:ilvl="6">
      <w:start w:val="1"/>
      <w:numFmt w:val="decimal"/>
      <w:lvlText w:val="%6.%7."/>
      <w:lvlJc w:val="left"/>
      <w:pPr>
        <w:tabs>
          <w:tab w:val="num" w:pos="0"/>
        </w:tabs>
        <w:ind w:left="3643" w:hanging="480"/>
      </w:pPr>
    </w:lvl>
    <w:lvl w:ilvl="7">
      <w:start w:val="1"/>
      <w:numFmt w:val="ideographTraditional"/>
      <w:lvlText w:val="%7.%8、"/>
      <w:lvlJc w:val="left"/>
      <w:pPr>
        <w:tabs>
          <w:tab w:val="num" w:pos="0"/>
        </w:tabs>
        <w:ind w:left="4123" w:hanging="480"/>
      </w:pPr>
    </w:lvl>
    <w:lvl w:ilvl="8">
      <w:start w:val="1"/>
      <w:numFmt w:val="lowerRoman"/>
      <w:lvlText w:val="%8.%9."/>
      <w:lvlJc w:val="right"/>
      <w:pPr>
        <w:tabs>
          <w:tab w:val="num" w:pos="0"/>
        </w:tabs>
        <w:ind w:left="4603" w:hanging="480"/>
      </w:pPr>
    </w:lvl>
  </w:abstractNum>
  <w:abstractNum w:abstractNumId="5" w15:restartNumberingAfterBreak="0">
    <w:nsid w:val="24A33299"/>
    <w:multiLevelType w:val="multilevel"/>
    <w:tmpl w:val="BC78CB3E"/>
    <w:lvl w:ilvl="0">
      <w:start w:val="1"/>
      <w:numFmt w:val="decimal"/>
      <w:lvlText w:val="%1."/>
      <w:lvlJc w:val="left"/>
      <w:pPr>
        <w:tabs>
          <w:tab w:val="num" w:pos="0"/>
        </w:tabs>
        <w:ind w:left="360" w:hanging="360"/>
      </w:pPr>
      <w:rPr>
        <w:color w:val="auto"/>
      </w:rPr>
    </w:lvl>
    <w:lvl w:ilvl="1">
      <w:start w:val="1"/>
      <w:numFmt w:val="ideographTraditional"/>
      <w:lvlText w:val="%1.%2、"/>
      <w:lvlJc w:val="left"/>
      <w:pPr>
        <w:tabs>
          <w:tab w:val="num" w:pos="0"/>
        </w:tabs>
        <w:ind w:left="960" w:hanging="480"/>
      </w:pPr>
    </w:lvl>
    <w:lvl w:ilvl="2">
      <w:start w:val="1"/>
      <w:numFmt w:val="lowerRoman"/>
      <w:lvlText w:val="%2.%3."/>
      <w:lvlJc w:val="right"/>
      <w:pPr>
        <w:tabs>
          <w:tab w:val="num" w:pos="0"/>
        </w:tabs>
        <w:ind w:left="1440" w:hanging="480"/>
      </w:pPr>
    </w:lvl>
    <w:lvl w:ilvl="3">
      <w:start w:val="1"/>
      <w:numFmt w:val="decimal"/>
      <w:lvlText w:val="%3.%4."/>
      <w:lvlJc w:val="left"/>
      <w:pPr>
        <w:tabs>
          <w:tab w:val="num" w:pos="0"/>
        </w:tabs>
        <w:ind w:left="1920" w:hanging="480"/>
      </w:pPr>
    </w:lvl>
    <w:lvl w:ilvl="4">
      <w:start w:val="1"/>
      <w:numFmt w:val="ideographTraditional"/>
      <w:lvlText w:val="%4.%5、"/>
      <w:lvlJc w:val="left"/>
      <w:pPr>
        <w:tabs>
          <w:tab w:val="num" w:pos="0"/>
        </w:tabs>
        <w:ind w:left="2400" w:hanging="480"/>
      </w:pPr>
    </w:lvl>
    <w:lvl w:ilvl="5">
      <w:start w:val="1"/>
      <w:numFmt w:val="lowerRoman"/>
      <w:lvlText w:val="%5.%6."/>
      <w:lvlJc w:val="right"/>
      <w:pPr>
        <w:tabs>
          <w:tab w:val="num" w:pos="0"/>
        </w:tabs>
        <w:ind w:left="2880" w:hanging="480"/>
      </w:pPr>
    </w:lvl>
    <w:lvl w:ilvl="6">
      <w:start w:val="1"/>
      <w:numFmt w:val="decimal"/>
      <w:lvlText w:val="%6.%7."/>
      <w:lvlJc w:val="left"/>
      <w:pPr>
        <w:tabs>
          <w:tab w:val="num" w:pos="0"/>
        </w:tabs>
        <w:ind w:left="3360" w:hanging="480"/>
      </w:pPr>
    </w:lvl>
    <w:lvl w:ilvl="7">
      <w:start w:val="1"/>
      <w:numFmt w:val="ideographTraditional"/>
      <w:lvlText w:val="%7.%8、"/>
      <w:lvlJc w:val="left"/>
      <w:pPr>
        <w:tabs>
          <w:tab w:val="num" w:pos="0"/>
        </w:tabs>
        <w:ind w:left="3840" w:hanging="480"/>
      </w:pPr>
    </w:lvl>
    <w:lvl w:ilvl="8">
      <w:start w:val="1"/>
      <w:numFmt w:val="lowerRoman"/>
      <w:lvlText w:val="%8.%9."/>
      <w:lvlJc w:val="right"/>
      <w:pPr>
        <w:tabs>
          <w:tab w:val="num" w:pos="0"/>
        </w:tabs>
        <w:ind w:left="4320" w:hanging="480"/>
      </w:pPr>
    </w:lvl>
  </w:abstractNum>
  <w:abstractNum w:abstractNumId="6" w15:restartNumberingAfterBreak="0">
    <w:nsid w:val="3288404C"/>
    <w:multiLevelType w:val="multilevel"/>
    <w:tmpl w:val="C04A483C"/>
    <w:lvl w:ilvl="0">
      <w:start w:val="1"/>
      <w:numFmt w:val="taiwaneseCountingThousand"/>
      <w:lvlText w:val="（%1）"/>
      <w:lvlJc w:val="left"/>
      <w:pPr>
        <w:tabs>
          <w:tab w:val="num" w:pos="0"/>
        </w:tabs>
        <w:ind w:left="828" w:hanging="828"/>
      </w:pPr>
      <w:rPr>
        <w:lang w:val="en-US"/>
      </w:rPr>
    </w:lvl>
    <w:lvl w:ilvl="1">
      <w:start w:val="1"/>
      <w:numFmt w:val="ideographTraditional"/>
      <w:lvlText w:val="%1.%2、"/>
      <w:lvlJc w:val="left"/>
      <w:pPr>
        <w:tabs>
          <w:tab w:val="num" w:pos="0"/>
        </w:tabs>
        <w:ind w:left="960" w:hanging="480"/>
      </w:pPr>
    </w:lvl>
    <w:lvl w:ilvl="2">
      <w:start w:val="1"/>
      <w:numFmt w:val="lowerRoman"/>
      <w:lvlText w:val="%2.%3."/>
      <w:lvlJc w:val="right"/>
      <w:pPr>
        <w:tabs>
          <w:tab w:val="num" w:pos="0"/>
        </w:tabs>
        <w:ind w:left="1440" w:hanging="480"/>
      </w:pPr>
    </w:lvl>
    <w:lvl w:ilvl="3">
      <w:start w:val="1"/>
      <w:numFmt w:val="decimal"/>
      <w:lvlText w:val="%3.%4."/>
      <w:lvlJc w:val="left"/>
      <w:pPr>
        <w:tabs>
          <w:tab w:val="num" w:pos="0"/>
        </w:tabs>
        <w:ind w:left="1920" w:hanging="480"/>
      </w:pPr>
    </w:lvl>
    <w:lvl w:ilvl="4">
      <w:start w:val="1"/>
      <w:numFmt w:val="ideographTraditional"/>
      <w:lvlText w:val="%4.%5、"/>
      <w:lvlJc w:val="left"/>
      <w:pPr>
        <w:tabs>
          <w:tab w:val="num" w:pos="0"/>
        </w:tabs>
        <w:ind w:left="2400" w:hanging="480"/>
      </w:pPr>
    </w:lvl>
    <w:lvl w:ilvl="5">
      <w:start w:val="1"/>
      <w:numFmt w:val="lowerRoman"/>
      <w:lvlText w:val="%5.%6."/>
      <w:lvlJc w:val="right"/>
      <w:pPr>
        <w:tabs>
          <w:tab w:val="num" w:pos="0"/>
        </w:tabs>
        <w:ind w:left="2880" w:hanging="480"/>
      </w:pPr>
    </w:lvl>
    <w:lvl w:ilvl="6">
      <w:start w:val="1"/>
      <w:numFmt w:val="decimal"/>
      <w:lvlText w:val="%6.%7."/>
      <w:lvlJc w:val="left"/>
      <w:pPr>
        <w:tabs>
          <w:tab w:val="num" w:pos="0"/>
        </w:tabs>
        <w:ind w:left="3360" w:hanging="480"/>
      </w:pPr>
    </w:lvl>
    <w:lvl w:ilvl="7">
      <w:start w:val="1"/>
      <w:numFmt w:val="ideographTraditional"/>
      <w:lvlText w:val="%7.%8、"/>
      <w:lvlJc w:val="left"/>
      <w:pPr>
        <w:tabs>
          <w:tab w:val="num" w:pos="0"/>
        </w:tabs>
        <w:ind w:left="3840" w:hanging="480"/>
      </w:pPr>
    </w:lvl>
    <w:lvl w:ilvl="8">
      <w:start w:val="1"/>
      <w:numFmt w:val="lowerRoman"/>
      <w:lvlText w:val="%8.%9."/>
      <w:lvlJc w:val="right"/>
      <w:pPr>
        <w:tabs>
          <w:tab w:val="num" w:pos="0"/>
        </w:tabs>
        <w:ind w:left="4320" w:hanging="480"/>
      </w:pPr>
    </w:lvl>
  </w:abstractNum>
  <w:abstractNum w:abstractNumId="7" w15:restartNumberingAfterBreak="0">
    <w:nsid w:val="396226F7"/>
    <w:multiLevelType w:val="multilevel"/>
    <w:tmpl w:val="1B3883D4"/>
    <w:lvl w:ilvl="0">
      <w:start w:val="1"/>
      <w:numFmt w:val="decimal"/>
      <w:lvlText w:val="%1."/>
      <w:lvlJc w:val="left"/>
      <w:pPr>
        <w:tabs>
          <w:tab w:val="num" w:pos="0"/>
        </w:tabs>
        <w:ind w:left="480" w:hanging="480"/>
      </w:pPr>
    </w:lvl>
    <w:lvl w:ilvl="1">
      <w:start w:val="1"/>
      <w:numFmt w:val="ideographTraditional"/>
      <w:lvlText w:val="%1.%2、"/>
      <w:lvlJc w:val="left"/>
      <w:pPr>
        <w:tabs>
          <w:tab w:val="num" w:pos="0"/>
        </w:tabs>
        <w:ind w:left="960" w:hanging="480"/>
      </w:pPr>
    </w:lvl>
    <w:lvl w:ilvl="2">
      <w:start w:val="1"/>
      <w:numFmt w:val="lowerRoman"/>
      <w:lvlText w:val="%2.%3."/>
      <w:lvlJc w:val="right"/>
      <w:pPr>
        <w:tabs>
          <w:tab w:val="num" w:pos="0"/>
        </w:tabs>
        <w:ind w:left="1440" w:hanging="480"/>
      </w:pPr>
    </w:lvl>
    <w:lvl w:ilvl="3">
      <w:start w:val="1"/>
      <w:numFmt w:val="decimal"/>
      <w:lvlText w:val="%3.%4."/>
      <w:lvlJc w:val="left"/>
      <w:pPr>
        <w:tabs>
          <w:tab w:val="num" w:pos="0"/>
        </w:tabs>
        <w:ind w:left="1920" w:hanging="480"/>
      </w:pPr>
    </w:lvl>
    <w:lvl w:ilvl="4">
      <w:start w:val="1"/>
      <w:numFmt w:val="ideographTraditional"/>
      <w:lvlText w:val="%4.%5、"/>
      <w:lvlJc w:val="left"/>
      <w:pPr>
        <w:tabs>
          <w:tab w:val="num" w:pos="0"/>
        </w:tabs>
        <w:ind w:left="2400" w:hanging="480"/>
      </w:pPr>
    </w:lvl>
    <w:lvl w:ilvl="5">
      <w:start w:val="1"/>
      <w:numFmt w:val="lowerRoman"/>
      <w:lvlText w:val="%5.%6."/>
      <w:lvlJc w:val="right"/>
      <w:pPr>
        <w:tabs>
          <w:tab w:val="num" w:pos="0"/>
        </w:tabs>
        <w:ind w:left="2880" w:hanging="480"/>
      </w:pPr>
    </w:lvl>
    <w:lvl w:ilvl="6">
      <w:start w:val="1"/>
      <w:numFmt w:val="decimal"/>
      <w:lvlText w:val="%6.%7."/>
      <w:lvlJc w:val="left"/>
      <w:pPr>
        <w:tabs>
          <w:tab w:val="num" w:pos="0"/>
        </w:tabs>
        <w:ind w:left="3360" w:hanging="480"/>
      </w:pPr>
    </w:lvl>
    <w:lvl w:ilvl="7">
      <w:start w:val="1"/>
      <w:numFmt w:val="ideographTraditional"/>
      <w:lvlText w:val="%7.%8、"/>
      <w:lvlJc w:val="left"/>
      <w:pPr>
        <w:tabs>
          <w:tab w:val="num" w:pos="0"/>
        </w:tabs>
        <w:ind w:left="3840" w:hanging="480"/>
      </w:pPr>
    </w:lvl>
    <w:lvl w:ilvl="8">
      <w:start w:val="1"/>
      <w:numFmt w:val="lowerRoman"/>
      <w:lvlText w:val="%8.%9."/>
      <w:lvlJc w:val="right"/>
      <w:pPr>
        <w:tabs>
          <w:tab w:val="num" w:pos="0"/>
        </w:tabs>
        <w:ind w:left="4320" w:hanging="480"/>
      </w:pPr>
    </w:lvl>
  </w:abstractNum>
  <w:abstractNum w:abstractNumId="8" w15:restartNumberingAfterBreak="0">
    <w:nsid w:val="45687A35"/>
    <w:multiLevelType w:val="multilevel"/>
    <w:tmpl w:val="37122A1C"/>
    <w:lvl w:ilvl="0">
      <w:start w:val="1"/>
      <w:numFmt w:val="taiwaneseCountingThousand"/>
      <w:lvlText w:val="(%1)"/>
      <w:lvlJc w:val="left"/>
      <w:pPr>
        <w:tabs>
          <w:tab w:val="num" w:pos="0"/>
        </w:tabs>
        <w:ind w:left="828" w:hanging="828"/>
      </w:pPr>
    </w:lvl>
    <w:lvl w:ilvl="1">
      <w:start w:val="1"/>
      <w:numFmt w:val="ideographTraditional"/>
      <w:lvlText w:val="%1.%2、"/>
      <w:lvlJc w:val="left"/>
      <w:pPr>
        <w:tabs>
          <w:tab w:val="num" w:pos="0"/>
        </w:tabs>
        <w:ind w:left="960" w:hanging="480"/>
      </w:pPr>
    </w:lvl>
    <w:lvl w:ilvl="2">
      <w:start w:val="1"/>
      <w:numFmt w:val="lowerRoman"/>
      <w:lvlText w:val="%2.%3."/>
      <w:lvlJc w:val="right"/>
      <w:pPr>
        <w:tabs>
          <w:tab w:val="num" w:pos="0"/>
        </w:tabs>
        <w:ind w:left="1440" w:hanging="480"/>
      </w:pPr>
    </w:lvl>
    <w:lvl w:ilvl="3">
      <w:start w:val="1"/>
      <w:numFmt w:val="decimal"/>
      <w:lvlText w:val="%3.%4."/>
      <w:lvlJc w:val="left"/>
      <w:pPr>
        <w:tabs>
          <w:tab w:val="num" w:pos="0"/>
        </w:tabs>
        <w:ind w:left="1920" w:hanging="480"/>
      </w:pPr>
    </w:lvl>
    <w:lvl w:ilvl="4">
      <w:start w:val="1"/>
      <w:numFmt w:val="ideographTraditional"/>
      <w:lvlText w:val="%4.%5、"/>
      <w:lvlJc w:val="left"/>
      <w:pPr>
        <w:tabs>
          <w:tab w:val="num" w:pos="0"/>
        </w:tabs>
        <w:ind w:left="2400" w:hanging="480"/>
      </w:pPr>
    </w:lvl>
    <w:lvl w:ilvl="5">
      <w:start w:val="1"/>
      <w:numFmt w:val="lowerRoman"/>
      <w:lvlText w:val="%5.%6."/>
      <w:lvlJc w:val="right"/>
      <w:pPr>
        <w:tabs>
          <w:tab w:val="num" w:pos="0"/>
        </w:tabs>
        <w:ind w:left="2880" w:hanging="480"/>
      </w:pPr>
    </w:lvl>
    <w:lvl w:ilvl="6">
      <w:start w:val="1"/>
      <w:numFmt w:val="decimal"/>
      <w:lvlText w:val="%6.%7."/>
      <w:lvlJc w:val="left"/>
      <w:pPr>
        <w:tabs>
          <w:tab w:val="num" w:pos="0"/>
        </w:tabs>
        <w:ind w:left="3360" w:hanging="480"/>
      </w:pPr>
    </w:lvl>
    <w:lvl w:ilvl="7">
      <w:start w:val="1"/>
      <w:numFmt w:val="ideographTraditional"/>
      <w:lvlText w:val="%7.%8、"/>
      <w:lvlJc w:val="left"/>
      <w:pPr>
        <w:tabs>
          <w:tab w:val="num" w:pos="0"/>
        </w:tabs>
        <w:ind w:left="3840" w:hanging="480"/>
      </w:pPr>
    </w:lvl>
    <w:lvl w:ilvl="8">
      <w:start w:val="1"/>
      <w:numFmt w:val="lowerRoman"/>
      <w:lvlText w:val="%8.%9."/>
      <w:lvlJc w:val="right"/>
      <w:pPr>
        <w:tabs>
          <w:tab w:val="num" w:pos="0"/>
        </w:tabs>
        <w:ind w:left="4320" w:hanging="480"/>
      </w:pPr>
    </w:lvl>
  </w:abstractNum>
  <w:abstractNum w:abstractNumId="9" w15:restartNumberingAfterBreak="0">
    <w:nsid w:val="4ECF1BBB"/>
    <w:multiLevelType w:val="multilevel"/>
    <w:tmpl w:val="05062ED0"/>
    <w:lvl w:ilvl="0">
      <w:start w:val="1"/>
      <w:numFmt w:val="taiwaneseCountingThousand"/>
      <w:lvlText w:val="%1、"/>
      <w:lvlJc w:val="left"/>
      <w:pPr>
        <w:tabs>
          <w:tab w:val="num" w:pos="0"/>
        </w:tabs>
        <w:ind w:left="830" w:hanging="480"/>
      </w:pPr>
      <w:rPr>
        <w:lang w:val="en-US"/>
      </w:rPr>
    </w:lvl>
    <w:lvl w:ilvl="1">
      <w:start w:val="1"/>
      <w:numFmt w:val="ideographTraditional"/>
      <w:lvlText w:val="%1.%2、"/>
      <w:lvlJc w:val="left"/>
      <w:pPr>
        <w:tabs>
          <w:tab w:val="num" w:pos="0"/>
        </w:tabs>
        <w:ind w:left="1310" w:hanging="480"/>
      </w:pPr>
    </w:lvl>
    <w:lvl w:ilvl="2">
      <w:start w:val="1"/>
      <w:numFmt w:val="lowerRoman"/>
      <w:lvlText w:val="%2.%3."/>
      <w:lvlJc w:val="right"/>
      <w:pPr>
        <w:tabs>
          <w:tab w:val="num" w:pos="0"/>
        </w:tabs>
        <w:ind w:left="1790" w:hanging="480"/>
      </w:pPr>
    </w:lvl>
    <w:lvl w:ilvl="3">
      <w:start w:val="1"/>
      <w:numFmt w:val="decimal"/>
      <w:lvlText w:val="%3.%4."/>
      <w:lvlJc w:val="left"/>
      <w:pPr>
        <w:tabs>
          <w:tab w:val="num" w:pos="0"/>
        </w:tabs>
        <w:ind w:left="2270" w:hanging="480"/>
      </w:pPr>
    </w:lvl>
    <w:lvl w:ilvl="4">
      <w:start w:val="1"/>
      <w:numFmt w:val="ideographTraditional"/>
      <w:lvlText w:val="%4.%5、"/>
      <w:lvlJc w:val="left"/>
      <w:pPr>
        <w:tabs>
          <w:tab w:val="num" w:pos="0"/>
        </w:tabs>
        <w:ind w:left="2750" w:hanging="480"/>
      </w:pPr>
    </w:lvl>
    <w:lvl w:ilvl="5">
      <w:start w:val="1"/>
      <w:numFmt w:val="lowerRoman"/>
      <w:lvlText w:val="%5.%6."/>
      <w:lvlJc w:val="right"/>
      <w:pPr>
        <w:tabs>
          <w:tab w:val="num" w:pos="0"/>
        </w:tabs>
        <w:ind w:left="3230" w:hanging="480"/>
      </w:pPr>
    </w:lvl>
    <w:lvl w:ilvl="6">
      <w:start w:val="1"/>
      <w:numFmt w:val="decimal"/>
      <w:lvlText w:val="%6.%7."/>
      <w:lvlJc w:val="left"/>
      <w:pPr>
        <w:tabs>
          <w:tab w:val="num" w:pos="0"/>
        </w:tabs>
        <w:ind w:left="3710" w:hanging="480"/>
      </w:pPr>
    </w:lvl>
    <w:lvl w:ilvl="7">
      <w:start w:val="1"/>
      <w:numFmt w:val="ideographTraditional"/>
      <w:lvlText w:val="%7.%8、"/>
      <w:lvlJc w:val="left"/>
      <w:pPr>
        <w:tabs>
          <w:tab w:val="num" w:pos="0"/>
        </w:tabs>
        <w:ind w:left="4190" w:hanging="480"/>
      </w:pPr>
    </w:lvl>
    <w:lvl w:ilvl="8">
      <w:start w:val="1"/>
      <w:numFmt w:val="lowerRoman"/>
      <w:lvlText w:val="%8.%9."/>
      <w:lvlJc w:val="right"/>
      <w:pPr>
        <w:tabs>
          <w:tab w:val="num" w:pos="0"/>
        </w:tabs>
        <w:ind w:left="4670" w:hanging="480"/>
      </w:pPr>
    </w:lvl>
  </w:abstractNum>
  <w:abstractNum w:abstractNumId="10" w15:restartNumberingAfterBreak="0">
    <w:nsid w:val="4EFA00FE"/>
    <w:multiLevelType w:val="multilevel"/>
    <w:tmpl w:val="917A5E54"/>
    <w:lvl w:ilvl="0">
      <w:start w:val="1"/>
      <w:numFmt w:val="taiwaneseCountingThousand"/>
      <w:lvlText w:val="%1、"/>
      <w:lvlJc w:val="left"/>
      <w:pPr>
        <w:tabs>
          <w:tab w:val="num" w:pos="0"/>
        </w:tabs>
        <w:ind w:left="1332" w:hanging="480"/>
      </w:pPr>
      <w:rPr>
        <w:rFonts w:eastAsia="標楷體"/>
        <w:sz w:val="28"/>
        <w:szCs w:val="28"/>
        <w:lang w:val="en-US"/>
      </w:rPr>
    </w:lvl>
    <w:lvl w:ilvl="1">
      <w:start w:val="1"/>
      <w:numFmt w:val="ideographTraditional"/>
      <w:lvlText w:val="%1.%2、"/>
      <w:lvlJc w:val="left"/>
      <w:pPr>
        <w:tabs>
          <w:tab w:val="num" w:pos="0"/>
        </w:tabs>
        <w:ind w:left="1812" w:hanging="480"/>
      </w:pPr>
    </w:lvl>
    <w:lvl w:ilvl="2">
      <w:start w:val="1"/>
      <w:numFmt w:val="lowerRoman"/>
      <w:lvlText w:val="%2.%3."/>
      <w:lvlJc w:val="right"/>
      <w:pPr>
        <w:tabs>
          <w:tab w:val="num" w:pos="0"/>
        </w:tabs>
        <w:ind w:left="2292" w:hanging="480"/>
      </w:pPr>
    </w:lvl>
    <w:lvl w:ilvl="3">
      <w:start w:val="1"/>
      <w:numFmt w:val="decimal"/>
      <w:lvlText w:val="%3.%4."/>
      <w:lvlJc w:val="left"/>
      <w:pPr>
        <w:tabs>
          <w:tab w:val="num" w:pos="0"/>
        </w:tabs>
        <w:ind w:left="2772" w:hanging="480"/>
      </w:pPr>
    </w:lvl>
    <w:lvl w:ilvl="4">
      <w:start w:val="1"/>
      <w:numFmt w:val="ideographTraditional"/>
      <w:lvlText w:val="%4.%5、"/>
      <w:lvlJc w:val="left"/>
      <w:pPr>
        <w:tabs>
          <w:tab w:val="num" w:pos="0"/>
        </w:tabs>
        <w:ind w:left="3252" w:hanging="480"/>
      </w:pPr>
    </w:lvl>
    <w:lvl w:ilvl="5">
      <w:start w:val="1"/>
      <w:numFmt w:val="lowerRoman"/>
      <w:lvlText w:val="%5.%6."/>
      <w:lvlJc w:val="right"/>
      <w:pPr>
        <w:tabs>
          <w:tab w:val="num" w:pos="0"/>
        </w:tabs>
        <w:ind w:left="3732" w:hanging="480"/>
      </w:pPr>
    </w:lvl>
    <w:lvl w:ilvl="6">
      <w:start w:val="1"/>
      <w:numFmt w:val="decimal"/>
      <w:lvlText w:val="%6.%7."/>
      <w:lvlJc w:val="left"/>
      <w:pPr>
        <w:tabs>
          <w:tab w:val="num" w:pos="0"/>
        </w:tabs>
        <w:ind w:left="4212" w:hanging="480"/>
      </w:pPr>
    </w:lvl>
    <w:lvl w:ilvl="7">
      <w:start w:val="1"/>
      <w:numFmt w:val="ideographTraditional"/>
      <w:lvlText w:val="%7.%8、"/>
      <w:lvlJc w:val="left"/>
      <w:pPr>
        <w:tabs>
          <w:tab w:val="num" w:pos="0"/>
        </w:tabs>
        <w:ind w:left="4692" w:hanging="480"/>
      </w:pPr>
    </w:lvl>
    <w:lvl w:ilvl="8">
      <w:start w:val="1"/>
      <w:numFmt w:val="lowerRoman"/>
      <w:lvlText w:val="%8.%9."/>
      <w:lvlJc w:val="right"/>
      <w:pPr>
        <w:tabs>
          <w:tab w:val="num" w:pos="0"/>
        </w:tabs>
        <w:ind w:left="5172" w:hanging="480"/>
      </w:pPr>
    </w:lvl>
  </w:abstractNum>
  <w:abstractNum w:abstractNumId="11" w15:restartNumberingAfterBreak="0">
    <w:nsid w:val="52024E8B"/>
    <w:multiLevelType w:val="multilevel"/>
    <w:tmpl w:val="DA044CF6"/>
    <w:lvl w:ilvl="0">
      <w:start w:val="1"/>
      <w:numFmt w:val="taiwaneseCountingThousand"/>
      <w:lvlText w:val="(%1)"/>
      <w:lvlJc w:val="left"/>
      <w:pPr>
        <w:tabs>
          <w:tab w:val="num" w:pos="0"/>
        </w:tabs>
        <w:ind w:left="480" w:hanging="480"/>
      </w:pPr>
    </w:lvl>
    <w:lvl w:ilvl="1">
      <w:start w:val="1"/>
      <w:numFmt w:val="ideographTraditional"/>
      <w:lvlText w:val="%1.%2、"/>
      <w:lvlJc w:val="left"/>
      <w:pPr>
        <w:tabs>
          <w:tab w:val="num" w:pos="0"/>
        </w:tabs>
        <w:ind w:left="960" w:hanging="480"/>
      </w:pPr>
    </w:lvl>
    <w:lvl w:ilvl="2">
      <w:start w:val="1"/>
      <w:numFmt w:val="lowerRoman"/>
      <w:lvlText w:val="%2.%3."/>
      <w:lvlJc w:val="right"/>
      <w:pPr>
        <w:tabs>
          <w:tab w:val="num" w:pos="0"/>
        </w:tabs>
        <w:ind w:left="1440" w:hanging="480"/>
      </w:pPr>
    </w:lvl>
    <w:lvl w:ilvl="3">
      <w:start w:val="1"/>
      <w:numFmt w:val="decimal"/>
      <w:lvlText w:val="%3.%4."/>
      <w:lvlJc w:val="left"/>
      <w:pPr>
        <w:tabs>
          <w:tab w:val="num" w:pos="0"/>
        </w:tabs>
        <w:ind w:left="1920" w:hanging="480"/>
      </w:pPr>
    </w:lvl>
    <w:lvl w:ilvl="4">
      <w:start w:val="1"/>
      <w:numFmt w:val="ideographTraditional"/>
      <w:lvlText w:val="%4.%5、"/>
      <w:lvlJc w:val="left"/>
      <w:pPr>
        <w:tabs>
          <w:tab w:val="num" w:pos="0"/>
        </w:tabs>
        <w:ind w:left="2400" w:hanging="480"/>
      </w:pPr>
    </w:lvl>
    <w:lvl w:ilvl="5">
      <w:start w:val="1"/>
      <w:numFmt w:val="lowerRoman"/>
      <w:lvlText w:val="%5.%6."/>
      <w:lvlJc w:val="right"/>
      <w:pPr>
        <w:tabs>
          <w:tab w:val="num" w:pos="0"/>
        </w:tabs>
        <w:ind w:left="2880" w:hanging="480"/>
      </w:pPr>
    </w:lvl>
    <w:lvl w:ilvl="6">
      <w:start w:val="1"/>
      <w:numFmt w:val="decimal"/>
      <w:lvlText w:val="%6.%7."/>
      <w:lvlJc w:val="left"/>
      <w:pPr>
        <w:tabs>
          <w:tab w:val="num" w:pos="0"/>
        </w:tabs>
        <w:ind w:left="3360" w:hanging="480"/>
      </w:pPr>
    </w:lvl>
    <w:lvl w:ilvl="7">
      <w:start w:val="1"/>
      <w:numFmt w:val="ideographTraditional"/>
      <w:lvlText w:val="%7.%8、"/>
      <w:lvlJc w:val="left"/>
      <w:pPr>
        <w:tabs>
          <w:tab w:val="num" w:pos="0"/>
        </w:tabs>
        <w:ind w:left="3840" w:hanging="480"/>
      </w:pPr>
    </w:lvl>
    <w:lvl w:ilvl="8">
      <w:start w:val="1"/>
      <w:numFmt w:val="lowerRoman"/>
      <w:lvlText w:val="%8.%9."/>
      <w:lvlJc w:val="right"/>
      <w:pPr>
        <w:tabs>
          <w:tab w:val="num" w:pos="0"/>
        </w:tabs>
        <w:ind w:left="4320" w:hanging="480"/>
      </w:pPr>
    </w:lvl>
  </w:abstractNum>
  <w:abstractNum w:abstractNumId="12" w15:restartNumberingAfterBreak="0">
    <w:nsid w:val="5DFD01D6"/>
    <w:multiLevelType w:val="multilevel"/>
    <w:tmpl w:val="57E66424"/>
    <w:lvl w:ilvl="0">
      <w:start w:val="1"/>
      <w:numFmt w:val="taiwaneseCountingThousand"/>
      <w:lvlText w:val="(%1)"/>
      <w:lvlJc w:val="left"/>
      <w:pPr>
        <w:tabs>
          <w:tab w:val="num" w:pos="0"/>
        </w:tabs>
        <w:ind w:left="480" w:hanging="480"/>
      </w:pPr>
    </w:lvl>
    <w:lvl w:ilvl="1">
      <w:start w:val="1"/>
      <w:numFmt w:val="ideographTraditional"/>
      <w:lvlText w:val="%1.%2、"/>
      <w:lvlJc w:val="left"/>
      <w:pPr>
        <w:tabs>
          <w:tab w:val="num" w:pos="0"/>
        </w:tabs>
        <w:ind w:left="960" w:hanging="480"/>
      </w:pPr>
    </w:lvl>
    <w:lvl w:ilvl="2">
      <w:start w:val="1"/>
      <w:numFmt w:val="lowerRoman"/>
      <w:lvlText w:val="%2.%3."/>
      <w:lvlJc w:val="right"/>
      <w:pPr>
        <w:tabs>
          <w:tab w:val="num" w:pos="0"/>
        </w:tabs>
        <w:ind w:left="1440" w:hanging="480"/>
      </w:pPr>
    </w:lvl>
    <w:lvl w:ilvl="3">
      <w:start w:val="1"/>
      <w:numFmt w:val="decimal"/>
      <w:lvlText w:val="%3.%4."/>
      <w:lvlJc w:val="left"/>
      <w:pPr>
        <w:tabs>
          <w:tab w:val="num" w:pos="0"/>
        </w:tabs>
        <w:ind w:left="1920" w:hanging="480"/>
      </w:pPr>
    </w:lvl>
    <w:lvl w:ilvl="4">
      <w:start w:val="1"/>
      <w:numFmt w:val="ideographTraditional"/>
      <w:lvlText w:val="%4.%5、"/>
      <w:lvlJc w:val="left"/>
      <w:pPr>
        <w:tabs>
          <w:tab w:val="num" w:pos="0"/>
        </w:tabs>
        <w:ind w:left="2400" w:hanging="480"/>
      </w:pPr>
    </w:lvl>
    <w:lvl w:ilvl="5">
      <w:start w:val="1"/>
      <w:numFmt w:val="lowerRoman"/>
      <w:lvlText w:val="%5.%6."/>
      <w:lvlJc w:val="right"/>
      <w:pPr>
        <w:tabs>
          <w:tab w:val="num" w:pos="0"/>
        </w:tabs>
        <w:ind w:left="2880" w:hanging="480"/>
      </w:pPr>
    </w:lvl>
    <w:lvl w:ilvl="6">
      <w:start w:val="1"/>
      <w:numFmt w:val="decimal"/>
      <w:lvlText w:val="%6.%7."/>
      <w:lvlJc w:val="left"/>
      <w:pPr>
        <w:tabs>
          <w:tab w:val="num" w:pos="0"/>
        </w:tabs>
        <w:ind w:left="3360" w:hanging="480"/>
      </w:pPr>
    </w:lvl>
    <w:lvl w:ilvl="7">
      <w:start w:val="1"/>
      <w:numFmt w:val="ideographTraditional"/>
      <w:lvlText w:val="%7.%8、"/>
      <w:lvlJc w:val="left"/>
      <w:pPr>
        <w:tabs>
          <w:tab w:val="num" w:pos="0"/>
        </w:tabs>
        <w:ind w:left="3840" w:hanging="480"/>
      </w:pPr>
    </w:lvl>
    <w:lvl w:ilvl="8">
      <w:start w:val="1"/>
      <w:numFmt w:val="lowerRoman"/>
      <w:lvlText w:val="%8.%9."/>
      <w:lvlJc w:val="right"/>
      <w:pPr>
        <w:tabs>
          <w:tab w:val="num" w:pos="0"/>
        </w:tabs>
        <w:ind w:left="4320" w:hanging="480"/>
      </w:pPr>
    </w:lvl>
  </w:abstractNum>
  <w:abstractNum w:abstractNumId="13" w15:restartNumberingAfterBreak="0">
    <w:nsid w:val="6787031C"/>
    <w:multiLevelType w:val="multilevel"/>
    <w:tmpl w:val="EA7AD8C0"/>
    <w:lvl w:ilvl="0">
      <w:start w:val="1"/>
      <w:numFmt w:val="decimal"/>
      <w:lvlText w:val="%1."/>
      <w:lvlJc w:val="left"/>
      <w:pPr>
        <w:tabs>
          <w:tab w:val="num" w:pos="0"/>
        </w:tabs>
        <w:ind w:left="1560" w:hanging="1080"/>
      </w:pPr>
    </w:lvl>
    <w:lvl w:ilvl="1">
      <w:start w:val="1"/>
      <w:numFmt w:val="ideographTraditional"/>
      <w:lvlText w:val="%1.%2、"/>
      <w:lvlJc w:val="left"/>
      <w:pPr>
        <w:tabs>
          <w:tab w:val="num" w:pos="0"/>
        </w:tabs>
        <w:ind w:left="1440" w:hanging="480"/>
      </w:pPr>
    </w:lvl>
    <w:lvl w:ilvl="2">
      <w:start w:val="1"/>
      <w:numFmt w:val="lowerRoman"/>
      <w:lvlText w:val="%2.%3."/>
      <w:lvlJc w:val="right"/>
      <w:pPr>
        <w:tabs>
          <w:tab w:val="num" w:pos="0"/>
        </w:tabs>
        <w:ind w:left="1920" w:hanging="480"/>
      </w:pPr>
    </w:lvl>
    <w:lvl w:ilvl="3">
      <w:start w:val="1"/>
      <w:numFmt w:val="decimal"/>
      <w:lvlText w:val="%3.%4."/>
      <w:lvlJc w:val="left"/>
      <w:pPr>
        <w:tabs>
          <w:tab w:val="num" w:pos="0"/>
        </w:tabs>
        <w:ind w:left="2400" w:hanging="480"/>
      </w:pPr>
    </w:lvl>
    <w:lvl w:ilvl="4">
      <w:start w:val="1"/>
      <w:numFmt w:val="ideographTraditional"/>
      <w:lvlText w:val="%4.%5、"/>
      <w:lvlJc w:val="left"/>
      <w:pPr>
        <w:tabs>
          <w:tab w:val="num" w:pos="0"/>
        </w:tabs>
        <w:ind w:left="2880" w:hanging="480"/>
      </w:pPr>
    </w:lvl>
    <w:lvl w:ilvl="5">
      <w:start w:val="1"/>
      <w:numFmt w:val="lowerRoman"/>
      <w:lvlText w:val="%5.%6."/>
      <w:lvlJc w:val="right"/>
      <w:pPr>
        <w:tabs>
          <w:tab w:val="num" w:pos="0"/>
        </w:tabs>
        <w:ind w:left="3360" w:hanging="480"/>
      </w:pPr>
    </w:lvl>
    <w:lvl w:ilvl="6">
      <w:start w:val="1"/>
      <w:numFmt w:val="decimal"/>
      <w:lvlText w:val="%6.%7."/>
      <w:lvlJc w:val="left"/>
      <w:pPr>
        <w:tabs>
          <w:tab w:val="num" w:pos="0"/>
        </w:tabs>
        <w:ind w:left="3840" w:hanging="480"/>
      </w:pPr>
    </w:lvl>
    <w:lvl w:ilvl="7">
      <w:start w:val="1"/>
      <w:numFmt w:val="ideographTraditional"/>
      <w:lvlText w:val="%7.%8、"/>
      <w:lvlJc w:val="left"/>
      <w:pPr>
        <w:tabs>
          <w:tab w:val="num" w:pos="0"/>
        </w:tabs>
        <w:ind w:left="4320" w:hanging="480"/>
      </w:pPr>
    </w:lvl>
    <w:lvl w:ilvl="8">
      <w:start w:val="1"/>
      <w:numFmt w:val="lowerRoman"/>
      <w:lvlText w:val="%8.%9."/>
      <w:lvlJc w:val="right"/>
      <w:pPr>
        <w:tabs>
          <w:tab w:val="num" w:pos="0"/>
        </w:tabs>
        <w:ind w:left="4800" w:hanging="480"/>
      </w:pPr>
    </w:lvl>
  </w:abstractNum>
  <w:abstractNum w:abstractNumId="14" w15:restartNumberingAfterBreak="0">
    <w:nsid w:val="73DF7381"/>
    <w:multiLevelType w:val="multilevel"/>
    <w:tmpl w:val="EAA67B02"/>
    <w:lvl w:ilvl="0">
      <w:start w:val="1"/>
      <w:numFmt w:val="taiwaneseCountingThousand"/>
      <w:lvlText w:val="(%1)"/>
      <w:lvlJc w:val="left"/>
      <w:pPr>
        <w:tabs>
          <w:tab w:val="num" w:pos="0"/>
        </w:tabs>
        <w:ind w:left="828" w:hanging="828"/>
      </w:pPr>
    </w:lvl>
    <w:lvl w:ilvl="1">
      <w:start w:val="1"/>
      <w:numFmt w:val="ideographTraditional"/>
      <w:lvlText w:val="%1.%2、"/>
      <w:lvlJc w:val="left"/>
      <w:pPr>
        <w:tabs>
          <w:tab w:val="num" w:pos="0"/>
        </w:tabs>
        <w:ind w:left="960" w:hanging="480"/>
      </w:pPr>
    </w:lvl>
    <w:lvl w:ilvl="2">
      <w:start w:val="1"/>
      <w:numFmt w:val="lowerRoman"/>
      <w:lvlText w:val="%2.%3."/>
      <w:lvlJc w:val="right"/>
      <w:pPr>
        <w:tabs>
          <w:tab w:val="num" w:pos="0"/>
        </w:tabs>
        <w:ind w:left="1440" w:hanging="480"/>
      </w:pPr>
    </w:lvl>
    <w:lvl w:ilvl="3">
      <w:start w:val="1"/>
      <w:numFmt w:val="decimal"/>
      <w:lvlText w:val="%3.%4."/>
      <w:lvlJc w:val="left"/>
      <w:pPr>
        <w:tabs>
          <w:tab w:val="num" w:pos="0"/>
        </w:tabs>
        <w:ind w:left="1920" w:hanging="480"/>
      </w:pPr>
    </w:lvl>
    <w:lvl w:ilvl="4">
      <w:start w:val="1"/>
      <w:numFmt w:val="ideographTraditional"/>
      <w:lvlText w:val="%4.%5、"/>
      <w:lvlJc w:val="left"/>
      <w:pPr>
        <w:tabs>
          <w:tab w:val="num" w:pos="0"/>
        </w:tabs>
        <w:ind w:left="2400" w:hanging="480"/>
      </w:pPr>
    </w:lvl>
    <w:lvl w:ilvl="5">
      <w:start w:val="1"/>
      <w:numFmt w:val="lowerRoman"/>
      <w:lvlText w:val="%5.%6."/>
      <w:lvlJc w:val="right"/>
      <w:pPr>
        <w:tabs>
          <w:tab w:val="num" w:pos="0"/>
        </w:tabs>
        <w:ind w:left="2880" w:hanging="480"/>
      </w:pPr>
    </w:lvl>
    <w:lvl w:ilvl="6">
      <w:start w:val="1"/>
      <w:numFmt w:val="decimal"/>
      <w:lvlText w:val="%6.%7."/>
      <w:lvlJc w:val="left"/>
      <w:pPr>
        <w:tabs>
          <w:tab w:val="num" w:pos="0"/>
        </w:tabs>
        <w:ind w:left="3360" w:hanging="480"/>
      </w:pPr>
    </w:lvl>
    <w:lvl w:ilvl="7">
      <w:start w:val="1"/>
      <w:numFmt w:val="ideographTraditional"/>
      <w:lvlText w:val="%7.%8、"/>
      <w:lvlJc w:val="left"/>
      <w:pPr>
        <w:tabs>
          <w:tab w:val="num" w:pos="0"/>
        </w:tabs>
        <w:ind w:left="3840" w:hanging="480"/>
      </w:pPr>
    </w:lvl>
    <w:lvl w:ilvl="8">
      <w:start w:val="1"/>
      <w:numFmt w:val="lowerRoman"/>
      <w:lvlText w:val="%8.%9."/>
      <w:lvlJc w:val="right"/>
      <w:pPr>
        <w:tabs>
          <w:tab w:val="num" w:pos="0"/>
        </w:tabs>
        <w:ind w:left="4320" w:hanging="480"/>
      </w:pPr>
    </w:lvl>
  </w:abstractNum>
  <w:num w:numId="1">
    <w:abstractNumId w:val="10"/>
  </w:num>
  <w:num w:numId="2">
    <w:abstractNumId w:val="2"/>
  </w:num>
  <w:num w:numId="3">
    <w:abstractNumId w:val="8"/>
  </w:num>
  <w:num w:numId="4">
    <w:abstractNumId w:val="14"/>
  </w:num>
  <w:num w:numId="5">
    <w:abstractNumId w:val="6"/>
  </w:num>
  <w:num w:numId="6">
    <w:abstractNumId w:val="7"/>
  </w:num>
  <w:num w:numId="7">
    <w:abstractNumId w:val="0"/>
  </w:num>
  <w:num w:numId="8">
    <w:abstractNumId w:val="9"/>
  </w:num>
  <w:num w:numId="9">
    <w:abstractNumId w:val="3"/>
  </w:num>
  <w:num w:numId="10">
    <w:abstractNumId w:val="5"/>
  </w:num>
  <w:num w:numId="11">
    <w:abstractNumId w:val="11"/>
  </w:num>
  <w:num w:numId="12">
    <w:abstractNumId w:val="13"/>
  </w:num>
  <w:num w:numId="13">
    <w:abstractNumId w:val="12"/>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efaultTabStop w:val="50"/>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690"/>
    <w:rsid w:val="001015F1"/>
    <w:rsid w:val="001A0562"/>
    <w:rsid w:val="001A7A8F"/>
    <w:rsid w:val="00454D66"/>
    <w:rsid w:val="00A41690"/>
    <w:rsid w:val="00F909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B6B9DD-8F61-4272-8DE2-9694CFCBE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ahoma"/>
        <w:kern w:val="2"/>
        <w:sz w:val="24"/>
        <w:szCs w:val="22"/>
        <w:lang w:val="en-US" w:eastAsia="zh-TW"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註解方塊文字 字元"/>
    <w:basedOn w:val="a0"/>
    <w:qFormat/>
    <w:rPr>
      <w:rFonts w:ascii="Calibri Light" w:eastAsia="新細明體" w:hAnsi="Calibri Light" w:cs="Tahoma"/>
      <w:sz w:val="18"/>
      <w:szCs w:val="18"/>
    </w:rPr>
  </w:style>
  <w:style w:type="character" w:customStyle="1" w:styleId="a4">
    <w:name w:val="頁首 字元"/>
    <w:basedOn w:val="a0"/>
    <w:qFormat/>
    <w:rPr>
      <w:sz w:val="20"/>
      <w:szCs w:val="20"/>
    </w:rPr>
  </w:style>
  <w:style w:type="character" w:customStyle="1" w:styleId="a5">
    <w:name w:val="頁尾 字元"/>
    <w:basedOn w:val="a0"/>
    <w:qFormat/>
    <w:rPr>
      <w:sz w:val="20"/>
      <w:szCs w:val="20"/>
    </w:rPr>
  </w:style>
  <w:style w:type="character" w:styleId="a6">
    <w:name w:val="annotation reference"/>
    <w:basedOn w:val="a0"/>
    <w:qFormat/>
    <w:rPr>
      <w:sz w:val="18"/>
      <w:szCs w:val="18"/>
    </w:rPr>
  </w:style>
  <w:style w:type="character" w:customStyle="1" w:styleId="a7">
    <w:name w:val="註解文字 字元"/>
    <w:basedOn w:val="a0"/>
    <w:qFormat/>
  </w:style>
  <w:style w:type="character" w:customStyle="1" w:styleId="a8">
    <w:name w:val="註解主旨 字元"/>
    <w:basedOn w:val="a7"/>
    <w:qFormat/>
    <w:rPr>
      <w:b/>
      <w:bCs/>
    </w:rPr>
  </w:style>
  <w:style w:type="character" w:customStyle="1" w:styleId="a9">
    <w:name w:val="註腳文字 字元"/>
    <w:basedOn w:val="a0"/>
    <w:qFormat/>
    <w:rPr>
      <w:sz w:val="20"/>
      <w:szCs w:val="20"/>
    </w:rPr>
  </w:style>
  <w:style w:type="character" w:customStyle="1" w:styleId="aa">
    <w:name w:val="註腳錨定"/>
    <w:rPr>
      <w:vertAlign w:val="superscript"/>
    </w:rPr>
  </w:style>
  <w:style w:type="character" w:customStyle="1" w:styleId="FootnoteCharacters">
    <w:name w:val="Footnote Characters"/>
    <w:basedOn w:val="a0"/>
    <w:qFormat/>
    <w:rPr>
      <w:vertAlign w:val="superscript"/>
    </w:rPr>
  </w:style>
  <w:style w:type="character" w:customStyle="1" w:styleId="1">
    <w:name w:val="清單段落 字元1"/>
    <w:basedOn w:val="a0"/>
    <w:qFormat/>
  </w:style>
  <w:style w:type="character" w:customStyle="1" w:styleId="ab">
    <w:name w:val="註腳字元"/>
    <w:qFormat/>
  </w:style>
  <w:style w:type="character" w:customStyle="1" w:styleId="ac">
    <w:name w:val="尾註錨定"/>
    <w:rPr>
      <w:vertAlign w:val="superscript"/>
    </w:rPr>
  </w:style>
  <w:style w:type="character" w:customStyle="1" w:styleId="ad">
    <w:name w:val="尾註字元"/>
    <w:qFormat/>
  </w:style>
  <w:style w:type="paragraph" w:styleId="ae">
    <w:name w:val="Title"/>
    <w:basedOn w:val="a"/>
    <w:next w:val="af"/>
    <w:qFormat/>
    <w:pPr>
      <w:keepNext/>
      <w:spacing w:before="240" w:after="120"/>
    </w:pPr>
    <w:rPr>
      <w:rFonts w:ascii="Liberation Sans" w:eastAsia="微軟正黑體" w:hAnsi="Liberation Sans" w:cs="Lucida Sans"/>
      <w:sz w:val="28"/>
      <w:szCs w:val="28"/>
    </w:rPr>
  </w:style>
  <w:style w:type="paragraph" w:styleId="af">
    <w:name w:val="Body Text"/>
    <w:basedOn w:val="a"/>
    <w:pPr>
      <w:spacing w:after="140" w:line="276" w:lineRule="auto"/>
    </w:pPr>
  </w:style>
  <w:style w:type="paragraph" w:styleId="af0">
    <w:name w:val="List"/>
    <w:basedOn w:val="af"/>
    <w:pPr>
      <w:spacing w:after="0"/>
    </w:pPr>
    <w:rPr>
      <w:rFonts w:cs="Lucida Sans"/>
    </w:rPr>
  </w:style>
  <w:style w:type="paragraph" w:styleId="af1">
    <w:name w:val="caption"/>
    <w:basedOn w:val="a"/>
    <w:qFormat/>
    <w:pPr>
      <w:suppressLineNumbers/>
      <w:spacing w:before="120" w:after="120"/>
    </w:pPr>
    <w:rPr>
      <w:rFonts w:cs="Lucida Sans"/>
      <w:i/>
      <w:iCs/>
      <w:szCs w:val="24"/>
    </w:rPr>
  </w:style>
  <w:style w:type="paragraph" w:customStyle="1" w:styleId="af2">
    <w:name w:val="索引"/>
    <w:basedOn w:val="a"/>
    <w:qFormat/>
    <w:pPr>
      <w:suppressLineNumbers/>
    </w:pPr>
    <w:rPr>
      <w:rFonts w:cs="Lucida Sans"/>
    </w:rPr>
  </w:style>
  <w:style w:type="paragraph" w:styleId="af3">
    <w:name w:val="List Paragraph"/>
    <w:basedOn w:val="a"/>
    <w:qFormat/>
    <w:pPr>
      <w:ind w:left="480"/>
    </w:pPr>
  </w:style>
  <w:style w:type="paragraph" w:styleId="af4">
    <w:name w:val="Balloon Text"/>
    <w:basedOn w:val="a"/>
    <w:qFormat/>
    <w:rPr>
      <w:rFonts w:ascii="Calibri Light" w:hAnsi="Calibri Light"/>
      <w:sz w:val="18"/>
      <w:szCs w:val="18"/>
    </w:rPr>
  </w:style>
  <w:style w:type="paragraph" w:customStyle="1" w:styleId="af5">
    <w:name w:val="頁首與頁尾"/>
    <w:basedOn w:val="a"/>
    <w:qFormat/>
  </w:style>
  <w:style w:type="paragraph" w:styleId="af6">
    <w:name w:val="header"/>
    <w:basedOn w:val="a"/>
    <w:pPr>
      <w:tabs>
        <w:tab w:val="center" w:pos="4153"/>
        <w:tab w:val="right" w:pos="8306"/>
      </w:tabs>
      <w:snapToGrid w:val="0"/>
    </w:pPr>
    <w:rPr>
      <w:sz w:val="20"/>
      <w:szCs w:val="20"/>
    </w:rPr>
  </w:style>
  <w:style w:type="paragraph" w:styleId="af7">
    <w:name w:val="footer"/>
    <w:basedOn w:val="a"/>
    <w:pPr>
      <w:tabs>
        <w:tab w:val="center" w:pos="4153"/>
        <w:tab w:val="right" w:pos="8306"/>
      </w:tabs>
      <w:snapToGrid w:val="0"/>
    </w:pPr>
    <w:rPr>
      <w:sz w:val="20"/>
      <w:szCs w:val="20"/>
    </w:rPr>
  </w:style>
  <w:style w:type="paragraph" w:styleId="af8">
    <w:name w:val="annotation text"/>
    <w:basedOn w:val="a"/>
    <w:qFormat/>
  </w:style>
  <w:style w:type="paragraph" w:styleId="af9">
    <w:name w:val="annotation subject"/>
    <w:basedOn w:val="af8"/>
    <w:next w:val="af8"/>
    <w:qFormat/>
    <w:rPr>
      <w:b/>
      <w:bCs/>
    </w:rPr>
  </w:style>
  <w:style w:type="paragraph" w:styleId="afa">
    <w:name w:val="footnote text"/>
    <w:basedOn w:val="a"/>
    <w:pPr>
      <w:snapToGrid w:val="0"/>
    </w:pPr>
    <w:rPr>
      <w:sz w:val="20"/>
      <w:szCs w:val="20"/>
    </w:rPr>
  </w:style>
  <w:style w:type="paragraph" w:customStyle="1" w:styleId="afb">
    <w:name w:val="外框內容"/>
    <w:basedOn w:val="a"/>
    <w:qFormat/>
  </w:style>
  <w:style w:type="paragraph" w:customStyle="1" w:styleId="afc">
    <w:name w:val="表格內容"/>
    <w:basedOn w:val="a"/>
    <w:qFormat/>
    <w:pPr>
      <w:suppressLineNumbers/>
    </w:pPr>
  </w:style>
  <w:style w:type="paragraph" w:customStyle="1" w:styleId="10">
    <w:name w:val="表格內文1"/>
    <w:qFormat/>
    <w:rPr>
      <w:rFonts w:cs="Times New Roman"/>
    </w:rPr>
  </w:style>
  <w:style w:type="paragraph" w:customStyle="1" w:styleId="11">
    <w:name w:val="表格格線1"/>
    <w:basedOn w:val="1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00&#31038;&#26371;&#23433;&#20840;&#32178;\114&#31038;&#23433;&#32178;\&#30003;&#35531;&#34920;&#26684;&#24335;\2.&#36523;&#24515;&#38556;&#31001;&#32773;&#38656;&#27714;&#35413;&#20272;&#20154;&#21147;&#35036;&#21161;&#26041;&#26696;(&#21547;&#35336;&#30059;&#26360;&#26684;&#24335;)-114&#24180;.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2.身心障礙者需求評估人力補助方案(含計畫書格式)-114年</Template>
  <TotalTime>1</TotalTime>
  <Pages>1</Pages>
  <Words>987</Words>
  <Characters>5629</Characters>
  <Application>Microsoft Office Word</Application>
  <DocSecurity>0</DocSecurity>
  <Lines>46</Lines>
  <Paragraphs>13</Paragraphs>
  <ScaleCrop>false</ScaleCrop>
  <Company/>
  <LinksUpToDate>false</LinksUpToDate>
  <CharactersWithSpaces>6603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王喬涵</dc:creator>
  <dc:description/>
  <cp:lastModifiedBy>王喬涵</cp:lastModifiedBy>
  <cp:revision>4</cp:revision>
  <cp:lastPrinted>2021-09-08T03:32:00Z</cp:lastPrinted>
  <dcterms:created xsi:type="dcterms:W3CDTF">2024-08-14T02:39:00Z</dcterms:created>
  <dcterms:modified xsi:type="dcterms:W3CDTF">2024-08-14T02:41:00Z</dcterms:modified>
  <dc:language>zh-TW</dc:language>
</cp:coreProperties>
</file>