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47F" w:rsidRDefault="008F138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7458710"/>
            <wp:effectExtent l="19050" t="0" r="2540" b="0"/>
            <wp:docPr id="1" name="圖片 0" descr="稿4附件公告_頁面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稿4附件公告_頁面_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63B" w:rsidRDefault="0021263B">
      <w:pPr>
        <w:widowControl/>
      </w:pPr>
      <w:r>
        <w:br w:type="page"/>
      </w:r>
    </w:p>
    <w:tbl>
      <w:tblPr>
        <w:tblW w:w="10520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789"/>
        <w:gridCol w:w="1736"/>
        <w:gridCol w:w="1871"/>
        <w:gridCol w:w="1170"/>
        <w:gridCol w:w="2062"/>
        <w:gridCol w:w="2892"/>
      </w:tblGrid>
      <w:tr w:rsidR="0021263B" w:rsidRPr="0021263B" w:rsidTr="0021263B">
        <w:trPr>
          <w:trHeight w:val="975"/>
          <w:jc w:val="center"/>
        </w:trPr>
        <w:tc>
          <w:tcPr>
            <w:tcW w:w="10520" w:type="dxa"/>
            <w:gridSpan w:val="6"/>
            <w:shd w:val="clear" w:color="auto" w:fill="auto"/>
            <w:noWrap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kern w:val="0"/>
                <w:sz w:val="40"/>
                <w:szCs w:val="40"/>
              </w:rPr>
            </w:pPr>
            <w:bookmarkStart w:id="0" w:name="RANGE!A1:F3"/>
            <w:proofErr w:type="gramStart"/>
            <w:r w:rsidRPr="0021263B">
              <w:rPr>
                <w:rFonts w:ascii="Times New Roman" w:eastAsia="新細明體" w:hAnsi="Times New Roman" w:cs="Times New Roman"/>
                <w:b/>
                <w:bCs/>
                <w:kern w:val="0"/>
                <w:sz w:val="40"/>
                <w:szCs w:val="40"/>
              </w:rPr>
              <w:lastRenderedPageBreak/>
              <w:t>103</w:t>
            </w:r>
            <w:proofErr w:type="gramEnd"/>
            <w:r w:rsidRPr="0021263B">
              <w:rPr>
                <w:rFonts w:ascii="標楷體" w:eastAsia="標楷體" w:hAnsi="標楷體" w:cs="Times New Roman" w:hint="eastAsia"/>
                <w:b/>
                <w:bCs/>
                <w:kern w:val="0"/>
                <w:sz w:val="40"/>
                <w:szCs w:val="40"/>
              </w:rPr>
              <w:t>年度精神科醫院評鑑</w:t>
            </w:r>
            <w:r w:rsidRPr="0021263B">
              <w:rPr>
                <w:rFonts w:ascii="Times New Roman" w:eastAsia="新細明體" w:hAnsi="Times New Roman" w:cs="Times New Roman"/>
                <w:b/>
                <w:bCs/>
                <w:kern w:val="0"/>
                <w:sz w:val="40"/>
                <w:szCs w:val="40"/>
              </w:rPr>
              <w:t>-</w:t>
            </w:r>
            <w:r w:rsidRPr="0021263B">
              <w:rPr>
                <w:rFonts w:ascii="標楷體" w:eastAsia="標楷體" w:hAnsi="標楷體" w:cs="Times New Roman" w:hint="eastAsia"/>
                <w:b/>
                <w:bCs/>
                <w:kern w:val="0"/>
                <w:sz w:val="40"/>
                <w:szCs w:val="40"/>
              </w:rPr>
              <w:t>專案全院</w:t>
            </w:r>
            <w:proofErr w:type="gramStart"/>
            <w:r w:rsidRPr="0021263B">
              <w:rPr>
                <w:rFonts w:ascii="標楷體" w:eastAsia="標楷體" w:hAnsi="標楷體" w:cs="Times New Roman" w:hint="eastAsia"/>
                <w:b/>
                <w:bCs/>
                <w:kern w:val="0"/>
                <w:sz w:val="40"/>
                <w:szCs w:val="40"/>
              </w:rPr>
              <w:t>複</w:t>
            </w:r>
            <w:proofErr w:type="gramEnd"/>
            <w:r w:rsidRPr="0021263B">
              <w:rPr>
                <w:rFonts w:ascii="標楷體" w:eastAsia="標楷體" w:hAnsi="標楷體" w:cs="Times New Roman" w:hint="eastAsia"/>
                <w:b/>
                <w:bCs/>
                <w:kern w:val="0"/>
                <w:sz w:val="40"/>
                <w:szCs w:val="40"/>
              </w:rPr>
              <w:t>評評定合格名單</w:t>
            </w:r>
            <w:bookmarkEnd w:id="0"/>
          </w:p>
        </w:tc>
      </w:tr>
      <w:tr w:rsidR="0021263B" w:rsidRPr="0021263B" w:rsidTr="008F138D">
        <w:trPr>
          <w:trHeight w:val="555"/>
          <w:jc w:val="center"/>
        </w:trPr>
        <w:tc>
          <w:tcPr>
            <w:tcW w:w="789" w:type="dxa"/>
            <w:shd w:val="clear" w:color="auto" w:fill="auto"/>
            <w:noWrap/>
            <w:vAlign w:val="center"/>
            <w:hideMark/>
          </w:tcPr>
          <w:p w:rsidR="0021263B" w:rsidRPr="0021263B" w:rsidRDefault="0021263B" w:rsidP="0021263B">
            <w:pPr>
              <w:widowControl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21263B" w:rsidRPr="0021263B" w:rsidRDefault="0021263B" w:rsidP="0021263B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醫療機構代碼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醫院名稱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:rsidR="0021263B" w:rsidRPr="0021263B" w:rsidRDefault="0021263B" w:rsidP="0021263B">
            <w:pPr>
              <w:widowControl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縣市別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評定結果</w:t>
            </w:r>
          </w:p>
        </w:tc>
        <w:tc>
          <w:tcPr>
            <w:tcW w:w="2892" w:type="dxa"/>
            <w:shd w:val="clear" w:color="auto" w:fill="auto"/>
            <w:noWrap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合格效期</w:t>
            </w:r>
          </w:p>
        </w:tc>
      </w:tr>
      <w:tr w:rsidR="0021263B" w:rsidRPr="0021263B" w:rsidTr="008F138D">
        <w:trPr>
          <w:trHeight w:val="1470"/>
          <w:jc w:val="center"/>
        </w:trPr>
        <w:tc>
          <w:tcPr>
            <w:tcW w:w="789" w:type="dxa"/>
            <w:shd w:val="clear" w:color="auto" w:fill="auto"/>
            <w:noWrap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1503250012</w:t>
            </w:r>
          </w:p>
        </w:tc>
        <w:tc>
          <w:tcPr>
            <w:tcW w:w="1871" w:type="dxa"/>
            <w:shd w:val="clear" w:color="auto" w:fill="auto"/>
            <w:vAlign w:val="center"/>
            <w:hideMark/>
          </w:tcPr>
          <w:p w:rsidR="0021263B" w:rsidRPr="0021263B" w:rsidRDefault="0021263B" w:rsidP="0021263B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宏恩醫院龍安分院</w:t>
            </w:r>
          </w:p>
        </w:tc>
        <w:tc>
          <w:tcPr>
            <w:tcW w:w="1170" w:type="dxa"/>
            <w:shd w:val="clear" w:color="auto" w:fill="auto"/>
            <w:noWrap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臺</w:t>
            </w:r>
            <w:proofErr w:type="gramEnd"/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中市</w:t>
            </w:r>
          </w:p>
        </w:tc>
        <w:tc>
          <w:tcPr>
            <w:tcW w:w="2062" w:type="dxa"/>
            <w:shd w:val="clear" w:color="auto" w:fill="auto"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精神科醫院評鑑合格</w:t>
            </w:r>
          </w:p>
        </w:tc>
        <w:tc>
          <w:tcPr>
            <w:tcW w:w="2892" w:type="dxa"/>
            <w:shd w:val="clear" w:color="auto" w:fill="auto"/>
            <w:vAlign w:val="center"/>
            <w:hideMark/>
          </w:tcPr>
          <w:p w:rsidR="0021263B" w:rsidRPr="0021263B" w:rsidRDefault="0021263B" w:rsidP="0021263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1263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自103年5月30日至106年12月31日止</w:t>
            </w:r>
          </w:p>
        </w:tc>
      </w:tr>
    </w:tbl>
    <w:p w:rsidR="0021263B" w:rsidRDefault="0021263B"/>
    <w:sectPr w:rsidR="0021263B" w:rsidSect="008F13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1263B"/>
    <w:rsid w:val="0021263B"/>
    <w:rsid w:val="00421A1F"/>
    <w:rsid w:val="008F138D"/>
    <w:rsid w:val="00D33E79"/>
    <w:rsid w:val="00E73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E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3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F13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3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yumei</dc:creator>
  <cp:lastModifiedBy>yumei</cp:lastModifiedBy>
  <cp:revision>2</cp:revision>
  <dcterms:created xsi:type="dcterms:W3CDTF">2014-11-25T10:32:00Z</dcterms:created>
  <dcterms:modified xsi:type="dcterms:W3CDTF">2014-11-25T10:33:00Z</dcterms:modified>
</cp:coreProperties>
</file>