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772" w:type="dxa"/>
        <w:tblInd w:w="-4" w:type="dxa"/>
        <w:tblCellMar>
          <w:left w:w="10" w:type="dxa"/>
          <w:right w:w="10" w:type="dxa"/>
        </w:tblCellMar>
        <w:tblLook w:val="04A0" w:firstRow="1" w:lastRow="0" w:firstColumn="1" w:lastColumn="0" w:noHBand="0" w:noVBand="1"/>
      </w:tblPr>
      <w:tblGrid>
        <w:gridCol w:w="1417"/>
        <w:gridCol w:w="5188"/>
        <w:gridCol w:w="4167"/>
      </w:tblGrid>
      <w:tr w:rsidR="0015789C" w:rsidRPr="0015789C" w14:paraId="2858F2C7" w14:textId="77777777" w:rsidTr="003649E7">
        <w:trPr>
          <w:trHeight w:val="152"/>
          <w:tblHeader/>
        </w:trPr>
        <w:tc>
          <w:tcPr>
            <w:tcW w:w="66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C7AD8" w14:textId="4410989C" w:rsidR="005125ED" w:rsidRPr="0015789C" w:rsidRDefault="006748EB" w:rsidP="00A007AC">
            <w:pPr>
              <w:spacing w:line="360" w:lineRule="exact"/>
              <w:jc w:val="distribute"/>
              <w:rPr>
                <w:rFonts w:eastAsia="標楷體"/>
                <w:bCs/>
              </w:rPr>
            </w:pPr>
            <w:r w:rsidRPr="0015789C">
              <w:rPr>
                <w:rFonts w:eastAsia="標楷體"/>
                <w:bCs/>
              </w:rPr>
              <w:t>決議</w:t>
            </w:r>
            <w:r w:rsidR="00A007AC" w:rsidRPr="0015789C">
              <w:rPr>
                <w:rFonts w:eastAsia="標楷體"/>
                <w:bCs/>
              </w:rPr>
              <w:t>及</w:t>
            </w:r>
            <w:r w:rsidRPr="0015789C">
              <w:rPr>
                <w:rFonts w:eastAsia="標楷體"/>
                <w:bCs/>
              </w:rPr>
              <w:t>附帶決議</w:t>
            </w:r>
          </w:p>
        </w:tc>
        <w:tc>
          <w:tcPr>
            <w:tcW w:w="41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B18571" w14:textId="3885F49F" w:rsidR="005125ED" w:rsidRPr="0015789C" w:rsidRDefault="006748EB" w:rsidP="000C3DE0">
            <w:pPr>
              <w:spacing w:line="360" w:lineRule="exact"/>
              <w:jc w:val="distribute"/>
              <w:rPr>
                <w:rFonts w:eastAsia="標楷體"/>
              </w:rPr>
            </w:pPr>
            <w:r w:rsidRPr="0015789C">
              <w:rPr>
                <w:rFonts w:eastAsia="標楷體"/>
              </w:rPr>
              <w:t>辦理情形</w:t>
            </w:r>
          </w:p>
        </w:tc>
      </w:tr>
      <w:tr w:rsidR="0015789C" w:rsidRPr="0015789C" w14:paraId="7508E717" w14:textId="77777777" w:rsidTr="003649E7">
        <w:trPr>
          <w:trHeight w:val="153"/>
          <w:tblHeader/>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69501" w14:textId="3E2BC002" w:rsidR="005125ED" w:rsidRPr="0015789C" w:rsidRDefault="006748EB" w:rsidP="000C3DE0">
            <w:pPr>
              <w:spacing w:line="360" w:lineRule="exact"/>
              <w:jc w:val="distribute"/>
              <w:rPr>
                <w:rFonts w:eastAsia="標楷體"/>
                <w:bCs/>
              </w:rPr>
            </w:pPr>
            <w:r w:rsidRPr="0015789C">
              <w:rPr>
                <w:rFonts w:eastAsia="標楷體"/>
                <w:bCs/>
              </w:rPr>
              <w:t>項次</w:t>
            </w: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F49F7" w14:textId="287E1D9D" w:rsidR="005125ED" w:rsidRPr="0015789C" w:rsidRDefault="006748EB" w:rsidP="000C3DE0">
            <w:pPr>
              <w:spacing w:line="360" w:lineRule="exact"/>
              <w:jc w:val="distribute"/>
              <w:rPr>
                <w:rFonts w:eastAsia="標楷體"/>
                <w:bCs/>
              </w:rPr>
            </w:pPr>
            <w:r w:rsidRPr="0015789C">
              <w:rPr>
                <w:rFonts w:eastAsia="標楷體"/>
                <w:bCs/>
              </w:rPr>
              <w:t>內容</w:t>
            </w:r>
          </w:p>
        </w:tc>
        <w:tc>
          <w:tcPr>
            <w:tcW w:w="41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75534A" w14:textId="77777777" w:rsidR="005125ED" w:rsidRPr="0015789C" w:rsidRDefault="005125ED" w:rsidP="000C3DE0">
            <w:pPr>
              <w:spacing w:line="360" w:lineRule="exact"/>
              <w:jc w:val="both"/>
              <w:rPr>
                <w:rFonts w:eastAsia="標楷體"/>
              </w:rPr>
            </w:pPr>
          </w:p>
        </w:tc>
      </w:tr>
      <w:tr w:rsidR="0015789C" w:rsidRPr="0015789C" w14:paraId="30004F2A" w14:textId="77777777" w:rsidTr="003649E7">
        <w:trPr>
          <w:trHeight w:val="153"/>
        </w:trPr>
        <w:tc>
          <w:tcPr>
            <w:tcW w:w="1077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659CF" w14:textId="54ADD790" w:rsidR="00850D3B" w:rsidRPr="0015789C" w:rsidRDefault="00394481" w:rsidP="000C3DE0">
            <w:pPr>
              <w:spacing w:line="360" w:lineRule="exact"/>
              <w:jc w:val="both"/>
              <w:rPr>
                <w:rFonts w:eastAsia="標楷體"/>
              </w:rPr>
            </w:pPr>
            <w:r w:rsidRPr="0015789C">
              <w:rPr>
                <w:rFonts w:eastAsia="標楷體"/>
                <w:b/>
                <w:bCs/>
              </w:rPr>
              <w:t>一</w:t>
            </w:r>
            <w:r w:rsidR="005F0D99" w:rsidRPr="0015789C">
              <w:rPr>
                <w:rFonts w:eastAsia="標楷體"/>
                <w:b/>
                <w:bCs/>
              </w:rPr>
              <w:t>、</w:t>
            </w:r>
            <w:r w:rsidR="00850D3B" w:rsidRPr="0015789C">
              <w:rPr>
                <w:rFonts w:eastAsia="標楷體"/>
                <w:b/>
                <w:bCs/>
              </w:rPr>
              <w:t>通案決議部分</w:t>
            </w:r>
            <w:r w:rsidR="007C3AB6" w:rsidRPr="0015789C">
              <w:rPr>
                <w:rFonts w:eastAsia="標楷體"/>
                <w:b/>
                <w:bCs/>
              </w:rPr>
              <w:t>：</w:t>
            </w:r>
          </w:p>
        </w:tc>
      </w:tr>
      <w:tr w:rsidR="0015789C" w:rsidRPr="0015789C" w14:paraId="3E6BACA4" w14:textId="77777777" w:rsidTr="003649E7">
        <w:trPr>
          <w:trHeight w:val="516"/>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9C691" w14:textId="66C9A891" w:rsidR="00850D3B" w:rsidRPr="0015789C" w:rsidRDefault="00EF6677" w:rsidP="00EF6677">
            <w:pPr>
              <w:spacing w:line="360" w:lineRule="exact"/>
              <w:jc w:val="center"/>
              <w:rPr>
                <w:rFonts w:eastAsia="標楷體"/>
                <w:bCs/>
              </w:rPr>
            </w:pPr>
            <w:r w:rsidRPr="0015789C">
              <w:rPr>
                <w:rFonts w:eastAsia="標楷體"/>
              </w:rPr>
              <w:t>（三）</w:t>
            </w: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36705" w14:textId="5B01E10E" w:rsidR="00850D3B" w:rsidRPr="0015789C" w:rsidRDefault="009B7A93" w:rsidP="009B7A93">
            <w:pPr>
              <w:suppressAutoHyphens w:val="0"/>
              <w:autoSpaceDE w:val="0"/>
              <w:adjustRightInd w:val="0"/>
              <w:jc w:val="both"/>
              <w:textAlignment w:val="auto"/>
              <w:rPr>
                <w:rFonts w:eastAsia="標楷體"/>
                <w:bCs/>
              </w:rPr>
            </w:pPr>
            <w:r w:rsidRPr="0015789C">
              <w:rPr>
                <w:rFonts w:eastAsia="標楷體"/>
                <w:bCs/>
              </w:rPr>
              <w:t>112</w:t>
            </w:r>
            <w:r w:rsidRPr="0015789C">
              <w:rPr>
                <w:rFonts w:eastAsia="標楷體"/>
                <w:bCs/>
              </w:rPr>
              <w:t>年度媒體政策及業務宣導費預算共編列</w:t>
            </w:r>
            <w:r w:rsidRPr="0015789C">
              <w:rPr>
                <w:rFonts w:eastAsia="標楷體"/>
                <w:bCs/>
              </w:rPr>
              <w:t>21</w:t>
            </w:r>
            <w:r w:rsidRPr="0015789C">
              <w:rPr>
                <w:rFonts w:eastAsia="標楷體"/>
                <w:bCs/>
              </w:rPr>
              <w:t>億</w:t>
            </w:r>
            <w:r w:rsidRPr="0015789C">
              <w:rPr>
                <w:rFonts w:eastAsia="標楷體"/>
                <w:bCs/>
              </w:rPr>
              <w:t>9,063</w:t>
            </w:r>
            <w:r w:rsidRPr="0015789C">
              <w:rPr>
                <w:rFonts w:eastAsia="標楷體"/>
                <w:bCs/>
              </w:rPr>
              <w:t>萬</w:t>
            </w:r>
            <w:r w:rsidRPr="0015789C">
              <w:rPr>
                <w:rFonts w:eastAsia="標楷體"/>
                <w:bCs/>
              </w:rPr>
              <w:t>7</w:t>
            </w:r>
            <w:r w:rsidRPr="0015789C">
              <w:rPr>
                <w:rFonts w:eastAsia="標楷體"/>
                <w:bCs/>
              </w:rPr>
              <w:t>千元，其中營業及非營業特種基金預算部分即高達</w:t>
            </w:r>
            <w:r w:rsidRPr="0015789C">
              <w:rPr>
                <w:rFonts w:eastAsia="標楷體"/>
                <w:bCs/>
              </w:rPr>
              <w:t>10</w:t>
            </w:r>
            <w:r w:rsidRPr="0015789C">
              <w:rPr>
                <w:rFonts w:eastAsia="標楷體"/>
                <w:bCs/>
              </w:rPr>
              <w:t>億</w:t>
            </w:r>
            <w:r w:rsidRPr="0015789C">
              <w:rPr>
                <w:rFonts w:eastAsia="標楷體"/>
                <w:bCs/>
              </w:rPr>
              <w:t>0,592</w:t>
            </w:r>
            <w:r w:rsidRPr="0015789C">
              <w:rPr>
                <w:rFonts w:eastAsia="標楷體"/>
                <w:bCs/>
              </w:rPr>
              <w:t>萬元，除透過平面媒體、廣播媒體、網路媒體及電視媒體辦理外，尚不包含如舉辦活動、說明會、園遊會，或發放各式宣傳品等，宣導樣態眾多，實際上用於政策大內宣的經費，遠比預算書上呈現的還要多。爰要求媒體政策及業務宣導費預算部分，</w:t>
            </w:r>
            <w:r w:rsidRPr="0015789C">
              <w:rPr>
                <w:rFonts w:eastAsia="標楷體"/>
                <w:bCs/>
              </w:rPr>
              <w:t>1,000</w:t>
            </w:r>
            <w:r w:rsidRPr="0015789C">
              <w:rPr>
                <w:rFonts w:eastAsia="標楷體"/>
                <w:bCs/>
              </w:rPr>
              <w:t>萬元以下基金及中央存款保險股份有限公司、就業安定基金、觀光發展基金、經濟特別收入基金、毒品防制基金、勞工保險局作業基金、運動發展基金、環境保護基金及新住民發展基金不減列，行政院農業委員會基金減列</w:t>
            </w:r>
            <w:r w:rsidRPr="0015789C">
              <w:rPr>
                <w:rFonts w:eastAsia="標楷體"/>
                <w:bCs/>
              </w:rPr>
              <w:t>20%</w:t>
            </w:r>
            <w:r w:rsidRPr="0015789C">
              <w:rPr>
                <w:rFonts w:eastAsia="標楷體"/>
                <w:bCs/>
              </w:rPr>
              <w:t>，其餘營業基金通刪</w:t>
            </w:r>
            <w:r w:rsidRPr="0015789C">
              <w:rPr>
                <w:rFonts w:eastAsia="標楷體"/>
                <w:bCs/>
              </w:rPr>
              <w:t>10%</w:t>
            </w:r>
            <w:r w:rsidRPr="0015789C">
              <w:rPr>
                <w:rFonts w:eastAsia="標楷體"/>
                <w:bCs/>
              </w:rPr>
              <w:t>、非營業基金通刪</w:t>
            </w:r>
            <w:r w:rsidRPr="0015789C">
              <w:rPr>
                <w:rFonts w:eastAsia="標楷體"/>
                <w:bCs/>
              </w:rPr>
              <w:t>5%</w:t>
            </w:r>
            <w:r w:rsidRPr="0015789C">
              <w:rPr>
                <w:rFonts w:eastAsia="標楷體"/>
                <w:bCs/>
              </w:rPr>
              <w:t>。</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3E316" w14:textId="2C706BC4" w:rsidR="00850D3B" w:rsidRPr="0015789C" w:rsidRDefault="00D42F7E" w:rsidP="000C3DE0">
            <w:pPr>
              <w:spacing w:line="360" w:lineRule="exact"/>
              <w:ind w:hanging="14"/>
              <w:jc w:val="both"/>
              <w:rPr>
                <w:rFonts w:eastAsia="標楷體"/>
              </w:rPr>
            </w:pPr>
            <w:r>
              <w:rPr>
                <w:rFonts w:eastAsia="標楷體" w:hint="eastAsia"/>
                <w:bCs/>
              </w:rPr>
              <w:t>1</w:t>
            </w:r>
            <w:r>
              <w:rPr>
                <w:rFonts w:eastAsia="標楷體"/>
                <w:bCs/>
              </w:rPr>
              <w:t>12</w:t>
            </w:r>
            <w:r>
              <w:rPr>
                <w:rFonts w:eastAsia="標楷體" w:hint="eastAsia"/>
                <w:bCs/>
              </w:rPr>
              <w:t>年度法定預算業依決議事項減列。</w:t>
            </w:r>
          </w:p>
        </w:tc>
      </w:tr>
      <w:tr w:rsidR="0015789C" w:rsidRPr="0015789C" w14:paraId="1A881D59" w14:textId="77777777" w:rsidTr="003649E7">
        <w:trPr>
          <w:trHeight w:val="516"/>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89C3A" w14:textId="77777777" w:rsidR="00287FD2" w:rsidRPr="0015789C" w:rsidRDefault="00287FD2" w:rsidP="00287FD2">
            <w:pPr>
              <w:spacing w:line="360" w:lineRule="exact"/>
              <w:jc w:val="center"/>
              <w:rPr>
                <w:rFonts w:eastAsia="標楷體"/>
              </w:rPr>
            </w:pPr>
            <w:r w:rsidRPr="0015789C">
              <w:rPr>
                <w:rFonts w:eastAsia="標楷體"/>
              </w:rPr>
              <w:t>（</w:t>
            </w:r>
            <w:r w:rsidRPr="0015789C">
              <w:rPr>
                <w:rFonts w:eastAsia="標楷體" w:hint="eastAsia"/>
              </w:rPr>
              <w:t>四</w:t>
            </w:r>
            <w:r w:rsidRPr="0015789C">
              <w:rPr>
                <w:rFonts w:eastAsia="標楷體"/>
              </w:rPr>
              <w:t>）</w:t>
            </w:r>
          </w:p>
          <w:p w14:paraId="46AE50AD" w14:textId="77777777" w:rsidR="00287FD2" w:rsidRPr="0015789C" w:rsidRDefault="00287FD2" w:rsidP="00287FD2">
            <w:pPr>
              <w:spacing w:line="360" w:lineRule="exact"/>
              <w:jc w:val="center"/>
              <w:rPr>
                <w:rFonts w:eastAsia="標楷體"/>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9D93C" w14:textId="7223C56D" w:rsidR="00287FD2" w:rsidRPr="0015789C" w:rsidRDefault="00287FD2" w:rsidP="00287FD2">
            <w:pPr>
              <w:suppressAutoHyphens w:val="0"/>
              <w:autoSpaceDE w:val="0"/>
              <w:adjustRightInd w:val="0"/>
              <w:jc w:val="both"/>
              <w:textAlignment w:val="auto"/>
              <w:rPr>
                <w:rFonts w:eastAsia="標楷體"/>
                <w:bCs/>
              </w:rPr>
            </w:pPr>
            <w:r w:rsidRPr="0015789C">
              <w:rPr>
                <w:rFonts w:eastAsia="標楷體" w:hint="eastAsia"/>
                <w:bCs/>
              </w:rPr>
              <w:t>為利政府經費花在刀口上，發揮更大財政效益，並避免政府機關、事業機構圖利特定媒體。因此要求營業、非營業基金所編列之政策宣導費用，由單一媒體含相關企業，該年度得標金額合計不得超過該部會該項預算金額的</w:t>
            </w:r>
            <w:r w:rsidRPr="0015789C">
              <w:rPr>
                <w:rFonts w:eastAsia="標楷體"/>
                <w:bCs/>
              </w:rPr>
              <w:t>30%</w:t>
            </w:r>
            <w:r w:rsidRPr="0015789C">
              <w:rPr>
                <w:rFonts w:eastAsia="標楷體" w:hint="eastAsia"/>
                <w:bCs/>
              </w:rPr>
              <w:t>，惟各基金媒體政策及業務宣導費預算在</w:t>
            </w:r>
            <w:r w:rsidRPr="0015789C">
              <w:rPr>
                <w:rFonts w:eastAsia="標楷體"/>
                <w:bCs/>
              </w:rPr>
              <w:t>1,000</w:t>
            </w:r>
            <w:r w:rsidRPr="0015789C">
              <w:rPr>
                <w:rFonts w:eastAsia="標楷體" w:hint="eastAsia"/>
                <w:bCs/>
              </w:rPr>
              <w:t>萬元以下者，不在此限。</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FAB37" w14:textId="44529347" w:rsidR="00287FD2" w:rsidRPr="0015789C" w:rsidRDefault="00287FD2" w:rsidP="00287FD2">
            <w:pPr>
              <w:spacing w:line="360" w:lineRule="exact"/>
              <w:ind w:hanging="14"/>
              <w:jc w:val="both"/>
              <w:rPr>
                <w:rFonts w:eastAsia="標楷體"/>
                <w:bCs/>
              </w:rPr>
            </w:pPr>
            <w:r w:rsidRPr="0015789C">
              <w:rPr>
                <w:rFonts w:eastAsia="標楷體"/>
                <w:bCs/>
              </w:rPr>
              <w:t>遵照決議事項辦理。</w:t>
            </w:r>
          </w:p>
        </w:tc>
      </w:tr>
      <w:tr w:rsidR="0015789C" w:rsidRPr="0015789C" w14:paraId="5B10380A" w14:textId="77777777" w:rsidTr="003649E7">
        <w:trPr>
          <w:trHeight w:val="152"/>
        </w:trPr>
        <w:tc>
          <w:tcPr>
            <w:tcW w:w="1077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AEDC3" w14:textId="4D989775" w:rsidR="00287FD2" w:rsidRPr="0015789C" w:rsidRDefault="00287FD2" w:rsidP="00287FD2">
            <w:pPr>
              <w:spacing w:line="360" w:lineRule="exact"/>
              <w:jc w:val="both"/>
              <w:rPr>
                <w:rFonts w:eastAsia="標楷體"/>
                <w:b/>
                <w:bCs/>
              </w:rPr>
            </w:pPr>
            <w:r w:rsidRPr="0015789C">
              <w:rPr>
                <w:rFonts w:eastAsia="標楷體"/>
                <w:b/>
                <w:bCs/>
              </w:rPr>
              <w:t>二、各委員會審查決議部分：</w:t>
            </w:r>
          </w:p>
        </w:tc>
      </w:tr>
      <w:tr w:rsidR="0015789C" w:rsidRPr="0015789C" w:rsidDel="00E377C1" w14:paraId="3A7D9966"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FC110" w14:textId="77777777" w:rsidR="00287FD2" w:rsidRPr="0015789C" w:rsidRDefault="00287FD2" w:rsidP="00287FD2">
            <w:pPr>
              <w:spacing w:line="360" w:lineRule="exact"/>
              <w:jc w:val="center"/>
              <w:rPr>
                <w:rFonts w:ascii="標楷體" w:eastAsia="標楷體" w:hAnsi="標楷體"/>
                <w:bCs/>
              </w:rPr>
            </w:pPr>
            <w:r w:rsidRPr="0015789C">
              <w:rPr>
                <w:rFonts w:ascii="標楷體" w:eastAsia="標楷體" w:hAnsi="標楷體"/>
                <w:bCs/>
              </w:rPr>
              <w:t>（一）</w:t>
            </w:r>
          </w:p>
          <w:p w14:paraId="1101F12E" w14:textId="772F4E9B" w:rsidR="00287FD2" w:rsidRPr="0015789C" w:rsidRDefault="00287FD2" w:rsidP="00287FD2">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E35C0" w14:textId="2E8A9A21" w:rsidR="00287FD2" w:rsidRPr="0015789C" w:rsidDel="00E377C1" w:rsidRDefault="00287FD2" w:rsidP="00242A73">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年度醫療發展基金「健康照護績效提升計畫」項下「會費、捐助、補助、分攤、照護、救濟與交流活動費」中「捐助、補助與獎助」之「口腔健康品質提升計畫」預算</w:t>
            </w:r>
            <w:r w:rsidRPr="0015789C">
              <w:rPr>
                <w:rFonts w:ascii="Times New Roman" w:eastAsia="標楷體" w:hAnsi="Times New Roman" w:cs="Times New Roman"/>
                <w:bCs/>
                <w:kern w:val="3"/>
                <w:lang w:eastAsia="zh-TW"/>
              </w:rPr>
              <w:t>5,000</w:t>
            </w:r>
            <w:r w:rsidRPr="0015789C">
              <w:rPr>
                <w:rFonts w:ascii="Times New Roman" w:eastAsia="標楷體" w:hAnsi="Times New Roman" w:cs="Times New Roman"/>
                <w:bCs/>
                <w:kern w:val="3"/>
                <w:lang w:eastAsia="zh-TW"/>
              </w:rPr>
              <w:t>萬元，係為加強照顧特殊需求者牙齒健康所需經費。衛生福利部自</w:t>
            </w:r>
            <w:r w:rsidRPr="0015789C">
              <w:rPr>
                <w:rFonts w:ascii="Times New Roman" w:eastAsia="標楷體" w:hAnsi="Times New Roman" w:cs="Times New Roman"/>
                <w:bCs/>
                <w:kern w:val="3"/>
                <w:lang w:eastAsia="zh-TW"/>
              </w:rPr>
              <w:t>99</w:t>
            </w:r>
            <w:r w:rsidRPr="0015789C">
              <w:rPr>
                <w:rFonts w:ascii="Times New Roman" w:eastAsia="標楷體" w:hAnsi="Times New Roman" w:cs="Times New Roman"/>
                <w:bCs/>
                <w:kern w:val="3"/>
                <w:lang w:eastAsia="zh-TW"/>
              </w:rPr>
              <w:t>年起，陸續獎勵醫院設置符合特殊需求者之牙科特別門診示範中心，提供身心障礙特殊需求者牙科之衛生保健及醫療照護服務，以改善身心障礙特殊需求者之口腔健康問題，並由醫療發展基金編列相關經費，用以推動特殊需求者口腔照護相關計畫。</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年度「口腔健康品質提升計畫」共獎勵</w:t>
            </w:r>
            <w:r w:rsidRPr="0015789C">
              <w:rPr>
                <w:rFonts w:ascii="Times New Roman" w:eastAsia="標楷體" w:hAnsi="Times New Roman" w:cs="Times New Roman"/>
                <w:bCs/>
                <w:kern w:val="3"/>
                <w:lang w:eastAsia="zh-TW"/>
              </w:rPr>
              <w:t>16</w:t>
            </w:r>
            <w:r w:rsidRPr="0015789C">
              <w:rPr>
                <w:rFonts w:ascii="Times New Roman" w:eastAsia="標楷體" w:hAnsi="Times New Roman" w:cs="Times New Roman"/>
                <w:bCs/>
                <w:kern w:val="3"/>
                <w:lang w:eastAsia="zh-TW"/>
              </w:rPr>
              <w:t>個縣市計</w:t>
            </w:r>
            <w:r w:rsidRPr="0015789C">
              <w:rPr>
                <w:rFonts w:ascii="Times New Roman" w:eastAsia="標楷體" w:hAnsi="Times New Roman" w:cs="Times New Roman"/>
                <w:bCs/>
                <w:kern w:val="3"/>
                <w:lang w:eastAsia="zh-TW"/>
              </w:rPr>
              <w:t>31</w:t>
            </w:r>
            <w:r w:rsidRPr="0015789C">
              <w:rPr>
                <w:rFonts w:ascii="Times New Roman" w:eastAsia="標楷體" w:hAnsi="Times New Roman" w:cs="Times New Roman"/>
                <w:bCs/>
                <w:kern w:val="3"/>
                <w:lang w:eastAsia="zh-TW"/>
              </w:rPr>
              <w:t>家醫院，補助醫院提供特殊需求者口腔醫療照護門診服務量約</w:t>
            </w:r>
            <w:r w:rsidRPr="0015789C">
              <w:rPr>
                <w:rFonts w:ascii="Times New Roman" w:eastAsia="標楷體" w:hAnsi="Times New Roman" w:cs="Times New Roman"/>
                <w:bCs/>
                <w:kern w:val="3"/>
                <w:lang w:eastAsia="zh-TW"/>
              </w:rPr>
              <w:t>4.3</w:t>
            </w:r>
            <w:r w:rsidRPr="0015789C">
              <w:rPr>
                <w:rFonts w:ascii="Times New Roman" w:eastAsia="標楷體" w:hAnsi="Times New Roman" w:cs="Times New Roman"/>
                <w:bCs/>
                <w:kern w:val="3"/>
                <w:lang w:eastAsia="zh-TW"/>
              </w:rPr>
              <w:t>萬人次，以及補助醫師提</w:t>
            </w:r>
            <w:r w:rsidRPr="0015789C">
              <w:rPr>
                <w:rFonts w:ascii="Times New Roman" w:eastAsia="標楷體" w:hAnsi="Times New Roman" w:cs="Times New Roman"/>
                <w:bCs/>
                <w:kern w:val="3"/>
                <w:lang w:eastAsia="zh-TW"/>
              </w:rPr>
              <w:lastRenderedPageBreak/>
              <w:t>供特定身心障礙別口腔照護服務約</w:t>
            </w:r>
            <w:r w:rsidRPr="0015789C">
              <w:rPr>
                <w:rFonts w:ascii="Times New Roman" w:eastAsia="標楷體" w:hAnsi="Times New Roman" w:cs="Times New Roman"/>
                <w:bCs/>
                <w:kern w:val="3"/>
                <w:lang w:eastAsia="zh-TW"/>
              </w:rPr>
              <w:t>2.6</w:t>
            </w:r>
            <w:r w:rsidRPr="0015789C">
              <w:rPr>
                <w:rFonts w:ascii="Times New Roman" w:eastAsia="標楷體" w:hAnsi="Times New Roman" w:cs="Times New Roman"/>
                <w:bCs/>
                <w:kern w:val="3"/>
                <w:lang w:eastAsia="zh-TW"/>
              </w:rPr>
              <w:t>萬人次，並辦理前揭服務之牙科醫療照護團隊培訓工作等。惟查截至</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月底止，國內身心障礙者計有</w:t>
            </w:r>
            <w:r w:rsidRPr="0015789C">
              <w:rPr>
                <w:rFonts w:ascii="Times New Roman" w:eastAsia="標楷體" w:hAnsi="Times New Roman" w:cs="Times New Roman"/>
                <w:bCs/>
                <w:kern w:val="3"/>
                <w:lang w:eastAsia="zh-TW"/>
              </w:rPr>
              <w:t>119.6</w:t>
            </w:r>
            <w:r w:rsidRPr="0015789C">
              <w:rPr>
                <w:rFonts w:ascii="Times New Roman" w:eastAsia="標楷體" w:hAnsi="Times New Roman" w:cs="Times New Roman"/>
                <w:bCs/>
                <w:kern w:val="3"/>
                <w:lang w:eastAsia="zh-TW"/>
              </w:rPr>
              <w:t>萬人，占全國總人口數之</w:t>
            </w:r>
            <w:r w:rsidRPr="0015789C">
              <w:rPr>
                <w:rFonts w:ascii="Times New Roman" w:eastAsia="標楷體" w:hAnsi="Times New Roman" w:cs="Times New Roman"/>
                <w:bCs/>
                <w:kern w:val="3"/>
                <w:lang w:eastAsia="zh-TW"/>
              </w:rPr>
              <w:t>5.16%</w:t>
            </w:r>
            <w:r w:rsidRPr="0015789C">
              <w:rPr>
                <w:rFonts w:ascii="Times New Roman" w:eastAsia="標楷體" w:hAnsi="Times New Roman" w:cs="Times New Roman"/>
                <w:bCs/>
                <w:kern w:val="3"/>
                <w:lang w:eastAsia="zh-TW"/>
              </w:rPr>
              <w:t>，較</w:t>
            </w:r>
            <w:r w:rsidRPr="0015789C">
              <w:rPr>
                <w:rFonts w:ascii="Times New Roman" w:eastAsia="標楷體" w:hAnsi="Times New Roman" w:cs="Times New Roman"/>
                <w:bCs/>
                <w:kern w:val="3"/>
                <w:lang w:eastAsia="zh-TW"/>
              </w:rPr>
              <w:t>99</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107.6</w:t>
            </w:r>
            <w:r w:rsidRPr="0015789C">
              <w:rPr>
                <w:rFonts w:ascii="Times New Roman" w:eastAsia="標楷體" w:hAnsi="Times New Roman" w:cs="Times New Roman"/>
                <w:bCs/>
                <w:kern w:val="3"/>
                <w:lang w:eastAsia="zh-TW"/>
              </w:rPr>
              <w:t>萬人、</w:t>
            </w:r>
            <w:r w:rsidRPr="0015789C">
              <w:rPr>
                <w:rFonts w:ascii="Times New Roman" w:eastAsia="標楷體" w:hAnsi="Times New Roman" w:cs="Times New Roman"/>
                <w:bCs/>
                <w:kern w:val="3"/>
                <w:lang w:eastAsia="zh-TW"/>
              </w:rPr>
              <w:t>4.65%</w:t>
            </w:r>
            <w:r w:rsidRPr="0015789C">
              <w:rPr>
                <w:rFonts w:ascii="Times New Roman" w:eastAsia="標楷體" w:hAnsi="Times New Roman" w:cs="Times New Roman"/>
                <w:bCs/>
                <w:kern w:val="3"/>
                <w:lang w:eastAsia="zh-TW"/>
              </w:rPr>
              <w:t>，分別增加</w:t>
            </w:r>
            <w:r w:rsidRPr="0015789C">
              <w:rPr>
                <w:rFonts w:ascii="Times New Roman" w:eastAsia="標楷體" w:hAnsi="Times New Roman" w:cs="Times New Roman"/>
                <w:bCs/>
                <w:kern w:val="3"/>
                <w:lang w:eastAsia="zh-TW"/>
              </w:rPr>
              <w:t>12</w:t>
            </w:r>
            <w:r w:rsidRPr="0015789C">
              <w:rPr>
                <w:rFonts w:ascii="Times New Roman" w:eastAsia="標楷體" w:hAnsi="Times New Roman" w:cs="Times New Roman"/>
                <w:bCs/>
                <w:kern w:val="3"/>
                <w:lang w:eastAsia="zh-TW"/>
              </w:rPr>
              <w:t>萬人、</w:t>
            </w:r>
            <w:r w:rsidRPr="0015789C">
              <w:rPr>
                <w:rFonts w:ascii="Times New Roman" w:eastAsia="標楷體" w:hAnsi="Times New Roman" w:cs="Times New Roman"/>
                <w:bCs/>
                <w:kern w:val="3"/>
                <w:lang w:eastAsia="zh-TW"/>
              </w:rPr>
              <w:t>0.51</w:t>
            </w:r>
            <w:r w:rsidRPr="0015789C">
              <w:rPr>
                <w:rFonts w:ascii="Times New Roman" w:eastAsia="標楷體" w:hAnsi="Times New Roman" w:cs="Times New Roman"/>
                <w:bCs/>
                <w:kern w:val="3"/>
                <w:lang w:eastAsia="zh-TW"/>
              </w:rPr>
              <w:t>個百分點，經衛生福利部統計需要定期就醫之身心障礙者約有</w:t>
            </w:r>
            <w:r w:rsidRPr="0015789C">
              <w:rPr>
                <w:rFonts w:ascii="Times New Roman" w:eastAsia="標楷體" w:hAnsi="Times New Roman" w:cs="Times New Roman"/>
                <w:bCs/>
                <w:kern w:val="3"/>
                <w:lang w:eastAsia="zh-TW"/>
              </w:rPr>
              <w:t>74.83%</w:t>
            </w:r>
            <w:r w:rsidRPr="0015789C">
              <w:rPr>
                <w:rFonts w:ascii="Times New Roman" w:eastAsia="標楷體" w:hAnsi="Times New Roman" w:cs="Times New Roman"/>
                <w:bCs/>
                <w:kern w:val="3"/>
                <w:lang w:eastAsia="zh-TW"/>
              </w:rPr>
              <w:t>，惟其中有就醫困難者，占全體身心障礙人數之</w:t>
            </w:r>
            <w:r w:rsidRPr="0015789C">
              <w:rPr>
                <w:rFonts w:ascii="Times New Roman" w:eastAsia="標楷體" w:hAnsi="Times New Roman" w:cs="Times New Roman"/>
                <w:bCs/>
                <w:kern w:val="3"/>
                <w:lang w:eastAsia="zh-TW"/>
              </w:rPr>
              <w:t>31.82%</w:t>
            </w:r>
            <w:r w:rsidRPr="0015789C">
              <w:rPr>
                <w:rFonts w:ascii="Times New Roman" w:eastAsia="標楷體" w:hAnsi="Times New Roman" w:cs="Times New Roman"/>
                <w:bCs/>
                <w:kern w:val="3"/>
                <w:lang w:eastAsia="zh-TW"/>
              </w:rPr>
              <w:t>，其原因以「醫療院所距離太遠」（</w:t>
            </w:r>
            <w:r w:rsidRPr="0015789C">
              <w:rPr>
                <w:rFonts w:ascii="Times New Roman" w:eastAsia="標楷體" w:hAnsi="Times New Roman" w:cs="Times New Roman"/>
                <w:bCs/>
                <w:kern w:val="3"/>
                <w:lang w:eastAsia="zh-TW"/>
              </w:rPr>
              <w:t>33.73%</w:t>
            </w:r>
            <w:r w:rsidRPr="0015789C">
              <w:rPr>
                <w:rFonts w:ascii="Times New Roman" w:eastAsia="標楷體" w:hAnsi="Times New Roman" w:cs="Times New Roman"/>
                <w:bCs/>
                <w:kern w:val="3"/>
                <w:lang w:eastAsia="zh-TW"/>
              </w:rPr>
              <w:t>）位居首位，另「無法與醫護人員溝通」、「無法辨識相關文件說明」、「無法辨識醫院內動線指引」亦分別約有</w:t>
            </w:r>
            <w:r w:rsidRPr="0015789C">
              <w:rPr>
                <w:rFonts w:ascii="Times New Roman" w:eastAsia="標楷體" w:hAnsi="Times New Roman" w:cs="Times New Roman"/>
                <w:bCs/>
                <w:kern w:val="3"/>
                <w:lang w:eastAsia="zh-TW"/>
              </w:rPr>
              <w:t>19.46%</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18.34%</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13.38%</w:t>
            </w:r>
            <w:r w:rsidRPr="0015789C">
              <w:rPr>
                <w:rFonts w:ascii="Times New Roman" w:eastAsia="標楷體" w:hAnsi="Times New Roman" w:cs="Times New Roman"/>
                <w:bCs/>
                <w:kern w:val="3"/>
                <w:lang w:eastAsia="zh-TW"/>
              </w:rPr>
              <w:t>；又</w:t>
            </w:r>
            <w:r w:rsidRPr="0015789C">
              <w:rPr>
                <w:rFonts w:ascii="Times New Roman" w:eastAsia="標楷體" w:hAnsi="Times New Roman" w:cs="Times New Roman"/>
                <w:bCs/>
                <w:kern w:val="3"/>
                <w:lang w:eastAsia="zh-TW"/>
              </w:rPr>
              <w:t>105</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107</w:t>
            </w:r>
            <w:r w:rsidRPr="0015789C">
              <w:rPr>
                <w:rFonts w:ascii="Times New Roman" w:eastAsia="標楷體" w:hAnsi="Times New Roman" w:cs="Times New Roman"/>
                <w:bCs/>
                <w:kern w:val="3"/>
                <w:lang w:eastAsia="zh-TW"/>
              </w:rPr>
              <w:t>年間各身心障礙類別之健保牙科就醫率約為</w:t>
            </w:r>
            <w:r w:rsidRPr="0015789C">
              <w:rPr>
                <w:rFonts w:ascii="Times New Roman" w:eastAsia="標楷體" w:hAnsi="Times New Roman" w:cs="Times New Roman"/>
                <w:bCs/>
                <w:kern w:val="3"/>
                <w:lang w:eastAsia="zh-TW"/>
              </w:rPr>
              <w:t>35%</w:t>
            </w:r>
            <w:r w:rsidRPr="0015789C">
              <w:rPr>
                <w:rFonts w:ascii="Times New Roman" w:eastAsia="標楷體" w:hAnsi="Times New Roman" w:cs="Times New Roman"/>
                <w:bCs/>
                <w:kern w:val="3"/>
                <w:lang w:eastAsia="zh-TW"/>
              </w:rPr>
              <w:t>，遠低於一般民眾之</w:t>
            </w:r>
            <w:r w:rsidRPr="0015789C">
              <w:rPr>
                <w:rFonts w:ascii="Times New Roman" w:eastAsia="標楷體" w:hAnsi="Times New Roman" w:cs="Times New Roman"/>
                <w:bCs/>
                <w:kern w:val="3"/>
                <w:lang w:eastAsia="zh-TW"/>
              </w:rPr>
              <w:t>48%</w:t>
            </w:r>
            <w:r w:rsidRPr="0015789C">
              <w:rPr>
                <w:rFonts w:ascii="Times New Roman" w:eastAsia="標楷體" w:hAnsi="Times New Roman" w:cs="Times New Roman"/>
                <w:bCs/>
                <w:kern w:val="3"/>
                <w:lang w:eastAsia="zh-TW"/>
              </w:rPr>
              <w:t>，顯示身心障礙者就醫可近性、友善度及就醫率存有改善空間，爰針對是項預算凍結</w:t>
            </w:r>
            <w:r w:rsidRPr="0015789C">
              <w:rPr>
                <w:rFonts w:ascii="Times New Roman" w:eastAsia="標楷體" w:hAnsi="Times New Roman" w:cs="Times New Roman"/>
                <w:bCs/>
                <w:kern w:val="3"/>
                <w:lang w:eastAsia="zh-TW"/>
              </w:rPr>
              <w:t>30</w:t>
            </w:r>
            <w:r w:rsidRPr="0015789C">
              <w:rPr>
                <w:rFonts w:ascii="Times New Roman" w:eastAsia="標楷體" w:hAnsi="Times New Roman" w:cs="Times New Roman"/>
                <w:bCs/>
                <w:kern w:val="3"/>
                <w:lang w:eastAsia="zh-TW"/>
              </w:rPr>
              <w:t>萬元，請積極推動特需牙科醫療人力培訓及服務成果。俟衛生福利部就精進提升口腔照護服務輸送及資源布建、提升特殊需求者口腔醫療品質及服務量能，向立法院社會福利及衛生環境委員會提出書面報告，並經同意後，始得動支。</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311025" w14:textId="77777777" w:rsidR="003843CB" w:rsidRPr="0015789C" w:rsidRDefault="003843CB" w:rsidP="00ED128B">
            <w:pPr>
              <w:pStyle w:val="af7"/>
              <w:numPr>
                <w:ilvl w:val="0"/>
                <w:numId w:val="9"/>
              </w:numPr>
              <w:spacing w:line="360" w:lineRule="exact"/>
              <w:ind w:left="482" w:hanging="482"/>
              <w:jc w:val="both"/>
              <w:textAlignment w:val="auto"/>
              <w:rPr>
                <w:rFonts w:eastAsia="標楷體"/>
                <w:shd w:val="clear" w:color="auto" w:fill="FFFFFF" w:themeFill="background1"/>
              </w:rPr>
            </w:pPr>
            <w:r w:rsidRPr="0015789C">
              <w:rPr>
                <w:rFonts w:eastAsia="標楷體"/>
                <w:shd w:val="clear" w:color="auto" w:fill="FFFFFF" w:themeFill="background1"/>
              </w:rPr>
              <w:lastRenderedPageBreak/>
              <w:t>為提升身心障礙者口腔醫療服務之可近性，本部持續辦理「特殊需求者牙科醫療服務示範中心獎助計畫」及「特殊需求者牙科醫療服務獎助計畫」，獎勵醫院提供特殊需求牙科醫療服務、培訓特殊需求者口腔醫療及照護人力。</w:t>
            </w:r>
          </w:p>
          <w:p w14:paraId="74B0B787" w14:textId="27142C9F" w:rsidR="00287FD2" w:rsidRPr="0015789C" w:rsidDel="00E377C1" w:rsidRDefault="003843CB" w:rsidP="003E2F6D">
            <w:pPr>
              <w:pStyle w:val="af7"/>
              <w:numPr>
                <w:ilvl w:val="0"/>
                <w:numId w:val="9"/>
              </w:numPr>
              <w:spacing w:line="360" w:lineRule="exact"/>
              <w:ind w:left="482" w:hanging="482"/>
              <w:jc w:val="both"/>
              <w:textAlignment w:val="auto"/>
              <w:rPr>
                <w:rFonts w:eastAsia="標楷體"/>
                <w:shd w:val="clear" w:color="auto" w:fill="FFFFFF" w:themeFill="background1"/>
              </w:rPr>
            </w:pPr>
            <w:r w:rsidRPr="0015789C">
              <w:rPr>
                <w:rFonts w:eastAsia="標楷體"/>
                <w:shd w:val="clear" w:color="auto" w:fill="FFFFFF" w:themeFill="background1"/>
              </w:rPr>
              <w:t>本項決議於</w:t>
            </w:r>
            <w:r w:rsidRPr="0015789C">
              <w:rPr>
                <w:rFonts w:eastAsia="標楷體"/>
                <w:shd w:val="clear" w:color="auto" w:fill="FFFFFF" w:themeFill="background1"/>
              </w:rPr>
              <w:t>112</w:t>
            </w:r>
            <w:r w:rsidRPr="0015789C">
              <w:rPr>
                <w:rFonts w:eastAsia="標楷體"/>
                <w:shd w:val="clear" w:color="auto" w:fill="FFFFFF" w:themeFill="background1"/>
              </w:rPr>
              <w:t>年</w:t>
            </w:r>
            <w:r w:rsidR="00A72BE9" w:rsidRPr="0015789C">
              <w:rPr>
                <w:rFonts w:eastAsia="標楷體"/>
                <w:shd w:val="clear" w:color="auto" w:fill="FFFFFF" w:themeFill="background1"/>
              </w:rPr>
              <w:t>8</w:t>
            </w:r>
            <w:r w:rsidRPr="0015789C">
              <w:rPr>
                <w:rFonts w:eastAsia="標楷體"/>
                <w:shd w:val="clear" w:color="auto" w:fill="FFFFFF" w:themeFill="background1"/>
              </w:rPr>
              <w:t>月</w:t>
            </w:r>
            <w:r w:rsidR="00A72BE9" w:rsidRPr="0015789C">
              <w:rPr>
                <w:rFonts w:eastAsia="標楷體"/>
                <w:shd w:val="clear" w:color="auto" w:fill="FFFFFF" w:themeFill="background1"/>
              </w:rPr>
              <w:t>1</w:t>
            </w:r>
            <w:r w:rsidR="003E2F6D" w:rsidRPr="0015789C">
              <w:rPr>
                <w:rFonts w:eastAsia="標楷體"/>
                <w:shd w:val="clear" w:color="auto" w:fill="FFFFFF" w:themeFill="background1"/>
              </w:rPr>
              <w:t>4</w:t>
            </w:r>
            <w:r w:rsidRPr="0015789C">
              <w:rPr>
                <w:rFonts w:eastAsia="標楷體"/>
                <w:shd w:val="clear" w:color="auto" w:fill="FFFFFF" w:themeFill="background1"/>
              </w:rPr>
              <w:t>日以衛部會字第</w:t>
            </w:r>
            <w:hyperlink r:id="rId8" w:history="1">
              <w:r w:rsidR="00A72BE9" w:rsidRPr="0015789C">
                <w:rPr>
                  <w:rFonts w:eastAsia="標楷體"/>
                  <w:shd w:val="clear" w:color="auto" w:fill="FFFFFF" w:themeFill="background1"/>
                </w:rPr>
                <w:t>1122460490</w:t>
              </w:r>
            </w:hyperlink>
            <w:r w:rsidRPr="0015789C">
              <w:rPr>
                <w:rFonts w:eastAsia="標楷體"/>
                <w:shd w:val="clear" w:color="auto" w:fill="FFFFFF" w:themeFill="background1"/>
              </w:rPr>
              <w:t>號函請立法院安排報告議程。</w:t>
            </w:r>
          </w:p>
        </w:tc>
      </w:tr>
      <w:tr w:rsidR="0015789C" w:rsidRPr="0015789C" w:rsidDel="00E377C1" w14:paraId="4C22016E" w14:textId="77777777" w:rsidTr="0031645B">
        <w:trPr>
          <w:trHeight w:val="499"/>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DA8E9" w14:textId="14BEC468" w:rsidR="00287FD2" w:rsidRPr="0015789C" w:rsidRDefault="00287FD2" w:rsidP="00287FD2">
            <w:pPr>
              <w:spacing w:line="360" w:lineRule="exact"/>
              <w:jc w:val="center"/>
              <w:rPr>
                <w:rFonts w:ascii="標楷體" w:eastAsia="標楷體" w:hAnsi="標楷體"/>
                <w:bCs/>
              </w:rPr>
            </w:pPr>
            <w:r w:rsidRPr="0015789C">
              <w:rPr>
                <w:rFonts w:ascii="標楷體" w:eastAsia="標楷體" w:hAnsi="標楷體"/>
                <w:bCs/>
              </w:rPr>
              <w:t>（二）</w:t>
            </w:r>
          </w:p>
          <w:p w14:paraId="5363EC4A" w14:textId="6CE79A06" w:rsidR="00287FD2" w:rsidRPr="0015789C" w:rsidRDefault="00287FD2" w:rsidP="00287FD2">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CB4BD" w14:textId="0A98778A" w:rsidR="00287FD2" w:rsidRPr="0015789C" w:rsidDel="00E377C1" w:rsidRDefault="00287FD2" w:rsidP="00287FD2">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年度醫療發展基金「健康照護績效提升計畫」項下「會費、捐助、補助、分攤、照護、救濟與交流活動費」之「居家失能個案家庭醫師照護方案」預算編列</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億元。居家失能個案家庭醫師照護方案於</w:t>
            </w:r>
            <w:r w:rsidRPr="0015789C">
              <w:rPr>
                <w:rFonts w:ascii="Times New Roman" w:eastAsia="標楷體" w:hAnsi="Times New Roman" w:cs="Times New Roman"/>
                <w:bCs/>
                <w:kern w:val="3"/>
                <w:lang w:eastAsia="zh-TW"/>
              </w:rPr>
              <w:t>108</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7</w:t>
            </w:r>
            <w:r w:rsidRPr="0015789C">
              <w:rPr>
                <w:rFonts w:ascii="Times New Roman" w:eastAsia="標楷體" w:hAnsi="Times New Roman" w:cs="Times New Roman"/>
                <w:bCs/>
                <w:kern w:val="3"/>
                <w:lang w:eastAsia="zh-TW"/>
              </w:rPr>
              <w:t>月開辦，係由基層醫療院所就近提供社區中居家失能個案健康及慢性病管理，該方案辦理至今</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年有餘。然而該計畫所收之個案，若同時為「全民健康保險居家醫療照護整合計畫」服務對象，則實務上不乏因計畫不同而有不同院所醫師訪視之現象，恐不利社區醫療資源有效運用。「全民健康保險居家醫療照護整合計畫」雖於</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月公告之修正版本中，明訂收案病人同時符合「居家失能個案家庭醫師照護方案」規定者，得有居家醫療照護整合計畫團隊內西醫師協助開立意見</w:t>
            </w:r>
            <w:r w:rsidRPr="0015789C">
              <w:rPr>
                <w:rFonts w:ascii="Times New Roman" w:eastAsia="標楷體" w:hAnsi="Times New Roman" w:cs="Times New Roman"/>
                <w:bCs/>
                <w:kern w:val="3"/>
                <w:lang w:eastAsia="zh-TW"/>
              </w:rPr>
              <w:lastRenderedPageBreak/>
              <w:t>書，惟執行至今，尚未知兩計畫之整合進度與效益。爰此，針對是項預算凍結</w:t>
            </w:r>
            <w:r w:rsidRPr="0015789C">
              <w:rPr>
                <w:rFonts w:ascii="Times New Roman" w:eastAsia="標楷體" w:hAnsi="Times New Roman" w:cs="Times New Roman"/>
                <w:bCs/>
                <w:kern w:val="3"/>
                <w:lang w:eastAsia="zh-TW"/>
              </w:rPr>
              <w:t>50</w:t>
            </w:r>
            <w:r w:rsidRPr="0015789C">
              <w:rPr>
                <w:rFonts w:ascii="Times New Roman" w:eastAsia="標楷體" w:hAnsi="Times New Roman" w:cs="Times New Roman"/>
                <w:bCs/>
                <w:kern w:val="3"/>
                <w:lang w:eastAsia="zh-TW"/>
              </w:rPr>
              <w:t>萬元，俟衛生福利部向立法院社會福利及衛生環境委員會提出「居家失能個案家庭醫師照護方案」與「全民健康保險居家醫療照護整合計畫」整合成效說明之書面報告，並經同意後，始得動支。</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0D55B" w14:textId="309F66A3" w:rsidR="00CC4856" w:rsidRPr="0015789C" w:rsidRDefault="00CC4856" w:rsidP="00810A35">
            <w:pPr>
              <w:pStyle w:val="af7"/>
              <w:numPr>
                <w:ilvl w:val="0"/>
                <w:numId w:val="66"/>
              </w:numPr>
              <w:spacing w:line="360" w:lineRule="exact"/>
              <w:jc w:val="both"/>
              <w:textAlignment w:val="auto"/>
              <w:rPr>
                <w:rFonts w:eastAsia="標楷體"/>
                <w:shd w:val="clear" w:color="auto" w:fill="FFFFFF" w:themeFill="background1"/>
              </w:rPr>
            </w:pPr>
            <w:r w:rsidRPr="0015789C">
              <w:rPr>
                <w:rFonts w:eastAsia="標楷體"/>
                <w:shd w:val="clear" w:color="auto" w:fill="FFFFFF" w:themeFill="background1"/>
              </w:rPr>
              <w:lastRenderedPageBreak/>
              <w:t>本部已於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6</w:t>
            </w:r>
            <w:r w:rsidRPr="0015789C">
              <w:rPr>
                <w:rFonts w:eastAsia="標楷體"/>
                <w:shd w:val="clear" w:color="auto" w:fill="FFFFFF" w:themeFill="background1"/>
              </w:rPr>
              <w:t>月</w:t>
            </w:r>
            <w:r w:rsidRPr="0015789C">
              <w:rPr>
                <w:rFonts w:eastAsia="標楷體"/>
                <w:shd w:val="clear" w:color="auto" w:fill="FFFFFF" w:themeFill="background1"/>
              </w:rPr>
              <w:t>26</w:t>
            </w:r>
            <w:r w:rsidRPr="0015789C">
              <w:rPr>
                <w:rFonts w:eastAsia="標楷體"/>
                <w:shd w:val="clear" w:color="auto" w:fill="FFFFFF" w:themeFill="background1"/>
              </w:rPr>
              <w:t>日以衛部顧字第</w:t>
            </w:r>
            <w:r w:rsidRPr="0015789C">
              <w:rPr>
                <w:rFonts w:eastAsia="標楷體"/>
                <w:shd w:val="clear" w:color="auto" w:fill="FFFFFF" w:themeFill="background1"/>
              </w:rPr>
              <w:t>1121960486</w:t>
            </w:r>
            <w:r w:rsidRPr="0015789C">
              <w:rPr>
                <w:rFonts w:eastAsia="標楷體"/>
                <w:shd w:val="clear" w:color="auto" w:fill="FFFFFF" w:themeFill="background1"/>
              </w:rPr>
              <w:t>號公告修正</w:t>
            </w:r>
            <w:r w:rsidRPr="0015789C">
              <w:rPr>
                <w:rFonts w:eastAsia="標楷體"/>
                <w:shd w:val="clear" w:color="auto" w:fill="FFFFFF" w:themeFill="background1"/>
              </w:rPr>
              <w:t>112</w:t>
            </w:r>
            <w:r w:rsidRPr="0015789C">
              <w:rPr>
                <w:rFonts w:eastAsia="標楷體"/>
                <w:shd w:val="clear" w:color="auto" w:fill="FFFFFF" w:themeFill="background1"/>
              </w:rPr>
              <w:t>年「居家失能個案家庭醫師照護方案」，並自</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7</w:t>
            </w:r>
            <w:r w:rsidRPr="0015789C">
              <w:rPr>
                <w:rFonts w:eastAsia="標楷體"/>
                <w:shd w:val="clear" w:color="auto" w:fill="FFFFFF" w:themeFill="background1"/>
              </w:rPr>
              <w:t>月</w:t>
            </w:r>
            <w:r w:rsidRPr="0015789C">
              <w:rPr>
                <w:rFonts w:eastAsia="標楷體"/>
                <w:shd w:val="clear" w:color="auto" w:fill="FFFFFF" w:themeFill="background1"/>
              </w:rPr>
              <w:t>1</w:t>
            </w:r>
            <w:r w:rsidRPr="0015789C">
              <w:rPr>
                <w:rFonts w:eastAsia="標楷體"/>
                <w:shd w:val="clear" w:color="auto" w:fill="FFFFFF" w:themeFill="background1"/>
              </w:rPr>
              <w:t>日起實施，</w:t>
            </w:r>
            <w:r w:rsidRPr="0015789C">
              <w:rPr>
                <w:rFonts w:eastAsia="標楷體"/>
                <w:shd w:val="clear" w:color="auto" w:fill="FFFFFF" w:themeFill="background1"/>
              </w:rPr>
              <w:t>112</w:t>
            </w:r>
            <w:r w:rsidRPr="0015789C">
              <w:rPr>
                <w:rFonts w:eastAsia="標楷體"/>
                <w:shd w:val="clear" w:color="auto" w:fill="FFFFFF" w:themeFill="background1"/>
              </w:rPr>
              <w:t>年精進作為</w:t>
            </w:r>
            <w:r w:rsidR="002653F7" w:rsidRPr="0015789C">
              <w:rPr>
                <w:rFonts w:eastAsia="標楷體"/>
                <w:shd w:val="clear" w:color="auto" w:fill="FFFFFF" w:themeFill="background1"/>
              </w:rPr>
              <w:t>如下</w:t>
            </w:r>
            <w:r w:rsidRPr="0015789C">
              <w:rPr>
                <w:rFonts w:eastAsia="標楷體"/>
                <w:shd w:val="clear" w:color="auto" w:fill="FFFFFF" w:themeFill="background1"/>
              </w:rPr>
              <w:t>：</w:t>
            </w:r>
          </w:p>
          <w:p w14:paraId="1E15CC71" w14:textId="77777777" w:rsidR="00CC4856" w:rsidRPr="0015789C" w:rsidRDefault="00CC4856" w:rsidP="00810A35">
            <w:pPr>
              <w:pStyle w:val="af7"/>
              <w:numPr>
                <w:ilvl w:val="0"/>
                <w:numId w:val="48"/>
              </w:numPr>
              <w:spacing w:line="360" w:lineRule="exact"/>
              <w:ind w:left="799" w:hanging="799"/>
              <w:jc w:val="both"/>
              <w:rPr>
                <w:rFonts w:eastAsia="標楷體"/>
                <w:shd w:val="clear" w:color="auto" w:fill="FFFFFF" w:themeFill="background1"/>
              </w:rPr>
            </w:pPr>
            <w:r w:rsidRPr="0015789C">
              <w:rPr>
                <w:rFonts w:eastAsia="標楷體"/>
                <w:shd w:val="clear" w:color="auto" w:fill="FFFFFF" w:themeFill="background1"/>
              </w:rPr>
              <w:t>調整醫師須完成長期照顧服務人員訓練及認證之規定，改為「醫師意見書訓練課程」及「長照資源及跨專業合作議題」。</w:t>
            </w:r>
          </w:p>
          <w:p w14:paraId="4550D05C" w14:textId="19F255B2" w:rsidR="00CC4856" w:rsidRPr="0015789C" w:rsidRDefault="00CC4856" w:rsidP="00810A35">
            <w:pPr>
              <w:pStyle w:val="af7"/>
              <w:numPr>
                <w:ilvl w:val="0"/>
                <w:numId w:val="48"/>
              </w:numPr>
              <w:spacing w:line="360" w:lineRule="exact"/>
              <w:ind w:left="799" w:hanging="799"/>
              <w:jc w:val="both"/>
              <w:rPr>
                <w:rFonts w:eastAsia="標楷體"/>
                <w:shd w:val="clear" w:color="auto" w:fill="FFFFFF" w:themeFill="background1"/>
              </w:rPr>
            </w:pPr>
            <w:r w:rsidRPr="0015789C">
              <w:rPr>
                <w:rFonts w:eastAsia="標楷體"/>
                <w:shd w:val="clear" w:color="auto" w:fill="FFFFFF" w:themeFill="background1"/>
              </w:rPr>
              <w:t>提高給付額度</w:t>
            </w:r>
            <w:r w:rsidR="0031645B" w:rsidRPr="0015789C">
              <w:rPr>
                <w:rFonts w:eastAsia="標楷體"/>
                <w:shd w:val="clear" w:color="auto" w:fill="FFFFFF" w:themeFill="background1"/>
              </w:rPr>
              <w:t>，</w:t>
            </w:r>
            <w:r w:rsidRPr="0015789C">
              <w:rPr>
                <w:rFonts w:eastAsia="標楷體"/>
                <w:shd w:val="clear" w:color="auto" w:fill="FFFFFF" w:themeFill="background1"/>
              </w:rPr>
              <w:t>個案管理如以電訪或遠距視訊等方式進行，支付</w:t>
            </w:r>
            <w:r w:rsidRPr="0015789C">
              <w:rPr>
                <w:rFonts w:eastAsia="標楷體"/>
                <w:shd w:val="clear" w:color="auto" w:fill="FFFFFF" w:themeFill="background1"/>
              </w:rPr>
              <w:t>250</w:t>
            </w:r>
            <w:r w:rsidRPr="0015789C">
              <w:rPr>
                <w:rFonts w:eastAsia="標楷體"/>
                <w:shd w:val="clear" w:color="auto" w:fill="FFFFFF" w:themeFill="background1"/>
              </w:rPr>
              <w:t>元</w:t>
            </w:r>
            <w:r w:rsidRPr="0015789C">
              <w:rPr>
                <w:rFonts w:eastAsia="標楷體"/>
                <w:shd w:val="clear" w:color="auto" w:fill="FFFFFF" w:themeFill="background1"/>
              </w:rPr>
              <w:t>/</w:t>
            </w:r>
            <w:r w:rsidRPr="0015789C">
              <w:rPr>
                <w:rFonts w:eastAsia="標楷體"/>
                <w:shd w:val="clear" w:color="auto" w:fill="FFFFFF" w:themeFill="background1"/>
              </w:rPr>
              <w:t>月；家訪支付訪視費</w:t>
            </w:r>
            <w:r w:rsidRPr="0015789C">
              <w:rPr>
                <w:rFonts w:eastAsia="標楷體"/>
                <w:shd w:val="clear" w:color="auto" w:fill="FFFFFF" w:themeFill="background1"/>
              </w:rPr>
              <w:t>1,000</w:t>
            </w:r>
            <w:r w:rsidRPr="0015789C">
              <w:rPr>
                <w:rFonts w:eastAsia="標楷體"/>
                <w:shd w:val="clear" w:color="auto" w:fill="FFFFFF" w:themeFill="background1"/>
              </w:rPr>
              <w:t>元</w:t>
            </w:r>
            <w:r w:rsidRPr="0015789C">
              <w:rPr>
                <w:rFonts w:eastAsia="標楷體"/>
                <w:shd w:val="clear" w:color="auto" w:fill="FFFFFF" w:themeFill="background1"/>
              </w:rPr>
              <w:t>/</w:t>
            </w:r>
            <w:r w:rsidRPr="0015789C">
              <w:rPr>
                <w:rFonts w:eastAsia="標楷體"/>
                <w:shd w:val="clear" w:color="auto" w:fill="FFFFFF" w:themeFill="background1"/>
              </w:rPr>
              <w:t>次，且全年度以</w:t>
            </w:r>
            <w:r w:rsidRPr="0015789C">
              <w:rPr>
                <w:rFonts w:eastAsia="標楷體"/>
                <w:shd w:val="clear" w:color="auto" w:fill="FFFFFF" w:themeFill="background1"/>
              </w:rPr>
              <w:t>4</w:t>
            </w:r>
            <w:r w:rsidRPr="0015789C">
              <w:rPr>
                <w:rFonts w:eastAsia="標楷體"/>
                <w:shd w:val="clear" w:color="auto" w:fill="FFFFFF" w:themeFill="background1"/>
              </w:rPr>
              <w:t>次為限（每月個案管理費以電訪</w:t>
            </w:r>
            <w:r w:rsidRPr="0015789C">
              <w:rPr>
                <w:rFonts w:eastAsia="標楷體"/>
                <w:shd w:val="clear" w:color="auto" w:fill="FFFFFF" w:themeFill="background1"/>
              </w:rPr>
              <w:lastRenderedPageBreak/>
              <w:t>或遠距視訊等方式及家訪訪視費擇一申報）。</w:t>
            </w:r>
          </w:p>
          <w:p w14:paraId="485633EF" w14:textId="4E507167" w:rsidR="00CC4856" w:rsidRPr="0015789C" w:rsidRDefault="00CC4856" w:rsidP="00810A35">
            <w:pPr>
              <w:pStyle w:val="af7"/>
              <w:numPr>
                <w:ilvl w:val="0"/>
                <w:numId w:val="48"/>
              </w:numPr>
              <w:spacing w:line="360" w:lineRule="exact"/>
              <w:ind w:left="799" w:hanging="799"/>
              <w:jc w:val="both"/>
              <w:rPr>
                <w:rFonts w:eastAsia="標楷體"/>
                <w:shd w:val="clear" w:color="auto" w:fill="FFFFFF" w:themeFill="background1"/>
              </w:rPr>
            </w:pPr>
            <w:r w:rsidRPr="0015789C">
              <w:rPr>
                <w:rFonts w:eastAsia="標楷體"/>
                <w:shd w:val="clear" w:color="auto" w:fill="FFFFFF" w:themeFill="background1"/>
              </w:rPr>
              <w:t>參考日本主治醫師意見書表單格式及內容，設計適用臺灣之醫師意見書，以符實務使用需求。</w:t>
            </w:r>
          </w:p>
          <w:p w14:paraId="2E1341D9" w14:textId="77777777" w:rsidR="00CC4856" w:rsidRPr="0015789C" w:rsidRDefault="00CC4856" w:rsidP="00810A35">
            <w:pPr>
              <w:pStyle w:val="af7"/>
              <w:numPr>
                <w:ilvl w:val="0"/>
                <w:numId w:val="48"/>
              </w:numPr>
              <w:spacing w:line="360" w:lineRule="exact"/>
              <w:ind w:left="799" w:hanging="799"/>
              <w:jc w:val="both"/>
              <w:rPr>
                <w:rFonts w:eastAsia="標楷體"/>
                <w:shd w:val="clear" w:color="auto" w:fill="FFFFFF" w:themeFill="background1"/>
              </w:rPr>
            </w:pPr>
            <w:r w:rsidRPr="0015789C">
              <w:rPr>
                <w:rFonts w:eastAsia="標楷體"/>
                <w:shd w:val="clear" w:color="auto" w:fill="FFFFFF" w:themeFill="background1"/>
              </w:rPr>
              <w:t>與健保「居家醫療照護整合計畫」整合，新增可由居家護理所、居家呼吸照護所收案。</w:t>
            </w:r>
          </w:p>
          <w:p w14:paraId="33D1FC7F" w14:textId="7A4BF059" w:rsidR="00CC4856" w:rsidRPr="0015789C" w:rsidRDefault="00CC4856" w:rsidP="00810A35">
            <w:pPr>
              <w:pStyle w:val="af7"/>
              <w:numPr>
                <w:ilvl w:val="0"/>
                <w:numId w:val="48"/>
              </w:numPr>
              <w:spacing w:line="360" w:lineRule="exact"/>
              <w:ind w:left="799" w:hanging="799"/>
              <w:jc w:val="both"/>
              <w:rPr>
                <w:rFonts w:eastAsia="標楷體"/>
                <w:shd w:val="clear" w:color="auto" w:fill="FFFFFF" w:themeFill="background1"/>
              </w:rPr>
            </w:pPr>
            <w:r w:rsidRPr="0015789C">
              <w:rPr>
                <w:rFonts w:eastAsia="標楷體"/>
                <w:shd w:val="clear" w:color="auto" w:fill="FFFFFF" w:themeFill="background1"/>
              </w:rPr>
              <w:t>由照顧管理專員依責任分區全面派案，強化民眾接受服務意願，由醫師提供服務。</w:t>
            </w:r>
          </w:p>
          <w:p w14:paraId="19D065BC" w14:textId="3947829A" w:rsidR="00CC4856" w:rsidRPr="0015789C" w:rsidRDefault="00CC4856" w:rsidP="00810A35">
            <w:pPr>
              <w:pStyle w:val="af7"/>
              <w:numPr>
                <w:ilvl w:val="0"/>
                <w:numId w:val="48"/>
              </w:numPr>
              <w:spacing w:line="360" w:lineRule="exact"/>
              <w:ind w:left="799" w:hanging="799"/>
              <w:jc w:val="both"/>
              <w:rPr>
                <w:rFonts w:eastAsia="標楷體"/>
                <w:shd w:val="clear" w:color="auto" w:fill="FFFFFF" w:themeFill="background1"/>
              </w:rPr>
            </w:pPr>
            <w:r w:rsidRPr="0015789C">
              <w:rPr>
                <w:rFonts w:eastAsia="標楷體"/>
                <w:shd w:val="clear" w:color="auto" w:fill="FFFFFF" w:themeFill="background1"/>
              </w:rPr>
              <w:t>強化醫師意見書之實務運用，及醫療與長照服務人員之橫向聯繫；建立跨團隊即時溝通平台。</w:t>
            </w:r>
          </w:p>
          <w:p w14:paraId="554913AC" w14:textId="1C97A54D" w:rsidR="00287FD2" w:rsidRPr="0015789C" w:rsidRDefault="00CC4856" w:rsidP="00810A35">
            <w:pPr>
              <w:pStyle w:val="af7"/>
              <w:numPr>
                <w:ilvl w:val="0"/>
                <w:numId w:val="66"/>
              </w:numPr>
              <w:spacing w:line="360" w:lineRule="exact"/>
              <w:ind w:left="482" w:hanging="482"/>
              <w:jc w:val="both"/>
              <w:textAlignment w:val="auto"/>
              <w:rPr>
                <w:rFonts w:eastAsia="標楷體"/>
                <w:shd w:val="clear" w:color="auto" w:fill="FFFFFF" w:themeFill="background1"/>
              </w:rPr>
            </w:pPr>
            <w:r w:rsidRPr="0015789C">
              <w:rPr>
                <w:rFonts w:eastAsia="標楷體"/>
                <w:shd w:val="clear" w:color="auto" w:fill="FFFFFF" w:themeFill="background1"/>
              </w:rPr>
              <w:t>「全民健康保險居家醫療照護整合計畫」係組成整合性照護團隊，提供個案居家醫療、重度居家醫療及安寧療護等醫療照護，提升外出不便病人之醫療照護可近性。「居家失能個案家庭醫師照護方案」則是由基層醫師開立醫師意見書，以協助長照服務相關人員更了解個案的狀況和需求，提供更完善之長照服務，同時提供健康與疾病管理、預立醫療照護諮商（</w:t>
            </w:r>
            <w:r w:rsidRPr="0015789C">
              <w:rPr>
                <w:rFonts w:eastAsia="標楷體"/>
                <w:shd w:val="clear" w:color="auto" w:fill="FFFFFF" w:themeFill="background1"/>
              </w:rPr>
              <w:t>ACP</w:t>
            </w:r>
            <w:r w:rsidRPr="0015789C">
              <w:rPr>
                <w:rFonts w:eastAsia="標楷體"/>
                <w:shd w:val="clear" w:color="auto" w:fill="FFFFFF" w:themeFill="background1"/>
              </w:rPr>
              <w:t>）及預立醫療決定（</w:t>
            </w:r>
            <w:r w:rsidRPr="0015789C">
              <w:rPr>
                <w:rFonts w:eastAsia="標楷體"/>
                <w:shd w:val="clear" w:color="auto" w:fill="FFFFFF" w:themeFill="background1"/>
              </w:rPr>
              <w:t>AD</w:t>
            </w:r>
            <w:r w:rsidRPr="0015789C">
              <w:rPr>
                <w:rFonts w:eastAsia="標楷體"/>
                <w:shd w:val="clear" w:color="auto" w:fill="FFFFFF" w:themeFill="background1"/>
              </w:rPr>
              <w:t>）宣導，藉由熟悉個案之醫護人員更易推動病人自主權利法。依據「居家失能個案家庭醫師照護方案」服務流程，個案可經由參與「全民健康保險居家醫療照護整合計畫」之醫師由個案家中或門診轉介至照管中心，並填寫醫師意見書提供照管專員</w:t>
            </w:r>
            <w:r w:rsidRPr="0015789C">
              <w:rPr>
                <w:rFonts w:eastAsia="標楷體"/>
                <w:shd w:val="clear" w:color="auto" w:fill="FFFFFF" w:themeFill="background1"/>
              </w:rPr>
              <w:lastRenderedPageBreak/>
              <w:t>進行長照需要評估，並以同一團隊照顧個案為原則。</w:t>
            </w:r>
          </w:p>
          <w:p w14:paraId="545E990A" w14:textId="19EDBDF0" w:rsidR="00185AB6" w:rsidRPr="0015789C" w:rsidDel="00E377C1" w:rsidRDefault="00A72BE9" w:rsidP="00810A35">
            <w:pPr>
              <w:pStyle w:val="af7"/>
              <w:numPr>
                <w:ilvl w:val="0"/>
                <w:numId w:val="66"/>
              </w:numPr>
              <w:spacing w:line="360" w:lineRule="exact"/>
              <w:ind w:left="482" w:hanging="482"/>
              <w:jc w:val="both"/>
              <w:textAlignment w:val="auto"/>
              <w:rPr>
                <w:rFonts w:eastAsia="標楷體"/>
                <w:shd w:val="clear" w:color="auto" w:fill="FFFFFF" w:themeFill="background1"/>
              </w:rPr>
            </w:pPr>
            <w:r w:rsidRPr="0015789C">
              <w:rPr>
                <w:rFonts w:eastAsia="標楷體"/>
                <w:shd w:val="clear" w:color="auto" w:fill="FFFFFF" w:themeFill="background1"/>
              </w:rPr>
              <w:t>本項決議於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8</w:t>
            </w:r>
            <w:r w:rsidRPr="0015789C">
              <w:rPr>
                <w:rFonts w:eastAsia="標楷體"/>
                <w:shd w:val="clear" w:color="auto" w:fill="FFFFFF" w:themeFill="background1"/>
              </w:rPr>
              <w:t>月</w:t>
            </w:r>
            <w:r w:rsidR="003E2F6D" w:rsidRPr="0015789C">
              <w:rPr>
                <w:rFonts w:eastAsia="標楷體"/>
                <w:shd w:val="clear" w:color="auto" w:fill="FFFFFF" w:themeFill="background1"/>
              </w:rPr>
              <w:t>14</w:t>
            </w:r>
            <w:r w:rsidRPr="0015789C">
              <w:rPr>
                <w:rFonts w:eastAsia="標楷體"/>
                <w:shd w:val="clear" w:color="auto" w:fill="FFFFFF" w:themeFill="background1"/>
              </w:rPr>
              <w:t>日以衛部會字第</w:t>
            </w:r>
            <w:hyperlink r:id="rId9" w:history="1">
              <w:r w:rsidRPr="0015789C">
                <w:rPr>
                  <w:rFonts w:eastAsia="標楷體"/>
                  <w:shd w:val="clear" w:color="auto" w:fill="FFFFFF" w:themeFill="background1"/>
                </w:rPr>
                <w:t>1122460490</w:t>
              </w:r>
            </w:hyperlink>
            <w:r w:rsidRPr="0015789C">
              <w:rPr>
                <w:rFonts w:eastAsia="標楷體"/>
                <w:shd w:val="clear" w:color="auto" w:fill="FFFFFF" w:themeFill="background1"/>
              </w:rPr>
              <w:t>A</w:t>
            </w:r>
            <w:r w:rsidRPr="0015789C">
              <w:rPr>
                <w:rFonts w:eastAsia="標楷體"/>
                <w:shd w:val="clear" w:color="auto" w:fill="FFFFFF" w:themeFill="background1"/>
              </w:rPr>
              <w:t>號函請立法院安排報告議程。</w:t>
            </w:r>
          </w:p>
        </w:tc>
      </w:tr>
      <w:tr w:rsidR="0015789C" w:rsidRPr="0015789C" w:rsidDel="00E377C1" w14:paraId="424AC133" w14:textId="77777777" w:rsidTr="003649E7">
        <w:trPr>
          <w:trHeight w:val="35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63CE9" w14:textId="77777777" w:rsidR="00287FD2" w:rsidRPr="0015789C" w:rsidRDefault="00287FD2" w:rsidP="00287FD2">
            <w:pPr>
              <w:spacing w:line="360" w:lineRule="exact"/>
              <w:jc w:val="center"/>
              <w:rPr>
                <w:rFonts w:ascii="標楷體" w:eastAsia="標楷體" w:hAnsi="標楷體"/>
                <w:bCs/>
              </w:rPr>
            </w:pPr>
            <w:r w:rsidRPr="0015789C">
              <w:rPr>
                <w:rFonts w:ascii="標楷體" w:eastAsia="標楷體" w:hAnsi="標楷體"/>
                <w:bCs/>
              </w:rPr>
              <w:lastRenderedPageBreak/>
              <w:t>（三）</w:t>
            </w:r>
          </w:p>
          <w:p w14:paraId="6CD97929" w14:textId="0C0CD2FE" w:rsidR="00287FD2" w:rsidRPr="0015789C" w:rsidRDefault="00287FD2" w:rsidP="00287FD2">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FF92C" w14:textId="12759CAC" w:rsidR="00287FD2" w:rsidRPr="0015789C" w:rsidRDefault="00287FD2" w:rsidP="00287FD2">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年度菸害防制及衛生保健基金「菸害防制及衛生保健計畫」預算編列</w:t>
            </w:r>
            <w:r w:rsidRPr="0015789C">
              <w:rPr>
                <w:rFonts w:ascii="Times New Roman" w:eastAsia="標楷體" w:hAnsi="Times New Roman" w:cs="Times New Roman"/>
                <w:bCs/>
                <w:kern w:val="3"/>
                <w:lang w:eastAsia="zh-TW"/>
              </w:rPr>
              <w:t>78</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6,707</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千元，合併凍結</w:t>
            </w:r>
            <w:r w:rsidRPr="0015789C">
              <w:rPr>
                <w:rFonts w:ascii="Times New Roman" w:eastAsia="標楷體" w:hAnsi="Times New Roman" w:cs="Times New Roman"/>
                <w:bCs/>
                <w:kern w:val="3"/>
                <w:lang w:eastAsia="zh-TW"/>
              </w:rPr>
              <w:t>100</w:t>
            </w:r>
            <w:r w:rsidRPr="0015789C">
              <w:rPr>
                <w:rFonts w:ascii="Times New Roman" w:eastAsia="標楷體" w:hAnsi="Times New Roman" w:cs="Times New Roman"/>
                <w:bCs/>
                <w:kern w:val="3"/>
                <w:lang w:eastAsia="zh-TW"/>
              </w:rPr>
              <w:t>萬元，俟衛生福利部就下列各案向立法院社會福利及衛生環境委員會提出書面報告，並經同意後，始得動支。</w:t>
            </w:r>
          </w:p>
          <w:p w14:paraId="58EE2CFE" w14:textId="19D4FE6F" w:rsidR="00287FD2" w:rsidRPr="0015789C" w:rsidRDefault="00287FD2" w:rsidP="00083694">
            <w:pPr>
              <w:pStyle w:val="afa"/>
              <w:numPr>
                <w:ilvl w:val="0"/>
                <w:numId w:val="34"/>
              </w:numPr>
              <w:spacing w:line="360" w:lineRule="exact"/>
              <w:ind w:left="317" w:hanging="317"/>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年度菸害防制及衛生保健基金「菸害防制及衛生保健計畫」預算編列</w:t>
            </w:r>
            <w:r w:rsidRPr="0015789C">
              <w:rPr>
                <w:rFonts w:ascii="Times New Roman" w:eastAsia="標楷體" w:hAnsi="Times New Roman" w:cs="Times New Roman"/>
                <w:bCs/>
                <w:kern w:val="3"/>
                <w:lang w:eastAsia="zh-TW"/>
              </w:rPr>
              <w:t>78</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6,707</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千元，補助地方衛生保健工作、提升婦女健康及母子保健服務、推動兒童、青少年及中老年健康促進工作。依衛生福利部國民健康署</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10</w:t>
            </w:r>
            <w:r w:rsidRPr="0015789C">
              <w:rPr>
                <w:rFonts w:ascii="Times New Roman" w:eastAsia="標楷體" w:hAnsi="Times New Roman" w:cs="Times New Roman"/>
                <w:bCs/>
                <w:kern w:val="3"/>
                <w:lang w:eastAsia="zh-TW"/>
              </w:rPr>
              <w:t>月公布之</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年度出生通報統計年報統計，</w:t>
            </w:r>
            <w:r w:rsidRPr="0015789C">
              <w:rPr>
                <w:rFonts w:ascii="Times New Roman" w:eastAsia="標楷體" w:hAnsi="Times New Roman" w:cs="Times New Roman"/>
                <w:bCs/>
                <w:kern w:val="3"/>
                <w:lang w:eastAsia="zh-TW"/>
              </w:rPr>
              <w:t>35</w:t>
            </w:r>
            <w:r w:rsidRPr="0015789C">
              <w:rPr>
                <w:rFonts w:ascii="Times New Roman" w:eastAsia="標楷體" w:hAnsi="Times New Roman" w:cs="Times New Roman"/>
                <w:bCs/>
                <w:kern w:val="3"/>
                <w:lang w:eastAsia="zh-TW"/>
              </w:rPr>
              <w:t>歲以上高齡產婦合計</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0,083</w:t>
            </w:r>
            <w:r w:rsidRPr="0015789C">
              <w:rPr>
                <w:rFonts w:ascii="Times New Roman" w:eastAsia="標楷體" w:hAnsi="Times New Roman" w:cs="Times New Roman"/>
                <w:bCs/>
                <w:kern w:val="3"/>
                <w:lang w:eastAsia="zh-TW"/>
              </w:rPr>
              <w:t>人，占總通報人數</w:t>
            </w:r>
            <w:r w:rsidRPr="0015789C">
              <w:rPr>
                <w:rFonts w:ascii="Times New Roman" w:eastAsia="標楷體" w:hAnsi="Times New Roman" w:cs="Times New Roman"/>
                <w:bCs/>
                <w:kern w:val="3"/>
                <w:lang w:eastAsia="zh-TW"/>
              </w:rPr>
              <w:t>15</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8,701</w:t>
            </w:r>
            <w:r w:rsidRPr="0015789C">
              <w:rPr>
                <w:rFonts w:ascii="Times New Roman" w:eastAsia="標楷體" w:hAnsi="Times New Roman" w:cs="Times New Roman"/>
                <w:bCs/>
                <w:kern w:val="3"/>
                <w:lang w:eastAsia="zh-TW"/>
              </w:rPr>
              <w:t>人之</w:t>
            </w:r>
            <w:r w:rsidRPr="0015789C">
              <w:rPr>
                <w:rFonts w:ascii="Times New Roman" w:eastAsia="標楷體" w:hAnsi="Times New Roman" w:cs="Times New Roman"/>
                <w:bCs/>
                <w:kern w:val="3"/>
                <w:lang w:eastAsia="zh-TW"/>
              </w:rPr>
              <w:t>31.55%</w:t>
            </w:r>
            <w:r w:rsidRPr="0015789C">
              <w:rPr>
                <w:rFonts w:ascii="Times New Roman" w:eastAsia="標楷體" w:hAnsi="Times New Roman" w:cs="Times New Roman"/>
                <w:bCs/>
                <w:kern w:val="3"/>
                <w:lang w:eastAsia="zh-TW"/>
              </w:rPr>
              <w:t>，較</w:t>
            </w:r>
            <w:r w:rsidRPr="0015789C">
              <w:rPr>
                <w:rFonts w:ascii="Times New Roman" w:eastAsia="標楷體" w:hAnsi="Times New Roman" w:cs="Times New Roman"/>
                <w:bCs/>
                <w:kern w:val="3"/>
                <w:lang w:eastAsia="zh-TW"/>
              </w:rPr>
              <w:t>100</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18.03%</w:t>
            </w:r>
            <w:r w:rsidRPr="0015789C">
              <w:rPr>
                <w:rFonts w:ascii="Times New Roman" w:eastAsia="標楷體" w:hAnsi="Times New Roman" w:cs="Times New Roman"/>
                <w:bCs/>
                <w:kern w:val="3"/>
                <w:lang w:eastAsia="zh-TW"/>
              </w:rPr>
              <w:t>增加</w:t>
            </w:r>
            <w:r w:rsidRPr="0015789C">
              <w:rPr>
                <w:rFonts w:ascii="Times New Roman" w:eastAsia="標楷體" w:hAnsi="Times New Roman" w:cs="Times New Roman"/>
                <w:bCs/>
                <w:kern w:val="3"/>
                <w:lang w:eastAsia="zh-TW"/>
              </w:rPr>
              <w:t>13.52</w:t>
            </w:r>
            <w:r w:rsidRPr="0015789C">
              <w:rPr>
                <w:rFonts w:ascii="Times New Roman" w:eastAsia="標楷體" w:hAnsi="Times New Roman" w:cs="Times New Roman"/>
                <w:bCs/>
                <w:kern w:val="3"/>
                <w:lang w:eastAsia="zh-TW"/>
              </w:rPr>
              <w:t>個百分點，顯示高齡產婦占整體產婦之比率呈現概增趨勢。隨著孕產婦年齡升高，胎兒染色體異常、低出生體重及其他先天缺陷機率亦增加，據衛生福利部統計資料，</w:t>
            </w:r>
            <w:r w:rsidRPr="0015789C">
              <w:rPr>
                <w:rFonts w:ascii="Times New Roman" w:eastAsia="標楷體" w:hAnsi="Times New Roman" w:cs="Times New Roman"/>
                <w:bCs/>
                <w:kern w:val="3"/>
                <w:lang w:eastAsia="zh-TW"/>
              </w:rPr>
              <w:t>106</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年我國</w:t>
            </w:r>
            <w:r w:rsidRPr="0015789C">
              <w:rPr>
                <w:rFonts w:ascii="Times New Roman" w:eastAsia="標楷體" w:hAnsi="Times New Roman" w:cs="Times New Roman"/>
                <w:bCs/>
                <w:kern w:val="3"/>
                <w:lang w:eastAsia="zh-TW"/>
              </w:rPr>
              <w:t>12</w:t>
            </w:r>
            <w:r w:rsidRPr="0015789C">
              <w:rPr>
                <w:rFonts w:ascii="Times New Roman" w:eastAsia="標楷體" w:hAnsi="Times New Roman" w:cs="Times New Roman"/>
                <w:bCs/>
                <w:kern w:val="3"/>
                <w:lang w:eastAsia="zh-TW"/>
              </w:rPr>
              <w:t>歲以下兒童死亡人數介於</w:t>
            </w:r>
            <w:r w:rsidRPr="0015789C">
              <w:rPr>
                <w:rFonts w:ascii="Times New Roman" w:eastAsia="標楷體" w:hAnsi="Times New Roman" w:cs="Times New Roman"/>
                <w:bCs/>
                <w:kern w:val="3"/>
                <w:lang w:eastAsia="zh-TW"/>
              </w:rPr>
              <w:t>832</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1,069</w:t>
            </w:r>
            <w:r w:rsidRPr="0015789C">
              <w:rPr>
                <w:rFonts w:ascii="Times New Roman" w:eastAsia="標楷體" w:hAnsi="Times New Roman" w:cs="Times New Roman"/>
                <w:bCs/>
                <w:kern w:val="3"/>
                <w:lang w:eastAsia="zh-TW"/>
              </w:rPr>
              <w:t>人間，其中前</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大死因分別為：源於周產期的特定病況、先天性畸形變形及染色體異常、事故傷害、癌症、心臟疾病（於</w:t>
            </w:r>
            <w:r w:rsidRPr="0015789C">
              <w:rPr>
                <w:rFonts w:ascii="Times New Roman" w:eastAsia="標楷體" w:hAnsi="Times New Roman" w:cs="Times New Roman"/>
                <w:bCs/>
                <w:kern w:val="3"/>
                <w:lang w:eastAsia="zh-TW"/>
              </w:rPr>
              <w:t>106</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107</w:t>
            </w:r>
            <w:r w:rsidRPr="0015789C">
              <w:rPr>
                <w:rFonts w:ascii="Times New Roman" w:eastAsia="標楷體" w:hAnsi="Times New Roman" w:cs="Times New Roman"/>
                <w:bCs/>
                <w:kern w:val="3"/>
                <w:lang w:eastAsia="zh-TW"/>
              </w:rPr>
              <w:t>及</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年排名第</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）或嬰兒猝死症候群（於</w:t>
            </w:r>
            <w:r w:rsidRPr="0015789C">
              <w:rPr>
                <w:rFonts w:ascii="Times New Roman" w:eastAsia="標楷體" w:hAnsi="Times New Roman" w:cs="Times New Roman"/>
                <w:bCs/>
                <w:kern w:val="3"/>
                <w:lang w:eastAsia="zh-TW"/>
              </w:rPr>
              <w:t>108</w:t>
            </w:r>
            <w:r w:rsidRPr="0015789C">
              <w:rPr>
                <w:rFonts w:ascii="Times New Roman" w:eastAsia="標楷體" w:hAnsi="Times New Roman" w:cs="Times New Roman"/>
                <w:bCs/>
                <w:kern w:val="3"/>
                <w:lang w:eastAsia="zh-TW"/>
              </w:rPr>
              <w:t>及</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年排名第</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），合占死亡人數比率為</w:t>
            </w:r>
            <w:r w:rsidRPr="0015789C">
              <w:rPr>
                <w:rFonts w:ascii="Times New Roman" w:eastAsia="標楷體" w:hAnsi="Times New Roman" w:cs="Times New Roman"/>
                <w:bCs/>
                <w:kern w:val="3"/>
                <w:lang w:eastAsia="zh-TW"/>
              </w:rPr>
              <w:t>71.92</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75.96%</w:t>
            </w:r>
            <w:r w:rsidRPr="0015789C">
              <w:rPr>
                <w:rFonts w:ascii="Times New Roman" w:eastAsia="標楷體" w:hAnsi="Times New Roman" w:cs="Times New Roman"/>
                <w:bCs/>
                <w:kern w:val="3"/>
                <w:lang w:eastAsia="zh-TW"/>
              </w:rPr>
              <w:t>之間。上開前</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大死因中，除事故傷害為不可預期之意外事件外，如周產期特定病況、先天性畸形變形及染色體異常等因素，可透過強化周產期照護網絡，落實高風險孕產婦定期產檢以降低危險因子，並可在新生兒出生後，提供適當醫療照護，以降低死亡率。惟衛生福利部國民健康署自</w:t>
            </w:r>
            <w:r w:rsidRPr="0015789C">
              <w:rPr>
                <w:rFonts w:ascii="Times New Roman" w:eastAsia="標楷體" w:hAnsi="Times New Roman" w:cs="Times New Roman"/>
                <w:bCs/>
                <w:kern w:val="3"/>
                <w:lang w:eastAsia="zh-TW"/>
              </w:rPr>
              <w:t>106</w:t>
            </w:r>
            <w:r w:rsidRPr="0015789C">
              <w:rPr>
                <w:rFonts w:ascii="Times New Roman" w:eastAsia="標楷體" w:hAnsi="Times New Roman" w:cs="Times New Roman"/>
                <w:bCs/>
                <w:kern w:val="3"/>
                <w:lang w:eastAsia="zh-TW"/>
              </w:rPr>
              <w:t>年推動關懷計</w:t>
            </w:r>
            <w:r w:rsidRPr="0015789C">
              <w:rPr>
                <w:rFonts w:ascii="Times New Roman" w:eastAsia="標楷體" w:hAnsi="Times New Roman" w:cs="Times New Roman"/>
                <w:bCs/>
                <w:kern w:val="3"/>
                <w:lang w:eastAsia="zh-TW"/>
              </w:rPr>
              <w:lastRenderedPageBreak/>
              <w:t>畫迄今，我國</w:t>
            </w:r>
            <w:r w:rsidRPr="0015789C">
              <w:rPr>
                <w:rFonts w:ascii="Times New Roman" w:eastAsia="標楷體" w:hAnsi="Times New Roman" w:cs="Times New Roman"/>
                <w:bCs/>
                <w:kern w:val="3"/>
                <w:lang w:eastAsia="zh-TW"/>
              </w:rPr>
              <w:t>12</w:t>
            </w:r>
            <w:r w:rsidRPr="0015789C">
              <w:rPr>
                <w:rFonts w:ascii="Times New Roman" w:eastAsia="標楷體" w:hAnsi="Times New Roman" w:cs="Times New Roman"/>
                <w:bCs/>
                <w:kern w:val="3"/>
                <w:lang w:eastAsia="zh-TW"/>
              </w:rPr>
              <w:t>歲以下兒童源於周產期特定病況、先天性畸形變形及染色體異常合占死亡人數比率為</w:t>
            </w:r>
            <w:r w:rsidRPr="0015789C">
              <w:rPr>
                <w:rFonts w:ascii="Times New Roman" w:eastAsia="標楷體" w:hAnsi="Times New Roman" w:cs="Times New Roman"/>
                <w:bCs/>
                <w:kern w:val="3"/>
                <w:lang w:eastAsia="zh-TW"/>
              </w:rPr>
              <w:t>106</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52.54%</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107</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52.66%</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108</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sz w:val="23"/>
                <w:szCs w:val="23"/>
                <w:lang w:eastAsia="zh-TW"/>
              </w:rPr>
              <w:t>54.02%</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sz w:val="23"/>
                <w:szCs w:val="23"/>
                <w:lang w:eastAsia="zh-TW"/>
              </w:rPr>
              <w:t>55.28%</w:t>
            </w:r>
            <w:r w:rsidRPr="0015789C">
              <w:rPr>
                <w:rFonts w:ascii="Times New Roman" w:eastAsia="標楷體" w:hAnsi="Times New Roman" w:cs="Times New Roman"/>
                <w:bCs/>
                <w:kern w:val="3"/>
                <w:lang w:eastAsia="zh-TW"/>
              </w:rPr>
              <w:t>及</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sz w:val="23"/>
                <w:szCs w:val="23"/>
                <w:lang w:eastAsia="zh-TW"/>
              </w:rPr>
              <w:t>56.52%</w:t>
            </w:r>
            <w:r w:rsidRPr="0015789C">
              <w:rPr>
                <w:rFonts w:ascii="Times New Roman" w:eastAsia="標楷體" w:hAnsi="Times New Roman" w:cs="Times New Roman"/>
                <w:bCs/>
                <w:kern w:val="3"/>
                <w:lang w:eastAsia="zh-TW"/>
              </w:rPr>
              <w:t>，呈逐年上升趨勢，顯示關懷計畫之執行成效有待檢討改善，爰針對是項預算凍結</w:t>
            </w:r>
            <w:r w:rsidRPr="0015789C">
              <w:rPr>
                <w:rFonts w:ascii="Times New Roman" w:eastAsia="標楷體" w:hAnsi="Times New Roman" w:cs="Times New Roman"/>
                <w:bCs/>
                <w:kern w:val="3"/>
                <w:lang w:eastAsia="zh-TW"/>
              </w:rPr>
              <w:t>100</w:t>
            </w:r>
            <w:r w:rsidRPr="0015789C">
              <w:rPr>
                <w:rFonts w:ascii="Times New Roman" w:eastAsia="標楷體" w:hAnsi="Times New Roman" w:cs="Times New Roman"/>
                <w:bCs/>
                <w:kern w:val="3"/>
                <w:lang w:eastAsia="zh-TW"/>
              </w:rPr>
              <w:t>萬元，俟衛生福利部向立法院社會福利及衛生環境委員會提出書面報告，並經同意後，始得動支。</w:t>
            </w:r>
          </w:p>
          <w:p w14:paraId="10472FDE" w14:textId="02F1BA75" w:rsidR="00287FD2" w:rsidRPr="0015789C" w:rsidRDefault="00287FD2" w:rsidP="00083694">
            <w:pPr>
              <w:pStyle w:val="afa"/>
              <w:numPr>
                <w:ilvl w:val="0"/>
                <w:numId w:val="34"/>
              </w:numPr>
              <w:spacing w:line="360" w:lineRule="exact"/>
              <w:ind w:left="317" w:hanging="317"/>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年度菸害防制及衛生保健基金「菸害防制及衛生保健計畫」預算編列</w:t>
            </w:r>
            <w:r w:rsidRPr="0015789C">
              <w:rPr>
                <w:rFonts w:ascii="Times New Roman" w:eastAsia="標楷體" w:hAnsi="Times New Roman" w:cs="Times New Roman"/>
                <w:bCs/>
                <w:kern w:val="3"/>
                <w:lang w:eastAsia="zh-TW"/>
              </w:rPr>
              <w:t>78</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6,707</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千元，其中有補助地方衛生保健工作、提升婦女健康及母子保健服務、推動兒童、青少年及中老年健康促進等工作。惟衛生福利部國民健康署自</w:t>
            </w:r>
            <w:r w:rsidRPr="0015789C">
              <w:rPr>
                <w:rFonts w:ascii="Times New Roman" w:eastAsia="標楷體" w:hAnsi="Times New Roman" w:cs="Times New Roman"/>
                <w:bCs/>
                <w:kern w:val="3"/>
                <w:lang w:eastAsia="zh-TW"/>
              </w:rPr>
              <w:t>106</w:t>
            </w:r>
            <w:r w:rsidRPr="0015789C">
              <w:rPr>
                <w:rFonts w:ascii="Times New Roman" w:eastAsia="標楷體" w:hAnsi="Times New Roman" w:cs="Times New Roman"/>
                <w:bCs/>
                <w:kern w:val="3"/>
                <w:lang w:eastAsia="zh-TW"/>
              </w:rPr>
              <w:t>年起結合地方政府衛生局推動周產期高風險孕產婦（兒）追蹤關懷計畫，然我國</w:t>
            </w:r>
            <w:r w:rsidRPr="0015789C">
              <w:rPr>
                <w:rFonts w:ascii="Times New Roman" w:eastAsia="標楷體" w:hAnsi="Times New Roman" w:cs="Times New Roman"/>
                <w:bCs/>
                <w:kern w:val="3"/>
                <w:lang w:eastAsia="zh-TW"/>
              </w:rPr>
              <w:t>12</w:t>
            </w:r>
            <w:r w:rsidRPr="0015789C">
              <w:rPr>
                <w:rFonts w:ascii="Times New Roman" w:eastAsia="標楷體" w:hAnsi="Times New Roman" w:cs="Times New Roman"/>
                <w:bCs/>
                <w:kern w:val="3"/>
                <w:lang w:eastAsia="zh-TW"/>
              </w:rPr>
              <w:t>歲以下兒童源於周產期特定病況、先天性畸形變形及染色體異常合占死亡人數比率為</w:t>
            </w:r>
            <w:r w:rsidRPr="0015789C">
              <w:rPr>
                <w:rFonts w:ascii="Times New Roman" w:eastAsia="標楷體" w:hAnsi="Times New Roman" w:cs="Times New Roman"/>
                <w:bCs/>
                <w:kern w:val="3"/>
                <w:lang w:eastAsia="zh-TW"/>
              </w:rPr>
              <w:t>106</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52.54%</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107</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52.66%</w:t>
            </w:r>
            <w:r w:rsidRPr="0015789C">
              <w:rPr>
                <w:rFonts w:ascii="Times New Roman" w:eastAsia="標楷體" w:hAnsi="Times New Roman" w:cs="Times New Roman"/>
                <w:bCs/>
                <w:kern w:val="3"/>
                <w:lang w:eastAsia="zh-TW"/>
              </w:rPr>
              <w:t>、</w:t>
            </w:r>
            <w:r w:rsidR="004145D6" w:rsidRPr="0015789C">
              <w:rPr>
                <w:rFonts w:ascii="Times New Roman" w:eastAsia="標楷體" w:hAnsi="Times New Roman" w:cs="Times New Roman"/>
                <w:bCs/>
                <w:kern w:val="3"/>
                <w:lang w:eastAsia="zh-TW"/>
              </w:rPr>
              <w:t>108</w:t>
            </w:r>
            <w:r w:rsidR="004145D6" w:rsidRPr="0015789C">
              <w:rPr>
                <w:rFonts w:ascii="Times New Roman" w:eastAsia="標楷體" w:hAnsi="Times New Roman" w:cs="Times New Roman"/>
                <w:bCs/>
                <w:kern w:val="3"/>
                <w:lang w:eastAsia="zh-TW"/>
              </w:rPr>
              <w:t>年</w:t>
            </w:r>
            <w:r w:rsidR="004145D6" w:rsidRPr="0015789C">
              <w:rPr>
                <w:rFonts w:ascii="Times New Roman" w:eastAsia="標楷體" w:hAnsi="Times New Roman" w:cs="Times New Roman"/>
                <w:bCs/>
                <w:kern w:val="3"/>
                <w:sz w:val="23"/>
                <w:szCs w:val="23"/>
                <w:lang w:eastAsia="zh-TW"/>
              </w:rPr>
              <w:t>54.02%</w:t>
            </w:r>
            <w:r w:rsidR="004145D6" w:rsidRPr="0015789C">
              <w:rPr>
                <w:rFonts w:ascii="Times New Roman" w:eastAsia="標楷體" w:hAnsi="Times New Roman" w:cs="Times New Roman"/>
                <w:bCs/>
                <w:kern w:val="3"/>
                <w:lang w:eastAsia="zh-TW"/>
              </w:rPr>
              <w:t>、</w:t>
            </w:r>
            <w:r w:rsidR="004145D6" w:rsidRPr="0015789C">
              <w:rPr>
                <w:rFonts w:ascii="Times New Roman" w:eastAsia="標楷體" w:hAnsi="Times New Roman" w:cs="Times New Roman"/>
                <w:bCs/>
                <w:kern w:val="3"/>
                <w:lang w:eastAsia="zh-TW"/>
              </w:rPr>
              <w:t>109</w:t>
            </w:r>
            <w:r w:rsidR="004145D6" w:rsidRPr="0015789C">
              <w:rPr>
                <w:rFonts w:ascii="Times New Roman" w:eastAsia="標楷體" w:hAnsi="Times New Roman" w:cs="Times New Roman"/>
                <w:bCs/>
                <w:kern w:val="3"/>
                <w:lang w:eastAsia="zh-TW"/>
              </w:rPr>
              <w:t>年</w:t>
            </w:r>
            <w:r w:rsidR="004145D6" w:rsidRPr="0015789C">
              <w:rPr>
                <w:rFonts w:ascii="Times New Roman" w:eastAsia="標楷體" w:hAnsi="Times New Roman" w:cs="Times New Roman"/>
                <w:bCs/>
                <w:kern w:val="3"/>
                <w:sz w:val="23"/>
                <w:szCs w:val="23"/>
                <w:lang w:eastAsia="zh-TW"/>
              </w:rPr>
              <w:t>55.28%</w:t>
            </w:r>
            <w:r w:rsidR="004145D6" w:rsidRPr="0015789C">
              <w:rPr>
                <w:rFonts w:ascii="Times New Roman" w:eastAsia="標楷體" w:hAnsi="Times New Roman" w:cs="Times New Roman"/>
                <w:bCs/>
                <w:kern w:val="3"/>
                <w:lang w:eastAsia="zh-TW"/>
              </w:rPr>
              <w:t>及</w:t>
            </w:r>
            <w:r w:rsidR="004145D6" w:rsidRPr="0015789C">
              <w:rPr>
                <w:rFonts w:ascii="Times New Roman" w:eastAsia="標楷體" w:hAnsi="Times New Roman" w:cs="Times New Roman"/>
                <w:bCs/>
                <w:kern w:val="3"/>
                <w:lang w:eastAsia="zh-TW"/>
              </w:rPr>
              <w:t>110</w:t>
            </w:r>
            <w:r w:rsidR="004145D6" w:rsidRPr="0015789C">
              <w:rPr>
                <w:rFonts w:ascii="Times New Roman" w:eastAsia="標楷體" w:hAnsi="Times New Roman" w:cs="Times New Roman"/>
                <w:bCs/>
                <w:kern w:val="3"/>
                <w:lang w:eastAsia="zh-TW"/>
              </w:rPr>
              <w:t>年</w:t>
            </w:r>
            <w:r w:rsidR="004145D6" w:rsidRPr="0015789C">
              <w:rPr>
                <w:rFonts w:ascii="Times New Roman" w:eastAsia="標楷體" w:hAnsi="Times New Roman" w:cs="Times New Roman"/>
                <w:bCs/>
                <w:kern w:val="3"/>
                <w:sz w:val="23"/>
                <w:szCs w:val="23"/>
                <w:lang w:eastAsia="zh-TW"/>
              </w:rPr>
              <w:t>56.52%</w:t>
            </w:r>
            <w:r w:rsidRPr="0015789C">
              <w:rPr>
                <w:rFonts w:ascii="Times New Roman" w:eastAsia="標楷體" w:hAnsi="Times New Roman" w:cs="Times New Roman"/>
                <w:bCs/>
                <w:kern w:val="3"/>
                <w:lang w:eastAsia="zh-TW"/>
              </w:rPr>
              <w:t>，呈逐年上升趨勢，顯示關懷計畫之執行成效有待檢討改善，衛生福利部國民健康署作為中央主責機關難辭其咎，爰針對是項預算凍結</w:t>
            </w:r>
            <w:r w:rsidRPr="0015789C">
              <w:rPr>
                <w:rFonts w:ascii="Times New Roman" w:eastAsia="標楷體" w:hAnsi="Times New Roman" w:cs="Times New Roman"/>
                <w:bCs/>
                <w:kern w:val="3"/>
                <w:lang w:eastAsia="zh-TW"/>
              </w:rPr>
              <w:t>100</w:t>
            </w:r>
            <w:r w:rsidRPr="0015789C">
              <w:rPr>
                <w:rFonts w:ascii="Times New Roman" w:eastAsia="標楷體" w:hAnsi="Times New Roman" w:cs="Times New Roman"/>
                <w:bCs/>
                <w:kern w:val="3"/>
                <w:lang w:eastAsia="zh-TW"/>
              </w:rPr>
              <w:t>萬元，俟衛生福利部向立法院社會福利及衛生環境委員會提出進行強化地方政府辦理推動周產期高風險孕產婦（兒）追蹤關懷計畫之書面報告，並經同意後，始得動支。</w:t>
            </w:r>
          </w:p>
          <w:p w14:paraId="1846D0AA" w14:textId="37DE148A" w:rsidR="00287FD2" w:rsidRPr="0015789C" w:rsidRDefault="00287FD2" w:rsidP="00083694">
            <w:pPr>
              <w:pStyle w:val="afa"/>
              <w:numPr>
                <w:ilvl w:val="0"/>
                <w:numId w:val="34"/>
              </w:numPr>
              <w:spacing w:line="360" w:lineRule="exact"/>
              <w:ind w:left="317" w:hanging="317"/>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年度菸害防制及衛生保健基金「菸害防制及衛生保健計畫」預算編列</w:t>
            </w:r>
            <w:r w:rsidRPr="0015789C">
              <w:rPr>
                <w:rFonts w:ascii="Times New Roman" w:eastAsia="標楷體" w:hAnsi="Times New Roman" w:cs="Times New Roman"/>
                <w:bCs/>
                <w:kern w:val="3"/>
                <w:lang w:eastAsia="zh-TW"/>
              </w:rPr>
              <w:t>78</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6,707</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衛生福利部國民健康署依據「罕見疾病防治及藥物法」建立「罕見疾病整合式資訊管理系統（以下簡稱罕病整合資訊系統）」，以供醫事人員通報罹患罕見疾病之病患，並供罕見疾病特殊營養食品暨緊急需用藥物物流管理之相關作業。罕見疾病患者需</w:t>
            </w:r>
            <w:r w:rsidRPr="0015789C">
              <w:rPr>
                <w:rFonts w:ascii="Times New Roman" w:eastAsia="標楷體" w:hAnsi="Times New Roman" w:cs="Times New Roman"/>
                <w:bCs/>
                <w:kern w:val="3"/>
                <w:lang w:eastAsia="zh-TW"/>
              </w:rPr>
              <w:lastRenderedPageBreak/>
              <w:t>經過醫事人員通報，並經審查後，方認定為罕見疾病患者，換言之，罕病整合資訊系統資料含括我國所有的罕病患者通報資訊。我國目前公告</w:t>
            </w:r>
            <w:r w:rsidRPr="0015789C">
              <w:rPr>
                <w:rFonts w:ascii="Times New Roman" w:eastAsia="標楷體" w:hAnsi="Times New Roman" w:cs="Times New Roman"/>
                <w:bCs/>
                <w:kern w:val="3"/>
                <w:lang w:eastAsia="zh-TW"/>
              </w:rPr>
              <w:t>235</w:t>
            </w:r>
            <w:r w:rsidRPr="0015789C">
              <w:rPr>
                <w:rFonts w:ascii="Times New Roman" w:eastAsia="標楷體" w:hAnsi="Times New Roman" w:cs="Times New Roman"/>
                <w:bCs/>
                <w:kern w:val="3"/>
                <w:lang w:eastAsia="zh-TW"/>
              </w:rPr>
              <w:t>種罕病，健保給付的</w:t>
            </w:r>
            <w:r w:rsidRPr="0015789C">
              <w:rPr>
                <w:rFonts w:ascii="Times New Roman" w:eastAsia="標楷體" w:hAnsi="Times New Roman" w:cs="Times New Roman"/>
                <w:bCs/>
                <w:kern w:val="3"/>
                <w:lang w:eastAsia="zh-TW"/>
              </w:rPr>
              <w:t>59</w:t>
            </w:r>
            <w:r w:rsidRPr="0015789C">
              <w:rPr>
                <w:rFonts w:ascii="Times New Roman" w:eastAsia="標楷體" w:hAnsi="Times New Roman" w:cs="Times New Roman"/>
                <w:bCs/>
                <w:kern w:val="3"/>
                <w:lang w:eastAsia="zh-TW"/>
              </w:rPr>
              <w:t>種罕藥中，可照顧</w:t>
            </w:r>
            <w:r w:rsidRPr="0015789C">
              <w:rPr>
                <w:rFonts w:ascii="Times New Roman" w:eastAsia="標楷體" w:hAnsi="Times New Roman" w:cs="Times New Roman"/>
                <w:bCs/>
                <w:kern w:val="3"/>
                <w:lang w:eastAsia="zh-TW"/>
              </w:rPr>
              <w:t>35</w:t>
            </w:r>
            <w:r w:rsidRPr="0015789C">
              <w:rPr>
                <w:rFonts w:ascii="Times New Roman" w:eastAsia="標楷體" w:hAnsi="Times New Roman" w:cs="Times New Roman"/>
                <w:bCs/>
                <w:kern w:val="3"/>
                <w:lang w:eastAsia="zh-TW"/>
              </w:rPr>
              <w:t>類罕病患者。換言之，仍有</w:t>
            </w:r>
            <w:r w:rsidRPr="0015789C">
              <w:rPr>
                <w:rFonts w:ascii="Times New Roman" w:eastAsia="標楷體" w:hAnsi="Times New Roman" w:cs="Times New Roman"/>
                <w:bCs/>
                <w:kern w:val="3"/>
                <w:lang w:eastAsia="zh-TW"/>
              </w:rPr>
              <w:t>200</w:t>
            </w:r>
            <w:r w:rsidRPr="0015789C">
              <w:rPr>
                <w:rFonts w:ascii="Times New Roman" w:eastAsia="標楷體" w:hAnsi="Times New Roman" w:cs="Times New Roman"/>
                <w:bCs/>
                <w:kern w:val="3"/>
                <w:lang w:eastAsia="zh-TW"/>
              </w:rPr>
              <w:t>種罕病，目前國內並無藥物治療機制。然而，罕病患者人數稀少，未必都能夠集結成為病友組織，如何即時知曉健保罕見疾病新藥納入給付之討論與意見表達，建議應適度連結健保署新藥及新醫材病友意見分享平台，以協助病友掌握藥物可近之資訊。爰針對是項預算凍結</w:t>
            </w:r>
            <w:r w:rsidRPr="0015789C">
              <w:rPr>
                <w:rFonts w:ascii="Times New Roman" w:eastAsia="標楷體" w:hAnsi="Times New Roman" w:cs="Times New Roman"/>
                <w:bCs/>
                <w:kern w:val="3"/>
                <w:lang w:eastAsia="zh-TW"/>
              </w:rPr>
              <w:t>100</w:t>
            </w:r>
            <w:r w:rsidRPr="0015789C">
              <w:rPr>
                <w:rFonts w:ascii="Times New Roman" w:eastAsia="標楷體" w:hAnsi="Times New Roman" w:cs="Times New Roman"/>
                <w:bCs/>
                <w:kern w:val="3"/>
                <w:lang w:eastAsia="zh-TW"/>
              </w:rPr>
              <w:t>萬元，俟衛生福利部國民健康署連結病友參與新藥及新醫材病友意見分享平台資訊，以利罕病病友掌握國家藥物給付進展，向立法院社會福利及衛生環境委員會提出書面報告後，並經同意後，始得動支。</w:t>
            </w:r>
          </w:p>
          <w:p w14:paraId="6E0A18E5" w14:textId="080A2688" w:rsidR="00287FD2" w:rsidRPr="0015789C" w:rsidRDefault="00287FD2" w:rsidP="00083694">
            <w:pPr>
              <w:pStyle w:val="afa"/>
              <w:numPr>
                <w:ilvl w:val="0"/>
                <w:numId w:val="34"/>
              </w:numPr>
              <w:spacing w:line="360" w:lineRule="exact"/>
              <w:ind w:left="317" w:hanging="317"/>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年度菸害防制及衛生保健基金「菸害防制及衛生保健計畫」預算編列</w:t>
            </w:r>
            <w:r w:rsidRPr="0015789C">
              <w:rPr>
                <w:rFonts w:ascii="Times New Roman" w:eastAsia="標楷體" w:hAnsi="Times New Roman" w:cs="Times New Roman"/>
                <w:bCs/>
                <w:kern w:val="3"/>
                <w:lang w:eastAsia="zh-TW"/>
              </w:rPr>
              <w:t>78</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6,707</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千元。英國「經濟學人雜誌」於</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9</w:t>
            </w:r>
            <w:r w:rsidRPr="0015789C">
              <w:rPr>
                <w:rFonts w:ascii="Times New Roman" w:eastAsia="標楷體" w:hAnsi="Times New Roman" w:cs="Times New Roman"/>
                <w:bCs/>
                <w:kern w:val="3"/>
                <w:lang w:eastAsia="zh-TW"/>
              </w:rPr>
              <w:t>月公布研究成果，其中提及「罕見疾病登錄資訊系統（以下稱罕病資料庫）」，過去在</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年經濟學人的罕病研究成果中，也曾提及。關於罕病資料庫，歐洲有大型的</w:t>
            </w:r>
            <w:r w:rsidRPr="0015789C">
              <w:rPr>
                <w:rFonts w:ascii="Times New Roman" w:eastAsia="標楷體" w:hAnsi="Times New Roman" w:cs="Times New Roman"/>
                <w:bCs/>
                <w:kern w:val="3"/>
                <w:lang w:eastAsia="zh-TW"/>
              </w:rPr>
              <w:t>Orphanet</w:t>
            </w:r>
            <w:r w:rsidRPr="0015789C">
              <w:rPr>
                <w:rFonts w:ascii="Times New Roman" w:eastAsia="標楷體" w:hAnsi="Times New Roman" w:cs="Times New Roman"/>
                <w:bCs/>
                <w:kern w:val="3"/>
                <w:lang w:eastAsia="zh-TW"/>
              </w:rPr>
              <w:t>資料庫，澳洲、法國、德國和英國，也各自建立登記資料庫。鄰近的日本，也有由非營利組織</w:t>
            </w:r>
            <w:r w:rsidRPr="0015789C">
              <w:rPr>
                <w:rFonts w:ascii="Times New Roman" w:eastAsia="標楷體" w:hAnsi="Times New Roman" w:cs="Times New Roman"/>
                <w:bCs/>
                <w:kern w:val="3"/>
                <w:lang w:eastAsia="zh-TW"/>
              </w:rPr>
              <w:t>Asrid</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Advocacy</w:t>
            </w:r>
            <w:r w:rsidR="009F2C22" w:rsidRPr="0015789C">
              <w:rPr>
                <w:rFonts w:ascii="Times New Roman" w:eastAsia="標楷體" w:hAnsi="Times New Roman" w:cs="Times New Roman"/>
                <w:bCs/>
                <w:kern w:val="3"/>
                <w:lang w:eastAsia="zh-TW"/>
              </w:rPr>
              <w:t xml:space="preserve"> </w:t>
            </w:r>
            <w:r w:rsidRPr="0015789C">
              <w:rPr>
                <w:rFonts w:ascii="Times New Roman" w:eastAsia="標楷體" w:hAnsi="Times New Roman" w:cs="Times New Roman"/>
                <w:bCs/>
                <w:kern w:val="3"/>
                <w:lang w:eastAsia="zh-TW"/>
              </w:rPr>
              <w:t>Service</w:t>
            </w:r>
            <w:r w:rsidR="009F2C22" w:rsidRPr="0015789C">
              <w:rPr>
                <w:rFonts w:ascii="Times New Roman" w:eastAsia="標楷體" w:hAnsi="Times New Roman" w:cs="Times New Roman"/>
                <w:bCs/>
                <w:kern w:val="3"/>
                <w:lang w:eastAsia="zh-TW"/>
              </w:rPr>
              <w:t xml:space="preserve"> </w:t>
            </w:r>
            <w:r w:rsidRPr="0015789C">
              <w:rPr>
                <w:rFonts w:ascii="Times New Roman" w:eastAsia="標楷體" w:hAnsi="Times New Roman" w:cs="Times New Roman"/>
                <w:bCs/>
                <w:kern w:val="3"/>
                <w:lang w:eastAsia="zh-TW"/>
              </w:rPr>
              <w:t>for</w:t>
            </w:r>
            <w:r w:rsidR="009F2C22" w:rsidRPr="0015789C">
              <w:rPr>
                <w:rFonts w:ascii="Times New Roman" w:eastAsia="標楷體" w:hAnsi="Times New Roman" w:cs="Times New Roman"/>
                <w:bCs/>
                <w:kern w:val="3"/>
                <w:lang w:eastAsia="zh-TW"/>
              </w:rPr>
              <w:t xml:space="preserve"> </w:t>
            </w:r>
            <w:r w:rsidRPr="0015789C">
              <w:rPr>
                <w:rFonts w:ascii="Times New Roman" w:eastAsia="標楷體" w:hAnsi="Times New Roman" w:cs="Times New Roman"/>
                <w:bCs/>
                <w:kern w:val="3"/>
                <w:lang w:eastAsia="zh-TW"/>
              </w:rPr>
              <w:t>Rare</w:t>
            </w:r>
            <w:r w:rsidR="009F2C22" w:rsidRPr="0015789C">
              <w:rPr>
                <w:rFonts w:ascii="Times New Roman" w:eastAsia="標楷體" w:hAnsi="Times New Roman" w:cs="Times New Roman"/>
                <w:bCs/>
                <w:kern w:val="3"/>
                <w:lang w:eastAsia="zh-TW"/>
              </w:rPr>
              <w:t xml:space="preserve"> </w:t>
            </w:r>
            <w:r w:rsidRPr="0015789C">
              <w:rPr>
                <w:rFonts w:ascii="Times New Roman" w:eastAsia="標楷體" w:hAnsi="Times New Roman" w:cs="Times New Roman"/>
                <w:bCs/>
                <w:kern w:val="3"/>
                <w:lang w:eastAsia="zh-TW"/>
              </w:rPr>
              <w:t>and</w:t>
            </w:r>
            <w:r w:rsidR="009F2C22" w:rsidRPr="0015789C">
              <w:rPr>
                <w:rFonts w:ascii="Times New Roman" w:eastAsia="標楷體" w:hAnsi="Times New Roman" w:cs="Times New Roman"/>
                <w:bCs/>
                <w:kern w:val="3"/>
                <w:lang w:eastAsia="zh-TW"/>
              </w:rPr>
              <w:t xml:space="preserve"> </w:t>
            </w:r>
            <w:r w:rsidRPr="0015789C">
              <w:rPr>
                <w:rFonts w:ascii="Times New Roman" w:eastAsia="標楷體" w:hAnsi="Times New Roman" w:cs="Times New Roman"/>
                <w:bCs/>
                <w:kern w:val="3"/>
                <w:lang w:eastAsia="zh-TW"/>
              </w:rPr>
              <w:t>Intractable</w:t>
            </w:r>
            <w:r w:rsidR="009F2C22" w:rsidRPr="0015789C">
              <w:rPr>
                <w:rFonts w:ascii="Times New Roman" w:eastAsia="標楷體" w:hAnsi="Times New Roman" w:cs="Times New Roman"/>
                <w:bCs/>
                <w:kern w:val="3"/>
                <w:lang w:eastAsia="zh-TW"/>
              </w:rPr>
              <w:t xml:space="preserve"> </w:t>
            </w:r>
            <w:r w:rsidRPr="0015789C">
              <w:rPr>
                <w:rFonts w:ascii="Times New Roman" w:eastAsia="標楷體" w:hAnsi="Times New Roman" w:cs="Times New Roman"/>
                <w:bCs/>
                <w:kern w:val="3"/>
                <w:lang w:eastAsia="zh-TW"/>
              </w:rPr>
              <w:t>Disease</w:t>
            </w:r>
            <w:r w:rsidRPr="0015789C">
              <w:rPr>
                <w:rFonts w:ascii="Times New Roman" w:eastAsia="標楷體" w:hAnsi="Times New Roman" w:cs="Times New Roman"/>
                <w:bCs/>
                <w:kern w:val="3"/>
                <w:lang w:eastAsia="zh-TW"/>
              </w:rPr>
              <w:t>）建立的</w:t>
            </w:r>
            <w:r w:rsidRPr="0015789C">
              <w:rPr>
                <w:rFonts w:ascii="Times New Roman" w:eastAsia="標楷體" w:hAnsi="Times New Roman" w:cs="Times New Roman"/>
                <w:bCs/>
                <w:kern w:val="3"/>
                <w:lang w:eastAsia="zh-TW"/>
              </w:rPr>
              <w:t>J-RARE</w:t>
            </w:r>
            <w:r w:rsidRPr="0015789C">
              <w:rPr>
                <w:rFonts w:ascii="Times New Roman" w:eastAsia="標楷體" w:hAnsi="Times New Roman" w:cs="Times New Roman"/>
                <w:bCs/>
                <w:kern w:val="3"/>
                <w:lang w:eastAsia="zh-TW"/>
              </w:rPr>
              <w:t>（罕見疾病資訊登錄平台），讓病友在平台上登錄自己的資訊。</w:t>
            </w:r>
            <w:r w:rsidRPr="0015789C">
              <w:rPr>
                <w:rFonts w:ascii="Times New Roman" w:eastAsia="標楷體" w:hAnsi="Times New Roman" w:cs="Times New Roman"/>
                <w:bCs/>
                <w:kern w:val="3"/>
                <w:lang w:eastAsia="zh-TW"/>
              </w:rPr>
              <w:t>J-RARE</w:t>
            </w:r>
            <w:r w:rsidRPr="0015789C">
              <w:rPr>
                <w:rFonts w:ascii="Times New Roman" w:eastAsia="標楷體" w:hAnsi="Times New Roman" w:cs="Times New Roman"/>
                <w:bCs/>
                <w:kern w:val="3"/>
                <w:lang w:eastAsia="zh-TW"/>
              </w:rPr>
              <w:t>是基於「盡可能治療更多罕病」和「實現罕病容易生存的社會」兩目標所設，在徵得病患同意下進行資訊收集，後續應用包含：調查、開發新藥與醫材、提升福利與照護等。國際上的罕病資料庫，以日本為例，有病人的基本資料外，還包括：藥物、檢測結果、經濟成本、病人認為重要</w:t>
            </w:r>
            <w:r w:rsidRPr="0015789C">
              <w:rPr>
                <w:rFonts w:ascii="Times New Roman" w:eastAsia="標楷體" w:hAnsi="Times New Roman" w:cs="Times New Roman"/>
                <w:bCs/>
                <w:kern w:val="3"/>
                <w:lang w:eastAsia="zh-TW"/>
              </w:rPr>
              <w:lastRenderedPageBreak/>
              <w:t>的資訊，甚至涵蓋檢測結果、用藥前後的觀察（客觀指標或生活品質的影響）</w:t>
            </w:r>
            <w:r w:rsidRPr="0015789C">
              <w:rPr>
                <w:rFonts w:ascii="標楷體" w:eastAsia="標楷體" w:hAnsi="標楷體" w:cs="Times New Roman"/>
                <w:bCs/>
                <w:kern w:val="3"/>
                <w:lang w:eastAsia="zh-TW"/>
              </w:rPr>
              <w:t>……</w:t>
            </w:r>
            <w:r w:rsidRPr="0015789C">
              <w:rPr>
                <w:rFonts w:ascii="Times New Roman" w:eastAsia="標楷體" w:hAnsi="Times New Roman" w:cs="Times New Roman"/>
                <w:bCs/>
                <w:kern w:val="3"/>
                <w:lang w:eastAsia="zh-TW"/>
              </w:rPr>
              <w:t>等。目前衛生福利部國民健康署所建構之罕病相關系統，與國際間的罕病資料庫屬性不同。台灣在少數罕見藥品的給付上（例如：</w:t>
            </w:r>
            <w:r w:rsidRPr="0015789C">
              <w:rPr>
                <w:rFonts w:ascii="Times New Roman" w:eastAsia="標楷體" w:hAnsi="Times New Roman" w:cs="Times New Roman"/>
                <w:bCs/>
                <w:kern w:val="3"/>
                <w:lang w:eastAsia="zh-TW"/>
              </w:rPr>
              <w:t>SMA</w:t>
            </w:r>
            <w:r w:rsidRPr="0015789C">
              <w:rPr>
                <w:rFonts w:ascii="Times New Roman" w:eastAsia="標楷體" w:hAnsi="Times New Roman" w:cs="Times New Roman"/>
                <w:bCs/>
                <w:kern w:val="3"/>
                <w:lang w:eastAsia="zh-TW"/>
              </w:rPr>
              <w:t>），雖建立個案登錄系統，收集本土真實世界數據，作為後續評估醫療效益之用，但此案例僅限於符合用藥資格者，且該範疇也僅是各國在做罕病資料登錄的其中一個部份。罕見疾病種類多、人數少，因此更需要借助政府的資源，協助建置完善資訊收集平台，以強化未來政策擬定、新藥開發之基礎。爰針對是項預算凍結</w:t>
            </w:r>
            <w:r w:rsidRPr="0015789C">
              <w:rPr>
                <w:rFonts w:ascii="Times New Roman" w:eastAsia="標楷體" w:hAnsi="Times New Roman" w:cs="Times New Roman"/>
                <w:bCs/>
                <w:kern w:val="3"/>
                <w:lang w:eastAsia="zh-TW"/>
              </w:rPr>
              <w:t>100</w:t>
            </w:r>
            <w:r w:rsidRPr="0015789C">
              <w:rPr>
                <w:rFonts w:ascii="Times New Roman" w:eastAsia="標楷體" w:hAnsi="Times New Roman" w:cs="Times New Roman"/>
                <w:bCs/>
                <w:kern w:val="3"/>
                <w:lang w:eastAsia="zh-TW"/>
              </w:rPr>
              <w:t>萬元，俟衛生福利部國民健康署進行各國相關機制之資訊收集，就罕見疾病資料登錄系統建置之可行性評估，向立法院社會福利及衛生環境委員會提出書面報告，並經同意後，始得動支。</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F2C27" w14:textId="77777777" w:rsidR="00693DAB" w:rsidRPr="0015789C" w:rsidRDefault="00693DAB" w:rsidP="00810A35">
            <w:pPr>
              <w:pStyle w:val="af7"/>
              <w:numPr>
                <w:ilvl w:val="0"/>
                <w:numId w:val="67"/>
              </w:numPr>
              <w:spacing w:line="360" w:lineRule="exact"/>
              <w:ind w:left="482" w:hanging="482"/>
              <w:jc w:val="both"/>
              <w:textAlignment w:val="auto"/>
              <w:rPr>
                <w:rFonts w:eastAsia="標楷體"/>
                <w:shd w:val="clear" w:color="auto" w:fill="FFFFFF" w:themeFill="background1"/>
              </w:rPr>
            </w:pPr>
            <w:r w:rsidRPr="0015789C">
              <w:rPr>
                <w:rFonts w:eastAsia="標楷體"/>
                <w:shd w:val="clear" w:color="auto" w:fill="FFFFFF" w:themeFill="background1"/>
              </w:rPr>
              <w:lastRenderedPageBreak/>
              <w:t>有關「周產期高風險孕產婦（兒）追蹤關懷計畫」之收案對象，除健康風險或社會經濟風險因子外，另請各地方政府衛生局可視轄內孕婦需求增加該計畫收案對象，例如：心理衛生、藥物濫用、高齡孕婦等，以提供衛教諮詢、關懷追蹤及資源轉介等服務。</w:t>
            </w:r>
          </w:p>
          <w:p w14:paraId="03EDC1B8" w14:textId="77777777" w:rsidR="00693DAB" w:rsidRPr="0015789C" w:rsidRDefault="00693DAB" w:rsidP="00810A35">
            <w:pPr>
              <w:pStyle w:val="af7"/>
              <w:numPr>
                <w:ilvl w:val="0"/>
                <w:numId w:val="67"/>
              </w:numPr>
              <w:spacing w:line="360" w:lineRule="exact"/>
              <w:ind w:left="482" w:hanging="482"/>
              <w:jc w:val="both"/>
              <w:textAlignment w:val="auto"/>
              <w:rPr>
                <w:rFonts w:eastAsia="標楷體"/>
                <w:shd w:val="clear" w:color="auto" w:fill="FFFFFF" w:themeFill="background1"/>
              </w:rPr>
            </w:pPr>
            <w:r w:rsidRPr="0015789C">
              <w:rPr>
                <w:rFonts w:eastAsia="標楷體"/>
                <w:shd w:val="clear" w:color="auto" w:fill="FFFFFF" w:themeFill="background1"/>
              </w:rPr>
              <w:t>另本部將持續加強高齡孕產婦健康識能，推廣適齡生育、定期產前檢查、高齡妊娠合併症及早產辨識等宣導工作。</w:t>
            </w:r>
          </w:p>
          <w:p w14:paraId="532D5263" w14:textId="59CEB30F" w:rsidR="00693DAB" w:rsidRPr="0015789C" w:rsidRDefault="00693DAB" w:rsidP="00810A35">
            <w:pPr>
              <w:pStyle w:val="af7"/>
              <w:numPr>
                <w:ilvl w:val="0"/>
                <w:numId w:val="67"/>
              </w:numPr>
              <w:spacing w:line="360" w:lineRule="exact"/>
              <w:ind w:left="482" w:hanging="482"/>
              <w:jc w:val="both"/>
              <w:textAlignment w:val="auto"/>
              <w:rPr>
                <w:rFonts w:eastAsia="標楷體"/>
                <w:shd w:val="clear" w:color="auto" w:fill="FFFFFF" w:themeFill="background1"/>
              </w:rPr>
            </w:pPr>
            <w:r w:rsidRPr="0015789C">
              <w:rPr>
                <w:rFonts w:eastAsia="標楷體"/>
                <w:shd w:val="clear" w:color="auto" w:fill="FFFFFF" w:themeFill="background1"/>
              </w:rPr>
              <w:tab/>
            </w:r>
            <w:r w:rsidRPr="0015789C">
              <w:rPr>
                <w:rFonts w:eastAsia="標楷體"/>
                <w:shd w:val="clear" w:color="auto" w:fill="FFFFFF" w:themeFill="background1"/>
              </w:rPr>
              <w:t>為連結罕見疾病病友參與新藥及新醫材病友意見分享平台資訊，以利病友掌握國家藥物給付進展，本部國民健康署自</w:t>
            </w:r>
            <w:r w:rsidRPr="0015789C">
              <w:rPr>
                <w:rFonts w:eastAsia="標楷體"/>
                <w:shd w:val="clear" w:color="auto" w:fill="FFFFFF" w:themeFill="background1"/>
              </w:rPr>
              <w:t>112</w:t>
            </w:r>
            <w:r w:rsidRPr="0015789C">
              <w:rPr>
                <w:rFonts w:eastAsia="標楷體"/>
                <w:shd w:val="clear" w:color="auto" w:fill="FFFFFF" w:themeFill="background1"/>
              </w:rPr>
              <w:t>年起，即時自</w:t>
            </w:r>
            <w:r w:rsidR="002F43ED" w:rsidRPr="0015789C">
              <w:rPr>
                <w:rFonts w:eastAsia="標楷體" w:hint="eastAsia"/>
                <w:shd w:val="clear" w:color="auto" w:fill="FFFFFF" w:themeFill="background1"/>
              </w:rPr>
              <w:t>本部</w:t>
            </w:r>
            <w:r w:rsidRPr="0015789C">
              <w:rPr>
                <w:rFonts w:eastAsia="標楷體"/>
                <w:shd w:val="clear" w:color="auto" w:fill="FFFFFF" w:themeFill="background1"/>
              </w:rPr>
              <w:t>中央健康保險署「新藥及新</w:t>
            </w:r>
            <w:r w:rsidR="007252C2" w:rsidRPr="0015789C">
              <w:rPr>
                <w:rFonts w:eastAsia="標楷體"/>
                <w:shd w:val="clear" w:color="auto" w:fill="FFFFFF" w:themeFill="background1"/>
              </w:rPr>
              <w:t>醫材病友意見分享平台」取得已提出納入健保給付建議之新藥</w:t>
            </w:r>
            <w:r w:rsidR="007252C2" w:rsidRPr="0015789C">
              <w:rPr>
                <w:rFonts w:eastAsia="標楷體"/>
                <w:shd w:val="clear" w:color="auto" w:fill="FFFFFF" w:themeFill="background1"/>
              </w:rPr>
              <w:t>∕</w:t>
            </w:r>
            <w:r w:rsidR="007252C2" w:rsidRPr="0015789C">
              <w:rPr>
                <w:rFonts w:eastAsia="標楷體"/>
                <w:shd w:val="clear" w:color="auto" w:fill="FFFFFF" w:themeFill="background1"/>
              </w:rPr>
              <w:t>新醫材</w:t>
            </w:r>
            <w:r w:rsidRPr="0015789C">
              <w:rPr>
                <w:rFonts w:eastAsia="標楷體"/>
                <w:shd w:val="clear" w:color="auto" w:fill="FFFFFF" w:themeFill="background1"/>
              </w:rPr>
              <w:t>最新資訊，其中屬罕見疾病藥物者，協助函文轉知承作國民健康署「罕見疾病照護服務計畫」之</w:t>
            </w:r>
            <w:r w:rsidRPr="0015789C">
              <w:rPr>
                <w:rFonts w:eastAsia="標楷體"/>
                <w:shd w:val="clear" w:color="auto" w:fill="FFFFFF" w:themeFill="background1"/>
              </w:rPr>
              <w:t>13</w:t>
            </w:r>
            <w:r w:rsidRPr="0015789C">
              <w:rPr>
                <w:rFonts w:eastAsia="標楷體"/>
                <w:shd w:val="clear" w:color="auto" w:fill="FFFFFF" w:themeFill="background1"/>
              </w:rPr>
              <w:t>家醫院，</w:t>
            </w:r>
            <w:r w:rsidR="002F43ED" w:rsidRPr="0015789C">
              <w:rPr>
                <w:rFonts w:eastAsia="標楷體"/>
                <w:shd w:val="clear" w:color="auto" w:fill="FFFFFF" w:themeFill="background1"/>
              </w:rPr>
              <w:t>請其協助將該等資訊併同意見分享平台連結公告於醫院網站，廣為週知</w:t>
            </w:r>
            <w:r w:rsidRPr="0015789C">
              <w:rPr>
                <w:rFonts w:eastAsia="標楷體"/>
                <w:shd w:val="clear" w:color="auto" w:fill="FFFFFF" w:themeFill="background1"/>
              </w:rPr>
              <w:t>。另醫院之罕見疾病照護團隊亦會逕聯繫符合新藥</w:t>
            </w:r>
            <w:r w:rsidRPr="0015789C">
              <w:rPr>
                <w:rFonts w:eastAsia="標楷體"/>
                <w:shd w:val="clear" w:color="auto" w:fill="FFFFFF" w:themeFill="background1"/>
              </w:rPr>
              <w:t>∕</w:t>
            </w:r>
            <w:r w:rsidRPr="0015789C">
              <w:rPr>
                <w:rFonts w:eastAsia="標楷體"/>
                <w:shd w:val="clear" w:color="auto" w:fill="FFFFFF" w:themeFill="background1"/>
              </w:rPr>
              <w:t>新醫材適應症之病人或其家屬提供該等資訊。</w:t>
            </w:r>
          </w:p>
          <w:p w14:paraId="0CBE6FB1" w14:textId="77777777" w:rsidR="00693DAB" w:rsidRPr="0015789C" w:rsidRDefault="00693DAB" w:rsidP="00810A35">
            <w:pPr>
              <w:pStyle w:val="af7"/>
              <w:numPr>
                <w:ilvl w:val="0"/>
                <w:numId w:val="67"/>
              </w:numPr>
              <w:spacing w:line="360" w:lineRule="exact"/>
              <w:ind w:left="482" w:hanging="482"/>
              <w:jc w:val="both"/>
              <w:textAlignment w:val="auto"/>
              <w:rPr>
                <w:rFonts w:eastAsia="標楷體"/>
                <w:shd w:val="clear" w:color="auto" w:fill="FFFFFF" w:themeFill="background1"/>
              </w:rPr>
            </w:pPr>
            <w:r w:rsidRPr="0015789C">
              <w:rPr>
                <w:rFonts w:eastAsia="標楷體"/>
                <w:shd w:val="clear" w:color="auto" w:fill="FFFFFF" w:themeFill="background1"/>
              </w:rPr>
              <w:t>有關各國罕見疾病資料登錄系統</w:t>
            </w:r>
            <w:r w:rsidRPr="0015789C">
              <w:rPr>
                <w:rFonts w:eastAsia="標楷體"/>
                <w:shd w:val="clear" w:color="auto" w:fill="FFFFFF" w:themeFill="background1"/>
              </w:rPr>
              <w:lastRenderedPageBreak/>
              <w:t>相關機制之資訊收集，及於國內建置該等系統之可行性評估，已於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7</w:t>
            </w:r>
            <w:r w:rsidRPr="0015789C">
              <w:rPr>
                <w:rFonts w:eastAsia="標楷體"/>
                <w:shd w:val="clear" w:color="auto" w:fill="FFFFFF" w:themeFill="background1"/>
              </w:rPr>
              <w:t>月委託專業團體辦理研究案，蒐集及分析比較各國相關政策措施及現況，並召開專家會議蒐集專業意見。</w:t>
            </w:r>
          </w:p>
          <w:p w14:paraId="146A04E7" w14:textId="74FE7EDA" w:rsidR="00287FD2" w:rsidRPr="0015789C" w:rsidDel="00E377C1" w:rsidRDefault="00AC59EB" w:rsidP="00810A35">
            <w:pPr>
              <w:pStyle w:val="af7"/>
              <w:numPr>
                <w:ilvl w:val="0"/>
                <w:numId w:val="67"/>
              </w:numPr>
              <w:spacing w:line="360" w:lineRule="exact"/>
              <w:ind w:left="482" w:hanging="482"/>
              <w:jc w:val="both"/>
              <w:textAlignment w:val="auto"/>
              <w:rPr>
                <w:rFonts w:eastAsia="標楷體"/>
                <w:shd w:val="clear" w:color="auto" w:fill="FFFFFF" w:themeFill="background1"/>
              </w:rPr>
            </w:pPr>
            <w:r w:rsidRPr="0015789C">
              <w:rPr>
                <w:rFonts w:eastAsia="標楷體"/>
                <w:shd w:val="clear" w:color="auto" w:fill="FFFFFF" w:themeFill="background1"/>
              </w:rPr>
              <w:t>本項決議於</w:t>
            </w:r>
            <w:r w:rsidRPr="0015789C">
              <w:rPr>
                <w:rFonts w:eastAsia="標楷體"/>
                <w:shd w:val="clear" w:color="auto" w:fill="FFFFFF" w:themeFill="background1"/>
              </w:rPr>
              <w:t>112</w:t>
            </w:r>
            <w:r w:rsidRPr="0015789C">
              <w:rPr>
                <w:rFonts w:eastAsia="標楷體"/>
                <w:shd w:val="clear" w:color="auto" w:fill="FFFFFF" w:themeFill="background1"/>
              </w:rPr>
              <w:t>年</w:t>
            </w:r>
            <w:r w:rsidR="003E2F6D" w:rsidRPr="0015789C">
              <w:rPr>
                <w:rFonts w:eastAsia="標楷體"/>
                <w:shd w:val="clear" w:color="auto" w:fill="FFFFFF" w:themeFill="background1"/>
              </w:rPr>
              <w:t>8</w:t>
            </w:r>
            <w:r w:rsidRPr="0015789C">
              <w:rPr>
                <w:rFonts w:eastAsia="標楷體"/>
                <w:shd w:val="clear" w:color="auto" w:fill="FFFFFF" w:themeFill="background1"/>
              </w:rPr>
              <w:t>月</w:t>
            </w:r>
            <w:r w:rsidR="003E2F6D" w:rsidRPr="0015789C">
              <w:rPr>
                <w:rFonts w:eastAsia="標楷體"/>
                <w:shd w:val="clear" w:color="auto" w:fill="FFFFFF" w:themeFill="background1"/>
              </w:rPr>
              <w:t>14</w:t>
            </w:r>
            <w:r w:rsidRPr="0015789C">
              <w:rPr>
                <w:rFonts w:eastAsia="標楷體"/>
                <w:shd w:val="clear" w:color="auto" w:fill="FFFFFF" w:themeFill="background1"/>
              </w:rPr>
              <w:t>日以</w:t>
            </w:r>
            <w:r w:rsidR="003E2F6D" w:rsidRPr="0015789C">
              <w:rPr>
                <w:rFonts w:eastAsia="標楷體"/>
                <w:shd w:val="clear" w:color="auto" w:fill="FFFFFF" w:themeFill="background1"/>
              </w:rPr>
              <w:t>衛授國字第</w:t>
            </w:r>
            <w:r w:rsidR="003E2F6D" w:rsidRPr="0015789C">
              <w:rPr>
                <w:rFonts w:eastAsia="標楷體"/>
                <w:shd w:val="clear" w:color="auto" w:fill="FFFFFF" w:themeFill="background1"/>
              </w:rPr>
              <w:t>1121060111</w:t>
            </w:r>
            <w:r w:rsidR="003E2F6D" w:rsidRPr="0015789C">
              <w:rPr>
                <w:rFonts w:eastAsia="標楷體"/>
                <w:shd w:val="clear" w:color="auto" w:fill="FFFFFF" w:themeFill="background1"/>
              </w:rPr>
              <w:t>號</w:t>
            </w:r>
            <w:r w:rsidRPr="0015789C">
              <w:rPr>
                <w:rFonts w:eastAsia="標楷體"/>
                <w:shd w:val="clear" w:color="auto" w:fill="FFFFFF" w:themeFill="background1"/>
              </w:rPr>
              <w:t>函請立法院安排報告議程。</w:t>
            </w:r>
          </w:p>
        </w:tc>
      </w:tr>
      <w:tr w:rsidR="0015789C" w:rsidRPr="0015789C" w:rsidDel="00E377C1" w14:paraId="5F276013" w14:textId="77777777" w:rsidTr="003649E7">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86529" w14:textId="77777777" w:rsidR="00287FD2" w:rsidRPr="0015789C" w:rsidRDefault="00287FD2" w:rsidP="00287FD2">
            <w:pPr>
              <w:spacing w:line="360" w:lineRule="exact"/>
              <w:jc w:val="center"/>
              <w:rPr>
                <w:rFonts w:ascii="標楷體" w:eastAsia="標楷體" w:hAnsi="標楷體"/>
                <w:bCs/>
              </w:rPr>
            </w:pPr>
            <w:r w:rsidRPr="0015789C">
              <w:rPr>
                <w:rFonts w:ascii="標楷體" w:eastAsia="標楷體" w:hAnsi="標楷體"/>
                <w:bCs/>
              </w:rPr>
              <w:lastRenderedPageBreak/>
              <w:t>（四）</w:t>
            </w:r>
          </w:p>
          <w:p w14:paraId="055B4FE0" w14:textId="1EFDE390" w:rsidR="00287FD2" w:rsidRPr="0015789C" w:rsidRDefault="00287FD2" w:rsidP="00287FD2">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3E6B2" w14:textId="6D05C0A2" w:rsidR="00287FD2" w:rsidRPr="0015789C" w:rsidRDefault="00287FD2" w:rsidP="00287FD2">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年度家庭暴力及性侵害防治基金「暴力防治三級預防計畫」預算編列</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4,757</w:t>
            </w:r>
            <w:r w:rsidRPr="0015789C">
              <w:rPr>
                <w:rFonts w:ascii="Times New Roman" w:eastAsia="標楷體" w:hAnsi="Times New Roman" w:cs="Times New Roman"/>
                <w:bCs/>
                <w:kern w:val="3"/>
                <w:lang w:eastAsia="zh-TW"/>
              </w:rPr>
              <w:t>萬元，相較</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年度增加</w:t>
            </w:r>
            <w:r w:rsidRPr="0015789C">
              <w:rPr>
                <w:rFonts w:ascii="Times New Roman" w:eastAsia="標楷體" w:hAnsi="Times New Roman" w:cs="Times New Roman"/>
                <w:bCs/>
                <w:kern w:val="3"/>
                <w:lang w:eastAsia="zh-TW"/>
              </w:rPr>
              <w:t>3,755</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千元，然依據衛生福利部家庭暴力相關統計數據，我國家庭暴力通報人數由</w:t>
            </w:r>
            <w:r w:rsidRPr="0015789C">
              <w:rPr>
                <w:rFonts w:ascii="Times New Roman" w:eastAsia="標楷體" w:hAnsi="Times New Roman" w:cs="Times New Roman"/>
                <w:bCs/>
                <w:kern w:val="3"/>
                <w:lang w:eastAsia="zh-TW"/>
              </w:rPr>
              <w:t>108</w:t>
            </w:r>
            <w:r w:rsidRPr="0015789C">
              <w:rPr>
                <w:rFonts w:ascii="Times New Roman" w:eastAsia="標楷體" w:hAnsi="Times New Roman" w:cs="Times New Roman"/>
                <w:bCs/>
                <w:kern w:val="3"/>
                <w:lang w:eastAsia="zh-TW"/>
              </w:rPr>
              <w:t>年的</w:t>
            </w:r>
            <w:r w:rsidRPr="0015789C">
              <w:rPr>
                <w:rFonts w:ascii="Times New Roman" w:eastAsia="標楷體" w:hAnsi="Times New Roman" w:cs="Times New Roman"/>
                <w:bCs/>
                <w:kern w:val="3"/>
                <w:lang w:eastAsia="zh-TW"/>
              </w:rPr>
              <w:t>10</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3,930</w:t>
            </w:r>
            <w:r w:rsidRPr="0015789C">
              <w:rPr>
                <w:rFonts w:ascii="Times New Roman" w:eastAsia="標楷體" w:hAnsi="Times New Roman" w:cs="Times New Roman"/>
                <w:bCs/>
                <w:kern w:val="3"/>
                <w:lang w:eastAsia="zh-TW"/>
              </w:rPr>
              <w:t>人增加到</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年的</w:t>
            </w:r>
            <w:r w:rsidRPr="0015789C">
              <w:rPr>
                <w:rFonts w:ascii="Times New Roman" w:eastAsia="標楷體" w:hAnsi="Times New Roman" w:cs="Times New Roman"/>
                <w:bCs/>
                <w:kern w:val="3"/>
                <w:lang w:eastAsia="zh-TW"/>
              </w:rPr>
              <w:t>11</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8,532</w:t>
            </w:r>
            <w:r w:rsidRPr="0015789C">
              <w:rPr>
                <w:rFonts w:ascii="Times New Roman" w:eastAsia="標楷體" w:hAnsi="Times New Roman" w:cs="Times New Roman"/>
                <w:bCs/>
                <w:kern w:val="3"/>
                <w:lang w:eastAsia="zh-TW"/>
              </w:rPr>
              <w:t>人，家庭暴力被害人扶助人次則是由</w:t>
            </w:r>
            <w:r w:rsidRPr="0015789C">
              <w:rPr>
                <w:rFonts w:ascii="Times New Roman" w:eastAsia="標楷體" w:hAnsi="Times New Roman" w:cs="Times New Roman"/>
                <w:bCs/>
                <w:kern w:val="3"/>
                <w:lang w:eastAsia="zh-TW"/>
              </w:rPr>
              <w:t>108</w:t>
            </w:r>
            <w:r w:rsidRPr="0015789C">
              <w:rPr>
                <w:rFonts w:ascii="Times New Roman" w:eastAsia="標楷體" w:hAnsi="Times New Roman" w:cs="Times New Roman"/>
                <w:bCs/>
                <w:kern w:val="3"/>
                <w:lang w:eastAsia="zh-TW"/>
              </w:rPr>
              <w:t>年的</w:t>
            </w:r>
            <w:r w:rsidRPr="0015789C">
              <w:rPr>
                <w:rFonts w:ascii="Times New Roman" w:eastAsia="標楷體" w:hAnsi="Times New Roman" w:cs="Times New Roman"/>
                <w:bCs/>
                <w:kern w:val="3"/>
                <w:lang w:eastAsia="zh-TW"/>
              </w:rPr>
              <w:t>149</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9,713</w:t>
            </w:r>
            <w:r w:rsidRPr="0015789C">
              <w:rPr>
                <w:rFonts w:ascii="Times New Roman" w:eastAsia="標楷體" w:hAnsi="Times New Roman" w:cs="Times New Roman"/>
                <w:bCs/>
                <w:kern w:val="3"/>
                <w:lang w:eastAsia="zh-TW"/>
              </w:rPr>
              <w:t>人次增加到</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年的</w:t>
            </w:r>
            <w:r w:rsidRPr="0015789C">
              <w:rPr>
                <w:rFonts w:ascii="Times New Roman" w:eastAsia="標楷體" w:hAnsi="Times New Roman" w:cs="Times New Roman"/>
                <w:bCs/>
                <w:kern w:val="3"/>
                <w:lang w:eastAsia="zh-TW"/>
              </w:rPr>
              <w:t>175</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4,639</w:t>
            </w:r>
            <w:r w:rsidRPr="0015789C">
              <w:rPr>
                <w:rFonts w:ascii="Times New Roman" w:eastAsia="標楷體" w:hAnsi="Times New Roman" w:cs="Times New Roman"/>
                <w:bCs/>
                <w:kern w:val="3"/>
                <w:lang w:eastAsia="zh-TW"/>
              </w:rPr>
              <w:t>人，其中</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年以「婚姻、離婚或同居關係暴力」占</w:t>
            </w:r>
            <w:r w:rsidRPr="0015789C">
              <w:rPr>
                <w:rFonts w:ascii="Times New Roman" w:eastAsia="標楷體" w:hAnsi="Times New Roman" w:cs="Times New Roman"/>
                <w:bCs/>
                <w:kern w:val="3"/>
                <w:lang w:eastAsia="zh-TW"/>
              </w:rPr>
              <w:t>45.1%</w:t>
            </w:r>
            <w:r w:rsidRPr="0015789C">
              <w:rPr>
                <w:rFonts w:ascii="Times New Roman" w:eastAsia="標楷體" w:hAnsi="Times New Roman" w:cs="Times New Roman"/>
                <w:bCs/>
                <w:kern w:val="3"/>
                <w:lang w:eastAsia="zh-TW"/>
              </w:rPr>
              <w:t>居多，然該基金編列高達</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4,757</w:t>
            </w:r>
            <w:r w:rsidRPr="0015789C">
              <w:rPr>
                <w:rFonts w:ascii="Times New Roman" w:eastAsia="標楷體" w:hAnsi="Times New Roman" w:cs="Times New Roman"/>
                <w:bCs/>
                <w:kern w:val="3"/>
                <w:lang w:eastAsia="zh-TW"/>
              </w:rPr>
              <w:t>萬元辦理暴力防治三級預防計畫，推動性別暴力防治三級預防工作、補助地方政府增聘家庭暴力及性侵害防治業務社工人力等工作用以降低家庭暴力之產生，然我國家庭暴力通報與扶持之統計人次卻不減反增。家庭暴力事件通報件數攀升並非壞事，民眾敏感度增加帶動通報件數成長，讓過去很多被忽略的案件因此被發掘，但也象徵我國家庭暴力之宣導上有問題，無法透過宣傳降低家庭暴力因子，爰此，針對</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年度家庭暴力及性侵害防治基金「暴力防治</w:t>
            </w:r>
            <w:r w:rsidRPr="0015789C">
              <w:rPr>
                <w:rFonts w:ascii="Times New Roman" w:eastAsia="標楷體" w:hAnsi="Times New Roman" w:cs="Times New Roman"/>
                <w:bCs/>
                <w:kern w:val="3"/>
                <w:lang w:eastAsia="zh-TW"/>
              </w:rPr>
              <w:lastRenderedPageBreak/>
              <w:t>三級預防計畫」項下「服務費用」預算編列</w:t>
            </w:r>
            <w:r w:rsidRPr="0015789C">
              <w:rPr>
                <w:rFonts w:ascii="Times New Roman" w:eastAsia="標楷體" w:hAnsi="Times New Roman" w:cs="Times New Roman"/>
                <w:bCs/>
                <w:kern w:val="3"/>
                <w:lang w:eastAsia="zh-TW"/>
              </w:rPr>
              <w:t>9,513</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千元，凍結</w:t>
            </w:r>
            <w:r w:rsidRPr="0015789C">
              <w:rPr>
                <w:rFonts w:ascii="Times New Roman" w:eastAsia="標楷體" w:hAnsi="Times New Roman" w:cs="Times New Roman"/>
                <w:bCs/>
                <w:kern w:val="3"/>
                <w:lang w:eastAsia="zh-TW"/>
              </w:rPr>
              <w:t>100</w:t>
            </w:r>
            <w:r w:rsidRPr="0015789C">
              <w:rPr>
                <w:rFonts w:ascii="Times New Roman" w:eastAsia="標楷體" w:hAnsi="Times New Roman" w:cs="Times New Roman"/>
                <w:bCs/>
                <w:kern w:val="3"/>
                <w:lang w:eastAsia="zh-TW"/>
              </w:rPr>
              <w:t>萬元，俟衛生福利部向立法院社會福利及衛生環境委員會提出家庭暴力防治之書面報告，並經同意後，始得動支。</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BD07E5" w14:textId="77777777" w:rsidR="00287FD2" w:rsidRPr="0015789C" w:rsidRDefault="00E47272" w:rsidP="00810A35">
            <w:pPr>
              <w:pStyle w:val="af7"/>
              <w:numPr>
                <w:ilvl w:val="0"/>
                <w:numId w:val="68"/>
              </w:numPr>
              <w:spacing w:line="360" w:lineRule="exact"/>
              <w:ind w:left="482" w:hanging="482"/>
              <w:jc w:val="both"/>
              <w:textAlignment w:val="auto"/>
              <w:rPr>
                <w:rFonts w:eastAsia="標楷體"/>
                <w:shd w:val="clear" w:color="auto" w:fill="FFFFFF" w:themeFill="background1"/>
              </w:rPr>
            </w:pPr>
            <w:r w:rsidRPr="0015789C">
              <w:rPr>
                <w:rFonts w:eastAsia="標楷體"/>
                <w:shd w:val="clear" w:color="auto" w:fill="FFFFFF" w:themeFill="background1"/>
              </w:rPr>
              <w:lastRenderedPageBreak/>
              <w:t>本部透過</w:t>
            </w:r>
            <w:r w:rsidR="007252C2" w:rsidRPr="0015789C">
              <w:rPr>
                <w:rFonts w:eastAsia="標楷體"/>
                <w:shd w:val="clear" w:color="auto" w:fill="FFFFFF" w:themeFill="background1"/>
              </w:rPr>
              <w:t>家庭暴力及性侵害防治基金</w:t>
            </w:r>
            <w:r w:rsidRPr="0015789C">
              <w:rPr>
                <w:rFonts w:eastAsia="標楷體"/>
                <w:shd w:val="clear" w:color="auto" w:fill="FFFFFF" w:themeFill="background1"/>
              </w:rPr>
              <w:t>布建各項保護服務資源及防治宣導，包含結合在地社區組織推動「零暴力．零容忍」預防宣導教育、強化</w:t>
            </w:r>
            <w:r w:rsidRPr="0015789C">
              <w:rPr>
                <w:rFonts w:eastAsia="標楷體"/>
                <w:shd w:val="clear" w:color="auto" w:fill="FFFFFF" w:themeFill="background1"/>
              </w:rPr>
              <w:t>113</w:t>
            </w:r>
            <w:r w:rsidRPr="0015789C">
              <w:rPr>
                <w:rFonts w:eastAsia="標楷體"/>
                <w:shd w:val="clear" w:color="auto" w:fill="FFFFFF" w:themeFill="background1"/>
              </w:rPr>
              <w:t>保護專線求助管道、充實保護性社工人力及發展家庭暴力被害人多元服務方案，以強化社會大眾對家庭暴力之防治意識與辨識。</w:t>
            </w:r>
          </w:p>
          <w:p w14:paraId="6585F57B" w14:textId="1E09008A" w:rsidR="007252C2" w:rsidRPr="0015789C" w:rsidDel="00E377C1" w:rsidRDefault="00A72BE9" w:rsidP="00810A35">
            <w:pPr>
              <w:pStyle w:val="af7"/>
              <w:numPr>
                <w:ilvl w:val="0"/>
                <w:numId w:val="68"/>
              </w:numPr>
              <w:spacing w:line="360" w:lineRule="exact"/>
              <w:ind w:left="482" w:hanging="482"/>
              <w:jc w:val="both"/>
              <w:textAlignment w:val="auto"/>
              <w:rPr>
                <w:rFonts w:eastAsia="標楷體"/>
                <w:shd w:val="clear" w:color="auto" w:fill="FFFFFF" w:themeFill="background1"/>
              </w:rPr>
            </w:pPr>
            <w:r w:rsidRPr="0015789C">
              <w:rPr>
                <w:rFonts w:eastAsia="標楷體"/>
                <w:shd w:val="clear" w:color="auto" w:fill="FFFFFF" w:themeFill="background1"/>
              </w:rPr>
              <w:t>本項決議於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8</w:t>
            </w:r>
            <w:r w:rsidRPr="0015789C">
              <w:rPr>
                <w:rFonts w:eastAsia="標楷體"/>
                <w:shd w:val="clear" w:color="auto" w:fill="FFFFFF" w:themeFill="background1"/>
              </w:rPr>
              <w:t>月</w:t>
            </w:r>
            <w:r w:rsidR="003E2F6D" w:rsidRPr="0015789C">
              <w:rPr>
                <w:rFonts w:eastAsia="標楷體"/>
                <w:shd w:val="clear" w:color="auto" w:fill="FFFFFF" w:themeFill="background1"/>
              </w:rPr>
              <w:t>14</w:t>
            </w:r>
            <w:r w:rsidRPr="0015789C">
              <w:rPr>
                <w:rFonts w:eastAsia="標楷體"/>
                <w:shd w:val="clear" w:color="auto" w:fill="FFFFFF" w:themeFill="background1"/>
              </w:rPr>
              <w:t>日以衛部會字第</w:t>
            </w:r>
            <w:hyperlink r:id="rId10" w:history="1">
              <w:r w:rsidRPr="0015789C">
                <w:rPr>
                  <w:rFonts w:eastAsia="標楷體"/>
                  <w:shd w:val="clear" w:color="auto" w:fill="FFFFFF" w:themeFill="background1"/>
                </w:rPr>
                <w:t>1122460490</w:t>
              </w:r>
            </w:hyperlink>
            <w:r w:rsidRPr="0015789C">
              <w:rPr>
                <w:rFonts w:eastAsia="標楷體"/>
                <w:shd w:val="clear" w:color="auto" w:fill="FFFFFF" w:themeFill="background1"/>
              </w:rPr>
              <w:t>B</w:t>
            </w:r>
            <w:r w:rsidRPr="0015789C">
              <w:rPr>
                <w:rFonts w:eastAsia="標楷體"/>
                <w:shd w:val="clear" w:color="auto" w:fill="FFFFFF" w:themeFill="background1"/>
              </w:rPr>
              <w:t>號函請立法院安排報告議程。</w:t>
            </w:r>
          </w:p>
        </w:tc>
      </w:tr>
      <w:tr w:rsidR="0015789C" w:rsidRPr="0015789C" w:rsidDel="00E377C1" w14:paraId="1723DC72"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34D39" w14:textId="77777777" w:rsidR="00287FD2" w:rsidRPr="0015789C" w:rsidRDefault="00287FD2" w:rsidP="00287FD2">
            <w:pPr>
              <w:spacing w:line="360" w:lineRule="exact"/>
              <w:jc w:val="center"/>
              <w:rPr>
                <w:rFonts w:ascii="標楷體" w:eastAsia="標楷體" w:hAnsi="標楷體"/>
                <w:bCs/>
              </w:rPr>
            </w:pPr>
            <w:r w:rsidRPr="0015789C">
              <w:rPr>
                <w:rFonts w:ascii="標楷體" w:eastAsia="標楷體" w:hAnsi="標楷體"/>
                <w:bCs/>
              </w:rPr>
              <w:t>（五）</w:t>
            </w:r>
          </w:p>
          <w:p w14:paraId="603684BB" w14:textId="630702A8" w:rsidR="00287FD2" w:rsidRPr="0015789C" w:rsidRDefault="00287FD2" w:rsidP="00287FD2">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EF160" w14:textId="308D4956" w:rsidR="00287FD2" w:rsidRPr="0015789C" w:rsidRDefault="00287FD2" w:rsidP="00287FD2">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年度長期照顧服務發展基金「完善長期照顧服務輸送體系計畫」預算編列</w:t>
            </w:r>
            <w:r w:rsidRPr="0015789C">
              <w:rPr>
                <w:rFonts w:ascii="Times New Roman" w:eastAsia="標楷體" w:hAnsi="Times New Roman" w:cs="Times New Roman"/>
                <w:bCs/>
                <w:kern w:val="3"/>
                <w:lang w:eastAsia="zh-TW"/>
              </w:rPr>
              <w:t>505</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2,358</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千元。有鑑於部分縣市之個案管理人員服務案量偏高，以「長期照顧服務申請及給付辦法」規定之個管員每人每月服務基準案量</w:t>
            </w:r>
            <w:r w:rsidRPr="0015789C">
              <w:rPr>
                <w:rFonts w:ascii="Times New Roman" w:eastAsia="標楷體" w:hAnsi="Times New Roman" w:cs="Times New Roman"/>
                <w:bCs/>
                <w:kern w:val="3"/>
                <w:lang w:eastAsia="zh-TW"/>
              </w:rPr>
              <w:t>120</w:t>
            </w:r>
            <w:r w:rsidRPr="0015789C">
              <w:rPr>
                <w:rFonts w:ascii="Times New Roman" w:eastAsia="標楷體" w:hAnsi="Times New Roman" w:cs="Times New Roman"/>
                <w:bCs/>
                <w:kern w:val="3"/>
                <w:lang w:eastAsia="zh-TW"/>
              </w:rPr>
              <w:t>案計算，臺北市、桃園市、臺南市、高雄市、新竹縣、苗栗縣、彰化縣、南投縣、嘉義縣、屏東縣、花蓮縣、基隆市、新竹市、金門縣，共計</w:t>
            </w:r>
            <w:r w:rsidRPr="0015789C">
              <w:rPr>
                <w:rFonts w:ascii="Times New Roman" w:eastAsia="標楷體" w:hAnsi="Times New Roman" w:cs="Times New Roman"/>
                <w:bCs/>
                <w:kern w:val="3"/>
                <w:lang w:eastAsia="zh-TW"/>
              </w:rPr>
              <w:t>14</w:t>
            </w:r>
            <w:r w:rsidRPr="0015789C">
              <w:rPr>
                <w:rFonts w:ascii="Times New Roman" w:eastAsia="標楷體" w:hAnsi="Times New Roman" w:cs="Times New Roman"/>
                <w:bCs/>
                <w:kern w:val="3"/>
                <w:lang w:eastAsia="zh-TW"/>
              </w:rPr>
              <w:t>個縣市有出現超額服務的現象。衛生福利部允宜積極研謀改進策略，以提升整體長期照顧服務品質。爰此，針對是項預算凍結</w:t>
            </w:r>
            <w:r w:rsidRPr="0015789C">
              <w:rPr>
                <w:rFonts w:ascii="Times New Roman" w:eastAsia="標楷體" w:hAnsi="Times New Roman" w:cs="Times New Roman"/>
                <w:bCs/>
                <w:kern w:val="3"/>
                <w:lang w:eastAsia="zh-TW"/>
              </w:rPr>
              <w:t>100</w:t>
            </w:r>
            <w:r w:rsidRPr="0015789C">
              <w:rPr>
                <w:rFonts w:ascii="Times New Roman" w:eastAsia="標楷體" w:hAnsi="Times New Roman" w:cs="Times New Roman"/>
                <w:bCs/>
                <w:kern w:val="3"/>
                <w:lang w:eastAsia="zh-TW"/>
              </w:rPr>
              <w:t>萬元，俟衛生福利部向立法院社會福利及衛生環境委員會提出未來精進計畫之書面報告，並經同意後，始得動支。</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B2D0F" w14:textId="5BD81CB7" w:rsidR="00CC4856" w:rsidRPr="0015789C" w:rsidRDefault="00CC4856" w:rsidP="00083694">
            <w:pPr>
              <w:pStyle w:val="afa"/>
              <w:numPr>
                <w:ilvl w:val="0"/>
                <w:numId w:val="30"/>
              </w:numPr>
              <w:spacing w:line="360" w:lineRule="exact"/>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本部自</w:t>
            </w:r>
            <w:r w:rsidRPr="0015789C">
              <w:rPr>
                <w:rFonts w:ascii="Times New Roman" w:eastAsia="標楷體" w:hAnsi="Times New Roman" w:cs="Times New Roman"/>
                <w:bCs/>
                <w:kern w:val="3"/>
                <w:lang w:eastAsia="zh-TW"/>
              </w:rPr>
              <w:t>107</w:t>
            </w:r>
            <w:r w:rsidRPr="0015789C">
              <w:rPr>
                <w:rFonts w:ascii="Times New Roman" w:eastAsia="標楷體" w:hAnsi="Times New Roman" w:cs="Times New Roman"/>
                <w:bCs/>
                <w:kern w:val="3"/>
                <w:lang w:eastAsia="zh-TW"/>
              </w:rPr>
              <w:t>年起推動長照給</w:t>
            </w:r>
            <w:r w:rsidR="00123601"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支</w:t>
            </w:r>
            <w:r w:rsidR="00123601"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付制度之初，業納入服務單位營運成本，</w:t>
            </w:r>
            <w:r w:rsidRPr="0015789C">
              <w:rPr>
                <w:rFonts w:ascii="Times New Roman" w:eastAsia="標楷體" w:hAnsi="Times New Roman" w:cs="Times New Roman"/>
                <w:bCs/>
                <w:kern w:val="3"/>
                <w:lang w:eastAsia="zh-TW"/>
              </w:rPr>
              <w:t>A</w:t>
            </w:r>
            <w:r w:rsidRPr="0015789C">
              <w:rPr>
                <w:rFonts w:ascii="Times New Roman" w:eastAsia="標楷體" w:hAnsi="Times New Roman" w:cs="Times New Roman"/>
                <w:bCs/>
                <w:kern w:val="3"/>
                <w:lang w:eastAsia="zh-TW"/>
              </w:rPr>
              <w:t>單位可依其服務提供情形申報費用，依其服務量能聘僱合理個管人力；為提升</w:t>
            </w:r>
            <w:r w:rsidRPr="0015789C">
              <w:rPr>
                <w:rFonts w:ascii="Times New Roman" w:eastAsia="標楷體" w:hAnsi="Times New Roman" w:cs="Times New Roman"/>
                <w:bCs/>
                <w:kern w:val="3"/>
                <w:lang w:eastAsia="zh-TW"/>
              </w:rPr>
              <w:t>A</w:t>
            </w:r>
            <w:r w:rsidRPr="0015789C">
              <w:rPr>
                <w:rFonts w:ascii="Times New Roman" w:eastAsia="標楷體" w:hAnsi="Times New Roman" w:cs="Times New Roman"/>
                <w:bCs/>
                <w:kern w:val="3"/>
                <w:lang w:eastAsia="zh-TW"/>
              </w:rPr>
              <w:t>單位服務品質，本部訂有服務案量限制及減付機制，每名專任個管人員以</w:t>
            </w:r>
            <w:r w:rsidRPr="0015789C">
              <w:rPr>
                <w:rFonts w:ascii="Times New Roman" w:eastAsia="標楷體" w:hAnsi="Times New Roman" w:cs="Times New Roman"/>
                <w:bCs/>
                <w:kern w:val="3"/>
                <w:lang w:eastAsia="zh-TW"/>
              </w:rPr>
              <w:t>120</w:t>
            </w:r>
            <w:r w:rsidRPr="0015789C">
              <w:rPr>
                <w:rFonts w:ascii="Times New Roman" w:eastAsia="標楷體" w:hAnsi="Times New Roman" w:cs="Times New Roman"/>
                <w:bCs/>
                <w:kern w:val="3"/>
                <w:lang w:eastAsia="zh-TW"/>
              </w:rPr>
              <w:t>案為原則，至多得超額申報至</w:t>
            </w:r>
            <w:r w:rsidRPr="0015789C">
              <w:rPr>
                <w:rFonts w:ascii="Times New Roman" w:eastAsia="標楷體" w:hAnsi="Times New Roman" w:cs="Times New Roman"/>
                <w:bCs/>
                <w:kern w:val="3"/>
                <w:lang w:eastAsia="zh-TW"/>
              </w:rPr>
              <w:t>150</w:t>
            </w:r>
            <w:r w:rsidRPr="0015789C">
              <w:rPr>
                <w:rFonts w:ascii="Times New Roman" w:eastAsia="標楷體" w:hAnsi="Times New Roman" w:cs="Times New Roman"/>
                <w:bCs/>
                <w:kern w:val="3"/>
                <w:lang w:eastAsia="zh-TW"/>
              </w:rPr>
              <w:t>案，超過</w:t>
            </w:r>
            <w:r w:rsidRPr="0015789C">
              <w:rPr>
                <w:rFonts w:ascii="Times New Roman" w:eastAsia="標楷體" w:hAnsi="Times New Roman" w:cs="Times New Roman"/>
                <w:bCs/>
                <w:kern w:val="3"/>
                <w:lang w:eastAsia="zh-TW"/>
              </w:rPr>
              <w:t>150</w:t>
            </w:r>
            <w:r w:rsidRPr="0015789C">
              <w:rPr>
                <w:rFonts w:ascii="Times New Roman" w:eastAsia="標楷體" w:hAnsi="Times New Roman" w:cs="Times New Roman"/>
                <w:bCs/>
                <w:kern w:val="3"/>
                <w:lang w:eastAsia="zh-TW"/>
              </w:rPr>
              <w:t>案不得申報。</w:t>
            </w:r>
          </w:p>
          <w:p w14:paraId="3EB3DAF9" w14:textId="020AF35C" w:rsidR="00287FD2" w:rsidRPr="0015789C" w:rsidRDefault="00CC4856" w:rsidP="00083694">
            <w:pPr>
              <w:pStyle w:val="af7"/>
              <w:numPr>
                <w:ilvl w:val="0"/>
                <w:numId w:val="30"/>
              </w:numPr>
              <w:spacing w:line="360" w:lineRule="exact"/>
              <w:jc w:val="both"/>
              <w:textAlignment w:val="auto"/>
              <w:rPr>
                <w:rFonts w:eastAsia="標楷體"/>
                <w:shd w:val="clear" w:color="auto" w:fill="FFFFFF" w:themeFill="background1"/>
              </w:rPr>
            </w:pPr>
            <w:r w:rsidRPr="0015789C">
              <w:rPr>
                <w:rFonts w:eastAsia="標楷體"/>
                <w:bCs/>
              </w:rPr>
              <w:t>另有關部分縣市個管服務案量偏高一節，查案量包含全年服務案量</w:t>
            </w:r>
            <w:r w:rsidR="00123601" w:rsidRPr="0015789C">
              <w:rPr>
                <w:rFonts w:eastAsia="標楷體"/>
                <w:bCs/>
              </w:rPr>
              <w:t>（</w:t>
            </w:r>
            <w:r w:rsidRPr="0015789C">
              <w:rPr>
                <w:rFonts w:eastAsia="標楷體"/>
                <w:bCs/>
              </w:rPr>
              <w:t>含已結案</w:t>
            </w:r>
            <w:r w:rsidR="00123601" w:rsidRPr="0015789C">
              <w:rPr>
                <w:rFonts w:eastAsia="標楷體"/>
                <w:bCs/>
              </w:rPr>
              <w:t>）</w:t>
            </w:r>
            <w:r w:rsidRPr="0015789C">
              <w:rPr>
                <w:rFonts w:eastAsia="標楷體"/>
                <w:bCs/>
              </w:rPr>
              <w:t>，非實際在案量；本部持續透過正式函文、聯繫會議行政指導、評鑑及特約管理及資訊系統落實案量限制等方式，確保</w:t>
            </w:r>
            <w:r w:rsidRPr="0015789C">
              <w:rPr>
                <w:rFonts w:eastAsia="標楷體"/>
                <w:bCs/>
              </w:rPr>
              <w:t>A</w:t>
            </w:r>
            <w:r w:rsidRPr="0015789C">
              <w:rPr>
                <w:rFonts w:eastAsia="標楷體"/>
                <w:bCs/>
              </w:rPr>
              <w:t>個管合理負荷案量。</w:t>
            </w:r>
          </w:p>
          <w:p w14:paraId="54CEA885" w14:textId="28B50190" w:rsidR="00F70220" w:rsidRPr="0015789C" w:rsidDel="00E377C1" w:rsidRDefault="00A72BE9" w:rsidP="00083694">
            <w:pPr>
              <w:pStyle w:val="af7"/>
              <w:numPr>
                <w:ilvl w:val="0"/>
                <w:numId w:val="30"/>
              </w:numPr>
              <w:spacing w:line="360" w:lineRule="exact"/>
              <w:jc w:val="both"/>
              <w:textAlignment w:val="auto"/>
              <w:rPr>
                <w:rFonts w:eastAsia="標楷體"/>
                <w:shd w:val="clear" w:color="auto" w:fill="FFFFFF" w:themeFill="background1"/>
              </w:rPr>
            </w:pPr>
            <w:r w:rsidRPr="0015789C">
              <w:rPr>
                <w:rFonts w:eastAsia="標楷體"/>
                <w:shd w:val="clear" w:color="auto" w:fill="FFFFFF" w:themeFill="background1"/>
              </w:rPr>
              <w:t>本項決議於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8</w:t>
            </w:r>
            <w:r w:rsidRPr="0015789C">
              <w:rPr>
                <w:rFonts w:eastAsia="標楷體"/>
                <w:shd w:val="clear" w:color="auto" w:fill="FFFFFF" w:themeFill="background1"/>
              </w:rPr>
              <w:t>月</w:t>
            </w:r>
            <w:r w:rsidR="003E2F6D" w:rsidRPr="0015789C">
              <w:rPr>
                <w:rFonts w:eastAsia="標楷體"/>
                <w:shd w:val="clear" w:color="auto" w:fill="FFFFFF" w:themeFill="background1"/>
              </w:rPr>
              <w:t>14</w:t>
            </w:r>
            <w:r w:rsidRPr="0015789C">
              <w:rPr>
                <w:rFonts w:eastAsia="標楷體"/>
                <w:shd w:val="clear" w:color="auto" w:fill="FFFFFF" w:themeFill="background1"/>
              </w:rPr>
              <w:t>日以衛部會字第</w:t>
            </w:r>
            <w:hyperlink r:id="rId11" w:history="1">
              <w:r w:rsidRPr="0015789C">
                <w:rPr>
                  <w:rFonts w:eastAsia="標楷體"/>
                  <w:shd w:val="clear" w:color="auto" w:fill="FFFFFF" w:themeFill="background1"/>
                </w:rPr>
                <w:t>1122460490</w:t>
              </w:r>
            </w:hyperlink>
            <w:r w:rsidRPr="0015789C">
              <w:rPr>
                <w:rFonts w:eastAsia="標楷體"/>
                <w:shd w:val="clear" w:color="auto" w:fill="FFFFFF" w:themeFill="background1"/>
              </w:rPr>
              <w:t>C</w:t>
            </w:r>
            <w:r w:rsidRPr="0015789C">
              <w:rPr>
                <w:rFonts w:eastAsia="標楷體"/>
                <w:shd w:val="clear" w:color="auto" w:fill="FFFFFF" w:themeFill="background1"/>
              </w:rPr>
              <w:t>號函請立法院安排報告議程。</w:t>
            </w:r>
          </w:p>
        </w:tc>
      </w:tr>
      <w:tr w:rsidR="0015789C" w:rsidRPr="0015789C" w:rsidDel="00E377C1" w14:paraId="4AA2A181"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8F3D5" w14:textId="77777777" w:rsidR="00287FD2" w:rsidRPr="0015789C" w:rsidRDefault="00287FD2" w:rsidP="00287FD2">
            <w:pPr>
              <w:spacing w:line="360" w:lineRule="exact"/>
              <w:jc w:val="center"/>
              <w:rPr>
                <w:rFonts w:ascii="標楷體" w:eastAsia="標楷體" w:hAnsi="標楷體"/>
                <w:bCs/>
              </w:rPr>
            </w:pPr>
            <w:r w:rsidRPr="0015789C">
              <w:rPr>
                <w:rFonts w:ascii="標楷體" w:eastAsia="標楷體" w:hAnsi="標楷體"/>
                <w:bCs/>
              </w:rPr>
              <w:t>（六）</w:t>
            </w:r>
          </w:p>
          <w:p w14:paraId="6B4C9274" w14:textId="0D0FE0CF" w:rsidR="00287FD2" w:rsidRPr="0015789C" w:rsidRDefault="00287FD2" w:rsidP="00287FD2">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C0576" w14:textId="6CA8467F" w:rsidR="00287FD2" w:rsidRPr="0015789C" w:rsidRDefault="00287FD2" w:rsidP="00287FD2">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年度長期照顧服務發展基金「完善長期照顧服務輸送體系計畫」項下「減少照護機構住民至醫療機構就醫方案」預算編列</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9,026</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千元，合併凍結</w:t>
            </w:r>
            <w:r w:rsidRPr="0015789C">
              <w:rPr>
                <w:rFonts w:ascii="Times New Roman" w:eastAsia="標楷體" w:hAnsi="Times New Roman" w:cs="Times New Roman"/>
                <w:bCs/>
                <w:kern w:val="3"/>
                <w:lang w:eastAsia="zh-TW"/>
              </w:rPr>
              <w:t>100</w:t>
            </w:r>
            <w:r w:rsidRPr="0015789C">
              <w:rPr>
                <w:rFonts w:ascii="Times New Roman" w:eastAsia="標楷體" w:hAnsi="Times New Roman" w:cs="Times New Roman"/>
                <w:bCs/>
                <w:kern w:val="3"/>
                <w:lang w:eastAsia="zh-TW"/>
              </w:rPr>
              <w:t>萬元，俟衛生福利部就下列各案向立法院社會福利及衛生環境委員會提出書面報告，並經同意後，始得動支。</w:t>
            </w:r>
          </w:p>
          <w:p w14:paraId="1371D19D" w14:textId="7BEC8FE3" w:rsidR="00287FD2" w:rsidRPr="0015789C" w:rsidRDefault="00287FD2" w:rsidP="00083694">
            <w:pPr>
              <w:pStyle w:val="afa"/>
              <w:numPr>
                <w:ilvl w:val="0"/>
                <w:numId w:val="35"/>
              </w:numPr>
              <w:spacing w:line="360" w:lineRule="exact"/>
              <w:ind w:left="317" w:hanging="317"/>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年度長期照顧服務發展基金「完善長期照顧服務輸送體系計畫」預算編列</w:t>
            </w:r>
            <w:r w:rsidRPr="0015789C">
              <w:rPr>
                <w:rFonts w:ascii="Times New Roman" w:eastAsia="標楷體" w:hAnsi="Times New Roman" w:cs="Times New Roman"/>
                <w:bCs/>
                <w:kern w:val="3"/>
                <w:lang w:eastAsia="zh-TW"/>
              </w:rPr>
              <w:t>505</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2,358</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千元，較</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年度預算案數</w:t>
            </w:r>
            <w:r w:rsidRPr="0015789C">
              <w:rPr>
                <w:rFonts w:ascii="Times New Roman" w:eastAsia="標楷體" w:hAnsi="Times New Roman" w:cs="Times New Roman"/>
                <w:bCs/>
                <w:kern w:val="3"/>
                <w:lang w:eastAsia="zh-TW"/>
              </w:rPr>
              <w:t>463</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0,956</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8</w:t>
            </w:r>
            <w:r w:rsidRPr="0015789C">
              <w:rPr>
                <w:rFonts w:ascii="Times New Roman" w:eastAsia="標楷體" w:hAnsi="Times New Roman" w:cs="Times New Roman"/>
                <w:bCs/>
                <w:kern w:val="3"/>
                <w:lang w:eastAsia="zh-TW"/>
              </w:rPr>
              <w:t>千元增加</w:t>
            </w:r>
            <w:r w:rsidRPr="0015789C">
              <w:rPr>
                <w:rFonts w:ascii="Times New Roman" w:eastAsia="標楷體" w:hAnsi="Times New Roman" w:cs="Times New Roman"/>
                <w:bCs/>
                <w:kern w:val="3"/>
                <w:lang w:eastAsia="zh-TW"/>
              </w:rPr>
              <w:t>42</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1,401</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千元（增幅</w:t>
            </w:r>
            <w:r w:rsidRPr="0015789C">
              <w:rPr>
                <w:rFonts w:ascii="Times New Roman" w:eastAsia="標楷體" w:hAnsi="Times New Roman" w:cs="Times New Roman"/>
                <w:bCs/>
                <w:kern w:val="3"/>
                <w:lang w:eastAsia="zh-TW"/>
              </w:rPr>
              <w:t>9.10%</w:t>
            </w:r>
            <w:r w:rsidRPr="0015789C">
              <w:rPr>
                <w:rFonts w:ascii="Times New Roman" w:eastAsia="標楷體" w:hAnsi="Times New Roman" w:cs="Times New Roman"/>
                <w:bCs/>
                <w:kern w:val="3"/>
                <w:lang w:eastAsia="zh-TW"/>
              </w:rPr>
              <w:t>）。惟長期照顧計畫</w:t>
            </w:r>
            <w:r w:rsidRPr="0015789C">
              <w:rPr>
                <w:rFonts w:ascii="Times New Roman" w:eastAsia="標楷體" w:hAnsi="Times New Roman" w:cs="Times New Roman"/>
                <w:bCs/>
                <w:kern w:val="3"/>
                <w:lang w:eastAsia="zh-TW"/>
              </w:rPr>
              <w:t>2.0</w:t>
            </w:r>
            <w:r w:rsidRPr="0015789C">
              <w:rPr>
                <w:rFonts w:ascii="Times New Roman" w:eastAsia="標楷體" w:hAnsi="Times New Roman" w:cs="Times New Roman"/>
                <w:bCs/>
                <w:kern w:val="3"/>
                <w:lang w:eastAsia="zh-TW"/>
              </w:rPr>
              <w:t>預定設置之各類社區服務資源急遽增加，除失智症共同照護</w:t>
            </w:r>
            <w:r w:rsidRPr="0015789C">
              <w:rPr>
                <w:rFonts w:ascii="Times New Roman" w:eastAsia="標楷體" w:hAnsi="Times New Roman" w:cs="Times New Roman"/>
                <w:bCs/>
                <w:kern w:val="3"/>
                <w:lang w:eastAsia="zh-TW"/>
              </w:rPr>
              <w:lastRenderedPageBreak/>
              <w:t>中心未達成目標值外，多已超逾計畫屆期（</w:t>
            </w:r>
            <w:r w:rsidRPr="0015789C">
              <w:rPr>
                <w:rFonts w:ascii="Times New Roman" w:eastAsia="標楷體" w:hAnsi="Times New Roman" w:cs="Times New Roman"/>
                <w:bCs/>
                <w:kern w:val="3"/>
                <w:lang w:eastAsia="zh-TW"/>
              </w:rPr>
              <w:t>115</w:t>
            </w:r>
            <w:r w:rsidRPr="0015789C">
              <w:rPr>
                <w:rFonts w:ascii="Times New Roman" w:eastAsia="標楷體" w:hAnsi="Times New Roman" w:cs="Times New Roman"/>
                <w:bCs/>
                <w:kern w:val="3"/>
                <w:lang w:eastAsia="zh-TW"/>
              </w:rPr>
              <w:t>年）或年度設定目標值，提前完成計畫預定規模，尤以複合型服務中心（長照</w:t>
            </w:r>
            <w:r w:rsidRPr="0015789C">
              <w:rPr>
                <w:rFonts w:ascii="Times New Roman" w:eastAsia="標楷體" w:hAnsi="Times New Roman" w:cs="Times New Roman"/>
                <w:bCs/>
                <w:kern w:val="3"/>
                <w:lang w:eastAsia="zh-TW"/>
              </w:rPr>
              <w:t>B</w:t>
            </w:r>
            <w:r w:rsidRPr="0015789C">
              <w:rPr>
                <w:rFonts w:ascii="Times New Roman" w:eastAsia="標楷體" w:hAnsi="Times New Roman" w:cs="Times New Roman"/>
                <w:bCs/>
                <w:kern w:val="3"/>
                <w:lang w:eastAsia="zh-TW"/>
              </w:rPr>
              <w:t>）及巷弄長期照顧站（長照</w:t>
            </w:r>
            <w:r w:rsidRPr="0015789C">
              <w:rPr>
                <w:rFonts w:ascii="Times New Roman" w:eastAsia="標楷體" w:hAnsi="Times New Roman" w:cs="Times New Roman"/>
                <w:bCs/>
                <w:kern w:val="3"/>
                <w:lang w:eastAsia="zh-TW"/>
              </w:rPr>
              <w:t>C</w:t>
            </w:r>
            <w:r w:rsidRPr="0015789C">
              <w:rPr>
                <w:rFonts w:ascii="Times New Roman" w:eastAsia="標楷體" w:hAnsi="Times New Roman" w:cs="Times New Roman"/>
                <w:bCs/>
                <w:kern w:val="3"/>
                <w:lang w:eastAsia="zh-TW"/>
              </w:rPr>
              <w:t>）更為明顯，雖利於提供民眾近便性服務，仍應避免短期內急遽擴增而超逾區域最適規模，滋生品管及機構間潛在競爭等問題，爰針對</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年度長期照顧服務發展基金「完善長期照顧服務輸送體系計畫」項下「減少照護機構住民至醫療機構就醫方案」預算編列</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9,026</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千元，凍結</w:t>
            </w:r>
            <w:r w:rsidRPr="0015789C">
              <w:rPr>
                <w:rFonts w:ascii="Times New Roman" w:eastAsia="標楷體" w:hAnsi="Times New Roman" w:cs="Times New Roman"/>
                <w:bCs/>
                <w:kern w:val="3"/>
                <w:lang w:eastAsia="zh-TW"/>
              </w:rPr>
              <w:t>100</w:t>
            </w:r>
            <w:r w:rsidRPr="0015789C">
              <w:rPr>
                <w:rFonts w:ascii="Times New Roman" w:eastAsia="標楷體" w:hAnsi="Times New Roman" w:cs="Times New Roman"/>
                <w:bCs/>
                <w:kern w:val="3"/>
                <w:lang w:eastAsia="zh-TW"/>
              </w:rPr>
              <w:t>萬元，請衛生福利部就長期照顧計畫</w:t>
            </w:r>
            <w:r w:rsidRPr="0015789C">
              <w:rPr>
                <w:rFonts w:ascii="Times New Roman" w:eastAsia="標楷體" w:hAnsi="Times New Roman" w:cs="Times New Roman"/>
                <w:bCs/>
                <w:kern w:val="3"/>
                <w:lang w:eastAsia="zh-TW"/>
              </w:rPr>
              <w:t>2.0</w:t>
            </w:r>
            <w:r w:rsidRPr="0015789C">
              <w:rPr>
                <w:rFonts w:ascii="Times New Roman" w:eastAsia="標楷體" w:hAnsi="Times New Roman" w:cs="Times New Roman"/>
                <w:bCs/>
                <w:kern w:val="3"/>
                <w:lang w:eastAsia="zh-TW"/>
              </w:rPr>
              <w:t>資源布建通盤規劃，向立法院社會福利及衛生環境委員會提出書面報告，並經同意後，始得動支。</w:t>
            </w:r>
          </w:p>
          <w:p w14:paraId="385DCBD5" w14:textId="01BC88FA" w:rsidR="00287FD2" w:rsidRPr="0015789C" w:rsidRDefault="00287FD2" w:rsidP="00083694">
            <w:pPr>
              <w:pStyle w:val="afa"/>
              <w:numPr>
                <w:ilvl w:val="0"/>
                <w:numId w:val="35"/>
              </w:numPr>
              <w:spacing w:line="360" w:lineRule="exact"/>
              <w:ind w:left="317" w:hanging="317"/>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年度長照服務發展基金「完善長照服務輸送體系計畫」項下「減少照護機構住民至醫療機構就醫方案」預算編列</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9,026</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千元。對於國內住宿或長照機構布建，雖都市地區民間投入意願較高，但衛生福利部仍應定期盤整民間單位申設長照機構法人狀況，輔導各市縣推動促參案，並協請內政部及教育部盤點公有閒置土地或建物，優先於完全無機構住宿式長照機構資源地區推動布建計畫，增加服務可近性，提高住宿式機構品質及服務量能，爰針對是項預算凍結</w:t>
            </w:r>
            <w:r w:rsidRPr="0015789C">
              <w:rPr>
                <w:rFonts w:ascii="Times New Roman" w:eastAsia="標楷體" w:hAnsi="Times New Roman" w:cs="Times New Roman"/>
                <w:bCs/>
                <w:kern w:val="3"/>
                <w:lang w:eastAsia="zh-TW"/>
              </w:rPr>
              <w:t>100</w:t>
            </w:r>
            <w:r w:rsidRPr="0015789C">
              <w:rPr>
                <w:rFonts w:ascii="Times New Roman" w:eastAsia="標楷體" w:hAnsi="Times New Roman" w:cs="Times New Roman"/>
                <w:bCs/>
                <w:kern w:val="3"/>
                <w:lang w:eastAsia="zh-TW"/>
              </w:rPr>
              <w:t>萬元，請衛生福利部就全國住宿式機構資源布建之通盤規劃，並獎勵由公私協力方式共同布建，提高住宿式機構品質及服務量能，並向立法院社會福利及衛生環境委員會提出書面報告，並經同意後，始得動支。</w:t>
            </w:r>
          </w:p>
          <w:p w14:paraId="0554B80F" w14:textId="722302E3" w:rsidR="00287FD2" w:rsidRPr="0015789C" w:rsidRDefault="00287FD2" w:rsidP="00083694">
            <w:pPr>
              <w:pStyle w:val="afa"/>
              <w:numPr>
                <w:ilvl w:val="0"/>
                <w:numId w:val="35"/>
              </w:numPr>
              <w:spacing w:line="360" w:lineRule="exact"/>
              <w:ind w:left="317" w:hanging="317"/>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年度長照服務發展基金「完善長照服務輸送體系計畫」項下「減少照護機構住民至醫療機構就醫方案」預算編列</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9,026</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千元。為提升整體機構住宿式長照機構品質及服務量能，使民眾得以就近取得平價優質之機構住宿式長照機構服務，衛生福利部自</w:t>
            </w:r>
            <w:r w:rsidRPr="0015789C">
              <w:rPr>
                <w:rFonts w:ascii="Times New Roman" w:eastAsia="標楷體" w:hAnsi="Times New Roman" w:cs="Times New Roman"/>
                <w:bCs/>
                <w:kern w:val="3"/>
                <w:lang w:eastAsia="zh-TW"/>
              </w:rPr>
              <w:lastRenderedPageBreak/>
              <w:t>108</w:t>
            </w:r>
            <w:r w:rsidRPr="0015789C">
              <w:rPr>
                <w:rFonts w:ascii="Times New Roman" w:eastAsia="標楷體" w:hAnsi="Times New Roman" w:cs="Times New Roman"/>
                <w:bCs/>
                <w:kern w:val="3"/>
                <w:lang w:eastAsia="zh-TW"/>
              </w:rPr>
              <w:t>年度起</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次公告「獎助布建住宿式長照機構公共化資源計畫」作業須知，補助公立醫療院所、公立社福機構、市縣政府、中央部會等，於住宿式資源不足地區新設立公共化住宿長照機構，補助方式為每案上限</w:t>
            </w:r>
            <w:r w:rsidRPr="0015789C">
              <w:rPr>
                <w:rFonts w:ascii="Times New Roman" w:eastAsia="標楷體" w:hAnsi="Times New Roman" w:cs="Times New Roman"/>
                <w:bCs/>
                <w:kern w:val="3"/>
                <w:lang w:eastAsia="zh-TW"/>
              </w:rPr>
              <w:t>200</w:t>
            </w:r>
            <w:r w:rsidRPr="0015789C">
              <w:rPr>
                <w:rFonts w:ascii="Times New Roman" w:eastAsia="標楷體" w:hAnsi="Times New Roman" w:cs="Times New Roman"/>
                <w:bCs/>
                <w:kern w:val="3"/>
                <w:lang w:eastAsia="zh-TW"/>
              </w:rPr>
              <w:t>床範圍內，修繕費每床最高補助</w:t>
            </w:r>
            <w:r w:rsidRPr="0015789C">
              <w:rPr>
                <w:rFonts w:ascii="Times New Roman" w:eastAsia="標楷體" w:hAnsi="Times New Roman" w:cs="Times New Roman"/>
                <w:bCs/>
                <w:kern w:val="3"/>
                <w:lang w:eastAsia="zh-TW"/>
              </w:rPr>
              <w:t>100</w:t>
            </w:r>
            <w:r w:rsidRPr="0015789C">
              <w:rPr>
                <w:rFonts w:ascii="Times New Roman" w:eastAsia="標楷體" w:hAnsi="Times New Roman" w:cs="Times New Roman"/>
                <w:bCs/>
                <w:kern w:val="3"/>
                <w:lang w:eastAsia="zh-TW"/>
              </w:rPr>
              <w:t>萬元，新建案每床最高補助</w:t>
            </w:r>
            <w:r w:rsidRPr="0015789C">
              <w:rPr>
                <w:rFonts w:ascii="Times New Roman" w:eastAsia="標楷體" w:hAnsi="Times New Roman" w:cs="Times New Roman"/>
                <w:bCs/>
                <w:kern w:val="3"/>
                <w:lang w:eastAsia="zh-TW"/>
              </w:rPr>
              <w:t>150</w:t>
            </w:r>
            <w:r w:rsidRPr="0015789C">
              <w:rPr>
                <w:rFonts w:ascii="Times New Roman" w:eastAsia="標楷體" w:hAnsi="Times New Roman" w:cs="Times New Roman"/>
                <w:bCs/>
                <w:kern w:val="3"/>
                <w:lang w:eastAsia="zh-TW"/>
              </w:rPr>
              <w:t>萬元；並以照顧需求及路網套疊出</w:t>
            </w:r>
            <w:r w:rsidRPr="0015789C">
              <w:rPr>
                <w:rFonts w:ascii="Times New Roman" w:eastAsia="標楷體" w:hAnsi="Times New Roman" w:cs="Times New Roman"/>
                <w:bCs/>
                <w:kern w:val="3"/>
                <w:lang w:eastAsia="zh-TW"/>
              </w:rPr>
              <w:t>52</w:t>
            </w:r>
            <w:r w:rsidRPr="0015789C">
              <w:rPr>
                <w:rFonts w:ascii="Times New Roman" w:eastAsia="標楷體" w:hAnsi="Times New Roman" w:cs="Times New Roman"/>
                <w:bCs/>
                <w:kern w:val="3"/>
                <w:lang w:eastAsia="zh-TW"/>
              </w:rPr>
              <w:t>個生活圈，以生活圈擇優各補助</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處為原則，並可視需求、經費及計畫審查結果等增加補助案。惟依衛生福利部長期照顧司統計，機構住宿式長照機構資源不足而待布建之共同生活圈尚有</w:t>
            </w:r>
            <w:r w:rsidRPr="0015789C">
              <w:rPr>
                <w:rFonts w:ascii="Times New Roman" w:eastAsia="標楷體" w:hAnsi="Times New Roman" w:cs="Times New Roman"/>
                <w:bCs/>
                <w:kern w:val="3"/>
                <w:lang w:eastAsia="zh-TW"/>
              </w:rPr>
              <w:t>42</w:t>
            </w:r>
            <w:r w:rsidRPr="0015789C">
              <w:rPr>
                <w:rFonts w:ascii="Times New Roman" w:eastAsia="標楷體" w:hAnsi="Times New Roman" w:cs="Times New Roman"/>
                <w:bCs/>
                <w:kern w:val="3"/>
                <w:lang w:eastAsia="zh-TW"/>
              </w:rPr>
              <w:t>個，鄉鎮區計</w:t>
            </w:r>
            <w:r w:rsidRPr="0015789C">
              <w:rPr>
                <w:rFonts w:ascii="Times New Roman" w:eastAsia="標楷體" w:hAnsi="Times New Roman" w:cs="Times New Roman"/>
                <w:bCs/>
                <w:kern w:val="3"/>
                <w:lang w:eastAsia="zh-TW"/>
              </w:rPr>
              <w:t>73</w:t>
            </w:r>
            <w:r w:rsidRPr="0015789C">
              <w:rPr>
                <w:rFonts w:ascii="Times New Roman" w:eastAsia="標楷體" w:hAnsi="Times New Roman" w:cs="Times New Roman"/>
                <w:bCs/>
                <w:kern w:val="3"/>
                <w:lang w:eastAsia="zh-TW"/>
              </w:rPr>
              <w:t>個，且經比對相關資料，</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月底部分鄉鎮區亦同時欠缺近便性照顧服務之複合型服務中心（長照</w:t>
            </w:r>
            <w:r w:rsidRPr="0015789C">
              <w:rPr>
                <w:rFonts w:ascii="Times New Roman" w:eastAsia="標楷體" w:hAnsi="Times New Roman" w:cs="Times New Roman"/>
                <w:bCs/>
                <w:kern w:val="3"/>
                <w:lang w:eastAsia="zh-TW"/>
              </w:rPr>
              <w:t>B</w:t>
            </w:r>
            <w:r w:rsidRPr="0015789C">
              <w:rPr>
                <w:rFonts w:ascii="Times New Roman" w:eastAsia="標楷體" w:hAnsi="Times New Roman" w:cs="Times New Roman"/>
                <w:bCs/>
                <w:kern w:val="3"/>
                <w:lang w:eastAsia="zh-TW"/>
              </w:rPr>
              <w:t>）資源，難以提供替代輔助資源，爰針對是項預算凍結</w:t>
            </w:r>
            <w:r w:rsidRPr="0015789C">
              <w:rPr>
                <w:rFonts w:ascii="Times New Roman" w:eastAsia="標楷體" w:hAnsi="Times New Roman" w:cs="Times New Roman"/>
                <w:bCs/>
                <w:kern w:val="3"/>
                <w:lang w:eastAsia="zh-TW"/>
              </w:rPr>
              <w:t>100</w:t>
            </w:r>
            <w:r w:rsidRPr="0015789C">
              <w:rPr>
                <w:rFonts w:ascii="Times New Roman" w:eastAsia="標楷體" w:hAnsi="Times New Roman" w:cs="Times New Roman"/>
                <w:bCs/>
                <w:kern w:val="3"/>
                <w:lang w:eastAsia="zh-TW"/>
              </w:rPr>
              <w:t>萬元，請衛生福利部就全國住宿式機構資源或多元替代資源布建通盤規劃，向立法院社會福利及衛生環境委員會提出書面報告，並經同意後，始得動支。</w:t>
            </w:r>
          </w:p>
          <w:p w14:paraId="739B527D" w14:textId="159EA4D2" w:rsidR="00287FD2" w:rsidRPr="0015789C" w:rsidRDefault="00287FD2" w:rsidP="00083694">
            <w:pPr>
              <w:pStyle w:val="afa"/>
              <w:numPr>
                <w:ilvl w:val="0"/>
                <w:numId w:val="35"/>
              </w:numPr>
              <w:spacing w:line="360" w:lineRule="exact"/>
              <w:ind w:left="317" w:hanging="317"/>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年度長照服務發展基金「完善長照服務輸送體系計畫」項下「減少照護機構住民至醫療機構就醫方案」預算編列</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9,026</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千元。惟查，勞動部原規劃於</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10</w:t>
            </w:r>
            <w:r w:rsidRPr="0015789C">
              <w:rPr>
                <w:rFonts w:ascii="Times New Roman" w:eastAsia="標楷體" w:hAnsi="Times New Roman" w:cs="Times New Roman"/>
                <w:bCs/>
                <w:kern w:val="3"/>
                <w:lang w:eastAsia="zh-TW"/>
              </w:rPr>
              <w:t>月</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日推出「外看家庭短照服務方案」，此方案補足每位家庭移工，</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年休假</w:t>
            </w:r>
            <w:r w:rsidRPr="0015789C">
              <w:rPr>
                <w:rFonts w:ascii="Times New Roman" w:eastAsia="標楷體" w:hAnsi="Times New Roman" w:cs="Times New Roman"/>
                <w:bCs/>
                <w:kern w:val="3"/>
                <w:lang w:eastAsia="zh-TW"/>
              </w:rPr>
              <w:t>52</w:t>
            </w:r>
            <w:r w:rsidRPr="0015789C">
              <w:rPr>
                <w:rFonts w:ascii="Times New Roman" w:eastAsia="標楷體" w:hAnsi="Times New Roman" w:cs="Times New Roman"/>
                <w:bCs/>
                <w:kern w:val="3"/>
                <w:lang w:eastAsia="zh-TW"/>
              </w:rPr>
              <w:t>天，使聘僱外籍看護工之家庭，在移工休假期間有短期替代性人力可以支應，既可提高照護品質又能保障移工勞動權益，卻由於衛生福利部尚未克服長照系統問題，而延遲開辦日程，致使聘請外籍看護的家庭迄今無法使用是項服務，爰針對是項預算凍結</w:t>
            </w:r>
            <w:r w:rsidRPr="0015789C">
              <w:rPr>
                <w:rFonts w:ascii="Times New Roman" w:eastAsia="標楷體" w:hAnsi="Times New Roman" w:cs="Times New Roman"/>
                <w:bCs/>
                <w:kern w:val="3"/>
                <w:lang w:eastAsia="zh-TW"/>
              </w:rPr>
              <w:t>100</w:t>
            </w:r>
            <w:r w:rsidRPr="0015789C">
              <w:rPr>
                <w:rFonts w:ascii="Times New Roman" w:eastAsia="標楷體" w:hAnsi="Times New Roman" w:cs="Times New Roman"/>
                <w:bCs/>
                <w:kern w:val="3"/>
                <w:lang w:eastAsia="zh-TW"/>
              </w:rPr>
              <w:t>萬元，請衛生福利部與勞動部就「外看家庭短照服務方案」具體施行期程及後續方案規劃，向立法院社會福利及衛生環境委員會提出書面報告，並經同意後，始得動支。</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19C00C" w14:textId="5737AEAC" w:rsidR="00CC4856" w:rsidRPr="0015789C" w:rsidRDefault="00CC4856" w:rsidP="00810A35">
            <w:pPr>
              <w:pStyle w:val="af7"/>
              <w:numPr>
                <w:ilvl w:val="0"/>
                <w:numId w:val="47"/>
              </w:numPr>
              <w:spacing w:line="360" w:lineRule="exact"/>
              <w:jc w:val="both"/>
              <w:textAlignment w:val="auto"/>
              <w:rPr>
                <w:rFonts w:eastAsia="標楷體"/>
                <w:bCs/>
              </w:rPr>
            </w:pPr>
            <w:r w:rsidRPr="0015789C">
              <w:rPr>
                <w:rFonts w:eastAsia="標楷體"/>
                <w:bCs/>
              </w:rPr>
              <w:lastRenderedPageBreak/>
              <w:t>有關社區整體照顧服務體系</w:t>
            </w:r>
            <w:r w:rsidR="00123601" w:rsidRPr="0015789C">
              <w:rPr>
                <w:rFonts w:eastAsia="標楷體"/>
                <w:bCs/>
              </w:rPr>
              <w:t>（</w:t>
            </w:r>
            <w:r w:rsidRPr="0015789C">
              <w:rPr>
                <w:rFonts w:eastAsia="標楷體"/>
                <w:bCs/>
              </w:rPr>
              <w:t>ABC</w:t>
            </w:r>
            <w:r w:rsidR="00123601" w:rsidRPr="0015789C">
              <w:rPr>
                <w:rFonts w:eastAsia="標楷體"/>
                <w:bCs/>
              </w:rPr>
              <w:t>）</w:t>
            </w:r>
            <w:r w:rsidRPr="0015789C">
              <w:rPr>
                <w:rFonts w:eastAsia="標楷體"/>
                <w:bCs/>
              </w:rPr>
              <w:t>布建目標，係立基於長照</w:t>
            </w:r>
            <w:r w:rsidRPr="0015789C">
              <w:rPr>
                <w:rFonts w:eastAsia="標楷體"/>
                <w:bCs/>
              </w:rPr>
              <w:t>1.0</w:t>
            </w:r>
            <w:r w:rsidRPr="0015789C">
              <w:rPr>
                <w:rFonts w:eastAsia="標楷體"/>
                <w:bCs/>
              </w:rPr>
              <w:t>時期社會福利團體為主之服務提供單位量能推估，自</w:t>
            </w:r>
            <w:r w:rsidRPr="0015789C">
              <w:rPr>
                <w:rFonts w:eastAsia="標楷體"/>
                <w:bCs/>
              </w:rPr>
              <w:t>106</w:t>
            </w:r>
            <w:r w:rsidRPr="0015789C">
              <w:rPr>
                <w:rFonts w:eastAsia="標楷體"/>
                <w:bCs/>
              </w:rPr>
              <w:t>年長服法及相關子法施行後，開放機構設立申請資格，同步推動給</w:t>
            </w:r>
            <w:r w:rsidR="00123601" w:rsidRPr="0015789C">
              <w:rPr>
                <w:rFonts w:eastAsia="標楷體"/>
                <w:bCs/>
              </w:rPr>
              <w:t>（</w:t>
            </w:r>
            <w:r w:rsidRPr="0015789C">
              <w:rPr>
                <w:rFonts w:eastAsia="標楷體"/>
                <w:bCs/>
              </w:rPr>
              <w:t>支</w:t>
            </w:r>
            <w:r w:rsidR="00123601" w:rsidRPr="0015789C">
              <w:rPr>
                <w:rFonts w:eastAsia="標楷體"/>
                <w:bCs/>
              </w:rPr>
              <w:t>）</w:t>
            </w:r>
            <w:r w:rsidRPr="0015789C">
              <w:rPr>
                <w:rFonts w:eastAsia="標楷體"/>
                <w:bCs/>
              </w:rPr>
              <w:t>付及特約制度，提升服務單位投入辦理長照服務之誘因，大幅增加服務單位數量。然為免資源急遽擴增滋生品質管理及機構競爭等疑慮，本部持續推動相關管理機制，督請縣市政府落實</w:t>
            </w:r>
            <w:r w:rsidRPr="0015789C">
              <w:rPr>
                <w:rFonts w:eastAsia="標楷體"/>
                <w:bCs/>
              </w:rPr>
              <w:lastRenderedPageBreak/>
              <w:t>依法辦理評鑑並落實機構督考查核機制、特約履約管理、列入考評指標引領品質精進及宣導強化爭議調處及申訴機制，維護長照服務品質。</w:t>
            </w:r>
          </w:p>
          <w:p w14:paraId="48E986CB" w14:textId="77777777" w:rsidR="00CC4856" w:rsidRPr="0015789C" w:rsidRDefault="00CC4856" w:rsidP="00810A35">
            <w:pPr>
              <w:pStyle w:val="af7"/>
              <w:numPr>
                <w:ilvl w:val="0"/>
                <w:numId w:val="47"/>
              </w:numPr>
              <w:spacing w:line="360" w:lineRule="exact"/>
              <w:jc w:val="both"/>
              <w:textAlignment w:val="auto"/>
              <w:rPr>
                <w:rFonts w:eastAsia="標楷體"/>
                <w:bCs/>
              </w:rPr>
            </w:pPr>
            <w:r w:rsidRPr="0015789C">
              <w:rPr>
                <w:rFonts w:eastAsia="標楷體"/>
                <w:bCs/>
              </w:rPr>
              <w:t>本部持續調查全國長照住宿式服務機構布建需求，並滾動式調整布建策略。刻正規劃</w:t>
            </w:r>
            <w:r w:rsidRPr="0015789C">
              <w:rPr>
                <w:rFonts w:eastAsia="標楷體"/>
                <w:bCs/>
              </w:rPr>
              <w:t>112</w:t>
            </w:r>
            <w:r w:rsidRPr="0015789C">
              <w:rPr>
                <w:rFonts w:eastAsia="標楷體"/>
                <w:bCs/>
              </w:rPr>
              <w:t>年獎助布建住宿式長照機構資源計畫，現已在公告前行政準備階段，投入計畫單位將依本部核定計畫的完整實施期間辦理，不影響其布建期程。</w:t>
            </w:r>
          </w:p>
          <w:p w14:paraId="41E4EC18" w14:textId="77777777" w:rsidR="00CC4856" w:rsidRPr="0015789C" w:rsidRDefault="00CC4856" w:rsidP="00810A35">
            <w:pPr>
              <w:pStyle w:val="af7"/>
              <w:numPr>
                <w:ilvl w:val="0"/>
                <w:numId w:val="47"/>
              </w:numPr>
              <w:spacing w:line="360" w:lineRule="exact"/>
              <w:jc w:val="both"/>
              <w:textAlignment w:val="auto"/>
              <w:rPr>
                <w:rFonts w:eastAsia="標楷體"/>
                <w:bCs/>
              </w:rPr>
            </w:pPr>
            <w:r w:rsidRPr="0015789C">
              <w:rPr>
                <w:rFonts w:eastAsia="標楷體"/>
                <w:bCs/>
              </w:rPr>
              <w:t>考量住宿式機構永續經營須有一定規模床數，部分住宿低需求生活圈，因當地住宿式服務需求人口低，亦得先以小規模多機能提供多元服務及夜間住宿，以滿足當地長照失能者之住宿服務需求。</w:t>
            </w:r>
          </w:p>
          <w:p w14:paraId="0EA4C052" w14:textId="768C027C" w:rsidR="00287FD2" w:rsidRPr="0015789C" w:rsidRDefault="00CC4856" w:rsidP="00810A35">
            <w:pPr>
              <w:pStyle w:val="af7"/>
              <w:numPr>
                <w:ilvl w:val="0"/>
                <w:numId w:val="47"/>
              </w:numPr>
              <w:spacing w:line="360" w:lineRule="exact"/>
              <w:jc w:val="both"/>
              <w:textAlignment w:val="auto"/>
              <w:rPr>
                <w:rFonts w:eastAsia="標楷體"/>
                <w:shd w:val="clear" w:color="auto" w:fill="FFFFFF" w:themeFill="background1"/>
              </w:rPr>
            </w:pPr>
            <w:r w:rsidRPr="0015789C">
              <w:rPr>
                <w:rFonts w:eastAsia="標楷體"/>
                <w:bCs/>
              </w:rPr>
              <w:t>勞動部為保障外籍家庭看護工之休</w:t>
            </w:r>
            <w:r w:rsidR="00123601" w:rsidRPr="0015789C">
              <w:rPr>
                <w:rFonts w:eastAsia="標楷體"/>
                <w:bCs/>
              </w:rPr>
              <w:t>（</w:t>
            </w:r>
            <w:r w:rsidRPr="0015789C">
              <w:rPr>
                <w:rFonts w:eastAsia="標楷體"/>
                <w:bCs/>
              </w:rPr>
              <w:t>請</w:t>
            </w:r>
            <w:r w:rsidR="00123601" w:rsidRPr="0015789C">
              <w:rPr>
                <w:rFonts w:eastAsia="標楷體"/>
                <w:bCs/>
              </w:rPr>
              <w:t>）</w:t>
            </w:r>
            <w:r w:rsidRPr="0015789C">
              <w:rPr>
                <w:rFonts w:eastAsia="標楷體"/>
                <w:bCs/>
              </w:rPr>
              <w:t>假權益，實施「聘僱外籍看護工家庭短期替代照顧服務」。為減輕地方政府行政作業負擔，相關服務計支費用係透過地方政府長照系統流程一併支付，本部於</w:t>
            </w:r>
            <w:r w:rsidRPr="0015789C">
              <w:rPr>
                <w:rFonts w:eastAsia="標楷體"/>
                <w:bCs/>
              </w:rPr>
              <w:t>111</w:t>
            </w:r>
            <w:r w:rsidRPr="0015789C">
              <w:rPr>
                <w:rFonts w:eastAsia="標楷體"/>
                <w:bCs/>
              </w:rPr>
              <w:t>年</w:t>
            </w:r>
            <w:r w:rsidRPr="0015789C">
              <w:rPr>
                <w:rFonts w:eastAsia="標楷體"/>
                <w:bCs/>
              </w:rPr>
              <w:t>12</w:t>
            </w:r>
            <w:r w:rsidRPr="0015789C">
              <w:rPr>
                <w:rFonts w:eastAsia="標楷體"/>
                <w:bCs/>
              </w:rPr>
              <w:t>月底完成系統增修及上線，以配合勞動部</w:t>
            </w:r>
            <w:r w:rsidRPr="0015789C">
              <w:rPr>
                <w:rFonts w:eastAsia="標楷體"/>
                <w:bCs/>
              </w:rPr>
              <w:t>112</w:t>
            </w:r>
            <w:r w:rsidRPr="0015789C">
              <w:rPr>
                <w:rFonts w:eastAsia="標楷體"/>
                <w:bCs/>
              </w:rPr>
              <w:t>年</w:t>
            </w:r>
            <w:r w:rsidRPr="0015789C">
              <w:rPr>
                <w:rFonts w:eastAsia="標楷體"/>
                <w:bCs/>
              </w:rPr>
              <w:t>1</w:t>
            </w:r>
            <w:r w:rsidRPr="0015789C">
              <w:rPr>
                <w:rFonts w:eastAsia="標楷體"/>
                <w:bCs/>
              </w:rPr>
              <w:t>月</w:t>
            </w:r>
            <w:r w:rsidRPr="0015789C">
              <w:rPr>
                <w:rFonts w:eastAsia="標楷體"/>
                <w:bCs/>
              </w:rPr>
              <w:t>1</w:t>
            </w:r>
            <w:r w:rsidRPr="0015789C">
              <w:rPr>
                <w:rFonts w:eastAsia="標楷體"/>
                <w:bCs/>
              </w:rPr>
              <w:t>日起實施。</w:t>
            </w:r>
          </w:p>
          <w:p w14:paraId="28B88A69" w14:textId="6989EB6D" w:rsidR="00F70220" w:rsidRPr="0015789C" w:rsidDel="00E377C1" w:rsidRDefault="00A72BE9" w:rsidP="00810A35">
            <w:pPr>
              <w:pStyle w:val="af7"/>
              <w:numPr>
                <w:ilvl w:val="0"/>
                <w:numId w:val="47"/>
              </w:numPr>
              <w:spacing w:line="360" w:lineRule="exact"/>
              <w:jc w:val="both"/>
              <w:textAlignment w:val="auto"/>
              <w:rPr>
                <w:rFonts w:eastAsia="標楷體"/>
                <w:shd w:val="clear" w:color="auto" w:fill="FFFFFF" w:themeFill="background1"/>
              </w:rPr>
            </w:pPr>
            <w:r w:rsidRPr="0015789C">
              <w:rPr>
                <w:rFonts w:eastAsia="標楷體"/>
                <w:shd w:val="clear" w:color="auto" w:fill="FFFFFF" w:themeFill="background1"/>
              </w:rPr>
              <w:t>本項決議於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8</w:t>
            </w:r>
            <w:r w:rsidRPr="0015789C">
              <w:rPr>
                <w:rFonts w:eastAsia="標楷體"/>
                <w:shd w:val="clear" w:color="auto" w:fill="FFFFFF" w:themeFill="background1"/>
              </w:rPr>
              <w:t>月</w:t>
            </w:r>
            <w:r w:rsidR="003E2F6D" w:rsidRPr="0015789C">
              <w:rPr>
                <w:rFonts w:eastAsia="標楷體"/>
                <w:shd w:val="clear" w:color="auto" w:fill="FFFFFF" w:themeFill="background1"/>
              </w:rPr>
              <w:t>14</w:t>
            </w:r>
            <w:r w:rsidRPr="0015789C">
              <w:rPr>
                <w:rFonts w:eastAsia="標楷體"/>
                <w:shd w:val="clear" w:color="auto" w:fill="FFFFFF" w:themeFill="background1"/>
              </w:rPr>
              <w:t>日以衛部會字第</w:t>
            </w:r>
            <w:hyperlink r:id="rId12" w:history="1">
              <w:r w:rsidRPr="0015789C">
                <w:rPr>
                  <w:rFonts w:eastAsia="標楷體"/>
                  <w:shd w:val="clear" w:color="auto" w:fill="FFFFFF" w:themeFill="background1"/>
                </w:rPr>
                <w:t>1122460490</w:t>
              </w:r>
            </w:hyperlink>
            <w:r w:rsidRPr="0015789C">
              <w:rPr>
                <w:rFonts w:eastAsia="標楷體"/>
                <w:shd w:val="clear" w:color="auto" w:fill="FFFFFF" w:themeFill="background1"/>
              </w:rPr>
              <w:t>D</w:t>
            </w:r>
            <w:r w:rsidRPr="0015789C">
              <w:rPr>
                <w:rFonts w:eastAsia="標楷體"/>
                <w:shd w:val="clear" w:color="auto" w:fill="FFFFFF" w:themeFill="background1"/>
              </w:rPr>
              <w:t>號函請立法院安排報告議程。</w:t>
            </w:r>
          </w:p>
        </w:tc>
      </w:tr>
      <w:tr w:rsidR="0015789C" w:rsidRPr="0015789C" w:rsidDel="00E377C1" w14:paraId="25FC2FE1" w14:textId="77777777" w:rsidTr="003649E7">
        <w:trPr>
          <w:trHeight w:val="40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98326" w14:textId="77777777" w:rsidR="00287FD2" w:rsidRPr="0015789C" w:rsidRDefault="00287FD2" w:rsidP="00287FD2">
            <w:pPr>
              <w:spacing w:line="360" w:lineRule="exact"/>
              <w:jc w:val="center"/>
              <w:rPr>
                <w:rFonts w:ascii="標楷體" w:eastAsia="標楷體" w:hAnsi="標楷體"/>
                <w:bCs/>
              </w:rPr>
            </w:pPr>
            <w:r w:rsidRPr="0015789C">
              <w:rPr>
                <w:rFonts w:ascii="標楷體" w:eastAsia="標楷體" w:hAnsi="標楷體"/>
                <w:bCs/>
              </w:rPr>
              <w:lastRenderedPageBreak/>
              <w:t>（七）</w:t>
            </w:r>
          </w:p>
          <w:p w14:paraId="6F6A5A0E" w14:textId="35302257" w:rsidR="00287FD2" w:rsidRPr="0015789C" w:rsidRDefault="00287FD2" w:rsidP="00287FD2">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DE243" w14:textId="16427CAC" w:rsidR="00287FD2" w:rsidRPr="0015789C" w:rsidRDefault="00287FD2" w:rsidP="00287FD2">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年度長期照顧服務發展基金「完善長期照顧服務輸送體系計畫」項下「減少照護機構住民至醫療機構就醫方案」預算編列</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9,026</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千元，合併凍結</w:t>
            </w:r>
            <w:r w:rsidRPr="0015789C">
              <w:rPr>
                <w:rFonts w:ascii="Times New Roman" w:eastAsia="標楷體" w:hAnsi="Times New Roman" w:cs="Times New Roman"/>
                <w:bCs/>
                <w:kern w:val="3"/>
                <w:lang w:eastAsia="zh-TW"/>
              </w:rPr>
              <w:t>200</w:t>
            </w:r>
            <w:r w:rsidRPr="0015789C">
              <w:rPr>
                <w:rFonts w:ascii="Times New Roman" w:eastAsia="標楷體" w:hAnsi="Times New Roman" w:cs="Times New Roman"/>
                <w:bCs/>
                <w:kern w:val="3"/>
                <w:lang w:eastAsia="zh-TW"/>
              </w:rPr>
              <w:t>萬元，俟衛生福利部就下列各案向立法院社會福利及衛生環境委員會提出書面報告，並經同意後，始得動支。</w:t>
            </w:r>
          </w:p>
          <w:p w14:paraId="47C9C12E" w14:textId="16D4EDA7" w:rsidR="00287FD2" w:rsidRPr="0015789C" w:rsidRDefault="00287FD2" w:rsidP="00083694">
            <w:pPr>
              <w:pStyle w:val="afa"/>
              <w:numPr>
                <w:ilvl w:val="0"/>
                <w:numId w:val="36"/>
              </w:numPr>
              <w:spacing w:line="360" w:lineRule="exact"/>
              <w:ind w:left="317" w:hanging="317"/>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9</w:t>
            </w:r>
            <w:r w:rsidRPr="0015789C">
              <w:rPr>
                <w:rFonts w:ascii="Times New Roman" w:eastAsia="標楷體" w:hAnsi="Times New Roman" w:cs="Times New Roman"/>
                <w:bCs/>
                <w:kern w:val="3"/>
                <w:lang w:eastAsia="zh-TW"/>
              </w:rPr>
              <w:t>月所公告修正之「長期照顧服務人員訓練認證繼續教育及登錄辦法」，除該辦法之條文外，其附表「長期照顧服務人員繼續教育之實施方式及積分表」，均與</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月所預告之草案版本落差甚大，引起長期照顧實務服務各界之議論。衛生福利部對於前述法規修正之初衷立意甚好，然仍應儘量縮短法規修正後執行與實務情況之落差，例如：執業登記報備規範、辦訓單位資格規範、網路繼續教育課程之積分採計等。爰此，針對</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年度長期照顧服務發展基金「完善長期照顧服務輸送體系計畫」項下「減少照護機構住民至醫療機構就醫方案」預算編列</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9,026</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千元，凍結</w:t>
            </w:r>
            <w:r w:rsidRPr="0015789C">
              <w:rPr>
                <w:rFonts w:ascii="Times New Roman" w:eastAsia="標楷體" w:hAnsi="Times New Roman" w:cs="Times New Roman"/>
                <w:bCs/>
                <w:kern w:val="3"/>
                <w:lang w:eastAsia="zh-TW"/>
              </w:rPr>
              <w:t>200</w:t>
            </w:r>
            <w:r w:rsidRPr="0015789C">
              <w:rPr>
                <w:rFonts w:ascii="Times New Roman" w:eastAsia="標楷體" w:hAnsi="Times New Roman" w:cs="Times New Roman"/>
                <w:bCs/>
                <w:kern w:val="3"/>
                <w:lang w:eastAsia="zh-TW"/>
              </w:rPr>
              <w:t>萬元，俟衛生福利部針對「長期照顧服務人員訓練認證繼續教育及登錄辦法」之爭議條文再行邀集各界召開相關會議研商，向立法院社會福利及衛生環境委員會提出書面報告，並經同意後，始得動支。</w:t>
            </w:r>
          </w:p>
          <w:p w14:paraId="058DDFB0" w14:textId="407ADB29" w:rsidR="00287FD2" w:rsidRPr="0015789C" w:rsidRDefault="00287FD2" w:rsidP="00083694">
            <w:pPr>
              <w:pStyle w:val="afa"/>
              <w:numPr>
                <w:ilvl w:val="0"/>
                <w:numId w:val="36"/>
              </w:numPr>
              <w:spacing w:line="360" w:lineRule="exact"/>
              <w:ind w:left="317" w:hanging="317"/>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我國長期照顧</w:t>
            </w:r>
            <w:r w:rsidRPr="0015789C">
              <w:rPr>
                <w:rFonts w:ascii="Times New Roman" w:eastAsia="標楷體" w:hAnsi="Times New Roman" w:cs="Times New Roman"/>
                <w:bCs/>
                <w:kern w:val="3"/>
                <w:lang w:eastAsia="zh-TW"/>
              </w:rPr>
              <w:t>2.0</w:t>
            </w:r>
            <w:r w:rsidRPr="0015789C">
              <w:rPr>
                <w:rFonts w:ascii="Times New Roman" w:eastAsia="標楷體" w:hAnsi="Times New Roman" w:cs="Times New Roman"/>
                <w:bCs/>
                <w:kern w:val="3"/>
                <w:lang w:eastAsia="zh-TW"/>
              </w:rPr>
              <w:t>計畫中所涵蓋之服務對象包含</w:t>
            </w:r>
            <w:r w:rsidRPr="0015789C">
              <w:rPr>
                <w:rFonts w:ascii="Times New Roman" w:eastAsia="標楷體" w:hAnsi="Times New Roman" w:cs="Times New Roman"/>
                <w:bCs/>
                <w:kern w:val="3"/>
                <w:lang w:eastAsia="zh-TW"/>
              </w:rPr>
              <w:t>49</w:t>
            </w:r>
            <w:r w:rsidRPr="0015789C">
              <w:rPr>
                <w:rFonts w:ascii="Times New Roman" w:eastAsia="標楷體" w:hAnsi="Times New Roman" w:cs="Times New Roman"/>
                <w:bCs/>
                <w:kern w:val="3"/>
                <w:lang w:eastAsia="zh-TW"/>
              </w:rPr>
              <w:t>歲以下失能身障者，而具高密度照顧需求之極重度身心障礙兒童（以下簡稱重症兒童）即涵蓋其中。現行長期照顧服務之居家照顧服務提供者，所接受之訓練課程以成人與老人為主，對於重症兒童家庭所需之服務多難以協助。衛生福利部於</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年度委託辦理「失能重症兒童照顧服務員特殊訓練計畫」，除了建立標準化訓練課程外，並辦理北、中、南</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場訓練課程，期待透過此計畫，建立照顧服務員照顧信心及強化照顧服</w:t>
            </w:r>
            <w:r w:rsidRPr="0015789C">
              <w:rPr>
                <w:rFonts w:ascii="Times New Roman" w:eastAsia="標楷體" w:hAnsi="Times New Roman" w:cs="Times New Roman"/>
                <w:bCs/>
                <w:kern w:val="3"/>
                <w:lang w:eastAsia="zh-TW"/>
              </w:rPr>
              <w:lastRenderedPageBreak/>
              <w:t>務技巧，以提升失能重症兒童長期照顧服務之可近性。為使該計畫之試辦訓練課程能夠儘量收集現況下重症兒童照顧者之課程回饋，除一般照顧服務員參與外，亦建議應納入重症兒童家長團體代表、參與失能重症兒童喘息服務獎助試辦計畫之照顧服務員等共同參與，以利該課程之完備。爰此，針對</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年度長期照顧服務發展基金「完善長期照顧服務輸送體系計畫」項下「減少照護機構住民至醫療機構就醫方案」預算編列</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9,026</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千元，凍結</w:t>
            </w:r>
            <w:r w:rsidRPr="0015789C">
              <w:rPr>
                <w:rFonts w:ascii="Times New Roman" w:eastAsia="標楷體" w:hAnsi="Times New Roman" w:cs="Times New Roman"/>
                <w:bCs/>
                <w:kern w:val="3"/>
                <w:lang w:eastAsia="zh-TW"/>
              </w:rPr>
              <w:t>200</w:t>
            </w:r>
            <w:r w:rsidRPr="0015789C">
              <w:rPr>
                <w:rFonts w:ascii="Times New Roman" w:eastAsia="標楷體" w:hAnsi="Times New Roman" w:cs="Times New Roman"/>
                <w:bCs/>
                <w:kern w:val="3"/>
                <w:lang w:eastAsia="zh-TW"/>
              </w:rPr>
              <w:t>萬元，待「失能重症兒童照顧服務員特殊訓練計畫」試辦課程納入重症兒童照顧經驗人員（應含括：家長、喘息試辦計畫服務提供者</w:t>
            </w:r>
            <w:r w:rsidRPr="0015789C">
              <w:rPr>
                <w:rFonts w:ascii="標楷體" w:eastAsia="標楷體" w:hAnsi="標楷體" w:cs="Times New Roman"/>
                <w:bCs/>
                <w:kern w:val="3"/>
                <w:lang w:eastAsia="zh-TW"/>
              </w:rPr>
              <w:t>……</w:t>
            </w:r>
            <w:r w:rsidRPr="0015789C">
              <w:rPr>
                <w:rFonts w:ascii="Times New Roman" w:eastAsia="標楷體" w:hAnsi="Times New Roman" w:cs="Times New Roman"/>
                <w:bCs/>
                <w:kern w:val="3"/>
                <w:lang w:eastAsia="zh-TW"/>
              </w:rPr>
              <w:t>等），且於結案後提供完整報告，並俟衛生福利部向立法院社會福利及衛生環境委員會提出書面報告，並經同意後，始得動支。</w:t>
            </w:r>
          </w:p>
          <w:p w14:paraId="5E0DB123" w14:textId="4446606A" w:rsidR="00287FD2" w:rsidRPr="0015789C" w:rsidRDefault="00287FD2" w:rsidP="00083694">
            <w:pPr>
              <w:pStyle w:val="afa"/>
              <w:numPr>
                <w:ilvl w:val="0"/>
                <w:numId w:val="36"/>
              </w:numPr>
              <w:spacing w:line="360" w:lineRule="exact"/>
              <w:ind w:left="317" w:hanging="317"/>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年度長照服務發展基金「完善長照服務輸送體系計畫」項下「減少照護機構住民至醫療機構就醫方案」預算編列</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9,026</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千元。「減少照護機構住民至醫療機構就醫方案」自</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7</w:t>
            </w:r>
            <w:r w:rsidRPr="0015789C">
              <w:rPr>
                <w:rFonts w:ascii="Times New Roman" w:eastAsia="標楷體" w:hAnsi="Times New Roman" w:cs="Times New Roman"/>
                <w:bCs/>
                <w:kern w:val="3"/>
                <w:lang w:eastAsia="zh-TW"/>
              </w:rPr>
              <w:t>月底公告實施。該方案係為落實各類照護機構皆由單一簽約醫療機構專責住民之健康管理、必要診療及轉診；並降低頻繁外出就醫可能造成住民及陪同就醫人員之感染風險；且藉由醫療機構之專責管理，掌握住民之健康情形與控制慢性病之惡化，維持照護機構住民之健康。然而，該方案實施至今</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年有餘，是否確實達成原先訂定之目的、此計畫與原先健保特約醫事服務機構之效益有何不同、此方案對於減少機構住民至醫療機構就醫之顯著性為何、實施成效優劣之機構樣態有何不同</w:t>
            </w:r>
            <w:r w:rsidRPr="0015789C">
              <w:rPr>
                <w:rFonts w:ascii="標楷體" w:eastAsia="標楷體" w:hAnsi="標楷體" w:cs="Times New Roman"/>
                <w:bCs/>
                <w:kern w:val="3"/>
                <w:lang w:eastAsia="zh-TW"/>
              </w:rPr>
              <w:t>……</w:t>
            </w:r>
            <w:r w:rsidRPr="0015789C">
              <w:rPr>
                <w:rFonts w:ascii="Times New Roman" w:eastAsia="標楷體" w:hAnsi="Times New Roman" w:cs="Times New Roman"/>
                <w:bCs/>
                <w:kern w:val="3"/>
                <w:lang w:eastAsia="zh-TW"/>
              </w:rPr>
              <w:t>等問題，均有待與醫療利用資料相互比對與分析後，方能釐清該方案之成效。爰針對是項預算凍結</w:t>
            </w:r>
            <w:r w:rsidRPr="0015789C">
              <w:rPr>
                <w:rFonts w:ascii="Times New Roman" w:eastAsia="標楷體" w:hAnsi="Times New Roman" w:cs="Times New Roman"/>
                <w:bCs/>
                <w:kern w:val="3"/>
                <w:lang w:eastAsia="zh-TW"/>
              </w:rPr>
              <w:t>200</w:t>
            </w:r>
            <w:r w:rsidRPr="0015789C">
              <w:rPr>
                <w:rFonts w:ascii="Times New Roman" w:eastAsia="標楷體" w:hAnsi="Times New Roman" w:cs="Times New Roman"/>
                <w:bCs/>
                <w:kern w:val="3"/>
                <w:lang w:eastAsia="zh-TW"/>
              </w:rPr>
              <w:t>萬元，俟衛生福利部就該方案之成效評估分</w:t>
            </w:r>
            <w:r w:rsidRPr="0015789C">
              <w:rPr>
                <w:rFonts w:ascii="Times New Roman" w:eastAsia="標楷體" w:hAnsi="Times New Roman" w:cs="Times New Roman"/>
                <w:bCs/>
                <w:kern w:val="3"/>
                <w:lang w:eastAsia="zh-TW"/>
              </w:rPr>
              <w:lastRenderedPageBreak/>
              <w:t>析，向立法院社會福利及衛生環境委員會提出書面報告，並經同意後，始得動支。</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48834" w14:textId="77777777" w:rsidR="00CC4856" w:rsidRPr="0015789C" w:rsidRDefault="00CC4856" w:rsidP="00083694">
            <w:pPr>
              <w:pStyle w:val="af7"/>
              <w:numPr>
                <w:ilvl w:val="0"/>
                <w:numId w:val="31"/>
              </w:numPr>
              <w:spacing w:line="360" w:lineRule="exact"/>
              <w:jc w:val="both"/>
              <w:textAlignment w:val="auto"/>
              <w:rPr>
                <w:rFonts w:eastAsia="標楷體"/>
                <w:shd w:val="clear" w:color="auto" w:fill="FFFFFF" w:themeFill="background1"/>
              </w:rPr>
            </w:pPr>
            <w:r w:rsidRPr="0015789C">
              <w:rPr>
                <w:rFonts w:eastAsia="標楷體"/>
                <w:bCs/>
              </w:rPr>
              <w:lastRenderedPageBreak/>
              <w:t>針對「長期照顧服務人員訓練認證繼續教育及登錄辦法」已於</w:t>
            </w:r>
            <w:r w:rsidRPr="0015789C">
              <w:rPr>
                <w:rFonts w:eastAsia="標楷體"/>
                <w:bCs/>
              </w:rPr>
              <w:t>112</w:t>
            </w:r>
            <w:r w:rsidRPr="0015789C">
              <w:rPr>
                <w:rFonts w:eastAsia="標楷體"/>
                <w:bCs/>
              </w:rPr>
              <w:t>年</w:t>
            </w:r>
            <w:r w:rsidRPr="0015789C">
              <w:rPr>
                <w:rFonts w:eastAsia="標楷體"/>
                <w:bCs/>
              </w:rPr>
              <w:t>1</w:t>
            </w:r>
            <w:r w:rsidRPr="0015789C">
              <w:rPr>
                <w:rFonts w:eastAsia="標楷體"/>
                <w:bCs/>
              </w:rPr>
              <w:t>月</w:t>
            </w:r>
            <w:r w:rsidRPr="0015789C">
              <w:rPr>
                <w:rFonts w:eastAsia="標楷體"/>
                <w:bCs/>
              </w:rPr>
              <w:t>6</w:t>
            </w:r>
            <w:r w:rsidRPr="0015789C">
              <w:rPr>
                <w:rFonts w:eastAsia="標楷體"/>
                <w:bCs/>
              </w:rPr>
              <w:t>日邀集服務使用者代表、服務提供單位、專業團體、長照人員繼續教育積分認可單位及相關部會會商，於</w:t>
            </w:r>
            <w:r w:rsidRPr="0015789C">
              <w:rPr>
                <w:rFonts w:eastAsia="標楷體"/>
                <w:bCs/>
              </w:rPr>
              <w:t>112</w:t>
            </w:r>
            <w:r w:rsidRPr="0015789C">
              <w:rPr>
                <w:rFonts w:eastAsia="標楷體"/>
                <w:bCs/>
              </w:rPr>
              <w:t>年</w:t>
            </w:r>
            <w:r w:rsidRPr="0015789C">
              <w:rPr>
                <w:rFonts w:eastAsia="標楷體"/>
                <w:bCs/>
              </w:rPr>
              <w:t>6</w:t>
            </w:r>
            <w:r w:rsidRPr="0015789C">
              <w:rPr>
                <w:rFonts w:eastAsia="標楷體"/>
                <w:bCs/>
              </w:rPr>
              <w:t>月</w:t>
            </w:r>
            <w:r w:rsidRPr="0015789C">
              <w:rPr>
                <w:rFonts w:eastAsia="標楷體"/>
                <w:bCs/>
              </w:rPr>
              <w:t>1</w:t>
            </w:r>
            <w:r w:rsidRPr="0015789C">
              <w:rPr>
                <w:rFonts w:eastAsia="標楷體"/>
                <w:bCs/>
              </w:rPr>
              <w:t>日完成預告，預計於</w:t>
            </w:r>
            <w:r w:rsidRPr="0015789C">
              <w:rPr>
                <w:rFonts w:eastAsia="標楷體"/>
                <w:bCs/>
              </w:rPr>
              <w:t>112</w:t>
            </w:r>
            <w:r w:rsidRPr="0015789C">
              <w:rPr>
                <w:rFonts w:eastAsia="標楷體"/>
                <w:bCs/>
              </w:rPr>
              <w:t>年</w:t>
            </w:r>
            <w:r w:rsidRPr="0015789C">
              <w:rPr>
                <w:rFonts w:eastAsia="標楷體"/>
                <w:bCs/>
              </w:rPr>
              <w:t>9</w:t>
            </w:r>
            <w:r w:rsidRPr="0015789C">
              <w:rPr>
                <w:rFonts w:eastAsia="標楷體"/>
                <w:bCs/>
              </w:rPr>
              <w:t>月公告修正。</w:t>
            </w:r>
          </w:p>
          <w:p w14:paraId="554A02FD" w14:textId="426BD2B4" w:rsidR="00CC4856" w:rsidRPr="0015789C" w:rsidRDefault="00CC4856" w:rsidP="00083694">
            <w:pPr>
              <w:pStyle w:val="af7"/>
              <w:numPr>
                <w:ilvl w:val="0"/>
                <w:numId w:val="31"/>
              </w:numPr>
              <w:spacing w:line="360" w:lineRule="exact"/>
              <w:jc w:val="both"/>
              <w:textAlignment w:val="auto"/>
              <w:rPr>
                <w:rFonts w:eastAsia="標楷體"/>
                <w:shd w:val="clear" w:color="auto" w:fill="FFFFFF" w:themeFill="background1"/>
              </w:rPr>
            </w:pPr>
            <w:r w:rsidRPr="0015789C">
              <w:rPr>
                <w:rFonts w:eastAsia="標楷體"/>
                <w:bCs/>
              </w:rPr>
              <w:t>本部結合專業團體，辦理「失能重症兒童照顧服務員特殊訓練計畫」，執行期間至</w:t>
            </w:r>
            <w:r w:rsidRPr="0015789C">
              <w:rPr>
                <w:rFonts w:eastAsia="標楷體"/>
                <w:bCs/>
              </w:rPr>
              <w:t>112</w:t>
            </w:r>
            <w:r w:rsidRPr="0015789C">
              <w:rPr>
                <w:rFonts w:eastAsia="標楷體"/>
                <w:bCs/>
              </w:rPr>
              <w:t>年</w:t>
            </w:r>
            <w:r w:rsidRPr="0015789C">
              <w:rPr>
                <w:rFonts w:eastAsia="標楷體"/>
                <w:bCs/>
              </w:rPr>
              <w:t>7</w:t>
            </w:r>
            <w:r w:rsidRPr="0015789C">
              <w:rPr>
                <w:rFonts w:eastAsia="標楷體"/>
                <w:bCs/>
              </w:rPr>
              <w:t>月</w:t>
            </w:r>
            <w:r w:rsidRPr="0015789C">
              <w:rPr>
                <w:rFonts w:eastAsia="標楷體"/>
                <w:bCs/>
              </w:rPr>
              <w:t>24</w:t>
            </w:r>
            <w:r w:rsidRPr="0015789C">
              <w:rPr>
                <w:rFonts w:eastAsia="標楷體"/>
                <w:bCs/>
              </w:rPr>
              <w:t>日止，規劃訓練課綱及教案</w:t>
            </w:r>
            <w:r w:rsidR="00DA6EDF">
              <w:rPr>
                <w:rFonts w:eastAsia="標楷體" w:hint="eastAsia"/>
                <w:bCs/>
              </w:rPr>
              <w:t>，</w:t>
            </w:r>
            <w:r w:rsidRPr="0015789C">
              <w:rPr>
                <w:rFonts w:eastAsia="標楷體"/>
                <w:bCs/>
              </w:rPr>
              <w:t>發展居家照顧手冊，並辦理相關特殊訓練。</w:t>
            </w:r>
          </w:p>
          <w:p w14:paraId="0D7CC138" w14:textId="72F54E69" w:rsidR="00287FD2" w:rsidRPr="0015789C" w:rsidRDefault="00CC4856" w:rsidP="00083694">
            <w:pPr>
              <w:pStyle w:val="af7"/>
              <w:numPr>
                <w:ilvl w:val="0"/>
                <w:numId w:val="31"/>
              </w:numPr>
              <w:spacing w:line="360" w:lineRule="exact"/>
              <w:jc w:val="both"/>
              <w:textAlignment w:val="auto"/>
              <w:rPr>
                <w:rFonts w:eastAsia="標楷體"/>
                <w:shd w:val="clear" w:color="auto" w:fill="FFFFFF" w:themeFill="background1"/>
              </w:rPr>
            </w:pPr>
            <w:r w:rsidRPr="0015789C">
              <w:rPr>
                <w:rFonts w:eastAsia="標楷體"/>
                <w:bCs/>
              </w:rPr>
              <w:t>減少照護機構住民至醫療機構就醫方案係</w:t>
            </w:r>
            <w:r w:rsidRPr="0015789C">
              <w:rPr>
                <w:rFonts w:eastAsia="標楷體"/>
                <w:bCs/>
              </w:rPr>
              <w:t>109</w:t>
            </w:r>
            <w:r w:rsidRPr="0015789C">
              <w:rPr>
                <w:rFonts w:eastAsia="標楷體"/>
                <w:bCs/>
              </w:rPr>
              <w:t>年底辦理之新計畫，初期以提升機構參與率及與健保至照護機構看診之醫療機構進行整合，本案業與</w:t>
            </w:r>
            <w:r w:rsidR="00831BAA" w:rsidRPr="0015789C">
              <w:rPr>
                <w:rFonts w:eastAsia="標楷體"/>
                <w:bCs/>
              </w:rPr>
              <w:t>本部</w:t>
            </w:r>
            <w:r w:rsidR="002F43ED" w:rsidRPr="0015789C">
              <w:rPr>
                <w:rFonts w:eastAsia="標楷體" w:hint="eastAsia"/>
                <w:bCs/>
              </w:rPr>
              <w:t>中央</w:t>
            </w:r>
            <w:r w:rsidRPr="0015789C">
              <w:rPr>
                <w:rFonts w:eastAsia="標楷體"/>
                <w:bCs/>
              </w:rPr>
              <w:t>健</w:t>
            </w:r>
            <w:r w:rsidR="002F43ED" w:rsidRPr="0015789C">
              <w:rPr>
                <w:rFonts w:eastAsia="標楷體" w:hint="eastAsia"/>
                <w:bCs/>
              </w:rPr>
              <w:t>康</w:t>
            </w:r>
            <w:r w:rsidRPr="0015789C">
              <w:rPr>
                <w:rFonts w:eastAsia="標楷體"/>
                <w:bCs/>
              </w:rPr>
              <w:t>保</w:t>
            </w:r>
            <w:r w:rsidR="002F43ED" w:rsidRPr="0015789C">
              <w:rPr>
                <w:rFonts w:eastAsia="標楷體" w:hint="eastAsia"/>
                <w:bCs/>
              </w:rPr>
              <w:t>險</w:t>
            </w:r>
            <w:r w:rsidRPr="0015789C">
              <w:rPr>
                <w:rFonts w:eastAsia="標楷體"/>
                <w:bCs/>
              </w:rPr>
              <w:t>署密切合作進行資料勾稽，</w:t>
            </w:r>
            <w:r w:rsidR="00831BAA" w:rsidRPr="0015789C">
              <w:rPr>
                <w:rFonts w:eastAsia="標楷體"/>
                <w:bCs/>
              </w:rPr>
              <w:t>該</w:t>
            </w:r>
            <w:r w:rsidRPr="0015789C">
              <w:rPr>
                <w:rFonts w:eastAsia="標楷體"/>
                <w:bCs/>
              </w:rPr>
              <w:t>署亦將協助鼓勵支援醫療機構與本方案進行簽約。</w:t>
            </w:r>
          </w:p>
          <w:p w14:paraId="4E5174D7" w14:textId="4F43674E" w:rsidR="00F70220" w:rsidRPr="0015789C" w:rsidDel="00E377C1" w:rsidRDefault="00A72BE9" w:rsidP="00083694">
            <w:pPr>
              <w:pStyle w:val="af7"/>
              <w:numPr>
                <w:ilvl w:val="0"/>
                <w:numId w:val="31"/>
              </w:numPr>
              <w:spacing w:line="360" w:lineRule="exact"/>
              <w:jc w:val="both"/>
              <w:textAlignment w:val="auto"/>
              <w:rPr>
                <w:rFonts w:eastAsia="標楷體"/>
                <w:shd w:val="clear" w:color="auto" w:fill="FFFFFF" w:themeFill="background1"/>
              </w:rPr>
            </w:pPr>
            <w:r w:rsidRPr="0015789C">
              <w:rPr>
                <w:rFonts w:eastAsia="標楷體"/>
                <w:shd w:val="clear" w:color="auto" w:fill="FFFFFF" w:themeFill="background1"/>
              </w:rPr>
              <w:t>本項決議於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8</w:t>
            </w:r>
            <w:r w:rsidRPr="0015789C">
              <w:rPr>
                <w:rFonts w:eastAsia="標楷體"/>
                <w:shd w:val="clear" w:color="auto" w:fill="FFFFFF" w:themeFill="background1"/>
              </w:rPr>
              <w:t>月</w:t>
            </w:r>
            <w:r w:rsidR="003E2F6D" w:rsidRPr="0015789C">
              <w:rPr>
                <w:rFonts w:eastAsia="標楷體"/>
                <w:shd w:val="clear" w:color="auto" w:fill="FFFFFF" w:themeFill="background1"/>
              </w:rPr>
              <w:t>14</w:t>
            </w:r>
            <w:r w:rsidRPr="0015789C">
              <w:rPr>
                <w:rFonts w:eastAsia="標楷體"/>
                <w:shd w:val="clear" w:color="auto" w:fill="FFFFFF" w:themeFill="background1"/>
              </w:rPr>
              <w:t>日以衛部會字第</w:t>
            </w:r>
            <w:hyperlink r:id="rId13" w:history="1">
              <w:r w:rsidRPr="0015789C">
                <w:rPr>
                  <w:rFonts w:eastAsia="標楷體"/>
                  <w:shd w:val="clear" w:color="auto" w:fill="FFFFFF" w:themeFill="background1"/>
                </w:rPr>
                <w:t>1122460490</w:t>
              </w:r>
            </w:hyperlink>
            <w:r w:rsidRPr="0015789C">
              <w:rPr>
                <w:rFonts w:eastAsia="標楷體"/>
                <w:shd w:val="clear" w:color="auto" w:fill="FFFFFF" w:themeFill="background1"/>
              </w:rPr>
              <w:t>E</w:t>
            </w:r>
            <w:r w:rsidRPr="0015789C">
              <w:rPr>
                <w:rFonts w:eastAsia="標楷體"/>
                <w:shd w:val="clear" w:color="auto" w:fill="FFFFFF" w:themeFill="background1"/>
              </w:rPr>
              <w:t>號函請立法院安排報告議程。</w:t>
            </w:r>
          </w:p>
        </w:tc>
      </w:tr>
      <w:tr w:rsidR="0015789C" w:rsidRPr="0015789C" w:rsidDel="00E377C1" w14:paraId="756747AA"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FF718" w14:textId="77777777" w:rsidR="00287FD2" w:rsidRPr="0015789C" w:rsidRDefault="00287FD2" w:rsidP="00287FD2">
            <w:pPr>
              <w:spacing w:line="360" w:lineRule="exact"/>
              <w:jc w:val="center"/>
              <w:rPr>
                <w:rFonts w:ascii="標楷體" w:eastAsia="標楷體" w:hAnsi="標楷體"/>
                <w:bCs/>
              </w:rPr>
            </w:pPr>
            <w:r w:rsidRPr="0015789C">
              <w:rPr>
                <w:rFonts w:ascii="標楷體" w:eastAsia="標楷體" w:hAnsi="標楷體"/>
                <w:bCs/>
              </w:rPr>
              <w:lastRenderedPageBreak/>
              <w:t>（八）</w:t>
            </w:r>
          </w:p>
          <w:p w14:paraId="7EB3563B" w14:textId="12A245D7" w:rsidR="00287FD2" w:rsidRPr="0015789C" w:rsidRDefault="00287FD2" w:rsidP="00287FD2">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02153" w14:textId="58353703" w:rsidR="00287FD2" w:rsidRPr="0015789C" w:rsidRDefault="00287FD2" w:rsidP="00287FD2">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年度長期照顧服務發展基金「完善長期照顧服務輸送體系計畫」項下「專業服務費」預算編列</w:t>
            </w:r>
            <w:r w:rsidRPr="0015789C">
              <w:rPr>
                <w:rFonts w:ascii="Times New Roman" w:eastAsia="標楷體" w:hAnsi="Times New Roman" w:cs="Times New Roman"/>
                <w:bCs/>
                <w:kern w:val="3"/>
                <w:lang w:eastAsia="zh-TW"/>
              </w:rPr>
              <w:t>7,406</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千元，惟目前衛生福利部並未訂定長期照顧服務費用申報案件抽核比率及懲罰機制，至各地方政府抽核情形差異頗鉅，長久以致，將會造成劣幣驅逐良幣亦或集團化經營，不利長期照顧服務單位監管，爰針對</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年度長期照顧服務發展基金「完善長期照顧服務輸送體系計畫」項下「減少照護機構住民至醫療機構就醫方案」預算編列</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9,026</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千元，凍結</w:t>
            </w:r>
            <w:r w:rsidRPr="0015789C">
              <w:rPr>
                <w:rFonts w:ascii="Times New Roman" w:eastAsia="標楷體" w:hAnsi="Times New Roman" w:cs="Times New Roman"/>
                <w:bCs/>
                <w:kern w:val="3"/>
                <w:lang w:eastAsia="zh-TW"/>
              </w:rPr>
              <w:t>300</w:t>
            </w:r>
            <w:r w:rsidRPr="0015789C">
              <w:rPr>
                <w:rFonts w:ascii="Times New Roman" w:eastAsia="標楷體" w:hAnsi="Times New Roman" w:cs="Times New Roman"/>
                <w:bCs/>
                <w:kern w:val="3"/>
                <w:lang w:eastAsia="zh-TW"/>
              </w:rPr>
              <w:t>萬元，俟衛生福利部向立法院社會福利及衛生環境委員會提出書面報告，並經同意後，始得動支。</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1958D" w14:textId="77777777" w:rsidR="00CC4856" w:rsidRPr="0015789C" w:rsidRDefault="00CC4856" w:rsidP="00810A35">
            <w:pPr>
              <w:pStyle w:val="af7"/>
              <w:numPr>
                <w:ilvl w:val="0"/>
                <w:numId w:val="54"/>
              </w:numPr>
              <w:spacing w:line="360" w:lineRule="exact"/>
              <w:jc w:val="both"/>
              <w:textAlignment w:val="auto"/>
              <w:rPr>
                <w:rFonts w:eastAsia="標楷體"/>
                <w:bCs/>
              </w:rPr>
            </w:pPr>
            <w:r w:rsidRPr="0015789C">
              <w:rPr>
                <w:rFonts w:eastAsia="標楷體"/>
                <w:bCs/>
              </w:rPr>
              <w:t>本部依長期照顧服務法第</w:t>
            </w:r>
            <w:r w:rsidRPr="0015789C">
              <w:rPr>
                <w:rFonts w:eastAsia="標楷體"/>
                <w:bCs/>
              </w:rPr>
              <w:t>32</w:t>
            </w:r>
            <w:r w:rsidRPr="0015789C">
              <w:rPr>
                <w:rFonts w:eastAsia="標楷體"/>
                <w:bCs/>
              </w:rPr>
              <w:t>條之</w:t>
            </w:r>
            <w:r w:rsidRPr="0015789C">
              <w:rPr>
                <w:rFonts w:eastAsia="標楷體"/>
                <w:bCs/>
              </w:rPr>
              <w:t>1</w:t>
            </w:r>
            <w:r w:rsidRPr="0015789C">
              <w:rPr>
                <w:rFonts w:eastAsia="標楷體"/>
                <w:bCs/>
              </w:rPr>
              <w:t>授權，擬具「長期照顧特約管理辦法」草案，為強化地方政府對於特約單位管理強度，對於特約服務單位之服務費用審查機制及相關違約之不予特約及追償、違約金等已有明確規定。前揭草案預計於</w:t>
            </w:r>
            <w:r w:rsidRPr="0015789C">
              <w:rPr>
                <w:rFonts w:eastAsia="標楷體"/>
                <w:bCs/>
              </w:rPr>
              <w:t>112</w:t>
            </w:r>
            <w:r w:rsidRPr="0015789C">
              <w:rPr>
                <w:rFonts w:eastAsia="標楷體"/>
                <w:bCs/>
              </w:rPr>
              <w:t>年</w:t>
            </w:r>
            <w:r w:rsidRPr="0015789C">
              <w:rPr>
                <w:rFonts w:eastAsia="標楷體"/>
                <w:bCs/>
              </w:rPr>
              <w:t>9</w:t>
            </w:r>
            <w:r w:rsidRPr="0015789C">
              <w:rPr>
                <w:rFonts w:eastAsia="標楷體"/>
                <w:bCs/>
              </w:rPr>
              <w:t>月底前發布，強化地方政府之特約管理。</w:t>
            </w:r>
          </w:p>
          <w:p w14:paraId="3D0B4BCA" w14:textId="722271FB" w:rsidR="00287FD2" w:rsidRPr="0015789C" w:rsidDel="00E377C1" w:rsidRDefault="00A72BE9" w:rsidP="00810A35">
            <w:pPr>
              <w:pStyle w:val="af7"/>
              <w:numPr>
                <w:ilvl w:val="0"/>
                <w:numId w:val="54"/>
              </w:numPr>
              <w:spacing w:line="360" w:lineRule="exact"/>
              <w:jc w:val="both"/>
              <w:textAlignment w:val="auto"/>
              <w:rPr>
                <w:rFonts w:eastAsia="標楷體"/>
                <w:shd w:val="clear" w:color="auto" w:fill="FFFFFF" w:themeFill="background1"/>
              </w:rPr>
            </w:pPr>
            <w:r w:rsidRPr="0015789C">
              <w:rPr>
                <w:rFonts w:eastAsia="標楷體"/>
                <w:shd w:val="clear" w:color="auto" w:fill="FFFFFF" w:themeFill="background1"/>
              </w:rPr>
              <w:t>本項決議於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8</w:t>
            </w:r>
            <w:r w:rsidRPr="0015789C">
              <w:rPr>
                <w:rFonts w:eastAsia="標楷體"/>
                <w:shd w:val="clear" w:color="auto" w:fill="FFFFFF" w:themeFill="background1"/>
              </w:rPr>
              <w:t>月</w:t>
            </w:r>
            <w:r w:rsidR="003E2F6D" w:rsidRPr="0015789C">
              <w:rPr>
                <w:rFonts w:eastAsia="標楷體"/>
                <w:shd w:val="clear" w:color="auto" w:fill="FFFFFF" w:themeFill="background1"/>
              </w:rPr>
              <w:t>14</w:t>
            </w:r>
            <w:r w:rsidRPr="0015789C">
              <w:rPr>
                <w:rFonts w:eastAsia="標楷體"/>
                <w:shd w:val="clear" w:color="auto" w:fill="FFFFFF" w:themeFill="background1"/>
              </w:rPr>
              <w:t>日以衛部會字第</w:t>
            </w:r>
            <w:hyperlink r:id="rId14" w:history="1">
              <w:r w:rsidRPr="0015789C">
                <w:rPr>
                  <w:rFonts w:eastAsia="標楷體"/>
                  <w:shd w:val="clear" w:color="auto" w:fill="FFFFFF" w:themeFill="background1"/>
                </w:rPr>
                <w:t>1122460490</w:t>
              </w:r>
            </w:hyperlink>
            <w:r w:rsidRPr="0015789C">
              <w:rPr>
                <w:rFonts w:eastAsia="標楷體"/>
                <w:shd w:val="clear" w:color="auto" w:fill="FFFFFF" w:themeFill="background1"/>
              </w:rPr>
              <w:t>F</w:t>
            </w:r>
            <w:r w:rsidRPr="0015789C">
              <w:rPr>
                <w:rFonts w:eastAsia="標楷體"/>
                <w:shd w:val="clear" w:color="auto" w:fill="FFFFFF" w:themeFill="background1"/>
              </w:rPr>
              <w:t>號函請立法院安排報告議程。</w:t>
            </w:r>
          </w:p>
        </w:tc>
      </w:tr>
      <w:tr w:rsidR="0015789C" w:rsidRPr="0015789C" w:rsidDel="00E377C1" w14:paraId="485A7FCC"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D7114" w14:textId="77777777" w:rsidR="00287FD2" w:rsidRPr="0015789C" w:rsidRDefault="00287FD2" w:rsidP="00287FD2">
            <w:pPr>
              <w:spacing w:line="360" w:lineRule="exact"/>
              <w:jc w:val="center"/>
              <w:rPr>
                <w:rFonts w:ascii="標楷體" w:eastAsia="標楷體" w:hAnsi="標楷體"/>
                <w:bCs/>
              </w:rPr>
            </w:pPr>
            <w:r w:rsidRPr="0015789C">
              <w:rPr>
                <w:rFonts w:ascii="標楷體" w:eastAsia="標楷體" w:hAnsi="標楷體"/>
                <w:bCs/>
              </w:rPr>
              <w:t>（九）</w:t>
            </w:r>
          </w:p>
          <w:p w14:paraId="2CD2E6ED" w14:textId="765E0199" w:rsidR="00287FD2" w:rsidRPr="0015789C" w:rsidRDefault="00287FD2" w:rsidP="00287FD2">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1EDA9" w14:textId="108DB099" w:rsidR="00287FD2" w:rsidRPr="0015789C" w:rsidRDefault="00287FD2" w:rsidP="00287FD2">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台灣醫療資源分布不均，都會區是「診所一條街」，偏鄉則是醫師難求。依中華民國醫師公會全國聯合會資料顯示，</w:t>
            </w:r>
            <w:r w:rsidRPr="0015789C">
              <w:rPr>
                <w:rFonts w:ascii="Times New Roman" w:eastAsia="標楷體" w:hAnsi="Times New Roman" w:cs="Times New Roman"/>
                <w:bCs/>
                <w:kern w:val="3"/>
                <w:lang w:eastAsia="zh-TW"/>
              </w:rPr>
              <w:t>2020</w:t>
            </w:r>
            <w:r w:rsidRPr="0015789C">
              <w:rPr>
                <w:rFonts w:ascii="Times New Roman" w:eastAsia="標楷體" w:hAnsi="Times New Roman" w:cs="Times New Roman"/>
                <w:bCs/>
                <w:kern w:val="3"/>
                <w:lang w:eastAsia="zh-TW"/>
              </w:rPr>
              <w:t>年全台醫病比最低的</w:t>
            </w:r>
            <w:r w:rsidRPr="0015789C">
              <w:rPr>
                <w:rFonts w:ascii="Times New Roman" w:eastAsia="標楷體" w:hAnsi="Times New Roman" w:cs="Times New Roman"/>
                <w:bCs/>
                <w:kern w:val="3"/>
                <w:lang w:eastAsia="zh-TW"/>
              </w:rPr>
              <w:t>10</w:t>
            </w:r>
            <w:r w:rsidRPr="0015789C">
              <w:rPr>
                <w:rFonts w:ascii="Times New Roman" w:eastAsia="標楷體" w:hAnsi="Times New Roman" w:cs="Times New Roman"/>
                <w:bCs/>
                <w:kern w:val="3"/>
                <w:lang w:eastAsia="zh-TW"/>
              </w:rPr>
              <w:t>個地區，其中新竹縣就占了</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個（橫山鄉，每萬人口醫師數</w:t>
            </w:r>
            <w:r w:rsidRPr="0015789C">
              <w:rPr>
                <w:rFonts w:ascii="Times New Roman" w:eastAsia="標楷體" w:hAnsi="Times New Roman" w:cs="Times New Roman"/>
                <w:bCs/>
                <w:kern w:val="3"/>
                <w:lang w:eastAsia="zh-TW"/>
              </w:rPr>
              <w:t>0.8</w:t>
            </w:r>
            <w:r w:rsidRPr="0015789C">
              <w:rPr>
                <w:rFonts w:ascii="Times New Roman" w:eastAsia="標楷體" w:hAnsi="Times New Roman" w:cs="Times New Roman"/>
                <w:bCs/>
                <w:kern w:val="3"/>
                <w:lang w:eastAsia="zh-TW"/>
              </w:rPr>
              <w:t>；芎林鄉，每萬人口醫師數</w:t>
            </w:r>
            <w:r w:rsidRPr="0015789C">
              <w:rPr>
                <w:rFonts w:ascii="Times New Roman" w:eastAsia="標楷體" w:hAnsi="Times New Roman" w:cs="Times New Roman"/>
                <w:bCs/>
                <w:kern w:val="3"/>
                <w:lang w:eastAsia="zh-TW"/>
              </w:rPr>
              <w:t>1.0</w:t>
            </w:r>
            <w:r w:rsidRPr="0015789C">
              <w:rPr>
                <w:rFonts w:ascii="Times New Roman" w:eastAsia="標楷體" w:hAnsi="Times New Roman" w:cs="Times New Roman"/>
                <w:bCs/>
                <w:kern w:val="3"/>
                <w:lang w:eastAsia="zh-TW"/>
              </w:rPr>
              <w:t>；寶山鄉，每萬人口醫師數</w:t>
            </w:r>
            <w:r w:rsidRPr="0015789C">
              <w:rPr>
                <w:rFonts w:ascii="Times New Roman" w:eastAsia="標楷體" w:hAnsi="Times New Roman" w:cs="Times New Roman"/>
                <w:bCs/>
                <w:kern w:val="3"/>
                <w:lang w:eastAsia="zh-TW"/>
              </w:rPr>
              <w:t>1.4</w:t>
            </w:r>
            <w:r w:rsidRPr="0015789C">
              <w:rPr>
                <w:rFonts w:ascii="Times New Roman" w:eastAsia="標楷體" w:hAnsi="Times New Roman" w:cs="Times New Roman"/>
                <w:bCs/>
                <w:kern w:val="3"/>
                <w:lang w:eastAsia="zh-TW"/>
              </w:rPr>
              <w:t>），偏鄉面臨醫師流失現象、國內醫療資源分布不均的情況相當嚴重。再者，現代醫療已高度分工化與專業化，醫療院所裡，除了醫護，還有其他醫事人員，例如醫檢師、放射師、營養師、心理師、物理治療師、職能治療師、呼吸治療師、社工師等，加上專科護理師（內科、外科、婦產科、兒科、麻醉科、精神科）。偏鄉醫院樣樣都缺。爰此，請衛生福利部針對上述問題，向立法院社會福利及衛生環境委員會提出說明及檢討改進方案之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744E3" w14:textId="5E22ED2F" w:rsidR="00287FD2" w:rsidRPr="0015789C" w:rsidDel="00E377C1" w:rsidRDefault="005E23B4" w:rsidP="005E23B4">
            <w:pPr>
              <w:spacing w:line="360" w:lineRule="exact"/>
              <w:jc w:val="both"/>
              <w:rPr>
                <w:rFonts w:eastAsia="標楷體"/>
                <w:shd w:val="clear" w:color="auto" w:fill="FFFFFF" w:themeFill="background1"/>
              </w:rPr>
            </w:pPr>
            <w:r w:rsidRPr="0015789C">
              <w:rPr>
                <w:rFonts w:eastAsia="標楷體"/>
              </w:rPr>
              <w:t>本案將儘速函送書面報告予立法院，並副知社會福利及衛生環境委員會。</w:t>
            </w:r>
          </w:p>
        </w:tc>
      </w:tr>
      <w:tr w:rsidR="0015789C" w:rsidRPr="0015789C" w:rsidDel="00E377C1" w14:paraId="1D7CD616"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BFE5F" w14:textId="77777777" w:rsidR="00287FD2" w:rsidRPr="0015789C" w:rsidRDefault="00287FD2" w:rsidP="00287FD2">
            <w:pPr>
              <w:spacing w:line="360" w:lineRule="exact"/>
              <w:jc w:val="center"/>
              <w:rPr>
                <w:rFonts w:ascii="標楷體" w:eastAsia="標楷體" w:hAnsi="標楷體"/>
                <w:bCs/>
              </w:rPr>
            </w:pPr>
            <w:r w:rsidRPr="0015789C">
              <w:rPr>
                <w:rFonts w:ascii="標楷體" w:eastAsia="標楷體" w:hAnsi="標楷體"/>
                <w:bCs/>
              </w:rPr>
              <w:t>（十）</w:t>
            </w:r>
          </w:p>
          <w:p w14:paraId="659085C9" w14:textId="0F704924" w:rsidR="00287FD2" w:rsidRPr="0015789C" w:rsidRDefault="00287FD2" w:rsidP="00287FD2">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965BB" w14:textId="20BF6A13" w:rsidR="00287FD2" w:rsidRPr="0015789C" w:rsidRDefault="00287FD2" w:rsidP="00287FD2">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監察院調查指出，雲林縣為國內</w:t>
            </w:r>
            <w:r w:rsidRPr="0015789C">
              <w:rPr>
                <w:rFonts w:ascii="Times New Roman" w:eastAsia="標楷體" w:hAnsi="Times New Roman" w:cs="Times New Roman"/>
                <w:bCs/>
                <w:kern w:val="3"/>
                <w:lang w:eastAsia="zh-TW"/>
              </w:rPr>
              <w:t>65</w:t>
            </w:r>
            <w:r w:rsidRPr="0015789C">
              <w:rPr>
                <w:rFonts w:ascii="Times New Roman" w:eastAsia="標楷體" w:hAnsi="Times New Roman" w:cs="Times New Roman"/>
                <w:bCs/>
                <w:kern w:val="3"/>
                <w:lang w:eastAsia="zh-TW"/>
              </w:rPr>
              <w:t>歲以上老年人口占比第二高之縣市，</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年底達</w:t>
            </w:r>
            <w:r w:rsidRPr="0015789C">
              <w:rPr>
                <w:rFonts w:ascii="Times New Roman" w:eastAsia="標楷體" w:hAnsi="Times New Roman" w:cs="Times New Roman"/>
                <w:bCs/>
                <w:kern w:val="3"/>
                <w:lang w:eastAsia="zh-TW"/>
              </w:rPr>
              <w:t>19.10%</w:t>
            </w:r>
            <w:r w:rsidRPr="0015789C">
              <w:rPr>
                <w:rFonts w:ascii="Times New Roman" w:eastAsia="標楷體" w:hAnsi="Times New Roman" w:cs="Times New Roman"/>
                <w:bCs/>
                <w:kern w:val="3"/>
                <w:lang w:eastAsia="zh-TW"/>
              </w:rPr>
              <w:t>，僅低於嘉義縣；死亡率為每十萬人口</w:t>
            </w:r>
            <w:r w:rsidRPr="0015789C">
              <w:rPr>
                <w:rFonts w:ascii="Times New Roman" w:eastAsia="標楷體" w:hAnsi="Times New Roman" w:cs="Times New Roman"/>
                <w:bCs/>
                <w:kern w:val="3"/>
                <w:lang w:eastAsia="zh-TW"/>
              </w:rPr>
              <w:t>1,041.0</w:t>
            </w:r>
            <w:r w:rsidRPr="0015789C">
              <w:rPr>
                <w:rFonts w:ascii="Times New Roman" w:eastAsia="標楷體" w:hAnsi="Times New Roman" w:cs="Times New Roman"/>
                <w:bCs/>
                <w:kern w:val="3"/>
                <w:lang w:eastAsia="zh-TW"/>
              </w:rPr>
              <w:t>人，僅低於嘉義縣及臺東縣。每萬人口執業醫師數為</w:t>
            </w:r>
            <w:r w:rsidRPr="0015789C">
              <w:rPr>
                <w:rFonts w:ascii="Times New Roman" w:eastAsia="標楷體" w:hAnsi="Times New Roman" w:cs="Times New Roman"/>
                <w:bCs/>
                <w:kern w:val="3"/>
                <w:lang w:eastAsia="zh-TW"/>
              </w:rPr>
              <w:t>18.1</w:t>
            </w:r>
            <w:r w:rsidRPr="0015789C">
              <w:rPr>
                <w:rFonts w:ascii="Times New Roman" w:eastAsia="標楷體" w:hAnsi="Times New Roman" w:cs="Times New Roman"/>
                <w:bCs/>
                <w:kern w:val="3"/>
                <w:lang w:eastAsia="zh-TW"/>
              </w:rPr>
              <w:t>人，全國為</w:t>
            </w:r>
            <w:r w:rsidRPr="0015789C">
              <w:rPr>
                <w:rFonts w:ascii="Times New Roman" w:eastAsia="標楷體" w:hAnsi="Times New Roman" w:cs="Times New Roman"/>
                <w:bCs/>
                <w:kern w:val="3"/>
                <w:lang w:eastAsia="zh-TW"/>
              </w:rPr>
              <w:t>30.4</w:t>
            </w:r>
            <w:r w:rsidRPr="0015789C">
              <w:rPr>
                <w:rFonts w:ascii="Times New Roman" w:eastAsia="標楷體" w:hAnsi="Times New Roman" w:cs="Times New Roman"/>
                <w:bCs/>
                <w:kern w:val="3"/>
                <w:lang w:eastAsia="zh-TW"/>
              </w:rPr>
              <w:t>人；醫院專科醫師專任人</w:t>
            </w:r>
            <w:r w:rsidRPr="0015789C">
              <w:rPr>
                <w:rFonts w:ascii="Times New Roman" w:eastAsia="標楷體" w:hAnsi="Times New Roman" w:cs="Times New Roman"/>
                <w:bCs/>
                <w:kern w:val="3"/>
                <w:lang w:eastAsia="zh-TW"/>
              </w:rPr>
              <w:lastRenderedPageBreak/>
              <w:t>數比率為</w:t>
            </w:r>
            <w:r w:rsidRPr="0015789C">
              <w:rPr>
                <w:rFonts w:ascii="Times New Roman" w:eastAsia="標楷體" w:hAnsi="Times New Roman" w:cs="Times New Roman"/>
                <w:bCs/>
                <w:kern w:val="3"/>
                <w:lang w:eastAsia="zh-TW"/>
              </w:rPr>
              <w:t>53.8%</w:t>
            </w:r>
            <w:r w:rsidRPr="0015789C">
              <w:rPr>
                <w:rFonts w:ascii="Times New Roman" w:eastAsia="標楷體" w:hAnsi="Times New Roman" w:cs="Times New Roman"/>
                <w:bCs/>
                <w:kern w:val="3"/>
                <w:lang w:eastAsia="zh-TW"/>
              </w:rPr>
              <w:t>，全國為</w:t>
            </w:r>
            <w:r w:rsidRPr="0015789C">
              <w:rPr>
                <w:rFonts w:ascii="Times New Roman" w:eastAsia="標楷體" w:hAnsi="Times New Roman" w:cs="Times New Roman"/>
                <w:bCs/>
                <w:kern w:val="3"/>
                <w:lang w:eastAsia="zh-TW"/>
              </w:rPr>
              <w:t>70.0%</w:t>
            </w:r>
            <w:r w:rsidRPr="0015789C">
              <w:rPr>
                <w:rFonts w:ascii="Times New Roman" w:eastAsia="標楷體" w:hAnsi="Times New Roman" w:cs="Times New Roman"/>
                <w:bCs/>
                <w:kern w:val="3"/>
                <w:lang w:eastAsia="zh-TW"/>
              </w:rPr>
              <w:t>；平均每萬人口醫院病床數為</w:t>
            </w:r>
            <w:r w:rsidRPr="0015789C">
              <w:rPr>
                <w:rFonts w:ascii="Times New Roman" w:eastAsia="標楷體" w:hAnsi="Times New Roman" w:cs="Times New Roman"/>
                <w:bCs/>
                <w:kern w:val="3"/>
                <w:lang w:eastAsia="zh-TW"/>
              </w:rPr>
              <w:t>47.1</w:t>
            </w:r>
            <w:r w:rsidRPr="0015789C">
              <w:rPr>
                <w:rFonts w:ascii="Times New Roman" w:eastAsia="標楷體" w:hAnsi="Times New Roman" w:cs="Times New Roman"/>
                <w:bCs/>
                <w:kern w:val="3"/>
                <w:lang w:eastAsia="zh-TW"/>
              </w:rPr>
              <w:t>床，全國為</w:t>
            </w:r>
            <w:r w:rsidRPr="0015789C">
              <w:rPr>
                <w:rFonts w:ascii="Times New Roman" w:eastAsia="標楷體" w:hAnsi="Times New Roman" w:cs="Times New Roman"/>
                <w:bCs/>
                <w:kern w:val="3"/>
                <w:lang w:eastAsia="zh-TW"/>
              </w:rPr>
              <w:t>57.3</w:t>
            </w:r>
            <w:r w:rsidRPr="0015789C">
              <w:rPr>
                <w:rFonts w:ascii="Times New Roman" w:eastAsia="標楷體" w:hAnsi="Times New Roman" w:cs="Times New Roman"/>
                <w:bCs/>
                <w:kern w:val="3"/>
                <w:lang w:eastAsia="zh-TW"/>
              </w:rPr>
              <w:t>床；每萬人口一般病床數為</w:t>
            </w:r>
            <w:r w:rsidRPr="0015789C">
              <w:rPr>
                <w:rFonts w:ascii="Times New Roman" w:eastAsia="標楷體" w:hAnsi="Times New Roman" w:cs="Times New Roman"/>
                <w:bCs/>
                <w:kern w:val="3"/>
                <w:lang w:eastAsia="zh-TW"/>
              </w:rPr>
              <w:t>32.3</w:t>
            </w:r>
            <w:r w:rsidRPr="0015789C">
              <w:rPr>
                <w:rFonts w:ascii="Times New Roman" w:eastAsia="標楷體" w:hAnsi="Times New Roman" w:cs="Times New Roman"/>
                <w:bCs/>
                <w:kern w:val="3"/>
                <w:lang w:eastAsia="zh-TW"/>
              </w:rPr>
              <w:t>床，全國為</w:t>
            </w:r>
            <w:r w:rsidRPr="0015789C">
              <w:rPr>
                <w:rFonts w:ascii="Times New Roman" w:eastAsia="標楷體" w:hAnsi="Times New Roman" w:cs="Times New Roman"/>
                <w:bCs/>
                <w:kern w:val="3"/>
                <w:lang w:eastAsia="zh-TW"/>
              </w:rPr>
              <w:t>41.7</w:t>
            </w:r>
            <w:r w:rsidRPr="0015789C">
              <w:rPr>
                <w:rFonts w:ascii="Times New Roman" w:eastAsia="標楷體" w:hAnsi="Times New Roman" w:cs="Times New Roman"/>
                <w:bCs/>
                <w:kern w:val="3"/>
                <w:lang w:eastAsia="zh-TW"/>
              </w:rPr>
              <w:t>床，前述各項指標均顯示雲林縣醫事人員數及醫療機構床位數與全國其他縣市相較，均屬偏低，且統計平均值不能如實反映偏鄉地區醫療實作現場。雲林縣雖有台大雲林分院斗六及虎尾兩院區，提供民眾急重症及腫瘤醫學等近千床規模之醫療照護，在加上當地衛生所及基層醫療院所提供社區醫療。但</w:t>
            </w:r>
            <w:r w:rsidRPr="0015789C">
              <w:rPr>
                <w:rFonts w:ascii="Times New Roman" w:eastAsia="標楷體" w:hAnsi="Times New Roman" w:cs="Times New Roman"/>
                <w:bCs/>
                <w:kern w:val="3"/>
                <w:lang w:eastAsia="zh-TW"/>
              </w:rPr>
              <w:t>20</w:t>
            </w:r>
            <w:r w:rsidRPr="0015789C">
              <w:rPr>
                <w:rFonts w:ascii="Times New Roman" w:eastAsia="標楷體" w:hAnsi="Times New Roman" w:cs="Times New Roman"/>
                <w:bCs/>
                <w:kern w:val="3"/>
                <w:lang w:eastAsia="zh-TW"/>
              </w:rPr>
              <w:t>個鄉鎮中有</w:t>
            </w:r>
            <w:r w:rsidRPr="0015789C">
              <w:rPr>
                <w:rFonts w:ascii="Times New Roman" w:eastAsia="標楷體" w:hAnsi="Times New Roman" w:cs="Times New Roman"/>
                <w:bCs/>
                <w:kern w:val="3"/>
                <w:lang w:eastAsia="zh-TW"/>
              </w:rPr>
              <w:t>14</w:t>
            </w:r>
            <w:r w:rsidRPr="0015789C">
              <w:rPr>
                <w:rFonts w:ascii="Times New Roman" w:eastAsia="標楷體" w:hAnsi="Times New Roman" w:cs="Times New Roman"/>
                <w:bCs/>
                <w:kern w:val="3"/>
                <w:lang w:eastAsia="zh-TW"/>
              </w:rPr>
              <w:t>個為全民健保醫療資源不足地區，民眾所需特定專科別醫療照護服務極其有限，應強化資源不足地區改善方案，以醫師移動、病人不動之方式，因地制宜與各地醫師公會討論如何輸送需求較高之專科醫療服務至雲林縣醫療資源不足地區，以縮小城鄉差距，落實健康平權。另外，</w:t>
            </w:r>
            <w:r w:rsidRPr="0015789C">
              <w:rPr>
                <w:rFonts w:ascii="Times New Roman" w:eastAsia="標楷體" w:hAnsi="Times New Roman" w:cs="Times New Roman"/>
                <w:bCs/>
                <w:kern w:val="3"/>
                <w:lang w:eastAsia="zh-TW"/>
              </w:rPr>
              <w:t>WHO</w:t>
            </w:r>
            <w:r w:rsidRPr="0015789C">
              <w:rPr>
                <w:rFonts w:ascii="Times New Roman" w:eastAsia="標楷體" w:hAnsi="Times New Roman" w:cs="Times New Roman"/>
                <w:bCs/>
                <w:kern w:val="3"/>
                <w:lang w:eastAsia="zh-TW"/>
              </w:rPr>
              <w:t>強調基層醫療的強化，可提供社區民眾更周全的全人醫療照顧，更是國家重要努力工作。爰此，衛生福利部應檢視醫療不平等問題之改善策略，特別是強調各級醫療院所功能的發揮及合作，並於</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09E7D" w14:textId="11A3E7D3" w:rsidR="00287FD2" w:rsidRPr="0015789C" w:rsidDel="00E377C1" w:rsidRDefault="005E23B4" w:rsidP="005E23B4">
            <w:pPr>
              <w:spacing w:line="360" w:lineRule="exact"/>
              <w:jc w:val="both"/>
              <w:textAlignment w:val="auto"/>
              <w:rPr>
                <w:rFonts w:eastAsia="標楷體"/>
                <w:shd w:val="clear" w:color="auto" w:fill="FFFFFF" w:themeFill="background1"/>
              </w:rPr>
            </w:pPr>
            <w:r w:rsidRPr="0015789C">
              <w:rPr>
                <w:rFonts w:eastAsia="標楷體"/>
              </w:rPr>
              <w:lastRenderedPageBreak/>
              <w:t>本案將依限函送書面報告予立法院，並副知社會福利及衛生環境委員會。</w:t>
            </w:r>
          </w:p>
        </w:tc>
      </w:tr>
      <w:tr w:rsidR="0015789C" w:rsidRPr="0015789C" w:rsidDel="00E377C1" w14:paraId="69E9DF1E" w14:textId="77777777" w:rsidTr="003649E7">
        <w:trPr>
          <w:trHeight w:val="429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A16BC" w14:textId="77777777" w:rsidR="00287FD2" w:rsidRPr="0015789C" w:rsidRDefault="00287FD2" w:rsidP="00287FD2">
            <w:pPr>
              <w:spacing w:line="360" w:lineRule="exact"/>
              <w:jc w:val="center"/>
              <w:rPr>
                <w:rFonts w:ascii="標楷體" w:eastAsia="標楷體" w:hAnsi="標楷體"/>
                <w:bCs/>
              </w:rPr>
            </w:pPr>
            <w:r w:rsidRPr="0015789C">
              <w:rPr>
                <w:rFonts w:ascii="標楷體" w:eastAsia="標楷體" w:hAnsi="標楷體"/>
                <w:bCs/>
              </w:rPr>
              <w:t>（十一）</w:t>
            </w:r>
          </w:p>
          <w:p w14:paraId="5A04D18F" w14:textId="61B2959C" w:rsidR="00287FD2" w:rsidRPr="0015789C" w:rsidRDefault="00287FD2" w:rsidP="00287FD2">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E83D42" w14:textId="6EAC7E02" w:rsidR="00287FD2" w:rsidRPr="0015789C" w:rsidRDefault="00287FD2" w:rsidP="00287FD2">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為辦理強化緊急醫療資源不足地區全時或特殊時段之緊急醫療服務，衛生福利部自</w:t>
            </w:r>
            <w:r w:rsidRPr="0015789C">
              <w:rPr>
                <w:rFonts w:ascii="Times New Roman" w:eastAsia="標楷體" w:hAnsi="Times New Roman" w:cs="Times New Roman"/>
                <w:bCs/>
                <w:kern w:val="3"/>
                <w:lang w:eastAsia="zh-TW"/>
              </w:rPr>
              <w:t>95</w:t>
            </w:r>
            <w:r w:rsidRPr="0015789C">
              <w:rPr>
                <w:rFonts w:ascii="Times New Roman" w:eastAsia="標楷體" w:hAnsi="Times New Roman" w:cs="Times New Roman"/>
                <w:bCs/>
                <w:kern w:val="3"/>
                <w:lang w:eastAsia="zh-TW"/>
              </w:rPr>
              <w:t>年度起開辦緊急醫療及相關緊急應變等醫療資源不足地區之服務提升計畫，係採設立「夜間及假日救護站」、「觀光地區急診醫療站」及「提升緊急醫療資源不足地區醫院急診能力」</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種模式，</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年度預算案原預計補助</w:t>
            </w:r>
            <w:r w:rsidRPr="0015789C">
              <w:rPr>
                <w:rFonts w:ascii="Times New Roman" w:eastAsia="標楷體" w:hAnsi="Times New Roman" w:cs="Times New Roman"/>
                <w:bCs/>
                <w:kern w:val="3"/>
                <w:lang w:eastAsia="zh-TW"/>
              </w:rPr>
              <w:t>26</w:t>
            </w:r>
            <w:r w:rsidRPr="0015789C">
              <w:rPr>
                <w:rFonts w:ascii="Times New Roman" w:eastAsia="標楷體" w:hAnsi="Times New Roman" w:cs="Times New Roman"/>
                <w:bCs/>
                <w:kern w:val="3"/>
                <w:lang w:eastAsia="zh-TW"/>
              </w:rPr>
              <w:t>處辦理，截至</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9</w:t>
            </w:r>
            <w:r w:rsidRPr="0015789C">
              <w:rPr>
                <w:rFonts w:ascii="Times New Roman" w:eastAsia="標楷體" w:hAnsi="Times New Roman" w:cs="Times New Roman"/>
                <w:bCs/>
                <w:kern w:val="3"/>
                <w:lang w:eastAsia="zh-TW"/>
              </w:rPr>
              <w:t>月底止實際僅補助</w:t>
            </w:r>
            <w:r w:rsidRPr="0015789C">
              <w:rPr>
                <w:rFonts w:ascii="Times New Roman" w:eastAsia="標楷體" w:hAnsi="Times New Roman" w:cs="Times New Roman"/>
                <w:bCs/>
                <w:kern w:val="3"/>
                <w:lang w:eastAsia="zh-TW"/>
              </w:rPr>
              <w:t>20</w:t>
            </w:r>
            <w:r w:rsidRPr="0015789C">
              <w:rPr>
                <w:rFonts w:ascii="Times New Roman" w:eastAsia="標楷體" w:hAnsi="Times New Roman" w:cs="Times New Roman"/>
                <w:bCs/>
                <w:kern w:val="3"/>
                <w:lang w:eastAsia="zh-TW"/>
              </w:rPr>
              <w:t>處，較預計減少</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處，請衛生福利部向立法院社會福利及衛生環境委員會提出如何就醫療資源不足地區，因地制宜依當地實際狀況研擬可行方案加強辦理之書面報告。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2CC71" w14:textId="0B962106" w:rsidR="00287FD2" w:rsidRPr="0015789C" w:rsidRDefault="002711D7" w:rsidP="002711D7">
            <w:pPr>
              <w:spacing w:line="360" w:lineRule="exact"/>
              <w:jc w:val="both"/>
              <w:textAlignment w:val="auto"/>
              <w:rPr>
                <w:rFonts w:eastAsia="標楷體"/>
                <w:shd w:val="clear" w:color="auto" w:fill="FFFFFF" w:themeFill="background1"/>
              </w:rPr>
            </w:pPr>
            <w:r w:rsidRPr="0015789C">
              <w:rPr>
                <w:rFonts w:eastAsia="標楷體"/>
              </w:rPr>
              <w:t>本案將儘速函送書面報告予立法院，並副知社會福利及衛生環境委員會。</w:t>
            </w:r>
          </w:p>
        </w:tc>
      </w:tr>
      <w:tr w:rsidR="0015789C" w:rsidRPr="0015789C" w:rsidDel="00E377C1" w14:paraId="411633D6" w14:textId="77777777" w:rsidTr="00B46D4A">
        <w:trPr>
          <w:trHeight w:val="64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F21758"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t>（十二）</w:t>
            </w:r>
          </w:p>
          <w:p w14:paraId="155463F1" w14:textId="1B226FF8"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AE060" w14:textId="553C9CE7"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口腔癌好發於台灣中壯年男性，為男性十大癌症排名第四，過去</w:t>
            </w:r>
            <w:r w:rsidRPr="0015789C">
              <w:rPr>
                <w:rFonts w:ascii="Times New Roman" w:eastAsia="標楷體" w:hAnsi="Times New Roman" w:cs="Times New Roman"/>
                <w:bCs/>
                <w:kern w:val="3"/>
                <w:lang w:eastAsia="zh-TW"/>
              </w:rPr>
              <w:t>40</w:t>
            </w:r>
            <w:r w:rsidRPr="0015789C">
              <w:rPr>
                <w:rFonts w:ascii="Times New Roman" w:eastAsia="標楷體" w:hAnsi="Times New Roman" w:cs="Times New Roman"/>
                <w:bCs/>
                <w:kern w:val="3"/>
                <w:lang w:eastAsia="zh-TW"/>
              </w:rPr>
              <w:t>年來，發生率持續上升，</w:t>
            </w:r>
            <w:r w:rsidRPr="0015789C">
              <w:rPr>
                <w:rFonts w:ascii="Times New Roman" w:eastAsia="標楷體" w:hAnsi="Times New Roman" w:cs="Times New Roman"/>
                <w:bCs/>
                <w:kern w:val="3"/>
                <w:lang w:eastAsia="zh-TW"/>
              </w:rPr>
              <w:lastRenderedPageBreak/>
              <w:t>目前已高居世界第一。在台灣，每年約增加</w:t>
            </w:r>
            <w:r w:rsidRPr="0015789C">
              <w:rPr>
                <w:rFonts w:ascii="Times New Roman" w:eastAsia="標楷體" w:hAnsi="Times New Roman" w:cs="Times New Roman"/>
                <w:bCs/>
                <w:kern w:val="3"/>
                <w:lang w:eastAsia="zh-TW"/>
              </w:rPr>
              <w:t>8,000</w:t>
            </w:r>
            <w:r w:rsidRPr="0015789C">
              <w:rPr>
                <w:rFonts w:ascii="Times New Roman" w:eastAsia="標楷體" w:hAnsi="Times New Roman" w:cs="Times New Roman"/>
                <w:bCs/>
                <w:kern w:val="3"/>
                <w:lang w:eastAsia="zh-TW"/>
              </w:rPr>
              <w:t>位口腔癌病友，每一位病友在治療後都需要復健服務，但是並非每位病友都有機會復健，原因在於協助病友可進行復健的醫療院所不多，許多病友有復健需求，卻苦無可供復健之場所，許多口腔癌病友，因為苦無復健之場所，遂只能回歸醫院門診，定期追蹤，致使健保資源無法有效發揮，另因要照顧病友，家屬可能要一人來照顧，最後病友就業不易。再者，為落實身心障礙者權利公約精神，增加就醫的便利性及可及性，建立更友善的就醫環境，有關就醫無礙計畫之成效，有加強空間。爰此，建請衛生福利部積極辦理口腔癌症病患治療後之復健試辦計畫，以提供個案復健照護服務。</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EBC30" w14:textId="12E6DD93" w:rsidR="00B46D4A" w:rsidRPr="0015789C" w:rsidRDefault="00B46D4A" w:rsidP="00B46D4A">
            <w:pPr>
              <w:spacing w:line="360" w:lineRule="exact"/>
              <w:jc w:val="both"/>
              <w:textAlignment w:val="auto"/>
              <w:rPr>
                <w:rFonts w:eastAsia="標楷體"/>
              </w:rPr>
            </w:pPr>
            <w:r w:rsidRPr="0015789C">
              <w:rPr>
                <w:rFonts w:eastAsia="標楷體"/>
                <w:shd w:val="clear" w:color="auto" w:fill="FFFFFF" w:themeFill="background1"/>
              </w:rPr>
              <w:lastRenderedPageBreak/>
              <w:t>本部辦理「口腔癌個案個人化復健模式發展試辦計畫」，擇臺北醫學大學</w:t>
            </w:r>
            <w:r w:rsidRPr="0015789C">
              <w:rPr>
                <w:rFonts w:eastAsia="標楷體"/>
                <w:shd w:val="clear" w:color="auto" w:fill="FFFFFF" w:themeFill="background1"/>
              </w:rPr>
              <w:lastRenderedPageBreak/>
              <w:t>附設醫院及柳營奇美醫院進行試辦，預計收案人數</w:t>
            </w:r>
            <w:r w:rsidRPr="0015789C">
              <w:rPr>
                <w:rFonts w:eastAsia="標楷體"/>
                <w:shd w:val="clear" w:color="auto" w:fill="FFFFFF" w:themeFill="background1"/>
              </w:rPr>
              <w:t>80</w:t>
            </w:r>
            <w:r w:rsidRPr="0015789C">
              <w:rPr>
                <w:rFonts w:eastAsia="標楷體"/>
                <w:shd w:val="clear" w:color="auto" w:fill="FFFFFF" w:themeFill="background1"/>
              </w:rPr>
              <w:t>人。建立口腔癌個案個人化社區復健模式，結合口腔機能復健及營養指導之延續照護，期提升口腔癌完治率</w:t>
            </w:r>
            <w:r w:rsidR="002C7354">
              <w:rPr>
                <w:rFonts w:eastAsia="標楷體" w:hint="eastAsia"/>
                <w:shd w:val="clear" w:color="auto" w:fill="FFFFFF" w:themeFill="background1"/>
              </w:rPr>
              <w:t>，</w:t>
            </w:r>
            <w:r w:rsidRPr="0015789C">
              <w:rPr>
                <w:rFonts w:eastAsia="標楷體"/>
                <w:shd w:val="clear" w:color="auto" w:fill="FFFFFF" w:themeFill="background1"/>
              </w:rPr>
              <w:t>維持病人基本生活品質。</w:t>
            </w:r>
          </w:p>
        </w:tc>
      </w:tr>
      <w:tr w:rsidR="0015789C" w:rsidRPr="0015789C" w:rsidDel="00E377C1" w14:paraId="6FFBA146"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E20CB"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lastRenderedPageBreak/>
              <w:t>（十三）</w:t>
            </w:r>
          </w:p>
          <w:p w14:paraId="7E544746" w14:textId="132E3EF5"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F47D0" w14:textId="4C2E3448"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年度醫療發展基金「健康照護績效提升計畫」項下「服務費用」之「專業服務費」預算編列</w:t>
            </w:r>
            <w:r w:rsidRPr="0015789C">
              <w:rPr>
                <w:rFonts w:ascii="Times New Roman" w:eastAsia="標楷體" w:hAnsi="Times New Roman" w:cs="Times New Roman"/>
                <w:bCs/>
                <w:kern w:val="3"/>
                <w:lang w:eastAsia="zh-TW"/>
              </w:rPr>
              <w:t>9,070</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千元，其中「就醫無礙計畫」預算編列</w:t>
            </w:r>
            <w:r w:rsidRPr="0015789C">
              <w:rPr>
                <w:rFonts w:ascii="Times New Roman" w:eastAsia="標楷體" w:hAnsi="Times New Roman" w:cs="Times New Roman"/>
                <w:bCs/>
                <w:kern w:val="3"/>
                <w:lang w:eastAsia="zh-TW"/>
              </w:rPr>
              <w:t>2,436</w:t>
            </w:r>
            <w:r w:rsidRPr="0015789C">
              <w:rPr>
                <w:rFonts w:ascii="Times New Roman" w:eastAsia="標楷體" w:hAnsi="Times New Roman" w:cs="Times New Roman"/>
                <w:bCs/>
                <w:kern w:val="3"/>
                <w:lang w:eastAsia="zh-TW"/>
              </w:rPr>
              <w:t>萬元，惟無障礙就醫計畫相關內容，全國規劃獎勵方案、獎勵對象，尚有未明，衛生福利部應於</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個月內就推動全國醫療院所設置友善就醫環境規劃方向及預算分配內容，向立法院社會福利及衛生環境委員會提出書面報告。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93279" w14:textId="77777777" w:rsidR="00F31819" w:rsidRPr="0015789C" w:rsidRDefault="00F31819" w:rsidP="00810A35">
            <w:pPr>
              <w:pStyle w:val="af7"/>
              <w:numPr>
                <w:ilvl w:val="0"/>
                <w:numId w:val="78"/>
              </w:numPr>
              <w:spacing w:line="360" w:lineRule="exact"/>
              <w:jc w:val="both"/>
              <w:textAlignment w:val="auto"/>
              <w:rPr>
                <w:rFonts w:eastAsia="標楷體"/>
                <w:bCs/>
              </w:rPr>
            </w:pPr>
            <w:r w:rsidRPr="0015789C">
              <w:rPr>
                <w:rFonts w:eastAsia="標楷體" w:hint="eastAsia"/>
                <w:bCs/>
              </w:rPr>
              <w:t>本部業於</w:t>
            </w:r>
            <w:r w:rsidRPr="0015789C">
              <w:rPr>
                <w:rFonts w:eastAsia="標楷體" w:hint="eastAsia"/>
                <w:bCs/>
              </w:rPr>
              <w:t>112</w:t>
            </w:r>
            <w:r w:rsidRPr="0015789C">
              <w:rPr>
                <w:rFonts w:eastAsia="標楷體" w:hint="eastAsia"/>
                <w:bCs/>
              </w:rPr>
              <w:t>年</w:t>
            </w:r>
            <w:r w:rsidRPr="0015789C">
              <w:rPr>
                <w:rFonts w:eastAsia="標楷體" w:hint="eastAsia"/>
                <w:bCs/>
              </w:rPr>
              <w:t>7</w:t>
            </w:r>
            <w:r w:rsidRPr="0015789C">
              <w:rPr>
                <w:rFonts w:eastAsia="標楷體" w:hint="eastAsia"/>
                <w:bCs/>
              </w:rPr>
              <w:t>月</w:t>
            </w:r>
            <w:r w:rsidRPr="0015789C">
              <w:rPr>
                <w:rFonts w:eastAsia="標楷體" w:hint="eastAsia"/>
                <w:bCs/>
              </w:rPr>
              <w:t>5</w:t>
            </w:r>
            <w:r w:rsidRPr="0015789C">
              <w:rPr>
                <w:rFonts w:eastAsia="標楷體" w:hint="eastAsia"/>
                <w:bCs/>
              </w:rPr>
              <w:t>日公告醫療機構獎勵方案，鼓勵醫療院所設置友善通路與廁所、無障礙設施設備、多元無障礙溝通方式等，並規劃辦理就醫無礙標竿競賽，鼓勵院所提供優質環境或替代性方案，合理調整就醫環境。</w:t>
            </w:r>
          </w:p>
          <w:p w14:paraId="50B2A1F2" w14:textId="0E6D9F53" w:rsidR="00B46D4A" w:rsidRPr="0015789C" w:rsidDel="00E377C1" w:rsidRDefault="00B46D4A" w:rsidP="00810A35">
            <w:pPr>
              <w:pStyle w:val="af7"/>
              <w:numPr>
                <w:ilvl w:val="0"/>
                <w:numId w:val="78"/>
              </w:numPr>
              <w:spacing w:line="360" w:lineRule="exact"/>
              <w:jc w:val="both"/>
              <w:textAlignment w:val="auto"/>
              <w:rPr>
                <w:rFonts w:eastAsia="標楷體"/>
                <w:shd w:val="clear" w:color="auto" w:fill="FFFFFF" w:themeFill="background1"/>
              </w:rPr>
            </w:pPr>
            <w:r w:rsidRPr="0015789C">
              <w:rPr>
                <w:rFonts w:eastAsia="標楷體"/>
                <w:bCs/>
              </w:rPr>
              <w:t>本項決議於</w:t>
            </w:r>
            <w:r w:rsidRPr="0015789C">
              <w:rPr>
                <w:rFonts w:eastAsia="標楷體"/>
                <w:bCs/>
              </w:rPr>
              <w:t>112</w:t>
            </w:r>
            <w:r w:rsidRPr="0015789C">
              <w:rPr>
                <w:rFonts w:eastAsia="標楷體"/>
                <w:bCs/>
              </w:rPr>
              <w:t>年</w:t>
            </w:r>
            <w:r w:rsidRPr="0015789C">
              <w:rPr>
                <w:rFonts w:eastAsia="標楷體"/>
                <w:bCs/>
              </w:rPr>
              <w:t>8</w:t>
            </w:r>
            <w:r w:rsidRPr="0015789C">
              <w:rPr>
                <w:rFonts w:eastAsia="標楷體"/>
                <w:bCs/>
              </w:rPr>
              <w:t>月</w:t>
            </w:r>
            <w:r w:rsidRPr="0015789C">
              <w:rPr>
                <w:rFonts w:eastAsia="標楷體"/>
                <w:bCs/>
              </w:rPr>
              <w:t>8</w:t>
            </w:r>
            <w:r w:rsidRPr="0015789C">
              <w:rPr>
                <w:rFonts w:eastAsia="標楷體"/>
                <w:bCs/>
              </w:rPr>
              <w:t>日以衛部醫字第</w:t>
            </w:r>
            <w:r w:rsidRPr="0015789C">
              <w:rPr>
                <w:rFonts w:eastAsia="標楷體"/>
                <w:bCs/>
              </w:rPr>
              <w:t>1121666930</w:t>
            </w:r>
            <w:r w:rsidRPr="0015789C">
              <w:rPr>
                <w:rFonts w:eastAsia="標楷體"/>
                <w:bCs/>
              </w:rPr>
              <w:t>號函送書面報告予立法院，並副知社會福利及衛生環境委員會。</w:t>
            </w:r>
          </w:p>
        </w:tc>
      </w:tr>
      <w:tr w:rsidR="0015789C" w:rsidRPr="0015789C" w:rsidDel="00E377C1" w14:paraId="7265A70D"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14EDA"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t>（十四）</w:t>
            </w:r>
          </w:p>
          <w:p w14:paraId="6346F7CA" w14:textId="25986576"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CFEF0" w14:textId="3940BD6B"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依據現行「身心障礙者權益保障法」第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條規定，衛生主管機關負有身心障礙者之鑑定、保健醫療、醫療復健與輔具研發等相關權益之規劃、推動及監督等事項。同法第</w:t>
            </w:r>
            <w:r w:rsidRPr="0015789C">
              <w:rPr>
                <w:rFonts w:ascii="Times New Roman" w:eastAsia="標楷體" w:hAnsi="Times New Roman" w:cs="Times New Roman"/>
                <w:bCs/>
                <w:kern w:val="3"/>
                <w:lang w:eastAsia="zh-TW"/>
              </w:rPr>
              <w:t>21</w:t>
            </w:r>
            <w:r w:rsidRPr="0015789C">
              <w:rPr>
                <w:rFonts w:ascii="Times New Roman" w:eastAsia="標楷體" w:hAnsi="Times New Roman" w:cs="Times New Roman"/>
                <w:bCs/>
                <w:kern w:val="3"/>
                <w:lang w:eastAsia="zh-TW"/>
              </w:rPr>
              <w:t>條亦規範中央衛生主管機關應規劃整合醫療資源，提供身心障礙者健康維護及生育保健。據衛生福利部網站「醫院資訊公開專區」公告符合</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年度「醫療機構設置無障礙就醫環境獎勵計畫」之診所名單計</w:t>
            </w:r>
            <w:r w:rsidRPr="0015789C">
              <w:rPr>
                <w:rFonts w:ascii="Times New Roman" w:eastAsia="標楷體" w:hAnsi="Times New Roman" w:cs="Times New Roman"/>
                <w:bCs/>
                <w:kern w:val="3"/>
                <w:lang w:eastAsia="zh-TW"/>
              </w:rPr>
              <w:t>1,386</w:t>
            </w:r>
            <w:r w:rsidRPr="0015789C">
              <w:rPr>
                <w:rFonts w:ascii="Times New Roman" w:eastAsia="標楷體" w:hAnsi="Times New Roman" w:cs="Times New Roman"/>
                <w:bCs/>
                <w:kern w:val="3"/>
                <w:lang w:eastAsia="zh-TW"/>
              </w:rPr>
              <w:t>家，占全國總診所數之</w:t>
            </w:r>
            <w:r w:rsidRPr="0015789C">
              <w:rPr>
                <w:rFonts w:ascii="Times New Roman" w:eastAsia="標楷體" w:hAnsi="Times New Roman" w:cs="Times New Roman"/>
                <w:bCs/>
                <w:kern w:val="3"/>
                <w:lang w:eastAsia="zh-TW"/>
              </w:rPr>
              <w:t>6.1%</w:t>
            </w:r>
            <w:r w:rsidRPr="0015789C">
              <w:rPr>
                <w:rFonts w:ascii="Times New Roman" w:eastAsia="標楷體" w:hAnsi="Times New Roman" w:cs="Times New Roman"/>
                <w:bCs/>
                <w:kern w:val="3"/>
                <w:lang w:eastAsia="zh-TW"/>
              </w:rPr>
              <w:t>，其中臺北市、臺中市、高雄市、新竹縣、苗栗</w:t>
            </w:r>
            <w:r w:rsidRPr="0015789C">
              <w:rPr>
                <w:rFonts w:ascii="Times New Roman" w:eastAsia="標楷體" w:hAnsi="Times New Roman" w:cs="Times New Roman"/>
                <w:bCs/>
                <w:kern w:val="3"/>
                <w:lang w:eastAsia="zh-TW"/>
              </w:rPr>
              <w:lastRenderedPageBreak/>
              <w:t>縣、雲林縣、嘉義縣、屏東縣、臺東縣、金門縣、澎湖縣及連江縣共</w:t>
            </w:r>
            <w:r w:rsidRPr="0015789C">
              <w:rPr>
                <w:rFonts w:ascii="Times New Roman" w:eastAsia="標楷體" w:hAnsi="Times New Roman" w:cs="Times New Roman"/>
                <w:bCs/>
                <w:kern w:val="3"/>
                <w:lang w:eastAsia="zh-TW"/>
              </w:rPr>
              <w:t>12</w:t>
            </w:r>
            <w:r w:rsidRPr="0015789C">
              <w:rPr>
                <w:rFonts w:ascii="Times New Roman" w:eastAsia="標楷體" w:hAnsi="Times New Roman" w:cs="Times New Roman"/>
                <w:bCs/>
                <w:kern w:val="3"/>
                <w:lang w:eastAsia="zh-TW"/>
              </w:rPr>
              <w:t>個市縣符合獎勵計畫診所數占比低於全國平均值，離島</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市縣更居於排名末段，顯示各市縣參與就醫無礙獎勵計畫且核定獎勵診所比率仍有區域落差，衛生福利部作為中央主責機關應負起監督引導醫療院所優化就醫環境，以維護身心障礙者就醫權利。衛生福利部應於</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個月內就提升醫療機構設置友善就醫環境擬具相關書面報告送立法院社會福利及衛生環境委員會。</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A9563" w14:textId="2E1C586A" w:rsidR="00F31819" w:rsidRPr="0015789C" w:rsidRDefault="00F31819" w:rsidP="00810A35">
            <w:pPr>
              <w:pStyle w:val="af7"/>
              <w:numPr>
                <w:ilvl w:val="0"/>
                <w:numId w:val="79"/>
              </w:numPr>
              <w:spacing w:line="360" w:lineRule="exact"/>
              <w:jc w:val="both"/>
              <w:textAlignment w:val="auto"/>
              <w:rPr>
                <w:rFonts w:eastAsia="標楷體"/>
                <w:bCs/>
              </w:rPr>
            </w:pPr>
            <w:r w:rsidRPr="0015789C">
              <w:rPr>
                <w:rFonts w:eastAsia="標楷體" w:hint="eastAsia"/>
                <w:bCs/>
              </w:rPr>
              <w:lastRenderedPageBreak/>
              <w:t>本部已於</w:t>
            </w:r>
            <w:r w:rsidRPr="0015789C">
              <w:rPr>
                <w:rFonts w:eastAsia="標楷體" w:hint="eastAsia"/>
                <w:bCs/>
              </w:rPr>
              <w:t>112</w:t>
            </w:r>
            <w:r w:rsidRPr="0015789C">
              <w:rPr>
                <w:rFonts w:eastAsia="標楷體" w:hint="eastAsia"/>
                <w:bCs/>
              </w:rPr>
              <w:t>年</w:t>
            </w:r>
            <w:r w:rsidRPr="0015789C">
              <w:rPr>
                <w:rFonts w:eastAsia="標楷體" w:hint="eastAsia"/>
                <w:bCs/>
              </w:rPr>
              <w:t>7</w:t>
            </w:r>
            <w:r w:rsidRPr="0015789C">
              <w:rPr>
                <w:rFonts w:eastAsia="標楷體" w:hint="eastAsia"/>
                <w:bCs/>
              </w:rPr>
              <w:t>月</w:t>
            </w:r>
            <w:r w:rsidRPr="0015789C">
              <w:rPr>
                <w:rFonts w:eastAsia="標楷體" w:hint="eastAsia"/>
                <w:bCs/>
              </w:rPr>
              <w:t>5</w:t>
            </w:r>
            <w:r w:rsidRPr="0015789C">
              <w:rPr>
                <w:rFonts w:eastAsia="標楷體" w:hint="eastAsia"/>
                <w:bCs/>
              </w:rPr>
              <w:t>日公告醫療機構獎勵方案，鼓勵醫療院所設置友善通路與廁所、無障礙設施設備、多元無障礙溝通方式等，並</w:t>
            </w:r>
            <w:r w:rsidR="002C7354" w:rsidRPr="0015789C">
              <w:rPr>
                <w:rFonts w:eastAsia="標楷體" w:hint="eastAsia"/>
                <w:bCs/>
              </w:rPr>
              <w:t>規劃辦理</w:t>
            </w:r>
            <w:r w:rsidRPr="0015789C">
              <w:rPr>
                <w:rFonts w:eastAsia="標楷體" w:hint="eastAsia"/>
                <w:bCs/>
              </w:rPr>
              <w:t>就醫無礙標竿競賽，鼓勵院所提供優質環境或替代性方案，合理調整就醫環境，另委辦「就醫無礙管理中心」計畫，積極輔導醫療機構提供友善服務環境。</w:t>
            </w:r>
          </w:p>
          <w:p w14:paraId="05ED0F03" w14:textId="7F719F96" w:rsidR="00B46D4A" w:rsidRPr="0015789C" w:rsidDel="00E377C1" w:rsidRDefault="00B46D4A" w:rsidP="00810A35">
            <w:pPr>
              <w:pStyle w:val="af7"/>
              <w:numPr>
                <w:ilvl w:val="0"/>
                <w:numId w:val="79"/>
              </w:numPr>
              <w:spacing w:line="360" w:lineRule="exact"/>
              <w:jc w:val="both"/>
              <w:textAlignment w:val="auto"/>
              <w:rPr>
                <w:rFonts w:eastAsia="標楷體"/>
                <w:shd w:val="clear" w:color="auto" w:fill="FFFFFF" w:themeFill="background1"/>
              </w:rPr>
            </w:pPr>
            <w:r w:rsidRPr="0015789C">
              <w:rPr>
                <w:rFonts w:eastAsia="標楷體"/>
                <w:bCs/>
              </w:rPr>
              <w:lastRenderedPageBreak/>
              <w:t>本項決議於</w:t>
            </w:r>
            <w:r w:rsidRPr="0015789C">
              <w:rPr>
                <w:rFonts w:eastAsia="標楷體"/>
                <w:bCs/>
              </w:rPr>
              <w:t>112</w:t>
            </w:r>
            <w:r w:rsidRPr="0015789C">
              <w:rPr>
                <w:rFonts w:eastAsia="標楷體"/>
                <w:bCs/>
              </w:rPr>
              <w:t>年</w:t>
            </w:r>
            <w:r w:rsidRPr="0015789C">
              <w:rPr>
                <w:rFonts w:eastAsia="標楷體"/>
                <w:bCs/>
              </w:rPr>
              <w:t>8</w:t>
            </w:r>
            <w:r w:rsidRPr="0015789C">
              <w:rPr>
                <w:rFonts w:eastAsia="標楷體"/>
                <w:bCs/>
              </w:rPr>
              <w:t>月</w:t>
            </w:r>
            <w:r w:rsidRPr="0015789C">
              <w:rPr>
                <w:rFonts w:eastAsia="標楷體"/>
                <w:bCs/>
              </w:rPr>
              <w:t>8</w:t>
            </w:r>
            <w:r w:rsidRPr="0015789C">
              <w:rPr>
                <w:rFonts w:eastAsia="標楷體"/>
                <w:bCs/>
              </w:rPr>
              <w:t>日以衛部醫字第</w:t>
            </w:r>
            <w:r w:rsidRPr="0015789C">
              <w:rPr>
                <w:rFonts w:eastAsia="標楷體"/>
                <w:bCs/>
              </w:rPr>
              <w:t>1121666931</w:t>
            </w:r>
            <w:r w:rsidRPr="0015789C">
              <w:rPr>
                <w:rFonts w:eastAsia="標楷體"/>
                <w:bCs/>
              </w:rPr>
              <w:t>號函送書面報告予立法院，並副知社會福利及衛生環境委員會。</w:t>
            </w:r>
          </w:p>
        </w:tc>
      </w:tr>
      <w:tr w:rsidR="0015789C" w:rsidRPr="0015789C" w:rsidDel="00E377C1" w14:paraId="7AC377CD"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31FF5"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lastRenderedPageBreak/>
              <w:t>（十五）</w:t>
            </w:r>
          </w:p>
          <w:p w14:paraId="2AD01CF6" w14:textId="703209E1"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3CB02" w14:textId="4FD76A69"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年度醫療發展基金「健康照護績效提升計畫」項下「會費、捐助、補助、分攤、照護、救濟與交流活動費」中「捐助、補助與獎助」之「口腔健康品質提升計畫」預算編列</w:t>
            </w:r>
            <w:r w:rsidRPr="0015789C">
              <w:rPr>
                <w:rFonts w:ascii="Times New Roman" w:eastAsia="標楷體" w:hAnsi="Times New Roman" w:cs="Times New Roman"/>
                <w:bCs/>
                <w:kern w:val="3"/>
                <w:lang w:eastAsia="zh-TW"/>
              </w:rPr>
              <w:t>5,000</w:t>
            </w:r>
            <w:r w:rsidRPr="0015789C">
              <w:rPr>
                <w:rFonts w:ascii="Times New Roman" w:eastAsia="標楷體" w:hAnsi="Times New Roman" w:cs="Times New Roman"/>
                <w:bCs/>
                <w:kern w:val="3"/>
                <w:lang w:eastAsia="zh-TW"/>
              </w:rPr>
              <w:t>萬元，為加強照顧特殊需求者牙齒健康所需經費。有鑑於截至</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月底止，國內身心障礙者計有</w:t>
            </w:r>
            <w:r w:rsidRPr="0015789C">
              <w:rPr>
                <w:rFonts w:ascii="Times New Roman" w:eastAsia="標楷體" w:hAnsi="Times New Roman" w:cs="Times New Roman"/>
                <w:bCs/>
                <w:kern w:val="3"/>
                <w:lang w:eastAsia="zh-TW"/>
              </w:rPr>
              <w:t>119.6</w:t>
            </w:r>
            <w:r w:rsidRPr="0015789C">
              <w:rPr>
                <w:rFonts w:ascii="Times New Roman" w:eastAsia="標楷體" w:hAnsi="Times New Roman" w:cs="Times New Roman"/>
                <w:bCs/>
                <w:kern w:val="3"/>
                <w:lang w:eastAsia="zh-TW"/>
              </w:rPr>
              <w:t>萬人，占全國總人口數之</w:t>
            </w:r>
            <w:r w:rsidRPr="0015789C">
              <w:rPr>
                <w:rFonts w:ascii="Times New Roman" w:eastAsia="標楷體" w:hAnsi="Times New Roman" w:cs="Times New Roman"/>
                <w:bCs/>
                <w:kern w:val="3"/>
                <w:lang w:eastAsia="zh-TW"/>
              </w:rPr>
              <w:t>5.16%</w:t>
            </w:r>
            <w:r w:rsidRPr="0015789C">
              <w:rPr>
                <w:rFonts w:ascii="Times New Roman" w:eastAsia="標楷體" w:hAnsi="Times New Roman" w:cs="Times New Roman"/>
                <w:bCs/>
                <w:kern w:val="3"/>
                <w:lang w:eastAsia="zh-TW"/>
              </w:rPr>
              <w:t>，經衛生福利部統計需要定期就醫之身心障礙者約有</w:t>
            </w:r>
            <w:r w:rsidRPr="0015789C">
              <w:rPr>
                <w:rFonts w:ascii="Times New Roman" w:eastAsia="標楷體" w:hAnsi="Times New Roman" w:cs="Times New Roman"/>
                <w:bCs/>
                <w:kern w:val="3"/>
                <w:lang w:eastAsia="zh-TW"/>
              </w:rPr>
              <w:t>74.83%</w:t>
            </w:r>
            <w:r w:rsidRPr="0015789C">
              <w:rPr>
                <w:rFonts w:ascii="Times New Roman" w:eastAsia="標楷體" w:hAnsi="Times New Roman" w:cs="Times New Roman"/>
                <w:bCs/>
                <w:kern w:val="3"/>
                <w:lang w:eastAsia="zh-TW"/>
              </w:rPr>
              <w:t>，惟其中有就醫困難者，占全體身心障礙人數之</w:t>
            </w:r>
            <w:r w:rsidRPr="0015789C">
              <w:rPr>
                <w:rFonts w:ascii="Times New Roman" w:eastAsia="標楷體" w:hAnsi="Times New Roman" w:cs="Times New Roman"/>
                <w:bCs/>
                <w:kern w:val="3"/>
                <w:lang w:eastAsia="zh-TW"/>
              </w:rPr>
              <w:t>31.82%</w:t>
            </w:r>
            <w:r w:rsidRPr="0015789C">
              <w:rPr>
                <w:rFonts w:ascii="Times New Roman" w:eastAsia="標楷體" w:hAnsi="Times New Roman" w:cs="Times New Roman"/>
                <w:bCs/>
                <w:kern w:val="3"/>
                <w:lang w:eastAsia="zh-TW"/>
              </w:rPr>
              <w:t>。又</w:t>
            </w:r>
            <w:r w:rsidRPr="0015789C">
              <w:rPr>
                <w:rFonts w:ascii="Times New Roman" w:eastAsia="標楷體" w:hAnsi="Times New Roman" w:cs="Times New Roman"/>
                <w:bCs/>
                <w:kern w:val="3"/>
                <w:lang w:eastAsia="zh-TW"/>
              </w:rPr>
              <w:t>105</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107</w:t>
            </w:r>
            <w:r w:rsidRPr="0015789C">
              <w:rPr>
                <w:rFonts w:ascii="Times New Roman" w:eastAsia="標楷體" w:hAnsi="Times New Roman" w:cs="Times New Roman"/>
                <w:bCs/>
                <w:kern w:val="3"/>
                <w:lang w:eastAsia="zh-TW"/>
              </w:rPr>
              <w:t>年間，各身心障礙類別之健保牙科就醫率約為</w:t>
            </w:r>
            <w:r w:rsidRPr="0015789C">
              <w:rPr>
                <w:rFonts w:ascii="Times New Roman" w:eastAsia="標楷體" w:hAnsi="Times New Roman" w:cs="Times New Roman"/>
                <w:bCs/>
                <w:kern w:val="3"/>
                <w:lang w:eastAsia="zh-TW"/>
              </w:rPr>
              <w:t>35%</w:t>
            </w:r>
            <w:r w:rsidRPr="0015789C">
              <w:rPr>
                <w:rFonts w:ascii="Times New Roman" w:eastAsia="標楷體" w:hAnsi="Times New Roman" w:cs="Times New Roman"/>
                <w:bCs/>
                <w:kern w:val="3"/>
                <w:lang w:eastAsia="zh-TW"/>
              </w:rPr>
              <w:t>，顯示身心障礙者就醫可近性、友善度及就醫率存有改善空間。衛生福利部允宜研擬提升口腔照護服務輸送及資源布建之方式，以提升特殊需求者口腔醫療品質及服務量能。爰此，請衛生福利部積極鼓勵牙醫診所申請無障礙設施獎勵計畫，提高身障資源可近性。</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FC3B2" w14:textId="69D04BC1" w:rsidR="00B46D4A" w:rsidRPr="0015789C" w:rsidDel="00E377C1" w:rsidRDefault="00B46D4A" w:rsidP="00B46D4A">
            <w:pPr>
              <w:spacing w:line="360" w:lineRule="exact"/>
              <w:jc w:val="both"/>
              <w:rPr>
                <w:rFonts w:eastAsia="標楷體"/>
                <w:shd w:val="clear" w:color="auto" w:fill="FFFFFF" w:themeFill="background1"/>
              </w:rPr>
            </w:pPr>
            <w:r w:rsidRPr="0015789C">
              <w:rPr>
                <w:rFonts w:eastAsia="標楷體"/>
                <w:shd w:val="clear" w:color="auto" w:fill="FFFFFF" w:themeFill="background1"/>
              </w:rPr>
              <w:t>為提升身心障礙者口腔醫療服務之可近性，本部持續辦理「特殊需求者牙科醫療服務示範中心獎助計畫」及「特殊需求者牙科醫療服務獎助計畫」，獎勵醫院提供特殊需求牙科醫療服務</w:t>
            </w:r>
            <w:r w:rsidR="002C7354">
              <w:rPr>
                <w:rFonts w:eastAsia="標楷體" w:hint="eastAsia"/>
                <w:shd w:val="clear" w:color="auto" w:fill="FFFFFF" w:themeFill="background1"/>
              </w:rPr>
              <w:t>，</w:t>
            </w:r>
            <w:r w:rsidRPr="0015789C">
              <w:rPr>
                <w:rFonts w:eastAsia="標楷體"/>
                <w:shd w:val="clear" w:color="auto" w:fill="FFFFFF" w:themeFill="background1"/>
              </w:rPr>
              <w:t>培訓特殊需求者口腔醫療及照護人力。並鼓勵牙醫診所提供無障礙設施，業將「推廣牙醫醫療機構無障礙環境」納入本部</w:t>
            </w:r>
            <w:r w:rsidRPr="0015789C">
              <w:rPr>
                <w:rFonts w:eastAsia="標楷體"/>
                <w:shd w:val="clear" w:color="auto" w:fill="FFFFFF" w:themeFill="background1"/>
              </w:rPr>
              <w:t>112</w:t>
            </w:r>
            <w:r w:rsidRPr="0015789C">
              <w:rPr>
                <w:rFonts w:eastAsia="標楷體"/>
                <w:shd w:val="clear" w:color="auto" w:fill="FFFFFF" w:themeFill="background1"/>
              </w:rPr>
              <w:t>年度「整合型口腔健康促進計畫」及「地方衛生機關業務考評」，請地方政府衛生局積極推廣，提高轄區牙醫診所對於無障礙設施獎勵計畫之認識及申請意願。</w:t>
            </w:r>
          </w:p>
        </w:tc>
      </w:tr>
      <w:tr w:rsidR="0015789C" w:rsidRPr="0015789C" w:rsidDel="00E377C1" w14:paraId="5E8F24D6" w14:textId="77777777" w:rsidTr="003649E7">
        <w:trPr>
          <w:trHeight w:val="56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1FE07"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t>（十六）</w:t>
            </w:r>
          </w:p>
          <w:p w14:paraId="23809C08" w14:textId="4AB1E483"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EB3F4" w14:textId="3B41EB75"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年度菸害防制及衛生保健基金「菸害防制及衛生保健計畫」預算編列</w:t>
            </w:r>
            <w:r w:rsidRPr="0015789C">
              <w:rPr>
                <w:rFonts w:ascii="Times New Roman" w:eastAsia="標楷體" w:hAnsi="Times New Roman" w:cs="Times New Roman"/>
                <w:bCs/>
                <w:kern w:val="3"/>
                <w:lang w:eastAsia="zh-TW"/>
              </w:rPr>
              <w:t>78</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6,707</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千元。有鑑於</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根據衛生福利部國民健康署網站公布國人吸菸行為調查結果，</w:t>
            </w:r>
            <w:r w:rsidRPr="0015789C">
              <w:rPr>
                <w:rFonts w:ascii="Times New Roman" w:eastAsia="標楷體" w:hAnsi="Times New Roman" w:cs="Times New Roman"/>
                <w:bCs/>
                <w:kern w:val="3"/>
                <w:lang w:eastAsia="zh-TW"/>
              </w:rPr>
              <w:t>18</w:t>
            </w:r>
            <w:r w:rsidRPr="0015789C">
              <w:rPr>
                <w:rFonts w:ascii="Times New Roman" w:eastAsia="標楷體" w:hAnsi="Times New Roman" w:cs="Times New Roman"/>
                <w:bCs/>
                <w:kern w:val="3"/>
                <w:lang w:eastAsia="zh-TW"/>
              </w:rPr>
              <w:t>歲以上電子煙使用率由</w:t>
            </w:r>
            <w:r w:rsidRPr="0015789C">
              <w:rPr>
                <w:rFonts w:ascii="Times New Roman" w:eastAsia="標楷體" w:hAnsi="Times New Roman" w:cs="Times New Roman"/>
                <w:bCs/>
                <w:kern w:val="3"/>
                <w:lang w:eastAsia="zh-TW"/>
              </w:rPr>
              <w:t>107</w:t>
            </w:r>
            <w:r w:rsidRPr="0015789C">
              <w:rPr>
                <w:rFonts w:ascii="Times New Roman" w:eastAsia="標楷體" w:hAnsi="Times New Roman" w:cs="Times New Roman"/>
                <w:bCs/>
                <w:kern w:val="3"/>
                <w:lang w:eastAsia="zh-TW"/>
              </w:rPr>
              <w:t>年之</w:t>
            </w:r>
            <w:r w:rsidRPr="0015789C">
              <w:rPr>
                <w:rFonts w:ascii="Times New Roman" w:eastAsia="標楷體" w:hAnsi="Times New Roman" w:cs="Times New Roman"/>
                <w:bCs/>
                <w:kern w:val="3"/>
                <w:lang w:eastAsia="zh-TW"/>
              </w:rPr>
              <w:t>0.6%</w:t>
            </w:r>
            <w:r w:rsidRPr="0015789C">
              <w:rPr>
                <w:rFonts w:ascii="Times New Roman" w:eastAsia="標楷體" w:hAnsi="Times New Roman" w:cs="Times New Roman"/>
                <w:bCs/>
                <w:kern w:val="3"/>
                <w:lang w:eastAsia="zh-TW"/>
              </w:rPr>
              <w:t>增加至</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年之</w:t>
            </w:r>
            <w:r w:rsidRPr="0015789C">
              <w:rPr>
                <w:rFonts w:ascii="Times New Roman" w:eastAsia="標楷體" w:hAnsi="Times New Roman" w:cs="Times New Roman"/>
                <w:bCs/>
                <w:kern w:val="3"/>
                <w:lang w:eastAsia="zh-TW"/>
              </w:rPr>
              <w:t>1.7%</w:t>
            </w:r>
            <w:r w:rsidRPr="0015789C">
              <w:rPr>
                <w:rFonts w:ascii="Times New Roman" w:eastAsia="標楷體" w:hAnsi="Times New Roman" w:cs="Times New Roman"/>
                <w:bCs/>
                <w:kern w:val="3"/>
                <w:lang w:eastAsia="zh-TW"/>
              </w:rPr>
              <w:t>，另</w:t>
            </w:r>
            <w:r w:rsidRPr="0015789C">
              <w:rPr>
                <w:rFonts w:ascii="Times New Roman" w:eastAsia="標楷體" w:hAnsi="Times New Roman" w:cs="Times New Roman"/>
                <w:bCs/>
                <w:kern w:val="3"/>
                <w:lang w:eastAsia="zh-TW"/>
              </w:rPr>
              <w:t>18</w:t>
            </w:r>
            <w:r w:rsidRPr="0015789C">
              <w:rPr>
                <w:rFonts w:ascii="Times New Roman" w:eastAsia="標楷體" w:hAnsi="Times New Roman" w:cs="Times New Roman"/>
                <w:bCs/>
                <w:kern w:val="3"/>
                <w:lang w:eastAsia="zh-TW"/>
              </w:rPr>
              <w:t>歲以上加熱菸使用率為</w:t>
            </w:r>
            <w:r w:rsidRPr="0015789C">
              <w:rPr>
                <w:rFonts w:ascii="Times New Roman" w:eastAsia="標楷體" w:hAnsi="Times New Roman" w:cs="Times New Roman"/>
                <w:bCs/>
                <w:kern w:val="3"/>
                <w:lang w:eastAsia="zh-TW"/>
              </w:rPr>
              <w:t>0.5%</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根據世界衛生組織說明，任何形式之菸品或電子煙都是有害的，電子煙多含有尼古丁及有害致癌物，對使用者和暴露於二手煙者都有害，亦無證據證明</w:t>
            </w:r>
            <w:r w:rsidRPr="0015789C">
              <w:rPr>
                <w:rFonts w:ascii="Times New Roman" w:eastAsia="標楷體" w:hAnsi="Times New Roman" w:cs="Times New Roman"/>
                <w:bCs/>
                <w:kern w:val="3"/>
                <w:lang w:eastAsia="zh-TW"/>
              </w:rPr>
              <w:lastRenderedPageBreak/>
              <w:t>電子煙是安全且可以幫助戒菸。衛生福利部允宜積極推動「菸害防制法」修法，完善新興菸品之管制措施，以維護國人健康。爰此，要求衛生福利部國民健康署於</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個月內向立法院社會福利及衛生環境委員會提出降低電子煙使用率精進計畫之書面報告。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4848E" w14:textId="56793668" w:rsidR="00B46D4A" w:rsidRPr="0015789C" w:rsidRDefault="00B46D4A" w:rsidP="00B46D4A">
            <w:pPr>
              <w:pStyle w:val="af7"/>
              <w:numPr>
                <w:ilvl w:val="0"/>
                <w:numId w:val="2"/>
              </w:numPr>
              <w:spacing w:line="360" w:lineRule="exact"/>
              <w:jc w:val="both"/>
              <w:rPr>
                <w:rFonts w:eastAsia="標楷體"/>
                <w:shd w:val="clear" w:color="auto" w:fill="FFFFFF" w:themeFill="background1"/>
              </w:rPr>
            </w:pPr>
            <w:r w:rsidRPr="0015789C">
              <w:rPr>
                <w:rFonts w:eastAsia="標楷體"/>
              </w:rPr>
              <w:lastRenderedPageBreak/>
              <w:t>本案已於</w:t>
            </w:r>
            <w:r w:rsidRPr="0015789C">
              <w:rPr>
                <w:rFonts w:eastAsia="標楷體"/>
              </w:rPr>
              <w:t>Yahoo</w:t>
            </w:r>
            <w:r w:rsidRPr="0015789C">
              <w:rPr>
                <w:rFonts w:eastAsia="標楷體"/>
              </w:rPr>
              <w:t>奇摩建立「贏得人緣和健康</w:t>
            </w:r>
            <w:r w:rsidRPr="002C7354">
              <w:rPr>
                <w:rFonts w:ascii="標楷體" w:eastAsia="標楷體" w:hAnsi="標楷體"/>
              </w:rPr>
              <w:t>‧</w:t>
            </w:r>
            <w:r w:rsidRPr="0015789C">
              <w:rPr>
                <w:rFonts w:eastAsia="標楷體"/>
              </w:rPr>
              <w:t>專家提醒別碰電子煙」主題專區，並透過</w:t>
            </w:r>
            <w:r w:rsidRPr="0015789C">
              <w:rPr>
                <w:rFonts w:eastAsia="標楷體"/>
              </w:rPr>
              <w:t>Dcard</w:t>
            </w:r>
            <w:r w:rsidRPr="0015789C">
              <w:rPr>
                <w:rFonts w:eastAsia="標楷體"/>
              </w:rPr>
              <w:t>社群平台及</w:t>
            </w:r>
            <w:r w:rsidRPr="0015789C">
              <w:rPr>
                <w:rFonts w:eastAsia="標楷體"/>
              </w:rPr>
              <w:t>IG</w:t>
            </w:r>
            <w:r w:rsidRPr="0015789C">
              <w:rPr>
                <w:rFonts w:eastAsia="標楷體"/>
              </w:rPr>
              <w:t>等青少年喜好使用之網站投放廣告導引至該專區，後續將持續製作宣導素材及加強宣導效能。</w:t>
            </w:r>
          </w:p>
          <w:p w14:paraId="3B7A5156" w14:textId="64560F10" w:rsidR="00B46D4A" w:rsidRPr="0015789C" w:rsidRDefault="00B46D4A" w:rsidP="00B46D4A">
            <w:pPr>
              <w:pStyle w:val="af7"/>
              <w:numPr>
                <w:ilvl w:val="0"/>
                <w:numId w:val="2"/>
              </w:numPr>
              <w:spacing w:line="360" w:lineRule="exact"/>
              <w:jc w:val="both"/>
              <w:rPr>
                <w:rFonts w:eastAsia="標楷體"/>
                <w:shd w:val="clear" w:color="auto" w:fill="FFFFFF" w:themeFill="background1"/>
              </w:rPr>
            </w:pPr>
            <w:r w:rsidRPr="0015789C">
              <w:rPr>
                <w:rFonts w:eastAsia="標楷體"/>
              </w:rPr>
              <w:t>本案將依限函送書面報告予立法院，並副知社會福利及衛生環境</w:t>
            </w:r>
            <w:r w:rsidRPr="0015789C">
              <w:rPr>
                <w:rFonts w:eastAsia="標楷體"/>
              </w:rPr>
              <w:lastRenderedPageBreak/>
              <w:t>委員會。</w:t>
            </w:r>
          </w:p>
        </w:tc>
      </w:tr>
      <w:tr w:rsidR="0015789C" w:rsidRPr="0015789C" w:rsidDel="00E377C1" w14:paraId="6AFA105A"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C5682"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lastRenderedPageBreak/>
              <w:t>（十七）</w:t>
            </w:r>
          </w:p>
          <w:p w14:paraId="0199CE28" w14:textId="62791A9C"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678A7" w14:textId="4D7C1D68"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衛生福利部為完備周產期醫療照顧系統，推動建立低出生體重兒追蹤關懷制度，惟各市縣醫療照護資源存有落差。依據衛生福利部國民健康署歷年出生通報統計年報顯示，</w:t>
            </w:r>
            <w:r w:rsidRPr="0015789C">
              <w:rPr>
                <w:rFonts w:ascii="Times New Roman" w:eastAsia="標楷體" w:hAnsi="Times New Roman" w:cs="Times New Roman"/>
                <w:bCs/>
                <w:kern w:val="3"/>
                <w:lang w:eastAsia="zh-TW"/>
              </w:rPr>
              <w:t>100</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年我國懷孕週數小於</w:t>
            </w:r>
            <w:r w:rsidRPr="0015789C">
              <w:rPr>
                <w:rFonts w:ascii="Times New Roman" w:eastAsia="標楷體" w:hAnsi="Times New Roman" w:cs="Times New Roman"/>
                <w:bCs/>
                <w:kern w:val="3"/>
                <w:lang w:eastAsia="zh-TW"/>
              </w:rPr>
              <w:t>37</w:t>
            </w:r>
            <w:r w:rsidRPr="0015789C">
              <w:rPr>
                <w:rFonts w:ascii="Times New Roman" w:eastAsia="標楷體" w:hAnsi="Times New Roman" w:cs="Times New Roman"/>
                <w:bCs/>
                <w:kern w:val="3"/>
                <w:lang w:eastAsia="zh-TW"/>
              </w:rPr>
              <w:t>週之早產兒由</w:t>
            </w:r>
            <w:r w:rsidRPr="0015789C">
              <w:rPr>
                <w:rFonts w:ascii="Times New Roman" w:eastAsia="標楷體" w:hAnsi="Times New Roman" w:cs="Times New Roman"/>
                <w:bCs/>
                <w:kern w:val="3"/>
                <w:lang w:eastAsia="zh-TW"/>
              </w:rPr>
              <w:t>100</w:t>
            </w:r>
            <w:r w:rsidRPr="0015789C">
              <w:rPr>
                <w:rFonts w:ascii="Times New Roman" w:eastAsia="標楷體" w:hAnsi="Times New Roman" w:cs="Times New Roman"/>
                <w:bCs/>
                <w:kern w:val="3"/>
                <w:lang w:eastAsia="zh-TW"/>
              </w:rPr>
              <w:t>年之</w:t>
            </w:r>
            <w:r w:rsidRPr="0015789C">
              <w:rPr>
                <w:rFonts w:ascii="Times New Roman" w:eastAsia="標楷體" w:hAnsi="Times New Roman" w:cs="Times New Roman"/>
                <w:bCs/>
                <w:kern w:val="3"/>
                <w:lang w:eastAsia="zh-TW"/>
              </w:rPr>
              <w:t>9.13%</w:t>
            </w:r>
            <w:r w:rsidRPr="0015789C">
              <w:rPr>
                <w:rFonts w:ascii="Times New Roman" w:eastAsia="標楷體" w:hAnsi="Times New Roman" w:cs="Times New Roman"/>
                <w:bCs/>
                <w:kern w:val="3"/>
                <w:lang w:eastAsia="zh-TW"/>
              </w:rPr>
              <w:t>上升到</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年之</w:t>
            </w:r>
            <w:r w:rsidRPr="0015789C">
              <w:rPr>
                <w:rFonts w:ascii="Times New Roman" w:eastAsia="標楷體" w:hAnsi="Times New Roman" w:cs="Times New Roman"/>
                <w:bCs/>
                <w:kern w:val="3"/>
                <w:lang w:eastAsia="zh-TW"/>
              </w:rPr>
              <w:t>10.53%</w:t>
            </w:r>
            <w:r w:rsidRPr="0015789C">
              <w:rPr>
                <w:rFonts w:ascii="Times New Roman" w:eastAsia="標楷體" w:hAnsi="Times New Roman" w:cs="Times New Roman"/>
                <w:bCs/>
                <w:kern w:val="3"/>
                <w:lang w:eastAsia="zh-TW"/>
              </w:rPr>
              <w:t>，其中易造成高死亡率及罹病率之低出生體重兒出生率由</w:t>
            </w:r>
            <w:r w:rsidRPr="0015789C">
              <w:rPr>
                <w:rFonts w:ascii="Times New Roman" w:eastAsia="標楷體" w:hAnsi="Times New Roman" w:cs="Times New Roman"/>
                <w:bCs/>
                <w:kern w:val="3"/>
                <w:lang w:eastAsia="zh-TW"/>
              </w:rPr>
              <w:t>8.22%</w:t>
            </w:r>
            <w:r w:rsidRPr="0015789C">
              <w:rPr>
                <w:rFonts w:ascii="Times New Roman" w:eastAsia="標楷體" w:hAnsi="Times New Roman" w:cs="Times New Roman"/>
                <w:bCs/>
                <w:kern w:val="3"/>
                <w:lang w:eastAsia="zh-TW"/>
              </w:rPr>
              <w:t>上升到</w:t>
            </w:r>
            <w:r w:rsidRPr="0015789C">
              <w:rPr>
                <w:rFonts w:ascii="Times New Roman" w:eastAsia="標楷體" w:hAnsi="Times New Roman" w:cs="Times New Roman"/>
                <w:bCs/>
                <w:kern w:val="3"/>
                <w:lang w:eastAsia="zh-TW"/>
              </w:rPr>
              <w:t>10.16%</w:t>
            </w:r>
            <w:r w:rsidRPr="0015789C">
              <w:rPr>
                <w:rFonts w:ascii="Times New Roman" w:eastAsia="標楷體" w:hAnsi="Times New Roman" w:cs="Times New Roman"/>
                <w:bCs/>
                <w:kern w:val="3"/>
                <w:lang w:eastAsia="zh-TW"/>
              </w:rPr>
              <w:t>。如分析產婦居住區域，集中於新北市、臺南市、新竹縣、南投縣、屏東縣及臺東縣等</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個縣市，連續</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年高於全國平均。由於後續由衛生福利部國民健康署於</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113</w:t>
            </w:r>
            <w:r w:rsidRPr="0015789C">
              <w:rPr>
                <w:rFonts w:ascii="Times New Roman" w:eastAsia="標楷體" w:hAnsi="Times New Roman" w:cs="Times New Roman"/>
                <w:bCs/>
                <w:kern w:val="3"/>
                <w:lang w:eastAsia="zh-TW"/>
              </w:rPr>
              <w:t>年編列</w:t>
            </w:r>
            <w:r w:rsidRPr="0015789C">
              <w:rPr>
                <w:rFonts w:ascii="Times New Roman" w:eastAsia="標楷體" w:hAnsi="Times New Roman" w:cs="Times New Roman"/>
                <w:bCs/>
                <w:kern w:val="3"/>
                <w:lang w:eastAsia="zh-TW"/>
              </w:rPr>
              <w:t>8,620</w:t>
            </w:r>
            <w:r w:rsidRPr="0015789C">
              <w:rPr>
                <w:rFonts w:ascii="Times New Roman" w:eastAsia="標楷體" w:hAnsi="Times New Roman" w:cs="Times New Roman"/>
                <w:bCs/>
                <w:kern w:val="3"/>
                <w:lang w:eastAsia="zh-TW"/>
              </w:rPr>
              <w:t>萬元，推動建立低（含極低）出生體重兒追蹤關懷制度，但因為後續各縣市</w:t>
            </w:r>
            <w:r w:rsidRPr="0015789C">
              <w:rPr>
                <w:rFonts w:ascii="Times New Roman" w:eastAsia="標楷體" w:hAnsi="Times New Roman" w:cs="Times New Roman"/>
                <w:bCs/>
                <w:kern w:val="3"/>
                <w:lang w:eastAsia="zh-TW"/>
              </w:rPr>
              <w:t>102</w:t>
            </w:r>
            <w:r w:rsidRPr="0015789C">
              <w:rPr>
                <w:rFonts w:ascii="Times New Roman" w:eastAsia="標楷體" w:hAnsi="Times New Roman" w:cs="Times New Roman"/>
                <w:bCs/>
                <w:kern w:val="3"/>
                <w:lang w:eastAsia="zh-TW"/>
              </w:rPr>
              <w:t>家符合資格的醫院，</w:t>
            </w:r>
            <w:r w:rsidRPr="0015789C">
              <w:rPr>
                <w:rFonts w:ascii="Times New Roman" w:eastAsia="標楷體" w:hAnsi="Times New Roman" w:cs="Times New Roman"/>
                <w:bCs/>
                <w:kern w:val="3"/>
                <w:lang w:eastAsia="zh-TW"/>
              </w:rPr>
              <w:t>66</w:t>
            </w:r>
            <w:r w:rsidRPr="0015789C">
              <w:rPr>
                <w:rFonts w:ascii="Times New Roman" w:eastAsia="標楷體" w:hAnsi="Times New Roman" w:cs="Times New Roman"/>
                <w:bCs/>
                <w:kern w:val="3"/>
                <w:lang w:eastAsia="zh-TW"/>
              </w:rPr>
              <w:t>家醫院位處</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個直轄市，比率高達</w:t>
            </w:r>
            <w:r w:rsidRPr="0015789C">
              <w:rPr>
                <w:rFonts w:ascii="Times New Roman" w:eastAsia="標楷體" w:hAnsi="Times New Roman" w:cs="Times New Roman"/>
                <w:bCs/>
                <w:kern w:val="3"/>
                <w:lang w:eastAsia="zh-TW"/>
              </w:rPr>
              <w:t>64.71%</w:t>
            </w:r>
            <w:r w:rsidRPr="0015789C">
              <w:rPr>
                <w:rFonts w:ascii="Times New Roman" w:eastAsia="標楷體" w:hAnsi="Times New Roman" w:cs="Times New Roman"/>
                <w:bCs/>
                <w:kern w:val="3"/>
                <w:lang w:eastAsia="zh-TW"/>
              </w:rPr>
              <w:t>，其餘</w:t>
            </w:r>
            <w:r w:rsidRPr="0015789C">
              <w:rPr>
                <w:rFonts w:ascii="Times New Roman" w:eastAsia="標楷體" w:hAnsi="Times New Roman" w:cs="Times New Roman"/>
                <w:bCs/>
                <w:kern w:val="3"/>
                <w:lang w:eastAsia="zh-TW"/>
              </w:rPr>
              <w:t>36</w:t>
            </w:r>
            <w:r w:rsidRPr="0015789C">
              <w:rPr>
                <w:rFonts w:ascii="Times New Roman" w:eastAsia="標楷體" w:hAnsi="Times New Roman" w:cs="Times New Roman"/>
                <w:bCs/>
                <w:kern w:val="3"/>
                <w:lang w:eastAsia="zh-TW"/>
              </w:rPr>
              <w:t>家醫院分布</w:t>
            </w:r>
            <w:r w:rsidRPr="0015789C">
              <w:rPr>
                <w:rFonts w:ascii="Times New Roman" w:eastAsia="標楷體" w:hAnsi="Times New Roman" w:cs="Times New Roman"/>
                <w:bCs/>
                <w:kern w:val="3"/>
                <w:lang w:eastAsia="zh-TW"/>
              </w:rPr>
              <w:t>15</w:t>
            </w:r>
            <w:r w:rsidRPr="0015789C">
              <w:rPr>
                <w:rFonts w:ascii="Times New Roman" w:eastAsia="標楷體" w:hAnsi="Times New Roman" w:cs="Times New Roman"/>
                <w:bCs/>
                <w:kern w:val="3"/>
                <w:lang w:eastAsia="zh-TW"/>
              </w:rPr>
              <w:t>縣市。顯示該計畫立意良好，但居家照顧服務範圍恐未能涵蓋全台早產兒家庭所在地。爰此，衛生福利部國民健康署應持續推動並將此計畫擴及每一極低出生體重兒。</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F40EA" w14:textId="380AB84B" w:rsidR="00B46D4A" w:rsidRPr="0015789C" w:rsidDel="00E377C1" w:rsidRDefault="00B46D4A" w:rsidP="00856576">
            <w:pPr>
              <w:spacing w:line="360" w:lineRule="exact"/>
              <w:jc w:val="both"/>
              <w:textAlignment w:val="auto"/>
              <w:rPr>
                <w:rFonts w:eastAsia="標楷體"/>
                <w:kern w:val="0"/>
              </w:rPr>
            </w:pPr>
            <w:r w:rsidRPr="0015789C">
              <w:rPr>
                <w:rFonts w:eastAsia="標楷體"/>
                <w:kern w:val="0"/>
              </w:rPr>
              <w:t>本部自</w:t>
            </w:r>
            <w:r w:rsidRPr="0015789C">
              <w:rPr>
                <w:rFonts w:eastAsia="標楷體"/>
                <w:kern w:val="0"/>
              </w:rPr>
              <w:t>111</w:t>
            </w:r>
            <w:r w:rsidRPr="0015789C">
              <w:rPr>
                <w:rFonts w:eastAsia="標楷體"/>
                <w:kern w:val="0"/>
              </w:rPr>
              <w:t>年起擴大於全國推動「低（含極低）出生體重兒居家照護計畫」，全國已有</w:t>
            </w:r>
            <w:r w:rsidRPr="0015789C">
              <w:rPr>
                <w:rFonts w:eastAsia="標楷體"/>
                <w:kern w:val="0"/>
              </w:rPr>
              <w:t>80</w:t>
            </w:r>
            <w:r w:rsidRPr="0015789C">
              <w:rPr>
                <w:rFonts w:eastAsia="標楷體"/>
                <w:kern w:val="0"/>
              </w:rPr>
              <w:t>家合約醫院共同推動，已可涵蓋全國逾</w:t>
            </w:r>
            <w:r w:rsidRPr="0015789C">
              <w:rPr>
                <w:rFonts w:eastAsia="標楷體"/>
                <w:kern w:val="0"/>
              </w:rPr>
              <w:t>9</w:t>
            </w:r>
            <w:r w:rsidRPr="0015789C">
              <w:rPr>
                <w:rFonts w:eastAsia="標楷體"/>
                <w:kern w:val="0"/>
              </w:rPr>
              <w:t>成之極低出生體重兒；另透過與地方政府衛生局合作媒合未於合約醫院出生之個案</w:t>
            </w:r>
            <w:r w:rsidR="002C7354">
              <w:rPr>
                <w:rFonts w:eastAsia="標楷體" w:hint="eastAsia"/>
                <w:kern w:val="0"/>
              </w:rPr>
              <w:t>，</w:t>
            </w:r>
            <w:r w:rsidRPr="0015789C">
              <w:rPr>
                <w:rFonts w:eastAsia="標楷體"/>
                <w:kern w:val="0"/>
              </w:rPr>
              <w:t>就近在所轄合約醫院收案，以確保</w:t>
            </w:r>
            <w:r w:rsidRPr="0015789C">
              <w:rPr>
                <w:rFonts w:eastAsia="標楷體"/>
                <w:bCs/>
              </w:rPr>
              <w:t>將此計畫擴及每一極低出生體重兒。</w:t>
            </w:r>
          </w:p>
        </w:tc>
      </w:tr>
      <w:tr w:rsidR="0015789C" w:rsidRPr="0015789C" w:rsidDel="00E377C1" w14:paraId="00736C5F" w14:textId="77777777" w:rsidTr="003649E7">
        <w:trPr>
          <w:trHeight w:val="1775"/>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431F6"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t>（十八）</w:t>
            </w:r>
          </w:p>
          <w:p w14:paraId="6F369129" w14:textId="7982D45C"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BC3B7" w14:textId="6EF24C43"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年度菸害防制及衛生保健基金「菸害防制及衛生保健計畫」項下「癌症防治工作」預算編列</w:t>
            </w:r>
            <w:r w:rsidRPr="0015789C">
              <w:rPr>
                <w:rFonts w:ascii="Times New Roman" w:eastAsia="標楷體" w:hAnsi="Times New Roman" w:cs="Times New Roman"/>
                <w:bCs/>
                <w:kern w:val="3"/>
                <w:lang w:eastAsia="zh-TW"/>
              </w:rPr>
              <w:t>38</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1,046</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千元，用以強化癌症預防及早期發現，提升主要癌症篩檢率、陽性追蹤率與篩檢品質等。據衛生福利部公布</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年度國人死因統計結果，癌症已連續</w:t>
            </w:r>
            <w:r w:rsidRPr="0015789C">
              <w:rPr>
                <w:rFonts w:ascii="Times New Roman" w:eastAsia="標楷體" w:hAnsi="Times New Roman" w:cs="Times New Roman"/>
                <w:bCs/>
                <w:kern w:val="3"/>
                <w:lang w:eastAsia="zh-TW"/>
              </w:rPr>
              <w:t>40</w:t>
            </w:r>
            <w:r w:rsidRPr="0015789C">
              <w:rPr>
                <w:rFonts w:ascii="Times New Roman" w:eastAsia="標楷體" w:hAnsi="Times New Roman" w:cs="Times New Roman"/>
                <w:bCs/>
                <w:kern w:val="3"/>
                <w:lang w:eastAsia="zh-TW"/>
              </w:rPr>
              <w:t>年居十大死因首位，</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年癌症死亡人數為</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1,656</w:t>
            </w:r>
            <w:r w:rsidRPr="0015789C">
              <w:rPr>
                <w:rFonts w:ascii="Times New Roman" w:eastAsia="標楷體" w:hAnsi="Times New Roman" w:cs="Times New Roman"/>
                <w:bCs/>
                <w:kern w:val="3"/>
                <w:lang w:eastAsia="zh-TW"/>
              </w:rPr>
              <w:t>人，較</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年增加</w:t>
            </w:r>
            <w:r w:rsidRPr="0015789C">
              <w:rPr>
                <w:rFonts w:ascii="Times New Roman" w:eastAsia="標楷體" w:hAnsi="Times New Roman" w:cs="Times New Roman"/>
                <w:bCs/>
                <w:kern w:val="3"/>
                <w:lang w:eastAsia="zh-TW"/>
              </w:rPr>
              <w:t>1,495</w:t>
            </w:r>
            <w:r w:rsidRPr="0015789C">
              <w:rPr>
                <w:rFonts w:ascii="Times New Roman" w:eastAsia="標楷體" w:hAnsi="Times New Roman" w:cs="Times New Roman"/>
                <w:bCs/>
                <w:kern w:val="3"/>
                <w:lang w:eastAsia="zh-TW"/>
              </w:rPr>
              <w:t>人；死亡率及標準化死亡率則為每</w:t>
            </w:r>
            <w:r w:rsidRPr="0015789C">
              <w:rPr>
                <w:rFonts w:ascii="Times New Roman" w:eastAsia="標楷體" w:hAnsi="Times New Roman" w:cs="Times New Roman"/>
                <w:bCs/>
                <w:kern w:val="3"/>
                <w:lang w:eastAsia="zh-TW"/>
              </w:rPr>
              <w:t>10</w:t>
            </w:r>
            <w:r w:rsidRPr="0015789C">
              <w:rPr>
                <w:rFonts w:ascii="Times New Roman" w:eastAsia="標楷體" w:hAnsi="Times New Roman" w:cs="Times New Roman"/>
                <w:bCs/>
                <w:kern w:val="3"/>
                <w:lang w:eastAsia="zh-TW"/>
              </w:rPr>
              <w:t>萬人口</w:t>
            </w:r>
            <w:r w:rsidRPr="0015789C">
              <w:rPr>
                <w:rFonts w:ascii="Times New Roman" w:eastAsia="標楷體" w:hAnsi="Times New Roman" w:cs="Times New Roman"/>
                <w:bCs/>
                <w:kern w:val="3"/>
                <w:lang w:eastAsia="zh-TW"/>
              </w:rPr>
              <w:t>220.1</w:t>
            </w:r>
            <w:r w:rsidRPr="0015789C">
              <w:rPr>
                <w:rFonts w:ascii="Times New Roman" w:eastAsia="標楷體" w:hAnsi="Times New Roman" w:cs="Times New Roman"/>
                <w:bCs/>
                <w:kern w:val="3"/>
                <w:lang w:eastAsia="zh-TW"/>
              </w:rPr>
              <w:t>人及</w:t>
            </w:r>
            <w:r w:rsidRPr="0015789C">
              <w:rPr>
                <w:rFonts w:ascii="Times New Roman" w:eastAsia="標楷體" w:hAnsi="Times New Roman" w:cs="Times New Roman"/>
                <w:bCs/>
                <w:kern w:val="3"/>
                <w:lang w:eastAsia="zh-TW"/>
              </w:rPr>
              <w:t>118.2</w:t>
            </w:r>
            <w:r w:rsidRPr="0015789C">
              <w:rPr>
                <w:rFonts w:ascii="Times New Roman" w:eastAsia="標楷體" w:hAnsi="Times New Roman" w:cs="Times New Roman"/>
                <w:bCs/>
                <w:kern w:val="3"/>
                <w:lang w:eastAsia="zh-TW"/>
              </w:rPr>
              <w:t>人，分別較</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年上升</w:t>
            </w:r>
            <w:r w:rsidRPr="0015789C">
              <w:rPr>
                <w:rFonts w:ascii="Times New Roman" w:eastAsia="標楷體" w:hAnsi="Times New Roman" w:cs="Times New Roman"/>
                <w:bCs/>
                <w:kern w:val="3"/>
                <w:lang w:eastAsia="zh-TW"/>
              </w:rPr>
              <w:t>3.48%</w:t>
            </w:r>
            <w:r w:rsidRPr="0015789C">
              <w:rPr>
                <w:rFonts w:ascii="Times New Roman" w:eastAsia="標楷體" w:hAnsi="Times New Roman" w:cs="Times New Roman"/>
                <w:bCs/>
                <w:kern w:val="3"/>
                <w:lang w:eastAsia="zh-TW"/>
              </w:rPr>
              <w:t>及</w:t>
            </w:r>
            <w:r w:rsidRPr="0015789C">
              <w:rPr>
                <w:rFonts w:ascii="Times New Roman" w:eastAsia="標楷體" w:hAnsi="Times New Roman" w:cs="Times New Roman"/>
                <w:bCs/>
                <w:kern w:val="3"/>
                <w:lang w:eastAsia="zh-TW"/>
              </w:rPr>
              <w:t>0.77%</w:t>
            </w:r>
            <w:r w:rsidRPr="0015789C">
              <w:rPr>
                <w:rFonts w:ascii="Times New Roman" w:eastAsia="標楷體" w:hAnsi="Times New Roman" w:cs="Times New Roman"/>
                <w:bCs/>
                <w:kern w:val="3"/>
                <w:lang w:eastAsia="zh-TW"/>
              </w:rPr>
              <w:t>。就長期變化趨勢觀察，隨人口成長及高齡人口比重增加，癌症死亡人數及死</w:t>
            </w:r>
            <w:r w:rsidRPr="0015789C">
              <w:rPr>
                <w:rFonts w:ascii="Times New Roman" w:eastAsia="標楷體" w:hAnsi="Times New Roman" w:cs="Times New Roman"/>
                <w:bCs/>
                <w:kern w:val="3"/>
                <w:lang w:eastAsia="zh-TW"/>
              </w:rPr>
              <w:lastRenderedPageBreak/>
              <w:t>亡率均呈上升趨勢。</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癌篩檢（子宮頸癌、乳癌、大腸癌和口腔癌）可早期偵測癌症及癌前病變，進而降低死亡率，具防治效益，經檢視</w:t>
            </w:r>
            <w:r w:rsidRPr="0015789C">
              <w:rPr>
                <w:rFonts w:ascii="Times New Roman" w:eastAsia="標楷體" w:hAnsi="Times New Roman" w:cs="Times New Roman"/>
                <w:bCs/>
                <w:kern w:val="3"/>
                <w:lang w:eastAsia="zh-TW"/>
              </w:rPr>
              <w:t>99</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項癌症之標準化死亡率，具明顯降幅僅子宮頸及部位未明示子宮癌由每</w:t>
            </w:r>
            <w:r w:rsidRPr="0015789C">
              <w:rPr>
                <w:rFonts w:ascii="Times New Roman" w:eastAsia="標楷體" w:hAnsi="Times New Roman" w:cs="Times New Roman"/>
                <w:bCs/>
                <w:kern w:val="3"/>
                <w:lang w:eastAsia="zh-TW"/>
              </w:rPr>
              <w:t>10</w:t>
            </w:r>
            <w:r w:rsidRPr="0015789C">
              <w:rPr>
                <w:rFonts w:ascii="Times New Roman" w:eastAsia="標楷體" w:hAnsi="Times New Roman" w:cs="Times New Roman"/>
                <w:bCs/>
                <w:kern w:val="3"/>
                <w:lang w:eastAsia="zh-TW"/>
              </w:rPr>
              <w:t>萬人口</w:t>
            </w:r>
            <w:r w:rsidRPr="0015789C">
              <w:rPr>
                <w:rFonts w:ascii="Times New Roman" w:eastAsia="標楷體" w:hAnsi="Times New Roman" w:cs="Times New Roman"/>
                <w:bCs/>
                <w:kern w:val="3"/>
                <w:lang w:eastAsia="zh-TW"/>
              </w:rPr>
              <w:t>4.6</w:t>
            </w:r>
            <w:r w:rsidRPr="0015789C">
              <w:rPr>
                <w:rFonts w:ascii="Times New Roman" w:eastAsia="標楷體" w:hAnsi="Times New Roman" w:cs="Times New Roman"/>
                <w:bCs/>
                <w:kern w:val="3"/>
                <w:lang w:eastAsia="zh-TW"/>
              </w:rPr>
              <w:t>人降至</w:t>
            </w:r>
            <w:r w:rsidRPr="0015789C">
              <w:rPr>
                <w:rFonts w:ascii="Times New Roman" w:eastAsia="標楷體" w:hAnsi="Times New Roman" w:cs="Times New Roman"/>
                <w:bCs/>
                <w:kern w:val="3"/>
                <w:lang w:eastAsia="zh-TW"/>
              </w:rPr>
              <w:t>2.8</w:t>
            </w:r>
            <w:r w:rsidRPr="0015789C">
              <w:rPr>
                <w:rFonts w:ascii="Times New Roman" w:eastAsia="標楷體" w:hAnsi="Times New Roman" w:cs="Times New Roman"/>
                <w:bCs/>
                <w:kern w:val="3"/>
                <w:lang w:eastAsia="zh-TW"/>
              </w:rPr>
              <w:t>人，結腸、直腸和肛門癌由每</w:t>
            </w:r>
            <w:r w:rsidRPr="0015789C">
              <w:rPr>
                <w:rFonts w:ascii="Times New Roman" w:eastAsia="標楷體" w:hAnsi="Times New Roman" w:cs="Times New Roman"/>
                <w:bCs/>
                <w:kern w:val="3"/>
                <w:lang w:eastAsia="zh-TW"/>
              </w:rPr>
              <w:t>10</w:t>
            </w:r>
            <w:r w:rsidRPr="0015789C">
              <w:rPr>
                <w:rFonts w:ascii="Times New Roman" w:eastAsia="標楷體" w:hAnsi="Times New Roman" w:cs="Times New Roman"/>
                <w:bCs/>
                <w:kern w:val="3"/>
                <w:lang w:eastAsia="zh-TW"/>
              </w:rPr>
              <w:t>萬人口</w:t>
            </w:r>
            <w:r w:rsidRPr="0015789C">
              <w:rPr>
                <w:rFonts w:ascii="Times New Roman" w:eastAsia="標楷體" w:hAnsi="Times New Roman" w:cs="Times New Roman"/>
                <w:bCs/>
                <w:kern w:val="3"/>
                <w:lang w:eastAsia="zh-TW"/>
              </w:rPr>
              <w:t>15.3</w:t>
            </w:r>
            <w:r w:rsidRPr="0015789C">
              <w:rPr>
                <w:rFonts w:ascii="Times New Roman" w:eastAsia="標楷體" w:hAnsi="Times New Roman" w:cs="Times New Roman"/>
                <w:bCs/>
                <w:kern w:val="3"/>
                <w:lang w:eastAsia="zh-TW"/>
              </w:rPr>
              <w:t>人降至</w:t>
            </w:r>
            <w:r w:rsidRPr="0015789C">
              <w:rPr>
                <w:rFonts w:ascii="Times New Roman" w:eastAsia="標楷體" w:hAnsi="Times New Roman" w:cs="Times New Roman"/>
                <w:bCs/>
                <w:kern w:val="3"/>
                <w:lang w:eastAsia="zh-TW"/>
              </w:rPr>
              <w:t>14.6</w:t>
            </w:r>
            <w:r w:rsidRPr="0015789C">
              <w:rPr>
                <w:rFonts w:ascii="Times New Roman" w:eastAsia="標楷體" w:hAnsi="Times New Roman" w:cs="Times New Roman"/>
                <w:bCs/>
                <w:kern w:val="3"/>
                <w:lang w:eastAsia="zh-TW"/>
              </w:rPr>
              <w:t>人；至口腔癌標準化死亡率則於每</w:t>
            </w:r>
            <w:r w:rsidRPr="0015789C">
              <w:rPr>
                <w:rFonts w:ascii="Times New Roman" w:eastAsia="標楷體" w:hAnsi="Times New Roman" w:cs="Times New Roman"/>
                <w:bCs/>
                <w:kern w:val="3"/>
                <w:lang w:eastAsia="zh-TW"/>
              </w:rPr>
              <w:t>10</w:t>
            </w:r>
            <w:r w:rsidRPr="0015789C">
              <w:rPr>
                <w:rFonts w:ascii="Times New Roman" w:eastAsia="標楷體" w:hAnsi="Times New Roman" w:cs="Times New Roman"/>
                <w:bCs/>
                <w:kern w:val="3"/>
                <w:lang w:eastAsia="zh-TW"/>
              </w:rPr>
              <w:t>萬人口</w:t>
            </w:r>
            <w:r w:rsidRPr="0015789C">
              <w:rPr>
                <w:rFonts w:ascii="Times New Roman" w:eastAsia="標楷體" w:hAnsi="Times New Roman" w:cs="Times New Roman"/>
                <w:bCs/>
                <w:kern w:val="3"/>
                <w:lang w:eastAsia="zh-TW"/>
              </w:rPr>
              <w:t>8.4</w:t>
            </w:r>
            <w:r w:rsidRPr="0015789C">
              <w:rPr>
                <w:rFonts w:ascii="Times New Roman" w:eastAsia="標楷體" w:hAnsi="Times New Roman" w:cs="Times New Roman"/>
                <w:bCs/>
                <w:kern w:val="3"/>
                <w:lang w:eastAsia="zh-TW"/>
              </w:rPr>
              <w:t>人至</w:t>
            </w:r>
            <w:r w:rsidRPr="0015789C">
              <w:rPr>
                <w:rFonts w:ascii="Times New Roman" w:eastAsia="標楷體" w:hAnsi="Times New Roman" w:cs="Times New Roman"/>
                <w:bCs/>
                <w:kern w:val="3"/>
                <w:lang w:eastAsia="zh-TW"/>
              </w:rPr>
              <w:t>9</w:t>
            </w:r>
            <w:r w:rsidRPr="0015789C">
              <w:rPr>
                <w:rFonts w:ascii="Times New Roman" w:eastAsia="標楷體" w:hAnsi="Times New Roman" w:cs="Times New Roman"/>
                <w:bCs/>
                <w:kern w:val="3"/>
                <w:lang w:eastAsia="zh-TW"/>
              </w:rPr>
              <w:t>人間微幅增減，降幅並不顯著；另女性乳癌則反而呈逐步升高趨勢，標準化死亡率由</w:t>
            </w:r>
            <w:r w:rsidRPr="0015789C">
              <w:rPr>
                <w:rFonts w:ascii="Times New Roman" w:eastAsia="標楷體" w:hAnsi="Times New Roman" w:cs="Times New Roman"/>
                <w:bCs/>
                <w:kern w:val="3"/>
                <w:lang w:eastAsia="zh-TW"/>
              </w:rPr>
              <w:t>99</w:t>
            </w:r>
            <w:r w:rsidRPr="0015789C">
              <w:rPr>
                <w:rFonts w:ascii="Times New Roman" w:eastAsia="標楷體" w:hAnsi="Times New Roman" w:cs="Times New Roman"/>
                <w:bCs/>
                <w:kern w:val="3"/>
                <w:lang w:eastAsia="zh-TW"/>
              </w:rPr>
              <w:t>年每</w:t>
            </w:r>
            <w:r w:rsidRPr="0015789C">
              <w:rPr>
                <w:rFonts w:ascii="Times New Roman" w:eastAsia="標楷體" w:hAnsi="Times New Roman" w:cs="Times New Roman"/>
                <w:bCs/>
                <w:kern w:val="3"/>
                <w:lang w:eastAsia="zh-TW"/>
              </w:rPr>
              <w:t>10</w:t>
            </w:r>
            <w:r w:rsidRPr="0015789C">
              <w:rPr>
                <w:rFonts w:ascii="Times New Roman" w:eastAsia="標楷體" w:hAnsi="Times New Roman" w:cs="Times New Roman"/>
                <w:bCs/>
                <w:kern w:val="3"/>
                <w:lang w:eastAsia="zh-TW"/>
              </w:rPr>
              <w:t>萬人口</w:t>
            </w:r>
            <w:r w:rsidRPr="0015789C">
              <w:rPr>
                <w:rFonts w:ascii="Times New Roman" w:eastAsia="標楷體" w:hAnsi="Times New Roman" w:cs="Times New Roman"/>
                <w:bCs/>
                <w:kern w:val="3"/>
                <w:lang w:eastAsia="zh-TW"/>
              </w:rPr>
              <w:t>11.4</w:t>
            </w:r>
            <w:r w:rsidRPr="0015789C">
              <w:rPr>
                <w:rFonts w:ascii="Times New Roman" w:eastAsia="標楷體" w:hAnsi="Times New Roman" w:cs="Times New Roman"/>
                <w:bCs/>
                <w:kern w:val="3"/>
                <w:lang w:eastAsia="zh-TW"/>
              </w:rPr>
              <w:t>人上升至</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13.8</w:t>
            </w:r>
            <w:r w:rsidRPr="0015789C">
              <w:rPr>
                <w:rFonts w:ascii="Times New Roman" w:eastAsia="標楷體" w:hAnsi="Times New Roman" w:cs="Times New Roman"/>
                <w:bCs/>
                <w:kern w:val="3"/>
                <w:lang w:eastAsia="zh-TW"/>
              </w:rPr>
              <w:t>人；此外，</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及</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年因受嚴重特殊傳染性肺炎（</w:t>
            </w:r>
            <w:r w:rsidRPr="0015789C">
              <w:rPr>
                <w:rFonts w:ascii="Times New Roman" w:eastAsia="標楷體" w:hAnsi="Times New Roman" w:cs="Times New Roman"/>
                <w:bCs/>
                <w:kern w:val="3"/>
                <w:lang w:eastAsia="zh-TW"/>
              </w:rPr>
              <w:t>COVID-19</w:t>
            </w:r>
            <w:r w:rsidRPr="0015789C">
              <w:rPr>
                <w:rFonts w:ascii="Times New Roman" w:eastAsia="標楷體" w:hAnsi="Times New Roman" w:cs="Times New Roman"/>
                <w:bCs/>
                <w:kern w:val="3"/>
                <w:lang w:eastAsia="zh-TW"/>
              </w:rPr>
              <w:t>）疫情影響，國人接受</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癌篩檢合計人次自</w:t>
            </w:r>
            <w:r w:rsidRPr="0015789C">
              <w:rPr>
                <w:rFonts w:ascii="Times New Roman" w:eastAsia="標楷體" w:hAnsi="Times New Roman" w:cs="Times New Roman"/>
                <w:bCs/>
                <w:kern w:val="3"/>
                <w:lang w:eastAsia="zh-TW"/>
              </w:rPr>
              <w:t>108</w:t>
            </w:r>
            <w:r w:rsidRPr="0015789C">
              <w:rPr>
                <w:rFonts w:ascii="Times New Roman" w:eastAsia="標楷體" w:hAnsi="Times New Roman" w:cs="Times New Roman"/>
                <w:bCs/>
                <w:kern w:val="3"/>
                <w:lang w:eastAsia="zh-TW"/>
              </w:rPr>
              <w:t>年度</w:t>
            </w:r>
            <w:r w:rsidRPr="0015789C">
              <w:rPr>
                <w:rFonts w:ascii="Times New Roman" w:eastAsia="標楷體" w:hAnsi="Times New Roman" w:cs="Times New Roman"/>
                <w:bCs/>
                <w:kern w:val="3"/>
                <w:lang w:eastAsia="zh-TW"/>
              </w:rPr>
              <w:t>504</w:t>
            </w:r>
            <w:r w:rsidRPr="0015789C">
              <w:rPr>
                <w:rFonts w:ascii="Times New Roman" w:eastAsia="標楷體" w:hAnsi="Times New Roman" w:cs="Times New Roman"/>
                <w:bCs/>
                <w:kern w:val="3"/>
                <w:lang w:eastAsia="zh-TW"/>
              </w:rPr>
              <w:t>萬人次，降為</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年度</w:t>
            </w:r>
            <w:r w:rsidRPr="0015789C">
              <w:rPr>
                <w:rFonts w:ascii="Times New Roman" w:eastAsia="標楷體" w:hAnsi="Times New Roman" w:cs="Times New Roman"/>
                <w:bCs/>
                <w:kern w:val="3"/>
                <w:lang w:eastAsia="zh-TW"/>
              </w:rPr>
              <w:t>454</w:t>
            </w:r>
            <w:r w:rsidRPr="0015789C">
              <w:rPr>
                <w:rFonts w:ascii="Times New Roman" w:eastAsia="標楷體" w:hAnsi="Times New Roman" w:cs="Times New Roman"/>
                <w:bCs/>
                <w:kern w:val="3"/>
                <w:lang w:eastAsia="zh-TW"/>
              </w:rPr>
              <w:t>萬人次、</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w:t>
            </w:r>
            <w:r w:rsidRPr="0015789C">
              <w:rPr>
                <w:rFonts w:ascii="Times New Roman" w:eastAsia="標楷體" w:hAnsi="Times New Roman" w:cs="Times New Roman"/>
                <w:bCs/>
                <w:kern w:val="3"/>
                <w:lang w:eastAsia="zh-TW"/>
              </w:rPr>
              <w:t>390</w:t>
            </w:r>
            <w:r w:rsidRPr="0015789C">
              <w:rPr>
                <w:rFonts w:ascii="Times New Roman" w:eastAsia="標楷體" w:hAnsi="Times New Roman" w:cs="Times New Roman"/>
                <w:bCs/>
                <w:kern w:val="3"/>
                <w:lang w:eastAsia="zh-TW"/>
              </w:rPr>
              <w:t>萬人次，較</w:t>
            </w:r>
            <w:r w:rsidRPr="0015789C">
              <w:rPr>
                <w:rFonts w:ascii="Times New Roman" w:eastAsia="標楷體" w:hAnsi="Times New Roman" w:cs="Times New Roman"/>
                <w:bCs/>
                <w:kern w:val="3"/>
                <w:lang w:eastAsia="zh-TW"/>
              </w:rPr>
              <w:t>108</w:t>
            </w:r>
            <w:r w:rsidRPr="0015789C">
              <w:rPr>
                <w:rFonts w:ascii="Times New Roman" w:eastAsia="標楷體" w:hAnsi="Times New Roman" w:cs="Times New Roman"/>
                <w:bCs/>
                <w:kern w:val="3"/>
                <w:lang w:eastAsia="zh-TW"/>
              </w:rPr>
              <w:t>年度分別下降約</w:t>
            </w:r>
            <w:r w:rsidRPr="0015789C">
              <w:rPr>
                <w:rFonts w:ascii="Times New Roman" w:eastAsia="標楷體" w:hAnsi="Times New Roman" w:cs="Times New Roman"/>
                <w:bCs/>
                <w:kern w:val="3"/>
                <w:lang w:eastAsia="zh-TW"/>
              </w:rPr>
              <w:t>9.9%</w:t>
            </w:r>
            <w:r w:rsidRPr="0015789C">
              <w:rPr>
                <w:rFonts w:ascii="Times New Roman" w:eastAsia="標楷體" w:hAnsi="Times New Roman" w:cs="Times New Roman"/>
                <w:bCs/>
                <w:kern w:val="3"/>
                <w:lang w:eastAsia="zh-TW"/>
              </w:rPr>
              <w:t>及</w:t>
            </w:r>
            <w:r w:rsidRPr="0015789C">
              <w:rPr>
                <w:rFonts w:ascii="Times New Roman" w:eastAsia="標楷體" w:hAnsi="Times New Roman" w:cs="Times New Roman"/>
                <w:bCs/>
                <w:kern w:val="3"/>
                <w:lang w:eastAsia="zh-TW"/>
              </w:rPr>
              <w:t>22.6%</w:t>
            </w:r>
            <w:r w:rsidRPr="0015789C">
              <w:rPr>
                <w:rFonts w:ascii="Times New Roman" w:eastAsia="標楷體" w:hAnsi="Times New Roman" w:cs="Times New Roman"/>
                <w:bCs/>
                <w:kern w:val="3"/>
                <w:lang w:eastAsia="zh-TW"/>
              </w:rPr>
              <w:t>，同期間篩檢率亦隨之下降。又癌症篩檢陽性個案尚須及早進行複檢，以免延誤診斷及治療時機，惟</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癌篩檢陽性個案追蹤率較</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年度下降</w:t>
            </w:r>
            <w:r w:rsidRPr="0015789C">
              <w:rPr>
                <w:rFonts w:ascii="Times New Roman" w:eastAsia="標楷體" w:hAnsi="Times New Roman" w:cs="Times New Roman"/>
                <w:bCs/>
                <w:kern w:val="3"/>
                <w:lang w:eastAsia="zh-TW"/>
              </w:rPr>
              <w:t>1.2</w:t>
            </w:r>
            <w:r w:rsidRPr="0015789C">
              <w:rPr>
                <w:rFonts w:ascii="Times New Roman" w:eastAsia="標楷體" w:hAnsi="Times New Roman" w:cs="Times New Roman"/>
                <w:bCs/>
                <w:kern w:val="3"/>
                <w:lang w:eastAsia="zh-TW"/>
              </w:rPr>
              <w:t>個百分點至</w:t>
            </w:r>
            <w:r w:rsidRPr="0015789C">
              <w:rPr>
                <w:rFonts w:ascii="Times New Roman" w:eastAsia="標楷體" w:hAnsi="Times New Roman" w:cs="Times New Roman"/>
                <w:bCs/>
                <w:kern w:val="3"/>
                <w:lang w:eastAsia="zh-TW"/>
              </w:rPr>
              <w:t>6.3</w:t>
            </w:r>
            <w:r w:rsidRPr="0015789C">
              <w:rPr>
                <w:rFonts w:ascii="Times New Roman" w:eastAsia="標楷體" w:hAnsi="Times New Roman" w:cs="Times New Roman"/>
                <w:bCs/>
                <w:kern w:val="3"/>
                <w:lang w:eastAsia="zh-TW"/>
              </w:rPr>
              <w:t>個百分點不等，與嚴重特殊傳染性肺炎（</w:t>
            </w:r>
            <w:r w:rsidRPr="0015789C">
              <w:rPr>
                <w:rFonts w:ascii="Times New Roman" w:eastAsia="標楷體" w:hAnsi="Times New Roman" w:cs="Times New Roman"/>
                <w:bCs/>
                <w:kern w:val="3"/>
                <w:lang w:eastAsia="zh-TW"/>
              </w:rPr>
              <w:t>COVID-19</w:t>
            </w:r>
            <w:r w:rsidRPr="0015789C">
              <w:rPr>
                <w:rFonts w:ascii="Times New Roman" w:eastAsia="標楷體" w:hAnsi="Times New Roman" w:cs="Times New Roman"/>
                <w:bCs/>
                <w:kern w:val="3"/>
                <w:lang w:eastAsia="zh-TW"/>
              </w:rPr>
              <w:t>）疫情爆發初期之</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年度較</w:t>
            </w:r>
            <w:r w:rsidRPr="0015789C">
              <w:rPr>
                <w:rFonts w:ascii="Times New Roman" w:eastAsia="標楷體" w:hAnsi="Times New Roman" w:cs="Times New Roman"/>
                <w:bCs/>
                <w:kern w:val="3"/>
                <w:lang w:eastAsia="zh-TW"/>
              </w:rPr>
              <w:t>108</w:t>
            </w:r>
            <w:r w:rsidRPr="0015789C">
              <w:rPr>
                <w:rFonts w:ascii="Times New Roman" w:eastAsia="標楷體" w:hAnsi="Times New Roman" w:cs="Times New Roman"/>
                <w:bCs/>
                <w:kern w:val="3"/>
                <w:lang w:eastAsia="zh-TW"/>
              </w:rPr>
              <w:t>年度陽性個案追蹤率差異最多降</w:t>
            </w:r>
            <w:r w:rsidRPr="0015789C">
              <w:rPr>
                <w:rFonts w:ascii="Times New Roman" w:eastAsia="標楷體" w:hAnsi="Times New Roman" w:cs="Times New Roman"/>
                <w:bCs/>
                <w:kern w:val="3"/>
                <w:lang w:eastAsia="zh-TW"/>
              </w:rPr>
              <w:t>3.1</w:t>
            </w:r>
            <w:r w:rsidRPr="0015789C">
              <w:rPr>
                <w:rFonts w:ascii="Times New Roman" w:eastAsia="標楷體" w:hAnsi="Times New Roman" w:cs="Times New Roman"/>
                <w:bCs/>
                <w:kern w:val="3"/>
                <w:lang w:eastAsia="zh-TW"/>
              </w:rPr>
              <w:t>個百分點相比，降幅逾顯嚴重，爰衛生福利部應加強</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癌篩檢及防治策略，以提升癌症篩檢及陽性追蹤率。</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FF3AA" w14:textId="655BFF9F" w:rsidR="00B46D4A" w:rsidRPr="0015789C" w:rsidDel="00E377C1" w:rsidRDefault="00B46D4A" w:rsidP="00B46D4A">
            <w:pPr>
              <w:spacing w:line="360" w:lineRule="exact"/>
              <w:jc w:val="both"/>
              <w:textAlignment w:val="auto"/>
              <w:rPr>
                <w:rFonts w:eastAsia="標楷體"/>
                <w:bCs/>
                <w:shd w:val="clear" w:color="auto" w:fill="FFFFFF" w:themeFill="background1"/>
              </w:rPr>
            </w:pPr>
            <w:r w:rsidRPr="0015789C">
              <w:rPr>
                <w:rFonts w:eastAsia="標楷體"/>
                <w:bCs/>
                <w:shd w:val="clear" w:color="auto" w:fill="FFFFFF" w:themeFill="background1"/>
              </w:rPr>
              <w:lastRenderedPageBreak/>
              <w:t>為強化癌症篩檢服務及陽性個案追蹤率，已積極透過多元管道衛教宣導，並結合醫療院所與衛生局所推動癌症篩檢服務及協助篩檢異常個案之後續確診。</w:t>
            </w:r>
          </w:p>
        </w:tc>
      </w:tr>
      <w:tr w:rsidR="0015789C" w:rsidRPr="0015789C" w:rsidDel="00E377C1" w14:paraId="4CDF16E4" w14:textId="77777777" w:rsidTr="003649E7">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EE4FE"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t>（十九）</w:t>
            </w:r>
          </w:p>
          <w:p w14:paraId="28EA7D59" w14:textId="5AFEBC18"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79A38" w14:textId="725626EE"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年度菸害防制及衛生保健基金「菸害防制及衛生保健計畫」項下「癌症防治工作」預算編列</w:t>
            </w:r>
            <w:r w:rsidRPr="0015789C">
              <w:rPr>
                <w:rFonts w:ascii="Times New Roman" w:eastAsia="標楷體" w:hAnsi="Times New Roman" w:cs="Times New Roman"/>
                <w:bCs/>
                <w:kern w:val="3"/>
                <w:lang w:eastAsia="zh-TW"/>
              </w:rPr>
              <w:t>38</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1,046</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千元，用以強化癌症預防及早期發現等。依據我國死因統計資料，肺癌自</w:t>
            </w:r>
            <w:r w:rsidRPr="0015789C">
              <w:rPr>
                <w:rFonts w:ascii="Times New Roman" w:eastAsia="標楷體" w:hAnsi="Times New Roman" w:cs="Times New Roman"/>
                <w:bCs/>
                <w:kern w:val="3"/>
                <w:lang w:eastAsia="zh-TW"/>
              </w:rPr>
              <w:t>97</w:t>
            </w:r>
            <w:r w:rsidRPr="0015789C">
              <w:rPr>
                <w:rFonts w:ascii="Times New Roman" w:eastAsia="標楷體" w:hAnsi="Times New Roman" w:cs="Times New Roman"/>
                <w:bCs/>
                <w:kern w:val="3"/>
                <w:lang w:eastAsia="zh-TW"/>
              </w:rPr>
              <w:t>年起已連續</w:t>
            </w:r>
            <w:r w:rsidRPr="0015789C">
              <w:rPr>
                <w:rFonts w:ascii="Times New Roman" w:eastAsia="標楷體" w:hAnsi="Times New Roman" w:cs="Times New Roman"/>
                <w:bCs/>
                <w:kern w:val="3"/>
                <w:lang w:eastAsia="zh-TW"/>
              </w:rPr>
              <w:t>14</w:t>
            </w:r>
            <w:r w:rsidRPr="0015789C">
              <w:rPr>
                <w:rFonts w:ascii="Times New Roman" w:eastAsia="標楷體" w:hAnsi="Times New Roman" w:cs="Times New Roman"/>
                <w:bCs/>
                <w:kern w:val="3"/>
                <w:lang w:eastAsia="zh-TW"/>
              </w:rPr>
              <w:t>年為國人癌症死亡原因之首位，</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年度因氣管、支氣管和肺癌死亡人數計</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0,040</w:t>
            </w:r>
            <w:r w:rsidRPr="0015789C">
              <w:rPr>
                <w:rFonts w:ascii="Times New Roman" w:eastAsia="標楷體" w:hAnsi="Times New Roman" w:cs="Times New Roman"/>
                <w:bCs/>
                <w:kern w:val="3"/>
                <w:lang w:eastAsia="zh-TW"/>
              </w:rPr>
              <w:t>人，占該年度所有癌症死亡人數之</w:t>
            </w:r>
            <w:r w:rsidRPr="0015789C">
              <w:rPr>
                <w:rFonts w:ascii="Times New Roman" w:eastAsia="標楷體" w:hAnsi="Times New Roman" w:cs="Times New Roman"/>
                <w:bCs/>
                <w:kern w:val="3"/>
                <w:lang w:eastAsia="zh-TW"/>
              </w:rPr>
              <w:t>19.44%</w:t>
            </w:r>
            <w:r w:rsidRPr="0015789C">
              <w:rPr>
                <w:rFonts w:ascii="Times New Roman" w:eastAsia="標楷體" w:hAnsi="Times New Roman" w:cs="Times New Roman"/>
                <w:bCs/>
                <w:kern w:val="3"/>
                <w:lang w:eastAsia="zh-TW"/>
              </w:rPr>
              <w:t>。肺癌患者存活率較低，主要原因係早期肺癌無明顯徵狀，如有顯著症狀才就醫，診斷時多為晚期，爰此，衛生福利部國民健康署自</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7</w:t>
            </w:r>
            <w:r w:rsidRPr="0015789C">
              <w:rPr>
                <w:rFonts w:ascii="Times New Roman" w:eastAsia="標楷體" w:hAnsi="Times New Roman" w:cs="Times New Roman"/>
                <w:bCs/>
                <w:kern w:val="3"/>
                <w:lang w:eastAsia="zh-TW"/>
              </w:rPr>
              <w:t>月</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日起，開辦肺癌早期偵測計畫，補助肺癌高風險族群（具肺癌家族史或重度吸菸</w:t>
            </w:r>
            <w:r w:rsidRPr="0015789C">
              <w:rPr>
                <w:rFonts w:ascii="Times New Roman" w:eastAsia="標楷體" w:hAnsi="Times New Roman" w:cs="Times New Roman"/>
                <w:bCs/>
                <w:kern w:val="3"/>
                <w:lang w:eastAsia="zh-TW"/>
              </w:rPr>
              <w:lastRenderedPageBreak/>
              <w:t>者）每</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次低劑量電腦斷層檢查（</w:t>
            </w:r>
            <w:r w:rsidRPr="0015789C">
              <w:rPr>
                <w:rFonts w:ascii="Times New Roman" w:eastAsia="標楷體" w:hAnsi="Times New Roman" w:cs="Times New Roman"/>
                <w:bCs/>
                <w:kern w:val="3"/>
                <w:lang w:eastAsia="zh-TW"/>
              </w:rPr>
              <w:t>LDCT</w:t>
            </w:r>
            <w:r w:rsidRPr="0015789C">
              <w:rPr>
                <w:rFonts w:ascii="Times New Roman" w:eastAsia="標楷體" w:hAnsi="Times New Roman" w:cs="Times New Roman"/>
                <w:bCs/>
                <w:kern w:val="3"/>
                <w:lang w:eastAsia="zh-TW"/>
              </w:rPr>
              <w:t>），以早期發現、早期治療。據統計</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7</w:t>
            </w:r>
            <w:r w:rsidRPr="0015789C">
              <w:rPr>
                <w:rFonts w:ascii="Times New Roman" w:eastAsia="標楷體" w:hAnsi="Times New Roman" w:cs="Times New Roman"/>
                <w:bCs/>
                <w:kern w:val="3"/>
                <w:lang w:eastAsia="zh-TW"/>
              </w:rPr>
              <w:t>月</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日至同年</w:t>
            </w:r>
            <w:r w:rsidRPr="0015789C">
              <w:rPr>
                <w:rFonts w:ascii="Times New Roman" w:eastAsia="標楷體" w:hAnsi="Times New Roman" w:cs="Times New Roman"/>
                <w:bCs/>
                <w:kern w:val="3"/>
                <w:lang w:eastAsia="zh-TW"/>
              </w:rPr>
              <w:t>9</w:t>
            </w:r>
            <w:r w:rsidRPr="0015789C">
              <w:rPr>
                <w:rFonts w:ascii="Times New Roman" w:eastAsia="標楷體" w:hAnsi="Times New Roman" w:cs="Times New Roman"/>
                <w:bCs/>
                <w:kern w:val="3"/>
                <w:lang w:eastAsia="zh-TW"/>
              </w:rPr>
              <w:t>月</w:t>
            </w:r>
            <w:r w:rsidRPr="0015789C">
              <w:rPr>
                <w:rFonts w:ascii="Times New Roman" w:eastAsia="標楷體" w:hAnsi="Times New Roman" w:cs="Times New Roman"/>
                <w:bCs/>
                <w:kern w:val="3"/>
                <w:lang w:eastAsia="zh-TW"/>
              </w:rPr>
              <w:t>19</w:t>
            </w:r>
            <w:r w:rsidRPr="0015789C">
              <w:rPr>
                <w:rFonts w:ascii="Times New Roman" w:eastAsia="標楷體" w:hAnsi="Times New Roman" w:cs="Times New Roman"/>
                <w:bCs/>
                <w:kern w:val="3"/>
                <w:lang w:eastAsia="zh-TW"/>
              </w:rPr>
              <w:t>日止，已有</w:t>
            </w:r>
            <w:r w:rsidRPr="0015789C">
              <w:rPr>
                <w:rFonts w:ascii="Times New Roman" w:eastAsia="標楷體" w:hAnsi="Times New Roman" w:cs="Times New Roman"/>
                <w:bCs/>
                <w:kern w:val="3"/>
                <w:lang w:eastAsia="zh-TW"/>
              </w:rPr>
              <w:t>7,557</w:t>
            </w:r>
            <w:r w:rsidRPr="0015789C">
              <w:rPr>
                <w:rFonts w:ascii="Times New Roman" w:eastAsia="標楷體" w:hAnsi="Times New Roman" w:cs="Times New Roman"/>
                <w:bCs/>
                <w:kern w:val="3"/>
                <w:lang w:eastAsia="zh-TW"/>
              </w:rPr>
              <w:t>位民眾使用，其中</w:t>
            </w:r>
            <w:r w:rsidRPr="0015789C">
              <w:rPr>
                <w:rFonts w:ascii="Times New Roman" w:eastAsia="標楷體" w:hAnsi="Times New Roman" w:cs="Times New Roman"/>
                <w:bCs/>
                <w:kern w:val="3"/>
                <w:lang w:eastAsia="zh-TW"/>
              </w:rPr>
              <w:t>4,470</w:t>
            </w:r>
            <w:r w:rsidRPr="0015789C">
              <w:rPr>
                <w:rFonts w:ascii="Times New Roman" w:eastAsia="標楷體" w:hAnsi="Times New Roman" w:cs="Times New Roman"/>
                <w:bCs/>
                <w:kern w:val="3"/>
                <w:lang w:eastAsia="zh-TW"/>
              </w:rPr>
              <w:t>人具肺癌家族史（占比</w:t>
            </w:r>
            <w:r w:rsidRPr="0015789C">
              <w:rPr>
                <w:rFonts w:ascii="Times New Roman" w:eastAsia="標楷體" w:hAnsi="Times New Roman" w:cs="Times New Roman"/>
                <w:bCs/>
                <w:kern w:val="3"/>
                <w:lang w:eastAsia="zh-TW"/>
              </w:rPr>
              <w:t>59.2%</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2,753</w:t>
            </w:r>
            <w:r w:rsidRPr="0015789C">
              <w:rPr>
                <w:rFonts w:ascii="Times New Roman" w:eastAsia="標楷體" w:hAnsi="Times New Roman" w:cs="Times New Roman"/>
                <w:bCs/>
                <w:kern w:val="3"/>
                <w:lang w:eastAsia="zh-TW"/>
              </w:rPr>
              <w:t>人為重度吸菸者（占比</w:t>
            </w:r>
            <w:r w:rsidRPr="0015789C">
              <w:rPr>
                <w:rFonts w:ascii="Times New Roman" w:eastAsia="標楷體" w:hAnsi="Times New Roman" w:cs="Times New Roman"/>
                <w:bCs/>
                <w:kern w:val="3"/>
                <w:lang w:eastAsia="zh-TW"/>
              </w:rPr>
              <w:t>36.4%</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334</w:t>
            </w:r>
            <w:r w:rsidRPr="0015789C">
              <w:rPr>
                <w:rFonts w:ascii="Times New Roman" w:eastAsia="標楷體" w:hAnsi="Times New Roman" w:cs="Times New Roman"/>
                <w:bCs/>
                <w:kern w:val="3"/>
                <w:lang w:eastAsia="zh-TW"/>
              </w:rPr>
              <w:t>人為同時具肺癌家族史之重度吸菸者（占比</w:t>
            </w:r>
            <w:r w:rsidRPr="0015789C">
              <w:rPr>
                <w:rFonts w:ascii="Times New Roman" w:eastAsia="標楷體" w:hAnsi="Times New Roman" w:cs="Times New Roman"/>
                <w:bCs/>
                <w:kern w:val="3"/>
                <w:lang w:eastAsia="zh-TW"/>
              </w:rPr>
              <w:t>4.4%</w:t>
            </w:r>
            <w:r w:rsidRPr="0015789C">
              <w:rPr>
                <w:rFonts w:ascii="Times New Roman" w:eastAsia="標楷體" w:hAnsi="Times New Roman" w:cs="Times New Roman"/>
                <w:bCs/>
                <w:kern w:val="3"/>
                <w:lang w:eastAsia="zh-TW"/>
              </w:rPr>
              <w:t>）；並找出</w:t>
            </w:r>
            <w:r w:rsidRPr="0015789C">
              <w:rPr>
                <w:rFonts w:ascii="Times New Roman" w:eastAsia="標楷體" w:hAnsi="Times New Roman" w:cs="Times New Roman"/>
                <w:bCs/>
                <w:kern w:val="3"/>
                <w:lang w:eastAsia="zh-TW"/>
              </w:rPr>
              <w:t>21</w:t>
            </w:r>
            <w:r w:rsidRPr="0015789C">
              <w:rPr>
                <w:rFonts w:ascii="Times New Roman" w:eastAsia="標楷體" w:hAnsi="Times New Roman" w:cs="Times New Roman"/>
                <w:bCs/>
                <w:kern w:val="3"/>
                <w:lang w:eastAsia="zh-TW"/>
              </w:rPr>
              <w:t>名確診肺癌個案，其中早期（</w:t>
            </w:r>
            <w:r w:rsidRPr="0015789C">
              <w:rPr>
                <w:rFonts w:ascii="Times New Roman" w:eastAsia="標楷體" w:hAnsi="Times New Roman" w:cs="Times New Roman"/>
                <w:bCs/>
                <w:kern w:val="3"/>
                <w:lang w:eastAsia="zh-TW"/>
              </w:rPr>
              <w:t>0</w:t>
            </w:r>
            <w:r w:rsidRPr="0015789C">
              <w:rPr>
                <w:rFonts w:ascii="Times New Roman" w:eastAsia="標楷體" w:hAnsi="Times New Roman" w:cs="Times New Roman"/>
                <w:bCs/>
                <w:kern w:val="3"/>
                <w:lang w:eastAsia="zh-TW"/>
              </w:rPr>
              <w:t>及</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期）個案</w:t>
            </w:r>
            <w:r w:rsidRPr="0015789C">
              <w:rPr>
                <w:rFonts w:ascii="Times New Roman" w:eastAsia="標楷體" w:hAnsi="Times New Roman" w:cs="Times New Roman"/>
                <w:bCs/>
                <w:kern w:val="3"/>
                <w:lang w:eastAsia="zh-TW"/>
              </w:rPr>
              <w:t>20</w:t>
            </w:r>
            <w:r w:rsidRPr="0015789C">
              <w:rPr>
                <w:rFonts w:ascii="Times New Roman" w:eastAsia="標楷體" w:hAnsi="Times New Roman" w:cs="Times New Roman"/>
                <w:bCs/>
                <w:kern w:val="3"/>
                <w:lang w:eastAsia="zh-TW"/>
              </w:rPr>
              <w:t>人（占比</w:t>
            </w:r>
            <w:r w:rsidRPr="0015789C">
              <w:rPr>
                <w:rFonts w:ascii="Times New Roman" w:eastAsia="標楷體" w:hAnsi="Times New Roman" w:cs="Times New Roman"/>
                <w:bCs/>
                <w:kern w:val="3"/>
                <w:lang w:eastAsia="zh-TW"/>
              </w:rPr>
              <w:t>95.2%</w:t>
            </w:r>
            <w:r w:rsidRPr="0015789C">
              <w:rPr>
                <w:rFonts w:ascii="Times New Roman" w:eastAsia="標楷體" w:hAnsi="Times New Roman" w:cs="Times New Roman"/>
                <w:bCs/>
                <w:kern w:val="3"/>
                <w:lang w:eastAsia="zh-TW"/>
              </w:rPr>
              <w:t>），另有</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名（</w:t>
            </w:r>
            <w:r w:rsidRPr="0015789C">
              <w:rPr>
                <w:rFonts w:ascii="Times New Roman" w:eastAsia="標楷體" w:hAnsi="Times New Roman" w:cs="Times New Roman"/>
                <w:bCs/>
                <w:kern w:val="3"/>
                <w:lang w:eastAsia="zh-TW"/>
              </w:rPr>
              <w:t>4.8%</w:t>
            </w:r>
            <w:r w:rsidRPr="0015789C">
              <w:rPr>
                <w:rFonts w:ascii="Times New Roman" w:eastAsia="標楷體" w:hAnsi="Times New Roman" w:cs="Times New Roman"/>
                <w:bCs/>
                <w:kern w:val="3"/>
                <w:lang w:eastAsia="zh-TW"/>
              </w:rPr>
              <w:t>）為第</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期肺癌，顯示</w:t>
            </w:r>
            <w:r w:rsidRPr="0015789C">
              <w:rPr>
                <w:rFonts w:ascii="Times New Roman" w:eastAsia="標楷體" w:hAnsi="Times New Roman" w:cs="Times New Roman"/>
                <w:bCs/>
                <w:kern w:val="3"/>
                <w:lang w:eastAsia="zh-TW"/>
              </w:rPr>
              <w:t>LDCT</w:t>
            </w:r>
            <w:r w:rsidRPr="0015789C">
              <w:rPr>
                <w:rFonts w:ascii="Times New Roman" w:eastAsia="標楷體" w:hAnsi="Times New Roman" w:cs="Times New Roman"/>
                <w:bCs/>
                <w:kern w:val="3"/>
                <w:lang w:eastAsia="zh-TW"/>
              </w:rPr>
              <w:t>肺癌篩檢有助於早期診斷肺癌。惟低劑量電腦斷層肺癌篩檢所需費用較高，原有預算額度難以容納支應，據衛生福利部國民健康署估計，</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年度肺癌早期偵測計畫約篩檢</w:t>
            </w:r>
            <w:r w:rsidRPr="0015789C">
              <w:rPr>
                <w:rFonts w:ascii="Times New Roman" w:eastAsia="標楷體" w:hAnsi="Times New Roman" w:cs="Times New Roman"/>
                <w:bCs/>
                <w:kern w:val="3"/>
                <w:lang w:eastAsia="zh-TW"/>
              </w:rPr>
              <w:t>1.8</w:t>
            </w:r>
            <w:r w:rsidRPr="0015789C">
              <w:rPr>
                <w:rFonts w:ascii="Times New Roman" w:eastAsia="標楷體" w:hAnsi="Times New Roman" w:cs="Times New Roman"/>
                <w:bCs/>
                <w:kern w:val="3"/>
                <w:lang w:eastAsia="zh-TW"/>
              </w:rPr>
              <w:t>萬人（以每月</w:t>
            </w:r>
            <w:r w:rsidRPr="0015789C">
              <w:rPr>
                <w:rFonts w:ascii="Times New Roman" w:eastAsia="標楷體" w:hAnsi="Times New Roman" w:cs="Times New Roman"/>
                <w:bCs/>
                <w:kern w:val="3"/>
                <w:lang w:eastAsia="zh-TW"/>
              </w:rPr>
              <w:t>3,000</w:t>
            </w:r>
            <w:r w:rsidRPr="0015789C">
              <w:rPr>
                <w:rFonts w:ascii="Times New Roman" w:eastAsia="標楷體" w:hAnsi="Times New Roman" w:cs="Times New Roman"/>
                <w:bCs/>
                <w:kern w:val="3"/>
                <w:lang w:eastAsia="zh-TW"/>
              </w:rPr>
              <w:t>人推估），該項目所需經費預估不足</w:t>
            </w:r>
            <w:r w:rsidRPr="0015789C">
              <w:rPr>
                <w:rFonts w:ascii="Times New Roman" w:eastAsia="標楷體" w:hAnsi="Times New Roman" w:cs="Times New Roman"/>
                <w:bCs/>
                <w:kern w:val="3"/>
                <w:lang w:eastAsia="zh-TW"/>
              </w:rPr>
              <w:t>3,700</w:t>
            </w:r>
            <w:r w:rsidRPr="0015789C">
              <w:rPr>
                <w:rFonts w:ascii="Times New Roman" w:eastAsia="標楷體" w:hAnsi="Times New Roman" w:cs="Times New Roman"/>
                <w:bCs/>
                <w:kern w:val="3"/>
                <w:lang w:eastAsia="zh-TW"/>
              </w:rPr>
              <w:t>萬元，</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年度預估補助肺癌篩檢</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8,000</w:t>
            </w:r>
            <w:r w:rsidRPr="0015789C">
              <w:rPr>
                <w:rFonts w:ascii="Times New Roman" w:eastAsia="標楷體" w:hAnsi="Times New Roman" w:cs="Times New Roman"/>
                <w:bCs/>
                <w:kern w:val="3"/>
                <w:lang w:eastAsia="zh-TW"/>
              </w:rPr>
              <w:t>人，相關經費需求計</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1,400</w:t>
            </w:r>
            <w:r w:rsidRPr="0015789C">
              <w:rPr>
                <w:rFonts w:ascii="Times New Roman" w:eastAsia="標楷體" w:hAnsi="Times New Roman" w:cs="Times New Roman"/>
                <w:bCs/>
                <w:kern w:val="3"/>
                <w:lang w:eastAsia="zh-TW"/>
              </w:rPr>
              <w:t>萬元，爰</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年度合計共不足數</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5,100</w:t>
            </w:r>
            <w:r w:rsidRPr="0015789C">
              <w:rPr>
                <w:rFonts w:ascii="Times New Roman" w:eastAsia="標楷體" w:hAnsi="Times New Roman" w:cs="Times New Roman"/>
                <w:bCs/>
                <w:kern w:val="3"/>
                <w:lang w:eastAsia="zh-TW"/>
              </w:rPr>
              <w:t>萬元，為督促衛生福利部籌劃適足財源以因應增量篩檢人數及其相關經費需求，爰衛生福利部應積極爭取預算，以為因應。</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43CD8" w14:textId="6A3478CC" w:rsidR="00B46D4A" w:rsidRPr="0015789C" w:rsidRDefault="00B46D4A" w:rsidP="00B46D4A">
            <w:pPr>
              <w:spacing w:line="360" w:lineRule="exact"/>
              <w:jc w:val="both"/>
              <w:textAlignment w:val="auto"/>
              <w:rPr>
                <w:rFonts w:eastAsia="標楷體"/>
                <w:shd w:val="clear" w:color="auto" w:fill="FFFFFF" w:themeFill="background1"/>
              </w:rPr>
            </w:pPr>
            <w:r w:rsidRPr="0015789C">
              <w:rPr>
                <w:rFonts w:eastAsia="標楷體"/>
                <w:shd w:val="clear" w:color="auto" w:fill="FFFFFF" w:themeFill="background1"/>
              </w:rPr>
              <w:lastRenderedPageBreak/>
              <w:t>本案業參考</w:t>
            </w:r>
            <w:r w:rsidRPr="0015789C">
              <w:rPr>
                <w:rFonts w:eastAsia="標楷體"/>
                <w:shd w:val="clear" w:color="auto" w:fill="FFFFFF" w:themeFill="background1"/>
              </w:rPr>
              <w:t>111</w:t>
            </w:r>
            <w:r w:rsidRPr="0015789C">
              <w:rPr>
                <w:rFonts w:eastAsia="標楷體"/>
                <w:shd w:val="clear" w:color="auto" w:fill="FFFFFF" w:themeFill="background1"/>
              </w:rPr>
              <w:t>年執行情形並考量服務成長率，於</w:t>
            </w:r>
            <w:r w:rsidRPr="0015789C">
              <w:rPr>
                <w:rFonts w:eastAsia="標楷體"/>
                <w:shd w:val="clear" w:color="auto" w:fill="FFFFFF" w:themeFill="background1"/>
              </w:rPr>
              <w:t>113</w:t>
            </w:r>
            <w:r w:rsidRPr="0015789C">
              <w:rPr>
                <w:rFonts w:eastAsia="標楷體"/>
                <w:shd w:val="clear" w:color="auto" w:fill="FFFFFF" w:themeFill="background1"/>
              </w:rPr>
              <w:t>年度菸害防制及衛生保健基金編列肺癌篩檢所需經費，並</w:t>
            </w:r>
            <w:r w:rsidR="002D1C31">
              <w:rPr>
                <w:rFonts w:eastAsia="標楷體" w:hint="eastAsia"/>
                <w:shd w:val="clear" w:color="auto" w:fill="FFFFFF" w:themeFill="background1"/>
              </w:rPr>
              <w:t>將持續</w:t>
            </w:r>
            <w:r w:rsidRPr="0015789C">
              <w:rPr>
                <w:rFonts w:eastAsia="標楷體"/>
                <w:shd w:val="clear" w:color="auto" w:fill="FFFFFF" w:themeFill="background1"/>
              </w:rPr>
              <w:t>積極爭取</w:t>
            </w:r>
            <w:r w:rsidRPr="0015789C">
              <w:rPr>
                <w:rFonts w:eastAsia="標楷體"/>
                <w:bCs/>
                <w:shd w:val="clear" w:color="auto" w:fill="FFFFFF" w:themeFill="background1"/>
              </w:rPr>
              <w:t>預算</w:t>
            </w:r>
            <w:r w:rsidRPr="0015789C">
              <w:rPr>
                <w:rFonts w:eastAsia="標楷體"/>
                <w:shd w:val="clear" w:color="auto" w:fill="FFFFFF" w:themeFill="background1"/>
              </w:rPr>
              <w:t>。</w:t>
            </w:r>
          </w:p>
        </w:tc>
      </w:tr>
      <w:tr w:rsidR="0015789C" w:rsidRPr="0015789C" w:rsidDel="00E377C1" w14:paraId="391994D6"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841B2"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t>（二十）</w:t>
            </w:r>
          </w:p>
          <w:p w14:paraId="209E9C7F" w14:textId="5E39B744"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67386" w14:textId="535866FA"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年度菸害防制及衛生保健基金「菸害防制及衛生保健計畫」項下「癌症防治工作」預算編列</w:t>
            </w:r>
            <w:r w:rsidRPr="0015789C">
              <w:rPr>
                <w:rFonts w:ascii="Times New Roman" w:eastAsia="標楷體" w:hAnsi="Times New Roman" w:cs="Times New Roman"/>
                <w:bCs/>
                <w:kern w:val="3"/>
                <w:lang w:eastAsia="zh-TW"/>
              </w:rPr>
              <w:t>38</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1,046</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千元。乳癌是台灣女性最好發的癌症，並且是台灣女性癌症死亡率第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名，根據</w:t>
            </w:r>
            <w:r w:rsidRPr="0015789C">
              <w:rPr>
                <w:rFonts w:ascii="Times New Roman" w:eastAsia="標楷體" w:hAnsi="Times New Roman" w:cs="Times New Roman"/>
                <w:bCs/>
                <w:kern w:val="3"/>
                <w:lang w:eastAsia="zh-TW"/>
              </w:rPr>
              <w:t>108</w:t>
            </w:r>
            <w:r w:rsidRPr="0015789C">
              <w:rPr>
                <w:rFonts w:ascii="Times New Roman" w:eastAsia="標楷體" w:hAnsi="Times New Roman" w:cs="Times New Roman"/>
                <w:bCs/>
                <w:kern w:val="3"/>
                <w:lang w:eastAsia="zh-TW"/>
              </w:rPr>
              <w:t>年癌症登記資料統計，</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年有將近</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5,000</w:t>
            </w:r>
            <w:r w:rsidRPr="0015789C">
              <w:rPr>
                <w:rFonts w:ascii="Times New Roman" w:eastAsia="標楷體" w:hAnsi="Times New Roman" w:cs="Times New Roman"/>
                <w:bCs/>
                <w:kern w:val="3"/>
                <w:lang w:eastAsia="zh-TW"/>
              </w:rPr>
              <w:t>位新增病例。目前以乳癌發生年齡分布而言，雖然仍以</w:t>
            </w:r>
            <w:r w:rsidRPr="0015789C">
              <w:rPr>
                <w:rFonts w:ascii="Times New Roman" w:eastAsia="標楷體" w:hAnsi="Times New Roman" w:cs="Times New Roman"/>
                <w:bCs/>
                <w:kern w:val="3"/>
                <w:lang w:eastAsia="zh-TW"/>
              </w:rPr>
              <w:t>45</w:t>
            </w:r>
            <w:r w:rsidRPr="0015789C">
              <w:rPr>
                <w:rFonts w:ascii="Times New Roman" w:eastAsia="標楷體" w:hAnsi="Times New Roman" w:cs="Times New Roman"/>
                <w:bCs/>
                <w:kern w:val="3"/>
                <w:lang w:eastAsia="zh-TW"/>
              </w:rPr>
              <w:t>到</w:t>
            </w:r>
            <w:r w:rsidRPr="0015789C">
              <w:rPr>
                <w:rFonts w:ascii="Times New Roman" w:eastAsia="標楷體" w:hAnsi="Times New Roman" w:cs="Times New Roman"/>
                <w:bCs/>
                <w:kern w:val="3"/>
                <w:lang w:eastAsia="zh-TW"/>
              </w:rPr>
              <w:t>65</w:t>
            </w:r>
            <w:r w:rsidRPr="0015789C">
              <w:rPr>
                <w:rFonts w:ascii="Times New Roman" w:eastAsia="標楷體" w:hAnsi="Times New Roman" w:cs="Times New Roman"/>
                <w:bCs/>
                <w:kern w:val="3"/>
                <w:lang w:eastAsia="zh-TW"/>
              </w:rPr>
              <w:t>歲居多，但其中有百分之四十的患者年齡不到</w:t>
            </w:r>
            <w:r w:rsidRPr="0015789C">
              <w:rPr>
                <w:rFonts w:ascii="Times New Roman" w:eastAsia="標楷體" w:hAnsi="Times New Roman" w:cs="Times New Roman"/>
                <w:bCs/>
                <w:kern w:val="3"/>
                <w:lang w:eastAsia="zh-TW"/>
              </w:rPr>
              <w:t>50</w:t>
            </w:r>
            <w:r w:rsidRPr="0015789C">
              <w:rPr>
                <w:rFonts w:ascii="Times New Roman" w:eastAsia="標楷體" w:hAnsi="Times New Roman" w:cs="Times New Roman"/>
                <w:bCs/>
                <w:kern w:val="3"/>
                <w:lang w:eastAsia="zh-TW"/>
              </w:rPr>
              <w:t>歲，顯見乳癌年輕化的趨勢亦不容忽視。另外，年輕型乳癌之定義，大部分研究以</w:t>
            </w:r>
            <w:r w:rsidRPr="0015789C">
              <w:rPr>
                <w:rFonts w:ascii="Times New Roman" w:eastAsia="標楷體" w:hAnsi="Times New Roman" w:cs="Times New Roman"/>
                <w:bCs/>
                <w:kern w:val="3"/>
                <w:lang w:eastAsia="zh-TW"/>
              </w:rPr>
              <w:t>40</w:t>
            </w:r>
            <w:r w:rsidRPr="0015789C">
              <w:rPr>
                <w:rFonts w:ascii="Times New Roman" w:eastAsia="標楷體" w:hAnsi="Times New Roman" w:cs="Times New Roman"/>
                <w:bCs/>
                <w:kern w:val="3"/>
                <w:lang w:eastAsia="zh-TW"/>
              </w:rPr>
              <w:t>歲以下為標準，年輕型乳癌的特點，包含：組織較惡性、延遲診斷、預後較差、死亡率較高</w:t>
            </w:r>
            <w:r w:rsidRPr="0015789C">
              <w:rPr>
                <w:rFonts w:ascii="標楷體" w:eastAsia="標楷體" w:hAnsi="標楷體" w:cs="Times New Roman"/>
                <w:bCs/>
                <w:kern w:val="3"/>
                <w:lang w:eastAsia="zh-TW"/>
              </w:rPr>
              <w:t>……</w:t>
            </w:r>
            <w:r w:rsidRPr="0015789C">
              <w:rPr>
                <w:rFonts w:ascii="Times New Roman" w:eastAsia="標楷體" w:hAnsi="Times New Roman" w:cs="Times New Roman"/>
                <w:bCs/>
                <w:kern w:val="3"/>
                <w:lang w:eastAsia="zh-TW"/>
              </w:rPr>
              <w:t>等。我國的乳癌篩檢政策，係從民國</w:t>
            </w:r>
            <w:r w:rsidRPr="0015789C">
              <w:rPr>
                <w:rFonts w:ascii="Times New Roman" w:eastAsia="標楷體" w:hAnsi="Times New Roman" w:cs="Times New Roman"/>
                <w:bCs/>
                <w:kern w:val="3"/>
                <w:lang w:eastAsia="zh-TW"/>
              </w:rPr>
              <w:t>80</w:t>
            </w:r>
            <w:r w:rsidRPr="0015789C">
              <w:rPr>
                <w:rFonts w:ascii="Times New Roman" w:eastAsia="標楷體" w:hAnsi="Times New Roman" w:cs="Times New Roman"/>
                <w:bCs/>
                <w:kern w:val="3"/>
                <w:lang w:eastAsia="zh-TW"/>
              </w:rPr>
              <w:t>年代開始試行，目前則是針對「</w:t>
            </w:r>
            <w:r w:rsidRPr="0015789C">
              <w:rPr>
                <w:rFonts w:ascii="Times New Roman" w:eastAsia="標楷體" w:hAnsi="Times New Roman" w:cs="Times New Roman"/>
                <w:bCs/>
                <w:kern w:val="3"/>
                <w:lang w:eastAsia="zh-TW"/>
              </w:rPr>
              <w:t>45</w:t>
            </w:r>
            <w:r w:rsidRPr="0015789C">
              <w:rPr>
                <w:rFonts w:ascii="Times New Roman" w:eastAsia="標楷體" w:hAnsi="Times New Roman" w:cs="Times New Roman"/>
                <w:bCs/>
                <w:kern w:val="3"/>
                <w:lang w:eastAsia="zh-TW"/>
              </w:rPr>
              <w:t>歲以上婦女」及「</w:t>
            </w:r>
            <w:r w:rsidRPr="0015789C">
              <w:rPr>
                <w:rFonts w:ascii="Times New Roman" w:eastAsia="標楷體" w:hAnsi="Times New Roman" w:cs="Times New Roman"/>
                <w:bCs/>
                <w:kern w:val="3"/>
                <w:lang w:eastAsia="zh-TW"/>
              </w:rPr>
              <w:t>40</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44</w:t>
            </w:r>
            <w:r w:rsidRPr="0015789C">
              <w:rPr>
                <w:rFonts w:ascii="Times New Roman" w:eastAsia="標楷體" w:hAnsi="Times New Roman" w:cs="Times New Roman"/>
                <w:bCs/>
                <w:kern w:val="3"/>
                <w:lang w:eastAsia="zh-TW"/>
              </w:rPr>
              <w:t>歲具乳癌家族史之婦女」為主要篩檢對象。然而，對應「</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乳癌年輕化趨勢」與「</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年輕型乳癌特點」來看，顯然許多病例非現行篩檢政策所能預防，實應對</w:t>
            </w:r>
            <w:r w:rsidRPr="0015789C">
              <w:rPr>
                <w:rFonts w:ascii="Times New Roman" w:eastAsia="標楷體" w:hAnsi="Times New Roman" w:cs="Times New Roman"/>
                <w:bCs/>
                <w:kern w:val="3"/>
                <w:lang w:eastAsia="zh-TW"/>
              </w:rPr>
              <w:lastRenderedPageBreak/>
              <w:t>此進行乳癌防治政策的再度檢視。爰此，請衛生福利部國民健康署應向立法院社會福利及衛生環境委員會提出調整乳癌防治政策因應作為與規劃之書面報告。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628F1" w14:textId="77777777" w:rsidR="00B46D4A" w:rsidRPr="0015789C" w:rsidRDefault="00B46D4A" w:rsidP="00B46D4A">
            <w:pPr>
              <w:pStyle w:val="af7"/>
              <w:numPr>
                <w:ilvl w:val="0"/>
                <w:numId w:val="10"/>
              </w:numPr>
              <w:spacing w:line="360" w:lineRule="exact"/>
              <w:jc w:val="both"/>
              <w:textAlignment w:val="auto"/>
              <w:rPr>
                <w:rFonts w:eastAsia="標楷體"/>
                <w:shd w:val="clear" w:color="auto" w:fill="FFFFFF" w:themeFill="background1"/>
              </w:rPr>
            </w:pPr>
            <w:r w:rsidRPr="0015789C">
              <w:rPr>
                <w:rFonts w:eastAsia="標楷體"/>
                <w:shd w:val="clear" w:color="auto" w:fill="FFFFFF" w:themeFill="background1"/>
              </w:rPr>
              <w:lastRenderedPageBreak/>
              <w:t>本部補助</w:t>
            </w:r>
            <w:r w:rsidRPr="0015789C">
              <w:rPr>
                <w:rFonts w:eastAsia="標楷體"/>
                <w:shd w:val="clear" w:color="auto" w:fill="FFFFFF" w:themeFill="background1"/>
              </w:rPr>
              <w:t>45</w:t>
            </w:r>
            <w:r w:rsidRPr="0015789C">
              <w:rPr>
                <w:rFonts w:eastAsia="標楷體"/>
                <w:shd w:val="clear" w:color="auto" w:fill="FFFFFF" w:themeFill="background1"/>
              </w:rPr>
              <w:t>歲至未滿</w:t>
            </w:r>
            <w:r w:rsidRPr="0015789C">
              <w:rPr>
                <w:rFonts w:eastAsia="標楷體"/>
                <w:shd w:val="clear" w:color="auto" w:fill="FFFFFF" w:themeFill="background1"/>
              </w:rPr>
              <w:t>70</w:t>
            </w:r>
            <w:r w:rsidRPr="0015789C">
              <w:rPr>
                <w:rFonts w:eastAsia="標楷體"/>
                <w:shd w:val="clear" w:color="auto" w:fill="FFFFFF" w:themeFill="background1"/>
              </w:rPr>
              <w:t>歲婦女，及</w:t>
            </w:r>
            <w:r w:rsidRPr="0015789C">
              <w:rPr>
                <w:rFonts w:eastAsia="標楷體"/>
                <w:shd w:val="clear" w:color="auto" w:fill="FFFFFF" w:themeFill="background1"/>
              </w:rPr>
              <w:t>40</w:t>
            </w:r>
            <w:r w:rsidRPr="0015789C">
              <w:rPr>
                <w:rFonts w:eastAsia="標楷體"/>
                <w:shd w:val="clear" w:color="auto" w:fill="FFFFFF" w:themeFill="background1"/>
              </w:rPr>
              <w:t>歲至未滿</w:t>
            </w:r>
            <w:r w:rsidRPr="0015789C">
              <w:rPr>
                <w:rFonts w:eastAsia="標楷體"/>
                <w:shd w:val="clear" w:color="auto" w:fill="FFFFFF" w:themeFill="background1"/>
              </w:rPr>
              <w:t>45</w:t>
            </w:r>
            <w:r w:rsidRPr="0015789C">
              <w:rPr>
                <w:rFonts w:eastAsia="標楷體"/>
                <w:shd w:val="clear" w:color="auto" w:fill="FFFFFF" w:themeFill="background1"/>
              </w:rPr>
              <w:t>歲具乳癌家族史（指祖母、外婆、母親、女兒、姊妹曾有人罹患乳癌）婦女每</w:t>
            </w:r>
            <w:r w:rsidRPr="0015789C">
              <w:rPr>
                <w:rFonts w:eastAsia="標楷體"/>
                <w:shd w:val="clear" w:color="auto" w:fill="FFFFFF" w:themeFill="background1"/>
              </w:rPr>
              <w:t>2</w:t>
            </w:r>
            <w:r w:rsidRPr="0015789C">
              <w:rPr>
                <w:rFonts w:eastAsia="標楷體"/>
                <w:shd w:val="clear" w:color="auto" w:fill="FFFFFF" w:themeFill="background1"/>
              </w:rPr>
              <w:t>年</w:t>
            </w:r>
            <w:r w:rsidRPr="0015789C">
              <w:rPr>
                <w:rFonts w:eastAsia="標楷體"/>
                <w:shd w:val="clear" w:color="auto" w:fill="FFFFFF" w:themeFill="background1"/>
              </w:rPr>
              <w:t>1</w:t>
            </w:r>
            <w:r w:rsidRPr="0015789C">
              <w:rPr>
                <w:rFonts w:eastAsia="標楷體"/>
                <w:shd w:val="clear" w:color="auto" w:fill="FFFFFF" w:themeFill="background1"/>
              </w:rPr>
              <w:t>次乳房</w:t>
            </w:r>
            <w:r w:rsidRPr="0015789C">
              <w:rPr>
                <w:rFonts w:eastAsia="標楷體"/>
                <w:shd w:val="clear" w:color="auto" w:fill="FFFFFF" w:themeFill="background1"/>
              </w:rPr>
              <w:t>X</w:t>
            </w:r>
            <w:r w:rsidRPr="0015789C">
              <w:rPr>
                <w:rFonts w:eastAsia="標楷體"/>
                <w:shd w:val="clear" w:color="auto" w:fill="FFFFFF" w:themeFill="background1"/>
              </w:rPr>
              <w:t>光攝影檢查。有關調整乳癌防治政策一事，業於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2</w:t>
            </w:r>
            <w:r w:rsidRPr="0015789C">
              <w:rPr>
                <w:rFonts w:eastAsia="標楷體"/>
                <w:shd w:val="clear" w:color="auto" w:fill="FFFFFF" w:themeFill="background1"/>
              </w:rPr>
              <w:t>月召開乳癌防治專家會議討論，研議評估調整之可行性。</w:t>
            </w:r>
          </w:p>
          <w:p w14:paraId="46EACF25" w14:textId="18EA5A4B" w:rsidR="00B46D4A" w:rsidRPr="0015789C" w:rsidDel="00E377C1" w:rsidRDefault="00B46D4A" w:rsidP="00B46D4A">
            <w:pPr>
              <w:pStyle w:val="af7"/>
              <w:numPr>
                <w:ilvl w:val="0"/>
                <w:numId w:val="10"/>
              </w:numPr>
              <w:spacing w:line="360" w:lineRule="exact"/>
              <w:jc w:val="both"/>
              <w:textAlignment w:val="auto"/>
              <w:rPr>
                <w:rFonts w:eastAsia="標楷體"/>
                <w:shd w:val="clear" w:color="auto" w:fill="FFFFFF" w:themeFill="background1"/>
              </w:rPr>
            </w:pPr>
            <w:r w:rsidRPr="0015789C">
              <w:rPr>
                <w:rFonts w:eastAsia="標楷體"/>
                <w:shd w:val="clear" w:color="auto" w:fill="FFFFFF" w:themeFill="background1"/>
              </w:rPr>
              <w:t>本案將儘速函送書面報告予立法院，並副知社會福利及衛生環境委員會。</w:t>
            </w:r>
          </w:p>
        </w:tc>
      </w:tr>
      <w:tr w:rsidR="0015789C" w:rsidRPr="0015789C" w:rsidDel="00E377C1" w14:paraId="11E55969" w14:textId="77777777" w:rsidTr="003649E7">
        <w:trPr>
          <w:trHeight w:val="499"/>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70C09"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t>（二十一）</w:t>
            </w:r>
          </w:p>
          <w:p w14:paraId="11D69874" w14:textId="2B19BFFD"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35D0D" w14:textId="1506BE56"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近年來因演藝圈中有不少女星因為乳癌過世或患有乳癌，且病程相當快速，凸顯台灣</w:t>
            </w:r>
            <w:r w:rsidRPr="0015789C">
              <w:rPr>
                <w:rFonts w:ascii="Times New Roman" w:eastAsia="標楷體" w:hAnsi="Times New Roman" w:cs="Times New Roman"/>
                <w:bCs/>
                <w:kern w:val="3"/>
                <w:lang w:eastAsia="zh-TW"/>
              </w:rPr>
              <w:t>40</w:t>
            </w:r>
            <w:r w:rsidRPr="0015789C">
              <w:rPr>
                <w:rFonts w:ascii="Times New Roman" w:eastAsia="標楷體" w:hAnsi="Times New Roman" w:cs="Times New Roman"/>
                <w:bCs/>
                <w:kern w:val="3"/>
                <w:lang w:eastAsia="zh-TW"/>
              </w:rPr>
              <w:t>歲以下乳癌患者比例增高之問題。又據癌症登記系統顯示，</w:t>
            </w:r>
            <w:r w:rsidRPr="0015789C">
              <w:rPr>
                <w:rFonts w:ascii="Times New Roman" w:eastAsia="標楷體" w:hAnsi="Times New Roman" w:cs="Times New Roman"/>
                <w:bCs/>
                <w:kern w:val="3"/>
                <w:lang w:eastAsia="zh-TW"/>
              </w:rPr>
              <w:t>2019</w:t>
            </w:r>
            <w:r w:rsidRPr="0015789C">
              <w:rPr>
                <w:rFonts w:ascii="Times New Roman" w:eastAsia="標楷體" w:hAnsi="Times New Roman" w:cs="Times New Roman"/>
                <w:bCs/>
                <w:kern w:val="3"/>
                <w:lang w:eastAsia="zh-TW"/>
              </w:rPr>
              <w:t>年登錄乳癌的</w:t>
            </w:r>
            <w:r w:rsidRPr="0015789C">
              <w:rPr>
                <w:rFonts w:ascii="Times New Roman" w:eastAsia="標楷體" w:hAnsi="Times New Roman" w:cs="Times New Roman"/>
                <w:bCs/>
                <w:kern w:val="3"/>
                <w:lang w:eastAsia="zh-TW"/>
              </w:rPr>
              <w:t>70</w:t>
            </w:r>
            <w:r w:rsidRPr="0015789C">
              <w:rPr>
                <w:rFonts w:ascii="Times New Roman" w:eastAsia="標楷體" w:hAnsi="Times New Roman" w:cs="Times New Roman"/>
                <w:bCs/>
                <w:kern w:val="3"/>
                <w:lang w:eastAsia="zh-TW"/>
              </w:rPr>
              <w:t>到</w:t>
            </w:r>
            <w:r w:rsidRPr="0015789C">
              <w:rPr>
                <w:rFonts w:ascii="Times New Roman" w:eastAsia="標楷體" w:hAnsi="Times New Roman" w:cs="Times New Roman"/>
                <w:bCs/>
                <w:kern w:val="3"/>
                <w:lang w:eastAsia="zh-TW"/>
              </w:rPr>
              <w:t>84</w:t>
            </w:r>
            <w:r w:rsidRPr="0015789C">
              <w:rPr>
                <w:rFonts w:ascii="Times New Roman" w:eastAsia="標楷體" w:hAnsi="Times New Roman" w:cs="Times New Roman"/>
                <w:bCs/>
                <w:kern w:val="3"/>
                <w:lang w:eastAsia="zh-TW"/>
              </w:rPr>
              <w:t>歲女性的人數為</w:t>
            </w:r>
            <w:r w:rsidRPr="0015789C">
              <w:rPr>
                <w:rFonts w:ascii="Times New Roman" w:eastAsia="標楷體" w:hAnsi="Times New Roman" w:cs="Times New Roman"/>
                <w:bCs/>
                <w:kern w:val="3"/>
                <w:lang w:eastAsia="zh-TW"/>
              </w:rPr>
              <w:t>1,987</w:t>
            </w:r>
            <w:r w:rsidRPr="0015789C">
              <w:rPr>
                <w:rFonts w:ascii="Times New Roman" w:eastAsia="標楷體" w:hAnsi="Times New Roman" w:cs="Times New Roman"/>
                <w:bCs/>
                <w:kern w:val="3"/>
                <w:lang w:eastAsia="zh-TW"/>
              </w:rPr>
              <w:t>人、每</w:t>
            </w:r>
            <w:r w:rsidRPr="0015789C">
              <w:rPr>
                <w:rFonts w:ascii="Times New Roman" w:eastAsia="標楷體" w:hAnsi="Times New Roman" w:cs="Times New Roman"/>
                <w:bCs/>
                <w:kern w:val="3"/>
                <w:lang w:eastAsia="zh-TW"/>
              </w:rPr>
              <w:t>10</w:t>
            </w:r>
            <w:r w:rsidRPr="0015789C">
              <w:rPr>
                <w:rFonts w:ascii="Times New Roman" w:eastAsia="標楷體" w:hAnsi="Times New Roman" w:cs="Times New Roman"/>
                <w:bCs/>
                <w:kern w:val="3"/>
                <w:lang w:eastAsia="zh-TW"/>
              </w:rPr>
              <w:t>萬人口的發生率是</w:t>
            </w:r>
            <w:r w:rsidRPr="0015789C">
              <w:rPr>
                <w:rFonts w:ascii="Times New Roman" w:eastAsia="標楷體" w:hAnsi="Times New Roman" w:cs="Times New Roman"/>
                <w:bCs/>
                <w:kern w:val="3"/>
                <w:lang w:eastAsia="zh-TW"/>
              </w:rPr>
              <w:t>196.26</w:t>
            </w:r>
            <w:r w:rsidRPr="0015789C">
              <w:rPr>
                <w:rFonts w:ascii="Times New Roman" w:eastAsia="標楷體" w:hAnsi="Times New Roman" w:cs="Times New Roman"/>
                <w:bCs/>
                <w:kern w:val="3"/>
                <w:lang w:eastAsia="zh-TW"/>
              </w:rPr>
              <w:t>人，相較</w:t>
            </w:r>
            <w:r w:rsidRPr="0015789C">
              <w:rPr>
                <w:rFonts w:ascii="Times New Roman" w:eastAsia="標楷體" w:hAnsi="Times New Roman" w:cs="Times New Roman"/>
                <w:bCs/>
                <w:kern w:val="3"/>
                <w:lang w:eastAsia="zh-TW"/>
              </w:rPr>
              <w:t>2007</w:t>
            </w:r>
            <w:r w:rsidRPr="0015789C">
              <w:rPr>
                <w:rFonts w:ascii="Times New Roman" w:eastAsia="標楷體" w:hAnsi="Times New Roman" w:cs="Times New Roman"/>
                <w:bCs/>
                <w:kern w:val="3"/>
                <w:lang w:eastAsia="zh-TW"/>
              </w:rPr>
              <w:t>年只有</w:t>
            </w:r>
            <w:r w:rsidRPr="0015789C">
              <w:rPr>
                <w:rFonts w:ascii="Times New Roman" w:eastAsia="標楷體" w:hAnsi="Times New Roman" w:cs="Times New Roman"/>
                <w:bCs/>
                <w:kern w:val="3"/>
                <w:lang w:eastAsia="zh-TW"/>
              </w:rPr>
              <w:t>916</w:t>
            </w:r>
            <w:r w:rsidRPr="0015789C">
              <w:rPr>
                <w:rFonts w:ascii="Times New Roman" w:eastAsia="標楷體" w:hAnsi="Times New Roman" w:cs="Times New Roman"/>
                <w:bCs/>
                <w:kern w:val="3"/>
                <w:lang w:eastAsia="zh-TW"/>
              </w:rPr>
              <w:t>人、每</w:t>
            </w:r>
            <w:r w:rsidRPr="0015789C">
              <w:rPr>
                <w:rFonts w:ascii="Times New Roman" w:eastAsia="標楷體" w:hAnsi="Times New Roman" w:cs="Times New Roman"/>
                <w:bCs/>
                <w:kern w:val="3"/>
                <w:lang w:eastAsia="zh-TW"/>
              </w:rPr>
              <w:t>10</w:t>
            </w:r>
            <w:r w:rsidRPr="0015789C">
              <w:rPr>
                <w:rFonts w:ascii="Times New Roman" w:eastAsia="標楷體" w:hAnsi="Times New Roman" w:cs="Times New Roman"/>
                <w:bCs/>
                <w:kern w:val="3"/>
                <w:lang w:eastAsia="zh-TW"/>
              </w:rPr>
              <w:t>萬人口有</w:t>
            </w:r>
            <w:r w:rsidRPr="0015789C">
              <w:rPr>
                <w:rFonts w:ascii="Times New Roman" w:eastAsia="標楷體" w:hAnsi="Times New Roman" w:cs="Times New Roman"/>
                <w:bCs/>
                <w:kern w:val="3"/>
                <w:lang w:eastAsia="zh-TW"/>
              </w:rPr>
              <w:t>121.56</w:t>
            </w:r>
            <w:r w:rsidRPr="0015789C">
              <w:rPr>
                <w:rFonts w:ascii="Times New Roman" w:eastAsia="標楷體" w:hAnsi="Times New Roman" w:cs="Times New Roman"/>
                <w:bCs/>
                <w:kern w:val="3"/>
                <w:lang w:eastAsia="zh-TW"/>
              </w:rPr>
              <w:t>人來說，一年比一年高，顯見台灣乳癌年齡也正在老化。但因目前政府有關乳癌篩檢的政策是由國健署提供</w:t>
            </w:r>
            <w:r w:rsidRPr="0015789C">
              <w:rPr>
                <w:rFonts w:ascii="Times New Roman" w:eastAsia="標楷體" w:hAnsi="Times New Roman" w:cs="Times New Roman"/>
                <w:bCs/>
                <w:kern w:val="3"/>
                <w:lang w:eastAsia="zh-TW"/>
              </w:rPr>
              <w:t>45</w:t>
            </w:r>
            <w:r w:rsidRPr="0015789C">
              <w:rPr>
                <w:rFonts w:ascii="Times New Roman" w:eastAsia="標楷體" w:hAnsi="Times New Roman" w:cs="Times New Roman"/>
                <w:bCs/>
                <w:kern w:val="3"/>
                <w:lang w:eastAsia="zh-TW"/>
              </w:rPr>
              <w:t>歲以上未滿</w:t>
            </w:r>
            <w:r w:rsidRPr="0015789C">
              <w:rPr>
                <w:rFonts w:ascii="Times New Roman" w:eastAsia="標楷體" w:hAnsi="Times New Roman" w:cs="Times New Roman"/>
                <w:bCs/>
                <w:kern w:val="3"/>
                <w:lang w:eastAsia="zh-TW"/>
              </w:rPr>
              <w:t>70</w:t>
            </w:r>
            <w:r w:rsidRPr="0015789C">
              <w:rPr>
                <w:rFonts w:ascii="Times New Roman" w:eastAsia="標楷體" w:hAnsi="Times New Roman" w:cs="Times New Roman"/>
                <w:bCs/>
                <w:kern w:val="3"/>
                <w:lang w:eastAsia="zh-TW"/>
              </w:rPr>
              <w:t>歲婦女、</w:t>
            </w:r>
            <w:r w:rsidRPr="0015789C">
              <w:rPr>
                <w:rFonts w:ascii="Times New Roman" w:eastAsia="標楷體" w:hAnsi="Times New Roman" w:cs="Times New Roman"/>
                <w:bCs/>
                <w:kern w:val="3"/>
                <w:lang w:eastAsia="zh-TW"/>
              </w:rPr>
              <w:t>40</w:t>
            </w:r>
            <w:r w:rsidRPr="0015789C">
              <w:rPr>
                <w:rFonts w:ascii="Times New Roman" w:eastAsia="標楷體" w:hAnsi="Times New Roman" w:cs="Times New Roman"/>
                <w:bCs/>
                <w:kern w:val="3"/>
                <w:lang w:eastAsia="zh-TW"/>
              </w:rPr>
              <w:t>歲以上未滿</w:t>
            </w:r>
            <w:r w:rsidRPr="0015789C">
              <w:rPr>
                <w:rFonts w:ascii="Times New Roman" w:eastAsia="標楷體" w:hAnsi="Times New Roman" w:cs="Times New Roman"/>
                <w:bCs/>
                <w:kern w:val="3"/>
                <w:lang w:eastAsia="zh-TW"/>
              </w:rPr>
              <w:t>45</w:t>
            </w:r>
            <w:r w:rsidRPr="0015789C">
              <w:rPr>
                <w:rFonts w:ascii="Times New Roman" w:eastAsia="標楷體" w:hAnsi="Times New Roman" w:cs="Times New Roman"/>
                <w:bCs/>
                <w:kern w:val="3"/>
                <w:lang w:eastAsia="zh-TW"/>
              </w:rPr>
              <w:t>歲且有家族史婦女，每</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次免費乳房</w:t>
            </w:r>
            <w:r w:rsidRPr="0015789C">
              <w:rPr>
                <w:rFonts w:ascii="Times New Roman" w:eastAsia="標楷體" w:hAnsi="Times New Roman" w:cs="Times New Roman"/>
                <w:bCs/>
                <w:kern w:val="3"/>
                <w:lang w:eastAsia="zh-TW"/>
              </w:rPr>
              <w:t>X</w:t>
            </w:r>
            <w:r w:rsidRPr="0015789C">
              <w:rPr>
                <w:rFonts w:ascii="Times New Roman" w:eastAsia="標楷體" w:hAnsi="Times New Roman" w:cs="Times New Roman"/>
                <w:bCs/>
                <w:kern w:val="3"/>
                <w:lang w:eastAsia="zh-TW"/>
              </w:rPr>
              <w:t>光攝影篩檢，導致許多未滿</w:t>
            </w:r>
            <w:r w:rsidRPr="0015789C">
              <w:rPr>
                <w:rFonts w:ascii="Times New Roman" w:eastAsia="標楷體" w:hAnsi="Times New Roman" w:cs="Times New Roman"/>
                <w:bCs/>
                <w:kern w:val="3"/>
                <w:lang w:eastAsia="zh-TW"/>
              </w:rPr>
              <w:t>40</w:t>
            </w:r>
            <w:r w:rsidRPr="0015789C">
              <w:rPr>
                <w:rFonts w:ascii="Times New Roman" w:eastAsia="標楷體" w:hAnsi="Times New Roman" w:cs="Times New Roman"/>
                <w:bCs/>
                <w:kern w:val="3"/>
                <w:lang w:eastAsia="zh-TW"/>
              </w:rPr>
              <w:t>歲之年輕女性或許多年過</w:t>
            </w:r>
            <w:r w:rsidRPr="0015789C">
              <w:rPr>
                <w:rFonts w:ascii="Times New Roman" w:eastAsia="標楷體" w:hAnsi="Times New Roman" w:cs="Times New Roman"/>
                <w:bCs/>
                <w:kern w:val="3"/>
                <w:lang w:eastAsia="zh-TW"/>
              </w:rPr>
              <w:t>70</w:t>
            </w:r>
            <w:r w:rsidRPr="0015789C">
              <w:rPr>
                <w:rFonts w:ascii="Times New Roman" w:eastAsia="標楷體" w:hAnsi="Times New Roman" w:cs="Times New Roman"/>
                <w:bCs/>
                <w:kern w:val="3"/>
                <w:lang w:eastAsia="zh-TW"/>
              </w:rPr>
              <w:t>歲的婦女，也以為自己老了，乳癌和自己無關，而疏於檢查，結果許多病患發現時，都已經是晚期。有鑑於乳癌並非絕症，早期發現、早期治療能有助於提升乳癌存活率，故針對現有之乳癌篩檢政策及衛教宣導，仍有改善之空間。衛生福利部國民健康署應於</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個月內召開專家會議檢討。</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59D6E" w14:textId="1EF4BF5F" w:rsidR="00B46D4A" w:rsidRPr="0015789C" w:rsidDel="00E377C1" w:rsidRDefault="00B46D4A" w:rsidP="00803FFD">
            <w:pPr>
              <w:spacing w:line="360" w:lineRule="exact"/>
              <w:jc w:val="both"/>
              <w:textAlignment w:val="auto"/>
              <w:rPr>
                <w:rFonts w:eastAsia="標楷體"/>
                <w:bCs/>
                <w:shd w:val="clear" w:color="auto" w:fill="FFFFFF" w:themeFill="background1"/>
              </w:rPr>
            </w:pPr>
            <w:r w:rsidRPr="0015789C">
              <w:rPr>
                <w:rFonts w:eastAsia="標楷體"/>
                <w:shd w:val="clear" w:color="auto" w:fill="FFFFFF" w:themeFill="background1"/>
              </w:rPr>
              <w:t>本部邀請公共衛生、癌症篩檢及治療等相關領域專家，業於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2</w:t>
            </w:r>
            <w:r w:rsidRPr="0015789C">
              <w:rPr>
                <w:rFonts w:eastAsia="標楷體"/>
                <w:shd w:val="clear" w:color="auto" w:fill="FFFFFF" w:themeFill="background1"/>
              </w:rPr>
              <w:t>月召開乳癌防治專家討論會議，就外界反映調整乳癌篩檢年齡政策，研議評估調整現行乳癌篩檢對象之可行性進行討論，後續會依專家建議持續關注、蒐集乳癌相關國際科學實證，並持續研議評估擴大乳癌篩檢對象之可行性。</w:t>
            </w:r>
          </w:p>
        </w:tc>
      </w:tr>
      <w:tr w:rsidR="0015789C" w:rsidRPr="0015789C" w:rsidDel="00E377C1" w14:paraId="48CBE641" w14:textId="77777777" w:rsidTr="003649E7">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C8A0B"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t>（二十二）</w:t>
            </w:r>
          </w:p>
          <w:p w14:paraId="4D766556" w14:textId="15E71C69"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A6E28" w14:textId="18F30C9F"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衛生福利部日前公布去年國人十大死因，癌症已連續</w:t>
            </w:r>
            <w:r w:rsidRPr="0015789C">
              <w:rPr>
                <w:rFonts w:ascii="Times New Roman" w:eastAsia="標楷體" w:hAnsi="Times New Roman" w:cs="Times New Roman"/>
                <w:bCs/>
                <w:kern w:val="3"/>
                <w:lang w:eastAsia="zh-TW"/>
              </w:rPr>
              <w:t>40</w:t>
            </w:r>
            <w:r w:rsidRPr="0015789C">
              <w:rPr>
                <w:rFonts w:ascii="Times New Roman" w:eastAsia="標楷體" w:hAnsi="Times New Roman" w:cs="Times New Roman"/>
                <w:bCs/>
                <w:kern w:val="3"/>
                <w:lang w:eastAsia="zh-TW"/>
              </w:rPr>
              <w:t>年蟬聯首位，癌症死亡人數</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1,656</w:t>
            </w:r>
            <w:r w:rsidRPr="0015789C">
              <w:rPr>
                <w:rFonts w:ascii="Times New Roman" w:eastAsia="標楷體" w:hAnsi="Times New Roman" w:cs="Times New Roman"/>
                <w:bCs/>
                <w:kern w:val="3"/>
                <w:lang w:eastAsia="zh-TW"/>
              </w:rPr>
              <w:t>人，更創歷年新高，較前年增加</w:t>
            </w:r>
            <w:r w:rsidRPr="0015789C">
              <w:rPr>
                <w:rFonts w:ascii="Times New Roman" w:eastAsia="標楷體" w:hAnsi="Times New Roman" w:cs="Times New Roman"/>
                <w:bCs/>
                <w:kern w:val="3"/>
                <w:lang w:eastAsia="zh-TW"/>
              </w:rPr>
              <w:t>1,495</w:t>
            </w:r>
            <w:r w:rsidRPr="0015789C">
              <w:rPr>
                <w:rFonts w:ascii="Times New Roman" w:eastAsia="標楷體" w:hAnsi="Times New Roman" w:cs="Times New Roman"/>
                <w:bCs/>
                <w:kern w:val="3"/>
                <w:lang w:eastAsia="zh-TW"/>
              </w:rPr>
              <w:t>人、</w:t>
            </w:r>
            <w:r w:rsidRPr="0015789C">
              <w:rPr>
                <w:rFonts w:ascii="Times New Roman" w:eastAsia="標楷體" w:hAnsi="Times New Roman" w:cs="Times New Roman"/>
                <w:bCs/>
                <w:kern w:val="3"/>
                <w:lang w:eastAsia="zh-TW"/>
              </w:rPr>
              <w:t>2.98%</w:t>
            </w:r>
            <w:r w:rsidRPr="0015789C">
              <w:rPr>
                <w:rFonts w:ascii="Times New Roman" w:eastAsia="標楷體" w:hAnsi="Times New Roman" w:cs="Times New Roman"/>
                <w:bCs/>
                <w:kern w:val="3"/>
                <w:lang w:eastAsia="zh-TW"/>
              </w:rPr>
              <w:t>，也破了近</w:t>
            </w:r>
            <w:r w:rsidRPr="0015789C">
              <w:rPr>
                <w:rFonts w:ascii="Times New Roman" w:eastAsia="標楷體" w:hAnsi="Times New Roman" w:cs="Times New Roman"/>
                <w:bCs/>
                <w:kern w:val="3"/>
                <w:lang w:eastAsia="zh-TW"/>
              </w:rPr>
              <w:t>10</w:t>
            </w:r>
            <w:r w:rsidRPr="0015789C">
              <w:rPr>
                <w:rFonts w:ascii="Times New Roman" w:eastAsia="標楷體" w:hAnsi="Times New Roman" w:cs="Times New Roman"/>
                <w:bCs/>
                <w:kern w:val="3"/>
                <w:lang w:eastAsia="zh-TW"/>
              </w:rPr>
              <w:t>年紀錄。衛生福利部國民健康署提供國內常見</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大癌症：大腸癌、口腔癌、乳癌、子宮頸癌的免費篩檢，鼓勵符合篩檢條件之民眾，可以就近至健康中心、衛生所、診所、醫院進行檢查，以確保自己的健康，立意良善且成果良好。然而，近年度</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癌篩檢的醫療院所參與率、民眾篩檢人次以及陽性追蹤率皆有下降之趨勢，</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癌篩檢業務的推動應有精進之必要。爰此，衛生福利部國民健康署應檢視</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癌篩檢量能、推動成效及策略，以提升癌症篩檢率及陽性追蹤率，並於</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個月內向立法院社會福</w:t>
            </w:r>
            <w:r w:rsidRPr="0015789C">
              <w:rPr>
                <w:rFonts w:ascii="Times New Roman" w:eastAsia="標楷體" w:hAnsi="Times New Roman" w:cs="Times New Roman"/>
                <w:bCs/>
                <w:kern w:val="3"/>
                <w:lang w:eastAsia="zh-TW"/>
              </w:rPr>
              <w:lastRenderedPageBreak/>
              <w:t>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0EC5A" w14:textId="77777777" w:rsidR="00B46D4A" w:rsidRPr="0015789C" w:rsidRDefault="00B46D4A" w:rsidP="00B46D4A">
            <w:pPr>
              <w:pStyle w:val="af7"/>
              <w:numPr>
                <w:ilvl w:val="0"/>
                <w:numId w:val="5"/>
              </w:numPr>
              <w:spacing w:line="360" w:lineRule="exact"/>
              <w:jc w:val="both"/>
              <w:rPr>
                <w:rFonts w:eastAsia="標楷體"/>
                <w:shd w:val="clear" w:color="auto" w:fill="FFFFFF" w:themeFill="background1"/>
              </w:rPr>
            </w:pPr>
            <w:r w:rsidRPr="0015789C">
              <w:rPr>
                <w:rFonts w:eastAsia="標楷體"/>
                <w:shd w:val="clear" w:color="auto" w:fill="FFFFFF" w:themeFill="background1"/>
              </w:rPr>
              <w:lastRenderedPageBreak/>
              <w:t>為提升</w:t>
            </w:r>
            <w:r w:rsidRPr="0015789C">
              <w:rPr>
                <w:rFonts w:eastAsia="標楷體"/>
                <w:shd w:val="clear" w:color="auto" w:fill="FFFFFF" w:themeFill="background1"/>
              </w:rPr>
              <w:t>4</w:t>
            </w:r>
            <w:r w:rsidRPr="0015789C">
              <w:rPr>
                <w:rFonts w:eastAsia="標楷體"/>
                <w:shd w:val="clear" w:color="auto" w:fill="FFFFFF" w:themeFill="background1"/>
              </w:rPr>
              <w:t>癌篩檢率，透過多元媒體宣導通路，宣導癌症篩檢及陽性後續確診的重要性，以提升民眾癌篩及陽性後續追蹤之意願；另藉由衛生單位與醫療端的合作，透過社區設站、巡迴篩檢車等方式提高篩檢服務之可近性增加篩檢率，建立轉介及追蹤管理機制，並推動相關計畫，協助篩檢</w:t>
            </w:r>
            <w:r w:rsidRPr="0015789C">
              <w:rPr>
                <w:rFonts w:eastAsia="標楷體"/>
                <w:bCs/>
                <w:shd w:val="clear" w:color="auto" w:fill="FFFFFF" w:themeFill="background1"/>
              </w:rPr>
              <w:t>異常</w:t>
            </w:r>
            <w:r w:rsidRPr="0015789C">
              <w:rPr>
                <w:rFonts w:eastAsia="標楷體"/>
                <w:shd w:val="clear" w:color="auto" w:fill="FFFFFF" w:themeFill="background1"/>
              </w:rPr>
              <w:t>陽性個案儘早確診及接受治療，以提升陽性追蹤率。</w:t>
            </w:r>
          </w:p>
          <w:p w14:paraId="5B00CD2C" w14:textId="5F9D5408" w:rsidR="00B46D4A" w:rsidRPr="0015789C" w:rsidDel="00E377C1" w:rsidRDefault="00B46D4A" w:rsidP="00B46D4A">
            <w:pPr>
              <w:pStyle w:val="af7"/>
              <w:numPr>
                <w:ilvl w:val="0"/>
                <w:numId w:val="5"/>
              </w:numPr>
              <w:spacing w:line="360" w:lineRule="exact"/>
              <w:jc w:val="both"/>
              <w:rPr>
                <w:rFonts w:eastAsia="標楷體"/>
                <w:shd w:val="clear" w:color="auto" w:fill="FFFFFF" w:themeFill="background1"/>
              </w:rPr>
            </w:pPr>
            <w:r w:rsidRPr="0015789C">
              <w:rPr>
                <w:rFonts w:eastAsia="標楷體"/>
                <w:shd w:val="clear" w:color="auto" w:fill="FFFFFF" w:themeFill="background1"/>
              </w:rPr>
              <w:t>本案將依限函送書面報告予立法院，並副知社會福利及衛生環境委員會。</w:t>
            </w:r>
          </w:p>
        </w:tc>
      </w:tr>
      <w:tr w:rsidR="0015789C" w:rsidRPr="0015789C" w:rsidDel="00E377C1" w14:paraId="49593647" w14:textId="77777777" w:rsidTr="003649E7">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B66B2"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t>（二十三）</w:t>
            </w:r>
          </w:p>
          <w:p w14:paraId="345B2394" w14:textId="6738A4B6"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0A415" w14:textId="5B54D65A"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依據衛生福利部國民健康署</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年青少年吸菸行為調查結果，電子煙使用率國中學生由</w:t>
            </w:r>
            <w:r w:rsidRPr="0015789C">
              <w:rPr>
                <w:rFonts w:ascii="Times New Roman" w:eastAsia="標楷體" w:hAnsi="Times New Roman" w:cs="Times New Roman"/>
                <w:bCs/>
                <w:kern w:val="3"/>
                <w:lang w:eastAsia="zh-TW"/>
              </w:rPr>
              <w:t>107</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1.9%</w:t>
            </w:r>
            <w:r w:rsidRPr="0015789C">
              <w:rPr>
                <w:rFonts w:ascii="Times New Roman" w:eastAsia="標楷體" w:hAnsi="Times New Roman" w:cs="Times New Roman"/>
                <w:bCs/>
                <w:kern w:val="3"/>
                <w:lang w:eastAsia="zh-TW"/>
              </w:rPr>
              <w:t>（男</w:t>
            </w:r>
            <w:r w:rsidRPr="0015789C">
              <w:rPr>
                <w:rFonts w:ascii="Times New Roman" w:eastAsia="標楷體" w:hAnsi="Times New Roman" w:cs="Times New Roman"/>
                <w:bCs/>
                <w:kern w:val="3"/>
                <w:lang w:eastAsia="zh-TW"/>
              </w:rPr>
              <w:t>2.8%</w:t>
            </w:r>
            <w:r w:rsidRPr="0015789C">
              <w:rPr>
                <w:rFonts w:ascii="Times New Roman" w:eastAsia="標楷體" w:hAnsi="Times New Roman" w:cs="Times New Roman"/>
                <w:bCs/>
                <w:kern w:val="3"/>
                <w:lang w:eastAsia="zh-TW"/>
              </w:rPr>
              <w:t>，女</w:t>
            </w:r>
            <w:r w:rsidRPr="0015789C">
              <w:rPr>
                <w:rFonts w:ascii="Times New Roman" w:eastAsia="標楷體" w:hAnsi="Times New Roman" w:cs="Times New Roman"/>
                <w:bCs/>
                <w:kern w:val="3"/>
                <w:lang w:eastAsia="zh-TW"/>
              </w:rPr>
              <w:t>1.0%</w:t>
            </w:r>
            <w:r w:rsidRPr="0015789C">
              <w:rPr>
                <w:rFonts w:ascii="Times New Roman" w:eastAsia="標楷體" w:hAnsi="Times New Roman" w:cs="Times New Roman"/>
                <w:bCs/>
                <w:kern w:val="3"/>
                <w:lang w:eastAsia="zh-TW"/>
              </w:rPr>
              <w:t>），上升至</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3.9%</w:t>
            </w:r>
            <w:r w:rsidRPr="0015789C">
              <w:rPr>
                <w:rFonts w:ascii="Times New Roman" w:eastAsia="標楷體" w:hAnsi="Times New Roman" w:cs="Times New Roman"/>
                <w:bCs/>
                <w:kern w:val="3"/>
                <w:lang w:eastAsia="zh-TW"/>
              </w:rPr>
              <w:t>（男</w:t>
            </w:r>
            <w:r w:rsidRPr="0015789C">
              <w:rPr>
                <w:rFonts w:ascii="Times New Roman" w:eastAsia="標楷體" w:hAnsi="Times New Roman" w:cs="Times New Roman"/>
                <w:bCs/>
                <w:kern w:val="3"/>
                <w:lang w:eastAsia="zh-TW"/>
              </w:rPr>
              <w:t>4.5%</w:t>
            </w:r>
            <w:r w:rsidRPr="0015789C">
              <w:rPr>
                <w:rFonts w:ascii="Times New Roman" w:eastAsia="標楷體" w:hAnsi="Times New Roman" w:cs="Times New Roman"/>
                <w:bCs/>
                <w:kern w:val="3"/>
                <w:lang w:eastAsia="zh-TW"/>
              </w:rPr>
              <w:t>，女</w:t>
            </w:r>
            <w:r w:rsidRPr="0015789C">
              <w:rPr>
                <w:rFonts w:ascii="Times New Roman" w:eastAsia="標楷體" w:hAnsi="Times New Roman" w:cs="Times New Roman"/>
                <w:bCs/>
                <w:kern w:val="3"/>
                <w:lang w:eastAsia="zh-TW"/>
              </w:rPr>
              <w:t>3.3%</w:t>
            </w:r>
            <w:r w:rsidRPr="0015789C">
              <w:rPr>
                <w:rFonts w:ascii="Times New Roman" w:eastAsia="標楷體" w:hAnsi="Times New Roman" w:cs="Times New Roman"/>
                <w:bCs/>
                <w:kern w:val="3"/>
                <w:lang w:eastAsia="zh-TW"/>
              </w:rPr>
              <w:t>）；高中職學生由</w:t>
            </w:r>
            <w:r w:rsidRPr="0015789C">
              <w:rPr>
                <w:rFonts w:ascii="Times New Roman" w:eastAsia="標楷體" w:hAnsi="Times New Roman" w:cs="Times New Roman"/>
                <w:bCs/>
                <w:kern w:val="3"/>
                <w:lang w:eastAsia="zh-TW"/>
              </w:rPr>
              <w:t>107</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3.4%</w:t>
            </w:r>
            <w:r w:rsidRPr="0015789C">
              <w:rPr>
                <w:rFonts w:ascii="Times New Roman" w:eastAsia="標楷體" w:hAnsi="Times New Roman" w:cs="Times New Roman"/>
                <w:bCs/>
                <w:kern w:val="3"/>
                <w:lang w:eastAsia="zh-TW"/>
              </w:rPr>
              <w:t>（男</w:t>
            </w:r>
            <w:r w:rsidRPr="0015789C">
              <w:rPr>
                <w:rFonts w:ascii="Times New Roman" w:eastAsia="標楷體" w:hAnsi="Times New Roman" w:cs="Times New Roman"/>
                <w:bCs/>
                <w:kern w:val="3"/>
                <w:lang w:eastAsia="zh-TW"/>
              </w:rPr>
              <w:t>4.7%</w:t>
            </w:r>
            <w:r w:rsidRPr="0015789C">
              <w:rPr>
                <w:rFonts w:ascii="Times New Roman" w:eastAsia="標楷體" w:hAnsi="Times New Roman" w:cs="Times New Roman"/>
                <w:bCs/>
                <w:kern w:val="3"/>
                <w:lang w:eastAsia="zh-TW"/>
              </w:rPr>
              <w:t>，女</w:t>
            </w:r>
            <w:r w:rsidRPr="0015789C">
              <w:rPr>
                <w:rFonts w:ascii="Times New Roman" w:eastAsia="標楷體" w:hAnsi="Times New Roman" w:cs="Times New Roman"/>
                <w:bCs/>
                <w:kern w:val="3"/>
                <w:lang w:eastAsia="zh-TW"/>
              </w:rPr>
              <w:t>1.8%</w:t>
            </w:r>
            <w:r w:rsidRPr="0015789C">
              <w:rPr>
                <w:rFonts w:ascii="Times New Roman" w:eastAsia="標楷體" w:hAnsi="Times New Roman" w:cs="Times New Roman"/>
                <w:bCs/>
                <w:kern w:val="3"/>
                <w:lang w:eastAsia="zh-TW"/>
              </w:rPr>
              <w:t>），竄升至</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8.8%</w:t>
            </w:r>
            <w:r w:rsidRPr="0015789C">
              <w:rPr>
                <w:rFonts w:ascii="Times New Roman" w:eastAsia="標楷體" w:hAnsi="Times New Roman" w:cs="Times New Roman"/>
                <w:bCs/>
                <w:kern w:val="3"/>
                <w:lang w:eastAsia="zh-TW"/>
              </w:rPr>
              <w:t>（男</w:t>
            </w:r>
            <w:r w:rsidRPr="0015789C">
              <w:rPr>
                <w:rFonts w:ascii="Times New Roman" w:eastAsia="標楷體" w:hAnsi="Times New Roman" w:cs="Times New Roman"/>
                <w:bCs/>
                <w:kern w:val="3"/>
                <w:lang w:eastAsia="zh-TW"/>
              </w:rPr>
              <w:t>10.8%</w:t>
            </w:r>
            <w:r w:rsidRPr="0015789C">
              <w:rPr>
                <w:rFonts w:ascii="Times New Roman" w:eastAsia="標楷體" w:hAnsi="Times New Roman" w:cs="Times New Roman"/>
                <w:bCs/>
                <w:kern w:val="3"/>
                <w:lang w:eastAsia="zh-TW"/>
              </w:rPr>
              <w:t>，女</w:t>
            </w:r>
            <w:r w:rsidRPr="0015789C">
              <w:rPr>
                <w:rFonts w:ascii="Times New Roman" w:eastAsia="標楷體" w:hAnsi="Times New Roman" w:cs="Times New Roman"/>
                <w:bCs/>
                <w:kern w:val="3"/>
                <w:lang w:eastAsia="zh-TW"/>
              </w:rPr>
              <w:t>6.6%</w:t>
            </w:r>
            <w:r w:rsidRPr="0015789C">
              <w:rPr>
                <w:rFonts w:ascii="Times New Roman" w:eastAsia="標楷體" w:hAnsi="Times New Roman" w:cs="Times New Roman"/>
                <w:bCs/>
                <w:kern w:val="3"/>
                <w:lang w:eastAsia="zh-TW"/>
              </w:rPr>
              <w:t>），短短</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年時間快速倍增，推估超過</w:t>
            </w:r>
            <w:r w:rsidRPr="0015789C">
              <w:rPr>
                <w:rFonts w:ascii="Times New Roman" w:eastAsia="標楷體" w:hAnsi="Times New Roman" w:cs="Times New Roman"/>
                <w:bCs/>
                <w:kern w:val="3"/>
                <w:lang w:eastAsia="zh-TW"/>
              </w:rPr>
              <w:t>7</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9,000</w:t>
            </w:r>
            <w:r w:rsidRPr="0015789C">
              <w:rPr>
                <w:rFonts w:ascii="Times New Roman" w:eastAsia="標楷體" w:hAnsi="Times New Roman" w:cs="Times New Roman"/>
                <w:bCs/>
                <w:kern w:val="3"/>
                <w:lang w:eastAsia="zh-TW"/>
              </w:rPr>
              <w:t>名青少年正在使用電子煙。另國中、高中職生併用紙菸與電子煙比率分別從</w:t>
            </w:r>
            <w:r w:rsidRPr="0015789C">
              <w:rPr>
                <w:rFonts w:ascii="Times New Roman" w:eastAsia="標楷體" w:hAnsi="Times New Roman" w:cs="Times New Roman"/>
                <w:bCs/>
                <w:kern w:val="3"/>
                <w:lang w:eastAsia="zh-TW"/>
              </w:rPr>
              <w:t>107</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0.8%</w:t>
            </w:r>
            <w:r w:rsidRPr="0015789C">
              <w:rPr>
                <w:rFonts w:ascii="Times New Roman" w:eastAsia="標楷體" w:hAnsi="Times New Roman" w:cs="Times New Roman"/>
                <w:bCs/>
                <w:kern w:val="3"/>
                <w:lang w:eastAsia="zh-TW"/>
              </w:rPr>
              <w:t>與</w:t>
            </w:r>
            <w:r w:rsidRPr="0015789C">
              <w:rPr>
                <w:rFonts w:ascii="Times New Roman" w:eastAsia="標楷體" w:hAnsi="Times New Roman" w:cs="Times New Roman"/>
                <w:bCs/>
                <w:kern w:val="3"/>
                <w:lang w:eastAsia="zh-TW"/>
              </w:rPr>
              <w:t>1.9%</w:t>
            </w:r>
            <w:r w:rsidRPr="0015789C">
              <w:rPr>
                <w:rFonts w:ascii="Times New Roman" w:eastAsia="標楷體" w:hAnsi="Times New Roman" w:cs="Times New Roman"/>
                <w:bCs/>
                <w:kern w:val="3"/>
                <w:lang w:eastAsia="zh-TW"/>
              </w:rPr>
              <w:t>，上升至</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1.5%</w:t>
            </w:r>
            <w:r w:rsidRPr="0015789C">
              <w:rPr>
                <w:rFonts w:ascii="Times New Roman" w:eastAsia="標楷體" w:hAnsi="Times New Roman" w:cs="Times New Roman"/>
                <w:bCs/>
                <w:kern w:val="3"/>
                <w:lang w:eastAsia="zh-TW"/>
              </w:rPr>
              <w:t>與</w:t>
            </w:r>
            <w:r w:rsidRPr="0015789C">
              <w:rPr>
                <w:rFonts w:ascii="Times New Roman" w:eastAsia="標楷體" w:hAnsi="Times New Roman" w:cs="Times New Roman"/>
                <w:bCs/>
                <w:kern w:val="3"/>
                <w:lang w:eastAsia="zh-TW"/>
              </w:rPr>
              <w:t>4.9%</w:t>
            </w:r>
            <w:r w:rsidRPr="0015789C">
              <w:rPr>
                <w:rFonts w:ascii="Times New Roman" w:eastAsia="標楷體" w:hAnsi="Times New Roman" w:cs="Times New Roman"/>
                <w:bCs/>
                <w:kern w:val="3"/>
                <w:lang w:eastAsia="zh-TW"/>
              </w:rPr>
              <w:t>；而目前無使用紙菸只有使用電子煙比率分別從</w:t>
            </w:r>
            <w:r w:rsidRPr="0015789C">
              <w:rPr>
                <w:rFonts w:ascii="Times New Roman" w:eastAsia="標楷體" w:hAnsi="Times New Roman" w:cs="Times New Roman"/>
                <w:bCs/>
                <w:kern w:val="3"/>
                <w:lang w:eastAsia="zh-TW"/>
              </w:rPr>
              <w:t>107</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1.0%</w:t>
            </w:r>
            <w:r w:rsidRPr="0015789C">
              <w:rPr>
                <w:rFonts w:ascii="Times New Roman" w:eastAsia="標楷體" w:hAnsi="Times New Roman" w:cs="Times New Roman"/>
                <w:bCs/>
                <w:kern w:val="3"/>
                <w:lang w:eastAsia="zh-TW"/>
              </w:rPr>
              <w:t>與</w:t>
            </w:r>
            <w:r w:rsidRPr="0015789C">
              <w:rPr>
                <w:rFonts w:ascii="Times New Roman" w:eastAsia="標楷體" w:hAnsi="Times New Roman" w:cs="Times New Roman"/>
                <w:bCs/>
                <w:kern w:val="3"/>
                <w:lang w:eastAsia="zh-TW"/>
              </w:rPr>
              <w:t>1.3%</w:t>
            </w:r>
            <w:r w:rsidRPr="0015789C">
              <w:rPr>
                <w:rFonts w:ascii="Times New Roman" w:eastAsia="標楷體" w:hAnsi="Times New Roman" w:cs="Times New Roman"/>
                <w:bCs/>
                <w:kern w:val="3"/>
                <w:lang w:eastAsia="zh-TW"/>
              </w:rPr>
              <w:t>上升至</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2.1%</w:t>
            </w:r>
            <w:r w:rsidRPr="0015789C">
              <w:rPr>
                <w:rFonts w:ascii="Times New Roman" w:eastAsia="標楷體" w:hAnsi="Times New Roman" w:cs="Times New Roman"/>
                <w:bCs/>
                <w:kern w:val="3"/>
                <w:lang w:eastAsia="zh-TW"/>
              </w:rPr>
              <w:t>與</w:t>
            </w:r>
            <w:r w:rsidRPr="0015789C">
              <w:rPr>
                <w:rFonts w:ascii="Times New Roman" w:eastAsia="標楷體" w:hAnsi="Times New Roman" w:cs="Times New Roman"/>
                <w:bCs/>
                <w:kern w:val="3"/>
                <w:lang w:eastAsia="zh-TW"/>
              </w:rPr>
              <w:t>3.3%</w:t>
            </w:r>
            <w:r w:rsidRPr="0015789C">
              <w:rPr>
                <w:rFonts w:ascii="Times New Roman" w:eastAsia="標楷體" w:hAnsi="Times New Roman" w:cs="Times New Roman"/>
                <w:bCs/>
                <w:kern w:val="3"/>
                <w:lang w:eastAsia="zh-TW"/>
              </w:rPr>
              <w:t>。不論有無使用紙菸，國中、高中職生的電子煙使用率均明顯增加，顯示電子煙氾濫已對青少年形成嚴重的健康危機，為我國菸害防制重大議題。爰此，要求衛生福利部國民健康署加強戒菸門診計畫外，也積極推動有效遏止青少年電子煙使用之策略及作為，並於</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2364E" w14:textId="77777777" w:rsidR="00B46D4A" w:rsidRPr="0015789C" w:rsidRDefault="00B46D4A" w:rsidP="00B46D4A">
            <w:pPr>
              <w:pStyle w:val="af7"/>
              <w:numPr>
                <w:ilvl w:val="0"/>
                <w:numId w:val="11"/>
              </w:numPr>
              <w:spacing w:line="360" w:lineRule="exact"/>
              <w:jc w:val="both"/>
              <w:rPr>
                <w:rFonts w:eastAsia="標楷體"/>
                <w:shd w:val="clear" w:color="auto" w:fill="FFFFFF" w:themeFill="background1"/>
              </w:rPr>
            </w:pPr>
            <w:r w:rsidRPr="0015789C">
              <w:rPr>
                <w:rFonts w:eastAsia="標楷體"/>
                <w:shd w:val="clear" w:color="auto" w:fill="FFFFFF" w:themeFill="background1"/>
              </w:rPr>
              <w:t>菸害防制法於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3</w:t>
            </w:r>
            <w:r w:rsidRPr="0015789C">
              <w:rPr>
                <w:rFonts w:eastAsia="標楷體"/>
                <w:shd w:val="clear" w:color="auto" w:fill="FFFFFF" w:themeFill="background1"/>
              </w:rPr>
              <w:t>月</w:t>
            </w:r>
            <w:r w:rsidRPr="0015789C">
              <w:rPr>
                <w:rFonts w:eastAsia="標楷體"/>
                <w:shd w:val="clear" w:color="auto" w:fill="FFFFFF" w:themeFill="background1"/>
              </w:rPr>
              <w:t>22</w:t>
            </w:r>
            <w:r w:rsidRPr="0015789C">
              <w:rPr>
                <w:rFonts w:eastAsia="標楷體"/>
                <w:shd w:val="clear" w:color="auto" w:fill="FFFFFF" w:themeFill="background1"/>
              </w:rPr>
              <w:t>日修正施行，重點包括禁止電子煙之類菸品的製造、輸入、販賣、供應、展示、廣告及使用；提高使用菸品年齡至</w:t>
            </w:r>
            <w:r w:rsidRPr="0015789C">
              <w:rPr>
                <w:rFonts w:eastAsia="標楷體"/>
                <w:shd w:val="clear" w:color="auto" w:fill="FFFFFF" w:themeFill="background1"/>
              </w:rPr>
              <w:t>20</w:t>
            </w:r>
            <w:r w:rsidRPr="0015789C">
              <w:rPr>
                <w:rFonts w:eastAsia="標楷體"/>
                <w:shd w:val="clear" w:color="auto" w:fill="FFFFFF" w:themeFill="background1"/>
              </w:rPr>
              <w:t>歲；禁止加味菸及擴大室內公共場所禁菸等規定。針對如何降低青少年使用電子煙之對策，本案以依法令強化電子煙之管理與稽查策略、強化網路電子煙相關訊息監測、結合多元管道傳播媒體進行電子煙危害宣導、以學校為防制基礎等四大面向說明策略及作為，以守護下一代的健康。</w:t>
            </w:r>
          </w:p>
          <w:p w14:paraId="27537FC3" w14:textId="31AD90D2" w:rsidR="00B46D4A" w:rsidRPr="0015789C" w:rsidRDefault="00B46D4A" w:rsidP="00B46D4A">
            <w:pPr>
              <w:pStyle w:val="af7"/>
              <w:numPr>
                <w:ilvl w:val="0"/>
                <w:numId w:val="11"/>
              </w:numPr>
              <w:spacing w:line="360" w:lineRule="exact"/>
              <w:jc w:val="both"/>
              <w:textAlignment w:val="auto"/>
              <w:rPr>
                <w:rFonts w:eastAsia="標楷體"/>
                <w:shd w:val="clear" w:color="auto" w:fill="FFFFFF" w:themeFill="background1"/>
              </w:rPr>
            </w:pPr>
            <w:r w:rsidRPr="0015789C">
              <w:rPr>
                <w:rFonts w:eastAsia="標楷體"/>
              </w:rPr>
              <w:t>本案將依限函送書面報告予立法院，並副知社會福利及衛生環境委員會。</w:t>
            </w:r>
          </w:p>
        </w:tc>
      </w:tr>
      <w:tr w:rsidR="0015789C" w:rsidRPr="0015789C" w:rsidDel="00E377C1" w14:paraId="2185B064" w14:textId="77777777" w:rsidTr="003649E7">
        <w:trPr>
          <w:trHeight w:val="40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83405"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t>（二十四）</w:t>
            </w:r>
          </w:p>
          <w:p w14:paraId="19B5A042" w14:textId="742FC3AA"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1D340" w14:textId="760F86DA"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據審計部審核報告指出，衛生福利部為挹注兒童照護資源，改善周產期與急重症醫療照護，報經行政院核定優化兒童醫療照護計畫（</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113</w:t>
            </w:r>
            <w:r w:rsidRPr="0015789C">
              <w:rPr>
                <w:rFonts w:ascii="Times New Roman" w:eastAsia="標楷體" w:hAnsi="Times New Roman" w:cs="Times New Roman"/>
                <w:bCs/>
                <w:kern w:val="3"/>
                <w:lang w:eastAsia="zh-TW"/>
              </w:rPr>
              <w:t>年度），計畫總經費</w:t>
            </w:r>
            <w:r w:rsidRPr="0015789C">
              <w:rPr>
                <w:rFonts w:ascii="Times New Roman" w:eastAsia="標楷體" w:hAnsi="Times New Roman" w:cs="Times New Roman"/>
                <w:bCs/>
                <w:kern w:val="3"/>
                <w:lang w:eastAsia="zh-TW"/>
              </w:rPr>
              <w:t>27</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9,439</w:t>
            </w:r>
            <w:r w:rsidRPr="0015789C">
              <w:rPr>
                <w:rFonts w:ascii="Times New Roman" w:eastAsia="標楷體" w:hAnsi="Times New Roman" w:cs="Times New Roman"/>
                <w:bCs/>
                <w:kern w:val="3"/>
                <w:lang w:eastAsia="zh-TW"/>
              </w:rPr>
              <w:t>萬餘元，其中為完備周產期醫療照護系統，規劃由衛生福利部國民健康署於</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113</w:t>
            </w:r>
            <w:r w:rsidRPr="0015789C">
              <w:rPr>
                <w:rFonts w:ascii="Times New Roman" w:eastAsia="標楷體" w:hAnsi="Times New Roman" w:cs="Times New Roman"/>
                <w:bCs/>
                <w:kern w:val="3"/>
                <w:lang w:eastAsia="zh-TW"/>
              </w:rPr>
              <w:t>年度編列預算</w:t>
            </w:r>
            <w:r w:rsidRPr="0015789C">
              <w:rPr>
                <w:rFonts w:ascii="Times New Roman" w:eastAsia="標楷體" w:hAnsi="Times New Roman" w:cs="Times New Roman"/>
                <w:bCs/>
                <w:kern w:val="3"/>
                <w:lang w:eastAsia="zh-TW"/>
              </w:rPr>
              <w:t>8,620</w:t>
            </w:r>
            <w:r w:rsidRPr="0015789C">
              <w:rPr>
                <w:rFonts w:ascii="Times New Roman" w:eastAsia="標楷體" w:hAnsi="Times New Roman" w:cs="Times New Roman"/>
                <w:bCs/>
                <w:kern w:val="3"/>
                <w:lang w:eastAsia="zh-TW"/>
              </w:rPr>
              <w:t>萬元，推動辦理低（含極低）出生體重兒追蹤關懷制度，以降低早產兒死亡及後續慢性罹病率，並於</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年度編列</w:t>
            </w:r>
            <w:r w:rsidRPr="0015789C">
              <w:rPr>
                <w:rFonts w:ascii="Times New Roman" w:eastAsia="標楷體" w:hAnsi="Times New Roman" w:cs="Times New Roman"/>
                <w:bCs/>
                <w:kern w:val="3"/>
                <w:lang w:eastAsia="zh-TW"/>
              </w:rPr>
              <w:t>880</w:t>
            </w:r>
            <w:r w:rsidRPr="0015789C">
              <w:rPr>
                <w:rFonts w:ascii="Times New Roman" w:eastAsia="標楷體" w:hAnsi="Times New Roman" w:cs="Times New Roman"/>
                <w:bCs/>
                <w:kern w:val="3"/>
                <w:lang w:eastAsia="zh-TW"/>
              </w:rPr>
              <w:t>萬元，實際支用</w:t>
            </w:r>
            <w:r w:rsidRPr="0015789C">
              <w:rPr>
                <w:rFonts w:ascii="Times New Roman" w:eastAsia="標楷體" w:hAnsi="Times New Roman" w:cs="Times New Roman"/>
                <w:bCs/>
                <w:kern w:val="3"/>
                <w:lang w:eastAsia="zh-TW"/>
              </w:rPr>
              <w:t>585</w:t>
            </w:r>
            <w:r w:rsidRPr="0015789C">
              <w:rPr>
                <w:rFonts w:ascii="Times New Roman" w:eastAsia="標楷體" w:hAnsi="Times New Roman" w:cs="Times New Roman"/>
                <w:bCs/>
                <w:kern w:val="3"/>
                <w:lang w:eastAsia="zh-TW"/>
              </w:rPr>
              <w:t>萬餘元，委託財團法人中衛發展中心辦理「極低出生體重兒居家照護試辦計畫」，分析上開</w:t>
            </w:r>
            <w:r w:rsidRPr="0015789C">
              <w:rPr>
                <w:rFonts w:ascii="Times New Roman" w:eastAsia="標楷體" w:hAnsi="Times New Roman" w:cs="Times New Roman"/>
                <w:bCs/>
                <w:kern w:val="3"/>
                <w:lang w:eastAsia="zh-TW"/>
              </w:rPr>
              <w:t>102</w:t>
            </w:r>
            <w:r w:rsidRPr="0015789C">
              <w:rPr>
                <w:rFonts w:ascii="Times New Roman" w:eastAsia="標楷體" w:hAnsi="Times New Roman" w:cs="Times New Roman"/>
                <w:bCs/>
                <w:kern w:val="3"/>
                <w:lang w:eastAsia="zh-TW"/>
              </w:rPr>
              <w:t>家醫院分布情形，計有</w:t>
            </w:r>
            <w:r w:rsidRPr="0015789C">
              <w:rPr>
                <w:rFonts w:ascii="Times New Roman" w:eastAsia="標楷體" w:hAnsi="Times New Roman" w:cs="Times New Roman"/>
                <w:bCs/>
                <w:kern w:val="3"/>
                <w:lang w:eastAsia="zh-TW"/>
              </w:rPr>
              <w:t>66</w:t>
            </w:r>
            <w:r w:rsidRPr="0015789C">
              <w:rPr>
                <w:rFonts w:ascii="Times New Roman" w:eastAsia="標楷體" w:hAnsi="Times New Roman" w:cs="Times New Roman"/>
                <w:bCs/>
                <w:kern w:val="3"/>
                <w:lang w:eastAsia="zh-TW"/>
              </w:rPr>
              <w:t>家醫院位處</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個直轄市地區，比率達</w:t>
            </w:r>
            <w:r w:rsidRPr="0015789C">
              <w:rPr>
                <w:rFonts w:ascii="Times New Roman" w:eastAsia="標楷體" w:hAnsi="Times New Roman" w:cs="Times New Roman"/>
                <w:bCs/>
                <w:kern w:val="3"/>
                <w:lang w:eastAsia="zh-TW"/>
              </w:rPr>
              <w:t>64.71%</w:t>
            </w:r>
            <w:r w:rsidRPr="0015789C">
              <w:rPr>
                <w:rFonts w:ascii="Times New Roman" w:eastAsia="標楷體" w:hAnsi="Times New Roman" w:cs="Times New Roman"/>
                <w:bCs/>
                <w:kern w:val="3"/>
                <w:lang w:eastAsia="zh-TW"/>
              </w:rPr>
              <w:t>，其餘</w:t>
            </w:r>
            <w:r w:rsidRPr="0015789C">
              <w:rPr>
                <w:rFonts w:ascii="Times New Roman" w:eastAsia="標楷體" w:hAnsi="Times New Roman" w:cs="Times New Roman"/>
                <w:bCs/>
                <w:kern w:val="3"/>
                <w:lang w:eastAsia="zh-TW"/>
              </w:rPr>
              <w:t>36</w:t>
            </w:r>
            <w:r w:rsidRPr="0015789C">
              <w:rPr>
                <w:rFonts w:ascii="Times New Roman" w:eastAsia="標楷體" w:hAnsi="Times New Roman" w:cs="Times New Roman"/>
                <w:bCs/>
                <w:kern w:val="3"/>
                <w:lang w:eastAsia="zh-TW"/>
              </w:rPr>
              <w:t>家醫院則分布於</w:t>
            </w:r>
            <w:r w:rsidRPr="0015789C">
              <w:rPr>
                <w:rFonts w:ascii="Times New Roman" w:eastAsia="標楷體" w:hAnsi="Times New Roman" w:cs="Times New Roman"/>
                <w:bCs/>
                <w:kern w:val="3"/>
                <w:lang w:eastAsia="zh-TW"/>
              </w:rPr>
              <w:t>15</w:t>
            </w:r>
            <w:r w:rsidRPr="0015789C">
              <w:rPr>
                <w:rFonts w:ascii="Times New Roman" w:eastAsia="標楷體" w:hAnsi="Times New Roman" w:cs="Times New Roman"/>
                <w:bCs/>
                <w:kern w:val="3"/>
                <w:lang w:eastAsia="zh-TW"/>
              </w:rPr>
              <w:t>縣市，其中除彰化縣有</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家醫院，及新竹市等</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縣市各有</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家醫院外，基隆市等</w:t>
            </w:r>
            <w:r w:rsidRPr="0015789C">
              <w:rPr>
                <w:rFonts w:ascii="Times New Roman" w:eastAsia="標楷體" w:hAnsi="Times New Roman" w:cs="Times New Roman"/>
                <w:bCs/>
                <w:kern w:val="3"/>
                <w:lang w:eastAsia="zh-TW"/>
              </w:rPr>
              <w:t>8</w:t>
            </w:r>
            <w:r w:rsidRPr="0015789C">
              <w:rPr>
                <w:rFonts w:ascii="Times New Roman" w:eastAsia="標楷體" w:hAnsi="Times New Roman" w:cs="Times New Roman"/>
                <w:bCs/>
                <w:kern w:val="3"/>
                <w:lang w:eastAsia="zh-TW"/>
              </w:rPr>
              <w:t>縣市各僅有</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家醫院，甚至連江縣未有符合資格之醫院，居家照護服務範圍恐未能涵蓋全臺早產兒家庭</w:t>
            </w:r>
            <w:r w:rsidRPr="0015789C">
              <w:rPr>
                <w:rFonts w:ascii="Times New Roman" w:eastAsia="標楷體" w:hAnsi="Times New Roman" w:cs="Times New Roman"/>
                <w:bCs/>
                <w:kern w:val="3"/>
                <w:lang w:eastAsia="zh-TW"/>
              </w:rPr>
              <w:lastRenderedPageBreak/>
              <w:t>所在。爰此，衛生福利部應強化並均衡各市縣早產兒居家照護資源，以嘉惠更多早產兒家庭，維護居家照護服務品質。</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21ED4" w14:textId="0A39A3AB" w:rsidR="00B46D4A" w:rsidRPr="0015789C" w:rsidDel="00E377C1" w:rsidRDefault="00B46D4A" w:rsidP="00856576">
            <w:pPr>
              <w:spacing w:line="360" w:lineRule="exact"/>
              <w:jc w:val="both"/>
              <w:textAlignment w:val="auto"/>
              <w:rPr>
                <w:rFonts w:eastAsia="標楷體"/>
                <w:shd w:val="clear" w:color="auto" w:fill="FFFFFF" w:themeFill="background1"/>
              </w:rPr>
            </w:pPr>
            <w:r w:rsidRPr="0015789C">
              <w:rPr>
                <w:rFonts w:eastAsia="標楷體"/>
                <w:shd w:val="clear" w:color="auto" w:fill="FFFFFF" w:themeFill="background1"/>
              </w:rPr>
              <w:lastRenderedPageBreak/>
              <w:t>本部自</w:t>
            </w:r>
            <w:r w:rsidRPr="0015789C">
              <w:rPr>
                <w:rFonts w:eastAsia="標楷體"/>
                <w:shd w:val="clear" w:color="auto" w:fill="FFFFFF" w:themeFill="background1"/>
              </w:rPr>
              <w:t>111</w:t>
            </w:r>
            <w:r w:rsidRPr="0015789C">
              <w:rPr>
                <w:rFonts w:eastAsia="標楷體"/>
                <w:shd w:val="clear" w:color="auto" w:fill="FFFFFF" w:themeFill="background1"/>
              </w:rPr>
              <w:t>年起擴大於全國推動「低（含極低）出生體重兒居家照護計畫」，全國已有</w:t>
            </w:r>
            <w:r w:rsidRPr="0015789C">
              <w:rPr>
                <w:rFonts w:eastAsia="標楷體"/>
                <w:shd w:val="clear" w:color="auto" w:fill="FFFFFF" w:themeFill="background1"/>
              </w:rPr>
              <w:t>80</w:t>
            </w:r>
            <w:r w:rsidRPr="0015789C">
              <w:rPr>
                <w:rFonts w:eastAsia="標楷體"/>
                <w:shd w:val="clear" w:color="auto" w:fill="FFFFFF" w:themeFill="background1"/>
              </w:rPr>
              <w:t>家合約醫院共同推動，已可涵蓋全國逾</w:t>
            </w:r>
            <w:r w:rsidRPr="0015789C">
              <w:rPr>
                <w:rFonts w:eastAsia="標楷體"/>
                <w:shd w:val="clear" w:color="auto" w:fill="FFFFFF" w:themeFill="background1"/>
              </w:rPr>
              <w:t>9</w:t>
            </w:r>
            <w:r w:rsidRPr="0015789C">
              <w:rPr>
                <w:rFonts w:eastAsia="標楷體"/>
                <w:shd w:val="clear" w:color="auto" w:fill="FFFFFF" w:themeFill="background1"/>
              </w:rPr>
              <w:t>成之極低出生體重兒；另透過與地方政府衛生局合作媒合未於合約醫院出生之個案</w:t>
            </w:r>
            <w:r w:rsidR="00803FFD">
              <w:rPr>
                <w:rFonts w:eastAsia="標楷體" w:hint="eastAsia"/>
                <w:shd w:val="clear" w:color="auto" w:fill="FFFFFF" w:themeFill="background1"/>
              </w:rPr>
              <w:t>，</w:t>
            </w:r>
            <w:r w:rsidRPr="0015789C">
              <w:rPr>
                <w:rFonts w:eastAsia="標楷體"/>
                <w:shd w:val="clear" w:color="auto" w:fill="FFFFFF" w:themeFill="background1"/>
              </w:rPr>
              <w:t>就近在所轄合約醫院收案，以確保將此計畫擴及每一極低出生體重兒。</w:t>
            </w:r>
          </w:p>
        </w:tc>
      </w:tr>
      <w:tr w:rsidR="0015789C" w:rsidRPr="0015789C" w:rsidDel="00E377C1" w14:paraId="30322459"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4B98D"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t>（二十五）</w:t>
            </w:r>
          </w:p>
          <w:p w14:paraId="1191A254" w14:textId="0313C15F"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D3D52" w14:textId="5DA3F769"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年度菸害防制及衛生保健基金「菸害防制及衛生保健計畫」項下「會費、捐助、補助、分攤、照護、救濟與交流活動費」之「捐助、補助與獎助」預算編列</w:t>
            </w:r>
            <w:r w:rsidRPr="0015789C">
              <w:rPr>
                <w:rFonts w:ascii="Times New Roman" w:eastAsia="標楷體" w:hAnsi="Times New Roman" w:cs="Times New Roman"/>
                <w:bCs/>
                <w:kern w:val="3"/>
                <w:lang w:eastAsia="zh-TW"/>
              </w:rPr>
              <w:t>69</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0,223</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7</w:t>
            </w:r>
            <w:r w:rsidRPr="0015789C">
              <w:rPr>
                <w:rFonts w:ascii="Times New Roman" w:eastAsia="標楷體" w:hAnsi="Times New Roman" w:cs="Times New Roman"/>
                <w:bCs/>
                <w:kern w:val="3"/>
                <w:lang w:eastAsia="zh-TW"/>
              </w:rPr>
              <w:t>千元，其中「兒童及青少年健康知能促進工作」，為延續辦理推動青少年性健康促進服務。歷年以推動青少年性健康促進社區教育服務、編製相關衛教素材、充實該署「健康九九</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青少年好漾館」主題網站衛教資源，及辦理青少年親善機構照護機構認證推動計畫為主，能提供青少年及家長正確的性健康資訊及教材，提升實務工作者之專業識能，要求衛生福利部國民健康署應更積極規劃符合時下年輕人慣用語言，發展多樣貌之呈現型態，以利達到政策目的。</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62D3B" w14:textId="64A5B3EE" w:rsidR="00B46D4A" w:rsidRPr="0015789C" w:rsidDel="00E377C1" w:rsidRDefault="00B46D4A" w:rsidP="00B46D4A">
            <w:pPr>
              <w:spacing w:line="360" w:lineRule="exact"/>
              <w:ind w:right="-29"/>
              <w:jc w:val="both"/>
              <w:textAlignment w:val="auto"/>
              <w:rPr>
                <w:rFonts w:eastAsia="標楷體"/>
                <w:shd w:val="clear" w:color="auto" w:fill="FFFFFF" w:themeFill="background1"/>
              </w:rPr>
            </w:pPr>
            <w:r w:rsidRPr="0015789C">
              <w:rPr>
                <w:rFonts w:eastAsia="標楷體"/>
                <w:shd w:val="clear" w:color="auto" w:fill="FFFFFF" w:themeFill="background1"/>
              </w:rPr>
              <w:t>本部持續編製符合青少年使用之相關衛教素材，並透過多元管道宣導正確之青少年性健康促進知能。</w:t>
            </w:r>
          </w:p>
        </w:tc>
      </w:tr>
      <w:tr w:rsidR="0015789C" w:rsidRPr="0015789C" w:rsidDel="00E377C1" w14:paraId="28D46A23" w14:textId="77777777" w:rsidTr="003649E7">
        <w:trPr>
          <w:trHeight w:val="32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FB3E6"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t>（二十六）</w:t>
            </w:r>
          </w:p>
          <w:p w14:paraId="45FB70F2" w14:textId="27EE1887"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8DE63" w14:textId="04604801"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據衛生福利部疾病管制署網站「預防接種受害救濟」專區及預防接種受害救濟基金資料顯示，</w:t>
            </w:r>
            <w:r w:rsidRPr="0015789C">
              <w:rPr>
                <w:rFonts w:ascii="Times New Roman" w:eastAsia="標楷體" w:hAnsi="Times New Roman" w:cs="Times New Roman"/>
                <w:bCs/>
                <w:kern w:val="3"/>
                <w:lang w:eastAsia="zh-TW"/>
              </w:rPr>
              <w:t>107</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年度預防接種受害救濟給付申請案件數介於</w:t>
            </w:r>
            <w:r w:rsidRPr="0015789C">
              <w:rPr>
                <w:rFonts w:ascii="Times New Roman" w:eastAsia="標楷體" w:hAnsi="Times New Roman" w:cs="Times New Roman"/>
                <w:bCs/>
                <w:kern w:val="3"/>
                <w:lang w:eastAsia="zh-TW"/>
              </w:rPr>
              <w:t>132</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167</w:t>
            </w:r>
            <w:r w:rsidRPr="0015789C">
              <w:rPr>
                <w:rFonts w:ascii="Times New Roman" w:eastAsia="標楷體" w:hAnsi="Times New Roman" w:cs="Times New Roman"/>
                <w:bCs/>
                <w:kern w:val="3"/>
                <w:lang w:eastAsia="zh-TW"/>
              </w:rPr>
              <w:t>件之間，</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年度因</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月</w:t>
            </w:r>
            <w:r w:rsidRPr="0015789C">
              <w:rPr>
                <w:rFonts w:ascii="Times New Roman" w:eastAsia="標楷體" w:hAnsi="Times New Roman" w:cs="Times New Roman"/>
                <w:bCs/>
                <w:kern w:val="3"/>
                <w:lang w:eastAsia="zh-TW"/>
              </w:rPr>
              <w:t>22</w:t>
            </w:r>
            <w:r w:rsidRPr="0015789C">
              <w:rPr>
                <w:rFonts w:ascii="Times New Roman" w:eastAsia="標楷體" w:hAnsi="Times New Roman" w:cs="Times New Roman"/>
                <w:bCs/>
                <w:kern w:val="3"/>
                <w:lang w:eastAsia="zh-TW"/>
              </w:rPr>
              <w:t>日起開始辦理嚴重特殊傳染性肺炎（</w:t>
            </w:r>
            <w:r w:rsidRPr="0015789C">
              <w:rPr>
                <w:rFonts w:ascii="Times New Roman" w:eastAsia="標楷體" w:hAnsi="Times New Roman" w:cs="Times New Roman"/>
                <w:bCs/>
                <w:kern w:val="3"/>
                <w:lang w:eastAsia="zh-TW"/>
              </w:rPr>
              <w:t>COVID-19</w:t>
            </w:r>
            <w:r w:rsidRPr="0015789C">
              <w:rPr>
                <w:rFonts w:ascii="Times New Roman" w:eastAsia="標楷體" w:hAnsi="Times New Roman" w:cs="Times New Roman"/>
                <w:bCs/>
                <w:kern w:val="3"/>
                <w:lang w:eastAsia="zh-TW"/>
              </w:rPr>
              <w:t>）疫苗接種計畫，致預防受害救濟給付申請案件較</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年度大幅增加至</w:t>
            </w:r>
            <w:r w:rsidRPr="0015789C">
              <w:rPr>
                <w:rFonts w:ascii="Times New Roman" w:eastAsia="標楷體" w:hAnsi="Times New Roman" w:cs="Times New Roman"/>
                <w:bCs/>
                <w:kern w:val="3"/>
                <w:lang w:eastAsia="zh-TW"/>
              </w:rPr>
              <w:t>3,751</w:t>
            </w:r>
            <w:r w:rsidRPr="0015789C">
              <w:rPr>
                <w:rFonts w:ascii="Times New Roman" w:eastAsia="標楷體" w:hAnsi="Times New Roman" w:cs="Times New Roman"/>
                <w:bCs/>
                <w:kern w:val="3"/>
                <w:lang w:eastAsia="zh-TW"/>
              </w:rPr>
              <w:t>件，審議完竣後實際給付件數及金額，亦由</w:t>
            </w:r>
            <w:r w:rsidRPr="0015789C">
              <w:rPr>
                <w:rFonts w:ascii="Times New Roman" w:eastAsia="標楷體" w:hAnsi="Times New Roman" w:cs="Times New Roman"/>
                <w:bCs/>
                <w:kern w:val="3"/>
                <w:lang w:eastAsia="zh-TW"/>
              </w:rPr>
              <w:t>107</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年度之</w:t>
            </w:r>
            <w:r w:rsidRPr="0015789C">
              <w:rPr>
                <w:rFonts w:ascii="Times New Roman" w:eastAsia="標楷體" w:hAnsi="Times New Roman" w:cs="Times New Roman"/>
                <w:bCs/>
                <w:kern w:val="3"/>
                <w:lang w:eastAsia="zh-TW"/>
              </w:rPr>
              <w:t>88</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件、</w:t>
            </w:r>
            <w:r w:rsidRPr="0015789C">
              <w:rPr>
                <w:rFonts w:ascii="Times New Roman" w:eastAsia="標楷體" w:hAnsi="Times New Roman" w:cs="Times New Roman"/>
                <w:bCs/>
                <w:kern w:val="3"/>
                <w:lang w:eastAsia="zh-TW"/>
              </w:rPr>
              <w:t>425</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578</w:t>
            </w:r>
            <w:r w:rsidRPr="0015789C">
              <w:rPr>
                <w:rFonts w:ascii="Times New Roman" w:eastAsia="標楷體" w:hAnsi="Times New Roman" w:cs="Times New Roman"/>
                <w:bCs/>
                <w:kern w:val="3"/>
                <w:lang w:eastAsia="zh-TW"/>
              </w:rPr>
              <w:t>萬元，增加至</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w:t>
            </w:r>
            <w:r w:rsidRPr="0015789C">
              <w:rPr>
                <w:rFonts w:ascii="Times New Roman" w:eastAsia="標楷體" w:hAnsi="Times New Roman" w:cs="Times New Roman"/>
                <w:bCs/>
                <w:kern w:val="3"/>
                <w:lang w:eastAsia="zh-TW"/>
              </w:rPr>
              <w:t>159</w:t>
            </w:r>
            <w:r w:rsidRPr="0015789C">
              <w:rPr>
                <w:rFonts w:ascii="Times New Roman" w:eastAsia="標楷體" w:hAnsi="Times New Roman" w:cs="Times New Roman"/>
                <w:bCs/>
                <w:kern w:val="3"/>
                <w:lang w:eastAsia="zh-TW"/>
              </w:rPr>
              <w:t>件、</w:t>
            </w:r>
            <w:r w:rsidRPr="0015789C">
              <w:rPr>
                <w:rFonts w:ascii="Times New Roman" w:eastAsia="標楷體" w:hAnsi="Times New Roman" w:cs="Times New Roman"/>
                <w:bCs/>
                <w:kern w:val="3"/>
                <w:lang w:eastAsia="zh-TW"/>
              </w:rPr>
              <w:t>1,967</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千元，且</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年統計至</w:t>
            </w:r>
            <w:r w:rsidRPr="0015789C">
              <w:rPr>
                <w:rFonts w:ascii="Times New Roman" w:eastAsia="標楷體" w:hAnsi="Times New Roman" w:cs="Times New Roman"/>
                <w:bCs/>
                <w:kern w:val="3"/>
                <w:lang w:eastAsia="zh-TW"/>
              </w:rPr>
              <w:t>8</w:t>
            </w:r>
            <w:r w:rsidRPr="0015789C">
              <w:rPr>
                <w:rFonts w:ascii="Times New Roman" w:eastAsia="標楷體" w:hAnsi="Times New Roman" w:cs="Times New Roman"/>
                <w:bCs/>
                <w:kern w:val="3"/>
                <w:lang w:eastAsia="zh-TW"/>
              </w:rPr>
              <w:t>月</w:t>
            </w:r>
            <w:r w:rsidRPr="0015789C">
              <w:rPr>
                <w:rFonts w:ascii="Times New Roman" w:eastAsia="標楷體" w:hAnsi="Times New Roman" w:cs="Times New Roman"/>
                <w:bCs/>
                <w:kern w:val="3"/>
                <w:lang w:eastAsia="zh-TW"/>
              </w:rPr>
              <w:t>25</w:t>
            </w:r>
            <w:r w:rsidRPr="0015789C">
              <w:rPr>
                <w:rFonts w:ascii="Times New Roman" w:eastAsia="標楷體" w:hAnsi="Times New Roman" w:cs="Times New Roman"/>
                <w:bCs/>
                <w:kern w:val="3"/>
                <w:lang w:eastAsia="zh-TW"/>
              </w:rPr>
              <w:t>日止，申請件數及給付金額已分別達</w:t>
            </w:r>
            <w:r w:rsidRPr="0015789C">
              <w:rPr>
                <w:rFonts w:ascii="Times New Roman" w:eastAsia="標楷體" w:hAnsi="Times New Roman" w:cs="Times New Roman"/>
                <w:bCs/>
                <w:kern w:val="3"/>
                <w:lang w:eastAsia="zh-TW"/>
              </w:rPr>
              <w:t>4,019</w:t>
            </w:r>
            <w:r w:rsidRPr="0015789C">
              <w:rPr>
                <w:rFonts w:ascii="Times New Roman" w:eastAsia="標楷體" w:hAnsi="Times New Roman" w:cs="Times New Roman"/>
                <w:bCs/>
                <w:kern w:val="3"/>
                <w:lang w:eastAsia="zh-TW"/>
              </w:rPr>
              <w:t>件及</w:t>
            </w:r>
            <w:r w:rsidRPr="0015789C">
              <w:rPr>
                <w:rFonts w:ascii="Times New Roman" w:eastAsia="標楷體" w:hAnsi="Times New Roman" w:cs="Times New Roman"/>
                <w:bCs/>
                <w:kern w:val="3"/>
                <w:lang w:eastAsia="zh-TW"/>
              </w:rPr>
              <w:t>7,401</w:t>
            </w:r>
            <w:r w:rsidRPr="0015789C">
              <w:rPr>
                <w:rFonts w:ascii="Times New Roman" w:eastAsia="標楷體" w:hAnsi="Times New Roman" w:cs="Times New Roman"/>
                <w:bCs/>
                <w:kern w:val="3"/>
                <w:lang w:eastAsia="zh-TW"/>
              </w:rPr>
              <w:t>萬元，均大幅成長；且審議時效及救濟給付時效平均天數，已較</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年度之</w:t>
            </w:r>
            <w:r w:rsidRPr="0015789C">
              <w:rPr>
                <w:rFonts w:ascii="Times New Roman" w:eastAsia="標楷體" w:hAnsi="Times New Roman" w:cs="Times New Roman"/>
                <w:bCs/>
                <w:kern w:val="3"/>
                <w:lang w:eastAsia="zh-TW"/>
              </w:rPr>
              <w:t>43</w:t>
            </w:r>
            <w:r w:rsidRPr="0015789C">
              <w:rPr>
                <w:rFonts w:ascii="Times New Roman" w:eastAsia="標楷體" w:hAnsi="Times New Roman" w:cs="Times New Roman"/>
                <w:bCs/>
                <w:kern w:val="3"/>
                <w:lang w:eastAsia="zh-TW"/>
              </w:rPr>
              <w:t>天及</w:t>
            </w:r>
            <w:r w:rsidRPr="0015789C">
              <w:rPr>
                <w:rFonts w:ascii="Times New Roman" w:eastAsia="標楷體" w:hAnsi="Times New Roman" w:cs="Times New Roman"/>
                <w:bCs/>
                <w:kern w:val="3"/>
                <w:lang w:eastAsia="zh-TW"/>
              </w:rPr>
              <w:t>38</w:t>
            </w:r>
            <w:r w:rsidRPr="0015789C">
              <w:rPr>
                <w:rFonts w:ascii="Times New Roman" w:eastAsia="標楷體" w:hAnsi="Times New Roman" w:cs="Times New Roman"/>
                <w:bCs/>
                <w:kern w:val="3"/>
                <w:lang w:eastAsia="zh-TW"/>
              </w:rPr>
              <w:t>天，延長為</w:t>
            </w:r>
            <w:r w:rsidRPr="0015789C">
              <w:rPr>
                <w:rFonts w:ascii="Times New Roman" w:eastAsia="標楷體" w:hAnsi="Times New Roman" w:cs="Times New Roman"/>
                <w:bCs/>
                <w:kern w:val="3"/>
                <w:lang w:eastAsia="zh-TW"/>
              </w:rPr>
              <w:t>96</w:t>
            </w:r>
            <w:r w:rsidRPr="0015789C">
              <w:rPr>
                <w:rFonts w:ascii="Times New Roman" w:eastAsia="標楷體" w:hAnsi="Times New Roman" w:cs="Times New Roman"/>
                <w:bCs/>
                <w:kern w:val="3"/>
                <w:lang w:eastAsia="zh-TW"/>
              </w:rPr>
              <w:t>天及</w:t>
            </w:r>
            <w:r w:rsidRPr="0015789C">
              <w:rPr>
                <w:rFonts w:ascii="Times New Roman" w:eastAsia="標楷體" w:hAnsi="Times New Roman" w:cs="Times New Roman"/>
                <w:bCs/>
                <w:kern w:val="3"/>
                <w:lang w:eastAsia="zh-TW"/>
              </w:rPr>
              <w:t>66</w:t>
            </w:r>
            <w:r w:rsidRPr="0015789C">
              <w:rPr>
                <w:rFonts w:ascii="Times New Roman" w:eastAsia="標楷體" w:hAnsi="Times New Roman" w:cs="Times New Roman"/>
                <w:bCs/>
                <w:kern w:val="3"/>
                <w:lang w:eastAsia="zh-TW"/>
              </w:rPr>
              <w:t>天。且按</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年度推行暫行措施後平均每月審議</w:t>
            </w:r>
            <w:r w:rsidRPr="0015789C">
              <w:rPr>
                <w:rFonts w:ascii="Times New Roman" w:eastAsia="標楷體" w:hAnsi="Times New Roman" w:cs="Times New Roman"/>
                <w:bCs/>
                <w:kern w:val="3"/>
                <w:lang w:eastAsia="zh-TW"/>
              </w:rPr>
              <w:t>108</w:t>
            </w:r>
            <w:r w:rsidRPr="0015789C">
              <w:rPr>
                <w:rFonts w:ascii="Times New Roman" w:eastAsia="標楷體" w:hAnsi="Times New Roman" w:cs="Times New Roman"/>
                <w:bCs/>
                <w:kern w:val="3"/>
                <w:lang w:eastAsia="zh-TW"/>
              </w:rPr>
              <w:t>件推估，</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年度未審議案件數</w:t>
            </w:r>
            <w:r w:rsidRPr="0015789C">
              <w:rPr>
                <w:rFonts w:ascii="Times New Roman" w:eastAsia="標楷體" w:hAnsi="Times New Roman" w:cs="Times New Roman"/>
                <w:bCs/>
                <w:kern w:val="3"/>
                <w:lang w:eastAsia="zh-TW"/>
              </w:rPr>
              <w:t>3,361</w:t>
            </w:r>
            <w:r w:rsidRPr="0015789C">
              <w:rPr>
                <w:rFonts w:ascii="Times New Roman" w:eastAsia="標楷體" w:hAnsi="Times New Roman" w:cs="Times New Roman"/>
                <w:bCs/>
                <w:kern w:val="3"/>
                <w:lang w:eastAsia="zh-TW"/>
              </w:rPr>
              <w:t>件需再花費</w:t>
            </w:r>
            <w:r w:rsidRPr="0015789C">
              <w:rPr>
                <w:rFonts w:ascii="Times New Roman" w:eastAsia="標楷體" w:hAnsi="Times New Roman" w:cs="Times New Roman"/>
                <w:bCs/>
                <w:kern w:val="3"/>
                <w:lang w:eastAsia="zh-TW"/>
              </w:rPr>
              <w:t>31</w:t>
            </w:r>
            <w:r w:rsidRPr="0015789C">
              <w:rPr>
                <w:rFonts w:ascii="Times New Roman" w:eastAsia="標楷體" w:hAnsi="Times New Roman" w:cs="Times New Roman"/>
                <w:bCs/>
                <w:kern w:val="3"/>
                <w:lang w:eastAsia="zh-TW"/>
              </w:rPr>
              <w:t>個月方能審議完畢，恐逾審議辦法第</w:t>
            </w:r>
            <w:r w:rsidRPr="0015789C">
              <w:rPr>
                <w:rFonts w:ascii="Times New Roman" w:eastAsia="標楷體" w:hAnsi="Times New Roman" w:cs="Times New Roman"/>
                <w:bCs/>
                <w:kern w:val="3"/>
                <w:lang w:eastAsia="zh-TW"/>
              </w:rPr>
              <w:t>14</w:t>
            </w:r>
            <w:r w:rsidRPr="0015789C">
              <w:rPr>
                <w:rFonts w:ascii="Times New Roman" w:eastAsia="標楷體" w:hAnsi="Times New Roman" w:cs="Times New Roman"/>
                <w:bCs/>
                <w:kern w:val="3"/>
                <w:lang w:eastAsia="zh-TW"/>
              </w:rPr>
              <w:t>條所定之辦理期限，截至</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8</w:t>
            </w:r>
            <w:r w:rsidRPr="0015789C">
              <w:rPr>
                <w:rFonts w:ascii="Times New Roman" w:eastAsia="標楷體" w:hAnsi="Times New Roman" w:cs="Times New Roman"/>
                <w:bCs/>
                <w:kern w:val="3"/>
                <w:lang w:eastAsia="zh-TW"/>
              </w:rPr>
              <w:t>月</w:t>
            </w:r>
            <w:r w:rsidRPr="0015789C">
              <w:rPr>
                <w:rFonts w:ascii="Times New Roman" w:eastAsia="標楷體" w:hAnsi="Times New Roman" w:cs="Times New Roman"/>
                <w:bCs/>
                <w:kern w:val="3"/>
                <w:lang w:eastAsia="zh-TW"/>
              </w:rPr>
              <w:t>25</w:t>
            </w:r>
            <w:r w:rsidRPr="0015789C">
              <w:rPr>
                <w:rFonts w:ascii="Times New Roman" w:eastAsia="標楷體" w:hAnsi="Times New Roman" w:cs="Times New Roman"/>
                <w:bCs/>
                <w:kern w:val="3"/>
                <w:lang w:eastAsia="zh-TW"/>
              </w:rPr>
              <w:t>日尚未審議案件達</w:t>
            </w:r>
            <w:r w:rsidRPr="0015789C">
              <w:rPr>
                <w:rFonts w:ascii="Times New Roman" w:eastAsia="標楷體" w:hAnsi="Times New Roman" w:cs="Times New Roman"/>
                <w:bCs/>
                <w:kern w:val="3"/>
                <w:lang w:eastAsia="zh-TW"/>
              </w:rPr>
              <w:t>3,153</w:t>
            </w:r>
            <w:r w:rsidRPr="0015789C">
              <w:rPr>
                <w:rFonts w:ascii="Times New Roman" w:eastAsia="標楷體" w:hAnsi="Times New Roman" w:cs="Times New Roman"/>
                <w:bCs/>
                <w:kern w:val="3"/>
                <w:lang w:eastAsia="zh-TW"/>
              </w:rPr>
              <w:t>件，恐再推升累積未審議案件數，應積極研謀改善措</w:t>
            </w:r>
            <w:r w:rsidRPr="0015789C">
              <w:rPr>
                <w:rFonts w:ascii="Times New Roman" w:eastAsia="標楷體" w:hAnsi="Times New Roman" w:cs="Times New Roman"/>
                <w:bCs/>
                <w:kern w:val="3"/>
                <w:lang w:eastAsia="zh-TW"/>
              </w:rPr>
              <w:lastRenderedPageBreak/>
              <w:t>施，加速案件審議時效，以兼顧法制與民眾救濟權益，爰請衛生福利部積極改善預防接種受害救濟行政管理效率及服務品質，並於</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個月內向立法院社會福利及衛生環境委員會提出改善書面報告。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85A13" w14:textId="7F036C29" w:rsidR="00B46D4A" w:rsidRPr="0015789C" w:rsidDel="00E377C1" w:rsidRDefault="00B46D4A" w:rsidP="00B46D4A">
            <w:pPr>
              <w:spacing w:line="360" w:lineRule="exact"/>
              <w:jc w:val="both"/>
              <w:textAlignment w:val="auto"/>
              <w:rPr>
                <w:rFonts w:eastAsia="標楷體"/>
                <w:shd w:val="clear" w:color="auto" w:fill="FFFFFF" w:themeFill="background1"/>
              </w:rPr>
            </w:pPr>
            <w:r w:rsidRPr="0015789C">
              <w:rPr>
                <w:rFonts w:eastAsia="標楷體"/>
              </w:rPr>
              <w:lastRenderedPageBreak/>
              <w:t>本案將依限函送書面報告予立法院，並副知社會福利及衛生環境委員會。</w:t>
            </w:r>
          </w:p>
        </w:tc>
      </w:tr>
      <w:tr w:rsidR="0015789C" w:rsidRPr="0015789C" w:rsidDel="00E377C1" w14:paraId="06F1F2E9" w14:textId="77777777" w:rsidTr="003649E7">
        <w:trPr>
          <w:trHeight w:val="32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DF5BC"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t>（二十七）</w:t>
            </w:r>
          </w:p>
          <w:p w14:paraId="6E37AA9B" w14:textId="677252AE"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8DFAA" w14:textId="504BC225"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根據衛生福利部疾病管制署網站，</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年度開始辦理嚴重特殊傳染性肺炎（</w:t>
            </w:r>
            <w:r w:rsidRPr="0015789C">
              <w:rPr>
                <w:rFonts w:ascii="Times New Roman" w:eastAsia="標楷體" w:hAnsi="Times New Roman" w:cs="Times New Roman"/>
                <w:bCs/>
                <w:kern w:val="3"/>
                <w:lang w:eastAsia="zh-TW"/>
              </w:rPr>
              <w:t>COVID-19</w:t>
            </w:r>
            <w:r w:rsidRPr="0015789C">
              <w:rPr>
                <w:rFonts w:ascii="Times New Roman" w:eastAsia="標楷體" w:hAnsi="Times New Roman" w:cs="Times New Roman"/>
                <w:bCs/>
                <w:kern w:val="3"/>
                <w:lang w:eastAsia="zh-TW"/>
              </w:rPr>
              <w:t>）疫苗接種計畫，預防受害救濟給付申請案件數量大幅增加，</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年全年的申請件數為</w:t>
            </w:r>
            <w:r w:rsidRPr="0015789C">
              <w:rPr>
                <w:rFonts w:ascii="Times New Roman" w:eastAsia="標楷體" w:hAnsi="Times New Roman" w:cs="Times New Roman"/>
                <w:bCs/>
                <w:kern w:val="3"/>
                <w:lang w:eastAsia="zh-TW"/>
              </w:rPr>
              <w:t>3,751</w:t>
            </w:r>
            <w:r w:rsidRPr="0015789C">
              <w:rPr>
                <w:rFonts w:ascii="Times New Roman" w:eastAsia="標楷體" w:hAnsi="Times New Roman" w:cs="Times New Roman"/>
                <w:bCs/>
                <w:kern w:val="3"/>
                <w:lang w:eastAsia="zh-TW"/>
              </w:rPr>
              <w:t>件，</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年的申請件數也已於</w:t>
            </w:r>
            <w:r w:rsidRPr="0015789C">
              <w:rPr>
                <w:rFonts w:ascii="Times New Roman" w:eastAsia="標楷體" w:hAnsi="Times New Roman" w:cs="Times New Roman"/>
                <w:bCs/>
                <w:kern w:val="3"/>
                <w:lang w:eastAsia="zh-TW"/>
              </w:rPr>
              <w:t>8</w:t>
            </w:r>
            <w:r w:rsidRPr="0015789C">
              <w:rPr>
                <w:rFonts w:ascii="Times New Roman" w:eastAsia="標楷體" w:hAnsi="Times New Roman" w:cs="Times New Roman"/>
                <w:bCs/>
                <w:kern w:val="3"/>
                <w:lang w:eastAsia="zh-TW"/>
              </w:rPr>
              <w:t>月底達到</w:t>
            </w:r>
            <w:r w:rsidRPr="0015789C">
              <w:rPr>
                <w:rFonts w:ascii="Times New Roman" w:eastAsia="標楷體" w:hAnsi="Times New Roman" w:cs="Times New Roman"/>
                <w:bCs/>
                <w:kern w:val="3"/>
                <w:lang w:eastAsia="zh-TW"/>
              </w:rPr>
              <w:t>4,019</w:t>
            </w:r>
            <w:r w:rsidRPr="0015789C">
              <w:rPr>
                <w:rFonts w:ascii="Times New Roman" w:eastAsia="標楷體" w:hAnsi="Times New Roman" w:cs="Times New Roman"/>
                <w:bCs/>
                <w:kern w:val="3"/>
                <w:lang w:eastAsia="zh-TW"/>
              </w:rPr>
              <w:t>件，截至</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8</w:t>
            </w:r>
            <w:r w:rsidRPr="0015789C">
              <w:rPr>
                <w:rFonts w:ascii="Times New Roman" w:eastAsia="標楷體" w:hAnsi="Times New Roman" w:cs="Times New Roman"/>
                <w:bCs/>
                <w:kern w:val="3"/>
                <w:lang w:eastAsia="zh-TW"/>
              </w:rPr>
              <w:t>月底，尚未審議案件數量達</w:t>
            </w:r>
            <w:r w:rsidRPr="0015789C">
              <w:rPr>
                <w:rFonts w:ascii="Times New Roman" w:eastAsia="標楷體" w:hAnsi="Times New Roman" w:cs="Times New Roman"/>
                <w:bCs/>
                <w:kern w:val="3"/>
                <w:lang w:eastAsia="zh-TW"/>
              </w:rPr>
              <w:t>3,153</w:t>
            </w:r>
            <w:r w:rsidRPr="0015789C">
              <w:rPr>
                <w:rFonts w:ascii="Times New Roman" w:eastAsia="標楷體" w:hAnsi="Times New Roman" w:cs="Times New Roman"/>
                <w:bCs/>
                <w:kern w:val="3"/>
                <w:lang w:eastAsia="zh-TW"/>
              </w:rPr>
              <w:t>件，審議進度及時效容有精進空間。衛生福利部允宜積極研擬加速案件審議之措施，確實維護人民救濟權益。爰此，請衛生福利部積極檢討辦理，並於</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個月內向立法院社會福利及衛生環境委員會提出改善書面報告。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95C97" w14:textId="41594DEA" w:rsidR="00B46D4A" w:rsidRPr="0015789C" w:rsidDel="00E377C1" w:rsidRDefault="00B46D4A" w:rsidP="00B46D4A">
            <w:pPr>
              <w:spacing w:line="360" w:lineRule="exact"/>
              <w:jc w:val="both"/>
              <w:textAlignment w:val="auto"/>
              <w:rPr>
                <w:rFonts w:eastAsia="標楷體"/>
                <w:shd w:val="clear" w:color="auto" w:fill="FFFFFF" w:themeFill="background1"/>
              </w:rPr>
            </w:pPr>
            <w:r w:rsidRPr="0015789C">
              <w:rPr>
                <w:rFonts w:eastAsia="標楷體"/>
              </w:rPr>
              <w:t>本案將依限函送書面報告予立法院，並副知社會福利及衛生環境委員會。</w:t>
            </w:r>
          </w:p>
        </w:tc>
      </w:tr>
      <w:tr w:rsidR="0015789C" w:rsidRPr="0015789C" w:rsidDel="00E377C1" w14:paraId="5F23CDE5" w14:textId="77777777" w:rsidTr="003649E7">
        <w:trPr>
          <w:trHeight w:val="56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F8FF1"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t>（二十八）</w:t>
            </w:r>
          </w:p>
          <w:p w14:paraId="5AED2FAC" w14:textId="123EFF41"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AD318" w14:textId="38AF0B72"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疫苗接種為最具效益之傳染病預防介入措施，我國依「傳染病防治法」規定，於</w:t>
            </w:r>
            <w:r w:rsidRPr="0015789C">
              <w:rPr>
                <w:rFonts w:ascii="Times New Roman" w:eastAsia="標楷體" w:hAnsi="Times New Roman" w:cs="Times New Roman"/>
                <w:bCs/>
                <w:kern w:val="3"/>
                <w:lang w:eastAsia="zh-TW"/>
              </w:rPr>
              <w:t>99</w:t>
            </w:r>
            <w:r w:rsidRPr="0015789C">
              <w:rPr>
                <w:rFonts w:ascii="Times New Roman" w:eastAsia="標楷體" w:hAnsi="Times New Roman" w:cs="Times New Roman"/>
                <w:bCs/>
                <w:kern w:val="3"/>
                <w:lang w:eastAsia="zh-TW"/>
              </w:rPr>
              <w:t>年設置疫苗基金，支應疫苗採購及相關接種作業所需經費，主要財源來自菸品健康福利捐及政府預算撥充，惟隨著生技科技發展，疫苗單價日益上升，及擴大預防接種對象等因素，基金用途逐年增加，不僅有短絀情事，且於國家衛生研究院</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月「疫苗之研發、採購與安全性評估政策建議－由嚴重特殊傳染性肺炎（</w:t>
            </w:r>
            <w:r w:rsidRPr="0015789C">
              <w:rPr>
                <w:rFonts w:ascii="Times New Roman" w:eastAsia="標楷體" w:hAnsi="Times New Roman" w:cs="Times New Roman"/>
                <w:bCs/>
                <w:kern w:val="3"/>
                <w:lang w:eastAsia="zh-TW"/>
              </w:rPr>
              <w:t>COVID-19</w:t>
            </w:r>
            <w:r w:rsidRPr="0015789C">
              <w:rPr>
                <w:rFonts w:ascii="Times New Roman" w:eastAsia="標楷體" w:hAnsi="Times New Roman" w:cs="Times New Roman"/>
                <w:bCs/>
                <w:kern w:val="3"/>
                <w:lang w:eastAsia="zh-TW"/>
              </w:rPr>
              <w:t>）看新興傳染病加速疫苗研發政策建言」報告指出，國內目前所使用之疫苗，自製比率僅約</w:t>
            </w:r>
            <w:r w:rsidRPr="0015789C">
              <w:rPr>
                <w:rFonts w:ascii="Times New Roman" w:eastAsia="標楷體" w:hAnsi="Times New Roman" w:cs="Times New Roman"/>
                <w:bCs/>
                <w:kern w:val="3"/>
                <w:lang w:eastAsia="zh-TW"/>
              </w:rPr>
              <w:t>8%</w:t>
            </w:r>
            <w:r w:rsidRPr="0015789C">
              <w:rPr>
                <w:rFonts w:ascii="Times New Roman" w:eastAsia="標楷體" w:hAnsi="Times New Roman" w:cs="Times New Roman"/>
                <w:bCs/>
                <w:kern w:val="3"/>
                <w:lang w:eastAsia="zh-TW"/>
              </w:rPr>
              <w:t>，相較美國、日本、韓國之疫苗自製率分別有</w:t>
            </w:r>
            <w:r w:rsidRPr="0015789C">
              <w:rPr>
                <w:rFonts w:ascii="Times New Roman" w:eastAsia="標楷體" w:hAnsi="Times New Roman" w:cs="Times New Roman"/>
                <w:bCs/>
                <w:kern w:val="3"/>
                <w:lang w:eastAsia="zh-TW"/>
              </w:rPr>
              <w:t>100%</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59%</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38%</w:t>
            </w:r>
            <w:r w:rsidRPr="0015789C">
              <w:rPr>
                <w:rFonts w:ascii="Times New Roman" w:eastAsia="標楷體" w:hAnsi="Times New Roman" w:cs="Times New Roman"/>
                <w:bCs/>
                <w:kern w:val="3"/>
                <w:lang w:eastAsia="zh-TW"/>
              </w:rPr>
              <w:t>顯有落差，可見疫苗基金之拮据，已影響廠商投入疫苗研究或製造，爰要求衛生福利部疾病管制署應就疫苗基金如何開拓長期穩定財源，向立法院社會福利及衛生環境委員會提出書面報告。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4A670" w14:textId="77777777" w:rsidR="00B46D4A" w:rsidRPr="0015789C" w:rsidRDefault="00B46D4A" w:rsidP="00B46D4A">
            <w:pPr>
              <w:pStyle w:val="af7"/>
              <w:numPr>
                <w:ilvl w:val="0"/>
                <w:numId w:val="19"/>
              </w:numPr>
              <w:spacing w:line="360" w:lineRule="exact"/>
              <w:jc w:val="both"/>
              <w:textAlignment w:val="auto"/>
              <w:rPr>
                <w:rFonts w:eastAsia="標楷體"/>
                <w:shd w:val="clear" w:color="auto" w:fill="FFFFFF" w:themeFill="background1"/>
              </w:rPr>
            </w:pPr>
            <w:r w:rsidRPr="0015789C">
              <w:rPr>
                <w:rFonts w:eastAsia="標楷體"/>
                <w:shd w:val="clear" w:color="auto" w:fill="FFFFFF" w:themeFill="background1"/>
              </w:rPr>
              <w:t>為推動兒童及國民預防接種政策，辦理疫苗採購及預防接種工作，依傳染病防治法第</w:t>
            </w:r>
            <w:r w:rsidRPr="0015789C">
              <w:rPr>
                <w:rFonts w:eastAsia="標楷體"/>
                <w:shd w:val="clear" w:color="auto" w:fill="FFFFFF" w:themeFill="background1"/>
              </w:rPr>
              <w:t>27</w:t>
            </w:r>
            <w:r w:rsidRPr="0015789C">
              <w:rPr>
                <w:rFonts w:eastAsia="標楷體"/>
                <w:shd w:val="clear" w:color="auto" w:fill="FFFFFF" w:themeFill="background1"/>
              </w:rPr>
              <w:t>條規定設立疫苗基金，以保障國人之健康，落實防疫政策之推行。</w:t>
            </w:r>
          </w:p>
          <w:p w14:paraId="6542049B" w14:textId="77777777" w:rsidR="00B46D4A" w:rsidRPr="0015789C" w:rsidRDefault="00B46D4A" w:rsidP="00B46D4A">
            <w:pPr>
              <w:pStyle w:val="af7"/>
              <w:numPr>
                <w:ilvl w:val="0"/>
                <w:numId w:val="19"/>
              </w:numPr>
              <w:spacing w:line="360" w:lineRule="exact"/>
              <w:jc w:val="both"/>
              <w:textAlignment w:val="auto"/>
              <w:rPr>
                <w:rFonts w:eastAsia="標楷體"/>
                <w:shd w:val="clear" w:color="auto" w:fill="FFFFFF" w:themeFill="background1"/>
              </w:rPr>
            </w:pPr>
            <w:r w:rsidRPr="0015789C">
              <w:rPr>
                <w:rFonts w:eastAsia="標楷體"/>
                <w:shd w:val="clear" w:color="auto" w:fill="FFFFFF" w:themeFill="background1"/>
              </w:rPr>
              <w:t>疫苗基金之財源包括公務預算撥補、菸品健康福利捐及基金利息等收入。近年在多重財源、專款專用、累積運用的架構下，逐步推動多項疫苗新政策。另為提供國人更周全的健康保護，本部亦審慎衡酌疫苗政策需求，適時調整菸品健康捐分配疫苗基金之比率，依現行分配比率</w:t>
            </w:r>
            <w:r w:rsidRPr="0015789C">
              <w:rPr>
                <w:rFonts w:eastAsia="標楷體"/>
                <w:shd w:val="clear" w:color="auto" w:fill="FFFFFF" w:themeFill="background1"/>
              </w:rPr>
              <w:t>8.3%</w:t>
            </w:r>
            <w:r w:rsidRPr="0015789C">
              <w:rPr>
                <w:rFonts w:eastAsia="標楷體"/>
                <w:shd w:val="clear" w:color="auto" w:fill="FFFFFF" w:themeFill="background1"/>
              </w:rPr>
              <w:t>，</w:t>
            </w:r>
            <w:r w:rsidRPr="0015789C">
              <w:rPr>
                <w:rFonts w:eastAsia="標楷體"/>
                <w:shd w:val="clear" w:color="auto" w:fill="FFFFFF" w:themeFill="background1"/>
              </w:rPr>
              <w:t>112</w:t>
            </w:r>
            <w:r w:rsidRPr="0015789C">
              <w:rPr>
                <w:rFonts w:eastAsia="標楷體"/>
                <w:shd w:val="clear" w:color="auto" w:fill="FFFFFF" w:themeFill="background1"/>
              </w:rPr>
              <w:t>年預估獲配約</w:t>
            </w:r>
            <w:r w:rsidRPr="0015789C">
              <w:rPr>
                <w:rFonts w:eastAsia="標楷體"/>
                <w:shd w:val="clear" w:color="auto" w:fill="FFFFFF" w:themeFill="background1"/>
              </w:rPr>
              <w:t>22.9</w:t>
            </w:r>
            <w:r w:rsidRPr="0015789C">
              <w:rPr>
                <w:rFonts w:eastAsia="標楷體"/>
                <w:shd w:val="clear" w:color="auto" w:fill="FFFFFF" w:themeFill="background1"/>
              </w:rPr>
              <w:t>億元。</w:t>
            </w:r>
          </w:p>
          <w:p w14:paraId="3A9C859A" w14:textId="421E5776" w:rsidR="00B46D4A" w:rsidRPr="0015789C" w:rsidRDefault="00B46D4A" w:rsidP="00B46D4A">
            <w:pPr>
              <w:pStyle w:val="af7"/>
              <w:numPr>
                <w:ilvl w:val="0"/>
                <w:numId w:val="19"/>
              </w:numPr>
              <w:spacing w:line="360" w:lineRule="exact"/>
              <w:jc w:val="both"/>
              <w:textAlignment w:val="auto"/>
              <w:rPr>
                <w:rFonts w:eastAsia="標楷體"/>
                <w:shd w:val="clear" w:color="auto" w:fill="FFFFFF" w:themeFill="background1"/>
              </w:rPr>
            </w:pPr>
            <w:r w:rsidRPr="0015789C">
              <w:rPr>
                <w:rFonts w:eastAsia="標楷體"/>
                <w:shd w:val="clear" w:color="auto" w:fill="FFFFFF" w:themeFill="background1"/>
              </w:rPr>
              <w:t>由於目前疫苗基金收支短絀，既有之疫苗政策與預防接種工作需求，皆仰賴</w:t>
            </w:r>
            <w:r w:rsidR="002D1C31">
              <w:rPr>
                <w:rFonts w:eastAsia="標楷體" w:hint="eastAsia"/>
                <w:shd w:val="clear" w:color="auto" w:fill="FFFFFF" w:themeFill="background1"/>
              </w:rPr>
              <w:t>以</w:t>
            </w:r>
            <w:r w:rsidRPr="0015789C">
              <w:rPr>
                <w:rFonts w:eastAsia="標楷體"/>
                <w:shd w:val="clear" w:color="auto" w:fill="FFFFFF" w:themeFill="background1"/>
              </w:rPr>
              <w:t>前年度賸餘款因應。本部亦持續爭取預算撥補額度，俾維持疫苗政策之穩定推</w:t>
            </w:r>
            <w:r w:rsidRPr="0015789C">
              <w:rPr>
                <w:rFonts w:eastAsia="標楷體"/>
                <w:shd w:val="clear" w:color="auto" w:fill="FFFFFF" w:themeFill="background1"/>
              </w:rPr>
              <w:lastRenderedPageBreak/>
              <w:t>動，保障國人健康。</w:t>
            </w:r>
          </w:p>
          <w:p w14:paraId="49911D74" w14:textId="6A99A0ED" w:rsidR="00B46D4A" w:rsidRPr="0015789C" w:rsidRDefault="00B46D4A" w:rsidP="00B46D4A">
            <w:pPr>
              <w:pStyle w:val="af7"/>
              <w:numPr>
                <w:ilvl w:val="0"/>
                <w:numId w:val="19"/>
              </w:numPr>
              <w:spacing w:line="360" w:lineRule="exact"/>
              <w:jc w:val="both"/>
              <w:textAlignment w:val="auto"/>
              <w:rPr>
                <w:rFonts w:eastAsia="標楷體"/>
                <w:shd w:val="clear" w:color="auto" w:fill="FFFFFF" w:themeFill="background1"/>
              </w:rPr>
            </w:pPr>
            <w:r w:rsidRPr="0015789C">
              <w:rPr>
                <w:rFonts w:eastAsia="標楷體"/>
              </w:rPr>
              <w:t>本案將儘速函送書面報告予立法院，並副知社會福利及衛生環境委員會。</w:t>
            </w:r>
          </w:p>
        </w:tc>
      </w:tr>
      <w:tr w:rsidR="0015789C" w:rsidRPr="0015789C" w:rsidDel="00E377C1" w14:paraId="01D6332D" w14:textId="77777777" w:rsidTr="003649E7">
        <w:trPr>
          <w:trHeight w:val="216"/>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A2311"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lastRenderedPageBreak/>
              <w:t>（二十九）</w:t>
            </w:r>
          </w:p>
          <w:p w14:paraId="6EBF3B25" w14:textId="27DADC37"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CFED7" w14:textId="765B0714"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年疫苗基金「疫苗接種計畫」項下「服務費用」之「旅運費」預算編列</w:t>
            </w:r>
            <w:r w:rsidRPr="0015789C">
              <w:rPr>
                <w:rFonts w:ascii="Times New Roman" w:eastAsia="標楷體" w:hAnsi="Times New Roman" w:cs="Times New Roman"/>
                <w:bCs/>
                <w:kern w:val="3"/>
                <w:lang w:eastAsia="zh-TW"/>
              </w:rPr>
              <w:t>8</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3,595</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千元，主要係委託辦理疫苗倉儲物流與配送所需費用</w:t>
            </w:r>
            <w:r w:rsidRPr="0015789C">
              <w:rPr>
                <w:rFonts w:ascii="Times New Roman" w:eastAsia="標楷體" w:hAnsi="Times New Roman" w:cs="Times New Roman"/>
                <w:bCs/>
                <w:kern w:val="3"/>
                <w:lang w:eastAsia="zh-TW"/>
              </w:rPr>
              <w:t>8</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3,462</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千元，然</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及</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年配送疫苗皆為同</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家廠商，且決標價與底標價幾近相同，顯不合理；又</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年度解封後是否仍需要採購如此大量疫苗，不無疑問，爰要求衛生福利部配合疫苗的供應量與期程推動接種作業，並依疫苗配送需求核實辦理採購事宜。</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E6E56" w14:textId="6B49A398" w:rsidR="00B46D4A" w:rsidRPr="0015789C" w:rsidRDefault="00B46D4A" w:rsidP="00B46D4A">
            <w:pPr>
              <w:pStyle w:val="af7"/>
              <w:numPr>
                <w:ilvl w:val="0"/>
                <w:numId w:val="20"/>
              </w:numPr>
              <w:spacing w:line="360" w:lineRule="exact"/>
              <w:jc w:val="both"/>
              <w:rPr>
                <w:rFonts w:eastAsia="標楷體"/>
                <w:shd w:val="clear" w:color="auto" w:fill="FFFFFF" w:themeFill="background1"/>
              </w:rPr>
            </w:pPr>
            <w:r w:rsidRPr="0015789C">
              <w:rPr>
                <w:rFonts w:eastAsia="標楷體"/>
                <w:shd w:val="clear" w:color="auto" w:fill="FFFFFF" w:themeFill="background1"/>
              </w:rPr>
              <w:t>疫苗為生物製劑，故其倉儲物流配送服務作業需有嚴謹之冷鏈溫控設備</w:t>
            </w:r>
            <w:r w:rsidR="003A780A">
              <w:rPr>
                <w:rFonts w:eastAsia="標楷體" w:hint="eastAsia"/>
                <w:shd w:val="clear" w:color="auto" w:fill="FFFFFF" w:themeFill="background1"/>
              </w:rPr>
              <w:t>、</w:t>
            </w:r>
            <w:r w:rsidRPr="0015789C">
              <w:rPr>
                <w:rFonts w:eastAsia="標楷體"/>
                <w:shd w:val="clear" w:color="auto" w:fill="FFFFFF" w:themeFill="background1"/>
              </w:rPr>
              <w:t>人力及管控作業，且需符合主管機關</w:t>
            </w:r>
            <w:r w:rsidRPr="0015789C">
              <w:rPr>
                <w:rFonts w:eastAsia="標楷體"/>
                <w:shd w:val="clear" w:color="auto" w:fill="FFFFFF" w:themeFill="background1"/>
              </w:rPr>
              <w:t>GDP</w:t>
            </w:r>
            <w:r w:rsidRPr="0015789C">
              <w:rPr>
                <w:rFonts w:eastAsia="標楷體"/>
                <w:shd w:val="clear" w:color="auto" w:fill="FFFFFF" w:themeFill="background1"/>
              </w:rPr>
              <w:t>等規範，始能確保疫苗品質及接種效益。</w:t>
            </w:r>
          </w:p>
          <w:p w14:paraId="19CBA96B" w14:textId="77777777" w:rsidR="00B46D4A" w:rsidRPr="0015789C" w:rsidRDefault="00B46D4A" w:rsidP="00B46D4A">
            <w:pPr>
              <w:pStyle w:val="af7"/>
              <w:numPr>
                <w:ilvl w:val="0"/>
                <w:numId w:val="20"/>
              </w:numPr>
              <w:spacing w:line="360" w:lineRule="exact"/>
              <w:jc w:val="both"/>
              <w:rPr>
                <w:rFonts w:eastAsia="標楷體"/>
                <w:shd w:val="clear" w:color="auto" w:fill="FFFFFF" w:themeFill="background1"/>
              </w:rPr>
            </w:pPr>
            <w:r w:rsidRPr="0015789C">
              <w:rPr>
                <w:rFonts w:eastAsia="標楷體"/>
                <w:shd w:val="clear" w:color="auto" w:fill="FFFFFF" w:themeFill="background1"/>
              </w:rPr>
              <w:t>國內使用之</w:t>
            </w:r>
            <w:r w:rsidRPr="0015789C">
              <w:rPr>
                <w:rFonts w:eastAsia="標楷體"/>
                <w:shd w:val="clear" w:color="auto" w:fill="FFFFFF" w:themeFill="background1"/>
              </w:rPr>
              <w:t>COVID-19</w:t>
            </w:r>
            <w:r w:rsidRPr="0015789C">
              <w:rPr>
                <w:rFonts w:eastAsia="標楷體"/>
                <w:shd w:val="clear" w:color="auto" w:fill="FFFFFF" w:themeFill="background1"/>
              </w:rPr>
              <w:t>疫苗廠牌及劑型品項多元，且不同廠牌疫苗之儲放溫層亦有所不同，增加倉儲物流配送服務作業之複雜度，包括</w:t>
            </w:r>
            <w:r w:rsidRPr="0015789C">
              <w:rPr>
                <w:rFonts w:eastAsia="標楷體"/>
                <w:shd w:val="clear" w:color="auto" w:fill="FFFFFF" w:themeFill="background1"/>
              </w:rPr>
              <w:t>Novavax</w:t>
            </w:r>
            <w:r w:rsidRPr="0015789C">
              <w:rPr>
                <w:rFonts w:eastAsia="標楷體"/>
                <w:shd w:val="clear" w:color="auto" w:fill="FFFFFF" w:themeFill="background1"/>
              </w:rPr>
              <w:t>儲放為</w:t>
            </w:r>
            <w:r w:rsidRPr="0015789C">
              <w:rPr>
                <w:rFonts w:eastAsia="標楷體"/>
                <w:shd w:val="clear" w:color="auto" w:fill="FFFFFF" w:themeFill="background1"/>
              </w:rPr>
              <w:t>2-8℃</w:t>
            </w:r>
            <w:r w:rsidRPr="0015789C">
              <w:rPr>
                <w:rFonts w:eastAsia="標楷體"/>
                <w:shd w:val="clear" w:color="auto" w:fill="FFFFFF" w:themeFill="background1"/>
              </w:rPr>
              <w:t>冷藏溫層，</w:t>
            </w:r>
            <w:r w:rsidRPr="0015789C">
              <w:rPr>
                <w:rFonts w:eastAsia="標楷體"/>
                <w:shd w:val="clear" w:color="auto" w:fill="FFFFFF" w:themeFill="background1"/>
              </w:rPr>
              <w:t>Moderna</w:t>
            </w:r>
            <w:r w:rsidRPr="0015789C">
              <w:rPr>
                <w:rFonts w:eastAsia="標楷體"/>
                <w:shd w:val="clear" w:color="auto" w:fill="FFFFFF" w:themeFill="background1"/>
              </w:rPr>
              <w:t>疫苗為</w:t>
            </w:r>
            <w:r w:rsidRPr="0015789C">
              <w:rPr>
                <w:rFonts w:eastAsia="標楷體"/>
                <w:shd w:val="clear" w:color="auto" w:fill="FFFFFF" w:themeFill="background1"/>
              </w:rPr>
              <w:t>-20℃</w:t>
            </w:r>
            <w:r w:rsidRPr="0015789C">
              <w:rPr>
                <w:rFonts w:eastAsia="標楷體"/>
                <w:shd w:val="clear" w:color="auto" w:fill="FFFFFF" w:themeFill="background1"/>
              </w:rPr>
              <w:t>低溫層，</w:t>
            </w:r>
            <w:r w:rsidRPr="0015789C">
              <w:rPr>
                <w:rFonts w:eastAsia="標楷體"/>
                <w:shd w:val="clear" w:color="auto" w:fill="FFFFFF" w:themeFill="background1"/>
              </w:rPr>
              <w:t>Pfizer-BioNTech</w:t>
            </w:r>
            <w:r w:rsidRPr="0015789C">
              <w:rPr>
                <w:rFonts w:eastAsia="標楷體"/>
                <w:shd w:val="clear" w:color="auto" w:fill="FFFFFF" w:themeFill="background1"/>
              </w:rPr>
              <w:t>疫苗則需儲放於</w:t>
            </w:r>
            <w:r w:rsidRPr="0015789C">
              <w:rPr>
                <w:rFonts w:eastAsia="標楷體"/>
                <w:shd w:val="clear" w:color="auto" w:fill="FFFFFF" w:themeFill="background1"/>
              </w:rPr>
              <w:t>-70℃</w:t>
            </w:r>
            <w:r w:rsidRPr="0015789C">
              <w:rPr>
                <w:rFonts w:eastAsia="標楷體"/>
                <w:shd w:val="clear" w:color="auto" w:fill="FFFFFF" w:themeFill="background1"/>
              </w:rPr>
              <w:t>超低溫層，已依政府採購法辦理採購，並依實際配送數量結算，</w:t>
            </w:r>
            <w:r w:rsidRPr="0015789C">
              <w:rPr>
                <w:rFonts w:eastAsia="標楷體"/>
                <w:shd w:val="clear" w:color="auto" w:fill="FFFFFF" w:themeFill="background1"/>
              </w:rPr>
              <w:t>COVID-19</w:t>
            </w:r>
            <w:r w:rsidRPr="0015789C">
              <w:rPr>
                <w:rFonts w:eastAsia="標楷體"/>
                <w:shd w:val="clear" w:color="auto" w:fill="FFFFFF" w:themeFill="background1"/>
              </w:rPr>
              <w:t>疫苗倉儲物流配送採購案件之招標及決標資訊，均已公布於政府採購網。</w:t>
            </w:r>
          </w:p>
          <w:p w14:paraId="59D95672" w14:textId="352F2EFC" w:rsidR="00B46D4A" w:rsidRPr="0015789C" w:rsidDel="00E377C1" w:rsidRDefault="00B46D4A" w:rsidP="00B46D4A">
            <w:pPr>
              <w:pStyle w:val="af7"/>
              <w:numPr>
                <w:ilvl w:val="0"/>
                <w:numId w:val="20"/>
              </w:numPr>
              <w:spacing w:line="360" w:lineRule="exact"/>
              <w:jc w:val="both"/>
              <w:rPr>
                <w:rFonts w:eastAsia="標楷體"/>
                <w:shd w:val="clear" w:color="auto" w:fill="FFFFFF" w:themeFill="background1"/>
              </w:rPr>
            </w:pPr>
            <w:r w:rsidRPr="0015789C">
              <w:rPr>
                <w:rFonts w:eastAsia="標楷體"/>
                <w:shd w:val="clear" w:color="auto" w:fill="FFFFFF" w:themeFill="background1"/>
              </w:rPr>
              <w:t>本部持續依疫情趨勢、變異株演變及新疫苗株演進推動疫苗接種作業，以提升免疫保護力。</w:t>
            </w:r>
          </w:p>
        </w:tc>
      </w:tr>
      <w:tr w:rsidR="0015789C" w:rsidRPr="0015789C" w:rsidDel="00E377C1" w14:paraId="349AB4BB"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7C795"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t>（三十）</w:t>
            </w:r>
          </w:p>
          <w:p w14:paraId="35D5C413" w14:textId="15D308DA"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FEBC2" w14:textId="039EDEC7"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為維護國人健康，衛生福利部於</w:t>
            </w:r>
            <w:r w:rsidRPr="0015789C">
              <w:rPr>
                <w:rFonts w:ascii="Times New Roman" w:eastAsia="標楷體" w:hAnsi="Times New Roman" w:cs="Times New Roman"/>
                <w:bCs/>
                <w:kern w:val="3"/>
                <w:lang w:eastAsia="zh-TW"/>
              </w:rPr>
              <w:t>87</w:t>
            </w:r>
            <w:r w:rsidRPr="0015789C">
              <w:rPr>
                <w:rFonts w:ascii="Times New Roman" w:eastAsia="標楷體" w:hAnsi="Times New Roman" w:cs="Times New Roman"/>
                <w:bCs/>
                <w:kern w:val="3"/>
                <w:lang w:eastAsia="zh-TW"/>
              </w:rPr>
              <w:t>年試辦「</w:t>
            </w:r>
            <w:r w:rsidRPr="0015789C">
              <w:rPr>
                <w:rFonts w:ascii="Times New Roman" w:eastAsia="標楷體" w:hAnsi="Times New Roman" w:cs="Times New Roman"/>
                <w:bCs/>
                <w:kern w:val="3"/>
                <w:lang w:eastAsia="zh-TW"/>
              </w:rPr>
              <w:t>65</w:t>
            </w:r>
            <w:r w:rsidRPr="0015789C">
              <w:rPr>
                <w:rFonts w:ascii="Times New Roman" w:eastAsia="標楷體" w:hAnsi="Times New Roman" w:cs="Times New Roman"/>
                <w:bCs/>
                <w:kern w:val="3"/>
                <w:lang w:eastAsia="zh-TW"/>
              </w:rPr>
              <w:t>歲以上高危險群老人流感疫苗接種先驅計畫」，期望達到積極維護高危險群健康。之後也陸續擴大接種對象，包括：幼兒、老人、孕婦及具重大或慢性潛在疾病者等，避免其因罹患流感導致嚴重的併發症或死亡；醫護人員，提供高風險的醫護人員更多保障，也避免成為傳染源或影響其健康照護工作；國中小及高中職學生，降低其罹病率及疾病擴散率，進而間接保護高危險族群，歷年來都達到良好成效。更期望進一步減少醫療費用支出。然而，年度台灣流感疫苗接種成果未能達到往年之預期，光是</w:t>
            </w:r>
            <w:r w:rsidRPr="0015789C">
              <w:rPr>
                <w:rFonts w:ascii="Times New Roman" w:eastAsia="標楷體" w:hAnsi="Times New Roman" w:cs="Times New Roman"/>
                <w:bCs/>
                <w:kern w:val="3"/>
                <w:lang w:eastAsia="zh-TW"/>
              </w:rPr>
              <w:lastRenderedPageBreak/>
              <w:t>擴大接種對象就高達</w:t>
            </w:r>
            <w:r w:rsidRPr="0015789C">
              <w:rPr>
                <w:rFonts w:ascii="Times New Roman" w:eastAsia="標楷體" w:hAnsi="Times New Roman" w:cs="Times New Roman"/>
                <w:bCs/>
                <w:kern w:val="3"/>
                <w:lang w:eastAsia="zh-TW"/>
              </w:rPr>
              <w:t>16</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5,000</w:t>
            </w:r>
            <w:r w:rsidRPr="0015789C">
              <w:rPr>
                <w:rFonts w:ascii="Times New Roman" w:eastAsia="標楷體" w:hAnsi="Times New Roman" w:cs="Times New Roman"/>
                <w:bCs/>
                <w:kern w:val="3"/>
                <w:lang w:eastAsia="zh-TW"/>
              </w:rPr>
              <w:t>人。衛生福利部疾病管制署應利用嚴重特殊傳染性肺炎（</w:t>
            </w:r>
            <w:r w:rsidRPr="0015789C">
              <w:rPr>
                <w:rFonts w:ascii="Times New Roman" w:eastAsia="標楷體" w:hAnsi="Times New Roman" w:cs="Times New Roman"/>
                <w:bCs/>
                <w:kern w:val="3"/>
                <w:lang w:eastAsia="zh-TW"/>
              </w:rPr>
              <w:t>COVID-19</w:t>
            </w:r>
            <w:r w:rsidRPr="0015789C">
              <w:rPr>
                <w:rFonts w:ascii="Times New Roman" w:eastAsia="標楷體" w:hAnsi="Times New Roman" w:cs="Times New Roman"/>
                <w:bCs/>
                <w:kern w:val="3"/>
                <w:lang w:eastAsia="zh-TW"/>
              </w:rPr>
              <w:t>）疫苗接種之際，積極提升民眾接種疫苗之正確觀念及意識。爰要求衛生福利部疾病管制署檢討流感疫苗接種策略，並積極宣導提升各類公費對象接種率，以維護國人健康。</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EA238" w14:textId="53EBF8F5" w:rsidR="00B46D4A" w:rsidRPr="0015789C" w:rsidRDefault="00B46D4A" w:rsidP="00B46D4A">
            <w:pPr>
              <w:pStyle w:val="af7"/>
              <w:numPr>
                <w:ilvl w:val="0"/>
                <w:numId w:val="43"/>
              </w:numPr>
              <w:spacing w:line="360" w:lineRule="exact"/>
              <w:jc w:val="both"/>
              <w:rPr>
                <w:rFonts w:eastAsia="標楷體"/>
                <w:shd w:val="clear" w:color="auto" w:fill="FFFFFF" w:themeFill="background1"/>
              </w:rPr>
            </w:pPr>
            <w:r w:rsidRPr="0015789C">
              <w:rPr>
                <w:rFonts w:eastAsia="標楷體"/>
                <w:shd w:val="clear" w:color="auto" w:fill="FFFFFF" w:themeFill="background1"/>
              </w:rPr>
              <w:lastRenderedPageBreak/>
              <w:t>為推動流感疫苗接種計畫，本部已請各地方政府衛生局針對重點對象如</w:t>
            </w:r>
            <w:r w:rsidRPr="0015789C">
              <w:rPr>
                <w:rFonts w:eastAsia="標楷體"/>
                <w:shd w:val="clear" w:color="auto" w:fill="FFFFFF" w:themeFill="background1"/>
              </w:rPr>
              <w:t>65</w:t>
            </w:r>
            <w:r w:rsidRPr="0015789C">
              <w:rPr>
                <w:rFonts w:eastAsia="標楷體"/>
                <w:shd w:val="clear" w:color="auto" w:fill="FFFFFF" w:themeFill="background1"/>
              </w:rPr>
              <w:t>歲以上長者、學齡前幼兒等，透過多元管道加強宣導接　　種流感疫苗，並可視接種量能於社區設站及加快校園接種排程。</w:t>
            </w:r>
          </w:p>
          <w:p w14:paraId="55121EA0" w14:textId="77777777" w:rsidR="00B46D4A" w:rsidRPr="0015789C" w:rsidRDefault="00B46D4A" w:rsidP="00B46D4A">
            <w:pPr>
              <w:pStyle w:val="af7"/>
              <w:numPr>
                <w:ilvl w:val="0"/>
                <w:numId w:val="43"/>
              </w:numPr>
              <w:spacing w:line="360" w:lineRule="exact"/>
              <w:jc w:val="both"/>
              <w:rPr>
                <w:rFonts w:eastAsia="標楷體"/>
                <w:shd w:val="clear" w:color="auto" w:fill="FFFFFF" w:themeFill="background1"/>
              </w:rPr>
            </w:pPr>
            <w:r w:rsidRPr="0015789C">
              <w:rPr>
                <w:rFonts w:eastAsia="標楷體"/>
                <w:shd w:val="clear" w:color="auto" w:fill="FFFFFF" w:themeFill="background1"/>
              </w:rPr>
              <w:t>另為提升流感疫苗接種率，本部　　　持續以多元管道（如發布新聞稿，於</w:t>
            </w:r>
            <w:r w:rsidRPr="0015789C">
              <w:rPr>
                <w:rFonts w:eastAsia="標楷體"/>
                <w:shd w:val="clear" w:color="auto" w:fill="FFFFFF" w:themeFill="background1"/>
              </w:rPr>
              <w:t>1922</w:t>
            </w:r>
            <w:r w:rsidRPr="0015789C">
              <w:rPr>
                <w:rFonts w:eastAsia="標楷體"/>
                <w:shd w:val="clear" w:color="auto" w:fill="FFFFFF" w:themeFill="background1"/>
              </w:rPr>
              <w:t>防疫達人臉書、</w:t>
            </w:r>
            <w:r w:rsidRPr="0015789C">
              <w:rPr>
                <w:rFonts w:eastAsia="標楷體"/>
                <w:shd w:val="clear" w:color="auto" w:fill="FFFFFF" w:themeFill="background1"/>
              </w:rPr>
              <w:t>LINE@</w:t>
            </w:r>
            <w:r w:rsidRPr="0015789C">
              <w:rPr>
                <w:rFonts w:eastAsia="標楷體"/>
                <w:shd w:val="clear" w:color="auto" w:fill="FFFFFF" w:themeFill="background1"/>
              </w:rPr>
              <w:t>疾管家、</w:t>
            </w:r>
            <w:r w:rsidRPr="0015789C">
              <w:rPr>
                <w:rFonts w:eastAsia="標楷體"/>
                <w:shd w:val="clear" w:color="auto" w:fill="FFFFFF" w:themeFill="background1"/>
              </w:rPr>
              <w:t>IG</w:t>
            </w:r>
            <w:r w:rsidRPr="0015789C">
              <w:rPr>
                <w:rFonts w:eastAsia="標楷體"/>
                <w:shd w:val="clear" w:color="auto" w:fill="FFFFFF" w:themeFill="background1"/>
              </w:rPr>
              <w:t>分享衛教單張、懶人包及影片等素材）向民眾公開宣導流感疫苗接種相關訊</w:t>
            </w:r>
            <w:r w:rsidRPr="0015789C">
              <w:rPr>
                <w:rFonts w:eastAsia="標楷體"/>
                <w:shd w:val="clear" w:color="auto" w:fill="FFFFFF" w:themeFill="background1"/>
              </w:rPr>
              <w:lastRenderedPageBreak/>
              <w:t>息，以及接種前先預約或詢問疫苗庫存。</w:t>
            </w:r>
          </w:p>
          <w:p w14:paraId="332DC9A0" w14:textId="10E81059" w:rsidR="00B46D4A" w:rsidRPr="0015789C" w:rsidRDefault="00B46D4A" w:rsidP="00B46D4A">
            <w:pPr>
              <w:pStyle w:val="af7"/>
              <w:numPr>
                <w:ilvl w:val="0"/>
                <w:numId w:val="43"/>
              </w:numPr>
              <w:spacing w:line="360" w:lineRule="exact"/>
              <w:jc w:val="both"/>
              <w:rPr>
                <w:rFonts w:eastAsia="標楷體"/>
                <w:shd w:val="clear" w:color="auto" w:fill="FFFFFF" w:themeFill="background1"/>
              </w:rPr>
            </w:pPr>
            <w:r w:rsidRPr="0015789C">
              <w:rPr>
                <w:rFonts w:eastAsia="標楷體"/>
                <w:shd w:val="clear" w:color="auto" w:fill="FFFFFF" w:themeFill="background1"/>
              </w:rPr>
              <w:t>111</w:t>
            </w:r>
            <w:r w:rsidRPr="0015789C">
              <w:rPr>
                <w:rFonts w:eastAsia="標楷體"/>
                <w:shd w:val="clear" w:color="auto" w:fill="FFFFFF" w:themeFill="background1"/>
              </w:rPr>
              <w:t>年公費流感疫苗接種較上年度（</w:t>
            </w:r>
            <w:r w:rsidRPr="0015789C">
              <w:rPr>
                <w:rFonts w:eastAsia="標楷體"/>
                <w:shd w:val="clear" w:color="auto" w:fill="FFFFFF" w:themeFill="background1"/>
              </w:rPr>
              <w:t>110</w:t>
            </w:r>
            <w:r w:rsidRPr="0015789C">
              <w:rPr>
                <w:rFonts w:eastAsia="標楷體"/>
                <w:shd w:val="clear" w:color="auto" w:fill="FFFFFF" w:themeFill="background1"/>
              </w:rPr>
              <w:t>年度）同期提升，特別是</w:t>
            </w:r>
            <w:r w:rsidRPr="0015789C">
              <w:rPr>
                <w:rFonts w:eastAsia="標楷體"/>
                <w:shd w:val="clear" w:color="auto" w:fill="FFFFFF" w:themeFill="background1"/>
              </w:rPr>
              <w:t>65</w:t>
            </w:r>
            <w:r w:rsidRPr="0015789C">
              <w:rPr>
                <w:rFonts w:eastAsia="標楷體"/>
                <w:shd w:val="clear" w:color="auto" w:fill="FFFFFF" w:themeFill="background1"/>
              </w:rPr>
              <w:t>歲以上長者截至</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7</w:t>
            </w:r>
            <w:r w:rsidRPr="0015789C">
              <w:rPr>
                <w:rFonts w:eastAsia="標楷體"/>
                <w:shd w:val="clear" w:color="auto" w:fill="FFFFFF" w:themeFill="background1"/>
              </w:rPr>
              <w:t>月</w:t>
            </w:r>
            <w:r w:rsidRPr="0015789C">
              <w:rPr>
                <w:rFonts w:eastAsia="標楷體"/>
                <w:shd w:val="clear" w:color="auto" w:fill="FFFFFF" w:themeFill="background1"/>
              </w:rPr>
              <w:t>16</w:t>
            </w:r>
            <w:r w:rsidRPr="0015789C">
              <w:rPr>
                <w:rFonts w:eastAsia="標楷體"/>
                <w:shd w:val="clear" w:color="auto" w:fill="FFFFFF" w:themeFill="background1"/>
              </w:rPr>
              <w:t>日已達</w:t>
            </w:r>
            <w:r w:rsidRPr="0015789C">
              <w:rPr>
                <w:rFonts w:eastAsia="標楷體"/>
                <w:shd w:val="clear" w:color="auto" w:fill="FFFFFF" w:themeFill="background1"/>
              </w:rPr>
              <w:t>53.9%</w:t>
            </w:r>
            <w:r w:rsidRPr="0015789C">
              <w:rPr>
                <w:rFonts w:eastAsia="標楷體"/>
                <w:shd w:val="clear" w:color="auto" w:fill="FFFFFF" w:themeFill="background1"/>
              </w:rPr>
              <w:t>，較去年度同期（</w:t>
            </w:r>
            <w:r w:rsidRPr="0015789C">
              <w:rPr>
                <w:rFonts w:eastAsia="標楷體"/>
                <w:shd w:val="clear" w:color="auto" w:fill="FFFFFF" w:themeFill="background1"/>
              </w:rPr>
              <w:t>45.8%</w:t>
            </w:r>
            <w:r w:rsidRPr="0015789C">
              <w:rPr>
                <w:rFonts w:eastAsia="標楷體"/>
                <w:shd w:val="clear" w:color="auto" w:fill="FFFFFF" w:themeFill="background1"/>
              </w:rPr>
              <w:t>）高出</w:t>
            </w:r>
            <w:r w:rsidRPr="0015789C">
              <w:rPr>
                <w:rFonts w:eastAsia="標楷體"/>
                <w:shd w:val="clear" w:color="auto" w:fill="FFFFFF" w:themeFill="background1"/>
              </w:rPr>
              <w:t>8.1%</w:t>
            </w:r>
            <w:r w:rsidRPr="0015789C">
              <w:rPr>
                <w:rFonts w:eastAsia="標楷體"/>
                <w:shd w:val="clear" w:color="auto" w:fill="FFFFFF" w:themeFill="background1"/>
              </w:rPr>
              <w:t>；學齡前幼兒至少接種一劑之接種率（</w:t>
            </w:r>
            <w:r w:rsidRPr="0015789C">
              <w:rPr>
                <w:rFonts w:eastAsia="標楷體"/>
                <w:shd w:val="clear" w:color="auto" w:fill="FFFFFF" w:themeFill="background1"/>
              </w:rPr>
              <w:t>59.4%</w:t>
            </w:r>
            <w:r w:rsidRPr="0015789C">
              <w:rPr>
                <w:rFonts w:eastAsia="標楷體"/>
                <w:shd w:val="clear" w:color="auto" w:fill="FFFFFF" w:themeFill="background1"/>
              </w:rPr>
              <w:t>）亦較去年度同期（</w:t>
            </w:r>
            <w:r w:rsidRPr="0015789C">
              <w:rPr>
                <w:rFonts w:eastAsia="標楷體"/>
                <w:shd w:val="clear" w:color="auto" w:fill="FFFFFF" w:themeFill="background1"/>
              </w:rPr>
              <w:t>59.1%</w:t>
            </w:r>
            <w:r w:rsidRPr="0015789C">
              <w:rPr>
                <w:rFonts w:eastAsia="標楷體"/>
                <w:shd w:val="clear" w:color="auto" w:fill="FFFFFF" w:themeFill="background1"/>
              </w:rPr>
              <w:t>）高出</w:t>
            </w:r>
            <w:r w:rsidRPr="0015789C">
              <w:rPr>
                <w:rFonts w:eastAsia="標楷體"/>
                <w:shd w:val="clear" w:color="auto" w:fill="FFFFFF" w:themeFill="background1"/>
              </w:rPr>
              <w:t>0.3%</w:t>
            </w:r>
            <w:r w:rsidRPr="0015789C">
              <w:rPr>
                <w:rFonts w:eastAsia="標楷體"/>
                <w:shd w:val="clear" w:color="auto" w:fill="FFFFFF" w:themeFill="background1"/>
              </w:rPr>
              <w:t>。</w:t>
            </w:r>
          </w:p>
          <w:p w14:paraId="17947009" w14:textId="7E9CCF5F" w:rsidR="00B46D4A" w:rsidRPr="0015789C" w:rsidDel="00E377C1" w:rsidRDefault="00B46D4A" w:rsidP="00B46D4A">
            <w:pPr>
              <w:pStyle w:val="af7"/>
              <w:numPr>
                <w:ilvl w:val="0"/>
                <w:numId w:val="43"/>
              </w:numPr>
              <w:spacing w:line="360" w:lineRule="exact"/>
              <w:jc w:val="both"/>
              <w:rPr>
                <w:rFonts w:eastAsia="標楷體"/>
                <w:shd w:val="clear" w:color="auto" w:fill="FFFFFF" w:themeFill="background1"/>
              </w:rPr>
            </w:pPr>
            <w:r w:rsidRPr="0015789C">
              <w:rPr>
                <w:rFonts w:eastAsia="標楷體"/>
                <w:shd w:val="clear" w:color="auto" w:fill="FFFFFF" w:themeFill="background1"/>
              </w:rPr>
              <w:t>112</w:t>
            </w:r>
            <w:r w:rsidRPr="0015789C">
              <w:rPr>
                <w:rFonts w:eastAsia="標楷體"/>
                <w:shd w:val="clear" w:color="auto" w:fill="FFFFFF" w:themeFill="background1"/>
              </w:rPr>
              <w:t>年度公費流感疫苗接種計畫，疫苗採購量係以涵蓋率達全人口</w:t>
            </w:r>
            <w:r w:rsidRPr="0015789C">
              <w:rPr>
                <w:rFonts w:eastAsia="標楷體"/>
                <w:shd w:val="clear" w:color="auto" w:fill="FFFFFF" w:themeFill="background1"/>
              </w:rPr>
              <w:t>25%</w:t>
            </w:r>
            <w:r w:rsidRPr="0015789C">
              <w:rPr>
                <w:rFonts w:eastAsia="標楷體"/>
                <w:shd w:val="clear" w:color="auto" w:fill="FFFFFF" w:themeFill="background1"/>
              </w:rPr>
              <w:t>為目標，並將持續提升</w:t>
            </w:r>
            <w:r w:rsidRPr="0015789C">
              <w:rPr>
                <w:rFonts w:eastAsia="標楷體"/>
                <w:shd w:val="clear" w:color="auto" w:fill="FFFFFF" w:themeFill="background1"/>
              </w:rPr>
              <w:t>65</w:t>
            </w:r>
            <w:r w:rsidRPr="0015789C">
              <w:rPr>
                <w:rFonts w:eastAsia="標楷體"/>
                <w:shd w:val="clear" w:color="auto" w:fill="FFFFFF" w:themeFill="background1"/>
              </w:rPr>
              <w:t>歲以上長者及幼兒等重點對象接種率，以提供國民更周全的保護力。</w:t>
            </w:r>
          </w:p>
        </w:tc>
      </w:tr>
      <w:tr w:rsidR="0015789C" w:rsidRPr="0015789C" w:rsidDel="00E377C1" w14:paraId="0E8D8414" w14:textId="77777777" w:rsidTr="003649E7">
        <w:trPr>
          <w:trHeight w:val="56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0820C6"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lastRenderedPageBreak/>
              <w:t>（三十一）</w:t>
            </w:r>
          </w:p>
          <w:p w14:paraId="33D18B7C" w14:textId="5C075B6D"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0D205" w14:textId="3B6C800A"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年度疫苗基金「疫苗接種計畫」項下「材料及用品費」之「用品消耗」預算編列</w:t>
            </w:r>
            <w:r w:rsidRPr="0015789C">
              <w:rPr>
                <w:rFonts w:ascii="Times New Roman" w:eastAsia="標楷體" w:hAnsi="Times New Roman" w:cs="Times New Roman"/>
                <w:bCs/>
                <w:kern w:val="3"/>
                <w:lang w:eastAsia="zh-TW"/>
              </w:rPr>
              <w:t>214</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8,946</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7</w:t>
            </w:r>
            <w:r w:rsidRPr="0015789C">
              <w:rPr>
                <w:rFonts w:ascii="Times New Roman" w:eastAsia="標楷體" w:hAnsi="Times New Roman" w:cs="Times New Roman"/>
                <w:bCs/>
                <w:kern w:val="3"/>
                <w:lang w:eastAsia="zh-TW"/>
              </w:rPr>
              <w:t>千元，其中嚴重特殊傳染性肺炎（</w:t>
            </w:r>
            <w:r w:rsidRPr="0015789C">
              <w:rPr>
                <w:rFonts w:ascii="Times New Roman" w:eastAsia="標楷體" w:hAnsi="Times New Roman" w:cs="Times New Roman"/>
                <w:bCs/>
                <w:kern w:val="3"/>
                <w:lang w:eastAsia="zh-TW"/>
              </w:rPr>
              <w:t>COVID-19</w:t>
            </w:r>
            <w:r w:rsidRPr="0015789C">
              <w:rPr>
                <w:rFonts w:ascii="Times New Roman" w:eastAsia="標楷體" w:hAnsi="Times New Roman" w:cs="Times New Roman"/>
                <w:bCs/>
                <w:kern w:val="3"/>
                <w:lang w:eastAsia="zh-TW"/>
              </w:rPr>
              <w:t>）疫苗即占</w:t>
            </w:r>
            <w:r w:rsidRPr="0015789C">
              <w:rPr>
                <w:rFonts w:ascii="Times New Roman" w:eastAsia="標楷體" w:hAnsi="Times New Roman" w:cs="Times New Roman"/>
                <w:bCs/>
                <w:kern w:val="3"/>
                <w:lang w:eastAsia="zh-TW"/>
              </w:rPr>
              <w:t>190</w:t>
            </w:r>
            <w:r w:rsidRPr="0015789C">
              <w:rPr>
                <w:rFonts w:ascii="Times New Roman" w:eastAsia="標楷體" w:hAnsi="Times New Roman" w:cs="Times New Roman"/>
                <w:bCs/>
                <w:kern w:val="3"/>
                <w:lang w:eastAsia="zh-TW"/>
              </w:rPr>
              <w:t>億元，然</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年度即將解封，並且民眾施打率逐漸漸低，衛生福利部卻仍採購數量龐大之疫苗，爰要求衛生福利部審酌疫情發展，有效運用資源，並向立法院社會福利及衛生環境委員會提出書面報告。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65996" w14:textId="581D5226" w:rsidR="00B46D4A" w:rsidRPr="0015789C" w:rsidRDefault="00B46D4A" w:rsidP="00B46D4A">
            <w:pPr>
              <w:pStyle w:val="af7"/>
              <w:numPr>
                <w:ilvl w:val="0"/>
                <w:numId w:val="21"/>
              </w:numPr>
              <w:spacing w:line="360" w:lineRule="exact"/>
              <w:jc w:val="both"/>
              <w:rPr>
                <w:rFonts w:eastAsia="標楷體"/>
                <w:shd w:val="clear" w:color="auto" w:fill="FFFFFF" w:themeFill="background1"/>
              </w:rPr>
            </w:pPr>
            <w:r w:rsidRPr="0015789C">
              <w:rPr>
                <w:rFonts w:eastAsia="標楷體"/>
                <w:shd w:val="clear" w:color="auto" w:fill="FFFFFF" w:themeFill="background1"/>
              </w:rPr>
              <w:t>疫苗為戰備物資，面對國際間</w:t>
            </w:r>
            <w:r w:rsidRPr="0015789C">
              <w:rPr>
                <w:rFonts w:eastAsia="標楷體"/>
                <w:shd w:val="clear" w:color="auto" w:fill="FFFFFF" w:themeFill="background1"/>
              </w:rPr>
              <w:t>COVID-19</w:t>
            </w:r>
            <w:r w:rsidRPr="0015789C">
              <w:rPr>
                <w:rFonts w:eastAsia="標楷體"/>
                <w:shd w:val="clear" w:color="auto" w:fill="FFFFFF" w:themeFill="background1"/>
              </w:rPr>
              <w:t>疫情威脅，各國多超額預購</w:t>
            </w:r>
            <w:r w:rsidRPr="0015789C">
              <w:rPr>
                <w:rFonts w:eastAsia="標楷體"/>
                <w:shd w:val="clear" w:color="auto" w:fill="FFFFFF" w:themeFill="background1"/>
              </w:rPr>
              <w:t>COVID-19</w:t>
            </w:r>
            <w:r w:rsidRPr="0015789C">
              <w:rPr>
                <w:rFonts w:eastAsia="標楷體"/>
                <w:shd w:val="clear" w:color="auto" w:fill="FFFFFF" w:themeFill="background1"/>
              </w:rPr>
              <w:t>疫苗，為避免我國因等待疫苗研發程序完備，而喪失即時取得疫苗之先機，以及屆時可能面臨無商議洽購之空間，本部亦採取多元採購方案同時進行，以預採購方式洽購疫苗，期分散風險，儘速取得安全有效之疫苗，後續將併同疫情發展趨勢、病毒株演變及新疫苗株進展並</w:t>
            </w:r>
            <w:r w:rsidR="00D62584" w:rsidRPr="0015789C">
              <w:rPr>
                <w:rFonts w:eastAsia="標楷體" w:hint="eastAsia"/>
                <w:shd w:val="clear" w:color="auto" w:fill="FFFFFF" w:themeFill="background1"/>
              </w:rPr>
              <w:t>參</w:t>
            </w:r>
            <w:r w:rsidRPr="0015789C">
              <w:rPr>
                <w:rFonts w:eastAsia="標楷體"/>
                <w:shd w:val="clear" w:color="auto" w:fill="FFFFFF" w:themeFill="background1"/>
              </w:rPr>
              <w:t>考國際作法，提報「衛生福利部傳染病防治諮詢會預防接種組（</w:t>
            </w:r>
            <w:r w:rsidRPr="0015789C">
              <w:rPr>
                <w:rFonts w:eastAsia="標楷體"/>
                <w:shd w:val="clear" w:color="auto" w:fill="FFFFFF" w:themeFill="background1"/>
              </w:rPr>
              <w:t>ACIP</w:t>
            </w:r>
            <w:r w:rsidRPr="0015789C">
              <w:rPr>
                <w:rFonts w:eastAsia="標楷體"/>
                <w:shd w:val="clear" w:color="auto" w:fill="FFFFFF" w:themeFill="background1"/>
              </w:rPr>
              <w:t>）」討論，審慎評估，有效運用疫苗資源。</w:t>
            </w:r>
          </w:p>
          <w:p w14:paraId="33E5B640" w14:textId="37D97CC6" w:rsidR="00B46D4A" w:rsidRPr="0015789C" w:rsidRDefault="00B46D4A" w:rsidP="00B46D4A">
            <w:pPr>
              <w:pStyle w:val="af7"/>
              <w:numPr>
                <w:ilvl w:val="0"/>
                <w:numId w:val="21"/>
              </w:numPr>
              <w:spacing w:line="360" w:lineRule="exact"/>
              <w:jc w:val="both"/>
              <w:rPr>
                <w:rFonts w:eastAsia="標楷體"/>
              </w:rPr>
            </w:pPr>
            <w:r w:rsidRPr="0015789C">
              <w:rPr>
                <w:rFonts w:eastAsia="標楷體"/>
                <w:shd w:val="clear" w:color="auto" w:fill="FFFFFF" w:themeFill="background1"/>
              </w:rPr>
              <w:t>本案將儘速函送書面報告予立法院，並副知社會福利及衛生環境委員會。</w:t>
            </w:r>
          </w:p>
        </w:tc>
      </w:tr>
      <w:tr w:rsidR="0015789C" w:rsidRPr="0015789C" w:rsidDel="00E377C1" w14:paraId="2B74288C" w14:textId="77777777" w:rsidTr="003649E7">
        <w:trPr>
          <w:trHeight w:val="35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074F43"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t>（三十二）</w:t>
            </w:r>
          </w:p>
          <w:p w14:paraId="0C339CDC" w14:textId="5F3C99A2"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54AA9" w14:textId="540C63E0"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現行常規公費疫苗給付處置費</w:t>
            </w:r>
            <w:r w:rsidRPr="0015789C">
              <w:rPr>
                <w:rFonts w:ascii="Times New Roman" w:eastAsia="標楷體" w:hAnsi="Times New Roman" w:cs="Times New Roman"/>
                <w:bCs/>
                <w:kern w:val="3"/>
                <w:lang w:eastAsia="zh-TW"/>
              </w:rPr>
              <w:t>100</w:t>
            </w:r>
            <w:r w:rsidRPr="0015789C">
              <w:rPr>
                <w:rFonts w:ascii="Times New Roman" w:eastAsia="標楷體" w:hAnsi="Times New Roman" w:cs="Times New Roman"/>
                <w:bCs/>
                <w:kern w:val="3"/>
                <w:lang w:eastAsia="zh-TW"/>
              </w:rPr>
              <w:t>元，涵蓋機構鑑至預防注射處理的人事成本、控溫冰箱與資</w:t>
            </w:r>
            <w:r w:rsidRPr="0015789C">
              <w:rPr>
                <w:rFonts w:ascii="Times New Roman" w:eastAsia="標楷體" w:hAnsi="Times New Roman" w:cs="Times New Roman"/>
                <w:bCs/>
                <w:kern w:val="3"/>
                <w:lang w:eastAsia="zh-TW"/>
              </w:rPr>
              <w:lastRenderedPageBreak/>
              <w:t>料收集器、電腦電信成本、廢棄物處理、耗材、人事費用、勞務處理時間與成本等等，遠低於臺灣兒科醫學會於</w:t>
            </w:r>
            <w:r w:rsidRPr="0015789C">
              <w:rPr>
                <w:rFonts w:ascii="Times New Roman" w:eastAsia="標楷體" w:hAnsi="Times New Roman" w:cs="Times New Roman"/>
                <w:bCs/>
                <w:kern w:val="3"/>
                <w:lang w:eastAsia="zh-TW"/>
              </w:rPr>
              <w:t>103</w:t>
            </w:r>
            <w:r w:rsidRPr="0015789C">
              <w:rPr>
                <w:rFonts w:ascii="Times New Roman" w:eastAsia="標楷體" w:hAnsi="Times New Roman" w:cs="Times New Roman"/>
                <w:bCs/>
                <w:kern w:val="3"/>
                <w:lang w:eastAsia="zh-TW"/>
              </w:rPr>
              <w:t>年所作之成本分析結果（以機構看診</w:t>
            </w:r>
            <w:r w:rsidRPr="0015789C">
              <w:rPr>
                <w:rFonts w:ascii="Times New Roman" w:eastAsia="標楷體" w:hAnsi="Times New Roman" w:cs="Times New Roman"/>
                <w:bCs/>
                <w:kern w:val="3"/>
                <w:lang w:eastAsia="zh-TW"/>
              </w:rPr>
              <w:t>1,000</w:t>
            </w:r>
            <w:r w:rsidRPr="0015789C">
              <w:rPr>
                <w:rFonts w:ascii="Times New Roman" w:eastAsia="標楷體" w:hAnsi="Times New Roman" w:cs="Times New Roman"/>
                <w:bCs/>
                <w:kern w:val="3"/>
                <w:lang w:eastAsia="zh-TW"/>
              </w:rPr>
              <w:t>人次</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年估算，且不計入醫師診察費成本所需之疫苗處置費為</w:t>
            </w:r>
            <w:r w:rsidRPr="0015789C">
              <w:rPr>
                <w:rFonts w:ascii="Times New Roman" w:eastAsia="標楷體" w:hAnsi="Times New Roman" w:cs="Times New Roman"/>
                <w:bCs/>
                <w:kern w:val="3"/>
                <w:lang w:eastAsia="zh-TW"/>
              </w:rPr>
              <w:t>387</w:t>
            </w:r>
            <w:r w:rsidRPr="0015789C">
              <w:rPr>
                <w:rFonts w:ascii="Times New Roman" w:eastAsia="標楷體" w:hAnsi="Times New Roman" w:cs="Times New Roman"/>
                <w:bCs/>
                <w:kern w:val="3"/>
                <w:lang w:eastAsia="zh-TW"/>
              </w:rPr>
              <w:t>元</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人），此外，同樣是注射動作，施打於兒童身上，往往需要更多的安撫與約束，所耗費的時間與人員往往是施打於成人的</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倍以上。面對少子女化之國安危機，穩住兒科醫療量、照顧好每一個孩子是重要的，爰建請衛生福利部疾病管制署研議調升兒科常規疫苗處置費，並向立法院社會福利及衛生環境委員會提出書面報告。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C4FFF" w14:textId="5B7FE5EC" w:rsidR="00B46D4A" w:rsidRPr="0015789C" w:rsidRDefault="00B46D4A" w:rsidP="00B46D4A">
            <w:pPr>
              <w:pStyle w:val="af7"/>
              <w:numPr>
                <w:ilvl w:val="0"/>
                <w:numId w:val="44"/>
              </w:numPr>
              <w:spacing w:line="360" w:lineRule="exact"/>
              <w:jc w:val="both"/>
              <w:rPr>
                <w:rFonts w:eastAsia="標楷體"/>
                <w:shd w:val="clear" w:color="auto" w:fill="FFFFFF" w:themeFill="background1"/>
              </w:rPr>
            </w:pPr>
            <w:r w:rsidRPr="0015789C">
              <w:rPr>
                <w:rFonts w:eastAsia="標楷體"/>
                <w:shd w:val="clear" w:color="auto" w:fill="FFFFFF" w:themeFill="background1"/>
              </w:rPr>
              <w:lastRenderedPageBreak/>
              <w:t>經各方努力及多方爭取，自</w:t>
            </w:r>
            <w:r w:rsidRPr="0015789C">
              <w:rPr>
                <w:rFonts w:eastAsia="標楷體"/>
                <w:shd w:val="clear" w:color="auto" w:fill="FFFFFF" w:themeFill="background1"/>
              </w:rPr>
              <w:t>107</w:t>
            </w:r>
            <w:r w:rsidRPr="0015789C">
              <w:rPr>
                <w:rFonts w:eastAsia="標楷體"/>
                <w:shd w:val="clear" w:color="auto" w:fill="FFFFFF" w:themeFill="background1"/>
              </w:rPr>
              <w:t>年起，始全面提供預防接種合約</w:t>
            </w:r>
            <w:r w:rsidRPr="0015789C">
              <w:rPr>
                <w:rFonts w:eastAsia="標楷體"/>
                <w:shd w:val="clear" w:color="auto" w:fill="FFFFFF" w:themeFill="background1"/>
              </w:rPr>
              <w:lastRenderedPageBreak/>
              <w:t>醫療院所公費疫苗接種處置費。目前共補助兒童常規疫苗、流感疫苗及</w:t>
            </w:r>
            <w:r w:rsidRPr="0015789C">
              <w:rPr>
                <w:rFonts w:eastAsia="標楷體"/>
                <w:shd w:val="clear" w:color="auto" w:fill="FFFFFF" w:themeFill="background1"/>
              </w:rPr>
              <w:t>71</w:t>
            </w:r>
            <w:r w:rsidRPr="0015789C">
              <w:rPr>
                <w:rFonts w:eastAsia="標楷體"/>
                <w:shd w:val="clear" w:color="auto" w:fill="FFFFFF" w:themeFill="background1"/>
              </w:rPr>
              <w:t>歲以上長者接種之肺炎鏈球菌疫苗，</w:t>
            </w:r>
            <w:r w:rsidRPr="0015789C">
              <w:rPr>
                <w:rFonts w:eastAsia="標楷體"/>
                <w:shd w:val="clear" w:color="auto" w:fill="FFFFFF" w:themeFill="background1"/>
              </w:rPr>
              <w:t>112</w:t>
            </w:r>
            <w:r w:rsidRPr="0015789C">
              <w:rPr>
                <w:rFonts w:eastAsia="標楷體"/>
                <w:shd w:val="clear" w:color="auto" w:fill="FFFFFF" w:themeFill="background1"/>
              </w:rPr>
              <w:t>年需求經費約</w:t>
            </w:r>
            <w:r w:rsidRPr="0015789C">
              <w:rPr>
                <w:rFonts w:eastAsia="標楷體"/>
                <w:shd w:val="clear" w:color="auto" w:fill="FFFFFF" w:themeFill="background1"/>
              </w:rPr>
              <w:t>7.5</w:t>
            </w:r>
            <w:r w:rsidRPr="0015789C">
              <w:rPr>
                <w:rFonts w:eastAsia="標楷體"/>
                <w:shd w:val="clear" w:color="auto" w:fill="FFFFFF" w:themeFill="background1"/>
              </w:rPr>
              <w:t>億元（未包含</w:t>
            </w:r>
            <w:r w:rsidRPr="0015789C">
              <w:rPr>
                <w:rFonts w:eastAsia="標楷體"/>
                <w:shd w:val="clear" w:color="auto" w:fill="FFFFFF" w:themeFill="background1"/>
              </w:rPr>
              <w:t>COVID-19</w:t>
            </w:r>
            <w:r w:rsidRPr="0015789C">
              <w:rPr>
                <w:rFonts w:eastAsia="標楷體"/>
                <w:shd w:val="clear" w:color="auto" w:fill="FFFFFF" w:themeFill="background1"/>
              </w:rPr>
              <w:t>疫苗），占疫苗基金常規疫苗相關預算約</w:t>
            </w:r>
            <w:r w:rsidRPr="0015789C">
              <w:rPr>
                <w:rFonts w:eastAsia="標楷體"/>
                <w:shd w:val="clear" w:color="auto" w:fill="FFFFFF" w:themeFill="background1"/>
              </w:rPr>
              <w:t>22%</w:t>
            </w:r>
            <w:r w:rsidRPr="0015789C">
              <w:rPr>
                <w:rFonts w:eastAsia="標楷體"/>
                <w:shd w:val="clear" w:color="auto" w:fill="FFFFFF" w:themeFill="background1"/>
              </w:rPr>
              <w:t>，另後續若有新增公費疫苗接種政策，亦將納入接種處置費補助範圍。</w:t>
            </w:r>
          </w:p>
          <w:p w14:paraId="1F659FA9" w14:textId="6D0AE32D" w:rsidR="00B46D4A" w:rsidRPr="0015789C" w:rsidRDefault="00B46D4A" w:rsidP="00B46D4A">
            <w:pPr>
              <w:pStyle w:val="af7"/>
              <w:numPr>
                <w:ilvl w:val="0"/>
                <w:numId w:val="44"/>
              </w:numPr>
              <w:spacing w:line="360" w:lineRule="exact"/>
              <w:jc w:val="both"/>
              <w:rPr>
                <w:rFonts w:eastAsia="標楷體"/>
                <w:shd w:val="clear" w:color="auto" w:fill="FFFFFF" w:themeFill="background1"/>
              </w:rPr>
            </w:pPr>
            <w:r w:rsidRPr="0015789C">
              <w:rPr>
                <w:rFonts w:eastAsia="標楷體"/>
                <w:shd w:val="clear" w:color="auto" w:fill="FFFFFF" w:themeFill="background1"/>
              </w:rPr>
              <w:t>由於目前疫苗基金收支短絀，既有之疫苗政策與預防接種工作需求，皆仰賴</w:t>
            </w:r>
            <w:r w:rsidR="002D1C31">
              <w:rPr>
                <w:rFonts w:eastAsia="標楷體" w:hint="eastAsia"/>
                <w:shd w:val="clear" w:color="auto" w:fill="FFFFFF" w:themeFill="background1"/>
              </w:rPr>
              <w:t>以</w:t>
            </w:r>
            <w:r w:rsidRPr="0015789C">
              <w:rPr>
                <w:rFonts w:eastAsia="標楷體"/>
                <w:shd w:val="clear" w:color="auto" w:fill="FFFFFF" w:themeFill="background1"/>
              </w:rPr>
              <w:t>前年度賸餘款因應。本部將持續爭取財源，倘能獲得額外經費，使疫苗基金收支平衡，並在經費允許範圍內，再通盤研議調整公費疫苗接種處置費之可行方案，現延續既定政策，維持公費疫苗接種處置費每劑次補助</w:t>
            </w:r>
            <w:r w:rsidRPr="0015789C">
              <w:rPr>
                <w:rFonts w:eastAsia="標楷體"/>
                <w:shd w:val="clear" w:color="auto" w:fill="FFFFFF" w:themeFill="background1"/>
              </w:rPr>
              <w:t>100</w:t>
            </w:r>
            <w:r w:rsidRPr="0015789C">
              <w:rPr>
                <w:rFonts w:eastAsia="標楷體"/>
                <w:shd w:val="clear" w:color="auto" w:fill="FFFFFF" w:themeFill="background1"/>
              </w:rPr>
              <w:t>元。</w:t>
            </w:r>
          </w:p>
          <w:p w14:paraId="52DE0BB6" w14:textId="262A4475" w:rsidR="00B46D4A" w:rsidRPr="0015789C" w:rsidDel="00E377C1" w:rsidRDefault="00587BE0" w:rsidP="00B46D4A">
            <w:pPr>
              <w:pStyle w:val="af7"/>
              <w:numPr>
                <w:ilvl w:val="0"/>
                <w:numId w:val="44"/>
              </w:numPr>
              <w:spacing w:line="360" w:lineRule="exact"/>
              <w:jc w:val="both"/>
              <w:rPr>
                <w:rFonts w:eastAsia="標楷體"/>
                <w:shd w:val="clear" w:color="auto" w:fill="FFFFFF" w:themeFill="background1"/>
              </w:rPr>
            </w:pPr>
            <w:r w:rsidRPr="0015789C">
              <w:rPr>
                <w:rFonts w:eastAsia="標楷體"/>
                <w:bCs/>
              </w:rPr>
              <w:t>本項決議於</w:t>
            </w:r>
            <w:r w:rsidRPr="0015789C">
              <w:rPr>
                <w:rFonts w:eastAsia="標楷體"/>
                <w:bCs/>
              </w:rPr>
              <w:t>112</w:t>
            </w:r>
            <w:r w:rsidRPr="0015789C">
              <w:rPr>
                <w:rFonts w:eastAsia="標楷體"/>
                <w:bCs/>
              </w:rPr>
              <w:t>年</w:t>
            </w:r>
            <w:r w:rsidRPr="0015789C">
              <w:rPr>
                <w:rFonts w:eastAsia="標楷體"/>
                <w:bCs/>
              </w:rPr>
              <w:t>8</w:t>
            </w:r>
            <w:r w:rsidRPr="0015789C">
              <w:rPr>
                <w:rFonts w:eastAsia="標楷體"/>
                <w:bCs/>
              </w:rPr>
              <w:t>月</w:t>
            </w:r>
            <w:r>
              <w:rPr>
                <w:rFonts w:eastAsia="標楷體" w:hint="eastAsia"/>
                <w:bCs/>
              </w:rPr>
              <w:t>1</w:t>
            </w:r>
            <w:r w:rsidRPr="0015789C">
              <w:rPr>
                <w:rFonts w:eastAsia="標楷體"/>
                <w:bCs/>
              </w:rPr>
              <w:t>8</w:t>
            </w:r>
            <w:r w:rsidRPr="0015789C">
              <w:rPr>
                <w:rFonts w:eastAsia="標楷體"/>
                <w:bCs/>
              </w:rPr>
              <w:t>日以</w:t>
            </w:r>
            <w:r w:rsidRPr="00587BE0">
              <w:rPr>
                <w:rFonts w:eastAsia="標楷體"/>
                <w:bCs/>
              </w:rPr>
              <w:t>衛授疾字</w:t>
            </w:r>
            <w:r w:rsidRPr="0015789C">
              <w:rPr>
                <w:rFonts w:eastAsia="標楷體"/>
                <w:bCs/>
              </w:rPr>
              <w:t>第</w:t>
            </w:r>
            <w:r w:rsidRPr="00587BE0">
              <w:rPr>
                <w:rFonts w:eastAsia="標楷體"/>
                <w:bCs/>
              </w:rPr>
              <w:t>1120200776</w:t>
            </w:r>
            <w:r w:rsidRPr="0015789C">
              <w:rPr>
                <w:rFonts w:eastAsia="標楷體"/>
                <w:bCs/>
              </w:rPr>
              <w:t>號函送書面報告予立法院，並副知社會福利及衛生環境委員會。</w:t>
            </w:r>
          </w:p>
        </w:tc>
      </w:tr>
      <w:tr w:rsidR="0015789C" w:rsidRPr="0015789C" w:rsidDel="00E377C1" w14:paraId="013D4C8A" w14:textId="77777777" w:rsidTr="003649E7">
        <w:trPr>
          <w:trHeight w:val="35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D3A34"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lastRenderedPageBreak/>
              <w:t>（三十三）</w:t>
            </w:r>
          </w:p>
          <w:p w14:paraId="58659989" w14:textId="214B4256"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BFFE07" w14:textId="5AE757C1"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年度疫苗基金「疫苗接種計畫」項下「會費、捐助、補助、分攤、照護、救濟與交流活動費」之「補貼、獎勵、慰問、照護與救濟」預算編列</w:t>
            </w:r>
            <w:r w:rsidRPr="0015789C">
              <w:rPr>
                <w:rFonts w:ascii="Times New Roman" w:eastAsia="標楷體" w:hAnsi="Times New Roman" w:cs="Times New Roman"/>
                <w:bCs/>
                <w:kern w:val="3"/>
                <w:lang w:eastAsia="zh-TW"/>
              </w:rPr>
              <w:t>20</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7,268</w:t>
            </w:r>
            <w:r w:rsidRPr="0015789C">
              <w:rPr>
                <w:rFonts w:ascii="Times New Roman" w:eastAsia="標楷體" w:hAnsi="Times New Roman" w:cs="Times New Roman"/>
                <w:bCs/>
                <w:kern w:val="3"/>
                <w:lang w:eastAsia="zh-TW"/>
              </w:rPr>
              <w:t>萬元，依其說明係辦理新冠疫苗接種規劃及獎勵措施編列</w:t>
            </w:r>
            <w:r w:rsidRPr="0015789C">
              <w:rPr>
                <w:rFonts w:ascii="Times New Roman" w:eastAsia="標楷體" w:hAnsi="Times New Roman" w:cs="Times New Roman"/>
                <w:bCs/>
                <w:kern w:val="3"/>
                <w:lang w:eastAsia="zh-TW"/>
              </w:rPr>
              <w:t>20</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7,203</w:t>
            </w:r>
            <w:r w:rsidRPr="0015789C">
              <w:rPr>
                <w:rFonts w:ascii="Times New Roman" w:eastAsia="標楷體" w:hAnsi="Times New Roman" w:cs="Times New Roman"/>
                <w:bCs/>
                <w:kern w:val="3"/>
                <w:lang w:eastAsia="zh-TW"/>
              </w:rPr>
              <w:t>萬元；惟疫苗基金給予醫師之處置費於</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年度「會費、捐助、補助、分攤、照護、救濟與交流活動費」項下「捐助、補助與獎助」預算編列</w:t>
            </w:r>
            <w:r w:rsidRPr="0015789C">
              <w:rPr>
                <w:rFonts w:ascii="Times New Roman" w:eastAsia="標楷體" w:hAnsi="Times New Roman" w:cs="Times New Roman"/>
                <w:bCs/>
                <w:kern w:val="3"/>
                <w:lang w:eastAsia="zh-TW"/>
              </w:rPr>
              <w:t>32</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4,985</w:t>
            </w:r>
            <w:r w:rsidRPr="0015789C">
              <w:rPr>
                <w:rFonts w:ascii="Times New Roman" w:eastAsia="標楷體" w:hAnsi="Times New Roman" w:cs="Times New Roman"/>
                <w:bCs/>
                <w:kern w:val="3"/>
                <w:lang w:eastAsia="zh-TW"/>
              </w:rPr>
              <w:t>萬元較</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年編列</w:t>
            </w:r>
            <w:r w:rsidRPr="0015789C">
              <w:rPr>
                <w:rFonts w:ascii="Times New Roman" w:eastAsia="標楷體" w:hAnsi="Times New Roman" w:cs="Times New Roman"/>
                <w:bCs/>
                <w:kern w:val="3"/>
                <w:lang w:eastAsia="zh-TW"/>
              </w:rPr>
              <w:t>18</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6,885</w:t>
            </w:r>
            <w:r w:rsidRPr="0015789C">
              <w:rPr>
                <w:rFonts w:ascii="Times New Roman" w:eastAsia="標楷體" w:hAnsi="Times New Roman" w:cs="Times New Roman"/>
                <w:bCs/>
                <w:kern w:val="3"/>
                <w:lang w:eastAsia="zh-TW"/>
              </w:rPr>
              <w:t>萬元，寬列</w:t>
            </w:r>
            <w:r w:rsidRPr="0015789C">
              <w:rPr>
                <w:rFonts w:ascii="Times New Roman" w:eastAsia="標楷體" w:hAnsi="Times New Roman" w:cs="Times New Roman"/>
                <w:bCs/>
                <w:kern w:val="3"/>
                <w:lang w:eastAsia="zh-TW"/>
              </w:rPr>
              <w:t>13</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8,100</w:t>
            </w:r>
            <w:r w:rsidRPr="0015789C">
              <w:rPr>
                <w:rFonts w:ascii="Times New Roman" w:eastAsia="標楷體" w:hAnsi="Times New Roman" w:cs="Times New Roman"/>
                <w:bCs/>
                <w:kern w:val="3"/>
                <w:lang w:eastAsia="zh-TW"/>
              </w:rPr>
              <w:t>萬元予相關協助之醫師及醫事團體，故另行編列名目不明之獎勵費用，會造成人民對醫界誤會，爰要求衛生福利部確實依獎勵措施持續推動合約醫療院所免費接種服務。</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69B7F" w14:textId="77777777" w:rsidR="00B46D4A" w:rsidRPr="0015789C" w:rsidRDefault="00B46D4A" w:rsidP="00B46D4A">
            <w:pPr>
              <w:pStyle w:val="af7"/>
              <w:numPr>
                <w:ilvl w:val="0"/>
                <w:numId w:val="22"/>
              </w:numPr>
              <w:spacing w:line="360" w:lineRule="exact"/>
              <w:jc w:val="both"/>
              <w:rPr>
                <w:rFonts w:eastAsia="標楷體"/>
                <w:shd w:val="clear" w:color="auto" w:fill="FFFFFF" w:themeFill="background1"/>
              </w:rPr>
            </w:pPr>
            <w:r w:rsidRPr="0015789C">
              <w:rPr>
                <w:rFonts w:eastAsia="標楷體"/>
                <w:shd w:val="clear" w:color="auto" w:fill="FFFFFF" w:themeFill="background1"/>
              </w:rPr>
              <w:t>為鼓勵合約醫療院所提供民眾免費</w:t>
            </w:r>
            <w:r w:rsidRPr="0015789C">
              <w:rPr>
                <w:rFonts w:eastAsia="標楷體"/>
                <w:shd w:val="clear" w:color="auto" w:fill="FFFFFF" w:themeFill="background1"/>
              </w:rPr>
              <w:t>COVID-19</w:t>
            </w:r>
            <w:r w:rsidRPr="0015789C">
              <w:rPr>
                <w:rFonts w:eastAsia="標楷體"/>
                <w:shd w:val="clear" w:color="auto" w:fill="FFFFFF" w:themeFill="background1"/>
              </w:rPr>
              <w:t>疫苗接種服務，除原補助每人次</w:t>
            </w:r>
            <w:r w:rsidRPr="0015789C">
              <w:rPr>
                <w:rFonts w:eastAsia="標楷體"/>
                <w:shd w:val="clear" w:color="auto" w:fill="FFFFFF" w:themeFill="background1"/>
              </w:rPr>
              <w:t>100</w:t>
            </w:r>
            <w:r w:rsidRPr="0015789C">
              <w:rPr>
                <w:rFonts w:eastAsia="標楷體"/>
                <w:shd w:val="clear" w:color="auto" w:fill="FFFFFF" w:themeFill="background1"/>
              </w:rPr>
              <w:t>元之接種處置費外，嚴重特殊傳染性肺炎中央流行疫情指揮中心自</w:t>
            </w:r>
            <w:r w:rsidRPr="0015789C">
              <w:rPr>
                <w:rFonts w:eastAsia="標楷體"/>
                <w:shd w:val="clear" w:color="auto" w:fill="FFFFFF" w:themeFill="background1"/>
              </w:rPr>
              <w:t>110</w:t>
            </w:r>
            <w:r w:rsidRPr="0015789C">
              <w:rPr>
                <w:rFonts w:eastAsia="標楷體"/>
                <w:shd w:val="clear" w:color="auto" w:fill="FFFFFF" w:themeFill="background1"/>
              </w:rPr>
              <w:t>年</w:t>
            </w:r>
            <w:r w:rsidRPr="0015789C">
              <w:rPr>
                <w:rFonts w:eastAsia="標楷體"/>
                <w:shd w:val="clear" w:color="auto" w:fill="FFFFFF" w:themeFill="background1"/>
              </w:rPr>
              <w:t>6</w:t>
            </w:r>
            <w:r w:rsidRPr="0015789C">
              <w:rPr>
                <w:rFonts w:eastAsia="標楷體"/>
                <w:shd w:val="clear" w:color="auto" w:fill="FFFFFF" w:themeFill="background1"/>
              </w:rPr>
              <w:t>月</w:t>
            </w:r>
            <w:r w:rsidRPr="0015789C">
              <w:rPr>
                <w:rFonts w:eastAsia="標楷體"/>
                <w:shd w:val="clear" w:color="auto" w:fill="FFFFFF" w:themeFill="background1"/>
              </w:rPr>
              <w:t>7</w:t>
            </w:r>
            <w:r w:rsidRPr="0015789C">
              <w:rPr>
                <w:rFonts w:eastAsia="標楷體"/>
                <w:shd w:val="clear" w:color="auto" w:fill="FFFFFF" w:themeFill="background1"/>
              </w:rPr>
              <w:t>日起實施「</w:t>
            </w:r>
            <w:r w:rsidRPr="0015789C">
              <w:rPr>
                <w:rFonts w:eastAsia="標楷體"/>
                <w:shd w:val="clear" w:color="auto" w:fill="FFFFFF" w:themeFill="background1"/>
              </w:rPr>
              <w:t>COVID-19</w:t>
            </w:r>
            <w:r w:rsidRPr="0015789C">
              <w:rPr>
                <w:rFonts w:eastAsia="標楷體"/>
                <w:shd w:val="clear" w:color="auto" w:fill="FFFFFF" w:themeFill="background1"/>
              </w:rPr>
              <w:t>疫苗接種計畫大規模接種規劃及獎勵措施」，提供按接種人次每人次</w:t>
            </w:r>
            <w:r w:rsidRPr="0015789C">
              <w:rPr>
                <w:rFonts w:eastAsia="標楷體"/>
                <w:shd w:val="clear" w:color="auto" w:fill="FFFFFF" w:themeFill="background1"/>
              </w:rPr>
              <w:t>100</w:t>
            </w:r>
            <w:r w:rsidRPr="0015789C">
              <w:rPr>
                <w:rFonts w:eastAsia="標楷體"/>
                <w:shd w:val="clear" w:color="auto" w:fill="FFFFFF" w:themeFill="background1"/>
              </w:rPr>
              <w:t>元、每月達目標接種人次之接種獎勵及績效獎勵，以及表現優良獎勵。</w:t>
            </w:r>
          </w:p>
          <w:p w14:paraId="7C812389" w14:textId="7D482F2D" w:rsidR="00B46D4A" w:rsidRPr="0015789C" w:rsidRDefault="00B46D4A" w:rsidP="00B46D4A">
            <w:pPr>
              <w:pStyle w:val="af7"/>
              <w:numPr>
                <w:ilvl w:val="0"/>
                <w:numId w:val="22"/>
              </w:numPr>
              <w:spacing w:line="360" w:lineRule="exact"/>
              <w:jc w:val="both"/>
              <w:rPr>
                <w:rFonts w:eastAsia="標楷體"/>
                <w:shd w:val="clear" w:color="auto" w:fill="FFFFFF" w:themeFill="background1"/>
              </w:rPr>
            </w:pPr>
            <w:r w:rsidRPr="0015789C">
              <w:rPr>
                <w:rFonts w:eastAsia="標楷體"/>
                <w:shd w:val="clear" w:color="auto" w:fill="FFFFFF" w:themeFill="background1"/>
              </w:rPr>
              <w:t>隨政策鬆綁調整，接種作業自</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5</w:t>
            </w:r>
            <w:r w:rsidRPr="0015789C">
              <w:rPr>
                <w:rFonts w:eastAsia="標楷體"/>
                <w:shd w:val="clear" w:color="auto" w:fill="FFFFFF" w:themeFill="background1"/>
              </w:rPr>
              <w:t>月</w:t>
            </w:r>
            <w:r w:rsidRPr="0015789C">
              <w:rPr>
                <w:rFonts w:eastAsia="標楷體"/>
                <w:shd w:val="clear" w:color="auto" w:fill="FFFFFF" w:themeFill="background1"/>
              </w:rPr>
              <w:t>1</w:t>
            </w:r>
            <w:r w:rsidRPr="0015789C">
              <w:rPr>
                <w:rFonts w:eastAsia="標楷體"/>
                <w:shd w:val="clear" w:color="auto" w:fill="FFFFFF" w:themeFill="background1"/>
              </w:rPr>
              <w:t>日起，回歸常態化提</w:t>
            </w:r>
            <w:r w:rsidRPr="0015789C">
              <w:rPr>
                <w:rFonts w:eastAsia="標楷體"/>
                <w:shd w:val="clear" w:color="auto" w:fill="FFFFFF" w:themeFill="background1"/>
              </w:rPr>
              <w:lastRenderedPageBreak/>
              <w:t>供民眾接種，由各縣市安排合約醫療院所提供服務，比照常規、流感疫苗接種模式，合約醫療院所可向民眾收取掛號費用。</w:t>
            </w:r>
          </w:p>
        </w:tc>
      </w:tr>
      <w:tr w:rsidR="0015789C" w:rsidRPr="0015789C" w:rsidDel="00E377C1" w14:paraId="08D069B5" w14:textId="77777777" w:rsidTr="003649E7">
        <w:trPr>
          <w:trHeight w:val="35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CDC0F"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lastRenderedPageBreak/>
              <w:t>（三十四）</w:t>
            </w:r>
          </w:p>
          <w:p w14:paraId="3BC2327A" w14:textId="32DEC520"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74B0A" w14:textId="7BE0E5DC"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政府為保障食品安全事件之消費者權益，於</w:t>
            </w:r>
            <w:r w:rsidRPr="0015789C">
              <w:rPr>
                <w:rFonts w:ascii="Times New Roman" w:eastAsia="標楷體" w:hAnsi="Times New Roman" w:cs="Times New Roman"/>
                <w:bCs/>
                <w:kern w:val="3"/>
                <w:lang w:eastAsia="zh-TW"/>
              </w:rPr>
              <w:t>104</w:t>
            </w:r>
            <w:r w:rsidRPr="0015789C">
              <w:rPr>
                <w:rFonts w:ascii="Times New Roman" w:eastAsia="標楷體" w:hAnsi="Times New Roman" w:cs="Times New Roman"/>
                <w:bCs/>
                <w:kern w:val="3"/>
                <w:lang w:eastAsia="zh-TW"/>
              </w:rPr>
              <w:t>年設立食品安全保護基金。依據「食品安全衛生管理法」第</w:t>
            </w:r>
            <w:r w:rsidRPr="0015789C">
              <w:rPr>
                <w:rFonts w:ascii="Times New Roman" w:eastAsia="標楷體" w:hAnsi="Times New Roman" w:cs="Times New Roman"/>
                <w:bCs/>
                <w:kern w:val="3"/>
                <w:lang w:eastAsia="zh-TW"/>
              </w:rPr>
              <w:t>56</w:t>
            </w:r>
            <w:r w:rsidRPr="0015789C">
              <w:rPr>
                <w:rFonts w:ascii="Times New Roman" w:eastAsia="標楷體" w:hAnsi="Times New Roman" w:cs="Times New Roman"/>
                <w:bCs/>
                <w:kern w:val="3"/>
                <w:lang w:eastAsia="zh-TW"/>
              </w:rPr>
              <w:t>條之</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規定，以違反食品安全衛生管理法之罰鍰（金）作為基金主要財源，用以補助消費者團體因食品安全衛生安全事件提起之消費訴訟等</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項用途。查食品安全保護基金成立初期（</w:t>
            </w:r>
            <w:r w:rsidRPr="0015789C">
              <w:rPr>
                <w:rFonts w:ascii="Times New Roman" w:eastAsia="標楷體" w:hAnsi="Times New Roman" w:cs="Times New Roman"/>
                <w:bCs/>
                <w:kern w:val="3"/>
                <w:lang w:eastAsia="zh-TW"/>
              </w:rPr>
              <w:t>104</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106</w:t>
            </w:r>
            <w:r w:rsidRPr="0015789C">
              <w:rPr>
                <w:rFonts w:ascii="Times New Roman" w:eastAsia="標楷體" w:hAnsi="Times New Roman" w:cs="Times New Roman"/>
                <w:bCs/>
                <w:kern w:val="3"/>
                <w:lang w:eastAsia="zh-TW"/>
              </w:rPr>
              <w:t>年），每年補助</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案不等消費者團體訴訟費用。</w:t>
            </w:r>
            <w:r w:rsidRPr="0015789C">
              <w:rPr>
                <w:rFonts w:ascii="Times New Roman" w:eastAsia="標楷體" w:hAnsi="Times New Roman" w:cs="Times New Roman"/>
                <w:bCs/>
                <w:kern w:val="3"/>
                <w:lang w:eastAsia="zh-TW"/>
              </w:rPr>
              <w:t>107</w:t>
            </w:r>
            <w:r w:rsidRPr="0015789C">
              <w:rPr>
                <w:rFonts w:ascii="Times New Roman" w:eastAsia="標楷體" w:hAnsi="Times New Roman" w:cs="Times New Roman"/>
                <w:bCs/>
                <w:kern w:val="3"/>
                <w:lang w:eastAsia="zh-TW"/>
              </w:rPr>
              <w:t>年起，設有食品安全事件檢舉獎金及其他促進食安相關費用之補助，後者為近年補助案之主要補助對象，</w:t>
            </w:r>
            <w:r w:rsidRPr="0015789C">
              <w:rPr>
                <w:rFonts w:ascii="Times New Roman" w:eastAsia="標楷體" w:hAnsi="Times New Roman" w:cs="Times New Roman"/>
                <w:bCs/>
                <w:kern w:val="3"/>
                <w:lang w:eastAsia="zh-TW"/>
              </w:rPr>
              <w:t>107</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年已經補助</w:t>
            </w:r>
            <w:r w:rsidRPr="0015789C">
              <w:rPr>
                <w:rFonts w:ascii="Times New Roman" w:eastAsia="標楷體" w:hAnsi="Times New Roman" w:cs="Times New Roman"/>
                <w:bCs/>
                <w:kern w:val="3"/>
                <w:lang w:eastAsia="zh-TW"/>
              </w:rPr>
              <w:t>35</w:t>
            </w:r>
            <w:r w:rsidRPr="0015789C">
              <w:rPr>
                <w:rFonts w:ascii="Times New Roman" w:eastAsia="標楷體" w:hAnsi="Times New Roman" w:cs="Times New Roman"/>
                <w:bCs/>
                <w:kern w:val="3"/>
                <w:lang w:eastAsia="zh-TW"/>
              </w:rPr>
              <w:t>案。但依據「衛生福利部食品安全保護基金補助從事有關促進食品安全之事務、業務或研究計畫申請作業須知」辦法，申請對象限制為直轄市及縣市政府，但其他從事促進食品安全研究或教育之學術教育機構及民間團體尚無法參與。請衛生福利部食品藥物管理署精進基金運用效能。</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A67482" w14:textId="28707B32" w:rsidR="00B46D4A" w:rsidRPr="0015789C" w:rsidRDefault="00B46D4A" w:rsidP="00B46D4A">
            <w:pPr>
              <w:spacing w:line="360" w:lineRule="exact"/>
              <w:jc w:val="both"/>
              <w:rPr>
                <w:rFonts w:eastAsia="標楷體"/>
                <w:shd w:val="clear" w:color="auto" w:fill="FFFFFF" w:themeFill="background1"/>
              </w:rPr>
            </w:pPr>
            <w:r w:rsidRPr="0015789C">
              <w:rPr>
                <w:rFonts w:eastAsia="標楷體"/>
                <w:bCs/>
              </w:rPr>
              <w:t>遵照決議事項辦理。</w:t>
            </w:r>
          </w:p>
        </w:tc>
      </w:tr>
      <w:tr w:rsidR="0015789C" w:rsidRPr="0015789C" w:rsidDel="00E377C1" w14:paraId="68DD8AC1" w14:textId="77777777" w:rsidTr="003649E7">
        <w:trPr>
          <w:trHeight w:val="216"/>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EA197" w14:textId="77777777" w:rsidR="00B46D4A" w:rsidRPr="0015789C" w:rsidRDefault="00B46D4A" w:rsidP="00B46D4A">
            <w:pPr>
              <w:spacing w:line="360" w:lineRule="exact"/>
              <w:jc w:val="center"/>
              <w:rPr>
                <w:rFonts w:ascii="標楷體" w:eastAsia="標楷體" w:hAnsi="標楷體"/>
                <w:bCs/>
              </w:rPr>
            </w:pPr>
            <w:r w:rsidRPr="0015789C">
              <w:rPr>
                <w:rFonts w:ascii="標楷體" w:eastAsia="標楷體" w:hAnsi="標楷體"/>
                <w:bCs/>
              </w:rPr>
              <w:t>（三十五）</w:t>
            </w:r>
          </w:p>
          <w:p w14:paraId="2B0A2880" w14:textId="06C499D5" w:rsidR="00B46D4A" w:rsidRPr="0015789C" w:rsidRDefault="00B46D4A" w:rsidP="00B46D4A">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087B9" w14:textId="28552080" w:rsidR="00B46D4A" w:rsidRPr="0015789C" w:rsidRDefault="00B46D4A" w:rsidP="00B46D4A">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年度社會福利基金「福利服務計畫」預算編列</w:t>
            </w:r>
            <w:r w:rsidRPr="0015789C">
              <w:rPr>
                <w:rFonts w:ascii="Times New Roman" w:eastAsia="標楷體" w:hAnsi="Times New Roman" w:cs="Times New Roman"/>
                <w:bCs/>
                <w:kern w:val="3"/>
                <w:lang w:eastAsia="zh-TW"/>
              </w:rPr>
              <w:t>23</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4,967</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千元，其較</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年度所編寬列</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6,002</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7</w:t>
            </w:r>
            <w:r w:rsidRPr="0015789C">
              <w:rPr>
                <w:rFonts w:ascii="Times New Roman" w:eastAsia="標楷體" w:hAnsi="Times New Roman" w:cs="Times New Roman"/>
                <w:bCs/>
                <w:kern w:val="3"/>
                <w:lang w:eastAsia="zh-TW"/>
              </w:rPr>
              <w:t>千元，又較</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年度決算</w:t>
            </w:r>
            <w:r w:rsidRPr="0015789C">
              <w:rPr>
                <w:rFonts w:ascii="Times New Roman" w:eastAsia="標楷體" w:hAnsi="Times New Roman" w:cs="Times New Roman"/>
                <w:bCs/>
                <w:kern w:val="3"/>
                <w:lang w:eastAsia="zh-TW"/>
              </w:rPr>
              <w:t>19</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0,984</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8</w:t>
            </w:r>
            <w:r w:rsidRPr="0015789C">
              <w:rPr>
                <w:rFonts w:ascii="Times New Roman" w:eastAsia="標楷體" w:hAnsi="Times New Roman" w:cs="Times New Roman"/>
                <w:bCs/>
                <w:kern w:val="3"/>
                <w:lang w:eastAsia="zh-TW"/>
              </w:rPr>
              <w:t>千元高出</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3,982</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千元，顯未依零基預算精神核實編列。另其外</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年度預算尚未審議通過前，部分工程已經決標，其標案號碼為：</w:t>
            </w:r>
            <w:r w:rsidRPr="0015789C">
              <w:rPr>
                <w:rFonts w:ascii="Times New Roman" w:eastAsia="標楷體" w:hAnsi="Times New Roman" w:cs="Times New Roman"/>
                <w:bCs/>
                <w:kern w:val="3"/>
                <w:lang w:eastAsia="zh-TW"/>
              </w:rPr>
              <w:t>11110002</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1110919</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11108-03</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ETS11201</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ETP11203</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ETS11204</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A112104</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111B10-21</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CHNH-112-02</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CHNH-112-01</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CHNH-112-03</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CHNH-112-06</w:t>
            </w:r>
            <w:r w:rsidRPr="0015789C">
              <w:rPr>
                <w:rFonts w:ascii="Times New Roman" w:eastAsia="標楷體" w:hAnsi="Times New Roman" w:cs="Times New Roman"/>
                <w:bCs/>
                <w:kern w:val="3"/>
                <w:lang w:eastAsia="zh-TW"/>
              </w:rPr>
              <w:t>等共計</w:t>
            </w:r>
            <w:r w:rsidRPr="0015789C">
              <w:rPr>
                <w:rFonts w:ascii="Times New Roman" w:eastAsia="標楷體" w:hAnsi="Times New Roman" w:cs="Times New Roman"/>
                <w:bCs/>
                <w:kern w:val="3"/>
                <w:lang w:eastAsia="zh-TW"/>
              </w:rPr>
              <w:t>12</w:t>
            </w:r>
            <w:r w:rsidRPr="0015789C">
              <w:rPr>
                <w:rFonts w:ascii="Times New Roman" w:eastAsia="標楷體" w:hAnsi="Times New Roman" w:cs="Times New Roman"/>
                <w:bCs/>
                <w:kern w:val="3"/>
                <w:lang w:eastAsia="zh-TW"/>
              </w:rPr>
              <w:t>案，爰要求衛生福利部應注意遵從權力分立原則及「預算法」之規定，及積極督導部屬機構逐年核實編列經費。</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39A26" w14:textId="4ADCCB00" w:rsidR="00B46D4A" w:rsidRPr="0015789C" w:rsidRDefault="00B46D4A" w:rsidP="00B46D4A">
            <w:pPr>
              <w:spacing w:line="360" w:lineRule="exact"/>
              <w:jc w:val="both"/>
              <w:rPr>
                <w:rFonts w:eastAsia="標楷體"/>
              </w:rPr>
            </w:pPr>
            <w:r w:rsidRPr="0015789C">
              <w:rPr>
                <w:rFonts w:eastAsia="標楷體"/>
              </w:rPr>
              <w:t>遵照決議事項辦理。</w:t>
            </w:r>
          </w:p>
        </w:tc>
      </w:tr>
      <w:tr w:rsidR="002B7B34" w:rsidRPr="0015789C" w:rsidDel="00E377C1" w14:paraId="26BFCC8B" w14:textId="77777777" w:rsidTr="003649E7">
        <w:trPr>
          <w:trHeight w:val="216"/>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9F36C"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（三十六）</w:t>
            </w:r>
          </w:p>
          <w:p w14:paraId="069A6104" w14:textId="77777777"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879AB" w14:textId="120C62E2"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年度社會福利基金「福利服務計畫」預算編列</w:t>
            </w:r>
            <w:r w:rsidRPr="0015789C">
              <w:rPr>
                <w:rFonts w:ascii="Times New Roman" w:eastAsia="標楷體" w:hAnsi="Times New Roman" w:cs="Times New Roman"/>
                <w:bCs/>
                <w:kern w:val="3"/>
                <w:lang w:eastAsia="zh-TW"/>
              </w:rPr>
              <w:t>23</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4,967</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千元，辦理老人之家、兒童之</w:t>
            </w:r>
            <w:r w:rsidRPr="0015789C">
              <w:rPr>
                <w:rFonts w:ascii="Times New Roman" w:eastAsia="標楷體" w:hAnsi="Times New Roman" w:cs="Times New Roman"/>
                <w:bCs/>
                <w:kern w:val="3"/>
                <w:lang w:eastAsia="zh-TW"/>
              </w:rPr>
              <w:lastRenderedPageBreak/>
              <w:t>家、少年之家、教養院及老人養護中心等社會福利機構及服務。有鑑於根據統計，</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8</w:t>
            </w:r>
            <w:r w:rsidRPr="0015789C">
              <w:rPr>
                <w:rFonts w:ascii="Times New Roman" w:eastAsia="標楷體" w:hAnsi="Times New Roman" w:cs="Times New Roman"/>
                <w:bCs/>
                <w:kern w:val="3"/>
                <w:lang w:eastAsia="zh-TW"/>
              </w:rPr>
              <w:t>月底止）共有</w:t>
            </w:r>
            <w:r w:rsidRPr="0015789C">
              <w:rPr>
                <w:rFonts w:ascii="Times New Roman" w:eastAsia="標楷體" w:hAnsi="Times New Roman" w:cs="Times New Roman"/>
                <w:bCs/>
                <w:kern w:val="3"/>
                <w:lang w:eastAsia="zh-TW"/>
              </w:rPr>
              <w:t>635</w:t>
            </w:r>
            <w:r w:rsidRPr="0015789C">
              <w:rPr>
                <w:rFonts w:ascii="Times New Roman" w:eastAsia="標楷體" w:hAnsi="Times New Roman" w:cs="Times New Roman"/>
                <w:bCs/>
                <w:kern w:val="3"/>
                <w:lang w:eastAsia="zh-TW"/>
              </w:rPr>
              <w:t>名員工、</w:t>
            </w:r>
            <w:r w:rsidRPr="0015789C">
              <w:rPr>
                <w:rFonts w:ascii="Times New Roman" w:eastAsia="標楷體" w:hAnsi="Times New Roman" w:cs="Times New Roman"/>
                <w:bCs/>
                <w:kern w:val="3"/>
                <w:lang w:eastAsia="zh-TW"/>
              </w:rPr>
              <w:t>1,365</w:t>
            </w:r>
            <w:r w:rsidRPr="0015789C">
              <w:rPr>
                <w:rFonts w:ascii="Times New Roman" w:eastAsia="標楷體" w:hAnsi="Times New Roman" w:cs="Times New Roman"/>
                <w:bCs/>
                <w:kern w:val="3"/>
                <w:lang w:eastAsia="zh-TW"/>
              </w:rPr>
              <w:t>名住民感染嚴重特殊傳染性肺炎（</w:t>
            </w:r>
            <w:r w:rsidRPr="0015789C">
              <w:rPr>
                <w:rFonts w:ascii="Times New Roman" w:eastAsia="標楷體" w:hAnsi="Times New Roman" w:cs="Times New Roman"/>
                <w:bCs/>
                <w:kern w:val="3"/>
                <w:lang w:eastAsia="zh-TW"/>
              </w:rPr>
              <w:t>COVID-19</w:t>
            </w:r>
            <w:r w:rsidRPr="0015789C">
              <w:rPr>
                <w:rFonts w:ascii="Times New Roman" w:eastAsia="標楷體" w:hAnsi="Times New Roman" w:cs="Times New Roman"/>
                <w:bCs/>
                <w:kern w:val="3"/>
                <w:lang w:eastAsia="zh-TW"/>
              </w:rPr>
              <w:t>），其中東區老人之家、中區老人之家、彰化老人養護中心、台南教養院、南投啟智教養院確診住民皆逾百人，整體確診死亡人數及死亡率分別為</w:t>
            </w:r>
            <w:r w:rsidRPr="0015789C">
              <w:rPr>
                <w:rFonts w:ascii="Times New Roman" w:eastAsia="標楷體" w:hAnsi="Times New Roman" w:cs="Times New Roman"/>
                <w:bCs/>
                <w:kern w:val="3"/>
                <w:lang w:eastAsia="zh-TW"/>
              </w:rPr>
              <w:t>24</w:t>
            </w:r>
            <w:r w:rsidRPr="0015789C">
              <w:rPr>
                <w:rFonts w:ascii="Times New Roman" w:eastAsia="標楷體" w:hAnsi="Times New Roman" w:cs="Times New Roman"/>
                <w:bCs/>
                <w:kern w:val="3"/>
                <w:lang w:eastAsia="zh-TW"/>
              </w:rPr>
              <w:t>人及</w:t>
            </w:r>
            <w:r w:rsidRPr="0015789C">
              <w:rPr>
                <w:rFonts w:ascii="Times New Roman" w:eastAsia="標楷體" w:hAnsi="Times New Roman" w:cs="Times New Roman"/>
                <w:bCs/>
                <w:kern w:val="3"/>
                <w:lang w:eastAsia="zh-TW"/>
              </w:rPr>
              <w:t>1.76%</w:t>
            </w:r>
            <w:r w:rsidRPr="0015789C">
              <w:rPr>
                <w:rFonts w:ascii="Times New Roman" w:eastAsia="標楷體" w:hAnsi="Times New Roman" w:cs="Times New Roman"/>
                <w:bCs/>
                <w:kern w:val="3"/>
                <w:lang w:eastAsia="zh-TW"/>
              </w:rPr>
              <w:t>，均集中於老人福利機構。衛生福利部允宜視疫情狀況，審慎調整防疫計畫及規定，以維護長者健康及安全。爰此，請衛生福利部向立法院社會福利及衛生環境委員會提出未來精進計畫之書面報告。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A3A1E" w14:textId="77777777" w:rsidR="002B7B34" w:rsidRPr="0015789C" w:rsidRDefault="002B7B34" w:rsidP="002B7B34">
            <w:pPr>
              <w:pStyle w:val="af7"/>
              <w:numPr>
                <w:ilvl w:val="0"/>
                <w:numId w:val="74"/>
              </w:numPr>
              <w:spacing w:line="360" w:lineRule="exact"/>
              <w:jc w:val="both"/>
              <w:rPr>
                <w:rFonts w:eastAsia="標楷體"/>
                <w:shd w:val="clear" w:color="auto" w:fill="FFFFFF" w:themeFill="background1"/>
              </w:rPr>
            </w:pPr>
            <w:r w:rsidRPr="0015789C">
              <w:rPr>
                <w:rFonts w:eastAsia="標楷體"/>
                <w:shd w:val="clear" w:color="auto" w:fill="FFFFFF" w:themeFill="background1"/>
              </w:rPr>
              <w:lastRenderedPageBreak/>
              <w:t>鑑於</w:t>
            </w:r>
            <w:r w:rsidRPr="0015789C">
              <w:rPr>
                <w:rFonts w:eastAsia="標楷體"/>
                <w:shd w:val="clear" w:color="auto" w:fill="FFFFFF" w:themeFill="background1"/>
              </w:rPr>
              <w:t>COVID-19</w:t>
            </w:r>
            <w:r w:rsidRPr="0015789C">
              <w:rPr>
                <w:rFonts w:eastAsia="標楷體"/>
                <w:shd w:val="clear" w:color="auto" w:fill="FFFFFF" w:themeFill="background1"/>
              </w:rPr>
              <w:t>疾病嚴重度下降，國內疫情持續穩定，且國際</w:t>
            </w:r>
            <w:r w:rsidRPr="0015789C">
              <w:rPr>
                <w:rFonts w:eastAsia="標楷體"/>
                <w:shd w:val="clear" w:color="auto" w:fill="FFFFFF" w:themeFill="background1"/>
              </w:rPr>
              <w:lastRenderedPageBreak/>
              <w:t>間亦朝向調降防疫等級，中央流行疫情指揮中心宣布自</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5</w:t>
            </w:r>
            <w:r w:rsidRPr="0015789C">
              <w:rPr>
                <w:rFonts w:eastAsia="標楷體"/>
                <w:shd w:val="clear" w:color="auto" w:fill="FFFFFF" w:themeFill="background1"/>
              </w:rPr>
              <w:t>月</w:t>
            </w:r>
            <w:r w:rsidRPr="0015789C">
              <w:rPr>
                <w:rFonts w:eastAsia="標楷體"/>
                <w:shd w:val="clear" w:color="auto" w:fill="FFFFFF" w:themeFill="background1"/>
              </w:rPr>
              <w:t>1</w:t>
            </w:r>
            <w:r w:rsidRPr="0015789C">
              <w:rPr>
                <w:rFonts w:eastAsia="標楷體"/>
                <w:shd w:val="clear" w:color="auto" w:fill="FFFFFF" w:themeFill="background1"/>
              </w:rPr>
              <w:t>日起，「嚴重特殊傳染性肺炎（</w:t>
            </w:r>
            <w:r w:rsidRPr="0015789C">
              <w:rPr>
                <w:rFonts w:eastAsia="標楷體"/>
                <w:shd w:val="clear" w:color="auto" w:fill="FFFFFF" w:themeFill="background1"/>
              </w:rPr>
              <w:t>COVID-19</w:t>
            </w:r>
            <w:r w:rsidRPr="0015789C">
              <w:rPr>
                <w:rFonts w:eastAsia="標楷體"/>
                <w:shd w:val="clear" w:color="auto" w:fill="FFFFFF" w:themeFill="background1"/>
              </w:rPr>
              <w:t>）」調整為第四類傳染病。惟考量老人福利機構屬人口密集場域，服務對象多為失能、罹患心血管疾病或慢性疾病之長者，仍有較高感染重症之風險，爰訂定以下防疫相關配套措施及協助機制：</w:t>
            </w:r>
            <w:r w:rsidRPr="0015789C">
              <w:rPr>
                <w:rFonts w:eastAsia="標楷體"/>
                <w:shd w:val="clear" w:color="auto" w:fill="FFFFFF" w:themeFill="background1"/>
              </w:rPr>
              <w:tab/>
            </w:r>
            <w:r w:rsidRPr="0015789C">
              <w:rPr>
                <w:rFonts w:eastAsia="標楷體"/>
                <w:shd w:val="clear" w:color="auto" w:fill="FFFFFF" w:themeFill="background1"/>
              </w:rPr>
              <w:t>落實</w:t>
            </w:r>
            <w:r w:rsidRPr="0015789C">
              <w:rPr>
                <w:rFonts w:eastAsia="標楷體"/>
                <w:shd w:val="clear" w:color="auto" w:fill="FFFFFF" w:themeFill="background1"/>
              </w:rPr>
              <w:t>COVID-19</w:t>
            </w:r>
            <w:r w:rsidRPr="0015789C">
              <w:rPr>
                <w:rFonts w:eastAsia="標楷體"/>
                <w:shd w:val="clear" w:color="auto" w:fill="FFFFFF" w:themeFill="background1"/>
              </w:rPr>
              <w:t>感染管制措施指引、</w:t>
            </w:r>
            <w:r w:rsidRPr="0015789C">
              <w:rPr>
                <w:rFonts w:eastAsia="標楷體"/>
                <w:shd w:val="clear" w:color="auto" w:fill="FFFFFF" w:themeFill="background1"/>
              </w:rPr>
              <w:tab/>
            </w:r>
            <w:r w:rsidRPr="0015789C">
              <w:rPr>
                <w:rFonts w:eastAsia="標楷體"/>
                <w:shd w:val="clear" w:color="auto" w:fill="FFFFFF" w:themeFill="background1"/>
              </w:rPr>
              <w:t>鼓勵機構住民施打疫苗、延續輕症</w:t>
            </w:r>
            <w:r w:rsidRPr="0015789C">
              <w:rPr>
                <w:rFonts w:eastAsia="標楷體"/>
                <w:shd w:val="clear" w:color="auto" w:fill="FFFFFF" w:themeFill="background1"/>
              </w:rPr>
              <w:t>/</w:t>
            </w:r>
            <w:r w:rsidRPr="0015789C">
              <w:rPr>
                <w:rFonts w:eastAsia="標楷體"/>
                <w:shd w:val="clear" w:color="auto" w:fill="FFFFFF" w:themeFill="background1"/>
              </w:rPr>
              <w:t>無症狀住民投藥機制、</w:t>
            </w:r>
            <w:r w:rsidRPr="0015789C">
              <w:rPr>
                <w:rFonts w:eastAsia="標楷體"/>
                <w:shd w:val="clear" w:color="auto" w:fill="FFFFFF" w:themeFill="background1"/>
              </w:rPr>
              <w:tab/>
            </w:r>
            <w:r w:rsidRPr="0015789C">
              <w:rPr>
                <w:rFonts w:eastAsia="標楷體"/>
                <w:shd w:val="clear" w:color="auto" w:fill="FFFFFF" w:themeFill="background1"/>
              </w:rPr>
              <w:t>定期公費快篩，以維護其健康及安全。</w:t>
            </w:r>
          </w:p>
          <w:p w14:paraId="6DB07D32" w14:textId="54D44559" w:rsidR="002B7B34" w:rsidRPr="0015789C" w:rsidRDefault="002B7B34" w:rsidP="002B7B34">
            <w:pPr>
              <w:pStyle w:val="af7"/>
              <w:numPr>
                <w:ilvl w:val="0"/>
                <w:numId w:val="74"/>
              </w:numPr>
              <w:spacing w:line="360" w:lineRule="exact"/>
              <w:jc w:val="both"/>
              <w:rPr>
                <w:rFonts w:eastAsia="標楷體"/>
              </w:rPr>
            </w:pPr>
            <w:r w:rsidRPr="0015789C">
              <w:rPr>
                <w:rFonts w:eastAsia="標楷體"/>
                <w:shd w:val="clear" w:color="auto" w:fill="FFFFFF" w:themeFill="background1"/>
              </w:rPr>
              <w:t>本項決議於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7</w:t>
            </w:r>
            <w:r w:rsidRPr="0015789C">
              <w:rPr>
                <w:rFonts w:eastAsia="標楷體"/>
                <w:shd w:val="clear" w:color="auto" w:fill="FFFFFF" w:themeFill="background1"/>
              </w:rPr>
              <w:t>月</w:t>
            </w:r>
            <w:r w:rsidRPr="0015789C">
              <w:rPr>
                <w:rFonts w:eastAsia="標楷體"/>
                <w:shd w:val="clear" w:color="auto" w:fill="FFFFFF" w:themeFill="background1"/>
              </w:rPr>
              <w:t>18</w:t>
            </w:r>
            <w:r w:rsidRPr="0015789C">
              <w:rPr>
                <w:rFonts w:eastAsia="標楷體"/>
                <w:shd w:val="clear" w:color="auto" w:fill="FFFFFF" w:themeFill="background1"/>
              </w:rPr>
              <w:t>日以衛授家字第</w:t>
            </w:r>
            <w:r w:rsidRPr="0015789C">
              <w:rPr>
                <w:rFonts w:eastAsia="標楷體"/>
                <w:shd w:val="clear" w:color="auto" w:fill="FFFFFF" w:themeFill="background1"/>
              </w:rPr>
              <w:t>1120860541</w:t>
            </w:r>
            <w:r w:rsidRPr="0015789C">
              <w:rPr>
                <w:rFonts w:eastAsia="標楷體"/>
                <w:shd w:val="clear" w:color="auto" w:fill="FFFFFF" w:themeFill="background1"/>
              </w:rPr>
              <w:t>號函送書面報告予立法院，並副知社會福利及衛生環境委員會。</w:t>
            </w:r>
          </w:p>
        </w:tc>
      </w:tr>
      <w:tr w:rsidR="002B7B34" w:rsidRPr="0015789C" w:rsidDel="00E377C1" w14:paraId="6ABD96E4"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3A501"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（三十七）</w:t>
            </w:r>
          </w:p>
          <w:p w14:paraId="7527FD3D" w14:textId="273D3E55"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AF144" w14:textId="3817F40C"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年度社會福利基金「福利服務計畫」預算編列</w:t>
            </w:r>
            <w:r w:rsidRPr="0015789C">
              <w:rPr>
                <w:rFonts w:ascii="Times New Roman" w:eastAsia="標楷體" w:hAnsi="Times New Roman" w:cs="Times New Roman"/>
                <w:bCs/>
                <w:kern w:val="3"/>
                <w:lang w:eastAsia="zh-TW"/>
              </w:rPr>
              <w:t>23</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4,967</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千元，係辦理老人之家、兒童之家、少年之家、教養院及老人養護中心等社會福利機構安養、養護、教養、托育、日間照顧、福利服務及重陽敬老方案。惟據社會福利基金統計，</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年無新冠肺炎確診員工及住民，</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8</w:t>
            </w:r>
            <w:r w:rsidRPr="0015789C">
              <w:rPr>
                <w:rFonts w:ascii="Times New Roman" w:eastAsia="標楷體" w:hAnsi="Times New Roman" w:cs="Times New Roman"/>
                <w:bCs/>
                <w:kern w:val="3"/>
                <w:lang w:eastAsia="zh-TW"/>
              </w:rPr>
              <w:t>月底止）則高達</w:t>
            </w:r>
            <w:r w:rsidRPr="0015789C">
              <w:rPr>
                <w:rFonts w:ascii="Times New Roman" w:eastAsia="標楷體" w:hAnsi="Times New Roman" w:cs="Times New Roman"/>
                <w:bCs/>
                <w:kern w:val="3"/>
                <w:lang w:eastAsia="zh-TW"/>
              </w:rPr>
              <w:t>635</w:t>
            </w:r>
            <w:r w:rsidRPr="0015789C">
              <w:rPr>
                <w:rFonts w:ascii="Times New Roman" w:eastAsia="標楷體" w:hAnsi="Times New Roman" w:cs="Times New Roman"/>
                <w:bCs/>
                <w:kern w:val="3"/>
                <w:lang w:eastAsia="zh-TW"/>
              </w:rPr>
              <w:t>名員工、</w:t>
            </w:r>
            <w:r w:rsidRPr="0015789C">
              <w:rPr>
                <w:rFonts w:ascii="Times New Roman" w:eastAsia="標楷體" w:hAnsi="Times New Roman" w:cs="Times New Roman"/>
                <w:bCs/>
                <w:kern w:val="3"/>
                <w:lang w:eastAsia="zh-TW"/>
              </w:rPr>
              <w:t>1,365</w:t>
            </w:r>
            <w:r w:rsidRPr="0015789C">
              <w:rPr>
                <w:rFonts w:ascii="Times New Roman" w:eastAsia="標楷體" w:hAnsi="Times New Roman" w:cs="Times New Roman"/>
                <w:bCs/>
                <w:kern w:val="3"/>
                <w:lang w:eastAsia="zh-TW"/>
              </w:rPr>
              <w:t>名住民染疫，其中東區老人之家、中區老人之家、彰化老人養護中心、台南教養院、南投啟智教養院確診住民皆逾百人，當年度整體確診死亡人數及死亡率分別為</w:t>
            </w:r>
            <w:r w:rsidRPr="0015789C">
              <w:rPr>
                <w:rFonts w:ascii="Times New Roman" w:eastAsia="標楷體" w:hAnsi="Times New Roman" w:cs="Times New Roman"/>
                <w:bCs/>
                <w:kern w:val="3"/>
                <w:lang w:eastAsia="zh-TW"/>
              </w:rPr>
              <w:t>24</w:t>
            </w:r>
            <w:r w:rsidRPr="0015789C">
              <w:rPr>
                <w:rFonts w:ascii="Times New Roman" w:eastAsia="標楷體" w:hAnsi="Times New Roman" w:cs="Times New Roman"/>
                <w:bCs/>
                <w:kern w:val="3"/>
                <w:lang w:eastAsia="zh-TW"/>
              </w:rPr>
              <w:t>人及</w:t>
            </w:r>
            <w:r w:rsidRPr="0015789C">
              <w:rPr>
                <w:rFonts w:ascii="Times New Roman" w:eastAsia="標楷體" w:hAnsi="Times New Roman" w:cs="Times New Roman"/>
                <w:bCs/>
                <w:kern w:val="3"/>
                <w:lang w:eastAsia="zh-TW"/>
              </w:rPr>
              <w:t>1.76%</w:t>
            </w:r>
            <w:r w:rsidRPr="0015789C">
              <w:rPr>
                <w:rFonts w:ascii="Times New Roman" w:eastAsia="標楷體" w:hAnsi="Times New Roman" w:cs="Times New Roman"/>
                <w:bCs/>
                <w:kern w:val="3"/>
                <w:lang w:eastAsia="zh-TW"/>
              </w:rPr>
              <w:t>，均集中於老人福利機構，係因住民年齡層偏長，免疫力下降，多有慢性疾病，染疫後風險升高，更須審慎注意，爰此，衛生福利部就社會福利基金所屬社福機構之防疫應變整備及積極作為，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0B45B" w14:textId="6C6B0A9F" w:rsidR="002B7B34" w:rsidRPr="0015789C" w:rsidRDefault="002B7B34" w:rsidP="002B7B34">
            <w:pPr>
              <w:pStyle w:val="af7"/>
              <w:numPr>
                <w:ilvl w:val="0"/>
                <w:numId w:val="75"/>
              </w:numPr>
              <w:spacing w:line="360" w:lineRule="exact"/>
              <w:jc w:val="both"/>
              <w:rPr>
                <w:rFonts w:eastAsia="標楷體"/>
                <w:shd w:val="clear" w:color="auto" w:fill="FFFFFF" w:themeFill="background1"/>
              </w:rPr>
            </w:pPr>
            <w:r w:rsidRPr="0015789C">
              <w:rPr>
                <w:rFonts w:eastAsia="標楷體"/>
                <w:shd w:val="clear" w:color="auto" w:fill="FFFFFF" w:themeFill="background1"/>
              </w:rPr>
              <w:t>本部督導轄管機構</w:t>
            </w:r>
            <w:r>
              <w:rPr>
                <w:rFonts w:eastAsia="標楷體" w:hint="eastAsia"/>
                <w:shd w:val="clear" w:color="auto" w:fill="FFFFFF" w:themeFill="background1"/>
              </w:rPr>
              <w:t>，</w:t>
            </w:r>
            <w:r w:rsidRPr="0015789C">
              <w:rPr>
                <w:rFonts w:eastAsia="標楷體"/>
                <w:shd w:val="clear" w:color="auto" w:fill="FFFFFF" w:themeFill="background1"/>
              </w:rPr>
              <w:t>並督請各地方政府及其所轄機構建置機構防疫整備計畫，預先規劃染疫之住民後續安置與隔離照護等事宜。另考量住宿型長照機構內住民免疫力較低，染疫後轉中重症比率及死亡風險較高，爰配送公費試劑，實施定期公費快篩制度，當篩出陽性個案時，立即請專責醫療院所視訊診療並投藥治療。</w:t>
            </w:r>
          </w:p>
          <w:p w14:paraId="7C768AF3" w14:textId="08A428CC" w:rsidR="002B7B34" w:rsidRPr="0015789C" w:rsidDel="00E377C1" w:rsidRDefault="002B7B34" w:rsidP="002B7B34">
            <w:pPr>
              <w:pStyle w:val="af7"/>
              <w:numPr>
                <w:ilvl w:val="0"/>
                <w:numId w:val="75"/>
              </w:numPr>
              <w:spacing w:line="360" w:lineRule="exact"/>
              <w:jc w:val="both"/>
              <w:rPr>
                <w:rFonts w:eastAsia="標楷體"/>
                <w:shd w:val="clear" w:color="auto" w:fill="FFFFFF" w:themeFill="background1"/>
              </w:rPr>
            </w:pPr>
            <w:r w:rsidRPr="0015789C">
              <w:rPr>
                <w:rFonts w:eastAsia="標楷體"/>
                <w:shd w:val="clear" w:color="auto" w:fill="FFFFFF" w:themeFill="background1"/>
              </w:rPr>
              <w:t>本項決議於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7</w:t>
            </w:r>
            <w:r w:rsidRPr="0015789C">
              <w:rPr>
                <w:rFonts w:eastAsia="標楷體"/>
                <w:shd w:val="clear" w:color="auto" w:fill="FFFFFF" w:themeFill="background1"/>
              </w:rPr>
              <w:t>月</w:t>
            </w:r>
            <w:r w:rsidRPr="0015789C">
              <w:rPr>
                <w:rFonts w:eastAsia="標楷體"/>
                <w:shd w:val="clear" w:color="auto" w:fill="FFFFFF" w:themeFill="background1"/>
              </w:rPr>
              <w:t>26</w:t>
            </w:r>
            <w:r w:rsidRPr="0015789C">
              <w:rPr>
                <w:rFonts w:eastAsia="標楷體"/>
                <w:shd w:val="clear" w:color="auto" w:fill="FFFFFF" w:themeFill="background1"/>
              </w:rPr>
              <w:t>日以衛授家字第</w:t>
            </w:r>
            <w:r w:rsidRPr="0015789C">
              <w:rPr>
                <w:rFonts w:eastAsia="標楷體"/>
                <w:shd w:val="clear" w:color="auto" w:fill="FFFFFF" w:themeFill="background1"/>
              </w:rPr>
              <w:t>1120761198</w:t>
            </w:r>
            <w:r w:rsidRPr="0015789C">
              <w:rPr>
                <w:rFonts w:eastAsia="標楷體"/>
                <w:shd w:val="clear" w:color="auto" w:fill="FFFFFF" w:themeFill="background1"/>
              </w:rPr>
              <w:t>號函送書面報告予立法院，並副知社會福利及衛生環境委員會。</w:t>
            </w:r>
          </w:p>
        </w:tc>
      </w:tr>
      <w:tr w:rsidR="002B7B34" w:rsidRPr="0015789C" w:rsidDel="00E377C1" w14:paraId="45FF287A" w14:textId="77777777" w:rsidTr="003649E7">
        <w:trPr>
          <w:trHeight w:val="32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77831"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（三十八）</w:t>
            </w:r>
          </w:p>
          <w:p w14:paraId="0862421D" w14:textId="3495BC56"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EFD9F" w14:textId="28AA2ED2"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lastRenderedPageBreak/>
              <w:t>112</w:t>
            </w:r>
            <w:r w:rsidRPr="0015789C">
              <w:rPr>
                <w:rFonts w:ascii="Times New Roman" w:eastAsia="標楷體" w:hAnsi="Times New Roman" w:cs="Times New Roman"/>
                <w:bCs/>
                <w:kern w:val="3"/>
                <w:lang w:eastAsia="zh-TW"/>
              </w:rPr>
              <w:t>年度社會福利基金「福利服務計畫」項下</w:t>
            </w:r>
            <w:r w:rsidRPr="0015789C">
              <w:rPr>
                <w:rFonts w:ascii="Times New Roman" w:eastAsia="標楷體" w:hAnsi="Times New Roman" w:cs="Times New Roman"/>
                <w:bCs/>
                <w:kern w:val="3"/>
                <w:lang w:eastAsia="zh-TW"/>
              </w:rPr>
              <w:lastRenderedPageBreak/>
              <w:t>「服務費用」之「一般服務費」預算編列</w:t>
            </w:r>
            <w:r w:rsidRPr="0015789C">
              <w:rPr>
                <w:rFonts w:ascii="Times New Roman" w:eastAsia="標楷體" w:hAnsi="Times New Roman" w:cs="Times New Roman"/>
                <w:bCs/>
                <w:kern w:val="3"/>
                <w:lang w:eastAsia="zh-TW"/>
              </w:rPr>
              <w:t>7</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9,357</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千元，其較</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年度所編寬列</w:t>
            </w:r>
            <w:r w:rsidRPr="0015789C">
              <w:rPr>
                <w:rFonts w:ascii="Times New Roman" w:eastAsia="標楷體" w:hAnsi="Times New Roman" w:cs="Times New Roman"/>
                <w:bCs/>
                <w:kern w:val="3"/>
                <w:lang w:eastAsia="zh-TW"/>
              </w:rPr>
              <w:t>5,000</w:t>
            </w:r>
            <w:r w:rsidRPr="0015789C">
              <w:rPr>
                <w:rFonts w:ascii="Times New Roman" w:eastAsia="標楷體" w:hAnsi="Times New Roman" w:cs="Times New Roman"/>
                <w:bCs/>
                <w:kern w:val="3"/>
                <w:lang w:eastAsia="zh-TW"/>
              </w:rPr>
              <w:t>餘萬元，又較</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年度決算</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8,286</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7</w:t>
            </w:r>
            <w:r w:rsidRPr="0015789C">
              <w:rPr>
                <w:rFonts w:ascii="Times New Roman" w:eastAsia="標楷體" w:hAnsi="Times New Roman" w:cs="Times New Roman"/>
                <w:bCs/>
                <w:kern w:val="3"/>
                <w:lang w:eastAsia="zh-TW"/>
              </w:rPr>
              <w:t>千元高出</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1,070</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7</w:t>
            </w:r>
            <w:r w:rsidRPr="0015789C">
              <w:rPr>
                <w:rFonts w:ascii="Times New Roman" w:eastAsia="標楷體" w:hAnsi="Times New Roman" w:cs="Times New Roman"/>
                <w:bCs/>
                <w:kern w:val="3"/>
                <w:lang w:eastAsia="zh-TW"/>
              </w:rPr>
              <w:t>千元，顯未依零基預算精神核實編列，且僱用部分人員過於寬列，顯不恰當，爰要求衛生福利部積極督導部屬機構逐年核實編列相關經費，以節省公帑並保障工作人員勞動權益及提升專業服務穩定性。</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4813F" w14:textId="6A324E38" w:rsidR="002B7B34" w:rsidRPr="0015789C" w:rsidDel="00E377C1" w:rsidRDefault="002B7B34" w:rsidP="002B7B34">
            <w:pPr>
              <w:spacing w:line="360" w:lineRule="exact"/>
              <w:jc w:val="both"/>
              <w:rPr>
                <w:rFonts w:eastAsia="標楷體"/>
                <w:shd w:val="clear" w:color="auto" w:fill="FFFFFF" w:themeFill="background1"/>
              </w:rPr>
            </w:pPr>
            <w:r w:rsidRPr="0015789C">
              <w:rPr>
                <w:rFonts w:eastAsia="標楷體"/>
                <w:shd w:val="clear" w:color="auto" w:fill="FFFFFF" w:themeFill="background1"/>
              </w:rPr>
              <w:lastRenderedPageBreak/>
              <w:t>遵照決議事項辦理。</w:t>
            </w:r>
          </w:p>
        </w:tc>
      </w:tr>
      <w:tr w:rsidR="002B7B34" w:rsidRPr="0015789C" w:rsidDel="00E377C1" w14:paraId="088FC92D" w14:textId="77777777" w:rsidTr="003649E7">
        <w:trPr>
          <w:trHeight w:val="35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D85C7"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（三十九）</w:t>
            </w:r>
          </w:p>
          <w:p w14:paraId="6D51570E" w14:textId="6F670A21"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5932B" w14:textId="1DAABDFE"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年度社會福利基金「公彩回饋推展社福計畫」項下「服務費用」之「一般服務費」預算編列</w:t>
            </w:r>
            <w:r w:rsidRPr="0015789C">
              <w:rPr>
                <w:rFonts w:ascii="Times New Roman" w:eastAsia="標楷體" w:hAnsi="Times New Roman" w:cs="Times New Roman"/>
                <w:bCs/>
                <w:kern w:val="3"/>
                <w:lang w:eastAsia="zh-TW"/>
              </w:rPr>
              <w:t>1,030</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8</w:t>
            </w:r>
            <w:r w:rsidRPr="0015789C">
              <w:rPr>
                <w:rFonts w:ascii="Times New Roman" w:eastAsia="標楷體" w:hAnsi="Times New Roman" w:cs="Times New Roman"/>
                <w:bCs/>
                <w:kern w:val="3"/>
                <w:lang w:eastAsia="zh-TW"/>
              </w:rPr>
              <w:t>千元，其較</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年度所編增長</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倍，又較</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年度決算</w:t>
            </w:r>
            <w:r w:rsidRPr="0015789C">
              <w:rPr>
                <w:rFonts w:ascii="Times New Roman" w:eastAsia="標楷體" w:hAnsi="Times New Roman" w:cs="Times New Roman"/>
                <w:bCs/>
                <w:kern w:val="3"/>
                <w:lang w:eastAsia="zh-TW"/>
              </w:rPr>
              <w:t>51</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千元增長</w:t>
            </w:r>
            <w:r w:rsidRPr="0015789C">
              <w:rPr>
                <w:rFonts w:ascii="Times New Roman" w:eastAsia="標楷體" w:hAnsi="Times New Roman" w:cs="Times New Roman"/>
                <w:bCs/>
                <w:kern w:val="3"/>
                <w:lang w:eastAsia="zh-TW"/>
              </w:rPr>
              <w:t>20</w:t>
            </w:r>
            <w:r w:rsidRPr="0015789C">
              <w:rPr>
                <w:rFonts w:ascii="Times New Roman" w:eastAsia="標楷體" w:hAnsi="Times New Roman" w:cs="Times New Roman"/>
                <w:bCs/>
                <w:kern w:val="3"/>
                <w:lang w:eastAsia="zh-TW"/>
              </w:rPr>
              <w:t>倍餘，顯未依零基預算精神核實編列，且僱用部分人員過於寬列，顯不恰當，爰請衛生福利部向立法院社會福利及衛生環境委員會提出使用情形書面報告。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BC5CA" w14:textId="6EC02E42" w:rsidR="002B7B34" w:rsidRPr="0015789C" w:rsidDel="00E377C1" w:rsidRDefault="002B7B34" w:rsidP="002B7B34">
            <w:pPr>
              <w:spacing w:line="360" w:lineRule="exact"/>
              <w:jc w:val="both"/>
              <w:rPr>
                <w:rFonts w:eastAsia="標楷體"/>
                <w:shd w:val="clear" w:color="auto" w:fill="FFFFFF" w:themeFill="background1"/>
              </w:rPr>
            </w:pPr>
            <w:r w:rsidRPr="0015789C">
              <w:rPr>
                <w:rFonts w:eastAsia="標楷體"/>
                <w:shd w:val="clear" w:color="auto" w:fill="FFFFFF" w:themeFill="background1"/>
              </w:rPr>
              <w:t>本案將儘速函送書面報告予立法院，並副知社會福利及衛生環境委員會。</w:t>
            </w:r>
          </w:p>
        </w:tc>
      </w:tr>
      <w:tr w:rsidR="002B7B34" w:rsidRPr="0015789C" w:rsidDel="00E377C1" w14:paraId="235E706F"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77841"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（四十）</w:t>
            </w:r>
          </w:p>
          <w:p w14:paraId="29BC2714" w14:textId="5EFC7A7D"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4006F" w14:textId="0858E75E"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有鑑於家庭暴力及性侵害防治基金設立於</w:t>
            </w:r>
            <w:r w:rsidRPr="0015789C">
              <w:rPr>
                <w:rFonts w:ascii="Times New Roman" w:eastAsia="標楷體" w:hAnsi="Times New Roman" w:cs="Times New Roman"/>
                <w:bCs/>
                <w:kern w:val="3"/>
                <w:lang w:eastAsia="zh-TW"/>
              </w:rPr>
              <w:t>105</w:t>
            </w:r>
            <w:r w:rsidRPr="0015789C">
              <w:rPr>
                <w:rFonts w:ascii="Times New Roman" w:eastAsia="標楷體" w:hAnsi="Times New Roman" w:cs="Times New Roman"/>
                <w:bCs/>
                <w:kern w:val="3"/>
                <w:lang w:eastAsia="zh-TW"/>
              </w:rPr>
              <w:t>年，成立迄今，各年度均主要仰賴國庫挹注資金，以支應基金用途，</w:t>
            </w:r>
            <w:r w:rsidRPr="0015789C">
              <w:rPr>
                <w:rFonts w:ascii="Times New Roman" w:eastAsia="標楷體" w:hAnsi="Times New Roman" w:cs="Times New Roman"/>
                <w:bCs/>
                <w:kern w:val="3"/>
                <w:lang w:eastAsia="zh-TW"/>
              </w:rPr>
              <w:t>105</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年度政府預算撥充收入占基金來源比率皆逾</w:t>
            </w:r>
            <w:r w:rsidRPr="0015789C">
              <w:rPr>
                <w:rFonts w:ascii="Times New Roman" w:eastAsia="標楷體" w:hAnsi="Times New Roman" w:cs="Times New Roman"/>
                <w:bCs/>
                <w:kern w:val="3"/>
                <w:lang w:eastAsia="zh-TW"/>
              </w:rPr>
              <w:t>97.70%</w:t>
            </w:r>
            <w:r w:rsidRPr="0015789C">
              <w:rPr>
                <w:rFonts w:ascii="Times New Roman" w:eastAsia="標楷體" w:hAnsi="Times New Roman" w:cs="Times New Roman"/>
                <w:bCs/>
                <w:kern w:val="3"/>
                <w:lang w:eastAsia="zh-TW"/>
              </w:rPr>
              <w:t>，緩起訴處分金等指定用途收入等特定來源收入甚微。經查，</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年度預計基金餘額大幅減少為</w:t>
            </w:r>
            <w:r w:rsidRPr="0015789C">
              <w:rPr>
                <w:rFonts w:ascii="Times New Roman" w:eastAsia="標楷體" w:hAnsi="Times New Roman" w:cs="Times New Roman"/>
                <w:bCs/>
                <w:kern w:val="3"/>
                <w:lang w:eastAsia="zh-TW"/>
              </w:rPr>
              <w:t>937</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千元，較</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年度決算基金餘額</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3,830</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千元大幅減少</w:t>
            </w:r>
            <w:r w:rsidRPr="0015789C">
              <w:rPr>
                <w:rFonts w:ascii="Times New Roman" w:eastAsia="標楷體" w:hAnsi="Times New Roman" w:cs="Times New Roman"/>
                <w:bCs/>
                <w:kern w:val="3"/>
                <w:lang w:eastAsia="zh-TW"/>
              </w:rPr>
              <w:t>93.22%</w:t>
            </w:r>
            <w:r w:rsidRPr="0015789C">
              <w:rPr>
                <w:rFonts w:ascii="Times New Roman" w:eastAsia="標楷體" w:hAnsi="Times New Roman" w:cs="Times New Roman"/>
                <w:bCs/>
                <w:kern w:val="3"/>
                <w:lang w:eastAsia="zh-TW"/>
              </w:rPr>
              <w:t>，顯見基金餘額短期內大幅降低，財務體質非常孱弱。爰要求衛生福利部就如何強化基金運用，向立法院社會福利及衛生環境委員會提出書面報告。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8EB73" w14:textId="77777777" w:rsidR="002B7B34" w:rsidRPr="0015789C" w:rsidRDefault="002B7B34" w:rsidP="002B7B34">
            <w:pPr>
              <w:pStyle w:val="af7"/>
              <w:numPr>
                <w:ilvl w:val="0"/>
                <w:numId w:val="40"/>
              </w:numPr>
              <w:spacing w:line="360" w:lineRule="exact"/>
              <w:jc w:val="both"/>
              <w:rPr>
                <w:rFonts w:eastAsia="標楷體"/>
                <w:bCs/>
              </w:rPr>
            </w:pPr>
            <w:r w:rsidRPr="0015789C">
              <w:rPr>
                <w:rFonts w:eastAsia="標楷體"/>
                <w:bCs/>
              </w:rPr>
              <w:t>本基金來源及用途與原以公務預算辦理家庭暴力及性侵害防治工作性質相同，且在相關法規規定下，實難增加其他收入來源，爰本部將積極運用現有財源，強化辦理各應辦事項，並申請運用公益彩券回饋金補助各直轄市、縣（市）政府及民間團體辦理多元創新或實驗服務計畫，以落實家庭暴力及性侵害防治工作。</w:t>
            </w:r>
          </w:p>
          <w:p w14:paraId="100177D2" w14:textId="33DD9403" w:rsidR="002B7B34" w:rsidRPr="0015789C" w:rsidDel="00E377C1" w:rsidRDefault="002B7B34" w:rsidP="002B7B34">
            <w:pPr>
              <w:pStyle w:val="af7"/>
              <w:numPr>
                <w:ilvl w:val="0"/>
                <w:numId w:val="40"/>
              </w:numPr>
              <w:spacing w:line="360" w:lineRule="exact"/>
              <w:jc w:val="both"/>
              <w:rPr>
                <w:rFonts w:eastAsia="標楷體"/>
              </w:rPr>
            </w:pPr>
            <w:r w:rsidRPr="0015789C">
              <w:rPr>
                <w:rFonts w:eastAsia="標楷體"/>
                <w:bCs/>
              </w:rPr>
              <w:t>本項決議於</w:t>
            </w:r>
            <w:r w:rsidRPr="0015789C">
              <w:rPr>
                <w:rFonts w:eastAsia="標楷體"/>
                <w:bCs/>
              </w:rPr>
              <w:t>112</w:t>
            </w:r>
            <w:r w:rsidRPr="0015789C">
              <w:rPr>
                <w:rFonts w:eastAsia="標楷體"/>
                <w:bCs/>
              </w:rPr>
              <w:t>年</w:t>
            </w:r>
            <w:r w:rsidRPr="0015789C">
              <w:rPr>
                <w:rFonts w:eastAsia="標楷體"/>
                <w:bCs/>
              </w:rPr>
              <w:t>7</w:t>
            </w:r>
            <w:r w:rsidRPr="0015789C">
              <w:rPr>
                <w:rFonts w:eastAsia="標楷體"/>
                <w:bCs/>
              </w:rPr>
              <w:t>月</w:t>
            </w:r>
            <w:r w:rsidRPr="0015789C">
              <w:rPr>
                <w:rFonts w:eastAsia="標楷體"/>
                <w:bCs/>
              </w:rPr>
              <w:t>25</w:t>
            </w:r>
            <w:r w:rsidRPr="0015789C">
              <w:rPr>
                <w:rFonts w:eastAsia="標楷體"/>
                <w:bCs/>
              </w:rPr>
              <w:t>日以衛部護字第</w:t>
            </w:r>
            <w:r w:rsidRPr="0015789C">
              <w:rPr>
                <w:rFonts w:eastAsia="標楷體"/>
                <w:bCs/>
              </w:rPr>
              <w:t>1121460708</w:t>
            </w:r>
            <w:r w:rsidRPr="0015789C">
              <w:rPr>
                <w:rFonts w:eastAsia="標楷體"/>
                <w:bCs/>
              </w:rPr>
              <w:t>號函送書面報告予立法院，並副知社會福利及衛生環境委員會。</w:t>
            </w:r>
          </w:p>
        </w:tc>
      </w:tr>
      <w:tr w:rsidR="002B7B34" w:rsidRPr="0015789C" w:rsidDel="00E377C1" w14:paraId="5DD0B175"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7EA8A"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（四十一）</w:t>
            </w:r>
          </w:p>
          <w:p w14:paraId="74C27B17" w14:textId="28C433DA"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CCA5E" w14:textId="77777777"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家庭暴力及性侵害防治基金設立於</w:t>
            </w:r>
            <w:r w:rsidRPr="0015789C">
              <w:rPr>
                <w:rFonts w:ascii="Times New Roman" w:eastAsia="標楷體" w:hAnsi="Times New Roman" w:cs="Times New Roman"/>
                <w:bCs/>
                <w:kern w:val="3"/>
                <w:lang w:eastAsia="zh-TW"/>
              </w:rPr>
              <w:t>105</w:t>
            </w:r>
            <w:r w:rsidRPr="0015789C">
              <w:rPr>
                <w:rFonts w:ascii="Times New Roman" w:eastAsia="標楷體" w:hAnsi="Times New Roman" w:cs="Times New Roman"/>
                <w:bCs/>
                <w:kern w:val="3"/>
                <w:lang w:eastAsia="zh-TW"/>
              </w:rPr>
              <w:t>年，依「家庭暴力防治法」第</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條規定，係收入來源為政府預算撥充、緩起訴處分金、孳息、受贈、依同法所處之罰鍰等之特別收入分基金；成立迄今，各年度均主要仰賴國庫挹注基金，以支應基金用途，</w:t>
            </w:r>
            <w:r w:rsidRPr="0015789C">
              <w:rPr>
                <w:rFonts w:ascii="Times New Roman" w:eastAsia="標楷體" w:hAnsi="Times New Roman" w:cs="Times New Roman"/>
                <w:bCs/>
                <w:kern w:val="3"/>
                <w:lang w:eastAsia="zh-TW"/>
              </w:rPr>
              <w:t>105</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年度政府預算撥充收入</w:t>
            </w:r>
            <w:r w:rsidRPr="0015789C">
              <w:rPr>
                <w:rFonts w:ascii="Times New Roman" w:eastAsia="標楷體" w:hAnsi="Times New Roman" w:cs="Times New Roman"/>
                <w:bCs/>
                <w:kern w:val="3"/>
                <w:lang w:eastAsia="zh-TW"/>
              </w:rPr>
              <w:lastRenderedPageBreak/>
              <w:t>占基金來源比率皆逾</w:t>
            </w:r>
            <w:r w:rsidRPr="0015789C">
              <w:rPr>
                <w:rFonts w:ascii="Times New Roman" w:eastAsia="標楷體" w:hAnsi="Times New Roman" w:cs="Times New Roman"/>
                <w:bCs/>
                <w:kern w:val="3"/>
                <w:lang w:eastAsia="zh-TW"/>
              </w:rPr>
              <w:t>97.70%</w:t>
            </w:r>
            <w:r w:rsidRPr="0015789C">
              <w:rPr>
                <w:rFonts w:ascii="Times New Roman" w:eastAsia="標楷體" w:hAnsi="Times New Roman" w:cs="Times New Roman"/>
                <w:bCs/>
                <w:kern w:val="3"/>
                <w:lang w:eastAsia="zh-TW"/>
              </w:rPr>
              <w:t>，幾乎全數，且該基金已自</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年度預算案起預估由餘轉絀，</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年度預計基金餘額大幅減少為</w:t>
            </w:r>
            <w:r w:rsidRPr="0015789C">
              <w:rPr>
                <w:rFonts w:ascii="Times New Roman" w:eastAsia="標楷體" w:hAnsi="Times New Roman" w:cs="Times New Roman"/>
                <w:bCs/>
                <w:kern w:val="3"/>
                <w:lang w:eastAsia="zh-TW"/>
              </w:rPr>
              <w:t>937</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千元，較</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年度決算基金餘額</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3,830</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千元大幅減少</w:t>
            </w:r>
            <w:r w:rsidRPr="0015789C">
              <w:rPr>
                <w:rFonts w:ascii="Times New Roman" w:eastAsia="標楷體" w:hAnsi="Times New Roman" w:cs="Times New Roman"/>
                <w:bCs/>
                <w:kern w:val="3"/>
                <w:lang w:eastAsia="zh-TW"/>
              </w:rPr>
              <w:t>93.22%</w:t>
            </w:r>
            <w:r w:rsidRPr="0015789C">
              <w:rPr>
                <w:rFonts w:ascii="Times New Roman" w:eastAsia="標楷體" w:hAnsi="Times New Roman" w:cs="Times New Roman"/>
                <w:bCs/>
                <w:kern w:val="3"/>
                <w:lang w:eastAsia="zh-TW"/>
              </w:rPr>
              <w:t>，財務體質明顯弱化，爰要求衛生福利部就如何強化基金運用，向立法院社會福利及衛生環境委員會提出書面報告。</w:t>
            </w:r>
          </w:p>
          <w:p w14:paraId="58CE4CD4" w14:textId="77777777" w:rsidR="002B7B34" w:rsidRPr="0015789C" w:rsidRDefault="002B7B34" w:rsidP="002B7B34">
            <w:pPr>
              <w:pStyle w:val="afa"/>
              <w:spacing w:line="360" w:lineRule="exact"/>
              <w:ind w:left="0"/>
              <w:rPr>
                <w:rFonts w:ascii="Times New Roman" w:eastAsia="標楷體" w:hAnsi="Times New Roman" w:cs="Times New Roman"/>
                <w:bCs/>
                <w:kern w:val="3"/>
                <w:lang w:eastAsia="zh-TW"/>
              </w:rPr>
            </w:pPr>
          </w:p>
          <w:p w14:paraId="444C489F" w14:textId="77777777" w:rsidR="002B7B34" w:rsidRPr="0015789C" w:rsidRDefault="002B7B34" w:rsidP="002B7B34">
            <w:pPr>
              <w:spacing w:line="1" w:lineRule="atLeast"/>
              <w:ind w:leftChars="59" w:left="142" w:rightChars="-118" w:right="-283"/>
              <w:textDirection w:val="btLr"/>
              <w:textAlignment w:val="top"/>
              <w:rPr>
                <w:rFonts w:ascii="標楷體" w:eastAsia="標楷體" w:hAnsi="標楷體" w:cs="Calibri"/>
                <w:position w:val="-1"/>
                <w:sz w:val="12"/>
                <w:szCs w:val="12"/>
              </w:rPr>
            </w:pPr>
            <w:r w:rsidRPr="0015789C">
              <w:rPr>
                <w:rFonts w:ascii="標楷體" w:eastAsia="標楷體" w:hAnsi="標楷體" w:cs="Arial Unicode MS"/>
                <w:position w:val="-1"/>
                <w:sz w:val="12"/>
                <w:szCs w:val="12"/>
              </w:rPr>
              <w:t xml:space="preserve">家庭暴力及性侵害防治基金歷年度基金收支及餘絀表    </w:t>
            </w:r>
            <w:r w:rsidRPr="0015789C">
              <w:rPr>
                <w:rFonts w:ascii="標楷體" w:eastAsia="標楷體" w:hAnsi="標楷體" w:cs="Arial Unicode MS" w:hint="eastAsia"/>
                <w:position w:val="-1"/>
                <w:sz w:val="12"/>
                <w:szCs w:val="12"/>
              </w:rPr>
              <w:t xml:space="preserve">        </w:t>
            </w:r>
            <w:r w:rsidRPr="0015789C">
              <w:rPr>
                <w:rFonts w:ascii="標楷體" w:eastAsia="標楷體" w:hAnsi="標楷體" w:cs="Arial Unicode MS"/>
                <w:position w:val="-1"/>
                <w:sz w:val="12"/>
                <w:szCs w:val="12"/>
              </w:rPr>
              <w:t xml:space="preserve"> </w:t>
            </w:r>
            <w:r w:rsidRPr="0015789C">
              <w:rPr>
                <w:rFonts w:ascii="標楷體" w:eastAsia="標楷體" w:hAnsi="標楷體" w:cs="Arial Unicode MS" w:hint="eastAsia"/>
                <w:position w:val="-1"/>
                <w:sz w:val="12"/>
                <w:szCs w:val="12"/>
              </w:rPr>
              <w:t xml:space="preserve">  </w:t>
            </w:r>
            <w:r w:rsidRPr="0015789C">
              <w:rPr>
                <w:rFonts w:ascii="標楷體" w:eastAsia="標楷體" w:hAnsi="標楷體" w:cs="Arial Unicode MS"/>
                <w:position w:val="-1"/>
                <w:sz w:val="12"/>
                <w:szCs w:val="12"/>
              </w:rPr>
              <w:t>（單位：新臺幣千元）</w:t>
            </w:r>
          </w:p>
          <w:tbl>
            <w:tblPr>
              <w:tblW w:w="0" w:type="auto"/>
              <w:tblBorders>
                <w:top w:val="nil"/>
                <w:left w:val="nil"/>
                <w:bottom w:val="nil"/>
                <w:right w:val="nil"/>
                <w:insideH w:val="nil"/>
                <w:insideV w:val="nil"/>
              </w:tblBorders>
              <w:tblLook w:val="0600" w:firstRow="0" w:lastRow="0" w:firstColumn="0" w:lastColumn="0" w:noHBand="1" w:noVBand="1"/>
            </w:tblPr>
            <w:tblGrid>
              <w:gridCol w:w="1008"/>
              <w:gridCol w:w="500"/>
              <w:gridCol w:w="636"/>
              <w:gridCol w:w="636"/>
              <w:gridCol w:w="544"/>
              <w:gridCol w:w="544"/>
              <w:gridCol w:w="544"/>
              <w:gridCol w:w="544"/>
            </w:tblGrid>
            <w:tr w:rsidR="002B7B34" w:rsidRPr="0015789C" w14:paraId="2E5F9DA8" w14:textId="77777777" w:rsidTr="004145D6">
              <w:trPr>
                <w:trHeight w:val="20"/>
              </w:trPr>
              <w:tc>
                <w:tcPr>
                  <w:tcW w:w="1008"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D8AD8C0" w14:textId="77777777" w:rsidR="002B7B34" w:rsidRPr="0015789C" w:rsidRDefault="002B7B34" w:rsidP="002B7B34">
                  <w:pPr>
                    <w:spacing w:line="300" w:lineRule="exact"/>
                    <w:jc w:val="center"/>
                    <w:rPr>
                      <w:rFonts w:eastAsia="標楷體"/>
                      <w:sz w:val="12"/>
                      <w:szCs w:val="12"/>
                    </w:rPr>
                  </w:pPr>
                  <w:r w:rsidRPr="0015789C">
                    <w:rPr>
                      <w:rFonts w:eastAsia="標楷體"/>
                      <w:sz w:val="12"/>
                      <w:szCs w:val="12"/>
                    </w:rPr>
                    <w:t>年</w:t>
                  </w:r>
                  <w:r w:rsidRPr="0015789C">
                    <w:rPr>
                      <w:rFonts w:eastAsia="標楷體"/>
                      <w:sz w:val="12"/>
                      <w:szCs w:val="12"/>
                    </w:rPr>
                    <w:t xml:space="preserve"> </w:t>
                  </w:r>
                  <w:r w:rsidRPr="0015789C">
                    <w:rPr>
                      <w:rFonts w:eastAsia="標楷體"/>
                      <w:sz w:val="12"/>
                      <w:szCs w:val="12"/>
                    </w:rPr>
                    <w:t>度</w:t>
                  </w:r>
                </w:p>
              </w:tc>
              <w:tc>
                <w:tcPr>
                  <w:tcW w:w="500" w:type="dxa"/>
                  <w:vMerge w:val="restart"/>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2AA0130" w14:textId="77777777" w:rsidR="002B7B34" w:rsidRPr="0015789C" w:rsidRDefault="002B7B34" w:rsidP="002B7B34">
                  <w:pPr>
                    <w:spacing w:line="300" w:lineRule="exact"/>
                    <w:jc w:val="center"/>
                    <w:rPr>
                      <w:rFonts w:eastAsia="標楷體"/>
                      <w:sz w:val="12"/>
                      <w:szCs w:val="12"/>
                    </w:rPr>
                  </w:pPr>
                  <w:r w:rsidRPr="0015789C">
                    <w:rPr>
                      <w:rFonts w:eastAsia="標楷體"/>
                      <w:sz w:val="12"/>
                      <w:szCs w:val="12"/>
                    </w:rPr>
                    <w:t>基金來源</w:t>
                  </w:r>
                  <w:r w:rsidRPr="0015789C">
                    <w:rPr>
                      <w:rFonts w:eastAsia="標楷體"/>
                      <w:sz w:val="12"/>
                      <w:szCs w:val="12"/>
                    </w:rPr>
                    <w:t>B</w:t>
                  </w:r>
                </w:p>
              </w:tc>
              <w:tc>
                <w:tcPr>
                  <w:tcW w:w="1272"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EFC5433" w14:textId="77777777" w:rsidR="002B7B34" w:rsidRPr="0015789C" w:rsidRDefault="002B7B34" w:rsidP="002B7B34">
                  <w:pPr>
                    <w:spacing w:line="300" w:lineRule="exact"/>
                    <w:jc w:val="center"/>
                    <w:rPr>
                      <w:rFonts w:eastAsia="標楷體"/>
                      <w:sz w:val="12"/>
                      <w:szCs w:val="12"/>
                    </w:rPr>
                  </w:pPr>
                  <w:r w:rsidRPr="0015789C">
                    <w:rPr>
                      <w:rFonts w:eastAsia="標楷體"/>
                      <w:sz w:val="12"/>
                      <w:szCs w:val="12"/>
                    </w:rPr>
                    <w:t>政府撥充</w:t>
                  </w:r>
                </w:p>
              </w:tc>
              <w:tc>
                <w:tcPr>
                  <w:tcW w:w="544" w:type="dxa"/>
                  <w:vMerge w:val="restart"/>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5136E020" w14:textId="77777777" w:rsidR="002B7B34" w:rsidRPr="0015789C" w:rsidRDefault="002B7B34" w:rsidP="002B7B34">
                  <w:pPr>
                    <w:spacing w:line="300" w:lineRule="exact"/>
                    <w:jc w:val="center"/>
                    <w:rPr>
                      <w:rFonts w:eastAsia="標楷體"/>
                      <w:sz w:val="12"/>
                      <w:szCs w:val="12"/>
                    </w:rPr>
                  </w:pPr>
                  <w:r w:rsidRPr="0015789C">
                    <w:rPr>
                      <w:rFonts w:eastAsia="標楷體"/>
                      <w:sz w:val="12"/>
                      <w:szCs w:val="12"/>
                    </w:rPr>
                    <w:t>其他收入</w:t>
                  </w:r>
                  <w:r w:rsidRPr="0015789C">
                    <w:rPr>
                      <w:rFonts w:eastAsia="標楷體"/>
                      <w:sz w:val="12"/>
                      <w:szCs w:val="12"/>
                    </w:rPr>
                    <w:t>B-A</w:t>
                  </w:r>
                </w:p>
              </w:tc>
              <w:tc>
                <w:tcPr>
                  <w:tcW w:w="544" w:type="dxa"/>
                  <w:vMerge w:val="restart"/>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4140FCEC" w14:textId="77777777" w:rsidR="002B7B34" w:rsidRPr="0015789C" w:rsidRDefault="002B7B34" w:rsidP="002B7B34">
                  <w:pPr>
                    <w:spacing w:line="300" w:lineRule="exact"/>
                    <w:jc w:val="center"/>
                    <w:rPr>
                      <w:rFonts w:eastAsia="標楷體"/>
                      <w:sz w:val="12"/>
                      <w:szCs w:val="12"/>
                    </w:rPr>
                  </w:pPr>
                  <w:r w:rsidRPr="0015789C">
                    <w:rPr>
                      <w:rFonts w:eastAsia="標楷體"/>
                      <w:sz w:val="12"/>
                      <w:szCs w:val="12"/>
                    </w:rPr>
                    <w:t>基金用途</w:t>
                  </w:r>
                </w:p>
              </w:tc>
              <w:tc>
                <w:tcPr>
                  <w:tcW w:w="544" w:type="dxa"/>
                  <w:vMerge w:val="restart"/>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7533C6A4" w14:textId="77777777" w:rsidR="002B7B34" w:rsidRPr="0015789C" w:rsidRDefault="002B7B34" w:rsidP="002B7B34">
                  <w:pPr>
                    <w:spacing w:line="300" w:lineRule="exact"/>
                    <w:jc w:val="center"/>
                    <w:rPr>
                      <w:rFonts w:eastAsia="標楷體"/>
                      <w:sz w:val="12"/>
                      <w:szCs w:val="12"/>
                    </w:rPr>
                  </w:pPr>
                  <w:r w:rsidRPr="0015789C">
                    <w:rPr>
                      <w:rFonts w:eastAsia="標楷體"/>
                      <w:sz w:val="12"/>
                      <w:szCs w:val="12"/>
                    </w:rPr>
                    <w:t>當年度</w:t>
                  </w:r>
                </w:p>
                <w:p w14:paraId="5E588AC5" w14:textId="77777777" w:rsidR="002B7B34" w:rsidRPr="0015789C" w:rsidRDefault="002B7B34" w:rsidP="002B7B34">
                  <w:pPr>
                    <w:spacing w:line="300" w:lineRule="exact"/>
                    <w:jc w:val="center"/>
                    <w:rPr>
                      <w:rFonts w:eastAsia="標楷體"/>
                      <w:sz w:val="12"/>
                      <w:szCs w:val="12"/>
                    </w:rPr>
                  </w:pPr>
                  <w:r w:rsidRPr="0015789C">
                    <w:rPr>
                      <w:rFonts w:eastAsia="標楷體"/>
                      <w:sz w:val="12"/>
                      <w:szCs w:val="12"/>
                    </w:rPr>
                    <w:t>賸餘</w:t>
                  </w:r>
                </w:p>
              </w:tc>
              <w:tc>
                <w:tcPr>
                  <w:tcW w:w="544" w:type="dxa"/>
                  <w:vMerge w:val="restart"/>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05D097E3" w14:textId="77777777" w:rsidR="002B7B34" w:rsidRPr="0015789C" w:rsidRDefault="002B7B34" w:rsidP="002B7B34">
                  <w:pPr>
                    <w:spacing w:line="300" w:lineRule="exact"/>
                    <w:jc w:val="center"/>
                    <w:rPr>
                      <w:rFonts w:eastAsia="標楷體"/>
                      <w:sz w:val="12"/>
                      <w:szCs w:val="12"/>
                    </w:rPr>
                  </w:pPr>
                  <w:r w:rsidRPr="0015789C">
                    <w:rPr>
                      <w:rFonts w:eastAsia="標楷體"/>
                      <w:sz w:val="12"/>
                      <w:szCs w:val="12"/>
                    </w:rPr>
                    <w:t>基金餘額</w:t>
                  </w:r>
                </w:p>
              </w:tc>
            </w:tr>
            <w:tr w:rsidR="002B7B34" w:rsidRPr="0015789C" w14:paraId="47ED4435" w14:textId="77777777" w:rsidTr="004145D6">
              <w:trPr>
                <w:trHeight w:val="20"/>
              </w:trPr>
              <w:tc>
                <w:tcPr>
                  <w:tcW w:w="1008"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53006BB" w14:textId="77777777" w:rsidR="002B7B34" w:rsidRPr="0015789C" w:rsidRDefault="002B7B34" w:rsidP="002B7B34">
                  <w:pPr>
                    <w:rPr>
                      <w:rFonts w:eastAsia="標楷體"/>
                      <w:sz w:val="12"/>
                      <w:szCs w:val="12"/>
                    </w:rPr>
                  </w:pPr>
                </w:p>
              </w:tc>
              <w:tc>
                <w:tcPr>
                  <w:tcW w:w="500"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3E7EFF76" w14:textId="77777777" w:rsidR="002B7B34" w:rsidRPr="0015789C" w:rsidRDefault="002B7B34" w:rsidP="002B7B34">
                  <w:pPr>
                    <w:rPr>
                      <w:rFonts w:eastAsia="標楷體"/>
                      <w:sz w:val="12"/>
                      <w:szCs w:val="12"/>
                    </w:rPr>
                  </w:pPr>
                </w:p>
              </w:tc>
              <w:tc>
                <w:tcPr>
                  <w:tcW w:w="636"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291B2F4E" w14:textId="77777777" w:rsidR="002B7B34" w:rsidRPr="0015789C" w:rsidRDefault="002B7B34" w:rsidP="002B7B34">
                  <w:pPr>
                    <w:spacing w:line="240" w:lineRule="exact"/>
                    <w:jc w:val="center"/>
                    <w:rPr>
                      <w:rFonts w:eastAsia="標楷體"/>
                      <w:sz w:val="12"/>
                      <w:szCs w:val="12"/>
                    </w:rPr>
                  </w:pPr>
                  <w:r w:rsidRPr="0015789C">
                    <w:rPr>
                      <w:rFonts w:eastAsia="標楷體"/>
                      <w:sz w:val="12"/>
                      <w:szCs w:val="12"/>
                    </w:rPr>
                    <w:t>收入數</w:t>
                  </w:r>
                  <w:r w:rsidRPr="0015789C">
                    <w:rPr>
                      <w:rFonts w:eastAsia="標楷體"/>
                      <w:sz w:val="12"/>
                      <w:szCs w:val="12"/>
                    </w:rPr>
                    <w:t>A</w:t>
                  </w:r>
                </w:p>
              </w:tc>
              <w:tc>
                <w:tcPr>
                  <w:tcW w:w="636"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12F28A39" w14:textId="77777777" w:rsidR="002B7B34" w:rsidRPr="0015789C" w:rsidRDefault="002B7B34" w:rsidP="002B7B34">
                  <w:pPr>
                    <w:spacing w:line="240" w:lineRule="exact"/>
                    <w:jc w:val="center"/>
                    <w:rPr>
                      <w:rFonts w:eastAsia="標楷體"/>
                      <w:sz w:val="12"/>
                      <w:szCs w:val="12"/>
                    </w:rPr>
                  </w:pPr>
                  <w:r w:rsidRPr="0015789C">
                    <w:rPr>
                      <w:rFonts w:eastAsia="標楷體"/>
                      <w:sz w:val="12"/>
                      <w:szCs w:val="12"/>
                    </w:rPr>
                    <w:t>占比</w:t>
                  </w:r>
                  <w:r w:rsidRPr="0015789C">
                    <w:rPr>
                      <w:rFonts w:eastAsia="標楷體"/>
                      <w:sz w:val="12"/>
                      <w:szCs w:val="12"/>
                    </w:rPr>
                    <w:t>A/B</w:t>
                  </w:r>
                </w:p>
              </w:tc>
              <w:tc>
                <w:tcPr>
                  <w:tcW w:w="544"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DAD59BC" w14:textId="77777777" w:rsidR="002B7B34" w:rsidRPr="0015789C" w:rsidRDefault="002B7B34" w:rsidP="002B7B34">
                  <w:pPr>
                    <w:rPr>
                      <w:rFonts w:eastAsia="標楷體"/>
                      <w:sz w:val="12"/>
                      <w:szCs w:val="12"/>
                    </w:rPr>
                  </w:pPr>
                </w:p>
              </w:tc>
              <w:tc>
                <w:tcPr>
                  <w:tcW w:w="544"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E5887DD" w14:textId="77777777" w:rsidR="002B7B34" w:rsidRPr="0015789C" w:rsidRDefault="002B7B34" w:rsidP="002B7B34">
                  <w:pPr>
                    <w:rPr>
                      <w:rFonts w:eastAsia="標楷體"/>
                      <w:sz w:val="12"/>
                      <w:szCs w:val="12"/>
                    </w:rPr>
                  </w:pPr>
                </w:p>
              </w:tc>
              <w:tc>
                <w:tcPr>
                  <w:tcW w:w="544" w:type="dxa"/>
                  <w:vMerge/>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2561322E" w14:textId="77777777" w:rsidR="002B7B34" w:rsidRPr="0015789C" w:rsidRDefault="002B7B34" w:rsidP="002B7B34">
                  <w:pPr>
                    <w:rPr>
                      <w:rFonts w:eastAsia="標楷體"/>
                      <w:sz w:val="12"/>
                      <w:szCs w:val="12"/>
                    </w:rPr>
                  </w:pPr>
                </w:p>
              </w:tc>
              <w:tc>
                <w:tcPr>
                  <w:tcW w:w="544"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CCEE328" w14:textId="77777777" w:rsidR="002B7B34" w:rsidRPr="0015789C" w:rsidRDefault="002B7B34" w:rsidP="002B7B34">
                  <w:pPr>
                    <w:rPr>
                      <w:rFonts w:eastAsia="標楷體"/>
                      <w:sz w:val="12"/>
                      <w:szCs w:val="12"/>
                    </w:rPr>
                  </w:pPr>
                </w:p>
              </w:tc>
            </w:tr>
            <w:tr w:rsidR="002B7B34" w:rsidRPr="0015789C" w14:paraId="6FD1CB6D" w14:textId="77777777" w:rsidTr="004145D6">
              <w:trPr>
                <w:trHeight w:val="20"/>
              </w:trPr>
              <w:tc>
                <w:tcPr>
                  <w:tcW w:w="1008"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745E7473" w14:textId="77777777" w:rsidR="002B7B34" w:rsidRPr="0015789C" w:rsidRDefault="002B7B34" w:rsidP="002B7B34">
                  <w:pPr>
                    <w:rPr>
                      <w:rFonts w:eastAsia="標楷體"/>
                      <w:sz w:val="12"/>
                      <w:szCs w:val="12"/>
                    </w:rPr>
                  </w:pPr>
                  <w:r w:rsidRPr="0015789C">
                    <w:rPr>
                      <w:rFonts w:eastAsia="標楷體"/>
                      <w:sz w:val="12"/>
                      <w:szCs w:val="12"/>
                    </w:rPr>
                    <w:t>105</w:t>
                  </w:r>
                  <w:r w:rsidRPr="0015789C">
                    <w:rPr>
                      <w:rFonts w:eastAsia="標楷體"/>
                      <w:sz w:val="12"/>
                      <w:szCs w:val="12"/>
                    </w:rPr>
                    <w:t>年度決算數</w:t>
                  </w:r>
                </w:p>
              </w:tc>
              <w:tc>
                <w:tcPr>
                  <w:tcW w:w="500"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tcPr>
                <w:p w14:paraId="66A65FC1" w14:textId="77777777" w:rsidR="002B7B34" w:rsidRPr="0015789C" w:rsidRDefault="002B7B34" w:rsidP="002B7B34">
                  <w:pPr>
                    <w:jc w:val="right"/>
                    <w:rPr>
                      <w:rFonts w:eastAsia="標楷體"/>
                      <w:sz w:val="12"/>
                      <w:szCs w:val="12"/>
                    </w:rPr>
                  </w:pPr>
                  <w:r w:rsidRPr="0015789C">
                    <w:rPr>
                      <w:rFonts w:eastAsia="標楷體"/>
                      <w:sz w:val="12"/>
                      <w:szCs w:val="12"/>
                    </w:rPr>
                    <w:t>240,356</w:t>
                  </w:r>
                </w:p>
              </w:tc>
              <w:tc>
                <w:tcPr>
                  <w:tcW w:w="636"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17B4523F" w14:textId="77777777" w:rsidR="002B7B34" w:rsidRPr="0015789C" w:rsidRDefault="002B7B34" w:rsidP="002B7B34">
                  <w:pPr>
                    <w:jc w:val="right"/>
                    <w:rPr>
                      <w:rFonts w:eastAsia="標楷體"/>
                      <w:sz w:val="12"/>
                      <w:szCs w:val="12"/>
                    </w:rPr>
                  </w:pPr>
                  <w:r w:rsidRPr="0015789C">
                    <w:rPr>
                      <w:rFonts w:eastAsia="標楷體"/>
                      <w:sz w:val="12"/>
                      <w:szCs w:val="12"/>
                    </w:rPr>
                    <w:t>240,354</w:t>
                  </w:r>
                </w:p>
              </w:tc>
              <w:tc>
                <w:tcPr>
                  <w:tcW w:w="636"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7BC3FA46" w14:textId="77777777" w:rsidR="002B7B34" w:rsidRPr="0015789C" w:rsidRDefault="002B7B34" w:rsidP="002B7B34">
                  <w:pPr>
                    <w:jc w:val="right"/>
                    <w:rPr>
                      <w:rFonts w:eastAsia="標楷體"/>
                      <w:sz w:val="12"/>
                      <w:szCs w:val="12"/>
                    </w:rPr>
                  </w:pPr>
                  <w:r w:rsidRPr="0015789C">
                    <w:rPr>
                      <w:rFonts w:eastAsia="標楷體"/>
                      <w:sz w:val="12"/>
                      <w:szCs w:val="12"/>
                    </w:rPr>
                    <w:t>100.00%</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286542E5" w14:textId="77777777" w:rsidR="002B7B34" w:rsidRPr="0015789C" w:rsidRDefault="002B7B34" w:rsidP="002B7B34">
                  <w:pPr>
                    <w:jc w:val="right"/>
                    <w:rPr>
                      <w:rFonts w:eastAsia="標楷體"/>
                      <w:sz w:val="12"/>
                      <w:szCs w:val="12"/>
                    </w:rPr>
                  </w:pPr>
                  <w:r w:rsidRPr="0015789C">
                    <w:rPr>
                      <w:rFonts w:eastAsia="標楷體"/>
                      <w:sz w:val="12"/>
                      <w:szCs w:val="12"/>
                    </w:rPr>
                    <w:t>2</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4FC42195" w14:textId="77777777" w:rsidR="002B7B34" w:rsidRPr="0015789C" w:rsidRDefault="002B7B34" w:rsidP="002B7B34">
                  <w:pPr>
                    <w:jc w:val="right"/>
                    <w:rPr>
                      <w:rFonts w:eastAsia="標楷體"/>
                      <w:sz w:val="12"/>
                      <w:szCs w:val="12"/>
                    </w:rPr>
                  </w:pPr>
                  <w:r w:rsidRPr="0015789C">
                    <w:rPr>
                      <w:rFonts w:eastAsia="標楷體"/>
                      <w:sz w:val="12"/>
                      <w:szCs w:val="12"/>
                    </w:rPr>
                    <w:t>209,904</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32493B87" w14:textId="77777777" w:rsidR="002B7B34" w:rsidRPr="0015789C" w:rsidRDefault="002B7B34" w:rsidP="002B7B34">
                  <w:pPr>
                    <w:jc w:val="right"/>
                    <w:rPr>
                      <w:rFonts w:eastAsia="標楷體"/>
                      <w:sz w:val="12"/>
                      <w:szCs w:val="12"/>
                    </w:rPr>
                  </w:pPr>
                  <w:r w:rsidRPr="0015789C">
                    <w:rPr>
                      <w:rFonts w:eastAsia="標楷體"/>
                      <w:sz w:val="12"/>
                      <w:szCs w:val="12"/>
                    </w:rPr>
                    <w:t>30,452</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3E7D812F" w14:textId="77777777" w:rsidR="002B7B34" w:rsidRPr="0015789C" w:rsidRDefault="002B7B34" w:rsidP="002B7B34">
                  <w:pPr>
                    <w:jc w:val="right"/>
                    <w:rPr>
                      <w:rFonts w:eastAsia="標楷體"/>
                      <w:sz w:val="12"/>
                      <w:szCs w:val="12"/>
                    </w:rPr>
                  </w:pPr>
                  <w:r w:rsidRPr="0015789C">
                    <w:rPr>
                      <w:rFonts w:eastAsia="標楷體"/>
                      <w:sz w:val="12"/>
                      <w:szCs w:val="12"/>
                    </w:rPr>
                    <w:t>30,452</w:t>
                  </w:r>
                </w:p>
              </w:tc>
            </w:tr>
            <w:tr w:rsidR="002B7B34" w:rsidRPr="0015789C" w14:paraId="4655113C" w14:textId="77777777" w:rsidTr="004145D6">
              <w:trPr>
                <w:trHeight w:val="20"/>
              </w:trPr>
              <w:tc>
                <w:tcPr>
                  <w:tcW w:w="1008"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5E760F41" w14:textId="77777777" w:rsidR="002B7B34" w:rsidRPr="0015789C" w:rsidRDefault="002B7B34" w:rsidP="002B7B34">
                  <w:pPr>
                    <w:rPr>
                      <w:rFonts w:eastAsia="標楷體"/>
                      <w:sz w:val="12"/>
                      <w:szCs w:val="12"/>
                    </w:rPr>
                  </w:pPr>
                  <w:r w:rsidRPr="0015789C">
                    <w:rPr>
                      <w:rFonts w:eastAsia="標楷體"/>
                      <w:sz w:val="12"/>
                      <w:szCs w:val="12"/>
                    </w:rPr>
                    <w:t>106</w:t>
                  </w:r>
                  <w:r w:rsidRPr="0015789C">
                    <w:rPr>
                      <w:rFonts w:eastAsia="標楷體"/>
                      <w:sz w:val="12"/>
                      <w:szCs w:val="12"/>
                    </w:rPr>
                    <w:t>年度決算數</w:t>
                  </w:r>
                </w:p>
              </w:tc>
              <w:tc>
                <w:tcPr>
                  <w:tcW w:w="500"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tcPr>
                <w:p w14:paraId="723417C9" w14:textId="77777777" w:rsidR="002B7B34" w:rsidRPr="0015789C" w:rsidRDefault="002B7B34" w:rsidP="002B7B34">
                  <w:pPr>
                    <w:jc w:val="right"/>
                    <w:rPr>
                      <w:rFonts w:eastAsia="標楷體"/>
                      <w:sz w:val="12"/>
                      <w:szCs w:val="12"/>
                    </w:rPr>
                  </w:pPr>
                  <w:r w:rsidRPr="0015789C">
                    <w:rPr>
                      <w:rFonts w:eastAsia="標楷體"/>
                      <w:sz w:val="12"/>
                      <w:szCs w:val="12"/>
                    </w:rPr>
                    <w:t>239,718</w:t>
                  </w:r>
                </w:p>
              </w:tc>
              <w:tc>
                <w:tcPr>
                  <w:tcW w:w="636"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53817ECB" w14:textId="77777777" w:rsidR="002B7B34" w:rsidRPr="0015789C" w:rsidRDefault="002B7B34" w:rsidP="002B7B34">
                  <w:pPr>
                    <w:jc w:val="right"/>
                    <w:rPr>
                      <w:rFonts w:eastAsia="標楷體"/>
                      <w:sz w:val="12"/>
                      <w:szCs w:val="12"/>
                    </w:rPr>
                  </w:pPr>
                  <w:r w:rsidRPr="0015789C">
                    <w:rPr>
                      <w:rFonts w:eastAsia="標楷體"/>
                      <w:sz w:val="12"/>
                      <w:szCs w:val="12"/>
                    </w:rPr>
                    <w:t>238,754</w:t>
                  </w:r>
                </w:p>
              </w:tc>
              <w:tc>
                <w:tcPr>
                  <w:tcW w:w="636"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29EA067E" w14:textId="77777777" w:rsidR="002B7B34" w:rsidRPr="0015789C" w:rsidRDefault="002B7B34" w:rsidP="002B7B34">
                  <w:pPr>
                    <w:jc w:val="right"/>
                    <w:rPr>
                      <w:rFonts w:eastAsia="標楷體"/>
                      <w:sz w:val="12"/>
                      <w:szCs w:val="12"/>
                    </w:rPr>
                  </w:pPr>
                  <w:r w:rsidRPr="0015789C">
                    <w:rPr>
                      <w:rFonts w:eastAsia="標楷體"/>
                      <w:sz w:val="12"/>
                      <w:szCs w:val="12"/>
                    </w:rPr>
                    <w:t>99.60%</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1207D3F6" w14:textId="77777777" w:rsidR="002B7B34" w:rsidRPr="0015789C" w:rsidRDefault="002B7B34" w:rsidP="002B7B34">
                  <w:pPr>
                    <w:jc w:val="right"/>
                    <w:rPr>
                      <w:rFonts w:eastAsia="標楷體"/>
                      <w:sz w:val="12"/>
                      <w:szCs w:val="12"/>
                    </w:rPr>
                  </w:pPr>
                  <w:r w:rsidRPr="0015789C">
                    <w:rPr>
                      <w:rFonts w:eastAsia="標楷體"/>
                      <w:sz w:val="12"/>
                      <w:szCs w:val="12"/>
                    </w:rPr>
                    <w:t>964</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515B4315" w14:textId="77777777" w:rsidR="002B7B34" w:rsidRPr="0015789C" w:rsidRDefault="002B7B34" w:rsidP="002B7B34">
                  <w:pPr>
                    <w:jc w:val="right"/>
                    <w:rPr>
                      <w:rFonts w:eastAsia="標楷體"/>
                      <w:sz w:val="12"/>
                      <w:szCs w:val="12"/>
                    </w:rPr>
                  </w:pPr>
                  <w:r w:rsidRPr="0015789C">
                    <w:rPr>
                      <w:rFonts w:eastAsia="標楷體"/>
                      <w:sz w:val="12"/>
                      <w:szCs w:val="12"/>
                    </w:rPr>
                    <w:t>223,200</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352957BE" w14:textId="77777777" w:rsidR="002B7B34" w:rsidRPr="0015789C" w:rsidRDefault="002B7B34" w:rsidP="002B7B34">
                  <w:pPr>
                    <w:jc w:val="right"/>
                    <w:rPr>
                      <w:rFonts w:eastAsia="標楷體"/>
                      <w:sz w:val="12"/>
                      <w:szCs w:val="12"/>
                    </w:rPr>
                  </w:pPr>
                  <w:r w:rsidRPr="0015789C">
                    <w:rPr>
                      <w:rFonts w:eastAsia="標楷體"/>
                      <w:sz w:val="12"/>
                      <w:szCs w:val="12"/>
                    </w:rPr>
                    <w:t>16,518</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0E17E912" w14:textId="77777777" w:rsidR="002B7B34" w:rsidRPr="0015789C" w:rsidRDefault="002B7B34" w:rsidP="002B7B34">
                  <w:pPr>
                    <w:jc w:val="right"/>
                    <w:rPr>
                      <w:rFonts w:eastAsia="標楷體"/>
                      <w:sz w:val="12"/>
                      <w:szCs w:val="12"/>
                    </w:rPr>
                  </w:pPr>
                  <w:r w:rsidRPr="0015789C">
                    <w:rPr>
                      <w:rFonts w:eastAsia="標楷體"/>
                      <w:sz w:val="12"/>
                      <w:szCs w:val="12"/>
                    </w:rPr>
                    <w:t>46,970</w:t>
                  </w:r>
                </w:p>
              </w:tc>
            </w:tr>
            <w:tr w:rsidR="002B7B34" w:rsidRPr="0015789C" w14:paraId="51E2EFB2" w14:textId="77777777" w:rsidTr="004145D6">
              <w:trPr>
                <w:trHeight w:val="20"/>
              </w:trPr>
              <w:tc>
                <w:tcPr>
                  <w:tcW w:w="1008"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4882FF64" w14:textId="77777777" w:rsidR="002B7B34" w:rsidRPr="0015789C" w:rsidRDefault="002B7B34" w:rsidP="002B7B34">
                  <w:pPr>
                    <w:rPr>
                      <w:rFonts w:eastAsia="標楷體"/>
                      <w:sz w:val="12"/>
                      <w:szCs w:val="12"/>
                    </w:rPr>
                  </w:pPr>
                  <w:r w:rsidRPr="0015789C">
                    <w:rPr>
                      <w:rFonts w:eastAsia="標楷體"/>
                      <w:sz w:val="12"/>
                      <w:szCs w:val="12"/>
                    </w:rPr>
                    <w:t>107</w:t>
                  </w:r>
                  <w:r w:rsidRPr="0015789C">
                    <w:rPr>
                      <w:rFonts w:eastAsia="標楷體"/>
                      <w:sz w:val="12"/>
                      <w:szCs w:val="12"/>
                    </w:rPr>
                    <w:t>年度決算數</w:t>
                  </w:r>
                </w:p>
              </w:tc>
              <w:tc>
                <w:tcPr>
                  <w:tcW w:w="500"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tcPr>
                <w:p w14:paraId="648C7BF0" w14:textId="77777777" w:rsidR="002B7B34" w:rsidRPr="0015789C" w:rsidRDefault="002B7B34" w:rsidP="002B7B34">
                  <w:pPr>
                    <w:jc w:val="right"/>
                    <w:rPr>
                      <w:rFonts w:eastAsia="標楷體"/>
                      <w:sz w:val="12"/>
                      <w:szCs w:val="12"/>
                    </w:rPr>
                  </w:pPr>
                  <w:r w:rsidRPr="0015789C">
                    <w:rPr>
                      <w:rFonts w:eastAsia="標楷體"/>
                      <w:sz w:val="12"/>
                      <w:szCs w:val="12"/>
                    </w:rPr>
                    <w:t>238,429</w:t>
                  </w:r>
                </w:p>
              </w:tc>
              <w:tc>
                <w:tcPr>
                  <w:tcW w:w="636"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7C7B9381" w14:textId="77777777" w:rsidR="002B7B34" w:rsidRPr="0015789C" w:rsidRDefault="002B7B34" w:rsidP="002B7B34">
                  <w:pPr>
                    <w:jc w:val="right"/>
                    <w:rPr>
                      <w:rFonts w:eastAsia="標楷體"/>
                      <w:sz w:val="12"/>
                      <w:szCs w:val="12"/>
                    </w:rPr>
                  </w:pPr>
                  <w:r w:rsidRPr="0015789C">
                    <w:rPr>
                      <w:rFonts w:eastAsia="標楷體"/>
                      <w:sz w:val="12"/>
                      <w:szCs w:val="12"/>
                    </w:rPr>
                    <w:t>235,624</w:t>
                  </w:r>
                </w:p>
              </w:tc>
              <w:tc>
                <w:tcPr>
                  <w:tcW w:w="636"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2BD6BC97" w14:textId="77777777" w:rsidR="002B7B34" w:rsidRPr="0015789C" w:rsidRDefault="002B7B34" w:rsidP="002B7B34">
                  <w:pPr>
                    <w:jc w:val="right"/>
                    <w:rPr>
                      <w:rFonts w:eastAsia="標楷體"/>
                      <w:sz w:val="12"/>
                      <w:szCs w:val="12"/>
                    </w:rPr>
                  </w:pPr>
                  <w:r w:rsidRPr="0015789C">
                    <w:rPr>
                      <w:rFonts w:eastAsia="標楷體"/>
                      <w:sz w:val="12"/>
                      <w:szCs w:val="12"/>
                    </w:rPr>
                    <w:t>98.82%</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680DC917" w14:textId="77777777" w:rsidR="002B7B34" w:rsidRPr="0015789C" w:rsidRDefault="002B7B34" w:rsidP="002B7B34">
                  <w:pPr>
                    <w:jc w:val="right"/>
                    <w:rPr>
                      <w:rFonts w:eastAsia="標楷體"/>
                      <w:sz w:val="12"/>
                      <w:szCs w:val="12"/>
                    </w:rPr>
                  </w:pPr>
                  <w:r w:rsidRPr="0015789C">
                    <w:rPr>
                      <w:rFonts w:eastAsia="標楷體"/>
                      <w:sz w:val="12"/>
                      <w:szCs w:val="12"/>
                    </w:rPr>
                    <w:t>2,805</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73E86832" w14:textId="77777777" w:rsidR="002B7B34" w:rsidRPr="0015789C" w:rsidRDefault="002B7B34" w:rsidP="002B7B34">
                  <w:pPr>
                    <w:jc w:val="right"/>
                    <w:rPr>
                      <w:rFonts w:eastAsia="標楷體"/>
                      <w:sz w:val="12"/>
                      <w:szCs w:val="12"/>
                    </w:rPr>
                  </w:pPr>
                  <w:r w:rsidRPr="0015789C">
                    <w:rPr>
                      <w:rFonts w:eastAsia="標楷體"/>
                      <w:sz w:val="12"/>
                      <w:szCs w:val="12"/>
                    </w:rPr>
                    <w:t>214,645</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35F23522" w14:textId="77777777" w:rsidR="002B7B34" w:rsidRPr="0015789C" w:rsidRDefault="002B7B34" w:rsidP="002B7B34">
                  <w:pPr>
                    <w:jc w:val="right"/>
                    <w:rPr>
                      <w:rFonts w:eastAsia="標楷體"/>
                      <w:sz w:val="12"/>
                      <w:szCs w:val="12"/>
                    </w:rPr>
                  </w:pPr>
                  <w:r w:rsidRPr="0015789C">
                    <w:rPr>
                      <w:rFonts w:eastAsia="標楷體"/>
                      <w:sz w:val="12"/>
                      <w:szCs w:val="12"/>
                    </w:rPr>
                    <w:t>23,784</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27ED33A4" w14:textId="77777777" w:rsidR="002B7B34" w:rsidRPr="0015789C" w:rsidRDefault="002B7B34" w:rsidP="002B7B34">
                  <w:pPr>
                    <w:jc w:val="right"/>
                    <w:rPr>
                      <w:rFonts w:eastAsia="標楷體"/>
                      <w:sz w:val="12"/>
                      <w:szCs w:val="12"/>
                    </w:rPr>
                  </w:pPr>
                  <w:r w:rsidRPr="0015789C">
                    <w:rPr>
                      <w:rFonts w:eastAsia="標楷體"/>
                      <w:sz w:val="12"/>
                      <w:szCs w:val="12"/>
                    </w:rPr>
                    <w:t>70,754</w:t>
                  </w:r>
                </w:p>
              </w:tc>
            </w:tr>
            <w:tr w:rsidR="002B7B34" w:rsidRPr="0015789C" w14:paraId="043CE5B3" w14:textId="77777777" w:rsidTr="004145D6">
              <w:trPr>
                <w:trHeight w:val="20"/>
              </w:trPr>
              <w:tc>
                <w:tcPr>
                  <w:tcW w:w="1008"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0A1266B2" w14:textId="77777777" w:rsidR="002B7B34" w:rsidRPr="0015789C" w:rsidRDefault="002B7B34" w:rsidP="002B7B34">
                  <w:pPr>
                    <w:rPr>
                      <w:rFonts w:eastAsia="標楷體"/>
                      <w:sz w:val="12"/>
                      <w:szCs w:val="12"/>
                    </w:rPr>
                  </w:pPr>
                  <w:r w:rsidRPr="0015789C">
                    <w:rPr>
                      <w:rFonts w:eastAsia="標楷體"/>
                      <w:sz w:val="12"/>
                      <w:szCs w:val="12"/>
                    </w:rPr>
                    <w:t>108</w:t>
                  </w:r>
                  <w:r w:rsidRPr="0015789C">
                    <w:rPr>
                      <w:rFonts w:eastAsia="標楷體"/>
                      <w:sz w:val="12"/>
                      <w:szCs w:val="12"/>
                    </w:rPr>
                    <w:t>年度決算數</w:t>
                  </w:r>
                </w:p>
              </w:tc>
              <w:tc>
                <w:tcPr>
                  <w:tcW w:w="500"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tcPr>
                <w:p w14:paraId="7EFA64C5" w14:textId="77777777" w:rsidR="002B7B34" w:rsidRPr="0015789C" w:rsidRDefault="002B7B34" w:rsidP="002B7B34">
                  <w:pPr>
                    <w:jc w:val="right"/>
                    <w:rPr>
                      <w:rFonts w:eastAsia="標楷體"/>
                      <w:sz w:val="12"/>
                      <w:szCs w:val="12"/>
                    </w:rPr>
                  </w:pPr>
                  <w:r w:rsidRPr="0015789C">
                    <w:rPr>
                      <w:rFonts w:eastAsia="標楷體"/>
                      <w:sz w:val="12"/>
                      <w:szCs w:val="12"/>
                    </w:rPr>
                    <w:t>238,392</w:t>
                  </w:r>
                </w:p>
              </w:tc>
              <w:tc>
                <w:tcPr>
                  <w:tcW w:w="636"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66F8DCEA" w14:textId="77777777" w:rsidR="002B7B34" w:rsidRPr="0015789C" w:rsidRDefault="002B7B34" w:rsidP="002B7B34">
                  <w:pPr>
                    <w:jc w:val="right"/>
                    <w:rPr>
                      <w:rFonts w:eastAsia="標楷體"/>
                      <w:sz w:val="12"/>
                      <w:szCs w:val="12"/>
                    </w:rPr>
                  </w:pPr>
                  <w:r w:rsidRPr="0015789C">
                    <w:rPr>
                      <w:rFonts w:eastAsia="標楷體"/>
                      <w:sz w:val="12"/>
                      <w:szCs w:val="12"/>
                    </w:rPr>
                    <w:t>235,566</w:t>
                  </w:r>
                </w:p>
              </w:tc>
              <w:tc>
                <w:tcPr>
                  <w:tcW w:w="636"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743FE6E1" w14:textId="77777777" w:rsidR="002B7B34" w:rsidRPr="0015789C" w:rsidRDefault="002B7B34" w:rsidP="002B7B34">
                  <w:pPr>
                    <w:jc w:val="right"/>
                    <w:rPr>
                      <w:rFonts w:eastAsia="標楷體"/>
                      <w:sz w:val="12"/>
                      <w:szCs w:val="12"/>
                    </w:rPr>
                  </w:pPr>
                  <w:r w:rsidRPr="0015789C">
                    <w:rPr>
                      <w:rFonts w:eastAsia="標楷體"/>
                      <w:sz w:val="12"/>
                      <w:szCs w:val="12"/>
                    </w:rPr>
                    <w:t>98.81%</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528938D4" w14:textId="77777777" w:rsidR="002B7B34" w:rsidRPr="0015789C" w:rsidRDefault="002B7B34" w:rsidP="002B7B34">
                  <w:pPr>
                    <w:jc w:val="right"/>
                    <w:rPr>
                      <w:rFonts w:eastAsia="標楷體"/>
                      <w:sz w:val="12"/>
                      <w:szCs w:val="12"/>
                    </w:rPr>
                  </w:pPr>
                  <w:r w:rsidRPr="0015789C">
                    <w:rPr>
                      <w:rFonts w:eastAsia="標楷體"/>
                      <w:sz w:val="12"/>
                      <w:szCs w:val="12"/>
                    </w:rPr>
                    <w:t>2,826</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7555F6DA" w14:textId="77777777" w:rsidR="002B7B34" w:rsidRPr="0015789C" w:rsidRDefault="002B7B34" w:rsidP="002B7B34">
                  <w:pPr>
                    <w:jc w:val="right"/>
                    <w:rPr>
                      <w:rFonts w:eastAsia="標楷體"/>
                      <w:sz w:val="12"/>
                      <w:szCs w:val="12"/>
                    </w:rPr>
                  </w:pPr>
                  <w:r w:rsidRPr="0015789C">
                    <w:rPr>
                      <w:rFonts w:eastAsia="標楷體"/>
                      <w:sz w:val="12"/>
                      <w:szCs w:val="12"/>
                    </w:rPr>
                    <w:t>214,644</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7DEC013A" w14:textId="77777777" w:rsidR="002B7B34" w:rsidRPr="0015789C" w:rsidRDefault="002B7B34" w:rsidP="002B7B34">
                  <w:pPr>
                    <w:jc w:val="right"/>
                    <w:rPr>
                      <w:rFonts w:eastAsia="標楷體"/>
                      <w:sz w:val="12"/>
                      <w:szCs w:val="12"/>
                    </w:rPr>
                  </w:pPr>
                  <w:r w:rsidRPr="0015789C">
                    <w:rPr>
                      <w:rFonts w:eastAsia="標楷體"/>
                      <w:sz w:val="12"/>
                      <w:szCs w:val="12"/>
                    </w:rPr>
                    <w:t>23,748</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61F80DF9" w14:textId="77777777" w:rsidR="002B7B34" w:rsidRPr="0015789C" w:rsidRDefault="002B7B34" w:rsidP="002B7B34">
                  <w:pPr>
                    <w:jc w:val="right"/>
                    <w:rPr>
                      <w:rFonts w:eastAsia="標楷體"/>
                      <w:sz w:val="12"/>
                      <w:szCs w:val="12"/>
                    </w:rPr>
                  </w:pPr>
                  <w:r w:rsidRPr="0015789C">
                    <w:rPr>
                      <w:rFonts w:eastAsia="標楷體"/>
                      <w:sz w:val="12"/>
                      <w:szCs w:val="12"/>
                    </w:rPr>
                    <w:t>94,502</w:t>
                  </w:r>
                </w:p>
              </w:tc>
            </w:tr>
            <w:tr w:rsidR="002B7B34" w:rsidRPr="0015789C" w14:paraId="0B8C0000" w14:textId="77777777" w:rsidTr="004145D6">
              <w:trPr>
                <w:trHeight w:val="20"/>
              </w:trPr>
              <w:tc>
                <w:tcPr>
                  <w:tcW w:w="1008"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2F44A825" w14:textId="77777777" w:rsidR="002B7B34" w:rsidRPr="0015789C" w:rsidRDefault="002B7B34" w:rsidP="002B7B34">
                  <w:pPr>
                    <w:rPr>
                      <w:rFonts w:eastAsia="標楷體"/>
                      <w:sz w:val="12"/>
                      <w:szCs w:val="12"/>
                    </w:rPr>
                  </w:pPr>
                  <w:r w:rsidRPr="0015789C">
                    <w:rPr>
                      <w:rFonts w:eastAsia="標楷體"/>
                      <w:sz w:val="12"/>
                      <w:szCs w:val="12"/>
                    </w:rPr>
                    <w:t>109</w:t>
                  </w:r>
                  <w:r w:rsidRPr="0015789C">
                    <w:rPr>
                      <w:rFonts w:eastAsia="標楷體"/>
                      <w:sz w:val="12"/>
                      <w:szCs w:val="12"/>
                    </w:rPr>
                    <w:t>年度決算數</w:t>
                  </w:r>
                </w:p>
              </w:tc>
              <w:tc>
                <w:tcPr>
                  <w:tcW w:w="500"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tcPr>
                <w:p w14:paraId="77F35C0B" w14:textId="77777777" w:rsidR="002B7B34" w:rsidRPr="0015789C" w:rsidRDefault="002B7B34" w:rsidP="002B7B34">
                  <w:pPr>
                    <w:jc w:val="right"/>
                    <w:rPr>
                      <w:rFonts w:eastAsia="標楷體"/>
                      <w:sz w:val="12"/>
                      <w:szCs w:val="12"/>
                    </w:rPr>
                  </w:pPr>
                  <w:r w:rsidRPr="0015789C">
                    <w:rPr>
                      <w:rFonts w:eastAsia="標楷體"/>
                      <w:sz w:val="12"/>
                      <w:szCs w:val="12"/>
                    </w:rPr>
                    <w:t>245,641</w:t>
                  </w:r>
                </w:p>
              </w:tc>
              <w:tc>
                <w:tcPr>
                  <w:tcW w:w="636"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4E1F1293" w14:textId="77777777" w:rsidR="002B7B34" w:rsidRPr="0015789C" w:rsidRDefault="002B7B34" w:rsidP="002B7B34">
                  <w:pPr>
                    <w:jc w:val="right"/>
                    <w:rPr>
                      <w:rFonts w:eastAsia="標楷體"/>
                      <w:sz w:val="12"/>
                      <w:szCs w:val="12"/>
                    </w:rPr>
                  </w:pPr>
                  <w:r w:rsidRPr="0015789C">
                    <w:rPr>
                      <w:rFonts w:eastAsia="標楷體"/>
                      <w:sz w:val="12"/>
                      <w:szCs w:val="12"/>
                    </w:rPr>
                    <w:t>240,289</w:t>
                  </w:r>
                </w:p>
              </w:tc>
              <w:tc>
                <w:tcPr>
                  <w:tcW w:w="636"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19185F8E" w14:textId="77777777" w:rsidR="002B7B34" w:rsidRPr="0015789C" w:rsidRDefault="002B7B34" w:rsidP="002B7B34">
                  <w:pPr>
                    <w:jc w:val="right"/>
                    <w:rPr>
                      <w:rFonts w:eastAsia="標楷體"/>
                      <w:sz w:val="12"/>
                      <w:szCs w:val="12"/>
                    </w:rPr>
                  </w:pPr>
                  <w:r w:rsidRPr="0015789C">
                    <w:rPr>
                      <w:rFonts w:eastAsia="標楷體"/>
                      <w:sz w:val="12"/>
                      <w:szCs w:val="12"/>
                    </w:rPr>
                    <w:t>97.82%</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57168F5E" w14:textId="77777777" w:rsidR="002B7B34" w:rsidRPr="0015789C" w:rsidRDefault="002B7B34" w:rsidP="002B7B34">
                  <w:pPr>
                    <w:jc w:val="right"/>
                    <w:rPr>
                      <w:rFonts w:eastAsia="標楷體"/>
                      <w:sz w:val="12"/>
                      <w:szCs w:val="12"/>
                    </w:rPr>
                  </w:pPr>
                  <w:r w:rsidRPr="0015789C">
                    <w:rPr>
                      <w:rFonts w:eastAsia="標楷體"/>
                      <w:sz w:val="12"/>
                      <w:szCs w:val="12"/>
                    </w:rPr>
                    <w:t>5,352</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1786FF9D" w14:textId="77777777" w:rsidR="002B7B34" w:rsidRPr="0015789C" w:rsidRDefault="002B7B34" w:rsidP="002B7B34">
                  <w:pPr>
                    <w:jc w:val="right"/>
                    <w:rPr>
                      <w:rFonts w:eastAsia="標楷體"/>
                      <w:sz w:val="12"/>
                      <w:szCs w:val="12"/>
                    </w:rPr>
                  </w:pPr>
                  <w:r w:rsidRPr="0015789C">
                    <w:rPr>
                      <w:rFonts w:eastAsia="標楷體"/>
                      <w:sz w:val="12"/>
                      <w:szCs w:val="12"/>
                    </w:rPr>
                    <w:t>217,548</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3108E42E" w14:textId="77777777" w:rsidR="002B7B34" w:rsidRPr="0015789C" w:rsidRDefault="002B7B34" w:rsidP="002B7B34">
                  <w:pPr>
                    <w:jc w:val="right"/>
                    <w:rPr>
                      <w:rFonts w:eastAsia="標楷體"/>
                      <w:sz w:val="12"/>
                      <w:szCs w:val="12"/>
                    </w:rPr>
                  </w:pPr>
                  <w:r w:rsidRPr="0015789C">
                    <w:rPr>
                      <w:rFonts w:eastAsia="標楷體"/>
                      <w:sz w:val="12"/>
                      <w:szCs w:val="12"/>
                    </w:rPr>
                    <w:t>28,093</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3D2690C1" w14:textId="77777777" w:rsidR="002B7B34" w:rsidRPr="0015789C" w:rsidRDefault="002B7B34" w:rsidP="002B7B34">
                  <w:pPr>
                    <w:jc w:val="right"/>
                    <w:rPr>
                      <w:rFonts w:eastAsia="標楷體"/>
                      <w:sz w:val="12"/>
                      <w:szCs w:val="12"/>
                    </w:rPr>
                  </w:pPr>
                  <w:r w:rsidRPr="0015789C">
                    <w:rPr>
                      <w:rFonts w:eastAsia="標楷體"/>
                      <w:sz w:val="12"/>
                      <w:szCs w:val="12"/>
                    </w:rPr>
                    <w:t>122,595</w:t>
                  </w:r>
                </w:p>
              </w:tc>
            </w:tr>
            <w:tr w:rsidR="002B7B34" w:rsidRPr="0015789C" w14:paraId="220B9F9E" w14:textId="77777777" w:rsidTr="004145D6">
              <w:trPr>
                <w:trHeight w:val="20"/>
              </w:trPr>
              <w:tc>
                <w:tcPr>
                  <w:tcW w:w="1008"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14E8C935" w14:textId="77777777" w:rsidR="002B7B34" w:rsidRPr="0015789C" w:rsidRDefault="002B7B34" w:rsidP="002B7B34">
                  <w:pPr>
                    <w:rPr>
                      <w:rFonts w:eastAsia="標楷體"/>
                      <w:sz w:val="12"/>
                      <w:szCs w:val="12"/>
                    </w:rPr>
                  </w:pPr>
                  <w:r w:rsidRPr="0015789C">
                    <w:rPr>
                      <w:rFonts w:eastAsia="標楷體"/>
                      <w:sz w:val="12"/>
                      <w:szCs w:val="12"/>
                    </w:rPr>
                    <w:t>110</w:t>
                  </w:r>
                  <w:r w:rsidRPr="0015789C">
                    <w:rPr>
                      <w:rFonts w:eastAsia="標楷體"/>
                      <w:sz w:val="12"/>
                      <w:szCs w:val="12"/>
                    </w:rPr>
                    <w:t>年度決算數</w:t>
                  </w:r>
                </w:p>
              </w:tc>
              <w:tc>
                <w:tcPr>
                  <w:tcW w:w="500"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tcPr>
                <w:p w14:paraId="417BBB7D" w14:textId="77777777" w:rsidR="002B7B34" w:rsidRPr="0015789C" w:rsidRDefault="002B7B34" w:rsidP="002B7B34">
                  <w:pPr>
                    <w:jc w:val="right"/>
                    <w:rPr>
                      <w:rFonts w:eastAsia="標楷體"/>
                      <w:sz w:val="12"/>
                      <w:szCs w:val="12"/>
                    </w:rPr>
                  </w:pPr>
                  <w:r w:rsidRPr="0015789C">
                    <w:rPr>
                      <w:rFonts w:eastAsia="標楷體"/>
                      <w:sz w:val="12"/>
                      <w:szCs w:val="12"/>
                    </w:rPr>
                    <w:t>241,015</w:t>
                  </w:r>
                </w:p>
              </w:tc>
              <w:tc>
                <w:tcPr>
                  <w:tcW w:w="636"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42D47DF5" w14:textId="77777777" w:rsidR="002B7B34" w:rsidRPr="0015789C" w:rsidRDefault="002B7B34" w:rsidP="002B7B34">
                  <w:pPr>
                    <w:jc w:val="right"/>
                    <w:rPr>
                      <w:rFonts w:eastAsia="標楷體"/>
                      <w:sz w:val="12"/>
                      <w:szCs w:val="12"/>
                    </w:rPr>
                  </w:pPr>
                  <w:r w:rsidRPr="0015789C">
                    <w:rPr>
                      <w:rFonts w:eastAsia="標楷體"/>
                      <w:sz w:val="12"/>
                      <w:szCs w:val="12"/>
                    </w:rPr>
                    <w:t>235,474</w:t>
                  </w:r>
                </w:p>
              </w:tc>
              <w:tc>
                <w:tcPr>
                  <w:tcW w:w="636"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6CF0E7C8" w14:textId="77777777" w:rsidR="002B7B34" w:rsidRPr="0015789C" w:rsidRDefault="002B7B34" w:rsidP="002B7B34">
                  <w:pPr>
                    <w:jc w:val="right"/>
                    <w:rPr>
                      <w:rFonts w:eastAsia="標楷體"/>
                      <w:sz w:val="12"/>
                      <w:szCs w:val="12"/>
                    </w:rPr>
                  </w:pPr>
                  <w:r w:rsidRPr="0015789C">
                    <w:rPr>
                      <w:rFonts w:eastAsia="標楷體"/>
                      <w:sz w:val="12"/>
                      <w:szCs w:val="12"/>
                    </w:rPr>
                    <w:t>97.70%</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70F8E44E" w14:textId="77777777" w:rsidR="002B7B34" w:rsidRPr="0015789C" w:rsidRDefault="002B7B34" w:rsidP="002B7B34">
                  <w:pPr>
                    <w:jc w:val="right"/>
                    <w:rPr>
                      <w:rFonts w:eastAsia="標楷體"/>
                      <w:sz w:val="12"/>
                      <w:szCs w:val="12"/>
                    </w:rPr>
                  </w:pPr>
                  <w:r w:rsidRPr="0015789C">
                    <w:rPr>
                      <w:rFonts w:eastAsia="標楷體"/>
                      <w:sz w:val="12"/>
                      <w:szCs w:val="12"/>
                    </w:rPr>
                    <w:t>5,541</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175B7FE5" w14:textId="77777777" w:rsidR="002B7B34" w:rsidRPr="0015789C" w:rsidRDefault="002B7B34" w:rsidP="002B7B34">
                  <w:pPr>
                    <w:jc w:val="right"/>
                    <w:rPr>
                      <w:rFonts w:eastAsia="標楷體"/>
                      <w:sz w:val="12"/>
                      <w:szCs w:val="12"/>
                    </w:rPr>
                  </w:pPr>
                  <w:r w:rsidRPr="0015789C">
                    <w:rPr>
                      <w:rFonts w:eastAsia="標楷體"/>
                      <w:sz w:val="12"/>
                      <w:szCs w:val="12"/>
                    </w:rPr>
                    <w:t>225,308</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2C463BE6" w14:textId="77777777" w:rsidR="002B7B34" w:rsidRPr="0015789C" w:rsidRDefault="002B7B34" w:rsidP="002B7B34">
                  <w:pPr>
                    <w:jc w:val="right"/>
                    <w:rPr>
                      <w:rFonts w:eastAsia="標楷體"/>
                      <w:sz w:val="12"/>
                      <w:szCs w:val="12"/>
                    </w:rPr>
                  </w:pPr>
                  <w:r w:rsidRPr="0015789C">
                    <w:rPr>
                      <w:rFonts w:eastAsia="標楷體"/>
                      <w:sz w:val="12"/>
                      <w:szCs w:val="12"/>
                    </w:rPr>
                    <w:t>15,708</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1D74B9E1" w14:textId="77777777" w:rsidR="002B7B34" w:rsidRPr="0015789C" w:rsidRDefault="002B7B34" w:rsidP="002B7B34">
                  <w:pPr>
                    <w:jc w:val="right"/>
                    <w:rPr>
                      <w:rFonts w:eastAsia="標楷體"/>
                      <w:sz w:val="12"/>
                      <w:szCs w:val="12"/>
                    </w:rPr>
                  </w:pPr>
                  <w:r w:rsidRPr="0015789C">
                    <w:rPr>
                      <w:rFonts w:eastAsia="標楷體"/>
                      <w:sz w:val="12"/>
                      <w:szCs w:val="12"/>
                    </w:rPr>
                    <w:t>138,302</w:t>
                  </w:r>
                </w:p>
              </w:tc>
            </w:tr>
            <w:tr w:rsidR="002B7B34" w:rsidRPr="0015789C" w14:paraId="60AAD3BA" w14:textId="77777777" w:rsidTr="004145D6">
              <w:trPr>
                <w:trHeight w:val="20"/>
              </w:trPr>
              <w:tc>
                <w:tcPr>
                  <w:tcW w:w="1008"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32F730B0" w14:textId="77777777" w:rsidR="002B7B34" w:rsidRPr="0015789C" w:rsidRDefault="002B7B34" w:rsidP="002B7B34">
                  <w:pPr>
                    <w:rPr>
                      <w:rFonts w:eastAsia="標楷體"/>
                      <w:sz w:val="12"/>
                      <w:szCs w:val="12"/>
                    </w:rPr>
                  </w:pPr>
                  <w:r w:rsidRPr="0015789C">
                    <w:rPr>
                      <w:rFonts w:eastAsia="標楷體"/>
                      <w:sz w:val="12"/>
                      <w:szCs w:val="12"/>
                    </w:rPr>
                    <w:t>111</w:t>
                  </w:r>
                  <w:r w:rsidRPr="0015789C">
                    <w:rPr>
                      <w:rFonts w:eastAsia="標楷體"/>
                      <w:sz w:val="12"/>
                      <w:szCs w:val="12"/>
                    </w:rPr>
                    <w:t>年度預算案數</w:t>
                  </w:r>
                </w:p>
              </w:tc>
              <w:tc>
                <w:tcPr>
                  <w:tcW w:w="500"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tcPr>
                <w:p w14:paraId="5013A3EE" w14:textId="77777777" w:rsidR="002B7B34" w:rsidRPr="0015789C" w:rsidRDefault="002B7B34" w:rsidP="002B7B34">
                  <w:pPr>
                    <w:jc w:val="right"/>
                    <w:rPr>
                      <w:rFonts w:eastAsia="標楷體"/>
                      <w:sz w:val="12"/>
                      <w:szCs w:val="12"/>
                    </w:rPr>
                  </w:pPr>
                  <w:r w:rsidRPr="0015789C">
                    <w:rPr>
                      <w:rFonts w:eastAsia="標楷體"/>
                      <w:sz w:val="12"/>
                      <w:szCs w:val="12"/>
                    </w:rPr>
                    <w:t>363,408</w:t>
                  </w:r>
                </w:p>
              </w:tc>
              <w:tc>
                <w:tcPr>
                  <w:tcW w:w="636"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tcPr>
                <w:p w14:paraId="1C84D30E" w14:textId="77777777" w:rsidR="002B7B34" w:rsidRPr="0015789C" w:rsidRDefault="002B7B34" w:rsidP="002B7B34">
                  <w:pPr>
                    <w:jc w:val="right"/>
                    <w:rPr>
                      <w:rFonts w:eastAsia="標楷體"/>
                      <w:sz w:val="12"/>
                      <w:szCs w:val="12"/>
                    </w:rPr>
                  </w:pPr>
                  <w:r w:rsidRPr="0015789C">
                    <w:rPr>
                      <w:rFonts w:eastAsia="標楷體"/>
                      <w:sz w:val="12"/>
                      <w:szCs w:val="12"/>
                    </w:rPr>
                    <w:t>360,382</w:t>
                  </w:r>
                </w:p>
              </w:tc>
              <w:tc>
                <w:tcPr>
                  <w:tcW w:w="636"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tcPr>
                <w:p w14:paraId="2EA181A6" w14:textId="77777777" w:rsidR="002B7B34" w:rsidRPr="0015789C" w:rsidRDefault="002B7B34" w:rsidP="002B7B34">
                  <w:pPr>
                    <w:jc w:val="right"/>
                    <w:rPr>
                      <w:rFonts w:eastAsia="標楷體"/>
                      <w:sz w:val="12"/>
                      <w:szCs w:val="12"/>
                    </w:rPr>
                  </w:pPr>
                  <w:r w:rsidRPr="0015789C">
                    <w:rPr>
                      <w:rFonts w:eastAsia="標楷體"/>
                      <w:sz w:val="12"/>
                      <w:szCs w:val="12"/>
                    </w:rPr>
                    <w:t>99.17%</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tcPr>
                <w:p w14:paraId="04F794AD" w14:textId="77777777" w:rsidR="002B7B34" w:rsidRPr="0015789C" w:rsidRDefault="002B7B34" w:rsidP="002B7B34">
                  <w:pPr>
                    <w:jc w:val="right"/>
                    <w:rPr>
                      <w:rFonts w:eastAsia="標楷體"/>
                      <w:sz w:val="12"/>
                      <w:szCs w:val="12"/>
                    </w:rPr>
                  </w:pPr>
                  <w:r w:rsidRPr="0015789C">
                    <w:rPr>
                      <w:rFonts w:eastAsia="標楷體"/>
                      <w:sz w:val="12"/>
                      <w:szCs w:val="12"/>
                    </w:rPr>
                    <w:t>3,026</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tcPr>
                <w:p w14:paraId="290F5C62" w14:textId="77777777" w:rsidR="002B7B34" w:rsidRPr="0015789C" w:rsidRDefault="002B7B34" w:rsidP="002B7B34">
                  <w:pPr>
                    <w:jc w:val="right"/>
                    <w:rPr>
                      <w:rFonts w:eastAsia="標楷體"/>
                      <w:sz w:val="12"/>
                      <w:szCs w:val="12"/>
                    </w:rPr>
                  </w:pPr>
                  <w:r w:rsidRPr="0015789C">
                    <w:rPr>
                      <w:rFonts w:eastAsia="標楷體"/>
                      <w:sz w:val="12"/>
                      <w:szCs w:val="12"/>
                    </w:rPr>
                    <w:t>452,259</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tcPr>
                <w:p w14:paraId="4D57E388" w14:textId="77777777" w:rsidR="002B7B34" w:rsidRPr="0015789C" w:rsidRDefault="002B7B34" w:rsidP="002B7B34">
                  <w:pPr>
                    <w:jc w:val="right"/>
                    <w:rPr>
                      <w:rFonts w:eastAsia="標楷體"/>
                      <w:sz w:val="12"/>
                      <w:szCs w:val="12"/>
                    </w:rPr>
                  </w:pPr>
                  <w:r w:rsidRPr="0015789C">
                    <w:rPr>
                      <w:rFonts w:eastAsia="標楷體"/>
                      <w:sz w:val="12"/>
                      <w:szCs w:val="12"/>
                    </w:rPr>
                    <w:t>-88,851</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tcPr>
                <w:p w14:paraId="3FC0C0A2" w14:textId="77777777" w:rsidR="002B7B34" w:rsidRPr="0015789C" w:rsidRDefault="002B7B34" w:rsidP="002B7B34">
                  <w:pPr>
                    <w:jc w:val="right"/>
                    <w:rPr>
                      <w:rFonts w:eastAsia="標楷體"/>
                      <w:sz w:val="12"/>
                      <w:szCs w:val="12"/>
                    </w:rPr>
                  </w:pPr>
                  <w:r w:rsidRPr="0015789C">
                    <w:rPr>
                      <w:rFonts w:eastAsia="標楷體"/>
                      <w:sz w:val="12"/>
                      <w:szCs w:val="12"/>
                    </w:rPr>
                    <w:t>28,501</w:t>
                  </w:r>
                </w:p>
              </w:tc>
            </w:tr>
            <w:tr w:rsidR="002B7B34" w:rsidRPr="0015789C" w14:paraId="7FD2EF13" w14:textId="77777777" w:rsidTr="004145D6">
              <w:trPr>
                <w:trHeight w:val="20"/>
              </w:trPr>
              <w:tc>
                <w:tcPr>
                  <w:tcW w:w="1008"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14896E59" w14:textId="77777777" w:rsidR="002B7B34" w:rsidRPr="0015789C" w:rsidRDefault="002B7B34" w:rsidP="002B7B34">
                  <w:pPr>
                    <w:rPr>
                      <w:rFonts w:eastAsia="標楷體"/>
                      <w:sz w:val="12"/>
                      <w:szCs w:val="12"/>
                    </w:rPr>
                  </w:pPr>
                  <w:r w:rsidRPr="0015789C">
                    <w:rPr>
                      <w:rFonts w:eastAsia="標楷體"/>
                      <w:sz w:val="12"/>
                      <w:szCs w:val="12"/>
                    </w:rPr>
                    <w:t>112</w:t>
                  </w:r>
                  <w:r w:rsidRPr="0015789C">
                    <w:rPr>
                      <w:rFonts w:eastAsia="標楷體"/>
                      <w:sz w:val="12"/>
                      <w:szCs w:val="12"/>
                    </w:rPr>
                    <w:t>年度預算案數</w:t>
                  </w:r>
                </w:p>
              </w:tc>
              <w:tc>
                <w:tcPr>
                  <w:tcW w:w="500"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tcPr>
                <w:p w14:paraId="775B15C2" w14:textId="77777777" w:rsidR="002B7B34" w:rsidRPr="0015789C" w:rsidRDefault="002B7B34" w:rsidP="002B7B34">
                  <w:pPr>
                    <w:jc w:val="right"/>
                    <w:rPr>
                      <w:rFonts w:eastAsia="標楷體"/>
                      <w:sz w:val="12"/>
                      <w:szCs w:val="12"/>
                    </w:rPr>
                  </w:pPr>
                  <w:r w:rsidRPr="0015789C">
                    <w:rPr>
                      <w:rFonts w:eastAsia="標楷體"/>
                      <w:sz w:val="12"/>
                      <w:szCs w:val="12"/>
                    </w:rPr>
                    <w:t>449,762</w:t>
                  </w:r>
                </w:p>
              </w:tc>
              <w:tc>
                <w:tcPr>
                  <w:tcW w:w="636"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tcPr>
                <w:p w14:paraId="7C5EB3FA" w14:textId="77777777" w:rsidR="002B7B34" w:rsidRPr="0015789C" w:rsidRDefault="002B7B34" w:rsidP="002B7B34">
                  <w:pPr>
                    <w:jc w:val="right"/>
                    <w:rPr>
                      <w:rFonts w:eastAsia="標楷體"/>
                      <w:sz w:val="12"/>
                      <w:szCs w:val="12"/>
                    </w:rPr>
                  </w:pPr>
                  <w:r w:rsidRPr="0015789C">
                    <w:rPr>
                      <w:rFonts w:eastAsia="標楷體"/>
                      <w:sz w:val="12"/>
                      <w:szCs w:val="12"/>
                    </w:rPr>
                    <w:t>446,736</w:t>
                  </w:r>
                </w:p>
              </w:tc>
              <w:tc>
                <w:tcPr>
                  <w:tcW w:w="636"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tcPr>
                <w:p w14:paraId="582B6B70" w14:textId="77777777" w:rsidR="002B7B34" w:rsidRPr="0015789C" w:rsidRDefault="002B7B34" w:rsidP="002B7B34">
                  <w:pPr>
                    <w:jc w:val="right"/>
                    <w:rPr>
                      <w:rFonts w:eastAsia="標楷體"/>
                      <w:sz w:val="12"/>
                      <w:szCs w:val="12"/>
                    </w:rPr>
                  </w:pPr>
                  <w:r w:rsidRPr="0015789C">
                    <w:rPr>
                      <w:rFonts w:eastAsia="標楷體"/>
                      <w:sz w:val="12"/>
                      <w:szCs w:val="12"/>
                    </w:rPr>
                    <w:t>99.33%</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tcPr>
                <w:p w14:paraId="14C59E01" w14:textId="77777777" w:rsidR="002B7B34" w:rsidRPr="0015789C" w:rsidRDefault="002B7B34" w:rsidP="002B7B34">
                  <w:pPr>
                    <w:jc w:val="right"/>
                    <w:rPr>
                      <w:rFonts w:eastAsia="標楷體"/>
                      <w:sz w:val="12"/>
                      <w:szCs w:val="12"/>
                    </w:rPr>
                  </w:pPr>
                  <w:r w:rsidRPr="0015789C">
                    <w:rPr>
                      <w:rFonts w:eastAsia="標楷體"/>
                      <w:sz w:val="12"/>
                      <w:szCs w:val="12"/>
                    </w:rPr>
                    <w:t>3,026</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tcPr>
                <w:p w14:paraId="7C4B3891" w14:textId="77777777" w:rsidR="002B7B34" w:rsidRPr="0015789C" w:rsidRDefault="002B7B34" w:rsidP="002B7B34">
                  <w:pPr>
                    <w:jc w:val="right"/>
                    <w:rPr>
                      <w:rFonts w:eastAsia="標楷體"/>
                      <w:sz w:val="12"/>
                      <w:szCs w:val="12"/>
                    </w:rPr>
                  </w:pPr>
                  <w:r w:rsidRPr="0015789C">
                    <w:rPr>
                      <w:rFonts w:eastAsia="標楷體"/>
                      <w:sz w:val="12"/>
                      <w:szCs w:val="12"/>
                    </w:rPr>
                    <w:t>489,840</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tcPr>
                <w:p w14:paraId="6CC61952" w14:textId="77777777" w:rsidR="002B7B34" w:rsidRPr="0015789C" w:rsidRDefault="002B7B34" w:rsidP="002B7B34">
                  <w:pPr>
                    <w:jc w:val="right"/>
                    <w:rPr>
                      <w:rFonts w:eastAsia="標楷體"/>
                      <w:sz w:val="12"/>
                      <w:szCs w:val="12"/>
                    </w:rPr>
                  </w:pPr>
                  <w:r w:rsidRPr="0015789C">
                    <w:rPr>
                      <w:rFonts w:eastAsia="標楷體"/>
                      <w:sz w:val="12"/>
                      <w:szCs w:val="12"/>
                    </w:rPr>
                    <w:t>-40,078</w:t>
                  </w:r>
                </w:p>
              </w:tc>
              <w:tc>
                <w:tcPr>
                  <w:tcW w:w="544" w:type="dxa"/>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tcPr>
                <w:p w14:paraId="06C6485E" w14:textId="77777777" w:rsidR="002B7B34" w:rsidRPr="0015789C" w:rsidRDefault="002B7B34" w:rsidP="002B7B34">
                  <w:pPr>
                    <w:jc w:val="right"/>
                    <w:rPr>
                      <w:rFonts w:eastAsia="標楷體"/>
                      <w:sz w:val="12"/>
                      <w:szCs w:val="12"/>
                    </w:rPr>
                  </w:pPr>
                  <w:r w:rsidRPr="0015789C">
                    <w:rPr>
                      <w:rFonts w:eastAsia="標楷體"/>
                      <w:sz w:val="12"/>
                      <w:szCs w:val="12"/>
                    </w:rPr>
                    <w:t>9,373</w:t>
                  </w:r>
                </w:p>
              </w:tc>
            </w:tr>
          </w:tbl>
          <w:p w14:paraId="63F92142" w14:textId="77777777" w:rsidR="002B7B34" w:rsidRPr="0015789C" w:rsidRDefault="002B7B34" w:rsidP="002B7B34">
            <w:pPr>
              <w:pStyle w:val="afa"/>
              <w:spacing w:line="360" w:lineRule="exact"/>
              <w:ind w:left="0"/>
              <w:rPr>
                <w:rFonts w:ascii="Times New Roman" w:eastAsia="標楷體" w:hAnsi="Times New Roman" w:cs="Times New Roman"/>
                <w:bCs/>
                <w:kern w:val="3"/>
                <w:lang w:eastAsia="zh-TW"/>
              </w:rPr>
            </w:pP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A9D31" w14:textId="77777777" w:rsidR="002B7B34" w:rsidRPr="0015789C" w:rsidRDefault="002B7B34" w:rsidP="002B7B34">
            <w:pPr>
              <w:pStyle w:val="af7"/>
              <w:numPr>
                <w:ilvl w:val="0"/>
                <w:numId w:val="41"/>
              </w:numPr>
              <w:spacing w:line="360" w:lineRule="exact"/>
              <w:jc w:val="both"/>
              <w:rPr>
                <w:rFonts w:eastAsia="標楷體"/>
                <w:bCs/>
              </w:rPr>
            </w:pPr>
            <w:r w:rsidRPr="0015789C">
              <w:rPr>
                <w:rFonts w:eastAsia="標楷體"/>
                <w:bCs/>
              </w:rPr>
              <w:lastRenderedPageBreak/>
              <w:t>本基金來源及用途與原以公務預算辦理家庭暴力及性侵害防治工作性質相同，且在相關法規規定下，實難增加其他收入來源，爰本部將積極運用現有財源，強化辦理各應辦事項，並申請運用公</w:t>
            </w:r>
            <w:r w:rsidRPr="0015789C">
              <w:rPr>
                <w:rFonts w:eastAsia="標楷體"/>
                <w:bCs/>
              </w:rPr>
              <w:lastRenderedPageBreak/>
              <w:t>益彩券回饋金補助各直轄市、縣（市）政府及民間團體辦理多元創新或實驗服務計畫，以落實家庭暴力及性侵害防治工作。</w:t>
            </w:r>
          </w:p>
          <w:p w14:paraId="677DBD36" w14:textId="2FDD5338" w:rsidR="002B7B34" w:rsidRPr="0015789C" w:rsidRDefault="002B7B34" w:rsidP="00B6497F">
            <w:pPr>
              <w:pStyle w:val="af7"/>
              <w:numPr>
                <w:ilvl w:val="0"/>
                <w:numId w:val="41"/>
              </w:numPr>
              <w:spacing w:line="360" w:lineRule="exact"/>
              <w:jc w:val="both"/>
              <w:rPr>
                <w:rFonts w:eastAsia="標楷體"/>
                <w:bCs/>
              </w:rPr>
            </w:pPr>
            <w:r w:rsidRPr="0015789C">
              <w:rPr>
                <w:rFonts w:eastAsia="標楷體"/>
                <w:bCs/>
              </w:rPr>
              <w:t>本項決議於</w:t>
            </w:r>
            <w:r w:rsidRPr="0015789C">
              <w:rPr>
                <w:rFonts w:eastAsia="標楷體"/>
                <w:bCs/>
              </w:rPr>
              <w:t>112</w:t>
            </w:r>
            <w:r w:rsidRPr="0015789C">
              <w:rPr>
                <w:rFonts w:eastAsia="標楷體"/>
                <w:bCs/>
              </w:rPr>
              <w:t>年</w:t>
            </w:r>
            <w:r w:rsidRPr="0015789C">
              <w:rPr>
                <w:rFonts w:eastAsia="標楷體"/>
                <w:bCs/>
              </w:rPr>
              <w:t>7</w:t>
            </w:r>
            <w:r w:rsidRPr="0015789C">
              <w:rPr>
                <w:rFonts w:eastAsia="標楷體"/>
                <w:bCs/>
              </w:rPr>
              <w:t>月</w:t>
            </w:r>
            <w:r w:rsidRPr="0015789C">
              <w:rPr>
                <w:rFonts w:eastAsia="標楷體"/>
                <w:bCs/>
              </w:rPr>
              <w:t>25</w:t>
            </w:r>
            <w:r w:rsidRPr="0015789C">
              <w:rPr>
                <w:rFonts w:eastAsia="標楷體"/>
                <w:bCs/>
              </w:rPr>
              <w:t>日以衛部護字第</w:t>
            </w:r>
            <w:r w:rsidRPr="0015789C">
              <w:rPr>
                <w:rFonts w:eastAsia="標楷體"/>
                <w:bCs/>
              </w:rPr>
              <w:t>1121460708A</w:t>
            </w:r>
            <w:r w:rsidRPr="0015789C">
              <w:rPr>
                <w:rFonts w:eastAsia="標楷體"/>
                <w:bCs/>
              </w:rPr>
              <w:t>號函送書面報告予立法院，並副知社會福利及衛生環境委員會。</w:t>
            </w:r>
          </w:p>
        </w:tc>
      </w:tr>
      <w:tr w:rsidR="002B7B34" w:rsidRPr="0015789C" w:rsidDel="00E377C1" w14:paraId="71B8B7E4" w14:textId="77777777" w:rsidTr="000F5135">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37E88D"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（四十二）</w:t>
            </w:r>
          </w:p>
          <w:p w14:paraId="0DF10327" w14:textId="16F3F9D6"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12A51D" w14:textId="6C5FC688"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年度家庭暴力及性侵害防治基金「暴力防治三級預防計畫」預算編列</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4,757</w:t>
            </w:r>
            <w:r w:rsidRPr="0015789C">
              <w:rPr>
                <w:rFonts w:ascii="Times New Roman" w:eastAsia="標楷體" w:hAnsi="Times New Roman" w:cs="Times New Roman"/>
                <w:bCs/>
                <w:kern w:val="3"/>
                <w:lang w:eastAsia="zh-TW"/>
              </w:rPr>
              <w:t>萬元，包括辦理推動性別暴力防治三級預防工作、補助地方政府增聘家庭暴力及性侵害防治業務社工人力等。惟依衛生福利部保護服務司統計，</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及</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年度性侵害通報件數甚高，各為</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0,334</w:t>
            </w:r>
            <w:r w:rsidRPr="0015789C">
              <w:rPr>
                <w:rFonts w:ascii="Times New Roman" w:eastAsia="標楷體" w:hAnsi="Times New Roman" w:cs="Times New Roman"/>
                <w:bCs/>
                <w:kern w:val="3"/>
                <w:lang w:eastAsia="zh-TW"/>
              </w:rPr>
              <w:t>件及</w:t>
            </w:r>
            <w:r w:rsidRPr="0015789C">
              <w:rPr>
                <w:rFonts w:ascii="Times New Roman" w:eastAsia="標楷體" w:hAnsi="Times New Roman" w:cs="Times New Roman"/>
                <w:bCs/>
                <w:kern w:val="3"/>
                <w:lang w:eastAsia="zh-TW"/>
              </w:rPr>
              <w:t>8,532</w:t>
            </w:r>
            <w:r w:rsidRPr="0015789C">
              <w:rPr>
                <w:rFonts w:ascii="Times New Roman" w:eastAsia="標楷體" w:hAnsi="Times New Roman" w:cs="Times New Roman"/>
                <w:bCs/>
                <w:kern w:val="3"/>
                <w:lang w:eastAsia="zh-TW"/>
              </w:rPr>
              <w:t>件，進一步分析被害人與嫌疑人關係，以朋友為主，其次為伴侶（男女朋友）、親屬，多為熟識關係，被害人較難有防備心；被害人與嫌疑人年齡，以</w:t>
            </w:r>
            <w:r w:rsidRPr="0015789C">
              <w:rPr>
                <w:rFonts w:ascii="Times New Roman" w:eastAsia="標楷體" w:hAnsi="Times New Roman" w:cs="Times New Roman"/>
                <w:bCs/>
                <w:kern w:val="3"/>
                <w:lang w:eastAsia="zh-TW"/>
              </w:rPr>
              <w:t>12</w:t>
            </w:r>
            <w:r w:rsidRPr="0015789C">
              <w:rPr>
                <w:rFonts w:ascii="Times New Roman" w:eastAsia="標楷體" w:hAnsi="Times New Roman" w:cs="Times New Roman"/>
                <w:bCs/>
                <w:kern w:val="3"/>
                <w:lang w:eastAsia="zh-TW"/>
              </w:rPr>
              <w:t>至未滿</w:t>
            </w:r>
            <w:r w:rsidRPr="0015789C">
              <w:rPr>
                <w:rFonts w:ascii="Times New Roman" w:eastAsia="標楷體" w:hAnsi="Times New Roman" w:cs="Times New Roman"/>
                <w:bCs/>
                <w:kern w:val="3"/>
                <w:lang w:eastAsia="zh-TW"/>
              </w:rPr>
              <w:t>18</w:t>
            </w:r>
            <w:r w:rsidRPr="0015789C">
              <w:rPr>
                <w:rFonts w:ascii="Times New Roman" w:eastAsia="標楷體" w:hAnsi="Times New Roman" w:cs="Times New Roman"/>
                <w:bCs/>
                <w:kern w:val="3"/>
                <w:lang w:eastAsia="zh-TW"/>
              </w:rPr>
              <w:t>歲為主，其次為</w:t>
            </w:r>
            <w:r w:rsidRPr="0015789C">
              <w:rPr>
                <w:rFonts w:ascii="Times New Roman" w:eastAsia="標楷體" w:hAnsi="Times New Roman" w:cs="Times New Roman"/>
                <w:bCs/>
                <w:kern w:val="3"/>
                <w:lang w:eastAsia="zh-TW"/>
              </w:rPr>
              <w:t>18</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24</w:t>
            </w:r>
            <w:r w:rsidRPr="0015789C">
              <w:rPr>
                <w:rFonts w:ascii="Times New Roman" w:eastAsia="標楷體" w:hAnsi="Times New Roman" w:cs="Times New Roman"/>
                <w:bCs/>
                <w:kern w:val="3"/>
                <w:lang w:eastAsia="zh-TW"/>
              </w:rPr>
              <w:t>歲，顯見針對青春期至青年推廣教育對性別平權、情緒管理與自我防護應變有其必要，爰此，請衛生福利部向立法院社會福利及衛生環境委員會提出家庭暴力防治改善書面報告。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D37A5" w14:textId="1786DFBD" w:rsidR="002B7B34" w:rsidRPr="0015789C" w:rsidRDefault="002B7B34" w:rsidP="002B7B34">
            <w:pPr>
              <w:pStyle w:val="af7"/>
              <w:numPr>
                <w:ilvl w:val="0"/>
                <w:numId w:val="42"/>
              </w:numPr>
              <w:spacing w:line="360" w:lineRule="exact"/>
              <w:jc w:val="both"/>
              <w:rPr>
                <w:rFonts w:eastAsia="標楷體"/>
                <w:bCs/>
              </w:rPr>
            </w:pPr>
            <w:r w:rsidRPr="0015789C">
              <w:rPr>
                <w:rFonts w:eastAsia="標楷體"/>
                <w:bCs/>
              </w:rPr>
              <w:t>為提升網絡責任通報人員對於性侵害案件與兒少保護之敏感度與通報知能，本部刻正製作性暴力防治教育推廣素材，用以加強民眾對於性暴力的認識與預防，製作完竣後將分送各直轄市、縣（市）政府，並置放於本部官網強化推廣效益</w:t>
            </w:r>
            <w:r>
              <w:rPr>
                <w:rFonts w:eastAsia="標楷體" w:hint="eastAsia"/>
                <w:bCs/>
              </w:rPr>
              <w:t>。</w:t>
            </w:r>
          </w:p>
          <w:p w14:paraId="50554158" w14:textId="56DF7BCF" w:rsidR="002B7B34" w:rsidRPr="0015789C" w:rsidDel="00E377C1" w:rsidRDefault="002B7B34" w:rsidP="002B7B34">
            <w:pPr>
              <w:pStyle w:val="af7"/>
              <w:numPr>
                <w:ilvl w:val="0"/>
                <w:numId w:val="42"/>
              </w:numPr>
              <w:spacing w:line="360" w:lineRule="exact"/>
              <w:jc w:val="both"/>
              <w:rPr>
                <w:rFonts w:eastAsia="標楷體"/>
                <w:shd w:val="clear" w:color="auto" w:fill="FFFFFF" w:themeFill="background1"/>
              </w:rPr>
            </w:pPr>
            <w:r w:rsidRPr="0015789C">
              <w:rPr>
                <w:rFonts w:eastAsia="標楷體"/>
                <w:bCs/>
              </w:rPr>
              <w:t>本項決議於</w:t>
            </w:r>
            <w:r w:rsidRPr="0015789C">
              <w:rPr>
                <w:rFonts w:eastAsia="標楷體"/>
                <w:bCs/>
              </w:rPr>
              <w:t>112</w:t>
            </w:r>
            <w:r w:rsidRPr="0015789C">
              <w:rPr>
                <w:rFonts w:eastAsia="標楷體"/>
                <w:bCs/>
              </w:rPr>
              <w:t>年</w:t>
            </w:r>
            <w:r w:rsidRPr="0015789C">
              <w:rPr>
                <w:rFonts w:eastAsia="標楷體"/>
                <w:bCs/>
              </w:rPr>
              <w:t>7</w:t>
            </w:r>
            <w:r w:rsidRPr="0015789C">
              <w:rPr>
                <w:rFonts w:eastAsia="標楷體"/>
                <w:bCs/>
              </w:rPr>
              <w:t>月</w:t>
            </w:r>
            <w:r w:rsidRPr="0015789C">
              <w:rPr>
                <w:rFonts w:eastAsia="標楷體"/>
                <w:bCs/>
              </w:rPr>
              <w:t>19</w:t>
            </w:r>
            <w:r w:rsidRPr="0015789C">
              <w:rPr>
                <w:rFonts w:eastAsia="標楷體"/>
                <w:bCs/>
              </w:rPr>
              <w:t>日以衛部護字第</w:t>
            </w:r>
            <w:r w:rsidRPr="0015789C">
              <w:rPr>
                <w:rFonts w:eastAsia="標楷體"/>
                <w:bCs/>
              </w:rPr>
              <w:t>1121460670</w:t>
            </w:r>
            <w:r w:rsidRPr="0015789C">
              <w:rPr>
                <w:rFonts w:eastAsia="標楷體"/>
                <w:bCs/>
              </w:rPr>
              <w:t>號函送書面報告予立法院，並副知社會福利及衛生環境委員會。</w:t>
            </w:r>
          </w:p>
        </w:tc>
      </w:tr>
      <w:tr w:rsidR="002B7B34" w:rsidRPr="0015789C" w:rsidDel="00E377C1" w14:paraId="7F4B21E7"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7321F"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（四十三）</w:t>
            </w:r>
          </w:p>
          <w:p w14:paraId="2E7986B8" w14:textId="0A05F303"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20196" w14:textId="08A819B1"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年度家庭暴力及性侵害防治基金「暴力防治三級預防計畫」項下「服務費用」之「專業服務費」預算編列</w:t>
            </w:r>
            <w:r w:rsidRPr="0015789C">
              <w:rPr>
                <w:rFonts w:ascii="Times New Roman" w:eastAsia="標楷體" w:hAnsi="Times New Roman" w:cs="Times New Roman"/>
                <w:bCs/>
                <w:kern w:val="3"/>
                <w:lang w:eastAsia="zh-TW"/>
              </w:rPr>
              <w:t>7,965</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千元，辦理</w:t>
            </w:r>
            <w:r w:rsidRPr="0015789C">
              <w:rPr>
                <w:rFonts w:ascii="Times New Roman" w:eastAsia="標楷體" w:hAnsi="Times New Roman" w:cs="Times New Roman"/>
                <w:bCs/>
                <w:kern w:val="3"/>
                <w:lang w:eastAsia="zh-TW"/>
              </w:rPr>
              <w:t>113</w:t>
            </w:r>
            <w:r w:rsidRPr="0015789C">
              <w:rPr>
                <w:rFonts w:ascii="Times New Roman" w:eastAsia="標楷體" w:hAnsi="Times New Roman" w:cs="Times New Roman"/>
                <w:bCs/>
                <w:kern w:val="3"/>
                <w:lang w:eastAsia="zh-TW"/>
              </w:rPr>
              <w:t>保護專線集中接線、辦理性侵害加害者</w:t>
            </w:r>
            <w:r w:rsidRPr="0015789C">
              <w:rPr>
                <w:rFonts w:ascii="Times New Roman" w:eastAsia="標楷體" w:hAnsi="Times New Roman" w:cs="Times New Roman"/>
                <w:bCs/>
                <w:kern w:val="3"/>
                <w:lang w:eastAsia="zh-TW"/>
              </w:rPr>
              <w:t>DNA</w:t>
            </w:r>
            <w:r w:rsidRPr="0015789C">
              <w:rPr>
                <w:rFonts w:ascii="Times New Roman" w:eastAsia="標楷體" w:hAnsi="Times New Roman" w:cs="Times New Roman"/>
                <w:bCs/>
                <w:kern w:val="3"/>
                <w:lang w:eastAsia="zh-TW"/>
              </w:rPr>
              <w:t>建檔樣品</w:t>
            </w:r>
            <w:r w:rsidRPr="0015789C">
              <w:rPr>
                <w:rFonts w:ascii="Times New Roman" w:eastAsia="標楷體" w:hAnsi="Times New Roman" w:cs="Times New Roman"/>
                <w:bCs/>
                <w:kern w:val="3"/>
                <w:lang w:eastAsia="zh-TW"/>
              </w:rPr>
              <w:lastRenderedPageBreak/>
              <w:t>分析、辦理性影像集中處理、家庭暴力、性侵害及性騷擾被害人保護扶助制度、強化防治網絡等性別暴力防治業務計畫等業務，查衛生福利部性侵害案件被害人年齡與性別交叉統計資料，發現近</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年我國性侵害案件有逐年緩步攀升之現象，</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年雖較</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年減少千餘人數，是否係因新冠肺炎防治工作導致仍待主責機關研析，唯</w:t>
            </w:r>
            <w:r w:rsidRPr="0015789C">
              <w:rPr>
                <w:rFonts w:ascii="Times New Roman" w:eastAsia="標楷體" w:hAnsi="Times New Roman" w:cs="Times New Roman"/>
                <w:bCs/>
                <w:kern w:val="3"/>
                <w:lang w:eastAsia="zh-TW"/>
              </w:rPr>
              <w:t>106</w:t>
            </w:r>
            <w:r w:rsidRPr="0015789C">
              <w:rPr>
                <w:rFonts w:ascii="Times New Roman" w:eastAsia="標楷體" w:hAnsi="Times New Roman" w:cs="Times New Roman"/>
                <w:bCs/>
                <w:kern w:val="3"/>
                <w:lang w:eastAsia="zh-TW"/>
              </w:rPr>
              <w:t>年至</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年升高的數據仍屬實，尤以</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年上升幅度最劇，有</w:t>
            </w:r>
            <w:r w:rsidRPr="0015789C">
              <w:rPr>
                <w:rFonts w:ascii="Times New Roman" w:eastAsia="標楷體" w:hAnsi="Times New Roman" w:cs="Times New Roman"/>
                <w:bCs/>
                <w:kern w:val="3"/>
                <w:lang w:eastAsia="zh-TW"/>
              </w:rPr>
              <w:t>48%</w:t>
            </w:r>
            <w:r w:rsidRPr="0015789C">
              <w:rPr>
                <w:rFonts w:ascii="Times New Roman" w:eastAsia="標楷體" w:hAnsi="Times New Roman" w:cs="Times New Roman"/>
                <w:bCs/>
                <w:kern w:val="3"/>
                <w:lang w:eastAsia="zh-TW"/>
              </w:rPr>
              <w:t>為未滿</w:t>
            </w:r>
            <w:r w:rsidRPr="0015789C">
              <w:rPr>
                <w:rFonts w:ascii="Times New Roman" w:eastAsia="標楷體" w:hAnsi="Times New Roman" w:cs="Times New Roman"/>
                <w:bCs/>
                <w:kern w:val="3"/>
                <w:lang w:eastAsia="zh-TW"/>
              </w:rPr>
              <w:t>18</w:t>
            </w:r>
            <w:r w:rsidRPr="0015789C">
              <w:rPr>
                <w:rFonts w:ascii="Times New Roman" w:eastAsia="標楷體" w:hAnsi="Times New Roman" w:cs="Times New Roman"/>
                <w:bCs/>
                <w:kern w:val="3"/>
                <w:lang w:eastAsia="zh-TW"/>
              </w:rPr>
              <w:t>歲之女性，幾乎占該年度</w:t>
            </w:r>
            <w:r w:rsidRPr="0015789C">
              <w:rPr>
                <w:rFonts w:ascii="Times New Roman" w:eastAsia="標楷體" w:hAnsi="Times New Roman" w:cs="Times New Roman"/>
                <w:bCs/>
                <w:kern w:val="3"/>
                <w:lang w:eastAsia="zh-TW"/>
              </w:rPr>
              <w:t>9,212</w:t>
            </w:r>
            <w:r w:rsidRPr="0015789C">
              <w:rPr>
                <w:rFonts w:ascii="Times New Roman" w:eastAsia="標楷體" w:hAnsi="Times New Roman" w:cs="Times New Roman"/>
                <w:bCs/>
                <w:kern w:val="3"/>
                <w:lang w:eastAsia="zh-TW"/>
              </w:rPr>
              <w:t>人之半數，在查衛生福利部性侵害事件通報被害及嫌疑人概況統計，發現性侵害嫌疑人集中在</w:t>
            </w:r>
            <w:r w:rsidRPr="0015789C">
              <w:rPr>
                <w:rFonts w:ascii="Times New Roman" w:eastAsia="標楷體" w:hAnsi="Times New Roman" w:cs="Times New Roman"/>
                <w:bCs/>
                <w:kern w:val="3"/>
                <w:lang w:eastAsia="zh-TW"/>
              </w:rPr>
              <w:t>12</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18</w:t>
            </w:r>
            <w:r w:rsidRPr="0015789C">
              <w:rPr>
                <w:rFonts w:ascii="Times New Roman" w:eastAsia="標楷體" w:hAnsi="Times New Roman" w:cs="Times New Roman"/>
                <w:bCs/>
                <w:kern w:val="3"/>
                <w:lang w:eastAsia="zh-TW"/>
              </w:rPr>
              <w:t>歲間，足見我國校園性侵害防治有檢討之必要，爰要求衛生福利部賡續強化性侵害防治教育宣導，並結合學校三級輔導資源，協助兒少當事人相關輔導處置。</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38892" w14:textId="7544EAAC" w:rsidR="002B7B34" w:rsidRPr="0015789C" w:rsidDel="00E377C1" w:rsidRDefault="002B7B34" w:rsidP="002B7B34">
            <w:pPr>
              <w:spacing w:line="360" w:lineRule="exact"/>
              <w:jc w:val="both"/>
              <w:rPr>
                <w:rFonts w:eastAsia="標楷體"/>
                <w:shd w:val="clear" w:color="auto" w:fill="FFFFFF" w:themeFill="background1"/>
              </w:rPr>
            </w:pPr>
            <w:r w:rsidRPr="0015789C">
              <w:rPr>
                <w:rFonts w:eastAsia="標楷體"/>
                <w:shd w:val="clear" w:color="auto" w:fill="FFFFFF" w:themeFill="background1"/>
              </w:rPr>
              <w:lastRenderedPageBreak/>
              <w:t>遵照決議事項辦理。</w:t>
            </w:r>
          </w:p>
        </w:tc>
      </w:tr>
      <w:tr w:rsidR="002B7B34" w:rsidRPr="0015789C" w:rsidDel="00E377C1" w14:paraId="277B80F7"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384E9"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（四十四）</w:t>
            </w:r>
          </w:p>
          <w:p w14:paraId="1CD4DEA9" w14:textId="21487223"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ECDC4" w14:textId="73EF53EE"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年度長期照顧服務發展基金「完善長期照顧服務輸送體系計畫」預算編列</w:t>
            </w:r>
            <w:r w:rsidRPr="0015789C">
              <w:rPr>
                <w:rFonts w:ascii="Times New Roman" w:eastAsia="標楷體" w:hAnsi="Times New Roman" w:cs="Times New Roman"/>
                <w:bCs/>
                <w:kern w:val="3"/>
                <w:lang w:eastAsia="zh-TW"/>
              </w:rPr>
              <w:t>505</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2,358</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千元，其較</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年度所編寬列</w:t>
            </w:r>
            <w:r w:rsidRPr="0015789C">
              <w:rPr>
                <w:rFonts w:ascii="Times New Roman" w:eastAsia="標楷體" w:hAnsi="Times New Roman" w:cs="Times New Roman"/>
                <w:bCs/>
                <w:kern w:val="3"/>
                <w:lang w:eastAsia="zh-TW"/>
              </w:rPr>
              <w:t>42</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1,401</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千元，然依據</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年度及上半年度計畫實施成果概述，無法得知全國使用或接受長期照顧</w:t>
            </w:r>
            <w:r w:rsidRPr="0015789C">
              <w:rPr>
                <w:rFonts w:ascii="Times New Roman" w:eastAsia="標楷體" w:hAnsi="Times New Roman" w:cs="Times New Roman"/>
                <w:bCs/>
                <w:kern w:val="3"/>
                <w:lang w:eastAsia="zh-TW"/>
              </w:rPr>
              <w:t>2.0</w:t>
            </w:r>
            <w:r w:rsidRPr="0015789C">
              <w:rPr>
                <w:rFonts w:ascii="Times New Roman" w:eastAsia="標楷體" w:hAnsi="Times New Roman" w:cs="Times New Roman"/>
                <w:bCs/>
                <w:kern w:val="3"/>
                <w:lang w:eastAsia="zh-TW"/>
              </w:rPr>
              <w:t>之服務使用率，又依據</w:t>
            </w:r>
            <w:r w:rsidRPr="0015789C">
              <w:rPr>
                <w:rFonts w:ascii="Times New Roman" w:eastAsia="標楷體" w:hAnsi="Times New Roman" w:cs="Times New Roman"/>
                <w:bCs/>
                <w:kern w:val="3"/>
                <w:lang w:eastAsia="zh-TW"/>
              </w:rPr>
              <w:t>105</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12</w:t>
            </w:r>
            <w:r w:rsidRPr="0015789C">
              <w:rPr>
                <w:rFonts w:ascii="Times New Roman" w:eastAsia="標楷體" w:hAnsi="Times New Roman" w:cs="Times New Roman"/>
                <w:bCs/>
                <w:kern w:val="3"/>
                <w:lang w:eastAsia="zh-TW"/>
              </w:rPr>
              <w:t>月公布長期照顧十年計畫</w:t>
            </w:r>
            <w:r w:rsidRPr="0015789C">
              <w:rPr>
                <w:rFonts w:ascii="Times New Roman" w:eastAsia="標楷體" w:hAnsi="Times New Roman" w:cs="Times New Roman"/>
                <w:bCs/>
                <w:kern w:val="3"/>
                <w:lang w:eastAsia="zh-TW"/>
              </w:rPr>
              <w:t>2.0</w:t>
            </w:r>
            <w:r w:rsidRPr="0015789C">
              <w:rPr>
                <w:rFonts w:ascii="Times New Roman" w:eastAsia="標楷體" w:hAnsi="Times New Roman" w:cs="Times New Roman"/>
                <w:bCs/>
                <w:kern w:val="3"/>
                <w:lang w:eastAsia="zh-TW"/>
              </w:rPr>
              <w:t>核定本推估</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年度「長期照顧需求人數」分母為</w:t>
            </w:r>
            <w:r w:rsidRPr="0015789C">
              <w:rPr>
                <w:rFonts w:ascii="Times New Roman" w:eastAsia="標楷體" w:hAnsi="Times New Roman" w:cs="Times New Roman"/>
                <w:bCs/>
                <w:kern w:val="3"/>
                <w:lang w:eastAsia="zh-TW"/>
              </w:rPr>
              <w:t>85</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5,253</w:t>
            </w:r>
            <w:r w:rsidRPr="0015789C">
              <w:rPr>
                <w:rFonts w:ascii="Times New Roman" w:eastAsia="標楷體" w:hAnsi="Times New Roman" w:cs="Times New Roman"/>
                <w:bCs/>
                <w:kern w:val="3"/>
                <w:lang w:eastAsia="zh-TW"/>
              </w:rPr>
              <w:t>人，而使用人數僅</w:t>
            </w:r>
            <w:r w:rsidRPr="0015789C">
              <w:rPr>
                <w:rFonts w:ascii="Times New Roman" w:eastAsia="標楷體" w:hAnsi="Times New Roman" w:cs="Times New Roman"/>
                <w:bCs/>
                <w:kern w:val="3"/>
                <w:lang w:eastAsia="zh-TW"/>
              </w:rPr>
              <w:t>48</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4,269</w:t>
            </w:r>
            <w:r w:rsidRPr="0015789C">
              <w:rPr>
                <w:rFonts w:ascii="Times New Roman" w:eastAsia="標楷體" w:hAnsi="Times New Roman" w:cs="Times New Roman"/>
                <w:bCs/>
                <w:kern w:val="3"/>
                <w:lang w:eastAsia="zh-TW"/>
              </w:rPr>
              <w:t>人。依照長期照顧服務使用率之績效指標的衡量基準，全國符合長期照顧管理中心評估符合使用長期照顧</w:t>
            </w:r>
            <w:r w:rsidRPr="0015789C">
              <w:rPr>
                <w:rFonts w:ascii="Times New Roman" w:eastAsia="標楷體" w:hAnsi="Times New Roman" w:cs="Times New Roman"/>
                <w:bCs/>
                <w:kern w:val="3"/>
                <w:lang w:eastAsia="zh-TW"/>
              </w:rPr>
              <w:t>2.0</w:t>
            </w:r>
            <w:r w:rsidRPr="0015789C">
              <w:rPr>
                <w:rFonts w:ascii="Times New Roman" w:eastAsia="標楷體" w:hAnsi="Times New Roman" w:cs="Times New Roman"/>
                <w:bCs/>
                <w:kern w:val="3"/>
                <w:lang w:eastAsia="zh-TW"/>
              </w:rPr>
              <w:t>服務人數</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住宿式機構服務使用人數</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失智未失能及衰弱老人服務人數，除以長期照顧需求人數</w:t>
            </w:r>
            <w:r w:rsidRPr="0015789C">
              <w:rPr>
                <w:rFonts w:ascii="Times New Roman" w:eastAsia="標楷體" w:hAnsi="Times New Roman" w:cs="Times New Roman"/>
                <w:bCs/>
                <w:kern w:val="3"/>
                <w:lang w:eastAsia="zh-TW"/>
              </w:rPr>
              <w:t>85</w:t>
            </w:r>
            <w:r w:rsidRPr="0015789C">
              <w:rPr>
                <w:rFonts w:ascii="Times New Roman" w:eastAsia="標楷體" w:hAnsi="Times New Roman" w:cs="Times New Roman"/>
                <w:bCs/>
                <w:kern w:val="3"/>
                <w:lang w:eastAsia="zh-TW"/>
              </w:rPr>
              <w:t>萬餘，恐未達六成，爰請衛生福利部向立法院社會福利及衛生環境委員會提出書面報告。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6DB89" w14:textId="57C52124" w:rsidR="002B7B34" w:rsidRPr="0015789C" w:rsidRDefault="002B7B34" w:rsidP="002B7B34">
            <w:pPr>
              <w:pStyle w:val="af7"/>
              <w:numPr>
                <w:ilvl w:val="0"/>
                <w:numId w:val="32"/>
              </w:numPr>
              <w:spacing w:line="360" w:lineRule="exact"/>
              <w:jc w:val="both"/>
              <w:textAlignment w:val="auto"/>
              <w:rPr>
                <w:rFonts w:eastAsia="標楷體"/>
              </w:rPr>
            </w:pPr>
            <w:r w:rsidRPr="0015789C">
              <w:rPr>
                <w:rFonts w:eastAsia="標楷體"/>
              </w:rPr>
              <w:t>為能更加精準反映長照推動之實際情形，經行政院長期照顧推動小組第</w:t>
            </w:r>
            <w:r w:rsidRPr="0015789C">
              <w:rPr>
                <w:rFonts w:eastAsia="標楷體"/>
              </w:rPr>
              <w:t>16</w:t>
            </w:r>
            <w:r w:rsidRPr="0015789C">
              <w:rPr>
                <w:rFonts w:eastAsia="標楷體"/>
              </w:rPr>
              <w:t>次委員會同意，自</w:t>
            </w:r>
            <w:r w:rsidRPr="0015789C">
              <w:rPr>
                <w:rFonts w:eastAsia="標楷體"/>
              </w:rPr>
              <w:t>111</w:t>
            </w:r>
            <w:r w:rsidRPr="0015789C">
              <w:rPr>
                <w:rFonts w:eastAsia="標楷體"/>
              </w:rPr>
              <w:t>年起依最新發布之參數資料調整長照需求人數。</w:t>
            </w:r>
          </w:p>
          <w:p w14:paraId="02D4DABA" w14:textId="77777777" w:rsidR="002B7B34" w:rsidRPr="0015789C" w:rsidRDefault="002B7B34" w:rsidP="002B7B34">
            <w:pPr>
              <w:pStyle w:val="af7"/>
              <w:numPr>
                <w:ilvl w:val="0"/>
                <w:numId w:val="32"/>
              </w:numPr>
              <w:spacing w:line="360" w:lineRule="exact"/>
              <w:jc w:val="both"/>
              <w:textAlignment w:val="auto"/>
              <w:rPr>
                <w:rFonts w:eastAsia="標楷體"/>
              </w:rPr>
            </w:pPr>
            <w:r w:rsidRPr="0015789C">
              <w:rPr>
                <w:rFonts w:eastAsia="標楷體"/>
              </w:rPr>
              <w:t>為實現長照</w:t>
            </w:r>
            <w:r w:rsidRPr="0015789C">
              <w:rPr>
                <w:rFonts w:eastAsia="標楷體"/>
              </w:rPr>
              <w:t>2.0</w:t>
            </w:r>
            <w:r w:rsidRPr="0015789C">
              <w:rPr>
                <w:rFonts w:eastAsia="標楷體"/>
              </w:rPr>
              <w:t>在地老化之目標，透過推動長照給支付新制，本部將持續布建各項長照服務資源，推動多元創新服務，以充實全國長照服務體系量能，滿足民眾各階段之長照需求。未來將持續穩健布建居家、社區及住宿式服務資源，並督導地方政府提升長照服務品質及充實長照人力，以滿足社區長輩在地老化之目標。</w:t>
            </w:r>
          </w:p>
          <w:p w14:paraId="0ED89FEA" w14:textId="3AD7CE56" w:rsidR="002B7B34" w:rsidRPr="0015789C" w:rsidRDefault="002B7B34" w:rsidP="002B7B34">
            <w:pPr>
              <w:pStyle w:val="af7"/>
              <w:numPr>
                <w:ilvl w:val="0"/>
                <w:numId w:val="32"/>
              </w:numPr>
              <w:spacing w:line="360" w:lineRule="exact"/>
              <w:jc w:val="both"/>
              <w:textAlignment w:val="auto"/>
              <w:rPr>
                <w:rFonts w:eastAsia="標楷體"/>
              </w:rPr>
            </w:pPr>
            <w:r w:rsidRPr="0015789C">
              <w:rPr>
                <w:rFonts w:eastAsia="標楷體"/>
                <w:shd w:val="clear" w:color="auto" w:fill="FFFFFF" w:themeFill="background1"/>
              </w:rPr>
              <w:t>本案將儘速函送書面報告予立法院，並副知社會福利及衛生環境委員會。</w:t>
            </w:r>
          </w:p>
        </w:tc>
      </w:tr>
      <w:tr w:rsidR="002B7B34" w:rsidRPr="0015789C" w:rsidDel="00E377C1" w14:paraId="56895D39" w14:textId="77777777" w:rsidTr="002B7B34">
        <w:trPr>
          <w:trHeight w:val="35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58197"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（四十五）</w:t>
            </w:r>
          </w:p>
          <w:p w14:paraId="63AF13A3" w14:textId="77777777"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914B46" w14:textId="3F094423"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年度長期照顧服務發展基金「完善長期照顧服務輸送體系計畫」預算編列</w:t>
            </w:r>
            <w:r w:rsidRPr="0015789C">
              <w:rPr>
                <w:rFonts w:ascii="Times New Roman" w:eastAsia="標楷體" w:hAnsi="Times New Roman" w:cs="Times New Roman"/>
                <w:bCs/>
                <w:kern w:val="3"/>
                <w:lang w:eastAsia="zh-TW"/>
              </w:rPr>
              <w:t>505</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2,358</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w:t>
            </w:r>
            <w:r w:rsidRPr="0015789C">
              <w:rPr>
                <w:rFonts w:ascii="Times New Roman" w:eastAsia="標楷體" w:hAnsi="Times New Roman" w:cs="Times New Roman"/>
                <w:bCs/>
                <w:kern w:val="3"/>
                <w:lang w:eastAsia="zh-TW"/>
              </w:rPr>
              <w:lastRenderedPageBreak/>
              <w:t>元，主要有：發展失智社區照護服務、家庭照顧者多元服務</w:t>
            </w:r>
            <w:r w:rsidRPr="0015789C">
              <w:rPr>
                <w:rFonts w:ascii="標楷體" w:eastAsia="標楷體" w:hAnsi="標楷體" w:cs="Times New Roman"/>
                <w:bCs/>
                <w:kern w:val="3"/>
                <w:lang w:eastAsia="zh-TW"/>
              </w:rPr>
              <w:t>……</w:t>
            </w:r>
            <w:r w:rsidRPr="0015789C">
              <w:rPr>
                <w:rFonts w:ascii="Times New Roman" w:eastAsia="標楷體" w:hAnsi="Times New Roman" w:cs="Times New Roman"/>
                <w:bCs/>
                <w:kern w:val="3"/>
                <w:lang w:eastAsia="zh-TW"/>
              </w:rPr>
              <w:t>等計畫內容，惟目前長期照顧政策推動仍有加強空間。如：研究顯示失智者在熟悉村落生活可以減低失智程度，甚至預防後續失能，依據內政部最新人口統計資料及台灣失智症盛行率推估，推估</w:t>
            </w:r>
            <w:r w:rsidRPr="0015789C">
              <w:rPr>
                <w:rFonts w:ascii="Times New Roman" w:eastAsia="標楷體" w:hAnsi="Times New Roman" w:cs="Times New Roman"/>
                <w:bCs/>
                <w:kern w:val="3"/>
                <w:lang w:eastAsia="zh-TW"/>
              </w:rPr>
              <w:t>154</w:t>
            </w:r>
            <w:r w:rsidRPr="0015789C">
              <w:rPr>
                <w:rFonts w:ascii="Times New Roman" w:eastAsia="標楷體" w:hAnsi="Times New Roman" w:cs="Times New Roman"/>
                <w:bCs/>
                <w:kern w:val="3"/>
                <w:lang w:eastAsia="zh-TW"/>
              </w:rPr>
              <w:t>年失智人口將近</w:t>
            </w:r>
            <w:r w:rsidRPr="0015789C">
              <w:rPr>
                <w:rFonts w:ascii="Times New Roman" w:eastAsia="標楷體" w:hAnsi="Times New Roman" w:cs="Times New Roman"/>
                <w:bCs/>
                <w:kern w:val="3"/>
                <w:lang w:eastAsia="zh-TW"/>
              </w:rPr>
              <w:t>90</w:t>
            </w:r>
            <w:r w:rsidRPr="0015789C">
              <w:rPr>
                <w:rFonts w:ascii="Times New Roman" w:eastAsia="標楷體" w:hAnsi="Times New Roman" w:cs="Times New Roman"/>
                <w:bCs/>
                <w:kern w:val="3"/>
                <w:lang w:eastAsia="zh-TW"/>
              </w:rPr>
              <w:t>萬人，衛生福利部對於失智村，又有哪些具體成效？隨著高齡社會，推估失智症人數會愈來愈多，要社區化、在地化，由社區布設照護據點，才能讓照護網絡比較完整，衛生福利部又要如何在社會建構失智症的服務系統？從預算書上看不出清晰的政策規劃。爰此，請衛生福利部持續健全失智照護服務體系，並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7DB17" w14:textId="77777777" w:rsidR="002B7B34" w:rsidRPr="0015789C" w:rsidRDefault="002B7B34" w:rsidP="002B7B34">
            <w:pPr>
              <w:pStyle w:val="af7"/>
              <w:numPr>
                <w:ilvl w:val="0"/>
                <w:numId w:val="56"/>
              </w:numPr>
              <w:spacing w:line="360" w:lineRule="exact"/>
              <w:jc w:val="both"/>
              <w:textAlignment w:val="auto"/>
              <w:rPr>
                <w:rFonts w:eastAsia="標楷體"/>
              </w:rPr>
            </w:pPr>
            <w:r w:rsidRPr="0015789C">
              <w:rPr>
                <w:rFonts w:eastAsia="標楷體"/>
              </w:rPr>
              <w:lastRenderedPageBreak/>
              <w:t>為推動失智長者在地老化，長照</w:t>
            </w:r>
            <w:r w:rsidRPr="0015789C">
              <w:rPr>
                <w:rFonts w:eastAsia="標楷體"/>
              </w:rPr>
              <w:t>2.0</w:t>
            </w:r>
            <w:r w:rsidRPr="0015789C">
              <w:rPr>
                <w:rFonts w:eastAsia="標楷體"/>
              </w:rPr>
              <w:t>計畫業將</w:t>
            </w:r>
            <w:r w:rsidRPr="0015789C">
              <w:rPr>
                <w:rFonts w:eastAsia="標楷體"/>
              </w:rPr>
              <w:t>50</w:t>
            </w:r>
            <w:r w:rsidRPr="0015789C">
              <w:rPr>
                <w:rFonts w:eastAsia="標楷體"/>
              </w:rPr>
              <w:t>歲以上失智者納</w:t>
            </w:r>
            <w:r w:rsidRPr="0015789C">
              <w:rPr>
                <w:rFonts w:eastAsia="標楷體"/>
              </w:rPr>
              <w:lastRenderedPageBreak/>
              <w:t>入，為符合失智症者不同照顧需要，其服務及個案管理模式如下：</w:t>
            </w:r>
          </w:p>
          <w:p w14:paraId="33ECDC2B" w14:textId="77777777" w:rsidR="002B7B34" w:rsidRPr="0015789C" w:rsidRDefault="002B7B34" w:rsidP="002B7B34">
            <w:pPr>
              <w:pStyle w:val="af7"/>
              <w:numPr>
                <w:ilvl w:val="0"/>
                <w:numId w:val="69"/>
              </w:numPr>
              <w:spacing w:line="360" w:lineRule="exact"/>
              <w:ind w:left="799" w:hanging="799"/>
              <w:jc w:val="both"/>
              <w:rPr>
                <w:rFonts w:eastAsia="標楷體"/>
                <w:shd w:val="clear" w:color="auto" w:fill="FFFFFF" w:themeFill="background1"/>
              </w:rPr>
            </w:pPr>
            <w:r w:rsidRPr="0015789C">
              <w:rPr>
                <w:rFonts w:eastAsia="標楷體"/>
                <w:shd w:val="clear" w:color="auto" w:fill="FFFFFF" w:themeFill="background1"/>
              </w:rPr>
              <w:t>失智且失能者：經地方政府長照管理中心進行長照需要等級評估，再由社區整合型服務中心（Ａ單位）個管員協助連結長照</w:t>
            </w:r>
            <w:r w:rsidRPr="0015789C">
              <w:rPr>
                <w:rFonts w:eastAsia="標楷體"/>
                <w:shd w:val="clear" w:color="auto" w:fill="FFFFFF" w:themeFill="background1"/>
              </w:rPr>
              <w:t>2.0</w:t>
            </w:r>
            <w:r w:rsidRPr="0015789C">
              <w:rPr>
                <w:rFonts w:eastAsia="標楷體"/>
                <w:shd w:val="clear" w:color="auto" w:fill="FFFFFF" w:themeFill="background1"/>
              </w:rPr>
              <w:t>相關服務項目，例如：居家服務、日間照顧、家庭托顧、專業服務、輔具及居家無障礙環境改善、交通接送、喘息服務及照顧者服務。</w:t>
            </w:r>
          </w:p>
          <w:p w14:paraId="20C73D28" w14:textId="77777777" w:rsidR="002B7B34" w:rsidRPr="0015789C" w:rsidRDefault="002B7B34" w:rsidP="002B7B34">
            <w:pPr>
              <w:pStyle w:val="af7"/>
              <w:numPr>
                <w:ilvl w:val="0"/>
                <w:numId w:val="69"/>
              </w:numPr>
              <w:spacing w:line="360" w:lineRule="exact"/>
              <w:ind w:left="799" w:hanging="799"/>
              <w:jc w:val="both"/>
              <w:rPr>
                <w:rFonts w:eastAsia="標楷體"/>
                <w:shd w:val="clear" w:color="auto" w:fill="FFFFFF" w:themeFill="background1"/>
              </w:rPr>
            </w:pPr>
            <w:r w:rsidRPr="0015789C">
              <w:rPr>
                <w:rFonts w:eastAsia="標楷體"/>
                <w:shd w:val="clear" w:color="auto" w:fill="FFFFFF" w:themeFill="background1"/>
              </w:rPr>
              <w:t>失智未失能者：可由各地方政府補助辦理之失智共同照護中心進行協助確診、個案、家屬需求評估、轉介諮詢等服務；也可至失智社區服務據點參與失智個案認知促進、緩和失智、照顧者支持團體等服務項目。</w:t>
            </w:r>
          </w:p>
          <w:p w14:paraId="1681F1B7" w14:textId="77777777" w:rsidR="002B7B34" w:rsidRPr="0015789C" w:rsidRDefault="002B7B34" w:rsidP="002B7B34">
            <w:pPr>
              <w:pStyle w:val="af7"/>
              <w:numPr>
                <w:ilvl w:val="0"/>
                <w:numId w:val="56"/>
              </w:numPr>
              <w:spacing w:line="360" w:lineRule="exact"/>
              <w:jc w:val="both"/>
              <w:textAlignment w:val="auto"/>
              <w:rPr>
                <w:rFonts w:eastAsia="標楷體"/>
              </w:rPr>
            </w:pPr>
            <w:r w:rsidRPr="0015789C">
              <w:rPr>
                <w:rFonts w:eastAsia="標楷體"/>
              </w:rPr>
              <w:t>本部持續普及失智照護資源布建，往前延伸至失智據點，且為使社區整體資源發揮最大綜效，長照</w:t>
            </w:r>
            <w:r w:rsidRPr="0015789C">
              <w:rPr>
                <w:rFonts w:eastAsia="標楷體"/>
              </w:rPr>
              <w:t>2.0</w:t>
            </w:r>
            <w:r w:rsidRPr="0015789C">
              <w:rPr>
                <w:rFonts w:eastAsia="標楷體"/>
              </w:rPr>
              <w:t>各類型據點之服務對象朝共融、互利方向發展，</w:t>
            </w:r>
            <w:r w:rsidRPr="0015789C">
              <w:rPr>
                <w:rFonts w:eastAsia="標楷體"/>
              </w:rPr>
              <w:t>C</w:t>
            </w:r>
            <w:r w:rsidRPr="0015789C">
              <w:rPr>
                <w:rFonts w:eastAsia="標楷體"/>
              </w:rPr>
              <w:t>級巷弄站提供一定比例無情緒困擾之極輕度至輕度失智個案預防及延緩失智服務，使長者留在熟悉的社區中生活。另因應失智者住宿式機構照顧需求，設置失智床位，以因應失智病程變化提供連續性照顧需求。</w:t>
            </w:r>
          </w:p>
          <w:p w14:paraId="3701AE52" w14:textId="1222A637" w:rsidR="002B7B34" w:rsidRPr="002B7B34" w:rsidRDefault="002B7B34" w:rsidP="002B7B34">
            <w:pPr>
              <w:pStyle w:val="af7"/>
              <w:numPr>
                <w:ilvl w:val="0"/>
                <w:numId w:val="56"/>
              </w:numPr>
              <w:spacing w:line="360" w:lineRule="exact"/>
              <w:jc w:val="both"/>
              <w:textAlignment w:val="auto"/>
              <w:rPr>
                <w:rFonts w:eastAsia="標楷體"/>
              </w:rPr>
            </w:pPr>
            <w:r w:rsidRPr="0015789C">
              <w:rPr>
                <w:rFonts w:eastAsia="標楷體"/>
              </w:rPr>
              <w:t>本案將儘速函送書面報告予立法院，並副知社會福利及衛生環境委員會。</w:t>
            </w:r>
          </w:p>
        </w:tc>
      </w:tr>
      <w:tr w:rsidR="002B7B34" w:rsidRPr="0015789C" w:rsidDel="00E377C1" w14:paraId="1CC4EA9A"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6502F"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（四十六）</w:t>
            </w:r>
          </w:p>
          <w:p w14:paraId="1A30F8F3" w14:textId="734F7D75"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B3DD8" w14:textId="41703D29"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針對長期照顧服務費用申報案件之審核狀況，</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年撥付服務提供單位之長期照顧服務費用計</w:t>
            </w:r>
            <w:r w:rsidRPr="0015789C">
              <w:rPr>
                <w:rFonts w:ascii="Times New Roman" w:eastAsia="標楷體" w:hAnsi="Times New Roman" w:cs="Times New Roman"/>
                <w:bCs/>
                <w:kern w:val="3"/>
                <w:lang w:eastAsia="zh-TW"/>
              </w:rPr>
              <w:t>322</w:t>
            </w:r>
            <w:r w:rsidRPr="0015789C">
              <w:rPr>
                <w:rFonts w:ascii="Times New Roman" w:eastAsia="標楷體" w:hAnsi="Times New Roman" w:cs="Times New Roman"/>
                <w:bCs/>
                <w:kern w:val="3"/>
                <w:lang w:eastAsia="zh-TW"/>
              </w:rPr>
              <w:t>億餘元，但各縣市抽查狀況，因個案資訊系統介接與電腦檢核機制有待強化，又因</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12</w:t>
            </w:r>
            <w:r w:rsidRPr="0015789C">
              <w:rPr>
                <w:rFonts w:ascii="Times New Roman" w:eastAsia="標楷體" w:hAnsi="Times New Roman" w:cs="Times New Roman"/>
                <w:bCs/>
                <w:kern w:val="3"/>
                <w:lang w:eastAsia="zh-TW"/>
              </w:rPr>
              <w:t>月啟用新系統分析功能，協助各縣市查核相關異常案件，截至</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月底止，尚有新竹縣等</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個縣市政府尚未運用該功能。衛生福利部為因應長期照顧特約及費用支付要點未明確訂定縣市政府抽樣頻率，已擬具「長期照顧特約及費用支付辦法」草案，規範縣市政府抽樣審查義務及抽樣頻率</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，但該草案於</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月</w:t>
            </w:r>
            <w:r w:rsidRPr="0015789C">
              <w:rPr>
                <w:rFonts w:ascii="Times New Roman" w:eastAsia="標楷體" w:hAnsi="Times New Roman" w:cs="Times New Roman"/>
                <w:bCs/>
                <w:kern w:val="3"/>
                <w:lang w:eastAsia="zh-TW"/>
              </w:rPr>
              <w:t>7</w:t>
            </w:r>
            <w:r w:rsidRPr="0015789C">
              <w:rPr>
                <w:rFonts w:ascii="Times New Roman" w:eastAsia="標楷體" w:hAnsi="Times New Roman" w:cs="Times New Roman"/>
                <w:bCs/>
                <w:kern w:val="3"/>
                <w:lang w:eastAsia="zh-TW"/>
              </w:rPr>
              <w:t>日預公告後，至今尚未公告本草案。依據中央政府總決算附屬單位決算及綜計表審核報告，地方政府抽查長期照顧費用申報案件概況，除金門縣、連江縣等兩縣市採取全查方式辦理，其餘</w:t>
            </w:r>
            <w:r w:rsidRPr="0015789C">
              <w:rPr>
                <w:rFonts w:ascii="Times New Roman" w:eastAsia="標楷體" w:hAnsi="Times New Roman" w:cs="Times New Roman"/>
                <w:bCs/>
                <w:kern w:val="3"/>
                <w:lang w:eastAsia="zh-TW"/>
              </w:rPr>
              <w:t>20</w:t>
            </w:r>
            <w:r w:rsidRPr="0015789C">
              <w:rPr>
                <w:rFonts w:ascii="Times New Roman" w:eastAsia="標楷體" w:hAnsi="Times New Roman" w:cs="Times New Roman"/>
                <w:bCs/>
                <w:kern w:val="3"/>
                <w:lang w:eastAsia="zh-TW"/>
              </w:rPr>
              <w:t>個市縣政府抽核比率介於新北市</w:t>
            </w:r>
            <w:r w:rsidRPr="0015789C">
              <w:rPr>
                <w:rFonts w:ascii="Times New Roman" w:eastAsia="標楷體" w:hAnsi="Times New Roman" w:cs="Times New Roman"/>
                <w:bCs/>
                <w:kern w:val="3"/>
                <w:lang w:eastAsia="zh-TW"/>
              </w:rPr>
              <w:t>0.02%</w:t>
            </w:r>
            <w:r w:rsidRPr="0015789C">
              <w:rPr>
                <w:rFonts w:ascii="Times New Roman" w:eastAsia="標楷體" w:hAnsi="Times New Roman" w:cs="Times New Roman"/>
                <w:bCs/>
                <w:kern w:val="3"/>
                <w:lang w:eastAsia="zh-TW"/>
              </w:rPr>
              <w:t>至新竹縣</w:t>
            </w:r>
            <w:r w:rsidRPr="0015789C">
              <w:rPr>
                <w:rFonts w:ascii="Times New Roman" w:eastAsia="標楷體" w:hAnsi="Times New Roman" w:cs="Times New Roman"/>
                <w:bCs/>
                <w:kern w:val="3"/>
                <w:lang w:eastAsia="zh-TW"/>
              </w:rPr>
              <w:t>85.14%</w:t>
            </w:r>
            <w:r w:rsidRPr="0015789C">
              <w:rPr>
                <w:rFonts w:ascii="Times New Roman" w:eastAsia="標楷體" w:hAnsi="Times New Roman" w:cs="Times New Roman"/>
                <w:bCs/>
                <w:kern w:val="3"/>
                <w:lang w:eastAsia="zh-TW"/>
              </w:rPr>
              <w:t>不等，各縣市抽查狀況差距過大，</w:t>
            </w:r>
            <w:r w:rsidRPr="0015789C">
              <w:rPr>
                <w:rFonts w:ascii="Times New Roman" w:eastAsia="標楷體" w:hAnsi="Times New Roman" w:cs="Times New Roman"/>
                <w:bCs/>
                <w:kern w:val="3"/>
                <w:lang w:eastAsia="zh-TW"/>
              </w:rPr>
              <w:t>15</w:t>
            </w:r>
            <w:r w:rsidRPr="0015789C">
              <w:rPr>
                <w:rFonts w:ascii="Times New Roman" w:eastAsia="標楷體" w:hAnsi="Times New Roman" w:cs="Times New Roman"/>
                <w:bCs/>
                <w:kern w:val="3"/>
                <w:lang w:eastAsia="zh-TW"/>
              </w:rPr>
              <w:t>個縣市政府未達</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，平均抽查件數</w:t>
            </w:r>
            <w:r w:rsidRPr="0015789C">
              <w:rPr>
                <w:rFonts w:ascii="Times New Roman" w:eastAsia="標楷體" w:hAnsi="Times New Roman" w:cs="Times New Roman"/>
                <w:bCs/>
                <w:kern w:val="3"/>
                <w:lang w:eastAsia="zh-TW"/>
              </w:rPr>
              <w:t>9.44%</w:t>
            </w:r>
            <w:r w:rsidRPr="0015789C">
              <w:rPr>
                <w:rFonts w:ascii="Times New Roman" w:eastAsia="標楷體" w:hAnsi="Times New Roman" w:cs="Times New Roman"/>
                <w:bCs/>
                <w:kern w:val="3"/>
                <w:lang w:eastAsia="zh-TW"/>
              </w:rPr>
              <w:t>，顯示本案急需建立各縣市抽樣查核制度之標準。綜上，查衛生福利部已於「長期照顧特約管理辦法」草案，訂定各縣市政府查核標準，請儘速完成法規發布，並督請地方政府主管機關落實查核機制。</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B990" w14:textId="77777777" w:rsidR="002B7B34" w:rsidRPr="0015789C" w:rsidRDefault="002B7B34" w:rsidP="002B7B34">
            <w:pPr>
              <w:pStyle w:val="20"/>
              <w:numPr>
                <w:ilvl w:val="0"/>
                <w:numId w:val="12"/>
              </w:numPr>
              <w:tabs>
                <w:tab w:val="left" w:pos="1540"/>
              </w:tabs>
              <w:textAlignment w:val="auto"/>
              <w:rPr>
                <w:rFonts w:ascii="Times New Roman" w:eastAsia="標楷體" w:hAnsi="Times New Roman" w:cs="Times New Roman"/>
                <w:color w:val="auto"/>
                <w:sz w:val="24"/>
                <w:szCs w:val="24"/>
              </w:rPr>
            </w:pPr>
            <w:r w:rsidRPr="0015789C">
              <w:rPr>
                <w:rFonts w:ascii="Times New Roman" w:eastAsia="標楷體" w:hAnsi="Times New Roman" w:cs="Times New Roman"/>
                <w:color w:val="auto"/>
                <w:sz w:val="24"/>
                <w:szCs w:val="24"/>
              </w:rPr>
              <w:t>本部依長期照顧服務法第</w:t>
            </w:r>
            <w:r w:rsidRPr="0015789C">
              <w:rPr>
                <w:rFonts w:ascii="Times New Roman" w:eastAsia="標楷體" w:hAnsi="Times New Roman" w:cs="Times New Roman"/>
                <w:color w:val="auto"/>
                <w:sz w:val="24"/>
                <w:szCs w:val="24"/>
              </w:rPr>
              <w:t>32</w:t>
            </w:r>
            <w:r w:rsidRPr="0015789C">
              <w:rPr>
                <w:rFonts w:ascii="Times New Roman" w:eastAsia="標楷體" w:hAnsi="Times New Roman" w:cs="Times New Roman"/>
                <w:color w:val="auto"/>
                <w:sz w:val="24"/>
                <w:szCs w:val="24"/>
              </w:rPr>
              <w:t>條之</w:t>
            </w:r>
            <w:r w:rsidRPr="0015789C">
              <w:rPr>
                <w:rFonts w:ascii="Times New Roman" w:eastAsia="標楷體" w:hAnsi="Times New Roman" w:cs="Times New Roman"/>
                <w:color w:val="auto"/>
                <w:sz w:val="24"/>
                <w:szCs w:val="24"/>
              </w:rPr>
              <w:t>1</w:t>
            </w:r>
            <w:r w:rsidRPr="0015789C">
              <w:rPr>
                <w:rFonts w:ascii="Times New Roman" w:eastAsia="標楷體" w:hAnsi="Times New Roman" w:cs="Times New Roman"/>
                <w:color w:val="auto"/>
                <w:sz w:val="24"/>
                <w:szCs w:val="24"/>
              </w:rPr>
              <w:t>授權，擬具「長期照顧特約管理辦法」草案，為強化地方政府對於特約單位管理強度，對於特約服務單位之服務費用審查機制及相關違約之不予特約及追償、違約金等已有明確規定。前揭草案預計於</w:t>
            </w:r>
            <w:r w:rsidRPr="0015789C">
              <w:rPr>
                <w:rFonts w:ascii="Times New Roman" w:eastAsia="標楷體" w:hAnsi="Times New Roman" w:cs="Times New Roman"/>
                <w:color w:val="auto"/>
                <w:sz w:val="24"/>
                <w:szCs w:val="24"/>
              </w:rPr>
              <w:t>112</w:t>
            </w:r>
            <w:r w:rsidRPr="0015789C">
              <w:rPr>
                <w:rFonts w:ascii="Times New Roman" w:eastAsia="標楷體" w:hAnsi="Times New Roman" w:cs="Times New Roman"/>
                <w:color w:val="auto"/>
                <w:sz w:val="24"/>
                <w:szCs w:val="24"/>
              </w:rPr>
              <w:t>年</w:t>
            </w:r>
            <w:r w:rsidRPr="0015789C">
              <w:rPr>
                <w:rFonts w:ascii="Times New Roman" w:eastAsia="標楷體" w:hAnsi="Times New Roman" w:cs="Times New Roman"/>
                <w:color w:val="auto"/>
                <w:sz w:val="24"/>
                <w:szCs w:val="24"/>
              </w:rPr>
              <w:t>9</w:t>
            </w:r>
            <w:r w:rsidRPr="0015789C">
              <w:rPr>
                <w:rFonts w:ascii="Times New Roman" w:eastAsia="標楷體" w:hAnsi="Times New Roman" w:cs="Times New Roman"/>
                <w:color w:val="auto"/>
                <w:sz w:val="24"/>
                <w:szCs w:val="24"/>
              </w:rPr>
              <w:t>月底前發布，強化地方政府之特約管理。</w:t>
            </w:r>
          </w:p>
          <w:p w14:paraId="071070D2" w14:textId="2B8EEAE1" w:rsidR="002B7B34" w:rsidRPr="0015789C" w:rsidDel="00E377C1" w:rsidRDefault="002B7B34" w:rsidP="002B7B34">
            <w:pPr>
              <w:pStyle w:val="20"/>
              <w:numPr>
                <w:ilvl w:val="0"/>
                <w:numId w:val="12"/>
              </w:numPr>
              <w:tabs>
                <w:tab w:val="left" w:pos="1540"/>
              </w:tabs>
              <w:textAlignment w:val="auto"/>
              <w:rPr>
                <w:rFonts w:ascii="Times New Roman" w:eastAsia="標楷體" w:hAnsi="Times New Roman" w:cs="Times New Roman"/>
                <w:color w:val="auto"/>
                <w:sz w:val="24"/>
                <w:szCs w:val="24"/>
                <w:shd w:val="clear" w:color="auto" w:fill="FFFFFF" w:themeFill="background1"/>
              </w:rPr>
            </w:pPr>
            <w:r w:rsidRPr="0015789C">
              <w:rPr>
                <w:rFonts w:ascii="Times New Roman" w:eastAsia="標楷體" w:hAnsi="Times New Roman" w:cs="Times New Roman"/>
                <w:color w:val="auto"/>
                <w:sz w:val="24"/>
                <w:szCs w:val="24"/>
              </w:rPr>
              <w:t>自</w:t>
            </w:r>
            <w:r w:rsidRPr="0015789C">
              <w:rPr>
                <w:rFonts w:ascii="Times New Roman" w:eastAsia="標楷體" w:hAnsi="Times New Roman" w:cs="Times New Roman"/>
                <w:color w:val="auto"/>
                <w:sz w:val="24"/>
                <w:szCs w:val="24"/>
              </w:rPr>
              <w:t>110</w:t>
            </w:r>
            <w:r w:rsidRPr="0015789C">
              <w:rPr>
                <w:rFonts w:ascii="Times New Roman" w:eastAsia="標楷體" w:hAnsi="Times New Roman" w:cs="Times New Roman"/>
                <w:color w:val="auto"/>
                <w:sz w:val="24"/>
                <w:szCs w:val="24"/>
              </w:rPr>
              <w:t>年起，對各縣市政府衛生機關之長照服務考評指標納入各項長</w:t>
            </w:r>
            <w:r>
              <w:rPr>
                <w:rFonts w:ascii="Times New Roman" w:eastAsia="標楷體" w:hAnsi="Times New Roman" w:cs="Times New Roman" w:hint="eastAsia"/>
                <w:color w:val="auto"/>
                <w:sz w:val="24"/>
                <w:szCs w:val="24"/>
              </w:rPr>
              <w:t>照</w:t>
            </w:r>
            <w:r w:rsidRPr="0015789C">
              <w:rPr>
                <w:rFonts w:ascii="Times New Roman" w:eastAsia="標楷體" w:hAnsi="Times New Roman" w:cs="Times New Roman"/>
                <w:color w:val="auto"/>
                <w:sz w:val="24"/>
                <w:szCs w:val="24"/>
              </w:rPr>
              <w:t>服務品質管理考評項目，督導各縣市政府就長照特約單位所提供之服務，應訂有服務品質查核機制</w:t>
            </w:r>
            <w:r>
              <w:rPr>
                <w:rFonts w:ascii="Times New Roman" w:eastAsia="標楷體" w:hAnsi="Times New Roman" w:cs="Times New Roman" w:hint="eastAsia"/>
                <w:color w:val="auto"/>
                <w:sz w:val="24"/>
                <w:szCs w:val="24"/>
              </w:rPr>
              <w:t>，</w:t>
            </w:r>
            <w:r w:rsidRPr="0015789C">
              <w:rPr>
                <w:rFonts w:ascii="Times New Roman" w:eastAsia="標楷體" w:hAnsi="Times New Roman" w:cs="Times New Roman"/>
                <w:color w:val="auto"/>
                <w:sz w:val="24"/>
                <w:szCs w:val="24"/>
              </w:rPr>
              <w:t>並要求落實稽查，針對查核違規之機構，各縣市政府應就查核結果及異常情形提出分析、檢討及改進策略。如有浮報、虛報等不實申報情形，亦應對該部分服務申報費用予以追回。</w:t>
            </w:r>
          </w:p>
        </w:tc>
      </w:tr>
      <w:tr w:rsidR="002B7B34" w:rsidRPr="0015789C" w:rsidDel="00E377C1" w14:paraId="38EAE7B4"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F4454"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（四十七）</w:t>
            </w:r>
          </w:p>
          <w:p w14:paraId="3E3DDCFD" w14:textId="75E2C3F3"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3B31E" w14:textId="33AFCCFC"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年度長期照顧服務發展基金「完善長期照顧服務輸送體系計畫」預算編列</w:t>
            </w:r>
            <w:r w:rsidRPr="0015789C">
              <w:rPr>
                <w:rFonts w:ascii="Times New Roman" w:eastAsia="標楷體" w:hAnsi="Times New Roman" w:cs="Times New Roman"/>
                <w:bCs/>
                <w:kern w:val="3"/>
                <w:lang w:eastAsia="zh-TW"/>
              </w:rPr>
              <w:t>505</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2,358</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9</w:t>
            </w:r>
            <w:r w:rsidRPr="0015789C">
              <w:rPr>
                <w:rFonts w:ascii="Times New Roman" w:eastAsia="標楷體" w:hAnsi="Times New Roman" w:cs="Times New Roman"/>
                <w:bCs/>
                <w:kern w:val="3"/>
                <w:lang w:eastAsia="zh-TW"/>
              </w:rPr>
              <w:t>月所公告修正之「長期照顧服務人員訓練認證繼續教育及登錄辦法」，其中附表「長期照顧服務人員繼續教育之實施方式及積分表」所規範之繼續教育「辦訓單位資格」，較修正前增訂多項條件。此次修正係為提升長期照顧服務人員繼續教育訓練之品質，立意良善，然為避免長期照顧人員未來參與繼續教育課程時，難以得知辦訓單位是否已通過辦訓資格之審核，實應建立相關資訊平台，以利長期照顧服務提供單位與長期照顧服務人員參與訓練課程前對於該課程是否符合繼續教育規範之</w:t>
            </w:r>
            <w:r w:rsidRPr="0015789C">
              <w:rPr>
                <w:rFonts w:ascii="Times New Roman" w:eastAsia="標楷體" w:hAnsi="Times New Roman" w:cs="Times New Roman"/>
                <w:bCs/>
                <w:kern w:val="3"/>
                <w:lang w:eastAsia="zh-TW"/>
              </w:rPr>
              <w:lastRenderedPageBreak/>
              <w:t>明確掌握。爰此，請衛生福利部強化「長照人員繼續教育積分系統」，建立長照服務人員查詢並確認繼續教育辦訓單位資格與審定課程功能，並向立法院社會福利及衛生環境委員會提出書面報告。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11D70" w14:textId="77777777" w:rsidR="002B7B34" w:rsidRPr="0015789C" w:rsidRDefault="002B7B34" w:rsidP="002B7B34">
            <w:pPr>
              <w:pStyle w:val="20"/>
              <w:numPr>
                <w:ilvl w:val="0"/>
                <w:numId w:val="25"/>
              </w:numPr>
              <w:tabs>
                <w:tab w:val="left" w:pos="1540"/>
              </w:tabs>
              <w:textAlignment w:val="auto"/>
              <w:rPr>
                <w:rFonts w:ascii="Times New Roman" w:eastAsia="標楷體" w:hAnsi="Times New Roman" w:cs="Times New Roman"/>
                <w:bCs/>
                <w:color w:val="auto"/>
                <w:sz w:val="24"/>
                <w:szCs w:val="24"/>
              </w:rPr>
            </w:pPr>
            <w:r w:rsidRPr="0015789C">
              <w:rPr>
                <w:rFonts w:ascii="Times New Roman" w:eastAsia="標楷體" w:hAnsi="Times New Roman" w:cs="Times New Roman"/>
                <w:bCs/>
                <w:color w:val="auto"/>
                <w:sz w:val="24"/>
                <w:szCs w:val="24"/>
              </w:rPr>
              <w:lastRenderedPageBreak/>
              <w:t>於</w:t>
            </w:r>
            <w:r w:rsidRPr="0015789C">
              <w:rPr>
                <w:rFonts w:ascii="Times New Roman" w:eastAsia="標楷體" w:hAnsi="Times New Roman" w:cs="Times New Roman"/>
                <w:bCs/>
                <w:color w:val="auto"/>
                <w:sz w:val="24"/>
                <w:szCs w:val="24"/>
              </w:rPr>
              <w:t>112</w:t>
            </w:r>
            <w:r w:rsidRPr="0015789C">
              <w:rPr>
                <w:rFonts w:ascii="Times New Roman" w:eastAsia="標楷體" w:hAnsi="Times New Roman" w:cs="Times New Roman"/>
                <w:bCs/>
                <w:color w:val="auto"/>
                <w:sz w:val="24"/>
                <w:szCs w:val="24"/>
              </w:rPr>
              <w:t>年</w:t>
            </w:r>
            <w:r w:rsidRPr="0015789C">
              <w:rPr>
                <w:rFonts w:ascii="Times New Roman" w:eastAsia="標楷體" w:hAnsi="Times New Roman" w:cs="Times New Roman"/>
                <w:bCs/>
                <w:color w:val="auto"/>
                <w:sz w:val="24"/>
                <w:szCs w:val="24"/>
              </w:rPr>
              <w:t>7</w:t>
            </w:r>
            <w:r w:rsidRPr="0015789C">
              <w:rPr>
                <w:rFonts w:ascii="Times New Roman" w:eastAsia="標楷體" w:hAnsi="Times New Roman" w:cs="Times New Roman"/>
                <w:bCs/>
                <w:color w:val="auto"/>
                <w:sz w:val="24"/>
                <w:szCs w:val="24"/>
              </w:rPr>
              <w:t>月</w:t>
            </w:r>
            <w:r w:rsidRPr="0015789C">
              <w:rPr>
                <w:rFonts w:ascii="Times New Roman" w:eastAsia="標楷體" w:hAnsi="Times New Roman" w:cs="Times New Roman"/>
                <w:bCs/>
                <w:color w:val="auto"/>
                <w:sz w:val="24"/>
                <w:szCs w:val="24"/>
              </w:rPr>
              <w:t>6</w:t>
            </w:r>
            <w:r w:rsidRPr="0015789C">
              <w:rPr>
                <w:rFonts w:ascii="Times New Roman" w:eastAsia="標楷體" w:hAnsi="Times New Roman" w:cs="Times New Roman"/>
                <w:bCs/>
                <w:color w:val="auto"/>
                <w:sz w:val="24"/>
                <w:szCs w:val="24"/>
              </w:rPr>
              <w:t>日邀集長照人員繼續教育積分認可單位，針對已完成系統改版之積分查詢頁面優化、整合外籍長照人員居留證與護照號碼、繼續教育課程資訊公開進行說明，並就本部規劃公開經認可單位審認後之課程等功能相關系統流程進行討論。</w:t>
            </w:r>
          </w:p>
          <w:p w14:paraId="6A20CF46" w14:textId="77777777" w:rsidR="002B7B34" w:rsidRPr="0015789C" w:rsidRDefault="002B7B34" w:rsidP="002B7B34">
            <w:pPr>
              <w:pStyle w:val="20"/>
              <w:numPr>
                <w:ilvl w:val="0"/>
                <w:numId w:val="25"/>
              </w:numPr>
              <w:tabs>
                <w:tab w:val="left" w:pos="1540"/>
              </w:tabs>
              <w:textAlignment w:val="auto"/>
              <w:rPr>
                <w:rFonts w:ascii="Times New Roman" w:eastAsia="標楷體" w:hAnsi="Times New Roman" w:cs="Times New Roman"/>
                <w:bCs/>
                <w:color w:val="auto"/>
                <w:sz w:val="24"/>
                <w:szCs w:val="24"/>
              </w:rPr>
            </w:pPr>
            <w:r w:rsidRPr="0015789C">
              <w:rPr>
                <w:rFonts w:ascii="Times New Roman" w:eastAsia="標楷體" w:hAnsi="Times New Roman" w:cs="Times New Roman"/>
                <w:bCs/>
                <w:color w:val="auto"/>
                <w:sz w:val="24"/>
                <w:szCs w:val="24"/>
              </w:rPr>
              <w:t>本部將定期與資訊廠商討論，追蹤辦理進度。</w:t>
            </w:r>
          </w:p>
          <w:p w14:paraId="340B849A" w14:textId="07BC94B0" w:rsidR="002B7B34" w:rsidRPr="0015789C" w:rsidDel="00E377C1" w:rsidRDefault="002B7B34" w:rsidP="002B7B34">
            <w:pPr>
              <w:pStyle w:val="20"/>
              <w:numPr>
                <w:ilvl w:val="0"/>
                <w:numId w:val="25"/>
              </w:numPr>
              <w:tabs>
                <w:tab w:val="left" w:pos="1540"/>
              </w:tabs>
              <w:textAlignment w:val="auto"/>
              <w:rPr>
                <w:rFonts w:ascii="Times New Roman" w:eastAsia="標楷體" w:hAnsi="Times New Roman" w:cs="Times New Roman"/>
                <w:bCs/>
                <w:color w:val="auto"/>
                <w:sz w:val="24"/>
                <w:szCs w:val="24"/>
              </w:rPr>
            </w:pPr>
            <w:r w:rsidRPr="0015789C">
              <w:rPr>
                <w:rFonts w:ascii="Times New Roman" w:eastAsia="標楷體" w:hAnsi="Times New Roman" w:cs="Times New Roman"/>
                <w:color w:val="auto"/>
                <w:sz w:val="24"/>
                <w:szCs w:val="24"/>
              </w:rPr>
              <w:t>本案將儘速函送書面報告予立法院，並副知社會福利及衛生環境委員會。</w:t>
            </w:r>
          </w:p>
        </w:tc>
      </w:tr>
      <w:tr w:rsidR="002B7B34" w:rsidRPr="0015789C" w:rsidDel="00E377C1" w14:paraId="100C23A4" w14:textId="77777777" w:rsidTr="003649E7">
        <w:trPr>
          <w:trHeight w:val="342"/>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4D0C2"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（四十八）</w:t>
            </w:r>
          </w:p>
          <w:p w14:paraId="5F1D10EA" w14:textId="17842A54"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ED13F" w14:textId="0AFF139B"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年度長期照顧服務發展基金「完善長期照顧服務輸送體系計畫」預算編列</w:t>
            </w:r>
            <w:r w:rsidRPr="0015789C">
              <w:rPr>
                <w:rFonts w:ascii="Times New Roman" w:eastAsia="標楷體" w:hAnsi="Times New Roman" w:cs="Times New Roman"/>
                <w:bCs/>
                <w:kern w:val="3"/>
                <w:lang w:eastAsia="zh-TW"/>
              </w:rPr>
              <w:t>505</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2,358</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千元。我國長期照顧</w:t>
            </w:r>
            <w:r w:rsidRPr="0015789C">
              <w:rPr>
                <w:rFonts w:ascii="Times New Roman" w:eastAsia="標楷體" w:hAnsi="Times New Roman" w:cs="Times New Roman"/>
                <w:bCs/>
                <w:kern w:val="3"/>
                <w:lang w:eastAsia="zh-TW"/>
              </w:rPr>
              <w:t>2.0</w:t>
            </w:r>
            <w:r w:rsidRPr="0015789C">
              <w:rPr>
                <w:rFonts w:ascii="Times New Roman" w:eastAsia="標楷體" w:hAnsi="Times New Roman" w:cs="Times New Roman"/>
                <w:bCs/>
                <w:kern w:val="3"/>
                <w:lang w:eastAsia="zh-TW"/>
              </w:rPr>
              <w:t>計畫中所涵蓋之服務對象包含</w:t>
            </w:r>
            <w:r w:rsidRPr="0015789C">
              <w:rPr>
                <w:rFonts w:ascii="Times New Roman" w:eastAsia="標楷體" w:hAnsi="Times New Roman" w:cs="Times New Roman"/>
                <w:bCs/>
                <w:kern w:val="3"/>
                <w:lang w:eastAsia="zh-TW"/>
              </w:rPr>
              <w:t>49</w:t>
            </w:r>
            <w:r w:rsidRPr="0015789C">
              <w:rPr>
                <w:rFonts w:ascii="Times New Roman" w:eastAsia="標楷體" w:hAnsi="Times New Roman" w:cs="Times New Roman"/>
                <w:bCs/>
                <w:kern w:val="3"/>
                <w:lang w:eastAsia="zh-TW"/>
              </w:rPr>
              <w:t>歲以下失能身障者，而具高密度照顧需求之極重度身心障礙兒童（以下稱重症兒童）即涵蓋其中。現行長期照顧服務之各式機構（日間照顧中心、機構住宿、小規模多機能）型喘息服務均難以收容重症兒童，因此家長團體多年來提議創設類似日本楓葉之家之短期托育重症病童中心。衛生福利部終於在</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獎助辦理「失能重症兒童喘息服務獎助試辦計畫」，首度提供重症兒童家庭機構式喘息服務，藉此計畫鼓勵機構提供失能重症兒童之家庭喘息服務需求，並需密集看視及製作看視紀錄，以隨時掌控個案狀況。然以現行重症兒童家長運用長期照顧之經驗，長期照顧個管人員對於重症兒童之服務需求仍不盡了解，在服務提供之需求切合性上仍需強化，故擔憂長期照顧管理中心對於重症兒童之資訊掌握落差，恐使重症兒童家庭不易獲得喘息試辦計畫之資訊。再者，對於該試辦計畫之服務對象明定為「未滿</w:t>
            </w:r>
            <w:r w:rsidRPr="0015789C">
              <w:rPr>
                <w:rFonts w:ascii="Times New Roman" w:eastAsia="標楷體" w:hAnsi="Times New Roman" w:cs="Times New Roman"/>
                <w:bCs/>
                <w:kern w:val="3"/>
                <w:lang w:eastAsia="zh-TW"/>
              </w:rPr>
              <w:t>12</w:t>
            </w:r>
            <w:r w:rsidRPr="0015789C">
              <w:rPr>
                <w:rFonts w:ascii="Times New Roman" w:eastAsia="標楷體" w:hAnsi="Times New Roman" w:cs="Times New Roman"/>
                <w:bCs/>
                <w:kern w:val="3"/>
                <w:lang w:eastAsia="zh-TW"/>
              </w:rPr>
              <w:t>歲領有身心障礙證明且需依賴呼吸器，並經長期照顧需要等級評估為第</w:t>
            </w:r>
            <w:r w:rsidRPr="0015789C">
              <w:rPr>
                <w:rFonts w:ascii="Times New Roman" w:eastAsia="標楷體" w:hAnsi="Times New Roman" w:cs="Times New Roman"/>
                <w:bCs/>
                <w:kern w:val="3"/>
                <w:lang w:eastAsia="zh-TW"/>
              </w:rPr>
              <w:t>7</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8</w:t>
            </w:r>
            <w:r w:rsidRPr="0015789C">
              <w:rPr>
                <w:rFonts w:ascii="Times New Roman" w:eastAsia="標楷體" w:hAnsi="Times New Roman" w:cs="Times New Roman"/>
                <w:bCs/>
                <w:kern w:val="3"/>
                <w:lang w:eastAsia="zh-TW"/>
              </w:rPr>
              <w:t>級之長期照顧個案」，惟此限縮，恐不利有需求之重症兒童家庭運用。爰此，請衛生福利部於</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週內函知各醫學中心、兒童醫院及長期照顧管理中心該喘息試辦計畫之資訊，並積極掌握喘息試辦之情形，以作為後續政策調整之依據，並於試辦半年後，向立法院社會福利及衛生環境委員會提出計畫成果說明之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1D6C0" w14:textId="43A1A519" w:rsidR="002B7B34" w:rsidRPr="0015789C" w:rsidRDefault="002B7B34" w:rsidP="002B7B34">
            <w:pPr>
              <w:pStyle w:val="20"/>
              <w:numPr>
                <w:ilvl w:val="0"/>
                <w:numId w:val="57"/>
              </w:numPr>
              <w:tabs>
                <w:tab w:val="left" w:pos="1540"/>
              </w:tabs>
              <w:textAlignment w:val="auto"/>
              <w:rPr>
                <w:rFonts w:ascii="Times New Roman" w:eastAsia="標楷體" w:hAnsi="Times New Roman" w:cs="Times New Roman"/>
                <w:bCs/>
                <w:color w:val="auto"/>
                <w:sz w:val="24"/>
                <w:szCs w:val="24"/>
              </w:rPr>
            </w:pPr>
            <w:r w:rsidRPr="0015789C">
              <w:rPr>
                <w:rFonts w:ascii="Times New Roman" w:eastAsia="標楷體" w:hAnsi="Times New Roman" w:cs="Times New Roman"/>
                <w:bCs/>
                <w:color w:val="auto"/>
                <w:sz w:val="24"/>
                <w:szCs w:val="24"/>
              </w:rPr>
              <w:t>本部結合專業團體，辦理「失能重症兒童照顧服務員特殊訓練計畫」，執行期間至</w:t>
            </w:r>
            <w:r w:rsidRPr="0015789C">
              <w:rPr>
                <w:rFonts w:ascii="Times New Roman" w:eastAsia="標楷體" w:hAnsi="Times New Roman" w:cs="Times New Roman"/>
                <w:bCs/>
                <w:color w:val="auto"/>
                <w:sz w:val="24"/>
                <w:szCs w:val="24"/>
              </w:rPr>
              <w:t>112</w:t>
            </w:r>
            <w:r w:rsidRPr="0015789C">
              <w:rPr>
                <w:rFonts w:ascii="Times New Roman" w:eastAsia="標楷體" w:hAnsi="Times New Roman" w:cs="Times New Roman"/>
                <w:bCs/>
                <w:color w:val="auto"/>
                <w:sz w:val="24"/>
                <w:szCs w:val="24"/>
              </w:rPr>
              <w:t>年</w:t>
            </w:r>
            <w:r w:rsidRPr="0015789C">
              <w:rPr>
                <w:rFonts w:ascii="Times New Roman" w:eastAsia="標楷體" w:hAnsi="Times New Roman" w:cs="Times New Roman"/>
                <w:bCs/>
                <w:color w:val="auto"/>
                <w:sz w:val="24"/>
                <w:szCs w:val="24"/>
              </w:rPr>
              <w:t>7</w:t>
            </w:r>
            <w:r w:rsidRPr="0015789C">
              <w:rPr>
                <w:rFonts w:ascii="Times New Roman" w:eastAsia="標楷體" w:hAnsi="Times New Roman" w:cs="Times New Roman"/>
                <w:bCs/>
                <w:color w:val="auto"/>
                <w:sz w:val="24"/>
                <w:szCs w:val="24"/>
              </w:rPr>
              <w:t>月</w:t>
            </w:r>
            <w:r w:rsidRPr="0015789C">
              <w:rPr>
                <w:rFonts w:ascii="Times New Roman" w:eastAsia="標楷體" w:hAnsi="Times New Roman" w:cs="Times New Roman"/>
                <w:bCs/>
                <w:color w:val="auto"/>
                <w:sz w:val="24"/>
                <w:szCs w:val="24"/>
              </w:rPr>
              <w:t>24</w:t>
            </w:r>
            <w:r w:rsidRPr="0015789C">
              <w:rPr>
                <w:rFonts w:ascii="Times New Roman" w:eastAsia="標楷體" w:hAnsi="Times New Roman" w:cs="Times New Roman"/>
                <w:bCs/>
                <w:color w:val="auto"/>
                <w:sz w:val="24"/>
                <w:szCs w:val="24"/>
              </w:rPr>
              <w:t>日止，規劃訓練課綱及教案</w:t>
            </w:r>
            <w:r>
              <w:rPr>
                <w:rFonts w:ascii="Times New Roman" w:eastAsia="標楷體" w:hAnsi="Times New Roman" w:cs="Times New Roman" w:hint="eastAsia"/>
                <w:bCs/>
                <w:color w:val="auto"/>
                <w:sz w:val="24"/>
                <w:szCs w:val="24"/>
              </w:rPr>
              <w:t>，</w:t>
            </w:r>
            <w:r w:rsidRPr="0015789C">
              <w:rPr>
                <w:rFonts w:ascii="Times New Roman" w:eastAsia="標楷體" w:hAnsi="Times New Roman" w:cs="Times New Roman"/>
                <w:bCs/>
                <w:color w:val="auto"/>
                <w:sz w:val="24"/>
                <w:szCs w:val="24"/>
              </w:rPr>
              <w:t>發展居家照顧手冊，並辦理相關特殊訓練</w:t>
            </w:r>
            <w:r w:rsidR="00966963">
              <w:rPr>
                <w:rFonts w:ascii="Times New Roman" w:eastAsia="標楷體" w:hAnsi="Times New Roman" w:cs="Times New Roman" w:hint="eastAsia"/>
                <w:bCs/>
                <w:color w:val="auto"/>
                <w:sz w:val="24"/>
                <w:szCs w:val="24"/>
              </w:rPr>
              <w:t>。</w:t>
            </w:r>
          </w:p>
          <w:p w14:paraId="2E4E61D6" w14:textId="31F85858" w:rsidR="002B7B34" w:rsidRPr="0015789C" w:rsidDel="00E377C1" w:rsidRDefault="002B7B34" w:rsidP="002B7B34">
            <w:pPr>
              <w:pStyle w:val="20"/>
              <w:numPr>
                <w:ilvl w:val="0"/>
                <w:numId w:val="57"/>
              </w:numPr>
              <w:tabs>
                <w:tab w:val="left" w:pos="1540"/>
              </w:tabs>
              <w:textAlignment w:val="auto"/>
              <w:rPr>
                <w:rFonts w:ascii="Times New Roman" w:eastAsia="標楷體" w:hAnsi="Times New Roman" w:cs="Times New Roman"/>
                <w:color w:val="auto"/>
                <w:sz w:val="24"/>
                <w:szCs w:val="24"/>
                <w:shd w:val="clear" w:color="auto" w:fill="FFFFFF" w:themeFill="background1"/>
              </w:rPr>
            </w:pPr>
            <w:r w:rsidRPr="0015789C">
              <w:rPr>
                <w:rFonts w:ascii="Times New Roman" w:eastAsia="標楷體" w:hAnsi="Times New Roman" w:cs="Times New Roman"/>
                <w:bCs/>
                <w:color w:val="auto"/>
                <w:sz w:val="24"/>
                <w:szCs w:val="24"/>
              </w:rPr>
              <w:t>本案將儘速函送書面報告予立法院，並副知社會福利及衛生環境委員會。</w:t>
            </w:r>
          </w:p>
        </w:tc>
      </w:tr>
      <w:tr w:rsidR="002B7B34" w:rsidRPr="0015789C" w:rsidDel="00E377C1" w14:paraId="4AE6C2C7" w14:textId="77777777" w:rsidTr="003649E7">
        <w:trPr>
          <w:trHeight w:val="342"/>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8F7A07"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（四十九）</w:t>
            </w:r>
          </w:p>
          <w:p w14:paraId="534F58A6" w14:textId="77777777"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8A748" w14:textId="7E492E57"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lastRenderedPageBreak/>
              <w:t>112</w:t>
            </w:r>
            <w:r w:rsidRPr="0015789C">
              <w:rPr>
                <w:rFonts w:ascii="Times New Roman" w:eastAsia="標楷體" w:hAnsi="Times New Roman" w:cs="Times New Roman"/>
                <w:bCs/>
                <w:kern w:val="3"/>
                <w:lang w:eastAsia="zh-TW"/>
              </w:rPr>
              <w:t>年度長期照顧服務發展基金「完善長期照顧</w:t>
            </w:r>
            <w:r w:rsidRPr="0015789C">
              <w:rPr>
                <w:rFonts w:ascii="Times New Roman" w:eastAsia="標楷體" w:hAnsi="Times New Roman" w:cs="Times New Roman"/>
                <w:bCs/>
                <w:kern w:val="3"/>
                <w:lang w:eastAsia="zh-TW"/>
              </w:rPr>
              <w:lastRenderedPageBreak/>
              <w:t>服務輸送體系計畫」預算編列</w:t>
            </w:r>
            <w:r w:rsidRPr="0015789C">
              <w:rPr>
                <w:rFonts w:ascii="Times New Roman" w:eastAsia="標楷體" w:hAnsi="Times New Roman" w:cs="Times New Roman"/>
                <w:bCs/>
                <w:kern w:val="3"/>
                <w:lang w:eastAsia="zh-TW"/>
              </w:rPr>
              <w:t>505</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2,358</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千元。我國自</w:t>
            </w:r>
            <w:r w:rsidRPr="0015789C">
              <w:rPr>
                <w:rFonts w:ascii="Times New Roman" w:eastAsia="標楷體" w:hAnsi="Times New Roman" w:cs="Times New Roman"/>
                <w:bCs/>
                <w:kern w:val="3"/>
                <w:lang w:eastAsia="zh-TW"/>
              </w:rPr>
              <w:t>106</w:t>
            </w:r>
            <w:r w:rsidRPr="0015789C">
              <w:rPr>
                <w:rFonts w:ascii="Times New Roman" w:eastAsia="標楷體" w:hAnsi="Times New Roman" w:cs="Times New Roman"/>
                <w:bCs/>
                <w:kern w:val="3"/>
                <w:lang w:eastAsia="zh-TW"/>
              </w:rPr>
              <w:t>年啟動「長期照顧十年計畫</w:t>
            </w:r>
            <w:r w:rsidRPr="0015789C">
              <w:rPr>
                <w:rFonts w:ascii="Times New Roman" w:eastAsia="標楷體" w:hAnsi="Times New Roman" w:cs="Times New Roman"/>
                <w:bCs/>
                <w:kern w:val="3"/>
                <w:lang w:eastAsia="zh-TW"/>
              </w:rPr>
              <w:t>2.0</w:t>
            </w:r>
            <w:r w:rsidRPr="0015789C">
              <w:rPr>
                <w:rFonts w:ascii="Times New Roman" w:eastAsia="標楷體" w:hAnsi="Times New Roman" w:cs="Times New Roman"/>
                <w:bCs/>
                <w:kern w:val="3"/>
                <w:lang w:eastAsia="zh-TW"/>
              </w:rPr>
              <w:t>（以下簡稱長期照顧</w:t>
            </w:r>
            <w:r w:rsidRPr="0015789C">
              <w:rPr>
                <w:rFonts w:ascii="Times New Roman" w:eastAsia="標楷體" w:hAnsi="Times New Roman" w:cs="Times New Roman"/>
                <w:bCs/>
                <w:kern w:val="3"/>
                <w:lang w:eastAsia="zh-TW"/>
              </w:rPr>
              <w:t>2.0</w:t>
            </w:r>
            <w:r w:rsidRPr="0015789C">
              <w:rPr>
                <w:rFonts w:ascii="Times New Roman" w:eastAsia="標楷體" w:hAnsi="Times New Roman" w:cs="Times New Roman"/>
                <w:bCs/>
                <w:kern w:val="3"/>
                <w:lang w:eastAsia="zh-TW"/>
              </w:rPr>
              <w:t>）」，並於</w:t>
            </w:r>
            <w:r w:rsidRPr="0015789C">
              <w:rPr>
                <w:rFonts w:ascii="Times New Roman" w:eastAsia="標楷體" w:hAnsi="Times New Roman" w:cs="Times New Roman"/>
                <w:bCs/>
                <w:kern w:val="3"/>
                <w:lang w:eastAsia="zh-TW"/>
              </w:rPr>
              <w:t>107</w:t>
            </w:r>
            <w:r w:rsidRPr="0015789C">
              <w:rPr>
                <w:rFonts w:ascii="Times New Roman" w:eastAsia="標楷體" w:hAnsi="Times New Roman" w:cs="Times New Roman"/>
                <w:bCs/>
                <w:kern w:val="3"/>
                <w:lang w:eastAsia="zh-TW"/>
              </w:rPr>
              <w:t>年導入「長期照顧給付及支付基準」，執行至今近</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年。這</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年間長期照顧制度快速推展，各類中心、據點逐步佈建，各項服務持續提升需求者之可近性，長期照顧經費從</w:t>
            </w:r>
            <w:r w:rsidRPr="0015789C">
              <w:rPr>
                <w:rFonts w:ascii="Times New Roman" w:eastAsia="標楷體" w:hAnsi="Times New Roman" w:cs="Times New Roman"/>
                <w:bCs/>
                <w:kern w:val="3"/>
                <w:lang w:eastAsia="zh-TW"/>
              </w:rPr>
              <w:t>106</w:t>
            </w:r>
            <w:r w:rsidRPr="0015789C">
              <w:rPr>
                <w:rFonts w:ascii="Times New Roman" w:eastAsia="標楷體" w:hAnsi="Times New Roman" w:cs="Times New Roman"/>
                <w:bCs/>
                <w:kern w:val="3"/>
                <w:lang w:eastAsia="zh-TW"/>
              </w:rPr>
              <w:t>年度的</w:t>
            </w:r>
            <w:r w:rsidRPr="0015789C">
              <w:rPr>
                <w:rFonts w:ascii="Times New Roman" w:eastAsia="標楷體" w:hAnsi="Times New Roman" w:cs="Times New Roman"/>
                <w:bCs/>
                <w:kern w:val="3"/>
                <w:lang w:eastAsia="zh-TW"/>
              </w:rPr>
              <w:t>87</w:t>
            </w:r>
            <w:r w:rsidRPr="0015789C">
              <w:rPr>
                <w:rFonts w:ascii="Times New Roman" w:eastAsia="標楷體" w:hAnsi="Times New Roman" w:cs="Times New Roman"/>
                <w:bCs/>
                <w:kern w:val="3"/>
                <w:lang w:eastAsia="zh-TW"/>
              </w:rPr>
              <w:t>億元（決算數）提升到</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年度的近</w:t>
            </w:r>
            <w:r w:rsidRPr="0015789C">
              <w:rPr>
                <w:rFonts w:ascii="Times New Roman" w:eastAsia="標楷體" w:hAnsi="Times New Roman" w:cs="Times New Roman"/>
                <w:bCs/>
                <w:kern w:val="3"/>
                <w:lang w:eastAsia="zh-TW"/>
              </w:rPr>
              <w:t>560</w:t>
            </w:r>
            <w:r w:rsidRPr="0015789C">
              <w:rPr>
                <w:rFonts w:ascii="Times New Roman" w:eastAsia="標楷體" w:hAnsi="Times New Roman" w:cs="Times New Roman"/>
                <w:bCs/>
                <w:kern w:val="3"/>
                <w:lang w:eastAsia="zh-TW"/>
              </w:rPr>
              <w:t>億元（預算數）。然為瞭解長期照顧服務之執行現況與年度趨勢，實應有去識別化之長期照顧政策數據分析系統，以利民眾、學界、產業界了解政策成果，例如：各縣市中各級失能人數對於各項長期照顧服務使用之分析現況、各縣市中長期照顧需求與服務之差異、各項給付及支付標準之服務量與服務使用樣態之歷年統計</w:t>
            </w:r>
            <w:r w:rsidRPr="0015789C">
              <w:rPr>
                <w:rFonts w:ascii="標楷體" w:eastAsia="標楷體" w:hAnsi="標楷體" w:cs="Times New Roman"/>
                <w:bCs/>
                <w:kern w:val="3"/>
                <w:lang w:eastAsia="zh-TW"/>
              </w:rPr>
              <w:t>……</w:t>
            </w:r>
            <w:r w:rsidRPr="0015789C">
              <w:rPr>
                <w:rFonts w:ascii="Times New Roman" w:eastAsia="標楷體" w:hAnsi="Times New Roman" w:cs="Times New Roman"/>
                <w:bCs/>
                <w:kern w:val="3"/>
                <w:lang w:eastAsia="zh-TW"/>
              </w:rPr>
              <w:t>等。目前雖有衛生福利部長期照顧統計專區之資料及國家衛生研究院年報，然該資訊仍不盡完備。爰此，請衛生福利部就長期照顧專區提供給付及支付項目、失能等級、地區等變項，進而獲得統計數據，並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3AA9A" w14:textId="77777777" w:rsidR="002B7B34" w:rsidRPr="0015789C" w:rsidRDefault="002B7B34" w:rsidP="002B7B34">
            <w:pPr>
              <w:numPr>
                <w:ilvl w:val="0"/>
                <w:numId w:val="13"/>
              </w:numPr>
              <w:suppressAutoHyphens w:val="0"/>
              <w:spacing w:line="360" w:lineRule="exact"/>
              <w:ind w:left="499" w:hanging="499"/>
              <w:jc w:val="both"/>
              <w:textAlignment w:val="auto"/>
              <w:rPr>
                <w:rFonts w:eastAsia="標楷體"/>
                <w:shd w:val="clear" w:color="auto" w:fill="FFFFFF" w:themeFill="background1"/>
              </w:rPr>
            </w:pPr>
            <w:r w:rsidRPr="0015789C">
              <w:rPr>
                <w:rFonts w:eastAsia="標楷體"/>
                <w:bCs/>
                <w:noProof/>
              </w:rPr>
              <w:lastRenderedPageBreak/>
              <w:t>本部長照專區網站業已定期公布</w:t>
            </w:r>
            <w:r w:rsidRPr="0015789C">
              <w:rPr>
                <w:rFonts w:eastAsia="標楷體"/>
                <w:bCs/>
                <w:noProof/>
              </w:rPr>
              <w:lastRenderedPageBreak/>
              <w:t>長照服務使用人口學特性、各縣市長照服務涵蓋率、各項長照服務使用情形等，已反應各縣市差異及服務使用樣態；另資料公開涉及民眾個人資料保護，爰本部亦研議民眾簽署資料使用同意書之作法，後續於考量資安及資料穩定且符合個資前提下，研議增加資料公開之可行性。</w:t>
            </w:r>
          </w:p>
          <w:p w14:paraId="350639DE" w14:textId="4E34BE78" w:rsidR="002B7B34" w:rsidRPr="0015789C" w:rsidRDefault="002B7B34" w:rsidP="002B7B34">
            <w:pPr>
              <w:numPr>
                <w:ilvl w:val="0"/>
                <w:numId w:val="13"/>
              </w:numPr>
              <w:suppressAutoHyphens w:val="0"/>
              <w:spacing w:line="360" w:lineRule="exact"/>
              <w:ind w:left="499" w:hanging="499"/>
              <w:jc w:val="both"/>
              <w:textAlignment w:val="auto"/>
              <w:rPr>
                <w:rFonts w:eastAsia="標楷體"/>
                <w:bCs/>
              </w:rPr>
            </w:pPr>
            <w:r w:rsidRPr="002B7B34">
              <w:rPr>
                <w:rFonts w:eastAsia="標楷體"/>
                <w:bCs/>
                <w:noProof/>
              </w:rPr>
              <w:t>本案將儘速函送書面報告予立法院，並副知社會福利及衛生環境委員會。</w:t>
            </w:r>
          </w:p>
        </w:tc>
      </w:tr>
      <w:tr w:rsidR="002B7B34" w:rsidRPr="0015789C" w:rsidDel="00E377C1" w14:paraId="6F0F9E25"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C8A02"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（五十）</w:t>
            </w:r>
          </w:p>
          <w:p w14:paraId="4E7EAB66" w14:textId="17D0B4FA"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247BC" w14:textId="5B580F86"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年度長期照顧服務發展基金「完善長期照顧服務輸送體系計畫」預算編列</w:t>
            </w:r>
            <w:r w:rsidRPr="0015789C">
              <w:rPr>
                <w:rFonts w:ascii="Times New Roman" w:eastAsia="標楷體" w:hAnsi="Times New Roman" w:cs="Times New Roman"/>
                <w:bCs/>
                <w:kern w:val="3"/>
                <w:lang w:eastAsia="zh-TW"/>
              </w:rPr>
              <w:t>505</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2,358</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千元。衛生福利部長期照顧司預告</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年起將執行的「失智個案管理分流新制」，預計將現行同時在失智共同照護中心與長照</w:t>
            </w:r>
            <w:r w:rsidRPr="0015789C">
              <w:rPr>
                <w:rFonts w:ascii="Times New Roman" w:eastAsia="標楷體" w:hAnsi="Times New Roman" w:cs="Times New Roman"/>
                <w:bCs/>
                <w:kern w:val="3"/>
                <w:lang w:eastAsia="zh-TW"/>
              </w:rPr>
              <w:t>A</w:t>
            </w:r>
            <w:r w:rsidRPr="0015789C">
              <w:rPr>
                <w:rFonts w:ascii="Times New Roman" w:eastAsia="標楷體" w:hAnsi="Times New Roman" w:cs="Times New Roman"/>
                <w:bCs/>
                <w:kern w:val="3"/>
                <w:lang w:eastAsia="zh-TW"/>
              </w:rPr>
              <w:t>單位（社區整合型服務中心）接受個管的失智者，朝向以單一個案管理的方式整合，並期待失智共照中心能夠立基於健保資料大數據分析之數據結果，逐步開展尚未接受到失智個案管理服務的失智症確診患者與家屬提供服務。此次修正方向立意甚好，然而民間團體近月來提出多項擔憂，例如：長照</w:t>
            </w:r>
            <w:r w:rsidRPr="0015789C">
              <w:rPr>
                <w:rFonts w:ascii="Times New Roman" w:eastAsia="標楷體" w:hAnsi="Times New Roman" w:cs="Times New Roman"/>
                <w:bCs/>
                <w:kern w:val="3"/>
                <w:lang w:eastAsia="zh-TW"/>
              </w:rPr>
              <w:t>A</w:t>
            </w:r>
            <w:r w:rsidRPr="0015789C">
              <w:rPr>
                <w:rFonts w:ascii="Times New Roman" w:eastAsia="標楷體" w:hAnsi="Times New Roman" w:cs="Times New Roman"/>
                <w:bCs/>
                <w:kern w:val="3"/>
                <w:lang w:eastAsia="zh-TW"/>
              </w:rPr>
              <w:t>單位是否有足夠量能承接服務、服務銜接是否順暢、失智症高風險或高需求樣態是否可有適度共管空間</w:t>
            </w:r>
            <w:r w:rsidRPr="0015789C">
              <w:rPr>
                <w:rFonts w:ascii="標楷體" w:eastAsia="標楷體" w:hAnsi="標楷體" w:cs="Times New Roman"/>
                <w:bCs/>
                <w:kern w:val="3"/>
                <w:lang w:eastAsia="zh-TW"/>
              </w:rPr>
              <w:t>……</w:t>
            </w:r>
            <w:r w:rsidRPr="0015789C">
              <w:rPr>
                <w:rFonts w:ascii="Times New Roman" w:eastAsia="標楷體" w:hAnsi="Times New Roman" w:cs="Times New Roman"/>
                <w:bCs/>
                <w:kern w:val="3"/>
                <w:lang w:eastAsia="zh-TW"/>
              </w:rPr>
              <w:t>等。以接受服務的民眾而言，如何在需要協助的時候，順利找到</w:t>
            </w:r>
            <w:r w:rsidRPr="0015789C">
              <w:rPr>
                <w:rFonts w:ascii="Times New Roman" w:eastAsia="標楷體" w:hAnsi="Times New Roman" w:cs="Times New Roman"/>
                <w:bCs/>
                <w:kern w:val="3"/>
                <w:lang w:eastAsia="zh-TW"/>
              </w:rPr>
              <w:lastRenderedPageBreak/>
              <w:t>合適的窗口或資源方為關鍵，因此制度的調整除了審慎嚴謹外，亦需後續追蹤與觀察，儘量降低政策調整對於失智症家庭之影響。爰此，請衛生福利部就「失智個案提升量能服務」執行</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個月後之執行說明與挑戰因應作為，向立法院社會福利及衛生環境委員會提出書面報告。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3038F" w14:textId="2F869778" w:rsidR="002B7B34" w:rsidRPr="0015789C" w:rsidRDefault="002B7B34" w:rsidP="002B7B34">
            <w:pPr>
              <w:numPr>
                <w:ilvl w:val="0"/>
                <w:numId w:val="55"/>
              </w:numPr>
              <w:suppressAutoHyphens w:val="0"/>
              <w:spacing w:line="360" w:lineRule="exact"/>
              <w:jc w:val="both"/>
              <w:textAlignment w:val="auto"/>
              <w:rPr>
                <w:rFonts w:eastAsia="標楷體"/>
              </w:rPr>
            </w:pPr>
            <w:r w:rsidRPr="0015789C">
              <w:rPr>
                <w:rFonts w:eastAsia="標楷體"/>
              </w:rPr>
              <w:lastRenderedPageBreak/>
              <w:t>有關</w:t>
            </w:r>
            <w:r w:rsidRPr="0015789C">
              <w:rPr>
                <w:rFonts w:eastAsia="標楷體"/>
              </w:rPr>
              <w:t>112</w:t>
            </w:r>
            <w:r w:rsidRPr="0015789C">
              <w:rPr>
                <w:rFonts w:eastAsia="標楷體"/>
              </w:rPr>
              <w:t>年「失智照護服務計畫」之擬訂，因外界有多項擔憂，本部為審慎制定政策，並降低相關衝擊，前已於各界（包括：專家學者、失智症相關學會代表、辦理失智共照中心之醫院代表）及地方政府召開多場研商會議，蒐集各界意見，作為計畫制定之參據，本部係謹慎嚴謹面對制度調整的改變。</w:t>
            </w:r>
          </w:p>
          <w:p w14:paraId="30AC4BD5" w14:textId="77777777" w:rsidR="002B7B34" w:rsidRPr="0015789C" w:rsidRDefault="002B7B34" w:rsidP="002B7B34">
            <w:pPr>
              <w:numPr>
                <w:ilvl w:val="0"/>
                <w:numId w:val="55"/>
              </w:numPr>
              <w:suppressAutoHyphens w:val="0"/>
              <w:spacing w:line="360" w:lineRule="exact"/>
              <w:ind w:left="499" w:hanging="499"/>
              <w:jc w:val="both"/>
              <w:textAlignment w:val="auto"/>
              <w:rPr>
                <w:rFonts w:eastAsia="標楷體"/>
                <w:bCs/>
                <w:noProof/>
              </w:rPr>
            </w:pPr>
            <w:r w:rsidRPr="0015789C">
              <w:rPr>
                <w:rFonts w:eastAsia="標楷體"/>
                <w:bCs/>
                <w:noProof/>
              </w:rPr>
              <w:t>至於所提</w:t>
            </w:r>
            <w:r w:rsidRPr="0015789C">
              <w:rPr>
                <w:rFonts w:eastAsia="標楷體"/>
              </w:rPr>
              <w:t>A</w:t>
            </w:r>
            <w:r w:rsidRPr="0015789C">
              <w:rPr>
                <w:rFonts w:eastAsia="標楷體"/>
              </w:rPr>
              <w:t>單位是否有足</w:t>
            </w:r>
            <w:r w:rsidRPr="0015789C">
              <w:rPr>
                <w:rFonts w:eastAsia="標楷體"/>
                <w:bCs/>
                <w:noProof/>
              </w:rPr>
              <w:t>夠量能承接，本部業已規範</w:t>
            </w:r>
            <w:r w:rsidRPr="0015789C">
              <w:rPr>
                <w:rFonts w:eastAsia="標楷體"/>
                <w:bCs/>
                <w:noProof/>
              </w:rPr>
              <w:t>A</w:t>
            </w:r>
            <w:r w:rsidRPr="0015789C">
              <w:rPr>
                <w:rFonts w:eastAsia="標楷體"/>
                <w:bCs/>
                <w:noProof/>
              </w:rPr>
              <w:t>單位個管員應完成共照中心專業人員所接受之</w:t>
            </w:r>
            <w:r w:rsidRPr="0015789C">
              <w:rPr>
                <w:rFonts w:eastAsia="標楷體"/>
                <w:bCs/>
                <w:noProof/>
              </w:rPr>
              <w:t>2</w:t>
            </w:r>
            <w:r w:rsidRPr="0015789C">
              <w:rPr>
                <w:rFonts w:eastAsia="標楷體"/>
                <w:bCs/>
                <w:noProof/>
              </w:rPr>
              <w:t>組計</w:t>
            </w:r>
            <w:r w:rsidRPr="0015789C">
              <w:rPr>
                <w:rFonts w:eastAsia="標楷體"/>
                <w:bCs/>
                <w:noProof/>
              </w:rPr>
              <w:t>16</w:t>
            </w:r>
            <w:r w:rsidRPr="0015789C">
              <w:rPr>
                <w:rFonts w:eastAsia="標楷體"/>
                <w:bCs/>
                <w:noProof/>
              </w:rPr>
              <w:t>小時失智教育訓練課程，確保其失智專業知能，保</w:t>
            </w:r>
            <w:r w:rsidRPr="0015789C">
              <w:rPr>
                <w:rFonts w:eastAsia="標楷體"/>
                <w:bCs/>
                <w:noProof/>
              </w:rPr>
              <w:lastRenderedPageBreak/>
              <w:t>障服務權益，本部並透過正式函文、納入</w:t>
            </w:r>
            <w:r w:rsidRPr="0015789C">
              <w:rPr>
                <w:rFonts w:eastAsia="標楷體"/>
                <w:bCs/>
                <w:noProof/>
              </w:rPr>
              <w:t>A</w:t>
            </w:r>
            <w:r w:rsidRPr="0015789C">
              <w:rPr>
                <w:rFonts w:eastAsia="標楷體"/>
                <w:bCs/>
                <w:noProof/>
              </w:rPr>
              <w:t>個管人員工作手冊等行政指導方式，持續督請縣市政府將</w:t>
            </w:r>
            <w:r w:rsidRPr="0015789C">
              <w:rPr>
                <w:rFonts w:eastAsia="標楷體"/>
                <w:bCs/>
                <w:noProof/>
              </w:rPr>
              <w:t>A</w:t>
            </w:r>
            <w:r w:rsidRPr="0015789C">
              <w:rPr>
                <w:rFonts w:eastAsia="標楷體"/>
                <w:bCs/>
                <w:noProof/>
              </w:rPr>
              <w:t>單位個管員完成失智教育訓練課程情形，納入</w:t>
            </w:r>
            <w:r w:rsidRPr="0015789C">
              <w:rPr>
                <w:rFonts w:eastAsia="標楷體"/>
                <w:bCs/>
                <w:noProof/>
              </w:rPr>
              <w:t>A</w:t>
            </w:r>
            <w:r w:rsidRPr="0015789C">
              <w:rPr>
                <w:rFonts w:eastAsia="標楷體"/>
                <w:bCs/>
                <w:noProof/>
              </w:rPr>
              <w:t>單位評鑑指標項目。</w:t>
            </w:r>
          </w:p>
          <w:p w14:paraId="0C682B2E" w14:textId="77777777" w:rsidR="002B7B34" w:rsidRPr="0015789C" w:rsidRDefault="002B7B34" w:rsidP="002B7B34">
            <w:pPr>
              <w:numPr>
                <w:ilvl w:val="0"/>
                <w:numId w:val="55"/>
              </w:numPr>
              <w:suppressAutoHyphens w:val="0"/>
              <w:spacing w:line="360" w:lineRule="exact"/>
              <w:ind w:left="499" w:hanging="499"/>
              <w:jc w:val="both"/>
              <w:textAlignment w:val="auto"/>
              <w:rPr>
                <w:rFonts w:eastAsia="標楷體"/>
                <w:shd w:val="clear" w:color="auto" w:fill="FFFFFF" w:themeFill="background1"/>
              </w:rPr>
            </w:pPr>
            <w:r w:rsidRPr="0015789C">
              <w:rPr>
                <w:rFonts w:eastAsia="標楷體"/>
                <w:bCs/>
                <w:noProof/>
              </w:rPr>
              <w:t>另對於高需求個案樣態之共管機制，本部考量失智個案不同病程階段變化之照護服務，業已制定延案、再開案機制，並對於失智後失能，而使用長照給支付之個案，建立轉銜期間之共同提供服務機制，以協助失智家庭銜接服務。</w:t>
            </w:r>
          </w:p>
          <w:p w14:paraId="5D06F5C6" w14:textId="134D328B" w:rsidR="002B7B34" w:rsidRPr="0015789C" w:rsidDel="00E377C1" w:rsidRDefault="002B7B34" w:rsidP="002B7B34">
            <w:pPr>
              <w:numPr>
                <w:ilvl w:val="0"/>
                <w:numId w:val="55"/>
              </w:numPr>
              <w:suppressAutoHyphens w:val="0"/>
              <w:spacing w:line="360" w:lineRule="exact"/>
              <w:ind w:left="499" w:hanging="499"/>
              <w:jc w:val="both"/>
              <w:textAlignment w:val="auto"/>
              <w:rPr>
                <w:rFonts w:eastAsia="標楷體"/>
                <w:shd w:val="clear" w:color="auto" w:fill="FFFFFF" w:themeFill="background1"/>
              </w:rPr>
            </w:pPr>
            <w:r w:rsidRPr="0015789C">
              <w:rPr>
                <w:rFonts w:eastAsia="標楷體"/>
              </w:rPr>
              <w:t>本案將儘速函送書面報告予立法院，並副知社會福利及衛生環境委員會。</w:t>
            </w:r>
          </w:p>
        </w:tc>
      </w:tr>
      <w:tr w:rsidR="002B7B34" w:rsidRPr="0015789C" w:rsidDel="00E377C1" w14:paraId="4DC77A8B" w14:textId="77777777" w:rsidTr="003649E7">
        <w:trPr>
          <w:trHeight w:val="133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5F17D8"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（五十一）</w:t>
            </w:r>
          </w:p>
          <w:p w14:paraId="0366E94B" w14:textId="3CBBA021"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0A742" w14:textId="027C4ACD"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年度長期照顧服務發展基金「完善長期照顧服務輸送體系計畫」預算編列</w:t>
            </w:r>
            <w:r w:rsidRPr="0015789C">
              <w:rPr>
                <w:rFonts w:ascii="Times New Roman" w:eastAsia="標楷體" w:hAnsi="Times New Roman" w:cs="Times New Roman"/>
                <w:bCs/>
                <w:kern w:val="3"/>
                <w:lang w:eastAsia="zh-TW"/>
              </w:rPr>
              <w:t>505</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2,358</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千元。「長期照顧服務法」自</w:t>
            </w:r>
            <w:r w:rsidRPr="0015789C">
              <w:rPr>
                <w:rFonts w:ascii="Times New Roman" w:eastAsia="標楷體" w:hAnsi="Times New Roman" w:cs="Times New Roman"/>
                <w:bCs/>
                <w:kern w:val="3"/>
                <w:lang w:eastAsia="zh-TW"/>
              </w:rPr>
              <w:t>106</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月</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日正式上路，該法第</w:t>
            </w:r>
            <w:r w:rsidRPr="0015789C">
              <w:rPr>
                <w:rFonts w:ascii="Times New Roman" w:eastAsia="標楷體" w:hAnsi="Times New Roman" w:cs="Times New Roman"/>
                <w:bCs/>
                <w:kern w:val="3"/>
                <w:lang w:eastAsia="zh-TW"/>
              </w:rPr>
              <w:t>18</w:t>
            </w:r>
            <w:r w:rsidRPr="0015789C">
              <w:rPr>
                <w:rFonts w:ascii="Times New Roman" w:eastAsia="標楷體" w:hAnsi="Times New Roman" w:cs="Times New Roman"/>
                <w:bCs/>
                <w:kern w:val="3"/>
                <w:lang w:eastAsia="zh-TW"/>
              </w:rPr>
              <w:t>條明載「長期照顧人員應接受一定積分之繼續教育、在職訓練」，並於「長期照顧服務人員訓練認證繼續教育及登錄辦法」第</w:t>
            </w:r>
            <w:r w:rsidRPr="0015789C">
              <w:rPr>
                <w:rFonts w:ascii="Times New Roman" w:eastAsia="標楷體" w:hAnsi="Times New Roman" w:cs="Times New Roman"/>
                <w:bCs/>
                <w:kern w:val="3"/>
                <w:lang w:eastAsia="zh-TW"/>
              </w:rPr>
              <w:t>9</w:t>
            </w:r>
            <w:r w:rsidRPr="0015789C">
              <w:rPr>
                <w:rFonts w:ascii="Times New Roman" w:eastAsia="標楷體" w:hAnsi="Times New Roman" w:cs="Times New Roman"/>
                <w:bCs/>
                <w:kern w:val="3"/>
                <w:lang w:eastAsia="zh-TW"/>
              </w:rPr>
              <w:t>條訂定「長期照顧人員應自認證證明文件生效日起，每</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年接受下列繼續教育課程，積分合計達</w:t>
            </w:r>
            <w:r w:rsidRPr="0015789C">
              <w:rPr>
                <w:rFonts w:ascii="Times New Roman" w:eastAsia="標楷體" w:hAnsi="Times New Roman" w:cs="Times New Roman"/>
                <w:bCs/>
                <w:kern w:val="3"/>
                <w:lang w:eastAsia="zh-TW"/>
              </w:rPr>
              <w:t>120</w:t>
            </w:r>
            <w:r w:rsidRPr="0015789C">
              <w:rPr>
                <w:rFonts w:ascii="Times New Roman" w:eastAsia="標楷體" w:hAnsi="Times New Roman" w:cs="Times New Roman"/>
                <w:bCs/>
                <w:kern w:val="3"/>
                <w:lang w:eastAsia="zh-TW"/>
              </w:rPr>
              <w:t>點以上</w:t>
            </w:r>
            <w:r w:rsidRPr="0015789C">
              <w:rPr>
                <w:rFonts w:ascii="標楷體" w:eastAsia="標楷體" w:hAnsi="標楷體" w:cs="Times New Roman"/>
                <w:bCs/>
                <w:kern w:val="3"/>
                <w:lang w:eastAsia="zh-TW"/>
              </w:rPr>
              <w:t>……</w:t>
            </w:r>
            <w:r w:rsidRPr="0015789C">
              <w:rPr>
                <w:rFonts w:ascii="Times New Roman" w:eastAsia="標楷體" w:hAnsi="Times New Roman" w:cs="Times New Roman"/>
                <w:bCs/>
                <w:kern w:val="3"/>
                <w:lang w:eastAsia="zh-TW"/>
              </w:rPr>
              <w:t>。」，及第</w:t>
            </w:r>
            <w:r w:rsidRPr="0015789C">
              <w:rPr>
                <w:rFonts w:ascii="Times New Roman" w:eastAsia="標楷體" w:hAnsi="Times New Roman" w:cs="Times New Roman"/>
                <w:bCs/>
                <w:kern w:val="3"/>
                <w:lang w:eastAsia="zh-TW"/>
              </w:rPr>
              <w:t>7</w:t>
            </w:r>
            <w:r w:rsidRPr="0015789C">
              <w:rPr>
                <w:rFonts w:ascii="Times New Roman" w:eastAsia="標楷體" w:hAnsi="Times New Roman" w:cs="Times New Roman"/>
                <w:bCs/>
                <w:kern w:val="3"/>
                <w:lang w:eastAsia="zh-TW"/>
              </w:rPr>
              <w:t>條第</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項「長期照顧人員於認證證明文件有效期間屆滿後，有繼續從事長期照顧服務必要者，應於有效期限前</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個月內，檢附相關資料（原認證證明文件、第</w:t>
            </w:r>
            <w:r w:rsidRPr="0015789C">
              <w:rPr>
                <w:rFonts w:ascii="Times New Roman" w:eastAsia="標楷體" w:hAnsi="Times New Roman" w:cs="Times New Roman"/>
                <w:bCs/>
                <w:kern w:val="3"/>
                <w:lang w:eastAsia="zh-TW"/>
              </w:rPr>
              <w:t>9</w:t>
            </w:r>
            <w:r w:rsidRPr="0015789C">
              <w:rPr>
                <w:rFonts w:ascii="Times New Roman" w:eastAsia="標楷體" w:hAnsi="Times New Roman" w:cs="Times New Roman"/>
                <w:bCs/>
                <w:kern w:val="3"/>
                <w:lang w:eastAsia="zh-TW"/>
              </w:rPr>
              <w:t>條所定繼續教育證明等）向原登錄長期照顧服務單位所在地主管機關申請更新」，第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項「逾有效期限申請更新者，其依前項第</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款規定檢具之證明文件，以申請更新日前</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年內完成為限。」。然若因故離開職場多年之照顧服務員，欲返職場卻仍需完成繼續教育</w:t>
            </w:r>
            <w:r w:rsidRPr="0015789C">
              <w:rPr>
                <w:rFonts w:ascii="Times New Roman" w:eastAsia="標楷體" w:hAnsi="Times New Roman" w:cs="Times New Roman"/>
                <w:bCs/>
                <w:kern w:val="3"/>
                <w:lang w:eastAsia="zh-TW"/>
              </w:rPr>
              <w:t>120</w:t>
            </w:r>
            <w:r w:rsidRPr="0015789C">
              <w:rPr>
                <w:rFonts w:ascii="Times New Roman" w:eastAsia="標楷體" w:hAnsi="Times New Roman" w:cs="Times New Roman"/>
                <w:bCs/>
                <w:kern w:val="3"/>
                <w:lang w:eastAsia="zh-TW"/>
              </w:rPr>
              <w:t>點積分，恐不利照顧服務員之再就業，亦不利相關勞動力之</w:t>
            </w:r>
            <w:r w:rsidRPr="0015789C">
              <w:rPr>
                <w:rFonts w:ascii="Times New Roman" w:eastAsia="標楷體" w:hAnsi="Times New Roman" w:cs="Times New Roman"/>
                <w:bCs/>
                <w:kern w:val="3"/>
                <w:lang w:eastAsia="zh-TW"/>
              </w:rPr>
              <w:lastRenderedPageBreak/>
              <w:t>有效運用。爰此，請衛生福利部針對照顧服務員回任長期照顧服務人員之重新登錄時繼續教育積分採計，研議照顧服務人員回任之彈性機制可行性，以利長期照顧人力之有效運用。</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42BF5" w14:textId="6896086F" w:rsidR="002B7B34" w:rsidRPr="0015789C" w:rsidRDefault="002B7B34" w:rsidP="002B7B34">
            <w:pPr>
              <w:pStyle w:val="af7"/>
              <w:numPr>
                <w:ilvl w:val="0"/>
                <w:numId w:val="4"/>
              </w:numPr>
              <w:spacing w:line="360" w:lineRule="exact"/>
              <w:jc w:val="both"/>
              <w:textAlignment w:val="auto"/>
              <w:rPr>
                <w:rFonts w:eastAsia="標楷體"/>
                <w:kern w:val="0"/>
              </w:rPr>
            </w:pPr>
            <w:r w:rsidRPr="0015789C">
              <w:rPr>
                <w:rFonts w:eastAsia="標楷體"/>
                <w:kern w:val="0"/>
              </w:rPr>
              <w:lastRenderedPageBreak/>
              <w:t>按長期照顧服務人員之管理始於長期照顧服務法及長期照顧服務人員訓練認證繼續教育及登錄辦法之發布施行，本部為強化長照服務之品質及落實人員管理，於</w:t>
            </w:r>
            <w:r w:rsidRPr="0015789C">
              <w:rPr>
                <w:rFonts w:eastAsia="標楷體"/>
                <w:kern w:val="0"/>
              </w:rPr>
              <w:t>110</w:t>
            </w:r>
            <w:r w:rsidRPr="0015789C">
              <w:rPr>
                <w:rFonts w:eastAsia="標楷體"/>
                <w:kern w:val="0"/>
              </w:rPr>
              <w:t>年起因應長照</w:t>
            </w:r>
            <w:r w:rsidRPr="0015789C">
              <w:rPr>
                <w:rFonts w:eastAsia="標楷體"/>
                <w:kern w:val="0"/>
              </w:rPr>
              <w:t>2.0</w:t>
            </w:r>
            <w:r w:rsidRPr="0015789C">
              <w:rPr>
                <w:rFonts w:eastAsia="標楷體"/>
                <w:kern w:val="0"/>
              </w:rPr>
              <w:t>推動以來之實務，推動長期照顧服務人員訓練認證繼續教育及登錄辦法全文修正，並於</w:t>
            </w:r>
            <w:r w:rsidRPr="0015789C">
              <w:rPr>
                <w:rFonts w:eastAsia="標楷體"/>
                <w:kern w:val="0"/>
              </w:rPr>
              <w:t>111</w:t>
            </w:r>
            <w:r w:rsidRPr="0015789C">
              <w:rPr>
                <w:rFonts w:eastAsia="標楷體"/>
                <w:kern w:val="0"/>
              </w:rPr>
              <w:t>年</w:t>
            </w:r>
            <w:r w:rsidRPr="0015789C">
              <w:rPr>
                <w:rFonts w:eastAsia="標楷體"/>
                <w:kern w:val="0"/>
              </w:rPr>
              <w:t>9</w:t>
            </w:r>
            <w:r w:rsidRPr="0015789C">
              <w:rPr>
                <w:rFonts w:eastAsia="標楷體"/>
                <w:kern w:val="0"/>
              </w:rPr>
              <w:t>月</w:t>
            </w:r>
            <w:r w:rsidRPr="0015789C">
              <w:rPr>
                <w:rFonts w:eastAsia="標楷體"/>
                <w:kern w:val="0"/>
              </w:rPr>
              <w:t>2</w:t>
            </w:r>
            <w:r w:rsidRPr="0015789C">
              <w:rPr>
                <w:rFonts w:eastAsia="標楷體"/>
                <w:kern w:val="0"/>
              </w:rPr>
              <w:t>日修正發布施行。</w:t>
            </w:r>
          </w:p>
          <w:p w14:paraId="7FED4D9D" w14:textId="3BA7887B" w:rsidR="002B7B34" w:rsidRPr="0015789C" w:rsidDel="00E377C1" w:rsidRDefault="002B7B34" w:rsidP="002B7B34">
            <w:pPr>
              <w:pStyle w:val="af7"/>
              <w:numPr>
                <w:ilvl w:val="0"/>
                <w:numId w:val="4"/>
              </w:numPr>
              <w:spacing w:line="360" w:lineRule="exact"/>
              <w:jc w:val="both"/>
              <w:textAlignment w:val="auto"/>
              <w:rPr>
                <w:rFonts w:eastAsia="標楷體"/>
                <w:shd w:val="clear" w:color="auto" w:fill="FFFFFF" w:themeFill="background1"/>
              </w:rPr>
            </w:pPr>
            <w:r w:rsidRPr="0015789C">
              <w:rPr>
                <w:rFonts w:eastAsia="標楷體"/>
                <w:kern w:val="0"/>
              </w:rPr>
              <w:t>認證證明文件更新之意義，為長照人員於執行長照業務期間，發揮自主管理精神，接受繼續教育，以提升照顧品質。考量長照人員從業資格與服務之特性，該辦法第七條第二項規定，認證證明文件逾有效期限申請更新者，其繼續教育積分之累積以申請更新日前六年內完成為限，以維護</w:t>
            </w:r>
            <w:r w:rsidRPr="0015789C">
              <w:rPr>
                <w:rFonts w:eastAsia="標楷體"/>
                <w:kern w:val="0"/>
              </w:rPr>
              <w:lastRenderedPageBreak/>
              <w:t>長照人員所持認證證明文件之彈性。</w:t>
            </w:r>
          </w:p>
        </w:tc>
      </w:tr>
      <w:tr w:rsidR="002B7B34" w:rsidRPr="0015789C" w:rsidDel="00E377C1" w14:paraId="51AA7E45" w14:textId="77777777" w:rsidTr="00B05817">
        <w:trPr>
          <w:trHeight w:val="216"/>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B19B55"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（五十二）</w:t>
            </w:r>
          </w:p>
          <w:p w14:paraId="4C8E379D" w14:textId="04FAEC81"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863BF" w14:textId="1731EEAA"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查衛生福利部與內政部合作提出「銀髮安居計畫」，利用大數據分析並發掘潛在長期照顧需求族群，但該計畫於</w:t>
            </w:r>
            <w:r w:rsidRPr="0015789C">
              <w:rPr>
                <w:rFonts w:ascii="Times New Roman" w:eastAsia="標楷體" w:hAnsi="Times New Roman" w:cs="Times New Roman"/>
                <w:bCs/>
                <w:kern w:val="3"/>
                <w:lang w:eastAsia="zh-TW"/>
              </w:rPr>
              <w:t>108</w:t>
            </w:r>
            <w:r w:rsidRPr="0015789C">
              <w:rPr>
                <w:rFonts w:ascii="Times New Roman" w:eastAsia="標楷體" w:hAnsi="Times New Roman" w:cs="Times New Roman"/>
                <w:bCs/>
                <w:kern w:val="3"/>
                <w:lang w:eastAsia="zh-TW"/>
              </w:rPr>
              <w:t>年銀髮安居計畫總統杯黑客松競賽之後，歷經</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年修正以及調整，期間</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年徵求臺北市政府試辦，先行實地訪查</w:t>
            </w:r>
            <w:r w:rsidRPr="0015789C">
              <w:rPr>
                <w:rFonts w:ascii="Times New Roman" w:eastAsia="標楷體" w:hAnsi="Times New Roman" w:cs="Times New Roman"/>
                <w:bCs/>
                <w:kern w:val="3"/>
                <w:lang w:eastAsia="zh-TW"/>
              </w:rPr>
              <w:t>500</w:t>
            </w:r>
            <w:r w:rsidRPr="0015789C">
              <w:rPr>
                <w:rFonts w:ascii="Times New Roman" w:eastAsia="標楷體" w:hAnsi="Times New Roman" w:cs="Times New Roman"/>
                <w:bCs/>
                <w:kern w:val="3"/>
                <w:lang w:eastAsia="zh-TW"/>
              </w:rPr>
              <w:t>名風險個案，並評估其長期照顧需求。該府於</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月</w:t>
            </w:r>
            <w:r w:rsidRPr="0015789C">
              <w:rPr>
                <w:rFonts w:ascii="Times New Roman" w:eastAsia="標楷體" w:hAnsi="Times New Roman" w:cs="Times New Roman"/>
                <w:bCs/>
                <w:kern w:val="3"/>
                <w:lang w:eastAsia="zh-TW"/>
              </w:rPr>
              <w:t>29</w:t>
            </w:r>
            <w:r w:rsidRPr="0015789C">
              <w:rPr>
                <w:rFonts w:ascii="Times New Roman" w:eastAsia="標楷體" w:hAnsi="Times New Roman" w:cs="Times New Roman"/>
                <w:bCs/>
                <w:kern w:val="3"/>
                <w:lang w:eastAsia="zh-TW"/>
              </w:rPr>
              <w:t>日函復，發現約有</w:t>
            </w:r>
            <w:r w:rsidRPr="0015789C">
              <w:rPr>
                <w:rFonts w:ascii="Times New Roman" w:eastAsia="標楷體" w:hAnsi="Times New Roman" w:cs="Times New Roman"/>
                <w:bCs/>
                <w:kern w:val="3"/>
                <w:lang w:eastAsia="zh-TW"/>
              </w:rPr>
              <w:t>64.8%</w:t>
            </w:r>
            <w:r w:rsidRPr="0015789C">
              <w:rPr>
                <w:rFonts w:ascii="Times New Roman" w:eastAsia="標楷體" w:hAnsi="Times New Roman" w:cs="Times New Roman"/>
                <w:bCs/>
                <w:kern w:val="3"/>
                <w:lang w:eastAsia="zh-TW"/>
              </w:rPr>
              <w:t>人員，有長期照顧相關需求，顯示「銀髮安居計畫」所分析之「長期照顧風險個案清冊」具參考價值。但該清冊並未提供各縣市政府運用，允宜研謀改善，協助風險個案及早進入長期照顧體系。爰請衛生福利部向立法院社會福利及衛生環境委員會提出改善方案之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DAE9F" w14:textId="77777777" w:rsidR="002B7B34" w:rsidRPr="0015789C" w:rsidRDefault="002B7B34" w:rsidP="002B7B34">
            <w:pPr>
              <w:numPr>
                <w:ilvl w:val="0"/>
                <w:numId w:val="58"/>
              </w:numPr>
              <w:suppressAutoHyphens w:val="0"/>
              <w:spacing w:line="360" w:lineRule="exact"/>
              <w:jc w:val="both"/>
              <w:textAlignment w:val="auto"/>
              <w:rPr>
                <w:rFonts w:eastAsia="標楷體"/>
              </w:rPr>
            </w:pPr>
            <w:r w:rsidRPr="0015789C">
              <w:rPr>
                <w:rFonts w:eastAsia="標楷體"/>
              </w:rPr>
              <w:t>為了能更精準的尋找長照潛在個案，並經本部長期照顧大數據分析及人工智能輔助決策應用專責小組之專家委員建議，考量原有之銀髮安居指數如要作為長照需求指數，尚有更具敏感性之指標，爰將再調整指標，以更有效率找出長照風險個案。</w:t>
            </w:r>
          </w:p>
          <w:p w14:paraId="02174479" w14:textId="4940F2D0" w:rsidR="002B7B34" w:rsidRPr="0015789C" w:rsidRDefault="002B7B34" w:rsidP="002B7B34">
            <w:pPr>
              <w:numPr>
                <w:ilvl w:val="0"/>
                <w:numId w:val="58"/>
              </w:numPr>
              <w:suppressAutoHyphens w:val="0"/>
              <w:spacing w:line="360" w:lineRule="exact"/>
              <w:jc w:val="both"/>
              <w:textAlignment w:val="auto"/>
              <w:rPr>
                <w:rFonts w:eastAsia="標楷體"/>
                <w:kern w:val="0"/>
              </w:rPr>
            </w:pPr>
            <w:r w:rsidRPr="0015789C">
              <w:rPr>
                <w:rFonts w:eastAsia="標楷體"/>
              </w:rPr>
              <w:t>本案將儘速函送書面報告予立法院，並副知社會福利及衛生環境委員會。</w:t>
            </w:r>
          </w:p>
        </w:tc>
      </w:tr>
      <w:tr w:rsidR="002B7B34" w:rsidRPr="0015789C" w:rsidDel="00E377C1" w14:paraId="74D5E155"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2DD7D"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（五十三）</w:t>
            </w:r>
          </w:p>
          <w:p w14:paraId="11445D68" w14:textId="294FD486"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015EF" w14:textId="74E8E942"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近年因天災致長期照顧機構發生不幸事件，為此政府推動強化長期照顧機構公共安全推動方案，惟現行住宿式機構之設立許可及管理辦法等相關法規，尚未將限制於災害潛勢區新設立機構規範，納入相關規定。又現行部分住宿式機構位於土壤液化、淹水、活動斷層地質敏感區等高潛勢範圍，應儘速改善、以維護機構住民之安全。又依據中央政府總決算附屬單位決算及綜計表審核報告，比對經濟部水利署第三代淹水潛勢圖資以及經濟部中央地質調查所公開的之土壤液化潛勢圖資等，發現潛勢區內機構住民介於</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百至</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千餘人，總計</w:t>
            </w:r>
            <w:r w:rsidRPr="0015789C">
              <w:rPr>
                <w:rFonts w:ascii="Times New Roman" w:eastAsia="標楷體" w:hAnsi="Times New Roman" w:cs="Times New Roman"/>
                <w:bCs/>
                <w:kern w:val="3"/>
                <w:lang w:eastAsia="zh-TW"/>
              </w:rPr>
              <w:t>6,876</w:t>
            </w:r>
            <w:r w:rsidRPr="0015789C">
              <w:rPr>
                <w:rFonts w:ascii="Times New Roman" w:eastAsia="標楷體" w:hAnsi="Times New Roman" w:cs="Times New Roman"/>
                <w:bCs/>
                <w:kern w:val="3"/>
                <w:lang w:eastAsia="zh-TW"/>
              </w:rPr>
              <w:t>人位於災害潛勢區域，為維護機構住民之生命安全，政府應儘速提出相關方案。爰請衛生福利部向立法院社會福利及衛生環境委員會提出改善方案之書面報告。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5AC4DA" w14:textId="27577FB2" w:rsidR="002B7B34" w:rsidRPr="0015789C" w:rsidRDefault="002B7B34" w:rsidP="002B7B34">
            <w:pPr>
              <w:pStyle w:val="af7"/>
              <w:numPr>
                <w:ilvl w:val="0"/>
                <w:numId w:val="3"/>
              </w:numPr>
              <w:spacing w:line="360" w:lineRule="exact"/>
              <w:jc w:val="both"/>
              <w:textAlignment w:val="auto"/>
              <w:rPr>
                <w:rFonts w:eastAsia="標楷體"/>
              </w:rPr>
            </w:pPr>
            <w:r w:rsidRPr="0015789C">
              <w:rPr>
                <w:rFonts w:eastAsia="標楷體"/>
              </w:rPr>
              <w:t>本部業於</w:t>
            </w:r>
            <w:r w:rsidRPr="0015789C">
              <w:rPr>
                <w:rFonts w:eastAsia="標楷體"/>
              </w:rPr>
              <w:t>111</w:t>
            </w:r>
            <w:r w:rsidRPr="0015789C">
              <w:rPr>
                <w:rFonts w:eastAsia="標楷體"/>
              </w:rPr>
              <w:t>年</w:t>
            </w:r>
            <w:r w:rsidRPr="0015789C">
              <w:rPr>
                <w:rFonts w:eastAsia="標楷體"/>
              </w:rPr>
              <w:t>8</w:t>
            </w:r>
            <w:r w:rsidRPr="0015789C">
              <w:rPr>
                <w:rFonts w:eastAsia="標楷體"/>
              </w:rPr>
              <w:t>月</w:t>
            </w:r>
            <w:r w:rsidRPr="0015789C">
              <w:rPr>
                <w:rFonts w:eastAsia="標楷體"/>
              </w:rPr>
              <w:t>31</w:t>
            </w:r>
            <w:r w:rsidRPr="0015789C">
              <w:rPr>
                <w:rFonts w:eastAsia="標楷體"/>
              </w:rPr>
              <w:t>日以衛部顧字</w:t>
            </w:r>
            <w:r>
              <w:rPr>
                <w:rFonts w:eastAsia="標楷體" w:hint="eastAsia"/>
              </w:rPr>
              <w:t>第</w:t>
            </w:r>
            <w:r w:rsidRPr="0015789C">
              <w:rPr>
                <w:rFonts w:eastAsia="標楷體"/>
              </w:rPr>
              <w:t>1111961924</w:t>
            </w:r>
            <w:r w:rsidRPr="0015789C">
              <w:rPr>
                <w:rFonts w:eastAsia="標楷體"/>
              </w:rPr>
              <w:t>號函請各縣市政府，已將災害潛勢區評估納入長期照顧服務機構設立許可及管理辦法之規定，規範新設立之長照機構於申請籌設時，應檢附災害潛勢圖資源套疊結果及分析之文件，以利主管機關會同各目的事業主管機關視設置地點、補強補救措施及相關災害資源等進行評估審核後，始得許可其設立。</w:t>
            </w:r>
          </w:p>
          <w:p w14:paraId="213EBA9C" w14:textId="77777777" w:rsidR="002B7B34" w:rsidRPr="0015789C" w:rsidRDefault="002B7B34" w:rsidP="002B7B34">
            <w:pPr>
              <w:pStyle w:val="af7"/>
              <w:numPr>
                <w:ilvl w:val="0"/>
                <w:numId w:val="3"/>
              </w:numPr>
              <w:spacing w:line="360" w:lineRule="exact"/>
              <w:jc w:val="both"/>
              <w:textAlignment w:val="auto"/>
              <w:rPr>
                <w:rFonts w:eastAsia="標楷體"/>
              </w:rPr>
            </w:pPr>
            <w:r w:rsidRPr="0015789C">
              <w:rPr>
                <w:rFonts w:eastAsia="標楷體"/>
              </w:rPr>
              <w:t>針對現有已在潛勢區內機構住民</w:t>
            </w:r>
            <w:r w:rsidRPr="0015789C">
              <w:rPr>
                <w:rFonts w:eastAsia="標楷體"/>
              </w:rPr>
              <w:t>6,000</w:t>
            </w:r>
            <w:r w:rsidRPr="0015789C">
              <w:rPr>
                <w:rFonts w:eastAsia="標楷體"/>
              </w:rPr>
              <w:t>餘人，本部改善機制為：</w:t>
            </w:r>
          </w:p>
          <w:p w14:paraId="7E89BD39" w14:textId="052E4A01" w:rsidR="002B7B34" w:rsidRPr="0015789C" w:rsidRDefault="002B7B34" w:rsidP="002B7B34">
            <w:pPr>
              <w:pStyle w:val="af7"/>
              <w:numPr>
                <w:ilvl w:val="0"/>
                <w:numId w:val="70"/>
              </w:numPr>
              <w:spacing w:line="360" w:lineRule="exact"/>
              <w:ind w:left="799" w:hanging="799"/>
              <w:jc w:val="both"/>
              <w:rPr>
                <w:rFonts w:eastAsia="標楷體"/>
                <w:shd w:val="clear" w:color="auto" w:fill="FFFFFF" w:themeFill="background1"/>
              </w:rPr>
            </w:pPr>
            <w:r w:rsidRPr="0015789C">
              <w:rPr>
                <w:rFonts w:eastAsia="標楷體"/>
                <w:shd w:val="clear" w:color="auto" w:fill="FFFFFF" w:themeFill="background1"/>
              </w:rPr>
              <w:t>透過住宿式服務機構品質提升卓越計畫，改善既有住宿式機構之公共安全</w:t>
            </w:r>
            <w:r>
              <w:rPr>
                <w:rFonts w:eastAsia="標楷體" w:hint="eastAsia"/>
                <w:shd w:val="clear" w:color="auto" w:fill="FFFFFF" w:themeFill="background1"/>
              </w:rPr>
              <w:t>，</w:t>
            </w:r>
            <w:r w:rsidRPr="0015789C">
              <w:rPr>
                <w:rFonts w:eastAsia="標楷體"/>
                <w:shd w:val="clear" w:color="auto" w:fill="FFFFFF" w:themeFill="background1"/>
              </w:rPr>
              <w:t>並要求訂定符合機構特性及需要之緊急災害（</w:t>
            </w:r>
            <w:r w:rsidRPr="0015789C">
              <w:rPr>
                <w:rFonts w:eastAsia="標楷體"/>
                <w:shd w:val="clear" w:color="auto" w:fill="FFFFFF" w:themeFill="background1"/>
              </w:rPr>
              <w:t>EOP</w:t>
            </w:r>
            <w:r w:rsidRPr="0015789C">
              <w:rPr>
                <w:rFonts w:eastAsia="標楷體"/>
                <w:shd w:val="clear" w:color="auto" w:fill="FFFFFF" w:themeFill="background1"/>
              </w:rPr>
              <w:t>）應變計畫及作業程序，以維護住民受照顧權益。</w:t>
            </w:r>
          </w:p>
          <w:p w14:paraId="052D29A6" w14:textId="77777777" w:rsidR="002B7B34" w:rsidRPr="0015789C" w:rsidRDefault="002B7B34" w:rsidP="002B7B34">
            <w:pPr>
              <w:pStyle w:val="af7"/>
              <w:numPr>
                <w:ilvl w:val="0"/>
                <w:numId w:val="70"/>
              </w:numPr>
              <w:spacing w:line="360" w:lineRule="exact"/>
              <w:ind w:left="799" w:hanging="799"/>
              <w:jc w:val="both"/>
              <w:rPr>
                <w:rFonts w:eastAsia="標楷體"/>
                <w:shd w:val="clear" w:color="auto" w:fill="FFFFFF" w:themeFill="background1"/>
              </w:rPr>
            </w:pPr>
            <w:r w:rsidRPr="0015789C">
              <w:rPr>
                <w:rFonts w:eastAsia="標楷體"/>
                <w:shd w:val="clear" w:color="auto" w:fill="FFFFFF" w:themeFill="background1"/>
              </w:rPr>
              <w:lastRenderedPageBreak/>
              <w:t>於各類型住宿式機構評鑑基準訂有緊急災害應變計畫及作業程序、機構住民之疏散策略及持續照顧作業程序等指標並落實演練。</w:t>
            </w:r>
          </w:p>
          <w:p w14:paraId="228B079B" w14:textId="01C1BDD5" w:rsidR="002B7B34" w:rsidRPr="0015789C" w:rsidRDefault="002B7B34" w:rsidP="002B7B34">
            <w:pPr>
              <w:pStyle w:val="af7"/>
              <w:numPr>
                <w:ilvl w:val="0"/>
                <w:numId w:val="70"/>
              </w:numPr>
              <w:spacing w:line="360" w:lineRule="exact"/>
              <w:ind w:left="799" w:hanging="799"/>
              <w:jc w:val="both"/>
              <w:rPr>
                <w:rFonts w:eastAsia="標楷體"/>
                <w:shd w:val="clear" w:color="auto" w:fill="FFFFFF" w:themeFill="background1"/>
              </w:rPr>
            </w:pPr>
            <w:r w:rsidRPr="0015789C">
              <w:rPr>
                <w:rFonts w:eastAsia="標楷體"/>
                <w:shd w:val="clear" w:color="auto" w:fill="FFFFFF" w:themeFill="background1"/>
              </w:rPr>
              <w:t>督請各地方政府輔導轄內機構</w:t>
            </w:r>
            <w:r>
              <w:rPr>
                <w:rFonts w:eastAsia="標楷體" w:hint="eastAsia"/>
                <w:shd w:val="clear" w:color="auto" w:fill="FFFFFF" w:themeFill="background1"/>
              </w:rPr>
              <w:t>，</w:t>
            </w:r>
            <w:r w:rsidRPr="0015789C">
              <w:rPr>
                <w:rFonts w:eastAsia="標楷體"/>
                <w:shd w:val="clear" w:color="auto" w:fill="FFFFFF" w:themeFill="background1"/>
              </w:rPr>
              <w:t>積極運用國家災害防救科技中心建置之「防災易起來」網站，強化機構平時防災作為及災時應變作為。</w:t>
            </w:r>
          </w:p>
          <w:p w14:paraId="12161951" w14:textId="028068DD" w:rsidR="002B7B34" w:rsidRPr="0015789C" w:rsidDel="00E377C1" w:rsidRDefault="002B7B34" w:rsidP="002B7B34">
            <w:pPr>
              <w:pStyle w:val="af7"/>
              <w:numPr>
                <w:ilvl w:val="0"/>
                <w:numId w:val="3"/>
              </w:numPr>
              <w:spacing w:line="360" w:lineRule="exact"/>
              <w:jc w:val="both"/>
              <w:textAlignment w:val="auto"/>
              <w:rPr>
                <w:rFonts w:eastAsia="標楷體"/>
                <w:shd w:val="clear" w:color="auto" w:fill="FFFFFF" w:themeFill="background1"/>
              </w:rPr>
            </w:pPr>
            <w:r w:rsidRPr="0015789C">
              <w:rPr>
                <w:rFonts w:eastAsia="標楷體"/>
              </w:rPr>
              <w:t>本案將儘速函送書面報告予立法院，並副知社會福利及衛生環境委員會。</w:t>
            </w:r>
          </w:p>
        </w:tc>
      </w:tr>
      <w:tr w:rsidR="002B7B34" w:rsidRPr="0015789C" w:rsidDel="00E377C1" w14:paraId="7D02579F"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FB57B"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（五十四）</w:t>
            </w:r>
          </w:p>
          <w:p w14:paraId="2B3F8B0B" w14:textId="7698F357"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5F35F" w14:textId="21D0CAC8"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依據衛生福利部</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月</w:t>
            </w:r>
            <w:r w:rsidRPr="0015789C">
              <w:rPr>
                <w:rFonts w:ascii="Times New Roman" w:eastAsia="標楷體" w:hAnsi="Times New Roman" w:cs="Times New Roman"/>
                <w:bCs/>
                <w:kern w:val="3"/>
                <w:lang w:eastAsia="zh-TW"/>
              </w:rPr>
              <w:t>15</w:t>
            </w:r>
            <w:r w:rsidRPr="0015789C">
              <w:rPr>
                <w:rFonts w:ascii="Times New Roman" w:eastAsia="標楷體" w:hAnsi="Times New Roman" w:cs="Times New Roman"/>
                <w:bCs/>
                <w:kern w:val="3"/>
                <w:lang w:eastAsia="zh-TW"/>
              </w:rPr>
              <w:t>日函頒「照顧管理共通性服務機制及品質控管基準」之管控指標，有關長期照顧服務申請照顧計畫核定之作業時效，以</w:t>
            </w:r>
            <w:r w:rsidRPr="0015789C">
              <w:rPr>
                <w:rFonts w:ascii="Times New Roman" w:eastAsia="標楷體" w:hAnsi="Times New Roman" w:cs="Times New Roman"/>
                <w:bCs/>
                <w:kern w:val="3"/>
                <w:lang w:eastAsia="zh-TW"/>
              </w:rPr>
              <w:t>7</w:t>
            </w:r>
            <w:r w:rsidRPr="0015789C">
              <w:rPr>
                <w:rFonts w:ascii="Times New Roman" w:eastAsia="標楷體" w:hAnsi="Times New Roman" w:cs="Times New Roman"/>
                <w:bCs/>
                <w:kern w:val="3"/>
                <w:lang w:eastAsia="zh-TW"/>
              </w:rPr>
              <w:t>個工作天為建議參考值。依據</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年縣市照顧計畫核定作業及服務輸送時效統計，新申請使用長期照顧服務者，自申請至照顧計畫核定作業天數，全國平均值約為</w:t>
            </w:r>
            <w:r w:rsidRPr="0015789C">
              <w:rPr>
                <w:rFonts w:ascii="Times New Roman" w:eastAsia="標楷體" w:hAnsi="Times New Roman" w:cs="Times New Roman"/>
                <w:bCs/>
                <w:kern w:val="3"/>
                <w:lang w:eastAsia="zh-TW"/>
              </w:rPr>
              <w:t>7.4</w:t>
            </w:r>
            <w:r w:rsidRPr="0015789C">
              <w:rPr>
                <w:rFonts w:ascii="Times New Roman" w:eastAsia="標楷體" w:hAnsi="Times New Roman" w:cs="Times New Roman"/>
                <w:bCs/>
                <w:kern w:val="3"/>
                <w:lang w:eastAsia="zh-TW"/>
              </w:rPr>
              <w:t>個工作天，惟台北市等</w:t>
            </w:r>
            <w:r w:rsidRPr="0015789C">
              <w:rPr>
                <w:rFonts w:ascii="Times New Roman" w:eastAsia="標楷體" w:hAnsi="Times New Roman" w:cs="Times New Roman"/>
                <w:bCs/>
                <w:kern w:val="3"/>
                <w:lang w:eastAsia="zh-TW"/>
              </w:rPr>
              <w:t>16</w:t>
            </w:r>
            <w:r w:rsidRPr="0015789C">
              <w:rPr>
                <w:rFonts w:ascii="Times New Roman" w:eastAsia="標楷體" w:hAnsi="Times New Roman" w:cs="Times New Roman"/>
                <w:bCs/>
                <w:kern w:val="3"/>
                <w:lang w:eastAsia="zh-TW"/>
              </w:rPr>
              <w:t>個縣市政府作業天數超過</w:t>
            </w:r>
            <w:r w:rsidRPr="0015789C">
              <w:rPr>
                <w:rFonts w:ascii="Times New Roman" w:eastAsia="標楷體" w:hAnsi="Times New Roman" w:cs="Times New Roman"/>
                <w:bCs/>
                <w:kern w:val="3"/>
                <w:lang w:eastAsia="zh-TW"/>
              </w:rPr>
              <w:t>30</w:t>
            </w:r>
            <w:r w:rsidRPr="0015789C">
              <w:rPr>
                <w:rFonts w:ascii="Times New Roman" w:eastAsia="標楷體" w:hAnsi="Times New Roman" w:cs="Times New Roman"/>
                <w:bCs/>
                <w:kern w:val="3"/>
                <w:lang w:eastAsia="zh-TW"/>
              </w:rPr>
              <w:t>個工作天案件達</w:t>
            </w:r>
            <w:r w:rsidRPr="0015789C">
              <w:rPr>
                <w:rFonts w:ascii="Times New Roman" w:eastAsia="標楷體" w:hAnsi="Times New Roman" w:cs="Times New Roman"/>
                <w:bCs/>
                <w:kern w:val="3"/>
                <w:lang w:eastAsia="zh-TW"/>
              </w:rPr>
              <w:t>451</w:t>
            </w:r>
            <w:r w:rsidRPr="0015789C">
              <w:rPr>
                <w:rFonts w:ascii="Times New Roman" w:eastAsia="標楷體" w:hAnsi="Times New Roman" w:cs="Times New Roman"/>
                <w:bCs/>
                <w:kern w:val="3"/>
                <w:lang w:eastAsia="zh-TW"/>
              </w:rPr>
              <w:t>件之多。衛生福利部於</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年地方衛生機關業務考察之長期照顧業務考評項目，已經針對服務輸送時間列入評分標準，但執行成效尚待本年度稽核。另</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年縣市醫院參與出院準備銜接長期照顧計畫，全國計有</w:t>
            </w:r>
            <w:r w:rsidRPr="0015789C">
              <w:rPr>
                <w:rFonts w:ascii="Times New Roman" w:eastAsia="標楷體" w:hAnsi="Times New Roman" w:cs="Times New Roman"/>
                <w:bCs/>
                <w:kern w:val="3"/>
                <w:lang w:eastAsia="zh-TW"/>
              </w:rPr>
              <w:t>290</w:t>
            </w:r>
            <w:r w:rsidRPr="0015789C">
              <w:rPr>
                <w:rFonts w:ascii="Times New Roman" w:eastAsia="標楷體" w:hAnsi="Times New Roman" w:cs="Times New Roman"/>
                <w:bCs/>
                <w:kern w:val="3"/>
                <w:lang w:eastAsia="zh-TW"/>
              </w:rPr>
              <w:t>家醫院，占全部符合資格醫院數之</w:t>
            </w:r>
            <w:r w:rsidRPr="0015789C">
              <w:rPr>
                <w:rFonts w:ascii="Times New Roman" w:eastAsia="標楷體" w:hAnsi="Times New Roman" w:cs="Times New Roman"/>
                <w:bCs/>
                <w:kern w:val="3"/>
                <w:lang w:eastAsia="zh-TW"/>
              </w:rPr>
              <w:t>70.39%</w:t>
            </w:r>
            <w:r w:rsidRPr="0015789C">
              <w:rPr>
                <w:rFonts w:ascii="Times New Roman" w:eastAsia="標楷體" w:hAnsi="Times New Roman" w:cs="Times New Roman"/>
                <w:bCs/>
                <w:kern w:val="3"/>
                <w:lang w:eastAsia="zh-TW"/>
              </w:rPr>
              <w:t>，其中新北市、台中市、高雄市及台東縣等轄內醫院參加比率未及六成，但恐難服務這些區域民眾出院銜接長期照顧服務，衛生福利部應督促改善，以協助民眾取得相關照顧服務。綜上，相關長期照顧服務輸送時效尚有精進空間，出院準備服務參加醫院應持續提高參加該計畫之意願。爰請衛生福利部針對上述狀況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1A103" w14:textId="10EEBB7B" w:rsidR="002B7B34" w:rsidRPr="0015789C" w:rsidRDefault="002B7B34" w:rsidP="002B7B34">
            <w:pPr>
              <w:pStyle w:val="af7"/>
              <w:numPr>
                <w:ilvl w:val="0"/>
                <w:numId w:val="59"/>
              </w:numPr>
              <w:spacing w:line="360" w:lineRule="exact"/>
              <w:jc w:val="both"/>
              <w:textAlignment w:val="auto"/>
              <w:rPr>
                <w:rFonts w:eastAsia="標楷體"/>
              </w:rPr>
            </w:pPr>
            <w:r w:rsidRPr="0015789C">
              <w:rPr>
                <w:rFonts w:eastAsia="標楷體"/>
              </w:rPr>
              <w:t>本部於</w:t>
            </w:r>
            <w:r w:rsidRPr="0015789C">
              <w:rPr>
                <w:rFonts w:eastAsia="標楷體"/>
              </w:rPr>
              <w:t>112</w:t>
            </w:r>
            <w:r w:rsidRPr="0015789C">
              <w:rPr>
                <w:rFonts w:eastAsia="標楷體"/>
              </w:rPr>
              <w:t>年</w:t>
            </w:r>
            <w:r w:rsidRPr="0015789C">
              <w:rPr>
                <w:rFonts w:eastAsia="標楷體"/>
              </w:rPr>
              <w:t>6</w:t>
            </w:r>
            <w:r w:rsidRPr="0015789C">
              <w:rPr>
                <w:rFonts w:eastAsia="標楷體"/>
              </w:rPr>
              <w:t>月</w:t>
            </w:r>
            <w:r w:rsidRPr="0015789C">
              <w:rPr>
                <w:rFonts w:eastAsia="標楷體"/>
              </w:rPr>
              <w:t>19</w:t>
            </w:r>
            <w:r w:rsidRPr="0015789C">
              <w:rPr>
                <w:rFonts w:eastAsia="標楷體"/>
              </w:rPr>
              <w:t>日衛部顧字第</w:t>
            </w:r>
            <w:r w:rsidRPr="0015789C">
              <w:rPr>
                <w:rFonts w:eastAsia="標楷體"/>
              </w:rPr>
              <w:t>1121961195</w:t>
            </w:r>
            <w:r w:rsidRPr="0015789C">
              <w:rPr>
                <w:rFonts w:eastAsia="標楷體"/>
              </w:rPr>
              <w:t>號公告</w:t>
            </w:r>
            <w:r w:rsidRPr="0015789C">
              <w:rPr>
                <w:rFonts w:eastAsia="標楷體"/>
              </w:rPr>
              <w:t>112-114</w:t>
            </w:r>
            <w:r w:rsidRPr="0015789C">
              <w:rPr>
                <w:rFonts w:eastAsia="標楷體"/>
              </w:rPr>
              <w:t>年度「出院準備銜接長照服務計畫」，刻正收集各縣市核定所轄參與計畫醫院清單；本部中央健康保險署亦於本部上開計畫公告後，於</w:t>
            </w:r>
            <w:r w:rsidRPr="0015789C">
              <w:rPr>
                <w:rFonts w:eastAsia="標楷體"/>
              </w:rPr>
              <w:t>112</w:t>
            </w:r>
            <w:r w:rsidRPr="0015789C">
              <w:rPr>
                <w:rFonts w:eastAsia="標楷體"/>
              </w:rPr>
              <w:t>年</w:t>
            </w:r>
            <w:r w:rsidRPr="0015789C">
              <w:rPr>
                <w:rFonts w:eastAsia="標楷體"/>
              </w:rPr>
              <w:t>7</w:t>
            </w:r>
            <w:r w:rsidRPr="0015789C">
              <w:rPr>
                <w:rFonts w:eastAsia="標楷體"/>
              </w:rPr>
              <w:t>月</w:t>
            </w:r>
            <w:r w:rsidRPr="0015789C">
              <w:rPr>
                <w:rFonts w:eastAsia="標楷體"/>
              </w:rPr>
              <w:t>4</w:t>
            </w:r>
            <w:r w:rsidRPr="0015789C">
              <w:rPr>
                <w:rFonts w:eastAsia="標楷體"/>
              </w:rPr>
              <w:t>日以健保醫字第</w:t>
            </w:r>
            <w:r w:rsidRPr="0015789C">
              <w:rPr>
                <w:rFonts w:eastAsia="標楷體"/>
              </w:rPr>
              <w:t>1120662720</w:t>
            </w:r>
            <w:r w:rsidRPr="0015789C">
              <w:rPr>
                <w:rFonts w:eastAsia="標楷體"/>
              </w:rPr>
              <w:t>號函知所轄各分區業務組，積極輔導醫院同時加入本部及該署雙邊出院準備執行業務。</w:t>
            </w:r>
          </w:p>
          <w:p w14:paraId="28165D34" w14:textId="5BDAD577" w:rsidR="002B7B34" w:rsidRPr="0015789C" w:rsidDel="00E377C1" w:rsidRDefault="002B7B34" w:rsidP="002B7B34">
            <w:pPr>
              <w:pStyle w:val="af7"/>
              <w:numPr>
                <w:ilvl w:val="0"/>
                <w:numId w:val="59"/>
              </w:numPr>
              <w:spacing w:line="360" w:lineRule="exact"/>
              <w:jc w:val="both"/>
              <w:textAlignment w:val="auto"/>
              <w:rPr>
                <w:rFonts w:eastAsia="標楷體"/>
                <w:shd w:val="clear" w:color="auto" w:fill="FFFFFF" w:themeFill="background1"/>
              </w:rPr>
            </w:pPr>
            <w:r w:rsidRPr="0015789C">
              <w:rPr>
                <w:rFonts w:eastAsia="標楷體"/>
              </w:rPr>
              <w:t>本案將儘速函送書面報告予立法院，並副知社會福利及衛生環境委員會。</w:t>
            </w:r>
          </w:p>
        </w:tc>
      </w:tr>
      <w:tr w:rsidR="002B7B34" w:rsidRPr="0015789C" w:rsidDel="00E377C1" w14:paraId="223699EB"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C2B35"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（五十五）</w:t>
            </w:r>
          </w:p>
          <w:p w14:paraId="3887CD07" w14:textId="032B2201"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16839" w14:textId="6A51FEB3"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年度長期照顧服務發展基金「完善長期照顧服務輸送體系計畫」項下「旅運費」預算編列</w:t>
            </w:r>
            <w:r w:rsidRPr="0015789C">
              <w:rPr>
                <w:rFonts w:ascii="Times New Roman" w:eastAsia="標楷體" w:hAnsi="Times New Roman" w:cs="Times New Roman"/>
                <w:bCs/>
                <w:kern w:val="3"/>
                <w:lang w:eastAsia="zh-TW"/>
              </w:rPr>
              <w:t>665</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千元，對於計畫中欲辦理參與國際會議、研習及交流、考察國際長期照顧政策等，就出國考察國際長期照顧政策，與其它國家進行交流，</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年能做什麼，亦未有清晰的規劃，及參加該等會議，對於我國在長期照顧政策上又有何貢獻？爰此，請衛生福利部落實國際交流，以精進我國長期照顧政策。</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983504" w14:textId="1D40C084" w:rsidR="002B7B34" w:rsidRPr="0015789C" w:rsidDel="00E377C1" w:rsidRDefault="002B7B34" w:rsidP="002B7B34">
            <w:pPr>
              <w:spacing w:line="360" w:lineRule="exact"/>
              <w:jc w:val="both"/>
              <w:rPr>
                <w:rFonts w:eastAsia="標楷體"/>
                <w:shd w:val="clear" w:color="auto" w:fill="FFFFFF" w:themeFill="background1"/>
              </w:rPr>
            </w:pPr>
            <w:r w:rsidRPr="0015789C">
              <w:rPr>
                <w:rFonts w:eastAsia="標楷體"/>
                <w:bCs/>
              </w:rPr>
              <w:t>112</w:t>
            </w:r>
            <w:r w:rsidRPr="0015789C">
              <w:rPr>
                <w:rFonts w:eastAsia="標楷體"/>
                <w:bCs/>
              </w:rPr>
              <w:t>年長照基金有關出國考察、開會計畫之預算編列，業已編列</w:t>
            </w:r>
            <w:r w:rsidRPr="0015789C">
              <w:rPr>
                <w:rFonts w:eastAsia="標楷體"/>
                <w:bCs/>
              </w:rPr>
              <w:t>218</w:t>
            </w:r>
            <w:r w:rsidRPr="0015789C">
              <w:rPr>
                <w:rFonts w:eastAsia="標楷體" w:hint="eastAsia"/>
                <w:bCs/>
              </w:rPr>
              <w:t>萬</w:t>
            </w:r>
            <w:r w:rsidRPr="0015789C">
              <w:rPr>
                <w:rFonts w:eastAsia="標楷體"/>
                <w:bCs/>
              </w:rPr>
              <w:t>7</w:t>
            </w:r>
            <w:r w:rsidRPr="0015789C">
              <w:rPr>
                <w:rFonts w:eastAsia="標楷體"/>
                <w:bCs/>
              </w:rPr>
              <w:t>千元，對於出國考察國際長期照顧政策、參與國際會議等，均已規劃並執行中，包括：參訪德國荷蘭長期照顧政策及人才培育、參訪英國家庭照顧者法制與服務、參加國際老年學和老年病學協會區域大會等，以落實國際交流，精進我國長期照顧政策。</w:t>
            </w:r>
          </w:p>
        </w:tc>
      </w:tr>
      <w:tr w:rsidR="002B7B34" w:rsidRPr="0015789C" w:rsidDel="00E377C1" w14:paraId="658D253C"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408E1"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（五十六）</w:t>
            </w:r>
          </w:p>
          <w:p w14:paraId="2AD9CF9A" w14:textId="2638B52C"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E1B9E" w14:textId="57C41EF1"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年度長期照顧服務發展基金「完善長期照顧服務輸送體系計畫」項下「專業服務費」之「辦理完善長期照顧服務輸送體系計畫所需資訊操作維護費」預算編列</w:t>
            </w:r>
            <w:r w:rsidRPr="0015789C">
              <w:rPr>
                <w:rFonts w:ascii="Times New Roman" w:eastAsia="標楷體" w:hAnsi="Times New Roman" w:cs="Times New Roman"/>
                <w:bCs/>
                <w:kern w:val="3"/>
                <w:lang w:eastAsia="zh-TW"/>
              </w:rPr>
              <w:t>1,969</w:t>
            </w:r>
            <w:r w:rsidRPr="0015789C">
              <w:rPr>
                <w:rFonts w:ascii="Times New Roman" w:eastAsia="標楷體" w:hAnsi="Times New Roman" w:cs="Times New Roman"/>
                <w:bCs/>
                <w:kern w:val="3"/>
                <w:lang w:eastAsia="zh-TW"/>
              </w:rPr>
              <w:t>萬元。衛生福利部「長期照顧機構暨長期照顧人員相關管理資訊系統」自</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月開始上線使用，然經相關使用團體反映，該系統的運行，在上傳、預覽、匯入、存檔等皆耗費大量人力與時間成本，造成實務行政作業上之困擾。各項困擾諸如：系統中資料無法複製僅能重複登打、系統無法自動帶入積分計算需手動計算登打、課程無法批次匯入、缺乏同一開課單位案件是否同時申請其他認可單位認證之比對</w:t>
            </w:r>
            <w:r w:rsidRPr="0015789C">
              <w:rPr>
                <w:rFonts w:ascii="標楷體" w:eastAsia="標楷體" w:hAnsi="標楷體" w:cs="Times New Roman"/>
                <w:bCs/>
                <w:kern w:val="3"/>
                <w:lang w:eastAsia="zh-TW"/>
              </w:rPr>
              <w:t>……</w:t>
            </w:r>
            <w:r w:rsidRPr="0015789C">
              <w:rPr>
                <w:rFonts w:ascii="Times New Roman" w:eastAsia="標楷體" w:hAnsi="Times New Roman" w:cs="Times New Roman"/>
                <w:bCs/>
                <w:kern w:val="3"/>
                <w:lang w:eastAsia="zh-TW"/>
              </w:rPr>
              <w:t>等。爰此，請衛生福利部應邀集使用單位召開會議討論，協助該系統之除錯更新，以利「長期照顧機構暨長期照顧人員相關管理資訊系統」之運行順暢，並向立法院社會福利及衛生環境委員會提出書面報告。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920CE" w14:textId="77777777" w:rsidR="002B7B34" w:rsidRPr="0015789C" w:rsidRDefault="002B7B34" w:rsidP="002B7B34">
            <w:pPr>
              <w:pStyle w:val="20"/>
              <w:numPr>
                <w:ilvl w:val="0"/>
                <w:numId w:val="49"/>
              </w:numPr>
              <w:tabs>
                <w:tab w:val="left" w:pos="1540"/>
              </w:tabs>
              <w:textAlignment w:val="auto"/>
              <w:rPr>
                <w:rFonts w:ascii="Times New Roman" w:eastAsia="標楷體" w:hAnsi="Times New Roman" w:cs="Times New Roman"/>
                <w:bCs/>
                <w:color w:val="auto"/>
                <w:sz w:val="24"/>
                <w:szCs w:val="24"/>
              </w:rPr>
            </w:pPr>
            <w:r w:rsidRPr="0015789C">
              <w:rPr>
                <w:rFonts w:ascii="Times New Roman" w:eastAsia="標楷體" w:hAnsi="Times New Roman" w:cs="Times New Roman"/>
                <w:bCs/>
                <w:color w:val="auto"/>
                <w:sz w:val="24"/>
                <w:szCs w:val="24"/>
              </w:rPr>
              <w:t>本部於</w:t>
            </w:r>
            <w:r w:rsidRPr="0015789C">
              <w:rPr>
                <w:rFonts w:ascii="Times New Roman" w:eastAsia="標楷體" w:hAnsi="Times New Roman" w:cs="Times New Roman"/>
                <w:bCs/>
                <w:color w:val="auto"/>
                <w:sz w:val="24"/>
                <w:szCs w:val="24"/>
              </w:rPr>
              <w:t>111</w:t>
            </w:r>
            <w:r w:rsidRPr="0015789C">
              <w:rPr>
                <w:rFonts w:ascii="Times New Roman" w:eastAsia="標楷體" w:hAnsi="Times New Roman" w:cs="Times New Roman"/>
                <w:bCs/>
                <w:color w:val="auto"/>
                <w:sz w:val="24"/>
                <w:szCs w:val="24"/>
              </w:rPr>
              <w:t>年</w:t>
            </w:r>
            <w:r w:rsidRPr="0015789C">
              <w:rPr>
                <w:rFonts w:ascii="Times New Roman" w:eastAsia="標楷體" w:hAnsi="Times New Roman" w:cs="Times New Roman"/>
                <w:bCs/>
                <w:color w:val="auto"/>
                <w:sz w:val="24"/>
                <w:szCs w:val="24"/>
              </w:rPr>
              <w:t>9</w:t>
            </w:r>
            <w:r w:rsidRPr="0015789C">
              <w:rPr>
                <w:rFonts w:ascii="Times New Roman" w:eastAsia="標楷體" w:hAnsi="Times New Roman" w:cs="Times New Roman"/>
                <w:bCs/>
                <w:color w:val="auto"/>
                <w:sz w:val="24"/>
                <w:szCs w:val="24"/>
              </w:rPr>
              <w:t>月</w:t>
            </w:r>
            <w:r w:rsidRPr="0015789C">
              <w:rPr>
                <w:rFonts w:ascii="Times New Roman" w:eastAsia="標楷體" w:hAnsi="Times New Roman" w:cs="Times New Roman"/>
                <w:bCs/>
                <w:color w:val="auto"/>
                <w:sz w:val="24"/>
                <w:szCs w:val="24"/>
              </w:rPr>
              <w:t>23</w:t>
            </w:r>
            <w:r w:rsidRPr="0015789C">
              <w:rPr>
                <w:rFonts w:ascii="Times New Roman" w:eastAsia="標楷體" w:hAnsi="Times New Roman" w:cs="Times New Roman"/>
                <w:bCs/>
                <w:color w:val="auto"/>
                <w:sz w:val="24"/>
                <w:szCs w:val="24"/>
              </w:rPr>
              <w:t>日邀集團體召開「長照人員繼續教育課程辦訓機構資格審認與優化積分系統研商會議」，與會人員所提系統操作之建議，經與資訊單位研議後，納入增修評估。</w:t>
            </w:r>
          </w:p>
          <w:p w14:paraId="0D992DE6" w14:textId="77777777" w:rsidR="002B7B34" w:rsidRPr="0015789C" w:rsidRDefault="002B7B34" w:rsidP="002B7B34">
            <w:pPr>
              <w:pStyle w:val="20"/>
              <w:numPr>
                <w:ilvl w:val="0"/>
                <w:numId w:val="49"/>
              </w:numPr>
              <w:tabs>
                <w:tab w:val="left" w:pos="1540"/>
              </w:tabs>
              <w:textAlignment w:val="auto"/>
              <w:rPr>
                <w:rFonts w:ascii="Times New Roman" w:eastAsia="標楷體" w:hAnsi="Times New Roman" w:cs="Times New Roman"/>
                <w:color w:val="auto"/>
                <w:sz w:val="24"/>
                <w:szCs w:val="24"/>
                <w:shd w:val="clear" w:color="auto" w:fill="FFFFFF" w:themeFill="background1"/>
              </w:rPr>
            </w:pPr>
            <w:r w:rsidRPr="0015789C">
              <w:rPr>
                <w:rFonts w:ascii="Times New Roman" w:eastAsia="標楷體" w:hAnsi="Times New Roman" w:cs="Times New Roman"/>
                <w:bCs/>
                <w:color w:val="auto"/>
                <w:sz w:val="24"/>
                <w:szCs w:val="24"/>
              </w:rPr>
              <w:t>本部除定期檢視系統增修進度，並於</w:t>
            </w:r>
            <w:r w:rsidRPr="0015789C">
              <w:rPr>
                <w:rFonts w:ascii="Times New Roman" w:eastAsia="標楷體" w:hAnsi="Times New Roman" w:cs="Times New Roman"/>
                <w:bCs/>
                <w:color w:val="auto"/>
                <w:sz w:val="24"/>
                <w:szCs w:val="24"/>
              </w:rPr>
              <w:t>112</w:t>
            </w:r>
            <w:r w:rsidRPr="0015789C">
              <w:rPr>
                <w:rFonts w:ascii="Times New Roman" w:eastAsia="標楷體" w:hAnsi="Times New Roman" w:cs="Times New Roman"/>
                <w:bCs/>
                <w:color w:val="auto"/>
                <w:sz w:val="24"/>
                <w:szCs w:val="24"/>
              </w:rPr>
              <w:t>年</w:t>
            </w:r>
            <w:r w:rsidRPr="0015789C">
              <w:rPr>
                <w:rFonts w:ascii="Times New Roman" w:eastAsia="標楷體" w:hAnsi="Times New Roman" w:cs="Times New Roman"/>
                <w:bCs/>
                <w:color w:val="auto"/>
                <w:sz w:val="24"/>
                <w:szCs w:val="24"/>
              </w:rPr>
              <w:t>7</w:t>
            </w:r>
            <w:r w:rsidRPr="0015789C">
              <w:rPr>
                <w:rFonts w:ascii="Times New Roman" w:eastAsia="標楷體" w:hAnsi="Times New Roman" w:cs="Times New Roman"/>
                <w:bCs/>
                <w:color w:val="auto"/>
                <w:sz w:val="24"/>
                <w:szCs w:val="24"/>
              </w:rPr>
              <w:t>月</w:t>
            </w:r>
            <w:r w:rsidRPr="0015789C">
              <w:rPr>
                <w:rFonts w:ascii="Times New Roman" w:eastAsia="標楷體" w:hAnsi="Times New Roman" w:cs="Times New Roman"/>
                <w:bCs/>
                <w:color w:val="auto"/>
                <w:sz w:val="24"/>
                <w:szCs w:val="24"/>
              </w:rPr>
              <w:t>6</w:t>
            </w:r>
            <w:r w:rsidRPr="0015789C">
              <w:rPr>
                <w:rFonts w:ascii="Times New Roman" w:eastAsia="標楷體" w:hAnsi="Times New Roman" w:cs="Times New Roman"/>
                <w:bCs/>
                <w:color w:val="auto"/>
                <w:sz w:val="24"/>
                <w:szCs w:val="24"/>
              </w:rPr>
              <w:t>日邀集長照人員繼續教育積分認可單位，說明系統增修與優化進度，並就後續系統功能規劃進行討論及確認。</w:t>
            </w:r>
          </w:p>
          <w:p w14:paraId="2F76399E" w14:textId="488293D7" w:rsidR="002B7B34" w:rsidRPr="0015789C" w:rsidDel="00E377C1" w:rsidRDefault="002B7B34" w:rsidP="002B7B34">
            <w:pPr>
              <w:pStyle w:val="20"/>
              <w:numPr>
                <w:ilvl w:val="0"/>
                <w:numId w:val="49"/>
              </w:numPr>
              <w:tabs>
                <w:tab w:val="left" w:pos="1540"/>
              </w:tabs>
              <w:textAlignment w:val="auto"/>
              <w:rPr>
                <w:rFonts w:ascii="Times New Roman" w:eastAsia="標楷體" w:hAnsi="Times New Roman" w:cs="Times New Roman"/>
                <w:color w:val="auto"/>
                <w:sz w:val="24"/>
                <w:szCs w:val="24"/>
                <w:shd w:val="clear" w:color="auto" w:fill="FFFFFF" w:themeFill="background1"/>
              </w:rPr>
            </w:pPr>
            <w:r w:rsidRPr="0015789C">
              <w:rPr>
                <w:rFonts w:ascii="Times New Roman" w:eastAsia="標楷體" w:hAnsi="Times New Roman" w:cs="Times New Roman"/>
                <w:color w:val="auto"/>
                <w:sz w:val="24"/>
                <w:szCs w:val="24"/>
              </w:rPr>
              <w:t>本案將儘速函送書面報告予立法院，並副知社會福利及衛生環境委員會。</w:t>
            </w:r>
          </w:p>
        </w:tc>
      </w:tr>
      <w:tr w:rsidR="002B7B34" w:rsidRPr="0015789C" w:rsidDel="00E377C1" w14:paraId="5546839C"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0CAEE"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（五十七）</w:t>
            </w:r>
          </w:p>
          <w:p w14:paraId="13BD0575" w14:textId="688B324C"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7161F" w14:textId="4F2B6149"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年度長期照顧服務發展基金「完善長期照顧服務輸送體系計畫」項下「媒體政策及業務宣導費」預算編列</w:t>
            </w:r>
            <w:r w:rsidRPr="0015789C">
              <w:rPr>
                <w:rFonts w:ascii="Times New Roman" w:eastAsia="標楷體" w:hAnsi="Times New Roman" w:cs="Times New Roman"/>
                <w:bCs/>
                <w:kern w:val="3"/>
                <w:lang w:eastAsia="zh-TW"/>
              </w:rPr>
              <w:t>4,100</w:t>
            </w:r>
            <w:r w:rsidRPr="0015789C">
              <w:rPr>
                <w:rFonts w:ascii="Times New Roman" w:eastAsia="標楷體" w:hAnsi="Times New Roman" w:cs="Times New Roman"/>
                <w:bCs/>
                <w:kern w:val="3"/>
                <w:lang w:eastAsia="zh-TW"/>
              </w:rPr>
              <w:t>萬元，根據衛生福利部</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長期照顧服務滿意度調查，長期照顧整體滿意度高達九成，可是民眾實務上還是認為長期照顧有很多問題、做的不夠好，長期照顧使用者也覺得長期照顧很難用，原因在於有各種障礙類別、各種失能等級，從輕度、中度到重度，有臥床、有癱瘓，有意識無意識、有的可</w:t>
            </w:r>
            <w:r w:rsidRPr="0015789C">
              <w:rPr>
                <w:rFonts w:ascii="Times New Roman" w:eastAsia="標楷體" w:hAnsi="Times New Roman" w:cs="Times New Roman"/>
                <w:bCs/>
                <w:kern w:val="3"/>
                <w:lang w:eastAsia="zh-TW"/>
              </w:rPr>
              <w:lastRenderedPageBreak/>
              <w:t>以講話有的不能講話，範圍包山包海，每個被照顧者的差異性都很大，因此，需要照顧的解決方案應該是很多元的，但是就是因為沒有，所以接受長期照顧服務者及家屬才覺得長期照顧很難用。另根據中華民國家庭照顧者關懷總會</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委託市調公司進行「長期照顧認知與需求調查」結果顯示，主要照顧者多以女性為主，高達六成家庭照顧者有支持性服務需求，其中喘息服務需求居首位，但實際使用者竟不到一成，顯示民眾對「長期照顧政策」認識有限，亦有許多民眾不曉得長期照顧有日間照顧、居家照護等服務，也不曉得如何申請。爰此，為撙節政府支出，爰建議衛生福利部就長期照顧服務及受理申請窗口宣導事項，向立法院社會福利及衛生環境委員會提出檢討改進方案之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7AB95" w14:textId="77777777" w:rsidR="002B7B34" w:rsidRPr="0015789C" w:rsidRDefault="002B7B34" w:rsidP="002B7B34">
            <w:pPr>
              <w:pStyle w:val="af7"/>
              <w:numPr>
                <w:ilvl w:val="0"/>
                <w:numId w:val="50"/>
              </w:numPr>
              <w:spacing w:line="360" w:lineRule="exact"/>
              <w:ind w:right="-29"/>
              <w:jc w:val="both"/>
              <w:textAlignment w:val="auto"/>
              <w:rPr>
                <w:rFonts w:eastAsia="標楷體"/>
                <w:shd w:val="clear" w:color="auto" w:fill="FFFFFF" w:themeFill="background1"/>
              </w:rPr>
            </w:pPr>
            <w:r w:rsidRPr="0015789C">
              <w:rPr>
                <w:rFonts w:eastAsia="標楷體"/>
              </w:rPr>
              <w:lastRenderedPageBreak/>
              <w:t>為加強宣導長照政策，提高</w:t>
            </w:r>
            <w:r w:rsidRPr="0015789C">
              <w:rPr>
                <w:rFonts w:eastAsia="標楷體"/>
              </w:rPr>
              <w:t>1966</w:t>
            </w:r>
            <w:r w:rsidRPr="0015789C">
              <w:rPr>
                <w:rFonts w:eastAsia="標楷體"/>
              </w:rPr>
              <w:t>長照專線知曉度，本部除透過辦理活動、記者會、展覽會等方式實體宣傳外，並針對長照服務需求潛在對象、家庭照顧者及一般社會大眾不同分眾設定宣導主題，以民眾需求角度製作微電影、廣告、廣播、各類單張文宣等素材，再依其媒體接觸習慣運</w:t>
            </w:r>
            <w:r w:rsidRPr="0015789C">
              <w:rPr>
                <w:rFonts w:eastAsia="標楷體"/>
              </w:rPr>
              <w:lastRenderedPageBreak/>
              <w:t>用如電視及網路等多元媒體通路進行政策宣導，提供國人了解長照相關資訊。</w:t>
            </w:r>
          </w:p>
          <w:p w14:paraId="7ECC5AE3" w14:textId="4A2E319E" w:rsidR="002B7B34" w:rsidRPr="0015789C" w:rsidRDefault="002B7B34" w:rsidP="002B7B34">
            <w:pPr>
              <w:pStyle w:val="af7"/>
              <w:numPr>
                <w:ilvl w:val="0"/>
                <w:numId w:val="50"/>
              </w:numPr>
              <w:spacing w:line="360" w:lineRule="exact"/>
              <w:ind w:right="-29"/>
              <w:jc w:val="both"/>
              <w:textAlignment w:val="auto"/>
              <w:rPr>
                <w:rFonts w:eastAsia="標楷體"/>
              </w:rPr>
            </w:pPr>
            <w:r w:rsidRPr="0015789C">
              <w:rPr>
                <w:rFonts w:eastAsia="標楷體"/>
              </w:rPr>
              <w:t>另考量城鄉差異、民眾特性及其獲取資訊之管道，本部亦將宣導成效納入地方衛生機關業務考評指標，由各地方政府因地制宜規劃宣導策略，並以</w:t>
            </w:r>
            <w:r w:rsidRPr="0015789C">
              <w:rPr>
                <w:rFonts w:eastAsia="標楷體"/>
              </w:rPr>
              <w:t>1966</w:t>
            </w:r>
            <w:r w:rsidRPr="0015789C">
              <w:rPr>
                <w:rFonts w:eastAsia="標楷體"/>
              </w:rPr>
              <w:t>長照專線及聘僱外籍看護工家庭可使用長照服務為題，強化村里長對長照服務認識，並結合轄內巷弄長照站、社區照顧關懷據點、文化健康站、失智服務據點、樂齡學習中心及長青學苑等社區場域，提升長照服務在地宣導量能。</w:t>
            </w:r>
          </w:p>
          <w:p w14:paraId="3A687B14" w14:textId="4B5073EA" w:rsidR="002B7B34" w:rsidRPr="0015789C" w:rsidDel="00E377C1" w:rsidRDefault="002B7B34" w:rsidP="002B7B34">
            <w:pPr>
              <w:pStyle w:val="af7"/>
              <w:numPr>
                <w:ilvl w:val="0"/>
                <w:numId w:val="50"/>
              </w:numPr>
              <w:spacing w:line="360" w:lineRule="exact"/>
              <w:ind w:right="-29"/>
              <w:jc w:val="both"/>
              <w:textAlignment w:val="auto"/>
              <w:rPr>
                <w:rFonts w:eastAsia="標楷體"/>
                <w:shd w:val="clear" w:color="auto" w:fill="FFFFFF" w:themeFill="background1"/>
              </w:rPr>
            </w:pPr>
            <w:r w:rsidRPr="0015789C">
              <w:rPr>
                <w:rFonts w:eastAsia="標楷體"/>
              </w:rPr>
              <w:t>本項決議於</w:t>
            </w:r>
            <w:r w:rsidRPr="0015789C">
              <w:rPr>
                <w:rFonts w:eastAsia="標楷體"/>
              </w:rPr>
              <w:t>112</w:t>
            </w:r>
            <w:r w:rsidRPr="0015789C">
              <w:rPr>
                <w:rFonts w:eastAsia="標楷體"/>
              </w:rPr>
              <w:t>年</w:t>
            </w:r>
            <w:r w:rsidRPr="0015789C">
              <w:rPr>
                <w:rFonts w:eastAsia="標楷體"/>
              </w:rPr>
              <w:t>7</w:t>
            </w:r>
            <w:r w:rsidRPr="0015789C">
              <w:rPr>
                <w:rFonts w:eastAsia="標楷體"/>
              </w:rPr>
              <w:t>月</w:t>
            </w:r>
            <w:r w:rsidRPr="0015789C">
              <w:rPr>
                <w:rFonts w:eastAsia="標楷體"/>
              </w:rPr>
              <w:t>20</w:t>
            </w:r>
            <w:r w:rsidRPr="0015789C">
              <w:rPr>
                <w:rFonts w:eastAsia="標楷體"/>
              </w:rPr>
              <w:t>日以衛部顧字第</w:t>
            </w:r>
            <w:r w:rsidRPr="0015789C">
              <w:rPr>
                <w:rFonts w:eastAsia="標楷體"/>
              </w:rPr>
              <w:t>1121962069</w:t>
            </w:r>
            <w:r w:rsidRPr="0015789C">
              <w:rPr>
                <w:rFonts w:eastAsia="標楷體"/>
              </w:rPr>
              <w:t>號函送書面報告予立法院，並副知社會福利及衛生環境委員會。</w:t>
            </w:r>
          </w:p>
        </w:tc>
      </w:tr>
      <w:tr w:rsidR="002B7B34" w:rsidRPr="0015789C" w:rsidDel="00E377C1" w14:paraId="3C3C8920"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51F73"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（五十八）</w:t>
            </w:r>
          </w:p>
          <w:p w14:paraId="235FFC3A" w14:textId="64BC4890"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BF053" w14:textId="6EC300FA"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衛生福利部自</w:t>
            </w:r>
            <w:r w:rsidRPr="0015789C">
              <w:rPr>
                <w:rFonts w:ascii="Times New Roman" w:eastAsia="標楷體" w:hAnsi="Times New Roman" w:cs="Times New Roman"/>
                <w:bCs/>
                <w:kern w:val="3"/>
                <w:lang w:eastAsia="zh-TW"/>
              </w:rPr>
              <w:t>106</w:t>
            </w:r>
            <w:r w:rsidRPr="0015789C">
              <w:rPr>
                <w:rFonts w:ascii="Times New Roman" w:eastAsia="標楷體" w:hAnsi="Times New Roman" w:cs="Times New Roman"/>
                <w:bCs/>
                <w:kern w:val="3"/>
                <w:lang w:eastAsia="zh-TW"/>
              </w:rPr>
              <w:t>年起推動長照</w:t>
            </w:r>
            <w:r w:rsidRPr="0015789C">
              <w:rPr>
                <w:rFonts w:ascii="Times New Roman" w:eastAsia="標楷體" w:hAnsi="Times New Roman" w:cs="Times New Roman"/>
                <w:bCs/>
                <w:kern w:val="3"/>
                <w:lang w:eastAsia="zh-TW"/>
              </w:rPr>
              <w:t>2.0</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年服務使用人數已超過</w:t>
            </w:r>
            <w:r w:rsidRPr="0015789C">
              <w:rPr>
                <w:rFonts w:ascii="Times New Roman" w:eastAsia="標楷體" w:hAnsi="Times New Roman" w:cs="Times New Roman"/>
                <w:bCs/>
                <w:kern w:val="3"/>
                <w:lang w:eastAsia="zh-TW"/>
              </w:rPr>
              <w:t>40</w:t>
            </w:r>
            <w:r w:rsidRPr="0015789C">
              <w:rPr>
                <w:rFonts w:ascii="Times New Roman" w:eastAsia="標楷體" w:hAnsi="Times New Roman" w:cs="Times New Roman"/>
                <w:bCs/>
                <w:kern w:val="3"/>
                <w:lang w:eastAsia="zh-TW"/>
              </w:rPr>
              <w:t>萬人，覆蓋率超過</w:t>
            </w:r>
            <w:r w:rsidRPr="0015789C">
              <w:rPr>
                <w:rFonts w:ascii="Times New Roman" w:eastAsia="標楷體" w:hAnsi="Times New Roman" w:cs="Times New Roman"/>
                <w:bCs/>
                <w:kern w:val="3"/>
                <w:lang w:eastAsia="zh-TW"/>
              </w:rPr>
              <w:t>68%</w:t>
            </w:r>
            <w:r w:rsidRPr="0015789C">
              <w:rPr>
                <w:rFonts w:ascii="Times New Roman" w:eastAsia="標楷體" w:hAnsi="Times New Roman" w:cs="Times New Roman"/>
                <w:bCs/>
                <w:kern w:val="3"/>
                <w:lang w:eastAsia="zh-TW"/>
              </w:rPr>
              <w:t>。為提供民眾更好更優質的長照服務，建構醫養合一的醫療長照體系亦顯得相當重要。因此，衛生福利部接連推動「居家醫療照護整合計畫」和「居家失能個案家庭醫師照護方案」，蔡英文總統也非常關心，指示醫界要全力支持政府。細看兩項計畫</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年成效，「居家醫療照護整合計畫」參與醫療院所家數僅有</w:t>
            </w:r>
            <w:r w:rsidRPr="0015789C">
              <w:rPr>
                <w:rFonts w:ascii="Times New Roman" w:eastAsia="標楷體" w:hAnsi="Times New Roman" w:cs="Times New Roman"/>
                <w:bCs/>
                <w:kern w:val="3"/>
                <w:lang w:eastAsia="zh-TW"/>
              </w:rPr>
              <w:t>223</w:t>
            </w:r>
            <w:r w:rsidRPr="0015789C">
              <w:rPr>
                <w:rFonts w:ascii="Times New Roman" w:eastAsia="標楷體" w:hAnsi="Times New Roman" w:cs="Times New Roman"/>
                <w:bCs/>
                <w:kern w:val="3"/>
                <w:lang w:eastAsia="zh-TW"/>
              </w:rPr>
              <w:t>個團隊和</w:t>
            </w:r>
            <w:r w:rsidRPr="0015789C">
              <w:rPr>
                <w:rFonts w:ascii="Times New Roman" w:eastAsia="標楷體" w:hAnsi="Times New Roman" w:cs="Times New Roman"/>
                <w:bCs/>
                <w:kern w:val="3"/>
                <w:lang w:eastAsia="zh-TW"/>
              </w:rPr>
              <w:t>3,138</w:t>
            </w:r>
            <w:r w:rsidRPr="0015789C">
              <w:rPr>
                <w:rFonts w:ascii="Times New Roman" w:eastAsia="標楷體" w:hAnsi="Times New Roman" w:cs="Times New Roman"/>
                <w:bCs/>
                <w:kern w:val="3"/>
                <w:lang w:eastAsia="zh-TW"/>
              </w:rPr>
              <w:t>家醫療機構，收案約</w:t>
            </w:r>
            <w:r w:rsidRPr="0015789C">
              <w:rPr>
                <w:rFonts w:ascii="Times New Roman" w:eastAsia="標楷體" w:hAnsi="Times New Roman" w:cs="Times New Roman"/>
                <w:bCs/>
                <w:kern w:val="3"/>
                <w:lang w:eastAsia="zh-TW"/>
              </w:rPr>
              <w:t>6.5</w:t>
            </w:r>
            <w:r w:rsidRPr="0015789C">
              <w:rPr>
                <w:rFonts w:ascii="Times New Roman" w:eastAsia="標楷體" w:hAnsi="Times New Roman" w:cs="Times New Roman"/>
                <w:bCs/>
                <w:kern w:val="3"/>
                <w:lang w:eastAsia="zh-TW"/>
              </w:rPr>
              <w:t>萬人。「居家失能家庭醫師方案」參與醫療院所和醫師僅</w:t>
            </w:r>
            <w:r w:rsidRPr="0015789C">
              <w:rPr>
                <w:rFonts w:ascii="Times New Roman" w:eastAsia="標楷體" w:hAnsi="Times New Roman" w:cs="Times New Roman"/>
                <w:bCs/>
                <w:kern w:val="3"/>
                <w:lang w:eastAsia="zh-TW"/>
              </w:rPr>
              <w:t>863</w:t>
            </w:r>
            <w:r w:rsidRPr="0015789C">
              <w:rPr>
                <w:rFonts w:ascii="Times New Roman" w:eastAsia="標楷體" w:hAnsi="Times New Roman" w:cs="Times New Roman"/>
                <w:bCs/>
                <w:kern w:val="3"/>
                <w:lang w:eastAsia="zh-TW"/>
              </w:rPr>
              <w:t>家和</w:t>
            </w:r>
            <w:r w:rsidRPr="0015789C">
              <w:rPr>
                <w:rFonts w:ascii="Times New Roman" w:eastAsia="標楷體" w:hAnsi="Times New Roman" w:cs="Times New Roman"/>
                <w:bCs/>
                <w:kern w:val="3"/>
                <w:lang w:eastAsia="zh-TW"/>
              </w:rPr>
              <w:t>1,410</w:t>
            </w:r>
            <w:r w:rsidRPr="0015789C">
              <w:rPr>
                <w:rFonts w:ascii="Times New Roman" w:eastAsia="標楷體" w:hAnsi="Times New Roman" w:cs="Times New Roman"/>
                <w:bCs/>
                <w:kern w:val="3"/>
                <w:lang w:eastAsia="zh-TW"/>
              </w:rPr>
              <w:t>人，開辦至今僅派案</w:t>
            </w:r>
            <w:r w:rsidRPr="0015789C">
              <w:rPr>
                <w:rFonts w:ascii="Times New Roman" w:eastAsia="標楷體" w:hAnsi="Times New Roman" w:cs="Times New Roman"/>
                <w:bCs/>
                <w:kern w:val="3"/>
                <w:lang w:eastAsia="zh-TW"/>
              </w:rPr>
              <w:t>16.7</w:t>
            </w:r>
            <w:r w:rsidRPr="0015789C">
              <w:rPr>
                <w:rFonts w:ascii="Times New Roman" w:eastAsia="標楷體" w:hAnsi="Times New Roman" w:cs="Times New Roman"/>
                <w:bCs/>
                <w:kern w:val="3"/>
                <w:lang w:eastAsia="zh-TW"/>
              </w:rPr>
              <w:t>萬人。顯見有其檢討和改善之必要。爰此，請衛生福利部盤整並邀請醫師公會討論、擬定未來具體長照與健康相關計畫整合推動策略及時程，於</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B2861" w14:textId="670A33D8" w:rsidR="002B7B34" w:rsidRPr="0015789C" w:rsidRDefault="002B7B34" w:rsidP="002B7B34">
            <w:pPr>
              <w:pStyle w:val="af7"/>
              <w:numPr>
                <w:ilvl w:val="0"/>
                <w:numId w:val="51"/>
              </w:numPr>
              <w:spacing w:line="360" w:lineRule="exact"/>
              <w:ind w:left="516" w:right="-29" w:hanging="567"/>
              <w:jc w:val="both"/>
              <w:textAlignment w:val="auto"/>
              <w:rPr>
                <w:rFonts w:eastAsia="標楷體"/>
              </w:rPr>
            </w:pPr>
            <w:r w:rsidRPr="0015789C">
              <w:rPr>
                <w:rFonts w:eastAsia="標楷體"/>
              </w:rPr>
              <w:t>本</w:t>
            </w:r>
            <w:r w:rsidRPr="0015789C">
              <w:rPr>
                <w:rFonts w:eastAsia="標楷體"/>
                <w:shd w:val="clear" w:color="auto" w:fill="FFFFFF" w:themeFill="background1"/>
              </w:rPr>
              <w:t>部已於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6</w:t>
            </w:r>
            <w:r w:rsidRPr="0015789C">
              <w:rPr>
                <w:rFonts w:eastAsia="標楷體"/>
                <w:shd w:val="clear" w:color="auto" w:fill="FFFFFF" w:themeFill="background1"/>
              </w:rPr>
              <w:t>月</w:t>
            </w:r>
            <w:r w:rsidRPr="0015789C">
              <w:rPr>
                <w:rFonts w:eastAsia="標楷體"/>
                <w:shd w:val="clear" w:color="auto" w:fill="FFFFFF" w:themeFill="background1"/>
              </w:rPr>
              <w:t>26</w:t>
            </w:r>
            <w:r w:rsidRPr="0015789C">
              <w:rPr>
                <w:rFonts w:eastAsia="標楷體"/>
                <w:shd w:val="clear" w:color="auto" w:fill="FFFFFF" w:themeFill="background1"/>
              </w:rPr>
              <w:t>日以衛部顧字第</w:t>
            </w:r>
            <w:r w:rsidRPr="0015789C">
              <w:rPr>
                <w:rFonts w:eastAsia="標楷體"/>
                <w:shd w:val="clear" w:color="auto" w:fill="FFFFFF" w:themeFill="background1"/>
              </w:rPr>
              <w:t>1121960486</w:t>
            </w:r>
            <w:r w:rsidRPr="0015789C">
              <w:rPr>
                <w:rFonts w:eastAsia="標楷體"/>
                <w:shd w:val="clear" w:color="auto" w:fill="FFFFFF" w:themeFill="background1"/>
              </w:rPr>
              <w:t>號公告修正</w:t>
            </w:r>
            <w:r w:rsidRPr="0015789C">
              <w:rPr>
                <w:rFonts w:eastAsia="標楷體"/>
                <w:shd w:val="clear" w:color="auto" w:fill="FFFFFF" w:themeFill="background1"/>
              </w:rPr>
              <w:t>112</w:t>
            </w:r>
            <w:r w:rsidRPr="0015789C">
              <w:rPr>
                <w:rFonts w:eastAsia="標楷體"/>
                <w:shd w:val="clear" w:color="auto" w:fill="FFFFFF" w:themeFill="background1"/>
              </w:rPr>
              <w:t>年「居家失能個案家庭醫師照護方案」，並自</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7</w:t>
            </w:r>
            <w:r w:rsidRPr="0015789C">
              <w:rPr>
                <w:rFonts w:eastAsia="標楷體"/>
                <w:shd w:val="clear" w:color="auto" w:fill="FFFFFF" w:themeFill="background1"/>
              </w:rPr>
              <w:t>月</w:t>
            </w:r>
            <w:r w:rsidRPr="0015789C">
              <w:rPr>
                <w:rFonts w:eastAsia="標楷體"/>
                <w:shd w:val="clear" w:color="auto" w:fill="FFFFFF" w:themeFill="background1"/>
              </w:rPr>
              <w:t>1</w:t>
            </w:r>
            <w:r w:rsidRPr="0015789C">
              <w:rPr>
                <w:rFonts w:eastAsia="標楷體"/>
                <w:shd w:val="clear" w:color="auto" w:fill="FFFFFF" w:themeFill="background1"/>
              </w:rPr>
              <w:t>日起實施，</w:t>
            </w:r>
            <w:r w:rsidRPr="0015789C">
              <w:rPr>
                <w:rFonts w:eastAsia="標楷體"/>
                <w:shd w:val="clear" w:color="auto" w:fill="FFFFFF" w:themeFill="background1"/>
              </w:rPr>
              <w:t>112</w:t>
            </w:r>
            <w:r w:rsidRPr="0015789C">
              <w:rPr>
                <w:rFonts w:eastAsia="標楷體"/>
                <w:shd w:val="clear" w:color="auto" w:fill="FFFFFF" w:themeFill="background1"/>
              </w:rPr>
              <w:t>年精進作為如下：</w:t>
            </w:r>
          </w:p>
          <w:p w14:paraId="09CC69F3" w14:textId="77777777" w:rsidR="002B7B34" w:rsidRPr="0015789C" w:rsidRDefault="002B7B34" w:rsidP="002B7B34">
            <w:pPr>
              <w:pStyle w:val="af7"/>
              <w:numPr>
                <w:ilvl w:val="0"/>
                <w:numId w:val="73"/>
              </w:numPr>
              <w:spacing w:line="360" w:lineRule="exact"/>
              <w:ind w:left="799" w:hanging="799"/>
              <w:jc w:val="both"/>
              <w:rPr>
                <w:rFonts w:eastAsia="標楷體"/>
                <w:shd w:val="clear" w:color="auto" w:fill="FFFFFF" w:themeFill="background1"/>
              </w:rPr>
            </w:pPr>
            <w:r w:rsidRPr="0015789C">
              <w:rPr>
                <w:rFonts w:eastAsia="標楷體"/>
                <w:shd w:val="clear" w:color="auto" w:fill="FFFFFF" w:themeFill="background1"/>
              </w:rPr>
              <w:t>調整醫師須完成長期照顧服務人員訓練及認證之規定，改為「醫師意見書訓練課程」及「長照資源及跨專業合作議題」。</w:t>
            </w:r>
          </w:p>
          <w:p w14:paraId="02093798" w14:textId="77777777" w:rsidR="002B7B34" w:rsidRPr="0015789C" w:rsidRDefault="002B7B34" w:rsidP="002B7B34">
            <w:pPr>
              <w:pStyle w:val="af7"/>
              <w:numPr>
                <w:ilvl w:val="0"/>
                <w:numId w:val="73"/>
              </w:numPr>
              <w:spacing w:line="360" w:lineRule="exact"/>
              <w:ind w:left="799" w:hanging="799"/>
              <w:jc w:val="both"/>
              <w:rPr>
                <w:rFonts w:eastAsia="標楷體"/>
                <w:shd w:val="clear" w:color="auto" w:fill="FFFFFF" w:themeFill="background1"/>
              </w:rPr>
            </w:pPr>
            <w:r w:rsidRPr="0015789C">
              <w:rPr>
                <w:rFonts w:eastAsia="標楷體"/>
                <w:shd w:val="clear" w:color="auto" w:fill="FFFFFF" w:themeFill="background1"/>
              </w:rPr>
              <w:t>提高給付額度，個案管理如以電訪或遠距視訊等方式進行，支付</w:t>
            </w:r>
            <w:r w:rsidRPr="0015789C">
              <w:rPr>
                <w:rFonts w:eastAsia="標楷體"/>
                <w:shd w:val="clear" w:color="auto" w:fill="FFFFFF" w:themeFill="background1"/>
              </w:rPr>
              <w:t>250</w:t>
            </w:r>
            <w:r w:rsidRPr="0015789C">
              <w:rPr>
                <w:rFonts w:eastAsia="標楷體"/>
                <w:shd w:val="clear" w:color="auto" w:fill="FFFFFF" w:themeFill="background1"/>
              </w:rPr>
              <w:t>元</w:t>
            </w:r>
            <w:r w:rsidRPr="0015789C">
              <w:rPr>
                <w:rFonts w:eastAsia="標楷體"/>
                <w:shd w:val="clear" w:color="auto" w:fill="FFFFFF" w:themeFill="background1"/>
              </w:rPr>
              <w:t>/</w:t>
            </w:r>
            <w:r w:rsidRPr="0015789C">
              <w:rPr>
                <w:rFonts w:eastAsia="標楷體"/>
                <w:shd w:val="clear" w:color="auto" w:fill="FFFFFF" w:themeFill="background1"/>
              </w:rPr>
              <w:t>月；家訪支付訪視費</w:t>
            </w:r>
            <w:r w:rsidRPr="0015789C">
              <w:rPr>
                <w:rFonts w:eastAsia="標楷體"/>
                <w:shd w:val="clear" w:color="auto" w:fill="FFFFFF" w:themeFill="background1"/>
              </w:rPr>
              <w:t>1,000</w:t>
            </w:r>
            <w:r w:rsidRPr="0015789C">
              <w:rPr>
                <w:rFonts w:eastAsia="標楷體"/>
                <w:shd w:val="clear" w:color="auto" w:fill="FFFFFF" w:themeFill="background1"/>
              </w:rPr>
              <w:t>元</w:t>
            </w:r>
            <w:r w:rsidRPr="0015789C">
              <w:rPr>
                <w:rFonts w:eastAsia="標楷體"/>
                <w:shd w:val="clear" w:color="auto" w:fill="FFFFFF" w:themeFill="background1"/>
              </w:rPr>
              <w:t>/</w:t>
            </w:r>
            <w:r w:rsidRPr="0015789C">
              <w:rPr>
                <w:rFonts w:eastAsia="標楷體"/>
                <w:shd w:val="clear" w:color="auto" w:fill="FFFFFF" w:themeFill="background1"/>
              </w:rPr>
              <w:t>次，且全年度以</w:t>
            </w:r>
            <w:r w:rsidRPr="0015789C">
              <w:rPr>
                <w:rFonts w:eastAsia="標楷體"/>
                <w:shd w:val="clear" w:color="auto" w:fill="FFFFFF" w:themeFill="background1"/>
              </w:rPr>
              <w:t>4</w:t>
            </w:r>
            <w:r w:rsidRPr="0015789C">
              <w:rPr>
                <w:rFonts w:eastAsia="標楷體"/>
                <w:shd w:val="clear" w:color="auto" w:fill="FFFFFF" w:themeFill="background1"/>
              </w:rPr>
              <w:t>次為限（每月個案管理費以電訪或遠距視訊等方式及家訪訪視費擇一申報）。</w:t>
            </w:r>
          </w:p>
          <w:p w14:paraId="36A66B0E" w14:textId="77777777" w:rsidR="002B7B34" w:rsidRPr="0015789C" w:rsidRDefault="002B7B34" w:rsidP="002B7B34">
            <w:pPr>
              <w:pStyle w:val="af7"/>
              <w:numPr>
                <w:ilvl w:val="0"/>
                <w:numId w:val="73"/>
              </w:numPr>
              <w:spacing w:line="360" w:lineRule="exact"/>
              <w:ind w:left="799" w:hanging="799"/>
              <w:jc w:val="both"/>
              <w:rPr>
                <w:rFonts w:eastAsia="標楷體"/>
                <w:shd w:val="clear" w:color="auto" w:fill="FFFFFF" w:themeFill="background1"/>
              </w:rPr>
            </w:pPr>
            <w:r w:rsidRPr="0015789C">
              <w:rPr>
                <w:rFonts w:eastAsia="標楷體"/>
                <w:shd w:val="clear" w:color="auto" w:fill="FFFFFF" w:themeFill="background1"/>
              </w:rPr>
              <w:lastRenderedPageBreak/>
              <w:t>參考日本主治醫師意見書表單格式及內容，設計適用臺灣之醫師意見書，以符實務使用需求。</w:t>
            </w:r>
          </w:p>
          <w:p w14:paraId="2965D1B4" w14:textId="77777777" w:rsidR="002B7B34" w:rsidRPr="0015789C" w:rsidRDefault="002B7B34" w:rsidP="002B7B34">
            <w:pPr>
              <w:pStyle w:val="af7"/>
              <w:numPr>
                <w:ilvl w:val="0"/>
                <w:numId w:val="73"/>
              </w:numPr>
              <w:spacing w:line="360" w:lineRule="exact"/>
              <w:ind w:left="799" w:hanging="799"/>
              <w:jc w:val="both"/>
              <w:rPr>
                <w:rFonts w:eastAsia="標楷體"/>
                <w:shd w:val="clear" w:color="auto" w:fill="FFFFFF" w:themeFill="background1"/>
              </w:rPr>
            </w:pPr>
            <w:r w:rsidRPr="0015789C">
              <w:rPr>
                <w:rFonts w:eastAsia="標楷體"/>
                <w:shd w:val="clear" w:color="auto" w:fill="FFFFFF" w:themeFill="background1"/>
              </w:rPr>
              <w:t>與健保「居家醫療照護整合計畫」整合，新增可由居家護理所、居家呼吸照護所收案。</w:t>
            </w:r>
          </w:p>
          <w:p w14:paraId="422ABA29" w14:textId="77777777" w:rsidR="002B7B34" w:rsidRPr="0015789C" w:rsidRDefault="002B7B34" w:rsidP="002B7B34">
            <w:pPr>
              <w:pStyle w:val="af7"/>
              <w:numPr>
                <w:ilvl w:val="0"/>
                <w:numId w:val="73"/>
              </w:numPr>
              <w:spacing w:line="360" w:lineRule="exact"/>
              <w:ind w:left="799" w:hanging="799"/>
              <w:jc w:val="both"/>
              <w:rPr>
                <w:rFonts w:eastAsia="標楷體"/>
                <w:shd w:val="clear" w:color="auto" w:fill="FFFFFF" w:themeFill="background1"/>
              </w:rPr>
            </w:pPr>
            <w:r w:rsidRPr="0015789C">
              <w:rPr>
                <w:rFonts w:eastAsia="標楷體"/>
                <w:shd w:val="clear" w:color="auto" w:fill="FFFFFF" w:themeFill="background1"/>
              </w:rPr>
              <w:t>由照顧管理專員依責任分區全面派案，強化民眾接受服務意願，由醫師提供服務。</w:t>
            </w:r>
          </w:p>
          <w:p w14:paraId="7C349394" w14:textId="77777777" w:rsidR="002B7B34" w:rsidRPr="0015789C" w:rsidRDefault="002B7B34" w:rsidP="002B7B34">
            <w:pPr>
              <w:pStyle w:val="af7"/>
              <w:numPr>
                <w:ilvl w:val="0"/>
                <w:numId w:val="73"/>
              </w:numPr>
              <w:spacing w:line="360" w:lineRule="exact"/>
              <w:ind w:left="799" w:hanging="799"/>
              <w:jc w:val="both"/>
              <w:rPr>
                <w:rFonts w:eastAsia="標楷體"/>
                <w:shd w:val="clear" w:color="auto" w:fill="FFFFFF" w:themeFill="background1"/>
              </w:rPr>
            </w:pPr>
            <w:r w:rsidRPr="0015789C">
              <w:rPr>
                <w:rFonts w:eastAsia="標楷體"/>
                <w:shd w:val="clear" w:color="auto" w:fill="FFFFFF" w:themeFill="background1"/>
              </w:rPr>
              <w:t>強化醫師意見書之實務運用，及醫療與長照服務人員之橫向聯繫；建立跨團隊即時溝通平台。</w:t>
            </w:r>
          </w:p>
          <w:p w14:paraId="461F5CEB" w14:textId="0F37C051" w:rsidR="002B7B34" w:rsidRPr="0015789C" w:rsidDel="00E377C1" w:rsidRDefault="002B7B34" w:rsidP="002B7B34">
            <w:pPr>
              <w:pStyle w:val="af7"/>
              <w:numPr>
                <w:ilvl w:val="0"/>
                <w:numId w:val="51"/>
              </w:numPr>
              <w:spacing w:line="360" w:lineRule="exact"/>
              <w:ind w:left="516" w:right="-29" w:hanging="567"/>
              <w:jc w:val="both"/>
              <w:textAlignment w:val="auto"/>
              <w:rPr>
                <w:rFonts w:eastAsia="標楷體"/>
                <w:shd w:val="clear" w:color="auto" w:fill="FFFFFF" w:themeFill="background1"/>
              </w:rPr>
            </w:pPr>
            <w:r w:rsidRPr="0015789C">
              <w:rPr>
                <w:rFonts w:eastAsia="標楷體"/>
              </w:rPr>
              <w:t>本案將依限函送書面報告予立法院，並副知社會福利及衛生環境委員會。</w:t>
            </w:r>
          </w:p>
        </w:tc>
      </w:tr>
      <w:tr w:rsidR="002B7B34" w:rsidRPr="0015789C" w:rsidDel="00E377C1" w14:paraId="7911CA81"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B8EC2"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（五十九）</w:t>
            </w:r>
          </w:p>
          <w:p w14:paraId="20802571" w14:textId="516CE04D"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934B8" w14:textId="6786FA2B"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隨著我國整體人口結構快速趨向高齡化，失能、失智人口亦快速增加，部分長者需要全時照顧、甚至需要可以及時轉介或提供必要醫療服務的服務，對於住宿式長照機構量能需求亦會逐漸增加。根據現行「獎助布建住宿式長照機構公共化資源計畫」，衛生福利部對離島偏鄉、原住民族及其他長照服務資源不足地區，優先予以獎助做住宿式長照機構布建，但針對都市及非山非市地區，亦有住宿式長照機構之需求，然而涉及土地取得不易、房屋租金高、人力成本高、住宿式長照機構屬鄰避設施等因素，住宿式長照機構經營不易，或把高昂的經營成本轉嫁給民眾，使民眾需要付出更多費用才能獲得住宿式長照機構之服務。為能理解各都市及非山非市地區住宿式機構供需狀況，加速機構之布建。衛生福利部就都市及非山非市地區屬住宅床位、資源不足區，公告獎助計畫，由縣市政府結合民間促參方式等相關機制共同布建住宿式長照機構，提供民眾長照住宿</w:t>
            </w:r>
            <w:r w:rsidRPr="0015789C">
              <w:rPr>
                <w:rFonts w:ascii="Times New Roman" w:eastAsia="標楷體" w:hAnsi="Times New Roman" w:cs="Times New Roman"/>
                <w:bCs/>
                <w:kern w:val="3"/>
                <w:lang w:eastAsia="zh-TW"/>
              </w:rPr>
              <w:lastRenderedPageBreak/>
              <w:t>服務資源，並向立法院社會福利及衛生環境委員會提出書面報告。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DA60E" w14:textId="77777777" w:rsidR="002B7B34" w:rsidRPr="0015789C" w:rsidRDefault="002B7B34" w:rsidP="002B7B34">
            <w:pPr>
              <w:pStyle w:val="af7"/>
              <w:numPr>
                <w:ilvl w:val="0"/>
                <w:numId w:val="14"/>
              </w:numPr>
              <w:spacing w:line="360" w:lineRule="exact"/>
              <w:ind w:right="-29"/>
              <w:jc w:val="both"/>
              <w:textAlignment w:val="auto"/>
              <w:rPr>
                <w:rFonts w:eastAsia="標楷體"/>
              </w:rPr>
            </w:pPr>
            <w:r w:rsidRPr="0015789C">
              <w:rPr>
                <w:rFonts w:eastAsia="標楷體"/>
              </w:rPr>
              <w:lastRenderedPageBreak/>
              <w:t>本部自</w:t>
            </w:r>
            <w:r w:rsidRPr="0015789C">
              <w:rPr>
                <w:rFonts w:eastAsia="標楷體"/>
              </w:rPr>
              <w:t>107</w:t>
            </w:r>
            <w:r w:rsidRPr="0015789C">
              <w:rPr>
                <w:rFonts w:eastAsia="標楷體"/>
              </w:rPr>
              <w:t>年起辦理「獎助布建長照住宿式服務資源試辦計畫」及「獎助布建住宿式長照機構公共化資源計畫」、「前瞻計畫」、「國防部翔醫專案」，補助長照資源不足地區建置住宿式長照機構，增加</w:t>
            </w:r>
            <w:r w:rsidRPr="0015789C">
              <w:rPr>
                <w:rFonts w:eastAsia="標楷體"/>
              </w:rPr>
              <w:t>6,401</w:t>
            </w:r>
            <w:r w:rsidRPr="0015789C">
              <w:rPr>
                <w:rFonts w:eastAsia="標楷體"/>
              </w:rPr>
              <w:t>床，預計於</w:t>
            </w:r>
            <w:r w:rsidRPr="0015789C">
              <w:rPr>
                <w:rFonts w:eastAsia="標楷體"/>
              </w:rPr>
              <w:t>114</w:t>
            </w:r>
            <w:r w:rsidRPr="0015789C">
              <w:rPr>
                <w:rFonts w:eastAsia="標楷體"/>
              </w:rPr>
              <w:t>年陸續興建完成。</w:t>
            </w:r>
          </w:p>
          <w:p w14:paraId="59986770" w14:textId="2EECD22B" w:rsidR="002B7B34" w:rsidRPr="0015789C" w:rsidRDefault="002B7B34" w:rsidP="002B7B34">
            <w:pPr>
              <w:pStyle w:val="af7"/>
              <w:numPr>
                <w:ilvl w:val="0"/>
                <w:numId w:val="14"/>
              </w:numPr>
              <w:spacing w:line="360" w:lineRule="exact"/>
              <w:ind w:right="-29"/>
              <w:jc w:val="both"/>
              <w:textAlignment w:val="auto"/>
              <w:rPr>
                <w:rFonts w:eastAsia="標楷體"/>
              </w:rPr>
            </w:pPr>
            <w:r w:rsidRPr="0015789C">
              <w:rPr>
                <w:rFonts w:eastAsia="標楷體"/>
              </w:rPr>
              <w:t>本部刻正規</w:t>
            </w:r>
            <w:r>
              <w:rPr>
                <w:rFonts w:eastAsia="標楷體" w:hint="eastAsia"/>
              </w:rPr>
              <w:t>劃</w:t>
            </w:r>
            <w:r w:rsidRPr="0015789C">
              <w:rPr>
                <w:rFonts w:eastAsia="標楷體"/>
              </w:rPr>
              <w:t>獎勵布建住宿式長照機構資源計畫，對於完全無住宿資源區、住宿床位資源不足區，獎勵公私立法人，採用公私協力合作及資源運用方式，估計布建</w:t>
            </w:r>
            <w:r w:rsidRPr="0015789C">
              <w:rPr>
                <w:rFonts w:eastAsia="標楷體"/>
              </w:rPr>
              <w:t>6,500</w:t>
            </w:r>
            <w:r w:rsidRPr="0015789C">
              <w:rPr>
                <w:rFonts w:eastAsia="標楷體"/>
              </w:rPr>
              <w:t>床，預計</w:t>
            </w:r>
            <w:r w:rsidRPr="0015789C">
              <w:rPr>
                <w:rFonts w:eastAsia="標楷體"/>
              </w:rPr>
              <w:t>115</w:t>
            </w:r>
            <w:r w:rsidRPr="0015789C">
              <w:rPr>
                <w:rFonts w:eastAsia="標楷體"/>
              </w:rPr>
              <w:t>年陸續興建完成。</w:t>
            </w:r>
          </w:p>
          <w:p w14:paraId="46C5135F" w14:textId="77777777" w:rsidR="002B7B34" w:rsidRPr="0015789C" w:rsidRDefault="002B7B34" w:rsidP="002B7B34">
            <w:pPr>
              <w:pStyle w:val="af7"/>
              <w:numPr>
                <w:ilvl w:val="0"/>
                <w:numId w:val="14"/>
              </w:numPr>
              <w:spacing w:line="360" w:lineRule="exact"/>
              <w:ind w:right="-29"/>
              <w:jc w:val="both"/>
              <w:textAlignment w:val="auto"/>
              <w:rPr>
                <w:rFonts w:eastAsia="標楷體"/>
              </w:rPr>
            </w:pPr>
            <w:r w:rsidRPr="0015789C">
              <w:rPr>
                <w:rFonts w:eastAsia="標楷體"/>
              </w:rPr>
              <w:t>關於住宅法第</w:t>
            </w:r>
            <w:r w:rsidRPr="0015789C">
              <w:rPr>
                <w:rFonts w:eastAsia="標楷體"/>
              </w:rPr>
              <w:t>33</w:t>
            </w:r>
            <w:r w:rsidRPr="0015789C">
              <w:rPr>
                <w:rFonts w:eastAsia="標楷體"/>
              </w:rPr>
              <w:t>條為增進社會住宅所在地區公共服務品質，主管機關或民間興辦之社會住宅，應保留一定空間供作社會福利服</w:t>
            </w:r>
            <w:r w:rsidRPr="0015789C">
              <w:rPr>
                <w:rFonts w:eastAsia="標楷體"/>
              </w:rPr>
              <w:lastRenderedPageBreak/>
              <w:t>務、長期照顧服務等設施；上揭社會住宅所設長照機構服務設施，亦須符合長期照顧相關法律規範。倘社會住宅位於前揭公告完全無住宿資源區，或是住宿床位資源不足區，可由直轄市或縣市結合國家住宅及都市更新中心，循獎勵布建住宿式長照機構資源計畫或結合民間促參方式等相關機制，共同布建住宿式長照機構，提供民眾服務資源。</w:t>
            </w:r>
          </w:p>
          <w:p w14:paraId="1AD85A6D" w14:textId="3792EE13" w:rsidR="002B7B34" w:rsidRPr="0015789C" w:rsidDel="00E377C1" w:rsidRDefault="002B7B34" w:rsidP="002B7B34">
            <w:pPr>
              <w:pStyle w:val="af7"/>
              <w:numPr>
                <w:ilvl w:val="0"/>
                <w:numId w:val="14"/>
              </w:numPr>
              <w:spacing w:line="360" w:lineRule="exact"/>
              <w:jc w:val="both"/>
              <w:textAlignment w:val="auto"/>
              <w:rPr>
                <w:rFonts w:eastAsia="標楷體"/>
                <w:shd w:val="clear" w:color="auto" w:fill="FFFFFF" w:themeFill="background1"/>
              </w:rPr>
            </w:pPr>
            <w:r w:rsidRPr="0015789C">
              <w:rPr>
                <w:rFonts w:eastAsia="標楷體"/>
              </w:rPr>
              <w:t>本案將儘速函送書面報告予立法院，並副知社會福利及衛生環境委員會。</w:t>
            </w:r>
          </w:p>
        </w:tc>
      </w:tr>
      <w:tr w:rsidR="002B7B34" w:rsidRPr="0015789C" w:rsidDel="00E377C1" w14:paraId="53CAF8C3" w14:textId="77777777" w:rsidTr="003649E7">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BFD36"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（六十）</w:t>
            </w:r>
          </w:p>
          <w:p w14:paraId="1067B1B0" w14:textId="3F157B3B"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8698D" w14:textId="6118B782"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「長期照顧服務機構設立標準」第</w:t>
            </w:r>
            <w:r w:rsidRPr="0015789C">
              <w:rPr>
                <w:rFonts w:ascii="Times New Roman" w:eastAsia="標楷體" w:hAnsi="Times New Roman" w:cs="Times New Roman"/>
                <w:bCs/>
                <w:kern w:val="3"/>
                <w:lang w:eastAsia="zh-TW"/>
              </w:rPr>
              <w:t>15</w:t>
            </w:r>
            <w:r w:rsidRPr="0015789C">
              <w:rPr>
                <w:rFonts w:ascii="Times New Roman" w:eastAsia="標楷體" w:hAnsi="Times New Roman" w:cs="Times New Roman"/>
                <w:bCs/>
                <w:kern w:val="3"/>
                <w:lang w:eastAsia="zh-TW"/>
              </w:rPr>
              <w:t>條第</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項規定：「住宿式長照機構，或綜合式長照機構設有機構住宿式服務者，其設立規模，以二百人為限。但經中央主管機關專案同意者，不在此限。」據悉，此但書為考量現行依各該法令設立之護理之家、老人福利機構及身心障礙福利機構之設立規模部分超過</w:t>
            </w:r>
            <w:r w:rsidRPr="0015789C">
              <w:rPr>
                <w:rFonts w:ascii="Times New Roman" w:eastAsia="標楷體" w:hAnsi="Times New Roman" w:cs="Times New Roman"/>
                <w:bCs/>
                <w:kern w:val="3"/>
                <w:lang w:eastAsia="zh-TW"/>
              </w:rPr>
              <w:t>200</w:t>
            </w:r>
            <w:r w:rsidRPr="0015789C">
              <w:rPr>
                <w:rFonts w:ascii="Times New Roman" w:eastAsia="標楷體" w:hAnsi="Times New Roman" w:cs="Times New Roman"/>
                <w:bCs/>
                <w:kern w:val="3"/>
                <w:lang w:eastAsia="zh-TW"/>
              </w:rPr>
              <w:t>人，為利轉銜為住宿式機構所定之專案處理機制，而根據長期照顧服務機構設立標準所設之住宿式機構，其新建或擴建則不適用此但書。此規定雖立意良善，係考量住宿式機構大型化發展，將使組織內部缺乏彈性無法即時回應住民需求，且可能發生單一機構壟斷在地服務資源，使市場缺乏競爭力致服務品質無法提升，影響住民接受服務權益，然而考量都市及非山非市地區土地取得不易等因素，若有此硬性設定，恐使住宿式機構之布建不易，高昂的經營成本轉嫁給民眾。請衛生福利部持續督導地方主管機關依供需落差輔導布建住宿式長照機構，並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8779F" w14:textId="77777777" w:rsidR="002B7B34" w:rsidRPr="0015789C" w:rsidRDefault="002B7B34" w:rsidP="002B7B34">
            <w:pPr>
              <w:pStyle w:val="af7"/>
              <w:numPr>
                <w:ilvl w:val="0"/>
                <w:numId w:val="60"/>
              </w:numPr>
              <w:spacing w:line="360" w:lineRule="exact"/>
              <w:jc w:val="both"/>
              <w:textAlignment w:val="auto"/>
              <w:rPr>
                <w:rFonts w:eastAsia="標楷體"/>
              </w:rPr>
            </w:pPr>
            <w:r w:rsidRPr="0015789C">
              <w:rPr>
                <w:rFonts w:eastAsia="標楷體"/>
              </w:rPr>
              <w:t>本部持續調查全國長照住宿式服務機構布建需求，並滾動式調整布建策略。刻正規劃</w:t>
            </w:r>
            <w:r w:rsidRPr="0015789C">
              <w:rPr>
                <w:rFonts w:eastAsia="標楷體"/>
              </w:rPr>
              <w:t>112</w:t>
            </w:r>
            <w:r w:rsidRPr="0015789C">
              <w:rPr>
                <w:rFonts w:eastAsia="標楷體"/>
              </w:rPr>
              <w:t>年獎助布建住宿式長照機構資源計畫，現已在公告前行政準備階段，投入計畫單位將依本部核定計畫的完整實施期間辦理，不影響其布建期程。</w:t>
            </w:r>
          </w:p>
          <w:p w14:paraId="44964467" w14:textId="25A1B833" w:rsidR="002B7B34" w:rsidRPr="0015789C" w:rsidDel="00E377C1" w:rsidRDefault="002B7B34" w:rsidP="002B7B34">
            <w:pPr>
              <w:pStyle w:val="af7"/>
              <w:numPr>
                <w:ilvl w:val="0"/>
                <w:numId w:val="60"/>
              </w:numPr>
              <w:spacing w:line="360" w:lineRule="exact"/>
              <w:jc w:val="both"/>
              <w:textAlignment w:val="auto"/>
              <w:rPr>
                <w:rFonts w:eastAsia="標楷體"/>
                <w:shd w:val="clear" w:color="auto" w:fill="FFFFFF" w:themeFill="background1"/>
              </w:rPr>
            </w:pPr>
            <w:r w:rsidRPr="0015789C">
              <w:rPr>
                <w:rFonts w:eastAsia="標楷體"/>
              </w:rPr>
              <w:t>本案將儘速函送書面報告予立法院，並副知社會福利及衛生環境委員會。</w:t>
            </w:r>
          </w:p>
        </w:tc>
      </w:tr>
      <w:tr w:rsidR="002B7B34" w:rsidRPr="0015789C" w:rsidDel="00E377C1" w14:paraId="467BAF68" w14:textId="77777777" w:rsidTr="003649E7">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598A3"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（六十一）</w:t>
            </w:r>
          </w:p>
          <w:p w14:paraId="591BA14C" w14:textId="77777777" w:rsidR="002B7B34" w:rsidRPr="002B7B34"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7C491" w14:textId="0E8D6E33"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為使失能者於出院後可立即接軌使用長照資源，衛生福利部雖已自</w:t>
            </w:r>
            <w:r w:rsidRPr="0015789C">
              <w:rPr>
                <w:rFonts w:ascii="Times New Roman" w:eastAsia="標楷體" w:hAnsi="Times New Roman" w:cs="Times New Roman"/>
                <w:bCs/>
                <w:kern w:val="3"/>
                <w:lang w:eastAsia="zh-TW"/>
              </w:rPr>
              <w:t>106</w:t>
            </w:r>
            <w:r w:rsidRPr="0015789C">
              <w:rPr>
                <w:rFonts w:ascii="Times New Roman" w:eastAsia="標楷體" w:hAnsi="Times New Roman" w:cs="Times New Roman"/>
                <w:bCs/>
                <w:kern w:val="3"/>
                <w:lang w:eastAsia="zh-TW"/>
              </w:rPr>
              <w:t>年推動出院準備銜接</w:t>
            </w:r>
            <w:r w:rsidRPr="0015789C">
              <w:rPr>
                <w:rFonts w:ascii="Times New Roman" w:eastAsia="標楷體" w:hAnsi="Times New Roman" w:cs="Times New Roman"/>
                <w:bCs/>
                <w:kern w:val="3"/>
                <w:lang w:eastAsia="zh-TW"/>
              </w:rPr>
              <w:lastRenderedPageBreak/>
              <w:t>長照服務計畫，鼓勵醫院參與，惟</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年醫院參與家數占比尚僅能達到六成，亟待持續提升；又</w:t>
            </w:r>
            <w:r w:rsidRPr="0015789C">
              <w:rPr>
                <w:rFonts w:ascii="Times New Roman" w:eastAsia="標楷體" w:hAnsi="Times New Roman" w:cs="Times New Roman"/>
                <w:bCs/>
                <w:kern w:val="3"/>
                <w:lang w:eastAsia="zh-TW"/>
              </w:rPr>
              <w:t>64</w:t>
            </w:r>
            <w:r w:rsidRPr="0015789C">
              <w:rPr>
                <w:rFonts w:ascii="Times New Roman" w:eastAsia="標楷體" w:hAnsi="Times New Roman" w:cs="Times New Roman"/>
                <w:bCs/>
                <w:kern w:val="3"/>
                <w:lang w:eastAsia="zh-TW"/>
              </w:rPr>
              <w:t>歲以下失能者於住院期間若尚未取得身心障礙證明，即無法接受出院準備銜接長照服務評估，因而衍生服務銜接的空窗期，請衛生福利部就提高出院準備銜接長照服務參加醫院之數量、目標及期程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94ADB" w14:textId="77777777" w:rsidR="002B7B34" w:rsidRPr="0015789C" w:rsidRDefault="002B7B34" w:rsidP="002B7B34">
            <w:pPr>
              <w:pStyle w:val="af7"/>
              <w:numPr>
                <w:ilvl w:val="0"/>
                <w:numId w:val="61"/>
              </w:numPr>
              <w:spacing w:line="360" w:lineRule="exact"/>
              <w:jc w:val="both"/>
              <w:textAlignment w:val="auto"/>
              <w:rPr>
                <w:rFonts w:eastAsia="標楷體"/>
              </w:rPr>
            </w:pPr>
            <w:r w:rsidRPr="0015789C">
              <w:rPr>
                <w:rFonts w:eastAsia="標楷體"/>
              </w:rPr>
              <w:lastRenderedPageBreak/>
              <w:t>針對住院期間</w:t>
            </w:r>
            <w:r w:rsidRPr="0015789C">
              <w:rPr>
                <w:rFonts w:eastAsia="標楷體"/>
              </w:rPr>
              <w:t>64</w:t>
            </w:r>
            <w:r w:rsidRPr="0015789C">
              <w:rPr>
                <w:rFonts w:eastAsia="標楷體"/>
              </w:rPr>
              <w:t>歲以下尚未取得身心障礙證明且有長照需求之個</w:t>
            </w:r>
            <w:r w:rsidRPr="0015789C">
              <w:rPr>
                <w:rFonts w:eastAsia="標楷體"/>
              </w:rPr>
              <w:lastRenderedPageBreak/>
              <w:t>案，可透過醫院主動聯繫照管中心於個案取得身障證明後儘速銜接長照服務；另針對住院期間已進行身心障礙福利服務需求評估之個案，後續如取得身心障礙證明且有長照需求，將由地方政府身障評估體系協助個案轉介長照服務。</w:t>
            </w:r>
          </w:p>
          <w:p w14:paraId="090CADFE" w14:textId="5F499377" w:rsidR="002B7B34" w:rsidRPr="002B7B34" w:rsidRDefault="002B7B34" w:rsidP="002B7B34">
            <w:pPr>
              <w:pStyle w:val="af7"/>
              <w:numPr>
                <w:ilvl w:val="0"/>
                <w:numId w:val="61"/>
              </w:numPr>
              <w:spacing w:line="360" w:lineRule="exact"/>
              <w:jc w:val="both"/>
              <w:textAlignment w:val="auto"/>
              <w:rPr>
                <w:rFonts w:eastAsia="標楷體"/>
              </w:rPr>
            </w:pPr>
            <w:r w:rsidRPr="0015789C">
              <w:rPr>
                <w:rFonts w:eastAsia="標楷體"/>
              </w:rPr>
              <w:t>本案將儘速函送書面報告予立法院，並副知社會福利及衛生環境委員會。</w:t>
            </w:r>
          </w:p>
        </w:tc>
      </w:tr>
      <w:tr w:rsidR="002B7B34" w:rsidRPr="0015789C" w:rsidDel="00E377C1" w14:paraId="491DAE49"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1AF69"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（六十二）</w:t>
            </w:r>
          </w:p>
          <w:p w14:paraId="14538151" w14:textId="2E48918B"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4C86E" w14:textId="263D6301"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據審計部審核報告指出，經查衛生福利部社會及家庭署於</w:t>
            </w:r>
            <w:r w:rsidRPr="0015789C">
              <w:rPr>
                <w:rFonts w:ascii="Times New Roman" w:eastAsia="標楷體" w:hAnsi="Times New Roman" w:cs="Times New Roman"/>
                <w:bCs/>
                <w:kern w:val="3"/>
                <w:lang w:eastAsia="zh-TW"/>
              </w:rPr>
              <w:t>108</w:t>
            </w:r>
            <w:r w:rsidRPr="0015789C">
              <w:rPr>
                <w:rFonts w:ascii="Times New Roman" w:eastAsia="標楷體" w:hAnsi="Times New Roman" w:cs="Times New Roman"/>
                <w:bCs/>
                <w:kern w:val="3"/>
                <w:lang w:eastAsia="zh-TW"/>
              </w:rPr>
              <w:t>年度辦理</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項公安補助分別核定機構家數為</w:t>
            </w:r>
            <w:r w:rsidRPr="0015789C">
              <w:rPr>
                <w:rFonts w:ascii="Times New Roman" w:eastAsia="標楷體" w:hAnsi="Times New Roman" w:cs="Times New Roman"/>
                <w:bCs/>
                <w:kern w:val="3"/>
                <w:lang w:eastAsia="zh-TW"/>
              </w:rPr>
              <w:t>104</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798</w:t>
            </w:r>
            <w:r w:rsidRPr="0015789C">
              <w:rPr>
                <w:rFonts w:ascii="Times New Roman" w:eastAsia="標楷體" w:hAnsi="Times New Roman" w:cs="Times New Roman"/>
                <w:bCs/>
                <w:kern w:val="3"/>
                <w:lang w:eastAsia="zh-TW"/>
              </w:rPr>
              <w:t>家，截至</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年底止，電路設施汰換等</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項完成比率未及一成；</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年度</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項公安補助分別核定機構家數為</w:t>
            </w:r>
            <w:r w:rsidRPr="0015789C">
              <w:rPr>
                <w:rFonts w:ascii="Times New Roman" w:eastAsia="標楷體" w:hAnsi="Times New Roman" w:cs="Times New Roman"/>
                <w:bCs/>
                <w:kern w:val="3"/>
                <w:lang w:eastAsia="zh-TW"/>
              </w:rPr>
              <w:t>310</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670</w:t>
            </w:r>
            <w:r w:rsidRPr="0015789C">
              <w:rPr>
                <w:rFonts w:ascii="Times New Roman" w:eastAsia="標楷體" w:hAnsi="Times New Roman" w:cs="Times New Roman"/>
                <w:bCs/>
                <w:kern w:val="3"/>
                <w:lang w:eastAsia="zh-TW"/>
              </w:rPr>
              <w:t>家，截至</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年底止，電路設施汰換等</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項完成比率均未及四成，顯示該等設施完成改善之比率偏低，請衛生福利部強化管考機制，督促積極研議改善，並落實災害應變整備工作，以維機構住民安全，爰此，建請衛生福利部積極推動護理之家機構改善公共安全設施設備補助計畫，並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94367" w14:textId="7ADE80AB" w:rsidR="002B7B34" w:rsidRPr="0015789C" w:rsidRDefault="002B7B34" w:rsidP="002B7B34">
            <w:pPr>
              <w:pStyle w:val="af7"/>
              <w:numPr>
                <w:ilvl w:val="0"/>
                <w:numId w:val="39"/>
              </w:numPr>
              <w:spacing w:line="360" w:lineRule="exact"/>
              <w:jc w:val="both"/>
              <w:rPr>
                <w:rFonts w:eastAsia="標楷體"/>
                <w:shd w:val="clear" w:color="auto" w:fill="FFFFFF" w:themeFill="background1"/>
              </w:rPr>
            </w:pPr>
            <w:r w:rsidRPr="0015789C">
              <w:rPr>
                <w:rFonts w:eastAsia="標楷體"/>
                <w:shd w:val="clear" w:color="auto" w:fill="FFFFFF" w:themeFill="background1"/>
              </w:rPr>
              <w:t>為提高既有護理之家、私立小型老人及身心障礙福利機構火災時自主滅火及即時通報性能，防止火煙蔓延，以保障住民及工作人員生命安全，本部自</w:t>
            </w:r>
            <w:r w:rsidRPr="0015789C">
              <w:rPr>
                <w:rFonts w:eastAsia="標楷體"/>
                <w:shd w:val="clear" w:color="auto" w:fill="FFFFFF" w:themeFill="background1"/>
              </w:rPr>
              <w:t>108</w:t>
            </w:r>
            <w:r w:rsidRPr="0015789C">
              <w:rPr>
                <w:rFonts w:eastAsia="標楷體"/>
                <w:shd w:val="clear" w:color="auto" w:fill="FFFFFF" w:themeFill="background1"/>
              </w:rPr>
              <w:t>至</w:t>
            </w:r>
            <w:r w:rsidRPr="0015789C">
              <w:rPr>
                <w:rFonts w:eastAsia="標楷體"/>
                <w:shd w:val="clear" w:color="auto" w:fill="FFFFFF" w:themeFill="background1"/>
              </w:rPr>
              <w:t>112</w:t>
            </w:r>
            <w:r w:rsidRPr="0015789C">
              <w:rPr>
                <w:rFonts w:eastAsia="標楷體"/>
                <w:shd w:val="clear" w:color="auto" w:fill="FFFFFF" w:themeFill="background1"/>
              </w:rPr>
              <w:t>年獎（補）助機構</w:t>
            </w:r>
            <w:r w:rsidRPr="0015789C">
              <w:rPr>
                <w:rFonts w:eastAsia="標楷體"/>
                <w:shd w:val="clear" w:color="auto" w:fill="FFFFFF" w:themeFill="background1"/>
              </w:rPr>
              <w:t>4</w:t>
            </w:r>
            <w:r w:rsidRPr="0015789C">
              <w:rPr>
                <w:rFonts w:eastAsia="標楷體"/>
                <w:shd w:val="clear" w:color="auto" w:fill="FFFFFF" w:themeFill="background1"/>
              </w:rPr>
              <w:t>項公共安全設施設備，並提供追蹤改善措施，以提升完設率。</w:t>
            </w:r>
          </w:p>
          <w:p w14:paraId="00DA1329" w14:textId="635BAFC4" w:rsidR="002B7B34" w:rsidRPr="0015789C" w:rsidDel="00E377C1" w:rsidRDefault="002B7B34" w:rsidP="002B7B34">
            <w:pPr>
              <w:pStyle w:val="af7"/>
              <w:numPr>
                <w:ilvl w:val="0"/>
                <w:numId w:val="39"/>
              </w:numPr>
              <w:spacing w:line="360" w:lineRule="exact"/>
              <w:jc w:val="both"/>
              <w:rPr>
                <w:rFonts w:eastAsia="標楷體"/>
                <w:shd w:val="clear" w:color="auto" w:fill="FFFFFF" w:themeFill="background1"/>
              </w:rPr>
            </w:pPr>
            <w:r w:rsidRPr="0015789C">
              <w:rPr>
                <w:rFonts w:eastAsia="標楷體"/>
                <w:shd w:val="clear" w:color="auto" w:fill="FFFFFF" w:themeFill="background1"/>
              </w:rPr>
              <w:t>本項決議於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7</w:t>
            </w:r>
            <w:r w:rsidRPr="0015789C">
              <w:rPr>
                <w:rFonts w:eastAsia="標楷體"/>
                <w:shd w:val="clear" w:color="auto" w:fill="FFFFFF" w:themeFill="background1"/>
              </w:rPr>
              <w:t>月</w:t>
            </w:r>
            <w:r w:rsidRPr="0015789C">
              <w:rPr>
                <w:rFonts w:eastAsia="標楷體"/>
                <w:shd w:val="clear" w:color="auto" w:fill="FFFFFF" w:themeFill="background1"/>
              </w:rPr>
              <w:t>17</w:t>
            </w:r>
            <w:r w:rsidRPr="0015789C">
              <w:rPr>
                <w:rFonts w:eastAsia="標楷體"/>
                <w:shd w:val="clear" w:color="auto" w:fill="FFFFFF" w:themeFill="background1"/>
              </w:rPr>
              <w:t>日以衛部照字第</w:t>
            </w:r>
            <w:r w:rsidRPr="0015789C">
              <w:rPr>
                <w:rFonts w:eastAsia="標楷體"/>
                <w:shd w:val="clear" w:color="auto" w:fill="FFFFFF" w:themeFill="background1"/>
              </w:rPr>
              <w:t>1121561152</w:t>
            </w:r>
            <w:r w:rsidRPr="0015789C">
              <w:rPr>
                <w:rFonts w:eastAsia="標楷體"/>
                <w:shd w:val="clear" w:color="auto" w:fill="FFFFFF" w:themeFill="background1"/>
              </w:rPr>
              <w:t>號函送書面報告予立法院，並副知社會福利及衛生環境委員會。</w:t>
            </w:r>
          </w:p>
        </w:tc>
      </w:tr>
      <w:tr w:rsidR="002B7B34" w:rsidRPr="0015789C" w:rsidDel="00E377C1" w14:paraId="321BD657" w14:textId="77777777" w:rsidTr="003649E7">
        <w:trPr>
          <w:trHeight w:val="32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4FD09"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（六十三）</w:t>
            </w:r>
          </w:p>
          <w:p w14:paraId="3D782017" w14:textId="31044EAC"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3F02A" w14:textId="19376B34"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我國老年人口比率逐年增加，截至</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10</w:t>
            </w:r>
            <w:r w:rsidRPr="0015789C">
              <w:rPr>
                <w:rFonts w:ascii="Times New Roman" w:eastAsia="標楷體" w:hAnsi="Times New Roman" w:cs="Times New Roman"/>
                <w:bCs/>
                <w:kern w:val="3"/>
                <w:lang w:eastAsia="zh-TW"/>
              </w:rPr>
              <w:t>月底</w:t>
            </w:r>
            <w:r w:rsidRPr="0015789C">
              <w:rPr>
                <w:rFonts w:ascii="Times New Roman" w:eastAsia="標楷體" w:hAnsi="Times New Roman" w:cs="Times New Roman"/>
                <w:bCs/>
                <w:kern w:val="3"/>
                <w:lang w:eastAsia="zh-TW"/>
              </w:rPr>
              <w:t>65</w:t>
            </w:r>
            <w:r w:rsidRPr="0015789C">
              <w:rPr>
                <w:rFonts w:ascii="Times New Roman" w:eastAsia="標楷體" w:hAnsi="Times New Roman" w:cs="Times New Roman"/>
                <w:bCs/>
                <w:kern w:val="3"/>
                <w:lang w:eastAsia="zh-TW"/>
              </w:rPr>
              <w:t>歲以上人口占總人口比率逾</w:t>
            </w:r>
            <w:r w:rsidRPr="0015789C">
              <w:rPr>
                <w:rFonts w:ascii="Times New Roman" w:eastAsia="標楷體" w:hAnsi="Times New Roman" w:cs="Times New Roman"/>
                <w:bCs/>
                <w:kern w:val="3"/>
                <w:lang w:eastAsia="zh-TW"/>
              </w:rPr>
              <w:t>17.42%</w:t>
            </w:r>
            <w:r w:rsidRPr="0015789C">
              <w:rPr>
                <w:rFonts w:ascii="Times New Roman" w:eastAsia="標楷體" w:hAnsi="Times New Roman" w:cs="Times New Roman"/>
                <w:bCs/>
                <w:kern w:val="3"/>
                <w:lang w:eastAsia="zh-TW"/>
              </w:rPr>
              <w:t>，人口快速高齡化伴隨失能人口增加，為了能夠早期發現長者功能衰退的徵兆，維持或提升長者身心功能，國民健康署自</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年參考世界衛生組織（</w:t>
            </w:r>
            <w:r w:rsidRPr="0015789C">
              <w:rPr>
                <w:rFonts w:ascii="Times New Roman" w:eastAsia="標楷體" w:hAnsi="Times New Roman" w:cs="Times New Roman"/>
                <w:bCs/>
                <w:kern w:val="3"/>
                <w:lang w:eastAsia="zh-TW"/>
              </w:rPr>
              <w:t>WHO</w:t>
            </w:r>
            <w:r w:rsidRPr="0015789C">
              <w:rPr>
                <w:rFonts w:ascii="Times New Roman" w:eastAsia="標楷體" w:hAnsi="Times New Roman" w:cs="Times New Roman"/>
                <w:bCs/>
                <w:kern w:val="3"/>
                <w:lang w:eastAsia="zh-TW"/>
              </w:rPr>
              <w:t>）推行長者整合性照護（</w:t>
            </w:r>
            <w:r w:rsidRPr="0015789C">
              <w:rPr>
                <w:rFonts w:ascii="Times New Roman" w:eastAsia="標楷體" w:hAnsi="Times New Roman" w:cs="Times New Roman"/>
                <w:bCs/>
                <w:kern w:val="3"/>
                <w:lang w:eastAsia="zh-TW"/>
              </w:rPr>
              <w:t>Integrated care for older people</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ICOPE</w:t>
            </w:r>
            <w:r w:rsidRPr="0015789C">
              <w:rPr>
                <w:rFonts w:ascii="Times New Roman" w:eastAsia="標楷體" w:hAnsi="Times New Roman" w:cs="Times New Roman"/>
                <w:bCs/>
                <w:kern w:val="3"/>
                <w:lang w:eastAsia="zh-TW"/>
              </w:rPr>
              <w:t>），推動長者功能評估，如何因應透過多元策略預防及延緩民眾失能，強化長者功能評估效益。爰此，要求衛生福利部國民健康署積極規劃提升長者功能評估效益之具體作為。</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9D8AB" w14:textId="799B75ED" w:rsidR="002B7B34" w:rsidRPr="0015789C" w:rsidRDefault="002B7B34" w:rsidP="002B7B34">
            <w:pPr>
              <w:spacing w:line="360" w:lineRule="exact"/>
              <w:jc w:val="both"/>
              <w:textAlignment w:val="auto"/>
              <w:rPr>
                <w:rFonts w:eastAsia="標楷體"/>
                <w:bCs/>
              </w:rPr>
            </w:pPr>
            <w:r w:rsidRPr="0015789C">
              <w:rPr>
                <w:rFonts w:eastAsia="標楷體"/>
                <w:bCs/>
              </w:rPr>
              <w:t>本案</w:t>
            </w:r>
            <w:r w:rsidRPr="0015789C">
              <w:rPr>
                <w:rFonts w:eastAsia="標楷體"/>
                <w:bCs/>
              </w:rPr>
              <w:t>112</w:t>
            </w:r>
            <w:r w:rsidRPr="0015789C">
              <w:rPr>
                <w:rFonts w:eastAsia="標楷體"/>
                <w:bCs/>
              </w:rPr>
              <w:t>年補助</w:t>
            </w:r>
            <w:r w:rsidRPr="0015789C">
              <w:rPr>
                <w:rFonts w:eastAsia="標楷體"/>
                <w:bCs/>
              </w:rPr>
              <w:t>22</w:t>
            </w:r>
            <w:r w:rsidRPr="0015789C">
              <w:rPr>
                <w:rFonts w:eastAsia="標楷體"/>
                <w:bCs/>
              </w:rPr>
              <w:t>縣市宣導量六力</w:t>
            </w:r>
            <w:r w:rsidRPr="0015789C">
              <w:rPr>
                <w:rFonts w:eastAsia="標楷體"/>
                <w:bCs/>
              </w:rPr>
              <w:t>LINE</w:t>
            </w:r>
            <w:r w:rsidRPr="0015789C">
              <w:rPr>
                <w:rFonts w:eastAsia="標楷體"/>
                <w:bCs/>
              </w:rPr>
              <w:t>自評工具，以及招募醫事機構提供專業評估服務：</w:t>
            </w:r>
          </w:p>
          <w:p w14:paraId="7889F328" w14:textId="77777777" w:rsidR="002B7B34" w:rsidRPr="0015789C" w:rsidRDefault="002B7B34" w:rsidP="002B7B34">
            <w:pPr>
              <w:pStyle w:val="af7"/>
              <w:numPr>
                <w:ilvl w:val="0"/>
                <w:numId w:val="62"/>
              </w:numPr>
              <w:spacing w:line="360" w:lineRule="exact"/>
              <w:jc w:val="both"/>
              <w:textAlignment w:val="auto"/>
              <w:rPr>
                <w:rFonts w:eastAsia="標楷體"/>
              </w:rPr>
            </w:pPr>
            <w:r w:rsidRPr="0015789C">
              <w:rPr>
                <w:rFonts w:eastAsia="標楷體"/>
              </w:rPr>
              <w:t>建立線上量六力工具：目前為止約</w:t>
            </w:r>
            <w:r w:rsidRPr="0015789C">
              <w:rPr>
                <w:rFonts w:eastAsia="標楷體"/>
              </w:rPr>
              <w:t>13</w:t>
            </w:r>
            <w:r w:rsidRPr="0015789C">
              <w:rPr>
                <w:rFonts w:eastAsia="標楷體"/>
              </w:rPr>
              <w:t>萬人次使用</w:t>
            </w:r>
            <w:r w:rsidRPr="0015789C">
              <w:rPr>
                <w:rFonts w:eastAsia="標楷體"/>
              </w:rPr>
              <w:t>LINE</w:t>
            </w:r>
            <w:r w:rsidRPr="0015789C">
              <w:rPr>
                <w:rFonts w:eastAsia="標楷體"/>
              </w:rPr>
              <w:t>自評工具評估自己的健康狀況。</w:t>
            </w:r>
          </w:p>
          <w:p w14:paraId="2ED164FC" w14:textId="5F4239F8" w:rsidR="002B7B34" w:rsidRPr="0015789C" w:rsidDel="00E377C1" w:rsidRDefault="002B7B34" w:rsidP="002B7B34">
            <w:pPr>
              <w:pStyle w:val="af7"/>
              <w:numPr>
                <w:ilvl w:val="0"/>
                <w:numId w:val="62"/>
              </w:numPr>
              <w:spacing w:line="360" w:lineRule="exact"/>
              <w:jc w:val="both"/>
              <w:textAlignment w:val="auto"/>
              <w:rPr>
                <w:rFonts w:eastAsia="標楷體"/>
                <w:shd w:val="clear" w:color="auto" w:fill="FFFFFF" w:themeFill="background1"/>
              </w:rPr>
            </w:pPr>
            <w:r w:rsidRPr="0015789C">
              <w:rPr>
                <w:rFonts w:eastAsia="標楷體"/>
              </w:rPr>
              <w:t>擴大醫事機構加入提供評估服務目前為止已有</w:t>
            </w:r>
            <w:r w:rsidRPr="0015789C">
              <w:rPr>
                <w:rFonts w:eastAsia="標楷體"/>
              </w:rPr>
              <w:t>14.8</w:t>
            </w:r>
            <w:r w:rsidRPr="0015789C">
              <w:rPr>
                <w:rFonts w:eastAsia="標楷體"/>
              </w:rPr>
              <w:t>萬名長者接受</w:t>
            </w:r>
            <w:r w:rsidRPr="0015789C">
              <w:rPr>
                <w:rFonts w:eastAsia="標楷體"/>
              </w:rPr>
              <w:t>ICOPE</w:t>
            </w:r>
            <w:r w:rsidRPr="0015789C">
              <w:rPr>
                <w:rFonts w:eastAsia="標楷體"/>
              </w:rPr>
              <w:t>評估。</w:t>
            </w:r>
          </w:p>
        </w:tc>
      </w:tr>
      <w:tr w:rsidR="002B7B34" w:rsidRPr="0015789C" w:rsidDel="00E377C1" w14:paraId="12DD1A4A" w14:textId="77777777" w:rsidTr="003649E7">
        <w:trPr>
          <w:trHeight w:val="32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763EC"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（六十四）</w:t>
            </w:r>
          </w:p>
          <w:p w14:paraId="6C7383B7" w14:textId="77777777"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90F78C" w14:textId="3C4142A8"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lastRenderedPageBreak/>
              <w:t>112</w:t>
            </w:r>
            <w:r w:rsidRPr="0015789C">
              <w:rPr>
                <w:rFonts w:ascii="Times New Roman" w:eastAsia="標楷體" w:hAnsi="Times New Roman" w:cs="Times New Roman"/>
                <w:bCs/>
                <w:kern w:val="3"/>
                <w:lang w:eastAsia="zh-TW"/>
              </w:rPr>
              <w:t>年度長照服務發展基金「強化長照機構服</w:t>
            </w:r>
            <w:r w:rsidRPr="0015789C">
              <w:rPr>
                <w:rFonts w:ascii="Times New Roman" w:eastAsia="標楷體" w:hAnsi="Times New Roman" w:cs="Times New Roman"/>
                <w:bCs/>
                <w:kern w:val="3"/>
                <w:lang w:eastAsia="zh-TW"/>
              </w:rPr>
              <w:lastRenderedPageBreak/>
              <w:t>務、緩和失能及連續性照護服務計畫」項下「媒體政策及業務宣導費」預算編列</w:t>
            </w:r>
            <w:r w:rsidRPr="0015789C">
              <w:rPr>
                <w:rFonts w:ascii="Times New Roman" w:eastAsia="標楷體" w:hAnsi="Times New Roman" w:cs="Times New Roman"/>
                <w:bCs/>
                <w:kern w:val="3"/>
                <w:lang w:eastAsia="zh-TW"/>
              </w:rPr>
              <w:t>850</w:t>
            </w:r>
            <w:r w:rsidRPr="0015789C">
              <w:rPr>
                <w:rFonts w:ascii="Times New Roman" w:eastAsia="標楷體" w:hAnsi="Times New Roman" w:cs="Times New Roman"/>
                <w:bCs/>
                <w:kern w:val="3"/>
                <w:lang w:eastAsia="zh-TW"/>
              </w:rPr>
              <w:t>萬元，較</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年所編</w:t>
            </w:r>
            <w:r w:rsidRPr="0015789C">
              <w:rPr>
                <w:rFonts w:ascii="Times New Roman" w:eastAsia="標楷體" w:hAnsi="Times New Roman" w:cs="Times New Roman"/>
                <w:bCs/>
                <w:kern w:val="3"/>
                <w:lang w:eastAsia="zh-TW"/>
              </w:rPr>
              <w:t>415</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千元寬列</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倍有餘，顯不恰當，爰要求衛生福利部國民健康署應積極規劃預防及延緩長者失能宣導。</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58E34" w14:textId="2EA6EC6B" w:rsidR="002B7B34" w:rsidRPr="0015789C" w:rsidRDefault="002B7B34" w:rsidP="002B7B34">
            <w:pPr>
              <w:spacing w:line="360" w:lineRule="exact"/>
              <w:jc w:val="both"/>
              <w:textAlignment w:val="auto"/>
              <w:rPr>
                <w:rFonts w:eastAsia="標楷體"/>
                <w:bCs/>
              </w:rPr>
            </w:pPr>
            <w:r w:rsidRPr="0015789C">
              <w:rPr>
                <w:rFonts w:eastAsia="標楷體"/>
                <w:bCs/>
              </w:rPr>
              <w:lastRenderedPageBreak/>
              <w:t>補助縣市辦理多元宣導活動，以及委</w:t>
            </w:r>
            <w:r w:rsidRPr="0015789C">
              <w:rPr>
                <w:rFonts w:eastAsia="標楷體"/>
                <w:bCs/>
              </w:rPr>
              <w:lastRenderedPageBreak/>
              <w:t>辦專業團隊辦理量六力之</w:t>
            </w:r>
            <w:r w:rsidRPr="0015789C">
              <w:rPr>
                <w:rFonts w:eastAsia="標楷體"/>
                <w:bCs/>
              </w:rPr>
              <w:t>LINE</w:t>
            </w:r>
            <w:r w:rsidRPr="0015789C">
              <w:rPr>
                <w:rFonts w:eastAsia="標楷體"/>
                <w:bCs/>
              </w:rPr>
              <w:t>社群活動宣導，每月推播健康訊息與互動問答，好友數目前約</w:t>
            </w:r>
            <w:r w:rsidRPr="0015789C">
              <w:rPr>
                <w:rFonts w:eastAsia="標楷體"/>
                <w:bCs/>
              </w:rPr>
              <w:t>13</w:t>
            </w:r>
            <w:r w:rsidRPr="0015789C">
              <w:rPr>
                <w:rFonts w:eastAsia="標楷體"/>
                <w:bCs/>
              </w:rPr>
              <w:t>萬人次，較</w:t>
            </w:r>
            <w:r w:rsidRPr="0015789C">
              <w:rPr>
                <w:rFonts w:eastAsia="標楷體"/>
                <w:bCs/>
              </w:rPr>
              <w:t>111</w:t>
            </w:r>
            <w:r w:rsidRPr="0015789C">
              <w:rPr>
                <w:rFonts w:eastAsia="標楷體"/>
                <w:bCs/>
              </w:rPr>
              <w:t>年</w:t>
            </w:r>
            <w:r w:rsidRPr="0015789C">
              <w:rPr>
                <w:rFonts w:eastAsia="標楷體"/>
                <w:bCs/>
              </w:rPr>
              <w:t>7</w:t>
            </w:r>
            <w:r w:rsidRPr="0015789C">
              <w:rPr>
                <w:rFonts w:eastAsia="標楷體"/>
                <w:bCs/>
              </w:rPr>
              <w:t>萬人成長約</w:t>
            </w:r>
            <w:r w:rsidRPr="0015789C">
              <w:rPr>
                <w:rFonts w:eastAsia="標楷體"/>
                <w:bCs/>
              </w:rPr>
              <w:t>6</w:t>
            </w:r>
            <w:r w:rsidRPr="0015789C">
              <w:rPr>
                <w:rFonts w:eastAsia="標楷體"/>
                <w:bCs/>
              </w:rPr>
              <w:t>萬人次。</w:t>
            </w:r>
          </w:p>
        </w:tc>
      </w:tr>
      <w:tr w:rsidR="002B7B34" w:rsidRPr="0015789C" w:rsidDel="00E377C1" w14:paraId="01017AF0" w14:textId="77777777" w:rsidTr="002B7B34">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12FE9"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（六十五）</w:t>
            </w:r>
          </w:p>
          <w:p w14:paraId="565DDCE5" w14:textId="091CBB42"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03347" w14:textId="08D8EDB1"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年度長照服務發展基金「強化長照機構服務、緩和失能及連續性照護服務計畫」項下「銀髮健身俱樂部營運計畫」預算編列</w:t>
            </w:r>
            <w:r w:rsidRPr="0015789C">
              <w:rPr>
                <w:rFonts w:ascii="Times New Roman" w:eastAsia="標楷體" w:hAnsi="Times New Roman" w:cs="Times New Roman"/>
                <w:bCs/>
                <w:kern w:val="3"/>
                <w:lang w:eastAsia="zh-TW"/>
              </w:rPr>
              <w:t>3,266</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千元。「銀髮健身俱樂部計畫」之布建源於前瞻基礎建設第三期特別預算，並延續至前瞻基礎建設計畫第四期特別預算。</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照服務發展基金所編列之「銀髮健身俱樂部營運計畫」則係為補助前瞻基礎建設所布建之據點營運費。布建與營運均係由中央政府持續挹注資源，「銀髮健身俱樂部計畫」據點永續經營與否令人憂心。該據點布建於社區中，致力於促進長者健康、延緩老化，亦須具備完善營運規劃，以供自身永續經營實為必要，方能長久為在地民眾提供服務。爰此，要求衛生福利部針對銀髮健身俱樂部營運計畫之永續發展提出營運模式與未來政策展望。</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ED729" w14:textId="40954343" w:rsidR="002B7B34" w:rsidRPr="0015789C" w:rsidRDefault="002B7B34" w:rsidP="002B7B34">
            <w:pPr>
              <w:pStyle w:val="af7"/>
              <w:numPr>
                <w:ilvl w:val="0"/>
                <w:numId w:val="33"/>
              </w:numPr>
              <w:spacing w:line="360" w:lineRule="exact"/>
              <w:jc w:val="both"/>
              <w:rPr>
                <w:rFonts w:eastAsia="標楷體"/>
                <w:shd w:val="clear" w:color="auto" w:fill="FFFFFF" w:themeFill="background1"/>
              </w:rPr>
            </w:pPr>
            <w:r w:rsidRPr="0015789C">
              <w:rPr>
                <w:rFonts w:eastAsia="標楷體"/>
                <w:shd w:val="clear" w:color="auto" w:fill="FFFFFF" w:themeFill="background1"/>
              </w:rPr>
              <w:t>本部利用前瞻特別預算辦理「前瞻基礎建設計畫</w:t>
            </w:r>
            <w:r w:rsidRPr="0015789C">
              <w:rPr>
                <w:rFonts w:eastAsia="標楷體"/>
                <w:shd w:val="clear" w:color="auto" w:fill="FFFFFF" w:themeFill="background1"/>
              </w:rPr>
              <w:t>—</w:t>
            </w:r>
            <w:r w:rsidRPr="0015789C">
              <w:rPr>
                <w:rFonts w:eastAsia="標楷體"/>
                <w:shd w:val="clear" w:color="auto" w:fill="FFFFFF" w:themeFill="background1"/>
              </w:rPr>
              <w:t>城鄉建設</w:t>
            </w:r>
            <w:r w:rsidRPr="0015789C">
              <w:rPr>
                <w:rFonts w:eastAsia="標楷體"/>
                <w:shd w:val="clear" w:color="auto" w:fill="FFFFFF" w:themeFill="background1"/>
              </w:rPr>
              <w:t>2.0—</w:t>
            </w:r>
            <w:r w:rsidRPr="0015789C">
              <w:rPr>
                <w:rFonts w:eastAsia="標楷體"/>
                <w:shd w:val="clear" w:color="auto" w:fill="FFFFFF" w:themeFill="background1"/>
              </w:rPr>
              <w:t>公共服務據點整備</w:t>
            </w:r>
            <w:r w:rsidRPr="0015789C">
              <w:rPr>
                <w:rFonts w:eastAsia="標楷體"/>
                <w:shd w:val="clear" w:color="auto" w:fill="FFFFFF" w:themeFill="background1"/>
              </w:rPr>
              <w:t>—</w:t>
            </w:r>
            <w:r w:rsidRPr="0015789C">
              <w:rPr>
                <w:rFonts w:eastAsia="標楷體"/>
                <w:shd w:val="clear" w:color="auto" w:fill="FFFFFF" w:themeFill="background1"/>
              </w:rPr>
              <w:t>銀髮健身俱樂部補助計畫」，係結合目前公有閒置或低度使用之空間，設置銀髮健身俱樂部並進行營運，增加長者身體活動的可近性，預防及延緩失能，執行期間自</w:t>
            </w:r>
            <w:r w:rsidRPr="0015789C">
              <w:rPr>
                <w:rFonts w:eastAsia="標楷體"/>
                <w:shd w:val="clear" w:color="auto" w:fill="FFFFFF" w:themeFill="background1"/>
              </w:rPr>
              <w:t>110</w:t>
            </w:r>
            <w:r w:rsidRPr="0015789C">
              <w:rPr>
                <w:rFonts w:eastAsia="標楷體"/>
                <w:shd w:val="clear" w:color="auto" w:fill="FFFFFF" w:themeFill="background1"/>
              </w:rPr>
              <w:t>年至</w:t>
            </w:r>
            <w:r w:rsidRPr="0015789C">
              <w:rPr>
                <w:rFonts w:eastAsia="標楷體"/>
                <w:shd w:val="clear" w:color="auto" w:fill="FFFFFF" w:themeFill="background1"/>
              </w:rPr>
              <w:t>114</w:t>
            </w:r>
            <w:r w:rsidRPr="0015789C">
              <w:rPr>
                <w:rFonts w:eastAsia="標楷體"/>
                <w:shd w:val="clear" w:color="auto" w:fill="FFFFFF" w:themeFill="background1"/>
              </w:rPr>
              <w:t>年（</w:t>
            </w:r>
            <w:r w:rsidRPr="0015789C">
              <w:rPr>
                <w:rFonts w:eastAsia="標楷體"/>
                <w:shd w:val="clear" w:color="auto" w:fill="FFFFFF" w:themeFill="background1"/>
              </w:rPr>
              <w:t>5</w:t>
            </w:r>
            <w:r w:rsidRPr="0015789C">
              <w:rPr>
                <w:rFonts w:eastAsia="標楷體"/>
                <w:shd w:val="clear" w:color="auto" w:fill="FFFFFF" w:themeFill="background1"/>
              </w:rPr>
              <w:t>年），預定布建</w:t>
            </w:r>
            <w:r w:rsidRPr="0015789C">
              <w:rPr>
                <w:rFonts w:eastAsia="標楷體"/>
                <w:shd w:val="clear" w:color="auto" w:fill="FFFFFF" w:themeFill="background1"/>
              </w:rPr>
              <w:t>288</w:t>
            </w:r>
            <w:r w:rsidRPr="0015789C">
              <w:rPr>
                <w:rFonts w:eastAsia="標楷體"/>
                <w:shd w:val="clear" w:color="auto" w:fill="FFFFFF" w:themeFill="background1"/>
              </w:rPr>
              <w:t>處據點。</w:t>
            </w:r>
          </w:p>
          <w:p w14:paraId="0DF11DEF" w14:textId="77777777" w:rsidR="002B7B34" w:rsidRPr="0015789C" w:rsidRDefault="002B7B34" w:rsidP="002B7B34">
            <w:pPr>
              <w:pStyle w:val="af7"/>
              <w:numPr>
                <w:ilvl w:val="0"/>
                <w:numId w:val="33"/>
              </w:numPr>
              <w:spacing w:line="360" w:lineRule="exact"/>
              <w:jc w:val="both"/>
              <w:rPr>
                <w:rFonts w:eastAsia="標楷體"/>
                <w:shd w:val="clear" w:color="auto" w:fill="FFFFFF" w:themeFill="background1"/>
              </w:rPr>
            </w:pPr>
            <w:r w:rsidRPr="0015789C">
              <w:rPr>
                <w:rFonts w:eastAsia="標楷體"/>
                <w:shd w:val="clear" w:color="auto" w:fill="FFFFFF" w:themeFill="background1"/>
              </w:rPr>
              <w:t>另本部為協助據點永續營運，利用長照服務發展基金於銀髮健身俱樂部營運後第</w:t>
            </w:r>
            <w:r w:rsidRPr="0015789C">
              <w:rPr>
                <w:rFonts w:eastAsia="標楷體"/>
                <w:shd w:val="clear" w:color="auto" w:fill="FFFFFF" w:themeFill="background1"/>
              </w:rPr>
              <w:t>2</w:t>
            </w:r>
            <w:r w:rsidRPr="0015789C">
              <w:rPr>
                <w:rFonts w:eastAsia="標楷體"/>
                <w:shd w:val="clear" w:color="auto" w:fill="FFFFFF" w:themeFill="background1"/>
              </w:rPr>
              <w:t>年及第</w:t>
            </w:r>
            <w:r w:rsidRPr="0015789C">
              <w:rPr>
                <w:rFonts w:eastAsia="標楷體"/>
                <w:shd w:val="clear" w:color="auto" w:fill="FFFFFF" w:themeFill="background1"/>
              </w:rPr>
              <w:t>3</w:t>
            </w:r>
            <w:r w:rsidRPr="0015789C">
              <w:rPr>
                <w:rFonts w:eastAsia="標楷體"/>
                <w:shd w:val="clear" w:color="auto" w:fill="FFFFFF" w:themeFill="background1"/>
              </w:rPr>
              <w:t>年以逐年遞減方式，仍酌以補助</w:t>
            </w:r>
            <w:r w:rsidRPr="0015789C">
              <w:rPr>
                <w:rFonts w:eastAsia="標楷體"/>
                <w:shd w:val="clear" w:color="auto" w:fill="FFFFFF" w:themeFill="background1"/>
              </w:rPr>
              <w:t>30</w:t>
            </w:r>
            <w:r w:rsidRPr="0015789C">
              <w:rPr>
                <w:rFonts w:eastAsia="標楷體"/>
                <w:shd w:val="clear" w:color="auto" w:fill="FFFFFF" w:themeFill="background1"/>
              </w:rPr>
              <w:t>萬元</w:t>
            </w:r>
            <w:r w:rsidRPr="0015789C">
              <w:rPr>
                <w:rFonts w:eastAsia="標楷體"/>
                <w:shd w:val="clear" w:color="auto" w:fill="FFFFFF" w:themeFill="background1"/>
              </w:rPr>
              <w:t>/</w:t>
            </w:r>
            <w:r w:rsidRPr="0015789C">
              <w:rPr>
                <w:rFonts w:eastAsia="標楷體"/>
                <w:shd w:val="clear" w:color="auto" w:fill="FFFFFF" w:themeFill="background1"/>
              </w:rPr>
              <w:t>年及</w:t>
            </w:r>
            <w:r w:rsidRPr="0015789C">
              <w:rPr>
                <w:rFonts w:eastAsia="標楷體"/>
                <w:shd w:val="clear" w:color="auto" w:fill="FFFFFF" w:themeFill="background1"/>
              </w:rPr>
              <w:t>20</w:t>
            </w:r>
            <w:r w:rsidRPr="0015789C">
              <w:rPr>
                <w:rFonts w:eastAsia="標楷體"/>
                <w:shd w:val="clear" w:color="auto" w:fill="FFFFFF" w:themeFill="background1"/>
              </w:rPr>
              <w:t>萬元</w:t>
            </w:r>
            <w:r w:rsidRPr="0015789C">
              <w:rPr>
                <w:rFonts w:eastAsia="標楷體"/>
                <w:shd w:val="clear" w:color="auto" w:fill="FFFFFF" w:themeFill="background1"/>
              </w:rPr>
              <w:t>/</w:t>
            </w:r>
            <w:r w:rsidRPr="0015789C">
              <w:rPr>
                <w:rFonts w:eastAsia="標楷體"/>
                <w:shd w:val="clear" w:color="auto" w:fill="FFFFFF" w:themeFill="background1"/>
              </w:rPr>
              <w:t>年，囿因本計畫屬新辦理計畫，據點於第一年建置完運動環境後因經驗不足未能即時達成規劃之經營模式，本部為進一步扶植已布建之據點建立永續模式與培養在地民眾利用據點資源習慣，爰另提供營運經費。</w:t>
            </w:r>
          </w:p>
          <w:p w14:paraId="3EEC0ED3" w14:textId="61CFEB21" w:rsidR="002B7B34" w:rsidRPr="0015789C" w:rsidRDefault="002B7B34" w:rsidP="002B7B34">
            <w:pPr>
              <w:pStyle w:val="af7"/>
              <w:numPr>
                <w:ilvl w:val="0"/>
                <w:numId w:val="33"/>
              </w:numPr>
              <w:spacing w:line="360" w:lineRule="exact"/>
              <w:jc w:val="both"/>
              <w:rPr>
                <w:rFonts w:eastAsia="標楷體"/>
                <w:shd w:val="clear" w:color="auto" w:fill="FFFFFF" w:themeFill="background1"/>
              </w:rPr>
            </w:pPr>
            <w:r w:rsidRPr="0015789C">
              <w:rPr>
                <w:rFonts w:eastAsia="標楷體"/>
                <w:shd w:val="clear" w:color="auto" w:fill="FFFFFF" w:themeFill="background1"/>
              </w:rPr>
              <w:t>另為提升銀髮健身俱樂部推動效能及永續服務，本部</w:t>
            </w:r>
            <w:r w:rsidRPr="0015789C">
              <w:rPr>
                <w:rFonts w:eastAsia="標楷體"/>
                <w:shd w:val="clear" w:color="auto" w:fill="FFFFFF" w:themeFill="background1"/>
              </w:rPr>
              <w:t>110</w:t>
            </w:r>
            <w:r w:rsidRPr="0015789C">
              <w:rPr>
                <w:rFonts w:eastAsia="標楷體"/>
                <w:shd w:val="clear" w:color="auto" w:fill="FFFFFF" w:themeFill="background1"/>
              </w:rPr>
              <w:t>年起委託專業團隊進行實地訪查及輔導，並整理歸納銀髮健身俱樂部成功及永續的特質，包括：好的地點（安全、長者聚集、地點能永久使用）、好的團隊（優質的經營模式及專業人力）同步辦理工作坊，邀請績優執行據點經驗分享，並透過互相觀摩及標竿學</w:t>
            </w:r>
            <w:r w:rsidRPr="0015789C">
              <w:rPr>
                <w:rFonts w:eastAsia="標楷體"/>
                <w:shd w:val="clear" w:color="auto" w:fill="FFFFFF" w:themeFill="background1"/>
              </w:rPr>
              <w:lastRenderedPageBreak/>
              <w:t>習，協助各據點永續營運。</w:t>
            </w:r>
          </w:p>
        </w:tc>
      </w:tr>
      <w:tr w:rsidR="002B7B34" w:rsidRPr="0015789C" w:rsidDel="00E377C1" w14:paraId="381E6D09" w14:textId="77777777" w:rsidTr="003649E7">
        <w:trPr>
          <w:trHeight w:val="56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F83D0"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（六十六）</w:t>
            </w:r>
          </w:p>
          <w:p w14:paraId="076EBBF1" w14:textId="0D4AF9C6"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CCDF7" w14:textId="158C3F2C"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醫療發展基金係為促進醫療事業發展、提升醫療品質與效率、均衡醫療資源，依「醫療法」第</w:t>
            </w:r>
            <w:r w:rsidRPr="0015789C">
              <w:rPr>
                <w:rFonts w:ascii="Times New Roman" w:eastAsia="標楷體" w:hAnsi="Times New Roman" w:cs="Times New Roman"/>
                <w:bCs/>
                <w:kern w:val="3"/>
                <w:lang w:eastAsia="zh-TW"/>
              </w:rPr>
              <w:t>91</w:t>
            </w:r>
            <w:r w:rsidRPr="0015789C">
              <w:rPr>
                <w:rFonts w:ascii="Times New Roman" w:eastAsia="標楷體" w:hAnsi="Times New Roman" w:cs="Times New Roman"/>
                <w:bCs/>
                <w:kern w:val="3"/>
                <w:lang w:eastAsia="zh-TW"/>
              </w:rPr>
              <w:t>條及第</w:t>
            </w:r>
            <w:r w:rsidRPr="0015789C">
              <w:rPr>
                <w:rFonts w:ascii="Times New Roman" w:eastAsia="標楷體" w:hAnsi="Times New Roman" w:cs="Times New Roman"/>
                <w:bCs/>
                <w:kern w:val="3"/>
                <w:lang w:eastAsia="zh-TW"/>
              </w:rPr>
              <w:t>92</w:t>
            </w:r>
            <w:r w:rsidRPr="0015789C">
              <w:rPr>
                <w:rFonts w:ascii="Times New Roman" w:eastAsia="標楷體" w:hAnsi="Times New Roman" w:cs="Times New Roman"/>
                <w:bCs/>
                <w:kern w:val="3"/>
                <w:lang w:eastAsia="zh-TW"/>
              </w:rPr>
              <w:t>條規定設立。查</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年度該基金編列</w:t>
            </w:r>
            <w:r w:rsidRPr="0015789C">
              <w:rPr>
                <w:rFonts w:ascii="Times New Roman" w:eastAsia="標楷體" w:hAnsi="Times New Roman" w:cs="Times New Roman"/>
                <w:bCs/>
                <w:kern w:val="3"/>
                <w:lang w:eastAsia="zh-TW"/>
              </w:rPr>
              <w:t>12</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1,866</w:t>
            </w:r>
            <w:r w:rsidRPr="0015789C">
              <w:rPr>
                <w:rFonts w:ascii="Times New Roman" w:eastAsia="標楷體" w:hAnsi="Times New Roman" w:cs="Times New Roman"/>
                <w:bCs/>
                <w:kern w:val="3"/>
                <w:lang w:eastAsia="zh-TW"/>
              </w:rPr>
              <w:t>萬元辦理提升醫療資源不足地區醫療服務品質計畫，主要係充實醫療資源不足地區醫療資源、提升醫療服務品質、編列緊急醫療及相關緊急應變等醫療資源不足地區之服務提升計畫、醫學中心暨重度級急救責任醫院支援離島及偏遠地區計畫、偏遠、離島及醫療資源缺乏地區醫院效能提升計畫。惟查審計部於</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中央政府總決算審核報告就衛生福利部所辦遠距醫療相關計畫，指出衛生福利部補助原住民族及離島地區衛生所購置遠距醫療相關設備，惟後續維運經費無著恐影響遠距醫療服務之持續性；又偏遠地區遠距醫療建置計畫執行進度落後，且參與計畫醫院尚未擬定妥適之跨網絡合作機制；另各計畫間採用不同醫療資訊交換平臺，增加院際間整合及介接成本，亟待研謀改善，為避免偏遠地區遠距醫療因相關資源欠缺及醫療系統平台不同致使偏鄉民眾就醫權益受損，爰請衛生福利部就審計部所提改善建議事項，於</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E4A81" w14:textId="51B2801E" w:rsidR="00504517" w:rsidRPr="00504517" w:rsidRDefault="00504517" w:rsidP="00504517">
            <w:pPr>
              <w:pStyle w:val="af7"/>
              <w:numPr>
                <w:ilvl w:val="0"/>
                <w:numId w:val="80"/>
              </w:numPr>
              <w:spacing w:line="360" w:lineRule="exact"/>
              <w:jc w:val="both"/>
              <w:rPr>
                <w:rFonts w:eastAsia="標楷體"/>
                <w:shd w:val="clear" w:color="auto" w:fill="FFFFFF" w:themeFill="background1"/>
              </w:rPr>
            </w:pPr>
            <w:r w:rsidRPr="00504517">
              <w:rPr>
                <w:rFonts w:eastAsia="標楷體" w:hint="eastAsia"/>
                <w:shd w:val="clear" w:color="auto" w:fill="FFFFFF" w:themeFill="background1"/>
              </w:rPr>
              <w:t>本部將持續推動遠距醫療相關計畫，強化偏鄉醫療的可近性及照護品質，確保原鄉離島地區遠距醫療專科門診服務之持續性，並將依各項計畫執行成果持續評估擴大計畫服</w:t>
            </w:r>
            <w:bookmarkStart w:id="0" w:name="_GoBack"/>
            <w:r w:rsidRPr="00504517">
              <w:rPr>
                <w:rFonts w:eastAsia="標楷體" w:hint="eastAsia"/>
                <w:shd w:val="clear" w:color="auto" w:fill="FFFFFF" w:themeFill="background1"/>
              </w:rPr>
              <w:t>務場域及相關精進措施，妥善照顧醫療資源不足地區居民之健康。</w:t>
            </w:r>
          </w:p>
          <w:bookmarkEnd w:id="0"/>
          <w:p w14:paraId="57E64629" w14:textId="47DCE2D9" w:rsidR="002B7B34" w:rsidRPr="0015789C" w:rsidRDefault="00504517" w:rsidP="00504517">
            <w:pPr>
              <w:pStyle w:val="af7"/>
              <w:numPr>
                <w:ilvl w:val="0"/>
                <w:numId w:val="80"/>
              </w:numPr>
              <w:spacing w:line="360" w:lineRule="exact"/>
              <w:jc w:val="both"/>
              <w:rPr>
                <w:rFonts w:eastAsia="標楷體"/>
                <w:shd w:val="clear" w:color="auto" w:fill="FFFFFF" w:themeFill="background1"/>
              </w:rPr>
            </w:pPr>
            <w:r w:rsidRPr="00504517">
              <w:rPr>
                <w:rFonts w:eastAsia="標楷體"/>
                <w:shd w:val="clear" w:color="auto" w:fill="FFFFFF" w:themeFill="background1"/>
              </w:rPr>
              <w:t>本項決議於</w:t>
            </w:r>
            <w:r w:rsidRPr="00504517">
              <w:rPr>
                <w:rFonts w:eastAsia="標楷體"/>
                <w:shd w:val="clear" w:color="auto" w:fill="FFFFFF" w:themeFill="background1"/>
              </w:rPr>
              <w:t>112</w:t>
            </w:r>
            <w:r w:rsidRPr="00504517">
              <w:rPr>
                <w:rFonts w:eastAsia="標楷體"/>
                <w:shd w:val="clear" w:color="auto" w:fill="FFFFFF" w:themeFill="background1"/>
              </w:rPr>
              <w:t>年</w:t>
            </w:r>
            <w:r w:rsidRPr="00504517">
              <w:rPr>
                <w:rFonts w:eastAsia="標楷體"/>
                <w:shd w:val="clear" w:color="auto" w:fill="FFFFFF" w:themeFill="background1"/>
              </w:rPr>
              <w:t>8</w:t>
            </w:r>
            <w:r w:rsidRPr="00504517">
              <w:rPr>
                <w:rFonts w:eastAsia="標楷體"/>
                <w:shd w:val="clear" w:color="auto" w:fill="FFFFFF" w:themeFill="background1"/>
              </w:rPr>
              <w:t>月</w:t>
            </w:r>
            <w:r w:rsidRPr="00504517">
              <w:rPr>
                <w:rFonts w:eastAsia="標楷體" w:hint="eastAsia"/>
                <w:shd w:val="clear" w:color="auto" w:fill="FFFFFF" w:themeFill="background1"/>
              </w:rPr>
              <w:t>22</w:t>
            </w:r>
            <w:r w:rsidRPr="00504517">
              <w:rPr>
                <w:rFonts w:eastAsia="標楷體"/>
                <w:shd w:val="clear" w:color="auto" w:fill="FFFFFF" w:themeFill="background1"/>
              </w:rPr>
              <w:t>日以</w:t>
            </w:r>
            <w:r w:rsidRPr="00504517">
              <w:rPr>
                <w:rFonts w:eastAsia="標楷體" w:hint="eastAsia"/>
                <w:shd w:val="clear" w:color="auto" w:fill="FFFFFF" w:themeFill="background1"/>
              </w:rPr>
              <w:t>衛部醫字第</w:t>
            </w:r>
            <w:r w:rsidRPr="00504517">
              <w:rPr>
                <w:rFonts w:eastAsia="標楷體" w:hint="eastAsia"/>
                <w:shd w:val="clear" w:color="auto" w:fill="FFFFFF" w:themeFill="background1"/>
              </w:rPr>
              <w:t>1121667133</w:t>
            </w:r>
            <w:r w:rsidRPr="00504517">
              <w:rPr>
                <w:rFonts w:eastAsia="標楷體" w:hint="eastAsia"/>
                <w:shd w:val="clear" w:color="auto" w:fill="FFFFFF" w:themeFill="background1"/>
              </w:rPr>
              <w:t>號</w:t>
            </w:r>
            <w:r w:rsidRPr="00504517">
              <w:rPr>
                <w:rFonts w:eastAsia="標楷體"/>
                <w:shd w:val="clear" w:color="auto" w:fill="FFFFFF" w:themeFill="background1"/>
              </w:rPr>
              <w:t>函送書面報告予立法院，並副知社會福利及衛生環境委員會。</w:t>
            </w:r>
          </w:p>
        </w:tc>
      </w:tr>
      <w:tr w:rsidR="002B7B34" w:rsidRPr="0015789C" w:rsidDel="00E377C1" w14:paraId="03C035E4" w14:textId="77777777" w:rsidTr="003649E7">
        <w:trPr>
          <w:trHeight w:val="64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C6893"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（六十七）</w:t>
            </w:r>
          </w:p>
          <w:p w14:paraId="3090F82A" w14:textId="2B344C8D"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D312F" w14:textId="655C792D"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全民健康保險紓困基金自</w:t>
            </w:r>
            <w:r w:rsidRPr="0015789C">
              <w:rPr>
                <w:rFonts w:ascii="Times New Roman" w:eastAsia="標楷體" w:hAnsi="Times New Roman" w:cs="Times New Roman"/>
                <w:bCs/>
                <w:kern w:val="3"/>
                <w:lang w:eastAsia="zh-TW"/>
              </w:rPr>
              <w:t>108</w:t>
            </w:r>
            <w:r w:rsidRPr="0015789C">
              <w:rPr>
                <w:rFonts w:ascii="Times New Roman" w:eastAsia="標楷體" w:hAnsi="Times New Roman" w:cs="Times New Roman"/>
                <w:bCs/>
                <w:kern w:val="3"/>
                <w:lang w:eastAsia="zh-TW"/>
              </w:rPr>
              <w:t>年修正菸品健康福利捐分配及運作辦法後，獲配之菸品健康福利捐金額大幅減少，致協助經濟困難者健保費補助經費連年入不敷出，亟應穩定財源，以持續推動政府協助弱勢族群政策。爰請衛生福利部於</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F46F4" w14:textId="77777777" w:rsidR="002B7B34" w:rsidRPr="0015789C" w:rsidRDefault="002B7B34" w:rsidP="002B7B34">
            <w:pPr>
              <w:pStyle w:val="20"/>
              <w:numPr>
                <w:ilvl w:val="0"/>
                <w:numId w:val="28"/>
              </w:numPr>
              <w:tabs>
                <w:tab w:val="left" w:pos="1540"/>
              </w:tabs>
              <w:rPr>
                <w:rFonts w:ascii="Times New Roman" w:eastAsia="標楷體" w:hAnsi="Times New Roman" w:cs="Times New Roman"/>
                <w:color w:val="auto"/>
                <w:kern w:val="3"/>
                <w:sz w:val="24"/>
                <w:szCs w:val="24"/>
              </w:rPr>
            </w:pPr>
            <w:r w:rsidRPr="0015789C">
              <w:rPr>
                <w:rFonts w:ascii="Times New Roman" w:eastAsia="標楷體" w:hAnsi="Times New Roman" w:cs="Times New Roman"/>
                <w:color w:val="auto"/>
                <w:kern w:val="3"/>
                <w:sz w:val="24"/>
                <w:szCs w:val="24"/>
              </w:rPr>
              <w:t>100</w:t>
            </w:r>
            <w:r w:rsidRPr="0015789C">
              <w:rPr>
                <w:rFonts w:ascii="Times New Roman" w:eastAsia="標楷體" w:hAnsi="Times New Roman" w:cs="Times New Roman"/>
                <w:color w:val="auto"/>
                <w:kern w:val="3"/>
                <w:sz w:val="24"/>
                <w:szCs w:val="24"/>
              </w:rPr>
              <w:t>年</w:t>
            </w:r>
            <w:r w:rsidRPr="0015789C">
              <w:rPr>
                <w:rFonts w:ascii="Times New Roman" w:eastAsia="標楷體" w:hAnsi="Times New Roman" w:cs="Times New Roman"/>
                <w:color w:val="auto"/>
                <w:kern w:val="3"/>
                <w:sz w:val="24"/>
                <w:szCs w:val="24"/>
              </w:rPr>
              <w:t>7</w:t>
            </w:r>
            <w:r w:rsidRPr="0015789C">
              <w:rPr>
                <w:rFonts w:ascii="Times New Roman" w:eastAsia="標楷體" w:hAnsi="Times New Roman" w:cs="Times New Roman"/>
                <w:color w:val="auto"/>
                <w:kern w:val="3"/>
                <w:sz w:val="24"/>
                <w:szCs w:val="24"/>
              </w:rPr>
              <w:t>月修正實施社會救助法，明定對中低收入戶參加全民健康保險應自付</w:t>
            </w:r>
            <w:r w:rsidRPr="0015789C">
              <w:rPr>
                <w:rFonts w:ascii="Times New Roman" w:eastAsia="標楷體" w:hAnsi="Times New Roman" w:cs="Times New Roman"/>
                <w:color w:val="auto"/>
                <w:kern w:val="3"/>
                <w:sz w:val="24"/>
                <w:szCs w:val="24"/>
              </w:rPr>
              <w:t>1/2</w:t>
            </w:r>
            <w:r w:rsidRPr="0015789C">
              <w:rPr>
                <w:rFonts w:ascii="Times New Roman" w:eastAsia="標楷體" w:hAnsi="Times New Roman" w:cs="Times New Roman"/>
                <w:color w:val="auto"/>
                <w:kern w:val="3"/>
                <w:sz w:val="24"/>
                <w:szCs w:val="24"/>
              </w:rPr>
              <w:t>之保險費由中央主管機關編列預算補助之。目前所需經費係由菸品健康福利捐（下稱菸捐）分配補助經濟困難者保險費為財源支應。</w:t>
            </w:r>
          </w:p>
          <w:p w14:paraId="2121EAC4" w14:textId="529E6059" w:rsidR="002B7B34" w:rsidRPr="0015789C" w:rsidRDefault="002B7B34" w:rsidP="002B7B34">
            <w:pPr>
              <w:pStyle w:val="20"/>
              <w:numPr>
                <w:ilvl w:val="0"/>
                <w:numId w:val="28"/>
              </w:numPr>
              <w:tabs>
                <w:tab w:val="left" w:pos="1540"/>
              </w:tabs>
              <w:rPr>
                <w:rFonts w:ascii="Times New Roman" w:eastAsia="標楷體" w:hAnsi="Times New Roman" w:cs="Times New Roman"/>
                <w:color w:val="auto"/>
                <w:kern w:val="3"/>
                <w:sz w:val="24"/>
                <w:szCs w:val="24"/>
              </w:rPr>
            </w:pPr>
            <w:r w:rsidRPr="0015789C">
              <w:rPr>
                <w:rFonts w:ascii="Times New Roman" w:eastAsia="標楷體" w:hAnsi="Times New Roman" w:cs="Times New Roman"/>
                <w:color w:val="auto"/>
                <w:kern w:val="3"/>
                <w:sz w:val="24"/>
                <w:szCs w:val="24"/>
              </w:rPr>
              <w:t>為確保中低收入戶健保費補助權益，並兼顧全民健康保險安全準備情形，</w:t>
            </w:r>
            <w:r w:rsidRPr="0015789C">
              <w:rPr>
                <w:rFonts w:ascii="Times New Roman" w:eastAsia="標楷體" w:hAnsi="Times New Roman" w:cs="Times New Roman"/>
                <w:color w:val="auto"/>
                <w:kern w:val="3"/>
                <w:sz w:val="24"/>
                <w:szCs w:val="24"/>
              </w:rPr>
              <w:t>108</w:t>
            </w:r>
            <w:r w:rsidRPr="0015789C">
              <w:rPr>
                <w:rFonts w:ascii="Times New Roman" w:eastAsia="標楷體" w:hAnsi="Times New Roman" w:cs="Times New Roman"/>
                <w:color w:val="auto"/>
                <w:kern w:val="3"/>
                <w:sz w:val="24"/>
                <w:szCs w:val="24"/>
              </w:rPr>
              <w:t>年至</w:t>
            </w:r>
            <w:r w:rsidRPr="0015789C">
              <w:rPr>
                <w:rFonts w:ascii="Times New Roman" w:eastAsia="標楷體" w:hAnsi="Times New Roman" w:cs="Times New Roman"/>
                <w:color w:val="auto"/>
                <w:kern w:val="3"/>
                <w:sz w:val="24"/>
                <w:szCs w:val="24"/>
              </w:rPr>
              <w:t>110</w:t>
            </w:r>
            <w:r w:rsidRPr="0015789C">
              <w:rPr>
                <w:rFonts w:ascii="Times New Roman" w:eastAsia="標楷體" w:hAnsi="Times New Roman" w:cs="Times New Roman"/>
                <w:color w:val="auto"/>
                <w:kern w:val="3"/>
                <w:sz w:val="24"/>
                <w:szCs w:val="24"/>
              </w:rPr>
              <w:t>年度均先行以菸捐分配累積賸餘款支應，其餘金額再由當年度菸捐分配經費</w:t>
            </w:r>
            <w:r w:rsidRPr="0015789C">
              <w:rPr>
                <w:rFonts w:ascii="Times New Roman" w:eastAsia="標楷體" w:hAnsi="Times New Roman" w:cs="Times New Roman"/>
                <w:color w:val="auto"/>
                <w:kern w:val="3"/>
                <w:sz w:val="24"/>
                <w:szCs w:val="24"/>
              </w:rPr>
              <w:lastRenderedPageBreak/>
              <w:t>補足，並衡酌菸捐補助中低收入戶</w:t>
            </w:r>
            <w:r w:rsidRPr="0015789C">
              <w:rPr>
                <w:rFonts w:ascii="Times New Roman" w:eastAsia="標楷體" w:hAnsi="Times New Roman" w:cs="Times New Roman"/>
                <w:color w:val="auto"/>
                <w:kern w:val="3"/>
                <w:sz w:val="24"/>
                <w:szCs w:val="24"/>
              </w:rPr>
              <w:t>1/2</w:t>
            </w:r>
            <w:r w:rsidRPr="0015789C">
              <w:rPr>
                <w:rFonts w:ascii="Times New Roman" w:eastAsia="標楷體" w:hAnsi="Times New Roman" w:cs="Times New Roman"/>
                <w:color w:val="auto"/>
                <w:kern w:val="3"/>
                <w:sz w:val="24"/>
                <w:szCs w:val="24"/>
              </w:rPr>
              <w:t>自付健保費為法定支出義務，因此，本部中央健康保險署每年均依補助狀況及需求編列預算，並將持續爭取預算支應，以維持財源之充足性及穩定性，確保經濟弱勢民眾健保權益。</w:t>
            </w:r>
          </w:p>
          <w:p w14:paraId="48BC83F2" w14:textId="4D3A005D" w:rsidR="002B7B34" w:rsidRPr="0015789C" w:rsidDel="00E377C1" w:rsidRDefault="002B7B34" w:rsidP="002B7B34">
            <w:pPr>
              <w:pStyle w:val="20"/>
              <w:numPr>
                <w:ilvl w:val="0"/>
                <w:numId w:val="28"/>
              </w:numPr>
              <w:tabs>
                <w:tab w:val="left" w:pos="1540"/>
              </w:tabs>
              <w:rPr>
                <w:rFonts w:ascii="Times New Roman" w:eastAsia="標楷體" w:hAnsi="Times New Roman" w:cs="Times New Roman"/>
                <w:color w:val="auto"/>
                <w:sz w:val="24"/>
                <w:szCs w:val="24"/>
              </w:rPr>
            </w:pPr>
            <w:r w:rsidRPr="0015789C">
              <w:rPr>
                <w:rFonts w:ascii="Times New Roman" w:eastAsia="標楷體" w:hAnsi="Times New Roman" w:cs="Times New Roman"/>
                <w:color w:val="auto"/>
                <w:kern w:val="3"/>
                <w:sz w:val="24"/>
                <w:szCs w:val="24"/>
              </w:rPr>
              <w:t>本項決議於</w:t>
            </w:r>
            <w:r w:rsidRPr="0015789C">
              <w:rPr>
                <w:rFonts w:ascii="Times New Roman" w:eastAsia="標楷體" w:hAnsi="Times New Roman" w:cs="Times New Roman"/>
                <w:color w:val="auto"/>
                <w:kern w:val="3"/>
                <w:sz w:val="24"/>
                <w:szCs w:val="24"/>
              </w:rPr>
              <w:t>112</w:t>
            </w:r>
            <w:r w:rsidRPr="0015789C">
              <w:rPr>
                <w:rFonts w:ascii="Times New Roman" w:eastAsia="標楷體" w:hAnsi="Times New Roman" w:cs="Times New Roman"/>
                <w:color w:val="auto"/>
                <w:kern w:val="3"/>
                <w:sz w:val="24"/>
                <w:szCs w:val="24"/>
              </w:rPr>
              <w:t>年</w:t>
            </w:r>
            <w:r w:rsidRPr="0015789C">
              <w:rPr>
                <w:rFonts w:ascii="Times New Roman" w:eastAsia="標楷體" w:hAnsi="Times New Roman" w:cs="Times New Roman"/>
                <w:color w:val="auto"/>
                <w:kern w:val="3"/>
                <w:sz w:val="24"/>
                <w:szCs w:val="24"/>
              </w:rPr>
              <w:t>8</w:t>
            </w:r>
            <w:r w:rsidRPr="0015789C">
              <w:rPr>
                <w:rFonts w:ascii="Times New Roman" w:eastAsia="標楷體" w:hAnsi="Times New Roman" w:cs="Times New Roman"/>
                <w:color w:val="auto"/>
                <w:kern w:val="3"/>
                <w:sz w:val="24"/>
                <w:szCs w:val="24"/>
              </w:rPr>
              <w:t>月</w:t>
            </w:r>
            <w:r w:rsidRPr="0015789C">
              <w:rPr>
                <w:rFonts w:ascii="Times New Roman" w:eastAsia="標楷體" w:hAnsi="Times New Roman" w:cs="Times New Roman"/>
                <w:color w:val="auto"/>
                <w:kern w:val="3"/>
                <w:sz w:val="24"/>
                <w:szCs w:val="24"/>
              </w:rPr>
              <w:t>11</w:t>
            </w:r>
            <w:r w:rsidRPr="0015789C">
              <w:rPr>
                <w:rFonts w:ascii="Times New Roman" w:eastAsia="標楷體" w:hAnsi="Times New Roman" w:cs="Times New Roman"/>
                <w:color w:val="auto"/>
                <w:kern w:val="3"/>
                <w:sz w:val="24"/>
                <w:szCs w:val="24"/>
              </w:rPr>
              <w:t>日以衛授保字第</w:t>
            </w:r>
            <w:r w:rsidRPr="0015789C">
              <w:rPr>
                <w:rFonts w:ascii="Times New Roman" w:eastAsia="標楷體" w:hAnsi="Times New Roman" w:cs="Times New Roman"/>
                <w:color w:val="auto"/>
                <w:kern w:val="3"/>
                <w:sz w:val="24"/>
                <w:szCs w:val="24"/>
              </w:rPr>
              <w:t>1120640917</w:t>
            </w:r>
            <w:r w:rsidRPr="0015789C">
              <w:rPr>
                <w:rFonts w:ascii="Times New Roman" w:eastAsia="標楷體" w:hAnsi="Times New Roman" w:cs="Times New Roman"/>
                <w:color w:val="auto"/>
                <w:kern w:val="3"/>
                <w:sz w:val="24"/>
                <w:szCs w:val="24"/>
              </w:rPr>
              <w:t>號函送書面報告予立法院，並副知社會福利及衛生環境委員會。</w:t>
            </w:r>
          </w:p>
        </w:tc>
      </w:tr>
      <w:tr w:rsidR="002B7B34" w:rsidRPr="0015789C" w:rsidDel="00E377C1" w14:paraId="2E48D3EA"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5975B"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（六十八）</w:t>
            </w:r>
          </w:p>
          <w:p w14:paraId="1366CDF1" w14:textId="105CD9E1"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7400F" w14:textId="7FAC79F7"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年度藥害救濟基金「徵收及依法分配收入」預算編列</w:t>
            </w:r>
            <w:r w:rsidRPr="0015789C">
              <w:rPr>
                <w:rFonts w:ascii="Times New Roman" w:eastAsia="標楷體" w:hAnsi="Times New Roman" w:cs="Times New Roman"/>
                <w:bCs/>
                <w:kern w:val="3"/>
                <w:lang w:eastAsia="zh-TW"/>
              </w:rPr>
              <w:t>9,520</w:t>
            </w:r>
            <w:r w:rsidRPr="0015789C">
              <w:rPr>
                <w:rFonts w:ascii="Times New Roman" w:eastAsia="標楷體" w:hAnsi="Times New Roman" w:cs="Times New Roman"/>
                <w:bCs/>
                <w:kern w:val="3"/>
                <w:lang w:eastAsia="zh-TW"/>
              </w:rPr>
              <w:t>萬元，係依「藥害救濟法」向藥廠徵收之徵收金。依藥害救濟基金最近</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期委託查核計畫結果分析，部分業者未確實依照規定繳納藥害救濟徵收金，</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年度查核申報錯誤家數及比率皆較</w:t>
            </w:r>
            <w:r w:rsidRPr="0015789C">
              <w:rPr>
                <w:rFonts w:ascii="Times New Roman" w:eastAsia="標楷體" w:hAnsi="Times New Roman" w:cs="Times New Roman"/>
                <w:bCs/>
                <w:kern w:val="3"/>
                <w:lang w:eastAsia="zh-TW"/>
              </w:rPr>
              <w:t>108</w:t>
            </w:r>
            <w:r w:rsidRPr="0015789C">
              <w:rPr>
                <w:rFonts w:ascii="Times New Roman" w:eastAsia="標楷體" w:hAnsi="Times New Roman" w:cs="Times New Roman"/>
                <w:bCs/>
                <w:kern w:val="3"/>
                <w:lang w:eastAsia="zh-TW"/>
              </w:rPr>
              <w:t>年度增加，主管機關亟應加強查核及宣導作業、督促業者遵循「藥害救濟法」規定，於期限內完成繳納徵收金，並改善申報錯誤情事。爰請衛生福利部於</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719C1" w14:textId="745336D7" w:rsidR="002B7B34" w:rsidRPr="0015789C" w:rsidRDefault="002B7B34" w:rsidP="002B7B34">
            <w:pPr>
              <w:pStyle w:val="20"/>
              <w:numPr>
                <w:ilvl w:val="0"/>
                <w:numId w:val="72"/>
              </w:numPr>
              <w:tabs>
                <w:tab w:val="left" w:pos="1540"/>
              </w:tabs>
              <w:rPr>
                <w:rFonts w:ascii="Times New Roman" w:eastAsia="標楷體" w:hAnsi="Times New Roman" w:cs="Times New Roman"/>
                <w:color w:val="auto"/>
                <w:kern w:val="3"/>
                <w:sz w:val="24"/>
                <w:szCs w:val="24"/>
              </w:rPr>
            </w:pPr>
            <w:r w:rsidRPr="0015789C">
              <w:rPr>
                <w:rFonts w:ascii="Times New Roman" w:eastAsia="標楷體" w:hAnsi="Times New Roman" w:cs="Times New Roman"/>
                <w:color w:val="auto"/>
                <w:kern w:val="3"/>
                <w:sz w:val="24"/>
                <w:szCs w:val="24"/>
              </w:rPr>
              <w:t>本部將持續督導業者遵循「藥害救濟法」每年於期限內繳納徵收金，倘後續發現有短繳情形，亦將積極輔導該廠商有關報繳藥害救濟徵收金相關作業，並通知其辦理補繳，俾以正確落實藥害救濟徵收業務。另本部將持續每</w:t>
            </w:r>
            <w:r w:rsidRPr="0015789C">
              <w:rPr>
                <w:rFonts w:ascii="Times New Roman" w:eastAsia="標楷體" w:hAnsi="Times New Roman" w:cs="Times New Roman"/>
                <w:color w:val="auto"/>
                <w:kern w:val="3"/>
                <w:sz w:val="24"/>
                <w:szCs w:val="24"/>
              </w:rPr>
              <w:t>2</w:t>
            </w:r>
            <w:r w:rsidRPr="0015789C">
              <w:rPr>
                <w:rFonts w:ascii="Times New Roman" w:eastAsia="標楷體" w:hAnsi="Times New Roman" w:cs="Times New Roman"/>
                <w:color w:val="auto"/>
                <w:kern w:val="3"/>
                <w:sz w:val="24"/>
                <w:szCs w:val="24"/>
              </w:rPr>
              <w:t>年委託合格會計師事務所就業者申報情況進行查核，以提升藥害救濟徵收作業效能。</w:t>
            </w:r>
          </w:p>
          <w:p w14:paraId="4D61716A" w14:textId="2D93C599" w:rsidR="002B7B34" w:rsidRPr="0015789C" w:rsidDel="00E377C1" w:rsidRDefault="002B7B34" w:rsidP="002B7B34">
            <w:pPr>
              <w:pStyle w:val="20"/>
              <w:numPr>
                <w:ilvl w:val="0"/>
                <w:numId w:val="72"/>
              </w:numPr>
              <w:tabs>
                <w:tab w:val="left" w:pos="1540"/>
              </w:tabs>
              <w:rPr>
                <w:rFonts w:ascii="Times New Roman" w:eastAsia="標楷體" w:hAnsi="Times New Roman" w:cs="Times New Roman"/>
                <w:color w:val="auto"/>
              </w:rPr>
            </w:pPr>
            <w:r w:rsidRPr="0015789C">
              <w:rPr>
                <w:rFonts w:ascii="Times New Roman" w:eastAsia="標楷體" w:hAnsi="Times New Roman" w:cs="Times New Roman"/>
                <w:color w:val="auto"/>
                <w:kern w:val="3"/>
                <w:sz w:val="24"/>
                <w:szCs w:val="24"/>
              </w:rPr>
              <w:t>本項決議於</w:t>
            </w:r>
            <w:r w:rsidRPr="0015789C">
              <w:rPr>
                <w:rFonts w:ascii="Times New Roman" w:eastAsia="標楷體" w:hAnsi="Times New Roman" w:cs="Times New Roman"/>
                <w:color w:val="auto"/>
                <w:kern w:val="3"/>
                <w:sz w:val="24"/>
                <w:szCs w:val="24"/>
              </w:rPr>
              <w:t>112</w:t>
            </w:r>
            <w:r w:rsidRPr="0015789C">
              <w:rPr>
                <w:rFonts w:ascii="Times New Roman" w:eastAsia="標楷體" w:hAnsi="Times New Roman" w:cs="Times New Roman"/>
                <w:color w:val="auto"/>
                <w:kern w:val="3"/>
                <w:sz w:val="24"/>
                <w:szCs w:val="24"/>
              </w:rPr>
              <w:t>年</w:t>
            </w:r>
            <w:r w:rsidRPr="0015789C">
              <w:rPr>
                <w:rFonts w:ascii="Times New Roman" w:eastAsia="標楷體" w:hAnsi="Times New Roman" w:cs="Times New Roman"/>
                <w:color w:val="auto"/>
                <w:kern w:val="3"/>
                <w:sz w:val="24"/>
                <w:szCs w:val="24"/>
              </w:rPr>
              <w:t>8</w:t>
            </w:r>
            <w:r w:rsidRPr="0015789C">
              <w:rPr>
                <w:rFonts w:ascii="Times New Roman" w:eastAsia="標楷體" w:hAnsi="Times New Roman" w:cs="Times New Roman"/>
                <w:color w:val="auto"/>
                <w:kern w:val="3"/>
                <w:sz w:val="24"/>
                <w:szCs w:val="24"/>
              </w:rPr>
              <w:t>月</w:t>
            </w:r>
            <w:r w:rsidRPr="0015789C">
              <w:rPr>
                <w:rFonts w:ascii="Times New Roman" w:eastAsia="標楷體" w:hAnsi="Times New Roman" w:cs="Times New Roman"/>
                <w:color w:val="auto"/>
                <w:kern w:val="3"/>
                <w:sz w:val="24"/>
                <w:szCs w:val="24"/>
              </w:rPr>
              <w:t>7</w:t>
            </w:r>
            <w:r w:rsidRPr="0015789C">
              <w:rPr>
                <w:rFonts w:ascii="Times New Roman" w:eastAsia="標楷體" w:hAnsi="Times New Roman" w:cs="Times New Roman"/>
                <w:color w:val="auto"/>
                <w:kern w:val="3"/>
                <w:sz w:val="24"/>
                <w:szCs w:val="24"/>
              </w:rPr>
              <w:t>日</w:t>
            </w:r>
            <w:bookmarkStart w:id="1" w:name="_Hlk142312250"/>
            <w:r w:rsidRPr="0015789C">
              <w:rPr>
                <w:rFonts w:ascii="Times New Roman" w:eastAsia="標楷體" w:hAnsi="Times New Roman" w:cs="Times New Roman"/>
                <w:color w:val="auto"/>
                <w:kern w:val="3"/>
                <w:sz w:val="24"/>
                <w:szCs w:val="24"/>
              </w:rPr>
              <w:t>以衛授食字第</w:t>
            </w:r>
            <w:r w:rsidRPr="0015789C">
              <w:rPr>
                <w:rFonts w:ascii="Times New Roman" w:eastAsia="標楷體" w:hAnsi="Times New Roman" w:cs="Times New Roman"/>
                <w:color w:val="auto"/>
                <w:kern w:val="3"/>
                <w:sz w:val="24"/>
                <w:szCs w:val="24"/>
              </w:rPr>
              <w:t>1121407877</w:t>
            </w:r>
            <w:r w:rsidRPr="0015789C">
              <w:rPr>
                <w:rFonts w:ascii="Times New Roman" w:eastAsia="標楷體" w:hAnsi="Times New Roman" w:cs="Times New Roman"/>
                <w:color w:val="auto"/>
                <w:kern w:val="3"/>
                <w:sz w:val="24"/>
                <w:szCs w:val="24"/>
              </w:rPr>
              <w:t>號函送書面報告予立法院，並副知社會福利及衛生環境委員會。</w:t>
            </w:r>
            <w:bookmarkEnd w:id="1"/>
          </w:p>
        </w:tc>
      </w:tr>
      <w:tr w:rsidR="002B7B34" w:rsidRPr="0015789C" w:rsidDel="00E377C1" w14:paraId="7F764EC4" w14:textId="77777777" w:rsidTr="003649E7">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406E5"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（六十九）</w:t>
            </w:r>
          </w:p>
          <w:p w14:paraId="516253FB" w14:textId="551F4203"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C97BB" w14:textId="560FA489"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依「菸害防制法」第</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條規定，菸品應徵健康福利捐，並應用於全民健康保險之安全準備、癌症防治、提升醫療品質、補助醫療資源缺乏地區、罕見疾病等之醫療費用、經濟困難者之保險費、中央與地方之菸害防制、衛生保健、社會福利、私劣菸品查緝、防制菸品稅捐逃漏、菸農及相關產業勞工之輔導與照顧等所需經費，其分配金額與運作係依據「菸品健康福利捐分配及運作辦法」辦理。</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年度預算案菸品健康福利捐預估</w:t>
            </w:r>
            <w:r w:rsidRPr="0015789C">
              <w:rPr>
                <w:rFonts w:ascii="Times New Roman" w:eastAsia="標楷體" w:hAnsi="Times New Roman" w:cs="Times New Roman"/>
                <w:bCs/>
                <w:kern w:val="3"/>
                <w:lang w:eastAsia="zh-TW"/>
              </w:rPr>
              <w:t>276</w:t>
            </w:r>
            <w:r w:rsidRPr="0015789C">
              <w:rPr>
                <w:rFonts w:ascii="Times New Roman" w:eastAsia="標楷體" w:hAnsi="Times New Roman" w:cs="Times New Roman"/>
                <w:bCs/>
                <w:kern w:val="3"/>
                <w:lang w:eastAsia="zh-TW"/>
              </w:rPr>
              <w:t>億元，其中</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7,600</w:t>
            </w:r>
            <w:r w:rsidRPr="0015789C">
              <w:rPr>
                <w:rFonts w:ascii="Times New Roman" w:eastAsia="標楷體" w:hAnsi="Times New Roman" w:cs="Times New Roman"/>
                <w:bCs/>
                <w:kern w:val="3"/>
                <w:lang w:eastAsia="zh-TW"/>
              </w:rPr>
              <w:t>萬元編列於財政部國庫署，其餘</w:t>
            </w:r>
            <w:r w:rsidRPr="0015789C">
              <w:rPr>
                <w:rFonts w:ascii="Times New Roman" w:eastAsia="標楷體" w:hAnsi="Times New Roman" w:cs="Times New Roman"/>
                <w:bCs/>
                <w:kern w:val="3"/>
                <w:lang w:eastAsia="zh-TW"/>
              </w:rPr>
              <w:t>273</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2,400</w:t>
            </w:r>
            <w:r w:rsidRPr="0015789C">
              <w:rPr>
                <w:rFonts w:ascii="Times New Roman" w:eastAsia="標楷體" w:hAnsi="Times New Roman" w:cs="Times New Roman"/>
                <w:bCs/>
                <w:kern w:val="3"/>
                <w:lang w:eastAsia="zh-TW"/>
              </w:rPr>
              <w:t>萬元則編</w:t>
            </w:r>
            <w:r w:rsidRPr="0015789C">
              <w:rPr>
                <w:rFonts w:ascii="Times New Roman" w:eastAsia="標楷體" w:hAnsi="Times New Roman" w:cs="Times New Roman"/>
                <w:bCs/>
                <w:kern w:val="3"/>
                <w:lang w:eastAsia="zh-TW"/>
              </w:rPr>
              <w:lastRenderedPageBreak/>
              <w:t>列於衛生福利特別收入基金及全民健康保險基金。菸品健康福利捐多數用於醫療保健相關支出，且為醫療發展基金、全民健康保險紓困基金、菸害防制及衛生保健基金、疫苗基金及生產事故救濟基金</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個基金之主要財源，為避免前揭基金主要辦理計畫因財源短缺而被迫縮減或終止計畫致影響成效以及基金永續經營，應審慎就菸品健康福利捐徵收金額變動對基金財源籌措之影響妥為因應。爰請衛生福利部於</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F7249" w14:textId="376BD017" w:rsidR="002B7B34" w:rsidRPr="0015789C" w:rsidRDefault="002B7B34" w:rsidP="002B7B34">
            <w:pPr>
              <w:pStyle w:val="20"/>
              <w:numPr>
                <w:ilvl w:val="0"/>
                <w:numId w:val="45"/>
              </w:numPr>
              <w:tabs>
                <w:tab w:val="left" w:pos="1540"/>
              </w:tabs>
              <w:rPr>
                <w:rFonts w:ascii="Times New Roman" w:eastAsia="標楷體" w:hAnsi="Times New Roman" w:cs="Times New Roman"/>
                <w:color w:val="auto"/>
                <w:sz w:val="24"/>
                <w:szCs w:val="24"/>
                <w:shd w:val="clear" w:color="auto" w:fill="FFFFFF" w:themeFill="background1"/>
              </w:rPr>
            </w:pPr>
            <w:r w:rsidRPr="0015789C">
              <w:rPr>
                <w:rFonts w:ascii="Times New Roman" w:eastAsia="標楷體" w:hAnsi="Times New Roman" w:cs="Times New Roman"/>
                <w:color w:val="auto"/>
                <w:kern w:val="3"/>
                <w:sz w:val="24"/>
                <w:szCs w:val="24"/>
              </w:rPr>
              <w:lastRenderedPageBreak/>
              <w:t>本部就菸品健康福利捐補助之特別收入基金擬具相關財務改善計畫，未來除持續落實掌握各單位執行率及完善監督管理機制外，將請各獲配單位就使用成效、預算執行狀況等優先檢討停辦或緩辦不具效益或不具急迫性項目，於分配額度內調整容納，並適時檢討與調整。另亦將依民眾需求，檢視政策優先順序及資源配置，擬定計畫優先順序，並極力</w:t>
            </w:r>
            <w:r w:rsidRPr="0015789C">
              <w:rPr>
                <w:rFonts w:ascii="Times New Roman" w:eastAsia="標楷體" w:hAnsi="Times New Roman" w:cs="Times New Roman"/>
                <w:color w:val="auto"/>
                <w:kern w:val="3"/>
                <w:sz w:val="24"/>
                <w:szCs w:val="24"/>
              </w:rPr>
              <w:lastRenderedPageBreak/>
              <w:t>爭取預算，以因應財源緊縮之衝擊。</w:t>
            </w:r>
          </w:p>
          <w:p w14:paraId="6395A8B7" w14:textId="663935F4" w:rsidR="002B7B34" w:rsidRPr="0015789C" w:rsidDel="00E377C1" w:rsidRDefault="002B7B34" w:rsidP="002B7B34">
            <w:pPr>
              <w:pStyle w:val="af7"/>
              <w:numPr>
                <w:ilvl w:val="0"/>
                <w:numId w:val="45"/>
              </w:numPr>
              <w:spacing w:line="360" w:lineRule="exact"/>
              <w:jc w:val="both"/>
              <w:rPr>
                <w:rFonts w:eastAsia="標楷體"/>
                <w:shd w:val="clear" w:color="auto" w:fill="FFFFFF" w:themeFill="background1"/>
              </w:rPr>
            </w:pPr>
            <w:r w:rsidRPr="0015789C">
              <w:rPr>
                <w:rFonts w:eastAsia="標楷體"/>
              </w:rPr>
              <w:t>本案將依限函送書面報告予立法院，並副知社會福利及衛生環境委員會。</w:t>
            </w:r>
          </w:p>
        </w:tc>
      </w:tr>
      <w:tr w:rsidR="002B7B34" w:rsidRPr="0015789C" w:rsidDel="00E377C1" w14:paraId="1E618437" w14:textId="77777777" w:rsidTr="003649E7">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4B59E"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（七十）</w:t>
            </w:r>
          </w:p>
          <w:p w14:paraId="0BD4434F" w14:textId="1A920154"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6EAC3" w14:textId="75E8810C"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子宮頸癌主要是感染</w:t>
            </w:r>
            <w:r w:rsidRPr="0015789C">
              <w:rPr>
                <w:rFonts w:ascii="Times New Roman" w:eastAsia="標楷體" w:hAnsi="Times New Roman" w:cs="Times New Roman"/>
                <w:bCs/>
                <w:kern w:val="3"/>
                <w:lang w:eastAsia="zh-TW"/>
              </w:rPr>
              <w:t>HPV</w:t>
            </w:r>
            <w:r w:rsidRPr="0015789C">
              <w:rPr>
                <w:rFonts w:ascii="Times New Roman" w:eastAsia="標楷體" w:hAnsi="Times New Roman" w:cs="Times New Roman"/>
                <w:bCs/>
                <w:kern w:val="3"/>
                <w:lang w:eastAsia="zh-TW"/>
              </w:rPr>
              <w:t>所引起，為預防子宮頸癌，世界衛生組織建議將接種</w:t>
            </w:r>
            <w:r w:rsidRPr="0015789C">
              <w:rPr>
                <w:rFonts w:ascii="Times New Roman" w:eastAsia="標楷體" w:hAnsi="Times New Roman" w:cs="Times New Roman"/>
                <w:bCs/>
                <w:kern w:val="3"/>
                <w:lang w:eastAsia="zh-TW"/>
              </w:rPr>
              <w:t>HPV</w:t>
            </w:r>
            <w:r w:rsidRPr="0015789C">
              <w:rPr>
                <w:rFonts w:ascii="Times New Roman" w:eastAsia="標楷體" w:hAnsi="Times New Roman" w:cs="Times New Roman"/>
                <w:bCs/>
                <w:kern w:val="3"/>
                <w:lang w:eastAsia="zh-TW"/>
              </w:rPr>
              <w:t>疫苗納入國家接種計畫，以降低罹患子宮頸癌的風險。衛生福利部國民健康署已提供國中女生接種</w:t>
            </w:r>
            <w:r w:rsidRPr="0015789C">
              <w:rPr>
                <w:rFonts w:ascii="Times New Roman" w:eastAsia="標楷體" w:hAnsi="Times New Roman" w:cs="Times New Roman"/>
                <w:bCs/>
                <w:kern w:val="3"/>
                <w:lang w:eastAsia="zh-TW"/>
              </w:rPr>
              <w:t>HPV</w:t>
            </w:r>
            <w:r w:rsidRPr="0015789C">
              <w:rPr>
                <w:rFonts w:ascii="Times New Roman" w:eastAsia="標楷體" w:hAnsi="Times New Roman" w:cs="Times New Roman"/>
                <w:bCs/>
                <w:kern w:val="3"/>
                <w:lang w:eastAsia="zh-TW"/>
              </w:rPr>
              <w:t>疫苗，惟先進國家如澳洲等已公費提供男女生</w:t>
            </w:r>
            <w:r w:rsidRPr="0015789C">
              <w:rPr>
                <w:rFonts w:ascii="Times New Roman" w:eastAsia="標楷體" w:hAnsi="Times New Roman" w:cs="Times New Roman"/>
                <w:bCs/>
                <w:kern w:val="3"/>
                <w:lang w:eastAsia="zh-TW"/>
              </w:rPr>
              <w:t>HPV</w:t>
            </w:r>
            <w:r w:rsidRPr="0015789C">
              <w:rPr>
                <w:rFonts w:ascii="Times New Roman" w:eastAsia="標楷體" w:hAnsi="Times New Roman" w:cs="Times New Roman"/>
                <w:bCs/>
                <w:kern w:val="3"/>
                <w:lang w:eastAsia="zh-TW"/>
              </w:rPr>
              <w:t>疫苗，爰請衛生福利部研議未來將男性納入接種對象的可行性。</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093C78" w14:textId="7A0B31CF" w:rsidR="002B7B34" w:rsidRPr="0015789C" w:rsidRDefault="002B7B34" w:rsidP="002B7B34">
            <w:pPr>
              <w:pStyle w:val="20"/>
              <w:widowControl w:val="0"/>
              <w:rPr>
                <w:rFonts w:ascii="Times New Roman" w:eastAsia="標楷體" w:hAnsi="Times New Roman" w:cs="Times New Roman"/>
                <w:color w:val="auto"/>
                <w:sz w:val="24"/>
                <w:szCs w:val="24"/>
              </w:rPr>
            </w:pPr>
            <w:r w:rsidRPr="0015789C">
              <w:rPr>
                <w:rFonts w:ascii="Times New Roman" w:eastAsia="標楷體" w:hAnsi="Times New Roman" w:cs="Times New Roman"/>
                <w:color w:val="auto"/>
                <w:sz w:val="24"/>
                <w:szCs w:val="24"/>
              </w:rPr>
              <w:t>WHO</w:t>
            </w:r>
            <w:r w:rsidRPr="0015789C">
              <w:rPr>
                <w:rFonts w:ascii="Times New Roman" w:eastAsia="標楷體" w:hAnsi="Times New Roman" w:cs="Times New Roman"/>
                <w:color w:val="auto"/>
                <w:sz w:val="24"/>
                <w:szCs w:val="24"/>
              </w:rPr>
              <w:t>對</w:t>
            </w:r>
            <w:r w:rsidRPr="0015789C">
              <w:rPr>
                <w:rFonts w:ascii="Times New Roman" w:eastAsia="標楷體" w:hAnsi="Times New Roman" w:cs="Times New Roman"/>
                <w:color w:val="auto"/>
                <w:sz w:val="24"/>
                <w:szCs w:val="24"/>
              </w:rPr>
              <w:t>HPV</w:t>
            </w:r>
            <w:r w:rsidRPr="0015789C">
              <w:rPr>
                <w:rFonts w:ascii="Times New Roman" w:eastAsia="標楷體" w:hAnsi="Times New Roman" w:cs="Times New Roman"/>
                <w:color w:val="auto"/>
                <w:sz w:val="24"/>
                <w:szCs w:val="24"/>
              </w:rPr>
              <w:t>疫苗接種主要目標群為</w:t>
            </w:r>
            <w:r w:rsidRPr="0015789C">
              <w:rPr>
                <w:rFonts w:ascii="Times New Roman" w:eastAsia="標楷體" w:hAnsi="Times New Roman" w:cs="Times New Roman"/>
                <w:color w:val="auto"/>
                <w:sz w:val="24"/>
                <w:szCs w:val="24"/>
              </w:rPr>
              <w:t>9</w:t>
            </w:r>
            <w:r w:rsidRPr="0015789C">
              <w:rPr>
                <w:rFonts w:ascii="Times New Roman" w:eastAsia="標楷體" w:hAnsi="Times New Roman" w:cs="Times New Roman"/>
                <w:color w:val="auto"/>
                <w:sz w:val="24"/>
                <w:szCs w:val="24"/>
              </w:rPr>
              <w:t>至</w:t>
            </w:r>
            <w:r w:rsidRPr="0015789C">
              <w:rPr>
                <w:rFonts w:ascii="Times New Roman" w:eastAsia="標楷體" w:hAnsi="Times New Roman" w:cs="Times New Roman"/>
                <w:color w:val="auto"/>
                <w:sz w:val="24"/>
                <w:szCs w:val="24"/>
              </w:rPr>
              <w:t>14</w:t>
            </w:r>
            <w:r w:rsidRPr="0015789C">
              <w:rPr>
                <w:rFonts w:ascii="Times New Roman" w:eastAsia="標楷體" w:hAnsi="Times New Roman" w:cs="Times New Roman"/>
                <w:color w:val="auto"/>
                <w:sz w:val="24"/>
                <w:szCs w:val="24"/>
              </w:rPr>
              <w:t>歲青少女，為達</w:t>
            </w:r>
            <w:r w:rsidRPr="0015789C">
              <w:rPr>
                <w:rFonts w:ascii="Times New Roman" w:eastAsia="標楷體" w:hAnsi="Times New Roman" w:cs="Times New Roman"/>
                <w:color w:val="auto"/>
                <w:sz w:val="24"/>
                <w:szCs w:val="24"/>
              </w:rPr>
              <w:t>WHO 2030</w:t>
            </w:r>
            <w:r w:rsidRPr="0015789C">
              <w:rPr>
                <w:rFonts w:ascii="Times New Roman" w:eastAsia="標楷體" w:hAnsi="Times New Roman" w:cs="Times New Roman"/>
                <w:color w:val="auto"/>
                <w:sz w:val="24"/>
                <w:szCs w:val="24"/>
              </w:rPr>
              <w:t>消除子宮頸癌目標，先提供女生</w:t>
            </w:r>
            <w:r w:rsidRPr="0015789C">
              <w:rPr>
                <w:rFonts w:ascii="Times New Roman" w:eastAsia="標楷體" w:hAnsi="Times New Roman" w:cs="Times New Roman"/>
                <w:color w:val="auto"/>
                <w:sz w:val="24"/>
                <w:szCs w:val="24"/>
              </w:rPr>
              <w:t>HPV</w:t>
            </w:r>
            <w:r w:rsidRPr="0015789C">
              <w:rPr>
                <w:rFonts w:ascii="Times New Roman" w:eastAsia="標楷體" w:hAnsi="Times New Roman" w:cs="Times New Roman"/>
                <w:color w:val="auto"/>
                <w:sz w:val="24"/>
                <w:szCs w:val="24"/>
              </w:rPr>
              <w:t>疫苗接種為主，以朝國中女生接種率穩定達</w:t>
            </w:r>
            <w:r w:rsidRPr="0015789C">
              <w:rPr>
                <w:rFonts w:ascii="Times New Roman" w:eastAsia="標楷體" w:hAnsi="Times New Roman" w:cs="Times New Roman"/>
                <w:color w:val="auto"/>
                <w:sz w:val="24"/>
                <w:szCs w:val="24"/>
              </w:rPr>
              <w:t>90</w:t>
            </w:r>
            <w:r w:rsidRPr="0015789C">
              <w:rPr>
                <w:rFonts w:ascii="Times New Roman" w:eastAsia="標楷體" w:hAnsi="Times New Roman" w:cs="Times New Roman"/>
                <w:color w:val="auto"/>
                <w:sz w:val="24"/>
                <w:szCs w:val="24"/>
              </w:rPr>
              <w:t>％以上目標邁進；刻依決議事項，就未來將男性納入接種對象的可行性研議中。</w:t>
            </w:r>
          </w:p>
        </w:tc>
      </w:tr>
      <w:tr w:rsidR="002B7B34" w:rsidRPr="0015789C" w:rsidDel="00E377C1" w14:paraId="2A63A300"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5F437"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（七十一）</w:t>
            </w:r>
          </w:p>
          <w:p w14:paraId="62A6B10F" w14:textId="046B11AE"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3755A" w14:textId="1BD9C7F5"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台灣近年來面臨嚴峻之少子女化問題，目前衛生福利部國民健康署雖透過健保特約醫療院所，補助提供</w:t>
            </w:r>
            <w:r w:rsidRPr="0015789C">
              <w:rPr>
                <w:rFonts w:ascii="Times New Roman" w:eastAsia="標楷體" w:hAnsi="Times New Roman" w:cs="Times New Roman"/>
                <w:bCs/>
                <w:kern w:val="3"/>
                <w:lang w:eastAsia="zh-TW"/>
              </w:rPr>
              <w:t>7</w:t>
            </w:r>
            <w:r w:rsidRPr="0015789C">
              <w:rPr>
                <w:rFonts w:ascii="Times New Roman" w:eastAsia="標楷體" w:hAnsi="Times New Roman" w:cs="Times New Roman"/>
                <w:bCs/>
                <w:kern w:val="3"/>
                <w:lang w:eastAsia="zh-TW"/>
              </w:rPr>
              <w:t>歲以下兒童預防保健服務，以期早期發現異常個案，早期治療，近年兒童預防保健服務的平均利用率約八成，仍有進步空間，爰請衛生福利部國民健康署仍須加強宣導辦理，並精進服務品質，提升兒童健康。</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9BC8F" w14:textId="49238CA1" w:rsidR="002B7B34" w:rsidRPr="0015789C" w:rsidDel="00E377C1" w:rsidRDefault="002B7B34" w:rsidP="002B7B34">
            <w:pPr>
              <w:spacing w:line="360" w:lineRule="exact"/>
              <w:jc w:val="both"/>
              <w:textAlignment w:val="auto"/>
              <w:rPr>
                <w:rFonts w:eastAsia="標楷體"/>
                <w:shd w:val="clear" w:color="auto" w:fill="FFFFFF" w:themeFill="background1"/>
              </w:rPr>
            </w:pPr>
            <w:r w:rsidRPr="0015789C">
              <w:rPr>
                <w:rFonts w:eastAsia="標楷體"/>
              </w:rPr>
              <w:t>本部以製作兒童預防保健服務宣導海報、書籤、分齡影片等，透過醫療院所發放及戶外、廣播、平面、新媒體、線上直播、新聞稿及記者會等進行傳播強化家長認知及提升利用服務意識；並透過資訊系統將提供未做本服務之分齡名單予地方政府衛生局追蹤。另結合幼兒專責醫師計畫強化兒童預防保健利用率。</w:t>
            </w:r>
          </w:p>
        </w:tc>
      </w:tr>
      <w:tr w:rsidR="002B7B34" w:rsidRPr="0015789C" w:rsidDel="00E377C1" w14:paraId="130A9E5C" w14:textId="77777777" w:rsidTr="003649E7">
        <w:trPr>
          <w:trHeight w:val="1066"/>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13FCB"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（七十二）</w:t>
            </w:r>
          </w:p>
          <w:p w14:paraId="1ED18B85" w14:textId="1B220D75"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240EF" w14:textId="20BED91D"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根據</w:t>
            </w:r>
            <w:r w:rsidRPr="0015789C">
              <w:rPr>
                <w:rFonts w:ascii="Times New Roman" w:eastAsia="標楷體" w:hAnsi="Times New Roman" w:cs="Times New Roman"/>
                <w:bCs/>
                <w:kern w:val="3"/>
                <w:lang w:eastAsia="zh-TW"/>
              </w:rPr>
              <w:t>108</w:t>
            </w:r>
            <w:r w:rsidRPr="0015789C">
              <w:rPr>
                <w:rFonts w:ascii="Times New Roman" w:eastAsia="標楷體" w:hAnsi="Times New Roman" w:cs="Times New Roman"/>
                <w:bCs/>
                <w:kern w:val="3"/>
                <w:lang w:eastAsia="zh-TW"/>
              </w:rPr>
              <w:t>年癌症登記資料顯示，乳癌新增個案依年齡層分析，</w:t>
            </w:r>
            <w:r w:rsidRPr="0015789C">
              <w:rPr>
                <w:rFonts w:ascii="Times New Roman" w:eastAsia="標楷體" w:hAnsi="Times New Roman" w:cs="Times New Roman"/>
                <w:bCs/>
                <w:kern w:val="3"/>
                <w:lang w:eastAsia="zh-TW"/>
              </w:rPr>
              <w:t>35</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39</w:t>
            </w:r>
            <w:r w:rsidRPr="0015789C">
              <w:rPr>
                <w:rFonts w:ascii="Times New Roman" w:eastAsia="標楷體" w:hAnsi="Times New Roman" w:cs="Times New Roman"/>
                <w:bCs/>
                <w:kern w:val="3"/>
                <w:lang w:eastAsia="zh-TW"/>
              </w:rPr>
              <w:t>歲乳癌發生率為每十萬人口</w:t>
            </w:r>
            <w:r w:rsidRPr="0015789C">
              <w:rPr>
                <w:rFonts w:ascii="Times New Roman" w:eastAsia="標楷體" w:hAnsi="Times New Roman" w:cs="Times New Roman"/>
                <w:bCs/>
                <w:kern w:val="3"/>
                <w:lang w:eastAsia="zh-TW"/>
              </w:rPr>
              <w:t>78.0</w:t>
            </w:r>
            <w:r w:rsidRPr="0015789C">
              <w:rPr>
                <w:rFonts w:ascii="Times New Roman" w:eastAsia="標楷體" w:hAnsi="Times New Roman" w:cs="Times New Roman"/>
                <w:bCs/>
                <w:kern w:val="3"/>
                <w:lang w:eastAsia="zh-TW"/>
              </w:rPr>
              <w:t>人，</w:t>
            </w:r>
            <w:r w:rsidRPr="0015789C">
              <w:rPr>
                <w:rFonts w:ascii="Times New Roman" w:eastAsia="標楷體" w:hAnsi="Times New Roman" w:cs="Times New Roman"/>
                <w:bCs/>
                <w:kern w:val="3"/>
                <w:lang w:eastAsia="zh-TW"/>
              </w:rPr>
              <w:t>40</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44</w:t>
            </w:r>
            <w:r w:rsidRPr="0015789C">
              <w:rPr>
                <w:rFonts w:ascii="Times New Roman" w:eastAsia="標楷體" w:hAnsi="Times New Roman" w:cs="Times New Roman"/>
                <w:bCs/>
                <w:kern w:val="3"/>
                <w:lang w:eastAsia="zh-TW"/>
              </w:rPr>
              <w:t>歲婦女為每十萬人口</w:t>
            </w:r>
            <w:r w:rsidRPr="0015789C">
              <w:rPr>
                <w:rFonts w:ascii="Times New Roman" w:eastAsia="標楷體" w:hAnsi="Times New Roman" w:cs="Times New Roman"/>
                <w:bCs/>
                <w:kern w:val="3"/>
                <w:lang w:eastAsia="zh-TW"/>
              </w:rPr>
              <w:t>150.6</w:t>
            </w:r>
            <w:r w:rsidRPr="0015789C">
              <w:rPr>
                <w:rFonts w:ascii="Times New Roman" w:eastAsia="標楷體" w:hAnsi="Times New Roman" w:cs="Times New Roman"/>
                <w:bCs/>
                <w:kern w:val="3"/>
                <w:lang w:eastAsia="zh-TW"/>
              </w:rPr>
              <w:t>人，</w:t>
            </w:r>
            <w:r w:rsidRPr="0015789C">
              <w:rPr>
                <w:rFonts w:ascii="Times New Roman" w:eastAsia="標楷體" w:hAnsi="Times New Roman" w:cs="Times New Roman"/>
                <w:bCs/>
                <w:kern w:val="3"/>
                <w:lang w:eastAsia="zh-TW"/>
              </w:rPr>
              <w:t>45</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69</w:t>
            </w:r>
            <w:r w:rsidRPr="0015789C">
              <w:rPr>
                <w:rFonts w:ascii="Times New Roman" w:eastAsia="標楷體" w:hAnsi="Times New Roman" w:cs="Times New Roman"/>
                <w:bCs/>
                <w:kern w:val="3"/>
                <w:lang w:eastAsia="zh-TW"/>
              </w:rPr>
              <w:t>歲婦女為每十萬人口</w:t>
            </w:r>
            <w:r w:rsidRPr="0015789C">
              <w:rPr>
                <w:rFonts w:ascii="Times New Roman" w:eastAsia="標楷體" w:hAnsi="Times New Roman" w:cs="Times New Roman"/>
                <w:bCs/>
                <w:kern w:val="3"/>
                <w:lang w:eastAsia="zh-TW"/>
              </w:rPr>
              <w:t>217.5</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245.9</w:t>
            </w:r>
            <w:r w:rsidRPr="0015789C">
              <w:rPr>
                <w:rFonts w:ascii="Times New Roman" w:eastAsia="標楷體" w:hAnsi="Times New Roman" w:cs="Times New Roman"/>
                <w:bCs/>
                <w:kern w:val="3"/>
                <w:lang w:eastAsia="zh-TW"/>
              </w:rPr>
              <w:t>人。而現行乳癌篩檢是訂定提供</w:t>
            </w:r>
            <w:r w:rsidRPr="0015789C">
              <w:rPr>
                <w:rFonts w:ascii="Times New Roman" w:eastAsia="標楷體" w:hAnsi="Times New Roman" w:cs="Times New Roman"/>
                <w:bCs/>
                <w:kern w:val="3"/>
                <w:lang w:eastAsia="zh-TW"/>
              </w:rPr>
              <w:t>45</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69</w:t>
            </w:r>
            <w:r w:rsidRPr="0015789C">
              <w:rPr>
                <w:rFonts w:ascii="Times New Roman" w:eastAsia="標楷體" w:hAnsi="Times New Roman" w:cs="Times New Roman"/>
                <w:bCs/>
                <w:kern w:val="3"/>
                <w:lang w:eastAsia="zh-TW"/>
              </w:rPr>
              <w:t>歲婦女，及</w:t>
            </w:r>
            <w:r w:rsidRPr="0015789C">
              <w:rPr>
                <w:rFonts w:ascii="Times New Roman" w:eastAsia="標楷體" w:hAnsi="Times New Roman" w:cs="Times New Roman"/>
                <w:bCs/>
                <w:kern w:val="3"/>
                <w:lang w:eastAsia="zh-TW"/>
              </w:rPr>
              <w:t>40</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44</w:t>
            </w:r>
            <w:r w:rsidRPr="0015789C">
              <w:rPr>
                <w:rFonts w:ascii="Times New Roman" w:eastAsia="標楷體" w:hAnsi="Times New Roman" w:cs="Times New Roman"/>
                <w:bCs/>
                <w:kern w:val="3"/>
                <w:lang w:eastAsia="zh-TW"/>
              </w:rPr>
              <w:t>歲其二親等以內血親曾患有乳癌之婦女，每</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次乳房</w:t>
            </w:r>
            <w:r w:rsidRPr="0015789C">
              <w:rPr>
                <w:rFonts w:ascii="Times New Roman" w:eastAsia="標楷體" w:hAnsi="Times New Roman" w:cs="Times New Roman"/>
                <w:bCs/>
                <w:kern w:val="3"/>
                <w:lang w:eastAsia="zh-TW"/>
              </w:rPr>
              <w:t>X</w:t>
            </w:r>
            <w:r w:rsidRPr="0015789C">
              <w:rPr>
                <w:rFonts w:ascii="Times New Roman" w:eastAsia="標楷體" w:hAnsi="Times New Roman" w:cs="Times New Roman"/>
                <w:bCs/>
                <w:kern w:val="3"/>
                <w:lang w:eastAsia="zh-TW"/>
              </w:rPr>
              <w:t>光攝影檢查服務。鑑於乳癌發生率有下降趨勢，爰建請研議擴大補助對象，乳癌篩檢為</w:t>
            </w:r>
            <w:r w:rsidRPr="0015789C">
              <w:rPr>
                <w:rFonts w:ascii="Times New Roman" w:eastAsia="標楷體" w:hAnsi="Times New Roman" w:cs="Times New Roman"/>
                <w:bCs/>
                <w:kern w:val="3"/>
                <w:lang w:eastAsia="zh-TW"/>
              </w:rPr>
              <w:t>40</w:t>
            </w:r>
            <w:r w:rsidRPr="0015789C">
              <w:rPr>
                <w:rFonts w:ascii="Times New Roman" w:eastAsia="標楷體" w:hAnsi="Times New Roman" w:cs="Times New Roman"/>
                <w:bCs/>
                <w:kern w:val="3"/>
                <w:lang w:eastAsia="zh-TW"/>
              </w:rPr>
              <w:t>歲以上婦女，</w:t>
            </w:r>
            <w:r w:rsidRPr="0015789C">
              <w:rPr>
                <w:rFonts w:ascii="Times New Roman" w:eastAsia="標楷體" w:hAnsi="Times New Roman" w:cs="Times New Roman"/>
                <w:bCs/>
                <w:kern w:val="3"/>
                <w:lang w:eastAsia="zh-TW"/>
              </w:rPr>
              <w:t>35</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40</w:t>
            </w:r>
            <w:r w:rsidRPr="0015789C">
              <w:rPr>
                <w:rFonts w:ascii="Times New Roman" w:eastAsia="標楷體" w:hAnsi="Times New Roman" w:cs="Times New Roman"/>
                <w:bCs/>
                <w:kern w:val="3"/>
                <w:lang w:eastAsia="zh-TW"/>
              </w:rPr>
              <w:t>歲</w:t>
            </w:r>
            <w:r w:rsidRPr="0015789C">
              <w:rPr>
                <w:rFonts w:ascii="Times New Roman" w:eastAsia="標楷體" w:hAnsi="Times New Roman" w:cs="Times New Roman"/>
                <w:bCs/>
                <w:kern w:val="3"/>
                <w:lang w:eastAsia="zh-TW"/>
              </w:rPr>
              <w:lastRenderedPageBreak/>
              <w:t>二親等以內血親曾患有乳癌之婦女，每</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次乳房</w:t>
            </w:r>
            <w:r w:rsidRPr="0015789C">
              <w:rPr>
                <w:rFonts w:ascii="Times New Roman" w:eastAsia="標楷體" w:hAnsi="Times New Roman" w:cs="Times New Roman"/>
                <w:bCs/>
                <w:kern w:val="3"/>
                <w:lang w:eastAsia="zh-TW"/>
              </w:rPr>
              <w:t>X</w:t>
            </w:r>
            <w:r w:rsidRPr="0015789C">
              <w:rPr>
                <w:rFonts w:ascii="Times New Roman" w:eastAsia="標楷體" w:hAnsi="Times New Roman" w:cs="Times New Roman"/>
                <w:bCs/>
                <w:kern w:val="3"/>
                <w:lang w:eastAsia="zh-TW"/>
              </w:rPr>
              <w:t>光攝影檢查服務。</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205EF" w14:textId="4B3880D7" w:rsidR="002B7B34" w:rsidRPr="0015789C" w:rsidDel="00E377C1" w:rsidRDefault="002B7B34" w:rsidP="002B7B34">
            <w:pPr>
              <w:spacing w:line="360" w:lineRule="exact"/>
              <w:jc w:val="both"/>
              <w:textAlignment w:val="auto"/>
              <w:rPr>
                <w:rFonts w:eastAsia="標楷體"/>
                <w:shd w:val="clear" w:color="auto" w:fill="FFFFFF" w:themeFill="background1"/>
              </w:rPr>
            </w:pPr>
            <w:r w:rsidRPr="0015789C">
              <w:rPr>
                <w:rFonts w:eastAsia="標楷體"/>
                <w:shd w:val="clear" w:color="auto" w:fill="FFFFFF" w:themeFill="background1"/>
              </w:rPr>
              <w:lastRenderedPageBreak/>
              <w:t>本部業邀請公共衛生、癌症篩檢及治療等相關領域專家，於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2</w:t>
            </w:r>
            <w:r w:rsidRPr="0015789C">
              <w:rPr>
                <w:rFonts w:eastAsia="標楷體"/>
                <w:shd w:val="clear" w:color="auto" w:fill="FFFFFF" w:themeFill="background1"/>
              </w:rPr>
              <w:t>月召開乳癌防治專家討論會議，就外界反映調整乳癌篩檢年齡政策，研議評估調整乳癌篩檢對象之可行性，後續依專家建議持續關注、蒐集乳癌相關國際科學實證，並持續研議評估擴大乳癌篩檢對象之可行性。</w:t>
            </w:r>
          </w:p>
        </w:tc>
      </w:tr>
      <w:tr w:rsidR="002B7B34" w:rsidRPr="0015789C" w:rsidDel="00E377C1" w14:paraId="1D7A0A88"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7A9F1"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（七十三）</w:t>
            </w:r>
          </w:p>
          <w:p w14:paraId="77F9FFD6" w14:textId="10698070"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8AB81" w14:textId="7E187B09"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查衛生福利部主管之菸害防制及衛生保健基金，係依「菸害防制法」第</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條暨「菸品健康福利捐分配及運作辦法」規定，辦理菸害防制及衛生保健相關業務，並將菸品健康福利捐分配於辦理罕見疾病等之醫療費用、癌症防治、中央與地方菸害防制及衛生保健之收入納入該基金，以維護全民健康。然據國民健康署國人吸菸行為調查結果，自</w:t>
            </w:r>
            <w:r w:rsidRPr="0015789C">
              <w:rPr>
                <w:rFonts w:ascii="Times New Roman" w:eastAsia="標楷體" w:hAnsi="Times New Roman" w:cs="Times New Roman"/>
                <w:bCs/>
                <w:kern w:val="3"/>
                <w:lang w:eastAsia="zh-TW"/>
              </w:rPr>
              <w:t>86</w:t>
            </w:r>
            <w:r w:rsidRPr="0015789C">
              <w:rPr>
                <w:rFonts w:ascii="Times New Roman" w:eastAsia="標楷體" w:hAnsi="Times New Roman" w:cs="Times New Roman"/>
                <w:bCs/>
                <w:kern w:val="3"/>
                <w:lang w:eastAsia="zh-TW"/>
              </w:rPr>
              <w:t>年實施及</w:t>
            </w:r>
            <w:r w:rsidRPr="0015789C">
              <w:rPr>
                <w:rFonts w:ascii="Times New Roman" w:eastAsia="標楷體" w:hAnsi="Times New Roman" w:cs="Times New Roman"/>
                <w:bCs/>
                <w:kern w:val="3"/>
                <w:lang w:eastAsia="zh-TW"/>
              </w:rPr>
              <w:t>98</w:t>
            </w:r>
            <w:r w:rsidRPr="0015789C">
              <w:rPr>
                <w:rFonts w:ascii="Times New Roman" w:eastAsia="標楷體" w:hAnsi="Times New Roman" w:cs="Times New Roman"/>
                <w:bCs/>
                <w:kern w:val="3"/>
                <w:lang w:eastAsia="zh-TW"/>
              </w:rPr>
              <w:t>年「菸害防制法」新規定實施以來，我國執行了大部分室內公共及工作場所禁菸，菸品容器開始印製警示圖文，同時善用菸捐推動二代戒菸全面多元服務及各項健康措施，在各項策略的推動下，成年人吸菸率由</w:t>
            </w:r>
            <w:r w:rsidRPr="0015789C">
              <w:rPr>
                <w:rFonts w:ascii="Times New Roman" w:eastAsia="標楷體" w:hAnsi="Times New Roman" w:cs="Times New Roman"/>
                <w:bCs/>
                <w:kern w:val="3"/>
                <w:lang w:eastAsia="zh-TW"/>
              </w:rPr>
              <w:t>97</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21.9%</w:t>
            </w:r>
            <w:r w:rsidRPr="0015789C">
              <w:rPr>
                <w:rFonts w:ascii="Times New Roman" w:eastAsia="標楷體" w:hAnsi="Times New Roman" w:cs="Times New Roman"/>
                <w:bCs/>
                <w:kern w:val="3"/>
                <w:lang w:eastAsia="zh-TW"/>
              </w:rPr>
              <w:t>降至</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年的</w:t>
            </w:r>
            <w:r w:rsidRPr="0015789C">
              <w:rPr>
                <w:rFonts w:ascii="Times New Roman" w:eastAsia="標楷體" w:hAnsi="Times New Roman" w:cs="Times New Roman"/>
                <w:bCs/>
                <w:kern w:val="3"/>
                <w:lang w:eastAsia="zh-TW"/>
              </w:rPr>
              <w:t>13.1%</w:t>
            </w:r>
            <w:r w:rsidRPr="0015789C">
              <w:rPr>
                <w:rFonts w:ascii="Times New Roman" w:eastAsia="標楷體" w:hAnsi="Times New Roman" w:cs="Times New Roman"/>
                <w:bCs/>
                <w:kern w:val="3"/>
                <w:lang w:eastAsia="zh-TW"/>
              </w:rPr>
              <w:t>，降幅超過四成，顯見我國菸害防制工作成效卓著，惟</w:t>
            </w:r>
            <w:r w:rsidRPr="0015789C">
              <w:rPr>
                <w:rFonts w:ascii="Times New Roman" w:eastAsia="標楷體" w:hAnsi="Times New Roman" w:cs="Times New Roman"/>
                <w:bCs/>
                <w:kern w:val="3"/>
                <w:lang w:eastAsia="zh-TW"/>
              </w:rPr>
              <w:t>18</w:t>
            </w:r>
            <w:r w:rsidRPr="0015789C">
              <w:rPr>
                <w:rFonts w:ascii="Times New Roman" w:eastAsia="標楷體" w:hAnsi="Times New Roman" w:cs="Times New Roman"/>
                <w:bCs/>
                <w:kern w:val="3"/>
                <w:lang w:eastAsia="zh-TW"/>
              </w:rPr>
              <w:t>歲以上電子煙使用率及加熱菸使用率由</w:t>
            </w:r>
            <w:r w:rsidRPr="0015789C">
              <w:rPr>
                <w:rFonts w:ascii="Times New Roman" w:eastAsia="標楷體" w:hAnsi="Times New Roman" w:cs="Times New Roman"/>
                <w:bCs/>
                <w:kern w:val="3"/>
                <w:lang w:eastAsia="zh-TW"/>
              </w:rPr>
              <w:t>107</w:t>
            </w:r>
            <w:r w:rsidRPr="0015789C">
              <w:rPr>
                <w:rFonts w:ascii="Times New Roman" w:eastAsia="標楷體" w:hAnsi="Times New Roman" w:cs="Times New Roman"/>
                <w:bCs/>
                <w:kern w:val="3"/>
                <w:lang w:eastAsia="zh-TW"/>
              </w:rPr>
              <w:t>年的</w:t>
            </w:r>
            <w:r w:rsidRPr="0015789C">
              <w:rPr>
                <w:rFonts w:ascii="Times New Roman" w:eastAsia="標楷體" w:hAnsi="Times New Roman" w:cs="Times New Roman"/>
                <w:bCs/>
                <w:kern w:val="3"/>
                <w:lang w:eastAsia="zh-TW"/>
              </w:rPr>
              <w:t>0.6%</w:t>
            </w:r>
            <w:r w:rsidRPr="0015789C">
              <w:rPr>
                <w:rFonts w:ascii="Times New Roman" w:eastAsia="標楷體" w:hAnsi="Times New Roman" w:cs="Times New Roman"/>
                <w:bCs/>
                <w:kern w:val="3"/>
                <w:lang w:eastAsia="zh-TW"/>
              </w:rPr>
              <w:t>增加至</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年的</w:t>
            </w:r>
            <w:r w:rsidRPr="0015789C">
              <w:rPr>
                <w:rFonts w:ascii="Times New Roman" w:eastAsia="標楷體" w:hAnsi="Times New Roman" w:cs="Times New Roman"/>
                <w:bCs/>
                <w:kern w:val="3"/>
                <w:lang w:eastAsia="zh-TW"/>
              </w:rPr>
              <w:t>1.7%</w:t>
            </w:r>
            <w:r w:rsidRPr="0015789C">
              <w:rPr>
                <w:rFonts w:ascii="Times New Roman" w:eastAsia="標楷體" w:hAnsi="Times New Roman" w:cs="Times New Roman"/>
                <w:bCs/>
                <w:kern w:val="3"/>
                <w:lang w:eastAsia="zh-TW"/>
              </w:rPr>
              <w:t>，升高近</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倍，顯見電子煙儼然成為威脅國民健康的一大警訊，該調查更亦寫明科學實證顯示，電子煙及加熱菸無助於戒菸，兩者的健康危害也不會低於其他菸品，足見開放電子煙及加熱菸無助菸害防制，衛生福利部宜尊重國民健康署之專業意見，研議禁止加熱菸及電子煙在台販售。</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3849F5" w14:textId="1E221CBB" w:rsidR="002B7B34" w:rsidRPr="0015789C" w:rsidDel="00E377C1" w:rsidRDefault="002B7B34" w:rsidP="002B7B34">
            <w:pPr>
              <w:spacing w:line="360" w:lineRule="exact"/>
              <w:jc w:val="both"/>
              <w:textAlignment w:val="auto"/>
              <w:rPr>
                <w:rFonts w:eastAsia="標楷體"/>
                <w:bCs/>
                <w:shd w:val="clear" w:color="auto" w:fill="FFFFFF" w:themeFill="background1"/>
              </w:rPr>
            </w:pPr>
            <w:r w:rsidRPr="0015789C">
              <w:rPr>
                <w:rFonts w:eastAsia="標楷體"/>
                <w:shd w:val="clear" w:color="auto" w:fill="FFFFFF" w:themeFill="background1"/>
              </w:rPr>
              <w:t>菸害防制法修正已於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1</w:t>
            </w:r>
            <w:r w:rsidRPr="0015789C">
              <w:rPr>
                <w:rFonts w:eastAsia="標楷體"/>
                <w:shd w:val="clear" w:color="auto" w:fill="FFFFFF" w:themeFill="background1"/>
              </w:rPr>
              <w:t>月</w:t>
            </w:r>
            <w:r w:rsidRPr="0015789C">
              <w:rPr>
                <w:rFonts w:eastAsia="標楷體"/>
                <w:shd w:val="clear" w:color="auto" w:fill="FFFFFF" w:themeFill="background1"/>
              </w:rPr>
              <w:t>12</w:t>
            </w:r>
            <w:r w:rsidRPr="0015789C">
              <w:rPr>
                <w:rFonts w:eastAsia="標楷體"/>
                <w:shd w:val="clear" w:color="auto" w:fill="FFFFFF" w:themeFill="background1"/>
              </w:rPr>
              <w:t>日完成三讀，</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2</w:t>
            </w:r>
            <w:r w:rsidRPr="0015789C">
              <w:rPr>
                <w:rFonts w:eastAsia="標楷體"/>
                <w:shd w:val="clear" w:color="auto" w:fill="FFFFFF" w:themeFill="background1"/>
              </w:rPr>
              <w:t>月</w:t>
            </w:r>
            <w:r w:rsidRPr="0015789C">
              <w:rPr>
                <w:rFonts w:eastAsia="標楷體"/>
                <w:shd w:val="clear" w:color="auto" w:fill="FFFFFF" w:themeFill="background1"/>
              </w:rPr>
              <w:t>15</w:t>
            </w:r>
            <w:r w:rsidRPr="0015789C">
              <w:rPr>
                <w:rFonts w:eastAsia="標楷體"/>
                <w:shd w:val="clear" w:color="auto" w:fill="FFFFFF" w:themeFill="background1"/>
              </w:rPr>
              <w:t>日經總統令修正公布，並於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3</w:t>
            </w:r>
            <w:r w:rsidRPr="0015789C">
              <w:rPr>
                <w:rFonts w:eastAsia="標楷體"/>
                <w:shd w:val="clear" w:color="auto" w:fill="FFFFFF" w:themeFill="background1"/>
              </w:rPr>
              <w:t>月</w:t>
            </w:r>
            <w:r w:rsidRPr="0015789C">
              <w:rPr>
                <w:rFonts w:eastAsia="標楷體"/>
                <w:shd w:val="clear" w:color="auto" w:fill="FFFFFF" w:themeFill="background1"/>
              </w:rPr>
              <w:t>22</w:t>
            </w:r>
            <w:r w:rsidRPr="0015789C">
              <w:rPr>
                <w:rFonts w:eastAsia="標楷體"/>
                <w:shd w:val="clear" w:color="auto" w:fill="FFFFFF" w:themeFill="background1"/>
              </w:rPr>
              <w:t>日修正施行，已全面禁止包括電子煙在內之各式類菸品及明定加熱式菸品等指定菸品須經健康風險評估審查核定通過，始得製造、輸入或販售。</w:t>
            </w:r>
          </w:p>
        </w:tc>
      </w:tr>
      <w:tr w:rsidR="002B7B34" w:rsidRPr="0015789C" w:rsidDel="00E377C1" w14:paraId="727460C6"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31BFF"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（七十四）</w:t>
            </w:r>
          </w:p>
          <w:p w14:paraId="0A95368C" w14:textId="3A70F98B"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A52EE" w14:textId="31AAD31D"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查衛生福利部特別收入基金之社會福利基金主要在辦理老人之家、兒童之家、少年之家、教養院及老人養護中心等社會福利機構安養、養護、教養、托育、日間照顧、福利服務及重陽敬老方案、兒童及少年安置機構佈建優質替代性家外安置環境等工作。然該基金主要特定收入為菸品健康福利捐分配收入，歷來占基金用途比率雖逾五成，惟多不足支應，須仰賴國庫撥款。又該基金</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年度預算說明指出</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年度預算數較</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年度預算數減少</w:t>
            </w:r>
            <w:r w:rsidRPr="0015789C">
              <w:rPr>
                <w:rFonts w:ascii="Times New Roman" w:eastAsia="標楷體" w:hAnsi="Times New Roman" w:cs="Times New Roman"/>
                <w:bCs/>
                <w:kern w:val="3"/>
                <w:lang w:eastAsia="zh-TW"/>
              </w:rPr>
              <w:t>1,500</w:t>
            </w:r>
            <w:r w:rsidRPr="0015789C">
              <w:rPr>
                <w:rFonts w:ascii="Times New Roman" w:eastAsia="標楷體" w:hAnsi="Times New Roman" w:cs="Times New Roman"/>
                <w:bCs/>
                <w:kern w:val="3"/>
                <w:lang w:eastAsia="zh-TW"/>
              </w:rPr>
              <w:t>萬元，係預估菸品健康福利捐可課徵額度減少所致。顯見該</w:t>
            </w:r>
            <w:r w:rsidRPr="0015789C">
              <w:rPr>
                <w:rFonts w:ascii="Times New Roman" w:eastAsia="標楷體" w:hAnsi="Times New Roman" w:cs="Times New Roman"/>
                <w:bCs/>
                <w:kern w:val="3"/>
                <w:lang w:eastAsia="zh-TW"/>
              </w:rPr>
              <w:lastRenderedPageBreak/>
              <w:t>基金收入極為不穩定，一旦菸品健康福利捐可課徵額度減少，危及該基金的營運，衛生福利部應積極與財政部磋商納入國稅、地方稅或其他課捐收益，維持基金穩定，以保障弱勢族群權益。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C4589" w14:textId="04AC790D" w:rsidR="002B7B34" w:rsidRPr="0015789C" w:rsidDel="00E377C1" w:rsidRDefault="002B7B34" w:rsidP="002B7B34">
            <w:pPr>
              <w:spacing w:line="360" w:lineRule="exact"/>
              <w:jc w:val="both"/>
              <w:textAlignment w:val="auto"/>
              <w:rPr>
                <w:rFonts w:eastAsia="標楷體"/>
                <w:shd w:val="clear" w:color="auto" w:fill="FFFFFF" w:themeFill="background1"/>
              </w:rPr>
            </w:pPr>
            <w:r w:rsidRPr="0015789C">
              <w:rPr>
                <w:rFonts w:eastAsia="標楷體"/>
                <w:shd w:val="clear" w:color="auto" w:fill="FFFFFF" w:themeFill="background1"/>
              </w:rPr>
              <w:lastRenderedPageBreak/>
              <w:t>遵照決議事項辦理。</w:t>
            </w:r>
          </w:p>
        </w:tc>
      </w:tr>
      <w:tr w:rsidR="002B7B34" w:rsidRPr="0015789C" w:rsidDel="00E377C1" w14:paraId="2F2379E8" w14:textId="77777777" w:rsidTr="003649E7">
        <w:trPr>
          <w:trHeight w:val="32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B64D78"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（七十五）</w:t>
            </w:r>
          </w:p>
          <w:p w14:paraId="0CB8D6C3" w14:textId="6E49A112"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3A06D" w14:textId="464C66AA"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依據內政部統計資料，</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10</w:t>
            </w:r>
            <w:r w:rsidRPr="0015789C">
              <w:rPr>
                <w:rFonts w:ascii="Times New Roman" w:eastAsia="標楷體" w:hAnsi="Times New Roman" w:cs="Times New Roman"/>
                <w:bCs/>
                <w:kern w:val="3"/>
                <w:lang w:eastAsia="zh-TW"/>
              </w:rPr>
              <w:t>月我國</w:t>
            </w:r>
            <w:r w:rsidRPr="0015789C">
              <w:rPr>
                <w:rFonts w:ascii="Times New Roman" w:eastAsia="標楷體" w:hAnsi="Times New Roman" w:cs="Times New Roman"/>
                <w:bCs/>
                <w:kern w:val="3"/>
                <w:lang w:eastAsia="zh-TW"/>
              </w:rPr>
              <w:t>65</w:t>
            </w:r>
            <w:r w:rsidRPr="0015789C">
              <w:rPr>
                <w:rFonts w:ascii="Times New Roman" w:eastAsia="標楷體" w:hAnsi="Times New Roman" w:cs="Times New Roman"/>
                <w:bCs/>
                <w:kern w:val="3"/>
                <w:lang w:eastAsia="zh-TW"/>
              </w:rPr>
              <w:t>歲以上老年人口已</w:t>
            </w:r>
            <w:r w:rsidRPr="0015789C">
              <w:rPr>
                <w:rFonts w:ascii="Times New Roman" w:eastAsia="標楷體" w:hAnsi="Times New Roman" w:cs="Times New Roman"/>
                <w:bCs/>
                <w:kern w:val="3"/>
                <w:lang w:eastAsia="zh-TW"/>
              </w:rPr>
              <w:t>17.4%</w:t>
            </w:r>
            <w:r w:rsidRPr="0015789C">
              <w:rPr>
                <w:rFonts w:ascii="Times New Roman" w:eastAsia="標楷體" w:hAnsi="Times New Roman" w:cs="Times New Roman"/>
                <w:bCs/>
                <w:kern w:val="3"/>
                <w:lang w:eastAsia="zh-TW"/>
              </w:rPr>
              <w:t>，預估</w:t>
            </w:r>
            <w:r w:rsidRPr="0015789C">
              <w:rPr>
                <w:rFonts w:ascii="Times New Roman" w:eastAsia="標楷體" w:hAnsi="Times New Roman" w:cs="Times New Roman"/>
                <w:bCs/>
                <w:kern w:val="3"/>
                <w:lang w:eastAsia="zh-TW"/>
              </w:rPr>
              <w:t>114</w:t>
            </w:r>
            <w:r w:rsidRPr="0015789C">
              <w:rPr>
                <w:rFonts w:ascii="Times New Roman" w:eastAsia="標楷體" w:hAnsi="Times New Roman" w:cs="Times New Roman"/>
                <w:bCs/>
                <w:kern w:val="3"/>
                <w:lang w:eastAsia="zh-TW"/>
              </w:rPr>
              <w:t>年將邁入超高齡社會；其中長者的營養好壞是決定長者是否提早衰弱失能的關鍵因素之一。國民健康署自</w:t>
            </w:r>
            <w:r w:rsidRPr="0015789C">
              <w:rPr>
                <w:rFonts w:ascii="Times New Roman" w:eastAsia="標楷體" w:hAnsi="Times New Roman" w:cs="Times New Roman"/>
                <w:bCs/>
                <w:kern w:val="3"/>
                <w:lang w:eastAsia="zh-TW"/>
              </w:rPr>
              <w:t>106</w:t>
            </w:r>
            <w:r w:rsidRPr="0015789C">
              <w:rPr>
                <w:rFonts w:ascii="Times New Roman" w:eastAsia="標楷體" w:hAnsi="Times New Roman" w:cs="Times New Roman"/>
                <w:bCs/>
                <w:kern w:val="3"/>
                <w:lang w:eastAsia="zh-TW"/>
              </w:rPr>
              <w:t>年起為照顧牙口和咀嚼功能逐漸低下的高齡長者，於</w:t>
            </w:r>
            <w:r w:rsidRPr="0015789C">
              <w:rPr>
                <w:rFonts w:ascii="Times New Roman" w:eastAsia="標楷體" w:hAnsi="Times New Roman" w:cs="Times New Roman"/>
                <w:bCs/>
                <w:kern w:val="3"/>
                <w:lang w:eastAsia="zh-TW"/>
              </w:rPr>
              <w:t>108</w:t>
            </w:r>
            <w:r w:rsidRPr="0015789C">
              <w:rPr>
                <w:rFonts w:ascii="Times New Roman" w:eastAsia="標楷體" w:hAnsi="Times New Roman" w:cs="Times New Roman"/>
                <w:bCs/>
                <w:kern w:val="3"/>
                <w:lang w:eastAsia="zh-TW"/>
              </w:rPr>
              <w:t>年底推出「高齡營養飲食質地衛教手冊」，讓長者或照護者能依據不同狀況，製備適合且容易入口的食物，提升長者營養狀況。然而，為預防及延緩長輩失能，避免營養不良風險，後續之推廣及相關配套極為重要。爰要求衛生福利部國民健康署積極規劃推動內容，並透過跨部會合作，共同營造高齡友善飲食環境。</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42ECC6" w14:textId="1E5042B6" w:rsidR="002B7B34" w:rsidRPr="0015789C" w:rsidRDefault="002B7B34" w:rsidP="002B7B34">
            <w:pPr>
              <w:pStyle w:val="af7"/>
              <w:numPr>
                <w:ilvl w:val="0"/>
                <w:numId w:val="7"/>
              </w:numPr>
              <w:spacing w:line="360" w:lineRule="exact"/>
              <w:jc w:val="both"/>
              <w:textAlignment w:val="auto"/>
              <w:rPr>
                <w:rFonts w:eastAsia="標楷體"/>
                <w:shd w:val="clear" w:color="auto" w:fill="FFFFFF" w:themeFill="background1"/>
              </w:rPr>
            </w:pPr>
            <w:r w:rsidRPr="0015789C">
              <w:rPr>
                <w:rFonts w:eastAsia="標楷體"/>
                <w:shd w:val="clear" w:color="auto" w:fill="FFFFFF" w:themeFill="background1"/>
              </w:rPr>
              <w:t>本部國民健康署透過設計教案工具、培訓種子師資等方式，於全國輔導餐飲業者和社區據點加入提供高齡美味餐點的行列。</w:t>
            </w:r>
          </w:p>
          <w:p w14:paraId="15821CE8" w14:textId="77777777" w:rsidR="002B7B34" w:rsidRPr="0015789C" w:rsidRDefault="002B7B34" w:rsidP="002B7B34">
            <w:pPr>
              <w:pStyle w:val="af7"/>
              <w:numPr>
                <w:ilvl w:val="0"/>
                <w:numId w:val="7"/>
              </w:numPr>
              <w:spacing w:line="360" w:lineRule="exact"/>
              <w:jc w:val="both"/>
              <w:textAlignment w:val="auto"/>
              <w:rPr>
                <w:rFonts w:eastAsia="標楷體"/>
                <w:shd w:val="clear" w:color="auto" w:fill="FFFFFF" w:themeFill="background1"/>
              </w:rPr>
            </w:pPr>
            <w:r w:rsidRPr="0015789C">
              <w:rPr>
                <w:rFonts w:eastAsia="標楷體"/>
                <w:shd w:val="clear" w:color="auto" w:fill="FFFFFF" w:themeFill="background1"/>
              </w:rPr>
              <w:t>另</w:t>
            </w:r>
            <w:r w:rsidRPr="0015789C">
              <w:rPr>
                <w:rFonts w:eastAsia="標楷體"/>
                <w:bCs/>
              </w:rPr>
              <w:t>賡續補助</w:t>
            </w:r>
            <w:r w:rsidRPr="0015789C">
              <w:rPr>
                <w:rFonts w:eastAsia="標楷體"/>
                <w:bCs/>
              </w:rPr>
              <w:t>22</w:t>
            </w:r>
            <w:r w:rsidRPr="0015789C">
              <w:rPr>
                <w:rFonts w:eastAsia="標楷體"/>
                <w:bCs/>
              </w:rPr>
              <w:t>縣市維運其設立之社區營養推廣中心及分中心共</w:t>
            </w:r>
            <w:r w:rsidRPr="0015789C">
              <w:rPr>
                <w:rFonts w:eastAsia="標楷體"/>
                <w:bCs/>
              </w:rPr>
              <w:t>40</w:t>
            </w:r>
            <w:r w:rsidRPr="0015789C">
              <w:rPr>
                <w:rFonts w:eastAsia="標楷體"/>
                <w:bCs/>
              </w:rPr>
              <w:t>處，讓專聘營養師結合不同場域和</w:t>
            </w:r>
            <w:r w:rsidRPr="0015789C">
              <w:rPr>
                <w:rFonts w:eastAsia="標楷體"/>
                <w:kern w:val="0"/>
              </w:rPr>
              <w:t>資源</w:t>
            </w:r>
            <w:r w:rsidRPr="0015789C">
              <w:rPr>
                <w:rFonts w:eastAsia="標楷體"/>
                <w:bCs/>
              </w:rPr>
              <w:t>辦理</w:t>
            </w:r>
            <w:r w:rsidRPr="0015789C">
              <w:rPr>
                <w:rFonts w:eastAsia="標楷體"/>
                <w:kern w:val="0"/>
              </w:rPr>
              <w:t>營養照護服務，</w:t>
            </w:r>
            <w:r w:rsidRPr="0015789C">
              <w:rPr>
                <w:rFonts w:eastAsia="標楷體"/>
                <w:bCs/>
              </w:rPr>
              <w:t>因地制宜為社區長者規劃營養教育方案，搭配多元且活潑的衛教方式，提升營養識能，</w:t>
            </w:r>
            <w:r w:rsidRPr="0015789C">
              <w:rPr>
                <w:rFonts w:eastAsia="標楷體"/>
                <w:kern w:val="0"/>
              </w:rPr>
              <w:t>讓長者對健康均衡飲食、質地調整飲食等觀念能有更多瞭解，並願意落實</w:t>
            </w:r>
            <w:r w:rsidRPr="0015789C">
              <w:rPr>
                <w:rFonts w:eastAsia="標楷體"/>
                <w:bCs/>
              </w:rPr>
              <w:t>，至</w:t>
            </w:r>
            <w:r w:rsidRPr="0015789C">
              <w:rPr>
                <w:rFonts w:eastAsia="標楷體"/>
                <w:bCs/>
              </w:rPr>
              <w:t>111</w:t>
            </w:r>
            <w:r w:rsidRPr="0015789C">
              <w:rPr>
                <w:rFonts w:eastAsia="標楷體"/>
                <w:bCs/>
              </w:rPr>
              <w:t>年底已輔導長者共餐據點及社區餐飲業者提供高齡友善飲食達</w:t>
            </w:r>
            <w:r w:rsidRPr="0015789C">
              <w:rPr>
                <w:rFonts w:eastAsia="標楷體"/>
                <w:bCs/>
              </w:rPr>
              <w:t>1,300</w:t>
            </w:r>
            <w:r w:rsidRPr="0015789C">
              <w:rPr>
                <w:rFonts w:eastAsia="標楷體"/>
                <w:bCs/>
              </w:rPr>
              <w:t>家以上，辦理社區長者團體營養教育達</w:t>
            </w:r>
            <w:r w:rsidRPr="0015789C">
              <w:rPr>
                <w:rFonts w:eastAsia="標楷體"/>
                <w:bCs/>
              </w:rPr>
              <w:t>2,500</w:t>
            </w:r>
            <w:r w:rsidRPr="0015789C">
              <w:rPr>
                <w:rFonts w:eastAsia="標楷體"/>
                <w:bCs/>
              </w:rPr>
              <w:t>場，服務長者數逾</w:t>
            </w:r>
            <w:r w:rsidRPr="0015789C">
              <w:rPr>
                <w:rFonts w:eastAsia="標楷體"/>
                <w:bCs/>
              </w:rPr>
              <w:t>7</w:t>
            </w:r>
            <w:r w:rsidRPr="0015789C">
              <w:rPr>
                <w:rFonts w:eastAsia="標楷體"/>
                <w:bCs/>
              </w:rPr>
              <w:t>萬人次。</w:t>
            </w:r>
          </w:p>
          <w:p w14:paraId="4DFE482B" w14:textId="02E10481" w:rsidR="002B7B34" w:rsidRPr="0015789C" w:rsidDel="00E377C1" w:rsidRDefault="002B7B34" w:rsidP="002B7B34">
            <w:pPr>
              <w:pStyle w:val="af7"/>
              <w:numPr>
                <w:ilvl w:val="0"/>
                <w:numId w:val="7"/>
              </w:numPr>
              <w:spacing w:line="360" w:lineRule="exact"/>
              <w:jc w:val="both"/>
              <w:textAlignment w:val="auto"/>
              <w:rPr>
                <w:rFonts w:eastAsia="標楷體"/>
                <w:shd w:val="clear" w:color="auto" w:fill="FFFFFF" w:themeFill="background1"/>
              </w:rPr>
            </w:pPr>
            <w:r w:rsidRPr="0015789C">
              <w:rPr>
                <w:rFonts w:eastAsia="標楷體"/>
                <w:shd w:val="clear" w:color="auto" w:fill="FFFFFF" w:themeFill="background1"/>
              </w:rPr>
              <w:t>112</w:t>
            </w:r>
            <w:r w:rsidRPr="0015789C">
              <w:rPr>
                <w:rFonts w:eastAsia="標楷體"/>
                <w:shd w:val="clear" w:color="auto" w:fill="FFFFFF" w:themeFill="background1"/>
              </w:rPr>
              <w:t>年持續透過跨部會會議方式邀請交通部觀光局、</w:t>
            </w:r>
            <w:r w:rsidRPr="0015789C">
              <w:rPr>
                <w:rFonts w:eastAsia="標楷體" w:hint="eastAsia"/>
                <w:shd w:val="clear" w:color="auto" w:fill="FFFFFF" w:themeFill="background1"/>
              </w:rPr>
              <w:t>本部</w:t>
            </w:r>
            <w:r w:rsidRPr="0015789C">
              <w:rPr>
                <w:rFonts w:eastAsia="標楷體"/>
                <w:shd w:val="clear" w:color="auto" w:fill="FFFFFF" w:themeFill="background1"/>
              </w:rPr>
              <w:t>社</w:t>
            </w:r>
            <w:r w:rsidRPr="0015789C">
              <w:rPr>
                <w:rFonts w:eastAsia="標楷體" w:hint="eastAsia"/>
                <w:shd w:val="clear" w:color="auto" w:fill="FFFFFF" w:themeFill="background1"/>
              </w:rPr>
              <w:t>會及</w:t>
            </w:r>
            <w:r w:rsidRPr="0015789C">
              <w:rPr>
                <w:rFonts w:eastAsia="標楷體"/>
                <w:shd w:val="clear" w:color="auto" w:fill="FFFFFF" w:themeFill="background1"/>
              </w:rPr>
              <w:t>家</w:t>
            </w:r>
            <w:r w:rsidRPr="0015789C">
              <w:rPr>
                <w:rFonts w:eastAsia="標楷體" w:hint="eastAsia"/>
                <w:shd w:val="clear" w:color="auto" w:fill="FFFFFF" w:themeFill="background1"/>
              </w:rPr>
              <w:t>庭</w:t>
            </w:r>
            <w:r w:rsidRPr="0015789C">
              <w:rPr>
                <w:rFonts w:eastAsia="標楷體"/>
                <w:shd w:val="clear" w:color="auto" w:fill="FFFFFF" w:themeFill="background1"/>
              </w:rPr>
              <w:t>署、長</w:t>
            </w:r>
            <w:r w:rsidRPr="0015789C">
              <w:rPr>
                <w:rFonts w:eastAsia="標楷體" w:hint="eastAsia"/>
                <w:shd w:val="clear" w:color="auto" w:fill="FFFFFF" w:themeFill="background1"/>
              </w:rPr>
              <w:t>期</w:t>
            </w:r>
            <w:r w:rsidRPr="0015789C">
              <w:rPr>
                <w:rFonts w:eastAsia="標楷體"/>
                <w:shd w:val="clear" w:color="auto" w:fill="FFFFFF" w:themeFill="background1"/>
              </w:rPr>
              <w:t>照</w:t>
            </w:r>
            <w:r w:rsidRPr="0015789C">
              <w:rPr>
                <w:rFonts w:eastAsia="標楷體" w:hint="eastAsia"/>
                <w:shd w:val="clear" w:color="auto" w:fill="FFFFFF" w:themeFill="background1"/>
              </w:rPr>
              <w:t>顧</w:t>
            </w:r>
            <w:r w:rsidRPr="0015789C">
              <w:rPr>
                <w:rFonts w:eastAsia="標楷體"/>
                <w:shd w:val="clear" w:color="auto" w:fill="FFFFFF" w:themeFill="background1"/>
              </w:rPr>
              <w:t>司及相關學協會等，討論有關跨部會營造「高齡友善飲食環境」服務及推廣方式。</w:t>
            </w:r>
          </w:p>
        </w:tc>
      </w:tr>
      <w:tr w:rsidR="002B7B34" w:rsidRPr="0015789C" w:rsidDel="00E377C1" w14:paraId="0390B503" w14:textId="77777777" w:rsidTr="003649E7">
        <w:trPr>
          <w:trHeight w:val="35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24612"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（七十六）</w:t>
            </w:r>
          </w:p>
          <w:p w14:paraId="1FA90ECA" w14:textId="53B98304"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91FB8" w14:textId="1DACB01C"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所有有長期照顧需求者都獲得照護，這是長期照顧存在的目的。但各種障礙類別、各種失能等級，從輕度、中度到重度，有臥床、有癱瘓，有意識無意識、有的可以講話有的不能講話，範圍包山包海，每個被照顧者的差異性都很大，因此，需要照顧的解決方案應該是很多元的，但是就是因為沒有，所以接受長照服務</w:t>
            </w:r>
            <w:r w:rsidRPr="0015789C">
              <w:rPr>
                <w:rFonts w:ascii="Times New Roman" w:eastAsia="標楷體" w:hAnsi="Times New Roman" w:cs="Times New Roman"/>
                <w:bCs/>
                <w:kern w:val="3"/>
                <w:lang w:eastAsia="zh-TW"/>
              </w:rPr>
              <w:lastRenderedPageBreak/>
              <w:t>者及家屬才覺得長期照顧很難用，因為長期照顧被「長期照顧服務法」框住，「長期照顧服務法」是從國家角度切出一些統一的標準，再設計一些東西、給很多評估，障礙者、失能者被評估無數次得不到有效、好用、可用、有用的服務，甚至於對重度失能的人而言，這些最需要照顧資源的人卻沒辦法使用長期照顧資源，就算衛生福利部說可以用喘息，但是那些資源太少了，根本不敷使用，所以重度失能者才需要請外勞，就算有外籍看護工的家庭可以用長期照顧，也是只能用一點點，都沒辦法直接解決中度、重度失能者的需要。爰請衛生福利部編列經費，針對住宿式資源布建及增加使用者補助規劃，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94DF2" w14:textId="77777777" w:rsidR="002B7B34" w:rsidRPr="0015789C" w:rsidRDefault="002B7B34" w:rsidP="002B7B34">
            <w:pPr>
              <w:pStyle w:val="af7"/>
              <w:numPr>
                <w:ilvl w:val="0"/>
                <w:numId w:val="8"/>
              </w:numPr>
              <w:spacing w:line="360" w:lineRule="exact"/>
              <w:ind w:right="-29"/>
              <w:jc w:val="both"/>
              <w:textAlignment w:val="auto"/>
              <w:rPr>
                <w:rFonts w:eastAsia="標楷體"/>
              </w:rPr>
            </w:pPr>
            <w:r w:rsidRPr="0015789C">
              <w:rPr>
                <w:rFonts w:eastAsia="標楷體"/>
              </w:rPr>
              <w:lastRenderedPageBreak/>
              <w:t>本部自</w:t>
            </w:r>
            <w:r w:rsidRPr="0015789C">
              <w:rPr>
                <w:rFonts w:eastAsia="標楷體"/>
              </w:rPr>
              <w:t>107</w:t>
            </w:r>
            <w:r w:rsidRPr="0015789C">
              <w:rPr>
                <w:rFonts w:eastAsia="標楷體"/>
              </w:rPr>
              <w:t>年起辦理「獎助布建長照住宿式服務資源試辦計畫」及「獎助布建住宿式長照機構公共化資源計畫」、「前瞻計畫」、「國防部翔醫專案」，補助長照資源不足地區建置住宿式長照機構，增加</w:t>
            </w:r>
            <w:r w:rsidRPr="0015789C">
              <w:rPr>
                <w:rFonts w:eastAsia="標楷體"/>
              </w:rPr>
              <w:t>6,401</w:t>
            </w:r>
            <w:r w:rsidRPr="0015789C">
              <w:rPr>
                <w:rFonts w:eastAsia="標楷體"/>
              </w:rPr>
              <w:t>床，預計於</w:t>
            </w:r>
            <w:r w:rsidRPr="0015789C">
              <w:rPr>
                <w:rFonts w:eastAsia="標楷體"/>
              </w:rPr>
              <w:t>114</w:t>
            </w:r>
            <w:r w:rsidRPr="0015789C">
              <w:rPr>
                <w:rFonts w:eastAsia="標楷體"/>
              </w:rPr>
              <w:t>年陸續興</w:t>
            </w:r>
            <w:r w:rsidRPr="0015789C">
              <w:rPr>
                <w:rFonts w:eastAsia="標楷體"/>
              </w:rPr>
              <w:lastRenderedPageBreak/>
              <w:t>建完成。</w:t>
            </w:r>
          </w:p>
          <w:p w14:paraId="0CC02BF6" w14:textId="2CD4538D" w:rsidR="002B7B34" w:rsidRPr="0015789C" w:rsidRDefault="002B7B34" w:rsidP="002B7B34">
            <w:pPr>
              <w:pStyle w:val="af7"/>
              <w:numPr>
                <w:ilvl w:val="0"/>
                <w:numId w:val="8"/>
              </w:numPr>
              <w:spacing w:line="360" w:lineRule="exact"/>
              <w:ind w:right="-29"/>
              <w:jc w:val="both"/>
              <w:textAlignment w:val="auto"/>
              <w:rPr>
                <w:rFonts w:eastAsia="標楷體"/>
              </w:rPr>
            </w:pPr>
            <w:r w:rsidRPr="0015789C">
              <w:rPr>
                <w:rFonts w:eastAsia="標楷體"/>
              </w:rPr>
              <w:t>本部刻正規</w:t>
            </w:r>
            <w:r>
              <w:rPr>
                <w:rFonts w:eastAsia="標楷體" w:hint="eastAsia"/>
              </w:rPr>
              <w:t>劃</w:t>
            </w:r>
            <w:r w:rsidRPr="0015789C">
              <w:rPr>
                <w:rFonts w:eastAsia="標楷體"/>
              </w:rPr>
              <w:t>獎勵布建住宿式長照機構資源計畫，對於完全無住宿資源區、住宿床位資源不足區，獎勵公私立法人，採用公私協力合作及資源運用方式，估計布建</w:t>
            </w:r>
            <w:r w:rsidRPr="0015789C">
              <w:rPr>
                <w:rFonts w:eastAsia="標楷體"/>
              </w:rPr>
              <w:t>6,500</w:t>
            </w:r>
            <w:r w:rsidRPr="0015789C">
              <w:rPr>
                <w:rFonts w:eastAsia="標楷體"/>
              </w:rPr>
              <w:t>床，預計</w:t>
            </w:r>
            <w:r w:rsidRPr="0015789C">
              <w:rPr>
                <w:rFonts w:eastAsia="標楷體"/>
              </w:rPr>
              <w:t>115</w:t>
            </w:r>
            <w:r w:rsidRPr="0015789C">
              <w:rPr>
                <w:rFonts w:eastAsia="標楷體"/>
              </w:rPr>
              <w:t>年陸續興建完成。</w:t>
            </w:r>
          </w:p>
          <w:p w14:paraId="101C4A51" w14:textId="77777777" w:rsidR="002B7B34" w:rsidRPr="0015789C" w:rsidRDefault="002B7B34" w:rsidP="002B7B34">
            <w:pPr>
              <w:pStyle w:val="af7"/>
              <w:numPr>
                <w:ilvl w:val="0"/>
                <w:numId w:val="8"/>
              </w:numPr>
              <w:spacing w:line="360" w:lineRule="exact"/>
              <w:jc w:val="both"/>
              <w:textAlignment w:val="auto"/>
              <w:rPr>
                <w:rFonts w:eastAsia="標楷體"/>
                <w:shd w:val="clear" w:color="auto" w:fill="FFFFFF" w:themeFill="background1"/>
              </w:rPr>
            </w:pPr>
            <w:r w:rsidRPr="0015789C">
              <w:rPr>
                <w:rFonts w:eastAsia="標楷體"/>
              </w:rPr>
              <w:t>本部業於</w:t>
            </w:r>
            <w:r w:rsidRPr="0015789C">
              <w:rPr>
                <w:rFonts w:eastAsia="標楷體"/>
              </w:rPr>
              <w:t>112</w:t>
            </w:r>
            <w:r w:rsidRPr="0015789C">
              <w:rPr>
                <w:rFonts w:eastAsia="標楷體"/>
              </w:rPr>
              <w:t>年</w:t>
            </w:r>
            <w:r w:rsidRPr="0015789C">
              <w:rPr>
                <w:rFonts w:eastAsia="標楷體"/>
              </w:rPr>
              <w:t>5</w:t>
            </w:r>
            <w:r w:rsidRPr="0015789C">
              <w:rPr>
                <w:rFonts w:eastAsia="標楷體"/>
              </w:rPr>
              <w:t>月</w:t>
            </w:r>
            <w:r w:rsidRPr="0015789C">
              <w:rPr>
                <w:rFonts w:eastAsia="標楷體"/>
              </w:rPr>
              <w:t>15</w:t>
            </w:r>
            <w:r w:rsidRPr="0015789C">
              <w:rPr>
                <w:rFonts w:eastAsia="標楷體"/>
              </w:rPr>
              <w:t>日發布公告，調增中、重度失能者之補助額度至每人每年</w:t>
            </w:r>
            <w:r w:rsidRPr="0015789C">
              <w:rPr>
                <w:rFonts w:eastAsia="標楷體"/>
              </w:rPr>
              <w:t>12</w:t>
            </w:r>
            <w:r w:rsidRPr="0015789C">
              <w:rPr>
                <w:rFonts w:eastAsia="標楷體"/>
              </w:rPr>
              <w:t>萬元，並取消排富規定，後續亦將視政府財政負擔能力，針對給付對象及額度進行滾動式檢討。</w:t>
            </w:r>
          </w:p>
          <w:p w14:paraId="7A32A27E" w14:textId="059F3D96" w:rsidR="002B7B34" w:rsidRPr="0015789C" w:rsidDel="00E377C1" w:rsidRDefault="002B7B34" w:rsidP="002B7B34">
            <w:pPr>
              <w:pStyle w:val="af7"/>
              <w:numPr>
                <w:ilvl w:val="0"/>
                <w:numId w:val="8"/>
              </w:numPr>
              <w:spacing w:line="360" w:lineRule="exact"/>
              <w:jc w:val="both"/>
              <w:textAlignment w:val="auto"/>
              <w:rPr>
                <w:rFonts w:eastAsia="標楷體"/>
                <w:shd w:val="clear" w:color="auto" w:fill="FFFFFF" w:themeFill="background1"/>
              </w:rPr>
            </w:pPr>
            <w:r w:rsidRPr="0015789C">
              <w:rPr>
                <w:rFonts w:eastAsia="標楷體"/>
              </w:rPr>
              <w:t>本案將儘速函送書面報告予立法院，並副知社會福利及衛生環境委員會。</w:t>
            </w:r>
          </w:p>
        </w:tc>
      </w:tr>
      <w:tr w:rsidR="002B7B34" w:rsidRPr="0015789C" w:rsidDel="00E377C1" w14:paraId="729C7590"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B0482"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（七十七）</w:t>
            </w:r>
          </w:p>
          <w:p w14:paraId="107D15FE" w14:textId="19B51A2A"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16BA5" w14:textId="7E9CE597"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年度長照基金「徵收及依法分配收入」預算編列</w:t>
            </w:r>
            <w:r w:rsidRPr="0015789C">
              <w:rPr>
                <w:rFonts w:ascii="Times New Roman" w:eastAsia="標楷體" w:hAnsi="Times New Roman" w:cs="Times New Roman"/>
                <w:bCs/>
                <w:kern w:val="3"/>
                <w:lang w:eastAsia="zh-TW"/>
              </w:rPr>
              <w:t>603</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2,560</w:t>
            </w:r>
            <w:r w:rsidRPr="0015789C">
              <w:rPr>
                <w:rFonts w:ascii="Times New Roman" w:eastAsia="標楷體" w:hAnsi="Times New Roman" w:cs="Times New Roman"/>
                <w:bCs/>
                <w:kern w:val="3"/>
                <w:lang w:eastAsia="zh-TW"/>
              </w:rPr>
              <w:t>萬元，占基金來源之</w:t>
            </w:r>
            <w:r w:rsidRPr="0015789C">
              <w:rPr>
                <w:rFonts w:ascii="Times New Roman" w:eastAsia="標楷體" w:hAnsi="Times New Roman" w:cs="Times New Roman"/>
                <w:bCs/>
                <w:kern w:val="3"/>
                <w:lang w:eastAsia="zh-TW"/>
              </w:rPr>
              <w:t>98.99%</w:t>
            </w:r>
            <w:r w:rsidRPr="0015789C">
              <w:rPr>
                <w:rFonts w:ascii="Times New Roman" w:eastAsia="標楷體" w:hAnsi="Times New Roman" w:cs="Times New Roman"/>
                <w:bCs/>
                <w:kern w:val="3"/>
                <w:lang w:eastAsia="zh-TW"/>
              </w:rPr>
              <w:t>，為主要財源，其中包括「健康福利捐分配收入」</w:t>
            </w:r>
            <w:r w:rsidRPr="0015789C">
              <w:rPr>
                <w:rFonts w:ascii="Times New Roman" w:eastAsia="標楷體" w:hAnsi="Times New Roman" w:cs="Times New Roman"/>
                <w:bCs/>
                <w:kern w:val="3"/>
                <w:lang w:eastAsia="zh-TW"/>
              </w:rPr>
              <w:t>2,760</w:t>
            </w:r>
            <w:r w:rsidRPr="0015789C">
              <w:rPr>
                <w:rFonts w:ascii="Times New Roman" w:eastAsia="標楷體" w:hAnsi="Times New Roman" w:cs="Times New Roman"/>
                <w:bCs/>
                <w:kern w:val="3"/>
                <w:lang w:eastAsia="zh-TW"/>
              </w:rPr>
              <w:t>萬元及「其他徵收及依法分配收入」</w:t>
            </w:r>
            <w:r w:rsidRPr="0015789C">
              <w:rPr>
                <w:rFonts w:ascii="Times New Roman" w:eastAsia="標楷體" w:hAnsi="Times New Roman" w:cs="Times New Roman"/>
                <w:bCs/>
                <w:kern w:val="3"/>
                <w:lang w:eastAsia="zh-TW"/>
              </w:rPr>
              <w:t>602</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9,800</w:t>
            </w:r>
            <w:r w:rsidRPr="0015789C">
              <w:rPr>
                <w:rFonts w:ascii="Times New Roman" w:eastAsia="標楷體" w:hAnsi="Times New Roman" w:cs="Times New Roman"/>
                <w:bCs/>
                <w:kern w:val="3"/>
                <w:lang w:eastAsia="zh-TW"/>
              </w:rPr>
              <w:t>萬元；另編列「基金用途」</w:t>
            </w:r>
            <w:r w:rsidRPr="0015789C">
              <w:rPr>
                <w:rFonts w:ascii="Times New Roman" w:eastAsia="標楷體" w:hAnsi="Times New Roman" w:cs="Times New Roman"/>
                <w:bCs/>
                <w:kern w:val="3"/>
                <w:lang w:eastAsia="zh-TW"/>
              </w:rPr>
              <w:t>603</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6,956</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7</w:t>
            </w:r>
            <w:r w:rsidRPr="0015789C">
              <w:rPr>
                <w:rFonts w:ascii="Times New Roman" w:eastAsia="標楷體" w:hAnsi="Times New Roman" w:cs="Times New Roman"/>
                <w:bCs/>
                <w:kern w:val="3"/>
                <w:lang w:eastAsia="zh-TW"/>
              </w:rPr>
              <w:t>千元。長照特約服務改制以來，給支付金額持續增加，致長照基金用途規模逐年攀升，本期賸餘數則隨遺產及贈與稅、菸酒稅、菸品健康福利捐與房地合一稅等徵收及依法分配收入之狀況而差異頗大。其收入固得依「長期照顧服務法」第</w:t>
            </w:r>
            <w:r w:rsidRPr="0015789C">
              <w:rPr>
                <w:rFonts w:ascii="Times New Roman" w:eastAsia="標楷體" w:hAnsi="Times New Roman" w:cs="Times New Roman"/>
                <w:bCs/>
                <w:kern w:val="3"/>
                <w:lang w:eastAsia="zh-TW"/>
              </w:rPr>
              <w:t>15</w:t>
            </w:r>
            <w:r w:rsidRPr="0015789C">
              <w:rPr>
                <w:rFonts w:ascii="Times New Roman" w:eastAsia="標楷體" w:hAnsi="Times New Roman" w:cs="Times New Roman"/>
                <w:bCs/>
                <w:kern w:val="3"/>
                <w:lang w:eastAsia="zh-TW"/>
              </w:rPr>
              <w:t>條第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項規定由政府預算撥充，惟特定來源收入顯未穩固，主要法定財源具不確定性、潛藏下滑可能，亟應妥善規劃財務以因應高齡化趨勢。爰要求衛生福利部於</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266F1" w14:textId="77777777" w:rsidR="002B7B34" w:rsidRPr="0015789C" w:rsidRDefault="002B7B34" w:rsidP="002B7B34">
            <w:pPr>
              <w:pStyle w:val="20"/>
              <w:numPr>
                <w:ilvl w:val="0"/>
                <w:numId w:val="15"/>
              </w:numPr>
              <w:tabs>
                <w:tab w:val="left" w:pos="1540"/>
              </w:tabs>
              <w:textAlignment w:val="auto"/>
              <w:rPr>
                <w:rFonts w:ascii="Times New Roman" w:eastAsia="標楷體" w:hAnsi="Times New Roman" w:cs="Times New Roman"/>
                <w:bCs/>
                <w:color w:val="auto"/>
                <w:kern w:val="3"/>
                <w:sz w:val="24"/>
                <w:szCs w:val="24"/>
              </w:rPr>
            </w:pPr>
            <w:r w:rsidRPr="0015789C">
              <w:rPr>
                <w:rFonts w:ascii="Times New Roman" w:eastAsia="標楷體" w:hAnsi="Times New Roman" w:cs="Times New Roman"/>
                <w:bCs/>
                <w:color w:val="auto"/>
                <w:kern w:val="3"/>
                <w:sz w:val="24"/>
                <w:szCs w:val="24"/>
              </w:rPr>
              <w:t>為掌握長照財源之收入，本部定期監控各項財源挹注情形，各項稅收挹注於長照基金之數額超出推估金額，尚未出現財源不足之狀況。</w:t>
            </w:r>
          </w:p>
          <w:p w14:paraId="490A5ACA" w14:textId="77777777" w:rsidR="002B7B34" w:rsidRPr="0015789C" w:rsidRDefault="002B7B34" w:rsidP="002B7B34">
            <w:pPr>
              <w:pStyle w:val="20"/>
              <w:numPr>
                <w:ilvl w:val="0"/>
                <w:numId w:val="15"/>
              </w:numPr>
              <w:tabs>
                <w:tab w:val="left" w:pos="1540"/>
              </w:tabs>
              <w:textAlignment w:val="auto"/>
              <w:rPr>
                <w:rFonts w:ascii="Times New Roman" w:eastAsia="標楷體" w:hAnsi="Times New Roman" w:cs="Times New Roman"/>
                <w:color w:val="auto"/>
                <w:sz w:val="24"/>
                <w:szCs w:val="24"/>
                <w:shd w:val="clear" w:color="auto" w:fill="FFFFFF" w:themeFill="background1"/>
              </w:rPr>
            </w:pPr>
            <w:r w:rsidRPr="0015789C">
              <w:rPr>
                <w:rFonts w:ascii="Times New Roman" w:eastAsia="標楷體" w:hAnsi="Times New Roman" w:cs="Times New Roman"/>
                <w:bCs/>
                <w:color w:val="auto"/>
                <w:sz w:val="24"/>
                <w:szCs w:val="24"/>
              </w:rPr>
              <w:t>若日後因應失能人口之成長，未來長照支出逐年增加及避免當年度稅收不如預期，導致長照基金收支不平衡，則將依長期照顧服務法第</w:t>
            </w:r>
            <w:r w:rsidRPr="0015789C">
              <w:rPr>
                <w:rFonts w:ascii="Times New Roman" w:eastAsia="標楷體" w:hAnsi="Times New Roman" w:cs="Times New Roman"/>
                <w:bCs/>
                <w:color w:val="auto"/>
                <w:sz w:val="24"/>
                <w:szCs w:val="24"/>
              </w:rPr>
              <w:t>15</w:t>
            </w:r>
            <w:r w:rsidRPr="0015789C">
              <w:rPr>
                <w:rFonts w:ascii="Times New Roman" w:eastAsia="標楷體" w:hAnsi="Times New Roman" w:cs="Times New Roman"/>
                <w:bCs/>
                <w:color w:val="auto"/>
                <w:sz w:val="24"/>
                <w:szCs w:val="24"/>
              </w:rPr>
              <w:t>條第</w:t>
            </w:r>
            <w:r w:rsidRPr="0015789C">
              <w:rPr>
                <w:rFonts w:ascii="Times New Roman" w:eastAsia="標楷體" w:hAnsi="Times New Roman" w:cs="Times New Roman"/>
                <w:bCs/>
                <w:color w:val="auto"/>
                <w:sz w:val="24"/>
                <w:szCs w:val="24"/>
              </w:rPr>
              <w:t>2</w:t>
            </w:r>
            <w:r w:rsidRPr="0015789C">
              <w:rPr>
                <w:rFonts w:ascii="Times New Roman" w:eastAsia="標楷體" w:hAnsi="Times New Roman" w:cs="Times New Roman"/>
                <w:bCs/>
                <w:color w:val="auto"/>
                <w:sz w:val="24"/>
                <w:szCs w:val="24"/>
              </w:rPr>
              <w:t>項第</w:t>
            </w:r>
            <w:r w:rsidRPr="0015789C">
              <w:rPr>
                <w:rFonts w:ascii="Times New Roman" w:eastAsia="標楷體" w:hAnsi="Times New Roman" w:cs="Times New Roman"/>
                <w:bCs/>
                <w:color w:val="auto"/>
                <w:sz w:val="24"/>
                <w:szCs w:val="24"/>
              </w:rPr>
              <w:t>3</w:t>
            </w:r>
            <w:r w:rsidRPr="0015789C">
              <w:rPr>
                <w:rFonts w:ascii="Times New Roman" w:eastAsia="標楷體" w:hAnsi="Times New Roman" w:cs="Times New Roman"/>
                <w:bCs/>
                <w:color w:val="auto"/>
                <w:sz w:val="24"/>
                <w:szCs w:val="24"/>
              </w:rPr>
              <w:t>款規定，編列政府預算撥充予以支應，以穩健長照資源之布建與長照服務之推展，本部持續依長照業務需求及執行能量，滾動式檢討長照基金來源、額度及用途預算並進行財務控管，並適時與財政相關單位共同研議其他穩定稅收之可行性，以利長照基金之永續運作。</w:t>
            </w:r>
          </w:p>
          <w:p w14:paraId="7C4B5F85" w14:textId="2D49D32C" w:rsidR="002B7B34" w:rsidRPr="0015789C" w:rsidDel="00E377C1" w:rsidRDefault="002B7B34" w:rsidP="002B7B34">
            <w:pPr>
              <w:pStyle w:val="20"/>
              <w:numPr>
                <w:ilvl w:val="0"/>
                <w:numId w:val="15"/>
              </w:numPr>
              <w:tabs>
                <w:tab w:val="left" w:pos="1540"/>
              </w:tabs>
              <w:textAlignment w:val="auto"/>
              <w:rPr>
                <w:rFonts w:ascii="Times New Roman" w:eastAsia="標楷體" w:hAnsi="Times New Roman" w:cs="Times New Roman"/>
                <w:color w:val="auto"/>
                <w:sz w:val="24"/>
                <w:szCs w:val="24"/>
                <w:shd w:val="clear" w:color="auto" w:fill="FFFFFF" w:themeFill="background1"/>
              </w:rPr>
            </w:pPr>
            <w:r w:rsidRPr="0015789C">
              <w:rPr>
                <w:rFonts w:ascii="Times New Roman" w:eastAsia="標楷體" w:hAnsi="Times New Roman" w:cs="Times New Roman"/>
                <w:bCs/>
                <w:color w:val="auto"/>
                <w:kern w:val="3"/>
                <w:sz w:val="24"/>
                <w:szCs w:val="24"/>
              </w:rPr>
              <w:lastRenderedPageBreak/>
              <w:t>本案將依限函送書面報告予立法院，並副知社會福利及衛生環境委員會。</w:t>
            </w:r>
          </w:p>
        </w:tc>
      </w:tr>
      <w:tr w:rsidR="002B7B34" w:rsidRPr="0015789C" w:rsidDel="00E377C1" w14:paraId="6929ABD2"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CFA7A"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（七十八）</w:t>
            </w:r>
          </w:p>
          <w:p w14:paraId="4A6358E4" w14:textId="0EE40E6B"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5F8C5" w14:textId="599F879E"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查衛生福利部特別收入基金之長照服務基金，係為完善長期照顧服務輸送體系，強化長照機構服務、緩和失能及提供連續性照護服務，提升機構及社區預防性照顧服務量能，依「長期照顧服務法」第</w:t>
            </w:r>
            <w:r w:rsidRPr="0015789C">
              <w:rPr>
                <w:rFonts w:ascii="Times New Roman" w:eastAsia="標楷體" w:hAnsi="Times New Roman" w:cs="Times New Roman"/>
                <w:bCs/>
                <w:kern w:val="3"/>
                <w:lang w:eastAsia="zh-TW"/>
              </w:rPr>
              <w:t>15</w:t>
            </w:r>
            <w:r w:rsidRPr="0015789C">
              <w:rPr>
                <w:rFonts w:ascii="Times New Roman" w:eastAsia="標楷體" w:hAnsi="Times New Roman" w:cs="Times New Roman"/>
                <w:bCs/>
                <w:kern w:val="3"/>
                <w:lang w:eastAsia="zh-TW"/>
              </w:rPr>
              <w:t>條規定設置，希望透過該基金充實長照服務量能，優化服務品質與效率，提供民眾兼具整合性與多元化之長照服務。該基金主要來源有</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健康福利捐分配收入計畫，</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其他徵收及依法分配收入計畫，</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利息收入計畫，</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其他，其中健康福利捐分配收入計畫</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年度較</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年度預算數減少</w:t>
            </w:r>
            <w:r w:rsidRPr="0015789C">
              <w:rPr>
                <w:rFonts w:ascii="Times New Roman" w:eastAsia="標楷體" w:hAnsi="Times New Roman" w:cs="Times New Roman"/>
                <w:bCs/>
                <w:kern w:val="3"/>
                <w:lang w:eastAsia="zh-TW"/>
              </w:rPr>
              <w:t>30</w:t>
            </w:r>
            <w:r w:rsidRPr="0015789C">
              <w:rPr>
                <w:rFonts w:ascii="Times New Roman" w:eastAsia="標楷體" w:hAnsi="Times New Roman" w:cs="Times New Roman"/>
                <w:bCs/>
                <w:kern w:val="3"/>
                <w:lang w:eastAsia="zh-TW"/>
              </w:rPr>
              <w:t>萬元，係預估菸品健康福利捐可課徵額度減少所致，雖該收入占長照基金比例不高，但也凸顯健康福利捐的分配不確定性，尤其在我國吸菸人口逐年遞減的情況下，恐擴大長照服務基金未來的收入缺口，影響長照服務推動，考量菸品健康福利捐僅占該基金收益之</w:t>
            </w:r>
            <w:r w:rsidRPr="0015789C">
              <w:rPr>
                <w:rFonts w:ascii="Times New Roman" w:eastAsia="標楷體" w:hAnsi="Times New Roman" w:cs="Times New Roman"/>
                <w:bCs/>
                <w:kern w:val="3"/>
                <w:lang w:eastAsia="zh-TW"/>
              </w:rPr>
              <w:t>0.06%</w:t>
            </w:r>
            <w:r w:rsidRPr="0015789C">
              <w:rPr>
                <w:rFonts w:ascii="Times New Roman" w:eastAsia="標楷體" w:hAnsi="Times New Roman" w:cs="Times New Roman"/>
                <w:bCs/>
                <w:kern w:val="3"/>
                <w:lang w:eastAsia="zh-TW"/>
              </w:rPr>
              <w:t>，爰請衛生福利部妥善規劃穩定且可行之財源，以維持我國長照工作之推動。</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9A80F" w14:textId="77777777" w:rsidR="002B7B34" w:rsidRPr="0015789C" w:rsidRDefault="002B7B34" w:rsidP="002B7B34">
            <w:pPr>
              <w:pStyle w:val="20"/>
              <w:numPr>
                <w:ilvl w:val="0"/>
                <w:numId w:val="16"/>
              </w:numPr>
              <w:tabs>
                <w:tab w:val="left" w:pos="1540"/>
              </w:tabs>
              <w:textAlignment w:val="auto"/>
              <w:rPr>
                <w:rFonts w:ascii="Times New Roman" w:eastAsia="標楷體" w:hAnsi="Times New Roman" w:cs="Times New Roman"/>
                <w:bCs/>
                <w:color w:val="auto"/>
                <w:kern w:val="3"/>
                <w:sz w:val="24"/>
                <w:szCs w:val="24"/>
              </w:rPr>
            </w:pPr>
            <w:r w:rsidRPr="0015789C">
              <w:rPr>
                <w:rFonts w:ascii="Times New Roman" w:eastAsia="標楷體" w:hAnsi="Times New Roman" w:cs="Times New Roman"/>
                <w:bCs/>
                <w:color w:val="auto"/>
                <w:kern w:val="3"/>
                <w:sz w:val="24"/>
                <w:szCs w:val="24"/>
              </w:rPr>
              <w:t>為掌握長照財源之收入，本部定期監控各項財源挹注情形，各項稅收挹注於長照基金之數額超出推估金額，尚未出現財源不足之狀況。</w:t>
            </w:r>
          </w:p>
          <w:p w14:paraId="5D358484" w14:textId="0F70F9F4" w:rsidR="002B7B34" w:rsidRPr="0015789C" w:rsidDel="00E377C1" w:rsidRDefault="002B7B34" w:rsidP="002B7B34">
            <w:pPr>
              <w:pStyle w:val="af7"/>
              <w:numPr>
                <w:ilvl w:val="0"/>
                <w:numId w:val="16"/>
              </w:numPr>
              <w:spacing w:line="360" w:lineRule="exact"/>
              <w:jc w:val="both"/>
              <w:textAlignment w:val="auto"/>
              <w:rPr>
                <w:rFonts w:eastAsia="標楷體"/>
                <w:shd w:val="clear" w:color="auto" w:fill="FFFFFF" w:themeFill="background1"/>
              </w:rPr>
            </w:pPr>
            <w:r w:rsidRPr="0015789C">
              <w:rPr>
                <w:rFonts w:eastAsia="標楷體"/>
                <w:bCs/>
              </w:rPr>
              <w:t>若日後因應失能人口之成長，未來長照支出逐年增加及避免當年度稅收不如預期，導致長照基金收支不平衡，則將依長期照顧服務法第</w:t>
            </w:r>
            <w:r w:rsidRPr="0015789C">
              <w:rPr>
                <w:rFonts w:eastAsia="標楷體"/>
                <w:bCs/>
              </w:rPr>
              <w:t>15</w:t>
            </w:r>
            <w:r w:rsidRPr="0015789C">
              <w:rPr>
                <w:rFonts w:eastAsia="標楷體"/>
                <w:bCs/>
              </w:rPr>
              <w:t>條第</w:t>
            </w:r>
            <w:r w:rsidRPr="0015789C">
              <w:rPr>
                <w:rFonts w:eastAsia="標楷體"/>
                <w:bCs/>
              </w:rPr>
              <w:t>2</w:t>
            </w:r>
            <w:r w:rsidRPr="0015789C">
              <w:rPr>
                <w:rFonts w:eastAsia="標楷體"/>
                <w:bCs/>
              </w:rPr>
              <w:t>項第</w:t>
            </w:r>
            <w:r w:rsidRPr="0015789C">
              <w:rPr>
                <w:rFonts w:eastAsia="標楷體"/>
                <w:bCs/>
              </w:rPr>
              <w:t>3</w:t>
            </w:r>
            <w:r w:rsidRPr="0015789C">
              <w:rPr>
                <w:rFonts w:eastAsia="標楷體"/>
                <w:bCs/>
              </w:rPr>
              <w:t>款規定，編列政府預算撥充予以支應，以穩健長照資源之布建與長照服務之推展，本部持續依長照業務需求及執行能量，滾動式檢討長照基金來源、額度及用途預算並進行財務控管，並適時與財政相關單位共同研議其他穩定稅收之可行性，以利長照基金之永續運作。</w:t>
            </w:r>
          </w:p>
        </w:tc>
      </w:tr>
      <w:tr w:rsidR="002B7B34" w:rsidRPr="0015789C" w:rsidDel="00E377C1" w14:paraId="4F3B647C"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E1773"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（七十九）</w:t>
            </w:r>
          </w:p>
          <w:p w14:paraId="27115DBD" w14:textId="5E09C9CE"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5F56C" w14:textId="0FC564C2"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年度長照服務基金「徵收及依法分配收入」預算編列</w:t>
            </w:r>
            <w:r w:rsidRPr="0015789C">
              <w:rPr>
                <w:rFonts w:ascii="Times New Roman" w:eastAsia="標楷體" w:hAnsi="Times New Roman" w:cs="Times New Roman"/>
                <w:bCs/>
                <w:kern w:val="3"/>
                <w:lang w:eastAsia="zh-TW"/>
              </w:rPr>
              <w:t>603</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2,560</w:t>
            </w:r>
            <w:r w:rsidRPr="0015789C">
              <w:rPr>
                <w:rFonts w:ascii="Times New Roman" w:eastAsia="標楷體" w:hAnsi="Times New Roman" w:cs="Times New Roman"/>
                <w:bCs/>
                <w:kern w:val="3"/>
                <w:lang w:eastAsia="zh-TW"/>
              </w:rPr>
              <w:t>萬元，占基金來源之</w:t>
            </w:r>
            <w:r w:rsidRPr="0015789C">
              <w:rPr>
                <w:rFonts w:ascii="Times New Roman" w:eastAsia="標楷體" w:hAnsi="Times New Roman" w:cs="Times New Roman"/>
                <w:bCs/>
                <w:kern w:val="3"/>
                <w:lang w:eastAsia="zh-TW"/>
              </w:rPr>
              <w:t>98.99%</w:t>
            </w:r>
            <w:r w:rsidRPr="0015789C">
              <w:rPr>
                <w:rFonts w:ascii="Times New Roman" w:eastAsia="標楷體" w:hAnsi="Times New Roman" w:cs="Times New Roman"/>
                <w:bCs/>
                <w:kern w:val="3"/>
                <w:lang w:eastAsia="zh-TW"/>
              </w:rPr>
              <w:t>，為主要財源，其中包括「健康福利捐分配收入」</w:t>
            </w:r>
            <w:r w:rsidRPr="0015789C">
              <w:rPr>
                <w:rFonts w:ascii="Times New Roman" w:eastAsia="標楷體" w:hAnsi="Times New Roman" w:cs="Times New Roman"/>
                <w:bCs/>
                <w:kern w:val="3"/>
                <w:lang w:eastAsia="zh-TW"/>
              </w:rPr>
              <w:t>2,760</w:t>
            </w:r>
            <w:r w:rsidRPr="0015789C">
              <w:rPr>
                <w:rFonts w:ascii="Times New Roman" w:eastAsia="標楷體" w:hAnsi="Times New Roman" w:cs="Times New Roman"/>
                <w:bCs/>
                <w:kern w:val="3"/>
                <w:lang w:eastAsia="zh-TW"/>
              </w:rPr>
              <w:t>萬元及「其他徵收及依法分配收入」</w:t>
            </w:r>
            <w:r w:rsidRPr="0015789C">
              <w:rPr>
                <w:rFonts w:ascii="Times New Roman" w:eastAsia="標楷體" w:hAnsi="Times New Roman" w:cs="Times New Roman"/>
                <w:bCs/>
                <w:kern w:val="3"/>
                <w:lang w:eastAsia="zh-TW"/>
              </w:rPr>
              <w:t>602</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9,800</w:t>
            </w:r>
            <w:r w:rsidRPr="0015789C">
              <w:rPr>
                <w:rFonts w:ascii="Times New Roman" w:eastAsia="標楷體" w:hAnsi="Times New Roman" w:cs="Times New Roman"/>
                <w:bCs/>
                <w:kern w:val="3"/>
                <w:lang w:eastAsia="zh-TW"/>
              </w:rPr>
              <w:t>萬元；另編列「基金用途」</w:t>
            </w:r>
            <w:r w:rsidRPr="0015789C">
              <w:rPr>
                <w:rFonts w:ascii="Times New Roman" w:eastAsia="標楷體" w:hAnsi="Times New Roman" w:cs="Times New Roman"/>
                <w:bCs/>
                <w:kern w:val="3"/>
                <w:lang w:eastAsia="zh-TW"/>
              </w:rPr>
              <w:t>603</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6,956</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7</w:t>
            </w:r>
            <w:r w:rsidRPr="0015789C">
              <w:rPr>
                <w:rFonts w:ascii="Times New Roman" w:eastAsia="標楷體" w:hAnsi="Times New Roman" w:cs="Times New Roman"/>
                <w:bCs/>
                <w:kern w:val="3"/>
                <w:lang w:eastAsia="zh-TW"/>
              </w:rPr>
              <w:t>千元。據衛生福利部統計，</w:t>
            </w:r>
            <w:r w:rsidRPr="0015789C">
              <w:rPr>
                <w:rFonts w:ascii="Times New Roman" w:eastAsia="標楷體" w:hAnsi="Times New Roman" w:cs="Times New Roman"/>
                <w:bCs/>
                <w:kern w:val="3"/>
                <w:lang w:eastAsia="zh-TW"/>
              </w:rPr>
              <w:t>107</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年度長照服務給付及支付受益人數分別為</w:t>
            </w:r>
            <w:r w:rsidRPr="0015789C">
              <w:rPr>
                <w:rFonts w:ascii="Times New Roman" w:eastAsia="標楷體" w:hAnsi="Times New Roman" w:cs="Times New Roman"/>
                <w:bCs/>
                <w:kern w:val="3"/>
                <w:lang w:eastAsia="zh-TW"/>
              </w:rPr>
              <w:t>18</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0,660</w:t>
            </w:r>
            <w:r w:rsidRPr="0015789C">
              <w:rPr>
                <w:rFonts w:ascii="Times New Roman" w:eastAsia="標楷體" w:hAnsi="Times New Roman" w:cs="Times New Roman"/>
                <w:bCs/>
                <w:kern w:val="3"/>
                <w:lang w:eastAsia="zh-TW"/>
              </w:rPr>
              <w:t>人、</w:t>
            </w:r>
            <w:r w:rsidRPr="0015789C">
              <w:rPr>
                <w:rFonts w:ascii="Times New Roman" w:eastAsia="標楷體" w:hAnsi="Times New Roman" w:cs="Times New Roman"/>
                <w:bCs/>
                <w:kern w:val="3"/>
                <w:lang w:eastAsia="zh-TW"/>
              </w:rPr>
              <w:t>28</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4,208</w:t>
            </w:r>
            <w:r w:rsidRPr="0015789C">
              <w:rPr>
                <w:rFonts w:ascii="Times New Roman" w:eastAsia="標楷體" w:hAnsi="Times New Roman" w:cs="Times New Roman"/>
                <w:bCs/>
                <w:kern w:val="3"/>
                <w:lang w:eastAsia="zh-TW"/>
              </w:rPr>
              <w:t>人、</w:t>
            </w:r>
            <w:r w:rsidRPr="0015789C">
              <w:rPr>
                <w:rFonts w:ascii="Times New Roman" w:eastAsia="標楷體" w:hAnsi="Times New Roman" w:cs="Times New Roman"/>
                <w:bCs/>
                <w:kern w:val="3"/>
                <w:lang w:eastAsia="zh-TW"/>
              </w:rPr>
              <w:t>35</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7,457</w:t>
            </w:r>
            <w:r w:rsidRPr="0015789C">
              <w:rPr>
                <w:rFonts w:ascii="Times New Roman" w:eastAsia="標楷體" w:hAnsi="Times New Roman" w:cs="Times New Roman"/>
                <w:bCs/>
                <w:kern w:val="3"/>
                <w:lang w:eastAsia="zh-TW"/>
              </w:rPr>
              <w:t>人及</w:t>
            </w:r>
            <w:r w:rsidRPr="0015789C">
              <w:rPr>
                <w:rFonts w:ascii="Times New Roman" w:eastAsia="標楷體" w:hAnsi="Times New Roman" w:cs="Times New Roman"/>
                <w:bCs/>
                <w:kern w:val="3"/>
                <w:lang w:eastAsia="zh-TW"/>
              </w:rPr>
              <w:t>38</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8,866</w:t>
            </w:r>
            <w:r w:rsidRPr="0015789C">
              <w:rPr>
                <w:rFonts w:ascii="Times New Roman" w:eastAsia="標楷體" w:hAnsi="Times New Roman" w:cs="Times New Roman"/>
                <w:bCs/>
                <w:kern w:val="3"/>
                <w:lang w:eastAsia="zh-TW"/>
              </w:rPr>
              <w:t>人，長照服務給付及支付金額分別為</w:t>
            </w:r>
            <w:r w:rsidRPr="0015789C">
              <w:rPr>
                <w:rFonts w:ascii="Times New Roman" w:eastAsia="標楷體" w:hAnsi="Times New Roman" w:cs="Times New Roman"/>
                <w:bCs/>
                <w:kern w:val="3"/>
                <w:lang w:eastAsia="zh-TW"/>
              </w:rPr>
              <w:t>88</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4,570</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千元、</w:t>
            </w:r>
            <w:r w:rsidRPr="0015789C">
              <w:rPr>
                <w:rFonts w:ascii="Times New Roman" w:eastAsia="標楷體" w:hAnsi="Times New Roman" w:cs="Times New Roman"/>
                <w:bCs/>
                <w:kern w:val="3"/>
                <w:lang w:eastAsia="zh-TW"/>
              </w:rPr>
              <w:t>222</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0,946</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千元、</w:t>
            </w:r>
            <w:r w:rsidRPr="0015789C">
              <w:rPr>
                <w:rFonts w:ascii="Times New Roman" w:eastAsia="標楷體" w:hAnsi="Times New Roman" w:cs="Times New Roman"/>
                <w:bCs/>
                <w:kern w:val="3"/>
                <w:lang w:eastAsia="zh-TW"/>
              </w:rPr>
              <w:t>263</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4,922</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千元及</w:t>
            </w:r>
            <w:r w:rsidRPr="0015789C">
              <w:rPr>
                <w:rFonts w:ascii="Times New Roman" w:eastAsia="標楷體" w:hAnsi="Times New Roman" w:cs="Times New Roman"/>
                <w:bCs/>
                <w:kern w:val="3"/>
                <w:lang w:eastAsia="zh-TW"/>
              </w:rPr>
              <w:t>275</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4,957</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千元，</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年度預算案更編列</w:t>
            </w:r>
            <w:r w:rsidRPr="0015789C">
              <w:rPr>
                <w:rFonts w:ascii="Times New Roman" w:eastAsia="標楷體" w:hAnsi="Times New Roman" w:cs="Times New Roman"/>
                <w:bCs/>
                <w:kern w:val="3"/>
                <w:lang w:eastAsia="zh-TW"/>
              </w:rPr>
              <w:t>330</w:t>
            </w:r>
            <w:r w:rsidRPr="0015789C">
              <w:rPr>
                <w:rFonts w:ascii="Times New Roman" w:eastAsia="標楷體" w:hAnsi="Times New Roman" w:cs="Times New Roman"/>
                <w:bCs/>
                <w:kern w:val="3"/>
                <w:lang w:eastAsia="zh-TW"/>
              </w:rPr>
              <w:t>億元，經費持續增加。參據國家發展委員會我國人口推估系統，</w:t>
            </w:r>
            <w:r w:rsidRPr="0015789C">
              <w:rPr>
                <w:rFonts w:ascii="Times New Roman" w:eastAsia="標楷體" w:hAnsi="Times New Roman" w:cs="Times New Roman"/>
                <w:bCs/>
                <w:kern w:val="3"/>
                <w:lang w:eastAsia="zh-TW"/>
              </w:rPr>
              <w:t>118</w:t>
            </w:r>
            <w:r w:rsidRPr="0015789C">
              <w:rPr>
                <w:rFonts w:ascii="Times New Roman" w:eastAsia="標楷體" w:hAnsi="Times New Roman" w:cs="Times New Roman"/>
                <w:bCs/>
                <w:kern w:val="3"/>
                <w:lang w:eastAsia="zh-TW"/>
              </w:rPr>
              <w:t>年將是我國人口反轉的重要時間點，</w:t>
            </w:r>
            <w:r w:rsidRPr="0015789C">
              <w:rPr>
                <w:rFonts w:ascii="Times New Roman" w:eastAsia="標楷體" w:hAnsi="Times New Roman" w:cs="Times New Roman"/>
                <w:bCs/>
                <w:kern w:val="3"/>
                <w:lang w:eastAsia="zh-TW"/>
              </w:rPr>
              <w:t>118</w:t>
            </w:r>
            <w:r w:rsidRPr="0015789C">
              <w:rPr>
                <w:rFonts w:ascii="Times New Roman" w:eastAsia="標楷體" w:hAnsi="Times New Roman" w:cs="Times New Roman"/>
                <w:bCs/>
                <w:kern w:val="3"/>
                <w:lang w:eastAsia="zh-TW"/>
              </w:rPr>
              <w:t>年之後我國人數將</w:t>
            </w:r>
            <w:r w:rsidRPr="0015789C">
              <w:rPr>
                <w:rFonts w:ascii="Times New Roman" w:eastAsia="標楷體" w:hAnsi="Times New Roman" w:cs="Times New Roman"/>
                <w:bCs/>
                <w:kern w:val="3"/>
                <w:lang w:eastAsia="zh-TW"/>
              </w:rPr>
              <w:lastRenderedPageBreak/>
              <w:t>少於</w:t>
            </w:r>
            <w:r w:rsidRPr="0015789C">
              <w:rPr>
                <w:rFonts w:ascii="Times New Roman" w:eastAsia="標楷體" w:hAnsi="Times New Roman" w:cs="Times New Roman"/>
                <w:bCs/>
                <w:kern w:val="3"/>
                <w:lang w:eastAsia="zh-TW"/>
              </w:rPr>
              <w:t>2020</w:t>
            </w:r>
            <w:r w:rsidRPr="0015789C">
              <w:rPr>
                <w:rFonts w:ascii="Times New Roman" w:eastAsia="標楷體" w:hAnsi="Times New Roman" w:cs="Times New Roman"/>
                <w:bCs/>
                <w:kern w:val="3"/>
                <w:lang w:eastAsia="zh-TW"/>
              </w:rPr>
              <w:t>年，屆時</w:t>
            </w:r>
            <w:r w:rsidRPr="0015789C">
              <w:rPr>
                <w:rFonts w:ascii="Times New Roman" w:eastAsia="標楷體" w:hAnsi="Times New Roman" w:cs="Times New Roman"/>
                <w:bCs/>
                <w:kern w:val="3"/>
                <w:lang w:eastAsia="zh-TW"/>
              </w:rPr>
              <w:t>65</w:t>
            </w:r>
            <w:r w:rsidRPr="0015789C">
              <w:rPr>
                <w:rFonts w:ascii="Times New Roman" w:eastAsia="標楷體" w:hAnsi="Times New Roman" w:cs="Times New Roman"/>
                <w:bCs/>
                <w:kern w:val="3"/>
                <w:lang w:eastAsia="zh-TW"/>
              </w:rPr>
              <w:t>歲以上人口將達到</w:t>
            </w:r>
            <w:r w:rsidRPr="0015789C">
              <w:rPr>
                <w:rFonts w:ascii="Times New Roman" w:eastAsia="標楷體" w:hAnsi="Times New Roman" w:cs="Times New Roman"/>
                <w:bCs/>
                <w:kern w:val="3"/>
                <w:lang w:eastAsia="zh-TW"/>
              </w:rPr>
              <w:t>540</w:t>
            </w:r>
            <w:r w:rsidRPr="0015789C">
              <w:rPr>
                <w:rFonts w:ascii="Times New Roman" w:eastAsia="標楷體" w:hAnsi="Times New Roman" w:cs="Times New Roman"/>
                <w:bCs/>
                <w:kern w:val="3"/>
                <w:lang w:eastAsia="zh-TW"/>
              </w:rPr>
              <w:t>萬人，將近我國人口四分之一，恐衝擊我國長照基金的相關給付，鑑於我國</w:t>
            </w:r>
            <w:r w:rsidRPr="0015789C">
              <w:rPr>
                <w:rFonts w:ascii="Times New Roman" w:eastAsia="標楷體" w:hAnsi="Times New Roman" w:cs="Times New Roman"/>
                <w:bCs/>
                <w:kern w:val="3"/>
                <w:lang w:eastAsia="zh-TW"/>
              </w:rPr>
              <w:t>65</w:t>
            </w:r>
            <w:r w:rsidRPr="0015789C">
              <w:rPr>
                <w:rFonts w:ascii="Times New Roman" w:eastAsia="標楷體" w:hAnsi="Times New Roman" w:cs="Times New Roman"/>
                <w:bCs/>
                <w:kern w:val="3"/>
                <w:lang w:eastAsia="zh-TW"/>
              </w:rPr>
              <w:t>歲以上人口逐年增加，衛生福利部宜儘早擬具相關財源對策，以免屆時長照基金面臨破產境地，爰請衛生福利部向立法院社會福利及衛生環境委員會提出長照</w:t>
            </w:r>
            <w:r w:rsidRPr="0015789C">
              <w:rPr>
                <w:rFonts w:ascii="Times New Roman" w:eastAsia="標楷體" w:hAnsi="Times New Roman" w:cs="Times New Roman"/>
                <w:bCs/>
                <w:kern w:val="3"/>
                <w:lang w:eastAsia="zh-TW"/>
              </w:rPr>
              <w:t>2.0</w:t>
            </w:r>
            <w:r w:rsidRPr="0015789C">
              <w:rPr>
                <w:rFonts w:ascii="Times New Roman" w:eastAsia="標楷體" w:hAnsi="Times New Roman" w:cs="Times New Roman"/>
                <w:bCs/>
                <w:kern w:val="3"/>
                <w:lang w:eastAsia="zh-TW"/>
              </w:rPr>
              <w:t>財務規劃相關書面報告。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EE8A2" w14:textId="77777777" w:rsidR="002B7B34" w:rsidRPr="0015789C" w:rsidRDefault="002B7B34" w:rsidP="002B7B34">
            <w:pPr>
              <w:pStyle w:val="20"/>
              <w:numPr>
                <w:ilvl w:val="0"/>
                <w:numId w:val="17"/>
              </w:numPr>
              <w:tabs>
                <w:tab w:val="left" w:pos="1540"/>
              </w:tabs>
              <w:textAlignment w:val="auto"/>
              <w:rPr>
                <w:rFonts w:ascii="Times New Roman" w:eastAsia="標楷體" w:hAnsi="Times New Roman" w:cs="Times New Roman"/>
                <w:bCs/>
                <w:color w:val="auto"/>
                <w:kern w:val="3"/>
                <w:sz w:val="24"/>
                <w:szCs w:val="24"/>
              </w:rPr>
            </w:pPr>
            <w:r w:rsidRPr="0015789C">
              <w:rPr>
                <w:rFonts w:ascii="Times New Roman" w:eastAsia="標楷體" w:hAnsi="Times New Roman" w:cs="Times New Roman"/>
                <w:bCs/>
                <w:color w:val="auto"/>
                <w:kern w:val="3"/>
                <w:sz w:val="24"/>
                <w:szCs w:val="24"/>
              </w:rPr>
              <w:lastRenderedPageBreak/>
              <w:t>為掌握長照財源之收入，本部定期監控各項財源挹注情形，各項稅收挹注於長照基金之數額超出推估金額，尚未出現財源不足之狀況。</w:t>
            </w:r>
          </w:p>
          <w:p w14:paraId="72CF5761" w14:textId="77777777" w:rsidR="002B7B34" w:rsidRPr="0015789C" w:rsidRDefault="002B7B34" w:rsidP="002B7B34">
            <w:pPr>
              <w:pStyle w:val="af7"/>
              <w:numPr>
                <w:ilvl w:val="0"/>
                <w:numId w:val="17"/>
              </w:numPr>
              <w:spacing w:line="360" w:lineRule="exact"/>
              <w:jc w:val="both"/>
              <w:textAlignment w:val="auto"/>
              <w:rPr>
                <w:rFonts w:eastAsia="標楷體"/>
                <w:shd w:val="clear" w:color="auto" w:fill="FFFFFF" w:themeFill="background1"/>
              </w:rPr>
            </w:pPr>
            <w:r w:rsidRPr="0015789C">
              <w:rPr>
                <w:rFonts w:eastAsia="標楷體"/>
                <w:bCs/>
              </w:rPr>
              <w:t>若日後因應失能人口之成長，未來長照支出逐年增加及避免當年度稅收不如預期，導致長照基金收支不平衡，則將依長期照顧服務法第</w:t>
            </w:r>
            <w:r w:rsidRPr="0015789C">
              <w:rPr>
                <w:rFonts w:eastAsia="標楷體"/>
                <w:bCs/>
              </w:rPr>
              <w:t>15</w:t>
            </w:r>
            <w:r w:rsidRPr="0015789C">
              <w:rPr>
                <w:rFonts w:eastAsia="標楷體"/>
                <w:bCs/>
              </w:rPr>
              <w:t>條第</w:t>
            </w:r>
            <w:r w:rsidRPr="0015789C">
              <w:rPr>
                <w:rFonts w:eastAsia="標楷體"/>
                <w:bCs/>
              </w:rPr>
              <w:t>2</w:t>
            </w:r>
            <w:r w:rsidRPr="0015789C">
              <w:rPr>
                <w:rFonts w:eastAsia="標楷體"/>
                <w:bCs/>
              </w:rPr>
              <w:t>項第</w:t>
            </w:r>
            <w:r w:rsidRPr="0015789C">
              <w:rPr>
                <w:rFonts w:eastAsia="標楷體"/>
                <w:bCs/>
              </w:rPr>
              <w:t>3</w:t>
            </w:r>
            <w:r w:rsidRPr="0015789C">
              <w:rPr>
                <w:rFonts w:eastAsia="標楷體"/>
                <w:bCs/>
              </w:rPr>
              <w:t>款規定，編列政府預算撥充予以支應，以穩健長照資源之布建與長照服務之推展，本部持續依長照業務需求及執行能量，滾動式檢討長照基</w:t>
            </w:r>
            <w:r w:rsidRPr="0015789C">
              <w:rPr>
                <w:rFonts w:eastAsia="標楷體"/>
                <w:bCs/>
              </w:rPr>
              <w:lastRenderedPageBreak/>
              <w:t>金來源、額度及用途預算並進行財務控管，並適時與財政相關單位共同研議其他穩定稅收之可行性，以利長照基金之永續運作。</w:t>
            </w:r>
          </w:p>
          <w:p w14:paraId="57CDFEFC" w14:textId="4F365FA3" w:rsidR="002B7B34" w:rsidRPr="0015789C" w:rsidRDefault="002B7B34" w:rsidP="002B7B34">
            <w:pPr>
              <w:pStyle w:val="af7"/>
              <w:numPr>
                <w:ilvl w:val="0"/>
                <w:numId w:val="17"/>
              </w:numPr>
              <w:spacing w:line="360" w:lineRule="exact"/>
              <w:jc w:val="both"/>
              <w:textAlignment w:val="auto"/>
              <w:rPr>
                <w:rFonts w:eastAsia="標楷體"/>
                <w:shd w:val="clear" w:color="auto" w:fill="FFFFFF" w:themeFill="background1"/>
              </w:rPr>
            </w:pPr>
            <w:r w:rsidRPr="0015789C">
              <w:rPr>
                <w:rFonts w:eastAsia="標楷體"/>
                <w:bCs/>
              </w:rPr>
              <w:t>因應超高齡社會急速進展，長照政策加強翻轉國人照顧觀念，依被照顧者失能情形與照顧需求，妥善運用長照</w:t>
            </w:r>
            <w:r w:rsidRPr="0015789C">
              <w:rPr>
                <w:rFonts w:eastAsia="標楷體"/>
                <w:bCs/>
              </w:rPr>
              <w:t>2.0</w:t>
            </w:r>
            <w:r w:rsidRPr="0015789C">
              <w:rPr>
                <w:rFonts w:eastAsia="標楷體"/>
                <w:bCs/>
              </w:rPr>
              <w:t>各式服務資源。除提供照顧服務外，亦納入預防延緩失能服務方案及專業服務，以訓練及提升高齡者能有效執行或參與日常生活活動，增進日常生活獨立功能，減少照顧需求。</w:t>
            </w:r>
          </w:p>
          <w:p w14:paraId="76E5214C" w14:textId="14BBECD4" w:rsidR="002B7B34" w:rsidRPr="0015789C" w:rsidDel="00E377C1" w:rsidRDefault="002B7B34" w:rsidP="002B7B34">
            <w:pPr>
              <w:pStyle w:val="af7"/>
              <w:numPr>
                <w:ilvl w:val="0"/>
                <w:numId w:val="17"/>
              </w:numPr>
              <w:spacing w:line="360" w:lineRule="exact"/>
              <w:jc w:val="both"/>
              <w:textAlignment w:val="auto"/>
              <w:rPr>
                <w:rFonts w:eastAsia="標楷體"/>
                <w:shd w:val="clear" w:color="auto" w:fill="FFFFFF" w:themeFill="background1"/>
              </w:rPr>
            </w:pPr>
            <w:r w:rsidRPr="0015789C">
              <w:rPr>
                <w:rFonts w:eastAsia="標楷體"/>
              </w:rPr>
              <w:t>本案將依限函送書面報告予立法院，並副知社會福利及衛生環境委員會。</w:t>
            </w:r>
          </w:p>
        </w:tc>
      </w:tr>
      <w:tr w:rsidR="002B7B34" w:rsidRPr="0015789C" w:rsidDel="00E377C1" w14:paraId="4BBB1F6A"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C42C8"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（八十）</w:t>
            </w:r>
          </w:p>
          <w:p w14:paraId="1694B3BD" w14:textId="388FC0BF"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00B09" w14:textId="4728CFF6"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為辦理「生產事故救濟條例」所定相關業務，依據「生產事故救濟條例」第</w:t>
            </w:r>
            <w:r w:rsidRPr="0015789C">
              <w:rPr>
                <w:rFonts w:ascii="Times New Roman" w:eastAsia="標楷體" w:hAnsi="Times New Roman" w:cs="Times New Roman"/>
                <w:bCs/>
                <w:kern w:val="3"/>
                <w:lang w:eastAsia="zh-TW"/>
              </w:rPr>
              <w:t>7</w:t>
            </w:r>
            <w:r w:rsidRPr="0015789C">
              <w:rPr>
                <w:rFonts w:ascii="Times New Roman" w:eastAsia="標楷體" w:hAnsi="Times New Roman" w:cs="Times New Roman"/>
                <w:bCs/>
                <w:kern w:val="3"/>
                <w:lang w:eastAsia="zh-TW"/>
              </w:rPr>
              <w:t>條規定，自</w:t>
            </w:r>
            <w:r w:rsidRPr="0015789C">
              <w:rPr>
                <w:rFonts w:ascii="Times New Roman" w:eastAsia="標楷體" w:hAnsi="Times New Roman" w:cs="Times New Roman"/>
                <w:bCs/>
                <w:kern w:val="3"/>
                <w:lang w:eastAsia="zh-TW"/>
              </w:rPr>
              <w:t>2017</w:t>
            </w:r>
            <w:r w:rsidRPr="0015789C">
              <w:rPr>
                <w:rFonts w:ascii="Times New Roman" w:eastAsia="標楷體" w:hAnsi="Times New Roman" w:cs="Times New Roman"/>
                <w:bCs/>
                <w:kern w:val="3"/>
                <w:lang w:eastAsia="zh-TW"/>
              </w:rPr>
              <w:t>年度設置本基金，以落實救濟制度由國家承擔婦女生產風險之工作，並推動醫療機構及助產機構風險管控等品質提升機制，全面提升女性生育健康與安全。據台灣</w:t>
            </w:r>
            <w:r w:rsidRPr="0015789C">
              <w:rPr>
                <w:rFonts w:ascii="Times New Roman" w:eastAsia="標楷體" w:hAnsi="Times New Roman" w:cs="Times New Roman"/>
                <w:bCs/>
                <w:kern w:val="3"/>
                <w:lang w:eastAsia="zh-TW"/>
              </w:rPr>
              <w:t>2019</w:t>
            </w:r>
            <w:r w:rsidRPr="0015789C">
              <w:rPr>
                <w:rFonts w:ascii="Times New Roman" w:eastAsia="標楷體" w:hAnsi="Times New Roman" w:cs="Times New Roman"/>
                <w:bCs/>
                <w:kern w:val="3"/>
                <w:lang w:eastAsia="zh-TW"/>
              </w:rPr>
              <w:t>年新生兒死亡率資料，出生時有生命徵象的嬰兒，在</w:t>
            </w:r>
            <w:r w:rsidRPr="0015789C">
              <w:rPr>
                <w:rFonts w:ascii="Times New Roman" w:eastAsia="標楷體" w:hAnsi="Times New Roman" w:cs="Times New Roman"/>
                <w:bCs/>
                <w:kern w:val="3"/>
                <w:lang w:eastAsia="zh-TW"/>
              </w:rPr>
              <w:t>28</w:t>
            </w:r>
            <w:r w:rsidRPr="0015789C">
              <w:rPr>
                <w:rFonts w:ascii="Times New Roman" w:eastAsia="標楷體" w:hAnsi="Times New Roman" w:cs="Times New Roman"/>
                <w:bCs/>
                <w:kern w:val="3"/>
                <w:lang w:eastAsia="zh-TW"/>
              </w:rPr>
              <w:t>天內死亡的比例為千分之二點四，高於日韓的千分之零點九、千分之一點五，另外，</w:t>
            </w:r>
            <w:r w:rsidRPr="0015789C">
              <w:rPr>
                <w:rFonts w:ascii="Times New Roman" w:eastAsia="標楷體" w:hAnsi="Times New Roman" w:cs="Times New Roman"/>
                <w:bCs/>
                <w:kern w:val="3"/>
                <w:lang w:eastAsia="zh-TW"/>
              </w:rPr>
              <w:t>2021</w:t>
            </w:r>
            <w:r w:rsidRPr="0015789C">
              <w:rPr>
                <w:rFonts w:ascii="Times New Roman" w:eastAsia="標楷體" w:hAnsi="Times New Roman" w:cs="Times New Roman"/>
                <w:bCs/>
                <w:kern w:val="3"/>
                <w:lang w:eastAsia="zh-TW"/>
              </w:rPr>
              <w:t>年共</w:t>
            </w:r>
            <w:r w:rsidRPr="0015789C">
              <w:rPr>
                <w:rFonts w:ascii="Times New Roman" w:eastAsia="標楷體" w:hAnsi="Times New Roman" w:cs="Times New Roman"/>
                <w:bCs/>
                <w:kern w:val="3"/>
                <w:lang w:eastAsia="zh-TW"/>
              </w:rPr>
              <w:t>22</w:t>
            </w:r>
            <w:r w:rsidRPr="0015789C">
              <w:rPr>
                <w:rFonts w:ascii="Times New Roman" w:eastAsia="標楷體" w:hAnsi="Times New Roman" w:cs="Times New Roman"/>
                <w:bCs/>
                <w:kern w:val="3"/>
                <w:lang w:eastAsia="zh-TW"/>
              </w:rPr>
              <w:t>名孕產婦死亡，死亡率為每十萬活產</w:t>
            </w:r>
            <w:r w:rsidRPr="0015789C">
              <w:rPr>
                <w:rFonts w:ascii="Times New Roman" w:eastAsia="標楷體" w:hAnsi="Times New Roman" w:cs="Times New Roman"/>
                <w:bCs/>
                <w:kern w:val="3"/>
                <w:lang w:eastAsia="zh-TW"/>
              </w:rPr>
              <w:t>14</w:t>
            </w:r>
            <w:r w:rsidRPr="0015789C">
              <w:rPr>
                <w:rFonts w:ascii="Times New Roman" w:eastAsia="標楷體" w:hAnsi="Times New Roman" w:cs="Times New Roman"/>
                <w:bCs/>
                <w:kern w:val="3"/>
                <w:lang w:eastAsia="zh-TW"/>
              </w:rPr>
              <w:t>人。爰此，請衛生福利部應積極研謀具體措施因應，有效改善國內孕產婦照護環境及提升孕產婦健康照護，以降低孕產婦死亡率，並向立法院社會福利及衛生環境委員會提出具體措施之書面報告。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FE7FC" w14:textId="77777777" w:rsidR="002B7B34" w:rsidRPr="0015789C" w:rsidRDefault="002B7B34" w:rsidP="002B7B34">
            <w:pPr>
              <w:pStyle w:val="af7"/>
              <w:numPr>
                <w:ilvl w:val="0"/>
                <w:numId w:val="18"/>
              </w:numPr>
              <w:spacing w:line="360" w:lineRule="exact"/>
              <w:jc w:val="both"/>
              <w:textAlignment w:val="auto"/>
              <w:rPr>
                <w:rFonts w:eastAsia="標楷體"/>
                <w:shd w:val="clear" w:color="auto" w:fill="FFFFFF" w:themeFill="background1"/>
              </w:rPr>
            </w:pPr>
            <w:r w:rsidRPr="0015789C">
              <w:rPr>
                <w:rFonts w:eastAsia="標楷體"/>
                <w:bCs/>
              </w:rPr>
              <w:t>為提升孕產婦健康照護品質，強化相關風險管控，減少產期併發症，本部積極推動多項策略，如：擴大補助產檢次數及項目、</w:t>
            </w:r>
            <w:r w:rsidRPr="0015789C">
              <w:rPr>
                <w:rFonts w:eastAsia="標楷體"/>
                <w:bCs/>
              </w:rPr>
              <w:t>110</w:t>
            </w:r>
            <w:r w:rsidRPr="0015789C">
              <w:rPr>
                <w:rFonts w:eastAsia="標楷體"/>
                <w:bCs/>
              </w:rPr>
              <w:t>年起辦理「周產期照護網絡計畫」、</w:t>
            </w:r>
            <w:r w:rsidRPr="0015789C">
              <w:rPr>
                <w:rFonts w:eastAsia="標楷體"/>
                <w:bCs/>
              </w:rPr>
              <w:t>111</w:t>
            </w:r>
            <w:r w:rsidRPr="0015789C">
              <w:rPr>
                <w:rFonts w:eastAsia="標楷體"/>
                <w:bCs/>
              </w:rPr>
              <w:t>年將孕產兒安全納入病人安全目標、發展國內婦產科之六大風險管控重點、協助醫療機構建立內部生產事故風險控管及通報機制等，以改善國內孕產婦健康照護環境，及降低孕產婦死亡之風險。</w:t>
            </w:r>
          </w:p>
          <w:p w14:paraId="1F744D03" w14:textId="4792F585" w:rsidR="002B7B34" w:rsidRPr="0015789C" w:rsidDel="00E377C1" w:rsidRDefault="002B7B34" w:rsidP="002B7B34">
            <w:pPr>
              <w:pStyle w:val="af7"/>
              <w:numPr>
                <w:ilvl w:val="0"/>
                <w:numId w:val="18"/>
              </w:numPr>
              <w:spacing w:line="360" w:lineRule="exact"/>
              <w:jc w:val="both"/>
              <w:textAlignment w:val="auto"/>
              <w:rPr>
                <w:rFonts w:eastAsia="標楷體"/>
                <w:shd w:val="clear" w:color="auto" w:fill="FFFFFF" w:themeFill="background1"/>
              </w:rPr>
            </w:pPr>
            <w:r w:rsidRPr="0015789C">
              <w:rPr>
                <w:rFonts w:eastAsia="標楷體"/>
                <w:shd w:val="clear" w:color="auto" w:fill="FFFFFF" w:themeFill="background1"/>
              </w:rPr>
              <w:t>本項決議於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7</w:t>
            </w:r>
            <w:r w:rsidRPr="0015789C">
              <w:rPr>
                <w:rFonts w:eastAsia="標楷體"/>
                <w:shd w:val="clear" w:color="auto" w:fill="FFFFFF" w:themeFill="background1"/>
              </w:rPr>
              <w:t>月</w:t>
            </w:r>
            <w:r w:rsidRPr="0015789C">
              <w:rPr>
                <w:rFonts w:eastAsia="標楷體"/>
                <w:shd w:val="clear" w:color="auto" w:fill="FFFFFF" w:themeFill="background1"/>
              </w:rPr>
              <w:t>25</w:t>
            </w:r>
            <w:r w:rsidRPr="0015789C">
              <w:rPr>
                <w:rFonts w:eastAsia="標楷體"/>
                <w:shd w:val="clear" w:color="auto" w:fill="FFFFFF" w:themeFill="background1"/>
              </w:rPr>
              <w:t>日以衛部醫字第</w:t>
            </w:r>
            <w:r w:rsidRPr="0015789C">
              <w:rPr>
                <w:rFonts w:eastAsia="標楷體"/>
                <w:shd w:val="clear" w:color="auto" w:fill="FFFFFF" w:themeFill="background1"/>
              </w:rPr>
              <w:t>1121666483</w:t>
            </w:r>
            <w:r w:rsidRPr="0015789C">
              <w:rPr>
                <w:rFonts w:eastAsia="標楷體"/>
                <w:shd w:val="clear" w:color="auto" w:fill="FFFFFF" w:themeFill="background1"/>
              </w:rPr>
              <w:t>號函送書面報告予立法院，並副知社會福利及衛生環境委員會。</w:t>
            </w:r>
          </w:p>
        </w:tc>
      </w:tr>
      <w:tr w:rsidR="002B7B34" w:rsidRPr="0015789C" w:rsidDel="00E377C1" w14:paraId="71CC9FBD"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47584"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（八十一）</w:t>
            </w:r>
          </w:p>
          <w:p w14:paraId="0472C0D5" w14:textId="7DE24237"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C56B0" w14:textId="3E302B7B"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台灣醫療資源分布不均，都會區與偏鄉醫病比落差極大，依據中華民國醫師公會全國聯合會資料顯示，</w:t>
            </w:r>
            <w:r w:rsidRPr="0015789C">
              <w:rPr>
                <w:rFonts w:ascii="Times New Roman" w:eastAsia="標楷體" w:hAnsi="Times New Roman" w:cs="Times New Roman"/>
                <w:bCs/>
                <w:kern w:val="3"/>
                <w:lang w:eastAsia="zh-TW"/>
              </w:rPr>
              <w:t>2020</w:t>
            </w:r>
            <w:r w:rsidRPr="0015789C">
              <w:rPr>
                <w:rFonts w:ascii="Times New Roman" w:eastAsia="標楷體" w:hAnsi="Times New Roman" w:cs="Times New Roman"/>
                <w:bCs/>
                <w:kern w:val="3"/>
                <w:lang w:eastAsia="zh-TW"/>
              </w:rPr>
              <w:t>年全台醫病比最低的</w:t>
            </w:r>
            <w:r w:rsidRPr="0015789C">
              <w:rPr>
                <w:rFonts w:ascii="Times New Roman" w:eastAsia="標楷體" w:hAnsi="Times New Roman" w:cs="Times New Roman"/>
                <w:bCs/>
                <w:kern w:val="3"/>
                <w:lang w:eastAsia="zh-TW"/>
              </w:rPr>
              <w:t>10</w:t>
            </w:r>
            <w:r w:rsidRPr="0015789C">
              <w:rPr>
                <w:rFonts w:ascii="Times New Roman" w:eastAsia="標楷體" w:hAnsi="Times New Roman" w:cs="Times New Roman"/>
                <w:bCs/>
                <w:kern w:val="3"/>
                <w:lang w:eastAsia="zh-TW"/>
              </w:rPr>
              <w:t>個地區，新竹縣即占有</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處：寶山鄉每萬人口醫師數</w:t>
            </w:r>
            <w:r w:rsidRPr="0015789C">
              <w:rPr>
                <w:rFonts w:ascii="Times New Roman" w:eastAsia="標楷體" w:hAnsi="Times New Roman" w:cs="Times New Roman"/>
                <w:bCs/>
                <w:kern w:val="3"/>
                <w:lang w:eastAsia="zh-TW"/>
              </w:rPr>
              <w:lastRenderedPageBreak/>
              <w:t>1.4</w:t>
            </w:r>
            <w:r w:rsidRPr="0015789C">
              <w:rPr>
                <w:rFonts w:ascii="Times New Roman" w:eastAsia="標楷體" w:hAnsi="Times New Roman" w:cs="Times New Roman"/>
                <w:bCs/>
                <w:kern w:val="3"/>
                <w:lang w:eastAsia="zh-TW"/>
              </w:rPr>
              <w:t>、橫山鄉每萬人口醫師數</w:t>
            </w:r>
            <w:r w:rsidRPr="0015789C">
              <w:rPr>
                <w:rFonts w:ascii="Times New Roman" w:eastAsia="標楷體" w:hAnsi="Times New Roman" w:cs="Times New Roman"/>
                <w:bCs/>
                <w:kern w:val="3"/>
                <w:lang w:eastAsia="zh-TW"/>
              </w:rPr>
              <w:t>0.8</w:t>
            </w:r>
            <w:r w:rsidRPr="0015789C">
              <w:rPr>
                <w:rFonts w:ascii="Times New Roman" w:eastAsia="標楷體" w:hAnsi="Times New Roman" w:cs="Times New Roman"/>
                <w:bCs/>
                <w:kern w:val="3"/>
                <w:lang w:eastAsia="zh-TW"/>
              </w:rPr>
              <w:t>、芎林鄉每萬人口醫師數</w:t>
            </w:r>
            <w:r w:rsidRPr="0015789C">
              <w:rPr>
                <w:rFonts w:ascii="Times New Roman" w:eastAsia="標楷體" w:hAnsi="Times New Roman" w:cs="Times New Roman"/>
                <w:bCs/>
                <w:kern w:val="3"/>
                <w:lang w:eastAsia="zh-TW"/>
              </w:rPr>
              <w:t>1.0</w:t>
            </w:r>
            <w:r w:rsidRPr="0015789C">
              <w:rPr>
                <w:rFonts w:ascii="Times New Roman" w:eastAsia="標楷體" w:hAnsi="Times New Roman" w:cs="Times New Roman"/>
                <w:bCs/>
                <w:kern w:val="3"/>
                <w:lang w:eastAsia="zh-TW"/>
              </w:rPr>
              <w:t>，顯見偏鄉面臨醫師流失、醫療資源分布不均的情況確實相當嚴重，為此，請衛生福利部針對上述問題向立法院社會福利及衛生環境委員會提出書面報告。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67755" w14:textId="5900EBCB" w:rsidR="002B7B34" w:rsidRPr="0015789C" w:rsidRDefault="002B7B34" w:rsidP="002B7B34">
            <w:pPr>
              <w:spacing w:line="360" w:lineRule="exact"/>
              <w:jc w:val="both"/>
              <w:textAlignment w:val="auto"/>
              <w:rPr>
                <w:rFonts w:eastAsia="標楷體"/>
                <w:bCs/>
              </w:rPr>
            </w:pPr>
            <w:r w:rsidRPr="0015789C">
              <w:rPr>
                <w:rFonts w:eastAsia="標楷體"/>
              </w:rPr>
              <w:lastRenderedPageBreak/>
              <w:t>本案將儘速函送書面報告予立法院，並副知社會福利及衛生環境委員會。</w:t>
            </w:r>
          </w:p>
        </w:tc>
      </w:tr>
      <w:tr w:rsidR="002B7B34" w:rsidRPr="0015789C" w:rsidDel="00E377C1" w14:paraId="12B62598" w14:textId="77777777" w:rsidTr="00B05817">
        <w:trPr>
          <w:trHeight w:val="64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B7BE3"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（八十二）</w:t>
            </w:r>
          </w:p>
          <w:p w14:paraId="0BAF2E9A" w14:textId="35FAF071"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B7A0C" w14:textId="6DF87584"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查</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年度衛生福利特別收入基金預算案基金來源</w:t>
            </w:r>
            <w:r w:rsidRPr="0015789C">
              <w:rPr>
                <w:rFonts w:ascii="Times New Roman" w:eastAsia="標楷體" w:hAnsi="Times New Roman" w:cs="Times New Roman"/>
                <w:bCs/>
                <w:kern w:val="3"/>
                <w:lang w:eastAsia="zh-TW"/>
              </w:rPr>
              <w:t>1,048</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9,178</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千元，基金用途</w:t>
            </w:r>
            <w:r w:rsidRPr="0015789C">
              <w:rPr>
                <w:rFonts w:ascii="Times New Roman" w:eastAsia="標楷體" w:hAnsi="Times New Roman" w:cs="Times New Roman"/>
                <w:bCs/>
                <w:kern w:val="3"/>
                <w:lang w:eastAsia="zh-TW"/>
              </w:rPr>
              <w:t>1,061</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0,292</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千元，基金來源用途相抵後短絀</w:t>
            </w:r>
            <w:r w:rsidRPr="0015789C">
              <w:rPr>
                <w:rFonts w:ascii="Times New Roman" w:eastAsia="標楷體" w:hAnsi="Times New Roman" w:cs="Times New Roman"/>
                <w:bCs/>
                <w:kern w:val="3"/>
                <w:lang w:eastAsia="zh-TW"/>
              </w:rPr>
              <w:t>12</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1,113</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8</w:t>
            </w:r>
            <w:r w:rsidRPr="0015789C">
              <w:rPr>
                <w:rFonts w:ascii="Times New Roman" w:eastAsia="標楷體" w:hAnsi="Times New Roman" w:cs="Times New Roman"/>
                <w:bCs/>
                <w:kern w:val="3"/>
                <w:lang w:eastAsia="zh-TW"/>
              </w:rPr>
              <w:t>千元，較</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年度預算案短絀增加</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6,647</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千元。且菸品健康福利捐每年度挹注於衛生福利特別收入基金金額介於</w:t>
            </w:r>
            <w:r w:rsidRPr="0015789C">
              <w:rPr>
                <w:rFonts w:ascii="Times New Roman" w:eastAsia="標楷體" w:hAnsi="Times New Roman" w:cs="Times New Roman"/>
                <w:bCs/>
                <w:kern w:val="3"/>
                <w:lang w:eastAsia="zh-TW"/>
              </w:rPr>
              <w:t>133</w:t>
            </w:r>
            <w:r w:rsidRPr="0015789C">
              <w:rPr>
                <w:rFonts w:ascii="Times New Roman" w:eastAsia="標楷體" w:hAnsi="Times New Roman" w:cs="Times New Roman"/>
                <w:bCs/>
                <w:kern w:val="3"/>
                <w:lang w:eastAsia="zh-TW"/>
              </w:rPr>
              <w:t>億餘元至</w:t>
            </w:r>
            <w:r w:rsidRPr="0015789C">
              <w:rPr>
                <w:rFonts w:ascii="Times New Roman" w:eastAsia="標楷體" w:hAnsi="Times New Roman" w:cs="Times New Roman"/>
                <w:bCs/>
                <w:kern w:val="3"/>
                <w:lang w:eastAsia="zh-TW"/>
              </w:rPr>
              <w:t>165</w:t>
            </w:r>
            <w:r w:rsidRPr="0015789C">
              <w:rPr>
                <w:rFonts w:ascii="Times New Roman" w:eastAsia="標楷體" w:hAnsi="Times New Roman" w:cs="Times New Roman"/>
                <w:bCs/>
                <w:kern w:val="3"/>
                <w:lang w:eastAsia="zh-TW"/>
              </w:rPr>
              <w:t>億餘元間，為該基金所轄</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個分基金之重要財源，占醫療發展基金、全民健康保險紓困基金、菸害防制及衛生保健基金、疫苗基金及生產事故救濟基金之</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個受配基金財源比重多達五成以上，惟近</w:t>
            </w:r>
            <w:r w:rsidRPr="0015789C">
              <w:rPr>
                <w:rFonts w:ascii="Times New Roman" w:eastAsia="標楷體" w:hAnsi="Times New Roman" w:cs="Times New Roman"/>
                <w:bCs/>
                <w:kern w:val="3"/>
                <w:lang w:eastAsia="zh-TW"/>
              </w:rPr>
              <w:t>11</w:t>
            </w:r>
            <w:r w:rsidRPr="0015789C">
              <w:rPr>
                <w:rFonts w:ascii="Times New Roman" w:eastAsia="標楷體" w:hAnsi="Times New Roman" w:cs="Times New Roman"/>
                <w:bCs/>
                <w:kern w:val="3"/>
                <w:lang w:eastAsia="zh-TW"/>
              </w:rPr>
              <w:t>年度</w:t>
            </w:r>
            <w:r w:rsidRPr="0015789C">
              <w:rPr>
                <w:rFonts w:ascii="Times New Roman" w:eastAsia="標楷體" w:hAnsi="Times New Roman" w:cs="Times New Roman" w:hint="eastAsia"/>
                <w:bCs/>
                <w:kern w:val="3"/>
                <w:lang w:eastAsia="zh-TW"/>
              </w:rPr>
              <w:t>（</w:t>
            </w:r>
            <w:r w:rsidRPr="0015789C">
              <w:rPr>
                <w:rFonts w:ascii="Times New Roman" w:eastAsia="標楷體" w:hAnsi="Times New Roman" w:cs="Times New Roman"/>
                <w:bCs/>
                <w:kern w:val="3"/>
                <w:lang w:eastAsia="zh-TW"/>
              </w:rPr>
              <w:t>99</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hint="eastAsia"/>
                <w:bCs/>
                <w:kern w:val="3"/>
                <w:lang w:eastAsia="zh-TW"/>
              </w:rPr>
              <w:t>）</w:t>
            </w:r>
            <w:r w:rsidRPr="0015789C">
              <w:rPr>
                <w:rFonts w:ascii="Times New Roman" w:eastAsia="標楷體" w:hAnsi="Times New Roman" w:cs="Times New Roman"/>
                <w:bCs/>
                <w:kern w:val="3"/>
                <w:lang w:eastAsia="zh-TW"/>
              </w:rPr>
              <w:t>菸品健康福利捐徵收數最高至最低差距約</w:t>
            </w:r>
            <w:r w:rsidRPr="0015789C">
              <w:rPr>
                <w:rFonts w:ascii="Times New Roman" w:eastAsia="標楷體" w:hAnsi="Times New Roman" w:cs="Times New Roman"/>
                <w:bCs/>
                <w:kern w:val="3"/>
                <w:lang w:eastAsia="zh-TW"/>
              </w:rPr>
              <w:t>78</w:t>
            </w:r>
            <w:r w:rsidRPr="0015789C">
              <w:rPr>
                <w:rFonts w:ascii="Times New Roman" w:eastAsia="標楷體" w:hAnsi="Times New Roman" w:cs="Times New Roman"/>
                <w:bCs/>
                <w:kern w:val="3"/>
                <w:lang w:eastAsia="zh-TW"/>
              </w:rPr>
              <w:t>億元，差異甚大且缺乏穩定性，恐影響菸品健康福利捐支用項目之長遠規劃。為避免衛生福利特別收入基金主要辦理計畫因財源短缺而被迫縮減或終止計畫致影響成效以及基金永續經營，爰要求衛生福利部於</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個月內向立法院社會福利及衛生環境委員會提出「衛生福利特別收入基金替代菸捐財源評估」書面報告。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14987" w14:textId="77777777" w:rsidR="002B7B34" w:rsidRPr="0015789C" w:rsidRDefault="002B7B34" w:rsidP="002B7B34">
            <w:pPr>
              <w:pStyle w:val="20"/>
              <w:numPr>
                <w:ilvl w:val="0"/>
                <w:numId w:val="23"/>
              </w:numPr>
              <w:tabs>
                <w:tab w:val="left" w:pos="1540"/>
              </w:tabs>
              <w:rPr>
                <w:rFonts w:ascii="Times New Roman" w:eastAsia="標楷體" w:hAnsi="Times New Roman" w:cs="Times New Roman"/>
                <w:color w:val="auto"/>
                <w:sz w:val="24"/>
                <w:szCs w:val="24"/>
                <w:shd w:val="clear" w:color="auto" w:fill="FFFFFF" w:themeFill="background1"/>
              </w:rPr>
            </w:pPr>
            <w:r w:rsidRPr="0015789C">
              <w:rPr>
                <w:rFonts w:ascii="Times New Roman" w:eastAsia="標楷體" w:hAnsi="Times New Roman" w:cs="Times New Roman"/>
                <w:color w:val="auto"/>
                <w:kern w:val="3"/>
                <w:sz w:val="24"/>
                <w:szCs w:val="24"/>
              </w:rPr>
              <w:t>本部就菸品健康福利捐補助之特別收入基金擬具相關財務改善計畫，未來除持續落實掌握各單位執行率及完善監督管理機制外，將請各獲配單位就使用成效、預算執行狀況等優先檢討停辦或緩辦不具效益或不具急迫性項目，於分配額度內調整容納，並適時檢討與調整。另亦將依民眾需求，檢視政策優先順序及資源配置，擬定計畫優先順序，並極力爭取預算，以因應財源緊縮之衝擊。</w:t>
            </w:r>
          </w:p>
          <w:p w14:paraId="19A60FBB" w14:textId="652EB48E" w:rsidR="002B7B34" w:rsidRPr="0015789C" w:rsidRDefault="002B7B34" w:rsidP="002B7B34">
            <w:pPr>
              <w:pStyle w:val="20"/>
              <w:numPr>
                <w:ilvl w:val="0"/>
                <w:numId w:val="23"/>
              </w:numPr>
              <w:tabs>
                <w:tab w:val="left" w:pos="1540"/>
              </w:tabs>
              <w:rPr>
                <w:rFonts w:ascii="Times New Roman" w:eastAsia="標楷體" w:hAnsi="Times New Roman" w:cs="Times New Roman"/>
                <w:color w:val="auto"/>
              </w:rPr>
            </w:pPr>
            <w:r w:rsidRPr="0015789C">
              <w:rPr>
                <w:rFonts w:ascii="Times New Roman" w:eastAsia="標楷體" w:hAnsi="Times New Roman" w:cs="Times New Roman"/>
                <w:color w:val="auto"/>
                <w:kern w:val="3"/>
                <w:sz w:val="24"/>
                <w:szCs w:val="24"/>
              </w:rPr>
              <w:t>本案將依限函送書面報告予立法院，並副知社會福利及衛生環境委員會。</w:t>
            </w:r>
          </w:p>
        </w:tc>
      </w:tr>
      <w:tr w:rsidR="002B7B34" w:rsidRPr="0015789C" w:rsidDel="00E377C1" w14:paraId="4DF42B6F" w14:textId="77777777" w:rsidTr="00D17D9C">
        <w:trPr>
          <w:trHeight w:val="35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CC3E63"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（八十三）</w:t>
            </w:r>
          </w:p>
          <w:p w14:paraId="486A0675" w14:textId="174004FC"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68C99" w14:textId="1D5E62DB"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據監察院之調查報告新聞稿指出，新冠疫苗多採用緊急授權方式上市，在安全性及有效性存有風險，民眾於接種疫苗後發生不良反應，因有時序上之關聯，難免懷疑與接種疫苗有關，衛生福利部疾病管制署允應加速新冠疫苗預防接種受害救濟審查進度，釐清個案傷病或死亡與施打疫苗之關聯性，使受害民眾迅速獲得合理之補償，維持對接種疫苗之信心，以利防疫政策之推動。而依衛生福利部部長</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月初說法，目前仍有約</w:t>
            </w:r>
            <w:r w:rsidRPr="0015789C">
              <w:rPr>
                <w:rFonts w:ascii="Times New Roman" w:eastAsia="標楷體" w:hAnsi="Times New Roman" w:cs="Times New Roman"/>
                <w:bCs/>
                <w:kern w:val="3"/>
                <w:lang w:eastAsia="zh-TW"/>
              </w:rPr>
              <w:t>6,000</w:t>
            </w:r>
            <w:r w:rsidRPr="0015789C">
              <w:rPr>
                <w:rFonts w:ascii="Times New Roman" w:eastAsia="標楷體" w:hAnsi="Times New Roman" w:cs="Times New Roman"/>
                <w:bCs/>
                <w:kern w:val="3"/>
                <w:lang w:eastAsia="zh-TW"/>
              </w:rPr>
              <w:t>件等待審查，現每月審</w:t>
            </w:r>
            <w:r w:rsidRPr="0015789C">
              <w:rPr>
                <w:rFonts w:ascii="Times New Roman" w:eastAsia="標楷體" w:hAnsi="Times New Roman" w:cs="Times New Roman"/>
                <w:bCs/>
                <w:kern w:val="3"/>
                <w:lang w:eastAsia="zh-TW"/>
              </w:rPr>
              <w:t>200</w:t>
            </w:r>
            <w:r w:rsidRPr="0015789C">
              <w:rPr>
                <w:rFonts w:ascii="Times New Roman" w:eastAsia="標楷體" w:hAnsi="Times New Roman" w:cs="Times New Roman"/>
                <w:bCs/>
                <w:kern w:val="3"/>
                <w:lang w:eastAsia="zh-TW"/>
              </w:rPr>
              <w:t>案之速度，恐需</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年才能審查完畢。爰此，要求衛生福利部應於</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年內審完截至</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lastRenderedPageBreak/>
              <w:t>12</w:t>
            </w:r>
            <w:r w:rsidRPr="0015789C">
              <w:rPr>
                <w:rFonts w:ascii="Times New Roman" w:eastAsia="標楷體" w:hAnsi="Times New Roman" w:cs="Times New Roman"/>
                <w:bCs/>
                <w:kern w:val="3"/>
                <w:lang w:eastAsia="zh-TW"/>
              </w:rPr>
              <w:t>月</w:t>
            </w:r>
            <w:r w:rsidRPr="0015789C">
              <w:rPr>
                <w:rFonts w:ascii="Times New Roman" w:eastAsia="標楷體" w:hAnsi="Times New Roman" w:cs="Times New Roman"/>
                <w:bCs/>
                <w:kern w:val="3"/>
                <w:lang w:eastAsia="zh-TW"/>
              </w:rPr>
              <w:t>31</w:t>
            </w:r>
            <w:r w:rsidRPr="0015789C">
              <w:rPr>
                <w:rFonts w:ascii="Times New Roman" w:eastAsia="標楷體" w:hAnsi="Times New Roman" w:cs="Times New Roman"/>
                <w:bCs/>
                <w:kern w:val="3"/>
                <w:lang w:eastAsia="zh-TW"/>
              </w:rPr>
              <w:t>日前的申請案件。</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C981C" w14:textId="5F57E4C5" w:rsidR="002B7B34" w:rsidRPr="0015789C" w:rsidDel="00E377C1" w:rsidRDefault="002B7B34" w:rsidP="002B7B34">
            <w:pPr>
              <w:suppressAutoHyphens w:val="0"/>
              <w:autoSpaceDN/>
              <w:spacing w:line="360" w:lineRule="exact"/>
              <w:jc w:val="both"/>
              <w:textAlignment w:val="bottom"/>
              <w:rPr>
                <w:rFonts w:eastAsia="標楷體"/>
                <w:shd w:val="clear" w:color="auto" w:fill="FFFFFF" w:themeFill="background1"/>
              </w:rPr>
            </w:pPr>
            <w:r w:rsidRPr="0015789C">
              <w:rPr>
                <w:rFonts w:eastAsia="標楷體"/>
                <w:shd w:val="clear" w:color="auto" w:fill="FFFFFF" w:themeFill="background1"/>
              </w:rPr>
              <w:lastRenderedPageBreak/>
              <w:t>本部已調整行政流程、類型化案件處理並擴增處理人力及專家人數，以加速案件審議，目前每月審議案件數已達</w:t>
            </w:r>
            <w:r w:rsidRPr="0015789C">
              <w:rPr>
                <w:rFonts w:eastAsia="標楷體"/>
                <w:shd w:val="clear" w:color="auto" w:fill="FFFFFF" w:themeFill="background1"/>
              </w:rPr>
              <w:t>270</w:t>
            </w:r>
            <w:r w:rsidRPr="0015789C">
              <w:rPr>
                <w:rFonts w:eastAsia="標楷體"/>
                <w:shd w:val="clear" w:color="auto" w:fill="FFFFFF" w:themeFill="background1"/>
              </w:rPr>
              <w:t>案以上。</w:t>
            </w:r>
          </w:p>
        </w:tc>
      </w:tr>
      <w:tr w:rsidR="002B7B34" w:rsidRPr="0015789C" w:rsidDel="00E377C1" w14:paraId="21C67139"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72DAB"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（八十四）</w:t>
            </w:r>
          </w:p>
          <w:p w14:paraId="44FDC688" w14:textId="6C132838"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61AEF" w14:textId="0C8C7E6E"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根據行政院主計總處之規定，專業服務費應與業務有關，限於專業知能與技術，須委託他人始能達成特定目的者，方得委託，</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年度食品安全保護基金「食品安全保護計畫」項下「服務費用」之「專業服務費」預算編列</w:t>
            </w:r>
            <w:r w:rsidRPr="0015789C">
              <w:rPr>
                <w:rFonts w:ascii="Times New Roman" w:eastAsia="標楷體" w:hAnsi="Times New Roman" w:cs="Times New Roman"/>
                <w:bCs/>
                <w:kern w:val="3"/>
                <w:lang w:eastAsia="zh-TW"/>
              </w:rPr>
              <w:t>165</w:t>
            </w:r>
            <w:r w:rsidRPr="0015789C">
              <w:rPr>
                <w:rFonts w:ascii="Times New Roman" w:eastAsia="標楷體" w:hAnsi="Times New Roman" w:cs="Times New Roman"/>
                <w:bCs/>
                <w:kern w:val="3"/>
                <w:lang w:eastAsia="zh-TW"/>
              </w:rPr>
              <w:t>萬元，相較</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年度決算</w:t>
            </w:r>
            <w:r w:rsidRPr="0015789C">
              <w:rPr>
                <w:rFonts w:ascii="Times New Roman" w:eastAsia="標楷體" w:hAnsi="Times New Roman" w:cs="Times New Roman"/>
                <w:bCs/>
                <w:kern w:val="3"/>
                <w:lang w:eastAsia="zh-TW"/>
              </w:rPr>
              <w:t>95</w:t>
            </w:r>
            <w:r w:rsidRPr="0015789C">
              <w:rPr>
                <w:rFonts w:ascii="Times New Roman" w:eastAsia="標楷體" w:hAnsi="Times New Roman" w:cs="Times New Roman"/>
                <w:bCs/>
                <w:kern w:val="3"/>
                <w:lang w:eastAsia="zh-TW"/>
              </w:rPr>
              <w:t>萬元，增編</w:t>
            </w:r>
            <w:r w:rsidRPr="0015789C">
              <w:rPr>
                <w:rFonts w:ascii="Times New Roman" w:eastAsia="標楷體" w:hAnsi="Times New Roman" w:cs="Times New Roman"/>
                <w:bCs/>
                <w:kern w:val="3"/>
                <w:lang w:eastAsia="zh-TW"/>
              </w:rPr>
              <w:t>70</w:t>
            </w:r>
            <w:r w:rsidRPr="0015789C">
              <w:rPr>
                <w:rFonts w:ascii="Times New Roman" w:eastAsia="標楷體" w:hAnsi="Times New Roman" w:cs="Times New Roman"/>
                <w:bCs/>
                <w:kern w:val="3"/>
                <w:lang w:eastAsia="zh-TW"/>
              </w:rPr>
              <w:t>萬元，但預算書之內容，並未說明預算數增編之必要性，爰請衛生福利部向立法院社會福利及衛生環境委員會提出食品安全保護基金執行成效書面報告。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F194F" w14:textId="16747984" w:rsidR="002B7B34" w:rsidRPr="0015789C" w:rsidRDefault="002B7B34" w:rsidP="002B7B34">
            <w:pPr>
              <w:pStyle w:val="af7"/>
              <w:numPr>
                <w:ilvl w:val="0"/>
                <w:numId w:val="26"/>
              </w:numPr>
              <w:suppressAutoHyphens w:val="0"/>
              <w:autoSpaceDN/>
              <w:spacing w:line="360" w:lineRule="exact"/>
              <w:jc w:val="both"/>
              <w:textAlignment w:val="bottom"/>
              <w:rPr>
                <w:rFonts w:eastAsia="標楷體"/>
                <w:shd w:val="clear" w:color="auto" w:fill="FFFFFF" w:themeFill="background1"/>
              </w:rPr>
            </w:pPr>
            <w:r w:rsidRPr="0015789C">
              <w:rPr>
                <w:rFonts w:eastAsia="標楷體"/>
                <w:shd w:val="clear" w:color="auto" w:fill="FFFFFF" w:themeFill="background1"/>
              </w:rPr>
              <w:t>為提升</w:t>
            </w:r>
            <w:r w:rsidRPr="0015789C">
              <w:rPr>
                <w:rFonts w:eastAsia="標楷體"/>
                <w:bCs/>
              </w:rPr>
              <w:t>食品安全保護基金</w:t>
            </w:r>
            <w:r w:rsidRPr="0015789C">
              <w:rPr>
                <w:rFonts w:eastAsia="標楷體"/>
                <w:shd w:val="clear" w:color="auto" w:fill="FFFFFF" w:themeFill="background1"/>
              </w:rPr>
              <w:t>用途執行成效，</w:t>
            </w:r>
            <w:r w:rsidRPr="0015789C">
              <w:rPr>
                <w:rFonts w:eastAsia="標楷體"/>
                <w:shd w:val="clear" w:color="auto" w:fill="FFFFFF" w:themeFill="background1"/>
              </w:rPr>
              <w:t>112</w:t>
            </w:r>
            <w:r w:rsidRPr="0015789C">
              <w:rPr>
                <w:rFonts w:eastAsia="標楷體"/>
                <w:shd w:val="clear" w:color="auto" w:fill="FFFFFF" w:themeFill="background1"/>
              </w:rPr>
              <w:t>年度新增辦理補助從事其他有關促進食品安全計畫之實地查核業務，以強化對地方政府補助計畫之管考，瞭解計畫實際執行情形，督促地方政府落實計畫執行，切實辦理促進地方食品安全工作。</w:t>
            </w:r>
          </w:p>
          <w:p w14:paraId="23342043" w14:textId="7EF4FFC9" w:rsidR="002B7B34" w:rsidRPr="0015789C" w:rsidDel="00E377C1" w:rsidRDefault="002B7B34" w:rsidP="002B7B34">
            <w:pPr>
              <w:pStyle w:val="af7"/>
              <w:numPr>
                <w:ilvl w:val="0"/>
                <w:numId w:val="26"/>
              </w:numPr>
              <w:suppressAutoHyphens w:val="0"/>
              <w:autoSpaceDN/>
              <w:spacing w:line="360" w:lineRule="exact"/>
              <w:jc w:val="both"/>
              <w:textAlignment w:val="bottom"/>
              <w:rPr>
                <w:rFonts w:eastAsia="標楷體"/>
                <w:shd w:val="clear" w:color="auto" w:fill="FFFFFF" w:themeFill="background1"/>
              </w:rPr>
            </w:pPr>
            <w:r w:rsidRPr="0015789C">
              <w:rPr>
                <w:rFonts w:eastAsia="標楷體"/>
                <w:shd w:val="clear" w:color="auto" w:fill="FFFFFF" w:themeFill="background1"/>
              </w:rPr>
              <w:t>本項決議於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7</w:t>
            </w:r>
            <w:r w:rsidRPr="0015789C">
              <w:rPr>
                <w:rFonts w:eastAsia="標楷體"/>
                <w:shd w:val="clear" w:color="auto" w:fill="FFFFFF" w:themeFill="background1"/>
              </w:rPr>
              <w:t>月</w:t>
            </w:r>
            <w:r w:rsidRPr="0015789C">
              <w:rPr>
                <w:rFonts w:eastAsia="標楷體"/>
                <w:shd w:val="clear" w:color="auto" w:fill="FFFFFF" w:themeFill="background1"/>
              </w:rPr>
              <w:t>14</w:t>
            </w:r>
            <w:r w:rsidRPr="0015789C">
              <w:rPr>
                <w:rFonts w:eastAsia="標楷體"/>
                <w:shd w:val="clear" w:color="auto" w:fill="FFFFFF" w:themeFill="background1"/>
              </w:rPr>
              <w:t>日以衛授食字第</w:t>
            </w:r>
            <w:r w:rsidRPr="0015789C">
              <w:rPr>
                <w:rFonts w:eastAsia="標楷體"/>
                <w:shd w:val="clear" w:color="auto" w:fill="FFFFFF" w:themeFill="background1"/>
              </w:rPr>
              <w:t>1121201824</w:t>
            </w:r>
            <w:r w:rsidRPr="0015789C">
              <w:rPr>
                <w:rFonts w:eastAsia="標楷體"/>
                <w:shd w:val="clear" w:color="auto" w:fill="FFFFFF" w:themeFill="background1"/>
              </w:rPr>
              <w:t>號函送書面報告予立法院，並副知社會福利及衛生環境委員會。</w:t>
            </w:r>
          </w:p>
        </w:tc>
      </w:tr>
      <w:tr w:rsidR="002B7B34" w:rsidRPr="0015789C" w:rsidDel="00E377C1" w14:paraId="20176CAD"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3E333"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（八十五）</w:t>
            </w:r>
          </w:p>
          <w:p w14:paraId="76ECE838" w14:textId="76E701E1"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ED413" w14:textId="140E084F"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根據審計部</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年度中央政府總決算附屬單位決算及綜計表審核報告</w:t>
            </w:r>
            <w:r w:rsidRPr="0015789C">
              <w:rPr>
                <w:rFonts w:ascii="Times New Roman" w:eastAsia="標楷體" w:hAnsi="Times New Roman" w:cs="Times New Roman"/>
                <w:bCs/>
                <w:kern w:val="3"/>
                <w:lang w:eastAsia="zh-TW"/>
              </w:rPr>
              <w:t>_</w:t>
            </w:r>
            <w:r w:rsidRPr="0015789C">
              <w:rPr>
                <w:rFonts w:ascii="Times New Roman" w:eastAsia="標楷體" w:hAnsi="Times New Roman" w:cs="Times New Roman"/>
                <w:bCs/>
                <w:kern w:val="3"/>
                <w:lang w:eastAsia="zh-TW"/>
              </w:rPr>
              <w:t>非營業部分乙</w:t>
            </w:r>
            <w:r w:rsidRPr="0015789C">
              <w:rPr>
                <w:rFonts w:ascii="Times New Roman" w:eastAsia="標楷體" w:hAnsi="Times New Roman" w:cs="Times New Roman"/>
                <w:bCs/>
                <w:kern w:val="3"/>
                <w:lang w:eastAsia="zh-TW"/>
              </w:rPr>
              <w:t>-506</w:t>
            </w:r>
            <w:r w:rsidRPr="0015789C">
              <w:rPr>
                <w:rFonts w:ascii="Times New Roman" w:eastAsia="標楷體" w:hAnsi="Times New Roman" w:cs="Times New Roman"/>
                <w:bCs/>
                <w:kern w:val="3"/>
                <w:lang w:eastAsia="zh-TW"/>
              </w:rPr>
              <w:t>頁之揭露，食品安全保護基金之「捐助、補助與獎助」的用途除了下方表列的</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項以外，還有人體健康風險評估費用及勞工因檢舉雇主而受不利處分之訴訟費用等</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項，但歷年均未有補助案件。而</w:t>
            </w:r>
            <w:r w:rsidRPr="0015789C">
              <w:rPr>
                <w:rFonts w:ascii="Times New Roman" w:eastAsia="標楷體" w:hAnsi="Times New Roman" w:cs="Times New Roman"/>
                <w:bCs/>
                <w:kern w:val="3"/>
                <w:lang w:eastAsia="zh-TW"/>
              </w:rPr>
              <w:t>108</w:t>
            </w:r>
            <w:r w:rsidRPr="0015789C">
              <w:rPr>
                <w:rFonts w:ascii="Times New Roman" w:eastAsia="標楷體" w:hAnsi="Times New Roman" w:cs="Times New Roman"/>
                <w:bCs/>
                <w:kern w:val="3"/>
                <w:lang w:eastAsia="zh-TW"/>
              </w:rPr>
              <w:t>年為跨</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年度計畫，計</w:t>
            </w:r>
            <w:r w:rsidRPr="0015789C">
              <w:rPr>
                <w:rFonts w:ascii="Times New Roman" w:eastAsia="標楷體" w:hAnsi="Times New Roman" w:cs="Times New Roman"/>
                <w:bCs/>
                <w:kern w:val="3"/>
                <w:lang w:eastAsia="zh-TW"/>
              </w:rPr>
              <w:t>9</w:t>
            </w:r>
            <w:r w:rsidRPr="0015789C">
              <w:rPr>
                <w:rFonts w:ascii="Times New Roman" w:eastAsia="標楷體" w:hAnsi="Times New Roman" w:cs="Times New Roman"/>
                <w:bCs/>
                <w:kern w:val="3"/>
                <w:lang w:eastAsia="zh-TW"/>
              </w:rPr>
              <w:t>件，合併於</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年度進行決算。但從下表顯示歷年之決算最高為</w:t>
            </w:r>
            <w:r w:rsidRPr="0015789C">
              <w:rPr>
                <w:rFonts w:ascii="Times New Roman" w:eastAsia="標楷體" w:hAnsi="Times New Roman" w:cs="Times New Roman"/>
                <w:bCs/>
                <w:kern w:val="3"/>
                <w:lang w:eastAsia="zh-TW"/>
              </w:rPr>
              <w:t>109</w:t>
            </w:r>
            <w:r w:rsidRPr="0015789C">
              <w:rPr>
                <w:rFonts w:ascii="Times New Roman" w:eastAsia="標楷體" w:hAnsi="Times New Roman" w:cs="Times New Roman"/>
                <w:bCs/>
                <w:kern w:val="3"/>
                <w:lang w:eastAsia="zh-TW"/>
              </w:rPr>
              <w:t>年度的</w:t>
            </w:r>
            <w:r w:rsidRPr="0015789C">
              <w:rPr>
                <w:rFonts w:ascii="Times New Roman" w:eastAsia="標楷體" w:hAnsi="Times New Roman" w:cs="Times New Roman"/>
                <w:bCs/>
                <w:kern w:val="3"/>
                <w:lang w:eastAsia="zh-TW"/>
              </w:rPr>
              <w:t>821</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千元，爰請衛生福利部向立法院社會福利及衛生環境委員會提出「捐助、補助與獎助」執行成效書面報告。</w:t>
            </w:r>
          </w:p>
          <w:p w14:paraId="2216C2BE" w14:textId="79616A4E"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noProof/>
                <w:lang w:eastAsia="zh-TW"/>
              </w:rPr>
              <w:drawing>
                <wp:anchor distT="0" distB="0" distL="114300" distR="114300" simplePos="0" relativeHeight="251679744" behindDoc="0" locked="0" layoutInCell="1" allowOverlap="0" wp14:anchorId="79C09509" wp14:editId="255C93B1">
                  <wp:simplePos x="0" y="0"/>
                  <wp:positionH relativeFrom="column">
                    <wp:posOffset>67945</wp:posOffset>
                  </wp:positionH>
                  <wp:positionV relativeFrom="paragraph">
                    <wp:posOffset>266331</wp:posOffset>
                  </wp:positionV>
                  <wp:extent cx="2975610" cy="1716405"/>
                  <wp:effectExtent l="0" t="0" r="0" b="0"/>
                  <wp:wrapSquare wrapText="bothSides"/>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5234" t="15998" r="17077" b="4315"/>
                          <a:stretch/>
                        </pic:blipFill>
                        <pic:spPr bwMode="auto">
                          <a:xfrm>
                            <a:off x="0" y="0"/>
                            <a:ext cx="2975610" cy="1716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95A041" w14:textId="2ACA1CB8" w:rsidR="002B7B34" w:rsidRPr="0015789C" w:rsidRDefault="002B7B34" w:rsidP="002B7B34">
            <w:pPr>
              <w:pStyle w:val="afa"/>
              <w:spacing w:line="360" w:lineRule="exact"/>
              <w:ind w:left="0"/>
              <w:rPr>
                <w:rFonts w:ascii="Times New Roman" w:eastAsia="標楷體" w:hAnsi="Times New Roman" w:cs="Times New Roman"/>
                <w:bCs/>
                <w:kern w:val="3"/>
                <w:lang w:eastAsia="zh-TW"/>
              </w:rPr>
            </w:pP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C6755" w14:textId="4274669A" w:rsidR="002B7B34" w:rsidRPr="0015789C" w:rsidRDefault="002B7B34" w:rsidP="002B7B34">
            <w:pPr>
              <w:pStyle w:val="af7"/>
              <w:numPr>
                <w:ilvl w:val="0"/>
                <w:numId w:val="37"/>
              </w:numPr>
              <w:suppressAutoHyphens w:val="0"/>
              <w:autoSpaceDN/>
              <w:spacing w:line="360" w:lineRule="exact"/>
              <w:jc w:val="both"/>
              <w:textAlignment w:val="bottom"/>
              <w:rPr>
                <w:rFonts w:eastAsia="標楷體"/>
                <w:shd w:val="clear" w:color="auto" w:fill="FFFFFF" w:themeFill="background1"/>
              </w:rPr>
            </w:pPr>
            <w:r w:rsidRPr="0015789C">
              <w:rPr>
                <w:rFonts w:eastAsia="標楷體"/>
                <w:shd w:val="clear" w:color="auto" w:fill="FFFFFF" w:themeFill="background1"/>
              </w:rPr>
              <w:t>自</w:t>
            </w:r>
            <w:r w:rsidRPr="0015789C">
              <w:rPr>
                <w:rFonts w:eastAsia="標楷體"/>
                <w:bCs/>
              </w:rPr>
              <w:t>食品安全保護基金</w:t>
            </w:r>
            <w:r w:rsidRPr="0015789C">
              <w:rPr>
                <w:rFonts w:eastAsia="標楷體"/>
                <w:shd w:val="clear" w:color="auto" w:fill="FFFFFF" w:themeFill="background1"/>
              </w:rPr>
              <w:t>正式營運迄今，已補助</w:t>
            </w:r>
            <w:r w:rsidRPr="0015789C">
              <w:rPr>
                <w:rFonts w:eastAsia="標楷體"/>
                <w:shd w:val="clear" w:color="auto" w:fill="FFFFFF" w:themeFill="background1"/>
              </w:rPr>
              <w:t>20</w:t>
            </w:r>
            <w:r w:rsidRPr="0015789C">
              <w:rPr>
                <w:rFonts w:eastAsia="標楷體"/>
                <w:shd w:val="clear" w:color="auto" w:fill="FFFFFF" w:themeFill="background1"/>
              </w:rPr>
              <w:t>件由消費者保護團體提起之消費訴訟、補助地方政府</w:t>
            </w:r>
            <w:r w:rsidRPr="0015789C">
              <w:rPr>
                <w:rFonts w:eastAsia="標楷體"/>
                <w:shd w:val="clear" w:color="auto" w:fill="FFFFFF" w:themeFill="background1"/>
              </w:rPr>
              <w:t>6</w:t>
            </w:r>
            <w:r w:rsidRPr="0015789C">
              <w:rPr>
                <w:rFonts w:eastAsia="標楷體"/>
                <w:shd w:val="clear" w:color="auto" w:fill="FFFFFF" w:themeFill="background1"/>
              </w:rPr>
              <w:t>件檢舉獎金案及</w:t>
            </w:r>
            <w:r w:rsidRPr="0015789C">
              <w:rPr>
                <w:rFonts w:eastAsia="標楷體"/>
                <w:shd w:val="clear" w:color="auto" w:fill="FFFFFF" w:themeFill="background1"/>
              </w:rPr>
              <w:t>54</w:t>
            </w:r>
            <w:r w:rsidRPr="0015789C">
              <w:rPr>
                <w:rFonts w:eastAsia="標楷體"/>
                <w:shd w:val="clear" w:color="auto" w:fill="FFFFFF" w:themeFill="background1"/>
              </w:rPr>
              <w:t>件研究計畫。另於</w:t>
            </w:r>
            <w:r w:rsidRPr="0015789C">
              <w:rPr>
                <w:rFonts w:eastAsia="標楷體"/>
                <w:shd w:val="clear" w:color="auto" w:fill="FFFFFF" w:themeFill="background1"/>
              </w:rPr>
              <w:t>111</w:t>
            </w:r>
            <w:r w:rsidRPr="0015789C">
              <w:rPr>
                <w:rFonts w:eastAsia="標楷體"/>
                <w:shd w:val="clear" w:color="auto" w:fill="FFFFFF" w:themeFill="background1"/>
              </w:rPr>
              <w:t>年</w:t>
            </w:r>
            <w:r w:rsidRPr="0015789C">
              <w:rPr>
                <w:rFonts w:eastAsia="標楷體"/>
                <w:shd w:val="clear" w:color="auto" w:fill="FFFFFF" w:themeFill="background1"/>
              </w:rPr>
              <w:t>7</w:t>
            </w:r>
            <w:r w:rsidRPr="0015789C">
              <w:rPr>
                <w:rFonts w:eastAsia="標楷體"/>
                <w:shd w:val="clear" w:color="auto" w:fill="FFFFFF" w:themeFill="background1"/>
              </w:rPr>
              <w:t>月</w:t>
            </w:r>
            <w:r w:rsidRPr="0015789C">
              <w:rPr>
                <w:rFonts w:eastAsia="標楷體"/>
                <w:shd w:val="clear" w:color="auto" w:fill="FFFFFF" w:themeFill="background1"/>
              </w:rPr>
              <w:t>14</w:t>
            </w:r>
            <w:r w:rsidRPr="0015789C">
              <w:rPr>
                <w:rFonts w:eastAsia="標楷體"/>
                <w:shd w:val="clear" w:color="auto" w:fill="FFFFFF" w:themeFill="background1"/>
              </w:rPr>
              <w:t>日修訂補助從事促進食品安全計畫相關作業須知，擴大補助項目與經費使用範疇，以提升地方政府申請補助計畫。自修訂作業須知起，</w:t>
            </w:r>
            <w:r w:rsidRPr="0015789C">
              <w:rPr>
                <w:rFonts w:eastAsia="標楷體"/>
                <w:shd w:val="clear" w:color="auto" w:fill="FFFFFF" w:themeFill="background1"/>
              </w:rPr>
              <w:t>112</w:t>
            </w:r>
            <w:r w:rsidRPr="0015789C">
              <w:rPr>
                <w:rFonts w:eastAsia="標楷體"/>
                <w:shd w:val="clear" w:color="auto" w:fill="FFFFFF" w:themeFill="background1"/>
              </w:rPr>
              <w:t>年度及</w:t>
            </w:r>
            <w:r w:rsidRPr="0015789C">
              <w:rPr>
                <w:rFonts w:eastAsia="標楷體"/>
                <w:shd w:val="clear" w:color="auto" w:fill="FFFFFF" w:themeFill="background1"/>
              </w:rPr>
              <w:t>113</w:t>
            </w:r>
            <w:r w:rsidRPr="0015789C">
              <w:rPr>
                <w:rFonts w:eastAsia="標楷體"/>
                <w:shd w:val="clear" w:color="auto" w:fill="FFFFFF" w:themeFill="background1"/>
              </w:rPr>
              <w:t>年度之計畫申請件數較歷年提高。</w:t>
            </w:r>
          </w:p>
          <w:p w14:paraId="7C31DDD0" w14:textId="16C00148" w:rsidR="002B7B34" w:rsidRPr="0015789C" w:rsidDel="00E377C1" w:rsidRDefault="002B7B34" w:rsidP="002B7B34">
            <w:pPr>
              <w:pStyle w:val="af7"/>
              <w:numPr>
                <w:ilvl w:val="0"/>
                <w:numId w:val="37"/>
              </w:numPr>
              <w:suppressAutoHyphens w:val="0"/>
              <w:autoSpaceDN/>
              <w:spacing w:line="360" w:lineRule="exact"/>
              <w:jc w:val="both"/>
              <w:textAlignment w:val="bottom"/>
              <w:rPr>
                <w:rFonts w:eastAsia="標楷體"/>
                <w:shd w:val="clear" w:color="auto" w:fill="FFFFFF" w:themeFill="background1"/>
              </w:rPr>
            </w:pPr>
            <w:r w:rsidRPr="0015789C">
              <w:rPr>
                <w:rFonts w:eastAsia="標楷體"/>
                <w:shd w:val="clear" w:color="auto" w:fill="FFFFFF" w:themeFill="background1"/>
              </w:rPr>
              <w:t>本項決議於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7</w:t>
            </w:r>
            <w:r w:rsidRPr="0015789C">
              <w:rPr>
                <w:rFonts w:eastAsia="標楷體"/>
                <w:shd w:val="clear" w:color="auto" w:fill="FFFFFF" w:themeFill="background1"/>
              </w:rPr>
              <w:t>月</w:t>
            </w:r>
            <w:r w:rsidRPr="0015789C">
              <w:rPr>
                <w:rFonts w:eastAsia="標楷體"/>
                <w:shd w:val="clear" w:color="auto" w:fill="FFFFFF" w:themeFill="background1"/>
              </w:rPr>
              <w:t>14</w:t>
            </w:r>
            <w:r w:rsidRPr="0015789C">
              <w:rPr>
                <w:rFonts w:eastAsia="標楷體"/>
                <w:shd w:val="clear" w:color="auto" w:fill="FFFFFF" w:themeFill="background1"/>
              </w:rPr>
              <w:t>日以衛授食字第</w:t>
            </w:r>
            <w:r w:rsidRPr="0015789C">
              <w:rPr>
                <w:rFonts w:eastAsia="標楷體"/>
                <w:shd w:val="clear" w:color="auto" w:fill="FFFFFF" w:themeFill="background1"/>
              </w:rPr>
              <w:t>1121201824</w:t>
            </w:r>
            <w:r w:rsidRPr="0015789C">
              <w:rPr>
                <w:rFonts w:eastAsia="標楷體"/>
                <w:shd w:val="clear" w:color="auto" w:fill="FFFFFF" w:themeFill="background1"/>
              </w:rPr>
              <w:t>號函送書面報告予立法院，並副知社會福利及衛生環境委員會。</w:t>
            </w:r>
          </w:p>
        </w:tc>
      </w:tr>
      <w:tr w:rsidR="002B7B34" w:rsidRPr="0015789C" w:rsidDel="00E377C1" w14:paraId="01889D77" w14:textId="77777777" w:rsidTr="00B05817">
        <w:trPr>
          <w:trHeight w:val="35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91D80"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（八十六）</w:t>
            </w:r>
          </w:p>
          <w:p w14:paraId="32DE21AD" w14:textId="0E0BEEEC"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EB3A8" w14:textId="43EC6869"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年度社會福利基金「公彩回饋推展社福計畫」項下「服務費用」之「媒體政策及業務宣</w:t>
            </w:r>
            <w:r w:rsidRPr="0015789C">
              <w:rPr>
                <w:rFonts w:ascii="Times New Roman" w:eastAsia="標楷體" w:hAnsi="Times New Roman" w:cs="Times New Roman"/>
                <w:bCs/>
                <w:kern w:val="3"/>
                <w:lang w:eastAsia="zh-TW"/>
              </w:rPr>
              <w:lastRenderedPageBreak/>
              <w:t>導費」預算編列</w:t>
            </w:r>
            <w:r w:rsidRPr="0015789C">
              <w:rPr>
                <w:rFonts w:ascii="Times New Roman" w:eastAsia="標楷體" w:hAnsi="Times New Roman" w:cs="Times New Roman"/>
                <w:bCs/>
                <w:kern w:val="3"/>
                <w:lang w:eastAsia="zh-TW"/>
              </w:rPr>
              <w:t>1,425</w:t>
            </w:r>
            <w:r w:rsidRPr="0015789C">
              <w:rPr>
                <w:rFonts w:ascii="Times New Roman" w:eastAsia="標楷體" w:hAnsi="Times New Roman" w:cs="Times New Roman"/>
                <w:bCs/>
                <w:kern w:val="3"/>
                <w:lang w:eastAsia="zh-TW"/>
              </w:rPr>
              <w:t>萬元，衛生福利部社會及家庭署並未詳細說明</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年何以大幅編列高額印刷裝訂與廣告費用。再者，欲宣傳兒童權利公約（</w:t>
            </w:r>
            <w:r w:rsidRPr="0015789C">
              <w:rPr>
                <w:rFonts w:ascii="Times New Roman" w:eastAsia="標楷體" w:hAnsi="Times New Roman" w:cs="Times New Roman"/>
                <w:bCs/>
                <w:kern w:val="3"/>
                <w:lang w:eastAsia="zh-TW"/>
              </w:rPr>
              <w:t>CRC</w:t>
            </w:r>
            <w:r w:rsidRPr="0015789C">
              <w:rPr>
                <w:rFonts w:ascii="Times New Roman" w:eastAsia="標楷體" w:hAnsi="Times New Roman" w:cs="Times New Roman"/>
                <w:bCs/>
                <w:kern w:val="3"/>
                <w:lang w:eastAsia="zh-TW"/>
              </w:rPr>
              <w:t>）、身心障礙者權利公約</w:t>
            </w:r>
            <w:r w:rsidRPr="0015789C">
              <w:rPr>
                <w:rFonts w:ascii="Times New Roman" w:eastAsia="標楷體" w:hAnsi="Times New Roman" w:cs="Times New Roman" w:hint="eastAsia"/>
                <w:bCs/>
                <w:kern w:val="3"/>
                <w:lang w:eastAsia="zh-TW"/>
              </w:rPr>
              <w:t>（</w:t>
            </w:r>
            <w:r w:rsidRPr="0015789C">
              <w:rPr>
                <w:rFonts w:ascii="Times New Roman" w:eastAsia="標楷體" w:hAnsi="Times New Roman" w:cs="Times New Roman"/>
                <w:bCs/>
                <w:kern w:val="3"/>
                <w:lang w:eastAsia="zh-TW"/>
              </w:rPr>
              <w:t>CRPD</w:t>
            </w:r>
            <w:r w:rsidRPr="0015789C">
              <w:rPr>
                <w:rFonts w:ascii="Times New Roman" w:eastAsia="標楷體" w:hAnsi="Times New Roman" w:cs="Times New Roman" w:hint="eastAsia"/>
                <w:bCs/>
                <w:kern w:val="3"/>
                <w:lang w:eastAsia="zh-TW"/>
              </w:rPr>
              <w:t>）</w:t>
            </w:r>
            <w:r w:rsidRPr="0015789C">
              <w:rPr>
                <w:rFonts w:ascii="Times New Roman" w:eastAsia="標楷體" w:hAnsi="Times New Roman" w:cs="Times New Roman"/>
                <w:bCs/>
                <w:kern w:val="3"/>
                <w:lang w:eastAsia="zh-TW"/>
              </w:rPr>
              <w:t>、女孩培力及權益宣導、宣導兒少安全</w:t>
            </w:r>
            <w:r w:rsidRPr="0015789C">
              <w:rPr>
                <w:rFonts w:ascii="標楷體" w:eastAsia="標楷體" w:hAnsi="標楷體" w:cs="Times New Roman"/>
                <w:bCs/>
                <w:kern w:val="3"/>
                <w:lang w:eastAsia="zh-TW"/>
              </w:rPr>
              <w:t>……</w:t>
            </w:r>
            <w:r w:rsidRPr="0015789C">
              <w:rPr>
                <w:rFonts w:ascii="Times New Roman" w:eastAsia="標楷體" w:hAnsi="Times New Roman" w:cs="Times New Roman"/>
                <w:bCs/>
                <w:kern w:val="3"/>
                <w:lang w:eastAsia="zh-TW"/>
              </w:rPr>
              <w:t>等，亦並未見衛生福利部社會及家庭署有跳脫以往傳統（如：彩繪、拍短片</w:t>
            </w:r>
            <w:r w:rsidRPr="0015789C">
              <w:rPr>
                <w:rFonts w:ascii="標楷體" w:eastAsia="標楷體" w:hAnsi="標楷體" w:cs="Times New Roman"/>
                <w:bCs/>
                <w:kern w:val="3"/>
                <w:lang w:eastAsia="zh-TW"/>
              </w:rPr>
              <w:t>……</w:t>
            </w:r>
            <w:r w:rsidRPr="0015789C">
              <w:rPr>
                <w:rFonts w:ascii="Times New Roman" w:eastAsia="標楷體" w:hAnsi="Times New Roman" w:cs="Times New Roman"/>
                <w:bCs/>
                <w:kern w:val="3"/>
                <w:lang w:eastAsia="zh-TW"/>
              </w:rPr>
              <w:t>等）的宣傳模式。爰此，請衛生福利部針對上述問題檢討改進以提高宣導成效。</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EE449" w14:textId="5F6E64CD" w:rsidR="002B7B34" w:rsidRPr="0015789C" w:rsidRDefault="002B7B34" w:rsidP="002B7B34">
            <w:pPr>
              <w:suppressAutoHyphens w:val="0"/>
              <w:autoSpaceDN/>
              <w:spacing w:line="360" w:lineRule="exact"/>
              <w:jc w:val="both"/>
              <w:textAlignment w:val="bottom"/>
              <w:rPr>
                <w:rFonts w:eastAsia="標楷體"/>
                <w:shd w:val="clear" w:color="auto" w:fill="FFFFFF" w:themeFill="background1"/>
              </w:rPr>
            </w:pPr>
            <w:r w:rsidRPr="0015789C">
              <w:rPr>
                <w:rFonts w:eastAsia="標楷體"/>
                <w:shd w:val="clear" w:color="auto" w:fill="FFFFFF" w:themeFill="background1"/>
              </w:rPr>
              <w:lastRenderedPageBreak/>
              <w:t>遵照決議事項辦理。</w:t>
            </w:r>
          </w:p>
        </w:tc>
      </w:tr>
      <w:tr w:rsidR="002B7B34" w:rsidRPr="0015789C" w:rsidDel="00E377C1" w14:paraId="6E95A97C"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737B1"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（八十七）</w:t>
            </w:r>
          </w:p>
          <w:p w14:paraId="0DCC93EA" w14:textId="7AD99020"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337B2" w14:textId="060A4894"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衛生福利部最新統計顯示，</w:t>
            </w:r>
            <w:r w:rsidRPr="0015789C">
              <w:rPr>
                <w:rFonts w:ascii="Times New Roman" w:eastAsia="標楷體" w:hAnsi="Times New Roman" w:cs="Times New Roman"/>
                <w:bCs/>
                <w:kern w:val="3"/>
                <w:lang w:eastAsia="zh-TW"/>
              </w:rPr>
              <w:t>2021</w:t>
            </w:r>
            <w:r w:rsidRPr="0015789C">
              <w:rPr>
                <w:rFonts w:ascii="Times New Roman" w:eastAsia="標楷體" w:hAnsi="Times New Roman" w:cs="Times New Roman"/>
                <w:bCs/>
                <w:kern w:val="3"/>
                <w:lang w:eastAsia="zh-TW"/>
              </w:rPr>
              <w:t>年家庭暴力事件通報被害人有</w:t>
            </w:r>
            <w:r w:rsidRPr="0015789C">
              <w:rPr>
                <w:rFonts w:ascii="Times New Roman" w:eastAsia="標楷體" w:hAnsi="Times New Roman" w:cs="Times New Roman"/>
                <w:bCs/>
                <w:kern w:val="3"/>
                <w:lang w:eastAsia="zh-TW"/>
              </w:rPr>
              <w:t>11</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9,000</w:t>
            </w:r>
            <w:r w:rsidRPr="0015789C">
              <w:rPr>
                <w:rFonts w:ascii="Times New Roman" w:eastAsia="標楷體" w:hAnsi="Times New Roman" w:cs="Times New Roman"/>
                <w:bCs/>
                <w:kern w:val="3"/>
                <w:lang w:eastAsia="zh-TW"/>
              </w:rPr>
              <w:t>人，相較於前</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年增加</w:t>
            </w:r>
            <w:r w:rsidRPr="0015789C">
              <w:rPr>
                <w:rFonts w:ascii="Times New Roman" w:eastAsia="標楷體" w:hAnsi="Times New Roman" w:cs="Times New Roman"/>
                <w:bCs/>
                <w:kern w:val="3"/>
                <w:lang w:eastAsia="zh-TW"/>
              </w:rPr>
              <w:t>4,151</w:t>
            </w:r>
            <w:r w:rsidRPr="0015789C">
              <w:rPr>
                <w:rFonts w:ascii="Times New Roman" w:eastAsia="標楷體" w:hAnsi="Times New Roman" w:cs="Times New Roman"/>
                <w:bCs/>
                <w:kern w:val="3"/>
                <w:lang w:eastAsia="zh-TW"/>
              </w:rPr>
              <w:t>人、年增</w:t>
            </w:r>
            <w:r w:rsidRPr="0015789C">
              <w:rPr>
                <w:rFonts w:ascii="Times New Roman" w:eastAsia="標楷體" w:hAnsi="Times New Roman" w:cs="Times New Roman"/>
                <w:bCs/>
                <w:kern w:val="3"/>
                <w:lang w:eastAsia="zh-TW"/>
              </w:rPr>
              <w:t>3.6%</w:t>
            </w:r>
            <w:r w:rsidRPr="0015789C">
              <w:rPr>
                <w:rFonts w:ascii="Times New Roman" w:eastAsia="標楷體" w:hAnsi="Times New Roman" w:cs="Times New Roman"/>
                <w:bCs/>
                <w:kern w:val="3"/>
                <w:lang w:eastAsia="zh-TW"/>
              </w:rPr>
              <w:t>。若與新冠肺炎疫情前的</w:t>
            </w:r>
            <w:r w:rsidRPr="0015789C">
              <w:rPr>
                <w:rFonts w:ascii="Times New Roman" w:eastAsia="標楷體" w:hAnsi="Times New Roman" w:cs="Times New Roman"/>
                <w:bCs/>
                <w:kern w:val="3"/>
                <w:lang w:eastAsia="zh-TW"/>
              </w:rPr>
              <w:t>2019</w:t>
            </w:r>
            <w:r w:rsidRPr="0015789C">
              <w:rPr>
                <w:rFonts w:ascii="Times New Roman" w:eastAsia="標楷體" w:hAnsi="Times New Roman" w:cs="Times New Roman"/>
                <w:bCs/>
                <w:kern w:val="3"/>
                <w:lang w:eastAsia="zh-TW"/>
              </w:rPr>
              <w:t>年相較，通報件數多了</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5,000</w:t>
            </w:r>
            <w:r w:rsidRPr="0015789C">
              <w:rPr>
                <w:rFonts w:ascii="Times New Roman" w:eastAsia="標楷體" w:hAnsi="Times New Roman" w:cs="Times New Roman"/>
                <w:bCs/>
                <w:kern w:val="3"/>
                <w:lang w:eastAsia="zh-TW"/>
              </w:rPr>
              <w:t>件，被害人增加</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5,000</w:t>
            </w:r>
            <w:r w:rsidRPr="0015789C">
              <w:rPr>
                <w:rFonts w:ascii="Times New Roman" w:eastAsia="標楷體" w:hAnsi="Times New Roman" w:cs="Times New Roman"/>
                <w:bCs/>
                <w:kern w:val="3"/>
                <w:lang w:eastAsia="zh-TW"/>
              </w:rPr>
              <w:t>人，創歷史新高，進一步觀察家暴案件類型，</w:t>
            </w:r>
            <w:r w:rsidRPr="0015789C">
              <w:rPr>
                <w:rFonts w:ascii="Times New Roman" w:eastAsia="標楷體" w:hAnsi="Times New Roman" w:cs="Times New Roman"/>
                <w:bCs/>
                <w:kern w:val="3"/>
                <w:lang w:eastAsia="zh-TW"/>
              </w:rPr>
              <w:t>2021</w:t>
            </w:r>
            <w:r w:rsidRPr="0015789C">
              <w:rPr>
                <w:rFonts w:ascii="Times New Roman" w:eastAsia="標楷體" w:hAnsi="Times New Roman" w:cs="Times New Roman"/>
                <w:bCs/>
                <w:kern w:val="3"/>
                <w:lang w:eastAsia="zh-TW"/>
              </w:rPr>
              <w:t>年以「婚姻、離婚或同居關係暴力」占</w:t>
            </w:r>
            <w:r w:rsidRPr="0015789C">
              <w:rPr>
                <w:rFonts w:ascii="Times New Roman" w:eastAsia="標楷體" w:hAnsi="Times New Roman" w:cs="Times New Roman"/>
                <w:bCs/>
                <w:kern w:val="3"/>
                <w:lang w:eastAsia="zh-TW"/>
              </w:rPr>
              <w:t>45.1%</w:t>
            </w:r>
            <w:r w:rsidRPr="0015789C">
              <w:rPr>
                <w:rFonts w:ascii="Times New Roman" w:eastAsia="標楷體" w:hAnsi="Times New Roman" w:cs="Times New Roman"/>
                <w:bCs/>
                <w:kern w:val="3"/>
                <w:lang w:eastAsia="zh-TW"/>
              </w:rPr>
              <w:t>居多、被害人達</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3,000</w:t>
            </w:r>
            <w:r w:rsidRPr="0015789C">
              <w:rPr>
                <w:rFonts w:ascii="Times New Roman" w:eastAsia="標楷體" w:hAnsi="Times New Roman" w:cs="Times New Roman"/>
                <w:bCs/>
                <w:kern w:val="3"/>
                <w:lang w:eastAsia="zh-TW"/>
              </w:rPr>
              <w:t>人，其次為「兒少保護」占</w:t>
            </w:r>
            <w:r w:rsidRPr="0015789C">
              <w:rPr>
                <w:rFonts w:ascii="Times New Roman" w:eastAsia="標楷體" w:hAnsi="Times New Roman" w:cs="Times New Roman"/>
                <w:bCs/>
                <w:kern w:val="3"/>
                <w:lang w:eastAsia="zh-TW"/>
              </w:rPr>
              <w:t>17.6%</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1,000</w:t>
            </w:r>
            <w:r w:rsidRPr="0015789C">
              <w:rPr>
                <w:rFonts w:ascii="Times New Roman" w:eastAsia="標楷體" w:hAnsi="Times New Roman" w:cs="Times New Roman"/>
                <w:bCs/>
                <w:kern w:val="3"/>
                <w:lang w:eastAsia="zh-TW"/>
              </w:rPr>
              <w:t>人被害。「卑親屬虐待尊親屬」方面則以每年增加逾</w:t>
            </w:r>
            <w:r w:rsidRPr="0015789C">
              <w:rPr>
                <w:rFonts w:ascii="Times New Roman" w:eastAsia="標楷體" w:hAnsi="Times New Roman" w:cs="Times New Roman"/>
                <w:bCs/>
                <w:kern w:val="3"/>
                <w:lang w:eastAsia="zh-TW"/>
              </w:rPr>
              <w:t>2,000</w:t>
            </w:r>
            <w:r w:rsidRPr="0015789C">
              <w:rPr>
                <w:rFonts w:ascii="Times New Roman" w:eastAsia="標楷體" w:hAnsi="Times New Roman" w:cs="Times New Roman"/>
                <w:bCs/>
                <w:kern w:val="3"/>
                <w:lang w:eastAsia="zh-TW"/>
              </w:rPr>
              <w:t>人的速度成長，顯示部分暴力類型案件頻仍，民眾暴力防治觀念仍待持續提升，有關家庭暴力等之宣導，仍需強化。爰要求衛生福利部研提強化家庭暴力防治書面報告送交立法院社會福利及衛生環境委員會。</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5C2C88" w14:textId="77777777" w:rsidR="002B7B34" w:rsidRPr="0015789C" w:rsidRDefault="002B7B34" w:rsidP="002B7B34">
            <w:pPr>
              <w:pStyle w:val="af7"/>
              <w:numPr>
                <w:ilvl w:val="0"/>
                <w:numId w:val="76"/>
              </w:numPr>
              <w:suppressAutoHyphens w:val="0"/>
              <w:autoSpaceDN/>
              <w:spacing w:line="360" w:lineRule="exact"/>
              <w:jc w:val="both"/>
              <w:textAlignment w:val="bottom"/>
              <w:rPr>
                <w:rFonts w:eastAsia="標楷體"/>
                <w:shd w:val="clear" w:color="auto" w:fill="FFFFFF" w:themeFill="background1"/>
              </w:rPr>
            </w:pPr>
            <w:r w:rsidRPr="0015789C">
              <w:rPr>
                <w:rFonts w:eastAsia="標楷體" w:hint="eastAsia"/>
                <w:shd w:val="clear" w:color="auto" w:fill="FFFFFF" w:themeFill="background1"/>
              </w:rPr>
              <w:t>為積極協助家庭暴力被害人及其家庭，本部結合在地社區組織推動「零暴力</w:t>
            </w:r>
            <w:r w:rsidRPr="003E7485">
              <w:rPr>
                <w:rFonts w:ascii="標楷體" w:eastAsia="標楷體" w:hAnsi="標楷體" w:hint="eastAsia"/>
                <w:shd w:val="clear" w:color="auto" w:fill="FFFFFF" w:themeFill="background1"/>
              </w:rPr>
              <w:t>．</w:t>
            </w:r>
            <w:r w:rsidRPr="0015789C">
              <w:rPr>
                <w:rFonts w:eastAsia="標楷體" w:hint="eastAsia"/>
                <w:shd w:val="clear" w:color="auto" w:fill="FFFFFF" w:themeFill="background1"/>
              </w:rPr>
              <w:t>零容忍」預防宣導教育，並強化</w:t>
            </w:r>
            <w:r w:rsidRPr="0015789C">
              <w:rPr>
                <w:rFonts w:eastAsia="標楷體"/>
                <w:shd w:val="clear" w:color="auto" w:fill="FFFFFF" w:themeFill="background1"/>
              </w:rPr>
              <w:t>113</w:t>
            </w:r>
            <w:r w:rsidRPr="0015789C">
              <w:rPr>
                <w:rFonts w:eastAsia="標楷體" w:hint="eastAsia"/>
                <w:shd w:val="clear" w:color="auto" w:fill="FFFFFF" w:themeFill="background1"/>
              </w:rPr>
              <w:t>保護專線求助管道、充實保護性社工人力及發展家庭暴力被害人多元服務方案等各項保護服務資源，以強化社會大眾對家庭暴力之防治意識與辨識。</w:t>
            </w:r>
          </w:p>
          <w:p w14:paraId="1F8C90A4" w14:textId="44F2C422" w:rsidR="002B7B34" w:rsidRPr="0015789C" w:rsidDel="00E377C1" w:rsidRDefault="002B7B34" w:rsidP="002B7B34">
            <w:pPr>
              <w:pStyle w:val="af7"/>
              <w:numPr>
                <w:ilvl w:val="0"/>
                <w:numId w:val="76"/>
              </w:numPr>
              <w:suppressAutoHyphens w:val="0"/>
              <w:autoSpaceDN/>
              <w:spacing w:line="360" w:lineRule="exact"/>
              <w:jc w:val="both"/>
              <w:textAlignment w:val="bottom"/>
              <w:rPr>
                <w:rFonts w:eastAsia="標楷體"/>
                <w:shd w:val="clear" w:color="auto" w:fill="FFFFFF" w:themeFill="background1"/>
              </w:rPr>
            </w:pPr>
            <w:r w:rsidRPr="0015789C">
              <w:rPr>
                <w:rFonts w:eastAsia="標楷體"/>
                <w:shd w:val="clear" w:color="auto" w:fill="FFFFFF" w:themeFill="background1"/>
              </w:rPr>
              <w:t>本項決議於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8</w:t>
            </w:r>
            <w:r w:rsidRPr="0015789C">
              <w:rPr>
                <w:rFonts w:eastAsia="標楷體"/>
                <w:shd w:val="clear" w:color="auto" w:fill="FFFFFF" w:themeFill="background1"/>
              </w:rPr>
              <w:t>月</w:t>
            </w:r>
            <w:r w:rsidRPr="0015789C">
              <w:rPr>
                <w:rFonts w:eastAsia="標楷體"/>
                <w:shd w:val="clear" w:color="auto" w:fill="FFFFFF" w:themeFill="background1"/>
              </w:rPr>
              <w:t>8</w:t>
            </w:r>
            <w:r w:rsidRPr="0015789C">
              <w:rPr>
                <w:rFonts w:eastAsia="標楷體"/>
                <w:shd w:val="clear" w:color="auto" w:fill="FFFFFF" w:themeFill="background1"/>
              </w:rPr>
              <w:t>日以衛部護字第</w:t>
            </w:r>
            <w:r w:rsidRPr="0015789C">
              <w:rPr>
                <w:rFonts w:eastAsia="標楷體"/>
                <w:shd w:val="clear" w:color="auto" w:fill="FFFFFF" w:themeFill="background1"/>
              </w:rPr>
              <w:t>1121460758</w:t>
            </w:r>
            <w:r w:rsidRPr="0015789C">
              <w:rPr>
                <w:rFonts w:eastAsia="標楷體"/>
                <w:shd w:val="clear" w:color="auto" w:fill="FFFFFF" w:themeFill="background1"/>
              </w:rPr>
              <w:t>號函送書面報告予立法院，並副知社會福利及衛生環境委員會。</w:t>
            </w:r>
          </w:p>
        </w:tc>
      </w:tr>
      <w:tr w:rsidR="002B7B34" w:rsidRPr="0015789C" w:rsidDel="00E377C1" w14:paraId="7AD94578"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C1F5C"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（八十八）</w:t>
            </w:r>
          </w:p>
          <w:p w14:paraId="2330F1CC" w14:textId="077B04E7"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8EC10" w14:textId="30487A1D"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年度長照服務發展基金「完善長照服務輸送體系計畫」預算編列</w:t>
            </w:r>
            <w:r w:rsidRPr="0015789C">
              <w:rPr>
                <w:rFonts w:ascii="Times New Roman" w:eastAsia="標楷體" w:hAnsi="Times New Roman" w:cs="Times New Roman"/>
                <w:bCs/>
                <w:kern w:val="3"/>
                <w:lang w:eastAsia="zh-TW"/>
              </w:rPr>
              <w:t>505</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2,358</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千元，係為發展失智社區照護服務、家庭照顧者多元服務等。經查，近年長照悲歌事件頻傳，依據內政部最新人口統計資料及台灣失智症盛行率推估，</w:t>
            </w:r>
            <w:r w:rsidRPr="0015789C">
              <w:rPr>
                <w:rFonts w:ascii="Times New Roman" w:eastAsia="標楷體" w:hAnsi="Times New Roman" w:cs="Times New Roman"/>
                <w:bCs/>
                <w:kern w:val="3"/>
                <w:lang w:eastAsia="zh-TW"/>
              </w:rPr>
              <w:t>154</w:t>
            </w:r>
            <w:r w:rsidRPr="0015789C">
              <w:rPr>
                <w:rFonts w:ascii="Times New Roman" w:eastAsia="標楷體" w:hAnsi="Times New Roman" w:cs="Times New Roman"/>
                <w:bCs/>
                <w:kern w:val="3"/>
                <w:lang w:eastAsia="zh-TW"/>
              </w:rPr>
              <w:t>年失智人口將近</w:t>
            </w:r>
            <w:r w:rsidRPr="0015789C">
              <w:rPr>
                <w:rFonts w:ascii="Times New Roman" w:eastAsia="標楷體" w:hAnsi="Times New Roman" w:cs="Times New Roman"/>
                <w:bCs/>
                <w:kern w:val="3"/>
                <w:lang w:eastAsia="zh-TW"/>
              </w:rPr>
              <w:t>90</w:t>
            </w:r>
            <w:r w:rsidRPr="0015789C">
              <w:rPr>
                <w:rFonts w:ascii="Times New Roman" w:eastAsia="標楷體" w:hAnsi="Times New Roman" w:cs="Times New Roman"/>
                <w:bCs/>
                <w:kern w:val="3"/>
                <w:lang w:eastAsia="zh-TW"/>
              </w:rPr>
              <w:t>萬人，然而衛生福利部對於失智村並未有具體成效。未來失智症人數會愈來愈多，應由社區佈設照護據點，以完整照護網絡，然衛生福利部至今未有明確政策規劃，爰請衛生福利部持續健全失智照護服務體系，並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9B5898" w14:textId="77777777" w:rsidR="002B7B34" w:rsidRPr="0015789C" w:rsidRDefault="002B7B34" w:rsidP="002B7B34">
            <w:pPr>
              <w:pStyle w:val="af7"/>
              <w:numPr>
                <w:ilvl w:val="0"/>
                <w:numId w:val="52"/>
              </w:numPr>
              <w:spacing w:line="360" w:lineRule="exact"/>
              <w:jc w:val="both"/>
              <w:rPr>
                <w:rFonts w:eastAsia="標楷體"/>
                <w:bCs/>
              </w:rPr>
            </w:pPr>
            <w:r w:rsidRPr="0015789C">
              <w:rPr>
                <w:rFonts w:eastAsia="標楷體"/>
                <w:bCs/>
              </w:rPr>
              <w:t>為推動失智長者在地老化，長照</w:t>
            </w:r>
            <w:r w:rsidRPr="0015789C">
              <w:rPr>
                <w:rFonts w:eastAsia="標楷體"/>
                <w:bCs/>
              </w:rPr>
              <w:t>2.0</w:t>
            </w:r>
            <w:r w:rsidRPr="0015789C">
              <w:rPr>
                <w:rFonts w:eastAsia="標楷體"/>
                <w:bCs/>
              </w:rPr>
              <w:t>計畫業將</w:t>
            </w:r>
            <w:r w:rsidRPr="0015789C">
              <w:rPr>
                <w:rFonts w:eastAsia="標楷體"/>
                <w:bCs/>
              </w:rPr>
              <w:t>50</w:t>
            </w:r>
            <w:r w:rsidRPr="0015789C">
              <w:rPr>
                <w:rFonts w:eastAsia="標楷體"/>
                <w:bCs/>
              </w:rPr>
              <w:t>歲以上失智者納入，為符合失智症者不同照顧需要，其服務及個案管理模式如下：</w:t>
            </w:r>
          </w:p>
          <w:p w14:paraId="40A2B635" w14:textId="73F780A1" w:rsidR="002B7B34" w:rsidRPr="0015789C" w:rsidRDefault="002B7B34" w:rsidP="002B7B34">
            <w:pPr>
              <w:pStyle w:val="af7"/>
              <w:numPr>
                <w:ilvl w:val="0"/>
                <w:numId w:val="71"/>
              </w:numPr>
              <w:spacing w:line="360" w:lineRule="exact"/>
              <w:ind w:left="799" w:hanging="799"/>
              <w:jc w:val="both"/>
              <w:rPr>
                <w:rFonts w:eastAsia="標楷體"/>
                <w:shd w:val="clear" w:color="auto" w:fill="FFFFFF" w:themeFill="background1"/>
              </w:rPr>
            </w:pPr>
            <w:r w:rsidRPr="0015789C">
              <w:rPr>
                <w:rFonts w:eastAsia="標楷體"/>
                <w:shd w:val="clear" w:color="auto" w:fill="FFFFFF" w:themeFill="background1"/>
              </w:rPr>
              <w:t>失智且失能者：經地方政府長照管理中心進行長照需要等級評估，再由社區整合型服務中心（Ａ單位）個管員協助連結長照</w:t>
            </w:r>
            <w:r w:rsidRPr="0015789C">
              <w:rPr>
                <w:rFonts w:eastAsia="標楷體"/>
                <w:shd w:val="clear" w:color="auto" w:fill="FFFFFF" w:themeFill="background1"/>
              </w:rPr>
              <w:t>2.0</w:t>
            </w:r>
            <w:r w:rsidRPr="0015789C">
              <w:rPr>
                <w:rFonts w:eastAsia="標楷體"/>
                <w:shd w:val="clear" w:color="auto" w:fill="FFFFFF" w:themeFill="background1"/>
              </w:rPr>
              <w:t>相關服務項目，例如：居家服務、日間照顧、家庭托顧、專業服務、輔具及居家無障礙環境改善、交通接</w:t>
            </w:r>
            <w:r w:rsidRPr="0015789C">
              <w:rPr>
                <w:rFonts w:eastAsia="標楷體"/>
                <w:shd w:val="clear" w:color="auto" w:fill="FFFFFF" w:themeFill="background1"/>
              </w:rPr>
              <w:lastRenderedPageBreak/>
              <w:t>送、喘息服務及照顧者服務。</w:t>
            </w:r>
          </w:p>
          <w:p w14:paraId="3D34D3D0" w14:textId="7C1F4D13" w:rsidR="002B7B34" w:rsidRPr="0015789C" w:rsidRDefault="002B7B34" w:rsidP="002B7B34">
            <w:pPr>
              <w:pStyle w:val="af7"/>
              <w:numPr>
                <w:ilvl w:val="0"/>
                <w:numId w:val="71"/>
              </w:numPr>
              <w:spacing w:line="360" w:lineRule="exact"/>
              <w:ind w:left="799" w:hanging="799"/>
              <w:jc w:val="both"/>
              <w:rPr>
                <w:rFonts w:eastAsia="標楷體"/>
                <w:shd w:val="clear" w:color="auto" w:fill="FFFFFF" w:themeFill="background1"/>
              </w:rPr>
            </w:pPr>
            <w:r w:rsidRPr="0015789C">
              <w:rPr>
                <w:rFonts w:eastAsia="標楷體"/>
                <w:shd w:val="clear" w:color="auto" w:fill="FFFFFF" w:themeFill="background1"/>
              </w:rPr>
              <w:t>失智未失能者：可由各地方政府補助辦理之失智共同照護中心進行協</w:t>
            </w:r>
            <w:r w:rsidRPr="0015789C">
              <w:rPr>
                <w:rFonts w:eastAsia="標楷體" w:hint="eastAsia"/>
                <w:shd w:val="clear" w:color="auto" w:fill="FFFFFF" w:themeFill="background1"/>
              </w:rPr>
              <w:t>助</w:t>
            </w:r>
            <w:r w:rsidRPr="0015789C">
              <w:rPr>
                <w:rFonts w:eastAsia="標楷體"/>
                <w:shd w:val="clear" w:color="auto" w:fill="FFFFFF" w:themeFill="background1"/>
              </w:rPr>
              <w:t>確診、個案、家屬需求評估、轉介諮詢等服務；也可至失智社區服務據點參與失智個案認知促進、緩和失智、照顧者支持團體等服務項目。</w:t>
            </w:r>
          </w:p>
          <w:p w14:paraId="2EAEB41F" w14:textId="77777777" w:rsidR="002B7B34" w:rsidRPr="0015789C" w:rsidRDefault="002B7B34" w:rsidP="002B7B34">
            <w:pPr>
              <w:pStyle w:val="af7"/>
              <w:numPr>
                <w:ilvl w:val="0"/>
                <w:numId w:val="52"/>
              </w:numPr>
              <w:spacing w:line="360" w:lineRule="exact"/>
              <w:jc w:val="both"/>
              <w:rPr>
                <w:rFonts w:eastAsia="標楷體"/>
                <w:bCs/>
              </w:rPr>
            </w:pPr>
            <w:r w:rsidRPr="0015789C">
              <w:rPr>
                <w:rFonts w:eastAsia="標楷體"/>
                <w:bCs/>
              </w:rPr>
              <w:t>本部持續普及失智照護資源布建，往前延伸至失智據點，使長者留在熟悉的社區中生活。並因應失智者住宿式機構照顧需求，設置失智床位，以因應失智病程變化提供連續性照顧需求，以建構完善失智照護體系。</w:t>
            </w:r>
          </w:p>
          <w:p w14:paraId="591DC1D0" w14:textId="5ECE7DB6" w:rsidR="002B7B34" w:rsidRPr="0015789C" w:rsidRDefault="002B7B34" w:rsidP="002B7B34">
            <w:pPr>
              <w:pStyle w:val="af7"/>
              <w:numPr>
                <w:ilvl w:val="0"/>
                <w:numId w:val="52"/>
              </w:numPr>
              <w:spacing w:line="360" w:lineRule="exact"/>
              <w:jc w:val="both"/>
              <w:rPr>
                <w:rFonts w:eastAsia="標楷體"/>
                <w:shd w:val="clear" w:color="auto" w:fill="FFFFFF" w:themeFill="background1"/>
              </w:rPr>
            </w:pPr>
            <w:r w:rsidRPr="0015789C">
              <w:rPr>
                <w:rFonts w:eastAsia="標楷體"/>
                <w:bCs/>
              </w:rPr>
              <w:t>另本部為建立我國失智資料庫，有效掌握國內失智症者之嚴重程度，俾利後續醫療及照護資源之規劃，刻正推動鼓勵醫療機構登錄失智症者之臨床失智量表分數（</w:t>
            </w:r>
            <w:r w:rsidRPr="0015789C">
              <w:rPr>
                <w:rFonts w:eastAsia="標楷體"/>
                <w:bCs/>
              </w:rPr>
              <w:t>CDR</w:t>
            </w:r>
            <w:r w:rsidRPr="0015789C">
              <w:rPr>
                <w:rFonts w:eastAsia="標楷體"/>
                <w:bCs/>
              </w:rPr>
              <w:t>分數），以整合個案醫療及照護資訊，促進醫療服務與照顧服務之銜接。</w:t>
            </w:r>
          </w:p>
          <w:p w14:paraId="7C44EA31" w14:textId="65A12EFD" w:rsidR="002B7B34" w:rsidRPr="0015789C" w:rsidDel="00E377C1" w:rsidRDefault="002B7B34" w:rsidP="002B7B34">
            <w:pPr>
              <w:pStyle w:val="af7"/>
              <w:numPr>
                <w:ilvl w:val="0"/>
                <w:numId w:val="52"/>
              </w:numPr>
              <w:spacing w:line="360" w:lineRule="exact"/>
              <w:jc w:val="both"/>
              <w:rPr>
                <w:rFonts w:eastAsia="標楷體"/>
                <w:shd w:val="clear" w:color="auto" w:fill="FFFFFF" w:themeFill="background1"/>
              </w:rPr>
            </w:pPr>
            <w:r w:rsidRPr="0015789C">
              <w:rPr>
                <w:rFonts w:eastAsia="標楷體"/>
              </w:rPr>
              <w:t>本案將儘速函送書面報告予立法院，並副知社會福利及衛生環境委員會。</w:t>
            </w:r>
          </w:p>
        </w:tc>
      </w:tr>
      <w:tr w:rsidR="002B7B34" w:rsidRPr="0015789C" w:rsidDel="00E377C1" w14:paraId="77C0B954"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25F66"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（八十九）</w:t>
            </w:r>
          </w:p>
          <w:p w14:paraId="54F1863E" w14:textId="1577CD57"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7D210" w14:textId="67CE5556"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年度長照服務發展基金「完善長照服務輸送體系計畫」項下「服務費用」之「旅運費」預算編列</w:t>
            </w:r>
            <w:r w:rsidRPr="0015789C">
              <w:rPr>
                <w:rFonts w:ascii="Times New Roman" w:eastAsia="標楷體" w:hAnsi="Times New Roman" w:cs="Times New Roman"/>
                <w:bCs/>
                <w:kern w:val="3"/>
                <w:lang w:eastAsia="zh-TW"/>
              </w:rPr>
              <w:t>665</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千元，主要係為辦理完善長照服務輸送體系計畫實地訪查、出席會議、推動長照相關業務，參與國際會議、研習及交流、考察國際長照政策等。惟未見詳細規劃，亦未說明對於我國長照有何實質貢獻。為撙節政府支出，爰請衛生福利部落實國際交流，精進我國長照政策，並向立法院社會福利及衛生環境委</w:t>
            </w:r>
            <w:r w:rsidRPr="0015789C">
              <w:rPr>
                <w:rFonts w:ascii="Times New Roman" w:eastAsia="標楷體" w:hAnsi="Times New Roman" w:cs="Times New Roman"/>
                <w:bCs/>
                <w:kern w:val="3"/>
                <w:lang w:eastAsia="zh-TW"/>
              </w:rPr>
              <w:lastRenderedPageBreak/>
              <w:t>員會提出國際交流書面報告。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9B7DD" w14:textId="5633B1A4" w:rsidR="002B7B34" w:rsidRPr="0015789C" w:rsidRDefault="002B7B34" w:rsidP="002B7B34">
            <w:pPr>
              <w:pStyle w:val="af7"/>
              <w:numPr>
                <w:ilvl w:val="0"/>
                <w:numId w:val="63"/>
              </w:numPr>
              <w:spacing w:line="360" w:lineRule="exact"/>
              <w:jc w:val="both"/>
              <w:rPr>
                <w:rFonts w:eastAsia="標楷體"/>
              </w:rPr>
            </w:pPr>
            <w:r w:rsidRPr="0015789C">
              <w:rPr>
                <w:rFonts w:eastAsia="標楷體"/>
              </w:rPr>
              <w:lastRenderedPageBreak/>
              <w:t>112</w:t>
            </w:r>
            <w:r w:rsidRPr="0015789C">
              <w:rPr>
                <w:rFonts w:eastAsia="標楷體"/>
              </w:rPr>
              <w:t>年長照基金有關出國考察、開會計畫之預算編列，業已編列</w:t>
            </w:r>
            <w:r w:rsidRPr="0015789C">
              <w:rPr>
                <w:rFonts w:eastAsia="標楷體"/>
              </w:rPr>
              <w:t>218</w:t>
            </w:r>
            <w:r w:rsidRPr="0015789C">
              <w:rPr>
                <w:rFonts w:eastAsia="標楷體" w:hint="eastAsia"/>
              </w:rPr>
              <w:t>萬</w:t>
            </w:r>
            <w:r w:rsidRPr="0015789C">
              <w:rPr>
                <w:rFonts w:eastAsia="標楷體"/>
              </w:rPr>
              <w:t>7</w:t>
            </w:r>
            <w:r w:rsidRPr="0015789C">
              <w:rPr>
                <w:rFonts w:eastAsia="標楷體"/>
              </w:rPr>
              <w:t>千元，對於出國考察國際長期照顧政策、參與國際會議等，均已規劃並執行中，包括：參訪德國荷蘭長期照顧政策及人才培育、參訪英國家庭照顧者法制與服務、參加國際老年學和老年病學協會區域大會等，以落實</w:t>
            </w:r>
            <w:r w:rsidRPr="0015789C">
              <w:rPr>
                <w:rFonts w:eastAsia="標楷體"/>
              </w:rPr>
              <w:lastRenderedPageBreak/>
              <w:t>國際交流，精進我國長期照顧政策。</w:t>
            </w:r>
          </w:p>
          <w:p w14:paraId="37028BFA" w14:textId="5AF4873E" w:rsidR="002B7B34" w:rsidRPr="0015789C" w:rsidRDefault="002B7B34" w:rsidP="002B7B34">
            <w:pPr>
              <w:pStyle w:val="af7"/>
              <w:numPr>
                <w:ilvl w:val="0"/>
                <w:numId w:val="63"/>
              </w:numPr>
              <w:spacing w:line="360" w:lineRule="exact"/>
              <w:jc w:val="both"/>
              <w:rPr>
                <w:rFonts w:eastAsia="標楷體"/>
                <w:shd w:val="clear" w:color="auto" w:fill="FFFFFF" w:themeFill="background1"/>
              </w:rPr>
            </w:pPr>
            <w:r w:rsidRPr="0015789C">
              <w:rPr>
                <w:rFonts w:eastAsia="標楷體"/>
              </w:rPr>
              <w:t>本案將儘速函送書面報告予立法院，並副知社會福利及衛生環境委員會。</w:t>
            </w:r>
          </w:p>
        </w:tc>
      </w:tr>
      <w:tr w:rsidR="002B7B34" w:rsidRPr="0015789C" w:rsidDel="00E377C1" w14:paraId="011FB992"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F873B"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（九十）</w:t>
            </w:r>
          </w:p>
          <w:p w14:paraId="544A6E16" w14:textId="300D37A8"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E1C35" w14:textId="3C3AFD7C"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年度長照服務發展基金「完善長照服務輸送體系計畫」項下「服務費用」之「媒體政策及業務宣導費」預算編列</w:t>
            </w:r>
            <w:r w:rsidRPr="0015789C">
              <w:rPr>
                <w:rFonts w:ascii="Times New Roman" w:eastAsia="標楷體" w:hAnsi="Times New Roman" w:cs="Times New Roman"/>
                <w:bCs/>
                <w:kern w:val="3"/>
                <w:lang w:eastAsia="zh-TW"/>
              </w:rPr>
              <w:t>4,100</w:t>
            </w:r>
            <w:r w:rsidRPr="0015789C">
              <w:rPr>
                <w:rFonts w:ascii="Times New Roman" w:eastAsia="標楷體" w:hAnsi="Times New Roman" w:cs="Times New Roman"/>
                <w:bCs/>
                <w:kern w:val="3"/>
                <w:lang w:eastAsia="zh-TW"/>
              </w:rPr>
              <w:t>萬元，根據衛生福利部於</w:t>
            </w:r>
            <w:r w:rsidRPr="0015789C">
              <w:rPr>
                <w:rFonts w:ascii="Times New Roman" w:eastAsia="標楷體" w:hAnsi="Times New Roman" w:cs="Times New Roman"/>
                <w:bCs/>
                <w:kern w:val="3"/>
                <w:lang w:eastAsia="zh-TW"/>
              </w:rPr>
              <w:t>110</w:t>
            </w:r>
            <w:r w:rsidRPr="0015789C">
              <w:rPr>
                <w:rFonts w:ascii="Times New Roman" w:eastAsia="標楷體" w:hAnsi="Times New Roman" w:cs="Times New Roman"/>
                <w:bCs/>
                <w:kern w:val="3"/>
                <w:lang w:eastAsia="zh-TW"/>
              </w:rPr>
              <w:t>年委外進行長照服務滿意度調查，長照整體滿意度高達九成。惟許多民眾陳情表示長照很難用，因各種障礙類別、各種失能等級，範圍廣泛，被照顧者差異性大，需要更多元照顧的解決方案。除此之外，</w:t>
            </w:r>
            <w:r w:rsidRPr="0015789C">
              <w:rPr>
                <w:rFonts w:ascii="Times New Roman" w:eastAsia="標楷體" w:hAnsi="Times New Roman" w:cs="Times New Roman"/>
                <w:bCs/>
                <w:kern w:val="3"/>
                <w:lang w:eastAsia="zh-TW"/>
              </w:rPr>
              <w:t>2020</w:t>
            </w:r>
            <w:r w:rsidRPr="0015789C">
              <w:rPr>
                <w:rFonts w:ascii="Times New Roman" w:eastAsia="標楷體" w:hAnsi="Times New Roman" w:cs="Times New Roman"/>
                <w:bCs/>
                <w:kern w:val="3"/>
                <w:lang w:eastAsia="zh-TW"/>
              </w:rPr>
              <w:t>年委託市調公司進行「長期照顧認知與需求調查」結果顯示，主要照顧者多以女性為主，高達六成家庭照顧者有支持性服務需求，其中喘息服務需求居首位，但實際使用者不到一成，顯示民眾對「長期照顧政策」認識有限，也不知如何申請。爰建議衛生福利部就長照服務及受理申請窗口宣導事項提出檢討改進之方案，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54365A" w14:textId="77777777" w:rsidR="002B7B34" w:rsidRPr="0015789C" w:rsidRDefault="002B7B34" w:rsidP="002B7B34">
            <w:pPr>
              <w:pStyle w:val="af7"/>
              <w:numPr>
                <w:ilvl w:val="0"/>
                <w:numId w:val="29"/>
              </w:numPr>
              <w:spacing w:line="360" w:lineRule="exact"/>
              <w:jc w:val="both"/>
              <w:textAlignment w:val="auto"/>
              <w:rPr>
                <w:rFonts w:eastAsia="標楷體"/>
                <w:shd w:val="clear" w:color="auto" w:fill="FFFFFF" w:themeFill="background1"/>
              </w:rPr>
            </w:pPr>
            <w:r w:rsidRPr="0015789C">
              <w:rPr>
                <w:rFonts w:eastAsia="標楷體"/>
              </w:rPr>
              <w:t>為加強宣導長照政策，提高</w:t>
            </w:r>
            <w:r w:rsidRPr="0015789C">
              <w:rPr>
                <w:rFonts w:eastAsia="標楷體"/>
              </w:rPr>
              <w:t>1966</w:t>
            </w:r>
            <w:r w:rsidRPr="0015789C">
              <w:rPr>
                <w:rFonts w:eastAsia="標楷體"/>
              </w:rPr>
              <w:t>長照專線知曉度，本部除透過辦理活動、記者會、展覽會等方式實體宣傳外，並針對長照服務需求潛在對象、家庭照顧者及一般社會大眾不同分眾設定宣導主題，以民眾需求角度製作微電影、廣告、廣播、各類單張文宣等素材，再依其媒體接觸習慣運用如電視及網路等多元媒體通路進行政策宣導，提供國人了解長照相關資訊。</w:t>
            </w:r>
          </w:p>
          <w:p w14:paraId="0C2CA5EF" w14:textId="77777777" w:rsidR="002B7B34" w:rsidRPr="0015789C" w:rsidRDefault="002B7B34" w:rsidP="002B7B34">
            <w:pPr>
              <w:pStyle w:val="af7"/>
              <w:numPr>
                <w:ilvl w:val="0"/>
                <w:numId w:val="29"/>
              </w:numPr>
              <w:spacing w:line="360" w:lineRule="exact"/>
              <w:jc w:val="both"/>
              <w:textAlignment w:val="auto"/>
              <w:rPr>
                <w:rFonts w:eastAsia="標楷體"/>
                <w:shd w:val="clear" w:color="auto" w:fill="FFFFFF" w:themeFill="background1"/>
              </w:rPr>
            </w:pPr>
            <w:r w:rsidRPr="0015789C">
              <w:rPr>
                <w:rFonts w:eastAsia="標楷體"/>
              </w:rPr>
              <w:t>同時，考量城鄉差異、民眾特性及其獲取資訊之管道，本部亦將宣導成效納入地方衛生機關業務考評指標，由各地方政府因地制宜規劃宣導策略，並以</w:t>
            </w:r>
            <w:r w:rsidRPr="0015789C">
              <w:rPr>
                <w:rFonts w:eastAsia="標楷體"/>
              </w:rPr>
              <w:t>1966</w:t>
            </w:r>
            <w:r w:rsidRPr="0015789C">
              <w:rPr>
                <w:rFonts w:eastAsia="標楷體"/>
              </w:rPr>
              <w:t>長照專線及聘僱外籍看護工家庭可使用長照服務為題，強化村里長對長照服務認識，並結合轄內巷弄長照站、社區照顧關懷據點、文化健康站、失智服務據點、樂齡學習中心及長青學苑等社區場域，提升長照服務在地宣導量能。</w:t>
            </w:r>
          </w:p>
          <w:p w14:paraId="093CEB68" w14:textId="48B0E2CA" w:rsidR="002B7B34" w:rsidRPr="0015789C" w:rsidDel="00E377C1" w:rsidRDefault="002B7B34" w:rsidP="002B7B34">
            <w:pPr>
              <w:pStyle w:val="af7"/>
              <w:numPr>
                <w:ilvl w:val="0"/>
                <w:numId w:val="29"/>
              </w:numPr>
              <w:spacing w:line="360" w:lineRule="exact"/>
              <w:jc w:val="both"/>
              <w:textAlignment w:val="auto"/>
              <w:rPr>
                <w:rFonts w:eastAsia="標楷體"/>
                <w:shd w:val="clear" w:color="auto" w:fill="FFFFFF" w:themeFill="background1"/>
              </w:rPr>
            </w:pPr>
            <w:r w:rsidRPr="0015789C">
              <w:rPr>
                <w:rFonts w:eastAsia="標楷體"/>
              </w:rPr>
              <w:t>本項決議於</w:t>
            </w:r>
            <w:r w:rsidRPr="0015789C">
              <w:rPr>
                <w:rFonts w:eastAsia="標楷體"/>
              </w:rPr>
              <w:t>112</w:t>
            </w:r>
            <w:r w:rsidRPr="0015789C">
              <w:rPr>
                <w:rFonts w:eastAsia="標楷體"/>
              </w:rPr>
              <w:t>年</w:t>
            </w:r>
            <w:r w:rsidRPr="0015789C">
              <w:rPr>
                <w:rFonts w:eastAsia="標楷體"/>
              </w:rPr>
              <w:t>7</w:t>
            </w:r>
            <w:r w:rsidRPr="0015789C">
              <w:rPr>
                <w:rFonts w:eastAsia="標楷體"/>
              </w:rPr>
              <w:t>月</w:t>
            </w:r>
            <w:r w:rsidRPr="0015789C">
              <w:rPr>
                <w:rFonts w:eastAsia="標楷體"/>
              </w:rPr>
              <w:t>20</w:t>
            </w:r>
            <w:r w:rsidRPr="0015789C">
              <w:rPr>
                <w:rFonts w:eastAsia="標楷體"/>
              </w:rPr>
              <w:t>日以衛部顧字第</w:t>
            </w:r>
            <w:r w:rsidRPr="0015789C">
              <w:rPr>
                <w:rFonts w:eastAsia="標楷體"/>
              </w:rPr>
              <w:t>1121962069</w:t>
            </w:r>
            <w:r w:rsidRPr="0015789C">
              <w:rPr>
                <w:rFonts w:eastAsia="標楷體"/>
              </w:rPr>
              <w:t>號函送書面報告予立法院，並副知社會福利及衛生環境委員會。</w:t>
            </w:r>
          </w:p>
        </w:tc>
      </w:tr>
      <w:tr w:rsidR="002B7B34" w:rsidRPr="0015789C" w:rsidDel="00E377C1" w14:paraId="3EA01213" w14:textId="77777777" w:rsidTr="003649E7">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26750"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（九十一）</w:t>
            </w:r>
          </w:p>
          <w:p w14:paraId="0520C93C" w14:textId="1F933411"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4A44A" w14:textId="165DA017"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年度長照服務發展基金投入「家庭照顧者多元服務」預算達</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7,759</w:t>
            </w:r>
            <w:r w:rsidRPr="0015789C">
              <w:rPr>
                <w:rFonts w:ascii="Times New Roman" w:eastAsia="標楷體" w:hAnsi="Times New Roman" w:cs="Times New Roman"/>
                <w:bCs/>
                <w:kern w:val="3"/>
                <w:lang w:eastAsia="zh-TW"/>
              </w:rPr>
              <w:t>萬元，據衛生福利部</w:t>
            </w:r>
            <w:r w:rsidRPr="0015789C">
              <w:rPr>
                <w:rFonts w:ascii="Times New Roman" w:eastAsia="標楷體" w:hAnsi="Times New Roman" w:cs="Times New Roman"/>
                <w:bCs/>
                <w:kern w:val="3"/>
                <w:lang w:eastAsia="zh-TW"/>
              </w:rPr>
              <w:lastRenderedPageBreak/>
              <w:t>長期照顧司說明，長照</w:t>
            </w:r>
            <w:r w:rsidRPr="0015789C">
              <w:rPr>
                <w:rFonts w:ascii="Times New Roman" w:eastAsia="標楷體" w:hAnsi="Times New Roman" w:cs="Times New Roman"/>
                <w:bCs/>
                <w:kern w:val="3"/>
                <w:lang w:eastAsia="zh-TW"/>
              </w:rPr>
              <w:t>2.0</w:t>
            </w:r>
            <w:r w:rsidRPr="0015789C">
              <w:rPr>
                <w:rFonts w:ascii="Times New Roman" w:eastAsia="標楷體" w:hAnsi="Times New Roman" w:cs="Times New Roman"/>
                <w:bCs/>
                <w:kern w:val="3"/>
                <w:lang w:eastAsia="zh-TW"/>
              </w:rPr>
              <w:t>政策以提供實物給付（</w:t>
            </w:r>
            <w:r w:rsidRPr="0015789C">
              <w:rPr>
                <w:rFonts w:ascii="Times New Roman" w:eastAsia="標楷體" w:hAnsi="Times New Roman" w:cs="Times New Roman"/>
                <w:bCs/>
                <w:kern w:val="3"/>
                <w:lang w:eastAsia="zh-TW"/>
              </w:rPr>
              <w:t>in kind</w:t>
            </w:r>
            <w:r w:rsidRPr="0015789C">
              <w:rPr>
                <w:rFonts w:ascii="Times New Roman" w:eastAsia="標楷體" w:hAnsi="Times New Roman" w:cs="Times New Roman"/>
                <w:bCs/>
                <w:kern w:val="3"/>
                <w:lang w:eastAsia="zh-TW"/>
              </w:rPr>
              <w:t>）為主，而非現金給付（</w:t>
            </w:r>
            <w:r w:rsidRPr="0015789C">
              <w:rPr>
                <w:rFonts w:ascii="Times New Roman" w:eastAsia="標楷體" w:hAnsi="Times New Roman" w:cs="Times New Roman"/>
                <w:bCs/>
                <w:kern w:val="3"/>
                <w:lang w:eastAsia="zh-TW"/>
              </w:rPr>
              <w:t>in cash</w:t>
            </w:r>
            <w:r w:rsidRPr="0015789C">
              <w:rPr>
                <w:rFonts w:ascii="Times New Roman" w:eastAsia="標楷體" w:hAnsi="Times New Roman" w:cs="Times New Roman"/>
                <w:bCs/>
                <w:kern w:val="3"/>
                <w:lang w:eastAsia="zh-TW"/>
              </w:rPr>
              <w:t>），乃為鼓勵由專業照服員提供服務，同時避免親屬離職照顧之不當誘因；然我國係以家庭照護者為長期照護之主力，若僅有實物給付做為支持，未能協助彌平家庭照護者於家庭收入上之機會成本。爰請衛生福利部於</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個月內進行提供長照給付納入親屬專業照顧提供者現金給付之可行性評估，並提出書面報告送交立法院社會福利及衛生環境委員會。</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9EFC58" w14:textId="65EBD9B6" w:rsidR="002B7B34" w:rsidRPr="0015789C" w:rsidRDefault="002B7B34" w:rsidP="002B7B34">
            <w:pPr>
              <w:pStyle w:val="af7"/>
              <w:numPr>
                <w:ilvl w:val="0"/>
                <w:numId w:val="64"/>
              </w:numPr>
              <w:spacing w:line="360" w:lineRule="exact"/>
              <w:jc w:val="both"/>
              <w:textAlignment w:val="auto"/>
              <w:rPr>
                <w:rFonts w:eastAsia="標楷體"/>
              </w:rPr>
            </w:pPr>
            <w:r w:rsidRPr="0015789C">
              <w:rPr>
                <w:rFonts w:eastAsia="標楷體"/>
              </w:rPr>
              <w:lastRenderedPageBreak/>
              <w:t>本部就「長照給付納入親屬專業照顧提供者之可行性評估」業已</w:t>
            </w:r>
            <w:r w:rsidRPr="0015789C">
              <w:rPr>
                <w:rFonts w:eastAsia="標楷體"/>
              </w:rPr>
              <w:lastRenderedPageBreak/>
              <w:t>辦理「</w:t>
            </w:r>
            <w:r w:rsidRPr="0015789C">
              <w:rPr>
                <w:rFonts w:eastAsia="標楷體"/>
              </w:rPr>
              <w:t>112</w:t>
            </w:r>
            <w:r w:rsidRPr="0015789C">
              <w:rPr>
                <w:rFonts w:eastAsia="標楷體"/>
              </w:rPr>
              <w:t>年度長照高負荷家庭照顧者支持性服務研究案」，內容包含蒐集日本、韓國、新加坡、美國、英國、德國及芬蘭等國鼓勵家庭照顧者擔任專業照顧者或發放照顧津貼之相關政策，並同步分析該等國家長照制度及福利制度，以及如參採該國政策可能面臨之優勢、困境與經費推估等。</w:t>
            </w:r>
          </w:p>
          <w:p w14:paraId="59AF8C23" w14:textId="6764B816" w:rsidR="002B7B34" w:rsidRPr="0015789C" w:rsidDel="00E377C1" w:rsidRDefault="002B7B34" w:rsidP="002B7B34">
            <w:pPr>
              <w:pStyle w:val="af7"/>
              <w:numPr>
                <w:ilvl w:val="0"/>
                <w:numId w:val="64"/>
              </w:numPr>
              <w:spacing w:line="360" w:lineRule="exact"/>
              <w:jc w:val="both"/>
              <w:textAlignment w:val="auto"/>
              <w:rPr>
                <w:rFonts w:eastAsia="標楷體"/>
                <w:shd w:val="clear" w:color="auto" w:fill="FFFFFF" w:themeFill="background1"/>
              </w:rPr>
            </w:pPr>
            <w:r w:rsidRPr="0015789C">
              <w:rPr>
                <w:rFonts w:eastAsia="標楷體"/>
              </w:rPr>
              <w:t>本案將儘速函送書面報告予立法院，並副知社會福利及衛生環境委員會。</w:t>
            </w:r>
          </w:p>
        </w:tc>
      </w:tr>
      <w:tr w:rsidR="002B7B34" w:rsidRPr="0015789C" w:rsidDel="00E377C1" w14:paraId="7830CC01" w14:textId="77777777" w:rsidTr="003649E7">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565EE"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（九十二）</w:t>
            </w:r>
          </w:p>
          <w:p w14:paraId="106E3BDA" w14:textId="061CF297"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AC4C1" w14:textId="3DDA1B3F"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有鑑於政府不應以公共安全為名進行毫無節制之擴權行為，國人血液樣本屬於「個人資料保護法」第</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條的敏感個資，依法應受較強保護，且同意之前提乃指當事人經蒐集者明確告知目的、範圍及對其權益的影響同意與否為要件；然查衛生福利部要求醫療財團法人台灣血液基金會配合執行新冠病毒血清抗體監測，隨機抽樣檢測捐血者血液留樣檢體。該案涉及敏感個資的血液樣本，衛生福利部及血液基金會卻使用「推定同意」作法，強制取得當事人人體檢驗相關資訊，已違反大法官揭示的資訊隱私權，捐血者如不願提供檢體給監視系統使用，需在收到血液基金會通知後</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週內，致電衛生福利部疾病管制署</w:t>
            </w:r>
            <w:r w:rsidRPr="0015789C">
              <w:rPr>
                <w:rFonts w:ascii="Times New Roman" w:eastAsia="標楷體" w:hAnsi="Times New Roman" w:cs="Times New Roman"/>
                <w:bCs/>
                <w:kern w:val="3"/>
                <w:lang w:eastAsia="zh-TW"/>
              </w:rPr>
              <w:t>1922</w:t>
            </w:r>
            <w:r w:rsidRPr="0015789C">
              <w:rPr>
                <w:rFonts w:ascii="Times New Roman" w:eastAsia="標楷體" w:hAnsi="Times New Roman" w:cs="Times New Roman"/>
                <w:bCs/>
                <w:kern w:val="3"/>
                <w:lang w:eastAsia="zh-TW"/>
              </w:rPr>
              <w:t>或防疫專線，留下「血袋號碼」或「姓名、身分證字號及生日」資料，國人需自力救濟向衛生福利部報備並留下個資，引起國人不滿其權益遭侵犯，且該計畫不僅未送倫理審查委員會審查，學者亦認為有曲解法規之嫌，衛生福利部便宜行事的結果，讓原本單純的新冠病毒抗體監視計畫蒙上陰影，爰此，要求衛生福利部應向立法院社會福利及衛生環境委員會提出檢討改善之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B008D" w14:textId="7D53F17D" w:rsidR="002B7B34" w:rsidRPr="0015789C" w:rsidRDefault="002B7B34" w:rsidP="002B7B34">
            <w:pPr>
              <w:spacing w:line="360" w:lineRule="exact"/>
              <w:jc w:val="both"/>
              <w:rPr>
                <w:rFonts w:eastAsia="標楷體"/>
              </w:rPr>
            </w:pPr>
            <w:r w:rsidRPr="0015789C">
              <w:rPr>
                <w:rFonts w:eastAsia="標楷體"/>
              </w:rPr>
              <w:t>本案將儘速函送書面報告予立法院，並副知社會福利及衛生環境委員會。</w:t>
            </w:r>
          </w:p>
        </w:tc>
      </w:tr>
      <w:tr w:rsidR="002B7B34" w:rsidRPr="0015789C" w:rsidDel="00E377C1" w14:paraId="6ED94C4B" w14:textId="77777777" w:rsidTr="003649E7">
        <w:trPr>
          <w:trHeight w:val="216"/>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A4F8B"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（九十三）</w:t>
            </w:r>
          </w:p>
          <w:p w14:paraId="43FE964B" w14:textId="6D414644"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8A4BF" w14:textId="7CC2B2BD"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lastRenderedPageBreak/>
              <w:t>有鑑於中央政府把台北市的北投、士林二區</w:t>
            </w:r>
            <w:r w:rsidRPr="0015789C">
              <w:rPr>
                <w:rFonts w:ascii="Times New Roman" w:eastAsia="標楷體" w:hAnsi="Times New Roman" w:cs="Times New Roman"/>
                <w:bCs/>
                <w:kern w:val="3"/>
                <w:lang w:eastAsia="zh-TW"/>
              </w:rPr>
              <w:lastRenderedPageBreak/>
              <w:t>域，再加上新北市的石門、三芝、淡水等，硬生生隔著一座陽明山框成同一區「台北北區醫療區」，致使前開北海岸地區與台北市北區之間，在明顯分屬不同的生活圈，以及二地之間交通不方便下，已連年讓北海岸淡水等區域的民眾，在就醫上倍受道路阻塞折磨，以及住院治療曠日等候之苦。是以，特決議衛生福利特別收入基金之主管機關應當積極體認</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在台北市人口數逐年下降，新北市的北海岸人口連年增加下，已然有所跨縣市計算醫療區，所衍生之政策管理盲點，如「台北北區醫療區」內屬實之醫療失衡情形。</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台北市士林、北投各大醫院所占「台北北區醫療區」有絕對多數之過半病床數，再加上雙北以外眾多其他縣市民眾所受的就醫吸納，更對「台北北區醫療區」的醫療資源產生了從外部而來的稀釋效果，進而犧牲內部北海岸淡水等地方鄉親應享之就醫權益，以上共二項情形。另要求限期於</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個月內，啟動醫療區的劃分將新北市的淡水、三芝、石門，與台北市的士林、北投等地，在既有合併計算上再予脫鉤之預備作業，使北海岸淡水一帶區域，能所憑實際需求，進而增建醫療機構（醫院）或擴增病床數，最終惠及地方鄉親，且於</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個月內向立法院社會福利及衛生環境委員會提交辦理進度書面報告。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503A2" w14:textId="527EA09C" w:rsidR="002B7B34" w:rsidRPr="0015789C" w:rsidRDefault="002B7B34" w:rsidP="002B7B34">
            <w:pPr>
              <w:spacing w:line="360" w:lineRule="exact"/>
              <w:jc w:val="both"/>
              <w:rPr>
                <w:rFonts w:eastAsia="標楷體"/>
              </w:rPr>
            </w:pPr>
            <w:r w:rsidRPr="0015789C">
              <w:rPr>
                <w:rFonts w:eastAsia="標楷體"/>
              </w:rPr>
              <w:lastRenderedPageBreak/>
              <w:t>本案將依限函送書面報告予立法院，</w:t>
            </w:r>
            <w:r w:rsidRPr="0015789C">
              <w:rPr>
                <w:rFonts w:eastAsia="標楷體"/>
              </w:rPr>
              <w:lastRenderedPageBreak/>
              <w:t>並副知社會福利及衛生環境委員會。</w:t>
            </w:r>
          </w:p>
        </w:tc>
      </w:tr>
      <w:tr w:rsidR="002B7B34" w:rsidRPr="0015789C" w:rsidDel="00E377C1" w14:paraId="53720CE5" w14:textId="77777777" w:rsidTr="003649E7">
        <w:trPr>
          <w:trHeight w:val="64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08C23"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（九十四）</w:t>
            </w:r>
          </w:p>
          <w:p w14:paraId="0AFCAEDD" w14:textId="06AB239E"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CFACD" w14:textId="1546EDA8"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有鑑於台灣已於</w:t>
            </w:r>
            <w:r w:rsidRPr="0015789C">
              <w:rPr>
                <w:rFonts w:ascii="Times New Roman" w:eastAsia="標楷體" w:hAnsi="Times New Roman" w:cs="Times New Roman"/>
                <w:bCs/>
                <w:kern w:val="3"/>
                <w:lang w:eastAsia="zh-TW"/>
              </w:rPr>
              <w:t>2018</w:t>
            </w:r>
            <w:r w:rsidRPr="0015789C">
              <w:rPr>
                <w:rFonts w:ascii="Times New Roman" w:eastAsia="標楷體" w:hAnsi="Times New Roman" w:cs="Times New Roman"/>
                <w:bCs/>
                <w:kern w:val="3"/>
                <w:lang w:eastAsia="zh-TW"/>
              </w:rPr>
              <w:t>年正式進入高齡社會，並持續邁入超高齡社會，屆時台灣每</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個人就會有</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人年齡超過</w:t>
            </w:r>
            <w:r w:rsidRPr="0015789C">
              <w:rPr>
                <w:rFonts w:ascii="Times New Roman" w:eastAsia="標楷體" w:hAnsi="Times New Roman" w:cs="Times New Roman"/>
                <w:bCs/>
                <w:kern w:val="3"/>
                <w:lang w:eastAsia="zh-TW"/>
              </w:rPr>
              <w:t>65</w:t>
            </w:r>
            <w:r w:rsidRPr="0015789C">
              <w:rPr>
                <w:rFonts w:ascii="Times New Roman" w:eastAsia="標楷體" w:hAnsi="Times New Roman" w:cs="Times New Roman"/>
                <w:bCs/>
                <w:kern w:val="3"/>
                <w:lang w:eastAsia="zh-TW"/>
              </w:rPr>
              <w:t>歲，因此，老年人口之醫療照護便利性問題刻不容緩。然而，南投縣內目前並無大型醫院，加上交通不便等因素，若能讓縣民在家或於縣內醫院方便看診，便得以省去遠赴縣外大型醫院看診舟車勞頓之苦。再者，為推動醫學中心與地區醫院合作，應強化南投縣內區域醫院、地區醫院與台中榮民總醫院、中國醫藥大學附設醫院、中山醫學大學附設醫院、彰化基督教醫院等教學醫院合作，以提升</w:t>
            </w:r>
            <w:r w:rsidRPr="0015789C">
              <w:rPr>
                <w:rFonts w:ascii="Times New Roman" w:eastAsia="標楷體" w:hAnsi="Times New Roman" w:cs="Times New Roman"/>
                <w:bCs/>
                <w:kern w:val="3"/>
                <w:lang w:eastAsia="zh-TW"/>
              </w:rPr>
              <w:lastRenderedPageBreak/>
              <w:t>醫療量能。亦可透過醫學中心對地區醫院進行醫療教學，提升南投區域醫院之醫療品質與技術，同時也能強化視訊看診服務。基此，要求衛生福利部針對「偏遠地區遠距醫療」效能再升級方案重新盤點，並於</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E4BE3" w14:textId="677E80D1" w:rsidR="002B7B34" w:rsidRPr="0015789C" w:rsidRDefault="002B7B34" w:rsidP="002B7B34">
            <w:pPr>
              <w:spacing w:line="360" w:lineRule="exact"/>
              <w:jc w:val="both"/>
              <w:rPr>
                <w:rFonts w:eastAsia="標楷體"/>
              </w:rPr>
            </w:pPr>
            <w:r w:rsidRPr="0015789C">
              <w:rPr>
                <w:rFonts w:eastAsia="標楷體"/>
              </w:rPr>
              <w:lastRenderedPageBreak/>
              <w:t>本案將依限函送書面報告予立法院，並副知社會福利及衛生環境委員會。</w:t>
            </w:r>
          </w:p>
        </w:tc>
      </w:tr>
      <w:tr w:rsidR="002B7B34" w:rsidRPr="0015789C" w:rsidDel="00E377C1" w14:paraId="3989332A"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2FEDC"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（九十五）</w:t>
            </w:r>
          </w:p>
          <w:p w14:paraId="59B937F5" w14:textId="7C319397"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49B21" w14:textId="66399EEB"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有鑑於南投縣幅員遼闊，面積</w:t>
            </w:r>
            <w:r w:rsidRPr="0015789C">
              <w:rPr>
                <w:rFonts w:ascii="Times New Roman" w:eastAsia="標楷體" w:hAnsi="Times New Roman" w:cs="Times New Roman"/>
                <w:bCs/>
                <w:kern w:val="3"/>
                <w:lang w:eastAsia="zh-TW"/>
              </w:rPr>
              <w:t>4,106</w:t>
            </w:r>
            <w:r w:rsidRPr="0015789C">
              <w:rPr>
                <w:rFonts w:ascii="Times New Roman" w:eastAsia="標楷體" w:hAnsi="Times New Roman" w:cs="Times New Roman"/>
                <w:bCs/>
                <w:kern w:val="3"/>
                <w:lang w:eastAsia="zh-TW"/>
              </w:rPr>
              <w:t>平方公里，人口數為</w:t>
            </w:r>
            <w:r w:rsidRPr="0015789C">
              <w:rPr>
                <w:rFonts w:ascii="Times New Roman" w:eastAsia="標楷體" w:hAnsi="Times New Roman" w:cs="Times New Roman"/>
                <w:bCs/>
                <w:kern w:val="3"/>
                <w:lang w:eastAsia="zh-TW"/>
              </w:rPr>
              <w:t>51</w:t>
            </w:r>
            <w:r w:rsidRPr="0015789C">
              <w:rPr>
                <w:rFonts w:ascii="Times New Roman" w:eastAsia="標楷體" w:hAnsi="Times New Roman" w:cs="Times New Roman"/>
                <w:bCs/>
                <w:kern w:val="3"/>
                <w:lang w:eastAsia="zh-TW"/>
              </w:rPr>
              <w:t>萬餘人，然而各縣市醫療資源不均，造成南投偏遠地區醫療及照護與其他縣市產生極大落差。目前雖有「醫師公費生制度」，然而因薪資低、工時長、實務訓練不足，導致留任率低，甚至南投根本沒有公費生醫師。為使南投醫療人才充足，補充南投在地醫療人員之數量，方能有效提升南投在地醫療量能。基此，要求衛生福利部針對南投地區強化醫療資源及提升公費醫師權益保障提出改善方案，並於</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014C3" w14:textId="66D76B02" w:rsidR="002B7B34" w:rsidRPr="0015789C" w:rsidDel="00E377C1" w:rsidRDefault="002B7B34" w:rsidP="002B7B34">
            <w:pPr>
              <w:spacing w:line="360" w:lineRule="exact"/>
              <w:jc w:val="both"/>
              <w:rPr>
                <w:rFonts w:eastAsia="標楷體"/>
                <w:shd w:val="clear" w:color="auto" w:fill="FFFFFF" w:themeFill="background1"/>
              </w:rPr>
            </w:pPr>
            <w:r w:rsidRPr="0015789C">
              <w:rPr>
                <w:rFonts w:eastAsia="標楷體"/>
              </w:rPr>
              <w:t>本案將依限函送書面報告予立法院，並副知社會福利及衛生環境委員會。</w:t>
            </w:r>
          </w:p>
        </w:tc>
      </w:tr>
      <w:tr w:rsidR="002B7B34" w:rsidRPr="0015789C" w:rsidDel="00E377C1" w14:paraId="47298CD1"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E3374"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（九十六）</w:t>
            </w:r>
          </w:p>
          <w:p w14:paraId="22646C97" w14:textId="14F7EF7C"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6944E" w14:textId="7722217A"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有鑑於全台醫療資源與品質仍存有城鄉落差，衛生福利部特別收入基金「提升醫療資源不足地區醫療服務品質計畫」預算編列</w:t>
            </w:r>
            <w:r w:rsidRPr="0015789C">
              <w:rPr>
                <w:rFonts w:ascii="Times New Roman" w:eastAsia="標楷體" w:hAnsi="Times New Roman" w:cs="Times New Roman"/>
                <w:bCs/>
                <w:kern w:val="3"/>
                <w:lang w:eastAsia="zh-TW"/>
              </w:rPr>
              <w:t>12</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1,866</w:t>
            </w:r>
            <w:r w:rsidRPr="0015789C">
              <w:rPr>
                <w:rFonts w:ascii="Times New Roman" w:eastAsia="標楷體" w:hAnsi="Times New Roman" w:cs="Times New Roman"/>
                <w:bCs/>
                <w:kern w:val="3"/>
                <w:lang w:eastAsia="zh-TW"/>
              </w:rPr>
              <w:t>萬元。南投地區的醫療資源不足仍持續存在，移動式醫療站不足，某些鄉鎮甚至無牙醫看診，基此，衛生福利部應提高特別收入基金於「醫療資源不足地區醫療服務品質」之編列，以此編列預算協助基層診所強化南投醫療設備、活化偏鄉衛生室功能、加強巡迴醫療、長照站視訊及到府看診等相關醫療服務。綜上，要求衛生福利部針對偏遠地區之整體醫療再升級計畫，並於</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9437B2" w14:textId="71312BED" w:rsidR="002B7B34" w:rsidRPr="0015789C" w:rsidDel="00E377C1" w:rsidRDefault="002B7B34" w:rsidP="002B7B34">
            <w:pPr>
              <w:pStyle w:val="20"/>
              <w:tabs>
                <w:tab w:val="left" w:pos="1540"/>
              </w:tabs>
              <w:textAlignment w:val="auto"/>
              <w:rPr>
                <w:rFonts w:ascii="Times New Roman" w:eastAsia="標楷體" w:hAnsi="Times New Roman" w:cs="Times New Roman"/>
                <w:color w:val="auto"/>
                <w:sz w:val="24"/>
                <w:szCs w:val="24"/>
                <w:shd w:val="clear" w:color="auto" w:fill="FFFFFF" w:themeFill="background1"/>
              </w:rPr>
            </w:pPr>
            <w:r w:rsidRPr="0015789C">
              <w:rPr>
                <w:rFonts w:ascii="Times New Roman" w:eastAsia="標楷體" w:hAnsi="Times New Roman" w:cs="Times New Roman"/>
                <w:color w:val="auto"/>
                <w:kern w:val="3"/>
                <w:sz w:val="24"/>
                <w:szCs w:val="24"/>
              </w:rPr>
              <w:t>本案將依限函送書面報告予立法院，並副知社會福利及衛生環境委員會。</w:t>
            </w:r>
          </w:p>
        </w:tc>
      </w:tr>
      <w:tr w:rsidR="002B7B34" w:rsidRPr="0015789C" w:rsidDel="00E377C1" w14:paraId="1360B53C" w14:textId="77777777" w:rsidTr="003649E7">
        <w:trPr>
          <w:trHeight w:val="92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42554"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（九十七）</w:t>
            </w:r>
          </w:p>
          <w:p w14:paraId="14894F38" w14:textId="6E822762"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0E6B1" w14:textId="7AF7D0ED"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年度菸害防制及衛生保健基金預算中，用於「菸害防制及衛生保健計畫」之預算數額達</w:t>
            </w:r>
            <w:r w:rsidRPr="0015789C">
              <w:rPr>
                <w:rFonts w:ascii="Times New Roman" w:eastAsia="標楷體" w:hAnsi="Times New Roman" w:cs="Times New Roman"/>
                <w:bCs/>
                <w:kern w:val="3"/>
                <w:lang w:eastAsia="zh-TW"/>
              </w:rPr>
              <w:t>78</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6,707</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千元，其中有</w:t>
            </w:r>
            <w:r w:rsidRPr="0015789C">
              <w:rPr>
                <w:rFonts w:ascii="Times New Roman" w:eastAsia="標楷體" w:hAnsi="Times New Roman" w:cs="Times New Roman"/>
                <w:bCs/>
                <w:kern w:val="3"/>
                <w:lang w:eastAsia="zh-TW"/>
              </w:rPr>
              <w:t>12</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2,629</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千元用於「菸害防制工作」，較</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年度預算數增加</w:t>
            </w:r>
            <w:r w:rsidRPr="0015789C">
              <w:rPr>
                <w:rFonts w:ascii="Times New Roman" w:eastAsia="標楷體" w:hAnsi="Times New Roman" w:cs="Times New Roman"/>
                <w:bCs/>
                <w:kern w:val="3"/>
                <w:lang w:eastAsia="zh-TW"/>
              </w:rPr>
              <w:t>1,913</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千元。預算書中之說明該筆經費之用途乃為</w:t>
            </w:r>
            <w:r w:rsidRPr="0015789C">
              <w:rPr>
                <w:rFonts w:ascii="Times New Roman" w:eastAsia="標楷體" w:hAnsi="Times New Roman" w:cs="Times New Roman"/>
                <w:bCs/>
                <w:kern w:val="3"/>
                <w:lang w:eastAsia="zh-TW"/>
              </w:rPr>
              <w:lastRenderedPageBreak/>
              <w:t>全面免收戒菸服務補助計畫之戒菸輔助用藥部分負擔，未就該計畫以及該輔助用藥之預期成效進行具體說明，恐有圖利廠商之嫌。此外，在各項實施內容之部分，也未盡詳細說明之義務，僅以「營造無菸支持環境」、「提供多元化戒菸服務」云云敷衍。爰請衛生福利部就「全面免收戒菸服務補助計畫」之具體規劃與預期成效、「營造無菸支持環境」及「提供多元化戒菸服務」等項目於</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3A01E" w14:textId="77777777" w:rsidR="002B7B34" w:rsidRPr="0015789C" w:rsidRDefault="002B7B34" w:rsidP="002B7B34">
            <w:pPr>
              <w:pStyle w:val="af7"/>
              <w:numPr>
                <w:ilvl w:val="0"/>
                <w:numId w:val="24"/>
              </w:numPr>
              <w:spacing w:line="360" w:lineRule="exact"/>
              <w:jc w:val="both"/>
              <w:textAlignment w:val="auto"/>
              <w:rPr>
                <w:rFonts w:eastAsia="標楷體"/>
                <w:shd w:val="clear" w:color="auto" w:fill="FFFFFF" w:themeFill="background1"/>
              </w:rPr>
            </w:pPr>
            <w:r w:rsidRPr="0015789C">
              <w:rPr>
                <w:rFonts w:eastAsia="標楷體"/>
                <w:shd w:val="clear" w:color="auto" w:fill="FFFFFF" w:themeFill="background1"/>
              </w:rPr>
              <w:lastRenderedPageBreak/>
              <w:t>為強化民眾對於傳統及新尼古丁菸草產品之菸害意識，持續辦理菸害防制宣導，以女性菸害、戒菸服務、二手菸與三手菸危害、加熱菸防制與電子煙防制為宣導</w:t>
            </w:r>
            <w:r w:rsidRPr="0015789C">
              <w:rPr>
                <w:rFonts w:eastAsia="標楷體"/>
                <w:shd w:val="clear" w:color="auto" w:fill="FFFFFF" w:themeFill="background1"/>
              </w:rPr>
              <w:lastRenderedPageBreak/>
              <w:t>重點，製作宣導影片、廣播及電子海報等，結合節令與議題行銷，分波段運用新聞發布、記者會、跨單位合作、報紙、雜誌、電視、廣播、網路、遊戲</w:t>
            </w:r>
            <w:r w:rsidRPr="0015789C">
              <w:rPr>
                <w:rFonts w:eastAsia="標楷體"/>
                <w:shd w:val="clear" w:color="auto" w:fill="FFFFFF" w:themeFill="background1"/>
              </w:rPr>
              <w:t>App</w:t>
            </w:r>
            <w:r w:rsidRPr="0015789C">
              <w:rPr>
                <w:rFonts w:eastAsia="標楷體"/>
                <w:shd w:val="clear" w:color="auto" w:fill="FFFFFF" w:themeFill="background1"/>
              </w:rPr>
              <w:t>等多元傳播方式融入民眾生活，提升其對菸害防制之健康素養，營造全民拒菸共識及無菸環境。</w:t>
            </w:r>
          </w:p>
          <w:p w14:paraId="6DCB3052" w14:textId="701D0FD6" w:rsidR="002B7B34" w:rsidRPr="0015789C" w:rsidRDefault="002B7B34" w:rsidP="002B7B34">
            <w:pPr>
              <w:pStyle w:val="af7"/>
              <w:numPr>
                <w:ilvl w:val="0"/>
                <w:numId w:val="24"/>
              </w:numPr>
              <w:spacing w:line="360" w:lineRule="exact"/>
              <w:jc w:val="both"/>
              <w:textAlignment w:val="auto"/>
              <w:rPr>
                <w:rFonts w:eastAsia="標楷體"/>
                <w:shd w:val="clear" w:color="auto" w:fill="FFFFFF" w:themeFill="background1"/>
              </w:rPr>
            </w:pPr>
            <w:r w:rsidRPr="0015789C">
              <w:rPr>
                <w:rFonts w:eastAsia="標楷體"/>
                <w:shd w:val="clear" w:color="auto" w:fill="FFFFFF" w:themeFill="background1"/>
              </w:rPr>
              <w:t>本部以菸品健康福利捐補助有意願接受戒菸之吸菸者，至與本部國民健康署簽訂合約之醫事機構接受戒菸服務。為幫助更多吸菸者戒菸、減輕民眾經濟負擔及鼓勵更多醫事機構及專業人員參與戒菸服務，自</w:t>
            </w:r>
            <w:r w:rsidRPr="0015789C">
              <w:rPr>
                <w:rFonts w:eastAsia="標楷體"/>
                <w:shd w:val="clear" w:color="auto" w:fill="FFFFFF" w:themeFill="background1"/>
              </w:rPr>
              <w:t>111</w:t>
            </w:r>
            <w:r w:rsidRPr="0015789C">
              <w:rPr>
                <w:rFonts w:eastAsia="標楷體"/>
                <w:shd w:val="clear" w:color="auto" w:fill="FFFFFF" w:themeFill="background1"/>
              </w:rPr>
              <w:t>年</w:t>
            </w:r>
            <w:r w:rsidRPr="0015789C">
              <w:rPr>
                <w:rFonts w:eastAsia="標楷體"/>
                <w:shd w:val="clear" w:color="auto" w:fill="FFFFFF" w:themeFill="background1"/>
              </w:rPr>
              <w:t>5</w:t>
            </w:r>
            <w:r w:rsidRPr="0015789C">
              <w:rPr>
                <w:rFonts w:eastAsia="標楷體"/>
                <w:shd w:val="clear" w:color="auto" w:fill="FFFFFF" w:themeFill="background1"/>
              </w:rPr>
              <w:t>月</w:t>
            </w:r>
            <w:r w:rsidRPr="0015789C">
              <w:rPr>
                <w:rFonts w:eastAsia="標楷體"/>
                <w:shd w:val="clear" w:color="auto" w:fill="FFFFFF" w:themeFill="background1"/>
              </w:rPr>
              <w:t>15</w:t>
            </w:r>
            <w:r w:rsidRPr="0015789C">
              <w:rPr>
                <w:rFonts w:eastAsia="標楷體"/>
                <w:shd w:val="clear" w:color="auto" w:fill="FFFFFF" w:themeFill="background1"/>
              </w:rPr>
              <w:t>日起將原戒菸輔助用藥部分負擔每次用藥上限新臺幣</w:t>
            </w:r>
            <w:r w:rsidRPr="0015789C">
              <w:rPr>
                <w:rFonts w:eastAsia="標楷體"/>
                <w:shd w:val="clear" w:color="auto" w:fill="FFFFFF" w:themeFill="background1"/>
              </w:rPr>
              <w:t>200</w:t>
            </w:r>
            <w:r w:rsidRPr="0015789C">
              <w:rPr>
                <w:rFonts w:eastAsia="標楷體"/>
                <w:shd w:val="clear" w:color="auto" w:fill="FFFFFF" w:themeFill="background1"/>
              </w:rPr>
              <w:t>元，改為不分對象皆免收部分負擔，並自</w:t>
            </w:r>
            <w:r w:rsidRPr="0015789C">
              <w:rPr>
                <w:rFonts w:eastAsia="標楷體"/>
                <w:shd w:val="clear" w:color="auto" w:fill="FFFFFF" w:themeFill="background1"/>
              </w:rPr>
              <w:t>111</w:t>
            </w:r>
            <w:r w:rsidRPr="0015789C">
              <w:rPr>
                <w:rFonts w:eastAsia="標楷體"/>
                <w:shd w:val="clear" w:color="auto" w:fill="FFFFFF" w:themeFill="background1"/>
              </w:rPr>
              <w:t>年</w:t>
            </w:r>
            <w:r w:rsidRPr="0015789C">
              <w:rPr>
                <w:rFonts w:eastAsia="標楷體"/>
                <w:shd w:val="clear" w:color="auto" w:fill="FFFFFF" w:themeFill="background1"/>
              </w:rPr>
              <w:t>11</w:t>
            </w:r>
            <w:r w:rsidRPr="0015789C">
              <w:rPr>
                <w:rFonts w:eastAsia="標楷體"/>
                <w:shd w:val="clear" w:color="auto" w:fill="FFFFFF" w:themeFill="background1"/>
              </w:rPr>
              <w:t>月</w:t>
            </w:r>
            <w:r w:rsidRPr="0015789C">
              <w:rPr>
                <w:rFonts w:eastAsia="標楷體"/>
                <w:shd w:val="clear" w:color="auto" w:fill="FFFFFF" w:themeFill="background1"/>
              </w:rPr>
              <w:t>1</w:t>
            </w:r>
            <w:r w:rsidRPr="0015789C">
              <w:rPr>
                <w:rFonts w:eastAsia="標楷體"/>
                <w:shd w:val="clear" w:color="auto" w:fill="FFFFFF" w:themeFill="background1"/>
              </w:rPr>
              <w:t>日起降低取得戒菸服務資格之門檻，另自</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1</w:t>
            </w:r>
            <w:r w:rsidRPr="0015789C">
              <w:rPr>
                <w:rFonts w:eastAsia="標楷體"/>
                <w:shd w:val="clear" w:color="auto" w:fill="FFFFFF" w:themeFill="background1"/>
              </w:rPr>
              <w:t>月</w:t>
            </w:r>
            <w:r w:rsidRPr="0015789C">
              <w:rPr>
                <w:rFonts w:eastAsia="標楷體"/>
                <w:shd w:val="clear" w:color="auto" w:fill="FFFFFF" w:themeFill="background1"/>
              </w:rPr>
              <w:t>1</w:t>
            </w:r>
            <w:r w:rsidRPr="0015789C">
              <w:rPr>
                <w:rFonts w:eastAsia="標楷體"/>
                <w:shd w:val="clear" w:color="auto" w:fill="FFFFFF" w:themeFill="background1"/>
              </w:rPr>
              <w:t>日起調升戒菸服務補助基準等精進措施，並加強宣導戒菸服務；另推動戒菸專線服務計畫，利用電話的便利性、隱密性，結合專業心理諮商，提供免付費的戒菸諮商電話</w:t>
            </w:r>
            <w:r w:rsidRPr="0015789C">
              <w:rPr>
                <w:rFonts w:eastAsia="標楷體" w:hint="eastAsia"/>
                <w:shd w:val="clear" w:color="auto" w:fill="FFFFFF" w:themeFill="background1"/>
              </w:rPr>
              <w:t>，</w:t>
            </w:r>
            <w:r w:rsidRPr="0015789C">
              <w:rPr>
                <w:rFonts w:eastAsia="標楷體"/>
                <w:shd w:val="clear" w:color="auto" w:fill="FFFFFF" w:themeFill="background1"/>
              </w:rPr>
              <w:t>依來電者之需求，提供轉介、諮詢、宣導資料等服務。預期於疫情趨緩後，將有助於降低吸菸率、二手菸暴露率及提升戒菸服務成效。</w:t>
            </w:r>
          </w:p>
          <w:p w14:paraId="078EFBDB" w14:textId="323F9190" w:rsidR="002B7B34" w:rsidRPr="0015789C" w:rsidDel="00E377C1" w:rsidRDefault="002B7B34" w:rsidP="002B7B34">
            <w:pPr>
              <w:pStyle w:val="af7"/>
              <w:numPr>
                <w:ilvl w:val="0"/>
                <w:numId w:val="24"/>
              </w:numPr>
              <w:spacing w:line="360" w:lineRule="exact"/>
              <w:jc w:val="both"/>
              <w:textAlignment w:val="auto"/>
              <w:rPr>
                <w:rFonts w:eastAsia="標楷體"/>
                <w:shd w:val="clear" w:color="auto" w:fill="FFFFFF" w:themeFill="background1"/>
              </w:rPr>
            </w:pPr>
            <w:r w:rsidRPr="0015789C">
              <w:rPr>
                <w:rFonts w:eastAsia="標楷體"/>
                <w:shd w:val="clear" w:color="auto" w:fill="FFFFFF" w:themeFill="background1"/>
              </w:rPr>
              <w:t>本項決議於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7</w:t>
            </w:r>
            <w:r w:rsidRPr="0015789C">
              <w:rPr>
                <w:rFonts w:eastAsia="標楷體"/>
                <w:shd w:val="clear" w:color="auto" w:fill="FFFFFF" w:themeFill="background1"/>
              </w:rPr>
              <w:t>月</w:t>
            </w:r>
            <w:r w:rsidRPr="0015789C">
              <w:rPr>
                <w:rFonts w:eastAsia="標楷體"/>
                <w:shd w:val="clear" w:color="auto" w:fill="FFFFFF" w:themeFill="background1"/>
              </w:rPr>
              <w:t>21</w:t>
            </w:r>
            <w:r w:rsidRPr="0015789C">
              <w:rPr>
                <w:rFonts w:eastAsia="標楷體"/>
                <w:shd w:val="clear" w:color="auto" w:fill="FFFFFF" w:themeFill="background1"/>
              </w:rPr>
              <w:t>日以衛授國字第</w:t>
            </w:r>
            <w:r w:rsidRPr="0015789C">
              <w:rPr>
                <w:rFonts w:eastAsia="標楷體"/>
                <w:shd w:val="clear" w:color="auto" w:fill="FFFFFF" w:themeFill="background1"/>
              </w:rPr>
              <w:t>1121400041</w:t>
            </w:r>
            <w:r w:rsidRPr="0015789C">
              <w:rPr>
                <w:rFonts w:eastAsia="標楷體"/>
                <w:shd w:val="clear" w:color="auto" w:fill="FFFFFF" w:themeFill="background1"/>
              </w:rPr>
              <w:t>號函送書面報告予立法院，並副知社會福利及衛生環境委員會。</w:t>
            </w:r>
          </w:p>
        </w:tc>
      </w:tr>
      <w:tr w:rsidR="002B7B34" w:rsidRPr="0015789C" w:rsidDel="00E377C1" w14:paraId="6DFF17D9" w14:textId="77777777" w:rsidTr="00D17D9C">
        <w:trPr>
          <w:trHeight w:val="499"/>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6B7F0"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（九十八）</w:t>
            </w:r>
          </w:p>
          <w:p w14:paraId="73159BA7" w14:textId="66797BD8"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13A73" w14:textId="53BD1DF7"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衛生福利部國民健康署於</w:t>
            </w: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年度起正式推動「低（含極低）出生體重兒居家照護計畫」，經</w:t>
            </w:r>
            <w:r w:rsidRPr="0015789C">
              <w:rPr>
                <w:rFonts w:ascii="Times New Roman" w:eastAsia="標楷體" w:hAnsi="Times New Roman" w:cs="Times New Roman"/>
                <w:bCs/>
                <w:kern w:val="3"/>
                <w:lang w:eastAsia="zh-TW"/>
              </w:rPr>
              <w:lastRenderedPageBreak/>
              <w:t>篩選符合資格之醫院計有</w:t>
            </w:r>
            <w:r w:rsidRPr="0015789C">
              <w:rPr>
                <w:rFonts w:ascii="Times New Roman" w:eastAsia="標楷體" w:hAnsi="Times New Roman" w:cs="Times New Roman"/>
                <w:bCs/>
                <w:kern w:val="3"/>
                <w:lang w:eastAsia="zh-TW"/>
              </w:rPr>
              <w:t>102</w:t>
            </w:r>
            <w:r w:rsidRPr="0015789C">
              <w:rPr>
                <w:rFonts w:ascii="Times New Roman" w:eastAsia="標楷體" w:hAnsi="Times New Roman" w:cs="Times New Roman"/>
                <w:bCs/>
                <w:kern w:val="3"/>
                <w:lang w:eastAsia="zh-TW"/>
              </w:rPr>
              <w:t>家參與計畫執行。惟這</w:t>
            </w:r>
            <w:r w:rsidRPr="0015789C">
              <w:rPr>
                <w:rFonts w:ascii="Times New Roman" w:eastAsia="標楷體" w:hAnsi="Times New Roman" w:cs="Times New Roman"/>
                <w:bCs/>
                <w:kern w:val="3"/>
                <w:lang w:eastAsia="zh-TW"/>
              </w:rPr>
              <w:t>102</w:t>
            </w:r>
            <w:r w:rsidRPr="0015789C">
              <w:rPr>
                <w:rFonts w:ascii="Times New Roman" w:eastAsia="標楷體" w:hAnsi="Times New Roman" w:cs="Times New Roman"/>
                <w:bCs/>
                <w:kern w:val="3"/>
                <w:lang w:eastAsia="zh-TW"/>
              </w:rPr>
              <w:t>家醫院分布情形，計有</w:t>
            </w:r>
            <w:r w:rsidRPr="0015789C">
              <w:rPr>
                <w:rFonts w:ascii="Times New Roman" w:eastAsia="標楷體" w:hAnsi="Times New Roman" w:cs="Times New Roman"/>
                <w:bCs/>
                <w:kern w:val="3"/>
                <w:lang w:eastAsia="zh-TW"/>
              </w:rPr>
              <w:t>66</w:t>
            </w:r>
            <w:r w:rsidRPr="0015789C">
              <w:rPr>
                <w:rFonts w:ascii="Times New Roman" w:eastAsia="標楷體" w:hAnsi="Times New Roman" w:cs="Times New Roman"/>
                <w:bCs/>
                <w:kern w:val="3"/>
                <w:lang w:eastAsia="zh-TW"/>
              </w:rPr>
              <w:t>家醫院位處</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個直轄市地區，比率達</w:t>
            </w:r>
            <w:r w:rsidRPr="0015789C">
              <w:rPr>
                <w:rFonts w:ascii="Times New Roman" w:eastAsia="標楷體" w:hAnsi="Times New Roman" w:cs="Times New Roman"/>
                <w:bCs/>
                <w:kern w:val="3"/>
                <w:lang w:eastAsia="zh-TW"/>
              </w:rPr>
              <w:t>64.71%</w:t>
            </w:r>
            <w:r w:rsidRPr="0015789C">
              <w:rPr>
                <w:rFonts w:ascii="Times New Roman" w:eastAsia="標楷體" w:hAnsi="Times New Roman" w:cs="Times New Roman"/>
                <w:bCs/>
                <w:kern w:val="3"/>
                <w:lang w:eastAsia="zh-TW"/>
              </w:rPr>
              <w:t>，其餘</w:t>
            </w:r>
            <w:r w:rsidRPr="0015789C">
              <w:rPr>
                <w:rFonts w:ascii="Times New Roman" w:eastAsia="標楷體" w:hAnsi="Times New Roman" w:cs="Times New Roman"/>
                <w:bCs/>
                <w:kern w:val="3"/>
                <w:lang w:eastAsia="zh-TW"/>
              </w:rPr>
              <w:t>36</w:t>
            </w:r>
            <w:r w:rsidRPr="0015789C">
              <w:rPr>
                <w:rFonts w:ascii="Times New Roman" w:eastAsia="標楷體" w:hAnsi="Times New Roman" w:cs="Times New Roman"/>
                <w:bCs/>
                <w:kern w:val="3"/>
                <w:lang w:eastAsia="zh-TW"/>
              </w:rPr>
              <w:t>家醫院則分布於</w:t>
            </w:r>
            <w:r w:rsidRPr="0015789C">
              <w:rPr>
                <w:rFonts w:ascii="Times New Roman" w:eastAsia="標楷體" w:hAnsi="Times New Roman" w:cs="Times New Roman"/>
                <w:bCs/>
                <w:kern w:val="3"/>
                <w:lang w:eastAsia="zh-TW"/>
              </w:rPr>
              <w:t>15</w:t>
            </w:r>
            <w:r w:rsidRPr="0015789C">
              <w:rPr>
                <w:rFonts w:ascii="Times New Roman" w:eastAsia="標楷體" w:hAnsi="Times New Roman" w:cs="Times New Roman"/>
                <w:bCs/>
                <w:kern w:val="3"/>
                <w:lang w:eastAsia="zh-TW"/>
              </w:rPr>
              <w:t>縣市，其中除彰化縣有</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家醫院，及新竹市等</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縣市各有</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家醫院外，基隆市等</w:t>
            </w:r>
            <w:r w:rsidRPr="0015789C">
              <w:rPr>
                <w:rFonts w:ascii="Times New Roman" w:eastAsia="標楷體" w:hAnsi="Times New Roman" w:cs="Times New Roman"/>
                <w:bCs/>
                <w:kern w:val="3"/>
                <w:lang w:eastAsia="zh-TW"/>
              </w:rPr>
              <w:t>8</w:t>
            </w:r>
            <w:r w:rsidRPr="0015789C">
              <w:rPr>
                <w:rFonts w:ascii="Times New Roman" w:eastAsia="標楷體" w:hAnsi="Times New Roman" w:cs="Times New Roman"/>
                <w:bCs/>
                <w:kern w:val="3"/>
                <w:lang w:eastAsia="zh-TW"/>
              </w:rPr>
              <w:t>縣市各僅有</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家醫院，甚至連江縣未有符合資格之醫院，居家照護服務範圍恐未能涵蓋全臺早產兒家庭所在，爰要求衛生福利部應強化並均衡各市縣早產兒居家照護資源，以嘉惠更多早產兒家庭，維護居家照護服務品質。</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C0D18" w14:textId="19336A9E" w:rsidR="002B7B34" w:rsidRPr="0015789C" w:rsidRDefault="002B7B34" w:rsidP="002B7B34">
            <w:pPr>
              <w:spacing w:line="360" w:lineRule="exact"/>
              <w:jc w:val="both"/>
              <w:textAlignment w:val="auto"/>
              <w:rPr>
                <w:rFonts w:eastAsia="標楷體"/>
                <w:shd w:val="clear" w:color="auto" w:fill="FFFFFF" w:themeFill="background1"/>
              </w:rPr>
            </w:pPr>
            <w:r w:rsidRPr="0015789C">
              <w:rPr>
                <w:rFonts w:eastAsia="標楷體"/>
                <w:shd w:val="clear" w:color="auto" w:fill="FFFFFF" w:themeFill="background1"/>
              </w:rPr>
              <w:lastRenderedPageBreak/>
              <w:t>本部自</w:t>
            </w:r>
            <w:r w:rsidRPr="0015789C">
              <w:rPr>
                <w:rFonts w:eastAsia="標楷體"/>
                <w:shd w:val="clear" w:color="auto" w:fill="FFFFFF" w:themeFill="background1"/>
              </w:rPr>
              <w:t>111</w:t>
            </w:r>
            <w:r w:rsidRPr="0015789C">
              <w:rPr>
                <w:rFonts w:eastAsia="標楷體"/>
                <w:shd w:val="clear" w:color="auto" w:fill="FFFFFF" w:themeFill="background1"/>
              </w:rPr>
              <w:t>年起擴大於全國推動「低（含極低）出生體重兒居家照護計</w:t>
            </w:r>
            <w:r w:rsidRPr="0015789C">
              <w:rPr>
                <w:rFonts w:eastAsia="標楷體"/>
                <w:shd w:val="clear" w:color="auto" w:fill="FFFFFF" w:themeFill="background1"/>
              </w:rPr>
              <w:lastRenderedPageBreak/>
              <w:t>畫」，全國已有</w:t>
            </w:r>
            <w:r w:rsidRPr="0015789C">
              <w:rPr>
                <w:rFonts w:eastAsia="標楷體"/>
                <w:shd w:val="clear" w:color="auto" w:fill="FFFFFF" w:themeFill="background1"/>
              </w:rPr>
              <w:t>80</w:t>
            </w:r>
            <w:r w:rsidRPr="0015789C">
              <w:rPr>
                <w:rFonts w:eastAsia="標楷體"/>
                <w:shd w:val="clear" w:color="auto" w:fill="FFFFFF" w:themeFill="background1"/>
              </w:rPr>
              <w:t>家合約醫院共同推動，已可涵蓋全國逾</w:t>
            </w:r>
            <w:r w:rsidRPr="0015789C">
              <w:rPr>
                <w:rFonts w:eastAsia="標楷體"/>
                <w:shd w:val="clear" w:color="auto" w:fill="FFFFFF" w:themeFill="background1"/>
              </w:rPr>
              <w:t>9</w:t>
            </w:r>
            <w:r w:rsidRPr="0015789C">
              <w:rPr>
                <w:rFonts w:eastAsia="標楷體"/>
                <w:shd w:val="clear" w:color="auto" w:fill="FFFFFF" w:themeFill="background1"/>
              </w:rPr>
              <w:t>成之極低出生體重兒；另透過與地方政府衛生局合作媒合未於合約醫院出生之個案就近在所轄合約醫院收案，以確保將此計畫擴及每一極低出生體重兒。</w:t>
            </w:r>
          </w:p>
        </w:tc>
      </w:tr>
      <w:tr w:rsidR="002B7B34" w:rsidRPr="0015789C" w:rsidDel="00E377C1" w14:paraId="56FCDD74"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49D1B"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（九十九）</w:t>
            </w:r>
          </w:p>
          <w:p w14:paraId="626A23CD" w14:textId="122DC348"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C69AF" w14:textId="6B3F1139"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預防接種受害救濟基金是為提供疑似因預防接種之受害者，予以審議及救濟之用，以確保接種民眾權益。該基金雖編列行銷推廣費，但大多數國人仍對於預防接種受害救濟業務認識不足，顯示對於預防接種受害救濟宣傳推廣不足，爰此，要求衛生福利部疾病管制署宜加強宣傳預防接種受害救濟，並將具體作為及辦理情況送至立法院社會福利及衛生環境委員會。</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F1BDE" w14:textId="67D5784B" w:rsidR="002B7B34" w:rsidRPr="0015789C" w:rsidDel="00E377C1" w:rsidRDefault="002B7B34" w:rsidP="002B7B34">
            <w:pPr>
              <w:spacing w:line="360" w:lineRule="exact"/>
              <w:jc w:val="both"/>
              <w:rPr>
                <w:rFonts w:eastAsia="標楷體"/>
                <w:shd w:val="clear" w:color="auto" w:fill="FFFFFF" w:themeFill="background1"/>
              </w:rPr>
            </w:pPr>
            <w:r w:rsidRPr="0015789C">
              <w:rPr>
                <w:rFonts w:eastAsia="標楷體"/>
              </w:rPr>
              <w:t>本案將儘速函送書面報告予立法院，並副知社會福利及衛生環境委員會。</w:t>
            </w:r>
          </w:p>
        </w:tc>
      </w:tr>
      <w:tr w:rsidR="002B7B34" w:rsidRPr="0015789C" w:rsidDel="00E377C1" w14:paraId="29A18352"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4FEE9"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（一○○）</w:t>
            </w:r>
          </w:p>
          <w:p w14:paraId="2809209C" w14:textId="00A94B32"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4CDC7" w14:textId="49BE0A4D"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腸病毒是台灣地區地方性的流行疾病之一，依據國內歷年監測資料顯示，幼童為感染併發重症及死亡之高危險群體，而重症致死率約在</w:t>
            </w:r>
            <w:r w:rsidRPr="0015789C">
              <w:rPr>
                <w:rFonts w:ascii="Times New Roman" w:eastAsia="標楷體" w:hAnsi="Times New Roman" w:cs="Times New Roman"/>
                <w:bCs/>
                <w:kern w:val="3"/>
                <w:lang w:eastAsia="zh-TW"/>
              </w:rPr>
              <w:t>1.3%</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33.3%</w:t>
            </w:r>
            <w:r w:rsidRPr="0015789C">
              <w:rPr>
                <w:rFonts w:ascii="Times New Roman" w:eastAsia="標楷體" w:hAnsi="Times New Roman" w:cs="Times New Roman"/>
                <w:bCs/>
                <w:kern w:val="3"/>
                <w:lang w:eastAsia="zh-TW"/>
              </w:rPr>
              <w:t>之間。腸病毒疫情周報</w:t>
            </w:r>
            <w:r w:rsidRPr="0015789C">
              <w:rPr>
                <w:rFonts w:ascii="Times New Roman" w:eastAsia="標楷體" w:hAnsi="Times New Roman" w:cs="Times New Roman"/>
                <w:bCs/>
                <w:kern w:val="3"/>
                <w:lang w:eastAsia="zh-TW"/>
              </w:rPr>
              <w:t>2023</w:t>
            </w:r>
            <w:r w:rsidRPr="0015789C">
              <w:rPr>
                <w:rFonts w:ascii="Times New Roman" w:eastAsia="標楷體" w:hAnsi="Times New Roman" w:cs="Times New Roman"/>
                <w:bCs/>
                <w:kern w:val="3"/>
                <w:lang w:eastAsia="zh-TW"/>
              </w:rPr>
              <w:t>年第</w:t>
            </w:r>
            <w:r w:rsidRPr="0015789C">
              <w:rPr>
                <w:rFonts w:ascii="Times New Roman" w:eastAsia="標楷體" w:hAnsi="Times New Roman" w:cs="Times New Roman"/>
                <w:bCs/>
                <w:kern w:val="3"/>
                <w:lang w:eastAsia="zh-TW"/>
              </w:rPr>
              <w:t>14</w:t>
            </w:r>
            <w:r w:rsidRPr="0015789C">
              <w:rPr>
                <w:rFonts w:ascii="Times New Roman" w:eastAsia="標楷體" w:hAnsi="Times New Roman" w:cs="Times New Roman"/>
                <w:bCs/>
                <w:kern w:val="3"/>
                <w:lang w:eastAsia="zh-TW"/>
              </w:rPr>
              <w:t>週（</w:t>
            </w:r>
            <w:r w:rsidRPr="0015789C">
              <w:rPr>
                <w:rFonts w:ascii="Times New Roman" w:eastAsia="標楷體" w:hAnsi="Times New Roman" w:cs="Times New Roman"/>
                <w:bCs/>
                <w:kern w:val="3"/>
                <w:lang w:eastAsia="zh-TW"/>
              </w:rPr>
              <w:t>2023/04/02</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2023/04/08</w:t>
            </w:r>
            <w:r w:rsidRPr="0015789C">
              <w:rPr>
                <w:rFonts w:ascii="Times New Roman" w:eastAsia="標楷體" w:hAnsi="Times New Roman" w:cs="Times New Roman"/>
                <w:bCs/>
                <w:kern w:val="3"/>
                <w:lang w:eastAsia="zh-TW"/>
              </w:rPr>
              <w:t>）：近期實驗室監測顯示社區以克沙奇</w:t>
            </w:r>
            <w:r w:rsidRPr="0015789C">
              <w:rPr>
                <w:rFonts w:ascii="Times New Roman" w:eastAsia="標楷體" w:hAnsi="Times New Roman" w:cs="Times New Roman"/>
                <w:bCs/>
                <w:kern w:val="3"/>
                <w:lang w:eastAsia="zh-TW"/>
              </w:rPr>
              <w:t>A</w:t>
            </w:r>
            <w:r w:rsidRPr="0015789C">
              <w:rPr>
                <w:rFonts w:ascii="Times New Roman" w:eastAsia="標楷體" w:hAnsi="Times New Roman" w:cs="Times New Roman"/>
                <w:bCs/>
                <w:kern w:val="3"/>
                <w:lang w:eastAsia="zh-TW"/>
              </w:rPr>
              <w:t>型為多，同時有腸病毒</w:t>
            </w:r>
            <w:r w:rsidRPr="0015789C">
              <w:rPr>
                <w:rFonts w:ascii="Times New Roman" w:eastAsia="標楷體" w:hAnsi="Times New Roman" w:cs="Times New Roman"/>
                <w:bCs/>
                <w:kern w:val="3"/>
                <w:lang w:eastAsia="zh-TW"/>
              </w:rPr>
              <w:t>71</w:t>
            </w:r>
            <w:r w:rsidRPr="0015789C">
              <w:rPr>
                <w:rFonts w:ascii="Times New Roman" w:eastAsia="標楷體" w:hAnsi="Times New Roman" w:cs="Times New Roman"/>
                <w:bCs/>
                <w:kern w:val="3"/>
                <w:lang w:eastAsia="zh-TW"/>
              </w:rPr>
              <w:t>型及</w:t>
            </w:r>
            <w:r w:rsidRPr="0015789C">
              <w:rPr>
                <w:rFonts w:ascii="Times New Roman" w:eastAsia="標楷體" w:hAnsi="Times New Roman" w:cs="Times New Roman"/>
                <w:bCs/>
                <w:kern w:val="3"/>
                <w:lang w:eastAsia="zh-TW"/>
              </w:rPr>
              <w:t>D68</w:t>
            </w:r>
            <w:r w:rsidRPr="0015789C">
              <w:rPr>
                <w:rFonts w:ascii="Times New Roman" w:eastAsia="標楷體" w:hAnsi="Times New Roman" w:cs="Times New Roman"/>
                <w:bCs/>
                <w:kern w:val="3"/>
                <w:lang w:eastAsia="zh-TW"/>
              </w:rPr>
              <w:t>型病毒活動；近兩週就診人次呈持平，惟整體趨勢呈上升且高於</w:t>
            </w:r>
            <w:r w:rsidRPr="0015789C">
              <w:rPr>
                <w:rFonts w:ascii="Times New Roman" w:eastAsia="標楷體" w:hAnsi="Times New Roman" w:cs="Times New Roman"/>
                <w:bCs/>
                <w:kern w:val="3"/>
                <w:lang w:eastAsia="zh-TW"/>
              </w:rPr>
              <w:t>2020</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2022</w:t>
            </w:r>
            <w:r w:rsidRPr="0015789C">
              <w:rPr>
                <w:rFonts w:ascii="Times New Roman" w:eastAsia="標楷體" w:hAnsi="Times New Roman" w:cs="Times New Roman"/>
                <w:bCs/>
                <w:kern w:val="3"/>
                <w:lang w:eastAsia="zh-TW"/>
              </w:rPr>
              <w:t>年同期，顯示疫情傳播風險上升。為了照顧國家未來主人翁，增加對腸病毒抵抗能力，建請衛生福利部研議將腸病毒疫苗納入兒童常規疫苗接種，以減少幼童因腸病毒重症致死及相關後遺症。</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6FB3F" w14:textId="68EBC030" w:rsidR="002B7B34" w:rsidRPr="0015789C" w:rsidDel="00E377C1" w:rsidRDefault="002B7B34" w:rsidP="002B7B34">
            <w:pPr>
              <w:spacing w:line="360" w:lineRule="exact"/>
              <w:jc w:val="both"/>
              <w:rPr>
                <w:rFonts w:eastAsia="標楷體"/>
                <w:shd w:val="clear" w:color="auto" w:fill="FFFFFF" w:themeFill="background1"/>
              </w:rPr>
            </w:pPr>
            <w:r w:rsidRPr="0015789C">
              <w:rPr>
                <w:rFonts w:eastAsia="標楷體"/>
                <w:shd w:val="clear" w:color="auto" w:fill="FFFFFF" w:themeFill="background1"/>
              </w:rPr>
              <w:t>本案已於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6</w:t>
            </w:r>
            <w:r w:rsidRPr="0015789C">
              <w:rPr>
                <w:rFonts w:eastAsia="標楷體"/>
                <w:shd w:val="clear" w:color="auto" w:fill="FFFFFF" w:themeFill="background1"/>
              </w:rPr>
              <w:t>月</w:t>
            </w:r>
            <w:r w:rsidRPr="0015789C">
              <w:rPr>
                <w:rFonts w:eastAsia="標楷體"/>
                <w:shd w:val="clear" w:color="auto" w:fill="FFFFFF" w:themeFill="background1"/>
              </w:rPr>
              <w:t>28</w:t>
            </w:r>
            <w:r w:rsidRPr="0015789C">
              <w:rPr>
                <w:rFonts w:eastAsia="標楷體"/>
                <w:shd w:val="clear" w:color="auto" w:fill="FFFFFF" w:themeFill="background1"/>
              </w:rPr>
              <w:t>日衛生福利部傳染病防治諮詢會預防接種組（</w:t>
            </w:r>
            <w:r w:rsidRPr="0015789C">
              <w:rPr>
                <w:rFonts w:eastAsia="標楷體"/>
                <w:shd w:val="clear" w:color="auto" w:fill="FFFFFF" w:themeFill="background1"/>
              </w:rPr>
              <w:t>ACIP</w:t>
            </w:r>
            <w:r w:rsidRPr="0015789C">
              <w:rPr>
                <w:rFonts w:eastAsia="標楷體"/>
                <w:shd w:val="clear" w:color="auto" w:fill="FFFFFF" w:themeFill="background1"/>
              </w:rPr>
              <w:t>）</w:t>
            </w:r>
            <w:r w:rsidRPr="0015789C">
              <w:rPr>
                <w:rFonts w:eastAsia="標楷體"/>
                <w:shd w:val="clear" w:color="auto" w:fill="FFFFFF" w:themeFill="background1"/>
              </w:rPr>
              <w:t>112</w:t>
            </w:r>
            <w:r w:rsidRPr="0015789C">
              <w:rPr>
                <w:rFonts w:eastAsia="標楷體"/>
                <w:shd w:val="clear" w:color="auto" w:fill="FFFFFF" w:themeFill="background1"/>
              </w:rPr>
              <w:t>年第</w:t>
            </w:r>
            <w:r w:rsidRPr="0015789C">
              <w:rPr>
                <w:rFonts w:eastAsia="標楷體"/>
                <w:shd w:val="clear" w:color="auto" w:fill="FFFFFF" w:themeFill="background1"/>
              </w:rPr>
              <w:t>3</w:t>
            </w:r>
            <w:r w:rsidRPr="0015789C">
              <w:rPr>
                <w:rFonts w:eastAsia="標楷體"/>
                <w:shd w:val="clear" w:color="auto" w:fill="FFFFFF" w:themeFill="background1"/>
              </w:rPr>
              <w:t>次臨時會議討論，將腸病毒</w:t>
            </w:r>
            <w:r w:rsidRPr="0015789C">
              <w:rPr>
                <w:rFonts w:eastAsia="標楷體"/>
                <w:shd w:val="clear" w:color="auto" w:fill="FFFFFF" w:themeFill="background1"/>
              </w:rPr>
              <w:t>A71</w:t>
            </w:r>
            <w:r w:rsidRPr="0015789C">
              <w:rPr>
                <w:rFonts w:eastAsia="標楷體"/>
                <w:shd w:val="clear" w:color="auto" w:fill="FFFFFF" w:themeFill="background1"/>
              </w:rPr>
              <w:t>型疫苗增修納入腸病毒防治工作指引、腸病毒併發重症工作手冊之預防措施建議及自費疫苗項目，建議滿</w:t>
            </w:r>
            <w:r w:rsidRPr="0015789C">
              <w:rPr>
                <w:rFonts w:eastAsia="標楷體"/>
                <w:shd w:val="clear" w:color="auto" w:fill="FFFFFF" w:themeFill="background1"/>
              </w:rPr>
              <w:t>2</w:t>
            </w:r>
            <w:r w:rsidRPr="0015789C">
              <w:rPr>
                <w:rFonts w:eastAsia="標楷體"/>
                <w:shd w:val="clear" w:color="auto" w:fill="FFFFFF" w:themeFill="background1"/>
              </w:rPr>
              <w:t>個月至未滿</w:t>
            </w:r>
            <w:r w:rsidRPr="0015789C">
              <w:rPr>
                <w:rFonts w:eastAsia="標楷體"/>
                <w:shd w:val="clear" w:color="auto" w:fill="FFFFFF" w:themeFill="background1"/>
              </w:rPr>
              <w:t>6</w:t>
            </w:r>
            <w:r w:rsidRPr="0015789C">
              <w:rPr>
                <w:rFonts w:eastAsia="標楷體"/>
                <w:shd w:val="clear" w:color="auto" w:fill="FFFFFF" w:themeFill="background1"/>
              </w:rPr>
              <w:t>歲幼兒，如有接種需求，可至醫療院所洽詢，經醫師評估後自費接種。因目前未有證據顯示腸病毒</w:t>
            </w:r>
            <w:r w:rsidRPr="0015789C">
              <w:rPr>
                <w:rFonts w:eastAsia="標楷體"/>
                <w:shd w:val="clear" w:color="auto" w:fill="FFFFFF" w:themeFill="background1"/>
              </w:rPr>
              <w:t>A71</w:t>
            </w:r>
            <w:r w:rsidRPr="0015789C">
              <w:rPr>
                <w:rFonts w:eastAsia="標楷體"/>
                <w:shd w:val="clear" w:color="auto" w:fill="FFFFFF" w:themeFill="background1"/>
              </w:rPr>
              <w:t>型疫苗對於其他腸病毒型別具有交叉保護效力，最重要的仍是採行一般的預防措施，如勤洗手、保持良好的個人衛生習慣、提升免疫力及注意環境衛生、避免接觸感染者等，才能避免社區內不同型別腸病毒之感染與侵襲。</w:t>
            </w:r>
          </w:p>
        </w:tc>
      </w:tr>
      <w:tr w:rsidR="002B7B34" w:rsidRPr="0015789C" w:rsidDel="00E377C1" w14:paraId="481D1F3B" w14:textId="77777777" w:rsidTr="00D17D9C">
        <w:trPr>
          <w:trHeight w:val="499"/>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88E6D"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（一○一）</w:t>
            </w:r>
          </w:p>
          <w:p w14:paraId="12BD37D2" w14:textId="79B66CD1"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33F1F" w14:textId="4A5A89BC"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立法院預算中心指出，</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年度疫苗基金「疫苗接種計畫」預算編列</w:t>
            </w:r>
            <w:r w:rsidRPr="0015789C">
              <w:rPr>
                <w:rFonts w:ascii="Times New Roman" w:eastAsia="標楷體" w:hAnsi="Times New Roman" w:cs="Times New Roman"/>
                <w:bCs/>
                <w:kern w:val="3"/>
                <w:lang w:eastAsia="zh-TW"/>
              </w:rPr>
              <w:t>290</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1,823</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千元辦理各</w:t>
            </w:r>
            <w:r w:rsidRPr="0015789C">
              <w:rPr>
                <w:rFonts w:ascii="Times New Roman" w:eastAsia="標楷體" w:hAnsi="Times New Roman" w:cs="Times New Roman"/>
                <w:bCs/>
                <w:kern w:val="3"/>
                <w:lang w:eastAsia="zh-TW"/>
              </w:rPr>
              <w:lastRenderedPageBreak/>
              <w:t>項疫苗採購及預防接種工作，惟疫苗生產線受到國際疫情、疫苗原廠製程安全管控、品管檢驗及市場價格波動等因素影響，極易導致全球供貨失衡及價格數倍上揚，因而造成缺貨，衝擊國內接種需求。</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年度多項常規疫苗及流感疫苗採購單價較以往提高，建請衛生福利部持續關注各項傳染病疫情發展與疫苗市場供需情形，選擇最適採購方案，確保國內常規疫苗貨源穩定。</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2CD63" w14:textId="77777777" w:rsidR="002B7B34" w:rsidRPr="0015789C" w:rsidRDefault="002B7B34" w:rsidP="002B7B34">
            <w:pPr>
              <w:pStyle w:val="af7"/>
              <w:numPr>
                <w:ilvl w:val="0"/>
                <w:numId w:val="6"/>
              </w:numPr>
              <w:spacing w:line="360" w:lineRule="exact"/>
              <w:jc w:val="both"/>
              <w:rPr>
                <w:rFonts w:eastAsia="標楷體"/>
                <w:shd w:val="clear" w:color="auto" w:fill="FFFFFF" w:themeFill="background1"/>
              </w:rPr>
            </w:pPr>
            <w:r w:rsidRPr="0015789C">
              <w:rPr>
                <w:rFonts w:eastAsia="標楷體"/>
                <w:shd w:val="clear" w:color="auto" w:fill="FFFFFF" w:themeFill="background1"/>
              </w:rPr>
              <w:lastRenderedPageBreak/>
              <w:t>國內多數公費疫苗係由本部疾病管制署採購，其中除流感疫苗及</w:t>
            </w:r>
            <w:r w:rsidRPr="0015789C">
              <w:rPr>
                <w:rFonts w:eastAsia="標楷體"/>
                <w:shd w:val="clear" w:color="auto" w:fill="FFFFFF" w:themeFill="background1"/>
              </w:rPr>
              <w:lastRenderedPageBreak/>
              <w:t>卡介苗外，公費疫苗供應係仰賴進口。此外，除流感疫苗外，其他疫苗領有國內疫苗許可證之廠商僅</w:t>
            </w:r>
            <w:r w:rsidRPr="0015789C">
              <w:rPr>
                <w:rFonts w:eastAsia="標楷體"/>
                <w:shd w:val="clear" w:color="auto" w:fill="FFFFFF" w:themeFill="background1"/>
              </w:rPr>
              <w:t>1</w:t>
            </w:r>
            <w:r w:rsidRPr="0015789C">
              <w:rPr>
                <w:rFonts w:eastAsia="標楷體"/>
                <w:shd w:val="clear" w:color="auto" w:fill="FFFFFF" w:themeFill="background1"/>
              </w:rPr>
              <w:t>至</w:t>
            </w:r>
            <w:r w:rsidRPr="0015789C">
              <w:rPr>
                <w:rFonts w:eastAsia="標楷體"/>
                <w:shd w:val="clear" w:color="auto" w:fill="FFFFFF" w:themeFill="background1"/>
              </w:rPr>
              <w:t>3</w:t>
            </w:r>
            <w:r w:rsidRPr="0015789C">
              <w:rPr>
                <w:rFonts w:eastAsia="標楷體"/>
                <w:shd w:val="clear" w:color="auto" w:fill="FFFFFF" w:themeFill="background1"/>
              </w:rPr>
              <w:t>家，故疫苗市場屬寡佔市場。</w:t>
            </w:r>
          </w:p>
          <w:p w14:paraId="7D6934D7" w14:textId="7F6E0B81" w:rsidR="002B7B34" w:rsidRPr="0015789C" w:rsidRDefault="002B7B34" w:rsidP="002B7B34">
            <w:pPr>
              <w:pStyle w:val="af7"/>
              <w:numPr>
                <w:ilvl w:val="0"/>
                <w:numId w:val="6"/>
              </w:numPr>
              <w:spacing w:line="360" w:lineRule="exact"/>
              <w:jc w:val="both"/>
              <w:rPr>
                <w:rFonts w:eastAsia="標楷體"/>
                <w:shd w:val="clear" w:color="auto" w:fill="FFFFFF" w:themeFill="background1"/>
              </w:rPr>
            </w:pPr>
            <w:r w:rsidRPr="0015789C">
              <w:rPr>
                <w:rFonts w:eastAsia="標楷體"/>
                <w:shd w:val="clear" w:color="auto" w:fill="FFFFFF" w:themeFill="background1"/>
              </w:rPr>
              <w:t>本部疾病管制署平時即透過監測系統及資訊系統掌握疫情資訊及各項公費疫苗的使用情形，並密切注意國外疫苗缺貨訊息。為避免疫苗短缺，自採購階段即預先規劃，並以預先採購、長期合約、分批驗收交貨等原則辦理，確保國內各項公費疫苗之穩定供應。</w:t>
            </w:r>
          </w:p>
        </w:tc>
      </w:tr>
      <w:tr w:rsidR="002B7B34" w:rsidRPr="0015789C" w:rsidDel="00E377C1" w14:paraId="14E6EC42"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C79C5"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（一○二）</w:t>
            </w:r>
          </w:p>
          <w:p w14:paraId="6C7A5B6E" w14:textId="1EAF75D3"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7835" w14:textId="6B1E21CC"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台灣流感速訊</w:t>
            </w:r>
            <w:r w:rsidRPr="0015789C">
              <w:rPr>
                <w:rFonts w:ascii="Times New Roman" w:eastAsia="標楷體" w:hAnsi="Times New Roman" w:cs="Times New Roman"/>
                <w:bCs/>
                <w:kern w:val="3"/>
                <w:lang w:eastAsia="zh-TW"/>
              </w:rPr>
              <w:t>2023</w:t>
            </w:r>
            <w:r w:rsidRPr="0015789C">
              <w:rPr>
                <w:rFonts w:ascii="Times New Roman" w:eastAsia="標楷體" w:hAnsi="Times New Roman" w:cs="Times New Roman"/>
                <w:bCs/>
                <w:kern w:val="3"/>
                <w:lang w:eastAsia="zh-TW"/>
              </w:rPr>
              <w:t>年第</w:t>
            </w:r>
            <w:r w:rsidRPr="0015789C">
              <w:rPr>
                <w:rFonts w:ascii="Times New Roman" w:eastAsia="標楷體" w:hAnsi="Times New Roman" w:cs="Times New Roman"/>
                <w:bCs/>
                <w:kern w:val="3"/>
                <w:lang w:eastAsia="zh-TW"/>
              </w:rPr>
              <w:t>14</w:t>
            </w:r>
            <w:r w:rsidRPr="0015789C">
              <w:rPr>
                <w:rFonts w:ascii="Times New Roman" w:eastAsia="標楷體" w:hAnsi="Times New Roman" w:cs="Times New Roman"/>
                <w:bCs/>
                <w:kern w:val="3"/>
                <w:lang w:eastAsia="zh-TW"/>
              </w:rPr>
              <w:t>週（</w:t>
            </w:r>
            <w:r w:rsidRPr="0015789C">
              <w:rPr>
                <w:rFonts w:ascii="Times New Roman" w:eastAsia="標楷體" w:hAnsi="Times New Roman" w:cs="Times New Roman"/>
                <w:bCs/>
                <w:kern w:val="3"/>
                <w:lang w:eastAsia="zh-TW"/>
              </w:rPr>
              <w:t>2023/4/2</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2023/4/8</w:t>
            </w:r>
            <w:r w:rsidRPr="0015789C">
              <w:rPr>
                <w:rFonts w:ascii="Times New Roman" w:eastAsia="標楷體" w:hAnsi="Times New Roman" w:cs="Times New Roman"/>
                <w:bCs/>
                <w:kern w:val="3"/>
                <w:lang w:eastAsia="zh-TW"/>
              </w:rPr>
              <w:t>）國內流感病毒活動度持續，社區流感病毒活動持續，近</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週（</w:t>
            </w:r>
            <w:r w:rsidRPr="0015789C">
              <w:rPr>
                <w:rFonts w:ascii="Times New Roman" w:eastAsia="標楷體" w:hAnsi="Times New Roman" w:cs="Times New Roman"/>
                <w:bCs/>
                <w:kern w:val="3"/>
                <w:lang w:eastAsia="zh-TW"/>
              </w:rPr>
              <w:t>2023</w:t>
            </w:r>
            <w:r w:rsidRPr="0015789C">
              <w:rPr>
                <w:rFonts w:ascii="Times New Roman" w:eastAsia="標楷體" w:hAnsi="Times New Roman" w:cs="Times New Roman"/>
                <w:bCs/>
                <w:kern w:val="3"/>
                <w:lang w:eastAsia="zh-TW"/>
              </w:rPr>
              <w:t>年第</w:t>
            </w:r>
            <w:r w:rsidRPr="0015789C">
              <w:rPr>
                <w:rFonts w:ascii="Times New Roman" w:eastAsia="標楷體" w:hAnsi="Times New Roman" w:cs="Times New Roman"/>
                <w:bCs/>
                <w:kern w:val="3"/>
                <w:lang w:eastAsia="zh-TW"/>
              </w:rPr>
              <w:t>11</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14</w:t>
            </w:r>
            <w:r w:rsidRPr="0015789C">
              <w:rPr>
                <w:rFonts w:ascii="Times New Roman" w:eastAsia="標楷體" w:hAnsi="Times New Roman" w:cs="Times New Roman"/>
                <w:bCs/>
                <w:kern w:val="3"/>
                <w:lang w:eastAsia="zh-TW"/>
              </w:rPr>
              <w:t>週）檢出流感病毒以</w:t>
            </w:r>
            <w:r w:rsidRPr="0015789C">
              <w:rPr>
                <w:rFonts w:ascii="Times New Roman" w:eastAsia="標楷體" w:hAnsi="Times New Roman" w:cs="Times New Roman"/>
                <w:bCs/>
                <w:kern w:val="3"/>
                <w:lang w:eastAsia="zh-TW"/>
              </w:rPr>
              <w:t>A/H3N2</w:t>
            </w:r>
            <w:r w:rsidRPr="0015789C">
              <w:rPr>
                <w:rFonts w:ascii="Times New Roman" w:eastAsia="標楷體" w:hAnsi="Times New Roman" w:cs="Times New Roman"/>
                <w:bCs/>
                <w:kern w:val="3"/>
                <w:lang w:eastAsia="zh-TW"/>
              </w:rPr>
              <w:t>為主。類流感門急診總就診人次近</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週趨勢持平，且高於前</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個流感季同期。</w:t>
            </w:r>
            <w:r w:rsidRPr="0015789C">
              <w:rPr>
                <w:rFonts w:ascii="Times New Roman" w:eastAsia="標楷體" w:hAnsi="Times New Roman" w:cs="Times New Roman"/>
                <w:bCs/>
                <w:kern w:val="3"/>
                <w:lang w:eastAsia="zh-TW"/>
              </w:rPr>
              <w:t>2022</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2023</w:t>
            </w:r>
            <w:r w:rsidRPr="0015789C">
              <w:rPr>
                <w:rFonts w:ascii="Times New Roman" w:eastAsia="標楷體" w:hAnsi="Times New Roman" w:cs="Times New Roman"/>
                <w:bCs/>
                <w:kern w:val="3"/>
                <w:lang w:eastAsia="zh-TW"/>
              </w:rPr>
              <w:t>年流感季（自</w:t>
            </w:r>
            <w:r w:rsidRPr="0015789C">
              <w:rPr>
                <w:rFonts w:ascii="Times New Roman" w:eastAsia="標楷體" w:hAnsi="Times New Roman" w:cs="Times New Roman"/>
                <w:bCs/>
                <w:kern w:val="3"/>
                <w:lang w:eastAsia="zh-TW"/>
              </w:rPr>
              <w:t>2022</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10</w:t>
            </w:r>
            <w:r w:rsidRPr="0015789C">
              <w:rPr>
                <w:rFonts w:ascii="Times New Roman" w:eastAsia="標楷體" w:hAnsi="Times New Roman" w:cs="Times New Roman"/>
                <w:bCs/>
                <w:kern w:val="3"/>
                <w:lang w:eastAsia="zh-TW"/>
              </w:rPr>
              <w:t>月</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日起）累計</w:t>
            </w:r>
            <w:r w:rsidRPr="0015789C">
              <w:rPr>
                <w:rFonts w:ascii="Times New Roman" w:eastAsia="標楷體" w:hAnsi="Times New Roman" w:cs="Times New Roman"/>
                <w:bCs/>
                <w:kern w:val="3"/>
                <w:lang w:eastAsia="zh-TW"/>
              </w:rPr>
              <w:t>78</w:t>
            </w:r>
            <w:r w:rsidRPr="0015789C">
              <w:rPr>
                <w:rFonts w:ascii="Times New Roman" w:eastAsia="標楷體" w:hAnsi="Times New Roman" w:cs="Times New Roman"/>
                <w:bCs/>
                <w:kern w:val="3"/>
                <w:lang w:eastAsia="zh-TW"/>
              </w:rPr>
              <w:t>例流感併發重症病例（</w:t>
            </w:r>
            <w:r w:rsidRPr="0015789C">
              <w:rPr>
                <w:rFonts w:ascii="Times New Roman" w:eastAsia="標楷體" w:hAnsi="Times New Roman" w:cs="Times New Roman"/>
                <w:bCs/>
                <w:kern w:val="3"/>
                <w:lang w:eastAsia="zh-TW"/>
              </w:rPr>
              <w:t>64</w:t>
            </w:r>
            <w:r w:rsidRPr="0015789C">
              <w:rPr>
                <w:rFonts w:ascii="Times New Roman" w:eastAsia="標楷體" w:hAnsi="Times New Roman" w:cs="Times New Roman"/>
                <w:bCs/>
                <w:kern w:val="3"/>
                <w:lang w:eastAsia="zh-TW"/>
              </w:rPr>
              <w:t>例</w:t>
            </w:r>
            <w:r w:rsidRPr="0015789C">
              <w:rPr>
                <w:rFonts w:ascii="Times New Roman" w:eastAsia="標楷體" w:hAnsi="Times New Roman" w:cs="Times New Roman"/>
                <w:bCs/>
                <w:kern w:val="3"/>
                <w:lang w:eastAsia="zh-TW"/>
              </w:rPr>
              <w:t>H3N2</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9</w:t>
            </w:r>
            <w:r w:rsidRPr="0015789C">
              <w:rPr>
                <w:rFonts w:ascii="Times New Roman" w:eastAsia="標楷體" w:hAnsi="Times New Roman" w:cs="Times New Roman"/>
                <w:bCs/>
                <w:kern w:val="3"/>
                <w:lang w:eastAsia="zh-TW"/>
              </w:rPr>
              <w:t>例</w:t>
            </w:r>
            <w:r w:rsidRPr="0015789C">
              <w:rPr>
                <w:rFonts w:ascii="Times New Roman" w:eastAsia="標楷體" w:hAnsi="Times New Roman" w:cs="Times New Roman"/>
                <w:bCs/>
                <w:kern w:val="3"/>
                <w:lang w:eastAsia="zh-TW"/>
              </w:rPr>
              <w:t>H1N1</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例</w:t>
            </w:r>
            <w:r w:rsidRPr="0015789C">
              <w:rPr>
                <w:rFonts w:ascii="Times New Roman" w:eastAsia="標楷體" w:hAnsi="Times New Roman" w:cs="Times New Roman"/>
                <w:bCs/>
                <w:kern w:val="3"/>
                <w:lang w:eastAsia="zh-TW"/>
              </w:rPr>
              <w:t>A</w:t>
            </w:r>
            <w:r w:rsidRPr="0015789C">
              <w:rPr>
                <w:rFonts w:ascii="Times New Roman" w:eastAsia="標楷體" w:hAnsi="Times New Roman" w:cs="Times New Roman"/>
                <w:bCs/>
                <w:kern w:val="3"/>
                <w:lang w:eastAsia="zh-TW"/>
              </w:rPr>
              <w:t>未分型及</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例</w:t>
            </w:r>
            <w:r w:rsidRPr="0015789C">
              <w:rPr>
                <w:rFonts w:ascii="Times New Roman" w:eastAsia="標楷體" w:hAnsi="Times New Roman" w:cs="Times New Roman"/>
                <w:bCs/>
                <w:kern w:val="3"/>
                <w:lang w:eastAsia="zh-TW"/>
              </w:rPr>
              <w:t>B</w:t>
            </w:r>
            <w:r w:rsidRPr="0015789C">
              <w:rPr>
                <w:rFonts w:ascii="Times New Roman" w:eastAsia="標楷體" w:hAnsi="Times New Roman" w:cs="Times New Roman"/>
                <w:bCs/>
                <w:kern w:val="3"/>
                <w:lang w:eastAsia="zh-TW"/>
              </w:rPr>
              <w:t>型），其中</w:t>
            </w:r>
            <w:r w:rsidRPr="0015789C">
              <w:rPr>
                <w:rFonts w:ascii="Times New Roman" w:eastAsia="標楷體" w:hAnsi="Times New Roman" w:cs="Times New Roman"/>
                <w:bCs/>
                <w:kern w:val="3"/>
                <w:lang w:eastAsia="zh-TW"/>
              </w:rPr>
              <w:t>17</w:t>
            </w:r>
            <w:r w:rsidRPr="0015789C">
              <w:rPr>
                <w:rFonts w:ascii="Times New Roman" w:eastAsia="標楷體" w:hAnsi="Times New Roman" w:cs="Times New Roman"/>
                <w:bCs/>
                <w:kern w:val="3"/>
                <w:lang w:eastAsia="zh-TW"/>
              </w:rPr>
              <w:t>例死亡。世界衛生組織（</w:t>
            </w:r>
            <w:r w:rsidRPr="0015789C">
              <w:rPr>
                <w:rFonts w:ascii="Times New Roman" w:eastAsia="標楷體" w:hAnsi="Times New Roman" w:cs="Times New Roman"/>
                <w:bCs/>
                <w:kern w:val="3"/>
                <w:lang w:eastAsia="zh-TW"/>
              </w:rPr>
              <w:t>WHO</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2023</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月底已公布，「</w:t>
            </w:r>
            <w:r w:rsidRPr="0015789C">
              <w:rPr>
                <w:rFonts w:ascii="Times New Roman" w:eastAsia="標楷體" w:hAnsi="Times New Roman" w:cs="Times New Roman"/>
                <w:bCs/>
                <w:kern w:val="3"/>
                <w:lang w:eastAsia="zh-TW"/>
              </w:rPr>
              <w:t>2023</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2024</w:t>
            </w:r>
            <w:r w:rsidRPr="0015789C">
              <w:rPr>
                <w:rFonts w:ascii="Times New Roman" w:eastAsia="標楷體" w:hAnsi="Times New Roman" w:cs="Times New Roman"/>
                <w:bCs/>
                <w:kern w:val="3"/>
                <w:lang w:eastAsia="zh-TW"/>
              </w:rPr>
              <w:t>年流感疫苗」建議病毒株，公布時間與過往相比，沒有延宕太多，衛生福利部應及早確認流感疫苗貨源是否穩定。建請衛生福利部檢討</w:t>
            </w:r>
            <w:r w:rsidRPr="0015789C">
              <w:rPr>
                <w:rFonts w:ascii="Times New Roman" w:eastAsia="標楷體" w:hAnsi="Times New Roman" w:cs="Times New Roman"/>
                <w:bCs/>
                <w:kern w:val="3"/>
                <w:lang w:eastAsia="zh-TW"/>
              </w:rPr>
              <w:t>2023</w:t>
            </w:r>
            <w:r w:rsidRPr="0015789C">
              <w:rPr>
                <w:rFonts w:ascii="Times New Roman" w:eastAsia="標楷體" w:hAnsi="Times New Roman" w:cs="Times New Roman"/>
                <w:bCs/>
                <w:kern w:val="3"/>
                <w:lang w:eastAsia="zh-TW"/>
              </w:rPr>
              <w:t>年公費四價流感疫苗採購數量，提高為</w:t>
            </w:r>
            <w:r w:rsidRPr="0015789C">
              <w:rPr>
                <w:rFonts w:ascii="Times New Roman" w:eastAsia="標楷體" w:hAnsi="Times New Roman" w:cs="Times New Roman"/>
                <w:bCs/>
                <w:kern w:val="3"/>
                <w:lang w:eastAsia="zh-TW"/>
              </w:rPr>
              <w:t>720</w:t>
            </w:r>
            <w:r w:rsidRPr="0015789C">
              <w:rPr>
                <w:rFonts w:ascii="Times New Roman" w:eastAsia="標楷體" w:hAnsi="Times New Roman" w:cs="Times New Roman"/>
                <w:bCs/>
                <w:kern w:val="3"/>
                <w:lang w:eastAsia="zh-TW"/>
              </w:rPr>
              <w:t>萬劑公費四價流感疫苗，擴大流感公費疫苗施打對象，讓我國流感疫苗接種率，朝全人口涵蓋率</w:t>
            </w:r>
            <w:r w:rsidRPr="0015789C">
              <w:rPr>
                <w:rFonts w:ascii="Times New Roman" w:eastAsia="標楷體" w:hAnsi="Times New Roman" w:cs="Times New Roman"/>
                <w:bCs/>
                <w:kern w:val="3"/>
                <w:lang w:eastAsia="zh-TW"/>
              </w:rPr>
              <w:t>30%</w:t>
            </w:r>
            <w:r w:rsidRPr="0015789C">
              <w:rPr>
                <w:rFonts w:ascii="Times New Roman" w:eastAsia="標楷體" w:hAnsi="Times New Roman" w:cs="Times New Roman"/>
                <w:bCs/>
                <w:kern w:val="3"/>
                <w:lang w:eastAsia="zh-TW"/>
              </w:rPr>
              <w:t>為目標邁進。以有效抑制流感疫情，保障國人生命安全。</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A5CCD" w14:textId="5C857260" w:rsidR="002B7B34" w:rsidRPr="0015789C" w:rsidDel="00E377C1" w:rsidRDefault="002B7B34" w:rsidP="002B7B34">
            <w:pPr>
              <w:spacing w:line="360" w:lineRule="exact"/>
              <w:jc w:val="both"/>
              <w:rPr>
                <w:rFonts w:eastAsia="標楷體"/>
                <w:shd w:val="clear" w:color="auto" w:fill="FFFFFF" w:themeFill="background1"/>
              </w:rPr>
            </w:pPr>
            <w:r w:rsidRPr="0015789C">
              <w:rPr>
                <w:rFonts w:eastAsia="標楷體"/>
                <w:shd w:val="clear" w:color="auto" w:fill="FFFFFF" w:themeFill="background1"/>
              </w:rPr>
              <w:t>112</w:t>
            </w:r>
            <w:r w:rsidRPr="0015789C">
              <w:rPr>
                <w:rFonts w:eastAsia="標楷體"/>
                <w:shd w:val="clear" w:color="auto" w:fill="FFFFFF" w:themeFill="background1"/>
              </w:rPr>
              <w:t>年公費四價流感疫苗已於</w:t>
            </w:r>
            <w:r w:rsidRPr="0015789C">
              <w:rPr>
                <w:rFonts w:eastAsia="標楷體"/>
                <w:shd w:val="clear" w:color="auto" w:fill="FFFFFF" w:themeFill="background1"/>
              </w:rPr>
              <w:t>4</w:t>
            </w:r>
            <w:r w:rsidRPr="0015789C">
              <w:rPr>
                <w:rFonts w:eastAsia="標楷體"/>
                <w:shd w:val="clear" w:color="auto" w:fill="FFFFFF" w:themeFill="background1"/>
              </w:rPr>
              <w:t>月</w:t>
            </w:r>
            <w:r w:rsidRPr="0015789C">
              <w:rPr>
                <w:rFonts w:eastAsia="標楷體"/>
                <w:shd w:val="clear" w:color="auto" w:fill="FFFFFF" w:themeFill="background1"/>
              </w:rPr>
              <w:t>18</w:t>
            </w:r>
            <w:r w:rsidRPr="0015789C">
              <w:rPr>
                <w:rFonts w:eastAsia="標楷體"/>
                <w:shd w:val="clear" w:color="auto" w:fill="FFFFFF" w:themeFill="background1"/>
              </w:rPr>
              <w:t>日完成採購作業，總採購量</w:t>
            </w:r>
            <w:r w:rsidRPr="0015789C">
              <w:rPr>
                <w:rFonts w:eastAsia="標楷體"/>
                <w:shd w:val="clear" w:color="auto" w:fill="FFFFFF" w:themeFill="background1"/>
              </w:rPr>
              <w:t>698</w:t>
            </w:r>
            <w:r w:rsidRPr="0015789C">
              <w:rPr>
                <w:rFonts w:eastAsia="標楷體"/>
                <w:shd w:val="clear" w:color="auto" w:fill="FFFFFF" w:themeFill="background1"/>
              </w:rPr>
              <w:t>萬</w:t>
            </w:r>
            <w:r w:rsidRPr="0015789C">
              <w:rPr>
                <w:rFonts w:eastAsia="標楷體"/>
                <w:shd w:val="clear" w:color="auto" w:fill="FFFFFF" w:themeFill="background1"/>
              </w:rPr>
              <w:t>6,900</w:t>
            </w:r>
            <w:r w:rsidRPr="0015789C">
              <w:rPr>
                <w:rFonts w:eastAsia="標楷體"/>
                <w:shd w:val="clear" w:color="auto" w:fill="FFFFFF" w:themeFill="background1"/>
              </w:rPr>
              <w:t>劑，包括</w:t>
            </w:r>
            <w:r w:rsidRPr="0015789C">
              <w:rPr>
                <w:rFonts w:eastAsia="標楷體"/>
                <w:shd w:val="clear" w:color="auto" w:fill="FFFFFF" w:themeFill="background1"/>
              </w:rPr>
              <w:t>112</w:t>
            </w:r>
            <w:r w:rsidRPr="0015789C">
              <w:rPr>
                <w:rFonts w:eastAsia="標楷體"/>
                <w:shd w:val="clear" w:color="auto" w:fill="FFFFFF" w:themeFill="background1"/>
              </w:rPr>
              <w:t>年度流感疫苗接種計畫實施對象所需疫苗量</w:t>
            </w:r>
            <w:r w:rsidRPr="0015789C">
              <w:rPr>
                <w:rFonts w:eastAsia="標楷體"/>
                <w:shd w:val="clear" w:color="auto" w:fill="FFFFFF" w:themeFill="background1"/>
              </w:rPr>
              <w:t>638</w:t>
            </w:r>
            <w:r w:rsidRPr="0015789C">
              <w:rPr>
                <w:rFonts w:eastAsia="標楷體"/>
                <w:shd w:val="clear" w:color="auto" w:fill="FFFFFF" w:themeFill="background1"/>
              </w:rPr>
              <w:t>萬</w:t>
            </w:r>
            <w:r w:rsidRPr="0015789C">
              <w:rPr>
                <w:rFonts w:eastAsia="標楷體"/>
                <w:shd w:val="clear" w:color="auto" w:fill="FFFFFF" w:themeFill="background1"/>
              </w:rPr>
              <w:t>3,850</w:t>
            </w:r>
            <w:r w:rsidRPr="0015789C">
              <w:rPr>
                <w:rFonts w:eastAsia="標楷體"/>
                <w:shd w:val="clear" w:color="auto" w:fill="FFFFFF" w:themeFill="background1"/>
              </w:rPr>
              <w:t>劑、中央及地方委託代購量</w:t>
            </w:r>
            <w:r w:rsidRPr="0015789C">
              <w:rPr>
                <w:rFonts w:eastAsia="標楷體"/>
                <w:shd w:val="clear" w:color="auto" w:fill="FFFFFF" w:themeFill="background1"/>
              </w:rPr>
              <w:t>20</w:t>
            </w:r>
            <w:r w:rsidRPr="0015789C">
              <w:rPr>
                <w:rFonts w:eastAsia="標楷體"/>
                <w:shd w:val="clear" w:color="auto" w:fill="FFFFFF" w:themeFill="background1"/>
              </w:rPr>
              <w:t>萬</w:t>
            </w:r>
            <w:r w:rsidRPr="0015789C">
              <w:rPr>
                <w:rFonts w:eastAsia="標楷體"/>
                <w:shd w:val="clear" w:color="auto" w:fill="FFFFFF" w:themeFill="background1"/>
              </w:rPr>
              <w:t>3,050</w:t>
            </w:r>
            <w:r w:rsidRPr="0015789C">
              <w:rPr>
                <w:rFonts w:eastAsia="標楷體"/>
                <w:shd w:val="clear" w:color="auto" w:fill="FFFFFF" w:themeFill="background1"/>
              </w:rPr>
              <w:t>劑，以及可視實際需求再下訂之開口式合約量</w:t>
            </w:r>
            <w:r w:rsidRPr="0015789C">
              <w:rPr>
                <w:rFonts w:eastAsia="標楷體"/>
                <w:shd w:val="clear" w:color="auto" w:fill="FFFFFF" w:themeFill="background1"/>
              </w:rPr>
              <w:t>40</w:t>
            </w:r>
            <w:r w:rsidRPr="0015789C">
              <w:rPr>
                <w:rFonts w:eastAsia="標楷體"/>
                <w:shd w:val="clear" w:color="auto" w:fill="FFFFFF" w:themeFill="background1"/>
              </w:rPr>
              <w:t>萬劑，疫苗全人口涵蓋率達</w:t>
            </w:r>
            <w:r w:rsidRPr="0015789C">
              <w:rPr>
                <w:rFonts w:eastAsia="標楷體"/>
                <w:shd w:val="clear" w:color="auto" w:fill="FFFFFF" w:themeFill="background1"/>
              </w:rPr>
              <w:t>30.37%</w:t>
            </w:r>
            <w:r w:rsidRPr="0015789C">
              <w:rPr>
                <w:rFonts w:eastAsia="標楷體"/>
                <w:shd w:val="clear" w:color="auto" w:fill="FFFFFF" w:themeFill="background1"/>
              </w:rPr>
              <w:t>。</w:t>
            </w:r>
          </w:p>
        </w:tc>
      </w:tr>
      <w:tr w:rsidR="002B7B34" w:rsidRPr="0015789C" w:rsidDel="00E377C1" w14:paraId="2081805F"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A2A69"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（一○三）</w:t>
            </w:r>
          </w:p>
          <w:p w14:paraId="577C5CD6" w14:textId="4C47E808"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26392" w14:textId="1B6489A8"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衛生福利部食品藥物管理署於</w:t>
            </w:r>
            <w:r w:rsidRPr="0015789C">
              <w:rPr>
                <w:rFonts w:ascii="Times New Roman" w:eastAsia="標楷體" w:hAnsi="Times New Roman" w:cs="Times New Roman"/>
                <w:bCs/>
                <w:kern w:val="3"/>
                <w:lang w:eastAsia="zh-TW"/>
              </w:rPr>
              <w:t>2023</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月</w:t>
            </w:r>
            <w:r w:rsidRPr="0015789C">
              <w:rPr>
                <w:rFonts w:ascii="Times New Roman" w:eastAsia="標楷體" w:hAnsi="Times New Roman" w:cs="Times New Roman"/>
                <w:bCs/>
                <w:kern w:val="3"/>
                <w:lang w:eastAsia="zh-TW"/>
              </w:rPr>
              <w:t>21</w:t>
            </w:r>
            <w:r w:rsidRPr="0015789C">
              <w:rPr>
                <w:rFonts w:ascii="Times New Roman" w:eastAsia="標楷體" w:hAnsi="Times New Roman" w:cs="Times New Roman"/>
                <w:bCs/>
                <w:kern w:val="3"/>
                <w:lang w:eastAsia="zh-TW"/>
              </w:rPr>
              <w:t>日公布邊境稽查結果，兩批進口鮮草莓再度被驗出農藥殘留不合格。而根據衛生福利部食品藥物管理署所建置的「邊境檢驗不符合食品資訊查詢」，鮮草莓從</w:t>
            </w:r>
            <w:r w:rsidRPr="0015789C">
              <w:rPr>
                <w:rFonts w:ascii="Times New Roman" w:eastAsia="標楷體" w:hAnsi="Times New Roman" w:cs="Times New Roman"/>
                <w:bCs/>
                <w:kern w:val="3"/>
                <w:lang w:eastAsia="zh-TW"/>
              </w:rPr>
              <w:t>2023</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月</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日至</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月</w:t>
            </w:r>
            <w:r w:rsidRPr="0015789C">
              <w:rPr>
                <w:rFonts w:ascii="Times New Roman" w:eastAsia="標楷體" w:hAnsi="Times New Roman" w:cs="Times New Roman"/>
                <w:bCs/>
                <w:kern w:val="3"/>
                <w:lang w:eastAsia="zh-TW"/>
              </w:rPr>
              <w:t>17</w:t>
            </w:r>
            <w:r w:rsidRPr="0015789C">
              <w:rPr>
                <w:rFonts w:ascii="Times New Roman" w:eastAsia="標楷體" w:hAnsi="Times New Roman" w:cs="Times New Roman"/>
                <w:bCs/>
                <w:kern w:val="3"/>
                <w:lang w:eastAsia="zh-TW"/>
              </w:rPr>
              <w:t>日公布邊</w:t>
            </w:r>
            <w:r w:rsidRPr="0015789C">
              <w:rPr>
                <w:rFonts w:ascii="Times New Roman" w:eastAsia="標楷體" w:hAnsi="Times New Roman" w:cs="Times New Roman"/>
                <w:bCs/>
                <w:kern w:val="3"/>
                <w:lang w:eastAsia="zh-TW"/>
              </w:rPr>
              <w:lastRenderedPageBreak/>
              <w:t>境稽查農藥殘留不合格有</w:t>
            </w:r>
            <w:r w:rsidRPr="0015789C">
              <w:rPr>
                <w:rFonts w:ascii="Times New Roman" w:eastAsia="標楷體" w:hAnsi="Times New Roman" w:cs="Times New Roman"/>
                <w:bCs/>
                <w:kern w:val="3"/>
                <w:lang w:eastAsia="zh-TW"/>
              </w:rPr>
              <w:t>24</w:t>
            </w:r>
            <w:r w:rsidRPr="0015789C">
              <w:rPr>
                <w:rFonts w:ascii="Times New Roman" w:eastAsia="標楷體" w:hAnsi="Times New Roman" w:cs="Times New Roman"/>
                <w:bCs/>
                <w:kern w:val="3"/>
                <w:lang w:eastAsia="zh-TW"/>
              </w:rPr>
              <w:t>件。為保障民眾的食品安全及健康，爰要求衛生福利部食品藥物管理署應加強進口鮮草莓之邊境檢驗與上市後抽驗頻率。</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2AC1C" w14:textId="3EBBE2EB" w:rsidR="002B7B34" w:rsidRPr="0015789C" w:rsidDel="00E377C1" w:rsidRDefault="002B7B34" w:rsidP="002B7B34">
            <w:pPr>
              <w:spacing w:line="360" w:lineRule="exact"/>
              <w:jc w:val="both"/>
              <w:rPr>
                <w:rFonts w:eastAsia="標楷體"/>
                <w:shd w:val="clear" w:color="auto" w:fill="FFFFFF" w:themeFill="background1"/>
              </w:rPr>
            </w:pPr>
            <w:r w:rsidRPr="0015789C">
              <w:rPr>
                <w:rFonts w:eastAsia="標楷體"/>
                <w:bCs/>
              </w:rPr>
              <w:lastRenderedPageBreak/>
              <w:t>遵照決議事項辦理。</w:t>
            </w:r>
          </w:p>
        </w:tc>
      </w:tr>
      <w:tr w:rsidR="002B7B34" w:rsidRPr="0015789C" w:rsidDel="00E377C1" w14:paraId="7DDE46EE"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93083"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（一○四）</w:t>
            </w:r>
          </w:p>
          <w:p w14:paraId="2BEBA322" w14:textId="5D9104D4"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E17A9" w14:textId="306962D7"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日本首相岸田文雄在</w:t>
            </w:r>
            <w:r w:rsidRPr="0015789C">
              <w:rPr>
                <w:rFonts w:ascii="Times New Roman" w:eastAsia="標楷體" w:hAnsi="Times New Roman" w:cs="Times New Roman"/>
                <w:bCs/>
                <w:kern w:val="3"/>
                <w:lang w:eastAsia="zh-TW"/>
              </w:rPr>
              <w:t>2023</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月初的國會會議上確認，將在</w:t>
            </w:r>
            <w:r w:rsidRPr="0015789C">
              <w:rPr>
                <w:rFonts w:ascii="Times New Roman" w:eastAsia="標楷體" w:hAnsi="Times New Roman" w:cs="Times New Roman"/>
                <w:bCs/>
                <w:kern w:val="3"/>
                <w:lang w:eastAsia="zh-TW"/>
              </w:rPr>
              <w:t>2023</w:t>
            </w:r>
            <w:r w:rsidRPr="0015789C">
              <w:rPr>
                <w:rFonts w:ascii="Times New Roman" w:eastAsia="標楷體" w:hAnsi="Times New Roman" w:cs="Times New Roman"/>
                <w:bCs/>
                <w:kern w:val="3"/>
                <w:lang w:eastAsia="zh-TW"/>
              </w:rPr>
              <w:t>年「春季到夏季」把冷卻福島核電站核燃料的廢水排入太平洋。日本東京電力公司也宣布攪拌處理此類廢水的設施已經完工，並已於</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月</w:t>
            </w:r>
            <w:r w:rsidRPr="0015789C">
              <w:rPr>
                <w:rFonts w:ascii="Times New Roman" w:eastAsia="標楷體" w:hAnsi="Times New Roman" w:cs="Times New Roman"/>
                <w:bCs/>
                <w:kern w:val="3"/>
                <w:lang w:eastAsia="zh-TW"/>
              </w:rPr>
              <w:t>17</w:t>
            </w:r>
            <w:r w:rsidRPr="0015789C">
              <w:rPr>
                <w:rFonts w:ascii="Times New Roman" w:eastAsia="標楷體" w:hAnsi="Times New Roman" w:cs="Times New Roman"/>
                <w:bCs/>
                <w:kern w:val="3"/>
                <w:lang w:eastAsia="zh-TW"/>
              </w:rPr>
              <w:t>日開始運行。為保障台灣人民健康，爰要求行政院原子能委員會應會同行政院農業委員會、海洋委員會、國家海洋研究院、國家科學及技術委員會、交通部、外交部及衛生福利部食品藥物管理署執行監測，蒐集污水影響洋流、食物鏈相關數據及資訊，並即時公布監測結果。</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3E6CBD" w14:textId="5723AE6C" w:rsidR="002B7B34" w:rsidRPr="0015789C" w:rsidDel="00E377C1" w:rsidRDefault="002B7B34" w:rsidP="002B7B34">
            <w:pPr>
              <w:spacing w:line="360" w:lineRule="exact"/>
              <w:jc w:val="both"/>
              <w:rPr>
                <w:rFonts w:eastAsia="標楷體"/>
                <w:shd w:val="clear" w:color="auto" w:fill="FFFFFF" w:themeFill="background1"/>
              </w:rPr>
            </w:pPr>
            <w:r w:rsidRPr="0015789C">
              <w:rPr>
                <w:rFonts w:eastAsia="標楷體"/>
                <w:bCs/>
              </w:rPr>
              <w:t>遵照決議事項辦理。</w:t>
            </w:r>
          </w:p>
        </w:tc>
      </w:tr>
      <w:tr w:rsidR="002B7B34" w:rsidRPr="0015789C" w:rsidDel="00E377C1" w14:paraId="762FB63E"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3862E"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（一○五）</w:t>
            </w:r>
          </w:p>
          <w:p w14:paraId="41F6E11F" w14:textId="1F73206B"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743AB" w14:textId="18DDB836"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食品安全保護基金自設置起，基金來源決算數連年超過預算數，應覈實編列；且基金餘額逐年增長，宜研議繳庫，配合政策納入國庫集中支付，以減輕國庫負擔。請衛生福利部食品藥物管理署於</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個月內向立法院社會福利及衛生環境委員會提出覈實編列收入來源及將基金餘額繳庫之書面說明。</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186E1" w14:textId="11D2D063" w:rsidR="002B7B34" w:rsidRPr="0015789C" w:rsidRDefault="002B7B34" w:rsidP="002B7B34">
            <w:pPr>
              <w:pStyle w:val="20"/>
              <w:numPr>
                <w:ilvl w:val="0"/>
                <w:numId w:val="38"/>
              </w:numPr>
              <w:suppressAutoHyphens w:val="0"/>
              <w:textAlignment w:val="auto"/>
              <w:rPr>
                <w:rFonts w:ascii="Times New Roman" w:eastAsia="標楷體" w:hAnsi="Times New Roman" w:cs="Times New Roman"/>
                <w:color w:val="auto"/>
                <w:sz w:val="24"/>
                <w:szCs w:val="24"/>
                <w:shd w:val="clear" w:color="auto" w:fill="FFFFFF" w:themeFill="background1"/>
              </w:rPr>
            </w:pPr>
            <w:r w:rsidRPr="0015789C">
              <w:rPr>
                <w:rFonts w:ascii="Times New Roman" w:eastAsia="標楷體" w:hAnsi="Times New Roman" w:cs="Times New Roman"/>
                <w:color w:val="auto"/>
                <w:sz w:val="24"/>
                <w:szCs w:val="24"/>
                <w:shd w:val="clear" w:color="auto" w:fill="FFFFFF" w:themeFill="background1"/>
              </w:rPr>
              <w:t>食品安全保護基金預算編列係參酌以往年度預、決算數，來源為中央及地方主管機關裁處案之罰鍰提撥至基金部分，為參酌歷年實際收入，覈實編列；惟來源為捐贈、法院判處案之罰金及法院判決沒收之收入繳納至基金部分，因時間具不確定性，致此部分收入不易推估，且屬難以事先預期之非持續性財源。另為持續補助地方政府辦理促進食品安全之工作，及為保障食品安全事件發生時之消費者權益，基金實應保有相當之數額，以隨時運用支付可能發生之重大食安事件，爰此現階段建議仍維持原保管及運作方式。</w:t>
            </w:r>
          </w:p>
          <w:p w14:paraId="785BD60D" w14:textId="5EFDE62B" w:rsidR="002B7B34" w:rsidRPr="0015789C" w:rsidDel="00E377C1" w:rsidRDefault="002B7B34" w:rsidP="002B7B34">
            <w:pPr>
              <w:pStyle w:val="af7"/>
              <w:numPr>
                <w:ilvl w:val="0"/>
                <w:numId w:val="38"/>
              </w:numPr>
              <w:suppressAutoHyphens w:val="0"/>
              <w:autoSpaceDN/>
              <w:spacing w:line="360" w:lineRule="exact"/>
              <w:jc w:val="both"/>
              <w:textAlignment w:val="bottom"/>
              <w:rPr>
                <w:rFonts w:eastAsia="標楷體"/>
                <w:shd w:val="clear" w:color="auto" w:fill="FFFFFF" w:themeFill="background1"/>
              </w:rPr>
            </w:pPr>
            <w:r w:rsidRPr="0015789C">
              <w:rPr>
                <w:rFonts w:eastAsia="標楷體"/>
                <w:shd w:val="clear" w:color="auto" w:fill="FFFFFF" w:themeFill="background1"/>
              </w:rPr>
              <w:t>本項決議於</w:t>
            </w:r>
            <w:r w:rsidRPr="0015789C">
              <w:rPr>
                <w:rFonts w:eastAsia="標楷體"/>
                <w:shd w:val="clear" w:color="auto" w:fill="FFFFFF" w:themeFill="background1"/>
              </w:rPr>
              <w:t>112</w:t>
            </w:r>
            <w:r w:rsidRPr="0015789C">
              <w:rPr>
                <w:rFonts w:eastAsia="標楷體"/>
                <w:shd w:val="clear" w:color="auto" w:fill="FFFFFF" w:themeFill="background1"/>
              </w:rPr>
              <w:t>年</w:t>
            </w:r>
            <w:r w:rsidRPr="0015789C">
              <w:rPr>
                <w:rFonts w:eastAsia="標楷體"/>
                <w:shd w:val="clear" w:color="auto" w:fill="FFFFFF" w:themeFill="background1"/>
              </w:rPr>
              <w:t>7</w:t>
            </w:r>
            <w:r w:rsidRPr="0015789C">
              <w:rPr>
                <w:rFonts w:eastAsia="標楷體"/>
                <w:shd w:val="clear" w:color="auto" w:fill="FFFFFF" w:themeFill="background1"/>
              </w:rPr>
              <w:t>月</w:t>
            </w:r>
            <w:r w:rsidRPr="0015789C">
              <w:rPr>
                <w:rFonts w:eastAsia="標楷體"/>
                <w:shd w:val="clear" w:color="auto" w:fill="FFFFFF" w:themeFill="background1"/>
              </w:rPr>
              <w:t>14</w:t>
            </w:r>
            <w:r w:rsidRPr="0015789C">
              <w:rPr>
                <w:rFonts w:eastAsia="標楷體"/>
                <w:shd w:val="clear" w:color="auto" w:fill="FFFFFF" w:themeFill="background1"/>
              </w:rPr>
              <w:t>日以衛授食字第</w:t>
            </w:r>
            <w:r w:rsidRPr="0015789C">
              <w:rPr>
                <w:rFonts w:eastAsia="標楷體"/>
                <w:shd w:val="clear" w:color="auto" w:fill="FFFFFF" w:themeFill="background1"/>
              </w:rPr>
              <w:t>1121201824</w:t>
            </w:r>
            <w:r w:rsidRPr="0015789C">
              <w:rPr>
                <w:rFonts w:eastAsia="標楷體"/>
                <w:shd w:val="clear" w:color="auto" w:fill="FFFFFF" w:themeFill="background1"/>
              </w:rPr>
              <w:t>號函送書面報告予立法院，並副知社會福利及衛生環境委員會。</w:t>
            </w:r>
          </w:p>
        </w:tc>
      </w:tr>
      <w:tr w:rsidR="002B7B34" w:rsidRPr="0015789C" w:rsidDel="00E377C1" w14:paraId="5114DC86"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05A85"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（一○六）</w:t>
            </w:r>
          </w:p>
          <w:p w14:paraId="69EA6484" w14:textId="18E48BD2"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F13C3" w14:textId="3F7521AE"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年度衛生福利部主管衛生福利特別收入基金附屬單位預算「家庭暴力及性侵害防治基金」項下「暴力防治三級預防計畫」預算編列</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4,757</w:t>
            </w:r>
            <w:r w:rsidRPr="0015789C">
              <w:rPr>
                <w:rFonts w:ascii="Times New Roman" w:eastAsia="標楷體" w:hAnsi="Times New Roman" w:cs="Times New Roman"/>
                <w:bCs/>
                <w:kern w:val="3"/>
                <w:lang w:eastAsia="zh-TW"/>
              </w:rPr>
              <w:t>萬元，本計畫係辦理性別暴力防治等業務。經查為防治私密影像外流，目前衛生福利部辦理「私</w:t>
            </w:r>
            <w:r w:rsidRPr="0015789C">
              <w:rPr>
                <w:rFonts w:ascii="Times New Roman" w:eastAsia="標楷體" w:hAnsi="Times New Roman" w:cs="Times New Roman"/>
                <w:bCs/>
                <w:kern w:val="3"/>
                <w:lang w:eastAsia="zh-TW"/>
              </w:rPr>
              <w:t>ME</w:t>
            </w:r>
            <w:r w:rsidRPr="0015789C">
              <w:rPr>
                <w:rFonts w:ascii="Times New Roman" w:eastAsia="標楷體" w:hAnsi="Times New Roman" w:cs="Times New Roman"/>
                <w:bCs/>
                <w:kern w:val="3"/>
                <w:lang w:eastAsia="zh-TW"/>
              </w:rPr>
              <w:t>計畫（數位</w:t>
            </w:r>
            <w:r w:rsidRPr="0015789C">
              <w:rPr>
                <w:rFonts w:ascii="Times New Roman" w:eastAsia="標楷體" w:hAnsi="Times New Roman" w:cs="Times New Roman"/>
                <w:bCs/>
                <w:kern w:val="3"/>
                <w:lang w:eastAsia="zh-TW"/>
              </w:rPr>
              <w:t>/</w:t>
            </w:r>
            <w:r w:rsidRPr="0015789C">
              <w:rPr>
                <w:rFonts w:ascii="Times New Roman" w:eastAsia="標楷體" w:hAnsi="Times New Roman" w:cs="Times New Roman"/>
                <w:bCs/>
                <w:kern w:val="3"/>
                <w:lang w:eastAsia="zh-TW"/>
              </w:rPr>
              <w:t>網路性別暴力被害人保護服務計畫）」，由台北市電腦公會承接執行單位。該作法主要承襲網路內容防護機構（</w:t>
            </w:r>
            <w:r w:rsidRPr="0015789C">
              <w:rPr>
                <w:rFonts w:ascii="Times New Roman" w:eastAsia="標楷體" w:hAnsi="Times New Roman" w:cs="Times New Roman"/>
                <w:bCs/>
                <w:kern w:val="3"/>
                <w:lang w:eastAsia="zh-TW"/>
              </w:rPr>
              <w:t>iWin</w:t>
            </w:r>
            <w:r w:rsidRPr="0015789C">
              <w:rPr>
                <w:rFonts w:ascii="Times New Roman" w:eastAsia="標楷體" w:hAnsi="Times New Roman" w:cs="Times New Roman"/>
                <w:bCs/>
                <w:kern w:val="3"/>
                <w:lang w:eastAsia="zh-TW"/>
              </w:rPr>
              <w:t>）之模式辦理，該模式是為防止兒童及少年接觸有害身心發展之網路內容，所建立之申訴機制。惟其與私密影像外流尚有下列差異待弭平：</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影像內容對象包含成年人；</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除下架之申訴外，針對影像外流被害人法令諮詢、身心輔導、後續刑案偵辦、針對加害人之處遇</w:t>
            </w:r>
            <w:r w:rsidRPr="0015789C">
              <w:rPr>
                <w:rFonts w:ascii="標楷體" w:eastAsia="標楷體" w:hAnsi="標楷體" w:cs="Times New Roman"/>
                <w:bCs/>
                <w:kern w:val="3"/>
                <w:lang w:eastAsia="zh-TW"/>
              </w:rPr>
              <w:t>……</w:t>
            </w:r>
            <w:r w:rsidRPr="0015789C">
              <w:rPr>
                <w:rFonts w:ascii="Times New Roman" w:eastAsia="標楷體" w:hAnsi="Times New Roman" w:cs="Times New Roman"/>
                <w:bCs/>
                <w:kern w:val="3"/>
                <w:lang w:eastAsia="zh-TW"/>
              </w:rPr>
              <w:t>等，均有辦理必要；</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針對上述事項，所需經費勢必增加。爰要求衛生福利部研具性影像移除下架機制、被害人權益保障及求助資訊、諮詢及轉介服務等規劃，於</w:t>
            </w:r>
            <w:r w:rsidRPr="0015789C">
              <w:rPr>
                <w:rFonts w:ascii="Times New Roman" w:eastAsia="標楷體" w:hAnsi="Times New Roman" w:cs="Times New Roman"/>
                <w:bCs/>
                <w:kern w:val="3"/>
                <w:lang w:eastAsia="zh-TW"/>
              </w:rPr>
              <w:t>112</w:t>
            </w:r>
            <w:r w:rsidRPr="0015789C">
              <w:rPr>
                <w:rFonts w:ascii="Times New Roman" w:eastAsia="標楷體" w:hAnsi="Times New Roman" w:cs="Times New Roman"/>
                <w:bCs/>
                <w:kern w:val="3"/>
                <w:lang w:eastAsia="zh-TW"/>
              </w:rPr>
              <w:t>年</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月底前向立法院社會福利及衛生環境委員會提出書面報告。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84D4B9" w14:textId="77777777" w:rsidR="002B7B34" w:rsidRPr="0015789C" w:rsidRDefault="002B7B34" w:rsidP="002B7B34">
            <w:pPr>
              <w:pStyle w:val="20"/>
              <w:numPr>
                <w:ilvl w:val="0"/>
                <w:numId w:val="27"/>
              </w:numPr>
              <w:tabs>
                <w:tab w:val="left" w:pos="1540"/>
              </w:tabs>
              <w:ind w:left="482" w:hanging="482"/>
              <w:textAlignment w:val="auto"/>
              <w:rPr>
                <w:rFonts w:ascii="Times New Roman" w:eastAsia="標楷體" w:hAnsi="Times New Roman" w:cs="Times New Roman"/>
                <w:bCs/>
                <w:color w:val="auto"/>
                <w:kern w:val="3"/>
                <w:sz w:val="24"/>
                <w:szCs w:val="24"/>
              </w:rPr>
            </w:pPr>
            <w:r w:rsidRPr="0015789C">
              <w:rPr>
                <w:rFonts w:ascii="Times New Roman" w:eastAsia="標楷體" w:hAnsi="Times New Roman" w:cs="Times New Roman"/>
                <w:bCs/>
                <w:color w:val="auto"/>
                <w:kern w:val="3"/>
                <w:sz w:val="24"/>
                <w:szCs w:val="24"/>
              </w:rPr>
              <w:t>為加強性影像被害人保護，本部刻正撰擬「性私密影像被害人權益保障事項說明」，將邀請警政署、法務部、司法院、教育部與網路業者等代表及實務界專家，針對內容進行諮詢與討論，並預計於</w:t>
            </w:r>
            <w:r w:rsidRPr="0015789C">
              <w:rPr>
                <w:rFonts w:ascii="Times New Roman" w:eastAsia="標楷體" w:hAnsi="Times New Roman" w:cs="Times New Roman"/>
                <w:bCs/>
                <w:color w:val="auto"/>
                <w:kern w:val="3"/>
                <w:sz w:val="24"/>
                <w:szCs w:val="24"/>
              </w:rPr>
              <w:t>9</w:t>
            </w:r>
            <w:r w:rsidRPr="0015789C">
              <w:rPr>
                <w:rFonts w:ascii="Times New Roman" w:eastAsia="標楷體" w:hAnsi="Times New Roman" w:cs="Times New Roman"/>
                <w:bCs/>
                <w:color w:val="auto"/>
                <w:kern w:val="3"/>
                <w:sz w:val="24"/>
                <w:szCs w:val="24"/>
              </w:rPr>
              <w:t>月底完成。</w:t>
            </w:r>
          </w:p>
          <w:p w14:paraId="23460AB1" w14:textId="7ABF6E33" w:rsidR="002B7B34" w:rsidRPr="0015789C" w:rsidDel="00E377C1" w:rsidRDefault="002B7B34" w:rsidP="002B7B34">
            <w:pPr>
              <w:pStyle w:val="20"/>
              <w:numPr>
                <w:ilvl w:val="0"/>
                <w:numId w:val="27"/>
              </w:numPr>
              <w:tabs>
                <w:tab w:val="left" w:pos="1540"/>
              </w:tabs>
              <w:ind w:left="482" w:hanging="482"/>
              <w:textAlignment w:val="auto"/>
              <w:rPr>
                <w:rFonts w:ascii="Times New Roman" w:eastAsia="標楷體" w:hAnsi="Times New Roman" w:cs="Times New Roman"/>
                <w:color w:val="auto"/>
                <w:sz w:val="24"/>
                <w:szCs w:val="24"/>
                <w:shd w:val="clear" w:color="auto" w:fill="FFFFFF" w:themeFill="background1"/>
              </w:rPr>
            </w:pPr>
            <w:r w:rsidRPr="0015789C">
              <w:rPr>
                <w:rFonts w:ascii="Times New Roman" w:eastAsia="標楷體" w:hAnsi="Times New Roman" w:cs="Times New Roman"/>
                <w:bCs/>
                <w:color w:val="auto"/>
                <w:kern w:val="3"/>
                <w:sz w:val="24"/>
                <w:szCs w:val="24"/>
              </w:rPr>
              <w:t>本項決議於</w:t>
            </w:r>
            <w:r w:rsidRPr="0015789C">
              <w:rPr>
                <w:rFonts w:ascii="Times New Roman" w:eastAsia="標楷體" w:hAnsi="Times New Roman" w:cs="Times New Roman"/>
                <w:bCs/>
                <w:color w:val="auto"/>
                <w:kern w:val="3"/>
                <w:sz w:val="24"/>
                <w:szCs w:val="24"/>
              </w:rPr>
              <w:t>112</w:t>
            </w:r>
            <w:r w:rsidRPr="0015789C">
              <w:rPr>
                <w:rFonts w:ascii="Times New Roman" w:eastAsia="標楷體" w:hAnsi="Times New Roman" w:cs="Times New Roman"/>
                <w:bCs/>
                <w:color w:val="auto"/>
                <w:kern w:val="3"/>
                <w:sz w:val="24"/>
                <w:szCs w:val="24"/>
              </w:rPr>
              <w:t>年</w:t>
            </w:r>
            <w:r w:rsidRPr="0015789C">
              <w:rPr>
                <w:rFonts w:ascii="Times New Roman" w:eastAsia="標楷體" w:hAnsi="Times New Roman" w:cs="Times New Roman"/>
                <w:bCs/>
                <w:color w:val="auto"/>
                <w:kern w:val="3"/>
                <w:sz w:val="24"/>
                <w:szCs w:val="24"/>
              </w:rPr>
              <w:t>7</w:t>
            </w:r>
            <w:r w:rsidRPr="0015789C">
              <w:rPr>
                <w:rFonts w:ascii="Times New Roman" w:eastAsia="標楷體" w:hAnsi="Times New Roman" w:cs="Times New Roman"/>
                <w:bCs/>
                <w:color w:val="auto"/>
                <w:kern w:val="3"/>
                <w:sz w:val="24"/>
                <w:szCs w:val="24"/>
              </w:rPr>
              <w:t>月</w:t>
            </w:r>
            <w:r w:rsidRPr="0015789C">
              <w:rPr>
                <w:rFonts w:ascii="Times New Roman" w:eastAsia="標楷體" w:hAnsi="Times New Roman" w:cs="Times New Roman"/>
                <w:bCs/>
                <w:color w:val="auto"/>
                <w:kern w:val="3"/>
                <w:sz w:val="24"/>
                <w:szCs w:val="24"/>
              </w:rPr>
              <w:t>19</w:t>
            </w:r>
            <w:r w:rsidRPr="0015789C">
              <w:rPr>
                <w:rFonts w:ascii="Times New Roman" w:eastAsia="標楷體" w:hAnsi="Times New Roman" w:cs="Times New Roman"/>
                <w:bCs/>
                <w:color w:val="auto"/>
                <w:kern w:val="3"/>
                <w:sz w:val="24"/>
                <w:szCs w:val="24"/>
              </w:rPr>
              <w:t>日以衛部護字第</w:t>
            </w:r>
            <w:r w:rsidRPr="0015789C">
              <w:rPr>
                <w:rFonts w:ascii="Times New Roman" w:eastAsia="標楷體" w:hAnsi="Times New Roman" w:cs="Times New Roman"/>
                <w:bCs/>
                <w:color w:val="auto"/>
                <w:kern w:val="3"/>
                <w:sz w:val="24"/>
                <w:szCs w:val="24"/>
              </w:rPr>
              <w:t>1121460669</w:t>
            </w:r>
            <w:r w:rsidRPr="0015789C">
              <w:rPr>
                <w:rFonts w:ascii="Times New Roman" w:eastAsia="標楷體" w:hAnsi="Times New Roman" w:cs="Times New Roman"/>
                <w:bCs/>
                <w:color w:val="auto"/>
                <w:kern w:val="3"/>
                <w:sz w:val="24"/>
                <w:szCs w:val="24"/>
              </w:rPr>
              <w:t>號函送書面報告予立法院，並副知社會福利及衛生環境委員會。</w:t>
            </w:r>
          </w:p>
        </w:tc>
      </w:tr>
      <w:tr w:rsidR="002B7B34" w:rsidRPr="0015789C" w:rsidDel="00E377C1" w14:paraId="5AC2A39B" w14:textId="77777777" w:rsidTr="00D24588">
        <w:trPr>
          <w:trHeight w:val="783"/>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A6479"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（一○七）</w:t>
            </w:r>
          </w:p>
          <w:p w14:paraId="1B392FDB" w14:textId="1A23E190"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DB733" w14:textId="0589FC88"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衛生福利部依「長期照顧服務法」第</w:t>
            </w:r>
            <w:r w:rsidRPr="0015789C">
              <w:rPr>
                <w:rFonts w:ascii="Times New Roman" w:eastAsia="標楷體" w:hAnsi="Times New Roman" w:cs="Times New Roman"/>
                <w:bCs/>
                <w:kern w:val="3"/>
                <w:lang w:eastAsia="zh-TW"/>
              </w:rPr>
              <w:t>15</w:t>
            </w:r>
            <w:r w:rsidRPr="0015789C">
              <w:rPr>
                <w:rFonts w:ascii="Times New Roman" w:eastAsia="標楷體" w:hAnsi="Times New Roman" w:cs="Times New Roman"/>
                <w:bCs/>
                <w:kern w:val="3"/>
                <w:lang w:eastAsia="zh-TW"/>
              </w:rPr>
              <w:t>條規定設置長照服務發展基金，但各項服務仍分別由長期照顧司、護理及健康照護司及社會及家庭署辦理，另一方面部分地方政府對於長照業務權責也由社政、衛政各自為政，兩方面造成長照投入人數無法有效評估需求，讓人力資源短缺成為長照政策實施之困境，尤其照服員之給付不夠全面，使照服員大多轉往居家服務，機構照顧人力流失情形更加嚴重，住宿型機構（如老人長照機構、護理之家等）難以達到符合規範的人力配置而影響經營意願。綜上，爰請衛生福利部就如何利用長照服務發展基金以協助長照機構解決人力困境，並於</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38A83" w14:textId="77777777" w:rsidR="002B7B34" w:rsidRPr="0015789C" w:rsidRDefault="002B7B34" w:rsidP="002B7B34">
            <w:pPr>
              <w:numPr>
                <w:ilvl w:val="0"/>
                <w:numId w:val="53"/>
              </w:numPr>
              <w:spacing w:line="360" w:lineRule="exact"/>
              <w:ind w:left="511" w:hanging="511"/>
              <w:jc w:val="both"/>
              <w:rPr>
                <w:rFonts w:eastAsia="標楷體"/>
                <w:kern w:val="0"/>
              </w:rPr>
            </w:pPr>
            <w:r w:rsidRPr="0015789C">
              <w:rPr>
                <w:rFonts w:eastAsia="標楷體"/>
                <w:kern w:val="0"/>
              </w:rPr>
              <w:t>為鼓勵年輕世代投入照顧服務行列，本部自</w:t>
            </w:r>
            <w:r w:rsidRPr="0015789C">
              <w:rPr>
                <w:rFonts w:eastAsia="標楷體"/>
                <w:kern w:val="0"/>
              </w:rPr>
              <w:t>108</w:t>
            </w:r>
            <w:r w:rsidRPr="0015789C">
              <w:rPr>
                <w:rFonts w:eastAsia="標楷體"/>
                <w:kern w:val="0"/>
              </w:rPr>
              <w:t>年放寬大專校院學生修畢長期照顧核心課程，取得修業證書認列照服員，配合教育部五專展翅計畫，鼓勵長照機構提供獎學金與學校共同培育在學學生照顧服務專業技能並留任機構工作，後續亦規劃結合新南向政策，招募僑、外生至我國長照相關科系就學及輔導就業。</w:t>
            </w:r>
          </w:p>
          <w:p w14:paraId="7561F4B6" w14:textId="77777777" w:rsidR="002B7B34" w:rsidRPr="0015789C" w:rsidRDefault="002B7B34" w:rsidP="002B7B34">
            <w:pPr>
              <w:numPr>
                <w:ilvl w:val="0"/>
                <w:numId w:val="53"/>
              </w:numPr>
              <w:spacing w:line="360" w:lineRule="exact"/>
              <w:ind w:left="511" w:hanging="511"/>
              <w:jc w:val="both"/>
              <w:rPr>
                <w:rFonts w:eastAsia="標楷體"/>
                <w:shd w:val="clear" w:color="auto" w:fill="FFFFFF" w:themeFill="background1"/>
              </w:rPr>
            </w:pPr>
            <w:r w:rsidRPr="0015789C">
              <w:rPr>
                <w:rFonts w:eastAsia="標楷體"/>
                <w:kern w:val="0"/>
              </w:rPr>
              <w:t>透過與勞動部合作鼓勵中高齡者參與照服員專班訓練及就業，並協助雇主改善工作設施及流程，友善中高齡就業環境。另針對已取得我國副學士以上學位之僑、外生或一定年資之外籍移工，符</w:t>
            </w:r>
            <w:r w:rsidRPr="0015789C">
              <w:rPr>
                <w:rFonts w:eastAsia="標楷體"/>
                <w:kern w:val="0"/>
              </w:rPr>
              <w:lastRenderedPageBreak/>
              <w:t>合專業證照、繼續教育課程</w:t>
            </w:r>
            <w:r w:rsidRPr="0015789C">
              <w:rPr>
                <w:rFonts w:eastAsia="標楷體"/>
                <w:kern w:val="0"/>
              </w:rPr>
              <w:t>/</w:t>
            </w:r>
            <w:r w:rsidRPr="0015789C">
              <w:rPr>
                <w:rFonts w:eastAsia="標楷體"/>
                <w:kern w:val="0"/>
              </w:rPr>
              <w:t>補充訓練課程及語文能力資格者，鼓勵雇主申請其成為中階人力續留本國提供照顧服務。</w:t>
            </w:r>
          </w:p>
          <w:p w14:paraId="699A2D24" w14:textId="259BEEFC" w:rsidR="002B7B34" w:rsidRPr="0015789C" w:rsidDel="00E377C1" w:rsidRDefault="002B7B34" w:rsidP="002B7B34">
            <w:pPr>
              <w:numPr>
                <w:ilvl w:val="0"/>
                <w:numId w:val="53"/>
              </w:numPr>
              <w:spacing w:line="360" w:lineRule="exact"/>
              <w:ind w:left="511" w:hanging="511"/>
              <w:jc w:val="both"/>
              <w:rPr>
                <w:rFonts w:eastAsia="標楷體"/>
                <w:shd w:val="clear" w:color="auto" w:fill="FFFFFF" w:themeFill="background1"/>
              </w:rPr>
            </w:pPr>
            <w:r w:rsidRPr="0015789C">
              <w:rPr>
                <w:rFonts w:eastAsia="標楷體"/>
              </w:rPr>
              <w:t>本案將依限函送書面報告予立法院，並副知社會福利及衛生環境委員會。</w:t>
            </w:r>
          </w:p>
        </w:tc>
      </w:tr>
      <w:tr w:rsidR="002B7B34" w:rsidRPr="0015789C" w:rsidDel="00E377C1" w14:paraId="052240B2" w14:textId="77777777" w:rsidTr="003649E7">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61A95"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（一○八）</w:t>
            </w:r>
          </w:p>
          <w:p w14:paraId="4C0CC570" w14:textId="12D4AB98"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F2751" w14:textId="19A99FFC"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長照之規範受「長期照顧服務法」所限，往往由管理角度出發訂定統一標準，再設計方案並加以評估。然障礙者與失能者往往接受無數次評估後，卻未能得到有效、方便、可靠且有用之服務。對於最需要照護資源之重度失能者，他們往往使用不到長照資源，即使衛生福利部允許使用喘息服務，但資源稀少，並無法滿足需求。因此，重度失能者必須聘請外籍看護，然即便家中已有外籍看護工，亦只能獲得極少量之長照資源。爰此，建議衛生福利部應強化服務項目並編列經費，增加重度失能者使用率，以符合長照本質及公平使用原則。</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9408CB" w14:textId="51BEE4D0" w:rsidR="002B7B34" w:rsidRPr="0015789C" w:rsidDel="00E377C1" w:rsidRDefault="002B7B34" w:rsidP="002B7B34">
            <w:pPr>
              <w:pStyle w:val="20"/>
              <w:suppressAutoHyphens w:val="0"/>
              <w:textAlignment w:val="auto"/>
              <w:rPr>
                <w:rFonts w:ascii="Times New Roman" w:eastAsia="標楷體" w:hAnsi="Times New Roman" w:cs="Times New Roman"/>
                <w:color w:val="auto"/>
                <w:sz w:val="24"/>
                <w:szCs w:val="24"/>
                <w:shd w:val="clear" w:color="auto" w:fill="FFFFFF" w:themeFill="background1"/>
              </w:rPr>
            </w:pPr>
            <w:r w:rsidRPr="0015789C">
              <w:rPr>
                <w:rFonts w:ascii="Times New Roman" w:eastAsia="標楷體" w:hAnsi="Times New Roman" w:cs="Times New Roman"/>
                <w:color w:val="auto"/>
                <w:sz w:val="24"/>
                <w:szCs w:val="24"/>
              </w:rPr>
              <w:t>針對重度失能須入住機構接受密集照顧之失能者，本部自</w:t>
            </w:r>
            <w:r w:rsidRPr="0015789C">
              <w:rPr>
                <w:rFonts w:ascii="Times New Roman" w:eastAsia="標楷體" w:hAnsi="Times New Roman" w:cs="Times New Roman"/>
                <w:color w:val="auto"/>
                <w:sz w:val="24"/>
                <w:szCs w:val="24"/>
              </w:rPr>
              <w:t>108</w:t>
            </w:r>
            <w:r w:rsidRPr="0015789C">
              <w:rPr>
                <w:rFonts w:ascii="Times New Roman" w:eastAsia="標楷體" w:hAnsi="Times New Roman" w:cs="Times New Roman"/>
                <w:color w:val="auto"/>
                <w:sz w:val="24"/>
                <w:szCs w:val="24"/>
              </w:rPr>
              <w:t>年起即辦理住宿式服務機構使用者補助專案，每人每年最高可補助</w:t>
            </w:r>
            <w:r w:rsidRPr="0015789C">
              <w:rPr>
                <w:rFonts w:ascii="Times New Roman" w:eastAsia="標楷體" w:hAnsi="Times New Roman" w:cs="Times New Roman"/>
                <w:color w:val="auto"/>
                <w:sz w:val="24"/>
                <w:szCs w:val="24"/>
              </w:rPr>
              <w:t>6</w:t>
            </w:r>
            <w:r w:rsidRPr="0015789C">
              <w:rPr>
                <w:rFonts w:ascii="Times New Roman" w:eastAsia="標楷體" w:hAnsi="Times New Roman" w:cs="Times New Roman"/>
                <w:color w:val="auto"/>
                <w:sz w:val="24"/>
                <w:szCs w:val="24"/>
              </w:rPr>
              <w:t>萬元，統計</w:t>
            </w:r>
            <w:r w:rsidRPr="0015789C">
              <w:rPr>
                <w:rFonts w:ascii="Times New Roman" w:eastAsia="標楷體" w:hAnsi="Times New Roman" w:cs="Times New Roman"/>
                <w:color w:val="auto"/>
                <w:sz w:val="24"/>
                <w:szCs w:val="24"/>
              </w:rPr>
              <w:t>110</w:t>
            </w:r>
            <w:r w:rsidRPr="0015789C">
              <w:rPr>
                <w:rFonts w:ascii="Times New Roman" w:eastAsia="標楷體" w:hAnsi="Times New Roman" w:cs="Times New Roman"/>
                <w:color w:val="auto"/>
                <w:sz w:val="24"/>
                <w:szCs w:val="24"/>
              </w:rPr>
              <w:t>年入住機構之住民有</w:t>
            </w:r>
            <w:r w:rsidRPr="0015789C">
              <w:rPr>
                <w:rFonts w:ascii="Times New Roman" w:eastAsia="標楷體" w:hAnsi="Times New Roman" w:cs="Times New Roman"/>
                <w:color w:val="auto"/>
                <w:sz w:val="24"/>
                <w:szCs w:val="24"/>
              </w:rPr>
              <w:t>9</w:t>
            </w:r>
            <w:r w:rsidRPr="0015789C">
              <w:rPr>
                <w:rFonts w:ascii="Times New Roman" w:eastAsia="標楷體" w:hAnsi="Times New Roman" w:cs="Times New Roman"/>
                <w:color w:val="auto"/>
                <w:sz w:val="24"/>
                <w:szCs w:val="24"/>
              </w:rPr>
              <w:t>成以上皆獲政府補助；自</w:t>
            </w:r>
            <w:r w:rsidRPr="0015789C">
              <w:rPr>
                <w:rFonts w:ascii="Times New Roman" w:eastAsia="標楷體" w:hAnsi="Times New Roman" w:cs="Times New Roman"/>
                <w:color w:val="auto"/>
                <w:sz w:val="24"/>
                <w:szCs w:val="24"/>
              </w:rPr>
              <w:t>112</w:t>
            </w:r>
            <w:r w:rsidRPr="0015789C">
              <w:rPr>
                <w:rFonts w:ascii="Times New Roman" w:eastAsia="標楷體" w:hAnsi="Times New Roman" w:cs="Times New Roman"/>
                <w:color w:val="auto"/>
                <w:sz w:val="24"/>
                <w:szCs w:val="24"/>
              </w:rPr>
              <w:t>年起，調增中、重度失能者之補助額度至每人每年</w:t>
            </w:r>
            <w:r w:rsidRPr="0015789C">
              <w:rPr>
                <w:rFonts w:ascii="Times New Roman" w:eastAsia="標楷體" w:hAnsi="Times New Roman" w:cs="Times New Roman"/>
                <w:color w:val="auto"/>
                <w:sz w:val="24"/>
                <w:szCs w:val="24"/>
              </w:rPr>
              <w:t>12</w:t>
            </w:r>
            <w:r w:rsidRPr="0015789C">
              <w:rPr>
                <w:rFonts w:ascii="Times New Roman" w:eastAsia="標楷體" w:hAnsi="Times New Roman" w:cs="Times New Roman"/>
                <w:color w:val="auto"/>
                <w:sz w:val="24"/>
                <w:szCs w:val="24"/>
              </w:rPr>
              <w:t>萬元，並取消排富規定。</w:t>
            </w:r>
          </w:p>
        </w:tc>
      </w:tr>
      <w:tr w:rsidR="002B7B34" w:rsidRPr="0015789C" w:rsidDel="00E377C1" w14:paraId="011D8C06" w14:textId="77777777" w:rsidTr="003649E7">
        <w:trPr>
          <w:trHeight w:val="499"/>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6BFBE"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（一○九）</w:t>
            </w:r>
          </w:p>
          <w:p w14:paraId="703DEA2F" w14:textId="03C79175"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DF0BB" w14:textId="41417CC7"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立法院預算中心指出，長照特約服務改制以來，給支付金額持續增加，致長照基金用途規模逐年攀升，遺產及贈與稅、菸酒稅、菸品健康福利捐與房地合一稅等徵收及依法分配收入之狀況而差異頗大。雖然得依「長期照顧服務法」第</w:t>
            </w:r>
            <w:r w:rsidRPr="0015789C">
              <w:rPr>
                <w:rFonts w:ascii="Times New Roman" w:eastAsia="標楷體" w:hAnsi="Times New Roman" w:cs="Times New Roman"/>
                <w:bCs/>
                <w:kern w:val="3"/>
                <w:lang w:eastAsia="zh-TW"/>
              </w:rPr>
              <w:t>15</w:t>
            </w:r>
            <w:r w:rsidRPr="0015789C">
              <w:rPr>
                <w:rFonts w:ascii="Times New Roman" w:eastAsia="標楷體" w:hAnsi="Times New Roman" w:cs="Times New Roman"/>
                <w:bCs/>
                <w:kern w:val="3"/>
                <w:lang w:eastAsia="zh-TW"/>
              </w:rPr>
              <w:t>條第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項規定由政府預算撥充，但特定來源收入穩定，才能讓長照服務發展基金走得長久，目前主要法定財源具有高度不確定性，潛藏財源減少的可能，建請衛生福利部妥適規劃長照服務發展基金財務業務，以因應高齡化趨勢及維持穩定服務量能。</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57B8E" w14:textId="77777777" w:rsidR="002B7B34" w:rsidRPr="0015789C" w:rsidRDefault="002B7B34" w:rsidP="002B7B34">
            <w:pPr>
              <w:pStyle w:val="20"/>
              <w:numPr>
                <w:ilvl w:val="0"/>
                <w:numId w:val="77"/>
              </w:numPr>
              <w:tabs>
                <w:tab w:val="left" w:pos="1540"/>
              </w:tabs>
              <w:textAlignment w:val="auto"/>
              <w:rPr>
                <w:rFonts w:ascii="Times New Roman" w:eastAsia="標楷體" w:hAnsi="Times New Roman" w:cs="Times New Roman"/>
                <w:bCs/>
                <w:color w:val="auto"/>
                <w:kern w:val="3"/>
                <w:sz w:val="24"/>
                <w:szCs w:val="24"/>
              </w:rPr>
            </w:pPr>
            <w:r w:rsidRPr="0015789C">
              <w:rPr>
                <w:rFonts w:ascii="Times New Roman" w:eastAsia="標楷體" w:hAnsi="Times New Roman" w:cs="Times New Roman"/>
                <w:bCs/>
                <w:color w:val="auto"/>
                <w:kern w:val="3"/>
                <w:sz w:val="24"/>
                <w:szCs w:val="24"/>
              </w:rPr>
              <w:t>為掌握長照財源之收入，本部定期監控各項財源挹注情形，各項稅收挹注於長照基金之數額超出推估金額，尚未出現財源不足之狀況。</w:t>
            </w:r>
          </w:p>
          <w:p w14:paraId="5318FFE3" w14:textId="1241B72D" w:rsidR="002B7B34" w:rsidRPr="0015789C" w:rsidDel="00E377C1" w:rsidRDefault="002B7B34" w:rsidP="002B7B34">
            <w:pPr>
              <w:pStyle w:val="20"/>
              <w:numPr>
                <w:ilvl w:val="0"/>
                <w:numId w:val="77"/>
              </w:numPr>
              <w:suppressAutoHyphens w:val="0"/>
              <w:textAlignment w:val="auto"/>
              <w:rPr>
                <w:rFonts w:ascii="Times New Roman" w:eastAsia="標楷體" w:hAnsi="Times New Roman" w:cs="Times New Roman"/>
                <w:color w:val="auto"/>
                <w:sz w:val="24"/>
                <w:szCs w:val="24"/>
                <w:shd w:val="clear" w:color="auto" w:fill="FFFFFF" w:themeFill="background1"/>
              </w:rPr>
            </w:pPr>
            <w:r w:rsidRPr="0015789C">
              <w:rPr>
                <w:rFonts w:ascii="Times New Roman" w:eastAsia="標楷體" w:hAnsi="Times New Roman" w:cs="Times New Roman"/>
                <w:bCs/>
                <w:color w:val="auto"/>
                <w:sz w:val="24"/>
                <w:szCs w:val="24"/>
              </w:rPr>
              <w:t>若日後因應失能人口之成長，未來長照支出逐年增加及避免當年度稅收不如預期，導致長照基金收支不平衡，則將依長期照顧服務法第</w:t>
            </w:r>
            <w:r w:rsidRPr="0015789C">
              <w:rPr>
                <w:rFonts w:ascii="Times New Roman" w:eastAsia="標楷體" w:hAnsi="Times New Roman" w:cs="Times New Roman"/>
                <w:bCs/>
                <w:color w:val="auto"/>
                <w:sz w:val="24"/>
                <w:szCs w:val="24"/>
              </w:rPr>
              <w:t>15</w:t>
            </w:r>
            <w:r w:rsidRPr="0015789C">
              <w:rPr>
                <w:rFonts w:ascii="Times New Roman" w:eastAsia="標楷體" w:hAnsi="Times New Roman" w:cs="Times New Roman"/>
                <w:bCs/>
                <w:color w:val="auto"/>
                <w:sz w:val="24"/>
                <w:szCs w:val="24"/>
              </w:rPr>
              <w:t>條第</w:t>
            </w:r>
            <w:r w:rsidRPr="0015789C">
              <w:rPr>
                <w:rFonts w:ascii="Times New Roman" w:eastAsia="標楷體" w:hAnsi="Times New Roman" w:cs="Times New Roman"/>
                <w:bCs/>
                <w:color w:val="auto"/>
                <w:sz w:val="24"/>
                <w:szCs w:val="24"/>
              </w:rPr>
              <w:t>2</w:t>
            </w:r>
            <w:r w:rsidRPr="0015789C">
              <w:rPr>
                <w:rFonts w:ascii="Times New Roman" w:eastAsia="標楷體" w:hAnsi="Times New Roman" w:cs="Times New Roman"/>
                <w:bCs/>
                <w:color w:val="auto"/>
                <w:sz w:val="24"/>
                <w:szCs w:val="24"/>
              </w:rPr>
              <w:t>項第</w:t>
            </w:r>
            <w:r w:rsidRPr="0015789C">
              <w:rPr>
                <w:rFonts w:ascii="Times New Roman" w:eastAsia="標楷體" w:hAnsi="Times New Roman" w:cs="Times New Roman"/>
                <w:bCs/>
                <w:color w:val="auto"/>
                <w:sz w:val="24"/>
                <w:szCs w:val="24"/>
              </w:rPr>
              <w:t>3</w:t>
            </w:r>
            <w:r w:rsidRPr="0015789C">
              <w:rPr>
                <w:rFonts w:ascii="Times New Roman" w:eastAsia="標楷體" w:hAnsi="Times New Roman" w:cs="Times New Roman"/>
                <w:bCs/>
                <w:color w:val="auto"/>
                <w:sz w:val="24"/>
                <w:szCs w:val="24"/>
              </w:rPr>
              <w:t>款規定，編列政府預算撥充予以支應，以穩健長照資源之布建與長照服務之推展，本部持續依長照業務需求及執行能量，滾動式檢討長照基金來源、額度及用途預算並進行財務控管，並適時與財政相關單</w:t>
            </w:r>
            <w:r w:rsidRPr="0015789C">
              <w:rPr>
                <w:rFonts w:ascii="Times New Roman" w:eastAsia="標楷體" w:hAnsi="Times New Roman" w:cs="Times New Roman"/>
                <w:bCs/>
                <w:color w:val="auto"/>
                <w:sz w:val="24"/>
                <w:szCs w:val="24"/>
              </w:rPr>
              <w:lastRenderedPageBreak/>
              <w:t>位共同研議其他穩定稅收之可行性，以利長照基金之永續運作。</w:t>
            </w:r>
          </w:p>
        </w:tc>
      </w:tr>
      <w:tr w:rsidR="002B7B34" w:rsidRPr="0015789C" w:rsidDel="00E377C1" w14:paraId="5305D43F" w14:textId="77777777" w:rsidTr="003649E7">
        <w:trPr>
          <w:trHeight w:val="499"/>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505EF"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lastRenderedPageBreak/>
              <w:t>（一一○）</w:t>
            </w:r>
          </w:p>
          <w:p w14:paraId="354FB234" w14:textId="6D9123A8"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45326" w14:textId="45FF4A52"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據媒體報導，國內長照需求人口，</w:t>
            </w:r>
            <w:r w:rsidRPr="0015789C">
              <w:rPr>
                <w:rFonts w:ascii="Times New Roman" w:eastAsia="標楷體" w:hAnsi="Times New Roman" w:cs="Times New Roman"/>
                <w:bCs/>
                <w:kern w:val="3"/>
                <w:lang w:eastAsia="zh-TW"/>
              </w:rPr>
              <w:t>2022</w:t>
            </w:r>
            <w:r w:rsidRPr="0015789C">
              <w:rPr>
                <w:rFonts w:ascii="Times New Roman" w:eastAsia="標楷體" w:hAnsi="Times New Roman" w:cs="Times New Roman"/>
                <w:bCs/>
                <w:kern w:val="3"/>
                <w:lang w:eastAsia="zh-TW"/>
              </w:rPr>
              <w:t>年約</w:t>
            </w:r>
            <w:r w:rsidRPr="0015789C">
              <w:rPr>
                <w:rFonts w:ascii="Times New Roman" w:eastAsia="標楷體" w:hAnsi="Times New Roman" w:cs="Times New Roman"/>
                <w:bCs/>
                <w:kern w:val="3"/>
                <w:lang w:eastAsia="zh-TW"/>
              </w:rPr>
              <w:t>82</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9</w:t>
            </w:r>
            <w:r w:rsidRPr="0015789C">
              <w:rPr>
                <w:rFonts w:ascii="Times New Roman" w:eastAsia="標楷體" w:hAnsi="Times New Roman" w:cs="Times New Roman"/>
                <w:bCs/>
                <w:kern w:val="3"/>
                <w:lang w:eastAsia="zh-TW"/>
              </w:rPr>
              <w:t>千人。當中尤以失能者照顧最為辛苦，需</w:t>
            </w:r>
            <w:r w:rsidRPr="0015789C">
              <w:rPr>
                <w:rFonts w:ascii="Times New Roman" w:eastAsia="標楷體" w:hAnsi="Times New Roman" w:cs="Times New Roman"/>
                <w:bCs/>
                <w:kern w:val="3"/>
                <w:lang w:eastAsia="zh-TW"/>
              </w:rPr>
              <w:t>24</w:t>
            </w:r>
            <w:r w:rsidRPr="0015789C">
              <w:rPr>
                <w:rFonts w:ascii="Times New Roman" w:eastAsia="標楷體" w:hAnsi="Times New Roman" w:cs="Times New Roman"/>
                <w:bCs/>
                <w:kern w:val="3"/>
                <w:lang w:eastAsia="zh-TW"/>
              </w:rPr>
              <w:t>小時有人在旁照顧，礙於住宿機構費用高昂，許多家屬經濟無法負擔，多採自行照顧、或聘請外籍看護。長照悲歌主要發生在重度失能家庭，據了解衛生福利部已規劃提高住宿型機構使用者補助金額相關政策，針對現行住宿機構住民每年補助</w:t>
            </w:r>
            <w:r w:rsidRPr="0015789C">
              <w:rPr>
                <w:rFonts w:ascii="Times New Roman" w:eastAsia="標楷體" w:hAnsi="Times New Roman" w:cs="Times New Roman"/>
                <w:bCs/>
                <w:kern w:val="3"/>
                <w:lang w:eastAsia="zh-TW"/>
              </w:rPr>
              <w:t>6</w:t>
            </w:r>
            <w:r w:rsidRPr="0015789C">
              <w:rPr>
                <w:rFonts w:ascii="Times New Roman" w:eastAsia="標楷體" w:hAnsi="Times New Roman" w:cs="Times New Roman"/>
                <w:bCs/>
                <w:kern w:val="3"/>
                <w:lang w:eastAsia="zh-TW"/>
              </w:rPr>
              <w:t>萬元，將會提高至</w:t>
            </w:r>
            <w:r w:rsidRPr="0015789C">
              <w:rPr>
                <w:rFonts w:ascii="Times New Roman" w:eastAsia="標楷體" w:hAnsi="Times New Roman" w:cs="Times New Roman"/>
                <w:bCs/>
                <w:kern w:val="3"/>
                <w:lang w:eastAsia="zh-TW"/>
              </w:rPr>
              <w:t>12</w:t>
            </w:r>
            <w:r w:rsidRPr="0015789C">
              <w:rPr>
                <w:rFonts w:ascii="Times New Roman" w:eastAsia="標楷體" w:hAnsi="Times New Roman" w:cs="Times New Roman"/>
                <w:bCs/>
                <w:kern w:val="3"/>
                <w:lang w:eastAsia="zh-TW"/>
              </w:rPr>
              <w:t>萬元，換算每個月補助</w:t>
            </w:r>
            <w:r w:rsidRPr="0015789C">
              <w:rPr>
                <w:rFonts w:ascii="Times New Roman" w:eastAsia="標楷體" w:hAnsi="Times New Roman" w:cs="Times New Roman"/>
                <w:bCs/>
                <w:kern w:val="3"/>
                <w:lang w:eastAsia="zh-TW"/>
              </w:rPr>
              <w:t>1</w:t>
            </w:r>
            <w:r w:rsidRPr="0015789C">
              <w:rPr>
                <w:rFonts w:ascii="Times New Roman" w:eastAsia="標楷體" w:hAnsi="Times New Roman" w:cs="Times New Roman"/>
                <w:bCs/>
                <w:kern w:val="3"/>
                <w:lang w:eastAsia="zh-TW"/>
              </w:rPr>
              <w:t>萬元，但住宿式機構收費再加耗材，每月開銷動輒</w:t>
            </w:r>
            <w:r w:rsidRPr="0015789C">
              <w:rPr>
                <w:rFonts w:ascii="Times New Roman" w:eastAsia="標楷體" w:hAnsi="Times New Roman" w:cs="Times New Roman"/>
                <w:bCs/>
                <w:kern w:val="3"/>
                <w:lang w:eastAsia="zh-TW"/>
              </w:rPr>
              <w:t>4</w:t>
            </w:r>
            <w:r w:rsidRPr="0015789C">
              <w:rPr>
                <w:rFonts w:ascii="Times New Roman" w:eastAsia="標楷體" w:hAnsi="Times New Roman" w:cs="Times New Roman"/>
                <w:bCs/>
                <w:kern w:val="3"/>
                <w:lang w:eastAsia="zh-TW"/>
              </w:rPr>
              <w:t>至</w:t>
            </w:r>
            <w:r w:rsidRPr="0015789C">
              <w:rPr>
                <w:rFonts w:ascii="Times New Roman" w:eastAsia="標楷體" w:hAnsi="Times New Roman" w:cs="Times New Roman"/>
                <w:bCs/>
                <w:kern w:val="3"/>
                <w:lang w:eastAsia="zh-TW"/>
              </w:rPr>
              <w:t>5</w:t>
            </w:r>
            <w:r w:rsidRPr="0015789C">
              <w:rPr>
                <w:rFonts w:ascii="Times New Roman" w:eastAsia="標楷體" w:hAnsi="Times New Roman" w:cs="Times New Roman"/>
                <w:bCs/>
                <w:kern w:val="3"/>
                <w:lang w:eastAsia="zh-TW"/>
              </w:rPr>
              <w:t>萬元，這之間的落差，仍讓失能家庭照顧者喘不過氣，建請衛生福利部評估政府財政負擔能力，針對住宿機構補助進行滾動式檢討，方能減輕重度失能照顧家庭壓力。</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6C5FB" w14:textId="6DD306AD" w:rsidR="002B7B34" w:rsidRPr="0015789C" w:rsidRDefault="002B7B34" w:rsidP="002B7B34">
            <w:pPr>
              <w:pStyle w:val="20"/>
              <w:tabs>
                <w:tab w:val="left" w:pos="1540"/>
              </w:tabs>
              <w:textAlignment w:val="auto"/>
              <w:rPr>
                <w:rFonts w:ascii="Times New Roman" w:eastAsia="標楷體" w:hAnsi="Times New Roman" w:cs="Times New Roman"/>
                <w:bCs/>
                <w:color w:val="auto"/>
                <w:kern w:val="3"/>
                <w:sz w:val="24"/>
                <w:szCs w:val="24"/>
              </w:rPr>
            </w:pPr>
            <w:r w:rsidRPr="0015789C">
              <w:rPr>
                <w:rFonts w:ascii="Times New Roman" w:eastAsia="標楷體" w:hAnsi="Times New Roman" w:cs="Times New Roman"/>
                <w:color w:val="auto"/>
                <w:sz w:val="24"/>
                <w:szCs w:val="24"/>
              </w:rPr>
              <w:t>本部業於</w:t>
            </w:r>
            <w:r w:rsidRPr="0015789C">
              <w:rPr>
                <w:rFonts w:ascii="Times New Roman" w:eastAsia="標楷體" w:hAnsi="Times New Roman" w:cs="Times New Roman"/>
                <w:color w:val="auto"/>
                <w:sz w:val="24"/>
                <w:szCs w:val="24"/>
              </w:rPr>
              <w:t>112</w:t>
            </w:r>
            <w:r w:rsidRPr="0015789C">
              <w:rPr>
                <w:rFonts w:ascii="Times New Roman" w:eastAsia="標楷體" w:hAnsi="Times New Roman" w:cs="Times New Roman"/>
                <w:color w:val="auto"/>
                <w:sz w:val="24"/>
                <w:szCs w:val="24"/>
              </w:rPr>
              <w:t>年</w:t>
            </w:r>
            <w:r w:rsidRPr="0015789C">
              <w:rPr>
                <w:rFonts w:ascii="Times New Roman" w:eastAsia="標楷體" w:hAnsi="Times New Roman" w:cs="Times New Roman"/>
                <w:color w:val="auto"/>
                <w:sz w:val="24"/>
                <w:szCs w:val="24"/>
              </w:rPr>
              <w:t>5</w:t>
            </w:r>
            <w:r w:rsidRPr="0015789C">
              <w:rPr>
                <w:rFonts w:ascii="Times New Roman" w:eastAsia="標楷體" w:hAnsi="Times New Roman" w:cs="Times New Roman"/>
                <w:color w:val="auto"/>
                <w:sz w:val="24"/>
                <w:szCs w:val="24"/>
              </w:rPr>
              <w:t>月</w:t>
            </w:r>
            <w:r w:rsidRPr="0015789C">
              <w:rPr>
                <w:rFonts w:ascii="Times New Roman" w:eastAsia="標楷體" w:hAnsi="Times New Roman" w:cs="Times New Roman"/>
                <w:color w:val="auto"/>
                <w:sz w:val="24"/>
                <w:szCs w:val="24"/>
              </w:rPr>
              <w:t>15</w:t>
            </w:r>
            <w:r w:rsidRPr="0015789C">
              <w:rPr>
                <w:rFonts w:ascii="Times New Roman" w:eastAsia="標楷體" w:hAnsi="Times New Roman" w:cs="Times New Roman"/>
                <w:color w:val="auto"/>
                <w:sz w:val="24"/>
                <w:szCs w:val="24"/>
              </w:rPr>
              <w:t>日發布公告，調增中、重度失能者之補助額度至每人每年</w:t>
            </w:r>
            <w:r w:rsidRPr="0015789C">
              <w:rPr>
                <w:rFonts w:ascii="Times New Roman" w:eastAsia="標楷體" w:hAnsi="Times New Roman" w:cs="Times New Roman"/>
                <w:color w:val="auto"/>
                <w:sz w:val="24"/>
                <w:szCs w:val="24"/>
              </w:rPr>
              <w:t>12</w:t>
            </w:r>
            <w:r w:rsidRPr="0015789C">
              <w:rPr>
                <w:rFonts w:ascii="Times New Roman" w:eastAsia="標楷體" w:hAnsi="Times New Roman" w:cs="Times New Roman"/>
                <w:color w:val="auto"/>
                <w:sz w:val="24"/>
                <w:szCs w:val="24"/>
              </w:rPr>
              <w:t>萬元，並取消排富規定，後續亦將視政府財政負擔能力，針對給付對象及額度進行滾動式檢討。</w:t>
            </w:r>
          </w:p>
        </w:tc>
      </w:tr>
      <w:tr w:rsidR="002B7B34" w:rsidRPr="0015789C" w:rsidDel="00E377C1" w14:paraId="1CDF691F" w14:textId="77777777" w:rsidTr="003649E7">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B8875"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（一一一）</w:t>
            </w:r>
          </w:p>
          <w:p w14:paraId="15D6E6FC" w14:textId="7411D5C5"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813C8" w14:textId="1031E72D"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為強化長輩健康活力與提高長照之量能，完善社會安全網絡，衛生福利部應提出相關補助方案協助偏遠地區長照之需求。衛生福利部特別收入基金項下「長照服務發展基金」之「完善長照服務輸送體系計畫」預算編列</w:t>
            </w:r>
            <w:r w:rsidRPr="0015789C">
              <w:rPr>
                <w:rFonts w:ascii="Times New Roman" w:eastAsia="標楷體" w:hAnsi="Times New Roman" w:cs="Times New Roman"/>
                <w:bCs/>
                <w:kern w:val="3"/>
                <w:lang w:eastAsia="zh-TW"/>
              </w:rPr>
              <w:t>505</w:t>
            </w:r>
            <w:r w:rsidRPr="0015789C">
              <w:rPr>
                <w:rFonts w:ascii="Times New Roman" w:eastAsia="標楷體" w:hAnsi="Times New Roman" w:cs="Times New Roman"/>
                <w:bCs/>
                <w:kern w:val="3"/>
                <w:lang w:eastAsia="zh-TW"/>
              </w:rPr>
              <w:t>億</w:t>
            </w:r>
            <w:r w:rsidRPr="0015789C">
              <w:rPr>
                <w:rFonts w:ascii="Times New Roman" w:eastAsia="標楷體" w:hAnsi="Times New Roman" w:cs="Times New Roman"/>
                <w:bCs/>
                <w:kern w:val="3"/>
                <w:lang w:eastAsia="zh-TW"/>
              </w:rPr>
              <w:t>2,358</w:t>
            </w:r>
            <w:r w:rsidRPr="0015789C">
              <w:rPr>
                <w:rFonts w:ascii="Times New Roman" w:eastAsia="標楷體" w:hAnsi="Times New Roman" w:cs="Times New Roman"/>
                <w:bCs/>
                <w:kern w:val="3"/>
                <w:lang w:eastAsia="zh-TW"/>
              </w:rPr>
              <w:t>萬</w:t>
            </w:r>
            <w:r w:rsidRPr="0015789C">
              <w:rPr>
                <w:rFonts w:ascii="Times New Roman" w:eastAsia="標楷體" w:hAnsi="Times New Roman" w:cs="Times New Roman"/>
                <w:bCs/>
                <w:kern w:val="3"/>
                <w:lang w:eastAsia="zh-TW"/>
              </w:rPr>
              <w:t>2</w:t>
            </w:r>
            <w:r w:rsidRPr="0015789C">
              <w:rPr>
                <w:rFonts w:ascii="Times New Roman" w:eastAsia="標楷體" w:hAnsi="Times New Roman" w:cs="Times New Roman"/>
                <w:bCs/>
                <w:kern w:val="3"/>
                <w:lang w:eastAsia="zh-TW"/>
              </w:rPr>
              <w:t>千元。為確保預算運用妥當，爰要求衛生福利部針對南投各鄉鎮的長照現況進行盤點，盤點各項資源、平均居服員服務案量、居服員所遭遇之困境、申請居服員服務之人數分布。南投縣幅員遼闊、交通不便，對於社工師、居服員前往遞送服務形成阻礙。政府應增加偏遠地區長照服務之可及性，延續巷弄長照站之相關政策。基此，爰要求衛生福利部針對「南投縣原住民族地區及長照偏遠地區之長照服務輸送體系」量能再提升，並於</w:t>
            </w:r>
            <w:r w:rsidRPr="0015789C">
              <w:rPr>
                <w:rFonts w:ascii="Times New Roman" w:eastAsia="標楷體" w:hAnsi="Times New Roman" w:cs="Times New Roman"/>
                <w:bCs/>
                <w:kern w:val="3"/>
                <w:lang w:eastAsia="zh-TW"/>
              </w:rPr>
              <w:t>3</w:t>
            </w:r>
            <w:r w:rsidRPr="0015789C">
              <w:rPr>
                <w:rFonts w:ascii="Times New Roman" w:eastAsia="標楷體" w:hAnsi="Times New Roman" w:cs="Times New Roman"/>
                <w:bCs/>
                <w:kern w:val="3"/>
                <w:lang w:eastAsia="zh-TW"/>
              </w:rPr>
              <w:t>個月內向立法院</w:t>
            </w:r>
            <w:r w:rsidRPr="0015789C">
              <w:rPr>
                <w:rFonts w:ascii="標楷體" w:eastAsia="標楷體" w:hAnsi="標楷體" w:cs="Times New Roman"/>
                <w:lang w:eastAsia="zh-TW"/>
              </w:rPr>
              <w:t>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BF364" w14:textId="77777777" w:rsidR="002B7B34" w:rsidRPr="0015789C" w:rsidRDefault="002B7B34" w:rsidP="002B7B34">
            <w:pPr>
              <w:pStyle w:val="20"/>
              <w:numPr>
                <w:ilvl w:val="0"/>
                <w:numId w:val="46"/>
              </w:numPr>
              <w:suppressAutoHyphens w:val="0"/>
              <w:textAlignment w:val="auto"/>
              <w:rPr>
                <w:rFonts w:ascii="Times New Roman" w:eastAsia="標楷體" w:hAnsi="Times New Roman" w:cs="Times New Roman"/>
                <w:color w:val="auto"/>
                <w:sz w:val="24"/>
                <w:szCs w:val="24"/>
                <w:shd w:val="clear" w:color="auto" w:fill="FFFFFF" w:themeFill="background1"/>
              </w:rPr>
            </w:pPr>
            <w:r w:rsidRPr="0015789C">
              <w:rPr>
                <w:rFonts w:ascii="Times New Roman" w:eastAsia="標楷體" w:hAnsi="Times New Roman" w:cs="Times New Roman"/>
                <w:color w:val="auto"/>
                <w:sz w:val="24"/>
                <w:szCs w:val="24"/>
                <w:shd w:val="clear" w:color="auto" w:fill="FFFFFF" w:themeFill="background1"/>
              </w:rPr>
              <w:t>為提供原住民族地區及偏遠地區失能人口長照服務，本部推動給付及支付新制，針對原鄉及離島區提供服務者設計加成，並於偏鄉及原民地區加碼補助，提供居家照顧服務員交通津貼及工作獎勵津貼，提升長照服務提供單位投入意願，提升服務近便性。並將針對南投縣長照資源與服務現況進行盤點，以了解南投縣長照服務需求，並持續與原住民族委員會、南投縣政府共同積極推動原住民族地區長照服務資源之建置與發展，保障原住民族權益。</w:t>
            </w:r>
          </w:p>
          <w:p w14:paraId="63CBCF5F" w14:textId="4BCDFBBE" w:rsidR="002B7B34" w:rsidRPr="0015789C" w:rsidDel="00E377C1" w:rsidRDefault="002B7B34" w:rsidP="002B7B34">
            <w:pPr>
              <w:pStyle w:val="20"/>
              <w:numPr>
                <w:ilvl w:val="0"/>
                <w:numId w:val="46"/>
              </w:numPr>
              <w:suppressAutoHyphens w:val="0"/>
              <w:textAlignment w:val="auto"/>
              <w:rPr>
                <w:rFonts w:ascii="Times New Roman" w:eastAsia="標楷體" w:hAnsi="Times New Roman" w:cs="Times New Roman"/>
                <w:color w:val="auto"/>
                <w:sz w:val="24"/>
                <w:szCs w:val="24"/>
                <w:shd w:val="clear" w:color="auto" w:fill="FFFFFF" w:themeFill="background1"/>
              </w:rPr>
            </w:pPr>
            <w:r w:rsidRPr="0015789C">
              <w:rPr>
                <w:rFonts w:ascii="Times New Roman" w:eastAsia="標楷體" w:hAnsi="Times New Roman" w:cs="Times New Roman"/>
                <w:color w:val="auto"/>
                <w:sz w:val="24"/>
                <w:szCs w:val="24"/>
                <w:shd w:val="clear" w:color="auto" w:fill="FFFFFF" w:themeFill="background1"/>
              </w:rPr>
              <w:t>本項決議於</w:t>
            </w:r>
            <w:r w:rsidRPr="0015789C">
              <w:rPr>
                <w:rFonts w:ascii="Times New Roman" w:eastAsia="標楷體" w:hAnsi="Times New Roman" w:cs="Times New Roman"/>
                <w:color w:val="auto"/>
                <w:sz w:val="24"/>
                <w:szCs w:val="24"/>
                <w:shd w:val="clear" w:color="auto" w:fill="FFFFFF" w:themeFill="background1"/>
              </w:rPr>
              <w:t>112</w:t>
            </w:r>
            <w:r w:rsidRPr="0015789C">
              <w:rPr>
                <w:rFonts w:ascii="Times New Roman" w:eastAsia="標楷體" w:hAnsi="Times New Roman" w:cs="Times New Roman"/>
                <w:color w:val="auto"/>
                <w:sz w:val="24"/>
                <w:szCs w:val="24"/>
                <w:shd w:val="clear" w:color="auto" w:fill="FFFFFF" w:themeFill="background1"/>
              </w:rPr>
              <w:t>年</w:t>
            </w:r>
            <w:r w:rsidRPr="0015789C">
              <w:rPr>
                <w:rFonts w:ascii="Times New Roman" w:eastAsia="標楷體" w:hAnsi="Times New Roman" w:cs="Times New Roman"/>
                <w:color w:val="auto"/>
                <w:sz w:val="24"/>
                <w:szCs w:val="24"/>
                <w:shd w:val="clear" w:color="auto" w:fill="FFFFFF" w:themeFill="background1"/>
              </w:rPr>
              <w:t>8</w:t>
            </w:r>
            <w:r w:rsidRPr="0015789C">
              <w:rPr>
                <w:rFonts w:ascii="Times New Roman" w:eastAsia="標楷體" w:hAnsi="Times New Roman" w:cs="Times New Roman"/>
                <w:color w:val="auto"/>
                <w:sz w:val="24"/>
                <w:szCs w:val="24"/>
                <w:shd w:val="clear" w:color="auto" w:fill="FFFFFF" w:themeFill="background1"/>
              </w:rPr>
              <w:t>月</w:t>
            </w:r>
            <w:r w:rsidRPr="0015789C">
              <w:rPr>
                <w:rFonts w:ascii="Times New Roman" w:eastAsia="標楷體" w:hAnsi="Times New Roman" w:cs="Times New Roman" w:hint="eastAsia"/>
                <w:color w:val="auto"/>
                <w:sz w:val="24"/>
                <w:szCs w:val="24"/>
                <w:shd w:val="clear" w:color="auto" w:fill="FFFFFF" w:themeFill="background1"/>
              </w:rPr>
              <w:t>17</w:t>
            </w:r>
            <w:r w:rsidRPr="0015789C">
              <w:rPr>
                <w:rFonts w:ascii="Times New Roman" w:eastAsia="標楷體" w:hAnsi="Times New Roman" w:cs="Times New Roman"/>
                <w:color w:val="auto"/>
                <w:sz w:val="24"/>
                <w:szCs w:val="24"/>
                <w:shd w:val="clear" w:color="auto" w:fill="FFFFFF" w:themeFill="background1"/>
              </w:rPr>
              <w:t>日以衛部顧字第</w:t>
            </w:r>
            <w:r w:rsidRPr="0015789C">
              <w:rPr>
                <w:rFonts w:ascii="Times New Roman" w:eastAsia="標楷體" w:hAnsi="Times New Roman" w:cs="Times New Roman"/>
                <w:color w:val="auto"/>
                <w:sz w:val="24"/>
                <w:szCs w:val="24"/>
                <w:shd w:val="clear" w:color="auto" w:fill="FFFFFF" w:themeFill="background1"/>
              </w:rPr>
              <w:t>1121962372</w:t>
            </w:r>
            <w:r w:rsidRPr="0015789C">
              <w:rPr>
                <w:rFonts w:ascii="Times New Roman" w:eastAsia="標楷體" w:hAnsi="Times New Roman" w:cs="Times New Roman"/>
                <w:color w:val="auto"/>
                <w:sz w:val="24"/>
                <w:szCs w:val="24"/>
                <w:shd w:val="clear" w:color="auto" w:fill="FFFFFF" w:themeFill="background1"/>
              </w:rPr>
              <w:t>號函送書面報告予立法院，並副知社會福利及衛生環境委員會。</w:t>
            </w:r>
          </w:p>
        </w:tc>
      </w:tr>
      <w:tr w:rsidR="002B7B34" w:rsidRPr="0015789C" w:rsidDel="00E377C1" w14:paraId="33AF7828" w14:textId="77777777" w:rsidTr="003649E7">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9D015" w14:textId="77777777" w:rsidR="002B7B34" w:rsidRPr="0015789C" w:rsidRDefault="002B7B34" w:rsidP="002B7B34">
            <w:pPr>
              <w:spacing w:line="360" w:lineRule="exact"/>
              <w:jc w:val="center"/>
              <w:rPr>
                <w:rFonts w:ascii="標楷體" w:eastAsia="標楷體" w:hAnsi="標楷體"/>
                <w:bCs/>
              </w:rPr>
            </w:pPr>
            <w:r w:rsidRPr="0015789C">
              <w:rPr>
                <w:rFonts w:ascii="標楷體" w:eastAsia="標楷體" w:hAnsi="標楷體"/>
                <w:bCs/>
              </w:rPr>
              <w:t>（一一二）</w:t>
            </w:r>
          </w:p>
          <w:p w14:paraId="661D05E1" w14:textId="6B42DC93" w:rsidR="002B7B34" w:rsidRPr="0015789C" w:rsidRDefault="002B7B34" w:rsidP="002B7B34">
            <w:pPr>
              <w:spacing w:line="360" w:lineRule="exact"/>
              <w:jc w:val="center"/>
              <w:rPr>
                <w:rFonts w:ascii="標楷體" w:eastAsia="標楷體" w:hAnsi="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77D41" w14:textId="2C71C51B" w:rsidR="002B7B34" w:rsidRPr="0015789C" w:rsidRDefault="002B7B34" w:rsidP="002B7B34">
            <w:pPr>
              <w:pStyle w:val="afa"/>
              <w:spacing w:line="360" w:lineRule="exact"/>
              <w:ind w:left="0"/>
              <w:rPr>
                <w:rFonts w:ascii="Times New Roman" w:eastAsia="標楷體" w:hAnsi="Times New Roman" w:cs="Times New Roman"/>
                <w:bCs/>
                <w:kern w:val="3"/>
                <w:lang w:eastAsia="zh-TW"/>
              </w:rPr>
            </w:pPr>
            <w:r w:rsidRPr="0015789C">
              <w:rPr>
                <w:rFonts w:ascii="Times New Roman" w:eastAsia="標楷體" w:hAnsi="Times New Roman" w:cs="Times New Roman"/>
                <w:bCs/>
                <w:kern w:val="3"/>
                <w:lang w:eastAsia="zh-TW"/>
              </w:rPr>
              <w:t>111</w:t>
            </w:r>
            <w:r w:rsidRPr="0015789C">
              <w:rPr>
                <w:rFonts w:ascii="Times New Roman" w:eastAsia="標楷體" w:hAnsi="Times New Roman" w:cs="Times New Roman"/>
                <w:bCs/>
                <w:kern w:val="3"/>
                <w:lang w:eastAsia="zh-TW"/>
              </w:rPr>
              <w:t>年孕婦死亡率攀升至</w:t>
            </w:r>
            <w:r w:rsidRPr="0015789C">
              <w:rPr>
                <w:rFonts w:ascii="Times New Roman" w:eastAsia="標楷體" w:hAnsi="Times New Roman" w:cs="Times New Roman"/>
                <w:bCs/>
                <w:kern w:val="3"/>
                <w:lang w:eastAsia="zh-TW"/>
              </w:rPr>
              <w:t>10</w:t>
            </w:r>
            <w:r w:rsidRPr="0015789C">
              <w:rPr>
                <w:rFonts w:ascii="Times New Roman" w:eastAsia="標楷體" w:hAnsi="Times New Roman" w:cs="Times New Roman"/>
                <w:bCs/>
                <w:kern w:val="3"/>
                <w:lang w:eastAsia="zh-TW"/>
              </w:rPr>
              <w:t>萬分之</w:t>
            </w:r>
            <w:r w:rsidRPr="0015789C">
              <w:rPr>
                <w:rFonts w:ascii="Times New Roman" w:eastAsia="標楷體" w:hAnsi="Times New Roman" w:cs="Times New Roman"/>
                <w:bCs/>
                <w:kern w:val="3"/>
                <w:lang w:eastAsia="zh-TW"/>
              </w:rPr>
              <w:t>20</w:t>
            </w:r>
            <w:r w:rsidRPr="0015789C">
              <w:rPr>
                <w:rFonts w:ascii="Times New Roman" w:eastAsia="標楷體" w:hAnsi="Times New Roman" w:cs="Times New Roman"/>
                <w:bCs/>
                <w:kern w:val="3"/>
                <w:lang w:eastAsia="zh-TW"/>
              </w:rPr>
              <w:t>，創下近</w:t>
            </w:r>
            <w:r w:rsidRPr="0015789C">
              <w:rPr>
                <w:rFonts w:ascii="Times New Roman" w:eastAsia="標楷體" w:hAnsi="Times New Roman" w:cs="Times New Roman"/>
                <w:bCs/>
                <w:kern w:val="3"/>
                <w:lang w:eastAsia="zh-TW"/>
              </w:rPr>
              <w:t>20</w:t>
            </w:r>
            <w:r w:rsidRPr="0015789C">
              <w:rPr>
                <w:rFonts w:ascii="Times New Roman" w:eastAsia="標楷體" w:hAnsi="Times New Roman" w:cs="Times New Roman"/>
                <w:bCs/>
                <w:kern w:val="3"/>
                <w:lang w:eastAsia="zh-TW"/>
              </w:rPr>
              <w:t>年新高。衛生福利部為辦理「生產事故救濟條</w:t>
            </w:r>
            <w:r w:rsidRPr="0015789C">
              <w:rPr>
                <w:rFonts w:ascii="Times New Roman" w:eastAsia="標楷體" w:hAnsi="Times New Roman" w:cs="Times New Roman"/>
                <w:bCs/>
                <w:kern w:val="3"/>
                <w:lang w:eastAsia="zh-TW"/>
              </w:rPr>
              <w:lastRenderedPageBreak/>
              <w:t>例」所定相關業務，依據「生產事故救濟條例」第</w:t>
            </w:r>
            <w:r w:rsidRPr="0015789C">
              <w:rPr>
                <w:rFonts w:ascii="Times New Roman" w:eastAsia="標楷體" w:hAnsi="Times New Roman" w:cs="Times New Roman"/>
                <w:bCs/>
                <w:kern w:val="3"/>
                <w:lang w:eastAsia="zh-TW"/>
              </w:rPr>
              <w:t>7</w:t>
            </w:r>
            <w:r w:rsidRPr="0015789C">
              <w:rPr>
                <w:rFonts w:ascii="Times New Roman" w:eastAsia="標楷體" w:hAnsi="Times New Roman" w:cs="Times New Roman"/>
                <w:bCs/>
                <w:kern w:val="3"/>
                <w:lang w:eastAsia="zh-TW"/>
              </w:rPr>
              <w:t>條規定，自</w:t>
            </w:r>
            <w:r w:rsidRPr="0015789C">
              <w:rPr>
                <w:rFonts w:ascii="Times New Roman" w:eastAsia="標楷體" w:hAnsi="Times New Roman" w:cs="Times New Roman"/>
                <w:bCs/>
                <w:kern w:val="3"/>
                <w:lang w:eastAsia="zh-TW"/>
              </w:rPr>
              <w:t>106</w:t>
            </w:r>
            <w:r w:rsidRPr="0015789C">
              <w:rPr>
                <w:rFonts w:ascii="Times New Roman" w:eastAsia="標楷體" w:hAnsi="Times New Roman" w:cs="Times New Roman"/>
                <w:bCs/>
                <w:kern w:val="3"/>
                <w:lang w:eastAsia="zh-TW"/>
              </w:rPr>
              <w:t>年度設置本基金，以落實救濟制度，由國家承擔婦女生產風險，以提升女性生育健康與安全。然多年來成效不彰，爰要求衛生福利部積極研謀對策，降低孕產婦死亡率，並將具體措施送交立法院社會福利及衛生環境委員會。</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C5C1E" w14:textId="23A36C76" w:rsidR="002B7B34" w:rsidRPr="0015789C" w:rsidRDefault="002B7B34" w:rsidP="002B7B34">
            <w:pPr>
              <w:pStyle w:val="20"/>
              <w:numPr>
                <w:ilvl w:val="0"/>
                <w:numId w:val="65"/>
              </w:numPr>
              <w:suppressAutoHyphens w:val="0"/>
              <w:textAlignment w:val="auto"/>
              <w:rPr>
                <w:rFonts w:ascii="Times New Roman" w:eastAsia="標楷體" w:hAnsi="Times New Roman" w:cs="Times New Roman"/>
                <w:color w:val="auto"/>
                <w:sz w:val="24"/>
                <w:szCs w:val="24"/>
                <w:shd w:val="clear" w:color="auto" w:fill="FFFFFF" w:themeFill="background1"/>
              </w:rPr>
            </w:pPr>
            <w:r w:rsidRPr="0015789C">
              <w:rPr>
                <w:rFonts w:ascii="Times New Roman" w:eastAsia="標楷體" w:hAnsi="Times New Roman" w:cs="Times New Roman"/>
                <w:color w:val="auto"/>
                <w:sz w:val="24"/>
                <w:szCs w:val="24"/>
                <w:shd w:val="clear" w:color="auto" w:fill="FFFFFF" w:themeFill="background1"/>
              </w:rPr>
              <w:lastRenderedPageBreak/>
              <w:t>為提升孕產婦健康照護品質，強化相關風險管控，減少產期併發</w:t>
            </w:r>
            <w:r w:rsidRPr="0015789C">
              <w:rPr>
                <w:rFonts w:ascii="Times New Roman" w:eastAsia="標楷體" w:hAnsi="Times New Roman" w:cs="Times New Roman"/>
                <w:color w:val="auto"/>
                <w:sz w:val="24"/>
                <w:szCs w:val="24"/>
                <w:shd w:val="clear" w:color="auto" w:fill="FFFFFF" w:themeFill="background1"/>
              </w:rPr>
              <w:lastRenderedPageBreak/>
              <w:t>症，本部積極推動多項策略，如：擴大補助產檢次數及項目、</w:t>
            </w:r>
            <w:r w:rsidRPr="0015789C">
              <w:rPr>
                <w:rFonts w:ascii="Times New Roman" w:eastAsia="標楷體" w:hAnsi="Times New Roman" w:cs="Times New Roman"/>
                <w:color w:val="auto"/>
                <w:sz w:val="24"/>
                <w:szCs w:val="24"/>
                <w:shd w:val="clear" w:color="auto" w:fill="FFFFFF" w:themeFill="background1"/>
              </w:rPr>
              <w:t>110</w:t>
            </w:r>
            <w:r w:rsidRPr="0015789C">
              <w:rPr>
                <w:rFonts w:ascii="Times New Roman" w:eastAsia="標楷體" w:hAnsi="Times New Roman" w:cs="Times New Roman"/>
                <w:color w:val="auto"/>
                <w:sz w:val="24"/>
                <w:szCs w:val="24"/>
                <w:shd w:val="clear" w:color="auto" w:fill="FFFFFF" w:themeFill="background1"/>
              </w:rPr>
              <w:t>年起辦理「周產期照護網絡計畫」、</w:t>
            </w:r>
            <w:r w:rsidRPr="0015789C">
              <w:rPr>
                <w:rFonts w:ascii="Times New Roman" w:eastAsia="標楷體" w:hAnsi="Times New Roman" w:cs="Times New Roman"/>
                <w:color w:val="auto"/>
                <w:sz w:val="24"/>
                <w:szCs w:val="24"/>
                <w:shd w:val="clear" w:color="auto" w:fill="FFFFFF" w:themeFill="background1"/>
              </w:rPr>
              <w:t>111</w:t>
            </w:r>
            <w:r w:rsidRPr="0015789C">
              <w:rPr>
                <w:rFonts w:ascii="Times New Roman" w:eastAsia="標楷體" w:hAnsi="Times New Roman" w:cs="Times New Roman"/>
                <w:color w:val="auto"/>
                <w:sz w:val="24"/>
                <w:szCs w:val="24"/>
                <w:shd w:val="clear" w:color="auto" w:fill="FFFFFF" w:themeFill="background1"/>
              </w:rPr>
              <w:t>年將孕產兒安全納入病人安全目標、發展國內婦產科之六大風險管控重點、協助醫療機構建立內部生產事故風險控管及通報機制等，以改善國內孕產婦健康照護環境，及降低孕產婦死亡之風險。</w:t>
            </w:r>
          </w:p>
          <w:p w14:paraId="3D0CEB66" w14:textId="00C4B8AF" w:rsidR="002B7B34" w:rsidRPr="0015789C" w:rsidRDefault="002B7B34" w:rsidP="002B7B34">
            <w:pPr>
              <w:pStyle w:val="20"/>
              <w:numPr>
                <w:ilvl w:val="0"/>
                <w:numId w:val="65"/>
              </w:numPr>
              <w:suppressAutoHyphens w:val="0"/>
              <w:textAlignment w:val="auto"/>
              <w:rPr>
                <w:rFonts w:ascii="Times New Roman" w:eastAsia="標楷體" w:hAnsi="Times New Roman" w:cs="Times New Roman"/>
                <w:color w:val="auto"/>
                <w:sz w:val="24"/>
                <w:szCs w:val="24"/>
                <w:shd w:val="clear" w:color="auto" w:fill="FFFFFF" w:themeFill="background1"/>
              </w:rPr>
            </w:pPr>
            <w:r w:rsidRPr="0015789C">
              <w:rPr>
                <w:rFonts w:ascii="Times New Roman" w:eastAsia="標楷體" w:hAnsi="Times New Roman" w:cs="Times New Roman"/>
                <w:color w:val="auto"/>
                <w:sz w:val="24"/>
                <w:szCs w:val="24"/>
                <w:shd w:val="clear" w:color="auto" w:fill="FFFFFF" w:themeFill="background1"/>
              </w:rPr>
              <w:t>本項決議於</w:t>
            </w:r>
            <w:r w:rsidRPr="0015789C">
              <w:rPr>
                <w:rFonts w:ascii="Times New Roman" w:eastAsia="標楷體" w:hAnsi="Times New Roman" w:cs="Times New Roman"/>
                <w:color w:val="auto"/>
                <w:sz w:val="24"/>
                <w:szCs w:val="24"/>
                <w:shd w:val="clear" w:color="auto" w:fill="FFFFFF" w:themeFill="background1"/>
              </w:rPr>
              <w:t>112</w:t>
            </w:r>
            <w:r w:rsidRPr="0015789C">
              <w:rPr>
                <w:rFonts w:ascii="Times New Roman" w:eastAsia="標楷體" w:hAnsi="Times New Roman" w:cs="Times New Roman"/>
                <w:color w:val="auto"/>
                <w:sz w:val="24"/>
                <w:szCs w:val="24"/>
                <w:shd w:val="clear" w:color="auto" w:fill="FFFFFF" w:themeFill="background1"/>
              </w:rPr>
              <w:t>年</w:t>
            </w:r>
            <w:r w:rsidRPr="0015789C">
              <w:rPr>
                <w:rFonts w:ascii="Times New Roman" w:eastAsia="標楷體" w:hAnsi="Times New Roman" w:cs="Times New Roman"/>
                <w:color w:val="auto"/>
                <w:sz w:val="24"/>
                <w:szCs w:val="24"/>
                <w:shd w:val="clear" w:color="auto" w:fill="FFFFFF" w:themeFill="background1"/>
              </w:rPr>
              <w:t>7</w:t>
            </w:r>
            <w:r w:rsidRPr="0015789C">
              <w:rPr>
                <w:rFonts w:ascii="Times New Roman" w:eastAsia="標楷體" w:hAnsi="Times New Roman" w:cs="Times New Roman"/>
                <w:color w:val="auto"/>
                <w:sz w:val="24"/>
                <w:szCs w:val="24"/>
                <w:shd w:val="clear" w:color="auto" w:fill="FFFFFF" w:themeFill="background1"/>
              </w:rPr>
              <w:t>月</w:t>
            </w:r>
            <w:r w:rsidRPr="0015789C">
              <w:rPr>
                <w:rFonts w:ascii="Times New Roman" w:eastAsia="標楷體" w:hAnsi="Times New Roman" w:cs="Times New Roman"/>
                <w:color w:val="auto"/>
                <w:sz w:val="24"/>
                <w:szCs w:val="24"/>
                <w:shd w:val="clear" w:color="auto" w:fill="FFFFFF" w:themeFill="background1"/>
              </w:rPr>
              <w:t>25</w:t>
            </w:r>
            <w:r w:rsidRPr="0015789C">
              <w:rPr>
                <w:rFonts w:ascii="Times New Roman" w:eastAsia="標楷體" w:hAnsi="Times New Roman" w:cs="Times New Roman"/>
                <w:color w:val="auto"/>
                <w:sz w:val="24"/>
                <w:szCs w:val="24"/>
                <w:shd w:val="clear" w:color="auto" w:fill="FFFFFF" w:themeFill="background1"/>
              </w:rPr>
              <w:t>日以衛部醫字第</w:t>
            </w:r>
            <w:r w:rsidRPr="0015789C">
              <w:rPr>
                <w:rFonts w:ascii="Times New Roman" w:eastAsia="標楷體" w:hAnsi="Times New Roman" w:cs="Times New Roman"/>
                <w:color w:val="auto"/>
                <w:sz w:val="24"/>
                <w:szCs w:val="24"/>
                <w:shd w:val="clear" w:color="auto" w:fill="FFFFFF" w:themeFill="background1"/>
              </w:rPr>
              <w:t>1121666483</w:t>
            </w:r>
            <w:r w:rsidRPr="0015789C">
              <w:rPr>
                <w:rFonts w:ascii="Times New Roman" w:eastAsia="標楷體" w:hAnsi="Times New Roman" w:cs="Times New Roman"/>
                <w:color w:val="auto"/>
                <w:sz w:val="24"/>
                <w:szCs w:val="24"/>
                <w:shd w:val="clear" w:color="auto" w:fill="FFFFFF" w:themeFill="background1"/>
              </w:rPr>
              <w:t>號函送書面報告予立法院，並副知社會福利及衛生環境委員會。</w:t>
            </w:r>
          </w:p>
        </w:tc>
      </w:tr>
    </w:tbl>
    <w:p w14:paraId="35C1896F" w14:textId="77777777" w:rsidR="00BE336A" w:rsidRPr="0015789C" w:rsidRDefault="00BE336A" w:rsidP="000C3DE0">
      <w:pPr>
        <w:spacing w:line="360" w:lineRule="exact"/>
        <w:rPr>
          <w:rFonts w:eastAsia="標楷體"/>
        </w:rPr>
      </w:pPr>
    </w:p>
    <w:sectPr w:rsidR="00BE336A" w:rsidRPr="0015789C" w:rsidSect="000C3DE0">
      <w:headerReference w:type="default" r:id="rId16"/>
      <w:footerReference w:type="default" r:id="rId17"/>
      <w:pgSz w:w="11906" w:h="16838"/>
      <w:pgMar w:top="567" w:right="567" w:bottom="567" w:left="567" w:header="567" w:footer="567" w:gutter="0"/>
      <w:cols w:space="720"/>
      <w:docGrid w:type="lines" w:linePitch="41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AAAC4F" w14:textId="77777777" w:rsidR="00154EDE" w:rsidRDefault="00154EDE">
      <w:r>
        <w:separator/>
      </w:r>
    </w:p>
  </w:endnote>
  <w:endnote w:type="continuationSeparator" w:id="0">
    <w:p w14:paraId="47D71D8B" w14:textId="77777777" w:rsidR="00154EDE" w:rsidRDefault="00154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全真楷書">
    <w:altName w:val="Arial Unicode MS"/>
    <w:charset w:val="88"/>
    <w:family w:val="modern"/>
    <w:pitch w:val="fixed"/>
    <w:sig w:usb0="00000000"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華康細明體">
    <w:altName w:val="細明體"/>
    <w:charset w:val="88"/>
    <w:family w:val="modern"/>
    <w:pitch w:val="fixed"/>
    <w:sig w:usb0="80000001" w:usb1="28091800" w:usb2="00000016"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33CF6F" w14:textId="2B1CDC85" w:rsidR="00504517" w:rsidRDefault="00504517" w:rsidP="008F7A8D">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4E7DCD" w14:textId="77777777" w:rsidR="00154EDE" w:rsidRDefault="00154EDE">
      <w:r>
        <w:rPr>
          <w:color w:val="000000"/>
        </w:rPr>
        <w:separator/>
      </w:r>
    </w:p>
  </w:footnote>
  <w:footnote w:type="continuationSeparator" w:id="0">
    <w:p w14:paraId="6ABB2420" w14:textId="77777777" w:rsidR="00154EDE" w:rsidRDefault="00154E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CA447C" w14:textId="1636810B" w:rsidR="00504517" w:rsidRPr="00ED38B6" w:rsidRDefault="00504517">
    <w:pPr>
      <w:pStyle w:val="a4"/>
      <w:jc w:val="center"/>
      <w:rPr>
        <w:rFonts w:eastAsia="標楷體"/>
        <w:sz w:val="28"/>
        <w:szCs w:val="28"/>
        <w:u w:val="single"/>
      </w:rPr>
    </w:pPr>
    <w:r w:rsidRPr="00ED38B6">
      <w:rPr>
        <w:rFonts w:eastAsia="標楷體"/>
        <w:sz w:val="28"/>
        <w:szCs w:val="28"/>
        <w:u w:val="single"/>
      </w:rPr>
      <w:t>衛生福利部</w:t>
    </w:r>
  </w:p>
  <w:p w14:paraId="440137E5" w14:textId="215FDB7B" w:rsidR="00504517" w:rsidRPr="00802886" w:rsidRDefault="00504517">
    <w:pPr>
      <w:pStyle w:val="a4"/>
      <w:jc w:val="center"/>
      <w:rPr>
        <w:rFonts w:eastAsia="標楷體"/>
        <w:sz w:val="26"/>
        <w:szCs w:val="26"/>
        <w:u w:val="single"/>
      </w:rPr>
    </w:pPr>
    <w:r w:rsidRPr="00ED38B6">
      <w:rPr>
        <w:rFonts w:eastAsia="標楷體" w:hint="eastAsia"/>
        <w:sz w:val="28"/>
        <w:szCs w:val="28"/>
        <w:u w:val="single"/>
      </w:rPr>
      <w:t>衛生福利特別收入基金</w:t>
    </w:r>
  </w:p>
  <w:p w14:paraId="0B8C94AB" w14:textId="030D748D" w:rsidR="00504517" w:rsidRPr="00821294" w:rsidRDefault="00504517">
    <w:pPr>
      <w:pStyle w:val="a4"/>
      <w:jc w:val="center"/>
      <w:rPr>
        <w:rFonts w:eastAsia="標楷體"/>
        <w:b/>
        <w:sz w:val="28"/>
        <w:szCs w:val="28"/>
      </w:rPr>
    </w:pPr>
    <w:r w:rsidRPr="00821294">
      <w:rPr>
        <w:rFonts w:eastAsia="標楷體"/>
        <w:b/>
        <w:sz w:val="28"/>
        <w:szCs w:val="28"/>
      </w:rPr>
      <w:t>立法院審議中央政府總預算案附屬單位預算所提決議</w:t>
    </w:r>
    <w:r w:rsidRPr="00821294">
      <w:rPr>
        <w:rFonts w:eastAsia="標楷體" w:hint="eastAsia"/>
        <w:b/>
        <w:sz w:val="28"/>
        <w:szCs w:val="28"/>
      </w:rPr>
      <w:t>及</w:t>
    </w:r>
    <w:r w:rsidRPr="00821294">
      <w:rPr>
        <w:rFonts w:eastAsia="標楷體"/>
        <w:b/>
        <w:sz w:val="28"/>
        <w:szCs w:val="28"/>
      </w:rPr>
      <w:t>附帶決議</w:t>
    </w:r>
    <w:r w:rsidRPr="00821294">
      <w:rPr>
        <w:rFonts w:eastAsia="標楷體" w:hint="eastAsia"/>
        <w:b/>
        <w:sz w:val="28"/>
        <w:szCs w:val="28"/>
      </w:rPr>
      <w:t>辦理</w:t>
    </w:r>
    <w:r w:rsidRPr="00821294">
      <w:rPr>
        <w:rFonts w:eastAsia="標楷體"/>
        <w:b/>
        <w:sz w:val="28"/>
        <w:szCs w:val="28"/>
      </w:rPr>
      <w:t>情形報告表</w:t>
    </w:r>
  </w:p>
  <w:p w14:paraId="69E3B9D4" w14:textId="553A18FE" w:rsidR="00504517" w:rsidRDefault="00504517" w:rsidP="00BA392A">
    <w:pPr>
      <w:pStyle w:val="a4"/>
      <w:jc w:val="center"/>
      <w:rPr>
        <w:rFonts w:ascii="新細明體" w:hAnsi="新細明體" w:cs="Arial"/>
        <w:sz w:val="24"/>
        <w:szCs w:val="24"/>
      </w:rPr>
    </w:pPr>
    <w:r w:rsidRPr="00ED38B6">
      <w:rPr>
        <w:rFonts w:ascii="新細明體" w:hAnsi="新細明體" w:cs="Arial"/>
        <w:sz w:val="24"/>
        <w:szCs w:val="24"/>
      </w:rPr>
      <w:t>中華民國</w:t>
    </w:r>
    <w:r w:rsidRPr="00ED38B6">
      <w:rPr>
        <w:rFonts w:ascii="新細明體" w:hAnsi="新細明體"/>
        <w:sz w:val="24"/>
        <w:szCs w:val="24"/>
      </w:rPr>
      <w:t>11</w:t>
    </w:r>
    <w:r>
      <w:rPr>
        <w:rFonts w:ascii="新細明體" w:hAnsi="新細明體"/>
        <w:sz w:val="24"/>
        <w:szCs w:val="24"/>
      </w:rPr>
      <w:t>2</w:t>
    </w:r>
    <w:r w:rsidRPr="00ED38B6">
      <w:rPr>
        <w:rFonts w:ascii="新細明體" w:hAnsi="新細明體" w:cs="Arial"/>
        <w:sz w:val="24"/>
        <w:szCs w:val="24"/>
      </w:rPr>
      <w:t>年度</w:t>
    </w:r>
  </w:p>
  <w:p w14:paraId="26AF36F4" w14:textId="77777777" w:rsidR="00504517" w:rsidRPr="00ED38B6" w:rsidRDefault="00504517" w:rsidP="00BA392A">
    <w:pPr>
      <w:pStyle w:val="a4"/>
      <w:jc w:val="center"/>
      <w:rPr>
        <w:rFonts w:ascii="新細明體" w:hAnsi="新細明體" w:cs="Arial"/>
        <w:color w:val="FF0000"/>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4972"/>
    <w:multiLevelType w:val="hybridMultilevel"/>
    <w:tmpl w:val="331AC392"/>
    <w:lvl w:ilvl="0" w:tplc="D71843A2">
      <w:start w:val="1"/>
      <w:numFmt w:val="taiwaneseCountingThousand"/>
      <w:lvlText w:val="%1、"/>
      <w:lvlJc w:val="left"/>
      <w:pPr>
        <w:ind w:left="503" w:hanging="50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173DE9"/>
    <w:multiLevelType w:val="hybridMultilevel"/>
    <w:tmpl w:val="A2CE3556"/>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A773112"/>
    <w:multiLevelType w:val="hybridMultilevel"/>
    <w:tmpl w:val="2DC41DA6"/>
    <w:lvl w:ilvl="0" w:tplc="975C1FE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211C05"/>
    <w:multiLevelType w:val="hybridMultilevel"/>
    <w:tmpl w:val="5114BD2E"/>
    <w:lvl w:ilvl="0" w:tplc="319A6F6E">
      <w:start w:val="1"/>
      <w:numFmt w:val="taiwaneseCountingThousand"/>
      <w:lvlText w:val="%1、"/>
      <w:lvlJc w:val="left"/>
      <w:pPr>
        <w:ind w:left="480" w:hanging="480"/>
      </w:pPr>
      <w:rPr>
        <w:b w:val="0"/>
        <w:color w:val="auto"/>
        <w:sz w:val="24"/>
        <w:szCs w:val="24"/>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0EEA4BBD"/>
    <w:multiLevelType w:val="hybridMultilevel"/>
    <w:tmpl w:val="E27E7C5E"/>
    <w:lvl w:ilvl="0" w:tplc="9294DD0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F10E74"/>
    <w:multiLevelType w:val="hybridMultilevel"/>
    <w:tmpl w:val="5ECEA06E"/>
    <w:lvl w:ilvl="0" w:tplc="70B0AFE4">
      <w:start w:val="1"/>
      <w:numFmt w:val="taiwaneseCountingThousand"/>
      <w:lvlText w:val="%1、"/>
      <w:lvlJc w:val="left"/>
      <w:pPr>
        <w:ind w:left="502" w:hanging="50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6" w15:restartNumberingAfterBreak="0">
    <w:nsid w:val="11A64050"/>
    <w:multiLevelType w:val="hybridMultilevel"/>
    <w:tmpl w:val="25E29F38"/>
    <w:lvl w:ilvl="0" w:tplc="975C1FE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1BB6AC5"/>
    <w:multiLevelType w:val="hybridMultilevel"/>
    <w:tmpl w:val="EE40A5E2"/>
    <w:lvl w:ilvl="0" w:tplc="531A845A">
      <w:start w:val="1"/>
      <w:numFmt w:val="taiwaneseCountingThousand"/>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2464798"/>
    <w:multiLevelType w:val="hybridMultilevel"/>
    <w:tmpl w:val="91EA626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37810AF"/>
    <w:multiLevelType w:val="hybridMultilevel"/>
    <w:tmpl w:val="BF103BFE"/>
    <w:lvl w:ilvl="0" w:tplc="C32E736C">
      <w:start w:val="1"/>
      <w:numFmt w:val="taiwaneseCountingThousand"/>
      <w:lvlText w:val="%1、"/>
      <w:lvlJc w:val="left"/>
      <w:pPr>
        <w:ind w:left="478" w:hanging="480"/>
      </w:pPr>
      <w:rPr>
        <w:color w:val="auto"/>
        <w:lang w:val="en-US"/>
      </w:rPr>
    </w:lvl>
    <w:lvl w:ilvl="1" w:tplc="04090019">
      <w:start w:val="1"/>
      <w:numFmt w:val="ideographTraditional"/>
      <w:lvlText w:val="%2、"/>
      <w:lvlJc w:val="left"/>
      <w:pPr>
        <w:ind w:left="958" w:hanging="480"/>
      </w:pPr>
    </w:lvl>
    <w:lvl w:ilvl="2" w:tplc="0409001B">
      <w:start w:val="1"/>
      <w:numFmt w:val="lowerRoman"/>
      <w:lvlText w:val="%3."/>
      <w:lvlJc w:val="right"/>
      <w:pPr>
        <w:ind w:left="1438" w:hanging="480"/>
      </w:pPr>
    </w:lvl>
    <w:lvl w:ilvl="3" w:tplc="0409000F">
      <w:start w:val="1"/>
      <w:numFmt w:val="decimal"/>
      <w:lvlText w:val="%4."/>
      <w:lvlJc w:val="left"/>
      <w:pPr>
        <w:ind w:left="1918" w:hanging="480"/>
      </w:pPr>
    </w:lvl>
    <w:lvl w:ilvl="4" w:tplc="04090019">
      <w:start w:val="1"/>
      <w:numFmt w:val="ideographTraditional"/>
      <w:lvlText w:val="%5、"/>
      <w:lvlJc w:val="left"/>
      <w:pPr>
        <w:ind w:left="2398" w:hanging="480"/>
      </w:pPr>
    </w:lvl>
    <w:lvl w:ilvl="5" w:tplc="0409001B">
      <w:start w:val="1"/>
      <w:numFmt w:val="lowerRoman"/>
      <w:lvlText w:val="%6."/>
      <w:lvlJc w:val="right"/>
      <w:pPr>
        <w:ind w:left="2878" w:hanging="480"/>
      </w:pPr>
    </w:lvl>
    <w:lvl w:ilvl="6" w:tplc="0409000F">
      <w:start w:val="1"/>
      <w:numFmt w:val="decimal"/>
      <w:lvlText w:val="%7."/>
      <w:lvlJc w:val="left"/>
      <w:pPr>
        <w:ind w:left="3358" w:hanging="480"/>
      </w:pPr>
    </w:lvl>
    <w:lvl w:ilvl="7" w:tplc="04090019">
      <w:start w:val="1"/>
      <w:numFmt w:val="ideographTraditional"/>
      <w:lvlText w:val="%8、"/>
      <w:lvlJc w:val="left"/>
      <w:pPr>
        <w:ind w:left="3838" w:hanging="480"/>
      </w:pPr>
    </w:lvl>
    <w:lvl w:ilvl="8" w:tplc="0409001B">
      <w:start w:val="1"/>
      <w:numFmt w:val="lowerRoman"/>
      <w:lvlText w:val="%9."/>
      <w:lvlJc w:val="right"/>
      <w:pPr>
        <w:ind w:left="4318" w:hanging="480"/>
      </w:pPr>
    </w:lvl>
  </w:abstractNum>
  <w:abstractNum w:abstractNumId="10" w15:restartNumberingAfterBreak="0">
    <w:nsid w:val="142F7075"/>
    <w:multiLevelType w:val="hybridMultilevel"/>
    <w:tmpl w:val="F26E0BB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8024561"/>
    <w:multiLevelType w:val="hybridMultilevel"/>
    <w:tmpl w:val="25E29F38"/>
    <w:lvl w:ilvl="0" w:tplc="975C1FE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9493C2F"/>
    <w:multiLevelType w:val="hybridMultilevel"/>
    <w:tmpl w:val="AE1E3764"/>
    <w:lvl w:ilvl="0" w:tplc="EC0C2A92">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B873092"/>
    <w:multiLevelType w:val="hybridMultilevel"/>
    <w:tmpl w:val="36408A4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12A0521"/>
    <w:multiLevelType w:val="hybridMultilevel"/>
    <w:tmpl w:val="AE1E3764"/>
    <w:lvl w:ilvl="0" w:tplc="EC0C2A92">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24726B6"/>
    <w:multiLevelType w:val="hybridMultilevel"/>
    <w:tmpl w:val="F26E0BB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35B0599"/>
    <w:multiLevelType w:val="hybridMultilevel"/>
    <w:tmpl w:val="BF103BFE"/>
    <w:lvl w:ilvl="0" w:tplc="C32E736C">
      <w:start w:val="1"/>
      <w:numFmt w:val="taiwaneseCountingThousand"/>
      <w:lvlText w:val="%1、"/>
      <w:lvlJc w:val="left"/>
      <w:pPr>
        <w:ind w:left="478" w:hanging="480"/>
      </w:pPr>
      <w:rPr>
        <w:color w:val="auto"/>
        <w:lang w:val="en-US"/>
      </w:rPr>
    </w:lvl>
    <w:lvl w:ilvl="1" w:tplc="04090019">
      <w:start w:val="1"/>
      <w:numFmt w:val="ideographTraditional"/>
      <w:lvlText w:val="%2、"/>
      <w:lvlJc w:val="left"/>
      <w:pPr>
        <w:ind w:left="958" w:hanging="480"/>
      </w:pPr>
    </w:lvl>
    <w:lvl w:ilvl="2" w:tplc="0409001B">
      <w:start w:val="1"/>
      <w:numFmt w:val="lowerRoman"/>
      <w:lvlText w:val="%3."/>
      <w:lvlJc w:val="right"/>
      <w:pPr>
        <w:ind w:left="1438" w:hanging="480"/>
      </w:pPr>
    </w:lvl>
    <w:lvl w:ilvl="3" w:tplc="0409000F">
      <w:start w:val="1"/>
      <w:numFmt w:val="decimal"/>
      <w:lvlText w:val="%4."/>
      <w:lvlJc w:val="left"/>
      <w:pPr>
        <w:ind w:left="1918" w:hanging="480"/>
      </w:pPr>
    </w:lvl>
    <w:lvl w:ilvl="4" w:tplc="04090019">
      <w:start w:val="1"/>
      <w:numFmt w:val="ideographTraditional"/>
      <w:lvlText w:val="%5、"/>
      <w:lvlJc w:val="left"/>
      <w:pPr>
        <w:ind w:left="2398" w:hanging="480"/>
      </w:pPr>
    </w:lvl>
    <w:lvl w:ilvl="5" w:tplc="0409001B">
      <w:start w:val="1"/>
      <w:numFmt w:val="lowerRoman"/>
      <w:lvlText w:val="%6."/>
      <w:lvlJc w:val="right"/>
      <w:pPr>
        <w:ind w:left="2878" w:hanging="480"/>
      </w:pPr>
    </w:lvl>
    <w:lvl w:ilvl="6" w:tplc="0409000F">
      <w:start w:val="1"/>
      <w:numFmt w:val="decimal"/>
      <w:lvlText w:val="%7."/>
      <w:lvlJc w:val="left"/>
      <w:pPr>
        <w:ind w:left="3358" w:hanging="480"/>
      </w:pPr>
    </w:lvl>
    <w:lvl w:ilvl="7" w:tplc="04090019">
      <w:start w:val="1"/>
      <w:numFmt w:val="ideographTraditional"/>
      <w:lvlText w:val="%8、"/>
      <w:lvlJc w:val="left"/>
      <w:pPr>
        <w:ind w:left="3838" w:hanging="480"/>
      </w:pPr>
    </w:lvl>
    <w:lvl w:ilvl="8" w:tplc="0409001B">
      <w:start w:val="1"/>
      <w:numFmt w:val="lowerRoman"/>
      <w:lvlText w:val="%9."/>
      <w:lvlJc w:val="right"/>
      <w:pPr>
        <w:ind w:left="4318" w:hanging="480"/>
      </w:pPr>
    </w:lvl>
  </w:abstractNum>
  <w:abstractNum w:abstractNumId="17" w15:restartNumberingAfterBreak="0">
    <w:nsid w:val="251B294A"/>
    <w:multiLevelType w:val="hybridMultilevel"/>
    <w:tmpl w:val="4F58469C"/>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6A837E4"/>
    <w:multiLevelType w:val="hybridMultilevel"/>
    <w:tmpl w:val="E27E7C5E"/>
    <w:lvl w:ilvl="0" w:tplc="9294DD0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74F40A0"/>
    <w:multiLevelType w:val="hybridMultilevel"/>
    <w:tmpl w:val="8D3499C8"/>
    <w:lvl w:ilvl="0" w:tplc="145419F6">
      <w:start w:val="1"/>
      <w:numFmt w:val="taiwaneseCountingThousand"/>
      <w:lvlText w:val="%1、"/>
      <w:lvlJc w:val="left"/>
      <w:pPr>
        <w:ind w:left="480" w:hanging="480"/>
      </w:pPr>
      <w:rPr>
        <w:color w:val="auto"/>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27720745"/>
    <w:multiLevelType w:val="hybridMultilevel"/>
    <w:tmpl w:val="5114BD2E"/>
    <w:lvl w:ilvl="0" w:tplc="319A6F6E">
      <w:start w:val="1"/>
      <w:numFmt w:val="taiwaneseCountingThousand"/>
      <w:lvlText w:val="%1、"/>
      <w:lvlJc w:val="left"/>
      <w:pPr>
        <w:ind w:left="480" w:hanging="480"/>
      </w:pPr>
      <w:rPr>
        <w:b w:val="0"/>
        <w:color w:val="auto"/>
        <w:sz w:val="24"/>
        <w:szCs w:val="24"/>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29BB3025"/>
    <w:multiLevelType w:val="hybridMultilevel"/>
    <w:tmpl w:val="5ECEA06E"/>
    <w:lvl w:ilvl="0" w:tplc="70B0AFE4">
      <w:start w:val="1"/>
      <w:numFmt w:val="taiwaneseCountingThousand"/>
      <w:lvlText w:val="%1、"/>
      <w:lvlJc w:val="left"/>
      <w:pPr>
        <w:ind w:left="502" w:hanging="50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22" w15:restartNumberingAfterBreak="0">
    <w:nsid w:val="2A8F5CB7"/>
    <w:multiLevelType w:val="hybridMultilevel"/>
    <w:tmpl w:val="A2CE3556"/>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15:restartNumberingAfterBreak="0">
    <w:nsid w:val="2E1473A4"/>
    <w:multiLevelType w:val="hybridMultilevel"/>
    <w:tmpl w:val="5ECEA06E"/>
    <w:lvl w:ilvl="0" w:tplc="70B0AFE4">
      <w:start w:val="1"/>
      <w:numFmt w:val="taiwaneseCountingThousand"/>
      <w:lvlText w:val="%1、"/>
      <w:lvlJc w:val="left"/>
      <w:pPr>
        <w:ind w:left="502" w:hanging="50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24" w15:restartNumberingAfterBreak="0">
    <w:nsid w:val="2E2333B3"/>
    <w:multiLevelType w:val="hybridMultilevel"/>
    <w:tmpl w:val="5114BD2E"/>
    <w:lvl w:ilvl="0" w:tplc="319A6F6E">
      <w:start w:val="1"/>
      <w:numFmt w:val="taiwaneseCountingThousand"/>
      <w:lvlText w:val="%1、"/>
      <w:lvlJc w:val="left"/>
      <w:pPr>
        <w:ind w:left="480" w:hanging="480"/>
      </w:pPr>
      <w:rPr>
        <w:b w:val="0"/>
        <w:color w:val="auto"/>
        <w:sz w:val="24"/>
        <w:szCs w:val="24"/>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15:restartNumberingAfterBreak="0">
    <w:nsid w:val="2EE6647D"/>
    <w:multiLevelType w:val="hybridMultilevel"/>
    <w:tmpl w:val="A2CE3556"/>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15:restartNumberingAfterBreak="0">
    <w:nsid w:val="2F6A20C2"/>
    <w:multiLevelType w:val="hybridMultilevel"/>
    <w:tmpl w:val="3F96CB52"/>
    <w:lvl w:ilvl="0" w:tplc="638C4ED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4E91277"/>
    <w:multiLevelType w:val="hybridMultilevel"/>
    <w:tmpl w:val="91BC3F3A"/>
    <w:lvl w:ilvl="0" w:tplc="3CEA6838">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34FB51E0"/>
    <w:multiLevelType w:val="hybridMultilevel"/>
    <w:tmpl w:val="91BC3F3A"/>
    <w:lvl w:ilvl="0" w:tplc="3CEA6838">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359317B7"/>
    <w:multiLevelType w:val="hybridMultilevel"/>
    <w:tmpl w:val="8D3499C8"/>
    <w:lvl w:ilvl="0" w:tplc="145419F6">
      <w:start w:val="1"/>
      <w:numFmt w:val="taiwaneseCountingThousand"/>
      <w:lvlText w:val="%1、"/>
      <w:lvlJc w:val="left"/>
      <w:pPr>
        <w:ind w:left="480" w:hanging="480"/>
      </w:pPr>
      <w:rPr>
        <w:color w:val="auto"/>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15:restartNumberingAfterBreak="0">
    <w:nsid w:val="35C03E34"/>
    <w:multiLevelType w:val="hybridMultilevel"/>
    <w:tmpl w:val="91EA626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378518EC"/>
    <w:multiLevelType w:val="hybridMultilevel"/>
    <w:tmpl w:val="51268262"/>
    <w:lvl w:ilvl="0" w:tplc="145419F6">
      <w:start w:val="1"/>
      <w:numFmt w:val="taiwaneseCountingThousand"/>
      <w:lvlText w:val="%1、"/>
      <w:lvlJc w:val="left"/>
      <w:pPr>
        <w:ind w:left="480" w:hanging="480"/>
      </w:pPr>
      <w:rPr>
        <w:rFonts w:hint="default"/>
        <w:color w:val="auto"/>
        <w:sz w:val="24"/>
        <w:szCs w:val="24"/>
      </w:rPr>
    </w:lvl>
    <w:lvl w:ilvl="1" w:tplc="B59A5E8E">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80E3E05"/>
    <w:multiLevelType w:val="hybridMultilevel"/>
    <w:tmpl w:val="F4AADCC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39263089"/>
    <w:multiLevelType w:val="hybridMultilevel"/>
    <w:tmpl w:val="FA588956"/>
    <w:lvl w:ilvl="0" w:tplc="12D82874">
      <w:start w:val="1"/>
      <w:numFmt w:val="taiwaneseCountingThousand"/>
      <w:lvlText w:val="%1、"/>
      <w:lvlJc w:val="left"/>
      <w:pPr>
        <w:ind w:left="480" w:hanging="480"/>
      </w:pPr>
      <w:rPr>
        <w:rFonts w:ascii="標楷體" w:eastAsia="標楷體" w:hAnsi="標楷體"/>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B54473F"/>
    <w:multiLevelType w:val="hybridMultilevel"/>
    <w:tmpl w:val="21AE85C2"/>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 w15:restartNumberingAfterBreak="0">
    <w:nsid w:val="40F233AE"/>
    <w:multiLevelType w:val="hybridMultilevel"/>
    <w:tmpl w:val="21E46BAA"/>
    <w:lvl w:ilvl="0" w:tplc="BFDCD122">
      <w:start w:val="1"/>
      <w:numFmt w:val="taiwaneseCountingThousand"/>
      <w:lvlText w:val="%1、"/>
      <w:lvlJc w:val="left"/>
      <w:pPr>
        <w:ind w:left="480" w:hanging="480"/>
      </w:pPr>
      <w:rPr>
        <w:rFonts w:ascii="標楷體" w:eastAsia="標楷體" w:hAnsi="標楷體"/>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12B5F34"/>
    <w:multiLevelType w:val="hybridMultilevel"/>
    <w:tmpl w:val="A2CE3556"/>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41800CA8"/>
    <w:multiLevelType w:val="hybridMultilevel"/>
    <w:tmpl w:val="91BC3F3A"/>
    <w:lvl w:ilvl="0" w:tplc="3CEA6838">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15:restartNumberingAfterBreak="0">
    <w:nsid w:val="421C7D1B"/>
    <w:multiLevelType w:val="hybridMultilevel"/>
    <w:tmpl w:val="A2CE3556"/>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46282928"/>
    <w:multiLevelType w:val="hybridMultilevel"/>
    <w:tmpl w:val="5ECEA06E"/>
    <w:lvl w:ilvl="0" w:tplc="70B0AFE4">
      <w:start w:val="1"/>
      <w:numFmt w:val="taiwaneseCountingThousand"/>
      <w:lvlText w:val="%1、"/>
      <w:lvlJc w:val="left"/>
      <w:pPr>
        <w:ind w:left="502" w:hanging="50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40" w15:restartNumberingAfterBreak="0">
    <w:nsid w:val="49E22373"/>
    <w:multiLevelType w:val="hybridMultilevel"/>
    <w:tmpl w:val="A2CE3556"/>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 w15:restartNumberingAfterBreak="0">
    <w:nsid w:val="4C21549A"/>
    <w:multiLevelType w:val="hybridMultilevel"/>
    <w:tmpl w:val="E446D21E"/>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 w15:restartNumberingAfterBreak="0">
    <w:nsid w:val="4E09028E"/>
    <w:multiLevelType w:val="hybridMultilevel"/>
    <w:tmpl w:val="570A6D9E"/>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 w15:restartNumberingAfterBreak="0">
    <w:nsid w:val="4F790B01"/>
    <w:multiLevelType w:val="hybridMultilevel"/>
    <w:tmpl w:val="CBC016D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522F0A3B"/>
    <w:multiLevelType w:val="hybridMultilevel"/>
    <w:tmpl w:val="25E29F38"/>
    <w:lvl w:ilvl="0" w:tplc="975C1FE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5304063F"/>
    <w:multiLevelType w:val="hybridMultilevel"/>
    <w:tmpl w:val="EE40A5E2"/>
    <w:lvl w:ilvl="0" w:tplc="531A845A">
      <w:start w:val="1"/>
      <w:numFmt w:val="taiwaneseCountingThousand"/>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54EB064A"/>
    <w:multiLevelType w:val="hybridMultilevel"/>
    <w:tmpl w:val="A8DA5B92"/>
    <w:lvl w:ilvl="0" w:tplc="44BA2324">
      <w:start w:val="1"/>
      <w:numFmt w:val="taiwaneseCountingThousand"/>
      <w:lvlText w:val="%1、"/>
      <w:lvlJc w:val="left"/>
      <w:pPr>
        <w:ind w:left="510" w:hanging="51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576C1EE9"/>
    <w:multiLevelType w:val="hybridMultilevel"/>
    <w:tmpl w:val="25E29F38"/>
    <w:lvl w:ilvl="0" w:tplc="975C1FE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58D10AB7"/>
    <w:multiLevelType w:val="hybridMultilevel"/>
    <w:tmpl w:val="9F203506"/>
    <w:lvl w:ilvl="0" w:tplc="8EC6D19C">
      <w:start w:val="1"/>
      <w:numFmt w:val="taiwaneseCountingThousand"/>
      <w:lvlText w:val="%1、"/>
      <w:lvlJc w:val="left"/>
      <w:pPr>
        <w:ind w:left="480" w:hanging="480"/>
      </w:pPr>
      <w:rPr>
        <w:rFonts w:ascii="標楷體" w:eastAsia="標楷體" w:hAnsi="標楷體"/>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59961975"/>
    <w:multiLevelType w:val="hybridMultilevel"/>
    <w:tmpl w:val="9D16BE7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0" w15:restartNumberingAfterBreak="0">
    <w:nsid w:val="5D5D7288"/>
    <w:multiLevelType w:val="hybridMultilevel"/>
    <w:tmpl w:val="331AC392"/>
    <w:lvl w:ilvl="0" w:tplc="D71843A2">
      <w:start w:val="1"/>
      <w:numFmt w:val="taiwaneseCountingThousand"/>
      <w:lvlText w:val="%1、"/>
      <w:lvlJc w:val="left"/>
      <w:pPr>
        <w:ind w:left="503" w:hanging="50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5E6C2328"/>
    <w:multiLevelType w:val="hybridMultilevel"/>
    <w:tmpl w:val="E27E7C5E"/>
    <w:lvl w:ilvl="0" w:tplc="9294DD0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5E9B2B36"/>
    <w:multiLevelType w:val="hybridMultilevel"/>
    <w:tmpl w:val="ADBE018A"/>
    <w:lvl w:ilvl="0" w:tplc="F49CA13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5FD81A55"/>
    <w:multiLevelType w:val="hybridMultilevel"/>
    <w:tmpl w:val="BF103BFE"/>
    <w:lvl w:ilvl="0" w:tplc="C32E736C">
      <w:start w:val="1"/>
      <w:numFmt w:val="taiwaneseCountingThousand"/>
      <w:lvlText w:val="%1、"/>
      <w:lvlJc w:val="left"/>
      <w:pPr>
        <w:ind w:left="478" w:hanging="480"/>
      </w:pPr>
      <w:rPr>
        <w:color w:val="auto"/>
        <w:lang w:val="en-US"/>
      </w:rPr>
    </w:lvl>
    <w:lvl w:ilvl="1" w:tplc="04090019">
      <w:start w:val="1"/>
      <w:numFmt w:val="ideographTraditional"/>
      <w:lvlText w:val="%2、"/>
      <w:lvlJc w:val="left"/>
      <w:pPr>
        <w:ind w:left="958" w:hanging="480"/>
      </w:pPr>
    </w:lvl>
    <w:lvl w:ilvl="2" w:tplc="0409001B">
      <w:start w:val="1"/>
      <w:numFmt w:val="lowerRoman"/>
      <w:lvlText w:val="%3."/>
      <w:lvlJc w:val="right"/>
      <w:pPr>
        <w:ind w:left="1438" w:hanging="480"/>
      </w:pPr>
    </w:lvl>
    <w:lvl w:ilvl="3" w:tplc="0409000F">
      <w:start w:val="1"/>
      <w:numFmt w:val="decimal"/>
      <w:lvlText w:val="%4."/>
      <w:lvlJc w:val="left"/>
      <w:pPr>
        <w:ind w:left="1918" w:hanging="480"/>
      </w:pPr>
    </w:lvl>
    <w:lvl w:ilvl="4" w:tplc="04090019">
      <w:start w:val="1"/>
      <w:numFmt w:val="ideographTraditional"/>
      <w:lvlText w:val="%5、"/>
      <w:lvlJc w:val="left"/>
      <w:pPr>
        <w:ind w:left="2398" w:hanging="480"/>
      </w:pPr>
    </w:lvl>
    <w:lvl w:ilvl="5" w:tplc="0409001B">
      <w:start w:val="1"/>
      <w:numFmt w:val="lowerRoman"/>
      <w:lvlText w:val="%6."/>
      <w:lvlJc w:val="right"/>
      <w:pPr>
        <w:ind w:left="2878" w:hanging="480"/>
      </w:pPr>
    </w:lvl>
    <w:lvl w:ilvl="6" w:tplc="0409000F">
      <w:start w:val="1"/>
      <w:numFmt w:val="decimal"/>
      <w:lvlText w:val="%7."/>
      <w:lvlJc w:val="left"/>
      <w:pPr>
        <w:ind w:left="3358" w:hanging="480"/>
      </w:pPr>
    </w:lvl>
    <w:lvl w:ilvl="7" w:tplc="04090019">
      <w:start w:val="1"/>
      <w:numFmt w:val="ideographTraditional"/>
      <w:lvlText w:val="%8、"/>
      <w:lvlJc w:val="left"/>
      <w:pPr>
        <w:ind w:left="3838" w:hanging="480"/>
      </w:pPr>
    </w:lvl>
    <w:lvl w:ilvl="8" w:tplc="0409001B">
      <w:start w:val="1"/>
      <w:numFmt w:val="lowerRoman"/>
      <w:lvlText w:val="%9."/>
      <w:lvlJc w:val="right"/>
      <w:pPr>
        <w:ind w:left="4318" w:hanging="480"/>
      </w:pPr>
    </w:lvl>
  </w:abstractNum>
  <w:abstractNum w:abstractNumId="54" w15:restartNumberingAfterBreak="0">
    <w:nsid w:val="61750663"/>
    <w:multiLevelType w:val="hybridMultilevel"/>
    <w:tmpl w:val="3F96CB52"/>
    <w:lvl w:ilvl="0" w:tplc="638C4ED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20B0565"/>
    <w:multiLevelType w:val="hybridMultilevel"/>
    <w:tmpl w:val="5114BD2E"/>
    <w:lvl w:ilvl="0" w:tplc="319A6F6E">
      <w:start w:val="1"/>
      <w:numFmt w:val="taiwaneseCountingThousand"/>
      <w:lvlText w:val="%1、"/>
      <w:lvlJc w:val="left"/>
      <w:pPr>
        <w:ind w:left="480" w:hanging="480"/>
      </w:pPr>
      <w:rPr>
        <w:b w:val="0"/>
        <w:color w:val="auto"/>
        <w:sz w:val="24"/>
        <w:szCs w:val="24"/>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6" w15:restartNumberingAfterBreak="0">
    <w:nsid w:val="636B5D79"/>
    <w:multiLevelType w:val="hybridMultilevel"/>
    <w:tmpl w:val="68260484"/>
    <w:lvl w:ilvl="0" w:tplc="98EAEF0E">
      <w:start w:val="1"/>
      <w:numFmt w:val="taiwaneseCountingThousand"/>
      <w:lvlText w:val="%1、"/>
      <w:lvlJc w:val="left"/>
      <w:pPr>
        <w:ind w:left="502" w:hanging="500"/>
      </w:pPr>
      <w:rPr>
        <w:sz w:val="24"/>
        <w:szCs w:val="24"/>
      </w:r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57" w15:restartNumberingAfterBreak="0">
    <w:nsid w:val="64027160"/>
    <w:multiLevelType w:val="hybridMultilevel"/>
    <w:tmpl w:val="137CDADC"/>
    <w:lvl w:ilvl="0" w:tplc="B59A5E8E">
      <w:start w:val="1"/>
      <w:numFmt w:val="taiwaneseCountingThousand"/>
      <w:lvlText w:val="%1、"/>
      <w:lvlJc w:val="left"/>
      <w:pPr>
        <w:ind w:left="510" w:hanging="51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8" w15:restartNumberingAfterBreak="0">
    <w:nsid w:val="64A71FA2"/>
    <w:multiLevelType w:val="hybridMultilevel"/>
    <w:tmpl w:val="5ECEA06E"/>
    <w:lvl w:ilvl="0" w:tplc="70B0AFE4">
      <w:start w:val="1"/>
      <w:numFmt w:val="taiwaneseCountingThousand"/>
      <w:lvlText w:val="%1、"/>
      <w:lvlJc w:val="left"/>
      <w:pPr>
        <w:ind w:left="502" w:hanging="50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59" w15:restartNumberingAfterBreak="0">
    <w:nsid w:val="64DA40EF"/>
    <w:multiLevelType w:val="hybridMultilevel"/>
    <w:tmpl w:val="3F96CB52"/>
    <w:lvl w:ilvl="0" w:tplc="638C4ED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66267F71"/>
    <w:multiLevelType w:val="hybridMultilevel"/>
    <w:tmpl w:val="7B0633A8"/>
    <w:lvl w:ilvl="0" w:tplc="2DB4A8BC">
      <w:start w:val="1"/>
      <w:numFmt w:val="taiwaneseCountingThousand"/>
      <w:lvlText w:val="%1、"/>
      <w:lvlJc w:val="left"/>
      <w:pPr>
        <w:ind w:left="503" w:hanging="503"/>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6B363D8B"/>
    <w:multiLevelType w:val="hybridMultilevel"/>
    <w:tmpl w:val="36408A4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6C8D3ED9"/>
    <w:multiLevelType w:val="hybridMultilevel"/>
    <w:tmpl w:val="91BC3F3A"/>
    <w:lvl w:ilvl="0" w:tplc="3CEA6838">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3" w15:restartNumberingAfterBreak="0">
    <w:nsid w:val="6EBC6D3F"/>
    <w:multiLevelType w:val="hybridMultilevel"/>
    <w:tmpl w:val="331AC392"/>
    <w:lvl w:ilvl="0" w:tplc="D71843A2">
      <w:start w:val="1"/>
      <w:numFmt w:val="taiwaneseCountingThousand"/>
      <w:lvlText w:val="%1、"/>
      <w:lvlJc w:val="left"/>
      <w:pPr>
        <w:ind w:left="503" w:hanging="50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6EE343EA"/>
    <w:multiLevelType w:val="hybridMultilevel"/>
    <w:tmpl w:val="7B0633A8"/>
    <w:lvl w:ilvl="0" w:tplc="2DB4A8BC">
      <w:start w:val="1"/>
      <w:numFmt w:val="taiwaneseCountingThousand"/>
      <w:lvlText w:val="%1、"/>
      <w:lvlJc w:val="left"/>
      <w:pPr>
        <w:ind w:left="503" w:hanging="503"/>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710C3587"/>
    <w:multiLevelType w:val="hybridMultilevel"/>
    <w:tmpl w:val="78CEDA66"/>
    <w:lvl w:ilvl="0" w:tplc="04090015">
      <w:start w:val="1"/>
      <w:numFmt w:val="taiwaneseCountingThousand"/>
      <w:lvlText w:val="%1、"/>
      <w:lvlJc w:val="left"/>
      <w:pPr>
        <w:ind w:left="580" w:hanging="480"/>
      </w:pPr>
    </w:lvl>
    <w:lvl w:ilvl="1" w:tplc="04090019">
      <w:start w:val="1"/>
      <w:numFmt w:val="ideographTraditional"/>
      <w:lvlText w:val="%2、"/>
      <w:lvlJc w:val="left"/>
      <w:pPr>
        <w:ind w:left="1060" w:hanging="480"/>
      </w:pPr>
    </w:lvl>
    <w:lvl w:ilvl="2" w:tplc="0409001B">
      <w:start w:val="1"/>
      <w:numFmt w:val="lowerRoman"/>
      <w:lvlText w:val="%3."/>
      <w:lvlJc w:val="right"/>
      <w:pPr>
        <w:ind w:left="1540" w:hanging="480"/>
      </w:pPr>
    </w:lvl>
    <w:lvl w:ilvl="3" w:tplc="0409000F">
      <w:start w:val="1"/>
      <w:numFmt w:val="decimal"/>
      <w:lvlText w:val="%4."/>
      <w:lvlJc w:val="left"/>
      <w:pPr>
        <w:ind w:left="2020" w:hanging="480"/>
      </w:pPr>
    </w:lvl>
    <w:lvl w:ilvl="4" w:tplc="04090019">
      <w:start w:val="1"/>
      <w:numFmt w:val="ideographTraditional"/>
      <w:lvlText w:val="%5、"/>
      <w:lvlJc w:val="left"/>
      <w:pPr>
        <w:ind w:left="2500" w:hanging="480"/>
      </w:pPr>
    </w:lvl>
    <w:lvl w:ilvl="5" w:tplc="0409001B">
      <w:start w:val="1"/>
      <w:numFmt w:val="lowerRoman"/>
      <w:lvlText w:val="%6."/>
      <w:lvlJc w:val="right"/>
      <w:pPr>
        <w:ind w:left="2980" w:hanging="480"/>
      </w:pPr>
    </w:lvl>
    <w:lvl w:ilvl="6" w:tplc="0409000F">
      <w:start w:val="1"/>
      <w:numFmt w:val="decimal"/>
      <w:lvlText w:val="%7."/>
      <w:lvlJc w:val="left"/>
      <w:pPr>
        <w:ind w:left="3460" w:hanging="480"/>
      </w:pPr>
    </w:lvl>
    <w:lvl w:ilvl="7" w:tplc="04090019">
      <w:start w:val="1"/>
      <w:numFmt w:val="ideographTraditional"/>
      <w:lvlText w:val="%8、"/>
      <w:lvlJc w:val="left"/>
      <w:pPr>
        <w:ind w:left="3940" w:hanging="480"/>
      </w:pPr>
    </w:lvl>
    <w:lvl w:ilvl="8" w:tplc="0409001B">
      <w:start w:val="1"/>
      <w:numFmt w:val="lowerRoman"/>
      <w:lvlText w:val="%9."/>
      <w:lvlJc w:val="right"/>
      <w:pPr>
        <w:ind w:left="4420" w:hanging="480"/>
      </w:pPr>
    </w:lvl>
  </w:abstractNum>
  <w:abstractNum w:abstractNumId="66" w15:restartNumberingAfterBreak="0">
    <w:nsid w:val="714701D9"/>
    <w:multiLevelType w:val="hybridMultilevel"/>
    <w:tmpl w:val="331AC392"/>
    <w:lvl w:ilvl="0" w:tplc="D71843A2">
      <w:start w:val="1"/>
      <w:numFmt w:val="taiwaneseCountingThousand"/>
      <w:lvlText w:val="%1、"/>
      <w:lvlJc w:val="left"/>
      <w:pPr>
        <w:ind w:left="503" w:hanging="50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731E0579"/>
    <w:multiLevelType w:val="hybridMultilevel"/>
    <w:tmpl w:val="51268262"/>
    <w:lvl w:ilvl="0" w:tplc="145419F6">
      <w:start w:val="1"/>
      <w:numFmt w:val="taiwaneseCountingThousand"/>
      <w:lvlText w:val="%1、"/>
      <w:lvlJc w:val="left"/>
      <w:pPr>
        <w:ind w:left="480" w:hanging="480"/>
      </w:pPr>
      <w:rPr>
        <w:rFonts w:hint="default"/>
        <w:color w:val="auto"/>
        <w:sz w:val="24"/>
        <w:szCs w:val="24"/>
      </w:rPr>
    </w:lvl>
    <w:lvl w:ilvl="1" w:tplc="B59A5E8E">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760037B8"/>
    <w:multiLevelType w:val="hybridMultilevel"/>
    <w:tmpl w:val="CBC016D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760149C8"/>
    <w:multiLevelType w:val="hybridMultilevel"/>
    <w:tmpl w:val="91BC3F3A"/>
    <w:lvl w:ilvl="0" w:tplc="3CEA6838">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0" w15:restartNumberingAfterBreak="0">
    <w:nsid w:val="766377E1"/>
    <w:multiLevelType w:val="hybridMultilevel"/>
    <w:tmpl w:val="5ECEA06E"/>
    <w:lvl w:ilvl="0" w:tplc="70B0AFE4">
      <w:start w:val="1"/>
      <w:numFmt w:val="taiwaneseCountingThousand"/>
      <w:lvlText w:val="%1、"/>
      <w:lvlJc w:val="left"/>
      <w:pPr>
        <w:ind w:left="502" w:hanging="50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71" w15:restartNumberingAfterBreak="0">
    <w:nsid w:val="77595BAF"/>
    <w:multiLevelType w:val="multilevel"/>
    <w:tmpl w:val="291EAA08"/>
    <w:styleLink w:val="LFO1"/>
    <w:lvl w:ilvl="0">
      <w:start w:val="1"/>
      <w:numFmt w:val="decimal"/>
      <w:pStyle w:val="auto1"/>
      <w:suff w:val="nothing"/>
      <w:lvlText w:val="%1."/>
      <w:lvlJc w:val="left"/>
      <w:pPr>
        <w:ind w:left="1120" w:hanging="480"/>
      </w:pPr>
    </w:lvl>
    <w:lvl w:ilvl="1">
      <w:start w:val="1"/>
      <w:numFmt w:val="ideographTraditional"/>
      <w:lvlText w:val="%2、"/>
      <w:lvlJc w:val="left"/>
      <w:pPr>
        <w:ind w:left="1600" w:hanging="480"/>
      </w:pPr>
    </w:lvl>
    <w:lvl w:ilvl="2">
      <w:start w:val="1"/>
      <w:numFmt w:val="lowerRoman"/>
      <w:lvlText w:val="%3."/>
      <w:lvlJc w:val="right"/>
      <w:pPr>
        <w:ind w:left="2080" w:hanging="480"/>
      </w:pPr>
    </w:lvl>
    <w:lvl w:ilvl="3">
      <w:start w:val="1"/>
      <w:numFmt w:val="decimal"/>
      <w:lvlText w:val="%4."/>
      <w:lvlJc w:val="left"/>
      <w:pPr>
        <w:ind w:left="2560" w:hanging="480"/>
      </w:pPr>
    </w:lvl>
    <w:lvl w:ilvl="4">
      <w:start w:val="1"/>
      <w:numFmt w:val="ideographTraditional"/>
      <w:lvlText w:val="%5、"/>
      <w:lvlJc w:val="left"/>
      <w:pPr>
        <w:ind w:left="3040" w:hanging="480"/>
      </w:pPr>
    </w:lvl>
    <w:lvl w:ilvl="5">
      <w:start w:val="1"/>
      <w:numFmt w:val="lowerRoman"/>
      <w:lvlText w:val="%6."/>
      <w:lvlJc w:val="right"/>
      <w:pPr>
        <w:ind w:left="3520" w:hanging="480"/>
      </w:pPr>
    </w:lvl>
    <w:lvl w:ilvl="6">
      <w:start w:val="1"/>
      <w:numFmt w:val="decimal"/>
      <w:lvlText w:val="%7."/>
      <w:lvlJc w:val="left"/>
      <w:pPr>
        <w:ind w:left="4000" w:hanging="480"/>
      </w:pPr>
    </w:lvl>
    <w:lvl w:ilvl="7">
      <w:start w:val="1"/>
      <w:numFmt w:val="ideographTraditional"/>
      <w:lvlText w:val="%8、"/>
      <w:lvlJc w:val="left"/>
      <w:pPr>
        <w:ind w:left="4480" w:hanging="480"/>
      </w:pPr>
    </w:lvl>
    <w:lvl w:ilvl="8">
      <w:start w:val="1"/>
      <w:numFmt w:val="lowerRoman"/>
      <w:lvlText w:val="%9."/>
      <w:lvlJc w:val="right"/>
      <w:pPr>
        <w:ind w:left="4960" w:hanging="480"/>
      </w:pPr>
    </w:lvl>
  </w:abstractNum>
  <w:abstractNum w:abstractNumId="72" w15:restartNumberingAfterBreak="0">
    <w:nsid w:val="77A8305C"/>
    <w:multiLevelType w:val="hybridMultilevel"/>
    <w:tmpl w:val="36408A4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78C43E14"/>
    <w:multiLevelType w:val="hybridMultilevel"/>
    <w:tmpl w:val="2DC41DA6"/>
    <w:lvl w:ilvl="0" w:tplc="975C1FE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791C7180"/>
    <w:multiLevelType w:val="hybridMultilevel"/>
    <w:tmpl w:val="EE40A5E2"/>
    <w:lvl w:ilvl="0" w:tplc="531A845A">
      <w:start w:val="1"/>
      <w:numFmt w:val="taiwaneseCountingThousand"/>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7AE57814"/>
    <w:multiLevelType w:val="hybridMultilevel"/>
    <w:tmpl w:val="53F42702"/>
    <w:lvl w:ilvl="0" w:tplc="E1E6CC24">
      <w:start w:val="1"/>
      <w:numFmt w:val="taiwaneseCountingThousand"/>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7BB520F1"/>
    <w:multiLevelType w:val="hybridMultilevel"/>
    <w:tmpl w:val="91EA626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7" w15:restartNumberingAfterBreak="0">
    <w:nsid w:val="7C4F4610"/>
    <w:multiLevelType w:val="hybridMultilevel"/>
    <w:tmpl w:val="1696C836"/>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8" w15:restartNumberingAfterBreak="0">
    <w:nsid w:val="7E333F89"/>
    <w:multiLevelType w:val="hybridMultilevel"/>
    <w:tmpl w:val="2612EC58"/>
    <w:lvl w:ilvl="0" w:tplc="9D80BE40">
      <w:start w:val="1"/>
      <w:numFmt w:val="taiwaneseCountingThousand"/>
      <w:lvlText w:val="%1、"/>
      <w:lvlJc w:val="left"/>
      <w:pPr>
        <w:ind w:left="720" w:hanging="72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7F010D78"/>
    <w:multiLevelType w:val="hybridMultilevel"/>
    <w:tmpl w:val="BF103BFE"/>
    <w:lvl w:ilvl="0" w:tplc="C32E736C">
      <w:start w:val="1"/>
      <w:numFmt w:val="taiwaneseCountingThousand"/>
      <w:lvlText w:val="%1、"/>
      <w:lvlJc w:val="left"/>
      <w:pPr>
        <w:ind w:left="478" w:hanging="480"/>
      </w:pPr>
      <w:rPr>
        <w:color w:val="auto"/>
        <w:lang w:val="en-US"/>
      </w:rPr>
    </w:lvl>
    <w:lvl w:ilvl="1" w:tplc="04090019">
      <w:start w:val="1"/>
      <w:numFmt w:val="ideographTraditional"/>
      <w:lvlText w:val="%2、"/>
      <w:lvlJc w:val="left"/>
      <w:pPr>
        <w:ind w:left="958" w:hanging="480"/>
      </w:pPr>
    </w:lvl>
    <w:lvl w:ilvl="2" w:tplc="0409001B">
      <w:start w:val="1"/>
      <w:numFmt w:val="lowerRoman"/>
      <w:lvlText w:val="%3."/>
      <w:lvlJc w:val="right"/>
      <w:pPr>
        <w:ind w:left="1438" w:hanging="480"/>
      </w:pPr>
    </w:lvl>
    <w:lvl w:ilvl="3" w:tplc="0409000F">
      <w:start w:val="1"/>
      <w:numFmt w:val="decimal"/>
      <w:lvlText w:val="%4."/>
      <w:lvlJc w:val="left"/>
      <w:pPr>
        <w:ind w:left="1918" w:hanging="480"/>
      </w:pPr>
    </w:lvl>
    <w:lvl w:ilvl="4" w:tplc="04090019">
      <w:start w:val="1"/>
      <w:numFmt w:val="ideographTraditional"/>
      <w:lvlText w:val="%5、"/>
      <w:lvlJc w:val="left"/>
      <w:pPr>
        <w:ind w:left="2398" w:hanging="480"/>
      </w:pPr>
    </w:lvl>
    <w:lvl w:ilvl="5" w:tplc="0409001B">
      <w:start w:val="1"/>
      <w:numFmt w:val="lowerRoman"/>
      <w:lvlText w:val="%6."/>
      <w:lvlJc w:val="right"/>
      <w:pPr>
        <w:ind w:left="2878" w:hanging="480"/>
      </w:pPr>
    </w:lvl>
    <w:lvl w:ilvl="6" w:tplc="0409000F">
      <w:start w:val="1"/>
      <w:numFmt w:val="decimal"/>
      <w:lvlText w:val="%7."/>
      <w:lvlJc w:val="left"/>
      <w:pPr>
        <w:ind w:left="3358" w:hanging="480"/>
      </w:pPr>
    </w:lvl>
    <w:lvl w:ilvl="7" w:tplc="04090019">
      <w:start w:val="1"/>
      <w:numFmt w:val="ideographTraditional"/>
      <w:lvlText w:val="%8、"/>
      <w:lvlJc w:val="left"/>
      <w:pPr>
        <w:ind w:left="3838" w:hanging="480"/>
      </w:pPr>
    </w:lvl>
    <w:lvl w:ilvl="8" w:tplc="0409001B">
      <w:start w:val="1"/>
      <w:numFmt w:val="lowerRoman"/>
      <w:lvlText w:val="%9."/>
      <w:lvlJc w:val="right"/>
      <w:pPr>
        <w:ind w:left="4318" w:hanging="480"/>
      </w:pPr>
    </w:lvl>
  </w:abstractNum>
  <w:num w:numId="1">
    <w:abstractNumId w:val="71"/>
  </w:num>
  <w:num w:numId="2">
    <w:abstractNumId w:val="61"/>
  </w:num>
  <w:num w:numId="3">
    <w:abstractNumId w:val="10"/>
  </w:num>
  <w:num w:numId="4">
    <w:abstractNumId w:val="57"/>
  </w:num>
  <w:num w:numId="5">
    <w:abstractNumId w:val="13"/>
  </w:num>
  <w:num w:numId="6">
    <w:abstractNumId w:val="72"/>
  </w:num>
  <w:num w:numId="7">
    <w:abstractNumId w:val="8"/>
  </w:num>
  <w:num w:numId="8">
    <w:abstractNumId w:val="7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num>
  <w:num w:numId="20">
    <w:abstractNumId w:val="2"/>
  </w:num>
  <w:num w:numId="21">
    <w:abstractNumId w:val="47"/>
  </w:num>
  <w:num w:numId="22">
    <w:abstractNumId w:val="6"/>
  </w:num>
  <w:num w:numId="23">
    <w:abstractNumId w:val="75"/>
  </w:num>
  <w:num w:numId="24">
    <w:abstractNumId w:val="30"/>
  </w:num>
  <w:num w:numId="25">
    <w:abstractNumId w:val="58"/>
  </w:num>
  <w:num w:numId="26">
    <w:abstractNumId w:val="63"/>
  </w:num>
  <w:num w:numId="27">
    <w:abstractNumId w:val="29"/>
  </w:num>
  <w:num w:numId="28">
    <w:abstractNumId w:val="45"/>
  </w:num>
  <w:num w:numId="29">
    <w:abstractNumId w:val="43"/>
  </w:num>
  <w:num w:numId="30">
    <w:abstractNumId w:val="38"/>
  </w:num>
  <w:num w:numId="31">
    <w:abstractNumId w:val="40"/>
  </w:num>
  <w:num w:numId="32">
    <w:abstractNumId w:val="14"/>
  </w:num>
  <w:num w:numId="33">
    <w:abstractNumId w:val="59"/>
  </w:num>
  <w:num w:numId="34">
    <w:abstractNumId w:val="51"/>
  </w:num>
  <w:num w:numId="35">
    <w:abstractNumId w:val="4"/>
  </w:num>
  <w:num w:numId="36">
    <w:abstractNumId w:val="18"/>
  </w:num>
  <w:num w:numId="37">
    <w:abstractNumId w:val="0"/>
  </w:num>
  <w:num w:numId="38">
    <w:abstractNumId w:val="50"/>
  </w:num>
  <w:num w:numId="39">
    <w:abstractNumId w:val="54"/>
  </w:num>
  <w:num w:numId="40">
    <w:abstractNumId w:val="33"/>
  </w:num>
  <w:num w:numId="41">
    <w:abstractNumId w:val="48"/>
  </w:num>
  <w:num w:numId="42">
    <w:abstractNumId w:val="35"/>
  </w:num>
  <w:num w:numId="43">
    <w:abstractNumId w:val="73"/>
  </w:num>
  <w:num w:numId="44">
    <w:abstractNumId w:val="11"/>
  </w:num>
  <w:num w:numId="45">
    <w:abstractNumId w:val="74"/>
  </w:num>
  <w:num w:numId="46">
    <w:abstractNumId w:val="60"/>
  </w:num>
  <w:num w:numId="47">
    <w:abstractNumId w:val="36"/>
  </w:num>
  <w:num w:numId="48">
    <w:abstractNumId w:val="37"/>
  </w:num>
  <w:num w:numId="49">
    <w:abstractNumId w:val="46"/>
  </w:num>
  <w:num w:numId="50">
    <w:abstractNumId w:val="32"/>
  </w:num>
  <w:num w:numId="51">
    <w:abstractNumId w:val="65"/>
  </w:num>
  <w:num w:numId="52">
    <w:abstractNumId w:val="67"/>
  </w:num>
  <w:num w:numId="53">
    <w:abstractNumId w:val="78"/>
  </w:num>
  <w:num w:numId="54">
    <w:abstractNumId w:val="22"/>
  </w:num>
  <w:num w:numId="55">
    <w:abstractNumId w:val="70"/>
  </w:num>
  <w:num w:numId="56">
    <w:abstractNumId w:val="12"/>
  </w:num>
  <w:num w:numId="57">
    <w:abstractNumId w:val="21"/>
  </w:num>
  <w:num w:numId="58">
    <w:abstractNumId w:val="23"/>
  </w:num>
  <w:num w:numId="59">
    <w:abstractNumId w:val="15"/>
  </w:num>
  <w:num w:numId="60">
    <w:abstractNumId w:val="24"/>
  </w:num>
  <w:num w:numId="61">
    <w:abstractNumId w:val="55"/>
  </w:num>
  <w:num w:numId="62">
    <w:abstractNumId w:val="3"/>
  </w:num>
  <w:num w:numId="63">
    <w:abstractNumId w:val="31"/>
  </w:num>
  <w:num w:numId="64">
    <w:abstractNumId w:val="68"/>
  </w:num>
  <w:num w:numId="65">
    <w:abstractNumId w:val="64"/>
  </w:num>
  <w:num w:numId="66">
    <w:abstractNumId w:val="79"/>
  </w:num>
  <w:num w:numId="67">
    <w:abstractNumId w:val="53"/>
  </w:num>
  <w:num w:numId="68">
    <w:abstractNumId w:val="9"/>
  </w:num>
  <w:num w:numId="69">
    <w:abstractNumId w:val="28"/>
  </w:num>
  <w:num w:numId="70">
    <w:abstractNumId w:val="69"/>
  </w:num>
  <w:num w:numId="71">
    <w:abstractNumId w:val="27"/>
  </w:num>
  <w:num w:numId="72">
    <w:abstractNumId w:val="7"/>
  </w:num>
  <w:num w:numId="73">
    <w:abstractNumId w:val="62"/>
  </w:num>
  <w:num w:numId="74">
    <w:abstractNumId w:val="44"/>
  </w:num>
  <w:num w:numId="75">
    <w:abstractNumId w:val="52"/>
  </w:num>
  <w:num w:numId="76">
    <w:abstractNumId w:val="66"/>
  </w:num>
  <w:num w:numId="77">
    <w:abstractNumId w:val="19"/>
  </w:num>
  <w:num w:numId="78">
    <w:abstractNumId w:val="25"/>
  </w:num>
  <w:num w:numId="79">
    <w:abstractNumId w:val="1"/>
  </w:num>
  <w:num w:numId="80">
    <w:abstractNumId w:val="26"/>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50"/>
  <w:autoHyphenation/>
  <w:drawingGridHorizontalSpacing w:val="120"/>
  <w:drawingGridVerticalSpacing w:val="411"/>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5ED"/>
    <w:rsid w:val="0000243C"/>
    <w:rsid w:val="00003FED"/>
    <w:rsid w:val="000144C5"/>
    <w:rsid w:val="00020BDB"/>
    <w:rsid w:val="00022A38"/>
    <w:rsid w:val="0002559F"/>
    <w:rsid w:val="00031A26"/>
    <w:rsid w:val="00034FF3"/>
    <w:rsid w:val="00040EC7"/>
    <w:rsid w:val="00041940"/>
    <w:rsid w:val="000449FF"/>
    <w:rsid w:val="000456B7"/>
    <w:rsid w:val="00052434"/>
    <w:rsid w:val="000530D7"/>
    <w:rsid w:val="00057492"/>
    <w:rsid w:val="00057EA5"/>
    <w:rsid w:val="00057FC9"/>
    <w:rsid w:val="0006091E"/>
    <w:rsid w:val="00062309"/>
    <w:rsid w:val="00064B4E"/>
    <w:rsid w:val="00064CDC"/>
    <w:rsid w:val="00072F55"/>
    <w:rsid w:val="00074D64"/>
    <w:rsid w:val="00075282"/>
    <w:rsid w:val="00082D6F"/>
    <w:rsid w:val="00083694"/>
    <w:rsid w:val="00083E87"/>
    <w:rsid w:val="0009760A"/>
    <w:rsid w:val="000A0AD2"/>
    <w:rsid w:val="000A3629"/>
    <w:rsid w:val="000A39FA"/>
    <w:rsid w:val="000B385D"/>
    <w:rsid w:val="000B4F92"/>
    <w:rsid w:val="000B662C"/>
    <w:rsid w:val="000C1545"/>
    <w:rsid w:val="000C21D6"/>
    <w:rsid w:val="000C3DE0"/>
    <w:rsid w:val="000C6DF8"/>
    <w:rsid w:val="000D07DF"/>
    <w:rsid w:val="000D0CBF"/>
    <w:rsid w:val="000D153E"/>
    <w:rsid w:val="000D48E2"/>
    <w:rsid w:val="000D5967"/>
    <w:rsid w:val="000D76F3"/>
    <w:rsid w:val="000E4D15"/>
    <w:rsid w:val="000E512B"/>
    <w:rsid w:val="000E6454"/>
    <w:rsid w:val="000E70CA"/>
    <w:rsid w:val="000E7D47"/>
    <w:rsid w:val="000F2B59"/>
    <w:rsid w:val="000F3A8A"/>
    <w:rsid w:val="000F4384"/>
    <w:rsid w:val="000F484F"/>
    <w:rsid w:val="000F5135"/>
    <w:rsid w:val="000F54C4"/>
    <w:rsid w:val="0010119F"/>
    <w:rsid w:val="001015F9"/>
    <w:rsid w:val="001017B1"/>
    <w:rsid w:val="001048CD"/>
    <w:rsid w:val="00106A8D"/>
    <w:rsid w:val="001100E7"/>
    <w:rsid w:val="0011179B"/>
    <w:rsid w:val="001157D4"/>
    <w:rsid w:val="00117466"/>
    <w:rsid w:val="0012011B"/>
    <w:rsid w:val="00120472"/>
    <w:rsid w:val="00122011"/>
    <w:rsid w:val="00122270"/>
    <w:rsid w:val="00122866"/>
    <w:rsid w:val="00123601"/>
    <w:rsid w:val="00124482"/>
    <w:rsid w:val="0013146D"/>
    <w:rsid w:val="00131FE7"/>
    <w:rsid w:val="001371FC"/>
    <w:rsid w:val="00142E0E"/>
    <w:rsid w:val="00152E82"/>
    <w:rsid w:val="00154EDE"/>
    <w:rsid w:val="00154F7F"/>
    <w:rsid w:val="00155696"/>
    <w:rsid w:val="00155704"/>
    <w:rsid w:val="0015789C"/>
    <w:rsid w:val="00163CB8"/>
    <w:rsid w:val="001669BA"/>
    <w:rsid w:val="00173E26"/>
    <w:rsid w:val="00174A24"/>
    <w:rsid w:val="00176629"/>
    <w:rsid w:val="00177EFF"/>
    <w:rsid w:val="0018365D"/>
    <w:rsid w:val="00185AB6"/>
    <w:rsid w:val="0018618C"/>
    <w:rsid w:val="00186914"/>
    <w:rsid w:val="00187723"/>
    <w:rsid w:val="001926D4"/>
    <w:rsid w:val="00194E28"/>
    <w:rsid w:val="00195004"/>
    <w:rsid w:val="0019529E"/>
    <w:rsid w:val="001A0F6E"/>
    <w:rsid w:val="001A33CE"/>
    <w:rsid w:val="001A358D"/>
    <w:rsid w:val="001A45AC"/>
    <w:rsid w:val="001A4E19"/>
    <w:rsid w:val="001B0AEF"/>
    <w:rsid w:val="001C45EA"/>
    <w:rsid w:val="001D2F68"/>
    <w:rsid w:val="001D5887"/>
    <w:rsid w:val="001E1392"/>
    <w:rsid w:val="001E3EB4"/>
    <w:rsid w:val="001E58D3"/>
    <w:rsid w:val="001E5CE3"/>
    <w:rsid w:val="001E69F5"/>
    <w:rsid w:val="00212122"/>
    <w:rsid w:val="00214C50"/>
    <w:rsid w:val="00216141"/>
    <w:rsid w:val="002228F3"/>
    <w:rsid w:val="00223E67"/>
    <w:rsid w:val="00232A49"/>
    <w:rsid w:val="00233F1D"/>
    <w:rsid w:val="00234137"/>
    <w:rsid w:val="00234CAC"/>
    <w:rsid w:val="00236D70"/>
    <w:rsid w:val="00241E4B"/>
    <w:rsid w:val="00242A73"/>
    <w:rsid w:val="00244E65"/>
    <w:rsid w:val="00245007"/>
    <w:rsid w:val="00250689"/>
    <w:rsid w:val="00251B30"/>
    <w:rsid w:val="00251E19"/>
    <w:rsid w:val="00251EC7"/>
    <w:rsid w:val="00255DA9"/>
    <w:rsid w:val="0025776E"/>
    <w:rsid w:val="002610E6"/>
    <w:rsid w:val="00261454"/>
    <w:rsid w:val="00261473"/>
    <w:rsid w:val="002629D5"/>
    <w:rsid w:val="00262D38"/>
    <w:rsid w:val="00264F18"/>
    <w:rsid w:val="002653F7"/>
    <w:rsid w:val="00267619"/>
    <w:rsid w:val="002704BF"/>
    <w:rsid w:val="002711D7"/>
    <w:rsid w:val="002720D7"/>
    <w:rsid w:val="00275560"/>
    <w:rsid w:val="00277884"/>
    <w:rsid w:val="00280AEC"/>
    <w:rsid w:val="00285284"/>
    <w:rsid w:val="00285C6C"/>
    <w:rsid w:val="0028629C"/>
    <w:rsid w:val="00287989"/>
    <w:rsid w:val="00287FD2"/>
    <w:rsid w:val="002927F8"/>
    <w:rsid w:val="00296512"/>
    <w:rsid w:val="002A0436"/>
    <w:rsid w:val="002A0AB2"/>
    <w:rsid w:val="002A5318"/>
    <w:rsid w:val="002A532A"/>
    <w:rsid w:val="002A5664"/>
    <w:rsid w:val="002A5B5E"/>
    <w:rsid w:val="002A5BC0"/>
    <w:rsid w:val="002A6417"/>
    <w:rsid w:val="002B46F5"/>
    <w:rsid w:val="002B47DF"/>
    <w:rsid w:val="002B7B34"/>
    <w:rsid w:val="002C0900"/>
    <w:rsid w:val="002C16E7"/>
    <w:rsid w:val="002C4F40"/>
    <w:rsid w:val="002C51BA"/>
    <w:rsid w:val="002C5382"/>
    <w:rsid w:val="002C7354"/>
    <w:rsid w:val="002D1BF7"/>
    <w:rsid w:val="002D1C31"/>
    <w:rsid w:val="002D34FE"/>
    <w:rsid w:val="002D3AE5"/>
    <w:rsid w:val="002D5134"/>
    <w:rsid w:val="002E49C0"/>
    <w:rsid w:val="002E521C"/>
    <w:rsid w:val="002F1FEB"/>
    <w:rsid w:val="002F43ED"/>
    <w:rsid w:val="002F4EBF"/>
    <w:rsid w:val="002F4FC1"/>
    <w:rsid w:val="002F584E"/>
    <w:rsid w:val="002F625C"/>
    <w:rsid w:val="002F7E27"/>
    <w:rsid w:val="003031AA"/>
    <w:rsid w:val="00304C9E"/>
    <w:rsid w:val="00305D0C"/>
    <w:rsid w:val="0030707C"/>
    <w:rsid w:val="00310A19"/>
    <w:rsid w:val="00313457"/>
    <w:rsid w:val="0031438A"/>
    <w:rsid w:val="0031645B"/>
    <w:rsid w:val="00316D01"/>
    <w:rsid w:val="003178CF"/>
    <w:rsid w:val="0032149A"/>
    <w:rsid w:val="0032430F"/>
    <w:rsid w:val="0032454B"/>
    <w:rsid w:val="0032508B"/>
    <w:rsid w:val="003324FD"/>
    <w:rsid w:val="00342BFE"/>
    <w:rsid w:val="00342FDD"/>
    <w:rsid w:val="00347647"/>
    <w:rsid w:val="00350496"/>
    <w:rsid w:val="0035521C"/>
    <w:rsid w:val="003569FF"/>
    <w:rsid w:val="00361394"/>
    <w:rsid w:val="003649E7"/>
    <w:rsid w:val="0036668A"/>
    <w:rsid w:val="0037391F"/>
    <w:rsid w:val="00376091"/>
    <w:rsid w:val="00376787"/>
    <w:rsid w:val="003767D9"/>
    <w:rsid w:val="00376939"/>
    <w:rsid w:val="003803FD"/>
    <w:rsid w:val="00382F97"/>
    <w:rsid w:val="003843CB"/>
    <w:rsid w:val="00384C61"/>
    <w:rsid w:val="003873F8"/>
    <w:rsid w:val="003927DC"/>
    <w:rsid w:val="003943EB"/>
    <w:rsid w:val="00394481"/>
    <w:rsid w:val="00394BD9"/>
    <w:rsid w:val="00395577"/>
    <w:rsid w:val="00397E72"/>
    <w:rsid w:val="003A2E17"/>
    <w:rsid w:val="003A3B85"/>
    <w:rsid w:val="003A5D94"/>
    <w:rsid w:val="003A780A"/>
    <w:rsid w:val="003B1038"/>
    <w:rsid w:val="003B167A"/>
    <w:rsid w:val="003B3AAD"/>
    <w:rsid w:val="003C2295"/>
    <w:rsid w:val="003C5BAF"/>
    <w:rsid w:val="003C5DEB"/>
    <w:rsid w:val="003C7EB4"/>
    <w:rsid w:val="003D0DD5"/>
    <w:rsid w:val="003D11DB"/>
    <w:rsid w:val="003E2F6D"/>
    <w:rsid w:val="003E3602"/>
    <w:rsid w:val="003E36D8"/>
    <w:rsid w:val="003E4F2A"/>
    <w:rsid w:val="003E7485"/>
    <w:rsid w:val="003F1292"/>
    <w:rsid w:val="003F1B1F"/>
    <w:rsid w:val="003F383C"/>
    <w:rsid w:val="003F4852"/>
    <w:rsid w:val="00403CD7"/>
    <w:rsid w:val="004145D6"/>
    <w:rsid w:val="00420AD0"/>
    <w:rsid w:val="00421FB0"/>
    <w:rsid w:val="00423B1D"/>
    <w:rsid w:val="004260DD"/>
    <w:rsid w:val="00426ACE"/>
    <w:rsid w:val="00436249"/>
    <w:rsid w:val="00445303"/>
    <w:rsid w:val="004515F3"/>
    <w:rsid w:val="00451CC7"/>
    <w:rsid w:val="004531A5"/>
    <w:rsid w:val="00465423"/>
    <w:rsid w:val="0046683F"/>
    <w:rsid w:val="004719A9"/>
    <w:rsid w:val="00472A00"/>
    <w:rsid w:val="00477402"/>
    <w:rsid w:val="00482BAE"/>
    <w:rsid w:val="00483D76"/>
    <w:rsid w:val="00492906"/>
    <w:rsid w:val="00492EB6"/>
    <w:rsid w:val="004A2922"/>
    <w:rsid w:val="004B2236"/>
    <w:rsid w:val="004B3695"/>
    <w:rsid w:val="004B54CC"/>
    <w:rsid w:val="004C0DEE"/>
    <w:rsid w:val="004C1F4D"/>
    <w:rsid w:val="004C2BA3"/>
    <w:rsid w:val="004C502B"/>
    <w:rsid w:val="004C67A2"/>
    <w:rsid w:val="004D19B4"/>
    <w:rsid w:val="004D534C"/>
    <w:rsid w:val="004D6C79"/>
    <w:rsid w:val="004D7D6F"/>
    <w:rsid w:val="004E303C"/>
    <w:rsid w:val="004E381E"/>
    <w:rsid w:val="004F62E5"/>
    <w:rsid w:val="00504517"/>
    <w:rsid w:val="00510A2F"/>
    <w:rsid w:val="005125ED"/>
    <w:rsid w:val="00514D70"/>
    <w:rsid w:val="00520095"/>
    <w:rsid w:val="00520303"/>
    <w:rsid w:val="005203E3"/>
    <w:rsid w:val="00522DBE"/>
    <w:rsid w:val="00522DC4"/>
    <w:rsid w:val="005260D2"/>
    <w:rsid w:val="005261D3"/>
    <w:rsid w:val="00526C73"/>
    <w:rsid w:val="00527576"/>
    <w:rsid w:val="00527E53"/>
    <w:rsid w:val="005309C6"/>
    <w:rsid w:val="005322E9"/>
    <w:rsid w:val="00532FA8"/>
    <w:rsid w:val="00536E9A"/>
    <w:rsid w:val="0054167D"/>
    <w:rsid w:val="00543485"/>
    <w:rsid w:val="005434CE"/>
    <w:rsid w:val="00546616"/>
    <w:rsid w:val="00547F04"/>
    <w:rsid w:val="00561573"/>
    <w:rsid w:val="00562B9A"/>
    <w:rsid w:val="00562E19"/>
    <w:rsid w:val="00566E07"/>
    <w:rsid w:val="00571B94"/>
    <w:rsid w:val="00572A1C"/>
    <w:rsid w:val="005759EC"/>
    <w:rsid w:val="0058296F"/>
    <w:rsid w:val="00583C9D"/>
    <w:rsid w:val="00587BE0"/>
    <w:rsid w:val="00593A3F"/>
    <w:rsid w:val="005944BA"/>
    <w:rsid w:val="005976D3"/>
    <w:rsid w:val="005A2C76"/>
    <w:rsid w:val="005A67B6"/>
    <w:rsid w:val="005B1CDE"/>
    <w:rsid w:val="005B405C"/>
    <w:rsid w:val="005B5710"/>
    <w:rsid w:val="005C459A"/>
    <w:rsid w:val="005C5243"/>
    <w:rsid w:val="005D3670"/>
    <w:rsid w:val="005D56CD"/>
    <w:rsid w:val="005D5D44"/>
    <w:rsid w:val="005D6F23"/>
    <w:rsid w:val="005E1CFF"/>
    <w:rsid w:val="005E20E2"/>
    <w:rsid w:val="005E23B4"/>
    <w:rsid w:val="005E3A53"/>
    <w:rsid w:val="005E58CA"/>
    <w:rsid w:val="005E6492"/>
    <w:rsid w:val="005F0D99"/>
    <w:rsid w:val="005F7F09"/>
    <w:rsid w:val="006036DE"/>
    <w:rsid w:val="00604E7F"/>
    <w:rsid w:val="00605487"/>
    <w:rsid w:val="006118CC"/>
    <w:rsid w:val="0061343E"/>
    <w:rsid w:val="00613B67"/>
    <w:rsid w:val="0062323D"/>
    <w:rsid w:val="00623C3E"/>
    <w:rsid w:val="006241F7"/>
    <w:rsid w:val="00624283"/>
    <w:rsid w:val="00624962"/>
    <w:rsid w:val="00633E7A"/>
    <w:rsid w:val="0063492E"/>
    <w:rsid w:val="00635B5E"/>
    <w:rsid w:val="00636903"/>
    <w:rsid w:val="006405EF"/>
    <w:rsid w:val="00643346"/>
    <w:rsid w:val="0065104D"/>
    <w:rsid w:val="00652488"/>
    <w:rsid w:val="006601D4"/>
    <w:rsid w:val="00666D69"/>
    <w:rsid w:val="00673F0A"/>
    <w:rsid w:val="006748EB"/>
    <w:rsid w:val="006766D4"/>
    <w:rsid w:val="006820DB"/>
    <w:rsid w:val="0068316B"/>
    <w:rsid w:val="006901D4"/>
    <w:rsid w:val="00693DAB"/>
    <w:rsid w:val="0069547B"/>
    <w:rsid w:val="006A46BC"/>
    <w:rsid w:val="006A65E9"/>
    <w:rsid w:val="006B042C"/>
    <w:rsid w:val="006B1D96"/>
    <w:rsid w:val="006B6CBA"/>
    <w:rsid w:val="006B718E"/>
    <w:rsid w:val="006C0191"/>
    <w:rsid w:val="006C333A"/>
    <w:rsid w:val="006C6C60"/>
    <w:rsid w:val="006D26E2"/>
    <w:rsid w:val="006E285E"/>
    <w:rsid w:val="006F085C"/>
    <w:rsid w:val="006F13F3"/>
    <w:rsid w:val="006F4A34"/>
    <w:rsid w:val="00706438"/>
    <w:rsid w:val="007077B0"/>
    <w:rsid w:val="007125FA"/>
    <w:rsid w:val="00712718"/>
    <w:rsid w:val="007151A3"/>
    <w:rsid w:val="00715790"/>
    <w:rsid w:val="0072399F"/>
    <w:rsid w:val="007252C2"/>
    <w:rsid w:val="00727418"/>
    <w:rsid w:val="00730538"/>
    <w:rsid w:val="00731F05"/>
    <w:rsid w:val="00733480"/>
    <w:rsid w:val="00733B2C"/>
    <w:rsid w:val="007343B5"/>
    <w:rsid w:val="00735826"/>
    <w:rsid w:val="007428E0"/>
    <w:rsid w:val="00745E33"/>
    <w:rsid w:val="007544DA"/>
    <w:rsid w:val="00754710"/>
    <w:rsid w:val="007557C1"/>
    <w:rsid w:val="00756505"/>
    <w:rsid w:val="007602EC"/>
    <w:rsid w:val="0076096D"/>
    <w:rsid w:val="00760F31"/>
    <w:rsid w:val="00763D65"/>
    <w:rsid w:val="00764DDB"/>
    <w:rsid w:val="00764F5D"/>
    <w:rsid w:val="0077309F"/>
    <w:rsid w:val="0077432A"/>
    <w:rsid w:val="00786B43"/>
    <w:rsid w:val="00791FEA"/>
    <w:rsid w:val="007925A3"/>
    <w:rsid w:val="00793724"/>
    <w:rsid w:val="00795B2B"/>
    <w:rsid w:val="007975E9"/>
    <w:rsid w:val="00797AE0"/>
    <w:rsid w:val="00797DC0"/>
    <w:rsid w:val="007A3D19"/>
    <w:rsid w:val="007A560F"/>
    <w:rsid w:val="007B365A"/>
    <w:rsid w:val="007B44D2"/>
    <w:rsid w:val="007B464E"/>
    <w:rsid w:val="007B5DC1"/>
    <w:rsid w:val="007B653F"/>
    <w:rsid w:val="007B77D3"/>
    <w:rsid w:val="007C3AB6"/>
    <w:rsid w:val="007C474C"/>
    <w:rsid w:val="007C7D85"/>
    <w:rsid w:val="007D1FB0"/>
    <w:rsid w:val="007D46B4"/>
    <w:rsid w:val="007E10EF"/>
    <w:rsid w:val="007E1F53"/>
    <w:rsid w:val="007E3D57"/>
    <w:rsid w:val="007E6BE1"/>
    <w:rsid w:val="007F35AE"/>
    <w:rsid w:val="007F446D"/>
    <w:rsid w:val="007F53AF"/>
    <w:rsid w:val="00801D0F"/>
    <w:rsid w:val="0080242A"/>
    <w:rsid w:val="00802886"/>
    <w:rsid w:val="00803FFD"/>
    <w:rsid w:val="00806652"/>
    <w:rsid w:val="00810A35"/>
    <w:rsid w:val="00817961"/>
    <w:rsid w:val="00821294"/>
    <w:rsid w:val="008226BB"/>
    <w:rsid w:val="00831BAA"/>
    <w:rsid w:val="00834101"/>
    <w:rsid w:val="00834F61"/>
    <w:rsid w:val="00842468"/>
    <w:rsid w:val="00850D3B"/>
    <w:rsid w:val="008531C8"/>
    <w:rsid w:val="00856576"/>
    <w:rsid w:val="00861E38"/>
    <w:rsid w:val="00861E96"/>
    <w:rsid w:val="00862854"/>
    <w:rsid w:val="008674AD"/>
    <w:rsid w:val="00873E99"/>
    <w:rsid w:val="00876AB3"/>
    <w:rsid w:val="00880EA9"/>
    <w:rsid w:val="00882093"/>
    <w:rsid w:val="00883FD0"/>
    <w:rsid w:val="00884721"/>
    <w:rsid w:val="00887404"/>
    <w:rsid w:val="00891349"/>
    <w:rsid w:val="0089240E"/>
    <w:rsid w:val="00892AF5"/>
    <w:rsid w:val="00892D97"/>
    <w:rsid w:val="00893065"/>
    <w:rsid w:val="008931CF"/>
    <w:rsid w:val="00894148"/>
    <w:rsid w:val="00895081"/>
    <w:rsid w:val="00895A10"/>
    <w:rsid w:val="00895C71"/>
    <w:rsid w:val="00895F71"/>
    <w:rsid w:val="00897E5C"/>
    <w:rsid w:val="008A09A1"/>
    <w:rsid w:val="008A31CA"/>
    <w:rsid w:val="008A5D8E"/>
    <w:rsid w:val="008A6FA6"/>
    <w:rsid w:val="008A7746"/>
    <w:rsid w:val="008A7C48"/>
    <w:rsid w:val="008B239E"/>
    <w:rsid w:val="008B2A6D"/>
    <w:rsid w:val="008B2DE2"/>
    <w:rsid w:val="008C2028"/>
    <w:rsid w:val="008C3843"/>
    <w:rsid w:val="008C48AE"/>
    <w:rsid w:val="008C6BF5"/>
    <w:rsid w:val="008D4B71"/>
    <w:rsid w:val="008D52C1"/>
    <w:rsid w:val="008E2A76"/>
    <w:rsid w:val="008E3AC9"/>
    <w:rsid w:val="008E5E2A"/>
    <w:rsid w:val="008F5725"/>
    <w:rsid w:val="008F7A8D"/>
    <w:rsid w:val="00903AE3"/>
    <w:rsid w:val="0090459E"/>
    <w:rsid w:val="00907DD9"/>
    <w:rsid w:val="00910E4A"/>
    <w:rsid w:val="00911967"/>
    <w:rsid w:val="00913487"/>
    <w:rsid w:val="00917B33"/>
    <w:rsid w:val="009262A4"/>
    <w:rsid w:val="00932B28"/>
    <w:rsid w:val="009335EC"/>
    <w:rsid w:val="0093529F"/>
    <w:rsid w:val="0095388D"/>
    <w:rsid w:val="00954274"/>
    <w:rsid w:val="009551B9"/>
    <w:rsid w:val="009558E2"/>
    <w:rsid w:val="00957C1B"/>
    <w:rsid w:val="009608FD"/>
    <w:rsid w:val="00966963"/>
    <w:rsid w:val="00971DAA"/>
    <w:rsid w:val="009811A5"/>
    <w:rsid w:val="00985BC9"/>
    <w:rsid w:val="00994A92"/>
    <w:rsid w:val="00996922"/>
    <w:rsid w:val="009B06AB"/>
    <w:rsid w:val="009B59EE"/>
    <w:rsid w:val="009B79CA"/>
    <w:rsid w:val="009B7A93"/>
    <w:rsid w:val="009C1A74"/>
    <w:rsid w:val="009C1F54"/>
    <w:rsid w:val="009C4807"/>
    <w:rsid w:val="009D21A4"/>
    <w:rsid w:val="009D2ABD"/>
    <w:rsid w:val="009D7B2B"/>
    <w:rsid w:val="009E2CE1"/>
    <w:rsid w:val="009F2C22"/>
    <w:rsid w:val="009F36CF"/>
    <w:rsid w:val="00A007AC"/>
    <w:rsid w:val="00A0506B"/>
    <w:rsid w:val="00A07CE9"/>
    <w:rsid w:val="00A11543"/>
    <w:rsid w:val="00A21A68"/>
    <w:rsid w:val="00A2539A"/>
    <w:rsid w:val="00A26014"/>
    <w:rsid w:val="00A3078B"/>
    <w:rsid w:val="00A31627"/>
    <w:rsid w:val="00A36B7D"/>
    <w:rsid w:val="00A40828"/>
    <w:rsid w:val="00A45469"/>
    <w:rsid w:val="00A5358E"/>
    <w:rsid w:val="00A5396B"/>
    <w:rsid w:val="00A60312"/>
    <w:rsid w:val="00A635A8"/>
    <w:rsid w:val="00A6538D"/>
    <w:rsid w:val="00A66834"/>
    <w:rsid w:val="00A72BE9"/>
    <w:rsid w:val="00A738C5"/>
    <w:rsid w:val="00A77081"/>
    <w:rsid w:val="00A77B23"/>
    <w:rsid w:val="00A808AF"/>
    <w:rsid w:val="00A80EF3"/>
    <w:rsid w:val="00A818FF"/>
    <w:rsid w:val="00A84345"/>
    <w:rsid w:val="00A9123F"/>
    <w:rsid w:val="00A949DB"/>
    <w:rsid w:val="00A96CF6"/>
    <w:rsid w:val="00A97B52"/>
    <w:rsid w:val="00AB0C78"/>
    <w:rsid w:val="00AB2526"/>
    <w:rsid w:val="00AB3A7A"/>
    <w:rsid w:val="00AB4361"/>
    <w:rsid w:val="00AB6A75"/>
    <w:rsid w:val="00AC1662"/>
    <w:rsid w:val="00AC20C6"/>
    <w:rsid w:val="00AC21EB"/>
    <w:rsid w:val="00AC3940"/>
    <w:rsid w:val="00AC3B7B"/>
    <w:rsid w:val="00AC532C"/>
    <w:rsid w:val="00AC5630"/>
    <w:rsid w:val="00AC59EB"/>
    <w:rsid w:val="00AD7DDE"/>
    <w:rsid w:val="00AE0CDF"/>
    <w:rsid w:val="00AE2B61"/>
    <w:rsid w:val="00AE7021"/>
    <w:rsid w:val="00AF0213"/>
    <w:rsid w:val="00AF6648"/>
    <w:rsid w:val="00AF7308"/>
    <w:rsid w:val="00AF7578"/>
    <w:rsid w:val="00B03C61"/>
    <w:rsid w:val="00B05817"/>
    <w:rsid w:val="00B206F6"/>
    <w:rsid w:val="00B2194C"/>
    <w:rsid w:val="00B23048"/>
    <w:rsid w:val="00B42D35"/>
    <w:rsid w:val="00B466AF"/>
    <w:rsid w:val="00B46B54"/>
    <w:rsid w:val="00B46D4A"/>
    <w:rsid w:val="00B5183F"/>
    <w:rsid w:val="00B5340A"/>
    <w:rsid w:val="00B539FE"/>
    <w:rsid w:val="00B55307"/>
    <w:rsid w:val="00B55F24"/>
    <w:rsid w:val="00B6219A"/>
    <w:rsid w:val="00B62499"/>
    <w:rsid w:val="00B62D30"/>
    <w:rsid w:val="00B63A2B"/>
    <w:rsid w:val="00B6423E"/>
    <w:rsid w:val="00B6497F"/>
    <w:rsid w:val="00B712B7"/>
    <w:rsid w:val="00B71B96"/>
    <w:rsid w:val="00B74248"/>
    <w:rsid w:val="00B75F57"/>
    <w:rsid w:val="00B76A95"/>
    <w:rsid w:val="00B8172D"/>
    <w:rsid w:val="00B916A6"/>
    <w:rsid w:val="00B941E2"/>
    <w:rsid w:val="00B94CBA"/>
    <w:rsid w:val="00BA1F0B"/>
    <w:rsid w:val="00BA2390"/>
    <w:rsid w:val="00BA2FAB"/>
    <w:rsid w:val="00BA392A"/>
    <w:rsid w:val="00BA5B34"/>
    <w:rsid w:val="00BA73B9"/>
    <w:rsid w:val="00BB0169"/>
    <w:rsid w:val="00BB0FDA"/>
    <w:rsid w:val="00BB1C73"/>
    <w:rsid w:val="00BB2CE3"/>
    <w:rsid w:val="00BB348E"/>
    <w:rsid w:val="00BB4C6F"/>
    <w:rsid w:val="00BB754D"/>
    <w:rsid w:val="00BC0DCF"/>
    <w:rsid w:val="00BC1FEA"/>
    <w:rsid w:val="00BC2C60"/>
    <w:rsid w:val="00BC4C86"/>
    <w:rsid w:val="00BD3F1A"/>
    <w:rsid w:val="00BD584B"/>
    <w:rsid w:val="00BD599E"/>
    <w:rsid w:val="00BE0914"/>
    <w:rsid w:val="00BE105C"/>
    <w:rsid w:val="00BE185B"/>
    <w:rsid w:val="00BE336A"/>
    <w:rsid w:val="00BE66AB"/>
    <w:rsid w:val="00BE6F1B"/>
    <w:rsid w:val="00BF293A"/>
    <w:rsid w:val="00BF3FE9"/>
    <w:rsid w:val="00C044A6"/>
    <w:rsid w:val="00C04BDA"/>
    <w:rsid w:val="00C06574"/>
    <w:rsid w:val="00C136E1"/>
    <w:rsid w:val="00C13F26"/>
    <w:rsid w:val="00C16AAD"/>
    <w:rsid w:val="00C203EB"/>
    <w:rsid w:val="00C2309E"/>
    <w:rsid w:val="00C27DF0"/>
    <w:rsid w:val="00C3207F"/>
    <w:rsid w:val="00C329AD"/>
    <w:rsid w:val="00C32F9C"/>
    <w:rsid w:val="00C36471"/>
    <w:rsid w:val="00C43D8C"/>
    <w:rsid w:val="00C5726C"/>
    <w:rsid w:val="00C576DE"/>
    <w:rsid w:val="00C63431"/>
    <w:rsid w:val="00C6368B"/>
    <w:rsid w:val="00C7345E"/>
    <w:rsid w:val="00C75A14"/>
    <w:rsid w:val="00C816AB"/>
    <w:rsid w:val="00C83E18"/>
    <w:rsid w:val="00C840C4"/>
    <w:rsid w:val="00C849C7"/>
    <w:rsid w:val="00C85A88"/>
    <w:rsid w:val="00C862CB"/>
    <w:rsid w:val="00C94F1C"/>
    <w:rsid w:val="00C95520"/>
    <w:rsid w:val="00CA0A5F"/>
    <w:rsid w:val="00CA3A80"/>
    <w:rsid w:val="00CA694E"/>
    <w:rsid w:val="00CB4DF1"/>
    <w:rsid w:val="00CB4FAC"/>
    <w:rsid w:val="00CB75FF"/>
    <w:rsid w:val="00CB7E3B"/>
    <w:rsid w:val="00CC00F5"/>
    <w:rsid w:val="00CC0D31"/>
    <w:rsid w:val="00CC2DE3"/>
    <w:rsid w:val="00CC4856"/>
    <w:rsid w:val="00CD040B"/>
    <w:rsid w:val="00CD1316"/>
    <w:rsid w:val="00CD466A"/>
    <w:rsid w:val="00CD512E"/>
    <w:rsid w:val="00CE12D3"/>
    <w:rsid w:val="00CE16A2"/>
    <w:rsid w:val="00CE38FB"/>
    <w:rsid w:val="00CE4B1B"/>
    <w:rsid w:val="00CF1155"/>
    <w:rsid w:val="00CF47A8"/>
    <w:rsid w:val="00CF49EC"/>
    <w:rsid w:val="00D007DB"/>
    <w:rsid w:val="00D03B96"/>
    <w:rsid w:val="00D04205"/>
    <w:rsid w:val="00D060AA"/>
    <w:rsid w:val="00D12081"/>
    <w:rsid w:val="00D17D9C"/>
    <w:rsid w:val="00D24588"/>
    <w:rsid w:val="00D257D0"/>
    <w:rsid w:val="00D273E1"/>
    <w:rsid w:val="00D30DA3"/>
    <w:rsid w:val="00D325EA"/>
    <w:rsid w:val="00D3494B"/>
    <w:rsid w:val="00D3634E"/>
    <w:rsid w:val="00D36924"/>
    <w:rsid w:val="00D37E28"/>
    <w:rsid w:val="00D40F98"/>
    <w:rsid w:val="00D4101F"/>
    <w:rsid w:val="00D42F7E"/>
    <w:rsid w:val="00D4352E"/>
    <w:rsid w:val="00D46FCE"/>
    <w:rsid w:val="00D47014"/>
    <w:rsid w:val="00D52FB8"/>
    <w:rsid w:val="00D60A5B"/>
    <w:rsid w:val="00D62584"/>
    <w:rsid w:val="00D63373"/>
    <w:rsid w:val="00D657FA"/>
    <w:rsid w:val="00D76C29"/>
    <w:rsid w:val="00D77AE7"/>
    <w:rsid w:val="00D8250C"/>
    <w:rsid w:val="00D87E62"/>
    <w:rsid w:val="00D92339"/>
    <w:rsid w:val="00D97941"/>
    <w:rsid w:val="00DA089C"/>
    <w:rsid w:val="00DA2447"/>
    <w:rsid w:val="00DA2829"/>
    <w:rsid w:val="00DA3FDB"/>
    <w:rsid w:val="00DA4157"/>
    <w:rsid w:val="00DA501B"/>
    <w:rsid w:val="00DA566A"/>
    <w:rsid w:val="00DA61D8"/>
    <w:rsid w:val="00DA6D49"/>
    <w:rsid w:val="00DA6EDF"/>
    <w:rsid w:val="00DA7294"/>
    <w:rsid w:val="00DB28E0"/>
    <w:rsid w:val="00DB299E"/>
    <w:rsid w:val="00DB5D5D"/>
    <w:rsid w:val="00DB6041"/>
    <w:rsid w:val="00DB69DA"/>
    <w:rsid w:val="00DB6C1F"/>
    <w:rsid w:val="00DC099C"/>
    <w:rsid w:val="00DC325D"/>
    <w:rsid w:val="00DC490D"/>
    <w:rsid w:val="00DC50CE"/>
    <w:rsid w:val="00DD276D"/>
    <w:rsid w:val="00DD392B"/>
    <w:rsid w:val="00DD795E"/>
    <w:rsid w:val="00DE3A65"/>
    <w:rsid w:val="00DE3CFB"/>
    <w:rsid w:val="00DF2BDD"/>
    <w:rsid w:val="00DF4DC8"/>
    <w:rsid w:val="00DF57F5"/>
    <w:rsid w:val="00E00B2F"/>
    <w:rsid w:val="00E13589"/>
    <w:rsid w:val="00E22AEE"/>
    <w:rsid w:val="00E27FE3"/>
    <w:rsid w:val="00E32818"/>
    <w:rsid w:val="00E33B23"/>
    <w:rsid w:val="00E33FCD"/>
    <w:rsid w:val="00E34E52"/>
    <w:rsid w:val="00E37462"/>
    <w:rsid w:val="00E378C5"/>
    <w:rsid w:val="00E404DC"/>
    <w:rsid w:val="00E40C98"/>
    <w:rsid w:val="00E42546"/>
    <w:rsid w:val="00E42D46"/>
    <w:rsid w:val="00E47272"/>
    <w:rsid w:val="00E477E8"/>
    <w:rsid w:val="00E51E13"/>
    <w:rsid w:val="00E52170"/>
    <w:rsid w:val="00E530B9"/>
    <w:rsid w:val="00E56BD1"/>
    <w:rsid w:val="00E65599"/>
    <w:rsid w:val="00E6620B"/>
    <w:rsid w:val="00E667B8"/>
    <w:rsid w:val="00E66803"/>
    <w:rsid w:val="00E67C98"/>
    <w:rsid w:val="00E7324B"/>
    <w:rsid w:val="00E75523"/>
    <w:rsid w:val="00E92408"/>
    <w:rsid w:val="00E93945"/>
    <w:rsid w:val="00EA3F85"/>
    <w:rsid w:val="00EA4113"/>
    <w:rsid w:val="00EA65B7"/>
    <w:rsid w:val="00EA7D7E"/>
    <w:rsid w:val="00EB0410"/>
    <w:rsid w:val="00EB2B03"/>
    <w:rsid w:val="00EB605C"/>
    <w:rsid w:val="00EC022C"/>
    <w:rsid w:val="00EC377B"/>
    <w:rsid w:val="00EC6523"/>
    <w:rsid w:val="00ED03B4"/>
    <w:rsid w:val="00ED128B"/>
    <w:rsid w:val="00ED19BB"/>
    <w:rsid w:val="00ED25A1"/>
    <w:rsid w:val="00ED38B6"/>
    <w:rsid w:val="00ED718A"/>
    <w:rsid w:val="00ED7320"/>
    <w:rsid w:val="00EF43FA"/>
    <w:rsid w:val="00EF6677"/>
    <w:rsid w:val="00EF73D3"/>
    <w:rsid w:val="00EF7788"/>
    <w:rsid w:val="00EF7C27"/>
    <w:rsid w:val="00F00E64"/>
    <w:rsid w:val="00F01633"/>
    <w:rsid w:val="00F01D14"/>
    <w:rsid w:val="00F02714"/>
    <w:rsid w:val="00F034BB"/>
    <w:rsid w:val="00F072AC"/>
    <w:rsid w:val="00F07947"/>
    <w:rsid w:val="00F07E3C"/>
    <w:rsid w:val="00F20E2E"/>
    <w:rsid w:val="00F2647D"/>
    <w:rsid w:val="00F301C5"/>
    <w:rsid w:val="00F31521"/>
    <w:rsid w:val="00F31800"/>
    <w:rsid w:val="00F31819"/>
    <w:rsid w:val="00F32DCE"/>
    <w:rsid w:val="00F32FA1"/>
    <w:rsid w:val="00F33156"/>
    <w:rsid w:val="00F45DBC"/>
    <w:rsid w:val="00F5172C"/>
    <w:rsid w:val="00F526CC"/>
    <w:rsid w:val="00F5690B"/>
    <w:rsid w:val="00F56EFD"/>
    <w:rsid w:val="00F630F3"/>
    <w:rsid w:val="00F66B65"/>
    <w:rsid w:val="00F70220"/>
    <w:rsid w:val="00F70237"/>
    <w:rsid w:val="00F74046"/>
    <w:rsid w:val="00F76692"/>
    <w:rsid w:val="00F83C9C"/>
    <w:rsid w:val="00F84C01"/>
    <w:rsid w:val="00F9266A"/>
    <w:rsid w:val="00FA71B7"/>
    <w:rsid w:val="00FB0795"/>
    <w:rsid w:val="00FB7783"/>
    <w:rsid w:val="00FC1340"/>
    <w:rsid w:val="00FC1E17"/>
    <w:rsid w:val="00FD144E"/>
    <w:rsid w:val="00FD3FBC"/>
    <w:rsid w:val="00FD674A"/>
    <w:rsid w:val="00FE059B"/>
    <w:rsid w:val="00FE0879"/>
    <w:rsid w:val="00FE0E03"/>
    <w:rsid w:val="00FE30A3"/>
    <w:rsid w:val="00FE3E7F"/>
    <w:rsid w:val="00FE6A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C710BF"/>
  <w15:docId w15:val="{99EC7209-AD59-4C38-8167-624C0B4CB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04517"/>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uiPriority w:val="99"/>
    <w:rPr>
      <w:rFonts w:ascii="細明體" w:eastAsia="細明體" w:hAnsi="細明體"/>
      <w:szCs w:val="20"/>
    </w:rPr>
  </w:style>
  <w:style w:type="paragraph" w:styleId="a4">
    <w:name w:val="header"/>
    <w:basedOn w:val="a"/>
    <w:pPr>
      <w:tabs>
        <w:tab w:val="center" w:pos="4153"/>
        <w:tab w:val="right" w:pos="8306"/>
      </w:tabs>
      <w:snapToGrid w:val="0"/>
    </w:pPr>
    <w:rPr>
      <w:sz w:val="20"/>
      <w:szCs w:val="20"/>
    </w:rPr>
  </w:style>
  <w:style w:type="paragraph" w:styleId="a5">
    <w:name w:val="footer"/>
    <w:basedOn w:val="a"/>
    <w:link w:val="a6"/>
    <w:uiPriority w:val="99"/>
    <w:pPr>
      <w:tabs>
        <w:tab w:val="center" w:pos="4153"/>
        <w:tab w:val="right" w:pos="8306"/>
      </w:tabs>
      <w:snapToGrid w:val="0"/>
    </w:pPr>
    <w:rPr>
      <w:sz w:val="20"/>
      <w:szCs w:val="20"/>
    </w:rPr>
  </w:style>
  <w:style w:type="paragraph" w:customStyle="1" w:styleId="a7">
    <w:name w:val="(一)"/>
    <w:basedOn w:val="a"/>
    <w:pPr>
      <w:spacing w:line="340" w:lineRule="exact"/>
      <w:ind w:left="100" w:hanging="100"/>
      <w:jc w:val="both"/>
    </w:pPr>
    <w:rPr>
      <w:rFonts w:ascii="標楷體" w:eastAsia="標楷體" w:hAnsi="標楷體"/>
      <w:sz w:val="22"/>
      <w:szCs w:val="22"/>
    </w:rPr>
  </w:style>
  <w:style w:type="paragraph" w:styleId="1">
    <w:name w:val="toc 1"/>
    <w:basedOn w:val="a"/>
    <w:next w:val="a"/>
    <w:pPr>
      <w:tabs>
        <w:tab w:val="right" w:leader="dot" w:pos="11726"/>
      </w:tabs>
      <w:spacing w:line="480" w:lineRule="exact"/>
      <w:ind w:left="558" w:hanging="558"/>
      <w:jc w:val="both"/>
    </w:pPr>
    <w:rPr>
      <w:rFonts w:eastAsia="標楷體"/>
      <w:spacing w:val="-10"/>
      <w:sz w:val="22"/>
      <w:szCs w:val="22"/>
    </w:rPr>
  </w:style>
  <w:style w:type="paragraph" w:customStyle="1" w:styleId="xl28">
    <w:name w:val="xl28"/>
    <w:basedOn w:val="a"/>
    <w:pPr>
      <w:widowControl/>
      <w:spacing w:before="100" w:after="100"/>
      <w:jc w:val="center"/>
    </w:pPr>
    <w:rPr>
      <w:rFonts w:ascii="全真楷書" w:eastAsia="全真楷書" w:hAnsi="全真楷書" w:cs="Arial Unicode MS"/>
      <w:kern w:val="0"/>
    </w:rPr>
  </w:style>
  <w:style w:type="character" w:styleId="a8">
    <w:name w:val="annotation reference"/>
    <w:rPr>
      <w:sz w:val="18"/>
      <w:szCs w:val="18"/>
    </w:rPr>
  </w:style>
  <w:style w:type="paragraph" w:styleId="a9">
    <w:name w:val="annotation text"/>
    <w:basedOn w:val="a"/>
  </w:style>
  <w:style w:type="paragraph" w:styleId="aa">
    <w:name w:val="annotation subject"/>
    <w:basedOn w:val="a9"/>
    <w:next w:val="a9"/>
    <w:rPr>
      <w:b/>
      <w:bCs/>
    </w:rPr>
  </w:style>
  <w:style w:type="paragraph" w:styleId="ab">
    <w:name w:val="Balloon Text"/>
    <w:basedOn w:val="a"/>
    <w:rPr>
      <w:rFonts w:ascii="Arial" w:hAnsi="Arial"/>
      <w:sz w:val="18"/>
      <w:szCs w:val="18"/>
    </w:rPr>
  </w:style>
  <w:style w:type="character" w:styleId="ac">
    <w:name w:val="Hyperlink"/>
    <w:rPr>
      <w:color w:val="0000FF"/>
      <w:u w:val="single"/>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styleId="ad">
    <w:name w:val="page number"/>
    <w:basedOn w:val="a0"/>
  </w:style>
  <w:style w:type="paragraph" w:customStyle="1" w:styleId="ae">
    <w:name w:val="特殊段落"/>
    <w:basedOn w:val="a"/>
    <w:pPr>
      <w:overflowPunct w:val="0"/>
      <w:autoSpaceDE w:val="0"/>
      <w:jc w:val="both"/>
    </w:pPr>
    <w:rPr>
      <w:rFonts w:eastAsia="華康細明體"/>
    </w:rPr>
  </w:style>
  <w:style w:type="character" w:styleId="af">
    <w:name w:val="Strong"/>
    <w:rPr>
      <w:b/>
      <w:bCs/>
    </w:rPr>
  </w:style>
  <w:style w:type="paragraph" w:customStyle="1" w:styleId="af0">
    <w:name w:val="表格第一列(文字分散)"/>
    <w:basedOn w:val="a"/>
    <w:next w:val="a"/>
    <w:pPr>
      <w:overflowPunct w:val="0"/>
      <w:autoSpaceDE w:val="0"/>
      <w:ind w:left="105" w:right="105"/>
      <w:textAlignment w:val="center"/>
    </w:pPr>
    <w:rPr>
      <w:rFonts w:eastAsia="華康細明體"/>
    </w:rPr>
  </w:style>
  <w:style w:type="paragraph" w:customStyle="1" w:styleId="af1">
    <w:name w:val="表格內文頂頭"/>
    <w:basedOn w:val="a"/>
    <w:next w:val="a"/>
    <w:pPr>
      <w:overflowPunct w:val="0"/>
      <w:autoSpaceDE w:val="0"/>
      <w:jc w:val="both"/>
      <w:textAlignment w:val="center"/>
    </w:pPr>
    <w:rPr>
      <w:rFonts w:eastAsia="華康細明體"/>
    </w:rPr>
  </w:style>
  <w:style w:type="character" w:customStyle="1" w:styleId="af2">
    <w:name w:val="內文文字_"/>
    <w:rPr>
      <w:rFonts w:ascii="SimSun" w:eastAsia="SimSun" w:hAnsi="SimSun"/>
      <w:spacing w:val="-9"/>
      <w:sz w:val="18"/>
      <w:szCs w:val="18"/>
      <w:shd w:val="clear" w:color="auto" w:fill="FFFFFF"/>
      <w:lang w:bidi="ar-SA"/>
    </w:rPr>
  </w:style>
  <w:style w:type="paragraph" w:customStyle="1" w:styleId="af3">
    <w:name w:val="內文文字"/>
    <w:basedOn w:val="a"/>
    <w:pPr>
      <w:shd w:val="clear" w:color="auto" w:fill="FFFFFF"/>
      <w:spacing w:line="378" w:lineRule="exact"/>
      <w:ind w:hanging="1680"/>
    </w:pPr>
    <w:rPr>
      <w:rFonts w:ascii="SimSun" w:eastAsia="SimSun" w:hAnsi="SimSun"/>
      <w:spacing w:val="-9"/>
      <w:kern w:val="0"/>
      <w:sz w:val="18"/>
      <w:szCs w:val="18"/>
      <w:shd w:val="clear" w:color="auto" w:fill="FFFFFF"/>
    </w:rPr>
  </w:style>
  <w:style w:type="character" w:customStyle="1" w:styleId="af4">
    <w:name w:val="純文字 字元"/>
    <w:uiPriority w:val="99"/>
    <w:rPr>
      <w:rFonts w:ascii="細明體" w:eastAsia="細明體" w:hAnsi="細明體"/>
      <w:kern w:val="3"/>
      <w:sz w:val="24"/>
      <w:lang w:val="en-US" w:eastAsia="zh-TW" w:bidi="ar-SA"/>
    </w:rPr>
  </w:style>
  <w:style w:type="paragraph" w:customStyle="1" w:styleId="af5">
    <w:name w:val="字元 字元 字元 字元"/>
    <w:basedOn w:val="a"/>
    <w:pPr>
      <w:widowControl/>
      <w:spacing w:after="160" w:line="240" w:lineRule="exact"/>
    </w:pPr>
    <w:rPr>
      <w:rFonts w:ascii="Tahoma" w:hAnsi="Tahoma" w:cs="Tahoma"/>
      <w:kern w:val="0"/>
      <w:sz w:val="20"/>
      <w:szCs w:val="20"/>
      <w:lang w:eastAsia="en-US"/>
    </w:rPr>
  </w:style>
  <w:style w:type="character" w:customStyle="1" w:styleId="2">
    <w:name w:val="附代決議2 字元"/>
    <w:rPr>
      <w:rFonts w:ascii="Arial" w:hAnsi="Arial" w:cs="Arial"/>
      <w:color w:val="000000"/>
      <w:lang w:val="en-US" w:eastAsia="zh-TW" w:bidi="ar-SA"/>
    </w:rPr>
  </w:style>
  <w:style w:type="paragraph" w:customStyle="1" w:styleId="20">
    <w:name w:val="附代決議2"/>
    <w:uiPriority w:val="99"/>
    <w:qFormat/>
    <w:pPr>
      <w:suppressAutoHyphens/>
      <w:spacing w:line="360" w:lineRule="exact"/>
      <w:jc w:val="both"/>
    </w:pPr>
    <w:rPr>
      <w:rFonts w:ascii="Arial" w:hAnsi="Arial" w:cs="Arial"/>
      <w:color w:val="000000"/>
    </w:rPr>
  </w:style>
  <w:style w:type="paragraph" w:customStyle="1" w:styleId="11220pt2413">
    <w:name w:val="樣式 醫.(1)分支計畫.樣式 標楷體 左右對齊 凸出:  1.2 字元 行距:  最小行高 20 pt2 + 左:  4.13..."/>
    <w:basedOn w:val="a"/>
    <w:pPr>
      <w:widowControl/>
      <w:spacing w:line="400" w:lineRule="atLeast"/>
      <w:ind w:left="563" w:hanging="150"/>
      <w:jc w:val="both"/>
    </w:pPr>
    <w:rPr>
      <w:rFonts w:ascii="標楷體" w:eastAsia="標楷體" w:hAnsi="標楷體" w:cs="新細明體"/>
      <w:kern w:val="0"/>
      <w:szCs w:val="20"/>
    </w:rPr>
  </w:style>
  <w:style w:type="paragraph" w:customStyle="1" w:styleId="Af6">
    <w:name w:val="內文 A"/>
    <w:pPr>
      <w:widowControl w:val="0"/>
      <w:suppressAutoHyphens/>
    </w:pPr>
    <w:rPr>
      <w:rFonts w:ascii="Arial Unicode MS" w:eastAsia="Arial Unicode MS" w:hAnsi="Arial Unicode MS" w:cs="Arial Unicode MS"/>
      <w:color w:val="000000"/>
      <w:kern w:val="3"/>
      <w:sz w:val="24"/>
      <w:szCs w:val="24"/>
    </w:rPr>
  </w:style>
  <w:style w:type="paragraph" w:styleId="af7">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8"/>
    <w:uiPriority w:val="1"/>
    <w:qFormat/>
    <w:pPr>
      <w:ind w:left="480"/>
    </w:pPr>
  </w:style>
  <w:style w:type="paragraph" w:styleId="af9">
    <w:name w:val="Revision"/>
    <w:pPr>
      <w:suppressAutoHyphens/>
    </w:pPr>
    <w:rPr>
      <w:kern w:val="3"/>
      <w:sz w:val="24"/>
      <w:szCs w:val="24"/>
    </w:rPr>
  </w:style>
  <w:style w:type="paragraph" w:customStyle="1" w:styleId="auto1">
    <w:name w:val="auto1."/>
    <w:basedOn w:val="a"/>
    <w:pPr>
      <w:numPr>
        <w:numId w:val="1"/>
      </w:numPr>
      <w:spacing w:line="440" w:lineRule="exact"/>
      <w:jc w:val="both"/>
    </w:pPr>
    <w:rPr>
      <w:rFonts w:ascii="標楷體" w:eastAsia="標楷體" w:hAnsi="標楷體"/>
      <w:sz w:val="32"/>
      <w:szCs w:val="32"/>
    </w:rPr>
  </w:style>
  <w:style w:type="paragraph" w:customStyle="1" w:styleId="para2">
    <w:name w:val="para2"/>
    <w:basedOn w:val="a"/>
    <w:pPr>
      <w:spacing w:line="440" w:lineRule="exact"/>
      <w:ind w:left="800" w:firstLine="640"/>
      <w:jc w:val="both"/>
    </w:pPr>
    <w:rPr>
      <w:rFonts w:ascii="標楷體" w:eastAsia="標楷體" w:hAnsi="標楷體"/>
      <w:color w:val="000000"/>
      <w:sz w:val="32"/>
      <w:szCs w:val="32"/>
    </w:rPr>
  </w:style>
  <w:style w:type="character" w:customStyle="1" w:styleId="auto10">
    <w:name w:val="auto1. 字元"/>
    <w:rPr>
      <w:rFonts w:ascii="標楷體" w:eastAsia="標楷體" w:hAnsi="標楷體"/>
      <w:kern w:val="3"/>
      <w:sz w:val="32"/>
      <w:szCs w:val="32"/>
    </w:rPr>
  </w:style>
  <w:style w:type="character" w:customStyle="1" w:styleId="para20">
    <w:name w:val="para2 字元"/>
    <w:rPr>
      <w:rFonts w:ascii="標楷體" w:eastAsia="標楷體" w:hAnsi="標楷體"/>
      <w:color w:val="000000"/>
      <w:kern w:val="3"/>
      <w:sz w:val="32"/>
      <w:szCs w:val="32"/>
    </w:rPr>
  </w:style>
  <w:style w:type="paragraph" w:customStyle="1" w:styleId="4-">
    <w:name w:val="4議-提案人"/>
    <w:basedOn w:val="a"/>
    <w:pPr>
      <w:widowControl/>
      <w:spacing w:line="440" w:lineRule="exact"/>
      <w:ind w:left="4400" w:hanging="1280"/>
      <w:jc w:val="both"/>
    </w:pPr>
    <w:rPr>
      <w:rFonts w:ascii="標楷體" w:eastAsia="標楷體" w:hAnsi="標楷體"/>
      <w:color w:val="000000"/>
      <w:sz w:val="32"/>
      <w:szCs w:val="32"/>
    </w:rPr>
  </w:style>
  <w:style w:type="character" w:customStyle="1" w:styleId="4-0">
    <w:name w:val="4議-提案人 字元"/>
    <w:rPr>
      <w:rFonts w:ascii="標楷體" w:eastAsia="標楷體" w:hAnsi="標楷體"/>
      <w:color w:val="000000"/>
      <w:kern w:val="3"/>
      <w:sz w:val="32"/>
      <w:szCs w:val="32"/>
    </w:rPr>
  </w:style>
  <w:style w:type="paragraph" w:customStyle="1" w:styleId="10">
    <w:name w:val="1.決議"/>
    <w:basedOn w:val="ae"/>
    <w:pPr>
      <w:autoSpaceDE/>
      <w:spacing w:line="500" w:lineRule="exact"/>
      <w:ind w:left="1440" w:hanging="240"/>
      <w:textAlignment w:val="center"/>
    </w:pPr>
  </w:style>
  <w:style w:type="character" w:customStyle="1" w:styleId="11">
    <w:name w:val="1.決議 字元"/>
    <w:rPr>
      <w:rFonts w:eastAsia="華康細明體"/>
      <w:kern w:val="3"/>
      <w:sz w:val="24"/>
      <w:szCs w:val="24"/>
    </w:rPr>
  </w:style>
  <w:style w:type="paragraph" w:customStyle="1" w:styleId="12">
    <w:name w:val="1.次段 決議"/>
    <w:basedOn w:val="10"/>
    <w:pPr>
      <w:ind w:firstLine="480"/>
    </w:pPr>
  </w:style>
  <w:style w:type="character" w:customStyle="1" w:styleId="13">
    <w:name w:val="1.次段 決議 字元"/>
  </w:style>
  <w:style w:type="numbering" w:customStyle="1" w:styleId="LFO1">
    <w:name w:val="LFO1"/>
    <w:basedOn w:val="a2"/>
    <w:pPr>
      <w:numPr>
        <w:numId w:val="1"/>
      </w:numPr>
    </w:pPr>
  </w:style>
  <w:style w:type="character" w:customStyle="1" w:styleId="a6">
    <w:name w:val="頁尾 字元"/>
    <w:basedOn w:val="a0"/>
    <w:link w:val="a5"/>
    <w:uiPriority w:val="99"/>
    <w:rsid w:val="00715790"/>
    <w:rPr>
      <w:kern w:val="3"/>
    </w:rPr>
  </w:style>
  <w:style w:type="character" w:customStyle="1" w:styleId="counternum">
    <w:name w:val="counternum"/>
    <w:basedOn w:val="a0"/>
    <w:rsid w:val="00673F0A"/>
  </w:style>
  <w:style w:type="paragraph" w:styleId="afa">
    <w:name w:val="Body Text"/>
    <w:basedOn w:val="a"/>
    <w:link w:val="afb"/>
    <w:uiPriority w:val="1"/>
    <w:qFormat/>
    <w:rsid w:val="008674AD"/>
    <w:pPr>
      <w:suppressAutoHyphens w:val="0"/>
      <w:autoSpaceDE w:val="0"/>
      <w:ind w:left="1668"/>
      <w:jc w:val="both"/>
      <w:textAlignment w:val="auto"/>
    </w:pPr>
    <w:rPr>
      <w:rFonts w:ascii="細明體" w:eastAsia="細明體" w:hAnsi="細明體" w:cs="細明體"/>
      <w:kern w:val="0"/>
      <w:lang w:eastAsia="en-US"/>
    </w:rPr>
  </w:style>
  <w:style w:type="character" w:customStyle="1" w:styleId="afb">
    <w:name w:val="本文 字元"/>
    <w:basedOn w:val="a0"/>
    <w:link w:val="afa"/>
    <w:uiPriority w:val="1"/>
    <w:rsid w:val="008674AD"/>
    <w:rPr>
      <w:rFonts w:ascii="細明體" w:eastAsia="細明體" w:hAnsi="細明體" w:cs="細明體"/>
      <w:sz w:val="24"/>
      <w:szCs w:val="24"/>
      <w:lang w:eastAsia="en-US"/>
    </w:rPr>
  </w:style>
  <w:style w:type="character" w:customStyle="1" w:styleId="af8">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7"/>
    <w:uiPriority w:val="1"/>
    <w:qFormat/>
    <w:locked/>
    <w:rsid w:val="0009760A"/>
    <w:rPr>
      <w:kern w:val="3"/>
      <w:sz w:val="24"/>
      <w:szCs w:val="24"/>
    </w:rPr>
  </w:style>
  <w:style w:type="paragraph" w:customStyle="1" w:styleId="Default">
    <w:name w:val="Default"/>
    <w:rsid w:val="00E47272"/>
    <w:pPr>
      <w:widowControl w:val="0"/>
      <w:autoSpaceDE w:val="0"/>
      <w:adjustRightInd w:val="0"/>
      <w:textAlignment w:val="auto"/>
    </w:pPr>
    <w:rPr>
      <w:rFonts w:ascii="標楷體" w:eastAsia="標楷體" w:hAnsiTheme="minorHAnsi"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2474">
      <w:bodyDiv w:val="1"/>
      <w:marLeft w:val="0"/>
      <w:marRight w:val="0"/>
      <w:marTop w:val="0"/>
      <w:marBottom w:val="0"/>
      <w:divBdr>
        <w:top w:val="none" w:sz="0" w:space="0" w:color="auto"/>
        <w:left w:val="none" w:sz="0" w:space="0" w:color="auto"/>
        <w:bottom w:val="none" w:sz="0" w:space="0" w:color="auto"/>
        <w:right w:val="none" w:sz="0" w:space="0" w:color="auto"/>
      </w:divBdr>
    </w:div>
    <w:div w:id="45418475">
      <w:bodyDiv w:val="1"/>
      <w:marLeft w:val="0"/>
      <w:marRight w:val="0"/>
      <w:marTop w:val="0"/>
      <w:marBottom w:val="0"/>
      <w:divBdr>
        <w:top w:val="none" w:sz="0" w:space="0" w:color="auto"/>
        <w:left w:val="none" w:sz="0" w:space="0" w:color="auto"/>
        <w:bottom w:val="none" w:sz="0" w:space="0" w:color="auto"/>
        <w:right w:val="none" w:sz="0" w:space="0" w:color="auto"/>
      </w:divBdr>
    </w:div>
    <w:div w:id="45951406">
      <w:bodyDiv w:val="1"/>
      <w:marLeft w:val="0"/>
      <w:marRight w:val="0"/>
      <w:marTop w:val="0"/>
      <w:marBottom w:val="0"/>
      <w:divBdr>
        <w:top w:val="none" w:sz="0" w:space="0" w:color="auto"/>
        <w:left w:val="none" w:sz="0" w:space="0" w:color="auto"/>
        <w:bottom w:val="none" w:sz="0" w:space="0" w:color="auto"/>
        <w:right w:val="none" w:sz="0" w:space="0" w:color="auto"/>
      </w:divBdr>
    </w:div>
    <w:div w:id="116876345">
      <w:bodyDiv w:val="1"/>
      <w:marLeft w:val="0"/>
      <w:marRight w:val="0"/>
      <w:marTop w:val="0"/>
      <w:marBottom w:val="0"/>
      <w:divBdr>
        <w:top w:val="none" w:sz="0" w:space="0" w:color="auto"/>
        <w:left w:val="none" w:sz="0" w:space="0" w:color="auto"/>
        <w:bottom w:val="none" w:sz="0" w:space="0" w:color="auto"/>
        <w:right w:val="none" w:sz="0" w:space="0" w:color="auto"/>
      </w:divBdr>
    </w:div>
    <w:div w:id="188103560">
      <w:bodyDiv w:val="1"/>
      <w:marLeft w:val="0"/>
      <w:marRight w:val="0"/>
      <w:marTop w:val="0"/>
      <w:marBottom w:val="0"/>
      <w:divBdr>
        <w:top w:val="none" w:sz="0" w:space="0" w:color="auto"/>
        <w:left w:val="none" w:sz="0" w:space="0" w:color="auto"/>
        <w:bottom w:val="none" w:sz="0" w:space="0" w:color="auto"/>
        <w:right w:val="none" w:sz="0" w:space="0" w:color="auto"/>
      </w:divBdr>
    </w:div>
    <w:div w:id="204411491">
      <w:bodyDiv w:val="1"/>
      <w:marLeft w:val="0"/>
      <w:marRight w:val="0"/>
      <w:marTop w:val="0"/>
      <w:marBottom w:val="0"/>
      <w:divBdr>
        <w:top w:val="none" w:sz="0" w:space="0" w:color="auto"/>
        <w:left w:val="none" w:sz="0" w:space="0" w:color="auto"/>
        <w:bottom w:val="none" w:sz="0" w:space="0" w:color="auto"/>
        <w:right w:val="none" w:sz="0" w:space="0" w:color="auto"/>
      </w:divBdr>
    </w:div>
    <w:div w:id="289673911">
      <w:bodyDiv w:val="1"/>
      <w:marLeft w:val="0"/>
      <w:marRight w:val="0"/>
      <w:marTop w:val="0"/>
      <w:marBottom w:val="0"/>
      <w:divBdr>
        <w:top w:val="none" w:sz="0" w:space="0" w:color="auto"/>
        <w:left w:val="none" w:sz="0" w:space="0" w:color="auto"/>
        <w:bottom w:val="none" w:sz="0" w:space="0" w:color="auto"/>
        <w:right w:val="none" w:sz="0" w:space="0" w:color="auto"/>
      </w:divBdr>
    </w:div>
    <w:div w:id="289942356">
      <w:bodyDiv w:val="1"/>
      <w:marLeft w:val="0"/>
      <w:marRight w:val="0"/>
      <w:marTop w:val="0"/>
      <w:marBottom w:val="0"/>
      <w:divBdr>
        <w:top w:val="none" w:sz="0" w:space="0" w:color="auto"/>
        <w:left w:val="none" w:sz="0" w:space="0" w:color="auto"/>
        <w:bottom w:val="none" w:sz="0" w:space="0" w:color="auto"/>
        <w:right w:val="none" w:sz="0" w:space="0" w:color="auto"/>
      </w:divBdr>
    </w:div>
    <w:div w:id="327565848">
      <w:bodyDiv w:val="1"/>
      <w:marLeft w:val="0"/>
      <w:marRight w:val="0"/>
      <w:marTop w:val="0"/>
      <w:marBottom w:val="0"/>
      <w:divBdr>
        <w:top w:val="none" w:sz="0" w:space="0" w:color="auto"/>
        <w:left w:val="none" w:sz="0" w:space="0" w:color="auto"/>
        <w:bottom w:val="none" w:sz="0" w:space="0" w:color="auto"/>
        <w:right w:val="none" w:sz="0" w:space="0" w:color="auto"/>
      </w:divBdr>
    </w:div>
    <w:div w:id="361127809">
      <w:bodyDiv w:val="1"/>
      <w:marLeft w:val="0"/>
      <w:marRight w:val="0"/>
      <w:marTop w:val="0"/>
      <w:marBottom w:val="0"/>
      <w:divBdr>
        <w:top w:val="none" w:sz="0" w:space="0" w:color="auto"/>
        <w:left w:val="none" w:sz="0" w:space="0" w:color="auto"/>
        <w:bottom w:val="none" w:sz="0" w:space="0" w:color="auto"/>
        <w:right w:val="none" w:sz="0" w:space="0" w:color="auto"/>
      </w:divBdr>
    </w:div>
    <w:div w:id="361395898">
      <w:bodyDiv w:val="1"/>
      <w:marLeft w:val="0"/>
      <w:marRight w:val="0"/>
      <w:marTop w:val="0"/>
      <w:marBottom w:val="0"/>
      <w:divBdr>
        <w:top w:val="none" w:sz="0" w:space="0" w:color="auto"/>
        <w:left w:val="none" w:sz="0" w:space="0" w:color="auto"/>
        <w:bottom w:val="none" w:sz="0" w:space="0" w:color="auto"/>
        <w:right w:val="none" w:sz="0" w:space="0" w:color="auto"/>
      </w:divBdr>
    </w:div>
    <w:div w:id="401025519">
      <w:bodyDiv w:val="1"/>
      <w:marLeft w:val="0"/>
      <w:marRight w:val="0"/>
      <w:marTop w:val="0"/>
      <w:marBottom w:val="0"/>
      <w:divBdr>
        <w:top w:val="none" w:sz="0" w:space="0" w:color="auto"/>
        <w:left w:val="none" w:sz="0" w:space="0" w:color="auto"/>
        <w:bottom w:val="none" w:sz="0" w:space="0" w:color="auto"/>
        <w:right w:val="none" w:sz="0" w:space="0" w:color="auto"/>
      </w:divBdr>
    </w:div>
    <w:div w:id="464658926">
      <w:bodyDiv w:val="1"/>
      <w:marLeft w:val="0"/>
      <w:marRight w:val="0"/>
      <w:marTop w:val="0"/>
      <w:marBottom w:val="0"/>
      <w:divBdr>
        <w:top w:val="none" w:sz="0" w:space="0" w:color="auto"/>
        <w:left w:val="none" w:sz="0" w:space="0" w:color="auto"/>
        <w:bottom w:val="none" w:sz="0" w:space="0" w:color="auto"/>
        <w:right w:val="none" w:sz="0" w:space="0" w:color="auto"/>
      </w:divBdr>
    </w:div>
    <w:div w:id="468400875">
      <w:bodyDiv w:val="1"/>
      <w:marLeft w:val="0"/>
      <w:marRight w:val="0"/>
      <w:marTop w:val="0"/>
      <w:marBottom w:val="0"/>
      <w:divBdr>
        <w:top w:val="none" w:sz="0" w:space="0" w:color="auto"/>
        <w:left w:val="none" w:sz="0" w:space="0" w:color="auto"/>
        <w:bottom w:val="none" w:sz="0" w:space="0" w:color="auto"/>
        <w:right w:val="none" w:sz="0" w:space="0" w:color="auto"/>
      </w:divBdr>
    </w:div>
    <w:div w:id="472216909">
      <w:bodyDiv w:val="1"/>
      <w:marLeft w:val="0"/>
      <w:marRight w:val="0"/>
      <w:marTop w:val="0"/>
      <w:marBottom w:val="0"/>
      <w:divBdr>
        <w:top w:val="none" w:sz="0" w:space="0" w:color="auto"/>
        <w:left w:val="none" w:sz="0" w:space="0" w:color="auto"/>
        <w:bottom w:val="none" w:sz="0" w:space="0" w:color="auto"/>
        <w:right w:val="none" w:sz="0" w:space="0" w:color="auto"/>
      </w:divBdr>
    </w:div>
    <w:div w:id="474488859">
      <w:bodyDiv w:val="1"/>
      <w:marLeft w:val="0"/>
      <w:marRight w:val="0"/>
      <w:marTop w:val="0"/>
      <w:marBottom w:val="0"/>
      <w:divBdr>
        <w:top w:val="none" w:sz="0" w:space="0" w:color="auto"/>
        <w:left w:val="none" w:sz="0" w:space="0" w:color="auto"/>
        <w:bottom w:val="none" w:sz="0" w:space="0" w:color="auto"/>
        <w:right w:val="none" w:sz="0" w:space="0" w:color="auto"/>
      </w:divBdr>
    </w:div>
    <w:div w:id="557741832">
      <w:bodyDiv w:val="1"/>
      <w:marLeft w:val="0"/>
      <w:marRight w:val="0"/>
      <w:marTop w:val="0"/>
      <w:marBottom w:val="0"/>
      <w:divBdr>
        <w:top w:val="none" w:sz="0" w:space="0" w:color="auto"/>
        <w:left w:val="none" w:sz="0" w:space="0" w:color="auto"/>
        <w:bottom w:val="none" w:sz="0" w:space="0" w:color="auto"/>
        <w:right w:val="none" w:sz="0" w:space="0" w:color="auto"/>
      </w:divBdr>
    </w:div>
    <w:div w:id="578639758">
      <w:bodyDiv w:val="1"/>
      <w:marLeft w:val="0"/>
      <w:marRight w:val="0"/>
      <w:marTop w:val="0"/>
      <w:marBottom w:val="0"/>
      <w:divBdr>
        <w:top w:val="none" w:sz="0" w:space="0" w:color="auto"/>
        <w:left w:val="none" w:sz="0" w:space="0" w:color="auto"/>
        <w:bottom w:val="none" w:sz="0" w:space="0" w:color="auto"/>
        <w:right w:val="none" w:sz="0" w:space="0" w:color="auto"/>
      </w:divBdr>
    </w:div>
    <w:div w:id="605507001">
      <w:bodyDiv w:val="1"/>
      <w:marLeft w:val="0"/>
      <w:marRight w:val="0"/>
      <w:marTop w:val="0"/>
      <w:marBottom w:val="0"/>
      <w:divBdr>
        <w:top w:val="none" w:sz="0" w:space="0" w:color="auto"/>
        <w:left w:val="none" w:sz="0" w:space="0" w:color="auto"/>
        <w:bottom w:val="none" w:sz="0" w:space="0" w:color="auto"/>
        <w:right w:val="none" w:sz="0" w:space="0" w:color="auto"/>
      </w:divBdr>
    </w:div>
    <w:div w:id="645626009">
      <w:bodyDiv w:val="1"/>
      <w:marLeft w:val="0"/>
      <w:marRight w:val="0"/>
      <w:marTop w:val="0"/>
      <w:marBottom w:val="0"/>
      <w:divBdr>
        <w:top w:val="none" w:sz="0" w:space="0" w:color="auto"/>
        <w:left w:val="none" w:sz="0" w:space="0" w:color="auto"/>
        <w:bottom w:val="none" w:sz="0" w:space="0" w:color="auto"/>
        <w:right w:val="none" w:sz="0" w:space="0" w:color="auto"/>
      </w:divBdr>
    </w:div>
    <w:div w:id="746803757">
      <w:bodyDiv w:val="1"/>
      <w:marLeft w:val="0"/>
      <w:marRight w:val="0"/>
      <w:marTop w:val="0"/>
      <w:marBottom w:val="0"/>
      <w:divBdr>
        <w:top w:val="none" w:sz="0" w:space="0" w:color="auto"/>
        <w:left w:val="none" w:sz="0" w:space="0" w:color="auto"/>
        <w:bottom w:val="none" w:sz="0" w:space="0" w:color="auto"/>
        <w:right w:val="none" w:sz="0" w:space="0" w:color="auto"/>
      </w:divBdr>
      <w:divsChild>
        <w:div w:id="82537997">
          <w:marLeft w:val="456"/>
          <w:marRight w:val="0"/>
          <w:marTop w:val="0"/>
          <w:marBottom w:val="0"/>
          <w:divBdr>
            <w:top w:val="none" w:sz="0" w:space="0" w:color="auto"/>
            <w:left w:val="none" w:sz="0" w:space="0" w:color="auto"/>
            <w:bottom w:val="none" w:sz="0" w:space="0" w:color="auto"/>
            <w:right w:val="none" w:sz="0" w:space="0" w:color="auto"/>
          </w:divBdr>
        </w:div>
        <w:div w:id="243729162">
          <w:marLeft w:val="-264"/>
          <w:marRight w:val="0"/>
          <w:marTop w:val="0"/>
          <w:marBottom w:val="0"/>
          <w:divBdr>
            <w:top w:val="none" w:sz="0" w:space="0" w:color="auto"/>
            <w:left w:val="none" w:sz="0" w:space="0" w:color="auto"/>
            <w:bottom w:val="none" w:sz="0" w:space="0" w:color="auto"/>
            <w:right w:val="none" w:sz="0" w:space="0" w:color="auto"/>
          </w:divBdr>
        </w:div>
        <w:div w:id="424231925">
          <w:marLeft w:val="456"/>
          <w:marRight w:val="0"/>
          <w:marTop w:val="0"/>
          <w:marBottom w:val="0"/>
          <w:divBdr>
            <w:top w:val="none" w:sz="0" w:space="0" w:color="auto"/>
            <w:left w:val="none" w:sz="0" w:space="0" w:color="auto"/>
            <w:bottom w:val="none" w:sz="0" w:space="0" w:color="auto"/>
            <w:right w:val="none" w:sz="0" w:space="0" w:color="auto"/>
          </w:divBdr>
        </w:div>
        <w:div w:id="447895337">
          <w:marLeft w:val="-264"/>
          <w:marRight w:val="0"/>
          <w:marTop w:val="0"/>
          <w:marBottom w:val="0"/>
          <w:divBdr>
            <w:top w:val="none" w:sz="0" w:space="0" w:color="auto"/>
            <w:left w:val="none" w:sz="0" w:space="0" w:color="auto"/>
            <w:bottom w:val="none" w:sz="0" w:space="0" w:color="auto"/>
            <w:right w:val="none" w:sz="0" w:space="0" w:color="auto"/>
          </w:divBdr>
        </w:div>
        <w:div w:id="456267273">
          <w:marLeft w:val="-264"/>
          <w:marRight w:val="0"/>
          <w:marTop w:val="0"/>
          <w:marBottom w:val="0"/>
          <w:divBdr>
            <w:top w:val="none" w:sz="0" w:space="0" w:color="auto"/>
            <w:left w:val="none" w:sz="0" w:space="0" w:color="auto"/>
            <w:bottom w:val="none" w:sz="0" w:space="0" w:color="auto"/>
            <w:right w:val="none" w:sz="0" w:space="0" w:color="auto"/>
          </w:divBdr>
        </w:div>
        <w:div w:id="845246034">
          <w:marLeft w:val="96"/>
          <w:marRight w:val="0"/>
          <w:marTop w:val="0"/>
          <w:marBottom w:val="0"/>
          <w:divBdr>
            <w:top w:val="none" w:sz="0" w:space="0" w:color="auto"/>
            <w:left w:val="none" w:sz="0" w:space="0" w:color="auto"/>
            <w:bottom w:val="none" w:sz="0" w:space="0" w:color="auto"/>
            <w:right w:val="none" w:sz="0" w:space="0" w:color="auto"/>
          </w:divBdr>
        </w:div>
        <w:div w:id="870610127">
          <w:marLeft w:val="-264"/>
          <w:marRight w:val="0"/>
          <w:marTop w:val="0"/>
          <w:marBottom w:val="0"/>
          <w:divBdr>
            <w:top w:val="none" w:sz="0" w:space="0" w:color="auto"/>
            <w:left w:val="none" w:sz="0" w:space="0" w:color="auto"/>
            <w:bottom w:val="none" w:sz="0" w:space="0" w:color="auto"/>
            <w:right w:val="none" w:sz="0" w:space="0" w:color="auto"/>
          </w:divBdr>
        </w:div>
        <w:div w:id="1313292205">
          <w:marLeft w:val="96"/>
          <w:marRight w:val="0"/>
          <w:marTop w:val="0"/>
          <w:marBottom w:val="0"/>
          <w:divBdr>
            <w:top w:val="none" w:sz="0" w:space="0" w:color="auto"/>
            <w:left w:val="none" w:sz="0" w:space="0" w:color="auto"/>
            <w:bottom w:val="none" w:sz="0" w:space="0" w:color="auto"/>
            <w:right w:val="none" w:sz="0" w:space="0" w:color="auto"/>
          </w:divBdr>
        </w:div>
        <w:div w:id="1381317330">
          <w:marLeft w:val="-264"/>
          <w:marRight w:val="0"/>
          <w:marTop w:val="0"/>
          <w:marBottom w:val="0"/>
          <w:divBdr>
            <w:top w:val="none" w:sz="0" w:space="0" w:color="auto"/>
            <w:left w:val="none" w:sz="0" w:space="0" w:color="auto"/>
            <w:bottom w:val="none" w:sz="0" w:space="0" w:color="auto"/>
            <w:right w:val="none" w:sz="0" w:space="0" w:color="auto"/>
          </w:divBdr>
        </w:div>
        <w:div w:id="1414080958">
          <w:marLeft w:val="96"/>
          <w:marRight w:val="0"/>
          <w:marTop w:val="0"/>
          <w:marBottom w:val="0"/>
          <w:divBdr>
            <w:top w:val="none" w:sz="0" w:space="0" w:color="auto"/>
            <w:left w:val="none" w:sz="0" w:space="0" w:color="auto"/>
            <w:bottom w:val="none" w:sz="0" w:space="0" w:color="auto"/>
            <w:right w:val="none" w:sz="0" w:space="0" w:color="auto"/>
          </w:divBdr>
        </w:div>
        <w:div w:id="1617250263">
          <w:marLeft w:val="-264"/>
          <w:marRight w:val="0"/>
          <w:marTop w:val="0"/>
          <w:marBottom w:val="0"/>
          <w:divBdr>
            <w:top w:val="none" w:sz="0" w:space="0" w:color="auto"/>
            <w:left w:val="none" w:sz="0" w:space="0" w:color="auto"/>
            <w:bottom w:val="none" w:sz="0" w:space="0" w:color="auto"/>
            <w:right w:val="none" w:sz="0" w:space="0" w:color="auto"/>
          </w:divBdr>
        </w:div>
        <w:div w:id="1637297684">
          <w:marLeft w:val="-264"/>
          <w:marRight w:val="0"/>
          <w:marTop w:val="0"/>
          <w:marBottom w:val="0"/>
          <w:divBdr>
            <w:top w:val="none" w:sz="0" w:space="0" w:color="auto"/>
            <w:left w:val="none" w:sz="0" w:space="0" w:color="auto"/>
            <w:bottom w:val="none" w:sz="0" w:space="0" w:color="auto"/>
            <w:right w:val="none" w:sz="0" w:space="0" w:color="auto"/>
          </w:divBdr>
        </w:div>
        <w:div w:id="1729648618">
          <w:marLeft w:val="96"/>
          <w:marRight w:val="0"/>
          <w:marTop w:val="0"/>
          <w:marBottom w:val="0"/>
          <w:divBdr>
            <w:top w:val="none" w:sz="0" w:space="0" w:color="auto"/>
            <w:left w:val="none" w:sz="0" w:space="0" w:color="auto"/>
            <w:bottom w:val="none" w:sz="0" w:space="0" w:color="auto"/>
            <w:right w:val="none" w:sz="0" w:space="0" w:color="auto"/>
          </w:divBdr>
        </w:div>
        <w:div w:id="1744840157">
          <w:marLeft w:val="-264"/>
          <w:marRight w:val="0"/>
          <w:marTop w:val="0"/>
          <w:marBottom w:val="0"/>
          <w:divBdr>
            <w:top w:val="none" w:sz="0" w:space="0" w:color="auto"/>
            <w:left w:val="none" w:sz="0" w:space="0" w:color="auto"/>
            <w:bottom w:val="none" w:sz="0" w:space="0" w:color="auto"/>
            <w:right w:val="none" w:sz="0" w:space="0" w:color="auto"/>
          </w:divBdr>
        </w:div>
        <w:div w:id="1855217873">
          <w:marLeft w:val="456"/>
          <w:marRight w:val="0"/>
          <w:marTop w:val="0"/>
          <w:marBottom w:val="0"/>
          <w:divBdr>
            <w:top w:val="none" w:sz="0" w:space="0" w:color="auto"/>
            <w:left w:val="none" w:sz="0" w:space="0" w:color="auto"/>
            <w:bottom w:val="none" w:sz="0" w:space="0" w:color="auto"/>
            <w:right w:val="none" w:sz="0" w:space="0" w:color="auto"/>
          </w:divBdr>
        </w:div>
        <w:div w:id="1855800905">
          <w:marLeft w:val="456"/>
          <w:marRight w:val="0"/>
          <w:marTop w:val="0"/>
          <w:marBottom w:val="0"/>
          <w:divBdr>
            <w:top w:val="none" w:sz="0" w:space="0" w:color="auto"/>
            <w:left w:val="none" w:sz="0" w:space="0" w:color="auto"/>
            <w:bottom w:val="none" w:sz="0" w:space="0" w:color="auto"/>
            <w:right w:val="none" w:sz="0" w:space="0" w:color="auto"/>
          </w:divBdr>
        </w:div>
        <w:div w:id="1905598829">
          <w:marLeft w:val="96"/>
          <w:marRight w:val="0"/>
          <w:marTop w:val="0"/>
          <w:marBottom w:val="0"/>
          <w:divBdr>
            <w:top w:val="none" w:sz="0" w:space="0" w:color="auto"/>
            <w:left w:val="none" w:sz="0" w:space="0" w:color="auto"/>
            <w:bottom w:val="none" w:sz="0" w:space="0" w:color="auto"/>
            <w:right w:val="none" w:sz="0" w:space="0" w:color="auto"/>
          </w:divBdr>
        </w:div>
        <w:div w:id="2069721543">
          <w:marLeft w:val="456"/>
          <w:marRight w:val="0"/>
          <w:marTop w:val="0"/>
          <w:marBottom w:val="0"/>
          <w:divBdr>
            <w:top w:val="none" w:sz="0" w:space="0" w:color="auto"/>
            <w:left w:val="none" w:sz="0" w:space="0" w:color="auto"/>
            <w:bottom w:val="none" w:sz="0" w:space="0" w:color="auto"/>
            <w:right w:val="none" w:sz="0" w:space="0" w:color="auto"/>
          </w:divBdr>
        </w:div>
        <w:div w:id="2089302500">
          <w:marLeft w:val="96"/>
          <w:marRight w:val="0"/>
          <w:marTop w:val="0"/>
          <w:marBottom w:val="0"/>
          <w:divBdr>
            <w:top w:val="none" w:sz="0" w:space="0" w:color="auto"/>
            <w:left w:val="none" w:sz="0" w:space="0" w:color="auto"/>
            <w:bottom w:val="none" w:sz="0" w:space="0" w:color="auto"/>
            <w:right w:val="none" w:sz="0" w:space="0" w:color="auto"/>
          </w:divBdr>
        </w:div>
      </w:divsChild>
    </w:div>
    <w:div w:id="849031485">
      <w:bodyDiv w:val="1"/>
      <w:marLeft w:val="0"/>
      <w:marRight w:val="0"/>
      <w:marTop w:val="0"/>
      <w:marBottom w:val="0"/>
      <w:divBdr>
        <w:top w:val="none" w:sz="0" w:space="0" w:color="auto"/>
        <w:left w:val="none" w:sz="0" w:space="0" w:color="auto"/>
        <w:bottom w:val="none" w:sz="0" w:space="0" w:color="auto"/>
        <w:right w:val="none" w:sz="0" w:space="0" w:color="auto"/>
      </w:divBdr>
    </w:div>
    <w:div w:id="912621441">
      <w:bodyDiv w:val="1"/>
      <w:marLeft w:val="0"/>
      <w:marRight w:val="0"/>
      <w:marTop w:val="0"/>
      <w:marBottom w:val="0"/>
      <w:divBdr>
        <w:top w:val="none" w:sz="0" w:space="0" w:color="auto"/>
        <w:left w:val="none" w:sz="0" w:space="0" w:color="auto"/>
        <w:bottom w:val="none" w:sz="0" w:space="0" w:color="auto"/>
        <w:right w:val="none" w:sz="0" w:space="0" w:color="auto"/>
      </w:divBdr>
    </w:div>
    <w:div w:id="978073878">
      <w:bodyDiv w:val="1"/>
      <w:marLeft w:val="0"/>
      <w:marRight w:val="0"/>
      <w:marTop w:val="0"/>
      <w:marBottom w:val="0"/>
      <w:divBdr>
        <w:top w:val="none" w:sz="0" w:space="0" w:color="auto"/>
        <w:left w:val="none" w:sz="0" w:space="0" w:color="auto"/>
        <w:bottom w:val="none" w:sz="0" w:space="0" w:color="auto"/>
        <w:right w:val="none" w:sz="0" w:space="0" w:color="auto"/>
      </w:divBdr>
    </w:div>
    <w:div w:id="1034502749">
      <w:bodyDiv w:val="1"/>
      <w:marLeft w:val="0"/>
      <w:marRight w:val="0"/>
      <w:marTop w:val="0"/>
      <w:marBottom w:val="0"/>
      <w:divBdr>
        <w:top w:val="none" w:sz="0" w:space="0" w:color="auto"/>
        <w:left w:val="none" w:sz="0" w:space="0" w:color="auto"/>
        <w:bottom w:val="none" w:sz="0" w:space="0" w:color="auto"/>
        <w:right w:val="none" w:sz="0" w:space="0" w:color="auto"/>
      </w:divBdr>
    </w:div>
    <w:div w:id="1049842944">
      <w:bodyDiv w:val="1"/>
      <w:marLeft w:val="0"/>
      <w:marRight w:val="0"/>
      <w:marTop w:val="0"/>
      <w:marBottom w:val="0"/>
      <w:divBdr>
        <w:top w:val="none" w:sz="0" w:space="0" w:color="auto"/>
        <w:left w:val="none" w:sz="0" w:space="0" w:color="auto"/>
        <w:bottom w:val="none" w:sz="0" w:space="0" w:color="auto"/>
        <w:right w:val="none" w:sz="0" w:space="0" w:color="auto"/>
      </w:divBdr>
    </w:div>
    <w:div w:id="1073044294">
      <w:bodyDiv w:val="1"/>
      <w:marLeft w:val="0"/>
      <w:marRight w:val="0"/>
      <w:marTop w:val="0"/>
      <w:marBottom w:val="0"/>
      <w:divBdr>
        <w:top w:val="none" w:sz="0" w:space="0" w:color="auto"/>
        <w:left w:val="none" w:sz="0" w:space="0" w:color="auto"/>
        <w:bottom w:val="none" w:sz="0" w:space="0" w:color="auto"/>
        <w:right w:val="none" w:sz="0" w:space="0" w:color="auto"/>
      </w:divBdr>
    </w:div>
    <w:div w:id="1081412057">
      <w:bodyDiv w:val="1"/>
      <w:marLeft w:val="0"/>
      <w:marRight w:val="0"/>
      <w:marTop w:val="0"/>
      <w:marBottom w:val="0"/>
      <w:divBdr>
        <w:top w:val="none" w:sz="0" w:space="0" w:color="auto"/>
        <w:left w:val="none" w:sz="0" w:space="0" w:color="auto"/>
        <w:bottom w:val="none" w:sz="0" w:space="0" w:color="auto"/>
        <w:right w:val="none" w:sz="0" w:space="0" w:color="auto"/>
      </w:divBdr>
    </w:div>
    <w:div w:id="1105341925">
      <w:bodyDiv w:val="1"/>
      <w:marLeft w:val="0"/>
      <w:marRight w:val="0"/>
      <w:marTop w:val="0"/>
      <w:marBottom w:val="0"/>
      <w:divBdr>
        <w:top w:val="none" w:sz="0" w:space="0" w:color="auto"/>
        <w:left w:val="none" w:sz="0" w:space="0" w:color="auto"/>
        <w:bottom w:val="none" w:sz="0" w:space="0" w:color="auto"/>
        <w:right w:val="none" w:sz="0" w:space="0" w:color="auto"/>
      </w:divBdr>
    </w:div>
    <w:div w:id="1245265683">
      <w:bodyDiv w:val="1"/>
      <w:marLeft w:val="0"/>
      <w:marRight w:val="0"/>
      <w:marTop w:val="0"/>
      <w:marBottom w:val="0"/>
      <w:divBdr>
        <w:top w:val="none" w:sz="0" w:space="0" w:color="auto"/>
        <w:left w:val="none" w:sz="0" w:space="0" w:color="auto"/>
        <w:bottom w:val="none" w:sz="0" w:space="0" w:color="auto"/>
        <w:right w:val="none" w:sz="0" w:space="0" w:color="auto"/>
      </w:divBdr>
    </w:div>
    <w:div w:id="1290815359">
      <w:bodyDiv w:val="1"/>
      <w:marLeft w:val="0"/>
      <w:marRight w:val="0"/>
      <w:marTop w:val="0"/>
      <w:marBottom w:val="0"/>
      <w:divBdr>
        <w:top w:val="none" w:sz="0" w:space="0" w:color="auto"/>
        <w:left w:val="none" w:sz="0" w:space="0" w:color="auto"/>
        <w:bottom w:val="none" w:sz="0" w:space="0" w:color="auto"/>
        <w:right w:val="none" w:sz="0" w:space="0" w:color="auto"/>
      </w:divBdr>
    </w:div>
    <w:div w:id="1372071779">
      <w:bodyDiv w:val="1"/>
      <w:marLeft w:val="0"/>
      <w:marRight w:val="0"/>
      <w:marTop w:val="0"/>
      <w:marBottom w:val="0"/>
      <w:divBdr>
        <w:top w:val="none" w:sz="0" w:space="0" w:color="auto"/>
        <w:left w:val="none" w:sz="0" w:space="0" w:color="auto"/>
        <w:bottom w:val="none" w:sz="0" w:space="0" w:color="auto"/>
        <w:right w:val="none" w:sz="0" w:space="0" w:color="auto"/>
      </w:divBdr>
    </w:div>
    <w:div w:id="1400513622">
      <w:bodyDiv w:val="1"/>
      <w:marLeft w:val="0"/>
      <w:marRight w:val="0"/>
      <w:marTop w:val="0"/>
      <w:marBottom w:val="0"/>
      <w:divBdr>
        <w:top w:val="none" w:sz="0" w:space="0" w:color="auto"/>
        <w:left w:val="none" w:sz="0" w:space="0" w:color="auto"/>
        <w:bottom w:val="none" w:sz="0" w:space="0" w:color="auto"/>
        <w:right w:val="none" w:sz="0" w:space="0" w:color="auto"/>
      </w:divBdr>
    </w:div>
    <w:div w:id="1416129421">
      <w:bodyDiv w:val="1"/>
      <w:marLeft w:val="0"/>
      <w:marRight w:val="0"/>
      <w:marTop w:val="0"/>
      <w:marBottom w:val="0"/>
      <w:divBdr>
        <w:top w:val="none" w:sz="0" w:space="0" w:color="auto"/>
        <w:left w:val="none" w:sz="0" w:space="0" w:color="auto"/>
        <w:bottom w:val="none" w:sz="0" w:space="0" w:color="auto"/>
        <w:right w:val="none" w:sz="0" w:space="0" w:color="auto"/>
      </w:divBdr>
    </w:div>
    <w:div w:id="1443308816">
      <w:bodyDiv w:val="1"/>
      <w:marLeft w:val="0"/>
      <w:marRight w:val="0"/>
      <w:marTop w:val="0"/>
      <w:marBottom w:val="0"/>
      <w:divBdr>
        <w:top w:val="none" w:sz="0" w:space="0" w:color="auto"/>
        <w:left w:val="none" w:sz="0" w:space="0" w:color="auto"/>
        <w:bottom w:val="none" w:sz="0" w:space="0" w:color="auto"/>
        <w:right w:val="none" w:sz="0" w:space="0" w:color="auto"/>
      </w:divBdr>
    </w:div>
    <w:div w:id="1461874345">
      <w:bodyDiv w:val="1"/>
      <w:marLeft w:val="0"/>
      <w:marRight w:val="0"/>
      <w:marTop w:val="0"/>
      <w:marBottom w:val="0"/>
      <w:divBdr>
        <w:top w:val="none" w:sz="0" w:space="0" w:color="auto"/>
        <w:left w:val="none" w:sz="0" w:space="0" w:color="auto"/>
        <w:bottom w:val="none" w:sz="0" w:space="0" w:color="auto"/>
        <w:right w:val="none" w:sz="0" w:space="0" w:color="auto"/>
      </w:divBdr>
    </w:div>
    <w:div w:id="1688485977">
      <w:bodyDiv w:val="1"/>
      <w:marLeft w:val="0"/>
      <w:marRight w:val="0"/>
      <w:marTop w:val="0"/>
      <w:marBottom w:val="0"/>
      <w:divBdr>
        <w:top w:val="none" w:sz="0" w:space="0" w:color="auto"/>
        <w:left w:val="none" w:sz="0" w:space="0" w:color="auto"/>
        <w:bottom w:val="none" w:sz="0" w:space="0" w:color="auto"/>
        <w:right w:val="none" w:sz="0" w:space="0" w:color="auto"/>
      </w:divBdr>
    </w:div>
    <w:div w:id="1707944922">
      <w:bodyDiv w:val="1"/>
      <w:marLeft w:val="0"/>
      <w:marRight w:val="0"/>
      <w:marTop w:val="0"/>
      <w:marBottom w:val="0"/>
      <w:divBdr>
        <w:top w:val="none" w:sz="0" w:space="0" w:color="auto"/>
        <w:left w:val="none" w:sz="0" w:space="0" w:color="auto"/>
        <w:bottom w:val="none" w:sz="0" w:space="0" w:color="auto"/>
        <w:right w:val="none" w:sz="0" w:space="0" w:color="auto"/>
      </w:divBdr>
    </w:div>
    <w:div w:id="1735078510">
      <w:bodyDiv w:val="1"/>
      <w:marLeft w:val="0"/>
      <w:marRight w:val="0"/>
      <w:marTop w:val="0"/>
      <w:marBottom w:val="0"/>
      <w:divBdr>
        <w:top w:val="none" w:sz="0" w:space="0" w:color="auto"/>
        <w:left w:val="none" w:sz="0" w:space="0" w:color="auto"/>
        <w:bottom w:val="none" w:sz="0" w:space="0" w:color="auto"/>
        <w:right w:val="none" w:sz="0" w:space="0" w:color="auto"/>
      </w:divBdr>
    </w:div>
    <w:div w:id="1735736812">
      <w:bodyDiv w:val="1"/>
      <w:marLeft w:val="0"/>
      <w:marRight w:val="0"/>
      <w:marTop w:val="0"/>
      <w:marBottom w:val="0"/>
      <w:divBdr>
        <w:top w:val="none" w:sz="0" w:space="0" w:color="auto"/>
        <w:left w:val="none" w:sz="0" w:space="0" w:color="auto"/>
        <w:bottom w:val="none" w:sz="0" w:space="0" w:color="auto"/>
        <w:right w:val="none" w:sz="0" w:space="0" w:color="auto"/>
      </w:divBdr>
    </w:div>
    <w:div w:id="1745489849">
      <w:bodyDiv w:val="1"/>
      <w:marLeft w:val="0"/>
      <w:marRight w:val="0"/>
      <w:marTop w:val="0"/>
      <w:marBottom w:val="0"/>
      <w:divBdr>
        <w:top w:val="none" w:sz="0" w:space="0" w:color="auto"/>
        <w:left w:val="none" w:sz="0" w:space="0" w:color="auto"/>
        <w:bottom w:val="none" w:sz="0" w:space="0" w:color="auto"/>
        <w:right w:val="none" w:sz="0" w:space="0" w:color="auto"/>
      </w:divBdr>
    </w:div>
    <w:div w:id="1756627459">
      <w:bodyDiv w:val="1"/>
      <w:marLeft w:val="0"/>
      <w:marRight w:val="0"/>
      <w:marTop w:val="0"/>
      <w:marBottom w:val="0"/>
      <w:divBdr>
        <w:top w:val="none" w:sz="0" w:space="0" w:color="auto"/>
        <w:left w:val="none" w:sz="0" w:space="0" w:color="auto"/>
        <w:bottom w:val="none" w:sz="0" w:space="0" w:color="auto"/>
        <w:right w:val="none" w:sz="0" w:space="0" w:color="auto"/>
      </w:divBdr>
    </w:div>
    <w:div w:id="1768883881">
      <w:bodyDiv w:val="1"/>
      <w:marLeft w:val="0"/>
      <w:marRight w:val="0"/>
      <w:marTop w:val="0"/>
      <w:marBottom w:val="0"/>
      <w:divBdr>
        <w:top w:val="none" w:sz="0" w:space="0" w:color="auto"/>
        <w:left w:val="none" w:sz="0" w:space="0" w:color="auto"/>
        <w:bottom w:val="none" w:sz="0" w:space="0" w:color="auto"/>
        <w:right w:val="none" w:sz="0" w:space="0" w:color="auto"/>
      </w:divBdr>
    </w:div>
    <w:div w:id="1806773746">
      <w:bodyDiv w:val="1"/>
      <w:marLeft w:val="0"/>
      <w:marRight w:val="0"/>
      <w:marTop w:val="0"/>
      <w:marBottom w:val="0"/>
      <w:divBdr>
        <w:top w:val="none" w:sz="0" w:space="0" w:color="auto"/>
        <w:left w:val="none" w:sz="0" w:space="0" w:color="auto"/>
        <w:bottom w:val="none" w:sz="0" w:space="0" w:color="auto"/>
        <w:right w:val="none" w:sz="0" w:space="0" w:color="auto"/>
      </w:divBdr>
    </w:div>
    <w:div w:id="1807501832">
      <w:bodyDiv w:val="1"/>
      <w:marLeft w:val="0"/>
      <w:marRight w:val="0"/>
      <w:marTop w:val="0"/>
      <w:marBottom w:val="0"/>
      <w:divBdr>
        <w:top w:val="none" w:sz="0" w:space="0" w:color="auto"/>
        <w:left w:val="none" w:sz="0" w:space="0" w:color="auto"/>
        <w:bottom w:val="none" w:sz="0" w:space="0" w:color="auto"/>
        <w:right w:val="none" w:sz="0" w:space="0" w:color="auto"/>
      </w:divBdr>
    </w:div>
    <w:div w:id="1852915490">
      <w:bodyDiv w:val="1"/>
      <w:marLeft w:val="0"/>
      <w:marRight w:val="0"/>
      <w:marTop w:val="0"/>
      <w:marBottom w:val="0"/>
      <w:divBdr>
        <w:top w:val="none" w:sz="0" w:space="0" w:color="auto"/>
        <w:left w:val="none" w:sz="0" w:space="0" w:color="auto"/>
        <w:bottom w:val="none" w:sz="0" w:space="0" w:color="auto"/>
        <w:right w:val="none" w:sz="0" w:space="0" w:color="auto"/>
      </w:divBdr>
    </w:div>
    <w:div w:id="1910992998">
      <w:bodyDiv w:val="1"/>
      <w:marLeft w:val="0"/>
      <w:marRight w:val="0"/>
      <w:marTop w:val="0"/>
      <w:marBottom w:val="0"/>
      <w:divBdr>
        <w:top w:val="none" w:sz="0" w:space="0" w:color="auto"/>
        <w:left w:val="none" w:sz="0" w:space="0" w:color="auto"/>
        <w:bottom w:val="none" w:sz="0" w:space="0" w:color="auto"/>
        <w:right w:val="none" w:sz="0" w:space="0" w:color="auto"/>
      </w:divBdr>
    </w:div>
    <w:div w:id="1913613290">
      <w:bodyDiv w:val="1"/>
      <w:marLeft w:val="0"/>
      <w:marRight w:val="0"/>
      <w:marTop w:val="0"/>
      <w:marBottom w:val="0"/>
      <w:divBdr>
        <w:top w:val="none" w:sz="0" w:space="0" w:color="auto"/>
        <w:left w:val="none" w:sz="0" w:space="0" w:color="auto"/>
        <w:bottom w:val="none" w:sz="0" w:space="0" w:color="auto"/>
        <w:right w:val="none" w:sz="0" w:space="0" w:color="auto"/>
      </w:divBdr>
    </w:div>
    <w:div w:id="1986464859">
      <w:bodyDiv w:val="1"/>
      <w:marLeft w:val="0"/>
      <w:marRight w:val="0"/>
      <w:marTop w:val="0"/>
      <w:marBottom w:val="0"/>
      <w:divBdr>
        <w:top w:val="none" w:sz="0" w:space="0" w:color="auto"/>
        <w:left w:val="none" w:sz="0" w:space="0" w:color="auto"/>
        <w:bottom w:val="none" w:sz="0" w:space="0" w:color="auto"/>
        <w:right w:val="none" w:sz="0" w:space="0" w:color="auto"/>
      </w:divBdr>
    </w:div>
    <w:div w:id="1997875458">
      <w:bodyDiv w:val="1"/>
      <w:marLeft w:val="0"/>
      <w:marRight w:val="0"/>
      <w:marTop w:val="0"/>
      <w:marBottom w:val="0"/>
      <w:divBdr>
        <w:top w:val="none" w:sz="0" w:space="0" w:color="auto"/>
        <w:left w:val="none" w:sz="0" w:space="0" w:color="auto"/>
        <w:bottom w:val="none" w:sz="0" w:space="0" w:color="auto"/>
        <w:right w:val="none" w:sz="0" w:space="0" w:color="auto"/>
      </w:divBdr>
    </w:div>
    <w:div w:id="2055736342">
      <w:bodyDiv w:val="1"/>
      <w:marLeft w:val="0"/>
      <w:marRight w:val="0"/>
      <w:marTop w:val="0"/>
      <w:marBottom w:val="0"/>
      <w:divBdr>
        <w:top w:val="none" w:sz="0" w:space="0" w:color="auto"/>
        <w:left w:val="none" w:sz="0" w:space="0" w:color="auto"/>
        <w:bottom w:val="none" w:sz="0" w:space="0" w:color="auto"/>
        <w:right w:val="none" w:sz="0" w:space="0" w:color="auto"/>
      </w:divBdr>
    </w:div>
    <w:div w:id="2091735608">
      <w:bodyDiv w:val="1"/>
      <w:marLeft w:val="0"/>
      <w:marRight w:val="0"/>
      <w:marTop w:val="0"/>
      <w:marBottom w:val="0"/>
      <w:divBdr>
        <w:top w:val="none" w:sz="0" w:space="0" w:color="auto"/>
        <w:left w:val="none" w:sz="0" w:space="0" w:color="auto"/>
        <w:bottom w:val="none" w:sz="0" w:space="0" w:color="auto"/>
        <w:right w:val="none" w:sz="0" w:space="0" w:color="auto"/>
      </w:divBdr>
    </w:div>
    <w:div w:id="2114932207">
      <w:bodyDiv w:val="1"/>
      <w:marLeft w:val="0"/>
      <w:marRight w:val="0"/>
      <w:marTop w:val="0"/>
      <w:marBottom w:val="0"/>
      <w:divBdr>
        <w:top w:val="none" w:sz="0" w:space="0" w:color="auto"/>
        <w:left w:val="none" w:sz="0" w:space="0" w:color="auto"/>
        <w:bottom w:val="none" w:sz="0" w:space="0" w:color="auto"/>
        <w:right w:val="none" w:sz="0" w:space="0" w:color="auto"/>
      </w:divBdr>
    </w:div>
    <w:div w:id="21258016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hyperlink" Target="javascript:void(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javascript:void(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void(0);"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javascript:void(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javascript:void(0);" TargetMode="External"/><Relationship Id="rId14" Type="http://schemas.openxmlformats.org/officeDocument/2006/relationships/hyperlink" Target="javascript:void(0);"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44EE2-0585-464E-BDBA-7F2BFFCF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68</Pages>
  <Words>9726</Words>
  <Characters>55441</Characters>
  <Application>Microsoft Office Word</Application>
  <DocSecurity>0</DocSecurity>
  <Lines>462</Lines>
  <Paragraphs>130</Paragraphs>
  <ScaleCrop>false</ScaleCrop>
  <Company/>
  <LinksUpToDate>false</LinksUpToDate>
  <CharactersWithSpaces>65037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  關  名  稱)</dc:title>
  <dc:subject/>
  <dc:creator>user</dc:creator>
  <cp:keywords/>
  <dc:description/>
  <cp:lastModifiedBy>會計處劉倩宜</cp:lastModifiedBy>
  <cp:revision>17</cp:revision>
  <cp:lastPrinted>2023-03-10T05:45:00Z</cp:lastPrinted>
  <dcterms:created xsi:type="dcterms:W3CDTF">2023-08-17T12:56:00Z</dcterms:created>
  <dcterms:modified xsi:type="dcterms:W3CDTF">2023-08-22T02:32:00Z</dcterms:modified>
</cp:coreProperties>
</file>