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4EF" w:rsidRDefault="00C06D9D" w:rsidP="00C873EC">
      <w:pPr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C06D9D">
        <w:rPr>
          <w:rFonts w:ascii="標楷體" w:eastAsia="標楷體" w:hAnsi="標楷體" w:hint="eastAsia"/>
          <w:color w:val="000000" w:themeColor="text1"/>
          <w:sz w:val="40"/>
          <w:szCs w:val="40"/>
        </w:rPr>
        <w:t>性侵害犯罪防治法專業人士資格及協助辦法</w:t>
      </w:r>
    </w:p>
    <w:p w:rsidR="00C873EC" w:rsidRDefault="00C873EC" w:rsidP="005D54BB">
      <w:pPr>
        <w:pStyle w:val="ad"/>
        <w:ind w:left="190" w:hanging="190"/>
      </w:pPr>
      <w:r>
        <w:rPr>
          <w:rFonts w:hint="eastAsia"/>
        </w:rPr>
        <w:t>中華民國</w:t>
      </w:r>
      <w:r>
        <w:rPr>
          <w:rFonts w:hint="eastAsia"/>
        </w:rPr>
        <w:t>112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日衛生福利</w:t>
      </w:r>
      <w:proofErr w:type="gramStart"/>
      <w:r>
        <w:rPr>
          <w:rFonts w:hint="eastAsia"/>
        </w:rPr>
        <w:t>部</w:t>
      </w:r>
      <w:r w:rsidRPr="00C873EC">
        <w:rPr>
          <w:rFonts w:hint="eastAsia"/>
        </w:rPr>
        <w:t>衛部護字</w:t>
      </w:r>
      <w:proofErr w:type="gramEnd"/>
      <w:r w:rsidRPr="00C873EC">
        <w:rPr>
          <w:rFonts w:hint="eastAsia"/>
        </w:rPr>
        <w:t>第</w:t>
      </w:r>
      <w:r w:rsidRPr="00C873EC">
        <w:rPr>
          <w:rFonts w:hint="eastAsia"/>
        </w:rPr>
        <w:t>1121460780F</w:t>
      </w:r>
      <w:r w:rsidRPr="00C873EC">
        <w:rPr>
          <w:rFonts w:hint="eastAsia"/>
        </w:rPr>
        <w:t>號</w:t>
      </w:r>
      <w:r>
        <w:rPr>
          <w:rFonts w:hint="eastAsia"/>
        </w:rPr>
        <w:t>令</w:t>
      </w:r>
      <w:r>
        <w:rPr>
          <w:rFonts w:hint="eastAsia"/>
        </w:rPr>
        <w:t>訂定</w:t>
      </w:r>
      <w:r>
        <w:rPr>
          <w:rFonts w:hint="eastAsia"/>
        </w:rPr>
        <w:t>發布全文</w:t>
      </w:r>
      <w:r>
        <w:rPr>
          <w:rFonts w:hint="eastAsia"/>
        </w:rPr>
        <w:t xml:space="preserve"> 8 </w:t>
      </w:r>
      <w:r>
        <w:rPr>
          <w:rFonts w:hint="eastAsia"/>
        </w:rPr>
        <w:t>條</w:t>
      </w:r>
      <w:r w:rsidRPr="00C873EC">
        <w:rPr>
          <w:rFonts w:hint="eastAsia"/>
        </w:rPr>
        <w:t>；並自發布日施行</w:t>
      </w:r>
    </w:p>
    <w:p w:rsidR="005D54BB" w:rsidRPr="00C873EC" w:rsidRDefault="005D54BB" w:rsidP="005D54BB">
      <w:pPr>
        <w:pStyle w:val="ad"/>
        <w:ind w:left="400" w:hanging="400"/>
        <w:rPr>
          <w:rFonts w:ascii="標楷體" w:hAnsi="標楷體" w:hint="eastAsia"/>
          <w:color w:val="000000" w:themeColor="text1"/>
          <w:sz w:val="40"/>
          <w:szCs w:val="40"/>
        </w:rPr>
      </w:pPr>
      <w:bookmarkStart w:id="0" w:name="_GoBack"/>
      <w:bookmarkEnd w:id="0"/>
    </w:p>
    <w:p w:rsidR="00001EE4" w:rsidRPr="00001EE4" w:rsidRDefault="00001EE4" w:rsidP="00A61090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A61090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第一</w:t>
      </w:r>
      <w:r w:rsidRPr="00A61090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A61090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A61090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本辦法依性侵害犯罪防治法（以下</w:t>
      </w:r>
      <w:r w:rsidR="004B4BB5">
        <w:rPr>
          <w:rFonts w:ascii="標楷體" w:eastAsia="標楷體" w:hAnsi="標楷體" w:hint="eastAsia"/>
          <w:sz w:val="28"/>
          <w:szCs w:val="28"/>
        </w:rPr>
        <w:t>簡</w:t>
      </w:r>
      <w:r w:rsidRPr="00001EE4">
        <w:rPr>
          <w:rFonts w:ascii="標楷體" w:eastAsia="標楷體" w:hAnsi="標楷體" w:hint="eastAsia"/>
          <w:sz w:val="28"/>
          <w:szCs w:val="28"/>
        </w:rPr>
        <w:t>稱本法）第二十條第二項規定訂定之。</w:t>
      </w:r>
    </w:p>
    <w:p w:rsidR="00001EE4" w:rsidRPr="00001EE4" w:rsidRDefault="00001EE4" w:rsidP="00A61090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第二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A61090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A61090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本辦法所定專業人士，應具有與處理性侵害案件有關之專業學識或技術。</w:t>
      </w:r>
    </w:p>
    <w:p w:rsidR="00001EE4" w:rsidRPr="00001EE4" w:rsidRDefault="00001EE4" w:rsidP="00232D8A">
      <w:pPr>
        <w:spacing w:line="460" w:lineRule="exact"/>
        <w:ind w:firstLineChars="600" w:firstLine="1680"/>
        <w:rPr>
          <w:rFonts w:ascii="標楷體" w:eastAsia="標楷體" w:hAnsi="標楷體"/>
          <w:sz w:val="28"/>
          <w:szCs w:val="28"/>
        </w:rPr>
      </w:pPr>
      <w:r w:rsidRPr="00001EE4">
        <w:rPr>
          <w:rFonts w:ascii="標楷體" w:eastAsia="標楷體" w:hAnsi="標楷體" w:hint="eastAsia"/>
          <w:sz w:val="28"/>
          <w:szCs w:val="28"/>
        </w:rPr>
        <w:t>前項專業人士，應具備下列條件：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一、曾受性侵害案件</w:t>
      </w:r>
      <w:proofErr w:type="gramStart"/>
      <w:r w:rsidRPr="00503081">
        <w:rPr>
          <w:rFonts w:ascii="標楷體" w:eastAsia="標楷體" w:hAnsi="標楷體" w:hint="eastAsia"/>
          <w:kern w:val="0"/>
          <w:sz w:val="28"/>
          <w:szCs w:val="28"/>
        </w:rPr>
        <w:t>詢</w:t>
      </w:r>
      <w:proofErr w:type="gramEnd"/>
      <w:r w:rsidRPr="00503081">
        <w:rPr>
          <w:rFonts w:ascii="標楷體" w:eastAsia="標楷體" w:hAnsi="標楷體" w:hint="eastAsia"/>
          <w:kern w:val="0"/>
          <w:sz w:val="28"/>
          <w:szCs w:val="28"/>
        </w:rPr>
        <w:t>(訊)問、偵查、審理程序之訓練。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二、有實際執行與兒童或心智</w:t>
      </w:r>
      <w:proofErr w:type="gramStart"/>
      <w:r w:rsidRPr="00503081">
        <w:rPr>
          <w:rFonts w:ascii="標楷體" w:eastAsia="標楷體" w:hAnsi="標楷體" w:hint="eastAsia"/>
          <w:kern w:val="0"/>
          <w:sz w:val="28"/>
          <w:szCs w:val="28"/>
        </w:rPr>
        <w:t>障礙者性侵害</w:t>
      </w:r>
      <w:proofErr w:type="gramEnd"/>
      <w:r w:rsidRPr="00503081">
        <w:rPr>
          <w:rFonts w:ascii="標楷體" w:eastAsia="標楷體" w:hAnsi="標楷體" w:hint="eastAsia"/>
          <w:kern w:val="0"/>
          <w:sz w:val="28"/>
          <w:szCs w:val="28"/>
        </w:rPr>
        <w:t>事件相關實務工作經驗至少一年。</w:t>
      </w:r>
    </w:p>
    <w:p w:rsidR="00001EE4" w:rsidRPr="00001EE4" w:rsidRDefault="00001EE4" w:rsidP="00503081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第三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有下列各款情形之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者，不得選任為專業人士；已選任者，應予解任：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一、</w:t>
      </w:r>
      <w:proofErr w:type="gramStart"/>
      <w:r w:rsidRPr="00503081">
        <w:rPr>
          <w:rFonts w:ascii="標楷體" w:eastAsia="標楷體" w:hAnsi="標楷體" w:hint="eastAsia"/>
          <w:kern w:val="0"/>
          <w:sz w:val="28"/>
          <w:szCs w:val="28"/>
        </w:rPr>
        <w:t>曾犯性侵害</w:t>
      </w:r>
      <w:proofErr w:type="gramEnd"/>
      <w:r w:rsidRPr="00503081">
        <w:rPr>
          <w:rFonts w:ascii="標楷體" w:eastAsia="標楷體" w:hAnsi="標楷體" w:hint="eastAsia"/>
          <w:kern w:val="0"/>
          <w:sz w:val="28"/>
          <w:szCs w:val="28"/>
        </w:rPr>
        <w:t>犯罪防治法第二條第一款之罪、性騷擾防治法第二十五條之罪、兒童及少年性剝削條例之罪、刑法第二十八章之</w:t>
      </w:r>
      <w:proofErr w:type="gramStart"/>
      <w:r w:rsidRPr="00503081">
        <w:rPr>
          <w:rFonts w:ascii="標楷體" w:eastAsia="標楷體" w:hAnsi="標楷體" w:hint="eastAsia"/>
          <w:kern w:val="0"/>
          <w:sz w:val="28"/>
          <w:szCs w:val="28"/>
        </w:rPr>
        <w:t>一</w:t>
      </w:r>
      <w:proofErr w:type="gramEnd"/>
      <w:r w:rsidRPr="00503081">
        <w:rPr>
          <w:rFonts w:ascii="標楷體" w:eastAsia="標楷體" w:hAnsi="標楷體" w:hint="eastAsia"/>
          <w:kern w:val="0"/>
          <w:sz w:val="28"/>
          <w:szCs w:val="28"/>
        </w:rPr>
        <w:t>妨害性隱私及不實性影像罪、跟蹤騷擾防制法第十八條之罪，</w:t>
      </w:r>
      <w:proofErr w:type="gramStart"/>
      <w:r w:rsidRPr="00503081">
        <w:rPr>
          <w:rFonts w:ascii="標楷體" w:eastAsia="標楷體" w:hAnsi="標楷體" w:hint="eastAsia"/>
          <w:kern w:val="0"/>
          <w:sz w:val="28"/>
          <w:szCs w:val="28"/>
        </w:rPr>
        <w:t>經緩起訴</w:t>
      </w:r>
      <w:proofErr w:type="gramEnd"/>
      <w:r w:rsidRPr="00503081">
        <w:rPr>
          <w:rFonts w:ascii="標楷體" w:eastAsia="標楷體" w:hAnsi="標楷體" w:hint="eastAsia"/>
          <w:kern w:val="0"/>
          <w:sz w:val="28"/>
          <w:szCs w:val="28"/>
        </w:rPr>
        <w:t>處分確定或有罪判決確定。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二、受監護或輔助宣告，尚未撤銷。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三、專門職業人員受除名或撤銷、廢止執業執照、證書之處分。</w:t>
      </w:r>
    </w:p>
    <w:p w:rsidR="00001EE4" w:rsidRPr="00503081" w:rsidRDefault="00001EE4" w:rsidP="00503081">
      <w:pPr>
        <w:spacing w:line="460" w:lineRule="exact"/>
        <w:ind w:leftChars="700" w:left="2240" w:hangingChars="200" w:hanging="560"/>
        <w:rPr>
          <w:rFonts w:ascii="標楷體" w:eastAsia="標楷體" w:hAnsi="標楷體"/>
          <w:kern w:val="0"/>
          <w:sz w:val="28"/>
          <w:szCs w:val="28"/>
        </w:rPr>
      </w:pPr>
      <w:r w:rsidRPr="00503081">
        <w:rPr>
          <w:rFonts w:ascii="標楷體" w:eastAsia="標楷體" w:hAnsi="標楷體" w:hint="eastAsia"/>
          <w:kern w:val="0"/>
          <w:sz w:val="28"/>
          <w:szCs w:val="28"/>
        </w:rPr>
        <w:t>四、違反職務或其他不適任專業人士之情事。</w:t>
      </w:r>
    </w:p>
    <w:p w:rsidR="00001EE4" w:rsidRPr="00001EE4" w:rsidRDefault="00001EE4" w:rsidP="00503081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第四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專業人士依本法第十九條第二項評估被害人之溝通能力及需求，提出評估結果及相關建議，得以口頭或書面為之。</w:t>
      </w:r>
    </w:p>
    <w:p w:rsidR="00001EE4" w:rsidRPr="00001EE4" w:rsidRDefault="00001EE4" w:rsidP="00503081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001EE4">
        <w:rPr>
          <w:rFonts w:ascii="標楷體" w:eastAsia="標楷體" w:hAnsi="標楷體" w:hint="eastAsia"/>
          <w:sz w:val="28"/>
          <w:szCs w:val="28"/>
        </w:rPr>
        <w:t>專業人士依本法第十九條第三項所為之適當建議，包括協助轉換問題、改變語氣、提出暫停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（訊）問或其他建議。</w:t>
      </w:r>
    </w:p>
    <w:p w:rsidR="00001EE4" w:rsidRPr="00001EE4" w:rsidRDefault="00001EE4" w:rsidP="00503081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第五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專業人士到場之日費，運用機關應按每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件次支給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新臺幣</w:t>
      </w:r>
      <w:r w:rsidRPr="00001EE4">
        <w:rPr>
          <w:rFonts w:ascii="標楷體" w:eastAsia="標楷體" w:hAnsi="標楷體" w:hint="eastAsia"/>
          <w:sz w:val="28"/>
          <w:szCs w:val="28"/>
        </w:rPr>
        <w:lastRenderedPageBreak/>
        <w:t>五百元。</w:t>
      </w:r>
    </w:p>
    <w:p w:rsidR="00503081" w:rsidRDefault="00001EE4" w:rsidP="00503081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001EE4">
        <w:rPr>
          <w:rFonts w:ascii="標楷體" w:eastAsia="標楷體" w:hAnsi="標楷體" w:hint="eastAsia"/>
          <w:sz w:val="28"/>
          <w:szCs w:val="28"/>
        </w:rPr>
        <w:t>專業人士到場後，因不可歸責於專業人士之事由致未為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詢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（訊）問情事者，運用機關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仍應支給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專業人士日費。</w:t>
      </w:r>
    </w:p>
    <w:p w:rsidR="00001EE4" w:rsidRPr="00001EE4" w:rsidRDefault="00001EE4" w:rsidP="00503081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第六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專業人士因到場服務所需之往返，得申請交通費、住宿費。</w:t>
      </w:r>
    </w:p>
    <w:p w:rsidR="00001EE4" w:rsidRPr="00001EE4" w:rsidRDefault="00001EE4" w:rsidP="00503081">
      <w:pPr>
        <w:spacing w:line="460" w:lineRule="exact"/>
        <w:ind w:leftChars="472" w:left="1133" w:firstLineChars="202" w:firstLine="566"/>
        <w:rPr>
          <w:rFonts w:ascii="標楷體" w:eastAsia="標楷體" w:hAnsi="標楷體"/>
          <w:sz w:val="28"/>
          <w:szCs w:val="28"/>
        </w:rPr>
      </w:pPr>
      <w:r w:rsidRPr="00001EE4">
        <w:rPr>
          <w:rFonts w:ascii="標楷體" w:eastAsia="標楷體" w:hAnsi="標楷體" w:hint="eastAsia"/>
          <w:sz w:val="28"/>
          <w:szCs w:val="28"/>
        </w:rPr>
        <w:t>交通費、住宿費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實報實銷，運用機關應比照國內出差旅費報支要點辦理。</w:t>
      </w:r>
    </w:p>
    <w:p w:rsidR="00001EE4" w:rsidRPr="00001EE4" w:rsidRDefault="00001EE4" w:rsidP="00503081">
      <w:pPr>
        <w:spacing w:line="460" w:lineRule="exact"/>
        <w:ind w:left="1134" w:hangingChars="270" w:hanging="1134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第七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專業人士每次到場之酬勞，運用機關得視案件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之繁簡及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所費時間、勞力之多寡，於新臺幣二千元至新臺幣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萬元之</w:t>
      </w:r>
      <w:proofErr w:type="gramStart"/>
      <w:r w:rsidRPr="00001EE4">
        <w:rPr>
          <w:rFonts w:ascii="標楷體" w:eastAsia="標楷體" w:hAnsi="標楷體" w:hint="eastAsia"/>
          <w:sz w:val="28"/>
          <w:szCs w:val="28"/>
        </w:rPr>
        <w:t>範圍內支給</w:t>
      </w:r>
      <w:proofErr w:type="gramEnd"/>
      <w:r w:rsidRPr="00001EE4">
        <w:rPr>
          <w:rFonts w:ascii="標楷體" w:eastAsia="標楷體" w:hAnsi="標楷體" w:hint="eastAsia"/>
          <w:sz w:val="28"/>
          <w:szCs w:val="28"/>
        </w:rPr>
        <w:t>。</w:t>
      </w:r>
    </w:p>
    <w:p w:rsidR="00FE000C" w:rsidRPr="00001EE4" w:rsidRDefault="00001EE4" w:rsidP="00001EE4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03081">
        <w:rPr>
          <w:rFonts w:ascii="標楷體" w:eastAsia="標楷體" w:hAnsi="標楷體" w:hint="eastAsia"/>
          <w:spacing w:val="70"/>
          <w:kern w:val="0"/>
          <w:sz w:val="28"/>
          <w:szCs w:val="28"/>
          <w:fitText w:val="1120" w:id="-1202934016"/>
        </w:rPr>
        <w:t>第八</w:t>
      </w:r>
      <w:r w:rsidRPr="00503081">
        <w:rPr>
          <w:rFonts w:ascii="標楷體" w:eastAsia="標楷體" w:hAnsi="標楷體" w:hint="eastAsia"/>
          <w:kern w:val="0"/>
          <w:sz w:val="28"/>
          <w:szCs w:val="28"/>
          <w:fitText w:val="1120" w:id="-1202934016"/>
        </w:rPr>
        <w:t>條</w:t>
      </w:r>
      <w:r w:rsidR="00503081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503081">
        <w:rPr>
          <w:rFonts w:ascii="標楷體" w:eastAsia="標楷體" w:hAnsi="標楷體"/>
          <w:kern w:val="0"/>
          <w:sz w:val="28"/>
          <w:szCs w:val="28"/>
        </w:rPr>
        <w:t xml:space="preserve">   </w:t>
      </w:r>
      <w:r w:rsidRPr="00001EE4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FE000C" w:rsidRPr="00001EE4" w:rsidSect="00647B16">
      <w:footerReference w:type="default" r:id="rId6"/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CE4" w:rsidRDefault="00F75CE4" w:rsidP="00FE000C">
      <w:r>
        <w:separator/>
      </w:r>
    </w:p>
  </w:endnote>
  <w:endnote w:type="continuationSeparator" w:id="0">
    <w:p w:rsidR="00F75CE4" w:rsidRDefault="00F75CE4" w:rsidP="00FE0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9778705"/>
      <w:docPartObj>
        <w:docPartGallery w:val="Page Numbers (Bottom of Page)"/>
        <w:docPartUnique/>
      </w:docPartObj>
    </w:sdtPr>
    <w:sdtEndPr/>
    <w:sdtContent>
      <w:p w:rsidR="00E61E3A" w:rsidRDefault="00E61E3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4BB" w:rsidRPr="005D54BB">
          <w:rPr>
            <w:noProof/>
            <w:lang w:val="zh-TW"/>
          </w:rPr>
          <w:t>2</w:t>
        </w:r>
        <w:r>
          <w:fldChar w:fldCharType="end"/>
        </w:r>
      </w:p>
    </w:sdtContent>
  </w:sdt>
  <w:p w:rsidR="00FE000C" w:rsidRDefault="00FE00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CE4" w:rsidRDefault="00F75CE4" w:rsidP="00FE000C">
      <w:r>
        <w:separator/>
      </w:r>
    </w:p>
  </w:footnote>
  <w:footnote w:type="continuationSeparator" w:id="0">
    <w:p w:rsidR="00F75CE4" w:rsidRDefault="00F75CE4" w:rsidP="00FE0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0C"/>
    <w:rsid w:val="00001EE4"/>
    <w:rsid w:val="00073346"/>
    <w:rsid w:val="00147B70"/>
    <w:rsid w:val="001C0F43"/>
    <w:rsid w:val="002062BF"/>
    <w:rsid w:val="00232D8A"/>
    <w:rsid w:val="003028DE"/>
    <w:rsid w:val="003734EF"/>
    <w:rsid w:val="004444E9"/>
    <w:rsid w:val="00472715"/>
    <w:rsid w:val="004B4BB5"/>
    <w:rsid w:val="004E61C7"/>
    <w:rsid w:val="00503081"/>
    <w:rsid w:val="00530EA7"/>
    <w:rsid w:val="0053745D"/>
    <w:rsid w:val="005D54BB"/>
    <w:rsid w:val="00622485"/>
    <w:rsid w:val="00647B16"/>
    <w:rsid w:val="006C1F47"/>
    <w:rsid w:val="007F3711"/>
    <w:rsid w:val="0082270C"/>
    <w:rsid w:val="00937181"/>
    <w:rsid w:val="009E10D3"/>
    <w:rsid w:val="00A12E0A"/>
    <w:rsid w:val="00A61090"/>
    <w:rsid w:val="00A72AA9"/>
    <w:rsid w:val="00AE469F"/>
    <w:rsid w:val="00AF435C"/>
    <w:rsid w:val="00B15FC1"/>
    <w:rsid w:val="00C06D9D"/>
    <w:rsid w:val="00C36A92"/>
    <w:rsid w:val="00C56739"/>
    <w:rsid w:val="00C873EC"/>
    <w:rsid w:val="00CA1F45"/>
    <w:rsid w:val="00CA7F4B"/>
    <w:rsid w:val="00D26772"/>
    <w:rsid w:val="00E61E3A"/>
    <w:rsid w:val="00F75CE4"/>
    <w:rsid w:val="00FE000C"/>
    <w:rsid w:val="00F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9E6242-41C2-41C0-ACC5-B7E19177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0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00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0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000C"/>
    <w:rPr>
      <w:sz w:val="20"/>
      <w:szCs w:val="20"/>
    </w:rPr>
  </w:style>
  <w:style w:type="paragraph" w:styleId="a7">
    <w:name w:val="Salutation"/>
    <w:basedOn w:val="a"/>
    <w:next w:val="a"/>
    <w:link w:val="a8"/>
    <w:uiPriority w:val="99"/>
    <w:unhideWhenUsed/>
    <w:rsid w:val="00530EA7"/>
    <w:rPr>
      <w:rFonts w:ascii="標楷體" w:eastAsia="標楷體" w:hAnsi="標楷體"/>
      <w:spacing w:val="70"/>
      <w:kern w:val="0"/>
      <w:sz w:val="28"/>
      <w:szCs w:val="28"/>
      <w:fitText w:val="1120" w:id="-1202963712"/>
    </w:rPr>
  </w:style>
  <w:style w:type="character" w:customStyle="1" w:styleId="a8">
    <w:name w:val="問候 字元"/>
    <w:basedOn w:val="a0"/>
    <w:link w:val="a7"/>
    <w:uiPriority w:val="99"/>
    <w:rsid w:val="00530EA7"/>
    <w:rPr>
      <w:rFonts w:ascii="標楷體" w:eastAsia="標楷體" w:hAnsi="標楷體"/>
      <w:spacing w:val="70"/>
      <w:kern w:val="0"/>
      <w:sz w:val="28"/>
      <w:szCs w:val="28"/>
      <w:fitText w:val="1120" w:id="-1202963712"/>
    </w:rPr>
  </w:style>
  <w:style w:type="paragraph" w:styleId="a9">
    <w:name w:val="Closing"/>
    <w:basedOn w:val="a"/>
    <w:link w:val="aa"/>
    <w:uiPriority w:val="99"/>
    <w:unhideWhenUsed/>
    <w:rsid w:val="00530EA7"/>
    <w:pPr>
      <w:ind w:leftChars="1800" w:left="100"/>
    </w:pPr>
    <w:rPr>
      <w:rFonts w:ascii="標楷體" w:eastAsia="標楷體" w:hAnsi="標楷體"/>
      <w:spacing w:val="70"/>
      <w:kern w:val="0"/>
      <w:sz w:val="28"/>
      <w:szCs w:val="28"/>
      <w:fitText w:val="1120" w:id="-1202963712"/>
    </w:rPr>
  </w:style>
  <w:style w:type="character" w:customStyle="1" w:styleId="aa">
    <w:name w:val="結語 字元"/>
    <w:basedOn w:val="a0"/>
    <w:link w:val="a9"/>
    <w:uiPriority w:val="99"/>
    <w:rsid w:val="00530EA7"/>
    <w:rPr>
      <w:rFonts w:ascii="標楷體" w:eastAsia="標楷體" w:hAnsi="標楷體"/>
      <w:spacing w:val="70"/>
      <w:kern w:val="0"/>
      <w:sz w:val="28"/>
      <w:szCs w:val="28"/>
      <w:fitText w:val="1120" w:id="-1202963712"/>
    </w:rPr>
  </w:style>
  <w:style w:type="paragraph" w:styleId="ab">
    <w:name w:val="Balloon Text"/>
    <w:basedOn w:val="a"/>
    <w:link w:val="ac"/>
    <w:uiPriority w:val="99"/>
    <w:semiHidden/>
    <w:unhideWhenUsed/>
    <w:rsid w:val="00147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47B70"/>
    <w:rPr>
      <w:rFonts w:asciiTheme="majorHAnsi" w:eastAsiaTheme="majorEastAsia" w:hAnsiTheme="majorHAnsi" w:cstheme="majorBidi"/>
      <w:sz w:val="18"/>
      <w:szCs w:val="18"/>
    </w:rPr>
  </w:style>
  <w:style w:type="paragraph" w:customStyle="1" w:styleId="ad">
    <w:name w:val="言革"/>
    <w:rsid w:val="00C873EC"/>
    <w:pPr>
      <w:spacing w:line="280" w:lineRule="exact"/>
      <w:ind w:left="180" w:hangingChars="100" w:hanging="180"/>
      <w:jc w:val="both"/>
    </w:pPr>
    <w:rPr>
      <w:rFonts w:ascii="Times New Roman" w:eastAsia="標楷體" w:hAnsi="Times New Roman" w:cs="Times New Roman"/>
      <w:kern w:val="0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保護服務司張惠婷</dc:creator>
  <cp:keywords/>
  <dc:description/>
  <cp:lastModifiedBy>保護服務司張惠婷</cp:lastModifiedBy>
  <cp:revision>9</cp:revision>
  <cp:lastPrinted>2023-08-09T09:45:00Z</cp:lastPrinted>
  <dcterms:created xsi:type="dcterms:W3CDTF">2023-08-09T10:37:00Z</dcterms:created>
  <dcterms:modified xsi:type="dcterms:W3CDTF">2023-08-18T02:01:00Z</dcterms:modified>
</cp:coreProperties>
</file>