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72" w:type="dxa"/>
        <w:tblInd w:w="-4" w:type="dxa"/>
        <w:tblLayout w:type="fixed"/>
        <w:tblCellMar>
          <w:left w:w="10" w:type="dxa"/>
          <w:right w:w="10" w:type="dxa"/>
        </w:tblCellMar>
        <w:tblLook w:val="04A0" w:firstRow="1" w:lastRow="0" w:firstColumn="1" w:lastColumn="0" w:noHBand="0" w:noVBand="1"/>
      </w:tblPr>
      <w:tblGrid>
        <w:gridCol w:w="1417"/>
        <w:gridCol w:w="5188"/>
        <w:gridCol w:w="4167"/>
      </w:tblGrid>
      <w:tr w:rsidR="006B042C" w:rsidRPr="00ED38B6" w14:paraId="2858F2C7" w14:textId="77777777" w:rsidTr="00062309">
        <w:trPr>
          <w:trHeight w:val="152"/>
          <w:tblHeader/>
        </w:trPr>
        <w:tc>
          <w:tcPr>
            <w:tcW w:w="66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C7AD8" w14:textId="4410989C" w:rsidR="005125ED" w:rsidRPr="00ED38B6" w:rsidRDefault="006748EB" w:rsidP="00A007AC">
            <w:pPr>
              <w:spacing w:line="360" w:lineRule="exact"/>
              <w:jc w:val="distribute"/>
              <w:rPr>
                <w:rFonts w:eastAsia="標楷體"/>
                <w:bCs/>
              </w:rPr>
            </w:pPr>
            <w:r w:rsidRPr="00ED38B6">
              <w:rPr>
                <w:rFonts w:eastAsia="標楷體"/>
                <w:bCs/>
              </w:rPr>
              <w:t>決議</w:t>
            </w:r>
            <w:r w:rsidR="00A007AC">
              <w:rPr>
                <w:rFonts w:eastAsia="標楷體" w:hint="eastAsia"/>
                <w:bCs/>
              </w:rPr>
              <w:t>及</w:t>
            </w:r>
            <w:r w:rsidRPr="00ED38B6">
              <w:rPr>
                <w:rFonts w:eastAsia="標楷體"/>
                <w:bCs/>
              </w:rPr>
              <w:t>附帶決議</w:t>
            </w:r>
          </w:p>
        </w:tc>
        <w:tc>
          <w:tcPr>
            <w:tcW w:w="41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B18571" w14:textId="3885F49F" w:rsidR="005125ED" w:rsidRPr="00ED38B6" w:rsidRDefault="006748EB" w:rsidP="000C3DE0">
            <w:pPr>
              <w:spacing w:line="360" w:lineRule="exact"/>
              <w:jc w:val="distribute"/>
              <w:rPr>
                <w:rFonts w:eastAsia="標楷體"/>
              </w:rPr>
            </w:pPr>
            <w:r w:rsidRPr="00ED38B6">
              <w:rPr>
                <w:rFonts w:eastAsia="標楷體"/>
              </w:rPr>
              <w:t>辦理情形</w:t>
            </w:r>
          </w:p>
        </w:tc>
      </w:tr>
      <w:tr w:rsidR="006B042C" w:rsidRPr="00ED38B6" w14:paraId="7508E717" w14:textId="77777777" w:rsidTr="00062309">
        <w:trPr>
          <w:trHeight w:val="153"/>
          <w:tblHeader/>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69501" w14:textId="3E2BC002" w:rsidR="005125ED" w:rsidRPr="00ED38B6" w:rsidRDefault="006748EB" w:rsidP="000C3DE0">
            <w:pPr>
              <w:spacing w:line="360" w:lineRule="exact"/>
              <w:jc w:val="distribute"/>
              <w:rPr>
                <w:rFonts w:eastAsia="標楷體"/>
                <w:bCs/>
              </w:rPr>
            </w:pPr>
            <w:r w:rsidRPr="00ED38B6">
              <w:rPr>
                <w:rFonts w:eastAsia="標楷體"/>
                <w:bCs/>
              </w:rPr>
              <w:t>項次</w:t>
            </w: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F49F7" w14:textId="287E1D9D" w:rsidR="005125ED" w:rsidRPr="00ED38B6" w:rsidRDefault="006748EB" w:rsidP="000C3DE0">
            <w:pPr>
              <w:spacing w:line="360" w:lineRule="exact"/>
              <w:jc w:val="distribute"/>
              <w:rPr>
                <w:rFonts w:eastAsia="標楷體"/>
                <w:bCs/>
              </w:rPr>
            </w:pPr>
            <w:r w:rsidRPr="00ED38B6">
              <w:rPr>
                <w:rFonts w:eastAsia="標楷體"/>
                <w:bCs/>
              </w:rPr>
              <w:t>內容</w:t>
            </w:r>
          </w:p>
        </w:tc>
        <w:tc>
          <w:tcPr>
            <w:tcW w:w="41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75534A" w14:textId="77777777" w:rsidR="005125ED" w:rsidRPr="00ED38B6" w:rsidRDefault="005125ED" w:rsidP="000C3DE0">
            <w:pPr>
              <w:spacing w:line="360" w:lineRule="exact"/>
              <w:jc w:val="both"/>
              <w:rPr>
                <w:rFonts w:eastAsia="標楷體"/>
              </w:rPr>
            </w:pPr>
          </w:p>
        </w:tc>
      </w:tr>
      <w:tr w:rsidR="006B042C" w:rsidRPr="00ED38B6" w14:paraId="30004F2A" w14:textId="77777777" w:rsidTr="00062309">
        <w:trPr>
          <w:trHeight w:val="153"/>
        </w:trPr>
        <w:tc>
          <w:tcPr>
            <w:tcW w:w="107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659CF" w14:textId="54ADD790" w:rsidR="00850D3B" w:rsidRPr="00ED38B6" w:rsidRDefault="00394481" w:rsidP="000C3DE0">
            <w:pPr>
              <w:spacing w:line="360" w:lineRule="exact"/>
              <w:jc w:val="both"/>
              <w:rPr>
                <w:rFonts w:eastAsia="標楷體"/>
              </w:rPr>
            </w:pPr>
            <w:r w:rsidRPr="00ED38B6">
              <w:rPr>
                <w:rFonts w:eastAsia="標楷體" w:hint="eastAsia"/>
                <w:b/>
                <w:bCs/>
              </w:rPr>
              <w:t>一</w:t>
            </w:r>
            <w:r w:rsidR="005F0D99" w:rsidRPr="00ED38B6">
              <w:rPr>
                <w:rFonts w:eastAsia="標楷體"/>
                <w:b/>
                <w:bCs/>
              </w:rPr>
              <w:t>、</w:t>
            </w:r>
            <w:r w:rsidR="00850D3B" w:rsidRPr="00ED38B6">
              <w:rPr>
                <w:rFonts w:eastAsia="標楷體"/>
                <w:b/>
                <w:bCs/>
              </w:rPr>
              <w:t>通案決議部分</w:t>
            </w:r>
            <w:r w:rsidR="007C3AB6" w:rsidRPr="00ED38B6">
              <w:rPr>
                <w:rFonts w:eastAsia="標楷體"/>
                <w:b/>
                <w:bCs/>
              </w:rPr>
              <w:t>：</w:t>
            </w:r>
          </w:p>
        </w:tc>
      </w:tr>
      <w:tr w:rsidR="006B042C" w:rsidRPr="00ED38B6" w14:paraId="3E6BACA4" w14:textId="77777777" w:rsidTr="00062309">
        <w:trPr>
          <w:trHeight w:val="51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9C691" w14:textId="66C9A891" w:rsidR="00850D3B" w:rsidRPr="00ED38B6" w:rsidRDefault="00EF6677" w:rsidP="00EF6677">
            <w:pPr>
              <w:spacing w:line="360" w:lineRule="exact"/>
              <w:jc w:val="center"/>
              <w:rPr>
                <w:rFonts w:eastAsia="標楷體"/>
                <w:bCs/>
              </w:rPr>
            </w:pPr>
            <w:r w:rsidRPr="00ED38B6">
              <w:rPr>
                <w:rFonts w:eastAsia="標楷體" w:hint="eastAsia"/>
              </w:rPr>
              <w:t>（三）</w:t>
            </w: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36705" w14:textId="56BF71FB" w:rsidR="00850D3B" w:rsidRPr="00ED38B6" w:rsidRDefault="00EF6677" w:rsidP="00EF6677">
            <w:pPr>
              <w:spacing w:line="360" w:lineRule="exact"/>
              <w:jc w:val="both"/>
              <w:rPr>
                <w:rFonts w:eastAsia="標楷體"/>
                <w:bCs/>
              </w:rPr>
            </w:pPr>
            <w:r w:rsidRPr="00ED38B6">
              <w:rPr>
                <w:rFonts w:eastAsia="標楷體" w:hint="eastAsia"/>
                <w:bCs/>
              </w:rPr>
              <w:t>鑑於</w:t>
            </w:r>
            <w:r w:rsidRPr="00ED38B6">
              <w:rPr>
                <w:rFonts w:eastAsia="標楷體"/>
                <w:bCs/>
              </w:rPr>
              <w:t>111</w:t>
            </w:r>
            <w:r w:rsidRPr="00ED38B6">
              <w:rPr>
                <w:rFonts w:eastAsia="標楷體" w:hint="eastAsia"/>
                <w:bCs/>
              </w:rPr>
              <w:t>年度將屆年度終了，針對各委員會審查已通過及院會協商新增之預算凍結案，均免予凍結，改為提出書面報告後通過。</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3E316" w14:textId="6396942A" w:rsidR="00850D3B" w:rsidRPr="00ED38B6" w:rsidRDefault="00EF6677" w:rsidP="000C3DE0">
            <w:pPr>
              <w:spacing w:line="360" w:lineRule="exact"/>
              <w:ind w:hanging="14"/>
              <w:jc w:val="both"/>
              <w:rPr>
                <w:rFonts w:eastAsia="標楷體"/>
              </w:rPr>
            </w:pPr>
            <w:r w:rsidRPr="00ED38B6">
              <w:rPr>
                <w:rFonts w:eastAsia="標楷體"/>
                <w:bCs/>
              </w:rPr>
              <w:t>遵照決議事項辦理。</w:t>
            </w:r>
          </w:p>
        </w:tc>
      </w:tr>
      <w:tr w:rsidR="006B042C" w:rsidRPr="00ED38B6" w14:paraId="5B10380A" w14:textId="77777777" w:rsidTr="00062309">
        <w:trPr>
          <w:trHeight w:val="152"/>
        </w:trPr>
        <w:tc>
          <w:tcPr>
            <w:tcW w:w="107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AEDC3" w14:textId="4D989775" w:rsidR="005125ED" w:rsidRPr="00ED38B6" w:rsidRDefault="00394481" w:rsidP="000C3DE0">
            <w:pPr>
              <w:spacing w:line="360" w:lineRule="exact"/>
              <w:jc w:val="both"/>
              <w:rPr>
                <w:rFonts w:eastAsia="標楷體"/>
                <w:b/>
                <w:bCs/>
              </w:rPr>
            </w:pPr>
            <w:r w:rsidRPr="00ED38B6">
              <w:rPr>
                <w:rFonts w:eastAsia="標楷體" w:hint="eastAsia"/>
                <w:b/>
                <w:bCs/>
              </w:rPr>
              <w:t>二</w:t>
            </w:r>
            <w:r w:rsidR="005F0D99" w:rsidRPr="00ED38B6">
              <w:rPr>
                <w:rFonts w:eastAsia="標楷體"/>
                <w:b/>
                <w:bCs/>
              </w:rPr>
              <w:t>、</w:t>
            </w:r>
            <w:r w:rsidRPr="00ED38B6">
              <w:rPr>
                <w:rFonts w:eastAsia="標楷體" w:hint="eastAsia"/>
                <w:b/>
                <w:bCs/>
              </w:rPr>
              <w:t>各委員會審查決議部分</w:t>
            </w:r>
            <w:r w:rsidR="007C3AB6" w:rsidRPr="00ED38B6">
              <w:rPr>
                <w:rFonts w:eastAsia="標楷體"/>
                <w:b/>
                <w:bCs/>
              </w:rPr>
              <w:t>：</w:t>
            </w:r>
          </w:p>
        </w:tc>
      </w:tr>
      <w:tr w:rsidR="006036DE" w:rsidRPr="00ED38B6" w:rsidDel="00E377C1" w14:paraId="3A7D9966"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FC110" w14:textId="77777777" w:rsidR="006036DE" w:rsidRPr="00ED38B6" w:rsidRDefault="006036DE" w:rsidP="006036DE">
            <w:pPr>
              <w:spacing w:line="360" w:lineRule="exact"/>
              <w:jc w:val="center"/>
              <w:rPr>
                <w:rFonts w:eastAsia="標楷體"/>
                <w:bCs/>
              </w:rPr>
            </w:pPr>
            <w:r w:rsidRPr="00ED38B6">
              <w:rPr>
                <w:rFonts w:eastAsia="標楷體" w:hint="eastAsia"/>
                <w:bCs/>
              </w:rPr>
              <w:t>（一）</w:t>
            </w:r>
          </w:p>
          <w:p w14:paraId="1101F12E" w14:textId="30A7A1C7" w:rsidR="006036DE" w:rsidRPr="00ED38B6" w:rsidRDefault="006036DE" w:rsidP="006036DE">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E35C0" w14:textId="1A686633" w:rsidR="006036DE" w:rsidRPr="00ED38B6" w:rsidDel="00E377C1" w:rsidRDefault="006036DE" w:rsidP="006036DE">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hint="eastAsia"/>
                <w:bCs/>
                <w:kern w:val="3"/>
                <w:lang w:eastAsia="zh-TW"/>
              </w:rPr>
              <w:t>依據中華民國醫師公會全國聯合會公布之醫師人力與醫療資源統計顯示，</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hint="eastAsia"/>
                <w:bCs/>
                <w:kern w:val="3"/>
                <w:lang w:eastAsia="zh-TW"/>
              </w:rPr>
              <w:t>年各市縣平均每位執業醫師服務人口為</w:t>
            </w:r>
            <w:r w:rsidRPr="00ED38B6">
              <w:rPr>
                <w:rFonts w:ascii="Times New Roman" w:eastAsia="標楷體" w:hAnsi="Times New Roman" w:cs="Times New Roman"/>
                <w:bCs/>
                <w:kern w:val="3"/>
                <w:lang w:eastAsia="zh-TW"/>
              </w:rPr>
              <w:t>459.85</w:t>
            </w:r>
            <w:r w:rsidRPr="00ED38B6">
              <w:rPr>
                <w:rFonts w:ascii="Times New Roman" w:eastAsia="標楷體" w:hAnsi="Times New Roman" w:cs="Times New Roman" w:hint="eastAsia"/>
                <w:bCs/>
                <w:kern w:val="3"/>
                <w:lang w:eastAsia="zh-TW"/>
              </w:rPr>
              <w:t>人，且尚有金門縣烏坵鄉及嘉義縣大埔鄉等為無醫生之鄉鎮。是以對於醫療資源尚匱乏之地區，允宜依當地實際狀況研擬可行方案，以均衡醫療資源，俾提升當地民眾就醫可近性。綜上，部分鄉鎮區醫療照護資源與一般地區相較仍顯不足，允宜逐步改善其醫療照護品質，縮短城鄉醫療差距，充實在地醫療服務能量，俾落實偏遠地區民眾醫療照顧之政策目標。爰此，為撙節經費，針對</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年度醫療發展基金「提升醫療資源不足地區醫療服務品質計畫」預算編列</w:t>
            </w:r>
            <w:r w:rsidRPr="00ED38B6">
              <w:rPr>
                <w:rFonts w:ascii="Times New Roman" w:eastAsia="標楷體" w:hAnsi="Times New Roman" w:cs="Times New Roman"/>
                <w:bCs/>
                <w:kern w:val="3"/>
                <w:lang w:eastAsia="zh-TW"/>
              </w:rPr>
              <w:t>10</w:t>
            </w:r>
            <w:r w:rsidRPr="00ED38B6">
              <w:rPr>
                <w:rFonts w:ascii="Times New Roman" w:eastAsia="標楷體" w:hAnsi="Times New Roman" w:cs="Times New Roman" w:hint="eastAsia"/>
                <w:bCs/>
                <w:kern w:val="3"/>
                <w:lang w:eastAsia="zh-TW"/>
              </w:rPr>
              <w:t>億</w:t>
            </w:r>
            <w:r w:rsidRPr="00ED38B6">
              <w:rPr>
                <w:rFonts w:ascii="Times New Roman" w:eastAsia="標楷體" w:hAnsi="Times New Roman" w:cs="Times New Roman"/>
                <w:bCs/>
                <w:kern w:val="3"/>
                <w:lang w:eastAsia="zh-TW"/>
              </w:rPr>
              <w:t>5,799</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千元，凍結</w:t>
            </w:r>
            <w:r w:rsidRPr="00ED38B6">
              <w:rPr>
                <w:rFonts w:ascii="Times New Roman" w:eastAsia="標楷體" w:hAnsi="Times New Roman" w:cs="Times New Roman"/>
                <w:bCs/>
                <w:kern w:val="3"/>
                <w:lang w:eastAsia="zh-TW"/>
              </w:rPr>
              <w:t>50</w:t>
            </w:r>
            <w:r w:rsidRPr="00ED38B6">
              <w:rPr>
                <w:rFonts w:ascii="Times New Roman" w:eastAsia="標楷體" w:hAnsi="Times New Roman" w:cs="Times New Roman" w:hint="eastAsia"/>
                <w:bCs/>
                <w:kern w:val="3"/>
                <w:lang w:eastAsia="zh-TW"/>
              </w:rPr>
              <w:t>萬元，俟衛生福利部針對上述問題提出說明及檢討改進之方案，向立法院社會福利及衛生環境委員會提出書面報告後，始得動支。</w:t>
            </w:r>
            <w:r w:rsidR="000439C9" w:rsidRPr="00CB3E01">
              <w:rPr>
                <w:rFonts w:eastAsia="標楷體" w:hint="eastAsia"/>
                <w:lang w:eastAsia="zh-TW"/>
              </w:rPr>
              <w:t>（另依審議總結果第</w:t>
            </w:r>
            <w:r w:rsidR="000439C9">
              <w:rPr>
                <w:rFonts w:eastAsia="標楷體" w:hint="eastAsia"/>
                <w:lang w:eastAsia="zh-TW"/>
              </w:rPr>
              <w:t>三</w:t>
            </w:r>
            <w:r w:rsidR="000439C9" w:rsidRPr="00CB3E01">
              <w:rPr>
                <w:rFonts w:eastAsia="標楷體" w:hint="eastAsia"/>
                <w:lang w:eastAsia="zh-TW"/>
              </w:rPr>
              <w:t>項：修正為書面報告。）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ADA23" w14:textId="77777777" w:rsidR="000E4D15" w:rsidRPr="00ED38B6" w:rsidRDefault="000E4D15" w:rsidP="006118CC">
            <w:pPr>
              <w:pStyle w:val="af7"/>
              <w:numPr>
                <w:ilvl w:val="0"/>
                <w:numId w:val="9"/>
              </w:numPr>
              <w:spacing w:line="360" w:lineRule="exact"/>
              <w:ind w:left="516" w:right="-29" w:hanging="516"/>
              <w:jc w:val="both"/>
              <w:rPr>
                <w:rFonts w:eastAsia="標楷體"/>
                <w:shd w:val="clear" w:color="auto" w:fill="FFFFFF" w:themeFill="background1"/>
              </w:rPr>
            </w:pPr>
            <w:r w:rsidRPr="00ED38B6">
              <w:rPr>
                <w:rFonts w:eastAsia="標楷體"/>
                <w:shd w:val="clear" w:color="auto" w:fill="FFFFFF" w:themeFill="background1"/>
              </w:rPr>
              <w:t>為強化偏鄉醫療照護、充實在地醫事人力，本部持續辦理偏鄉醫療相關計畫，並滾動式修正執行方式，提升偏鄉醫療之可近性及照護性。</w:t>
            </w:r>
          </w:p>
          <w:p w14:paraId="74B0B787" w14:textId="6A23D99B" w:rsidR="006036DE" w:rsidRPr="00ED38B6" w:rsidDel="00E377C1" w:rsidRDefault="00C840C4" w:rsidP="009551B9">
            <w:pPr>
              <w:pStyle w:val="af7"/>
              <w:numPr>
                <w:ilvl w:val="0"/>
                <w:numId w:val="9"/>
              </w:numPr>
              <w:spacing w:line="360" w:lineRule="exact"/>
              <w:ind w:left="516" w:right="-29" w:hanging="516"/>
              <w:jc w:val="both"/>
              <w:rPr>
                <w:rFonts w:eastAsia="標楷體"/>
                <w:shd w:val="clear" w:color="auto" w:fill="FFFFFF" w:themeFill="background1"/>
              </w:rPr>
            </w:pPr>
            <w:r w:rsidRPr="009551B9">
              <w:rPr>
                <w:rFonts w:eastAsia="標楷體"/>
                <w:shd w:val="clear" w:color="auto" w:fill="FFFFFF" w:themeFill="background1"/>
              </w:rPr>
              <w:t>本項決議於</w:t>
            </w:r>
            <w:r w:rsidRPr="009551B9">
              <w:rPr>
                <w:rFonts w:eastAsia="標楷體"/>
                <w:shd w:val="clear" w:color="auto" w:fill="FFFFFF" w:themeFill="background1"/>
              </w:rPr>
              <w:t>112</w:t>
            </w:r>
            <w:r w:rsidRPr="009551B9">
              <w:rPr>
                <w:rFonts w:eastAsia="標楷體"/>
                <w:shd w:val="clear" w:color="auto" w:fill="FFFFFF" w:themeFill="background1"/>
              </w:rPr>
              <w:t>年</w:t>
            </w:r>
            <w:r w:rsidRPr="009551B9">
              <w:rPr>
                <w:rFonts w:eastAsia="標楷體"/>
                <w:shd w:val="clear" w:color="auto" w:fill="FFFFFF" w:themeFill="background1"/>
              </w:rPr>
              <w:t>6</w:t>
            </w:r>
            <w:r w:rsidRPr="009551B9">
              <w:rPr>
                <w:rFonts w:eastAsia="標楷體"/>
                <w:shd w:val="clear" w:color="auto" w:fill="FFFFFF" w:themeFill="background1"/>
              </w:rPr>
              <w:t>月</w:t>
            </w:r>
            <w:r w:rsidR="009551B9" w:rsidRPr="009551B9">
              <w:rPr>
                <w:rFonts w:eastAsia="標楷體"/>
                <w:shd w:val="clear" w:color="auto" w:fill="FFFFFF" w:themeFill="background1"/>
              </w:rPr>
              <w:t>21</w:t>
            </w:r>
            <w:r w:rsidRPr="009551B9">
              <w:rPr>
                <w:rFonts w:eastAsia="標楷體"/>
                <w:shd w:val="clear" w:color="auto" w:fill="FFFFFF" w:themeFill="background1"/>
              </w:rPr>
              <w:t>日以</w:t>
            </w:r>
            <w:r w:rsidR="009551B9" w:rsidRPr="009551B9">
              <w:rPr>
                <w:rFonts w:eastAsia="標楷體"/>
                <w:shd w:val="clear" w:color="auto" w:fill="FFFFFF" w:themeFill="background1"/>
              </w:rPr>
              <w:t>衛部醫字第</w:t>
            </w:r>
            <w:r w:rsidR="009551B9" w:rsidRPr="009551B9">
              <w:rPr>
                <w:rFonts w:eastAsia="標楷體"/>
                <w:shd w:val="clear" w:color="auto" w:fill="FFFFFF" w:themeFill="background1"/>
              </w:rPr>
              <w:t>1121664998</w:t>
            </w:r>
            <w:r w:rsidR="009551B9" w:rsidRPr="009551B9">
              <w:rPr>
                <w:rFonts w:eastAsia="標楷體"/>
                <w:shd w:val="clear" w:color="auto" w:fill="FFFFFF" w:themeFill="background1"/>
              </w:rPr>
              <w:t>號</w:t>
            </w:r>
            <w:r w:rsidRPr="009551B9">
              <w:rPr>
                <w:rFonts w:eastAsia="標楷體"/>
                <w:shd w:val="clear" w:color="auto" w:fill="FFFFFF" w:themeFill="background1"/>
              </w:rPr>
              <w:t>函送書面報告予立法院，並副知社會福利及衛生環境委員會。</w:t>
            </w:r>
          </w:p>
        </w:tc>
      </w:tr>
      <w:tr w:rsidR="0045658D" w:rsidRPr="00ED38B6" w:rsidDel="00E377C1" w14:paraId="4CDB587A"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38C1F" w14:textId="77777777" w:rsidR="0045658D" w:rsidRPr="00ED38B6" w:rsidRDefault="0045658D" w:rsidP="0045658D">
            <w:pPr>
              <w:spacing w:line="360" w:lineRule="exact"/>
              <w:jc w:val="center"/>
              <w:rPr>
                <w:rFonts w:eastAsia="標楷體"/>
                <w:bCs/>
              </w:rPr>
            </w:pPr>
            <w:r w:rsidRPr="00ED38B6">
              <w:rPr>
                <w:rFonts w:eastAsia="標楷體" w:hint="eastAsia"/>
                <w:bCs/>
              </w:rPr>
              <w:t>（二）</w:t>
            </w:r>
          </w:p>
          <w:p w14:paraId="5AB3865C" w14:textId="77777777" w:rsidR="0045658D" w:rsidRPr="00ED38B6" w:rsidRDefault="0045658D" w:rsidP="006036DE">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64C77" w14:textId="4CAD507D" w:rsidR="0045658D" w:rsidRPr="00ED38B6" w:rsidRDefault="0045658D" w:rsidP="006036DE">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年度醫療發展基金於「健康照護績效提升計畫」項下「心理健康品質提升計畫」預算編列</w:t>
            </w:r>
            <w:r w:rsidRPr="00ED38B6">
              <w:rPr>
                <w:rFonts w:ascii="Times New Roman" w:eastAsia="標楷體" w:hAnsi="Times New Roman" w:cs="Times New Roman"/>
                <w:bCs/>
                <w:kern w:val="3"/>
                <w:lang w:eastAsia="zh-TW"/>
              </w:rPr>
              <w:t>2,726</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hint="eastAsia"/>
                <w:bCs/>
                <w:kern w:val="3"/>
                <w:lang w:eastAsia="zh-TW"/>
              </w:rPr>
              <w:t>千元，其中「精神醫療緊急處置線上諮詢服務與留觀服務試辦計畫」編列</w:t>
            </w:r>
            <w:r w:rsidRPr="00ED38B6">
              <w:rPr>
                <w:rFonts w:ascii="Times New Roman" w:eastAsia="標楷體" w:hAnsi="Times New Roman" w:cs="Times New Roman"/>
                <w:bCs/>
                <w:kern w:val="3"/>
                <w:lang w:eastAsia="zh-TW"/>
              </w:rPr>
              <w:t>1,207</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8</w:t>
            </w:r>
            <w:r w:rsidRPr="00ED38B6">
              <w:rPr>
                <w:rFonts w:ascii="Times New Roman" w:eastAsia="標楷體" w:hAnsi="Times New Roman" w:cs="Times New Roman" w:hint="eastAsia"/>
                <w:bCs/>
                <w:kern w:val="3"/>
                <w:lang w:eastAsia="zh-TW"/>
              </w:rPr>
              <w:t>千元，係設立</w:t>
            </w:r>
            <w:r w:rsidRPr="00ED38B6">
              <w:rPr>
                <w:rFonts w:ascii="Times New Roman" w:eastAsia="標楷體" w:hAnsi="Times New Roman" w:cs="Times New Roman"/>
                <w:bCs/>
                <w:kern w:val="3"/>
                <w:lang w:eastAsia="zh-TW"/>
              </w:rPr>
              <w:t>24</w:t>
            </w:r>
            <w:r w:rsidRPr="00ED38B6">
              <w:rPr>
                <w:rFonts w:ascii="Times New Roman" w:eastAsia="標楷體" w:hAnsi="Times New Roman" w:cs="Times New Roman" w:hint="eastAsia"/>
                <w:bCs/>
                <w:kern w:val="3"/>
                <w:lang w:eastAsia="zh-TW"/>
              </w:rPr>
              <w:t>小時線上諮詢服務，協助全國警消及社工等人員，處理社區精神病人護送就醫問題所需經費。依據衛生福利部公布之精神疾病患者門及住診人數分析，我國精神疾病患者就醫人數由</w:t>
            </w:r>
            <w:r w:rsidRPr="00ED38B6">
              <w:rPr>
                <w:rFonts w:ascii="Times New Roman" w:eastAsia="標楷體" w:hAnsi="Times New Roman" w:cs="Times New Roman"/>
                <w:bCs/>
                <w:kern w:val="3"/>
                <w:lang w:eastAsia="zh-TW"/>
              </w:rPr>
              <w:t>103</w:t>
            </w:r>
            <w:r w:rsidRPr="00ED38B6">
              <w:rPr>
                <w:rFonts w:ascii="Times New Roman" w:eastAsia="標楷體" w:hAnsi="Times New Roman" w:cs="Times New Roman" w:hint="eastAsia"/>
                <w:bCs/>
                <w:kern w:val="3"/>
                <w:lang w:eastAsia="zh-TW"/>
              </w:rPr>
              <w:t>年</w:t>
            </w:r>
            <w:r w:rsidRPr="00ED38B6">
              <w:rPr>
                <w:rFonts w:ascii="Times New Roman" w:eastAsia="標楷體" w:hAnsi="Times New Roman" w:cs="Times New Roman"/>
                <w:bCs/>
                <w:kern w:val="3"/>
                <w:lang w:eastAsia="zh-TW"/>
              </w:rPr>
              <w:t>251</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hint="eastAsia"/>
                <w:bCs/>
                <w:kern w:val="3"/>
                <w:lang w:eastAsia="zh-TW"/>
              </w:rPr>
              <w:t>千人，逐年成長至</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hint="eastAsia"/>
                <w:bCs/>
                <w:kern w:val="3"/>
                <w:lang w:eastAsia="zh-TW"/>
              </w:rPr>
              <w:t>年</w:t>
            </w:r>
            <w:r w:rsidRPr="00ED38B6">
              <w:rPr>
                <w:rFonts w:ascii="Times New Roman" w:eastAsia="標楷體" w:hAnsi="Times New Roman" w:cs="Times New Roman"/>
                <w:bCs/>
                <w:kern w:val="3"/>
                <w:lang w:eastAsia="zh-TW"/>
              </w:rPr>
              <w:t>282</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hint="eastAsia"/>
                <w:bCs/>
                <w:kern w:val="3"/>
                <w:lang w:eastAsia="zh-TW"/>
              </w:rPr>
              <w:t>千人，顯示國內精神疾病患者呈持續增加趨勢，為及早發現疑似徵狀，或精神行為狀態不穩定之個案，協助患者及時就診，醫</w:t>
            </w:r>
            <w:r w:rsidRPr="00ED38B6">
              <w:rPr>
                <w:rFonts w:ascii="Times New Roman" w:eastAsia="標楷體" w:hAnsi="Times New Roman" w:cs="Times New Roman" w:hint="eastAsia"/>
                <w:bCs/>
                <w:kern w:val="3"/>
                <w:lang w:eastAsia="zh-TW"/>
              </w:rPr>
              <w:lastRenderedPageBreak/>
              <w:t>療發展基金自</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hint="eastAsia"/>
                <w:bCs/>
                <w:kern w:val="3"/>
                <w:lang w:eastAsia="zh-TW"/>
              </w:rPr>
              <w:t>年起編列「精神醫療緊急處置線上諮詢服務與留觀服務試辦計畫」，委託草屯療養院組成專業醫療團隊，成立</w:t>
            </w:r>
            <w:r w:rsidRPr="00ED38B6">
              <w:rPr>
                <w:rFonts w:ascii="Times New Roman" w:eastAsia="標楷體" w:hAnsi="Times New Roman" w:cs="Times New Roman"/>
                <w:bCs/>
                <w:kern w:val="3"/>
                <w:lang w:eastAsia="zh-TW"/>
              </w:rPr>
              <w:t>24</w:t>
            </w:r>
            <w:r w:rsidRPr="00ED38B6">
              <w:rPr>
                <w:rFonts w:ascii="Times New Roman" w:eastAsia="標楷體" w:hAnsi="Times New Roman" w:cs="Times New Roman" w:hint="eastAsia"/>
                <w:bCs/>
                <w:kern w:val="3"/>
                <w:lang w:eastAsia="zh-TW"/>
              </w:rPr>
              <w:t>小時精神醫療緊急處置中心，協助第一線人員含警察、消防救護、警衛或社工於緊急現場諮詢判斷通報個案是否符合護送就醫標準等，以減少延誤送醫與維護社區安全。惟審計部於</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hint="eastAsia"/>
                <w:bCs/>
                <w:kern w:val="3"/>
                <w:lang w:eastAsia="zh-TW"/>
              </w:rPr>
              <w:t>年度辦理前揭計畫實地抽查後發現，病患個案家屬對於精神疾病就醫資訊以不確定是否需護送就醫為主，恐因不瞭解疾病資訊或缺乏求助管道影響患者獲得醫療資源協助之時效；鑑於社區中仍有部分暴力事件加害人，係疑似精神疾病患者卻未進入精神照護資訊管理系統列管，相關機關應提供精神病人及其家屬適足之諮詢協助管道，並強化衛政與警政體系間跨網絡合作機制，以提升服務資源可近性，有效預防突發事件發生，爰針對是項預算凍結</w:t>
            </w:r>
            <w:r w:rsidRPr="00ED38B6">
              <w:rPr>
                <w:rFonts w:ascii="Times New Roman" w:eastAsia="標楷體" w:hAnsi="Times New Roman" w:cs="Times New Roman"/>
                <w:bCs/>
                <w:kern w:val="3"/>
                <w:lang w:eastAsia="zh-TW"/>
              </w:rPr>
              <w:t>100</w:t>
            </w:r>
            <w:r w:rsidRPr="00ED38B6">
              <w:rPr>
                <w:rFonts w:ascii="Times New Roman" w:eastAsia="標楷體" w:hAnsi="Times New Roman" w:cs="Times New Roman" w:hint="eastAsia"/>
                <w:bCs/>
                <w:kern w:val="3"/>
                <w:lang w:eastAsia="zh-TW"/>
              </w:rPr>
              <w:t>萬元，俟衛生福利部就「提升精神醫療緊急處置線上諮詢服務與留觀服務試辦計畫相關服務範圍與量能」，向立法院社會福利及衛生環境委員會提出書面報告並獲同意後，始得動支。</w:t>
            </w:r>
            <w:r w:rsidRPr="00CB3E01">
              <w:rPr>
                <w:rFonts w:eastAsia="標楷體" w:hint="eastAsia"/>
                <w:lang w:eastAsia="zh-TW"/>
              </w:rPr>
              <w:t>（另依審議總結果第</w:t>
            </w:r>
            <w:r>
              <w:rPr>
                <w:rFonts w:eastAsia="標楷體" w:hint="eastAsia"/>
                <w:lang w:eastAsia="zh-TW"/>
              </w:rPr>
              <w:t>三</w:t>
            </w:r>
            <w:r w:rsidRPr="00CB3E01">
              <w:rPr>
                <w:rFonts w:eastAsia="標楷體" w:hint="eastAsia"/>
                <w:lang w:eastAsia="zh-TW"/>
              </w:rPr>
              <w:t>項：修正為書面報告。）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D49D2" w14:textId="77777777" w:rsidR="0045658D" w:rsidRPr="00A21A68" w:rsidRDefault="0045658D" w:rsidP="0045658D">
            <w:pPr>
              <w:pStyle w:val="af7"/>
              <w:numPr>
                <w:ilvl w:val="0"/>
                <w:numId w:val="73"/>
              </w:numPr>
              <w:spacing w:line="360" w:lineRule="exact"/>
              <w:ind w:left="516" w:right="-29" w:hanging="516"/>
              <w:jc w:val="both"/>
              <w:rPr>
                <w:rFonts w:eastAsia="標楷體"/>
                <w:shd w:val="clear" w:color="auto" w:fill="FFFFFF" w:themeFill="background1"/>
              </w:rPr>
            </w:pPr>
            <w:r w:rsidRPr="00ED38B6">
              <w:rPr>
                <w:rFonts w:eastAsia="標楷體"/>
                <w:shd w:val="clear" w:color="auto" w:fill="FFFFFF" w:themeFill="background1"/>
              </w:rPr>
              <w:lastRenderedPageBreak/>
              <w:t>本部補助草屯療養院辦理「精神醫療緊急處置線上諮詢服務與留觀服務試辦計畫」，係為提供警察、消防、社工、公共衛生及醫療人員等，</w:t>
            </w:r>
            <w:r w:rsidRPr="00ED38B6">
              <w:rPr>
                <w:rFonts w:eastAsia="標楷體"/>
                <w:shd w:val="clear" w:color="auto" w:fill="FFFFFF" w:themeFill="background1"/>
              </w:rPr>
              <w:t>24</w:t>
            </w:r>
            <w:r w:rsidRPr="00ED38B6">
              <w:rPr>
                <w:rFonts w:eastAsia="標楷體"/>
                <w:shd w:val="clear" w:color="auto" w:fill="FFFFFF" w:themeFill="background1"/>
              </w:rPr>
              <w:t>小時精神病人護送就醫線上諮詢服務，以協助第一線人員處理疑似精神病人自傷、傷人問題，並與精神醫療機構合作，針對就醫病人提供留觀服務，使社區高風險個案獲得妥善評估及治療；至</w:t>
            </w:r>
            <w:r w:rsidRPr="00ED38B6">
              <w:rPr>
                <w:rFonts w:eastAsia="標楷體"/>
                <w:shd w:val="clear" w:color="auto" w:fill="FFFFFF" w:themeFill="background1"/>
              </w:rPr>
              <w:t>111</w:t>
            </w:r>
            <w:r w:rsidRPr="00ED38B6">
              <w:rPr>
                <w:rFonts w:eastAsia="標楷體"/>
                <w:shd w:val="clear" w:color="auto" w:fill="FFFFFF" w:themeFill="background1"/>
              </w:rPr>
              <w:t>年底，來電諮詢計</w:t>
            </w:r>
            <w:r w:rsidRPr="00ED38B6">
              <w:rPr>
                <w:rFonts w:eastAsia="標楷體"/>
                <w:shd w:val="clear" w:color="auto" w:fill="FFFFFF" w:themeFill="background1"/>
              </w:rPr>
              <w:t>2,727</w:t>
            </w:r>
            <w:r w:rsidRPr="00ED38B6">
              <w:rPr>
                <w:rFonts w:eastAsia="標楷體"/>
                <w:shd w:val="clear" w:color="auto" w:fill="FFFFFF" w:themeFill="background1"/>
              </w:rPr>
              <w:t>案，其中建議送醫住院</w:t>
            </w:r>
            <w:r w:rsidRPr="00ED38B6">
              <w:rPr>
                <w:rFonts w:eastAsia="標楷體"/>
                <w:shd w:val="clear" w:color="auto" w:fill="FFFFFF" w:themeFill="background1"/>
              </w:rPr>
              <w:lastRenderedPageBreak/>
              <w:t>或留觀者計</w:t>
            </w:r>
            <w:r w:rsidRPr="00ED38B6">
              <w:rPr>
                <w:rFonts w:eastAsia="標楷體"/>
                <w:shd w:val="clear" w:color="auto" w:fill="FFFFFF" w:themeFill="background1"/>
              </w:rPr>
              <w:t>1,342</w:t>
            </w:r>
            <w:r w:rsidRPr="00ED38B6">
              <w:rPr>
                <w:rFonts w:eastAsia="標楷體"/>
                <w:shd w:val="clear" w:color="auto" w:fill="FFFFFF" w:themeFill="background1"/>
              </w:rPr>
              <w:t>案。</w:t>
            </w:r>
          </w:p>
          <w:p w14:paraId="5ED5F480" w14:textId="77777777" w:rsidR="0045658D" w:rsidRPr="00ED38B6" w:rsidRDefault="0045658D" w:rsidP="0045658D">
            <w:pPr>
              <w:pStyle w:val="af7"/>
              <w:numPr>
                <w:ilvl w:val="0"/>
                <w:numId w:val="73"/>
              </w:numPr>
              <w:spacing w:line="360" w:lineRule="exact"/>
              <w:ind w:left="516" w:right="-29" w:hanging="516"/>
              <w:jc w:val="both"/>
              <w:rPr>
                <w:rFonts w:eastAsia="標楷體"/>
                <w:shd w:val="clear" w:color="auto" w:fill="FFFFFF" w:themeFill="background1"/>
              </w:rPr>
            </w:pPr>
            <w:r w:rsidRPr="00ED38B6">
              <w:rPr>
                <w:rFonts w:eastAsia="標楷體"/>
                <w:shd w:val="clear" w:color="auto" w:fill="FFFFFF" w:themeFill="background1"/>
              </w:rPr>
              <w:t>為加強精神病人社區照護，自</w:t>
            </w:r>
            <w:r w:rsidRPr="00ED38B6">
              <w:rPr>
                <w:rFonts w:eastAsia="標楷體"/>
                <w:shd w:val="clear" w:color="auto" w:fill="FFFFFF" w:themeFill="background1"/>
              </w:rPr>
              <w:t>105</w:t>
            </w:r>
            <w:r w:rsidRPr="00ED38B6">
              <w:rPr>
                <w:rFonts w:eastAsia="標楷體"/>
                <w:shd w:val="clear" w:color="auto" w:fill="FFFFFF" w:themeFill="background1"/>
              </w:rPr>
              <w:t>年起，依</w:t>
            </w:r>
            <w:r w:rsidRPr="00ED38B6">
              <w:rPr>
                <w:rFonts w:eastAsia="標楷體"/>
                <w:shd w:val="clear" w:color="auto" w:fill="FFFFFF" w:themeFill="background1"/>
              </w:rPr>
              <w:t>7</w:t>
            </w:r>
            <w:r w:rsidRPr="00ED38B6">
              <w:rPr>
                <w:rFonts w:eastAsia="標楷體"/>
                <w:shd w:val="clear" w:color="auto" w:fill="FFFFFF" w:themeFill="background1"/>
              </w:rPr>
              <w:t>區精神醫療網責任分區補助醫療機構辦理「醫療機構精神疾病病人社區照護品質提升計畫」，針對社區高風險精神病人主動提供社區照護，積極介入治療及追蹤。</w:t>
            </w:r>
            <w:r w:rsidRPr="00ED38B6">
              <w:rPr>
                <w:rFonts w:eastAsia="標楷體"/>
                <w:shd w:val="clear" w:color="auto" w:fill="FFFFFF" w:themeFill="background1"/>
              </w:rPr>
              <w:t>110</w:t>
            </w:r>
            <w:r w:rsidRPr="00ED38B6">
              <w:rPr>
                <w:rFonts w:eastAsia="標楷體"/>
                <w:shd w:val="clear" w:color="auto" w:fill="FFFFFF" w:themeFill="background1"/>
              </w:rPr>
              <w:t>年起，為整合精神醫療及公共衛生資源，擴展社區精神病人照護及追蹤量能，主動外展評估疑似精神病人及優化轉介效能，提升網絡人員精神疾病辨識及處置知能，精進社區精神病人之照護品質，補助</w:t>
            </w:r>
            <w:r w:rsidRPr="00ED38B6">
              <w:rPr>
                <w:rFonts w:eastAsia="標楷體"/>
                <w:shd w:val="clear" w:color="auto" w:fill="FFFFFF" w:themeFill="background1"/>
              </w:rPr>
              <w:t>13</w:t>
            </w:r>
            <w:r w:rsidRPr="00ED38B6">
              <w:rPr>
                <w:rFonts w:eastAsia="標楷體"/>
                <w:shd w:val="clear" w:color="auto" w:fill="FFFFFF" w:themeFill="background1"/>
              </w:rPr>
              <w:t>縣市醫療機構辦理「疑似或社區精神病人照護優化計畫」，</w:t>
            </w:r>
            <w:r w:rsidRPr="00ED38B6">
              <w:rPr>
                <w:rFonts w:eastAsia="標楷體"/>
                <w:shd w:val="clear" w:color="auto" w:fill="FFFFFF" w:themeFill="background1"/>
              </w:rPr>
              <w:t>111</w:t>
            </w:r>
            <w:r w:rsidRPr="00ED38B6">
              <w:rPr>
                <w:rFonts w:eastAsia="標楷體"/>
                <w:shd w:val="clear" w:color="auto" w:fill="FFFFFF" w:themeFill="background1"/>
              </w:rPr>
              <w:t>年補助範圍擴大至</w:t>
            </w:r>
            <w:r w:rsidRPr="00ED38B6">
              <w:rPr>
                <w:rFonts w:eastAsia="標楷體"/>
                <w:shd w:val="clear" w:color="auto" w:fill="FFFFFF" w:themeFill="background1"/>
              </w:rPr>
              <w:t>20</w:t>
            </w:r>
            <w:r w:rsidRPr="00ED38B6">
              <w:rPr>
                <w:rFonts w:eastAsia="標楷體"/>
                <w:shd w:val="clear" w:color="auto" w:fill="FFFFFF" w:themeFill="background1"/>
              </w:rPr>
              <w:t>縣市</w:t>
            </w:r>
            <w:r w:rsidRPr="00ED38B6">
              <w:rPr>
                <w:rFonts w:eastAsia="標楷體"/>
                <w:shd w:val="clear" w:color="auto" w:fill="FFFFFF" w:themeFill="background1"/>
              </w:rPr>
              <w:t>21</w:t>
            </w:r>
            <w:r w:rsidRPr="00ED38B6">
              <w:rPr>
                <w:rFonts w:eastAsia="標楷體"/>
                <w:shd w:val="clear" w:color="auto" w:fill="FFFFFF" w:themeFill="background1"/>
              </w:rPr>
              <w:t>個醫療機構。</w:t>
            </w:r>
          </w:p>
          <w:p w14:paraId="2220514A" w14:textId="5111AC0A" w:rsidR="0045658D" w:rsidRPr="00ED38B6" w:rsidRDefault="0045658D" w:rsidP="00CD3E59">
            <w:pPr>
              <w:pStyle w:val="af7"/>
              <w:numPr>
                <w:ilvl w:val="0"/>
                <w:numId w:val="73"/>
              </w:numPr>
              <w:spacing w:line="360" w:lineRule="exact"/>
              <w:ind w:left="516" w:right="-29" w:hanging="516"/>
              <w:jc w:val="both"/>
              <w:rPr>
                <w:rFonts w:eastAsia="標楷體"/>
                <w:shd w:val="clear" w:color="auto" w:fill="FFFFFF" w:themeFill="background1"/>
              </w:rPr>
            </w:pPr>
            <w:r w:rsidRPr="00CD3E59">
              <w:rPr>
                <w:rFonts w:eastAsia="標楷體"/>
                <w:shd w:val="clear" w:color="auto" w:fill="FFFFFF" w:themeFill="background1"/>
              </w:rPr>
              <w:t>本項決議於</w:t>
            </w:r>
            <w:r w:rsidRPr="00CD3E59">
              <w:rPr>
                <w:rFonts w:eastAsia="標楷體"/>
                <w:shd w:val="clear" w:color="auto" w:fill="FFFFFF" w:themeFill="background1"/>
              </w:rPr>
              <w:t>112</w:t>
            </w:r>
            <w:r w:rsidRPr="00CD3E59">
              <w:rPr>
                <w:rFonts w:eastAsia="標楷體"/>
                <w:shd w:val="clear" w:color="auto" w:fill="FFFFFF" w:themeFill="background1"/>
              </w:rPr>
              <w:t>年</w:t>
            </w:r>
            <w:r w:rsidRPr="00CD3E59">
              <w:rPr>
                <w:rFonts w:eastAsia="標楷體"/>
                <w:shd w:val="clear" w:color="auto" w:fill="FFFFFF" w:themeFill="background1"/>
              </w:rPr>
              <w:t>5</w:t>
            </w:r>
            <w:r w:rsidRPr="00CD3E59">
              <w:rPr>
                <w:rFonts w:eastAsia="標楷體"/>
                <w:shd w:val="clear" w:color="auto" w:fill="FFFFFF" w:themeFill="background1"/>
              </w:rPr>
              <w:t>月</w:t>
            </w:r>
            <w:r w:rsidRPr="00CD3E59">
              <w:rPr>
                <w:rFonts w:eastAsia="標楷體"/>
                <w:shd w:val="clear" w:color="auto" w:fill="FFFFFF" w:themeFill="background1"/>
              </w:rPr>
              <w:t>9</w:t>
            </w:r>
            <w:r w:rsidRPr="00CD3E59">
              <w:rPr>
                <w:rFonts w:eastAsia="標楷體"/>
                <w:shd w:val="clear" w:color="auto" w:fill="FFFFFF" w:themeFill="background1"/>
              </w:rPr>
              <w:t>日以衛部心字第</w:t>
            </w:r>
            <w:r w:rsidRPr="00CD3E59">
              <w:rPr>
                <w:rFonts w:eastAsia="標楷體"/>
                <w:shd w:val="clear" w:color="auto" w:fill="FFFFFF" w:themeFill="background1"/>
              </w:rPr>
              <w:t>1121760690</w:t>
            </w:r>
            <w:r w:rsidRPr="00CD3E59">
              <w:rPr>
                <w:rFonts w:eastAsia="標楷體"/>
                <w:shd w:val="clear" w:color="auto" w:fill="FFFFFF" w:themeFill="background1"/>
              </w:rPr>
              <w:t>號函送書面報告予立法院，並副知社會福利及衛生環境委員會。</w:t>
            </w:r>
          </w:p>
        </w:tc>
      </w:tr>
      <w:tr w:rsidR="006036DE" w:rsidRPr="00ED38B6" w:rsidDel="00E377C1" w14:paraId="424AC133" w14:textId="77777777" w:rsidTr="00062309">
        <w:trPr>
          <w:trHeight w:val="35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63CE9" w14:textId="77777777" w:rsidR="006036DE" w:rsidRPr="00ED38B6" w:rsidRDefault="006036DE" w:rsidP="006036DE">
            <w:pPr>
              <w:spacing w:line="360" w:lineRule="exact"/>
              <w:jc w:val="center"/>
              <w:rPr>
                <w:rFonts w:eastAsia="標楷體"/>
                <w:bCs/>
              </w:rPr>
            </w:pPr>
            <w:r w:rsidRPr="00ED38B6">
              <w:rPr>
                <w:rFonts w:eastAsia="標楷體" w:hint="eastAsia"/>
                <w:bCs/>
              </w:rPr>
              <w:lastRenderedPageBreak/>
              <w:t>（三）</w:t>
            </w:r>
          </w:p>
          <w:p w14:paraId="6CD97929" w14:textId="62ABF97F" w:rsidR="006036DE" w:rsidRPr="00ED38B6" w:rsidRDefault="006036DE" w:rsidP="006036DE">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A18E5" w14:textId="6CAE95E0" w:rsidR="006036DE" w:rsidRPr="00ED38B6" w:rsidRDefault="006036DE" w:rsidP="006036DE">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hint="eastAsia"/>
                <w:bCs/>
                <w:kern w:val="3"/>
                <w:lang w:eastAsia="zh-TW"/>
              </w:rPr>
              <w:t>111</w:t>
            </w:r>
            <w:r w:rsidRPr="00ED38B6">
              <w:rPr>
                <w:rFonts w:ascii="Times New Roman" w:eastAsia="標楷體" w:hAnsi="Times New Roman" w:cs="Times New Roman" w:hint="eastAsia"/>
                <w:bCs/>
                <w:kern w:val="3"/>
                <w:lang w:eastAsia="zh-TW"/>
              </w:rPr>
              <w:t>年度菸害防制及衛生保健基金「菸害防制及衛生保健計畫」預算編列</w:t>
            </w:r>
            <w:r w:rsidRPr="00ED38B6">
              <w:rPr>
                <w:rFonts w:ascii="Times New Roman" w:eastAsia="標楷體" w:hAnsi="Times New Roman" w:cs="Times New Roman" w:hint="eastAsia"/>
                <w:bCs/>
                <w:kern w:val="3"/>
                <w:lang w:eastAsia="zh-TW"/>
              </w:rPr>
              <w:t>78</w:t>
            </w:r>
            <w:r w:rsidRPr="00ED38B6">
              <w:rPr>
                <w:rFonts w:ascii="Times New Roman" w:eastAsia="標楷體" w:hAnsi="Times New Roman" w:cs="Times New Roman" w:hint="eastAsia"/>
                <w:bCs/>
                <w:kern w:val="3"/>
                <w:lang w:eastAsia="zh-TW"/>
              </w:rPr>
              <w:t>億</w:t>
            </w:r>
            <w:r w:rsidRPr="00ED38B6">
              <w:rPr>
                <w:rFonts w:ascii="Times New Roman" w:eastAsia="標楷體" w:hAnsi="Times New Roman" w:cs="Times New Roman" w:hint="eastAsia"/>
                <w:bCs/>
                <w:kern w:val="3"/>
                <w:lang w:eastAsia="zh-TW"/>
              </w:rPr>
              <w:t>4,193</w:t>
            </w:r>
            <w:r w:rsidRPr="00ED38B6">
              <w:rPr>
                <w:rFonts w:ascii="Times New Roman" w:eastAsia="標楷體" w:hAnsi="Times New Roman" w:cs="Times New Roman" w:hint="eastAsia"/>
                <w:bCs/>
                <w:kern w:val="3"/>
                <w:lang w:eastAsia="zh-TW"/>
              </w:rPr>
              <w:t>萬元，根據衛生福利部健康促進統計年報顯示，</w:t>
            </w:r>
            <w:r w:rsidRPr="00ED38B6">
              <w:rPr>
                <w:rFonts w:ascii="Times New Roman" w:eastAsia="標楷體" w:hAnsi="Times New Roman" w:cs="Times New Roman" w:hint="eastAsia"/>
                <w:bCs/>
                <w:kern w:val="3"/>
                <w:lang w:eastAsia="zh-TW"/>
              </w:rPr>
              <w:t>106</w:t>
            </w:r>
            <w:r w:rsidRPr="00ED38B6">
              <w:rPr>
                <w:rFonts w:ascii="Times New Roman" w:eastAsia="標楷體" w:hAnsi="Times New Roman" w:cs="Times New Roman" w:hint="eastAsia"/>
                <w:bCs/>
                <w:kern w:val="3"/>
                <w:lang w:eastAsia="zh-TW"/>
              </w:rPr>
              <w:t>年國中生吸菸率</w:t>
            </w:r>
            <w:r w:rsidRPr="00ED38B6">
              <w:rPr>
                <w:rFonts w:ascii="Times New Roman" w:eastAsia="標楷體" w:hAnsi="Times New Roman" w:cs="Times New Roman" w:hint="eastAsia"/>
                <w:bCs/>
                <w:kern w:val="3"/>
                <w:lang w:eastAsia="zh-TW"/>
              </w:rPr>
              <w:t>2.7%</w:t>
            </w:r>
            <w:r w:rsidRPr="00ED38B6">
              <w:rPr>
                <w:rFonts w:ascii="Times New Roman" w:eastAsia="標楷體" w:hAnsi="Times New Roman" w:cs="Times New Roman" w:hint="eastAsia"/>
                <w:bCs/>
                <w:kern w:val="3"/>
                <w:lang w:eastAsia="zh-TW"/>
              </w:rPr>
              <w:t>、</w:t>
            </w:r>
            <w:r w:rsidRPr="00ED38B6">
              <w:rPr>
                <w:rFonts w:ascii="Times New Roman" w:eastAsia="標楷體" w:hAnsi="Times New Roman" w:cs="Times New Roman" w:hint="eastAsia"/>
                <w:bCs/>
                <w:kern w:val="3"/>
                <w:lang w:eastAsia="zh-TW"/>
              </w:rPr>
              <w:t>107</w:t>
            </w:r>
            <w:r w:rsidRPr="00ED38B6">
              <w:rPr>
                <w:rFonts w:ascii="Times New Roman" w:eastAsia="標楷體" w:hAnsi="Times New Roman" w:cs="Times New Roman" w:hint="eastAsia"/>
                <w:bCs/>
                <w:kern w:val="3"/>
                <w:lang w:eastAsia="zh-TW"/>
              </w:rPr>
              <w:t>年</w:t>
            </w:r>
            <w:r w:rsidRPr="00ED38B6">
              <w:rPr>
                <w:rFonts w:ascii="Times New Roman" w:eastAsia="標楷體" w:hAnsi="Times New Roman" w:cs="Times New Roman" w:hint="eastAsia"/>
                <w:bCs/>
                <w:kern w:val="3"/>
                <w:lang w:eastAsia="zh-TW"/>
              </w:rPr>
              <w:t>2.8%</w:t>
            </w:r>
            <w:r w:rsidRPr="00ED38B6">
              <w:rPr>
                <w:rFonts w:ascii="Times New Roman" w:eastAsia="標楷體" w:hAnsi="Times New Roman" w:cs="Times New Roman" w:hint="eastAsia"/>
                <w:bCs/>
                <w:kern w:val="3"/>
                <w:lang w:eastAsia="zh-TW"/>
              </w:rPr>
              <w:t>、</w:t>
            </w:r>
            <w:r w:rsidRPr="00ED38B6">
              <w:rPr>
                <w:rFonts w:ascii="Times New Roman" w:eastAsia="標楷體" w:hAnsi="Times New Roman" w:cs="Times New Roman" w:hint="eastAsia"/>
                <w:bCs/>
                <w:kern w:val="3"/>
                <w:lang w:eastAsia="zh-TW"/>
              </w:rPr>
              <w:t>108</w:t>
            </w:r>
            <w:r w:rsidRPr="00ED38B6">
              <w:rPr>
                <w:rFonts w:ascii="Times New Roman" w:eastAsia="標楷體" w:hAnsi="Times New Roman" w:cs="Times New Roman" w:hint="eastAsia"/>
                <w:bCs/>
                <w:kern w:val="3"/>
                <w:lang w:eastAsia="zh-TW"/>
              </w:rPr>
              <w:t>年</w:t>
            </w:r>
            <w:r w:rsidRPr="00ED38B6">
              <w:rPr>
                <w:rFonts w:ascii="Times New Roman" w:eastAsia="標楷體" w:hAnsi="Times New Roman" w:cs="Times New Roman" w:hint="eastAsia"/>
                <w:bCs/>
                <w:kern w:val="3"/>
                <w:lang w:eastAsia="zh-TW"/>
              </w:rPr>
              <w:t>3.0%</w:t>
            </w:r>
            <w:r w:rsidRPr="00ED38B6">
              <w:rPr>
                <w:rFonts w:ascii="Times New Roman" w:eastAsia="標楷體" w:hAnsi="Times New Roman" w:cs="Times New Roman" w:hint="eastAsia"/>
                <w:bCs/>
                <w:kern w:val="3"/>
                <w:lang w:eastAsia="zh-TW"/>
              </w:rPr>
              <w:t>，高中職學生吸菸率則從</w:t>
            </w:r>
            <w:r w:rsidRPr="00ED38B6">
              <w:rPr>
                <w:rFonts w:ascii="Times New Roman" w:eastAsia="標楷體" w:hAnsi="Times New Roman" w:cs="Times New Roman" w:hint="eastAsia"/>
                <w:bCs/>
                <w:kern w:val="3"/>
                <w:lang w:eastAsia="zh-TW"/>
              </w:rPr>
              <w:t>107</w:t>
            </w:r>
            <w:r w:rsidRPr="00ED38B6">
              <w:rPr>
                <w:rFonts w:ascii="Times New Roman" w:eastAsia="標楷體" w:hAnsi="Times New Roman" w:cs="Times New Roman" w:hint="eastAsia"/>
                <w:bCs/>
                <w:kern w:val="3"/>
                <w:lang w:eastAsia="zh-TW"/>
              </w:rPr>
              <w:t>年</w:t>
            </w:r>
            <w:r w:rsidRPr="00ED38B6">
              <w:rPr>
                <w:rFonts w:ascii="Times New Roman" w:eastAsia="標楷體" w:hAnsi="Times New Roman" w:cs="Times New Roman" w:hint="eastAsia"/>
                <w:bCs/>
                <w:kern w:val="3"/>
                <w:lang w:eastAsia="zh-TW"/>
              </w:rPr>
              <w:t>8.0%</w:t>
            </w:r>
            <w:r w:rsidRPr="00ED38B6">
              <w:rPr>
                <w:rFonts w:ascii="Times New Roman" w:eastAsia="標楷體" w:hAnsi="Times New Roman" w:cs="Times New Roman" w:hint="eastAsia"/>
                <w:bCs/>
                <w:kern w:val="3"/>
                <w:lang w:eastAsia="zh-TW"/>
              </w:rPr>
              <w:t>，上升至</w:t>
            </w:r>
            <w:r w:rsidRPr="00ED38B6">
              <w:rPr>
                <w:rFonts w:ascii="Times New Roman" w:eastAsia="標楷體" w:hAnsi="Times New Roman" w:cs="Times New Roman" w:hint="eastAsia"/>
                <w:bCs/>
                <w:kern w:val="3"/>
                <w:lang w:eastAsia="zh-TW"/>
              </w:rPr>
              <w:t>108</w:t>
            </w:r>
            <w:r w:rsidRPr="00ED38B6">
              <w:rPr>
                <w:rFonts w:ascii="Times New Roman" w:eastAsia="標楷體" w:hAnsi="Times New Roman" w:cs="Times New Roman" w:hint="eastAsia"/>
                <w:bCs/>
                <w:kern w:val="3"/>
                <w:lang w:eastAsia="zh-TW"/>
              </w:rPr>
              <w:t>年</w:t>
            </w:r>
            <w:r w:rsidRPr="00ED38B6">
              <w:rPr>
                <w:rFonts w:ascii="Times New Roman" w:eastAsia="標楷體" w:hAnsi="Times New Roman" w:cs="Times New Roman" w:hint="eastAsia"/>
                <w:bCs/>
                <w:kern w:val="3"/>
                <w:lang w:eastAsia="zh-TW"/>
              </w:rPr>
              <w:t>8.4%</w:t>
            </w:r>
            <w:r w:rsidRPr="00ED38B6">
              <w:rPr>
                <w:rFonts w:ascii="Times New Roman" w:eastAsia="標楷體" w:hAnsi="Times New Roman" w:cs="Times New Roman" w:hint="eastAsia"/>
                <w:bCs/>
                <w:kern w:val="3"/>
                <w:lang w:eastAsia="zh-TW"/>
              </w:rPr>
              <w:t>，顯示我國青少年吸菸比例逐年上升，菸害防制成效有限。爰針對是項預算凍結</w:t>
            </w:r>
            <w:r w:rsidRPr="00ED38B6">
              <w:rPr>
                <w:rFonts w:ascii="Times New Roman" w:eastAsia="標楷體" w:hAnsi="Times New Roman" w:cs="Times New Roman" w:hint="eastAsia"/>
                <w:bCs/>
                <w:kern w:val="3"/>
                <w:lang w:eastAsia="zh-TW"/>
              </w:rPr>
              <w:t>50</w:t>
            </w:r>
            <w:r w:rsidRPr="00ED38B6">
              <w:rPr>
                <w:rFonts w:ascii="Times New Roman" w:eastAsia="標楷體" w:hAnsi="Times New Roman" w:cs="Times New Roman" w:hint="eastAsia"/>
                <w:bCs/>
                <w:kern w:val="3"/>
                <w:lang w:eastAsia="zh-TW"/>
              </w:rPr>
              <w:t>萬元，俟衛生福利部就檢討現行菸害防制執行面之缺失，並研擬如何持續降低青少年吸菸率之具體改善方案，向立法院社會福利及衛生環境委員會提出書面報告後，始得動支。</w:t>
            </w:r>
            <w:r w:rsidR="000439C9" w:rsidRPr="00CB3E01">
              <w:rPr>
                <w:rFonts w:eastAsia="標楷體" w:hint="eastAsia"/>
                <w:lang w:eastAsia="zh-TW"/>
              </w:rPr>
              <w:t>（另依審議總結果第</w:t>
            </w:r>
            <w:r w:rsidR="000439C9">
              <w:rPr>
                <w:rFonts w:eastAsia="標楷體" w:hint="eastAsia"/>
                <w:lang w:eastAsia="zh-TW"/>
              </w:rPr>
              <w:t>三</w:t>
            </w:r>
            <w:r w:rsidR="000439C9" w:rsidRPr="00CB3E01">
              <w:rPr>
                <w:rFonts w:eastAsia="標楷體" w:hint="eastAsia"/>
                <w:lang w:eastAsia="zh-TW"/>
              </w:rPr>
              <w:t>項：修正為書面報告。）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A6702" w14:textId="77777777" w:rsidR="002D3AE5" w:rsidRPr="00ED38B6" w:rsidRDefault="002D3AE5" w:rsidP="006118CC">
            <w:pPr>
              <w:pStyle w:val="af7"/>
              <w:numPr>
                <w:ilvl w:val="0"/>
                <w:numId w:val="22"/>
              </w:numPr>
              <w:spacing w:line="360" w:lineRule="exact"/>
              <w:jc w:val="both"/>
              <w:textAlignment w:val="auto"/>
              <w:rPr>
                <w:rFonts w:eastAsia="標楷體"/>
              </w:rPr>
            </w:pPr>
            <w:r w:rsidRPr="00ED38B6">
              <w:rPr>
                <w:rFonts w:eastAsia="標楷體"/>
              </w:rPr>
              <w:t>本部國民健康署依據美國</w:t>
            </w:r>
            <w:r w:rsidRPr="00ED38B6">
              <w:rPr>
                <w:rFonts w:eastAsia="標楷體"/>
              </w:rPr>
              <w:t>2012</w:t>
            </w:r>
            <w:r w:rsidRPr="00ED38B6">
              <w:rPr>
                <w:rFonts w:eastAsia="標楷體"/>
              </w:rPr>
              <w:t>年</w:t>
            </w:r>
            <w:r w:rsidRPr="00ED38B6">
              <w:rPr>
                <w:rFonts w:eastAsia="標楷體"/>
              </w:rPr>
              <w:t>Surgeon General Report</w:t>
            </w:r>
            <w:r w:rsidRPr="00ED38B6">
              <w:rPr>
                <w:rFonts w:eastAsia="標楷體"/>
              </w:rPr>
              <w:t>所提出的七大策略，包括：提高菸價、結合傳播媒體進行反菸宣導、禁止菸品廣告、限制菸品接近青少年、建立無菸公共場所及工作場所、運用社區資源（推廣無菸家庭）及推動以學校為基礎的課程等，積極推動菸害防制法修法及落實執法稽查，並定期監測青少年吸菸行為，持續推動兒童及青少年菸害防制相關策略及措施。</w:t>
            </w:r>
          </w:p>
          <w:p w14:paraId="146A04E7" w14:textId="00B812ED" w:rsidR="006036DE" w:rsidRPr="00ED38B6" w:rsidDel="00E377C1" w:rsidRDefault="007428E0" w:rsidP="006118CC">
            <w:pPr>
              <w:pStyle w:val="af7"/>
              <w:numPr>
                <w:ilvl w:val="0"/>
                <w:numId w:val="22"/>
              </w:numPr>
              <w:spacing w:line="360" w:lineRule="exact"/>
              <w:jc w:val="both"/>
              <w:textAlignment w:val="auto"/>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3</w:t>
            </w:r>
            <w:r w:rsidRPr="00ED38B6">
              <w:rPr>
                <w:rFonts w:eastAsia="標楷體"/>
              </w:rPr>
              <w:t>月</w:t>
            </w:r>
            <w:r w:rsidRPr="00ED38B6">
              <w:rPr>
                <w:rFonts w:eastAsia="標楷體"/>
              </w:rPr>
              <w:t>30</w:t>
            </w:r>
            <w:r w:rsidRPr="00ED38B6">
              <w:rPr>
                <w:rFonts w:eastAsia="標楷體"/>
              </w:rPr>
              <w:t>日以衛授國字第</w:t>
            </w:r>
            <w:r w:rsidRPr="00ED38B6">
              <w:rPr>
                <w:rFonts w:eastAsia="標楷體"/>
              </w:rPr>
              <w:t>1121400001</w:t>
            </w:r>
            <w:r w:rsidRPr="00ED38B6">
              <w:rPr>
                <w:rFonts w:eastAsia="標楷體"/>
              </w:rPr>
              <w:t>號函送書面報</w:t>
            </w:r>
            <w:r w:rsidRPr="00ED38B6">
              <w:rPr>
                <w:rFonts w:eastAsia="標楷體"/>
              </w:rPr>
              <w:lastRenderedPageBreak/>
              <w:t>告予立法院，並副知社會福利及衛生環境委員會。</w:t>
            </w:r>
          </w:p>
        </w:tc>
      </w:tr>
      <w:tr w:rsidR="002704BF" w:rsidRPr="00ED38B6" w:rsidDel="00E377C1" w14:paraId="5F276013" w14:textId="77777777" w:rsidTr="00062309">
        <w:trPr>
          <w:trHeight w:val="443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86529" w14:textId="77777777" w:rsidR="002704BF" w:rsidRPr="00ED38B6" w:rsidRDefault="002704BF" w:rsidP="002704BF">
            <w:pPr>
              <w:spacing w:line="360" w:lineRule="exact"/>
              <w:jc w:val="center"/>
              <w:rPr>
                <w:rFonts w:eastAsia="標楷體"/>
                <w:bCs/>
              </w:rPr>
            </w:pPr>
            <w:r w:rsidRPr="00ED38B6">
              <w:rPr>
                <w:rFonts w:eastAsia="標楷體" w:hint="eastAsia"/>
                <w:bCs/>
              </w:rPr>
              <w:lastRenderedPageBreak/>
              <w:t>（四）</w:t>
            </w:r>
          </w:p>
          <w:p w14:paraId="055B4FE0" w14:textId="7A8F716C" w:rsidR="002704BF" w:rsidRPr="00ED38B6" w:rsidRDefault="002704BF" w:rsidP="002704BF">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C89B7" w14:textId="00B8A758" w:rsidR="005E6492" w:rsidRDefault="00802886" w:rsidP="002704BF">
            <w:pPr>
              <w:pStyle w:val="afa"/>
              <w:spacing w:line="360" w:lineRule="exact"/>
              <w:ind w:left="0"/>
              <w:rPr>
                <w:rFonts w:ascii="Times New Roman" w:eastAsia="標楷體" w:hAnsi="Times New Roman" w:cs="Times New Roman"/>
                <w:bCs/>
                <w:kern w:val="3"/>
                <w:lang w:eastAsia="zh-TW"/>
              </w:rPr>
            </w:pPr>
            <w:r w:rsidRPr="00ED38B6">
              <w:rPr>
                <w:noProof/>
                <w:lang w:eastAsia="zh-TW"/>
              </w:rPr>
              <w:drawing>
                <wp:anchor distT="0" distB="0" distL="114300" distR="114300" simplePos="0" relativeHeight="251685888" behindDoc="0" locked="0" layoutInCell="1" allowOverlap="1" wp14:anchorId="023C4919" wp14:editId="066C7D46">
                  <wp:simplePos x="0" y="0"/>
                  <wp:positionH relativeFrom="margin">
                    <wp:posOffset>-5080</wp:posOffset>
                  </wp:positionH>
                  <wp:positionV relativeFrom="margin">
                    <wp:posOffset>4618990</wp:posOffset>
                  </wp:positionV>
                  <wp:extent cx="3145790" cy="1528445"/>
                  <wp:effectExtent l="0" t="0" r="0" b="0"/>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2006" t="30158" r="22741" b="22058"/>
                          <a:stretch/>
                        </pic:blipFill>
                        <pic:spPr bwMode="auto">
                          <a:xfrm>
                            <a:off x="0" y="0"/>
                            <a:ext cx="3145790" cy="1528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704BF" w:rsidRPr="00ED38B6">
              <w:rPr>
                <w:rFonts w:ascii="Times New Roman" w:eastAsia="標楷體" w:hAnsi="Times New Roman" w:cs="Times New Roman"/>
                <w:bCs/>
                <w:kern w:val="3"/>
                <w:lang w:eastAsia="zh-TW"/>
              </w:rPr>
              <w:t>111</w:t>
            </w:r>
            <w:r w:rsidR="002704BF" w:rsidRPr="00ED38B6">
              <w:rPr>
                <w:rFonts w:ascii="Times New Roman" w:eastAsia="標楷體" w:hAnsi="Times New Roman" w:cs="Times New Roman" w:hint="eastAsia"/>
                <w:bCs/>
                <w:kern w:val="3"/>
                <w:lang w:eastAsia="zh-TW"/>
              </w:rPr>
              <w:t>年度菸害防制及衛生保健基金「菸害防制及衛生保健計畫」預算編列</w:t>
            </w:r>
            <w:r w:rsidR="002704BF" w:rsidRPr="00ED38B6">
              <w:rPr>
                <w:rFonts w:ascii="Times New Roman" w:eastAsia="標楷體" w:hAnsi="Times New Roman" w:cs="Times New Roman"/>
                <w:bCs/>
                <w:kern w:val="3"/>
                <w:lang w:eastAsia="zh-TW"/>
              </w:rPr>
              <w:t>78</w:t>
            </w:r>
            <w:r w:rsidR="002704BF" w:rsidRPr="00ED38B6">
              <w:rPr>
                <w:rFonts w:ascii="Times New Roman" w:eastAsia="標楷體" w:hAnsi="Times New Roman" w:cs="Times New Roman" w:hint="eastAsia"/>
                <w:bCs/>
                <w:kern w:val="3"/>
                <w:lang w:eastAsia="zh-TW"/>
              </w:rPr>
              <w:t>億</w:t>
            </w:r>
            <w:r w:rsidR="002704BF" w:rsidRPr="00ED38B6">
              <w:rPr>
                <w:rFonts w:ascii="Times New Roman" w:eastAsia="標楷體" w:hAnsi="Times New Roman" w:cs="Times New Roman"/>
                <w:bCs/>
                <w:kern w:val="3"/>
                <w:lang w:eastAsia="zh-TW"/>
              </w:rPr>
              <w:t>4,193</w:t>
            </w:r>
            <w:r w:rsidR="002704BF" w:rsidRPr="00ED38B6">
              <w:rPr>
                <w:rFonts w:ascii="Times New Roman" w:eastAsia="標楷體" w:hAnsi="Times New Roman" w:cs="Times New Roman" w:hint="eastAsia"/>
                <w:bCs/>
                <w:kern w:val="3"/>
                <w:lang w:eastAsia="zh-TW"/>
              </w:rPr>
              <w:t>萬元，係辦理強化癌症預防及早期發現，提升主要癌症篩檢人數、陽性追蹤率與篩檢品質，並提供整合性安寧緩和全人照護，降低癌症病人死亡率等業務。查衛生福利部國民健康署自</w:t>
            </w:r>
            <w:r w:rsidR="002704BF" w:rsidRPr="00ED38B6">
              <w:rPr>
                <w:rFonts w:ascii="Times New Roman" w:eastAsia="標楷體" w:hAnsi="Times New Roman" w:cs="Times New Roman"/>
                <w:bCs/>
                <w:kern w:val="3"/>
                <w:lang w:eastAsia="zh-TW"/>
              </w:rPr>
              <w:t>99</w:t>
            </w:r>
            <w:r w:rsidR="002704BF" w:rsidRPr="00ED38B6">
              <w:rPr>
                <w:rFonts w:ascii="Times New Roman" w:eastAsia="標楷體" w:hAnsi="Times New Roman" w:cs="Times New Roman" w:hint="eastAsia"/>
                <w:bCs/>
                <w:kern w:val="3"/>
                <w:lang w:eastAsia="zh-TW"/>
              </w:rPr>
              <w:t>年起擴大癌症篩檢乳癌、子宮頸癌、大腸癌與口腔癌服務，目前</w:t>
            </w:r>
            <w:r w:rsidR="002704BF" w:rsidRPr="00ED38B6">
              <w:rPr>
                <w:rFonts w:ascii="Times New Roman" w:eastAsia="標楷體" w:hAnsi="Times New Roman" w:cs="Times New Roman"/>
                <w:bCs/>
                <w:kern w:val="3"/>
                <w:lang w:eastAsia="zh-TW"/>
              </w:rPr>
              <w:t>4</w:t>
            </w:r>
            <w:r w:rsidR="002704BF" w:rsidRPr="00ED38B6">
              <w:rPr>
                <w:rFonts w:ascii="Times New Roman" w:eastAsia="標楷體" w:hAnsi="Times New Roman" w:cs="Times New Roman" w:hint="eastAsia"/>
                <w:bCs/>
                <w:kern w:val="3"/>
                <w:lang w:eastAsia="zh-TW"/>
              </w:rPr>
              <w:t>項癌症篩檢皆已納入預防保健服務，凡符合要件之民眾由政府補助篩檢費用，近</w:t>
            </w:r>
            <w:r w:rsidR="002704BF" w:rsidRPr="00ED38B6">
              <w:rPr>
                <w:rFonts w:ascii="Times New Roman" w:eastAsia="標楷體" w:hAnsi="Times New Roman" w:cs="Times New Roman"/>
                <w:bCs/>
                <w:kern w:val="3"/>
                <w:lang w:eastAsia="zh-TW"/>
              </w:rPr>
              <w:t>6</w:t>
            </w:r>
            <w:r w:rsidR="002704BF" w:rsidRPr="00ED38B6">
              <w:rPr>
                <w:rFonts w:ascii="Times New Roman" w:eastAsia="標楷體" w:hAnsi="Times New Roman" w:cs="Times New Roman" w:hint="eastAsia"/>
                <w:bCs/>
                <w:kern w:val="3"/>
                <w:lang w:eastAsia="zh-TW"/>
              </w:rPr>
              <w:t>年（</w:t>
            </w:r>
            <w:r w:rsidR="002704BF" w:rsidRPr="00ED38B6">
              <w:rPr>
                <w:rFonts w:ascii="Times New Roman" w:eastAsia="標楷體" w:hAnsi="Times New Roman" w:cs="Times New Roman"/>
                <w:bCs/>
                <w:kern w:val="3"/>
                <w:lang w:eastAsia="zh-TW"/>
              </w:rPr>
              <w:t>104</w:t>
            </w:r>
            <w:r w:rsidR="002704BF" w:rsidRPr="00ED38B6">
              <w:rPr>
                <w:rFonts w:ascii="Times New Roman" w:eastAsia="標楷體" w:hAnsi="Times New Roman" w:cs="Times New Roman" w:hint="eastAsia"/>
                <w:bCs/>
                <w:kern w:val="3"/>
                <w:lang w:eastAsia="zh-TW"/>
              </w:rPr>
              <w:t>至</w:t>
            </w:r>
            <w:r w:rsidR="002704BF" w:rsidRPr="00ED38B6">
              <w:rPr>
                <w:rFonts w:ascii="Times New Roman" w:eastAsia="標楷體" w:hAnsi="Times New Roman" w:cs="Times New Roman"/>
                <w:bCs/>
                <w:kern w:val="3"/>
                <w:lang w:eastAsia="zh-TW"/>
              </w:rPr>
              <w:t>109</w:t>
            </w:r>
            <w:r w:rsidR="002704BF" w:rsidRPr="00ED38B6">
              <w:rPr>
                <w:rFonts w:ascii="Times New Roman" w:eastAsia="標楷體" w:hAnsi="Times New Roman" w:cs="Times New Roman" w:hint="eastAsia"/>
                <w:bCs/>
                <w:kern w:val="3"/>
                <w:lang w:eastAsia="zh-TW"/>
              </w:rPr>
              <w:t>年）</w:t>
            </w:r>
            <w:r w:rsidR="002704BF" w:rsidRPr="00ED38B6">
              <w:rPr>
                <w:rFonts w:ascii="Times New Roman" w:eastAsia="標楷體" w:hAnsi="Times New Roman" w:cs="Times New Roman"/>
                <w:bCs/>
                <w:kern w:val="3"/>
                <w:lang w:eastAsia="zh-TW"/>
              </w:rPr>
              <w:t>4</w:t>
            </w:r>
            <w:r w:rsidR="002704BF" w:rsidRPr="00ED38B6">
              <w:rPr>
                <w:rFonts w:ascii="Times New Roman" w:eastAsia="標楷體" w:hAnsi="Times New Roman" w:cs="Times New Roman" w:hint="eastAsia"/>
                <w:bCs/>
                <w:kern w:val="3"/>
                <w:lang w:eastAsia="zh-TW"/>
              </w:rPr>
              <w:t>癌篩檢經費累計達</w:t>
            </w:r>
            <w:r w:rsidR="002704BF" w:rsidRPr="00ED38B6">
              <w:rPr>
                <w:rFonts w:ascii="Times New Roman" w:eastAsia="標楷體" w:hAnsi="Times New Roman" w:cs="Times New Roman"/>
                <w:bCs/>
                <w:kern w:val="3"/>
                <w:lang w:eastAsia="zh-TW"/>
              </w:rPr>
              <w:t>141</w:t>
            </w:r>
            <w:r w:rsidR="002704BF" w:rsidRPr="00ED38B6">
              <w:rPr>
                <w:rFonts w:ascii="Times New Roman" w:eastAsia="標楷體" w:hAnsi="Times New Roman" w:cs="Times New Roman" w:hint="eastAsia"/>
                <w:bCs/>
                <w:kern w:val="3"/>
                <w:lang w:eastAsia="zh-TW"/>
              </w:rPr>
              <w:t>億</w:t>
            </w:r>
            <w:r w:rsidR="002704BF" w:rsidRPr="00ED38B6">
              <w:rPr>
                <w:rFonts w:ascii="Times New Roman" w:eastAsia="標楷體" w:hAnsi="Times New Roman" w:cs="Times New Roman"/>
                <w:bCs/>
                <w:kern w:val="3"/>
                <w:lang w:eastAsia="zh-TW"/>
              </w:rPr>
              <w:t>7,400</w:t>
            </w:r>
            <w:r w:rsidR="002704BF" w:rsidRPr="00ED38B6">
              <w:rPr>
                <w:rFonts w:ascii="Times New Roman" w:eastAsia="標楷體" w:hAnsi="Times New Roman" w:cs="Times New Roman" w:hint="eastAsia"/>
                <w:bCs/>
                <w:kern w:val="3"/>
                <w:lang w:eastAsia="zh-TW"/>
              </w:rPr>
              <w:t>萬元，當中子宮頸癌</w:t>
            </w:r>
            <w:r w:rsidR="002704BF" w:rsidRPr="00ED38B6">
              <w:rPr>
                <w:rFonts w:ascii="Times New Roman" w:eastAsia="標楷體" w:hAnsi="Times New Roman" w:cs="Times New Roman"/>
                <w:bCs/>
                <w:kern w:val="3"/>
                <w:lang w:eastAsia="zh-TW"/>
              </w:rPr>
              <w:t>104</w:t>
            </w:r>
            <w:r w:rsidR="002704BF" w:rsidRPr="00ED38B6">
              <w:rPr>
                <w:rFonts w:ascii="Times New Roman" w:eastAsia="標楷體" w:hAnsi="Times New Roman" w:cs="Times New Roman" w:hint="eastAsia"/>
                <w:bCs/>
                <w:kern w:val="3"/>
                <w:lang w:eastAsia="zh-TW"/>
              </w:rPr>
              <w:t>至</w:t>
            </w:r>
            <w:r w:rsidR="002704BF" w:rsidRPr="00ED38B6">
              <w:rPr>
                <w:rFonts w:ascii="Times New Roman" w:eastAsia="標楷體" w:hAnsi="Times New Roman" w:cs="Times New Roman"/>
                <w:bCs/>
                <w:kern w:val="3"/>
                <w:lang w:eastAsia="zh-TW"/>
              </w:rPr>
              <w:t>108</w:t>
            </w:r>
            <w:r w:rsidR="002704BF" w:rsidRPr="00ED38B6">
              <w:rPr>
                <w:rFonts w:ascii="Times New Roman" w:eastAsia="標楷體" w:hAnsi="Times New Roman" w:cs="Times New Roman" w:hint="eastAsia"/>
                <w:bCs/>
                <w:kern w:val="3"/>
                <w:lang w:eastAsia="zh-TW"/>
              </w:rPr>
              <w:t>年篩檢率皆超過</w:t>
            </w:r>
            <w:r w:rsidR="002704BF" w:rsidRPr="00ED38B6">
              <w:rPr>
                <w:rFonts w:ascii="Times New Roman" w:eastAsia="標楷體" w:hAnsi="Times New Roman" w:cs="Times New Roman"/>
                <w:bCs/>
                <w:kern w:val="3"/>
                <w:lang w:eastAsia="zh-TW"/>
              </w:rPr>
              <w:t>50%</w:t>
            </w:r>
            <w:r w:rsidR="002704BF" w:rsidRPr="00ED38B6">
              <w:rPr>
                <w:rFonts w:ascii="Times New Roman" w:eastAsia="標楷體" w:hAnsi="Times New Roman" w:cs="Times New Roman" w:hint="eastAsia"/>
                <w:bCs/>
                <w:kern w:val="3"/>
                <w:lang w:eastAsia="zh-TW"/>
              </w:rPr>
              <w:t>，惟呈現逐年遞減趨勢，其餘</w:t>
            </w:r>
            <w:r w:rsidR="002704BF" w:rsidRPr="00ED38B6">
              <w:rPr>
                <w:rFonts w:ascii="Times New Roman" w:eastAsia="標楷體" w:hAnsi="Times New Roman" w:cs="Times New Roman"/>
                <w:bCs/>
                <w:kern w:val="3"/>
                <w:lang w:eastAsia="zh-TW"/>
              </w:rPr>
              <w:t>3</w:t>
            </w:r>
            <w:r w:rsidR="002704BF" w:rsidRPr="00ED38B6">
              <w:rPr>
                <w:rFonts w:ascii="Times New Roman" w:eastAsia="標楷體" w:hAnsi="Times New Roman" w:cs="Times New Roman" w:hint="eastAsia"/>
                <w:bCs/>
                <w:kern w:val="3"/>
                <w:lang w:eastAsia="zh-TW"/>
              </w:rPr>
              <w:t>項篩檢率大約</w:t>
            </w:r>
            <w:r w:rsidR="002704BF" w:rsidRPr="00ED38B6">
              <w:rPr>
                <w:rFonts w:ascii="Times New Roman" w:eastAsia="標楷體" w:hAnsi="Times New Roman" w:cs="Times New Roman"/>
                <w:bCs/>
                <w:kern w:val="3"/>
                <w:lang w:eastAsia="zh-TW"/>
              </w:rPr>
              <w:t>40%</w:t>
            </w:r>
            <w:r w:rsidR="002704BF" w:rsidRPr="00ED38B6">
              <w:rPr>
                <w:rFonts w:ascii="Times New Roman" w:eastAsia="標楷體" w:hAnsi="Times New Roman" w:cs="Times New Roman" w:hint="eastAsia"/>
                <w:bCs/>
                <w:kern w:val="3"/>
                <w:lang w:eastAsia="zh-TW"/>
              </w:rPr>
              <w:t>，然而</w:t>
            </w:r>
            <w:r w:rsidR="002704BF" w:rsidRPr="00ED38B6">
              <w:rPr>
                <w:rFonts w:ascii="Times New Roman" w:eastAsia="標楷體" w:hAnsi="Times New Roman" w:cs="Times New Roman"/>
                <w:bCs/>
                <w:kern w:val="3"/>
                <w:lang w:eastAsia="zh-TW"/>
              </w:rPr>
              <w:t>109</w:t>
            </w:r>
            <w:r w:rsidR="002704BF" w:rsidRPr="00ED38B6">
              <w:rPr>
                <w:rFonts w:ascii="Times New Roman" w:eastAsia="標楷體" w:hAnsi="Times New Roman" w:cs="Times New Roman" w:hint="eastAsia"/>
                <w:bCs/>
                <w:kern w:val="3"/>
                <w:lang w:eastAsia="zh-TW"/>
              </w:rPr>
              <w:t>年</w:t>
            </w:r>
            <w:r w:rsidR="002704BF" w:rsidRPr="00ED38B6">
              <w:rPr>
                <w:rFonts w:ascii="Times New Roman" w:eastAsia="標楷體" w:hAnsi="Times New Roman" w:cs="Times New Roman"/>
                <w:bCs/>
                <w:kern w:val="3"/>
                <w:lang w:eastAsia="zh-TW"/>
              </w:rPr>
              <w:t>4</w:t>
            </w:r>
            <w:r w:rsidR="002704BF" w:rsidRPr="00ED38B6">
              <w:rPr>
                <w:rFonts w:ascii="Times New Roman" w:eastAsia="標楷體" w:hAnsi="Times New Roman" w:cs="Times New Roman" w:hint="eastAsia"/>
                <w:bCs/>
                <w:kern w:val="3"/>
                <w:lang w:eastAsia="zh-TW"/>
              </w:rPr>
              <w:t>項癌症篩檢率皆下降，主要係受</w:t>
            </w:r>
            <w:r w:rsidR="002704BF" w:rsidRPr="00ED38B6">
              <w:rPr>
                <w:rFonts w:ascii="Times New Roman" w:eastAsia="標楷體" w:hAnsi="Times New Roman" w:cs="Times New Roman"/>
                <w:bCs/>
                <w:kern w:val="3"/>
                <w:lang w:eastAsia="zh-TW"/>
              </w:rPr>
              <w:t>COVID-19</w:t>
            </w:r>
            <w:r w:rsidR="002704BF" w:rsidRPr="00ED38B6">
              <w:rPr>
                <w:rFonts w:ascii="Times New Roman" w:eastAsia="標楷體" w:hAnsi="Times New Roman" w:cs="Times New Roman" w:hint="eastAsia"/>
                <w:bCs/>
                <w:kern w:val="3"/>
                <w:lang w:eastAsia="zh-TW"/>
              </w:rPr>
              <w:t>疫情影響，導致篩檢服務量減少，爰針對是項預算凍結</w:t>
            </w:r>
            <w:r w:rsidR="002704BF" w:rsidRPr="00ED38B6">
              <w:rPr>
                <w:rFonts w:ascii="Times New Roman" w:eastAsia="標楷體" w:hAnsi="Times New Roman" w:cs="Times New Roman"/>
                <w:bCs/>
                <w:kern w:val="3"/>
                <w:lang w:eastAsia="zh-TW"/>
              </w:rPr>
              <w:t>50</w:t>
            </w:r>
            <w:r w:rsidR="002704BF" w:rsidRPr="00ED38B6">
              <w:rPr>
                <w:rFonts w:ascii="Times New Roman" w:eastAsia="標楷體" w:hAnsi="Times New Roman" w:cs="Times New Roman" w:hint="eastAsia"/>
                <w:bCs/>
                <w:kern w:val="3"/>
                <w:lang w:eastAsia="zh-TW"/>
              </w:rPr>
              <w:t>萬元，俟衛生福利部就「積極提升癌症篩檢服務量，以利民眾早期即獲得診斷並提升存活率」，向立法院社會福利及衛生環境委員會於</w:t>
            </w:r>
            <w:r w:rsidR="002704BF" w:rsidRPr="00ED38B6">
              <w:rPr>
                <w:rFonts w:ascii="Times New Roman" w:eastAsia="標楷體" w:hAnsi="Times New Roman" w:cs="Times New Roman"/>
                <w:bCs/>
                <w:kern w:val="3"/>
                <w:lang w:eastAsia="zh-TW"/>
              </w:rPr>
              <w:t>3</w:t>
            </w:r>
            <w:r w:rsidR="002704BF" w:rsidRPr="00ED38B6">
              <w:rPr>
                <w:rFonts w:ascii="Times New Roman" w:eastAsia="標楷體" w:hAnsi="Times New Roman" w:cs="Times New Roman" w:hint="eastAsia"/>
                <w:bCs/>
                <w:kern w:val="3"/>
                <w:lang w:eastAsia="zh-TW"/>
              </w:rPr>
              <w:t>個月內提出書面報告後，始得動支。</w:t>
            </w:r>
            <w:r w:rsidR="000439C9" w:rsidRPr="00CB3E01">
              <w:rPr>
                <w:rFonts w:eastAsia="標楷體" w:hint="eastAsia"/>
                <w:lang w:eastAsia="zh-TW"/>
              </w:rPr>
              <w:t>（另依審議總結果第</w:t>
            </w:r>
            <w:r w:rsidR="000439C9">
              <w:rPr>
                <w:rFonts w:eastAsia="標楷體" w:hint="eastAsia"/>
                <w:lang w:eastAsia="zh-TW"/>
              </w:rPr>
              <w:t>三</w:t>
            </w:r>
            <w:r w:rsidR="000439C9" w:rsidRPr="00CB3E01">
              <w:rPr>
                <w:rFonts w:eastAsia="標楷體" w:hint="eastAsia"/>
                <w:lang w:eastAsia="zh-TW"/>
              </w:rPr>
              <w:t>項：修正為書面報告。）</w:t>
            </w:r>
          </w:p>
          <w:p w14:paraId="1B13E6B2" w14:textId="59A7A268" w:rsidR="003A2E17" w:rsidRPr="00ED38B6" w:rsidRDefault="003A2E17" w:rsidP="002704BF">
            <w:pPr>
              <w:pStyle w:val="afa"/>
              <w:spacing w:line="360" w:lineRule="exact"/>
              <w:ind w:left="0"/>
              <w:rPr>
                <w:rFonts w:ascii="Times New Roman" w:eastAsia="標楷體" w:hAnsi="Times New Roman" w:cs="Times New Roman"/>
                <w:bCs/>
                <w:kern w:val="3"/>
                <w:lang w:eastAsia="zh-TW"/>
              </w:rPr>
            </w:pP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2D23" w14:textId="77777777" w:rsidR="002D3AE5" w:rsidRPr="00ED38B6" w:rsidRDefault="002D3AE5" w:rsidP="006118CC">
            <w:pPr>
              <w:pStyle w:val="af7"/>
              <w:numPr>
                <w:ilvl w:val="0"/>
                <w:numId w:val="23"/>
              </w:numPr>
              <w:spacing w:line="360" w:lineRule="exact"/>
              <w:jc w:val="both"/>
              <w:textAlignment w:val="auto"/>
              <w:rPr>
                <w:rFonts w:eastAsia="標楷體"/>
              </w:rPr>
            </w:pPr>
            <w:r w:rsidRPr="00ED38B6">
              <w:rPr>
                <w:rFonts w:eastAsia="標楷體"/>
              </w:rPr>
              <w:t>為</w:t>
            </w:r>
            <w:r w:rsidRPr="00ED38B6">
              <w:rPr>
                <w:rFonts w:eastAsia="標楷體"/>
                <w:bCs/>
              </w:rPr>
              <w:t>提升癌症篩檢服務量，以利民眾早期即獲得診斷並提升存活率，本部</w:t>
            </w:r>
            <w:r w:rsidRPr="00ED38B6">
              <w:rPr>
                <w:rFonts w:eastAsia="標楷體"/>
              </w:rPr>
              <w:t>國民健康署</w:t>
            </w:r>
            <w:r w:rsidRPr="00ED38B6">
              <w:rPr>
                <w:rFonts w:eastAsia="標楷體"/>
                <w:bCs/>
              </w:rPr>
              <w:t>持續</w:t>
            </w:r>
            <w:r w:rsidRPr="00ED38B6">
              <w:rPr>
                <w:rFonts w:eastAsia="標楷體"/>
                <w:bCs/>
              </w:rPr>
              <w:tab/>
            </w:r>
            <w:r w:rsidRPr="00ED38B6">
              <w:rPr>
                <w:rFonts w:eastAsia="標楷體"/>
                <w:bCs/>
              </w:rPr>
              <w:t>與醫療院所及衛生局所合作加強篩檢邀約、推動提升四癌篩檢率及持續加強異常個案追蹤。</w:t>
            </w:r>
          </w:p>
          <w:p w14:paraId="6585F57B" w14:textId="30A77001" w:rsidR="002704BF" w:rsidRPr="00ED38B6" w:rsidDel="00E377C1" w:rsidRDefault="00EC022C" w:rsidP="006118CC">
            <w:pPr>
              <w:pStyle w:val="af7"/>
              <w:numPr>
                <w:ilvl w:val="0"/>
                <w:numId w:val="23"/>
              </w:numPr>
              <w:spacing w:line="360" w:lineRule="exact"/>
              <w:jc w:val="both"/>
              <w:textAlignment w:val="auto"/>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2</w:t>
            </w:r>
            <w:r w:rsidRPr="00ED38B6">
              <w:rPr>
                <w:rFonts w:eastAsia="標楷體"/>
              </w:rPr>
              <w:t>月</w:t>
            </w:r>
            <w:r w:rsidRPr="00ED38B6">
              <w:rPr>
                <w:rFonts w:eastAsia="標楷體"/>
              </w:rPr>
              <w:t>6</w:t>
            </w:r>
            <w:r w:rsidRPr="00ED38B6">
              <w:rPr>
                <w:rFonts w:eastAsia="標楷體"/>
              </w:rPr>
              <w:t>日以衛授國字第</w:t>
            </w:r>
            <w:r w:rsidRPr="00ED38B6">
              <w:rPr>
                <w:rFonts w:eastAsia="標楷體"/>
              </w:rPr>
              <w:t>1121400002</w:t>
            </w:r>
            <w:r w:rsidRPr="00ED38B6">
              <w:rPr>
                <w:rFonts w:eastAsia="標楷體"/>
              </w:rPr>
              <w:t>號函送書面報告予立法院，</w:t>
            </w:r>
            <w:r w:rsidR="00AD7DDE" w:rsidRPr="00ED38B6">
              <w:rPr>
                <w:rFonts w:eastAsia="標楷體"/>
              </w:rPr>
              <w:t>並副知社會福利及衛生環境委員會。</w:t>
            </w:r>
          </w:p>
        </w:tc>
      </w:tr>
      <w:tr w:rsidR="0009760A" w:rsidRPr="00ED38B6" w:rsidDel="00E377C1" w14:paraId="1723DC72"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34D39" w14:textId="77777777" w:rsidR="0009760A" w:rsidRPr="00ED38B6" w:rsidRDefault="0009760A" w:rsidP="0009760A">
            <w:pPr>
              <w:spacing w:line="360" w:lineRule="exact"/>
              <w:jc w:val="center"/>
              <w:rPr>
                <w:rFonts w:eastAsia="標楷體"/>
                <w:bCs/>
              </w:rPr>
            </w:pPr>
            <w:r w:rsidRPr="00ED38B6">
              <w:rPr>
                <w:rFonts w:eastAsia="標楷體" w:hint="eastAsia"/>
                <w:bCs/>
              </w:rPr>
              <w:t>（五）</w:t>
            </w:r>
          </w:p>
          <w:p w14:paraId="603684BB" w14:textId="6BFF38D6" w:rsidR="0009760A" w:rsidRPr="00ED38B6" w:rsidRDefault="0009760A" w:rsidP="0009760A">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EF160" w14:textId="46F87CE9" w:rsidR="0009760A" w:rsidRPr="00ED38B6" w:rsidRDefault="0009760A" w:rsidP="0009760A">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年度長照服務發展基金「基金用途」預算編列</w:t>
            </w:r>
            <w:r w:rsidRPr="00ED38B6">
              <w:rPr>
                <w:rFonts w:ascii="Times New Roman" w:eastAsia="標楷體" w:hAnsi="Times New Roman" w:cs="Times New Roman"/>
                <w:bCs/>
                <w:kern w:val="3"/>
                <w:lang w:eastAsia="zh-TW"/>
              </w:rPr>
              <w:t>559</w:t>
            </w:r>
            <w:r w:rsidRPr="00ED38B6">
              <w:rPr>
                <w:rFonts w:ascii="Times New Roman" w:eastAsia="標楷體" w:hAnsi="Times New Roman" w:cs="Times New Roman" w:hint="eastAsia"/>
                <w:bCs/>
                <w:kern w:val="3"/>
                <w:lang w:eastAsia="zh-TW"/>
              </w:rPr>
              <w:t>億</w:t>
            </w:r>
            <w:r w:rsidRPr="00ED38B6">
              <w:rPr>
                <w:rFonts w:ascii="Times New Roman" w:eastAsia="標楷體" w:hAnsi="Times New Roman" w:cs="Times New Roman"/>
                <w:bCs/>
                <w:kern w:val="3"/>
                <w:lang w:eastAsia="zh-TW"/>
              </w:rPr>
              <w:t>8,891</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hint="eastAsia"/>
                <w:bCs/>
                <w:kern w:val="3"/>
                <w:lang w:eastAsia="zh-TW"/>
              </w:rPr>
              <w:t>千元，依據衛生福利部提供之資料，</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hint="eastAsia"/>
                <w:bCs/>
                <w:kern w:val="3"/>
                <w:lang w:eastAsia="zh-TW"/>
              </w:rPr>
              <w:t>年度推估之長照需求人數約</w:t>
            </w:r>
            <w:r w:rsidRPr="00ED38B6">
              <w:rPr>
                <w:rFonts w:ascii="Times New Roman" w:eastAsia="標楷體" w:hAnsi="Times New Roman" w:cs="Times New Roman"/>
                <w:bCs/>
                <w:kern w:val="3"/>
                <w:lang w:eastAsia="zh-TW"/>
              </w:rPr>
              <w:t>84</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7,000</w:t>
            </w:r>
            <w:r w:rsidRPr="00ED38B6">
              <w:rPr>
                <w:rFonts w:ascii="Times New Roman" w:eastAsia="標楷體" w:hAnsi="Times New Roman" w:cs="Times New Roman" w:hint="eastAsia"/>
                <w:bCs/>
                <w:kern w:val="3"/>
                <w:lang w:eastAsia="zh-TW"/>
              </w:rPr>
              <w:t>人（包含</w:t>
            </w:r>
            <w:r w:rsidRPr="00ED38B6">
              <w:rPr>
                <w:rFonts w:ascii="Times New Roman" w:eastAsia="標楷體" w:hAnsi="Times New Roman" w:cs="Times New Roman"/>
                <w:bCs/>
                <w:kern w:val="3"/>
                <w:lang w:eastAsia="zh-TW"/>
              </w:rPr>
              <w:t>65</w:t>
            </w:r>
            <w:r w:rsidRPr="00ED38B6">
              <w:rPr>
                <w:rFonts w:ascii="Times New Roman" w:eastAsia="標楷體" w:hAnsi="Times New Roman" w:cs="Times New Roman" w:hint="eastAsia"/>
                <w:bCs/>
                <w:kern w:val="3"/>
                <w:lang w:eastAsia="zh-TW"/>
              </w:rPr>
              <w:t>歲以上失能老人</w:t>
            </w:r>
            <w:r w:rsidRPr="00ED38B6">
              <w:rPr>
                <w:rFonts w:ascii="Times New Roman" w:eastAsia="標楷體" w:hAnsi="Times New Roman" w:cs="Times New Roman"/>
                <w:bCs/>
                <w:kern w:val="3"/>
                <w:lang w:eastAsia="zh-TW"/>
              </w:rPr>
              <w:t>50</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3,000</w:t>
            </w:r>
            <w:r w:rsidRPr="00ED38B6">
              <w:rPr>
                <w:rFonts w:ascii="Times New Roman" w:eastAsia="標楷體" w:hAnsi="Times New Roman" w:cs="Times New Roman" w:hint="eastAsia"/>
                <w:bCs/>
                <w:kern w:val="3"/>
                <w:lang w:eastAsia="zh-TW"/>
              </w:rPr>
              <w:t>人、失能身心障礙者</w:t>
            </w:r>
            <w:r w:rsidRPr="00ED38B6">
              <w:rPr>
                <w:rFonts w:ascii="Times New Roman" w:eastAsia="標楷體" w:hAnsi="Times New Roman" w:cs="Times New Roman"/>
                <w:bCs/>
                <w:kern w:val="3"/>
                <w:lang w:eastAsia="zh-TW"/>
              </w:rPr>
              <w:t>17</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3,000</w:t>
            </w:r>
            <w:r w:rsidRPr="00ED38B6">
              <w:rPr>
                <w:rFonts w:ascii="Times New Roman" w:eastAsia="標楷體" w:hAnsi="Times New Roman" w:cs="Times New Roman" w:hint="eastAsia"/>
                <w:bCs/>
                <w:kern w:val="3"/>
                <w:lang w:eastAsia="zh-TW"/>
              </w:rPr>
              <w:t>人、</w:t>
            </w:r>
            <w:r w:rsidRPr="00ED38B6">
              <w:rPr>
                <w:rFonts w:ascii="Times New Roman" w:eastAsia="標楷體" w:hAnsi="Times New Roman" w:cs="Times New Roman"/>
                <w:bCs/>
                <w:kern w:val="3"/>
                <w:lang w:eastAsia="zh-TW"/>
              </w:rPr>
              <w:t>55</w:t>
            </w:r>
            <w:r w:rsidRPr="00ED38B6">
              <w:rPr>
                <w:rFonts w:ascii="Times New Roman" w:eastAsia="標楷體" w:hAnsi="Times New Roman" w:cs="Times New Roman" w:hint="eastAsia"/>
                <w:bCs/>
                <w:kern w:val="3"/>
                <w:lang w:eastAsia="zh-TW"/>
              </w:rPr>
              <w:t>至</w:t>
            </w:r>
            <w:r w:rsidRPr="00ED38B6">
              <w:rPr>
                <w:rFonts w:ascii="Times New Roman" w:eastAsia="標楷體" w:hAnsi="Times New Roman" w:cs="Times New Roman"/>
                <w:bCs/>
                <w:kern w:val="3"/>
                <w:lang w:eastAsia="zh-TW"/>
              </w:rPr>
              <w:t>64</w:t>
            </w:r>
            <w:r w:rsidRPr="00ED38B6">
              <w:rPr>
                <w:rFonts w:ascii="Times New Roman" w:eastAsia="標楷體" w:hAnsi="Times New Roman" w:cs="Times New Roman" w:hint="eastAsia"/>
                <w:bCs/>
                <w:kern w:val="3"/>
                <w:lang w:eastAsia="zh-TW"/>
              </w:rPr>
              <w:t>歲失能原住民</w:t>
            </w:r>
            <w:r w:rsidRPr="00ED38B6">
              <w:rPr>
                <w:rFonts w:ascii="Times New Roman" w:eastAsia="標楷體" w:hAnsi="Times New Roman" w:cs="Times New Roman"/>
                <w:bCs/>
                <w:kern w:val="3"/>
                <w:lang w:eastAsia="zh-TW"/>
              </w:rPr>
              <w:t>9,000</w:t>
            </w:r>
            <w:r w:rsidRPr="00ED38B6">
              <w:rPr>
                <w:rFonts w:ascii="Times New Roman" w:eastAsia="標楷體" w:hAnsi="Times New Roman" w:cs="Times New Roman" w:hint="eastAsia"/>
                <w:bCs/>
                <w:kern w:val="3"/>
                <w:lang w:eastAsia="zh-TW"/>
              </w:rPr>
              <w:t>人及往前延伸預防延緩失能失智之衰弱老</w:t>
            </w:r>
            <w:r w:rsidRPr="00ED38B6">
              <w:rPr>
                <w:rFonts w:ascii="Times New Roman" w:eastAsia="標楷體" w:hAnsi="Times New Roman" w:cs="Times New Roman" w:hint="eastAsia"/>
                <w:bCs/>
                <w:kern w:val="3"/>
                <w:lang w:eastAsia="zh-TW"/>
              </w:rPr>
              <w:lastRenderedPageBreak/>
              <w:t>人</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萬人及</w:t>
            </w:r>
            <w:r w:rsidRPr="00ED38B6">
              <w:rPr>
                <w:rFonts w:ascii="Times New Roman" w:eastAsia="標楷體" w:hAnsi="Times New Roman" w:cs="Times New Roman"/>
                <w:bCs/>
                <w:kern w:val="3"/>
                <w:lang w:eastAsia="zh-TW"/>
              </w:rPr>
              <w:t>50</w:t>
            </w:r>
            <w:r w:rsidRPr="00ED38B6">
              <w:rPr>
                <w:rFonts w:ascii="Times New Roman" w:eastAsia="標楷體" w:hAnsi="Times New Roman" w:cs="Times New Roman" w:hint="eastAsia"/>
                <w:bCs/>
                <w:kern w:val="3"/>
                <w:lang w:eastAsia="zh-TW"/>
              </w:rPr>
              <w:t>歲以上失智未失能者</w:t>
            </w:r>
            <w:r w:rsidRPr="00ED38B6">
              <w:rPr>
                <w:rFonts w:ascii="Times New Roman" w:eastAsia="標楷體" w:hAnsi="Times New Roman" w:cs="Times New Roman"/>
                <w:bCs/>
                <w:kern w:val="3"/>
                <w:lang w:eastAsia="zh-TW"/>
              </w:rPr>
              <w:t>13</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2,000</w:t>
            </w:r>
            <w:r w:rsidRPr="00ED38B6">
              <w:rPr>
                <w:rFonts w:ascii="Times New Roman" w:eastAsia="標楷體" w:hAnsi="Times New Roman" w:cs="Times New Roman" w:hint="eastAsia"/>
                <w:bCs/>
                <w:kern w:val="3"/>
                <w:lang w:eastAsia="zh-TW"/>
              </w:rPr>
              <w:t>人），而各類住宿式機構之服務對象之估算，直接扣除長照需求人數中未失能之衰弱老人及失智未失能者，推估</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hint="eastAsia"/>
                <w:bCs/>
                <w:kern w:val="3"/>
                <w:lang w:eastAsia="zh-TW"/>
              </w:rPr>
              <w:t>年長照失能人口數約</w:t>
            </w:r>
            <w:r w:rsidRPr="00ED38B6">
              <w:rPr>
                <w:rFonts w:ascii="Times New Roman" w:eastAsia="標楷體" w:hAnsi="Times New Roman" w:cs="Times New Roman"/>
                <w:bCs/>
                <w:kern w:val="3"/>
                <w:lang w:eastAsia="zh-TW"/>
              </w:rPr>
              <w:t>68</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5,000</w:t>
            </w:r>
            <w:r w:rsidRPr="00ED38B6">
              <w:rPr>
                <w:rFonts w:ascii="Times New Roman" w:eastAsia="標楷體" w:hAnsi="Times New Roman" w:cs="Times New Roman" w:hint="eastAsia"/>
                <w:bCs/>
                <w:kern w:val="3"/>
                <w:lang w:eastAsia="zh-TW"/>
              </w:rPr>
              <w:t>人，另住宿式機構需求使用者又以為中、重度失能者為主（第七、八級），再以長照失能人口數</w:t>
            </w:r>
            <w:r w:rsidRPr="00ED38B6">
              <w:rPr>
                <w:rFonts w:ascii="Times New Roman" w:eastAsia="標楷體" w:hAnsi="Times New Roman" w:cs="Times New Roman"/>
                <w:bCs/>
                <w:kern w:val="3"/>
                <w:lang w:eastAsia="zh-TW"/>
              </w:rPr>
              <w:t>68</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5,000x20%</w:t>
            </w:r>
            <w:r w:rsidRPr="00ED38B6">
              <w:rPr>
                <w:rFonts w:ascii="Times New Roman" w:eastAsia="標楷體" w:hAnsi="Times New Roman" w:cs="Times New Roman" w:hint="eastAsia"/>
                <w:bCs/>
                <w:kern w:val="3"/>
                <w:lang w:eastAsia="zh-TW"/>
              </w:rPr>
              <w:t>推估住宿式機構需求人數約</w:t>
            </w:r>
            <w:r w:rsidRPr="00ED38B6">
              <w:rPr>
                <w:rFonts w:ascii="Times New Roman" w:eastAsia="標楷體" w:hAnsi="Times New Roman" w:cs="Times New Roman"/>
                <w:bCs/>
                <w:kern w:val="3"/>
                <w:lang w:eastAsia="zh-TW"/>
              </w:rPr>
              <w:t>13</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7,000</w:t>
            </w:r>
            <w:r w:rsidRPr="00ED38B6">
              <w:rPr>
                <w:rFonts w:ascii="Times New Roman" w:eastAsia="標楷體" w:hAnsi="Times New Roman" w:cs="Times New Roman" w:hint="eastAsia"/>
                <w:bCs/>
                <w:kern w:val="3"/>
                <w:lang w:eastAsia="zh-TW"/>
              </w:rPr>
              <w:t>人。惟此一估算方式，完全忽視一般家庭工作分配情形，未考量目前社會結構多以雙薪家庭為主，恐難以負擔長期照護工作，住宿式機構需求使用者不應侷限於第七、八級中、重度失能者。另外以現行估算方式，推估住宿式機構需求人數約</w:t>
            </w:r>
            <w:r w:rsidRPr="00ED38B6">
              <w:rPr>
                <w:rFonts w:ascii="Times New Roman" w:eastAsia="標楷體" w:hAnsi="Times New Roman" w:cs="Times New Roman"/>
                <w:bCs/>
                <w:kern w:val="3"/>
                <w:lang w:eastAsia="zh-TW"/>
              </w:rPr>
              <w:t>13</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7,000</w:t>
            </w:r>
            <w:r w:rsidRPr="00ED38B6">
              <w:rPr>
                <w:rFonts w:ascii="Times New Roman" w:eastAsia="標楷體" w:hAnsi="Times New Roman" w:cs="Times New Roman" w:hint="eastAsia"/>
                <w:bCs/>
                <w:kern w:val="3"/>
                <w:lang w:eastAsia="zh-TW"/>
              </w:rPr>
              <w:t>人，而據統計全國住宿式機構資源，統計至</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hint="eastAsia"/>
                <w:bCs/>
                <w:kern w:val="3"/>
                <w:lang w:eastAsia="zh-TW"/>
              </w:rPr>
              <w:t>年</w:t>
            </w:r>
            <w:r w:rsidRPr="00ED38B6">
              <w:rPr>
                <w:rFonts w:ascii="Times New Roman" w:eastAsia="標楷體" w:hAnsi="Times New Roman" w:cs="Times New Roman"/>
                <w:bCs/>
                <w:kern w:val="3"/>
                <w:lang w:eastAsia="zh-TW"/>
              </w:rPr>
              <w:t>8</w:t>
            </w:r>
            <w:r w:rsidRPr="00ED38B6">
              <w:rPr>
                <w:rFonts w:ascii="Times New Roman" w:eastAsia="標楷體" w:hAnsi="Times New Roman" w:cs="Times New Roman" w:hint="eastAsia"/>
                <w:bCs/>
                <w:kern w:val="3"/>
                <w:lang w:eastAsia="zh-TW"/>
              </w:rPr>
              <w:t>月底止包含老人福利機構（不包含安養床）、一般護理之家、退輔會榮民之家及住宿式長照機構，全國各地方政府已設立之住宿式長照機構資源數總計</w:t>
            </w:r>
            <w:r w:rsidRPr="00ED38B6">
              <w:rPr>
                <w:rFonts w:ascii="Times New Roman" w:eastAsia="標楷體" w:hAnsi="Times New Roman" w:cs="Times New Roman"/>
                <w:bCs/>
                <w:kern w:val="3"/>
                <w:lang w:eastAsia="zh-TW"/>
              </w:rPr>
              <w:t>1,664</w:t>
            </w:r>
            <w:r w:rsidRPr="00ED38B6">
              <w:rPr>
                <w:rFonts w:ascii="Times New Roman" w:eastAsia="標楷體" w:hAnsi="Times New Roman" w:cs="Times New Roman" w:hint="eastAsia"/>
                <w:bCs/>
                <w:kern w:val="3"/>
                <w:lang w:eastAsia="zh-TW"/>
              </w:rPr>
              <w:t>家，總供給床數約</w:t>
            </w:r>
            <w:r w:rsidRPr="00ED38B6">
              <w:rPr>
                <w:rFonts w:ascii="Times New Roman" w:eastAsia="標楷體" w:hAnsi="Times New Roman" w:cs="Times New Roman"/>
                <w:bCs/>
                <w:kern w:val="3"/>
                <w:lang w:eastAsia="zh-TW"/>
              </w:rPr>
              <w:t>10</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9,000</w:t>
            </w:r>
            <w:r w:rsidRPr="00ED38B6">
              <w:rPr>
                <w:rFonts w:ascii="Times New Roman" w:eastAsia="標楷體" w:hAnsi="Times New Roman" w:cs="Times New Roman" w:hint="eastAsia"/>
                <w:bCs/>
                <w:kern w:val="3"/>
                <w:lang w:eastAsia="zh-TW"/>
              </w:rPr>
              <w:t>床，住宿式長照機構缺口已近</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萬床，若將實際家庭分工情形納入考量，則住宿式長照機構缺口將更為嚴重，爰針對</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年度長照服務發展基金「完善長照服務輸送體系計畫」項下「服務費用」之「一般服務費」預算編列</w:t>
            </w:r>
            <w:r w:rsidRPr="00ED38B6">
              <w:rPr>
                <w:rFonts w:ascii="Times New Roman" w:eastAsia="標楷體" w:hAnsi="Times New Roman" w:cs="Times New Roman"/>
                <w:bCs/>
                <w:kern w:val="3"/>
                <w:lang w:eastAsia="zh-TW"/>
              </w:rPr>
              <w:t>3,166</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hint="eastAsia"/>
                <w:bCs/>
                <w:kern w:val="3"/>
                <w:lang w:eastAsia="zh-TW"/>
              </w:rPr>
              <w:t>千元，凍結</w:t>
            </w:r>
            <w:r w:rsidRPr="00ED38B6">
              <w:rPr>
                <w:rFonts w:ascii="Times New Roman" w:eastAsia="標楷體" w:hAnsi="Times New Roman" w:cs="Times New Roman"/>
                <w:bCs/>
                <w:kern w:val="3"/>
                <w:lang w:eastAsia="zh-TW"/>
              </w:rPr>
              <w:t>50</w:t>
            </w:r>
            <w:r w:rsidRPr="00ED38B6">
              <w:rPr>
                <w:rFonts w:ascii="Times New Roman" w:eastAsia="標楷體" w:hAnsi="Times New Roman" w:cs="Times New Roman" w:hint="eastAsia"/>
                <w:bCs/>
                <w:kern w:val="3"/>
                <w:lang w:eastAsia="zh-TW"/>
              </w:rPr>
              <w:t>萬元，要求衛生福利部於</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hint="eastAsia"/>
                <w:bCs/>
                <w:kern w:val="3"/>
                <w:lang w:eastAsia="zh-TW"/>
              </w:rPr>
              <w:t>個月內就「住宿式機構需求使用者之估算方式重新檢討、針對目前住宿式長照機構缺口提出改善方案，並對未來住宿式長照機構缺口可能持續惡化提出具體因應措施」向立法院社會福利及衛生環境委員會提出書面報告並獲同意後，始得動支。</w:t>
            </w:r>
            <w:r w:rsidR="000439C9" w:rsidRPr="00CB3E01">
              <w:rPr>
                <w:rFonts w:eastAsia="標楷體" w:hint="eastAsia"/>
                <w:lang w:eastAsia="zh-TW"/>
              </w:rPr>
              <w:t>（另依審議總結果第</w:t>
            </w:r>
            <w:r w:rsidR="000439C9">
              <w:rPr>
                <w:rFonts w:eastAsia="標楷體" w:hint="eastAsia"/>
                <w:lang w:eastAsia="zh-TW"/>
              </w:rPr>
              <w:t>三</w:t>
            </w:r>
            <w:r w:rsidR="000439C9" w:rsidRPr="00CB3E01">
              <w:rPr>
                <w:rFonts w:eastAsia="標楷體" w:hint="eastAsia"/>
                <w:lang w:eastAsia="zh-TW"/>
              </w:rPr>
              <w:t>項：修正為書面報告。）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A3B63" w14:textId="57114EEC" w:rsidR="000E4D15" w:rsidRPr="00ED38B6" w:rsidRDefault="000E4D15" w:rsidP="006118CC">
            <w:pPr>
              <w:pStyle w:val="af7"/>
              <w:numPr>
                <w:ilvl w:val="0"/>
                <w:numId w:val="79"/>
              </w:numPr>
              <w:spacing w:line="360" w:lineRule="exact"/>
              <w:jc w:val="both"/>
              <w:textAlignment w:val="auto"/>
              <w:rPr>
                <w:rFonts w:eastAsia="標楷體"/>
              </w:rPr>
            </w:pPr>
            <w:r w:rsidRPr="00ED38B6">
              <w:rPr>
                <w:rFonts w:eastAsia="標楷體"/>
              </w:rPr>
              <w:lastRenderedPageBreak/>
              <w:t>關於住宿式機構需求使用者之估算方式，失智未失能者，以及往前延伸預防延緩失能失智之衰弱老人。查長照需求人數相關群體推估參數皆有更新發布，經行政院長期照顧推動小組第</w:t>
            </w:r>
            <w:r w:rsidRPr="00ED38B6">
              <w:rPr>
                <w:rFonts w:eastAsia="標楷體"/>
              </w:rPr>
              <w:t>16</w:t>
            </w:r>
            <w:r w:rsidRPr="00ED38B6">
              <w:rPr>
                <w:rFonts w:eastAsia="標楷體"/>
              </w:rPr>
              <w:t>次委員</w:t>
            </w:r>
            <w:r w:rsidRPr="00ED38B6">
              <w:rPr>
                <w:rFonts w:eastAsia="標楷體"/>
              </w:rPr>
              <w:lastRenderedPageBreak/>
              <w:t>會同意，自</w:t>
            </w:r>
            <w:r w:rsidRPr="00ED38B6">
              <w:rPr>
                <w:rFonts w:eastAsia="標楷體"/>
              </w:rPr>
              <w:t>111</w:t>
            </w:r>
            <w:r w:rsidRPr="00ED38B6">
              <w:rPr>
                <w:rFonts w:eastAsia="標楷體"/>
              </w:rPr>
              <w:t>年起依最新發布之參數資料調整長照需求人數推估。</w:t>
            </w:r>
          </w:p>
          <w:p w14:paraId="54D527F2" w14:textId="138E0AD2" w:rsidR="000E4D15" w:rsidRPr="00ED38B6" w:rsidRDefault="000E4D15" w:rsidP="006118CC">
            <w:pPr>
              <w:pStyle w:val="af7"/>
              <w:numPr>
                <w:ilvl w:val="0"/>
                <w:numId w:val="79"/>
              </w:numPr>
              <w:spacing w:line="360" w:lineRule="exact"/>
              <w:jc w:val="both"/>
              <w:textAlignment w:val="auto"/>
              <w:rPr>
                <w:rFonts w:eastAsia="標楷體"/>
              </w:rPr>
            </w:pPr>
            <w:r w:rsidRPr="00ED38B6">
              <w:rPr>
                <w:rFonts w:eastAsia="標楷體"/>
              </w:rPr>
              <w:t>考量未來人口老化，而致住宿式機構需求數增加，本部運用相關獎助計畫、調查民間法人持續規劃布建，以及擬透過「獎助布建住宿式長照機構資源計畫」</w:t>
            </w:r>
            <w:r w:rsidR="00492EB6">
              <w:rPr>
                <w:rFonts w:eastAsia="標楷體" w:hint="eastAsia"/>
              </w:rPr>
              <w:t>（</w:t>
            </w:r>
            <w:r w:rsidRPr="00ED38B6">
              <w:rPr>
                <w:rFonts w:eastAsia="標楷體"/>
              </w:rPr>
              <w:t>草案</w:t>
            </w:r>
            <w:r w:rsidR="00492EB6">
              <w:rPr>
                <w:rFonts w:eastAsia="標楷體" w:hint="eastAsia"/>
              </w:rPr>
              <w:t>）</w:t>
            </w:r>
            <w:r w:rsidRPr="00ED38B6">
              <w:rPr>
                <w:rFonts w:eastAsia="標楷體"/>
              </w:rPr>
              <w:t>，以公私協力共同布建住宿資源，本部將持續盤點住宿式機構資源，並滾動式調整布建策略。</w:t>
            </w:r>
          </w:p>
          <w:p w14:paraId="54CEA885" w14:textId="3A73B4EA" w:rsidR="0009760A" w:rsidRPr="00ED38B6" w:rsidDel="00E377C1" w:rsidRDefault="00163CB8" w:rsidP="006118CC">
            <w:pPr>
              <w:pStyle w:val="af7"/>
              <w:numPr>
                <w:ilvl w:val="0"/>
                <w:numId w:val="79"/>
              </w:numPr>
              <w:spacing w:line="360" w:lineRule="exact"/>
              <w:jc w:val="both"/>
              <w:textAlignment w:val="auto"/>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2</w:t>
            </w:r>
            <w:r w:rsidRPr="00ED38B6">
              <w:rPr>
                <w:rFonts w:eastAsia="標楷體"/>
              </w:rPr>
              <w:t>月</w:t>
            </w:r>
            <w:r w:rsidRPr="00ED38B6">
              <w:rPr>
                <w:rFonts w:eastAsia="標楷體"/>
              </w:rPr>
              <w:t>16</w:t>
            </w:r>
            <w:r w:rsidRPr="00ED38B6">
              <w:rPr>
                <w:rFonts w:eastAsia="標楷體"/>
              </w:rPr>
              <w:t>日以衛部顧字第</w:t>
            </w:r>
            <w:r w:rsidRPr="00ED38B6">
              <w:rPr>
                <w:rFonts w:eastAsia="標楷體"/>
              </w:rPr>
              <w:t>1121960186</w:t>
            </w:r>
            <w:r w:rsidRPr="00ED38B6">
              <w:rPr>
                <w:rFonts w:eastAsia="標楷體"/>
              </w:rPr>
              <w:t>號函送書面報告予立法院，</w:t>
            </w:r>
            <w:r w:rsidR="00AD7DDE" w:rsidRPr="00ED38B6">
              <w:rPr>
                <w:rFonts w:eastAsia="標楷體"/>
              </w:rPr>
              <w:t>並副知社會福利及衛生環境委員會。</w:t>
            </w:r>
          </w:p>
        </w:tc>
      </w:tr>
      <w:tr w:rsidR="00ED38B6" w:rsidRPr="00ED38B6" w:rsidDel="00E377C1" w14:paraId="4AA2A181"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8F3D5" w14:textId="77777777" w:rsidR="0009760A" w:rsidRPr="00ED38B6" w:rsidRDefault="0009760A" w:rsidP="0009760A">
            <w:pPr>
              <w:spacing w:line="360" w:lineRule="exact"/>
              <w:jc w:val="center"/>
              <w:rPr>
                <w:rFonts w:eastAsia="標楷體"/>
                <w:bCs/>
              </w:rPr>
            </w:pPr>
            <w:r w:rsidRPr="00ED38B6">
              <w:rPr>
                <w:rFonts w:eastAsia="標楷體" w:hint="eastAsia"/>
                <w:bCs/>
              </w:rPr>
              <w:lastRenderedPageBreak/>
              <w:t>（六）</w:t>
            </w:r>
          </w:p>
          <w:p w14:paraId="6B4C9274" w14:textId="39346CA5" w:rsidR="0009760A" w:rsidRPr="00ED38B6" w:rsidRDefault="0009760A" w:rsidP="0009760A">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B527D" w14:textId="45DCDB59" w:rsidR="0009760A" w:rsidRPr="00ED38B6" w:rsidRDefault="0009760A" w:rsidP="0009760A">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hint="eastAsia"/>
                <w:bCs/>
                <w:kern w:val="3"/>
                <w:lang w:eastAsia="zh-TW"/>
              </w:rPr>
              <w:t>據衛生福利部長期照顧司統計，截至</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hint="eastAsia"/>
                <w:bCs/>
                <w:kern w:val="3"/>
                <w:lang w:eastAsia="zh-TW"/>
              </w:rPr>
              <w:t>年</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hint="eastAsia"/>
                <w:bCs/>
                <w:kern w:val="3"/>
                <w:lang w:eastAsia="zh-TW"/>
              </w:rPr>
              <w:t>月底止住宿式長照機構資源</w:t>
            </w:r>
            <w:r w:rsidRPr="00ED38B6">
              <w:rPr>
                <w:rFonts w:ascii="Times New Roman" w:eastAsia="標楷體" w:hAnsi="Times New Roman" w:cs="Times New Roman"/>
                <w:bCs/>
                <w:kern w:val="3"/>
                <w:lang w:eastAsia="zh-TW"/>
              </w:rPr>
              <w:t>10</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9,355</w:t>
            </w:r>
            <w:r w:rsidRPr="00ED38B6">
              <w:rPr>
                <w:rFonts w:ascii="Times New Roman" w:eastAsia="標楷體" w:hAnsi="Times New Roman" w:cs="Times New Roman" w:hint="eastAsia"/>
                <w:bCs/>
                <w:kern w:val="3"/>
                <w:lang w:eastAsia="zh-TW"/>
              </w:rPr>
              <w:t>床之服務使用率為</w:t>
            </w:r>
            <w:r w:rsidRPr="00ED38B6">
              <w:rPr>
                <w:rFonts w:ascii="Times New Roman" w:eastAsia="標楷體" w:hAnsi="Times New Roman" w:cs="Times New Roman"/>
                <w:bCs/>
                <w:kern w:val="3"/>
                <w:lang w:eastAsia="zh-TW"/>
              </w:rPr>
              <w:t>85.9%</w:t>
            </w:r>
            <w:r w:rsidRPr="00ED38B6">
              <w:rPr>
                <w:rFonts w:ascii="Times New Roman" w:eastAsia="標楷體" w:hAnsi="Times New Roman" w:cs="Times New Roman" w:hint="eastAsia"/>
                <w:bCs/>
                <w:kern w:val="3"/>
                <w:lang w:eastAsia="zh-TW"/>
              </w:rPr>
              <w:t>，床位未全數入住；基於住宿式機構布建需時，衛福部長照司以獎補助方式編列修繕或新建經費，除掌握全國完全無住宿式機構資源之鄉鎮區外，盤點市縣別供給數、需求</w:t>
            </w:r>
            <w:r w:rsidRPr="00ED38B6">
              <w:rPr>
                <w:rFonts w:ascii="Times New Roman" w:eastAsia="標楷體" w:hAnsi="Times New Roman" w:cs="Times New Roman" w:hint="eastAsia"/>
                <w:bCs/>
                <w:kern w:val="3"/>
                <w:lang w:eastAsia="zh-TW"/>
              </w:rPr>
              <w:lastRenderedPageBreak/>
              <w:t>數及不足數，並將照護資源之家庭看護工納入考量，參據來源國情勢，研判來臺趨勢，推論長照住宿需求人數變化，當有利於發揮總量及區域管理功能，引導地方政府或民間辦理，以期適時、適量、適性發展。惟該部提供之規劃資料，未見前述事項。爰此，為撙節經費，針對</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年度長照服務發展基金「完善長照服務輸送體系計畫」項下「服務費用」之「一般服務費」預算編列</w:t>
            </w:r>
            <w:r w:rsidRPr="00ED38B6">
              <w:rPr>
                <w:rFonts w:ascii="Times New Roman" w:eastAsia="標楷體" w:hAnsi="Times New Roman" w:cs="Times New Roman"/>
                <w:bCs/>
                <w:kern w:val="3"/>
                <w:lang w:eastAsia="zh-TW"/>
              </w:rPr>
              <w:t>3,166</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hint="eastAsia"/>
                <w:bCs/>
                <w:kern w:val="3"/>
                <w:lang w:eastAsia="zh-TW"/>
              </w:rPr>
              <w:t>千元，凍結</w:t>
            </w:r>
            <w:r w:rsidRPr="00ED38B6">
              <w:rPr>
                <w:rFonts w:ascii="Times New Roman" w:eastAsia="標楷體" w:hAnsi="Times New Roman" w:cs="Times New Roman"/>
                <w:bCs/>
                <w:kern w:val="3"/>
                <w:lang w:eastAsia="zh-TW"/>
              </w:rPr>
              <w:t>100</w:t>
            </w:r>
            <w:r w:rsidRPr="00ED38B6">
              <w:rPr>
                <w:rFonts w:ascii="Times New Roman" w:eastAsia="標楷體" w:hAnsi="Times New Roman" w:cs="Times New Roman" w:hint="eastAsia"/>
                <w:bCs/>
                <w:kern w:val="3"/>
                <w:lang w:eastAsia="zh-TW"/>
              </w:rPr>
              <w:t>萬元，俟衛生福利部針對上述問題提出說明及檢討改進之方案，向立法院社會福利及衛生環境委員會提出書面報告並經同意後，始得動支。</w:t>
            </w:r>
            <w:r w:rsidR="000439C9" w:rsidRPr="00CB3E01">
              <w:rPr>
                <w:rFonts w:eastAsia="標楷體" w:hint="eastAsia"/>
                <w:lang w:eastAsia="zh-TW"/>
              </w:rPr>
              <w:t>（另依審議總結果第</w:t>
            </w:r>
            <w:r w:rsidR="000439C9">
              <w:rPr>
                <w:rFonts w:eastAsia="標楷體" w:hint="eastAsia"/>
                <w:lang w:eastAsia="zh-TW"/>
              </w:rPr>
              <w:t>三</w:t>
            </w:r>
            <w:r w:rsidR="000439C9" w:rsidRPr="00CB3E01">
              <w:rPr>
                <w:rFonts w:eastAsia="標楷體" w:hint="eastAsia"/>
                <w:lang w:eastAsia="zh-TW"/>
              </w:rPr>
              <w:t>項：修正為書面報告。）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FFE5D" w14:textId="17B8F7A8" w:rsidR="000E4D15" w:rsidRPr="00ED38B6" w:rsidRDefault="000E4D15" w:rsidP="006118CC">
            <w:pPr>
              <w:pStyle w:val="af7"/>
              <w:numPr>
                <w:ilvl w:val="0"/>
                <w:numId w:val="80"/>
              </w:numPr>
              <w:spacing w:line="360" w:lineRule="exact"/>
              <w:jc w:val="both"/>
              <w:textAlignment w:val="auto"/>
              <w:rPr>
                <w:rFonts w:eastAsia="標楷體"/>
              </w:rPr>
            </w:pPr>
            <w:r w:rsidRPr="00ED38B6">
              <w:rPr>
                <w:rFonts w:eastAsia="標楷體"/>
              </w:rPr>
              <w:lastRenderedPageBreak/>
              <w:t>本部持續盤點住宿式機構資源，又考量未來人口老化，而致住宿式機構需求數增加，本部運用相關獎助計畫、調查民間法人持續規劃布建，以及擬透過「獎助布建住宿式長照機構資源計畫」</w:t>
            </w:r>
            <w:r w:rsidR="00492EB6">
              <w:rPr>
                <w:rFonts w:eastAsia="標楷體"/>
              </w:rPr>
              <w:lastRenderedPageBreak/>
              <w:t>（</w:t>
            </w:r>
            <w:r w:rsidRPr="00ED38B6">
              <w:rPr>
                <w:rFonts w:eastAsia="標楷體"/>
              </w:rPr>
              <w:t>草案</w:t>
            </w:r>
            <w:r w:rsidR="00492EB6">
              <w:rPr>
                <w:rFonts w:eastAsia="標楷體"/>
              </w:rPr>
              <w:t>）</w:t>
            </w:r>
            <w:r w:rsidRPr="00ED38B6">
              <w:rPr>
                <w:rFonts w:eastAsia="標楷體"/>
              </w:rPr>
              <w:t>，以公私協力共同布建住宿資源，本部將持續盤點住宿式機構資源，並滾動式調整布建策略。</w:t>
            </w:r>
          </w:p>
          <w:p w14:paraId="28B88A69" w14:textId="4D75515B" w:rsidR="0009760A" w:rsidRPr="00ED38B6" w:rsidDel="00E377C1" w:rsidRDefault="009551B9" w:rsidP="009551B9">
            <w:pPr>
              <w:pStyle w:val="af7"/>
              <w:numPr>
                <w:ilvl w:val="0"/>
                <w:numId w:val="80"/>
              </w:numPr>
              <w:spacing w:line="360" w:lineRule="exact"/>
              <w:jc w:val="both"/>
              <w:textAlignment w:val="auto"/>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Pr>
                <w:rFonts w:eastAsia="標楷體"/>
              </w:rPr>
              <w:t>6</w:t>
            </w:r>
            <w:r w:rsidRPr="00ED38B6">
              <w:rPr>
                <w:rFonts w:eastAsia="標楷體"/>
              </w:rPr>
              <w:t>月</w:t>
            </w:r>
            <w:r>
              <w:rPr>
                <w:rFonts w:eastAsia="標楷體"/>
              </w:rPr>
              <w:t>28</w:t>
            </w:r>
            <w:r w:rsidRPr="00ED38B6">
              <w:rPr>
                <w:rFonts w:eastAsia="標楷體"/>
              </w:rPr>
              <w:t>日以衛部顧字第</w:t>
            </w:r>
            <w:r w:rsidRPr="00ED38B6">
              <w:rPr>
                <w:rFonts w:eastAsia="標楷體"/>
              </w:rPr>
              <w:t>11219601</w:t>
            </w:r>
            <w:r>
              <w:rPr>
                <w:rFonts w:eastAsia="標楷體"/>
              </w:rPr>
              <w:t>5</w:t>
            </w:r>
            <w:r w:rsidRPr="00ED38B6">
              <w:rPr>
                <w:rFonts w:eastAsia="標楷體"/>
              </w:rPr>
              <w:t>6</w:t>
            </w:r>
            <w:r w:rsidRPr="00ED38B6">
              <w:rPr>
                <w:rFonts w:eastAsia="標楷體"/>
              </w:rPr>
              <w:t>號函送書面報告予立法院，並副知社會福利及衛生環境委員會。</w:t>
            </w:r>
          </w:p>
        </w:tc>
      </w:tr>
      <w:tr w:rsidR="00ED38B6" w:rsidRPr="00ED38B6" w:rsidDel="00E377C1" w14:paraId="25FC2FE1" w14:textId="77777777" w:rsidTr="00062309">
        <w:trPr>
          <w:trHeight w:val="40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98326" w14:textId="77777777" w:rsidR="0009760A" w:rsidRPr="00ED38B6" w:rsidRDefault="0009760A" w:rsidP="0009760A">
            <w:pPr>
              <w:spacing w:line="360" w:lineRule="exact"/>
              <w:jc w:val="center"/>
              <w:rPr>
                <w:rFonts w:eastAsia="標楷體"/>
                <w:bCs/>
              </w:rPr>
            </w:pPr>
            <w:r w:rsidRPr="00ED38B6">
              <w:rPr>
                <w:rFonts w:eastAsia="標楷體" w:hint="eastAsia"/>
                <w:bCs/>
              </w:rPr>
              <w:lastRenderedPageBreak/>
              <w:t>（七）</w:t>
            </w:r>
          </w:p>
          <w:p w14:paraId="6F6A5A0E" w14:textId="2B38B602" w:rsidR="0009760A" w:rsidRPr="00ED38B6" w:rsidRDefault="0009760A" w:rsidP="0009760A">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DB123" w14:textId="44D7CF6E" w:rsidR="0009760A" w:rsidRPr="00ED38B6" w:rsidRDefault="0009760A" w:rsidP="0009760A">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年度長照服務發展基金「完善長照服務輸送體系計畫」預算編列</w:t>
            </w:r>
            <w:r w:rsidRPr="00ED38B6">
              <w:rPr>
                <w:rFonts w:ascii="Times New Roman" w:eastAsia="標楷體" w:hAnsi="Times New Roman" w:cs="Times New Roman"/>
                <w:bCs/>
                <w:kern w:val="3"/>
                <w:lang w:eastAsia="zh-TW"/>
              </w:rPr>
              <w:t>463</w:t>
            </w:r>
            <w:r w:rsidRPr="00ED38B6">
              <w:rPr>
                <w:rFonts w:ascii="Times New Roman" w:eastAsia="標楷體" w:hAnsi="Times New Roman" w:cs="Times New Roman" w:hint="eastAsia"/>
                <w:bCs/>
                <w:kern w:val="3"/>
                <w:lang w:eastAsia="zh-TW"/>
              </w:rPr>
              <w:t>億</w:t>
            </w:r>
            <w:r w:rsidRPr="00ED38B6">
              <w:rPr>
                <w:rFonts w:ascii="Times New Roman" w:eastAsia="標楷體" w:hAnsi="Times New Roman" w:cs="Times New Roman"/>
                <w:bCs/>
                <w:kern w:val="3"/>
                <w:lang w:eastAsia="zh-TW"/>
              </w:rPr>
              <w:t>0,956</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8</w:t>
            </w:r>
            <w:r w:rsidRPr="00ED38B6">
              <w:rPr>
                <w:rFonts w:ascii="Times New Roman" w:eastAsia="標楷體" w:hAnsi="Times New Roman" w:cs="Times New Roman" w:hint="eastAsia"/>
                <w:bCs/>
                <w:kern w:val="3"/>
                <w:lang w:eastAsia="zh-TW"/>
              </w:rPr>
              <w:t>千元。我國長期照顧服務自</w:t>
            </w:r>
            <w:r w:rsidRPr="00ED38B6">
              <w:rPr>
                <w:rFonts w:ascii="Times New Roman" w:eastAsia="標楷體" w:hAnsi="Times New Roman" w:cs="Times New Roman"/>
                <w:bCs/>
                <w:kern w:val="3"/>
                <w:lang w:eastAsia="zh-TW"/>
              </w:rPr>
              <w:t>96</w:t>
            </w:r>
            <w:r w:rsidRPr="00ED38B6">
              <w:rPr>
                <w:rFonts w:ascii="Times New Roman" w:eastAsia="標楷體" w:hAnsi="Times New Roman" w:cs="Times New Roman" w:hint="eastAsia"/>
                <w:bCs/>
                <w:kern w:val="3"/>
                <w:lang w:eastAsia="zh-TW"/>
              </w:rPr>
              <w:t>年啟動「我國長期照顧十年計畫～大溫暖社會福利套案之旗艦計畫」運行至</w:t>
            </w:r>
            <w:r w:rsidRPr="00ED38B6">
              <w:rPr>
                <w:rFonts w:ascii="Times New Roman" w:eastAsia="標楷體" w:hAnsi="Times New Roman" w:cs="Times New Roman"/>
                <w:bCs/>
                <w:kern w:val="3"/>
                <w:lang w:eastAsia="zh-TW"/>
              </w:rPr>
              <w:t>105</w:t>
            </w:r>
            <w:r w:rsidRPr="00ED38B6">
              <w:rPr>
                <w:rFonts w:ascii="Times New Roman" w:eastAsia="標楷體" w:hAnsi="Times New Roman" w:cs="Times New Roman" w:hint="eastAsia"/>
                <w:bCs/>
                <w:kern w:val="3"/>
                <w:lang w:eastAsia="zh-TW"/>
              </w:rPr>
              <w:t>年，其後於</w:t>
            </w:r>
            <w:r w:rsidRPr="00ED38B6">
              <w:rPr>
                <w:rFonts w:ascii="Times New Roman" w:eastAsia="標楷體" w:hAnsi="Times New Roman" w:cs="Times New Roman"/>
                <w:bCs/>
                <w:kern w:val="3"/>
                <w:lang w:eastAsia="zh-TW"/>
              </w:rPr>
              <w:t>106</w:t>
            </w:r>
            <w:r w:rsidRPr="00ED38B6">
              <w:rPr>
                <w:rFonts w:ascii="Times New Roman" w:eastAsia="標楷體" w:hAnsi="Times New Roman" w:cs="Times New Roman" w:hint="eastAsia"/>
                <w:bCs/>
                <w:kern w:val="3"/>
                <w:lang w:eastAsia="zh-TW"/>
              </w:rPr>
              <w:t>年以「長照十年計畫</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hint="eastAsia"/>
                <w:bCs/>
                <w:kern w:val="3"/>
                <w:lang w:eastAsia="zh-TW"/>
              </w:rPr>
              <w:t>（以下簡稱長照</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hint="eastAsia"/>
                <w:bCs/>
                <w:kern w:val="3"/>
                <w:lang w:eastAsia="zh-TW"/>
              </w:rPr>
              <w:t>）」接續。長照</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hint="eastAsia"/>
                <w:bCs/>
                <w:kern w:val="3"/>
                <w:lang w:eastAsia="zh-TW"/>
              </w:rPr>
              <w:t>自</w:t>
            </w:r>
            <w:r w:rsidRPr="00ED38B6">
              <w:rPr>
                <w:rFonts w:ascii="Times New Roman" w:eastAsia="標楷體" w:hAnsi="Times New Roman" w:cs="Times New Roman"/>
                <w:bCs/>
                <w:kern w:val="3"/>
                <w:lang w:eastAsia="zh-TW"/>
              </w:rPr>
              <w:t>107</w:t>
            </w:r>
            <w:r w:rsidRPr="00ED38B6">
              <w:rPr>
                <w:rFonts w:ascii="Times New Roman" w:eastAsia="標楷體" w:hAnsi="Times New Roman" w:cs="Times New Roman" w:hint="eastAsia"/>
                <w:bCs/>
                <w:kern w:val="3"/>
                <w:lang w:eastAsia="zh-TW"/>
              </w:rPr>
              <w:t>年起導入「給付及支付基準」，執行至今已近</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hint="eastAsia"/>
                <w:bCs/>
                <w:kern w:val="3"/>
                <w:lang w:eastAsia="zh-TW"/>
              </w:rPr>
              <w:t>年，</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hint="eastAsia"/>
                <w:bCs/>
                <w:kern w:val="3"/>
                <w:lang w:eastAsia="zh-TW"/>
              </w:rPr>
              <w:t>年間制度推展快速，各類中心、據點逐步佈建，偕同各類滾動式修正，使制度能夠快速調整和應變。惟長照</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hint="eastAsia"/>
                <w:bCs/>
                <w:kern w:val="3"/>
                <w:lang w:eastAsia="zh-TW"/>
              </w:rPr>
              <w:t>執行至今，僅有長照專區中各縣市持照資源部件及服務情形有較簡略之統計資訊，仍尚缺乏長期照顧政策執行之詳細統計分析年報，例如：各縣市中各級失能人數對於各項長照服務使用之分析現況、各縣市中長期照顧需求與服務之差異、各項給付及支付標準之年度統計……等，實不利實務界與學術界之各項政策規劃建議之參酌。爰此，針對</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年度長照服務發展基金「完善長照服務輸送體系計畫」項下「創新專業服務試辦計畫」預算編列</w:t>
            </w:r>
            <w:r w:rsidRPr="00ED38B6">
              <w:rPr>
                <w:rFonts w:ascii="Times New Roman" w:eastAsia="標楷體" w:hAnsi="Times New Roman" w:cs="Times New Roman"/>
                <w:bCs/>
                <w:kern w:val="3"/>
                <w:lang w:eastAsia="zh-TW"/>
              </w:rPr>
              <w:t>3,000</w:t>
            </w:r>
            <w:r w:rsidRPr="00ED38B6">
              <w:rPr>
                <w:rFonts w:ascii="Times New Roman" w:eastAsia="標楷體" w:hAnsi="Times New Roman" w:cs="Times New Roman" w:hint="eastAsia"/>
                <w:bCs/>
                <w:kern w:val="3"/>
                <w:lang w:eastAsia="zh-TW"/>
              </w:rPr>
              <w:t>萬元，凍結</w:t>
            </w:r>
            <w:r w:rsidRPr="00ED38B6">
              <w:rPr>
                <w:rFonts w:ascii="Times New Roman" w:eastAsia="標楷體" w:hAnsi="Times New Roman" w:cs="Times New Roman"/>
                <w:bCs/>
                <w:kern w:val="3"/>
                <w:lang w:eastAsia="zh-TW"/>
              </w:rPr>
              <w:t>100</w:t>
            </w:r>
            <w:r w:rsidRPr="00ED38B6">
              <w:rPr>
                <w:rFonts w:ascii="Times New Roman" w:eastAsia="標楷體" w:hAnsi="Times New Roman" w:cs="Times New Roman" w:hint="eastAsia"/>
                <w:bCs/>
                <w:kern w:val="3"/>
                <w:lang w:eastAsia="zh-TW"/>
              </w:rPr>
              <w:t>萬元，俟衛生福利部提出「長照服務統計年報之詳細規劃及辦理期程說明」，並向立法院社會福利及衛生環境委員會提出報告後，始得動支。</w:t>
            </w:r>
            <w:r w:rsidR="000439C9" w:rsidRPr="00CB3E01">
              <w:rPr>
                <w:rFonts w:eastAsia="標楷體" w:hint="eastAsia"/>
                <w:lang w:eastAsia="zh-TW"/>
              </w:rPr>
              <w:t>（另依審議總結果</w:t>
            </w:r>
            <w:r w:rsidR="000439C9" w:rsidRPr="00CB3E01">
              <w:rPr>
                <w:rFonts w:eastAsia="標楷體" w:hint="eastAsia"/>
                <w:lang w:eastAsia="zh-TW"/>
              </w:rPr>
              <w:lastRenderedPageBreak/>
              <w:t>第</w:t>
            </w:r>
            <w:r w:rsidR="000439C9">
              <w:rPr>
                <w:rFonts w:eastAsia="標楷體" w:hint="eastAsia"/>
                <w:lang w:eastAsia="zh-TW"/>
              </w:rPr>
              <w:t>三</w:t>
            </w:r>
            <w:r w:rsidR="000439C9" w:rsidRPr="00CB3E01">
              <w:rPr>
                <w:rFonts w:eastAsia="標楷體" w:hint="eastAsia"/>
                <w:lang w:eastAsia="zh-TW"/>
              </w:rPr>
              <w:t>項：修正為書面報告。）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A29D7" w14:textId="24553664" w:rsidR="000E4D15" w:rsidRPr="00ED38B6" w:rsidRDefault="000E4D15" w:rsidP="006118CC">
            <w:pPr>
              <w:pStyle w:val="af7"/>
              <w:numPr>
                <w:ilvl w:val="0"/>
                <w:numId w:val="81"/>
              </w:numPr>
              <w:spacing w:line="360" w:lineRule="exact"/>
              <w:jc w:val="both"/>
              <w:textAlignment w:val="auto"/>
              <w:rPr>
                <w:rFonts w:eastAsia="標楷體"/>
              </w:rPr>
            </w:pPr>
            <w:r w:rsidRPr="00ED38B6">
              <w:rPr>
                <w:rFonts w:eastAsia="標楷體"/>
              </w:rPr>
              <w:lastRenderedPageBreak/>
              <w:t>為完善及提供長期照顧政策執行之詳細統計分析，以供實務界及學術界作為各項政策規劃建議之參酌，本部就長照專區已定期公開長照資源布建及服務情形，包含：服務單位給支付服務費用申報情形、長照服務涵蓋率、使用者人口學特性、長照機構數及服務量、失智照護資源數及服務量、特約服務資源數、專業服務、喘息服務、長照人力、長照資源（</w:t>
            </w:r>
            <w:r w:rsidRPr="00ED38B6">
              <w:rPr>
                <w:rFonts w:eastAsia="標楷體"/>
              </w:rPr>
              <w:t>ABC</w:t>
            </w:r>
            <w:r w:rsidRPr="00ED38B6">
              <w:rPr>
                <w:rFonts w:eastAsia="標楷體"/>
              </w:rPr>
              <w:t>）及前瞻衛福據點布建情形等。</w:t>
            </w:r>
          </w:p>
          <w:p w14:paraId="7A43C663" w14:textId="48B70D85" w:rsidR="000E4D15" w:rsidRPr="00ED38B6" w:rsidRDefault="000E4D15" w:rsidP="006118CC">
            <w:pPr>
              <w:pStyle w:val="af7"/>
              <w:numPr>
                <w:ilvl w:val="0"/>
                <w:numId w:val="81"/>
              </w:numPr>
              <w:spacing w:line="360" w:lineRule="exact"/>
              <w:jc w:val="both"/>
              <w:textAlignment w:val="auto"/>
              <w:rPr>
                <w:rFonts w:eastAsia="標楷體"/>
              </w:rPr>
            </w:pPr>
            <w:r w:rsidRPr="00ED38B6">
              <w:rPr>
                <w:rFonts w:eastAsia="標楷體"/>
              </w:rPr>
              <w:t>為整合高齡健康與長照相關資料，財團法人國家衛生研究院承接「高齡醫學暨健康福祉研究中心」，每年定期出版高齡健康與長照服務年報，盤點國內現有高齡健康與長照相關指標，並監測各項指標長期變化等。業已完成</w:t>
            </w:r>
            <w:r w:rsidRPr="00ED38B6">
              <w:rPr>
                <w:rFonts w:eastAsia="標楷體"/>
              </w:rPr>
              <w:t>109</w:t>
            </w:r>
            <w:r w:rsidRPr="00ED38B6">
              <w:rPr>
                <w:rFonts w:eastAsia="標楷體"/>
              </w:rPr>
              <w:t>年度、</w:t>
            </w:r>
            <w:r w:rsidRPr="00ED38B6">
              <w:rPr>
                <w:rFonts w:eastAsia="標楷體"/>
              </w:rPr>
              <w:t>110</w:t>
            </w:r>
            <w:r w:rsidRPr="00ED38B6">
              <w:rPr>
                <w:rFonts w:eastAsia="標楷體"/>
              </w:rPr>
              <w:t>年度之臺灣高齡健康與長照服務年報製作，公布於本部長照專區統計專區及高齡醫</w:t>
            </w:r>
            <w:r w:rsidRPr="00ED38B6">
              <w:rPr>
                <w:rFonts w:eastAsia="標楷體"/>
              </w:rPr>
              <w:lastRenderedPageBreak/>
              <w:t>學暨健康福祉研究中心網站供各界參閱。後續各年度長照年報則按期程編輯製作，預計於</w:t>
            </w:r>
            <w:r w:rsidRPr="00ED38B6">
              <w:rPr>
                <w:rFonts w:eastAsia="標楷體"/>
              </w:rPr>
              <w:t>112</w:t>
            </w:r>
            <w:r w:rsidRPr="00ED38B6">
              <w:rPr>
                <w:rFonts w:eastAsia="標楷體"/>
              </w:rPr>
              <w:t>年底完成</w:t>
            </w:r>
            <w:r w:rsidRPr="00ED38B6">
              <w:rPr>
                <w:rFonts w:eastAsia="標楷體"/>
              </w:rPr>
              <w:t>111</w:t>
            </w:r>
            <w:r w:rsidRPr="00ED38B6">
              <w:rPr>
                <w:rFonts w:eastAsia="標楷體"/>
              </w:rPr>
              <w:t>年度年報之編輯。</w:t>
            </w:r>
          </w:p>
          <w:p w14:paraId="4E5174D7" w14:textId="79C9CBCF" w:rsidR="0009760A" w:rsidRPr="00ED38B6" w:rsidDel="00E377C1" w:rsidRDefault="00B55307" w:rsidP="006118CC">
            <w:pPr>
              <w:pStyle w:val="af7"/>
              <w:numPr>
                <w:ilvl w:val="0"/>
                <w:numId w:val="81"/>
              </w:numPr>
              <w:spacing w:line="360" w:lineRule="exact"/>
              <w:jc w:val="both"/>
              <w:textAlignment w:val="auto"/>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3</w:t>
            </w:r>
            <w:r w:rsidRPr="00ED38B6">
              <w:rPr>
                <w:rFonts w:eastAsia="標楷體"/>
              </w:rPr>
              <w:t>月</w:t>
            </w:r>
            <w:r w:rsidRPr="00ED38B6">
              <w:rPr>
                <w:rFonts w:eastAsia="標楷體"/>
              </w:rPr>
              <w:t>24</w:t>
            </w:r>
            <w:r w:rsidRPr="00ED38B6">
              <w:rPr>
                <w:rFonts w:eastAsia="標楷體"/>
              </w:rPr>
              <w:t>日以衛部顧字第</w:t>
            </w:r>
            <w:r w:rsidRPr="00ED38B6">
              <w:rPr>
                <w:rFonts w:eastAsia="標楷體"/>
              </w:rPr>
              <w:t>1121960615</w:t>
            </w:r>
            <w:r w:rsidRPr="00ED38B6">
              <w:rPr>
                <w:rFonts w:eastAsia="標楷體"/>
              </w:rPr>
              <w:t>號函送書面報告予立法院，並副知社會福利及衛生環境委員會。</w:t>
            </w:r>
          </w:p>
        </w:tc>
      </w:tr>
      <w:tr w:rsidR="0009760A" w:rsidRPr="00ED38B6" w:rsidDel="00E377C1" w14:paraId="756747AA"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FF718" w14:textId="77777777" w:rsidR="0009760A" w:rsidRPr="00ED38B6" w:rsidRDefault="0009760A" w:rsidP="0009760A">
            <w:pPr>
              <w:spacing w:line="360" w:lineRule="exact"/>
              <w:jc w:val="center"/>
              <w:rPr>
                <w:rFonts w:eastAsia="標楷體"/>
                <w:bCs/>
              </w:rPr>
            </w:pPr>
            <w:r w:rsidRPr="00ED38B6">
              <w:rPr>
                <w:rFonts w:eastAsia="標楷體" w:hint="eastAsia"/>
                <w:bCs/>
              </w:rPr>
              <w:lastRenderedPageBreak/>
              <w:t>（八）</w:t>
            </w:r>
          </w:p>
          <w:p w14:paraId="7EB3563B" w14:textId="39AB29D1" w:rsidR="0009760A" w:rsidRPr="00ED38B6" w:rsidRDefault="0009760A" w:rsidP="0009760A">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5B966" w14:textId="263D9098" w:rsidR="0009760A" w:rsidRPr="00ED38B6" w:rsidRDefault="0009760A" w:rsidP="0009760A">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年度長照服務發展基金「完善長照服務輸送體系計畫」項下「創新專業服務試辦計畫」預算編列</w:t>
            </w:r>
            <w:r w:rsidRPr="00ED38B6">
              <w:rPr>
                <w:rFonts w:ascii="Times New Roman" w:eastAsia="標楷體" w:hAnsi="Times New Roman" w:cs="Times New Roman"/>
                <w:bCs/>
                <w:kern w:val="3"/>
                <w:lang w:eastAsia="zh-TW"/>
              </w:rPr>
              <w:t>3,000</w:t>
            </w:r>
            <w:r w:rsidRPr="00ED38B6">
              <w:rPr>
                <w:rFonts w:ascii="Times New Roman" w:eastAsia="標楷體" w:hAnsi="Times New Roman" w:cs="Times New Roman" w:hint="eastAsia"/>
                <w:bCs/>
                <w:kern w:val="3"/>
                <w:lang w:eastAsia="zh-TW"/>
              </w:rPr>
              <w:t>萬元，合併凍結</w:t>
            </w:r>
            <w:r w:rsidRPr="00ED38B6">
              <w:rPr>
                <w:rFonts w:ascii="Times New Roman" w:eastAsia="標楷體" w:hAnsi="Times New Roman" w:cs="Times New Roman"/>
                <w:bCs/>
                <w:kern w:val="3"/>
                <w:lang w:eastAsia="zh-TW"/>
              </w:rPr>
              <w:t>100</w:t>
            </w:r>
            <w:r w:rsidRPr="00ED38B6">
              <w:rPr>
                <w:rFonts w:ascii="Times New Roman" w:eastAsia="標楷體" w:hAnsi="Times New Roman" w:cs="Times New Roman" w:hint="eastAsia"/>
                <w:bCs/>
                <w:kern w:val="3"/>
                <w:lang w:eastAsia="zh-TW"/>
              </w:rPr>
              <w:t>萬元，俟衛生福利部就下列各案向立法院社會福利及衛生環境委員會提出報告後，始得動支。</w:t>
            </w:r>
            <w:r w:rsidR="000439C9" w:rsidRPr="00CB3E01">
              <w:rPr>
                <w:rFonts w:eastAsia="標楷體" w:hint="eastAsia"/>
                <w:lang w:eastAsia="zh-TW"/>
              </w:rPr>
              <w:t>（另依審議總結果第</w:t>
            </w:r>
            <w:r w:rsidR="000439C9">
              <w:rPr>
                <w:rFonts w:eastAsia="標楷體" w:hint="eastAsia"/>
                <w:lang w:eastAsia="zh-TW"/>
              </w:rPr>
              <w:t>三</w:t>
            </w:r>
            <w:r w:rsidR="000439C9" w:rsidRPr="00CB3E01">
              <w:rPr>
                <w:rFonts w:eastAsia="標楷體" w:hint="eastAsia"/>
                <w:lang w:eastAsia="zh-TW"/>
              </w:rPr>
              <w:t>項：修正為書面報告。）</w:t>
            </w:r>
          </w:p>
          <w:p w14:paraId="412097D1" w14:textId="65826950" w:rsidR="0009760A" w:rsidRPr="00ED38B6" w:rsidRDefault="0009760A" w:rsidP="008E3AC9">
            <w:pPr>
              <w:pStyle w:val="afa"/>
              <w:numPr>
                <w:ilvl w:val="0"/>
                <w:numId w:val="2"/>
              </w:numPr>
              <w:spacing w:line="360" w:lineRule="exact"/>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年度長照服務發展基金「完善長照服務輸送體系計畫」預算編列</w:t>
            </w:r>
            <w:r w:rsidRPr="00ED38B6">
              <w:rPr>
                <w:rFonts w:ascii="Times New Roman" w:eastAsia="標楷體" w:hAnsi="Times New Roman" w:cs="Times New Roman"/>
                <w:bCs/>
                <w:kern w:val="3"/>
                <w:lang w:eastAsia="zh-TW"/>
              </w:rPr>
              <w:t>463</w:t>
            </w:r>
            <w:r w:rsidRPr="00ED38B6">
              <w:rPr>
                <w:rFonts w:ascii="Times New Roman" w:eastAsia="標楷體" w:hAnsi="Times New Roman" w:cs="Times New Roman" w:hint="eastAsia"/>
                <w:bCs/>
                <w:kern w:val="3"/>
                <w:lang w:eastAsia="zh-TW"/>
              </w:rPr>
              <w:t>億</w:t>
            </w:r>
            <w:r w:rsidRPr="00ED38B6">
              <w:rPr>
                <w:rFonts w:ascii="Times New Roman" w:eastAsia="標楷體" w:hAnsi="Times New Roman" w:cs="Times New Roman"/>
                <w:bCs/>
                <w:kern w:val="3"/>
                <w:lang w:eastAsia="zh-TW"/>
              </w:rPr>
              <w:t>0,956</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8</w:t>
            </w:r>
            <w:r w:rsidRPr="00ED38B6">
              <w:rPr>
                <w:rFonts w:ascii="Times New Roman" w:eastAsia="標楷體" w:hAnsi="Times New Roman" w:cs="Times New Roman" w:hint="eastAsia"/>
                <w:bCs/>
                <w:kern w:val="3"/>
                <w:lang w:eastAsia="zh-TW"/>
              </w:rPr>
              <w:t>千元。我國長期照顧</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hint="eastAsia"/>
                <w:bCs/>
                <w:kern w:val="3"/>
                <w:lang w:eastAsia="zh-TW"/>
              </w:rPr>
              <w:t>計畫中所涵蓋之服務對象包含</w:t>
            </w:r>
            <w:r w:rsidRPr="00ED38B6">
              <w:rPr>
                <w:rFonts w:ascii="Times New Roman" w:eastAsia="標楷體" w:hAnsi="Times New Roman" w:cs="Times New Roman"/>
                <w:bCs/>
                <w:kern w:val="3"/>
                <w:lang w:eastAsia="zh-TW"/>
              </w:rPr>
              <w:t>49</w:t>
            </w:r>
            <w:r w:rsidRPr="00ED38B6">
              <w:rPr>
                <w:rFonts w:ascii="Times New Roman" w:eastAsia="標楷體" w:hAnsi="Times New Roman" w:cs="Times New Roman" w:hint="eastAsia"/>
                <w:bCs/>
                <w:kern w:val="3"/>
                <w:lang w:eastAsia="zh-TW"/>
              </w:rPr>
              <w:t>歲以下失能身障者，而具高密度照顧需求之極重度身心障礙兒童（以下簡稱重症兒童）即涵蓋其中。然而對於重症兒童家庭來說，現行長照服務之各式機構（日間照顧中心、機構住宿、小規模多機能）型喘息服務均難以收容重症兒童，且居家喘息服務人力亦仍待進一步培訓，換言之，既有制度恐難共同支托起重症兒童家庭的照顧壓力。重症兒童家長團體多年來提議創設類似日本楓葉之家的短期托育重症病童中心，此訴求亦凸顯重症兒童家庭之喘息困境嚴峻。爰此，針對</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年度長照服務發展基金「完善長照服務輸送體系計畫」項下「創新專業服務試辦計畫」預算編列</w:t>
            </w:r>
            <w:r w:rsidRPr="00ED38B6">
              <w:rPr>
                <w:rFonts w:ascii="Times New Roman" w:eastAsia="標楷體" w:hAnsi="Times New Roman" w:cs="Times New Roman"/>
                <w:bCs/>
                <w:kern w:val="3"/>
                <w:lang w:eastAsia="zh-TW"/>
              </w:rPr>
              <w:t>3,000</w:t>
            </w:r>
            <w:r w:rsidRPr="00ED38B6">
              <w:rPr>
                <w:rFonts w:ascii="Times New Roman" w:eastAsia="標楷體" w:hAnsi="Times New Roman" w:cs="Times New Roman" w:hint="eastAsia"/>
                <w:bCs/>
                <w:kern w:val="3"/>
                <w:lang w:eastAsia="zh-TW"/>
              </w:rPr>
              <w:t>萬元，凍結</w:t>
            </w:r>
            <w:r w:rsidRPr="00ED38B6">
              <w:rPr>
                <w:rFonts w:ascii="Times New Roman" w:eastAsia="標楷體" w:hAnsi="Times New Roman" w:cs="Times New Roman"/>
                <w:bCs/>
                <w:kern w:val="3"/>
                <w:lang w:eastAsia="zh-TW"/>
              </w:rPr>
              <w:t>100</w:t>
            </w:r>
            <w:r w:rsidRPr="00ED38B6">
              <w:rPr>
                <w:rFonts w:ascii="Times New Roman" w:eastAsia="標楷體" w:hAnsi="Times New Roman" w:cs="Times New Roman" w:hint="eastAsia"/>
                <w:bCs/>
                <w:kern w:val="3"/>
                <w:lang w:eastAsia="zh-TW"/>
              </w:rPr>
              <w:t>萬元，俟衛生福利部「建構重症兒童複合式短期喘息機制」，並向立法院社會福利及衛生環境委員會提出報告後，始得動支。</w:t>
            </w:r>
          </w:p>
          <w:p w14:paraId="41002153" w14:textId="2A39F3B0" w:rsidR="0009760A" w:rsidRPr="00ED38B6" w:rsidRDefault="0009760A" w:rsidP="008E3AC9">
            <w:pPr>
              <w:pStyle w:val="afa"/>
              <w:numPr>
                <w:ilvl w:val="0"/>
                <w:numId w:val="2"/>
              </w:numPr>
              <w:spacing w:line="360" w:lineRule="exact"/>
              <w:ind w:leftChars="-17" w:left="319"/>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年度長照服務發展基金「完善長照服務輸送體系計畫」預算編列</w:t>
            </w:r>
            <w:r w:rsidRPr="00ED38B6">
              <w:rPr>
                <w:rFonts w:ascii="Times New Roman" w:eastAsia="標楷體" w:hAnsi="Times New Roman" w:cs="Times New Roman"/>
                <w:bCs/>
                <w:kern w:val="3"/>
                <w:lang w:eastAsia="zh-TW"/>
              </w:rPr>
              <w:t>463</w:t>
            </w:r>
            <w:r w:rsidRPr="00ED38B6">
              <w:rPr>
                <w:rFonts w:ascii="Times New Roman" w:eastAsia="標楷體" w:hAnsi="Times New Roman" w:cs="Times New Roman" w:hint="eastAsia"/>
                <w:bCs/>
                <w:kern w:val="3"/>
                <w:lang w:eastAsia="zh-TW"/>
              </w:rPr>
              <w:t>億</w:t>
            </w:r>
            <w:r w:rsidRPr="00ED38B6">
              <w:rPr>
                <w:rFonts w:ascii="Times New Roman" w:eastAsia="標楷體" w:hAnsi="Times New Roman" w:cs="Times New Roman"/>
                <w:bCs/>
                <w:kern w:val="3"/>
                <w:lang w:eastAsia="zh-TW"/>
              </w:rPr>
              <w:t>0,956</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8</w:t>
            </w:r>
            <w:r w:rsidRPr="00ED38B6">
              <w:rPr>
                <w:rFonts w:ascii="Times New Roman" w:eastAsia="標楷體" w:hAnsi="Times New Roman" w:cs="Times New Roman" w:hint="eastAsia"/>
                <w:bCs/>
                <w:kern w:val="3"/>
                <w:lang w:eastAsia="zh-TW"/>
              </w:rPr>
              <w:t>千</w:t>
            </w:r>
            <w:r w:rsidRPr="00ED38B6">
              <w:rPr>
                <w:rFonts w:ascii="Times New Roman" w:eastAsia="標楷體" w:hAnsi="Times New Roman" w:cs="Times New Roman" w:hint="eastAsia"/>
                <w:bCs/>
                <w:kern w:val="3"/>
                <w:lang w:eastAsia="zh-TW"/>
              </w:rPr>
              <w:lastRenderedPageBreak/>
              <w:t>元。我國長期照顧</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hint="eastAsia"/>
                <w:bCs/>
                <w:kern w:val="3"/>
                <w:lang w:eastAsia="zh-TW"/>
              </w:rPr>
              <w:t>計畫中所涵蓋之服務對象包含</w:t>
            </w:r>
            <w:r w:rsidRPr="00ED38B6">
              <w:rPr>
                <w:rFonts w:ascii="Times New Roman" w:eastAsia="標楷體" w:hAnsi="Times New Roman" w:cs="Times New Roman"/>
                <w:bCs/>
                <w:kern w:val="3"/>
                <w:lang w:eastAsia="zh-TW"/>
              </w:rPr>
              <w:t>49</w:t>
            </w:r>
            <w:r w:rsidRPr="00ED38B6">
              <w:rPr>
                <w:rFonts w:ascii="Times New Roman" w:eastAsia="標楷體" w:hAnsi="Times New Roman" w:cs="Times New Roman" w:hint="eastAsia"/>
                <w:bCs/>
                <w:kern w:val="3"/>
                <w:lang w:eastAsia="zh-TW"/>
              </w:rPr>
              <w:t>歲以下失能身障者，而具高密度照顧需求之極重度身心障礙兒童（以下簡稱重症兒童）即涵蓋其中。然而現行長照服務之居家照顧服務提供者，所接受之訓練課程係以成人與老人為主，對於重症兒童家庭所需之服務往往難以協助。即便如此，重症兒童家庭所需之居家服務仍有相當程度之需求，政府仍應積極協助該類家庭能夠獲得合適之照顧服務，以利家庭照顧者之照顧協助與喘息。故為培育能夠提供重症兒童家庭居家照顧服務之相關人力，建立相關訓練課程實刻不容緩。爰此，針對</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年度長照服務發展基金「完善長照服務輸送體系計畫」項下「創新專業服務試辦計畫」預算編列</w:t>
            </w:r>
            <w:r w:rsidRPr="00ED38B6">
              <w:rPr>
                <w:rFonts w:ascii="Times New Roman" w:eastAsia="標楷體" w:hAnsi="Times New Roman" w:cs="Times New Roman"/>
                <w:bCs/>
                <w:kern w:val="3"/>
                <w:lang w:eastAsia="zh-TW"/>
              </w:rPr>
              <w:t>3,000</w:t>
            </w:r>
            <w:r w:rsidRPr="00ED38B6">
              <w:rPr>
                <w:rFonts w:ascii="Times New Roman" w:eastAsia="標楷體" w:hAnsi="Times New Roman" w:cs="Times New Roman" w:hint="eastAsia"/>
                <w:bCs/>
                <w:kern w:val="3"/>
                <w:lang w:eastAsia="zh-TW"/>
              </w:rPr>
              <w:t>萬元，凍結</w:t>
            </w:r>
            <w:r w:rsidRPr="00ED38B6">
              <w:rPr>
                <w:rFonts w:ascii="Times New Roman" w:eastAsia="標楷體" w:hAnsi="Times New Roman" w:cs="Times New Roman"/>
                <w:bCs/>
                <w:kern w:val="3"/>
                <w:lang w:eastAsia="zh-TW"/>
              </w:rPr>
              <w:t>100</w:t>
            </w:r>
            <w:r w:rsidRPr="00ED38B6">
              <w:rPr>
                <w:rFonts w:ascii="Times New Roman" w:eastAsia="標楷體" w:hAnsi="Times New Roman" w:cs="Times New Roman" w:hint="eastAsia"/>
                <w:bCs/>
                <w:kern w:val="3"/>
                <w:lang w:eastAsia="zh-TW"/>
              </w:rPr>
              <w:t>萬元，俟衛生福利部完成「失能重症兒童照顧服務員特殊訓練課程」規劃，並向立法院社會福利及衛生環境委員會提出報告後，始得動支。</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B1E5D" w14:textId="4EE0AAD4" w:rsidR="001E58D3" w:rsidRPr="00ED38B6" w:rsidRDefault="001E58D3" w:rsidP="006118CC">
            <w:pPr>
              <w:pStyle w:val="af7"/>
              <w:numPr>
                <w:ilvl w:val="0"/>
                <w:numId w:val="82"/>
              </w:numPr>
              <w:spacing w:line="360" w:lineRule="exact"/>
              <w:jc w:val="both"/>
              <w:textAlignment w:val="auto"/>
              <w:rPr>
                <w:rFonts w:eastAsia="標楷體"/>
              </w:rPr>
            </w:pPr>
            <w:r w:rsidRPr="00ED38B6">
              <w:rPr>
                <w:rFonts w:eastAsia="標楷體"/>
              </w:rPr>
              <w:lastRenderedPageBreak/>
              <w:t>本部委託社團法人台灣在宅醫療學會辦理</w:t>
            </w:r>
            <w:r w:rsidRPr="00ED38B6">
              <w:rPr>
                <w:rFonts w:eastAsia="標楷體"/>
              </w:rPr>
              <w:t>111</w:t>
            </w:r>
            <w:r w:rsidRPr="00ED38B6">
              <w:rPr>
                <w:rFonts w:eastAsia="標楷體"/>
              </w:rPr>
              <w:t>年度「失能重症兒童照顧服務員特殊訓練計畫」，執行期程至</w:t>
            </w:r>
            <w:r w:rsidRPr="00ED38B6">
              <w:rPr>
                <w:rFonts w:eastAsia="標楷體"/>
              </w:rPr>
              <w:t>112</w:t>
            </w:r>
            <w:r w:rsidRPr="00ED38B6">
              <w:rPr>
                <w:rFonts w:eastAsia="標楷體"/>
              </w:rPr>
              <w:t>年</w:t>
            </w:r>
            <w:r w:rsidRPr="00ED38B6">
              <w:rPr>
                <w:rFonts w:eastAsia="標楷體"/>
              </w:rPr>
              <w:t>7</w:t>
            </w:r>
            <w:r w:rsidRPr="00ED38B6">
              <w:rPr>
                <w:rFonts w:eastAsia="標楷體"/>
              </w:rPr>
              <w:t>月</w:t>
            </w:r>
            <w:r w:rsidRPr="00ED38B6">
              <w:rPr>
                <w:rFonts w:eastAsia="標楷體"/>
              </w:rPr>
              <w:t>24</w:t>
            </w:r>
            <w:r w:rsidRPr="00ED38B6">
              <w:rPr>
                <w:rFonts w:eastAsia="標楷體"/>
              </w:rPr>
              <w:t>日止。截至</w:t>
            </w:r>
            <w:r w:rsidRPr="00ED38B6">
              <w:rPr>
                <w:rFonts w:eastAsia="標楷體"/>
              </w:rPr>
              <w:t>112</w:t>
            </w:r>
            <w:r w:rsidRPr="00ED38B6">
              <w:rPr>
                <w:rFonts w:eastAsia="標楷體"/>
              </w:rPr>
              <w:t>年</w:t>
            </w:r>
            <w:r w:rsidRPr="00ED38B6">
              <w:rPr>
                <w:rFonts w:eastAsia="標楷體"/>
              </w:rPr>
              <w:t>5</w:t>
            </w:r>
            <w:r w:rsidRPr="00ED38B6">
              <w:rPr>
                <w:rFonts w:eastAsia="標楷體"/>
              </w:rPr>
              <w:t>月底，已完成發展訓練課綱</w:t>
            </w:r>
            <w:r w:rsidR="00492EB6">
              <w:rPr>
                <w:rFonts w:eastAsia="標楷體"/>
              </w:rPr>
              <w:t>（</w:t>
            </w:r>
            <w:r w:rsidRPr="00ED38B6">
              <w:rPr>
                <w:rFonts w:eastAsia="標楷體"/>
              </w:rPr>
              <w:t>包含專業</w:t>
            </w:r>
            <w:r w:rsidR="00FD144E" w:rsidRPr="00E378C5">
              <w:rPr>
                <w:rFonts w:eastAsia="標楷體" w:hint="eastAsia"/>
              </w:rPr>
              <w:t>知</w:t>
            </w:r>
            <w:r w:rsidRPr="00ED38B6">
              <w:rPr>
                <w:rFonts w:eastAsia="標楷體"/>
              </w:rPr>
              <w:t>能訓練及照顧技術實習</w:t>
            </w:r>
            <w:r w:rsidR="00492EB6">
              <w:rPr>
                <w:rFonts w:eastAsia="標楷體"/>
              </w:rPr>
              <w:t>）</w:t>
            </w:r>
            <w:r w:rsidRPr="00ED38B6">
              <w:rPr>
                <w:rFonts w:eastAsia="標楷體"/>
              </w:rPr>
              <w:t>、師資庫培訓、居家照顧手冊，並分別於北、中、南辦理共</w:t>
            </w:r>
            <w:r w:rsidRPr="00ED38B6">
              <w:rPr>
                <w:rFonts w:eastAsia="標楷體"/>
              </w:rPr>
              <w:t>3</w:t>
            </w:r>
            <w:r w:rsidRPr="00ED38B6">
              <w:rPr>
                <w:rFonts w:eastAsia="標楷體"/>
              </w:rPr>
              <w:t>場次訓練課程及實習，參訓人數計</w:t>
            </w:r>
            <w:r w:rsidRPr="00ED38B6">
              <w:rPr>
                <w:rFonts w:eastAsia="標楷體"/>
              </w:rPr>
              <w:t>90</w:t>
            </w:r>
            <w:r w:rsidRPr="00ED38B6">
              <w:rPr>
                <w:rFonts w:eastAsia="標楷體"/>
              </w:rPr>
              <w:t>人，完訓人數計</w:t>
            </w:r>
            <w:r w:rsidRPr="00ED38B6">
              <w:rPr>
                <w:rFonts w:eastAsia="標楷體"/>
              </w:rPr>
              <w:t>68</w:t>
            </w:r>
            <w:r w:rsidRPr="00ED38B6">
              <w:rPr>
                <w:rFonts w:eastAsia="標楷體"/>
              </w:rPr>
              <w:t>人，通過比率達</w:t>
            </w:r>
            <w:r w:rsidRPr="00ED38B6">
              <w:rPr>
                <w:rFonts w:eastAsia="標楷體"/>
              </w:rPr>
              <w:t>75%</w:t>
            </w:r>
            <w:r w:rsidRPr="00ED38B6">
              <w:rPr>
                <w:rFonts w:eastAsia="標楷體"/>
              </w:rPr>
              <w:t>。</w:t>
            </w:r>
          </w:p>
          <w:p w14:paraId="76E89D7D" w14:textId="77777777" w:rsidR="001E58D3" w:rsidRPr="00ED38B6" w:rsidRDefault="001E58D3" w:rsidP="006118CC">
            <w:pPr>
              <w:pStyle w:val="af7"/>
              <w:numPr>
                <w:ilvl w:val="0"/>
                <w:numId w:val="82"/>
              </w:numPr>
              <w:spacing w:line="360" w:lineRule="exact"/>
              <w:jc w:val="both"/>
              <w:textAlignment w:val="auto"/>
              <w:rPr>
                <w:rFonts w:eastAsia="標楷體"/>
              </w:rPr>
            </w:pPr>
            <w:r w:rsidRPr="00ED38B6">
              <w:rPr>
                <w:rFonts w:eastAsia="標楷體"/>
              </w:rPr>
              <w:t>另本部為減輕未滿</w:t>
            </w:r>
            <w:r w:rsidRPr="00ED38B6">
              <w:rPr>
                <w:rFonts w:eastAsia="標楷體"/>
              </w:rPr>
              <w:t>12</w:t>
            </w:r>
            <w:r w:rsidRPr="00ED38B6">
              <w:rPr>
                <w:rFonts w:eastAsia="標楷體"/>
              </w:rPr>
              <w:t>歲且需使用呼吸器長照個案家長照顧壓力，於</w:t>
            </w:r>
            <w:r w:rsidRPr="00ED38B6">
              <w:rPr>
                <w:rFonts w:eastAsia="標楷體"/>
              </w:rPr>
              <w:t>111</w:t>
            </w:r>
            <w:r w:rsidRPr="00ED38B6">
              <w:rPr>
                <w:rFonts w:eastAsia="標楷體"/>
              </w:rPr>
              <w:t>年</w:t>
            </w:r>
            <w:r w:rsidRPr="00ED38B6">
              <w:rPr>
                <w:rFonts w:eastAsia="標楷體"/>
              </w:rPr>
              <w:t>9</w:t>
            </w:r>
            <w:r w:rsidRPr="00ED38B6">
              <w:rPr>
                <w:rFonts w:eastAsia="標楷體"/>
              </w:rPr>
              <w:t>月</w:t>
            </w:r>
            <w:r w:rsidRPr="00ED38B6">
              <w:rPr>
                <w:rFonts w:eastAsia="標楷體"/>
              </w:rPr>
              <w:t>21</w:t>
            </w:r>
            <w:r w:rsidRPr="00ED38B6">
              <w:rPr>
                <w:rFonts w:eastAsia="標楷體"/>
              </w:rPr>
              <w:t>日核定新北市私立衡安護理之家、臺中市清泉醫院及高雄市民生醫院附設住宿長照機構</w:t>
            </w:r>
            <w:r w:rsidRPr="00ED38B6">
              <w:rPr>
                <w:rFonts w:eastAsia="標楷體"/>
              </w:rPr>
              <w:t>3</w:t>
            </w:r>
            <w:r w:rsidRPr="00ED38B6">
              <w:rPr>
                <w:rFonts w:eastAsia="標楷體"/>
              </w:rPr>
              <w:t>處辦理「失能重症兒童喘息照顧服務獎助試辦計畫」。至</w:t>
            </w:r>
            <w:r w:rsidRPr="00ED38B6">
              <w:rPr>
                <w:rFonts w:eastAsia="標楷體"/>
              </w:rPr>
              <w:t>112</w:t>
            </w:r>
            <w:r w:rsidRPr="00ED38B6">
              <w:rPr>
                <w:rFonts w:eastAsia="標楷體"/>
              </w:rPr>
              <w:t>年</w:t>
            </w:r>
            <w:r w:rsidRPr="00ED38B6">
              <w:rPr>
                <w:rFonts w:eastAsia="標楷體"/>
              </w:rPr>
              <w:t>5</w:t>
            </w:r>
            <w:r w:rsidRPr="00ED38B6">
              <w:rPr>
                <w:rFonts w:eastAsia="標楷體"/>
              </w:rPr>
              <w:t>月底服務案量分別為新北市私立衡安護理之家</w:t>
            </w:r>
            <w:r w:rsidRPr="00ED38B6">
              <w:rPr>
                <w:rFonts w:eastAsia="標楷體"/>
              </w:rPr>
              <w:t>1</w:t>
            </w:r>
            <w:r w:rsidRPr="00ED38B6">
              <w:rPr>
                <w:rFonts w:eastAsia="標楷體"/>
              </w:rPr>
              <w:t>人日及高雄市立民生醫院附設住宿長照機構（飛象家園）</w:t>
            </w:r>
            <w:r w:rsidRPr="00ED38B6">
              <w:rPr>
                <w:rFonts w:eastAsia="標楷體"/>
              </w:rPr>
              <w:t>9</w:t>
            </w:r>
            <w:r w:rsidRPr="00ED38B6">
              <w:rPr>
                <w:rFonts w:eastAsia="標楷體"/>
              </w:rPr>
              <w:t>人日。為利計畫效益彰顯，爰本部以</w:t>
            </w:r>
            <w:r w:rsidRPr="00ED38B6">
              <w:rPr>
                <w:rFonts w:eastAsia="標楷體"/>
              </w:rPr>
              <w:t>112</w:t>
            </w:r>
            <w:r w:rsidRPr="00ED38B6">
              <w:rPr>
                <w:rFonts w:eastAsia="標楷體"/>
              </w:rPr>
              <w:t>年</w:t>
            </w:r>
            <w:r w:rsidRPr="00ED38B6">
              <w:rPr>
                <w:rFonts w:eastAsia="標楷體"/>
              </w:rPr>
              <w:t>5</w:t>
            </w:r>
            <w:r w:rsidRPr="00ED38B6">
              <w:rPr>
                <w:rFonts w:eastAsia="標楷體"/>
              </w:rPr>
              <w:t>月</w:t>
            </w:r>
            <w:r w:rsidRPr="00ED38B6">
              <w:rPr>
                <w:rFonts w:eastAsia="標楷體"/>
              </w:rPr>
              <w:t>8</w:t>
            </w:r>
            <w:r w:rsidRPr="00ED38B6">
              <w:rPr>
                <w:rFonts w:eastAsia="標楷體"/>
              </w:rPr>
              <w:t>日衛部顧字第</w:t>
            </w:r>
            <w:r w:rsidRPr="00ED38B6">
              <w:rPr>
                <w:rFonts w:eastAsia="標楷體"/>
              </w:rPr>
              <w:t>1121961263</w:t>
            </w:r>
            <w:r w:rsidRPr="00ED38B6">
              <w:rPr>
                <w:rFonts w:eastAsia="標楷體"/>
              </w:rPr>
              <w:t>號函，再延長計畫截止日期至</w:t>
            </w:r>
            <w:r w:rsidRPr="00ED38B6">
              <w:rPr>
                <w:rFonts w:eastAsia="標楷體"/>
              </w:rPr>
              <w:t>112</w:t>
            </w:r>
            <w:r w:rsidRPr="00ED38B6">
              <w:rPr>
                <w:rFonts w:eastAsia="標楷體"/>
              </w:rPr>
              <w:t>年</w:t>
            </w:r>
            <w:r w:rsidRPr="00ED38B6">
              <w:rPr>
                <w:rFonts w:eastAsia="標楷體"/>
              </w:rPr>
              <w:t>12</w:t>
            </w:r>
            <w:r w:rsidRPr="00ED38B6">
              <w:rPr>
                <w:rFonts w:eastAsia="標楷體"/>
              </w:rPr>
              <w:t>月</w:t>
            </w:r>
            <w:r w:rsidRPr="00ED38B6">
              <w:rPr>
                <w:rFonts w:eastAsia="標楷體"/>
              </w:rPr>
              <w:t>31</w:t>
            </w:r>
            <w:r w:rsidRPr="00ED38B6">
              <w:rPr>
                <w:rFonts w:eastAsia="標楷體"/>
              </w:rPr>
              <w:t>日止，持續提供喘息服務，減輕重症兒童家屬照顧壓力。</w:t>
            </w:r>
          </w:p>
          <w:p w14:paraId="3D0B4BCA" w14:textId="506ECC62" w:rsidR="0009760A" w:rsidRPr="00ED38B6" w:rsidDel="00E377C1" w:rsidRDefault="009551B9" w:rsidP="009551B9">
            <w:pPr>
              <w:pStyle w:val="af7"/>
              <w:numPr>
                <w:ilvl w:val="0"/>
                <w:numId w:val="82"/>
              </w:numPr>
              <w:spacing w:line="360" w:lineRule="exact"/>
              <w:jc w:val="both"/>
              <w:textAlignment w:val="auto"/>
              <w:rPr>
                <w:rFonts w:eastAsia="標楷體"/>
                <w:shd w:val="clear" w:color="auto" w:fill="FFFFFF" w:themeFill="background1"/>
              </w:rPr>
            </w:pPr>
            <w:r w:rsidRPr="00ED38B6">
              <w:rPr>
                <w:rFonts w:eastAsia="標楷體"/>
              </w:rPr>
              <w:lastRenderedPageBreak/>
              <w:t>本項決議於</w:t>
            </w:r>
            <w:r w:rsidRPr="00ED38B6">
              <w:rPr>
                <w:rFonts w:eastAsia="標楷體"/>
              </w:rPr>
              <w:t>112</w:t>
            </w:r>
            <w:r w:rsidRPr="00ED38B6">
              <w:rPr>
                <w:rFonts w:eastAsia="標楷體"/>
              </w:rPr>
              <w:t>年</w:t>
            </w:r>
            <w:r>
              <w:rPr>
                <w:rFonts w:eastAsia="標楷體"/>
              </w:rPr>
              <w:t>6</w:t>
            </w:r>
            <w:r w:rsidRPr="00ED38B6">
              <w:rPr>
                <w:rFonts w:eastAsia="標楷體"/>
              </w:rPr>
              <w:t>月</w:t>
            </w:r>
            <w:r>
              <w:rPr>
                <w:rFonts w:eastAsia="標楷體"/>
              </w:rPr>
              <w:t>21</w:t>
            </w:r>
            <w:r w:rsidRPr="00ED38B6">
              <w:rPr>
                <w:rFonts w:eastAsia="標楷體"/>
              </w:rPr>
              <w:t>日以衛部顧字第</w:t>
            </w:r>
            <w:r w:rsidRPr="00ED38B6">
              <w:rPr>
                <w:rFonts w:eastAsia="標楷體"/>
              </w:rPr>
              <w:t>112196</w:t>
            </w:r>
            <w:r>
              <w:rPr>
                <w:rFonts w:eastAsia="標楷體"/>
              </w:rPr>
              <w:t>1736</w:t>
            </w:r>
            <w:r w:rsidRPr="00ED38B6">
              <w:rPr>
                <w:rFonts w:eastAsia="標楷體"/>
              </w:rPr>
              <w:t>號函送書面報告予立法院，並副知社會福利及衛生環境委員會。</w:t>
            </w:r>
          </w:p>
        </w:tc>
      </w:tr>
      <w:tr w:rsidR="0009760A" w:rsidRPr="00ED38B6" w:rsidDel="00E377C1" w14:paraId="485A7FCC"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D7114" w14:textId="77777777" w:rsidR="0009760A" w:rsidRPr="00ED38B6" w:rsidRDefault="0009760A" w:rsidP="0009760A">
            <w:pPr>
              <w:spacing w:line="360" w:lineRule="exact"/>
              <w:jc w:val="center"/>
              <w:rPr>
                <w:rFonts w:eastAsia="標楷體"/>
                <w:bCs/>
              </w:rPr>
            </w:pPr>
            <w:r w:rsidRPr="00ED38B6">
              <w:rPr>
                <w:rFonts w:eastAsia="標楷體" w:hint="eastAsia"/>
                <w:bCs/>
              </w:rPr>
              <w:lastRenderedPageBreak/>
              <w:t>（九）</w:t>
            </w:r>
          </w:p>
          <w:p w14:paraId="2CD2E6ED" w14:textId="76700E84" w:rsidR="0009760A" w:rsidRPr="00ED38B6" w:rsidRDefault="0009760A" w:rsidP="0009760A">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1EDA9" w14:textId="04B38767" w:rsidR="0009760A" w:rsidRPr="00ED38B6" w:rsidRDefault="0009760A" w:rsidP="0009760A">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年度疫苗基金「財產收入」項下「利息收入」預算編列</w:t>
            </w:r>
            <w:r w:rsidRPr="00ED38B6">
              <w:rPr>
                <w:rFonts w:ascii="Times New Roman" w:eastAsia="標楷體" w:hAnsi="Times New Roman" w:cs="Times New Roman"/>
                <w:bCs/>
                <w:kern w:val="3"/>
                <w:lang w:eastAsia="zh-TW"/>
              </w:rPr>
              <w:t>402</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8</w:t>
            </w:r>
            <w:r w:rsidRPr="00ED38B6">
              <w:rPr>
                <w:rFonts w:ascii="Times New Roman" w:eastAsia="標楷體" w:hAnsi="Times New Roman" w:cs="Times New Roman" w:hint="eastAsia"/>
                <w:bCs/>
                <w:kern w:val="3"/>
                <w:lang w:eastAsia="zh-TW"/>
              </w:rPr>
              <w:t>千元，依其說明定存部分金額為</w:t>
            </w:r>
            <w:r w:rsidRPr="00ED38B6">
              <w:rPr>
                <w:rFonts w:ascii="Times New Roman" w:eastAsia="標楷體" w:hAnsi="Times New Roman" w:cs="Times New Roman"/>
                <w:bCs/>
                <w:kern w:val="3"/>
                <w:lang w:eastAsia="zh-TW"/>
              </w:rPr>
              <w:t>15</w:t>
            </w:r>
            <w:r w:rsidRPr="00ED38B6">
              <w:rPr>
                <w:rFonts w:ascii="Times New Roman" w:eastAsia="標楷體" w:hAnsi="Times New Roman" w:cs="Times New Roman" w:hint="eastAsia"/>
                <w:bCs/>
                <w:kern w:val="3"/>
                <w:lang w:eastAsia="zh-TW"/>
              </w:rPr>
              <w:t>億</w:t>
            </w:r>
            <w:r w:rsidRPr="00ED38B6">
              <w:rPr>
                <w:rFonts w:ascii="Times New Roman" w:eastAsia="標楷體" w:hAnsi="Times New Roman" w:cs="Times New Roman"/>
                <w:bCs/>
                <w:kern w:val="3"/>
                <w:lang w:eastAsia="zh-TW"/>
              </w:rPr>
              <w:t>1,000</w:t>
            </w:r>
            <w:r w:rsidRPr="00ED38B6">
              <w:rPr>
                <w:rFonts w:ascii="Times New Roman" w:eastAsia="標楷體" w:hAnsi="Times New Roman" w:cs="Times New Roman" w:hint="eastAsia"/>
                <w:bCs/>
                <w:kern w:val="3"/>
                <w:lang w:eastAsia="zh-TW"/>
              </w:rPr>
              <w:t>萬元，利率為</w:t>
            </w:r>
            <w:r w:rsidRPr="00ED38B6">
              <w:rPr>
                <w:rFonts w:ascii="Times New Roman" w:eastAsia="標楷體" w:hAnsi="Times New Roman" w:cs="Times New Roman"/>
                <w:bCs/>
                <w:kern w:val="3"/>
                <w:lang w:eastAsia="zh-TW"/>
              </w:rPr>
              <w:t>0.26%</w:t>
            </w:r>
            <w:r w:rsidRPr="00ED38B6">
              <w:rPr>
                <w:rFonts w:ascii="Times New Roman" w:eastAsia="標楷體" w:hAnsi="Times New Roman" w:cs="Times New Roman" w:hint="eastAsia"/>
                <w:bCs/>
                <w:kern w:val="3"/>
                <w:lang w:eastAsia="zh-TW"/>
              </w:rPr>
              <w:t>，然對照醫療發展基金（</w:t>
            </w:r>
            <w:r w:rsidRPr="00ED38B6">
              <w:rPr>
                <w:rFonts w:ascii="Times New Roman" w:eastAsia="標楷體" w:hAnsi="Times New Roman" w:cs="Times New Roman"/>
                <w:bCs/>
                <w:kern w:val="3"/>
                <w:lang w:eastAsia="zh-TW"/>
              </w:rPr>
              <w:t>pl-17</w:t>
            </w:r>
            <w:r w:rsidRPr="00ED38B6">
              <w:rPr>
                <w:rFonts w:ascii="Times New Roman" w:eastAsia="標楷體" w:hAnsi="Times New Roman" w:cs="Times New Roman" w:hint="eastAsia"/>
                <w:bCs/>
                <w:kern w:val="3"/>
                <w:lang w:eastAsia="zh-TW"/>
              </w:rPr>
              <w:t>），其定存金額為</w:t>
            </w:r>
            <w:r w:rsidRPr="00ED38B6">
              <w:rPr>
                <w:rFonts w:ascii="Times New Roman" w:eastAsia="標楷體" w:hAnsi="Times New Roman" w:cs="Times New Roman"/>
                <w:bCs/>
                <w:kern w:val="3"/>
                <w:lang w:eastAsia="zh-TW"/>
              </w:rPr>
              <w:t>24</w:t>
            </w:r>
            <w:r w:rsidRPr="00ED38B6">
              <w:rPr>
                <w:rFonts w:ascii="Times New Roman" w:eastAsia="標楷體" w:hAnsi="Times New Roman" w:cs="Times New Roman" w:hint="eastAsia"/>
                <w:bCs/>
                <w:kern w:val="3"/>
                <w:lang w:eastAsia="zh-TW"/>
              </w:rPr>
              <w:t>億元，高於疫苗基金約</w:t>
            </w:r>
            <w:r w:rsidRPr="00ED38B6">
              <w:rPr>
                <w:rFonts w:ascii="Times New Roman" w:eastAsia="標楷體" w:hAnsi="Times New Roman" w:cs="Times New Roman"/>
                <w:bCs/>
                <w:kern w:val="3"/>
                <w:lang w:eastAsia="zh-TW"/>
              </w:rPr>
              <w:t>9</w:t>
            </w:r>
            <w:r w:rsidRPr="00ED38B6">
              <w:rPr>
                <w:rFonts w:ascii="Times New Roman" w:eastAsia="標楷體" w:hAnsi="Times New Roman" w:cs="Times New Roman" w:hint="eastAsia"/>
                <w:bCs/>
                <w:kern w:val="3"/>
                <w:lang w:eastAsia="zh-TW"/>
              </w:rPr>
              <w:t>億元，而其定存利率為較優惠之</w:t>
            </w:r>
            <w:r w:rsidRPr="00ED38B6">
              <w:rPr>
                <w:rFonts w:ascii="Times New Roman" w:eastAsia="標楷體" w:hAnsi="Times New Roman" w:cs="Times New Roman"/>
                <w:bCs/>
                <w:kern w:val="3"/>
                <w:lang w:eastAsia="zh-TW"/>
              </w:rPr>
              <w:t>0.32%</w:t>
            </w:r>
            <w:r w:rsidRPr="00ED38B6">
              <w:rPr>
                <w:rFonts w:ascii="Times New Roman" w:eastAsia="標楷體" w:hAnsi="Times New Roman" w:cs="Times New Roman" w:hint="eastAsia"/>
                <w:bCs/>
                <w:kern w:val="3"/>
                <w:lang w:eastAsia="zh-TW"/>
              </w:rPr>
              <w:t>，且疫苗基金</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hint="eastAsia"/>
                <w:bCs/>
                <w:kern w:val="3"/>
                <w:lang w:eastAsia="zh-TW"/>
              </w:rPr>
              <w:t>年度該項目之定存利率為</w:t>
            </w:r>
            <w:r w:rsidRPr="00ED38B6">
              <w:rPr>
                <w:rFonts w:ascii="Times New Roman" w:eastAsia="標楷體" w:hAnsi="Times New Roman" w:cs="Times New Roman"/>
                <w:bCs/>
                <w:kern w:val="3"/>
                <w:lang w:eastAsia="zh-TW"/>
              </w:rPr>
              <w:t>0.32%</w:t>
            </w:r>
            <w:r w:rsidRPr="00ED38B6">
              <w:rPr>
                <w:rFonts w:ascii="Times New Roman" w:eastAsia="標楷體" w:hAnsi="Times New Roman" w:cs="Times New Roman" w:hint="eastAsia"/>
                <w:bCs/>
                <w:kern w:val="3"/>
                <w:lang w:eastAsia="zh-TW"/>
              </w:rPr>
              <w:t>，</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年卻僅估列</w:t>
            </w:r>
            <w:r w:rsidRPr="00ED38B6">
              <w:rPr>
                <w:rFonts w:ascii="Times New Roman" w:eastAsia="標楷體" w:hAnsi="Times New Roman" w:cs="Times New Roman"/>
                <w:bCs/>
                <w:kern w:val="3"/>
                <w:lang w:eastAsia="zh-TW"/>
              </w:rPr>
              <w:t>0.26%</w:t>
            </w:r>
            <w:r w:rsidRPr="00ED38B6">
              <w:rPr>
                <w:rFonts w:ascii="Times New Roman" w:eastAsia="標楷體" w:hAnsi="Times New Roman" w:cs="Times New Roman" w:hint="eastAsia"/>
                <w:bCs/>
                <w:kern w:val="3"/>
                <w:lang w:eastAsia="zh-TW"/>
              </w:rPr>
              <w:t>，兩者相差</w:t>
            </w:r>
            <w:r w:rsidRPr="00ED38B6">
              <w:rPr>
                <w:rFonts w:ascii="Times New Roman" w:eastAsia="標楷體" w:hAnsi="Times New Roman" w:cs="Times New Roman"/>
                <w:bCs/>
                <w:kern w:val="3"/>
                <w:lang w:eastAsia="zh-TW"/>
              </w:rPr>
              <w:t>0.06%</w:t>
            </w:r>
            <w:r w:rsidRPr="00ED38B6">
              <w:rPr>
                <w:rFonts w:ascii="Times New Roman" w:eastAsia="標楷體" w:hAnsi="Times New Roman" w:cs="Times New Roman" w:hint="eastAsia"/>
                <w:bCs/>
                <w:kern w:val="3"/>
                <w:lang w:eastAsia="zh-TW"/>
              </w:rPr>
              <w:t>（利息收入減少</w:t>
            </w:r>
            <w:r w:rsidRPr="00ED38B6">
              <w:rPr>
                <w:rFonts w:ascii="Times New Roman" w:eastAsia="標楷體" w:hAnsi="Times New Roman" w:cs="Times New Roman"/>
                <w:bCs/>
                <w:kern w:val="3"/>
                <w:lang w:eastAsia="zh-TW"/>
              </w:rPr>
              <w:t>90</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hint="eastAsia"/>
                <w:bCs/>
                <w:kern w:val="3"/>
                <w:lang w:eastAsia="zh-TW"/>
              </w:rPr>
              <w:t>千元）。請衛生福利部疾病管制署適時評估調整定期存款額度，活化基金財務效能，以期增加疫苗基金收入。</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F9212" w14:textId="0E15B2E9" w:rsidR="0009760A" w:rsidRPr="00ED38B6" w:rsidRDefault="0009760A" w:rsidP="006118CC">
            <w:pPr>
              <w:pStyle w:val="af7"/>
              <w:numPr>
                <w:ilvl w:val="0"/>
                <w:numId w:val="5"/>
              </w:numPr>
              <w:spacing w:line="360" w:lineRule="exact"/>
              <w:jc w:val="both"/>
              <w:rPr>
                <w:rFonts w:eastAsia="標楷體"/>
                <w:shd w:val="clear" w:color="auto" w:fill="FFFFFF" w:themeFill="background1"/>
              </w:rPr>
            </w:pPr>
            <w:r w:rsidRPr="00ED38B6">
              <w:rPr>
                <w:rFonts w:eastAsia="標楷體"/>
                <w:shd w:val="clear" w:color="auto" w:fill="FFFFFF" w:themeFill="background1"/>
              </w:rPr>
              <w:t>編列預算時，依中央銀行國庫局公告之國庫機關專戶存款牌告利率所示，定期存款依期別區分為</w:t>
            </w:r>
            <w:r w:rsidRPr="00ED38B6">
              <w:rPr>
                <w:rFonts w:eastAsia="標楷體"/>
                <w:shd w:val="clear" w:color="auto" w:fill="FFFFFF" w:themeFill="background1"/>
              </w:rPr>
              <w:t>1</w:t>
            </w:r>
            <w:r w:rsidRPr="00ED38B6">
              <w:rPr>
                <w:rFonts w:eastAsia="標楷體"/>
                <w:shd w:val="clear" w:color="auto" w:fill="FFFFFF" w:themeFill="background1"/>
              </w:rPr>
              <w:t>個月、</w:t>
            </w:r>
            <w:r w:rsidRPr="00ED38B6">
              <w:rPr>
                <w:rFonts w:eastAsia="標楷體"/>
                <w:shd w:val="clear" w:color="auto" w:fill="FFFFFF" w:themeFill="background1"/>
              </w:rPr>
              <w:t>3</w:t>
            </w:r>
            <w:r w:rsidRPr="00ED38B6">
              <w:rPr>
                <w:rFonts w:eastAsia="標楷體"/>
                <w:shd w:val="clear" w:color="auto" w:fill="FFFFFF" w:themeFill="background1"/>
              </w:rPr>
              <w:t>個月、</w:t>
            </w:r>
            <w:r w:rsidRPr="00ED38B6">
              <w:rPr>
                <w:rFonts w:eastAsia="標楷體"/>
                <w:shd w:val="clear" w:color="auto" w:fill="FFFFFF" w:themeFill="background1"/>
              </w:rPr>
              <w:t>6</w:t>
            </w:r>
            <w:r w:rsidRPr="00ED38B6">
              <w:rPr>
                <w:rFonts w:eastAsia="標楷體"/>
                <w:shd w:val="clear" w:color="auto" w:fill="FFFFFF" w:themeFill="background1"/>
              </w:rPr>
              <w:t>個月、</w:t>
            </w:r>
            <w:r w:rsidRPr="00ED38B6">
              <w:rPr>
                <w:rFonts w:eastAsia="標楷體"/>
                <w:shd w:val="clear" w:color="auto" w:fill="FFFFFF" w:themeFill="background1"/>
              </w:rPr>
              <w:t>9</w:t>
            </w:r>
            <w:r w:rsidRPr="00ED38B6">
              <w:rPr>
                <w:rFonts w:eastAsia="標楷體"/>
                <w:shd w:val="clear" w:color="auto" w:fill="FFFFFF" w:themeFill="background1"/>
              </w:rPr>
              <w:t>個月及</w:t>
            </w:r>
            <w:r w:rsidRPr="00ED38B6">
              <w:rPr>
                <w:rFonts w:eastAsia="標楷體"/>
                <w:shd w:val="clear" w:color="auto" w:fill="FFFFFF" w:themeFill="background1"/>
              </w:rPr>
              <w:t>1</w:t>
            </w:r>
            <w:r w:rsidRPr="00ED38B6">
              <w:rPr>
                <w:rFonts w:eastAsia="標楷體"/>
                <w:shd w:val="clear" w:color="auto" w:fill="FFFFFF" w:themeFill="background1"/>
              </w:rPr>
              <w:t>年期之定期存款，各期別定期存款均採機動方式計息，利率分別為</w:t>
            </w:r>
            <w:r w:rsidRPr="00ED38B6">
              <w:rPr>
                <w:rFonts w:eastAsia="標楷體"/>
                <w:shd w:val="clear" w:color="auto" w:fill="FFFFFF" w:themeFill="background1"/>
              </w:rPr>
              <w:t>0.15%</w:t>
            </w:r>
            <w:r w:rsidRPr="00ED38B6">
              <w:rPr>
                <w:rFonts w:eastAsia="標楷體"/>
                <w:shd w:val="clear" w:color="auto" w:fill="FFFFFF" w:themeFill="background1"/>
              </w:rPr>
              <w:t>、</w:t>
            </w:r>
            <w:r w:rsidRPr="00ED38B6">
              <w:rPr>
                <w:rFonts w:eastAsia="標楷體"/>
                <w:shd w:val="clear" w:color="auto" w:fill="FFFFFF" w:themeFill="background1"/>
              </w:rPr>
              <w:t>0.18%</w:t>
            </w:r>
            <w:r w:rsidRPr="00ED38B6">
              <w:rPr>
                <w:rFonts w:eastAsia="標楷體"/>
                <w:shd w:val="clear" w:color="auto" w:fill="FFFFFF" w:themeFill="background1"/>
              </w:rPr>
              <w:t>、</w:t>
            </w:r>
            <w:r w:rsidRPr="00ED38B6">
              <w:rPr>
                <w:rFonts w:eastAsia="標楷體"/>
                <w:shd w:val="clear" w:color="auto" w:fill="FFFFFF" w:themeFill="background1"/>
              </w:rPr>
              <w:t>0.26%</w:t>
            </w:r>
            <w:r w:rsidRPr="00ED38B6">
              <w:rPr>
                <w:rFonts w:eastAsia="標楷體"/>
                <w:shd w:val="clear" w:color="auto" w:fill="FFFFFF" w:themeFill="background1"/>
              </w:rPr>
              <w:t>、</w:t>
            </w:r>
            <w:r w:rsidRPr="00ED38B6">
              <w:rPr>
                <w:rFonts w:eastAsia="標楷體"/>
                <w:shd w:val="clear" w:color="auto" w:fill="FFFFFF" w:themeFill="background1"/>
              </w:rPr>
              <w:t>0.29%</w:t>
            </w:r>
            <w:r w:rsidRPr="00ED38B6">
              <w:rPr>
                <w:rFonts w:eastAsia="標楷體"/>
                <w:shd w:val="clear" w:color="auto" w:fill="FFFFFF" w:themeFill="background1"/>
              </w:rPr>
              <w:t>及</w:t>
            </w:r>
            <w:r w:rsidRPr="00ED38B6">
              <w:rPr>
                <w:rFonts w:eastAsia="標楷體"/>
                <w:shd w:val="clear" w:color="auto" w:fill="FFFFFF" w:themeFill="background1"/>
              </w:rPr>
              <w:t>0.32%</w:t>
            </w:r>
            <w:r w:rsidRPr="00ED38B6">
              <w:rPr>
                <w:rFonts w:eastAsia="標楷體"/>
                <w:shd w:val="clear" w:color="auto" w:fill="FFFFFF" w:themeFill="background1"/>
              </w:rPr>
              <w:t>，疫苗基金之定期存款，分別有</w:t>
            </w:r>
            <w:r w:rsidRPr="00ED38B6">
              <w:rPr>
                <w:rFonts w:eastAsia="標楷體"/>
                <w:shd w:val="clear" w:color="auto" w:fill="FFFFFF" w:themeFill="background1"/>
              </w:rPr>
              <w:t>3</w:t>
            </w:r>
            <w:r w:rsidRPr="00ED38B6">
              <w:rPr>
                <w:rFonts w:eastAsia="標楷體"/>
                <w:shd w:val="clear" w:color="auto" w:fill="FFFFFF" w:themeFill="background1"/>
              </w:rPr>
              <w:t>個月、</w:t>
            </w:r>
            <w:r w:rsidRPr="00ED38B6">
              <w:rPr>
                <w:rFonts w:eastAsia="標楷體"/>
                <w:shd w:val="clear" w:color="auto" w:fill="FFFFFF" w:themeFill="background1"/>
              </w:rPr>
              <w:t>6</w:t>
            </w:r>
            <w:r w:rsidRPr="00ED38B6">
              <w:rPr>
                <w:rFonts w:eastAsia="標楷體"/>
                <w:shd w:val="clear" w:color="auto" w:fill="FFFFFF" w:themeFill="background1"/>
              </w:rPr>
              <w:t>個月及</w:t>
            </w:r>
            <w:r w:rsidRPr="00ED38B6">
              <w:rPr>
                <w:rFonts w:eastAsia="標楷體"/>
                <w:shd w:val="clear" w:color="auto" w:fill="FFFFFF" w:themeFill="background1"/>
              </w:rPr>
              <w:t>1</w:t>
            </w:r>
            <w:r w:rsidRPr="00ED38B6">
              <w:rPr>
                <w:rFonts w:eastAsia="標楷體"/>
                <w:shd w:val="clear" w:color="auto" w:fill="FFFFFF" w:themeFill="background1"/>
              </w:rPr>
              <w:t>年之期別，其中以</w:t>
            </w:r>
            <w:r w:rsidRPr="00ED38B6">
              <w:rPr>
                <w:rFonts w:eastAsia="標楷體"/>
                <w:shd w:val="clear" w:color="auto" w:fill="FFFFFF" w:themeFill="background1"/>
              </w:rPr>
              <w:t>6</w:t>
            </w:r>
            <w:r w:rsidRPr="00ED38B6">
              <w:rPr>
                <w:rFonts w:eastAsia="標楷體"/>
                <w:shd w:val="clear" w:color="auto" w:fill="FFFFFF" w:themeFill="background1"/>
              </w:rPr>
              <w:t>個月期居多，</w:t>
            </w:r>
            <w:r w:rsidRPr="00ED38B6">
              <w:rPr>
                <w:rFonts w:eastAsia="標楷體"/>
                <w:shd w:val="clear" w:color="auto" w:fill="FFFFFF" w:themeFill="background1"/>
              </w:rPr>
              <w:t>3</w:t>
            </w:r>
            <w:r w:rsidRPr="00ED38B6">
              <w:rPr>
                <w:rFonts w:eastAsia="標楷體"/>
                <w:shd w:val="clear" w:color="auto" w:fill="FFFFFF" w:themeFill="background1"/>
              </w:rPr>
              <w:t>個月期與</w:t>
            </w:r>
            <w:r w:rsidRPr="00ED38B6">
              <w:rPr>
                <w:rFonts w:eastAsia="標楷體"/>
                <w:shd w:val="clear" w:color="auto" w:fill="FFFFFF" w:themeFill="background1"/>
              </w:rPr>
              <w:t>1</w:t>
            </w:r>
            <w:r w:rsidRPr="00ED38B6">
              <w:rPr>
                <w:rFonts w:eastAsia="標楷體"/>
                <w:shd w:val="clear" w:color="auto" w:fill="FFFFFF" w:themeFill="background1"/>
              </w:rPr>
              <w:t>年期相當，爰於編列預算時，係以平均利率</w:t>
            </w:r>
            <w:r w:rsidRPr="00ED38B6">
              <w:rPr>
                <w:rFonts w:eastAsia="標楷體"/>
                <w:shd w:val="clear" w:color="auto" w:fill="FFFFFF" w:themeFill="background1"/>
              </w:rPr>
              <w:t>0.26%</w:t>
            </w:r>
            <w:r w:rsidRPr="00ED38B6">
              <w:rPr>
                <w:rFonts w:eastAsia="標楷體"/>
                <w:shd w:val="clear" w:color="auto" w:fill="FFFFFF" w:themeFill="background1"/>
              </w:rPr>
              <w:t>估算。</w:t>
            </w:r>
          </w:p>
          <w:p w14:paraId="293744E3" w14:textId="594391F5" w:rsidR="0009760A" w:rsidRPr="00ED38B6" w:rsidDel="00E377C1" w:rsidRDefault="0009760A" w:rsidP="006118CC">
            <w:pPr>
              <w:pStyle w:val="af7"/>
              <w:numPr>
                <w:ilvl w:val="0"/>
                <w:numId w:val="5"/>
              </w:numPr>
              <w:spacing w:line="360" w:lineRule="exact"/>
              <w:jc w:val="both"/>
              <w:rPr>
                <w:rFonts w:eastAsia="標楷體"/>
                <w:shd w:val="clear" w:color="auto" w:fill="FFFFFF" w:themeFill="background1"/>
              </w:rPr>
            </w:pPr>
            <w:r w:rsidRPr="00ED38B6">
              <w:rPr>
                <w:rFonts w:eastAsia="標楷體"/>
                <w:shd w:val="clear" w:color="auto" w:fill="FFFFFF" w:themeFill="background1"/>
              </w:rPr>
              <w:t>本部已定期因應各項疫苗之付款期程，在不影響資金靈活調度之前提下辦理定存事宜。</w:t>
            </w:r>
          </w:p>
        </w:tc>
      </w:tr>
      <w:tr w:rsidR="0045658D" w:rsidRPr="00ED38B6" w:rsidDel="00E377C1" w14:paraId="3967D87C" w14:textId="77777777" w:rsidTr="0045658D">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8B30C" w14:textId="77777777" w:rsidR="0045658D" w:rsidRPr="00ED38B6" w:rsidRDefault="0045658D" w:rsidP="0045658D">
            <w:pPr>
              <w:spacing w:line="360" w:lineRule="exact"/>
              <w:jc w:val="center"/>
              <w:rPr>
                <w:rFonts w:eastAsia="標楷體"/>
                <w:bCs/>
              </w:rPr>
            </w:pPr>
            <w:r w:rsidRPr="00ED38B6">
              <w:rPr>
                <w:rFonts w:eastAsia="標楷體" w:hint="eastAsia"/>
                <w:bCs/>
              </w:rPr>
              <w:t>（十）</w:t>
            </w:r>
          </w:p>
          <w:p w14:paraId="3E9AAA2B" w14:textId="77777777"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F0285" w14:textId="23299F30"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hint="eastAsia"/>
                <w:bCs/>
                <w:kern w:val="3"/>
                <w:lang w:eastAsia="zh-TW"/>
              </w:rPr>
              <w:lastRenderedPageBreak/>
              <w:t>長照服務發展基金之基金來源部分，其中「財</w:t>
            </w:r>
            <w:r w:rsidRPr="00ED38B6">
              <w:rPr>
                <w:rFonts w:ascii="Times New Roman" w:eastAsia="標楷體" w:hAnsi="Times New Roman" w:cs="Times New Roman" w:hint="eastAsia"/>
                <w:bCs/>
                <w:kern w:val="3"/>
                <w:lang w:eastAsia="zh-TW"/>
              </w:rPr>
              <w:lastRenderedPageBreak/>
              <w:t>產收入」項下「利息收入」部分，依其說明，雖存款數達</w:t>
            </w:r>
            <w:r w:rsidRPr="00ED38B6">
              <w:rPr>
                <w:rFonts w:ascii="Times New Roman" w:eastAsia="標楷體" w:hAnsi="Times New Roman" w:cs="Times New Roman"/>
                <w:bCs/>
                <w:kern w:val="3"/>
                <w:lang w:eastAsia="zh-TW"/>
              </w:rPr>
              <w:t>150</w:t>
            </w:r>
            <w:r w:rsidRPr="00ED38B6">
              <w:rPr>
                <w:rFonts w:ascii="Times New Roman" w:eastAsia="標楷體" w:hAnsi="Times New Roman" w:cs="Times New Roman" w:hint="eastAsia"/>
                <w:bCs/>
                <w:kern w:val="3"/>
                <w:lang w:eastAsia="zh-TW"/>
              </w:rPr>
              <w:t>億元，至存款利率占估</w:t>
            </w:r>
            <w:r w:rsidRPr="00ED38B6">
              <w:rPr>
                <w:rFonts w:ascii="Times New Roman" w:eastAsia="標楷體" w:hAnsi="Times New Roman" w:cs="Times New Roman"/>
                <w:bCs/>
                <w:kern w:val="3"/>
                <w:lang w:eastAsia="zh-TW"/>
              </w:rPr>
              <w:t>0.18</w:t>
            </w:r>
            <w:r w:rsidRPr="00ED38B6">
              <w:rPr>
                <w:rFonts w:ascii="Times New Roman" w:eastAsia="標楷體" w:hAnsi="Times New Roman" w:cs="Times New Roman" w:hint="eastAsia"/>
                <w:bCs/>
                <w:kern w:val="3"/>
                <w:lang w:eastAsia="zh-TW"/>
              </w:rPr>
              <w:t>至</w:t>
            </w:r>
            <w:r w:rsidRPr="00ED38B6">
              <w:rPr>
                <w:rFonts w:ascii="Times New Roman" w:eastAsia="標楷體" w:hAnsi="Times New Roman" w:cs="Times New Roman"/>
                <w:bCs/>
                <w:kern w:val="3"/>
                <w:lang w:eastAsia="zh-TW"/>
              </w:rPr>
              <w:t>0.32%</w:t>
            </w:r>
            <w:r w:rsidRPr="00ED38B6">
              <w:rPr>
                <w:rFonts w:ascii="Times New Roman" w:eastAsia="標楷體" w:hAnsi="Times New Roman" w:cs="Times New Roman" w:hint="eastAsia"/>
                <w:bCs/>
                <w:kern w:val="3"/>
                <w:lang w:eastAsia="zh-TW"/>
              </w:rPr>
              <w:t>，建議仍應量詳細估列，以謀基金最大權益。另以基金</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hint="eastAsia"/>
                <w:bCs/>
                <w:kern w:val="3"/>
                <w:lang w:eastAsia="zh-TW"/>
              </w:rPr>
              <w:t>年決算數觀之，期末基金餘額達</w:t>
            </w:r>
            <w:r w:rsidRPr="00ED38B6">
              <w:rPr>
                <w:rFonts w:ascii="Times New Roman" w:eastAsia="標楷體" w:hAnsi="Times New Roman" w:cs="Times New Roman"/>
                <w:bCs/>
                <w:kern w:val="3"/>
                <w:lang w:eastAsia="zh-TW"/>
              </w:rPr>
              <w:t>541</w:t>
            </w:r>
            <w:r w:rsidRPr="00ED38B6">
              <w:rPr>
                <w:rFonts w:ascii="Times New Roman" w:eastAsia="標楷體" w:hAnsi="Times New Roman" w:cs="Times New Roman" w:hint="eastAsia"/>
                <w:bCs/>
                <w:kern w:val="3"/>
                <w:lang w:eastAsia="zh-TW"/>
              </w:rPr>
              <w:t>億</w:t>
            </w:r>
            <w:r w:rsidRPr="00ED38B6">
              <w:rPr>
                <w:rFonts w:ascii="Times New Roman" w:eastAsia="標楷體" w:hAnsi="Times New Roman" w:cs="Times New Roman"/>
                <w:bCs/>
                <w:kern w:val="3"/>
                <w:lang w:eastAsia="zh-TW"/>
              </w:rPr>
              <w:t>5,116</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9</w:t>
            </w:r>
            <w:r w:rsidRPr="00ED38B6">
              <w:rPr>
                <w:rFonts w:ascii="Times New Roman" w:eastAsia="標楷體" w:hAnsi="Times New Roman" w:cs="Times New Roman" w:hint="eastAsia"/>
                <w:bCs/>
                <w:kern w:val="3"/>
                <w:lang w:eastAsia="zh-TW"/>
              </w:rPr>
              <w:t>千元規模，且</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年度預算預計該期剩餘</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hint="eastAsia"/>
                <w:bCs/>
                <w:kern w:val="3"/>
                <w:lang w:eastAsia="zh-TW"/>
              </w:rPr>
              <w:t>億</w:t>
            </w:r>
            <w:r w:rsidRPr="00ED38B6">
              <w:rPr>
                <w:rFonts w:ascii="Times New Roman" w:eastAsia="標楷體" w:hAnsi="Times New Roman" w:cs="Times New Roman"/>
                <w:bCs/>
                <w:kern w:val="3"/>
                <w:lang w:eastAsia="zh-TW"/>
              </w:rPr>
              <w:t>2,800</w:t>
            </w:r>
            <w:r w:rsidRPr="00ED38B6">
              <w:rPr>
                <w:rFonts w:ascii="Times New Roman" w:eastAsia="標楷體" w:hAnsi="Times New Roman" w:cs="Times New Roman" w:hint="eastAsia"/>
                <w:bCs/>
                <w:kern w:val="3"/>
                <w:lang w:eastAsia="zh-TW"/>
              </w:rPr>
              <w:t>餘萬，是故僅將</w:t>
            </w:r>
            <w:r w:rsidRPr="00ED38B6">
              <w:rPr>
                <w:rFonts w:ascii="Times New Roman" w:eastAsia="標楷體" w:hAnsi="Times New Roman" w:cs="Times New Roman"/>
                <w:bCs/>
                <w:kern w:val="3"/>
                <w:lang w:eastAsia="zh-TW"/>
              </w:rPr>
              <w:t>541</w:t>
            </w:r>
            <w:r w:rsidRPr="00ED38B6">
              <w:rPr>
                <w:rFonts w:ascii="Times New Roman" w:eastAsia="標楷體" w:hAnsi="Times New Roman" w:cs="Times New Roman" w:hint="eastAsia"/>
                <w:bCs/>
                <w:kern w:val="3"/>
                <w:lang w:eastAsia="zh-TW"/>
              </w:rPr>
              <w:t>億元中僅將</w:t>
            </w:r>
            <w:r w:rsidRPr="00ED38B6">
              <w:rPr>
                <w:rFonts w:ascii="Times New Roman" w:eastAsia="標楷體" w:hAnsi="Times New Roman" w:cs="Times New Roman"/>
                <w:bCs/>
                <w:kern w:val="3"/>
                <w:lang w:eastAsia="zh-TW"/>
              </w:rPr>
              <w:t>150</w:t>
            </w:r>
            <w:r w:rsidRPr="00ED38B6">
              <w:rPr>
                <w:rFonts w:ascii="Times New Roman" w:eastAsia="標楷體" w:hAnsi="Times New Roman" w:cs="Times New Roman" w:hint="eastAsia"/>
                <w:bCs/>
                <w:kern w:val="3"/>
                <w:lang w:eastAsia="zh-TW"/>
              </w:rPr>
              <w:t>億元存放中央銀行國庫局之定期存款外，其餘置於活期存款專戶，與「衛生福利特別收入基金收支保管及運用辦法」規定，基金之保管運用除應注意收益性及安全性外，如為業務需要，並得購買政府公債、國庫券及其他短票券等，俾獲取較佳之收益之規定不符。為增加基金收益。爰建議衛生福利部</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年規劃增加定存收入，以增加長照服務發展基金</w:t>
            </w:r>
            <w:r w:rsidRPr="00ED38B6">
              <w:rPr>
                <w:rFonts w:ascii="Times New Roman" w:eastAsia="標楷體" w:hAnsi="Times New Roman" w:cs="Times New Roman"/>
                <w:bCs/>
                <w:kern w:val="3"/>
                <w:lang w:eastAsia="zh-TW"/>
              </w:rPr>
              <w:t>112</w:t>
            </w:r>
            <w:r w:rsidRPr="00ED38B6">
              <w:rPr>
                <w:rFonts w:ascii="Times New Roman" w:eastAsia="標楷體" w:hAnsi="Times New Roman" w:cs="Times New Roman" w:hint="eastAsia"/>
                <w:bCs/>
                <w:kern w:val="3"/>
                <w:lang w:eastAsia="zh-TW"/>
              </w:rPr>
              <w:t>年利息收益。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CC763" w14:textId="77777777" w:rsidR="0045658D" w:rsidRPr="00ED38B6" w:rsidRDefault="0045658D" w:rsidP="0045658D">
            <w:pPr>
              <w:pStyle w:val="af7"/>
              <w:numPr>
                <w:ilvl w:val="0"/>
                <w:numId w:val="10"/>
              </w:numPr>
              <w:spacing w:line="360" w:lineRule="exact"/>
              <w:ind w:left="482" w:hanging="482"/>
              <w:jc w:val="both"/>
              <w:textAlignment w:val="auto"/>
              <w:rPr>
                <w:rFonts w:eastAsia="標楷體"/>
                <w:shd w:val="clear" w:color="auto" w:fill="FFFFFF" w:themeFill="background1"/>
              </w:rPr>
            </w:pPr>
            <w:r w:rsidRPr="00ED38B6">
              <w:rPr>
                <w:rFonts w:eastAsia="標楷體"/>
                <w:shd w:val="clear" w:color="auto" w:fill="FFFFFF" w:themeFill="background1"/>
              </w:rPr>
              <w:lastRenderedPageBreak/>
              <w:t>長照基金之用途係以推動長照政</w:t>
            </w:r>
            <w:r w:rsidRPr="00ED38B6">
              <w:rPr>
                <w:rFonts w:eastAsia="標楷體"/>
                <w:shd w:val="clear" w:color="auto" w:fill="FFFFFF" w:themeFill="background1"/>
              </w:rPr>
              <w:lastRenderedPageBreak/>
              <w:t>策、發展長照服務資源以及提供長照服務費用，考量須持續及穩定布建長照服務資源，確保民眾使用長照服務不中斷，或因服務快速成長而有穩定經營彈性支用，長照基金目前多置於活存專戶。</w:t>
            </w:r>
          </w:p>
          <w:p w14:paraId="79908C6B" w14:textId="6109D75C" w:rsidR="0045658D" w:rsidRPr="00ED38B6" w:rsidRDefault="0045658D" w:rsidP="006A3BD9">
            <w:pPr>
              <w:pStyle w:val="af7"/>
              <w:numPr>
                <w:ilvl w:val="0"/>
                <w:numId w:val="10"/>
              </w:numPr>
              <w:spacing w:line="360" w:lineRule="exact"/>
              <w:ind w:left="482" w:hanging="482"/>
              <w:jc w:val="both"/>
              <w:textAlignment w:val="auto"/>
              <w:rPr>
                <w:rFonts w:eastAsia="標楷體"/>
                <w:shd w:val="clear" w:color="auto" w:fill="FFFFFF" w:themeFill="background1"/>
              </w:rPr>
            </w:pPr>
            <w:r w:rsidRPr="00ED38B6">
              <w:rPr>
                <w:rFonts w:eastAsia="標楷體"/>
                <w:shd w:val="clear" w:color="auto" w:fill="FFFFFF" w:themeFill="background1"/>
              </w:rPr>
              <w:t>為充實長照基金財源及健全其財務，並對存款餘額作確保安全的投資財務運用，考量保留部分長照基金可運用資金，以因應臨時新增支出需求，本部分別於</w:t>
            </w:r>
            <w:r w:rsidRPr="00ED38B6">
              <w:rPr>
                <w:rFonts w:eastAsia="標楷體"/>
                <w:shd w:val="clear" w:color="auto" w:fill="FFFFFF" w:themeFill="background1"/>
              </w:rPr>
              <w:t>108</w:t>
            </w:r>
            <w:r w:rsidRPr="00ED38B6">
              <w:rPr>
                <w:rFonts w:eastAsia="標楷體"/>
                <w:shd w:val="clear" w:color="auto" w:fill="FFFFFF" w:themeFill="background1"/>
              </w:rPr>
              <w:t>年至</w:t>
            </w:r>
            <w:r w:rsidRPr="00ED38B6">
              <w:rPr>
                <w:rFonts w:eastAsia="標楷體"/>
                <w:shd w:val="clear" w:color="auto" w:fill="FFFFFF" w:themeFill="background1"/>
              </w:rPr>
              <w:t>110</w:t>
            </w:r>
            <w:r w:rsidRPr="00ED38B6">
              <w:rPr>
                <w:rFonts w:eastAsia="標楷體"/>
                <w:shd w:val="clear" w:color="auto" w:fill="FFFFFF" w:themeFill="background1"/>
              </w:rPr>
              <w:t>年間，分別將</w:t>
            </w:r>
            <w:r w:rsidRPr="00ED38B6">
              <w:rPr>
                <w:rFonts w:eastAsia="標楷體"/>
                <w:shd w:val="clear" w:color="auto" w:fill="FFFFFF" w:themeFill="background1"/>
              </w:rPr>
              <w:t>150</w:t>
            </w:r>
            <w:r w:rsidRPr="00ED38B6">
              <w:rPr>
                <w:rFonts w:eastAsia="標楷體"/>
                <w:shd w:val="clear" w:color="auto" w:fill="FFFFFF" w:themeFill="background1"/>
              </w:rPr>
              <w:t>億元及</w:t>
            </w:r>
            <w:r w:rsidRPr="00ED38B6">
              <w:rPr>
                <w:rFonts w:eastAsia="標楷體"/>
                <w:shd w:val="clear" w:color="auto" w:fill="FFFFFF" w:themeFill="background1"/>
              </w:rPr>
              <w:t>200</w:t>
            </w:r>
            <w:r w:rsidRPr="00ED38B6">
              <w:rPr>
                <w:rFonts w:eastAsia="標楷體"/>
                <w:shd w:val="clear" w:color="auto" w:fill="FFFFFF" w:themeFill="background1"/>
              </w:rPr>
              <w:t>億元活期存款轉存定期存款（年利率</w:t>
            </w:r>
            <w:r w:rsidRPr="00ED38B6">
              <w:rPr>
                <w:rFonts w:eastAsia="標楷體"/>
                <w:shd w:val="clear" w:color="auto" w:fill="FFFFFF" w:themeFill="background1"/>
              </w:rPr>
              <w:t>0.25%</w:t>
            </w:r>
            <w:r w:rsidRPr="00ED38B6">
              <w:rPr>
                <w:rFonts w:eastAsia="標楷體"/>
                <w:shd w:val="clear" w:color="auto" w:fill="FFFFFF" w:themeFill="background1"/>
              </w:rPr>
              <w:t>至</w:t>
            </w:r>
            <w:r w:rsidRPr="00ED38B6">
              <w:rPr>
                <w:rFonts w:eastAsia="標楷體"/>
                <w:shd w:val="clear" w:color="auto" w:fill="FFFFFF" w:themeFill="background1"/>
              </w:rPr>
              <w:t>0.45%</w:t>
            </w:r>
            <w:r w:rsidRPr="00ED38B6">
              <w:rPr>
                <w:rFonts w:eastAsia="標楷體"/>
                <w:shd w:val="clear" w:color="auto" w:fill="FFFFFF" w:themeFill="background1"/>
              </w:rPr>
              <w:t>），每年利息約</w:t>
            </w:r>
            <w:r w:rsidRPr="00ED38B6">
              <w:rPr>
                <w:rFonts w:eastAsia="標楷體"/>
                <w:shd w:val="clear" w:color="auto" w:fill="FFFFFF" w:themeFill="background1"/>
              </w:rPr>
              <w:t>1.15</w:t>
            </w:r>
            <w:r w:rsidRPr="00ED38B6">
              <w:rPr>
                <w:rFonts w:eastAsia="標楷體"/>
                <w:shd w:val="clear" w:color="auto" w:fill="FFFFFF" w:themeFill="background1"/>
              </w:rPr>
              <w:t>億元，並已編列於年度預算。</w:t>
            </w:r>
          </w:p>
        </w:tc>
      </w:tr>
      <w:tr w:rsidR="0045658D" w:rsidRPr="00ED38B6" w:rsidDel="00E377C1" w14:paraId="776F472A"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A1ED9"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（十一）</w:t>
            </w:r>
          </w:p>
          <w:p w14:paraId="01AC32B7" w14:textId="77777777"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238DF" w14:textId="66E547C9"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hint="eastAsia"/>
                <w:bCs/>
                <w:kern w:val="3"/>
                <w:lang w:eastAsia="zh-TW"/>
              </w:rPr>
              <w:t>依據中華民國醫師公會全國聯合會公布之醫師人力與醫療資源統計顯示，</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hint="eastAsia"/>
                <w:bCs/>
                <w:kern w:val="3"/>
                <w:lang w:eastAsia="zh-TW"/>
              </w:rPr>
              <w:t>年各市縣平均每位執業醫師服務人口為</w:t>
            </w:r>
            <w:r w:rsidRPr="00ED38B6">
              <w:rPr>
                <w:rFonts w:ascii="Times New Roman" w:eastAsia="標楷體" w:hAnsi="Times New Roman" w:cs="Times New Roman"/>
                <w:bCs/>
                <w:kern w:val="3"/>
                <w:lang w:eastAsia="zh-TW"/>
              </w:rPr>
              <w:t>459.85</w:t>
            </w:r>
            <w:r w:rsidRPr="00ED38B6">
              <w:rPr>
                <w:rFonts w:ascii="Times New Roman" w:eastAsia="標楷體" w:hAnsi="Times New Roman" w:cs="Times New Roman" w:hint="eastAsia"/>
                <w:bCs/>
                <w:kern w:val="3"/>
                <w:lang w:eastAsia="zh-TW"/>
              </w:rPr>
              <w:t>人，而每位執業醫師服務人口超過</w:t>
            </w:r>
            <w:r w:rsidRPr="00ED38B6">
              <w:rPr>
                <w:rFonts w:ascii="Times New Roman" w:eastAsia="標楷體" w:hAnsi="Times New Roman" w:cs="Times New Roman"/>
                <w:bCs/>
                <w:kern w:val="3"/>
                <w:lang w:eastAsia="zh-TW"/>
              </w:rPr>
              <w:t>6,000</w:t>
            </w:r>
            <w:r w:rsidRPr="00ED38B6">
              <w:rPr>
                <w:rFonts w:ascii="Times New Roman" w:eastAsia="標楷體" w:hAnsi="Times New Roman" w:cs="Times New Roman" w:hint="eastAsia"/>
                <w:bCs/>
                <w:kern w:val="3"/>
                <w:lang w:eastAsia="zh-TW"/>
              </w:rPr>
              <w:t>人者計有新北市</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區（石門區、坪林區及萬里區）、新竹縣</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鄉（芎林鄉、寶山鄉及橫山鄉）、金門縣</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鄉鎮（金沙鎮、金寧鄉及烈嶼鄉）、苗栗縣</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hint="eastAsia"/>
                <w:bCs/>
                <w:kern w:val="3"/>
                <w:lang w:eastAsia="zh-TW"/>
              </w:rPr>
              <w:t>鄉（造橋鄉及三灣鄉）、彰化縣</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hint="eastAsia"/>
                <w:bCs/>
                <w:kern w:val="3"/>
                <w:lang w:eastAsia="zh-TW"/>
              </w:rPr>
              <w:t>鄉（埔鹽鄉及芳苑鄉），以及台中市（大安區）、高雄市（田寮區）、宜蘭縣（五結鄉）、南投縣（國姓鄉）、雲林縣（大埤鄉）與嘉義縣（六腳鄉）等</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hint="eastAsia"/>
                <w:bCs/>
                <w:kern w:val="3"/>
                <w:lang w:eastAsia="zh-TW"/>
              </w:rPr>
              <w:t>市縣各</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hint="eastAsia"/>
                <w:bCs/>
                <w:kern w:val="3"/>
                <w:lang w:eastAsia="zh-TW"/>
              </w:rPr>
              <w:t>鄉（區），共計</w:t>
            </w:r>
            <w:r w:rsidRPr="00ED38B6">
              <w:rPr>
                <w:rFonts w:ascii="Times New Roman" w:eastAsia="標楷體" w:hAnsi="Times New Roman" w:cs="Times New Roman"/>
                <w:bCs/>
                <w:kern w:val="3"/>
                <w:lang w:eastAsia="zh-TW"/>
              </w:rPr>
              <w:t>19</w:t>
            </w:r>
            <w:r w:rsidRPr="00ED38B6">
              <w:rPr>
                <w:rFonts w:ascii="Times New Roman" w:eastAsia="標楷體" w:hAnsi="Times New Roman" w:cs="Times New Roman" w:hint="eastAsia"/>
                <w:bCs/>
                <w:kern w:val="3"/>
                <w:lang w:eastAsia="zh-TW"/>
              </w:rPr>
              <w:t>個鄉鎮（區），醫療資源相對不足，且尚有金門縣烏坵鄉及嘉義縣大埔鄉等為無醫生之鄉鎮。綜上，依據我國憲法之精神，國家對人民身心健康負一定照顧義務，為了保障各地區域所有民眾之健康權，確保人民生理及心理機能之完整性，檢討</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年度醫療發展基金「提升醫療資源不足地區醫療服務品質計畫」項下「會費、捐助、補助、分攤、照護、救濟與交</w:t>
            </w:r>
            <w:r w:rsidRPr="00ED38B6">
              <w:rPr>
                <w:rFonts w:ascii="Times New Roman" w:eastAsia="標楷體" w:hAnsi="Times New Roman" w:cs="Times New Roman" w:hint="eastAsia"/>
                <w:bCs/>
                <w:kern w:val="3"/>
                <w:lang w:eastAsia="zh-TW"/>
              </w:rPr>
              <w:lastRenderedPageBreak/>
              <w:t>流活動費」中「捐助、補助與獎助」計畫，請衛生福利部針對醫療資源尚匱乏地區，研擬均衡醫療資源之可行方案向立法院社會福利及衛生環境委員會提出書面報告。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3D046" w14:textId="77777777" w:rsidR="0045658D" w:rsidRPr="00ED38B6" w:rsidRDefault="0045658D" w:rsidP="0045658D">
            <w:pPr>
              <w:pStyle w:val="af7"/>
              <w:numPr>
                <w:ilvl w:val="0"/>
                <w:numId w:val="105"/>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lastRenderedPageBreak/>
              <w:t>本部辦理「優化偏鄉醫療精進計畫」，從強化在地緊急醫療處理能力、提升基層醫療服務量能、充實在地醫療人力、強化緊急後送機制四大面向推動各項措施，以完善偏鄉醫療照護服務。</w:t>
            </w:r>
          </w:p>
          <w:p w14:paraId="29ECAB2B" w14:textId="4C39F521" w:rsidR="0045658D" w:rsidRPr="00ED38B6" w:rsidRDefault="0045658D" w:rsidP="0045658D">
            <w:pPr>
              <w:pStyle w:val="af7"/>
              <w:numPr>
                <w:ilvl w:val="0"/>
                <w:numId w:val="105"/>
              </w:numPr>
              <w:spacing w:line="360" w:lineRule="exact"/>
              <w:jc w:val="both"/>
              <w:textAlignment w:val="auto"/>
              <w:rPr>
                <w:rFonts w:eastAsia="標楷體"/>
                <w:shd w:val="clear" w:color="auto" w:fill="FFFFFF" w:themeFill="background1"/>
              </w:rPr>
            </w:pPr>
            <w:r w:rsidRPr="008B239E">
              <w:rPr>
                <w:rFonts w:eastAsia="標楷體"/>
                <w:shd w:val="clear" w:color="auto" w:fill="FFFFFF" w:themeFill="background1"/>
              </w:rPr>
              <w:t>本項決議於</w:t>
            </w:r>
            <w:r w:rsidRPr="008B239E">
              <w:rPr>
                <w:rFonts w:eastAsia="標楷體"/>
                <w:shd w:val="clear" w:color="auto" w:fill="FFFFFF" w:themeFill="background1"/>
              </w:rPr>
              <w:t>112</w:t>
            </w:r>
            <w:r w:rsidRPr="008B239E">
              <w:rPr>
                <w:rFonts w:eastAsia="標楷體"/>
                <w:shd w:val="clear" w:color="auto" w:fill="FFFFFF" w:themeFill="background1"/>
              </w:rPr>
              <w:t>年</w:t>
            </w:r>
            <w:r w:rsidRPr="008B239E">
              <w:rPr>
                <w:rFonts w:eastAsia="標楷體"/>
                <w:shd w:val="clear" w:color="auto" w:fill="FFFFFF" w:themeFill="background1"/>
              </w:rPr>
              <w:t>6</w:t>
            </w:r>
            <w:r w:rsidRPr="008B239E">
              <w:rPr>
                <w:rFonts w:eastAsia="標楷體"/>
                <w:shd w:val="clear" w:color="auto" w:fill="FFFFFF" w:themeFill="background1"/>
              </w:rPr>
              <w:t>月</w:t>
            </w:r>
            <w:r w:rsidRPr="008B239E">
              <w:rPr>
                <w:rFonts w:eastAsia="標楷體"/>
                <w:shd w:val="clear" w:color="auto" w:fill="FFFFFF" w:themeFill="background1"/>
              </w:rPr>
              <w:t>21</w:t>
            </w:r>
            <w:r w:rsidRPr="008B239E">
              <w:rPr>
                <w:rFonts w:eastAsia="標楷體"/>
                <w:shd w:val="clear" w:color="auto" w:fill="FFFFFF" w:themeFill="background1"/>
              </w:rPr>
              <w:t>日以衛部醫字第</w:t>
            </w:r>
            <w:r w:rsidRPr="008B239E">
              <w:rPr>
                <w:rFonts w:eastAsia="標楷體"/>
                <w:shd w:val="clear" w:color="auto" w:fill="FFFFFF" w:themeFill="background1"/>
              </w:rPr>
              <w:t>1121665002</w:t>
            </w:r>
            <w:r w:rsidRPr="008B239E">
              <w:rPr>
                <w:rFonts w:eastAsia="標楷體"/>
                <w:shd w:val="clear" w:color="auto" w:fill="FFFFFF" w:themeFill="background1"/>
              </w:rPr>
              <w:t>號函送書面報告予立法院，並副知社會福利及衛生環境委員會。</w:t>
            </w:r>
          </w:p>
        </w:tc>
      </w:tr>
      <w:tr w:rsidR="0045658D" w:rsidRPr="00ED38B6" w:rsidDel="00E377C1" w14:paraId="140BA1F8"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9A9AB" w14:textId="77777777" w:rsidR="0045658D" w:rsidRPr="00ED38B6" w:rsidRDefault="0045658D" w:rsidP="0045658D">
            <w:pPr>
              <w:spacing w:line="360" w:lineRule="exact"/>
              <w:jc w:val="center"/>
              <w:rPr>
                <w:rFonts w:eastAsia="標楷體"/>
                <w:bCs/>
              </w:rPr>
            </w:pPr>
            <w:r w:rsidRPr="00ED38B6">
              <w:rPr>
                <w:rFonts w:eastAsia="標楷體" w:hint="eastAsia"/>
                <w:bCs/>
              </w:rPr>
              <w:t>（十二）</w:t>
            </w:r>
          </w:p>
          <w:p w14:paraId="4DCEAC9E" w14:textId="52114958"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0F8D3" w14:textId="039D10E7"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hint="eastAsia"/>
                <w:bCs/>
                <w:kern w:val="3"/>
                <w:lang w:eastAsia="zh-TW"/>
              </w:rPr>
              <w:t>台灣醫療資源分布不均，目前仍有</w:t>
            </w:r>
            <w:r w:rsidRPr="00ED38B6">
              <w:rPr>
                <w:rFonts w:ascii="Times New Roman" w:eastAsia="標楷體" w:hAnsi="Times New Roman" w:cs="Times New Roman"/>
                <w:bCs/>
                <w:kern w:val="3"/>
                <w:lang w:eastAsia="zh-TW"/>
              </w:rPr>
              <w:t>21</w:t>
            </w:r>
            <w:r w:rsidRPr="00ED38B6">
              <w:rPr>
                <w:rFonts w:ascii="Times New Roman" w:eastAsia="標楷體" w:hAnsi="Times New Roman" w:cs="Times New Roman" w:hint="eastAsia"/>
                <w:bCs/>
                <w:kern w:val="3"/>
                <w:lang w:eastAsia="zh-TW"/>
              </w:rPr>
              <w:t>個鄉鎮醫療資源嚴重匱乏，每位醫師服務人口大於</w:t>
            </w:r>
            <w:r w:rsidRPr="00ED38B6">
              <w:rPr>
                <w:rFonts w:ascii="Times New Roman" w:eastAsia="標楷體" w:hAnsi="Times New Roman" w:cs="Times New Roman"/>
                <w:bCs/>
                <w:kern w:val="3"/>
                <w:lang w:eastAsia="zh-TW"/>
              </w:rPr>
              <w:t>6,000</w:t>
            </w:r>
            <w:r w:rsidRPr="00ED38B6">
              <w:rPr>
                <w:rFonts w:ascii="Times New Roman" w:eastAsia="標楷體" w:hAnsi="Times New Roman" w:cs="Times New Roman" w:hint="eastAsia"/>
                <w:bCs/>
                <w:kern w:val="3"/>
                <w:lang w:eastAsia="zh-TW"/>
              </w:rPr>
              <w:t>人，其中嘉義縣大埔鄉及金門縣烏坵鄉仍屬於無醫鄉，偏鄉、離島民眾就醫困難，健康缺乏保障。爰此，請衛生福利部就偏鄉離島醫療資源不足問題，提出具體改善方案，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7C14C" w14:textId="5496F5C7" w:rsidR="0045658D" w:rsidRPr="00ED38B6" w:rsidRDefault="0045658D" w:rsidP="0045658D">
            <w:pPr>
              <w:pStyle w:val="af7"/>
              <w:numPr>
                <w:ilvl w:val="0"/>
                <w:numId w:val="93"/>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ab/>
            </w:r>
            <w:r w:rsidRPr="00ED38B6">
              <w:rPr>
                <w:rFonts w:eastAsia="標楷體"/>
                <w:shd w:val="clear" w:color="auto" w:fill="FFFFFF" w:themeFill="background1"/>
              </w:rPr>
              <w:t>為改善醫療資源分配不均及穩定偏鄉醫師人力，本部辦理包含醫學中心支援計畫、</w:t>
            </w:r>
            <w:r w:rsidRPr="00ED38B6">
              <w:rPr>
                <w:rFonts w:eastAsia="標楷體"/>
                <w:shd w:val="clear" w:color="auto" w:fill="FFFFFF" w:themeFill="background1"/>
              </w:rPr>
              <w:tab/>
            </w:r>
            <w:r w:rsidRPr="00ED38B6">
              <w:rPr>
                <w:rFonts w:eastAsia="標楷體"/>
                <w:shd w:val="clear" w:color="auto" w:fill="FFFFFF" w:themeFill="background1"/>
              </w:rPr>
              <w:t>公費醫師留任制度、</w:t>
            </w:r>
            <w:r w:rsidRPr="00ED38B6">
              <w:rPr>
                <w:rFonts w:eastAsia="標楷體"/>
                <w:shd w:val="clear" w:color="auto" w:fill="FFFFFF" w:themeFill="background1"/>
              </w:rPr>
              <w:tab/>
            </w:r>
            <w:r w:rsidRPr="00ED38B6">
              <w:rPr>
                <w:rFonts w:eastAsia="標楷體"/>
                <w:shd w:val="clear" w:color="auto" w:fill="FFFFFF" w:themeFill="background1"/>
              </w:rPr>
              <w:t>布建急重症服務網絡、</w:t>
            </w:r>
            <w:r w:rsidRPr="00ED38B6">
              <w:rPr>
                <w:rFonts w:eastAsia="標楷體"/>
                <w:shd w:val="clear" w:color="auto" w:fill="FFFFFF" w:themeFill="background1"/>
              </w:rPr>
              <w:tab/>
            </w:r>
            <w:r w:rsidRPr="00ED38B6">
              <w:rPr>
                <w:rFonts w:eastAsia="標楷體"/>
                <w:shd w:val="clear" w:color="auto" w:fill="FFFFFF" w:themeFill="background1"/>
              </w:rPr>
              <w:t>推動遠距醫療等相關措施。另</w:t>
            </w:r>
            <w:r>
              <w:rPr>
                <w:rFonts w:eastAsia="標楷體" w:hint="eastAsia"/>
                <w:shd w:val="clear" w:color="auto" w:fill="FFFFFF" w:themeFill="background1"/>
              </w:rPr>
              <w:t>本部中央</w:t>
            </w:r>
            <w:r w:rsidRPr="00ED38B6">
              <w:rPr>
                <w:rFonts w:eastAsia="標楷體"/>
                <w:shd w:val="clear" w:color="auto" w:fill="FFFFFF" w:themeFill="background1"/>
              </w:rPr>
              <w:t>健</w:t>
            </w:r>
            <w:r>
              <w:rPr>
                <w:rFonts w:eastAsia="標楷體" w:hint="eastAsia"/>
                <w:shd w:val="clear" w:color="auto" w:fill="FFFFFF" w:themeFill="background1"/>
              </w:rPr>
              <w:t>康</w:t>
            </w:r>
            <w:r w:rsidRPr="00ED38B6">
              <w:rPr>
                <w:rFonts w:eastAsia="標楷體"/>
                <w:shd w:val="clear" w:color="auto" w:fill="FFFFFF" w:themeFill="background1"/>
              </w:rPr>
              <w:t>保</w:t>
            </w:r>
            <w:r>
              <w:rPr>
                <w:rFonts w:eastAsia="標楷體" w:hint="eastAsia"/>
                <w:shd w:val="clear" w:color="auto" w:fill="FFFFFF" w:themeFill="background1"/>
              </w:rPr>
              <w:t>險</w:t>
            </w:r>
            <w:r w:rsidRPr="00ED38B6">
              <w:rPr>
                <w:rFonts w:eastAsia="標楷體"/>
                <w:shd w:val="clear" w:color="auto" w:fill="FFFFFF" w:themeFill="background1"/>
              </w:rPr>
              <w:t>署辦理「全民健康保險山地離島地區醫療給付效益提昇計畫」，提供山地離島地區醫療服務。</w:t>
            </w:r>
          </w:p>
          <w:p w14:paraId="62167ECE" w14:textId="00B18529" w:rsidR="0045658D" w:rsidRPr="00ED38B6" w:rsidDel="00E377C1" w:rsidRDefault="0045658D" w:rsidP="0045658D">
            <w:pPr>
              <w:pStyle w:val="af7"/>
              <w:numPr>
                <w:ilvl w:val="0"/>
                <w:numId w:val="93"/>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3</w:t>
            </w:r>
            <w:r w:rsidRPr="00ED38B6">
              <w:rPr>
                <w:rFonts w:eastAsia="標楷體"/>
                <w:shd w:val="clear" w:color="auto" w:fill="FFFFFF" w:themeFill="background1"/>
              </w:rPr>
              <w:t>月</w:t>
            </w:r>
            <w:r w:rsidRPr="00ED38B6">
              <w:rPr>
                <w:rFonts w:eastAsia="標楷體"/>
                <w:shd w:val="clear" w:color="auto" w:fill="FFFFFF" w:themeFill="background1"/>
              </w:rPr>
              <w:t>31</w:t>
            </w:r>
            <w:r w:rsidRPr="00ED38B6">
              <w:rPr>
                <w:rFonts w:eastAsia="標楷體"/>
                <w:shd w:val="clear" w:color="auto" w:fill="FFFFFF" w:themeFill="background1"/>
              </w:rPr>
              <w:t>日以衛部管字第</w:t>
            </w:r>
            <w:r w:rsidRPr="00ED38B6">
              <w:rPr>
                <w:rFonts w:eastAsia="標楷體"/>
                <w:shd w:val="clear" w:color="auto" w:fill="FFFFFF" w:themeFill="background1"/>
              </w:rPr>
              <w:t>1123260983</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6FFBA146"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E20CB" w14:textId="77777777" w:rsidR="0045658D" w:rsidRPr="00ED38B6" w:rsidRDefault="0045658D" w:rsidP="0045658D">
            <w:pPr>
              <w:spacing w:line="360" w:lineRule="exact"/>
              <w:jc w:val="center"/>
              <w:rPr>
                <w:rFonts w:eastAsia="標楷體"/>
                <w:bCs/>
              </w:rPr>
            </w:pPr>
            <w:r w:rsidRPr="00ED38B6">
              <w:rPr>
                <w:rFonts w:eastAsia="標楷體" w:hint="eastAsia"/>
                <w:bCs/>
              </w:rPr>
              <w:t>（十三）</w:t>
            </w:r>
          </w:p>
          <w:p w14:paraId="7E544746" w14:textId="7C379DCA"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F47D0" w14:textId="51CCAE98"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年度醫療發展基金於「健康照護績效提升計畫」項下「心理健康品質提升計畫」新增「精神病人早期介入及兒童青少年心智病房試辦計畫」</w:t>
            </w:r>
            <w:r w:rsidRPr="00ED38B6">
              <w:rPr>
                <w:rFonts w:ascii="Times New Roman" w:eastAsia="標楷體" w:hAnsi="Times New Roman" w:cs="Times New Roman"/>
                <w:bCs/>
                <w:kern w:val="3"/>
                <w:lang w:eastAsia="zh-TW"/>
              </w:rPr>
              <w:t>1,518</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3,000</w:t>
            </w:r>
            <w:r w:rsidRPr="00ED38B6">
              <w:rPr>
                <w:rFonts w:ascii="Times New Roman" w:eastAsia="標楷體" w:hAnsi="Times New Roman" w:cs="Times New Roman" w:hint="eastAsia"/>
                <w:bCs/>
                <w:kern w:val="3"/>
                <w:lang w:eastAsia="zh-TW"/>
              </w:rPr>
              <w:t>元。該計畫載明總經費以</w:t>
            </w:r>
            <w:r w:rsidRPr="00ED38B6">
              <w:rPr>
                <w:rFonts w:ascii="Times New Roman" w:eastAsia="標楷體" w:hAnsi="Times New Roman" w:cs="Times New Roman"/>
                <w:bCs/>
                <w:kern w:val="3"/>
                <w:lang w:eastAsia="zh-TW"/>
              </w:rPr>
              <w:t>1,515</w:t>
            </w:r>
            <w:r w:rsidRPr="00ED38B6">
              <w:rPr>
                <w:rFonts w:ascii="Times New Roman" w:eastAsia="標楷體" w:hAnsi="Times New Roman" w:cs="Times New Roman" w:hint="eastAsia"/>
                <w:bCs/>
                <w:kern w:val="3"/>
                <w:lang w:eastAsia="zh-TW"/>
              </w:rPr>
              <w:t>萬元為上限，可編列項目及範圍於計畫附件內敘明，包括人事費，細項有研究助理薪資、個案管理人員薪資及保險費等；業務費細項有講座鐘點費、臨時工資、文具紙張、材料費、出席費及國內旅費等；然計畫內容並未列示人事費及業務費用途科目之明細金額與計算方式，以致詳細經費配置情形無從查考，亦不利後續經費核撥審查作業。綜上，為讓經費配置情形得以查考，有利後續經費核撥審查作業，請衛生福利部針對該計畫內容列示人事費及業務費用途科目之明細金額與計算方式，並加強辦理。</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2A1F2" w14:textId="68A16E13" w:rsidR="0045658D" w:rsidRPr="00ED38B6" w:rsidDel="00E377C1" w:rsidRDefault="0045658D" w:rsidP="0045658D">
            <w:pPr>
              <w:spacing w:line="360" w:lineRule="exact"/>
              <w:jc w:val="both"/>
              <w:rPr>
                <w:rFonts w:eastAsia="標楷體"/>
                <w:shd w:val="clear" w:color="auto" w:fill="FFFFFF" w:themeFill="background1"/>
              </w:rPr>
            </w:pPr>
            <w:r w:rsidRPr="00ED38B6">
              <w:rPr>
                <w:rFonts w:eastAsia="標楷體"/>
                <w:shd w:val="clear" w:color="auto" w:fill="FFFFFF" w:themeFill="background1"/>
              </w:rPr>
              <w:t>考量兒童青少年心智病房需整合跨專業醫療團隊，且須有穩定經費長期挹注支持，經</w:t>
            </w:r>
            <w:r w:rsidRPr="00ED38B6">
              <w:rPr>
                <w:rFonts w:eastAsia="標楷體"/>
                <w:shd w:val="clear" w:color="auto" w:fill="FFFFFF" w:themeFill="background1"/>
              </w:rPr>
              <w:t>111</w:t>
            </w:r>
            <w:r w:rsidRPr="00ED38B6">
              <w:rPr>
                <w:rFonts w:eastAsia="標楷體"/>
                <w:shd w:val="clear" w:color="auto" w:fill="FFFFFF" w:themeFill="background1"/>
              </w:rPr>
              <w:t>年</w:t>
            </w:r>
            <w:r w:rsidRPr="00ED38B6">
              <w:rPr>
                <w:rFonts w:eastAsia="標楷體"/>
                <w:shd w:val="clear" w:color="auto" w:fill="FFFFFF" w:themeFill="background1"/>
              </w:rPr>
              <w:t>8</w:t>
            </w:r>
            <w:r w:rsidRPr="00ED38B6">
              <w:rPr>
                <w:rFonts w:eastAsia="標楷體"/>
                <w:shd w:val="clear" w:color="auto" w:fill="FFFFFF" w:themeFill="background1"/>
              </w:rPr>
              <w:t>月</w:t>
            </w:r>
            <w:r w:rsidRPr="00ED38B6">
              <w:rPr>
                <w:rFonts w:eastAsia="標楷體"/>
                <w:shd w:val="clear" w:color="auto" w:fill="FFFFFF" w:themeFill="background1"/>
              </w:rPr>
              <w:t>25</w:t>
            </w:r>
            <w:r w:rsidRPr="00ED38B6">
              <w:rPr>
                <w:rFonts w:eastAsia="標楷體"/>
                <w:shd w:val="clear" w:color="auto" w:fill="FFFFFF" w:themeFill="background1"/>
              </w:rPr>
              <w:t>日召開「研商設置兒童青少年心智病房試辦計畫」會議決議，兒童青少年心智病房將納入本部「優化兒童醫療服務計畫」規劃辦理，爰</w:t>
            </w:r>
            <w:r w:rsidRPr="00ED38B6">
              <w:rPr>
                <w:rFonts w:eastAsia="標楷體"/>
                <w:shd w:val="clear" w:color="auto" w:fill="FFFFFF" w:themeFill="background1"/>
              </w:rPr>
              <w:t>111</w:t>
            </w:r>
            <w:r w:rsidRPr="00ED38B6">
              <w:rPr>
                <w:rFonts w:eastAsia="標楷體"/>
                <w:shd w:val="clear" w:color="auto" w:fill="FFFFFF" w:themeFill="background1"/>
              </w:rPr>
              <w:t>年度並未以醫療發展基金辦理試辦計畫。</w:t>
            </w:r>
          </w:p>
        </w:tc>
      </w:tr>
      <w:tr w:rsidR="0045658D" w:rsidRPr="00ED38B6" w:rsidDel="00E377C1" w14:paraId="3C019D0E" w14:textId="77777777" w:rsidTr="0045658D">
        <w:trPr>
          <w:trHeight w:val="49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DD152" w14:textId="77777777" w:rsidR="0045658D" w:rsidRPr="00ED38B6" w:rsidRDefault="0045658D" w:rsidP="0045658D">
            <w:pPr>
              <w:spacing w:line="360" w:lineRule="exact"/>
              <w:jc w:val="center"/>
              <w:rPr>
                <w:rFonts w:eastAsia="標楷體"/>
                <w:bCs/>
              </w:rPr>
            </w:pPr>
            <w:r w:rsidRPr="00ED38B6">
              <w:rPr>
                <w:rFonts w:eastAsia="標楷體" w:hint="eastAsia"/>
                <w:bCs/>
              </w:rPr>
              <w:t>（十四）</w:t>
            </w:r>
          </w:p>
          <w:p w14:paraId="2BFD33C6" w14:textId="77777777"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7F7DE" w14:textId="75CF92CC"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年度醫療發展基金於「健康照護績效提升計畫」項下「心理健康品質提升計畫」預算編列</w:t>
            </w:r>
            <w:r w:rsidRPr="00ED38B6">
              <w:rPr>
                <w:rFonts w:ascii="Times New Roman" w:eastAsia="標楷體" w:hAnsi="Times New Roman" w:cs="Times New Roman"/>
                <w:bCs/>
                <w:kern w:val="3"/>
                <w:lang w:eastAsia="zh-TW"/>
              </w:rPr>
              <w:t>2,726</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1,000</w:t>
            </w:r>
            <w:r w:rsidRPr="00ED38B6">
              <w:rPr>
                <w:rFonts w:ascii="Times New Roman" w:eastAsia="標楷體" w:hAnsi="Times New Roman" w:cs="Times New Roman" w:hint="eastAsia"/>
                <w:bCs/>
                <w:kern w:val="3"/>
                <w:lang w:eastAsia="zh-TW"/>
              </w:rPr>
              <w:t>元，依據衛生福利部公布之精神疾</w:t>
            </w:r>
            <w:r w:rsidRPr="00ED38B6">
              <w:rPr>
                <w:rFonts w:ascii="Times New Roman" w:eastAsia="標楷體" w:hAnsi="Times New Roman" w:cs="Times New Roman" w:hint="eastAsia"/>
                <w:bCs/>
                <w:kern w:val="3"/>
                <w:lang w:eastAsia="zh-TW"/>
              </w:rPr>
              <w:lastRenderedPageBreak/>
              <w:t>病患者門及住診人數分析，我國精神疾病患者就醫人數由</w:t>
            </w:r>
            <w:r w:rsidRPr="00ED38B6">
              <w:rPr>
                <w:rFonts w:ascii="Times New Roman" w:eastAsia="標楷體" w:hAnsi="Times New Roman" w:cs="Times New Roman"/>
                <w:bCs/>
                <w:kern w:val="3"/>
                <w:lang w:eastAsia="zh-TW"/>
              </w:rPr>
              <w:t>103</w:t>
            </w:r>
            <w:r w:rsidRPr="00ED38B6">
              <w:rPr>
                <w:rFonts w:ascii="Times New Roman" w:eastAsia="標楷體" w:hAnsi="Times New Roman" w:cs="Times New Roman" w:hint="eastAsia"/>
                <w:bCs/>
                <w:kern w:val="3"/>
                <w:lang w:eastAsia="zh-TW"/>
              </w:rPr>
              <w:t>年</w:t>
            </w:r>
            <w:r w:rsidRPr="00ED38B6">
              <w:rPr>
                <w:rFonts w:ascii="Times New Roman" w:eastAsia="標楷體" w:hAnsi="Times New Roman" w:cs="Times New Roman"/>
                <w:bCs/>
                <w:kern w:val="3"/>
                <w:lang w:eastAsia="zh-TW"/>
              </w:rPr>
              <w:t>251</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5,000</w:t>
            </w:r>
            <w:r w:rsidRPr="00ED38B6">
              <w:rPr>
                <w:rFonts w:ascii="Times New Roman" w:eastAsia="標楷體" w:hAnsi="Times New Roman" w:cs="Times New Roman" w:hint="eastAsia"/>
                <w:bCs/>
                <w:kern w:val="3"/>
                <w:lang w:eastAsia="zh-TW"/>
              </w:rPr>
              <w:t>人，逐年成長至</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hint="eastAsia"/>
                <w:bCs/>
                <w:kern w:val="3"/>
                <w:lang w:eastAsia="zh-TW"/>
              </w:rPr>
              <w:t>年</w:t>
            </w:r>
            <w:r w:rsidRPr="00ED38B6">
              <w:rPr>
                <w:rFonts w:ascii="Times New Roman" w:eastAsia="標楷體" w:hAnsi="Times New Roman" w:cs="Times New Roman"/>
                <w:bCs/>
                <w:kern w:val="3"/>
                <w:lang w:eastAsia="zh-TW"/>
              </w:rPr>
              <w:t>282</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7,000</w:t>
            </w:r>
            <w:r w:rsidRPr="00ED38B6">
              <w:rPr>
                <w:rFonts w:ascii="Times New Roman" w:eastAsia="標楷體" w:hAnsi="Times New Roman" w:cs="Times New Roman" w:hint="eastAsia"/>
                <w:bCs/>
                <w:kern w:val="3"/>
                <w:lang w:eastAsia="zh-TW"/>
              </w:rPr>
              <w:t>人，其中又以焦慮、解離、壓力相關、身體障礙和其他非精神病的精神疾患最多，人數占比將近二分之一，顯見精神疾病已成為國民普遍的病症。蔡總統競選政見指出，心理健康是台灣社會面臨之重大問題，各種心理健康問題，已經嚴重影響國人的生活。國家的健康照護體系，不應該只侷限於疾病的治療，未來政府相關健康促進方案，都應該納入心理健康的相關措施。是以衛生福利部提出「五大心理健康行動」，期望提升國人的心理健康，同時提出國民心理健康計畫，以「全人、全程、全方位─提升幸福正能量」為主題，改善國人心理健康，然計畫實施迄今，國人精神疾病不僅沒有降低還逐年攀升，近期幾個重大社會案件更導致精神病患者備受歧視，顯見該計畫執行上有極大問題，爰請衛生福利部持續推動國民心理健康計畫，提升精神病人照護服務量能，並積極辦理精神疾病防治、反歧視及去污名化活動。</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CB752" w14:textId="2607EB83" w:rsidR="0045658D" w:rsidRPr="00ED38B6" w:rsidRDefault="0045658D" w:rsidP="0045658D">
            <w:pPr>
              <w:spacing w:line="360" w:lineRule="exact"/>
              <w:jc w:val="both"/>
              <w:rPr>
                <w:rFonts w:eastAsia="標楷體"/>
                <w:shd w:val="clear" w:color="auto" w:fill="FFFFFF" w:themeFill="background1"/>
              </w:rPr>
            </w:pPr>
            <w:r w:rsidRPr="00ED38B6">
              <w:rPr>
                <w:rFonts w:eastAsia="標楷體"/>
                <w:shd w:val="clear" w:color="auto" w:fill="FFFFFF" w:themeFill="background1"/>
              </w:rPr>
              <w:lastRenderedPageBreak/>
              <w:t>本部每年度均補助各縣市政府辦理整合型心理健康工作計畫，以結合衛政、社政、勞政服務平台，運用文</w:t>
            </w:r>
            <w:r w:rsidRPr="00ED38B6">
              <w:rPr>
                <w:rFonts w:eastAsia="標楷體"/>
                <w:shd w:val="clear" w:color="auto" w:fill="FFFFFF" w:themeFill="background1"/>
              </w:rPr>
              <w:lastRenderedPageBreak/>
              <w:t>宣、媒體及網路等管道，推動心理健康及精神疾病去汙名化宣導，並獎勵補助民間團體，推動心理健康促進、精神疾病防治、精神病人反歧視及去汙名化活動。</w:t>
            </w:r>
          </w:p>
        </w:tc>
      </w:tr>
      <w:tr w:rsidR="0045658D" w:rsidRPr="00ED38B6" w:rsidDel="00E377C1" w14:paraId="12927ABA" w14:textId="77777777" w:rsidTr="0045658D">
        <w:trPr>
          <w:trHeight w:val="49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94877"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（十五）</w:t>
            </w:r>
          </w:p>
          <w:p w14:paraId="5B79F63F" w14:textId="77777777"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8ABA5" w14:textId="46ADE17C"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年度醫療發展基金「健康照護績效提升計畫」項下之「心理健康品質提升計畫」新增「精神病人早期介入及兒童青少年心智病房試辦計畫」，該計畫載明總經費以</w:t>
            </w:r>
            <w:r w:rsidRPr="00ED38B6">
              <w:rPr>
                <w:rFonts w:ascii="Times New Roman" w:eastAsia="標楷體" w:hAnsi="Times New Roman" w:cs="Times New Roman"/>
                <w:bCs/>
                <w:kern w:val="3"/>
                <w:lang w:eastAsia="zh-TW"/>
              </w:rPr>
              <w:t>1,515</w:t>
            </w:r>
            <w:r w:rsidRPr="00ED38B6">
              <w:rPr>
                <w:rFonts w:ascii="Times New Roman" w:eastAsia="標楷體" w:hAnsi="Times New Roman" w:cs="Times New Roman" w:hint="eastAsia"/>
                <w:bCs/>
                <w:kern w:val="3"/>
                <w:lang w:eastAsia="zh-TW"/>
              </w:rPr>
              <w:t>萬元為上限，可編列項目及範圍於計畫附件內敘明，包括人事費，細項有研究助理薪資、個案管理人員薪資及保險費等；業務費細項有講座鐘點費、臨時工資、文具紙張、材料費、出席費及國內旅費等；然計畫內容並未列示人事費及業務費用途科目之明細金額與計算方式，以致詳細經費配置情形無從查考，亦不利後續經費核撥審查作業。綜上「精神病人早期介入及兒童青少年心智病房試辦計畫」，允宜於計畫內列明各項經費用途科目之明細金額與計算方式，以利經費配置情形之查考。爰此，請衛生福利部</w:t>
            </w:r>
            <w:r w:rsidRPr="00ED38B6">
              <w:rPr>
                <w:rFonts w:ascii="Times New Roman" w:eastAsia="標楷體" w:hAnsi="Times New Roman" w:cs="Times New Roman" w:hint="eastAsia"/>
                <w:bCs/>
                <w:kern w:val="3"/>
                <w:lang w:eastAsia="zh-TW"/>
              </w:rPr>
              <w:lastRenderedPageBreak/>
              <w:t>針對該計畫內列明經費用途科目之明細金額與計算方式。</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DD433" w14:textId="17B02D63" w:rsidR="0045658D" w:rsidRPr="00ED38B6" w:rsidRDefault="0045658D" w:rsidP="0045658D">
            <w:pPr>
              <w:spacing w:line="360" w:lineRule="exact"/>
              <w:jc w:val="both"/>
              <w:rPr>
                <w:rFonts w:eastAsia="標楷體"/>
                <w:shd w:val="clear" w:color="auto" w:fill="FFFFFF" w:themeFill="background1"/>
              </w:rPr>
            </w:pPr>
            <w:r w:rsidRPr="00ED38B6">
              <w:rPr>
                <w:rFonts w:eastAsia="標楷體"/>
                <w:shd w:val="clear" w:color="auto" w:fill="FFFFFF" w:themeFill="background1"/>
              </w:rPr>
              <w:lastRenderedPageBreak/>
              <w:t>考量兒童青少年心智病房需整合跨專業醫療團隊，且須有穩定經費長期挹注支持，經</w:t>
            </w:r>
            <w:r w:rsidRPr="00ED38B6">
              <w:rPr>
                <w:rFonts w:eastAsia="標楷體"/>
                <w:shd w:val="clear" w:color="auto" w:fill="FFFFFF" w:themeFill="background1"/>
              </w:rPr>
              <w:t>111</w:t>
            </w:r>
            <w:r w:rsidRPr="00ED38B6">
              <w:rPr>
                <w:rFonts w:eastAsia="標楷體"/>
                <w:shd w:val="clear" w:color="auto" w:fill="FFFFFF" w:themeFill="background1"/>
              </w:rPr>
              <w:t>年</w:t>
            </w:r>
            <w:r w:rsidRPr="00ED38B6">
              <w:rPr>
                <w:rFonts w:eastAsia="標楷體"/>
                <w:shd w:val="clear" w:color="auto" w:fill="FFFFFF" w:themeFill="background1"/>
              </w:rPr>
              <w:t>8</w:t>
            </w:r>
            <w:r w:rsidRPr="00ED38B6">
              <w:rPr>
                <w:rFonts w:eastAsia="標楷體"/>
                <w:shd w:val="clear" w:color="auto" w:fill="FFFFFF" w:themeFill="background1"/>
              </w:rPr>
              <w:t>月</w:t>
            </w:r>
            <w:r w:rsidRPr="00ED38B6">
              <w:rPr>
                <w:rFonts w:eastAsia="標楷體"/>
                <w:shd w:val="clear" w:color="auto" w:fill="FFFFFF" w:themeFill="background1"/>
              </w:rPr>
              <w:t>25</w:t>
            </w:r>
            <w:r w:rsidRPr="00ED38B6">
              <w:rPr>
                <w:rFonts w:eastAsia="標楷體"/>
                <w:shd w:val="clear" w:color="auto" w:fill="FFFFFF" w:themeFill="background1"/>
              </w:rPr>
              <w:t>日召開「研商設置兒童青少年心智病房試辦計畫」會議決議，兒童青少年心智病房將納入本部「優化兒童醫療服務計畫」規劃辦理，爰</w:t>
            </w:r>
            <w:r w:rsidRPr="00ED38B6">
              <w:rPr>
                <w:rFonts w:eastAsia="標楷體"/>
                <w:shd w:val="clear" w:color="auto" w:fill="FFFFFF" w:themeFill="background1"/>
              </w:rPr>
              <w:t>111</w:t>
            </w:r>
            <w:r w:rsidRPr="00ED38B6">
              <w:rPr>
                <w:rFonts w:eastAsia="標楷體"/>
                <w:shd w:val="clear" w:color="auto" w:fill="FFFFFF" w:themeFill="background1"/>
              </w:rPr>
              <w:t>年度並未以醫療發展基金辦理試辦計畫。</w:t>
            </w:r>
          </w:p>
        </w:tc>
      </w:tr>
      <w:tr w:rsidR="0045658D" w:rsidRPr="00ED38B6" w:rsidDel="00E377C1" w14:paraId="5E8F24D6" w14:textId="77777777" w:rsidTr="00062309">
        <w:trPr>
          <w:trHeight w:val="56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1FE07" w14:textId="77777777" w:rsidR="0045658D" w:rsidRPr="00ED38B6" w:rsidRDefault="0045658D" w:rsidP="0045658D">
            <w:pPr>
              <w:spacing w:line="360" w:lineRule="exact"/>
              <w:jc w:val="center"/>
              <w:rPr>
                <w:rFonts w:eastAsia="標楷體"/>
                <w:bCs/>
              </w:rPr>
            </w:pPr>
            <w:r w:rsidRPr="00ED38B6">
              <w:rPr>
                <w:rFonts w:eastAsia="標楷體" w:hint="eastAsia"/>
                <w:bCs/>
              </w:rPr>
              <w:t>（十六）</w:t>
            </w:r>
          </w:p>
          <w:p w14:paraId="23809C08" w14:textId="27162604"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EB3F4" w14:textId="6D2D656B"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年度醫療發展基金「健康照護績效提升計畫」項下「會費、捐助、補助、分攤、照護、救濟與交流活動費」中「居家失能個案家庭醫師照護方案」預算編列</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hint="eastAsia"/>
                <w:bCs/>
                <w:kern w:val="3"/>
                <w:lang w:eastAsia="zh-TW"/>
              </w:rPr>
              <w:t>億元。衛生福利部於</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hint="eastAsia"/>
                <w:bCs/>
                <w:kern w:val="3"/>
                <w:lang w:eastAsia="zh-TW"/>
              </w:rPr>
              <w:t>年</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hint="eastAsia"/>
                <w:bCs/>
                <w:kern w:val="3"/>
                <w:lang w:eastAsia="zh-TW"/>
              </w:rPr>
              <w:t>月實施「居家失能個案家庭醫師照護方案」，由基層醫療院所的醫師及護理師就近提供社區居家失能個案健康及慢性病管理，並由熟悉個案之家庭醫師開立長期照護醫師意見書，提供長照醫事服務建議，協助長照服務人員更了解個案的狀況及照顧時之注意事項，以建立醫療與長照結合之服務模式。「居家失能個案家庭醫師照護方案」預算數額自</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hint="eastAsia"/>
                <w:bCs/>
                <w:kern w:val="3"/>
                <w:lang w:eastAsia="zh-TW"/>
              </w:rPr>
              <w:t>至</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年度預算持續下修，是否與現行既有之「居家醫療照護整合計畫」與「家庭醫師整合性照護計畫」重疊所致，不無疑義。爰請衛生福利部於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個月內提出「居家失能個案家庭醫師照護方案」近年之成果說明，以及與「居家醫療照護整合計畫」與「家庭醫師整合性照護計畫」之差異、相互轉介運作模式，並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8B0C9" w14:textId="77777777" w:rsidR="0045658D" w:rsidRPr="00ED38B6" w:rsidRDefault="0045658D" w:rsidP="0045658D">
            <w:pPr>
              <w:pStyle w:val="af7"/>
              <w:numPr>
                <w:ilvl w:val="0"/>
                <w:numId w:val="3"/>
              </w:numPr>
              <w:spacing w:line="360" w:lineRule="exact"/>
              <w:jc w:val="both"/>
              <w:rPr>
                <w:rFonts w:eastAsia="標楷體"/>
                <w:shd w:val="clear" w:color="auto" w:fill="FFFFFF" w:themeFill="background1"/>
              </w:rPr>
            </w:pPr>
            <w:r w:rsidRPr="00ED38B6">
              <w:rPr>
                <w:rFonts w:eastAsia="標楷體"/>
                <w:shd w:val="clear" w:color="auto" w:fill="FFFFFF" w:themeFill="background1"/>
              </w:rPr>
              <w:t>居家失能個案家庭醫師照護方案</w:t>
            </w:r>
            <w:r>
              <w:rPr>
                <w:rFonts w:eastAsia="標楷體" w:hint="eastAsia"/>
                <w:shd w:val="clear" w:color="auto" w:fill="FFFFFF" w:themeFill="background1"/>
              </w:rPr>
              <w:t>（下稱</w:t>
            </w:r>
            <w:r w:rsidRPr="00ED38B6">
              <w:rPr>
                <w:rFonts w:eastAsia="標楷體"/>
                <w:shd w:val="clear" w:color="auto" w:fill="FFFFFF" w:themeFill="background1"/>
              </w:rPr>
              <w:t>長照家醫方案</w:t>
            </w:r>
            <w:r>
              <w:rPr>
                <w:rFonts w:eastAsia="標楷體" w:hint="eastAsia"/>
                <w:shd w:val="clear" w:color="auto" w:fill="FFFFFF" w:themeFill="background1"/>
              </w:rPr>
              <w:t>）至</w:t>
            </w:r>
            <w:r w:rsidRPr="00ED38B6">
              <w:rPr>
                <w:rFonts w:eastAsia="標楷體"/>
                <w:shd w:val="clear" w:color="auto" w:fill="FFFFFF" w:themeFill="background1"/>
              </w:rPr>
              <w:t>111</w:t>
            </w:r>
            <w:r w:rsidRPr="00ED38B6">
              <w:rPr>
                <w:rFonts w:eastAsia="標楷體"/>
                <w:shd w:val="clear" w:color="auto" w:fill="FFFFFF" w:themeFill="background1"/>
              </w:rPr>
              <w:t>年</w:t>
            </w:r>
            <w:r w:rsidRPr="00ED38B6">
              <w:rPr>
                <w:rFonts w:eastAsia="標楷體"/>
                <w:shd w:val="clear" w:color="auto" w:fill="FFFFFF" w:themeFill="background1"/>
              </w:rPr>
              <w:t>12</w:t>
            </w:r>
            <w:r w:rsidRPr="00ED38B6">
              <w:rPr>
                <w:rFonts w:eastAsia="標楷體"/>
                <w:shd w:val="clear" w:color="auto" w:fill="FFFFFF" w:themeFill="background1"/>
              </w:rPr>
              <w:t>月底，特約中之本方案醫療院所計</w:t>
            </w:r>
            <w:r w:rsidRPr="00ED38B6">
              <w:rPr>
                <w:rFonts w:eastAsia="標楷體"/>
                <w:shd w:val="clear" w:color="auto" w:fill="FFFFFF" w:themeFill="background1"/>
              </w:rPr>
              <w:t>871</w:t>
            </w:r>
            <w:r w:rsidRPr="00ED38B6">
              <w:rPr>
                <w:rFonts w:eastAsia="標楷體"/>
                <w:shd w:val="clear" w:color="auto" w:fill="FFFFFF" w:themeFill="background1"/>
              </w:rPr>
              <w:t>家，其中診所占</w:t>
            </w:r>
            <w:r w:rsidRPr="00ED38B6">
              <w:rPr>
                <w:rFonts w:eastAsia="標楷體"/>
                <w:shd w:val="clear" w:color="auto" w:fill="FFFFFF" w:themeFill="background1"/>
              </w:rPr>
              <w:t>69%</w:t>
            </w:r>
            <w:r w:rsidRPr="00ED38B6">
              <w:rPr>
                <w:rFonts w:eastAsia="標楷體"/>
                <w:shd w:val="clear" w:color="auto" w:fill="FFFFFF" w:themeFill="background1"/>
              </w:rPr>
              <w:t>，衛生所占</w:t>
            </w:r>
            <w:r w:rsidRPr="00ED38B6">
              <w:rPr>
                <w:rFonts w:eastAsia="標楷體"/>
                <w:shd w:val="clear" w:color="auto" w:fill="FFFFFF" w:themeFill="background1"/>
              </w:rPr>
              <w:t>21%</w:t>
            </w:r>
            <w:r w:rsidRPr="00ED38B6">
              <w:rPr>
                <w:rFonts w:eastAsia="標楷體"/>
                <w:shd w:val="clear" w:color="auto" w:fill="FFFFFF" w:themeFill="background1"/>
              </w:rPr>
              <w:t>，醫院（地區醫院及區域醫院）占</w:t>
            </w:r>
            <w:r w:rsidRPr="00ED38B6">
              <w:rPr>
                <w:rFonts w:eastAsia="標楷體"/>
                <w:shd w:val="clear" w:color="auto" w:fill="FFFFFF" w:themeFill="background1"/>
              </w:rPr>
              <w:t>10%</w:t>
            </w:r>
            <w:r w:rsidRPr="00ED38B6">
              <w:rPr>
                <w:rFonts w:eastAsia="標楷體"/>
                <w:shd w:val="clear" w:color="auto" w:fill="FFFFFF" w:themeFill="background1"/>
              </w:rPr>
              <w:t>，醫師參與人數為</w:t>
            </w:r>
            <w:r w:rsidRPr="00ED38B6">
              <w:rPr>
                <w:rFonts w:eastAsia="標楷體"/>
                <w:shd w:val="clear" w:color="auto" w:fill="FFFFFF" w:themeFill="background1"/>
              </w:rPr>
              <w:t>1,341</w:t>
            </w:r>
            <w:r w:rsidRPr="00ED38B6">
              <w:rPr>
                <w:rFonts w:eastAsia="標楷體"/>
                <w:shd w:val="clear" w:color="auto" w:fill="FFFFFF" w:themeFill="background1"/>
              </w:rPr>
              <w:t>名，累計派案人數近</w:t>
            </w:r>
            <w:r w:rsidRPr="00ED38B6">
              <w:rPr>
                <w:rFonts w:eastAsia="標楷體"/>
                <w:shd w:val="clear" w:color="auto" w:fill="FFFFFF" w:themeFill="background1"/>
              </w:rPr>
              <w:t>19</w:t>
            </w:r>
            <w:r w:rsidRPr="00ED38B6">
              <w:rPr>
                <w:rFonts w:eastAsia="標楷體"/>
                <w:shd w:val="clear" w:color="auto" w:fill="FFFFFF" w:themeFill="background1"/>
              </w:rPr>
              <w:t>萬人，預立醫療照護諮商（</w:t>
            </w:r>
            <w:r w:rsidRPr="00ED38B6">
              <w:rPr>
                <w:rFonts w:eastAsia="標楷體"/>
                <w:shd w:val="clear" w:color="auto" w:fill="FFFFFF" w:themeFill="background1"/>
              </w:rPr>
              <w:t>ACP</w:t>
            </w:r>
            <w:r w:rsidRPr="00ED38B6">
              <w:rPr>
                <w:rFonts w:eastAsia="標楷體"/>
                <w:shd w:val="clear" w:color="auto" w:fill="FFFFFF" w:themeFill="background1"/>
              </w:rPr>
              <w:t>）及預立醫療決定（</w:t>
            </w:r>
            <w:r w:rsidRPr="00ED38B6">
              <w:rPr>
                <w:rFonts w:eastAsia="標楷體"/>
                <w:shd w:val="clear" w:color="auto" w:fill="FFFFFF" w:themeFill="background1"/>
              </w:rPr>
              <w:t>AD</w:t>
            </w:r>
            <w:r w:rsidRPr="00ED38B6">
              <w:rPr>
                <w:rFonts w:eastAsia="標楷體"/>
                <w:shd w:val="clear" w:color="auto" w:fill="FFFFFF" w:themeFill="background1"/>
              </w:rPr>
              <w:t>）宣導約</w:t>
            </w:r>
            <w:r w:rsidRPr="00ED38B6">
              <w:rPr>
                <w:rFonts w:eastAsia="標楷體"/>
                <w:shd w:val="clear" w:color="auto" w:fill="FFFFFF" w:themeFill="background1"/>
              </w:rPr>
              <w:t>4</w:t>
            </w:r>
            <w:r w:rsidRPr="00ED38B6">
              <w:rPr>
                <w:rFonts w:eastAsia="標楷體"/>
                <w:shd w:val="clear" w:color="auto" w:fill="FFFFFF" w:themeFill="background1"/>
              </w:rPr>
              <w:t>萬人（個案</w:t>
            </w:r>
            <w:r w:rsidRPr="00ED38B6">
              <w:rPr>
                <w:rFonts w:eastAsia="標楷體"/>
                <w:shd w:val="clear" w:color="auto" w:fill="FFFFFF" w:themeFill="background1"/>
              </w:rPr>
              <w:t>1.8</w:t>
            </w:r>
            <w:r w:rsidRPr="00ED38B6">
              <w:rPr>
                <w:rFonts w:eastAsia="標楷體"/>
                <w:shd w:val="clear" w:color="auto" w:fill="FFFFFF" w:themeFill="background1"/>
              </w:rPr>
              <w:t>萬人，家屬</w:t>
            </w:r>
            <w:r w:rsidRPr="00ED38B6">
              <w:rPr>
                <w:rFonts w:eastAsia="標楷體"/>
                <w:shd w:val="clear" w:color="auto" w:fill="FFFFFF" w:themeFill="background1"/>
              </w:rPr>
              <w:t>2.2</w:t>
            </w:r>
            <w:r w:rsidRPr="00ED38B6">
              <w:rPr>
                <w:rFonts w:eastAsia="標楷體"/>
                <w:shd w:val="clear" w:color="auto" w:fill="FFFFFF" w:themeFill="background1"/>
              </w:rPr>
              <w:t>萬人）。</w:t>
            </w:r>
          </w:p>
          <w:p w14:paraId="59C2CCAF" w14:textId="77777777" w:rsidR="0045658D" w:rsidRPr="00ED38B6" w:rsidRDefault="0045658D" w:rsidP="0045658D">
            <w:pPr>
              <w:pStyle w:val="af7"/>
              <w:numPr>
                <w:ilvl w:val="0"/>
                <w:numId w:val="3"/>
              </w:numPr>
              <w:spacing w:line="360" w:lineRule="exact"/>
              <w:jc w:val="both"/>
              <w:rPr>
                <w:rFonts w:eastAsia="標楷體"/>
                <w:shd w:val="clear" w:color="auto" w:fill="FFFFFF" w:themeFill="background1"/>
              </w:rPr>
            </w:pPr>
            <w:r w:rsidRPr="00ED38B6">
              <w:rPr>
                <w:rFonts w:eastAsia="標楷體"/>
                <w:shd w:val="clear" w:color="auto" w:fill="FFFFFF" w:themeFill="background1"/>
              </w:rPr>
              <w:t>長照家醫方案受</w:t>
            </w:r>
            <w:r w:rsidRPr="00ED38B6">
              <w:rPr>
                <w:rFonts w:eastAsia="標楷體"/>
                <w:shd w:val="clear" w:color="auto" w:fill="FFFFFF" w:themeFill="background1"/>
              </w:rPr>
              <w:t>COVID-19</w:t>
            </w:r>
            <w:r w:rsidRPr="00ED38B6">
              <w:rPr>
                <w:rFonts w:eastAsia="標楷體"/>
                <w:shd w:val="clear" w:color="auto" w:fill="FFFFFF" w:themeFill="background1"/>
              </w:rPr>
              <w:t>疫情等因素影響，特約服務單位及醫師參與人數仍有成長空間。為持續推動本方案，未來精進作為如下：研議本方案與健保</w:t>
            </w:r>
            <w:r w:rsidRPr="00ED38B6">
              <w:rPr>
                <w:rFonts w:eastAsia="標楷體" w:hint="eastAsia"/>
                <w:bCs/>
              </w:rPr>
              <w:t>居家醫療照護整合計畫</w:t>
            </w:r>
            <w:r>
              <w:rPr>
                <w:rFonts w:eastAsia="標楷體" w:hint="eastAsia"/>
                <w:bCs/>
              </w:rPr>
              <w:t>（下稱</w:t>
            </w:r>
            <w:r w:rsidRPr="00ED38B6">
              <w:rPr>
                <w:rFonts w:eastAsia="標楷體"/>
                <w:shd w:val="clear" w:color="auto" w:fill="FFFFFF" w:themeFill="background1"/>
              </w:rPr>
              <w:t>居整計畫</w:t>
            </w:r>
            <w:r>
              <w:rPr>
                <w:rFonts w:eastAsia="標楷體" w:hint="eastAsia"/>
                <w:shd w:val="clear" w:color="auto" w:fill="FFFFFF" w:themeFill="background1"/>
              </w:rPr>
              <w:t>）</w:t>
            </w:r>
            <w:r w:rsidRPr="00ED38B6">
              <w:rPr>
                <w:rFonts w:eastAsia="標楷體"/>
                <w:shd w:val="clear" w:color="auto" w:fill="FFFFFF" w:themeFill="background1"/>
              </w:rPr>
              <w:t>進行整合、規劃免除醫師須完成長期照顧服務人員訓練及認證之規定、精進醫師意見書格式與內容、</w:t>
            </w:r>
            <w:r w:rsidRPr="00ED38B6">
              <w:rPr>
                <w:rFonts w:eastAsia="標楷體"/>
                <w:shd w:val="clear" w:color="auto" w:fill="FFFFFF" w:themeFill="background1"/>
              </w:rPr>
              <w:tab/>
            </w:r>
            <w:r w:rsidRPr="00ED38B6">
              <w:rPr>
                <w:rFonts w:eastAsia="標楷體"/>
                <w:shd w:val="clear" w:color="auto" w:fill="FFFFFF" w:themeFill="background1"/>
              </w:rPr>
              <w:t>加強派案宣導及強化跨團隊聯繫協調機制。</w:t>
            </w:r>
          </w:p>
          <w:p w14:paraId="21334239" w14:textId="77777777" w:rsidR="0045658D" w:rsidRPr="00ED38B6" w:rsidRDefault="0045658D" w:rsidP="0045658D">
            <w:pPr>
              <w:pStyle w:val="af7"/>
              <w:numPr>
                <w:ilvl w:val="0"/>
                <w:numId w:val="3"/>
              </w:numPr>
              <w:spacing w:line="360" w:lineRule="exact"/>
              <w:jc w:val="both"/>
              <w:rPr>
                <w:rFonts w:eastAsia="標楷體"/>
                <w:shd w:val="clear" w:color="auto" w:fill="FFFFFF" w:themeFill="background1"/>
              </w:rPr>
            </w:pPr>
            <w:r w:rsidRPr="00ED38B6">
              <w:rPr>
                <w:rFonts w:eastAsia="標楷體"/>
                <w:shd w:val="clear" w:color="auto" w:fill="FFFFFF" w:themeFill="background1"/>
              </w:rPr>
              <w:t>長照家醫方案</w:t>
            </w:r>
            <w:r>
              <w:rPr>
                <w:rFonts w:eastAsia="標楷體" w:hint="eastAsia"/>
                <w:shd w:val="clear" w:color="auto" w:fill="FFFFFF" w:themeFill="background1"/>
              </w:rPr>
              <w:t>、</w:t>
            </w:r>
            <w:r w:rsidRPr="00ED38B6">
              <w:rPr>
                <w:rFonts w:eastAsia="標楷體"/>
                <w:shd w:val="clear" w:color="auto" w:fill="FFFFFF" w:themeFill="background1"/>
              </w:rPr>
              <w:t>居整計畫與</w:t>
            </w:r>
            <w:r w:rsidRPr="00ED38B6">
              <w:rPr>
                <w:rFonts w:eastAsia="標楷體" w:hint="eastAsia"/>
                <w:bCs/>
              </w:rPr>
              <w:t>家庭醫師整合性照護計畫</w:t>
            </w:r>
            <w:r>
              <w:rPr>
                <w:rFonts w:eastAsia="標楷體" w:hint="eastAsia"/>
                <w:shd w:val="clear" w:color="auto" w:fill="FFFFFF" w:themeFill="background1"/>
              </w:rPr>
              <w:t>（下稱</w:t>
            </w:r>
            <w:r w:rsidRPr="00ED38B6">
              <w:rPr>
                <w:rFonts w:eastAsia="標楷體"/>
                <w:shd w:val="clear" w:color="auto" w:fill="FFFFFF" w:themeFill="background1"/>
              </w:rPr>
              <w:t>家醫計畫</w:t>
            </w:r>
            <w:r>
              <w:rPr>
                <w:rFonts w:eastAsia="標楷體" w:hint="eastAsia"/>
                <w:shd w:val="clear" w:color="auto" w:fill="FFFFFF" w:themeFill="background1"/>
              </w:rPr>
              <w:t>）</w:t>
            </w:r>
            <w:r w:rsidRPr="00ED38B6">
              <w:rPr>
                <w:rFonts w:eastAsia="標楷體"/>
                <w:shd w:val="clear" w:color="auto" w:fill="FFFFFF" w:themeFill="background1"/>
              </w:rPr>
              <w:t>之差異、相互轉介運作模式</w:t>
            </w:r>
            <w:r>
              <w:rPr>
                <w:rFonts w:eastAsia="標楷體" w:hint="eastAsia"/>
                <w:shd w:val="clear" w:color="auto" w:fill="FFFFFF" w:themeFill="background1"/>
              </w:rPr>
              <w:t>如下</w:t>
            </w:r>
            <w:r w:rsidRPr="00ED38B6">
              <w:rPr>
                <w:rFonts w:eastAsia="標楷體"/>
                <w:shd w:val="clear" w:color="auto" w:fill="FFFFFF" w:themeFill="background1"/>
              </w:rPr>
              <w:t>：</w:t>
            </w:r>
          </w:p>
          <w:p w14:paraId="4680522F" w14:textId="77777777" w:rsidR="0045658D" w:rsidRPr="00ED38B6" w:rsidRDefault="0045658D" w:rsidP="0045658D">
            <w:pPr>
              <w:pStyle w:val="af7"/>
              <w:numPr>
                <w:ilvl w:val="0"/>
                <w:numId w:val="84"/>
              </w:numPr>
              <w:spacing w:line="360" w:lineRule="exact"/>
              <w:ind w:left="799" w:hanging="799"/>
              <w:jc w:val="both"/>
              <w:rPr>
                <w:rFonts w:eastAsia="標楷體"/>
                <w:kern w:val="0"/>
              </w:rPr>
            </w:pPr>
            <w:r w:rsidRPr="00ED38B6">
              <w:rPr>
                <w:rFonts w:eastAsia="標楷體"/>
                <w:kern w:val="0"/>
              </w:rPr>
              <w:t>居整計畫係組成整合性照護團隊，提供個案居家醫療、重度居家醫療及安寧療護等醫療照護，提升外出不便病人之醫療照護可近性。</w:t>
            </w:r>
          </w:p>
          <w:p w14:paraId="43DDA7DF" w14:textId="77777777" w:rsidR="0045658D" w:rsidRPr="00ED38B6" w:rsidRDefault="0045658D" w:rsidP="0045658D">
            <w:pPr>
              <w:pStyle w:val="af7"/>
              <w:numPr>
                <w:ilvl w:val="0"/>
                <w:numId w:val="84"/>
              </w:numPr>
              <w:spacing w:line="360" w:lineRule="exact"/>
              <w:ind w:left="799" w:hanging="799"/>
              <w:jc w:val="both"/>
              <w:rPr>
                <w:rFonts w:eastAsia="標楷體"/>
                <w:shd w:val="clear" w:color="auto" w:fill="FFFFFF" w:themeFill="background1"/>
              </w:rPr>
            </w:pPr>
            <w:r w:rsidRPr="00ED38B6">
              <w:rPr>
                <w:rFonts w:eastAsia="標楷體"/>
                <w:shd w:val="clear" w:color="auto" w:fill="FFFFFF" w:themeFill="background1"/>
              </w:rPr>
              <w:t>家醫計畫係成立社區醫療群，建立水平及垂直轉診機制，落實家庭責任醫師制度。</w:t>
            </w:r>
          </w:p>
          <w:p w14:paraId="297DE4D7" w14:textId="77777777" w:rsidR="0045658D" w:rsidRPr="00ED38B6" w:rsidRDefault="0045658D" w:rsidP="0045658D">
            <w:pPr>
              <w:pStyle w:val="af7"/>
              <w:numPr>
                <w:ilvl w:val="0"/>
                <w:numId w:val="84"/>
              </w:numPr>
              <w:spacing w:line="360" w:lineRule="exact"/>
              <w:ind w:left="799" w:hanging="799"/>
              <w:jc w:val="both"/>
              <w:rPr>
                <w:rFonts w:eastAsia="標楷體"/>
                <w:shd w:val="clear" w:color="auto" w:fill="FFFFFF" w:themeFill="background1"/>
              </w:rPr>
            </w:pPr>
            <w:r w:rsidRPr="00ED38B6">
              <w:rPr>
                <w:rFonts w:eastAsia="標楷體"/>
                <w:shd w:val="clear" w:color="auto" w:fill="FFFFFF" w:themeFill="background1"/>
              </w:rPr>
              <w:lastRenderedPageBreak/>
              <w:t>長照家醫方案則是由基層醫師開立醫師意見書，以協助長照服務相關人員更了解個案的狀況和需求，提供更完善之長照服務，同時提供健康與疾病管理、預立醫療照護諮商（</w:t>
            </w:r>
            <w:r w:rsidRPr="00ED38B6">
              <w:rPr>
                <w:rFonts w:eastAsia="標楷體"/>
                <w:shd w:val="clear" w:color="auto" w:fill="FFFFFF" w:themeFill="background1"/>
              </w:rPr>
              <w:t>ACP</w:t>
            </w:r>
            <w:r w:rsidRPr="00ED38B6">
              <w:rPr>
                <w:rFonts w:eastAsia="標楷體"/>
                <w:shd w:val="clear" w:color="auto" w:fill="FFFFFF" w:themeFill="background1"/>
              </w:rPr>
              <w:t>）及預立醫療決定（</w:t>
            </w:r>
            <w:r w:rsidRPr="00ED38B6">
              <w:rPr>
                <w:rFonts w:eastAsia="標楷體"/>
                <w:shd w:val="clear" w:color="auto" w:fill="FFFFFF" w:themeFill="background1"/>
              </w:rPr>
              <w:t>AD</w:t>
            </w:r>
            <w:r w:rsidRPr="00ED38B6">
              <w:rPr>
                <w:rFonts w:eastAsia="標楷體"/>
                <w:shd w:val="clear" w:color="auto" w:fill="FFFFFF" w:themeFill="background1"/>
              </w:rPr>
              <w:t>）宣導，藉由熟悉個案之醫護人員更易推動病人自主權利法。</w:t>
            </w:r>
          </w:p>
          <w:p w14:paraId="5DC0C2E0" w14:textId="77777777" w:rsidR="0045658D" w:rsidRPr="00ED38B6" w:rsidRDefault="0045658D" w:rsidP="0045658D">
            <w:pPr>
              <w:pStyle w:val="af7"/>
              <w:numPr>
                <w:ilvl w:val="0"/>
                <w:numId w:val="84"/>
              </w:numPr>
              <w:spacing w:line="360" w:lineRule="exact"/>
              <w:ind w:left="799" w:hanging="799"/>
              <w:jc w:val="both"/>
              <w:rPr>
                <w:rFonts w:eastAsia="標楷體"/>
                <w:shd w:val="clear" w:color="auto" w:fill="FFFFFF" w:themeFill="background1"/>
              </w:rPr>
            </w:pPr>
            <w:r w:rsidRPr="00ED38B6">
              <w:rPr>
                <w:rFonts w:eastAsia="標楷體"/>
                <w:shd w:val="clear" w:color="auto" w:fill="FFFFFF" w:themeFill="background1"/>
              </w:rPr>
              <w:t>依據長照家醫方案服務流程，個案可經由參與居整計畫</w:t>
            </w:r>
            <w:r>
              <w:rPr>
                <w:rFonts w:eastAsia="標楷體"/>
                <w:shd w:val="clear" w:color="auto" w:fill="FFFFFF" w:themeFill="background1"/>
              </w:rPr>
              <w:t>與家醫計畫</w:t>
            </w:r>
            <w:r w:rsidRPr="00ED38B6">
              <w:rPr>
                <w:rFonts w:eastAsia="標楷體"/>
                <w:shd w:val="clear" w:color="auto" w:fill="FFFFFF" w:themeFill="background1"/>
              </w:rPr>
              <w:t>之醫師由個案家中或門診轉介至照管中心，</w:t>
            </w:r>
            <w:r w:rsidRPr="00E378C5">
              <w:rPr>
                <w:rFonts w:eastAsia="標楷體" w:hint="eastAsia"/>
                <w:shd w:val="clear" w:color="auto" w:fill="FFFFFF" w:themeFill="background1"/>
              </w:rPr>
              <w:t>經照管中心到宅評估為長照服務對象，派案予特約長照家醫方案之醫師，由醫師到宅開立醫師意見書提供照管專員及</w:t>
            </w:r>
            <w:r w:rsidRPr="00E378C5">
              <w:rPr>
                <w:rFonts w:eastAsia="標楷體" w:hint="eastAsia"/>
                <w:shd w:val="clear" w:color="auto" w:fill="FFFFFF" w:themeFill="background1"/>
              </w:rPr>
              <w:t>A</w:t>
            </w:r>
            <w:r w:rsidRPr="00E378C5">
              <w:rPr>
                <w:rFonts w:eastAsia="標楷體" w:hint="eastAsia"/>
                <w:shd w:val="clear" w:color="auto" w:fill="FFFFFF" w:themeFill="background1"/>
              </w:rPr>
              <w:t>個管進行長照服務媒合</w:t>
            </w:r>
            <w:r w:rsidRPr="00ED38B6">
              <w:rPr>
                <w:rFonts w:eastAsia="標楷體"/>
                <w:shd w:val="clear" w:color="auto" w:fill="FFFFFF" w:themeFill="background1"/>
              </w:rPr>
              <w:t>，並以同一團隊照顧個案為原則。</w:t>
            </w:r>
          </w:p>
          <w:p w14:paraId="3B7A5156" w14:textId="4701031C" w:rsidR="0045658D" w:rsidRPr="00ED38B6" w:rsidRDefault="0045658D" w:rsidP="0045658D">
            <w:pPr>
              <w:pStyle w:val="af7"/>
              <w:numPr>
                <w:ilvl w:val="0"/>
                <w:numId w:val="3"/>
              </w:numPr>
              <w:spacing w:line="360" w:lineRule="exact"/>
              <w:jc w:val="both"/>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3</w:t>
            </w:r>
            <w:r w:rsidRPr="00ED38B6">
              <w:rPr>
                <w:rFonts w:eastAsia="標楷體"/>
                <w:shd w:val="clear" w:color="auto" w:fill="FFFFFF" w:themeFill="background1"/>
              </w:rPr>
              <w:t>月</w:t>
            </w:r>
            <w:r w:rsidRPr="00ED38B6">
              <w:rPr>
                <w:rFonts w:eastAsia="標楷體"/>
                <w:shd w:val="clear" w:color="auto" w:fill="FFFFFF" w:themeFill="background1"/>
              </w:rPr>
              <w:t>17</w:t>
            </w:r>
            <w:r w:rsidRPr="00ED38B6">
              <w:rPr>
                <w:rFonts w:eastAsia="標楷體"/>
                <w:shd w:val="clear" w:color="auto" w:fill="FFFFFF" w:themeFill="background1"/>
              </w:rPr>
              <w:t>日以衛部顧字第</w:t>
            </w:r>
            <w:r w:rsidRPr="00ED38B6">
              <w:rPr>
                <w:rFonts w:eastAsia="標楷體"/>
                <w:shd w:val="clear" w:color="auto" w:fill="FFFFFF" w:themeFill="background1"/>
              </w:rPr>
              <w:t>1121960158</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6AFA105A"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C5682"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（十七）</w:t>
            </w:r>
          </w:p>
          <w:p w14:paraId="0199CE28" w14:textId="17BD2426"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678A7" w14:textId="2757E288"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hint="eastAsia"/>
                <w:bCs/>
                <w:kern w:val="3"/>
                <w:lang w:eastAsia="zh-TW"/>
              </w:rPr>
              <w:t>年度藥害救濟基金「藥害救濟給付計畫」預算編列</w:t>
            </w:r>
            <w:r w:rsidRPr="00ED38B6">
              <w:rPr>
                <w:rFonts w:ascii="Times New Roman" w:eastAsia="標楷體" w:hAnsi="Times New Roman" w:cs="Times New Roman"/>
                <w:bCs/>
                <w:kern w:val="3"/>
                <w:lang w:eastAsia="zh-TW"/>
              </w:rPr>
              <w:t>1,944</w:t>
            </w:r>
            <w:r w:rsidRPr="00ED38B6">
              <w:rPr>
                <w:rFonts w:ascii="Times New Roman" w:eastAsia="標楷體" w:hAnsi="Times New Roman" w:cs="Times New Roman" w:hint="eastAsia"/>
                <w:bCs/>
                <w:kern w:val="3"/>
                <w:lang w:eastAsia="zh-TW"/>
              </w:rPr>
              <w:t>萬元，</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年度之預算數較上年度預算數增加</w:t>
            </w:r>
            <w:r w:rsidRPr="00ED38B6">
              <w:rPr>
                <w:rFonts w:ascii="Times New Roman" w:eastAsia="標楷體" w:hAnsi="Times New Roman" w:cs="Times New Roman"/>
                <w:bCs/>
                <w:kern w:val="3"/>
                <w:lang w:eastAsia="zh-TW"/>
              </w:rPr>
              <w:t>3,205</w:t>
            </w:r>
            <w:r w:rsidRPr="00ED38B6">
              <w:rPr>
                <w:rFonts w:ascii="Times New Roman" w:eastAsia="標楷體" w:hAnsi="Times New Roman" w:cs="Times New Roman" w:hint="eastAsia"/>
                <w:bCs/>
                <w:kern w:val="3"/>
                <w:lang w:eastAsia="zh-TW"/>
              </w:rPr>
              <w:t>萬元，共計達</w:t>
            </w:r>
            <w:r w:rsidRPr="00ED38B6">
              <w:rPr>
                <w:rFonts w:ascii="Times New Roman" w:eastAsia="標楷體" w:hAnsi="Times New Roman" w:cs="Times New Roman"/>
                <w:bCs/>
                <w:kern w:val="3"/>
                <w:lang w:eastAsia="zh-TW"/>
              </w:rPr>
              <w:t>5,149</w:t>
            </w:r>
            <w:r w:rsidRPr="00ED38B6">
              <w:rPr>
                <w:rFonts w:ascii="Times New Roman" w:eastAsia="標楷體" w:hAnsi="Times New Roman" w:cs="Times New Roman" w:hint="eastAsia"/>
                <w:bCs/>
                <w:kern w:val="3"/>
                <w:lang w:eastAsia="zh-TW"/>
              </w:rPr>
              <w:t>萬元，預算增長幅度達</w:t>
            </w:r>
            <w:r w:rsidRPr="00ED38B6">
              <w:rPr>
                <w:rFonts w:ascii="Times New Roman" w:eastAsia="標楷體" w:hAnsi="Times New Roman" w:cs="Times New Roman"/>
                <w:bCs/>
                <w:kern w:val="3"/>
                <w:lang w:eastAsia="zh-TW"/>
              </w:rPr>
              <w:t>2.67</w:t>
            </w:r>
            <w:r w:rsidRPr="00ED38B6">
              <w:rPr>
                <w:rFonts w:ascii="Times New Roman" w:eastAsia="標楷體" w:hAnsi="Times New Roman" w:cs="Times New Roman" w:hint="eastAsia"/>
                <w:bCs/>
                <w:kern w:val="3"/>
                <w:lang w:eastAsia="zh-TW"/>
              </w:rPr>
              <w:t>倍，主要係增列藥品安全監視體系精進計畫；惟查：衛生福利部食品藥物管理署</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年度單位預算，藥粧管理工作計畫項下之</w:t>
            </w:r>
            <w:r w:rsidRPr="00ED38B6">
              <w:rPr>
                <w:rFonts w:ascii="Times New Roman" w:eastAsia="標楷體" w:hAnsi="Times New Roman" w:cs="Times New Roman"/>
                <w:bCs/>
                <w:kern w:val="3"/>
                <w:lang w:eastAsia="zh-TW"/>
              </w:rPr>
              <w:t>02</w:t>
            </w:r>
            <w:r w:rsidRPr="00ED38B6">
              <w:rPr>
                <w:rFonts w:ascii="Times New Roman" w:eastAsia="標楷體" w:hAnsi="Times New Roman" w:cs="Times New Roman" w:hint="eastAsia"/>
                <w:bCs/>
                <w:kern w:val="3"/>
                <w:lang w:eastAsia="zh-TW"/>
              </w:rPr>
              <w:t>藥品及管制藥品管理計畫，其中針對獎補助費之說明</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hint="eastAsia"/>
                <w:bCs/>
                <w:kern w:val="3"/>
                <w:lang w:eastAsia="zh-TW"/>
              </w:rPr>
              <w:t>（</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）：辦理原料藥技術性資料之評估及國產藥品上市後之管理、……精進上市後藥品品質監控及通報評估管理計畫等等，計列</w:t>
            </w:r>
            <w:r w:rsidRPr="00ED38B6">
              <w:rPr>
                <w:rFonts w:ascii="Times New Roman" w:eastAsia="標楷體" w:hAnsi="Times New Roman" w:cs="Times New Roman"/>
                <w:bCs/>
                <w:kern w:val="3"/>
                <w:lang w:eastAsia="zh-TW"/>
              </w:rPr>
              <w:t>8,338</w:t>
            </w:r>
            <w:r w:rsidRPr="00ED38B6">
              <w:rPr>
                <w:rFonts w:ascii="Times New Roman" w:eastAsia="標楷體" w:hAnsi="Times New Roman" w:cs="Times New Roman" w:hint="eastAsia"/>
                <w:bCs/>
                <w:kern w:val="3"/>
                <w:lang w:eastAsia="zh-TW"/>
              </w:rPr>
              <w:t>萬元委辦費，較上年度</w:t>
            </w:r>
            <w:r w:rsidRPr="00ED38B6">
              <w:rPr>
                <w:rFonts w:ascii="Times New Roman" w:eastAsia="標楷體" w:hAnsi="Times New Roman" w:cs="Times New Roman"/>
                <w:bCs/>
                <w:kern w:val="3"/>
                <w:lang w:eastAsia="zh-TW"/>
              </w:rPr>
              <w:t>7,643</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hint="eastAsia"/>
                <w:bCs/>
                <w:kern w:val="3"/>
                <w:lang w:eastAsia="zh-TW"/>
              </w:rPr>
              <w:t>千元，委辦預算略為成長。衛生福利部食品藥物管理署</w:t>
            </w:r>
            <w:r w:rsidRPr="00ED38B6">
              <w:rPr>
                <w:rFonts w:ascii="Times New Roman" w:eastAsia="標楷體" w:hAnsi="Times New Roman" w:cs="Times New Roman" w:hint="eastAsia"/>
                <w:bCs/>
                <w:kern w:val="3"/>
                <w:lang w:eastAsia="zh-TW"/>
              </w:rPr>
              <w:lastRenderedPageBreak/>
              <w:t>為食品藥物之主管機關，為確保藥品品質、安全及療效，保障民眾用藥安全，請衛生福利部食品藥物管理署加強監督藥品上市後安全、品質及風險管控等事務。</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4E317" w14:textId="28DC6321" w:rsidR="0045658D" w:rsidRPr="00ED38B6" w:rsidRDefault="0045658D" w:rsidP="0045658D">
            <w:pPr>
              <w:pStyle w:val="af7"/>
              <w:numPr>
                <w:ilvl w:val="0"/>
                <w:numId w:val="83"/>
              </w:numPr>
              <w:spacing w:line="360" w:lineRule="exact"/>
              <w:jc w:val="both"/>
              <w:rPr>
                <w:rFonts w:eastAsia="標楷體"/>
                <w:shd w:val="clear" w:color="auto" w:fill="FFFFFF" w:themeFill="background1"/>
              </w:rPr>
            </w:pPr>
            <w:r w:rsidRPr="00ED38B6">
              <w:rPr>
                <w:rFonts w:eastAsia="標楷體"/>
                <w:shd w:val="clear" w:color="auto" w:fill="FFFFFF" w:themeFill="background1"/>
              </w:rPr>
              <w:lastRenderedPageBreak/>
              <w:t>為保障我國民眾用藥安全，以及強化藥商應持續審視其藥品於臨床使用之安全監視責任，經參酌美國及歐盟等醫藥先進國家管理制度，重新審視我國藥品安全監視辦法，本部於</w:t>
            </w:r>
            <w:r w:rsidRPr="00ED38B6">
              <w:rPr>
                <w:rFonts w:eastAsia="標楷體"/>
                <w:shd w:val="clear" w:color="auto" w:fill="FFFFFF" w:themeFill="background1"/>
              </w:rPr>
              <w:t>111</w:t>
            </w:r>
            <w:r w:rsidRPr="00ED38B6">
              <w:rPr>
                <w:rFonts w:eastAsia="標楷體"/>
                <w:shd w:val="clear" w:color="auto" w:fill="FFFFFF" w:themeFill="background1"/>
              </w:rPr>
              <w:t>年</w:t>
            </w:r>
            <w:r w:rsidRPr="00ED38B6">
              <w:rPr>
                <w:rFonts w:eastAsia="標楷體"/>
                <w:shd w:val="clear" w:color="auto" w:fill="FFFFFF" w:themeFill="background1"/>
              </w:rPr>
              <w:t>4</w:t>
            </w:r>
            <w:r w:rsidRPr="00ED38B6">
              <w:rPr>
                <w:rFonts w:eastAsia="標楷體"/>
                <w:shd w:val="clear" w:color="auto" w:fill="FFFFFF" w:themeFill="background1"/>
              </w:rPr>
              <w:t>月</w:t>
            </w:r>
            <w:r w:rsidRPr="00ED38B6">
              <w:rPr>
                <w:rFonts w:eastAsia="標楷體"/>
                <w:shd w:val="clear" w:color="auto" w:fill="FFFFFF" w:themeFill="background1"/>
              </w:rPr>
              <w:t>15</w:t>
            </w:r>
            <w:r w:rsidRPr="00ED38B6">
              <w:rPr>
                <w:rFonts w:eastAsia="標楷體"/>
                <w:shd w:val="clear" w:color="auto" w:fill="FFFFFF" w:themeFill="background1"/>
              </w:rPr>
              <w:t>日公告修正「藥物安全監視管理辦法」，名稱並修正為「藥品安全監視管理辦法」，凡藥品製劑許可證持有者均應建立藥品安全監視機制，以完整我國藥品安全監視制度。</w:t>
            </w:r>
          </w:p>
          <w:p w14:paraId="41B8A287" w14:textId="77777777" w:rsidR="0045658D" w:rsidRPr="00ED38B6" w:rsidRDefault="0045658D" w:rsidP="0045658D">
            <w:pPr>
              <w:pStyle w:val="af7"/>
              <w:numPr>
                <w:ilvl w:val="0"/>
                <w:numId w:val="83"/>
              </w:numPr>
              <w:spacing w:line="360" w:lineRule="exact"/>
              <w:jc w:val="both"/>
              <w:rPr>
                <w:rFonts w:eastAsia="標楷體"/>
                <w:shd w:val="clear" w:color="auto" w:fill="FFFFFF" w:themeFill="background1"/>
              </w:rPr>
            </w:pPr>
            <w:r w:rsidRPr="00ED38B6">
              <w:rPr>
                <w:rFonts w:eastAsia="標楷體"/>
                <w:shd w:val="clear" w:color="auto" w:fill="FFFFFF" w:themeFill="background1"/>
              </w:rPr>
              <w:lastRenderedPageBreak/>
              <w:t>為確保上市後藥品安全品質，本部已建立藥品安全品質主動監控機制，除持續監控國外衛生主管機關發布之安全品質警訊外，亦設有藥品療效相等性、藥品不良品或不良反應通報系統等，接受各界通報、蒐集、分析及評估，並藉由收集相關資訊，監控其安全品質，一旦發現具有未知或未預期之風險，立即啟動再評估機制。</w:t>
            </w:r>
          </w:p>
          <w:p w14:paraId="35CF40EA" w14:textId="633FDF38" w:rsidR="0045658D" w:rsidRPr="00ED38B6" w:rsidDel="00E377C1" w:rsidRDefault="0045658D" w:rsidP="0045658D">
            <w:pPr>
              <w:pStyle w:val="af7"/>
              <w:numPr>
                <w:ilvl w:val="0"/>
                <w:numId w:val="83"/>
              </w:numPr>
              <w:spacing w:line="360" w:lineRule="exact"/>
              <w:jc w:val="both"/>
              <w:rPr>
                <w:rFonts w:eastAsia="標楷體"/>
                <w:shd w:val="clear" w:color="auto" w:fill="FFFFFF" w:themeFill="background1"/>
              </w:rPr>
            </w:pPr>
            <w:r w:rsidRPr="00ED38B6">
              <w:rPr>
                <w:rFonts w:eastAsia="標楷體"/>
                <w:shd w:val="clear" w:color="auto" w:fill="FFFFFF" w:themeFill="background1"/>
              </w:rPr>
              <w:t>111</w:t>
            </w:r>
            <w:r w:rsidRPr="00ED38B6">
              <w:rPr>
                <w:rFonts w:eastAsia="標楷體"/>
                <w:shd w:val="clear" w:color="auto" w:fill="FFFFFF" w:themeFill="background1"/>
              </w:rPr>
              <w:t>年度已完成</w:t>
            </w:r>
            <w:r w:rsidRPr="00ED38B6">
              <w:rPr>
                <w:rFonts w:eastAsia="標楷體"/>
                <w:shd w:val="clear" w:color="auto" w:fill="FFFFFF" w:themeFill="background1"/>
              </w:rPr>
              <w:t>49</w:t>
            </w:r>
            <w:r w:rsidRPr="00ED38B6">
              <w:rPr>
                <w:rFonts w:eastAsia="標楷體"/>
                <w:shd w:val="clear" w:color="auto" w:fill="FFFFFF" w:themeFill="background1"/>
              </w:rPr>
              <w:t>件藥品安全性再評估，其中</w:t>
            </w:r>
            <w:r w:rsidRPr="00ED38B6">
              <w:rPr>
                <w:rFonts w:eastAsia="標楷體"/>
                <w:shd w:val="clear" w:color="auto" w:fill="FFFFFF" w:themeFill="background1"/>
              </w:rPr>
              <w:t>14</w:t>
            </w:r>
            <w:r w:rsidRPr="00ED38B6">
              <w:rPr>
                <w:rFonts w:eastAsia="標楷體"/>
                <w:shd w:val="clear" w:color="auto" w:fill="FFFFFF" w:themeFill="background1"/>
              </w:rPr>
              <w:t>項藥品已要求廠商執行風險管控措施；接獲</w:t>
            </w:r>
            <w:r w:rsidRPr="00ED38B6">
              <w:rPr>
                <w:rFonts w:eastAsia="標楷體"/>
                <w:shd w:val="clear" w:color="auto" w:fill="FFFFFF" w:themeFill="background1"/>
              </w:rPr>
              <w:t>708</w:t>
            </w:r>
            <w:r w:rsidRPr="00ED38B6">
              <w:rPr>
                <w:rFonts w:eastAsia="標楷體"/>
                <w:shd w:val="clear" w:color="auto" w:fill="FFFFFF" w:themeFill="background1"/>
              </w:rPr>
              <w:t>件疑似品質瑕疵事件通報，其中</w:t>
            </w:r>
            <w:r w:rsidRPr="00ED38B6">
              <w:rPr>
                <w:rFonts w:eastAsia="標楷體"/>
                <w:shd w:val="clear" w:color="auto" w:fill="FFFFFF" w:themeFill="background1"/>
              </w:rPr>
              <w:t>39</w:t>
            </w:r>
            <w:r w:rsidRPr="00ED38B6">
              <w:rPr>
                <w:rFonts w:eastAsia="標楷體"/>
                <w:shd w:val="clear" w:color="auto" w:fill="FFFFFF" w:themeFill="background1"/>
              </w:rPr>
              <w:t>項藥品經評估啟動回收（包含廠商主動通報）；主動監控</w:t>
            </w:r>
            <w:r w:rsidRPr="00ED38B6">
              <w:rPr>
                <w:rFonts w:eastAsia="標楷體"/>
                <w:shd w:val="clear" w:color="auto" w:fill="FFFFFF" w:themeFill="background1"/>
              </w:rPr>
              <w:t>1,714</w:t>
            </w:r>
            <w:r w:rsidRPr="00ED38B6">
              <w:rPr>
                <w:rFonts w:eastAsia="標楷體"/>
                <w:shd w:val="clear" w:color="auto" w:fill="FFFFFF" w:themeFill="background1"/>
              </w:rPr>
              <w:t>則國外藥品品質警訊，並摘譯張貼</w:t>
            </w:r>
            <w:r w:rsidRPr="00ED38B6">
              <w:rPr>
                <w:rFonts w:eastAsia="標楷體"/>
                <w:shd w:val="clear" w:color="auto" w:fill="FFFFFF" w:themeFill="background1"/>
              </w:rPr>
              <w:t>38</w:t>
            </w:r>
            <w:r w:rsidRPr="00ED38B6">
              <w:rPr>
                <w:rFonts w:eastAsia="標楷體"/>
                <w:shd w:val="clear" w:color="auto" w:fill="FFFFFF" w:themeFill="background1"/>
              </w:rPr>
              <w:t>件相關警訊公布於本部食品藥物管理署網站「通報及安全監視專區」。</w:t>
            </w:r>
          </w:p>
        </w:tc>
      </w:tr>
      <w:tr w:rsidR="0045658D" w:rsidRPr="00ED38B6" w:rsidDel="00E377C1" w14:paraId="546192AD" w14:textId="77777777" w:rsidTr="0045658D">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12310"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（十八）</w:t>
            </w:r>
          </w:p>
          <w:p w14:paraId="13414B68" w14:textId="77777777"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68449" w14:textId="3F9B1646"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hint="eastAsia"/>
                <w:bCs/>
                <w:kern w:val="3"/>
                <w:lang w:eastAsia="zh-TW"/>
              </w:rPr>
              <w:t>依據「藥害救濟法」第</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hint="eastAsia"/>
                <w:bCs/>
                <w:kern w:val="3"/>
                <w:lang w:eastAsia="zh-TW"/>
              </w:rPr>
              <w:t>條之規定，為辦理藥害救濟業務，主管機關應設藥害救濟基金。為落實上開條文之精神，爰設立本基金，使正當使用合法藥物而受害者，獲得即時救濟，以保障消費者之用藥權益。查該基金預算</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年度預算編列</w:t>
            </w:r>
            <w:r w:rsidRPr="00ED38B6">
              <w:rPr>
                <w:rFonts w:ascii="Times New Roman" w:eastAsia="標楷體" w:hAnsi="Times New Roman" w:cs="Times New Roman"/>
                <w:bCs/>
                <w:kern w:val="3"/>
                <w:lang w:eastAsia="zh-TW"/>
              </w:rPr>
              <w:t>3,649</w:t>
            </w:r>
            <w:r w:rsidRPr="00ED38B6">
              <w:rPr>
                <w:rFonts w:ascii="Times New Roman" w:eastAsia="標楷體" w:hAnsi="Times New Roman" w:cs="Times New Roman" w:hint="eastAsia"/>
                <w:bCs/>
                <w:kern w:val="3"/>
                <w:lang w:eastAsia="zh-TW"/>
              </w:rPr>
              <w:t>萬元，辦理會費、捐助、補助、分攤、照護、救濟與交流活動費，查該基金預算</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hint="eastAsia"/>
                <w:bCs/>
                <w:kern w:val="3"/>
                <w:lang w:eastAsia="zh-TW"/>
              </w:rPr>
              <w:t>年度僅編列</w:t>
            </w:r>
            <w:r w:rsidRPr="00ED38B6">
              <w:rPr>
                <w:rFonts w:ascii="Times New Roman" w:eastAsia="標楷體" w:hAnsi="Times New Roman" w:cs="Times New Roman"/>
                <w:bCs/>
                <w:kern w:val="3"/>
                <w:lang w:eastAsia="zh-TW"/>
              </w:rPr>
              <w:t>1,944</w:t>
            </w:r>
            <w:r w:rsidRPr="00ED38B6">
              <w:rPr>
                <w:rFonts w:ascii="Times New Roman" w:eastAsia="標楷體" w:hAnsi="Times New Roman" w:cs="Times New Roman" w:hint="eastAsia"/>
                <w:bCs/>
                <w:kern w:val="3"/>
                <w:lang w:eastAsia="zh-TW"/>
              </w:rPr>
              <w:t>萬元，</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hint="eastAsia"/>
                <w:bCs/>
                <w:kern w:val="3"/>
                <w:lang w:eastAsia="zh-TW"/>
              </w:rPr>
              <w:t>年度則編列</w:t>
            </w:r>
            <w:r w:rsidRPr="00ED38B6">
              <w:rPr>
                <w:rFonts w:ascii="Times New Roman" w:eastAsia="標楷體" w:hAnsi="Times New Roman" w:cs="Times New Roman"/>
                <w:bCs/>
                <w:kern w:val="3"/>
                <w:lang w:eastAsia="zh-TW"/>
              </w:rPr>
              <w:t>2,024</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9</w:t>
            </w:r>
            <w:r w:rsidRPr="00ED38B6">
              <w:rPr>
                <w:rFonts w:ascii="Times New Roman" w:eastAsia="標楷體" w:hAnsi="Times New Roman" w:cs="Times New Roman" w:hint="eastAsia"/>
                <w:bCs/>
                <w:kern w:val="3"/>
                <w:lang w:eastAsia="zh-TW"/>
              </w:rPr>
              <w:t>千元，</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hint="eastAsia"/>
                <w:bCs/>
                <w:kern w:val="3"/>
                <w:lang w:eastAsia="zh-TW"/>
              </w:rPr>
              <w:t>年、</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hint="eastAsia"/>
                <w:bCs/>
                <w:kern w:val="3"/>
                <w:lang w:eastAsia="zh-TW"/>
              </w:rPr>
              <w:t>年預算規模均相近，</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年則倍增係修正死亡及障礙救濟給付上限，從新臺幣</w:t>
            </w:r>
            <w:r w:rsidRPr="00ED38B6">
              <w:rPr>
                <w:rFonts w:ascii="Times New Roman" w:eastAsia="標楷體" w:hAnsi="Times New Roman" w:cs="Times New Roman"/>
                <w:bCs/>
                <w:kern w:val="3"/>
                <w:lang w:eastAsia="zh-TW"/>
              </w:rPr>
              <w:t>200</w:t>
            </w:r>
            <w:r w:rsidRPr="00ED38B6">
              <w:rPr>
                <w:rFonts w:ascii="Times New Roman" w:eastAsia="標楷體" w:hAnsi="Times New Roman" w:cs="Times New Roman" w:hint="eastAsia"/>
                <w:bCs/>
                <w:kern w:val="3"/>
                <w:lang w:eastAsia="zh-TW"/>
              </w:rPr>
              <w:t>萬元調高至</w:t>
            </w:r>
            <w:r w:rsidRPr="00ED38B6">
              <w:rPr>
                <w:rFonts w:ascii="Times New Roman" w:eastAsia="標楷體" w:hAnsi="Times New Roman" w:cs="Times New Roman"/>
                <w:bCs/>
                <w:kern w:val="3"/>
                <w:lang w:eastAsia="zh-TW"/>
              </w:rPr>
              <w:t>300</w:t>
            </w:r>
            <w:r w:rsidRPr="00ED38B6">
              <w:rPr>
                <w:rFonts w:ascii="Times New Roman" w:eastAsia="標楷體" w:hAnsi="Times New Roman" w:cs="Times New Roman" w:hint="eastAsia"/>
                <w:bCs/>
                <w:kern w:val="3"/>
                <w:lang w:eastAsia="zh-TW"/>
              </w:rPr>
              <w:t>萬元。為保障民眾用藥安全，建請衛生福利部食品藥物管理署辦理演講、研討會及講座活動，強化醫療人員及民眾對於藥品不良反應之認知，能於藥害發生初期即時獲得治療避免藥害之情形。</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DD000" w14:textId="3BB23FD7" w:rsidR="0045658D" w:rsidRPr="0045658D" w:rsidRDefault="0045658D" w:rsidP="0045658D">
            <w:pPr>
              <w:spacing w:line="360" w:lineRule="exact"/>
              <w:jc w:val="both"/>
              <w:rPr>
                <w:rFonts w:eastAsia="標楷體"/>
                <w:shd w:val="clear" w:color="auto" w:fill="FFFFFF" w:themeFill="background1"/>
              </w:rPr>
            </w:pPr>
            <w:r w:rsidRPr="0045658D">
              <w:rPr>
                <w:rFonts w:eastAsia="標楷體"/>
                <w:shd w:val="clear" w:color="auto" w:fill="FFFFFF" w:themeFill="background1"/>
              </w:rPr>
              <w:t>本部於</w:t>
            </w:r>
            <w:r w:rsidRPr="0045658D">
              <w:rPr>
                <w:rFonts w:eastAsia="標楷體"/>
                <w:shd w:val="clear" w:color="auto" w:fill="FFFFFF" w:themeFill="background1"/>
              </w:rPr>
              <w:t>111</w:t>
            </w:r>
            <w:r w:rsidRPr="0045658D">
              <w:rPr>
                <w:rFonts w:eastAsia="標楷體"/>
                <w:shd w:val="clear" w:color="auto" w:fill="FFFFFF" w:themeFill="background1"/>
              </w:rPr>
              <w:t>年間辦理藥害救濟與藥品安全之教育及宣導活動，其中針對專業人員、公協學會、醫院之宣導場次累計</w:t>
            </w:r>
            <w:r w:rsidRPr="0045658D">
              <w:rPr>
                <w:rFonts w:eastAsia="標楷體"/>
                <w:shd w:val="clear" w:color="auto" w:fill="FFFFFF" w:themeFill="background1"/>
              </w:rPr>
              <w:t>10</w:t>
            </w:r>
            <w:r w:rsidRPr="0045658D">
              <w:rPr>
                <w:rFonts w:eastAsia="標楷體"/>
                <w:shd w:val="clear" w:color="auto" w:fill="FFFFFF" w:themeFill="background1"/>
              </w:rPr>
              <w:t>場，針對一般大眾、學校之宣導場次累計</w:t>
            </w:r>
            <w:r w:rsidRPr="0045658D">
              <w:rPr>
                <w:rFonts w:eastAsia="標楷體"/>
                <w:shd w:val="clear" w:color="auto" w:fill="FFFFFF" w:themeFill="background1"/>
              </w:rPr>
              <w:t>5</w:t>
            </w:r>
            <w:r w:rsidRPr="0045658D">
              <w:rPr>
                <w:rFonts w:eastAsia="標楷體"/>
                <w:shd w:val="clear" w:color="auto" w:fill="FFFFFF" w:themeFill="background1"/>
              </w:rPr>
              <w:t>場</w:t>
            </w:r>
            <w:r w:rsidRPr="0045658D">
              <w:rPr>
                <w:rFonts w:eastAsia="標楷體"/>
                <w:kern w:val="0"/>
              </w:rPr>
              <w:t>，並於網路媒體粉絲專頁發布各式藥害救濟與藥品安全宣導文宣計</w:t>
            </w:r>
            <w:r w:rsidRPr="0045658D">
              <w:rPr>
                <w:rFonts w:eastAsia="標楷體"/>
                <w:kern w:val="0"/>
              </w:rPr>
              <w:t>102</w:t>
            </w:r>
            <w:r w:rsidRPr="0045658D">
              <w:rPr>
                <w:rFonts w:eastAsia="標楷體"/>
                <w:kern w:val="0"/>
              </w:rPr>
              <w:t>則。本部將持續積極辦理或協辦各式藥害救濟與藥品安全宣導，強化醫療人員及民眾對於藥害救濟與藥品安全認知。</w:t>
            </w:r>
          </w:p>
        </w:tc>
      </w:tr>
      <w:tr w:rsidR="0045658D" w:rsidRPr="00ED38B6" w:rsidDel="00E377C1" w14:paraId="4CDF16E4" w14:textId="77777777" w:rsidTr="00CB4FAC">
        <w:trPr>
          <w:trHeight w:val="1132"/>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EE4FE"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（十九）</w:t>
            </w:r>
          </w:p>
          <w:p w14:paraId="28EA7D59" w14:textId="79BD3B30"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79A38" w14:textId="031E3B89"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hint="eastAsia"/>
                <w:bCs/>
                <w:kern w:val="3"/>
                <w:lang w:eastAsia="zh-TW"/>
              </w:rPr>
              <w:t>衛生福利部國民健康署為提升國內戒菸服務量能及戒菸服務品質，辦理醫事人員戒菸服務訓練多年。惟考量</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hint="eastAsia"/>
                <w:bCs/>
                <w:kern w:val="3"/>
                <w:lang w:eastAsia="zh-TW"/>
              </w:rPr>
              <w:t>年國內</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hint="eastAsia"/>
                <w:bCs/>
                <w:kern w:val="3"/>
                <w:lang w:eastAsia="zh-TW"/>
              </w:rPr>
              <w:t>疫情較</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hint="eastAsia"/>
                <w:bCs/>
                <w:kern w:val="3"/>
                <w:lang w:eastAsia="zh-TW"/>
              </w:rPr>
              <w:t>年嚴峻，醫事人員優先投入防疫工作，應檢討醫事人員戒菸服務訓練，如何在疫情大環境下思考提供便利醫事人員參與之訓練方式，如以視訊取代實體課程，以提高教育訓練可近性。基此，要求衛生福利部國民健康署應有因應疫情下，仍能鼓勵醫事人員參加戒菸服務訓練之具體作為，以提供民眾戒菸服務，提高國人戒菸率。</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43CD8" w14:textId="39DEA946" w:rsidR="0045658D" w:rsidRPr="00ED38B6" w:rsidRDefault="0045658D" w:rsidP="0045658D">
            <w:pPr>
              <w:spacing w:line="360" w:lineRule="exact"/>
              <w:jc w:val="both"/>
              <w:rPr>
                <w:rFonts w:eastAsia="標楷體"/>
                <w:shd w:val="clear" w:color="auto" w:fill="FFFFFF" w:themeFill="background1"/>
              </w:rPr>
            </w:pPr>
            <w:r w:rsidRPr="00ED38B6">
              <w:rPr>
                <w:rFonts w:eastAsia="標楷體"/>
                <w:shd w:val="clear" w:color="auto" w:fill="FFFFFF" w:themeFill="background1"/>
              </w:rPr>
              <w:t>遵照決議事項辦理。</w:t>
            </w:r>
          </w:p>
        </w:tc>
      </w:tr>
      <w:tr w:rsidR="0045658D" w:rsidRPr="00ED38B6" w:rsidDel="00E377C1" w14:paraId="391994D6"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841B2" w14:textId="77777777" w:rsidR="0045658D" w:rsidRPr="00ED38B6" w:rsidRDefault="0045658D" w:rsidP="0045658D">
            <w:pPr>
              <w:spacing w:line="360" w:lineRule="exact"/>
              <w:jc w:val="center"/>
              <w:rPr>
                <w:rFonts w:eastAsia="標楷體"/>
                <w:bCs/>
              </w:rPr>
            </w:pPr>
            <w:r w:rsidRPr="00ED38B6">
              <w:rPr>
                <w:rFonts w:eastAsia="標楷體" w:hint="eastAsia"/>
                <w:bCs/>
              </w:rPr>
              <w:t>（二十）</w:t>
            </w:r>
          </w:p>
          <w:p w14:paraId="209E9C7F" w14:textId="4E207E3A"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67386" w14:textId="36E1DDB4"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hint="eastAsia"/>
                <w:bCs/>
                <w:kern w:val="3"/>
                <w:lang w:eastAsia="zh-TW"/>
              </w:rPr>
              <w:t>依據審計部實地抽查結果發現，截至</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hint="eastAsia"/>
                <w:bCs/>
                <w:kern w:val="3"/>
                <w:lang w:eastAsia="zh-TW"/>
              </w:rPr>
              <w:t>年底止有</w:t>
            </w:r>
            <w:r w:rsidRPr="00ED38B6">
              <w:rPr>
                <w:rFonts w:ascii="Times New Roman" w:eastAsia="標楷體" w:hAnsi="Times New Roman" w:cs="Times New Roman"/>
                <w:bCs/>
                <w:kern w:val="3"/>
                <w:lang w:eastAsia="zh-TW"/>
              </w:rPr>
              <w:t>11</w:t>
            </w:r>
            <w:r w:rsidRPr="00ED38B6">
              <w:rPr>
                <w:rFonts w:ascii="Times New Roman" w:eastAsia="標楷體" w:hAnsi="Times New Roman" w:cs="Times New Roman" w:hint="eastAsia"/>
                <w:bCs/>
                <w:kern w:val="3"/>
                <w:lang w:eastAsia="zh-TW"/>
              </w:rPr>
              <w:t>個市縣</w:t>
            </w:r>
            <w:r w:rsidRPr="00ED38B6">
              <w:rPr>
                <w:rFonts w:ascii="Times New Roman" w:eastAsia="標楷體" w:hAnsi="Times New Roman" w:cs="Times New Roman"/>
                <w:bCs/>
                <w:kern w:val="3"/>
                <w:lang w:eastAsia="zh-TW"/>
              </w:rPr>
              <w:t>56</w:t>
            </w:r>
            <w:r w:rsidRPr="00ED38B6">
              <w:rPr>
                <w:rFonts w:ascii="Times New Roman" w:eastAsia="標楷體" w:hAnsi="Times New Roman" w:cs="Times New Roman" w:hint="eastAsia"/>
                <w:bCs/>
                <w:kern w:val="3"/>
                <w:lang w:eastAsia="zh-TW"/>
              </w:rPr>
              <w:t>處偏遠地區有提供外展聯合評估服務，惟臺南市、高雄市、屏東縣、澎湖縣及連江縣等</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hint="eastAsia"/>
                <w:bCs/>
                <w:kern w:val="3"/>
                <w:lang w:eastAsia="zh-TW"/>
              </w:rPr>
              <w:t>市縣之部分偏遠區域尚缺乏外展評估服務，此外，聯合評估中心應具備小兒神經科（小兒科）、兒童青少年精神科及復健科等</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項專科當中至少</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hint="eastAsia"/>
                <w:bCs/>
                <w:kern w:val="3"/>
                <w:lang w:eastAsia="zh-TW"/>
              </w:rPr>
              <w:t>科以上之專任醫師，又鑑於發展遲緩兒童之病因、診斷及評估面向甚廣，各評估中心宜有</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科專科醫師合作，以全面性照顧遲緩兒童，然</w:t>
            </w:r>
            <w:r w:rsidRPr="00ED38B6">
              <w:rPr>
                <w:rFonts w:ascii="Times New Roman" w:eastAsia="標楷體" w:hAnsi="Times New Roman" w:cs="Times New Roman"/>
                <w:bCs/>
                <w:kern w:val="3"/>
                <w:lang w:eastAsia="zh-TW"/>
              </w:rPr>
              <w:t>51</w:t>
            </w:r>
            <w:r w:rsidRPr="00ED38B6">
              <w:rPr>
                <w:rFonts w:ascii="Times New Roman" w:eastAsia="標楷體" w:hAnsi="Times New Roman" w:cs="Times New Roman" w:hint="eastAsia"/>
                <w:bCs/>
                <w:kern w:val="3"/>
                <w:lang w:eastAsia="zh-TW"/>
              </w:rPr>
              <w:t>家聯評中心有</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hint="eastAsia"/>
                <w:bCs/>
                <w:kern w:val="3"/>
                <w:lang w:eastAsia="zh-TW"/>
              </w:rPr>
              <w:t>家僅有</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hint="eastAsia"/>
                <w:bCs/>
                <w:kern w:val="3"/>
                <w:lang w:eastAsia="zh-TW"/>
              </w:rPr>
              <w:t>科專科醫師參與聯合評估，有</w:t>
            </w:r>
            <w:r w:rsidRPr="00ED38B6">
              <w:rPr>
                <w:rFonts w:ascii="Times New Roman" w:eastAsia="標楷體" w:hAnsi="Times New Roman" w:cs="Times New Roman"/>
                <w:bCs/>
                <w:kern w:val="3"/>
                <w:lang w:eastAsia="zh-TW"/>
              </w:rPr>
              <w:t>13</w:t>
            </w:r>
            <w:r w:rsidRPr="00ED38B6">
              <w:rPr>
                <w:rFonts w:ascii="Times New Roman" w:eastAsia="標楷體" w:hAnsi="Times New Roman" w:cs="Times New Roman" w:hint="eastAsia"/>
                <w:bCs/>
                <w:kern w:val="3"/>
                <w:lang w:eastAsia="zh-TW"/>
              </w:rPr>
              <w:t>家未能有</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科專科醫師共同參與聯合評估。爰此，請衛生福利部於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個月內針對上述問題提出說明及檢討改進之方案，向立法院社會福利及衛生環境委員會提出書面報告。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16C89" w14:textId="77777777" w:rsidR="0045658D" w:rsidRPr="00ED38B6" w:rsidRDefault="0045658D" w:rsidP="0045658D">
            <w:pPr>
              <w:pStyle w:val="af7"/>
              <w:numPr>
                <w:ilvl w:val="0"/>
                <w:numId w:val="24"/>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聯評中心皆符合至少</w:t>
            </w:r>
            <w:r w:rsidRPr="00ED38B6">
              <w:rPr>
                <w:rFonts w:eastAsia="標楷體"/>
                <w:shd w:val="clear" w:color="auto" w:fill="FFFFFF" w:themeFill="background1"/>
              </w:rPr>
              <w:t>2</w:t>
            </w:r>
            <w:r w:rsidRPr="00ED38B6">
              <w:rPr>
                <w:rFonts w:eastAsia="標楷體"/>
                <w:shd w:val="clear" w:color="auto" w:fill="FFFFFF" w:themeFill="background1"/>
              </w:rPr>
              <w:t>科</w:t>
            </w:r>
            <w:r w:rsidRPr="00ED38B6">
              <w:rPr>
                <w:rFonts w:eastAsia="標楷體"/>
                <w:bCs/>
              </w:rPr>
              <w:t>（</w:t>
            </w:r>
            <w:r w:rsidRPr="00ED38B6">
              <w:rPr>
                <w:rFonts w:eastAsia="標楷體"/>
                <w:shd w:val="clear" w:color="auto" w:fill="FFFFFF" w:themeFill="background1"/>
              </w:rPr>
              <w:t>含</w:t>
            </w:r>
            <w:r w:rsidRPr="00ED38B6">
              <w:rPr>
                <w:rFonts w:eastAsia="標楷體"/>
                <w:bCs/>
              </w:rPr>
              <w:t>）</w:t>
            </w:r>
            <w:r w:rsidRPr="00ED38B6">
              <w:rPr>
                <w:rFonts w:eastAsia="標楷體"/>
                <w:shd w:val="clear" w:color="auto" w:fill="FFFFFF" w:themeFill="background1"/>
              </w:rPr>
              <w:t>以上專科醫師之規定，且</w:t>
            </w:r>
            <w:r w:rsidRPr="00ED38B6">
              <w:rPr>
                <w:rFonts w:eastAsia="標楷體"/>
                <w:shd w:val="clear" w:color="auto" w:fill="FFFFFF" w:themeFill="background1"/>
              </w:rPr>
              <w:t>111</w:t>
            </w:r>
            <w:r w:rsidRPr="00ED38B6">
              <w:rPr>
                <w:rFonts w:eastAsia="標楷體"/>
                <w:shd w:val="clear" w:color="auto" w:fill="FFFFFF" w:themeFill="background1"/>
              </w:rPr>
              <w:t>年近</w:t>
            </w:r>
            <w:r w:rsidRPr="00ED38B6">
              <w:rPr>
                <w:rFonts w:eastAsia="標楷體"/>
                <w:shd w:val="clear" w:color="auto" w:fill="FFFFFF" w:themeFill="background1"/>
              </w:rPr>
              <w:t>8</w:t>
            </w:r>
            <w:r w:rsidRPr="00ED38B6">
              <w:rPr>
                <w:rFonts w:eastAsia="標楷體"/>
                <w:shd w:val="clear" w:color="auto" w:fill="FFFFFF" w:themeFill="background1"/>
              </w:rPr>
              <w:t>成具有</w:t>
            </w:r>
            <w:r w:rsidRPr="00ED38B6">
              <w:rPr>
                <w:rFonts w:eastAsia="標楷體"/>
                <w:shd w:val="clear" w:color="auto" w:fill="FFFFFF" w:themeFill="background1"/>
              </w:rPr>
              <w:t>3</w:t>
            </w:r>
            <w:r w:rsidRPr="00ED38B6">
              <w:rPr>
                <w:rFonts w:eastAsia="標楷體"/>
                <w:shd w:val="clear" w:color="auto" w:fill="FFFFFF" w:themeFill="background1"/>
              </w:rPr>
              <w:t>科專科醫師，未達</w:t>
            </w:r>
            <w:r w:rsidRPr="00ED38B6">
              <w:rPr>
                <w:rFonts w:eastAsia="標楷體"/>
                <w:shd w:val="clear" w:color="auto" w:fill="FFFFFF" w:themeFill="background1"/>
              </w:rPr>
              <w:t>3</w:t>
            </w:r>
            <w:r w:rsidRPr="00ED38B6">
              <w:rPr>
                <w:rFonts w:eastAsia="標楷體"/>
                <w:shd w:val="clear" w:color="auto" w:fill="FFFFFF" w:themeFill="background1"/>
              </w:rPr>
              <w:t>科者則已建立跨院合作機制。另有關提升偏遠地區兒童發展評估服務量能之精進作為，包括提高外展評估補助費及要求地方政府衛生局就偏鄉指定地區規劃辦理至少</w:t>
            </w:r>
            <w:r w:rsidRPr="00ED38B6">
              <w:rPr>
                <w:rFonts w:eastAsia="標楷體"/>
                <w:shd w:val="clear" w:color="auto" w:fill="FFFFFF" w:themeFill="background1"/>
              </w:rPr>
              <w:t>1</w:t>
            </w:r>
            <w:r w:rsidRPr="00ED38B6">
              <w:rPr>
                <w:rFonts w:eastAsia="標楷體"/>
                <w:shd w:val="clear" w:color="auto" w:fill="FFFFFF" w:themeFill="background1"/>
              </w:rPr>
              <w:t>場外展評估服務。</w:t>
            </w:r>
          </w:p>
          <w:p w14:paraId="46EACF25" w14:textId="453448F1" w:rsidR="0045658D" w:rsidRPr="00ED38B6" w:rsidDel="00E377C1" w:rsidRDefault="0045658D" w:rsidP="0045658D">
            <w:pPr>
              <w:pStyle w:val="af7"/>
              <w:numPr>
                <w:ilvl w:val="0"/>
                <w:numId w:val="24"/>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3</w:t>
            </w:r>
            <w:r w:rsidRPr="00ED38B6">
              <w:rPr>
                <w:rFonts w:eastAsia="標楷體"/>
                <w:shd w:val="clear" w:color="auto" w:fill="FFFFFF" w:themeFill="background1"/>
              </w:rPr>
              <w:t>月</w:t>
            </w:r>
            <w:r w:rsidRPr="00ED38B6">
              <w:rPr>
                <w:rFonts w:eastAsia="標楷體"/>
                <w:shd w:val="clear" w:color="auto" w:fill="FFFFFF" w:themeFill="background1"/>
              </w:rPr>
              <w:t>30</w:t>
            </w:r>
            <w:r w:rsidRPr="00ED38B6">
              <w:rPr>
                <w:rFonts w:eastAsia="標楷體"/>
                <w:shd w:val="clear" w:color="auto" w:fill="FFFFFF" w:themeFill="background1"/>
              </w:rPr>
              <w:t>日以衛授國字第</w:t>
            </w:r>
            <w:r w:rsidRPr="00ED38B6">
              <w:rPr>
                <w:rFonts w:eastAsia="標楷體"/>
                <w:shd w:val="clear" w:color="auto" w:fill="FFFFFF" w:themeFill="background1"/>
              </w:rPr>
              <w:t>1121400003</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11E55969" w14:textId="77777777" w:rsidTr="00062309">
        <w:trPr>
          <w:trHeight w:val="49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70C09" w14:textId="77777777" w:rsidR="0045658D" w:rsidRPr="00ED38B6" w:rsidRDefault="0045658D" w:rsidP="0045658D">
            <w:pPr>
              <w:spacing w:line="360" w:lineRule="exact"/>
              <w:jc w:val="center"/>
              <w:rPr>
                <w:rFonts w:eastAsia="標楷體"/>
                <w:bCs/>
              </w:rPr>
            </w:pPr>
            <w:r w:rsidRPr="00ED38B6">
              <w:rPr>
                <w:rFonts w:eastAsia="標楷體" w:hint="eastAsia"/>
                <w:bCs/>
              </w:rPr>
              <w:t>（二十一）</w:t>
            </w:r>
          </w:p>
          <w:p w14:paraId="11D69874" w14:textId="6B948763"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35D0D" w14:textId="6E0FAA78"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hint="eastAsia"/>
                <w:bCs/>
                <w:kern w:val="3"/>
                <w:lang w:eastAsia="zh-TW"/>
              </w:rPr>
              <w:t>查</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年度菸害防制及衛生保健基金「衛生保健工作計畫」編列</w:t>
            </w:r>
            <w:r w:rsidRPr="00ED38B6">
              <w:rPr>
                <w:rFonts w:ascii="Times New Roman" w:eastAsia="標楷體" w:hAnsi="Times New Roman" w:cs="Times New Roman"/>
                <w:bCs/>
                <w:kern w:val="3"/>
                <w:lang w:eastAsia="zh-TW"/>
              </w:rPr>
              <w:t>1,067</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hint="eastAsia"/>
                <w:bCs/>
                <w:kern w:val="3"/>
                <w:lang w:eastAsia="zh-TW"/>
              </w:rPr>
              <w:t>千元，主要在辦理弱勢族群（含原住民、新住民、身心障礙及其他高危險族群）生育健康促進與管理工作，該計畫說明僅敘明申請項目覈實補助，查該計畫</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hint="eastAsia"/>
                <w:bCs/>
                <w:kern w:val="3"/>
                <w:lang w:eastAsia="zh-TW"/>
              </w:rPr>
              <w:t>年度預算，其單位成本或費率為每次補助</w:t>
            </w:r>
            <w:r w:rsidRPr="00ED38B6">
              <w:rPr>
                <w:rFonts w:ascii="Times New Roman" w:eastAsia="標楷體" w:hAnsi="Times New Roman" w:cs="Times New Roman"/>
                <w:bCs/>
                <w:kern w:val="3"/>
                <w:lang w:eastAsia="zh-TW"/>
              </w:rPr>
              <w:t>3,380</w:t>
            </w:r>
            <w:r w:rsidRPr="00ED38B6">
              <w:rPr>
                <w:rFonts w:ascii="Times New Roman" w:eastAsia="標楷體" w:hAnsi="Times New Roman" w:cs="Times New Roman" w:hint="eastAsia"/>
                <w:bCs/>
                <w:kern w:val="3"/>
                <w:lang w:eastAsia="zh-TW"/>
              </w:rPr>
              <w:t>元，預計辦理</w:t>
            </w:r>
            <w:r w:rsidRPr="00ED38B6">
              <w:rPr>
                <w:rFonts w:ascii="Times New Roman" w:eastAsia="標楷體" w:hAnsi="Times New Roman" w:cs="Times New Roman"/>
                <w:bCs/>
                <w:kern w:val="3"/>
                <w:lang w:eastAsia="zh-TW"/>
              </w:rPr>
              <w:t>2,219</w:t>
            </w:r>
            <w:r w:rsidRPr="00ED38B6">
              <w:rPr>
                <w:rFonts w:ascii="Times New Roman" w:eastAsia="標楷體" w:hAnsi="Times New Roman" w:cs="Times New Roman" w:hint="eastAsia"/>
                <w:bCs/>
                <w:kern w:val="3"/>
                <w:lang w:eastAsia="zh-TW"/>
              </w:rPr>
              <w:t>次，規劃預算為</w:t>
            </w:r>
            <w:r w:rsidRPr="00ED38B6">
              <w:rPr>
                <w:rFonts w:ascii="Times New Roman" w:eastAsia="標楷體" w:hAnsi="Times New Roman" w:cs="Times New Roman"/>
                <w:bCs/>
                <w:kern w:val="3"/>
                <w:lang w:eastAsia="zh-TW"/>
              </w:rPr>
              <w:t>850</w:t>
            </w:r>
            <w:r w:rsidRPr="00ED38B6">
              <w:rPr>
                <w:rFonts w:ascii="Times New Roman" w:eastAsia="標楷體" w:hAnsi="Times New Roman" w:cs="Times New Roman" w:hint="eastAsia"/>
                <w:bCs/>
                <w:kern w:val="3"/>
                <w:lang w:eastAsia="zh-TW"/>
              </w:rPr>
              <w:t>萬元，</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hint="eastAsia"/>
                <w:bCs/>
                <w:kern w:val="3"/>
                <w:lang w:eastAsia="zh-TW"/>
              </w:rPr>
              <w:t>年度預算單位成本則提升至每次補助</w:t>
            </w:r>
            <w:r w:rsidRPr="00ED38B6">
              <w:rPr>
                <w:rFonts w:ascii="Times New Roman" w:eastAsia="標楷體" w:hAnsi="Times New Roman" w:cs="Times New Roman"/>
                <w:bCs/>
                <w:kern w:val="3"/>
                <w:lang w:eastAsia="zh-TW"/>
              </w:rPr>
              <w:t>3,480</w:t>
            </w:r>
            <w:r w:rsidRPr="00ED38B6">
              <w:rPr>
                <w:rFonts w:ascii="Times New Roman" w:eastAsia="標楷體" w:hAnsi="Times New Roman" w:cs="Times New Roman" w:hint="eastAsia"/>
                <w:bCs/>
                <w:kern w:val="3"/>
                <w:lang w:eastAsia="zh-TW"/>
              </w:rPr>
              <w:t>元，預計辦理</w:t>
            </w:r>
            <w:r w:rsidRPr="00ED38B6">
              <w:rPr>
                <w:rFonts w:ascii="Times New Roman" w:eastAsia="標楷體" w:hAnsi="Times New Roman" w:cs="Times New Roman"/>
                <w:bCs/>
                <w:kern w:val="3"/>
                <w:lang w:eastAsia="zh-TW"/>
              </w:rPr>
              <w:t>1,580</w:t>
            </w:r>
            <w:r w:rsidRPr="00ED38B6">
              <w:rPr>
                <w:rFonts w:ascii="Times New Roman" w:eastAsia="標楷體" w:hAnsi="Times New Roman" w:cs="Times New Roman" w:hint="eastAsia"/>
                <w:bCs/>
                <w:kern w:val="3"/>
                <w:lang w:eastAsia="zh-TW"/>
              </w:rPr>
              <w:t>次，規劃預算為</w:t>
            </w:r>
            <w:r w:rsidRPr="00ED38B6">
              <w:rPr>
                <w:rFonts w:ascii="Times New Roman" w:eastAsia="標楷體" w:hAnsi="Times New Roman" w:cs="Times New Roman"/>
                <w:bCs/>
                <w:kern w:val="3"/>
                <w:lang w:eastAsia="zh-TW"/>
              </w:rPr>
              <w:t>645</w:t>
            </w:r>
            <w:r w:rsidRPr="00ED38B6">
              <w:rPr>
                <w:rFonts w:ascii="Times New Roman" w:eastAsia="標楷體" w:hAnsi="Times New Roman" w:cs="Times New Roman" w:hint="eastAsia"/>
                <w:bCs/>
                <w:kern w:val="3"/>
                <w:lang w:eastAsia="zh-TW"/>
              </w:rPr>
              <w:t>萬元，然</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年度預算單位成本則提升至每次</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hint="eastAsia"/>
                <w:bCs/>
                <w:kern w:val="3"/>
                <w:lang w:eastAsia="zh-TW"/>
              </w:rPr>
              <w:t>,</w:t>
            </w:r>
            <w:r w:rsidRPr="00ED38B6">
              <w:rPr>
                <w:rFonts w:ascii="Times New Roman" w:eastAsia="標楷體" w:hAnsi="Times New Roman" w:cs="Times New Roman"/>
                <w:bCs/>
                <w:kern w:val="3"/>
                <w:lang w:eastAsia="zh-TW"/>
              </w:rPr>
              <w:t>482.3</w:t>
            </w:r>
            <w:r w:rsidRPr="00ED38B6">
              <w:rPr>
                <w:rFonts w:ascii="Times New Roman" w:eastAsia="標楷體" w:hAnsi="Times New Roman" w:cs="Times New Roman" w:hint="eastAsia"/>
                <w:bCs/>
                <w:kern w:val="3"/>
                <w:lang w:eastAsia="zh-TW"/>
              </w:rPr>
              <w:lastRenderedPageBreak/>
              <w:t>元，預計辦理</w:t>
            </w:r>
            <w:r w:rsidRPr="00ED38B6">
              <w:rPr>
                <w:rFonts w:ascii="Times New Roman" w:eastAsia="標楷體" w:hAnsi="Times New Roman" w:cs="Times New Roman"/>
                <w:bCs/>
                <w:kern w:val="3"/>
                <w:lang w:eastAsia="zh-TW"/>
              </w:rPr>
              <w:t>1,300</w:t>
            </w:r>
            <w:r w:rsidRPr="00ED38B6">
              <w:rPr>
                <w:rFonts w:ascii="Times New Roman" w:eastAsia="標楷體" w:hAnsi="Times New Roman" w:cs="Times New Roman" w:hint="eastAsia"/>
                <w:bCs/>
                <w:kern w:val="3"/>
                <w:lang w:eastAsia="zh-TW"/>
              </w:rPr>
              <w:t>次，預算金額暴增至</w:t>
            </w:r>
            <w:r w:rsidRPr="00ED38B6">
              <w:rPr>
                <w:rFonts w:ascii="Times New Roman" w:eastAsia="標楷體" w:hAnsi="Times New Roman" w:cs="Times New Roman"/>
                <w:bCs/>
                <w:kern w:val="3"/>
                <w:lang w:eastAsia="zh-TW"/>
              </w:rPr>
              <w:t>1,067</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hint="eastAsia"/>
                <w:bCs/>
                <w:kern w:val="3"/>
                <w:lang w:eastAsia="zh-TW"/>
              </w:rPr>
              <w:t>千元，且近</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年該工作計畫單就新住民懷孕婦女未納保產前檢查此一項目就幾乎占掉所有預算，如何維護原住民及其他弱勢族群之權益，爰要求衛生福利部提供近</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年原住民、身心障礙及其他高危險族群之相關補助經費與人次等說明資料，並擬具強化原住民、身心障礙及其他高危險族群之生育健康促進與管理之書面報告，於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個月內送立法院社會福利及衛生環境委員會。</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E4485" w14:textId="1166C0D9" w:rsidR="0045658D" w:rsidRPr="00ED38B6" w:rsidRDefault="0045658D" w:rsidP="0045658D">
            <w:pPr>
              <w:pStyle w:val="af7"/>
              <w:numPr>
                <w:ilvl w:val="0"/>
                <w:numId w:val="25"/>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lastRenderedPageBreak/>
              <w:t>為強化原住民、身心障礙及其他高危險族群之生育健康促進與管理，本部</w:t>
            </w:r>
            <w:r w:rsidRPr="00ED38B6">
              <w:rPr>
                <w:rFonts w:eastAsia="標楷體"/>
              </w:rPr>
              <w:t>國民健康署</w:t>
            </w:r>
            <w:r w:rsidRPr="00ED38B6">
              <w:rPr>
                <w:rFonts w:eastAsia="標楷體"/>
                <w:shd w:val="clear" w:color="auto" w:fill="FFFFFF" w:themeFill="background1"/>
              </w:rPr>
              <w:t>推動「懷孕身心障礙婦女生育健康衛教諮詢服務」及「周產期高風險孕產婦（兒）追蹤關懷計畫」，另為周全孕期照護，自</w:t>
            </w:r>
            <w:r w:rsidRPr="00ED38B6">
              <w:rPr>
                <w:rFonts w:eastAsia="標楷體"/>
                <w:shd w:val="clear" w:color="auto" w:fill="FFFFFF" w:themeFill="background1"/>
              </w:rPr>
              <w:t>110</w:t>
            </w:r>
            <w:r w:rsidRPr="00ED38B6">
              <w:rPr>
                <w:rFonts w:eastAsia="標楷體"/>
                <w:shd w:val="clear" w:color="auto" w:fill="FFFFFF" w:themeFill="background1"/>
              </w:rPr>
              <w:t>年</w:t>
            </w:r>
            <w:r w:rsidRPr="00ED38B6">
              <w:rPr>
                <w:rFonts w:eastAsia="標楷體"/>
                <w:shd w:val="clear" w:color="auto" w:fill="FFFFFF" w:themeFill="background1"/>
              </w:rPr>
              <w:t>7</w:t>
            </w:r>
            <w:r w:rsidRPr="00ED38B6">
              <w:rPr>
                <w:rFonts w:eastAsia="標楷體"/>
                <w:shd w:val="clear" w:color="auto" w:fill="FFFFFF" w:themeFill="background1"/>
              </w:rPr>
              <w:t>月</w:t>
            </w:r>
            <w:r w:rsidRPr="00ED38B6">
              <w:rPr>
                <w:rFonts w:eastAsia="標楷體"/>
                <w:shd w:val="clear" w:color="auto" w:fill="FFFFFF" w:themeFill="background1"/>
              </w:rPr>
              <w:t>1</w:t>
            </w:r>
            <w:r w:rsidRPr="00ED38B6">
              <w:rPr>
                <w:rFonts w:eastAsia="標楷體"/>
                <w:shd w:val="clear" w:color="auto" w:fill="FFFFFF" w:themeFill="background1"/>
              </w:rPr>
              <w:t>日起將</w:t>
            </w:r>
            <w:r w:rsidRPr="00ED38B6">
              <w:rPr>
                <w:rFonts w:eastAsia="標楷體"/>
                <w:shd w:val="clear" w:color="auto" w:fill="FFFFFF" w:themeFill="background1"/>
              </w:rPr>
              <w:t>10</w:t>
            </w:r>
            <w:r w:rsidRPr="00ED38B6">
              <w:rPr>
                <w:rFonts w:eastAsia="標楷體"/>
                <w:shd w:val="clear" w:color="auto" w:fill="FFFFFF" w:themeFill="background1"/>
              </w:rPr>
              <w:t>次產前檢查增加至</w:t>
            </w:r>
            <w:r w:rsidRPr="00ED38B6">
              <w:rPr>
                <w:rFonts w:eastAsia="標楷體"/>
                <w:shd w:val="clear" w:color="auto" w:fill="FFFFFF" w:themeFill="background1"/>
              </w:rPr>
              <w:t>14</w:t>
            </w:r>
            <w:r w:rsidRPr="00ED38B6">
              <w:rPr>
                <w:rFonts w:eastAsia="標楷體"/>
                <w:shd w:val="clear" w:color="auto" w:fill="FFFFFF" w:themeFill="background1"/>
              </w:rPr>
              <w:t>次、新增妊娠糖尿病篩檢、貧血檢驗與</w:t>
            </w:r>
            <w:r w:rsidRPr="00ED38B6">
              <w:rPr>
                <w:rFonts w:eastAsia="標楷體"/>
                <w:shd w:val="clear" w:color="auto" w:fill="FFFFFF" w:themeFill="background1"/>
              </w:rPr>
              <w:t>2</w:t>
            </w:r>
            <w:r w:rsidRPr="00ED38B6">
              <w:rPr>
                <w:rFonts w:eastAsia="標楷體"/>
                <w:shd w:val="clear" w:color="auto" w:fill="FFFFFF" w:themeFill="background1"/>
              </w:rPr>
              <w:t>次一般超音波，及調高產檢診</w:t>
            </w:r>
            <w:r w:rsidRPr="00ED38B6">
              <w:rPr>
                <w:rFonts w:eastAsia="標楷體"/>
                <w:shd w:val="clear" w:color="auto" w:fill="FFFFFF" w:themeFill="background1"/>
              </w:rPr>
              <w:lastRenderedPageBreak/>
              <w:t>察費及檢驗費用。</w:t>
            </w:r>
            <w:r w:rsidRPr="00ED38B6">
              <w:rPr>
                <w:rFonts w:eastAsia="標楷體"/>
                <w:shd w:val="clear" w:color="auto" w:fill="FFFFFF" w:themeFill="background1"/>
              </w:rPr>
              <w:t>108</w:t>
            </w:r>
            <w:r>
              <w:rPr>
                <w:rFonts w:eastAsia="標楷體" w:hint="eastAsia"/>
                <w:shd w:val="clear" w:color="auto" w:fill="FFFFFF" w:themeFill="background1"/>
              </w:rPr>
              <w:t>至</w:t>
            </w:r>
            <w:r w:rsidRPr="00ED38B6">
              <w:rPr>
                <w:rFonts w:eastAsia="標楷體"/>
                <w:shd w:val="clear" w:color="auto" w:fill="FFFFFF" w:themeFill="background1"/>
              </w:rPr>
              <w:t>110</w:t>
            </w:r>
            <w:r w:rsidRPr="00ED38B6">
              <w:rPr>
                <w:rFonts w:eastAsia="標楷體"/>
                <w:shd w:val="clear" w:color="auto" w:fill="FFFFFF" w:themeFill="background1"/>
              </w:rPr>
              <w:t>年</w:t>
            </w:r>
            <w:r>
              <w:rPr>
                <w:rFonts w:eastAsia="標楷體" w:hint="eastAsia"/>
                <w:shd w:val="clear" w:color="auto" w:fill="FFFFFF" w:themeFill="background1"/>
              </w:rPr>
              <w:t>，</w:t>
            </w:r>
            <w:r w:rsidRPr="00ED38B6">
              <w:rPr>
                <w:rFonts w:eastAsia="標楷體"/>
                <w:shd w:val="clear" w:color="auto" w:fill="FFFFFF" w:themeFill="background1"/>
              </w:rPr>
              <w:t>全國孕婦補助經費為</w:t>
            </w:r>
            <w:r w:rsidRPr="00ED38B6">
              <w:rPr>
                <w:rFonts w:eastAsia="標楷體"/>
                <w:shd w:val="clear" w:color="auto" w:fill="FFFFFF" w:themeFill="background1"/>
              </w:rPr>
              <w:t>5</w:t>
            </w:r>
            <w:r w:rsidRPr="00ED38B6">
              <w:rPr>
                <w:rFonts w:eastAsia="標楷體"/>
                <w:shd w:val="clear" w:color="auto" w:fill="FFFFFF" w:themeFill="background1"/>
              </w:rPr>
              <w:t>億</w:t>
            </w:r>
            <w:r w:rsidRPr="00ED38B6">
              <w:rPr>
                <w:rFonts w:eastAsia="標楷體"/>
                <w:shd w:val="clear" w:color="auto" w:fill="FFFFFF" w:themeFill="background1"/>
              </w:rPr>
              <w:t>4,482</w:t>
            </w:r>
            <w:r w:rsidRPr="00ED38B6">
              <w:rPr>
                <w:rFonts w:eastAsia="標楷體"/>
                <w:shd w:val="clear" w:color="auto" w:fill="FFFFFF" w:themeFill="background1"/>
              </w:rPr>
              <w:t>萬</w:t>
            </w:r>
            <w:r w:rsidRPr="00ED38B6">
              <w:rPr>
                <w:rFonts w:eastAsia="標楷體"/>
                <w:shd w:val="clear" w:color="auto" w:fill="FFFFFF" w:themeFill="background1"/>
              </w:rPr>
              <w:t>1</w:t>
            </w:r>
            <w:r w:rsidRPr="00ED38B6">
              <w:rPr>
                <w:rFonts w:eastAsia="標楷體"/>
                <w:shd w:val="clear" w:color="auto" w:fill="FFFFFF" w:themeFill="background1"/>
              </w:rPr>
              <w:t>千元（補助</w:t>
            </w:r>
            <w:r w:rsidRPr="00ED38B6">
              <w:rPr>
                <w:rFonts w:eastAsia="標楷體"/>
                <w:shd w:val="clear" w:color="auto" w:fill="FFFFFF" w:themeFill="background1"/>
              </w:rPr>
              <w:t>1,445,001</w:t>
            </w:r>
            <w:r w:rsidRPr="00ED38B6">
              <w:rPr>
                <w:rFonts w:eastAsia="標楷體"/>
                <w:shd w:val="clear" w:color="auto" w:fill="FFFFFF" w:themeFill="background1"/>
              </w:rPr>
              <w:t>人次）至</w:t>
            </w:r>
            <w:r w:rsidRPr="00ED38B6">
              <w:rPr>
                <w:rFonts w:eastAsia="標楷體"/>
                <w:shd w:val="clear" w:color="auto" w:fill="FFFFFF" w:themeFill="background1"/>
              </w:rPr>
              <w:t>6</w:t>
            </w:r>
            <w:r w:rsidRPr="00ED38B6">
              <w:rPr>
                <w:rFonts w:eastAsia="標楷體"/>
                <w:shd w:val="clear" w:color="auto" w:fill="FFFFFF" w:themeFill="background1"/>
              </w:rPr>
              <w:t>億</w:t>
            </w:r>
            <w:r w:rsidRPr="00ED38B6">
              <w:rPr>
                <w:rFonts w:eastAsia="標楷體"/>
                <w:shd w:val="clear" w:color="auto" w:fill="FFFFFF" w:themeFill="background1"/>
              </w:rPr>
              <w:t>5,375</w:t>
            </w:r>
            <w:r w:rsidRPr="00ED38B6">
              <w:rPr>
                <w:rFonts w:eastAsia="標楷體"/>
                <w:shd w:val="clear" w:color="auto" w:fill="FFFFFF" w:themeFill="background1"/>
              </w:rPr>
              <w:t>萬</w:t>
            </w:r>
            <w:r w:rsidRPr="00ED38B6">
              <w:rPr>
                <w:rFonts w:eastAsia="標楷體"/>
                <w:shd w:val="clear" w:color="auto" w:fill="FFFFFF" w:themeFill="background1"/>
              </w:rPr>
              <w:t>1</w:t>
            </w:r>
            <w:r w:rsidRPr="00ED38B6">
              <w:rPr>
                <w:rFonts w:eastAsia="標楷體"/>
                <w:shd w:val="clear" w:color="auto" w:fill="FFFFFF" w:themeFill="background1"/>
              </w:rPr>
              <w:t>千元（補助</w:t>
            </w:r>
            <w:r w:rsidRPr="00ED38B6">
              <w:rPr>
                <w:rFonts w:eastAsia="標楷體"/>
                <w:shd w:val="clear" w:color="auto" w:fill="FFFFFF" w:themeFill="background1"/>
              </w:rPr>
              <w:t>1,557,444</w:t>
            </w:r>
            <w:r w:rsidRPr="00ED38B6">
              <w:rPr>
                <w:rFonts w:eastAsia="標楷體"/>
                <w:shd w:val="clear" w:color="auto" w:fill="FFFFFF" w:themeFill="background1"/>
              </w:rPr>
              <w:t>人次）；身心障礙孕婦補助經費為</w:t>
            </w:r>
            <w:r w:rsidRPr="00ED38B6">
              <w:rPr>
                <w:rFonts w:eastAsia="標楷體"/>
                <w:shd w:val="clear" w:color="auto" w:fill="FFFFFF" w:themeFill="background1"/>
              </w:rPr>
              <w:t>339</w:t>
            </w:r>
            <w:r w:rsidRPr="00ED38B6">
              <w:rPr>
                <w:rFonts w:eastAsia="標楷體"/>
                <w:shd w:val="clear" w:color="auto" w:fill="FFFFFF" w:themeFill="background1"/>
              </w:rPr>
              <w:t>萬</w:t>
            </w:r>
            <w:r w:rsidRPr="00ED38B6">
              <w:rPr>
                <w:rFonts w:eastAsia="標楷體"/>
                <w:shd w:val="clear" w:color="auto" w:fill="FFFFFF" w:themeFill="background1"/>
              </w:rPr>
              <w:t>6</w:t>
            </w:r>
            <w:r w:rsidRPr="00ED38B6">
              <w:rPr>
                <w:rFonts w:eastAsia="標楷體"/>
                <w:shd w:val="clear" w:color="auto" w:fill="FFFFFF" w:themeFill="background1"/>
              </w:rPr>
              <w:t>千元（補助</w:t>
            </w:r>
            <w:r w:rsidRPr="00ED38B6">
              <w:rPr>
                <w:rFonts w:eastAsia="標楷體"/>
                <w:shd w:val="clear" w:color="auto" w:fill="FFFFFF" w:themeFill="background1"/>
              </w:rPr>
              <w:t>9,008</w:t>
            </w:r>
            <w:r w:rsidRPr="00ED38B6">
              <w:rPr>
                <w:rFonts w:eastAsia="標楷體"/>
                <w:shd w:val="clear" w:color="auto" w:fill="FFFFFF" w:themeFill="background1"/>
              </w:rPr>
              <w:t>人次）至</w:t>
            </w:r>
            <w:r w:rsidRPr="00ED38B6">
              <w:rPr>
                <w:rFonts w:eastAsia="標楷體"/>
                <w:shd w:val="clear" w:color="auto" w:fill="FFFFFF" w:themeFill="background1"/>
              </w:rPr>
              <w:t>405</w:t>
            </w:r>
            <w:r w:rsidRPr="00ED38B6">
              <w:rPr>
                <w:rFonts w:eastAsia="標楷體"/>
                <w:shd w:val="clear" w:color="auto" w:fill="FFFFFF" w:themeFill="background1"/>
              </w:rPr>
              <w:t>萬</w:t>
            </w:r>
            <w:r w:rsidRPr="00ED38B6">
              <w:rPr>
                <w:rFonts w:eastAsia="標楷體"/>
                <w:shd w:val="clear" w:color="auto" w:fill="FFFFFF" w:themeFill="background1"/>
              </w:rPr>
              <w:t>8</w:t>
            </w:r>
            <w:r w:rsidRPr="00ED38B6">
              <w:rPr>
                <w:rFonts w:eastAsia="標楷體"/>
                <w:shd w:val="clear" w:color="auto" w:fill="FFFFFF" w:themeFill="background1"/>
              </w:rPr>
              <w:t>千元（補助</w:t>
            </w:r>
            <w:r w:rsidRPr="00ED38B6">
              <w:rPr>
                <w:rFonts w:eastAsia="標楷體"/>
                <w:shd w:val="clear" w:color="auto" w:fill="FFFFFF" w:themeFill="background1"/>
              </w:rPr>
              <w:t>9,668</w:t>
            </w:r>
            <w:r w:rsidRPr="00ED38B6">
              <w:rPr>
                <w:rFonts w:eastAsia="標楷體"/>
                <w:shd w:val="clear" w:color="auto" w:fill="FFFFFF" w:themeFill="background1"/>
              </w:rPr>
              <w:t>人次）；原住民孕婦</w:t>
            </w:r>
            <w:r w:rsidRPr="00ED38B6">
              <w:rPr>
                <w:rFonts w:eastAsia="標楷體"/>
                <w:shd w:val="clear" w:color="auto" w:fill="FFFFFF" w:themeFill="background1"/>
              </w:rPr>
              <w:t>108</w:t>
            </w:r>
            <w:r w:rsidRPr="00ED38B6">
              <w:rPr>
                <w:rFonts w:eastAsia="標楷體"/>
                <w:shd w:val="clear" w:color="auto" w:fill="FFFFFF" w:themeFill="background1"/>
              </w:rPr>
              <w:t>年補助</w:t>
            </w:r>
            <w:r w:rsidRPr="00ED38B6">
              <w:rPr>
                <w:rFonts w:eastAsia="標楷體"/>
                <w:shd w:val="clear" w:color="auto" w:fill="FFFFFF" w:themeFill="background1"/>
              </w:rPr>
              <w:t>5,840</w:t>
            </w:r>
            <w:r w:rsidRPr="00ED38B6">
              <w:rPr>
                <w:rFonts w:eastAsia="標楷體"/>
                <w:shd w:val="clear" w:color="auto" w:fill="FFFFFF" w:themeFill="background1"/>
              </w:rPr>
              <w:t>萬</w:t>
            </w:r>
            <w:r w:rsidRPr="00ED38B6">
              <w:rPr>
                <w:rFonts w:eastAsia="標楷體"/>
                <w:shd w:val="clear" w:color="auto" w:fill="FFFFFF" w:themeFill="background1"/>
              </w:rPr>
              <w:t>1</w:t>
            </w:r>
            <w:r w:rsidRPr="00ED38B6">
              <w:rPr>
                <w:rFonts w:eastAsia="標楷體"/>
                <w:shd w:val="clear" w:color="auto" w:fill="FFFFFF" w:themeFill="background1"/>
              </w:rPr>
              <w:t>千元（補助</w:t>
            </w:r>
            <w:r w:rsidRPr="00ED38B6">
              <w:rPr>
                <w:rFonts w:eastAsia="標楷體"/>
                <w:shd w:val="clear" w:color="auto" w:fill="FFFFFF" w:themeFill="background1"/>
              </w:rPr>
              <w:t>24,514</w:t>
            </w:r>
            <w:r w:rsidRPr="00ED38B6">
              <w:rPr>
                <w:rFonts w:eastAsia="標楷體"/>
                <w:shd w:val="clear" w:color="auto" w:fill="FFFFFF" w:themeFill="background1"/>
              </w:rPr>
              <w:t>人次）（原住民族委員會提供之最新原住民戶籍資料檔僅至</w:t>
            </w:r>
            <w:r w:rsidRPr="00ED38B6">
              <w:rPr>
                <w:rFonts w:eastAsia="標楷體"/>
                <w:shd w:val="clear" w:color="auto" w:fill="FFFFFF" w:themeFill="background1"/>
              </w:rPr>
              <w:t>108</w:t>
            </w:r>
            <w:r w:rsidRPr="00ED38B6">
              <w:rPr>
                <w:rFonts w:eastAsia="標楷體"/>
                <w:shd w:val="clear" w:color="auto" w:fill="FFFFFF" w:themeFill="background1"/>
              </w:rPr>
              <w:t>年）。</w:t>
            </w:r>
          </w:p>
          <w:p w14:paraId="46359D6E" w14:textId="47AFE0C5" w:rsidR="0045658D" w:rsidRPr="00ED38B6" w:rsidDel="00E377C1" w:rsidRDefault="0045658D" w:rsidP="0045658D">
            <w:pPr>
              <w:pStyle w:val="af7"/>
              <w:numPr>
                <w:ilvl w:val="0"/>
                <w:numId w:val="25"/>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3</w:t>
            </w:r>
            <w:r w:rsidRPr="00ED38B6">
              <w:rPr>
                <w:rFonts w:eastAsia="標楷體"/>
                <w:shd w:val="clear" w:color="auto" w:fill="FFFFFF" w:themeFill="background1"/>
              </w:rPr>
              <w:t>月</w:t>
            </w:r>
            <w:r w:rsidRPr="00ED38B6">
              <w:rPr>
                <w:rFonts w:eastAsia="標楷體"/>
                <w:shd w:val="clear" w:color="auto" w:fill="FFFFFF" w:themeFill="background1"/>
              </w:rPr>
              <w:t>2</w:t>
            </w:r>
            <w:r w:rsidRPr="00ED38B6">
              <w:rPr>
                <w:rFonts w:eastAsia="標楷體"/>
                <w:shd w:val="clear" w:color="auto" w:fill="FFFFFF" w:themeFill="background1"/>
              </w:rPr>
              <w:t>日以衛授國字第</w:t>
            </w:r>
            <w:r w:rsidRPr="00ED38B6">
              <w:rPr>
                <w:rFonts w:eastAsia="標楷體"/>
                <w:shd w:val="clear" w:color="auto" w:fill="FFFFFF" w:themeFill="background1"/>
              </w:rPr>
              <w:t>1121400004</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48CBE641" w14:textId="77777777" w:rsidTr="00062309">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C8A0B"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（二十二）</w:t>
            </w:r>
          </w:p>
          <w:p w14:paraId="4D766556" w14:textId="3C1AD0FC"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A6E28" w14:textId="6A0BA67E"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hint="eastAsia"/>
                <w:bCs/>
                <w:kern w:val="3"/>
                <w:lang w:eastAsia="zh-TW"/>
              </w:rPr>
              <w:t>查衛生福利部社會及家庭署網站公布之資料，</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hint="eastAsia"/>
                <w:bCs/>
                <w:kern w:val="3"/>
                <w:lang w:eastAsia="zh-TW"/>
              </w:rPr>
              <w:t>年兒童牙齒塗氟服務率為</w:t>
            </w:r>
            <w:r w:rsidRPr="00ED38B6">
              <w:rPr>
                <w:rFonts w:ascii="Times New Roman" w:eastAsia="標楷體" w:hAnsi="Times New Roman" w:cs="Times New Roman"/>
                <w:bCs/>
                <w:kern w:val="3"/>
                <w:lang w:eastAsia="zh-TW"/>
              </w:rPr>
              <w:t>59%</w:t>
            </w:r>
            <w:r w:rsidRPr="00ED38B6">
              <w:rPr>
                <w:rFonts w:ascii="Times New Roman" w:eastAsia="標楷體" w:hAnsi="Times New Roman" w:cs="Times New Roman" w:hint="eastAsia"/>
                <w:bCs/>
                <w:kern w:val="3"/>
                <w:lang w:eastAsia="zh-TW"/>
              </w:rPr>
              <w:t>，整體較</w:t>
            </w:r>
            <w:r w:rsidRPr="00ED38B6">
              <w:rPr>
                <w:rFonts w:ascii="Times New Roman" w:eastAsia="標楷體" w:hAnsi="Times New Roman" w:cs="Times New Roman"/>
                <w:bCs/>
                <w:kern w:val="3"/>
                <w:lang w:eastAsia="zh-TW"/>
              </w:rPr>
              <w:t>107</w:t>
            </w:r>
            <w:r w:rsidRPr="00ED38B6">
              <w:rPr>
                <w:rFonts w:ascii="Times New Roman" w:eastAsia="標楷體" w:hAnsi="Times New Roman" w:cs="Times New Roman" w:hint="eastAsia"/>
                <w:bCs/>
                <w:kern w:val="3"/>
                <w:lang w:eastAsia="zh-TW"/>
              </w:rPr>
              <w:t>年提高</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hint="eastAsia"/>
                <w:bCs/>
                <w:kern w:val="3"/>
                <w:lang w:eastAsia="zh-TW"/>
              </w:rPr>
              <w:t>個百分點，然</w:t>
            </w:r>
            <w:r w:rsidRPr="00ED38B6">
              <w:rPr>
                <w:rFonts w:ascii="Times New Roman" w:eastAsia="標楷體" w:hAnsi="Times New Roman" w:cs="Times New Roman"/>
                <w:bCs/>
                <w:kern w:val="3"/>
                <w:lang w:eastAsia="zh-TW"/>
              </w:rPr>
              <w:t>0</w:t>
            </w:r>
            <w:r w:rsidRPr="00ED38B6">
              <w:rPr>
                <w:rFonts w:ascii="Times New Roman" w:eastAsia="標楷體" w:hAnsi="Times New Roman" w:cs="Times New Roman" w:hint="eastAsia"/>
                <w:bCs/>
                <w:kern w:val="3"/>
                <w:lang w:eastAsia="zh-TW"/>
              </w:rPr>
              <w:t>歲以下兒童為</w:t>
            </w:r>
            <w:r w:rsidRPr="00ED38B6">
              <w:rPr>
                <w:rFonts w:ascii="Times New Roman" w:eastAsia="標楷體" w:hAnsi="Times New Roman" w:cs="Times New Roman"/>
                <w:bCs/>
                <w:kern w:val="3"/>
                <w:lang w:eastAsia="zh-TW"/>
              </w:rPr>
              <w:t>17%</w:t>
            </w:r>
            <w:r w:rsidRPr="00ED38B6">
              <w:rPr>
                <w:rFonts w:ascii="Times New Roman" w:eastAsia="標楷體" w:hAnsi="Times New Roman" w:cs="Times New Roman" w:hint="eastAsia"/>
                <w:bCs/>
                <w:kern w:val="3"/>
                <w:lang w:eastAsia="zh-TW"/>
              </w:rPr>
              <w:t>及</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hint="eastAsia"/>
                <w:bCs/>
                <w:kern w:val="3"/>
                <w:lang w:eastAsia="zh-TW"/>
              </w:rPr>
              <w:t>歲兒童僅</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hint="eastAsia"/>
                <w:bCs/>
                <w:kern w:val="3"/>
                <w:lang w:eastAsia="zh-TW"/>
              </w:rPr>
              <w:t>，仍有提升空間；如就市縣分析，以嘉義市</w:t>
            </w:r>
            <w:r w:rsidRPr="00ED38B6">
              <w:rPr>
                <w:rFonts w:ascii="Times New Roman" w:eastAsia="標楷體" w:hAnsi="Times New Roman" w:cs="Times New Roman"/>
                <w:bCs/>
                <w:kern w:val="3"/>
                <w:lang w:eastAsia="zh-TW"/>
              </w:rPr>
              <w:t>74%</w:t>
            </w:r>
            <w:r w:rsidRPr="00ED38B6">
              <w:rPr>
                <w:rFonts w:ascii="Times New Roman" w:eastAsia="標楷體" w:hAnsi="Times New Roman" w:cs="Times New Roman" w:hint="eastAsia"/>
                <w:bCs/>
                <w:kern w:val="3"/>
                <w:lang w:eastAsia="zh-TW"/>
              </w:rPr>
              <w:t>最高，基隆市</w:t>
            </w:r>
            <w:r w:rsidRPr="00ED38B6">
              <w:rPr>
                <w:rFonts w:ascii="Times New Roman" w:eastAsia="標楷體" w:hAnsi="Times New Roman" w:cs="Times New Roman"/>
                <w:bCs/>
                <w:kern w:val="3"/>
                <w:lang w:eastAsia="zh-TW"/>
              </w:rPr>
              <w:t>69%</w:t>
            </w:r>
            <w:r w:rsidRPr="00ED38B6">
              <w:rPr>
                <w:rFonts w:ascii="Times New Roman" w:eastAsia="標楷體" w:hAnsi="Times New Roman" w:cs="Times New Roman" w:hint="eastAsia"/>
                <w:bCs/>
                <w:kern w:val="3"/>
                <w:lang w:eastAsia="zh-TW"/>
              </w:rPr>
              <w:t>次之，而連江縣</w:t>
            </w:r>
            <w:r w:rsidRPr="00ED38B6">
              <w:rPr>
                <w:rFonts w:ascii="Times New Roman" w:eastAsia="標楷體" w:hAnsi="Times New Roman" w:cs="Times New Roman"/>
                <w:bCs/>
                <w:kern w:val="3"/>
                <w:lang w:eastAsia="zh-TW"/>
              </w:rPr>
              <w:t>28%</w:t>
            </w:r>
            <w:r w:rsidRPr="00ED38B6">
              <w:rPr>
                <w:rFonts w:ascii="Times New Roman" w:eastAsia="標楷體" w:hAnsi="Times New Roman" w:cs="Times New Roman" w:hint="eastAsia"/>
                <w:bCs/>
                <w:kern w:val="3"/>
                <w:lang w:eastAsia="zh-TW"/>
              </w:rPr>
              <w:t>最低，嘉義縣</w:t>
            </w:r>
            <w:r w:rsidRPr="00ED38B6">
              <w:rPr>
                <w:rFonts w:ascii="Times New Roman" w:eastAsia="標楷體" w:hAnsi="Times New Roman" w:cs="Times New Roman"/>
                <w:bCs/>
                <w:kern w:val="3"/>
                <w:lang w:eastAsia="zh-TW"/>
              </w:rPr>
              <w:t>30%</w:t>
            </w:r>
            <w:r w:rsidRPr="00ED38B6">
              <w:rPr>
                <w:rFonts w:ascii="Times New Roman" w:eastAsia="標楷體" w:hAnsi="Times New Roman" w:cs="Times New Roman" w:hint="eastAsia"/>
                <w:bCs/>
                <w:kern w:val="3"/>
                <w:lang w:eastAsia="zh-TW"/>
              </w:rPr>
              <w:t>次低；此外部分民眾對於兒童各項口腔保健預防服務措施認知不足，僅有</w:t>
            </w:r>
            <w:r w:rsidRPr="00ED38B6">
              <w:rPr>
                <w:rFonts w:ascii="Times New Roman" w:eastAsia="標楷體" w:hAnsi="Times New Roman" w:cs="Times New Roman"/>
                <w:bCs/>
                <w:kern w:val="3"/>
                <w:lang w:eastAsia="zh-TW"/>
              </w:rPr>
              <w:t>35%</w:t>
            </w:r>
            <w:r w:rsidRPr="00ED38B6">
              <w:rPr>
                <w:rFonts w:ascii="Times New Roman" w:eastAsia="標楷體" w:hAnsi="Times New Roman" w:cs="Times New Roman" w:hint="eastAsia"/>
                <w:bCs/>
                <w:kern w:val="3"/>
                <w:lang w:eastAsia="zh-TW"/>
              </w:rPr>
              <w:t>之民眾知悉全額補助國小</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hint="eastAsia"/>
                <w:bCs/>
                <w:kern w:val="3"/>
                <w:lang w:eastAsia="zh-TW"/>
              </w:rPr>
              <w:t>年級兒童恆牙第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hint="eastAsia"/>
                <w:bCs/>
                <w:kern w:val="3"/>
                <w:lang w:eastAsia="zh-TW"/>
              </w:rPr>
              <w:t>大臼齒窩溝封填措施，恐影響預防服務之利用率。為維護國人健康及降低醫療成本負擔，惟近年來口腔疾病醫療支出逐年增加，尚有部分口腔健康指標數據未獲有效改善，且國人對於口腔健康認知亦有所不足。爰此，請衛生福利部落實各項防齲措施，持續監測實施成效，積極推行口腔保健工作，維護國人口腔健康。</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EEB72" w14:textId="77777777" w:rsidR="0045658D" w:rsidRPr="00ED38B6" w:rsidRDefault="0045658D" w:rsidP="0045658D">
            <w:pPr>
              <w:pStyle w:val="af7"/>
              <w:numPr>
                <w:ilvl w:val="0"/>
                <w:numId w:val="16"/>
              </w:numPr>
              <w:spacing w:line="360" w:lineRule="exact"/>
              <w:jc w:val="both"/>
              <w:rPr>
                <w:rFonts w:eastAsia="標楷體"/>
                <w:shd w:val="clear" w:color="auto" w:fill="FFFFFF" w:themeFill="background1"/>
              </w:rPr>
            </w:pPr>
            <w:r w:rsidRPr="00ED38B6">
              <w:rPr>
                <w:rFonts w:eastAsia="標楷體"/>
                <w:shd w:val="clear" w:color="auto" w:fill="FFFFFF" w:themeFill="background1"/>
              </w:rPr>
              <w:t>為強化兒童口腔預防保健，本部持續辦理兒童牙齒塗氟保健服務、國小學童臼齒窩溝封填保健服務、國小學童含氟漱口水防齲計畫、食鹽加氟防齲政策及口腔保健相關衛教宣導等。另教育部督導各級教育單位，辦理幼兒園學校口腔疾病防治教育宣導，並將本部所提供之教案與服務計畫納入宣導，以強化師生健康促進之正確觀念，建構校內各項口腔健康支持環境，強化兒童齲齒預防工作。</w:t>
            </w:r>
          </w:p>
          <w:p w14:paraId="5B00CD2C" w14:textId="1B9B3455" w:rsidR="0045658D" w:rsidRPr="00ED38B6" w:rsidDel="00E377C1" w:rsidRDefault="0045658D" w:rsidP="0045658D">
            <w:pPr>
              <w:pStyle w:val="af7"/>
              <w:numPr>
                <w:ilvl w:val="0"/>
                <w:numId w:val="16"/>
              </w:numPr>
              <w:spacing w:line="360" w:lineRule="exact"/>
              <w:jc w:val="both"/>
              <w:rPr>
                <w:rFonts w:eastAsia="標楷體"/>
                <w:shd w:val="clear" w:color="auto" w:fill="FFFFFF" w:themeFill="background1"/>
              </w:rPr>
            </w:pPr>
            <w:r w:rsidRPr="00ED38B6">
              <w:rPr>
                <w:rFonts w:eastAsia="標楷體"/>
                <w:shd w:val="clear" w:color="auto" w:fill="FFFFFF" w:themeFill="background1"/>
              </w:rPr>
              <w:t>除氟化物防齲政策之外，牙齒清潔亦為口腔健康十分重要的一環，本部委託牙醫專業團體，針對校護、教師與學校人員辦理口腔保健衛教，發送宣導單張、海報與衛教貼紙，宣導各項防齲政策含全額補助國小恆牙第一大臼齒窩溝封填措施，並鼓勵學童落</w:t>
            </w:r>
            <w:r w:rsidRPr="00ED38B6">
              <w:rPr>
                <w:rFonts w:eastAsia="標楷體"/>
                <w:shd w:val="clear" w:color="auto" w:fill="FFFFFF" w:themeFill="background1"/>
              </w:rPr>
              <w:lastRenderedPageBreak/>
              <w:t>實口腔保健。</w:t>
            </w:r>
          </w:p>
        </w:tc>
      </w:tr>
      <w:tr w:rsidR="0045658D" w:rsidRPr="00ED38B6" w:rsidDel="00E377C1" w14:paraId="49593647" w14:textId="77777777" w:rsidTr="00062309">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B66B2"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（二十三）</w:t>
            </w:r>
          </w:p>
          <w:p w14:paraId="345B2394" w14:textId="6BD01C4D"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0A415" w14:textId="12C99099"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年度菸害防制及衛生保健基金「菸害防制及衛生保健計畫」項下「衛生保健工作」之「推動中老年健康促進」</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hint="eastAsia"/>
                <w:bCs/>
                <w:kern w:val="3"/>
                <w:lang w:eastAsia="zh-TW"/>
              </w:rPr>
              <w:t>億</w:t>
            </w:r>
            <w:r w:rsidRPr="00ED38B6">
              <w:rPr>
                <w:rFonts w:ascii="Times New Roman" w:eastAsia="標楷體" w:hAnsi="Times New Roman" w:cs="Times New Roman"/>
                <w:bCs/>
                <w:kern w:val="3"/>
                <w:lang w:eastAsia="zh-TW"/>
              </w:rPr>
              <w:t>1,133</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9</w:t>
            </w:r>
            <w:r w:rsidRPr="00ED38B6">
              <w:rPr>
                <w:rFonts w:ascii="Times New Roman" w:eastAsia="標楷體" w:hAnsi="Times New Roman" w:cs="Times New Roman" w:hint="eastAsia"/>
                <w:bCs/>
                <w:kern w:val="3"/>
                <w:lang w:eastAsia="zh-TW"/>
              </w:rPr>
              <w:t>千元，當中包含「糖尿病、高血壓及高血脂等</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高防治」</w:t>
            </w:r>
            <w:r w:rsidRPr="00ED38B6">
              <w:rPr>
                <w:rFonts w:ascii="Times New Roman" w:eastAsia="標楷體" w:hAnsi="Times New Roman" w:cs="Times New Roman"/>
                <w:bCs/>
                <w:kern w:val="3"/>
                <w:lang w:eastAsia="zh-TW"/>
              </w:rPr>
              <w:t>2,669</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hint="eastAsia"/>
                <w:bCs/>
                <w:kern w:val="3"/>
                <w:lang w:eastAsia="zh-TW"/>
              </w:rPr>
              <w:t>千元及「腎臟病防治」</w:t>
            </w:r>
            <w:r w:rsidRPr="00ED38B6">
              <w:rPr>
                <w:rFonts w:ascii="Times New Roman" w:eastAsia="標楷體" w:hAnsi="Times New Roman" w:cs="Times New Roman"/>
                <w:bCs/>
                <w:kern w:val="3"/>
                <w:lang w:eastAsia="zh-TW"/>
              </w:rPr>
              <w:t>1,336</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9</w:t>
            </w:r>
            <w:r w:rsidRPr="00ED38B6">
              <w:rPr>
                <w:rFonts w:ascii="Times New Roman" w:eastAsia="標楷體" w:hAnsi="Times New Roman" w:cs="Times New Roman" w:hint="eastAsia"/>
                <w:bCs/>
                <w:kern w:val="3"/>
                <w:lang w:eastAsia="zh-TW"/>
              </w:rPr>
              <w:t>千元。經查</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hint="eastAsia"/>
                <w:bCs/>
                <w:kern w:val="3"/>
                <w:lang w:eastAsia="zh-TW"/>
              </w:rPr>
              <w:t>年我國糖尿病及腎炎、腎病症候群與腎病變死亡人數分別為</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0,311</w:t>
            </w:r>
            <w:r w:rsidRPr="00ED38B6">
              <w:rPr>
                <w:rFonts w:ascii="Times New Roman" w:eastAsia="標楷體" w:hAnsi="Times New Roman" w:cs="Times New Roman" w:hint="eastAsia"/>
                <w:bCs/>
                <w:kern w:val="3"/>
                <w:lang w:eastAsia="zh-TW"/>
              </w:rPr>
              <w:t>及</w:t>
            </w:r>
            <w:r w:rsidRPr="00ED38B6">
              <w:rPr>
                <w:rFonts w:ascii="Times New Roman" w:eastAsia="標楷體" w:hAnsi="Times New Roman" w:cs="Times New Roman"/>
                <w:bCs/>
                <w:kern w:val="3"/>
                <w:lang w:eastAsia="zh-TW"/>
              </w:rPr>
              <w:t>5,096</w:t>
            </w:r>
            <w:r w:rsidRPr="00ED38B6">
              <w:rPr>
                <w:rFonts w:ascii="Times New Roman" w:eastAsia="標楷體" w:hAnsi="Times New Roman" w:cs="Times New Roman" w:hint="eastAsia"/>
                <w:bCs/>
                <w:kern w:val="3"/>
                <w:lang w:eastAsia="zh-TW"/>
              </w:rPr>
              <w:t>人，位居</w:t>
            </w:r>
            <w:r w:rsidRPr="00ED38B6">
              <w:rPr>
                <w:rFonts w:ascii="Times New Roman" w:eastAsia="標楷體" w:hAnsi="Times New Roman" w:cs="Times New Roman"/>
                <w:bCs/>
                <w:kern w:val="3"/>
                <w:lang w:eastAsia="zh-TW"/>
              </w:rPr>
              <w:t>10</w:t>
            </w:r>
            <w:r w:rsidRPr="00ED38B6">
              <w:rPr>
                <w:rFonts w:ascii="Times New Roman" w:eastAsia="標楷體" w:hAnsi="Times New Roman" w:cs="Times New Roman" w:hint="eastAsia"/>
                <w:bCs/>
                <w:kern w:val="3"/>
                <w:lang w:eastAsia="zh-TW"/>
              </w:rPr>
              <w:t>大死因第</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hint="eastAsia"/>
                <w:bCs/>
                <w:kern w:val="3"/>
                <w:lang w:eastAsia="zh-TW"/>
              </w:rPr>
              <w:t>及第</w:t>
            </w:r>
            <w:r w:rsidRPr="00ED38B6">
              <w:rPr>
                <w:rFonts w:ascii="Times New Roman" w:eastAsia="標楷體" w:hAnsi="Times New Roman" w:cs="Times New Roman"/>
                <w:bCs/>
                <w:kern w:val="3"/>
                <w:lang w:eastAsia="zh-TW"/>
              </w:rPr>
              <w:t>9</w:t>
            </w:r>
            <w:r w:rsidRPr="00ED38B6">
              <w:rPr>
                <w:rFonts w:ascii="Times New Roman" w:eastAsia="標楷體" w:hAnsi="Times New Roman" w:cs="Times New Roman" w:hint="eastAsia"/>
                <w:bCs/>
                <w:kern w:val="3"/>
                <w:lang w:eastAsia="zh-TW"/>
              </w:rPr>
              <w:t>順位，近</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年來糖尿病及腎臟相關疾病之死亡人數逐年增加；依據</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hint="eastAsia"/>
                <w:bCs/>
                <w:kern w:val="3"/>
                <w:lang w:eastAsia="zh-TW"/>
              </w:rPr>
              <w:t>年全民健康保險醫療費用前</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hint="eastAsia"/>
                <w:bCs/>
                <w:kern w:val="3"/>
                <w:lang w:eastAsia="zh-TW"/>
              </w:rPr>
              <w:t>大疾病醫療費用統計顯示，腎臟疾病再度居首，醫療費用耗費</w:t>
            </w:r>
            <w:r w:rsidRPr="00ED38B6">
              <w:rPr>
                <w:rFonts w:ascii="Times New Roman" w:eastAsia="標楷體" w:hAnsi="Times New Roman" w:cs="Times New Roman"/>
                <w:bCs/>
                <w:kern w:val="3"/>
                <w:lang w:eastAsia="zh-TW"/>
              </w:rPr>
              <w:t>562</w:t>
            </w:r>
            <w:r w:rsidRPr="00ED38B6">
              <w:rPr>
                <w:rFonts w:ascii="Times New Roman" w:eastAsia="標楷體" w:hAnsi="Times New Roman" w:cs="Times New Roman" w:hint="eastAsia"/>
                <w:bCs/>
                <w:kern w:val="3"/>
                <w:lang w:eastAsia="zh-TW"/>
              </w:rPr>
              <w:t>億點，第</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位為糖尿病</w:t>
            </w:r>
            <w:r w:rsidRPr="00ED38B6">
              <w:rPr>
                <w:rFonts w:ascii="Times New Roman" w:eastAsia="標楷體" w:hAnsi="Times New Roman" w:cs="Times New Roman"/>
                <w:bCs/>
                <w:kern w:val="3"/>
                <w:lang w:eastAsia="zh-TW"/>
              </w:rPr>
              <w:t>364</w:t>
            </w:r>
            <w:r w:rsidRPr="00ED38B6">
              <w:rPr>
                <w:rFonts w:ascii="Times New Roman" w:eastAsia="標楷體" w:hAnsi="Times New Roman" w:cs="Times New Roman" w:hint="eastAsia"/>
                <w:bCs/>
                <w:kern w:val="3"/>
                <w:lang w:eastAsia="zh-TW"/>
              </w:rPr>
              <w:t>億點。此外糖尿病衛教學會公布之資料指出，臺灣糖尿病人口數呈逐年增加趨勢，</w:t>
            </w:r>
            <w:r w:rsidRPr="00ED38B6">
              <w:rPr>
                <w:rFonts w:ascii="Times New Roman" w:eastAsia="標楷體" w:hAnsi="Times New Roman" w:cs="Times New Roman"/>
                <w:bCs/>
                <w:kern w:val="3"/>
                <w:lang w:eastAsia="zh-TW"/>
              </w:rPr>
              <w:t>99</w:t>
            </w:r>
            <w:r w:rsidRPr="00ED38B6">
              <w:rPr>
                <w:rFonts w:ascii="Times New Roman" w:eastAsia="標楷體" w:hAnsi="Times New Roman" w:cs="Times New Roman" w:hint="eastAsia"/>
                <w:bCs/>
                <w:kern w:val="3"/>
                <w:lang w:eastAsia="zh-TW"/>
              </w:rPr>
              <w:t>年計有</w:t>
            </w:r>
            <w:r w:rsidRPr="00ED38B6">
              <w:rPr>
                <w:rFonts w:ascii="Times New Roman" w:eastAsia="標楷體" w:hAnsi="Times New Roman" w:cs="Times New Roman"/>
                <w:bCs/>
                <w:kern w:val="3"/>
                <w:lang w:eastAsia="zh-TW"/>
              </w:rPr>
              <w:t>84</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3,590</w:t>
            </w:r>
            <w:r w:rsidRPr="00ED38B6">
              <w:rPr>
                <w:rFonts w:ascii="Times New Roman" w:eastAsia="標楷體" w:hAnsi="Times New Roman" w:cs="Times New Roman" w:hint="eastAsia"/>
                <w:bCs/>
                <w:kern w:val="3"/>
                <w:lang w:eastAsia="zh-TW"/>
              </w:rPr>
              <w:t>人，</w:t>
            </w:r>
            <w:r w:rsidRPr="00ED38B6">
              <w:rPr>
                <w:rFonts w:ascii="Times New Roman" w:eastAsia="標楷體" w:hAnsi="Times New Roman" w:cs="Times New Roman"/>
                <w:bCs/>
                <w:kern w:val="3"/>
                <w:lang w:eastAsia="zh-TW"/>
              </w:rPr>
              <w:t>103</w:t>
            </w:r>
            <w:r w:rsidRPr="00ED38B6">
              <w:rPr>
                <w:rFonts w:ascii="Times New Roman" w:eastAsia="標楷體" w:hAnsi="Times New Roman" w:cs="Times New Roman" w:hint="eastAsia"/>
                <w:bCs/>
                <w:kern w:val="3"/>
                <w:lang w:eastAsia="zh-TW"/>
              </w:rPr>
              <w:t>年成長為</w:t>
            </w:r>
            <w:r w:rsidRPr="00ED38B6">
              <w:rPr>
                <w:rFonts w:ascii="Times New Roman" w:eastAsia="標楷體" w:hAnsi="Times New Roman" w:cs="Times New Roman"/>
                <w:bCs/>
                <w:kern w:val="3"/>
                <w:lang w:eastAsia="zh-TW"/>
              </w:rPr>
              <w:t>218</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9,401</w:t>
            </w:r>
            <w:r w:rsidRPr="00ED38B6">
              <w:rPr>
                <w:rFonts w:ascii="Times New Roman" w:eastAsia="標楷體" w:hAnsi="Times New Roman" w:cs="Times New Roman" w:hint="eastAsia"/>
                <w:bCs/>
                <w:kern w:val="3"/>
                <w:lang w:eastAsia="zh-TW"/>
              </w:rPr>
              <w:t>人，約增加</w:t>
            </w:r>
            <w:r w:rsidRPr="00ED38B6">
              <w:rPr>
                <w:rFonts w:ascii="Times New Roman" w:eastAsia="標楷體" w:hAnsi="Times New Roman" w:cs="Times New Roman"/>
                <w:bCs/>
                <w:kern w:val="3"/>
                <w:lang w:eastAsia="zh-TW"/>
              </w:rPr>
              <w:t>2.6</w:t>
            </w:r>
            <w:r w:rsidRPr="00ED38B6">
              <w:rPr>
                <w:rFonts w:ascii="Times New Roman" w:eastAsia="標楷體" w:hAnsi="Times New Roman" w:cs="Times New Roman" w:hint="eastAsia"/>
                <w:bCs/>
                <w:kern w:val="3"/>
                <w:lang w:eastAsia="zh-TW"/>
              </w:rPr>
              <w:t>倍，且</w:t>
            </w:r>
            <w:r w:rsidRPr="00ED38B6">
              <w:rPr>
                <w:rFonts w:ascii="Times New Roman" w:eastAsia="標楷體" w:hAnsi="Times New Roman" w:cs="Times New Roman"/>
                <w:bCs/>
                <w:kern w:val="3"/>
                <w:lang w:eastAsia="zh-TW"/>
              </w:rPr>
              <w:t>75</w:t>
            </w:r>
            <w:r w:rsidRPr="00ED38B6">
              <w:rPr>
                <w:rFonts w:ascii="Times New Roman" w:eastAsia="標楷體" w:hAnsi="Times New Roman" w:cs="Times New Roman" w:hint="eastAsia"/>
                <w:bCs/>
                <w:kern w:val="3"/>
                <w:lang w:eastAsia="zh-TW"/>
              </w:rPr>
              <w:t>歲以上糖尿病粗盛行率為</w:t>
            </w:r>
            <w:r w:rsidRPr="00ED38B6">
              <w:rPr>
                <w:rFonts w:ascii="Times New Roman" w:eastAsia="標楷體" w:hAnsi="Times New Roman" w:cs="Times New Roman"/>
                <w:bCs/>
                <w:kern w:val="3"/>
                <w:lang w:eastAsia="zh-TW"/>
              </w:rPr>
              <w:t>46.6%</w:t>
            </w:r>
            <w:r w:rsidRPr="00ED38B6">
              <w:rPr>
                <w:rFonts w:ascii="Times New Roman" w:eastAsia="標楷體" w:hAnsi="Times New Roman" w:cs="Times New Roman" w:hint="eastAsia"/>
                <w:bCs/>
                <w:kern w:val="3"/>
                <w:lang w:eastAsia="zh-TW"/>
              </w:rPr>
              <w:t>，約每</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hint="eastAsia"/>
                <w:bCs/>
                <w:kern w:val="3"/>
                <w:lang w:eastAsia="zh-TW"/>
              </w:rPr>
              <w:t>人有</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hint="eastAsia"/>
                <w:bCs/>
                <w:kern w:val="3"/>
                <w:lang w:eastAsia="zh-TW"/>
              </w:rPr>
              <w:t>人為糖尿病患者，而隨著人口老化，老年糖尿病人口持續攀升；另查臺灣腎病年報資料，</w:t>
            </w:r>
            <w:r w:rsidRPr="00ED38B6">
              <w:rPr>
                <w:rFonts w:ascii="Times New Roman" w:eastAsia="標楷體" w:hAnsi="Times New Roman" w:cs="Times New Roman"/>
                <w:bCs/>
                <w:kern w:val="3"/>
                <w:lang w:eastAsia="zh-TW"/>
              </w:rPr>
              <w:t>89</w:t>
            </w:r>
            <w:r w:rsidRPr="00ED38B6">
              <w:rPr>
                <w:rFonts w:ascii="Times New Roman" w:eastAsia="標楷體" w:hAnsi="Times New Roman" w:cs="Times New Roman" w:hint="eastAsia"/>
                <w:bCs/>
                <w:kern w:val="3"/>
                <w:lang w:eastAsia="zh-TW"/>
              </w:rPr>
              <w:t>年臺灣透析盛行率從每</w:t>
            </w:r>
            <w:r w:rsidRPr="00ED38B6">
              <w:rPr>
                <w:rFonts w:ascii="Times New Roman" w:eastAsia="標楷體" w:hAnsi="Times New Roman" w:cs="Times New Roman"/>
                <w:bCs/>
                <w:kern w:val="3"/>
                <w:lang w:eastAsia="zh-TW"/>
              </w:rPr>
              <w:t>100</w:t>
            </w:r>
            <w:r w:rsidRPr="00ED38B6">
              <w:rPr>
                <w:rFonts w:ascii="Times New Roman" w:eastAsia="標楷體" w:hAnsi="Times New Roman" w:cs="Times New Roman" w:hint="eastAsia"/>
                <w:bCs/>
                <w:kern w:val="3"/>
                <w:lang w:eastAsia="zh-TW"/>
              </w:rPr>
              <w:t>萬人口</w:t>
            </w:r>
            <w:r w:rsidRPr="00ED38B6">
              <w:rPr>
                <w:rFonts w:ascii="Times New Roman" w:eastAsia="標楷體" w:hAnsi="Times New Roman" w:cs="Times New Roman"/>
                <w:bCs/>
                <w:kern w:val="3"/>
                <w:lang w:eastAsia="zh-TW"/>
              </w:rPr>
              <w:t>1,448</w:t>
            </w:r>
            <w:r w:rsidRPr="00ED38B6">
              <w:rPr>
                <w:rFonts w:ascii="Times New Roman" w:eastAsia="標楷體" w:hAnsi="Times New Roman" w:cs="Times New Roman" w:hint="eastAsia"/>
                <w:bCs/>
                <w:kern w:val="3"/>
                <w:lang w:eastAsia="zh-TW"/>
              </w:rPr>
              <w:t>人，增加至</w:t>
            </w:r>
            <w:r w:rsidRPr="00ED38B6">
              <w:rPr>
                <w:rFonts w:ascii="Times New Roman" w:eastAsia="標楷體" w:hAnsi="Times New Roman" w:cs="Times New Roman"/>
                <w:bCs/>
                <w:kern w:val="3"/>
                <w:lang w:eastAsia="zh-TW"/>
              </w:rPr>
              <w:t>106</w:t>
            </w:r>
            <w:r w:rsidRPr="00ED38B6">
              <w:rPr>
                <w:rFonts w:ascii="Times New Roman" w:eastAsia="標楷體" w:hAnsi="Times New Roman" w:cs="Times New Roman" w:hint="eastAsia"/>
                <w:bCs/>
                <w:kern w:val="3"/>
                <w:lang w:eastAsia="zh-TW"/>
              </w:rPr>
              <w:t>年每</w:t>
            </w:r>
            <w:r w:rsidRPr="00ED38B6">
              <w:rPr>
                <w:rFonts w:ascii="Times New Roman" w:eastAsia="標楷體" w:hAnsi="Times New Roman" w:cs="Times New Roman"/>
                <w:bCs/>
                <w:kern w:val="3"/>
                <w:lang w:eastAsia="zh-TW"/>
              </w:rPr>
              <w:t>100</w:t>
            </w:r>
            <w:r w:rsidRPr="00ED38B6">
              <w:rPr>
                <w:rFonts w:ascii="Times New Roman" w:eastAsia="標楷體" w:hAnsi="Times New Roman" w:cs="Times New Roman" w:hint="eastAsia"/>
                <w:bCs/>
                <w:kern w:val="3"/>
                <w:lang w:eastAsia="zh-TW"/>
              </w:rPr>
              <w:t>萬人口</w:t>
            </w:r>
            <w:r w:rsidRPr="00ED38B6">
              <w:rPr>
                <w:rFonts w:ascii="Times New Roman" w:eastAsia="標楷體" w:hAnsi="Times New Roman" w:cs="Times New Roman"/>
                <w:bCs/>
                <w:kern w:val="3"/>
                <w:lang w:eastAsia="zh-TW"/>
              </w:rPr>
              <w:t>3,480</w:t>
            </w:r>
            <w:r w:rsidRPr="00ED38B6">
              <w:rPr>
                <w:rFonts w:ascii="Times New Roman" w:eastAsia="標楷體" w:hAnsi="Times New Roman" w:cs="Times New Roman" w:hint="eastAsia"/>
                <w:bCs/>
                <w:kern w:val="3"/>
                <w:lang w:eastAsia="zh-TW"/>
              </w:rPr>
              <w:t>人，透析盛行率呈現逐年上升趨勢。又復審計部</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hint="eastAsia"/>
                <w:bCs/>
                <w:kern w:val="3"/>
                <w:lang w:eastAsia="zh-TW"/>
              </w:rPr>
              <w:t>年對於全國各市縣糖尿病或腎臟病健康促進機構分布情形之調查意見，糖尿病及慢性腎臟病健康促進機構，服務範圍涵蓋區域仍多集中於西半部，東部偏遠地區相關資源較為稀少，部分地區糖尿病及腎臟病照護資源之投入仍待提升，爰此，要求衛生福利部國民健康署積極加強糖尿病及腎臟病健康促進機構之服務品質及涵蓋率，並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D0B22" w14:textId="77777777" w:rsidR="0045658D" w:rsidRPr="00ED38B6" w:rsidRDefault="0045658D" w:rsidP="0045658D">
            <w:pPr>
              <w:pStyle w:val="af7"/>
              <w:numPr>
                <w:ilvl w:val="0"/>
                <w:numId w:val="26"/>
              </w:numPr>
              <w:spacing w:line="360" w:lineRule="exact"/>
              <w:jc w:val="both"/>
              <w:textAlignment w:val="auto"/>
              <w:rPr>
                <w:rFonts w:eastAsia="標楷體"/>
              </w:rPr>
            </w:pPr>
            <w:r w:rsidRPr="00ED38B6">
              <w:rPr>
                <w:rFonts w:eastAsia="標楷體"/>
              </w:rPr>
              <w:t>為提升糖尿病與腎臟病防治作業</w:t>
            </w:r>
            <w:r>
              <w:rPr>
                <w:rFonts w:eastAsia="標楷體" w:hint="eastAsia"/>
              </w:rPr>
              <w:t>，</w:t>
            </w:r>
            <w:r w:rsidRPr="00ED38B6">
              <w:rPr>
                <w:rFonts w:eastAsia="標楷體"/>
              </w:rPr>
              <w:t>本部國民健康署積極推動前端慢性病防治工作，依據公共衛生三段五級防治概念，從危險因子預防，早期發現、早期介入治療，強化疾病前端管理作為，並推動糖尿病共同照護網絡，透過跨專業團隊推動糖尿病健康促進機構</w:t>
            </w:r>
            <w:r w:rsidRPr="00ED38B6">
              <w:rPr>
                <w:rFonts w:eastAsia="標楷體"/>
                <w:shd w:val="clear" w:color="auto" w:fill="FFFFFF" w:themeFill="background1"/>
              </w:rPr>
              <w:t>（</w:t>
            </w:r>
            <w:r w:rsidRPr="00ED38B6">
              <w:rPr>
                <w:rFonts w:eastAsia="標楷體"/>
              </w:rPr>
              <w:t>362</w:t>
            </w:r>
            <w:r w:rsidRPr="00ED38B6">
              <w:rPr>
                <w:rFonts w:eastAsia="標楷體"/>
              </w:rPr>
              <w:t>家</w:t>
            </w:r>
            <w:r w:rsidRPr="00ED38B6">
              <w:rPr>
                <w:rFonts w:eastAsia="標楷體"/>
                <w:shd w:val="clear" w:color="auto" w:fill="FFFFFF" w:themeFill="background1"/>
              </w:rPr>
              <w:t>）</w:t>
            </w:r>
            <w:r w:rsidRPr="00ED38B6">
              <w:rPr>
                <w:rFonts w:eastAsia="標楷體"/>
              </w:rPr>
              <w:t>與腎臟病健促機構</w:t>
            </w:r>
            <w:r w:rsidRPr="00ED38B6">
              <w:rPr>
                <w:rFonts w:eastAsia="標楷體"/>
                <w:shd w:val="clear" w:color="auto" w:fill="FFFFFF" w:themeFill="background1"/>
              </w:rPr>
              <w:t>（</w:t>
            </w:r>
            <w:r w:rsidRPr="00ED38B6">
              <w:rPr>
                <w:rFonts w:eastAsia="標楷體"/>
              </w:rPr>
              <w:t>252</w:t>
            </w:r>
            <w:r w:rsidRPr="00ED38B6">
              <w:rPr>
                <w:rFonts w:eastAsia="標楷體"/>
              </w:rPr>
              <w:t>家</w:t>
            </w:r>
            <w:r w:rsidRPr="00ED38B6">
              <w:rPr>
                <w:rFonts w:eastAsia="標楷體"/>
                <w:shd w:val="clear" w:color="auto" w:fill="FFFFFF" w:themeFill="background1"/>
              </w:rPr>
              <w:t>）</w:t>
            </w:r>
            <w:r w:rsidRPr="00ED38B6">
              <w:rPr>
                <w:rFonts w:eastAsia="標楷體"/>
              </w:rPr>
              <w:t>，協助醫療院所進行共照網專業人員訓練及認證，推動健康促進機構參與健保品質支付方案，提升病人健康管理品質，未來將持續強化</w:t>
            </w:r>
            <w:r>
              <w:rPr>
                <w:rFonts w:eastAsia="標楷體" w:hint="eastAsia"/>
              </w:rPr>
              <w:t>民眾</w:t>
            </w:r>
            <w:r w:rsidRPr="00ED38B6">
              <w:rPr>
                <w:rFonts w:eastAsia="標楷體"/>
              </w:rPr>
              <w:t>疾病認知及自我管理能力，並提升疾病早期介入與管理。</w:t>
            </w:r>
          </w:p>
          <w:p w14:paraId="27537FC3" w14:textId="4460F11E" w:rsidR="0045658D" w:rsidRPr="00ED38B6" w:rsidRDefault="0045658D" w:rsidP="0045658D">
            <w:pPr>
              <w:pStyle w:val="af7"/>
              <w:numPr>
                <w:ilvl w:val="0"/>
                <w:numId w:val="26"/>
              </w:numPr>
              <w:spacing w:line="360" w:lineRule="exact"/>
              <w:jc w:val="both"/>
              <w:textAlignment w:val="auto"/>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2</w:t>
            </w:r>
            <w:r w:rsidRPr="00ED38B6">
              <w:rPr>
                <w:rFonts w:eastAsia="標楷體"/>
              </w:rPr>
              <w:t>月</w:t>
            </w:r>
            <w:r w:rsidRPr="00ED38B6">
              <w:rPr>
                <w:rFonts w:eastAsia="標楷體"/>
              </w:rPr>
              <w:t>14</w:t>
            </w:r>
            <w:r w:rsidRPr="00ED38B6">
              <w:rPr>
                <w:rFonts w:eastAsia="標楷體"/>
              </w:rPr>
              <w:t>日以衛授國字第</w:t>
            </w:r>
            <w:r w:rsidRPr="00ED38B6">
              <w:rPr>
                <w:rFonts w:eastAsia="標楷體"/>
              </w:rPr>
              <w:t>1121400005</w:t>
            </w:r>
            <w:r w:rsidRPr="00ED38B6">
              <w:rPr>
                <w:rFonts w:eastAsia="標楷體"/>
              </w:rPr>
              <w:t>號函送書面報告予立法院，並副知社會福利及衛生環境委員會。</w:t>
            </w:r>
          </w:p>
        </w:tc>
      </w:tr>
      <w:tr w:rsidR="0045658D" w:rsidRPr="00ED38B6" w:rsidDel="00E377C1" w14:paraId="2185B064" w14:textId="77777777" w:rsidTr="00062309">
        <w:trPr>
          <w:trHeight w:val="40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83405" w14:textId="77777777" w:rsidR="0045658D" w:rsidRPr="00ED38B6" w:rsidRDefault="0045658D" w:rsidP="0045658D">
            <w:pPr>
              <w:spacing w:line="360" w:lineRule="exact"/>
              <w:jc w:val="center"/>
              <w:rPr>
                <w:rFonts w:eastAsia="標楷體"/>
                <w:bCs/>
              </w:rPr>
            </w:pPr>
            <w:r w:rsidRPr="00ED38B6">
              <w:rPr>
                <w:rFonts w:eastAsia="標楷體" w:hint="eastAsia"/>
                <w:bCs/>
              </w:rPr>
              <w:t>（二十四）</w:t>
            </w:r>
          </w:p>
          <w:p w14:paraId="19B5A042" w14:textId="29DA9E20"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1D340" w14:textId="0C2DFB56"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WHO</w:t>
            </w:r>
            <w:r w:rsidRPr="00ED38B6">
              <w:rPr>
                <w:rFonts w:ascii="Times New Roman" w:eastAsia="標楷體" w:hAnsi="Times New Roman" w:cs="Times New Roman" w:hint="eastAsia"/>
                <w:bCs/>
                <w:kern w:val="3"/>
                <w:lang w:eastAsia="zh-TW"/>
              </w:rPr>
              <w:t>呼籲</w:t>
            </w:r>
            <w:r w:rsidRPr="00ED38B6">
              <w:rPr>
                <w:rFonts w:ascii="Times New Roman" w:eastAsia="標楷體" w:hAnsi="Times New Roman" w:cs="Times New Roman"/>
                <w:bCs/>
                <w:kern w:val="3"/>
                <w:lang w:eastAsia="zh-TW"/>
              </w:rPr>
              <w:t>2030</w:t>
            </w:r>
            <w:r w:rsidRPr="00ED38B6">
              <w:rPr>
                <w:rFonts w:ascii="Times New Roman" w:eastAsia="標楷體" w:hAnsi="Times New Roman" w:cs="Times New Roman" w:hint="eastAsia"/>
                <w:bCs/>
                <w:kern w:val="3"/>
                <w:lang w:eastAsia="zh-TW"/>
              </w:rPr>
              <w:t>年要終結子宮頸癌。先進國家當中，將男女兩性必須接種子宮頸癌疫苗列為國家政策已累積</w:t>
            </w:r>
            <w:r w:rsidRPr="00ED38B6">
              <w:rPr>
                <w:rFonts w:ascii="Times New Roman" w:eastAsia="標楷體" w:hAnsi="Times New Roman" w:cs="Times New Roman"/>
                <w:bCs/>
                <w:kern w:val="3"/>
                <w:lang w:eastAsia="zh-TW"/>
              </w:rPr>
              <w:t>40</w:t>
            </w:r>
            <w:r w:rsidRPr="00ED38B6">
              <w:rPr>
                <w:rFonts w:ascii="Times New Roman" w:eastAsia="標楷體" w:hAnsi="Times New Roman" w:cs="Times New Roman" w:hint="eastAsia"/>
                <w:bCs/>
                <w:kern w:val="3"/>
                <w:lang w:eastAsia="zh-TW"/>
              </w:rPr>
              <w:t>國。澳洲更獨步全球，自</w:t>
            </w:r>
            <w:r w:rsidRPr="00ED38B6">
              <w:rPr>
                <w:rFonts w:ascii="Times New Roman" w:eastAsia="標楷體" w:hAnsi="Times New Roman" w:cs="Times New Roman"/>
                <w:bCs/>
                <w:kern w:val="3"/>
                <w:lang w:eastAsia="zh-TW"/>
              </w:rPr>
              <w:t>2007</w:t>
            </w:r>
            <w:r w:rsidRPr="00ED38B6">
              <w:rPr>
                <w:rFonts w:ascii="Times New Roman" w:eastAsia="標楷體" w:hAnsi="Times New Roman" w:cs="Times New Roman" w:hint="eastAsia"/>
                <w:bCs/>
                <w:kern w:val="3"/>
                <w:lang w:eastAsia="zh-TW"/>
              </w:rPr>
              <w:t>年起先為女性施打</w:t>
            </w:r>
            <w:r w:rsidRPr="00ED38B6">
              <w:rPr>
                <w:rFonts w:ascii="Times New Roman" w:eastAsia="標楷體" w:hAnsi="Times New Roman" w:cs="Times New Roman"/>
                <w:bCs/>
                <w:kern w:val="3"/>
                <w:lang w:eastAsia="zh-TW"/>
              </w:rPr>
              <w:t>HPV</w:t>
            </w:r>
            <w:r w:rsidRPr="00ED38B6">
              <w:rPr>
                <w:rFonts w:ascii="Times New Roman" w:eastAsia="標楷體" w:hAnsi="Times New Roman" w:cs="Times New Roman" w:hint="eastAsia"/>
                <w:bCs/>
                <w:kern w:val="3"/>
                <w:lang w:eastAsia="zh-TW"/>
              </w:rPr>
              <w:t>公費疫苗，</w:t>
            </w:r>
            <w:r w:rsidRPr="00ED38B6">
              <w:rPr>
                <w:rFonts w:ascii="Times New Roman" w:eastAsia="標楷體" w:hAnsi="Times New Roman" w:cs="Times New Roman"/>
                <w:bCs/>
                <w:kern w:val="3"/>
                <w:lang w:eastAsia="zh-TW"/>
              </w:rPr>
              <w:t>2013</w:t>
            </w:r>
            <w:r w:rsidRPr="00ED38B6">
              <w:rPr>
                <w:rFonts w:ascii="Times New Roman" w:eastAsia="標楷體" w:hAnsi="Times New Roman" w:cs="Times New Roman" w:hint="eastAsia"/>
                <w:bCs/>
                <w:kern w:val="3"/>
                <w:lang w:eastAsia="zh-TW"/>
              </w:rPr>
              <w:t>年起男女共同施打</w:t>
            </w:r>
            <w:r w:rsidRPr="00ED38B6">
              <w:rPr>
                <w:rFonts w:ascii="Times New Roman" w:eastAsia="標楷體" w:hAnsi="Times New Roman" w:cs="Times New Roman"/>
                <w:bCs/>
                <w:kern w:val="3"/>
                <w:lang w:eastAsia="zh-TW"/>
              </w:rPr>
              <w:t>HPV</w:t>
            </w:r>
            <w:r w:rsidRPr="00ED38B6">
              <w:rPr>
                <w:rFonts w:ascii="Times New Roman" w:eastAsia="標楷體" w:hAnsi="Times New Roman" w:cs="Times New Roman" w:hint="eastAsia"/>
                <w:bCs/>
                <w:kern w:val="3"/>
                <w:lang w:eastAsia="zh-TW"/>
              </w:rPr>
              <w:t>疫苗，目標是「</w:t>
            </w:r>
            <w:r w:rsidRPr="00ED38B6">
              <w:rPr>
                <w:rFonts w:ascii="Times New Roman" w:eastAsia="標楷體" w:hAnsi="Times New Roman" w:cs="Times New Roman"/>
                <w:bCs/>
                <w:kern w:val="3"/>
                <w:lang w:eastAsia="zh-TW"/>
              </w:rPr>
              <w:t>2028</w:t>
            </w:r>
            <w:r w:rsidRPr="00ED38B6">
              <w:rPr>
                <w:rFonts w:ascii="Times New Roman" w:eastAsia="標楷體" w:hAnsi="Times New Roman" w:cs="Times New Roman" w:hint="eastAsia"/>
                <w:bCs/>
                <w:kern w:val="3"/>
                <w:lang w:eastAsia="zh-TW"/>
              </w:rPr>
              <w:t>年根除子</w:t>
            </w:r>
            <w:r w:rsidRPr="00ED38B6">
              <w:rPr>
                <w:rFonts w:ascii="Times New Roman" w:eastAsia="標楷體" w:hAnsi="Times New Roman" w:cs="Times New Roman" w:hint="eastAsia"/>
                <w:bCs/>
                <w:kern w:val="3"/>
                <w:lang w:eastAsia="zh-TW"/>
              </w:rPr>
              <w:lastRenderedPageBreak/>
              <w:t>宮頸癌」。臨床研究陸續證實，男性的感染也將影響女性</w:t>
            </w:r>
            <w:r w:rsidRPr="00ED38B6">
              <w:rPr>
                <w:rFonts w:ascii="Times New Roman" w:eastAsia="標楷體" w:hAnsi="Times New Roman" w:cs="Times New Roman"/>
                <w:bCs/>
                <w:kern w:val="3"/>
                <w:lang w:eastAsia="zh-TW"/>
              </w:rPr>
              <w:t>HPV</w:t>
            </w:r>
            <w:r w:rsidRPr="00ED38B6">
              <w:rPr>
                <w:rFonts w:ascii="Times New Roman" w:eastAsia="標楷體" w:hAnsi="Times New Roman" w:cs="Times New Roman" w:hint="eastAsia"/>
                <w:bCs/>
                <w:kern w:val="3"/>
                <w:lang w:eastAsia="zh-TW"/>
              </w:rPr>
              <w:t>盛行率，而男性的陰莖癌、口咽癌、肛門癌等也被發現與感染人類乳突病毒有關。衛生福利部傳染病防治諮詢會預防接種組（</w:t>
            </w:r>
            <w:r w:rsidRPr="00ED38B6">
              <w:rPr>
                <w:rFonts w:ascii="Times New Roman" w:eastAsia="標楷體" w:hAnsi="Times New Roman" w:cs="Times New Roman"/>
                <w:bCs/>
                <w:kern w:val="3"/>
                <w:lang w:eastAsia="zh-TW"/>
              </w:rPr>
              <w:t>ACIP</w:t>
            </w:r>
            <w:r w:rsidRPr="00ED38B6">
              <w:rPr>
                <w:rFonts w:ascii="Times New Roman" w:eastAsia="標楷體" w:hAnsi="Times New Roman" w:cs="Times New Roman" w:hint="eastAsia"/>
                <w:bCs/>
                <w:kern w:val="3"/>
                <w:lang w:eastAsia="zh-TW"/>
              </w:rPr>
              <w:t>）也於</w:t>
            </w:r>
            <w:r w:rsidRPr="00ED38B6">
              <w:rPr>
                <w:rFonts w:ascii="Times New Roman" w:eastAsia="標楷體" w:hAnsi="Times New Roman" w:cs="Times New Roman"/>
                <w:bCs/>
                <w:kern w:val="3"/>
                <w:lang w:eastAsia="zh-TW"/>
              </w:rPr>
              <w:t>2020</w:t>
            </w:r>
            <w:r w:rsidRPr="00ED38B6">
              <w:rPr>
                <w:rFonts w:ascii="Times New Roman" w:eastAsia="標楷體" w:hAnsi="Times New Roman" w:cs="Times New Roman" w:hint="eastAsia"/>
                <w:bCs/>
                <w:kern w:val="3"/>
                <w:lang w:eastAsia="zh-TW"/>
              </w:rPr>
              <w:t>年建議</w:t>
            </w:r>
            <w:r w:rsidRPr="00ED38B6">
              <w:rPr>
                <w:rFonts w:ascii="Times New Roman" w:eastAsia="標楷體" w:hAnsi="Times New Roman" w:cs="Times New Roman"/>
                <w:bCs/>
                <w:kern w:val="3"/>
                <w:lang w:eastAsia="zh-TW"/>
              </w:rPr>
              <w:t>HPV</w:t>
            </w:r>
            <w:r w:rsidRPr="00ED38B6">
              <w:rPr>
                <w:rFonts w:ascii="Times New Roman" w:eastAsia="標楷體" w:hAnsi="Times New Roman" w:cs="Times New Roman" w:hint="eastAsia"/>
                <w:bCs/>
                <w:kern w:val="3"/>
                <w:lang w:eastAsia="zh-TW"/>
              </w:rPr>
              <w:t>疫苗成人接種應包含男性，以預防</w:t>
            </w:r>
            <w:r w:rsidRPr="00ED38B6">
              <w:rPr>
                <w:rFonts w:ascii="Times New Roman" w:eastAsia="標楷體" w:hAnsi="Times New Roman" w:cs="Times New Roman"/>
                <w:bCs/>
                <w:kern w:val="3"/>
                <w:lang w:eastAsia="zh-TW"/>
              </w:rPr>
              <w:t>HPV</w:t>
            </w:r>
            <w:r w:rsidRPr="00ED38B6">
              <w:rPr>
                <w:rFonts w:ascii="Times New Roman" w:eastAsia="標楷體" w:hAnsi="Times New Roman" w:cs="Times New Roman" w:hint="eastAsia"/>
                <w:bCs/>
                <w:kern w:val="3"/>
                <w:lang w:eastAsia="zh-TW"/>
              </w:rPr>
              <w:t>感染而引起的子宮頸癌和其他病變。衛生福利部國民健康署目前雖有實施</w:t>
            </w:r>
            <w:r w:rsidRPr="00ED38B6">
              <w:rPr>
                <w:rFonts w:ascii="Times New Roman" w:eastAsia="標楷體" w:hAnsi="Times New Roman" w:cs="Times New Roman"/>
                <w:bCs/>
                <w:kern w:val="3"/>
                <w:lang w:eastAsia="zh-TW"/>
              </w:rPr>
              <w:t>HPV</w:t>
            </w:r>
            <w:r w:rsidRPr="00ED38B6">
              <w:rPr>
                <w:rFonts w:ascii="Times New Roman" w:eastAsia="標楷體" w:hAnsi="Times New Roman" w:cs="Times New Roman" w:hint="eastAsia"/>
                <w:bCs/>
                <w:kern w:val="3"/>
                <w:lang w:eastAsia="zh-TW"/>
              </w:rPr>
              <w:t>疫苗預防接種政策，但是僅供</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hint="eastAsia"/>
                <w:bCs/>
                <w:kern w:val="3"/>
                <w:lang w:eastAsia="zh-TW"/>
              </w:rPr>
              <w:t>年級女生接種僅能防護子宮頸癌單種癌別的二價疫苗。在接種策略上，顯見有其檢討和改善之必要。爰此，請衛生福利部國民健康署盤整</w:t>
            </w:r>
            <w:r w:rsidRPr="00ED38B6">
              <w:rPr>
                <w:rFonts w:ascii="Times New Roman" w:eastAsia="標楷體" w:hAnsi="Times New Roman" w:cs="Times New Roman"/>
                <w:bCs/>
                <w:kern w:val="3"/>
                <w:lang w:eastAsia="zh-TW"/>
              </w:rPr>
              <w:t>HPV</w:t>
            </w:r>
            <w:r w:rsidRPr="00ED38B6">
              <w:rPr>
                <w:rFonts w:ascii="Times New Roman" w:eastAsia="標楷體" w:hAnsi="Times New Roman" w:cs="Times New Roman" w:hint="eastAsia"/>
                <w:bCs/>
                <w:kern w:val="3"/>
                <w:lang w:eastAsia="zh-TW"/>
              </w:rPr>
              <w:t>疫苗接種改善策略及時程後，並於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222E8B" w14:textId="717D3DB4" w:rsidR="0045658D" w:rsidRPr="00ED38B6" w:rsidRDefault="0045658D" w:rsidP="0045658D">
            <w:pPr>
              <w:pStyle w:val="af7"/>
              <w:numPr>
                <w:ilvl w:val="0"/>
                <w:numId w:val="27"/>
              </w:numPr>
              <w:spacing w:line="360" w:lineRule="exact"/>
              <w:jc w:val="both"/>
              <w:textAlignment w:val="auto"/>
              <w:rPr>
                <w:rFonts w:eastAsia="標楷體"/>
                <w:shd w:val="clear" w:color="auto" w:fill="FFFFFF" w:themeFill="background1"/>
              </w:rPr>
            </w:pPr>
            <w:r w:rsidRPr="00ED38B6">
              <w:rPr>
                <w:rFonts w:eastAsia="標楷體"/>
              </w:rPr>
              <w:lastRenderedPageBreak/>
              <w:t>依照世界衛生組織建議，本部國民健康署自</w:t>
            </w:r>
            <w:r w:rsidRPr="00ED38B6">
              <w:rPr>
                <w:rFonts w:eastAsia="標楷體"/>
              </w:rPr>
              <w:t>107</w:t>
            </w:r>
            <w:r w:rsidRPr="00ED38B6">
              <w:rPr>
                <w:rFonts w:eastAsia="標楷體"/>
              </w:rPr>
              <w:t>年</w:t>
            </w:r>
            <w:r w:rsidRPr="00ED38B6">
              <w:rPr>
                <w:rFonts w:eastAsia="標楷體"/>
              </w:rPr>
              <w:t>12</w:t>
            </w:r>
            <w:r w:rsidRPr="00ED38B6">
              <w:rPr>
                <w:rFonts w:eastAsia="標楷體"/>
              </w:rPr>
              <w:t>月底開始推動我國國中女生公費</w:t>
            </w:r>
            <w:r w:rsidRPr="00ED38B6">
              <w:rPr>
                <w:rFonts w:eastAsia="標楷體"/>
              </w:rPr>
              <w:t>HPV</w:t>
            </w:r>
            <w:r w:rsidRPr="00ED38B6">
              <w:rPr>
                <w:rFonts w:eastAsia="標楷體"/>
              </w:rPr>
              <w:t>疫苗接種服務。考量經費及資源有限，為防治子宮頸癌，先提供女生</w:t>
            </w:r>
            <w:r w:rsidRPr="00ED38B6">
              <w:rPr>
                <w:rFonts w:eastAsia="標楷體"/>
              </w:rPr>
              <w:lastRenderedPageBreak/>
              <w:t>HPV</w:t>
            </w:r>
            <w:r w:rsidRPr="00ED38B6">
              <w:rPr>
                <w:rFonts w:eastAsia="標楷體"/>
              </w:rPr>
              <w:t>疫苗接種為主，以朝國中女生接種率穩定達</w:t>
            </w:r>
            <w:r w:rsidRPr="00ED38B6">
              <w:rPr>
                <w:rFonts w:eastAsia="標楷體"/>
              </w:rPr>
              <w:t>90%</w:t>
            </w:r>
            <w:r w:rsidRPr="00ED38B6">
              <w:rPr>
                <w:rFonts w:eastAsia="標楷體"/>
              </w:rPr>
              <w:t>以上目標邁進；未來持續參考實證文獻、成本效益評估，並考量政府預算及各項公衛政策順序，評估擴大對象可行性。</w:t>
            </w:r>
          </w:p>
          <w:p w14:paraId="77A21ED4" w14:textId="554D970A" w:rsidR="0045658D" w:rsidRPr="00ED38B6" w:rsidDel="00E377C1" w:rsidRDefault="0045658D" w:rsidP="0045658D">
            <w:pPr>
              <w:pStyle w:val="af7"/>
              <w:numPr>
                <w:ilvl w:val="0"/>
                <w:numId w:val="27"/>
              </w:numPr>
              <w:spacing w:line="360" w:lineRule="exact"/>
              <w:jc w:val="both"/>
              <w:textAlignment w:val="auto"/>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2</w:t>
            </w:r>
            <w:r w:rsidRPr="00ED38B6">
              <w:rPr>
                <w:rFonts w:eastAsia="標楷體"/>
              </w:rPr>
              <w:t>月</w:t>
            </w:r>
            <w:r w:rsidRPr="00ED38B6">
              <w:rPr>
                <w:rFonts w:eastAsia="標楷體"/>
              </w:rPr>
              <w:t>21</w:t>
            </w:r>
            <w:r w:rsidRPr="00ED38B6">
              <w:rPr>
                <w:rFonts w:eastAsia="標楷體"/>
              </w:rPr>
              <w:t>日以衛授國字第</w:t>
            </w:r>
            <w:r w:rsidRPr="00ED38B6">
              <w:rPr>
                <w:rFonts w:eastAsia="標楷體"/>
              </w:rPr>
              <w:t>1120360240</w:t>
            </w:r>
            <w:r w:rsidRPr="00ED38B6">
              <w:rPr>
                <w:rFonts w:eastAsia="標楷體"/>
              </w:rPr>
              <w:t>號函送書面報告予立法院，並副知社會福利及衛生環境委員會。</w:t>
            </w:r>
          </w:p>
        </w:tc>
      </w:tr>
      <w:tr w:rsidR="0045658D" w:rsidRPr="00ED38B6" w:rsidDel="00E377C1" w14:paraId="30322459"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4B98D"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（二十五）</w:t>
            </w:r>
          </w:p>
          <w:p w14:paraId="1191A254" w14:textId="42F0F7AF"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D3D52" w14:textId="09545C2C"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hint="eastAsia"/>
                <w:bCs/>
                <w:kern w:val="3"/>
                <w:lang w:eastAsia="zh-TW"/>
              </w:rPr>
              <w:t>根據衛生福利部國民健康署統計，我國自</w:t>
            </w:r>
            <w:r w:rsidRPr="00ED38B6">
              <w:rPr>
                <w:rFonts w:ascii="Times New Roman" w:eastAsia="標楷體" w:hAnsi="Times New Roman" w:cs="Times New Roman"/>
                <w:bCs/>
                <w:kern w:val="3"/>
                <w:lang w:eastAsia="zh-TW"/>
              </w:rPr>
              <w:t>98</w:t>
            </w:r>
            <w:r w:rsidRPr="00ED38B6">
              <w:rPr>
                <w:rFonts w:ascii="Times New Roman" w:eastAsia="標楷體" w:hAnsi="Times New Roman" w:cs="Times New Roman" w:hint="eastAsia"/>
                <w:bCs/>
                <w:kern w:val="3"/>
                <w:lang w:eastAsia="zh-TW"/>
              </w:rPr>
              <w:t>年實施菸害防制法新法以後，</w:t>
            </w:r>
            <w:r w:rsidRPr="00ED38B6">
              <w:rPr>
                <w:rFonts w:ascii="Times New Roman" w:eastAsia="標楷體" w:hAnsi="Times New Roman" w:cs="Times New Roman"/>
                <w:bCs/>
                <w:kern w:val="3"/>
                <w:lang w:eastAsia="zh-TW"/>
              </w:rPr>
              <w:t>18</w:t>
            </w:r>
            <w:r w:rsidRPr="00ED38B6">
              <w:rPr>
                <w:rFonts w:ascii="Times New Roman" w:eastAsia="標楷體" w:hAnsi="Times New Roman" w:cs="Times New Roman" w:hint="eastAsia"/>
                <w:bCs/>
                <w:kern w:val="3"/>
                <w:lang w:eastAsia="zh-TW"/>
              </w:rPr>
              <w:t>歲以上人口吸菸率已自</w:t>
            </w:r>
            <w:r w:rsidRPr="00ED38B6">
              <w:rPr>
                <w:rFonts w:ascii="Times New Roman" w:eastAsia="標楷體" w:hAnsi="Times New Roman" w:cs="Times New Roman"/>
                <w:bCs/>
                <w:kern w:val="3"/>
                <w:lang w:eastAsia="zh-TW"/>
              </w:rPr>
              <w:t>98</w:t>
            </w:r>
            <w:r w:rsidRPr="00ED38B6">
              <w:rPr>
                <w:rFonts w:ascii="Times New Roman" w:eastAsia="標楷體" w:hAnsi="Times New Roman" w:cs="Times New Roman" w:hint="eastAsia"/>
                <w:bCs/>
                <w:kern w:val="3"/>
                <w:lang w:eastAsia="zh-TW"/>
              </w:rPr>
              <w:t>年的</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hint="eastAsia"/>
                <w:bCs/>
                <w:kern w:val="3"/>
                <w:lang w:eastAsia="zh-TW"/>
              </w:rPr>
              <w:t>大幅下降，</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hint="eastAsia"/>
                <w:bCs/>
                <w:kern w:val="3"/>
                <w:lang w:eastAsia="zh-TW"/>
              </w:rPr>
              <w:t>年為</w:t>
            </w:r>
            <w:r w:rsidRPr="00ED38B6">
              <w:rPr>
                <w:rFonts w:ascii="Times New Roman" w:eastAsia="標楷體" w:hAnsi="Times New Roman" w:cs="Times New Roman"/>
                <w:bCs/>
                <w:kern w:val="3"/>
                <w:lang w:eastAsia="zh-TW"/>
              </w:rPr>
              <w:t>13.1%</w:t>
            </w:r>
            <w:r w:rsidRPr="00ED38B6">
              <w:rPr>
                <w:rFonts w:ascii="Times New Roman" w:eastAsia="標楷體" w:hAnsi="Times New Roman" w:cs="Times New Roman" w:hint="eastAsia"/>
                <w:bCs/>
                <w:kern w:val="3"/>
                <w:lang w:eastAsia="zh-TW"/>
              </w:rPr>
              <w:t>。顯見有其成效，值得肯定。但是細看近年我國</w:t>
            </w:r>
            <w:r w:rsidRPr="00ED38B6">
              <w:rPr>
                <w:rFonts w:ascii="Times New Roman" w:eastAsia="標楷體" w:hAnsi="Times New Roman" w:cs="Times New Roman"/>
                <w:bCs/>
                <w:kern w:val="3"/>
                <w:lang w:eastAsia="zh-TW"/>
              </w:rPr>
              <w:t>18</w:t>
            </w:r>
            <w:r w:rsidRPr="00ED38B6">
              <w:rPr>
                <w:rFonts w:ascii="Times New Roman" w:eastAsia="標楷體" w:hAnsi="Times New Roman" w:cs="Times New Roman" w:hint="eastAsia"/>
                <w:bCs/>
                <w:kern w:val="3"/>
                <w:lang w:eastAsia="zh-TW"/>
              </w:rPr>
              <w:t>歲以上人口吸菸率，</w:t>
            </w:r>
            <w:r w:rsidRPr="00ED38B6">
              <w:rPr>
                <w:rFonts w:ascii="Times New Roman" w:eastAsia="標楷體" w:hAnsi="Times New Roman" w:cs="Times New Roman"/>
                <w:bCs/>
                <w:kern w:val="3"/>
                <w:lang w:eastAsia="zh-TW"/>
              </w:rPr>
              <w:t>106</w:t>
            </w:r>
            <w:r w:rsidRPr="00ED38B6">
              <w:rPr>
                <w:rFonts w:ascii="Times New Roman" w:eastAsia="標楷體" w:hAnsi="Times New Roman" w:cs="Times New Roman" w:hint="eastAsia"/>
                <w:bCs/>
                <w:kern w:val="3"/>
                <w:lang w:eastAsia="zh-TW"/>
              </w:rPr>
              <w:t>年</w:t>
            </w:r>
            <w:r w:rsidRPr="00ED38B6">
              <w:rPr>
                <w:rFonts w:ascii="Times New Roman" w:eastAsia="標楷體" w:hAnsi="Times New Roman" w:cs="Times New Roman"/>
                <w:bCs/>
                <w:kern w:val="3"/>
                <w:lang w:eastAsia="zh-TW"/>
              </w:rPr>
              <w:t>14.5%</w:t>
            </w:r>
            <w:r w:rsidRPr="00ED38B6">
              <w:rPr>
                <w:rFonts w:ascii="Times New Roman" w:eastAsia="標楷體" w:hAnsi="Times New Roman" w:cs="Times New Roman" w:hint="eastAsia"/>
                <w:bCs/>
                <w:kern w:val="3"/>
                <w:lang w:eastAsia="zh-TW"/>
              </w:rPr>
              <w:t>、</w:t>
            </w:r>
            <w:r w:rsidRPr="00ED38B6">
              <w:rPr>
                <w:rFonts w:ascii="Times New Roman" w:eastAsia="標楷體" w:hAnsi="Times New Roman" w:cs="Times New Roman"/>
                <w:bCs/>
                <w:kern w:val="3"/>
                <w:lang w:eastAsia="zh-TW"/>
              </w:rPr>
              <w:t>107</w:t>
            </w:r>
            <w:r w:rsidRPr="00ED38B6">
              <w:rPr>
                <w:rFonts w:ascii="Times New Roman" w:eastAsia="標楷體" w:hAnsi="Times New Roman" w:cs="Times New Roman" w:hint="eastAsia"/>
                <w:bCs/>
                <w:kern w:val="3"/>
                <w:lang w:eastAsia="zh-TW"/>
              </w:rPr>
              <w:t>年</w:t>
            </w:r>
            <w:r w:rsidRPr="00ED38B6">
              <w:rPr>
                <w:rFonts w:ascii="Times New Roman" w:eastAsia="標楷體" w:hAnsi="Times New Roman" w:cs="Times New Roman"/>
                <w:bCs/>
                <w:kern w:val="3"/>
                <w:lang w:eastAsia="zh-TW"/>
              </w:rPr>
              <w:t>13%</w:t>
            </w:r>
            <w:r w:rsidRPr="00ED38B6">
              <w:rPr>
                <w:rFonts w:ascii="Times New Roman" w:eastAsia="標楷體" w:hAnsi="Times New Roman" w:cs="Times New Roman" w:hint="eastAsia"/>
                <w:bCs/>
                <w:kern w:val="3"/>
                <w:lang w:eastAsia="zh-TW"/>
              </w:rPr>
              <w:t>、</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hint="eastAsia"/>
                <w:bCs/>
                <w:kern w:val="3"/>
                <w:lang w:eastAsia="zh-TW"/>
              </w:rPr>
              <w:t>年</w:t>
            </w:r>
            <w:r w:rsidRPr="00ED38B6">
              <w:rPr>
                <w:rFonts w:ascii="Times New Roman" w:eastAsia="標楷體" w:hAnsi="Times New Roman" w:cs="Times New Roman"/>
                <w:bCs/>
                <w:kern w:val="3"/>
                <w:lang w:eastAsia="zh-TW"/>
              </w:rPr>
              <w:t>13.1%</w:t>
            </w:r>
            <w:r w:rsidRPr="00ED38B6">
              <w:rPr>
                <w:rFonts w:ascii="Times New Roman" w:eastAsia="標楷體" w:hAnsi="Times New Roman" w:cs="Times New Roman" w:hint="eastAsia"/>
                <w:bCs/>
                <w:kern w:val="3"/>
                <w:lang w:eastAsia="zh-TW"/>
              </w:rPr>
              <w:t>，其實已未能再明顯得到改善，</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hint="eastAsia"/>
                <w:bCs/>
                <w:kern w:val="3"/>
                <w:lang w:eastAsia="zh-TW"/>
              </w:rPr>
              <w:t>年更未能達到滾動修正之預期目標值</w:t>
            </w:r>
            <w:r w:rsidRPr="00ED38B6">
              <w:rPr>
                <w:rFonts w:ascii="Times New Roman" w:eastAsia="標楷體" w:hAnsi="Times New Roman" w:cs="Times New Roman"/>
                <w:bCs/>
                <w:kern w:val="3"/>
                <w:lang w:eastAsia="zh-TW"/>
              </w:rPr>
              <w:t>12.9%</w:t>
            </w:r>
            <w:r w:rsidRPr="00ED38B6">
              <w:rPr>
                <w:rFonts w:ascii="Times New Roman" w:eastAsia="標楷體" w:hAnsi="Times New Roman" w:cs="Times New Roman" w:hint="eastAsia"/>
                <w:bCs/>
                <w:kern w:val="3"/>
                <w:lang w:eastAsia="zh-TW"/>
              </w:rPr>
              <w:t>，顯見有其檢討和改善之必要。爰此，衛生福利部國民健康署應盤整戒菸門診推動成效，並於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個月內提出改善策略，向立法院社會福利及衛生環境委員會提出書面報告。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59F4D" w14:textId="77777777" w:rsidR="0045658D" w:rsidRPr="00ED38B6" w:rsidRDefault="0045658D" w:rsidP="0045658D">
            <w:pPr>
              <w:pStyle w:val="af7"/>
              <w:numPr>
                <w:ilvl w:val="0"/>
                <w:numId w:val="28"/>
              </w:numPr>
              <w:spacing w:line="360" w:lineRule="exact"/>
              <w:ind w:right="-29"/>
              <w:jc w:val="both"/>
              <w:textAlignment w:val="auto"/>
              <w:rPr>
                <w:rFonts w:eastAsia="標楷體"/>
              </w:rPr>
            </w:pPr>
            <w:r w:rsidRPr="00ED38B6">
              <w:rPr>
                <w:rFonts w:eastAsia="標楷體"/>
              </w:rPr>
              <w:t>本部國民健康署以菸品健康福利捐補助有意願接受戒菸之吸菸者，至與本部國民健康署簽訂合約之醫事機構接受戒菸服務。</w:t>
            </w:r>
          </w:p>
          <w:p w14:paraId="2505B1B1" w14:textId="50260593" w:rsidR="0045658D" w:rsidRPr="00ED38B6" w:rsidRDefault="0045658D" w:rsidP="0045658D">
            <w:pPr>
              <w:pStyle w:val="af7"/>
              <w:numPr>
                <w:ilvl w:val="0"/>
                <w:numId w:val="28"/>
              </w:numPr>
              <w:spacing w:line="360" w:lineRule="exact"/>
              <w:ind w:right="-29"/>
              <w:jc w:val="both"/>
              <w:textAlignment w:val="auto"/>
              <w:rPr>
                <w:rFonts w:eastAsia="標楷體"/>
              </w:rPr>
            </w:pPr>
            <w:r w:rsidRPr="00ED38B6">
              <w:rPr>
                <w:rFonts w:eastAsia="標楷體"/>
              </w:rPr>
              <w:t>為幫助更多吸菸者戒菸、減輕民眾經濟負擔及鼓勵更多醫事機構及專業人員參與戒菸服務，自</w:t>
            </w:r>
            <w:r w:rsidRPr="00ED38B6">
              <w:rPr>
                <w:rFonts w:eastAsia="標楷體"/>
              </w:rPr>
              <w:t>111</w:t>
            </w:r>
            <w:r w:rsidRPr="00ED38B6">
              <w:rPr>
                <w:rFonts w:eastAsia="標楷體"/>
              </w:rPr>
              <w:t>年</w:t>
            </w:r>
            <w:r w:rsidRPr="00ED38B6">
              <w:rPr>
                <w:rFonts w:eastAsia="標楷體"/>
              </w:rPr>
              <w:t>5</w:t>
            </w:r>
            <w:r w:rsidRPr="00ED38B6">
              <w:rPr>
                <w:rFonts w:eastAsia="標楷體"/>
              </w:rPr>
              <w:t>月</w:t>
            </w:r>
            <w:r w:rsidRPr="00ED38B6">
              <w:rPr>
                <w:rFonts w:eastAsia="標楷體"/>
              </w:rPr>
              <w:t>15</w:t>
            </w:r>
            <w:r w:rsidRPr="00ED38B6">
              <w:rPr>
                <w:rFonts w:eastAsia="標楷體"/>
              </w:rPr>
              <w:t>日起將原戒菸輔助用藥部分負擔每次用藥上限新臺幣</w:t>
            </w:r>
            <w:r w:rsidRPr="00ED38B6">
              <w:rPr>
                <w:rFonts w:eastAsia="標楷體"/>
              </w:rPr>
              <w:t>200</w:t>
            </w:r>
            <w:r w:rsidRPr="00ED38B6">
              <w:rPr>
                <w:rFonts w:eastAsia="標楷體"/>
              </w:rPr>
              <w:t>元，改為不分對象皆免收部分負擔，並自</w:t>
            </w:r>
            <w:r w:rsidRPr="00ED38B6">
              <w:rPr>
                <w:rFonts w:eastAsia="標楷體"/>
              </w:rPr>
              <w:t>111</w:t>
            </w:r>
            <w:r w:rsidRPr="00ED38B6">
              <w:rPr>
                <w:rFonts w:eastAsia="標楷體"/>
              </w:rPr>
              <w:t>年</w:t>
            </w:r>
            <w:r w:rsidRPr="00ED38B6">
              <w:rPr>
                <w:rFonts w:eastAsia="標楷體"/>
              </w:rPr>
              <w:t>11</w:t>
            </w:r>
            <w:r w:rsidRPr="00ED38B6">
              <w:rPr>
                <w:rFonts w:eastAsia="標楷體"/>
              </w:rPr>
              <w:t>月</w:t>
            </w:r>
            <w:r w:rsidRPr="00ED38B6">
              <w:rPr>
                <w:rFonts w:eastAsia="標楷體"/>
              </w:rPr>
              <w:t>1</w:t>
            </w:r>
            <w:r w:rsidRPr="00ED38B6">
              <w:rPr>
                <w:rFonts w:eastAsia="標楷體"/>
              </w:rPr>
              <w:t>日起降低取得戒菸服務資格之門檻，另自</w:t>
            </w:r>
            <w:r w:rsidRPr="00ED38B6">
              <w:rPr>
                <w:rFonts w:eastAsia="標楷體"/>
              </w:rPr>
              <w:t>112</w:t>
            </w:r>
            <w:r w:rsidRPr="00ED38B6">
              <w:rPr>
                <w:rFonts w:eastAsia="標楷體"/>
              </w:rPr>
              <w:t>年</w:t>
            </w:r>
            <w:r w:rsidRPr="00ED38B6">
              <w:rPr>
                <w:rFonts w:eastAsia="標楷體"/>
              </w:rPr>
              <w:t>1</w:t>
            </w:r>
            <w:r w:rsidRPr="00ED38B6">
              <w:rPr>
                <w:rFonts w:eastAsia="標楷體"/>
              </w:rPr>
              <w:t>月</w:t>
            </w:r>
            <w:r w:rsidRPr="00ED38B6">
              <w:rPr>
                <w:rFonts w:eastAsia="標楷體"/>
              </w:rPr>
              <w:t>1</w:t>
            </w:r>
            <w:r w:rsidRPr="00ED38B6">
              <w:rPr>
                <w:rFonts w:eastAsia="標楷體"/>
              </w:rPr>
              <w:t>日起調升戒菸服務補助基準等精進措施，並加強宣導戒菸服務，預期於疫情趨緩後，將有助於提升戒菸服務成效。</w:t>
            </w:r>
          </w:p>
          <w:p w14:paraId="65F62D3B" w14:textId="045B8F90" w:rsidR="0045658D" w:rsidRPr="00ED38B6" w:rsidDel="00E377C1" w:rsidRDefault="0045658D" w:rsidP="0045658D">
            <w:pPr>
              <w:pStyle w:val="af7"/>
              <w:numPr>
                <w:ilvl w:val="0"/>
                <w:numId w:val="28"/>
              </w:numPr>
              <w:spacing w:line="360" w:lineRule="exact"/>
              <w:ind w:right="-29"/>
              <w:jc w:val="both"/>
              <w:textAlignment w:val="auto"/>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3</w:t>
            </w:r>
            <w:r w:rsidRPr="00ED38B6">
              <w:rPr>
                <w:rFonts w:eastAsia="標楷體"/>
              </w:rPr>
              <w:t>月</w:t>
            </w:r>
            <w:r w:rsidRPr="00ED38B6">
              <w:rPr>
                <w:rFonts w:eastAsia="標楷體"/>
              </w:rPr>
              <w:t>22</w:t>
            </w:r>
            <w:r w:rsidRPr="00ED38B6">
              <w:rPr>
                <w:rFonts w:eastAsia="標楷體"/>
              </w:rPr>
              <w:t>日以衛授國字第</w:t>
            </w:r>
            <w:r w:rsidRPr="00ED38B6">
              <w:rPr>
                <w:rFonts w:eastAsia="標楷體"/>
              </w:rPr>
              <w:t>1121400007</w:t>
            </w:r>
            <w:r w:rsidRPr="00ED38B6">
              <w:rPr>
                <w:rFonts w:eastAsia="標楷體"/>
              </w:rPr>
              <w:t>號函送書面報告予立法院，並副知社會福利及衛生環境委員會。</w:t>
            </w:r>
          </w:p>
        </w:tc>
      </w:tr>
      <w:tr w:rsidR="0045658D" w:rsidRPr="00ED38B6" w:rsidDel="00E377C1" w14:paraId="28D46A23" w14:textId="77777777" w:rsidTr="00062309">
        <w:trPr>
          <w:trHeight w:val="32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FB3E6" w14:textId="77777777" w:rsidR="0045658D" w:rsidRPr="00ED38B6" w:rsidRDefault="0045658D" w:rsidP="0045658D">
            <w:pPr>
              <w:spacing w:line="360" w:lineRule="exact"/>
              <w:jc w:val="center"/>
              <w:rPr>
                <w:rFonts w:eastAsia="標楷體"/>
                <w:bCs/>
              </w:rPr>
            </w:pPr>
            <w:r w:rsidRPr="00ED38B6">
              <w:rPr>
                <w:rFonts w:eastAsia="標楷體" w:hint="eastAsia"/>
                <w:bCs/>
              </w:rPr>
              <w:t>（二十六）</w:t>
            </w:r>
          </w:p>
          <w:p w14:paraId="45FB70F2" w14:textId="315AC80C"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8DE63" w14:textId="49845A03"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hint="eastAsia"/>
                <w:bCs/>
                <w:kern w:val="3"/>
                <w:lang w:eastAsia="zh-TW"/>
              </w:rPr>
              <w:lastRenderedPageBreak/>
              <w:t>台灣每年有超過</w:t>
            </w:r>
            <w:r w:rsidRPr="00ED38B6">
              <w:rPr>
                <w:rFonts w:ascii="Times New Roman" w:eastAsia="標楷體" w:hAnsi="Times New Roman" w:cs="Times New Roman"/>
                <w:bCs/>
                <w:kern w:val="3"/>
                <w:lang w:eastAsia="zh-TW"/>
              </w:rPr>
              <w:t>10,000</w:t>
            </w:r>
            <w:r w:rsidRPr="00ED38B6">
              <w:rPr>
                <w:rFonts w:ascii="Times New Roman" w:eastAsia="標楷體" w:hAnsi="Times New Roman" w:cs="Times New Roman" w:hint="eastAsia"/>
                <w:bCs/>
                <w:kern w:val="3"/>
                <w:lang w:eastAsia="zh-TW"/>
              </w:rPr>
              <w:t>人死於乳癌、子宮頸</w:t>
            </w:r>
            <w:r w:rsidRPr="00ED38B6">
              <w:rPr>
                <w:rFonts w:ascii="Times New Roman" w:eastAsia="標楷體" w:hAnsi="Times New Roman" w:cs="Times New Roman" w:hint="eastAsia"/>
                <w:bCs/>
                <w:kern w:val="3"/>
                <w:lang w:eastAsia="zh-TW"/>
              </w:rPr>
              <w:lastRenderedPageBreak/>
              <w:t>癌、大腸癌與口腔癌。透過篩檢，可以早期發現癌症或其癌前病變，經治療後可以有效降低死亡率。目前衛生福利部國民健康署提供國內常見</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hint="eastAsia"/>
                <w:bCs/>
                <w:kern w:val="3"/>
                <w:lang w:eastAsia="zh-TW"/>
              </w:rPr>
              <w:t>大癌症：大腸癌、口腔癌、乳癌、子宮頸癌的免費篩檢，鼓勵符合篩檢條件之民眾，可以就近至健康中心、衛生所、診所、醫院進行檢查，以確保自己的健康。然而篩檢後如未能有效地進行追蹤，及時提供民眾後續的治療，就無法達到早期篩檢、早期治療的目的。檢視衛生福利部國民健康署</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hint="eastAsia"/>
                <w:bCs/>
                <w:kern w:val="3"/>
                <w:lang w:eastAsia="zh-TW"/>
              </w:rPr>
              <w:t>癌篩檢陽性追蹤率，大腸癌及口腔癌之陽追率</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hint="eastAsia"/>
                <w:bCs/>
                <w:kern w:val="3"/>
                <w:lang w:eastAsia="zh-TW"/>
              </w:rPr>
              <w:t>年未達目標值的</w:t>
            </w:r>
            <w:r w:rsidRPr="00ED38B6">
              <w:rPr>
                <w:rFonts w:ascii="Times New Roman" w:eastAsia="標楷體" w:hAnsi="Times New Roman" w:cs="Times New Roman"/>
                <w:bCs/>
                <w:kern w:val="3"/>
                <w:lang w:eastAsia="zh-TW"/>
              </w:rPr>
              <w:t>85%</w:t>
            </w:r>
            <w:r w:rsidRPr="00ED38B6">
              <w:rPr>
                <w:rFonts w:ascii="Times New Roman" w:eastAsia="標楷體" w:hAnsi="Times New Roman" w:cs="Times New Roman" w:hint="eastAsia"/>
                <w:bCs/>
                <w:kern w:val="3"/>
                <w:lang w:eastAsia="zh-TW"/>
              </w:rPr>
              <w:t>，分別為</w:t>
            </w:r>
            <w:r w:rsidRPr="00ED38B6">
              <w:rPr>
                <w:rFonts w:ascii="Times New Roman" w:eastAsia="標楷體" w:hAnsi="Times New Roman" w:cs="Times New Roman"/>
                <w:bCs/>
                <w:kern w:val="3"/>
                <w:lang w:eastAsia="zh-TW"/>
              </w:rPr>
              <w:t>76.9</w:t>
            </w:r>
            <w:r w:rsidRPr="00ED38B6">
              <w:rPr>
                <w:rFonts w:ascii="Times New Roman" w:eastAsia="標楷體" w:hAnsi="Times New Roman" w:cs="Times New Roman" w:hint="eastAsia"/>
                <w:bCs/>
                <w:kern w:val="3"/>
                <w:lang w:eastAsia="zh-TW"/>
              </w:rPr>
              <w:t>和</w:t>
            </w:r>
            <w:r w:rsidRPr="00ED38B6">
              <w:rPr>
                <w:rFonts w:ascii="Times New Roman" w:eastAsia="標楷體" w:hAnsi="Times New Roman" w:cs="Times New Roman"/>
                <w:bCs/>
                <w:kern w:val="3"/>
                <w:lang w:eastAsia="zh-TW"/>
              </w:rPr>
              <w:t>81.3%</w:t>
            </w:r>
            <w:r w:rsidRPr="00ED38B6">
              <w:rPr>
                <w:rFonts w:ascii="Times New Roman" w:eastAsia="標楷體" w:hAnsi="Times New Roman" w:cs="Times New Roman" w:hint="eastAsia"/>
                <w:bCs/>
                <w:kern w:val="3"/>
                <w:lang w:eastAsia="zh-TW"/>
              </w:rPr>
              <w:t>，顯見有其檢討和改善之必要。爰此，請衛生福利部國民健康署檢視</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hint="eastAsia"/>
                <w:bCs/>
                <w:kern w:val="3"/>
                <w:lang w:eastAsia="zh-TW"/>
              </w:rPr>
              <w:t>癌篩檢陽性追蹤率成效、改善策略及時程後，並於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2805C" w14:textId="77777777" w:rsidR="0045658D" w:rsidRPr="00ED38B6" w:rsidRDefault="0045658D" w:rsidP="0045658D">
            <w:pPr>
              <w:pStyle w:val="af7"/>
              <w:numPr>
                <w:ilvl w:val="0"/>
                <w:numId w:val="29"/>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lastRenderedPageBreak/>
              <w:t>為提升四癌篩檢陽性追蹤率，透</w:t>
            </w:r>
            <w:r w:rsidRPr="00ED38B6">
              <w:rPr>
                <w:rFonts w:eastAsia="標楷體"/>
                <w:shd w:val="clear" w:color="auto" w:fill="FFFFFF" w:themeFill="background1"/>
              </w:rPr>
              <w:lastRenderedPageBreak/>
              <w:t>過多元媒體宣導通路，宣導癌篩及陽性後續確診的重要性，以提升民眾癌篩及陽性後續追蹤之意願；另藉由衛生單位與醫療端的合作，建立轉介及追蹤管理機制，並推動相關計畫，協助篩檢陽性個案儘早確診及接受治療，以提升陽性追蹤率。</w:t>
            </w:r>
          </w:p>
          <w:p w14:paraId="6CE85A13" w14:textId="202E8059" w:rsidR="0045658D" w:rsidRPr="00ED38B6" w:rsidDel="00E377C1" w:rsidRDefault="0045658D" w:rsidP="0045658D">
            <w:pPr>
              <w:pStyle w:val="af7"/>
              <w:numPr>
                <w:ilvl w:val="0"/>
                <w:numId w:val="29"/>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3</w:t>
            </w:r>
            <w:r w:rsidRPr="00ED38B6">
              <w:rPr>
                <w:rFonts w:eastAsia="標楷體"/>
                <w:shd w:val="clear" w:color="auto" w:fill="FFFFFF" w:themeFill="background1"/>
              </w:rPr>
              <w:t>月</w:t>
            </w:r>
            <w:r w:rsidRPr="00ED38B6">
              <w:rPr>
                <w:rFonts w:eastAsia="標楷體"/>
                <w:shd w:val="clear" w:color="auto" w:fill="FFFFFF" w:themeFill="background1"/>
              </w:rPr>
              <w:t>6</w:t>
            </w:r>
            <w:r w:rsidRPr="00ED38B6">
              <w:rPr>
                <w:rFonts w:eastAsia="標楷體"/>
                <w:shd w:val="clear" w:color="auto" w:fill="FFFFFF" w:themeFill="background1"/>
              </w:rPr>
              <w:t>日以衛授國字第</w:t>
            </w:r>
            <w:r w:rsidRPr="00ED38B6">
              <w:rPr>
                <w:rFonts w:eastAsia="標楷體"/>
                <w:shd w:val="clear" w:color="auto" w:fill="FFFFFF" w:themeFill="background1"/>
              </w:rPr>
              <w:t>1121400008</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505E1E70" w14:textId="77777777" w:rsidTr="00E13589">
        <w:trPr>
          <w:trHeight w:val="6572"/>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79872"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（二十七）</w:t>
            </w:r>
          </w:p>
          <w:p w14:paraId="190FE697" w14:textId="1639B766"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E009B" w14:textId="63C1DED4"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hint="eastAsia"/>
                <w:bCs/>
                <w:kern w:val="3"/>
                <w:lang w:eastAsia="zh-TW"/>
              </w:rPr>
              <w:t>菸害防制及衛生保健基金之基金用途「菸害防制及衛生保健計畫」項下之捐助、補助及獎助，其中辦理弱勢族群生育健康促進與管理：新住民懷孕婦女未納健保產前檢查補助，</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年編列</w:t>
            </w:r>
            <w:r w:rsidRPr="00ED38B6">
              <w:rPr>
                <w:rFonts w:ascii="Times New Roman" w:eastAsia="標楷體" w:hAnsi="Times New Roman" w:cs="Times New Roman"/>
                <w:bCs/>
                <w:kern w:val="3"/>
                <w:lang w:eastAsia="zh-TW"/>
              </w:rPr>
              <w:t>972</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hint="eastAsia"/>
                <w:bCs/>
                <w:kern w:val="3"/>
                <w:lang w:eastAsia="zh-TW"/>
              </w:rPr>
              <w:t>千元，較</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hint="eastAsia"/>
                <w:bCs/>
                <w:kern w:val="3"/>
                <w:lang w:eastAsia="zh-TW"/>
              </w:rPr>
              <w:t>年所編</w:t>
            </w:r>
            <w:r w:rsidRPr="00ED38B6">
              <w:rPr>
                <w:rFonts w:ascii="Times New Roman" w:eastAsia="標楷體" w:hAnsi="Times New Roman" w:cs="Times New Roman"/>
                <w:bCs/>
                <w:kern w:val="3"/>
                <w:lang w:eastAsia="zh-TW"/>
              </w:rPr>
              <w:t>550</w:t>
            </w:r>
            <w:r w:rsidRPr="00ED38B6">
              <w:rPr>
                <w:rFonts w:ascii="Times New Roman" w:eastAsia="標楷體" w:hAnsi="Times New Roman" w:cs="Times New Roman" w:hint="eastAsia"/>
                <w:bCs/>
                <w:kern w:val="3"/>
                <w:lang w:eastAsia="zh-TW"/>
              </w:rPr>
              <w:t>萬元大幅增長，然預估人數卻由</w:t>
            </w:r>
            <w:r w:rsidRPr="00ED38B6">
              <w:rPr>
                <w:rFonts w:ascii="Times New Roman" w:eastAsia="標楷體" w:hAnsi="Times New Roman" w:cs="Times New Roman"/>
                <w:bCs/>
                <w:kern w:val="3"/>
                <w:lang w:eastAsia="zh-TW"/>
              </w:rPr>
              <w:t>1,580</w:t>
            </w:r>
            <w:r w:rsidRPr="00ED38B6">
              <w:rPr>
                <w:rFonts w:ascii="Times New Roman" w:eastAsia="標楷體" w:hAnsi="Times New Roman" w:cs="Times New Roman" w:hint="eastAsia"/>
                <w:bCs/>
                <w:kern w:val="3"/>
                <w:lang w:eastAsia="zh-TW"/>
              </w:rPr>
              <w:t>人減少至</w:t>
            </w:r>
            <w:r w:rsidRPr="00ED38B6">
              <w:rPr>
                <w:rFonts w:ascii="Times New Roman" w:eastAsia="標楷體" w:hAnsi="Times New Roman" w:cs="Times New Roman"/>
                <w:bCs/>
                <w:kern w:val="3"/>
                <w:lang w:eastAsia="zh-TW"/>
              </w:rPr>
              <w:t>1,300</w:t>
            </w:r>
            <w:r w:rsidRPr="00ED38B6">
              <w:rPr>
                <w:rFonts w:ascii="Times New Roman" w:eastAsia="標楷體" w:hAnsi="Times New Roman" w:cs="Times New Roman" w:hint="eastAsia"/>
                <w:bCs/>
                <w:kern w:val="3"/>
                <w:lang w:eastAsia="zh-TW"/>
              </w:rPr>
              <w:t>人，導致單位成本由</w:t>
            </w:r>
            <w:r w:rsidRPr="00ED38B6">
              <w:rPr>
                <w:rFonts w:ascii="Times New Roman" w:eastAsia="標楷體" w:hAnsi="Times New Roman" w:cs="Times New Roman"/>
                <w:bCs/>
                <w:kern w:val="3"/>
                <w:lang w:eastAsia="zh-TW"/>
              </w:rPr>
              <w:t>3,480</w:t>
            </w:r>
            <w:r w:rsidRPr="00ED38B6">
              <w:rPr>
                <w:rFonts w:ascii="Times New Roman" w:eastAsia="標楷體" w:hAnsi="Times New Roman" w:cs="Times New Roman" w:hint="eastAsia"/>
                <w:bCs/>
                <w:kern w:val="3"/>
                <w:lang w:eastAsia="zh-TW"/>
              </w:rPr>
              <w:t>元增長至</w:t>
            </w:r>
            <w:r w:rsidRPr="00ED38B6">
              <w:rPr>
                <w:rFonts w:ascii="Times New Roman" w:eastAsia="標楷體" w:hAnsi="Times New Roman" w:cs="Times New Roman"/>
                <w:bCs/>
                <w:kern w:val="3"/>
                <w:lang w:eastAsia="zh-TW"/>
              </w:rPr>
              <w:t>7,482.31</w:t>
            </w:r>
            <w:r w:rsidRPr="00ED38B6">
              <w:rPr>
                <w:rFonts w:ascii="Times New Roman" w:eastAsia="標楷體" w:hAnsi="Times New Roman" w:cs="Times New Roman" w:hint="eastAsia"/>
                <w:bCs/>
                <w:kern w:val="3"/>
                <w:lang w:eastAsia="zh-TW"/>
              </w:rPr>
              <w:t>元，單位成本依申請項目覈實補助，然各科目之單位成本幾乎連續</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hint="eastAsia"/>
                <w:bCs/>
                <w:kern w:val="3"/>
                <w:lang w:eastAsia="zh-TW"/>
              </w:rPr>
              <w:t>年都一致，僅新住民懷孕婦女未納健保產前檢查補助大幅增長</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hint="eastAsia"/>
                <w:bCs/>
                <w:kern w:val="3"/>
                <w:lang w:eastAsia="zh-TW"/>
              </w:rPr>
              <w:t>倍有餘，其預算編制悖離常情，卻未見說明，顯係未依零基預算精神覈實編列。爰要求衛生福利部國民健康署於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hint="eastAsia"/>
                <w:bCs/>
                <w:kern w:val="3"/>
                <w:lang w:eastAsia="zh-TW"/>
              </w:rPr>
              <w:t>個月內向立法院社會福利及衛生環境委員會提出編列增加預算之必要性說明書面報告。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ABA2B" w14:textId="77777777" w:rsidR="0045658D" w:rsidRPr="00ED38B6" w:rsidRDefault="0045658D" w:rsidP="0045658D">
            <w:pPr>
              <w:pStyle w:val="af7"/>
              <w:numPr>
                <w:ilvl w:val="0"/>
                <w:numId w:val="30"/>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為提供新住民懷孕婦女與國人享有相同產檢補助服務，本部國民健康署編列預算提供配偶為中華民國國民之新住民懷孕婦女未納健保產前檢查服務，</w:t>
            </w:r>
            <w:r w:rsidRPr="00ED38B6">
              <w:rPr>
                <w:rFonts w:eastAsia="標楷體"/>
                <w:shd w:val="clear" w:color="auto" w:fill="FFFFFF" w:themeFill="background1"/>
              </w:rPr>
              <w:t>111</w:t>
            </w:r>
            <w:r w:rsidRPr="00ED38B6">
              <w:rPr>
                <w:rFonts w:eastAsia="標楷體"/>
                <w:shd w:val="clear" w:color="auto" w:fill="FFFFFF" w:themeFill="background1"/>
              </w:rPr>
              <w:t>年預算書推估單位成本提高為</w:t>
            </w:r>
            <w:r w:rsidRPr="00ED38B6">
              <w:rPr>
                <w:rFonts w:eastAsia="標楷體"/>
                <w:shd w:val="clear" w:color="auto" w:fill="FFFFFF" w:themeFill="background1"/>
              </w:rPr>
              <w:t>7,482.31</w:t>
            </w:r>
            <w:r w:rsidRPr="00ED38B6">
              <w:rPr>
                <w:rFonts w:eastAsia="標楷體"/>
                <w:shd w:val="clear" w:color="auto" w:fill="FFFFFF" w:themeFill="background1"/>
              </w:rPr>
              <w:t>元，較</w:t>
            </w:r>
            <w:r w:rsidRPr="00ED38B6">
              <w:rPr>
                <w:rFonts w:eastAsia="標楷體"/>
                <w:shd w:val="clear" w:color="auto" w:fill="FFFFFF" w:themeFill="background1"/>
              </w:rPr>
              <w:t>110</w:t>
            </w:r>
            <w:r w:rsidRPr="00ED38B6">
              <w:rPr>
                <w:rFonts w:eastAsia="標楷體"/>
                <w:shd w:val="clear" w:color="auto" w:fill="FFFFFF" w:themeFill="background1"/>
              </w:rPr>
              <w:t>年</w:t>
            </w:r>
            <w:r w:rsidRPr="00ED38B6">
              <w:rPr>
                <w:rFonts w:eastAsia="標楷體"/>
                <w:shd w:val="clear" w:color="auto" w:fill="FFFFFF" w:themeFill="background1"/>
              </w:rPr>
              <w:t>3,480</w:t>
            </w:r>
            <w:r w:rsidRPr="00ED38B6">
              <w:rPr>
                <w:rFonts w:eastAsia="標楷體"/>
                <w:shd w:val="clear" w:color="auto" w:fill="FFFFFF" w:themeFill="background1"/>
              </w:rPr>
              <w:t>元高，係因應</w:t>
            </w:r>
            <w:r w:rsidRPr="00ED38B6">
              <w:rPr>
                <w:rFonts w:eastAsia="標楷體"/>
                <w:shd w:val="clear" w:color="auto" w:fill="FFFFFF" w:themeFill="background1"/>
              </w:rPr>
              <w:t>110</w:t>
            </w:r>
            <w:r w:rsidRPr="00ED38B6">
              <w:rPr>
                <w:rFonts w:eastAsia="標楷體"/>
                <w:shd w:val="clear" w:color="auto" w:fill="FFFFFF" w:themeFill="background1"/>
              </w:rPr>
              <w:t>年</w:t>
            </w:r>
            <w:r w:rsidRPr="00ED38B6">
              <w:rPr>
                <w:rFonts w:eastAsia="標楷體"/>
                <w:shd w:val="clear" w:color="auto" w:fill="FFFFFF" w:themeFill="background1"/>
              </w:rPr>
              <w:t>7</w:t>
            </w:r>
            <w:r w:rsidRPr="00ED38B6">
              <w:rPr>
                <w:rFonts w:eastAsia="標楷體"/>
                <w:shd w:val="clear" w:color="auto" w:fill="FFFFFF" w:themeFill="background1"/>
              </w:rPr>
              <w:t>月</w:t>
            </w:r>
            <w:r w:rsidRPr="00ED38B6">
              <w:rPr>
                <w:rFonts w:eastAsia="標楷體"/>
                <w:shd w:val="clear" w:color="auto" w:fill="FFFFFF" w:themeFill="background1"/>
              </w:rPr>
              <w:t>1</w:t>
            </w:r>
            <w:r w:rsidRPr="00ED38B6">
              <w:rPr>
                <w:rFonts w:eastAsia="標楷體"/>
                <w:shd w:val="clear" w:color="auto" w:fill="FFFFFF" w:themeFill="background1"/>
              </w:rPr>
              <w:t>日起孕婦產檢已由</w:t>
            </w:r>
            <w:r w:rsidRPr="00ED38B6">
              <w:rPr>
                <w:rFonts w:eastAsia="標楷體"/>
                <w:shd w:val="clear" w:color="auto" w:fill="FFFFFF" w:themeFill="background1"/>
              </w:rPr>
              <w:t>10</w:t>
            </w:r>
            <w:r w:rsidRPr="00ED38B6">
              <w:rPr>
                <w:rFonts w:eastAsia="標楷體"/>
                <w:shd w:val="clear" w:color="auto" w:fill="FFFFFF" w:themeFill="background1"/>
              </w:rPr>
              <w:t>次增至</w:t>
            </w:r>
            <w:r w:rsidRPr="00ED38B6">
              <w:rPr>
                <w:rFonts w:eastAsia="標楷體"/>
                <w:shd w:val="clear" w:color="auto" w:fill="FFFFFF" w:themeFill="background1"/>
              </w:rPr>
              <w:t>14</w:t>
            </w:r>
            <w:r w:rsidRPr="00ED38B6">
              <w:rPr>
                <w:rFonts w:eastAsia="標楷體"/>
                <w:shd w:val="clear" w:color="auto" w:fill="FFFFFF" w:themeFill="background1"/>
              </w:rPr>
              <w:t>次；並新增妊娠糖尿病及貧血之篩驗及</w:t>
            </w:r>
            <w:r w:rsidRPr="00ED38B6">
              <w:rPr>
                <w:rFonts w:eastAsia="標楷體"/>
                <w:shd w:val="clear" w:color="auto" w:fill="FFFFFF" w:themeFill="background1"/>
              </w:rPr>
              <w:t>2</w:t>
            </w:r>
            <w:r w:rsidRPr="00ED38B6">
              <w:rPr>
                <w:rFonts w:eastAsia="標楷體"/>
                <w:shd w:val="clear" w:color="auto" w:fill="FFFFFF" w:themeFill="background1"/>
              </w:rPr>
              <w:t>次超音波檢查、調高產檢診察費及檢驗費用。另有關</w:t>
            </w:r>
            <w:r w:rsidRPr="00ED38B6">
              <w:rPr>
                <w:rFonts w:eastAsia="標楷體"/>
                <w:shd w:val="clear" w:color="auto" w:fill="FFFFFF" w:themeFill="background1"/>
              </w:rPr>
              <w:t>111</w:t>
            </w:r>
            <w:r w:rsidRPr="00ED38B6">
              <w:rPr>
                <w:rFonts w:eastAsia="標楷體"/>
                <w:shd w:val="clear" w:color="auto" w:fill="FFFFFF" w:themeFill="background1"/>
              </w:rPr>
              <w:t>年補助人數之預估係參考</w:t>
            </w:r>
            <w:r w:rsidRPr="00ED38B6">
              <w:rPr>
                <w:rFonts w:eastAsia="標楷體"/>
                <w:shd w:val="clear" w:color="auto" w:fill="FFFFFF" w:themeFill="background1"/>
              </w:rPr>
              <w:t>109</w:t>
            </w:r>
            <w:r w:rsidRPr="00ED38B6">
              <w:rPr>
                <w:rFonts w:eastAsia="標楷體"/>
                <w:shd w:val="clear" w:color="auto" w:fill="FFFFFF" w:themeFill="background1"/>
              </w:rPr>
              <w:t>年接受本項補助之</w:t>
            </w:r>
            <w:r w:rsidRPr="00ED38B6">
              <w:rPr>
                <w:rFonts w:eastAsia="標楷體"/>
                <w:shd w:val="clear" w:color="auto" w:fill="FFFFFF" w:themeFill="background1"/>
              </w:rPr>
              <w:t>1,284</w:t>
            </w:r>
            <w:r w:rsidRPr="00ED38B6">
              <w:rPr>
                <w:rFonts w:eastAsia="標楷體"/>
                <w:shd w:val="clear" w:color="auto" w:fill="FFFFFF" w:themeFill="background1"/>
              </w:rPr>
              <w:t>人推估，預估</w:t>
            </w:r>
            <w:r w:rsidRPr="00ED38B6">
              <w:rPr>
                <w:rFonts w:eastAsia="標楷體"/>
                <w:shd w:val="clear" w:color="auto" w:fill="FFFFFF" w:themeFill="background1"/>
              </w:rPr>
              <w:t>111</w:t>
            </w:r>
            <w:r w:rsidRPr="00ED38B6">
              <w:rPr>
                <w:rFonts w:eastAsia="標楷體"/>
                <w:shd w:val="clear" w:color="auto" w:fill="FFFFFF" w:themeFill="background1"/>
              </w:rPr>
              <w:t>年人數為</w:t>
            </w:r>
            <w:r w:rsidRPr="00ED38B6">
              <w:rPr>
                <w:rFonts w:eastAsia="標楷體"/>
                <w:shd w:val="clear" w:color="auto" w:fill="FFFFFF" w:themeFill="background1"/>
              </w:rPr>
              <w:t>1,300</w:t>
            </w:r>
            <w:r w:rsidRPr="00ED38B6">
              <w:rPr>
                <w:rFonts w:eastAsia="標楷體"/>
                <w:shd w:val="clear" w:color="auto" w:fill="FFFFFF" w:themeFill="background1"/>
              </w:rPr>
              <w:t>人。</w:t>
            </w:r>
          </w:p>
          <w:p w14:paraId="3E39F44E" w14:textId="1E6F580C" w:rsidR="0045658D" w:rsidRPr="00ED38B6" w:rsidDel="00E377C1" w:rsidRDefault="0045658D" w:rsidP="0045658D">
            <w:pPr>
              <w:pStyle w:val="af7"/>
              <w:numPr>
                <w:ilvl w:val="0"/>
                <w:numId w:val="30"/>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3</w:t>
            </w:r>
            <w:r w:rsidRPr="00ED38B6">
              <w:rPr>
                <w:rFonts w:eastAsia="標楷體"/>
                <w:shd w:val="clear" w:color="auto" w:fill="FFFFFF" w:themeFill="background1"/>
              </w:rPr>
              <w:t>月</w:t>
            </w:r>
            <w:r w:rsidRPr="00ED38B6">
              <w:rPr>
                <w:rFonts w:eastAsia="標楷體"/>
                <w:shd w:val="clear" w:color="auto" w:fill="FFFFFF" w:themeFill="background1"/>
              </w:rPr>
              <w:t>3</w:t>
            </w:r>
            <w:r w:rsidRPr="00ED38B6">
              <w:rPr>
                <w:rFonts w:eastAsia="標楷體"/>
                <w:shd w:val="clear" w:color="auto" w:fill="FFFFFF" w:themeFill="background1"/>
              </w:rPr>
              <w:t>日以衛授國字第</w:t>
            </w:r>
            <w:r w:rsidRPr="00ED38B6">
              <w:rPr>
                <w:rFonts w:eastAsia="標楷體"/>
                <w:shd w:val="clear" w:color="auto" w:fill="FFFFFF" w:themeFill="background1"/>
              </w:rPr>
              <w:t>1121400009</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5F23CDE5" w14:textId="77777777" w:rsidTr="00E13589">
        <w:trPr>
          <w:trHeight w:val="56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F8FF1"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（二十八）</w:t>
            </w:r>
          </w:p>
          <w:p w14:paraId="5AED2FAC" w14:textId="02B9352D"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AD318" w14:textId="29241669"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hint="eastAsia"/>
                <w:bCs/>
                <w:kern w:val="3"/>
                <w:lang w:eastAsia="zh-TW"/>
              </w:rPr>
              <w:t>年度「預防接種受害救濟給付計畫」預算編列</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hint="eastAsia"/>
                <w:bCs/>
                <w:kern w:val="3"/>
                <w:lang w:eastAsia="zh-TW"/>
              </w:rPr>
              <w:t>億</w:t>
            </w:r>
            <w:r w:rsidRPr="00ED38B6">
              <w:rPr>
                <w:rFonts w:ascii="Times New Roman" w:eastAsia="標楷體" w:hAnsi="Times New Roman" w:cs="Times New Roman"/>
                <w:bCs/>
                <w:kern w:val="3"/>
                <w:lang w:eastAsia="zh-TW"/>
              </w:rPr>
              <w:t>871</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hint="eastAsia"/>
                <w:bCs/>
                <w:kern w:val="3"/>
                <w:lang w:eastAsia="zh-TW"/>
              </w:rPr>
              <w:t>千元，較</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hint="eastAsia"/>
                <w:bCs/>
                <w:kern w:val="3"/>
                <w:lang w:eastAsia="zh-TW"/>
              </w:rPr>
              <w:t>年度增加</w:t>
            </w:r>
            <w:r w:rsidRPr="00ED38B6">
              <w:rPr>
                <w:rFonts w:ascii="Times New Roman" w:eastAsia="標楷體" w:hAnsi="Times New Roman" w:cs="Times New Roman"/>
                <w:bCs/>
                <w:kern w:val="3"/>
                <w:lang w:eastAsia="zh-TW"/>
              </w:rPr>
              <w:t>9,167</w:t>
            </w:r>
            <w:r w:rsidRPr="00ED38B6">
              <w:rPr>
                <w:rFonts w:ascii="Times New Roman" w:eastAsia="標楷體" w:hAnsi="Times New Roman" w:cs="Times New Roman" w:hint="eastAsia"/>
                <w:bCs/>
                <w:kern w:val="3"/>
                <w:lang w:eastAsia="zh-TW"/>
              </w:rPr>
              <w:t>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hint="eastAsia"/>
                <w:bCs/>
                <w:kern w:val="3"/>
                <w:lang w:eastAsia="zh-TW"/>
              </w:rPr>
              <w:t>千元，係因「預防接種受害救濟基金徵收及審議辦法」第</w:t>
            </w:r>
            <w:r w:rsidRPr="00ED38B6">
              <w:rPr>
                <w:rFonts w:ascii="Times New Roman" w:eastAsia="標楷體" w:hAnsi="Times New Roman" w:cs="Times New Roman"/>
                <w:bCs/>
                <w:kern w:val="3"/>
                <w:lang w:eastAsia="zh-TW"/>
              </w:rPr>
              <w:t>18</w:t>
            </w:r>
            <w:r w:rsidRPr="00ED38B6">
              <w:rPr>
                <w:rFonts w:ascii="Times New Roman" w:eastAsia="標楷體" w:hAnsi="Times New Roman" w:cs="Times New Roman" w:hint="eastAsia"/>
                <w:bCs/>
                <w:kern w:val="3"/>
                <w:lang w:eastAsia="zh-TW"/>
              </w:rPr>
              <w:t>條規定業於</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hint="eastAsia"/>
                <w:bCs/>
                <w:kern w:val="3"/>
                <w:lang w:eastAsia="zh-TW"/>
              </w:rPr>
              <w:t>年</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hint="eastAsia"/>
                <w:bCs/>
                <w:kern w:val="3"/>
                <w:lang w:eastAsia="zh-TW"/>
              </w:rPr>
              <w:t>月修正，原嚴重疾病給付定義應兼具「全民健康保險重大傷病範圍」及「嚴重藥物不良反應通報辦法所列嚴重藥物不良反應」</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hint="eastAsia"/>
                <w:bCs/>
                <w:kern w:val="3"/>
                <w:lang w:eastAsia="zh-TW"/>
              </w:rPr>
              <w:t>要件，現已放寬修正為擇一條件，統計至</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hint="eastAsia"/>
                <w:bCs/>
                <w:kern w:val="3"/>
                <w:lang w:eastAsia="zh-TW"/>
              </w:rPr>
              <w:t>年</w:t>
            </w:r>
            <w:r w:rsidRPr="00ED38B6">
              <w:rPr>
                <w:rFonts w:ascii="Times New Roman" w:eastAsia="標楷體" w:hAnsi="Times New Roman" w:cs="Times New Roman"/>
                <w:bCs/>
                <w:kern w:val="3"/>
                <w:lang w:eastAsia="zh-TW"/>
              </w:rPr>
              <w:t>10</w:t>
            </w:r>
            <w:r w:rsidRPr="00ED38B6">
              <w:rPr>
                <w:rFonts w:ascii="Times New Roman" w:eastAsia="標楷體" w:hAnsi="Times New Roman" w:cs="Times New Roman" w:hint="eastAsia"/>
                <w:bCs/>
                <w:kern w:val="3"/>
                <w:lang w:eastAsia="zh-TW"/>
              </w:rPr>
              <w:t>月中，疑似</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hint="eastAsia"/>
                <w:bCs/>
                <w:kern w:val="3"/>
                <w:lang w:eastAsia="zh-TW"/>
              </w:rPr>
              <w:t>疫苗接種後嚴重不良事件有將近</w:t>
            </w:r>
            <w:r w:rsidRPr="00ED38B6">
              <w:rPr>
                <w:rFonts w:ascii="Times New Roman" w:eastAsia="標楷體" w:hAnsi="Times New Roman" w:cs="Times New Roman"/>
                <w:bCs/>
                <w:kern w:val="3"/>
                <w:lang w:eastAsia="zh-TW"/>
              </w:rPr>
              <w:t>4,800</w:t>
            </w:r>
            <w:r w:rsidRPr="00ED38B6">
              <w:rPr>
                <w:rFonts w:ascii="Times New Roman" w:eastAsia="標楷體" w:hAnsi="Times New Roman" w:cs="Times New Roman" w:hint="eastAsia"/>
                <w:bCs/>
                <w:kern w:val="3"/>
                <w:lang w:eastAsia="zh-TW"/>
              </w:rPr>
              <w:t>件，已接獲疫苗接種受害救濟申請案件數</w:t>
            </w:r>
            <w:r w:rsidRPr="00ED38B6">
              <w:rPr>
                <w:rFonts w:ascii="Times New Roman" w:eastAsia="標楷體" w:hAnsi="Times New Roman" w:cs="Times New Roman"/>
                <w:bCs/>
                <w:kern w:val="3"/>
                <w:lang w:eastAsia="zh-TW"/>
              </w:rPr>
              <w:t>1,421</w:t>
            </w:r>
            <w:r w:rsidRPr="00ED38B6">
              <w:rPr>
                <w:rFonts w:ascii="Times New Roman" w:eastAsia="標楷體" w:hAnsi="Times New Roman" w:cs="Times New Roman" w:hint="eastAsia"/>
                <w:bCs/>
                <w:kern w:val="3"/>
                <w:lang w:eastAsia="zh-TW"/>
              </w:rPr>
              <w:t>件，相較於</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hint="eastAsia"/>
                <w:bCs/>
                <w:kern w:val="3"/>
                <w:lang w:eastAsia="zh-TW"/>
              </w:rPr>
              <w:t>疫苗接種前，過去</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hint="eastAsia"/>
                <w:bCs/>
                <w:kern w:val="3"/>
                <w:lang w:eastAsia="zh-TW"/>
              </w:rPr>
              <w:t>年間，每年</w:t>
            </w:r>
            <w:r w:rsidRPr="00ED38B6">
              <w:rPr>
                <w:rFonts w:ascii="Times New Roman" w:eastAsia="標楷體" w:hAnsi="Times New Roman" w:cs="Times New Roman"/>
                <w:bCs/>
                <w:kern w:val="3"/>
                <w:lang w:eastAsia="zh-TW"/>
              </w:rPr>
              <w:t>79</w:t>
            </w:r>
            <w:r w:rsidRPr="00ED38B6">
              <w:rPr>
                <w:rFonts w:ascii="Times New Roman" w:eastAsia="標楷體" w:hAnsi="Times New Roman" w:cs="Times New Roman" w:hint="eastAsia"/>
                <w:bCs/>
                <w:kern w:val="3"/>
                <w:lang w:eastAsia="zh-TW"/>
              </w:rPr>
              <w:t>至</w:t>
            </w:r>
            <w:r w:rsidRPr="00ED38B6">
              <w:rPr>
                <w:rFonts w:ascii="Times New Roman" w:eastAsia="標楷體" w:hAnsi="Times New Roman" w:cs="Times New Roman"/>
                <w:bCs/>
                <w:kern w:val="3"/>
                <w:lang w:eastAsia="zh-TW"/>
              </w:rPr>
              <w:t>167</w:t>
            </w:r>
            <w:r w:rsidRPr="00ED38B6">
              <w:rPr>
                <w:rFonts w:ascii="Times New Roman" w:eastAsia="標楷體" w:hAnsi="Times New Roman" w:cs="Times New Roman" w:hint="eastAsia"/>
                <w:bCs/>
                <w:kern w:val="3"/>
                <w:lang w:eastAsia="zh-TW"/>
              </w:rPr>
              <w:t>件申請案件，受害救濟申請量激增，暴增了</w:t>
            </w:r>
            <w:r w:rsidRPr="00ED38B6">
              <w:rPr>
                <w:rFonts w:ascii="Times New Roman" w:eastAsia="標楷體" w:hAnsi="Times New Roman" w:cs="Times New Roman"/>
                <w:bCs/>
                <w:kern w:val="3"/>
                <w:lang w:eastAsia="zh-TW"/>
              </w:rPr>
              <w:t>10</w:t>
            </w:r>
            <w:r w:rsidRPr="00ED38B6">
              <w:rPr>
                <w:rFonts w:ascii="Times New Roman" w:eastAsia="標楷體" w:hAnsi="Times New Roman" w:cs="Times New Roman" w:hint="eastAsia"/>
                <w:bCs/>
                <w:kern w:val="3"/>
                <w:lang w:eastAsia="zh-TW"/>
              </w:rPr>
              <w:t>倍。以衛生福利部預防接種受害救濟審議小組（</w:t>
            </w:r>
            <w:r w:rsidRPr="00ED38B6">
              <w:rPr>
                <w:rFonts w:ascii="Times New Roman" w:eastAsia="標楷體" w:hAnsi="Times New Roman" w:cs="Times New Roman"/>
                <w:bCs/>
                <w:kern w:val="3"/>
                <w:lang w:eastAsia="zh-TW"/>
              </w:rPr>
              <w:t>VICP</w:t>
            </w:r>
            <w:r w:rsidRPr="00ED38B6">
              <w:rPr>
                <w:rFonts w:ascii="Times New Roman" w:eastAsia="標楷體" w:hAnsi="Times New Roman" w:cs="Times New Roman" w:hint="eastAsia"/>
                <w:bCs/>
                <w:kern w:val="3"/>
                <w:lang w:eastAsia="zh-TW"/>
              </w:rPr>
              <w:t>）的審議量能來說，</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hint="eastAsia"/>
                <w:bCs/>
                <w:kern w:val="3"/>
                <w:lang w:eastAsia="zh-TW"/>
              </w:rPr>
              <w:t>年至</w:t>
            </w:r>
            <w:r w:rsidRPr="00ED38B6">
              <w:rPr>
                <w:rFonts w:ascii="Times New Roman" w:eastAsia="標楷體" w:hAnsi="Times New Roman" w:cs="Times New Roman"/>
                <w:bCs/>
                <w:kern w:val="3"/>
                <w:lang w:eastAsia="zh-TW"/>
              </w:rPr>
              <w:t>8</w:t>
            </w:r>
            <w:r w:rsidRPr="00ED38B6">
              <w:rPr>
                <w:rFonts w:ascii="Times New Roman" w:eastAsia="標楷體" w:hAnsi="Times New Roman" w:cs="Times New Roman" w:hint="eastAsia"/>
                <w:bCs/>
                <w:kern w:val="3"/>
                <w:lang w:eastAsia="zh-TW"/>
              </w:rPr>
              <w:t>月為止，共召開</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hint="eastAsia"/>
                <w:bCs/>
                <w:kern w:val="3"/>
                <w:lang w:eastAsia="zh-TW"/>
              </w:rPr>
              <w:t>次會議，每次審議件數為</w:t>
            </w:r>
            <w:r w:rsidRPr="00ED38B6">
              <w:rPr>
                <w:rFonts w:ascii="Times New Roman" w:eastAsia="標楷體" w:hAnsi="Times New Roman" w:cs="Times New Roman"/>
                <w:bCs/>
                <w:kern w:val="3"/>
                <w:lang w:eastAsia="zh-TW"/>
              </w:rPr>
              <w:t>23</w:t>
            </w:r>
            <w:r w:rsidRPr="00ED38B6">
              <w:rPr>
                <w:rFonts w:ascii="Times New Roman" w:eastAsia="標楷體" w:hAnsi="Times New Roman" w:cs="Times New Roman" w:hint="eastAsia"/>
                <w:bCs/>
                <w:kern w:val="3"/>
                <w:lang w:eastAsia="zh-TW"/>
              </w:rPr>
              <w:t>至</w:t>
            </w:r>
            <w:r w:rsidRPr="00ED38B6">
              <w:rPr>
                <w:rFonts w:ascii="Times New Roman" w:eastAsia="標楷體" w:hAnsi="Times New Roman" w:cs="Times New Roman"/>
                <w:bCs/>
                <w:kern w:val="3"/>
                <w:lang w:eastAsia="zh-TW"/>
              </w:rPr>
              <w:t>34</w:t>
            </w:r>
            <w:r w:rsidRPr="00ED38B6">
              <w:rPr>
                <w:rFonts w:ascii="Times New Roman" w:eastAsia="標楷體" w:hAnsi="Times New Roman" w:cs="Times New Roman" w:hint="eastAsia"/>
                <w:bCs/>
                <w:kern w:val="3"/>
                <w:lang w:eastAsia="zh-TW"/>
              </w:rPr>
              <w:t>件，以每次平均審議量</w:t>
            </w:r>
            <w:r w:rsidRPr="00ED38B6">
              <w:rPr>
                <w:rFonts w:ascii="Times New Roman" w:eastAsia="標楷體" w:hAnsi="Times New Roman" w:cs="Times New Roman"/>
                <w:bCs/>
                <w:kern w:val="3"/>
                <w:lang w:eastAsia="zh-TW"/>
              </w:rPr>
              <w:t>28.5</w:t>
            </w:r>
            <w:r w:rsidRPr="00ED38B6">
              <w:rPr>
                <w:rFonts w:ascii="Times New Roman" w:eastAsia="標楷體" w:hAnsi="Times New Roman" w:cs="Times New Roman" w:hint="eastAsia"/>
                <w:bCs/>
                <w:kern w:val="3"/>
                <w:lang w:eastAsia="zh-TW"/>
              </w:rPr>
              <w:t>件來說，</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hint="eastAsia"/>
                <w:bCs/>
                <w:kern w:val="3"/>
                <w:lang w:eastAsia="zh-TW"/>
              </w:rPr>
              <w:t>年新收的</w:t>
            </w:r>
            <w:r w:rsidRPr="00ED38B6">
              <w:rPr>
                <w:rFonts w:ascii="Times New Roman" w:eastAsia="標楷體" w:hAnsi="Times New Roman" w:cs="Times New Roman"/>
                <w:bCs/>
                <w:kern w:val="3"/>
                <w:lang w:eastAsia="zh-TW"/>
              </w:rPr>
              <w:t>1,421</w:t>
            </w:r>
            <w:r w:rsidRPr="00ED38B6">
              <w:rPr>
                <w:rFonts w:ascii="Times New Roman" w:eastAsia="標楷體" w:hAnsi="Times New Roman" w:cs="Times New Roman" w:hint="eastAsia"/>
                <w:bCs/>
                <w:kern w:val="3"/>
                <w:lang w:eastAsia="zh-TW"/>
              </w:rPr>
              <w:t>件申請案，需要花</w:t>
            </w:r>
            <w:r w:rsidRPr="00ED38B6">
              <w:rPr>
                <w:rFonts w:ascii="Times New Roman" w:eastAsia="標楷體" w:hAnsi="Times New Roman" w:cs="Times New Roman"/>
                <w:bCs/>
                <w:kern w:val="3"/>
                <w:lang w:eastAsia="zh-TW"/>
              </w:rPr>
              <w:t>50</w:t>
            </w:r>
            <w:r w:rsidRPr="00ED38B6">
              <w:rPr>
                <w:rFonts w:ascii="Times New Roman" w:eastAsia="標楷體" w:hAnsi="Times New Roman" w:cs="Times New Roman" w:hint="eastAsia"/>
                <w:bCs/>
                <w:kern w:val="3"/>
                <w:lang w:eastAsia="zh-TW"/>
              </w:rPr>
              <w:t>次會議消化，且隨著</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hint="eastAsia"/>
                <w:bCs/>
                <w:kern w:val="3"/>
                <w:lang w:eastAsia="zh-TW"/>
              </w:rPr>
              <w:t>疫苗接種的持續進行，可預見申請案件數將持續增加，而根據疾病管制署網站上的說明手冊，在經過</w:t>
            </w:r>
            <w:r w:rsidRPr="00ED38B6">
              <w:rPr>
                <w:rFonts w:ascii="Times New Roman" w:eastAsia="標楷體" w:hAnsi="Times New Roman" w:cs="Times New Roman"/>
                <w:bCs/>
                <w:kern w:val="3"/>
                <w:lang w:eastAsia="zh-TW"/>
              </w:rPr>
              <w:t>VICP</w:t>
            </w:r>
            <w:r w:rsidRPr="00ED38B6">
              <w:rPr>
                <w:rFonts w:ascii="Times New Roman" w:eastAsia="標楷體" w:hAnsi="Times New Roman" w:cs="Times New Roman" w:hint="eastAsia"/>
                <w:bCs/>
                <w:kern w:val="3"/>
                <w:lang w:eastAsia="zh-TW"/>
              </w:rPr>
              <w:t>審定後，還需經過大約</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hint="eastAsia"/>
                <w:bCs/>
                <w:kern w:val="3"/>
                <w:lang w:eastAsia="zh-TW"/>
              </w:rPr>
              <w:t>個月的行政流程，才能領到救濟金，相關程序過於繁瑣且冗長，爰請衛生福利部就「</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hint="eastAsia"/>
                <w:bCs/>
                <w:kern w:val="3"/>
                <w:lang w:eastAsia="zh-TW"/>
              </w:rPr>
              <w:t>疫苗救濟案件加快審定流程，並研議專案處理機制」，同時以兼具保障個資前提下，於每次會議後公開申請與審議結果之相關明細表及統計表，俾確保接種疫苗疑似受害者之權益，並於</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hint="eastAsia"/>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C8FDC" w14:textId="77777777" w:rsidR="0045658D" w:rsidRPr="00ED38B6" w:rsidRDefault="0045658D" w:rsidP="0045658D">
            <w:pPr>
              <w:pStyle w:val="af7"/>
              <w:numPr>
                <w:ilvl w:val="0"/>
                <w:numId w:val="41"/>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因應預防接種受害救濟案件大量增加，本部已調整行政流程、類型化案件處理並擴增處理人力及專家人數，</w:t>
            </w:r>
            <w:r w:rsidRPr="00ED38B6">
              <w:rPr>
                <w:rFonts w:eastAsia="標楷體"/>
                <w:shd w:val="clear" w:color="auto" w:fill="FFFFFF" w:themeFill="background1"/>
              </w:rPr>
              <w:tab/>
            </w:r>
            <w:r w:rsidRPr="00ED38B6">
              <w:rPr>
                <w:rFonts w:eastAsia="標楷體"/>
                <w:shd w:val="clear" w:color="auto" w:fill="FFFFFF" w:themeFill="background1"/>
              </w:rPr>
              <w:t>案件審議已逐步加速且就救濟給付金額從寬核定。申請與審議結果之相關明細表及統計表，皆於</w:t>
            </w:r>
            <w:r>
              <w:rPr>
                <w:rFonts w:eastAsia="標楷體" w:hint="eastAsia"/>
                <w:shd w:val="clear" w:color="auto" w:fill="FFFFFF" w:themeFill="background1"/>
              </w:rPr>
              <w:t>本</w:t>
            </w:r>
            <w:r w:rsidRPr="00ED38B6">
              <w:rPr>
                <w:rFonts w:eastAsia="標楷體"/>
                <w:shd w:val="clear" w:color="auto" w:fill="FFFFFF" w:themeFill="background1"/>
              </w:rPr>
              <w:t>部疾病管制署全球資訊網公開，以保障國人知的權利。</w:t>
            </w:r>
          </w:p>
          <w:p w14:paraId="49911D74" w14:textId="0DA7E356" w:rsidR="0045658D" w:rsidRPr="00ED38B6" w:rsidRDefault="0045658D" w:rsidP="0045658D">
            <w:pPr>
              <w:pStyle w:val="af7"/>
              <w:numPr>
                <w:ilvl w:val="0"/>
                <w:numId w:val="41"/>
              </w:numPr>
              <w:spacing w:line="360" w:lineRule="exact"/>
              <w:jc w:val="both"/>
              <w:textAlignment w:val="auto"/>
              <w:rPr>
                <w:rFonts w:eastAsia="標楷體"/>
                <w:shd w:val="clear" w:color="auto" w:fill="FFFFFF" w:themeFill="background1"/>
              </w:rPr>
            </w:pPr>
            <w:r w:rsidRPr="00E13589">
              <w:rPr>
                <w:rFonts w:eastAsia="標楷體"/>
                <w:shd w:val="clear" w:color="auto" w:fill="FFFFFF" w:themeFill="background1"/>
              </w:rPr>
              <w:t>本項決議於</w:t>
            </w:r>
            <w:r w:rsidRPr="00E13589">
              <w:rPr>
                <w:rFonts w:eastAsia="標楷體"/>
                <w:shd w:val="clear" w:color="auto" w:fill="FFFFFF" w:themeFill="background1"/>
              </w:rPr>
              <w:t>112</w:t>
            </w:r>
            <w:r w:rsidRPr="00E13589">
              <w:rPr>
                <w:rFonts w:eastAsia="標楷體"/>
                <w:shd w:val="clear" w:color="auto" w:fill="FFFFFF" w:themeFill="background1"/>
              </w:rPr>
              <w:t>年</w:t>
            </w:r>
            <w:r w:rsidRPr="00E13589">
              <w:rPr>
                <w:rFonts w:eastAsia="標楷體"/>
                <w:shd w:val="clear" w:color="auto" w:fill="FFFFFF" w:themeFill="background1"/>
              </w:rPr>
              <w:t>1</w:t>
            </w:r>
            <w:r w:rsidRPr="00E13589">
              <w:rPr>
                <w:rFonts w:eastAsia="標楷體"/>
                <w:shd w:val="clear" w:color="auto" w:fill="FFFFFF" w:themeFill="background1"/>
              </w:rPr>
              <w:t>月</w:t>
            </w:r>
            <w:r w:rsidRPr="00E13589">
              <w:rPr>
                <w:rFonts w:eastAsia="標楷體"/>
                <w:shd w:val="clear" w:color="auto" w:fill="FFFFFF" w:themeFill="background1"/>
              </w:rPr>
              <w:t>30</w:t>
            </w:r>
            <w:r w:rsidRPr="00E13589">
              <w:rPr>
                <w:rFonts w:eastAsia="標楷體"/>
                <w:shd w:val="clear" w:color="auto" w:fill="FFFFFF" w:themeFill="background1"/>
              </w:rPr>
              <w:t>日以衛授疾字第</w:t>
            </w:r>
            <w:r w:rsidRPr="00E13589">
              <w:rPr>
                <w:rFonts w:eastAsia="標楷體"/>
                <w:shd w:val="clear" w:color="auto" w:fill="FFFFFF" w:themeFill="background1"/>
              </w:rPr>
              <w:t>1120100077</w:t>
            </w:r>
            <w:r w:rsidRPr="00E13589">
              <w:rPr>
                <w:rFonts w:eastAsia="標楷體"/>
                <w:shd w:val="clear" w:color="auto" w:fill="FFFFFF" w:themeFill="background1"/>
              </w:rPr>
              <w:t>號函送書面報告予立法院，並副知社會福利及衛生環境委員會。</w:t>
            </w:r>
          </w:p>
        </w:tc>
      </w:tr>
      <w:tr w:rsidR="0045658D" w:rsidRPr="00ED38B6" w:rsidDel="00E377C1" w14:paraId="01D6332D" w14:textId="77777777" w:rsidTr="00483D76">
        <w:trPr>
          <w:trHeight w:val="21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A2311" w14:textId="77777777" w:rsidR="0045658D" w:rsidRPr="00ED38B6" w:rsidRDefault="0045658D" w:rsidP="0045658D">
            <w:pPr>
              <w:spacing w:line="360" w:lineRule="exact"/>
              <w:jc w:val="center"/>
              <w:rPr>
                <w:rFonts w:eastAsia="標楷體"/>
                <w:bCs/>
              </w:rPr>
            </w:pPr>
            <w:r w:rsidRPr="00ED38B6">
              <w:rPr>
                <w:rFonts w:eastAsia="標楷體" w:hint="eastAsia"/>
                <w:bCs/>
              </w:rPr>
              <w:t>（二十九）</w:t>
            </w:r>
          </w:p>
          <w:p w14:paraId="6EBF3B25" w14:textId="335C0DE0"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CFED7" w14:textId="50EEA89F"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根據</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疫苗接種後不良事件通報資料顯示，統計至</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11</w:t>
            </w:r>
            <w:r w:rsidRPr="00ED38B6">
              <w:rPr>
                <w:rFonts w:ascii="Times New Roman" w:eastAsia="標楷體" w:hAnsi="Times New Roman" w:cs="Times New Roman"/>
                <w:bCs/>
                <w:kern w:val="3"/>
                <w:lang w:eastAsia="zh-TW"/>
              </w:rPr>
              <w:t>月</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bCs/>
                <w:kern w:val="3"/>
                <w:lang w:eastAsia="zh-TW"/>
              </w:rPr>
              <w:t>日，已發生高達</w:t>
            </w:r>
            <w:r w:rsidRPr="00ED38B6">
              <w:rPr>
                <w:rFonts w:ascii="Times New Roman" w:eastAsia="標楷體" w:hAnsi="Times New Roman" w:cs="Times New Roman"/>
                <w:bCs/>
                <w:kern w:val="3"/>
                <w:lang w:eastAsia="zh-TW"/>
              </w:rPr>
              <w:t>5,835</w:t>
            </w:r>
            <w:r w:rsidRPr="00ED38B6">
              <w:rPr>
                <w:rFonts w:ascii="Times New Roman" w:eastAsia="標楷體" w:hAnsi="Times New Roman" w:cs="Times New Roman"/>
                <w:bCs/>
                <w:kern w:val="3"/>
                <w:lang w:eastAsia="zh-TW"/>
              </w:rPr>
              <w:t>起嚴重不良事件，更有</w:t>
            </w:r>
            <w:r w:rsidRPr="00ED38B6">
              <w:rPr>
                <w:rFonts w:ascii="Times New Roman" w:eastAsia="標楷體" w:hAnsi="Times New Roman" w:cs="Times New Roman"/>
                <w:bCs/>
                <w:kern w:val="3"/>
                <w:lang w:eastAsia="zh-TW"/>
              </w:rPr>
              <w:t>1,043</w:t>
            </w:r>
            <w:r w:rsidRPr="00ED38B6">
              <w:rPr>
                <w:rFonts w:ascii="Times New Roman" w:eastAsia="標楷體" w:hAnsi="Times New Roman" w:cs="Times New Roman"/>
                <w:bCs/>
                <w:kern w:val="3"/>
                <w:lang w:eastAsia="zh-TW"/>
              </w:rPr>
              <w:t>人死亡，惟依疫情指揮中心所述，至</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11</w:t>
            </w:r>
            <w:r w:rsidRPr="00ED38B6">
              <w:rPr>
                <w:rFonts w:ascii="Times New Roman" w:eastAsia="標楷體" w:hAnsi="Times New Roman" w:cs="Times New Roman"/>
                <w:bCs/>
                <w:kern w:val="3"/>
                <w:lang w:eastAsia="zh-TW"/>
              </w:rPr>
              <w:t>月為止僅完成</w:t>
            </w:r>
            <w:r w:rsidRPr="00ED38B6">
              <w:rPr>
                <w:rFonts w:ascii="Times New Roman" w:eastAsia="標楷體" w:hAnsi="Times New Roman" w:cs="Times New Roman"/>
                <w:bCs/>
                <w:kern w:val="3"/>
                <w:lang w:eastAsia="zh-TW"/>
              </w:rPr>
              <w:t>22</w:t>
            </w:r>
            <w:r w:rsidRPr="00ED38B6">
              <w:rPr>
                <w:rFonts w:ascii="Times New Roman" w:eastAsia="標楷體" w:hAnsi="Times New Roman" w:cs="Times New Roman"/>
                <w:bCs/>
                <w:kern w:val="3"/>
                <w:lang w:eastAsia="zh-TW"/>
              </w:rPr>
              <w:t>起申請案，僅</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人被</w:t>
            </w:r>
            <w:r w:rsidRPr="00ED38B6">
              <w:rPr>
                <w:rFonts w:ascii="Times New Roman" w:eastAsia="標楷體" w:hAnsi="Times New Roman" w:cs="Times New Roman"/>
                <w:bCs/>
                <w:lang w:eastAsia="zh-TW"/>
              </w:rPr>
              <w:t>認定與疫苗有關，其中</w:t>
            </w:r>
            <w:r w:rsidRPr="00ED38B6">
              <w:rPr>
                <w:rFonts w:ascii="Times New Roman" w:eastAsia="標楷體" w:hAnsi="Times New Roman" w:cs="Times New Roman"/>
                <w:bCs/>
                <w:lang w:eastAsia="zh-TW"/>
              </w:rPr>
              <w:t>1</w:t>
            </w:r>
            <w:r w:rsidRPr="00ED38B6">
              <w:rPr>
                <w:rFonts w:ascii="Times New Roman" w:eastAsia="標楷體" w:hAnsi="Times New Roman" w:cs="Times New Roman"/>
                <w:bCs/>
                <w:lang w:eastAsia="zh-TW"/>
              </w:rPr>
              <w:t>人不予賠償，審查效率緩慢且條件過於嚴苛，難以保障國人基本權益。請衛生福利部就新冠肺炎疫苗預防接種受害救濟困難問題，於</w:t>
            </w:r>
            <w:r w:rsidRPr="00ED38B6">
              <w:rPr>
                <w:rFonts w:ascii="Times New Roman" w:eastAsia="標楷體" w:hAnsi="Times New Roman" w:cs="Times New Roman"/>
                <w:bCs/>
                <w:lang w:eastAsia="zh-TW"/>
              </w:rPr>
              <w:t>1</w:t>
            </w:r>
            <w:r w:rsidRPr="00ED38B6">
              <w:rPr>
                <w:rFonts w:ascii="Times New Roman" w:eastAsia="標楷體" w:hAnsi="Times New Roman" w:cs="Times New Roman"/>
                <w:bCs/>
                <w:lang w:eastAsia="zh-TW"/>
              </w:rPr>
              <w:t>個月內向立法</w:t>
            </w:r>
            <w:r w:rsidRPr="00ED38B6">
              <w:rPr>
                <w:rFonts w:ascii="Times New Roman" w:eastAsia="標楷體" w:hAnsi="Times New Roman" w:cs="Times New Roman"/>
                <w:bCs/>
                <w:lang w:eastAsia="zh-TW"/>
              </w:rPr>
              <w:lastRenderedPageBreak/>
              <w:t>院社會福利及衛生環境委員會提出加速審議之具體改善方案及預期目標之書面報告，需同時兼具保障個資前提下，於每次會議後公開申請與審議結果之相關明細表及統計表，俾確保接種疫苗疑似受害者之權益。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EFE43" w14:textId="63DF51B5" w:rsidR="0045658D" w:rsidRPr="00ED38B6" w:rsidRDefault="0045658D" w:rsidP="0045658D">
            <w:pPr>
              <w:pStyle w:val="af7"/>
              <w:numPr>
                <w:ilvl w:val="0"/>
                <w:numId w:val="42"/>
              </w:numPr>
              <w:spacing w:line="360" w:lineRule="exact"/>
              <w:jc w:val="both"/>
              <w:rPr>
                <w:rFonts w:eastAsia="標楷體"/>
                <w:shd w:val="clear" w:color="auto" w:fill="FFFFFF" w:themeFill="background1"/>
              </w:rPr>
            </w:pPr>
            <w:r w:rsidRPr="00ED38B6">
              <w:rPr>
                <w:rFonts w:eastAsia="標楷體"/>
                <w:shd w:val="clear" w:color="auto" w:fill="FFFFFF" w:themeFill="background1"/>
              </w:rPr>
              <w:lastRenderedPageBreak/>
              <w:t>因應預防接種受害救濟案件大量增加，本部已調整行政流程、類型化案件處理並擴增處理人力及專家人數，</w:t>
            </w:r>
            <w:r w:rsidRPr="00ED38B6">
              <w:rPr>
                <w:rFonts w:eastAsia="標楷體"/>
                <w:shd w:val="clear" w:color="auto" w:fill="FFFFFF" w:themeFill="background1"/>
              </w:rPr>
              <w:tab/>
            </w:r>
            <w:r w:rsidRPr="00ED38B6">
              <w:rPr>
                <w:rFonts w:eastAsia="標楷體"/>
                <w:shd w:val="clear" w:color="auto" w:fill="FFFFFF" w:themeFill="background1"/>
              </w:rPr>
              <w:t>案件審議已逐步加速且就救濟給付金額從寬核定。申請與審議結果之相關明細表及統計表，皆於</w:t>
            </w:r>
            <w:r>
              <w:rPr>
                <w:rFonts w:eastAsia="標楷體" w:hint="eastAsia"/>
                <w:shd w:val="clear" w:color="auto" w:fill="FFFFFF" w:themeFill="background1"/>
              </w:rPr>
              <w:t>本</w:t>
            </w:r>
            <w:r w:rsidRPr="00ED38B6">
              <w:rPr>
                <w:rFonts w:eastAsia="標楷體"/>
                <w:shd w:val="clear" w:color="auto" w:fill="FFFFFF" w:themeFill="background1"/>
              </w:rPr>
              <w:t>部疾病管制署全球資訊網公開，以保障國人知的權</w:t>
            </w:r>
            <w:r w:rsidRPr="00ED38B6">
              <w:rPr>
                <w:rFonts w:eastAsia="標楷體"/>
                <w:shd w:val="clear" w:color="auto" w:fill="FFFFFF" w:themeFill="background1"/>
              </w:rPr>
              <w:lastRenderedPageBreak/>
              <w:t>利。</w:t>
            </w:r>
          </w:p>
          <w:p w14:paraId="59D95672" w14:textId="659936DE" w:rsidR="0045658D" w:rsidRPr="00ED38B6" w:rsidDel="00E377C1" w:rsidRDefault="0045658D" w:rsidP="0045658D">
            <w:pPr>
              <w:pStyle w:val="af7"/>
              <w:numPr>
                <w:ilvl w:val="0"/>
                <w:numId w:val="42"/>
              </w:numPr>
              <w:spacing w:line="360" w:lineRule="exact"/>
              <w:jc w:val="both"/>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1</w:t>
            </w:r>
            <w:r w:rsidRPr="00ED38B6">
              <w:rPr>
                <w:rFonts w:eastAsia="標楷體"/>
                <w:shd w:val="clear" w:color="auto" w:fill="FFFFFF" w:themeFill="background1"/>
              </w:rPr>
              <w:t>月</w:t>
            </w:r>
            <w:r w:rsidRPr="00ED38B6">
              <w:rPr>
                <w:rFonts w:eastAsia="標楷體"/>
                <w:shd w:val="clear" w:color="auto" w:fill="FFFFFF" w:themeFill="background1"/>
              </w:rPr>
              <w:t>16</w:t>
            </w:r>
            <w:r w:rsidRPr="00ED38B6">
              <w:rPr>
                <w:rFonts w:eastAsia="標楷體"/>
                <w:shd w:val="clear" w:color="auto" w:fill="FFFFFF" w:themeFill="background1"/>
              </w:rPr>
              <w:t>日以衛授疾字第</w:t>
            </w:r>
            <w:r w:rsidRPr="00ED38B6">
              <w:rPr>
                <w:rFonts w:eastAsia="標楷體"/>
                <w:shd w:val="clear" w:color="auto" w:fill="FFFFFF" w:themeFill="background1"/>
              </w:rPr>
              <w:t>1120100049</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349AB4BB"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7C795"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（三十）</w:t>
            </w:r>
          </w:p>
          <w:p w14:paraId="35D5C413" w14:textId="3F3D7270"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FEBC2" w14:textId="29ED3B05"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據衛生福利部</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年流感疫苗接種計畫成果顯示，</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bCs/>
                <w:kern w:val="3"/>
                <w:lang w:eastAsia="zh-TW"/>
              </w:rPr>
              <w:t>個月以上</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歲以下幼兒，有</w:t>
            </w:r>
            <w:r w:rsidRPr="00ED38B6">
              <w:rPr>
                <w:rFonts w:ascii="Times New Roman" w:eastAsia="標楷體" w:hAnsi="Times New Roman" w:cs="Times New Roman"/>
                <w:bCs/>
                <w:kern w:val="3"/>
                <w:lang w:eastAsia="zh-TW"/>
              </w:rPr>
              <w:t>11</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1,225</w:t>
            </w:r>
            <w:r w:rsidRPr="00ED38B6">
              <w:rPr>
                <w:rFonts w:ascii="Times New Roman" w:eastAsia="標楷體" w:hAnsi="Times New Roman" w:cs="Times New Roman"/>
                <w:bCs/>
                <w:kern w:val="3"/>
                <w:lang w:eastAsia="zh-TW"/>
              </w:rPr>
              <w:t>人未曾接種第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劑流感疫苗，疫苗接種率僅</w:t>
            </w:r>
            <w:r w:rsidRPr="00ED38B6">
              <w:rPr>
                <w:rFonts w:ascii="Times New Roman" w:eastAsia="標楷體" w:hAnsi="Times New Roman" w:cs="Times New Roman"/>
                <w:bCs/>
                <w:kern w:val="3"/>
                <w:lang w:eastAsia="zh-TW"/>
              </w:rPr>
              <w:t>32.7%</w:t>
            </w:r>
            <w:r w:rsidRPr="00ED38B6">
              <w:rPr>
                <w:rFonts w:ascii="Times New Roman" w:eastAsia="標楷體" w:hAnsi="Times New Roman" w:cs="Times New Roman"/>
                <w:bCs/>
                <w:kern w:val="3"/>
                <w:lang w:eastAsia="zh-TW"/>
              </w:rPr>
              <w:t>，</w:t>
            </w:r>
            <w:r w:rsidRPr="00ED38B6">
              <w:rPr>
                <w:rFonts w:ascii="Times New Roman" w:eastAsia="標楷體" w:hAnsi="Times New Roman" w:cs="Times New Roman"/>
                <w:bCs/>
                <w:kern w:val="3"/>
                <w:lang w:eastAsia="zh-TW"/>
              </w:rPr>
              <w:t>50</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64</w:t>
            </w:r>
            <w:r w:rsidRPr="00ED38B6">
              <w:rPr>
                <w:rFonts w:ascii="Times New Roman" w:eastAsia="標楷體" w:hAnsi="Times New Roman" w:cs="Times New Roman"/>
                <w:bCs/>
                <w:kern w:val="3"/>
                <w:lang w:eastAsia="zh-TW"/>
              </w:rPr>
              <w:t>歲成人流感疫苗接種率僅達</w:t>
            </w:r>
            <w:r w:rsidRPr="00ED38B6">
              <w:rPr>
                <w:rFonts w:ascii="Times New Roman" w:eastAsia="標楷體" w:hAnsi="Times New Roman" w:cs="Times New Roman"/>
                <w:bCs/>
                <w:kern w:val="3"/>
                <w:lang w:eastAsia="zh-TW"/>
              </w:rPr>
              <w:t>19.2%</w:t>
            </w:r>
            <w:r w:rsidRPr="00ED38B6">
              <w:rPr>
                <w:rFonts w:ascii="Times New Roman" w:eastAsia="標楷體" w:hAnsi="Times New Roman" w:cs="Times New Roman"/>
                <w:bCs/>
                <w:kern w:val="3"/>
                <w:lang w:eastAsia="zh-TW"/>
              </w:rPr>
              <w:t>，</w:t>
            </w:r>
            <w:r w:rsidRPr="00ED38B6">
              <w:rPr>
                <w:rFonts w:ascii="Times New Roman" w:eastAsia="標楷體" w:hAnsi="Times New Roman" w:cs="Times New Roman"/>
                <w:bCs/>
                <w:kern w:val="3"/>
                <w:lang w:eastAsia="zh-TW"/>
              </w:rPr>
              <w:t>65</w:t>
            </w:r>
            <w:r w:rsidRPr="00ED38B6">
              <w:rPr>
                <w:rFonts w:ascii="Times New Roman" w:eastAsia="標楷體" w:hAnsi="Times New Roman" w:cs="Times New Roman"/>
                <w:bCs/>
                <w:kern w:val="3"/>
                <w:lang w:eastAsia="zh-TW"/>
              </w:rPr>
              <w:t>歲以上長者接種率亦僅有</w:t>
            </w:r>
            <w:r w:rsidRPr="00ED38B6">
              <w:rPr>
                <w:rFonts w:ascii="Times New Roman" w:eastAsia="標楷體" w:hAnsi="Times New Roman" w:cs="Times New Roman"/>
                <w:bCs/>
                <w:kern w:val="3"/>
                <w:lang w:eastAsia="zh-TW"/>
              </w:rPr>
              <w:t>52.6%</w:t>
            </w:r>
            <w:r w:rsidRPr="00ED38B6">
              <w:rPr>
                <w:rFonts w:ascii="Times New Roman" w:eastAsia="標楷體" w:hAnsi="Times New Roman" w:cs="Times New Roman"/>
                <w:bCs/>
                <w:kern w:val="3"/>
                <w:lang w:eastAsia="zh-TW"/>
              </w:rPr>
              <w:t>，整體接種率皆有偏低情形。請衛生福利部積極宣導提升各年齡族群疫苗施打率，以維護國人健康。</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70D33" w14:textId="3C5CD200" w:rsidR="0045658D" w:rsidRPr="00ED38B6" w:rsidRDefault="0045658D" w:rsidP="0045658D">
            <w:pPr>
              <w:pStyle w:val="20"/>
              <w:numPr>
                <w:ilvl w:val="0"/>
                <w:numId w:val="6"/>
              </w:numPr>
              <w:suppressAutoHyphens w:val="0"/>
              <w:ind w:left="510" w:hanging="567"/>
              <w:textAlignment w:val="auto"/>
              <w:rPr>
                <w:rFonts w:ascii="Times New Roman" w:eastAsia="標楷體" w:hAnsi="Times New Roman" w:cs="Times New Roman"/>
                <w:color w:val="auto"/>
                <w:sz w:val="24"/>
                <w:szCs w:val="24"/>
              </w:rPr>
            </w:pPr>
            <w:r w:rsidRPr="00ED38B6">
              <w:rPr>
                <w:rFonts w:ascii="Times New Roman" w:eastAsia="標楷體" w:hAnsi="Times New Roman" w:cs="Times New Roman"/>
                <w:color w:val="auto"/>
                <w:sz w:val="24"/>
                <w:szCs w:val="24"/>
              </w:rPr>
              <w:t>為推動流感疫苗接種計畫，本部疾病管制署已請各地方政府衛生局針對重點對象如</w:t>
            </w:r>
            <w:r w:rsidRPr="00ED38B6">
              <w:rPr>
                <w:rFonts w:ascii="Times New Roman" w:eastAsia="標楷體" w:hAnsi="Times New Roman" w:cs="Times New Roman"/>
                <w:color w:val="auto"/>
                <w:sz w:val="24"/>
                <w:szCs w:val="24"/>
              </w:rPr>
              <w:t>65</w:t>
            </w:r>
            <w:r w:rsidRPr="00ED38B6">
              <w:rPr>
                <w:rFonts w:ascii="Times New Roman" w:eastAsia="標楷體" w:hAnsi="Times New Roman" w:cs="Times New Roman"/>
                <w:color w:val="auto"/>
                <w:sz w:val="24"/>
                <w:szCs w:val="24"/>
              </w:rPr>
              <w:t>歲以上長者、學齡前幼兒等，透過多元管道加強宣導接種流感疫苗，並可視接種量能於社區設站及加快校園接種排程。</w:t>
            </w:r>
          </w:p>
          <w:p w14:paraId="7FF2066F" w14:textId="7ACC90EF" w:rsidR="0045658D" w:rsidRPr="00ED38B6" w:rsidRDefault="0045658D" w:rsidP="0045658D">
            <w:pPr>
              <w:pStyle w:val="20"/>
              <w:numPr>
                <w:ilvl w:val="0"/>
                <w:numId w:val="6"/>
              </w:numPr>
              <w:suppressAutoHyphens w:val="0"/>
              <w:ind w:left="510" w:hanging="567"/>
              <w:textAlignment w:val="auto"/>
              <w:rPr>
                <w:rFonts w:ascii="Times New Roman" w:eastAsia="標楷體" w:hAnsi="Times New Roman" w:cs="Times New Roman"/>
                <w:color w:val="auto"/>
                <w:sz w:val="24"/>
                <w:szCs w:val="24"/>
              </w:rPr>
            </w:pPr>
            <w:r w:rsidRPr="00ED38B6">
              <w:rPr>
                <w:rFonts w:ascii="Times New Roman" w:eastAsia="標楷體" w:hAnsi="Times New Roman" w:cs="Times New Roman"/>
                <w:color w:val="auto"/>
                <w:sz w:val="24"/>
                <w:szCs w:val="24"/>
              </w:rPr>
              <w:t>另為提升流感疫苗接種率，本部疾病管制署持續以多元管道（如發布新聞稿，於</w:t>
            </w:r>
            <w:r w:rsidRPr="00ED38B6">
              <w:rPr>
                <w:rFonts w:ascii="Times New Roman" w:eastAsia="標楷體" w:hAnsi="Times New Roman" w:cs="Times New Roman"/>
                <w:color w:val="auto"/>
                <w:sz w:val="24"/>
                <w:szCs w:val="24"/>
              </w:rPr>
              <w:t>1922</w:t>
            </w:r>
            <w:r w:rsidRPr="00ED38B6">
              <w:rPr>
                <w:rFonts w:ascii="Times New Roman" w:eastAsia="標楷體" w:hAnsi="Times New Roman" w:cs="Times New Roman"/>
                <w:color w:val="auto"/>
                <w:sz w:val="24"/>
                <w:szCs w:val="24"/>
              </w:rPr>
              <w:t>防疫達人臉書、</w:t>
            </w:r>
            <w:r w:rsidRPr="00ED38B6">
              <w:rPr>
                <w:rFonts w:ascii="Times New Roman" w:eastAsia="標楷體" w:hAnsi="Times New Roman" w:cs="Times New Roman"/>
                <w:color w:val="auto"/>
                <w:sz w:val="24"/>
                <w:szCs w:val="24"/>
              </w:rPr>
              <w:t>LINE@</w:t>
            </w:r>
            <w:r w:rsidRPr="00ED38B6">
              <w:rPr>
                <w:rFonts w:ascii="Times New Roman" w:eastAsia="標楷體" w:hAnsi="Times New Roman" w:cs="Times New Roman"/>
                <w:color w:val="auto"/>
                <w:sz w:val="24"/>
                <w:szCs w:val="24"/>
              </w:rPr>
              <w:t>疾管家、</w:t>
            </w:r>
            <w:r w:rsidRPr="00ED38B6">
              <w:rPr>
                <w:rFonts w:ascii="Times New Roman" w:eastAsia="標楷體" w:hAnsi="Times New Roman" w:cs="Times New Roman"/>
                <w:color w:val="auto"/>
                <w:sz w:val="24"/>
                <w:szCs w:val="24"/>
              </w:rPr>
              <w:t>IG</w:t>
            </w:r>
            <w:r w:rsidRPr="00ED38B6">
              <w:rPr>
                <w:rFonts w:ascii="Times New Roman" w:eastAsia="標楷體" w:hAnsi="Times New Roman" w:cs="Times New Roman"/>
                <w:color w:val="auto"/>
                <w:sz w:val="24"/>
                <w:szCs w:val="24"/>
              </w:rPr>
              <w:t>分享衛教單張、懶人包及影片等素材）向民眾公開宣導流感疫苗接種相關訊息，以及接種前先預約或詢問疫苗庫存。</w:t>
            </w:r>
          </w:p>
          <w:p w14:paraId="17947009" w14:textId="13B62203" w:rsidR="0045658D" w:rsidRPr="00ED38B6" w:rsidDel="00E377C1" w:rsidRDefault="0045658D" w:rsidP="0045658D">
            <w:pPr>
              <w:pStyle w:val="20"/>
              <w:numPr>
                <w:ilvl w:val="0"/>
                <w:numId w:val="6"/>
              </w:numPr>
              <w:suppressAutoHyphens w:val="0"/>
              <w:ind w:left="510" w:hanging="567"/>
              <w:textAlignment w:val="auto"/>
              <w:rPr>
                <w:rFonts w:ascii="Times New Roman" w:eastAsia="標楷體" w:hAnsi="Times New Roman" w:cs="Times New Roman"/>
                <w:color w:val="auto"/>
                <w:sz w:val="24"/>
                <w:szCs w:val="24"/>
                <w:shd w:val="clear" w:color="auto" w:fill="FFFFFF" w:themeFill="background1"/>
              </w:rPr>
            </w:pPr>
            <w:r w:rsidRPr="00ED38B6">
              <w:rPr>
                <w:rFonts w:ascii="Times New Roman" w:eastAsia="標楷體" w:hAnsi="Times New Roman" w:cs="Times New Roman"/>
                <w:color w:val="auto"/>
                <w:sz w:val="24"/>
                <w:szCs w:val="24"/>
              </w:rPr>
              <w:t>111</w:t>
            </w:r>
            <w:r w:rsidRPr="00ED38B6">
              <w:rPr>
                <w:rFonts w:ascii="Times New Roman" w:eastAsia="標楷體" w:hAnsi="Times New Roman" w:cs="Times New Roman"/>
                <w:color w:val="auto"/>
                <w:sz w:val="24"/>
                <w:szCs w:val="24"/>
              </w:rPr>
              <w:t>年度公費流感疫苗接種計畫，截至</w:t>
            </w:r>
            <w:r w:rsidRPr="00ED38B6">
              <w:rPr>
                <w:rFonts w:ascii="Times New Roman" w:eastAsia="標楷體" w:hAnsi="Times New Roman" w:cs="Times New Roman"/>
                <w:color w:val="auto"/>
                <w:sz w:val="24"/>
                <w:szCs w:val="24"/>
              </w:rPr>
              <w:t>112</w:t>
            </w:r>
            <w:r w:rsidRPr="00ED38B6">
              <w:rPr>
                <w:rFonts w:ascii="Times New Roman" w:eastAsia="標楷體" w:hAnsi="Times New Roman" w:cs="Times New Roman"/>
                <w:color w:val="auto"/>
                <w:sz w:val="24"/>
                <w:szCs w:val="24"/>
              </w:rPr>
              <w:t>年</w:t>
            </w:r>
            <w:r w:rsidRPr="00ED38B6">
              <w:rPr>
                <w:rFonts w:ascii="Times New Roman" w:eastAsia="標楷體" w:hAnsi="Times New Roman" w:cs="Times New Roman"/>
                <w:color w:val="auto"/>
                <w:sz w:val="24"/>
                <w:szCs w:val="24"/>
              </w:rPr>
              <w:t>1</w:t>
            </w:r>
            <w:r w:rsidRPr="00ED38B6">
              <w:rPr>
                <w:rFonts w:ascii="Times New Roman" w:eastAsia="標楷體" w:hAnsi="Times New Roman" w:cs="Times New Roman"/>
                <w:color w:val="auto"/>
                <w:sz w:val="24"/>
                <w:szCs w:val="24"/>
              </w:rPr>
              <w:t>月</w:t>
            </w:r>
            <w:r w:rsidRPr="00ED38B6">
              <w:rPr>
                <w:rFonts w:ascii="Times New Roman" w:eastAsia="標楷體" w:hAnsi="Times New Roman" w:cs="Times New Roman"/>
                <w:color w:val="auto"/>
                <w:sz w:val="24"/>
                <w:szCs w:val="24"/>
              </w:rPr>
              <w:t>12</w:t>
            </w:r>
            <w:r w:rsidRPr="00ED38B6">
              <w:rPr>
                <w:rFonts w:ascii="Times New Roman" w:eastAsia="標楷體" w:hAnsi="Times New Roman" w:cs="Times New Roman"/>
                <w:color w:val="auto"/>
                <w:sz w:val="24"/>
                <w:szCs w:val="24"/>
              </w:rPr>
              <w:t>日，共計接種</w:t>
            </w:r>
            <w:r w:rsidRPr="00ED38B6">
              <w:rPr>
                <w:rFonts w:ascii="Times New Roman" w:eastAsia="標楷體" w:hAnsi="Times New Roman" w:cs="Times New Roman"/>
                <w:color w:val="auto"/>
                <w:sz w:val="24"/>
                <w:szCs w:val="24"/>
              </w:rPr>
              <w:t>635</w:t>
            </w:r>
            <w:r w:rsidRPr="00ED38B6">
              <w:rPr>
                <w:rFonts w:ascii="Times New Roman" w:eastAsia="標楷體" w:hAnsi="Times New Roman" w:cs="Times New Roman"/>
                <w:color w:val="auto"/>
                <w:sz w:val="24"/>
                <w:szCs w:val="24"/>
              </w:rPr>
              <w:t>萬</w:t>
            </w:r>
            <w:r w:rsidRPr="00ED38B6">
              <w:rPr>
                <w:rFonts w:ascii="Times New Roman" w:eastAsia="標楷體" w:hAnsi="Times New Roman" w:cs="Times New Roman"/>
                <w:color w:val="auto"/>
                <w:sz w:val="24"/>
                <w:szCs w:val="24"/>
              </w:rPr>
              <w:t>6,423</w:t>
            </w:r>
            <w:r w:rsidRPr="00ED38B6">
              <w:rPr>
                <w:rFonts w:ascii="Times New Roman" w:eastAsia="標楷體" w:hAnsi="Times New Roman" w:cs="Times New Roman"/>
                <w:color w:val="auto"/>
                <w:sz w:val="24"/>
                <w:szCs w:val="24"/>
              </w:rPr>
              <w:t>劑，疫苗使用率達</w:t>
            </w:r>
            <w:r w:rsidRPr="00ED38B6">
              <w:rPr>
                <w:rFonts w:ascii="Times New Roman" w:eastAsia="標楷體" w:hAnsi="Times New Roman" w:cs="Times New Roman"/>
                <w:color w:val="auto"/>
                <w:sz w:val="24"/>
                <w:szCs w:val="24"/>
              </w:rPr>
              <w:t>99.3%</w:t>
            </w:r>
            <w:r w:rsidRPr="00ED38B6">
              <w:rPr>
                <w:rFonts w:ascii="Times New Roman" w:eastAsia="標楷體" w:hAnsi="Times New Roman" w:cs="Times New Roman"/>
                <w:color w:val="auto"/>
                <w:sz w:val="24"/>
                <w:szCs w:val="24"/>
              </w:rPr>
              <w:t>，人口涵蓋率達</w:t>
            </w:r>
            <w:r w:rsidRPr="00ED38B6">
              <w:rPr>
                <w:rFonts w:ascii="Times New Roman" w:eastAsia="標楷體" w:hAnsi="Times New Roman" w:cs="Times New Roman"/>
                <w:color w:val="auto"/>
                <w:sz w:val="24"/>
                <w:szCs w:val="24"/>
              </w:rPr>
              <w:t>27.4%</w:t>
            </w:r>
            <w:r w:rsidRPr="00ED38B6">
              <w:rPr>
                <w:rFonts w:ascii="Times New Roman" w:eastAsia="標楷體" w:hAnsi="Times New Roman" w:cs="Times New Roman"/>
                <w:color w:val="auto"/>
                <w:sz w:val="24"/>
                <w:szCs w:val="24"/>
              </w:rPr>
              <w:t>（目標值</w:t>
            </w:r>
            <w:r w:rsidRPr="00ED38B6">
              <w:rPr>
                <w:rFonts w:ascii="Times New Roman" w:eastAsia="標楷體" w:hAnsi="Times New Roman" w:cs="Times New Roman"/>
                <w:color w:val="auto"/>
                <w:sz w:val="24"/>
                <w:szCs w:val="24"/>
              </w:rPr>
              <w:t>25%</w:t>
            </w:r>
            <w:r w:rsidRPr="00ED38B6">
              <w:rPr>
                <w:rFonts w:ascii="Times New Roman" w:eastAsia="標楷體" w:hAnsi="Times New Roman" w:cs="Times New Roman"/>
                <w:color w:val="auto"/>
                <w:sz w:val="24"/>
                <w:szCs w:val="24"/>
              </w:rPr>
              <w:t>），較上一年度同期增加</w:t>
            </w:r>
            <w:r w:rsidRPr="00ED38B6">
              <w:rPr>
                <w:rFonts w:ascii="Times New Roman" w:eastAsia="標楷體" w:hAnsi="Times New Roman" w:cs="Times New Roman"/>
                <w:color w:val="auto"/>
                <w:sz w:val="24"/>
                <w:szCs w:val="24"/>
              </w:rPr>
              <w:t>60.8</w:t>
            </w:r>
            <w:r w:rsidRPr="00ED38B6">
              <w:rPr>
                <w:rFonts w:ascii="Times New Roman" w:eastAsia="標楷體" w:hAnsi="Times New Roman" w:cs="Times New Roman"/>
                <w:color w:val="auto"/>
                <w:sz w:val="24"/>
                <w:szCs w:val="24"/>
              </w:rPr>
              <w:t>萬劑，其中</w:t>
            </w:r>
            <w:r w:rsidRPr="00ED38B6">
              <w:rPr>
                <w:rFonts w:ascii="Times New Roman" w:eastAsia="標楷體" w:hAnsi="Times New Roman" w:cs="Times New Roman"/>
                <w:color w:val="auto"/>
                <w:sz w:val="24"/>
                <w:szCs w:val="24"/>
              </w:rPr>
              <w:t>65</w:t>
            </w:r>
            <w:r w:rsidRPr="00ED38B6">
              <w:rPr>
                <w:rFonts w:ascii="Times New Roman" w:eastAsia="標楷體" w:hAnsi="Times New Roman" w:cs="Times New Roman"/>
                <w:color w:val="auto"/>
                <w:sz w:val="24"/>
                <w:szCs w:val="24"/>
              </w:rPr>
              <w:t>歲以上長者接種率</w:t>
            </w:r>
            <w:r w:rsidRPr="00ED38B6">
              <w:rPr>
                <w:rFonts w:ascii="Times New Roman" w:eastAsia="標楷體" w:hAnsi="Times New Roman" w:cs="Times New Roman"/>
                <w:color w:val="auto"/>
                <w:sz w:val="24"/>
                <w:szCs w:val="24"/>
              </w:rPr>
              <w:t>53.6%</w:t>
            </w:r>
            <w:r w:rsidRPr="00ED38B6">
              <w:rPr>
                <w:rFonts w:ascii="Times New Roman" w:eastAsia="標楷體" w:hAnsi="Times New Roman" w:cs="Times New Roman"/>
                <w:color w:val="auto"/>
                <w:sz w:val="24"/>
                <w:szCs w:val="24"/>
              </w:rPr>
              <w:t>，較上一年度同期的</w:t>
            </w:r>
            <w:r w:rsidRPr="00ED38B6">
              <w:rPr>
                <w:rFonts w:ascii="Times New Roman" w:eastAsia="標楷體" w:hAnsi="Times New Roman" w:cs="Times New Roman"/>
                <w:color w:val="auto"/>
                <w:sz w:val="24"/>
                <w:szCs w:val="24"/>
              </w:rPr>
              <w:t>44.6%</w:t>
            </w:r>
            <w:r w:rsidRPr="00ED38B6">
              <w:rPr>
                <w:rFonts w:ascii="Times New Roman" w:eastAsia="標楷體" w:hAnsi="Times New Roman" w:cs="Times New Roman"/>
                <w:color w:val="auto"/>
                <w:sz w:val="24"/>
                <w:szCs w:val="24"/>
              </w:rPr>
              <w:t>高出</w:t>
            </w:r>
            <w:r w:rsidRPr="00ED38B6">
              <w:rPr>
                <w:rFonts w:ascii="Times New Roman" w:eastAsia="標楷體" w:hAnsi="Times New Roman" w:cs="Times New Roman"/>
                <w:color w:val="auto"/>
                <w:sz w:val="24"/>
                <w:szCs w:val="24"/>
              </w:rPr>
              <w:t>9%</w:t>
            </w:r>
            <w:r w:rsidRPr="00ED38B6">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6</w:t>
            </w:r>
            <w:r w:rsidRPr="00ED38B6">
              <w:rPr>
                <w:rFonts w:ascii="Times New Roman" w:eastAsia="標楷體" w:hAnsi="Times New Roman" w:cs="Times New Roman"/>
                <w:color w:val="auto"/>
                <w:sz w:val="24"/>
                <w:szCs w:val="24"/>
              </w:rPr>
              <w:t>個月至入學前幼兒至少接種</w:t>
            </w:r>
            <w:r w:rsidRPr="00ED38B6">
              <w:rPr>
                <w:rFonts w:ascii="Times New Roman" w:eastAsia="標楷體" w:hAnsi="Times New Roman" w:cs="Times New Roman"/>
                <w:color w:val="auto"/>
                <w:sz w:val="24"/>
                <w:szCs w:val="24"/>
              </w:rPr>
              <w:t>1</w:t>
            </w:r>
            <w:r w:rsidRPr="00ED38B6">
              <w:rPr>
                <w:rFonts w:ascii="Times New Roman" w:eastAsia="標楷體" w:hAnsi="Times New Roman" w:cs="Times New Roman"/>
                <w:color w:val="auto"/>
                <w:sz w:val="24"/>
                <w:szCs w:val="24"/>
              </w:rPr>
              <w:t>劑接種率</w:t>
            </w:r>
            <w:r w:rsidRPr="00ED38B6">
              <w:rPr>
                <w:rFonts w:ascii="Times New Roman" w:eastAsia="標楷體" w:hAnsi="Times New Roman" w:cs="Times New Roman"/>
                <w:color w:val="auto"/>
                <w:sz w:val="24"/>
                <w:szCs w:val="24"/>
              </w:rPr>
              <w:t>58.9%</w:t>
            </w:r>
            <w:r w:rsidRPr="00ED38B6">
              <w:rPr>
                <w:rFonts w:ascii="Times New Roman" w:eastAsia="標楷體" w:hAnsi="Times New Roman" w:cs="Times New Roman"/>
                <w:color w:val="auto"/>
                <w:sz w:val="24"/>
                <w:szCs w:val="24"/>
              </w:rPr>
              <w:t>，較上一年度同期的</w:t>
            </w:r>
            <w:r w:rsidRPr="00ED38B6">
              <w:rPr>
                <w:rFonts w:ascii="Times New Roman" w:eastAsia="標楷體" w:hAnsi="Times New Roman" w:cs="Times New Roman"/>
                <w:color w:val="auto"/>
                <w:sz w:val="24"/>
                <w:szCs w:val="24"/>
              </w:rPr>
              <w:t>56.2%</w:t>
            </w:r>
            <w:r w:rsidRPr="00ED38B6">
              <w:rPr>
                <w:rFonts w:ascii="Times New Roman" w:eastAsia="標楷體" w:hAnsi="Times New Roman" w:cs="Times New Roman"/>
                <w:color w:val="auto"/>
                <w:sz w:val="24"/>
                <w:szCs w:val="24"/>
              </w:rPr>
              <w:t>高出</w:t>
            </w:r>
            <w:r w:rsidRPr="00ED38B6">
              <w:rPr>
                <w:rFonts w:ascii="Times New Roman" w:eastAsia="標楷體" w:hAnsi="Times New Roman" w:cs="Times New Roman"/>
                <w:color w:val="auto"/>
                <w:sz w:val="24"/>
                <w:szCs w:val="24"/>
              </w:rPr>
              <w:t>2.7%</w:t>
            </w:r>
            <w:r w:rsidRPr="00ED38B6">
              <w:rPr>
                <w:rFonts w:ascii="Times New Roman" w:eastAsia="標楷體" w:hAnsi="Times New Roman" w:cs="Times New Roman"/>
                <w:color w:val="auto"/>
                <w:sz w:val="24"/>
                <w:szCs w:val="24"/>
              </w:rPr>
              <w:t>，另</w:t>
            </w:r>
            <w:r w:rsidRPr="00ED38B6">
              <w:rPr>
                <w:rFonts w:ascii="Times New Roman" w:eastAsia="標楷體" w:hAnsi="Times New Roman" w:cs="Times New Roman"/>
                <w:color w:val="auto"/>
                <w:sz w:val="24"/>
                <w:szCs w:val="24"/>
              </w:rPr>
              <w:t>50</w:t>
            </w:r>
            <w:r w:rsidRPr="00ED38B6">
              <w:rPr>
                <w:rFonts w:ascii="Times New Roman" w:eastAsia="標楷體" w:hAnsi="Times New Roman" w:cs="Times New Roman"/>
                <w:color w:val="auto"/>
                <w:sz w:val="24"/>
                <w:szCs w:val="24"/>
              </w:rPr>
              <w:t>至</w:t>
            </w:r>
            <w:r w:rsidRPr="00ED38B6">
              <w:rPr>
                <w:rFonts w:ascii="Times New Roman" w:eastAsia="標楷體" w:hAnsi="Times New Roman" w:cs="Times New Roman"/>
                <w:color w:val="auto"/>
                <w:sz w:val="24"/>
                <w:szCs w:val="24"/>
              </w:rPr>
              <w:t>64</w:t>
            </w:r>
            <w:r w:rsidRPr="00ED38B6">
              <w:rPr>
                <w:rFonts w:ascii="Times New Roman" w:eastAsia="標楷體" w:hAnsi="Times New Roman" w:cs="Times New Roman"/>
                <w:color w:val="auto"/>
                <w:sz w:val="24"/>
                <w:szCs w:val="24"/>
              </w:rPr>
              <w:t>歲無高風險慢性病成人、防疫人員及醫院非執登工作人員等對象接種情形皆高於去年同期，將持續提升各類對象流感疫苗接種率，以提供國民更周全的保護力。</w:t>
            </w:r>
          </w:p>
        </w:tc>
      </w:tr>
      <w:tr w:rsidR="0045658D" w:rsidRPr="00ED38B6" w:rsidDel="00E377C1" w14:paraId="0E8D8414" w14:textId="77777777" w:rsidTr="00E13589">
        <w:trPr>
          <w:trHeight w:val="56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820C6"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（三十一）</w:t>
            </w:r>
          </w:p>
          <w:p w14:paraId="33D18B7C" w14:textId="6D8D2662"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0D205" w14:textId="1864EA62"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年度疫苗基金「疫苗接種計畫」項下「服務費用」預算編列</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8,460</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千元，主要係辦理常規疫苗、流感疫苗、</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預防接種工作等業務。為因應</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疫情，衛生福利部已於嚴重特殊傳染性肺炎防治及紓困特別預算及追加預算編列</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疫苗採購經費共計</w:t>
            </w:r>
            <w:r w:rsidRPr="00ED38B6">
              <w:rPr>
                <w:rFonts w:ascii="Times New Roman" w:eastAsia="標楷體" w:hAnsi="Times New Roman" w:cs="Times New Roman"/>
                <w:bCs/>
                <w:kern w:val="3"/>
                <w:lang w:eastAsia="zh-TW"/>
              </w:rPr>
              <w:t>340</w:t>
            </w:r>
            <w:r w:rsidRPr="00ED38B6">
              <w:rPr>
                <w:rFonts w:ascii="Times New Roman" w:eastAsia="標楷體" w:hAnsi="Times New Roman" w:cs="Times New Roman"/>
                <w:bCs/>
                <w:kern w:val="3"/>
                <w:lang w:eastAsia="zh-TW"/>
              </w:rPr>
              <w:t>億元，截至</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8</w:t>
            </w:r>
            <w:r w:rsidRPr="00ED38B6">
              <w:rPr>
                <w:rFonts w:ascii="Times New Roman" w:eastAsia="標楷體" w:hAnsi="Times New Roman" w:cs="Times New Roman"/>
                <w:bCs/>
                <w:kern w:val="3"/>
                <w:lang w:eastAsia="zh-TW"/>
              </w:rPr>
              <w:t>月底止，採購經費共計</w:t>
            </w:r>
            <w:r w:rsidRPr="00ED38B6">
              <w:rPr>
                <w:rFonts w:ascii="Times New Roman" w:eastAsia="標楷體" w:hAnsi="Times New Roman" w:cs="Times New Roman"/>
                <w:bCs/>
                <w:kern w:val="3"/>
                <w:lang w:eastAsia="zh-TW"/>
              </w:rPr>
              <w:t>381</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5,600</w:t>
            </w:r>
            <w:r w:rsidRPr="00ED38B6">
              <w:rPr>
                <w:rFonts w:ascii="Times New Roman" w:eastAsia="標楷體" w:hAnsi="Times New Roman" w:cs="Times New Roman"/>
                <w:bCs/>
                <w:kern w:val="3"/>
                <w:lang w:eastAsia="zh-TW"/>
              </w:rPr>
              <w:t>萬餘元，係透過全球疫苗供應平臺（</w:t>
            </w:r>
            <w:r w:rsidRPr="00ED38B6">
              <w:rPr>
                <w:rFonts w:ascii="Times New Roman" w:eastAsia="標楷體" w:hAnsi="Times New Roman" w:cs="Times New Roman"/>
                <w:bCs/>
                <w:kern w:val="3"/>
                <w:lang w:eastAsia="zh-TW"/>
              </w:rPr>
              <w:t>COVAX</w:t>
            </w:r>
            <w:r w:rsidRPr="00ED38B6">
              <w:rPr>
                <w:rFonts w:ascii="Times New Roman" w:eastAsia="標楷體" w:hAnsi="Times New Roman" w:cs="Times New Roman"/>
                <w:bCs/>
                <w:kern w:val="3"/>
                <w:lang w:eastAsia="zh-TW"/>
              </w:rPr>
              <w:t>）採購</w:t>
            </w:r>
            <w:r w:rsidRPr="00ED38B6">
              <w:rPr>
                <w:rFonts w:ascii="Times New Roman" w:eastAsia="標楷體" w:hAnsi="Times New Roman" w:cs="Times New Roman"/>
                <w:bCs/>
                <w:kern w:val="3"/>
                <w:lang w:eastAsia="zh-TW"/>
              </w:rPr>
              <w:t>476</w:t>
            </w:r>
            <w:r w:rsidRPr="00ED38B6">
              <w:rPr>
                <w:rFonts w:ascii="Times New Roman" w:eastAsia="標楷體" w:hAnsi="Times New Roman" w:cs="Times New Roman"/>
                <w:bCs/>
                <w:kern w:val="3"/>
                <w:lang w:eastAsia="zh-TW"/>
              </w:rPr>
              <w:t>萬劑、</w:t>
            </w:r>
            <w:r w:rsidRPr="00ED38B6">
              <w:rPr>
                <w:rFonts w:ascii="Times New Roman" w:eastAsia="標楷體" w:hAnsi="Times New Roman" w:cs="Times New Roman"/>
                <w:bCs/>
                <w:kern w:val="3"/>
                <w:lang w:eastAsia="zh-TW"/>
              </w:rPr>
              <w:t>AstraZeneca</w:t>
            </w:r>
            <w:r w:rsidRPr="00ED38B6">
              <w:rPr>
                <w:rFonts w:ascii="Times New Roman" w:eastAsia="標楷體" w:hAnsi="Times New Roman" w:cs="Times New Roman"/>
                <w:bCs/>
                <w:kern w:val="3"/>
                <w:lang w:eastAsia="zh-TW"/>
              </w:rPr>
              <w:t>疫苗</w:t>
            </w:r>
            <w:r w:rsidRPr="00ED38B6">
              <w:rPr>
                <w:rFonts w:ascii="Times New Roman" w:eastAsia="標楷體" w:hAnsi="Times New Roman" w:cs="Times New Roman"/>
                <w:bCs/>
                <w:kern w:val="3"/>
                <w:lang w:eastAsia="zh-TW"/>
              </w:rPr>
              <w:t>1,000</w:t>
            </w:r>
            <w:r w:rsidRPr="00ED38B6">
              <w:rPr>
                <w:rFonts w:ascii="Times New Roman" w:eastAsia="標楷體" w:hAnsi="Times New Roman" w:cs="Times New Roman"/>
                <w:bCs/>
                <w:kern w:val="3"/>
                <w:lang w:eastAsia="zh-TW"/>
              </w:rPr>
              <w:t>萬劑、</w:t>
            </w:r>
            <w:r w:rsidRPr="00ED38B6">
              <w:rPr>
                <w:rFonts w:ascii="Times New Roman" w:eastAsia="標楷體" w:hAnsi="Times New Roman" w:cs="Times New Roman"/>
                <w:bCs/>
                <w:kern w:val="3"/>
                <w:lang w:eastAsia="zh-TW"/>
              </w:rPr>
              <w:t>Moderna</w:t>
            </w:r>
            <w:r w:rsidRPr="00ED38B6">
              <w:rPr>
                <w:rFonts w:ascii="Times New Roman" w:eastAsia="標楷體" w:hAnsi="Times New Roman" w:cs="Times New Roman"/>
                <w:bCs/>
                <w:kern w:val="3"/>
                <w:lang w:eastAsia="zh-TW"/>
              </w:rPr>
              <w:t>疫苗</w:t>
            </w:r>
            <w:r w:rsidRPr="00ED38B6">
              <w:rPr>
                <w:rFonts w:ascii="Times New Roman" w:eastAsia="標楷體" w:hAnsi="Times New Roman" w:cs="Times New Roman"/>
                <w:bCs/>
                <w:kern w:val="3"/>
                <w:lang w:eastAsia="zh-TW"/>
              </w:rPr>
              <w:t>605</w:t>
            </w:r>
            <w:r w:rsidRPr="00ED38B6">
              <w:rPr>
                <w:rFonts w:ascii="Times New Roman" w:eastAsia="標楷體" w:hAnsi="Times New Roman" w:cs="Times New Roman"/>
                <w:bCs/>
                <w:kern w:val="3"/>
                <w:lang w:eastAsia="zh-TW"/>
              </w:rPr>
              <w:t>萬劑及國產疫苗</w:t>
            </w:r>
            <w:r w:rsidRPr="00ED38B6">
              <w:rPr>
                <w:rFonts w:ascii="Times New Roman" w:eastAsia="標楷體" w:hAnsi="Times New Roman" w:cs="Times New Roman"/>
                <w:bCs/>
                <w:kern w:val="3"/>
                <w:lang w:eastAsia="zh-TW"/>
              </w:rPr>
              <w:t>1,000</w:t>
            </w:r>
            <w:r w:rsidRPr="00ED38B6">
              <w:rPr>
                <w:rFonts w:ascii="Times New Roman" w:eastAsia="標楷體" w:hAnsi="Times New Roman" w:cs="Times New Roman"/>
                <w:bCs/>
                <w:kern w:val="3"/>
                <w:lang w:eastAsia="zh-TW"/>
              </w:rPr>
              <w:t>萬劑。另據衛生福利部說明已於</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bCs/>
                <w:kern w:val="3"/>
                <w:lang w:eastAsia="zh-TW"/>
              </w:rPr>
              <w:t>月</w:t>
            </w:r>
            <w:r w:rsidRPr="00ED38B6">
              <w:rPr>
                <w:rFonts w:ascii="Times New Roman" w:eastAsia="標楷體" w:hAnsi="Times New Roman" w:cs="Times New Roman"/>
                <w:bCs/>
                <w:kern w:val="3"/>
                <w:lang w:eastAsia="zh-TW"/>
              </w:rPr>
              <w:t>21</w:t>
            </w:r>
            <w:r w:rsidRPr="00ED38B6">
              <w:rPr>
                <w:rFonts w:ascii="Times New Roman" w:eastAsia="標楷體" w:hAnsi="Times New Roman" w:cs="Times New Roman"/>
                <w:bCs/>
                <w:kern w:val="3"/>
                <w:lang w:eastAsia="zh-TW"/>
              </w:rPr>
              <w:t>日與美國</w:t>
            </w:r>
            <w:r w:rsidRPr="00ED38B6">
              <w:rPr>
                <w:rFonts w:ascii="Times New Roman" w:eastAsia="標楷體" w:hAnsi="Times New Roman" w:cs="Times New Roman"/>
                <w:bCs/>
                <w:kern w:val="3"/>
                <w:lang w:eastAsia="zh-TW"/>
              </w:rPr>
              <w:t>Moderna</w:t>
            </w:r>
            <w:r w:rsidRPr="00ED38B6">
              <w:rPr>
                <w:rFonts w:ascii="Times New Roman" w:eastAsia="標楷體" w:hAnsi="Times New Roman" w:cs="Times New Roman"/>
                <w:bCs/>
                <w:kern w:val="3"/>
                <w:lang w:eastAsia="zh-TW"/>
              </w:rPr>
              <w:t>公司簽署</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年共</w:t>
            </w:r>
            <w:r w:rsidRPr="00ED38B6">
              <w:rPr>
                <w:rFonts w:ascii="Times New Roman" w:eastAsia="標楷體" w:hAnsi="Times New Roman" w:cs="Times New Roman"/>
                <w:bCs/>
                <w:kern w:val="3"/>
                <w:lang w:eastAsia="zh-TW"/>
              </w:rPr>
              <w:t>3,500</w:t>
            </w:r>
            <w:r w:rsidRPr="00ED38B6">
              <w:rPr>
                <w:rFonts w:ascii="Times New Roman" w:eastAsia="標楷體" w:hAnsi="Times New Roman" w:cs="Times New Roman"/>
                <w:bCs/>
                <w:kern w:val="3"/>
                <w:lang w:eastAsia="zh-TW"/>
              </w:rPr>
              <w:t>萬劑</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疫苗之供應合約，將於</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及</w:t>
            </w:r>
            <w:r w:rsidRPr="00ED38B6">
              <w:rPr>
                <w:rFonts w:ascii="Times New Roman" w:eastAsia="標楷體" w:hAnsi="Times New Roman" w:cs="Times New Roman"/>
                <w:bCs/>
                <w:kern w:val="3"/>
                <w:lang w:eastAsia="zh-TW"/>
              </w:rPr>
              <w:t>112</w:t>
            </w:r>
            <w:r w:rsidRPr="00ED38B6">
              <w:rPr>
                <w:rFonts w:ascii="Times New Roman" w:eastAsia="標楷體" w:hAnsi="Times New Roman" w:cs="Times New Roman"/>
                <w:bCs/>
                <w:kern w:val="3"/>
                <w:lang w:eastAsia="zh-TW"/>
              </w:rPr>
              <w:t>年分批供應基礎劑型疫苗與次世代追加劑型疫苗，總計政府採購疫苗共</w:t>
            </w:r>
            <w:r w:rsidRPr="00ED38B6">
              <w:rPr>
                <w:rFonts w:ascii="Times New Roman" w:eastAsia="標楷體" w:hAnsi="Times New Roman" w:cs="Times New Roman"/>
                <w:bCs/>
                <w:kern w:val="3"/>
                <w:lang w:eastAsia="zh-TW"/>
              </w:rPr>
              <w:t>6,581</w:t>
            </w:r>
            <w:r w:rsidRPr="00ED38B6">
              <w:rPr>
                <w:rFonts w:ascii="Times New Roman" w:eastAsia="標楷體" w:hAnsi="Times New Roman" w:cs="Times New Roman"/>
                <w:bCs/>
                <w:kern w:val="3"/>
                <w:lang w:eastAsia="zh-TW"/>
              </w:rPr>
              <w:t>萬劑，爰請政府應採取積極作為，向接單藥廠了解疫苗供應進度並持續催貨，並於</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個月內向立法院社會福利及衛生環境委員會提出書面報告，以守護國人健康。</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07269" w14:textId="77777777" w:rsidR="0045658D" w:rsidRPr="00ED38B6" w:rsidRDefault="0045658D" w:rsidP="0045658D">
            <w:pPr>
              <w:pStyle w:val="af7"/>
              <w:numPr>
                <w:ilvl w:val="0"/>
                <w:numId w:val="43"/>
              </w:numPr>
              <w:spacing w:line="360" w:lineRule="exact"/>
              <w:ind w:hanging="531"/>
              <w:jc w:val="both"/>
              <w:rPr>
                <w:rFonts w:eastAsia="標楷體"/>
              </w:rPr>
            </w:pPr>
            <w:r w:rsidRPr="00ED38B6">
              <w:rPr>
                <w:rFonts w:eastAsia="標楷體"/>
                <w:shd w:val="clear" w:color="auto" w:fill="FFFFFF" w:themeFill="background1"/>
              </w:rPr>
              <w:t>為獲得安全有效的疫苗，嚴重特殊傳染性肺炎中央流行疫情指揮中心採取多元外購與國內研發雙軌並行，自</w:t>
            </w:r>
            <w:r w:rsidRPr="00ED38B6">
              <w:rPr>
                <w:rFonts w:eastAsia="標楷體"/>
                <w:shd w:val="clear" w:color="auto" w:fill="FFFFFF" w:themeFill="background1"/>
              </w:rPr>
              <w:t>109</w:t>
            </w:r>
            <w:r w:rsidRPr="00ED38B6">
              <w:rPr>
                <w:rFonts w:eastAsia="標楷體"/>
                <w:shd w:val="clear" w:color="auto" w:fill="FFFFFF" w:themeFill="background1"/>
              </w:rPr>
              <w:t>年</w:t>
            </w:r>
            <w:r w:rsidRPr="00ED38B6">
              <w:rPr>
                <w:rFonts w:eastAsia="標楷體"/>
                <w:shd w:val="clear" w:color="auto" w:fill="FFFFFF" w:themeFill="background1"/>
              </w:rPr>
              <w:t>9</w:t>
            </w:r>
            <w:r w:rsidRPr="00ED38B6">
              <w:rPr>
                <w:rFonts w:eastAsia="標楷體"/>
                <w:shd w:val="clear" w:color="auto" w:fill="FFFFFF" w:themeFill="background1"/>
              </w:rPr>
              <w:t>月起逐步採購</w:t>
            </w:r>
            <w:r w:rsidRPr="00ED38B6">
              <w:rPr>
                <w:rFonts w:eastAsia="標楷體"/>
                <w:shd w:val="clear" w:color="auto" w:fill="FFFFFF" w:themeFill="background1"/>
              </w:rPr>
              <w:t>COVID-19</w:t>
            </w:r>
            <w:r w:rsidRPr="00ED38B6">
              <w:rPr>
                <w:rFonts w:eastAsia="標楷體"/>
                <w:shd w:val="clear" w:color="auto" w:fill="FFFFFF" w:themeFill="background1"/>
              </w:rPr>
              <w:t>疫苗，自行採購及企業與友邦捐贈疫苗約</w:t>
            </w:r>
            <w:r w:rsidRPr="00ED38B6">
              <w:rPr>
                <w:rFonts w:eastAsia="標楷體"/>
                <w:shd w:val="clear" w:color="auto" w:fill="FFFFFF" w:themeFill="background1"/>
              </w:rPr>
              <w:t>9,273.8</w:t>
            </w:r>
            <w:r w:rsidRPr="00ED38B6">
              <w:rPr>
                <w:rFonts w:eastAsia="標楷體"/>
                <w:shd w:val="clear" w:color="auto" w:fill="FFFFFF" w:themeFill="background1"/>
              </w:rPr>
              <w:t>萬劑。</w:t>
            </w:r>
            <w:r w:rsidRPr="00ED38B6">
              <w:rPr>
                <w:rFonts w:eastAsia="標楷體"/>
              </w:rPr>
              <w:t>截至</w:t>
            </w:r>
            <w:r w:rsidRPr="00ED38B6">
              <w:rPr>
                <w:rFonts w:eastAsia="標楷體"/>
              </w:rPr>
              <w:t>112</w:t>
            </w:r>
            <w:r w:rsidRPr="00ED38B6">
              <w:rPr>
                <w:rFonts w:eastAsia="標楷體"/>
              </w:rPr>
              <w:t>年</w:t>
            </w:r>
            <w:r w:rsidRPr="00ED38B6">
              <w:rPr>
                <w:rFonts w:eastAsia="標楷體"/>
              </w:rPr>
              <w:t>1</w:t>
            </w:r>
            <w:r w:rsidRPr="00ED38B6">
              <w:rPr>
                <w:rFonts w:eastAsia="標楷體"/>
              </w:rPr>
              <w:t>月</w:t>
            </w:r>
            <w:r w:rsidRPr="00ED38B6">
              <w:rPr>
                <w:rFonts w:eastAsia="標楷體"/>
              </w:rPr>
              <w:t>18</w:t>
            </w:r>
            <w:r w:rsidRPr="00ED38B6">
              <w:rPr>
                <w:rFonts w:eastAsia="標楷體"/>
              </w:rPr>
              <w:t>日止，合計已到貨約</w:t>
            </w:r>
            <w:r w:rsidRPr="00ED38B6">
              <w:rPr>
                <w:rFonts w:eastAsia="標楷體"/>
              </w:rPr>
              <w:t>7,240.4</w:t>
            </w:r>
            <w:r w:rsidRPr="00ED38B6">
              <w:rPr>
                <w:rFonts w:eastAsia="標楷體"/>
              </w:rPr>
              <w:t>萬劑疫苗</w:t>
            </w:r>
            <w:r w:rsidRPr="00ED38B6">
              <w:rPr>
                <w:rFonts w:eastAsia="標楷體"/>
                <w:shd w:val="clear" w:color="auto" w:fill="FFFFFF" w:themeFill="background1"/>
              </w:rPr>
              <w:t>，累計接種</w:t>
            </w:r>
            <w:r w:rsidRPr="00ED38B6">
              <w:rPr>
                <w:rFonts w:eastAsia="標楷體"/>
                <w:shd w:val="clear" w:color="auto" w:fill="FFFFFF" w:themeFill="background1"/>
              </w:rPr>
              <w:t>66,277,293</w:t>
            </w:r>
            <w:r w:rsidRPr="00ED38B6">
              <w:rPr>
                <w:rFonts w:eastAsia="標楷體"/>
                <w:shd w:val="clear" w:color="auto" w:fill="FFFFFF" w:themeFill="background1"/>
              </w:rPr>
              <w:t>人次。</w:t>
            </w:r>
            <w:r w:rsidRPr="00ED38B6">
              <w:rPr>
                <w:rFonts w:eastAsia="標楷體"/>
                <w:shd w:val="clear" w:color="auto" w:fill="FFFFFF" w:themeFill="background1"/>
              </w:rPr>
              <w:t>COVID-19</w:t>
            </w:r>
            <w:r w:rsidRPr="00ED38B6">
              <w:rPr>
                <w:rFonts w:eastAsia="標楷體"/>
                <w:shd w:val="clear" w:color="auto" w:fill="FFFFFF" w:themeFill="background1"/>
              </w:rPr>
              <w:t>疫苗接種人口涵蓋率基礎劑第一劑</w:t>
            </w:r>
            <w:r w:rsidRPr="00ED38B6">
              <w:rPr>
                <w:rFonts w:eastAsia="標楷體"/>
                <w:shd w:val="clear" w:color="auto" w:fill="FFFFFF" w:themeFill="background1"/>
              </w:rPr>
              <w:t>94%</w:t>
            </w:r>
            <w:r w:rsidRPr="00ED38B6">
              <w:rPr>
                <w:rFonts w:eastAsia="標楷體"/>
                <w:shd w:val="clear" w:color="auto" w:fill="FFFFFF" w:themeFill="background1"/>
              </w:rPr>
              <w:t>、第二劑</w:t>
            </w:r>
            <w:r w:rsidRPr="00ED38B6">
              <w:rPr>
                <w:rFonts w:eastAsia="標楷體"/>
                <w:shd w:val="clear" w:color="auto" w:fill="FFFFFF" w:themeFill="background1"/>
              </w:rPr>
              <w:t>89%</w:t>
            </w:r>
            <w:r w:rsidRPr="00ED38B6">
              <w:rPr>
                <w:rFonts w:eastAsia="標楷體"/>
                <w:shd w:val="clear" w:color="auto" w:fill="FFFFFF" w:themeFill="background1"/>
              </w:rPr>
              <w:t>、追加劑接種率</w:t>
            </w:r>
            <w:r w:rsidRPr="00ED38B6">
              <w:rPr>
                <w:rFonts w:eastAsia="標楷體"/>
                <w:shd w:val="clear" w:color="auto" w:fill="FFFFFF" w:themeFill="background1"/>
              </w:rPr>
              <w:t>76%</w:t>
            </w:r>
            <w:r w:rsidRPr="00ED38B6">
              <w:rPr>
                <w:rFonts w:eastAsia="標楷體"/>
                <w:shd w:val="clear" w:color="auto" w:fill="FFFFFF" w:themeFill="background1"/>
              </w:rPr>
              <w:t>，第二次追加劑接種率</w:t>
            </w:r>
            <w:r w:rsidRPr="00ED38B6">
              <w:rPr>
                <w:rFonts w:eastAsia="標楷體"/>
                <w:shd w:val="clear" w:color="auto" w:fill="FFFFFF" w:themeFill="background1"/>
              </w:rPr>
              <w:t>22%</w:t>
            </w:r>
            <w:r w:rsidRPr="00ED38B6">
              <w:rPr>
                <w:rFonts w:eastAsia="標楷體"/>
              </w:rPr>
              <w:t>。</w:t>
            </w:r>
          </w:p>
          <w:p w14:paraId="33E5B640" w14:textId="44B22AEB" w:rsidR="0045658D" w:rsidRPr="00ED38B6" w:rsidRDefault="0045658D" w:rsidP="0045658D">
            <w:pPr>
              <w:pStyle w:val="af7"/>
              <w:numPr>
                <w:ilvl w:val="0"/>
                <w:numId w:val="43"/>
              </w:numPr>
              <w:spacing w:line="360" w:lineRule="exact"/>
              <w:ind w:hanging="531"/>
              <w:jc w:val="both"/>
              <w:rPr>
                <w:rFonts w:eastAsia="標楷體"/>
              </w:rPr>
            </w:pPr>
            <w:r w:rsidRPr="00E13589">
              <w:rPr>
                <w:rFonts w:eastAsia="標楷體"/>
                <w:shd w:val="clear" w:color="auto" w:fill="FFFFFF" w:themeFill="background1"/>
              </w:rPr>
              <w:t>本項決議於</w:t>
            </w:r>
            <w:r w:rsidRPr="00E13589">
              <w:rPr>
                <w:rFonts w:eastAsia="標楷體"/>
                <w:shd w:val="clear" w:color="auto" w:fill="FFFFFF" w:themeFill="background1"/>
              </w:rPr>
              <w:t>112</w:t>
            </w:r>
            <w:r w:rsidRPr="00E13589">
              <w:rPr>
                <w:rFonts w:eastAsia="標楷體"/>
                <w:shd w:val="clear" w:color="auto" w:fill="FFFFFF" w:themeFill="background1"/>
              </w:rPr>
              <w:t>年</w:t>
            </w:r>
            <w:r w:rsidRPr="00E13589">
              <w:rPr>
                <w:rFonts w:eastAsia="標楷體"/>
                <w:shd w:val="clear" w:color="auto" w:fill="FFFFFF" w:themeFill="background1"/>
              </w:rPr>
              <w:t>2</w:t>
            </w:r>
            <w:r w:rsidRPr="00E13589">
              <w:rPr>
                <w:rFonts w:eastAsia="標楷體"/>
                <w:shd w:val="clear" w:color="auto" w:fill="FFFFFF" w:themeFill="background1"/>
              </w:rPr>
              <w:t>月</w:t>
            </w:r>
            <w:r w:rsidRPr="00E13589">
              <w:rPr>
                <w:rFonts w:eastAsia="標楷體"/>
                <w:shd w:val="clear" w:color="auto" w:fill="FFFFFF" w:themeFill="background1"/>
              </w:rPr>
              <w:t>6</w:t>
            </w:r>
            <w:r w:rsidRPr="00E13589">
              <w:rPr>
                <w:rFonts w:eastAsia="標楷體"/>
                <w:shd w:val="clear" w:color="auto" w:fill="FFFFFF" w:themeFill="background1"/>
              </w:rPr>
              <w:t>日以衛授疾字第</w:t>
            </w:r>
            <w:r w:rsidRPr="00E13589">
              <w:rPr>
                <w:rFonts w:eastAsia="標楷體"/>
                <w:shd w:val="clear" w:color="auto" w:fill="FFFFFF" w:themeFill="background1"/>
              </w:rPr>
              <w:t>1120200066</w:t>
            </w:r>
            <w:r w:rsidRPr="00E13589">
              <w:rPr>
                <w:rFonts w:eastAsia="標楷體"/>
                <w:shd w:val="clear" w:color="auto" w:fill="FFFFFF" w:themeFill="background1"/>
              </w:rPr>
              <w:t>號函送書面報告予立法院，並副知社會福利及衛生環境委員會。</w:t>
            </w:r>
          </w:p>
        </w:tc>
      </w:tr>
      <w:tr w:rsidR="0045658D" w:rsidRPr="00ED38B6" w:rsidDel="00E377C1" w14:paraId="2B74288C" w14:textId="77777777" w:rsidTr="00062309">
        <w:trPr>
          <w:trHeight w:val="35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74F43" w14:textId="77777777" w:rsidR="0045658D" w:rsidRPr="00ED38B6" w:rsidRDefault="0045658D" w:rsidP="0045658D">
            <w:pPr>
              <w:spacing w:line="360" w:lineRule="exact"/>
              <w:jc w:val="center"/>
              <w:rPr>
                <w:rFonts w:eastAsia="標楷體"/>
                <w:bCs/>
              </w:rPr>
            </w:pPr>
            <w:r w:rsidRPr="00ED38B6">
              <w:rPr>
                <w:rFonts w:eastAsia="標楷體" w:hint="eastAsia"/>
                <w:bCs/>
              </w:rPr>
              <w:t>（三十二）</w:t>
            </w:r>
          </w:p>
          <w:p w14:paraId="0C339CDC" w14:textId="5B067FE7"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54AA9" w14:textId="2270FF20"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2021</w:t>
            </w:r>
            <w:r w:rsidRPr="00ED38B6">
              <w:rPr>
                <w:rFonts w:ascii="Times New Roman" w:eastAsia="標楷體" w:hAnsi="Times New Roman" w:cs="Times New Roman"/>
                <w:bCs/>
                <w:kern w:val="3"/>
                <w:lang w:eastAsia="zh-TW"/>
              </w:rPr>
              <w:t>年初國際間開始大量接種</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疫苗，主要包括</w:t>
            </w:r>
            <w:r w:rsidRPr="00ED38B6">
              <w:rPr>
                <w:rFonts w:ascii="Times New Roman" w:eastAsia="標楷體" w:hAnsi="Times New Roman" w:cs="Times New Roman"/>
                <w:bCs/>
                <w:kern w:val="3"/>
                <w:lang w:eastAsia="zh-TW"/>
              </w:rPr>
              <w:t>AZ</w:t>
            </w:r>
            <w:r w:rsidRPr="00ED38B6">
              <w:rPr>
                <w:rFonts w:ascii="Times New Roman" w:eastAsia="標楷體" w:hAnsi="Times New Roman" w:cs="Times New Roman"/>
                <w:bCs/>
                <w:kern w:val="3"/>
                <w:lang w:eastAsia="zh-TW"/>
              </w:rPr>
              <w:t>、</w:t>
            </w:r>
            <w:r w:rsidRPr="00ED38B6">
              <w:rPr>
                <w:rFonts w:ascii="Times New Roman" w:eastAsia="標楷體" w:hAnsi="Times New Roman" w:cs="Times New Roman"/>
                <w:bCs/>
                <w:kern w:val="3"/>
                <w:lang w:eastAsia="zh-TW"/>
              </w:rPr>
              <w:t>Moderna</w:t>
            </w:r>
            <w:r w:rsidRPr="00ED38B6">
              <w:rPr>
                <w:rFonts w:ascii="Times New Roman" w:eastAsia="標楷體" w:hAnsi="Times New Roman" w:cs="Times New Roman"/>
                <w:bCs/>
                <w:kern w:val="3"/>
                <w:lang w:eastAsia="zh-TW"/>
              </w:rPr>
              <w:t>和</w:t>
            </w:r>
            <w:r w:rsidRPr="00ED38B6">
              <w:rPr>
                <w:rFonts w:ascii="Times New Roman" w:eastAsia="標楷體" w:hAnsi="Times New Roman" w:cs="Times New Roman"/>
                <w:bCs/>
                <w:kern w:val="3"/>
                <w:lang w:eastAsia="zh-TW"/>
              </w:rPr>
              <w:t>BNT</w:t>
            </w:r>
            <w:r w:rsidRPr="00ED38B6">
              <w:rPr>
                <w:rFonts w:ascii="Times New Roman" w:eastAsia="標楷體" w:hAnsi="Times New Roman" w:cs="Times New Roman"/>
                <w:bCs/>
                <w:kern w:val="3"/>
                <w:lang w:eastAsia="zh-TW"/>
              </w:rPr>
              <w:t>，政府亦採購</w:t>
            </w:r>
            <w:r w:rsidRPr="00ED38B6">
              <w:rPr>
                <w:rFonts w:ascii="Times New Roman" w:eastAsia="標楷體" w:hAnsi="Times New Roman" w:cs="Times New Roman"/>
                <w:bCs/>
                <w:kern w:val="3"/>
                <w:lang w:eastAsia="zh-TW"/>
              </w:rPr>
              <w:t>AZ</w:t>
            </w:r>
            <w:r w:rsidRPr="00ED38B6">
              <w:rPr>
                <w:rFonts w:ascii="Times New Roman" w:eastAsia="標楷體" w:hAnsi="Times New Roman" w:cs="Times New Roman"/>
                <w:bCs/>
                <w:kern w:val="3"/>
                <w:lang w:eastAsia="zh-TW"/>
              </w:rPr>
              <w:t>和</w:t>
            </w:r>
            <w:r w:rsidRPr="00ED38B6">
              <w:rPr>
                <w:rFonts w:ascii="Times New Roman" w:eastAsia="標楷體" w:hAnsi="Times New Roman" w:cs="Times New Roman"/>
                <w:bCs/>
                <w:kern w:val="3"/>
                <w:lang w:eastAsia="zh-TW"/>
              </w:rPr>
              <w:t>Moderna</w:t>
            </w:r>
            <w:r w:rsidRPr="00ED38B6">
              <w:rPr>
                <w:rFonts w:ascii="Times New Roman" w:eastAsia="標楷體" w:hAnsi="Times New Roman" w:cs="Times New Roman"/>
                <w:bCs/>
                <w:kern w:val="3"/>
                <w:lang w:eastAsia="zh-TW"/>
              </w:rPr>
              <w:t>各</w:t>
            </w:r>
            <w:r w:rsidRPr="00ED38B6">
              <w:rPr>
                <w:rFonts w:ascii="Times New Roman" w:eastAsia="標楷體" w:hAnsi="Times New Roman" w:cs="Times New Roman"/>
                <w:bCs/>
                <w:kern w:val="3"/>
                <w:lang w:eastAsia="zh-TW"/>
              </w:rPr>
              <w:t>1,000</w:t>
            </w:r>
            <w:r w:rsidRPr="00ED38B6">
              <w:rPr>
                <w:rFonts w:ascii="Times New Roman" w:eastAsia="標楷體" w:hAnsi="Times New Roman" w:cs="Times New Roman"/>
                <w:bCs/>
                <w:kern w:val="3"/>
                <w:lang w:eastAsia="zh-TW"/>
              </w:rPr>
              <w:t>和</w:t>
            </w:r>
            <w:r w:rsidRPr="00ED38B6">
              <w:rPr>
                <w:rFonts w:ascii="Times New Roman" w:eastAsia="標楷體" w:hAnsi="Times New Roman" w:cs="Times New Roman"/>
                <w:bCs/>
                <w:kern w:val="3"/>
                <w:lang w:eastAsia="zh-TW"/>
              </w:rPr>
              <w:t>500</w:t>
            </w:r>
            <w:r w:rsidRPr="00ED38B6">
              <w:rPr>
                <w:rFonts w:ascii="Times New Roman" w:eastAsia="標楷體" w:hAnsi="Times New Roman" w:cs="Times New Roman"/>
                <w:bCs/>
                <w:kern w:val="3"/>
                <w:lang w:eastAsia="zh-TW"/>
              </w:rPr>
              <w:t>萬劑。根據衛生福利部資料顯示，</w:t>
            </w:r>
            <w:r w:rsidRPr="00ED38B6">
              <w:rPr>
                <w:rFonts w:ascii="Times New Roman" w:eastAsia="標楷體" w:hAnsi="Times New Roman" w:cs="Times New Roman"/>
                <w:bCs/>
                <w:kern w:val="3"/>
                <w:lang w:eastAsia="zh-TW"/>
              </w:rPr>
              <w:t>AZ</w:t>
            </w:r>
            <w:r w:rsidRPr="00ED38B6">
              <w:rPr>
                <w:rFonts w:ascii="Times New Roman" w:eastAsia="標楷體" w:hAnsi="Times New Roman" w:cs="Times New Roman"/>
                <w:bCs/>
                <w:kern w:val="3"/>
                <w:lang w:eastAsia="zh-TW"/>
              </w:rPr>
              <w:t>劑型為</w:t>
            </w:r>
            <w:r w:rsidRPr="00ED38B6">
              <w:rPr>
                <w:rFonts w:ascii="Times New Roman" w:eastAsia="標楷體" w:hAnsi="Times New Roman" w:cs="Times New Roman"/>
                <w:bCs/>
                <w:kern w:val="3"/>
                <w:lang w:eastAsia="zh-TW"/>
              </w:rPr>
              <w:t>10</w:t>
            </w:r>
            <w:r w:rsidRPr="00ED38B6">
              <w:rPr>
                <w:rFonts w:ascii="Times New Roman" w:eastAsia="標楷體" w:hAnsi="Times New Roman" w:cs="Times New Roman"/>
                <w:bCs/>
                <w:kern w:val="3"/>
                <w:lang w:eastAsia="zh-TW"/>
              </w:rPr>
              <w:t>劑（</w:t>
            </w:r>
            <w:r w:rsidRPr="00ED38B6">
              <w:rPr>
                <w:rFonts w:ascii="Times New Roman" w:eastAsia="標楷體" w:hAnsi="Times New Roman" w:cs="Times New Roman"/>
                <w:bCs/>
                <w:kern w:val="3"/>
                <w:lang w:eastAsia="zh-TW"/>
              </w:rPr>
              <w:t>5mL</w:t>
            </w:r>
            <w:r w:rsidRPr="00ED38B6">
              <w:rPr>
                <w:rFonts w:ascii="Times New Roman" w:eastAsia="標楷體" w:hAnsi="Times New Roman" w:cs="Times New Roman"/>
                <w:bCs/>
                <w:kern w:val="3"/>
                <w:lang w:eastAsia="zh-TW"/>
              </w:rPr>
              <w:t>）</w:t>
            </w:r>
            <w:r w:rsidRPr="00ED38B6">
              <w:rPr>
                <w:rFonts w:ascii="Times New Roman" w:eastAsia="標楷體" w:hAnsi="Times New Roman" w:cs="Times New Roman"/>
                <w:bCs/>
                <w:kern w:val="3"/>
                <w:lang w:eastAsia="zh-TW"/>
              </w:rPr>
              <w:t>/</w:t>
            </w:r>
            <w:r w:rsidRPr="00ED38B6">
              <w:rPr>
                <w:rFonts w:ascii="Times New Roman" w:eastAsia="標楷體" w:hAnsi="Times New Roman" w:cs="Times New Roman"/>
                <w:bCs/>
                <w:kern w:val="3"/>
                <w:lang w:eastAsia="zh-TW"/>
              </w:rPr>
              <w:t>瓶，而美國贈台之</w:t>
            </w:r>
            <w:r w:rsidRPr="00ED38B6">
              <w:rPr>
                <w:rFonts w:ascii="Times New Roman" w:eastAsia="標楷體" w:hAnsi="Times New Roman" w:cs="Times New Roman"/>
                <w:bCs/>
                <w:kern w:val="3"/>
                <w:lang w:eastAsia="zh-TW"/>
              </w:rPr>
              <w:t>Moderna</w:t>
            </w:r>
            <w:r w:rsidRPr="00ED38B6">
              <w:rPr>
                <w:rFonts w:ascii="Times New Roman" w:eastAsia="標楷體" w:hAnsi="Times New Roman" w:cs="Times New Roman"/>
                <w:bCs/>
                <w:kern w:val="3"/>
                <w:lang w:eastAsia="zh-TW"/>
              </w:rPr>
              <w:t>劑型為多劑型</w:t>
            </w:r>
            <w:r w:rsidRPr="00ED38B6">
              <w:rPr>
                <w:rFonts w:ascii="Times New Roman" w:eastAsia="標楷體" w:hAnsi="Times New Roman" w:cs="Times New Roman"/>
                <w:bCs/>
                <w:kern w:val="3"/>
                <w:lang w:eastAsia="zh-TW"/>
              </w:rPr>
              <w:t>14</w:t>
            </w:r>
            <w:r w:rsidRPr="00ED38B6">
              <w:rPr>
                <w:rFonts w:ascii="Times New Roman" w:eastAsia="標楷體" w:hAnsi="Times New Roman" w:cs="Times New Roman"/>
                <w:bCs/>
                <w:kern w:val="3"/>
                <w:lang w:eastAsia="zh-TW"/>
              </w:rPr>
              <w:t>劑</w:t>
            </w:r>
            <w:r w:rsidRPr="00ED38B6">
              <w:rPr>
                <w:rFonts w:ascii="Times New Roman" w:eastAsia="標楷體" w:hAnsi="Times New Roman" w:cs="Times New Roman"/>
                <w:bCs/>
                <w:kern w:val="3"/>
                <w:lang w:eastAsia="zh-TW"/>
              </w:rPr>
              <w:t>/</w:t>
            </w:r>
            <w:r w:rsidRPr="00ED38B6">
              <w:rPr>
                <w:rFonts w:ascii="Times New Roman" w:eastAsia="標楷體" w:hAnsi="Times New Roman" w:cs="Times New Roman"/>
                <w:bCs/>
                <w:kern w:val="3"/>
                <w:lang w:eastAsia="zh-TW"/>
              </w:rPr>
              <w:t>瓶，接種劑量皆為</w:t>
            </w:r>
            <w:r w:rsidRPr="00ED38B6">
              <w:rPr>
                <w:rFonts w:ascii="Times New Roman" w:eastAsia="標楷體" w:hAnsi="Times New Roman" w:cs="Times New Roman"/>
                <w:bCs/>
                <w:kern w:val="3"/>
                <w:lang w:eastAsia="zh-TW"/>
              </w:rPr>
              <w:t>0.5mL/</w:t>
            </w:r>
            <w:r w:rsidRPr="00ED38B6">
              <w:rPr>
                <w:rFonts w:ascii="Times New Roman" w:eastAsia="標楷體" w:hAnsi="Times New Roman" w:cs="Times New Roman"/>
                <w:bCs/>
                <w:kern w:val="3"/>
                <w:lang w:eastAsia="zh-TW"/>
              </w:rPr>
              <w:t>劑。在疫苗得來不易之際，每一滴都不應輕易浪費。但是有許多第一線執行接種業務的護理人員反映，若使用疾管署標配的</w:t>
            </w:r>
            <w:r w:rsidRPr="00ED38B6">
              <w:rPr>
                <w:rFonts w:ascii="Times New Roman" w:eastAsia="標楷體" w:hAnsi="Times New Roman" w:cs="Times New Roman"/>
                <w:bCs/>
                <w:kern w:val="3"/>
                <w:lang w:eastAsia="zh-TW"/>
              </w:rPr>
              <w:t>3cc</w:t>
            </w:r>
            <w:r w:rsidRPr="00ED38B6">
              <w:rPr>
                <w:rFonts w:ascii="Times New Roman" w:eastAsia="標楷體" w:hAnsi="Times New Roman" w:cs="Times New Roman"/>
                <w:bCs/>
                <w:kern w:val="3"/>
                <w:lang w:eastAsia="zh-TW"/>
              </w:rPr>
              <w:t>空針抽取疫苗，每瓶疫苗剩餘量很難再抽出額外的足量提供民眾接種，更有可能發生每瓶疫苗抽不到目標接種人次的情形，相當可惜。台灣在經歷上半年成功的防疫，以及國外疫苗接種經驗後，政府應及早準備更符合疫苗接種的針具，如</w:t>
            </w:r>
            <w:r w:rsidRPr="00ED38B6">
              <w:rPr>
                <w:rFonts w:ascii="Times New Roman" w:eastAsia="標楷體" w:hAnsi="Times New Roman" w:cs="Times New Roman"/>
                <w:bCs/>
                <w:kern w:val="3"/>
                <w:lang w:eastAsia="zh-TW"/>
              </w:rPr>
              <w:t>1cc</w:t>
            </w:r>
            <w:r w:rsidRPr="00ED38B6">
              <w:rPr>
                <w:rFonts w:ascii="Times New Roman" w:eastAsia="標楷體" w:hAnsi="Times New Roman" w:cs="Times New Roman"/>
                <w:bCs/>
                <w:kern w:val="3"/>
                <w:lang w:eastAsia="zh-TW"/>
              </w:rPr>
              <w:t>低殘留針具，讓疫苗更有效施打，乃是全民之福。爰此，請衛生福利部疾病管制署儘速盤整改善策略及時程後，積極採購適當針具供國內接種單位使用以更有效率因應</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疫苗接種需求，並向立法院社會福利</w:t>
            </w:r>
            <w:r w:rsidRPr="00ED38B6">
              <w:rPr>
                <w:rFonts w:ascii="Times New Roman" w:eastAsia="標楷體" w:hAnsi="Times New Roman" w:cs="Times New Roman"/>
                <w:bCs/>
                <w:kern w:val="3"/>
                <w:lang w:eastAsia="zh-TW"/>
              </w:rPr>
              <w:lastRenderedPageBreak/>
              <w:t>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E2D18" w14:textId="77777777" w:rsidR="0045658D" w:rsidRPr="00ED38B6" w:rsidRDefault="0045658D" w:rsidP="0045658D">
            <w:pPr>
              <w:pStyle w:val="af7"/>
              <w:numPr>
                <w:ilvl w:val="0"/>
                <w:numId w:val="44"/>
              </w:numPr>
              <w:spacing w:line="360" w:lineRule="exact"/>
              <w:jc w:val="both"/>
              <w:rPr>
                <w:rFonts w:eastAsia="標楷體"/>
                <w:shd w:val="clear" w:color="auto" w:fill="FFFFFF" w:themeFill="background1"/>
              </w:rPr>
            </w:pPr>
            <w:r w:rsidRPr="00ED38B6">
              <w:rPr>
                <w:rFonts w:eastAsia="標楷體"/>
                <w:shd w:val="clear" w:color="auto" w:fill="FFFFFF" w:themeFill="background1"/>
              </w:rPr>
              <w:lastRenderedPageBreak/>
              <w:t>為避免</w:t>
            </w:r>
            <w:r w:rsidRPr="00ED38B6">
              <w:rPr>
                <w:rFonts w:eastAsia="標楷體"/>
                <w:shd w:val="clear" w:color="auto" w:fill="FFFFFF" w:themeFill="background1"/>
              </w:rPr>
              <w:t>COVID-19</w:t>
            </w:r>
            <w:r w:rsidRPr="00ED38B6">
              <w:rPr>
                <w:rFonts w:eastAsia="標楷體"/>
                <w:shd w:val="clear" w:color="auto" w:fill="FFFFFF" w:themeFill="background1"/>
              </w:rPr>
              <w:t>疫苗大規模接種作業期間大量針具消耗，影響常規醫療作業，本部參考國外</w:t>
            </w:r>
            <w:r w:rsidRPr="00ED38B6">
              <w:rPr>
                <w:rFonts w:eastAsia="標楷體"/>
                <w:shd w:val="clear" w:color="auto" w:fill="FFFFFF" w:themeFill="background1"/>
              </w:rPr>
              <w:t>COVID-19</w:t>
            </w:r>
            <w:r w:rsidRPr="00ED38B6">
              <w:rPr>
                <w:rFonts w:eastAsia="標楷體"/>
                <w:shd w:val="clear" w:color="auto" w:fill="FFFFFF" w:themeFill="background1"/>
              </w:rPr>
              <w:t>疫苗接種實務作業流程及國內針具廠商可供應量，自</w:t>
            </w:r>
            <w:r w:rsidRPr="00ED38B6">
              <w:rPr>
                <w:rFonts w:eastAsia="標楷體"/>
                <w:shd w:val="clear" w:color="auto" w:fill="FFFFFF" w:themeFill="background1"/>
              </w:rPr>
              <w:t>110</w:t>
            </w:r>
            <w:r w:rsidRPr="00ED38B6">
              <w:rPr>
                <w:rFonts w:eastAsia="標楷體"/>
                <w:shd w:val="clear" w:color="auto" w:fill="FFFFFF" w:themeFill="background1"/>
              </w:rPr>
              <w:t>年起陸續採購足量之</w:t>
            </w:r>
            <w:r w:rsidRPr="00ED38B6">
              <w:rPr>
                <w:rFonts w:eastAsia="標楷體"/>
                <w:shd w:val="clear" w:color="auto" w:fill="FFFFFF" w:themeFill="background1"/>
              </w:rPr>
              <w:t>1cc</w:t>
            </w:r>
            <w:r w:rsidRPr="00ED38B6">
              <w:rPr>
                <w:rFonts w:eastAsia="標楷體"/>
                <w:shd w:val="clear" w:color="auto" w:fill="FFFFFF" w:themeFill="background1"/>
              </w:rPr>
              <w:t>、</w:t>
            </w:r>
            <w:r w:rsidRPr="00ED38B6">
              <w:rPr>
                <w:rFonts w:eastAsia="標楷體"/>
                <w:shd w:val="clear" w:color="auto" w:fill="FFFFFF" w:themeFill="background1"/>
              </w:rPr>
              <w:t>2.5cc</w:t>
            </w:r>
            <w:r w:rsidRPr="00ED38B6">
              <w:rPr>
                <w:rFonts w:eastAsia="標楷體"/>
                <w:shd w:val="clear" w:color="auto" w:fill="FFFFFF" w:themeFill="background1"/>
              </w:rPr>
              <w:t>及</w:t>
            </w:r>
            <w:r w:rsidRPr="00ED38B6">
              <w:rPr>
                <w:rFonts w:eastAsia="標楷體"/>
                <w:shd w:val="clear" w:color="auto" w:fill="FFFFFF" w:themeFill="background1"/>
              </w:rPr>
              <w:t>3cc</w:t>
            </w:r>
            <w:r w:rsidRPr="00ED38B6">
              <w:rPr>
                <w:rFonts w:eastAsia="標楷體"/>
                <w:shd w:val="clear" w:color="auto" w:fill="FFFFFF" w:themeFill="background1"/>
              </w:rPr>
              <w:t>針具供國內醫療院所接種使用，總計已採購近</w:t>
            </w:r>
            <w:r w:rsidRPr="00ED38B6">
              <w:rPr>
                <w:rFonts w:eastAsia="標楷體"/>
                <w:shd w:val="clear" w:color="auto" w:fill="FFFFFF" w:themeFill="background1"/>
              </w:rPr>
              <w:t>6,955</w:t>
            </w:r>
            <w:r w:rsidRPr="00ED38B6">
              <w:rPr>
                <w:rFonts w:eastAsia="標楷體"/>
                <w:shd w:val="clear" w:color="auto" w:fill="FFFFFF" w:themeFill="background1"/>
              </w:rPr>
              <w:t>萬支針具，以供應合約醫療院所提供民眾接種服務。</w:t>
            </w:r>
          </w:p>
          <w:p w14:paraId="52DE0BB6" w14:textId="0BD8F5CA" w:rsidR="0045658D" w:rsidRPr="00ED38B6" w:rsidDel="00E377C1" w:rsidRDefault="0045658D" w:rsidP="0045658D">
            <w:pPr>
              <w:pStyle w:val="af7"/>
              <w:numPr>
                <w:ilvl w:val="0"/>
                <w:numId w:val="44"/>
              </w:numPr>
              <w:spacing w:line="360" w:lineRule="exact"/>
              <w:jc w:val="both"/>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1</w:t>
            </w:r>
            <w:r w:rsidRPr="00ED38B6">
              <w:rPr>
                <w:rFonts w:eastAsia="標楷體"/>
                <w:shd w:val="clear" w:color="auto" w:fill="FFFFFF" w:themeFill="background1"/>
              </w:rPr>
              <w:t>月</w:t>
            </w:r>
            <w:r w:rsidRPr="00ED38B6">
              <w:rPr>
                <w:rFonts w:eastAsia="標楷體"/>
                <w:shd w:val="clear" w:color="auto" w:fill="FFFFFF" w:themeFill="background1"/>
              </w:rPr>
              <w:t>30</w:t>
            </w:r>
            <w:r w:rsidRPr="00ED38B6">
              <w:rPr>
                <w:rFonts w:eastAsia="標楷體"/>
                <w:shd w:val="clear" w:color="auto" w:fill="FFFFFF" w:themeFill="background1"/>
              </w:rPr>
              <w:t>日以衛授疾字第</w:t>
            </w:r>
            <w:r w:rsidRPr="00ED38B6">
              <w:rPr>
                <w:rFonts w:eastAsia="標楷體"/>
                <w:shd w:val="clear" w:color="auto" w:fill="FFFFFF" w:themeFill="background1"/>
              </w:rPr>
              <w:t>1120200047</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013D4C8A" w14:textId="77777777" w:rsidTr="00062309">
        <w:trPr>
          <w:trHeight w:val="35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D3A34" w14:textId="77777777" w:rsidR="0045658D" w:rsidRPr="00ED38B6" w:rsidRDefault="0045658D" w:rsidP="0045658D">
            <w:pPr>
              <w:spacing w:line="360" w:lineRule="exact"/>
              <w:jc w:val="center"/>
              <w:rPr>
                <w:rFonts w:eastAsia="標楷體"/>
                <w:bCs/>
              </w:rPr>
            </w:pPr>
            <w:r w:rsidRPr="00ED38B6">
              <w:rPr>
                <w:rFonts w:eastAsia="標楷體" w:hint="eastAsia"/>
                <w:bCs/>
              </w:rPr>
              <w:t>（三十三）</w:t>
            </w:r>
          </w:p>
          <w:p w14:paraId="58659989" w14:textId="236595F7"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BFFE07" w14:textId="74E68BD9"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台灣疫苗接種率長期位居於全世界前段班，高達九成八的疫苗接種率，其中有八成是在社區的診所完成。</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年流感疫苗接種計畫有接近</w:t>
            </w:r>
            <w:r w:rsidRPr="00ED38B6">
              <w:rPr>
                <w:rFonts w:ascii="Times New Roman" w:eastAsia="標楷體" w:hAnsi="Times New Roman" w:cs="Times New Roman"/>
                <w:bCs/>
                <w:kern w:val="3"/>
                <w:lang w:eastAsia="zh-TW"/>
              </w:rPr>
              <w:t>630</w:t>
            </w:r>
            <w:r w:rsidRPr="00ED38B6">
              <w:rPr>
                <w:rFonts w:ascii="Times New Roman" w:eastAsia="標楷體" w:hAnsi="Times New Roman" w:cs="Times New Roman"/>
                <w:bCs/>
                <w:kern w:val="3"/>
                <w:lang w:eastAsia="zh-TW"/>
              </w:rPr>
              <w:t>萬人次接種，參與的基層診所和衛生所有</w:t>
            </w:r>
            <w:r w:rsidRPr="00ED38B6">
              <w:rPr>
                <w:rFonts w:ascii="Times New Roman" w:eastAsia="標楷體" w:hAnsi="Times New Roman" w:cs="Times New Roman"/>
                <w:bCs/>
                <w:kern w:val="3"/>
                <w:lang w:eastAsia="zh-TW"/>
              </w:rPr>
              <w:t>3,395</w:t>
            </w:r>
            <w:r w:rsidRPr="00ED38B6">
              <w:rPr>
                <w:rFonts w:ascii="Times New Roman" w:eastAsia="標楷體" w:hAnsi="Times New Roman" w:cs="Times New Roman"/>
                <w:bCs/>
                <w:kern w:val="3"/>
                <w:lang w:eastAsia="zh-TW"/>
              </w:rPr>
              <w:t>和</w:t>
            </w:r>
            <w:r w:rsidRPr="00ED38B6">
              <w:rPr>
                <w:rFonts w:ascii="Times New Roman" w:eastAsia="標楷體" w:hAnsi="Times New Roman" w:cs="Times New Roman"/>
                <w:bCs/>
                <w:kern w:val="3"/>
                <w:lang w:eastAsia="zh-TW"/>
              </w:rPr>
              <w:t>374</w:t>
            </w:r>
            <w:r w:rsidRPr="00ED38B6">
              <w:rPr>
                <w:rFonts w:ascii="Times New Roman" w:eastAsia="標楷體" w:hAnsi="Times New Roman" w:cs="Times New Roman"/>
                <w:bCs/>
                <w:kern w:val="3"/>
                <w:lang w:eastAsia="zh-TW"/>
              </w:rPr>
              <w:t>家，接種人數高達</w:t>
            </w:r>
            <w:r w:rsidRPr="00ED38B6">
              <w:rPr>
                <w:rFonts w:ascii="Times New Roman" w:eastAsia="標楷體" w:hAnsi="Times New Roman" w:cs="Times New Roman"/>
                <w:bCs/>
                <w:kern w:val="3"/>
                <w:lang w:eastAsia="zh-TW"/>
              </w:rPr>
              <w:t>213</w:t>
            </w:r>
            <w:r w:rsidRPr="00ED38B6">
              <w:rPr>
                <w:rFonts w:ascii="Times New Roman" w:eastAsia="標楷體" w:hAnsi="Times New Roman" w:cs="Times New Roman"/>
                <w:bCs/>
                <w:kern w:val="3"/>
                <w:lang w:eastAsia="zh-TW"/>
              </w:rPr>
              <w:t>萬和</w:t>
            </w:r>
            <w:r w:rsidRPr="00ED38B6">
              <w:rPr>
                <w:rFonts w:ascii="Times New Roman" w:eastAsia="標楷體" w:hAnsi="Times New Roman" w:cs="Times New Roman"/>
                <w:bCs/>
                <w:kern w:val="3"/>
                <w:lang w:eastAsia="zh-TW"/>
              </w:rPr>
              <w:t>193</w:t>
            </w:r>
            <w:r w:rsidRPr="00ED38B6">
              <w:rPr>
                <w:rFonts w:ascii="Times New Roman" w:eastAsia="標楷體" w:hAnsi="Times New Roman" w:cs="Times New Roman"/>
                <w:bCs/>
                <w:kern w:val="3"/>
                <w:lang w:eastAsia="zh-TW"/>
              </w:rPr>
              <w:t>萬，超過總接種人數六成。顯見台灣社區診所有良好疫苗接種實力，更已經與民眾培養良好的醫病關係，是世界的典範。台灣自</w:t>
            </w:r>
            <w:r w:rsidRPr="00ED38B6">
              <w:rPr>
                <w:rFonts w:ascii="Times New Roman" w:eastAsia="標楷體" w:hAnsi="Times New Roman" w:cs="Times New Roman"/>
                <w:bCs/>
                <w:kern w:val="3"/>
                <w:lang w:eastAsia="zh-TW"/>
              </w:rPr>
              <w:t>2021</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月</w:t>
            </w:r>
            <w:r w:rsidRPr="00ED38B6">
              <w:rPr>
                <w:rFonts w:ascii="Times New Roman" w:eastAsia="標楷體" w:hAnsi="Times New Roman" w:cs="Times New Roman"/>
                <w:bCs/>
                <w:kern w:val="3"/>
                <w:lang w:eastAsia="zh-TW"/>
              </w:rPr>
              <w:t>22</w:t>
            </w:r>
            <w:r w:rsidRPr="00ED38B6">
              <w:rPr>
                <w:rFonts w:ascii="Times New Roman" w:eastAsia="標楷體" w:hAnsi="Times New Roman" w:cs="Times New Roman"/>
                <w:bCs/>
                <w:kern w:val="3"/>
                <w:lang w:eastAsia="zh-TW"/>
              </w:rPr>
              <w:t>日開始接種</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疫苗，各級政府卻未能在第一時間啟動已有良好疫苗接種實力和經驗的社區診所，提供民眾優質且親切的疫苗接種照顧，非常可惜。爰要求衛生福利部疾病管制署儘速督導地方政府邀請和開放基層診所為</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疫苗合約醫療院所，提供民眾友善及高品質之疫苗接種服務，並向立法院社會福利及衛生環境委員會提出書面報告。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FEF81" w14:textId="77777777" w:rsidR="0045658D" w:rsidRPr="00ED38B6" w:rsidRDefault="0045658D" w:rsidP="0045658D">
            <w:pPr>
              <w:pStyle w:val="af7"/>
              <w:numPr>
                <w:ilvl w:val="0"/>
                <w:numId w:val="45"/>
              </w:numPr>
              <w:spacing w:line="360" w:lineRule="exact"/>
              <w:jc w:val="both"/>
              <w:rPr>
                <w:rFonts w:eastAsia="標楷體"/>
                <w:shd w:val="clear" w:color="auto" w:fill="FFFFFF" w:themeFill="background1"/>
              </w:rPr>
            </w:pPr>
            <w:r w:rsidRPr="00ED38B6">
              <w:rPr>
                <w:rFonts w:eastAsia="標楷體"/>
                <w:shd w:val="clear" w:color="auto" w:fill="FFFFFF" w:themeFill="background1"/>
              </w:rPr>
              <w:t>我國</w:t>
            </w:r>
            <w:r w:rsidRPr="00ED38B6">
              <w:rPr>
                <w:rFonts w:eastAsia="標楷體"/>
                <w:shd w:val="clear" w:color="auto" w:fill="FFFFFF" w:themeFill="background1"/>
              </w:rPr>
              <w:t>COVID-19</w:t>
            </w:r>
            <w:r w:rsidRPr="00ED38B6">
              <w:rPr>
                <w:rFonts w:eastAsia="標楷體"/>
                <w:shd w:val="clear" w:color="auto" w:fill="FFFFFF" w:themeFill="background1"/>
              </w:rPr>
              <w:t>疫苗自</w:t>
            </w:r>
            <w:r w:rsidRPr="00ED38B6">
              <w:rPr>
                <w:rFonts w:eastAsia="標楷體"/>
                <w:shd w:val="clear" w:color="auto" w:fill="FFFFFF" w:themeFill="background1"/>
              </w:rPr>
              <w:t>110</w:t>
            </w:r>
            <w:r w:rsidRPr="00ED38B6">
              <w:rPr>
                <w:rFonts w:eastAsia="標楷體"/>
                <w:shd w:val="clear" w:color="auto" w:fill="FFFFFF" w:themeFill="background1"/>
              </w:rPr>
              <w:t>年</w:t>
            </w:r>
            <w:r w:rsidRPr="00ED38B6">
              <w:rPr>
                <w:rFonts w:eastAsia="標楷體"/>
                <w:shd w:val="clear" w:color="auto" w:fill="FFFFFF" w:themeFill="background1"/>
              </w:rPr>
              <w:t>3</w:t>
            </w:r>
            <w:r w:rsidRPr="00ED38B6">
              <w:rPr>
                <w:rFonts w:eastAsia="標楷體"/>
                <w:shd w:val="clear" w:color="auto" w:fill="FFFFFF" w:themeFill="background1"/>
              </w:rPr>
              <w:t>月</w:t>
            </w:r>
            <w:r w:rsidRPr="00ED38B6">
              <w:rPr>
                <w:rFonts w:eastAsia="標楷體"/>
                <w:shd w:val="clear" w:color="auto" w:fill="FFFFFF" w:themeFill="background1"/>
              </w:rPr>
              <w:t>22</w:t>
            </w:r>
            <w:r w:rsidRPr="00ED38B6">
              <w:rPr>
                <w:rFonts w:eastAsia="標楷體"/>
                <w:shd w:val="clear" w:color="auto" w:fill="FFFFFF" w:themeFill="background1"/>
              </w:rPr>
              <w:t>日起開打，接種初期係由設置專責病房及負壓隔離病房之</w:t>
            </w:r>
            <w:r w:rsidRPr="00ED38B6">
              <w:rPr>
                <w:rFonts w:eastAsia="標楷體"/>
                <w:shd w:val="clear" w:color="auto" w:fill="FFFFFF" w:themeFill="background1"/>
              </w:rPr>
              <w:t>57</w:t>
            </w:r>
            <w:r w:rsidRPr="00ED38B6">
              <w:rPr>
                <w:rFonts w:eastAsia="標楷體"/>
                <w:shd w:val="clear" w:color="auto" w:fill="FFFFFF" w:themeFill="background1"/>
              </w:rPr>
              <w:t>家醫院，經地方政府衛生局輔導，依開放實施對象逐步推動接種。後續自</w:t>
            </w:r>
            <w:r w:rsidRPr="00ED38B6">
              <w:rPr>
                <w:rFonts w:eastAsia="標楷體"/>
                <w:shd w:val="clear" w:color="auto" w:fill="FFFFFF" w:themeFill="background1"/>
              </w:rPr>
              <w:t>110</w:t>
            </w:r>
            <w:r w:rsidRPr="00ED38B6">
              <w:rPr>
                <w:rFonts w:eastAsia="標楷體"/>
                <w:shd w:val="clear" w:color="auto" w:fill="FFFFFF" w:themeFill="background1"/>
              </w:rPr>
              <w:t>年</w:t>
            </w:r>
            <w:r w:rsidRPr="00ED38B6">
              <w:rPr>
                <w:rFonts w:eastAsia="標楷體"/>
                <w:shd w:val="clear" w:color="auto" w:fill="FFFFFF" w:themeFill="background1"/>
              </w:rPr>
              <w:t>6</w:t>
            </w:r>
            <w:r w:rsidRPr="00ED38B6">
              <w:rPr>
                <w:rFonts w:eastAsia="標楷體"/>
                <w:shd w:val="clear" w:color="auto" w:fill="FFFFFF" w:themeFill="background1"/>
              </w:rPr>
              <w:t>月</w:t>
            </w:r>
            <w:r w:rsidRPr="00ED38B6">
              <w:rPr>
                <w:rFonts w:eastAsia="標楷體"/>
                <w:shd w:val="clear" w:color="auto" w:fill="FFFFFF" w:themeFill="background1"/>
              </w:rPr>
              <w:t>7</w:t>
            </w:r>
            <w:r w:rsidRPr="00ED38B6">
              <w:rPr>
                <w:rFonts w:eastAsia="標楷體"/>
                <w:shd w:val="clear" w:color="auto" w:fill="FFFFFF" w:themeFill="background1"/>
              </w:rPr>
              <w:t>日起推動</w:t>
            </w:r>
            <w:r w:rsidRPr="00ED38B6">
              <w:rPr>
                <w:rFonts w:eastAsia="標楷體"/>
                <w:shd w:val="clear" w:color="auto" w:fill="FFFFFF" w:themeFill="background1"/>
              </w:rPr>
              <w:t>COVID-19</w:t>
            </w:r>
            <w:r w:rsidRPr="00ED38B6">
              <w:rPr>
                <w:rFonts w:eastAsia="標楷體"/>
                <w:shd w:val="clear" w:color="auto" w:fill="FFFFFF" w:themeFill="background1"/>
              </w:rPr>
              <w:t>疫苗大規模接種作業，納入基層診所提供民眾免費接種服務，總計合約醫療院所及衛生所達</w:t>
            </w:r>
            <w:r w:rsidRPr="00ED38B6">
              <w:rPr>
                <w:rFonts w:eastAsia="標楷體"/>
                <w:shd w:val="clear" w:color="auto" w:fill="FFFFFF" w:themeFill="background1"/>
              </w:rPr>
              <w:t>3,200</w:t>
            </w:r>
            <w:r w:rsidRPr="00ED38B6">
              <w:rPr>
                <w:rFonts w:eastAsia="標楷體"/>
                <w:shd w:val="clear" w:color="auto" w:fill="FFFFFF" w:themeFill="background1"/>
              </w:rPr>
              <w:t>家以上，地方政府衛生局亦定期更新相關接種資訊於各該網頁之</w:t>
            </w:r>
            <w:r w:rsidRPr="00ED38B6">
              <w:rPr>
                <w:rFonts w:eastAsia="標楷體"/>
                <w:shd w:val="clear" w:color="auto" w:fill="FFFFFF" w:themeFill="background1"/>
              </w:rPr>
              <w:t>COVID-19</w:t>
            </w:r>
            <w:r w:rsidRPr="00ED38B6">
              <w:rPr>
                <w:rFonts w:eastAsia="標楷體"/>
                <w:shd w:val="clear" w:color="auto" w:fill="FFFFFF" w:themeFill="background1"/>
              </w:rPr>
              <w:t>疫苗專區；民眾亦可透過本部疾病管制署全球資訊網「</w:t>
            </w:r>
            <w:r w:rsidRPr="00ED38B6">
              <w:rPr>
                <w:rFonts w:eastAsia="標楷體"/>
                <w:shd w:val="clear" w:color="auto" w:fill="FFFFFF" w:themeFill="background1"/>
              </w:rPr>
              <w:t>COVID-19</w:t>
            </w:r>
            <w:r w:rsidRPr="00ED38B6">
              <w:rPr>
                <w:rFonts w:eastAsia="標楷體"/>
                <w:shd w:val="clear" w:color="auto" w:fill="FFFFFF" w:themeFill="background1"/>
              </w:rPr>
              <w:t>疫苗接種院所」，利用「</w:t>
            </w:r>
            <w:r w:rsidRPr="00ED38B6">
              <w:rPr>
                <w:rFonts w:eastAsia="標楷體"/>
                <w:shd w:val="clear" w:color="auto" w:fill="FFFFFF" w:themeFill="background1"/>
              </w:rPr>
              <w:t>COVID-19</w:t>
            </w:r>
            <w:r w:rsidRPr="00ED38B6">
              <w:rPr>
                <w:rFonts w:eastAsia="標楷體"/>
                <w:shd w:val="clear" w:color="auto" w:fill="FFFFFF" w:themeFill="background1"/>
              </w:rPr>
              <w:t>疫苗接種院所資訊」或「</w:t>
            </w:r>
            <w:r w:rsidRPr="00ED38B6">
              <w:rPr>
                <w:rFonts w:eastAsia="標楷體"/>
                <w:shd w:val="clear" w:color="auto" w:fill="FFFFFF" w:themeFill="background1"/>
              </w:rPr>
              <w:t>COVID-19</w:t>
            </w:r>
            <w:r w:rsidRPr="00ED38B6">
              <w:rPr>
                <w:rFonts w:eastAsia="標楷體"/>
                <w:shd w:val="clear" w:color="auto" w:fill="FFFFFF" w:themeFill="background1"/>
              </w:rPr>
              <w:t>疫苗接種院所地圖」，就近選擇合適地點接種。</w:t>
            </w:r>
          </w:p>
          <w:p w14:paraId="7C812389" w14:textId="6BE40273" w:rsidR="0045658D" w:rsidRPr="00ED38B6" w:rsidRDefault="0045658D" w:rsidP="0045658D">
            <w:pPr>
              <w:pStyle w:val="af7"/>
              <w:numPr>
                <w:ilvl w:val="0"/>
                <w:numId w:val="45"/>
              </w:numPr>
              <w:spacing w:line="360" w:lineRule="exact"/>
              <w:jc w:val="both"/>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1</w:t>
            </w:r>
            <w:r w:rsidRPr="00ED38B6">
              <w:rPr>
                <w:rFonts w:eastAsia="標楷體"/>
                <w:shd w:val="clear" w:color="auto" w:fill="FFFFFF" w:themeFill="background1"/>
              </w:rPr>
              <w:t>月</w:t>
            </w:r>
            <w:r w:rsidRPr="00ED38B6">
              <w:rPr>
                <w:rFonts w:eastAsia="標楷體"/>
                <w:shd w:val="clear" w:color="auto" w:fill="FFFFFF" w:themeFill="background1"/>
              </w:rPr>
              <w:t>16</w:t>
            </w:r>
            <w:r w:rsidRPr="00ED38B6">
              <w:rPr>
                <w:rFonts w:eastAsia="標楷體"/>
                <w:shd w:val="clear" w:color="auto" w:fill="FFFFFF" w:themeFill="background1"/>
              </w:rPr>
              <w:t>日以衛授疾字第</w:t>
            </w:r>
            <w:r w:rsidRPr="00ED38B6">
              <w:rPr>
                <w:rFonts w:eastAsia="標楷體"/>
                <w:shd w:val="clear" w:color="auto" w:fill="FFFFFF" w:themeFill="background1"/>
              </w:rPr>
              <w:t>1120200037</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08D069B5" w14:textId="77777777" w:rsidTr="00A5396B">
        <w:trPr>
          <w:trHeight w:val="35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CDC0F" w14:textId="77777777" w:rsidR="0045658D" w:rsidRPr="00ED38B6" w:rsidRDefault="0045658D" w:rsidP="0045658D">
            <w:pPr>
              <w:spacing w:line="360" w:lineRule="exact"/>
              <w:jc w:val="center"/>
              <w:rPr>
                <w:rFonts w:eastAsia="標楷體"/>
                <w:bCs/>
              </w:rPr>
            </w:pPr>
            <w:r w:rsidRPr="00ED38B6">
              <w:rPr>
                <w:rFonts w:eastAsia="標楷體" w:hint="eastAsia"/>
                <w:bCs/>
              </w:rPr>
              <w:t>（三十四）</w:t>
            </w:r>
          </w:p>
          <w:p w14:paraId="3BC2327A" w14:textId="0B36DE6E"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74B0A" w14:textId="2ABAF17B"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有鑑於</w:t>
            </w:r>
            <w:r w:rsidRPr="00ED38B6">
              <w:rPr>
                <w:rFonts w:ascii="Times New Roman" w:eastAsia="標楷體" w:hAnsi="Times New Roman" w:cs="Times New Roman"/>
                <w:bCs/>
                <w:kern w:val="3"/>
                <w:lang w:eastAsia="zh-TW"/>
              </w:rPr>
              <w:t>OECD</w:t>
            </w:r>
            <w:r w:rsidRPr="00ED38B6">
              <w:rPr>
                <w:rFonts w:ascii="Times New Roman" w:eastAsia="標楷體" w:hAnsi="Times New Roman" w:cs="Times New Roman"/>
                <w:bCs/>
                <w:kern w:val="3"/>
                <w:lang w:eastAsia="zh-TW"/>
              </w:rPr>
              <w:t>國家</w:t>
            </w:r>
            <w:r w:rsidRPr="00ED38B6">
              <w:rPr>
                <w:rFonts w:ascii="Times New Roman" w:eastAsia="標楷體" w:hAnsi="Times New Roman" w:cs="Times New Roman"/>
                <w:bCs/>
                <w:kern w:val="3"/>
                <w:lang w:eastAsia="zh-TW"/>
              </w:rPr>
              <w:t>0</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歲平均托育率約為</w:t>
            </w:r>
            <w:r w:rsidRPr="00ED38B6">
              <w:rPr>
                <w:rFonts w:ascii="Times New Roman" w:eastAsia="標楷體" w:hAnsi="Times New Roman" w:cs="Times New Roman"/>
                <w:bCs/>
                <w:kern w:val="3"/>
                <w:lang w:eastAsia="zh-TW"/>
              </w:rPr>
              <w:t>30%</w:t>
            </w:r>
            <w:r w:rsidRPr="00ED38B6">
              <w:rPr>
                <w:rFonts w:ascii="Times New Roman" w:eastAsia="標楷體" w:hAnsi="Times New Roman" w:cs="Times New Roman"/>
                <w:bCs/>
                <w:kern w:val="3"/>
                <w:lang w:eastAsia="zh-TW"/>
              </w:rPr>
              <w:t>，我國</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年托育率僅約</w:t>
            </w:r>
            <w:r w:rsidRPr="00ED38B6">
              <w:rPr>
                <w:rFonts w:ascii="Times New Roman" w:eastAsia="標楷體" w:hAnsi="Times New Roman" w:cs="Times New Roman"/>
                <w:bCs/>
                <w:kern w:val="3"/>
                <w:lang w:eastAsia="zh-TW"/>
              </w:rPr>
              <w:t>13.4%</w:t>
            </w:r>
            <w:r w:rsidRPr="00ED38B6">
              <w:rPr>
                <w:rFonts w:ascii="Times New Roman" w:eastAsia="標楷體" w:hAnsi="Times New Roman" w:cs="Times New Roman"/>
                <w:bCs/>
                <w:kern w:val="3"/>
                <w:lang w:eastAsia="zh-TW"/>
              </w:rPr>
              <w:t>，因此衛生福利部規劃國內</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歲以下嬰幼兒送保母、公、私立托育機構等家外送托率，於</w:t>
            </w:r>
            <w:r w:rsidRPr="00ED38B6">
              <w:rPr>
                <w:rFonts w:ascii="Times New Roman" w:eastAsia="標楷體" w:hAnsi="Times New Roman" w:cs="Times New Roman"/>
                <w:bCs/>
                <w:kern w:val="3"/>
                <w:lang w:eastAsia="zh-TW"/>
              </w:rPr>
              <w:t>2024</w:t>
            </w:r>
            <w:r w:rsidRPr="00ED38B6">
              <w:rPr>
                <w:rFonts w:ascii="Times New Roman" w:eastAsia="標楷體" w:hAnsi="Times New Roman" w:cs="Times New Roman"/>
                <w:bCs/>
                <w:kern w:val="3"/>
                <w:lang w:eastAsia="zh-TW"/>
              </w:rPr>
              <w:t>年前達成</w:t>
            </w:r>
            <w:r w:rsidRPr="00ED38B6">
              <w:rPr>
                <w:rFonts w:ascii="Times New Roman" w:eastAsia="標楷體" w:hAnsi="Times New Roman" w:cs="Times New Roman"/>
                <w:bCs/>
                <w:kern w:val="3"/>
                <w:lang w:eastAsia="zh-TW"/>
              </w:rPr>
              <w:t>23%</w:t>
            </w:r>
            <w:r w:rsidRPr="00ED38B6">
              <w:rPr>
                <w:rFonts w:ascii="Times New Roman" w:eastAsia="標楷體" w:hAnsi="Times New Roman" w:cs="Times New Roman"/>
                <w:bCs/>
                <w:kern w:val="3"/>
                <w:lang w:eastAsia="zh-TW"/>
              </w:rPr>
              <w:t>，惟經查目前彰化縣及雲林縣仍為設立公辦民營托嬰中心，且統計至</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bCs/>
                <w:kern w:val="3"/>
                <w:lang w:eastAsia="zh-TW"/>
              </w:rPr>
              <w:t>月為止全國僅</w:t>
            </w:r>
            <w:r w:rsidRPr="00ED38B6">
              <w:rPr>
                <w:rFonts w:ascii="Times New Roman" w:eastAsia="標楷體" w:hAnsi="Times New Roman" w:cs="Times New Roman"/>
                <w:bCs/>
                <w:kern w:val="3"/>
                <w:lang w:eastAsia="zh-TW"/>
              </w:rPr>
              <w:t>293</w:t>
            </w:r>
            <w:r w:rsidRPr="00ED38B6">
              <w:rPr>
                <w:rFonts w:ascii="Times New Roman" w:eastAsia="標楷體" w:hAnsi="Times New Roman" w:cs="Times New Roman"/>
                <w:bCs/>
                <w:kern w:val="3"/>
                <w:lang w:eastAsia="zh-TW"/>
              </w:rPr>
              <w:t>家公辦民營托嬰中心，其中半數集中於台北市及新北市，托育資源分布不均，明顯不利提升我國托育率。請衛生福利部社會及家庭署就全國各縣市托嬰中心設置狀況及困境，向立法院社會福利及衛生環境委員會提出具體改善方案之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ED047" w14:textId="77777777" w:rsidR="0045658D" w:rsidRPr="00ED38B6" w:rsidRDefault="0045658D" w:rsidP="0045658D">
            <w:pPr>
              <w:pStyle w:val="af7"/>
              <w:numPr>
                <w:ilvl w:val="0"/>
                <w:numId w:val="52"/>
              </w:numPr>
              <w:spacing w:line="360" w:lineRule="exact"/>
              <w:jc w:val="both"/>
              <w:rPr>
                <w:rFonts w:eastAsia="標楷體"/>
              </w:rPr>
            </w:pPr>
            <w:r w:rsidRPr="00ED38B6">
              <w:rPr>
                <w:rFonts w:eastAsia="標楷體"/>
              </w:rPr>
              <w:t>查</w:t>
            </w:r>
            <w:r w:rsidRPr="00ED38B6">
              <w:rPr>
                <w:rFonts w:eastAsia="標楷體"/>
              </w:rPr>
              <w:t>7</w:t>
            </w:r>
            <w:r w:rsidRPr="00ED38B6">
              <w:rPr>
                <w:rFonts w:eastAsia="標楷體"/>
              </w:rPr>
              <w:t>成未滿</w:t>
            </w:r>
            <w:r w:rsidRPr="00ED38B6">
              <w:rPr>
                <w:rFonts w:eastAsia="標楷體"/>
              </w:rPr>
              <w:t>2</w:t>
            </w:r>
            <w:r w:rsidRPr="00ED38B6">
              <w:rPr>
                <w:rFonts w:eastAsia="標楷體"/>
              </w:rPr>
              <w:t>歲兒童集中於六都，爰都會區會設置較多公共托育設施。本部已於「少子化友善育兒空間建設之建構零至二歲兒童社區公共托育計畫補助及評選作業要點」明定托育及福利服務資源不足地區，與原住民族、離島及偏鄉等地區優先補助，截至</w:t>
            </w:r>
            <w:r w:rsidRPr="00ED38B6">
              <w:rPr>
                <w:rFonts w:eastAsia="標楷體"/>
              </w:rPr>
              <w:t>111</w:t>
            </w:r>
            <w:r w:rsidRPr="00ED38B6">
              <w:rPr>
                <w:rFonts w:eastAsia="標楷體"/>
              </w:rPr>
              <w:t>年</w:t>
            </w:r>
            <w:r w:rsidRPr="00ED38B6">
              <w:rPr>
                <w:rFonts w:eastAsia="標楷體"/>
              </w:rPr>
              <w:t>12</w:t>
            </w:r>
            <w:r w:rsidRPr="00ED38B6">
              <w:rPr>
                <w:rFonts w:eastAsia="標楷體"/>
              </w:rPr>
              <w:t>月止，全國</w:t>
            </w:r>
            <w:r w:rsidRPr="00ED38B6">
              <w:rPr>
                <w:rFonts w:eastAsia="標楷體"/>
              </w:rPr>
              <w:t>22</w:t>
            </w:r>
            <w:r w:rsidRPr="00ED38B6">
              <w:rPr>
                <w:rFonts w:eastAsia="標楷體"/>
              </w:rPr>
              <w:t>縣市均已布建公共托育設施，其中彰化縣已開辦</w:t>
            </w:r>
            <w:r w:rsidRPr="00ED38B6">
              <w:rPr>
                <w:rFonts w:eastAsia="標楷體"/>
              </w:rPr>
              <w:t>1</w:t>
            </w:r>
            <w:r w:rsidRPr="00ED38B6">
              <w:rPr>
                <w:rFonts w:eastAsia="標楷體"/>
              </w:rPr>
              <w:t>處、</w:t>
            </w:r>
            <w:r w:rsidRPr="00ED38B6">
              <w:rPr>
                <w:rFonts w:eastAsia="標楷體"/>
              </w:rPr>
              <w:t>11</w:t>
            </w:r>
            <w:r w:rsidRPr="00ED38B6">
              <w:rPr>
                <w:rFonts w:eastAsia="標楷體"/>
              </w:rPr>
              <w:t>處籌設中，雲林縣已開辦</w:t>
            </w:r>
            <w:r w:rsidRPr="00ED38B6">
              <w:rPr>
                <w:rFonts w:eastAsia="標楷體"/>
              </w:rPr>
              <w:t>4</w:t>
            </w:r>
            <w:r w:rsidRPr="00ED38B6">
              <w:rPr>
                <w:rFonts w:eastAsia="標楷體"/>
              </w:rPr>
              <w:t>處、</w:t>
            </w:r>
            <w:r w:rsidRPr="00ED38B6">
              <w:rPr>
                <w:rFonts w:eastAsia="標楷體"/>
              </w:rPr>
              <w:t>5</w:t>
            </w:r>
            <w:r w:rsidRPr="00ED38B6">
              <w:rPr>
                <w:rFonts w:eastAsia="標楷體"/>
              </w:rPr>
              <w:t>處籌設中，積極回應育兒家庭對於平價托育服務之需</w:t>
            </w:r>
            <w:r w:rsidRPr="00ED38B6">
              <w:rPr>
                <w:rFonts w:eastAsia="標楷體"/>
              </w:rPr>
              <w:lastRenderedPageBreak/>
              <w:t>求。</w:t>
            </w:r>
          </w:p>
          <w:p w14:paraId="2CA67482" w14:textId="79191067" w:rsidR="0045658D" w:rsidRPr="00ED38B6" w:rsidRDefault="0045658D" w:rsidP="0045658D">
            <w:pPr>
              <w:pStyle w:val="af7"/>
              <w:numPr>
                <w:ilvl w:val="0"/>
                <w:numId w:val="52"/>
              </w:numPr>
              <w:spacing w:line="360" w:lineRule="exact"/>
              <w:jc w:val="both"/>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1</w:t>
            </w:r>
            <w:r w:rsidRPr="00ED38B6">
              <w:rPr>
                <w:rFonts w:eastAsia="標楷體"/>
              </w:rPr>
              <w:t>月</w:t>
            </w:r>
            <w:r w:rsidRPr="00ED38B6">
              <w:rPr>
                <w:rFonts w:eastAsia="標楷體"/>
              </w:rPr>
              <w:t>16</w:t>
            </w:r>
            <w:r w:rsidRPr="00ED38B6">
              <w:rPr>
                <w:rFonts w:eastAsia="標楷體"/>
              </w:rPr>
              <w:t>日以衛授家字第</w:t>
            </w:r>
            <w:r w:rsidRPr="00ED38B6">
              <w:rPr>
                <w:rFonts w:eastAsia="標楷體"/>
              </w:rPr>
              <w:t>1120960029</w:t>
            </w:r>
            <w:r w:rsidRPr="00ED38B6">
              <w:rPr>
                <w:rFonts w:eastAsia="標楷體"/>
              </w:rPr>
              <w:t>號函送書面報告予立法院，並副知社會福利及衛生環境委員會。</w:t>
            </w:r>
          </w:p>
        </w:tc>
      </w:tr>
      <w:tr w:rsidR="0045658D" w:rsidRPr="00ED38B6" w:rsidDel="00E377C1" w14:paraId="68DD8AC1" w14:textId="77777777" w:rsidTr="00483D76">
        <w:trPr>
          <w:trHeight w:val="21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EA197"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（三十五）</w:t>
            </w:r>
          </w:p>
          <w:p w14:paraId="2B0A2880" w14:textId="3AE2C46A"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087B9" w14:textId="683A6F31"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年度社會福利基金「基金用途」新增「增設及改善兒少緊急及中長期安置機構計畫」預算編列</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2,123</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千元；然現行兒童之家、少年之家皆有緊急安置之服務，新增增設及改善兒少緊急及中長期安置機構計畫與現行兒童之家、少年之家有何差異？另</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年上半年兒少福利機構預算收容人數為</w:t>
            </w:r>
            <w:r w:rsidRPr="00ED38B6">
              <w:rPr>
                <w:rFonts w:ascii="Times New Roman" w:eastAsia="標楷體" w:hAnsi="Times New Roman" w:cs="Times New Roman"/>
                <w:bCs/>
                <w:kern w:val="3"/>
                <w:lang w:eastAsia="zh-TW"/>
              </w:rPr>
              <w:t>789</w:t>
            </w:r>
            <w:r w:rsidRPr="00ED38B6">
              <w:rPr>
                <w:rFonts w:ascii="Times New Roman" w:eastAsia="標楷體" w:hAnsi="Times New Roman" w:cs="Times New Roman"/>
                <w:bCs/>
                <w:kern w:val="3"/>
                <w:lang w:eastAsia="zh-TW"/>
              </w:rPr>
              <w:t>人、實際收容人數為</w:t>
            </w:r>
            <w:r w:rsidRPr="00ED38B6">
              <w:rPr>
                <w:rFonts w:ascii="Times New Roman" w:eastAsia="標楷體" w:hAnsi="Times New Roman" w:cs="Times New Roman"/>
                <w:bCs/>
                <w:kern w:val="3"/>
                <w:lang w:eastAsia="zh-TW"/>
              </w:rPr>
              <w:t>648</w:t>
            </w:r>
            <w:r w:rsidRPr="00ED38B6">
              <w:rPr>
                <w:rFonts w:ascii="Times New Roman" w:eastAsia="標楷體" w:hAnsi="Times New Roman" w:cs="Times New Roman"/>
                <w:bCs/>
                <w:kern w:val="3"/>
                <w:lang w:eastAsia="zh-TW"/>
              </w:rPr>
              <w:t>人、收容率僅為</w:t>
            </w:r>
            <w:r w:rsidRPr="00ED38B6">
              <w:rPr>
                <w:rFonts w:ascii="Times New Roman" w:eastAsia="標楷體" w:hAnsi="Times New Roman" w:cs="Times New Roman"/>
                <w:bCs/>
                <w:kern w:val="3"/>
                <w:lang w:eastAsia="zh-TW"/>
              </w:rPr>
              <w:t>82.13%</w:t>
            </w:r>
            <w:r w:rsidRPr="00ED38B6">
              <w:rPr>
                <w:rFonts w:ascii="Times New Roman" w:eastAsia="標楷體" w:hAnsi="Times New Roman" w:cs="Times New Roman"/>
                <w:bCs/>
                <w:kern w:val="3"/>
                <w:lang w:eastAsia="zh-TW"/>
              </w:rPr>
              <w:t>，且南區兒童之家自</w:t>
            </w:r>
            <w:r w:rsidRPr="00ED38B6">
              <w:rPr>
                <w:rFonts w:ascii="Times New Roman" w:eastAsia="標楷體" w:hAnsi="Times New Roman" w:cs="Times New Roman"/>
                <w:bCs/>
                <w:kern w:val="3"/>
                <w:lang w:eastAsia="zh-TW"/>
              </w:rPr>
              <w:t>104</w:t>
            </w:r>
            <w:r w:rsidRPr="00ED38B6">
              <w:rPr>
                <w:rFonts w:ascii="Times New Roman" w:eastAsia="標楷體" w:hAnsi="Times New Roman" w:cs="Times New Roman"/>
                <w:bCs/>
                <w:kern w:val="3"/>
                <w:lang w:eastAsia="zh-TW"/>
              </w:rPr>
              <w:t>年起至</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年共編列</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5,000</w:t>
            </w:r>
            <w:r w:rsidRPr="00ED38B6">
              <w:rPr>
                <w:rFonts w:ascii="Times New Roman" w:eastAsia="標楷體" w:hAnsi="Times New Roman" w:cs="Times New Roman"/>
                <w:bCs/>
                <w:kern w:val="3"/>
                <w:lang w:eastAsia="zh-TW"/>
              </w:rPr>
              <w:t>萬元辦理院舍遷建工程，並於</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年完成全案搬遷；故預期預算收容人數應可增加，是故計畫之必要性尚待斟酌？請衛生福利部社會及家庭署向立法院社會福利及衛生環境委員會提出衛生福利部所屬兒少機構空間改善書面報告。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88A1D" w14:textId="77777777" w:rsidR="0045658D" w:rsidRPr="00ED38B6" w:rsidRDefault="0045658D" w:rsidP="0045658D">
            <w:pPr>
              <w:pStyle w:val="af7"/>
              <w:numPr>
                <w:ilvl w:val="0"/>
                <w:numId w:val="53"/>
              </w:numPr>
              <w:spacing w:line="360" w:lineRule="exact"/>
              <w:jc w:val="both"/>
              <w:rPr>
                <w:rFonts w:eastAsia="標楷體"/>
              </w:rPr>
            </w:pPr>
            <w:r w:rsidRPr="00ED38B6">
              <w:rPr>
                <w:rFonts w:eastAsia="標楷體"/>
              </w:rPr>
              <w:t>本部所屬兒童及少年安置及教養機構（下稱部屬兒少機構）服務對象除無依、被虐待、遭遺棄之兒少外，並辦理法院交付安置輔導之少年及合併偏差行為與輕度智障少年，收容較多私立機構無能量照顧的困難個案，惟床位數達</w:t>
            </w:r>
            <w:r w:rsidRPr="00ED38B6">
              <w:rPr>
                <w:rFonts w:eastAsia="標楷體"/>
              </w:rPr>
              <w:t>130</w:t>
            </w:r>
            <w:r w:rsidRPr="00ED38B6">
              <w:rPr>
                <w:rFonts w:eastAsia="標楷體"/>
              </w:rPr>
              <w:t>至</w:t>
            </w:r>
            <w:r w:rsidRPr="00ED38B6">
              <w:rPr>
                <w:rFonts w:eastAsia="標楷體"/>
              </w:rPr>
              <w:t>150</w:t>
            </w:r>
            <w:r w:rsidRPr="00ED38B6">
              <w:rPr>
                <w:rFonts w:eastAsia="標楷體"/>
              </w:rPr>
              <w:t>人，尚不符聯合國兒童替代性照顧準則所強調之小規模及接近家庭環境照顧精神。為改善部屬兒少機構現有房舍及設施設備，爰辦理「增設及改善公設兒少緊急及中長期安置機構計畫」，規劃辦理南區老人之家少年教養所原地改建建物，提供家庭式照顧環境，採分齡與分性別之空間配置，營造創傷知情空間，提供情緒行為障礙孩子支持復原、治療的空間，及北區兒童之家、中區兒童之家、南區兒童之家、少年之家、雲林教養院等</w:t>
            </w:r>
            <w:r w:rsidRPr="00ED38B6">
              <w:rPr>
                <w:rFonts w:eastAsia="標楷體"/>
              </w:rPr>
              <w:t>5</w:t>
            </w:r>
            <w:r w:rsidRPr="00ED38B6">
              <w:rPr>
                <w:rFonts w:eastAsia="標楷體"/>
              </w:rPr>
              <w:t>家部屬兒少機構空間改善，補助設置情緒調節室、打造數位學習環境及資訊安全改善、改造房舍空間、無障礙設備與電力改善等。</w:t>
            </w:r>
          </w:p>
          <w:p w14:paraId="3C672FCF" w14:textId="77777777" w:rsidR="0045658D" w:rsidRPr="00ED38B6" w:rsidRDefault="0045658D" w:rsidP="0045658D">
            <w:pPr>
              <w:pStyle w:val="af7"/>
              <w:numPr>
                <w:ilvl w:val="0"/>
                <w:numId w:val="53"/>
              </w:numPr>
              <w:spacing w:line="360" w:lineRule="exact"/>
              <w:jc w:val="both"/>
              <w:rPr>
                <w:rFonts w:eastAsia="標楷體"/>
              </w:rPr>
            </w:pPr>
            <w:r w:rsidRPr="00ED38B6">
              <w:rPr>
                <w:rFonts w:eastAsia="標楷體"/>
              </w:rPr>
              <w:t>另本部南區兒童之家辦理院舍遷建工程，係因建物老舊亟待更新，復配合高雄市都市發展規劃易地遷建，仍維持原床位數，爰未增加安置人數。</w:t>
            </w:r>
          </w:p>
          <w:p w14:paraId="58239A26" w14:textId="5DA1F7A8" w:rsidR="0045658D" w:rsidRPr="00ED38B6" w:rsidRDefault="0045658D" w:rsidP="0045658D">
            <w:pPr>
              <w:pStyle w:val="af7"/>
              <w:numPr>
                <w:ilvl w:val="0"/>
                <w:numId w:val="53"/>
              </w:numPr>
              <w:spacing w:line="360" w:lineRule="exact"/>
              <w:jc w:val="both"/>
              <w:rPr>
                <w:rFonts w:eastAsia="標楷體"/>
              </w:rPr>
            </w:pPr>
            <w:r w:rsidRPr="00ED38B6">
              <w:rPr>
                <w:rFonts w:eastAsia="標楷體"/>
              </w:rPr>
              <w:lastRenderedPageBreak/>
              <w:t>本項決議於</w:t>
            </w:r>
            <w:r w:rsidRPr="00ED38B6">
              <w:rPr>
                <w:rFonts w:eastAsia="標楷體"/>
              </w:rPr>
              <w:t>112</w:t>
            </w:r>
            <w:r w:rsidRPr="00ED38B6">
              <w:rPr>
                <w:rFonts w:eastAsia="標楷體"/>
              </w:rPr>
              <w:t>年</w:t>
            </w:r>
            <w:r w:rsidRPr="00ED38B6">
              <w:rPr>
                <w:rFonts w:eastAsia="標楷體"/>
              </w:rPr>
              <w:t>3</w:t>
            </w:r>
            <w:r w:rsidRPr="00ED38B6">
              <w:rPr>
                <w:rFonts w:eastAsia="標楷體"/>
              </w:rPr>
              <w:t>月</w:t>
            </w:r>
            <w:r w:rsidRPr="00ED38B6">
              <w:rPr>
                <w:rFonts w:eastAsia="標楷體"/>
              </w:rPr>
              <w:t>29</w:t>
            </w:r>
            <w:r w:rsidRPr="00ED38B6">
              <w:rPr>
                <w:rFonts w:eastAsia="標楷體"/>
              </w:rPr>
              <w:t>日以衛授家字第</w:t>
            </w:r>
            <w:r w:rsidRPr="00ED38B6">
              <w:rPr>
                <w:rFonts w:eastAsia="標楷體"/>
              </w:rPr>
              <w:t>1120660305</w:t>
            </w:r>
            <w:r w:rsidRPr="00ED38B6">
              <w:rPr>
                <w:rFonts w:eastAsia="標楷體"/>
              </w:rPr>
              <w:t>號函送書面報告予立法院，並副知社會福利及衛生環境委員會。</w:t>
            </w:r>
          </w:p>
        </w:tc>
      </w:tr>
      <w:tr w:rsidR="0045658D" w:rsidRPr="00ED38B6" w:rsidDel="00E377C1" w14:paraId="4205ED10"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74D38"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（三十六）</w:t>
            </w:r>
          </w:p>
          <w:p w14:paraId="7D670CCF" w14:textId="52FFD031"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3599B" w14:textId="1301AB3A"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有鑑於家暴及性侵害防治基金設立於</w:t>
            </w:r>
            <w:r w:rsidRPr="00ED38B6">
              <w:rPr>
                <w:rFonts w:ascii="Times New Roman" w:eastAsia="標楷體" w:hAnsi="Times New Roman" w:cs="Times New Roman"/>
                <w:bCs/>
                <w:kern w:val="3"/>
                <w:lang w:eastAsia="zh-TW"/>
              </w:rPr>
              <w:t>105</w:t>
            </w:r>
            <w:r w:rsidRPr="00ED38B6">
              <w:rPr>
                <w:rFonts w:ascii="Times New Roman" w:eastAsia="標楷體" w:hAnsi="Times New Roman" w:cs="Times New Roman"/>
                <w:bCs/>
                <w:kern w:val="3"/>
                <w:lang w:eastAsia="zh-TW"/>
              </w:rPr>
              <w:t>年，由歷來基金來源以觀，政府撥充收入占比皆逾</w:t>
            </w:r>
            <w:r w:rsidRPr="00ED38B6">
              <w:rPr>
                <w:rFonts w:ascii="Times New Roman" w:eastAsia="標楷體" w:hAnsi="Times New Roman" w:cs="Times New Roman"/>
                <w:bCs/>
                <w:kern w:val="3"/>
                <w:lang w:eastAsia="zh-TW"/>
              </w:rPr>
              <w:t>97%</w:t>
            </w:r>
            <w:r w:rsidRPr="00ED38B6">
              <w:rPr>
                <w:rFonts w:ascii="Times New Roman" w:eastAsia="標楷體" w:hAnsi="Times New Roman" w:cs="Times New Roman"/>
                <w:bCs/>
                <w:kern w:val="3"/>
                <w:lang w:eastAsia="zh-TW"/>
              </w:rPr>
              <w:t>，其他特定收入甚微，每年均仰賴國庫挹注大量資金，以支應基金用途。復觀諸其收支餘絀情況，該基金預估自</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年度預算案起由盈轉虧，產生短絀，本年度基金來源及用途相抵後，短差近</w:t>
            </w:r>
            <w:r w:rsidRPr="00ED38B6">
              <w:rPr>
                <w:rFonts w:ascii="Times New Roman" w:eastAsia="標楷體" w:hAnsi="Times New Roman" w:cs="Times New Roman"/>
                <w:bCs/>
                <w:kern w:val="3"/>
                <w:lang w:eastAsia="zh-TW"/>
              </w:rPr>
              <w:t>9</w:t>
            </w:r>
            <w:r w:rsidRPr="00ED38B6">
              <w:rPr>
                <w:rFonts w:ascii="Times New Roman" w:eastAsia="標楷體" w:hAnsi="Times New Roman" w:cs="Times New Roman"/>
                <w:bCs/>
                <w:kern w:val="3"/>
                <w:lang w:eastAsia="zh-TW"/>
              </w:rPr>
              <w:t>千萬元，較上年度增加近</w:t>
            </w:r>
            <w:r w:rsidRPr="00ED38B6">
              <w:rPr>
                <w:rFonts w:ascii="Times New Roman" w:eastAsia="標楷體" w:hAnsi="Times New Roman" w:cs="Times New Roman"/>
                <w:bCs/>
                <w:kern w:val="3"/>
                <w:lang w:eastAsia="zh-TW"/>
              </w:rPr>
              <w:t>8</w:t>
            </w:r>
            <w:r w:rsidRPr="00ED38B6">
              <w:rPr>
                <w:rFonts w:ascii="Times New Roman" w:eastAsia="標楷體" w:hAnsi="Times New Roman" w:cs="Times New Roman"/>
                <w:bCs/>
                <w:kern w:val="3"/>
                <w:lang w:eastAsia="zh-TW"/>
              </w:rPr>
              <w:t>千</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百萬元，增加比率為</w:t>
            </w:r>
            <w:r w:rsidRPr="00ED38B6">
              <w:rPr>
                <w:rFonts w:ascii="Times New Roman" w:eastAsia="標楷體" w:hAnsi="Times New Roman" w:cs="Times New Roman"/>
                <w:bCs/>
                <w:kern w:val="3"/>
                <w:lang w:eastAsia="zh-TW"/>
              </w:rPr>
              <w:t>1,594.66%</w:t>
            </w:r>
            <w:r w:rsidRPr="00ED38B6">
              <w:rPr>
                <w:rFonts w:ascii="Times New Roman" w:eastAsia="標楷體" w:hAnsi="Times New Roman" w:cs="Times New Roman"/>
                <w:bCs/>
                <w:kern w:val="3"/>
                <w:lang w:eastAsia="zh-TW"/>
              </w:rPr>
              <w:t>，甚至移用以前基金餘額支應，顯見預算案基金用途及短絀數遽增，基金財務體質持續弱化。爰請衛生福利部就如何強化基金運用，於</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F10B0" w14:textId="4D09D32F" w:rsidR="0045658D" w:rsidRPr="00ED38B6" w:rsidRDefault="0045658D" w:rsidP="0045658D">
            <w:pPr>
              <w:pStyle w:val="af7"/>
              <w:numPr>
                <w:ilvl w:val="0"/>
                <w:numId w:val="64"/>
              </w:numPr>
              <w:spacing w:line="360" w:lineRule="exact"/>
              <w:jc w:val="both"/>
              <w:rPr>
                <w:rFonts w:eastAsia="標楷體"/>
              </w:rPr>
            </w:pPr>
            <w:r w:rsidRPr="00124482">
              <w:rPr>
                <w:rFonts w:eastAsia="標楷體"/>
                <w:kern w:val="0"/>
              </w:rPr>
              <w:t>家庭暴力及性侵害防</w:t>
            </w:r>
            <w:r>
              <w:rPr>
                <w:rFonts w:eastAsia="標楷體" w:hint="eastAsia"/>
              </w:rPr>
              <w:t>治</w:t>
            </w:r>
            <w:r w:rsidRPr="00ED38B6">
              <w:rPr>
                <w:rFonts w:eastAsia="標楷體"/>
              </w:rPr>
              <w:t>基金來源及用途與原以公務預算辦理家庭暴力及性侵害防治工作性質相同，且在相關法規規定下，實難增加其他收入來源，爰本部將積極運用現有財源，強化辦理各應辦事項，並申請運用公益彩券回饋金補助各直轄市、縣（市）政府及民間團體辦理多元創新或實驗服務計畫，以落實家庭暴力及性侵害防治工作。</w:t>
            </w:r>
          </w:p>
          <w:p w14:paraId="7F718B9C" w14:textId="5503E900" w:rsidR="0045658D" w:rsidRPr="00ED38B6" w:rsidDel="00E377C1" w:rsidRDefault="0045658D" w:rsidP="0045658D">
            <w:pPr>
              <w:pStyle w:val="af7"/>
              <w:numPr>
                <w:ilvl w:val="0"/>
                <w:numId w:val="64"/>
              </w:numPr>
              <w:spacing w:line="360" w:lineRule="exact"/>
              <w:jc w:val="both"/>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2</w:t>
            </w:r>
            <w:r w:rsidRPr="00ED38B6">
              <w:rPr>
                <w:rFonts w:eastAsia="標楷體"/>
              </w:rPr>
              <w:t>月</w:t>
            </w:r>
            <w:r w:rsidRPr="00ED38B6">
              <w:rPr>
                <w:rFonts w:eastAsia="標楷體"/>
              </w:rPr>
              <w:t>4</w:t>
            </w:r>
            <w:r w:rsidRPr="00ED38B6">
              <w:rPr>
                <w:rFonts w:eastAsia="標楷體"/>
              </w:rPr>
              <w:t>日以衛部護字第</w:t>
            </w:r>
            <w:r w:rsidRPr="00ED38B6">
              <w:rPr>
                <w:rFonts w:eastAsia="標楷體"/>
              </w:rPr>
              <w:t>1121460060</w:t>
            </w:r>
            <w:r w:rsidRPr="00ED38B6">
              <w:rPr>
                <w:rFonts w:eastAsia="標楷體"/>
              </w:rPr>
              <w:t>號函送書面報告予立法院，並副知社會福利及衛生環境委員會。</w:t>
            </w:r>
          </w:p>
        </w:tc>
      </w:tr>
      <w:tr w:rsidR="0045658D" w:rsidRPr="00ED38B6" w:rsidDel="00E377C1" w14:paraId="6ABD96E4"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3A501" w14:textId="77777777" w:rsidR="0045658D" w:rsidRPr="00ED38B6" w:rsidRDefault="0045658D" w:rsidP="0045658D">
            <w:pPr>
              <w:spacing w:line="360" w:lineRule="exact"/>
              <w:jc w:val="center"/>
              <w:rPr>
                <w:rFonts w:eastAsia="標楷體"/>
                <w:bCs/>
              </w:rPr>
            </w:pPr>
            <w:r w:rsidRPr="00ED38B6">
              <w:rPr>
                <w:rFonts w:eastAsia="標楷體" w:hint="eastAsia"/>
                <w:bCs/>
              </w:rPr>
              <w:t>（三十七）</w:t>
            </w:r>
          </w:p>
          <w:p w14:paraId="7527FD3D" w14:textId="54D72D60"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AF144" w14:textId="5AEBA7ED"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我國近年性侵害通報案件數大幅增加，</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年僅</w:t>
            </w:r>
            <w:r w:rsidRPr="00ED38B6">
              <w:rPr>
                <w:rFonts w:ascii="Times New Roman" w:eastAsia="標楷體" w:hAnsi="Times New Roman" w:cs="Times New Roman"/>
                <w:bCs/>
                <w:kern w:val="3"/>
                <w:lang w:eastAsia="zh-TW"/>
              </w:rPr>
              <w:t>9,183</w:t>
            </w:r>
            <w:r w:rsidRPr="00ED38B6">
              <w:rPr>
                <w:rFonts w:ascii="Times New Roman" w:eastAsia="標楷體" w:hAnsi="Times New Roman" w:cs="Times New Roman"/>
                <w:bCs/>
                <w:kern w:val="3"/>
                <w:lang w:eastAsia="zh-TW"/>
              </w:rPr>
              <w:t>件，</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年卻增加至</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0,334</w:t>
            </w:r>
            <w:r w:rsidRPr="00ED38B6">
              <w:rPr>
                <w:rFonts w:ascii="Times New Roman" w:eastAsia="標楷體" w:hAnsi="Times New Roman" w:cs="Times New Roman"/>
                <w:bCs/>
                <w:kern w:val="3"/>
                <w:lang w:eastAsia="zh-TW"/>
              </w:rPr>
              <w:t>件，監察院調查指出，</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年性侵害被害人計</w:t>
            </w:r>
            <w:r w:rsidRPr="00ED38B6">
              <w:rPr>
                <w:rFonts w:ascii="Times New Roman" w:eastAsia="標楷體" w:hAnsi="Times New Roman" w:cs="Times New Roman"/>
                <w:bCs/>
                <w:kern w:val="3"/>
                <w:lang w:eastAsia="zh-TW"/>
              </w:rPr>
              <w:t>9,212</w:t>
            </w:r>
            <w:r w:rsidRPr="00ED38B6">
              <w:rPr>
                <w:rFonts w:ascii="Times New Roman" w:eastAsia="標楷體" w:hAnsi="Times New Roman" w:cs="Times New Roman"/>
                <w:bCs/>
                <w:kern w:val="3"/>
                <w:lang w:eastAsia="zh-TW"/>
              </w:rPr>
              <w:t>人，其中兒少被害人達</w:t>
            </w:r>
            <w:r w:rsidRPr="00ED38B6">
              <w:rPr>
                <w:rFonts w:ascii="Times New Roman" w:eastAsia="標楷體" w:hAnsi="Times New Roman" w:cs="Times New Roman"/>
                <w:bCs/>
                <w:kern w:val="3"/>
                <w:lang w:eastAsia="zh-TW"/>
              </w:rPr>
              <w:t>5,979</w:t>
            </w:r>
            <w:r w:rsidRPr="00ED38B6">
              <w:rPr>
                <w:rFonts w:ascii="Times New Roman" w:eastAsia="標楷體" w:hAnsi="Times New Roman" w:cs="Times New Roman"/>
                <w:bCs/>
                <w:kern w:val="3"/>
                <w:lang w:eastAsia="zh-TW"/>
              </w:rPr>
              <w:t>人，占</w:t>
            </w:r>
            <w:r w:rsidRPr="00ED38B6">
              <w:rPr>
                <w:rFonts w:ascii="Times New Roman" w:eastAsia="標楷體" w:hAnsi="Times New Roman" w:cs="Times New Roman"/>
                <w:bCs/>
                <w:kern w:val="3"/>
                <w:lang w:eastAsia="zh-TW"/>
              </w:rPr>
              <w:t>64.9%</w:t>
            </w:r>
            <w:r w:rsidRPr="00ED38B6">
              <w:rPr>
                <w:rFonts w:ascii="Times New Roman" w:eastAsia="標楷體" w:hAnsi="Times New Roman" w:cs="Times New Roman"/>
                <w:bCs/>
                <w:kern w:val="3"/>
                <w:lang w:eastAsia="zh-TW"/>
              </w:rPr>
              <w:t>，且自</w:t>
            </w:r>
            <w:r w:rsidRPr="00ED38B6">
              <w:rPr>
                <w:rFonts w:ascii="Times New Roman" w:eastAsia="標楷體" w:hAnsi="Times New Roman" w:cs="Times New Roman"/>
                <w:bCs/>
                <w:kern w:val="3"/>
                <w:lang w:eastAsia="zh-TW"/>
              </w:rPr>
              <w:t>95</w:t>
            </w:r>
            <w:r w:rsidRPr="00ED38B6">
              <w:rPr>
                <w:rFonts w:ascii="Times New Roman" w:eastAsia="標楷體" w:hAnsi="Times New Roman" w:cs="Times New Roman"/>
                <w:bCs/>
                <w:kern w:val="3"/>
                <w:lang w:eastAsia="zh-TW"/>
              </w:rPr>
              <w:t>年度起疑似校園性侵害性騷擾及性霸凌通報件數不斷升高，兒少於安置機構內，被通報遭到侵害的數據，亦呈現逐年增加的趨勢，顯見目前性侵害防治相關計畫，成效仍有待改善。爰此，請衛生福利部積極強化性侵害三級預防機制，並賡續督導地方政府落實執行。</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68AF3" w14:textId="1D35A1EE" w:rsidR="0045658D" w:rsidRPr="00ED38B6" w:rsidDel="00E377C1" w:rsidRDefault="0045658D" w:rsidP="0045658D">
            <w:pPr>
              <w:spacing w:line="360" w:lineRule="exact"/>
              <w:jc w:val="both"/>
              <w:rPr>
                <w:rFonts w:eastAsia="標楷體"/>
                <w:shd w:val="clear" w:color="auto" w:fill="FFFFFF" w:themeFill="background1"/>
              </w:rPr>
            </w:pPr>
            <w:r w:rsidRPr="00ED38B6">
              <w:rPr>
                <w:rFonts w:eastAsia="標楷體"/>
                <w:shd w:val="clear" w:color="auto" w:fill="FFFFFF" w:themeFill="background1"/>
              </w:rPr>
              <w:t>遵照決議事項辦理。</w:t>
            </w:r>
          </w:p>
        </w:tc>
      </w:tr>
      <w:tr w:rsidR="0045658D" w:rsidRPr="00ED38B6" w:rsidDel="00E377C1" w14:paraId="45FF287A" w14:textId="77777777" w:rsidTr="00062309">
        <w:trPr>
          <w:trHeight w:val="32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77831" w14:textId="77777777" w:rsidR="0045658D" w:rsidRPr="00ED38B6" w:rsidRDefault="0045658D" w:rsidP="0045658D">
            <w:pPr>
              <w:spacing w:line="360" w:lineRule="exact"/>
              <w:jc w:val="center"/>
              <w:rPr>
                <w:rFonts w:eastAsia="標楷體"/>
                <w:bCs/>
              </w:rPr>
            </w:pPr>
            <w:r w:rsidRPr="00ED38B6">
              <w:rPr>
                <w:rFonts w:eastAsia="標楷體" w:hint="eastAsia"/>
                <w:bCs/>
              </w:rPr>
              <w:t>（三十八）</w:t>
            </w:r>
          </w:p>
          <w:p w14:paraId="0862421D" w14:textId="5DF49E67"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EFD9F" w14:textId="22F399DD"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年度長照服務發展基金「基金用途」預算編列</w:t>
            </w:r>
            <w:r w:rsidRPr="00ED38B6">
              <w:rPr>
                <w:rFonts w:ascii="Times New Roman" w:eastAsia="標楷體" w:hAnsi="Times New Roman" w:cs="Times New Roman"/>
                <w:bCs/>
                <w:kern w:val="3"/>
                <w:lang w:eastAsia="zh-TW"/>
              </w:rPr>
              <w:t>559</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8,891</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千元，針對目前長照</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bCs/>
                <w:kern w:val="3"/>
                <w:lang w:eastAsia="zh-TW"/>
              </w:rPr>
              <w:t>方案不利於住宿式機構開展，以「長期照顧服務給付及支付標準草案」為例，規定使用住宿式機構服務後，則不給付長照</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bCs/>
                <w:kern w:val="3"/>
                <w:lang w:eastAsia="zh-TW"/>
              </w:rPr>
              <w:t>給付額度，忽視住宿式機構使用者，可能有就醫的交通接送、輔具等服務需求，將住宿式機構使用者排除於長照</w:t>
            </w:r>
            <w:r w:rsidRPr="00ED38B6">
              <w:rPr>
                <w:rFonts w:ascii="Times New Roman" w:eastAsia="標楷體" w:hAnsi="Times New Roman" w:cs="Times New Roman"/>
                <w:bCs/>
                <w:kern w:val="3"/>
                <w:lang w:eastAsia="zh-TW"/>
              </w:rPr>
              <w:lastRenderedPageBreak/>
              <w:t>2.0</w:t>
            </w:r>
            <w:r w:rsidRPr="00ED38B6">
              <w:rPr>
                <w:rFonts w:ascii="Times New Roman" w:eastAsia="標楷體" w:hAnsi="Times New Roman" w:cs="Times New Roman"/>
                <w:bCs/>
                <w:kern w:val="3"/>
                <w:lang w:eastAsia="zh-TW"/>
              </w:rPr>
              <w:t>日間照顧服務之外，忽視長照</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bCs/>
                <w:kern w:val="3"/>
                <w:lang w:eastAsia="zh-TW"/>
              </w:rPr>
              <w:t>與住宿式機構能夠發揮加乘效果，利用長照給付資源的引進，能降低住宿式機構的服務成本，進而讓住宿式機構收費降低，使民眾更容易使用住宿式機構服務，爰要求衛生福利部於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個月內就「住宿式機構結合長照</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bCs/>
                <w:kern w:val="3"/>
                <w:lang w:eastAsia="zh-TW"/>
              </w:rPr>
              <w:t>擴大服務體系之綜效」向立法院社會福利及衛生環境委員會提出書面報告。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38530" w14:textId="1E4D7DB4" w:rsidR="0045658D" w:rsidRPr="00ED38B6" w:rsidRDefault="0045658D" w:rsidP="0045658D">
            <w:pPr>
              <w:pStyle w:val="af7"/>
              <w:numPr>
                <w:ilvl w:val="0"/>
                <w:numId w:val="85"/>
              </w:numPr>
              <w:spacing w:line="360" w:lineRule="exact"/>
              <w:jc w:val="both"/>
              <w:rPr>
                <w:rFonts w:eastAsia="標楷體"/>
              </w:rPr>
            </w:pPr>
            <w:r w:rsidRPr="00ED38B6">
              <w:rPr>
                <w:rFonts w:eastAsia="標楷體"/>
              </w:rPr>
              <w:lastRenderedPageBreak/>
              <w:t>長照</w:t>
            </w:r>
            <w:r w:rsidRPr="00ED38B6">
              <w:rPr>
                <w:rFonts w:eastAsia="標楷體"/>
              </w:rPr>
              <w:t>2.0</w:t>
            </w:r>
            <w:r w:rsidRPr="00ED38B6">
              <w:rPr>
                <w:rFonts w:eastAsia="標楷體"/>
              </w:rPr>
              <w:t>針對居家式、社區式或機構住宿式服務有不同之補助策略及方式，又失能長者仍傾向留在家中生活，故本部透過長期照顧服務申請及給付辦法</w:t>
            </w:r>
            <w:r w:rsidRPr="00ED38B6">
              <w:rPr>
                <w:rFonts w:eastAsia="標楷體" w:hint="eastAsia"/>
              </w:rPr>
              <w:t>（</w:t>
            </w:r>
            <w:r w:rsidRPr="00ED38B6">
              <w:rPr>
                <w:rFonts w:eastAsia="標楷體"/>
              </w:rPr>
              <w:t>下稱給付辦法</w:t>
            </w:r>
            <w:r w:rsidRPr="00ED38B6">
              <w:rPr>
                <w:rFonts w:eastAsia="標楷體" w:hint="eastAsia"/>
              </w:rPr>
              <w:t>）</w:t>
            </w:r>
            <w:r w:rsidRPr="00ED38B6">
              <w:rPr>
                <w:rFonts w:eastAsia="標楷體"/>
              </w:rPr>
              <w:t>引導輕、中度失能者使用居家、社區資源讓其留在社區生</w:t>
            </w:r>
            <w:r w:rsidRPr="00ED38B6">
              <w:rPr>
                <w:rFonts w:eastAsia="標楷體"/>
              </w:rPr>
              <w:lastRenderedPageBreak/>
              <w:t>活。</w:t>
            </w:r>
          </w:p>
          <w:p w14:paraId="10B97156" w14:textId="77AEEDE0" w:rsidR="0045658D" w:rsidRPr="00ED38B6" w:rsidRDefault="0045658D" w:rsidP="0045658D">
            <w:pPr>
              <w:pStyle w:val="af7"/>
              <w:numPr>
                <w:ilvl w:val="0"/>
                <w:numId w:val="85"/>
              </w:numPr>
              <w:spacing w:line="360" w:lineRule="exact"/>
              <w:jc w:val="both"/>
              <w:rPr>
                <w:rFonts w:eastAsia="標楷體"/>
              </w:rPr>
            </w:pPr>
            <w:r w:rsidRPr="00ED38B6">
              <w:rPr>
                <w:rFonts w:eastAsia="標楷體"/>
              </w:rPr>
              <w:t>住宿式機構現階段雖非失能長輩首選，惟重度個案因需較充足之照顧設施與密集照顧選擇入住機構，爰住宿式機構使用者雖未納入給付辦法之對象，政府仍提供包含長照扣除額、失能老人公費安置、身障住宿補助及住宿機構使用者補助</w:t>
            </w:r>
            <w:r w:rsidRPr="00ED38B6">
              <w:rPr>
                <w:rFonts w:eastAsia="標楷體" w:hint="eastAsia"/>
              </w:rPr>
              <w:t>（</w:t>
            </w:r>
            <w:r w:rsidRPr="00ED38B6">
              <w:rPr>
                <w:rFonts w:eastAsia="標楷體"/>
              </w:rPr>
              <w:t>6</w:t>
            </w:r>
            <w:r w:rsidRPr="00ED38B6">
              <w:rPr>
                <w:rFonts w:eastAsia="標楷體"/>
              </w:rPr>
              <w:t>萬元</w:t>
            </w:r>
            <w:r w:rsidRPr="00ED38B6">
              <w:rPr>
                <w:rFonts w:eastAsia="標楷體" w:hint="eastAsia"/>
              </w:rPr>
              <w:t>）</w:t>
            </w:r>
            <w:r w:rsidRPr="00ED38B6">
              <w:rPr>
                <w:rFonts w:eastAsia="標楷體"/>
              </w:rPr>
              <w:t>等多項措施</w:t>
            </w:r>
            <w:r>
              <w:rPr>
                <w:rFonts w:eastAsia="標楷體" w:hint="eastAsia"/>
              </w:rPr>
              <w:t>，</w:t>
            </w:r>
            <w:r w:rsidRPr="00ED38B6">
              <w:rPr>
                <w:rFonts w:eastAsia="標楷體"/>
              </w:rPr>
              <w:t>以減輕入住機構之經濟負荷，</w:t>
            </w:r>
            <w:r w:rsidRPr="00ED38B6">
              <w:rPr>
                <w:rFonts w:eastAsia="標楷體"/>
              </w:rPr>
              <w:t>110</w:t>
            </w:r>
            <w:r w:rsidRPr="00ED38B6">
              <w:rPr>
                <w:rFonts w:eastAsia="標楷體"/>
              </w:rPr>
              <w:t>年已有逾</w:t>
            </w:r>
            <w:r w:rsidRPr="00ED38B6">
              <w:rPr>
                <w:rFonts w:eastAsia="標楷體"/>
              </w:rPr>
              <w:t>90.8%</w:t>
            </w:r>
            <w:r w:rsidRPr="00ED38B6">
              <w:rPr>
                <w:rFonts w:eastAsia="標楷體"/>
              </w:rPr>
              <w:t>入住機構者獲得政府相關補助。</w:t>
            </w:r>
          </w:p>
          <w:p w14:paraId="61BBDD3E" w14:textId="3DDA9902" w:rsidR="0045658D" w:rsidRPr="00ED38B6" w:rsidRDefault="0045658D" w:rsidP="0045658D">
            <w:pPr>
              <w:pStyle w:val="af7"/>
              <w:numPr>
                <w:ilvl w:val="0"/>
                <w:numId w:val="85"/>
              </w:numPr>
              <w:spacing w:line="360" w:lineRule="exact"/>
              <w:jc w:val="both"/>
              <w:rPr>
                <w:rFonts w:eastAsia="標楷體"/>
              </w:rPr>
            </w:pPr>
            <w:r w:rsidRPr="00ED38B6">
              <w:rPr>
                <w:rFonts w:eastAsia="標楷體"/>
              </w:rPr>
              <w:t>在政府財務負擔允許下，本部業於</w:t>
            </w:r>
            <w:r w:rsidRPr="00ED38B6">
              <w:rPr>
                <w:rFonts w:eastAsia="標楷體"/>
              </w:rPr>
              <w:t>112</w:t>
            </w:r>
            <w:r w:rsidRPr="00ED38B6">
              <w:rPr>
                <w:rFonts w:eastAsia="標楷體"/>
              </w:rPr>
              <w:t>年起調增住宿機構使用者補助，引導真正需要住宿式機構服務者能獲得服務。</w:t>
            </w:r>
          </w:p>
          <w:p w14:paraId="54A4813F" w14:textId="6E13E394" w:rsidR="0045658D" w:rsidRPr="00ED38B6" w:rsidDel="00E377C1" w:rsidRDefault="0045658D" w:rsidP="0045658D">
            <w:pPr>
              <w:pStyle w:val="af7"/>
              <w:numPr>
                <w:ilvl w:val="0"/>
                <w:numId w:val="85"/>
              </w:numPr>
              <w:spacing w:line="360" w:lineRule="exact"/>
              <w:jc w:val="both"/>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3</w:t>
            </w:r>
            <w:r w:rsidRPr="00ED38B6">
              <w:rPr>
                <w:rFonts w:eastAsia="標楷體"/>
              </w:rPr>
              <w:t>月</w:t>
            </w:r>
            <w:r w:rsidRPr="00ED38B6">
              <w:rPr>
                <w:rFonts w:eastAsia="標楷體"/>
              </w:rPr>
              <w:t>17</w:t>
            </w:r>
            <w:r w:rsidRPr="00ED38B6">
              <w:rPr>
                <w:rFonts w:eastAsia="標楷體"/>
              </w:rPr>
              <w:t>日以衛部顧字第</w:t>
            </w:r>
            <w:r w:rsidRPr="00ED38B6">
              <w:rPr>
                <w:rFonts w:eastAsia="標楷體"/>
              </w:rPr>
              <w:t>1121960689</w:t>
            </w:r>
            <w:r w:rsidRPr="00ED38B6">
              <w:rPr>
                <w:rFonts w:eastAsia="標楷體"/>
              </w:rPr>
              <w:t>號函送書面報告予立法院，並副知社會福利及衛生環境委員會。</w:t>
            </w:r>
          </w:p>
        </w:tc>
      </w:tr>
      <w:tr w:rsidR="0045658D" w:rsidRPr="00ED38B6" w:rsidDel="00E377C1" w14:paraId="088FC92D" w14:textId="77777777" w:rsidTr="00062309">
        <w:trPr>
          <w:trHeight w:val="35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D85C7"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（三十九）</w:t>
            </w:r>
          </w:p>
          <w:p w14:paraId="6D51570E" w14:textId="0C6DD027"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5932B" w14:textId="68A7427D"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年度衛生福利部長照服務發展基金「完善長照服務輸送體系計畫」預算編列</w:t>
            </w:r>
            <w:r w:rsidRPr="00ED38B6">
              <w:rPr>
                <w:rFonts w:ascii="Times New Roman" w:eastAsia="標楷體" w:hAnsi="Times New Roman" w:cs="Times New Roman"/>
                <w:bCs/>
                <w:kern w:val="3"/>
                <w:lang w:eastAsia="zh-TW"/>
              </w:rPr>
              <w:t>463</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0,956</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8</w:t>
            </w:r>
            <w:r w:rsidRPr="00ED38B6">
              <w:rPr>
                <w:rFonts w:ascii="Times New Roman" w:eastAsia="標楷體" w:hAnsi="Times New Roman" w:cs="Times New Roman"/>
                <w:bCs/>
                <w:kern w:val="3"/>
                <w:lang w:eastAsia="zh-TW"/>
              </w:rPr>
              <w:t>千元，主要有：發展失智社區照護服務、家庭照顧者多元服務、辦理高齡健康及長照相關研究與調查</w:t>
            </w:r>
            <w:r w:rsidRPr="00ED38B6">
              <w:rPr>
                <w:rFonts w:ascii="標楷體" w:eastAsia="標楷體" w:hAnsi="標楷體" w:cs="Times New Roman"/>
                <w:bCs/>
                <w:kern w:val="3"/>
                <w:lang w:eastAsia="zh-TW"/>
              </w:rPr>
              <w:t>……</w:t>
            </w:r>
            <w:r w:rsidRPr="00ED38B6">
              <w:rPr>
                <w:rFonts w:ascii="Times New Roman" w:eastAsia="標楷體" w:hAnsi="Times New Roman" w:cs="Times New Roman"/>
                <w:bCs/>
                <w:kern w:val="3"/>
                <w:lang w:eastAsia="zh-TW"/>
              </w:rPr>
              <w:t>等計畫內容，惟目前長照政策推動仍有加強空間。再者研究顯示失智者在熟悉村落生活可以減低失智程度，甚至預防後續失能，依據內政部最新人口統計資料及台灣失智症盛行率推估，推估</w:t>
            </w:r>
            <w:r w:rsidRPr="00ED38B6">
              <w:rPr>
                <w:rFonts w:ascii="Times New Roman" w:eastAsia="標楷體" w:hAnsi="Times New Roman" w:cs="Times New Roman"/>
                <w:bCs/>
                <w:kern w:val="3"/>
                <w:lang w:eastAsia="zh-TW"/>
              </w:rPr>
              <w:t>154</w:t>
            </w:r>
            <w:r w:rsidRPr="00ED38B6">
              <w:rPr>
                <w:rFonts w:ascii="Times New Roman" w:eastAsia="標楷體" w:hAnsi="Times New Roman" w:cs="Times New Roman"/>
                <w:bCs/>
                <w:kern w:val="3"/>
                <w:lang w:eastAsia="zh-TW"/>
              </w:rPr>
              <w:t>年失智人口將近</w:t>
            </w:r>
            <w:r w:rsidRPr="00ED38B6">
              <w:rPr>
                <w:rFonts w:ascii="Times New Roman" w:eastAsia="標楷體" w:hAnsi="Times New Roman" w:cs="Times New Roman"/>
                <w:bCs/>
                <w:kern w:val="3"/>
                <w:lang w:eastAsia="zh-TW"/>
              </w:rPr>
              <w:t>90</w:t>
            </w:r>
            <w:r w:rsidRPr="00ED38B6">
              <w:rPr>
                <w:rFonts w:ascii="Times New Roman" w:eastAsia="標楷體" w:hAnsi="Times New Roman" w:cs="Times New Roman"/>
                <w:bCs/>
                <w:kern w:val="3"/>
                <w:lang w:eastAsia="zh-TW"/>
              </w:rPr>
              <w:t>萬人，衛生福利部對於失智村，又有哪些具體成效？隨著高齡社會，推估失智症人數會愈來愈多，要社區化、在地化，由社區布設照護據點，才能讓照護網絡比較完整，衛生福利部又要如何在社會建構失智症的服務系統？從預算書上看不出清晰的政策規劃。爰此，請衛生福利部持續健全失智照護服務體系。</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C92B0" w14:textId="77777777" w:rsidR="0045658D" w:rsidRPr="00ED38B6" w:rsidRDefault="0045658D" w:rsidP="0045658D">
            <w:pPr>
              <w:pStyle w:val="af7"/>
              <w:numPr>
                <w:ilvl w:val="0"/>
                <w:numId w:val="86"/>
              </w:numPr>
              <w:spacing w:line="360" w:lineRule="exact"/>
              <w:jc w:val="both"/>
              <w:rPr>
                <w:rFonts w:eastAsia="標楷體"/>
              </w:rPr>
            </w:pPr>
            <w:r w:rsidRPr="00ED38B6">
              <w:rPr>
                <w:rFonts w:eastAsia="標楷體"/>
              </w:rPr>
              <w:t>長照</w:t>
            </w:r>
            <w:r w:rsidRPr="00ED38B6">
              <w:rPr>
                <w:rFonts w:eastAsia="標楷體"/>
              </w:rPr>
              <w:t>2.0</w:t>
            </w:r>
            <w:r w:rsidRPr="00ED38B6">
              <w:rPr>
                <w:rFonts w:eastAsia="標楷體"/>
              </w:rPr>
              <w:t>計畫業將</w:t>
            </w:r>
            <w:r w:rsidRPr="00ED38B6">
              <w:rPr>
                <w:rFonts w:eastAsia="標楷體"/>
              </w:rPr>
              <w:t>50</w:t>
            </w:r>
            <w:r w:rsidRPr="00ED38B6">
              <w:rPr>
                <w:rFonts w:eastAsia="標楷體"/>
              </w:rPr>
              <w:t>歲以上失智者納入，個案服務模式如下：</w:t>
            </w:r>
          </w:p>
          <w:p w14:paraId="1DA43086" w14:textId="77777777" w:rsidR="0045658D" w:rsidRPr="00ED38B6" w:rsidRDefault="0045658D" w:rsidP="0045658D">
            <w:pPr>
              <w:pStyle w:val="af7"/>
              <w:numPr>
                <w:ilvl w:val="0"/>
                <w:numId w:val="87"/>
              </w:numPr>
              <w:spacing w:line="360" w:lineRule="exact"/>
              <w:ind w:left="799" w:hanging="799"/>
              <w:jc w:val="both"/>
              <w:rPr>
                <w:rFonts w:eastAsia="標楷體"/>
                <w:kern w:val="0"/>
              </w:rPr>
            </w:pPr>
            <w:r w:rsidRPr="00ED38B6">
              <w:rPr>
                <w:rFonts w:eastAsia="標楷體"/>
                <w:kern w:val="0"/>
              </w:rPr>
              <w:t>失智且失能者：符合長照需要等級評估第</w:t>
            </w:r>
            <w:r w:rsidRPr="00ED38B6">
              <w:rPr>
                <w:rFonts w:eastAsia="標楷體"/>
                <w:kern w:val="0"/>
              </w:rPr>
              <w:t>2</w:t>
            </w:r>
            <w:r w:rsidRPr="00ED38B6">
              <w:rPr>
                <w:rFonts w:eastAsia="標楷體"/>
                <w:kern w:val="0"/>
              </w:rPr>
              <w:t>至</w:t>
            </w:r>
            <w:r w:rsidRPr="00ED38B6">
              <w:rPr>
                <w:rFonts w:eastAsia="標楷體"/>
                <w:kern w:val="0"/>
              </w:rPr>
              <w:t>8</w:t>
            </w:r>
            <w:r w:rsidRPr="00ED38B6">
              <w:rPr>
                <w:rFonts w:eastAsia="標楷體"/>
                <w:kern w:val="0"/>
              </w:rPr>
              <w:t>級之個案，可經由</w:t>
            </w:r>
            <w:r w:rsidRPr="00ED38B6">
              <w:rPr>
                <w:rFonts w:eastAsia="標楷體"/>
                <w:kern w:val="0"/>
              </w:rPr>
              <w:t>A</w:t>
            </w:r>
            <w:r w:rsidRPr="00ED38B6">
              <w:rPr>
                <w:rFonts w:eastAsia="標楷體"/>
                <w:kern w:val="0"/>
              </w:rPr>
              <w:t>單位連結使用長照</w:t>
            </w:r>
            <w:r w:rsidRPr="00ED38B6">
              <w:rPr>
                <w:rFonts w:eastAsia="標楷體"/>
                <w:kern w:val="0"/>
              </w:rPr>
              <w:t>2.0</w:t>
            </w:r>
            <w:r w:rsidRPr="00ED38B6">
              <w:rPr>
                <w:rFonts w:eastAsia="標楷體"/>
                <w:kern w:val="0"/>
              </w:rPr>
              <w:t>相關服務項目，截至</w:t>
            </w:r>
            <w:r w:rsidRPr="00ED38B6">
              <w:rPr>
                <w:rFonts w:eastAsia="標楷體"/>
                <w:kern w:val="0"/>
              </w:rPr>
              <w:t>112</w:t>
            </w:r>
            <w:r w:rsidRPr="00ED38B6">
              <w:rPr>
                <w:rFonts w:eastAsia="標楷體"/>
                <w:kern w:val="0"/>
              </w:rPr>
              <w:t>年</w:t>
            </w:r>
            <w:r w:rsidRPr="00ED38B6">
              <w:rPr>
                <w:rFonts w:eastAsia="標楷體"/>
                <w:kern w:val="0"/>
              </w:rPr>
              <w:t>3</w:t>
            </w:r>
            <w:r w:rsidRPr="00ED38B6">
              <w:rPr>
                <w:rFonts w:eastAsia="標楷體"/>
                <w:kern w:val="0"/>
              </w:rPr>
              <w:t>月底，計有</w:t>
            </w:r>
            <w:r w:rsidRPr="00ED38B6">
              <w:rPr>
                <w:rFonts w:eastAsia="標楷體"/>
                <w:kern w:val="0"/>
              </w:rPr>
              <w:t>683</w:t>
            </w:r>
            <w:r w:rsidRPr="00ED38B6">
              <w:rPr>
                <w:rFonts w:eastAsia="標楷體"/>
                <w:kern w:val="0"/>
              </w:rPr>
              <w:t>家</w:t>
            </w:r>
            <w:r w:rsidRPr="00ED38B6">
              <w:rPr>
                <w:rFonts w:eastAsia="標楷體"/>
                <w:kern w:val="0"/>
              </w:rPr>
              <w:t>A</w:t>
            </w:r>
            <w:r w:rsidRPr="00ED38B6">
              <w:rPr>
                <w:rFonts w:eastAsia="標楷體"/>
                <w:kern w:val="0"/>
              </w:rPr>
              <w:t>單位、</w:t>
            </w:r>
            <w:r w:rsidRPr="00ED38B6">
              <w:rPr>
                <w:rFonts w:eastAsia="標楷體"/>
                <w:kern w:val="0"/>
              </w:rPr>
              <w:t>7,792</w:t>
            </w:r>
            <w:r w:rsidRPr="00ED38B6">
              <w:rPr>
                <w:rFonts w:eastAsia="標楷體"/>
                <w:kern w:val="0"/>
              </w:rPr>
              <w:t>處長照服務特約單位。</w:t>
            </w:r>
          </w:p>
          <w:p w14:paraId="3EE63C34" w14:textId="77777777" w:rsidR="0045658D" w:rsidRPr="00ED38B6" w:rsidRDefault="0045658D" w:rsidP="0045658D">
            <w:pPr>
              <w:pStyle w:val="af7"/>
              <w:numPr>
                <w:ilvl w:val="0"/>
                <w:numId w:val="87"/>
              </w:numPr>
              <w:spacing w:line="360" w:lineRule="exact"/>
              <w:ind w:left="799" w:hanging="799"/>
              <w:jc w:val="both"/>
              <w:rPr>
                <w:rFonts w:eastAsia="標楷體"/>
                <w:kern w:val="0"/>
              </w:rPr>
            </w:pPr>
            <w:r w:rsidRPr="00ED38B6">
              <w:rPr>
                <w:rFonts w:eastAsia="標楷體"/>
                <w:kern w:val="0"/>
              </w:rPr>
              <w:t>失智未失能者：可由失智共照中心協助確診、轉介諮詢等服務；也可至失智據點參與認知促進、緩和失智等服務項目，迄至</w:t>
            </w:r>
            <w:r w:rsidRPr="00ED38B6">
              <w:rPr>
                <w:rFonts w:eastAsia="標楷體"/>
                <w:kern w:val="0"/>
              </w:rPr>
              <w:t>112</w:t>
            </w:r>
            <w:r w:rsidRPr="00ED38B6">
              <w:rPr>
                <w:rFonts w:eastAsia="標楷體"/>
                <w:kern w:val="0"/>
              </w:rPr>
              <w:t>年</w:t>
            </w:r>
            <w:r w:rsidRPr="00ED38B6">
              <w:rPr>
                <w:rFonts w:eastAsia="標楷體"/>
                <w:kern w:val="0"/>
              </w:rPr>
              <w:t>3</w:t>
            </w:r>
            <w:r w:rsidRPr="00ED38B6">
              <w:rPr>
                <w:rFonts w:eastAsia="標楷體"/>
                <w:kern w:val="0"/>
              </w:rPr>
              <w:t>月底，本部共計布建</w:t>
            </w:r>
            <w:r w:rsidRPr="00ED38B6">
              <w:rPr>
                <w:rFonts w:eastAsia="標楷體"/>
                <w:kern w:val="0"/>
              </w:rPr>
              <w:t>119</w:t>
            </w:r>
            <w:r w:rsidRPr="00ED38B6">
              <w:rPr>
                <w:rFonts w:eastAsia="標楷體"/>
                <w:kern w:val="0"/>
              </w:rPr>
              <w:t>處失智共同照護中心、</w:t>
            </w:r>
            <w:r w:rsidRPr="00ED38B6">
              <w:rPr>
                <w:rFonts w:eastAsia="標楷體"/>
                <w:kern w:val="0"/>
              </w:rPr>
              <w:t>496</w:t>
            </w:r>
            <w:r w:rsidRPr="00ED38B6">
              <w:rPr>
                <w:rFonts w:eastAsia="標楷體"/>
                <w:kern w:val="0"/>
              </w:rPr>
              <w:t>處失智據點。</w:t>
            </w:r>
          </w:p>
          <w:p w14:paraId="736BC5CA" w14:textId="1376C2B9" w:rsidR="0045658D" w:rsidRPr="00ED38B6" w:rsidDel="00E377C1" w:rsidRDefault="0045658D" w:rsidP="0045658D">
            <w:pPr>
              <w:pStyle w:val="af7"/>
              <w:numPr>
                <w:ilvl w:val="0"/>
                <w:numId w:val="86"/>
              </w:numPr>
              <w:spacing w:line="360" w:lineRule="exact"/>
              <w:jc w:val="both"/>
              <w:rPr>
                <w:rFonts w:eastAsia="標楷體"/>
                <w:shd w:val="clear" w:color="auto" w:fill="FFFFFF" w:themeFill="background1"/>
              </w:rPr>
            </w:pPr>
            <w:r w:rsidRPr="00ED38B6">
              <w:rPr>
                <w:rFonts w:eastAsia="標楷體"/>
              </w:rPr>
              <w:t>本部持續普及失智照護資源布</w:t>
            </w:r>
            <w:r w:rsidRPr="00ED38B6">
              <w:rPr>
                <w:rFonts w:eastAsia="標楷體"/>
              </w:rPr>
              <w:lastRenderedPageBreak/>
              <w:t>建，往前延伸至失智據點，使長者留在熟悉的社區中生活。並因應失智者住宿式機構照顧需求，設置失智床位，以因應失智病程變化提供連續性照顧需求。</w:t>
            </w:r>
          </w:p>
        </w:tc>
      </w:tr>
      <w:tr w:rsidR="0045658D" w:rsidRPr="00ED38B6" w:rsidDel="00E377C1" w14:paraId="235E706F"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77841"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（四十）</w:t>
            </w:r>
          </w:p>
          <w:p w14:paraId="29BC2714" w14:textId="6BD72FDF"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4006F" w14:textId="3B0A8FB5"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有鑑於長照服務發展基金服務人口逐年成長，惟現有長照財源多屬機會稅性質，欠缺長期穩定性，無法應付擴張迅速之長照服務，恐致基金財務結構面臨失衡。據財政部推估，房地合一稅</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bCs/>
                <w:kern w:val="3"/>
                <w:lang w:eastAsia="zh-TW"/>
              </w:rPr>
              <w:t>實施後，將使短期交易案量最多減少三成，恐影響房地合一稅收；另遺贈稅及菸酒稅係長照基金之主要財源，</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年度挹注長照基金收入逾基金來源總數八成，惟該等稅目均屬機會稅性質，稅收數額易受民眾租稅規劃、消費行為及健康意識之提升，而呈大幅變動。且</w:t>
            </w:r>
            <w:r w:rsidRPr="00ED38B6">
              <w:rPr>
                <w:rFonts w:ascii="Times New Roman" w:eastAsia="標楷體" w:hAnsi="Times New Roman" w:cs="Times New Roman"/>
                <w:bCs/>
                <w:kern w:val="3"/>
                <w:lang w:eastAsia="zh-TW"/>
              </w:rPr>
              <w:t>107</w:t>
            </w:r>
            <w:r w:rsidRPr="00ED38B6">
              <w:rPr>
                <w:rFonts w:ascii="Times New Roman" w:eastAsia="標楷體" w:hAnsi="Times New Roman" w:cs="Times New Roman"/>
                <w:bCs/>
                <w:kern w:val="3"/>
                <w:lang w:eastAsia="zh-TW"/>
              </w:rPr>
              <w:t>與</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年度預算各編有「短絀」</w:t>
            </w:r>
            <w:r w:rsidRPr="00ED38B6">
              <w:rPr>
                <w:rFonts w:ascii="Times New Roman" w:eastAsia="標楷體" w:hAnsi="Times New Roman" w:cs="Times New Roman"/>
                <w:bCs/>
                <w:kern w:val="3"/>
                <w:lang w:eastAsia="zh-TW"/>
              </w:rPr>
              <w:t>9</w:t>
            </w:r>
            <w:r w:rsidRPr="00ED38B6">
              <w:rPr>
                <w:rFonts w:ascii="Times New Roman" w:eastAsia="標楷體" w:hAnsi="Times New Roman" w:cs="Times New Roman"/>
                <w:bCs/>
                <w:kern w:val="3"/>
                <w:lang w:eastAsia="zh-TW"/>
              </w:rPr>
              <w:t>億與</w:t>
            </w:r>
            <w:r w:rsidRPr="00ED38B6">
              <w:rPr>
                <w:rFonts w:ascii="Times New Roman" w:eastAsia="標楷體" w:hAnsi="Times New Roman" w:cs="Times New Roman"/>
                <w:bCs/>
                <w:kern w:val="3"/>
                <w:lang w:eastAsia="zh-TW"/>
              </w:rPr>
              <w:t>61</w:t>
            </w:r>
            <w:r w:rsidRPr="00ED38B6">
              <w:rPr>
                <w:rFonts w:ascii="Times New Roman" w:eastAsia="標楷體" w:hAnsi="Times New Roman" w:cs="Times New Roman"/>
                <w:bCs/>
                <w:kern w:val="3"/>
                <w:lang w:eastAsia="zh-TW"/>
              </w:rPr>
              <w:t>億、實際卻有「賸餘」</w:t>
            </w:r>
            <w:r w:rsidRPr="00ED38B6">
              <w:rPr>
                <w:rFonts w:ascii="Times New Roman" w:eastAsia="標楷體" w:hAnsi="Times New Roman" w:cs="Times New Roman"/>
                <w:bCs/>
                <w:kern w:val="3"/>
                <w:lang w:eastAsia="zh-TW"/>
              </w:rPr>
              <w:t>201</w:t>
            </w:r>
            <w:r w:rsidRPr="00ED38B6">
              <w:rPr>
                <w:rFonts w:ascii="Times New Roman" w:eastAsia="標楷體" w:hAnsi="Times New Roman" w:cs="Times New Roman"/>
                <w:bCs/>
                <w:kern w:val="3"/>
                <w:lang w:eastAsia="zh-TW"/>
              </w:rPr>
              <w:t>億與</w:t>
            </w:r>
            <w:r w:rsidRPr="00ED38B6">
              <w:rPr>
                <w:rFonts w:ascii="Times New Roman" w:eastAsia="標楷體" w:hAnsi="Times New Roman" w:cs="Times New Roman"/>
                <w:bCs/>
                <w:kern w:val="3"/>
                <w:lang w:eastAsia="zh-TW"/>
              </w:rPr>
              <w:t>117</w:t>
            </w:r>
            <w:r w:rsidRPr="00ED38B6">
              <w:rPr>
                <w:rFonts w:ascii="Times New Roman" w:eastAsia="標楷體" w:hAnsi="Times New Roman" w:cs="Times New Roman"/>
                <w:bCs/>
                <w:kern w:val="3"/>
                <w:lang w:eastAsia="zh-TW"/>
              </w:rPr>
              <w:t>億。預算與決算差距之比率，最高竟達</w:t>
            </w:r>
            <w:r w:rsidRPr="00ED38B6">
              <w:rPr>
                <w:rFonts w:ascii="Times New Roman" w:eastAsia="標楷體" w:hAnsi="Times New Roman" w:cs="Times New Roman"/>
                <w:bCs/>
                <w:kern w:val="3"/>
                <w:lang w:eastAsia="zh-TW"/>
              </w:rPr>
              <w:t>5,611%</w:t>
            </w:r>
            <w:r w:rsidRPr="00ED38B6">
              <w:rPr>
                <w:rFonts w:ascii="Times New Roman" w:eastAsia="標楷體" w:hAnsi="Times New Roman" w:cs="Times New Roman"/>
                <w:bCs/>
                <w:kern w:val="3"/>
                <w:lang w:eastAsia="zh-TW"/>
              </w:rPr>
              <w:t>。長照基金餘額於</w:t>
            </w:r>
            <w:r w:rsidRPr="00ED38B6">
              <w:rPr>
                <w:rFonts w:ascii="Times New Roman" w:eastAsia="標楷體" w:hAnsi="Times New Roman" w:cs="Times New Roman"/>
                <w:bCs/>
                <w:kern w:val="3"/>
                <w:lang w:eastAsia="zh-TW"/>
              </w:rPr>
              <w:t>113</w:t>
            </w:r>
            <w:r w:rsidRPr="00ED38B6">
              <w:rPr>
                <w:rFonts w:ascii="Times New Roman" w:eastAsia="標楷體" w:hAnsi="Times New Roman" w:cs="Times New Roman"/>
                <w:bCs/>
                <w:kern w:val="3"/>
                <w:lang w:eastAsia="zh-TW"/>
              </w:rPr>
              <w:t>年度缺口達</w:t>
            </w:r>
            <w:r w:rsidRPr="00ED38B6">
              <w:rPr>
                <w:rFonts w:ascii="Times New Roman" w:eastAsia="標楷體" w:hAnsi="Times New Roman" w:cs="Times New Roman"/>
                <w:bCs/>
                <w:kern w:val="3"/>
                <w:lang w:eastAsia="zh-TW"/>
              </w:rPr>
              <w:t>159</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7,100</w:t>
            </w:r>
            <w:r w:rsidRPr="00ED38B6">
              <w:rPr>
                <w:rFonts w:ascii="Times New Roman" w:eastAsia="標楷體" w:hAnsi="Times New Roman" w:cs="Times New Roman"/>
                <w:bCs/>
                <w:kern w:val="3"/>
                <w:lang w:eastAsia="zh-TW"/>
              </w:rPr>
              <w:t>萬元，目前衛生福利部雖規劃以政府預算撥充財務缺口，然</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月「財政紀律法」施行後，政府將不再將固定經費額度或比率之稅收限定專款專用，未來倘長照服務發展基金財務出現缺口，恐無法由政府編列預算撥充補足。請衛生福利部於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個月內針對健全長照服務財務規劃計畫，向立法院社會福利及衛生環境委員會提出書面報告。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E8261" w14:textId="6CB510E8" w:rsidR="0045658D" w:rsidRPr="00ED38B6" w:rsidRDefault="0045658D" w:rsidP="0045658D">
            <w:pPr>
              <w:pStyle w:val="af7"/>
              <w:numPr>
                <w:ilvl w:val="0"/>
                <w:numId w:val="88"/>
              </w:numPr>
              <w:spacing w:line="360" w:lineRule="exact"/>
              <w:jc w:val="both"/>
              <w:rPr>
                <w:rFonts w:eastAsia="標楷體"/>
              </w:rPr>
            </w:pPr>
            <w:r w:rsidRPr="00ED38B6">
              <w:rPr>
                <w:rFonts w:eastAsia="標楷體"/>
              </w:rPr>
              <w:t>為掌握長照財源之收入，本部定期監控各項財源挹注情形，各項稅收挹注於長照基金之數額超出推估金額，尚未出現財源不足之狀況；若日後因應失能人口之成長，未來長照支出逐年增加及避免當年度稅收不如預期，導致長照基金收支不平衡，則將依長期照顧服務法第</w:t>
            </w:r>
            <w:r w:rsidRPr="00ED38B6">
              <w:rPr>
                <w:rFonts w:eastAsia="標楷體"/>
              </w:rPr>
              <w:t>15</w:t>
            </w:r>
            <w:r w:rsidRPr="00ED38B6">
              <w:rPr>
                <w:rFonts w:eastAsia="標楷體"/>
              </w:rPr>
              <w:t>條第</w:t>
            </w:r>
            <w:r w:rsidRPr="00ED38B6">
              <w:rPr>
                <w:rFonts w:eastAsia="標楷體"/>
              </w:rPr>
              <w:t>2</w:t>
            </w:r>
            <w:r w:rsidRPr="00ED38B6">
              <w:rPr>
                <w:rFonts w:eastAsia="標楷體"/>
              </w:rPr>
              <w:t>項第</w:t>
            </w:r>
            <w:r w:rsidRPr="00ED38B6">
              <w:rPr>
                <w:rFonts w:eastAsia="標楷體"/>
              </w:rPr>
              <w:t>3</w:t>
            </w:r>
            <w:r w:rsidRPr="00ED38B6">
              <w:rPr>
                <w:rFonts w:eastAsia="標楷體"/>
              </w:rPr>
              <w:t>款規定，編列政府預算撥充予以支應，以穩健長照資源之布建與長照服務之推展，本部持續依長照業務需求及執行能量，滾動式檢討長照基金來源、額度及用途預算並進行財務控管，並適時與財政相關單位共同研議其他穩定稅收之可行性，以利長照基金之永續運作。</w:t>
            </w:r>
          </w:p>
          <w:p w14:paraId="100177D2" w14:textId="0D61EB72" w:rsidR="0045658D" w:rsidRPr="00ED38B6" w:rsidDel="00E377C1" w:rsidRDefault="0045658D" w:rsidP="0045658D">
            <w:pPr>
              <w:pStyle w:val="af7"/>
              <w:numPr>
                <w:ilvl w:val="0"/>
                <w:numId w:val="88"/>
              </w:numPr>
              <w:spacing w:line="360" w:lineRule="exact"/>
              <w:jc w:val="both"/>
              <w:rPr>
                <w:rFonts w:eastAsia="標楷體"/>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2</w:t>
            </w:r>
            <w:r w:rsidRPr="00ED38B6">
              <w:rPr>
                <w:rFonts w:eastAsia="標楷體"/>
              </w:rPr>
              <w:t>月</w:t>
            </w:r>
            <w:r w:rsidRPr="00ED38B6">
              <w:rPr>
                <w:rFonts w:eastAsia="標楷體"/>
              </w:rPr>
              <w:t>23</w:t>
            </w:r>
            <w:r w:rsidRPr="00ED38B6">
              <w:rPr>
                <w:rFonts w:eastAsia="標楷體"/>
              </w:rPr>
              <w:t>日以衛部顧字第</w:t>
            </w:r>
            <w:r w:rsidRPr="00ED38B6">
              <w:rPr>
                <w:rFonts w:eastAsia="標楷體"/>
              </w:rPr>
              <w:t>1121960306</w:t>
            </w:r>
            <w:r w:rsidRPr="00ED38B6">
              <w:rPr>
                <w:rFonts w:eastAsia="標楷體"/>
              </w:rPr>
              <w:t>號函送書面報告予立法院，並副知社會福利及衛生環境委員會。</w:t>
            </w:r>
          </w:p>
        </w:tc>
      </w:tr>
      <w:tr w:rsidR="0045658D" w:rsidRPr="00ED38B6" w:rsidDel="00E377C1" w14:paraId="36BEFD22"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77FC6" w14:textId="77777777" w:rsidR="0045658D" w:rsidRPr="00ED38B6" w:rsidRDefault="0045658D" w:rsidP="0045658D">
            <w:pPr>
              <w:spacing w:line="360" w:lineRule="exact"/>
              <w:jc w:val="center"/>
              <w:rPr>
                <w:rFonts w:eastAsia="標楷體"/>
                <w:bCs/>
              </w:rPr>
            </w:pPr>
            <w:r w:rsidRPr="00ED38B6">
              <w:rPr>
                <w:rFonts w:eastAsia="標楷體" w:hint="eastAsia"/>
                <w:bCs/>
              </w:rPr>
              <w:t>（四十一）</w:t>
            </w:r>
          </w:p>
          <w:p w14:paraId="3C5946D9" w14:textId="395477B2"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FBE23" w14:textId="2A5F2BEC"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鑑於國人高齡化趨勢嚴峻，國家發展委員會預估於</w:t>
            </w:r>
            <w:r w:rsidRPr="00ED38B6">
              <w:rPr>
                <w:rFonts w:ascii="Times New Roman" w:eastAsia="標楷體" w:hAnsi="Times New Roman" w:cs="Times New Roman"/>
                <w:bCs/>
                <w:kern w:val="3"/>
                <w:lang w:eastAsia="zh-TW"/>
              </w:rPr>
              <w:t>114</w:t>
            </w:r>
            <w:r w:rsidRPr="00ED38B6">
              <w:rPr>
                <w:rFonts w:ascii="Times New Roman" w:eastAsia="標楷體" w:hAnsi="Times New Roman" w:cs="Times New Roman"/>
                <w:bCs/>
                <w:kern w:val="3"/>
                <w:lang w:eastAsia="zh-TW"/>
              </w:rPr>
              <w:t>年我國高齡人口即高達</w:t>
            </w:r>
            <w:r w:rsidRPr="00ED38B6">
              <w:rPr>
                <w:rFonts w:ascii="Times New Roman" w:eastAsia="標楷體" w:hAnsi="Times New Roman" w:cs="Times New Roman"/>
                <w:bCs/>
                <w:kern w:val="3"/>
                <w:lang w:eastAsia="zh-TW"/>
              </w:rPr>
              <w:t>20.1%</w:t>
            </w:r>
            <w:r w:rsidRPr="00ED38B6">
              <w:rPr>
                <w:rFonts w:ascii="Times New Roman" w:eastAsia="標楷體" w:hAnsi="Times New Roman" w:cs="Times New Roman"/>
                <w:bCs/>
                <w:kern w:val="3"/>
                <w:lang w:eastAsia="zh-TW"/>
              </w:rPr>
              <w:t>，</w:t>
            </w:r>
            <w:r w:rsidRPr="00ED38B6">
              <w:rPr>
                <w:rFonts w:ascii="Times New Roman" w:eastAsia="標楷體" w:hAnsi="Times New Roman" w:cs="Times New Roman"/>
                <w:bCs/>
                <w:kern w:val="3"/>
                <w:lang w:eastAsia="zh-TW"/>
              </w:rPr>
              <w:t>470</w:t>
            </w:r>
            <w:r w:rsidRPr="00ED38B6">
              <w:rPr>
                <w:rFonts w:ascii="Times New Roman" w:eastAsia="標楷體" w:hAnsi="Times New Roman" w:cs="Times New Roman"/>
                <w:bCs/>
                <w:kern w:val="3"/>
                <w:lang w:eastAsia="zh-TW"/>
              </w:rPr>
              <w:t>萬人，且此一趨勢未來仍持續上揚。惟迄今長期照顧之相關資源建設仍相當短缺，尤其城鄉資源分配差異更為嚴峻，經查花東等非都會地區之長期照護</w:t>
            </w:r>
            <w:r w:rsidRPr="00ED38B6">
              <w:rPr>
                <w:rFonts w:ascii="Times New Roman" w:eastAsia="標楷體" w:hAnsi="Times New Roman" w:cs="Times New Roman"/>
                <w:bCs/>
                <w:kern w:val="3"/>
                <w:lang w:eastAsia="zh-TW"/>
              </w:rPr>
              <w:t>B</w:t>
            </w:r>
            <w:r w:rsidRPr="00ED38B6">
              <w:rPr>
                <w:rFonts w:ascii="Times New Roman" w:eastAsia="標楷體" w:hAnsi="Times New Roman" w:cs="Times New Roman"/>
                <w:bCs/>
                <w:kern w:val="3"/>
                <w:lang w:eastAsia="zh-TW"/>
              </w:rPr>
              <w:t>、</w:t>
            </w:r>
            <w:r w:rsidRPr="00ED38B6">
              <w:rPr>
                <w:rFonts w:ascii="Times New Roman" w:eastAsia="標楷體" w:hAnsi="Times New Roman" w:cs="Times New Roman"/>
                <w:bCs/>
                <w:kern w:val="3"/>
                <w:lang w:eastAsia="zh-TW"/>
              </w:rPr>
              <w:t>C</w:t>
            </w:r>
            <w:r w:rsidRPr="00ED38B6">
              <w:rPr>
                <w:rFonts w:ascii="Times New Roman" w:eastAsia="標楷體" w:hAnsi="Times New Roman" w:cs="Times New Roman"/>
                <w:bCs/>
                <w:kern w:val="3"/>
                <w:lang w:eastAsia="zh-TW"/>
              </w:rPr>
              <w:t>類據點設置數量明顯不足，如考量非平地原住民族之服務提供，部分地區涵蓋率僅約六成，如以長照</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bCs/>
                <w:kern w:val="3"/>
                <w:lang w:eastAsia="zh-TW"/>
              </w:rPr>
              <w:t>從人口涵蓋分析更為不足，直到</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年原住民族與全體國民平均壽</w:t>
            </w:r>
            <w:r w:rsidRPr="00ED38B6">
              <w:rPr>
                <w:rFonts w:ascii="Times New Roman" w:eastAsia="標楷體" w:hAnsi="Times New Roman" w:cs="Times New Roman"/>
                <w:bCs/>
                <w:kern w:val="3"/>
                <w:lang w:eastAsia="zh-TW"/>
              </w:rPr>
              <w:lastRenderedPageBreak/>
              <w:t>命之差距，仍有</w:t>
            </w:r>
            <w:r w:rsidRPr="00ED38B6">
              <w:rPr>
                <w:rFonts w:ascii="Times New Roman" w:eastAsia="標楷體" w:hAnsi="Times New Roman" w:cs="Times New Roman"/>
                <w:bCs/>
                <w:kern w:val="3"/>
                <w:lang w:eastAsia="zh-TW"/>
              </w:rPr>
              <w:t>7.76</w:t>
            </w:r>
            <w:r w:rsidRPr="00ED38B6">
              <w:rPr>
                <w:rFonts w:ascii="Times New Roman" w:eastAsia="標楷體" w:hAnsi="Times New Roman" w:cs="Times New Roman"/>
                <w:bCs/>
                <w:kern w:val="3"/>
                <w:lang w:eastAsia="zh-TW"/>
              </w:rPr>
              <w:t>歲之差距，顯見花東與非都會地區之長期照護相關資源匱乏，致使不同族群之民眾面對健康權益的不平等，因此如文化健康站等措施布建，應更為積極精進布建相關措施，避免無法取得長照資源之困境。是故為積極提升非都會地區長者健康照護福祉，衛生福利部應積極編列並擴大長照服務發展基金於服務提供站點之涵蓋數量，以解決長照資源取得不易之困境，如花東等非都會區與不同族群之服務布建更需解決，爰請衛生福利部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78C7E" w14:textId="77777777" w:rsidR="0045658D" w:rsidRPr="00ED38B6" w:rsidRDefault="0045658D" w:rsidP="0045658D">
            <w:pPr>
              <w:pStyle w:val="af7"/>
              <w:numPr>
                <w:ilvl w:val="0"/>
                <w:numId w:val="89"/>
              </w:numPr>
              <w:spacing w:line="360" w:lineRule="exact"/>
              <w:jc w:val="both"/>
              <w:rPr>
                <w:rFonts w:eastAsia="標楷體"/>
              </w:rPr>
            </w:pPr>
            <w:r w:rsidRPr="00ED38B6">
              <w:rPr>
                <w:rFonts w:eastAsia="標楷體"/>
              </w:rPr>
              <w:lastRenderedPageBreak/>
              <w:t>花東等非都會區與不同族群之服務布建不易，本部為完備原偏鄉長照服務量能並兼具文化安全措施辦理法規鬆綁、提出原民長照服務相關計畫、文健站量能提升、服務費加成誘因等事宜。</w:t>
            </w:r>
          </w:p>
          <w:p w14:paraId="392E0D3F" w14:textId="117F1BA4" w:rsidR="0045658D" w:rsidRPr="00ED38B6" w:rsidDel="00E377C1" w:rsidRDefault="0045658D" w:rsidP="0045658D">
            <w:pPr>
              <w:pStyle w:val="af7"/>
              <w:numPr>
                <w:ilvl w:val="0"/>
                <w:numId w:val="89"/>
              </w:numPr>
              <w:spacing w:line="360" w:lineRule="exact"/>
              <w:jc w:val="both"/>
              <w:rPr>
                <w:rFonts w:eastAsia="標楷體"/>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3</w:t>
            </w:r>
            <w:r w:rsidRPr="00ED38B6">
              <w:rPr>
                <w:rFonts w:eastAsia="標楷體"/>
              </w:rPr>
              <w:t>月</w:t>
            </w:r>
            <w:r w:rsidRPr="00ED38B6">
              <w:rPr>
                <w:rFonts w:eastAsia="標楷體"/>
              </w:rPr>
              <w:t>16</w:t>
            </w:r>
            <w:r w:rsidRPr="00ED38B6">
              <w:rPr>
                <w:rFonts w:eastAsia="標楷體"/>
              </w:rPr>
              <w:t>日以衛部顧字第</w:t>
            </w:r>
            <w:r w:rsidRPr="00ED38B6">
              <w:rPr>
                <w:rFonts w:eastAsia="標楷體"/>
              </w:rPr>
              <w:t>1121960624</w:t>
            </w:r>
            <w:r w:rsidRPr="00ED38B6">
              <w:rPr>
                <w:rFonts w:eastAsia="標楷體"/>
              </w:rPr>
              <w:t>號函送書面報告予立法院，並副知社會福利及</w:t>
            </w:r>
            <w:r w:rsidRPr="00ED38B6">
              <w:rPr>
                <w:rFonts w:eastAsia="標楷體"/>
              </w:rPr>
              <w:lastRenderedPageBreak/>
              <w:t>衛生環境委員會。</w:t>
            </w:r>
          </w:p>
        </w:tc>
      </w:tr>
      <w:tr w:rsidR="0045658D" w:rsidRPr="00ED38B6" w:rsidDel="00E377C1" w14:paraId="71B8B7E4"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7E88D"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（四十二）</w:t>
            </w:r>
          </w:p>
          <w:p w14:paraId="0DF10327" w14:textId="39B24C50"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2A51D" w14:textId="02C52DDC"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衛生福利部自</w:t>
            </w:r>
            <w:r w:rsidRPr="00ED38B6">
              <w:rPr>
                <w:rFonts w:ascii="Times New Roman" w:eastAsia="標楷體" w:hAnsi="Times New Roman" w:cs="Times New Roman"/>
                <w:bCs/>
                <w:kern w:val="3"/>
                <w:lang w:eastAsia="zh-TW"/>
              </w:rPr>
              <w:t>106</w:t>
            </w:r>
            <w:r w:rsidRPr="00ED38B6">
              <w:rPr>
                <w:rFonts w:ascii="Times New Roman" w:eastAsia="標楷體" w:hAnsi="Times New Roman" w:cs="Times New Roman"/>
                <w:bCs/>
                <w:kern w:val="3"/>
                <w:lang w:eastAsia="zh-TW"/>
              </w:rPr>
              <w:t>年起推動長照</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bCs/>
                <w:kern w:val="3"/>
                <w:lang w:eastAsia="zh-TW"/>
              </w:rPr>
              <w:t>，</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年服務使用人數已超過</w:t>
            </w:r>
            <w:r w:rsidRPr="00ED38B6">
              <w:rPr>
                <w:rFonts w:ascii="Times New Roman" w:eastAsia="標楷體" w:hAnsi="Times New Roman" w:cs="Times New Roman"/>
                <w:bCs/>
                <w:kern w:val="3"/>
                <w:lang w:eastAsia="zh-TW"/>
              </w:rPr>
              <w:t>35</w:t>
            </w:r>
            <w:r w:rsidRPr="00ED38B6">
              <w:rPr>
                <w:rFonts w:ascii="Times New Roman" w:eastAsia="標楷體" w:hAnsi="Times New Roman" w:cs="Times New Roman"/>
                <w:bCs/>
                <w:kern w:val="3"/>
                <w:lang w:eastAsia="zh-TW"/>
              </w:rPr>
              <w:t>萬人，覆蓋率超過</w:t>
            </w:r>
            <w:r w:rsidRPr="00ED38B6">
              <w:rPr>
                <w:rFonts w:ascii="Times New Roman" w:eastAsia="標楷體" w:hAnsi="Times New Roman" w:cs="Times New Roman"/>
                <w:bCs/>
                <w:kern w:val="3"/>
                <w:lang w:eastAsia="zh-TW"/>
              </w:rPr>
              <w:t>54%</w:t>
            </w:r>
            <w:r w:rsidRPr="00ED38B6">
              <w:rPr>
                <w:rFonts w:ascii="Times New Roman" w:eastAsia="標楷體" w:hAnsi="Times New Roman" w:cs="Times New Roman"/>
                <w:bCs/>
                <w:kern w:val="3"/>
                <w:lang w:eastAsia="zh-TW"/>
              </w:rPr>
              <w:t>。為提供民眾更好更優質的長照服務，提供醫療銜接長照的服務相當重要。衛生福利部也接連推動「出院準備銜接長照服務計畫」和「居家失能個案家庭醫師照護方案」，蔡英文總統也非常關心，指示醫界要全力支持政府。但細看</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項計畫</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年成效，出院銜接長照計畫參與醫療院所家數僅</w:t>
            </w:r>
            <w:r w:rsidRPr="00ED38B6">
              <w:rPr>
                <w:rFonts w:ascii="Times New Roman" w:eastAsia="標楷體" w:hAnsi="Times New Roman" w:cs="Times New Roman"/>
                <w:bCs/>
                <w:kern w:val="3"/>
                <w:lang w:eastAsia="zh-TW"/>
              </w:rPr>
              <w:t>264</w:t>
            </w:r>
            <w:r w:rsidRPr="00ED38B6">
              <w:rPr>
                <w:rFonts w:ascii="Times New Roman" w:eastAsia="標楷體" w:hAnsi="Times New Roman" w:cs="Times New Roman"/>
                <w:bCs/>
                <w:kern w:val="3"/>
                <w:lang w:eastAsia="zh-TW"/>
              </w:rPr>
              <w:t>家，居家失能家庭醫師方案參與醫療院所和醫師僅</w:t>
            </w:r>
            <w:r w:rsidRPr="00ED38B6">
              <w:rPr>
                <w:rFonts w:ascii="Times New Roman" w:eastAsia="標楷體" w:hAnsi="Times New Roman" w:cs="Times New Roman"/>
                <w:bCs/>
                <w:kern w:val="3"/>
                <w:lang w:eastAsia="zh-TW"/>
              </w:rPr>
              <w:t>829</w:t>
            </w:r>
            <w:r w:rsidRPr="00ED38B6">
              <w:rPr>
                <w:rFonts w:ascii="Times New Roman" w:eastAsia="標楷體" w:hAnsi="Times New Roman" w:cs="Times New Roman"/>
                <w:bCs/>
                <w:kern w:val="3"/>
                <w:lang w:eastAsia="zh-TW"/>
              </w:rPr>
              <w:t>家和</w:t>
            </w:r>
            <w:r w:rsidRPr="00ED38B6">
              <w:rPr>
                <w:rFonts w:ascii="Times New Roman" w:eastAsia="標楷體" w:hAnsi="Times New Roman" w:cs="Times New Roman"/>
                <w:bCs/>
                <w:kern w:val="3"/>
                <w:lang w:eastAsia="zh-TW"/>
              </w:rPr>
              <w:t>1,312</w:t>
            </w:r>
            <w:r w:rsidRPr="00ED38B6">
              <w:rPr>
                <w:rFonts w:ascii="Times New Roman" w:eastAsia="標楷體" w:hAnsi="Times New Roman" w:cs="Times New Roman"/>
                <w:bCs/>
                <w:kern w:val="3"/>
                <w:lang w:eastAsia="zh-TW"/>
              </w:rPr>
              <w:t>人，顯見有其檢討和改善之必要。爰此，建請衛生福利部結合全國性醫療組織共同合作，全面增進成效，並於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個月內向立法院社會福利及衛生環境委員會提出「出院準備銜接長照服務計畫」和「居家失能個案家庭醫師照護方案」等長照業務推動成效及未來具體改善策略書面報告。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26849" w14:textId="69CEEEEE" w:rsidR="0045658D" w:rsidRPr="00ED38B6" w:rsidRDefault="0045658D" w:rsidP="0045658D">
            <w:pPr>
              <w:pStyle w:val="af7"/>
              <w:numPr>
                <w:ilvl w:val="0"/>
                <w:numId w:val="90"/>
              </w:numPr>
              <w:spacing w:line="360" w:lineRule="exact"/>
              <w:jc w:val="both"/>
              <w:rPr>
                <w:rFonts w:eastAsia="標楷體"/>
              </w:rPr>
            </w:pPr>
            <w:r w:rsidRPr="00ED38B6">
              <w:rPr>
                <w:rFonts w:eastAsia="標楷體"/>
              </w:rPr>
              <w:t>出院準備銜接長照服務計畫係因長照服務對象於出院時立即銜接長照服務及資源的需求上升，透過醫院出院準備服務，於個案出院</w:t>
            </w:r>
            <w:r w:rsidRPr="00ED38B6">
              <w:rPr>
                <w:rFonts w:eastAsia="標楷體"/>
              </w:rPr>
              <w:t>3</w:t>
            </w:r>
            <w:r w:rsidRPr="00ED38B6">
              <w:rPr>
                <w:rFonts w:eastAsia="標楷體"/>
              </w:rPr>
              <w:t>天前完成長照需要評估並於出院後</w:t>
            </w:r>
            <w:r w:rsidRPr="00ED38B6">
              <w:rPr>
                <w:rFonts w:eastAsia="標楷體"/>
              </w:rPr>
              <w:t>7</w:t>
            </w:r>
            <w:r w:rsidRPr="00ED38B6">
              <w:rPr>
                <w:rFonts w:eastAsia="標楷體"/>
              </w:rPr>
              <w:t>日內獲得所需服務，本部自</w:t>
            </w:r>
            <w:r w:rsidRPr="00ED38B6">
              <w:rPr>
                <w:rFonts w:eastAsia="標楷體"/>
              </w:rPr>
              <w:t>106</w:t>
            </w:r>
            <w:r w:rsidRPr="00ED38B6">
              <w:rPr>
                <w:rFonts w:eastAsia="標楷體"/>
              </w:rPr>
              <w:t>年推動出院準備銜接長照服務計畫，民眾於出院後銜接長照服務日數由</w:t>
            </w:r>
            <w:r w:rsidRPr="00ED38B6">
              <w:rPr>
                <w:rFonts w:eastAsia="標楷體"/>
              </w:rPr>
              <w:t>106</w:t>
            </w:r>
            <w:r w:rsidRPr="00ED38B6">
              <w:rPr>
                <w:rFonts w:eastAsia="標楷體"/>
              </w:rPr>
              <w:t>年</w:t>
            </w:r>
            <w:r w:rsidRPr="00ED38B6">
              <w:rPr>
                <w:rFonts w:eastAsia="標楷體"/>
              </w:rPr>
              <w:t>12</w:t>
            </w:r>
            <w:r w:rsidRPr="00ED38B6">
              <w:rPr>
                <w:rFonts w:eastAsia="標楷體"/>
              </w:rPr>
              <w:t>月之</w:t>
            </w:r>
            <w:r w:rsidRPr="00ED38B6">
              <w:rPr>
                <w:rFonts w:eastAsia="標楷體"/>
              </w:rPr>
              <w:t>51.39</w:t>
            </w:r>
            <w:r w:rsidRPr="00ED38B6">
              <w:rPr>
                <w:rFonts w:eastAsia="標楷體"/>
              </w:rPr>
              <w:t>天降至</w:t>
            </w:r>
            <w:r w:rsidRPr="00ED38B6">
              <w:rPr>
                <w:rFonts w:eastAsia="標楷體"/>
              </w:rPr>
              <w:t>111</w:t>
            </w:r>
            <w:r w:rsidRPr="00ED38B6">
              <w:rPr>
                <w:rFonts w:eastAsia="標楷體"/>
              </w:rPr>
              <w:t>年</w:t>
            </w:r>
            <w:r w:rsidRPr="00ED38B6">
              <w:rPr>
                <w:rFonts w:eastAsia="標楷體"/>
              </w:rPr>
              <w:t>12</w:t>
            </w:r>
            <w:r w:rsidRPr="00ED38B6">
              <w:rPr>
                <w:rFonts w:eastAsia="標楷體"/>
              </w:rPr>
              <w:t>月之</w:t>
            </w:r>
            <w:r w:rsidRPr="00ED38B6">
              <w:rPr>
                <w:rFonts w:eastAsia="標楷體"/>
              </w:rPr>
              <w:t>5.12</w:t>
            </w:r>
            <w:r w:rsidRPr="00ED38B6">
              <w:rPr>
                <w:rFonts w:eastAsia="標楷體"/>
              </w:rPr>
              <w:t>天，參與計畫醫院家數達</w:t>
            </w:r>
            <w:r w:rsidRPr="00ED38B6">
              <w:rPr>
                <w:rFonts w:eastAsia="標楷體"/>
              </w:rPr>
              <w:t>270</w:t>
            </w:r>
            <w:r w:rsidRPr="00ED38B6">
              <w:rPr>
                <w:rFonts w:eastAsia="標楷體"/>
              </w:rPr>
              <w:t>家，其中設有健保「出院準備服務小組」之醫院有</w:t>
            </w:r>
            <w:r w:rsidRPr="00ED38B6">
              <w:rPr>
                <w:rFonts w:eastAsia="標楷體"/>
              </w:rPr>
              <w:t>85.1%</w:t>
            </w:r>
            <w:r w:rsidRPr="00ED38B6">
              <w:rPr>
                <w:rFonts w:eastAsia="標楷體"/>
              </w:rPr>
              <w:t>加入本計畫。本部持續推廣並執行本計畫，提供補助及獎勵予參加醫院外，另將透過醫院內部宣導機制鼓勵出院後有長照需求之個案或家庭主動諮詢。</w:t>
            </w:r>
          </w:p>
          <w:p w14:paraId="1DA79848" w14:textId="753DA718" w:rsidR="0045658D" w:rsidRPr="00ED38B6" w:rsidRDefault="0045658D" w:rsidP="0045658D">
            <w:pPr>
              <w:pStyle w:val="af7"/>
              <w:numPr>
                <w:ilvl w:val="0"/>
                <w:numId w:val="90"/>
              </w:numPr>
              <w:spacing w:line="360" w:lineRule="exact"/>
              <w:jc w:val="both"/>
              <w:rPr>
                <w:rFonts w:eastAsia="標楷體"/>
              </w:rPr>
            </w:pPr>
            <w:r w:rsidRPr="00ED38B6">
              <w:rPr>
                <w:rFonts w:eastAsia="標楷體"/>
              </w:rPr>
              <w:t>考量八成以上失能個案具有慢性疾病，疾病控制及健康維持與個案的日常生活照顧息息相關；又依據長期照顧服務法第</w:t>
            </w:r>
            <w:r w:rsidRPr="00ED38B6">
              <w:rPr>
                <w:rFonts w:eastAsia="標楷體"/>
              </w:rPr>
              <w:t>8</w:t>
            </w:r>
            <w:r w:rsidRPr="00ED38B6">
              <w:rPr>
                <w:rFonts w:eastAsia="標楷體"/>
              </w:rPr>
              <w:t>條第</w:t>
            </w:r>
            <w:r w:rsidRPr="00ED38B6">
              <w:rPr>
                <w:rFonts w:eastAsia="標楷體"/>
              </w:rPr>
              <w:t>3</w:t>
            </w:r>
            <w:r w:rsidRPr="00ED38B6">
              <w:rPr>
                <w:rFonts w:eastAsia="標楷體"/>
              </w:rPr>
              <w:t>項規定，接受醫事照護之長照服務者，應經醫師出具意見書，爰為</w:t>
            </w:r>
            <w:r w:rsidRPr="00ED38B6">
              <w:rPr>
                <w:rFonts w:eastAsia="標楷體"/>
              </w:rPr>
              <w:lastRenderedPageBreak/>
              <w:t>建立以失能個案為中心的醫療照護及長期照顧整合性服務模式，本部於</w:t>
            </w:r>
            <w:r w:rsidRPr="00ED38B6">
              <w:rPr>
                <w:rFonts w:eastAsia="標楷體"/>
              </w:rPr>
              <w:t>108</w:t>
            </w:r>
            <w:r w:rsidRPr="00ED38B6">
              <w:rPr>
                <w:rFonts w:eastAsia="標楷體"/>
              </w:rPr>
              <w:t>年</w:t>
            </w:r>
            <w:r w:rsidRPr="00ED38B6">
              <w:rPr>
                <w:rFonts w:eastAsia="標楷體"/>
              </w:rPr>
              <w:t>7</w:t>
            </w:r>
            <w:r w:rsidRPr="00ED38B6">
              <w:rPr>
                <w:rFonts w:eastAsia="標楷體"/>
              </w:rPr>
              <w:t>月</w:t>
            </w:r>
            <w:r w:rsidRPr="00ED38B6">
              <w:rPr>
                <w:rFonts w:eastAsia="標楷體"/>
              </w:rPr>
              <w:t>16</w:t>
            </w:r>
            <w:r w:rsidRPr="00ED38B6">
              <w:rPr>
                <w:rFonts w:eastAsia="標楷體"/>
              </w:rPr>
              <w:t>日公告，同月實施「居家失能個案家庭醫師照護方案」。迄</w:t>
            </w:r>
            <w:r w:rsidRPr="00ED38B6">
              <w:rPr>
                <w:rFonts w:eastAsia="標楷體"/>
              </w:rPr>
              <w:t>111</w:t>
            </w:r>
            <w:r w:rsidRPr="00ED38B6">
              <w:rPr>
                <w:rFonts w:eastAsia="標楷體"/>
              </w:rPr>
              <w:t>年</w:t>
            </w:r>
            <w:r w:rsidRPr="00ED38B6">
              <w:rPr>
                <w:rFonts w:eastAsia="標楷體"/>
              </w:rPr>
              <w:t>12</w:t>
            </w:r>
            <w:r w:rsidRPr="00ED38B6">
              <w:rPr>
                <w:rFonts w:eastAsia="標楷體"/>
              </w:rPr>
              <w:t>月底，特約中之本方案醫療院所計</w:t>
            </w:r>
            <w:r w:rsidRPr="00ED38B6">
              <w:rPr>
                <w:rFonts w:eastAsia="標楷體"/>
              </w:rPr>
              <w:t>871</w:t>
            </w:r>
            <w:r w:rsidRPr="00ED38B6">
              <w:rPr>
                <w:rFonts w:eastAsia="標楷體"/>
              </w:rPr>
              <w:t>家</w:t>
            </w:r>
            <w:r>
              <w:rPr>
                <w:rFonts w:eastAsia="標楷體"/>
              </w:rPr>
              <w:t>（</w:t>
            </w:r>
            <w:r w:rsidRPr="00ED38B6">
              <w:rPr>
                <w:rFonts w:eastAsia="標楷體"/>
              </w:rPr>
              <w:t>診所</w:t>
            </w:r>
            <w:r w:rsidRPr="00ED38B6">
              <w:rPr>
                <w:rFonts w:eastAsia="標楷體"/>
              </w:rPr>
              <w:t>69%</w:t>
            </w:r>
            <w:r w:rsidRPr="00ED38B6">
              <w:rPr>
                <w:rFonts w:eastAsia="標楷體"/>
              </w:rPr>
              <w:t>、衛生所</w:t>
            </w:r>
            <w:r w:rsidRPr="00ED38B6">
              <w:rPr>
                <w:rFonts w:eastAsia="標楷體"/>
              </w:rPr>
              <w:t>21%</w:t>
            </w:r>
            <w:r w:rsidRPr="00ED38B6">
              <w:rPr>
                <w:rFonts w:eastAsia="標楷體"/>
              </w:rPr>
              <w:t>、地區醫院及區域醫院</w:t>
            </w:r>
            <w:r w:rsidRPr="00ED38B6">
              <w:rPr>
                <w:rFonts w:eastAsia="標楷體"/>
              </w:rPr>
              <w:t>10%</w:t>
            </w:r>
            <w:r w:rsidRPr="00ED38B6">
              <w:rPr>
                <w:rFonts w:eastAsia="標楷體"/>
              </w:rPr>
              <w:t>，醫師參與人數為</w:t>
            </w:r>
            <w:r w:rsidRPr="00ED38B6">
              <w:rPr>
                <w:rFonts w:eastAsia="標楷體"/>
              </w:rPr>
              <w:t>1,341</w:t>
            </w:r>
            <w:r w:rsidRPr="00ED38B6">
              <w:rPr>
                <w:rFonts w:eastAsia="標楷體"/>
              </w:rPr>
              <w:t>名</w:t>
            </w:r>
            <w:r>
              <w:rPr>
                <w:rFonts w:eastAsia="標楷體"/>
              </w:rPr>
              <w:t>）</w:t>
            </w:r>
            <w:r w:rsidRPr="00ED38B6">
              <w:rPr>
                <w:rFonts w:eastAsia="標楷體"/>
              </w:rPr>
              <w:t>；累計派案人數近</w:t>
            </w:r>
            <w:r w:rsidRPr="00ED38B6">
              <w:rPr>
                <w:rFonts w:eastAsia="標楷體"/>
              </w:rPr>
              <w:t>19</w:t>
            </w:r>
            <w:r w:rsidRPr="00ED38B6">
              <w:rPr>
                <w:rFonts w:eastAsia="標楷體"/>
              </w:rPr>
              <w:t>萬人；預立醫療照護諮商</w:t>
            </w:r>
            <w:r>
              <w:rPr>
                <w:rFonts w:eastAsia="標楷體"/>
              </w:rPr>
              <w:t>（</w:t>
            </w:r>
            <w:r w:rsidRPr="00ED38B6">
              <w:rPr>
                <w:rFonts w:eastAsia="標楷體"/>
              </w:rPr>
              <w:t>ACP</w:t>
            </w:r>
            <w:r w:rsidRPr="00ED38B6">
              <w:rPr>
                <w:rFonts w:eastAsia="標楷體"/>
              </w:rPr>
              <w:t>）及預立醫療決定</w:t>
            </w:r>
            <w:r>
              <w:rPr>
                <w:rFonts w:eastAsia="標楷體"/>
              </w:rPr>
              <w:t>（</w:t>
            </w:r>
            <w:r w:rsidRPr="00ED38B6">
              <w:rPr>
                <w:rFonts w:eastAsia="標楷體"/>
              </w:rPr>
              <w:t>AD</w:t>
            </w:r>
            <w:r>
              <w:rPr>
                <w:rFonts w:eastAsia="標楷體"/>
              </w:rPr>
              <w:t>）</w:t>
            </w:r>
            <w:r w:rsidRPr="00ED38B6">
              <w:rPr>
                <w:rFonts w:eastAsia="標楷體"/>
              </w:rPr>
              <w:t>宣導約</w:t>
            </w:r>
            <w:r w:rsidRPr="00ED38B6">
              <w:rPr>
                <w:rFonts w:eastAsia="標楷體"/>
              </w:rPr>
              <w:t>4</w:t>
            </w:r>
            <w:r w:rsidRPr="00ED38B6">
              <w:rPr>
                <w:rFonts w:eastAsia="標楷體"/>
              </w:rPr>
              <w:t>萬人個案約</w:t>
            </w:r>
            <w:r w:rsidRPr="00ED38B6">
              <w:rPr>
                <w:rFonts w:eastAsia="標楷體"/>
              </w:rPr>
              <w:t>1.8</w:t>
            </w:r>
            <w:r w:rsidRPr="00ED38B6">
              <w:rPr>
                <w:rFonts w:eastAsia="標楷體"/>
              </w:rPr>
              <w:t>萬人，家屬約</w:t>
            </w:r>
            <w:r w:rsidRPr="00ED38B6">
              <w:rPr>
                <w:rFonts w:eastAsia="標楷體"/>
              </w:rPr>
              <w:t>2.2</w:t>
            </w:r>
            <w:r w:rsidRPr="00ED38B6">
              <w:rPr>
                <w:rFonts w:eastAsia="標楷體"/>
              </w:rPr>
              <w:t>萬人。</w:t>
            </w:r>
          </w:p>
          <w:p w14:paraId="4189BAE1" w14:textId="5940498A" w:rsidR="0045658D" w:rsidRPr="00ED38B6" w:rsidRDefault="0045658D" w:rsidP="0045658D">
            <w:pPr>
              <w:pStyle w:val="af7"/>
              <w:numPr>
                <w:ilvl w:val="0"/>
                <w:numId w:val="90"/>
              </w:numPr>
              <w:spacing w:line="360" w:lineRule="exact"/>
              <w:jc w:val="both"/>
              <w:rPr>
                <w:rFonts w:eastAsia="標楷體"/>
              </w:rPr>
            </w:pPr>
            <w:r w:rsidRPr="00ED38B6">
              <w:rPr>
                <w:rFonts w:eastAsia="標楷體"/>
              </w:rPr>
              <w:t>自</w:t>
            </w:r>
            <w:r w:rsidRPr="00ED38B6">
              <w:rPr>
                <w:rFonts w:eastAsia="標楷體"/>
              </w:rPr>
              <w:t>112</w:t>
            </w:r>
            <w:r w:rsidRPr="00ED38B6">
              <w:rPr>
                <w:rFonts w:eastAsia="標楷體"/>
              </w:rPr>
              <w:t>年起研議本方案與健保「居家醫療照護整合計畫」進行整合，除精進醫師意見書格式與內容、加強派案宣導及強化跨團隊聯繫協調機制外，並規劃免除醫師須完成長期照顧服務人員訓練及認證之規定。</w:t>
            </w:r>
          </w:p>
          <w:p w14:paraId="50554158" w14:textId="21785A75" w:rsidR="0045658D" w:rsidRPr="00ED38B6" w:rsidDel="00E377C1" w:rsidRDefault="0045658D" w:rsidP="0045658D">
            <w:pPr>
              <w:pStyle w:val="af7"/>
              <w:numPr>
                <w:ilvl w:val="0"/>
                <w:numId w:val="90"/>
              </w:numPr>
              <w:spacing w:line="360" w:lineRule="exact"/>
              <w:jc w:val="both"/>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3</w:t>
            </w:r>
            <w:r w:rsidRPr="00ED38B6">
              <w:rPr>
                <w:rFonts w:eastAsia="標楷體"/>
              </w:rPr>
              <w:t>月</w:t>
            </w:r>
            <w:r w:rsidRPr="00ED38B6">
              <w:rPr>
                <w:rFonts w:eastAsia="標楷體"/>
              </w:rPr>
              <w:t>29</w:t>
            </w:r>
            <w:r w:rsidRPr="00ED38B6">
              <w:rPr>
                <w:rFonts w:eastAsia="標楷體"/>
              </w:rPr>
              <w:t>日以衛部顧字第</w:t>
            </w:r>
            <w:r w:rsidRPr="00ED38B6">
              <w:rPr>
                <w:rFonts w:eastAsia="標楷體"/>
              </w:rPr>
              <w:t>1121960678</w:t>
            </w:r>
            <w:r w:rsidRPr="00ED38B6">
              <w:rPr>
                <w:rFonts w:eastAsia="標楷體"/>
              </w:rPr>
              <w:t>號函送書面報告予立法院，並副知社會福利及衛生環境委員會。</w:t>
            </w:r>
          </w:p>
        </w:tc>
      </w:tr>
      <w:tr w:rsidR="0045658D" w:rsidRPr="00ED38B6" w:rsidDel="00E377C1" w14:paraId="7F4B21E7"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7321F"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（四十三）</w:t>
            </w:r>
          </w:p>
          <w:p w14:paraId="2E7986B8" w14:textId="08266126"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20196" w14:textId="31CC79AB"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為擴充服務內涵及增加服務彈性，衛生福利部公告長照給付及支付基準，補助各地方政府提供失能民眾居家、社區式等多元服務（包括照顧服務、專業服務、交通接送服務、輔具服務及居家無障礙環境改善服務等）。根據</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年度中央政府總決算暨附屬單位決算及綜計表審核報告非營業部分，各市縣抽查情形顯有落差，部分費用申報查有不實，其中連江縣</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及</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年度皆未抽查，</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年度彰化縣、南投縣、嘉義市及金門縣抽查比率高於</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bCs/>
                <w:kern w:val="3"/>
                <w:lang w:eastAsia="zh-TW"/>
              </w:rPr>
              <w:t>，其他市縣則低於該成數</w:t>
            </w:r>
            <w:r w:rsidRPr="00ED38B6">
              <w:rPr>
                <w:rFonts w:ascii="Times New Roman" w:eastAsia="標楷體" w:hAnsi="Times New Roman" w:cs="Times New Roman" w:hint="eastAsia"/>
                <w:bCs/>
                <w:kern w:val="3"/>
                <w:lang w:eastAsia="zh-TW"/>
              </w:rPr>
              <w:t>，</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年度抽查</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7,500</w:t>
            </w:r>
            <w:r w:rsidRPr="00ED38B6">
              <w:rPr>
                <w:rFonts w:ascii="Times New Roman" w:eastAsia="標楷體" w:hAnsi="Times New Roman" w:cs="Times New Roman"/>
                <w:bCs/>
                <w:kern w:val="3"/>
                <w:lang w:eastAsia="zh-TW"/>
              </w:rPr>
              <w:t>件，而查獲不實申報件數</w:t>
            </w:r>
            <w:r w:rsidRPr="00ED38B6">
              <w:rPr>
                <w:rFonts w:ascii="Times New Roman" w:eastAsia="標楷體" w:hAnsi="Times New Roman" w:cs="Times New Roman"/>
                <w:bCs/>
                <w:kern w:val="3"/>
                <w:lang w:eastAsia="zh-TW"/>
              </w:rPr>
              <w:t>426</w:t>
            </w:r>
            <w:r w:rsidRPr="00ED38B6">
              <w:rPr>
                <w:rFonts w:ascii="Times New Roman" w:eastAsia="標楷體" w:hAnsi="Times New Roman" w:cs="Times New Roman"/>
                <w:bCs/>
                <w:kern w:val="3"/>
                <w:lang w:eastAsia="zh-TW"/>
              </w:rPr>
              <w:t>件，不實申報金額</w:t>
            </w:r>
            <w:r w:rsidRPr="00ED38B6">
              <w:rPr>
                <w:rFonts w:ascii="Times New Roman" w:eastAsia="標楷體" w:hAnsi="Times New Roman" w:cs="Times New Roman"/>
                <w:bCs/>
                <w:kern w:val="3"/>
                <w:lang w:eastAsia="zh-TW"/>
              </w:rPr>
              <w:t>231</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千元，</w:t>
            </w:r>
            <w:r w:rsidRPr="00ED38B6">
              <w:rPr>
                <w:rFonts w:ascii="Times New Roman" w:eastAsia="標楷體" w:hAnsi="Times New Roman" w:cs="Times New Roman"/>
                <w:bCs/>
                <w:kern w:val="3"/>
                <w:lang w:eastAsia="zh-TW"/>
              </w:rPr>
              <w:lastRenderedPageBreak/>
              <w:t>109</w:t>
            </w:r>
            <w:r w:rsidRPr="00ED38B6">
              <w:rPr>
                <w:rFonts w:ascii="Times New Roman" w:eastAsia="標楷體" w:hAnsi="Times New Roman" w:cs="Times New Roman"/>
                <w:bCs/>
                <w:kern w:val="3"/>
                <w:lang w:eastAsia="zh-TW"/>
              </w:rPr>
              <w:t>年度抽查</w:t>
            </w:r>
            <w:r w:rsidRPr="00ED38B6">
              <w:rPr>
                <w:rFonts w:ascii="Times New Roman" w:eastAsia="標楷體" w:hAnsi="Times New Roman" w:cs="Times New Roman"/>
                <w:bCs/>
                <w:kern w:val="3"/>
                <w:lang w:eastAsia="zh-TW"/>
              </w:rPr>
              <w:t>13</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3,263</w:t>
            </w:r>
            <w:r w:rsidRPr="00ED38B6">
              <w:rPr>
                <w:rFonts w:ascii="Times New Roman" w:eastAsia="標楷體" w:hAnsi="Times New Roman" w:cs="Times New Roman"/>
                <w:bCs/>
                <w:kern w:val="3"/>
                <w:lang w:eastAsia="zh-TW"/>
              </w:rPr>
              <w:t>件，隨著抽查件數增加，查獲不實申報件數倍數增加至</w:t>
            </w:r>
            <w:r w:rsidRPr="00ED38B6">
              <w:rPr>
                <w:rFonts w:ascii="Times New Roman" w:eastAsia="標楷體" w:hAnsi="Times New Roman" w:cs="Times New Roman"/>
                <w:bCs/>
                <w:kern w:val="3"/>
                <w:lang w:eastAsia="zh-TW"/>
              </w:rPr>
              <w:t>2,892</w:t>
            </w:r>
            <w:r w:rsidRPr="00ED38B6">
              <w:rPr>
                <w:rFonts w:ascii="Times New Roman" w:eastAsia="標楷體" w:hAnsi="Times New Roman" w:cs="Times New Roman"/>
                <w:bCs/>
                <w:kern w:val="3"/>
                <w:lang w:eastAsia="zh-TW"/>
              </w:rPr>
              <w:t>件，不實申報金額</w:t>
            </w:r>
            <w:r w:rsidRPr="00ED38B6">
              <w:rPr>
                <w:rFonts w:ascii="Times New Roman" w:eastAsia="標楷體" w:hAnsi="Times New Roman" w:cs="Times New Roman"/>
                <w:bCs/>
                <w:kern w:val="3"/>
                <w:lang w:eastAsia="zh-TW"/>
              </w:rPr>
              <w:t>950</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bCs/>
                <w:kern w:val="3"/>
                <w:lang w:eastAsia="zh-TW"/>
              </w:rPr>
              <w:t>千元，惟服務費用核實申報情況良窳不一，部分市縣查獲不實件數比率甚高，如新北市之</w:t>
            </w:r>
            <w:r w:rsidRPr="00ED38B6">
              <w:rPr>
                <w:rFonts w:ascii="Times New Roman" w:eastAsia="標楷體" w:hAnsi="Times New Roman" w:cs="Times New Roman"/>
                <w:bCs/>
                <w:kern w:val="3"/>
                <w:lang w:eastAsia="zh-TW"/>
              </w:rPr>
              <w:t>7.63%</w:t>
            </w:r>
            <w:r w:rsidRPr="00ED38B6">
              <w:rPr>
                <w:rFonts w:ascii="Times New Roman" w:eastAsia="標楷體" w:hAnsi="Times New Roman" w:cs="Times New Roman"/>
                <w:bCs/>
                <w:kern w:val="3"/>
                <w:lang w:eastAsia="zh-TW"/>
              </w:rPr>
              <w:t>、新竹市之</w:t>
            </w:r>
            <w:r w:rsidRPr="00ED38B6">
              <w:rPr>
                <w:rFonts w:ascii="Times New Roman" w:eastAsia="標楷體" w:hAnsi="Times New Roman" w:cs="Times New Roman"/>
                <w:bCs/>
                <w:kern w:val="3"/>
                <w:lang w:eastAsia="zh-TW"/>
              </w:rPr>
              <w:t>12.14%</w:t>
            </w:r>
            <w:r w:rsidRPr="00ED38B6">
              <w:rPr>
                <w:rFonts w:ascii="Times New Roman" w:eastAsia="標楷體" w:hAnsi="Times New Roman" w:cs="Times New Roman"/>
                <w:bCs/>
                <w:kern w:val="3"/>
                <w:lang w:eastAsia="zh-TW"/>
              </w:rPr>
              <w:t>、屏東縣之</w:t>
            </w:r>
            <w:r w:rsidRPr="00ED38B6">
              <w:rPr>
                <w:rFonts w:ascii="Times New Roman" w:eastAsia="標楷體" w:hAnsi="Times New Roman" w:cs="Times New Roman"/>
                <w:bCs/>
                <w:kern w:val="3"/>
                <w:lang w:eastAsia="zh-TW"/>
              </w:rPr>
              <w:t>17.41%</w:t>
            </w:r>
            <w:r w:rsidRPr="00ED38B6">
              <w:rPr>
                <w:rFonts w:ascii="Times New Roman" w:eastAsia="標楷體" w:hAnsi="Times New Roman" w:cs="Times New Roman"/>
                <w:bCs/>
                <w:kern w:val="3"/>
                <w:lang w:eastAsia="zh-TW"/>
              </w:rPr>
              <w:t>及花蓮縣之</w:t>
            </w:r>
            <w:r w:rsidRPr="00ED38B6">
              <w:rPr>
                <w:rFonts w:ascii="Times New Roman" w:eastAsia="標楷體" w:hAnsi="Times New Roman" w:cs="Times New Roman"/>
                <w:bCs/>
                <w:kern w:val="3"/>
                <w:lang w:eastAsia="zh-TW"/>
              </w:rPr>
              <w:t>42.62%</w:t>
            </w:r>
            <w:r w:rsidRPr="00ED38B6">
              <w:rPr>
                <w:rFonts w:ascii="Times New Roman" w:eastAsia="標楷體" w:hAnsi="Times New Roman" w:cs="Times New Roman"/>
                <w:bCs/>
                <w:kern w:val="3"/>
                <w:lang w:eastAsia="zh-TW"/>
              </w:rPr>
              <w:t>。綜上，政府推動長照服務以來，受益人數及費用日益增加，地方政府雖辦理抽查，惟抽查情形顯有落差，部分市縣抽查比率偏低；另部分費用查有不實。爰此，建請衛生福利部針對上述問題向立法院社會福利及衛生環境委員會提出說明及檢討改進方案。</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0A9CA" w14:textId="5E3C4FC6" w:rsidR="0045658D" w:rsidRPr="00ED38B6" w:rsidRDefault="0045658D" w:rsidP="0045658D">
            <w:pPr>
              <w:pStyle w:val="af7"/>
              <w:numPr>
                <w:ilvl w:val="0"/>
                <w:numId w:val="91"/>
              </w:numPr>
              <w:spacing w:line="360" w:lineRule="exact"/>
              <w:jc w:val="both"/>
              <w:rPr>
                <w:rFonts w:eastAsia="標楷體"/>
              </w:rPr>
            </w:pPr>
            <w:r w:rsidRPr="00ED38B6">
              <w:rPr>
                <w:rFonts w:eastAsia="標楷體"/>
              </w:rPr>
              <w:lastRenderedPageBreak/>
              <w:t>本部持續輔導各縣市政府提升長照特約管理行政量能，並自</w:t>
            </w:r>
            <w:r w:rsidRPr="00ED38B6">
              <w:rPr>
                <w:rFonts w:eastAsia="標楷體"/>
              </w:rPr>
              <w:t>110</w:t>
            </w:r>
            <w:r w:rsidRPr="00ED38B6">
              <w:rPr>
                <w:rFonts w:eastAsia="標楷體"/>
              </w:rPr>
              <w:t>年起將對各縣市政府衛生機關之考評指標納入各項長照服務品質管理考評項目；另強化長照服務費用申報及查核資訊系統功能，各縣市政府加強查核異常服務紀錄之量能。另外本部於「長期照顧特約及費用支付辦法」草案中明定，主管機關應就已完成服務費用支付案件以抽樣方式進行至少一次查核。</w:t>
            </w:r>
            <w:r w:rsidRPr="00E378C5">
              <w:rPr>
                <w:rFonts w:eastAsia="標楷體" w:hint="eastAsia"/>
              </w:rPr>
              <w:t>查有應不予支付費</w:t>
            </w:r>
            <w:r w:rsidRPr="00E378C5">
              <w:rPr>
                <w:rFonts w:eastAsia="標楷體" w:hint="eastAsia"/>
              </w:rPr>
              <w:lastRenderedPageBreak/>
              <w:t>用情形者</w:t>
            </w:r>
            <w:r w:rsidRPr="00ED38B6">
              <w:rPr>
                <w:rFonts w:eastAsia="標楷體"/>
              </w:rPr>
              <w:t>，地方主管機關應予追償，並審酌違約情節加計違約金。</w:t>
            </w:r>
          </w:p>
          <w:p w14:paraId="24738892" w14:textId="18BD4F28" w:rsidR="0045658D" w:rsidRPr="00ED38B6" w:rsidDel="00E377C1" w:rsidRDefault="0045658D" w:rsidP="0045658D">
            <w:pPr>
              <w:pStyle w:val="af7"/>
              <w:numPr>
                <w:ilvl w:val="0"/>
                <w:numId w:val="91"/>
              </w:numPr>
              <w:spacing w:line="360" w:lineRule="exact"/>
              <w:jc w:val="both"/>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3</w:t>
            </w:r>
            <w:r w:rsidRPr="00ED38B6">
              <w:rPr>
                <w:rFonts w:eastAsia="標楷體"/>
              </w:rPr>
              <w:t>月</w:t>
            </w:r>
            <w:r w:rsidRPr="00ED38B6">
              <w:rPr>
                <w:rFonts w:eastAsia="標楷體"/>
              </w:rPr>
              <w:t>24</w:t>
            </w:r>
            <w:r w:rsidRPr="00ED38B6">
              <w:rPr>
                <w:rFonts w:eastAsia="標楷體"/>
              </w:rPr>
              <w:t>日以衛部顧字第</w:t>
            </w:r>
            <w:r w:rsidRPr="00ED38B6">
              <w:rPr>
                <w:rFonts w:eastAsia="標楷體"/>
              </w:rPr>
              <w:t>1121960688</w:t>
            </w:r>
            <w:r w:rsidRPr="00ED38B6">
              <w:rPr>
                <w:rFonts w:eastAsia="標楷體"/>
              </w:rPr>
              <w:t>號函送書面報告予立法院，並副知社會福利及衛生環境委員會。</w:t>
            </w:r>
          </w:p>
        </w:tc>
      </w:tr>
      <w:tr w:rsidR="0045658D" w:rsidRPr="00ED38B6" w:rsidDel="00E377C1" w14:paraId="277B80F7"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384E9"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（四十四）</w:t>
            </w:r>
          </w:p>
          <w:p w14:paraId="1CD4DEA9" w14:textId="45024728"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ECDC4" w14:textId="26F37C10"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地方政府於</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及</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年度抽查長照服務費用申報案件，抽查案件量及抽查比率顯有落差，且費用申報查有不實：在「抽查案件量及抽查比率」方面，連江縣</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及</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年度皆未抽查；其他市縣方面，</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年度抽查量高於</w:t>
            </w:r>
            <w:r w:rsidRPr="00ED38B6">
              <w:rPr>
                <w:rFonts w:ascii="Times New Roman" w:eastAsia="標楷體" w:hAnsi="Times New Roman" w:cs="Times New Roman"/>
                <w:bCs/>
                <w:kern w:val="3"/>
                <w:lang w:eastAsia="zh-TW"/>
              </w:rPr>
              <w:t>4,000</w:t>
            </w:r>
            <w:r w:rsidRPr="00ED38B6">
              <w:rPr>
                <w:rFonts w:ascii="Times New Roman" w:eastAsia="標楷體" w:hAnsi="Times New Roman" w:cs="Times New Roman"/>
                <w:bCs/>
                <w:kern w:val="3"/>
                <w:lang w:eastAsia="zh-TW"/>
              </w:rPr>
              <w:t>件者計有臺北市、桃園市、臺中市、臺南市、高雄市、基隆市、彰化縣、南投縣、嘉義市及金門縣，其餘市縣抽查件數低於</w:t>
            </w:r>
            <w:r w:rsidRPr="00ED38B6">
              <w:rPr>
                <w:rFonts w:ascii="Times New Roman" w:eastAsia="標楷體" w:hAnsi="Times New Roman" w:cs="Times New Roman"/>
                <w:bCs/>
                <w:kern w:val="3"/>
                <w:lang w:eastAsia="zh-TW"/>
              </w:rPr>
              <w:t>4,000</w:t>
            </w:r>
            <w:r w:rsidRPr="00ED38B6">
              <w:rPr>
                <w:rFonts w:ascii="Times New Roman" w:eastAsia="標楷體" w:hAnsi="Times New Roman" w:cs="Times New Roman"/>
                <w:bCs/>
                <w:kern w:val="3"/>
                <w:lang w:eastAsia="zh-TW"/>
              </w:rPr>
              <w:t>件；</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年度彰化縣、南投縣、嘉義市及金門縣抽查比率高於</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bCs/>
                <w:kern w:val="3"/>
                <w:lang w:eastAsia="zh-TW"/>
              </w:rPr>
              <w:t>，其他市縣則低於該成數，臺北市、桃園市、臺中市、臺南市及高雄市抽查比率雖低於</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bCs/>
                <w:kern w:val="3"/>
                <w:lang w:eastAsia="zh-TW"/>
              </w:rPr>
              <w:t>，惟抽查量高於</w:t>
            </w:r>
            <w:r w:rsidRPr="00ED38B6">
              <w:rPr>
                <w:rFonts w:ascii="Times New Roman" w:eastAsia="標楷體" w:hAnsi="Times New Roman" w:cs="Times New Roman"/>
                <w:bCs/>
                <w:kern w:val="3"/>
                <w:lang w:eastAsia="zh-TW"/>
              </w:rPr>
              <w:t>4,000</w:t>
            </w:r>
            <w:r w:rsidRPr="00ED38B6">
              <w:rPr>
                <w:rFonts w:ascii="Times New Roman" w:eastAsia="標楷體" w:hAnsi="Times New Roman" w:cs="Times New Roman"/>
                <w:bCs/>
                <w:kern w:val="3"/>
                <w:lang w:eastAsia="zh-TW"/>
              </w:rPr>
              <w:t>件；另尚有抽查比率未及</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bCs/>
                <w:kern w:val="3"/>
                <w:lang w:eastAsia="zh-TW"/>
              </w:rPr>
              <w:t>且抽查量低於</w:t>
            </w:r>
            <w:r w:rsidRPr="00ED38B6">
              <w:rPr>
                <w:rFonts w:ascii="Times New Roman" w:eastAsia="標楷體" w:hAnsi="Times New Roman" w:cs="Times New Roman"/>
                <w:bCs/>
                <w:kern w:val="3"/>
                <w:lang w:eastAsia="zh-TW"/>
              </w:rPr>
              <w:t>4,000</w:t>
            </w:r>
            <w:r w:rsidRPr="00ED38B6">
              <w:rPr>
                <w:rFonts w:ascii="Times New Roman" w:eastAsia="標楷體" w:hAnsi="Times New Roman" w:cs="Times New Roman"/>
                <w:bCs/>
                <w:kern w:val="3"/>
                <w:lang w:eastAsia="zh-TW"/>
              </w:rPr>
              <w:t>件者，分別為新北市、基隆市、宜蘭縣、新竹縣、新竹市、苗栗縣、雲林縣、嘉義縣、屏東縣、花蓮縣、臺東縣及澎湖縣。在「費用申報查有不實」方面，</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年度抽查</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7,500</w:t>
            </w:r>
            <w:r w:rsidRPr="00ED38B6">
              <w:rPr>
                <w:rFonts w:ascii="Times New Roman" w:eastAsia="標楷體" w:hAnsi="Times New Roman" w:cs="Times New Roman"/>
                <w:bCs/>
                <w:kern w:val="3"/>
                <w:lang w:eastAsia="zh-TW"/>
              </w:rPr>
              <w:t>件，查獲不實申報件數</w:t>
            </w:r>
            <w:r w:rsidRPr="00ED38B6">
              <w:rPr>
                <w:rFonts w:ascii="Times New Roman" w:eastAsia="標楷體" w:hAnsi="Times New Roman" w:cs="Times New Roman"/>
                <w:bCs/>
                <w:kern w:val="3"/>
                <w:lang w:eastAsia="zh-TW"/>
              </w:rPr>
              <w:t>426</w:t>
            </w:r>
            <w:r w:rsidRPr="00ED38B6">
              <w:rPr>
                <w:rFonts w:ascii="Times New Roman" w:eastAsia="標楷體" w:hAnsi="Times New Roman" w:cs="Times New Roman"/>
                <w:bCs/>
                <w:kern w:val="3"/>
                <w:lang w:eastAsia="zh-TW"/>
              </w:rPr>
              <w:t>件，不實申報金額</w:t>
            </w:r>
            <w:r w:rsidRPr="00ED38B6">
              <w:rPr>
                <w:rFonts w:ascii="Times New Roman" w:eastAsia="標楷體" w:hAnsi="Times New Roman" w:cs="Times New Roman"/>
                <w:bCs/>
                <w:kern w:val="3"/>
                <w:lang w:eastAsia="zh-TW"/>
              </w:rPr>
              <w:t>231</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千元，</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年度抽查</w:t>
            </w:r>
            <w:r w:rsidRPr="00ED38B6">
              <w:rPr>
                <w:rFonts w:ascii="Times New Roman" w:eastAsia="標楷體" w:hAnsi="Times New Roman" w:cs="Times New Roman"/>
                <w:bCs/>
                <w:kern w:val="3"/>
                <w:lang w:eastAsia="zh-TW"/>
              </w:rPr>
              <w:t>13</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3,263</w:t>
            </w:r>
            <w:r w:rsidRPr="00ED38B6">
              <w:rPr>
                <w:rFonts w:ascii="Times New Roman" w:eastAsia="標楷體" w:hAnsi="Times New Roman" w:cs="Times New Roman"/>
                <w:bCs/>
                <w:kern w:val="3"/>
                <w:lang w:eastAsia="zh-TW"/>
              </w:rPr>
              <w:t>件，隨著抽查件數增加，查獲不實申報件數倍數增加至</w:t>
            </w:r>
            <w:r w:rsidRPr="00ED38B6">
              <w:rPr>
                <w:rFonts w:ascii="Times New Roman" w:eastAsia="標楷體" w:hAnsi="Times New Roman" w:cs="Times New Roman"/>
                <w:bCs/>
                <w:kern w:val="3"/>
                <w:lang w:eastAsia="zh-TW"/>
              </w:rPr>
              <w:t>2,892</w:t>
            </w:r>
            <w:r w:rsidRPr="00ED38B6">
              <w:rPr>
                <w:rFonts w:ascii="Times New Roman" w:eastAsia="標楷體" w:hAnsi="Times New Roman" w:cs="Times New Roman"/>
                <w:bCs/>
                <w:kern w:val="3"/>
                <w:lang w:eastAsia="zh-TW"/>
              </w:rPr>
              <w:t>件，不實申報金額</w:t>
            </w:r>
            <w:r w:rsidRPr="00ED38B6">
              <w:rPr>
                <w:rFonts w:ascii="Times New Roman" w:eastAsia="標楷體" w:hAnsi="Times New Roman" w:cs="Times New Roman"/>
                <w:bCs/>
                <w:kern w:val="3"/>
                <w:lang w:eastAsia="zh-TW"/>
              </w:rPr>
              <w:t>950</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bCs/>
                <w:kern w:val="3"/>
                <w:lang w:eastAsia="zh-TW"/>
              </w:rPr>
              <w:t>千元，惟服務費用核實申報情況良窳不一，部分市縣查獲不實件數比率甚高，如新北市之</w:t>
            </w:r>
            <w:r w:rsidRPr="00ED38B6">
              <w:rPr>
                <w:rFonts w:ascii="Times New Roman" w:eastAsia="標楷體" w:hAnsi="Times New Roman" w:cs="Times New Roman"/>
                <w:bCs/>
                <w:kern w:val="3"/>
                <w:lang w:eastAsia="zh-TW"/>
              </w:rPr>
              <w:t>7.63%</w:t>
            </w:r>
            <w:r w:rsidRPr="00ED38B6">
              <w:rPr>
                <w:rFonts w:ascii="Times New Roman" w:eastAsia="標楷體" w:hAnsi="Times New Roman" w:cs="Times New Roman"/>
                <w:bCs/>
                <w:kern w:val="3"/>
                <w:lang w:eastAsia="zh-TW"/>
              </w:rPr>
              <w:t>、新竹市之</w:t>
            </w:r>
            <w:r w:rsidRPr="00ED38B6">
              <w:rPr>
                <w:rFonts w:ascii="Times New Roman" w:eastAsia="標楷體" w:hAnsi="Times New Roman" w:cs="Times New Roman"/>
                <w:bCs/>
                <w:kern w:val="3"/>
                <w:lang w:eastAsia="zh-TW"/>
              </w:rPr>
              <w:t>12.14%</w:t>
            </w:r>
            <w:r w:rsidRPr="00ED38B6">
              <w:rPr>
                <w:rFonts w:ascii="Times New Roman" w:eastAsia="標楷體" w:hAnsi="Times New Roman" w:cs="Times New Roman"/>
                <w:bCs/>
                <w:kern w:val="3"/>
                <w:lang w:eastAsia="zh-TW"/>
              </w:rPr>
              <w:t>、屏東縣之</w:t>
            </w:r>
            <w:r w:rsidRPr="00ED38B6">
              <w:rPr>
                <w:rFonts w:ascii="Times New Roman" w:eastAsia="標楷體" w:hAnsi="Times New Roman" w:cs="Times New Roman"/>
                <w:bCs/>
                <w:kern w:val="3"/>
                <w:lang w:eastAsia="zh-TW"/>
              </w:rPr>
              <w:t>17.41%</w:t>
            </w:r>
            <w:r w:rsidRPr="00ED38B6">
              <w:rPr>
                <w:rFonts w:ascii="Times New Roman" w:eastAsia="標楷體" w:hAnsi="Times New Roman" w:cs="Times New Roman"/>
                <w:bCs/>
                <w:kern w:val="3"/>
                <w:lang w:eastAsia="zh-TW"/>
              </w:rPr>
              <w:t>及花蓮縣之</w:t>
            </w:r>
            <w:r w:rsidRPr="00ED38B6">
              <w:rPr>
                <w:rFonts w:ascii="Times New Roman" w:eastAsia="標楷體" w:hAnsi="Times New Roman" w:cs="Times New Roman"/>
                <w:bCs/>
                <w:kern w:val="3"/>
                <w:lang w:eastAsia="zh-TW"/>
              </w:rPr>
              <w:t>42.62%</w:t>
            </w:r>
            <w:r w:rsidRPr="00ED38B6">
              <w:rPr>
                <w:rFonts w:ascii="Times New Roman" w:eastAsia="標楷體" w:hAnsi="Times New Roman" w:cs="Times New Roman"/>
                <w:bCs/>
                <w:kern w:val="3"/>
                <w:lang w:eastAsia="zh-TW"/>
              </w:rPr>
              <w:t>。綜上，地方政府抽查情形顯</w:t>
            </w:r>
            <w:r w:rsidRPr="00ED38B6">
              <w:rPr>
                <w:rFonts w:ascii="Times New Roman" w:eastAsia="標楷體" w:hAnsi="Times New Roman" w:cs="Times New Roman"/>
                <w:bCs/>
                <w:kern w:val="3"/>
                <w:lang w:eastAsia="zh-TW"/>
              </w:rPr>
              <w:lastRenderedPageBreak/>
              <w:t>有落差，部分市縣抽查比率偏低，另部分費用查有不實，請衛生福利部善加督導，減少弊端及浪費。</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B41AF" w14:textId="77777777" w:rsidR="0045658D" w:rsidRPr="00ED38B6" w:rsidRDefault="0045658D" w:rsidP="0045658D">
            <w:pPr>
              <w:pStyle w:val="af7"/>
              <w:numPr>
                <w:ilvl w:val="0"/>
                <w:numId w:val="92"/>
              </w:numPr>
              <w:spacing w:line="360" w:lineRule="exact"/>
              <w:jc w:val="both"/>
              <w:rPr>
                <w:rFonts w:eastAsia="標楷體"/>
              </w:rPr>
            </w:pPr>
            <w:r w:rsidRPr="00ED38B6">
              <w:rPr>
                <w:rFonts w:eastAsia="標楷體"/>
              </w:rPr>
              <w:lastRenderedPageBreak/>
              <w:t>本部持續輔導各縣市政府提升長照特約管理行政量能，並自</w:t>
            </w:r>
            <w:r w:rsidRPr="00ED38B6">
              <w:rPr>
                <w:rFonts w:eastAsia="標楷體"/>
              </w:rPr>
              <w:t>110</w:t>
            </w:r>
            <w:r w:rsidRPr="00ED38B6">
              <w:rPr>
                <w:rFonts w:eastAsia="標楷體"/>
              </w:rPr>
              <w:t>年起將對各縣市政府衛生機關之考評指標納入各項長照服務品質管理考評項目；另強化長照服務費用申報及查核資訊系統功能，各縣市政府加強查核異常服務紀錄之量能。另外本部於「長期照顧特約及費用支付辦法」草案中明定，主管機關應就已完成服務費用支付案件以抽樣方式進行至少一次查核。</w:t>
            </w:r>
            <w:r w:rsidRPr="00E378C5">
              <w:rPr>
                <w:rFonts w:eastAsia="標楷體" w:hint="eastAsia"/>
              </w:rPr>
              <w:t>查有應不予支付費用情形者</w:t>
            </w:r>
            <w:r w:rsidRPr="00ED38B6">
              <w:rPr>
                <w:rFonts w:eastAsia="標楷體"/>
              </w:rPr>
              <w:t>，地方主管機關應予追償，並審酌違約情節加計違約金。</w:t>
            </w:r>
          </w:p>
          <w:p w14:paraId="0ED89FEA" w14:textId="0D43C88B" w:rsidR="0045658D" w:rsidRPr="00ED38B6" w:rsidRDefault="0045658D" w:rsidP="0045658D">
            <w:pPr>
              <w:pStyle w:val="af7"/>
              <w:numPr>
                <w:ilvl w:val="0"/>
                <w:numId w:val="92"/>
              </w:numPr>
              <w:spacing w:line="360" w:lineRule="exact"/>
              <w:jc w:val="both"/>
              <w:rPr>
                <w:rFonts w:eastAsia="標楷體"/>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3</w:t>
            </w:r>
            <w:r w:rsidRPr="00ED38B6">
              <w:rPr>
                <w:rFonts w:eastAsia="標楷體"/>
              </w:rPr>
              <w:t>月</w:t>
            </w:r>
            <w:r w:rsidRPr="00ED38B6">
              <w:rPr>
                <w:rFonts w:eastAsia="標楷體"/>
              </w:rPr>
              <w:t>24</w:t>
            </w:r>
            <w:r w:rsidRPr="00ED38B6">
              <w:rPr>
                <w:rFonts w:eastAsia="標楷體"/>
              </w:rPr>
              <w:t>日以衛部顧字第</w:t>
            </w:r>
            <w:r w:rsidRPr="00ED38B6">
              <w:rPr>
                <w:rFonts w:eastAsia="標楷體"/>
              </w:rPr>
              <w:t>1121960688</w:t>
            </w:r>
            <w:r w:rsidRPr="00ED38B6">
              <w:rPr>
                <w:rFonts w:eastAsia="標楷體"/>
              </w:rPr>
              <w:t>號函送書面報告予立法院，並副知社會福利及衛生環境委員會。</w:t>
            </w:r>
          </w:p>
        </w:tc>
      </w:tr>
      <w:tr w:rsidR="0045658D" w:rsidRPr="00ED38B6" w:rsidDel="00E377C1" w14:paraId="4A076F42"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558AF" w14:textId="77777777" w:rsidR="0045658D" w:rsidRPr="00ED38B6" w:rsidRDefault="0045658D" w:rsidP="0045658D">
            <w:pPr>
              <w:spacing w:line="360" w:lineRule="exact"/>
              <w:jc w:val="center"/>
              <w:rPr>
                <w:rFonts w:eastAsia="標楷體"/>
                <w:bCs/>
              </w:rPr>
            </w:pPr>
            <w:r w:rsidRPr="00ED38B6">
              <w:rPr>
                <w:rFonts w:eastAsia="標楷體" w:hint="eastAsia"/>
                <w:bCs/>
              </w:rPr>
              <w:t>（四十五）</w:t>
            </w:r>
          </w:p>
          <w:p w14:paraId="2C5E28C7" w14:textId="4369983D"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F18EF" w14:textId="46FC7E85"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年度衛生福利部長照服務發展基金「強化長照機構服務、緩和失能及連續性照護服務計畫」預算編列</w:t>
            </w:r>
            <w:r w:rsidRPr="00ED38B6">
              <w:rPr>
                <w:rFonts w:ascii="Times New Roman" w:eastAsia="標楷體" w:hAnsi="Times New Roman" w:cs="Times New Roman"/>
                <w:bCs/>
                <w:kern w:val="3"/>
                <w:lang w:eastAsia="zh-TW"/>
              </w:rPr>
              <w:t>13</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8,709</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千元，辦理：各國長照政策研析、發展及強化機構服務品質及資源計畫、強化精神病人長照服務計畫、預防及延緩失能照護整合服務計畫、住宿型長照機構消防安全計畫</w:t>
            </w:r>
            <w:r w:rsidRPr="00ED38B6">
              <w:rPr>
                <w:rFonts w:ascii="Times New Roman" w:eastAsia="標楷體" w:hAnsi="Times New Roman" w:cs="Times New Roman"/>
                <w:bCs/>
                <w:kern w:val="3"/>
                <w:lang w:eastAsia="zh-TW"/>
              </w:rPr>
              <w:t>……</w:t>
            </w:r>
            <w:r w:rsidRPr="00ED38B6">
              <w:rPr>
                <w:rFonts w:ascii="Times New Roman" w:eastAsia="標楷體" w:hAnsi="Times New Roman" w:cs="Times New Roman"/>
                <w:bCs/>
                <w:kern w:val="3"/>
                <w:lang w:eastAsia="zh-TW"/>
              </w:rPr>
              <w:t>等，惟目前推動辦理狀況仍有改善空間。如：精神病人的長照服務，需要「多元」、需要「長期」提供，是日常生活的「支持」，但衛生福利部對於「精神病人的長照服務」，並沒有落實給病友的長期生活支持性服務，服務人力亦不足，並未為精障家庭發展專屬（符合病友特性、家庭需求）的長照服務和家庭照顧者服務，距離衛生福利部宣稱「多元化及社區化的病人照護」仍有待加強。再者，衛生福利部是否有統計過，國內長照機構的數量是否符合民眾需求？目前機構式長照服務占床率有不斷升高之趨勢，推估未來隨著失能人口增多，機構式長照服務之床位極需挹注資源並提升其量能。爰此，請衛生福利部後續持續強化長照機構服務、緩和失能及連續性照護服務。</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047BF" w14:textId="77777777" w:rsidR="0045658D" w:rsidRPr="00ED38B6" w:rsidRDefault="0045658D" w:rsidP="0045658D">
            <w:pPr>
              <w:pStyle w:val="20"/>
              <w:numPr>
                <w:ilvl w:val="0"/>
                <w:numId w:val="13"/>
              </w:numPr>
              <w:suppressAutoHyphens w:val="0"/>
              <w:ind w:left="510" w:hanging="567"/>
              <w:textAlignment w:val="auto"/>
              <w:rPr>
                <w:rFonts w:ascii="Times New Roman" w:eastAsia="標楷體" w:hAnsi="Times New Roman" w:cs="Times New Roman"/>
                <w:color w:val="auto"/>
                <w:sz w:val="24"/>
                <w:szCs w:val="24"/>
              </w:rPr>
            </w:pPr>
            <w:r w:rsidRPr="00ED38B6">
              <w:rPr>
                <w:rFonts w:ascii="Times New Roman" w:eastAsia="標楷體" w:hAnsi="Times New Roman" w:cs="Times New Roman"/>
                <w:color w:val="auto"/>
                <w:sz w:val="24"/>
                <w:szCs w:val="24"/>
              </w:rPr>
              <w:t>本部積極布建長照資源、改善失能身心障礙者長照給付及支付制度，為提供可近性之長照服務，並避免汙名精神病人，</w:t>
            </w:r>
            <w:r w:rsidRPr="00ED38B6">
              <w:rPr>
                <w:rFonts w:ascii="Times New Roman" w:eastAsia="標楷體" w:hAnsi="Times New Roman" w:cs="Times New Roman"/>
                <w:color w:val="auto"/>
                <w:sz w:val="24"/>
                <w:szCs w:val="24"/>
              </w:rPr>
              <w:t>109</w:t>
            </w:r>
            <w:r w:rsidRPr="00ED38B6">
              <w:rPr>
                <w:rFonts w:ascii="Times New Roman" w:eastAsia="標楷體" w:hAnsi="Times New Roman" w:cs="Times New Roman"/>
                <w:color w:val="auto"/>
                <w:sz w:val="24"/>
                <w:szCs w:val="24"/>
              </w:rPr>
              <w:t>年起推動精神病人長期照顧示範計畫，以</w:t>
            </w:r>
            <w:bookmarkStart w:id="0" w:name="_Hlk87185576"/>
            <w:r w:rsidRPr="00ED38B6">
              <w:rPr>
                <w:rFonts w:ascii="Times New Roman" w:eastAsia="標楷體" w:hAnsi="Times New Roman" w:cs="Times New Roman"/>
                <w:color w:val="auto"/>
                <w:sz w:val="24"/>
                <w:szCs w:val="24"/>
              </w:rPr>
              <w:t>強化精神病人長照服務融合於現行長照服務架構及機制</w:t>
            </w:r>
            <w:bookmarkEnd w:id="0"/>
            <w:r w:rsidRPr="00ED38B6">
              <w:rPr>
                <w:rFonts w:ascii="Times New Roman" w:eastAsia="標楷體" w:hAnsi="Times New Roman" w:cs="Times New Roman"/>
                <w:color w:val="auto"/>
                <w:sz w:val="24"/>
                <w:szCs w:val="24"/>
              </w:rPr>
              <w:t>。</w:t>
            </w:r>
          </w:p>
          <w:p w14:paraId="398D4187" w14:textId="77777777" w:rsidR="0045658D" w:rsidRPr="00ED38B6" w:rsidRDefault="0045658D" w:rsidP="0045658D">
            <w:pPr>
              <w:pStyle w:val="20"/>
              <w:numPr>
                <w:ilvl w:val="0"/>
                <w:numId w:val="13"/>
              </w:numPr>
              <w:suppressAutoHyphens w:val="0"/>
              <w:ind w:left="510" w:hanging="567"/>
              <w:textAlignment w:val="auto"/>
              <w:rPr>
                <w:rFonts w:ascii="Times New Roman" w:eastAsia="標楷體" w:hAnsi="Times New Roman" w:cs="Times New Roman"/>
                <w:color w:val="auto"/>
                <w:sz w:val="24"/>
                <w:szCs w:val="24"/>
              </w:rPr>
            </w:pPr>
            <w:r w:rsidRPr="00ED38B6">
              <w:rPr>
                <w:rFonts w:ascii="Times New Roman" w:eastAsia="標楷體" w:hAnsi="Times New Roman" w:cs="Times New Roman"/>
                <w:color w:val="auto"/>
                <w:sz w:val="24"/>
                <w:szCs w:val="24"/>
              </w:rPr>
              <w:t>110</w:t>
            </w:r>
            <w:r w:rsidRPr="00ED38B6">
              <w:rPr>
                <w:rFonts w:ascii="Times New Roman" w:eastAsia="標楷體" w:hAnsi="Times New Roman" w:cs="Times New Roman"/>
                <w:color w:val="auto"/>
                <w:sz w:val="24"/>
                <w:szCs w:val="24"/>
              </w:rPr>
              <w:t>年度推估之長照需求人數約</w:t>
            </w:r>
            <w:r w:rsidRPr="00ED38B6">
              <w:rPr>
                <w:rFonts w:ascii="Times New Roman" w:eastAsia="標楷體" w:hAnsi="Times New Roman" w:cs="Times New Roman"/>
                <w:color w:val="auto"/>
                <w:sz w:val="24"/>
                <w:szCs w:val="24"/>
              </w:rPr>
              <w:t>84.7</w:t>
            </w:r>
            <w:r w:rsidRPr="00ED38B6">
              <w:rPr>
                <w:rFonts w:ascii="Times New Roman" w:eastAsia="標楷體" w:hAnsi="Times New Roman" w:cs="Times New Roman"/>
                <w:color w:val="auto"/>
                <w:sz w:val="24"/>
                <w:szCs w:val="24"/>
              </w:rPr>
              <w:t>萬人，扣除長照需求人數中未失能之衰弱老人及失智未失能者，推估</w:t>
            </w:r>
            <w:r w:rsidRPr="00ED38B6">
              <w:rPr>
                <w:rFonts w:ascii="Times New Roman" w:eastAsia="標楷體" w:hAnsi="Times New Roman" w:cs="Times New Roman"/>
                <w:color w:val="auto"/>
                <w:sz w:val="24"/>
                <w:szCs w:val="24"/>
              </w:rPr>
              <w:t>110</w:t>
            </w:r>
            <w:r w:rsidRPr="00ED38B6">
              <w:rPr>
                <w:rFonts w:ascii="Times New Roman" w:eastAsia="標楷體" w:hAnsi="Times New Roman" w:cs="Times New Roman"/>
                <w:color w:val="auto"/>
                <w:sz w:val="24"/>
                <w:szCs w:val="24"/>
              </w:rPr>
              <w:t>年長照失能人口約</w:t>
            </w:r>
            <w:r w:rsidRPr="00ED38B6">
              <w:rPr>
                <w:rFonts w:ascii="Times New Roman" w:eastAsia="標楷體" w:hAnsi="Times New Roman" w:cs="Times New Roman"/>
                <w:color w:val="auto"/>
                <w:sz w:val="24"/>
                <w:szCs w:val="24"/>
              </w:rPr>
              <w:t>68.5</w:t>
            </w:r>
            <w:r w:rsidRPr="00ED38B6">
              <w:rPr>
                <w:rFonts w:ascii="Times New Roman" w:eastAsia="標楷體" w:hAnsi="Times New Roman" w:cs="Times New Roman"/>
                <w:color w:val="auto"/>
                <w:sz w:val="24"/>
                <w:szCs w:val="24"/>
              </w:rPr>
              <w:t>萬人，另住宿式機構需求使用者又以重度失能者為主，爰以長照失能人口數</w:t>
            </w:r>
            <w:r w:rsidRPr="00ED38B6">
              <w:rPr>
                <w:rFonts w:ascii="Times New Roman" w:eastAsia="標楷體" w:hAnsi="Times New Roman" w:cs="Times New Roman"/>
                <w:color w:val="auto"/>
                <w:sz w:val="24"/>
                <w:szCs w:val="24"/>
              </w:rPr>
              <w:t>×20%</w:t>
            </w:r>
            <w:r w:rsidRPr="00ED38B6">
              <w:rPr>
                <w:rFonts w:ascii="Times New Roman" w:eastAsia="標楷體" w:hAnsi="Times New Roman" w:cs="Times New Roman"/>
                <w:color w:val="auto"/>
                <w:sz w:val="24"/>
                <w:szCs w:val="24"/>
              </w:rPr>
              <w:t>推估機構需求人數</w:t>
            </w:r>
            <w:r w:rsidRPr="00ED38B6">
              <w:rPr>
                <w:rFonts w:ascii="Times New Roman" w:eastAsia="標楷體" w:hAnsi="Times New Roman" w:cs="Times New Roman"/>
                <w:color w:val="auto"/>
                <w:sz w:val="24"/>
                <w:szCs w:val="24"/>
              </w:rPr>
              <w:t>13.7</w:t>
            </w:r>
            <w:r w:rsidRPr="00ED38B6">
              <w:rPr>
                <w:rFonts w:ascii="Times New Roman" w:eastAsia="標楷體" w:hAnsi="Times New Roman" w:cs="Times New Roman"/>
                <w:color w:val="auto"/>
                <w:sz w:val="24"/>
                <w:szCs w:val="24"/>
              </w:rPr>
              <w:t>萬人。目前設立之住宿式長照機構資源數總計</w:t>
            </w:r>
            <w:r w:rsidRPr="00ED38B6">
              <w:rPr>
                <w:rFonts w:ascii="Times New Roman" w:eastAsia="標楷體" w:hAnsi="Times New Roman" w:cs="Times New Roman"/>
                <w:color w:val="auto"/>
                <w:sz w:val="24"/>
                <w:szCs w:val="24"/>
              </w:rPr>
              <w:t>1,890</w:t>
            </w:r>
            <w:r w:rsidRPr="00ED38B6">
              <w:rPr>
                <w:rFonts w:ascii="Times New Roman" w:eastAsia="標楷體" w:hAnsi="Times New Roman" w:cs="Times New Roman"/>
                <w:color w:val="auto"/>
                <w:sz w:val="24"/>
                <w:szCs w:val="24"/>
              </w:rPr>
              <w:t>家，總供給床數逾</w:t>
            </w:r>
            <w:r w:rsidRPr="00ED38B6">
              <w:rPr>
                <w:rFonts w:ascii="Times New Roman" w:eastAsia="標楷體" w:hAnsi="Times New Roman" w:cs="Times New Roman"/>
                <w:color w:val="auto"/>
                <w:sz w:val="24"/>
                <w:szCs w:val="24"/>
              </w:rPr>
              <w:t>13.4</w:t>
            </w:r>
            <w:r w:rsidRPr="00ED38B6">
              <w:rPr>
                <w:rFonts w:ascii="Times New Roman" w:eastAsia="標楷體" w:hAnsi="Times New Roman" w:cs="Times New Roman"/>
                <w:color w:val="auto"/>
                <w:sz w:val="24"/>
                <w:szCs w:val="24"/>
              </w:rPr>
              <w:t>萬床，服務使用率</w:t>
            </w:r>
            <w:r w:rsidRPr="00ED38B6">
              <w:rPr>
                <w:rFonts w:ascii="Times New Roman" w:eastAsia="標楷體" w:hAnsi="Times New Roman" w:cs="Times New Roman"/>
                <w:color w:val="auto"/>
                <w:sz w:val="24"/>
                <w:szCs w:val="24"/>
              </w:rPr>
              <w:t>85.1%</w:t>
            </w:r>
            <w:r w:rsidRPr="00ED38B6">
              <w:rPr>
                <w:rFonts w:ascii="Times New Roman" w:eastAsia="標楷體" w:hAnsi="Times New Roman" w:cs="Times New Roman"/>
                <w:color w:val="auto"/>
                <w:sz w:val="24"/>
                <w:szCs w:val="24"/>
              </w:rPr>
              <w:t>，尚有空床。</w:t>
            </w:r>
          </w:p>
          <w:p w14:paraId="7C7C5CF7" w14:textId="7B17BB65" w:rsidR="0045658D" w:rsidRPr="00ED38B6" w:rsidDel="00E377C1" w:rsidRDefault="0045658D" w:rsidP="0045658D">
            <w:pPr>
              <w:pStyle w:val="20"/>
              <w:numPr>
                <w:ilvl w:val="0"/>
                <w:numId w:val="13"/>
              </w:numPr>
              <w:suppressAutoHyphens w:val="0"/>
              <w:ind w:left="510" w:hanging="567"/>
              <w:textAlignment w:val="auto"/>
              <w:rPr>
                <w:rFonts w:ascii="Times New Roman" w:eastAsia="標楷體" w:hAnsi="Times New Roman" w:cs="Times New Roman"/>
                <w:color w:val="auto"/>
                <w:sz w:val="24"/>
                <w:szCs w:val="24"/>
                <w:shd w:val="clear" w:color="auto" w:fill="FFFFFF" w:themeFill="background1"/>
              </w:rPr>
            </w:pPr>
            <w:r w:rsidRPr="00ED38B6">
              <w:rPr>
                <w:rFonts w:ascii="Times New Roman" w:eastAsia="標楷體" w:hAnsi="Times New Roman" w:cs="Times New Roman"/>
                <w:color w:val="auto"/>
                <w:sz w:val="24"/>
                <w:szCs w:val="24"/>
              </w:rPr>
              <w:t>本部自</w:t>
            </w:r>
            <w:r w:rsidRPr="00ED38B6">
              <w:rPr>
                <w:rFonts w:ascii="Times New Roman" w:eastAsia="標楷體" w:hAnsi="Times New Roman" w:cs="Times New Roman"/>
                <w:color w:val="auto"/>
                <w:sz w:val="24"/>
                <w:szCs w:val="24"/>
              </w:rPr>
              <w:t>108</w:t>
            </w:r>
            <w:r w:rsidRPr="00ED38B6">
              <w:rPr>
                <w:rFonts w:ascii="Times New Roman" w:eastAsia="標楷體" w:hAnsi="Times New Roman" w:cs="Times New Roman"/>
                <w:color w:val="auto"/>
                <w:sz w:val="24"/>
                <w:szCs w:val="24"/>
              </w:rPr>
              <w:t>年度積極推動「獎助布建住宿式長照機構公共化資源計畫」，未來持續跨部會盤點適宜閒置土地或空間布建，積極加強縣市長照促參相關知能，輔導民間單位積極投入長照法人之設立持續布建，期透過公私協力共同挹注資源。</w:t>
            </w:r>
          </w:p>
        </w:tc>
      </w:tr>
      <w:tr w:rsidR="0045658D" w:rsidRPr="00ED38B6" w:rsidDel="00E377C1" w14:paraId="1CC4EA9A"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6502F" w14:textId="77777777" w:rsidR="0045658D" w:rsidRPr="00ED38B6" w:rsidRDefault="0045658D" w:rsidP="0045658D">
            <w:pPr>
              <w:spacing w:line="360" w:lineRule="exact"/>
              <w:jc w:val="center"/>
              <w:rPr>
                <w:rFonts w:eastAsia="標楷體"/>
                <w:bCs/>
              </w:rPr>
            </w:pPr>
            <w:r w:rsidRPr="00ED38B6">
              <w:rPr>
                <w:rFonts w:eastAsia="標楷體" w:hint="eastAsia"/>
                <w:bCs/>
              </w:rPr>
              <w:t>（四十六）</w:t>
            </w:r>
          </w:p>
          <w:p w14:paraId="1A30F8F3" w14:textId="0370B20F"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B3DD8" w14:textId="0C6463A6"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依據國家發展委員會推估我國將於</w:t>
            </w:r>
            <w:r w:rsidRPr="00ED38B6">
              <w:rPr>
                <w:rFonts w:ascii="Times New Roman" w:eastAsia="標楷體" w:hAnsi="Times New Roman" w:cs="Times New Roman"/>
                <w:bCs/>
                <w:kern w:val="3"/>
                <w:lang w:eastAsia="zh-TW"/>
              </w:rPr>
              <w:t>114</w:t>
            </w:r>
            <w:r w:rsidRPr="00ED38B6">
              <w:rPr>
                <w:rFonts w:ascii="Times New Roman" w:eastAsia="標楷體" w:hAnsi="Times New Roman" w:cs="Times New Roman"/>
                <w:bCs/>
                <w:kern w:val="3"/>
                <w:lang w:eastAsia="zh-TW"/>
              </w:rPr>
              <w:t>年邁入超高齡社會，政府為因應超高齡社會的來臨，除了於後端推動「長照十年計畫</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bCs/>
                <w:kern w:val="3"/>
                <w:lang w:eastAsia="zh-TW"/>
              </w:rPr>
              <w:t>」，提升長照服務的可近性及可用性之外，更於前端推動長者健康促進，衛生福利部國民健康署自</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年起辦理「預防及延緩失能照護整合服務計畫」，</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年編列</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9,793</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bCs/>
                <w:kern w:val="3"/>
                <w:lang w:eastAsia="zh-TW"/>
              </w:rPr>
              <w:t>千元，該經費多用於補助</w:t>
            </w:r>
            <w:r w:rsidRPr="00ED38B6">
              <w:rPr>
                <w:rFonts w:ascii="Times New Roman" w:eastAsia="標楷體" w:hAnsi="Times New Roman" w:cs="Times New Roman"/>
                <w:bCs/>
                <w:kern w:val="3"/>
                <w:lang w:eastAsia="zh-TW"/>
              </w:rPr>
              <w:lastRenderedPageBreak/>
              <w:t>地方政府辦理長者健康促進站、社區營養推廣中心、失智友善社區及資源整合樞紐站，盤點並連結社區資源，辦理預防及延緩失能失智之多元服務，惟考量社區資源盤點與布建之供需，費用應再撙節使用，並要求衛生福利部應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個月內向立法院社會福利及衛生環境委員會提出「預防及延緩失能照護整合服務計畫」書面報告。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0D717" w14:textId="5A3AA94B" w:rsidR="0045658D" w:rsidRPr="00ED38B6" w:rsidRDefault="0045658D" w:rsidP="0045658D">
            <w:pPr>
              <w:pStyle w:val="20"/>
              <w:numPr>
                <w:ilvl w:val="0"/>
                <w:numId w:val="31"/>
              </w:numPr>
              <w:tabs>
                <w:tab w:val="left" w:pos="1540"/>
              </w:tabs>
              <w:textAlignment w:val="auto"/>
              <w:rPr>
                <w:rFonts w:ascii="Times New Roman" w:eastAsia="標楷體" w:hAnsi="Times New Roman" w:cs="Times New Roman"/>
                <w:color w:val="auto"/>
                <w:sz w:val="24"/>
                <w:szCs w:val="24"/>
                <w:shd w:val="clear" w:color="auto" w:fill="FFFFFF" w:themeFill="background1"/>
              </w:rPr>
            </w:pPr>
            <w:r w:rsidRPr="00ED38B6">
              <w:rPr>
                <w:rFonts w:ascii="Times New Roman" w:eastAsia="標楷體" w:hAnsi="Times New Roman" w:cs="Times New Roman"/>
                <w:color w:val="auto"/>
                <w:sz w:val="24"/>
                <w:szCs w:val="24"/>
              </w:rPr>
              <w:lastRenderedPageBreak/>
              <w:t>本部國民健康署為因應超高齡社會的來臨，持續補助地方政府推動預防及延緩失能相關工作，提供具在地可近性及可用性的照護服務。</w:t>
            </w:r>
            <w:r w:rsidRPr="00ED38B6">
              <w:rPr>
                <w:rFonts w:ascii="Times New Roman" w:eastAsia="標楷體" w:hAnsi="Times New Roman" w:cs="Times New Roman"/>
                <w:color w:val="auto"/>
                <w:sz w:val="24"/>
                <w:szCs w:val="24"/>
              </w:rPr>
              <w:t>111</w:t>
            </w:r>
            <w:r w:rsidRPr="00ED38B6">
              <w:rPr>
                <w:rFonts w:ascii="Times New Roman" w:eastAsia="標楷體" w:hAnsi="Times New Roman" w:cs="Times New Roman"/>
                <w:color w:val="auto"/>
                <w:sz w:val="24"/>
                <w:szCs w:val="24"/>
              </w:rPr>
              <w:t>年全國</w:t>
            </w:r>
            <w:r w:rsidRPr="00ED38B6">
              <w:rPr>
                <w:rFonts w:ascii="Times New Roman" w:eastAsia="標楷體" w:hAnsi="Times New Roman" w:cs="Times New Roman"/>
                <w:color w:val="auto"/>
                <w:sz w:val="24"/>
                <w:szCs w:val="24"/>
              </w:rPr>
              <w:t>22</w:t>
            </w:r>
            <w:r w:rsidRPr="00ED38B6">
              <w:rPr>
                <w:rFonts w:ascii="Times New Roman" w:eastAsia="標楷體" w:hAnsi="Times New Roman" w:cs="Times New Roman"/>
                <w:color w:val="auto"/>
                <w:kern w:val="3"/>
                <w:sz w:val="24"/>
                <w:szCs w:val="24"/>
              </w:rPr>
              <w:t>縣市</w:t>
            </w:r>
            <w:r w:rsidRPr="00ED38B6">
              <w:rPr>
                <w:rFonts w:ascii="Times New Roman" w:eastAsia="標楷體" w:hAnsi="Times New Roman" w:cs="Times New Roman"/>
                <w:color w:val="auto"/>
                <w:sz w:val="24"/>
                <w:szCs w:val="24"/>
              </w:rPr>
              <w:t>設置</w:t>
            </w:r>
            <w:r w:rsidRPr="00ED38B6">
              <w:rPr>
                <w:rFonts w:ascii="Times New Roman" w:eastAsia="標楷體" w:hAnsi="Times New Roman" w:cs="Times New Roman"/>
                <w:color w:val="auto"/>
                <w:sz w:val="24"/>
                <w:szCs w:val="24"/>
              </w:rPr>
              <w:t>585</w:t>
            </w:r>
            <w:r w:rsidRPr="00ED38B6">
              <w:rPr>
                <w:rFonts w:ascii="Times New Roman" w:eastAsia="標楷體" w:hAnsi="Times New Roman" w:cs="Times New Roman"/>
                <w:color w:val="auto"/>
                <w:sz w:val="24"/>
                <w:szCs w:val="24"/>
              </w:rPr>
              <w:t>個長者健康促進站提供運動服務，服務約</w:t>
            </w:r>
            <w:r w:rsidRPr="00ED38B6">
              <w:rPr>
                <w:rFonts w:ascii="Times New Roman" w:eastAsia="標楷體" w:hAnsi="Times New Roman" w:cs="Times New Roman"/>
                <w:color w:val="auto"/>
                <w:sz w:val="24"/>
                <w:szCs w:val="24"/>
              </w:rPr>
              <w:t>1.7</w:t>
            </w:r>
            <w:r w:rsidRPr="00ED38B6">
              <w:rPr>
                <w:rFonts w:ascii="Times New Roman" w:eastAsia="標楷體" w:hAnsi="Times New Roman" w:cs="Times New Roman"/>
                <w:color w:val="auto"/>
                <w:sz w:val="24"/>
                <w:szCs w:val="24"/>
              </w:rPr>
              <w:t>萬人；設立</w:t>
            </w:r>
            <w:r w:rsidRPr="00ED38B6">
              <w:rPr>
                <w:rFonts w:ascii="Times New Roman" w:eastAsia="標楷體" w:hAnsi="Times New Roman" w:cs="Times New Roman"/>
                <w:color w:val="auto"/>
                <w:sz w:val="24"/>
                <w:szCs w:val="24"/>
              </w:rPr>
              <w:t>43</w:t>
            </w:r>
            <w:r w:rsidRPr="00ED38B6">
              <w:rPr>
                <w:rFonts w:ascii="Times New Roman" w:eastAsia="標楷體" w:hAnsi="Times New Roman" w:cs="Times New Roman"/>
                <w:color w:val="auto"/>
                <w:sz w:val="24"/>
                <w:szCs w:val="24"/>
              </w:rPr>
              <w:t>處社</w:t>
            </w:r>
            <w:r w:rsidRPr="00ED38B6">
              <w:rPr>
                <w:rFonts w:ascii="Times New Roman" w:eastAsia="標楷體" w:hAnsi="Times New Roman" w:cs="Times New Roman"/>
                <w:color w:val="auto"/>
                <w:sz w:val="24"/>
                <w:szCs w:val="24"/>
              </w:rPr>
              <w:lastRenderedPageBreak/>
              <w:t>區營養推廣中心，執行社區營養衛教，服務長者達</w:t>
            </w:r>
            <w:r w:rsidRPr="00ED38B6">
              <w:rPr>
                <w:rFonts w:ascii="Times New Roman" w:eastAsia="標楷體" w:hAnsi="Times New Roman" w:cs="Times New Roman"/>
                <w:color w:val="auto"/>
                <w:sz w:val="24"/>
                <w:szCs w:val="24"/>
              </w:rPr>
              <w:t>7</w:t>
            </w:r>
            <w:r w:rsidRPr="00ED38B6">
              <w:rPr>
                <w:rFonts w:ascii="Times New Roman" w:eastAsia="標楷體" w:hAnsi="Times New Roman" w:cs="Times New Roman"/>
                <w:color w:val="auto"/>
                <w:sz w:val="24"/>
                <w:szCs w:val="24"/>
              </w:rPr>
              <w:t>萬人次，輔導</w:t>
            </w:r>
            <w:r w:rsidRPr="00ED38B6">
              <w:rPr>
                <w:rFonts w:ascii="Times New Roman" w:eastAsia="標楷體" w:hAnsi="Times New Roman" w:cs="Times New Roman"/>
                <w:color w:val="auto"/>
                <w:sz w:val="24"/>
                <w:szCs w:val="24"/>
              </w:rPr>
              <w:t>1,300</w:t>
            </w:r>
            <w:r w:rsidRPr="00ED38B6">
              <w:rPr>
                <w:rFonts w:ascii="Times New Roman" w:eastAsia="標楷體" w:hAnsi="Times New Roman" w:cs="Times New Roman"/>
                <w:color w:val="auto"/>
                <w:sz w:val="24"/>
                <w:szCs w:val="24"/>
              </w:rPr>
              <w:t>家社區餐飲業及共餐據點，提供高齡友善飲食；營造</w:t>
            </w:r>
            <w:r w:rsidRPr="00ED38B6">
              <w:rPr>
                <w:rFonts w:ascii="Times New Roman" w:eastAsia="標楷體" w:hAnsi="Times New Roman" w:cs="Times New Roman"/>
                <w:color w:val="auto"/>
                <w:sz w:val="24"/>
                <w:szCs w:val="24"/>
              </w:rPr>
              <w:t>94</w:t>
            </w:r>
            <w:r w:rsidRPr="00ED38B6">
              <w:rPr>
                <w:rFonts w:ascii="Times New Roman" w:eastAsia="標楷體" w:hAnsi="Times New Roman" w:cs="Times New Roman"/>
                <w:color w:val="auto"/>
                <w:sz w:val="24"/>
                <w:szCs w:val="24"/>
              </w:rPr>
              <w:t>處失智友善社區，招募</w:t>
            </w:r>
            <w:r w:rsidRPr="00ED38B6">
              <w:rPr>
                <w:rFonts w:ascii="Times New Roman" w:eastAsia="標楷體" w:hAnsi="Times New Roman" w:cs="Times New Roman"/>
                <w:color w:val="auto"/>
                <w:sz w:val="24"/>
                <w:szCs w:val="24"/>
              </w:rPr>
              <w:t>45.3</w:t>
            </w:r>
            <w:r w:rsidRPr="00ED38B6">
              <w:rPr>
                <w:rFonts w:ascii="Times New Roman" w:eastAsia="標楷體" w:hAnsi="Times New Roman" w:cs="Times New Roman"/>
                <w:color w:val="auto"/>
                <w:sz w:val="24"/>
                <w:szCs w:val="24"/>
              </w:rPr>
              <w:t>萬個失智友善天使</w:t>
            </w:r>
            <w:r w:rsidRPr="00ED38B6">
              <w:rPr>
                <w:rFonts w:ascii="Times New Roman" w:eastAsia="標楷體" w:hAnsi="Times New Roman" w:cs="Times New Roman"/>
                <w:bCs/>
                <w:color w:val="auto"/>
                <w:kern w:val="3"/>
                <w:sz w:val="24"/>
                <w:szCs w:val="24"/>
              </w:rPr>
              <w:t>（</w:t>
            </w:r>
            <w:r w:rsidRPr="00ED38B6">
              <w:rPr>
                <w:rFonts w:ascii="Times New Roman" w:eastAsia="標楷體" w:hAnsi="Times New Roman" w:cs="Times New Roman"/>
                <w:color w:val="auto"/>
                <w:sz w:val="24"/>
                <w:szCs w:val="24"/>
              </w:rPr>
              <w:t>居民</w:t>
            </w:r>
            <w:r w:rsidRPr="00ED38B6">
              <w:rPr>
                <w:rFonts w:ascii="Times New Roman" w:eastAsia="標楷體" w:hAnsi="Times New Roman" w:cs="Times New Roman"/>
                <w:bCs/>
                <w:color w:val="auto"/>
                <w:kern w:val="3"/>
                <w:sz w:val="24"/>
                <w:szCs w:val="24"/>
              </w:rPr>
              <w:t>）</w:t>
            </w:r>
            <w:r w:rsidRPr="00ED38B6">
              <w:rPr>
                <w:rFonts w:ascii="Times New Roman" w:eastAsia="標楷體" w:hAnsi="Times New Roman" w:cs="Times New Roman"/>
                <w:color w:val="auto"/>
                <w:sz w:val="24"/>
                <w:szCs w:val="24"/>
              </w:rPr>
              <w:t>及</w:t>
            </w:r>
            <w:r w:rsidRPr="00ED38B6">
              <w:rPr>
                <w:rFonts w:ascii="Times New Roman" w:eastAsia="標楷體" w:hAnsi="Times New Roman" w:cs="Times New Roman"/>
                <w:color w:val="auto"/>
                <w:sz w:val="24"/>
                <w:szCs w:val="24"/>
              </w:rPr>
              <w:t>1</w:t>
            </w:r>
            <w:r w:rsidRPr="00ED38B6">
              <w:rPr>
                <w:rFonts w:ascii="Times New Roman" w:eastAsia="標楷體" w:hAnsi="Times New Roman" w:cs="Times New Roman"/>
                <w:color w:val="auto"/>
                <w:sz w:val="24"/>
                <w:szCs w:val="24"/>
              </w:rPr>
              <w:t>萬</w:t>
            </w:r>
            <w:r w:rsidRPr="00ED38B6">
              <w:rPr>
                <w:rFonts w:ascii="Times New Roman" w:eastAsia="標楷體" w:hAnsi="Times New Roman" w:cs="Times New Roman"/>
                <w:color w:val="auto"/>
                <w:sz w:val="24"/>
                <w:szCs w:val="24"/>
              </w:rPr>
              <w:t>1</w:t>
            </w:r>
            <w:r w:rsidRPr="00ED38B6">
              <w:rPr>
                <w:rFonts w:ascii="Times New Roman" w:eastAsia="標楷體" w:hAnsi="Times New Roman" w:cs="Times New Roman"/>
                <w:color w:val="auto"/>
                <w:sz w:val="24"/>
                <w:szCs w:val="24"/>
              </w:rPr>
              <w:t>千家友善組織，建立社區照顧網絡，增進長者有尊嚴的社會參與。</w:t>
            </w:r>
          </w:p>
          <w:p w14:paraId="071070D2" w14:textId="70CBD575" w:rsidR="0045658D" w:rsidRPr="00ED38B6" w:rsidDel="00E377C1" w:rsidRDefault="0045658D" w:rsidP="0045658D">
            <w:pPr>
              <w:pStyle w:val="20"/>
              <w:numPr>
                <w:ilvl w:val="0"/>
                <w:numId w:val="31"/>
              </w:numPr>
              <w:tabs>
                <w:tab w:val="left" w:pos="1540"/>
              </w:tabs>
              <w:textAlignment w:val="auto"/>
              <w:rPr>
                <w:rFonts w:ascii="Times New Roman" w:eastAsia="標楷體" w:hAnsi="Times New Roman" w:cs="Times New Roman"/>
                <w:color w:val="auto"/>
                <w:sz w:val="24"/>
                <w:szCs w:val="24"/>
                <w:shd w:val="clear" w:color="auto" w:fill="FFFFFF" w:themeFill="background1"/>
              </w:rPr>
            </w:pPr>
            <w:r w:rsidRPr="00ED38B6">
              <w:rPr>
                <w:rFonts w:ascii="Times New Roman" w:eastAsia="標楷體" w:hAnsi="Times New Roman" w:cs="Times New Roman"/>
                <w:color w:val="auto"/>
                <w:sz w:val="24"/>
                <w:szCs w:val="24"/>
              </w:rPr>
              <w:t>本項決議於</w:t>
            </w:r>
            <w:r w:rsidRPr="00ED38B6">
              <w:rPr>
                <w:rFonts w:ascii="Times New Roman" w:eastAsia="標楷體" w:hAnsi="Times New Roman" w:cs="Times New Roman"/>
                <w:color w:val="auto"/>
                <w:sz w:val="24"/>
                <w:szCs w:val="24"/>
              </w:rPr>
              <w:t>112</w:t>
            </w:r>
            <w:r w:rsidRPr="00ED38B6">
              <w:rPr>
                <w:rFonts w:ascii="Times New Roman" w:eastAsia="標楷體" w:hAnsi="Times New Roman" w:cs="Times New Roman"/>
                <w:color w:val="auto"/>
                <w:sz w:val="24"/>
                <w:szCs w:val="24"/>
              </w:rPr>
              <w:t>年</w:t>
            </w:r>
            <w:r w:rsidRPr="00ED38B6">
              <w:rPr>
                <w:rFonts w:ascii="Times New Roman" w:eastAsia="標楷體" w:hAnsi="Times New Roman" w:cs="Times New Roman"/>
                <w:color w:val="auto"/>
                <w:sz w:val="24"/>
                <w:szCs w:val="24"/>
              </w:rPr>
              <w:t>2</w:t>
            </w:r>
            <w:r w:rsidRPr="00ED38B6">
              <w:rPr>
                <w:rFonts w:ascii="Times New Roman" w:eastAsia="標楷體" w:hAnsi="Times New Roman" w:cs="Times New Roman"/>
                <w:color w:val="auto"/>
                <w:sz w:val="24"/>
                <w:szCs w:val="24"/>
              </w:rPr>
              <w:t>月</w:t>
            </w:r>
            <w:r w:rsidRPr="00ED38B6">
              <w:rPr>
                <w:rFonts w:ascii="Times New Roman" w:eastAsia="標楷體" w:hAnsi="Times New Roman" w:cs="Times New Roman"/>
                <w:color w:val="auto"/>
                <w:sz w:val="24"/>
                <w:szCs w:val="24"/>
              </w:rPr>
              <w:t>18</w:t>
            </w:r>
            <w:r w:rsidRPr="00ED38B6">
              <w:rPr>
                <w:rFonts w:ascii="Times New Roman" w:eastAsia="標楷體" w:hAnsi="Times New Roman" w:cs="Times New Roman"/>
                <w:color w:val="auto"/>
                <w:sz w:val="24"/>
                <w:szCs w:val="24"/>
              </w:rPr>
              <w:t>日以衛授國字第</w:t>
            </w:r>
            <w:r w:rsidRPr="00ED38B6">
              <w:rPr>
                <w:rFonts w:ascii="Times New Roman" w:eastAsia="標楷體" w:hAnsi="Times New Roman" w:cs="Times New Roman"/>
                <w:color w:val="auto"/>
                <w:sz w:val="24"/>
                <w:szCs w:val="24"/>
              </w:rPr>
              <w:t>1121400010</w:t>
            </w:r>
            <w:r w:rsidRPr="00ED38B6">
              <w:rPr>
                <w:rFonts w:ascii="Times New Roman" w:eastAsia="標楷體" w:hAnsi="Times New Roman" w:cs="Times New Roman"/>
                <w:color w:val="auto"/>
                <w:sz w:val="24"/>
                <w:szCs w:val="24"/>
              </w:rPr>
              <w:t>號函送書面報告予立法院，並副知社會福利及衛生環境委員會。</w:t>
            </w:r>
          </w:p>
        </w:tc>
      </w:tr>
      <w:tr w:rsidR="0045658D" w:rsidRPr="00ED38B6" w:rsidDel="00E377C1" w14:paraId="38EAE7B4"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F4454"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（四十七）</w:t>
            </w:r>
          </w:p>
          <w:p w14:paraId="3E3DDCFD" w14:textId="156BABD7"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3B31E" w14:textId="00160DBC"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監察院於</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bCs/>
                <w:kern w:val="3"/>
                <w:lang w:eastAsia="zh-TW"/>
              </w:rPr>
              <w:t>月提出報告糾正衛生福利部，指出長照</w:t>
            </w:r>
            <w:r w:rsidRPr="00ED38B6">
              <w:rPr>
                <w:rFonts w:ascii="Times New Roman" w:eastAsia="標楷體" w:hAnsi="Times New Roman" w:cs="Times New Roman"/>
                <w:bCs/>
                <w:kern w:val="3"/>
                <w:lang w:eastAsia="zh-TW"/>
              </w:rPr>
              <w:t>ABC</w:t>
            </w:r>
            <w:r w:rsidRPr="00ED38B6">
              <w:rPr>
                <w:rFonts w:ascii="Times New Roman" w:eastAsia="標楷體" w:hAnsi="Times New Roman" w:cs="Times New Roman"/>
                <w:bCs/>
                <w:kern w:val="3"/>
                <w:lang w:eastAsia="zh-TW"/>
              </w:rPr>
              <w:t>據點「各縣市建置數量明顯高於目標值，衛生福利部非但未進行相關管控與評估，反而任由其無止境擴充，顯失設定目標質之實質意義，亦難避免有消耗預算之嫌」，經查自</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bCs/>
                <w:kern w:val="3"/>
                <w:lang w:eastAsia="zh-TW"/>
              </w:rPr>
              <w:t>月為止，長照</w:t>
            </w:r>
            <w:r w:rsidRPr="00ED38B6">
              <w:rPr>
                <w:rFonts w:ascii="Times New Roman" w:eastAsia="標楷體" w:hAnsi="Times New Roman" w:cs="Times New Roman"/>
                <w:bCs/>
                <w:kern w:val="3"/>
                <w:lang w:eastAsia="zh-TW"/>
              </w:rPr>
              <w:t>ABC</w:t>
            </w:r>
            <w:r w:rsidRPr="00ED38B6">
              <w:rPr>
                <w:rFonts w:ascii="Times New Roman" w:eastAsia="標楷體" w:hAnsi="Times New Roman" w:cs="Times New Roman"/>
                <w:bCs/>
                <w:kern w:val="3"/>
                <w:lang w:eastAsia="zh-TW"/>
              </w:rPr>
              <w:t>的數量全部超過原設目標值：長照</w:t>
            </w:r>
            <w:r w:rsidRPr="00ED38B6">
              <w:rPr>
                <w:rFonts w:ascii="Times New Roman" w:eastAsia="標楷體" w:hAnsi="Times New Roman" w:cs="Times New Roman"/>
                <w:bCs/>
                <w:kern w:val="3"/>
                <w:lang w:eastAsia="zh-TW"/>
              </w:rPr>
              <w:t>A</w:t>
            </w:r>
            <w:r w:rsidRPr="00ED38B6">
              <w:rPr>
                <w:rFonts w:ascii="Times New Roman" w:eastAsia="標楷體" w:hAnsi="Times New Roman" w:cs="Times New Roman"/>
                <w:bCs/>
                <w:kern w:val="3"/>
                <w:lang w:eastAsia="zh-TW"/>
              </w:rPr>
              <w:t>超標</w:t>
            </w:r>
            <w:r w:rsidRPr="00ED38B6">
              <w:rPr>
                <w:rFonts w:ascii="Times New Roman" w:eastAsia="標楷體" w:hAnsi="Times New Roman" w:cs="Times New Roman"/>
                <w:bCs/>
                <w:kern w:val="3"/>
                <w:lang w:eastAsia="zh-TW"/>
              </w:rPr>
              <w:t>149%</w:t>
            </w:r>
            <w:r w:rsidRPr="00ED38B6">
              <w:rPr>
                <w:rFonts w:ascii="Times New Roman" w:eastAsia="標楷體" w:hAnsi="Times New Roman" w:cs="Times New Roman"/>
                <w:bCs/>
                <w:kern w:val="3"/>
                <w:lang w:eastAsia="zh-TW"/>
              </w:rPr>
              <w:t>、長照</w:t>
            </w:r>
            <w:r w:rsidRPr="00ED38B6">
              <w:rPr>
                <w:rFonts w:ascii="Times New Roman" w:eastAsia="標楷體" w:hAnsi="Times New Roman" w:cs="Times New Roman"/>
                <w:bCs/>
                <w:kern w:val="3"/>
                <w:lang w:eastAsia="zh-TW"/>
              </w:rPr>
              <w:t>B</w:t>
            </w:r>
            <w:r w:rsidRPr="00ED38B6">
              <w:rPr>
                <w:rFonts w:ascii="Times New Roman" w:eastAsia="標楷體" w:hAnsi="Times New Roman" w:cs="Times New Roman"/>
                <w:bCs/>
                <w:kern w:val="3"/>
                <w:lang w:eastAsia="zh-TW"/>
              </w:rPr>
              <w:t>超標</w:t>
            </w:r>
            <w:r w:rsidRPr="00ED38B6">
              <w:rPr>
                <w:rFonts w:ascii="Times New Roman" w:eastAsia="標楷體" w:hAnsi="Times New Roman" w:cs="Times New Roman"/>
                <w:bCs/>
                <w:kern w:val="3"/>
                <w:lang w:eastAsia="zh-TW"/>
              </w:rPr>
              <w:t>788%</w:t>
            </w:r>
            <w:r w:rsidRPr="00ED38B6">
              <w:rPr>
                <w:rFonts w:ascii="Times New Roman" w:eastAsia="標楷體" w:hAnsi="Times New Roman" w:cs="Times New Roman"/>
                <w:bCs/>
                <w:kern w:val="3"/>
                <w:lang w:eastAsia="zh-TW"/>
              </w:rPr>
              <w:t>、長照</w:t>
            </w:r>
            <w:r w:rsidRPr="00ED38B6">
              <w:rPr>
                <w:rFonts w:ascii="Times New Roman" w:eastAsia="標楷體" w:hAnsi="Times New Roman" w:cs="Times New Roman"/>
                <w:bCs/>
                <w:kern w:val="3"/>
                <w:lang w:eastAsia="zh-TW"/>
              </w:rPr>
              <w:t>C</w:t>
            </w:r>
            <w:r w:rsidRPr="00ED38B6">
              <w:rPr>
                <w:rFonts w:ascii="Times New Roman" w:eastAsia="標楷體" w:hAnsi="Times New Roman" w:cs="Times New Roman"/>
                <w:bCs/>
                <w:kern w:val="3"/>
                <w:lang w:eastAsia="zh-TW"/>
              </w:rPr>
              <w:t>超標</w:t>
            </w:r>
            <w:r w:rsidRPr="00ED38B6">
              <w:rPr>
                <w:rFonts w:ascii="Times New Roman" w:eastAsia="標楷體" w:hAnsi="Times New Roman" w:cs="Times New Roman"/>
                <w:bCs/>
                <w:kern w:val="3"/>
                <w:lang w:eastAsia="zh-TW"/>
              </w:rPr>
              <w:t>141%</w:t>
            </w:r>
            <w:r w:rsidRPr="00ED38B6">
              <w:rPr>
                <w:rFonts w:ascii="Times New Roman" w:eastAsia="標楷體" w:hAnsi="Times New Roman" w:cs="Times New Roman"/>
                <w:bCs/>
                <w:kern w:val="3"/>
                <w:lang w:eastAsia="zh-TW"/>
              </w:rPr>
              <w:t>，證明監察院糾正後，衛生福利部仍未實質改善，放任長照據點增加，卻沒有妥善控管長照據點之品質，使民眾權益受損。爰請衛生福利部就長照據點數量暴增及品質難以控管等問題，向立法院社會福利及衛生環境委員會提出具體改善之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0FBC8" w14:textId="44FEF6A1" w:rsidR="0045658D" w:rsidRPr="00ED38B6" w:rsidRDefault="0045658D" w:rsidP="0045658D">
            <w:pPr>
              <w:pStyle w:val="20"/>
              <w:numPr>
                <w:ilvl w:val="0"/>
                <w:numId w:val="54"/>
              </w:numPr>
              <w:tabs>
                <w:tab w:val="left" w:pos="1540"/>
              </w:tabs>
              <w:textAlignment w:val="auto"/>
              <w:rPr>
                <w:rFonts w:ascii="Times New Roman" w:eastAsia="標楷體" w:hAnsi="Times New Roman" w:cs="Times New Roman"/>
                <w:color w:val="auto"/>
                <w:sz w:val="24"/>
                <w:szCs w:val="24"/>
              </w:rPr>
            </w:pPr>
            <w:r w:rsidRPr="00ED38B6">
              <w:rPr>
                <w:rFonts w:ascii="Times New Roman" w:eastAsia="標楷體" w:hAnsi="Times New Roman" w:cs="Times New Roman"/>
                <w:color w:val="auto"/>
                <w:sz w:val="24"/>
                <w:szCs w:val="24"/>
              </w:rPr>
              <w:t>為建置完善長照服務體系，強化及管理長照服務品質，提供民眾適切服務，本部持續推動下列措施：</w:t>
            </w:r>
            <w:r>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一</w:t>
            </w:r>
            <w:r>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ab/>
            </w:r>
            <w:r w:rsidRPr="00ED38B6">
              <w:rPr>
                <w:rFonts w:ascii="Times New Roman" w:eastAsia="標楷體" w:hAnsi="Times New Roman" w:cs="Times New Roman"/>
                <w:color w:val="auto"/>
                <w:sz w:val="24"/>
                <w:szCs w:val="24"/>
              </w:rPr>
              <w:t>依法辦理評鑑並落實機構督考；</w:t>
            </w:r>
            <w:r>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二</w:t>
            </w:r>
            <w:r>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完善長照特約履約管理；</w:t>
            </w:r>
            <w:r>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三</w:t>
            </w:r>
            <w:r>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考評指標引導服務品質精進；</w:t>
            </w:r>
            <w:r>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四</w:t>
            </w:r>
            <w:r>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ab/>
            </w:r>
            <w:r w:rsidRPr="00ED38B6">
              <w:rPr>
                <w:rFonts w:ascii="Times New Roman" w:eastAsia="標楷體" w:hAnsi="Times New Roman" w:cs="Times New Roman"/>
                <w:color w:val="auto"/>
                <w:sz w:val="24"/>
                <w:szCs w:val="24"/>
              </w:rPr>
              <w:t>宣導強化民眾申訴機制。</w:t>
            </w:r>
          </w:p>
          <w:p w14:paraId="340B849A" w14:textId="2222EF63" w:rsidR="0045658D" w:rsidRPr="00ED38B6" w:rsidDel="00E377C1" w:rsidRDefault="0045658D" w:rsidP="0045658D">
            <w:pPr>
              <w:pStyle w:val="20"/>
              <w:numPr>
                <w:ilvl w:val="0"/>
                <w:numId w:val="54"/>
              </w:numPr>
              <w:tabs>
                <w:tab w:val="left" w:pos="1540"/>
              </w:tabs>
              <w:textAlignment w:val="auto"/>
              <w:rPr>
                <w:rFonts w:ascii="Times New Roman" w:eastAsia="標楷體" w:hAnsi="Times New Roman" w:cs="Times New Roman"/>
                <w:color w:val="auto"/>
                <w:sz w:val="24"/>
                <w:szCs w:val="24"/>
                <w:shd w:val="clear" w:color="auto" w:fill="FFFFFF" w:themeFill="background1"/>
              </w:rPr>
            </w:pPr>
            <w:r w:rsidRPr="00ED38B6">
              <w:rPr>
                <w:rFonts w:ascii="Times New Roman" w:eastAsia="標楷體" w:hAnsi="Times New Roman" w:cs="Times New Roman"/>
                <w:color w:val="auto"/>
                <w:sz w:val="24"/>
                <w:szCs w:val="24"/>
              </w:rPr>
              <w:t>本項決議於</w:t>
            </w:r>
            <w:r w:rsidRPr="00ED38B6">
              <w:rPr>
                <w:rFonts w:ascii="Times New Roman" w:eastAsia="標楷體" w:hAnsi="Times New Roman" w:cs="Times New Roman"/>
                <w:color w:val="auto"/>
                <w:sz w:val="24"/>
                <w:szCs w:val="24"/>
              </w:rPr>
              <w:t>112</w:t>
            </w:r>
            <w:r w:rsidRPr="00ED38B6">
              <w:rPr>
                <w:rFonts w:ascii="Times New Roman" w:eastAsia="標楷體" w:hAnsi="Times New Roman" w:cs="Times New Roman"/>
                <w:color w:val="auto"/>
                <w:sz w:val="24"/>
                <w:szCs w:val="24"/>
              </w:rPr>
              <w:t>年</w:t>
            </w:r>
            <w:r w:rsidRPr="00ED38B6">
              <w:rPr>
                <w:rFonts w:ascii="Times New Roman" w:eastAsia="標楷體" w:hAnsi="Times New Roman" w:cs="Times New Roman"/>
                <w:color w:val="auto"/>
                <w:sz w:val="24"/>
                <w:szCs w:val="24"/>
              </w:rPr>
              <w:t>1</w:t>
            </w:r>
            <w:r w:rsidRPr="00ED38B6">
              <w:rPr>
                <w:rFonts w:ascii="Times New Roman" w:eastAsia="標楷體" w:hAnsi="Times New Roman" w:cs="Times New Roman"/>
                <w:color w:val="auto"/>
                <w:sz w:val="24"/>
                <w:szCs w:val="24"/>
              </w:rPr>
              <w:t>月</w:t>
            </w:r>
            <w:r w:rsidRPr="00ED38B6">
              <w:rPr>
                <w:rFonts w:ascii="Times New Roman" w:eastAsia="標楷體" w:hAnsi="Times New Roman" w:cs="Times New Roman"/>
                <w:color w:val="auto"/>
                <w:sz w:val="24"/>
                <w:szCs w:val="24"/>
              </w:rPr>
              <w:t>16</w:t>
            </w:r>
            <w:r w:rsidRPr="00ED38B6">
              <w:rPr>
                <w:rFonts w:ascii="Times New Roman" w:eastAsia="標楷體" w:hAnsi="Times New Roman" w:cs="Times New Roman"/>
                <w:color w:val="auto"/>
                <w:sz w:val="24"/>
                <w:szCs w:val="24"/>
              </w:rPr>
              <w:t>日以衛授家字第</w:t>
            </w:r>
            <w:r w:rsidRPr="00ED38B6">
              <w:rPr>
                <w:rFonts w:ascii="Times New Roman" w:eastAsia="標楷體" w:hAnsi="Times New Roman" w:cs="Times New Roman"/>
                <w:color w:val="auto"/>
                <w:sz w:val="24"/>
                <w:szCs w:val="24"/>
              </w:rPr>
              <w:t>1120860026</w:t>
            </w:r>
            <w:r w:rsidRPr="00ED38B6">
              <w:rPr>
                <w:rFonts w:ascii="Times New Roman" w:eastAsia="標楷體" w:hAnsi="Times New Roman" w:cs="Times New Roman"/>
                <w:color w:val="auto"/>
                <w:sz w:val="24"/>
                <w:szCs w:val="24"/>
              </w:rPr>
              <w:t>號函送書面報告予立法院，並副知社會福利及衛生環境委員會。</w:t>
            </w:r>
          </w:p>
        </w:tc>
      </w:tr>
      <w:tr w:rsidR="0045658D" w:rsidRPr="00ED38B6" w:rsidDel="00E377C1" w14:paraId="100C23A4" w14:textId="77777777" w:rsidTr="00062309">
        <w:trPr>
          <w:trHeight w:val="342"/>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4D0C2" w14:textId="77777777" w:rsidR="0045658D" w:rsidRPr="00ED38B6" w:rsidRDefault="0045658D" w:rsidP="0045658D">
            <w:pPr>
              <w:spacing w:line="360" w:lineRule="exact"/>
              <w:jc w:val="center"/>
              <w:rPr>
                <w:rFonts w:eastAsia="標楷體"/>
                <w:bCs/>
              </w:rPr>
            </w:pPr>
            <w:r w:rsidRPr="00ED38B6">
              <w:rPr>
                <w:rFonts w:eastAsia="標楷體" w:hint="eastAsia"/>
                <w:bCs/>
              </w:rPr>
              <w:t>（四十八）</w:t>
            </w:r>
          </w:p>
          <w:p w14:paraId="5F1D10EA" w14:textId="5EAC0808"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ED13F" w14:textId="17D216BD"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年度生產事故救濟基金「生產事故計畫」預算編列</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1,260</w:t>
            </w:r>
            <w:r w:rsidRPr="00ED38B6">
              <w:rPr>
                <w:rFonts w:ascii="Times New Roman" w:eastAsia="標楷體" w:hAnsi="Times New Roman" w:cs="Times New Roman"/>
                <w:bCs/>
                <w:kern w:val="3"/>
                <w:lang w:eastAsia="zh-TW"/>
              </w:rPr>
              <w:t>萬元。依衛生福利部統計，</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年全台新生兒、活產嬰兒及孕產婦死亡率已較</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年下降，惟孕產婦死亡率十萬分之十三，仍高於</w:t>
            </w:r>
            <w:r w:rsidRPr="00ED38B6">
              <w:rPr>
                <w:rFonts w:ascii="Times New Roman" w:eastAsia="標楷體" w:hAnsi="Times New Roman" w:cs="Times New Roman"/>
                <w:bCs/>
                <w:kern w:val="3"/>
                <w:lang w:eastAsia="zh-TW"/>
              </w:rPr>
              <w:t>101</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107</w:t>
            </w:r>
            <w:r w:rsidRPr="00ED38B6">
              <w:rPr>
                <w:rFonts w:ascii="Times New Roman" w:eastAsia="標楷體" w:hAnsi="Times New Roman" w:cs="Times New Roman"/>
                <w:bCs/>
                <w:kern w:val="3"/>
                <w:lang w:eastAsia="zh-TW"/>
              </w:rPr>
              <w:t>年間死亡率；另生產事故救濟報告就</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年度受理孕產婦死亡案件之孕產婦生產時年齡分析，以</w:t>
            </w:r>
            <w:r w:rsidRPr="00ED38B6">
              <w:rPr>
                <w:rFonts w:ascii="Times New Roman" w:eastAsia="標楷體" w:hAnsi="Times New Roman" w:cs="Times New Roman"/>
                <w:bCs/>
                <w:kern w:val="3"/>
                <w:lang w:eastAsia="zh-TW"/>
              </w:rPr>
              <w:t>36</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40</w:t>
            </w:r>
            <w:r w:rsidRPr="00ED38B6">
              <w:rPr>
                <w:rFonts w:ascii="Times New Roman" w:eastAsia="標楷體" w:hAnsi="Times New Roman" w:cs="Times New Roman"/>
                <w:bCs/>
                <w:kern w:val="3"/>
                <w:lang w:eastAsia="zh-TW"/>
              </w:rPr>
              <w:t>歲居冠，有</w:t>
            </w:r>
            <w:r w:rsidRPr="00ED38B6">
              <w:rPr>
                <w:rFonts w:ascii="Times New Roman" w:eastAsia="標楷體" w:hAnsi="Times New Roman" w:cs="Times New Roman"/>
                <w:bCs/>
                <w:kern w:val="3"/>
                <w:lang w:eastAsia="zh-TW"/>
              </w:rPr>
              <w:t>11</w:t>
            </w:r>
            <w:r w:rsidRPr="00ED38B6">
              <w:rPr>
                <w:rFonts w:ascii="Times New Roman" w:eastAsia="標楷體" w:hAnsi="Times New Roman" w:cs="Times New Roman"/>
                <w:bCs/>
                <w:kern w:val="3"/>
                <w:lang w:eastAsia="zh-TW"/>
              </w:rPr>
              <w:t>件（占</w:t>
            </w:r>
            <w:r w:rsidRPr="00ED38B6">
              <w:rPr>
                <w:rFonts w:ascii="Times New Roman" w:eastAsia="標楷體" w:hAnsi="Times New Roman" w:cs="Times New Roman"/>
                <w:bCs/>
                <w:kern w:val="3"/>
                <w:lang w:eastAsia="zh-TW"/>
              </w:rPr>
              <w:t>40.8%</w:t>
            </w:r>
            <w:r w:rsidRPr="00ED38B6">
              <w:rPr>
                <w:rFonts w:ascii="Times New Roman" w:eastAsia="標楷體" w:hAnsi="Times New Roman" w:cs="Times New Roman"/>
                <w:bCs/>
                <w:kern w:val="3"/>
                <w:lang w:eastAsia="zh-TW"/>
              </w:rPr>
              <w:t>），衛生福利部國民健康署分析，</w:t>
            </w:r>
            <w:r w:rsidRPr="00ED38B6">
              <w:rPr>
                <w:rFonts w:ascii="Times New Roman" w:eastAsia="標楷體" w:hAnsi="Times New Roman" w:cs="Times New Roman"/>
                <w:bCs/>
                <w:kern w:val="3"/>
                <w:lang w:eastAsia="zh-TW"/>
              </w:rPr>
              <w:t>35</w:t>
            </w:r>
            <w:r w:rsidRPr="00ED38B6">
              <w:rPr>
                <w:rFonts w:ascii="Times New Roman" w:eastAsia="標楷體" w:hAnsi="Times New Roman" w:cs="Times New Roman"/>
                <w:bCs/>
                <w:kern w:val="3"/>
                <w:lang w:eastAsia="zh-TW"/>
              </w:rPr>
              <w:t>歲以上高齡婦女發生不孕、流產、死產及胎兒染色體異常機會較高；懷孕期間罹患妊娠高血壓、</w:t>
            </w:r>
            <w:r w:rsidRPr="00ED38B6">
              <w:rPr>
                <w:rFonts w:ascii="Times New Roman" w:eastAsia="標楷體" w:hAnsi="Times New Roman" w:cs="Times New Roman"/>
                <w:bCs/>
                <w:kern w:val="3"/>
                <w:lang w:eastAsia="zh-TW"/>
              </w:rPr>
              <w:lastRenderedPageBreak/>
              <w:t>妊娠糖尿病、子癲前症等妊娠合併症的風險也會增加。此外內政部就</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年人口統計資料提出分析，國人平均初婚年齡，女性為</w:t>
            </w:r>
            <w:r w:rsidRPr="00ED38B6">
              <w:rPr>
                <w:rFonts w:ascii="Times New Roman" w:eastAsia="標楷體" w:hAnsi="Times New Roman" w:cs="Times New Roman"/>
                <w:bCs/>
                <w:kern w:val="3"/>
                <w:lang w:eastAsia="zh-TW"/>
              </w:rPr>
              <w:t>30.4</w:t>
            </w:r>
            <w:r w:rsidRPr="00ED38B6">
              <w:rPr>
                <w:rFonts w:ascii="Times New Roman" w:eastAsia="標楷體" w:hAnsi="Times New Roman" w:cs="Times New Roman"/>
                <w:bCs/>
                <w:kern w:val="3"/>
                <w:lang w:eastAsia="zh-TW"/>
              </w:rPr>
              <w:t>歲，而國內女性生育第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胎平均年齡已提高至</w:t>
            </w:r>
            <w:r w:rsidRPr="00ED38B6">
              <w:rPr>
                <w:rFonts w:ascii="Times New Roman" w:eastAsia="標楷體" w:hAnsi="Times New Roman" w:cs="Times New Roman"/>
                <w:bCs/>
                <w:kern w:val="3"/>
                <w:lang w:eastAsia="zh-TW"/>
              </w:rPr>
              <w:t>31</w:t>
            </w:r>
            <w:r w:rsidRPr="00ED38B6">
              <w:rPr>
                <w:rFonts w:ascii="Times New Roman" w:eastAsia="標楷體" w:hAnsi="Times New Roman" w:cs="Times New Roman"/>
                <w:bCs/>
                <w:kern w:val="3"/>
                <w:lang w:eastAsia="zh-TW"/>
              </w:rPr>
              <w:t>歲，其中超過</w:t>
            </w:r>
            <w:r w:rsidRPr="00ED38B6">
              <w:rPr>
                <w:rFonts w:ascii="Times New Roman" w:eastAsia="標楷體" w:hAnsi="Times New Roman" w:cs="Times New Roman"/>
                <w:bCs/>
                <w:kern w:val="3"/>
                <w:lang w:eastAsia="zh-TW"/>
              </w:rPr>
              <w:t>35</w:t>
            </w:r>
            <w:r w:rsidRPr="00ED38B6">
              <w:rPr>
                <w:rFonts w:ascii="Times New Roman" w:eastAsia="標楷體" w:hAnsi="Times New Roman" w:cs="Times New Roman"/>
                <w:bCs/>
                <w:kern w:val="3"/>
                <w:lang w:eastAsia="zh-TW"/>
              </w:rPr>
              <w:t>歲以上者更達</w:t>
            </w:r>
            <w:r w:rsidRPr="00ED38B6">
              <w:rPr>
                <w:rFonts w:ascii="Times New Roman" w:eastAsia="標楷體" w:hAnsi="Times New Roman" w:cs="Times New Roman"/>
                <w:bCs/>
                <w:kern w:val="3"/>
                <w:lang w:eastAsia="zh-TW"/>
              </w:rPr>
              <w:t>23%</w:t>
            </w:r>
            <w:r w:rsidRPr="00ED38B6">
              <w:rPr>
                <w:rFonts w:ascii="Times New Roman" w:eastAsia="標楷體" w:hAnsi="Times New Roman" w:cs="Times New Roman"/>
                <w:bCs/>
                <w:kern w:val="3"/>
                <w:lang w:eastAsia="zh-TW"/>
              </w:rPr>
              <w:t>，顯示出國內婚育年齡往後延遲已形成趨勢。是以，高齡懷孕已成為普遍情形，衛生福利部應強化相關風險管控，以減少產期併發症，請衛生福利部於</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個月內就「改善國內孕產婦照護環境、提升孕產婦健康照護並降低孕產婦死亡風險」向立法院社會福利及衛生環境委員會提出書面報告。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76E22" w14:textId="095E4F16" w:rsidR="0045658D" w:rsidRPr="00ED38B6" w:rsidRDefault="0045658D" w:rsidP="0045658D">
            <w:pPr>
              <w:pStyle w:val="20"/>
              <w:numPr>
                <w:ilvl w:val="0"/>
                <w:numId w:val="70"/>
              </w:numPr>
              <w:tabs>
                <w:tab w:val="left" w:pos="1540"/>
              </w:tabs>
              <w:textAlignment w:val="auto"/>
              <w:rPr>
                <w:rFonts w:ascii="Times New Roman" w:eastAsia="標楷體" w:hAnsi="Times New Roman" w:cs="Times New Roman"/>
                <w:color w:val="auto"/>
                <w:sz w:val="24"/>
                <w:szCs w:val="24"/>
              </w:rPr>
            </w:pPr>
            <w:r w:rsidRPr="00ED38B6">
              <w:rPr>
                <w:rFonts w:ascii="Times New Roman" w:eastAsia="標楷體" w:hAnsi="Times New Roman" w:cs="Times New Roman"/>
                <w:color w:val="auto"/>
                <w:sz w:val="24"/>
                <w:szCs w:val="24"/>
              </w:rPr>
              <w:lastRenderedPageBreak/>
              <w:t>為提升孕產婦健康照護品質，強化相關風險管控，減少產期併發症，本部積極推動多項策略，如：擴大補助產檢次數及項目、</w:t>
            </w:r>
            <w:r w:rsidRPr="00ED38B6">
              <w:rPr>
                <w:rFonts w:ascii="Times New Roman" w:eastAsia="標楷體" w:hAnsi="Times New Roman" w:cs="Times New Roman"/>
                <w:color w:val="auto"/>
                <w:sz w:val="24"/>
                <w:szCs w:val="24"/>
              </w:rPr>
              <w:t>110</w:t>
            </w:r>
            <w:r w:rsidRPr="00ED38B6">
              <w:rPr>
                <w:rFonts w:ascii="Times New Roman" w:eastAsia="標楷體" w:hAnsi="Times New Roman" w:cs="Times New Roman"/>
                <w:color w:val="auto"/>
                <w:sz w:val="24"/>
                <w:szCs w:val="24"/>
              </w:rPr>
              <w:t>年起辦理「周產期照護網絡計畫」、</w:t>
            </w:r>
            <w:r w:rsidRPr="00ED38B6">
              <w:rPr>
                <w:rFonts w:ascii="Times New Roman" w:eastAsia="標楷體" w:hAnsi="Times New Roman" w:cs="Times New Roman"/>
                <w:color w:val="auto"/>
                <w:sz w:val="24"/>
                <w:szCs w:val="24"/>
              </w:rPr>
              <w:t>111</w:t>
            </w:r>
            <w:r w:rsidRPr="00ED38B6">
              <w:rPr>
                <w:rFonts w:ascii="Times New Roman" w:eastAsia="標楷體" w:hAnsi="Times New Roman" w:cs="Times New Roman"/>
                <w:color w:val="auto"/>
                <w:sz w:val="24"/>
                <w:szCs w:val="24"/>
              </w:rPr>
              <w:t>年將孕產兒安全納入病人安全目標、發展國內婦產科之六大風險管控重點、協助醫療機構建立內部生產事故風險控管及通報機制等，以改善國內孕</w:t>
            </w:r>
            <w:r w:rsidRPr="00ED38B6">
              <w:rPr>
                <w:rFonts w:ascii="Times New Roman" w:eastAsia="標楷體" w:hAnsi="Times New Roman" w:cs="Times New Roman"/>
                <w:color w:val="auto"/>
                <w:sz w:val="24"/>
                <w:szCs w:val="24"/>
              </w:rPr>
              <w:lastRenderedPageBreak/>
              <w:t>產婦健康照護環境，及降低孕產婦死亡之風險。</w:t>
            </w:r>
          </w:p>
          <w:p w14:paraId="2E4E61D6" w14:textId="704569EA" w:rsidR="0045658D" w:rsidRPr="00ED38B6" w:rsidDel="00E377C1" w:rsidRDefault="0045658D" w:rsidP="0045658D">
            <w:pPr>
              <w:pStyle w:val="20"/>
              <w:numPr>
                <w:ilvl w:val="0"/>
                <w:numId w:val="70"/>
              </w:numPr>
              <w:tabs>
                <w:tab w:val="left" w:pos="1540"/>
              </w:tabs>
              <w:textAlignment w:val="auto"/>
              <w:rPr>
                <w:rFonts w:ascii="Times New Roman" w:eastAsia="標楷體" w:hAnsi="Times New Roman" w:cs="Times New Roman"/>
                <w:color w:val="auto"/>
                <w:sz w:val="24"/>
                <w:szCs w:val="24"/>
                <w:shd w:val="clear" w:color="auto" w:fill="FFFFFF" w:themeFill="background1"/>
              </w:rPr>
            </w:pPr>
            <w:r w:rsidRPr="00ED38B6">
              <w:rPr>
                <w:rFonts w:ascii="Times New Roman" w:eastAsia="標楷體" w:hAnsi="Times New Roman" w:cs="Times New Roman"/>
                <w:color w:val="auto"/>
                <w:sz w:val="24"/>
                <w:szCs w:val="24"/>
              </w:rPr>
              <w:t>本項決議於</w:t>
            </w:r>
            <w:r w:rsidRPr="00ED38B6">
              <w:rPr>
                <w:rFonts w:ascii="Times New Roman" w:eastAsia="標楷體" w:hAnsi="Times New Roman" w:cs="Times New Roman"/>
                <w:color w:val="auto"/>
                <w:sz w:val="24"/>
                <w:szCs w:val="24"/>
              </w:rPr>
              <w:t>112</w:t>
            </w:r>
            <w:r w:rsidRPr="00ED38B6">
              <w:rPr>
                <w:rFonts w:ascii="Times New Roman" w:eastAsia="標楷體" w:hAnsi="Times New Roman" w:cs="Times New Roman"/>
                <w:color w:val="auto"/>
                <w:sz w:val="24"/>
                <w:szCs w:val="24"/>
              </w:rPr>
              <w:t>年</w:t>
            </w:r>
            <w:r w:rsidRPr="00ED38B6">
              <w:rPr>
                <w:rFonts w:ascii="Times New Roman" w:eastAsia="標楷體" w:hAnsi="Times New Roman" w:cs="Times New Roman"/>
                <w:color w:val="auto"/>
                <w:sz w:val="24"/>
                <w:szCs w:val="24"/>
              </w:rPr>
              <w:t>1</w:t>
            </w:r>
            <w:r w:rsidRPr="00ED38B6">
              <w:rPr>
                <w:rFonts w:ascii="Times New Roman" w:eastAsia="標楷體" w:hAnsi="Times New Roman" w:cs="Times New Roman"/>
                <w:color w:val="auto"/>
                <w:sz w:val="24"/>
                <w:szCs w:val="24"/>
              </w:rPr>
              <w:t>月</w:t>
            </w:r>
            <w:r w:rsidRPr="00ED38B6">
              <w:rPr>
                <w:rFonts w:ascii="Times New Roman" w:eastAsia="標楷體" w:hAnsi="Times New Roman" w:cs="Times New Roman"/>
                <w:color w:val="auto"/>
                <w:sz w:val="24"/>
                <w:szCs w:val="24"/>
              </w:rPr>
              <w:t>17</w:t>
            </w:r>
            <w:r w:rsidRPr="00ED38B6">
              <w:rPr>
                <w:rFonts w:ascii="Times New Roman" w:eastAsia="標楷體" w:hAnsi="Times New Roman" w:cs="Times New Roman"/>
                <w:color w:val="auto"/>
                <w:sz w:val="24"/>
                <w:szCs w:val="24"/>
              </w:rPr>
              <w:t>日以衛部醫字第</w:t>
            </w:r>
            <w:r w:rsidRPr="00ED38B6">
              <w:rPr>
                <w:rFonts w:ascii="Times New Roman" w:eastAsia="標楷體" w:hAnsi="Times New Roman" w:cs="Times New Roman"/>
                <w:color w:val="auto"/>
                <w:sz w:val="24"/>
                <w:szCs w:val="24"/>
              </w:rPr>
              <w:t>1121660059</w:t>
            </w:r>
            <w:r w:rsidRPr="00ED38B6">
              <w:rPr>
                <w:rFonts w:ascii="Times New Roman" w:eastAsia="標楷體" w:hAnsi="Times New Roman" w:cs="Times New Roman"/>
                <w:color w:val="auto"/>
                <w:sz w:val="24"/>
                <w:szCs w:val="24"/>
              </w:rPr>
              <w:t>號函送書面報告予立法院，並副知社會福利及衛生環境委員會。</w:t>
            </w:r>
          </w:p>
        </w:tc>
      </w:tr>
      <w:tr w:rsidR="0045658D" w:rsidRPr="00ED38B6" w:rsidDel="00E377C1" w14:paraId="2A7AB648"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7D954"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（四十九）</w:t>
            </w:r>
          </w:p>
          <w:p w14:paraId="2EEDE770" w14:textId="08BD0C34"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490AC" w14:textId="2D1A0D95"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依衛生福利部統計資料顯示，</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年全台新生兒、活產嬰兒及孕產婦死亡率已較</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年下降，惟孕產婦死亡率十萬分之十三，仍高於</w:t>
            </w:r>
            <w:r w:rsidRPr="00ED38B6">
              <w:rPr>
                <w:rFonts w:ascii="Times New Roman" w:eastAsia="標楷體" w:hAnsi="Times New Roman" w:cs="Times New Roman"/>
                <w:bCs/>
                <w:kern w:val="3"/>
                <w:lang w:eastAsia="zh-TW"/>
              </w:rPr>
              <w:t>101</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107</w:t>
            </w:r>
            <w:r w:rsidRPr="00ED38B6">
              <w:rPr>
                <w:rFonts w:ascii="Times New Roman" w:eastAsia="標楷體" w:hAnsi="Times New Roman" w:cs="Times New Roman"/>
                <w:bCs/>
                <w:kern w:val="3"/>
                <w:lang w:eastAsia="zh-TW"/>
              </w:rPr>
              <w:t>年間死亡率，此外依衛生福利部國民健康署表示就國際文獻分析，</w:t>
            </w:r>
            <w:r w:rsidRPr="00ED38B6">
              <w:rPr>
                <w:rFonts w:ascii="Times New Roman" w:eastAsia="標楷體" w:hAnsi="Times New Roman" w:cs="Times New Roman"/>
                <w:bCs/>
                <w:kern w:val="3"/>
                <w:lang w:eastAsia="zh-TW"/>
              </w:rPr>
              <w:t>35</w:t>
            </w:r>
            <w:r w:rsidRPr="00ED38B6">
              <w:rPr>
                <w:rFonts w:ascii="Times New Roman" w:eastAsia="標楷體" w:hAnsi="Times New Roman" w:cs="Times New Roman"/>
                <w:bCs/>
                <w:kern w:val="3"/>
                <w:lang w:eastAsia="zh-TW"/>
              </w:rPr>
              <w:t>歲以上高齡婦女發生不孕、流產、死產及胎兒染色體異常機會較高；懷孕期間罹患妊娠高血壓、妊娠糖尿病、子癲前症等妊娠合併症的風險也會增加。現今社會高齡懷孕已成為普遍情形，主管機關允宜強化相關風險管控，並減少產期併發症，俾有效改善國內孕產婦照護環境，及提升孕產婦健康照護。爰此，主管機關應積極研謀具體措施，改善國內孕產婦照護環境，並增進周產期高風險孕產婦健康照護，以有效減少我國孕產婦之死亡率，請衛生福利部針對上述問題提出說明及檢討改進之方案，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D67B4" w14:textId="020CA596" w:rsidR="0045658D" w:rsidRPr="00ED38B6" w:rsidRDefault="0045658D" w:rsidP="0045658D">
            <w:pPr>
              <w:pStyle w:val="20"/>
              <w:numPr>
                <w:ilvl w:val="0"/>
                <w:numId w:val="71"/>
              </w:numPr>
              <w:tabs>
                <w:tab w:val="left" w:pos="1540"/>
              </w:tabs>
              <w:textAlignment w:val="auto"/>
              <w:rPr>
                <w:rFonts w:ascii="Times New Roman" w:eastAsia="標楷體" w:hAnsi="Times New Roman" w:cs="Times New Roman"/>
                <w:color w:val="auto"/>
                <w:sz w:val="24"/>
                <w:szCs w:val="24"/>
              </w:rPr>
            </w:pPr>
            <w:r w:rsidRPr="00ED38B6">
              <w:rPr>
                <w:rFonts w:ascii="Times New Roman" w:eastAsia="標楷體" w:hAnsi="Times New Roman" w:cs="Times New Roman"/>
                <w:color w:val="auto"/>
                <w:sz w:val="24"/>
                <w:szCs w:val="24"/>
              </w:rPr>
              <w:t>為提升孕產婦健康照護品質，強化相關風險管控，減少產期併發症，本部積極推動多項策略，如：擴大補助產檢次數及項目、</w:t>
            </w:r>
            <w:r w:rsidRPr="00ED38B6">
              <w:rPr>
                <w:rFonts w:ascii="Times New Roman" w:eastAsia="標楷體" w:hAnsi="Times New Roman" w:cs="Times New Roman"/>
                <w:color w:val="auto"/>
                <w:sz w:val="24"/>
                <w:szCs w:val="24"/>
              </w:rPr>
              <w:t>110</w:t>
            </w:r>
            <w:r w:rsidRPr="00ED38B6">
              <w:rPr>
                <w:rFonts w:ascii="Times New Roman" w:eastAsia="標楷體" w:hAnsi="Times New Roman" w:cs="Times New Roman"/>
                <w:color w:val="auto"/>
                <w:sz w:val="24"/>
                <w:szCs w:val="24"/>
              </w:rPr>
              <w:t>年起辦理「周產期照護網絡計畫」、</w:t>
            </w:r>
            <w:r w:rsidRPr="00ED38B6">
              <w:rPr>
                <w:rFonts w:ascii="Times New Roman" w:eastAsia="標楷體" w:hAnsi="Times New Roman" w:cs="Times New Roman"/>
                <w:color w:val="auto"/>
                <w:sz w:val="24"/>
                <w:szCs w:val="24"/>
              </w:rPr>
              <w:t>111</w:t>
            </w:r>
            <w:r w:rsidRPr="00ED38B6">
              <w:rPr>
                <w:rFonts w:ascii="Times New Roman" w:eastAsia="標楷體" w:hAnsi="Times New Roman" w:cs="Times New Roman"/>
                <w:color w:val="auto"/>
                <w:sz w:val="24"/>
                <w:szCs w:val="24"/>
              </w:rPr>
              <w:t>年將孕產兒安全納入病人安全目標、發展國內婦產科之六大風險管控重點、協助醫療機構建立內部生產事故風險控管及通報機制等，以改善國內孕產婦健康照護環境，及降低孕產婦死亡之風險。</w:t>
            </w:r>
          </w:p>
          <w:p w14:paraId="30BF0049" w14:textId="5A12A791" w:rsidR="0045658D" w:rsidRPr="00ED38B6" w:rsidDel="00E377C1" w:rsidRDefault="0045658D" w:rsidP="0045658D">
            <w:pPr>
              <w:pStyle w:val="20"/>
              <w:numPr>
                <w:ilvl w:val="0"/>
                <w:numId w:val="71"/>
              </w:numPr>
              <w:tabs>
                <w:tab w:val="left" w:pos="1540"/>
              </w:tabs>
              <w:textAlignment w:val="auto"/>
              <w:rPr>
                <w:rFonts w:ascii="Times New Roman" w:eastAsia="標楷體" w:hAnsi="Times New Roman" w:cs="Times New Roman"/>
                <w:color w:val="auto"/>
                <w:sz w:val="24"/>
                <w:szCs w:val="24"/>
                <w:shd w:val="clear" w:color="auto" w:fill="FFFFFF" w:themeFill="background1"/>
              </w:rPr>
            </w:pPr>
            <w:r w:rsidRPr="00ED38B6">
              <w:rPr>
                <w:rFonts w:ascii="Times New Roman" w:eastAsia="標楷體" w:hAnsi="Times New Roman" w:cs="Times New Roman"/>
                <w:color w:val="auto"/>
                <w:sz w:val="24"/>
                <w:szCs w:val="24"/>
              </w:rPr>
              <w:t>本項決議於</w:t>
            </w:r>
            <w:r w:rsidRPr="00ED38B6">
              <w:rPr>
                <w:rFonts w:ascii="Times New Roman" w:eastAsia="標楷體" w:hAnsi="Times New Roman" w:cs="Times New Roman"/>
                <w:color w:val="auto"/>
                <w:sz w:val="24"/>
                <w:szCs w:val="24"/>
              </w:rPr>
              <w:t>112</w:t>
            </w:r>
            <w:r w:rsidRPr="00ED38B6">
              <w:rPr>
                <w:rFonts w:ascii="Times New Roman" w:eastAsia="標楷體" w:hAnsi="Times New Roman" w:cs="Times New Roman"/>
                <w:color w:val="auto"/>
                <w:sz w:val="24"/>
                <w:szCs w:val="24"/>
              </w:rPr>
              <w:t>年</w:t>
            </w:r>
            <w:r w:rsidRPr="00ED38B6">
              <w:rPr>
                <w:rFonts w:ascii="Times New Roman" w:eastAsia="標楷體" w:hAnsi="Times New Roman" w:cs="Times New Roman"/>
                <w:color w:val="auto"/>
                <w:sz w:val="24"/>
                <w:szCs w:val="24"/>
              </w:rPr>
              <w:t>1</w:t>
            </w:r>
            <w:r w:rsidRPr="00ED38B6">
              <w:rPr>
                <w:rFonts w:ascii="Times New Roman" w:eastAsia="標楷體" w:hAnsi="Times New Roman" w:cs="Times New Roman"/>
                <w:color w:val="auto"/>
                <w:sz w:val="24"/>
                <w:szCs w:val="24"/>
              </w:rPr>
              <w:t>月</w:t>
            </w:r>
            <w:r w:rsidRPr="00ED38B6">
              <w:rPr>
                <w:rFonts w:ascii="Times New Roman" w:eastAsia="標楷體" w:hAnsi="Times New Roman" w:cs="Times New Roman"/>
                <w:color w:val="auto"/>
                <w:sz w:val="24"/>
                <w:szCs w:val="24"/>
              </w:rPr>
              <w:t>17</w:t>
            </w:r>
            <w:r w:rsidRPr="00ED38B6">
              <w:rPr>
                <w:rFonts w:ascii="Times New Roman" w:eastAsia="標楷體" w:hAnsi="Times New Roman" w:cs="Times New Roman"/>
                <w:color w:val="auto"/>
                <w:sz w:val="24"/>
                <w:szCs w:val="24"/>
              </w:rPr>
              <w:t>日以衛部醫字第</w:t>
            </w:r>
            <w:r w:rsidRPr="00ED38B6">
              <w:rPr>
                <w:rFonts w:ascii="Times New Roman" w:eastAsia="標楷體" w:hAnsi="Times New Roman" w:cs="Times New Roman"/>
                <w:color w:val="auto"/>
                <w:sz w:val="24"/>
                <w:szCs w:val="24"/>
              </w:rPr>
              <w:t>1121660059</w:t>
            </w:r>
            <w:r w:rsidRPr="00ED38B6">
              <w:rPr>
                <w:rFonts w:ascii="Times New Roman" w:eastAsia="標楷體" w:hAnsi="Times New Roman" w:cs="Times New Roman"/>
                <w:color w:val="auto"/>
                <w:sz w:val="24"/>
                <w:szCs w:val="24"/>
              </w:rPr>
              <w:t>號函送書面報告予立法院，並副知社會福利及衛生環境委員會。</w:t>
            </w:r>
          </w:p>
        </w:tc>
      </w:tr>
      <w:tr w:rsidR="0045658D" w:rsidRPr="00ED38B6" w:rsidDel="00E377C1" w14:paraId="6F0F9E25"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C8A02" w14:textId="77777777" w:rsidR="0045658D" w:rsidRPr="00ED38B6" w:rsidRDefault="0045658D" w:rsidP="0045658D">
            <w:pPr>
              <w:spacing w:line="360" w:lineRule="exact"/>
              <w:jc w:val="center"/>
              <w:rPr>
                <w:rFonts w:eastAsia="標楷體"/>
                <w:bCs/>
              </w:rPr>
            </w:pPr>
            <w:r w:rsidRPr="00ED38B6">
              <w:rPr>
                <w:rFonts w:eastAsia="標楷體" w:hint="eastAsia"/>
                <w:bCs/>
              </w:rPr>
              <w:t>（五十）</w:t>
            </w:r>
          </w:p>
          <w:p w14:paraId="4E7EAB66" w14:textId="5789CC94"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538B7" w14:textId="0519361D"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年度衛生福利特別收入基金預算案基金來源</w:t>
            </w:r>
            <w:r w:rsidRPr="00ED38B6">
              <w:rPr>
                <w:rFonts w:ascii="Times New Roman" w:eastAsia="標楷體" w:hAnsi="Times New Roman" w:cs="Times New Roman"/>
                <w:bCs/>
                <w:kern w:val="3"/>
                <w:lang w:eastAsia="zh-TW"/>
              </w:rPr>
              <w:t>866</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1,171</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9</w:t>
            </w:r>
            <w:r w:rsidRPr="00ED38B6">
              <w:rPr>
                <w:rFonts w:ascii="Times New Roman" w:eastAsia="標楷體" w:hAnsi="Times New Roman" w:cs="Times New Roman"/>
                <w:bCs/>
                <w:kern w:val="3"/>
                <w:lang w:eastAsia="zh-TW"/>
              </w:rPr>
              <w:t>千元，基金用途</w:t>
            </w:r>
            <w:r w:rsidRPr="00ED38B6">
              <w:rPr>
                <w:rFonts w:ascii="Times New Roman" w:eastAsia="標楷體" w:hAnsi="Times New Roman" w:cs="Times New Roman"/>
                <w:bCs/>
                <w:kern w:val="3"/>
                <w:lang w:eastAsia="zh-TW"/>
              </w:rPr>
              <w:t>874</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5,638</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千元，基金來源用途相抵後短絀</w:t>
            </w:r>
            <w:r w:rsidRPr="00ED38B6">
              <w:rPr>
                <w:rFonts w:ascii="Times New Roman" w:eastAsia="標楷體" w:hAnsi="Times New Roman" w:cs="Times New Roman"/>
                <w:bCs/>
                <w:kern w:val="3"/>
                <w:lang w:eastAsia="zh-TW"/>
              </w:rPr>
              <w:t>8</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4,466</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千元，較</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年度預算案短絀減少</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3,019</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8</w:t>
            </w:r>
            <w:r w:rsidRPr="00ED38B6">
              <w:rPr>
                <w:rFonts w:ascii="Times New Roman" w:eastAsia="標楷體" w:hAnsi="Times New Roman" w:cs="Times New Roman"/>
                <w:bCs/>
                <w:kern w:val="3"/>
                <w:lang w:eastAsia="zh-TW"/>
              </w:rPr>
              <w:t>千元。菸品健康福利捐自</w:t>
            </w:r>
            <w:r w:rsidRPr="00ED38B6">
              <w:rPr>
                <w:rFonts w:ascii="Times New Roman" w:eastAsia="標楷體" w:hAnsi="Times New Roman" w:cs="Times New Roman"/>
                <w:bCs/>
                <w:kern w:val="3"/>
                <w:lang w:eastAsia="zh-TW"/>
              </w:rPr>
              <w:t>91</w:t>
            </w:r>
            <w:r w:rsidRPr="00ED38B6">
              <w:rPr>
                <w:rFonts w:ascii="Times New Roman" w:eastAsia="標楷體" w:hAnsi="Times New Roman" w:cs="Times New Roman"/>
                <w:bCs/>
                <w:kern w:val="3"/>
                <w:lang w:eastAsia="zh-TW"/>
              </w:rPr>
              <w:t>年開徵以來，雖歷經</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次（</w:t>
            </w:r>
            <w:r w:rsidRPr="00ED38B6">
              <w:rPr>
                <w:rFonts w:ascii="Times New Roman" w:eastAsia="標楷體" w:hAnsi="Times New Roman" w:cs="Times New Roman"/>
                <w:bCs/>
                <w:kern w:val="3"/>
                <w:lang w:eastAsia="zh-TW"/>
              </w:rPr>
              <w:t>95</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月及</w:t>
            </w:r>
            <w:r w:rsidRPr="00ED38B6">
              <w:rPr>
                <w:rFonts w:ascii="Times New Roman" w:eastAsia="標楷體" w:hAnsi="Times New Roman" w:cs="Times New Roman"/>
                <w:bCs/>
                <w:kern w:val="3"/>
                <w:lang w:eastAsia="zh-TW"/>
              </w:rPr>
              <w:t>98</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bCs/>
                <w:kern w:val="3"/>
                <w:lang w:eastAsia="zh-TW"/>
              </w:rPr>
              <w:t>月）調整，近年來由於我國整體吸菸率由</w:t>
            </w:r>
            <w:r w:rsidRPr="00ED38B6">
              <w:rPr>
                <w:rFonts w:ascii="Times New Roman" w:eastAsia="標楷體" w:hAnsi="Times New Roman" w:cs="Times New Roman"/>
                <w:bCs/>
                <w:kern w:val="3"/>
                <w:lang w:eastAsia="zh-TW"/>
              </w:rPr>
              <w:t>97</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21.9%</w:t>
            </w:r>
            <w:r w:rsidRPr="00ED38B6">
              <w:rPr>
                <w:rFonts w:ascii="Times New Roman" w:eastAsia="標楷體" w:hAnsi="Times New Roman" w:cs="Times New Roman"/>
                <w:bCs/>
                <w:kern w:val="3"/>
                <w:lang w:eastAsia="zh-TW"/>
              </w:rPr>
              <w:t>下降至</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13.1%</w:t>
            </w:r>
            <w:r w:rsidRPr="00ED38B6">
              <w:rPr>
                <w:rFonts w:ascii="Times New Roman" w:eastAsia="標楷體" w:hAnsi="Times New Roman" w:cs="Times New Roman"/>
                <w:bCs/>
                <w:kern w:val="3"/>
                <w:lang w:eastAsia="zh-TW"/>
              </w:rPr>
              <w:t>，導致菸捐收入降低，菸品健康福利捐分配數自</w:t>
            </w:r>
            <w:r w:rsidRPr="00ED38B6">
              <w:rPr>
                <w:rFonts w:ascii="Times New Roman" w:eastAsia="標楷體" w:hAnsi="Times New Roman" w:cs="Times New Roman"/>
                <w:bCs/>
                <w:kern w:val="3"/>
                <w:lang w:eastAsia="zh-TW"/>
              </w:rPr>
              <w:lastRenderedPageBreak/>
              <w:t>105</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343.68</w:t>
            </w:r>
            <w:r w:rsidRPr="00ED38B6">
              <w:rPr>
                <w:rFonts w:ascii="Times New Roman" w:eastAsia="標楷體" w:hAnsi="Times New Roman" w:cs="Times New Roman"/>
                <w:bCs/>
                <w:kern w:val="3"/>
                <w:lang w:eastAsia="zh-TW"/>
              </w:rPr>
              <w:t>億元，逐年減少至</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277.63</w:t>
            </w:r>
            <w:r w:rsidRPr="00ED38B6">
              <w:rPr>
                <w:rFonts w:ascii="Times New Roman" w:eastAsia="標楷體" w:hAnsi="Times New Roman" w:cs="Times New Roman"/>
                <w:bCs/>
                <w:kern w:val="3"/>
                <w:lang w:eastAsia="zh-TW"/>
              </w:rPr>
              <w:t>億元，迄</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年度略增為</w:t>
            </w:r>
            <w:r w:rsidRPr="00ED38B6">
              <w:rPr>
                <w:rFonts w:ascii="Times New Roman" w:eastAsia="標楷體" w:hAnsi="Times New Roman" w:cs="Times New Roman"/>
                <w:bCs/>
                <w:kern w:val="3"/>
                <w:lang w:eastAsia="zh-TW"/>
              </w:rPr>
              <w:t>294.63</w:t>
            </w:r>
            <w:r w:rsidRPr="00ED38B6">
              <w:rPr>
                <w:rFonts w:ascii="Times New Roman" w:eastAsia="標楷體" w:hAnsi="Times New Roman" w:cs="Times New Roman"/>
                <w:bCs/>
                <w:kern w:val="3"/>
                <w:lang w:eastAsia="zh-TW"/>
              </w:rPr>
              <w:t>億元，各年度逾九成分配於醫療保健相關用途。近</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bCs/>
                <w:kern w:val="3"/>
                <w:lang w:eastAsia="zh-TW"/>
              </w:rPr>
              <w:t>年度菸品健康福利捐每年度挹注衛生福利特別收入基金金額介於</w:t>
            </w:r>
            <w:r w:rsidRPr="00ED38B6">
              <w:rPr>
                <w:rFonts w:ascii="Times New Roman" w:eastAsia="標楷體" w:hAnsi="Times New Roman" w:cs="Times New Roman"/>
                <w:bCs/>
                <w:kern w:val="3"/>
                <w:lang w:eastAsia="zh-TW"/>
              </w:rPr>
              <w:t>133</w:t>
            </w:r>
            <w:r w:rsidRPr="00ED38B6">
              <w:rPr>
                <w:rFonts w:ascii="Times New Roman" w:eastAsia="標楷體" w:hAnsi="Times New Roman" w:cs="Times New Roman"/>
                <w:bCs/>
                <w:kern w:val="3"/>
                <w:lang w:eastAsia="zh-TW"/>
              </w:rPr>
              <w:t>億餘元至</w:t>
            </w:r>
            <w:r w:rsidRPr="00ED38B6">
              <w:rPr>
                <w:rFonts w:ascii="Times New Roman" w:eastAsia="標楷體" w:hAnsi="Times New Roman" w:cs="Times New Roman"/>
                <w:bCs/>
                <w:kern w:val="3"/>
                <w:lang w:eastAsia="zh-TW"/>
              </w:rPr>
              <w:t>165</w:t>
            </w:r>
            <w:r w:rsidRPr="00ED38B6">
              <w:rPr>
                <w:rFonts w:ascii="Times New Roman" w:eastAsia="標楷體" w:hAnsi="Times New Roman" w:cs="Times New Roman"/>
                <w:bCs/>
                <w:kern w:val="3"/>
                <w:lang w:eastAsia="zh-TW"/>
              </w:rPr>
              <w:t>億餘元間，已成衛生福利特別收入基金所轄</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bCs/>
                <w:kern w:val="3"/>
                <w:lang w:eastAsia="zh-TW"/>
              </w:rPr>
              <w:t>個分基金之重要財源，以菸害防制及衛生保健分基金為例，每年度分配金額介於</w:t>
            </w:r>
            <w:r w:rsidRPr="00ED38B6">
              <w:rPr>
                <w:rFonts w:ascii="Times New Roman" w:eastAsia="標楷體" w:hAnsi="Times New Roman" w:cs="Times New Roman"/>
                <w:bCs/>
                <w:kern w:val="3"/>
                <w:lang w:eastAsia="zh-TW"/>
              </w:rPr>
              <w:t>65.7</w:t>
            </w:r>
            <w:r w:rsidRPr="00ED38B6">
              <w:rPr>
                <w:rFonts w:ascii="Times New Roman" w:eastAsia="標楷體" w:hAnsi="Times New Roman" w:cs="Times New Roman"/>
                <w:bCs/>
                <w:kern w:val="3"/>
                <w:lang w:eastAsia="zh-TW"/>
              </w:rPr>
              <w:t>億元至</w:t>
            </w:r>
            <w:r w:rsidRPr="00ED38B6">
              <w:rPr>
                <w:rFonts w:ascii="Times New Roman" w:eastAsia="標楷體" w:hAnsi="Times New Roman" w:cs="Times New Roman"/>
                <w:bCs/>
                <w:kern w:val="3"/>
                <w:lang w:eastAsia="zh-TW"/>
              </w:rPr>
              <w:t>80.74</w:t>
            </w:r>
            <w:r w:rsidRPr="00ED38B6">
              <w:rPr>
                <w:rFonts w:ascii="Times New Roman" w:eastAsia="標楷體" w:hAnsi="Times New Roman" w:cs="Times New Roman"/>
                <w:bCs/>
                <w:kern w:val="3"/>
                <w:lang w:eastAsia="zh-TW"/>
              </w:rPr>
              <w:t>億元間，占基金來源九成以上。菸品健康福利捐為醫療保健相關支出重要財源，惟基於保障國人健康，政府未來將持續提供多元戒菸服務，且菸害防制宣導與菸稅調漲等措施，皆有抑制菸品消費量之效果，為恐菸品健康福利捐未來之不穩定性，對於衛生福利特別收入基金財源造成影響，應盡早研謀因應，以確保基金財源穩定無虞，爰要求衛生福利部於</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個月內就菸捐補助之</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bCs/>
                <w:kern w:val="3"/>
                <w:lang w:eastAsia="zh-TW"/>
              </w:rPr>
              <w:t>個特別收入基金，擬具財務改善計畫，並向立法院社</w:t>
            </w:r>
            <w:r w:rsidRPr="00ED38B6">
              <w:rPr>
                <w:noProof/>
                <w:lang w:eastAsia="zh-TW"/>
              </w:rPr>
              <w:drawing>
                <wp:anchor distT="0" distB="0" distL="114300" distR="114300" simplePos="0" relativeHeight="251808768" behindDoc="0" locked="0" layoutInCell="1" allowOverlap="1" wp14:anchorId="4BE4F1A3" wp14:editId="4F19E1B7">
                  <wp:simplePos x="0" y="0"/>
                  <wp:positionH relativeFrom="margin">
                    <wp:posOffset>42545</wp:posOffset>
                  </wp:positionH>
                  <wp:positionV relativeFrom="margin">
                    <wp:posOffset>4295775</wp:posOffset>
                  </wp:positionV>
                  <wp:extent cx="3027045" cy="3592195"/>
                  <wp:effectExtent l="0" t="0" r="1905" b="8255"/>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8898" t="12527" r="31716" b="4401"/>
                          <a:stretch/>
                        </pic:blipFill>
                        <pic:spPr bwMode="auto">
                          <a:xfrm>
                            <a:off x="0" y="0"/>
                            <a:ext cx="3027045" cy="3592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D38B6">
              <w:rPr>
                <w:rFonts w:ascii="Times New Roman" w:eastAsia="標楷體" w:hAnsi="Times New Roman" w:cs="Times New Roman"/>
                <w:bCs/>
                <w:kern w:val="3"/>
                <w:lang w:eastAsia="zh-TW"/>
              </w:rPr>
              <w:t>會福利及衛生環境委員會提出書面報告。</w:t>
            </w:r>
          </w:p>
          <w:p w14:paraId="6C8247BC" w14:textId="42D8754F" w:rsidR="0045658D" w:rsidRPr="00ED38B6" w:rsidRDefault="0045658D" w:rsidP="0045658D">
            <w:pPr>
              <w:pStyle w:val="afa"/>
              <w:spacing w:line="360" w:lineRule="exact"/>
              <w:ind w:left="0"/>
              <w:rPr>
                <w:rFonts w:ascii="Times New Roman" w:eastAsia="標楷體" w:hAnsi="Times New Roman" w:cs="Times New Roman"/>
                <w:bCs/>
                <w:kern w:val="3"/>
                <w:lang w:eastAsia="zh-TW"/>
              </w:rPr>
            </w:pP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D86F4" w14:textId="6E38515A" w:rsidR="0045658D" w:rsidRPr="00ED38B6" w:rsidRDefault="0045658D" w:rsidP="0045658D">
            <w:pPr>
              <w:pStyle w:val="20"/>
              <w:numPr>
                <w:ilvl w:val="0"/>
                <w:numId w:val="32"/>
              </w:numPr>
              <w:tabs>
                <w:tab w:val="left" w:pos="1540"/>
              </w:tabs>
              <w:textAlignment w:val="auto"/>
              <w:rPr>
                <w:rFonts w:ascii="Times New Roman" w:eastAsia="標楷體" w:hAnsi="Times New Roman" w:cs="Times New Roman"/>
                <w:color w:val="auto"/>
                <w:kern w:val="3"/>
                <w:sz w:val="24"/>
                <w:szCs w:val="24"/>
              </w:rPr>
            </w:pPr>
            <w:r w:rsidRPr="00ED38B6">
              <w:rPr>
                <w:rFonts w:ascii="Times New Roman" w:eastAsia="標楷體" w:hAnsi="Times New Roman" w:cs="Times New Roman"/>
                <w:color w:val="auto"/>
                <w:kern w:val="3"/>
                <w:sz w:val="24"/>
                <w:szCs w:val="24"/>
              </w:rPr>
              <w:lastRenderedPageBreak/>
              <w:t>本部就菸品健康福利捐補助之</w:t>
            </w:r>
            <w:r w:rsidRPr="00ED38B6">
              <w:rPr>
                <w:rFonts w:ascii="Times New Roman" w:eastAsia="標楷體" w:hAnsi="Times New Roman" w:cs="Times New Roman"/>
                <w:color w:val="auto"/>
                <w:kern w:val="3"/>
                <w:sz w:val="24"/>
                <w:szCs w:val="24"/>
              </w:rPr>
              <w:t>7</w:t>
            </w:r>
            <w:r w:rsidRPr="00ED38B6">
              <w:rPr>
                <w:rFonts w:ascii="Times New Roman" w:eastAsia="標楷體" w:hAnsi="Times New Roman" w:cs="Times New Roman"/>
                <w:color w:val="auto"/>
                <w:kern w:val="3"/>
                <w:sz w:val="24"/>
                <w:szCs w:val="24"/>
              </w:rPr>
              <w:t>個特別收入基金擬具相關財務改善計畫，未來除持續落實掌握各單位執行率及完善監督管理機制外，將請各獲配單位就使用成效、預算執行狀況等優先檢討停辦或緩辦不具效益或不具急迫性項目，於分配額度內調整容納，</w:t>
            </w:r>
            <w:r w:rsidRPr="00ED38B6">
              <w:rPr>
                <w:rFonts w:ascii="Times New Roman" w:eastAsia="標楷體" w:hAnsi="Times New Roman" w:cs="Times New Roman"/>
                <w:color w:val="auto"/>
                <w:kern w:val="3"/>
                <w:sz w:val="24"/>
                <w:szCs w:val="24"/>
              </w:rPr>
              <w:lastRenderedPageBreak/>
              <w:t>並適時檢討與調整。另亦將依民眾需求，檢視政策優先順序及資源配置，擬定計畫優先順序，並極力爭取公務預算，以因應財源緊縮之衝擊。</w:t>
            </w:r>
          </w:p>
          <w:p w14:paraId="5D06F5C6" w14:textId="323BFE3C" w:rsidR="0045658D" w:rsidRPr="00ED38B6" w:rsidDel="00E377C1" w:rsidRDefault="0045658D" w:rsidP="0045658D">
            <w:pPr>
              <w:pStyle w:val="20"/>
              <w:numPr>
                <w:ilvl w:val="0"/>
                <w:numId w:val="32"/>
              </w:numPr>
              <w:tabs>
                <w:tab w:val="left" w:pos="1540"/>
              </w:tabs>
              <w:textAlignment w:val="auto"/>
              <w:rPr>
                <w:rFonts w:ascii="Times New Roman" w:eastAsia="標楷體" w:hAnsi="Times New Roman" w:cs="Times New Roman"/>
                <w:color w:val="auto"/>
                <w:sz w:val="24"/>
                <w:szCs w:val="24"/>
                <w:shd w:val="clear" w:color="auto" w:fill="FFFFFF" w:themeFill="background1"/>
              </w:rPr>
            </w:pPr>
            <w:r w:rsidRPr="00ED38B6">
              <w:rPr>
                <w:rFonts w:ascii="Times New Roman" w:eastAsia="標楷體" w:hAnsi="Times New Roman" w:cs="Times New Roman"/>
                <w:color w:val="auto"/>
                <w:kern w:val="3"/>
                <w:sz w:val="24"/>
                <w:szCs w:val="24"/>
              </w:rPr>
              <w:t>本項決議於</w:t>
            </w:r>
            <w:r w:rsidRPr="00ED38B6">
              <w:rPr>
                <w:rFonts w:ascii="Times New Roman" w:eastAsia="標楷體" w:hAnsi="Times New Roman" w:cs="Times New Roman"/>
                <w:color w:val="auto"/>
                <w:kern w:val="3"/>
                <w:sz w:val="24"/>
                <w:szCs w:val="24"/>
              </w:rPr>
              <w:t>112</w:t>
            </w:r>
            <w:r w:rsidRPr="00ED38B6">
              <w:rPr>
                <w:rFonts w:ascii="Times New Roman" w:eastAsia="標楷體" w:hAnsi="Times New Roman" w:cs="Times New Roman"/>
                <w:color w:val="auto"/>
                <w:kern w:val="3"/>
                <w:sz w:val="24"/>
                <w:szCs w:val="24"/>
              </w:rPr>
              <w:t>年</w:t>
            </w:r>
            <w:r w:rsidRPr="00ED38B6">
              <w:rPr>
                <w:rFonts w:ascii="Times New Roman" w:eastAsia="標楷體" w:hAnsi="Times New Roman" w:cs="Times New Roman"/>
                <w:color w:val="auto"/>
                <w:kern w:val="3"/>
                <w:sz w:val="24"/>
                <w:szCs w:val="24"/>
              </w:rPr>
              <w:t>1</w:t>
            </w:r>
            <w:r w:rsidRPr="00ED38B6">
              <w:rPr>
                <w:rFonts w:ascii="Times New Roman" w:eastAsia="標楷體" w:hAnsi="Times New Roman" w:cs="Times New Roman"/>
                <w:color w:val="auto"/>
                <w:kern w:val="3"/>
                <w:sz w:val="24"/>
                <w:szCs w:val="24"/>
              </w:rPr>
              <w:t>月</w:t>
            </w:r>
            <w:r w:rsidRPr="00ED38B6">
              <w:rPr>
                <w:rFonts w:ascii="Times New Roman" w:eastAsia="標楷體" w:hAnsi="Times New Roman" w:cs="Times New Roman"/>
                <w:color w:val="auto"/>
                <w:kern w:val="3"/>
                <w:sz w:val="24"/>
                <w:szCs w:val="24"/>
              </w:rPr>
              <w:t>19</w:t>
            </w:r>
            <w:r w:rsidRPr="00ED38B6">
              <w:rPr>
                <w:rFonts w:ascii="Times New Roman" w:eastAsia="標楷體" w:hAnsi="Times New Roman" w:cs="Times New Roman"/>
                <w:color w:val="auto"/>
                <w:kern w:val="3"/>
                <w:sz w:val="24"/>
                <w:szCs w:val="24"/>
              </w:rPr>
              <w:t>日以衛授國字第</w:t>
            </w:r>
            <w:r w:rsidRPr="00ED38B6">
              <w:rPr>
                <w:rFonts w:ascii="Times New Roman" w:eastAsia="標楷體" w:hAnsi="Times New Roman" w:cs="Times New Roman"/>
                <w:color w:val="auto"/>
                <w:kern w:val="3"/>
                <w:sz w:val="24"/>
                <w:szCs w:val="24"/>
              </w:rPr>
              <w:t>1121400011</w:t>
            </w:r>
            <w:r w:rsidRPr="00ED38B6">
              <w:rPr>
                <w:rFonts w:ascii="Times New Roman" w:eastAsia="標楷體" w:hAnsi="Times New Roman" w:cs="Times New Roman"/>
                <w:color w:val="auto"/>
                <w:kern w:val="3"/>
                <w:sz w:val="24"/>
                <w:szCs w:val="24"/>
              </w:rPr>
              <w:t>號函送書面報告予立法院，並副知社會福利及衛生環境委員會。</w:t>
            </w:r>
          </w:p>
        </w:tc>
      </w:tr>
      <w:tr w:rsidR="0045658D" w:rsidRPr="00ED38B6" w:rsidDel="00E377C1" w14:paraId="4DC77A8B" w14:textId="77777777" w:rsidTr="00062309">
        <w:trPr>
          <w:trHeight w:val="133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F17D8"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（五十一）</w:t>
            </w:r>
          </w:p>
          <w:p w14:paraId="0366E94B" w14:textId="5C7A319D"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0A742" w14:textId="6EC55A66"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年度衛生福利部特別收入基金來源別計有</w:t>
            </w:r>
            <w:r w:rsidRPr="00ED38B6">
              <w:rPr>
                <w:rFonts w:ascii="Times New Roman" w:eastAsia="標楷體" w:hAnsi="Times New Roman" w:cs="Times New Roman"/>
                <w:bCs/>
                <w:kern w:val="3"/>
                <w:lang w:eastAsia="zh-TW"/>
              </w:rPr>
              <w:t>11</w:t>
            </w:r>
            <w:r w:rsidRPr="00ED38B6">
              <w:rPr>
                <w:rFonts w:ascii="Times New Roman" w:eastAsia="標楷體" w:hAnsi="Times New Roman" w:cs="Times New Roman"/>
                <w:bCs/>
                <w:kern w:val="3"/>
                <w:lang w:eastAsia="zh-TW"/>
              </w:rPr>
              <w:t>項，其中以健康福利捐分配收入計畫、其他徵收及依法分配收入計畫、政府撥入收入（公庫撥款收入計畫、政府其他撥入收入計畫）等</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項收入計畫為主。健康福利捐主要來自菸品，受外在因素影響大、可徵額度不穩定，且提高菸捐有變相鼓勵吸菸之虞，政府一方面宣導戒菸，一方面又提高菸捐以此補充基金財源，若未來抽菸人口下滑屆時應該如何？另外其他徵收及依法分配收入計畫，有「菸酒稅法」、「遺產及贈與稅法」、「所得稅法」、房地合一課徵所得稅等，然房地合一課徵係來自於房地移轉數量，並取決於景氣復甦，又遺產及贈與稅更是高度不穩定，故該分配計畫亦有來源不穩定之問題，如若遇到景氣反轉稅收減少又將衝擊基金收入，顯見政府規劃</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項收入計畫對衛生福利部特別收入基金有極大的不確定性，爰建議衛生福利部宜儘速重新檢整基金來源，避免未來外在造成基金收益短缺影響基金運用。</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FE5E8" w14:textId="170F6D02" w:rsidR="0045658D" w:rsidRPr="00ED38B6" w:rsidRDefault="0045658D" w:rsidP="0045658D">
            <w:pPr>
              <w:pStyle w:val="af7"/>
              <w:numPr>
                <w:ilvl w:val="0"/>
                <w:numId w:val="11"/>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長照服務發展基金來源包括遺贈稅、菸稅、政府預算撥充、菸品健康福利捐（下稱菸捐）、捐贈收入、基金孳息收入、其他收入及房地合一稅，為掌握長照財源之收入，本部定期監控各項財源挹注情形，各項稅收挹注於長照基金之數額超出推估金額，尚未出現財源不足之狀況，在菸品健康福利捐部分，長照基金獲配比率為</w:t>
            </w:r>
            <w:r w:rsidRPr="00ED38B6">
              <w:rPr>
                <w:rFonts w:eastAsia="標楷體"/>
                <w:shd w:val="clear" w:color="auto" w:fill="FFFFFF" w:themeFill="background1"/>
              </w:rPr>
              <w:t>0.1%</w:t>
            </w:r>
            <w:r w:rsidRPr="00ED38B6">
              <w:rPr>
                <w:rFonts w:eastAsia="標楷體"/>
                <w:shd w:val="clear" w:color="auto" w:fill="FFFFFF" w:themeFill="background1"/>
              </w:rPr>
              <w:t>，每年獲配金額約</w:t>
            </w:r>
            <w:r w:rsidRPr="00ED38B6">
              <w:rPr>
                <w:rFonts w:eastAsia="標楷體"/>
                <w:shd w:val="clear" w:color="auto" w:fill="FFFFFF" w:themeFill="background1"/>
              </w:rPr>
              <w:t>0.3</w:t>
            </w:r>
            <w:r w:rsidRPr="00ED38B6">
              <w:rPr>
                <w:rFonts w:eastAsia="標楷體"/>
                <w:shd w:val="clear" w:color="auto" w:fill="FFFFFF" w:themeFill="background1"/>
              </w:rPr>
              <w:t>億元，占長照基金整體收入約</w:t>
            </w:r>
            <w:r w:rsidRPr="00ED38B6">
              <w:rPr>
                <w:rFonts w:eastAsia="標楷體"/>
                <w:shd w:val="clear" w:color="auto" w:fill="FFFFFF" w:themeFill="background1"/>
              </w:rPr>
              <w:t>0.03%</w:t>
            </w:r>
            <w:r w:rsidRPr="00ED38B6">
              <w:rPr>
                <w:rFonts w:eastAsia="標楷體"/>
                <w:shd w:val="clear" w:color="auto" w:fill="FFFFFF" w:themeFill="background1"/>
              </w:rPr>
              <w:t>。</w:t>
            </w:r>
          </w:p>
          <w:p w14:paraId="7FED4D9D" w14:textId="5EC3CB39" w:rsidR="0045658D" w:rsidRPr="00ED38B6" w:rsidDel="00E377C1" w:rsidRDefault="0045658D" w:rsidP="0045658D">
            <w:pPr>
              <w:pStyle w:val="af7"/>
              <w:numPr>
                <w:ilvl w:val="0"/>
                <w:numId w:val="11"/>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長照基金統籌運用於長照服務、擴增與普及長照服務量能、促進長照相關資源之發展、提升服務品質與效率、充實並均衡服務與人力資源及補助各項經費。若日後因應失能人口之成長，未來長照支出逐年增加及避免當年度稅收不如預期，導致長照基金收支不平衡，則將依長期照顧服務法第</w:t>
            </w:r>
            <w:r w:rsidRPr="00ED38B6">
              <w:rPr>
                <w:rFonts w:eastAsia="標楷體"/>
                <w:shd w:val="clear" w:color="auto" w:fill="FFFFFF" w:themeFill="background1"/>
              </w:rPr>
              <w:t>15</w:t>
            </w:r>
            <w:r w:rsidRPr="00ED38B6">
              <w:rPr>
                <w:rFonts w:eastAsia="標楷體"/>
                <w:shd w:val="clear" w:color="auto" w:fill="FFFFFF" w:themeFill="background1"/>
              </w:rPr>
              <w:t>條第</w:t>
            </w:r>
            <w:r w:rsidRPr="00ED38B6">
              <w:rPr>
                <w:rFonts w:eastAsia="標楷體"/>
                <w:shd w:val="clear" w:color="auto" w:fill="FFFFFF" w:themeFill="background1"/>
              </w:rPr>
              <w:t>2</w:t>
            </w:r>
            <w:r w:rsidRPr="00ED38B6">
              <w:rPr>
                <w:rFonts w:eastAsia="標楷體"/>
                <w:shd w:val="clear" w:color="auto" w:fill="FFFFFF" w:themeFill="background1"/>
              </w:rPr>
              <w:t>項第</w:t>
            </w:r>
            <w:r w:rsidRPr="00ED38B6">
              <w:rPr>
                <w:rFonts w:eastAsia="標楷體"/>
                <w:shd w:val="clear" w:color="auto" w:fill="FFFFFF" w:themeFill="background1"/>
              </w:rPr>
              <w:t>3</w:t>
            </w:r>
            <w:r w:rsidRPr="00ED38B6">
              <w:rPr>
                <w:rFonts w:eastAsia="標楷體"/>
                <w:shd w:val="clear" w:color="auto" w:fill="FFFFFF" w:themeFill="background1"/>
              </w:rPr>
              <w:t>款規定，編列政府預算撥充予以支應，以穩健長照資源之布建與長照服務之推展，本部持續依長照業務需求及執行能量，滾動式檢討長照基金來源、額度及用途預算並進行財務控管，並適時與財政相關單位共同研議其他穩定稅收之可行性，以利長照基金之永續運作。</w:t>
            </w:r>
          </w:p>
        </w:tc>
      </w:tr>
      <w:tr w:rsidR="0045658D" w:rsidRPr="00ED38B6" w:rsidDel="00E377C1" w14:paraId="569294D8"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C59F3" w14:textId="77777777" w:rsidR="0045658D" w:rsidRPr="00ED38B6" w:rsidRDefault="0045658D" w:rsidP="0045658D">
            <w:pPr>
              <w:spacing w:line="360" w:lineRule="exact"/>
              <w:jc w:val="center"/>
              <w:rPr>
                <w:rFonts w:eastAsia="標楷體"/>
                <w:bCs/>
              </w:rPr>
            </w:pPr>
            <w:r w:rsidRPr="00ED38B6">
              <w:rPr>
                <w:rFonts w:eastAsia="標楷體" w:hint="eastAsia"/>
                <w:bCs/>
              </w:rPr>
              <w:t>（五十二）</w:t>
            </w:r>
          </w:p>
          <w:p w14:paraId="74F3A226" w14:textId="56CE4ACC"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07441" w14:textId="7FDCC71B"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依「菸害防制法」第</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條規定，菸品健康福利捐用於菸農與相關產業勞工之輔導及照顧、全民健康保險安全準備、補助經濟困難者之保險費、疾病防治、提升醫療品質、補助醫療資源缺乏地區、辦理生產事故救濟、罕見疾病等之</w:t>
            </w:r>
            <w:r w:rsidRPr="00ED38B6">
              <w:rPr>
                <w:rFonts w:ascii="Times New Roman" w:eastAsia="標楷體" w:hAnsi="Times New Roman" w:cs="Times New Roman"/>
                <w:bCs/>
                <w:kern w:val="3"/>
                <w:lang w:eastAsia="zh-TW"/>
              </w:rPr>
              <w:lastRenderedPageBreak/>
              <w:t>醫療費用、中央與地方之菸害防制、衛生保健、社會福利、私劣菸品查緝、防制菸品稅捐逃漏所需經費，其分配金額與運作係依據「菸品健康福利捐分配及運作辦法」辦理。然菸品健康福利捐分配數自</w:t>
            </w:r>
            <w:r w:rsidRPr="00ED38B6">
              <w:rPr>
                <w:rFonts w:ascii="Times New Roman" w:eastAsia="標楷體" w:hAnsi="Times New Roman" w:cs="Times New Roman"/>
                <w:bCs/>
                <w:kern w:val="3"/>
                <w:lang w:eastAsia="zh-TW"/>
              </w:rPr>
              <w:t>105</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343.68</w:t>
            </w:r>
            <w:r w:rsidRPr="00ED38B6">
              <w:rPr>
                <w:rFonts w:ascii="Times New Roman" w:eastAsia="標楷體" w:hAnsi="Times New Roman" w:cs="Times New Roman"/>
                <w:bCs/>
                <w:kern w:val="3"/>
                <w:lang w:eastAsia="zh-TW"/>
              </w:rPr>
              <w:t>億元，逐年減少至</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277.63</w:t>
            </w:r>
            <w:r w:rsidRPr="00ED38B6">
              <w:rPr>
                <w:rFonts w:ascii="Times New Roman" w:eastAsia="標楷體" w:hAnsi="Times New Roman" w:cs="Times New Roman"/>
                <w:bCs/>
                <w:kern w:val="3"/>
                <w:lang w:eastAsia="zh-TW"/>
              </w:rPr>
              <w:t>億元，迄</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年度略增為</w:t>
            </w:r>
            <w:r w:rsidRPr="00ED38B6">
              <w:rPr>
                <w:rFonts w:ascii="Times New Roman" w:eastAsia="標楷體" w:hAnsi="Times New Roman" w:cs="Times New Roman"/>
                <w:bCs/>
                <w:kern w:val="3"/>
                <w:lang w:eastAsia="zh-TW"/>
              </w:rPr>
              <w:t>294.63</w:t>
            </w:r>
            <w:r w:rsidRPr="00ED38B6">
              <w:rPr>
                <w:rFonts w:ascii="Times New Roman" w:eastAsia="標楷體" w:hAnsi="Times New Roman" w:cs="Times New Roman"/>
                <w:bCs/>
                <w:kern w:val="3"/>
                <w:lang w:eastAsia="zh-TW"/>
              </w:rPr>
              <w:t>億元，各年度逾九成分配於醫療保健相關用途，亦包含菸害防制。吸菸有害健康舉世皆知，然將菸捐用於菸害防制甚至是健保更是極其弔詭，再者政府又在電視上大力宣導鼓勵國人戒菸，到底是鼓勵人吸菸抑或是不鼓勵人吸菸？倘若吸菸人口減少，屆時將衝擊整體基金運作，建請衛生福利部審慎評估逐年減少菸捐依賴，積極開發其他財源充實基金收入。</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8C38B" w14:textId="4D4BBB3F" w:rsidR="0045658D" w:rsidRPr="00ED38B6" w:rsidDel="00E377C1" w:rsidRDefault="0045658D" w:rsidP="0045658D">
            <w:pPr>
              <w:spacing w:line="360" w:lineRule="exact"/>
              <w:jc w:val="both"/>
              <w:rPr>
                <w:rFonts w:eastAsia="標楷體"/>
                <w:shd w:val="clear" w:color="auto" w:fill="FFFFFF" w:themeFill="background1"/>
              </w:rPr>
            </w:pPr>
            <w:r w:rsidRPr="00ED38B6">
              <w:rPr>
                <w:rFonts w:eastAsia="標楷體"/>
                <w:shd w:val="clear" w:color="auto" w:fill="FFFFFF" w:themeFill="background1"/>
              </w:rPr>
              <w:lastRenderedPageBreak/>
              <w:t>遵照決議事項辦理。</w:t>
            </w:r>
          </w:p>
        </w:tc>
      </w:tr>
      <w:tr w:rsidR="0045658D" w:rsidRPr="00ED38B6" w:rsidDel="00E377C1" w14:paraId="74D5E155"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2DD7D" w14:textId="77777777" w:rsidR="0045658D" w:rsidRPr="00ED38B6" w:rsidRDefault="0045658D" w:rsidP="0045658D">
            <w:pPr>
              <w:spacing w:line="360" w:lineRule="exact"/>
              <w:jc w:val="center"/>
              <w:rPr>
                <w:rFonts w:eastAsia="標楷體"/>
                <w:bCs/>
              </w:rPr>
            </w:pPr>
            <w:r w:rsidRPr="00ED38B6">
              <w:rPr>
                <w:rFonts w:eastAsia="標楷體" w:hint="eastAsia"/>
                <w:bCs/>
              </w:rPr>
              <w:t>（五十三）</w:t>
            </w:r>
          </w:p>
          <w:p w14:paraId="11445D68" w14:textId="43184A21"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015EF" w14:textId="69AEF13F" w:rsidR="0045658D" w:rsidRPr="00ED38B6" w:rsidRDefault="0045658D" w:rsidP="0045658D">
            <w:pPr>
              <w:pStyle w:val="afa"/>
              <w:spacing w:line="360" w:lineRule="exact"/>
              <w:ind w:left="0"/>
              <w:rPr>
                <w:rFonts w:ascii="Times New Roman" w:eastAsia="標楷體" w:hAnsi="Times New Roman" w:cs="Times New Roman"/>
                <w:bCs/>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年度醫療發展基金預算案基金來源</w:t>
            </w:r>
            <w:r w:rsidRPr="00ED38B6">
              <w:rPr>
                <w:rFonts w:ascii="Times New Roman" w:eastAsia="標楷體" w:hAnsi="Times New Roman" w:cs="Times New Roman"/>
                <w:bCs/>
                <w:kern w:val="3"/>
                <w:lang w:eastAsia="zh-TW"/>
              </w:rPr>
              <w:t>22</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1,160</w:t>
            </w:r>
            <w:r w:rsidRPr="00ED38B6">
              <w:rPr>
                <w:rFonts w:ascii="Times New Roman" w:eastAsia="標楷體" w:hAnsi="Times New Roman" w:cs="Times New Roman"/>
                <w:bCs/>
                <w:kern w:val="3"/>
                <w:lang w:eastAsia="zh-TW"/>
              </w:rPr>
              <w:t>萬元，基金來源用途相抵後短絀</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9,961</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9</w:t>
            </w:r>
            <w:r w:rsidRPr="00ED38B6">
              <w:rPr>
                <w:rFonts w:ascii="Times New Roman" w:eastAsia="標楷體" w:hAnsi="Times New Roman" w:cs="Times New Roman"/>
                <w:bCs/>
                <w:kern w:val="3"/>
                <w:lang w:eastAsia="zh-TW"/>
              </w:rPr>
              <w:t>千元，較</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年度案預算短絀減少</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9,273</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8</w:t>
            </w:r>
            <w:r w:rsidRPr="00ED38B6">
              <w:rPr>
                <w:rFonts w:ascii="Times New Roman" w:eastAsia="標楷體" w:hAnsi="Times New Roman" w:cs="Times New Roman"/>
                <w:bCs/>
                <w:kern w:val="3"/>
                <w:lang w:eastAsia="zh-TW"/>
              </w:rPr>
              <w:t>千元，規劃移用以前年度基金餘額支應；而該基金係補助醫療資源不足地區設置醫療機構與護理機構及鼓勵醫事人員前往提供醫療服務，以及強化醫療機構服務等業務，並編列</w:t>
            </w:r>
            <w:r w:rsidRPr="00ED38B6">
              <w:rPr>
                <w:rFonts w:ascii="Times New Roman" w:eastAsia="標楷體" w:hAnsi="Times New Roman" w:cs="Times New Roman"/>
                <w:bCs/>
                <w:kern w:val="3"/>
                <w:lang w:eastAsia="zh-TW"/>
              </w:rPr>
              <w:t>10</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5,799</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千元辦理「提升醫療資源不足地區醫療服務品質計畫」，以充實偏遠地區在地醫療人力與設備、建立醫院間急重症快速轉診網絡及建置遠距醫療門診等措施所需經費，以提高偏遠地區民眾就醫之公平性與便利性，並提升醫療服務品質。從衛生福利部統計縣市別新生兒、嬰兒及孕產婦死亡概況，偏遠地區孕婦及嬰幼兒死亡率雖有逐年降低，但相較都會區仍是偏高，爰要求衛生福利部於</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個月內擬具就縮短城鄉醫療差距，充實在地醫療服務能量書面精進報告送立法院社會福利及衛生環境委員會，以加速落實偏遠地區民眾醫療照顧之政策目標。</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FE182" w14:textId="77777777" w:rsidR="0045658D" w:rsidRPr="00ED38B6" w:rsidRDefault="0045658D" w:rsidP="0045658D">
            <w:pPr>
              <w:pStyle w:val="af7"/>
              <w:numPr>
                <w:ilvl w:val="0"/>
                <w:numId w:val="4"/>
              </w:numPr>
              <w:spacing w:line="360" w:lineRule="exact"/>
              <w:ind w:right="-29"/>
              <w:jc w:val="both"/>
              <w:rPr>
                <w:rFonts w:eastAsia="標楷體"/>
                <w:shd w:val="clear" w:color="auto" w:fill="FFFFFF" w:themeFill="background1"/>
              </w:rPr>
            </w:pPr>
            <w:r w:rsidRPr="00ED38B6">
              <w:rPr>
                <w:rFonts w:eastAsia="標楷體"/>
                <w:shd w:val="clear" w:color="auto" w:fill="FFFFFF" w:themeFill="background1"/>
              </w:rPr>
              <w:t>為挹注兒童照護資源，維護偏遠地區婦兒醫療品質及改善醫療量能，本部辦理</w:t>
            </w:r>
            <w:r w:rsidRPr="00ED38B6">
              <w:rPr>
                <w:rFonts w:eastAsia="標楷體"/>
                <w:shd w:val="clear" w:color="auto" w:fill="FFFFFF" w:themeFill="background1"/>
              </w:rPr>
              <w:t>110-113</w:t>
            </w:r>
            <w:r w:rsidRPr="00ED38B6">
              <w:rPr>
                <w:rFonts w:eastAsia="標楷體"/>
                <w:shd w:val="clear" w:color="auto" w:fill="FFFFFF" w:themeFill="background1"/>
              </w:rPr>
              <w:t>年「優化兒童醫療照護計畫」。</w:t>
            </w:r>
          </w:p>
          <w:p w14:paraId="12161951" w14:textId="7B3B0433" w:rsidR="0045658D" w:rsidRPr="00ED38B6" w:rsidDel="00E377C1" w:rsidRDefault="0045658D" w:rsidP="0045658D">
            <w:pPr>
              <w:pStyle w:val="af7"/>
              <w:numPr>
                <w:ilvl w:val="0"/>
                <w:numId w:val="4"/>
              </w:numPr>
              <w:spacing w:line="360" w:lineRule="exact"/>
              <w:ind w:right="-29"/>
              <w:jc w:val="both"/>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6</w:t>
            </w:r>
            <w:r w:rsidRPr="00ED38B6">
              <w:rPr>
                <w:rFonts w:eastAsia="標楷體"/>
                <w:shd w:val="clear" w:color="auto" w:fill="FFFFFF" w:themeFill="background1"/>
              </w:rPr>
              <w:t>月</w:t>
            </w:r>
            <w:r w:rsidRPr="00ED38B6">
              <w:rPr>
                <w:rFonts w:eastAsia="標楷體"/>
                <w:shd w:val="clear" w:color="auto" w:fill="FFFFFF" w:themeFill="background1"/>
              </w:rPr>
              <w:t>17</w:t>
            </w:r>
            <w:r w:rsidRPr="00ED38B6">
              <w:rPr>
                <w:rFonts w:eastAsia="標楷體"/>
                <w:shd w:val="clear" w:color="auto" w:fill="FFFFFF" w:themeFill="background1"/>
              </w:rPr>
              <w:t>日以衛部醫字第</w:t>
            </w:r>
            <w:r w:rsidRPr="00ED38B6">
              <w:rPr>
                <w:rFonts w:eastAsia="標楷體"/>
                <w:shd w:val="clear" w:color="auto" w:fill="FFFFFF" w:themeFill="background1"/>
              </w:rPr>
              <w:t>1121665005</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7D02579F"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FB57B" w14:textId="77777777" w:rsidR="0045658D" w:rsidRPr="00ED38B6" w:rsidRDefault="0045658D" w:rsidP="0045658D">
            <w:pPr>
              <w:spacing w:line="360" w:lineRule="exact"/>
              <w:jc w:val="center"/>
              <w:rPr>
                <w:rFonts w:eastAsia="標楷體"/>
                <w:bCs/>
              </w:rPr>
            </w:pPr>
            <w:r w:rsidRPr="00ED38B6">
              <w:rPr>
                <w:rFonts w:eastAsia="標楷體" w:hint="eastAsia"/>
                <w:bCs/>
              </w:rPr>
              <w:t>（五十四）</w:t>
            </w:r>
          </w:p>
          <w:p w14:paraId="2B3F8B0B" w14:textId="64BC0F3E"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5F35F" w14:textId="53CF63D3"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查全民健保紓困基金設置目的係使經濟困難無力繳納保險費者，享有全民健保之醫療保障，乃依「全民健康保險法」第</w:t>
            </w:r>
            <w:r w:rsidRPr="00ED38B6">
              <w:rPr>
                <w:rFonts w:ascii="Times New Roman" w:eastAsia="標楷體" w:hAnsi="Times New Roman" w:cs="Times New Roman"/>
                <w:bCs/>
                <w:kern w:val="3"/>
                <w:lang w:eastAsia="zh-TW"/>
              </w:rPr>
              <w:t>99</w:t>
            </w:r>
            <w:r w:rsidRPr="00ED38B6">
              <w:rPr>
                <w:rFonts w:ascii="Times New Roman" w:eastAsia="標楷體" w:hAnsi="Times New Roman" w:cs="Times New Roman"/>
                <w:bCs/>
                <w:kern w:val="3"/>
                <w:lang w:eastAsia="zh-TW"/>
              </w:rPr>
              <w:t>條規定，提供弱</w:t>
            </w:r>
            <w:r w:rsidRPr="00ED38B6">
              <w:rPr>
                <w:rFonts w:ascii="Times New Roman" w:eastAsia="標楷體" w:hAnsi="Times New Roman" w:cs="Times New Roman"/>
                <w:bCs/>
                <w:kern w:val="3"/>
                <w:lang w:eastAsia="zh-TW"/>
              </w:rPr>
              <w:lastRenderedPageBreak/>
              <w:t>勢保險對象無息申貸或補助健保費及應自行負擔之費用。查該基金來源主要有健康福利捐分配收入、利息收入、政府其他撥入收入、其他收入等，其中健康福利捐分配收入依「菸害防制法」、「菸品健康福利捐分配及運作辦法」徵收之菸品健康福利捐，分配於補助經濟困難者健保費之收入。</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年度預算數較</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年度預算數增加</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6,330</w:t>
            </w:r>
            <w:r w:rsidRPr="00ED38B6">
              <w:rPr>
                <w:rFonts w:ascii="Times New Roman" w:eastAsia="標楷體" w:hAnsi="Times New Roman" w:cs="Times New Roman"/>
                <w:bCs/>
                <w:kern w:val="3"/>
                <w:lang w:eastAsia="zh-TW"/>
              </w:rPr>
              <w:t>萬元，係預估菸品健康福利捐分配額度增加所致。然政府近年來積極推動國民戒菸，再加上吸菸之國民人口逐年遞減，以菸捐作為基金收入來源變動因素極大，爰建議衛生福利部應及早謀求較穩動的財源挹注全民健保紓困基金，讓該基金運作可以更順暢，達到其設置之目標。</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A0361" w14:textId="77777777" w:rsidR="0045658D" w:rsidRPr="00ED38B6" w:rsidRDefault="0045658D" w:rsidP="0045658D">
            <w:pPr>
              <w:pStyle w:val="af7"/>
              <w:numPr>
                <w:ilvl w:val="0"/>
                <w:numId w:val="74"/>
              </w:numPr>
              <w:spacing w:line="360" w:lineRule="exact"/>
              <w:ind w:right="-29"/>
              <w:jc w:val="both"/>
              <w:rPr>
                <w:rFonts w:eastAsia="標楷體"/>
                <w:shd w:val="clear" w:color="auto" w:fill="FFFFFF" w:themeFill="background1"/>
              </w:rPr>
            </w:pPr>
            <w:r w:rsidRPr="00ED38B6">
              <w:rPr>
                <w:rFonts w:eastAsia="標楷體"/>
                <w:shd w:val="clear" w:color="auto" w:fill="FFFFFF" w:themeFill="background1"/>
              </w:rPr>
              <w:lastRenderedPageBreak/>
              <w:t>為協助經濟困難民眾繳納保險費，</w:t>
            </w:r>
            <w:r w:rsidRPr="00ED38B6">
              <w:rPr>
                <w:rFonts w:eastAsia="標楷體"/>
                <w:shd w:val="clear" w:color="auto" w:fill="FFFFFF" w:themeFill="background1"/>
              </w:rPr>
              <w:t>100</w:t>
            </w:r>
            <w:r w:rsidRPr="00ED38B6">
              <w:rPr>
                <w:rFonts w:eastAsia="標楷體"/>
                <w:shd w:val="clear" w:color="auto" w:fill="FFFFFF" w:themeFill="background1"/>
              </w:rPr>
              <w:t>年</w:t>
            </w:r>
            <w:r w:rsidRPr="00ED38B6">
              <w:rPr>
                <w:rFonts w:eastAsia="標楷體"/>
                <w:shd w:val="clear" w:color="auto" w:fill="FFFFFF" w:themeFill="background1"/>
              </w:rPr>
              <w:t>7</w:t>
            </w:r>
            <w:r w:rsidRPr="00ED38B6">
              <w:rPr>
                <w:rFonts w:eastAsia="標楷體"/>
                <w:shd w:val="clear" w:color="auto" w:fill="FFFFFF" w:themeFill="background1"/>
              </w:rPr>
              <w:t>月修正實施社會救助法，明定對中低收入戶參加全民</w:t>
            </w:r>
            <w:r w:rsidRPr="00ED38B6">
              <w:rPr>
                <w:rFonts w:eastAsia="標楷體"/>
                <w:shd w:val="clear" w:color="auto" w:fill="FFFFFF" w:themeFill="background1"/>
              </w:rPr>
              <w:lastRenderedPageBreak/>
              <w:t>健康保險應自付</w:t>
            </w:r>
            <w:r w:rsidRPr="00ED38B6">
              <w:rPr>
                <w:rFonts w:eastAsia="標楷體"/>
                <w:shd w:val="clear" w:color="auto" w:fill="FFFFFF" w:themeFill="background1"/>
              </w:rPr>
              <w:t>1/2</w:t>
            </w:r>
            <w:r w:rsidRPr="00ED38B6">
              <w:rPr>
                <w:rFonts w:eastAsia="標楷體"/>
                <w:shd w:val="clear" w:color="auto" w:fill="FFFFFF" w:themeFill="background1"/>
              </w:rPr>
              <w:t>之保險費由中央主管機關編列預算補助之。目前所需經費係由菸品健康福利捐分配補助經濟困難者保險費為財源支應。</w:t>
            </w:r>
          </w:p>
          <w:p w14:paraId="61D07F19" w14:textId="77777777" w:rsidR="0045658D" w:rsidRPr="00ED38B6" w:rsidRDefault="0045658D" w:rsidP="0045658D">
            <w:pPr>
              <w:pStyle w:val="af7"/>
              <w:numPr>
                <w:ilvl w:val="0"/>
                <w:numId w:val="74"/>
              </w:numPr>
              <w:spacing w:line="360" w:lineRule="exact"/>
              <w:ind w:right="-29"/>
              <w:jc w:val="both"/>
              <w:rPr>
                <w:rFonts w:eastAsia="標楷體"/>
                <w:shd w:val="clear" w:color="auto" w:fill="FFFFFF" w:themeFill="background1"/>
              </w:rPr>
            </w:pPr>
            <w:r w:rsidRPr="00ED38B6">
              <w:rPr>
                <w:rFonts w:eastAsia="標楷體"/>
                <w:shd w:val="clear" w:color="auto" w:fill="FFFFFF" w:themeFill="background1"/>
              </w:rPr>
              <w:tab/>
            </w:r>
            <w:r w:rsidRPr="00ED38B6">
              <w:rPr>
                <w:rFonts w:eastAsia="標楷體"/>
                <w:shd w:val="clear" w:color="auto" w:fill="FFFFFF" w:themeFill="background1"/>
              </w:rPr>
              <w:t>為確保中低收入戶健保費補助權益，兼顧全民健康保險安全準備之財務，並衡酌菸品健康福利捐補助中低收入戶</w:t>
            </w:r>
            <w:r w:rsidRPr="00ED38B6">
              <w:rPr>
                <w:rFonts w:eastAsia="標楷體"/>
                <w:shd w:val="clear" w:color="auto" w:fill="FFFFFF" w:themeFill="background1"/>
              </w:rPr>
              <w:t>1/2</w:t>
            </w:r>
            <w:r w:rsidRPr="00ED38B6">
              <w:rPr>
                <w:rFonts w:eastAsia="標楷體"/>
                <w:shd w:val="clear" w:color="auto" w:fill="FFFFFF" w:themeFill="background1"/>
              </w:rPr>
              <w:t>自付健保費為法定支出義務，因此，本部中央健康保險署每年均會依補助狀況及需求足額編列預算，以確保經濟弱勢民眾健保權益。</w:t>
            </w:r>
          </w:p>
          <w:p w14:paraId="28165D34" w14:textId="0A1AEC51" w:rsidR="0045658D" w:rsidRPr="00ED38B6" w:rsidDel="00E377C1" w:rsidRDefault="0045658D" w:rsidP="0045658D">
            <w:pPr>
              <w:pStyle w:val="af7"/>
              <w:numPr>
                <w:ilvl w:val="0"/>
                <w:numId w:val="74"/>
              </w:numPr>
              <w:spacing w:line="360" w:lineRule="exact"/>
              <w:ind w:right="-29"/>
              <w:jc w:val="both"/>
              <w:rPr>
                <w:rFonts w:eastAsia="標楷體"/>
                <w:shd w:val="clear" w:color="auto" w:fill="FFFFFF" w:themeFill="background1"/>
              </w:rPr>
            </w:pPr>
            <w:r w:rsidRPr="00ED38B6">
              <w:rPr>
                <w:rFonts w:eastAsia="標楷體"/>
                <w:shd w:val="clear" w:color="auto" w:fill="FFFFFF" w:themeFill="background1"/>
              </w:rPr>
              <w:t>為求更穩定財源補助經濟困難者健保費，本部中央健康保險署將持續爭取預算。</w:t>
            </w:r>
          </w:p>
        </w:tc>
      </w:tr>
      <w:tr w:rsidR="0045658D" w:rsidRPr="00ED38B6" w:rsidDel="00E377C1" w14:paraId="223699EB"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C2B35"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（五十五）</w:t>
            </w:r>
          </w:p>
          <w:p w14:paraId="3887CD07" w14:textId="15E09B8C"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16839" w14:textId="6ED53FF8"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查</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年度菸害防制及衛生保健基金基金來源預算編列</w:t>
            </w:r>
            <w:r w:rsidRPr="00ED38B6">
              <w:rPr>
                <w:rFonts w:ascii="Times New Roman" w:eastAsia="標楷體" w:hAnsi="Times New Roman" w:cs="Times New Roman"/>
                <w:bCs/>
                <w:kern w:val="3"/>
                <w:lang w:eastAsia="zh-TW"/>
              </w:rPr>
              <w:t>74</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6,581</w:t>
            </w:r>
            <w:r w:rsidRPr="00ED38B6">
              <w:rPr>
                <w:rFonts w:ascii="Times New Roman" w:eastAsia="標楷體" w:hAnsi="Times New Roman" w:cs="Times New Roman"/>
                <w:bCs/>
                <w:kern w:val="3"/>
                <w:lang w:eastAsia="zh-TW"/>
              </w:rPr>
              <w:t>萬元，主要在推動菸害防制及衛生保健計畫，該計畫包括菸害防制工作、衛生保健工作、遺傳性疾病防治及罕見疾病等醫療照護工作、癌症防治工作。依據衛生福利部國人吸菸行為調查結果，自民國</w:t>
            </w:r>
            <w:r w:rsidRPr="00ED38B6">
              <w:rPr>
                <w:rFonts w:ascii="Times New Roman" w:eastAsia="標楷體" w:hAnsi="Times New Roman" w:cs="Times New Roman"/>
                <w:bCs/>
                <w:kern w:val="3"/>
                <w:lang w:eastAsia="zh-TW"/>
              </w:rPr>
              <w:t>86</w:t>
            </w:r>
            <w:r w:rsidRPr="00ED38B6">
              <w:rPr>
                <w:rFonts w:ascii="Times New Roman" w:eastAsia="標楷體" w:hAnsi="Times New Roman" w:cs="Times New Roman"/>
                <w:bCs/>
                <w:kern w:val="3"/>
                <w:lang w:eastAsia="zh-TW"/>
              </w:rPr>
              <w:t>年實施及</w:t>
            </w:r>
            <w:r w:rsidRPr="00ED38B6">
              <w:rPr>
                <w:rFonts w:ascii="Times New Roman" w:eastAsia="標楷體" w:hAnsi="Times New Roman" w:cs="Times New Roman"/>
                <w:bCs/>
                <w:kern w:val="3"/>
                <w:lang w:eastAsia="zh-TW"/>
              </w:rPr>
              <w:t>98</w:t>
            </w:r>
            <w:r w:rsidRPr="00ED38B6">
              <w:rPr>
                <w:rFonts w:ascii="Times New Roman" w:eastAsia="標楷體" w:hAnsi="Times New Roman" w:cs="Times New Roman"/>
                <w:bCs/>
                <w:kern w:val="3"/>
                <w:lang w:eastAsia="zh-TW"/>
              </w:rPr>
              <w:t>年「菸害防制法」新規定實施以來，我國執行了大部分室內公共及工作場所禁菸，菸品容器開始印製警示圖文，同時善用菸捐推動二代戒菸全面多元服務及各項健康措施，在各項策略的推動下，成年人吸菸率由</w:t>
            </w:r>
            <w:r w:rsidRPr="00ED38B6">
              <w:rPr>
                <w:rFonts w:ascii="Times New Roman" w:eastAsia="標楷體" w:hAnsi="Times New Roman" w:cs="Times New Roman"/>
                <w:bCs/>
                <w:kern w:val="3"/>
                <w:lang w:eastAsia="zh-TW"/>
              </w:rPr>
              <w:t>97</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21.9%</w:t>
            </w:r>
            <w:r w:rsidRPr="00ED38B6">
              <w:rPr>
                <w:rFonts w:ascii="Times New Roman" w:eastAsia="標楷體" w:hAnsi="Times New Roman" w:cs="Times New Roman"/>
                <w:bCs/>
                <w:kern w:val="3"/>
                <w:lang w:eastAsia="zh-TW"/>
              </w:rPr>
              <w:t>降至</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年的</w:t>
            </w:r>
            <w:r w:rsidRPr="00ED38B6">
              <w:rPr>
                <w:rFonts w:ascii="Times New Roman" w:eastAsia="標楷體" w:hAnsi="Times New Roman" w:cs="Times New Roman"/>
                <w:bCs/>
                <w:kern w:val="3"/>
                <w:lang w:eastAsia="zh-TW"/>
              </w:rPr>
              <w:t>13.1%</w:t>
            </w:r>
            <w:r w:rsidRPr="00ED38B6">
              <w:rPr>
                <w:rFonts w:ascii="Times New Roman" w:eastAsia="標楷體" w:hAnsi="Times New Roman" w:cs="Times New Roman"/>
                <w:bCs/>
                <w:kern w:val="3"/>
                <w:lang w:eastAsia="zh-TW"/>
              </w:rPr>
              <w:t>，降幅超過四成，顯見我國在宣導戒菸的工作上成果斐然。當台灣吸菸人口逐漸降低的情況下，菸害防制及衛生保健基金仍以菸捐作為主要基金收入來源，對未來基金整體運作恐將有不良影響，爰建議衛生福利部協調相關財稅機關，籌集穩定之財源，讓菸害防制及衛生保健基金得以穩健營運。</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983504" w14:textId="4A6447C7" w:rsidR="0045658D" w:rsidRPr="00ED38B6" w:rsidDel="00E377C1" w:rsidRDefault="0045658D" w:rsidP="0045658D">
            <w:pPr>
              <w:spacing w:line="360" w:lineRule="exact"/>
              <w:jc w:val="both"/>
              <w:rPr>
                <w:rFonts w:eastAsia="標楷體"/>
                <w:shd w:val="clear" w:color="auto" w:fill="FFFFFF" w:themeFill="background1"/>
              </w:rPr>
            </w:pPr>
            <w:r w:rsidRPr="00ED38B6">
              <w:rPr>
                <w:rFonts w:eastAsia="標楷體"/>
                <w:shd w:val="clear" w:color="auto" w:fill="FFFFFF" w:themeFill="background1"/>
              </w:rPr>
              <w:t>遵照決議事項辦理。</w:t>
            </w:r>
          </w:p>
        </w:tc>
      </w:tr>
      <w:tr w:rsidR="0045658D" w:rsidRPr="00ED38B6" w:rsidDel="00E377C1" w14:paraId="199C5A51" w14:textId="77777777" w:rsidTr="0045658D">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841DF" w14:textId="77777777" w:rsidR="0045658D" w:rsidRPr="00ED38B6" w:rsidRDefault="0045658D" w:rsidP="0045658D">
            <w:pPr>
              <w:spacing w:line="360" w:lineRule="exact"/>
              <w:jc w:val="center"/>
              <w:rPr>
                <w:rFonts w:eastAsia="標楷體"/>
                <w:bCs/>
              </w:rPr>
            </w:pPr>
            <w:r w:rsidRPr="00ED38B6">
              <w:rPr>
                <w:rFonts w:eastAsia="標楷體" w:hint="eastAsia"/>
                <w:bCs/>
              </w:rPr>
              <w:t>（五十六）</w:t>
            </w:r>
          </w:p>
          <w:p w14:paraId="70FEDBBE" w14:textId="77777777"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1059A" w14:textId="6C83D808"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查衛生福利部</w:t>
            </w:r>
            <w:r w:rsidRPr="00ED38B6">
              <w:rPr>
                <w:rFonts w:ascii="Times New Roman" w:eastAsia="標楷體" w:hAnsi="Times New Roman" w:cs="Times New Roman"/>
                <w:bCs/>
                <w:kern w:val="3"/>
                <w:lang w:eastAsia="zh-TW"/>
              </w:rPr>
              <w:t>2020</w:t>
            </w:r>
            <w:r w:rsidRPr="00ED38B6">
              <w:rPr>
                <w:rFonts w:ascii="Times New Roman" w:eastAsia="標楷體" w:hAnsi="Times New Roman" w:cs="Times New Roman"/>
                <w:bCs/>
                <w:kern w:val="3"/>
                <w:lang w:eastAsia="zh-TW"/>
              </w:rPr>
              <w:t>年死因統計結果分析，</w:t>
            </w:r>
            <w:r w:rsidRPr="00ED38B6">
              <w:rPr>
                <w:rFonts w:ascii="Times New Roman" w:eastAsia="標楷體" w:hAnsi="Times New Roman" w:cs="Times New Roman"/>
                <w:bCs/>
                <w:kern w:val="3"/>
                <w:lang w:eastAsia="zh-TW"/>
              </w:rPr>
              <w:t>2020</w:t>
            </w:r>
            <w:r w:rsidRPr="00ED38B6">
              <w:rPr>
                <w:rFonts w:ascii="Times New Roman" w:eastAsia="標楷體" w:hAnsi="Times New Roman" w:cs="Times New Roman"/>
                <w:bCs/>
                <w:kern w:val="3"/>
                <w:lang w:eastAsia="zh-TW"/>
              </w:rPr>
              <w:t>年十大死因，依序為每十萬人口中（</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）癌症死</w:t>
            </w:r>
            <w:r w:rsidRPr="00ED38B6">
              <w:rPr>
                <w:rFonts w:ascii="Times New Roman" w:eastAsia="標楷體" w:hAnsi="Times New Roman" w:cs="Times New Roman"/>
                <w:bCs/>
                <w:kern w:val="3"/>
                <w:lang w:eastAsia="zh-TW"/>
              </w:rPr>
              <w:lastRenderedPageBreak/>
              <w:t>亡</w:t>
            </w:r>
            <w:r w:rsidRPr="00ED38B6">
              <w:rPr>
                <w:rFonts w:ascii="Times New Roman" w:eastAsia="標楷體" w:hAnsi="Times New Roman" w:cs="Times New Roman"/>
                <w:bCs/>
                <w:kern w:val="3"/>
                <w:lang w:eastAsia="zh-TW"/>
              </w:rPr>
              <w:t>212.7</w:t>
            </w:r>
            <w:r w:rsidRPr="00ED38B6">
              <w:rPr>
                <w:rFonts w:ascii="Times New Roman" w:eastAsia="標楷體" w:hAnsi="Times New Roman" w:cs="Times New Roman"/>
                <w:bCs/>
                <w:kern w:val="3"/>
                <w:lang w:eastAsia="zh-TW"/>
              </w:rPr>
              <w:t>人（</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）心臟疾病</w:t>
            </w:r>
            <w:r w:rsidRPr="00ED38B6">
              <w:rPr>
                <w:rFonts w:ascii="Times New Roman" w:eastAsia="標楷體" w:hAnsi="Times New Roman" w:cs="Times New Roman"/>
                <w:bCs/>
                <w:kern w:val="3"/>
                <w:lang w:eastAsia="zh-TW"/>
              </w:rPr>
              <w:t>86.7</w:t>
            </w:r>
            <w:r w:rsidRPr="00ED38B6">
              <w:rPr>
                <w:rFonts w:ascii="Times New Roman" w:eastAsia="標楷體" w:hAnsi="Times New Roman" w:cs="Times New Roman"/>
                <w:bCs/>
                <w:kern w:val="3"/>
                <w:lang w:eastAsia="zh-TW"/>
              </w:rPr>
              <w:t>人（</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）肺炎</w:t>
            </w:r>
            <w:r w:rsidRPr="00ED38B6">
              <w:rPr>
                <w:rFonts w:ascii="Times New Roman" w:eastAsia="標楷體" w:hAnsi="Times New Roman" w:cs="Times New Roman"/>
                <w:bCs/>
                <w:kern w:val="3"/>
                <w:lang w:eastAsia="zh-TW"/>
              </w:rPr>
              <w:t>58.2</w:t>
            </w:r>
            <w:r w:rsidRPr="00ED38B6">
              <w:rPr>
                <w:rFonts w:ascii="Times New Roman" w:eastAsia="標楷體" w:hAnsi="Times New Roman" w:cs="Times New Roman"/>
                <w:bCs/>
                <w:kern w:val="3"/>
                <w:lang w:eastAsia="zh-TW"/>
              </w:rPr>
              <w:t>人。參據該報告我國</w:t>
            </w:r>
            <w:r w:rsidRPr="00ED38B6">
              <w:rPr>
                <w:rFonts w:ascii="Times New Roman" w:eastAsia="標楷體" w:hAnsi="Times New Roman" w:cs="Times New Roman"/>
                <w:bCs/>
                <w:kern w:val="3"/>
                <w:lang w:eastAsia="zh-TW"/>
              </w:rPr>
              <w:t>2010</w:t>
            </w:r>
            <w:r w:rsidRPr="00ED38B6">
              <w:rPr>
                <w:rFonts w:ascii="Times New Roman" w:eastAsia="標楷體" w:hAnsi="Times New Roman" w:cs="Times New Roman"/>
                <w:bCs/>
                <w:kern w:val="3"/>
                <w:lang w:eastAsia="zh-TW"/>
              </w:rPr>
              <w:t>年每十萬人癌症死亡率是</w:t>
            </w:r>
            <w:r w:rsidRPr="00ED38B6">
              <w:rPr>
                <w:rFonts w:ascii="Times New Roman" w:eastAsia="標楷體" w:hAnsi="Times New Roman" w:cs="Times New Roman"/>
                <w:bCs/>
                <w:kern w:val="3"/>
                <w:lang w:eastAsia="zh-TW"/>
              </w:rPr>
              <w:t>179.3</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2020</w:t>
            </w:r>
            <w:r w:rsidRPr="00ED38B6">
              <w:rPr>
                <w:rFonts w:ascii="Times New Roman" w:eastAsia="標楷體" w:hAnsi="Times New Roman" w:cs="Times New Roman"/>
                <w:bCs/>
                <w:kern w:val="3"/>
                <w:lang w:eastAsia="zh-TW"/>
              </w:rPr>
              <w:t>年則提高至</w:t>
            </w:r>
            <w:r w:rsidRPr="00ED38B6">
              <w:rPr>
                <w:rFonts w:ascii="Times New Roman" w:eastAsia="標楷體" w:hAnsi="Times New Roman" w:cs="Times New Roman"/>
                <w:bCs/>
                <w:kern w:val="3"/>
                <w:lang w:eastAsia="zh-TW"/>
              </w:rPr>
              <w:t>212.7</w:t>
            </w:r>
            <w:r w:rsidRPr="00ED38B6">
              <w:rPr>
                <w:rFonts w:ascii="Times New Roman" w:eastAsia="標楷體" w:hAnsi="Times New Roman" w:cs="Times New Roman"/>
                <w:bCs/>
                <w:kern w:val="3"/>
                <w:lang w:eastAsia="zh-TW"/>
              </w:rPr>
              <w:t>人。而我國</w:t>
            </w:r>
            <w:r w:rsidRPr="00ED38B6">
              <w:rPr>
                <w:rFonts w:ascii="Times New Roman" w:eastAsia="標楷體" w:hAnsi="Times New Roman" w:cs="Times New Roman"/>
                <w:bCs/>
                <w:kern w:val="3"/>
                <w:lang w:eastAsia="zh-TW"/>
              </w:rPr>
              <w:t>2020</w:t>
            </w:r>
            <w:r w:rsidRPr="00ED38B6">
              <w:rPr>
                <w:rFonts w:ascii="Times New Roman" w:eastAsia="標楷體" w:hAnsi="Times New Roman" w:cs="Times New Roman"/>
                <w:bCs/>
                <w:kern w:val="3"/>
                <w:lang w:eastAsia="zh-TW"/>
              </w:rPr>
              <w:t>年癌症死亡人數為</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0,161</w:t>
            </w:r>
            <w:r w:rsidRPr="00ED38B6">
              <w:rPr>
                <w:rFonts w:ascii="Times New Roman" w:eastAsia="標楷體" w:hAnsi="Times New Roman" w:cs="Times New Roman"/>
                <w:bCs/>
                <w:kern w:val="3"/>
                <w:lang w:eastAsia="zh-TW"/>
              </w:rPr>
              <w:t>人，占總死亡人數之</w:t>
            </w:r>
            <w:r w:rsidRPr="00ED38B6">
              <w:rPr>
                <w:rFonts w:ascii="Times New Roman" w:eastAsia="標楷體" w:hAnsi="Times New Roman" w:cs="Times New Roman"/>
                <w:bCs/>
                <w:kern w:val="3"/>
                <w:lang w:eastAsia="zh-TW"/>
              </w:rPr>
              <w:t>29.0%</w:t>
            </w:r>
            <w:r w:rsidRPr="00ED38B6">
              <w:rPr>
                <w:rFonts w:ascii="Times New Roman" w:eastAsia="標楷體" w:hAnsi="Times New Roman" w:cs="Times New Roman"/>
                <w:bCs/>
                <w:kern w:val="3"/>
                <w:lang w:eastAsia="zh-TW"/>
              </w:rPr>
              <w:t>；雖較</w:t>
            </w:r>
            <w:r w:rsidRPr="00ED38B6">
              <w:rPr>
                <w:rFonts w:ascii="Times New Roman" w:eastAsia="標楷體" w:hAnsi="Times New Roman" w:cs="Times New Roman"/>
                <w:bCs/>
                <w:kern w:val="3"/>
                <w:lang w:eastAsia="zh-TW"/>
              </w:rPr>
              <w:t>2019</w:t>
            </w:r>
            <w:r w:rsidRPr="00ED38B6">
              <w:rPr>
                <w:rFonts w:ascii="Times New Roman" w:eastAsia="標楷體" w:hAnsi="Times New Roman" w:cs="Times New Roman"/>
                <w:bCs/>
                <w:kern w:val="3"/>
                <w:lang w:eastAsia="zh-TW"/>
              </w:rPr>
              <w:t>年下降</w:t>
            </w:r>
            <w:r w:rsidRPr="00ED38B6">
              <w:rPr>
                <w:rFonts w:ascii="Times New Roman" w:eastAsia="標楷體" w:hAnsi="Times New Roman" w:cs="Times New Roman"/>
                <w:bCs/>
                <w:kern w:val="3"/>
                <w:lang w:eastAsia="zh-TW"/>
              </w:rPr>
              <w:t>0.1%</w:t>
            </w:r>
            <w:r w:rsidRPr="00ED38B6">
              <w:rPr>
                <w:rFonts w:ascii="Times New Roman" w:eastAsia="標楷體" w:hAnsi="Times New Roman" w:cs="Times New Roman"/>
                <w:bCs/>
                <w:kern w:val="3"/>
                <w:lang w:eastAsia="zh-TW"/>
              </w:rPr>
              <w:t>（或減</w:t>
            </w:r>
            <w:r w:rsidRPr="00ED38B6">
              <w:rPr>
                <w:rFonts w:ascii="Times New Roman" w:eastAsia="標楷體" w:hAnsi="Times New Roman" w:cs="Times New Roman"/>
                <w:bCs/>
                <w:kern w:val="3"/>
                <w:lang w:eastAsia="zh-TW"/>
              </w:rPr>
              <w:t>71</w:t>
            </w:r>
            <w:r w:rsidRPr="00ED38B6">
              <w:rPr>
                <w:rFonts w:ascii="Times New Roman" w:eastAsia="標楷體" w:hAnsi="Times New Roman" w:cs="Times New Roman"/>
                <w:bCs/>
                <w:kern w:val="3"/>
                <w:lang w:eastAsia="zh-TW"/>
              </w:rPr>
              <w:t>人），並且是自</w:t>
            </w:r>
            <w:r w:rsidRPr="00ED38B6">
              <w:rPr>
                <w:rFonts w:ascii="Times New Roman" w:eastAsia="標楷體" w:hAnsi="Times New Roman" w:cs="Times New Roman"/>
                <w:bCs/>
                <w:kern w:val="3"/>
                <w:lang w:eastAsia="zh-TW"/>
              </w:rPr>
              <w:t>2008</w:t>
            </w:r>
            <w:r w:rsidRPr="00ED38B6">
              <w:rPr>
                <w:rFonts w:ascii="Times New Roman" w:eastAsia="標楷體" w:hAnsi="Times New Roman" w:cs="Times New Roman"/>
                <w:bCs/>
                <w:kern w:val="3"/>
                <w:lang w:eastAsia="zh-TW"/>
              </w:rPr>
              <w:t>年以來首次反增為減，但整體仍呈現上升趨勢，顯見我國癌症防治工作仍需更加積極推動，爰請衛生福利部仍積極強化癌症預防工作，降低癌症整體死亡率。</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0CF44" w14:textId="1903AAD0" w:rsidR="0045658D" w:rsidRPr="00ED38B6" w:rsidRDefault="0045658D" w:rsidP="0045658D">
            <w:pPr>
              <w:spacing w:line="360" w:lineRule="exact"/>
              <w:jc w:val="both"/>
              <w:rPr>
                <w:rFonts w:eastAsia="標楷體"/>
                <w:shd w:val="clear" w:color="auto" w:fill="FFFFFF" w:themeFill="background1"/>
              </w:rPr>
            </w:pPr>
            <w:r w:rsidRPr="00ED38B6">
              <w:rPr>
                <w:rFonts w:eastAsia="標楷體"/>
                <w:shd w:val="clear" w:color="auto" w:fill="FFFFFF" w:themeFill="background1"/>
              </w:rPr>
              <w:lastRenderedPageBreak/>
              <w:t>遵照決議事項辦理。</w:t>
            </w:r>
          </w:p>
        </w:tc>
      </w:tr>
      <w:tr w:rsidR="0045658D" w:rsidRPr="00ED38B6" w:rsidDel="00E377C1" w14:paraId="5546839C"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0CAEE" w14:textId="77777777" w:rsidR="0045658D" w:rsidRPr="00ED38B6" w:rsidRDefault="0045658D" w:rsidP="0045658D">
            <w:pPr>
              <w:spacing w:line="360" w:lineRule="exact"/>
              <w:jc w:val="center"/>
              <w:rPr>
                <w:rFonts w:eastAsia="標楷體"/>
                <w:bCs/>
              </w:rPr>
            </w:pPr>
            <w:r w:rsidRPr="00ED38B6">
              <w:rPr>
                <w:rFonts w:eastAsia="標楷體" w:hint="eastAsia"/>
                <w:bCs/>
              </w:rPr>
              <w:t>（五十七）</w:t>
            </w:r>
          </w:p>
          <w:p w14:paraId="13BD0575" w14:textId="5C5DCF44"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7161F" w14:textId="31FCD7C4"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我國面臨少子女化的衝擊，讓每個新生兒健康的成長為勢在必行的工作，然根據衛生福利部出生通報統計年報顯示，近年懷孕週數小於</w:t>
            </w:r>
            <w:r w:rsidRPr="00ED38B6">
              <w:rPr>
                <w:rFonts w:ascii="Times New Roman" w:eastAsia="標楷體" w:hAnsi="Times New Roman" w:cs="Times New Roman"/>
                <w:bCs/>
                <w:kern w:val="3"/>
                <w:lang w:eastAsia="zh-TW"/>
              </w:rPr>
              <w:t>37</w:t>
            </w:r>
            <w:r w:rsidRPr="00ED38B6">
              <w:rPr>
                <w:rFonts w:ascii="Times New Roman" w:eastAsia="標楷體" w:hAnsi="Times New Roman" w:cs="Times New Roman"/>
                <w:bCs/>
                <w:kern w:val="3"/>
                <w:lang w:eastAsia="zh-TW"/>
              </w:rPr>
              <w:t>週早產兒比率逐年上升，</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年出生數</w:t>
            </w:r>
            <w:r w:rsidRPr="00ED38B6">
              <w:rPr>
                <w:rFonts w:ascii="Times New Roman" w:eastAsia="標楷體" w:hAnsi="Times New Roman" w:cs="Times New Roman"/>
                <w:bCs/>
                <w:kern w:val="3"/>
                <w:lang w:eastAsia="zh-TW"/>
              </w:rPr>
              <w:t>16</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2,455</w:t>
            </w:r>
            <w:r w:rsidRPr="00ED38B6">
              <w:rPr>
                <w:rFonts w:ascii="Times New Roman" w:eastAsia="標楷體" w:hAnsi="Times New Roman" w:cs="Times New Roman"/>
                <w:bCs/>
                <w:kern w:val="3"/>
                <w:lang w:eastAsia="zh-TW"/>
              </w:rPr>
              <w:t>人，早產兒達</w:t>
            </w:r>
            <w:r w:rsidRPr="00ED38B6">
              <w:rPr>
                <w:rFonts w:ascii="Times New Roman" w:eastAsia="標楷體" w:hAnsi="Times New Roman" w:cs="Times New Roman"/>
                <w:bCs/>
                <w:kern w:val="3"/>
                <w:lang w:eastAsia="zh-TW"/>
              </w:rPr>
              <w:t>10.53%</w:t>
            </w:r>
            <w:r w:rsidRPr="00ED38B6">
              <w:rPr>
                <w:rFonts w:ascii="Times New Roman" w:eastAsia="標楷體" w:hAnsi="Times New Roman" w:cs="Times New Roman"/>
                <w:bCs/>
                <w:kern w:val="3"/>
                <w:lang w:eastAsia="zh-TW"/>
              </w:rPr>
              <w:t>（</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7,113</w:t>
            </w:r>
            <w:r w:rsidRPr="00ED38B6">
              <w:rPr>
                <w:rFonts w:ascii="Times New Roman" w:eastAsia="標楷體" w:hAnsi="Times New Roman" w:cs="Times New Roman"/>
                <w:bCs/>
                <w:kern w:val="3"/>
                <w:lang w:eastAsia="zh-TW"/>
              </w:rPr>
              <w:t>人），其中極低（</w:t>
            </w:r>
            <w:r w:rsidRPr="00ED38B6">
              <w:rPr>
                <w:rFonts w:ascii="Times New Roman" w:eastAsia="標楷體" w:hAnsi="Times New Roman" w:cs="Times New Roman"/>
                <w:bCs/>
                <w:kern w:val="3"/>
                <w:lang w:eastAsia="zh-TW"/>
              </w:rPr>
              <w:t>&lt;1,500g</w:t>
            </w:r>
            <w:r w:rsidRPr="00ED38B6">
              <w:rPr>
                <w:rFonts w:ascii="Times New Roman" w:eastAsia="標楷體" w:hAnsi="Times New Roman" w:cs="Times New Roman"/>
                <w:bCs/>
                <w:kern w:val="3"/>
                <w:lang w:eastAsia="zh-TW"/>
              </w:rPr>
              <w:t>）出生體重兒估</w:t>
            </w:r>
            <w:r w:rsidRPr="00ED38B6">
              <w:rPr>
                <w:rFonts w:ascii="Times New Roman" w:eastAsia="標楷體" w:hAnsi="Times New Roman" w:cs="Times New Roman"/>
                <w:bCs/>
                <w:kern w:val="3"/>
                <w:lang w:eastAsia="zh-TW"/>
              </w:rPr>
              <w:t>1.02%</w:t>
            </w:r>
            <w:r w:rsidRPr="00ED38B6">
              <w:rPr>
                <w:rFonts w:ascii="Times New Roman" w:eastAsia="標楷體" w:hAnsi="Times New Roman" w:cs="Times New Roman"/>
                <w:bCs/>
                <w:kern w:val="3"/>
                <w:lang w:eastAsia="zh-TW"/>
              </w:rPr>
              <w:t>（</w:t>
            </w:r>
            <w:r w:rsidRPr="00ED38B6">
              <w:rPr>
                <w:rFonts w:ascii="Times New Roman" w:eastAsia="標楷體" w:hAnsi="Times New Roman" w:cs="Times New Roman"/>
                <w:bCs/>
                <w:kern w:val="3"/>
                <w:lang w:eastAsia="zh-TW"/>
              </w:rPr>
              <w:t>1,664</w:t>
            </w:r>
            <w:r w:rsidRPr="00ED38B6">
              <w:rPr>
                <w:rFonts w:ascii="Times New Roman" w:eastAsia="標楷體" w:hAnsi="Times New Roman" w:cs="Times New Roman"/>
                <w:bCs/>
                <w:kern w:val="3"/>
                <w:lang w:eastAsia="zh-TW"/>
              </w:rPr>
              <w:t>人）。由於極低出生體重早產兒各器官發育未臻成熟，呼吸道及腸道功能無法完善運作，容易出現各種併發症，因此即使返家後，伴隨各種急、慢性的疾病或營養問題相當脆弱難以照顧，加上家長照護認知及技能不足，常讓整個家庭手足無措，窮於應付。因此，衛生福利部應致力研議連續性、主動性及跨區域的追蹤機制，提供家庭適切協助，並及早發現健康問題並及時轉介治療，爰要求衛生福利部國民健康署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個月內向立法院社會福利及衛生環境委員會提出針對早產兒追蹤照護之規劃報告。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902" w14:textId="56062AEC" w:rsidR="0045658D" w:rsidRPr="00ED38B6" w:rsidRDefault="0045658D" w:rsidP="0045658D">
            <w:pPr>
              <w:pStyle w:val="af7"/>
              <w:numPr>
                <w:ilvl w:val="0"/>
                <w:numId w:val="33"/>
              </w:numPr>
              <w:spacing w:line="360" w:lineRule="exact"/>
              <w:ind w:right="-29"/>
              <w:jc w:val="both"/>
              <w:rPr>
                <w:rFonts w:eastAsia="標楷體"/>
                <w:shd w:val="clear" w:color="auto" w:fill="FFFFFF" w:themeFill="background1"/>
              </w:rPr>
            </w:pPr>
            <w:r w:rsidRPr="00ED38B6">
              <w:rPr>
                <w:rFonts w:eastAsia="標楷體"/>
                <w:shd w:val="clear" w:color="auto" w:fill="FFFFFF" w:themeFill="background1"/>
              </w:rPr>
              <w:t>本部國民健康署為降低家長在早產兒出院返家照顧上的不安及焦慮，並建立住院與返家後良好照護之銜接，及早發現發育問題，及早介入治療及療育，本部國民健康署業於去（</w:t>
            </w:r>
            <w:r w:rsidRPr="00ED38B6">
              <w:rPr>
                <w:rFonts w:eastAsia="標楷體"/>
                <w:shd w:val="clear" w:color="auto" w:fill="FFFFFF" w:themeFill="background1"/>
              </w:rPr>
              <w:t>111</w:t>
            </w:r>
            <w:r w:rsidRPr="00ED38B6">
              <w:rPr>
                <w:rFonts w:eastAsia="標楷體"/>
                <w:shd w:val="clear" w:color="auto" w:fill="FFFFFF" w:themeFill="background1"/>
              </w:rPr>
              <w:t>）年</w:t>
            </w:r>
            <w:r w:rsidRPr="00ED38B6">
              <w:rPr>
                <w:rFonts w:eastAsia="標楷體"/>
                <w:shd w:val="clear" w:color="auto" w:fill="FFFFFF" w:themeFill="background1"/>
              </w:rPr>
              <w:t>4</w:t>
            </w:r>
            <w:r w:rsidRPr="00ED38B6">
              <w:rPr>
                <w:rFonts w:eastAsia="標楷體"/>
                <w:shd w:val="clear" w:color="auto" w:fill="FFFFFF" w:themeFill="background1"/>
              </w:rPr>
              <w:t>月起擴大全國推動「低（含極低）出生體重兒居家照護」計畫，並已針對醫院資格及人力配置、</w:t>
            </w:r>
            <w:r w:rsidRPr="00ED38B6">
              <w:rPr>
                <w:rFonts w:eastAsia="標楷體"/>
                <w:shd w:val="clear" w:color="auto" w:fill="FFFFFF" w:themeFill="background1"/>
              </w:rPr>
              <w:tab/>
            </w:r>
            <w:r w:rsidRPr="00ED38B6">
              <w:rPr>
                <w:rFonts w:eastAsia="標楷體"/>
                <w:shd w:val="clear" w:color="auto" w:fill="FFFFFF" w:themeFill="background1"/>
              </w:rPr>
              <w:t>收案對象及分級、服務內容（含照護需求評估、</w:t>
            </w:r>
            <w:r w:rsidRPr="00ED38B6">
              <w:rPr>
                <w:rFonts w:eastAsia="標楷體"/>
                <w:shd w:val="clear" w:color="auto" w:fill="FFFFFF" w:themeFill="background1"/>
              </w:rPr>
              <w:tab/>
            </w:r>
            <w:r w:rsidRPr="00ED38B6">
              <w:rPr>
                <w:rFonts w:eastAsia="標楷體"/>
                <w:shd w:val="clear" w:color="auto" w:fill="FFFFFF" w:themeFill="background1"/>
              </w:rPr>
              <w:t>追蹤訪視服務、</w:t>
            </w:r>
            <w:r w:rsidRPr="00ED38B6">
              <w:rPr>
                <w:rFonts w:eastAsia="標楷體"/>
                <w:shd w:val="clear" w:color="auto" w:fill="FFFFFF" w:themeFill="background1"/>
              </w:rPr>
              <w:tab/>
            </w:r>
            <w:r w:rsidRPr="00ED38B6">
              <w:rPr>
                <w:rFonts w:eastAsia="標楷體"/>
                <w:shd w:val="clear" w:color="auto" w:fill="FFFFFF" w:themeFill="background1"/>
              </w:rPr>
              <w:t>個案轉介流程等）完成規劃，截至</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1</w:t>
            </w:r>
            <w:r w:rsidRPr="00ED38B6">
              <w:rPr>
                <w:rFonts w:eastAsia="標楷體"/>
                <w:shd w:val="clear" w:color="auto" w:fill="FFFFFF" w:themeFill="background1"/>
              </w:rPr>
              <w:t>月已有</w:t>
            </w:r>
            <w:r w:rsidRPr="00ED38B6">
              <w:rPr>
                <w:rFonts w:eastAsia="標楷體"/>
                <w:shd w:val="clear" w:color="auto" w:fill="FFFFFF" w:themeFill="background1"/>
              </w:rPr>
              <w:t>67</w:t>
            </w:r>
            <w:r w:rsidRPr="00ED38B6">
              <w:rPr>
                <w:rFonts w:eastAsia="標楷體"/>
                <w:shd w:val="clear" w:color="auto" w:fill="FFFFFF" w:themeFill="background1"/>
              </w:rPr>
              <w:t>家合約醫院推動。</w:t>
            </w:r>
          </w:p>
          <w:p w14:paraId="3A687B14" w14:textId="038A1D60" w:rsidR="0045658D" w:rsidRPr="00ED38B6" w:rsidDel="00E377C1" w:rsidRDefault="0045658D" w:rsidP="0045658D">
            <w:pPr>
              <w:pStyle w:val="af7"/>
              <w:numPr>
                <w:ilvl w:val="0"/>
                <w:numId w:val="33"/>
              </w:numPr>
              <w:spacing w:line="360" w:lineRule="exact"/>
              <w:ind w:right="-29"/>
              <w:jc w:val="both"/>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2</w:t>
            </w:r>
            <w:r w:rsidRPr="00ED38B6">
              <w:rPr>
                <w:rFonts w:eastAsia="標楷體"/>
                <w:shd w:val="clear" w:color="auto" w:fill="FFFFFF" w:themeFill="background1"/>
              </w:rPr>
              <w:t>月</w:t>
            </w:r>
            <w:r w:rsidRPr="00ED38B6">
              <w:rPr>
                <w:rFonts w:eastAsia="標楷體"/>
                <w:shd w:val="clear" w:color="auto" w:fill="FFFFFF" w:themeFill="background1"/>
              </w:rPr>
              <w:t>23</w:t>
            </w:r>
            <w:r w:rsidRPr="00ED38B6">
              <w:rPr>
                <w:rFonts w:eastAsia="標楷體"/>
                <w:shd w:val="clear" w:color="auto" w:fill="FFFFFF" w:themeFill="background1"/>
              </w:rPr>
              <w:t>日以衛授國字第</w:t>
            </w:r>
            <w:r w:rsidRPr="00ED38B6">
              <w:rPr>
                <w:rFonts w:eastAsia="標楷體"/>
                <w:shd w:val="clear" w:color="auto" w:fill="FFFFFF" w:themeFill="background1"/>
              </w:rPr>
              <w:t>1121400012</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3C3C8920"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51F73" w14:textId="77777777" w:rsidR="0045658D" w:rsidRPr="00ED38B6" w:rsidRDefault="0045658D" w:rsidP="0045658D">
            <w:pPr>
              <w:spacing w:line="360" w:lineRule="exact"/>
              <w:jc w:val="center"/>
              <w:rPr>
                <w:rFonts w:eastAsia="標楷體"/>
                <w:bCs/>
              </w:rPr>
            </w:pPr>
            <w:r w:rsidRPr="00ED38B6">
              <w:rPr>
                <w:rFonts w:eastAsia="標楷體" w:hint="eastAsia"/>
                <w:bCs/>
              </w:rPr>
              <w:t>（五十八）</w:t>
            </w:r>
          </w:p>
          <w:p w14:paraId="235FFC3A" w14:textId="15E53EBE"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BF053" w14:textId="168509A7" w:rsidR="0045658D" w:rsidRPr="00ED38B6" w:rsidRDefault="0045658D" w:rsidP="0045658D">
            <w:pPr>
              <w:pStyle w:val="afa"/>
              <w:spacing w:line="360" w:lineRule="exact"/>
              <w:ind w:left="0"/>
              <w:rPr>
                <w:rFonts w:ascii="Times New Roman" w:eastAsia="標楷體" w:hAnsi="Times New Roman" w:cs="Times New Roman"/>
                <w:bCs/>
                <w:lang w:eastAsia="zh-TW"/>
              </w:rPr>
            </w:pPr>
            <w:r w:rsidRPr="00ED38B6">
              <w:rPr>
                <w:rFonts w:ascii="Times New Roman" w:eastAsia="標楷體" w:hAnsi="Times New Roman" w:cs="Times New Roman"/>
                <w:bCs/>
                <w:kern w:val="3"/>
                <w:lang w:eastAsia="zh-TW"/>
              </w:rPr>
              <w:t>臺灣少子化問題日益嚴重，根據內政部資料統計，</w:t>
            </w:r>
            <w:r w:rsidRPr="00ED38B6">
              <w:rPr>
                <w:rFonts w:ascii="Times New Roman" w:eastAsia="標楷體" w:hAnsi="Times New Roman" w:cs="Times New Roman"/>
                <w:bCs/>
                <w:kern w:val="3"/>
                <w:lang w:eastAsia="zh-TW"/>
              </w:rPr>
              <w:t>2017</w:t>
            </w:r>
            <w:r w:rsidRPr="00ED38B6">
              <w:rPr>
                <w:rFonts w:ascii="Times New Roman" w:eastAsia="標楷體" w:hAnsi="Times New Roman" w:cs="Times New Roman"/>
                <w:bCs/>
                <w:kern w:val="3"/>
                <w:lang w:eastAsia="zh-TW"/>
              </w:rPr>
              <w:t>年出生嬰兒數首度跌破</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bCs/>
                <w:kern w:val="3"/>
                <w:lang w:eastAsia="zh-TW"/>
              </w:rPr>
              <w:t>萬以下，</w:t>
            </w:r>
            <w:r w:rsidRPr="00ED38B6">
              <w:rPr>
                <w:rFonts w:ascii="Times New Roman" w:eastAsia="標楷體" w:hAnsi="Times New Roman" w:cs="Times New Roman"/>
                <w:bCs/>
                <w:kern w:val="3"/>
                <w:lang w:eastAsia="zh-TW"/>
              </w:rPr>
              <w:t>2020</w:t>
            </w:r>
            <w:r w:rsidRPr="00ED38B6">
              <w:rPr>
                <w:rFonts w:ascii="Times New Roman" w:eastAsia="標楷體" w:hAnsi="Times New Roman" w:cs="Times New Roman"/>
                <w:bCs/>
                <w:kern w:val="3"/>
                <w:lang w:eastAsia="zh-TW"/>
              </w:rPr>
              <w:t>年更只有</w:t>
            </w:r>
            <w:r w:rsidRPr="00ED38B6">
              <w:rPr>
                <w:rFonts w:ascii="Times New Roman" w:eastAsia="標楷體" w:hAnsi="Times New Roman" w:cs="Times New Roman"/>
                <w:bCs/>
                <w:kern w:val="3"/>
                <w:lang w:eastAsia="zh-TW"/>
              </w:rPr>
              <w:t>16</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千名新生兒；在美國中情局（</w:t>
            </w:r>
            <w:r w:rsidRPr="00ED38B6">
              <w:rPr>
                <w:rFonts w:ascii="Times New Roman" w:eastAsia="標楷體" w:hAnsi="Times New Roman" w:cs="Times New Roman"/>
                <w:bCs/>
                <w:kern w:val="3"/>
                <w:lang w:eastAsia="zh-TW"/>
              </w:rPr>
              <w:t>CIA</w:t>
            </w:r>
            <w:r w:rsidRPr="00ED38B6">
              <w:rPr>
                <w:rFonts w:ascii="Times New Roman" w:eastAsia="標楷體" w:hAnsi="Times New Roman" w:cs="Times New Roman"/>
                <w:bCs/>
                <w:kern w:val="3"/>
                <w:lang w:eastAsia="zh-TW"/>
              </w:rPr>
              <w:t>）公布的</w:t>
            </w:r>
            <w:r w:rsidRPr="00ED38B6">
              <w:rPr>
                <w:rFonts w:ascii="Times New Roman" w:eastAsia="標楷體" w:hAnsi="Times New Roman" w:cs="Times New Roman"/>
                <w:bCs/>
                <w:kern w:val="3"/>
                <w:lang w:eastAsia="zh-TW"/>
              </w:rPr>
              <w:t>2021</w:t>
            </w:r>
            <w:r w:rsidRPr="00ED38B6">
              <w:rPr>
                <w:rFonts w:ascii="Times New Roman" w:eastAsia="標楷體" w:hAnsi="Times New Roman" w:cs="Times New Roman"/>
                <w:bCs/>
                <w:kern w:val="3"/>
                <w:lang w:eastAsia="zh-TW"/>
              </w:rPr>
              <w:t>年全球生育率預測報告中，臺灣的總生育在</w:t>
            </w:r>
            <w:r w:rsidRPr="00ED38B6">
              <w:rPr>
                <w:rFonts w:ascii="Times New Roman" w:eastAsia="標楷體" w:hAnsi="Times New Roman" w:cs="Times New Roman"/>
                <w:bCs/>
                <w:kern w:val="3"/>
                <w:lang w:eastAsia="zh-TW"/>
              </w:rPr>
              <w:t>227</w:t>
            </w:r>
            <w:r w:rsidRPr="00ED38B6">
              <w:rPr>
                <w:rFonts w:ascii="Times New Roman" w:eastAsia="標楷體" w:hAnsi="Times New Roman" w:cs="Times New Roman"/>
                <w:bCs/>
                <w:kern w:val="3"/>
                <w:lang w:eastAsia="zh-TW"/>
              </w:rPr>
              <w:t>個國家與地區中排名最後，成為世界上預估總生育率最低的國家，平均每位</w:t>
            </w:r>
            <w:r w:rsidRPr="00ED38B6">
              <w:rPr>
                <w:rFonts w:ascii="Times New Roman" w:eastAsia="標楷體" w:hAnsi="Times New Roman" w:cs="Times New Roman"/>
                <w:bCs/>
                <w:kern w:val="3"/>
                <w:lang w:eastAsia="zh-TW"/>
              </w:rPr>
              <w:t>15</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49</w:t>
            </w:r>
            <w:r w:rsidRPr="00ED38B6">
              <w:rPr>
                <w:rFonts w:ascii="Times New Roman" w:eastAsia="標楷體" w:hAnsi="Times New Roman" w:cs="Times New Roman"/>
                <w:bCs/>
                <w:kern w:val="3"/>
                <w:lang w:eastAsia="zh-TW"/>
              </w:rPr>
              <w:t>歲的育齡女性將僅生育</w:t>
            </w:r>
            <w:r w:rsidRPr="00ED38B6">
              <w:rPr>
                <w:rFonts w:ascii="Times New Roman" w:eastAsia="標楷體" w:hAnsi="Times New Roman" w:cs="Times New Roman"/>
                <w:bCs/>
                <w:kern w:val="3"/>
                <w:lang w:eastAsia="zh-TW"/>
              </w:rPr>
              <w:t>1.07</w:t>
            </w:r>
            <w:r w:rsidRPr="00ED38B6">
              <w:rPr>
                <w:rFonts w:ascii="Times New Roman" w:eastAsia="標楷體" w:hAnsi="Times New Roman" w:cs="Times New Roman"/>
                <w:bCs/>
                <w:kern w:val="3"/>
                <w:lang w:eastAsia="zh-TW"/>
              </w:rPr>
              <w:t>名子女。為周全孕期照護，增進母嬰健康，衛生福利部國民健康署於</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bCs/>
                <w:kern w:val="3"/>
                <w:lang w:eastAsia="zh-TW"/>
              </w:rPr>
              <w:t>月</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日起，雖將產檢由</w:t>
            </w:r>
            <w:r w:rsidRPr="00ED38B6">
              <w:rPr>
                <w:rFonts w:ascii="Times New Roman" w:eastAsia="標楷體" w:hAnsi="Times New Roman" w:cs="Times New Roman"/>
                <w:bCs/>
                <w:kern w:val="3"/>
                <w:lang w:eastAsia="zh-TW"/>
              </w:rPr>
              <w:t>10</w:t>
            </w:r>
            <w:r w:rsidRPr="00ED38B6">
              <w:rPr>
                <w:rFonts w:ascii="Times New Roman" w:eastAsia="標楷體" w:hAnsi="Times New Roman" w:cs="Times New Roman"/>
                <w:bCs/>
                <w:lang w:eastAsia="zh-TW"/>
              </w:rPr>
              <w:t>次增至</w:t>
            </w:r>
            <w:r w:rsidRPr="00ED38B6">
              <w:rPr>
                <w:rFonts w:ascii="Times New Roman" w:eastAsia="標楷體" w:hAnsi="Times New Roman" w:cs="Times New Roman"/>
                <w:bCs/>
                <w:lang w:eastAsia="zh-TW"/>
              </w:rPr>
              <w:t>14</w:t>
            </w:r>
            <w:r w:rsidRPr="00ED38B6">
              <w:rPr>
                <w:rFonts w:ascii="Times New Roman" w:eastAsia="標楷體" w:hAnsi="Times New Roman" w:cs="Times New Roman"/>
                <w:bCs/>
                <w:lang w:eastAsia="zh-TW"/>
              </w:rPr>
              <w:t>次、新增妊娠糖尿病及貧血之篩</w:t>
            </w:r>
            <w:r w:rsidRPr="00ED38B6">
              <w:rPr>
                <w:rFonts w:ascii="Times New Roman" w:eastAsia="標楷體" w:hAnsi="Times New Roman" w:cs="Times New Roman"/>
                <w:bCs/>
                <w:lang w:eastAsia="zh-TW"/>
              </w:rPr>
              <w:lastRenderedPageBreak/>
              <w:t>檢，與</w:t>
            </w:r>
            <w:r w:rsidRPr="00ED38B6">
              <w:rPr>
                <w:rFonts w:ascii="Times New Roman" w:eastAsia="標楷體" w:hAnsi="Times New Roman" w:cs="Times New Roman"/>
                <w:bCs/>
                <w:lang w:eastAsia="zh-TW"/>
              </w:rPr>
              <w:t>2</w:t>
            </w:r>
            <w:r w:rsidRPr="00ED38B6">
              <w:rPr>
                <w:rFonts w:ascii="Times New Roman" w:eastAsia="標楷體" w:hAnsi="Times New Roman" w:cs="Times New Roman"/>
                <w:bCs/>
                <w:lang w:eastAsia="zh-TW"/>
              </w:rPr>
              <w:t>次超音波檢查，及調高產檢診察費及檢驗費用，以降低生產併發症、孕婦及新生兒死亡，但仍需持續監測產檢利用結果、篩檢異常情形等，並精進相關執行配套措施，以建構良善的生養環境。</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F5CEB" w14:textId="7C8B3B44" w:rsidR="0045658D" w:rsidRPr="00ED38B6" w:rsidDel="00E377C1" w:rsidRDefault="0045658D" w:rsidP="0045658D">
            <w:pPr>
              <w:spacing w:line="360" w:lineRule="exact"/>
              <w:jc w:val="both"/>
              <w:rPr>
                <w:rFonts w:eastAsia="標楷體"/>
                <w:shd w:val="clear" w:color="auto" w:fill="FFFFFF" w:themeFill="background1"/>
              </w:rPr>
            </w:pPr>
            <w:r w:rsidRPr="00ED38B6">
              <w:rPr>
                <w:rFonts w:eastAsia="標楷體"/>
                <w:shd w:val="clear" w:color="auto" w:fill="FFFFFF" w:themeFill="background1"/>
              </w:rPr>
              <w:lastRenderedPageBreak/>
              <w:t>遵照決議事項辦理。</w:t>
            </w:r>
          </w:p>
        </w:tc>
      </w:tr>
      <w:tr w:rsidR="0045658D" w:rsidRPr="00ED38B6" w:rsidDel="00E377C1" w14:paraId="7911CA81"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B8EC2" w14:textId="77777777" w:rsidR="0045658D" w:rsidRPr="00ED38B6" w:rsidRDefault="0045658D" w:rsidP="0045658D">
            <w:pPr>
              <w:spacing w:line="360" w:lineRule="exact"/>
              <w:jc w:val="center"/>
              <w:rPr>
                <w:rFonts w:eastAsia="標楷體"/>
                <w:bCs/>
              </w:rPr>
            </w:pPr>
            <w:r w:rsidRPr="00ED38B6">
              <w:rPr>
                <w:rFonts w:eastAsia="標楷體" w:hint="eastAsia"/>
                <w:bCs/>
              </w:rPr>
              <w:t>（五十九）</w:t>
            </w:r>
          </w:p>
          <w:p w14:paraId="20802571" w14:textId="4B5D1C43"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934B8" w14:textId="61BE40A4"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衛生福利部國民健康署自</w:t>
            </w:r>
            <w:r w:rsidRPr="00ED38B6">
              <w:rPr>
                <w:rFonts w:ascii="Times New Roman" w:eastAsia="標楷體" w:hAnsi="Times New Roman" w:cs="Times New Roman"/>
                <w:bCs/>
                <w:kern w:val="3"/>
                <w:lang w:eastAsia="zh-TW"/>
              </w:rPr>
              <w:t>105</w:t>
            </w:r>
            <w:r w:rsidRPr="00ED38B6">
              <w:rPr>
                <w:rFonts w:ascii="Times New Roman" w:eastAsia="標楷體" w:hAnsi="Times New Roman" w:cs="Times New Roman"/>
                <w:bCs/>
                <w:kern w:val="3"/>
                <w:lang w:eastAsia="zh-TW"/>
              </w:rPr>
              <w:t>年開辦我國死因複審及分析相關計畫，並於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個縣市進行試辦，「兒童及少年福利與權益保障法」於</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年修正通過亦規範中央衛生主管機關應進行</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bCs/>
                <w:kern w:val="3"/>
                <w:lang w:eastAsia="zh-TW"/>
              </w:rPr>
              <w:t>歲以下兒童死亡原因回溯分析並定期公布分析結果，惟現行「推動縣市兒童死因回溯分析計畫」及「強化兒童死因回溯分析醫療紀錄與資訊蒐集」等相關計畫至</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底之推動成果尚不明確且亦未見我國整體分析結果報告，另地方政府配合推動進度仍顯不足，顯於立法目的有違。爰此，要求衛生福利部國民健康署針對兒童死因回溯分析之推動進度與成效，及未來規劃方向與期程等，於預算通過後</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8570D" w14:textId="77777777" w:rsidR="0045658D" w:rsidRPr="00ED38B6" w:rsidRDefault="0045658D" w:rsidP="0045658D">
            <w:pPr>
              <w:pStyle w:val="af7"/>
              <w:numPr>
                <w:ilvl w:val="0"/>
                <w:numId w:val="34"/>
              </w:numPr>
              <w:spacing w:line="360" w:lineRule="exact"/>
              <w:jc w:val="both"/>
              <w:textAlignment w:val="auto"/>
              <w:rPr>
                <w:rFonts w:eastAsia="標楷體"/>
              </w:rPr>
            </w:pPr>
            <w:r w:rsidRPr="00ED38B6">
              <w:rPr>
                <w:rFonts w:eastAsia="標楷體"/>
              </w:rPr>
              <w:t>截至</w:t>
            </w:r>
            <w:r w:rsidRPr="00ED38B6">
              <w:rPr>
                <w:rFonts w:eastAsia="標楷體"/>
              </w:rPr>
              <w:t>111</w:t>
            </w:r>
            <w:r w:rsidRPr="00ED38B6">
              <w:rPr>
                <w:rFonts w:eastAsia="標楷體"/>
              </w:rPr>
              <w:t>年底已有</w:t>
            </w:r>
            <w:r w:rsidRPr="00ED38B6">
              <w:rPr>
                <w:rFonts w:eastAsia="標楷體"/>
              </w:rPr>
              <w:t>13</w:t>
            </w:r>
            <w:r w:rsidRPr="00ED38B6">
              <w:rPr>
                <w:rFonts w:eastAsia="標楷體"/>
              </w:rPr>
              <w:t>個縣市加入兒童死因回溯分析推動，並已彙整</w:t>
            </w:r>
            <w:r w:rsidRPr="00ED38B6">
              <w:rPr>
                <w:rFonts w:eastAsia="標楷體"/>
              </w:rPr>
              <w:t>109</w:t>
            </w:r>
            <w:r w:rsidRPr="00ED38B6">
              <w:rPr>
                <w:rFonts w:eastAsia="標楷體"/>
              </w:rPr>
              <w:t>至</w:t>
            </w:r>
            <w:r w:rsidRPr="00ED38B6">
              <w:rPr>
                <w:rFonts w:eastAsia="標楷體"/>
              </w:rPr>
              <w:t>110</w:t>
            </w:r>
            <w:r w:rsidRPr="00ED38B6">
              <w:rPr>
                <w:rFonts w:eastAsia="標楷體"/>
              </w:rPr>
              <w:t>年成果，於</w:t>
            </w:r>
            <w:r w:rsidRPr="00ED38B6">
              <w:rPr>
                <w:rFonts w:eastAsia="標楷體"/>
              </w:rPr>
              <w:t>111</w:t>
            </w:r>
            <w:r w:rsidRPr="00ED38B6">
              <w:rPr>
                <w:rFonts w:eastAsia="標楷體"/>
              </w:rPr>
              <w:t>年</w:t>
            </w:r>
            <w:r w:rsidRPr="00ED38B6">
              <w:rPr>
                <w:rFonts w:eastAsia="標楷體"/>
              </w:rPr>
              <w:t>11</w:t>
            </w:r>
            <w:r w:rsidRPr="00ED38B6">
              <w:rPr>
                <w:rFonts w:eastAsia="標楷體"/>
              </w:rPr>
              <w:t>月公布回溯分析報告，後續將加速縣市參與，以逐步建立各地方政府因地制宜之推動策略與運作模式。</w:t>
            </w:r>
          </w:p>
          <w:p w14:paraId="1AD85A6D" w14:textId="5B2EAFF1" w:rsidR="0045658D" w:rsidRPr="00ED38B6" w:rsidDel="00E377C1" w:rsidRDefault="0045658D" w:rsidP="0045658D">
            <w:pPr>
              <w:pStyle w:val="af7"/>
              <w:numPr>
                <w:ilvl w:val="0"/>
                <w:numId w:val="34"/>
              </w:numPr>
              <w:spacing w:line="360" w:lineRule="exact"/>
              <w:jc w:val="both"/>
              <w:textAlignment w:val="auto"/>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2</w:t>
            </w:r>
            <w:r w:rsidRPr="00ED38B6">
              <w:rPr>
                <w:rFonts w:eastAsia="標楷體"/>
              </w:rPr>
              <w:t>月</w:t>
            </w:r>
            <w:r w:rsidRPr="00ED38B6">
              <w:rPr>
                <w:rFonts w:eastAsia="標楷體"/>
              </w:rPr>
              <w:t>21</w:t>
            </w:r>
            <w:r w:rsidRPr="00ED38B6">
              <w:rPr>
                <w:rFonts w:eastAsia="標楷體"/>
              </w:rPr>
              <w:t>日以衛授國字第</w:t>
            </w:r>
            <w:r w:rsidRPr="00ED38B6">
              <w:rPr>
                <w:rFonts w:eastAsia="標楷體"/>
              </w:rPr>
              <w:t>1121400013</w:t>
            </w:r>
            <w:r w:rsidRPr="00ED38B6">
              <w:rPr>
                <w:rFonts w:eastAsia="標楷體"/>
              </w:rPr>
              <w:t>號函送書面報告予立法院，並副知社會福利及衛生環境委員會。</w:t>
            </w:r>
          </w:p>
        </w:tc>
      </w:tr>
      <w:tr w:rsidR="0045658D" w:rsidRPr="00ED38B6" w:rsidDel="00E377C1" w14:paraId="53CAF8C3" w14:textId="77777777" w:rsidTr="00062309">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BFD36" w14:textId="77777777" w:rsidR="0045658D" w:rsidRPr="00ED38B6" w:rsidRDefault="0045658D" w:rsidP="0045658D">
            <w:pPr>
              <w:spacing w:line="360" w:lineRule="exact"/>
              <w:jc w:val="center"/>
              <w:rPr>
                <w:rFonts w:eastAsia="標楷體"/>
                <w:bCs/>
              </w:rPr>
            </w:pPr>
            <w:r w:rsidRPr="00ED38B6">
              <w:rPr>
                <w:rFonts w:eastAsia="標楷體" w:hint="eastAsia"/>
                <w:bCs/>
              </w:rPr>
              <w:t>（六十）</w:t>
            </w:r>
          </w:p>
          <w:p w14:paraId="1067B1B0" w14:textId="16A4CD1A"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8698D" w14:textId="36245347"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成立預防接種受害救濟基金原期盼民眾若有因預防接種而致死、身心障礙或嚴重疾病等不良反應傷害時，能經由專業審議，快速獲得合理救濟，消除民眾對預防接種可能導致副作用之疑慮。然針對</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疫苗申請受害救濟之案件，其獲得救濟之案件比例過低。參酌最高行政法院</w:t>
            </w:r>
            <w:r w:rsidRPr="00ED38B6">
              <w:rPr>
                <w:rFonts w:ascii="Times New Roman" w:eastAsia="標楷體" w:hAnsi="Times New Roman" w:cs="Times New Roman"/>
                <w:bCs/>
                <w:kern w:val="3"/>
                <w:lang w:eastAsia="zh-TW"/>
              </w:rPr>
              <w:t>106</w:t>
            </w:r>
            <w:r w:rsidRPr="00ED38B6">
              <w:rPr>
                <w:rFonts w:ascii="Times New Roman" w:eastAsia="標楷體" w:hAnsi="Times New Roman" w:cs="Times New Roman"/>
                <w:bCs/>
                <w:kern w:val="3"/>
                <w:lang w:eastAsia="zh-TW"/>
              </w:rPr>
              <w:t>判字</w:t>
            </w:r>
            <w:r w:rsidRPr="00ED38B6">
              <w:rPr>
                <w:rFonts w:ascii="Times New Roman" w:eastAsia="標楷體" w:hAnsi="Times New Roman" w:cs="Times New Roman"/>
                <w:bCs/>
                <w:kern w:val="3"/>
                <w:lang w:eastAsia="zh-TW"/>
              </w:rPr>
              <w:t>355</w:t>
            </w:r>
            <w:r w:rsidRPr="00ED38B6">
              <w:rPr>
                <w:rFonts w:ascii="Times New Roman" w:eastAsia="標楷體" w:hAnsi="Times New Roman" w:cs="Times New Roman"/>
                <w:bCs/>
                <w:kern w:val="3"/>
                <w:lang w:eastAsia="zh-TW"/>
              </w:rPr>
              <w:t>號判決內容提及，「預防接種之疫苗之選擇、獲得、保存</w:t>
            </w:r>
            <w:r w:rsidRPr="00ED38B6">
              <w:rPr>
                <w:rFonts w:ascii="全字庫正楷體" w:eastAsia="全字庫正楷體" w:hint="eastAsia"/>
                <w:lang w:eastAsia="zh-TW"/>
              </w:rPr>
              <w:t>及接種方式，並其安全評估，均在行政機關或施打者之掌控範圍，請求人係居於證據地位不平等之處境，人民生命及身體因預防接種受侵害，此請求救濟補償權利之實現，顯受此不平等地位之影響。」故應朝強化預防接種受害之補償機制與完善社會安全救濟之制度防護網之精神，對於申請受害救濟之案件，應朝有利受害者方向從寬認定，而非過度擴張不予救濟之範疇。爰要求衛生福利部針對預防接種受害救濟基金檢討</w:t>
            </w:r>
            <w:r w:rsidRPr="00ED38B6">
              <w:rPr>
                <w:rFonts w:ascii="全字庫正楷體" w:eastAsia="全字庫正楷體" w:hint="eastAsia"/>
                <w:lang w:eastAsia="zh-TW"/>
              </w:rPr>
              <w:lastRenderedPageBreak/>
              <w:t>受</w:t>
            </w:r>
            <w:r w:rsidRPr="00ED38B6">
              <w:rPr>
                <w:rFonts w:ascii="全字庫正楷體" w:eastAsia="全字庫正楷體" w:hint="eastAsia"/>
                <w:position w:val="1"/>
                <w:lang w:eastAsia="zh-TW"/>
              </w:rPr>
              <w:t>害救濟審議之認定問題，於</w:t>
            </w:r>
            <w:r w:rsidRPr="00ED38B6">
              <w:rPr>
                <w:rFonts w:ascii="Times New Roman" w:eastAsia="Times New Roman"/>
                <w:lang w:eastAsia="zh-TW"/>
              </w:rPr>
              <w:t>2</w:t>
            </w:r>
            <w:r w:rsidRPr="00ED38B6">
              <w:rPr>
                <w:rFonts w:ascii="全字庫正楷體" w:eastAsia="全字庫正楷體" w:hint="eastAsia"/>
                <w:position w:val="1"/>
                <w:lang w:eastAsia="zh-TW"/>
              </w:rPr>
              <w:t>個月內向立法院社會福利及衛生環境委員</w:t>
            </w:r>
            <w:r w:rsidRPr="00ED38B6">
              <w:rPr>
                <w:rFonts w:ascii="全字庫正楷體" w:eastAsia="全字庫正楷體" w:hint="eastAsia"/>
                <w:lang w:eastAsia="zh-TW"/>
              </w:rPr>
              <w:t>會提出改善書面報告。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9CC56" w14:textId="14C2708D" w:rsidR="0045658D" w:rsidRPr="00ED38B6" w:rsidRDefault="0045658D" w:rsidP="0045658D">
            <w:pPr>
              <w:pStyle w:val="af7"/>
              <w:numPr>
                <w:ilvl w:val="0"/>
                <w:numId w:val="46"/>
              </w:numPr>
              <w:spacing w:line="360" w:lineRule="exact"/>
              <w:jc w:val="both"/>
              <w:rPr>
                <w:rFonts w:eastAsia="標楷體"/>
                <w:shd w:val="clear" w:color="auto" w:fill="FFFFFF" w:themeFill="background1"/>
              </w:rPr>
            </w:pPr>
            <w:r w:rsidRPr="00ED38B6">
              <w:rPr>
                <w:rFonts w:eastAsia="標楷體"/>
                <w:shd w:val="clear" w:color="auto" w:fill="FFFFFF" w:themeFill="background1"/>
              </w:rPr>
              <w:lastRenderedPageBreak/>
              <w:t>預防接種受害救濟制度具專業客觀的判斷機制，現行制度上已從寬處理，且舉證責任亦由行政機關負擔，目前案件審議已逐步加速且就救濟給付金額從寬核定。</w:t>
            </w:r>
          </w:p>
          <w:p w14:paraId="44964467" w14:textId="650D1A96" w:rsidR="0045658D" w:rsidRPr="00ED38B6" w:rsidDel="00E377C1" w:rsidRDefault="0045658D" w:rsidP="0045658D">
            <w:pPr>
              <w:pStyle w:val="af7"/>
              <w:numPr>
                <w:ilvl w:val="0"/>
                <w:numId w:val="46"/>
              </w:numPr>
              <w:spacing w:line="360" w:lineRule="exact"/>
              <w:jc w:val="both"/>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2</w:t>
            </w:r>
            <w:r w:rsidRPr="00ED38B6">
              <w:rPr>
                <w:rFonts w:eastAsia="標楷體"/>
                <w:shd w:val="clear" w:color="auto" w:fill="FFFFFF" w:themeFill="background1"/>
              </w:rPr>
              <w:t>月</w:t>
            </w:r>
            <w:r w:rsidRPr="00ED38B6">
              <w:rPr>
                <w:rFonts w:eastAsia="標楷體"/>
                <w:shd w:val="clear" w:color="auto" w:fill="FFFFFF" w:themeFill="background1"/>
              </w:rPr>
              <w:t>6</w:t>
            </w:r>
            <w:r w:rsidRPr="00ED38B6">
              <w:rPr>
                <w:rFonts w:eastAsia="標楷體"/>
                <w:shd w:val="clear" w:color="auto" w:fill="FFFFFF" w:themeFill="background1"/>
              </w:rPr>
              <w:t>日以衛授疾字第</w:t>
            </w:r>
            <w:r w:rsidRPr="00ED38B6">
              <w:rPr>
                <w:rFonts w:eastAsia="標楷體"/>
                <w:shd w:val="clear" w:color="auto" w:fill="FFFFFF" w:themeFill="background1"/>
              </w:rPr>
              <w:t>1120100091</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59172B6A"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EC844" w14:textId="77777777" w:rsidR="0045658D" w:rsidRPr="00ED38B6" w:rsidRDefault="0045658D" w:rsidP="0045658D">
            <w:pPr>
              <w:spacing w:line="360" w:lineRule="exact"/>
              <w:jc w:val="center"/>
              <w:rPr>
                <w:rFonts w:eastAsia="標楷體"/>
                <w:bCs/>
              </w:rPr>
            </w:pPr>
            <w:r w:rsidRPr="00ED38B6">
              <w:rPr>
                <w:rFonts w:eastAsia="標楷體" w:hint="eastAsia"/>
                <w:bCs/>
              </w:rPr>
              <w:t>（六十一）</w:t>
            </w:r>
          </w:p>
          <w:p w14:paraId="4DD23D65" w14:textId="4E120A8F"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A3C50" w14:textId="25AB00E1"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預防接種受害救濟基金係中央主管機關依據「傳染病防治法」第</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bCs/>
                <w:kern w:val="3"/>
                <w:lang w:eastAsia="zh-TW"/>
              </w:rPr>
              <w:t>條第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項第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款第</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目及第</w:t>
            </w:r>
            <w:r w:rsidRPr="00ED38B6">
              <w:rPr>
                <w:rFonts w:ascii="Times New Roman" w:eastAsia="標楷體" w:hAnsi="Times New Roman" w:cs="Times New Roman"/>
                <w:bCs/>
                <w:kern w:val="3"/>
                <w:lang w:eastAsia="zh-TW"/>
              </w:rPr>
              <w:t>30</w:t>
            </w:r>
            <w:r w:rsidRPr="00ED38B6">
              <w:rPr>
                <w:rFonts w:ascii="Times New Roman" w:eastAsia="標楷體" w:hAnsi="Times New Roman" w:cs="Times New Roman"/>
                <w:bCs/>
                <w:kern w:val="3"/>
                <w:lang w:eastAsia="zh-TW"/>
              </w:rPr>
              <w:t>條第</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項之規定，依法設立預防接種受害救濟基金，對疑因預防接種受害而申請救濟者之案件，予以審議及救濟之用。</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年度預算編列</w:t>
            </w:r>
            <w:r w:rsidRPr="00ED38B6">
              <w:rPr>
                <w:rFonts w:ascii="Times New Roman" w:eastAsia="標楷體" w:hAnsi="Times New Roman" w:cs="Times New Roman"/>
                <w:bCs/>
                <w:kern w:val="3"/>
                <w:lang w:eastAsia="zh-TW"/>
              </w:rPr>
              <w:t>6,120</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千元，預算數較上年度預算數增加</w:t>
            </w:r>
            <w:r w:rsidRPr="00ED38B6">
              <w:rPr>
                <w:rFonts w:ascii="Times New Roman" w:eastAsia="標楷體" w:hAnsi="Times New Roman" w:cs="Times New Roman"/>
                <w:bCs/>
                <w:kern w:val="3"/>
                <w:lang w:eastAsia="zh-TW"/>
              </w:rPr>
              <w:t>4,025</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9</w:t>
            </w:r>
            <w:r w:rsidRPr="00ED38B6">
              <w:rPr>
                <w:rFonts w:ascii="Times New Roman" w:eastAsia="標楷體" w:hAnsi="Times New Roman" w:cs="Times New Roman"/>
                <w:bCs/>
                <w:kern w:val="3"/>
                <w:lang w:eastAsia="zh-TW"/>
              </w:rPr>
              <w:t>千元，係參酌近年疫苗實際需求數量及預計</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疫苗檢驗合格之數量估列。然自</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月</w:t>
            </w:r>
            <w:r w:rsidRPr="00ED38B6">
              <w:rPr>
                <w:rFonts w:ascii="Times New Roman" w:eastAsia="標楷體" w:hAnsi="Times New Roman" w:cs="Times New Roman"/>
                <w:bCs/>
                <w:kern w:val="3"/>
                <w:lang w:eastAsia="zh-TW"/>
              </w:rPr>
              <w:t>22</w:t>
            </w:r>
            <w:r w:rsidRPr="00ED38B6">
              <w:rPr>
                <w:rFonts w:ascii="Times New Roman" w:eastAsia="標楷體" w:hAnsi="Times New Roman" w:cs="Times New Roman"/>
                <w:bCs/>
                <w:kern w:val="3"/>
                <w:lang w:eastAsia="zh-TW"/>
              </w:rPr>
              <w:t>日起，</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疫苗接種計畫開始。截至</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11</w:t>
            </w:r>
            <w:r w:rsidRPr="00ED38B6">
              <w:rPr>
                <w:rFonts w:ascii="Times New Roman" w:eastAsia="標楷體" w:hAnsi="Times New Roman" w:cs="Times New Roman"/>
                <w:bCs/>
                <w:kern w:val="3"/>
                <w:lang w:eastAsia="zh-TW"/>
              </w:rPr>
              <w:t>月</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日止，全國共施打</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疫苗總數為</w:t>
            </w:r>
            <w:r w:rsidRPr="00ED38B6">
              <w:rPr>
                <w:rFonts w:ascii="Times New Roman" w:eastAsia="標楷體" w:hAnsi="Times New Roman" w:cs="Times New Roman"/>
                <w:bCs/>
                <w:kern w:val="3"/>
                <w:lang w:eastAsia="zh-TW"/>
              </w:rPr>
              <w:t>2,578</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3,006</w:t>
            </w:r>
            <w:r w:rsidRPr="00ED38B6">
              <w:rPr>
                <w:rFonts w:ascii="Times New Roman" w:eastAsia="標楷體" w:hAnsi="Times New Roman" w:cs="Times New Roman"/>
                <w:bCs/>
                <w:kern w:val="3"/>
                <w:lang w:eastAsia="zh-TW"/>
              </w:rPr>
              <w:t>劑，共接獲疫苗不良事件通報</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1,630</w:t>
            </w:r>
            <w:r w:rsidRPr="00ED38B6">
              <w:rPr>
                <w:rFonts w:ascii="Times New Roman" w:eastAsia="標楷體" w:hAnsi="Times New Roman" w:cs="Times New Roman"/>
                <w:bCs/>
                <w:kern w:val="3"/>
                <w:lang w:eastAsia="zh-TW"/>
              </w:rPr>
              <w:t>件，其中有</w:t>
            </w:r>
            <w:r w:rsidRPr="00ED38B6">
              <w:rPr>
                <w:rFonts w:ascii="Times New Roman" w:eastAsia="標楷體" w:hAnsi="Times New Roman" w:cs="Times New Roman"/>
                <w:bCs/>
                <w:kern w:val="3"/>
                <w:lang w:eastAsia="zh-TW"/>
              </w:rPr>
              <w:t>1,031</w:t>
            </w:r>
            <w:r w:rsidRPr="00ED38B6">
              <w:rPr>
                <w:rFonts w:ascii="Times New Roman" w:eastAsia="標楷體" w:hAnsi="Times New Roman" w:cs="Times New Roman"/>
                <w:bCs/>
                <w:kern w:val="3"/>
                <w:lang w:eastAsia="zh-TW"/>
              </w:rPr>
              <w:t>件死亡通報案件，截至目前僅完成</w:t>
            </w:r>
            <w:r w:rsidRPr="00ED38B6">
              <w:rPr>
                <w:rFonts w:ascii="Times New Roman" w:eastAsia="標楷體" w:hAnsi="Times New Roman" w:cs="Times New Roman"/>
                <w:bCs/>
                <w:kern w:val="3"/>
                <w:lang w:eastAsia="zh-TW"/>
              </w:rPr>
              <w:t>22</w:t>
            </w:r>
            <w:r w:rsidRPr="00ED38B6">
              <w:rPr>
                <w:rFonts w:ascii="Times New Roman" w:eastAsia="標楷體" w:hAnsi="Times New Roman" w:cs="Times New Roman"/>
                <w:bCs/>
                <w:kern w:val="3"/>
                <w:lang w:eastAsia="zh-TW"/>
              </w:rPr>
              <w:t>件申請審議，僅</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人認定與疫苗有關。查司法院釋字第</w:t>
            </w:r>
            <w:r w:rsidRPr="00ED38B6">
              <w:rPr>
                <w:rFonts w:ascii="Times New Roman" w:eastAsia="標楷體" w:hAnsi="Times New Roman" w:cs="Times New Roman"/>
                <w:bCs/>
                <w:kern w:val="3"/>
                <w:lang w:eastAsia="zh-TW"/>
              </w:rPr>
              <w:t>767</w:t>
            </w:r>
            <w:r w:rsidRPr="00ED38B6">
              <w:rPr>
                <w:rFonts w:ascii="Times New Roman" w:eastAsia="標楷體" w:hAnsi="Times New Roman" w:cs="Times New Roman"/>
                <w:bCs/>
                <w:kern w:val="3"/>
                <w:lang w:eastAsia="zh-TW"/>
              </w:rPr>
              <w:t>號解釋「</w:t>
            </w:r>
            <w:r w:rsidRPr="00ED38B6">
              <w:rPr>
                <w:rFonts w:ascii="標楷體" w:eastAsia="標楷體" w:hAnsi="標楷體" w:cs="Times New Roman"/>
                <w:bCs/>
                <w:kern w:val="3"/>
                <w:lang w:eastAsia="zh-TW"/>
              </w:rPr>
              <w:t>……</w:t>
            </w:r>
            <w:r w:rsidRPr="00ED38B6">
              <w:rPr>
                <w:rFonts w:ascii="Times New Roman" w:eastAsia="標楷體" w:hAnsi="Times New Roman" w:cs="Times New Roman"/>
                <w:bCs/>
                <w:kern w:val="3"/>
                <w:lang w:eastAsia="zh-TW"/>
              </w:rPr>
              <w:t>機關仍應盱衡醫藥產業整體發展趨勢、藥害救濟制度之公益及永續性，與社會衡平原則及社會補償合理性等情事，適時檢討系爭規定有關藥害救濟給付之不予救濟要件，且不應過度擴張藥害不予救濟之範圍，阻絕受藥害者尋求救濟之機會。」其本意在要求主管機關宜衡酌情況適時調整規範以保障國人健康權益，</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疫苗本是新藥，其無法預期之不良反應本較其他既有疫苗高，衛生福利部本應就此調整給付條件，同時增加審議人力，讓民眾可以較快獲得合宜之補償，爰請衛生福利部於</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個月內就放寬</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疫苗救濟範圍及加速審議擬具可行性方案送立法院社會福利及衛生環境委員會。</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38D20" w14:textId="77777777" w:rsidR="0045658D" w:rsidRPr="00ED38B6" w:rsidRDefault="0045658D" w:rsidP="0045658D">
            <w:pPr>
              <w:pStyle w:val="af7"/>
              <w:numPr>
                <w:ilvl w:val="0"/>
                <w:numId w:val="47"/>
              </w:numPr>
              <w:spacing w:line="360" w:lineRule="exact"/>
              <w:jc w:val="both"/>
              <w:rPr>
                <w:rFonts w:eastAsia="標楷體"/>
                <w:shd w:val="clear" w:color="auto" w:fill="FFFFFF" w:themeFill="background1"/>
              </w:rPr>
            </w:pPr>
            <w:r w:rsidRPr="00ED38B6">
              <w:rPr>
                <w:rFonts w:eastAsia="標楷體"/>
                <w:shd w:val="clear" w:color="auto" w:fill="FFFFFF" w:themeFill="background1"/>
              </w:rPr>
              <w:t>現行預防接種受害救濟制度可提供</w:t>
            </w:r>
            <w:r w:rsidRPr="00ED38B6">
              <w:rPr>
                <w:rFonts w:eastAsia="標楷體"/>
                <w:shd w:val="clear" w:color="auto" w:fill="FFFFFF" w:themeFill="background1"/>
              </w:rPr>
              <w:t>COVID-19</w:t>
            </w:r>
            <w:r w:rsidRPr="00ED38B6">
              <w:rPr>
                <w:rFonts w:eastAsia="標楷體"/>
                <w:shd w:val="clear" w:color="auto" w:fill="FFFFFF" w:themeFill="background1"/>
              </w:rPr>
              <w:t>疫苗接種者保障，除維持專業客觀的判斷機制，制度上已從寬處理。因應預防接種受害救濟案件大量增加，本部已調整行政流程、類型化案件處理並擴增處理人力及專家人數，案件審議已逐步加速且就救濟給付金額從寬核定。</w:t>
            </w:r>
          </w:p>
          <w:p w14:paraId="73387CC3" w14:textId="2277734C" w:rsidR="0045658D" w:rsidRPr="00ED38B6" w:rsidDel="00E377C1" w:rsidRDefault="0045658D" w:rsidP="0045658D">
            <w:pPr>
              <w:pStyle w:val="af7"/>
              <w:numPr>
                <w:ilvl w:val="0"/>
                <w:numId w:val="47"/>
              </w:numPr>
              <w:spacing w:line="360" w:lineRule="exact"/>
              <w:jc w:val="both"/>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1</w:t>
            </w:r>
            <w:r w:rsidRPr="00ED38B6">
              <w:rPr>
                <w:rFonts w:eastAsia="標楷體"/>
                <w:shd w:val="clear" w:color="auto" w:fill="FFFFFF" w:themeFill="background1"/>
              </w:rPr>
              <w:t>月</w:t>
            </w:r>
            <w:r w:rsidRPr="00ED38B6">
              <w:rPr>
                <w:rFonts w:eastAsia="標楷體"/>
                <w:shd w:val="clear" w:color="auto" w:fill="FFFFFF" w:themeFill="background1"/>
              </w:rPr>
              <w:t>12</w:t>
            </w:r>
            <w:r w:rsidRPr="00ED38B6">
              <w:rPr>
                <w:rFonts w:eastAsia="標楷體"/>
                <w:shd w:val="clear" w:color="auto" w:fill="FFFFFF" w:themeFill="background1"/>
              </w:rPr>
              <w:t>日以衛授疾字第</w:t>
            </w:r>
            <w:r w:rsidRPr="00ED38B6">
              <w:rPr>
                <w:rFonts w:eastAsia="標楷體"/>
                <w:shd w:val="clear" w:color="auto" w:fill="FFFFFF" w:themeFill="background1"/>
              </w:rPr>
              <w:t>1120100036</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491DAE49"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1AF69" w14:textId="77777777" w:rsidR="0045658D" w:rsidRPr="00ED38B6" w:rsidRDefault="0045658D" w:rsidP="0045658D">
            <w:pPr>
              <w:spacing w:line="360" w:lineRule="exact"/>
              <w:jc w:val="center"/>
              <w:rPr>
                <w:rFonts w:eastAsia="標楷體"/>
                <w:bCs/>
              </w:rPr>
            </w:pPr>
            <w:r w:rsidRPr="00ED38B6">
              <w:rPr>
                <w:rFonts w:eastAsia="標楷體" w:hint="eastAsia"/>
                <w:bCs/>
              </w:rPr>
              <w:t>（六十二）</w:t>
            </w:r>
          </w:p>
          <w:p w14:paraId="14538151" w14:textId="252BF016"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4C86E" w14:textId="714971E1"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疫苗基金係依據「傳染病防治法」第</w:t>
            </w:r>
            <w:r w:rsidRPr="00ED38B6">
              <w:rPr>
                <w:rFonts w:ascii="Times New Roman" w:eastAsia="標楷體" w:hAnsi="Times New Roman" w:cs="Times New Roman"/>
                <w:bCs/>
                <w:kern w:val="3"/>
                <w:lang w:eastAsia="zh-TW"/>
              </w:rPr>
              <w:t>27</w:t>
            </w:r>
            <w:r w:rsidRPr="00ED38B6">
              <w:rPr>
                <w:rFonts w:ascii="Times New Roman" w:eastAsia="標楷體" w:hAnsi="Times New Roman" w:cs="Times New Roman"/>
                <w:bCs/>
                <w:kern w:val="3"/>
                <w:lang w:eastAsia="zh-TW"/>
              </w:rPr>
              <w:t>條規定，推動兒童及國民預防接種政策，辦理疫苗採購及預防接種工作而設置。而</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年度該基金主要來源有健康福利捐分配收入、其他徵收及依法分配收入、利息收入、公庫撥款收入、其</w:t>
            </w:r>
            <w:r w:rsidRPr="00ED38B6">
              <w:rPr>
                <w:rFonts w:ascii="Times New Roman" w:eastAsia="標楷體" w:hAnsi="Times New Roman" w:cs="Times New Roman"/>
                <w:bCs/>
                <w:kern w:val="3"/>
                <w:lang w:eastAsia="zh-TW"/>
              </w:rPr>
              <w:lastRenderedPageBreak/>
              <w:t>他收入等，其中又以公庫撥款</w:t>
            </w:r>
            <w:r w:rsidRPr="00ED38B6">
              <w:rPr>
                <w:rFonts w:ascii="Times New Roman" w:eastAsia="標楷體" w:hAnsi="Times New Roman" w:cs="Times New Roman"/>
                <w:bCs/>
                <w:kern w:val="3"/>
                <w:lang w:eastAsia="zh-TW"/>
              </w:rPr>
              <w:t>130</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4,850</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bCs/>
                <w:kern w:val="3"/>
                <w:lang w:eastAsia="zh-TW"/>
              </w:rPr>
              <w:t>千元及健康福利捐分配</w:t>
            </w:r>
            <w:r w:rsidRPr="00ED38B6">
              <w:rPr>
                <w:rFonts w:ascii="Times New Roman" w:eastAsia="標楷體" w:hAnsi="Times New Roman" w:cs="Times New Roman"/>
                <w:bCs/>
                <w:kern w:val="3"/>
                <w:lang w:eastAsia="zh-TW"/>
              </w:rPr>
              <w:t>23</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1,570</w:t>
            </w:r>
            <w:r w:rsidRPr="00ED38B6">
              <w:rPr>
                <w:rFonts w:ascii="Times New Roman" w:eastAsia="標楷體" w:hAnsi="Times New Roman" w:cs="Times New Roman"/>
                <w:bCs/>
                <w:kern w:val="3"/>
                <w:lang w:eastAsia="zh-TW"/>
              </w:rPr>
              <w:t>萬元為其主要收入來源。然疫苗基金自</w:t>
            </w:r>
            <w:r w:rsidRPr="00ED38B6">
              <w:rPr>
                <w:rFonts w:ascii="Times New Roman" w:eastAsia="標楷體" w:hAnsi="Times New Roman" w:cs="Times New Roman"/>
                <w:bCs/>
                <w:kern w:val="3"/>
                <w:lang w:eastAsia="zh-TW"/>
              </w:rPr>
              <w:t>2018</w:t>
            </w:r>
            <w:r w:rsidRPr="00ED38B6">
              <w:rPr>
                <w:rFonts w:ascii="Times New Roman" w:eastAsia="標楷體" w:hAnsi="Times New Roman" w:cs="Times New Roman"/>
                <w:bCs/>
                <w:kern w:val="3"/>
                <w:lang w:eastAsia="zh-TW"/>
              </w:rPr>
              <w:t>年後預算規模均超過</w:t>
            </w:r>
            <w:r w:rsidRPr="00ED38B6">
              <w:rPr>
                <w:rFonts w:ascii="Times New Roman" w:eastAsia="標楷體" w:hAnsi="Times New Roman" w:cs="Times New Roman"/>
                <w:bCs/>
                <w:kern w:val="3"/>
                <w:lang w:eastAsia="zh-TW"/>
              </w:rPr>
              <w:t>30</w:t>
            </w:r>
            <w:r w:rsidRPr="00ED38B6">
              <w:rPr>
                <w:rFonts w:ascii="Times New Roman" w:eastAsia="標楷體" w:hAnsi="Times New Roman" w:cs="Times New Roman"/>
                <w:bCs/>
                <w:kern w:val="3"/>
                <w:lang w:eastAsia="zh-TW"/>
              </w:rPr>
              <w:t>億元（</w:t>
            </w:r>
            <w:r w:rsidRPr="00ED38B6">
              <w:rPr>
                <w:rFonts w:ascii="Times New Roman" w:eastAsia="標楷體" w:hAnsi="Times New Roman" w:cs="Times New Roman"/>
                <w:bCs/>
                <w:kern w:val="3"/>
                <w:lang w:eastAsia="zh-TW"/>
              </w:rPr>
              <w:t>2018</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31.27</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2019</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33.56</w:t>
            </w:r>
            <w:r w:rsidRPr="00ED38B6">
              <w:rPr>
                <w:rFonts w:ascii="Times New Roman" w:eastAsia="標楷體" w:hAnsi="Times New Roman" w:cs="Times New Roman"/>
                <w:bCs/>
                <w:kern w:val="3"/>
                <w:lang w:eastAsia="zh-TW"/>
              </w:rPr>
              <w:t>億元、</w:t>
            </w:r>
            <w:r w:rsidRPr="00ED38B6">
              <w:rPr>
                <w:rFonts w:ascii="Times New Roman" w:eastAsia="標楷體" w:hAnsi="Times New Roman" w:cs="Times New Roman"/>
                <w:bCs/>
                <w:kern w:val="3"/>
                <w:lang w:eastAsia="zh-TW"/>
              </w:rPr>
              <w:t>2020</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36.5</w:t>
            </w:r>
            <w:r w:rsidRPr="00ED38B6">
              <w:rPr>
                <w:rFonts w:ascii="Times New Roman" w:eastAsia="標楷體" w:hAnsi="Times New Roman" w:cs="Times New Roman"/>
                <w:bCs/>
                <w:kern w:val="3"/>
                <w:lang w:eastAsia="zh-TW"/>
              </w:rPr>
              <w:t>億元、</w:t>
            </w:r>
            <w:r w:rsidRPr="00ED38B6">
              <w:rPr>
                <w:rFonts w:ascii="Times New Roman" w:eastAsia="標楷體" w:hAnsi="Times New Roman" w:cs="Times New Roman"/>
                <w:bCs/>
                <w:kern w:val="3"/>
                <w:lang w:eastAsia="zh-TW"/>
              </w:rPr>
              <w:t>2021</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34.42</w:t>
            </w:r>
            <w:r w:rsidRPr="00ED38B6">
              <w:rPr>
                <w:rFonts w:ascii="Times New Roman" w:eastAsia="標楷體" w:hAnsi="Times New Roman" w:cs="Times New Roman"/>
                <w:bCs/>
                <w:kern w:val="3"/>
                <w:lang w:eastAsia="zh-TW"/>
              </w:rPr>
              <w:t>億元）主要係因我國公費流感疫苗採購策略，從</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價提升至</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價流感疫苗所致，並以公費採購數量為人口覆蓋率四分之一約六百萬劑為採購基礎從而編列相關預算，而</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年度疫苗基金大幅寬列至</w:t>
            </w:r>
            <w:r w:rsidRPr="00ED38B6">
              <w:rPr>
                <w:rFonts w:ascii="Times New Roman" w:eastAsia="標楷體" w:hAnsi="Times New Roman" w:cs="Times New Roman"/>
                <w:bCs/>
                <w:kern w:val="3"/>
                <w:lang w:eastAsia="zh-TW"/>
              </w:rPr>
              <w:t>154.27</w:t>
            </w:r>
            <w:r w:rsidRPr="00ED38B6">
              <w:rPr>
                <w:rFonts w:ascii="Times New Roman" w:eastAsia="標楷體" w:hAnsi="Times New Roman" w:cs="Times New Roman"/>
                <w:bCs/>
                <w:kern w:val="3"/>
                <w:lang w:eastAsia="zh-TW"/>
              </w:rPr>
              <w:t>億元，主要為預留採購公費新冠疫苗及施打費用，顯然疫苗基金之編列模式因循過往導致無法因應臨時之情況，今幸有公庫撥款支應，但往後年度政府是否仍能撥補亦未可知。再者；該基金往年有六成收入有賴健康福利捐分配，惟近年來吸菸人口逐漸減少，近</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年菸捐收入相對減少，也讓疫苗基金維運增添難度，爰此建議衛生福利部宜儘早規劃擴大疫苗基金之財源，以應未來其他新型疫苗採購之需，從而維護我國民健康。</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A1329" w14:textId="4453DC45" w:rsidR="0045658D" w:rsidRPr="00ED38B6" w:rsidDel="00E377C1" w:rsidRDefault="0045658D" w:rsidP="0045658D">
            <w:pPr>
              <w:spacing w:line="360" w:lineRule="exact"/>
              <w:jc w:val="both"/>
              <w:rPr>
                <w:rFonts w:eastAsia="標楷體"/>
                <w:shd w:val="clear" w:color="auto" w:fill="FFFFFF" w:themeFill="background1"/>
              </w:rPr>
            </w:pPr>
            <w:r w:rsidRPr="00ED38B6">
              <w:rPr>
                <w:rFonts w:eastAsia="標楷體"/>
                <w:shd w:val="clear" w:color="auto" w:fill="FFFFFF" w:themeFill="background1"/>
              </w:rPr>
              <w:lastRenderedPageBreak/>
              <w:t>為維護國人健康提升免疫力，本部依據傳染病防治法第</w:t>
            </w:r>
            <w:r w:rsidRPr="00ED38B6">
              <w:rPr>
                <w:rFonts w:eastAsia="標楷體"/>
                <w:shd w:val="clear" w:color="auto" w:fill="FFFFFF" w:themeFill="background1"/>
              </w:rPr>
              <w:t>27</w:t>
            </w:r>
            <w:r w:rsidRPr="00ED38B6">
              <w:rPr>
                <w:rFonts w:eastAsia="標楷體"/>
                <w:shd w:val="clear" w:color="auto" w:fill="FFFFFF" w:themeFill="background1"/>
              </w:rPr>
              <w:t>條規定，自</w:t>
            </w:r>
            <w:r w:rsidRPr="00ED38B6">
              <w:rPr>
                <w:rFonts w:eastAsia="標楷體"/>
                <w:shd w:val="clear" w:color="auto" w:fill="FFFFFF" w:themeFill="background1"/>
              </w:rPr>
              <w:t>99</w:t>
            </w:r>
            <w:r w:rsidRPr="00ED38B6">
              <w:rPr>
                <w:rFonts w:eastAsia="標楷體"/>
                <w:shd w:val="clear" w:color="auto" w:fill="FFFFFF" w:themeFill="background1"/>
              </w:rPr>
              <w:t>年成立疫苗基金，在多重財源、獨立編列、專款專用及累積運用架構下，穩定提供常規疫苗接種需求，並循序導</w:t>
            </w:r>
            <w:r w:rsidRPr="00ED38B6">
              <w:rPr>
                <w:rFonts w:eastAsia="標楷體"/>
                <w:shd w:val="clear" w:color="auto" w:fill="FFFFFF" w:themeFill="background1"/>
              </w:rPr>
              <w:lastRenderedPageBreak/>
              <w:t>入多項新疫苗。將持續積極規劃尋求長期穩定財源，確保國家預防接種政策永續發展。</w:t>
            </w:r>
          </w:p>
        </w:tc>
      </w:tr>
      <w:tr w:rsidR="0045658D" w:rsidRPr="00ED38B6" w:rsidDel="00E377C1" w14:paraId="321BD657" w14:textId="77777777" w:rsidTr="00062309">
        <w:trPr>
          <w:trHeight w:val="32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4FD09"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（六十三）</w:t>
            </w:r>
          </w:p>
          <w:p w14:paraId="3D782017" w14:textId="21A63132"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3F02A" w14:textId="25CAEDFB"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年度社會福利基金預算案之員工人數彙計表揭露，進用非典型人力共計高達</w:t>
            </w:r>
            <w:r w:rsidRPr="00ED38B6">
              <w:rPr>
                <w:rFonts w:ascii="Times New Roman" w:eastAsia="標楷體" w:hAnsi="Times New Roman" w:cs="Times New Roman"/>
                <w:bCs/>
                <w:kern w:val="3"/>
                <w:lang w:eastAsia="zh-TW"/>
              </w:rPr>
              <w:t>1,187</w:t>
            </w:r>
            <w:r w:rsidRPr="00ED38B6">
              <w:rPr>
                <w:rFonts w:ascii="Times New Roman" w:eastAsia="標楷體" w:hAnsi="Times New Roman" w:cs="Times New Roman"/>
                <w:bCs/>
                <w:kern w:val="3"/>
                <w:lang w:eastAsia="zh-TW"/>
              </w:rPr>
              <w:t>人，比專任人員預算額度</w:t>
            </w:r>
            <w:r w:rsidRPr="00ED38B6">
              <w:rPr>
                <w:rFonts w:ascii="Times New Roman" w:eastAsia="標楷體" w:hAnsi="Times New Roman" w:cs="Times New Roman"/>
                <w:bCs/>
                <w:kern w:val="3"/>
                <w:lang w:eastAsia="zh-TW"/>
              </w:rPr>
              <w:t>783</w:t>
            </w:r>
            <w:r w:rsidRPr="00ED38B6">
              <w:rPr>
                <w:rFonts w:ascii="Times New Roman" w:eastAsia="標楷體" w:hAnsi="Times New Roman" w:cs="Times New Roman"/>
                <w:bCs/>
                <w:kern w:val="3"/>
                <w:lang w:eastAsia="zh-TW"/>
              </w:rPr>
              <w:t>人還多，不僅如此，該基金進用非典型人力仍持續增加中。惟如長年配置大量非典型人力運作，可能對於社政機構專業服務穩定性造成影響。請衛生福利部積極督導部屬機構落實人員管理，以保障工作人員勞動權益，提升專業服務穩定性。</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164FC" w14:textId="5C9A11E8" w:rsidR="0045658D" w:rsidRPr="00ED38B6" w:rsidDel="00E377C1" w:rsidRDefault="0045658D" w:rsidP="0045658D">
            <w:pPr>
              <w:spacing w:line="360" w:lineRule="exact"/>
              <w:jc w:val="both"/>
              <w:rPr>
                <w:rFonts w:eastAsia="標楷體"/>
                <w:shd w:val="clear" w:color="auto" w:fill="FFFFFF" w:themeFill="background1"/>
              </w:rPr>
            </w:pPr>
            <w:r w:rsidRPr="00ED38B6">
              <w:rPr>
                <w:rFonts w:eastAsia="標楷體"/>
                <w:shd w:val="clear" w:color="auto" w:fill="FFFFFF" w:themeFill="background1"/>
              </w:rPr>
              <w:t>遵照決議事項辦理。</w:t>
            </w:r>
          </w:p>
        </w:tc>
      </w:tr>
      <w:tr w:rsidR="0045658D" w:rsidRPr="00ED38B6" w:rsidDel="00E377C1" w14:paraId="7D9651F2"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29A0D" w14:textId="77777777" w:rsidR="0045658D" w:rsidRPr="00ED38B6" w:rsidRDefault="0045658D" w:rsidP="0045658D">
            <w:pPr>
              <w:spacing w:line="360" w:lineRule="exact"/>
              <w:jc w:val="center"/>
              <w:rPr>
                <w:rFonts w:eastAsia="標楷體"/>
                <w:bCs/>
              </w:rPr>
            </w:pPr>
            <w:r w:rsidRPr="00ED38B6">
              <w:rPr>
                <w:rFonts w:eastAsia="標楷體" w:hint="eastAsia"/>
                <w:bCs/>
              </w:rPr>
              <w:t>（六十四）</w:t>
            </w:r>
          </w:p>
          <w:p w14:paraId="5E88F40B" w14:textId="7FB9FD4A"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72AA7" w14:textId="22D3075D" w:rsidR="0045658D" w:rsidRPr="00ED38B6" w:rsidRDefault="0045658D" w:rsidP="0045658D">
            <w:pPr>
              <w:pStyle w:val="afa"/>
              <w:spacing w:line="360" w:lineRule="exact"/>
              <w:ind w:left="0"/>
              <w:rPr>
                <w:rFonts w:ascii="Times New Roman" w:eastAsia="標楷體" w:hAnsi="Times New Roman" w:cs="Times New Roman"/>
                <w:bCs/>
                <w:lang w:eastAsia="zh-TW"/>
              </w:rPr>
            </w:pPr>
            <w:r w:rsidRPr="00ED38B6">
              <w:rPr>
                <w:rFonts w:ascii="Times New Roman" w:eastAsia="標楷體" w:hAnsi="Times New Roman" w:cs="Times New Roman"/>
                <w:bCs/>
                <w:kern w:val="3"/>
                <w:lang w:eastAsia="zh-TW"/>
              </w:rPr>
              <w:t>社會福利基金進用非典型人力自</w:t>
            </w:r>
            <w:r w:rsidRPr="00ED38B6">
              <w:rPr>
                <w:rFonts w:ascii="Times New Roman" w:eastAsia="標楷體" w:hAnsi="Times New Roman" w:cs="Times New Roman"/>
                <w:bCs/>
                <w:kern w:val="3"/>
                <w:lang w:eastAsia="zh-TW"/>
              </w:rPr>
              <w:t>105</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600</w:t>
            </w:r>
            <w:r w:rsidRPr="00ED38B6">
              <w:rPr>
                <w:rFonts w:ascii="Times New Roman" w:eastAsia="標楷體" w:hAnsi="Times New Roman" w:cs="Times New Roman"/>
                <w:bCs/>
                <w:kern w:val="3"/>
                <w:lang w:eastAsia="zh-TW"/>
              </w:rPr>
              <w:t>人，逐年增至</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879</w:t>
            </w:r>
            <w:r w:rsidRPr="00ED38B6">
              <w:rPr>
                <w:rFonts w:ascii="Times New Roman" w:eastAsia="標楷體" w:hAnsi="Times New Roman" w:cs="Times New Roman"/>
                <w:bCs/>
                <w:kern w:val="3"/>
                <w:lang w:eastAsia="zh-TW"/>
              </w:rPr>
              <w:t>人，</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bCs/>
                <w:kern w:val="3"/>
                <w:lang w:eastAsia="zh-TW"/>
              </w:rPr>
              <w:t>年間增加</w:t>
            </w:r>
            <w:r w:rsidRPr="00ED38B6">
              <w:rPr>
                <w:rFonts w:ascii="Times New Roman" w:eastAsia="標楷體" w:hAnsi="Times New Roman" w:cs="Times New Roman"/>
                <w:bCs/>
                <w:kern w:val="3"/>
                <w:lang w:eastAsia="zh-TW"/>
              </w:rPr>
              <w:t>279</w:t>
            </w:r>
            <w:r w:rsidRPr="00ED38B6">
              <w:rPr>
                <w:rFonts w:ascii="Times New Roman" w:eastAsia="標楷體" w:hAnsi="Times New Roman" w:cs="Times New Roman"/>
                <w:bCs/>
                <w:kern w:val="3"/>
                <w:lang w:eastAsia="zh-TW"/>
              </w:rPr>
              <w:t>人，增幅</w:t>
            </w:r>
            <w:r w:rsidRPr="00ED38B6">
              <w:rPr>
                <w:rFonts w:ascii="Times New Roman" w:eastAsia="標楷體" w:hAnsi="Times New Roman" w:cs="Times New Roman"/>
                <w:bCs/>
                <w:kern w:val="3"/>
                <w:lang w:eastAsia="zh-TW"/>
              </w:rPr>
              <w:t>46.5%</w:t>
            </w:r>
            <w:r w:rsidRPr="00ED38B6">
              <w:rPr>
                <w:rFonts w:ascii="Times New Roman" w:eastAsia="標楷體" w:hAnsi="Times New Roman" w:cs="Times New Roman"/>
                <w:bCs/>
                <w:kern w:val="3"/>
                <w:lang w:eastAsia="zh-TW"/>
              </w:rPr>
              <w:t>，經費更自</w:t>
            </w:r>
            <w:r w:rsidRPr="00ED38B6">
              <w:rPr>
                <w:rFonts w:ascii="Times New Roman" w:eastAsia="標楷體" w:hAnsi="Times New Roman" w:cs="Times New Roman"/>
                <w:bCs/>
                <w:kern w:val="3"/>
                <w:lang w:eastAsia="zh-TW"/>
              </w:rPr>
              <w:t>105</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2,446</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千元，攀升至</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4,376</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千元，增幅</w:t>
            </w:r>
            <w:r w:rsidRPr="00ED38B6">
              <w:rPr>
                <w:rFonts w:ascii="Times New Roman" w:eastAsia="標楷體" w:hAnsi="Times New Roman" w:cs="Times New Roman"/>
                <w:bCs/>
                <w:kern w:val="3"/>
                <w:lang w:eastAsia="zh-TW"/>
              </w:rPr>
              <w:t>97.7%</w:t>
            </w:r>
            <w:r w:rsidRPr="00ED38B6">
              <w:rPr>
                <w:rFonts w:ascii="Times New Roman" w:eastAsia="標楷體" w:hAnsi="Times New Roman" w:cs="Times New Roman"/>
                <w:bCs/>
                <w:kern w:val="3"/>
                <w:lang w:eastAsia="zh-TW"/>
              </w:rPr>
              <w:t>；其中以承攬人員增加最多，由</w:t>
            </w:r>
            <w:r w:rsidRPr="00ED38B6">
              <w:rPr>
                <w:rFonts w:ascii="Times New Roman" w:eastAsia="標楷體" w:hAnsi="Times New Roman" w:cs="Times New Roman"/>
                <w:bCs/>
                <w:kern w:val="3"/>
                <w:lang w:eastAsia="zh-TW"/>
              </w:rPr>
              <w:t>105</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405</w:t>
            </w:r>
            <w:r w:rsidRPr="00ED38B6">
              <w:rPr>
                <w:rFonts w:ascii="Times New Roman" w:eastAsia="標楷體" w:hAnsi="Times New Roman" w:cs="Times New Roman"/>
                <w:bCs/>
                <w:kern w:val="3"/>
                <w:lang w:eastAsia="zh-TW"/>
              </w:rPr>
              <w:t>人，擴增至</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680</w:t>
            </w:r>
            <w:r w:rsidRPr="00ED38B6">
              <w:rPr>
                <w:rFonts w:ascii="Times New Roman" w:eastAsia="標楷體" w:hAnsi="Times New Roman" w:cs="Times New Roman"/>
                <w:bCs/>
                <w:kern w:val="3"/>
                <w:lang w:eastAsia="zh-TW"/>
              </w:rPr>
              <w:t>人，增幅</w:t>
            </w:r>
            <w:r w:rsidRPr="00ED38B6">
              <w:rPr>
                <w:rFonts w:ascii="Times New Roman" w:eastAsia="標楷體" w:hAnsi="Times New Roman" w:cs="Times New Roman"/>
                <w:bCs/>
                <w:kern w:val="3"/>
                <w:lang w:eastAsia="zh-TW"/>
              </w:rPr>
              <w:t>67.9%</w:t>
            </w:r>
            <w:r w:rsidRPr="00ED38B6">
              <w:rPr>
                <w:rFonts w:ascii="Times New Roman" w:eastAsia="標楷體" w:hAnsi="Times New Roman" w:cs="Times New Roman"/>
                <w:bCs/>
                <w:kern w:val="3"/>
                <w:lang w:eastAsia="zh-TW"/>
              </w:rPr>
              <w:t>；同期間其進用經費亦自</w:t>
            </w:r>
            <w:r w:rsidRPr="00ED38B6">
              <w:rPr>
                <w:rFonts w:ascii="Times New Roman" w:eastAsia="標楷體" w:hAnsi="Times New Roman" w:cs="Times New Roman"/>
                <w:bCs/>
                <w:kern w:val="3"/>
                <w:lang w:eastAsia="zh-TW"/>
              </w:rPr>
              <w:t>105</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4,345</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8</w:t>
            </w:r>
            <w:r w:rsidRPr="00ED38B6">
              <w:rPr>
                <w:rFonts w:ascii="Times New Roman" w:eastAsia="標楷體" w:hAnsi="Times New Roman" w:cs="Times New Roman"/>
                <w:bCs/>
                <w:kern w:val="3"/>
                <w:lang w:eastAsia="zh-TW"/>
              </w:rPr>
              <w:t>千元，擴增至</w:t>
            </w:r>
            <w:r w:rsidRPr="00ED38B6">
              <w:rPr>
                <w:rFonts w:ascii="Times New Roman" w:eastAsia="標楷體" w:hAnsi="Times New Roman" w:cs="Times New Roman"/>
                <w:bCs/>
                <w:lang w:eastAsia="zh-TW"/>
              </w:rPr>
              <w:t>109</w:t>
            </w:r>
            <w:r w:rsidRPr="00ED38B6">
              <w:rPr>
                <w:rFonts w:ascii="Times New Roman" w:eastAsia="標楷體" w:hAnsi="Times New Roman" w:cs="Times New Roman"/>
                <w:bCs/>
                <w:lang w:eastAsia="zh-TW"/>
              </w:rPr>
              <w:t>年度</w:t>
            </w:r>
            <w:r w:rsidRPr="00ED38B6">
              <w:rPr>
                <w:rFonts w:ascii="Times New Roman" w:eastAsia="標楷體" w:hAnsi="Times New Roman" w:cs="Times New Roman"/>
                <w:bCs/>
                <w:lang w:eastAsia="zh-TW"/>
              </w:rPr>
              <w:t>3</w:t>
            </w:r>
            <w:r w:rsidRPr="00ED38B6">
              <w:rPr>
                <w:rFonts w:ascii="Times New Roman" w:eastAsia="標楷體" w:hAnsi="Times New Roman" w:cs="Times New Roman"/>
                <w:bCs/>
                <w:lang w:eastAsia="zh-TW"/>
              </w:rPr>
              <w:t>億</w:t>
            </w:r>
            <w:r w:rsidRPr="00ED38B6">
              <w:rPr>
                <w:rFonts w:ascii="Times New Roman" w:eastAsia="標楷體" w:hAnsi="Times New Roman" w:cs="Times New Roman"/>
                <w:bCs/>
                <w:lang w:eastAsia="zh-TW"/>
              </w:rPr>
              <w:t>4,356</w:t>
            </w:r>
            <w:r w:rsidRPr="00ED38B6">
              <w:rPr>
                <w:rFonts w:ascii="Times New Roman" w:eastAsia="標楷體" w:hAnsi="Times New Roman" w:cs="Times New Roman"/>
                <w:bCs/>
                <w:lang w:eastAsia="zh-TW"/>
              </w:rPr>
              <w:t>萬</w:t>
            </w:r>
            <w:r w:rsidRPr="00ED38B6">
              <w:rPr>
                <w:rFonts w:ascii="Times New Roman" w:eastAsia="標楷體" w:hAnsi="Times New Roman" w:cs="Times New Roman"/>
                <w:bCs/>
                <w:lang w:eastAsia="zh-TW"/>
              </w:rPr>
              <w:t>9</w:t>
            </w:r>
            <w:r w:rsidRPr="00ED38B6">
              <w:rPr>
                <w:rFonts w:ascii="Times New Roman" w:eastAsia="標楷體" w:hAnsi="Times New Roman" w:cs="Times New Roman"/>
                <w:bCs/>
                <w:lang w:eastAsia="zh-TW"/>
              </w:rPr>
              <w:t>千元，增幅為</w:t>
            </w:r>
            <w:r w:rsidRPr="00ED38B6">
              <w:rPr>
                <w:rFonts w:ascii="Times New Roman" w:eastAsia="標楷體" w:hAnsi="Times New Roman" w:cs="Times New Roman"/>
                <w:bCs/>
                <w:lang w:eastAsia="zh-TW"/>
              </w:rPr>
              <w:t>139.49%</w:t>
            </w:r>
            <w:r w:rsidRPr="00ED38B6">
              <w:rPr>
                <w:rFonts w:ascii="Times New Roman" w:eastAsia="標楷體" w:hAnsi="Times New Roman" w:cs="Times New Roman"/>
                <w:bCs/>
                <w:lang w:eastAsia="zh-TW"/>
              </w:rPr>
              <w:t>。社會福利基金近年來進用非典型人力</w:t>
            </w:r>
            <w:r w:rsidRPr="00ED38B6">
              <w:rPr>
                <w:rFonts w:ascii="Times New Roman" w:eastAsia="標楷體" w:hAnsi="Times New Roman" w:cs="Times New Roman"/>
                <w:bCs/>
                <w:lang w:eastAsia="zh-TW"/>
              </w:rPr>
              <w:lastRenderedPageBreak/>
              <w:t>及經費持續擴增，其中大量承攬人力之工作為基金社政機構常態性核心業務，雖</w:t>
            </w:r>
            <w:r w:rsidRPr="00ED38B6">
              <w:rPr>
                <w:rFonts w:ascii="Times New Roman" w:eastAsia="標楷體" w:hAnsi="Times New Roman" w:cs="Times New Roman"/>
                <w:bCs/>
                <w:lang w:eastAsia="zh-TW"/>
              </w:rPr>
              <w:t>111</w:t>
            </w:r>
            <w:r w:rsidRPr="00ED38B6">
              <w:rPr>
                <w:rFonts w:ascii="Times New Roman" w:eastAsia="標楷體" w:hAnsi="Times New Roman" w:cs="Times New Roman"/>
                <w:bCs/>
                <w:lang w:eastAsia="zh-TW"/>
              </w:rPr>
              <w:t>年度預算案多以計時計件人力辦理，惟如長年以非典型人力運作，恐影響專業服務穩定性。綜上，社會福利工作若以大量非典型人力辦理常態性核心業務，不利於專業服務之穩定，故衛生福利部社會及家庭署應提出檢討報告，針對常態性核心業務之人力聘用提出解決辦法，同時因應行政院於</w:t>
            </w:r>
            <w:r w:rsidRPr="00ED38B6">
              <w:rPr>
                <w:rFonts w:ascii="Times New Roman" w:eastAsia="標楷體" w:hAnsi="Times New Roman" w:cs="Times New Roman"/>
                <w:bCs/>
                <w:lang w:eastAsia="zh-TW"/>
              </w:rPr>
              <w:t>110</w:t>
            </w:r>
            <w:r w:rsidRPr="00ED38B6">
              <w:rPr>
                <w:rFonts w:ascii="Times New Roman" w:eastAsia="標楷體" w:hAnsi="Times New Roman" w:cs="Times New Roman"/>
                <w:bCs/>
                <w:lang w:eastAsia="zh-TW"/>
              </w:rPr>
              <w:t>年</w:t>
            </w:r>
            <w:r w:rsidRPr="00ED38B6">
              <w:rPr>
                <w:rFonts w:ascii="Times New Roman" w:eastAsia="標楷體" w:hAnsi="Times New Roman" w:cs="Times New Roman"/>
                <w:bCs/>
                <w:lang w:eastAsia="zh-TW"/>
              </w:rPr>
              <w:t>1</w:t>
            </w:r>
            <w:r w:rsidRPr="00ED38B6">
              <w:rPr>
                <w:rFonts w:ascii="Times New Roman" w:eastAsia="標楷體" w:hAnsi="Times New Roman" w:cs="Times New Roman"/>
                <w:bCs/>
                <w:lang w:eastAsia="zh-TW"/>
              </w:rPr>
              <w:t>月起將公務人員調薪</w:t>
            </w:r>
            <w:r w:rsidRPr="00ED38B6">
              <w:rPr>
                <w:rFonts w:ascii="Times New Roman" w:eastAsia="標楷體" w:hAnsi="Times New Roman" w:cs="Times New Roman"/>
                <w:bCs/>
                <w:lang w:eastAsia="zh-TW"/>
              </w:rPr>
              <w:t>4%</w:t>
            </w:r>
            <w:r w:rsidRPr="00ED38B6">
              <w:rPr>
                <w:rFonts w:ascii="Times New Roman" w:eastAsia="標楷體" w:hAnsi="Times New Roman" w:cs="Times New Roman"/>
                <w:bCs/>
                <w:lang w:eastAsia="zh-TW"/>
              </w:rPr>
              <w:t>之政策，請衛生福利部社會及家庭署應調整相關人力經費，相關調整執行作業，向立法院社會福利及衛生環境委員會提出相關書面報告。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F2AB7" w14:textId="77777777" w:rsidR="0045658D" w:rsidRPr="00ED38B6" w:rsidRDefault="0045658D" w:rsidP="0045658D">
            <w:pPr>
              <w:pStyle w:val="af7"/>
              <w:numPr>
                <w:ilvl w:val="0"/>
                <w:numId w:val="55"/>
              </w:numPr>
              <w:spacing w:line="360" w:lineRule="exact"/>
              <w:jc w:val="both"/>
              <w:rPr>
                <w:rFonts w:eastAsia="標楷體"/>
                <w:shd w:val="clear" w:color="auto" w:fill="FFFFFF" w:themeFill="background1"/>
              </w:rPr>
            </w:pPr>
            <w:r w:rsidRPr="00ED38B6">
              <w:rPr>
                <w:rFonts w:eastAsia="標楷體"/>
                <w:shd w:val="clear" w:color="auto" w:fill="FFFFFF" w:themeFill="background1"/>
              </w:rPr>
              <w:lastRenderedPageBreak/>
              <w:t>本部已報經行政院同意本部所屬社會福利機構就身心障礙福利機構設置標準所應配置之專業人力，不再以勞務承攬方式委外招標，改以進用臨時人員方式辦理，並於</w:t>
            </w:r>
            <w:r w:rsidRPr="00ED38B6">
              <w:rPr>
                <w:rFonts w:eastAsia="標楷體"/>
                <w:shd w:val="clear" w:color="auto" w:fill="FFFFFF" w:themeFill="background1"/>
              </w:rPr>
              <w:t>110</w:t>
            </w:r>
            <w:r w:rsidRPr="00ED38B6">
              <w:rPr>
                <w:rFonts w:eastAsia="標楷體"/>
                <w:shd w:val="clear" w:color="auto" w:fill="FFFFFF" w:themeFill="background1"/>
              </w:rPr>
              <w:t>年</w:t>
            </w:r>
            <w:r w:rsidRPr="00ED38B6">
              <w:rPr>
                <w:rFonts w:eastAsia="標楷體"/>
                <w:shd w:val="clear" w:color="auto" w:fill="FFFFFF" w:themeFill="background1"/>
              </w:rPr>
              <w:t>10</w:t>
            </w:r>
            <w:r w:rsidRPr="00ED38B6">
              <w:rPr>
                <w:rFonts w:eastAsia="標楷體"/>
                <w:shd w:val="clear" w:color="auto" w:fill="FFFFFF" w:themeFill="background1"/>
              </w:rPr>
              <w:t>月</w:t>
            </w:r>
            <w:r w:rsidRPr="00ED38B6">
              <w:rPr>
                <w:rFonts w:eastAsia="標楷體"/>
                <w:shd w:val="clear" w:color="auto" w:fill="FFFFFF" w:themeFill="background1"/>
              </w:rPr>
              <w:t>6</w:t>
            </w:r>
            <w:r w:rsidRPr="00ED38B6">
              <w:rPr>
                <w:rFonts w:eastAsia="標楷體"/>
                <w:shd w:val="clear" w:color="auto" w:fill="FFFFFF" w:themeFill="background1"/>
              </w:rPr>
              <w:t>日修正「衛生福利部所屬社會福利機構臨時人員進用及管理要點」，明確規範相關進用程序及臨時人員福</w:t>
            </w:r>
            <w:r w:rsidRPr="00ED38B6">
              <w:rPr>
                <w:rFonts w:eastAsia="標楷體"/>
                <w:shd w:val="clear" w:color="auto" w:fill="FFFFFF" w:themeFill="background1"/>
              </w:rPr>
              <w:lastRenderedPageBreak/>
              <w:t>利，並訂定各職類階梯式薪資報酬表及考核管理制度。另按前開管理要點規定，臨時人員月支薪資報酬之薪點折合率比照聘僱人員酬金薪點折合率計算，有關</w:t>
            </w:r>
            <w:r w:rsidRPr="00ED38B6">
              <w:rPr>
                <w:rFonts w:eastAsia="標楷體"/>
                <w:shd w:val="clear" w:color="auto" w:fill="FFFFFF" w:themeFill="background1"/>
              </w:rPr>
              <w:t>111</w:t>
            </w:r>
            <w:r w:rsidRPr="00ED38B6">
              <w:rPr>
                <w:rFonts w:eastAsia="標楷體"/>
                <w:shd w:val="clear" w:color="auto" w:fill="FFFFFF" w:themeFill="background1"/>
              </w:rPr>
              <w:t>年</w:t>
            </w:r>
            <w:r w:rsidRPr="00ED38B6">
              <w:rPr>
                <w:rFonts w:eastAsia="標楷體"/>
                <w:shd w:val="clear" w:color="auto" w:fill="FFFFFF" w:themeFill="background1"/>
              </w:rPr>
              <w:t>1</w:t>
            </w:r>
            <w:r w:rsidRPr="00ED38B6">
              <w:rPr>
                <w:rFonts w:eastAsia="標楷體"/>
                <w:shd w:val="clear" w:color="auto" w:fill="FFFFFF" w:themeFill="background1"/>
              </w:rPr>
              <w:t>月起配合公務人員調薪</w:t>
            </w:r>
            <w:r w:rsidRPr="00ED38B6">
              <w:rPr>
                <w:rFonts w:eastAsia="標楷體"/>
                <w:shd w:val="clear" w:color="auto" w:fill="FFFFFF" w:themeFill="background1"/>
              </w:rPr>
              <w:t>4%</w:t>
            </w:r>
            <w:r w:rsidRPr="00ED38B6">
              <w:rPr>
                <w:rFonts w:eastAsia="標楷體"/>
                <w:shd w:val="clear" w:color="auto" w:fill="FFFFFF" w:themeFill="background1"/>
              </w:rPr>
              <w:t>，已將本部聘僱人員薪點折合率同步調增。</w:t>
            </w:r>
          </w:p>
          <w:p w14:paraId="78FC2EA4" w14:textId="1DF67690" w:rsidR="0045658D" w:rsidRPr="00ED38B6" w:rsidDel="00E377C1" w:rsidRDefault="0045658D" w:rsidP="0045658D">
            <w:pPr>
              <w:pStyle w:val="af7"/>
              <w:numPr>
                <w:ilvl w:val="0"/>
                <w:numId w:val="55"/>
              </w:numPr>
              <w:spacing w:line="360" w:lineRule="exact"/>
              <w:jc w:val="both"/>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1</w:t>
            </w:r>
            <w:r w:rsidRPr="00ED38B6">
              <w:rPr>
                <w:rFonts w:eastAsia="標楷體"/>
                <w:shd w:val="clear" w:color="auto" w:fill="FFFFFF" w:themeFill="background1"/>
              </w:rPr>
              <w:t>月</w:t>
            </w:r>
            <w:r w:rsidRPr="00ED38B6">
              <w:rPr>
                <w:rFonts w:eastAsia="標楷體"/>
                <w:shd w:val="clear" w:color="auto" w:fill="FFFFFF" w:themeFill="background1"/>
              </w:rPr>
              <w:t>12</w:t>
            </w:r>
            <w:r w:rsidRPr="00ED38B6">
              <w:rPr>
                <w:rFonts w:eastAsia="標楷體"/>
                <w:shd w:val="clear" w:color="auto" w:fill="FFFFFF" w:themeFill="background1"/>
              </w:rPr>
              <w:t>日以衛授家字第</w:t>
            </w:r>
            <w:r w:rsidRPr="00ED38B6">
              <w:rPr>
                <w:rFonts w:eastAsia="標楷體"/>
                <w:shd w:val="clear" w:color="auto" w:fill="FFFFFF" w:themeFill="background1"/>
              </w:rPr>
              <w:t>1120760019</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01017AF0"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12FE9"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（六十五）</w:t>
            </w:r>
          </w:p>
          <w:p w14:paraId="565DDCE5" w14:textId="1D36ED95"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03347" w14:textId="487BAE43"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年度長照服務發展基金預算案於「完善長照服務輸送體系計畫」項下「長期照顧服務機構法人管理及住宿式長照機構發展計畫」預算編列</w:t>
            </w:r>
            <w:r w:rsidRPr="00ED38B6">
              <w:rPr>
                <w:rFonts w:ascii="Times New Roman" w:eastAsia="標楷體" w:hAnsi="Times New Roman" w:cs="Times New Roman"/>
                <w:bCs/>
                <w:kern w:val="3"/>
                <w:lang w:eastAsia="zh-TW"/>
              </w:rPr>
              <w:t>80</w:t>
            </w:r>
            <w:r w:rsidRPr="00ED38B6">
              <w:rPr>
                <w:rFonts w:ascii="Times New Roman" w:eastAsia="標楷體" w:hAnsi="Times New Roman" w:cs="Times New Roman"/>
                <w:bCs/>
                <w:kern w:val="3"/>
                <w:lang w:eastAsia="zh-TW"/>
              </w:rPr>
              <w:t>億餘元。經查住宿型長照機構係將受照顧者安置於機構中，提供</w:t>
            </w:r>
            <w:r w:rsidRPr="00ED38B6">
              <w:rPr>
                <w:rFonts w:ascii="Times New Roman" w:eastAsia="標楷體" w:hAnsi="Times New Roman" w:cs="Times New Roman"/>
                <w:bCs/>
                <w:kern w:val="3"/>
                <w:lang w:eastAsia="zh-TW"/>
              </w:rPr>
              <w:t>24</w:t>
            </w:r>
            <w:r w:rsidRPr="00ED38B6">
              <w:rPr>
                <w:rFonts w:ascii="Times New Roman" w:eastAsia="標楷體" w:hAnsi="Times New Roman" w:cs="Times New Roman"/>
                <w:bCs/>
                <w:kern w:val="3"/>
                <w:lang w:eastAsia="zh-TW"/>
              </w:rPr>
              <w:t>小時照顧或夜間住宿等服務，其類型包括老人福利機構、榮民之家、身心障礙住宿型機構、一般護理之家、精神護理之家、機構住宿式服務類長照機構，及設有機構住宿式服務之綜合式服務類長照機構等。然截至</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bCs/>
                <w:kern w:val="3"/>
                <w:lang w:eastAsia="zh-TW"/>
              </w:rPr>
              <w:t>月底止，供給床位總數尚不足支應該部推估需求數。而針對金門老人住宿型長照機構床位不足問題時，衛生福利部卻回函表示，「針對健康老人，應發展多元且符合老人所需之居家式、社區式服務</w:t>
            </w:r>
            <w:r w:rsidRPr="00ED38B6">
              <w:rPr>
                <w:rFonts w:ascii="Times New Roman" w:eastAsia="標楷體" w:hAnsi="Times New Roman" w:cs="Times New Roman"/>
                <w:bCs/>
                <w:kern w:val="3"/>
                <w:lang w:eastAsia="zh-TW"/>
              </w:rPr>
              <w:t>……</w:t>
            </w:r>
            <w:r w:rsidRPr="00ED38B6">
              <w:rPr>
                <w:rFonts w:ascii="Times New Roman" w:eastAsia="標楷體" w:hAnsi="Times New Roman" w:cs="Times New Roman"/>
                <w:bCs/>
                <w:kern w:val="3"/>
                <w:lang w:eastAsia="zh-TW"/>
              </w:rPr>
              <w:t>」</w:t>
            </w:r>
            <w:r w:rsidRPr="00ED38B6">
              <w:rPr>
                <w:rFonts w:eastAsia="標楷體"/>
                <w:bCs/>
                <w:lang w:eastAsia="zh-TW"/>
              </w:rPr>
              <w:t>，對金門住宿型長照機構床位不足問題視而不見。爰要求衛生福利部針對長照服務發展基金檢討住宿型長照機構床位不足問題，並於</w:t>
            </w:r>
            <w:r w:rsidRPr="00ED38B6">
              <w:rPr>
                <w:rFonts w:ascii="Times New Roman" w:eastAsia="標楷體" w:hAnsi="Times New Roman" w:cs="Times New Roman"/>
                <w:bCs/>
                <w:lang w:eastAsia="zh-TW"/>
              </w:rPr>
              <w:t>2</w:t>
            </w:r>
            <w:r w:rsidRPr="00ED38B6">
              <w:rPr>
                <w:rFonts w:eastAsia="標楷體"/>
                <w:bCs/>
                <w:lang w:eastAsia="zh-TW"/>
              </w:rPr>
              <w:t>個月內向立法院社會福利及衛生環境委員會提出「提升金門住宿型長照機構床位之具體方案」書面報告。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929D7" w14:textId="77777777" w:rsidR="0045658D" w:rsidRPr="00ED38B6" w:rsidRDefault="0045658D" w:rsidP="0045658D">
            <w:pPr>
              <w:pStyle w:val="af7"/>
              <w:numPr>
                <w:ilvl w:val="0"/>
                <w:numId w:val="94"/>
              </w:numPr>
              <w:spacing w:line="360" w:lineRule="exact"/>
              <w:jc w:val="both"/>
              <w:rPr>
                <w:rFonts w:eastAsia="標楷體"/>
                <w:shd w:val="clear" w:color="auto" w:fill="FFFFFF" w:themeFill="background1"/>
              </w:rPr>
            </w:pPr>
            <w:r w:rsidRPr="00ED38B6">
              <w:rPr>
                <w:rFonts w:eastAsia="標楷體"/>
                <w:shd w:val="clear" w:color="auto" w:fill="FFFFFF" w:themeFill="background1"/>
              </w:rPr>
              <w:t>推估至</w:t>
            </w:r>
            <w:r w:rsidRPr="00ED38B6">
              <w:rPr>
                <w:rFonts w:eastAsia="標楷體"/>
                <w:shd w:val="clear" w:color="auto" w:fill="FFFFFF" w:themeFill="background1"/>
              </w:rPr>
              <w:t>114</w:t>
            </w:r>
            <w:r w:rsidRPr="00ED38B6">
              <w:rPr>
                <w:rFonts w:eastAsia="標楷體"/>
                <w:shd w:val="clear" w:color="auto" w:fill="FFFFFF" w:themeFill="background1"/>
              </w:rPr>
              <w:t>年金門縣長照失能人數約</w:t>
            </w:r>
            <w:r w:rsidRPr="00ED38B6">
              <w:rPr>
                <w:rFonts w:eastAsia="標楷體"/>
                <w:shd w:val="clear" w:color="auto" w:fill="FFFFFF" w:themeFill="background1"/>
              </w:rPr>
              <w:t>3,398</w:t>
            </w:r>
            <w:r w:rsidRPr="00ED38B6">
              <w:rPr>
                <w:rFonts w:eastAsia="標楷體"/>
                <w:shd w:val="clear" w:color="auto" w:fill="FFFFFF" w:themeFill="background1"/>
              </w:rPr>
              <w:t>人，若乘以常住人口比率</w:t>
            </w:r>
            <w:r w:rsidRPr="00ED38B6">
              <w:rPr>
                <w:rFonts w:eastAsia="標楷體"/>
                <w:shd w:val="clear" w:color="auto" w:fill="FFFFFF" w:themeFill="background1"/>
              </w:rPr>
              <w:t>47.82%</w:t>
            </w:r>
            <w:r>
              <w:rPr>
                <w:rFonts w:eastAsia="標楷體"/>
                <w:shd w:val="clear" w:color="auto" w:fill="FFFFFF" w:themeFill="background1"/>
              </w:rPr>
              <w:t>（</w:t>
            </w:r>
            <w:r w:rsidRPr="00ED38B6">
              <w:rPr>
                <w:rFonts w:eastAsia="標楷體"/>
                <w:shd w:val="clear" w:color="auto" w:fill="FFFFFF" w:themeFill="background1"/>
              </w:rPr>
              <w:t>常住人口數據出自行政院主計總處</w:t>
            </w:r>
            <w:r w:rsidRPr="00ED38B6">
              <w:rPr>
                <w:rFonts w:eastAsia="標楷體"/>
                <w:shd w:val="clear" w:color="auto" w:fill="FFFFFF" w:themeFill="background1"/>
              </w:rPr>
              <w:t>109</w:t>
            </w:r>
            <w:r w:rsidRPr="00ED38B6">
              <w:rPr>
                <w:rFonts w:eastAsia="標楷體"/>
                <w:shd w:val="clear" w:color="auto" w:fill="FFFFFF" w:themeFill="background1"/>
              </w:rPr>
              <w:t>年人口及住宅普查調查</w:t>
            </w:r>
            <w:r>
              <w:rPr>
                <w:rFonts w:eastAsia="標楷體"/>
                <w:shd w:val="clear" w:color="auto" w:fill="FFFFFF" w:themeFill="background1"/>
              </w:rPr>
              <w:t>）</w:t>
            </w:r>
            <w:r w:rsidRPr="00ED38B6">
              <w:rPr>
                <w:rFonts w:eastAsia="標楷體"/>
                <w:shd w:val="clear" w:color="auto" w:fill="FFFFFF" w:themeFill="background1"/>
              </w:rPr>
              <w:t>，</w:t>
            </w:r>
            <w:r w:rsidRPr="00E378C5">
              <w:rPr>
                <w:rFonts w:eastAsia="標楷體" w:hint="eastAsia"/>
                <w:shd w:val="clear" w:color="auto" w:fill="FFFFFF" w:themeFill="background1"/>
              </w:rPr>
              <w:t>推估至</w:t>
            </w:r>
            <w:r w:rsidRPr="00E378C5">
              <w:rPr>
                <w:rFonts w:eastAsia="標楷體" w:hint="eastAsia"/>
                <w:shd w:val="clear" w:color="auto" w:fill="FFFFFF" w:themeFill="background1"/>
              </w:rPr>
              <w:t>114</w:t>
            </w:r>
            <w:r w:rsidRPr="00E378C5">
              <w:rPr>
                <w:rFonts w:eastAsia="標楷體" w:hint="eastAsia"/>
                <w:shd w:val="clear" w:color="auto" w:fill="FFFFFF" w:themeFill="background1"/>
              </w:rPr>
              <w:t>年</w:t>
            </w:r>
            <w:r w:rsidRPr="00ED38B6">
              <w:rPr>
                <w:rFonts w:eastAsia="標楷體"/>
                <w:shd w:val="clear" w:color="auto" w:fill="FFFFFF" w:themeFill="background1"/>
              </w:rPr>
              <w:t>需長照住宿式機構人數約</w:t>
            </w:r>
            <w:r w:rsidRPr="00ED38B6">
              <w:rPr>
                <w:rFonts w:eastAsia="標楷體"/>
                <w:shd w:val="clear" w:color="auto" w:fill="FFFFFF" w:themeFill="background1"/>
              </w:rPr>
              <w:t>325</w:t>
            </w:r>
            <w:r w:rsidRPr="00ED38B6">
              <w:rPr>
                <w:rFonts w:eastAsia="標楷體"/>
                <w:shd w:val="clear" w:color="auto" w:fill="FFFFFF" w:themeFill="background1"/>
              </w:rPr>
              <w:t>人。截至</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1</w:t>
            </w:r>
            <w:r w:rsidRPr="00ED38B6">
              <w:rPr>
                <w:rFonts w:eastAsia="標楷體"/>
                <w:shd w:val="clear" w:color="auto" w:fill="FFFFFF" w:themeFill="background1"/>
              </w:rPr>
              <w:t>月底，金門縣現有</w:t>
            </w:r>
            <w:r w:rsidRPr="00ED38B6">
              <w:rPr>
                <w:rFonts w:eastAsia="標楷體"/>
                <w:shd w:val="clear" w:color="auto" w:fill="FFFFFF" w:themeFill="background1"/>
              </w:rPr>
              <w:t>2</w:t>
            </w:r>
            <w:r w:rsidRPr="00ED38B6">
              <w:rPr>
                <w:rFonts w:eastAsia="標楷體"/>
                <w:shd w:val="clear" w:color="auto" w:fill="FFFFFF" w:themeFill="background1"/>
              </w:rPr>
              <w:t>家老人福利機構，共計</w:t>
            </w:r>
            <w:r w:rsidRPr="00ED38B6">
              <w:rPr>
                <w:rFonts w:eastAsia="標楷體"/>
                <w:shd w:val="clear" w:color="auto" w:fill="FFFFFF" w:themeFill="background1"/>
              </w:rPr>
              <w:t>205</w:t>
            </w:r>
            <w:r w:rsidRPr="00ED38B6">
              <w:rPr>
                <w:rFonts w:eastAsia="標楷體"/>
                <w:shd w:val="clear" w:color="auto" w:fill="FFFFFF" w:themeFill="background1"/>
              </w:rPr>
              <w:t>床，服務人數為</w:t>
            </w:r>
            <w:r w:rsidRPr="00ED38B6">
              <w:rPr>
                <w:rFonts w:eastAsia="標楷體"/>
                <w:shd w:val="clear" w:color="auto" w:fill="FFFFFF" w:themeFill="background1"/>
              </w:rPr>
              <w:t>137</w:t>
            </w:r>
            <w:r w:rsidRPr="00ED38B6">
              <w:rPr>
                <w:rFonts w:eastAsia="標楷體"/>
                <w:shd w:val="clear" w:color="auto" w:fill="FFFFFF" w:themeFill="background1"/>
              </w:rPr>
              <w:t>人，尚有</w:t>
            </w:r>
            <w:r w:rsidRPr="00ED38B6">
              <w:rPr>
                <w:rFonts w:eastAsia="標楷體"/>
                <w:shd w:val="clear" w:color="auto" w:fill="FFFFFF" w:themeFill="background1"/>
              </w:rPr>
              <w:t>68</w:t>
            </w:r>
            <w:r w:rsidRPr="00ED38B6">
              <w:rPr>
                <w:rFonts w:eastAsia="標楷體"/>
                <w:shd w:val="clear" w:color="auto" w:fill="FFFFFF" w:themeFill="background1"/>
              </w:rPr>
              <w:t>張空床。</w:t>
            </w:r>
          </w:p>
          <w:p w14:paraId="6526ED5A" w14:textId="77777777" w:rsidR="0045658D" w:rsidRPr="00E378C5" w:rsidRDefault="0045658D" w:rsidP="0045658D">
            <w:pPr>
              <w:pStyle w:val="af7"/>
              <w:numPr>
                <w:ilvl w:val="0"/>
                <w:numId w:val="94"/>
              </w:numPr>
              <w:spacing w:line="360" w:lineRule="exact"/>
              <w:jc w:val="both"/>
              <w:rPr>
                <w:rFonts w:eastAsia="標楷體"/>
                <w:shd w:val="clear" w:color="auto" w:fill="FFFFFF" w:themeFill="background1"/>
              </w:rPr>
            </w:pPr>
            <w:r w:rsidRPr="00E378C5">
              <w:rPr>
                <w:rFonts w:eastAsia="標楷體" w:hint="eastAsia"/>
                <w:shd w:val="clear" w:color="auto" w:fill="FFFFFF" w:themeFill="background1"/>
              </w:rPr>
              <w:t>本部已於</w:t>
            </w:r>
            <w:r w:rsidRPr="00E378C5">
              <w:rPr>
                <w:rFonts w:eastAsia="標楷體" w:hint="eastAsia"/>
                <w:shd w:val="clear" w:color="auto" w:fill="FFFFFF" w:themeFill="background1"/>
              </w:rPr>
              <w:t>111</w:t>
            </w:r>
            <w:r w:rsidRPr="00E378C5">
              <w:rPr>
                <w:rFonts w:eastAsia="標楷體" w:hint="eastAsia"/>
                <w:shd w:val="clear" w:color="auto" w:fill="FFFFFF" w:themeFill="background1"/>
              </w:rPr>
              <w:t>年</w:t>
            </w:r>
            <w:r w:rsidRPr="00E378C5">
              <w:rPr>
                <w:rFonts w:eastAsia="標楷體" w:hint="eastAsia"/>
                <w:shd w:val="clear" w:color="auto" w:fill="FFFFFF" w:themeFill="background1"/>
              </w:rPr>
              <w:t>10</w:t>
            </w:r>
            <w:r w:rsidRPr="00E378C5">
              <w:rPr>
                <w:rFonts w:eastAsia="標楷體" w:hint="eastAsia"/>
                <w:shd w:val="clear" w:color="auto" w:fill="FFFFFF" w:themeFill="background1"/>
              </w:rPr>
              <w:t>月核予補助部立金門醫院修繕布建住宿式長照機構</w:t>
            </w:r>
            <w:r w:rsidRPr="00E378C5">
              <w:rPr>
                <w:rFonts w:eastAsia="標楷體" w:hint="eastAsia"/>
                <w:shd w:val="clear" w:color="auto" w:fill="FFFFFF" w:themeFill="background1"/>
              </w:rPr>
              <w:t>81</w:t>
            </w:r>
            <w:r w:rsidRPr="00E378C5">
              <w:rPr>
                <w:rFonts w:eastAsia="標楷體" w:hint="eastAsia"/>
                <w:shd w:val="clear" w:color="auto" w:fill="FFFFFF" w:themeFill="background1"/>
              </w:rPr>
              <w:t>床，預計於</w:t>
            </w:r>
            <w:r w:rsidRPr="00E378C5">
              <w:rPr>
                <w:rFonts w:eastAsia="標楷體" w:hint="eastAsia"/>
                <w:shd w:val="clear" w:color="auto" w:fill="FFFFFF" w:themeFill="background1"/>
              </w:rPr>
              <w:t>113</w:t>
            </w:r>
            <w:r w:rsidRPr="00E378C5">
              <w:rPr>
                <w:rFonts w:eastAsia="標楷體" w:hint="eastAsia"/>
                <w:shd w:val="clear" w:color="auto" w:fill="FFFFFF" w:themeFill="background1"/>
              </w:rPr>
              <w:t>年底提供住宿服務，屆時金門縣將有</w:t>
            </w:r>
            <w:r w:rsidRPr="00E378C5">
              <w:rPr>
                <w:rFonts w:eastAsia="標楷體" w:hint="eastAsia"/>
                <w:shd w:val="clear" w:color="auto" w:fill="FFFFFF" w:themeFill="background1"/>
              </w:rPr>
              <w:t>286</w:t>
            </w:r>
            <w:r w:rsidRPr="00E378C5">
              <w:rPr>
                <w:rFonts w:eastAsia="標楷體" w:hint="eastAsia"/>
                <w:shd w:val="clear" w:color="auto" w:fill="FFFFFF" w:themeFill="background1"/>
              </w:rPr>
              <w:t>床可提供服務。</w:t>
            </w:r>
          </w:p>
          <w:p w14:paraId="216C8424" w14:textId="77777777" w:rsidR="0045658D" w:rsidRPr="00ED38B6" w:rsidRDefault="0045658D" w:rsidP="0045658D">
            <w:pPr>
              <w:pStyle w:val="af7"/>
              <w:numPr>
                <w:ilvl w:val="0"/>
                <w:numId w:val="94"/>
              </w:numPr>
              <w:spacing w:line="360" w:lineRule="exact"/>
              <w:jc w:val="both"/>
              <w:rPr>
                <w:rFonts w:eastAsia="標楷體"/>
                <w:shd w:val="clear" w:color="auto" w:fill="FFFFFF" w:themeFill="background1"/>
              </w:rPr>
            </w:pPr>
            <w:r w:rsidRPr="00ED38B6">
              <w:rPr>
                <w:rFonts w:eastAsia="標楷體"/>
                <w:shd w:val="clear" w:color="auto" w:fill="FFFFFF" w:themeFill="background1"/>
              </w:rPr>
              <w:t>本部除持續掌握長照法人之申設量能、盤點適宜設置住宿式長照機構之閒置空間、鼓勵學校設立住宿式機構，以及運用公私協力資源，共同布建住宿式長照機構。</w:t>
            </w:r>
          </w:p>
          <w:p w14:paraId="3EEC0ED3" w14:textId="5B1628E0" w:rsidR="0045658D" w:rsidRPr="00B46B54" w:rsidRDefault="0045658D" w:rsidP="0045658D">
            <w:pPr>
              <w:pStyle w:val="af7"/>
              <w:numPr>
                <w:ilvl w:val="0"/>
                <w:numId w:val="94"/>
              </w:numPr>
              <w:spacing w:line="360" w:lineRule="exact"/>
              <w:jc w:val="both"/>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3</w:t>
            </w:r>
            <w:r w:rsidRPr="00ED38B6">
              <w:rPr>
                <w:rFonts w:eastAsia="標楷體"/>
                <w:shd w:val="clear" w:color="auto" w:fill="FFFFFF" w:themeFill="background1"/>
              </w:rPr>
              <w:t>月</w:t>
            </w:r>
            <w:r w:rsidRPr="00ED38B6">
              <w:rPr>
                <w:rFonts w:eastAsia="標楷體"/>
                <w:shd w:val="clear" w:color="auto" w:fill="FFFFFF" w:themeFill="background1"/>
              </w:rPr>
              <w:t>20</w:t>
            </w:r>
            <w:r w:rsidRPr="00ED38B6">
              <w:rPr>
                <w:rFonts w:eastAsia="標楷體"/>
                <w:shd w:val="clear" w:color="auto" w:fill="FFFFFF" w:themeFill="background1"/>
              </w:rPr>
              <w:t>日以衛部顧字第</w:t>
            </w:r>
            <w:r w:rsidRPr="00ED38B6">
              <w:rPr>
                <w:rFonts w:eastAsia="標楷體"/>
                <w:shd w:val="clear" w:color="auto" w:fill="FFFFFF" w:themeFill="background1"/>
              </w:rPr>
              <w:t>1121960685</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381E6D09" w14:textId="77777777" w:rsidTr="00483D76">
        <w:trPr>
          <w:trHeight w:val="56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F83D0"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（六十六）</w:t>
            </w:r>
          </w:p>
          <w:p w14:paraId="076EBBF1" w14:textId="5F451D9B"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CCDF7" w14:textId="2D56DC7B"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隨著我國整體人口結構快速趨向高齡化，失能、失智人口亦快速增加，部分長者需要全時照顧、甚至需要可以及時轉介或提供必要醫療服務的服務，對於住宿式長照機構量能需求亦會逐漸增加。衛生福利部推估，我國到</w:t>
            </w:r>
            <w:r w:rsidRPr="00ED38B6">
              <w:rPr>
                <w:rFonts w:ascii="Times New Roman" w:eastAsia="標楷體" w:hAnsi="Times New Roman" w:cs="Times New Roman"/>
                <w:bCs/>
                <w:kern w:val="3"/>
                <w:lang w:eastAsia="zh-TW"/>
              </w:rPr>
              <w:t>119</w:t>
            </w:r>
            <w:r w:rsidRPr="00ED38B6">
              <w:rPr>
                <w:rFonts w:ascii="Times New Roman" w:eastAsia="標楷體" w:hAnsi="Times New Roman" w:cs="Times New Roman"/>
                <w:bCs/>
                <w:kern w:val="3"/>
                <w:lang w:eastAsia="zh-TW"/>
              </w:rPr>
              <w:t>年，對住宿式服務機構需求人數會達到</w:t>
            </w:r>
            <w:r w:rsidRPr="00ED38B6">
              <w:rPr>
                <w:rFonts w:ascii="Times New Roman" w:eastAsia="標楷體" w:hAnsi="Times New Roman" w:cs="Times New Roman"/>
                <w:bCs/>
                <w:kern w:val="3"/>
                <w:lang w:eastAsia="zh-TW"/>
              </w:rPr>
              <w:t>17.5</w:t>
            </w:r>
            <w:r w:rsidRPr="00ED38B6">
              <w:rPr>
                <w:rFonts w:ascii="Times New Roman" w:eastAsia="標楷體" w:hAnsi="Times New Roman" w:cs="Times New Roman"/>
                <w:bCs/>
                <w:kern w:val="3"/>
                <w:lang w:eastAsia="zh-TW"/>
              </w:rPr>
              <w:t>萬人，還有</w:t>
            </w:r>
            <w:r w:rsidRPr="00ED38B6">
              <w:rPr>
                <w:rFonts w:ascii="Times New Roman" w:eastAsia="標楷體" w:hAnsi="Times New Roman" w:cs="Times New Roman"/>
                <w:bCs/>
                <w:kern w:val="3"/>
                <w:lang w:eastAsia="zh-TW"/>
              </w:rPr>
              <w:t>4.2</w:t>
            </w:r>
            <w:r w:rsidRPr="00ED38B6">
              <w:rPr>
                <w:rFonts w:ascii="Times New Roman" w:eastAsia="標楷體" w:hAnsi="Times New Roman" w:cs="Times New Roman"/>
                <w:bCs/>
                <w:kern w:val="3"/>
                <w:lang w:eastAsia="zh-TW"/>
              </w:rPr>
              <w:t>萬個床數需要布建。根據現行「獎助布建住宿式長照機構公共化資源計畫」，衛生福利部對離島偏鄉、原住民族及其他長照服務資源不足地區，優先予以獎助做住宿式長照機構布建，但針對都市、或非山非市地區</w:t>
            </w:r>
            <w:r w:rsidRPr="00ED38B6">
              <w:rPr>
                <w:rFonts w:ascii="Times New Roman" w:eastAsia="標楷體" w:hAnsi="Times New Roman" w:cs="Times New Roman"/>
                <w:bCs/>
                <w:lang w:eastAsia="zh-TW"/>
              </w:rPr>
              <w:t>，亦有住宿式長照機構之需求，然而涉及土地取得不易、房屋租金高、人力成本高、住宿式長照機構屬鄰避設施等因素，住宿式長照機構經營不易，或把高昂的經營成本轉嫁給民眾，使民眾需要付出更多費用才能獲得住宿式長照機構之服務。為加速都市或非山非市地區住宿式長照機構之布建，爰建請研議參照衛生福利部運用前瞻基礎建設特別預算推動公共服務據點整備之整建長照衛福據點計畫，以社會住宅為補助標的，透過國家住宅及都市更新中心及直轄市、縣（市）政府之跨單位合作，補助於社會住宅中新建住宿式長照機構。</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52BC1" w14:textId="77777777" w:rsidR="0045658D" w:rsidRPr="00ED38B6" w:rsidRDefault="0045658D" w:rsidP="0045658D">
            <w:pPr>
              <w:pStyle w:val="af7"/>
              <w:numPr>
                <w:ilvl w:val="0"/>
                <w:numId w:val="95"/>
              </w:numPr>
              <w:spacing w:line="360" w:lineRule="exact"/>
              <w:jc w:val="both"/>
              <w:rPr>
                <w:rFonts w:eastAsia="標楷體"/>
                <w:shd w:val="clear" w:color="auto" w:fill="FFFFFF" w:themeFill="background1"/>
              </w:rPr>
            </w:pPr>
            <w:r w:rsidRPr="00ED38B6">
              <w:rPr>
                <w:rFonts w:eastAsia="標楷體"/>
                <w:shd w:val="clear" w:color="auto" w:fill="FFFFFF" w:themeFill="background1"/>
              </w:rPr>
              <w:t>本部持續盤點住宿式機構資源，又考量未來人口老化，而致住宿式機</w:t>
            </w:r>
            <w:r>
              <w:rPr>
                <w:rFonts w:eastAsia="標楷體" w:hint="eastAsia"/>
                <w:shd w:val="clear" w:color="auto" w:fill="FFFFFF" w:themeFill="background1"/>
              </w:rPr>
              <w:t>構</w:t>
            </w:r>
            <w:r w:rsidRPr="00ED38B6">
              <w:rPr>
                <w:rFonts w:eastAsia="標楷體"/>
                <w:shd w:val="clear" w:color="auto" w:fill="FFFFFF" w:themeFill="background1"/>
              </w:rPr>
              <w:t>需求數增加，本部運用相關獎助計畫、調查民間法人持續規劃布建，以及擬透過「獎助布建住宿式長照機構資源計畫」</w:t>
            </w:r>
            <w:r>
              <w:rPr>
                <w:rFonts w:eastAsia="標楷體"/>
                <w:shd w:val="clear" w:color="auto" w:fill="FFFFFF" w:themeFill="background1"/>
              </w:rPr>
              <w:t>（</w:t>
            </w:r>
            <w:r w:rsidRPr="00ED38B6">
              <w:rPr>
                <w:rFonts w:eastAsia="標楷體"/>
                <w:shd w:val="clear" w:color="auto" w:fill="FFFFFF" w:themeFill="background1"/>
              </w:rPr>
              <w:t>草案</w:t>
            </w:r>
            <w:r>
              <w:rPr>
                <w:rFonts w:eastAsia="標楷體"/>
                <w:shd w:val="clear" w:color="auto" w:fill="FFFFFF" w:themeFill="background1"/>
              </w:rPr>
              <w:t>）</w:t>
            </w:r>
            <w:r w:rsidRPr="00ED38B6">
              <w:rPr>
                <w:rFonts w:eastAsia="標楷體"/>
                <w:shd w:val="clear" w:color="auto" w:fill="FFFFFF" w:themeFill="background1"/>
              </w:rPr>
              <w:t>，以公私協力共同布建住宿資源，本部將持續盤點住宿式機構資源，並滾動式調整布建策略。</w:t>
            </w:r>
          </w:p>
          <w:p w14:paraId="57E64629" w14:textId="767C797B" w:rsidR="0045658D" w:rsidRPr="00ED38B6" w:rsidRDefault="0045658D" w:rsidP="0045658D">
            <w:pPr>
              <w:pStyle w:val="af7"/>
              <w:numPr>
                <w:ilvl w:val="0"/>
                <w:numId w:val="95"/>
              </w:numPr>
              <w:spacing w:line="360" w:lineRule="exact"/>
              <w:jc w:val="both"/>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Pr>
                <w:rFonts w:eastAsia="標楷體"/>
                <w:shd w:val="clear" w:color="auto" w:fill="FFFFFF" w:themeFill="background1"/>
              </w:rPr>
              <w:t>6</w:t>
            </w:r>
            <w:r w:rsidRPr="00ED38B6">
              <w:rPr>
                <w:rFonts w:eastAsia="標楷體"/>
                <w:shd w:val="clear" w:color="auto" w:fill="FFFFFF" w:themeFill="background1"/>
              </w:rPr>
              <w:t>月</w:t>
            </w:r>
            <w:r>
              <w:rPr>
                <w:rFonts w:eastAsia="標楷體" w:hint="eastAsia"/>
                <w:shd w:val="clear" w:color="auto" w:fill="FFFFFF" w:themeFill="background1"/>
              </w:rPr>
              <w:t>16</w:t>
            </w:r>
            <w:r w:rsidRPr="00ED38B6">
              <w:rPr>
                <w:rFonts w:eastAsia="標楷體"/>
                <w:shd w:val="clear" w:color="auto" w:fill="FFFFFF" w:themeFill="background1"/>
              </w:rPr>
              <w:t>日以衛部顧字第</w:t>
            </w:r>
            <w:r w:rsidRPr="009551B9">
              <w:rPr>
                <w:rFonts w:eastAsia="標楷體"/>
                <w:shd w:val="clear" w:color="auto" w:fill="FFFFFF" w:themeFill="background1"/>
              </w:rPr>
              <w:t>1121961218</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03C035E4" w14:textId="77777777" w:rsidTr="00062309">
        <w:trPr>
          <w:trHeight w:val="64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C6893" w14:textId="77777777" w:rsidR="0045658D" w:rsidRPr="00ED38B6" w:rsidRDefault="0045658D" w:rsidP="0045658D">
            <w:pPr>
              <w:spacing w:line="360" w:lineRule="exact"/>
              <w:jc w:val="center"/>
              <w:rPr>
                <w:rFonts w:eastAsia="標楷體"/>
                <w:bCs/>
              </w:rPr>
            </w:pPr>
            <w:r w:rsidRPr="00ED38B6">
              <w:rPr>
                <w:rFonts w:eastAsia="標楷體" w:hint="eastAsia"/>
                <w:bCs/>
              </w:rPr>
              <w:t>（六十七）</w:t>
            </w:r>
          </w:p>
          <w:p w14:paraId="3090F82A" w14:textId="798DB126"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D312F" w14:textId="2749B222"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鑑於身心障礙者自立生活支持服務，是透過「個人助理」及「同儕支持員」的協助，培養身心障礙者自己決定、自己選擇與自己負責的能力，提供社區居住的協助、居家生活、參與社會的協助及其他社會資源的連結，以促進身心障礙者在社區生活中平等參與社會活動。惟目前自力生活之經費嚴重不足，針對個人助理服務財源，衛生福利部應於明年增加預算，並尋找穩定財源，以利重症失能者使用該服務。另外，亦應強化並編列經費，增加重度失能者使用長照資源項目及數量，以符合長照本質及公平使用原則。</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C83F2" w14:textId="7AA83BE5" w:rsidR="0045658D" w:rsidRPr="00ED38B6" w:rsidDel="00E377C1" w:rsidRDefault="0045658D" w:rsidP="0045658D">
            <w:pPr>
              <w:spacing w:line="360" w:lineRule="exact"/>
              <w:jc w:val="both"/>
              <w:rPr>
                <w:rFonts w:eastAsia="標楷體"/>
              </w:rPr>
            </w:pPr>
            <w:r w:rsidRPr="00ED38B6">
              <w:rPr>
                <w:rFonts w:eastAsia="標楷體"/>
              </w:rPr>
              <w:t>自立生活支持服務自</w:t>
            </w:r>
            <w:r w:rsidRPr="00ED38B6">
              <w:rPr>
                <w:rFonts w:eastAsia="標楷體"/>
              </w:rPr>
              <w:t>101</w:t>
            </w:r>
            <w:r w:rsidRPr="00ED38B6">
              <w:rPr>
                <w:rFonts w:eastAsia="標楷體"/>
              </w:rPr>
              <w:t>年起由公益彩券回饋金預算補助地方政府辦理「身心障礙者自立生活支持服務計畫」，本部依地方政府之需求核定所需費用，考量服務需求及量能逐年提升，刻正爭取穩定預算財源。另在長照給付及支付制度下，隨長照失能者之失能等級，獲得不同長照給付額度，並以不扣除個人長照給付額度之加計項目，鼓勵服務單位提供失能身心障礙者長照服務，俾符長期照顧服務之本質及公平原則。</w:t>
            </w:r>
          </w:p>
        </w:tc>
      </w:tr>
      <w:tr w:rsidR="0045658D" w:rsidRPr="00ED38B6" w:rsidDel="00E377C1" w14:paraId="2E48D3EA"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5975B"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（六十八）</w:t>
            </w:r>
          </w:p>
          <w:p w14:paraId="1366CDF1" w14:textId="4BD209F2"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7400F" w14:textId="54F241ED"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依衛生福利部統計資料顯示，</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年全台新生兒、活產嬰兒及孕產婦死亡率已較</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年下降，惟孕產婦死亡率十萬分之十三，仍高於</w:t>
            </w:r>
            <w:r w:rsidRPr="00ED38B6">
              <w:rPr>
                <w:rFonts w:ascii="Times New Roman" w:eastAsia="標楷體" w:hAnsi="Times New Roman" w:cs="Times New Roman"/>
                <w:bCs/>
                <w:kern w:val="3"/>
                <w:lang w:eastAsia="zh-TW"/>
              </w:rPr>
              <w:t>101</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107</w:t>
            </w:r>
            <w:r w:rsidRPr="00ED38B6">
              <w:rPr>
                <w:rFonts w:ascii="Times New Roman" w:eastAsia="標楷體" w:hAnsi="Times New Roman" w:cs="Times New Roman"/>
                <w:bCs/>
                <w:kern w:val="3"/>
                <w:lang w:eastAsia="zh-TW"/>
              </w:rPr>
              <w:t>年間死亡率；另</w:t>
            </w:r>
            <w:r w:rsidRPr="00ED38B6">
              <w:rPr>
                <w:rFonts w:ascii="Times New Roman" w:eastAsia="標楷體" w:hAnsi="Times New Roman" w:cs="Times New Roman"/>
                <w:bCs/>
                <w:kern w:val="3"/>
                <w:lang w:eastAsia="zh-TW"/>
              </w:rPr>
              <w:t>2020</w:t>
            </w:r>
            <w:r w:rsidRPr="00ED38B6">
              <w:rPr>
                <w:rFonts w:ascii="Times New Roman" w:eastAsia="標楷體" w:hAnsi="Times New Roman" w:cs="Times New Roman"/>
                <w:bCs/>
                <w:kern w:val="3"/>
                <w:lang w:eastAsia="zh-TW"/>
              </w:rPr>
              <w:t>年生產事故救濟報告就</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年度受理孕產婦死亡案件之孕產婦生產時年齡分析，以</w:t>
            </w:r>
            <w:r w:rsidRPr="00ED38B6">
              <w:rPr>
                <w:rFonts w:ascii="Times New Roman" w:eastAsia="標楷體" w:hAnsi="Times New Roman" w:cs="Times New Roman"/>
                <w:bCs/>
                <w:kern w:val="3"/>
                <w:lang w:eastAsia="zh-TW"/>
              </w:rPr>
              <w:t>36</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40</w:t>
            </w:r>
            <w:r w:rsidRPr="00ED38B6">
              <w:rPr>
                <w:rFonts w:ascii="Times New Roman" w:eastAsia="標楷體" w:hAnsi="Times New Roman" w:cs="Times New Roman"/>
                <w:bCs/>
                <w:kern w:val="3"/>
                <w:lang w:eastAsia="zh-TW"/>
              </w:rPr>
              <w:t>歲居冠，有</w:t>
            </w:r>
            <w:r w:rsidRPr="00ED38B6">
              <w:rPr>
                <w:rFonts w:ascii="Times New Roman" w:eastAsia="標楷體" w:hAnsi="Times New Roman" w:cs="Times New Roman"/>
                <w:bCs/>
                <w:kern w:val="3"/>
                <w:lang w:eastAsia="zh-TW"/>
              </w:rPr>
              <w:t>11</w:t>
            </w:r>
            <w:r w:rsidRPr="00ED38B6">
              <w:rPr>
                <w:rFonts w:ascii="Times New Roman" w:eastAsia="標楷體" w:hAnsi="Times New Roman" w:cs="Times New Roman"/>
                <w:bCs/>
                <w:kern w:val="3"/>
                <w:lang w:eastAsia="zh-TW"/>
              </w:rPr>
              <w:t>件（占</w:t>
            </w:r>
            <w:r w:rsidRPr="00ED38B6">
              <w:rPr>
                <w:rFonts w:ascii="Times New Roman" w:eastAsia="標楷體" w:hAnsi="Times New Roman" w:cs="Times New Roman"/>
                <w:bCs/>
                <w:kern w:val="3"/>
                <w:lang w:eastAsia="zh-TW"/>
              </w:rPr>
              <w:t>40.8%</w:t>
            </w:r>
            <w:r w:rsidRPr="00ED38B6">
              <w:rPr>
                <w:rFonts w:ascii="Times New Roman" w:eastAsia="標楷體" w:hAnsi="Times New Roman" w:cs="Times New Roman"/>
                <w:bCs/>
                <w:kern w:val="3"/>
                <w:lang w:eastAsia="zh-TW"/>
              </w:rPr>
              <w:t>），又依衛生福利部國民健康署參採就國際文獻分析，</w:t>
            </w:r>
            <w:r w:rsidRPr="00ED38B6">
              <w:rPr>
                <w:rFonts w:ascii="Times New Roman" w:eastAsia="標楷體" w:hAnsi="Times New Roman" w:cs="Times New Roman"/>
                <w:bCs/>
                <w:kern w:val="3"/>
                <w:lang w:eastAsia="zh-TW"/>
              </w:rPr>
              <w:t>35</w:t>
            </w:r>
            <w:r w:rsidRPr="00ED38B6">
              <w:rPr>
                <w:rFonts w:ascii="Times New Roman" w:eastAsia="標楷體" w:hAnsi="Times New Roman" w:cs="Times New Roman"/>
                <w:bCs/>
                <w:kern w:val="3"/>
                <w:lang w:eastAsia="zh-TW"/>
              </w:rPr>
              <w:t>歲以上高齡婦女發生不孕、流產、死產及胎兒染色體異常機會較高；懷孕期間罹患妊娠高血壓、妊娠糖尿病、子癲前症等妊娠合併症的風險也會增加。此外，內政部就</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年人口統計資料提出分析，國人平均初婚年齡，女性為</w:t>
            </w:r>
            <w:r w:rsidRPr="00ED38B6">
              <w:rPr>
                <w:rFonts w:ascii="Times New Roman" w:eastAsia="標楷體" w:hAnsi="Times New Roman" w:cs="Times New Roman"/>
                <w:bCs/>
                <w:kern w:val="3"/>
                <w:lang w:eastAsia="zh-TW"/>
              </w:rPr>
              <w:t>30.4</w:t>
            </w:r>
            <w:r w:rsidRPr="00ED38B6">
              <w:rPr>
                <w:rFonts w:ascii="Times New Roman" w:eastAsia="標楷體" w:hAnsi="Times New Roman" w:cs="Times New Roman"/>
                <w:bCs/>
                <w:kern w:val="3"/>
                <w:lang w:eastAsia="zh-TW"/>
              </w:rPr>
              <w:t>歲，而國內女性生育第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胎平均年齡已提高至</w:t>
            </w:r>
            <w:r w:rsidRPr="00ED38B6">
              <w:rPr>
                <w:rFonts w:ascii="Times New Roman" w:eastAsia="標楷體" w:hAnsi="Times New Roman" w:cs="Times New Roman"/>
                <w:bCs/>
                <w:kern w:val="3"/>
                <w:lang w:eastAsia="zh-TW"/>
              </w:rPr>
              <w:t>31</w:t>
            </w:r>
            <w:r w:rsidRPr="00ED38B6">
              <w:rPr>
                <w:rFonts w:ascii="Times New Roman" w:eastAsia="標楷體" w:hAnsi="Times New Roman" w:cs="Times New Roman"/>
                <w:bCs/>
                <w:kern w:val="3"/>
                <w:lang w:eastAsia="zh-TW"/>
              </w:rPr>
              <w:t>歲，其中超過</w:t>
            </w:r>
            <w:r w:rsidRPr="00ED38B6">
              <w:rPr>
                <w:rFonts w:ascii="Times New Roman" w:eastAsia="標楷體" w:hAnsi="Times New Roman" w:cs="Times New Roman"/>
                <w:bCs/>
                <w:kern w:val="3"/>
                <w:lang w:eastAsia="zh-TW"/>
              </w:rPr>
              <w:t>35</w:t>
            </w:r>
            <w:r w:rsidRPr="00ED38B6">
              <w:rPr>
                <w:rFonts w:ascii="Times New Roman" w:eastAsia="標楷體" w:hAnsi="Times New Roman" w:cs="Times New Roman"/>
                <w:bCs/>
                <w:kern w:val="3"/>
                <w:lang w:eastAsia="zh-TW"/>
              </w:rPr>
              <w:t>歲以上者更達</w:t>
            </w:r>
            <w:r w:rsidRPr="00ED38B6">
              <w:rPr>
                <w:rFonts w:ascii="Times New Roman" w:eastAsia="標楷體" w:hAnsi="Times New Roman" w:cs="Times New Roman"/>
                <w:bCs/>
                <w:kern w:val="3"/>
                <w:lang w:eastAsia="zh-TW"/>
              </w:rPr>
              <w:t>23%</w:t>
            </w:r>
            <w:r w:rsidRPr="00ED38B6">
              <w:rPr>
                <w:rFonts w:ascii="Times New Roman" w:eastAsia="標楷體" w:hAnsi="Times New Roman" w:cs="Times New Roman"/>
                <w:bCs/>
                <w:kern w:val="3"/>
                <w:lang w:eastAsia="zh-TW"/>
              </w:rPr>
              <w:t>，顯示出國內婚育年齡往後延遲已形成趨勢。綜上，</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年國內嬰兒及孕產婦死亡率較上年度下降，惟孕產婦死亡率與</w:t>
            </w:r>
            <w:r w:rsidRPr="00ED38B6">
              <w:rPr>
                <w:rFonts w:ascii="Times New Roman" w:eastAsia="標楷體" w:hAnsi="Times New Roman" w:cs="Times New Roman"/>
                <w:bCs/>
                <w:kern w:val="3"/>
                <w:lang w:eastAsia="zh-TW"/>
              </w:rPr>
              <w:t>101</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107</w:t>
            </w:r>
            <w:r w:rsidRPr="00ED38B6">
              <w:rPr>
                <w:rFonts w:ascii="Times New Roman" w:eastAsia="標楷體" w:hAnsi="Times New Roman" w:cs="Times New Roman"/>
                <w:bCs/>
                <w:kern w:val="3"/>
                <w:lang w:eastAsia="zh-TW"/>
              </w:rPr>
              <w:t>年相較仍顯偏高，且高齡化生育導致孕產婦生育風險提高，近年來高齡懷孕已成為普遍情形，衛生福利部應強化相關風險管控，並減少產期併發症，俾有效改善國內孕產婦照護環境，及提升孕產婦健康照護，降低孕產婦死亡風險，請於</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9642A" w14:textId="3A390D83" w:rsidR="0045658D" w:rsidRPr="00ED38B6" w:rsidRDefault="0045658D" w:rsidP="0045658D">
            <w:pPr>
              <w:pStyle w:val="af7"/>
              <w:numPr>
                <w:ilvl w:val="0"/>
                <w:numId w:val="56"/>
              </w:numPr>
              <w:spacing w:line="360" w:lineRule="exact"/>
              <w:jc w:val="both"/>
              <w:rPr>
                <w:rFonts w:eastAsia="標楷體"/>
              </w:rPr>
            </w:pPr>
            <w:r w:rsidRPr="00ED38B6">
              <w:rPr>
                <w:rFonts w:eastAsia="標楷體"/>
              </w:rPr>
              <w:t>為提升孕產婦健康照護品質，強化相關風險管控，減少產期併發症，本部積極推動多項策略，如：擴大補助產檢次數及項目、</w:t>
            </w:r>
            <w:r w:rsidRPr="00ED38B6">
              <w:rPr>
                <w:rFonts w:eastAsia="標楷體"/>
              </w:rPr>
              <w:t>110</w:t>
            </w:r>
            <w:r w:rsidRPr="00ED38B6">
              <w:rPr>
                <w:rFonts w:eastAsia="標楷體"/>
              </w:rPr>
              <w:t>年起辦理「周產期照護網絡計畫」、</w:t>
            </w:r>
            <w:r w:rsidRPr="00ED38B6">
              <w:rPr>
                <w:rFonts w:eastAsia="標楷體"/>
              </w:rPr>
              <w:t>111</w:t>
            </w:r>
            <w:r w:rsidRPr="00ED38B6">
              <w:rPr>
                <w:rFonts w:eastAsia="標楷體"/>
              </w:rPr>
              <w:t>年將孕產兒安全納入病人安全目標、發展國內婦產科之六大風險管控重點、協助醫療機構建立內部生產事故風險控管及通報機制等，以改善國內孕產婦健康照護環境，及降低孕產婦死亡之風險。</w:t>
            </w:r>
          </w:p>
          <w:p w14:paraId="4D61716A" w14:textId="35C96FFD" w:rsidR="0045658D" w:rsidRPr="00ED38B6" w:rsidDel="00E377C1" w:rsidRDefault="0045658D" w:rsidP="0045658D">
            <w:pPr>
              <w:numPr>
                <w:ilvl w:val="0"/>
                <w:numId w:val="56"/>
              </w:numPr>
              <w:spacing w:line="360" w:lineRule="exact"/>
              <w:jc w:val="both"/>
              <w:rPr>
                <w:rFonts w:eastAsia="標楷體"/>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1</w:t>
            </w:r>
            <w:r w:rsidRPr="00ED38B6">
              <w:rPr>
                <w:rFonts w:eastAsia="標楷體"/>
              </w:rPr>
              <w:t>月</w:t>
            </w:r>
            <w:r w:rsidRPr="00ED38B6">
              <w:rPr>
                <w:rFonts w:eastAsia="標楷體"/>
              </w:rPr>
              <w:t>17</w:t>
            </w:r>
            <w:r w:rsidRPr="00ED38B6">
              <w:rPr>
                <w:rFonts w:eastAsia="標楷體"/>
              </w:rPr>
              <w:t>日以衛部醫字第</w:t>
            </w:r>
            <w:r w:rsidRPr="00ED38B6">
              <w:rPr>
                <w:rFonts w:eastAsia="標楷體"/>
              </w:rPr>
              <w:t>1121660059</w:t>
            </w:r>
            <w:r w:rsidRPr="00ED38B6">
              <w:rPr>
                <w:rFonts w:eastAsia="標楷體"/>
              </w:rPr>
              <w:t>號函送書面報告予立法院，並副知社會福利及衛生環境委員會。</w:t>
            </w:r>
          </w:p>
        </w:tc>
      </w:tr>
      <w:tr w:rsidR="0045658D" w:rsidRPr="00ED38B6" w:rsidDel="00E377C1" w14:paraId="7F764EC4" w14:textId="77777777" w:rsidTr="00062309">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406E5" w14:textId="77777777" w:rsidR="0045658D" w:rsidRPr="00ED38B6" w:rsidRDefault="0045658D" w:rsidP="0045658D">
            <w:pPr>
              <w:spacing w:line="360" w:lineRule="exact"/>
              <w:jc w:val="center"/>
              <w:rPr>
                <w:rFonts w:eastAsia="標楷體"/>
                <w:bCs/>
              </w:rPr>
            </w:pPr>
            <w:r w:rsidRPr="00ED38B6">
              <w:rPr>
                <w:rFonts w:eastAsia="標楷體" w:hint="eastAsia"/>
                <w:bCs/>
              </w:rPr>
              <w:t>（六十九）</w:t>
            </w:r>
          </w:p>
          <w:p w14:paraId="516253FB" w14:textId="53D46E97"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C97BB" w14:textId="28B25376"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年度衛生福利部社會福利基金「公彩回饋推展社福計畫」項下「媒體政策及業務宣導費」預算編列</w:t>
            </w:r>
            <w:r w:rsidRPr="00ED38B6">
              <w:rPr>
                <w:rFonts w:ascii="Times New Roman" w:eastAsia="標楷體" w:hAnsi="Times New Roman" w:cs="Times New Roman"/>
                <w:bCs/>
                <w:kern w:val="3"/>
                <w:lang w:eastAsia="zh-TW"/>
              </w:rPr>
              <w:t>1,595</w:t>
            </w:r>
            <w:r w:rsidRPr="00ED38B6">
              <w:rPr>
                <w:rFonts w:ascii="Times New Roman" w:eastAsia="標楷體" w:hAnsi="Times New Roman" w:cs="Times New Roman"/>
                <w:bCs/>
                <w:kern w:val="3"/>
                <w:lang w:eastAsia="zh-TW"/>
              </w:rPr>
              <w:t>萬元，凍結</w:t>
            </w:r>
            <w:r w:rsidRPr="00ED38B6">
              <w:rPr>
                <w:rFonts w:ascii="Times New Roman" w:eastAsia="標楷體" w:hAnsi="Times New Roman" w:cs="Times New Roman"/>
                <w:bCs/>
                <w:kern w:val="3"/>
                <w:lang w:eastAsia="zh-TW"/>
              </w:rPr>
              <w:t>50</w:t>
            </w:r>
            <w:r w:rsidRPr="00ED38B6">
              <w:rPr>
                <w:rFonts w:ascii="Times New Roman" w:eastAsia="標楷體" w:hAnsi="Times New Roman" w:cs="Times New Roman"/>
                <w:bCs/>
                <w:kern w:val="3"/>
                <w:lang w:eastAsia="zh-TW"/>
              </w:rPr>
              <w:t>萬元，俟衛生福利部於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個月內將捐助、補助及獎助條件修正草案提交至立法院社會福利及衛生環境委員會，始得動支。</w:t>
            </w:r>
            <w:r w:rsidRPr="00CB3E01">
              <w:rPr>
                <w:rFonts w:eastAsia="標楷體" w:hint="eastAsia"/>
                <w:lang w:eastAsia="zh-TW"/>
              </w:rPr>
              <w:t>（另依審議總結果第</w:t>
            </w:r>
            <w:r>
              <w:rPr>
                <w:rFonts w:eastAsia="標楷體" w:hint="eastAsia"/>
                <w:lang w:eastAsia="zh-TW"/>
              </w:rPr>
              <w:t>三</w:t>
            </w:r>
            <w:r w:rsidRPr="00CB3E01">
              <w:rPr>
                <w:rFonts w:eastAsia="標楷體" w:hint="eastAsia"/>
                <w:lang w:eastAsia="zh-TW"/>
              </w:rPr>
              <w:t>項：修正為書面報告。）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7935C" w14:textId="1D23CBB1" w:rsidR="0045658D" w:rsidRPr="00ED38B6" w:rsidRDefault="0045658D" w:rsidP="0045658D">
            <w:pPr>
              <w:pStyle w:val="af7"/>
              <w:numPr>
                <w:ilvl w:val="0"/>
                <w:numId w:val="72"/>
              </w:numPr>
              <w:spacing w:line="360" w:lineRule="exact"/>
              <w:jc w:val="both"/>
              <w:rPr>
                <w:rFonts w:eastAsia="標楷體"/>
                <w:kern w:val="0"/>
              </w:rPr>
            </w:pPr>
            <w:r w:rsidRPr="00ED38B6">
              <w:rPr>
                <w:rFonts w:eastAsia="標楷體"/>
              </w:rPr>
              <w:t>查本部每年已配合提供社會福利機構專案勞動檢查建議抽檢名單，經勞動檢查有違規行為，均依勞動基準法裁罰，基於一事不二罰原則，本部不再重複規定。另本部已建置社福人員勞動申訴及溝通平臺，並實施補助計畫專業服務費抽查，以保障社工人員勞動權益及杜絕薪資回捐情事。</w:t>
            </w:r>
          </w:p>
          <w:p w14:paraId="6395A8B7" w14:textId="40D51BEA" w:rsidR="0045658D" w:rsidRPr="00ED38B6" w:rsidDel="00E377C1" w:rsidRDefault="0045658D" w:rsidP="0045658D">
            <w:pPr>
              <w:pStyle w:val="af7"/>
              <w:numPr>
                <w:ilvl w:val="0"/>
                <w:numId w:val="72"/>
              </w:numPr>
              <w:spacing w:line="360" w:lineRule="exact"/>
              <w:jc w:val="both"/>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3</w:t>
            </w:r>
            <w:r w:rsidRPr="00ED38B6">
              <w:rPr>
                <w:rFonts w:eastAsia="標楷體"/>
              </w:rPr>
              <w:t>月</w:t>
            </w:r>
            <w:r w:rsidRPr="00ED38B6">
              <w:rPr>
                <w:rFonts w:eastAsia="標楷體"/>
              </w:rPr>
              <w:t>25</w:t>
            </w:r>
            <w:r w:rsidRPr="00ED38B6">
              <w:rPr>
                <w:rFonts w:eastAsia="標楷體"/>
              </w:rPr>
              <w:t>日以衛授家字第</w:t>
            </w:r>
            <w:r w:rsidRPr="00ED38B6">
              <w:rPr>
                <w:rFonts w:eastAsia="標楷體"/>
              </w:rPr>
              <w:t>1120560380</w:t>
            </w:r>
            <w:r w:rsidRPr="00ED38B6">
              <w:rPr>
                <w:rFonts w:eastAsia="標楷體"/>
              </w:rPr>
              <w:t>號函送書面報告予立法院，並副知社會福利及</w:t>
            </w:r>
            <w:r w:rsidRPr="00ED38B6">
              <w:rPr>
                <w:rFonts w:eastAsia="標楷體"/>
              </w:rPr>
              <w:lastRenderedPageBreak/>
              <w:t>衛生環境委員會。</w:t>
            </w:r>
          </w:p>
        </w:tc>
      </w:tr>
      <w:tr w:rsidR="0045658D" w:rsidRPr="00ED38B6" w:rsidDel="00E377C1" w14:paraId="1E618437" w14:textId="77777777" w:rsidTr="00062309">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4B59E"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（七十）</w:t>
            </w:r>
          </w:p>
          <w:p w14:paraId="0BD4434F" w14:textId="17A3835B"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6EAC3" w14:textId="22E0E4B2"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年度衛生福利部家庭暴力及性侵害防治基金預算編列</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5,225</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9</w:t>
            </w:r>
            <w:r w:rsidRPr="00ED38B6">
              <w:rPr>
                <w:rFonts w:ascii="Times New Roman" w:eastAsia="標楷體" w:hAnsi="Times New Roman" w:cs="Times New Roman"/>
                <w:bCs/>
                <w:kern w:val="3"/>
                <w:lang w:eastAsia="zh-TW"/>
              </w:rPr>
              <w:t>千元，凍結</w:t>
            </w:r>
            <w:r w:rsidRPr="00ED38B6">
              <w:rPr>
                <w:rFonts w:ascii="Times New Roman" w:eastAsia="標楷體" w:hAnsi="Times New Roman" w:cs="Times New Roman"/>
                <w:bCs/>
                <w:kern w:val="3"/>
                <w:lang w:eastAsia="zh-TW"/>
              </w:rPr>
              <w:t>50</w:t>
            </w:r>
            <w:r w:rsidRPr="00ED38B6">
              <w:rPr>
                <w:rFonts w:ascii="Times New Roman" w:eastAsia="標楷體" w:hAnsi="Times New Roman" w:cs="Times New Roman"/>
                <w:bCs/>
                <w:kern w:val="3"/>
                <w:lang w:eastAsia="zh-TW"/>
              </w:rPr>
              <w:t>萬元，俟衛生福利部於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個月內向立法院社會福利及衛生環境委員會提出「如何家庭暴力及性侵害防治基金財務改善」之書面報告後，始得動支。</w:t>
            </w:r>
            <w:r w:rsidRPr="00CB3E01">
              <w:rPr>
                <w:rFonts w:eastAsia="標楷體" w:hint="eastAsia"/>
                <w:lang w:eastAsia="zh-TW"/>
              </w:rPr>
              <w:t>（另依審議總結果第</w:t>
            </w:r>
            <w:r>
              <w:rPr>
                <w:rFonts w:eastAsia="標楷體" w:hint="eastAsia"/>
                <w:lang w:eastAsia="zh-TW"/>
              </w:rPr>
              <w:t>三</w:t>
            </w:r>
            <w:r w:rsidRPr="00CB3E01">
              <w:rPr>
                <w:rFonts w:eastAsia="標楷體" w:hint="eastAsia"/>
                <w:lang w:eastAsia="zh-TW"/>
              </w:rPr>
              <w:t>項：修正為書面報告。）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712ED" w14:textId="77777777" w:rsidR="0045658D" w:rsidRPr="00ED38B6" w:rsidRDefault="0045658D" w:rsidP="0045658D">
            <w:pPr>
              <w:pStyle w:val="20"/>
              <w:widowControl w:val="0"/>
              <w:numPr>
                <w:ilvl w:val="0"/>
                <w:numId w:val="65"/>
              </w:numPr>
              <w:rPr>
                <w:rFonts w:ascii="Times New Roman" w:eastAsia="標楷體" w:hAnsi="Times New Roman" w:cs="Times New Roman"/>
                <w:color w:val="auto"/>
                <w:sz w:val="24"/>
                <w:szCs w:val="24"/>
              </w:rPr>
            </w:pPr>
            <w:r w:rsidRPr="00124482">
              <w:rPr>
                <w:rFonts w:ascii="Times New Roman" w:eastAsia="標楷體" w:hAnsi="Times New Roman" w:cs="Times New Roman"/>
                <w:color w:val="auto"/>
                <w:sz w:val="24"/>
                <w:szCs w:val="24"/>
              </w:rPr>
              <w:t>家庭暴力及性侵害防</w:t>
            </w:r>
            <w:r>
              <w:rPr>
                <w:rFonts w:ascii="Times New Roman" w:eastAsia="標楷體" w:hAnsi="Times New Roman" w:cs="Times New Roman" w:hint="eastAsia"/>
                <w:color w:val="auto"/>
                <w:sz w:val="24"/>
                <w:szCs w:val="24"/>
              </w:rPr>
              <w:t>治</w:t>
            </w:r>
            <w:r w:rsidRPr="00ED38B6">
              <w:rPr>
                <w:rFonts w:ascii="Times New Roman" w:eastAsia="標楷體" w:hAnsi="Times New Roman" w:cs="Times New Roman"/>
                <w:color w:val="auto"/>
                <w:sz w:val="24"/>
                <w:szCs w:val="24"/>
              </w:rPr>
              <w:t>基金來源及用途與原以公務預算辦理家庭暴力及性侵害防治工作性質相同，且在相關法規規定下，實難增加其他收入來源，爰本部將積極運用現有財源，強化辦理各應辦事項，並申請運用公益彩券回饋金補助各直轄市、縣（市）政府及民間團體辦理多元創新或實驗服務計畫，以落實家庭暴力及性侵害防治工作。</w:t>
            </w:r>
          </w:p>
          <w:p w14:paraId="15093C78" w14:textId="2E8DD67B" w:rsidR="0045658D" w:rsidRPr="00ED38B6" w:rsidRDefault="0045658D" w:rsidP="0045658D">
            <w:pPr>
              <w:pStyle w:val="20"/>
              <w:widowControl w:val="0"/>
              <w:numPr>
                <w:ilvl w:val="0"/>
                <w:numId w:val="65"/>
              </w:numPr>
              <w:rPr>
                <w:rFonts w:eastAsia="標楷體"/>
              </w:rPr>
            </w:pPr>
            <w:r w:rsidRPr="00ED38B6">
              <w:rPr>
                <w:rFonts w:ascii="Times New Roman" w:eastAsia="標楷體" w:hAnsi="Times New Roman" w:cs="Times New Roman"/>
                <w:color w:val="auto"/>
                <w:sz w:val="24"/>
                <w:szCs w:val="24"/>
              </w:rPr>
              <w:t>本項決議於</w:t>
            </w:r>
            <w:r w:rsidRPr="00ED38B6">
              <w:rPr>
                <w:rFonts w:ascii="Times New Roman" w:eastAsia="標楷體" w:hAnsi="Times New Roman" w:cs="Times New Roman"/>
                <w:color w:val="auto"/>
                <w:sz w:val="24"/>
                <w:szCs w:val="24"/>
              </w:rPr>
              <w:t>112</w:t>
            </w:r>
            <w:r w:rsidRPr="00ED38B6">
              <w:rPr>
                <w:rFonts w:ascii="Times New Roman" w:eastAsia="標楷體" w:hAnsi="Times New Roman" w:cs="Times New Roman"/>
                <w:color w:val="auto"/>
                <w:sz w:val="24"/>
                <w:szCs w:val="24"/>
              </w:rPr>
              <w:t>年</w:t>
            </w:r>
            <w:r w:rsidRPr="00ED38B6">
              <w:rPr>
                <w:rFonts w:ascii="Times New Roman" w:eastAsia="標楷體" w:hAnsi="Times New Roman" w:cs="Times New Roman"/>
                <w:color w:val="auto"/>
                <w:sz w:val="24"/>
                <w:szCs w:val="24"/>
              </w:rPr>
              <w:t>2</w:t>
            </w:r>
            <w:r w:rsidRPr="00ED38B6">
              <w:rPr>
                <w:rFonts w:ascii="Times New Roman" w:eastAsia="標楷體" w:hAnsi="Times New Roman" w:cs="Times New Roman"/>
                <w:color w:val="auto"/>
                <w:sz w:val="24"/>
                <w:szCs w:val="24"/>
              </w:rPr>
              <w:t>月</w:t>
            </w:r>
            <w:r w:rsidRPr="00ED38B6">
              <w:rPr>
                <w:rFonts w:ascii="Times New Roman" w:eastAsia="標楷體" w:hAnsi="Times New Roman" w:cs="Times New Roman"/>
                <w:color w:val="auto"/>
                <w:sz w:val="24"/>
                <w:szCs w:val="24"/>
              </w:rPr>
              <w:t>4</w:t>
            </w:r>
            <w:r w:rsidRPr="00ED38B6">
              <w:rPr>
                <w:rFonts w:ascii="Times New Roman" w:eastAsia="標楷體" w:hAnsi="Times New Roman" w:cs="Times New Roman"/>
                <w:color w:val="auto"/>
                <w:sz w:val="24"/>
                <w:szCs w:val="24"/>
              </w:rPr>
              <w:t>日以衛部護字第</w:t>
            </w:r>
            <w:r w:rsidRPr="00ED38B6">
              <w:rPr>
                <w:rFonts w:ascii="Times New Roman" w:eastAsia="標楷體" w:hAnsi="Times New Roman" w:cs="Times New Roman"/>
                <w:color w:val="auto"/>
                <w:sz w:val="24"/>
                <w:szCs w:val="24"/>
              </w:rPr>
              <w:t>1121460060A</w:t>
            </w:r>
            <w:r w:rsidRPr="00ED38B6">
              <w:rPr>
                <w:rFonts w:ascii="Times New Roman" w:eastAsia="標楷體" w:hAnsi="Times New Roman" w:cs="Times New Roman"/>
                <w:color w:val="auto"/>
                <w:sz w:val="24"/>
                <w:szCs w:val="24"/>
              </w:rPr>
              <w:t>號函送書面報告予立法院，並副知社會福利及衛生環境委員會。</w:t>
            </w:r>
          </w:p>
        </w:tc>
      </w:tr>
      <w:tr w:rsidR="0045658D" w:rsidRPr="00ED38B6" w:rsidDel="00E377C1" w14:paraId="2A63A300"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5F437" w14:textId="77777777" w:rsidR="0045658D" w:rsidRPr="00ED38B6" w:rsidRDefault="0045658D" w:rsidP="0045658D">
            <w:pPr>
              <w:spacing w:line="360" w:lineRule="exact"/>
              <w:jc w:val="center"/>
              <w:rPr>
                <w:rFonts w:eastAsia="標楷體"/>
                <w:bCs/>
              </w:rPr>
            </w:pPr>
            <w:r w:rsidRPr="00ED38B6">
              <w:rPr>
                <w:rFonts w:eastAsia="標楷體" w:hint="eastAsia"/>
                <w:bCs/>
              </w:rPr>
              <w:t>（七十一）</w:t>
            </w:r>
          </w:p>
          <w:p w14:paraId="62A6B10F" w14:textId="76F2EE21"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3755A" w14:textId="3E7777B2"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年度衛生福利特別收入基金「服務費用」項下「媒體政策及業務宣導費」預算編列</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2,315</w:t>
            </w:r>
            <w:r w:rsidRPr="00ED38B6">
              <w:rPr>
                <w:rFonts w:ascii="Times New Roman" w:eastAsia="標楷體" w:hAnsi="Times New Roman" w:cs="Times New Roman"/>
                <w:bCs/>
                <w:kern w:val="3"/>
                <w:lang w:eastAsia="zh-TW"/>
              </w:rPr>
              <w:t>萬元，雖有原則性的說明預計執行內容，卻未提供任何預期績效，爰要求衛生福利部</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個月內向立法院社會福利及衛生環境委員會提出書面預期執行績效報告。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2698C" w14:textId="5DB7BFF9" w:rsidR="0045658D" w:rsidRPr="00ED38B6" w:rsidRDefault="0045658D" w:rsidP="0045658D">
            <w:pPr>
              <w:pStyle w:val="af7"/>
              <w:numPr>
                <w:ilvl w:val="0"/>
                <w:numId w:val="35"/>
              </w:numPr>
              <w:spacing w:line="360" w:lineRule="exact"/>
              <w:jc w:val="both"/>
              <w:textAlignment w:val="auto"/>
              <w:rPr>
                <w:rFonts w:eastAsia="標楷體"/>
              </w:rPr>
            </w:pPr>
            <w:r w:rsidRPr="00ED38B6">
              <w:rPr>
                <w:rFonts w:eastAsia="標楷體"/>
              </w:rPr>
              <w:t>本部辦理各項政策及業務宣導，按目標族群閱聽習慣製作宣導素材及運用多元管道進行傳播，以增進民眾對衛生保健與社會福利政策知曉度，增加業務資訊透明度與維護民眾健康福祉。</w:t>
            </w:r>
          </w:p>
          <w:p w14:paraId="4419BC8F" w14:textId="7BAAA00D" w:rsidR="0045658D" w:rsidRPr="00ED38B6" w:rsidDel="00E377C1" w:rsidRDefault="0045658D" w:rsidP="0045658D">
            <w:pPr>
              <w:pStyle w:val="af7"/>
              <w:numPr>
                <w:ilvl w:val="0"/>
                <w:numId w:val="35"/>
              </w:numPr>
              <w:spacing w:line="360" w:lineRule="exact"/>
              <w:jc w:val="both"/>
              <w:textAlignment w:val="auto"/>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2</w:t>
            </w:r>
            <w:r w:rsidRPr="00ED38B6">
              <w:rPr>
                <w:rFonts w:eastAsia="標楷體"/>
              </w:rPr>
              <w:t>月</w:t>
            </w:r>
            <w:r w:rsidRPr="00ED38B6">
              <w:rPr>
                <w:rFonts w:eastAsia="標楷體"/>
              </w:rPr>
              <w:t>23</w:t>
            </w:r>
            <w:r w:rsidRPr="00ED38B6">
              <w:rPr>
                <w:rFonts w:eastAsia="標楷體"/>
              </w:rPr>
              <w:t>日以衛授國字第</w:t>
            </w:r>
            <w:r w:rsidRPr="00ED38B6">
              <w:rPr>
                <w:rFonts w:eastAsia="標楷體"/>
              </w:rPr>
              <w:t>1121400014</w:t>
            </w:r>
            <w:r w:rsidRPr="00ED38B6">
              <w:rPr>
                <w:rFonts w:eastAsia="標楷體"/>
              </w:rPr>
              <w:t>號函送書面報告予立法院，並副知社會福利及衛生環境委員會。</w:t>
            </w:r>
          </w:p>
        </w:tc>
      </w:tr>
      <w:tr w:rsidR="0045658D" w:rsidRPr="00ED38B6" w:rsidDel="00E377C1" w14:paraId="130A9E5C" w14:textId="77777777" w:rsidTr="00062309">
        <w:trPr>
          <w:trHeight w:val="106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13FCB" w14:textId="77777777" w:rsidR="0045658D" w:rsidRPr="00ED38B6" w:rsidRDefault="0045658D" w:rsidP="0045658D">
            <w:pPr>
              <w:spacing w:line="360" w:lineRule="exact"/>
              <w:jc w:val="center"/>
              <w:rPr>
                <w:rFonts w:eastAsia="標楷體"/>
                <w:bCs/>
              </w:rPr>
            </w:pPr>
            <w:r w:rsidRPr="00ED38B6">
              <w:rPr>
                <w:rFonts w:eastAsia="標楷體" w:hint="eastAsia"/>
                <w:bCs/>
              </w:rPr>
              <w:t>（七十二）</w:t>
            </w:r>
          </w:p>
          <w:p w14:paraId="1ED18B85" w14:textId="60A67168"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240EF" w14:textId="610E7739" w:rsidR="0045658D" w:rsidRPr="00ED38B6" w:rsidRDefault="0045658D" w:rsidP="0045658D">
            <w:pPr>
              <w:pStyle w:val="afa"/>
              <w:spacing w:line="360" w:lineRule="exact"/>
              <w:ind w:left="0"/>
              <w:rPr>
                <w:rFonts w:ascii="Times New Roman" w:eastAsia="標楷體" w:hAnsi="Times New Roman" w:cs="Times New Roman"/>
                <w:bCs/>
                <w:lang w:eastAsia="zh-TW"/>
              </w:rPr>
            </w:pPr>
            <w:r w:rsidRPr="00ED38B6">
              <w:rPr>
                <w:rFonts w:ascii="Times New Roman" w:eastAsia="標楷體" w:hAnsi="Times New Roman" w:cs="Times New Roman"/>
                <w:bCs/>
                <w:kern w:val="3"/>
                <w:lang w:eastAsia="zh-TW"/>
              </w:rPr>
              <w:t>根據</w:t>
            </w:r>
            <w:r w:rsidRPr="00ED38B6">
              <w:rPr>
                <w:rFonts w:ascii="Times New Roman" w:eastAsia="標楷體" w:hAnsi="Times New Roman" w:cs="Times New Roman"/>
                <w:bCs/>
                <w:kern w:val="3"/>
                <w:lang w:eastAsia="zh-TW"/>
              </w:rPr>
              <w:t>2021</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10</w:t>
            </w:r>
            <w:r w:rsidRPr="00ED38B6">
              <w:rPr>
                <w:rFonts w:ascii="Times New Roman" w:eastAsia="標楷體" w:hAnsi="Times New Roman" w:cs="Times New Roman"/>
                <w:bCs/>
                <w:kern w:val="3"/>
                <w:lang w:eastAsia="zh-TW"/>
              </w:rPr>
              <w:t>月</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日發表的「一醫難求，命懸一線：探討彰化縣醫療資源分布不均與就醫問題」的結論：發現彰化縣各鄉鎮市區公所到達地區醫院的時間雖然皆在</w:t>
            </w:r>
            <w:r w:rsidRPr="00ED38B6">
              <w:rPr>
                <w:rFonts w:ascii="Times New Roman" w:eastAsia="標楷體" w:hAnsi="Times New Roman" w:cs="Times New Roman"/>
                <w:bCs/>
                <w:kern w:val="3"/>
                <w:lang w:eastAsia="zh-TW"/>
              </w:rPr>
              <w:t>10</w:t>
            </w:r>
            <w:r w:rsidRPr="00ED38B6">
              <w:rPr>
                <w:rFonts w:ascii="Times New Roman" w:eastAsia="標楷體" w:hAnsi="Times New Roman" w:cs="Times New Roman"/>
                <w:bCs/>
                <w:kern w:val="3"/>
                <w:lang w:eastAsia="zh-TW"/>
              </w:rPr>
              <w:t>分鐘以內，但其卻大多無法處理多數緊急就醫患者的問題，所以認為最根本的原因還是地區醫院的醫療設備不足，甚至是醫療人員不足的問題，且地區醫院近年來因為經營成本問題數量遞減，進而導致大部分的緊急就醫患者都至少需要到區域醫院就醫，故醫療資源不均應該從最基本的地區醫</w:t>
            </w:r>
            <w:r w:rsidRPr="00ED38B6">
              <w:rPr>
                <w:rFonts w:ascii="Times New Roman" w:eastAsia="標楷體" w:hAnsi="Times New Roman" w:cs="Times New Roman"/>
                <w:bCs/>
                <w:kern w:val="3"/>
                <w:lang w:eastAsia="zh-TW"/>
              </w:rPr>
              <w:lastRenderedPageBreak/>
              <w:t>院的醫療資源升級做起。爰請衛生福利部提出彰化縣醫療資源改善之書面資料。</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C60D0" w14:textId="6C63605F" w:rsidR="0045658D" w:rsidRPr="000530D7" w:rsidRDefault="0045658D" w:rsidP="0045658D">
            <w:pPr>
              <w:pStyle w:val="af7"/>
              <w:numPr>
                <w:ilvl w:val="0"/>
                <w:numId w:val="103"/>
              </w:numPr>
              <w:spacing w:line="360" w:lineRule="exact"/>
              <w:jc w:val="both"/>
              <w:textAlignment w:val="auto"/>
              <w:rPr>
                <w:rFonts w:eastAsia="標楷體"/>
              </w:rPr>
            </w:pPr>
            <w:r w:rsidRPr="000530D7">
              <w:rPr>
                <w:rFonts w:eastAsia="標楷體" w:hint="eastAsia"/>
              </w:rPr>
              <w:lastRenderedPageBreak/>
              <w:t>本部於</w:t>
            </w:r>
            <w:r w:rsidRPr="000530D7">
              <w:rPr>
                <w:rFonts w:eastAsia="標楷體"/>
              </w:rPr>
              <w:t>108</w:t>
            </w:r>
            <w:r w:rsidRPr="000530D7">
              <w:rPr>
                <w:rFonts w:eastAsia="標楷體" w:hint="eastAsia"/>
              </w:rPr>
              <w:t>年至</w:t>
            </w:r>
            <w:r w:rsidRPr="000530D7">
              <w:rPr>
                <w:rFonts w:eastAsia="標楷體"/>
              </w:rPr>
              <w:t>112</w:t>
            </w:r>
            <w:r w:rsidRPr="000530D7">
              <w:rPr>
                <w:rFonts w:eastAsia="標楷體" w:hint="eastAsia"/>
              </w:rPr>
              <w:t>年辦理「優化偏鄉醫療精進計畫」，強化在地緊急醫療處理能力、提升基層醫療服務量能、充實在地醫事人力、強化</w:t>
            </w:r>
            <w:bookmarkStart w:id="1" w:name="_GoBack"/>
            <w:bookmarkEnd w:id="1"/>
            <w:r w:rsidRPr="000530D7">
              <w:rPr>
                <w:rFonts w:eastAsia="標楷體" w:hint="eastAsia"/>
              </w:rPr>
              <w:t>緊急後送機制四大面向推動各項措施，以完善偏鄉醫療照護服務，提升就醫可近性。</w:t>
            </w:r>
          </w:p>
          <w:p w14:paraId="6DE205EF" w14:textId="1F603B8C" w:rsidR="0045658D" w:rsidRPr="00ED38B6" w:rsidDel="00E377C1" w:rsidRDefault="0045658D" w:rsidP="0045658D">
            <w:pPr>
              <w:pStyle w:val="af7"/>
              <w:numPr>
                <w:ilvl w:val="0"/>
                <w:numId w:val="103"/>
              </w:numPr>
              <w:spacing w:line="360" w:lineRule="exact"/>
              <w:jc w:val="both"/>
              <w:textAlignment w:val="auto"/>
              <w:rPr>
                <w:rFonts w:eastAsia="標楷體"/>
                <w:shd w:val="clear" w:color="auto" w:fill="FFFFFF" w:themeFill="background1"/>
              </w:rPr>
            </w:pPr>
            <w:r w:rsidRPr="000530D7">
              <w:rPr>
                <w:rFonts w:eastAsia="標楷體"/>
              </w:rPr>
              <w:tab/>
            </w:r>
            <w:r w:rsidRPr="000530D7">
              <w:rPr>
                <w:rFonts w:eastAsia="標楷體" w:hint="eastAsia"/>
              </w:rPr>
              <w:t>本項決議於</w:t>
            </w:r>
            <w:r w:rsidRPr="000530D7">
              <w:rPr>
                <w:rFonts w:eastAsia="標楷體"/>
              </w:rPr>
              <w:t>112</w:t>
            </w:r>
            <w:r w:rsidRPr="000530D7">
              <w:rPr>
                <w:rFonts w:eastAsia="標楷體" w:hint="eastAsia"/>
              </w:rPr>
              <w:t>年</w:t>
            </w:r>
            <w:r w:rsidRPr="000530D7">
              <w:rPr>
                <w:rFonts w:eastAsia="標楷體"/>
              </w:rPr>
              <w:t>6</w:t>
            </w:r>
            <w:r w:rsidRPr="000530D7">
              <w:rPr>
                <w:rFonts w:eastAsia="標楷體" w:hint="eastAsia"/>
              </w:rPr>
              <w:t>月</w:t>
            </w:r>
            <w:r w:rsidRPr="000530D7">
              <w:rPr>
                <w:rFonts w:eastAsia="標楷體"/>
              </w:rPr>
              <w:t>29</w:t>
            </w:r>
            <w:r w:rsidRPr="000530D7">
              <w:rPr>
                <w:rFonts w:eastAsia="標楷體" w:hint="eastAsia"/>
              </w:rPr>
              <w:t>日以衛部醫字第</w:t>
            </w:r>
            <w:r w:rsidRPr="000530D7">
              <w:rPr>
                <w:rFonts w:eastAsia="標楷體"/>
              </w:rPr>
              <w:t>1121665061</w:t>
            </w:r>
            <w:r w:rsidRPr="000530D7">
              <w:rPr>
                <w:rFonts w:eastAsia="標楷體" w:hint="eastAsia"/>
              </w:rPr>
              <w:t>號函送書面報告予立法院，並副知社會福利及</w:t>
            </w:r>
            <w:r w:rsidRPr="000530D7">
              <w:rPr>
                <w:rFonts w:eastAsia="標楷體" w:hint="eastAsia"/>
              </w:rPr>
              <w:lastRenderedPageBreak/>
              <w:t>衛生環境委員會。</w:t>
            </w:r>
          </w:p>
        </w:tc>
      </w:tr>
      <w:tr w:rsidR="0045658D" w:rsidRPr="00ED38B6" w:rsidDel="00E377C1" w14:paraId="1D7A0A88"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7A9F1"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（七十三）</w:t>
            </w:r>
          </w:p>
          <w:p w14:paraId="77F9FFD6" w14:textId="6C5981B7"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8AB81" w14:textId="348931BD"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據中華民國醫師公會全聯會公布之醫師人力與醫療資源統計顯示，</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年各市縣平均每位執業醫師服務人口為</w:t>
            </w:r>
            <w:r w:rsidRPr="00ED38B6">
              <w:rPr>
                <w:rFonts w:ascii="Times New Roman" w:eastAsia="標楷體" w:hAnsi="Times New Roman" w:cs="Times New Roman"/>
                <w:bCs/>
                <w:kern w:val="3"/>
                <w:lang w:eastAsia="zh-TW"/>
              </w:rPr>
              <w:t>459.85</w:t>
            </w:r>
            <w:r w:rsidRPr="00ED38B6">
              <w:rPr>
                <w:rFonts w:ascii="Times New Roman" w:eastAsia="標楷體" w:hAnsi="Times New Roman" w:cs="Times New Roman"/>
                <w:bCs/>
                <w:kern w:val="3"/>
                <w:lang w:eastAsia="zh-TW"/>
              </w:rPr>
              <w:t>人，而每位執業醫師服務人口超過</w:t>
            </w:r>
            <w:r w:rsidRPr="00ED38B6">
              <w:rPr>
                <w:rFonts w:ascii="Times New Roman" w:eastAsia="標楷體" w:hAnsi="Times New Roman" w:cs="Times New Roman"/>
                <w:bCs/>
                <w:kern w:val="3"/>
                <w:lang w:eastAsia="zh-TW"/>
              </w:rPr>
              <w:t>6,000</w:t>
            </w:r>
            <w:r w:rsidRPr="00ED38B6">
              <w:rPr>
                <w:rFonts w:ascii="Times New Roman" w:eastAsia="標楷體" w:hAnsi="Times New Roman" w:cs="Times New Roman"/>
                <w:bCs/>
                <w:kern w:val="3"/>
                <w:lang w:eastAsia="zh-TW"/>
              </w:rPr>
              <w:t>人者計有新北市</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區（石門區、坪林區及萬里區）、新竹縣</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鄉（芎林鄉、寶山鄉及橫山鄉）、金門縣</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鄉鎮（金沙鎮、金寧鄉及烈嶼鄉）、苗栗縣</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鄉（造橋鄉及三灣鄉）、彰化縣</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鄉（埔鹽鄉及芳苑鄉），以及台中市（大安區）、高雄市（田寮區）、宜蘭縣（五結鄉）、南投縣（國姓鄉）、雲林縣（大埤鄉）與嘉義縣（六腳鄉）等</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bCs/>
                <w:kern w:val="3"/>
                <w:lang w:eastAsia="zh-TW"/>
              </w:rPr>
              <w:t>市縣各</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鄉（區），共計</w:t>
            </w:r>
            <w:r w:rsidRPr="00ED38B6">
              <w:rPr>
                <w:rFonts w:ascii="Times New Roman" w:eastAsia="標楷體" w:hAnsi="Times New Roman" w:cs="Times New Roman"/>
                <w:bCs/>
                <w:kern w:val="3"/>
                <w:lang w:eastAsia="zh-TW"/>
              </w:rPr>
              <w:t>19</w:t>
            </w:r>
            <w:r w:rsidRPr="00ED38B6">
              <w:rPr>
                <w:rFonts w:ascii="Times New Roman" w:eastAsia="標楷體" w:hAnsi="Times New Roman" w:cs="Times New Roman"/>
                <w:bCs/>
                <w:kern w:val="3"/>
                <w:lang w:eastAsia="zh-TW"/>
              </w:rPr>
              <w:t>個鄉鎮（區），醫療資源相對不足，且尚有金門縣烏坵鄉及嘉義縣大埔鄉等為無醫生之鄉鎮。對於醫療資源尚匱乏之地區，應逐步改善其醫療照護品質，縮短城鄉醫療差距，充實在地醫療服務能量，俾落實偏遠地區民眾醫療照顧之政策目標。爰此，請衛生福利部向立法院社會福利及衛生環境委員會提出書面改善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0366D" w14:textId="77777777" w:rsidR="0045658D" w:rsidRPr="00ED38B6" w:rsidRDefault="0045658D" w:rsidP="0045658D">
            <w:pPr>
              <w:pStyle w:val="af7"/>
              <w:numPr>
                <w:ilvl w:val="0"/>
                <w:numId w:val="75"/>
              </w:numPr>
              <w:spacing w:line="360" w:lineRule="exact"/>
              <w:jc w:val="both"/>
              <w:rPr>
                <w:rFonts w:eastAsia="標楷體"/>
                <w:shd w:val="clear" w:color="auto" w:fill="FFFFFF" w:themeFill="background1"/>
              </w:rPr>
            </w:pPr>
            <w:r w:rsidRPr="00ED38B6">
              <w:rPr>
                <w:rFonts w:eastAsia="標楷體"/>
              </w:rPr>
              <w:t>為強化偏鄉醫療照護、充實在地醫事人力，本部持續辦理偏鄉醫療相關計畫，並滾動式修正執行方式，提升偏鄉醫療之可近性及照護性。</w:t>
            </w:r>
          </w:p>
          <w:p w14:paraId="2F3849F5" w14:textId="7A85FA77" w:rsidR="0045658D" w:rsidRPr="00ED38B6" w:rsidDel="00E377C1" w:rsidRDefault="0045658D" w:rsidP="0045658D">
            <w:pPr>
              <w:pStyle w:val="af7"/>
              <w:numPr>
                <w:ilvl w:val="0"/>
                <w:numId w:val="75"/>
              </w:numPr>
              <w:spacing w:line="360" w:lineRule="exact"/>
              <w:jc w:val="both"/>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Pr>
                <w:rFonts w:eastAsia="標楷體"/>
              </w:rPr>
              <w:t>6</w:t>
            </w:r>
            <w:r w:rsidRPr="00ED38B6">
              <w:rPr>
                <w:rFonts w:eastAsia="標楷體"/>
              </w:rPr>
              <w:t>月</w:t>
            </w:r>
            <w:r w:rsidRPr="00ED38B6">
              <w:rPr>
                <w:rFonts w:eastAsia="標楷體"/>
              </w:rPr>
              <w:t>2</w:t>
            </w:r>
            <w:r>
              <w:rPr>
                <w:rFonts w:eastAsia="標楷體"/>
              </w:rPr>
              <w:t>1</w:t>
            </w:r>
            <w:r w:rsidRPr="00ED38B6">
              <w:rPr>
                <w:rFonts w:eastAsia="標楷體"/>
              </w:rPr>
              <w:t>日以</w:t>
            </w:r>
            <w:r w:rsidRPr="00F32DCE">
              <w:rPr>
                <w:rFonts w:eastAsia="標楷體"/>
              </w:rPr>
              <w:t>衛部醫字第</w:t>
            </w:r>
            <w:r w:rsidRPr="00F32DCE">
              <w:rPr>
                <w:rFonts w:eastAsia="標楷體"/>
              </w:rPr>
              <w:t>1121665009</w:t>
            </w:r>
            <w:r w:rsidRPr="00F32DCE">
              <w:rPr>
                <w:rFonts w:eastAsia="標楷體"/>
              </w:rPr>
              <w:t>號</w:t>
            </w:r>
            <w:r w:rsidRPr="00ED38B6">
              <w:rPr>
                <w:rFonts w:eastAsia="標楷體"/>
              </w:rPr>
              <w:t>函送書面報告予立法院，並副知社會福利及衛生環境委員會。</w:t>
            </w:r>
          </w:p>
        </w:tc>
      </w:tr>
      <w:tr w:rsidR="0045658D" w:rsidRPr="00ED38B6" w:rsidDel="00E377C1" w14:paraId="727460C6"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31BFF" w14:textId="77777777" w:rsidR="0045658D" w:rsidRPr="00ED38B6" w:rsidRDefault="0045658D" w:rsidP="0045658D">
            <w:pPr>
              <w:spacing w:line="360" w:lineRule="exact"/>
              <w:jc w:val="center"/>
              <w:rPr>
                <w:rFonts w:eastAsia="標楷體"/>
                <w:bCs/>
              </w:rPr>
            </w:pPr>
            <w:r w:rsidRPr="00ED38B6">
              <w:rPr>
                <w:rFonts w:eastAsia="標楷體" w:hint="eastAsia"/>
                <w:bCs/>
              </w:rPr>
              <w:t>（七十四）</w:t>
            </w:r>
          </w:p>
          <w:p w14:paraId="0A95368C" w14:textId="40D228A4"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A52EE" w14:textId="0E45FF92"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台灣醫療資源分布不均，目前仍有</w:t>
            </w:r>
            <w:r w:rsidRPr="00ED38B6">
              <w:rPr>
                <w:rFonts w:ascii="Times New Roman" w:eastAsia="標楷體" w:hAnsi="Times New Roman" w:cs="Times New Roman"/>
                <w:bCs/>
                <w:kern w:val="3"/>
                <w:lang w:eastAsia="zh-TW"/>
              </w:rPr>
              <w:t>21</w:t>
            </w:r>
            <w:r w:rsidRPr="00ED38B6">
              <w:rPr>
                <w:rFonts w:ascii="Times New Roman" w:eastAsia="標楷體" w:hAnsi="Times New Roman" w:cs="Times New Roman"/>
                <w:bCs/>
                <w:kern w:val="3"/>
                <w:lang w:eastAsia="zh-TW"/>
              </w:rPr>
              <w:t>個鄉鎮醫療資源嚴重匱乏，每位醫師服務人口大於</w:t>
            </w:r>
            <w:r w:rsidRPr="00ED38B6">
              <w:rPr>
                <w:rFonts w:ascii="Times New Roman" w:eastAsia="標楷體" w:hAnsi="Times New Roman" w:cs="Times New Roman"/>
                <w:bCs/>
                <w:kern w:val="3"/>
                <w:lang w:eastAsia="zh-TW"/>
              </w:rPr>
              <w:t>6,000</w:t>
            </w:r>
            <w:r w:rsidRPr="00ED38B6">
              <w:rPr>
                <w:rFonts w:ascii="Times New Roman" w:eastAsia="標楷體" w:hAnsi="Times New Roman" w:cs="Times New Roman"/>
                <w:bCs/>
                <w:kern w:val="3"/>
                <w:lang w:eastAsia="zh-TW"/>
              </w:rPr>
              <w:t>人，其中嘉義縣大埔鄉及金門縣烏坵鄉仍屬於無醫鄉，偏鄉、離島民眾就醫困難，健康缺乏保障。建請衛生福利部就偏鄉離島醫療資源不足問題，於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個月內提出具體改善方案，向立法院社會福利及衛生環境委員會提出書面報告。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D8751" w14:textId="332BAE48" w:rsidR="0045658D" w:rsidRPr="00ED38B6" w:rsidRDefault="0045658D" w:rsidP="0045658D">
            <w:pPr>
              <w:pStyle w:val="af7"/>
              <w:numPr>
                <w:ilvl w:val="0"/>
                <w:numId w:val="15"/>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為改善醫療資源分配不均及穩定偏鄉醫師人力，本部辦理相關措施</w:t>
            </w:r>
            <w:r>
              <w:rPr>
                <w:rFonts w:eastAsia="標楷體" w:hint="eastAsia"/>
                <w:shd w:val="clear" w:color="auto" w:fill="FFFFFF" w:themeFill="background1"/>
              </w:rPr>
              <w:t>，</w:t>
            </w:r>
            <w:r w:rsidRPr="00ED38B6">
              <w:rPr>
                <w:rFonts w:eastAsia="標楷體"/>
                <w:shd w:val="clear" w:color="auto" w:fill="FFFFFF" w:themeFill="background1"/>
              </w:rPr>
              <w:t>包含醫學中心支援計畫、</w:t>
            </w:r>
            <w:r w:rsidRPr="00ED38B6">
              <w:rPr>
                <w:rFonts w:eastAsia="標楷體"/>
                <w:shd w:val="clear" w:color="auto" w:fill="FFFFFF" w:themeFill="background1"/>
              </w:rPr>
              <w:tab/>
            </w:r>
            <w:r w:rsidRPr="00ED38B6">
              <w:rPr>
                <w:rFonts w:eastAsia="標楷體"/>
                <w:shd w:val="clear" w:color="auto" w:fill="FFFFFF" w:themeFill="background1"/>
              </w:rPr>
              <w:t>公費醫師留任制度、</w:t>
            </w:r>
            <w:r w:rsidRPr="00ED38B6">
              <w:rPr>
                <w:rFonts w:eastAsia="標楷體"/>
                <w:shd w:val="clear" w:color="auto" w:fill="FFFFFF" w:themeFill="background1"/>
              </w:rPr>
              <w:tab/>
            </w:r>
            <w:r w:rsidRPr="00ED38B6">
              <w:rPr>
                <w:rFonts w:eastAsia="標楷體"/>
                <w:shd w:val="clear" w:color="auto" w:fill="FFFFFF" w:themeFill="background1"/>
              </w:rPr>
              <w:t>布建急重症服務網絡、</w:t>
            </w:r>
            <w:r w:rsidRPr="00ED38B6">
              <w:rPr>
                <w:rFonts w:eastAsia="標楷體"/>
                <w:shd w:val="clear" w:color="auto" w:fill="FFFFFF" w:themeFill="background1"/>
              </w:rPr>
              <w:tab/>
            </w:r>
            <w:r w:rsidRPr="00ED38B6">
              <w:rPr>
                <w:rFonts w:eastAsia="標楷體"/>
                <w:shd w:val="clear" w:color="auto" w:fill="FFFFFF" w:themeFill="background1"/>
              </w:rPr>
              <w:t>推動遠距醫療等。另</w:t>
            </w:r>
            <w:r>
              <w:rPr>
                <w:rFonts w:eastAsia="標楷體" w:hint="eastAsia"/>
                <w:shd w:val="clear" w:color="auto" w:fill="FFFFFF" w:themeFill="background1"/>
              </w:rPr>
              <w:t>本部中央</w:t>
            </w:r>
            <w:r w:rsidRPr="00ED38B6">
              <w:rPr>
                <w:rFonts w:eastAsia="標楷體"/>
                <w:shd w:val="clear" w:color="auto" w:fill="FFFFFF" w:themeFill="background1"/>
              </w:rPr>
              <w:t>健</w:t>
            </w:r>
            <w:r>
              <w:rPr>
                <w:rFonts w:eastAsia="標楷體" w:hint="eastAsia"/>
                <w:shd w:val="clear" w:color="auto" w:fill="FFFFFF" w:themeFill="background1"/>
              </w:rPr>
              <w:t>康</w:t>
            </w:r>
            <w:r w:rsidRPr="00ED38B6">
              <w:rPr>
                <w:rFonts w:eastAsia="標楷體"/>
                <w:shd w:val="clear" w:color="auto" w:fill="FFFFFF" w:themeFill="background1"/>
              </w:rPr>
              <w:t>保</w:t>
            </w:r>
            <w:r>
              <w:rPr>
                <w:rFonts w:eastAsia="標楷體" w:hint="eastAsia"/>
                <w:shd w:val="clear" w:color="auto" w:fill="FFFFFF" w:themeFill="background1"/>
              </w:rPr>
              <w:t>險</w:t>
            </w:r>
            <w:r w:rsidRPr="00ED38B6">
              <w:rPr>
                <w:rFonts w:eastAsia="標楷體"/>
                <w:shd w:val="clear" w:color="auto" w:fill="FFFFFF" w:themeFill="background1"/>
              </w:rPr>
              <w:t>署辦理「全民健康保險山地離島地區醫療給付效益提昇計畫」，提供山地離島地區醫療服務。</w:t>
            </w:r>
          </w:p>
          <w:p w14:paraId="392C4589" w14:textId="392D2FFB" w:rsidR="0045658D" w:rsidRPr="00ED38B6" w:rsidDel="00E377C1" w:rsidRDefault="0045658D" w:rsidP="0045658D">
            <w:pPr>
              <w:pStyle w:val="af7"/>
              <w:numPr>
                <w:ilvl w:val="0"/>
                <w:numId w:val="15"/>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3</w:t>
            </w:r>
            <w:r w:rsidRPr="00ED38B6">
              <w:rPr>
                <w:rFonts w:eastAsia="標楷體"/>
                <w:shd w:val="clear" w:color="auto" w:fill="FFFFFF" w:themeFill="background1"/>
              </w:rPr>
              <w:t>月</w:t>
            </w:r>
            <w:r w:rsidRPr="00ED38B6">
              <w:rPr>
                <w:rFonts w:eastAsia="標楷體"/>
                <w:shd w:val="clear" w:color="auto" w:fill="FFFFFF" w:themeFill="background1"/>
              </w:rPr>
              <w:t>31</w:t>
            </w:r>
            <w:r w:rsidRPr="00ED38B6">
              <w:rPr>
                <w:rFonts w:eastAsia="標楷體"/>
                <w:shd w:val="clear" w:color="auto" w:fill="FFFFFF" w:themeFill="background1"/>
              </w:rPr>
              <w:t>日以衛部管字第</w:t>
            </w:r>
            <w:r w:rsidRPr="00ED38B6">
              <w:rPr>
                <w:rFonts w:eastAsia="標楷體"/>
                <w:shd w:val="clear" w:color="auto" w:fill="FFFFFF" w:themeFill="background1"/>
              </w:rPr>
              <w:t>1123260983</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2F2379E8" w14:textId="77777777" w:rsidTr="00062309">
        <w:trPr>
          <w:trHeight w:val="32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B64D78" w14:textId="77777777" w:rsidR="0045658D" w:rsidRPr="00ED38B6" w:rsidRDefault="0045658D" w:rsidP="0045658D">
            <w:pPr>
              <w:spacing w:line="360" w:lineRule="exact"/>
              <w:jc w:val="center"/>
              <w:rPr>
                <w:rFonts w:eastAsia="標楷體"/>
                <w:bCs/>
              </w:rPr>
            </w:pPr>
            <w:r w:rsidRPr="00ED38B6">
              <w:rPr>
                <w:rFonts w:eastAsia="標楷體" w:hint="eastAsia"/>
                <w:bCs/>
              </w:rPr>
              <w:t>（七十五）</w:t>
            </w:r>
          </w:p>
          <w:p w14:paraId="0CB8D6C3" w14:textId="596DE96D"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3A06D" w14:textId="7C5D06D3"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lastRenderedPageBreak/>
              <w:t>新冠疫苗在我國老人群族施打率不高，原因是</w:t>
            </w:r>
            <w:r w:rsidRPr="00ED38B6">
              <w:rPr>
                <w:rFonts w:ascii="Times New Roman" w:eastAsia="標楷體" w:hAnsi="Times New Roman" w:cs="Times New Roman"/>
                <w:bCs/>
                <w:kern w:val="3"/>
                <w:lang w:eastAsia="zh-TW"/>
              </w:rPr>
              <w:lastRenderedPageBreak/>
              <w:t>去年疫苗施打發生多起猝死案例，使許多年長者及家屬恐慌、排斥。更進一步言，衛生福利部對疫苗受害的補償救濟，未與時俱進、積極檢討。依據台北商業大學黃耀輝學者統計：「至</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月底，完成審理的只占申請救濟案件的</w:t>
            </w:r>
            <w:r w:rsidRPr="00ED38B6">
              <w:rPr>
                <w:rFonts w:ascii="Times New Roman" w:eastAsia="標楷體" w:hAnsi="Times New Roman" w:cs="Times New Roman"/>
                <w:bCs/>
                <w:kern w:val="3"/>
                <w:lang w:eastAsia="zh-TW"/>
              </w:rPr>
              <w:t>8%</w:t>
            </w:r>
            <w:r w:rsidRPr="00ED38B6">
              <w:rPr>
                <w:rFonts w:ascii="Times New Roman" w:eastAsia="標楷體" w:hAnsi="Times New Roman" w:cs="Times New Roman"/>
                <w:bCs/>
                <w:kern w:val="3"/>
                <w:lang w:eastAsia="zh-TW"/>
              </w:rPr>
              <w:t>，其中只有</w:t>
            </w:r>
            <w:r w:rsidRPr="00ED38B6">
              <w:rPr>
                <w:rFonts w:ascii="Times New Roman" w:eastAsia="標楷體" w:hAnsi="Times New Roman" w:cs="Times New Roman"/>
                <w:bCs/>
                <w:kern w:val="3"/>
                <w:lang w:eastAsia="zh-TW"/>
              </w:rPr>
              <w:t>13%</w:t>
            </w:r>
            <w:r w:rsidRPr="00ED38B6">
              <w:rPr>
                <w:rFonts w:ascii="Times New Roman" w:eastAsia="標楷體" w:hAnsi="Times New Roman" w:cs="Times New Roman"/>
                <w:bCs/>
                <w:kern w:val="3"/>
                <w:lang w:eastAsia="zh-TW"/>
              </w:rPr>
              <w:t>判定「相關」或「無法確定」而獲得補償，扣除一位無慢性病史的中年人獲</w:t>
            </w:r>
            <w:r w:rsidRPr="00ED38B6">
              <w:rPr>
                <w:rFonts w:ascii="Times New Roman" w:eastAsia="標楷體" w:hAnsi="Times New Roman" w:cs="Times New Roman"/>
                <w:bCs/>
                <w:kern w:val="3"/>
                <w:lang w:eastAsia="zh-TW"/>
              </w:rPr>
              <w:t>600</w:t>
            </w:r>
            <w:r w:rsidRPr="00ED38B6">
              <w:rPr>
                <w:rFonts w:ascii="Times New Roman" w:eastAsia="標楷體" w:hAnsi="Times New Roman" w:cs="Times New Roman"/>
                <w:bCs/>
                <w:kern w:val="3"/>
                <w:lang w:eastAsia="zh-TW"/>
              </w:rPr>
              <w:t>萬元的補償之外，等於每一受害者只獲</w:t>
            </w:r>
            <w:r w:rsidRPr="00ED38B6">
              <w:rPr>
                <w:rFonts w:ascii="Times New Roman" w:eastAsia="標楷體" w:hAnsi="Times New Roman" w:cs="Times New Roman"/>
                <w:bCs/>
                <w:kern w:val="3"/>
                <w:lang w:eastAsia="zh-TW"/>
              </w:rPr>
              <w:t>13</w:t>
            </w:r>
            <w:r w:rsidRPr="00ED38B6">
              <w:rPr>
                <w:rFonts w:ascii="Times New Roman" w:eastAsia="標楷體" w:hAnsi="Times New Roman" w:cs="Times New Roman"/>
                <w:bCs/>
                <w:kern w:val="3"/>
                <w:lang w:eastAsia="zh-TW"/>
              </w:rPr>
              <w:t>萬元的補償。近九成被判定「無關」，雖然有些獲得醫療或喪葬補助，平均每人只有</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萬多元」。由於疫苗救濟制度審查太慢、判定太難、補償太少，限縮民眾獲得救濟之機會，也使民眾不願配合政府政策提高接種意願。為彌補人民配合政府政策所受到的損害，爰要求衛生福利部疾病管制署針對預防接種受害救濟制度之補償金額向立法院社會福利及衛生環境委員會提出檢討之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5DB14" w14:textId="60CF784C" w:rsidR="0045658D" w:rsidRPr="00ED38B6" w:rsidRDefault="0045658D" w:rsidP="0045658D">
            <w:pPr>
              <w:pStyle w:val="af7"/>
              <w:numPr>
                <w:ilvl w:val="0"/>
                <w:numId w:val="19"/>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lastRenderedPageBreak/>
              <w:t>本部依預防接種受害救濟基金徵</w:t>
            </w:r>
            <w:r w:rsidRPr="00ED38B6">
              <w:rPr>
                <w:rFonts w:eastAsia="標楷體"/>
                <w:shd w:val="clear" w:color="auto" w:fill="FFFFFF" w:themeFill="background1"/>
              </w:rPr>
              <w:lastRenderedPageBreak/>
              <w:t>收及審議辦法規定，從寬審定給付金額及其他補助，並透過積極協助地方主管機關處理相關行政工作、調整行政流程、增加審議會議頻率及類型化案件處理方式，積極投入資源加速案件審議。</w:t>
            </w:r>
          </w:p>
          <w:p w14:paraId="4DFE482B" w14:textId="16772000" w:rsidR="0045658D" w:rsidRPr="00ED38B6" w:rsidDel="00E377C1" w:rsidRDefault="0045658D" w:rsidP="0045658D">
            <w:pPr>
              <w:pStyle w:val="af7"/>
              <w:numPr>
                <w:ilvl w:val="0"/>
                <w:numId w:val="19"/>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2</w:t>
            </w:r>
            <w:r w:rsidRPr="00ED38B6">
              <w:rPr>
                <w:rFonts w:eastAsia="標楷體"/>
                <w:shd w:val="clear" w:color="auto" w:fill="FFFFFF" w:themeFill="background1"/>
              </w:rPr>
              <w:t>月</w:t>
            </w:r>
            <w:r w:rsidRPr="00ED38B6">
              <w:rPr>
                <w:rFonts w:eastAsia="標楷體"/>
                <w:shd w:val="clear" w:color="auto" w:fill="FFFFFF" w:themeFill="background1"/>
              </w:rPr>
              <w:t>17</w:t>
            </w:r>
            <w:r w:rsidRPr="00ED38B6">
              <w:rPr>
                <w:rFonts w:eastAsia="標楷體"/>
                <w:shd w:val="clear" w:color="auto" w:fill="FFFFFF" w:themeFill="background1"/>
              </w:rPr>
              <w:t>日以衛授食字第</w:t>
            </w:r>
            <w:r w:rsidRPr="00ED38B6">
              <w:rPr>
                <w:rFonts w:eastAsia="標楷體"/>
                <w:shd w:val="clear" w:color="auto" w:fill="FFFFFF" w:themeFill="background1"/>
              </w:rPr>
              <w:t>1120002952</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0390B503" w14:textId="77777777" w:rsidTr="00062309">
        <w:trPr>
          <w:trHeight w:val="35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24612"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（七十六）</w:t>
            </w:r>
          </w:p>
          <w:p w14:paraId="1FA90ECA" w14:textId="68A0F03C"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91FB8" w14:textId="02164001"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年度衛生福利部衛生福利特別收入基金「藥害救濟基金」項下「藥害救濟給付計畫」中「服務費用」預算編列</w:t>
            </w:r>
            <w:r w:rsidRPr="00ED38B6">
              <w:rPr>
                <w:rFonts w:ascii="Times New Roman" w:eastAsia="標楷體" w:hAnsi="Times New Roman" w:cs="Times New Roman"/>
                <w:bCs/>
                <w:kern w:val="3"/>
                <w:lang w:eastAsia="zh-TW"/>
              </w:rPr>
              <w:t>1,500</w:t>
            </w:r>
            <w:r w:rsidRPr="00ED38B6">
              <w:rPr>
                <w:rFonts w:ascii="Times New Roman" w:eastAsia="標楷體" w:hAnsi="Times New Roman" w:cs="Times New Roman"/>
                <w:bCs/>
                <w:kern w:val="3"/>
                <w:lang w:eastAsia="zh-TW"/>
              </w:rPr>
              <w:t>萬元。近來防疫措施朝「與病毒共存」轉向，從清零、盡量降低感染，轉為集中醫療資源治療中重症，專門藥物也變得重要。據報導，衛生福利部研議將「類清冠一號」藥物納入公費，衛生福利部食品藥物管理署主管藥害救濟基金，無論針對前端藥證事宜，或後端相關藥害救濟，均應事前妥為規劃；甚至有倡議，相關口服藥政策上可考量專案方式提供，不適用藥害救濟。另外，轉向與病毒共存後，以篩代隔防疫措施更需要充足之快篩劑，因涉及醫療器材許可，有賴衛生福利部食品藥物管理署及相關機關規劃，甚至快篩陽性後是否需提供藥品？提供藥品是否涉及藥害救濟？均應整體規劃。請衛生福利部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個月內就治療新冠肺炎藥物（包含藥害救濟等）之相關規劃，向立法院社會福利及衛生環境委員會提出書面報告。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81333" w14:textId="5081435B" w:rsidR="0045658D" w:rsidRPr="00ED38B6" w:rsidRDefault="0045658D" w:rsidP="0045658D">
            <w:pPr>
              <w:pStyle w:val="af7"/>
              <w:numPr>
                <w:ilvl w:val="0"/>
                <w:numId w:val="20"/>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本部透過預採購機制及申請緊急使用授權，並配合確定病例之輕重症分流收治原則和及時供應措施，以使</w:t>
            </w:r>
            <w:r w:rsidRPr="00ED38B6">
              <w:rPr>
                <w:rFonts w:eastAsia="標楷體"/>
                <w:shd w:val="clear" w:color="auto" w:fill="FFFFFF" w:themeFill="background1"/>
              </w:rPr>
              <w:t>COVID-19</w:t>
            </w:r>
            <w:r w:rsidRPr="00ED38B6">
              <w:rPr>
                <w:rFonts w:eastAsia="標楷體"/>
                <w:shd w:val="clear" w:color="auto" w:fill="FFFFFF" w:themeFill="background1"/>
              </w:rPr>
              <w:t>抗病毒藥物可供治療或預防使用。另適用藥害救濟法之</w:t>
            </w:r>
            <w:r w:rsidRPr="00ED38B6">
              <w:rPr>
                <w:rFonts w:eastAsia="標楷體"/>
                <w:shd w:val="clear" w:color="auto" w:fill="FFFFFF" w:themeFill="background1"/>
              </w:rPr>
              <w:t>COVID-19</w:t>
            </w:r>
            <w:r w:rsidRPr="00ED38B6">
              <w:rPr>
                <w:rFonts w:eastAsia="標楷體"/>
                <w:shd w:val="clear" w:color="auto" w:fill="FFFFFF" w:themeFill="background1"/>
              </w:rPr>
              <w:t>抗病毒藥物</w:t>
            </w:r>
            <w:r w:rsidRPr="00ED38B6">
              <w:rPr>
                <w:rFonts w:eastAsia="標楷體"/>
                <w:shd w:val="clear" w:color="auto" w:fill="FFFFFF" w:themeFill="background1"/>
              </w:rPr>
              <w:t>Remdesivir</w:t>
            </w:r>
            <w:r w:rsidRPr="00ED38B6">
              <w:rPr>
                <w:rFonts w:eastAsia="標楷體"/>
                <w:shd w:val="clear" w:color="auto" w:fill="FFFFFF" w:themeFill="background1"/>
              </w:rPr>
              <w:t>之救濟現況，以及若使用專案輸入之藥物發生嚴重不良反應時，得依特定藥品專案核准製造及輸入辦法獲得補償。</w:t>
            </w:r>
          </w:p>
          <w:p w14:paraId="7A32A27E" w14:textId="4B1C76F6" w:rsidR="0045658D" w:rsidRPr="00ED38B6" w:rsidDel="00E377C1" w:rsidRDefault="0045658D" w:rsidP="0045658D">
            <w:pPr>
              <w:pStyle w:val="af7"/>
              <w:numPr>
                <w:ilvl w:val="0"/>
                <w:numId w:val="20"/>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2</w:t>
            </w:r>
            <w:r w:rsidRPr="00ED38B6">
              <w:rPr>
                <w:rFonts w:eastAsia="標楷體"/>
                <w:shd w:val="clear" w:color="auto" w:fill="FFFFFF" w:themeFill="background1"/>
              </w:rPr>
              <w:t>月</w:t>
            </w:r>
            <w:r w:rsidRPr="00ED38B6">
              <w:rPr>
                <w:rFonts w:eastAsia="標楷體"/>
                <w:shd w:val="clear" w:color="auto" w:fill="FFFFFF" w:themeFill="background1"/>
              </w:rPr>
              <w:t>23</w:t>
            </w:r>
            <w:r w:rsidRPr="00ED38B6">
              <w:rPr>
                <w:rFonts w:eastAsia="標楷體"/>
                <w:shd w:val="clear" w:color="auto" w:fill="FFFFFF" w:themeFill="background1"/>
              </w:rPr>
              <w:t>日以衛授食字第</w:t>
            </w:r>
            <w:r w:rsidRPr="00ED38B6">
              <w:rPr>
                <w:rFonts w:eastAsia="標楷體"/>
                <w:shd w:val="clear" w:color="auto" w:fill="FFFFFF" w:themeFill="background1"/>
              </w:rPr>
              <w:t>1121400188</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729C7590"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B0482"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（七十七）</w:t>
            </w:r>
          </w:p>
          <w:p w14:paraId="107D15FE" w14:textId="012D0E62"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16BA5" w14:textId="6EC987D5"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根據衛生福利部健康促進統計年報顯示，</w:t>
            </w:r>
            <w:r w:rsidRPr="00ED38B6">
              <w:rPr>
                <w:rFonts w:ascii="Times New Roman" w:eastAsia="標楷體" w:hAnsi="Times New Roman" w:cs="Times New Roman"/>
                <w:bCs/>
                <w:kern w:val="3"/>
                <w:lang w:eastAsia="zh-TW"/>
              </w:rPr>
              <w:t>106</w:t>
            </w:r>
            <w:r w:rsidRPr="00ED38B6">
              <w:rPr>
                <w:rFonts w:ascii="Times New Roman" w:eastAsia="標楷體" w:hAnsi="Times New Roman" w:cs="Times New Roman"/>
                <w:bCs/>
                <w:kern w:val="3"/>
                <w:lang w:eastAsia="zh-TW"/>
              </w:rPr>
              <w:t>年國中生吸菸率</w:t>
            </w:r>
            <w:r w:rsidRPr="00ED38B6">
              <w:rPr>
                <w:rFonts w:ascii="Times New Roman" w:eastAsia="標楷體" w:hAnsi="Times New Roman" w:cs="Times New Roman"/>
                <w:bCs/>
                <w:kern w:val="3"/>
                <w:lang w:eastAsia="zh-TW"/>
              </w:rPr>
              <w:t>2.7%</w:t>
            </w:r>
            <w:r w:rsidRPr="00ED38B6">
              <w:rPr>
                <w:rFonts w:ascii="Times New Roman" w:eastAsia="標楷體" w:hAnsi="Times New Roman" w:cs="Times New Roman"/>
                <w:bCs/>
                <w:kern w:val="3"/>
                <w:lang w:eastAsia="zh-TW"/>
              </w:rPr>
              <w:t>、</w:t>
            </w:r>
            <w:r w:rsidRPr="00ED38B6">
              <w:rPr>
                <w:rFonts w:ascii="Times New Roman" w:eastAsia="標楷體" w:hAnsi="Times New Roman" w:cs="Times New Roman"/>
                <w:bCs/>
                <w:kern w:val="3"/>
                <w:lang w:eastAsia="zh-TW"/>
              </w:rPr>
              <w:t>107</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2.8%</w:t>
            </w:r>
            <w:r w:rsidRPr="00ED38B6">
              <w:rPr>
                <w:rFonts w:ascii="Times New Roman" w:eastAsia="標楷體" w:hAnsi="Times New Roman" w:cs="Times New Roman"/>
                <w:bCs/>
                <w:kern w:val="3"/>
                <w:lang w:eastAsia="zh-TW"/>
              </w:rPr>
              <w:t>、</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3.0%</w:t>
            </w:r>
            <w:r w:rsidRPr="00ED38B6">
              <w:rPr>
                <w:rFonts w:ascii="Times New Roman" w:eastAsia="標楷體" w:hAnsi="Times New Roman" w:cs="Times New Roman"/>
                <w:bCs/>
                <w:kern w:val="3"/>
                <w:lang w:eastAsia="zh-TW"/>
              </w:rPr>
              <w:t>，高中職學生吸菸率則從</w:t>
            </w:r>
            <w:r w:rsidRPr="00ED38B6">
              <w:rPr>
                <w:rFonts w:ascii="Times New Roman" w:eastAsia="標楷體" w:hAnsi="Times New Roman" w:cs="Times New Roman"/>
                <w:bCs/>
                <w:kern w:val="3"/>
                <w:lang w:eastAsia="zh-TW"/>
              </w:rPr>
              <w:t>107</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8.0%</w:t>
            </w:r>
            <w:r w:rsidRPr="00ED38B6">
              <w:rPr>
                <w:rFonts w:ascii="Times New Roman" w:eastAsia="標楷體" w:hAnsi="Times New Roman" w:cs="Times New Roman"/>
                <w:bCs/>
                <w:kern w:val="3"/>
                <w:lang w:eastAsia="zh-TW"/>
              </w:rPr>
              <w:t>，上升至</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8.4%</w:t>
            </w:r>
            <w:r w:rsidRPr="00ED38B6">
              <w:rPr>
                <w:rFonts w:ascii="Times New Roman" w:eastAsia="標楷體" w:hAnsi="Times New Roman" w:cs="Times New Roman"/>
                <w:bCs/>
                <w:kern w:val="3"/>
                <w:lang w:eastAsia="zh-TW"/>
              </w:rPr>
              <w:t>，顯示我國青少年吸菸比例逐年上升，菸害防制成效有限。爰此，要求衛生福利部就檢討現行菸害防制執行面之缺失，並研擬如何持續降低青少年吸菸率之具體改善方案，於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2C8F93" w14:textId="77777777" w:rsidR="0045658D" w:rsidRPr="00ED38B6" w:rsidRDefault="0045658D" w:rsidP="0045658D">
            <w:pPr>
              <w:pStyle w:val="20"/>
              <w:numPr>
                <w:ilvl w:val="0"/>
                <w:numId w:val="36"/>
              </w:numPr>
              <w:tabs>
                <w:tab w:val="left" w:pos="1540"/>
              </w:tabs>
              <w:textAlignment w:val="auto"/>
              <w:rPr>
                <w:rFonts w:ascii="Times New Roman" w:eastAsia="標楷體" w:hAnsi="Times New Roman" w:cs="Times New Roman"/>
                <w:color w:val="auto"/>
                <w:sz w:val="24"/>
                <w:szCs w:val="24"/>
              </w:rPr>
            </w:pPr>
            <w:r w:rsidRPr="00ED38B6">
              <w:rPr>
                <w:rFonts w:ascii="Times New Roman" w:eastAsia="標楷體" w:hAnsi="Times New Roman" w:cs="Times New Roman"/>
                <w:color w:val="auto"/>
                <w:sz w:val="24"/>
                <w:szCs w:val="24"/>
              </w:rPr>
              <w:t>本部國民健康署依據美國</w:t>
            </w:r>
            <w:r w:rsidRPr="00ED38B6">
              <w:rPr>
                <w:rFonts w:ascii="Times New Roman" w:eastAsia="標楷體" w:hAnsi="Times New Roman" w:cs="Times New Roman"/>
                <w:color w:val="auto"/>
                <w:sz w:val="24"/>
                <w:szCs w:val="24"/>
              </w:rPr>
              <w:t>2012</w:t>
            </w:r>
            <w:r w:rsidRPr="00ED38B6">
              <w:rPr>
                <w:rFonts w:ascii="Times New Roman" w:eastAsia="標楷體" w:hAnsi="Times New Roman" w:cs="Times New Roman"/>
                <w:color w:val="auto"/>
                <w:sz w:val="24"/>
                <w:szCs w:val="24"/>
              </w:rPr>
              <w:t>年</w:t>
            </w:r>
            <w:r w:rsidRPr="00ED38B6">
              <w:rPr>
                <w:rFonts w:ascii="Times New Roman" w:eastAsia="標楷體" w:hAnsi="Times New Roman" w:cs="Times New Roman"/>
                <w:color w:val="auto"/>
                <w:sz w:val="24"/>
                <w:szCs w:val="24"/>
              </w:rPr>
              <w:t>Surgeon General Report</w:t>
            </w:r>
            <w:r w:rsidRPr="00ED38B6">
              <w:rPr>
                <w:rFonts w:ascii="Times New Roman" w:eastAsia="標楷體" w:hAnsi="Times New Roman" w:cs="Times New Roman"/>
                <w:color w:val="auto"/>
                <w:sz w:val="24"/>
                <w:szCs w:val="24"/>
              </w:rPr>
              <w:t>所提出的七大策略，包括：提高菸價、結合傳播媒體進行反菸宣導、禁止菸品廣告、限制菸品接近青少年、建立無菸公共場所及工作場所、運用社區資源（推廣無菸家庭）及推動以學校為基礎的課程等，積極推動菸害防制法修法及落實執法稽查，並定期監測青少年吸菸行為，持續推動兒童及青少年菸害防制相關策略及措施。</w:t>
            </w:r>
          </w:p>
          <w:p w14:paraId="7C4B5F85" w14:textId="5945A119" w:rsidR="0045658D" w:rsidRPr="00ED38B6" w:rsidDel="00E377C1" w:rsidRDefault="0045658D" w:rsidP="0045658D">
            <w:pPr>
              <w:pStyle w:val="20"/>
              <w:numPr>
                <w:ilvl w:val="0"/>
                <w:numId w:val="36"/>
              </w:numPr>
              <w:tabs>
                <w:tab w:val="left" w:pos="1540"/>
              </w:tabs>
              <w:textAlignment w:val="auto"/>
              <w:rPr>
                <w:rFonts w:ascii="Times New Roman" w:eastAsia="標楷體" w:hAnsi="Times New Roman" w:cs="Times New Roman"/>
                <w:color w:val="auto"/>
                <w:sz w:val="24"/>
                <w:szCs w:val="24"/>
                <w:shd w:val="clear" w:color="auto" w:fill="FFFFFF" w:themeFill="background1"/>
              </w:rPr>
            </w:pPr>
            <w:r w:rsidRPr="00ED38B6">
              <w:rPr>
                <w:rFonts w:ascii="Times New Roman" w:eastAsia="標楷體" w:hAnsi="Times New Roman" w:cs="Times New Roman"/>
                <w:color w:val="auto"/>
                <w:sz w:val="24"/>
                <w:szCs w:val="24"/>
              </w:rPr>
              <w:t>本項決議於</w:t>
            </w:r>
            <w:r w:rsidRPr="00ED38B6">
              <w:rPr>
                <w:rFonts w:ascii="Times New Roman" w:eastAsia="標楷體" w:hAnsi="Times New Roman" w:cs="Times New Roman"/>
                <w:color w:val="auto"/>
                <w:sz w:val="24"/>
                <w:szCs w:val="24"/>
              </w:rPr>
              <w:t>112</w:t>
            </w:r>
            <w:r w:rsidRPr="00ED38B6">
              <w:rPr>
                <w:rFonts w:ascii="Times New Roman" w:eastAsia="標楷體" w:hAnsi="Times New Roman" w:cs="Times New Roman"/>
                <w:color w:val="auto"/>
                <w:sz w:val="24"/>
                <w:szCs w:val="24"/>
              </w:rPr>
              <w:t>年</w:t>
            </w:r>
            <w:r w:rsidRPr="00ED38B6">
              <w:rPr>
                <w:rFonts w:ascii="Times New Roman" w:eastAsia="標楷體" w:hAnsi="Times New Roman" w:cs="Times New Roman"/>
                <w:color w:val="auto"/>
                <w:sz w:val="24"/>
                <w:szCs w:val="24"/>
              </w:rPr>
              <w:t>3</w:t>
            </w:r>
            <w:r w:rsidRPr="00ED38B6">
              <w:rPr>
                <w:rFonts w:ascii="Times New Roman" w:eastAsia="標楷體" w:hAnsi="Times New Roman" w:cs="Times New Roman"/>
                <w:color w:val="auto"/>
                <w:sz w:val="24"/>
                <w:szCs w:val="24"/>
              </w:rPr>
              <w:t>月</w:t>
            </w:r>
            <w:r w:rsidRPr="00ED38B6">
              <w:rPr>
                <w:rFonts w:ascii="Times New Roman" w:eastAsia="標楷體" w:hAnsi="Times New Roman" w:cs="Times New Roman"/>
                <w:color w:val="auto"/>
                <w:sz w:val="24"/>
                <w:szCs w:val="24"/>
              </w:rPr>
              <w:t>30</w:t>
            </w:r>
            <w:r w:rsidRPr="00ED38B6">
              <w:rPr>
                <w:rFonts w:ascii="Times New Roman" w:eastAsia="標楷體" w:hAnsi="Times New Roman" w:cs="Times New Roman"/>
                <w:color w:val="auto"/>
                <w:sz w:val="24"/>
                <w:szCs w:val="24"/>
              </w:rPr>
              <w:t>日以衛授國字第</w:t>
            </w:r>
            <w:r w:rsidRPr="00ED38B6">
              <w:rPr>
                <w:rFonts w:ascii="Times New Roman" w:eastAsia="標楷體" w:hAnsi="Times New Roman" w:cs="Times New Roman"/>
                <w:color w:val="auto"/>
                <w:sz w:val="24"/>
                <w:szCs w:val="24"/>
              </w:rPr>
              <w:t>1121400015</w:t>
            </w:r>
            <w:r w:rsidRPr="00ED38B6">
              <w:rPr>
                <w:rFonts w:ascii="Times New Roman" w:eastAsia="標楷體" w:hAnsi="Times New Roman" w:cs="Times New Roman"/>
                <w:color w:val="auto"/>
                <w:sz w:val="24"/>
                <w:szCs w:val="24"/>
              </w:rPr>
              <w:t>號函送書面報告予立法院，並副知社會福利及衛生環境委員會。</w:t>
            </w:r>
          </w:p>
        </w:tc>
      </w:tr>
      <w:tr w:rsidR="0045658D" w:rsidRPr="00ED38B6" w:rsidDel="00E377C1" w14:paraId="6929ABD2"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CFA7A" w14:textId="77777777" w:rsidR="0045658D" w:rsidRPr="00ED38B6" w:rsidRDefault="0045658D" w:rsidP="0045658D">
            <w:pPr>
              <w:spacing w:line="360" w:lineRule="exact"/>
              <w:jc w:val="center"/>
              <w:rPr>
                <w:rFonts w:eastAsia="標楷體"/>
                <w:bCs/>
              </w:rPr>
            </w:pPr>
            <w:r w:rsidRPr="00ED38B6">
              <w:rPr>
                <w:rFonts w:eastAsia="標楷體" w:hint="eastAsia"/>
                <w:bCs/>
              </w:rPr>
              <w:t>（七十八）</w:t>
            </w:r>
          </w:p>
          <w:p w14:paraId="4A6358E4" w14:textId="388D7E40"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5F8C5" w14:textId="49E98B0C"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根據衛生福利部</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年國人死因統計結果顯示，</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年高血壓性疾病死亡人數較</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年增加</w:t>
            </w:r>
            <w:r w:rsidRPr="00ED38B6">
              <w:rPr>
                <w:rFonts w:ascii="Times New Roman" w:eastAsia="標楷體" w:hAnsi="Times New Roman" w:cs="Times New Roman"/>
                <w:bCs/>
                <w:kern w:val="3"/>
                <w:lang w:eastAsia="zh-TW"/>
              </w:rPr>
              <w:t>7.2%</w:t>
            </w:r>
            <w:r w:rsidRPr="00ED38B6">
              <w:rPr>
                <w:rFonts w:ascii="Times New Roman" w:eastAsia="標楷體" w:hAnsi="Times New Roman" w:cs="Times New Roman"/>
                <w:bCs/>
                <w:kern w:val="3"/>
                <w:lang w:eastAsia="zh-TW"/>
              </w:rPr>
              <w:t>、糖尿病死亡人數較</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年增加</w:t>
            </w:r>
            <w:r w:rsidRPr="00ED38B6">
              <w:rPr>
                <w:rFonts w:ascii="Times New Roman" w:eastAsia="標楷體" w:hAnsi="Times New Roman" w:cs="Times New Roman"/>
                <w:bCs/>
                <w:kern w:val="3"/>
                <w:lang w:eastAsia="zh-TW"/>
              </w:rPr>
              <w:t>3.2%</w:t>
            </w:r>
            <w:r w:rsidRPr="00ED38B6">
              <w:rPr>
                <w:rFonts w:ascii="Times New Roman" w:eastAsia="標楷體" w:hAnsi="Times New Roman" w:cs="Times New Roman"/>
                <w:bCs/>
                <w:kern w:val="3"/>
                <w:lang w:eastAsia="zh-TW"/>
              </w:rPr>
              <w:t>、心臟疾病死亡人數則較</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年增加</w:t>
            </w:r>
            <w:r w:rsidRPr="00ED38B6">
              <w:rPr>
                <w:rFonts w:ascii="Times New Roman" w:eastAsia="標楷體" w:hAnsi="Times New Roman" w:cs="Times New Roman"/>
                <w:bCs/>
                <w:kern w:val="3"/>
                <w:lang w:eastAsia="zh-TW"/>
              </w:rPr>
              <w:t>3.0%</w:t>
            </w:r>
            <w:r w:rsidRPr="00ED38B6">
              <w:rPr>
                <w:rFonts w:ascii="Times New Roman" w:eastAsia="標楷體" w:hAnsi="Times New Roman" w:cs="Times New Roman"/>
                <w:bCs/>
                <w:kern w:val="3"/>
                <w:lang w:eastAsia="zh-TW"/>
              </w:rPr>
              <w:t>，顯示目前衛生保健工作成效有待加強。請衛生福利部積極推動慢性疾病防治策略，並於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7B0D0" w14:textId="74674737" w:rsidR="0045658D" w:rsidRPr="00ED38B6" w:rsidRDefault="0045658D" w:rsidP="0045658D">
            <w:pPr>
              <w:pStyle w:val="af7"/>
              <w:numPr>
                <w:ilvl w:val="0"/>
                <w:numId w:val="37"/>
              </w:numPr>
              <w:spacing w:line="360" w:lineRule="exact"/>
              <w:jc w:val="both"/>
              <w:textAlignment w:val="auto"/>
              <w:rPr>
                <w:rFonts w:eastAsia="標楷體"/>
              </w:rPr>
            </w:pPr>
            <w:r w:rsidRPr="00ED38B6">
              <w:rPr>
                <w:rFonts w:eastAsia="標楷體"/>
              </w:rPr>
              <w:t>以代謝症候群防治計畫及成人預防保健服務篩檢為基礎，加強基層診所醫師給予個案疾病危險因子管理與指導，強化個案自主健康管理能力與落實健康行為，並延緩三高症狀初期病程進展，以減少慢性疾病個案。</w:t>
            </w:r>
          </w:p>
          <w:p w14:paraId="5D358484" w14:textId="0C6615C4" w:rsidR="0045658D" w:rsidRPr="00ED38B6" w:rsidDel="00E377C1" w:rsidRDefault="0045658D" w:rsidP="0045658D">
            <w:pPr>
              <w:pStyle w:val="af7"/>
              <w:numPr>
                <w:ilvl w:val="0"/>
                <w:numId w:val="37"/>
              </w:numPr>
              <w:spacing w:line="360" w:lineRule="exact"/>
              <w:jc w:val="both"/>
              <w:textAlignment w:val="auto"/>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3</w:t>
            </w:r>
            <w:r w:rsidRPr="00ED38B6">
              <w:rPr>
                <w:rFonts w:eastAsia="標楷體"/>
              </w:rPr>
              <w:t>月</w:t>
            </w:r>
            <w:r w:rsidRPr="00ED38B6">
              <w:rPr>
                <w:rFonts w:eastAsia="標楷體"/>
              </w:rPr>
              <w:t>9</w:t>
            </w:r>
            <w:r w:rsidRPr="00ED38B6">
              <w:rPr>
                <w:rFonts w:eastAsia="標楷體"/>
              </w:rPr>
              <w:t>日以衛授國字第</w:t>
            </w:r>
            <w:r w:rsidRPr="00ED38B6">
              <w:rPr>
                <w:rFonts w:eastAsia="標楷體"/>
              </w:rPr>
              <w:t>1121400016</w:t>
            </w:r>
            <w:r w:rsidRPr="00ED38B6">
              <w:rPr>
                <w:rFonts w:eastAsia="標楷體"/>
              </w:rPr>
              <w:t>號函送書面報告予立法院，並副知社會福利及衛生環境委員會。</w:t>
            </w:r>
          </w:p>
        </w:tc>
      </w:tr>
      <w:tr w:rsidR="0045658D" w:rsidRPr="00ED38B6" w:rsidDel="00E377C1" w14:paraId="4F3B647C"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E1773" w14:textId="77777777" w:rsidR="0045658D" w:rsidRPr="00ED38B6" w:rsidRDefault="0045658D" w:rsidP="0045658D">
            <w:pPr>
              <w:spacing w:line="360" w:lineRule="exact"/>
              <w:jc w:val="center"/>
              <w:rPr>
                <w:rFonts w:eastAsia="標楷體"/>
                <w:bCs/>
              </w:rPr>
            </w:pPr>
            <w:r w:rsidRPr="00ED38B6">
              <w:rPr>
                <w:rFonts w:eastAsia="標楷體" w:hint="eastAsia"/>
                <w:bCs/>
              </w:rPr>
              <w:t>（七十九）</w:t>
            </w:r>
          </w:p>
          <w:p w14:paraId="27115DBD" w14:textId="27311D04"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44DA3" w14:textId="76B7AD68"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衛生福利部（前行政院衛生署）自</w:t>
            </w:r>
            <w:r w:rsidRPr="00ED38B6">
              <w:rPr>
                <w:rFonts w:ascii="Times New Roman" w:eastAsia="標楷體" w:hAnsi="Times New Roman" w:cs="Times New Roman"/>
                <w:bCs/>
                <w:kern w:val="3"/>
                <w:lang w:eastAsia="zh-TW"/>
              </w:rPr>
              <w:t>86</w:t>
            </w:r>
            <w:r w:rsidRPr="00ED38B6">
              <w:rPr>
                <w:rFonts w:ascii="Times New Roman" w:eastAsia="標楷體" w:hAnsi="Times New Roman" w:cs="Times New Roman"/>
                <w:bCs/>
                <w:kern w:val="3"/>
                <w:lang w:eastAsia="zh-TW"/>
              </w:rPr>
              <w:t>年度成立</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bCs/>
                <w:kern w:val="3"/>
                <w:lang w:eastAsia="zh-TW"/>
              </w:rPr>
              <w:t>家兒童發展聯合評估中心，針對發展遲緩高危險群兒童提供轉介及早期療育服務，據審計部實地抽查結果發現，截至</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年底止，計有</w:t>
            </w:r>
            <w:r w:rsidRPr="00ED38B6">
              <w:rPr>
                <w:rFonts w:ascii="Times New Roman" w:eastAsia="標楷體" w:hAnsi="Times New Roman" w:cs="Times New Roman"/>
                <w:bCs/>
                <w:kern w:val="3"/>
                <w:lang w:eastAsia="zh-TW"/>
              </w:rPr>
              <w:t>11</w:t>
            </w:r>
            <w:r w:rsidRPr="00ED38B6">
              <w:rPr>
                <w:rFonts w:ascii="Times New Roman" w:eastAsia="標楷體" w:hAnsi="Times New Roman" w:cs="Times New Roman"/>
                <w:bCs/>
                <w:kern w:val="3"/>
                <w:lang w:eastAsia="zh-TW"/>
              </w:rPr>
              <w:t>個市縣</w:t>
            </w:r>
            <w:r w:rsidRPr="00ED38B6">
              <w:rPr>
                <w:rFonts w:ascii="Times New Roman" w:eastAsia="標楷體" w:hAnsi="Times New Roman" w:cs="Times New Roman"/>
                <w:bCs/>
                <w:kern w:val="3"/>
                <w:lang w:eastAsia="zh-TW"/>
              </w:rPr>
              <w:t>56</w:t>
            </w:r>
            <w:r w:rsidRPr="00ED38B6">
              <w:rPr>
                <w:rFonts w:ascii="Times New Roman" w:eastAsia="標楷體" w:hAnsi="Times New Roman" w:cs="Times New Roman"/>
                <w:bCs/>
                <w:kern w:val="3"/>
                <w:lang w:eastAsia="zh-TW"/>
              </w:rPr>
              <w:t>處偏遠地區有提供外展聯合評估服務，惟臺南市、高雄市、屏東縣、澎湖縣及連江縣等</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bCs/>
                <w:kern w:val="3"/>
                <w:lang w:eastAsia="zh-TW"/>
              </w:rPr>
              <w:t>市縣之部分偏遠區域尚缺乏外展評估服務，應研謀改善部分偏遠地區兒童發展聯合評估服務量能不足情事，以維護兒童健康權益。請衛</w:t>
            </w:r>
            <w:r w:rsidRPr="00ED38B6">
              <w:rPr>
                <w:rFonts w:ascii="Times New Roman" w:eastAsia="標楷體" w:hAnsi="Times New Roman" w:cs="Times New Roman"/>
                <w:bCs/>
                <w:kern w:val="3"/>
                <w:lang w:eastAsia="zh-TW"/>
              </w:rPr>
              <w:lastRenderedPageBreak/>
              <w:t>生福利部針對部分偏遠地區兒童發展聯合評估服務量能不足情事，於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個月內向立法院社會福利及衛生環境委員會提出書面報告</w:t>
            </w:r>
            <w:r w:rsidRPr="00ED38B6">
              <w:rPr>
                <w:rFonts w:ascii="Times New Roman" w:eastAsia="標楷體" w:hAnsi="Times New Roman" w:cs="Times New Roman" w:hint="eastAsia"/>
                <w:bCs/>
                <w:kern w:val="3"/>
                <w:lang w:eastAsia="zh-TW"/>
              </w:rPr>
              <w:t>。</w:t>
            </w:r>
          </w:p>
          <w:p w14:paraId="27533424" w14:textId="7F846D2F"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noProof/>
                <w:lang w:eastAsia="zh-TW"/>
              </w:rPr>
              <w:drawing>
                <wp:anchor distT="0" distB="0" distL="114300" distR="114300" simplePos="0" relativeHeight="251809792" behindDoc="0" locked="0" layoutInCell="1" allowOverlap="1" wp14:anchorId="65192B30" wp14:editId="278F23B5">
                  <wp:simplePos x="0" y="0"/>
                  <wp:positionH relativeFrom="margin">
                    <wp:posOffset>433070</wp:posOffset>
                  </wp:positionH>
                  <wp:positionV relativeFrom="margin">
                    <wp:posOffset>746125</wp:posOffset>
                  </wp:positionV>
                  <wp:extent cx="2060575" cy="1642110"/>
                  <wp:effectExtent l="0" t="0" r="0" b="0"/>
                  <wp:wrapSquare wrapText="bothSides"/>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3147" t="18918" r="23091" b="4909"/>
                          <a:stretch/>
                        </pic:blipFill>
                        <pic:spPr bwMode="auto">
                          <a:xfrm>
                            <a:off x="0" y="0"/>
                            <a:ext cx="2060575" cy="1642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041F52" w14:textId="656CFAEE" w:rsidR="0045658D" w:rsidRPr="00ED38B6" w:rsidRDefault="0045658D" w:rsidP="0045658D">
            <w:pPr>
              <w:pStyle w:val="afa"/>
              <w:spacing w:line="360" w:lineRule="exact"/>
              <w:ind w:left="0"/>
              <w:rPr>
                <w:rFonts w:ascii="Times New Roman" w:eastAsia="標楷體" w:hAnsi="Times New Roman" w:cs="Times New Roman"/>
                <w:bCs/>
                <w:kern w:val="3"/>
                <w:lang w:eastAsia="zh-TW"/>
              </w:rPr>
            </w:pPr>
          </w:p>
          <w:p w14:paraId="3F326940" w14:textId="25AB16D1" w:rsidR="0045658D" w:rsidRPr="00ED38B6" w:rsidRDefault="0045658D" w:rsidP="0045658D">
            <w:pPr>
              <w:pStyle w:val="afa"/>
              <w:spacing w:line="360" w:lineRule="exact"/>
              <w:ind w:left="0"/>
              <w:rPr>
                <w:rFonts w:ascii="Times New Roman" w:eastAsia="標楷體" w:hAnsi="Times New Roman" w:cs="Times New Roman"/>
                <w:bCs/>
                <w:kern w:val="3"/>
                <w:lang w:eastAsia="zh-TW"/>
              </w:rPr>
            </w:pPr>
          </w:p>
          <w:p w14:paraId="0BFC9BA3" w14:textId="4169BD0E" w:rsidR="0045658D" w:rsidRPr="00ED38B6" w:rsidRDefault="0045658D" w:rsidP="0045658D">
            <w:pPr>
              <w:pStyle w:val="afa"/>
              <w:spacing w:line="360" w:lineRule="exact"/>
              <w:ind w:left="0"/>
              <w:rPr>
                <w:rFonts w:ascii="Times New Roman" w:eastAsia="標楷體" w:hAnsi="Times New Roman" w:cs="Times New Roman"/>
                <w:bCs/>
                <w:kern w:val="3"/>
                <w:lang w:eastAsia="zh-TW"/>
              </w:rPr>
            </w:pPr>
          </w:p>
          <w:p w14:paraId="74EB7874" w14:textId="7FF80759" w:rsidR="0045658D" w:rsidRPr="00ED38B6" w:rsidRDefault="0045658D" w:rsidP="0045658D">
            <w:pPr>
              <w:pStyle w:val="afa"/>
              <w:spacing w:line="360" w:lineRule="exact"/>
              <w:ind w:left="0"/>
              <w:rPr>
                <w:rFonts w:ascii="Times New Roman" w:eastAsia="標楷體" w:hAnsi="Times New Roman" w:cs="Times New Roman"/>
                <w:bCs/>
                <w:kern w:val="3"/>
                <w:lang w:eastAsia="zh-TW"/>
              </w:rPr>
            </w:pPr>
          </w:p>
          <w:p w14:paraId="0878FBD8" w14:textId="0E1B8290" w:rsidR="0045658D" w:rsidRPr="00ED38B6" w:rsidRDefault="0045658D" w:rsidP="0045658D">
            <w:pPr>
              <w:pStyle w:val="afa"/>
              <w:spacing w:line="360" w:lineRule="exact"/>
              <w:ind w:left="0"/>
              <w:rPr>
                <w:rFonts w:ascii="Times New Roman" w:eastAsia="標楷體" w:hAnsi="Times New Roman" w:cs="Times New Roman"/>
                <w:bCs/>
                <w:kern w:val="3"/>
                <w:lang w:eastAsia="zh-TW"/>
              </w:rPr>
            </w:pPr>
          </w:p>
          <w:p w14:paraId="24625122" w14:textId="59B80F5E" w:rsidR="0045658D" w:rsidRPr="00ED38B6" w:rsidRDefault="0045658D" w:rsidP="0045658D">
            <w:pPr>
              <w:pStyle w:val="afa"/>
              <w:spacing w:line="360" w:lineRule="exact"/>
              <w:ind w:left="0"/>
              <w:rPr>
                <w:rFonts w:ascii="Times New Roman" w:eastAsia="標楷體" w:hAnsi="Times New Roman" w:cs="Times New Roman"/>
                <w:bCs/>
                <w:kern w:val="3"/>
                <w:lang w:eastAsia="zh-TW"/>
              </w:rPr>
            </w:pPr>
          </w:p>
          <w:p w14:paraId="6045F56C" w14:textId="77B23BC2" w:rsidR="0045658D" w:rsidRPr="00ED38B6" w:rsidRDefault="0045658D" w:rsidP="0045658D">
            <w:pPr>
              <w:pStyle w:val="afa"/>
              <w:spacing w:line="360" w:lineRule="exact"/>
              <w:ind w:left="0"/>
              <w:rPr>
                <w:rFonts w:ascii="Times New Roman" w:eastAsia="標楷體" w:hAnsi="Times New Roman" w:cs="Times New Roman"/>
                <w:bCs/>
                <w:kern w:val="3"/>
                <w:lang w:eastAsia="zh-TW"/>
              </w:rPr>
            </w:pP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0CA2A" w14:textId="77777777" w:rsidR="0045658D" w:rsidRPr="00ED38B6" w:rsidRDefault="0045658D" w:rsidP="0045658D">
            <w:pPr>
              <w:pStyle w:val="af7"/>
              <w:numPr>
                <w:ilvl w:val="0"/>
                <w:numId w:val="38"/>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lastRenderedPageBreak/>
              <w:t>為提升偏遠地區兒童發展評估服務量能之精進作為，提高外展評估補助費，及要求地方政府衛生局就偏鄉指定地區辦理至少</w:t>
            </w:r>
            <w:r w:rsidRPr="00ED38B6">
              <w:rPr>
                <w:rFonts w:eastAsia="標楷體"/>
                <w:shd w:val="clear" w:color="auto" w:fill="FFFFFF" w:themeFill="background1"/>
              </w:rPr>
              <w:t>1</w:t>
            </w:r>
            <w:r w:rsidRPr="00ED38B6">
              <w:rPr>
                <w:rFonts w:eastAsia="標楷體"/>
                <w:shd w:val="clear" w:color="auto" w:fill="FFFFFF" w:themeFill="background1"/>
              </w:rPr>
              <w:t>場外展評估服務。</w:t>
            </w:r>
          </w:p>
          <w:p w14:paraId="76E5214C" w14:textId="6E386A51" w:rsidR="0045658D" w:rsidRPr="00ED38B6" w:rsidDel="00E377C1" w:rsidRDefault="0045658D" w:rsidP="0045658D">
            <w:pPr>
              <w:pStyle w:val="af7"/>
              <w:numPr>
                <w:ilvl w:val="0"/>
                <w:numId w:val="38"/>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3</w:t>
            </w:r>
            <w:r w:rsidRPr="00ED38B6">
              <w:rPr>
                <w:rFonts w:eastAsia="標楷體"/>
                <w:shd w:val="clear" w:color="auto" w:fill="FFFFFF" w:themeFill="background1"/>
              </w:rPr>
              <w:t>月</w:t>
            </w:r>
            <w:r w:rsidRPr="00ED38B6">
              <w:rPr>
                <w:rFonts w:eastAsia="標楷體"/>
                <w:shd w:val="clear" w:color="auto" w:fill="FFFFFF" w:themeFill="background1"/>
              </w:rPr>
              <w:t>23</w:t>
            </w:r>
            <w:r w:rsidRPr="00ED38B6">
              <w:rPr>
                <w:rFonts w:eastAsia="標楷體"/>
                <w:shd w:val="clear" w:color="auto" w:fill="FFFFFF" w:themeFill="background1"/>
              </w:rPr>
              <w:t>日以衛授國字第</w:t>
            </w:r>
            <w:r w:rsidRPr="00ED38B6">
              <w:rPr>
                <w:rFonts w:eastAsia="標楷體"/>
                <w:shd w:val="clear" w:color="auto" w:fill="FFFFFF" w:themeFill="background1"/>
              </w:rPr>
              <w:t>1121400017</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4BBB1F6A"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C42C8" w14:textId="77777777" w:rsidR="0045658D" w:rsidRPr="00ED38B6" w:rsidRDefault="0045658D" w:rsidP="0045658D">
            <w:pPr>
              <w:spacing w:line="360" w:lineRule="exact"/>
              <w:jc w:val="center"/>
              <w:rPr>
                <w:rFonts w:eastAsia="標楷體"/>
                <w:bCs/>
              </w:rPr>
            </w:pPr>
            <w:r w:rsidRPr="00ED38B6">
              <w:rPr>
                <w:rFonts w:eastAsia="標楷體" w:hint="eastAsia"/>
                <w:bCs/>
              </w:rPr>
              <w:t>（八十）</w:t>
            </w:r>
          </w:p>
          <w:p w14:paraId="1694B3BD" w14:textId="2232F780"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00B09" w14:textId="269DDB4C" w:rsidR="0045658D" w:rsidRPr="00ED38B6" w:rsidRDefault="0045658D" w:rsidP="0045658D">
            <w:pPr>
              <w:pStyle w:val="afa"/>
              <w:spacing w:line="360" w:lineRule="exact"/>
              <w:ind w:left="0"/>
              <w:rPr>
                <w:rFonts w:ascii="Times New Roman" w:eastAsia="標楷體" w:hAnsi="Times New Roman" w:cs="Times New Roman"/>
                <w:bCs/>
                <w:lang w:eastAsia="zh-TW"/>
              </w:rPr>
            </w:pPr>
            <w:r w:rsidRPr="00ED38B6">
              <w:rPr>
                <w:rFonts w:ascii="Times New Roman" w:eastAsia="標楷體" w:hAnsi="Times New Roman" w:cs="Times New Roman"/>
                <w:bCs/>
                <w:kern w:val="3"/>
                <w:lang w:eastAsia="zh-TW"/>
              </w:rPr>
              <w:t>依據審計部實地抽查結果發現，截至</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年底止，聯合評估中心應具備小兒神經科（小兒科）、兒童青少年精神科及復健科等</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項專科當中至少</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科以上之專任醫師，又鑑於發展遲緩兒童之病因、診斷及評估面向甚廣，各評估中心宜有</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科專科醫師合作，以全面性照顧遲緩兒童，然</w:t>
            </w:r>
            <w:r w:rsidRPr="00ED38B6">
              <w:rPr>
                <w:rFonts w:ascii="Times New Roman" w:eastAsia="標楷體" w:hAnsi="Times New Roman" w:cs="Times New Roman"/>
                <w:bCs/>
                <w:kern w:val="3"/>
                <w:lang w:eastAsia="zh-TW"/>
              </w:rPr>
              <w:t>51</w:t>
            </w:r>
            <w:r w:rsidRPr="00ED38B6">
              <w:rPr>
                <w:rFonts w:ascii="Times New Roman" w:eastAsia="標楷體" w:hAnsi="Times New Roman" w:cs="Times New Roman"/>
                <w:bCs/>
                <w:kern w:val="3"/>
                <w:lang w:eastAsia="zh-TW"/>
              </w:rPr>
              <w:t>家聯評中心有</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家僅有</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科專科醫師參與聯合評估，有</w:t>
            </w:r>
            <w:r w:rsidRPr="00ED38B6">
              <w:rPr>
                <w:rFonts w:ascii="Times New Roman" w:eastAsia="標楷體" w:hAnsi="Times New Roman" w:cs="Times New Roman"/>
                <w:bCs/>
                <w:kern w:val="3"/>
                <w:lang w:eastAsia="zh-TW"/>
              </w:rPr>
              <w:t>13</w:t>
            </w:r>
            <w:r w:rsidRPr="00ED38B6">
              <w:rPr>
                <w:rFonts w:ascii="Times New Roman" w:eastAsia="標楷體" w:hAnsi="Times New Roman" w:cs="Times New Roman"/>
                <w:bCs/>
                <w:kern w:val="3"/>
                <w:lang w:eastAsia="zh-TW"/>
              </w:rPr>
              <w:t>家未能有</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科專科醫師共同參與聯合評估。請衛生福利部於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550BE" w14:textId="77777777" w:rsidR="0045658D" w:rsidRPr="00ED38B6" w:rsidRDefault="0045658D" w:rsidP="0045658D">
            <w:pPr>
              <w:pStyle w:val="af7"/>
              <w:numPr>
                <w:ilvl w:val="0"/>
                <w:numId w:val="39"/>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聯評中心皆符合至少</w:t>
            </w:r>
            <w:r w:rsidRPr="00ED38B6">
              <w:rPr>
                <w:rFonts w:eastAsia="標楷體"/>
                <w:shd w:val="clear" w:color="auto" w:fill="FFFFFF" w:themeFill="background1"/>
              </w:rPr>
              <w:t>2</w:t>
            </w:r>
            <w:r w:rsidRPr="00ED38B6">
              <w:rPr>
                <w:rFonts w:eastAsia="標楷體"/>
                <w:shd w:val="clear" w:color="auto" w:fill="FFFFFF" w:themeFill="background1"/>
              </w:rPr>
              <w:t>科</w:t>
            </w:r>
            <w:r w:rsidRPr="00ED38B6">
              <w:rPr>
                <w:rFonts w:eastAsia="標楷體"/>
                <w:bCs/>
              </w:rPr>
              <w:t>（</w:t>
            </w:r>
            <w:r w:rsidRPr="00ED38B6">
              <w:rPr>
                <w:rFonts w:eastAsia="標楷體"/>
                <w:shd w:val="clear" w:color="auto" w:fill="FFFFFF" w:themeFill="background1"/>
              </w:rPr>
              <w:t>含</w:t>
            </w:r>
            <w:r w:rsidRPr="00ED38B6">
              <w:rPr>
                <w:rFonts w:eastAsia="標楷體"/>
                <w:bCs/>
              </w:rPr>
              <w:t>）</w:t>
            </w:r>
            <w:r w:rsidRPr="00ED38B6">
              <w:rPr>
                <w:rFonts w:eastAsia="標楷體"/>
                <w:shd w:val="clear" w:color="auto" w:fill="FFFFFF" w:themeFill="background1"/>
              </w:rPr>
              <w:t>以上專科醫師之規定，且</w:t>
            </w:r>
            <w:r w:rsidRPr="00ED38B6">
              <w:rPr>
                <w:rFonts w:eastAsia="標楷體"/>
                <w:shd w:val="clear" w:color="auto" w:fill="FFFFFF" w:themeFill="background1"/>
              </w:rPr>
              <w:t>111</w:t>
            </w:r>
            <w:r w:rsidRPr="00ED38B6">
              <w:rPr>
                <w:rFonts w:eastAsia="標楷體"/>
                <w:shd w:val="clear" w:color="auto" w:fill="FFFFFF" w:themeFill="background1"/>
              </w:rPr>
              <w:t>年近</w:t>
            </w:r>
            <w:r w:rsidRPr="00ED38B6">
              <w:rPr>
                <w:rFonts w:eastAsia="標楷體"/>
                <w:shd w:val="clear" w:color="auto" w:fill="FFFFFF" w:themeFill="background1"/>
              </w:rPr>
              <w:t>8</w:t>
            </w:r>
            <w:r w:rsidRPr="00ED38B6">
              <w:rPr>
                <w:rFonts w:eastAsia="標楷體"/>
                <w:shd w:val="clear" w:color="auto" w:fill="FFFFFF" w:themeFill="background1"/>
              </w:rPr>
              <w:t>成具有</w:t>
            </w:r>
            <w:r w:rsidRPr="00ED38B6">
              <w:rPr>
                <w:rFonts w:eastAsia="標楷體"/>
                <w:shd w:val="clear" w:color="auto" w:fill="FFFFFF" w:themeFill="background1"/>
              </w:rPr>
              <w:t>3</w:t>
            </w:r>
            <w:r w:rsidRPr="00ED38B6">
              <w:rPr>
                <w:rFonts w:eastAsia="標楷體"/>
                <w:shd w:val="clear" w:color="auto" w:fill="FFFFFF" w:themeFill="background1"/>
              </w:rPr>
              <w:t>科專科醫師，未達</w:t>
            </w:r>
            <w:r w:rsidRPr="00ED38B6">
              <w:rPr>
                <w:rFonts w:eastAsia="標楷體"/>
                <w:shd w:val="clear" w:color="auto" w:fill="FFFFFF" w:themeFill="background1"/>
              </w:rPr>
              <w:t>3</w:t>
            </w:r>
            <w:r w:rsidRPr="00ED38B6">
              <w:rPr>
                <w:rFonts w:eastAsia="標楷體"/>
                <w:shd w:val="clear" w:color="auto" w:fill="FFFFFF" w:themeFill="background1"/>
              </w:rPr>
              <w:t>科者則已建立跨院合作機制。</w:t>
            </w:r>
          </w:p>
          <w:p w14:paraId="1F744D03" w14:textId="1F55B7D2" w:rsidR="0045658D" w:rsidRPr="00ED38B6" w:rsidDel="00E377C1" w:rsidRDefault="0045658D" w:rsidP="0045658D">
            <w:pPr>
              <w:pStyle w:val="af7"/>
              <w:numPr>
                <w:ilvl w:val="0"/>
                <w:numId w:val="39"/>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3</w:t>
            </w:r>
            <w:r w:rsidRPr="00ED38B6">
              <w:rPr>
                <w:rFonts w:eastAsia="標楷體"/>
                <w:shd w:val="clear" w:color="auto" w:fill="FFFFFF" w:themeFill="background1"/>
              </w:rPr>
              <w:t>月</w:t>
            </w:r>
            <w:r w:rsidRPr="00ED38B6">
              <w:rPr>
                <w:rFonts w:eastAsia="標楷體"/>
                <w:shd w:val="clear" w:color="auto" w:fill="FFFFFF" w:themeFill="background1"/>
              </w:rPr>
              <w:t>25</w:t>
            </w:r>
            <w:r w:rsidRPr="00ED38B6">
              <w:rPr>
                <w:rFonts w:eastAsia="標楷體"/>
                <w:shd w:val="clear" w:color="auto" w:fill="FFFFFF" w:themeFill="background1"/>
              </w:rPr>
              <w:t>日以衛授國字第</w:t>
            </w:r>
            <w:r w:rsidRPr="00ED38B6">
              <w:rPr>
                <w:rFonts w:eastAsia="標楷體"/>
                <w:shd w:val="clear" w:color="auto" w:fill="FFFFFF" w:themeFill="background1"/>
              </w:rPr>
              <w:t>1121400018</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0198B200" w14:textId="77777777" w:rsidTr="00062309">
        <w:trPr>
          <w:trHeight w:val="3835"/>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E34CD" w14:textId="77777777" w:rsidR="0045658D" w:rsidRPr="00ED38B6" w:rsidRDefault="0045658D" w:rsidP="0045658D">
            <w:pPr>
              <w:spacing w:line="360" w:lineRule="exact"/>
              <w:jc w:val="center"/>
              <w:rPr>
                <w:rFonts w:eastAsia="標楷體"/>
                <w:bCs/>
              </w:rPr>
            </w:pPr>
            <w:r w:rsidRPr="00ED38B6">
              <w:rPr>
                <w:rFonts w:eastAsia="標楷體" w:hint="eastAsia"/>
                <w:bCs/>
              </w:rPr>
              <w:t>（八十一）</w:t>
            </w:r>
          </w:p>
          <w:p w14:paraId="0081EBB0" w14:textId="184DA333"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B5D96" w14:textId="3FAC562B"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根據</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疫苗接種後不良事件通報資料顯示，統計至</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11</w:t>
            </w:r>
            <w:r w:rsidRPr="00ED38B6">
              <w:rPr>
                <w:rFonts w:ascii="Times New Roman" w:eastAsia="標楷體" w:hAnsi="Times New Roman" w:cs="Times New Roman"/>
                <w:bCs/>
                <w:kern w:val="3"/>
                <w:lang w:eastAsia="zh-TW"/>
              </w:rPr>
              <w:t>月</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bCs/>
                <w:kern w:val="3"/>
                <w:lang w:eastAsia="zh-TW"/>
              </w:rPr>
              <w:t>日，已發生高達</w:t>
            </w:r>
            <w:r w:rsidRPr="00ED38B6">
              <w:rPr>
                <w:rFonts w:ascii="Times New Roman" w:eastAsia="標楷體" w:hAnsi="Times New Roman" w:cs="Times New Roman"/>
                <w:bCs/>
                <w:kern w:val="3"/>
                <w:lang w:eastAsia="zh-TW"/>
              </w:rPr>
              <w:t>5,835</w:t>
            </w:r>
            <w:r w:rsidRPr="00ED38B6">
              <w:rPr>
                <w:rFonts w:ascii="Times New Roman" w:eastAsia="標楷體" w:hAnsi="Times New Roman" w:cs="Times New Roman"/>
                <w:bCs/>
                <w:kern w:val="3"/>
                <w:lang w:eastAsia="zh-TW"/>
              </w:rPr>
              <w:t>起嚴重不良事件，更有</w:t>
            </w:r>
            <w:r w:rsidRPr="00ED38B6">
              <w:rPr>
                <w:rFonts w:ascii="Times New Roman" w:eastAsia="標楷體" w:hAnsi="Times New Roman" w:cs="Times New Roman"/>
                <w:bCs/>
                <w:kern w:val="3"/>
                <w:lang w:eastAsia="zh-TW"/>
              </w:rPr>
              <w:t>1,043</w:t>
            </w:r>
            <w:r w:rsidRPr="00ED38B6">
              <w:rPr>
                <w:rFonts w:ascii="Times New Roman" w:eastAsia="標楷體" w:hAnsi="Times New Roman" w:cs="Times New Roman"/>
                <w:bCs/>
                <w:kern w:val="3"/>
                <w:lang w:eastAsia="zh-TW"/>
              </w:rPr>
              <w:t>人死亡，惟依疫情指揮中心所述，至</w:t>
            </w:r>
            <w:r w:rsidRPr="00ED38B6">
              <w:rPr>
                <w:rFonts w:ascii="Times New Roman" w:eastAsia="標楷體" w:hAnsi="Times New Roman" w:cs="Times New Roman"/>
                <w:bCs/>
                <w:kern w:val="3"/>
                <w:lang w:eastAsia="zh-TW"/>
              </w:rPr>
              <w:t>11</w:t>
            </w:r>
            <w:r w:rsidRPr="00ED38B6">
              <w:rPr>
                <w:rFonts w:ascii="Times New Roman" w:eastAsia="標楷體" w:hAnsi="Times New Roman" w:cs="Times New Roman"/>
                <w:bCs/>
                <w:kern w:val="3"/>
                <w:lang w:eastAsia="zh-TW"/>
              </w:rPr>
              <w:t>月為止僅完成</w:t>
            </w:r>
            <w:r w:rsidRPr="00ED38B6">
              <w:rPr>
                <w:rFonts w:ascii="Times New Roman" w:eastAsia="標楷體" w:hAnsi="Times New Roman" w:cs="Times New Roman"/>
                <w:bCs/>
                <w:kern w:val="3"/>
                <w:lang w:eastAsia="zh-TW"/>
              </w:rPr>
              <w:t>22</w:t>
            </w:r>
            <w:r w:rsidRPr="00ED38B6">
              <w:rPr>
                <w:rFonts w:ascii="Times New Roman" w:eastAsia="標楷體" w:hAnsi="Times New Roman" w:cs="Times New Roman"/>
                <w:bCs/>
                <w:kern w:val="3"/>
                <w:lang w:eastAsia="zh-TW"/>
              </w:rPr>
              <w:t>起申請案，僅</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人被認定與疫苗有關，其中</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人不予賠償，審查效率緩慢且條件過於嚴苛，難以保障國人基本權益。爰要求衛生福利部積極檢討優化行政流程，以及對個案從寬核予救濟金，並向立法院社會福利及衛生環境委員會提出書面報告。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41922" w14:textId="3DC50C10" w:rsidR="0045658D" w:rsidRPr="00ED38B6" w:rsidRDefault="0045658D" w:rsidP="0045658D">
            <w:pPr>
              <w:pStyle w:val="af7"/>
              <w:numPr>
                <w:ilvl w:val="0"/>
                <w:numId w:val="48"/>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預防接種受害救濟給付及其他補助皆依預防接種受害救濟基金徵收及審議辦法審定。現行預防接種受害救濟制度可提供</w:t>
            </w:r>
            <w:r w:rsidRPr="00ED38B6">
              <w:rPr>
                <w:rFonts w:eastAsia="標楷體"/>
                <w:shd w:val="clear" w:color="auto" w:fill="FFFFFF" w:themeFill="background1"/>
              </w:rPr>
              <w:t>COVID-19</w:t>
            </w:r>
            <w:r w:rsidRPr="00ED38B6">
              <w:rPr>
                <w:rFonts w:eastAsia="標楷體"/>
                <w:shd w:val="clear" w:color="auto" w:fill="FFFFFF" w:themeFill="background1"/>
              </w:rPr>
              <w:t>疫苗接種者保障，除具專業客觀的判斷機制，且制度上已對疑似受害個案從寬救濟。</w:t>
            </w:r>
          </w:p>
          <w:p w14:paraId="67820222" w14:textId="11D23AFB" w:rsidR="0045658D" w:rsidRPr="00ED38B6" w:rsidDel="00E377C1" w:rsidRDefault="0045658D" w:rsidP="0045658D">
            <w:pPr>
              <w:pStyle w:val="af7"/>
              <w:numPr>
                <w:ilvl w:val="0"/>
                <w:numId w:val="48"/>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2</w:t>
            </w:r>
            <w:r w:rsidRPr="00ED38B6">
              <w:rPr>
                <w:rFonts w:eastAsia="標楷體"/>
                <w:shd w:val="clear" w:color="auto" w:fill="FFFFFF" w:themeFill="background1"/>
              </w:rPr>
              <w:t>月</w:t>
            </w:r>
            <w:r w:rsidRPr="00ED38B6">
              <w:rPr>
                <w:rFonts w:eastAsia="標楷體"/>
                <w:shd w:val="clear" w:color="auto" w:fill="FFFFFF" w:themeFill="background1"/>
              </w:rPr>
              <w:t>7</w:t>
            </w:r>
            <w:r w:rsidRPr="00ED38B6">
              <w:rPr>
                <w:rFonts w:eastAsia="標楷體"/>
                <w:shd w:val="clear" w:color="auto" w:fill="FFFFFF" w:themeFill="background1"/>
              </w:rPr>
              <w:t>日以衛授疾字第</w:t>
            </w:r>
            <w:r w:rsidRPr="00ED38B6">
              <w:rPr>
                <w:rFonts w:eastAsia="標楷體"/>
                <w:shd w:val="clear" w:color="auto" w:fill="FFFFFF" w:themeFill="background1"/>
              </w:rPr>
              <w:t>1120100127</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2F86C354"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D8271" w14:textId="77777777" w:rsidR="0045658D" w:rsidRPr="00ED38B6" w:rsidRDefault="0045658D" w:rsidP="0045658D">
            <w:pPr>
              <w:spacing w:line="360" w:lineRule="exact"/>
              <w:jc w:val="center"/>
              <w:rPr>
                <w:rFonts w:eastAsia="標楷體"/>
                <w:bCs/>
              </w:rPr>
            </w:pPr>
            <w:r w:rsidRPr="00ED38B6">
              <w:rPr>
                <w:rFonts w:eastAsia="標楷體" w:hint="eastAsia"/>
                <w:bCs/>
              </w:rPr>
              <w:t>（八十二）</w:t>
            </w:r>
          </w:p>
          <w:p w14:paraId="336B5739" w14:textId="757A89C1"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DFE7F" w14:textId="3A2A83EF"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據衛生福利部</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年流感疫苗接種計畫成果顯示，</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bCs/>
                <w:kern w:val="3"/>
                <w:lang w:eastAsia="zh-TW"/>
              </w:rPr>
              <w:t>個月以上</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歲以下幼兒，有</w:t>
            </w:r>
            <w:r w:rsidRPr="00ED38B6">
              <w:rPr>
                <w:rFonts w:ascii="Times New Roman" w:eastAsia="標楷體" w:hAnsi="Times New Roman" w:cs="Times New Roman"/>
                <w:bCs/>
                <w:kern w:val="3"/>
                <w:lang w:eastAsia="zh-TW"/>
              </w:rPr>
              <w:t>11</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1,225</w:t>
            </w:r>
            <w:r w:rsidRPr="00ED38B6">
              <w:rPr>
                <w:rFonts w:ascii="Times New Roman" w:eastAsia="標楷體" w:hAnsi="Times New Roman" w:cs="Times New Roman"/>
                <w:bCs/>
                <w:kern w:val="3"/>
                <w:lang w:eastAsia="zh-TW"/>
              </w:rPr>
              <w:t>人未曾接種第一劑流感疫苗，疫苗接種率僅</w:t>
            </w:r>
            <w:r w:rsidRPr="00ED38B6">
              <w:rPr>
                <w:rFonts w:ascii="Times New Roman" w:eastAsia="標楷體" w:hAnsi="Times New Roman" w:cs="Times New Roman"/>
                <w:bCs/>
                <w:kern w:val="3"/>
                <w:lang w:eastAsia="zh-TW"/>
              </w:rPr>
              <w:t>32.7%</w:t>
            </w:r>
            <w:r w:rsidRPr="00ED38B6">
              <w:rPr>
                <w:rFonts w:ascii="Times New Roman" w:eastAsia="標楷體" w:hAnsi="Times New Roman" w:cs="Times New Roman"/>
                <w:bCs/>
                <w:kern w:val="3"/>
                <w:lang w:eastAsia="zh-TW"/>
              </w:rPr>
              <w:t>，</w:t>
            </w:r>
            <w:r w:rsidRPr="00ED38B6">
              <w:rPr>
                <w:rFonts w:ascii="Times New Roman" w:eastAsia="標楷體" w:hAnsi="Times New Roman" w:cs="Times New Roman"/>
                <w:bCs/>
                <w:kern w:val="3"/>
                <w:lang w:eastAsia="zh-TW"/>
              </w:rPr>
              <w:t>50</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64</w:t>
            </w:r>
            <w:r w:rsidRPr="00ED38B6">
              <w:rPr>
                <w:rFonts w:ascii="Times New Roman" w:eastAsia="標楷體" w:hAnsi="Times New Roman" w:cs="Times New Roman"/>
                <w:bCs/>
                <w:kern w:val="3"/>
                <w:lang w:eastAsia="zh-TW"/>
              </w:rPr>
              <w:t>歲成人流感疫苗接種率僅達</w:t>
            </w:r>
            <w:r w:rsidRPr="00ED38B6">
              <w:rPr>
                <w:rFonts w:ascii="Times New Roman" w:eastAsia="標楷體" w:hAnsi="Times New Roman" w:cs="Times New Roman"/>
                <w:bCs/>
                <w:kern w:val="3"/>
                <w:lang w:eastAsia="zh-TW"/>
              </w:rPr>
              <w:t>19.2%</w:t>
            </w:r>
            <w:r w:rsidRPr="00ED38B6">
              <w:rPr>
                <w:rFonts w:ascii="Times New Roman" w:eastAsia="標楷體" w:hAnsi="Times New Roman" w:cs="Times New Roman"/>
                <w:bCs/>
                <w:kern w:val="3"/>
                <w:lang w:eastAsia="zh-TW"/>
              </w:rPr>
              <w:t>，</w:t>
            </w:r>
            <w:r w:rsidRPr="00ED38B6">
              <w:rPr>
                <w:rFonts w:ascii="Times New Roman" w:eastAsia="標楷體" w:hAnsi="Times New Roman" w:cs="Times New Roman"/>
                <w:bCs/>
                <w:kern w:val="3"/>
                <w:lang w:eastAsia="zh-TW"/>
              </w:rPr>
              <w:t>65</w:t>
            </w:r>
            <w:r w:rsidRPr="00ED38B6">
              <w:rPr>
                <w:rFonts w:ascii="Times New Roman" w:eastAsia="標楷體" w:hAnsi="Times New Roman" w:cs="Times New Roman"/>
                <w:bCs/>
                <w:kern w:val="3"/>
                <w:lang w:eastAsia="zh-TW"/>
              </w:rPr>
              <w:t>歲</w:t>
            </w:r>
            <w:r w:rsidRPr="00ED38B6">
              <w:rPr>
                <w:rFonts w:ascii="Times New Roman" w:eastAsia="標楷體" w:hAnsi="Times New Roman" w:cs="Times New Roman"/>
                <w:bCs/>
                <w:kern w:val="3"/>
                <w:lang w:eastAsia="zh-TW"/>
              </w:rPr>
              <w:lastRenderedPageBreak/>
              <w:t>以上長者接種率亦僅有</w:t>
            </w:r>
            <w:r w:rsidRPr="00ED38B6">
              <w:rPr>
                <w:rFonts w:ascii="Times New Roman" w:eastAsia="標楷體" w:hAnsi="Times New Roman" w:cs="Times New Roman"/>
                <w:bCs/>
                <w:kern w:val="3"/>
                <w:lang w:eastAsia="zh-TW"/>
              </w:rPr>
              <w:t>52.6%</w:t>
            </w:r>
            <w:r w:rsidRPr="00ED38B6">
              <w:rPr>
                <w:rFonts w:ascii="Times New Roman" w:eastAsia="標楷體" w:hAnsi="Times New Roman" w:cs="Times New Roman"/>
                <w:bCs/>
                <w:kern w:val="3"/>
                <w:lang w:eastAsia="zh-TW"/>
              </w:rPr>
              <w:t>，整體接種率皆有偏低情形。爰要求衛生福利部就各年齡族群疫苗施打率偏低問題，提出具體改善方案，向立法院社會福利及衛生環境委員會提出書面報告。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ABAD8" w14:textId="39C81FE7" w:rsidR="0045658D" w:rsidRPr="00ED38B6" w:rsidRDefault="0045658D" w:rsidP="0045658D">
            <w:pPr>
              <w:pStyle w:val="af7"/>
              <w:numPr>
                <w:ilvl w:val="0"/>
                <w:numId w:val="49"/>
              </w:numPr>
              <w:spacing w:line="360" w:lineRule="exact"/>
              <w:jc w:val="both"/>
              <w:rPr>
                <w:rFonts w:eastAsia="標楷體"/>
                <w:shd w:val="clear" w:color="auto" w:fill="FFFFFF" w:themeFill="background1"/>
              </w:rPr>
            </w:pPr>
            <w:r w:rsidRPr="00ED38B6">
              <w:rPr>
                <w:rFonts w:eastAsia="標楷體"/>
                <w:shd w:val="clear" w:color="auto" w:fill="FFFFFF" w:themeFill="background1"/>
              </w:rPr>
              <w:lastRenderedPageBreak/>
              <w:t>111</w:t>
            </w:r>
            <w:r w:rsidRPr="00ED38B6">
              <w:rPr>
                <w:rFonts w:eastAsia="標楷體"/>
                <w:shd w:val="clear" w:color="auto" w:fill="FFFFFF" w:themeFill="background1"/>
              </w:rPr>
              <w:t>年度持續針對提升各類計畫對象接種率，研擬相關因應措施，</w:t>
            </w:r>
            <w:r w:rsidRPr="00ED38B6">
              <w:rPr>
                <w:rFonts w:eastAsia="標楷體"/>
                <w:shd w:val="clear" w:color="auto" w:fill="FFFFFF" w:themeFill="background1"/>
              </w:rPr>
              <w:t>65</w:t>
            </w:r>
            <w:r w:rsidRPr="00ED38B6">
              <w:rPr>
                <w:rFonts w:eastAsia="標楷體"/>
                <w:shd w:val="clear" w:color="auto" w:fill="FFFFFF" w:themeFill="background1"/>
              </w:rPr>
              <w:t>歲以上長者及學齡前幼兒等重點計畫對象接種率均較</w:t>
            </w:r>
            <w:r w:rsidRPr="00ED38B6">
              <w:rPr>
                <w:rFonts w:eastAsia="標楷體"/>
                <w:shd w:val="clear" w:color="auto" w:fill="FFFFFF" w:themeFill="background1"/>
              </w:rPr>
              <w:t>110</w:t>
            </w:r>
            <w:r w:rsidRPr="00ED38B6">
              <w:rPr>
                <w:rFonts w:eastAsia="標楷體"/>
                <w:shd w:val="clear" w:color="auto" w:fill="FFFFFF" w:themeFill="background1"/>
              </w:rPr>
              <w:t>年度</w:t>
            </w:r>
            <w:r w:rsidRPr="00ED38B6">
              <w:rPr>
                <w:rFonts w:eastAsia="標楷體"/>
                <w:shd w:val="clear" w:color="auto" w:fill="FFFFFF" w:themeFill="background1"/>
              </w:rPr>
              <w:lastRenderedPageBreak/>
              <w:t>同期增加。</w:t>
            </w:r>
          </w:p>
          <w:p w14:paraId="26193158" w14:textId="6D513D83" w:rsidR="0045658D" w:rsidRPr="00ED38B6" w:rsidDel="00E377C1" w:rsidRDefault="0045658D" w:rsidP="0045658D">
            <w:pPr>
              <w:pStyle w:val="af7"/>
              <w:numPr>
                <w:ilvl w:val="0"/>
                <w:numId w:val="49"/>
              </w:numPr>
              <w:spacing w:line="360" w:lineRule="exact"/>
              <w:jc w:val="both"/>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1</w:t>
            </w:r>
            <w:r w:rsidRPr="00ED38B6">
              <w:rPr>
                <w:rFonts w:eastAsia="標楷體"/>
                <w:shd w:val="clear" w:color="auto" w:fill="FFFFFF" w:themeFill="background1"/>
              </w:rPr>
              <w:t>月</w:t>
            </w:r>
            <w:r w:rsidRPr="00ED38B6">
              <w:rPr>
                <w:rFonts w:eastAsia="標楷體"/>
                <w:shd w:val="clear" w:color="auto" w:fill="FFFFFF" w:themeFill="background1"/>
              </w:rPr>
              <w:t>12</w:t>
            </w:r>
            <w:r w:rsidRPr="00ED38B6">
              <w:rPr>
                <w:rFonts w:eastAsia="標楷體"/>
                <w:shd w:val="clear" w:color="auto" w:fill="FFFFFF" w:themeFill="background1"/>
              </w:rPr>
              <w:t>日以衛授疾字第</w:t>
            </w:r>
            <w:r w:rsidRPr="00ED38B6">
              <w:rPr>
                <w:rFonts w:eastAsia="標楷體"/>
                <w:shd w:val="clear" w:color="auto" w:fill="FFFFFF" w:themeFill="background1"/>
              </w:rPr>
              <w:t>1120400005</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4DF42B6F"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C3E63"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（八十三）</w:t>
            </w:r>
          </w:p>
          <w:p w14:paraId="486A0675" w14:textId="7903B416"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68C99" w14:textId="57339719"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社會福利基金進用非典型人力自</w:t>
            </w:r>
            <w:r w:rsidRPr="00ED38B6">
              <w:rPr>
                <w:rFonts w:ascii="Times New Roman" w:eastAsia="標楷體" w:hAnsi="Times New Roman" w:cs="Times New Roman"/>
                <w:bCs/>
                <w:kern w:val="3"/>
                <w:lang w:eastAsia="zh-TW"/>
              </w:rPr>
              <w:t>105</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600</w:t>
            </w:r>
            <w:r w:rsidRPr="00ED38B6">
              <w:rPr>
                <w:rFonts w:ascii="Times New Roman" w:eastAsia="標楷體" w:hAnsi="Times New Roman" w:cs="Times New Roman"/>
                <w:bCs/>
                <w:kern w:val="3"/>
                <w:lang w:eastAsia="zh-TW"/>
              </w:rPr>
              <w:t>人，逐年增至</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879</w:t>
            </w:r>
            <w:r w:rsidRPr="00ED38B6">
              <w:rPr>
                <w:rFonts w:ascii="Times New Roman" w:eastAsia="標楷體" w:hAnsi="Times New Roman" w:cs="Times New Roman"/>
                <w:bCs/>
                <w:kern w:val="3"/>
                <w:lang w:eastAsia="zh-TW"/>
              </w:rPr>
              <w:t>人，</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bCs/>
                <w:kern w:val="3"/>
                <w:lang w:eastAsia="zh-TW"/>
              </w:rPr>
              <w:t>年間增加</w:t>
            </w:r>
            <w:r w:rsidRPr="00ED38B6">
              <w:rPr>
                <w:rFonts w:ascii="Times New Roman" w:eastAsia="標楷體" w:hAnsi="Times New Roman" w:cs="Times New Roman"/>
                <w:bCs/>
                <w:kern w:val="3"/>
                <w:lang w:eastAsia="zh-TW"/>
              </w:rPr>
              <w:t>279</w:t>
            </w:r>
            <w:r w:rsidRPr="00ED38B6">
              <w:rPr>
                <w:rFonts w:ascii="Times New Roman" w:eastAsia="標楷體" w:hAnsi="Times New Roman" w:cs="Times New Roman"/>
                <w:bCs/>
                <w:kern w:val="3"/>
                <w:lang w:eastAsia="zh-TW"/>
              </w:rPr>
              <w:t>人，增幅</w:t>
            </w:r>
            <w:r w:rsidRPr="00ED38B6">
              <w:rPr>
                <w:rFonts w:ascii="Times New Roman" w:eastAsia="標楷體" w:hAnsi="Times New Roman" w:cs="Times New Roman"/>
                <w:bCs/>
                <w:kern w:val="3"/>
                <w:lang w:eastAsia="zh-TW"/>
              </w:rPr>
              <w:t>46.5%</w:t>
            </w:r>
            <w:r w:rsidRPr="00ED38B6">
              <w:rPr>
                <w:rFonts w:ascii="Times New Roman" w:eastAsia="標楷體" w:hAnsi="Times New Roman" w:cs="Times New Roman"/>
                <w:bCs/>
                <w:kern w:val="3"/>
                <w:lang w:eastAsia="zh-TW"/>
              </w:rPr>
              <w:t>，經費更自</w:t>
            </w:r>
            <w:r w:rsidRPr="00ED38B6">
              <w:rPr>
                <w:rFonts w:ascii="Times New Roman" w:eastAsia="標楷體" w:hAnsi="Times New Roman" w:cs="Times New Roman"/>
                <w:bCs/>
                <w:kern w:val="3"/>
                <w:lang w:eastAsia="zh-TW"/>
              </w:rPr>
              <w:t>105</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2,446</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千元，攀升至</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4,376</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千元，增幅</w:t>
            </w:r>
            <w:r w:rsidRPr="00ED38B6">
              <w:rPr>
                <w:rFonts w:ascii="Times New Roman" w:eastAsia="標楷體" w:hAnsi="Times New Roman" w:cs="Times New Roman"/>
                <w:bCs/>
                <w:kern w:val="3"/>
                <w:lang w:eastAsia="zh-TW"/>
              </w:rPr>
              <w:t>97.7%</w:t>
            </w:r>
            <w:r w:rsidRPr="00ED38B6">
              <w:rPr>
                <w:rFonts w:ascii="Times New Roman" w:eastAsia="標楷體" w:hAnsi="Times New Roman" w:cs="Times New Roman"/>
                <w:bCs/>
                <w:kern w:val="3"/>
                <w:lang w:eastAsia="zh-TW"/>
              </w:rPr>
              <w:t>；其中以承攬人員增加最多，由</w:t>
            </w:r>
            <w:r w:rsidRPr="00ED38B6">
              <w:rPr>
                <w:rFonts w:ascii="Times New Roman" w:eastAsia="標楷體" w:hAnsi="Times New Roman" w:cs="Times New Roman"/>
                <w:bCs/>
                <w:kern w:val="3"/>
                <w:lang w:eastAsia="zh-TW"/>
              </w:rPr>
              <w:t>105</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405</w:t>
            </w:r>
            <w:r w:rsidRPr="00ED38B6">
              <w:rPr>
                <w:rFonts w:ascii="Times New Roman" w:eastAsia="標楷體" w:hAnsi="Times New Roman" w:cs="Times New Roman"/>
                <w:bCs/>
                <w:kern w:val="3"/>
                <w:lang w:eastAsia="zh-TW"/>
              </w:rPr>
              <w:t>人，擴增至</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680</w:t>
            </w:r>
            <w:r w:rsidRPr="00ED38B6">
              <w:rPr>
                <w:rFonts w:ascii="Times New Roman" w:eastAsia="標楷體" w:hAnsi="Times New Roman" w:cs="Times New Roman"/>
                <w:bCs/>
                <w:kern w:val="3"/>
                <w:lang w:eastAsia="zh-TW"/>
              </w:rPr>
              <w:t>人，增幅</w:t>
            </w:r>
            <w:r w:rsidRPr="00ED38B6">
              <w:rPr>
                <w:rFonts w:ascii="Times New Roman" w:eastAsia="標楷體" w:hAnsi="Times New Roman" w:cs="Times New Roman"/>
                <w:bCs/>
                <w:kern w:val="3"/>
                <w:lang w:eastAsia="zh-TW"/>
              </w:rPr>
              <w:t>67.9%</w:t>
            </w:r>
            <w:r w:rsidRPr="00ED38B6">
              <w:rPr>
                <w:rFonts w:ascii="Times New Roman" w:eastAsia="標楷體" w:hAnsi="Times New Roman" w:cs="Times New Roman"/>
                <w:bCs/>
                <w:kern w:val="3"/>
                <w:lang w:eastAsia="zh-TW"/>
              </w:rPr>
              <w:t>；同期間其進用經費亦自</w:t>
            </w:r>
            <w:r w:rsidRPr="00ED38B6">
              <w:rPr>
                <w:rFonts w:ascii="Times New Roman" w:eastAsia="標楷體" w:hAnsi="Times New Roman" w:cs="Times New Roman"/>
                <w:bCs/>
                <w:kern w:val="3"/>
                <w:lang w:eastAsia="zh-TW"/>
              </w:rPr>
              <w:t>105</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4,345</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8</w:t>
            </w:r>
            <w:r w:rsidRPr="00ED38B6">
              <w:rPr>
                <w:rFonts w:ascii="Times New Roman" w:eastAsia="標楷體" w:hAnsi="Times New Roman" w:cs="Times New Roman"/>
                <w:bCs/>
                <w:kern w:val="3"/>
                <w:lang w:eastAsia="zh-TW"/>
              </w:rPr>
              <w:t>千元，擴增至</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4,356</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9</w:t>
            </w:r>
            <w:r w:rsidRPr="00ED38B6">
              <w:rPr>
                <w:rFonts w:ascii="Times New Roman" w:eastAsia="標楷體" w:hAnsi="Times New Roman" w:cs="Times New Roman"/>
                <w:bCs/>
                <w:kern w:val="3"/>
                <w:lang w:eastAsia="zh-TW"/>
              </w:rPr>
              <w:t>千元，增幅為</w:t>
            </w:r>
            <w:r w:rsidRPr="00ED38B6">
              <w:rPr>
                <w:rFonts w:ascii="Times New Roman" w:eastAsia="標楷體" w:hAnsi="Times New Roman" w:cs="Times New Roman"/>
                <w:bCs/>
                <w:kern w:val="3"/>
                <w:lang w:eastAsia="zh-TW"/>
              </w:rPr>
              <w:t>139.49%</w:t>
            </w:r>
            <w:r w:rsidRPr="00ED38B6">
              <w:rPr>
                <w:rFonts w:ascii="Times New Roman" w:eastAsia="標楷體" w:hAnsi="Times New Roman" w:cs="Times New Roman"/>
                <w:bCs/>
                <w:kern w:val="3"/>
                <w:lang w:eastAsia="zh-TW"/>
              </w:rPr>
              <w:t>。社會福利基金近年來進用非典型人力及經費持續擴增，其中大量承攬人力之工作為基金社政機構常態性核心業務，雖</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年度預算案多以計時計件人力辦理，惟如長年以非典型人力運作，恐影響專業服務穩定性。爰請衛生福利部針對督導部屬機構工作人員勞動權益保障提書面報告。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3969A" w14:textId="77777777" w:rsidR="0045658D" w:rsidRPr="00ED38B6" w:rsidRDefault="0045658D" w:rsidP="0045658D">
            <w:pPr>
              <w:pStyle w:val="af7"/>
              <w:numPr>
                <w:ilvl w:val="0"/>
                <w:numId w:val="57"/>
              </w:numPr>
              <w:spacing w:line="360" w:lineRule="exact"/>
              <w:jc w:val="both"/>
              <w:rPr>
                <w:rFonts w:eastAsia="標楷體"/>
                <w:shd w:val="clear" w:color="auto" w:fill="FFFFFF" w:themeFill="background1"/>
              </w:rPr>
            </w:pPr>
            <w:r w:rsidRPr="00ED38B6">
              <w:rPr>
                <w:rFonts w:eastAsia="標楷體"/>
                <w:shd w:val="clear" w:color="auto" w:fill="FFFFFF" w:themeFill="background1"/>
              </w:rPr>
              <w:t>本部函報行政院請增自行進用臨時人力案，業於</w:t>
            </w:r>
            <w:r w:rsidRPr="00ED38B6">
              <w:rPr>
                <w:rFonts w:eastAsia="標楷體"/>
                <w:shd w:val="clear" w:color="auto" w:fill="FFFFFF" w:themeFill="background1"/>
              </w:rPr>
              <w:t>110</w:t>
            </w:r>
            <w:r w:rsidRPr="00ED38B6">
              <w:rPr>
                <w:rFonts w:eastAsia="標楷體"/>
                <w:shd w:val="clear" w:color="auto" w:fill="FFFFFF" w:themeFill="background1"/>
              </w:rPr>
              <w:t>年</w:t>
            </w:r>
            <w:r w:rsidRPr="00ED38B6">
              <w:rPr>
                <w:rFonts w:eastAsia="標楷體"/>
                <w:shd w:val="clear" w:color="auto" w:fill="FFFFFF" w:themeFill="background1"/>
              </w:rPr>
              <w:t>5</w:t>
            </w:r>
            <w:r w:rsidRPr="00ED38B6">
              <w:rPr>
                <w:rFonts w:eastAsia="標楷體"/>
                <w:shd w:val="clear" w:color="auto" w:fill="FFFFFF" w:themeFill="background1"/>
              </w:rPr>
              <w:t>月</w:t>
            </w:r>
            <w:r w:rsidRPr="00ED38B6">
              <w:rPr>
                <w:rFonts w:eastAsia="標楷體"/>
                <w:shd w:val="clear" w:color="auto" w:fill="FFFFFF" w:themeFill="background1"/>
              </w:rPr>
              <w:t>7</w:t>
            </w:r>
            <w:r w:rsidRPr="00ED38B6">
              <w:rPr>
                <w:rFonts w:eastAsia="標楷體"/>
                <w:shd w:val="clear" w:color="auto" w:fill="FFFFFF" w:themeFill="background1"/>
              </w:rPr>
              <w:t>日獲核復同意，並自</w:t>
            </w:r>
            <w:r w:rsidRPr="00ED38B6">
              <w:rPr>
                <w:rFonts w:eastAsia="標楷體"/>
                <w:shd w:val="clear" w:color="auto" w:fill="FFFFFF" w:themeFill="background1"/>
              </w:rPr>
              <w:t>111</w:t>
            </w:r>
            <w:r w:rsidRPr="00ED38B6">
              <w:rPr>
                <w:rFonts w:eastAsia="標楷體"/>
                <w:shd w:val="clear" w:color="auto" w:fill="FFFFFF" w:themeFill="background1"/>
              </w:rPr>
              <w:t>年度起，各部屬機構依設立標準所需以臨時人員進用之專業人力，其經費於年度福利計畫支出總預算</w:t>
            </w:r>
            <w:r w:rsidRPr="00ED38B6">
              <w:rPr>
                <w:rFonts w:eastAsia="標楷體"/>
                <w:shd w:val="clear" w:color="auto" w:fill="FFFFFF" w:themeFill="background1"/>
              </w:rPr>
              <w:t>35%</w:t>
            </w:r>
            <w:r w:rsidRPr="00ED38B6">
              <w:rPr>
                <w:rFonts w:eastAsia="標楷體"/>
                <w:shd w:val="clear" w:color="auto" w:fill="FFFFFF" w:themeFill="background1"/>
              </w:rPr>
              <w:t>內支應。</w:t>
            </w:r>
          </w:p>
          <w:p w14:paraId="12CC981C" w14:textId="1E02F369" w:rsidR="0045658D" w:rsidRPr="00ED38B6" w:rsidDel="00E377C1" w:rsidRDefault="0045658D" w:rsidP="0045658D">
            <w:pPr>
              <w:pStyle w:val="af7"/>
              <w:numPr>
                <w:ilvl w:val="0"/>
                <w:numId w:val="57"/>
              </w:numPr>
              <w:spacing w:line="360" w:lineRule="exact"/>
              <w:jc w:val="both"/>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1</w:t>
            </w:r>
            <w:r w:rsidRPr="00ED38B6">
              <w:rPr>
                <w:rFonts w:eastAsia="標楷體"/>
                <w:shd w:val="clear" w:color="auto" w:fill="FFFFFF" w:themeFill="background1"/>
              </w:rPr>
              <w:t>月</w:t>
            </w:r>
            <w:r w:rsidRPr="00ED38B6">
              <w:rPr>
                <w:rFonts w:eastAsia="標楷體"/>
                <w:shd w:val="clear" w:color="auto" w:fill="FFFFFF" w:themeFill="background1"/>
              </w:rPr>
              <w:t>13</w:t>
            </w:r>
            <w:r w:rsidRPr="00ED38B6">
              <w:rPr>
                <w:rFonts w:eastAsia="標楷體"/>
                <w:shd w:val="clear" w:color="auto" w:fill="FFFFFF" w:themeFill="background1"/>
              </w:rPr>
              <w:t>日以衛授家字第</w:t>
            </w:r>
            <w:r w:rsidRPr="00ED38B6">
              <w:rPr>
                <w:rFonts w:eastAsia="標楷體"/>
                <w:shd w:val="clear" w:color="auto" w:fill="FFFFFF" w:themeFill="background1"/>
              </w:rPr>
              <w:t>1120860014</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21C67139"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72DAB" w14:textId="77777777" w:rsidR="0045658D" w:rsidRPr="00ED38B6" w:rsidRDefault="0045658D" w:rsidP="0045658D">
            <w:pPr>
              <w:spacing w:line="360" w:lineRule="exact"/>
              <w:jc w:val="center"/>
              <w:rPr>
                <w:rFonts w:eastAsia="標楷體"/>
                <w:bCs/>
              </w:rPr>
            </w:pPr>
            <w:r w:rsidRPr="00ED38B6">
              <w:rPr>
                <w:rFonts w:eastAsia="標楷體" w:hint="eastAsia"/>
                <w:bCs/>
              </w:rPr>
              <w:t>（八十四）</w:t>
            </w:r>
          </w:p>
          <w:p w14:paraId="44FDC688" w14:textId="1E209D51"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61AEF" w14:textId="544C8E26"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有鑑於</w:t>
            </w:r>
            <w:r w:rsidRPr="00ED38B6">
              <w:rPr>
                <w:rFonts w:ascii="Times New Roman" w:eastAsia="標楷體" w:hAnsi="Times New Roman" w:cs="Times New Roman"/>
                <w:bCs/>
                <w:kern w:val="3"/>
                <w:lang w:eastAsia="zh-TW"/>
              </w:rPr>
              <w:t>OECD</w:t>
            </w:r>
            <w:r w:rsidRPr="00ED38B6">
              <w:rPr>
                <w:rFonts w:ascii="Times New Roman" w:eastAsia="標楷體" w:hAnsi="Times New Roman" w:cs="Times New Roman"/>
                <w:bCs/>
                <w:kern w:val="3"/>
                <w:lang w:eastAsia="zh-TW"/>
              </w:rPr>
              <w:t>國家</w:t>
            </w:r>
            <w:r w:rsidRPr="00ED38B6">
              <w:rPr>
                <w:rFonts w:ascii="Times New Roman" w:eastAsia="標楷體" w:hAnsi="Times New Roman" w:cs="Times New Roman"/>
                <w:bCs/>
                <w:kern w:val="3"/>
                <w:lang w:eastAsia="zh-TW"/>
              </w:rPr>
              <w:t>0</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歲平均托育率約為</w:t>
            </w:r>
            <w:r w:rsidRPr="00ED38B6">
              <w:rPr>
                <w:rFonts w:ascii="Times New Roman" w:eastAsia="標楷體" w:hAnsi="Times New Roman" w:cs="Times New Roman"/>
                <w:bCs/>
                <w:kern w:val="3"/>
                <w:lang w:eastAsia="zh-TW"/>
              </w:rPr>
              <w:t>30%</w:t>
            </w:r>
            <w:r w:rsidRPr="00ED38B6">
              <w:rPr>
                <w:rFonts w:ascii="Times New Roman" w:eastAsia="標楷體" w:hAnsi="Times New Roman" w:cs="Times New Roman"/>
                <w:bCs/>
                <w:kern w:val="3"/>
                <w:lang w:eastAsia="zh-TW"/>
              </w:rPr>
              <w:t>，我國</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年托育率僅約</w:t>
            </w:r>
            <w:r w:rsidRPr="00ED38B6">
              <w:rPr>
                <w:rFonts w:ascii="Times New Roman" w:eastAsia="標楷體" w:hAnsi="Times New Roman" w:cs="Times New Roman"/>
                <w:bCs/>
                <w:kern w:val="3"/>
                <w:lang w:eastAsia="zh-TW"/>
              </w:rPr>
              <w:t>13.4%</w:t>
            </w:r>
            <w:r w:rsidRPr="00ED38B6">
              <w:rPr>
                <w:rFonts w:ascii="Times New Roman" w:eastAsia="標楷體" w:hAnsi="Times New Roman" w:cs="Times New Roman"/>
                <w:bCs/>
                <w:kern w:val="3"/>
                <w:lang w:eastAsia="zh-TW"/>
              </w:rPr>
              <w:t>，因此衛生福利部規劃國內</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歲以下嬰幼兒送保母、公、私立托育機構等家外送托率，於</w:t>
            </w:r>
            <w:r w:rsidRPr="00ED38B6">
              <w:rPr>
                <w:rFonts w:ascii="Times New Roman" w:eastAsia="標楷體" w:hAnsi="Times New Roman" w:cs="Times New Roman"/>
                <w:bCs/>
                <w:kern w:val="3"/>
                <w:lang w:eastAsia="zh-TW"/>
              </w:rPr>
              <w:t>2024</w:t>
            </w:r>
            <w:r w:rsidRPr="00ED38B6">
              <w:rPr>
                <w:rFonts w:ascii="Times New Roman" w:eastAsia="標楷體" w:hAnsi="Times New Roman" w:cs="Times New Roman"/>
                <w:bCs/>
                <w:kern w:val="3"/>
                <w:lang w:eastAsia="zh-TW"/>
              </w:rPr>
              <w:t>年前達成</w:t>
            </w:r>
            <w:r w:rsidRPr="00ED38B6">
              <w:rPr>
                <w:rFonts w:ascii="Times New Roman" w:eastAsia="標楷體" w:hAnsi="Times New Roman" w:cs="Times New Roman"/>
                <w:bCs/>
                <w:kern w:val="3"/>
                <w:lang w:eastAsia="zh-TW"/>
              </w:rPr>
              <w:t>23%</w:t>
            </w:r>
            <w:r w:rsidRPr="00ED38B6">
              <w:rPr>
                <w:rFonts w:ascii="Times New Roman" w:eastAsia="標楷體" w:hAnsi="Times New Roman" w:cs="Times New Roman"/>
                <w:bCs/>
                <w:kern w:val="3"/>
                <w:lang w:eastAsia="zh-TW"/>
              </w:rPr>
              <w:t>，惟經查，目前彰化縣及雲林縣，仍未設立公辦民營托嬰中心，且統計至</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bCs/>
                <w:kern w:val="3"/>
                <w:lang w:eastAsia="zh-TW"/>
              </w:rPr>
              <w:t>月為止，全國僅</w:t>
            </w:r>
            <w:r w:rsidRPr="00ED38B6">
              <w:rPr>
                <w:rFonts w:ascii="Times New Roman" w:eastAsia="標楷體" w:hAnsi="Times New Roman" w:cs="Times New Roman"/>
                <w:bCs/>
                <w:kern w:val="3"/>
                <w:lang w:eastAsia="zh-TW"/>
              </w:rPr>
              <w:t>293</w:t>
            </w:r>
            <w:r w:rsidRPr="00ED38B6">
              <w:rPr>
                <w:rFonts w:ascii="Times New Roman" w:eastAsia="標楷體" w:hAnsi="Times New Roman" w:cs="Times New Roman"/>
                <w:bCs/>
                <w:kern w:val="3"/>
                <w:lang w:eastAsia="zh-TW"/>
              </w:rPr>
              <w:t>家公辦民營托嬰中心，其中半數集中於台北市及新北市，托育資源分布不均，明顯不利提升我國托育率。爰請衛生福利部就全國各縣市托嬰中心設置狀況及困境，提出具體改善方案，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1F757" w14:textId="3923F2EE" w:rsidR="0045658D" w:rsidRPr="00ED38B6" w:rsidRDefault="0045658D" w:rsidP="0045658D">
            <w:pPr>
              <w:pStyle w:val="af7"/>
              <w:numPr>
                <w:ilvl w:val="0"/>
                <w:numId w:val="58"/>
              </w:numPr>
              <w:suppressAutoHyphens w:val="0"/>
              <w:autoSpaceDN/>
              <w:spacing w:line="360" w:lineRule="exact"/>
              <w:jc w:val="both"/>
              <w:textAlignment w:val="bottom"/>
              <w:rPr>
                <w:rFonts w:eastAsia="標楷體"/>
              </w:rPr>
            </w:pPr>
            <w:r w:rsidRPr="00ED38B6">
              <w:rPr>
                <w:rFonts w:eastAsia="標楷體"/>
              </w:rPr>
              <w:t>查</w:t>
            </w:r>
            <w:r w:rsidRPr="00ED38B6">
              <w:rPr>
                <w:rFonts w:eastAsia="標楷體"/>
              </w:rPr>
              <w:t>7</w:t>
            </w:r>
            <w:r w:rsidRPr="00ED38B6">
              <w:rPr>
                <w:rFonts w:eastAsia="標楷體"/>
              </w:rPr>
              <w:t>成未滿</w:t>
            </w:r>
            <w:r w:rsidRPr="00ED38B6">
              <w:rPr>
                <w:rFonts w:eastAsia="標楷體"/>
              </w:rPr>
              <w:t>2</w:t>
            </w:r>
            <w:r w:rsidRPr="00ED38B6">
              <w:rPr>
                <w:rFonts w:eastAsia="標楷體"/>
              </w:rPr>
              <w:t>歲兒童集中於六都，爰都會區會設置較多公共托育設施。本部已於「少子化友善育兒空間建設之建構零至二歲兒童社區公共托育計畫補助及評選作業要點」明定托育及福利服務資源不足地區，與原住民族、離島及偏鄉等地區優先補助，截至</w:t>
            </w:r>
            <w:r w:rsidRPr="00ED38B6">
              <w:rPr>
                <w:rFonts w:eastAsia="標楷體"/>
              </w:rPr>
              <w:t>111</w:t>
            </w:r>
            <w:r w:rsidRPr="00ED38B6">
              <w:rPr>
                <w:rFonts w:eastAsia="標楷體"/>
              </w:rPr>
              <w:t>年</w:t>
            </w:r>
            <w:r w:rsidRPr="00ED38B6">
              <w:rPr>
                <w:rFonts w:eastAsia="標楷體"/>
              </w:rPr>
              <w:t>12</w:t>
            </w:r>
            <w:r w:rsidRPr="00ED38B6">
              <w:rPr>
                <w:rFonts w:eastAsia="標楷體"/>
              </w:rPr>
              <w:t>月止，全國</w:t>
            </w:r>
            <w:r w:rsidRPr="00ED38B6">
              <w:rPr>
                <w:rFonts w:eastAsia="標楷體"/>
              </w:rPr>
              <w:t>22</w:t>
            </w:r>
            <w:r w:rsidRPr="00ED38B6">
              <w:rPr>
                <w:rFonts w:eastAsia="標楷體"/>
              </w:rPr>
              <w:t>縣市均已布建公共托育設施，其中彰化縣已開辦</w:t>
            </w:r>
            <w:r w:rsidRPr="00ED38B6">
              <w:rPr>
                <w:rFonts w:eastAsia="標楷體"/>
              </w:rPr>
              <w:t>1</w:t>
            </w:r>
            <w:r w:rsidRPr="00ED38B6">
              <w:rPr>
                <w:rFonts w:eastAsia="標楷體"/>
              </w:rPr>
              <w:t>處、</w:t>
            </w:r>
            <w:r w:rsidRPr="00ED38B6">
              <w:rPr>
                <w:rFonts w:eastAsia="標楷體"/>
              </w:rPr>
              <w:t>11</w:t>
            </w:r>
            <w:r w:rsidRPr="00ED38B6">
              <w:rPr>
                <w:rFonts w:eastAsia="標楷體"/>
              </w:rPr>
              <w:t>處籌設中，雲林縣已開辦</w:t>
            </w:r>
            <w:r w:rsidRPr="00ED38B6">
              <w:rPr>
                <w:rFonts w:eastAsia="標楷體"/>
              </w:rPr>
              <w:t>4</w:t>
            </w:r>
            <w:r w:rsidRPr="00ED38B6">
              <w:rPr>
                <w:rFonts w:eastAsia="標楷體"/>
              </w:rPr>
              <w:t>處、</w:t>
            </w:r>
            <w:r w:rsidRPr="00ED38B6">
              <w:rPr>
                <w:rFonts w:eastAsia="標楷體"/>
              </w:rPr>
              <w:t>5</w:t>
            </w:r>
            <w:r w:rsidRPr="00ED38B6">
              <w:rPr>
                <w:rFonts w:eastAsia="標楷體"/>
              </w:rPr>
              <w:t>處籌設中，積極回應育兒家庭對於平價托育服務之需求。</w:t>
            </w:r>
          </w:p>
          <w:p w14:paraId="23342043" w14:textId="75BF30EA" w:rsidR="0045658D" w:rsidRPr="00ED38B6" w:rsidDel="00E377C1" w:rsidRDefault="0045658D" w:rsidP="0045658D">
            <w:pPr>
              <w:pStyle w:val="af7"/>
              <w:numPr>
                <w:ilvl w:val="0"/>
                <w:numId w:val="58"/>
              </w:numPr>
              <w:suppressAutoHyphens w:val="0"/>
              <w:autoSpaceDN/>
              <w:spacing w:line="360" w:lineRule="exact"/>
              <w:jc w:val="both"/>
              <w:textAlignment w:val="bottom"/>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1</w:t>
            </w:r>
            <w:r w:rsidRPr="00ED38B6">
              <w:rPr>
                <w:rFonts w:eastAsia="標楷體"/>
              </w:rPr>
              <w:t>月</w:t>
            </w:r>
            <w:r w:rsidRPr="00ED38B6">
              <w:rPr>
                <w:rFonts w:eastAsia="標楷體"/>
              </w:rPr>
              <w:t>16</w:t>
            </w:r>
            <w:r w:rsidRPr="00ED38B6">
              <w:rPr>
                <w:rFonts w:eastAsia="標楷體"/>
              </w:rPr>
              <w:t>日以衛授家字第</w:t>
            </w:r>
            <w:r w:rsidRPr="00ED38B6">
              <w:rPr>
                <w:rFonts w:eastAsia="標楷體"/>
              </w:rPr>
              <w:t>1120960024</w:t>
            </w:r>
            <w:r w:rsidRPr="00ED38B6">
              <w:rPr>
                <w:rFonts w:eastAsia="標楷體"/>
              </w:rPr>
              <w:t>號函送書面</w:t>
            </w:r>
            <w:r w:rsidRPr="00ED38B6">
              <w:rPr>
                <w:rFonts w:eastAsia="標楷體"/>
              </w:rPr>
              <w:lastRenderedPageBreak/>
              <w:t>報告予立法院，並副知社會福利及衛生環境委員會。</w:t>
            </w:r>
          </w:p>
        </w:tc>
      </w:tr>
      <w:tr w:rsidR="0045658D" w:rsidRPr="00ED38B6" w:rsidDel="00E377C1" w14:paraId="20176CAD"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3E333"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（八十五）</w:t>
            </w:r>
          </w:p>
          <w:p w14:paraId="76ECE838" w14:textId="2C2094BD"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5A041" w14:textId="0BB9E4F3"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家庭暴力及性侵害防治基金依「家庭暴力防治法」第</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bCs/>
                <w:kern w:val="3"/>
                <w:lang w:eastAsia="zh-TW"/>
              </w:rPr>
              <w:t>條規定於</w:t>
            </w:r>
            <w:r w:rsidRPr="00ED38B6">
              <w:rPr>
                <w:rFonts w:ascii="Times New Roman" w:eastAsia="標楷體" w:hAnsi="Times New Roman" w:cs="Times New Roman"/>
                <w:bCs/>
                <w:kern w:val="3"/>
                <w:lang w:eastAsia="zh-TW"/>
              </w:rPr>
              <w:t>105</w:t>
            </w:r>
            <w:r w:rsidRPr="00ED38B6">
              <w:rPr>
                <w:rFonts w:ascii="Times New Roman" w:eastAsia="標楷體" w:hAnsi="Times New Roman" w:cs="Times New Roman"/>
                <w:bCs/>
                <w:kern w:val="3"/>
                <w:lang w:eastAsia="zh-TW"/>
              </w:rPr>
              <w:t>年設立，收入來源除政府預算撥充收入外，尚有緩起訴處分金、認罪協商金、孳息收入、受贈收入及依「家庭暴力防治法」所處之罰鍰等。惟由歷來基金來源以觀，政府撥充收入占比皆逾</w:t>
            </w:r>
            <w:r w:rsidRPr="00ED38B6">
              <w:rPr>
                <w:rFonts w:ascii="Times New Roman" w:eastAsia="標楷體" w:hAnsi="Times New Roman" w:cs="Times New Roman"/>
                <w:bCs/>
                <w:kern w:val="3"/>
                <w:lang w:eastAsia="zh-TW"/>
              </w:rPr>
              <w:t>97%</w:t>
            </w:r>
            <w:r w:rsidRPr="00ED38B6">
              <w:rPr>
                <w:rFonts w:ascii="Times New Roman" w:eastAsia="標楷體" w:hAnsi="Times New Roman" w:cs="Times New Roman"/>
                <w:bCs/>
                <w:kern w:val="3"/>
                <w:lang w:eastAsia="zh-TW"/>
              </w:rPr>
              <w:t>，其他特定收入甚微，該基金每年均仰賴國庫挹注大量資金，以支應基金用途。復觀諸其收支餘絀情況，該基金預估自</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年度預算案起由盈轉虧，</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年度預算案更因補（捐）助地方政府及民間單位辦理性別暴力防治相關方案費用增加，基金用途較</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年度遽增</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0,847</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千元，增幅</w:t>
            </w:r>
            <w:r w:rsidRPr="00ED38B6">
              <w:rPr>
                <w:rFonts w:ascii="Times New Roman" w:eastAsia="標楷體" w:hAnsi="Times New Roman" w:cs="Times New Roman"/>
                <w:bCs/>
                <w:kern w:val="3"/>
                <w:lang w:eastAsia="zh-TW"/>
              </w:rPr>
              <w:t>85.51%</w:t>
            </w:r>
            <w:r w:rsidRPr="00ED38B6">
              <w:rPr>
                <w:rFonts w:ascii="Times New Roman" w:eastAsia="標楷體" w:hAnsi="Times New Roman" w:cs="Times New Roman"/>
                <w:bCs/>
                <w:kern w:val="3"/>
                <w:lang w:eastAsia="zh-TW"/>
              </w:rPr>
              <w:t>，爰短絀數增加至</w:t>
            </w:r>
            <w:r w:rsidRPr="00ED38B6">
              <w:rPr>
                <w:rFonts w:ascii="Times New Roman" w:eastAsia="標楷體" w:hAnsi="Times New Roman" w:cs="Times New Roman"/>
                <w:bCs/>
                <w:kern w:val="3"/>
                <w:lang w:eastAsia="zh-TW"/>
              </w:rPr>
              <w:t>8,885</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千元，致</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年度預計累積賸餘大幅減少為</w:t>
            </w:r>
            <w:r w:rsidRPr="00ED38B6">
              <w:rPr>
                <w:rFonts w:ascii="Times New Roman" w:eastAsia="標楷體" w:hAnsi="Times New Roman" w:cs="Times New Roman"/>
                <w:bCs/>
                <w:kern w:val="3"/>
                <w:lang w:eastAsia="zh-TW"/>
              </w:rPr>
              <w:t>2,850</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千元，較</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2,259</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bCs/>
                <w:kern w:val="3"/>
                <w:lang w:eastAsia="zh-TW"/>
              </w:rPr>
              <w:t>千元減幅達</w:t>
            </w:r>
            <w:r w:rsidRPr="00ED38B6">
              <w:rPr>
                <w:rFonts w:ascii="Times New Roman" w:eastAsia="標楷體" w:hAnsi="Times New Roman" w:cs="Times New Roman"/>
                <w:bCs/>
                <w:kern w:val="3"/>
                <w:lang w:eastAsia="zh-TW"/>
              </w:rPr>
              <w:t>77%</w:t>
            </w:r>
            <w:r w:rsidRPr="00ED38B6">
              <w:rPr>
                <w:rFonts w:ascii="Times New Roman" w:eastAsia="標楷體" w:hAnsi="Times New Roman" w:cs="Times New Roman"/>
                <w:bCs/>
                <w:kern w:val="3"/>
                <w:lang w:eastAsia="zh-TW"/>
              </w:rPr>
              <w:t>，基金財務體質弱化，應盡速妥謀財源，俾利該基金財務健全。爰要求衛生福利部加強管控家庭暴力及性侵害防治基金預算用途。</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1DDD0" w14:textId="0098CF1D" w:rsidR="0045658D" w:rsidRPr="00ED38B6" w:rsidDel="00E377C1" w:rsidRDefault="0045658D" w:rsidP="0045658D">
            <w:pPr>
              <w:spacing w:line="360" w:lineRule="exact"/>
              <w:jc w:val="both"/>
              <w:rPr>
                <w:rFonts w:eastAsia="標楷體"/>
                <w:shd w:val="clear" w:color="auto" w:fill="FFFFFF" w:themeFill="background1"/>
              </w:rPr>
            </w:pPr>
            <w:r w:rsidRPr="00ED38B6">
              <w:rPr>
                <w:rFonts w:eastAsia="標楷體"/>
                <w:shd w:val="clear" w:color="auto" w:fill="FFFFFF" w:themeFill="background1"/>
              </w:rPr>
              <w:t>遵照決議事項辦理。</w:t>
            </w:r>
          </w:p>
        </w:tc>
      </w:tr>
      <w:tr w:rsidR="0045658D" w:rsidRPr="00ED38B6" w:rsidDel="00E377C1" w14:paraId="74FB89C8" w14:textId="77777777" w:rsidTr="00062309">
        <w:trPr>
          <w:trHeight w:val="3825"/>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91877" w14:textId="77777777" w:rsidR="0045658D" w:rsidRPr="00ED38B6" w:rsidRDefault="0045658D" w:rsidP="0045658D">
            <w:pPr>
              <w:spacing w:line="360" w:lineRule="exact"/>
              <w:jc w:val="center"/>
              <w:rPr>
                <w:rFonts w:eastAsia="標楷體"/>
                <w:bCs/>
              </w:rPr>
            </w:pPr>
            <w:r w:rsidRPr="00ED38B6">
              <w:rPr>
                <w:rFonts w:eastAsia="標楷體" w:hint="eastAsia"/>
                <w:bCs/>
              </w:rPr>
              <w:t>（八十六）</w:t>
            </w:r>
          </w:p>
          <w:p w14:paraId="72CDF26E" w14:textId="643FE080"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A68DC" w14:textId="7F5C1C62"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我國近年性侵害通報案件數大幅增加，</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年僅</w:t>
            </w:r>
            <w:r w:rsidRPr="00ED38B6">
              <w:rPr>
                <w:rFonts w:ascii="Times New Roman" w:eastAsia="標楷體" w:hAnsi="Times New Roman" w:cs="Times New Roman"/>
                <w:bCs/>
                <w:kern w:val="3"/>
                <w:lang w:eastAsia="zh-TW"/>
              </w:rPr>
              <w:t>9,183</w:t>
            </w:r>
            <w:r w:rsidRPr="00ED38B6">
              <w:rPr>
                <w:rFonts w:ascii="Times New Roman" w:eastAsia="標楷體" w:hAnsi="Times New Roman" w:cs="Times New Roman"/>
                <w:bCs/>
                <w:kern w:val="3"/>
                <w:lang w:eastAsia="zh-TW"/>
              </w:rPr>
              <w:t>件，</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年卻增加至</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0,334</w:t>
            </w:r>
            <w:r w:rsidRPr="00ED38B6">
              <w:rPr>
                <w:rFonts w:ascii="Times New Roman" w:eastAsia="標楷體" w:hAnsi="Times New Roman" w:cs="Times New Roman"/>
                <w:bCs/>
                <w:kern w:val="3"/>
                <w:lang w:eastAsia="zh-TW"/>
              </w:rPr>
              <w:t>件，監察院調查指出，</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年性侵害被害人計</w:t>
            </w:r>
            <w:r w:rsidRPr="00ED38B6">
              <w:rPr>
                <w:rFonts w:ascii="Times New Roman" w:eastAsia="標楷體" w:hAnsi="Times New Roman" w:cs="Times New Roman"/>
                <w:bCs/>
                <w:kern w:val="3"/>
                <w:lang w:eastAsia="zh-TW"/>
              </w:rPr>
              <w:t>9,212</w:t>
            </w:r>
            <w:r w:rsidRPr="00ED38B6">
              <w:rPr>
                <w:rFonts w:ascii="Times New Roman" w:eastAsia="標楷體" w:hAnsi="Times New Roman" w:cs="Times New Roman"/>
                <w:bCs/>
                <w:kern w:val="3"/>
                <w:lang w:eastAsia="zh-TW"/>
              </w:rPr>
              <w:t>人，其中兒少被害人達</w:t>
            </w:r>
            <w:r w:rsidRPr="00ED38B6">
              <w:rPr>
                <w:rFonts w:ascii="Times New Roman" w:eastAsia="標楷體" w:hAnsi="Times New Roman" w:cs="Times New Roman"/>
                <w:bCs/>
                <w:kern w:val="3"/>
                <w:lang w:eastAsia="zh-TW"/>
              </w:rPr>
              <w:t>5,979</w:t>
            </w:r>
            <w:r w:rsidRPr="00ED38B6">
              <w:rPr>
                <w:rFonts w:ascii="Times New Roman" w:eastAsia="標楷體" w:hAnsi="Times New Roman" w:cs="Times New Roman"/>
                <w:bCs/>
                <w:kern w:val="3"/>
                <w:lang w:eastAsia="zh-TW"/>
              </w:rPr>
              <w:t>人，占</w:t>
            </w:r>
            <w:r w:rsidRPr="00ED38B6">
              <w:rPr>
                <w:rFonts w:ascii="Times New Roman" w:eastAsia="標楷體" w:hAnsi="Times New Roman" w:cs="Times New Roman"/>
                <w:bCs/>
                <w:kern w:val="3"/>
                <w:lang w:eastAsia="zh-TW"/>
              </w:rPr>
              <w:t>64.9%</w:t>
            </w:r>
            <w:r w:rsidRPr="00ED38B6">
              <w:rPr>
                <w:rFonts w:ascii="Times New Roman" w:eastAsia="標楷體" w:hAnsi="Times New Roman" w:cs="Times New Roman"/>
                <w:bCs/>
                <w:kern w:val="3"/>
                <w:lang w:eastAsia="zh-TW"/>
              </w:rPr>
              <w:t>，且自</w:t>
            </w:r>
            <w:r w:rsidRPr="00ED38B6">
              <w:rPr>
                <w:rFonts w:ascii="Times New Roman" w:eastAsia="標楷體" w:hAnsi="Times New Roman" w:cs="Times New Roman"/>
                <w:bCs/>
                <w:kern w:val="3"/>
                <w:lang w:eastAsia="zh-TW"/>
              </w:rPr>
              <w:t>95</w:t>
            </w:r>
            <w:r w:rsidRPr="00ED38B6">
              <w:rPr>
                <w:rFonts w:ascii="Times New Roman" w:eastAsia="標楷體" w:hAnsi="Times New Roman" w:cs="Times New Roman"/>
                <w:bCs/>
                <w:kern w:val="3"/>
                <w:lang w:eastAsia="zh-TW"/>
              </w:rPr>
              <w:t>年度起疑似校園性侵害性騷擾及性霸凌通報件數不斷升高，兒少於安置機構內，被通報遭到侵害的數據，亦呈現逐年增加的趨勢，顯見目前性侵害防治相關計畫，成效仍有待改善。爰此，請衛生福利部積極強化性侵害三級預防工作，精進兒童及少年安置及教養機構性侵害事件處理原則，並賡續督導地方政府落實執行。</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5A65A" w14:textId="1A239120" w:rsidR="0045658D" w:rsidRPr="00ED38B6" w:rsidDel="00E377C1" w:rsidRDefault="0045658D" w:rsidP="0045658D">
            <w:pPr>
              <w:spacing w:line="360" w:lineRule="exact"/>
              <w:jc w:val="both"/>
              <w:rPr>
                <w:rFonts w:eastAsia="標楷體"/>
                <w:shd w:val="clear" w:color="auto" w:fill="FFFFFF" w:themeFill="background1"/>
              </w:rPr>
            </w:pPr>
            <w:r w:rsidRPr="00ED38B6">
              <w:rPr>
                <w:rFonts w:eastAsia="標楷體"/>
                <w:shd w:val="clear" w:color="auto" w:fill="FFFFFF" w:themeFill="background1"/>
              </w:rPr>
              <w:t>遵照決議事項辦理。</w:t>
            </w:r>
          </w:p>
        </w:tc>
      </w:tr>
      <w:tr w:rsidR="0045658D" w:rsidRPr="00ED38B6" w:rsidDel="00E377C1" w14:paraId="6E95A97C"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737B1" w14:textId="77777777" w:rsidR="0045658D" w:rsidRPr="00ED38B6" w:rsidRDefault="0045658D" w:rsidP="0045658D">
            <w:pPr>
              <w:spacing w:line="360" w:lineRule="exact"/>
              <w:jc w:val="center"/>
              <w:rPr>
                <w:rFonts w:eastAsia="標楷體"/>
                <w:bCs/>
              </w:rPr>
            </w:pPr>
            <w:r w:rsidRPr="00ED38B6">
              <w:rPr>
                <w:rFonts w:eastAsia="標楷體" w:hint="eastAsia"/>
                <w:bCs/>
              </w:rPr>
              <w:t>（八十七）</w:t>
            </w:r>
          </w:p>
          <w:p w14:paraId="0DCC93EA" w14:textId="0194718F"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337B2" w14:textId="10F2C808" w:rsidR="0045658D" w:rsidRPr="00ED38B6" w:rsidRDefault="0045658D" w:rsidP="0045658D">
            <w:pPr>
              <w:pStyle w:val="afa"/>
              <w:spacing w:line="360" w:lineRule="exact"/>
              <w:ind w:left="0"/>
              <w:rPr>
                <w:rFonts w:ascii="Times New Roman" w:eastAsia="標楷體" w:hAnsi="Times New Roman" w:cs="Times New Roman"/>
                <w:bCs/>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年度衛生福利部主管衛生福利特別收入基金項下，家庭暴力及性侵害防治基金中「暴力防治三級預防計畫」預算編列</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1,001</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9</w:t>
            </w:r>
            <w:r w:rsidRPr="00ED38B6">
              <w:rPr>
                <w:rFonts w:ascii="Times New Roman" w:eastAsia="標楷體" w:hAnsi="Times New Roman" w:cs="Times New Roman"/>
                <w:bCs/>
                <w:kern w:val="3"/>
                <w:lang w:eastAsia="zh-TW"/>
              </w:rPr>
              <w:t>千元。依據「跟蹤騷擾防制法」第</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條第</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項第</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款，衛</w:t>
            </w:r>
            <w:r w:rsidRPr="00ED38B6">
              <w:rPr>
                <w:rFonts w:ascii="Times New Roman" w:eastAsia="標楷體" w:hAnsi="Times New Roman" w:cs="Times New Roman"/>
                <w:bCs/>
                <w:kern w:val="3"/>
                <w:lang w:eastAsia="zh-TW"/>
              </w:rPr>
              <w:lastRenderedPageBreak/>
              <w:t>生福利部主管相對人處遇計畫事項，立法過程討論，即考量家暴、性侵領域，衛生福利部已經具有經驗。然而，據衛生福利部說明「跟蹤騷擾防制法」準備情形之說明，目前進行之行政準備，係為行政資源盤點、教育訓練、政策宣導等，倘若未來相關案件尋求</w:t>
            </w:r>
            <w:r w:rsidRPr="00ED38B6">
              <w:rPr>
                <w:rFonts w:ascii="Times New Roman" w:eastAsia="標楷體" w:hAnsi="Times New Roman" w:cs="Times New Roman"/>
                <w:bCs/>
                <w:kern w:val="3"/>
                <w:lang w:eastAsia="zh-TW"/>
              </w:rPr>
              <w:t>113</w:t>
            </w:r>
            <w:r w:rsidRPr="00ED38B6">
              <w:rPr>
                <w:rFonts w:ascii="Times New Roman" w:eastAsia="標楷體" w:hAnsi="Times New Roman" w:cs="Times New Roman"/>
                <w:bCs/>
                <w:kern w:val="3"/>
                <w:lang w:eastAsia="zh-TW"/>
              </w:rPr>
              <w:t>專線諮詢及案件轉介，應如何處理，尚非明確。爰請衛生福利部就「跟蹤騷擾防制法」施行之準備（包含</w:t>
            </w:r>
            <w:r w:rsidRPr="00ED38B6">
              <w:rPr>
                <w:rFonts w:ascii="Times New Roman" w:eastAsia="標楷體" w:hAnsi="Times New Roman" w:cs="Times New Roman"/>
                <w:bCs/>
                <w:kern w:val="3"/>
                <w:lang w:eastAsia="zh-TW"/>
              </w:rPr>
              <w:t>113</w:t>
            </w:r>
            <w:r w:rsidRPr="00ED38B6">
              <w:rPr>
                <w:rFonts w:ascii="Times New Roman" w:eastAsia="標楷體" w:hAnsi="Times New Roman" w:cs="Times New Roman"/>
                <w:bCs/>
                <w:kern w:val="3"/>
                <w:lang w:eastAsia="zh-TW"/>
              </w:rPr>
              <w:t>保護專線諮詢服務）提出書面報告，並送立法院社會福利及衛生環境委員會。</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A376A" w14:textId="5C3148A1" w:rsidR="0045658D" w:rsidRPr="00ED38B6" w:rsidRDefault="0045658D" w:rsidP="0045658D">
            <w:pPr>
              <w:pStyle w:val="af7"/>
              <w:numPr>
                <w:ilvl w:val="0"/>
                <w:numId w:val="66"/>
              </w:numPr>
              <w:autoSpaceDE w:val="0"/>
              <w:adjustRightInd w:val="0"/>
              <w:spacing w:line="360" w:lineRule="exact"/>
              <w:jc w:val="both"/>
              <w:rPr>
                <w:rFonts w:eastAsia="標楷體"/>
              </w:rPr>
            </w:pPr>
            <w:r w:rsidRPr="00ED38B6">
              <w:rPr>
                <w:rFonts w:eastAsia="標楷體"/>
                <w:kern w:val="0"/>
              </w:rPr>
              <w:lastRenderedPageBreak/>
              <w:t>本部為加強直轄市、縣</w:t>
            </w:r>
            <w:r>
              <w:rPr>
                <w:rFonts w:eastAsia="標楷體"/>
                <w:kern w:val="0"/>
              </w:rPr>
              <w:t>（</w:t>
            </w:r>
            <w:r w:rsidRPr="00ED38B6">
              <w:rPr>
                <w:rFonts w:eastAsia="標楷體"/>
                <w:kern w:val="0"/>
              </w:rPr>
              <w:t>市</w:t>
            </w:r>
            <w:r>
              <w:rPr>
                <w:rFonts w:eastAsia="標楷體"/>
                <w:kern w:val="0"/>
              </w:rPr>
              <w:t>）</w:t>
            </w:r>
            <w:r w:rsidRPr="00ED38B6">
              <w:rPr>
                <w:rFonts w:eastAsia="標楷體"/>
                <w:kern w:val="0"/>
              </w:rPr>
              <w:t>政府相關人員之教育訓練，業於</w:t>
            </w:r>
            <w:r w:rsidRPr="00ED38B6">
              <w:rPr>
                <w:rFonts w:eastAsia="標楷體"/>
                <w:kern w:val="0"/>
              </w:rPr>
              <w:t>111</w:t>
            </w:r>
            <w:r w:rsidRPr="00ED38B6">
              <w:rPr>
                <w:rFonts w:eastAsia="標楷體"/>
                <w:kern w:val="0"/>
              </w:rPr>
              <w:t>年</w:t>
            </w:r>
            <w:r w:rsidRPr="00ED38B6">
              <w:rPr>
                <w:rFonts w:eastAsia="標楷體"/>
                <w:kern w:val="0"/>
              </w:rPr>
              <w:t>5</w:t>
            </w:r>
            <w:r w:rsidRPr="00ED38B6">
              <w:rPr>
                <w:rFonts w:eastAsia="標楷體"/>
                <w:kern w:val="0"/>
              </w:rPr>
              <w:t>月</w:t>
            </w:r>
            <w:r w:rsidRPr="00ED38B6">
              <w:rPr>
                <w:rFonts w:eastAsia="標楷體"/>
                <w:kern w:val="0"/>
              </w:rPr>
              <w:t>23</w:t>
            </w:r>
            <w:r w:rsidRPr="00ED38B6">
              <w:rPr>
                <w:rFonts w:eastAsia="標楷體"/>
                <w:kern w:val="0"/>
              </w:rPr>
              <w:t>日辦理跟蹤騷擾防制法與案件管理系統教育訓練</w:t>
            </w:r>
            <w:r>
              <w:rPr>
                <w:rFonts w:eastAsia="標楷體"/>
                <w:kern w:val="0"/>
              </w:rPr>
              <w:t>（</w:t>
            </w:r>
            <w:r w:rsidRPr="00ED38B6">
              <w:rPr>
                <w:rFonts w:eastAsia="標楷體"/>
                <w:kern w:val="0"/>
              </w:rPr>
              <w:t>共</w:t>
            </w:r>
            <w:r w:rsidRPr="00ED38B6">
              <w:rPr>
                <w:rFonts w:eastAsia="標楷體"/>
                <w:kern w:val="0"/>
              </w:rPr>
              <w:lastRenderedPageBreak/>
              <w:t>計參與人數</w:t>
            </w:r>
            <w:r w:rsidRPr="00ED38B6">
              <w:rPr>
                <w:rFonts w:eastAsia="標楷體"/>
                <w:kern w:val="0"/>
              </w:rPr>
              <w:t>75</w:t>
            </w:r>
            <w:r w:rsidRPr="00ED38B6">
              <w:rPr>
                <w:rFonts w:eastAsia="標楷體"/>
                <w:kern w:val="0"/>
              </w:rPr>
              <w:t>人</w:t>
            </w:r>
            <w:r>
              <w:rPr>
                <w:rFonts w:eastAsia="標楷體"/>
                <w:kern w:val="0"/>
              </w:rPr>
              <w:t>），邀請內政部警政署派員宣導跟蹤騷擾防制法，並</w:t>
            </w:r>
            <w:r w:rsidRPr="00ED38B6">
              <w:rPr>
                <w:rFonts w:eastAsia="標楷體"/>
                <w:kern w:val="0"/>
              </w:rPr>
              <w:t>就地方政府受理跟蹤騷擾被害人案件於系統派案、接案、撰寫服務紀錄表、結案表等進行說明。另為增進</w:t>
            </w:r>
            <w:r w:rsidRPr="00ED38B6">
              <w:rPr>
                <w:rFonts w:eastAsia="標楷體"/>
                <w:kern w:val="0"/>
              </w:rPr>
              <w:t>113</w:t>
            </w:r>
            <w:r w:rsidRPr="00ED38B6">
              <w:rPr>
                <w:rFonts w:eastAsia="標楷體"/>
                <w:kern w:val="0"/>
              </w:rPr>
              <w:t>保護專線人員對於跟蹤騷擾防制法之專業知能，本部及</w:t>
            </w:r>
            <w:r w:rsidRPr="00ED38B6">
              <w:rPr>
                <w:rFonts w:eastAsia="標楷體"/>
                <w:kern w:val="0"/>
              </w:rPr>
              <w:t>113</w:t>
            </w:r>
            <w:r w:rsidRPr="00ED38B6">
              <w:rPr>
                <w:rFonts w:eastAsia="標楷體"/>
                <w:kern w:val="0"/>
              </w:rPr>
              <w:t>專線受託單位於</w:t>
            </w:r>
            <w:r w:rsidRPr="00ED38B6">
              <w:rPr>
                <w:rFonts w:eastAsia="標楷體"/>
                <w:kern w:val="0"/>
              </w:rPr>
              <w:t>111</w:t>
            </w:r>
            <w:r w:rsidRPr="00ED38B6">
              <w:rPr>
                <w:rFonts w:eastAsia="標楷體"/>
                <w:kern w:val="0"/>
              </w:rPr>
              <w:t>年</w:t>
            </w:r>
            <w:r w:rsidRPr="00ED38B6">
              <w:rPr>
                <w:rFonts w:eastAsia="標楷體"/>
                <w:kern w:val="0"/>
              </w:rPr>
              <w:t>5</w:t>
            </w:r>
            <w:r w:rsidRPr="00ED38B6">
              <w:rPr>
                <w:rFonts w:eastAsia="標楷體"/>
                <w:kern w:val="0"/>
              </w:rPr>
              <w:t>、</w:t>
            </w:r>
            <w:r w:rsidRPr="00ED38B6">
              <w:rPr>
                <w:rFonts w:eastAsia="標楷體"/>
                <w:kern w:val="0"/>
              </w:rPr>
              <w:t>7</w:t>
            </w:r>
            <w:r w:rsidRPr="00ED38B6">
              <w:rPr>
                <w:rFonts w:eastAsia="標楷體"/>
                <w:kern w:val="0"/>
              </w:rPr>
              <w:t>月共辦理</w:t>
            </w:r>
            <w:r w:rsidRPr="00ED38B6">
              <w:rPr>
                <w:rFonts w:eastAsia="標楷體"/>
                <w:kern w:val="0"/>
              </w:rPr>
              <w:t>3</w:t>
            </w:r>
            <w:r w:rsidRPr="00ED38B6">
              <w:rPr>
                <w:rFonts w:eastAsia="標楷體"/>
                <w:kern w:val="0"/>
              </w:rPr>
              <w:t>場教育訓練，</w:t>
            </w:r>
            <w:r w:rsidRPr="00ED38B6">
              <w:rPr>
                <w:rFonts w:eastAsia="標楷體"/>
                <w:kern w:val="0"/>
              </w:rPr>
              <w:t>113</w:t>
            </w:r>
            <w:r w:rsidRPr="00ED38B6">
              <w:rPr>
                <w:rFonts w:eastAsia="標楷體"/>
                <w:kern w:val="0"/>
              </w:rPr>
              <w:t>專線接線人員共</w:t>
            </w:r>
            <w:r w:rsidRPr="00ED38B6">
              <w:rPr>
                <w:rFonts w:eastAsia="標楷體"/>
                <w:kern w:val="0"/>
              </w:rPr>
              <w:t>56</w:t>
            </w:r>
            <w:r w:rsidRPr="00ED38B6">
              <w:rPr>
                <w:rFonts w:eastAsia="標楷體"/>
                <w:kern w:val="0"/>
              </w:rPr>
              <w:t>人參訓。另</w:t>
            </w:r>
            <w:r w:rsidRPr="00ED38B6">
              <w:rPr>
                <w:rFonts w:eastAsia="標楷體"/>
                <w:kern w:val="0"/>
              </w:rPr>
              <w:t>113</w:t>
            </w:r>
            <w:r w:rsidRPr="00ED38B6">
              <w:rPr>
                <w:rFonts w:eastAsia="標楷體"/>
                <w:kern w:val="0"/>
              </w:rPr>
              <w:t>專線在受理跟蹤騷擾案件時，將依個案狀況提供法律諮詢，說明跟蹤騷擾防治法提供之保護，俾協助被害人快速獲得更周延之保護扶助。</w:t>
            </w:r>
          </w:p>
          <w:p w14:paraId="1F8C90A4" w14:textId="0FFE148F" w:rsidR="0045658D" w:rsidRPr="00ED38B6" w:rsidDel="00E377C1" w:rsidRDefault="0045658D" w:rsidP="0045658D">
            <w:pPr>
              <w:pStyle w:val="af7"/>
              <w:numPr>
                <w:ilvl w:val="0"/>
                <w:numId w:val="66"/>
              </w:numPr>
              <w:autoSpaceDE w:val="0"/>
              <w:adjustRightInd w:val="0"/>
              <w:spacing w:line="360" w:lineRule="exact"/>
              <w:jc w:val="both"/>
              <w:rPr>
                <w:rFonts w:eastAsia="標楷體"/>
                <w:shd w:val="clear" w:color="auto" w:fill="FFFFFF" w:themeFill="background1"/>
              </w:rPr>
            </w:pPr>
            <w:r w:rsidRPr="00ED38B6">
              <w:rPr>
                <w:rFonts w:eastAsia="標楷體"/>
                <w:kern w:val="0"/>
              </w:rPr>
              <w:t>本項決議於</w:t>
            </w:r>
            <w:r w:rsidRPr="00ED38B6">
              <w:rPr>
                <w:rFonts w:eastAsia="標楷體"/>
                <w:kern w:val="0"/>
              </w:rPr>
              <w:t>112</w:t>
            </w:r>
            <w:r w:rsidRPr="00ED38B6">
              <w:rPr>
                <w:rFonts w:eastAsia="標楷體"/>
                <w:kern w:val="0"/>
              </w:rPr>
              <w:t>年</w:t>
            </w:r>
            <w:r w:rsidRPr="00ED38B6">
              <w:rPr>
                <w:rFonts w:eastAsia="標楷體"/>
                <w:kern w:val="0"/>
              </w:rPr>
              <w:t>3</w:t>
            </w:r>
            <w:r w:rsidRPr="00ED38B6">
              <w:rPr>
                <w:rFonts w:eastAsia="標楷體"/>
                <w:kern w:val="0"/>
              </w:rPr>
              <w:t>月</w:t>
            </w:r>
            <w:r w:rsidRPr="00ED38B6">
              <w:rPr>
                <w:rFonts w:eastAsia="標楷體"/>
                <w:kern w:val="0"/>
              </w:rPr>
              <w:t>17</w:t>
            </w:r>
            <w:r w:rsidRPr="00ED38B6">
              <w:rPr>
                <w:rFonts w:eastAsia="標楷體"/>
                <w:kern w:val="0"/>
              </w:rPr>
              <w:t>日以衛部護字第</w:t>
            </w:r>
            <w:r w:rsidRPr="00ED38B6">
              <w:rPr>
                <w:rFonts w:eastAsia="標楷體"/>
                <w:kern w:val="0"/>
              </w:rPr>
              <w:t>1121460215</w:t>
            </w:r>
            <w:r w:rsidRPr="00ED38B6">
              <w:rPr>
                <w:rFonts w:eastAsia="標楷體"/>
                <w:kern w:val="0"/>
              </w:rPr>
              <w:t>號函送書面報告予立法院，並副知社會福利及衛生環境委員會。</w:t>
            </w:r>
          </w:p>
        </w:tc>
      </w:tr>
      <w:tr w:rsidR="0045658D" w:rsidRPr="00ED38B6" w:rsidDel="00E377C1" w14:paraId="7AD94578"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C1F5C"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（八十八）</w:t>
            </w:r>
          </w:p>
          <w:p w14:paraId="2330F1CC" w14:textId="2FD7C553"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8EC10" w14:textId="106A3AEA" w:rsidR="0045658D" w:rsidRPr="00ED38B6" w:rsidRDefault="0045658D" w:rsidP="0045658D">
            <w:pPr>
              <w:pStyle w:val="afa"/>
              <w:spacing w:line="360" w:lineRule="exact"/>
              <w:ind w:left="0"/>
              <w:rPr>
                <w:rFonts w:ascii="Times New Roman" w:eastAsia="標楷體" w:hAnsi="Times New Roman" w:cs="Times New Roman"/>
                <w:bCs/>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年度衛生福利部主管衛生福利特別收入基金「家庭暴力及性侵害防治基金」項下「暴力防治三級預防計畫」預算編列</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1,001</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9</w:t>
            </w:r>
            <w:r w:rsidRPr="00ED38B6">
              <w:rPr>
                <w:rFonts w:ascii="Times New Roman" w:eastAsia="標楷體" w:hAnsi="Times New Roman" w:cs="Times New Roman"/>
                <w:bCs/>
                <w:kern w:val="3"/>
                <w:lang w:eastAsia="zh-TW"/>
              </w:rPr>
              <w:t>千元。性侵害防治議題向來為國人所重視，是否公開加害人之個人資料，以維護社區安全－－即所謂「梅根法案」，屢見各界倡議；酒駕新制上路（「道路交通管理處罰條例」第</w:t>
            </w:r>
            <w:r w:rsidRPr="00ED38B6">
              <w:rPr>
                <w:rFonts w:ascii="Times New Roman" w:eastAsia="標楷體" w:hAnsi="Times New Roman" w:cs="Times New Roman"/>
                <w:bCs/>
                <w:kern w:val="3"/>
                <w:lang w:eastAsia="zh-TW"/>
              </w:rPr>
              <w:t>35</w:t>
            </w:r>
            <w:r w:rsidRPr="00ED38B6">
              <w:rPr>
                <w:rFonts w:ascii="Times New Roman" w:eastAsia="標楷體" w:hAnsi="Times New Roman" w:cs="Times New Roman"/>
                <w:bCs/>
                <w:kern w:val="3"/>
                <w:lang w:eastAsia="zh-TW"/>
              </w:rPr>
              <w:t>條、第</w:t>
            </w:r>
            <w:r w:rsidRPr="00ED38B6">
              <w:rPr>
                <w:rFonts w:ascii="Times New Roman" w:eastAsia="標楷體" w:hAnsi="Times New Roman" w:cs="Times New Roman"/>
                <w:bCs/>
                <w:kern w:val="3"/>
                <w:lang w:eastAsia="zh-TW"/>
              </w:rPr>
              <w:t>35</w:t>
            </w:r>
            <w:r w:rsidRPr="00ED38B6">
              <w:rPr>
                <w:rFonts w:ascii="Times New Roman" w:eastAsia="標楷體" w:hAnsi="Times New Roman" w:cs="Times New Roman"/>
                <w:bCs/>
                <w:kern w:val="3"/>
                <w:lang w:eastAsia="zh-TW"/>
              </w:rPr>
              <w:t>條之</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），增訂十年內累犯者，得公布照片之規定，更有政策擴散之參據。衛生福利部</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月</w:t>
            </w:r>
            <w:r w:rsidRPr="00ED38B6">
              <w:rPr>
                <w:rFonts w:ascii="Times New Roman" w:eastAsia="標楷體" w:hAnsi="Times New Roman" w:cs="Times New Roman"/>
                <w:bCs/>
                <w:kern w:val="3"/>
                <w:lang w:eastAsia="zh-TW"/>
              </w:rPr>
              <w:t>21</w:t>
            </w:r>
            <w:r w:rsidRPr="00ED38B6">
              <w:rPr>
                <w:rFonts w:ascii="Times New Roman" w:eastAsia="標楷體" w:hAnsi="Times New Roman" w:cs="Times New Roman"/>
                <w:bCs/>
                <w:kern w:val="3"/>
                <w:lang w:eastAsia="zh-TW"/>
              </w:rPr>
              <w:t>日衛部護字第</w:t>
            </w:r>
            <w:r w:rsidRPr="00ED38B6">
              <w:rPr>
                <w:rFonts w:ascii="Times New Roman" w:eastAsia="標楷體" w:hAnsi="Times New Roman" w:cs="Times New Roman"/>
                <w:bCs/>
                <w:kern w:val="3"/>
                <w:lang w:eastAsia="zh-TW"/>
              </w:rPr>
              <w:t>1110002224</w:t>
            </w:r>
            <w:r w:rsidRPr="00ED38B6">
              <w:rPr>
                <w:rFonts w:ascii="Times New Roman" w:eastAsia="標楷體" w:hAnsi="Times New Roman" w:cs="Times New Roman"/>
                <w:bCs/>
                <w:kern w:val="3"/>
                <w:lang w:eastAsia="zh-TW"/>
              </w:rPr>
              <w:t>號函，書面答復梅根法案議題之質詢，指出目前「參照」梅根法案之精神，建立各級學校、照護機構等之</w:t>
            </w:r>
            <w:r w:rsidRPr="00ED38B6">
              <w:rPr>
                <w:rFonts w:ascii="Times New Roman" w:eastAsia="標楷體" w:hAnsi="Times New Roman" w:cs="Times New Roman"/>
                <w:bCs/>
                <w:kern w:val="3"/>
                <w:lang w:eastAsia="zh-TW"/>
              </w:rPr>
              <w:t>10</w:t>
            </w:r>
            <w:r w:rsidRPr="00ED38B6">
              <w:rPr>
                <w:rFonts w:ascii="Times New Roman" w:eastAsia="標楷體" w:hAnsi="Times New Roman" w:cs="Times New Roman"/>
                <w:bCs/>
                <w:kern w:val="3"/>
                <w:lang w:eastAsia="zh-TW"/>
              </w:rPr>
              <w:t>年內有權「查閱」機制，尚與梅根法案之公開精神有間。衛生福利部主管本特別收入基金之暴力防治處遇計畫，對一般性研究建置性侵防治有其權責，爰要求衛生福利部於法條修正公布後，積極辦理性侵害加害人查閱制度之宣導，</w:t>
            </w:r>
            <w:r w:rsidRPr="00ED38B6">
              <w:rPr>
                <w:rFonts w:ascii="Times New Roman" w:eastAsia="標楷體" w:hAnsi="Times New Roman" w:cs="Times New Roman"/>
                <w:bCs/>
                <w:kern w:val="3"/>
                <w:lang w:eastAsia="zh-TW"/>
              </w:rPr>
              <w:lastRenderedPageBreak/>
              <w:t>以確保相關機關（構）落實執行，保護潛在被害人。</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4EA31" w14:textId="28850728" w:rsidR="0045658D" w:rsidRPr="00ED38B6" w:rsidDel="00E377C1" w:rsidRDefault="0045658D" w:rsidP="0045658D">
            <w:pPr>
              <w:spacing w:line="360" w:lineRule="exact"/>
              <w:jc w:val="both"/>
              <w:rPr>
                <w:rFonts w:eastAsia="標楷體"/>
                <w:shd w:val="clear" w:color="auto" w:fill="FFFFFF" w:themeFill="background1"/>
              </w:rPr>
            </w:pPr>
            <w:r w:rsidRPr="00ED38B6">
              <w:rPr>
                <w:rFonts w:eastAsia="標楷體"/>
                <w:shd w:val="clear" w:color="auto" w:fill="FFFFFF" w:themeFill="background1"/>
              </w:rPr>
              <w:lastRenderedPageBreak/>
              <w:t>遵照決議事項辦理。</w:t>
            </w:r>
          </w:p>
        </w:tc>
      </w:tr>
      <w:tr w:rsidR="0045658D" w:rsidRPr="00ED38B6" w:rsidDel="00E377C1" w14:paraId="77C0B954"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25F66" w14:textId="77777777" w:rsidR="0045658D" w:rsidRPr="00ED38B6" w:rsidRDefault="0045658D" w:rsidP="0045658D">
            <w:pPr>
              <w:spacing w:line="360" w:lineRule="exact"/>
              <w:jc w:val="center"/>
              <w:rPr>
                <w:rFonts w:eastAsia="標楷體"/>
                <w:bCs/>
              </w:rPr>
            </w:pPr>
            <w:r w:rsidRPr="00ED38B6">
              <w:rPr>
                <w:rFonts w:eastAsia="標楷體" w:hint="eastAsia"/>
                <w:bCs/>
              </w:rPr>
              <w:t>（八十九）</w:t>
            </w:r>
          </w:p>
          <w:p w14:paraId="54F1863E" w14:textId="48E606FA"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7D210" w14:textId="175F0553"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《樂生園區整體發展計畫》當中，預計將樂生療養院整建為「國家漢生病醫療人權園區」，其中所涉及整建之房舍，含有高齡漢生病患者居住院舍。惟整建資訊未能以院民能夠理解之語言與資料呈現方式充分告知</w:t>
            </w:r>
            <w:r w:rsidRPr="00ED38B6">
              <w:rPr>
                <w:rFonts w:ascii="Times New Roman" w:eastAsia="標楷體" w:hAnsi="Times New Roman" w:cs="Times New Roman"/>
                <w:bCs/>
                <w:lang w:eastAsia="zh-TW"/>
              </w:rPr>
              <w:t>，嚴重傷害院民的知情同意和實質參與之權利，使院民生活於高度精神緊張之中，對於年邁院民身心健康造成影響。另計畫執行之整建工程依現有計畫年限必須於</w:t>
            </w:r>
            <w:r w:rsidRPr="00ED38B6">
              <w:rPr>
                <w:rFonts w:ascii="Times New Roman" w:eastAsia="標楷體" w:hAnsi="Times New Roman" w:cs="Times New Roman"/>
                <w:bCs/>
                <w:lang w:eastAsia="zh-TW"/>
              </w:rPr>
              <w:t>113</w:t>
            </w:r>
            <w:r w:rsidRPr="00ED38B6">
              <w:rPr>
                <w:rFonts w:ascii="Times New Roman" w:eastAsia="標楷體" w:hAnsi="Times New Roman" w:cs="Times New Roman"/>
                <w:bCs/>
                <w:lang w:eastAsia="zh-TW"/>
              </w:rPr>
              <w:t>年前完成，故強行趕工下，已出現剝奪部分院民居住、醫療、生活和公共空間之情事，不但對院民生活條件和身心健康造成影響，也悖離計畫目標中提及之以院民安居為原則和「漢生病病患人權保障及補償條例」第</w:t>
            </w:r>
            <w:r w:rsidRPr="00ED38B6">
              <w:rPr>
                <w:rFonts w:ascii="Times New Roman" w:eastAsia="標楷體" w:hAnsi="Times New Roman" w:cs="Times New Roman"/>
                <w:bCs/>
                <w:lang w:eastAsia="zh-TW"/>
              </w:rPr>
              <w:t>3</w:t>
            </w:r>
            <w:r w:rsidRPr="00ED38B6">
              <w:rPr>
                <w:rFonts w:ascii="Times New Roman" w:eastAsia="標楷體" w:hAnsi="Times New Roman" w:cs="Times New Roman"/>
                <w:bCs/>
                <w:lang w:eastAsia="zh-TW"/>
              </w:rPr>
              <w:t>條所保障之院民醫療、安養權益。爰請衛生福利部會同國家發展委員會，針對「展延本計畫、加強與民間團體溝通及樂生園區整體發展計畫精進作為」等</w:t>
            </w:r>
            <w:r w:rsidRPr="00ED38B6">
              <w:rPr>
                <w:rFonts w:ascii="Times New Roman" w:eastAsia="標楷體" w:hAnsi="Times New Roman" w:cs="Times New Roman"/>
                <w:bCs/>
                <w:lang w:eastAsia="zh-TW"/>
              </w:rPr>
              <w:t>3</w:t>
            </w:r>
            <w:r w:rsidRPr="00ED38B6">
              <w:rPr>
                <w:rFonts w:ascii="Times New Roman" w:eastAsia="標楷體" w:hAnsi="Times New Roman" w:cs="Times New Roman"/>
                <w:bCs/>
                <w:lang w:eastAsia="zh-TW"/>
              </w:rPr>
              <w:t>事項於</w:t>
            </w:r>
            <w:r w:rsidRPr="00ED38B6">
              <w:rPr>
                <w:rFonts w:ascii="Times New Roman" w:eastAsia="標楷體" w:hAnsi="Times New Roman" w:cs="Times New Roman"/>
                <w:bCs/>
                <w:lang w:eastAsia="zh-TW"/>
              </w:rPr>
              <w:t>3</w:t>
            </w:r>
            <w:r w:rsidRPr="00ED38B6">
              <w:rPr>
                <w:rFonts w:ascii="Times New Roman" w:eastAsia="標楷體" w:hAnsi="Times New Roman" w:cs="Times New Roman"/>
                <w:bCs/>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C0783" w14:textId="77777777" w:rsidR="0045658D" w:rsidRPr="00ED38B6" w:rsidRDefault="0045658D" w:rsidP="0045658D">
            <w:pPr>
              <w:pStyle w:val="af7"/>
              <w:numPr>
                <w:ilvl w:val="0"/>
                <w:numId w:val="77"/>
              </w:numPr>
              <w:spacing w:line="360" w:lineRule="exact"/>
              <w:jc w:val="both"/>
              <w:rPr>
                <w:rFonts w:eastAsia="標楷體"/>
                <w:shd w:val="clear" w:color="auto" w:fill="FFFFFF" w:themeFill="background1"/>
              </w:rPr>
            </w:pPr>
            <w:r>
              <w:rPr>
                <w:rFonts w:eastAsia="標楷體" w:hint="eastAsia"/>
              </w:rPr>
              <w:t>「</w:t>
            </w:r>
            <w:r>
              <w:rPr>
                <w:rFonts w:eastAsia="標楷體"/>
              </w:rPr>
              <w:t>樂生園區整體發展計畫</w:t>
            </w:r>
            <w:r>
              <w:rPr>
                <w:rFonts w:eastAsia="標楷體" w:hint="eastAsia"/>
              </w:rPr>
              <w:t>」</w:t>
            </w:r>
            <w:r w:rsidRPr="00ED38B6">
              <w:rPr>
                <w:rFonts w:eastAsia="標楷體"/>
              </w:rPr>
              <w:t>相關工程執行過程依照國內公安規定及院民意願，並無因為趕工而剝奪院民居住、生活及醫療等權益。</w:t>
            </w:r>
          </w:p>
          <w:p w14:paraId="6C98F591" w14:textId="77777777" w:rsidR="0045658D" w:rsidRPr="00ED38B6" w:rsidRDefault="0045658D" w:rsidP="0045658D">
            <w:pPr>
              <w:pStyle w:val="af7"/>
              <w:numPr>
                <w:ilvl w:val="0"/>
                <w:numId w:val="77"/>
              </w:numPr>
              <w:spacing w:line="360" w:lineRule="exact"/>
              <w:jc w:val="both"/>
              <w:rPr>
                <w:rFonts w:eastAsia="標楷體"/>
                <w:shd w:val="clear" w:color="auto" w:fill="FFFFFF" w:themeFill="background1"/>
              </w:rPr>
            </w:pPr>
            <w:r w:rsidRPr="00ED38B6">
              <w:rPr>
                <w:rFonts w:eastAsia="標楷體"/>
              </w:rPr>
              <w:t>本部積極邀請院民及相關團體參與計畫相關會議，如「樂生園區整體發展計畫執行進度檢討會議」、「樂生園區整體發展計畫推動督導小組會議」、「漢生病病患人權保障及推動小組會議」等，並於調查研究與設計階段，請執行單位辦理說明會、逐一訪問院民需求意願、提供計畫資料及以院民可理解之語言回復院民疑慮。</w:t>
            </w:r>
          </w:p>
          <w:p w14:paraId="4311B8BB" w14:textId="77777777" w:rsidR="0045658D" w:rsidRPr="00ED38B6" w:rsidRDefault="0045658D" w:rsidP="0045658D">
            <w:pPr>
              <w:pStyle w:val="af7"/>
              <w:numPr>
                <w:ilvl w:val="0"/>
                <w:numId w:val="77"/>
              </w:numPr>
              <w:spacing w:line="360" w:lineRule="exact"/>
              <w:jc w:val="both"/>
              <w:rPr>
                <w:rFonts w:eastAsia="標楷體"/>
                <w:shd w:val="clear" w:color="auto" w:fill="FFFFFF" w:themeFill="background1"/>
              </w:rPr>
            </w:pPr>
            <w:r w:rsidRPr="00ED38B6">
              <w:rPr>
                <w:rFonts w:eastAsia="標楷體"/>
              </w:rPr>
              <w:t>另相關精進作為包含引進專業管理顧問公司，協助招標文件與各期成果報告擬定；檢討相關法規困境，排除行政作業難處；每週召開專案會議追蹤管制進度；公開招標過程，積極廣邀合格優良廠商；不定期邀請各領域專家學者提供建議與指導；積極參與工程會及本部相關督導會議，尋求專業機關協助解決棘手問題等。後續本部會持續精進相關作業以如期如質完成修繕</w:t>
            </w:r>
            <w:r>
              <w:rPr>
                <w:rFonts w:eastAsia="標楷體" w:hint="eastAsia"/>
              </w:rPr>
              <w:t>，</w:t>
            </w:r>
            <w:r w:rsidRPr="00ED38B6">
              <w:rPr>
                <w:rFonts w:eastAsia="標楷體"/>
              </w:rPr>
              <w:t>達成院民安居目標。</w:t>
            </w:r>
          </w:p>
          <w:p w14:paraId="37028BFA" w14:textId="19E8BDEB" w:rsidR="0045658D" w:rsidRPr="00ED38B6" w:rsidRDefault="0045658D" w:rsidP="0045658D">
            <w:pPr>
              <w:pStyle w:val="af7"/>
              <w:numPr>
                <w:ilvl w:val="0"/>
                <w:numId w:val="77"/>
              </w:numPr>
              <w:spacing w:line="360" w:lineRule="exact"/>
              <w:jc w:val="both"/>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3</w:t>
            </w:r>
            <w:r w:rsidRPr="00ED38B6">
              <w:rPr>
                <w:rFonts w:eastAsia="標楷體"/>
              </w:rPr>
              <w:t>月</w:t>
            </w:r>
            <w:r w:rsidRPr="00ED38B6">
              <w:rPr>
                <w:rFonts w:eastAsia="標楷體"/>
              </w:rPr>
              <w:t>16</w:t>
            </w:r>
            <w:r w:rsidRPr="00ED38B6">
              <w:rPr>
                <w:rFonts w:eastAsia="標楷體"/>
              </w:rPr>
              <w:t>日以衛部顧字第</w:t>
            </w:r>
            <w:r w:rsidRPr="00ED38B6">
              <w:rPr>
                <w:rFonts w:eastAsia="標楷體"/>
              </w:rPr>
              <w:t>1121960596</w:t>
            </w:r>
            <w:r w:rsidRPr="00ED38B6">
              <w:rPr>
                <w:rFonts w:eastAsia="標楷體"/>
              </w:rPr>
              <w:t>號函送書面報告予立法院，並副知社會福利及衛生環境委員會。</w:t>
            </w:r>
          </w:p>
        </w:tc>
      </w:tr>
      <w:tr w:rsidR="0045658D" w:rsidRPr="00ED38B6" w:rsidDel="00E377C1" w14:paraId="011FB992"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F873B"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（九十）</w:t>
            </w:r>
          </w:p>
          <w:p w14:paraId="544A6E16" w14:textId="2EF50558"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E1C35" w14:textId="3F7D999D"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長照</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bCs/>
                <w:kern w:val="3"/>
                <w:lang w:eastAsia="zh-TW"/>
              </w:rPr>
              <w:t>自</w:t>
            </w:r>
            <w:r w:rsidRPr="00ED38B6">
              <w:rPr>
                <w:rFonts w:ascii="Times New Roman" w:eastAsia="標楷體" w:hAnsi="Times New Roman" w:cs="Times New Roman"/>
                <w:bCs/>
                <w:kern w:val="3"/>
                <w:lang w:eastAsia="zh-TW"/>
              </w:rPr>
              <w:t>2017</w:t>
            </w:r>
            <w:r w:rsidRPr="00ED38B6">
              <w:rPr>
                <w:rFonts w:ascii="Times New Roman" w:eastAsia="標楷體" w:hAnsi="Times New Roman" w:cs="Times New Roman"/>
                <w:bCs/>
                <w:kern w:val="3"/>
                <w:lang w:eastAsia="zh-TW"/>
              </w:rPr>
              <w:t>年開始實施，使長照服務更為全面，但根據「中華民國家庭照顧者關懷總會」</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年公布的統計資料，「喘息服務」潛在需求者約有</w:t>
            </w:r>
            <w:r w:rsidRPr="00ED38B6">
              <w:rPr>
                <w:rFonts w:ascii="Times New Roman" w:eastAsia="標楷體" w:hAnsi="Times New Roman" w:cs="Times New Roman"/>
                <w:bCs/>
                <w:kern w:val="3"/>
                <w:lang w:eastAsia="zh-TW"/>
              </w:rPr>
              <w:t>65</w:t>
            </w:r>
            <w:r w:rsidRPr="00ED38B6">
              <w:rPr>
                <w:rFonts w:ascii="Times New Roman" w:eastAsia="標楷體" w:hAnsi="Times New Roman" w:cs="Times New Roman"/>
                <w:bCs/>
                <w:kern w:val="3"/>
                <w:lang w:eastAsia="zh-TW"/>
              </w:rPr>
              <w:t>萬人，但衛生福利部</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的統計資料顯示，目前僅九萬多人申請使用喘息服務，易言之，有八成以上的家庭照顧者並未使用喘息服務。為消弭喘息服務使用率與需求服務量的落差，建請衛生福利部會同各縣市政府進行資源盤點，並就「跨縣市申請」情況、人力資源、機構的可近性與品質等進行評估，並請衛生福利部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1BFED" w14:textId="77777777" w:rsidR="0045658D" w:rsidRPr="00ED38B6" w:rsidRDefault="0045658D" w:rsidP="0045658D">
            <w:pPr>
              <w:pStyle w:val="af7"/>
              <w:numPr>
                <w:ilvl w:val="0"/>
                <w:numId w:val="78"/>
              </w:numPr>
              <w:spacing w:line="360" w:lineRule="exact"/>
              <w:jc w:val="both"/>
              <w:rPr>
                <w:rFonts w:eastAsia="標楷體"/>
              </w:rPr>
            </w:pPr>
            <w:r w:rsidRPr="00ED38B6">
              <w:rPr>
                <w:rFonts w:eastAsia="標楷體"/>
              </w:rPr>
              <w:t>為發展長期照顧家庭照顧者多元支持措施，提升照顧服務品質，減輕家庭照顧者照顧負荷，完善我國長期照顧服務體系，依長期照顧服務法第</w:t>
            </w:r>
            <w:r w:rsidRPr="00ED38B6">
              <w:rPr>
                <w:rFonts w:eastAsia="標楷體"/>
              </w:rPr>
              <w:t>9</w:t>
            </w:r>
            <w:r w:rsidRPr="00ED38B6">
              <w:rPr>
                <w:rFonts w:eastAsia="標楷體"/>
              </w:rPr>
              <w:t>條第</w:t>
            </w:r>
            <w:r w:rsidRPr="00ED38B6">
              <w:rPr>
                <w:rFonts w:eastAsia="標楷體"/>
              </w:rPr>
              <w:t>1</w:t>
            </w:r>
            <w:r w:rsidRPr="00ED38B6">
              <w:rPr>
                <w:rFonts w:eastAsia="標楷體"/>
              </w:rPr>
              <w:t>項第</w:t>
            </w:r>
            <w:r w:rsidRPr="00ED38B6">
              <w:rPr>
                <w:rFonts w:eastAsia="標楷體"/>
              </w:rPr>
              <w:t>4</w:t>
            </w:r>
            <w:r w:rsidRPr="00ED38B6">
              <w:rPr>
                <w:rFonts w:eastAsia="標楷體"/>
              </w:rPr>
              <w:t>款，家庭照顧者支持服務係為家庭照顧者所提供之定點、到宅等支持服務，另依家庭照顧者支持服務原則，服務項目包含長照資訊之提供、情緒支持與團體服務轉介及喘息服務。</w:t>
            </w:r>
          </w:p>
          <w:p w14:paraId="4FFCDD1C" w14:textId="77777777" w:rsidR="0045658D" w:rsidRPr="00ED38B6" w:rsidRDefault="0045658D" w:rsidP="0045658D">
            <w:pPr>
              <w:pStyle w:val="af7"/>
              <w:numPr>
                <w:ilvl w:val="0"/>
                <w:numId w:val="78"/>
              </w:numPr>
              <w:spacing w:line="360" w:lineRule="exact"/>
              <w:jc w:val="both"/>
              <w:rPr>
                <w:rFonts w:eastAsia="標楷體"/>
                <w:shd w:val="clear" w:color="auto" w:fill="FFFFFF" w:themeFill="background1"/>
              </w:rPr>
            </w:pPr>
            <w:r w:rsidRPr="00ED38B6">
              <w:rPr>
                <w:rFonts w:eastAsia="標楷體"/>
              </w:rPr>
              <w:t>110</w:t>
            </w:r>
            <w:r w:rsidRPr="00ED38B6">
              <w:rPr>
                <w:rFonts w:eastAsia="標楷體"/>
              </w:rPr>
              <w:t>年底提供喘息服務特約機構</w:t>
            </w:r>
            <w:r w:rsidRPr="00ED38B6">
              <w:rPr>
                <w:rFonts w:eastAsia="標楷體"/>
              </w:rPr>
              <w:t>3,277</w:t>
            </w:r>
            <w:r w:rsidRPr="00ED38B6">
              <w:rPr>
                <w:rFonts w:eastAsia="標楷體"/>
              </w:rPr>
              <w:t>家，長照喘息服務服務人數為</w:t>
            </w:r>
            <w:r w:rsidRPr="00ED38B6">
              <w:rPr>
                <w:rFonts w:eastAsia="標楷體"/>
              </w:rPr>
              <w:t>121,837</w:t>
            </w:r>
            <w:r w:rsidRPr="00ED38B6">
              <w:rPr>
                <w:rFonts w:eastAsia="標楷體"/>
              </w:rPr>
              <w:t>人；</w:t>
            </w:r>
            <w:r w:rsidRPr="00ED38B6">
              <w:rPr>
                <w:rFonts w:eastAsia="標楷體"/>
              </w:rPr>
              <w:t>111</w:t>
            </w:r>
            <w:r w:rsidRPr="00ED38B6">
              <w:rPr>
                <w:rFonts w:eastAsia="標楷體"/>
              </w:rPr>
              <w:t>年底提供喘息服務特約機構</w:t>
            </w:r>
            <w:r w:rsidRPr="00ED38B6">
              <w:rPr>
                <w:rFonts w:eastAsia="標楷體"/>
              </w:rPr>
              <w:t>3,324</w:t>
            </w:r>
            <w:r w:rsidRPr="00ED38B6">
              <w:rPr>
                <w:rFonts w:eastAsia="標楷體"/>
              </w:rPr>
              <w:t>家，長照喘息服務人數</w:t>
            </w:r>
            <w:r w:rsidRPr="00ED38B6">
              <w:rPr>
                <w:rFonts w:eastAsia="標楷體"/>
              </w:rPr>
              <w:t>144,899</w:t>
            </w:r>
            <w:r w:rsidRPr="00ED38B6">
              <w:rPr>
                <w:rFonts w:eastAsia="標楷體"/>
              </w:rPr>
              <w:t>人。</w:t>
            </w:r>
          </w:p>
          <w:p w14:paraId="74D70594" w14:textId="77777777" w:rsidR="0045658D" w:rsidRPr="00ED38B6" w:rsidRDefault="0045658D" w:rsidP="0045658D">
            <w:pPr>
              <w:pStyle w:val="af7"/>
              <w:numPr>
                <w:ilvl w:val="0"/>
                <w:numId w:val="78"/>
              </w:numPr>
              <w:spacing w:line="360" w:lineRule="exact"/>
              <w:jc w:val="both"/>
              <w:rPr>
                <w:rFonts w:eastAsia="標楷體"/>
                <w:shd w:val="clear" w:color="auto" w:fill="FFFFFF" w:themeFill="background1"/>
              </w:rPr>
            </w:pPr>
            <w:r w:rsidRPr="00ED38B6">
              <w:rPr>
                <w:rFonts w:eastAsia="標楷體"/>
              </w:rPr>
              <w:t>另為使高負荷家庭照顧者儘速獲得相關服務，全國家照據點累積布建達</w:t>
            </w:r>
            <w:r w:rsidRPr="00ED38B6">
              <w:rPr>
                <w:rFonts w:eastAsia="標楷體"/>
              </w:rPr>
              <w:t>119</w:t>
            </w:r>
            <w:r w:rsidRPr="00ED38B6">
              <w:rPr>
                <w:rFonts w:eastAsia="標楷體"/>
              </w:rPr>
              <w:t>處，累計服務達</w:t>
            </w:r>
            <w:r w:rsidRPr="00ED38B6">
              <w:rPr>
                <w:rFonts w:eastAsia="標楷體"/>
              </w:rPr>
              <w:t>92,238</w:t>
            </w:r>
            <w:r w:rsidRPr="00ED38B6">
              <w:rPr>
                <w:rFonts w:eastAsia="標楷體"/>
              </w:rPr>
              <w:t>人次。</w:t>
            </w:r>
          </w:p>
          <w:p w14:paraId="093CEB68" w14:textId="77FDEF61" w:rsidR="0045658D" w:rsidRPr="00ED38B6" w:rsidDel="00E377C1" w:rsidRDefault="0045658D" w:rsidP="0045658D">
            <w:pPr>
              <w:pStyle w:val="af7"/>
              <w:numPr>
                <w:ilvl w:val="0"/>
                <w:numId w:val="78"/>
              </w:numPr>
              <w:spacing w:line="360" w:lineRule="exact"/>
              <w:jc w:val="both"/>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3</w:t>
            </w:r>
            <w:r w:rsidRPr="00ED38B6">
              <w:rPr>
                <w:rFonts w:eastAsia="標楷體"/>
              </w:rPr>
              <w:t>月</w:t>
            </w:r>
            <w:r w:rsidRPr="00ED38B6">
              <w:rPr>
                <w:rFonts w:eastAsia="標楷體"/>
              </w:rPr>
              <w:t>29</w:t>
            </w:r>
            <w:r w:rsidRPr="00ED38B6">
              <w:rPr>
                <w:rFonts w:eastAsia="標楷體"/>
              </w:rPr>
              <w:t>日以衛部顧字第</w:t>
            </w:r>
            <w:r w:rsidRPr="00ED38B6">
              <w:rPr>
                <w:rFonts w:eastAsia="標楷體"/>
              </w:rPr>
              <w:t>1121960592</w:t>
            </w:r>
            <w:r w:rsidRPr="00ED38B6">
              <w:rPr>
                <w:rFonts w:eastAsia="標楷體"/>
              </w:rPr>
              <w:t>號函送書面報告予立法院，並副知社會福利及衛生環境委員會。</w:t>
            </w:r>
          </w:p>
        </w:tc>
      </w:tr>
      <w:tr w:rsidR="0045658D" w:rsidRPr="00ED38B6" w:rsidDel="00E377C1" w14:paraId="3EA01213" w14:textId="77777777" w:rsidTr="00062309">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26750" w14:textId="77777777" w:rsidR="0045658D" w:rsidRPr="00ED38B6" w:rsidRDefault="0045658D" w:rsidP="0045658D">
            <w:pPr>
              <w:spacing w:line="360" w:lineRule="exact"/>
              <w:jc w:val="center"/>
              <w:rPr>
                <w:rFonts w:eastAsia="標楷體"/>
                <w:bCs/>
              </w:rPr>
            </w:pPr>
            <w:r w:rsidRPr="00ED38B6">
              <w:rPr>
                <w:rFonts w:eastAsia="標楷體" w:hint="eastAsia"/>
                <w:bCs/>
              </w:rPr>
              <w:t>（九十一）</w:t>
            </w:r>
          </w:p>
          <w:p w14:paraId="0520C93C" w14:textId="3BA681CF"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4A44A" w14:textId="7ED795E1"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據衛生福利部歷年資料，</w:t>
            </w:r>
            <w:r w:rsidRPr="00ED38B6">
              <w:rPr>
                <w:rFonts w:ascii="Times New Roman" w:eastAsia="標楷體" w:hAnsi="Times New Roman" w:cs="Times New Roman"/>
                <w:bCs/>
                <w:kern w:val="3"/>
                <w:lang w:eastAsia="zh-TW"/>
              </w:rPr>
              <w:t>107</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年度長照服務給付及支付受益人數分別為</w:t>
            </w:r>
            <w:r w:rsidRPr="00ED38B6">
              <w:rPr>
                <w:rFonts w:ascii="Times New Roman" w:eastAsia="標楷體" w:hAnsi="Times New Roman" w:cs="Times New Roman"/>
                <w:bCs/>
                <w:kern w:val="3"/>
                <w:lang w:eastAsia="zh-TW"/>
              </w:rPr>
              <w:t>18</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0,660</w:t>
            </w:r>
            <w:r w:rsidRPr="00ED38B6">
              <w:rPr>
                <w:rFonts w:ascii="Times New Roman" w:eastAsia="標楷體" w:hAnsi="Times New Roman" w:cs="Times New Roman"/>
                <w:bCs/>
                <w:kern w:val="3"/>
                <w:lang w:eastAsia="zh-TW"/>
              </w:rPr>
              <w:t>人、</w:t>
            </w:r>
            <w:r w:rsidRPr="00ED38B6">
              <w:rPr>
                <w:rFonts w:ascii="Times New Roman" w:eastAsia="標楷體" w:hAnsi="Times New Roman" w:cs="Times New Roman"/>
                <w:bCs/>
                <w:kern w:val="3"/>
                <w:lang w:eastAsia="zh-TW"/>
              </w:rPr>
              <w:t>28</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4,208</w:t>
            </w:r>
            <w:r w:rsidRPr="00ED38B6">
              <w:rPr>
                <w:rFonts w:ascii="Times New Roman" w:eastAsia="標楷體" w:hAnsi="Times New Roman" w:cs="Times New Roman"/>
                <w:bCs/>
                <w:kern w:val="3"/>
                <w:lang w:eastAsia="zh-TW"/>
              </w:rPr>
              <w:t>人及</w:t>
            </w:r>
            <w:r w:rsidRPr="00ED38B6">
              <w:rPr>
                <w:rFonts w:ascii="Times New Roman" w:eastAsia="標楷體" w:hAnsi="Times New Roman" w:cs="Times New Roman"/>
                <w:bCs/>
                <w:kern w:val="3"/>
                <w:lang w:eastAsia="zh-TW"/>
              </w:rPr>
              <w:t>35</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7,457</w:t>
            </w:r>
            <w:r w:rsidRPr="00ED38B6">
              <w:rPr>
                <w:rFonts w:ascii="Times New Roman" w:eastAsia="標楷體" w:hAnsi="Times New Roman" w:cs="Times New Roman"/>
                <w:bCs/>
                <w:kern w:val="3"/>
                <w:lang w:eastAsia="zh-TW"/>
              </w:rPr>
              <w:t>人，長照服務給付及支付數額分別為</w:t>
            </w:r>
            <w:r w:rsidRPr="00ED38B6">
              <w:rPr>
                <w:rFonts w:ascii="Times New Roman" w:eastAsia="標楷體" w:hAnsi="Times New Roman" w:cs="Times New Roman"/>
                <w:bCs/>
                <w:kern w:val="3"/>
                <w:lang w:eastAsia="zh-TW"/>
              </w:rPr>
              <w:t>84</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5,729</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9</w:t>
            </w:r>
            <w:r w:rsidRPr="00ED38B6">
              <w:rPr>
                <w:rFonts w:ascii="Times New Roman" w:eastAsia="標楷體" w:hAnsi="Times New Roman" w:cs="Times New Roman"/>
                <w:bCs/>
                <w:kern w:val="3"/>
                <w:lang w:eastAsia="zh-TW"/>
              </w:rPr>
              <w:t>千元、</w:t>
            </w:r>
            <w:r w:rsidRPr="00ED38B6">
              <w:rPr>
                <w:rFonts w:ascii="Times New Roman" w:eastAsia="標楷體" w:hAnsi="Times New Roman" w:cs="Times New Roman"/>
                <w:bCs/>
                <w:kern w:val="3"/>
                <w:lang w:eastAsia="zh-TW"/>
              </w:rPr>
              <w:t>179</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3,945</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千元及</w:t>
            </w:r>
            <w:r w:rsidRPr="00ED38B6">
              <w:rPr>
                <w:rFonts w:ascii="Times New Roman" w:eastAsia="標楷體" w:hAnsi="Times New Roman" w:cs="Times New Roman"/>
                <w:bCs/>
                <w:kern w:val="3"/>
                <w:lang w:eastAsia="zh-TW"/>
              </w:rPr>
              <w:t>243</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9,368</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bCs/>
                <w:kern w:val="3"/>
                <w:lang w:eastAsia="zh-TW"/>
              </w:rPr>
              <w:t>千元，</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年度預算案則編列</w:t>
            </w:r>
            <w:r w:rsidRPr="00ED38B6">
              <w:rPr>
                <w:rFonts w:ascii="Times New Roman" w:eastAsia="標楷體" w:hAnsi="Times New Roman" w:cs="Times New Roman"/>
                <w:bCs/>
                <w:kern w:val="3"/>
                <w:lang w:eastAsia="zh-TW"/>
              </w:rPr>
              <w:t>309</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1,341</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bCs/>
                <w:kern w:val="3"/>
                <w:lang w:eastAsia="zh-TW"/>
              </w:rPr>
              <w:t>千元，呈急遽增加，須善加管理，以杜絕浪費，使長照資源充分運用於所需民眾。惟部分市縣抽查比率偏低；另部分費用查有不實，如能善加督導，當有助於減少弊端及浪費，穩固嗣後發展基礎，衛生福利部長期照顧司應持續強化管理機制，俾利永續經營。爰此，請衛生福利部針對上述問題向立法院社</w:t>
            </w:r>
            <w:r w:rsidRPr="00ED38B6">
              <w:rPr>
                <w:rFonts w:ascii="Times New Roman" w:eastAsia="標楷體" w:hAnsi="Times New Roman" w:cs="Times New Roman"/>
                <w:bCs/>
                <w:kern w:val="3"/>
                <w:lang w:eastAsia="zh-TW"/>
              </w:rPr>
              <w:lastRenderedPageBreak/>
              <w:t>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51608" w14:textId="77777777" w:rsidR="0045658D" w:rsidRPr="00ED38B6" w:rsidRDefault="0045658D" w:rsidP="0045658D">
            <w:pPr>
              <w:pStyle w:val="af7"/>
              <w:numPr>
                <w:ilvl w:val="0"/>
                <w:numId w:val="96"/>
              </w:numPr>
              <w:spacing w:line="360" w:lineRule="exact"/>
              <w:jc w:val="both"/>
              <w:rPr>
                <w:rFonts w:eastAsia="標楷體"/>
              </w:rPr>
            </w:pPr>
            <w:r w:rsidRPr="00ED38B6">
              <w:rPr>
                <w:rFonts w:eastAsia="標楷體"/>
              </w:rPr>
              <w:lastRenderedPageBreak/>
              <w:t>為強化管理機制，俾利長照服務之永續性，本部強化特約制度之管理、採行輔導地方政府強化管理服務品質相關措施及各縣市政府可定期透過本部建置之長照管理及機構人員管理系統資料比對個案服務紀錄等事宜。</w:t>
            </w:r>
          </w:p>
          <w:p w14:paraId="59AF8C23" w14:textId="658D7F41" w:rsidR="0045658D" w:rsidRPr="00ED38B6" w:rsidDel="00E377C1" w:rsidRDefault="0045658D" w:rsidP="0045658D">
            <w:pPr>
              <w:pStyle w:val="af7"/>
              <w:numPr>
                <w:ilvl w:val="0"/>
                <w:numId w:val="96"/>
              </w:numPr>
              <w:spacing w:line="360" w:lineRule="exact"/>
              <w:jc w:val="both"/>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3</w:t>
            </w:r>
            <w:r w:rsidRPr="00ED38B6">
              <w:rPr>
                <w:rFonts w:eastAsia="標楷體"/>
              </w:rPr>
              <w:t>月</w:t>
            </w:r>
            <w:r w:rsidRPr="00ED38B6">
              <w:rPr>
                <w:rFonts w:eastAsia="標楷體"/>
              </w:rPr>
              <w:t>3</w:t>
            </w:r>
            <w:r w:rsidRPr="00ED38B6">
              <w:rPr>
                <w:rFonts w:eastAsia="標楷體"/>
              </w:rPr>
              <w:t>日以衛部顧字第</w:t>
            </w:r>
            <w:r w:rsidRPr="00ED38B6">
              <w:rPr>
                <w:rFonts w:eastAsia="標楷體"/>
              </w:rPr>
              <w:t>1121960398</w:t>
            </w:r>
            <w:r w:rsidRPr="00ED38B6">
              <w:rPr>
                <w:rFonts w:eastAsia="標楷體"/>
              </w:rPr>
              <w:t>號函送書面報告予立法院，並副知社會福利及衛生環境委員會。</w:t>
            </w:r>
          </w:p>
        </w:tc>
      </w:tr>
      <w:tr w:rsidR="0045658D" w:rsidRPr="00ED38B6" w:rsidDel="00E377C1" w14:paraId="7830CC01" w14:textId="77777777" w:rsidTr="00062309">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565EE" w14:textId="77777777" w:rsidR="0045658D" w:rsidRPr="00ED38B6" w:rsidRDefault="0045658D" w:rsidP="0045658D">
            <w:pPr>
              <w:spacing w:line="360" w:lineRule="exact"/>
              <w:jc w:val="center"/>
              <w:rPr>
                <w:rFonts w:eastAsia="標楷體"/>
                <w:bCs/>
              </w:rPr>
            </w:pPr>
            <w:r w:rsidRPr="00ED38B6">
              <w:rPr>
                <w:rFonts w:eastAsia="標楷體" w:hint="eastAsia"/>
                <w:bCs/>
              </w:rPr>
              <w:t>（九十二）</w:t>
            </w:r>
          </w:p>
          <w:p w14:paraId="106E3BDA" w14:textId="7DCEA5A2"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AC4C1" w14:textId="09786FFE"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有鑑於</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年度抽查</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7,500</w:t>
            </w:r>
            <w:r w:rsidRPr="00ED38B6">
              <w:rPr>
                <w:rFonts w:ascii="Times New Roman" w:eastAsia="標楷體" w:hAnsi="Times New Roman" w:cs="Times New Roman"/>
                <w:bCs/>
                <w:kern w:val="3"/>
                <w:lang w:eastAsia="zh-TW"/>
              </w:rPr>
              <w:t>件，查獲不實申報件數</w:t>
            </w:r>
            <w:r w:rsidRPr="00ED38B6">
              <w:rPr>
                <w:rFonts w:ascii="Times New Roman" w:eastAsia="標楷體" w:hAnsi="Times New Roman" w:cs="Times New Roman"/>
                <w:bCs/>
                <w:kern w:val="3"/>
                <w:lang w:eastAsia="zh-TW"/>
              </w:rPr>
              <w:t>426</w:t>
            </w:r>
            <w:r w:rsidRPr="00ED38B6">
              <w:rPr>
                <w:rFonts w:ascii="Times New Roman" w:eastAsia="標楷體" w:hAnsi="Times New Roman" w:cs="Times New Roman"/>
                <w:bCs/>
                <w:kern w:val="3"/>
                <w:lang w:eastAsia="zh-TW"/>
              </w:rPr>
              <w:t>件，不實申報金額</w:t>
            </w:r>
            <w:r w:rsidRPr="00ED38B6">
              <w:rPr>
                <w:rFonts w:ascii="Times New Roman" w:eastAsia="標楷體" w:hAnsi="Times New Roman" w:cs="Times New Roman"/>
                <w:bCs/>
                <w:kern w:val="3"/>
                <w:lang w:eastAsia="zh-TW"/>
              </w:rPr>
              <w:t>231</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千元，</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年度抽查</w:t>
            </w:r>
            <w:r w:rsidRPr="00ED38B6">
              <w:rPr>
                <w:rFonts w:ascii="Times New Roman" w:eastAsia="標楷體" w:hAnsi="Times New Roman" w:cs="Times New Roman"/>
                <w:bCs/>
                <w:kern w:val="3"/>
                <w:lang w:eastAsia="zh-TW"/>
              </w:rPr>
              <w:t>13</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3,263</w:t>
            </w:r>
            <w:r w:rsidRPr="00ED38B6">
              <w:rPr>
                <w:rFonts w:ascii="Times New Roman" w:eastAsia="標楷體" w:hAnsi="Times New Roman" w:cs="Times New Roman"/>
                <w:bCs/>
                <w:kern w:val="3"/>
                <w:lang w:eastAsia="zh-TW"/>
              </w:rPr>
              <w:t>件，隨著抽查件數增加，查獲不實申報件數倍數增加至</w:t>
            </w:r>
            <w:r w:rsidRPr="00ED38B6">
              <w:rPr>
                <w:rFonts w:ascii="Times New Roman" w:eastAsia="標楷體" w:hAnsi="Times New Roman" w:cs="Times New Roman"/>
                <w:bCs/>
                <w:kern w:val="3"/>
                <w:lang w:eastAsia="zh-TW"/>
              </w:rPr>
              <w:t>2,892</w:t>
            </w:r>
            <w:r w:rsidRPr="00ED38B6">
              <w:rPr>
                <w:rFonts w:ascii="Times New Roman" w:eastAsia="標楷體" w:hAnsi="Times New Roman" w:cs="Times New Roman"/>
                <w:bCs/>
                <w:kern w:val="3"/>
                <w:lang w:eastAsia="zh-TW"/>
              </w:rPr>
              <w:t>件，不實申報金額</w:t>
            </w:r>
            <w:r w:rsidRPr="00ED38B6">
              <w:rPr>
                <w:rFonts w:ascii="Times New Roman" w:eastAsia="標楷體" w:hAnsi="Times New Roman" w:cs="Times New Roman"/>
                <w:bCs/>
                <w:kern w:val="3"/>
                <w:lang w:eastAsia="zh-TW"/>
              </w:rPr>
              <w:t>950</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bCs/>
                <w:kern w:val="3"/>
                <w:lang w:eastAsia="zh-TW"/>
              </w:rPr>
              <w:t>千元，惟服務費用核實申報情況良窳不一，部分市縣查獲不實件數比率甚高，如新北市之</w:t>
            </w:r>
            <w:r w:rsidRPr="00ED38B6">
              <w:rPr>
                <w:rFonts w:ascii="Times New Roman" w:eastAsia="標楷體" w:hAnsi="Times New Roman" w:cs="Times New Roman"/>
                <w:bCs/>
                <w:kern w:val="3"/>
                <w:lang w:eastAsia="zh-TW"/>
              </w:rPr>
              <w:t>7.63%</w:t>
            </w:r>
            <w:r w:rsidRPr="00ED38B6">
              <w:rPr>
                <w:rFonts w:ascii="Times New Roman" w:eastAsia="標楷體" w:hAnsi="Times New Roman" w:cs="Times New Roman"/>
                <w:bCs/>
                <w:kern w:val="3"/>
                <w:lang w:eastAsia="zh-TW"/>
              </w:rPr>
              <w:t>、新竹市之</w:t>
            </w:r>
            <w:r w:rsidRPr="00ED38B6">
              <w:rPr>
                <w:rFonts w:ascii="Times New Roman" w:eastAsia="標楷體" w:hAnsi="Times New Roman" w:cs="Times New Roman"/>
                <w:bCs/>
                <w:kern w:val="3"/>
                <w:lang w:eastAsia="zh-TW"/>
              </w:rPr>
              <w:t>12.14%</w:t>
            </w:r>
            <w:r w:rsidRPr="00ED38B6">
              <w:rPr>
                <w:rFonts w:ascii="Times New Roman" w:eastAsia="標楷體" w:hAnsi="Times New Roman" w:cs="Times New Roman"/>
                <w:bCs/>
                <w:kern w:val="3"/>
                <w:lang w:eastAsia="zh-TW"/>
              </w:rPr>
              <w:t>、屏東縣之</w:t>
            </w:r>
            <w:r w:rsidRPr="00ED38B6">
              <w:rPr>
                <w:rFonts w:ascii="Times New Roman" w:eastAsia="標楷體" w:hAnsi="Times New Roman" w:cs="Times New Roman"/>
                <w:bCs/>
                <w:kern w:val="3"/>
                <w:lang w:eastAsia="zh-TW"/>
              </w:rPr>
              <w:t>17.41%</w:t>
            </w:r>
            <w:r w:rsidRPr="00ED38B6">
              <w:rPr>
                <w:rFonts w:ascii="Times New Roman" w:eastAsia="標楷體" w:hAnsi="Times New Roman" w:cs="Times New Roman"/>
                <w:bCs/>
                <w:kern w:val="3"/>
                <w:lang w:eastAsia="zh-TW"/>
              </w:rPr>
              <w:t>及花蓮縣之</w:t>
            </w:r>
            <w:r w:rsidRPr="00ED38B6">
              <w:rPr>
                <w:rFonts w:ascii="Times New Roman" w:eastAsia="標楷體" w:hAnsi="Times New Roman" w:cs="Times New Roman"/>
                <w:bCs/>
                <w:kern w:val="3"/>
                <w:lang w:eastAsia="zh-TW"/>
              </w:rPr>
              <w:t>42.62%</w:t>
            </w:r>
            <w:r w:rsidRPr="00ED38B6">
              <w:rPr>
                <w:rFonts w:ascii="Times New Roman" w:eastAsia="標楷體" w:hAnsi="Times New Roman" w:cs="Times New Roman"/>
                <w:bCs/>
                <w:kern w:val="3"/>
                <w:lang w:eastAsia="zh-TW"/>
              </w:rPr>
              <w:t>。爰此，請衛生福利部於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個月內向立法院社會福利及衛生環境委員會提出「改善長照費用申報查有不實」之書面報告。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D08BC" w14:textId="77777777" w:rsidR="0045658D" w:rsidRPr="00ED38B6" w:rsidRDefault="0045658D" w:rsidP="0045658D">
            <w:pPr>
              <w:pStyle w:val="af7"/>
              <w:numPr>
                <w:ilvl w:val="0"/>
                <w:numId w:val="97"/>
              </w:numPr>
              <w:spacing w:line="360" w:lineRule="exact"/>
              <w:jc w:val="both"/>
              <w:rPr>
                <w:rFonts w:eastAsia="標楷體"/>
              </w:rPr>
            </w:pPr>
            <w:r w:rsidRPr="00ED38B6">
              <w:rPr>
                <w:rFonts w:eastAsia="標楷體"/>
              </w:rPr>
              <w:t>本部持續輔導各縣市政府提升長照特約管理行政量能，並自</w:t>
            </w:r>
            <w:r w:rsidRPr="00ED38B6">
              <w:rPr>
                <w:rFonts w:eastAsia="標楷體"/>
              </w:rPr>
              <w:t>110</w:t>
            </w:r>
            <w:r w:rsidRPr="00ED38B6">
              <w:rPr>
                <w:rFonts w:eastAsia="標楷體"/>
              </w:rPr>
              <w:t>年起將對各縣市政府衛生機關之考評指標納入各項長照服務品質管理考評項目；另強化長照服務費用申報及查核資訊系統功能，各縣市政府加強查核異常服務紀錄之量能。另外本部於「長期照顧特約及費用支付辦法」草案中明定，主管機關應就已完成服務費用支付案件以抽樣方式進行至少一次查核。</w:t>
            </w:r>
            <w:r w:rsidRPr="00E378C5">
              <w:rPr>
                <w:rFonts w:eastAsia="標楷體" w:hint="eastAsia"/>
              </w:rPr>
              <w:t>查有應不予支付費用情形者，</w:t>
            </w:r>
            <w:r w:rsidRPr="00ED38B6">
              <w:rPr>
                <w:rFonts w:eastAsia="標楷體"/>
              </w:rPr>
              <w:t>地方主管機關應予追償，並審酌違約情節加計違約金。</w:t>
            </w:r>
          </w:p>
          <w:p w14:paraId="025B008D" w14:textId="2DF50D9B" w:rsidR="0045658D" w:rsidRPr="00ED38B6" w:rsidRDefault="0045658D" w:rsidP="0045658D">
            <w:pPr>
              <w:pStyle w:val="af7"/>
              <w:numPr>
                <w:ilvl w:val="0"/>
                <w:numId w:val="97"/>
              </w:numPr>
              <w:spacing w:line="360" w:lineRule="exact"/>
              <w:jc w:val="both"/>
              <w:rPr>
                <w:rFonts w:eastAsia="標楷體"/>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3</w:t>
            </w:r>
            <w:r w:rsidRPr="00ED38B6">
              <w:rPr>
                <w:rFonts w:eastAsia="標楷體"/>
              </w:rPr>
              <w:t>月</w:t>
            </w:r>
            <w:r w:rsidRPr="00ED38B6">
              <w:rPr>
                <w:rFonts w:eastAsia="標楷體"/>
              </w:rPr>
              <w:t>24</w:t>
            </w:r>
            <w:r w:rsidRPr="00ED38B6">
              <w:rPr>
                <w:rFonts w:eastAsia="標楷體"/>
              </w:rPr>
              <w:t>日以衛部顧字第</w:t>
            </w:r>
            <w:r w:rsidRPr="00ED38B6">
              <w:rPr>
                <w:rFonts w:eastAsia="標楷體"/>
              </w:rPr>
              <w:t>1121960688</w:t>
            </w:r>
            <w:r w:rsidRPr="00ED38B6">
              <w:rPr>
                <w:rFonts w:eastAsia="標楷體"/>
              </w:rPr>
              <w:t>號函送書面報告予立法院，並副知社會福利及衛生環境委員會。</w:t>
            </w:r>
          </w:p>
        </w:tc>
      </w:tr>
      <w:tr w:rsidR="0045658D" w:rsidRPr="00ED38B6" w:rsidDel="00E377C1" w14:paraId="6ED94C4B" w14:textId="77777777" w:rsidTr="00062309">
        <w:trPr>
          <w:trHeight w:val="21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A4F8B" w14:textId="77777777" w:rsidR="0045658D" w:rsidRPr="00ED38B6" w:rsidRDefault="0045658D" w:rsidP="0045658D">
            <w:pPr>
              <w:spacing w:line="360" w:lineRule="exact"/>
              <w:jc w:val="center"/>
              <w:rPr>
                <w:rFonts w:eastAsia="標楷體"/>
                <w:bCs/>
              </w:rPr>
            </w:pPr>
            <w:r w:rsidRPr="00ED38B6">
              <w:rPr>
                <w:rFonts w:eastAsia="標楷體" w:hint="eastAsia"/>
                <w:bCs/>
              </w:rPr>
              <w:t>（九十三）</w:t>
            </w:r>
          </w:p>
          <w:p w14:paraId="43FE964B" w14:textId="7BB523F8"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8A4BF" w14:textId="6172CA7C"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監察院於</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bCs/>
                <w:kern w:val="3"/>
                <w:lang w:eastAsia="zh-TW"/>
              </w:rPr>
              <w:t>月提出報告糾正衛生福利部，指出長照</w:t>
            </w:r>
            <w:r w:rsidRPr="00ED38B6">
              <w:rPr>
                <w:rFonts w:ascii="Times New Roman" w:eastAsia="標楷體" w:hAnsi="Times New Roman" w:cs="Times New Roman"/>
                <w:bCs/>
                <w:kern w:val="3"/>
                <w:lang w:eastAsia="zh-TW"/>
              </w:rPr>
              <w:t>ABC</w:t>
            </w:r>
            <w:r w:rsidRPr="00ED38B6">
              <w:rPr>
                <w:rFonts w:ascii="Times New Roman" w:eastAsia="標楷體" w:hAnsi="Times New Roman" w:cs="Times New Roman"/>
                <w:bCs/>
                <w:kern w:val="3"/>
                <w:lang w:eastAsia="zh-TW"/>
              </w:rPr>
              <w:t>據點「各縣市建置數量明顯高於目標值，衛生福利部非但未進行相關管控與評估，反而任由其無止境擴充，顯失設定目標質之實質意義，亦難避免有消耗預算之嫌」，經查，自</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年至</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bCs/>
                <w:kern w:val="3"/>
                <w:lang w:eastAsia="zh-TW"/>
              </w:rPr>
              <w:t>月為止，長照</w:t>
            </w:r>
            <w:r w:rsidRPr="00ED38B6">
              <w:rPr>
                <w:rFonts w:ascii="Times New Roman" w:eastAsia="標楷體" w:hAnsi="Times New Roman" w:cs="Times New Roman"/>
                <w:bCs/>
                <w:kern w:val="3"/>
                <w:lang w:eastAsia="zh-TW"/>
              </w:rPr>
              <w:t>ABC</w:t>
            </w:r>
            <w:r w:rsidRPr="00ED38B6">
              <w:rPr>
                <w:rFonts w:ascii="Times New Roman" w:eastAsia="標楷體" w:hAnsi="Times New Roman" w:cs="Times New Roman"/>
                <w:bCs/>
                <w:kern w:val="3"/>
                <w:lang w:eastAsia="zh-TW"/>
              </w:rPr>
              <w:t>的數量全部超過原設目標值：長照</w:t>
            </w:r>
            <w:r w:rsidRPr="00ED38B6">
              <w:rPr>
                <w:rFonts w:ascii="Times New Roman" w:eastAsia="標楷體" w:hAnsi="Times New Roman" w:cs="Times New Roman"/>
                <w:bCs/>
                <w:kern w:val="3"/>
                <w:lang w:eastAsia="zh-TW"/>
              </w:rPr>
              <w:t>A</w:t>
            </w:r>
            <w:r w:rsidRPr="00ED38B6">
              <w:rPr>
                <w:rFonts w:ascii="Times New Roman" w:eastAsia="標楷體" w:hAnsi="Times New Roman" w:cs="Times New Roman"/>
                <w:bCs/>
                <w:kern w:val="3"/>
                <w:lang w:eastAsia="zh-TW"/>
              </w:rPr>
              <w:t>超標</w:t>
            </w:r>
            <w:r w:rsidRPr="00ED38B6">
              <w:rPr>
                <w:rFonts w:ascii="Times New Roman" w:eastAsia="標楷體" w:hAnsi="Times New Roman" w:cs="Times New Roman"/>
                <w:bCs/>
                <w:kern w:val="3"/>
                <w:lang w:eastAsia="zh-TW"/>
              </w:rPr>
              <w:t>149%</w:t>
            </w:r>
            <w:r w:rsidRPr="00ED38B6">
              <w:rPr>
                <w:rFonts w:ascii="Times New Roman" w:eastAsia="標楷體" w:hAnsi="Times New Roman" w:cs="Times New Roman"/>
                <w:bCs/>
                <w:kern w:val="3"/>
                <w:lang w:eastAsia="zh-TW"/>
              </w:rPr>
              <w:t>、長照</w:t>
            </w:r>
            <w:r w:rsidRPr="00ED38B6">
              <w:rPr>
                <w:rFonts w:ascii="Times New Roman" w:eastAsia="標楷體" w:hAnsi="Times New Roman" w:cs="Times New Roman"/>
                <w:bCs/>
                <w:kern w:val="3"/>
                <w:lang w:eastAsia="zh-TW"/>
              </w:rPr>
              <w:t>B</w:t>
            </w:r>
            <w:r w:rsidRPr="00ED38B6">
              <w:rPr>
                <w:rFonts w:ascii="Times New Roman" w:eastAsia="標楷體" w:hAnsi="Times New Roman" w:cs="Times New Roman"/>
                <w:bCs/>
                <w:kern w:val="3"/>
                <w:lang w:eastAsia="zh-TW"/>
              </w:rPr>
              <w:t>超標</w:t>
            </w:r>
            <w:r w:rsidRPr="00ED38B6">
              <w:rPr>
                <w:rFonts w:ascii="Times New Roman" w:eastAsia="標楷體" w:hAnsi="Times New Roman" w:cs="Times New Roman"/>
                <w:bCs/>
                <w:kern w:val="3"/>
                <w:lang w:eastAsia="zh-TW"/>
              </w:rPr>
              <w:t>788%</w:t>
            </w:r>
            <w:r w:rsidRPr="00ED38B6">
              <w:rPr>
                <w:rFonts w:ascii="Times New Roman" w:eastAsia="標楷體" w:hAnsi="Times New Roman" w:cs="Times New Roman"/>
                <w:bCs/>
                <w:kern w:val="3"/>
                <w:lang w:eastAsia="zh-TW"/>
              </w:rPr>
              <w:t>、長照</w:t>
            </w:r>
            <w:r w:rsidRPr="00ED38B6">
              <w:rPr>
                <w:rFonts w:ascii="Times New Roman" w:eastAsia="標楷體" w:hAnsi="Times New Roman" w:cs="Times New Roman"/>
                <w:bCs/>
                <w:kern w:val="3"/>
                <w:lang w:eastAsia="zh-TW"/>
              </w:rPr>
              <w:t>C</w:t>
            </w:r>
            <w:r w:rsidRPr="00ED38B6">
              <w:rPr>
                <w:rFonts w:ascii="Times New Roman" w:eastAsia="標楷體" w:hAnsi="Times New Roman" w:cs="Times New Roman"/>
                <w:bCs/>
                <w:kern w:val="3"/>
                <w:lang w:eastAsia="zh-TW"/>
              </w:rPr>
              <w:t>超標</w:t>
            </w:r>
            <w:r w:rsidRPr="00ED38B6">
              <w:rPr>
                <w:rFonts w:ascii="Times New Roman" w:eastAsia="標楷體" w:hAnsi="Times New Roman" w:cs="Times New Roman"/>
                <w:bCs/>
                <w:kern w:val="3"/>
                <w:lang w:eastAsia="zh-TW"/>
              </w:rPr>
              <w:t>141%</w:t>
            </w:r>
            <w:r w:rsidRPr="00ED38B6">
              <w:rPr>
                <w:rFonts w:ascii="Times New Roman" w:eastAsia="標楷體" w:hAnsi="Times New Roman" w:cs="Times New Roman"/>
                <w:bCs/>
                <w:kern w:val="3"/>
                <w:lang w:eastAsia="zh-TW"/>
              </w:rPr>
              <w:t>，證明監察院糾正後，衛生福利部仍未實質改善，放任長照據點增加，卻沒有妥善控管長照據點之品質，使民眾權益受損。爰請衛生福利部就長照據點數量暴增及品質難以控管等問題，向立法院社會福利及衛生環境委員會提出具體改善之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CEE02D" w14:textId="77777777" w:rsidR="0045658D" w:rsidRPr="00ED38B6" w:rsidRDefault="0045658D" w:rsidP="0045658D">
            <w:pPr>
              <w:pStyle w:val="af7"/>
              <w:numPr>
                <w:ilvl w:val="0"/>
                <w:numId w:val="59"/>
              </w:numPr>
              <w:spacing w:line="360" w:lineRule="exact"/>
              <w:jc w:val="both"/>
              <w:rPr>
                <w:rFonts w:eastAsia="標楷體"/>
              </w:rPr>
            </w:pPr>
            <w:r w:rsidRPr="00ED38B6">
              <w:rPr>
                <w:rFonts w:eastAsia="標楷體"/>
              </w:rPr>
              <w:t>為建置完善長照服務體系，強化及管理長照服務品質，提供民眾適切服務，本部持續推動下列措施</w:t>
            </w:r>
            <w:r w:rsidRPr="00ED38B6">
              <w:t>：</w:t>
            </w:r>
            <w:r>
              <w:rPr>
                <w:rFonts w:eastAsia="標楷體"/>
              </w:rPr>
              <w:t>（</w:t>
            </w:r>
            <w:r w:rsidRPr="00ED38B6">
              <w:rPr>
                <w:rFonts w:eastAsia="標楷體"/>
              </w:rPr>
              <w:t>一</w:t>
            </w:r>
            <w:r>
              <w:rPr>
                <w:rFonts w:eastAsia="標楷體"/>
              </w:rPr>
              <w:t>）</w:t>
            </w:r>
            <w:r w:rsidRPr="00ED38B6">
              <w:rPr>
                <w:rFonts w:eastAsia="標楷體"/>
              </w:rPr>
              <w:tab/>
            </w:r>
            <w:r w:rsidRPr="00ED38B6">
              <w:rPr>
                <w:rFonts w:eastAsia="標楷體"/>
              </w:rPr>
              <w:t>依法辦理評鑑並落實機構督考；</w:t>
            </w:r>
            <w:r>
              <w:rPr>
                <w:rFonts w:eastAsia="標楷體"/>
              </w:rPr>
              <w:t>（</w:t>
            </w:r>
            <w:r w:rsidRPr="00ED38B6">
              <w:rPr>
                <w:rFonts w:eastAsia="標楷體"/>
              </w:rPr>
              <w:t>二</w:t>
            </w:r>
            <w:r>
              <w:rPr>
                <w:rFonts w:eastAsia="標楷體"/>
              </w:rPr>
              <w:t>）</w:t>
            </w:r>
            <w:r w:rsidRPr="00ED38B6">
              <w:rPr>
                <w:rFonts w:eastAsia="標楷體"/>
              </w:rPr>
              <w:t>完善長照特約履約管理；</w:t>
            </w:r>
            <w:r>
              <w:rPr>
                <w:rFonts w:eastAsia="標楷體"/>
              </w:rPr>
              <w:t>（</w:t>
            </w:r>
            <w:r w:rsidRPr="00ED38B6">
              <w:rPr>
                <w:rFonts w:eastAsia="標楷體"/>
              </w:rPr>
              <w:t>三</w:t>
            </w:r>
            <w:r>
              <w:rPr>
                <w:rFonts w:eastAsia="標楷體"/>
              </w:rPr>
              <w:t>）</w:t>
            </w:r>
            <w:r w:rsidRPr="00ED38B6">
              <w:rPr>
                <w:rFonts w:eastAsia="標楷體"/>
              </w:rPr>
              <w:t>考評指標引導服務品質精進；</w:t>
            </w:r>
            <w:r>
              <w:rPr>
                <w:rFonts w:eastAsia="標楷體"/>
              </w:rPr>
              <w:t>（</w:t>
            </w:r>
            <w:r w:rsidRPr="00ED38B6">
              <w:rPr>
                <w:rFonts w:eastAsia="標楷體"/>
              </w:rPr>
              <w:t>四</w:t>
            </w:r>
            <w:r>
              <w:rPr>
                <w:rFonts w:eastAsia="標楷體"/>
              </w:rPr>
              <w:t>）</w:t>
            </w:r>
            <w:r w:rsidRPr="00ED38B6">
              <w:rPr>
                <w:rFonts w:eastAsia="標楷體"/>
              </w:rPr>
              <w:tab/>
            </w:r>
            <w:r w:rsidRPr="00ED38B6">
              <w:rPr>
                <w:rFonts w:eastAsia="標楷體"/>
              </w:rPr>
              <w:t>宣導強化民眾申訴機制。</w:t>
            </w:r>
          </w:p>
          <w:p w14:paraId="4A3503A2" w14:textId="1A7ACBC2" w:rsidR="0045658D" w:rsidRPr="00ED38B6" w:rsidRDefault="0045658D" w:rsidP="0045658D">
            <w:pPr>
              <w:pStyle w:val="af7"/>
              <w:numPr>
                <w:ilvl w:val="0"/>
                <w:numId w:val="59"/>
              </w:numPr>
              <w:spacing w:line="360" w:lineRule="exact"/>
              <w:jc w:val="both"/>
              <w:rPr>
                <w:rFonts w:eastAsia="標楷體"/>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1</w:t>
            </w:r>
            <w:r w:rsidRPr="00ED38B6">
              <w:rPr>
                <w:rFonts w:eastAsia="標楷體"/>
              </w:rPr>
              <w:t>月</w:t>
            </w:r>
            <w:r w:rsidRPr="00ED38B6">
              <w:rPr>
                <w:rFonts w:eastAsia="標楷體"/>
              </w:rPr>
              <w:t>30</w:t>
            </w:r>
            <w:r w:rsidRPr="00ED38B6">
              <w:rPr>
                <w:rFonts w:eastAsia="標楷體"/>
              </w:rPr>
              <w:t>日以衛授家字第</w:t>
            </w:r>
            <w:r w:rsidRPr="00ED38B6">
              <w:rPr>
                <w:rFonts w:eastAsia="標楷體"/>
              </w:rPr>
              <w:t>1120860046</w:t>
            </w:r>
            <w:r w:rsidRPr="00ED38B6">
              <w:rPr>
                <w:rFonts w:eastAsia="標楷體"/>
              </w:rPr>
              <w:t>號函送書面報告予立法院，並副知社會福利及衛生環境委員會。</w:t>
            </w:r>
          </w:p>
        </w:tc>
      </w:tr>
      <w:tr w:rsidR="0045658D" w:rsidRPr="00ED38B6" w:rsidDel="00E377C1" w14:paraId="53720CE5" w14:textId="77777777" w:rsidTr="00062309">
        <w:trPr>
          <w:trHeight w:val="64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08C23" w14:textId="77777777" w:rsidR="0045658D" w:rsidRPr="00ED38B6" w:rsidRDefault="0045658D" w:rsidP="0045658D">
            <w:pPr>
              <w:spacing w:line="360" w:lineRule="exact"/>
              <w:jc w:val="center"/>
              <w:rPr>
                <w:rFonts w:eastAsia="標楷體"/>
                <w:bCs/>
              </w:rPr>
            </w:pPr>
            <w:r w:rsidRPr="00ED38B6">
              <w:rPr>
                <w:rFonts w:eastAsia="標楷體" w:hint="eastAsia"/>
                <w:bCs/>
              </w:rPr>
              <w:t>（九十四）</w:t>
            </w:r>
          </w:p>
          <w:p w14:paraId="0AFCAEDD" w14:textId="6F31E57D"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CFACD" w14:textId="0A352B0B"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我國對於菸品課以菸稅與菸捐，其中菸稅於「長期照顧服務法」第</w:t>
            </w:r>
            <w:r w:rsidRPr="00ED38B6">
              <w:rPr>
                <w:rFonts w:ascii="Times New Roman" w:eastAsia="標楷體" w:hAnsi="Times New Roman" w:cs="Times New Roman"/>
                <w:bCs/>
                <w:kern w:val="3"/>
                <w:lang w:eastAsia="zh-TW"/>
              </w:rPr>
              <w:t>15</w:t>
            </w:r>
            <w:r w:rsidRPr="00ED38B6">
              <w:rPr>
                <w:rFonts w:ascii="Times New Roman" w:eastAsia="標楷體" w:hAnsi="Times New Roman" w:cs="Times New Roman"/>
                <w:bCs/>
                <w:kern w:val="3"/>
                <w:lang w:eastAsia="zh-TW"/>
              </w:rPr>
              <w:t>條中明定，</w:t>
            </w:r>
            <w:r w:rsidRPr="00ED38B6">
              <w:rPr>
                <w:rFonts w:ascii="Times New Roman" w:eastAsia="標楷體" w:hAnsi="Times New Roman" w:cs="Times New Roman"/>
                <w:bCs/>
                <w:kern w:val="3"/>
                <w:lang w:eastAsia="zh-TW"/>
              </w:rPr>
              <w:t>2017</w:t>
            </w:r>
            <w:r w:rsidRPr="00ED38B6">
              <w:rPr>
                <w:rFonts w:ascii="Times New Roman" w:eastAsia="標楷體" w:hAnsi="Times New Roman" w:cs="Times New Roman"/>
                <w:bCs/>
                <w:kern w:val="3"/>
                <w:lang w:eastAsia="zh-TW"/>
              </w:rPr>
              <w:t>年修</w:t>
            </w:r>
            <w:r w:rsidRPr="00ED38B6">
              <w:rPr>
                <w:rFonts w:ascii="Times New Roman" w:eastAsia="標楷體" w:hAnsi="Times New Roman" w:cs="Times New Roman"/>
                <w:bCs/>
                <w:kern w:val="3"/>
                <w:lang w:eastAsia="zh-TW"/>
              </w:rPr>
              <w:lastRenderedPageBreak/>
              <w:t>法後每千支（每公斤）徵收</w:t>
            </w:r>
            <w:r w:rsidRPr="00ED38B6">
              <w:rPr>
                <w:rFonts w:ascii="Times New Roman" w:eastAsia="標楷體" w:hAnsi="Times New Roman" w:cs="Times New Roman"/>
                <w:bCs/>
                <w:kern w:val="3"/>
                <w:lang w:eastAsia="zh-TW"/>
              </w:rPr>
              <w:t>590</w:t>
            </w:r>
            <w:r w:rsidRPr="00ED38B6">
              <w:rPr>
                <w:rFonts w:ascii="Times New Roman" w:eastAsia="標楷體" w:hAnsi="Times New Roman" w:cs="Times New Roman"/>
                <w:bCs/>
                <w:kern w:val="3"/>
                <w:lang w:eastAsia="zh-TW"/>
              </w:rPr>
              <w:t>元調增至</w:t>
            </w:r>
            <w:r w:rsidRPr="00ED38B6">
              <w:rPr>
                <w:rFonts w:ascii="Times New Roman" w:eastAsia="標楷體" w:hAnsi="Times New Roman" w:cs="Times New Roman"/>
                <w:bCs/>
                <w:kern w:val="3"/>
                <w:lang w:eastAsia="zh-TW"/>
              </w:rPr>
              <w:t>1,590</w:t>
            </w:r>
            <w:r w:rsidRPr="00ED38B6">
              <w:rPr>
                <w:rFonts w:ascii="Times New Roman" w:eastAsia="標楷體" w:hAnsi="Times New Roman" w:cs="Times New Roman"/>
                <w:bCs/>
                <w:kern w:val="3"/>
                <w:lang w:eastAsia="zh-TW"/>
              </w:rPr>
              <w:t>元所增加之收入，應投入衛生福利特別收入基金項下長照服務發展基金。據財政部統計，長照服務發展基金自設立至</w:t>
            </w:r>
            <w:r w:rsidRPr="00ED38B6">
              <w:rPr>
                <w:rFonts w:ascii="Times New Roman" w:eastAsia="標楷體" w:hAnsi="Times New Roman" w:cs="Times New Roman"/>
                <w:bCs/>
                <w:kern w:val="3"/>
                <w:lang w:eastAsia="zh-TW"/>
              </w:rPr>
              <w:t>2021</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9</w:t>
            </w:r>
            <w:r w:rsidRPr="00ED38B6">
              <w:rPr>
                <w:rFonts w:ascii="Times New Roman" w:eastAsia="標楷體" w:hAnsi="Times New Roman" w:cs="Times New Roman"/>
                <w:bCs/>
                <w:kern w:val="3"/>
                <w:lang w:eastAsia="zh-TW"/>
              </w:rPr>
              <w:t>月共計提撥</w:t>
            </w:r>
            <w:r w:rsidRPr="00ED38B6">
              <w:rPr>
                <w:rFonts w:ascii="Times New Roman" w:eastAsia="標楷體" w:hAnsi="Times New Roman" w:cs="Times New Roman"/>
                <w:bCs/>
                <w:kern w:val="3"/>
                <w:lang w:eastAsia="zh-TW"/>
              </w:rPr>
              <w:t>1,915</w:t>
            </w:r>
            <w:r w:rsidRPr="00ED38B6">
              <w:rPr>
                <w:rFonts w:ascii="Times New Roman" w:eastAsia="標楷體" w:hAnsi="Times New Roman" w:cs="Times New Roman"/>
                <w:bCs/>
                <w:kern w:val="3"/>
                <w:lang w:eastAsia="zh-TW"/>
              </w:rPr>
              <w:t>億元，以菸稅占六成為大宗，且</w:t>
            </w:r>
            <w:r w:rsidRPr="00ED38B6">
              <w:rPr>
                <w:rFonts w:ascii="Times New Roman" w:eastAsia="標楷體" w:hAnsi="Times New Roman" w:cs="Times New Roman"/>
                <w:bCs/>
                <w:kern w:val="3"/>
                <w:lang w:eastAsia="zh-TW"/>
              </w:rPr>
              <w:t>2020</w:t>
            </w:r>
            <w:r w:rsidRPr="00ED38B6">
              <w:rPr>
                <w:rFonts w:ascii="Times New Roman" w:eastAsia="標楷體" w:hAnsi="Times New Roman" w:cs="Times New Roman"/>
                <w:bCs/>
                <w:kern w:val="3"/>
                <w:lang w:eastAsia="zh-TW"/>
              </w:rPr>
              <w:t>年菸稅挹注長照服務發展基金之金額高達近</w:t>
            </w:r>
            <w:r w:rsidRPr="00ED38B6">
              <w:rPr>
                <w:rFonts w:ascii="Times New Roman" w:eastAsia="標楷體" w:hAnsi="Times New Roman" w:cs="Times New Roman"/>
                <w:bCs/>
                <w:kern w:val="3"/>
                <w:lang w:eastAsia="zh-TW"/>
              </w:rPr>
              <w:t>300</w:t>
            </w:r>
            <w:r w:rsidRPr="00ED38B6">
              <w:rPr>
                <w:rFonts w:ascii="Times New Roman" w:eastAsia="標楷體" w:hAnsi="Times New Roman" w:cs="Times New Roman"/>
                <w:bCs/>
                <w:kern w:val="3"/>
                <w:lang w:eastAsia="zh-TW"/>
              </w:rPr>
              <w:t>億元。菸稅之額度自前次於</w:t>
            </w:r>
            <w:r w:rsidRPr="00ED38B6">
              <w:rPr>
                <w:rFonts w:ascii="Times New Roman" w:eastAsia="標楷體" w:hAnsi="Times New Roman" w:cs="Times New Roman"/>
                <w:bCs/>
                <w:kern w:val="3"/>
                <w:lang w:eastAsia="zh-TW"/>
              </w:rPr>
              <w:t>2017</w:t>
            </w:r>
            <w:r w:rsidRPr="00ED38B6">
              <w:rPr>
                <w:rFonts w:ascii="Times New Roman" w:eastAsia="標楷體" w:hAnsi="Times New Roman" w:cs="Times New Roman"/>
                <w:bCs/>
                <w:kern w:val="3"/>
                <w:lang w:eastAsia="zh-TW"/>
              </w:rPr>
              <w:t>年調整以來已有</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bCs/>
                <w:kern w:val="3"/>
                <w:lang w:eastAsia="zh-TW"/>
              </w:rPr>
              <w:t>年，民間亦仍有調漲之主張。然菸稅額度調整牽一髮而動全身，雖然將能提高單位菸品之稅金收入，但同時亦將影響菸品市場之交易量，此消彼長，對於整體菸稅收入之影響，需經精算評估，方能提供政策擬定之依據。爰要求衛生福利部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個月內針對健全長照服務財務規劃計畫，向立法院社會福利及衛生環境委員會提出書面報告。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0F913" w14:textId="77777777" w:rsidR="0045658D" w:rsidRPr="00ED38B6" w:rsidRDefault="0045658D" w:rsidP="0045658D">
            <w:pPr>
              <w:pStyle w:val="af7"/>
              <w:numPr>
                <w:ilvl w:val="0"/>
                <w:numId w:val="98"/>
              </w:numPr>
              <w:spacing w:line="360" w:lineRule="exact"/>
              <w:jc w:val="both"/>
              <w:rPr>
                <w:rFonts w:eastAsia="標楷體"/>
              </w:rPr>
            </w:pPr>
            <w:r w:rsidRPr="00ED38B6">
              <w:rPr>
                <w:rFonts w:eastAsia="標楷體"/>
              </w:rPr>
              <w:lastRenderedPageBreak/>
              <w:t>為掌握長照財源之收入，本部定期監控各項財源挹注情形，各項</w:t>
            </w:r>
            <w:r w:rsidRPr="00ED38B6">
              <w:rPr>
                <w:rFonts w:eastAsia="標楷體"/>
              </w:rPr>
              <w:lastRenderedPageBreak/>
              <w:t>稅收挹注於長照基金之數額超出推估金額，尚未出現財源不足之狀況；若日後因應失能人口之成長，未來長照支出逐年增加及避免當年度稅收不如預期，導致長照基金收支不平衡，則將依長期照顧服務法第</w:t>
            </w:r>
            <w:r w:rsidRPr="00ED38B6">
              <w:rPr>
                <w:rFonts w:eastAsia="標楷體"/>
              </w:rPr>
              <w:t>15</w:t>
            </w:r>
            <w:r w:rsidRPr="00ED38B6">
              <w:rPr>
                <w:rFonts w:eastAsia="標楷體"/>
              </w:rPr>
              <w:t>條第</w:t>
            </w:r>
            <w:r w:rsidRPr="00ED38B6">
              <w:rPr>
                <w:rFonts w:eastAsia="標楷體"/>
              </w:rPr>
              <w:t>2</w:t>
            </w:r>
            <w:r w:rsidRPr="00ED38B6">
              <w:rPr>
                <w:rFonts w:eastAsia="標楷體"/>
              </w:rPr>
              <w:t>項第</w:t>
            </w:r>
            <w:r w:rsidRPr="00ED38B6">
              <w:rPr>
                <w:rFonts w:eastAsia="標楷體"/>
              </w:rPr>
              <w:t>3</w:t>
            </w:r>
            <w:r w:rsidRPr="00ED38B6">
              <w:rPr>
                <w:rFonts w:eastAsia="標楷體"/>
              </w:rPr>
              <w:t>款規定，編列政府預算撥充予以支應，以穩健長照資源之布建與長照服務之推展，本部持續依長照業務需求及執行能量，滾動式檢討長照基金來源、額度及用途預算並進行財務控管，並適時與財政相關單位共同研議其他穩定稅收之可行性，以利長照基金之永續運作。</w:t>
            </w:r>
          </w:p>
          <w:p w14:paraId="44BE4BE3" w14:textId="6A200A98" w:rsidR="0045658D" w:rsidRPr="00ED38B6" w:rsidRDefault="0045658D" w:rsidP="0045658D">
            <w:pPr>
              <w:pStyle w:val="af7"/>
              <w:numPr>
                <w:ilvl w:val="0"/>
                <w:numId w:val="98"/>
              </w:numPr>
              <w:spacing w:line="360" w:lineRule="exact"/>
              <w:jc w:val="both"/>
              <w:rPr>
                <w:rFonts w:eastAsia="標楷體"/>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2</w:t>
            </w:r>
            <w:r w:rsidRPr="00ED38B6">
              <w:rPr>
                <w:rFonts w:eastAsia="標楷體"/>
              </w:rPr>
              <w:t>月</w:t>
            </w:r>
            <w:r w:rsidRPr="00ED38B6">
              <w:rPr>
                <w:rFonts w:eastAsia="標楷體"/>
              </w:rPr>
              <w:t>23</w:t>
            </w:r>
            <w:r w:rsidRPr="00ED38B6">
              <w:rPr>
                <w:rFonts w:eastAsia="標楷體"/>
              </w:rPr>
              <w:t>日以衛部顧字第</w:t>
            </w:r>
            <w:r w:rsidRPr="00ED38B6">
              <w:rPr>
                <w:rFonts w:eastAsia="標楷體"/>
              </w:rPr>
              <w:t>1121960306</w:t>
            </w:r>
            <w:r w:rsidRPr="00ED38B6">
              <w:rPr>
                <w:rFonts w:eastAsia="標楷體"/>
              </w:rPr>
              <w:t>號函送書面報告予立法院，並副知社會福利及衛生環境委員會。</w:t>
            </w:r>
          </w:p>
        </w:tc>
      </w:tr>
      <w:tr w:rsidR="0045658D" w:rsidRPr="00ED38B6" w:rsidDel="00E377C1" w14:paraId="3989332A"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2FEDC"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（九十五）</w:t>
            </w:r>
          </w:p>
          <w:p w14:paraId="59B937F5" w14:textId="2A71975F"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49B21" w14:textId="499F79E0"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我國於</w:t>
            </w:r>
            <w:r w:rsidRPr="00ED38B6">
              <w:rPr>
                <w:rFonts w:ascii="Times New Roman" w:eastAsia="標楷體" w:hAnsi="Times New Roman" w:cs="Times New Roman"/>
                <w:bCs/>
                <w:kern w:val="3"/>
                <w:lang w:eastAsia="zh-TW"/>
              </w:rPr>
              <w:t>2021</w:t>
            </w:r>
            <w:r w:rsidRPr="00ED38B6">
              <w:rPr>
                <w:rFonts w:ascii="Times New Roman" w:eastAsia="標楷體" w:hAnsi="Times New Roman" w:cs="Times New Roman"/>
                <w:bCs/>
                <w:kern w:val="3"/>
                <w:lang w:eastAsia="zh-TW"/>
              </w:rPr>
              <w:t>年開始核發</w:t>
            </w:r>
            <w:r w:rsidRPr="00ED38B6">
              <w:rPr>
                <w:rFonts w:ascii="Times New Roman" w:eastAsia="標楷體" w:hAnsi="Times New Roman" w:cs="Times New Roman"/>
                <w:bCs/>
                <w:kern w:val="3"/>
                <w:lang w:eastAsia="zh-TW"/>
              </w:rPr>
              <w:t>EUA</w:t>
            </w:r>
            <w:r w:rsidRPr="00ED38B6">
              <w:rPr>
                <w:rFonts w:ascii="Times New Roman" w:eastAsia="標楷體" w:hAnsi="Times New Roman" w:cs="Times New Roman"/>
                <w:bCs/>
                <w:kern w:val="3"/>
                <w:lang w:eastAsia="zh-TW"/>
              </w:rPr>
              <w:t>予數款</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疫苗，然於國民接種率提高的同時，不幸仍有發生數起疑似接種疫苗所引起之死亡、障礙或嚴重疾病等不良反應。與此同時，</w:t>
            </w:r>
            <w:r w:rsidRPr="00ED38B6">
              <w:rPr>
                <w:rFonts w:ascii="Times New Roman" w:eastAsia="標楷體" w:hAnsi="Times New Roman" w:cs="Times New Roman"/>
                <w:bCs/>
                <w:kern w:val="3"/>
                <w:lang w:eastAsia="zh-TW"/>
              </w:rPr>
              <w:t>2022</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月傳出，當時接種受害救濟申請累計達近</w:t>
            </w:r>
            <w:r w:rsidRPr="00ED38B6">
              <w:rPr>
                <w:rFonts w:ascii="Times New Roman" w:eastAsia="標楷體" w:hAnsi="Times New Roman" w:cs="Times New Roman"/>
                <w:bCs/>
                <w:kern w:val="3"/>
                <w:lang w:eastAsia="zh-TW"/>
              </w:rPr>
              <w:t>4,500</w:t>
            </w:r>
            <w:r w:rsidRPr="00ED38B6">
              <w:rPr>
                <w:rFonts w:ascii="Times New Roman" w:eastAsia="標楷體" w:hAnsi="Times New Roman" w:cs="Times New Roman"/>
                <w:bCs/>
                <w:kern w:val="3"/>
                <w:lang w:eastAsia="zh-TW"/>
              </w:rPr>
              <w:t>案，然預防接種受害救濟審議小組（</w:t>
            </w:r>
            <w:r w:rsidRPr="00ED38B6">
              <w:rPr>
                <w:rFonts w:ascii="Times New Roman" w:eastAsia="標楷體" w:hAnsi="Times New Roman" w:cs="Times New Roman"/>
                <w:bCs/>
                <w:kern w:val="3"/>
                <w:lang w:eastAsia="zh-TW"/>
              </w:rPr>
              <w:t>VICP</w:t>
            </w:r>
            <w:r w:rsidRPr="00ED38B6">
              <w:rPr>
                <w:rFonts w:ascii="Times New Roman" w:eastAsia="標楷體" w:hAnsi="Times New Roman" w:cs="Times New Roman"/>
                <w:bCs/>
                <w:kern w:val="3"/>
                <w:lang w:eastAsia="zh-TW"/>
              </w:rPr>
              <w:t>）卻僅審完不到</w:t>
            </w:r>
            <w:r w:rsidRPr="00ED38B6">
              <w:rPr>
                <w:rFonts w:ascii="Times New Roman" w:eastAsia="標楷體" w:hAnsi="Times New Roman" w:cs="Times New Roman"/>
                <w:bCs/>
                <w:kern w:val="3"/>
                <w:lang w:eastAsia="zh-TW"/>
              </w:rPr>
              <w:t>300</w:t>
            </w:r>
            <w:r w:rsidRPr="00ED38B6">
              <w:rPr>
                <w:rFonts w:ascii="Times New Roman" w:eastAsia="標楷體" w:hAnsi="Times New Roman" w:cs="Times New Roman"/>
                <w:bCs/>
                <w:kern w:val="3"/>
                <w:lang w:eastAsia="zh-TW"/>
              </w:rPr>
              <w:t>案。即便不考慮新增個案，以</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個月進行</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次會議、每次開會平均審議</w:t>
            </w:r>
            <w:r w:rsidRPr="00ED38B6">
              <w:rPr>
                <w:rFonts w:ascii="Times New Roman" w:eastAsia="標楷體" w:hAnsi="Times New Roman" w:cs="Times New Roman"/>
                <w:bCs/>
                <w:kern w:val="3"/>
                <w:lang w:eastAsia="zh-TW"/>
              </w:rPr>
              <w:t>30</w:t>
            </w:r>
            <w:r w:rsidRPr="00ED38B6">
              <w:rPr>
                <w:rFonts w:ascii="Times New Roman" w:eastAsia="標楷體" w:hAnsi="Times New Roman" w:cs="Times New Roman"/>
                <w:bCs/>
                <w:kern w:val="3"/>
                <w:lang w:eastAsia="zh-TW"/>
              </w:rPr>
              <w:t>案估算，還需</w:t>
            </w:r>
            <w:r w:rsidRPr="00ED38B6">
              <w:rPr>
                <w:rFonts w:ascii="Times New Roman" w:eastAsia="標楷體" w:hAnsi="Times New Roman" w:cs="Times New Roman"/>
                <w:bCs/>
                <w:kern w:val="3"/>
                <w:lang w:eastAsia="zh-TW"/>
              </w:rPr>
              <w:t>70</w:t>
            </w:r>
            <w:r w:rsidRPr="00ED38B6">
              <w:rPr>
                <w:rFonts w:ascii="Times New Roman" w:eastAsia="標楷體" w:hAnsi="Times New Roman" w:cs="Times New Roman"/>
                <w:bCs/>
                <w:kern w:val="3"/>
                <w:lang w:eastAsia="zh-TW"/>
              </w:rPr>
              <w:t>個月才能審畢，恐有礙民眾權益之保障。爰要求衛生福利部針對「</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疫苗預防接種受害救濟制度及疑似不良反應之處理狀況」於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個月內向立法院社會福利及衛生環境委員會提出書面報告，內容需包含</w:t>
            </w:r>
            <w:r w:rsidRPr="00ED38B6">
              <w:rPr>
                <w:rFonts w:ascii="Times New Roman" w:eastAsia="標楷體" w:hAnsi="Times New Roman" w:cs="Times New Roman"/>
                <w:bCs/>
                <w:kern w:val="3"/>
                <w:lang w:eastAsia="zh-TW"/>
              </w:rPr>
              <w:t>2021</w:t>
            </w:r>
            <w:r w:rsidRPr="00ED38B6">
              <w:rPr>
                <w:rFonts w:ascii="Times New Roman" w:eastAsia="標楷體" w:hAnsi="Times New Roman" w:cs="Times New Roman"/>
                <w:bCs/>
                <w:kern w:val="3"/>
                <w:lang w:eastAsia="zh-TW"/>
              </w:rPr>
              <w:t>年至今</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疫苗接種後疑似不良反應之案件相關統計，如處理進度、處理時間長度、通過比例、救濟金額等。</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080FC" w14:textId="0AF552CC" w:rsidR="0045658D" w:rsidRPr="00F034BB" w:rsidRDefault="0045658D" w:rsidP="0045658D">
            <w:pPr>
              <w:pStyle w:val="af7"/>
              <w:numPr>
                <w:ilvl w:val="0"/>
                <w:numId w:val="102"/>
              </w:numPr>
              <w:spacing w:line="360" w:lineRule="exact"/>
              <w:jc w:val="both"/>
              <w:rPr>
                <w:rFonts w:eastAsia="標楷體"/>
              </w:rPr>
            </w:pPr>
            <w:r w:rsidRPr="00F034BB">
              <w:rPr>
                <w:rFonts w:eastAsia="標楷體"/>
              </w:rPr>
              <w:tab/>
            </w:r>
            <w:r w:rsidRPr="00F034BB">
              <w:rPr>
                <w:rFonts w:eastAsia="標楷體" w:hint="eastAsia"/>
              </w:rPr>
              <w:t>綜觀目前案件審議情形，核予救濟給付及補助之比例約</w:t>
            </w:r>
            <w:r w:rsidRPr="00F034BB">
              <w:rPr>
                <w:rFonts w:eastAsia="標楷體"/>
              </w:rPr>
              <w:t>20</w:t>
            </w:r>
            <w:r w:rsidRPr="00F034BB">
              <w:rPr>
                <w:rFonts w:eastAsia="標楷體" w:hint="eastAsia"/>
              </w:rPr>
              <w:t>％。審議小組會議</w:t>
            </w:r>
            <w:r w:rsidRPr="00F034BB">
              <w:rPr>
                <w:rFonts w:eastAsia="標楷體"/>
              </w:rPr>
              <w:t>109</w:t>
            </w:r>
            <w:r w:rsidRPr="00F034BB">
              <w:rPr>
                <w:rFonts w:eastAsia="標楷體" w:hint="eastAsia"/>
              </w:rPr>
              <w:t>年以前之開會頻率係平均每</w:t>
            </w:r>
            <w:r w:rsidRPr="00F034BB">
              <w:rPr>
                <w:rFonts w:eastAsia="標楷體"/>
              </w:rPr>
              <w:t>2</w:t>
            </w:r>
            <w:r w:rsidRPr="00F034BB">
              <w:rPr>
                <w:rFonts w:eastAsia="標楷體" w:hint="eastAsia"/>
              </w:rPr>
              <w:t>個月</w:t>
            </w:r>
            <w:r w:rsidRPr="00F034BB">
              <w:rPr>
                <w:rFonts w:eastAsia="標楷體"/>
              </w:rPr>
              <w:t>1</w:t>
            </w:r>
            <w:r w:rsidRPr="00F034BB">
              <w:rPr>
                <w:rFonts w:eastAsia="標楷體" w:hint="eastAsia"/>
              </w:rPr>
              <w:t>次，每次會議平均審議案件數約</w:t>
            </w:r>
            <w:r w:rsidRPr="00F034BB">
              <w:rPr>
                <w:rFonts w:eastAsia="標楷體"/>
              </w:rPr>
              <w:t>21</w:t>
            </w:r>
            <w:r w:rsidRPr="00F034BB">
              <w:rPr>
                <w:rFonts w:eastAsia="標楷體" w:hint="eastAsia"/>
              </w:rPr>
              <w:t>案，至</w:t>
            </w:r>
            <w:r w:rsidRPr="00F034BB">
              <w:rPr>
                <w:rFonts w:eastAsia="標楷體"/>
              </w:rPr>
              <w:t>111</w:t>
            </w:r>
            <w:r w:rsidRPr="00F034BB">
              <w:rPr>
                <w:rFonts w:eastAsia="標楷體" w:hint="eastAsia"/>
              </w:rPr>
              <w:t>年</w:t>
            </w:r>
            <w:r w:rsidRPr="00F034BB">
              <w:rPr>
                <w:rFonts w:eastAsia="標楷體"/>
              </w:rPr>
              <w:t>12</w:t>
            </w:r>
            <w:r w:rsidRPr="00F034BB">
              <w:rPr>
                <w:rFonts w:eastAsia="標楷體" w:hint="eastAsia"/>
              </w:rPr>
              <w:t>月已增加開會頻率達每月開會</w:t>
            </w:r>
            <w:r w:rsidRPr="00F034BB">
              <w:rPr>
                <w:rFonts w:eastAsia="標楷體"/>
              </w:rPr>
              <w:t>2</w:t>
            </w:r>
            <w:r w:rsidRPr="00F034BB">
              <w:rPr>
                <w:rFonts w:eastAsia="標楷體" w:hint="eastAsia"/>
              </w:rPr>
              <w:t>次，</w:t>
            </w:r>
            <w:r w:rsidRPr="00F034BB">
              <w:rPr>
                <w:rFonts w:eastAsia="標楷體"/>
              </w:rPr>
              <w:t>112</w:t>
            </w:r>
            <w:r w:rsidRPr="00F034BB">
              <w:rPr>
                <w:rFonts w:eastAsia="標楷體" w:hint="eastAsia"/>
              </w:rPr>
              <w:t>年起，每次會議至少審議</w:t>
            </w:r>
            <w:r w:rsidRPr="00F034BB">
              <w:rPr>
                <w:rFonts w:eastAsia="標楷體"/>
              </w:rPr>
              <w:t>100</w:t>
            </w:r>
            <w:r w:rsidRPr="00F034BB">
              <w:rPr>
                <w:rFonts w:eastAsia="標楷體" w:hint="eastAsia"/>
              </w:rPr>
              <w:t>案。</w:t>
            </w:r>
          </w:p>
          <w:p w14:paraId="12E014C3" w14:textId="5BE4E5DD" w:rsidR="0045658D" w:rsidRPr="00ED38B6" w:rsidDel="00E377C1" w:rsidRDefault="0045658D" w:rsidP="0045658D">
            <w:pPr>
              <w:pStyle w:val="af7"/>
              <w:numPr>
                <w:ilvl w:val="0"/>
                <w:numId w:val="102"/>
              </w:numPr>
              <w:spacing w:line="360" w:lineRule="exact"/>
              <w:jc w:val="both"/>
              <w:rPr>
                <w:rFonts w:eastAsia="標楷體"/>
                <w:shd w:val="clear" w:color="auto" w:fill="FFFFFF" w:themeFill="background1"/>
              </w:rPr>
            </w:pPr>
            <w:r w:rsidRPr="00ED38B6">
              <w:rPr>
                <w:rFonts w:eastAsia="標楷體"/>
              </w:rPr>
              <w:t>本項決議於</w:t>
            </w:r>
            <w:r w:rsidRPr="00ED38B6">
              <w:rPr>
                <w:rFonts w:eastAsia="標楷體"/>
              </w:rPr>
              <w:t>112</w:t>
            </w:r>
            <w:r w:rsidRPr="00ED38B6">
              <w:rPr>
                <w:rFonts w:eastAsia="標楷體"/>
              </w:rPr>
              <w:t>年</w:t>
            </w:r>
            <w:r w:rsidRPr="00ED38B6">
              <w:rPr>
                <w:rFonts w:eastAsia="標楷體"/>
              </w:rPr>
              <w:t>3</w:t>
            </w:r>
            <w:r w:rsidRPr="00ED38B6">
              <w:rPr>
                <w:rFonts w:eastAsia="標楷體"/>
              </w:rPr>
              <w:t>月</w:t>
            </w:r>
            <w:r w:rsidRPr="00ED38B6">
              <w:rPr>
                <w:rFonts w:eastAsia="標楷體"/>
              </w:rPr>
              <w:t>20</w:t>
            </w:r>
            <w:r w:rsidRPr="00ED38B6">
              <w:rPr>
                <w:rFonts w:eastAsia="標楷體"/>
              </w:rPr>
              <w:t>日以衛授疾字第</w:t>
            </w:r>
            <w:r w:rsidRPr="00ED38B6">
              <w:rPr>
                <w:rFonts w:eastAsia="標楷體"/>
              </w:rPr>
              <w:t>1120100331</w:t>
            </w:r>
            <w:r w:rsidRPr="00ED38B6">
              <w:rPr>
                <w:rFonts w:eastAsia="標楷體"/>
              </w:rPr>
              <w:t>號函送書面報告予立法院，並副知社會福利及衛生環境委員會。</w:t>
            </w:r>
          </w:p>
        </w:tc>
      </w:tr>
      <w:tr w:rsidR="0045658D" w:rsidRPr="00ED38B6" w:rsidDel="00E377C1" w14:paraId="47298CD1"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E3374"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（九十六）</w:t>
            </w:r>
          </w:p>
          <w:p w14:paraId="22646C97" w14:textId="62C8D733"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6944E" w14:textId="4B288F93"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我國之菸捐，為專款專用而非由政府統籌分配；用途包含挹注屬於衛生福利特別收入基金之菸害防制及衛生保健基金，用以支應罕見疾病等之醫療費用、癌症防治、中央與地方菸害防制及衛生保健等。以</w:t>
            </w:r>
            <w:r w:rsidRPr="00ED38B6">
              <w:rPr>
                <w:rFonts w:ascii="Times New Roman" w:eastAsia="標楷體" w:hAnsi="Times New Roman" w:cs="Times New Roman"/>
                <w:bCs/>
                <w:kern w:val="3"/>
                <w:lang w:eastAsia="zh-TW"/>
              </w:rPr>
              <w:t>2021</w:t>
            </w:r>
            <w:r w:rsidRPr="00ED38B6">
              <w:rPr>
                <w:rFonts w:ascii="Times New Roman" w:eastAsia="標楷體" w:hAnsi="Times New Roman" w:cs="Times New Roman"/>
                <w:bCs/>
                <w:kern w:val="3"/>
                <w:lang w:eastAsia="zh-TW"/>
              </w:rPr>
              <w:t>年為例，菸捐挹注菸害防制及衛生保健基金之金額高達</w:t>
            </w:r>
            <w:r w:rsidRPr="00ED38B6">
              <w:rPr>
                <w:rFonts w:ascii="Times New Roman" w:eastAsia="標楷體" w:hAnsi="Times New Roman" w:cs="Times New Roman"/>
                <w:bCs/>
                <w:kern w:val="3"/>
                <w:lang w:eastAsia="zh-TW"/>
              </w:rPr>
              <w:t>79</w:t>
            </w:r>
            <w:r w:rsidRPr="00ED38B6">
              <w:rPr>
                <w:rFonts w:ascii="Times New Roman" w:eastAsia="標楷體" w:hAnsi="Times New Roman" w:cs="Times New Roman"/>
                <w:bCs/>
                <w:kern w:val="3"/>
                <w:lang w:eastAsia="zh-TW"/>
              </w:rPr>
              <w:t>億元。菸捐之額度自</w:t>
            </w:r>
            <w:r w:rsidRPr="00ED38B6">
              <w:rPr>
                <w:rFonts w:ascii="Times New Roman" w:eastAsia="標楷體" w:hAnsi="Times New Roman" w:cs="Times New Roman"/>
                <w:bCs/>
                <w:kern w:val="3"/>
                <w:lang w:eastAsia="zh-TW"/>
              </w:rPr>
              <w:t>2009</w:t>
            </w:r>
            <w:r w:rsidRPr="00ED38B6">
              <w:rPr>
                <w:rFonts w:ascii="Times New Roman" w:eastAsia="標楷體" w:hAnsi="Times New Roman" w:cs="Times New Roman"/>
                <w:bCs/>
                <w:kern w:val="3"/>
                <w:lang w:eastAsia="zh-TW"/>
              </w:rPr>
              <w:t>年以來，已維持超過</w:t>
            </w:r>
            <w:r w:rsidRPr="00ED38B6">
              <w:rPr>
                <w:rFonts w:ascii="Times New Roman" w:eastAsia="標楷體" w:hAnsi="Times New Roman" w:cs="Times New Roman"/>
                <w:bCs/>
                <w:kern w:val="3"/>
                <w:lang w:eastAsia="zh-TW"/>
              </w:rPr>
              <w:t>10</w:t>
            </w:r>
            <w:r w:rsidRPr="00ED38B6">
              <w:rPr>
                <w:rFonts w:ascii="Times New Roman" w:eastAsia="標楷體" w:hAnsi="Times New Roman" w:cs="Times New Roman"/>
                <w:bCs/>
                <w:kern w:val="3"/>
                <w:lang w:eastAsia="zh-TW"/>
              </w:rPr>
              <w:t>年，近年民間不乏有調漲之主張。然菸捐額度調整牽一髮而動全身，雖然將能提高單位菸品之菸捐收入，但同時亦將影響菸品市場之交易量，此消彼長，對於整體菸捐收入之影響，亦將影響菸害防制及衛生保健基金之收入，需經精算評估，方能提供政策擬定之依據。爰要求衛生福利部針對「菸捐額度調整對菸害防制及衛生保健基金收入之影響」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個月內向立法院社會福利及衛生環境委員會提出書面報告，內容需包含菸害防制及衛生保健基金隨菸捐額度提高之變化數據及圖表。</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41784" w14:textId="77777777" w:rsidR="0045658D" w:rsidRPr="00ED38B6" w:rsidRDefault="0045658D" w:rsidP="0045658D">
            <w:pPr>
              <w:pStyle w:val="20"/>
              <w:numPr>
                <w:ilvl w:val="0"/>
                <w:numId w:val="40"/>
              </w:numPr>
              <w:tabs>
                <w:tab w:val="left" w:pos="1540"/>
              </w:tabs>
              <w:textAlignment w:val="auto"/>
              <w:rPr>
                <w:rFonts w:ascii="Times New Roman" w:eastAsia="標楷體" w:hAnsi="Times New Roman" w:cs="Times New Roman"/>
                <w:color w:val="auto"/>
                <w:kern w:val="3"/>
                <w:sz w:val="24"/>
                <w:szCs w:val="24"/>
              </w:rPr>
            </w:pPr>
            <w:r w:rsidRPr="00ED38B6">
              <w:rPr>
                <w:rFonts w:ascii="Times New Roman" w:eastAsia="標楷體" w:hAnsi="Times New Roman" w:cs="Times New Roman"/>
                <w:color w:val="auto"/>
                <w:kern w:val="3"/>
                <w:sz w:val="24"/>
                <w:szCs w:val="24"/>
              </w:rPr>
              <w:t>本部國民健康署依菸害防制法規定，持續每</w:t>
            </w:r>
            <w:r w:rsidRPr="00ED38B6">
              <w:rPr>
                <w:rFonts w:ascii="Times New Roman" w:eastAsia="標楷體" w:hAnsi="Times New Roman" w:cs="Times New Roman"/>
                <w:color w:val="auto"/>
                <w:kern w:val="3"/>
                <w:sz w:val="24"/>
                <w:szCs w:val="24"/>
              </w:rPr>
              <w:t>2</w:t>
            </w:r>
            <w:r w:rsidRPr="00ED38B6">
              <w:rPr>
                <w:rFonts w:ascii="Times New Roman" w:eastAsia="標楷體" w:hAnsi="Times New Roman" w:cs="Times New Roman"/>
                <w:color w:val="auto"/>
                <w:kern w:val="3"/>
                <w:sz w:val="24"/>
                <w:szCs w:val="24"/>
              </w:rPr>
              <w:t>年進行菸捐金額評估檢討，最近一次</w:t>
            </w:r>
            <w:r w:rsidRPr="00ED38B6">
              <w:rPr>
                <w:rFonts w:ascii="Times New Roman" w:eastAsia="標楷體" w:hAnsi="Times New Roman" w:cs="Times New Roman"/>
                <w:bCs/>
                <w:color w:val="auto"/>
                <w:kern w:val="3"/>
                <w:sz w:val="24"/>
                <w:szCs w:val="24"/>
              </w:rPr>
              <w:t>（</w:t>
            </w:r>
            <w:r w:rsidRPr="00ED38B6">
              <w:rPr>
                <w:rFonts w:ascii="Times New Roman" w:eastAsia="標楷體" w:hAnsi="Times New Roman" w:cs="Times New Roman"/>
                <w:color w:val="auto"/>
                <w:kern w:val="3"/>
                <w:sz w:val="24"/>
                <w:szCs w:val="24"/>
              </w:rPr>
              <w:t>111</w:t>
            </w:r>
            <w:r w:rsidRPr="00ED38B6">
              <w:rPr>
                <w:rFonts w:ascii="Times New Roman" w:eastAsia="標楷體" w:hAnsi="Times New Roman" w:cs="Times New Roman"/>
                <w:color w:val="auto"/>
                <w:kern w:val="3"/>
                <w:sz w:val="24"/>
                <w:szCs w:val="24"/>
              </w:rPr>
              <w:t>年</w:t>
            </w:r>
            <w:r w:rsidRPr="00ED38B6">
              <w:rPr>
                <w:rFonts w:ascii="Times New Roman" w:eastAsia="標楷體" w:hAnsi="Times New Roman" w:cs="Times New Roman"/>
                <w:bCs/>
                <w:color w:val="auto"/>
                <w:kern w:val="3"/>
                <w:sz w:val="24"/>
                <w:szCs w:val="24"/>
              </w:rPr>
              <w:t>）</w:t>
            </w:r>
            <w:r w:rsidRPr="00ED38B6">
              <w:rPr>
                <w:rFonts w:ascii="Times New Roman" w:eastAsia="標楷體" w:hAnsi="Times New Roman" w:cs="Times New Roman"/>
                <w:color w:val="auto"/>
                <w:kern w:val="3"/>
                <w:sz w:val="24"/>
                <w:szCs w:val="24"/>
              </w:rPr>
              <w:t>評估結果維持不調整，後續仍應持續每</w:t>
            </w:r>
            <w:r w:rsidRPr="00ED38B6">
              <w:rPr>
                <w:rFonts w:ascii="Times New Roman" w:eastAsia="標楷體" w:hAnsi="Times New Roman" w:cs="Times New Roman"/>
                <w:color w:val="auto"/>
                <w:kern w:val="3"/>
                <w:sz w:val="24"/>
                <w:szCs w:val="24"/>
              </w:rPr>
              <w:t>2</w:t>
            </w:r>
            <w:r w:rsidRPr="00ED38B6">
              <w:rPr>
                <w:rFonts w:ascii="Times New Roman" w:eastAsia="標楷體" w:hAnsi="Times New Roman" w:cs="Times New Roman"/>
                <w:color w:val="auto"/>
                <w:kern w:val="3"/>
                <w:sz w:val="24"/>
                <w:szCs w:val="24"/>
              </w:rPr>
              <w:t>年進行菸捐金額評估，爰建議於</w:t>
            </w:r>
            <w:r w:rsidRPr="00ED38B6">
              <w:rPr>
                <w:rFonts w:ascii="Times New Roman" w:eastAsia="標楷體" w:hAnsi="Times New Roman" w:cs="Times New Roman"/>
                <w:color w:val="auto"/>
                <w:kern w:val="3"/>
                <w:sz w:val="24"/>
                <w:szCs w:val="24"/>
              </w:rPr>
              <w:t>113</w:t>
            </w:r>
            <w:r w:rsidRPr="00ED38B6">
              <w:rPr>
                <w:rFonts w:ascii="Times New Roman" w:eastAsia="標楷體" w:hAnsi="Times New Roman" w:cs="Times New Roman"/>
                <w:color w:val="auto"/>
                <w:kern w:val="3"/>
                <w:sz w:val="24"/>
                <w:szCs w:val="24"/>
              </w:rPr>
              <w:t>年再評估是否調高菸捐。</w:t>
            </w:r>
          </w:p>
          <w:p w14:paraId="6E9437B2" w14:textId="06FFAD68" w:rsidR="0045658D" w:rsidRPr="00ED38B6" w:rsidDel="00E377C1" w:rsidRDefault="0045658D" w:rsidP="0045658D">
            <w:pPr>
              <w:pStyle w:val="20"/>
              <w:numPr>
                <w:ilvl w:val="0"/>
                <w:numId w:val="40"/>
              </w:numPr>
              <w:tabs>
                <w:tab w:val="left" w:pos="1540"/>
              </w:tabs>
              <w:textAlignment w:val="auto"/>
              <w:rPr>
                <w:rFonts w:ascii="Times New Roman" w:eastAsia="標楷體" w:hAnsi="Times New Roman" w:cs="Times New Roman"/>
                <w:color w:val="auto"/>
                <w:sz w:val="24"/>
                <w:szCs w:val="24"/>
                <w:shd w:val="clear" w:color="auto" w:fill="FFFFFF" w:themeFill="background1"/>
              </w:rPr>
            </w:pPr>
            <w:r w:rsidRPr="00ED38B6">
              <w:rPr>
                <w:rFonts w:ascii="Times New Roman" w:eastAsia="標楷體" w:hAnsi="Times New Roman" w:cs="Times New Roman"/>
                <w:color w:val="auto"/>
                <w:kern w:val="3"/>
                <w:sz w:val="24"/>
                <w:szCs w:val="24"/>
              </w:rPr>
              <w:t>本項決議於</w:t>
            </w:r>
            <w:r w:rsidRPr="00ED38B6">
              <w:rPr>
                <w:rFonts w:ascii="Times New Roman" w:eastAsia="標楷體" w:hAnsi="Times New Roman" w:cs="Times New Roman"/>
                <w:color w:val="auto"/>
                <w:kern w:val="3"/>
                <w:sz w:val="24"/>
                <w:szCs w:val="24"/>
              </w:rPr>
              <w:t>112</w:t>
            </w:r>
            <w:r w:rsidRPr="00ED38B6">
              <w:rPr>
                <w:rFonts w:ascii="Times New Roman" w:eastAsia="標楷體" w:hAnsi="Times New Roman" w:cs="Times New Roman"/>
                <w:color w:val="auto"/>
                <w:kern w:val="3"/>
                <w:sz w:val="24"/>
                <w:szCs w:val="24"/>
              </w:rPr>
              <w:t>年</w:t>
            </w:r>
            <w:r w:rsidRPr="00ED38B6">
              <w:rPr>
                <w:rFonts w:ascii="Times New Roman" w:eastAsia="標楷體" w:hAnsi="Times New Roman" w:cs="Times New Roman"/>
                <w:color w:val="auto"/>
                <w:kern w:val="3"/>
                <w:sz w:val="24"/>
                <w:szCs w:val="24"/>
              </w:rPr>
              <w:t>2</w:t>
            </w:r>
            <w:r w:rsidRPr="00ED38B6">
              <w:rPr>
                <w:rFonts w:ascii="Times New Roman" w:eastAsia="標楷體" w:hAnsi="Times New Roman" w:cs="Times New Roman"/>
                <w:color w:val="auto"/>
                <w:kern w:val="3"/>
                <w:sz w:val="24"/>
                <w:szCs w:val="24"/>
              </w:rPr>
              <w:t>月</w:t>
            </w:r>
            <w:r w:rsidRPr="00ED38B6">
              <w:rPr>
                <w:rFonts w:ascii="Times New Roman" w:eastAsia="標楷體" w:hAnsi="Times New Roman" w:cs="Times New Roman"/>
                <w:color w:val="auto"/>
                <w:kern w:val="3"/>
                <w:sz w:val="24"/>
                <w:szCs w:val="24"/>
              </w:rPr>
              <w:t>16</w:t>
            </w:r>
            <w:r w:rsidRPr="00ED38B6">
              <w:rPr>
                <w:rFonts w:ascii="Times New Roman" w:eastAsia="標楷體" w:hAnsi="Times New Roman" w:cs="Times New Roman"/>
                <w:color w:val="auto"/>
                <w:kern w:val="3"/>
                <w:sz w:val="24"/>
                <w:szCs w:val="24"/>
              </w:rPr>
              <w:t>日以衛授國字第</w:t>
            </w:r>
            <w:r w:rsidRPr="00ED38B6">
              <w:rPr>
                <w:rFonts w:ascii="Times New Roman" w:eastAsia="標楷體" w:hAnsi="Times New Roman" w:cs="Times New Roman"/>
                <w:color w:val="auto"/>
                <w:kern w:val="3"/>
                <w:sz w:val="24"/>
                <w:szCs w:val="24"/>
              </w:rPr>
              <w:t>1121400019</w:t>
            </w:r>
            <w:r w:rsidRPr="00ED38B6">
              <w:rPr>
                <w:rFonts w:ascii="Times New Roman" w:eastAsia="標楷體" w:hAnsi="Times New Roman" w:cs="Times New Roman"/>
                <w:color w:val="auto"/>
                <w:kern w:val="3"/>
                <w:sz w:val="24"/>
                <w:szCs w:val="24"/>
              </w:rPr>
              <w:t>號函送書面報告予立法院，並副知社會福利及衛生環境委員會。</w:t>
            </w:r>
          </w:p>
        </w:tc>
      </w:tr>
      <w:tr w:rsidR="0045658D" w:rsidRPr="00ED38B6" w:rsidDel="00E377C1" w14:paraId="1360B53C" w14:textId="77777777" w:rsidTr="00483D76">
        <w:trPr>
          <w:trHeight w:val="92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42554" w14:textId="77777777" w:rsidR="0045658D" w:rsidRPr="00ED38B6" w:rsidRDefault="0045658D" w:rsidP="0045658D">
            <w:pPr>
              <w:spacing w:line="360" w:lineRule="exact"/>
              <w:jc w:val="center"/>
              <w:rPr>
                <w:rFonts w:eastAsia="標楷體"/>
                <w:bCs/>
              </w:rPr>
            </w:pPr>
            <w:r w:rsidRPr="00ED38B6">
              <w:rPr>
                <w:rFonts w:eastAsia="標楷體" w:hint="eastAsia"/>
                <w:bCs/>
              </w:rPr>
              <w:t>（九十七）</w:t>
            </w:r>
          </w:p>
          <w:p w14:paraId="14894F38" w14:textId="683DEB1D"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0E6B1" w14:textId="179D265E"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我國對於菸品課以菸稅與菸捐，其中菸捐不同於菸稅，為專款專用而非由政府統籌分配；其最大宗之用途即為健保，包含挹注健保安全準備及補助經濟困難者保險費。以</w:t>
            </w:r>
            <w:r w:rsidRPr="00ED38B6">
              <w:rPr>
                <w:rFonts w:ascii="Times New Roman" w:eastAsia="標楷體" w:hAnsi="Times New Roman" w:cs="Times New Roman"/>
                <w:bCs/>
                <w:kern w:val="3"/>
                <w:lang w:eastAsia="zh-TW"/>
              </w:rPr>
              <w:t>2021</w:t>
            </w:r>
            <w:r w:rsidRPr="00ED38B6">
              <w:rPr>
                <w:rFonts w:ascii="Times New Roman" w:eastAsia="標楷體" w:hAnsi="Times New Roman" w:cs="Times New Roman"/>
                <w:bCs/>
                <w:kern w:val="3"/>
                <w:lang w:eastAsia="zh-TW"/>
              </w:rPr>
              <w:t>年為例，菸捐挹注屬於衛生福利特別收入基金之全民健康保險紓困基金，金額便高達</w:t>
            </w:r>
            <w:r w:rsidRPr="00ED38B6">
              <w:rPr>
                <w:rFonts w:ascii="Times New Roman" w:eastAsia="標楷體" w:hAnsi="Times New Roman" w:cs="Times New Roman"/>
                <w:bCs/>
                <w:kern w:val="3"/>
                <w:lang w:eastAsia="zh-TW"/>
              </w:rPr>
              <w:t>4.5</w:t>
            </w:r>
            <w:r w:rsidRPr="00ED38B6">
              <w:rPr>
                <w:rFonts w:ascii="Times New Roman" w:eastAsia="標楷體" w:hAnsi="Times New Roman" w:cs="Times New Roman"/>
                <w:bCs/>
                <w:kern w:val="3"/>
                <w:lang w:eastAsia="zh-TW"/>
              </w:rPr>
              <w:t>億元。菸捐之額度自</w:t>
            </w:r>
            <w:r w:rsidRPr="00ED38B6">
              <w:rPr>
                <w:rFonts w:ascii="Times New Roman" w:eastAsia="標楷體" w:hAnsi="Times New Roman" w:cs="Times New Roman"/>
                <w:bCs/>
                <w:kern w:val="3"/>
                <w:lang w:eastAsia="zh-TW"/>
              </w:rPr>
              <w:t>2009</w:t>
            </w:r>
            <w:r w:rsidRPr="00ED38B6">
              <w:rPr>
                <w:rFonts w:ascii="Times New Roman" w:eastAsia="標楷體" w:hAnsi="Times New Roman" w:cs="Times New Roman"/>
                <w:bCs/>
                <w:kern w:val="3"/>
                <w:lang w:eastAsia="zh-TW"/>
              </w:rPr>
              <w:t>年以來，已維持超過</w:t>
            </w:r>
            <w:r w:rsidRPr="00ED38B6">
              <w:rPr>
                <w:rFonts w:ascii="Times New Roman" w:eastAsia="標楷體" w:hAnsi="Times New Roman" w:cs="Times New Roman"/>
                <w:bCs/>
                <w:kern w:val="3"/>
                <w:lang w:eastAsia="zh-TW"/>
              </w:rPr>
              <w:t>10</w:t>
            </w:r>
            <w:r w:rsidRPr="00ED38B6">
              <w:rPr>
                <w:rFonts w:ascii="Times New Roman" w:eastAsia="標楷體" w:hAnsi="Times New Roman" w:cs="Times New Roman"/>
                <w:bCs/>
                <w:kern w:val="3"/>
                <w:lang w:eastAsia="zh-TW"/>
              </w:rPr>
              <w:t>年，近年民間不乏有調漲之主張。然菸捐額度調整牽一髮而動全身，雖然將能提高單位菸品之菸捐收入，但同時亦將影響菸品市場之交易量，此消彼長，對於整體菸捐收入之影響，亦將影響全民健康保險紓困基金之收入，需經精算評估，方能提供政策擬定之依據。爰要求衛生福利部針對「菸捐額度調整對全民健康保險紓困基金收入之影響」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個月內向立法院社會福利及衛生環境委員會提出書面報告，內容需包含全民健康保險紓困基金收入隨菸捐額度提高之變化數據及圖表。</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9032A" w14:textId="6F5E1723" w:rsidR="0045658D" w:rsidRPr="00ED38B6" w:rsidRDefault="0045658D" w:rsidP="0045658D">
            <w:pPr>
              <w:pStyle w:val="af7"/>
              <w:numPr>
                <w:ilvl w:val="0"/>
                <w:numId w:val="18"/>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100</w:t>
            </w:r>
            <w:r w:rsidRPr="00ED38B6">
              <w:rPr>
                <w:rFonts w:eastAsia="標楷體"/>
                <w:shd w:val="clear" w:color="auto" w:fill="FFFFFF" w:themeFill="background1"/>
              </w:rPr>
              <w:t>年</w:t>
            </w:r>
            <w:r w:rsidRPr="00ED38B6">
              <w:rPr>
                <w:rFonts w:eastAsia="標楷體"/>
                <w:shd w:val="clear" w:color="auto" w:fill="FFFFFF" w:themeFill="background1"/>
              </w:rPr>
              <w:t>7</w:t>
            </w:r>
            <w:r w:rsidRPr="00ED38B6">
              <w:rPr>
                <w:rFonts w:eastAsia="標楷體"/>
                <w:shd w:val="clear" w:color="auto" w:fill="FFFFFF" w:themeFill="background1"/>
              </w:rPr>
              <w:t>月修正實施社會救助法，明定對中低收入戶參加全民健康保險應自付</w:t>
            </w:r>
            <w:r w:rsidRPr="00ED38B6">
              <w:rPr>
                <w:rFonts w:eastAsia="標楷體"/>
                <w:shd w:val="clear" w:color="auto" w:fill="FFFFFF" w:themeFill="background1"/>
              </w:rPr>
              <w:t>1/2</w:t>
            </w:r>
            <w:r w:rsidRPr="00ED38B6">
              <w:rPr>
                <w:rFonts w:eastAsia="標楷體"/>
                <w:shd w:val="clear" w:color="auto" w:fill="FFFFFF" w:themeFill="background1"/>
              </w:rPr>
              <w:t>之保險費由中央主管機關編列預算補助之。目前所需經費係由菸品健康福利捐</w:t>
            </w:r>
            <w:r>
              <w:rPr>
                <w:rFonts w:eastAsia="標楷體"/>
                <w:shd w:val="clear" w:color="auto" w:fill="FFFFFF" w:themeFill="background1"/>
              </w:rPr>
              <w:t>（</w:t>
            </w:r>
            <w:r w:rsidRPr="00ED38B6">
              <w:rPr>
                <w:rFonts w:eastAsia="標楷體"/>
                <w:shd w:val="clear" w:color="auto" w:fill="FFFFFF" w:themeFill="background1"/>
              </w:rPr>
              <w:t>下稱菸捐</w:t>
            </w:r>
            <w:r>
              <w:rPr>
                <w:rFonts w:eastAsia="標楷體"/>
                <w:shd w:val="clear" w:color="auto" w:fill="FFFFFF" w:themeFill="background1"/>
              </w:rPr>
              <w:t>）</w:t>
            </w:r>
            <w:r w:rsidRPr="00ED38B6">
              <w:rPr>
                <w:rFonts w:eastAsia="標楷體"/>
                <w:shd w:val="clear" w:color="auto" w:fill="FFFFFF" w:themeFill="background1"/>
              </w:rPr>
              <w:t>分配補助經濟困難者保險費為財源支應。</w:t>
            </w:r>
          </w:p>
          <w:p w14:paraId="41DC6E87" w14:textId="543B0B67" w:rsidR="0045658D" w:rsidRPr="00ED38B6" w:rsidRDefault="0045658D" w:rsidP="0045658D">
            <w:pPr>
              <w:pStyle w:val="af7"/>
              <w:numPr>
                <w:ilvl w:val="0"/>
                <w:numId w:val="18"/>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為確保中低收入戶健保費補助權益，兼顧全民健康保險安全準備之財務，並衡酌菸捐補助中低收入戶</w:t>
            </w:r>
            <w:r w:rsidRPr="00ED38B6">
              <w:rPr>
                <w:rFonts w:eastAsia="標楷體"/>
                <w:shd w:val="clear" w:color="auto" w:fill="FFFFFF" w:themeFill="background1"/>
              </w:rPr>
              <w:t>1/2</w:t>
            </w:r>
            <w:r w:rsidRPr="00ED38B6">
              <w:rPr>
                <w:rFonts w:eastAsia="標楷體"/>
                <w:shd w:val="clear" w:color="auto" w:fill="FFFFFF" w:themeFill="background1"/>
              </w:rPr>
              <w:t>自付健保費為法定支出義務，因此，本部中央健康保險署每年均會依補助狀況及需求足額編列預算，並將持續爭取由公務預算支應，以維持財源之充足性及穩定性，確保經濟弱勢民眾健保權益。</w:t>
            </w:r>
          </w:p>
          <w:p w14:paraId="078EFBDB" w14:textId="17F0407E" w:rsidR="0045658D" w:rsidRPr="00ED38B6" w:rsidDel="00E377C1" w:rsidRDefault="0045658D" w:rsidP="0045658D">
            <w:pPr>
              <w:pStyle w:val="af7"/>
              <w:numPr>
                <w:ilvl w:val="0"/>
                <w:numId w:val="18"/>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1</w:t>
            </w:r>
            <w:r w:rsidRPr="00ED38B6">
              <w:rPr>
                <w:rFonts w:eastAsia="標楷體"/>
                <w:shd w:val="clear" w:color="auto" w:fill="FFFFFF" w:themeFill="background1"/>
              </w:rPr>
              <w:t>月</w:t>
            </w:r>
            <w:r w:rsidRPr="00ED38B6">
              <w:rPr>
                <w:rFonts w:eastAsia="標楷體"/>
                <w:shd w:val="clear" w:color="auto" w:fill="FFFFFF" w:themeFill="background1"/>
              </w:rPr>
              <w:t>31</w:t>
            </w:r>
            <w:r w:rsidRPr="00ED38B6">
              <w:rPr>
                <w:rFonts w:eastAsia="標楷體"/>
                <w:shd w:val="clear" w:color="auto" w:fill="FFFFFF" w:themeFill="background1"/>
              </w:rPr>
              <w:t>日以衛授</w:t>
            </w:r>
            <w:r w:rsidRPr="00ED38B6">
              <w:rPr>
                <w:rFonts w:eastAsia="標楷體"/>
                <w:shd w:val="clear" w:color="auto" w:fill="FFFFFF" w:themeFill="background1"/>
              </w:rPr>
              <w:lastRenderedPageBreak/>
              <w:t>保字第</w:t>
            </w:r>
            <w:r w:rsidRPr="00ED38B6">
              <w:rPr>
                <w:rFonts w:eastAsia="標楷體"/>
                <w:shd w:val="clear" w:color="auto" w:fill="FFFFFF" w:themeFill="background1"/>
              </w:rPr>
              <w:t>1120640050</w:t>
            </w:r>
            <w:r w:rsidRPr="00ED38B6">
              <w:rPr>
                <w:rFonts w:eastAsia="標楷體"/>
                <w:shd w:val="clear" w:color="auto" w:fill="FFFFFF" w:themeFill="background1"/>
              </w:rPr>
              <w:t>號函送書面報告予立法院，並副知社會福利及衛生環境委員會，復因前揭函文說明依據誤植，於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2</w:t>
            </w:r>
            <w:r w:rsidRPr="00ED38B6">
              <w:rPr>
                <w:rFonts w:eastAsia="標楷體"/>
                <w:shd w:val="clear" w:color="auto" w:fill="FFFFFF" w:themeFill="background1"/>
              </w:rPr>
              <w:t>月</w:t>
            </w:r>
            <w:r w:rsidRPr="00ED38B6">
              <w:rPr>
                <w:rFonts w:eastAsia="標楷體"/>
                <w:shd w:val="clear" w:color="auto" w:fill="FFFFFF" w:themeFill="background1"/>
              </w:rPr>
              <w:t>6</w:t>
            </w:r>
            <w:r w:rsidRPr="00ED38B6">
              <w:rPr>
                <w:rFonts w:eastAsia="標楷體"/>
                <w:shd w:val="clear" w:color="auto" w:fill="FFFFFF" w:themeFill="background1"/>
              </w:rPr>
              <w:t>日以衛授保字第</w:t>
            </w:r>
            <w:r w:rsidRPr="00ED38B6">
              <w:rPr>
                <w:rFonts w:eastAsia="標楷體"/>
                <w:shd w:val="clear" w:color="auto" w:fill="FFFFFF" w:themeFill="background1"/>
              </w:rPr>
              <w:t>1120640110</w:t>
            </w:r>
            <w:r w:rsidRPr="00ED38B6">
              <w:rPr>
                <w:rFonts w:eastAsia="標楷體"/>
                <w:shd w:val="clear" w:color="auto" w:fill="FFFFFF" w:themeFill="background1"/>
              </w:rPr>
              <w:t>號函更正。</w:t>
            </w:r>
          </w:p>
        </w:tc>
      </w:tr>
      <w:tr w:rsidR="0045658D" w:rsidRPr="00ED38B6" w:rsidDel="00E377C1" w14:paraId="2FF4776F" w14:textId="77777777" w:rsidTr="00062309">
        <w:trPr>
          <w:trHeight w:val="675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328F7"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（九十八）</w:t>
            </w:r>
          </w:p>
          <w:p w14:paraId="2E25B775" w14:textId="4DF4A880"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FBE150" w14:textId="6D78D592"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我國政府於</w:t>
            </w:r>
            <w:r w:rsidRPr="00ED38B6">
              <w:rPr>
                <w:rFonts w:ascii="Times New Roman" w:eastAsia="標楷體" w:hAnsi="Times New Roman" w:cs="Times New Roman"/>
                <w:bCs/>
                <w:kern w:val="3"/>
                <w:lang w:eastAsia="zh-TW"/>
              </w:rPr>
              <w:t>2022</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月鬆綁日本福島周邊縣市之食品進口管制，雖有提出相關管制措施，然不可斷言無有民眾因相關食品而受害之可能。衛生福利部依「食品安全衛生管理法」，設置有屬於衛生福利特別收入基金之食品安全保護基金，若有非法情事致使民眾權利受損害，可透過食品安全保護基金補助消費者保護團體為消費者提起團體訴訟。爰要求衛生福利部針對「日本福島周邊縣市食品之食品安全管制賠償相關機制」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5CB95" w14:textId="4CFFCFD2" w:rsidR="0045658D" w:rsidRPr="00ED38B6" w:rsidRDefault="0045658D" w:rsidP="0045658D">
            <w:pPr>
              <w:pStyle w:val="af7"/>
              <w:numPr>
                <w:ilvl w:val="0"/>
                <w:numId w:val="51"/>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有關日本食品管制，本部以「回歸科學檢驗、比國際標準更嚴格、為食安把關」三原則，及「禁止特定品項進口、針對具風險品項要求提供輻射證明及產地證明、福島等五縣食品須逐批檢驗」三配套，積極建立完整食安管理。另本部設有食品安全保護基金，倘有因食用日本福島周邊縣市食品致發生食安相關問題，消費者可由消費者保護團體依規定主動提起消費訴訟，食品安全保護基金將依法補助消費者保護團體為消費者提起團體訴訟之相關費用。</w:t>
            </w:r>
          </w:p>
          <w:p w14:paraId="14FFAF4A" w14:textId="5D1E2865" w:rsidR="0045658D" w:rsidRPr="00ED38B6" w:rsidDel="00E377C1" w:rsidRDefault="0045658D" w:rsidP="0045658D">
            <w:pPr>
              <w:pStyle w:val="af7"/>
              <w:numPr>
                <w:ilvl w:val="0"/>
                <w:numId w:val="51"/>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1</w:t>
            </w:r>
            <w:r w:rsidRPr="00ED38B6">
              <w:rPr>
                <w:rFonts w:eastAsia="標楷體"/>
                <w:shd w:val="clear" w:color="auto" w:fill="FFFFFF" w:themeFill="background1"/>
              </w:rPr>
              <w:t>月</w:t>
            </w:r>
            <w:r w:rsidRPr="00ED38B6">
              <w:rPr>
                <w:rFonts w:eastAsia="標楷體"/>
                <w:shd w:val="clear" w:color="auto" w:fill="FFFFFF" w:themeFill="background1"/>
              </w:rPr>
              <w:t>11</w:t>
            </w:r>
            <w:r w:rsidRPr="00ED38B6">
              <w:rPr>
                <w:rFonts w:eastAsia="標楷體"/>
                <w:shd w:val="clear" w:color="auto" w:fill="FFFFFF" w:themeFill="background1"/>
              </w:rPr>
              <w:t>日以衛授食字第</w:t>
            </w:r>
            <w:r w:rsidRPr="00ED38B6">
              <w:rPr>
                <w:rFonts w:eastAsia="標楷體"/>
                <w:shd w:val="clear" w:color="auto" w:fill="FFFFFF" w:themeFill="background1"/>
              </w:rPr>
              <w:t>1121200029</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56FCDD74"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49D1B" w14:textId="77777777" w:rsidR="0045658D" w:rsidRPr="00ED38B6" w:rsidRDefault="0045658D" w:rsidP="0045658D">
            <w:pPr>
              <w:spacing w:line="360" w:lineRule="exact"/>
              <w:jc w:val="center"/>
              <w:rPr>
                <w:rFonts w:eastAsia="標楷體"/>
                <w:bCs/>
              </w:rPr>
            </w:pPr>
            <w:r w:rsidRPr="00ED38B6">
              <w:rPr>
                <w:rFonts w:eastAsia="標楷體" w:hint="eastAsia"/>
                <w:bCs/>
              </w:rPr>
              <w:t>（九十九）</w:t>
            </w:r>
          </w:p>
          <w:p w14:paraId="626A23CD" w14:textId="3DF122B2"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C69AF" w14:textId="0666A999"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政府為平衡城鄉醫療資源差距，於醫療發展基金中設立「提升醫療資源不足地區醫療服務品質計畫」並編列預算。然，偏鄉醫療量能不足之現象並沒有明顯改善，例如許多原鄉部落甚至沒有診所或藥局，完全仰賴衛生所或巡迴醫療，疫情期間更因此嚴重影響偏鄉居民的疫苗施打意願與健康安全，政府之防疫政策與資源也無法迅速落實於地方。爰此，請衛生福利部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個月內就「偏鄉醫療量能現況暨提升規劃」向立法院社會福利及衛生環境委員會提出書面報告。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A3B44" w14:textId="77777777" w:rsidR="0045658D" w:rsidRPr="00ED38B6" w:rsidRDefault="0045658D" w:rsidP="0045658D">
            <w:pPr>
              <w:pStyle w:val="af7"/>
              <w:numPr>
                <w:ilvl w:val="0"/>
                <w:numId w:val="76"/>
              </w:numPr>
              <w:spacing w:line="360" w:lineRule="exact"/>
              <w:jc w:val="both"/>
              <w:rPr>
                <w:rFonts w:eastAsia="標楷體"/>
              </w:rPr>
            </w:pPr>
            <w:r w:rsidRPr="00ED38B6">
              <w:rPr>
                <w:rFonts w:eastAsia="標楷體"/>
              </w:rPr>
              <w:t>COVID-19</w:t>
            </w:r>
            <w:r w:rsidRPr="00ED38B6">
              <w:rPr>
                <w:rFonts w:eastAsia="標楷體"/>
              </w:rPr>
              <w:t>疫情期間，各縣市均持續推動執行常規公費疫苗接種，依所調度配送之疫苗提供相關接種服務，並維持針對適齡未接種之對象進行催注作業。</w:t>
            </w:r>
          </w:p>
          <w:p w14:paraId="349F1BDE" w14:textId="0B4E5DAD" w:rsidR="0045658D" w:rsidRPr="00ED38B6" w:rsidDel="00E377C1" w:rsidRDefault="0045658D" w:rsidP="0045658D">
            <w:pPr>
              <w:pStyle w:val="af7"/>
              <w:numPr>
                <w:ilvl w:val="0"/>
                <w:numId w:val="76"/>
              </w:numPr>
              <w:spacing w:line="360" w:lineRule="exact"/>
              <w:jc w:val="both"/>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Pr>
                <w:rFonts w:eastAsia="標楷體"/>
                <w:shd w:val="clear" w:color="auto" w:fill="FFFFFF" w:themeFill="background1"/>
              </w:rPr>
              <w:t>6</w:t>
            </w:r>
            <w:r w:rsidRPr="00ED38B6">
              <w:rPr>
                <w:rFonts w:eastAsia="標楷體"/>
                <w:shd w:val="clear" w:color="auto" w:fill="FFFFFF" w:themeFill="background1"/>
              </w:rPr>
              <w:t>月</w:t>
            </w:r>
            <w:r>
              <w:rPr>
                <w:rFonts w:eastAsia="標楷體" w:hint="eastAsia"/>
                <w:shd w:val="clear" w:color="auto" w:fill="FFFFFF" w:themeFill="background1"/>
              </w:rPr>
              <w:t>20</w:t>
            </w:r>
            <w:r w:rsidRPr="00ED38B6">
              <w:rPr>
                <w:rFonts w:eastAsia="標楷體"/>
                <w:shd w:val="clear" w:color="auto" w:fill="FFFFFF" w:themeFill="background1"/>
              </w:rPr>
              <w:t>日以</w:t>
            </w:r>
            <w:r w:rsidRPr="00F32DCE">
              <w:rPr>
                <w:rFonts w:eastAsia="標楷體"/>
                <w:shd w:val="clear" w:color="auto" w:fill="FFFFFF" w:themeFill="background1"/>
              </w:rPr>
              <w:t>衛部醫字第</w:t>
            </w:r>
            <w:r w:rsidRPr="00F32DCE">
              <w:rPr>
                <w:rFonts w:eastAsia="標楷體"/>
                <w:shd w:val="clear" w:color="auto" w:fill="FFFFFF" w:themeFill="background1"/>
              </w:rPr>
              <w:t>1121665010</w:t>
            </w:r>
            <w:r w:rsidRPr="00F32DCE">
              <w:rPr>
                <w:rFonts w:eastAsia="標楷體"/>
                <w:shd w:val="clear" w:color="auto" w:fill="FFFFFF" w:themeFill="background1"/>
              </w:rPr>
              <w:t>號</w:t>
            </w:r>
            <w:r w:rsidRPr="00ED38B6">
              <w:rPr>
                <w:rFonts w:eastAsia="標楷體"/>
                <w:shd w:val="clear" w:color="auto" w:fill="FFFFFF" w:themeFill="background1"/>
              </w:rPr>
              <w:t>函送書面報告予立法院，並副知社會福利及衛生環境委員會。</w:t>
            </w:r>
          </w:p>
        </w:tc>
      </w:tr>
      <w:tr w:rsidR="0045658D" w:rsidRPr="00ED38B6" w:rsidDel="00E377C1" w14:paraId="29A18352"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4FEE9"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（一○○）</w:t>
            </w:r>
          </w:p>
          <w:p w14:paraId="2809209C" w14:textId="66CCEB97"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4CDC7" w14:textId="6C3FF767" w:rsidR="0045658D" w:rsidRPr="00ED38B6" w:rsidRDefault="0045658D" w:rsidP="0045658D">
            <w:pPr>
              <w:pStyle w:val="afa"/>
              <w:spacing w:line="360" w:lineRule="exact"/>
              <w:ind w:left="0"/>
              <w:rPr>
                <w:rFonts w:ascii="Times New Roman" w:eastAsia="標楷體" w:hAnsi="Times New Roman" w:cs="Times New Roman"/>
                <w:bCs/>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年度醫療發展基金項下「提升醫療資源不足地區醫療服務品質計畫</w:t>
            </w:r>
            <w:r w:rsidRPr="00ED38B6">
              <w:rPr>
                <w:rFonts w:ascii="Times New Roman" w:eastAsia="標楷體" w:hAnsi="Times New Roman" w:cs="Times New Roman"/>
                <w:bCs/>
                <w:lang w:eastAsia="zh-TW"/>
              </w:rPr>
              <w:t>」預算編列</w:t>
            </w:r>
            <w:r w:rsidRPr="00ED38B6">
              <w:rPr>
                <w:rFonts w:ascii="Times New Roman" w:eastAsia="標楷體" w:hAnsi="Times New Roman" w:cs="Times New Roman"/>
                <w:bCs/>
                <w:lang w:eastAsia="zh-TW"/>
              </w:rPr>
              <w:t>10</w:t>
            </w:r>
            <w:r w:rsidRPr="00ED38B6">
              <w:rPr>
                <w:rFonts w:ascii="Times New Roman" w:eastAsia="標楷體" w:hAnsi="Times New Roman" w:cs="Times New Roman"/>
                <w:bCs/>
                <w:lang w:eastAsia="zh-TW"/>
              </w:rPr>
              <w:t>億</w:t>
            </w:r>
            <w:r w:rsidRPr="00ED38B6">
              <w:rPr>
                <w:rFonts w:ascii="Times New Roman" w:eastAsia="標楷體" w:hAnsi="Times New Roman" w:cs="Times New Roman"/>
                <w:bCs/>
                <w:lang w:eastAsia="zh-TW"/>
              </w:rPr>
              <w:t>5,799</w:t>
            </w:r>
            <w:r w:rsidRPr="00ED38B6">
              <w:rPr>
                <w:rFonts w:ascii="Times New Roman" w:eastAsia="標楷體" w:hAnsi="Times New Roman" w:cs="Times New Roman"/>
                <w:bCs/>
                <w:lang w:eastAsia="zh-TW"/>
              </w:rPr>
              <w:t>萬</w:t>
            </w:r>
            <w:r w:rsidRPr="00ED38B6">
              <w:rPr>
                <w:rFonts w:ascii="Times New Roman" w:eastAsia="標楷體" w:hAnsi="Times New Roman" w:cs="Times New Roman"/>
                <w:bCs/>
                <w:lang w:eastAsia="zh-TW"/>
              </w:rPr>
              <w:t>3</w:t>
            </w:r>
            <w:r w:rsidRPr="00ED38B6">
              <w:rPr>
                <w:rFonts w:ascii="Times New Roman" w:eastAsia="標楷體" w:hAnsi="Times New Roman" w:cs="Times New Roman"/>
                <w:bCs/>
                <w:lang w:eastAsia="zh-TW"/>
              </w:rPr>
              <w:t>千元，係為充實偏遠地區在地醫療人力與設備、建立醫院間急重症快速轉診網絡及建置遠距醫療門診等措施所需經費，以提高偏遠地區民眾就醫之公平性與便利性，並提升醫療服務品質。惟部分鄉鎮區醫療照護資源與一般地區相較仍顯不足，允宜逐步改善其醫療照護品質，縮短城鄉醫療差距，充實在地醫療服務能量，俾落實偏遠地區民眾醫療照顧之政策目標。爰要求衛生福利部</w:t>
            </w:r>
            <w:r w:rsidRPr="00ED38B6">
              <w:rPr>
                <w:rFonts w:ascii="Times New Roman" w:eastAsia="標楷體" w:hAnsi="Times New Roman" w:cs="Times New Roman"/>
                <w:bCs/>
                <w:lang w:eastAsia="zh-TW"/>
              </w:rPr>
              <w:t>3</w:t>
            </w:r>
            <w:r w:rsidRPr="00ED38B6">
              <w:rPr>
                <w:rFonts w:ascii="Times New Roman" w:eastAsia="標楷體" w:hAnsi="Times New Roman" w:cs="Times New Roman"/>
                <w:bCs/>
                <w:lang w:eastAsia="zh-TW"/>
              </w:rPr>
              <w:t>個月內提出書面報告，送立法院社會福利及衛生環境委員會。</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73DF3" w14:textId="77777777" w:rsidR="0045658D" w:rsidRPr="000530D7" w:rsidRDefault="0045658D" w:rsidP="0045658D">
            <w:pPr>
              <w:pStyle w:val="af7"/>
              <w:numPr>
                <w:ilvl w:val="0"/>
                <w:numId w:val="104"/>
              </w:numPr>
              <w:spacing w:line="360" w:lineRule="exact"/>
              <w:jc w:val="both"/>
              <w:rPr>
                <w:rFonts w:eastAsia="標楷體"/>
              </w:rPr>
            </w:pPr>
            <w:r w:rsidRPr="000530D7">
              <w:rPr>
                <w:rFonts w:eastAsia="標楷體" w:hint="eastAsia"/>
              </w:rPr>
              <w:t>本部自</w:t>
            </w:r>
            <w:r w:rsidRPr="000530D7">
              <w:rPr>
                <w:rFonts w:eastAsia="標楷體"/>
              </w:rPr>
              <w:t>108</w:t>
            </w:r>
            <w:r w:rsidRPr="000530D7">
              <w:rPr>
                <w:rFonts w:eastAsia="標楷體" w:hint="eastAsia"/>
              </w:rPr>
              <w:t>至</w:t>
            </w:r>
            <w:r w:rsidRPr="000530D7">
              <w:rPr>
                <w:rFonts w:eastAsia="標楷體"/>
              </w:rPr>
              <w:t>112</w:t>
            </w:r>
            <w:r w:rsidRPr="000530D7">
              <w:rPr>
                <w:rFonts w:eastAsia="標楷體" w:hint="eastAsia"/>
              </w:rPr>
              <w:t>年辦理「優化偏鄉醫療精進計畫」，從強化在地緊急醫療處理能力、提升基層醫療服務量能、充實在地醫療人力、強化緊急後送機制等四大面向推動，完善偏鄉醫療照護，另辦理「優化兒童醫療照護計畫」完善兒童照護資源，維護偏遠地區婦兒醫療品質及改善醫療量能。前揭措施之推動對偏鄉醫療可近性及照護品質已有明顯提升效益，本部將持續推動偏鄉醫療精進措施，妥善照護偏鄉居民之健康。</w:t>
            </w:r>
          </w:p>
          <w:p w14:paraId="61C6FB3F" w14:textId="7085B07A" w:rsidR="0045658D" w:rsidRPr="00ED38B6" w:rsidDel="00E377C1" w:rsidRDefault="0045658D" w:rsidP="0045658D">
            <w:pPr>
              <w:pStyle w:val="af7"/>
              <w:numPr>
                <w:ilvl w:val="0"/>
                <w:numId w:val="104"/>
              </w:numPr>
              <w:spacing w:line="360" w:lineRule="exact"/>
              <w:jc w:val="both"/>
              <w:rPr>
                <w:rFonts w:eastAsia="標楷體"/>
                <w:shd w:val="clear" w:color="auto" w:fill="FFFFFF" w:themeFill="background1"/>
              </w:rPr>
            </w:pPr>
            <w:r w:rsidRPr="00ED38B6">
              <w:rPr>
                <w:rFonts w:eastAsia="標楷體"/>
                <w:shd w:val="clear" w:color="auto" w:fill="FFFFFF" w:themeFill="background1"/>
              </w:rPr>
              <w:t>本項決議於</w:t>
            </w:r>
            <w:r w:rsidRPr="000530D7">
              <w:rPr>
                <w:rFonts w:eastAsia="標楷體"/>
              </w:rPr>
              <w:t>112</w:t>
            </w:r>
            <w:r w:rsidRPr="000530D7">
              <w:rPr>
                <w:rFonts w:eastAsia="標楷體" w:hint="eastAsia"/>
              </w:rPr>
              <w:t>年</w:t>
            </w:r>
            <w:r w:rsidRPr="000530D7">
              <w:rPr>
                <w:rFonts w:eastAsia="標楷體"/>
              </w:rPr>
              <w:t>6</w:t>
            </w:r>
            <w:r w:rsidRPr="000530D7">
              <w:rPr>
                <w:rFonts w:eastAsia="標楷體" w:hint="eastAsia"/>
              </w:rPr>
              <w:t>月</w:t>
            </w:r>
            <w:r w:rsidRPr="000530D7">
              <w:rPr>
                <w:rFonts w:eastAsia="標楷體"/>
              </w:rPr>
              <w:t>28</w:t>
            </w:r>
            <w:r w:rsidRPr="000530D7">
              <w:rPr>
                <w:rFonts w:eastAsia="標楷體" w:hint="eastAsia"/>
              </w:rPr>
              <w:t>日以衛部醫字第</w:t>
            </w:r>
            <w:r w:rsidRPr="000530D7">
              <w:rPr>
                <w:rFonts w:eastAsia="標楷體"/>
              </w:rPr>
              <w:t>1121665238</w:t>
            </w:r>
            <w:r w:rsidRPr="000530D7">
              <w:rPr>
                <w:rFonts w:eastAsia="標楷體" w:hint="eastAsia"/>
              </w:rPr>
              <w:t>號函送書面報告予立法院，並副知社會福利及衛生環境委員會。</w:t>
            </w:r>
          </w:p>
        </w:tc>
      </w:tr>
      <w:tr w:rsidR="0045658D" w:rsidRPr="00ED38B6" w:rsidDel="00E377C1" w14:paraId="42352BF6"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A6248" w14:textId="77777777" w:rsidR="0045658D" w:rsidRPr="00ED38B6" w:rsidRDefault="0045658D" w:rsidP="0045658D">
            <w:pPr>
              <w:spacing w:line="360" w:lineRule="exact"/>
              <w:jc w:val="center"/>
              <w:rPr>
                <w:rFonts w:eastAsia="標楷體"/>
                <w:bCs/>
              </w:rPr>
            </w:pPr>
            <w:r w:rsidRPr="00ED38B6">
              <w:rPr>
                <w:rFonts w:eastAsia="標楷體" w:hint="eastAsia"/>
                <w:bCs/>
              </w:rPr>
              <w:t>（一○一）</w:t>
            </w:r>
          </w:p>
          <w:p w14:paraId="2B03F838" w14:textId="5E76F365"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64FE3" w14:textId="186AB5BA" w:rsidR="0045658D" w:rsidRPr="00ED38B6" w:rsidRDefault="0045658D" w:rsidP="0045658D">
            <w:pPr>
              <w:pStyle w:val="afa"/>
              <w:spacing w:line="360" w:lineRule="exact"/>
              <w:ind w:left="0"/>
              <w:rPr>
                <w:rFonts w:ascii="Times New Roman" w:eastAsia="標楷體" w:hAnsi="Times New Roman" w:cs="Times New Roman"/>
                <w:bCs/>
                <w:lang w:eastAsia="zh-TW"/>
              </w:rPr>
            </w:pPr>
            <w:r w:rsidRPr="00ED38B6">
              <w:rPr>
                <w:rFonts w:ascii="Times New Roman" w:eastAsia="標楷體" w:hAnsi="Times New Roman" w:cs="Times New Roman"/>
                <w:bCs/>
                <w:kern w:val="3"/>
                <w:lang w:eastAsia="zh-TW"/>
              </w:rPr>
              <w:t>政府為確保人民用藥安全，於「藥害救濟基金」項下編列「藥害救濟給付計畫」預算。嚴重特殊傳染性肺炎（</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），自</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年侵襲我國，對人民健康安全產生嚴重威脅，政府為此引進或開放相關藥物之使用，例如</w:t>
            </w:r>
            <w:r w:rsidRPr="00ED38B6">
              <w:rPr>
                <w:rFonts w:ascii="Times New Roman" w:eastAsia="標楷體" w:hAnsi="Times New Roman" w:cs="Times New Roman"/>
                <w:bCs/>
                <w:kern w:val="3"/>
                <w:lang w:eastAsia="zh-TW"/>
              </w:rPr>
              <w:t>Paxlovid</w:t>
            </w:r>
            <w:r w:rsidRPr="00ED38B6">
              <w:rPr>
                <w:rFonts w:ascii="Times New Roman" w:eastAsia="標楷體" w:hAnsi="Times New Roman" w:cs="Times New Roman"/>
                <w:bCs/>
                <w:kern w:val="3"/>
                <w:lang w:eastAsia="zh-TW"/>
              </w:rPr>
              <w:t>等。為確保人民用藥安全與我國藥害救濟體系發揮功能，爰此，請衛生福利部食品藥物管理署於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個月內就「嚴重特殊傳染性肺炎相關藥物藥害救濟現況、認定標準與未來規劃」向立法院社會福利及衛生環境委員會提出書面報告。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49AE6" w14:textId="444263CB" w:rsidR="0045658D" w:rsidRPr="00ED38B6" w:rsidRDefault="0045658D" w:rsidP="0045658D">
            <w:pPr>
              <w:pStyle w:val="af7"/>
              <w:numPr>
                <w:ilvl w:val="0"/>
                <w:numId w:val="17"/>
              </w:numPr>
              <w:spacing w:line="360" w:lineRule="exact"/>
              <w:jc w:val="both"/>
              <w:rPr>
                <w:rFonts w:eastAsia="標楷體"/>
                <w:shd w:val="clear" w:color="auto" w:fill="FFFFFF" w:themeFill="background1"/>
              </w:rPr>
            </w:pPr>
            <w:r w:rsidRPr="00ED38B6">
              <w:rPr>
                <w:rFonts w:eastAsia="標楷體"/>
                <w:shd w:val="clear" w:color="auto" w:fill="FFFFFF" w:themeFill="background1"/>
              </w:rPr>
              <w:t>本部透過預採購機制及申請緊急使用授權，並配合確定病例之輕重症分流收治原則和及時供應措施，以使</w:t>
            </w:r>
            <w:r w:rsidRPr="00ED38B6">
              <w:rPr>
                <w:rFonts w:eastAsia="標楷體"/>
                <w:shd w:val="clear" w:color="auto" w:fill="FFFFFF" w:themeFill="background1"/>
              </w:rPr>
              <w:t>COVID-19</w:t>
            </w:r>
            <w:r w:rsidRPr="00ED38B6">
              <w:rPr>
                <w:rFonts w:eastAsia="標楷體"/>
                <w:shd w:val="clear" w:color="auto" w:fill="FFFFFF" w:themeFill="background1"/>
              </w:rPr>
              <w:t>抗病毒藥物可供治療或預防使用。另適用藥害救濟法之</w:t>
            </w:r>
            <w:r w:rsidRPr="00ED38B6">
              <w:rPr>
                <w:rFonts w:eastAsia="標楷體"/>
                <w:shd w:val="clear" w:color="auto" w:fill="FFFFFF" w:themeFill="background1"/>
              </w:rPr>
              <w:t>COVID-19</w:t>
            </w:r>
            <w:r w:rsidRPr="00ED38B6">
              <w:rPr>
                <w:rFonts w:eastAsia="標楷體"/>
                <w:shd w:val="clear" w:color="auto" w:fill="FFFFFF" w:themeFill="background1"/>
              </w:rPr>
              <w:t>抗病毒藥物</w:t>
            </w:r>
            <w:r w:rsidRPr="00ED38B6">
              <w:rPr>
                <w:rFonts w:eastAsia="標楷體"/>
                <w:shd w:val="clear" w:color="auto" w:fill="FFFFFF" w:themeFill="background1"/>
              </w:rPr>
              <w:t>Remdesivir</w:t>
            </w:r>
            <w:r w:rsidRPr="00ED38B6">
              <w:rPr>
                <w:rFonts w:eastAsia="標楷體"/>
                <w:shd w:val="clear" w:color="auto" w:fill="FFFFFF" w:themeFill="background1"/>
              </w:rPr>
              <w:t>之救濟現況，以及若使用專案輸入之藥物發生嚴重不良反應時，得依特定藥品專案核准製造及輸入辦法獲得補償。</w:t>
            </w:r>
          </w:p>
          <w:p w14:paraId="5443A59C" w14:textId="3B770373" w:rsidR="0045658D" w:rsidRPr="00ED38B6" w:rsidDel="00E377C1" w:rsidRDefault="0045658D" w:rsidP="0045658D">
            <w:pPr>
              <w:pStyle w:val="af7"/>
              <w:numPr>
                <w:ilvl w:val="0"/>
                <w:numId w:val="17"/>
              </w:numPr>
              <w:spacing w:line="360" w:lineRule="exact"/>
              <w:jc w:val="both"/>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2</w:t>
            </w:r>
            <w:r w:rsidRPr="00ED38B6">
              <w:rPr>
                <w:rFonts w:eastAsia="標楷體"/>
                <w:shd w:val="clear" w:color="auto" w:fill="FFFFFF" w:themeFill="background1"/>
              </w:rPr>
              <w:t>月</w:t>
            </w:r>
            <w:r w:rsidRPr="00ED38B6">
              <w:rPr>
                <w:rFonts w:eastAsia="標楷體"/>
                <w:shd w:val="clear" w:color="auto" w:fill="FFFFFF" w:themeFill="background1"/>
              </w:rPr>
              <w:t>23</w:t>
            </w:r>
            <w:r w:rsidRPr="00ED38B6">
              <w:rPr>
                <w:rFonts w:eastAsia="標楷體"/>
                <w:shd w:val="clear" w:color="auto" w:fill="FFFFFF" w:themeFill="background1"/>
              </w:rPr>
              <w:t>日以衛授食字第</w:t>
            </w:r>
            <w:r w:rsidRPr="00ED38B6">
              <w:rPr>
                <w:rFonts w:eastAsia="標楷體"/>
                <w:shd w:val="clear" w:color="auto" w:fill="FFFFFF" w:themeFill="background1"/>
              </w:rPr>
              <w:t>1121400188</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14E6EC42"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C79C5" w14:textId="77777777" w:rsidR="0045658D" w:rsidRPr="00ED38B6" w:rsidRDefault="0045658D" w:rsidP="0045658D">
            <w:pPr>
              <w:spacing w:line="360" w:lineRule="exact"/>
              <w:jc w:val="center"/>
              <w:rPr>
                <w:rFonts w:eastAsia="標楷體"/>
                <w:bCs/>
              </w:rPr>
            </w:pPr>
            <w:r w:rsidRPr="00ED38B6">
              <w:rPr>
                <w:rFonts w:eastAsia="標楷體" w:hint="eastAsia"/>
                <w:bCs/>
              </w:rPr>
              <w:t>（一○二）</w:t>
            </w:r>
          </w:p>
          <w:p w14:paraId="6C7A5B6E" w14:textId="146446FB"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27835" w14:textId="194EC5E0" w:rsidR="0045658D" w:rsidRPr="00ED38B6" w:rsidRDefault="0045658D" w:rsidP="0045658D">
            <w:pPr>
              <w:pStyle w:val="afa"/>
              <w:spacing w:line="360" w:lineRule="exact"/>
              <w:ind w:left="0"/>
              <w:rPr>
                <w:rFonts w:ascii="Times New Roman" w:eastAsia="標楷體" w:hAnsi="Times New Roman" w:cs="Times New Roman"/>
                <w:bCs/>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年度菸害防制與衛生保健基金項下「衛生保健工作」中「口腔保健計畫及國小學童臼齒窩溝封填補助服務方案」預算編列</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0,186</w:t>
            </w:r>
            <w:r w:rsidRPr="00ED38B6">
              <w:rPr>
                <w:rFonts w:ascii="Times New Roman" w:eastAsia="標楷體" w:hAnsi="Times New Roman" w:cs="Times New Roman"/>
                <w:bCs/>
                <w:kern w:val="3"/>
                <w:lang w:eastAsia="zh-TW"/>
              </w:rPr>
              <w:t>萬元及「中老年口腔保健計畫」預算編列</w:t>
            </w:r>
            <w:r w:rsidRPr="00ED38B6">
              <w:rPr>
                <w:rFonts w:ascii="Times New Roman" w:eastAsia="標楷體" w:hAnsi="Times New Roman" w:cs="Times New Roman"/>
                <w:bCs/>
                <w:kern w:val="3"/>
                <w:lang w:eastAsia="zh-TW"/>
              </w:rPr>
              <w:t>305</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千</w:t>
            </w:r>
            <w:r w:rsidRPr="00ED38B6">
              <w:rPr>
                <w:rFonts w:ascii="Times New Roman" w:eastAsia="標楷體" w:hAnsi="Times New Roman" w:cs="Times New Roman"/>
                <w:bCs/>
                <w:kern w:val="3"/>
                <w:lang w:eastAsia="zh-TW"/>
              </w:rPr>
              <w:lastRenderedPageBreak/>
              <w:t>元，持續委託衛生福利部中央健康保險署辦理預防保健、兒童牙齒塗氟及兒童臼齒窩溝封填等服務費用給付不足數，及改善老年人口腔健康知能。惟近年來依相關統計報表及研究報告資料顯示，國人部分口腔健康指標未盡理想，且預防保健意識不足，應積極檢討改善措施。爰要求衛生福利部</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lang w:eastAsia="zh-TW"/>
              </w:rPr>
              <w:t>個月內提出書面報告，送立法院社會福利及衛生環境委員會。</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724B6" w14:textId="2B6D4780" w:rsidR="0045658D" w:rsidRPr="00ED38B6" w:rsidRDefault="0045658D" w:rsidP="0045658D">
            <w:pPr>
              <w:pStyle w:val="af7"/>
              <w:numPr>
                <w:ilvl w:val="0"/>
                <w:numId w:val="21"/>
              </w:numPr>
              <w:spacing w:line="360" w:lineRule="exact"/>
              <w:jc w:val="both"/>
              <w:rPr>
                <w:rFonts w:eastAsia="標楷體"/>
                <w:shd w:val="clear" w:color="auto" w:fill="FFFFFF" w:themeFill="background1"/>
              </w:rPr>
            </w:pPr>
            <w:r w:rsidRPr="00ED38B6">
              <w:rPr>
                <w:rFonts w:eastAsia="標楷體"/>
                <w:shd w:val="clear" w:color="auto" w:fill="FFFFFF" w:themeFill="background1"/>
              </w:rPr>
              <w:lastRenderedPageBreak/>
              <w:t>本部業將國民口腔整體健康納為國家重要衛生政策，採取前端預防介入措施以預防保健、醫療照護，積極辦理口腔健康促進相關</w:t>
            </w:r>
            <w:r w:rsidRPr="00ED38B6">
              <w:rPr>
                <w:rFonts w:eastAsia="標楷體"/>
                <w:shd w:val="clear" w:color="auto" w:fill="FFFFFF" w:themeFill="background1"/>
              </w:rPr>
              <w:lastRenderedPageBreak/>
              <w:t>業務。</w:t>
            </w:r>
          </w:p>
          <w:p w14:paraId="389A5CCD" w14:textId="37D56FB1" w:rsidR="0045658D" w:rsidRPr="00ED38B6" w:rsidDel="00E377C1" w:rsidRDefault="0045658D" w:rsidP="0045658D">
            <w:pPr>
              <w:pStyle w:val="af7"/>
              <w:numPr>
                <w:ilvl w:val="0"/>
                <w:numId w:val="21"/>
              </w:numPr>
              <w:spacing w:line="360" w:lineRule="exact"/>
              <w:jc w:val="both"/>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1</w:t>
            </w:r>
            <w:r w:rsidRPr="00ED38B6">
              <w:rPr>
                <w:rFonts w:eastAsia="標楷體"/>
                <w:shd w:val="clear" w:color="auto" w:fill="FFFFFF" w:themeFill="background1"/>
              </w:rPr>
              <w:t>月</w:t>
            </w:r>
            <w:r w:rsidRPr="00ED38B6">
              <w:rPr>
                <w:rFonts w:eastAsia="標楷體"/>
                <w:shd w:val="clear" w:color="auto" w:fill="FFFFFF" w:themeFill="background1"/>
              </w:rPr>
              <w:t>12</w:t>
            </w:r>
            <w:r w:rsidRPr="00ED38B6">
              <w:rPr>
                <w:rFonts w:eastAsia="標楷體"/>
                <w:shd w:val="clear" w:color="auto" w:fill="FFFFFF" w:themeFill="background1"/>
              </w:rPr>
              <w:t>日以衛部口字第</w:t>
            </w:r>
            <w:r w:rsidRPr="00ED38B6">
              <w:rPr>
                <w:rFonts w:eastAsia="標楷體"/>
                <w:shd w:val="clear" w:color="auto" w:fill="FFFFFF" w:themeFill="background1"/>
              </w:rPr>
              <w:t>1122060021</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2081805F"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A2A69"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（一○三）</w:t>
            </w:r>
          </w:p>
          <w:p w14:paraId="577C5CD6" w14:textId="6603C421"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26392" w14:textId="2566A29B"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政府為確保人民用藥安全設立「預防接種受害救濟基金」，編列「預防接種受害救濟給付計畫」預算。嚴重特殊傳染性肺炎（</w:t>
            </w:r>
            <w:r w:rsidRPr="00ED38B6">
              <w:rPr>
                <w:rFonts w:ascii="Times New Roman" w:eastAsia="標楷體" w:hAnsi="Times New Roman" w:cs="Times New Roman"/>
                <w:bCs/>
                <w:kern w:val="3"/>
                <w:lang w:eastAsia="zh-TW"/>
              </w:rPr>
              <w:t>COVID-19</w:t>
            </w:r>
            <w:r w:rsidRPr="00ED38B6">
              <w:rPr>
                <w:rFonts w:ascii="Times New Roman" w:eastAsia="標楷體" w:hAnsi="Times New Roman" w:cs="Times New Roman"/>
                <w:bCs/>
                <w:kern w:val="3"/>
                <w:lang w:eastAsia="zh-TW"/>
              </w:rPr>
              <w:t>），自</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年侵襲我國，對人民健康安全產生嚴重威脅，政府為此引進或開放疫苗之施打，例如</w:t>
            </w:r>
            <w:r w:rsidRPr="00ED38B6">
              <w:rPr>
                <w:rFonts w:ascii="Times New Roman" w:eastAsia="標楷體" w:hAnsi="Times New Roman" w:cs="Times New Roman"/>
                <w:bCs/>
                <w:kern w:val="3"/>
                <w:lang w:eastAsia="zh-TW"/>
              </w:rPr>
              <w:t>AZ</w:t>
            </w:r>
            <w:r w:rsidRPr="00ED38B6">
              <w:rPr>
                <w:rFonts w:ascii="Times New Roman" w:eastAsia="標楷體" w:hAnsi="Times New Roman" w:cs="Times New Roman"/>
                <w:bCs/>
                <w:kern w:val="3"/>
                <w:lang w:eastAsia="zh-TW"/>
              </w:rPr>
              <w:t>、莫德納、高端等。為確保人民用藥安全與我國預防接種受害救濟體系發揮功能，爰此，請衛生福利部疾病管制署於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個月內就「嚴重特殊傳染性肺炎預防接種受害救濟現況、認定標準與未來規劃」向立法院社會福利及衛生環境委員會提出書面報告。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4BB63" w14:textId="77777777" w:rsidR="0045658D" w:rsidRPr="00ED38B6" w:rsidRDefault="0045658D" w:rsidP="0045658D">
            <w:pPr>
              <w:pStyle w:val="af7"/>
              <w:numPr>
                <w:ilvl w:val="0"/>
                <w:numId w:val="50"/>
              </w:numPr>
              <w:spacing w:line="360" w:lineRule="exact"/>
              <w:jc w:val="both"/>
              <w:rPr>
                <w:rFonts w:eastAsia="標楷體"/>
                <w:shd w:val="clear" w:color="auto" w:fill="FFFFFF" w:themeFill="background1"/>
              </w:rPr>
            </w:pPr>
            <w:r w:rsidRPr="00ED38B6">
              <w:rPr>
                <w:rFonts w:eastAsia="標楷體"/>
                <w:shd w:val="clear" w:color="auto" w:fill="FFFFFF" w:themeFill="background1"/>
              </w:rPr>
              <w:t>現行預防接種受害救濟之認定具專業客觀的判斷機制，因應預防接種受害救濟案件大量增加，本部已調整行政流程、類型化案件處理並擴增處理人力及專家人數，</w:t>
            </w:r>
            <w:r w:rsidRPr="00ED38B6">
              <w:rPr>
                <w:rFonts w:eastAsia="標楷體"/>
                <w:shd w:val="clear" w:color="auto" w:fill="FFFFFF" w:themeFill="background1"/>
              </w:rPr>
              <w:t>112</w:t>
            </w:r>
            <w:r w:rsidRPr="00ED38B6">
              <w:rPr>
                <w:rFonts w:eastAsia="標楷體"/>
                <w:shd w:val="clear" w:color="auto" w:fill="FFFFFF" w:themeFill="background1"/>
              </w:rPr>
              <w:t>年起，每次會議至少審議</w:t>
            </w:r>
            <w:r w:rsidRPr="00ED38B6">
              <w:rPr>
                <w:rFonts w:eastAsia="標楷體"/>
                <w:shd w:val="clear" w:color="auto" w:fill="FFFFFF" w:themeFill="background1"/>
              </w:rPr>
              <w:t>100</w:t>
            </w:r>
            <w:r w:rsidRPr="00ED38B6">
              <w:rPr>
                <w:rFonts w:eastAsia="標楷體"/>
                <w:shd w:val="clear" w:color="auto" w:fill="FFFFFF" w:themeFill="background1"/>
              </w:rPr>
              <w:t>案。未來將持續加邀醫學專家協助鑑定審議工作，積極投入人力及物力資源，同時以審慎、客觀之態度維持審議品質。</w:t>
            </w:r>
          </w:p>
          <w:p w14:paraId="4BB2AC1C" w14:textId="42D230F0" w:rsidR="0045658D" w:rsidRPr="00ED38B6" w:rsidDel="00E377C1" w:rsidRDefault="0045658D" w:rsidP="0045658D">
            <w:pPr>
              <w:pStyle w:val="af7"/>
              <w:numPr>
                <w:ilvl w:val="0"/>
                <w:numId w:val="50"/>
              </w:numPr>
              <w:spacing w:line="360" w:lineRule="exact"/>
              <w:jc w:val="both"/>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3</w:t>
            </w:r>
            <w:r w:rsidRPr="00ED38B6">
              <w:rPr>
                <w:rFonts w:eastAsia="標楷體"/>
                <w:shd w:val="clear" w:color="auto" w:fill="FFFFFF" w:themeFill="background1"/>
              </w:rPr>
              <w:t>月</w:t>
            </w:r>
            <w:r w:rsidRPr="00ED38B6">
              <w:rPr>
                <w:rFonts w:eastAsia="標楷體"/>
                <w:shd w:val="clear" w:color="auto" w:fill="FFFFFF" w:themeFill="background1"/>
              </w:rPr>
              <w:t>14</w:t>
            </w:r>
            <w:r w:rsidRPr="00ED38B6">
              <w:rPr>
                <w:rFonts w:eastAsia="標楷體"/>
                <w:shd w:val="clear" w:color="auto" w:fill="FFFFFF" w:themeFill="background1"/>
              </w:rPr>
              <w:t>日以衛授疾字第</w:t>
            </w:r>
            <w:r w:rsidRPr="00ED38B6">
              <w:rPr>
                <w:rFonts w:eastAsia="標楷體"/>
                <w:shd w:val="clear" w:color="auto" w:fill="FFFFFF" w:themeFill="background1"/>
              </w:rPr>
              <w:t>1120100307</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7DDE46EE"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93083" w14:textId="77777777" w:rsidR="0045658D" w:rsidRPr="00ED38B6" w:rsidRDefault="0045658D" w:rsidP="0045658D">
            <w:pPr>
              <w:spacing w:line="360" w:lineRule="exact"/>
              <w:jc w:val="center"/>
              <w:rPr>
                <w:rFonts w:eastAsia="標楷體"/>
                <w:bCs/>
              </w:rPr>
            </w:pPr>
            <w:r w:rsidRPr="00ED38B6">
              <w:rPr>
                <w:rFonts w:eastAsia="標楷體" w:hint="eastAsia"/>
                <w:bCs/>
              </w:rPr>
              <w:t>（一○四）</w:t>
            </w:r>
          </w:p>
          <w:p w14:paraId="2BEBA322" w14:textId="398801A0"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E17A9" w14:textId="02D59561"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腸病毒是台灣地區地方性的流行疾病之一，依據國內歷年監測資料顯示，幼童為感染併發重症及死亡之高危險群體，而重症致死率約在</w:t>
            </w:r>
            <w:r w:rsidRPr="00ED38B6">
              <w:rPr>
                <w:rFonts w:ascii="Times New Roman" w:eastAsia="標楷體" w:hAnsi="Times New Roman" w:cs="Times New Roman"/>
                <w:bCs/>
                <w:kern w:val="3"/>
                <w:lang w:eastAsia="zh-TW"/>
              </w:rPr>
              <w:t>1.3%</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33.3%</w:t>
            </w:r>
            <w:r w:rsidRPr="00ED38B6">
              <w:rPr>
                <w:rFonts w:ascii="Times New Roman" w:eastAsia="標楷體" w:hAnsi="Times New Roman" w:cs="Times New Roman"/>
                <w:bCs/>
                <w:kern w:val="3"/>
                <w:lang w:eastAsia="zh-TW"/>
              </w:rPr>
              <w:t>之間。台灣新生兒死亡率台灣高達</w:t>
            </w:r>
            <w:r w:rsidRPr="00ED38B6">
              <w:rPr>
                <w:rFonts w:ascii="Times New Roman" w:eastAsia="標楷體" w:hAnsi="Times New Roman" w:cs="Times New Roman"/>
                <w:bCs/>
                <w:kern w:val="3"/>
                <w:lang w:eastAsia="zh-TW"/>
              </w:rPr>
              <w:t>4.5‰</w:t>
            </w:r>
            <w:r w:rsidRPr="00ED38B6">
              <w:rPr>
                <w:rFonts w:ascii="Times New Roman" w:eastAsia="標楷體" w:hAnsi="Times New Roman" w:cs="Times New Roman"/>
                <w:bCs/>
                <w:kern w:val="3"/>
                <w:lang w:eastAsia="zh-TW"/>
              </w:rPr>
              <w:t>，高於日本</w:t>
            </w:r>
            <w:r w:rsidRPr="00ED38B6">
              <w:rPr>
                <w:rFonts w:ascii="Times New Roman" w:eastAsia="標楷體" w:hAnsi="Times New Roman" w:cs="Times New Roman"/>
                <w:bCs/>
                <w:kern w:val="3"/>
                <w:lang w:eastAsia="zh-TW"/>
              </w:rPr>
              <w:t>2.5‰</w:t>
            </w:r>
            <w:r w:rsidRPr="00ED38B6">
              <w:rPr>
                <w:rFonts w:ascii="Times New Roman" w:eastAsia="標楷體" w:hAnsi="Times New Roman" w:cs="Times New Roman"/>
                <w:bCs/>
                <w:kern w:val="3"/>
                <w:lang w:eastAsia="zh-TW"/>
              </w:rPr>
              <w:t>、韓國</w:t>
            </w:r>
            <w:r w:rsidRPr="00ED38B6">
              <w:rPr>
                <w:rFonts w:ascii="Times New Roman" w:eastAsia="標楷體" w:hAnsi="Times New Roman" w:cs="Times New Roman"/>
                <w:bCs/>
                <w:kern w:val="3"/>
                <w:lang w:eastAsia="zh-TW"/>
              </w:rPr>
              <w:t>3.2‰</w:t>
            </w:r>
            <w:r w:rsidRPr="00ED38B6">
              <w:rPr>
                <w:rFonts w:ascii="Times New Roman" w:eastAsia="標楷體" w:hAnsi="Times New Roman" w:cs="Times New Roman"/>
                <w:bCs/>
                <w:kern w:val="3"/>
                <w:lang w:eastAsia="zh-TW"/>
              </w:rPr>
              <w:t>，也遠高於先進國家</w:t>
            </w:r>
            <w:r w:rsidRPr="00ED38B6">
              <w:rPr>
                <w:rFonts w:ascii="Times New Roman" w:eastAsia="標楷體" w:hAnsi="Times New Roman" w:cs="Times New Roman"/>
                <w:bCs/>
                <w:kern w:val="3"/>
                <w:lang w:eastAsia="zh-TW"/>
              </w:rPr>
              <w:t>OECD</w:t>
            </w:r>
            <w:r w:rsidRPr="00ED38B6">
              <w:rPr>
                <w:rFonts w:ascii="Times New Roman" w:eastAsia="標楷體" w:hAnsi="Times New Roman" w:cs="Times New Roman"/>
                <w:bCs/>
                <w:kern w:val="3"/>
                <w:lang w:eastAsia="zh-TW"/>
              </w:rPr>
              <w:t>（經濟合作暨發展組織）標準平均的</w:t>
            </w:r>
            <w:r w:rsidRPr="00ED38B6">
              <w:rPr>
                <w:rFonts w:ascii="Times New Roman" w:eastAsia="標楷體" w:hAnsi="Times New Roman" w:cs="Times New Roman"/>
                <w:bCs/>
                <w:kern w:val="3"/>
                <w:lang w:eastAsia="zh-TW"/>
              </w:rPr>
              <w:t>1.9‰</w:t>
            </w:r>
            <w:r w:rsidRPr="00ED38B6">
              <w:rPr>
                <w:rFonts w:ascii="Times New Roman" w:eastAsia="標楷體" w:hAnsi="Times New Roman" w:cs="Times New Roman"/>
                <w:bCs/>
                <w:kern w:val="3"/>
                <w:lang w:eastAsia="zh-TW"/>
              </w:rPr>
              <w:t>。根據內政部統計，少子化是國安危機，</w:t>
            </w:r>
            <w:r w:rsidRPr="00ED38B6">
              <w:rPr>
                <w:rFonts w:ascii="Times New Roman" w:eastAsia="標楷體" w:hAnsi="Times New Roman" w:cs="Times New Roman"/>
                <w:bCs/>
                <w:kern w:val="3"/>
                <w:lang w:eastAsia="zh-TW"/>
              </w:rPr>
              <w:t>2020</w:t>
            </w:r>
            <w:r w:rsidRPr="00ED38B6">
              <w:rPr>
                <w:rFonts w:ascii="Times New Roman" w:eastAsia="標楷體" w:hAnsi="Times New Roman" w:cs="Times New Roman"/>
                <w:bCs/>
                <w:kern w:val="3"/>
                <w:lang w:eastAsia="zh-TW"/>
              </w:rPr>
              <w:t>年台灣的新生兒出生人數約</w:t>
            </w:r>
            <w:r w:rsidRPr="00ED38B6">
              <w:rPr>
                <w:rFonts w:ascii="Times New Roman" w:eastAsia="標楷體" w:hAnsi="Times New Roman" w:cs="Times New Roman"/>
                <w:bCs/>
                <w:kern w:val="3"/>
                <w:lang w:eastAsia="zh-TW"/>
              </w:rPr>
              <w:t>16</w:t>
            </w:r>
            <w:r w:rsidRPr="00ED38B6">
              <w:rPr>
                <w:rFonts w:ascii="Times New Roman" w:eastAsia="標楷體" w:hAnsi="Times New Roman" w:cs="Times New Roman"/>
                <w:bCs/>
                <w:kern w:val="3"/>
                <w:lang w:eastAsia="zh-TW"/>
              </w:rPr>
              <w:t>萬人，創史上最低的出生人口數，如何顧好每一位兒童的健康是國家重要任務。為了照顧國家未來主人翁，建請衛生福利部將腸病毒疫苗納入兒童常規疫苗接種，以減少幼童因腸病毒重症致死及相關後遺症。</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E6CBD" w14:textId="3B9DF449" w:rsidR="0045658D" w:rsidRPr="00ED38B6" w:rsidDel="00E377C1" w:rsidRDefault="0045658D" w:rsidP="0045658D">
            <w:pPr>
              <w:spacing w:line="360" w:lineRule="exact"/>
              <w:jc w:val="both"/>
              <w:rPr>
                <w:rFonts w:eastAsia="標楷體"/>
                <w:shd w:val="clear" w:color="auto" w:fill="FFFFFF" w:themeFill="background1"/>
              </w:rPr>
            </w:pPr>
            <w:r w:rsidRPr="00ED38B6">
              <w:rPr>
                <w:rFonts w:eastAsia="標楷體"/>
              </w:rPr>
              <w:t>本部疾病管制署將</w:t>
            </w:r>
            <w:r w:rsidRPr="00ED38B6">
              <w:rPr>
                <w:rFonts w:eastAsia="標楷體"/>
                <w:shd w:val="clear" w:color="auto" w:fill="FFFFFF" w:themeFill="background1"/>
              </w:rPr>
              <w:t>持續密切掌握國內腸病毒疫情變化，依疫苗取得藥品許可證上市情形，提請傳染病防治諮詢會預防接種組（</w:t>
            </w:r>
            <w:r w:rsidRPr="00ED38B6">
              <w:rPr>
                <w:rFonts w:eastAsia="標楷體"/>
                <w:shd w:val="clear" w:color="auto" w:fill="FFFFFF" w:themeFill="background1"/>
              </w:rPr>
              <w:t>ACIP</w:t>
            </w:r>
            <w:r w:rsidRPr="00ED38B6">
              <w:rPr>
                <w:rFonts w:eastAsia="標楷體"/>
                <w:shd w:val="clear" w:color="auto" w:fill="FFFFFF" w:themeFill="background1"/>
              </w:rPr>
              <w:t>）研商接種建議，後續視防疫需求及政府財源等，再評估納入疫苗政策優先順序之可行性，避免影響其他重要疫苗政策的推動。</w:t>
            </w:r>
          </w:p>
        </w:tc>
      </w:tr>
      <w:tr w:rsidR="0045658D" w:rsidRPr="00ED38B6" w:rsidDel="00E377C1" w14:paraId="762FB63E"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3862E"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（一○五）</w:t>
            </w:r>
          </w:p>
          <w:p w14:paraId="41F6E11F" w14:textId="31B33696"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743AB" w14:textId="149950C9"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麻疹經由空氣、飛沫傳播或是直接與病人的鼻腔或咽喉分泌物接觸而感染，透過預防接種，注射含麻疹活性減毒的疫苗後，可以使</w:t>
            </w:r>
            <w:r w:rsidRPr="00ED38B6">
              <w:rPr>
                <w:rFonts w:ascii="Times New Roman" w:eastAsia="標楷體" w:hAnsi="Times New Roman" w:cs="Times New Roman"/>
                <w:bCs/>
                <w:kern w:val="3"/>
                <w:lang w:eastAsia="zh-TW"/>
              </w:rPr>
              <w:t>95%</w:t>
            </w:r>
            <w:r w:rsidRPr="00ED38B6">
              <w:rPr>
                <w:rFonts w:ascii="Times New Roman" w:eastAsia="標楷體" w:hAnsi="Times New Roman" w:cs="Times New Roman"/>
                <w:bCs/>
                <w:kern w:val="3"/>
                <w:lang w:eastAsia="zh-TW"/>
              </w:rPr>
              <w:t>以上的人產生主動免疫。若感染麻疹，目前治療方式，以支持療法為主，並無特殊治療。世界衛生組織（</w:t>
            </w:r>
            <w:r w:rsidRPr="00ED38B6">
              <w:rPr>
                <w:rFonts w:ascii="Times New Roman" w:eastAsia="標楷體" w:hAnsi="Times New Roman" w:cs="Times New Roman"/>
                <w:bCs/>
                <w:kern w:val="3"/>
                <w:lang w:eastAsia="zh-TW"/>
              </w:rPr>
              <w:t>WHO</w:t>
            </w:r>
            <w:r w:rsidRPr="00ED38B6">
              <w:rPr>
                <w:rFonts w:ascii="Times New Roman" w:eastAsia="標楷體" w:hAnsi="Times New Roman" w:cs="Times New Roman"/>
                <w:bCs/>
                <w:kern w:val="3"/>
                <w:lang w:eastAsia="zh-TW"/>
              </w:rPr>
              <w:t>）表示，</w:t>
            </w:r>
            <w:r w:rsidRPr="00ED38B6">
              <w:rPr>
                <w:rFonts w:ascii="Times New Roman" w:eastAsia="標楷體" w:hAnsi="Times New Roman" w:cs="Times New Roman"/>
                <w:bCs/>
                <w:kern w:val="3"/>
                <w:lang w:eastAsia="zh-TW"/>
              </w:rPr>
              <w:t>2021</w:t>
            </w:r>
            <w:r w:rsidRPr="00ED38B6">
              <w:rPr>
                <w:rFonts w:ascii="Times New Roman" w:eastAsia="標楷體" w:hAnsi="Times New Roman" w:cs="Times New Roman"/>
                <w:bCs/>
                <w:kern w:val="3"/>
                <w:lang w:eastAsia="zh-TW"/>
              </w:rPr>
              <w:t>年相比</w:t>
            </w:r>
            <w:r w:rsidRPr="00ED38B6">
              <w:rPr>
                <w:rFonts w:ascii="Times New Roman" w:eastAsia="標楷體" w:hAnsi="Times New Roman" w:cs="Times New Roman"/>
                <w:bCs/>
                <w:kern w:val="3"/>
                <w:lang w:eastAsia="zh-TW"/>
              </w:rPr>
              <w:t>2022</w:t>
            </w:r>
            <w:r w:rsidRPr="00ED38B6">
              <w:rPr>
                <w:rFonts w:ascii="Times New Roman" w:eastAsia="標楷體" w:hAnsi="Times New Roman" w:cs="Times New Roman"/>
                <w:bCs/>
                <w:kern w:val="3"/>
                <w:lang w:eastAsia="zh-TW"/>
              </w:rPr>
              <w:t>年全球麻疹病例數比去年激增</w:t>
            </w:r>
            <w:r w:rsidRPr="00ED38B6">
              <w:rPr>
                <w:rFonts w:ascii="Times New Roman" w:eastAsia="標楷體" w:hAnsi="Times New Roman" w:cs="Times New Roman"/>
                <w:bCs/>
                <w:kern w:val="3"/>
                <w:lang w:eastAsia="zh-TW"/>
              </w:rPr>
              <w:t>80%</w:t>
            </w:r>
            <w:r w:rsidRPr="00ED38B6">
              <w:rPr>
                <w:rFonts w:ascii="Times New Roman" w:eastAsia="標楷體" w:hAnsi="Times New Roman" w:cs="Times New Roman"/>
                <w:bCs/>
                <w:kern w:val="3"/>
                <w:lang w:eastAsia="zh-TW"/>
              </w:rPr>
              <w:t>。此外，因為新冠疫情大流行導致醫療資源轉移、減少常規疫苗注射，加上歐美疫情放緩民眾開始恢復社交活動，麻疹傳播風險大幅增加。根據報導，防疫指揮官陳時中預告，預測</w:t>
            </w:r>
            <w:r w:rsidRPr="00ED38B6">
              <w:rPr>
                <w:rFonts w:ascii="Times New Roman" w:eastAsia="標楷體" w:hAnsi="Times New Roman" w:cs="Times New Roman"/>
                <w:bCs/>
                <w:kern w:val="3"/>
                <w:lang w:eastAsia="zh-TW"/>
              </w:rPr>
              <w:t>2022</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7</w:t>
            </w:r>
            <w:r w:rsidRPr="00ED38B6">
              <w:rPr>
                <w:rFonts w:ascii="Times New Roman" w:eastAsia="標楷體" w:hAnsi="Times New Roman" w:cs="Times New Roman"/>
                <w:bCs/>
                <w:kern w:val="3"/>
                <w:lang w:eastAsia="zh-TW"/>
              </w:rPr>
              <w:t>月就要開放邊境。有專家建議年滿</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bCs/>
                <w:kern w:val="3"/>
                <w:lang w:eastAsia="zh-TW"/>
              </w:rPr>
              <w:t>歲、且為</w:t>
            </w:r>
            <w:r w:rsidRPr="00ED38B6">
              <w:rPr>
                <w:rFonts w:ascii="Times New Roman" w:eastAsia="標楷體" w:hAnsi="Times New Roman" w:cs="Times New Roman"/>
                <w:bCs/>
                <w:kern w:val="3"/>
                <w:lang w:eastAsia="zh-TW"/>
              </w:rPr>
              <w:t>1981</w:t>
            </w:r>
            <w:r w:rsidRPr="00ED38B6">
              <w:rPr>
                <w:rFonts w:ascii="Times New Roman" w:eastAsia="標楷體" w:hAnsi="Times New Roman" w:cs="Times New Roman"/>
                <w:bCs/>
                <w:kern w:val="3"/>
                <w:lang w:eastAsia="zh-TW"/>
              </w:rPr>
              <w:t>年後出生的這些成年人麻疹防護力較弱，若要到麻疹流行的國家，建議補打疫苗。建請衛生福利部應超前部屬，寬列追加採購麻疹疫苗，提供誘因，鼓勵麻疹疫苗保護力降低相關族群接種，以避免麻疹在國內爆發大流行。</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036BB" w14:textId="56FA11B6" w:rsidR="0045658D" w:rsidRPr="00ED38B6" w:rsidRDefault="0045658D" w:rsidP="0045658D">
            <w:pPr>
              <w:pStyle w:val="20"/>
              <w:numPr>
                <w:ilvl w:val="0"/>
                <w:numId w:val="7"/>
              </w:numPr>
              <w:suppressAutoHyphens w:val="0"/>
              <w:textAlignment w:val="auto"/>
              <w:rPr>
                <w:rFonts w:ascii="Times New Roman" w:eastAsia="標楷體" w:hAnsi="Times New Roman" w:cs="Times New Roman"/>
                <w:color w:val="auto"/>
                <w:sz w:val="24"/>
                <w:szCs w:val="24"/>
              </w:rPr>
            </w:pPr>
            <w:r w:rsidRPr="00ED38B6">
              <w:rPr>
                <w:rFonts w:ascii="Times New Roman" w:eastAsia="標楷體" w:hAnsi="Times New Roman" w:cs="Times New Roman"/>
                <w:color w:val="auto"/>
                <w:sz w:val="24"/>
                <w:szCs w:val="24"/>
              </w:rPr>
              <w:t>現階段麻疹腮腺炎德國麻疹混合疫苗（</w:t>
            </w:r>
            <w:r w:rsidRPr="00ED38B6">
              <w:rPr>
                <w:rFonts w:ascii="Times New Roman" w:eastAsia="標楷體" w:hAnsi="Times New Roman" w:cs="Times New Roman"/>
                <w:color w:val="auto"/>
                <w:sz w:val="24"/>
                <w:szCs w:val="24"/>
              </w:rPr>
              <w:t>MMR</w:t>
            </w:r>
            <w:r w:rsidRPr="00ED38B6">
              <w:rPr>
                <w:rFonts w:ascii="Times New Roman" w:eastAsia="標楷體" w:hAnsi="Times New Roman" w:cs="Times New Roman"/>
                <w:color w:val="auto"/>
                <w:sz w:val="24"/>
                <w:szCs w:val="24"/>
              </w:rPr>
              <w:t>）為幼兒常規接種疫苗，另為預防新生兒之先天性德國麻疹症候群，提供育齡婦女公費接種</w:t>
            </w:r>
            <w:r w:rsidRPr="00ED38B6">
              <w:rPr>
                <w:rFonts w:ascii="Times New Roman" w:eastAsia="標楷體" w:hAnsi="Times New Roman" w:cs="Times New Roman"/>
                <w:color w:val="auto"/>
                <w:sz w:val="24"/>
                <w:szCs w:val="24"/>
              </w:rPr>
              <w:t>MMR</w:t>
            </w:r>
            <w:r w:rsidRPr="00ED38B6">
              <w:rPr>
                <w:rFonts w:ascii="Times New Roman" w:eastAsia="標楷體" w:hAnsi="Times New Roman" w:cs="Times New Roman"/>
                <w:color w:val="auto"/>
                <w:sz w:val="24"/>
                <w:szCs w:val="24"/>
              </w:rPr>
              <w:t>疫苗，其餘成人接種需求，包括醫療照護人員及將前往麻疹流行地區之民眾，係建議自費接種。</w:t>
            </w:r>
          </w:p>
          <w:p w14:paraId="785BD60D" w14:textId="0447AE04" w:rsidR="0045658D" w:rsidRPr="00ED38B6" w:rsidDel="00E377C1" w:rsidRDefault="0045658D" w:rsidP="0045658D">
            <w:pPr>
              <w:pStyle w:val="20"/>
              <w:numPr>
                <w:ilvl w:val="0"/>
                <w:numId w:val="7"/>
              </w:numPr>
              <w:suppressAutoHyphens w:val="0"/>
              <w:textAlignment w:val="auto"/>
              <w:rPr>
                <w:rFonts w:ascii="Times New Roman" w:eastAsia="標楷體" w:hAnsi="Times New Roman" w:cs="Times New Roman"/>
                <w:color w:val="auto"/>
                <w:sz w:val="24"/>
                <w:szCs w:val="24"/>
                <w:shd w:val="clear" w:color="auto" w:fill="FFFFFF" w:themeFill="background1"/>
              </w:rPr>
            </w:pPr>
            <w:r w:rsidRPr="00ED38B6">
              <w:rPr>
                <w:rFonts w:ascii="Times New Roman" w:eastAsia="標楷體" w:hAnsi="Times New Roman" w:cs="Times New Roman"/>
                <w:color w:val="auto"/>
                <w:sz w:val="24"/>
                <w:szCs w:val="24"/>
              </w:rPr>
              <w:t>自費疫苗之供應量係由市場需求決定，本部將持續掌握國際流行疫情，並持續宣導落實個人防護措施、鼓勵如需前往流行地區或工作有暴露風險者，可自費接種。倘國內有需求量驟增致供應短缺之虞，將以確保高感染風險族群之需求為優先，並於必要時請廠商配合本部疫苗調度及商請原廠爭取貨源。</w:t>
            </w:r>
          </w:p>
        </w:tc>
      </w:tr>
      <w:tr w:rsidR="0045658D" w:rsidRPr="00ED38B6" w:rsidDel="00E377C1" w14:paraId="5114DC86"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05A85" w14:textId="77777777" w:rsidR="0045658D" w:rsidRPr="00ED38B6" w:rsidRDefault="0045658D" w:rsidP="0045658D">
            <w:pPr>
              <w:spacing w:line="360" w:lineRule="exact"/>
              <w:jc w:val="center"/>
              <w:rPr>
                <w:rFonts w:eastAsia="標楷體"/>
                <w:bCs/>
              </w:rPr>
            </w:pPr>
            <w:r w:rsidRPr="00ED38B6">
              <w:rPr>
                <w:rFonts w:eastAsia="標楷體" w:hint="eastAsia"/>
                <w:bCs/>
              </w:rPr>
              <w:t>（一○六）</w:t>
            </w:r>
          </w:p>
          <w:p w14:paraId="69EA6484" w14:textId="4341DBB4"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F13C3" w14:textId="5ECC107C"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專家指出，統計</w:t>
            </w:r>
            <w:r w:rsidRPr="00ED38B6">
              <w:rPr>
                <w:rFonts w:ascii="Times New Roman" w:eastAsia="標楷體" w:hAnsi="Times New Roman" w:cs="Times New Roman"/>
                <w:bCs/>
                <w:kern w:val="3"/>
                <w:lang w:eastAsia="zh-TW"/>
              </w:rPr>
              <w:t>2015</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2016</w:t>
            </w:r>
            <w:r w:rsidRPr="00ED38B6">
              <w:rPr>
                <w:rFonts w:ascii="Times New Roman" w:eastAsia="標楷體" w:hAnsi="Times New Roman" w:cs="Times New Roman"/>
                <w:bCs/>
                <w:kern w:val="3"/>
                <w:lang w:eastAsia="zh-TW"/>
              </w:rPr>
              <w:t>年流感併發重症確定病例，其中流感相關死亡者有</w:t>
            </w:r>
            <w:r w:rsidRPr="00ED38B6">
              <w:rPr>
                <w:rFonts w:ascii="Times New Roman" w:eastAsia="標楷體" w:hAnsi="Times New Roman" w:cs="Times New Roman"/>
                <w:bCs/>
                <w:kern w:val="3"/>
                <w:lang w:eastAsia="zh-TW"/>
              </w:rPr>
              <w:t>425</w:t>
            </w:r>
            <w:r w:rsidRPr="00ED38B6">
              <w:rPr>
                <w:rFonts w:ascii="Times New Roman" w:eastAsia="標楷體" w:hAnsi="Times New Roman" w:cs="Times New Roman"/>
                <w:bCs/>
                <w:kern w:val="3"/>
                <w:lang w:eastAsia="zh-TW"/>
              </w:rPr>
              <w:t>例，流感併發重症死亡率約</w:t>
            </w:r>
            <w:r w:rsidRPr="00ED38B6">
              <w:rPr>
                <w:rFonts w:ascii="Times New Roman" w:eastAsia="標楷體" w:hAnsi="Times New Roman" w:cs="Times New Roman"/>
                <w:bCs/>
                <w:kern w:val="3"/>
                <w:lang w:eastAsia="zh-TW"/>
              </w:rPr>
              <w:t>21%</w:t>
            </w:r>
            <w:r w:rsidRPr="00ED38B6">
              <w:rPr>
                <w:rFonts w:ascii="Times New Roman" w:eastAsia="標楷體" w:hAnsi="Times New Roman" w:cs="Times New Roman"/>
                <w:bCs/>
                <w:kern w:val="3"/>
                <w:lang w:eastAsia="zh-TW"/>
              </w:rPr>
              <w:t>。建請衛生福利部檢討</w:t>
            </w:r>
            <w:r w:rsidRPr="00ED38B6">
              <w:rPr>
                <w:rFonts w:ascii="Times New Roman" w:eastAsia="標楷體" w:hAnsi="Times New Roman" w:cs="Times New Roman"/>
                <w:bCs/>
                <w:kern w:val="3"/>
                <w:lang w:eastAsia="zh-TW"/>
              </w:rPr>
              <w:t>2022</w:t>
            </w:r>
            <w:r w:rsidRPr="00ED38B6">
              <w:rPr>
                <w:rFonts w:ascii="Times New Roman" w:eastAsia="標楷體" w:hAnsi="Times New Roman" w:cs="Times New Roman"/>
                <w:bCs/>
                <w:kern w:val="3"/>
                <w:lang w:eastAsia="zh-TW"/>
              </w:rPr>
              <w:t>年公費四價流感疫苗採購數量，從現行</w:t>
            </w:r>
            <w:r w:rsidRPr="00ED38B6">
              <w:rPr>
                <w:rFonts w:ascii="Times New Roman" w:eastAsia="標楷體" w:hAnsi="Times New Roman" w:cs="Times New Roman"/>
                <w:bCs/>
                <w:kern w:val="3"/>
                <w:lang w:eastAsia="zh-TW"/>
              </w:rPr>
              <w:t>612</w:t>
            </w:r>
            <w:r w:rsidRPr="00ED38B6">
              <w:rPr>
                <w:rFonts w:ascii="Times New Roman" w:eastAsia="標楷體" w:hAnsi="Times New Roman" w:cs="Times New Roman"/>
                <w:bCs/>
                <w:kern w:val="3"/>
                <w:lang w:eastAsia="zh-TW"/>
              </w:rPr>
              <w:t>萬劑提高為</w:t>
            </w:r>
            <w:r w:rsidRPr="00ED38B6">
              <w:rPr>
                <w:rFonts w:ascii="Times New Roman" w:eastAsia="標楷體" w:hAnsi="Times New Roman" w:cs="Times New Roman"/>
                <w:bCs/>
                <w:kern w:val="3"/>
                <w:lang w:eastAsia="zh-TW"/>
              </w:rPr>
              <w:t>720</w:t>
            </w:r>
            <w:r w:rsidRPr="00ED38B6">
              <w:rPr>
                <w:rFonts w:ascii="Times New Roman" w:eastAsia="標楷體" w:hAnsi="Times New Roman" w:cs="Times New Roman"/>
                <w:bCs/>
                <w:kern w:val="3"/>
                <w:lang w:eastAsia="zh-TW"/>
              </w:rPr>
              <w:t>萬劑公費四價流感疫苗，擴大流感公費疫苗施打對象，結合各界資源，提供接種誘因，讓我國流感疫苗接種率，朝全人口涵蓋率</w:t>
            </w:r>
            <w:r w:rsidRPr="00ED38B6">
              <w:rPr>
                <w:rFonts w:ascii="Times New Roman" w:eastAsia="標楷體" w:hAnsi="Times New Roman" w:cs="Times New Roman"/>
                <w:bCs/>
                <w:kern w:val="3"/>
                <w:lang w:eastAsia="zh-TW"/>
              </w:rPr>
              <w:t>30%</w:t>
            </w:r>
            <w:r w:rsidRPr="00ED38B6">
              <w:rPr>
                <w:rFonts w:ascii="Times New Roman" w:eastAsia="標楷體" w:hAnsi="Times New Roman" w:cs="Times New Roman"/>
                <w:bCs/>
                <w:kern w:val="3"/>
                <w:lang w:eastAsia="zh-TW"/>
              </w:rPr>
              <w:t>為目標邁進。以有效抑制流感疫情，保障國人生命安全。</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17263" w14:textId="32ED6B7A" w:rsidR="0045658D" w:rsidRPr="00ED38B6" w:rsidRDefault="0045658D" w:rsidP="0045658D">
            <w:pPr>
              <w:pStyle w:val="20"/>
              <w:numPr>
                <w:ilvl w:val="0"/>
                <w:numId w:val="8"/>
              </w:numPr>
              <w:suppressAutoHyphens w:val="0"/>
              <w:textAlignment w:val="auto"/>
              <w:rPr>
                <w:rFonts w:ascii="Times New Roman" w:eastAsia="標楷體" w:hAnsi="Times New Roman" w:cs="Times New Roman"/>
                <w:color w:val="auto"/>
                <w:sz w:val="24"/>
                <w:szCs w:val="24"/>
              </w:rPr>
            </w:pPr>
            <w:r w:rsidRPr="00ED38B6">
              <w:rPr>
                <w:rFonts w:ascii="Times New Roman" w:eastAsia="標楷體" w:hAnsi="Times New Roman" w:cs="Times New Roman"/>
                <w:color w:val="auto"/>
                <w:sz w:val="24"/>
                <w:szCs w:val="24"/>
              </w:rPr>
              <w:t>為推動流感疫苗接種計畫，本部疾病管制署已請各地方政府衛生局針對重點對象如</w:t>
            </w:r>
            <w:r w:rsidRPr="00ED38B6">
              <w:rPr>
                <w:rFonts w:ascii="Times New Roman" w:eastAsia="標楷體" w:hAnsi="Times New Roman" w:cs="Times New Roman"/>
                <w:color w:val="auto"/>
                <w:sz w:val="24"/>
                <w:szCs w:val="24"/>
              </w:rPr>
              <w:t>65</w:t>
            </w:r>
            <w:r w:rsidRPr="00ED38B6">
              <w:rPr>
                <w:rFonts w:ascii="Times New Roman" w:eastAsia="標楷體" w:hAnsi="Times New Roman" w:cs="Times New Roman"/>
                <w:color w:val="auto"/>
                <w:sz w:val="24"/>
                <w:szCs w:val="24"/>
              </w:rPr>
              <w:t>歲以上長者、學齡前幼兒等，透過多元管道加強宣導接種流感疫苗，並可視接種量能於社區設站及加快校園接種排程。</w:t>
            </w:r>
          </w:p>
          <w:p w14:paraId="55DE1768" w14:textId="48AA71EB" w:rsidR="0045658D" w:rsidRPr="00ED38B6" w:rsidRDefault="0045658D" w:rsidP="0045658D">
            <w:pPr>
              <w:pStyle w:val="20"/>
              <w:numPr>
                <w:ilvl w:val="0"/>
                <w:numId w:val="8"/>
              </w:numPr>
              <w:suppressAutoHyphens w:val="0"/>
              <w:textAlignment w:val="auto"/>
              <w:rPr>
                <w:rFonts w:ascii="Times New Roman" w:eastAsia="標楷體" w:hAnsi="Times New Roman" w:cs="Times New Roman"/>
                <w:color w:val="auto"/>
                <w:sz w:val="24"/>
                <w:szCs w:val="24"/>
              </w:rPr>
            </w:pPr>
            <w:r w:rsidRPr="00ED38B6">
              <w:rPr>
                <w:rFonts w:ascii="Times New Roman" w:eastAsia="標楷體" w:hAnsi="Times New Roman" w:cs="Times New Roman"/>
                <w:color w:val="auto"/>
                <w:sz w:val="24"/>
                <w:szCs w:val="24"/>
              </w:rPr>
              <w:t>另為提升流感疫苗接種率，本部疾病管制署持續以多元管道（如發布新聞稿，於</w:t>
            </w:r>
            <w:r w:rsidRPr="00ED38B6">
              <w:rPr>
                <w:rFonts w:ascii="Times New Roman" w:eastAsia="標楷體" w:hAnsi="Times New Roman" w:cs="Times New Roman"/>
                <w:color w:val="auto"/>
                <w:sz w:val="24"/>
                <w:szCs w:val="24"/>
              </w:rPr>
              <w:t>1922</w:t>
            </w:r>
            <w:r w:rsidRPr="00ED38B6">
              <w:rPr>
                <w:rFonts w:ascii="Times New Roman" w:eastAsia="標楷體" w:hAnsi="Times New Roman" w:cs="Times New Roman"/>
                <w:color w:val="auto"/>
                <w:sz w:val="24"/>
                <w:szCs w:val="24"/>
              </w:rPr>
              <w:t>防疫達人臉書、</w:t>
            </w:r>
            <w:r w:rsidRPr="00ED38B6">
              <w:rPr>
                <w:rFonts w:ascii="Times New Roman" w:eastAsia="標楷體" w:hAnsi="Times New Roman" w:cs="Times New Roman"/>
                <w:color w:val="auto"/>
                <w:sz w:val="24"/>
                <w:szCs w:val="24"/>
              </w:rPr>
              <w:t>LINE@</w:t>
            </w:r>
            <w:r w:rsidRPr="00ED38B6">
              <w:rPr>
                <w:rFonts w:ascii="Times New Roman" w:eastAsia="標楷體" w:hAnsi="Times New Roman" w:cs="Times New Roman"/>
                <w:color w:val="auto"/>
                <w:sz w:val="24"/>
                <w:szCs w:val="24"/>
              </w:rPr>
              <w:t>疾管家、</w:t>
            </w:r>
            <w:r w:rsidRPr="00ED38B6">
              <w:rPr>
                <w:rFonts w:ascii="Times New Roman" w:eastAsia="標楷體" w:hAnsi="Times New Roman" w:cs="Times New Roman"/>
                <w:color w:val="auto"/>
                <w:sz w:val="24"/>
                <w:szCs w:val="24"/>
              </w:rPr>
              <w:t>IG</w:t>
            </w:r>
            <w:r w:rsidRPr="00ED38B6">
              <w:rPr>
                <w:rFonts w:ascii="Times New Roman" w:eastAsia="標楷體" w:hAnsi="Times New Roman" w:cs="Times New Roman"/>
                <w:color w:val="auto"/>
                <w:sz w:val="24"/>
                <w:szCs w:val="24"/>
              </w:rPr>
              <w:t>分享衛教單張、懶人包及影片等素材）向民眾公開宣導流感疫苗接種相關訊息，以及接種前先預約或詢問疫苗庫存。</w:t>
            </w:r>
          </w:p>
          <w:p w14:paraId="23460AB1" w14:textId="170E75E0" w:rsidR="0045658D" w:rsidRPr="00ED38B6" w:rsidDel="00E377C1" w:rsidRDefault="0045658D" w:rsidP="0045658D">
            <w:pPr>
              <w:pStyle w:val="20"/>
              <w:numPr>
                <w:ilvl w:val="0"/>
                <w:numId w:val="8"/>
              </w:numPr>
              <w:suppressAutoHyphens w:val="0"/>
              <w:textAlignment w:val="auto"/>
              <w:rPr>
                <w:rFonts w:ascii="Times New Roman" w:eastAsia="標楷體" w:hAnsi="Times New Roman" w:cs="Times New Roman"/>
                <w:color w:val="auto"/>
                <w:sz w:val="24"/>
                <w:szCs w:val="24"/>
                <w:shd w:val="clear" w:color="auto" w:fill="FFFFFF" w:themeFill="background1"/>
              </w:rPr>
            </w:pPr>
            <w:r w:rsidRPr="00ED38B6">
              <w:rPr>
                <w:rFonts w:ascii="Times New Roman" w:eastAsia="標楷體" w:hAnsi="Times New Roman" w:cs="Times New Roman"/>
                <w:color w:val="auto"/>
                <w:sz w:val="24"/>
                <w:szCs w:val="24"/>
              </w:rPr>
              <w:t>111</w:t>
            </w:r>
            <w:r w:rsidRPr="00ED38B6">
              <w:rPr>
                <w:rFonts w:ascii="Times New Roman" w:eastAsia="標楷體" w:hAnsi="Times New Roman" w:cs="Times New Roman"/>
                <w:color w:val="auto"/>
                <w:sz w:val="24"/>
                <w:szCs w:val="24"/>
              </w:rPr>
              <w:t>年度公費流感疫苗接種計畫，截至</w:t>
            </w:r>
            <w:r w:rsidRPr="00ED38B6">
              <w:rPr>
                <w:rFonts w:ascii="Times New Roman" w:eastAsia="標楷體" w:hAnsi="Times New Roman" w:cs="Times New Roman"/>
                <w:color w:val="auto"/>
                <w:sz w:val="24"/>
                <w:szCs w:val="24"/>
              </w:rPr>
              <w:t>112</w:t>
            </w:r>
            <w:r w:rsidRPr="00ED38B6">
              <w:rPr>
                <w:rFonts w:ascii="Times New Roman" w:eastAsia="標楷體" w:hAnsi="Times New Roman" w:cs="Times New Roman"/>
                <w:color w:val="auto"/>
                <w:sz w:val="24"/>
                <w:szCs w:val="24"/>
              </w:rPr>
              <w:t>年</w:t>
            </w:r>
            <w:r w:rsidRPr="00ED38B6">
              <w:rPr>
                <w:rFonts w:ascii="Times New Roman" w:eastAsia="標楷體" w:hAnsi="Times New Roman" w:cs="Times New Roman"/>
                <w:color w:val="auto"/>
                <w:sz w:val="24"/>
                <w:szCs w:val="24"/>
              </w:rPr>
              <w:t>1</w:t>
            </w:r>
            <w:r w:rsidRPr="00ED38B6">
              <w:rPr>
                <w:rFonts w:ascii="Times New Roman" w:eastAsia="標楷體" w:hAnsi="Times New Roman" w:cs="Times New Roman"/>
                <w:color w:val="auto"/>
                <w:sz w:val="24"/>
                <w:szCs w:val="24"/>
              </w:rPr>
              <w:t>月</w:t>
            </w:r>
            <w:r w:rsidRPr="00ED38B6">
              <w:rPr>
                <w:rFonts w:ascii="Times New Roman" w:eastAsia="標楷體" w:hAnsi="Times New Roman" w:cs="Times New Roman"/>
                <w:color w:val="auto"/>
                <w:sz w:val="24"/>
                <w:szCs w:val="24"/>
              </w:rPr>
              <w:t>12</w:t>
            </w:r>
            <w:r w:rsidRPr="00ED38B6">
              <w:rPr>
                <w:rFonts w:ascii="Times New Roman" w:eastAsia="標楷體" w:hAnsi="Times New Roman" w:cs="Times New Roman"/>
                <w:color w:val="auto"/>
                <w:sz w:val="24"/>
                <w:szCs w:val="24"/>
              </w:rPr>
              <w:t>日，共計接種</w:t>
            </w:r>
            <w:r w:rsidRPr="00ED38B6">
              <w:rPr>
                <w:rFonts w:ascii="Times New Roman" w:eastAsia="標楷體" w:hAnsi="Times New Roman" w:cs="Times New Roman"/>
                <w:color w:val="auto"/>
                <w:sz w:val="24"/>
                <w:szCs w:val="24"/>
              </w:rPr>
              <w:t>635</w:t>
            </w:r>
            <w:r w:rsidRPr="00ED38B6">
              <w:rPr>
                <w:rFonts w:ascii="Times New Roman" w:eastAsia="標楷體" w:hAnsi="Times New Roman" w:cs="Times New Roman"/>
                <w:color w:val="auto"/>
                <w:sz w:val="24"/>
                <w:szCs w:val="24"/>
              </w:rPr>
              <w:t>萬</w:t>
            </w:r>
            <w:r w:rsidRPr="00ED38B6">
              <w:rPr>
                <w:rFonts w:ascii="Times New Roman" w:eastAsia="標楷體" w:hAnsi="Times New Roman" w:cs="Times New Roman"/>
                <w:color w:val="auto"/>
                <w:sz w:val="24"/>
                <w:szCs w:val="24"/>
              </w:rPr>
              <w:t>6,423</w:t>
            </w:r>
            <w:r w:rsidRPr="00ED38B6">
              <w:rPr>
                <w:rFonts w:ascii="Times New Roman" w:eastAsia="標楷體" w:hAnsi="Times New Roman" w:cs="Times New Roman"/>
                <w:color w:val="auto"/>
                <w:sz w:val="24"/>
                <w:szCs w:val="24"/>
              </w:rPr>
              <w:t>劑，疫苗使用率達</w:t>
            </w:r>
            <w:r w:rsidRPr="00ED38B6">
              <w:rPr>
                <w:rFonts w:ascii="Times New Roman" w:eastAsia="標楷體" w:hAnsi="Times New Roman" w:cs="Times New Roman"/>
                <w:color w:val="auto"/>
                <w:sz w:val="24"/>
                <w:szCs w:val="24"/>
              </w:rPr>
              <w:lastRenderedPageBreak/>
              <w:t>99.3%</w:t>
            </w:r>
            <w:r w:rsidRPr="00ED38B6">
              <w:rPr>
                <w:rFonts w:ascii="Times New Roman" w:eastAsia="標楷體" w:hAnsi="Times New Roman" w:cs="Times New Roman"/>
                <w:color w:val="auto"/>
                <w:sz w:val="24"/>
                <w:szCs w:val="24"/>
              </w:rPr>
              <w:t>，人口涵蓋率達</w:t>
            </w:r>
            <w:r w:rsidRPr="00ED38B6">
              <w:rPr>
                <w:rFonts w:ascii="Times New Roman" w:eastAsia="標楷體" w:hAnsi="Times New Roman" w:cs="Times New Roman"/>
                <w:color w:val="auto"/>
                <w:sz w:val="24"/>
                <w:szCs w:val="24"/>
              </w:rPr>
              <w:t>27.4%</w:t>
            </w:r>
            <w:r w:rsidRPr="00ED38B6">
              <w:rPr>
                <w:rFonts w:ascii="Times New Roman" w:eastAsia="標楷體" w:hAnsi="Times New Roman" w:cs="Times New Roman"/>
                <w:color w:val="auto"/>
                <w:sz w:val="24"/>
                <w:szCs w:val="24"/>
              </w:rPr>
              <w:t>（目標值</w:t>
            </w:r>
            <w:r w:rsidRPr="00ED38B6">
              <w:rPr>
                <w:rFonts w:ascii="Times New Roman" w:eastAsia="標楷體" w:hAnsi="Times New Roman" w:cs="Times New Roman"/>
                <w:color w:val="auto"/>
                <w:sz w:val="24"/>
                <w:szCs w:val="24"/>
              </w:rPr>
              <w:t>25%</w:t>
            </w:r>
            <w:r w:rsidRPr="00ED38B6">
              <w:rPr>
                <w:rFonts w:ascii="Times New Roman" w:eastAsia="標楷體" w:hAnsi="Times New Roman" w:cs="Times New Roman"/>
                <w:color w:val="auto"/>
                <w:sz w:val="24"/>
                <w:szCs w:val="24"/>
              </w:rPr>
              <w:t>），較上一年度同期增加</w:t>
            </w:r>
            <w:r w:rsidRPr="00ED38B6">
              <w:rPr>
                <w:rFonts w:ascii="Times New Roman" w:eastAsia="標楷體" w:hAnsi="Times New Roman" w:cs="Times New Roman"/>
                <w:color w:val="auto"/>
                <w:sz w:val="24"/>
                <w:szCs w:val="24"/>
              </w:rPr>
              <w:t>60.8</w:t>
            </w:r>
            <w:r w:rsidRPr="00ED38B6">
              <w:rPr>
                <w:rFonts w:ascii="Times New Roman" w:eastAsia="標楷體" w:hAnsi="Times New Roman" w:cs="Times New Roman"/>
                <w:color w:val="auto"/>
                <w:sz w:val="24"/>
                <w:szCs w:val="24"/>
              </w:rPr>
              <w:t>萬劑，其中</w:t>
            </w:r>
            <w:r w:rsidRPr="00ED38B6">
              <w:rPr>
                <w:rFonts w:ascii="Times New Roman" w:eastAsia="標楷體" w:hAnsi="Times New Roman" w:cs="Times New Roman"/>
                <w:color w:val="auto"/>
                <w:sz w:val="24"/>
                <w:szCs w:val="24"/>
              </w:rPr>
              <w:t>65</w:t>
            </w:r>
            <w:r w:rsidRPr="00ED38B6">
              <w:rPr>
                <w:rFonts w:ascii="Times New Roman" w:eastAsia="標楷體" w:hAnsi="Times New Roman" w:cs="Times New Roman"/>
                <w:color w:val="auto"/>
                <w:sz w:val="24"/>
                <w:szCs w:val="24"/>
              </w:rPr>
              <w:t>歲以上長者接種率</w:t>
            </w:r>
            <w:r w:rsidRPr="00ED38B6">
              <w:rPr>
                <w:rFonts w:ascii="Times New Roman" w:eastAsia="標楷體" w:hAnsi="Times New Roman" w:cs="Times New Roman"/>
                <w:color w:val="auto"/>
                <w:sz w:val="24"/>
                <w:szCs w:val="24"/>
              </w:rPr>
              <w:t>53.6%</w:t>
            </w:r>
            <w:r w:rsidRPr="00ED38B6">
              <w:rPr>
                <w:rFonts w:ascii="Times New Roman" w:eastAsia="標楷體" w:hAnsi="Times New Roman" w:cs="Times New Roman"/>
                <w:color w:val="auto"/>
                <w:sz w:val="24"/>
                <w:szCs w:val="24"/>
              </w:rPr>
              <w:t>，較上一年度同期的</w:t>
            </w:r>
            <w:r w:rsidRPr="00ED38B6">
              <w:rPr>
                <w:rFonts w:ascii="Times New Roman" w:eastAsia="標楷體" w:hAnsi="Times New Roman" w:cs="Times New Roman"/>
                <w:color w:val="auto"/>
                <w:sz w:val="24"/>
                <w:szCs w:val="24"/>
              </w:rPr>
              <w:t>44.6%</w:t>
            </w:r>
            <w:r w:rsidRPr="00ED38B6">
              <w:rPr>
                <w:rFonts w:ascii="Times New Roman" w:eastAsia="標楷體" w:hAnsi="Times New Roman" w:cs="Times New Roman"/>
                <w:color w:val="auto"/>
                <w:sz w:val="24"/>
                <w:szCs w:val="24"/>
              </w:rPr>
              <w:t>高出</w:t>
            </w:r>
            <w:r w:rsidRPr="00ED38B6">
              <w:rPr>
                <w:rFonts w:ascii="Times New Roman" w:eastAsia="標楷體" w:hAnsi="Times New Roman" w:cs="Times New Roman"/>
                <w:color w:val="auto"/>
                <w:sz w:val="24"/>
                <w:szCs w:val="24"/>
              </w:rPr>
              <w:t>9%</w:t>
            </w:r>
            <w:r w:rsidRPr="00ED38B6">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6</w:t>
            </w:r>
            <w:r w:rsidRPr="00ED38B6">
              <w:rPr>
                <w:rFonts w:ascii="Times New Roman" w:eastAsia="標楷體" w:hAnsi="Times New Roman" w:cs="Times New Roman"/>
                <w:color w:val="auto"/>
                <w:sz w:val="24"/>
                <w:szCs w:val="24"/>
              </w:rPr>
              <w:t>個月至入學前幼兒至少接種</w:t>
            </w:r>
            <w:r w:rsidRPr="00ED38B6">
              <w:rPr>
                <w:rFonts w:ascii="Times New Roman" w:eastAsia="標楷體" w:hAnsi="Times New Roman" w:cs="Times New Roman"/>
                <w:color w:val="auto"/>
                <w:sz w:val="24"/>
                <w:szCs w:val="24"/>
              </w:rPr>
              <w:t>1</w:t>
            </w:r>
            <w:r w:rsidRPr="00ED38B6">
              <w:rPr>
                <w:rFonts w:ascii="Times New Roman" w:eastAsia="標楷體" w:hAnsi="Times New Roman" w:cs="Times New Roman"/>
                <w:color w:val="auto"/>
                <w:sz w:val="24"/>
                <w:szCs w:val="24"/>
              </w:rPr>
              <w:t>劑接種率</w:t>
            </w:r>
            <w:r w:rsidRPr="00ED38B6">
              <w:rPr>
                <w:rFonts w:ascii="Times New Roman" w:eastAsia="標楷體" w:hAnsi="Times New Roman" w:cs="Times New Roman"/>
                <w:color w:val="auto"/>
                <w:sz w:val="24"/>
                <w:szCs w:val="24"/>
              </w:rPr>
              <w:t>58.9%</w:t>
            </w:r>
            <w:r w:rsidRPr="00ED38B6">
              <w:rPr>
                <w:rFonts w:ascii="Times New Roman" w:eastAsia="標楷體" w:hAnsi="Times New Roman" w:cs="Times New Roman"/>
                <w:color w:val="auto"/>
                <w:sz w:val="24"/>
                <w:szCs w:val="24"/>
              </w:rPr>
              <w:t>，較上一年度同期的</w:t>
            </w:r>
            <w:r w:rsidRPr="00ED38B6">
              <w:rPr>
                <w:rFonts w:ascii="Times New Roman" w:eastAsia="標楷體" w:hAnsi="Times New Roman" w:cs="Times New Roman"/>
                <w:color w:val="auto"/>
                <w:sz w:val="24"/>
                <w:szCs w:val="24"/>
              </w:rPr>
              <w:t>56.2%</w:t>
            </w:r>
            <w:r w:rsidRPr="00ED38B6">
              <w:rPr>
                <w:rFonts w:ascii="Times New Roman" w:eastAsia="標楷體" w:hAnsi="Times New Roman" w:cs="Times New Roman"/>
                <w:color w:val="auto"/>
                <w:sz w:val="24"/>
                <w:szCs w:val="24"/>
              </w:rPr>
              <w:t>高出</w:t>
            </w:r>
            <w:r w:rsidRPr="00ED38B6">
              <w:rPr>
                <w:rFonts w:ascii="Times New Roman" w:eastAsia="標楷體" w:hAnsi="Times New Roman" w:cs="Times New Roman"/>
                <w:color w:val="auto"/>
                <w:sz w:val="24"/>
                <w:szCs w:val="24"/>
              </w:rPr>
              <w:t>2.7%</w:t>
            </w:r>
            <w:r w:rsidRPr="00ED38B6">
              <w:rPr>
                <w:rFonts w:ascii="Times New Roman" w:eastAsia="標楷體" w:hAnsi="Times New Roman" w:cs="Times New Roman"/>
                <w:color w:val="auto"/>
                <w:sz w:val="24"/>
                <w:szCs w:val="24"/>
              </w:rPr>
              <w:t>，另</w:t>
            </w:r>
            <w:r w:rsidRPr="00ED38B6">
              <w:rPr>
                <w:rFonts w:ascii="Times New Roman" w:eastAsia="標楷體" w:hAnsi="Times New Roman" w:cs="Times New Roman"/>
                <w:color w:val="auto"/>
                <w:sz w:val="24"/>
                <w:szCs w:val="24"/>
              </w:rPr>
              <w:t>50</w:t>
            </w:r>
            <w:r w:rsidRPr="00ED38B6">
              <w:rPr>
                <w:rFonts w:ascii="Times New Roman" w:eastAsia="標楷體" w:hAnsi="Times New Roman" w:cs="Times New Roman"/>
                <w:color w:val="auto"/>
                <w:sz w:val="24"/>
                <w:szCs w:val="24"/>
              </w:rPr>
              <w:t>至</w:t>
            </w:r>
            <w:r w:rsidRPr="00ED38B6">
              <w:rPr>
                <w:rFonts w:ascii="Times New Roman" w:eastAsia="標楷體" w:hAnsi="Times New Roman" w:cs="Times New Roman"/>
                <w:color w:val="auto"/>
                <w:sz w:val="24"/>
                <w:szCs w:val="24"/>
              </w:rPr>
              <w:t>64</w:t>
            </w:r>
            <w:r w:rsidRPr="00ED38B6">
              <w:rPr>
                <w:rFonts w:ascii="Times New Roman" w:eastAsia="標楷體" w:hAnsi="Times New Roman" w:cs="Times New Roman"/>
                <w:color w:val="auto"/>
                <w:sz w:val="24"/>
                <w:szCs w:val="24"/>
              </w:rPr>
              <w:t>歲無高風險慢性病成人、防疫人員及醫院非執登工作人員等對象接種情形皆高於去年同期，將持續提升各類對象流感疫苗接種率，以提供國民更周全的保護力。</w:t>
            </w:r>
          </w:p>
        </w:tc>
      </w:tr>
      <w:tr w:rsidR="0045658D" w:rsidRPr="00ED38B6" w:rsidDel="00E377C1" w14:paraId="5AC2A39B" w14:textId="77777777" w:rsidTr="00062309">
        <w:trPr>
          <w:trHeight w:val="191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A6479"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（一○七）</w:t>
            </w:r>
          </w:p>
          <w:p w14:paraId="1B392FDB" w14:textId="33DEA7A2"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DB733" w14:textId="40EEC9F5"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中央政府於</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年起將不再進用派遣人員，避免發生「假承攬，真派遣」情形。經查，社會福利基金</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年度進用之承攬人員包括護理人員</w:t>
            </w:r>
            <w:r w:rsidRPr="00ED38B6">
              <w:rPr>
                <w:rFonts w:ascii="Times New Roman" w:eastAsia="標楷體" w:hAnsi="Times New Roman" w:cs="Times New Roman"/>
                <w:bCs/>
                <w:kern w:val="3"/>
                <w:lang w:eastAsia="zh-TW"/>
              </w:rPr>
              <w:t>66</w:t>
            </w:r>
            <w:r w:rsidRPr="00ED38B6">
              <w:rPr>
                <w:rFonts w:ascii="Times New Roman" w:eastAsia="標楷體" w:hAnsi="Times New Roman" w:cs="Times New Roman"/>
                <w:bCs/>
                <w:kern w:val="3"/>
                <w:lang w:eastAsia="zh-TW"/>
              </w:rPr>
              <w:t>名、社工人員</w:t>
            </w:r>
            <w:r w:rsidRPr="00ED38B6">
              <w:rPr>
                <w:rFonts w:ascii="Times New Roman" w:eastAsia="標楷體" w:hAnsi="Times New Roman" w:cs="Times New Roman"/>
                <w:bCs/>
                <w:kern w:val="3"/>
                <w:lang w:eastAsia="zh-TW"/>
              </w:rPr>
              <w:t>16</w:t>
            </w:r>
            <w:r w:rsidRPr="00ED38B6">
              <w:rPr>
                <w:rFonts w:ascii="Times New Roman" w:eastAsia="標楷體" w:hAnsi="Times New Roman" w:cs="Times New Roman"/>
                <w:bCs/>
                <w:kern w:val="3"/>
                <w:lang w:eastAsia="zh-TW"/>
              </w:rPr>
              <w:t>名、保育員</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bCs/>
                <w:kern w:val="3"/>
                <w:lang w:eastAsia="zh-TW"/>
              </w:rPr>
              <w:t>名、生活輔導員</w:t>
            </w:r>
            <w:r w:rsidRPr="00ED38B6">
              <w:rPr>
                <w:rFonts w:ascii="Times New Roman" w:eastAsia="標楷體" w:hAnsi="Times New Roman" w:cs="Times New Roman"/>
                <w:bCs/>
                <w:kern w:val="3"/>
                <w:lang w:eastAsia="zh-TW"/>
              </w:rPr>
              <w:t>47</w:t>
            </w:r>
            <w:r w:rsidRPr="00ED38B6">
              <w:rPr>
                <w:rFonts w:ascii="Times New Roman" w:eastAsia="標楷體" w:hAnsi="Times New Roman" w:cs="Times New Roman"/>
                <w:bCs/>
                <w:kern w:val="3"/>
                <w:lang w:eastAsia="zh-TW"/>
              </w:rPr>
              <w:t>名、心理輔導員</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名、照顧服務員</w:t>
            </w:r>
            <w:r w:rsidRPr="00ED38B6">
              <w:rPr>
                <w:rFonts w:ascii="Times New Roman" w:eastAsia="標楷體" w:hAnsi="Times New Roman" w:cs="Times New Roman"/>
                <w:bCs/>
                <w:kern w:val="3"/>
                <w:lang w:eastAsia="zh-TW"/>
              </w:rPr>
              <w:t>279</w:t>
            </w:r>
            <w:r w:rsidRPr="00ED38B6">
              <w:rPr>
                <w:rFonts w:ascii="Times New Roman" w:eastAsia="標楷體" w:hAnsi="Times New Roman" w:cs="Times New Roman"/>
                <w:bCs/>
                <w:kern w:val="3"/>
                <w:lang w:eastAsia="zh-TW"/>
              </w:rPr>
              <w:t>名、教保員</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名、生活服務員</w:t>
            </w:r>
            <w:r w:rsidRPr="00ED38B6">
              <w:rPr>
                <w:rFonts w:ascii="Times New Roman" w:eastAsia="標楷體" w:hAnsi="Times New Roman" w:cs="Times New Roman"/>
                <w:bCs/>
                <w:kern w:val="3"/>
                <w:lang w:eastAsia="zh-TW"/>
              </w:rPr>
              <w:t>178</w:t>
            </w:r>
            <w:r w:rsidRPr="00ED38B6">
              <w:rPr>
                <w:rFonts w:ascii="Times New Roman" w:eastAsia="標楷體" w:hAnsi="Times New Roman" w:cs="Times New Roman"/>
                <w:bCs/>
                <w:kern w:val="3"/>
                <w:lang w:eastAsia="zh-TW"/>
              </w:rPr>
              <w:t>名、促參專管人員</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名、專業服務人力</w:t>
            </w:r>
            <w:r w:rsidRPr="00ED38B6">
              <w:rPr>
                <w:rFonts w:ascii="Times New Roman" w:eastAsia="標楷體" w:hAnsi="Times New Roman" w:cs="Times New Roman"/>
                <w:bCs/>
                <w:kern w:val="3"/>
                <w:lang w:eastAsia="zh-TW"/>
              </w:rPr>
              <w:t>12</w:t>
            </w:r>
            <w:r w:rsidRPr="00ED38B6">
              <w:rPr>
                <w:rFonts w:ascii="Times New Roman" w:eastAsia="標楷體" w:hAnsi="Times New Roman" w:cs="Times New Roman"/>
                <w:bCs/>
                <w:kern w:val="3"/>
                <w:lang w:eastAsia="zh-TW"/>
              </w:rPr>
              <w:t>名等共</w:t>
            </w:r>
            <w:r w:rsidRPr="00ED38B6">
              <w:rPr>
                <w:rFonts w:ascii="Times New Roman" w:eastAsia="標楷體" w:hAnsi="Times New Roman" w:cs="Times New Roman"/>
                <w:bCs/>
                <w:kern w:val="3"/>
                <w:lang w:eastAsia="zh-TW"/>
              </w:rPr>
              <w:t>611</w:t>
            </w:r>
            <w:r w:rsidRPr="00ED38B6">
              <w:rPr>
                <w:rFonts w:ascii="Times New Roman" w:eastAsia="標楷體" w:hAnsi="Times New Roman" w:cs="Times New Roman"/>
                <w:bCs/>
                <w:kern w:val="3"/>
                <w:lang w:eastAsia="zh-TW"/>
              </w:rPr>
              <w:t>名，其工作為社會福利基金社政機構常態性核心業務，雖</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預算案多由計時計件人力辦理，惟如長年配置大量非典型人力運作，仍可能對該等社政機構專業服務穩定性造成影響。建請衛生福利部檢討並調整人力運用類型，現有公務人力之是否有效運用、有無按業務需要及所編列預算員額進用正式人力，而非以非典型人力替代執行常任業務等。</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A2D24" w14:textId="1961F6DD" w:rsidR="0045658D" w:rsidRPr="00ED38B6" w:rsidDel="00E377C1" w:rsidRDefault="0045658D" w:rsidP="0045658D">
            <w:pPr>
              <w:spacing w:line="360" w:lineRule="exact"/>
              <w:jc w:val="both"/>
              <w:rPr>
                <w:rFonts w:eastAsia="標楷體"/>
                <w:shd w:val="clear" w:color="auto" w:fill="FFFFFF" w:themeFill="background1"/>
              </w:rPr>
            </w:pPr>
            <w:r w:rsidRPr="00ED38B6">
              <w:rPr>
                <w:rFonts w:eastAsia="標楷體"/>
                <w:shd w:val="clear" w:color="auto" w:fill="FFFFFF" w:themeFill="background1"/>
              </w:rPr>
              <w:t>遵照決議事項辦理。</w:t>
            </w:r>
          </w:p>
        </w:tc>
      </w:tr>
      <w:tr w:rsidR="0045658D" w:rsidRPr="00ED38B6" w:rsidDel="00E377C1" w14:paraId="052240B2"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61A95" w14:textId="77777777" w:rsidR="0045658D" w:rsidRPr="00ED38B6" w:rsidRDefault="0045658D" w:rsidP="0045658D">
            <w:pPr>
              <w:spacing w:line="360" w:lineRule="exact"/>
              <w:jc w:val="center"/>
              <w:rPr>
                <w:rFonts w:eastAsia="標楷體"/>
                <w:bCs/>
              </w:rPr>
            </w:pPr>
            <w:r w:rsidRPr="00ED38B6">
              <w:rPr>
                <w:rFonts w:eastAsia="標楷體" w:hint="eastAsia"/>
                <w:bCs/>
              </w:rPr>
              <w:t>（一○八）</w:t>
            </w:r>
          </w:p>
          <w:p w14:paraId="4C0CC570" w14:textId="7FD1C205"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F2751" w14:textId="403B1FBE"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自</w:t>
            </w:r>
            <w:r w:rsidRPr="00ED38B6">
              <w:rPr>
                <w:rFonts w:ascii="Times New Roman" w:eastAsia="標楷體" w:hAnsi="Times New Roman" w:cs="Times New Roman"/>
                <w:bCs/>
                <w:kern w:val="3"/>
                <w:lang w:eastAsia="zh-TW"/>
              </w:rPr>
              <w:t>106</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bCs/>
                <w:kern w:val="3"/>
                <w:lang w:eastAsia="zh-TW"/>
              </w:rPr>
              <w:t>月菸品稅額調增後，收入由</w:t>
            </w:r>
            <w:r w:rsidRPr="00ED38B6">
              <w:rPr>
                <w:rFonts w:ascii="Times New Roman" w:eastAsia="標楷體" w:hAnsi="Times New Roman" w:cs="Times New Roman"/>
                <w:bCs/>
                <w:kern w:val="3"/>
                <w:lang w:eastAsia="zh-TW"/>
              </w:rPr>
              <w:t>105</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343.67</w:t>
            </w:r>
            <w:r w:rsidRPr="00ED38B6">
              <w:rPr>
                <w:rFonts w:ascii="Times New Roman" w:eastAsia="標楷體" w:hAnsi="Times New Roman" w:cs="Times New Roman"/>
                <w:bCs/>
                <w:kern w:val="3"/>
                <w:lang w:eastAsia="zh-TW"/>
              </w:rPr>
              <w:t>億餘元漸次下滑為</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277.62</w:t>
            </w:r>
            <w:r w:rsidRPr="00ED38B6">
              <w:rPr>
                <w:rFonts w:ascii="Times New Roman" w:eastAsia="標楷體" w:hAnsi="Times New Roman" w:cs="Times New Roman"/>
                <w:bCs/>
                <w:kern w:val="3"/>
                <w:lang w:eastAsia="zh-TW"/>
              </w:rPr>
              <w:t>億餘元；我國</w:t>
            </w:r>
            <w:r w:rsidRPr="00ED38B6">
              <w:rPr>
                <w:rFonts w:ascii="Times New Roman" w:eastAsia="標楷體" w:hAnsi="Times New Roman" w:cs="Times New Roman"/>
                <w:bCs/>
                <w:kern w:val="3"/>
                <w:lang w:eastAsia="zh-TW"/>
              </w:rPr>
              <w:t>18</w:t>
            </w:r>
            <w:r w:rsidRPr="00ED38B6">
              <w:rPr>
                <w:rFonts w:ascii="Times New Roman" w:eastAsia="標楷體" w:hAnsi="Times New Roman" w:cs="Times New Roman"/>
                <w:bCs/>
                <w:kern w:val="3"/>
                <w:lang w:eastAsia="zh-TW"/>
              </w:rPr>
              <w:t>歲以上成人吸菸率由</w:t>
            </w:r>
            <w:r w:rsidRPr="00ED38B6">
              <w:rPr>
                <w:rFonts w:ascii="Times New Roman" w:eastAsia="標楷體" w:hAnsi="Times New Roman" w:cs="Times New Roman"/>
                <w:bCs/>
                <w:kern w:val="3"/>
                <w:lang w:eastAsia="zh-TW"/>
              </w:rPr>
              <w:t>97</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21.9%</w:t>
            </w:r>
            <w:r w:rsidRPr="00ED38B6">
              <w:rPr>
                <w:rFonts w:ascii="Times New Roman" w:eastAsia="標楷體" w:hAnsi="Times New Roman" w:cs="Times New Roman"/>
                <w:bCs/>
                <w:kern w:val="3"/>
                <w:lang w:eastAsia="zh-TW"/>
              </w:rPr>
              <w:t>降至</w:t>
            </w:r>
            <w:r w:rsidRPr="00ED38B6">
              <w:rPr>
                <w:rFonts w:ascii="Times New Roman" w:eastAsia="標楷體" w:hAnsi="Times New Roman" w:cs="Times New Roman"/>
                <w:bCs/>
                <w:kern w:val="3"/>
                <w:lang w:eastAsia="zh-TW"/>
              </w:rPr>
              <w:t>107</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13%</w:t>
            </w:r>
            <w:r w:rsidRPr="00ED38B6">
              <w:rPr>
                <w:rFonts w:ascii="Times New Roman" w:eastAsia="標楷體" w:hAnsi="Times New Roman" w:cs="Times New Roman"/>
                <w:bCs/>
                <w:kern w:val="3"/>
                <w:lang w:eastAsia="zh-TW"/>
              </w:rPr>
              <w:t>，減少</w:t>
            </w:r>
            <w:r w:rsidRPr="00ED38B6">
              <w:rPr>
                <w:rFonts w:ascii="Times New Roman" w:eastAsia="標楷體" w:hAnsi="Times New Roman" w:cs="Times New Roman"/>
                <w:bCs/>
                <w:kern w:val="3"/>
                <w:lang w:eastAsia="zh-TW"/>
              </w:rPr>
              <w:t>142</w:t>
            </w:r>
            <w:r w:rsidRPr="00ED38B6">
              <w:rPr>
                <w:rFonts w:ascii="Times New Roman" w:eastAsia="標楷體" w:hAnsi="Times New Roman" w:cs="Times New Roman"/>
                <w:bCs/>
                <w:kern w:val="3"/>
                <w:lang w:eastAsia="zh-TW"/>
              </w:rPr>
              <w:t>萬吸菸人口，下降幅度達四成。菸品健康福利捐分配收入歷來占基金用途比率雖逾五成，惟多不足支應，須仰賴國庫撥款，</w:t>
            </w:r>
            <w:r w:rsidRPr="00ED38B6">
              <w:rPr>
                <w:rFonts w:ascii="Times New Roman" w:eastAsia="標楷體" w:hAnsi="Times New Roman" w:cs="Times New Roman"/>
                <w:bCs/>
                <w:kern w:val="3"/>
                <w:lang w:eastAsia="zh-TW"/>
              </w:rPr>
              <w:t>101</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年度撥補數額介於</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億元至</w:t>
            </w:r>
            <w:r w:rsidRPr="00ED38B6">
              <w:rPr>
                <w:rFonts w:ascii="Times New Roman" w:eastAsia="標楷體" w:hAnsi="Times New Roman" w:cs="Times New Roman"/>
                <w:bCs/>
                <w:kern w:val="3"/>
                <w:lang w:eastAsia="zh-TW"/>
              </w:rPr>
              <w:t>2.34</w:t>
            </w:r>
            <w:r w:rsidRPr="00ED38B6">
              <w:rPr>
                <w:rFonts w:ascii="Times New Roman" w:eastAsia="標楷體" w:hAnsi="Times New Roman" w:cs="Times New Roman"/>
                <w:bCs/>
                <w:kern w:val="3"/>
                <w:lang w:eastAsia="zh-TW"/>
              </w:rPr>
              <w:t>億餘元間，爰此，要求衛生福利部於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w:t>
            </w:r>
            <w:r w:rsidRPr="00ED38B6">
              <w:rPr>
                <w:rFonts w:ascii="Times New Roman" w:eastAsia="標楷體" w:hAnsi="Times New Roman" w:cs="Times New Roman"/>
                <w:bCs/>
                <w:kern w:val="3"/>
                <w:lang w:eastAsia="zh-TW"/>
              </w:rPr>
              <w:lastRenderedPageBreak/>
              <w:t>內向立法院社會福利及衛生環境委員會提出「如何改善國庫撥補衛生福利部特別收入基金」之書面報告。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20177" w14:textId="1D24CAC4" w:rsidR="0045658D" w:rsidRPr="00ED38B6" w:rsidRDefault="0045658D" w:rsidP="0045658D">
            <w:pPr>
              <w:pStyle w:val="20"/>
              <w:numPr>
                <w:ilvl w:val="0"/>
                <w:numId w:val="60"/>
              </w:numPr>
              <w:suppressAutoHyphens w:val="0"/>
              <w:textAlignment w:val="auto"/>
              <w:rPr>
                <w:rFonts w:ascii="Times New Roman" w:eastAsia="標楷體" w:hAnsi="Times New Roman" w:cs="Times New Roman"/>
                <w:color w:val="auto"/>
                <w:sz w:val="24"/>
                <w:szCs w:val="24"/>
              </w:rPr>
            </w:pPr>
            <w:r w:rsidRPr="00ED38B6">
              <w:rPr>
                <w:rFonts w:ascii="Times New Roman" w:eastAsia="標楷體" w:hAnsi="Times New Roman" w:cs="Times New Roman"/>
                <w:color w:val="auto"/>
                <w:sz w:val="24"/>
                <w:szCs w:val="24"/>
              </w:rPr>
              <w:lastRenderedPageBreak/>
              <w:t>菸稅調漲雖影響菸品健康福利捐整體收入，但在社福基金部分，因獲配率已由</w:t>
            </w:r>
            <w:r w:rsidRPr="00ED38B6">
              <w:rPr>
                <w:rFonts w:ascii="Times New Roman" w:eastAsia="標楷體" w:hAnsi="Times New Roman" w:cs="Times New Roman"/>
                <w:color w:val="auto"/>
                <w:sz w:val="24"/>
                <w:szCs w:val="24"/>
              </w:rPr>
              <w:t>3%</w:t>
            </w:r>
            <w:r w:rsidRPr="00ED38B6">
              <w:rPr>
                <w:rFonts w:ascii="Times New Roman" w:eastAsia="標楷體" w:hAnsi="Times New Roman" w:cs="Times New Roman"/>
                <w:color w:val="auto"/>
                <w:sz w:val="24"/>
                <w:szCs w:val="24"/>
              </w:rPr>
              <w:t>提高至</w:t>
            </w:r>
            <w:r w:rsidRPr="00ED38B6">
              <w:rPr>
                <w:rFonts w:ascii="Times New Roman" w:eastAsia="標楷體" w:hAnsi="Times New Roman" w:cs="Times New Roman"/>
                <w:color w:val="auto"/>
                <w:sz w:val="24"/>
                <w:szCs w:val="24"/>
              </w:rPr>
              <w:t>5%</w:t>
            </w:r>
            <w:r w:rsidRPr="00ED38B6">
              <w:rPr>
                <w:rFonts w:ascii="Times New Roman" w:eastAsia="標楷體" w:hAnsi="Times New Roman" w:cs="Times New Roman"/>
                <w:color w:val="auto"/>
                <w:sz w:val="24"/>
                <w:szCs w:val="24"/>
              </w:rPr>
              <w:t>，實際獲配數較以前年度增加，收入尚足敷支出。另國庫撥補亦</w:t>
            </w:r>
            <w:r>
              <w:rPr>
                <w:rFonts w:ascii="Times New Roman" w:eastAsia="標楷體" w:hAnsi="Times New Roman" w:cs="Times New Roman" w:hint="eastAsia"/>
                <w:color w:val="auto"/>
                <w:sz w:val="24"/>
                <w:szCs w:val="24"/>
              </w:rPr>
              <w:t>為</w:t>
            </w:r>
            <w:r w:rsidRPr="00ED38B6">
              <w:rPr>
                <w:rFonts w:ascii="Times New Roman" w:eastAsia="標楷體" w:hAnsi="Times New Roman" w:cs="Times New Roman"/>
                <w:color w:val="auto"/>
                <w:sz w:val="24"/>
                <w:szCs w:val="24"/>
              </w:rPr>
              <w:t>財源之一，本部社會及家庭署將持續爭取國庫提高撥補金額。除妥適規劃財務外，也請運用機構依</w:t>
            </w:r>
            <w:r w:rsidRPr="00ED38B6">
              <w:rPr>
                <w:rFonts w:ascii="Times New Roman" w:eastAsia="標楷體" w:hAnsi="Times New Roman" w:cs="Times New Roman"/>
                <w:color w:val="auto"/>
                <w:sz w:val="24"/>
                <w:szCs w:val="24"/>
              </w:rPr>
              <w:lastRenderedPageBreak/>
              <w:t>實際收容人數撙減支出，維護基金穩健經營。</w:t>
            </w:r>
          </w:p>
          <w:p w14:paraId="779408CB" w14:textId="729F0074" w:rsidR="0045658D" w:rsidRPr="00ED38B6" w:rsidDel="00E377C1" w:rsidRDefault="0045658D" w:rsidP="0045658D">
            <w:pPr>
              <w:pStyle w:val="20"/>
              <w:numPr>
                <w:ilvl w:val="0"/>
                <w:numId w:val="60"/>
              </w:numPr>
              <w:suppressAutoHyphens w:val="0"/>
              <w:textAlignment w:val="auto"/>
              <w:rPr>
                <w:rFonts w:ascii="Times New Roman" w:eastAsia="標楷體" w:hAnsi="Times New Roman" w:cs="Times New Roman"/>
                <w:color w:val="auto"/>
                <w:sz w:val="24"/>
                <w:szCs w:val="24"/>
                <w:shd w:val="clear" w:color="auto" w:fill="FFFFFF" w:themeFill="background1"/>
              </w:rPr>
            </w:pPr>
            <w:r w:rsidRPr="00ED38B6">
              <w:rPr>
                <w:rFonts w:ascii="Times New Roman" w:eastAsia="標楷體" w:hAnsi="Times New Roman" w:cs="Times New Roman"/>
                <w:color w:val="auto"/>
                <w:sz w:val="24"/>
                <w:szCs w:val="24"/>
              </w:rPr>
              <w:t>本項決議於</w:t>
            </w:r>
            <w:r w:rsidRPr="00ED38B6">
              <w:rPr>
                <w:rFonts w:ascii="Times New Roman" w:eastAsia="標楷體" w:hAnsi="Times New Roman" w:cs="Times New Roman"/>
                <w:color w:val="auto"/>
                <w:sz w:val="24"/>
                <w:szCs w:val="24"/>
              </w:rPr>
              <w:t>112</w:t>
            </w:r>
            <w:r w:rsidRPr="00ED38B6">
              <w:rPr>
                <w:rFonts w:ascii="Times New Roman" w:eastAsia="標楷體" w:hAnsi="Times New Roman" w:cs="Times New Roman"/>
                <w:color w:val="auto"/>
                <w:sz w:val="24"/>
                <w:szCs w:val="24"/>
              </w:rPr>
              <w:t>年</w:t>
            </w:r>
            <w:r w:rsidRPr="00ED38B6">
              <w:rPr>
                <w:rFonts w:ascii="Times New Roman" w:eastAsia="標楷體" w:hAnsi="Times New Roman" w:cs="Times New Roman"/>
                <w:color w:val="auto"/>
                <w:sz w:val="24"/>
                <w:szCs w:val="24"/>
              </w:rPr>
              <w:t>3</w:t>
            </w:r>
            <w:r w:rsidRPr="00ED38B6">
              <w:rPr>
                <w:rFonts w:ascii="Times New Roman" w:eastAsia="標楷體" w:hAnsi="Times New Roman" w:cs="Times New Roman"/>
                <w:color w:val="auto"/>
                <w:sz w:val="24"/>
                <w:szCs w:val="24"/>
              </w:rPr>
              <w:t>月</w:t>
            </w:r>
            <w:r w:rsidRPr="00ED38B6">
              <w:rPr>
                <w:rFonts w:ascii="Times New Roman" w:eastAsia="標楷體" w:hAnsi="Times New Roman" w:cs="Times New Roman"/>
                <w:color w:val="auto"/>
                <w:sz w:val="24"/>
                <w:szCs w:val="24"/>
              </w:rPr>
              <w:t>25</w:t>
            </w:r>
            <w:r w:rsidRPr="00ED38B6">
              <w:rPr>
                <w:rFonts w:ascii="Times New Roman" w:eastAsia="標楷體" w:hAnsi="Times New Roman" w:cs="Times New Roman"/>
                <w:color w:val="auto"/>
                <w:sz w:val="24"/>
                <w:szCs w:val="24"/>
              </w:rPr>
              <w:t>日以衛授家字第</w:t>
            </w:r>
            <w:r w:rsidRPr="00ED38B6">
              <w:rPr>
                <w:rFonts w:ascii="Times New Roman" w:eastAsia="標楷體" w:hAnsi="Times New Roman" w:cs="Times New Roman"/>
                <w:color w:val="auto"/>
                <w:sz w:val="24"/>
                <w:szCs w:val="24"/>
              </w:rPr>
              <w:t>1120560380</w:t>
            </w:r>
            <w:r w:rsidRPr="00ED38B6">
              <w:rPr>
                <w:rFonts w:ascii="Times New Roman" w:eastAsia="標楷體" w:hAnsi="Times New Roman" w:cs="Times New Roman"/>
                <w:color w:val="auto"/>
                <w:sz w:val="24"/>
                <w:szCs w:val="24"/>
              </w:rPr>
              <w:t>號函送書面報告予立法院，並副知社會福利及衛生環境委員會。</w:t>
            </w:r>
          </w:p>
        </w:tc>
      </w:tr>
      <w:tr w:rsidR="0045658D" w:rsidRPr="00ED38B6" w:rsidDel="00E377C1" w14:paraId="011D8C06" w14:textId="77777777" w:rsidTr="00483D76">
        <w:trPr>
          <w:trHeight w:val="49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6BFBE"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（一○九）</w:t>
            </w:r>
          </w:p>
          <w:p w14:paraId="703DEA2F" w14:textId="50965F9B"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38D44" w14:textId="31ED36F9"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noProof/>
                <w:lang w:eastAsia="zh-TW"/>
              </w:rPr>
              <w:drawing>
                <wp:anchor distT="0" distB="0" distL="114300" distR="114300" simplePos="0" relativeHeight="251810816" behindDoc="0" locked="0" layoutInCell="1" allowOverlap="1" wp14:anchorId="44E583CE" wp14:editId="38208D17">
                  <wp:simplePos x="0" y="0"/>
                  <wp:positionH relativeFrom="margin">
                    <wp:posOffset>23495</wp:posOffset>
                  </wp:positionH>
                  <wp:positionV relativeFrom="margin">
                    <wp:posOffset>2594325</wp:posOffset>
                  </wp:positionV>
                  <wp:extent cx="3048000" cy="2580005"/>
                  <wp:effectExtent l="0" t="0" r="0" b="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3001" t="14058" r="22804" b="4393"/>
                          <a:stretch/>
                        </pic:blipFill>
                        <pic:spPr bwMode="auto">
                          <a:xfrm>
                            <a:off x="0" y="0"/>
                            <a:ext cx="3048000" cy="2580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年度社會福利基金「增設及改善公設兒少緊急及中長期安置機構計畫」預算編列</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2,123</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千元，規劃辦理</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家機構（南區老人之家少年教養所）原地改建建物，及</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bCs/>
                <w:kern w:val="3"/>
                <w:lang w:eastAsia="zh-TW"/>
              </w:rPr>
              <w:t>家機構空間改善（含北區兒童之家、中區兒童之家、南區兒童之家、少年之家、雲林教養院），經費明細如下表，允宜秉儉約原則，積極控管工程費用、進度及品質，俾維持各區域公立機構量能。爰此，要求衛生福利部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個月內向立法院社會福利及衛生環境委員會提出「改善硬體設備之後所達成成效」之書面報告。</w:t>
            </w:r>
          </w:p>
          <w:p w14:paraId="124DF0BB" w14:textId="64EB4CC6" w:rsidR="0045658D" w:rsidRPr="00ED38B6" w:rsidRDefault="0045658D" w:rsidP="0045658D">
            <w:pPr>
              <w:pStyle w:val="afa"/>
              <w:spacing w:line="360" w:lineRule="exact"/>
              <w:ind w:left="0"/>
              <w:rPr>
                <w:rFonts w:ascii="Times New Roman" w:eastAsia="標楷體" w:hAnsi="Times New Roman" w:cs="Times New Roman"/>
                <w:bCs/>
                <w:lang w:eastAsia="zh-TW"/>
              </w:rPr>
            </w:pP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EA921" w14:textId="77777777" w:rsidR="0045658D" w:rsidRDefault="0045658D" w:rsidP="0045658D">
            <w:pPr>
              <w:pStyle w:val="20"/>
              <w:numPr>
                <w:ilvl w:val="0"/>
                <w:numId w:val="61"/>
              </w:numPr>
              <w:suppressAutoHyphens w:val="0"/>
              <w:textAlignment w:val="auto"/>
              <w:rPr>
                <w:rFonts w:ascii="Times New Roman" w:eastAsia="標楷體" w:hAnsi="Times New Roman" w:cs="Times New Roman"/>
                <w:color w:val="auto"/>
                <w:sz w:val="24"/>
                <w:szCs w:val="24"/>
              </w:rPr>
            </w:pPr>
            <w:r w:rsidRPr="00ED38B6">
              <w:rPr>
                <w:rFonts w:ascii="Times New Roman" w:eastAsia="標楷體" w:hAnsi="Times New Roman" w:cs="Times New Roman"/>
                <w:color w:val="auto"/>
                <w:sz w:val="24"/>
                <w:szCs w:val="24"/>
              </w:rPr>
              <w:t>為改善部屬兒少機構現有房舍及設施設備，爰辦理「增設及改善公設兒少緊急及中長期安置機構計畫」，成效如下：</w:t>
            </w:r>
          </w:p>
          <w:p w14:paraId="76B18EDC" w14:textId="5DC35344" w:rsidR="0045658D" w:rsidRPr="00883FD0" w:rsidRDefault="0045658D" w:rsidP="0045658D">
            <w:pPr>
              <w:spacing w:line="360" w:lineRule="exact"/>
              <w:ind w:leftChars="-22" w:left="703" w:hangingChars="315" w:hanging="756"/>
              <w:jc w:val="both"/>
              <w:rPr>
                <w:rFonts w:eastAsia="標楷體"/>
                <w:kern w:val="0"/>
              </w:rPr>
            </w:pPr>
            <w:r>
              <w:rPr>
                <w:rFonts w:eastAsia="標楷體" w:hint="eastAsia"/>
                <w:kern w:val="0"/>
              </w:rPr>
              <w:t>（一）</w:t>
            </w:r>
            <w:r w:rsidRPr="00883FD0">
              <w:rPr>
                <w:rFonts w:eastAsia="標楷體"/>
                <w:kern w:val="0"/>
              </w:rPr>
              <w:t>辦理南區老人之家少年教養所原地改建建物，提供家庭式照顧環境，採分齡與分性別之空間配置，營造創傷知情空間，提供情緒行為障礙孩子支持復原、治療的空間</w:t>
            </w:r>
            <w:r>
              <w:rPr>
                <w:rFonts w:eastAsia="標楷體" w:hint="eastAsia"/>
                <w:kern w:val="0"/>
              </w:rPr>
              <w:t>。</w:t>
            </w:r>
          </w:p>
          <w:p w14:paraId="2AAD572F" w14:textId="11A1803E" w:rsidR="0045658D" w:rsidRPr="00883FD0" w:rsidRDefault="0045658D" w:rsidP="0045658D">
            <w:pPr>
              <w:spacing w:line="360" w:lineRule="exact"/>
              <w:ind w:leftChars="-22" w:left="703" w:hangingChars="315" w:hanging="756"/>
              <w:jc w:val="both"/>
              <w:rPr>
                <w:rFonts w:eastAsia="標楷體"/>
                <w:kern w:val="0"/>
              </w:rPr>
            </w:pPr>
            <w:r>
              <w:rPr>
                <w:rFonts w:eastAsia="標楷體" w:hint="eastAsia"/>
                <w:kern w:val="0"/>
              </w:rPr>
              <w:t>（二）</w:t>
            </w:r>
            <w:r w:rsidRPr="00883FD0">
              <w:rPr>
                <w:rFonts w:eastAsia="標楷體"/>
                <w:kern w:val="0"/>
              </w:rPr>
              <w:t>北區兒童之家、中區兒童之家、南區兒童之家、少年之家、雲林教養院等</w:t>
            </w:r>
            <w:r w:rsidRPr="00883FD0">
              <w:rPr>
                <w:rFonts w:eastAsia="標楷體"/>
                <w:kern w:val="0"/>
              </w:rPr>
              <w:t>5</w:t>
            </w:r>
            <w:r w:rsidRPr="00883FD0">
              <w:rPr>
                <w:rFonts w:eastAsia="標楷體"/>
                <w:kern w:val="0"/>
              </w:rPr>
              <w:t>家部屬兒少機構空間改善，補助設置情緒調節室、打造數位學習環境及資訊安全改善、改造房舍空間、無障礙設備與電力改善等。</w:t>
            </w:r>
          </w:p>
          <w:p w14:paraId="56F65FD8" w14:textId="3157517C" w:rsidR="0045658D" w:rsidRPr="00ED38B6" w:rsidRDefault="0045658D" w:rsidP="0045658D">
            <w:pPr>
              <w:pStyle w:val="20"/>
              <w:numPr>
                <w:ilvl w:val="0"/>
                <w:numId w:val="61"/>
              </w:numPr>
              <w:suppressAutoHyphens w:val="0"/>
              <w:textAlignment w:val="auto"/>
              <w:rPr>
                <w:rFonts w:ascii="Times New Roman" w:eastAsia="標楷體" w:hAnsi="Times New Roman" w:cs="Times New Roman"/>
                <w:color w:val="auto"/>
                <w:sz w:val="24"/>
                <w:szCs w:val="24"/>
              </w:rPr>
            </w:pPr>
            <w:r w:rsidRPr="00ED38B6">
              <w:rPr>
                <w:rFonts w:ascii="Times New Roman" w:eastAsia="標楷體" w:hAnsi="Times New Roman" w:cs="Times New Roman"/>
                <w:color w:val="auto"/>
                <w:sz w:val="24"/>
                <w:szCs w:val="24"/>
              </w:rPr>
              <w:tab/>
            </w:r>
            <w:r w:rsidRPr="00ED38B6">
              <w:rPr>
                <w:rFonts w:ascii="Times New Roman" w:eastAsia="標楷體" w:hAnsi="Times New Roman" w:cs="Times New Roman"/>
                <w:color w:val="auto"/>
                <w:sz w:val="24"/>
                <w:szCs w:val="24"/>
              </w:rPr>
              <w:t>為使本計畫如期進行，本部透過下列方式督促所屬機構積極辦理：</w:t>
            </w:r>
          </w:p>
          <w:p w14:paraId="44C7BD08" w14:textId="65B3AA2F" w:rsidR="0045658D" w:rsidRPr="00ED38B6" w:rsidRDefault="0045658D" w:rsidP="0045658D">
            <w:pPr>
              <w:spacing w:line="360" w:lineRule="exact"/>
              <w:ind w:leftChars="-22" w:left="703" w:hangingChars="315" w:hanging="756"/>
              <w:jc w:val="both"/>
              <w:rPr>
                <w:rFonts w:eastAsia="標楷體"/>
                <w:kern w:val="0"/>
              </w:rPr>
            </w:pPr>
            <w:r>
              <w:rPr>
                <w:rFonts w:eastAsia="標楷體"/>
                <w:kern w:val="0"/>
              </w:rPr>
              <w:t>（</w:t>
            </w:r>
            <w:r w:rsidRPr="00ED38B6">
              <w:rPr>
                <w:rFonts w:eastAsia="標楷體"/>
                <w:kern w:val="0"/>
              </w:rPr>
              <w:t>一</w:t>
            </w:r>
            <w:r>
              <w:rPr>
                <w:rFonts w:eastAsia="標楷體"/>
                <w:kern w:val="0"/>
              </w:rPr>
              <w:t>）</w:t>
            </w:r>
            <w:r w:rsidRPr="00ED38B6">
              <w:rPr>
                <w:rFonts w:eastAsia="標楷體"/>
                <w:kern w:val="0"/>
              </w:rPr>
              <w:t>每月定期掌握各計畫進度，於關鍵查核點</w:t>
            </w:r>
            <w:r>
              <w:rPr>
                <w:rFonts w:eastAsia="標楷體"/>
                <w:kern w:val="0"/>
              </w:rPr>
              <w:t>（</w:t>
            </w:r>
            <w:r w:rsidRPr="00ED38B6">
              <w:rPr>
                <w:rFonts w:eastAsia="標楷體"/>
                <w:kern w:val="0"/>
              </w:rPr>
              <w:t>如招標公告、決標、開工等</w:t>
            </w:r>
            <w:r>
              <w:rPr>
                <w:rFonts w:eastAsia="標楷體"/>
                <w:kern w:val="0"/>
              </w:rPr>
              <w:t>）</w:t>
            </w:r>
            <w:r w:rsidRPr="00ED38B6">
              <w:rPr>
                <w:rFonts w:eastAsia="標楷體"/>
                <w:kern w:val="0"/>
              </w:rPr>
              <w:t>主動瞭解是否確實完成，激勵本部所屬兒少機構積極辦理。</w:t>
            </w:r>
          </w:p>
          <w:p w14:paraId="61E1B36D" w14:textId="3BD0F9CA" w:rsidR="0045658D" w:rsidRPr="00ED38B6" w:rsidRDefault="0045658D" w:rsidP="0045658D">
            <w:pPr>
              <w:spacing w:line="360" w:lineRule="exact"/>
              <w:ind w:leftChars="-22" w:left="703" w:hangingChars="315" w:hanging="756"/>
              <w:jc w:val="both"/>
              <w:rPr>
                <w:rFonts w:eastAsia="標楷體"/>
                <w:kern w:val="0"/>
              </w:rPr>
            </w:pPr>
            <w:r>
              <w:rPr>
                <w:rFonts w:eastAsia="標楷體"/>
                <w:kern w:val="0"/>
              </w:rPr>
              <w:t>（</w:t>
            </w:r>
            <w:r w:rsidRPr="00ED38B6">
              <w:rPr>
                <w:rFonts w:eastAsia="標楷體"/>
                <w:kern w:val="0"/>
              </w:rPr>
              <w:t>二</w:t>
            </w:r>
            <w:r>
              <w:rPr>
                <w:rFonts w:eastAsia="標楷體"/>
                <w:kern w:val="0"/>
              </w:rPr>
              <w:t>）</w:t>
            </w:r>
            <w:r w:rsidRPr="00ED38B6">
              <w:rPr>
                <w:rFonts w:eastAsia="標楷體"/>
                <w:kern w:val="0"/>
              </w:rPr>
              <w:t>定期召開公共建設推動會報，針對落後案件逐案進行檢討管控，瞭解進度落後原因，並不定期邀請進度落後嚴重之機構</w:t>
            </w:r>
            <w:r w:rsidRPr="00ED38B6">
              <w:rPr>
                <w:rFonts w:eastAsia="標楷體"/>
                <w:kern w:val="0"/>
              </w:rPr>
              <w:lastRenderedPageBreak/>
              <w:t>說明並針對個別案件提供意見，以輔導機構如期完成。</w:t>
            </w:r>
          </w:p>
          <w:p w14:paraId="5318FFE3" w14:textId="51B5CAA6" w:rsidR="0045658D" w:rsidRPr="00ED38B6" w:rsidDel="00E377C1" w:rsidRDefault="0045658D" w:rsidP="0045658D">
            <w:pPr>
              <w:pStyle w:val="20"/>
              <w:numPr>
                <w:ilvl w:val="0"/>
                <w:numId w:val="61"/>
              </w:numPr>
              <w:suppressAutoHyphens w:val="0"/>
              <w:textAlignment w:val="auto"/>
              <w:rPr>
                <w:rFonts w:ascii="Times New Roman" w:eastAsia="標楷體" w:hAnsi="Times New Roman" w:cs="Times New Roman"/>
                <w:color w:val="auto"/>
                <w:sz w:val="24"/>
                <w:szCs w:val="24"/>
                <w:shd w:val="clear" w:color="auto" w:fill="FFFFFF" w:themeFill="background1"/>
              </w:rPr>
            </w:pPr>
            <w:r w:rsidRPr="00ED38B6">
              <w:rPr>
                <w:rFonts w:ascii="Times New Roman" w:eastAsia="標楷體" w:hAnsi="Times New Roman" w:cs="Times New Roman"/>
                <w:color w:val="auto"/>
                <w:sz w:val="24"/>
                <w:szCs w:val="24"/>
              </w:rPr>
              <w:t>本項決議於</w:t>
            </w:r>
            <w:r w:rsidRPr="00ED38B6">
              <w:rPr>
                <w:rFonts w:ascii="Times New Roman" w:eastAsia="標楷體" w:hAnsi="Times New Roman" w:cs="Times New Roman"/>
                <w:color w:val="auto"/>
                <w:sz w:val="24"/>
                <w:szCs w:val="24"/>
              </w:rPr>
              <w:t>112</w:t>
            </w:r>
            <w:r w:rsidRPr="00ED38B6">
              <w:rPr>
                <w:rFonts w:ascii="Times New Roman" w:eastAsia="標楷體" w:hAnsi="Times New Roman" w:cs="Times New Roman"/>
                <w:color w:val="auto"/>
                <w:sz w:val="24"/>
                <w:szCs w:val="24"/>
              </w:rPr>
              <w:t>年</w:t>
            </w:r>
            <w:r w:rsidRPr="00ED38B6">
              <w:rPr>
                <w:rFonts w:ascii="Times New Roman" w:eastAsia="標楷體" w:hAnsi="Times New Roman" w:cs="Times New Roman"/>
                <w:color w:val="auto"/>
                <w:sz w:val="24"/>
                <w:szCs w:val="24"/>
              </w:rPr>
              <w:t>3</w:t>
            </w:r>
            <w:r w:rsidRPr="00ED38B6">
              <w:rPr>
                <w:rFonts w:ascii="Times New Roman" w:eastAsia="標楷體" w:hAnsi="Times New Roman" w:cs="Times New Roman"/>
                <w:color w:val="auto"/>
                <w:sz w:val="24"/>
                <w:szCs w:val="24"/>
              </w:rPr>
              <w:t>月</w:t>
            </w:r>
            <w:r w:rsidRPr="00ED38B6">
              <w:rPr>
                <w:rFonts w:ascii="Times New Roman" w:eastAsia="標楷體" w:hAnsi="Times New Roman" w:cs="Times New Roman"/>
                <w:color w:val="auto"/>
                <w:sz w:val="24"/>
                <w:szCs w:val="24"/>
              </w:rPr>
              <w:t>30</w:t>
            </w:r>
            <w:r w:rsidRPr="00ED38B6">
              <w:rPr>
                <w:rFonts w:ascii="Times New Roman" w:eastAsia="標楷體" w:hAnsi="Times New Roman" w:cs="Times New Roman"/>
                <w:color w:val="auto"/>
                <w:sz w:val="24"/>
                <w:szCs w:val="24"/>
              </w:rPr>
              <w:t>日以衛授家字第</w:t>
            </w:r>
            <w:r w:rsidRPr="00ED38B6">
              <w:rPr>
                <w:rFonts w:ascii="Times New Roman" w:eastAsia="標楷體" w:hAnsi="Times New Roman" w:cs="Times New Roman"/>
                <w:color w:val="auto"/>
                <w:sz w:val="24"/>
                <w:szCs w:val="24"/>
              </w:rPr>
              <w:t>1120660303</w:t>
            </w:r>
            <w:r w:rsidRPr="00ED38B6">
              <w:rPr>
                <w:rFonts w:ascii="Times New Roman" w:eastAsia="標楷體" w:hAnsi="Times New Roman" w:cs="Times New Roman"/>
                <w:color w:val="auto"/>
                <w:sz w:val="24"/>
                <w:szCs w:val="24"/>
              </w:rPr>
              <w:t>號函送書面報告予立法院，並副知社會福利及衛生環境委員會。</w:t>
            </w:r>
          </w:p>
        </w:tc>
      </w:tr>
      <w:tr w:rsidR="0045658D" w:rsidRPr="00ED38B6" w:rsidDel="00E377C1" w14:paraId="7720C912" w14:textId="77777777" w:rsidTr="00062309">
        <w:trPr>
          <w:trHeight w:val="505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C37BC"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（一一○）</w:t>
            </w:r>
          </w:p>
          <w:p w14:paraId="4BC71BA1" w14:textId="2D0D47A8"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BC5BB" w14:textId="2FD24C26"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年度社會福利基金基金來源預算編列</w:t>
            </w:r>
            <w:r w:rsidRPr="00ED38B6">
              <w:rPr>
                <w:rFonts w:ascii="Times New Roman" w:eastAsia="標楷體" w:hAnsi="Times New Roman" w:cs="Times New Roman"/>
                <w:bCs/>
                <w:kern w:val="3"/>
                <w:lang w:eastAsia="zh-TW"/>
              </w:rPr>
              <w:t>35</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1,385</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千元，其中包含徵收及依法分配收入（菸品健康福利捐分配收入），</w:t>
            </w:r>
            <w:r w:rsidRPr="00ED38B6">
              <w:rPr>
                <w:rFonts w:ascii="Times New Roman" w:eastAsia="標楷體" w:hAnsi="Times New Roman" w:cs="Times New Roman"/>
                <w:bCs/>
                <w:kern w:val="3"/>
                <w:lang w:eastAsia="zh-TW"/>
              </w:rPr>
              <w:t>13</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9,500</w:t>
            </w:r>
            <w:r w:rsidRPr="00ED38B6">
              <w:rPr>
                <w:rFonts w:ascii="Times New Roman" w:eastAsia="標楷體" w:hAnsi="Times New Roman" w:cs="Times New Roman"/>
                <w:bCs/>
                <w:kern w:val="3"/>
                <w:lang w:eastAsia="zh-TW"/>
              </w:rPr>
              <w:t>萬元占整體基金來源</w:t>
            </w:r>
            <w:r w:rsidRPr="00ED38B6">
              <w:rPr>
                <w:rFonts w:ascii="Times New Roman" w:eastAsia="標楷體" w:hAnsi="Times New Roman" w:cs="Times New Roman"/>
                <w:bCs/>
                <w:kern w:val="3"/>
                <w:lang w:eastAsia="zh-TW"/>
              </w:rPr>
              <w:t>39.7%</w:t>
            </w:r>
            <w:r w:rsidRPr="00ED38B6">
              <w:rPr>
                <w:rFonts w:ascii="Times New Roman" w:eastAsia="標楷體" w:hAnsi="Times New Roman" w:cs="Times New Roman"/>
                <w:bCs/>
                <w:kern w:val="3"/>
                <w:lang w:eastAsia="zh-TW"/>
              </w:rPr>
              <w:t>，然據</w:t>
            </w:r>
            <w:r w:rsidRPr="00ED38B6">
              <w:rPr>
                <w:rFonts w:ascii="Times New Roman" w:eastAsia="標楷體" w:hAnsi="Times New Roman" w:cs="Times New Roman"/>
                <w:bCs/>
                <w:kern w:val="3"/>
                <w:lang w:eastAsia="zh-TW"/>
              </w:rPr>
              <w:t>2020</w:t>
            </w:r>
            <w:r w:rsidRPr="00ED38B6">
              <w:rPr>
                <w:rFonts w:ascii="Times New Roman" w:eastAsia="標楷體" w:hAnsi="Times New Roman" w:cs="Times New Roman"/>
                <w:bCs/>
                <w:kern w:val="3"/>
                <w:lang w:eastAsia="zh-TW"/>
              </w:rPr>
              <w:t>年菸害防制年報指出，自</w:t>
            </w:r>
            <w:r w:rsidRPr="00ED38B6">
              <w:rPr>
                <w:rFonts w:ascii="Times New Roman" w:eastAsia="標楷體" w:hAnsi="Times New Roman" w:cs="Times New Roman"/>
                <w:bCs/>
                <w:kern w:val="3"/>
                <w:lang w:eastAsia="zh-TW"/>
              </w:rPr>
              <w:t>106</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bCs/>
                <w:kern w:val="3"/>
                <w:lang w:eastAsia="zh-TW"/>
              </w:rPr>
              <w:t>月菸品稅額調增後，收入自</w:t>
            </w:r>
            <w:r w:rsidRPr="00ED38B6">
              <w:rPr>
                <w:rFonts w:ascii="Times New Roman" w:eastAsia="標楷體" w:hAnsi="Times New Roman" w:cs="Times New Roman"/>
                <w:bCs/>
                <w:kern w:val="3"/>
                <w:lang w:eastAsia="zh-TW"/>
              </w:rPr>
              <w:t>105</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343.67</w:t>
            </w:r>
            <w:r w:rsidRPr="00ED38B6">
              <w:rPr>
                <w:rFonts w:ascii="Times New Roman" w:eastAsia="標楷體" w:hAnsi="Times New Roman" w:cs="Times New Roman"/>
                <w:bCs/>
                <w:kern w:val="3"/>
                <w:lang w:eastAsia="zh-TW"/>
              </w:rPr>
              <w:t>億，逐年下滑至</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277.62</w:t>
            </w:r>
            <w:r w:rsidRPr="00ED38B6">
              <w:rPr>
                <w:rFonts w:ascii="Times New Roman" w:eastAsia="標楷體" w:hAnsi="Times New Roman" w:cs="Times New Roman"/>
                <w:bCs/>
                <w:kern w:val="3"/>
                <w:lang w:eastAsia="zh-TW"/>
              </w:rPr>
              <w:t>億餘元，另我國</w:t>
            </w:r>
            <w:r w:rsidRPr="00ED38B6">
              <w:rPr>
                <w:rFonts w:ascii="Times New Roman" w:eastAsia="標楷體" w:hAnsi="Times New Roman" w:cs="Times New Roman"/>
                <w:bCs/>
                <w:kern w:val="3"/>
                <w:lang w:eastAsia="zh-TW"/>
              </w:rPr>
              <w:t>18</w:t>
            </w:r>
            <w:r w:rsidRPr="00ED38B6">
              <w:rPr>
                <w:rFonts w:ascii="Times New Roman" w:eastAsia="標楷體" w:hAnsi="Times New Roman" w:cs="Times New Roman"/>
                <w:bCs/>
                <w:kern w:val="3"/>
                <w:lang w:eastAsia="zh-TW"/>
              </w:rPr>
              <w:t>歲以上成人吸菸率亦自</w:t>
            </w:r>
            <w:r w:rsidRPr="00ED38B6">
              <w:rPr>
                <w:rFonts w:ascii="Times New Roman" w:eastAsia="標楷體" w:hAnsi="Times New Roman" w:cs="Times New Roman"/>
                <w:bCs/>
                <w:kern w:val="3"/>
                <w:lang w:eastAsia="zh-TW"/>
              </w:rPr>
              <w:t>97</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21.9%</w:t>
            </w:r>
            <w:r w:rsidRPr="00ED38B6">
              <w:rPr>
                <w:rFonts w:ascii="Times New Roman" w:eastAsia="標楷體" w:hAnsi="Times New Roman" w:cs="Times New Roman"/>
                <w:bCs/>
                <w:kern w:val="3"/>
                <w:lang w:eastAsia="zh-TW"/>
              </w:rPr>
              <w:t>降至</w:t>
            </w:r>
            <w:r w:rsidRPr="00ED38B6">
              <w:rPr>
                <w:rFonts w:ascii="Times New Roman" w:eastAsia="標楷體" w:hAnsi="Times New Roman" w:cs="Times New Roman"/>
                <w:bCs/>
                <w:kern w:val="3"/>
                <w:lang w:eastAsia="zh-TW"/>
              </w:rPr>
              <w:t>107</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13%</w:t>
            </w:r>
            <w:r w:rsidRPr="00ED38B6">
              <w:rPr>
                <w:rFonts w:ascii="Times New Roman" w:eastAsia="標楷體" w:hAnsi="Times New Roman" w:cs="Times New Roman"/>
                <w:bCs/>
                <w:kern w:val="3"/>
                <w:lang w:eastAsia="zh-TW"/>
              </w:rPr>
              <w:t>，以致社會福利基金之菸品健康福利捐分配收入自</w:t>
            </w:r>
            <w:r w:rsidRPr="00ED38B6">
              <w:rPr>
                <w:rFonts w:ascii="Times New Roman" w:eastAsia="標楷體" w:hAnsi="Times New Roman" w:cs="Times New Roman"/>
                <w:bCs/>
                <w:kern w:val="3"/>
                <w:lang w:eastAsia="zh-TW"/>
              </w:rPr>
              <w:t>106</w:t>
            </w:r>
            <w:r w:rsidRPr="00ED38B6">
              <w:rPr>
                <w:rFonts w:ascii="Times New Roman" w:eastAsia="標楷體" w:hAnsi="Times New Roman" w:cs="Times New Roman"/>
                <w:bCs/>
                <w:kern w:val="3"/>
                <w:lang w:eastAsia="zh-TW"/>
              </w:rPr>
              <w:t>年起逐年減少。為維持社會福利基金之穩健經營，且避免民眾有吸菸救社福之不當連結，爰要求衛生福利部社會及家庭署應及早因應，積極尋求社福基金其他收入來源，並請於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6E2E9" w14:textId="19207625" w:rsidR="0045658D" w:rsidRPr="00ED38B6" w:rsidRDefault="0045658D" w:rsidP="0045658D">
            <w:pPr>
              <w:pStyle w:val="af7"/>
              <w:numPr>
                <w:ilvl w:val="0"/>
                <w:numId w:val="62"/>
              </w:numPr>
              <w:spacing w:line="360" w:lineRule="exact"/>
              <w:jc w:val="both"/>
              <w:rPr>
                <w:rFonts w:eastAsia="標楷體"/>
                <w:shd w:val="clear" w:color="auto" w:fill="FFFFFF" w:themeFill="background1"/>
              </w:rPr>
            </w:pPr>
            <w:r w:rsidRPr="00ED38B6">
              <w:rPr>
                <w:rFonts w:eastAsia="標楷體"/>
                <w:shd w:val="clear" w:color="auto" w:fill="FFFFFF" w:themeFill="background1"/>
              </w:rPr>
              <w:t>菸稅調漲雖影響菸品健康福利捐整體收入，但在社福基金部分，因獲配率已由</w:t>
            </w:r>
            <w:r w:rsidRPr="00ED38B6">
              <w:rPr>
                <w:rFonts w:eastAsia="標楷體"/>
                <w:shd w:val="clear" w:color="auto" w:fill="FFFFFF" w:themeFill="background1"/>
              </w:rPr>
              <w:t>3%</w:t>
            </w:r>
            <w:r w:rsidRPr="00ED38B6">
              <w:rPr>
                <w:rFonts w:eastAsia="標楷體"/>
                <w:shd w:val="clear" w:color="auto" w:fill="FFFFFF" w:themeFill="background1"/>
              </w:rPr>
              <w:t>提高至</w:t>
            </w:r>
            <w:r w:rsidRPr="00ED38B6">
              <w:rPr>
                <w:rFonts w:eastAsia="標楷體"/>
                <w:shd w:val="clear" w:color="auto" w:fill="FFFFFF" w:themeFill="background1"/>
              </w:rPr>
              <w:t>5%</w:t>
            </w:r>
            <w:r w:rsidRPr="00ED38B6">
              <w:rPr>
                <w:rFonts w:eastAsia="標楷體"/>
                <w:shd w:val="clear" w:color="auto" w:fill="FFFFFF" w:themeFill="background1"/>
              </w:rPr>
              <w:t>，實際獲配數較以前年度增加，收入尚足敷支出。另國庫撥補亦</w:t>
            </w:r>
            <w:r>
              <w:rPr>
                <w:rFonts w:eastAsia="標楷體" w:hint="eastAsia"/>
                <w:shd w:val="clear" w:color="auto" w:fill="FFFFFF" w:themeFill="background1"/>
              </w:rPr>
              <w:t>為</w:t>
            </w:r>
            <w:r w:rsidRPr="00ED38B6">
              <w:rPr>
                <w:rFonts w:eastAsia="標楷體"/>
                <w:shd w:val="clear" w:color="auto" w:fill="FFFFFF" w:themeFill="background1"/>
              </w:rPr>
              <w:t>財源之一，本部社會及家庭署將持續爭取國庫提高撥補金額。除妥適規劃財務外，也請運用機構依實際收容人數撙減支出，維護基金穩健經營。</w:t>
            </w:r>
          </w:p>
          <w:p w14:paraId="175D7366" w14:textId="02758954" w:rsidR="0045658D" w:rsidRPr="00ED38B6" w:rsidDel="00E377C1" w:rsidRDefault="0045658D" w:rsidP="0045658D">
            <w:pPr>
              <w:pStyle w:val="af7"/>
              <w:numPr>
                <w:ilvl w:val="0"/>
                <w:numId w:val="62"/>
              </w:numPr>
              <w:spacing w:line="360" w:lineRule="exact"/>
              <w:jc w:val="both"/>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3</w:t>
            </w:r>
            <w:r w:rsidRPr="00ED38B6">
              <w:rPr>
                <w:rFonts w:eastAsia="標楷體"/>
                <w:shd w:val="clear" w:color="auto" w:fill="FFFFFF" w:themeFill="background1"/>
              </w:rPr>
              <w:t>月</w:t>
            </w:r>
            <w:r w:rsidRPr="00ED38B6">
              <w:rPr>
                <w:rFonts w:eastAsia="標楷體"/>
                <w:shd w:val="clear" w:color="auto" w:fill="FFFFFF" w:themeFill="background1"/>
              </w:rPr>
              <w:t>25</w:t>
            </w:r>
            <w:r w:rsidRPr="00ED38B6">
              <w:rPr>
                <w:rFonts w:eastAsia="標楷體"/>
                <w:shd w:val="clear" w:color="auto" w:fill="FFFFFF" w:themeFill="background1"/>
              </w:rPr>
              <w:t>日以衛授家字第</w:t>
            </w:r>
            <w:r w:rsidRPr="00ED38B6">
              <w:rPr>
                <w:rFonts w:eastAsia="標楷體"/>
                <w:shd w:val="clear" w:color="auto" w:fill="FFFFFF" w:themeFill="background1"/>
              </w:rPr>
              <w:t>1120560380</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1CDF691F" w14:textId="77777777" w:rsidTr="00062309">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B8875" w14:textId="77777777" w:rsidR="0045658D" w:rsidRPr="00ED38B6" w:rsidRDefault="0045658D" w:rsidP="0045658D">
            <w:pPr>
              <w:spacing w:line="360" w:lineRule="exact"/>
              <w:jc w:val="center"/>
              <w:rPr>
                <w:rFonts w:eastAsia="標楷體"/>
                <w:bCs/>
              </w:rPr>
            </w:pPr>
            <w:r w:rsidRPr="00ED38B6">
              <w:rPr>
                <w:rFonts w:eastAsia="標楷體" w:hint="eastAsia"/>
                <w:bCs/>
              </w:rPr>
              <w:t>（一一一）</w:t>
            </w:r>
          </w:p>
          <w:p w14:paraId="15D6E6FC" w14:textId="7182CC06"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813C8" w14:textId="437279EF"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年度社會福利基金基金來源預算編列</w:t>
            </w:r>
            <w:r w:rsidRPr="00ED38B6">
              <w:rPr>
                <w:rFonts w:ascii="Times New Roman" w:eastAsia="標楷體" w:hAnsi="Times New Roman" w:cs="Times New Roman"/>
                <w:bCs/>
                <w:kern w:val="3"/>
                <w:lang w:eastAsia="zh-TW"/>
              </w:rPr>
              <w:t>35</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1,385</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千元，其中包含徵收及依法分配收入（菸品健康福利捐分配收入），</w:t>
            </w:r>
            <w:r w:rsidRPr="00ED38B6">
              <w:rPr>
                <w:rFonts w:ascii="Times New Roman" w:eastAsia="標楷體" w:hAnsi="Times New Roman" w:cs="Times New Roman"/>
                <w:bCs/>
                <w:kern w:val="3"/>
                <w:lang w:eastAsia="zh-TW"/>
              </w:rPr>
              <w:t>13</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9,500</w:t>
            </w:r>
            <w:r w:rsidRPr="00ED38B6">
              <w:rPr>
                <w:rFonts w:ascii="Times New Roman" w:eastAsia="標楷體" w:hAnsi="Times New Roman" w:cs="Times New Roman"/>
                <w:bCs/>
                <w:kern w:val="3"/>
                <w:lang w:eastAsia="zh-TW"/>
              </w:rPr>
              <w:t>萬元占整體基金來源</w:t>
            </w:r>
            <w:r w:rsidRPr="00ED38B6">
              <w:rPr>
                <w:rFonts w:ascii="Times New Roman" w:eastAsia="標楷體" w:hAnsi="Times New Roman" w:cs="Times New Roman"/>
                <w:bCs/>
                <w:kern w:val="3"/>
                <w:lang w:eastAsia="zh-TW"/>
              </w:rPr>
              <w:t>39.7%</w:t>
            </w:r>
            <w:r w:rsidRPr="00ED38B6">
              <w:rPr>
                <w:rFonts w:ascii="Times New Roman" w:eastAsia="標楷體" w:hAnsi="Times New Roman" w:cs="Times New Roman"/>
                <w:bCs/>
                <w:kern w:val="3"/>
                <w:lang w:eastAsia="zh-TW"/>
              </w:rPr>
              <w:t>，然據</w:t>
            </w:r>
            <w:r w:rsidRPr="00ED38B6">
              <w:rPr>
                <w:rFonts w:ascii="Times New Roman" w:eastAsia="標楷體" w:hAnsi="Times New Roman" w:cs="Times New Roman"/>
                <w:bCs/>
                <w:kern w:val="3"/>
                <w:lang w:eastAsia="zh-TW"/>
              </w:rPr>
              <w:t>2020</w:t>
            </w:r>
            <w:r w:rsidRPr="00ED38B6">
              <w:rPr>
                <w:rFonts w:ascii="Times New Roman" w:eastAsia="標楷體" w:hAnsi="Times New Roman" w:cs="Times New Roman"/>
                <w:bCs/>
                <w:kern w:val="3"/>
                <w:lang w:eastAsia="zh-TW"/>
              </w:rPr>
              <w:t>年菸害防制年報指出，自</w:t>
            </w:r>
            <w:r w:rsidRPr="00ED38B6">
              <w:rPr>
                <w:rFonts w:ascii="Times New Roman" w:eastAsia="標楷體" w:hAnsi="Times New Roman" w:cs="Times New Roman"/>
                <w:bCs/>
                <w:kern w:val="3"/>
                <w:lang w:eastAsia="zh-TW"/>
              </w:rPr>
              <w:t>106</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bCs/>
                <w:kern w:val="3"/>
                <w:lang w:eastAsia="zh-TW"/>
              </w:rPr>
              <w:t>月菸品稅額調增後，收入自</w:t>
            </w:r>
            <w:r w:rsidRPr="00ED38B6">
              <w:rPr>
                <w:rFonts w:ascii="Times New Roman" w:eastAsia="標楷體" w:hAnsi="Times New Roman" w:cs="Times New Roman"/>
                <w:bCs/>
                <w:kern w:val="3"/>
                <w:lang w:eastAsia="zh-TW"/>
              </w:rPr>
              <w:t>105</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343.67</w:t>
            </w:r>
            <w:r w:rsidRPr="00ED38B6">
              <w:rPr>
                <w:rFonts w:ascii="Times New Roman" w:eastAsia="標楷體" w:hAnsi="Times New Roman" w:cs="Times New Roman"/>
                <w:bCs/>
                <w:kern w:val="3"/>
                <w:lang w:eastAsia="zh-TW"/>
              </w:rPr>
              <w:t>億，逐年下滑至</w:t>
            </w:r>
            <w:r w:rsidRPr="00ED38B6">
              <w:rPr>
                <w:rFonts w:ascii="Times New Roman" w:eastAsia="標楷體" w:hAnsi="Times New Roman" w:cs="Times New Roman"/>
                <w:bCs/>
                <w:kern w:val="3"/>
                <w:lang w:eastAsia="zh-TW"/>
              </w:rPr>
              <w:t>108</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277.62</w:t>
            </w:r>
            <w:r w:rsidRPr="00ED38B6">
              <w:rPr>
                <w:rFonts w:ascii="Times New Roman" w:eastAsia="標楷體" w:hAnsi="Times New Roman" w:cs="Times New Roman"/>
                <w:bCs/>
                <w:kern w:val="3"/>
                <w:lang w:eastAsia="zh-TW"/>
              </w:rPr>
              <w:t>億餘元，另我國</w:t>
            </w:r>
            <w:r w:rsidRPr="00ED38B6">
              <w:rPr>
                <w:rFonts w:ascii="Times New Roman" w:eastAsia="標楷體" w:hAnsi="Times New Roman" w:cs="Times New Roman"/>
                <w:bCs/>
                <w:kern w:val="3"/>
                <w:lang w:eastAsia="zh-TW"/>
              </w:rPr>
              <w:t>18</w:t>
            </w:r>
            <w:r w:rsidRPr="00ED38B6">
              <w:rPr>
                <w:rFonts w:ascii="Times New Roman" w:eastAsia="標楷體" w:hAnsi="Times New Roman" w:cs="Times New Roman"/>
                <w:bCs/>
                <w:kern w:val="3"/>
                <w:lang w:eastAsia="zh-TW"/>
              </w:rPr>
              <w:t>歲以上成人吸菸率亦自</w:t>
            </w:r>
            <w:r w:rsidRPr="00ED38B6">
              <w:rPr>
                <w:rFonts w:ascii="Times New Roman" w:eastAsia="標楷體" w:hAnsi="Times New Roman" w:cs="Times New Roman"/>
                <w:bCs/>
                <w:kern w:val="3"/>
                <w:lang w:eastAsia="zh-TW"/>
              </w:rPr>
              <w:t>97</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21.9%</w:t>
            </w:r>
            <w:r w:rsidRPr="00ED38B6">
              <w:rPr>
                <w:rFonts w:ascii="Times New Roman" w:eastAsia="標楷體" w:hAnsi="Times New Roman" w:cs="Times New Roman"/>
                <w:bCs/>
                <w:kern w:val="3"/>
                <w:lang w:eastAsia="zh-TW"/>
              </w:rPr>
              <w:t>降至</w:t>
            </w:r>
            <w:r w:rsidRPr="00ED38B6">
              <w:rPr>
                <w:rFonts w:ascii="Times New Roman" w:eastAsia="標楷體" w:hAnsi="Times New Roman" w:cs="Times New Roman"/>
                <w:bCs/>
                <w:kern w:val="3"/>
                <w:lang w:eastAsia="zh-TW"/>
              </w:rPr>
              <w:t>107</w:t>
            </w:r>
            <w:r w:rsidRPr="00ED38B6">
              <w:rPr>
                <w:rFonts w:ascii="Times New Roman" w:eastAsia="標楷體" w:hAnsi="Times New Roman" w:cs="Times New Roman"/>
                <w:bCs/>
                <w:kern w:val="3"/>
                <w:lang w:eastAsia="zh-TW"/>
              </w:rPr>
              <w:t>年度</w:t>
            </w:r>
            <w:r w:rsidRPr="00ED38B6">
              <w:rPr>
                <w:rFonts w:ascii="Times New Roman" w:eastAsia="標楷體" w:hAnsi="Times New Roman" w:cs="Times New Roman"/>
                <w:bCs/>
                <w:kern w:val="3"/>
                <w:lang w:eastAsia="zh-TW"/>
              </w:rPr>
              <w:t>13%</w:t>
            </w:r>
            <w:r w:rsidRPr="00ED38B6">
              <w:rPr>
                <w:rFonts w:ascii="Times New Roman" w:eastAsia="標楷體" w:hAnsi="Times New Roman" w:cs="Times New Roman"/>
                <w:bCs/>
                <w:kern w:val="3"/>
                <w:lang w:eastAsia="zh-TW"/>
              </w:rPr>
              <w:t>，以致社會福利基金之菸品健康福利捐分配收入自</w:t>
            </w:r>
            <w:r w:rsidRPr="00ED38B6">
              <w:rPr>
                <w:rFonts w:ascii="Times New Roman" w:eastAsia="標楷體" w:hAnsi="Times New Roman" w:cs="Times New Roman"/>
                <w:bCs/>
                <w:kern w:val="3"/>
                <w:lang w:eastAsia="zh-TW"/>
              </w:rPr>
              <w:t>106</w:t>
            </w:r>
            <w:r w:rsidRPr="00ED38B6">
              <w:rPr>
                <w:rFonts w:ascii="Times New Roman" w:eastAsia="標楷體" w:hAnsi="Times New Roman" w:cs="Times New Roman"/>
                <w:bCs/>
                <w:kern w:val="3"/>
                <w:lang w:eastAsia="zh-TW"/>
              </w:rPr>
              <w:t>年起逐年減少，雖</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年度略微提升，然整體成長性仍堪憂，為維持社會福利基金之穩健經營，爰請衛生福利部社會及家庭署通盤考量稅制及政府財務資源配置，並於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A4AC7" w14:textId="7E97F6AD" w:rsidR="0045658D" w:rsidRPr="00ED38B6" w:rsidRDefault="0045658D" w:rsidP="0045658D">
            <w:pPr>
              <w:pStyle w:val="af7"/>
              <w:numPr>
                <w:ilvl w:val="0"/>
                <w:numId w:val="63"/>
              </w:numPr>
              <w:spacing w:line="360" w:lineRule="exact"/>
              <w:jc w:val="both"/>
              <w:rPr>
                <w:rFonts w:eastAsia="標楷體"/>
                <w:shd w:val="clear" w:color="auto" w:fill="FFFFFF" w:themeFill="background1"/>
              </w:rPr>
            </w:pPr>
            <w:r w:rsidRPr="00ED38B6">
              <w:rPr>
                <w:rFonts w:eastAsia="標楷體"/>
                <w:shd w:val="clear" w:color="auto" w:fill="FFFFFF" w:themeFill="background1"/>
              </w:rPr>
              <w:t>菸稅調漲雖影響菸品健康福利捐整體收入，但在社福基金部分，因獲配率已由</w:t>
            </w:r>
            <w:r w:rsidRPr="00ED38B6">
              <w:rPr>
                <w:rFonts w:eastAsia="標楷體"/>
                <w:shd w:val="clear" w:color="auto" w:fill="FFFFFF" w:themeFill="background1"/>
              </w:rPr>
              <w:t>3%</w:t>
            </w:r>
            <w:r w:rsidRPr="00ED38B6">
              <w:rPr>
                <w:rFonts w:eastAsia="標楷體"/>
                <w:shd w:val="clear" w:color="auto" w:fill="FFFFFF" w:themeFill="background1"/>
              </w:rPr>
              <w:t>提高至</w:t>
            </w:r>
            <w:r w:rsidRPr="00ED38B6">
              <w:rPr>
                <w:rFonts w:eastAsia="標楷體"/>
                <w:shd w:val="clear" w:color="auto" w:fill="FFFFFF" w:themeFill="background1"/>
              </w:rPr>
              <w:t>5%</w:t>
            </w:r>
            <w:r w:rsidRPr="00ED38B6">
              <w:rPr>
                <w:rFonts w:eastAsia="標楷體"/>
                <w:shd w:val="clear" w:color="auto" w:fill="FFFFFF" w:themeFill="background1"/>
              </w:rPr>
              <w:t>，實際獲配數較以前年度增加，收入尚足敷支出。另國庫撥補亦</w:t>
            </w:r>
            <w:r>
              <w:rPr>
                <w:rFonts w:eastAsia="標楷體" w:hint="eastAsia"/>
                <w:shd w:val="clear" w:color="auto" w:fill="FFFFFF" w:themeFill="background1"/>
              </w:rPr>
              <w:t>為</w:t>
            </w:r>
            <w:r w:rsidRPr="00ED38B6">
              <w:rPr>
                <w:rFonts w:eastAsia="標楷體"/>
                <w:shd w:val="clear" w:color="auto" w:fill="FFFFFF" w:themeFill="background1"/>
              </w:rPr>
              <w:t>財源之一，本部社會及家庭署將持續爭取國庫提高撥補金額。除妥適規劃財務外，也請運用機構依實際收容人數撙減支出，維護基金穩健經營。</w:t>
            </w:r>
          </w:p>
          <w:p w14:paraId="63CBCF5F" w14:textId="20A2EC92" w:rsidR="0045658D" w:rsidRPr="00ED38B6" w:rsidDel="00E377C1" w:rsidRDefault="0045658D" w:rsidP="0045658D">
            <w:pPr>
              <w:pStyle w:val="af7"/>
              <w:numPr>
                <w:ilvl w:val="0"/>
                <w:numId w:val="63"/>
              </w:numPr>
              <w:spacing w:line="360" w:lineRule="exact"/>
              <w:jc w:val="both"/>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3</w:t>
            </w:r>
            <w:r w:rsidRPr="00ED38B6">
              <w:rPr>
                <w:rFonts w:eastAsia="標楷體"/>
                <w:shd w:val="clear" w:color="auto" w:fill="FFFFFF" w:themeFill="background1"/>
              </w:rPr>
              <w:t>月</w:t>
            </w:r>
            <w:r w:rsidRPr="00ED38B6">
              <w:rPr>
                <w:rFonts w:eastAsia="標楷體"/>
                <w:shd w:val="clear" w:color="auto" w:fill="FFFFFF" w:themeFill="background1"/>
              </w:rPr>
              <w:t>25</w:t>
            </w:r>
            <w:r w:rsidRPr="00ED38B6">
              <w:rPr>
                <w:rFonts w:eastAsia="標楷體"/>
                <w:shd w:val="clear" w:color="auto" w:fill="FFFFFF" w:themeFill="background1"/>
              </w:rPr>
              <w:t>日以衛授家字第</w:t>
            </w:r>
            <w:r w:rsidRPr="00ED38B6">
              <w:rPr>
                <w:rFonts w:eastAsia="標楷體"/>
                <w:shd w:val="clear" w:color="auto" w:fill="FFFFFF" w:themeFill="background1"/>
              </w:rPr>
              <w:t>1120560380</w:t>
            </w:r>
            <w:r w:rsidRPr="00ED38B6">
              <w:rPr>
                <w:rFonts w:eastAsia="標楷體"/>
                <w:shd w:val="clear" w:color="auto" w:fill="FFFFFF" w:themeFill="background1"/>
              </w:rPr>
              <w:t>號函送書面報告予立法院，並副知社會福利及衛生環境委員會。</w:t>
            </w:r>
          </w:p>
        </w:tc>
      </w:tr>
      <w:tr w:rsidR="0045658D" w:rsidRPr="00ED38B6" w:rsidDel="00E377C1" w14:paraId="33AF7828" w14:textId="77777777" w:rsidTr="00062309">
        <w:trPr>
          <w:trHeight w:val="3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9D015" w14:textId="77777777" w:rsidR="0045658D" w:rsidRPr="00ED38B6" w:rsidRDefault="0045658D" w:rsidP="0045658D">
            <w:pPr>
              <w:spacing w:line="360" w:lineRule="exact"/>
              <w:jc w:val="center"/>
              <w:rPr>
                <w:rFonts w:eastAsia="標楷體"/>
                <w:bCs/>
              </w:rPr>
            </w:pPr>
            <w:r w:rsidRPr="00ED38B6">
              <w:rPr>
                <w:rFonts w:eastAsia="標楷體" w:hint="eastAsia"/>
                <w:bCs/>
              </w:rPr>
              <w:t>（一一二）</w:t>
            </w:r>
          </w:p>
          <w:p w14:paraId="661D05E1" w14:textId="41D9F3C5"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77D41" w14:textId="526B5FEF"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lastRenderedPageBreak/>
              <w:t>經查，家庭暴力及性侵害防制基金依「家庭暴</w:t>
            </w:r>
            <w:r w:rsidRPr="00ED38B6">
              <w:rPr>
                <w:rFonts w:ascii="Times New Roman" w:eastAsia="標楷體" w:hAnsi="Times New Roman" w:cs="Times New Roman"/>
                <w:bCs/>
                <w:kern w:val="3"/>
                <w:lang w:eastAsia="zh-TW"/>
              </w:rPr>
              <w:lastRenderedPageBreak/>
              <w:t>力防治法」第</w:t>
            </w:r>
            <w:r w:rsidRPr="00ED38B6">
              <w:rPr>
                <w:rFonts w:ascii="Times New Roman" w:eastAsia="標楷體" w:hAnsi="Times New Roman" w:cs="Times New Roman"/>
                <w:bCs/>
                <w:kern w:val="3"/>
                <w:lang w:eastAsia="zh-TW"/>
              </w:rPr>
              <w:t>6</w:t>
            </w:r>
            <w:r w:rsidRPr="00ED38B6">
              <w:rPr>
                <w:rFonts w:ascii="Times New Roman" w:eastAsia="標楷體" w:hAnsi="Times New Roman" w:cs="Times New Roman"/>
                <w:bCs/>
                <w:kern w:val="3"/>
                <w:lang w:eastAsia="zh-TW"/>
              </w:rPr>
              <w:t>條規定於</w:t>
            </w:r>
            <w:r w:rsidRPr="00ED38B6">
              <w:rPr>
                <w:rFonts w:ascii="Times New Roman" w:eastAsia="標楷體" w:hAnsi="Times New Roman" w:cs="Times New Roman"/>
                <w:bCs/>
                <w:kern w:val="3"/>
                <w:lang w:eastAsia="zh-TW"/>
              </w:rPr>
              <w:t>105</w:t>
            </w:r>
            <w:r w:rsidRPr="00ED38B6">
              <w:rPr>
                <w:rFonts w:ascii="Times New Roman" w:eastAsia="標楷體" w:hAnsi="Times New Roman" w:cs="Times New Roman"/>
                <w:bCs/>
                <w:kern w:val="3"/>
                <w:lang w:eastAsia="zh-TW"/>
              </w:rPr>
              <w:t>年設立，其收入來源除政府預算撥充外，亦有緩起訴處分金、認罪協商金、孳息收入、受贈收入及依家庭暴力防治法所處之罰鍰等，然該基金自設立以來，政府撥補數皆占整體基金收入逾</w:t>
            </w:r>
            <w:r w:rsidRPr="00ED38B6">
              <w:rPr>
                <w:rFonts w:ascii="Times New Roman" w:eastAsia="標楷體" w:hAnsi="Times New Roman" w:cs="Times New Roman"/>
                <w:bCs/>
                <w:kern w:val="3"/>
                <w:lang w:eastAsia="zh-TW"/>
              </w:rPr>
              <w:t>97%</w:t>
            </w:r>
            <w:r w:rsidRPr="00ED38B6">
              <w:rPr>
                <w:rFonts w:ascii="Times New Roman" w:eastAsia="標楷體" w:hAnsi="Times New Roman" w:cs="Times New Roman"/>
                <w:bCs/>
                <w:kern w:val="3"/>
                <w:lang w:eastAsia="zh-TW"/>
              </w:rPr>
              <w:t>，且該基金預估自</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年起，將由盈轉虧，</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年度預算案更因補（捐）助地方政府及民間單位辦理性別暴力防治相關方案費用增加，以致基金支出大幅增加，使該基金短絀數自</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524</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千元，增至</w:t>
            </w:r>
            <w:r w:rsidRPr="00ED38B6">
              <w:rPr>
                <w:rFonts w:ascii="Times New Roman" w:eastAsia="標楷體" w:hAnsi="Times New Roman" w:cs="Times New Roman"/>
                <w:bCs/>
                <w:kern w:val="3"/>
                <w:lang w:eastAsia="zh-TW"/>
              </w:rPr>
              <w:t>8,885</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千元，該基金累積賸餘數亦自</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年度為</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2,259</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5</w:t>
            </w:r>
            <w:r w:rsidRPr="00ED38B6">
              <w:rPr>
                <w:rFonts w:ascii="Times New Roman" w:eastAsia="標楷體" w:hAnsi="Times New Roman" w:cs="Times New Roman"/>
                <w:bCs/>
                <w:kern w:val="3"/>
                <w:lang w:eastAsia="zh-TW"/>
              </w:rPr>
              <w:t>千元降至</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年度為</w:t>
            </w:r>
            <w:r w:rsidRPr="00ED38B6">
              <w:rPr>
                <w:rFonts w:ascii="Times New Roman" w:eastAsia="標楷體" w:hAnsi="Times New Roman" w:cs="Times New Roman"/>
                <w:bCs/>
                <w:kern w:val="3"/>
                <w:lang w:eastAsia="zh-TW"/>
              </w:rPr>
              <w:t>2,850</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千元，為維持家庭暴力及性侵害防制基金之穩健經營，爰請衛生福利部依「家庭暴力及性侵害防治基金收支保管及運用辦法」第</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條之規定，研謀其他收入財源，並於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C32C1" w14:textId="77777777" w:rsidR="0045658D" w:rsidRPr="00ED38B6" w:rsidRDefault="0045658D" w:rsidP="0045658D">
            <w:pPr>
              <w:pStyle w:val="20"/>
              <w:widowControl w:val="0"/>
              <w:numPr>
                <w:ilvl w:val="0"/>
                <w:numId w:val="67"/>
              </w:numPr>
              <w:rPr>
                <w:rFonts w:ascii="Times New Roman" w:eastAsia="標楷體" w:hAnsi="Times New Roman" w:cs="Times New Roman"/>
                <w:color w:val="auto"/>
                <w:sz w:val="24"/>
                <w:szCs w:val="24"/>
              </w:rPr>
            </w:pPr>
            <w:r w:rsidRPr="00124482">
              <w:rPr>
                <w:rFonts w:ascii="Times New Roman" w:eastAsia="標楷體" w:hAnsi="Times New Roman" w:cs="Times New Roman"/>
                <w:color w:val="auto"/>
                <w:sz w:val="24"/>
                <w:szCs w:val="24"/>
              </w:rPr>
              <w:lastRenderedPageBreak/>
              <w:t>家庭暴力及性侵害防</w:t>
            </w:r>
            <w:r>
              <w:rPr>
                <w:rFonts w:ascii="Times New Roman" w:eastAsia="標楷體" w:hAnsi="Times New Roman" w:cs="Times New Roman" w:hint="eastAsia"/>
                <w:color w:val="auto"/>
                <w:sz w:val="24"/>
                <w:szCs w:val="24"/>
              </w:rPr>
              <w:t>治</w:t>
            </w:r>
            <w:r w:rsidRPr="00ED38B6">
              <w:rPr>
                <w:rFonts w:ascii="Times New Roman" w:eastAsia="標楷體" w:hAnsi="Times New Roman" w:cs="Times New Roman"/>
                <w:color w:val="auto"/>
                <w:sz w:val="24"/>
                <w:szCs w:val="24"/>
              </w:rPr>
              <w:t>基金來源</w:t>
            </w:r>
            <w:r w:rsidRPr="00ED38B6">
              <w:rPr>
                <w:rFonts w:ascii="Times New Roman" w:eastAsia="標楷體" w:hAnsi="Times New Roman" w:cs="Times New Roman"/>
                <w:color w:val="auto"/>
                <w:sz w:val="24"/>
                <w:szCs w:val="24"/>
              </w:rPr>
              <w:lastRenderedPageBreak/>
              <w:t>及用途與原以公務預算辦理家庭暴力及性侵害防治工作性質相同，且在相關法規規定下，實難增加其他收入來源，爰本部將積極運用現有財源，強化辦理各應辦事項，並申請運用公益彩券回饋金補助各直轄市、縣（市）政府及民間團體辦理多元創新或實驗服務計畫，以落實家庭暴力及性侵害防治工作。</w:t>
            </w:r>
          </w:p>
          <w:p w14:paraId="3D0CEB66" w14:textId="12441BA3" w:rsidR="0045658D" w:rsidRPr="007A3D19" w:rsidRDefault="0045658D" w:rsidP="0045658D">
            <w:pPr>
              <w:pStyle w:val="20"/>
              <w:widowControl w:val="0"/>
              <w:numPr>
                <w:ilvl w:val="0"/>
                <w:numId w:val="67"/>
              </w:numPr>
              <w:rPr>
                <w:rFonts w:eastAsia="標楷體"/>
                <w:shd w:val="clear" w:color="auto" w:fill="FFFFFF" w:themeFill="background1"/>
              </w:rPr>
            </w:pPr>
            <w:r w:rsidRPr="00ED38B6">
              <w:rPr>
                <w:rFonts w:ascii="Times New Roman" w:eastAsia="標楷體" w:hAnsi="Times New Roman" w:cs="Times New Roman"/>
                <w:color w:val="auto"/>
                <w:sz w:val="24"/>
                <w:szCs w:val="24"/>
              </w:rPr>
              <w:t>本項決議於</w:t>
            </w:r>
            <w:r w:rsidRPr="00ED38B6">
              <w:rPr>
                <w:rFonts w:ascii="Times New Roman" w:eastAsia="標楷體" w:hAnsi="Times New Roman" w:cs="Times New Roman"/>
                <w:color w:val="auto"/>
                <w:sz w:val="24"/>
                <w:szCs w:val="24"/>
              </w:rPr>
              <w:t>112</w:t>
            </w:r>
            <w:r w:rsidRPr="00ED38B6">
              <w:rPr>
                <w:rFonts w:ascii="Times New Roman" w:eastAsia="標楷體" w:hAnsi="Times New Roman" w:cs="Times New Roman"/>
                <w:color w:val="auto"/>
                <w:sz w:val="24"/>
                <w:szCs w:val="24"/>
              </w:rPr>
              <w:t>年</w:t>
            </w:r>
            <w:r w:rsidRPr="00ED38B6">
              <w:rPr>
                <w:rFonts w:ascii="Times New Roman" w:eastAsia="標楷體" w:hAnsi="Times New Roman" w:cs="Times New Roman"/>
                <w:color w:val="auto"/>
                <w:sz w:val="24"/>
                <w:szCs w:val="24"/>
              </w:rPr>
              <w:t>2</w:t>
            </w:r>
            <w:r w:rsidRPr="00ED38B6">
              <w:rPr>
                <w:rFonts w:ascii="Times New Roman" w:eastAsia="標楷體" w:hAnsi="Times New Roman" w:cs="Times New Roman"/>
                <w:color w:val="auto"/>
                <w:sz w:val="24"/>
                <w:szCs w:val="24"/>
              </w:rPr>
              <w:t>月</w:t>
            </w:r>
            <w:r w:rsidRPr="00ED38B6">
              <w:rPr>
                <w:rFonts w:ascii="Times New Roman" w:eastAsia="標楷體" w:hAnsi="Times New Roman" w:cs="Times New Roman"/>
                <w:color w:val="auto"/>
                <w:sz w:val="24"/>
                <w:szCs w:val="24"/>
              </w:rPr>
              <w:t>4</w:t>
            </w:r>
            <w:r w:rsidRPr="00ED38B6">
              <w:rPr>
                <w:rFonts w:ascii="Times New Roman" w:eastAsia="標楷體" w:hAnsi="Times New Roman" w:cs="Times New Roman"/>
                <w:color w:val="auto"/>
                <w:sz w:val="24"/>
                <w:szCs w:val="24"/>
              </w:rPr>
              <w:t>日以衛部護字第</w:t>
            </w:r>
            <w:r w:rsidRPr="00ED38B6">
              <w:rPr>
                <w:rFonts w:ascii="Times New Roman" w:eastAsia="標楷體" w:hAnsi="Times New Roman" w:cs="Times New Roman"/>
                <w:color w:val="auto"/>
                <w:sz w:val="24"/>
                <w:szCs w:val="24"/>
              </w:rPr>
              <w:t>1121460060B</w:t>
            </w:r>
            <w:r w:rsidRPr="00ED38B6">
              <w:rPr>
                <w:rFonts w:ascii="Times New Roman" w:eastAsia="標楷體" w:hAnsi="Times New Roman" w:cs="Times New Roman"/>
                <w:color w:val="auto"/>
                <w:sz w:val="24"/>
                <w:szCs w:val="24"/>
              </w:rPr>
              <w:t>號函送書面報告予立法院，並副知社會福利及衛生環境委員會。</w:t>
            </w:r>
          </w:p>
        </w:tc>
      </w:tr>
      <w:tr w:rsidR="0045658D" w:rsidRPr="00ED38B6" w:rsidDel="00E377C1" w14:paraId="2D6D7830"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83ED0"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（一一三）</w:t>
            </w:r>
          </w:p>
          <w:p w14:paraId="22D6890F" w14:textId="6169B47D"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4CFC1" w14:textId="462273D7"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年度衛生福利部主管衛生福利特別收入基金「暴力防治三級預防計畫」預算編列</w:t>
            </w:r>
            <w:r w:rsidRPr="00ED38B6">
              <w:rPr>
                <w:rFonts w:ascii="Times New Roman" w:eastAsia="標楷體" w:hAnsi="Times New Roman" w:cs="Times New Roman"/>
                <w:bCs/>
                <w:kern w:val="3"/>
                <w:lang w:eastAsia="zh-TW"/>
              </w:rPr>
              <w:t>4</w:t>
            </w:r>
            <w:r w:rsidRPr="00ED38B6">
              <w:rPr>
                <w:rFonts w:ascii="Times New Roman" w:eastAsia="標楷體" w:hAnsi="Times New Roman" w:cs="Times New Roman"/>
                <w:bCs/>
                <w:kern w:val="3"/>
                <w:lang w:eastAsia="zh-TW"/>
              </w:rPr>
              <w:t>億</w:t>
            </w:r>
            <w:r w:rsidRPr="00ED38B6">
              <w:rPr>
                <w:rFonts w:ascii="Times New Roman" w:eastAsia="標楷體" w:hAnsi="Times New Roman" w:cs="Times New Roman"/>
                <w:bCs/>
                <w:kern w:val="3"/>
                <w:lang w:eastAsia="zh-TW"/>
              </w:rPr>
              <w:t>1,001</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9</w:t>
            </w:r>
            <w:r w:rsidRPr="00ED38B6">
              <w:rPr>
                <w:rFonts w:ascii="Times New Roman" w:eastAsia="標楷體" w:hAnsi="Times New Roman" w:cs="Times New Roman"/>
                <w:bCs/>
                <w:kern w:val="3"/>
                <w:lang w:eastAsia="zh-TW"/>
              </w:rPr>
              <w:t>千元，提案預算決議。「性侵害犯罪防治法」第</w:t>
            </w:r>
            <w:r w:rsidRPr="00ED38B6">
              <w:rPr>
                <w:rFonts w:ascii="Times New Roman" w:eastAsia="標楷體" w:hAnsi="Times New Roman" w:cs="Times New Roman"/>
                <w:bCs/>
                <w:kern w:val="3"/>
                <w:lang w:eastAsia="zh-TW"/>
              </w:rPr>
              <w:t>8</w:t>
            </w:r>
            <w:r w:rsidRPr="00ED38B6">
              <w:rPr>
                <w:rFonts w:ascii="Times New Roman" w:eastAsia="標楷體" w:hAnsi="Times New Roman" w:cs="Times New Roman"/>
                <w:bCs/>
                <w:kern w:val="3"/>
                <w:lang w:eastAsia="zh-TW"/>
              </w:rPr>
              <w:t>條，以及其他相關保護性法律，迭有規定村（里）幹事之通報義務；然而，村（里）幹事屬民政體系，養成專業訓練與性別、保護性業務性質較遠，職務工作性質又需協助處理村（里）長諸多選民服務性質事務，基層對如何踐行通報義務，時常發生困惑。倘若衛生福利部可以確保中央或地方衛政機關，設置專線供民政人員，於關懷、通報等作業，能得到明確協助，當可更加完善通報系統（例如「關懷</w:t>
            </w:r>
            <w:r w:rsidRPr="00ED38B6">
              <w:rPr>
                <w:rFonts w:ascii="Times New Roman" w:eastAsia="標楷體" w:hAnsi="Times New Roman" w:cs="Times New Roman"/>
                <w:bCs/>
                <w:kern w:val="3"/>
                <w:lang w:eastAsia="zh-TW"/>
              </w:rPr>
              <w:t>e</w:t>
            </w:r>
            <w:r w:rsidRPr="00ED38B6">
              <w:rPr>
                <w:rFonts w:ascii="Times New Roman" w:eastAsia="標楷體" w:hAnsi="Times New Roman" w:cs="Times New Roman"/>
                <w:bCs/>
                <w:kern w:val="3"/>
                <w:lang w:eastAsia="zh-TW"/>
              </w:rPr>
              <w:t>起來」線上系統）。衛生福利部主管本特別收入基金之暴力防治三級預防計畫，對一般性研究建置性侵防治有其權責，爰要求衛生福利部賡續偕同地方政府強化防治網絡人員落實責任通報機制，並於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A4652" w14:textId="77A5C6EA" w:rsidR="0045658D" w:rsidRPr="00ED38B6" w:rsidRDefault="0045658D" w:rsidP="0045658D">
            <w:pPr>
              <w:pStyle w:val="20"/>
              <w:widowControl w:val="0"/>
              <w:numPr>
                <w:ilvl w:val="0"/>
                <w:numId w:val="68"/>
              </w:numPr>
              <w:rPr>
                <w:rFonts w:ascii="Times New Roman" w:eastAsia="標楷體" w:hAnsi="Times New Roman" w:cs="Times New Roman"/>
                <w:color w:val="auto"/>
                <w:sz w:val="24"/>
                <w:szCs w:val="24"/>
              </w:rPr>
            </w:pPr>
            <w:r w:rsidRPr="00ED38B6">
              <w:rPr>
                <w:rFonts w:ascii="Times New Roman" w:eastAsia="標楷體" w:hAnsi="Times New Roman" w:cs="Times New Roman"/>
                <w:color w:val="auto"/>
                <w:sz w:val="24"/>
                <w:szCs w:val="24"/>
              </w:rPr>
              <w:t>為利相關責任通報人員進行通報，本部已建置「關懷</w:t>
            </w:r>
            <w:r w:rsidRPr="00ED38B6">
              <w:rPr>
                <w:rFonts w:ascii="Times New Roman" w:eastAsia="標楷體" w:hAnsi="Times New Roman" w:cs="Times New Roman"/>
                <w:color w:val="auto"/>
                <w:sz w:val="24"/>
                <w:szCs w:val="24"/>
              </w:rPr>
              <w:t>e</w:t>
            </w:r>
            <w:r w:rsidRPr="00ED38B6">
              <w:rPr>
                <w:rFonts w:ascii="Times New Roman" w:eastAsia="標楷體" w:hAnsi="Times New Roman" w:cs="Times New Roman"/>
                <w:color w:val="auto"/>
                <w:sz w:val="24"/>
                <w:szCs w:val="24"/>
              </w:rPr>
              <w:t>起來」線上通報系統，俾利在發現疑似保護事件可立即透過線上進行通報；另設置</w:t>
            </w:r>
            <w:r w:rsidRPr="00ED38B6">
              <w:rPr>
                <w:rFonts w:ascii="Times New Roman" w:eastAsia="標楷體" w:hAnsi="Times New Roman" w:cs="Times New Roman"/>
                <w:color w:val="auto"/>
                <w:sz w:val="24"/>
                <w:szCs w:val="24"/>
              </w:rPr>
              <w:t>113</w:t>
            </w:r>
            <w:r w:rsidRPr="00ED38B6">
              <w:rPr>
                <w:rFonts w:ascii="Times New Roman" w:eastAsia="標楷體" w:hAnsi="Times New Roman" w:cs="Times New Roman"/>
                <w:color w:val="auto"/>
                <w:sz w:val="24"/>
                <w:szCs w:val="24"/>
              </w:rPr>
              <w:t>保護專線，全年無休供民眾隨時可透過電話進行諮詢、求助或通報，倘村</w:t>
            </w:r>
            <w:r>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里）長、村</w:t>
            </w:r>
            <w:r>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里</w:t>
            </w:r>
            <w:r>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幹事對於通報疑似保護事件有所疑慮，可隨時透過該專線進行諮詢。又各直轄市、縣</w:t>
            </w:r>
            <w:r>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市</w:t>
            </w:r>
            <w:r>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政府業已設置家庭暴力及性侵害防治中心，專責受理相關保護事件，平常即會針對轄內相關責任通報人員加強訓練及宣導，</w:t>
            </w:r>
            <w:r w:rsidRPr="00ED38B6">
              <w:rPr>
                <w:rFonts w:ascii="Times New Roman" w:eastAsia="標楷體" w:hAnsi="Times New Roman" w:cs="Times New Roman"/>
                <w:color w:val="auto"/>
                <w:sz w:val="24"/>
                <w:szCs w:val="24"/>
              </w:rPr>
              <w:t>111</w:t>
            </w:r>
            <w:r w:rsidRPr="00ED38B6">
              <w:rPr>
                <w:rFonts w:ascii="Times New Roman" w:eastAsia="標楷體" w:hAnsi="Times New Roman" w:cs="Times New Roman"/>
                <w:color w:val="auto"/>
                <w:sz w:val="24"/>
                <w:szCs w:val="24"/>
              </w:rPr>
              <w:t>年度共計辦理逾</w:t>
            </w:r>
            <w:r w:rsidRPr="00ED38B6">
              <w:rPr>
                <w:rFonts w:ascii="Times New Roman" w:eastAsia="標楷體" w:hAnsi="Times New Roman" w:cs="Times New Roman"/>
                <w:color w:val="auto"/>
                <w:sz w:val="24"/>
                <w:szCs w:val="24"/>
              </w:rPr>
              <w:t>1,267</w:t>
            </w:r>
            <w:r w:rsidRPr="00ED38B6">
              <w:rPr>
                <w:rFonts w:ascii="Times New Roman" w:eastAsia="標楷體" w:hAnsi="Times New Roman" w:cs="Times New Roman"/>
                <w:color w:val="auto"/>
                <w:sz w:val="24"/>
                <w:szCs w:val="24"/>
              </w:rPr>
              <w:t>場次之宣導教育活動，受益人次逾</w:t>
            </w:r>
            <w:r w:rsidRPr="00ED38B6">
              <w:rPr>
                <w:rFonts w:ascii="Times New Roman" w:eastAsia="標楷體" w:hAnsi="Times New Roman" w:cs="Times New Roman"/>
                <w:color w:val="auto"/>
                <w:sz w:val="24"/>
                <w:szCs w:val="24"/>
              </w:rPr>
              <w:t>28</w:t>
            </w:r>
            <w:r w:rsidRPr="00ED38B6">
              <w:rPr>
                <w:rFonts w:ascii="Times New Roman" w:eastAsia="標楷體" w:hAnsi="Times New Roman" w:cs="Times New Roman"/>
                <w:color w:val="auto"/>
                <w:sz w:val="24"/>
                <w:szCs w:val="24"/>
              </w:rPr>
              <w:t>萬</w:t>
            </w:r>
            <w:r w:rsidRPr="00ED38B6">
              <w:rPr>
                <w:rFonts w:ascii="Times New Roman" w:eastAsia="標楷體" w:hAnsi="Times New Roman" w:cs="Times New Roman"/>
                <w:color w:val="auto"/>
                <w:sz w:val="24"/>
                <w:szCs w:val="24"/>
              </w:rPr>
              <w:t>5,000</w:t>
            </w:r>
            <w:r w:rsidRPr="00ED38B6">
              <w:rPr>
                <w:rFonts w:ascii="Times New Roman" w:eastAsia="標楷體" w:hAnsi="Times New Roman" w:cs="Times New Roman"/>
                <w:color w:val="auto"/>
                <w:sz w:val="24"/>
                <w:szCs w:val="24"/>
              </w:rPr>
              <w:t>人，爰村</w:t>
            </w:r>
            <w:r>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里</w:t>
            </w:r>
            <w:r>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長、村</w:t>
            </w:r>
            <w:r>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里</w:t>
            </w:r>
            <w:r>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幹事亦可隨時洽各地家防中心進行疑似保護事件通報。為</w:t>
            </w:r>
            <w:r w:rsidRPr="00ED38B6">
              <w:rPr>
                <w:rFonts w:ascii="Times New Roman" w:eastAsia="標楷體" w:hAnsi="Times New Roman" w:cs="Times New Roman"/>
                <w:color w:val="auto"/>
                <w:sz w:val="24"/>
                <w:szCs w:val="24"/>
              </w:rPr>
              <w:lastRenderedPageBreak/>
              <w:t>提升網絡責任通報人員對於性侵害案件與兒少保護之敏感度與通報知能，本部將督促各直轄市、縣</w:t>
            </w:r>
            <w:r>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市</w:t>
            </w:r>
            <w:r>
              <w:rPr>
                <w:rFonts w:ascii="Times New Roman" w:eastAsia="標楷體" w:hAnsi="Times New Roman" w:cs="Times New Roman"/>
                <w:color w:val="auto"/>
                <w:sz w:val="24"/>
                <w:szCs w:val="24"/>
              </w:rPr>
              <w:t>）</w:t>
            </w:r>
            <w:r w:rsidRPr="00ED38B6">
              <w:rPr>
                <w:rFonts w:ascii="Times New Roman" w:eastAsia="標楷體" w:hAnsi="Times New Roman" w:cs="Times New Roman"/>
                <w:color w:val="auto"/>
                <w:sz w:val="24"/>
                <w:szCs w:val="24"/>
              </w:rPr>
              <w:t>政府辦理責任通報人員訓練宣導。</w:t>
            </w:r>
          </w:p>
          <w:p w14:paraId="1FB2E7A5" w14:textId="5EBF64FD" w:rsidR="0045658D" w:rsidRPr="00ED38B6" w:rsidDel="00E377C1" w:rsidRDefault="0045658D" w:rsidP="0045658D">
            <w:pPr>
              <w:pStyle w:val="20"/>
              <w:widowControl w:val="0"/>
              <w:numPr>
                <w:ilvl w:val="0"/>
                <w:numId w:val="68"/>
              </w:numPr>
              <w:rPr>
                <w:rFonts w:ascii="Times New Roman" w:eastAsia="標楷體" w:hAnsi="Times New Roman" w:cs="Times New Roman"/>
                <w:color w:val="auto"/>
                <w:sz w:val="24"/>
                <w:szCs w:val="24"/>
                <w:shd w:val="clear" w:color="auto" w:fill="FFFFFF" w:themeFill="background1"/>
              </w:rPr>
            </w:pPr>
            <w:r w:rsidRPr="00ED38B6">
              <w:rPr>
                <w:rFonts w:ascii="Times New Roman" w:eastAsia="標楷體" w:hAnsi="Times New Roman" w:cs="Times New Roman"/>
                <w:color w:val="auto"/>
                <w:sz w:val="24"/>
                <w:szCs w:val="24"/>
              </w:rPr>
              <w:t>本項決議於</w:t>
            </w:r>
            <w:r w:rsidRPr="00ED38B6">
              <w:rPr>
                <w:rFonts w:ascii="Times New Roman" w:eastAsia="標楷體" w:hAnsi="Times New Roman" w:cs="Times New Roman"/>
                <w:color w:val="auto"/>
                <w:sz w:val="24"/>
                <w:szCs w:val="24"/>
              </w:rPr>
              <w:t>112</w:t>
            </w:r>
            <w:r w:rsidRPr="00ED38B6">
              <w:rPr>
                <w:rFonts w:ascii="Times New Roman" w:eastAsia="標楷體" w:hAnsi="Times New Roman" w:cs="Times New Roman"/>
                <w:color w:val="auto"/>
                <w:sz w:val="24"/>
                <w:szCs w:val="24"/>
              </w:rPr>
              <w:t>年</w:t>
            </w:r>
            <w:r w:rsidRPr="00ED38B6">
              <w:rPr>
                <w:rFonts w:ascii="Times New Roman" w:eastAsia="標楷體" w:hAnsi="Times New Roman" w:cs="Times New Roman"/>
                <w:color w:val="auto"/>
                <w:sz w:val="24"/>
                <w:szCs w:val="24"/>
              </w:rPr>
              <w:t>3</w:t>
            </w:r>
            <w:r w:rsidRPr="00ED38B6">
              <w:rPr>
                <w:rFonts w:ascii="Times New Roman" w:eastAsia="標楷體" w:hAnsi="Times New Roman" w:cs="Times New Roman"/>
                <w:color w:val="auto"/>
                <w:sz w:val="24"/>
                <w:szCs w:val="24"/>
              </w:rPr>
              <w:t>月</w:t>
            </w:r>
            <w:r w:rsidRPr="00ED38B6">
              <w:rPr>
                <w:rFonts w:ascii="Times New Roman" w:eastAsia="標楷體" w:hAnsi="Times New Roman" w:cs="Times New Roman"/>
                <w:color w:val="auto"/>
                <w:sz w:val="24"/>
                <w:szCs w:val="24"/>
              </w:rPr>
              <w:t>25</w:t>
            </w:r>
            <w:r w:rsidRPr="00ED38B6">
              <w:rPr>
                <w:rFonts w:ascii="Times New Roman" w:eastAsia="標楷體" w:hAnsi="Times New Roman" w:cs="Times New Roman"/>
                <w:color w:val="auto"/>
                <w:sz w:val="24"/>
                <w:szCs w:val="24"/>
              </w:rPr>
              <w:t>日以衛部護字第</w:t>
            </w:r>
            <w:r w:rsidRPr="00ED38B6">
              <w:rPr>
                <w:rFonts w:ascii="Times New Roman" w:eastAsia="標楷體" w:hAnsi="Times New Roman" w:cs="Times New Roman"/>
                <w:color w:val="auto"/>
                <w:sz w:val="24"/>
                <w:szCs w:val="24"/>
              </w:rPr>
              <w:t>1121460224</w:t>
            </w:r>
            <w:r w:rsidRPr="00ED38B6">
              <w:rPr>
                <w:rFonts w:ascii="Times New Roman" w:eastAsia="標楷體" w:hAnsi="Times New Roman" w:cs="Times New Roman"/>
                <w:color w:val="auto"/>
                <w:sz w:val="24"/>
                <w:szCs w:val="24"/>
              </w:rPr>
              <w:t>號函送書面報告予立法院，並副知社會福利及衛生環境委員會。</w:t>
            </w:r>
          </w:p>
        </w:tc>
      </w:tr>
      <w:tr w:rsidR="0045658D" w:rsidRPr="00ED38B6" w:rsidDel="00E377C1" w14:paraId="69F3B8AE" w14:textId="77777777" w:rsidTr="00062309">
        <w:trPr>
          <w:trHeight w:val="32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62FF4"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（一一四）</w:t>
            </w:r>
          </w:p>
          <w:p w14:paraId="7771A012" w14:textId="7CF0BFF9"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6B9A4" w14:textId="05F06B5F"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根據內政部警政署統計，</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年「性侵害」共發生數</w:t>
            </w:r>
            <w:r w:rsidRPr="00ED38B6">
              <w:rPr>
                <w:rFonts w:ascii="Times New Roman" w:eastAsia="標楷體" w:hAnsi="Times New Roman" w:cs="Times New Roman"/>
                <w:bCs/>
                <w:kern w:val="3"/>
                <w:lang w:eastAsia="zh-TW"/>
              </w:rPr>
              <w:t>4,081</w:t>
            </w:r>
            <w:r w:rsidRPr="00ED38B6">
              <w:rPr>
                <w:rFonts w:ascii="Times New Roman" w:eastAsia="標楷體" w:hAnsi="Times New Roman" w:cs="Times New Roman"/>
                <w:bCs/>
                <w:kern w:val="3"/>
                <w:lang w:eastAsia="zh-TW"/>
              </w:rPr>
              <w:t>件，</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月「性侵害」發生</w:t>
            </w:r>
            <w:r w:rsidRPr="00ED38B6">
              <w:rPr>
                <w:rFonts w:ascii="Times New Roman" w:eastAsia="標楷體" w:hAnsi="Times New Roman" w:cs="Times New Roman"/>
                <w:bCs/>
                <w:kern w:val="3"/>
                <w:lang w:eastAsia="zh-TW"/>
              </w:rPr>
              <w:t>1,035</w:t>
            </w:r>
            <w:r w:rsidRPr="00ED38B6">
              <w:rPr>
                <w:rFonts w:ascii="Times New Roman" w:eastAsia="標楷體" w:hAnsi="Times New Roman" w:cs="Times New Roman"/>
                <w:bCs/>
                <w:kern w:val="3"/>
                <w:lang w:eastAsia="zh-TW"/>
              </w:rPr>
              <w:t>件，較</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年同期增加</w:t>
            </w:r>
            <w:r w:rsidRPr="00ED38B6">
              <w:rPr>
                <w:rFonts w:ascii="Times New Roman" w:eastAsia="標楷體" w:hAnsi="Times New Roman" w:cs="Times New Roman"/>
                <w:bCs/>
                <w:kern w:val="3"/>
                <w:lang w:eastAsia="zh-TW"/>
              </w:rPr>
              <w:t>87</w:t>
            </w:r>
            <w:r w:rsidRPr="00ED38B6">
              <w:rPr>
                <w:rFonts w:ascii="Times New Roman" w:eastAsia="標楷體" w:hAnsi="Times New Roman" w:cs="Times New Roman"/>
                <w:bCs/>
                <w:kern w:val="3"/>
                <w:lang w:eastAsia="zh-TW"/>
              </w:rPr>
              <w:t>件，性侵案件層出不窮。此外，各縣市警察局公布資料，</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月，全國共有</w:t>
            </w:r>
            <w:r w:rsidRPr="00ED38B6">
              <w:rPr>
                <w:rFonts w:ascii="Times New Roman" w:eastAsia="標楷體" w:hAnsi="Times New Roman" w:cs="Times New Roman"/>
                <w:bCs/>
                <w:kern w:val="3"/>
                <w:lang w:eastAsia="zh-TW"/>
              </w:rPr>
              <w:t>14</w:t>
            </w:r>
            <w:r w:rsidRPr="00ED38B6">
              <w:rPr>
                <w:rFonts w:ascii="Times New Roman" w:eastAsia="標楷體" w:hAnsi="Times New Roman" w:cs="Times New Roman"/>
                <w:bCs/>
                <w:kern w:val="3"/>
                <w:lang w:eastAsia="zh-TW"/>
              </w:rPr>
              <w:t>名「高風險再犯性侵犯」出獄在外。衛生福利部應落實加害人處遇執行，強化系統個案管理功能，以即時掌握加害人處遇狀況、社區行蹤及再犯風險因子。立法院預算中心指出，據衛生福利部保護服務司資料，家庭暴力及性侵害防治基金項下「強化社會安全網第</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期計畫」，期程為</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114</w:t>
            </w:r>
            <w:r w:rsidRPr="00ED38B6">
              <w:rPr>
                <w:rFonts w:ascii="Times New Roman" w:eastAsia="標楷體" w:hAnsi="Times New Roman" w:cs="Times New Roman"/>
                <w:bCs/>
                <w:kern w:val="3"/>
                <w:lang w:eastAsia="zh-TW"/>
              </w:rPr>
              <w:t>年度，總經費為</w:t>
            </w:r>
            <w:r w:rsidRPr="00ED38B6">
              <w:rPr>
                <w:rFonts w:ascii="Times New Roman" w:eastAsia="標楷體" w:hAnsi="Times New Roman" w:cs="Times New Roman"/>
                <w:bCs/>
                <w:kern w:val="3"/>
                <w:lang w:eastAsia="zh-TW"/>
              </w:rPr>
              <w:t>16.13</w:t>
            </w:r>
            <w:r w:rsidRPr="00ED38B6">
              <w:rPr>
                <w:rFonts w:ascii="Times New Roman" w:eastAsia="標楷體" w:hAnsi="Times New Roman" w:cs="Times New Roman"/>
                <w:bCs/>
                <w:kern w:val="3"/>
                <w:lang w:eastAsia="zh-TW"/>
              </w:rPr>
              <w:t>億餘元。辦理事項總經費甚巨，期程橫跨數年度，宜依「預算法」第</w:t>
            </w:r>
            <w:r w:rsidRPr="00ED38B6">
              <w:rPr>
                <w:rFonts w:ascii="Times New Roman" w:eastAsia="標楷體" w:hAnsi="Times New Roman" w:cs="Times New Roman"/>
                <w:bCs/>
                <w:kern w:val="3"/>
                <w:lang w:eastAsia="zh-TW"/>
              </w:rPr>
              <w:t>90</w:t>
            </w:r>
            <w:r w:rsidRPr="00ED38B6">
              <w:rPr>
                <w:rFonts w:ascii="Times New Roman" w:eastAsia="標楷體" w:hAnsi="Times New Roman" w:cs="Times New Roman"/>
                <w:bCs/>
                <w:kern w:val="3"/>
                <w:lang w:eastAsia="zh-TW"/>
              </w:rPr>
              <w:t>條準用同法第</w:t>
            </w:r>
            <w:r w:rsidRPr="00ED38B6">
              <w:rPr>
                <w:rFonts w:ascii="Times New Roman" w:eastAsia="標楷體" w:hAnsi="Times New Roman" w:cs="Times New Roman"/>
                <w:bCs/>
                <w:kern w:val="3"/>
                <w:lang w:eastAsia="zh-TW"/>
              </w:rPr>
              <w:t>39</w:t>
            </w:r>
            <w:r w:rsidRPr="00ED38B6">
              <w:rPr>
                <w:rFonts w:ascii="Times New Roman" w:eastAsia="標楷體" w:hAnsi="Times New Roman" w:cs="Times New Roman"/>
                <w:bCs/>
                <w:kern w:val="3"/>
                <w:lang w:eastAsia="zh-TW"/>
              </w:rPr>
              <w:t>條規定，列明跨年期經費所列事項如：全部計畫之內容、經費總額、執行期間及各年度之分配額等，建請衛生福利部應於預算書妥適揭露。</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CA005" w14:textId="55290DC4" w:rsidR="0045658D" w:rsidRPr="00ED38B6" w:rsidDel="00E377C1" w:rsidRDefault="0045658D" w:rsidP="0045658D">
            <w:pPr>
              <w:spacing w:line="360" w:lineRule="exact"/>
              <w:jc w:val="both"/>
              <w:rPr>
                <w:rFonts w:eastAsia="標楷體"/>
                <w:shd w:val="clear" w:color="auto" w:fill="FFFFFF" w:themeFill="background1"/>
              </w:rPr>
            </w:pPr>
            <w:r w:rsidRPr="00ED38B6">
              <w:rPr>
                <w:rFonts w:eastAsia="標楷體"/>
                <w:shd w:val="clear" w:color="auto" w:fill="FFFFFF" w:themeFill="background1"/>
              </w:rPr>
              <w:t>遵照決議事項辦理。</w:t>
            </w:r>
          </w:p>
        </w:tc>
      </w:tr>
      <w:tr w:rsidR="0045658D" w:rsidRPr="00ED38B6" w:rsidDel="00E377C1" w14:paraId="6DDC18B8"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53E91" w14:textId="77777777" w:rsidR="0045658D" w:rsidRPr="00ED38B6" w:rsidRDefault="0045658D" w:rsidP="0045658D">
            <w:pPr>
              <w:spacing w:line="360" w:lineRule="exact"/>
              <w:jc w:val="center"/>
              <w:rPr>
                <w:rFonts w:eastAsia="標楷體"/>
                <w:bCs/>
              </w:rPr>
            </w:pPr>
            <w:r w:rsidRPr="00ED38B6">
              <w:rPr>
                <w:rFonts w:eastAsia="標楷體" w:hint="eastAsia"/>
                <w:bCs/>
              </w:rPr>
              <w:t>（一一五）</w:t>
            </w:r>
          </w:p>
          <w:p w14:paraId="48D96630" w14:textId="3B01A1C1"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226EA" w14:textId="7B4765BF"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家庭暴力及性侵害防制基金收入來源除政府預算撥充外，亦有緩起訴處分金、認罪協商金、孳息收入、受贈收入及依家庭暴力防治法所處之罰鍰等，然除預算撥補，其他收入來源不穩定且金額偏低。然該基金自設立以來，政府撥補數皆占整體基金收入逾</w:t>
            </w:r>
            <w:r w:rsidRPr="00ED38B6">
              <w:rPr>
                <w:rFonts w:ascii="Times New Roman" w:eastAsia="標楷體" w:hAnsi="Times New Roman" w:cs="Times New Roman"/>
                <w:bCs/>
                <w:kern w:val="3"/>
                <w:lang w:eastAsia="zh-TW"/>
              </w:rPr>
              <w:t>97%</w:t>
            </w:r>
            <w:r w:rsidRPr="00ED38B6">
              <w:rPr>
                <w:rFonts w:ascii="Times New Roman" w:eastAsia="標楷體" w:hAnsi="Times New Roman" w:cs="Times New Roman"/>
                <w:bCs/>
                <w:kern w:val="3"/>
                <w:lang w:eastAsia="zh-TW"/>
              </w:rPr>
              <w:t>。</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年起該基金將由盈轉虧。「家庭暴力防治法」明訂政府設立基金，但政府卻僅將原有家暴防制預算改編列基金，並未再新增經費，使得家庭暴力及性侵害防治基金形同虛設。</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年度預算，因補</w:t>
            </w:r>
            <w:r w:rsidRPr="00ED38B6">
              <w:rPr>
                <w:rFonts w:ascii="Times New Roman" w:eastAsia="標楷體" w:hAnsi="Times New Roman" w:cs="Times New Roman"/>
                <w:bCs/>
                <w:kern w:val="3"/>
                <w:lang w:eastAsia="zh-TW"/>
              </w:rPr>
              <w:lastRenderedPageBreak/>
              <w:t>（捐）助地方政府及民間單位辦理性別暴力防治相關方案費用增加，以致基金支出大幅增加，該基金短絀數將增至</w:t>
            </w:r>
            <w:r w:rsidRPr="00ED38B6">
              <w:rPr>
                <w:rFonts w:ascii="Times New Roman" w:eastAsia="標楷體" w:hAnsi="Times New Roman" w:cs="Times New Roman"/>
                <w:bCs/>
                <w:kern w:val="3"/>
                <w:lang w:eastAsia="zh-TW"/>
              </w:rPr>
              <w:t>8,885</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千元，累積賸餘數僅</w:t>
            </w:r>
            <w:r w:rsidRPr="00ED38B6">
              <w:rPr>
                <w:rFonts w:ascii="Times New Roman" w:eastAsia="標楷體" w:hAnsi="Times New Roman" w:cs="Times New Roman"/>
                <w:bCs/>
                <w:kern w:val="3"/>
                <w:lang w:eastAsia="zh-TW"/>
              </w:rPr>
              <w:t>2,850</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1</w:t>
            </w:r>
            <w:r w:rsidRPr="00ED38B6">
              <w:rPr>
                <w:rFonts w:ascii="Times New Roman" w:eastAsia="標楷體" w:hAnsi="Times New Roman" w:cs="Times New Roman"/>
                <w:bCs/>
                <w:kern w:val="3"/>
                <w:lang w:eastAsia="zh-TW"/>
              </w:rPr>
              <w:t>千元。為維持家庭暴力及性侵害防治基金之穩健經營，爰請衛生福利部依「家庭暴力及性侵害防治基金收支保管及運用辦法」第</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條之規定，尋求其他財源，並於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96BEFD" w14:textId="0BC1E670" w:rsidR="0045658D" w:rsidRPr="00ED38B6" w:rsidRDefault="0045658D" w:rsidP="0045658D">
            <w:pPr>
              <w:pStyle w:val="20"/>
              <w:widowControl w:val="0"/>
              <w:numPr>
                <w:ilvl w:val="0"/>
                <w:numId w:val="69"/>
              </w:numPr>
              <w:rPr>
                <w:rFonts w:ascii="Times New Roman" w:eastAsia="標楷體" w:hAnsi="Times New Roman" w:cs="Times New Roman"/>
                <w:color w:val="auto"/>
                <w:sz w:val="24"/>
                <w:szCs w:val="24"/>
              </w:rPr>
            </w:pPr>
            <w:r w:rsidRPr="00124482">
              <w:rPr>
                <w:rFonts w:ascii="Times New Roman" w:eastAsia="標楷體" w:hAnsi="Times New Roman" w:cs="Times New Roman"/>
                <w:color w:val="auto"/>
                <w:sz w:val="24"/>
                <w:szCs w:val="24"/>
              </w:rPr>
              <w:lastRenderedPageBreak/>
              <w:t>家庭暴力及性侵害防</w:t>
            </w:r>
            <w:r>
              <w:rPr>
                <w:rFonts w:ascii="Times New Roman" w:eastAsia="標楷體" w:hAnsi="Times New Roman" w:cs="Times New Roman" w:hint="eastAsia"/>
                <w:color w:val="auto"/>
                <w:sz w:val="24"/>
                <w:szCs w:val="24"/>
              </w:rPr>
              <w:t>治</w:t>
            </w:r>
            <w:r w:rsidRPr="00ED38B6">
              <w:rPr>
                <w:rFonts w:ascii="Times New Roman" w:eastAsia="標楷體" w:hAnsi="Times New Roman" w:cs="Times New Roman"/>
                <w:color w:val="auto"/>
                <w:sz w:val="24"/>
                <w:szCs w:val="24"/>
              </w:rPr>
              <w:t>基金來源及用途與原以公務預算辦理家庭暴力及性侵害防治工作性質相同，且在相關法規規定下，實難增加其他收入來源，爰本部將積極運用現有財源，強化辦理各應辦事項，並申請運用公益彩券回饋金補助各直轄市、縣（市）政府及民間團體辦理多元創新或實驗服務計畫，以落實家庭暴力及</w:t>
            </w:r>
            <w:r w:rsidRPr="00ED38B6">
              <w:rPr>
                <w:rFonts w:ascii="Times New Roman" w:eastAsia="標楷體" w:hAnsi="Times New Roman" w:cs="Times New Roman"/>
                <w:color w:val="auto"/>
                <w:sz w:val="24"/>
                <w:szCs w:val="24"/>
              </w:rPr>
              <w:lastRenderedPageBreak/>
              <w:t>性侵害防治工作。</w:t>
            </w:r>
          </w:p>
          <w:p w14:paraId="3A0BB2EE" w14:textId="7129C4CD" w:rsidR="0045658D" w:rsidRPr="00ED38B6" w:rsidDel="00E377C1" w:rsidRDefault="0045658D" w:rsidP="0045658D">
            <w:pPr>
              <w:pStyle w:val="20"/>
              <w:widowControl w:val="0"/>
              <w:numPr>
                <w:ilvl w:val="0"/>
                <w:numId w:val="69"/>
              </w:numPr>
              <w:rPr>
                <w:rFonts w:ascii="Times New Roman" w:eastAsia="標楷體" w:hAnsi="Times New Roman" w:cs="Times New Roman"/>
                <w:color w:val="auto"/>
                <w:sz w:val="24"/>
                <w:szCs w:val="24"/>
                <w:shd w:val="clear" w:color="auto" w:fill="FFFFFF" w:themeFill="background1"/>
              </w:rPr>
            </w:pPr>
            <w:r w:rsidRPr="00ED38B6">
              <w:rPr>
                <w:rFonts w:ascii="Times New Roman" w:eastAsia="標楷體" w:hAnsi="Times New Roman" w:cs="Times New Roman"/>
                <w:color w:val="auto"/>
                <w:sz w:val="24"/>
                <w:szCs w:val="24"/>
              </w:rPr>
              <w:t>本項決議於</w:t>
            </w:r>
            <w:r w:rsidRPr="00ED38B6">
              <w:rPr>
                <w:rFonts w:ascii="Times New Roman" w:eastAsia="標楷體" w:hAnsi="Times New Roman" w:cs="Times New Roman"/>
                <w:color w:val="auto"/>
                <w:sz w:val="24"/>
                <w:szCs w:val="24"/>
              </w:rPr>
              <w:t>112</w:t>
            </w:r>
            <w:r w:rsidRPr="00ED38B6">
              <w:rPr>
                <w:rFonts w:ascii="Times New Roman" w:eastAsia="標楷體" w:hAnsi="Times New Roman" w:cs="Times New Roman"/>
                <w:color w:val="auto"/>
                <w:sz w:val="24"/>
                <w:szCs w:val="24"/>
              </w:rPr>
              <w:t>年</w:t>
            </w:r>
            <w:r w:rsidRPr="00ED38B6">
              <w:rPr>
                <w:rFonts w:ascii="Times New Roman" w:eastAsia="標楷體" w:hAnsi="Times New Roman" w:cs="Times New Roman"/>
                <w:color w:val="auto"/>
                <w:sz w:val="24"/>
                <w:szCs w:val="24"/>
              </w:rPr>
              <w:t>2</w:t>
            </w:r>
            <w:r w:rsidRPr="00ED38B6">
              <w:rPr>
                <w:rFonts w:ascii="Times New Roman" w:eastAsia="標楷體" w:hAnsi="Times New Roman" w:cs="Times New Roman"/>
                <w:color w:val="auto"/>
                <w:sz w:val="24"/>
                <w:szCs w:val="24"/>
              </w:rPr>
              <w:t>月</w:t>
            </w:r>
            <w:r w:rsidRPr="00ED38B6">
              <w:rPr>
                <w:rFonts w:ascii="Times New Roman" w:eastAsia="標楷體" w:hAnsi="Times New Roman" w:cs="Times New Roman"/>
                <w:color w:val="auto"/>
                <w:sz w:val="24"/>
                <w:szCs w:val="24"/>
              </w:rPr>
              <w:t>4</w:t>
            </w:r>
            <w:r w:rsidRPr="00ED38B6">
              <w:rPr>
                <w:rFonts w:ascii="Times New Roman" w:eastAsia="標楷體" w:hAnsi="Times New Roman" w:cs="Times New Roman"/>
                <w:color w:val="auto"/>
                <w:sz w:val="24"/>
                <w:szCs w:val="24"/>
              </w:rPr>
              <w:t>日以衛部護字第</w:t>
            </w:r>
            <w:r w:rsidRPr="00ED38B6">
              <w:rPr>
                <w:rFonts w:ascii="Times New Roman" w:eastAsia="標楷體" w:hAnsi="Times New Roman" w:cs="Times New Roman"/>
                <w:color w:val="auto"/>
                <w:sz w:val="24"/>
                <w:szCs w:val="24"/>
              </w:rPr>
              <w:t>1121460060C</w:t>
            </w:r>
            <w:r w:rsidRPr="00ED38B6">
              <w:rPr>
                <w:rFonts w:ascii="Times New Roman" w:eastAsia="標楷體" w:hAnsi="Times New Roman" w:cs="Times New Roman"/>
                <w:color w:val="auto"/>
                <w:sz w:val="24"/>
                <w:szCs w:val="24"/>
              </w:rPr>
              <w:t>號函送書面報告予立法院，並副知社會福利及衛生環境委員會。</w:t>
            </w:r>
          </w:p>
        </w:tc>
      </w:tr>
      <w:tr w:rsidR="0045658D" w:rsidRPr="00ED38B6" w:rsidDel="00E377C1" w14:paraId="01B5C62D"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74499"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（一一六）</w:t>
            </w:r>
          </w:p>
          <w:p w14:paraId="73061BAE" w14:textId="2F3E1D24"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0D766" w14:textId="5C413FFF" w:rsidR="0045658D" w:rsidRPr="00ED38B6" w:rsidRDefault="0045658D" w:rsidP="0045658D">
            <w:pPr>
              <w:pStyle w:val="afa"/>
              <w:spacing w:line="360" w:lineRule="exact"/>
              <w:ind w:left="0"/>
              <w:rPr>
                <w:rFonts w:ascii="Times New Roman" w:eastAsia="標楷體" w:hAnsi="Times New Roman" w:cs="Times New Roman"/>
                <w:bCs/>
                <w:lang w:eastAsia="zh-TW"/>
              </w:rPr>
            </w:pPr>
            <w:r w:rsidRPr="00ED38B6">
              <w:rPr>
                <w:rFonts w:ascii="Times New Roman" w:eastAsia="標楷體" w:hAnsi="Times New Roman" w:cs="Times New Roman"/>
                <w:bCs/>
                <w:kern w:val="3"/>
                <w:lang w:eastAsia="zh-TW"/>
              </w:rPr>
              <w:t>經查，為因應我國失能、失智人口增加所衍生之長期照顧需求，行政院於</w:t>
            </w:r>
            <w:r w:rsidRPr="00ED38B6">
              <w:rPr>
                <w:rFonts w:ascii="Times New Roman" w:eastAsia="標楷體" w:hAnsi="Times New Roman" w:cs="Times New Roman"/>
                <w:bCs/>
                <w:kern w:val="3"/>
                <w:lang w:eastAsia="zh-TW"/>
              </w:rPr>
              <w:t>96</w:t>
            </w:r>
            <w:r w:rsidRPr="00ED38B6">
              <w:rPr>
                <w:rFonts w:ascii="Times New Roman" w:eastAsia="標楷體" w:hAnsi="Times New Roman" w:cs="Times New Roman"/>
                <w:bCs/>
                <w:kern w:val="3"/>
                <w:lang w:eastAsia="zh-TW"/>
              </w:rPr>
              <w:t>年核定我國長期照顧十年計劃</w:t>
            </w:r>
            <w:r w:rsidRPr="00ED38B6">
              <w:rPr>
                <w:rFonts w:ascii="Times New Roman" w:eastAsia="標楷體" w:hAnsi="Times New Roman" w:cs="Times New Roman"/>
                <w:bCs/>
                <w:kern w:val="3"/>
                <w:lang w:eastAsia="zh-TW"/>
              </w:rPr>
              <w:t>1.0</w:t>
            </w:r>
            <w:r w:rsidRPr="00ED38B6">
              <w:rPr>
                <w:rFonts w:ascii="Times New Roman" w:eastAsia="標楷體" w:hAnsi="Times New Roman" w:cs="Times New Roman"/>
                <w:bCs/>
                <w:kern w:val="3"/>
                <w:lang w:eastAsia="zh-TW"/>
              </w:rPr>
              <w:t>，並於</w:t>
            </w:r>
            <w:r w:rsidRPr="00ED38B6">
              <w:rPr>
                <w:rFonts w:ascii="Times New Roman" w:eastAsia="標楷體" w:hAnsi="Times New Roman" w:cs="Times New Roman"/>
                <w:bCs/>
                <w:kern w:val="3"/>
                <w:lang w:eastAsia="zh-TW"/>
              </w:rPr>
              <w:t>106</w:t>
            </w:r>
            <w:r w:rsidRPr="00ED38B6">
              <w:rPr>
                <w:rFonts w:ascii="Times New Roman" w:eastAsia="標楷體" w:hAnsi="Times New Roman" w:cs="Times New Roman"/>
                <w:bCs/>
                <w:kern w:val="3"/>
                <w:lang w:eastAsia="zh-TW"/>
              </w:rPr>
              <w:t>年核定長照</w:t>
            </w:r>
            <w:r w:rsidRPr="00ED38B6">
              <w:rPr>
                <w:rFonts w:ascii="Times New Roman" w:eastAsia="標楷體" w:hAnsi="Times New Roman" w:cs="Times New Roman"/>
                <w:bCs/>
                <w:kern w:val="3"/>
                <w:lang w:eastAsia="zh-TW"/>
              </w:rPr>
              <w:t>2.0</w:t>
            </w:r>
            <w:r w:rsidRPr="00ED38B6">
              <w:rPr>
                <w:rFonts w:ascii="Times New Roman" w:eastAsia="標楷體" w:hAnsi="Times New Roman" w:cs="Times New Roman"/>
                <w:bCs/>
                <w:kern w:val="3"/>
                <w:lang w:eastAsia="zh-TW"/>
              </w:rPr>
              <w:t>計畫，亦於該年度設置長照服務發展基金，其基金收入來源於「長期照顧服務法」第</w:t>
            </w:r>
            <w:r w:rsidRPr="00ED38B6">
              <w:rPr>
                <w:rFonts w:ascii="Times New Roman" w:eastAsia="標楷體" w:hAnsi="Times New Roman" w:cs="Times New Roman"/>
                <w:bCs/>
                <w:kern w:val="3"/>
                <w:lang w:eastAsia="zh-TW"/>
              </w:rPr>
              <w:t>15</w:t>
            </w:r>
            <w:r w:rsidRPr="00ED38B6">
              <w:rPr>
                <w:rFonts w:ascii="Times New Roman" w:eastAsia="標楷體" w:hAnsi="Times New Roman" w:cs="Times New Roman"/>
                <w:bCs/>
                <w:kern w:val="3"/>
                <w:lang w:eastAsia="zh-TW"/>
              </w:rPr>
              <w:t>條第</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項規定，遺產稅及贈與稅、菸酒稅、政府預算撥充、菸品健康福利捐、捐贈收入、基金孳息收入、其他收入。該基金主要財源為菸酒稅、遺產稅及贈與稅、菸品健康福利捐與房地合一稅，然前述財源均為機會稅，具不確定性，且長照服務給付及支付自</w:t>
            </w:r>
            <w:r w:rsidRPr="00ED38B6">
              <w:rPr>
                <w:rFonts w:ascii="Times New Roman" w:eastAsia="標楷體" w:hAnsi="Times New Roman" w:cs="Times New Roman"/>
                <w:bCs/>
                <w:kern w:val="3"/>
                <w:lang w:eastAsia="zh-TW"/>
              </w:rPr>
              <w:t>107</w:t>
            </w:r>
            <w:r w:rsidRPr="00ED38B6">
              <w:rPr>
                <w:rFonts w:ascii="Times New Roman" w:eastAsia="標楷體" w:hAnsi="Times New Roman" w:cs="Times New Roman"/>
                <w:bCs/>
                <w:kern w:val="3"/>
                <w:lang w:eastAsia="zh-TW"/>
              </w:rPr>
              <w:t>年起便急遽增加，其支出規模有增無減，為使我國長照服務能永續發展，爰請衛生福利部針對長照服務基金之財源收入，進行妥適之財務規劃，並於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882D0" w14:textId="2DCCF878" w:rsidR="0045658D" w:rsidRPr="00ED38B6" w:rsidRDefault="0045658D" w:rsidP="0045658D">
            <w:pPr>
              <w:pStyle w:val="20"/>
              <w:widowControl w:val="0"/>
              <w:numPr>
                <w:ilvl w:val="0"/>
                <w:numId w:val="99"/>
              </w:numPr>
              <w:rPr>
                <w:rFonts w:ascii="Times New Roman" w:eastAsia="標楷體" w:hAnsi="Times New Roman" w:cs="Times New Roman"/>
                <w:color w:val="auto"/>
                <w:sz w:val="24"/>
                <w:szCs w:val="24"/>
              </w:rPr>
            </w:pPr>
            <w:r w:rsidRPr="00ED38B6">
              <w:rPr>
                <w:rFonts w:ascii="Times New Roman" w:eastAsia="標楷體" w:hAnsi="Times New Roman" w:cs="Times New Roman"/>
                <w:color w:val="auto"/>
                <w:sz w:val="24"/>
                <w:szCs w:val="24"/>
              </w:rPr>
              <w:t>為掌握長照財源之收入，本部定期監控各項財源挹注情形，各項稅收挹注於長照基金之數額超出推估金額，尚未出現財源不足之狀況；若日後因應失能人口之成長，未來長照支出逐年增加及避免當年度稅收不如預期，導致長照基金收支不平衡，則將依長期照顧服務法第</w:t>
            </w:r>
            <w:r w:rsidRPr="00ED38B6">
              <w:rPr>
                <w:rFonts w:ascii="Times New Roman" w:eastAsia="標楷體" w:hAnsi="Times New Roman" w:cs="Times New Roman"/>
                <w:color w:val="auto"/>
                <w:sz w:val="24"/>
                <w:szCs w:val="24"/>
              </w:rPr>
              <w:t>15</w:t>
            </w:r>
            <w:r w:rsidRPr="00ED38B6">
              <w:rPr>
                <w:rFonts w:ascii="Times New Roman" w:eastAsia="標楷體" w:hAnsi="Times New Roman" w:cs="Times New Roman"/>
                <w:color w:val="auto"/>
                <w:sz w:val="24"/>
                <w:szCs w:val="24"/>
              </w:rPr>
              <w:t>條第</w:t>
            </w:r>
            <w:r w:rsidRPr="00ED38B6">
              <w:rPr>
                <w:rFonts w:ascii="Times New Roman" w:eastAsia="標楷體" w:hAnsi="Times New Roman" w:cs="Times New Roman"/>
                <w:color w:val="auto"/>
                <w:sz w:val="24"/>
                <w:szCs w:val="24"/>
              </w:rPr>
              <w:t>2</w:t>
            </w:r>
            <w:r w:rsidRPr="00ED38B6">
              <w:rPr>
                <w:rFonts w:ascii="Times New Roman" w:eastAsia="標楷體" w:hAnsi="Times New Roman" w:cs="Times New Roman"/>
                <w:color w:val="auto"/>
                <w:sz w:val="24"/>
                <w:szCs w:val="24"/>
              </w:rPr>
              <w:t>項第</w:t>
            </w:r>
            <w:r w:rsidRPr="00ED38B6">
              <w:rPr>
                <w:rFonts w:ascii="Times New Roman" w:eastAsia="標楷體" w:hAnsi="Times New Roman" w:cs="Times New Roman"/>
                <w:color w:val="auto"/>
                <w:sz w:val="24"/>
                <w:szCs w:val="24"/>
              </w:rPr>
              <w:t>3</w:t>
            </w:r>
            <w:r w:rsidRPr="00ED38B6">
              <w:rPr>
                <w:rFonts w:ascii="Times New Roman" w:eastAsia="標楷體" w:hAnsi="Times New Roman" w:cs="Times New Roman"/>
                <w:color w:val="auto"/>
                <w:sz w:val="24"/>
                <w:szCs w:val="24"/>
              </w:rPr>
              <w:t>款規定，編列政府預算撥充予以支應，以穩健長照資源之布建與長照服務之推展，本部持續依長照業務需求及執行能量，滾動式檢討長照基金來源、額度及用途預算並進行財務控管，並適時與財政相關單位共同研議其他穩定稅收之可行性，以利長照基金之永續運作。</w:t>
            </w:r>
          </w:p>
          <w:p w14:paraId="3A344131" w14:textId="0039ABF7" w:rsidR="0045658D" w:rsidRPr="00ED38B6" w:rsidDel="00E377C1" w:rsidRDefault="0045658D" w:rsidP="0045658D">
            <w:pPr>
              <w:pStyle w:val="20"/>
              <w:widowControl w:val="0"/>
              <w:numPr>
                <w:ilvl w:val="0"/>
                <w:numId w:val="99"/>
              </w:numPr>
              <w:rPr>
                <w:rFonts w:ascii="Times New Roman" w:eastAsia="標楷體" w:hAnsi="Times New Roman" w:cs="Times New Roman"/>
                <w:color w:val="auto"/>
                <w:sz w:val="24"/>
                <w:szCs w:val="24"/>
                <w:shd w:val="clear" w:color="auto" w:fill="FFFFFF" w:themeFill="background1"/>
              </w:rPr>
            </w:pPr>
            <w:r w:rsidRPr="00ED38B6">
              <w:rPr>
                <w:rFonts w:ascii="Times New Roman" w:eastAsia="標楷體" w:hAnsi="Times New Roman" w:cs="Times New Roman"/>
                <w:color w:val="auto"/>
                <w:sz w:val="24"/>
                <w:szCs w:val="24"/>
              </w:rPr>
              <w:t>本項決議於</w:t>
            </w:r>
            <w:r w:rsidRPr="00ED38B6">
              <w:rPr>
                <w:rFonts w:ascii="Times New Roman" w:eastAsia="標楷體" w:hAnsi="Times New Roman" w:cs="Times New Roman"/>
                <w:color w:val="auto"/>
                <w:sz w:val="24"/>
                <w:szCs w:val="24"/>
              </w:rPr>
              <w:t>112</w:t>
            </w:r>
            <w:r w:rsidRPr="00ED38B6">
              <w:rPr>
                <w:rFonts w:ascii="Times New Roman" w:eastAsia="標楷體" w:hAnsi="Times New Roman" w:cs="Times New Roman"/>
                <w:color w:val="auto"/>
                <w:sz w:val="24"/>
                <w:szCs w:val="24"/>
              </w:rPr>
              <w:t>年</w:t>
            </w:r>
            <w:r w:rsidRPr="00ED38B6">
              <w:rPr>
                <w:rFonts w:ascii="Times New Roman" w:eastAsia="標楷體" w:hAnsi="Times New Roman" w:cs="Times New Roman"/>
                <w:color w:val="auto"/>
                <w:sz w:val="24"/>
                <w:szCs w:val="24"/>
              </w:rPr>
              <w:t>2</w:t>
            </w:r>
            <w:r w:rsidRPr="00ED38B6">
              <w:rPr>
                <w:rFonts w:ascii="Times New Roman" w:eastAsia="標楷體" w:hAnsi="Times New Roman" w:cs="Times New Roman"/>
                <w:color w:val="auto"/>
                <w:sz w:val="24"/>
                <w:szCs w:val="24"/>
              </w:rPr>
              <w:t>月</w:t>
            </w:r>
            <w:r w:rsidRPr="00ED38B6">
              <w:rPr>
                <w:rFonts w:ascii="Times New Roman" w:eastAsia="標楷體" w:hAnsi="Times New Roman" w:cs="Times New Roman"/>
                <w:color w:val="auto"/>
                <w:sz w:val="24"/>
                <w:szCs w:val="24"/>
              </w:rPr>
              <w:t>23</w:t>
            </w:r>
            <w:r w:rsidRPr="00ED38B6">
              <w:rPr>
                <w:rFonts w:ascii="Times New Roman" w:eastAsia="標楷體" w:hAnsi="Times New Roman" w:cs="Times New Roman"/>
                <w:color w:val="auto"/>
                <w:sz w:val="24"/>
                <w:szCs w:val="24"/>
              </w:rPr>
              <w:t>日以衛部顧字第</w:t>
            </w:r>
            <w:r w:rsidRPr="00ED38B6">
              <w:rPr>
                <w:rFonts w:ascii="Times New Roman" w:eastAsia="標楷體" w:hAnsi="Times New Roman" w:cs="Times New Roman"/>
                <w:color w:val="auto"/>
                <w:sz w:val="24"/>
                <w:szCs w:val="24"/>
              </w:rPr>
              <w:t>1121960306</w:t>
            </w:r>
            <w:r w:rsidRPr="00ED38B6">
              <w:rPr>
                <w:rFonts w:ascii="Times New Roman" w:eastAsia="標楷體" w:hAnsi="Times New Roman" w:cs="Times New Roman"/>
                <w:color w:val="auto"/>
                <w:sz w:val="24"/>
                <w:szCs w:val="24"/>
              </w:rPr>
              <w:t>號函送書面報告予立法院，並副知社會福利及衛生環境委員會。</w:t>
            </w:r>
          </w:p>
        </w:tc>
      </w:tr>
      <w:tr w:rsidR="0045658D" w:rsidRPr="00ED38B6" w:rsidDel="00E377C1" w14:paraId="0F59C7C2"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5403B" w14:textId="77777777" w:rsidR="0045658D" w:rsidRPr="00ED38B6" w:rsidRDefault="0045658D" w:rsidP="0045658D">
            <w:pPr>
              <w:spacing w:line="360" w:lineRule="exact"/>
              <w:jc w:val="center"/>
              <w:rPr>
                <w:rFonts w:eastAsia="標楷體"/>
                <w:bCs/>
              </w:rPr>
            </w:pPr>
            <w:r w:rsidRPr="00ED38B6">
              <w:rPr>
                <w:rFonts w:eastAsia="標楷體" w:hint="eastAsia"/>
                <w:bCs/>
              </w:rPr>
              <w:t>（一一七）</w:t>
            </w:r>
          </w:p>
          <w:p w14:paraId="2EF02865" w14:textId="48A72AFA"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A7090" w14:textId="07047CD2"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長照服務發展基金自成立以來，法定財源多屬機會稅，基金用途金額逐年增加，</w:t>
            </w:r>
            <w:r w:rsidRPr="00ED38B6">
              <w:rPr>
                <w:rFonts w:ascii="Times New Roman" w:eastAsia="標楷體" w:hAnsi="Times New Roman" w:cs="Times New Roman"/>
                <w:bCs/>
                <w:kern w:val="3"/>
                <w:lang w:eastAsia="zh-TW"/>
              </w:rPr>
              <w:t>106</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年度決算數分別為</w:t>
            </w:r>
            <w:r w:rsidRPr="00ED38B6">
              <w:rPr>
                <w:rFonts w:ascii="Times New Roman" w:eastAsia="標楷體" w:hAnsi="Times New Roman" w:cs="Times New Roman"/>
                <w:bCs/>
                <w:kern w:val="3"/>
                <w:lang w:eastAsia="zh-TW"/>
              </w:rPr>
              <w:t>13.54</w:t>
            </w:r>
            <w:r w:rsidRPr="00ED38B6">
              <w:rPr>
                <w:rFonts w:ascii="Times New Roman" w:eastAsia="標楷體" w:hAnsi="Times New Roman" w:cs="Times New Roman"/>
                <w:bCs/>
                <w:kern w:val="3"/>
                <w:lang w:eastAsia="zh-TW"/>
              </w:rPr>
              <w:t>億元、</w:t>
            </w:r>
            <w:r w:rsidRPr="00ED38B6">
              <w:rPr>
                <w:rFonts w:ascii="Times New Roman" w:eastAsia="標楷體" w:hAnsi="Times New Roman" w:cs="Times New Roman"/>
                <w:bCs/>
                <w:kern w:val="3"/>
                <w:lang w:eastAsia="zh-TW"/>
              </w:rPr>
              <w:t>162.79</w:t>
            </w:r>
            <w:r w:rsidRPr="00ED38B6">
              <w:rPr>
                <w:rFonts w:ascii="Times New Roman" w:eastAsia="標楷體" w:hAnsi="Times New Roman" w:cs="Times New Roman"/>
                <w:bCs/>
                <w:kern w:val="3"/>
                <w:lang w:eastAsia="zh-TW"/>
              </w:rPr>
              <w:t>億元、</w:t>
            </w:r>
            <w:r w:rsidRPr="00ED38B6">
              <w:rPr>
                <w:rFonts w:ascii="Times New Roman" w:eastAsia="標楷體" w:hAnsi="Times New Roman" w:cs="Times New Roman"/>
                <w:bCs/>
                <w:kern w:val="3"/>
                <w:lang w:eastAsia="zh-TW"/>
              </w:rPr>
              <w:t>300.46</w:t>
            </w:r>
            <w:r w:rsidRPr="00ED38B6">
              <w:rPr>
                <w:rFonts w:ascii="Times New Roman" w:eastAsia="標楷體" w:hAnsi="Times New Roman" w:cs="Times New Roman"/>
                <w:bCs/>
                <w:kern w:val="3"/>
                <w:lang w:eastAsia="zh-TW"/>
              </w:rPr>
              <w:t>億元及</w:t>
            </w:r>
            <w:r w:rsidRPr="00ED38B6">
              <w:rPr>
                <w:rFonts w:ascii="Times New Roman" w:eastAsia="標楷體" w:hAnsi="Times New Roman" w:cs="Times New Roman"/>
                <w:bCs/>
                <w:kern w:val="3"/>
                <w:lang w:eastAsia="zh-TW"/>
              </w:rPr>
              <w:t>416.91</w:t>
            </w:r>
            <w:r w:rsidRPr="00ED38B6">
              <w:rPr>
                <w:rFonts w:ascii="Times New Roman" w:eastAsia="標楷體" w:hAnsi="Times New Roman" w:cs="Times New Roman"/>
                <w:bCs/>
                <w:kern w:val="3"/>
                <w:lang w:eastAsia="zh-TW"/>
              </w:rPr>
              <w:t>億元，</w:t>
            </w:r>
            <w:r w:rsidRPr="00ED38B6">
              <w:rPr>
                <w:rFonts w:ascii="Times New Roman" w:eastAsia="標楷體" w:hAnsi="Times New Roman" w:cs="Times New Roman"/>
                <w:bCs/>
                <w:kern w:val="3"/>
                <w:lang w:eastAsia="zh-TW"/>
              </w:rPr>
              <w:t>110</w:t>
            </w:r>
            <w:r w:rsidRPr="00ED38B6">
              <w:rPr>
                <w:rFonts w:ascii="Times New Roman" w:eastAsia="標楷體" w:hAnsi="Times New Roman" w:cs="Times New Roman"/>
                <w:bCs/>
                <w:kern w:val="3"/>
                <w:lang w:eastAsia="zh-TW"/>
              </w:rPr>
              <w:t>年度及</w:t>
            </w:r>
            <w:r w:rsidRPr="00ED38B6">
              <w:rPr>
                <w:rFonts w:ascii="Times New Roman" w:eastAsia="標楷體" w:hAnsi="Times New Roman" w:cs="Times New Roman"/>
                <w:bCs/>
                <w:kern w:val="3"/>
                <w:lang w:eastAsia="zh-TW"/>
              </w:rPr>
              <w:t>111</w:t>
            </w:r>
            <w:r w:rsidRPr="00ED38B6">
              <w:rPr>
                <w:rFonts w:ascii="Times New Roman" w:eastAsia="標楷體" w:hAnsi="Times New Roman" w:cs="Times New Roman"/>
                <w:bCs/>
                <w:kern w:val="3"/>
                <w:lang w:eastAsia="zh-TW"/>
              </w:rPr>
              <w:t>年度預算案更預計增加為</w:t>
            </w:r>
            <w:r w:rsidRPr="00ED38B6">
              <w:rPr>
                <w:rFonts w:ascii="Times New Roman" w:eastAsia="標楷體" w:hAnsi="Times New Roman" w:cs="Times New Roman"/>
                <w:bCs/>
                <w:kern w:val="3"/>
                <w:lang w:eastAsia="zh-TW"/>
              </w:rPr>
              <w:t>491.7</w:t>
            </w:r>
            <w:r w:rsidRPr="00ED38B6">
              <w:rPr>
                <w:rFonts w:ascii="Times New Roman" w:eastAsia="標楷體" w:hAnsi="Times New Roman" w:cs="Times New Roman"/>
                <w:bCs/>
                <w:kern w:val="3"/>
                <w:lang w:eastAsia="zh-TW"/>
              </w:rPr>
              <w:t>億元及</w:t>
            </w:r>
            <w:r w:rsidRPr="00ED38B6">
              <w:rPr>
                <w:rFonts w:ascii="Times New Roman" w:eastAsia="標楷體" w:hAnsi="Times New Roman" w:cs="Times New Roman"/>
                <w:bCs/>
                <w:kern w:val="3"/>
                <w:lang w:eastAsia="zh-TW"/>
              </w:rPr>
              <w:t>559.89</w:t>
            </w:r>
            <w:r w:rsidRPr="00ED38B6">
              <w:rPr>
                <w:rFonts w:ascii="Times New Roman" w:eastAsia="標楷體" w:hAnsi="Times New Roman" w:cs="Times New Roman"/>
                <w:bCs/>
                <w:kern w:val="3"/>
                <w:lang w:eastAsia="zh-TW"/>
              </w:rPr>
              <w:t>億元。經</w:t>
            </w:r>
            <w:r w:rsidRPr="00ED38B6">
              <w:rPr>
                <w:rFonts w:ascii="Times New Roman" w:eastAsia="標楷體" w:hAnsi="Times New Roman" w:cs="Times New Roman"/>
                <w:bCs/>
                <w:kern w:val="3"/>
                <w:lang w:eastAsia="zh-TW"/>
              </w:rPr>
              <w:lastRenderedPageBreak/>
              <w:t>查，</w:t>
            </w:r>
            <w:r w:rsidRPr="00ED38B6">
              <w:rPr>
                <w:rFonts w:ascii="Times New Roman" w:eastAsia="標楷體" w:hAnsi="Times New Roman" w:cs="Times New Roman"/>
                <w:bCs/>
                <w:kern w:val="3"/>
                <w:lang w:eastAsia="zh-TW"/>
              </w:rPr>
              <w:t>107</w:t>
            </w:r>
            <w:r w:rsidRPr="00ED38B6">
              <w:rPr>
                <w:rFonts w:ascii="Times New Roman" w:eastAsia="標楷體" w:hAnsi="Times New Roman" w:cs="Times New Roman"/>
                <w:bCs/>
                <w:kern w:val="3"/>
                <w:lang w:eastAsia="zh-TW"/>
              </w:rPr>
              <w:t>至</w:t>
            </w:r>
            <w:r w:rsidRPr="00ED38B6">
              <w:rPr>
                <w:rFonts w:ascii="Times New Roman" w:eastAsia="標楷體" w:hAnsi="Times New Roman" w:cs="Times New Roman"/>
                <w:bCs/>
                <w:kern w:val="3"/>
                <w:lang w:eastAsia="zh-TW"/>
              </w:rPr>
              <w:t>109</w:t>
            </w:r>
            <w:r w:rsidRPr="00ED38B6">
              <w:rPr>
                <w:rFonts w:ascii="Times New Roman" w:eastAsia="標楷體" w:hAnsi="Times New Roman" w:cs="Times New Roman"/>
                <w:bCs/>
                <w:kern w:val="3"/>
                <w:lang w:eastAsia="zh-TW"/>
              </w:rPr>
              <w:t>年度長照服務給付及支付受益人數分別為</w:t>
            </w:r>
            <w:r w:rsidRPr="00ED38B6">
              <w:rPr>
                <w:rFonts w:ascii="Times New Roman" w:eastAsia="標楷體" w:hAnsi="Times New Roman" w:cs="Times New Roman"/>
                <w:bCs/>
                <w:kern w:val="3"/>
                <w:lang w:eastAsia="zh-TW"/>
              </w:rPr>
              <w:t>18</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0,660</w:t>
            </w:r>
            <w:r w:rsidRPr="00ED38B6">
              <w:rPr>
                <w:rFonts w:ascii="Times New Roman" w:eastAsia="標楷體" w:hAnsi="Times New Roman" w:cs="Times New Roman"/>
                <w:bCs/>
                <w:kern w:val="3"/>
                <w:lang w:eastAsia="zh-TW"/>
              </w:rPr>
              <w:t>人、</w:t>
            </w:r>
            <w:r w:rsidRPr="00ED38B6">
              <w:rPr>
                <w:rFonts w:ascii="Times New Roman" w:eastAsia="標楷體" w:hAnsi="Times New Roman" w:cs="Times New Roman"/>
                <w:bCs/>
                <w:kern w:val="3"/>
                <w:lang w:eastAsia="zh-TW"/>
              </w:rPr>
              <w:t>28</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4,208</w:t>
            </w:r>
            <w:r w:rsidRPr="00ED38B6">
              <w:rPr>
                <w:rFonts w:ascii="Times New Roman" w:eastAsia="標楷體" w:hAnsi="Times New Roman" w:cs="Times New Roman"/>
                <w:bCs/>
                <w:kern w:val="3"/>
                <w:lang w:eastAsia="zh-TW"/>
              </w:rPr>
              <w:t>人及</w:t>
            </w:r>
            <w:r w:rsidRPr="00ED38B6">
              <w:rPr>
                <w:rFonts w:ascii="Times New Roman" w:eastAsia="標楷體" w:hAnsi="Times New Roman" w:cs="Times New Roman"/>
                <w:bCs/>
                <w:kern w:val="3"/>
                <w:lang w:eastAsia="zh-TW"/>
              </w:rPr>
              <w:t>35</w:t>
            </w:r>
            <w:r w:rsidRPr="00ED38B6">
              <w:rPr>
                <w:rFonts w:ascii="Times New Roman" w:eastAsia="標楷體" w:hAnsi="Times New Roman" w:cs="Times New Roman"/>
                <w:bCs/>
                <w:kern w:val="3"/>
                <w:lang w:eastAsia="zh-TW"/>
              </w:rPr>
              <w:t>萬</w:t>
            </w:r>
            <w:r w:rsidRPr="00ED38B6">
              <w:rPr>
                <w:rFonts w:ascii="Times New Roman" w:eastAsia="標楷體" w:hAnsi="Times New Roman" w:cs="Times New Roman"/>
                <w:bCs/>
                <w:kern w:val="3"/>
                <w:lang w:eastAsia="zh-TW"/>
              </w:rPr>
              <w:t>7,457</w:t>
            </w:r>
            <w:r w:rsidRPr="00ED38B6">
              <w:rPr>
                <w:rFonts w:ascii="Times New Roman" w:eastAsia="標楷體" w:hAnsi="Times New Roman" w:cs="Times New Roman"/>
                <w:bCs/>
                <w:kern w:val="3"/>
                <w:lang w:eastAsia="zh-TW"/>
              </w:rPr>
              <w:t>人，高齡人口數將日增下，支出規模恐易增難減。基此，建請政府應超前部署，及早與社會溝通，妥適規劃財務業務，減少財源不確定性，以促進我國長照服務永續發展。</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A4016" w14:textId="77777777" w:rsidR="0045658D" w:rsidRPr="00ED38B6" w:rsidRDefault="0045658D" w:rsidP="0045658D">
            <w:pPr>
              <w:pStyle w:val="af7"/>
              <w:numPr>
                <w:ilvl w:val="0"/>
                <w:numId w:val="12"/>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lastRenderedPageBreak/>
              <w:t>為掌握長照財源之收入，本部定期監控各項財源挹注情形，各項稅收挹注於長照基金之數額超出推估金額，尚未出現財源不足之狀況。</w:t>
            </w:r>
          </w:p>
          <w:p w14:paraId="18CD198C" w14:textId="7ED9987B" w:rsidR="0045658D" w:rsidRPr="00ED38B6" w:rsidDel="00E377C1" w:rsidRDefault="0045658D" w:rsidP="0045658D">
            <w:pPr>
              <w:pStyle w:val="af7"/>
              <w:numPr>
                <w:ilvl w:val="0"/>
                <w:numId w:val="12"/>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lastRenderedPageBreak/>
              <w:t>若日後因應失能人口之成長，未來長照支出逐年增加及避免當年度稅收不如預期，導致長照基金收支不平衡，則將依長期照顧服務法第</w:t>
            </w:r>
            <w:r w:rsidRPr="00ED38B6">
              <w:rPr>
                <w:rFonts w:eastAsia="標楷體"/>
                <w:shd w:val="clear" w:color="auto" w:fill="FFFFFF" w:themeFill="background1"/>
              </w:rPr>
              <w:t>15</w:t>
            </w:r>
            <w:r w:rsidRPr="00ED38B6">
              <w:rPr>
                <w:rFonts w:eastAsia="標楷體"/>
                <w:shd w:val="clear" w:color="auto" w:fill="FFFFFF" w:themeFill="background1"/>
              </w:rPr>
              <w:t>條第</w:t>
            </w:r>
            <w:r w:rsidRPr="00ED38B6">
              <w:rPr>
                <w:rFonts w:eastAsia="標楷體"/>
                <w:shd w:val="clear" w:color="auto" w:fill="FFFFFF" w:themeFill="background1"/>
              </w:rPr>
              <w:t>2</w:t>
            </w:r>
            <w:r w:rsidRPr="00ED38B6">
              <w:rPr>
                <w:rFonts w:eastAsia="標楷體"/>
                <w:shd w:val="clear" w:color="auto" w:fill="FFFFFF" w:themeFill="background1"/>
              </w:rPr>
              <w:t>項第</w:t>
            </w:r>
            <w:r w:rsidRPr="00ED38B6">
              <w:rPr>
                <w:rFonts w:eastAsia="標楷體"/>
                <w:shd w:val="clear" w:color="auto" w:fill="FFFFFF" w:themeFill="background1"/>
              </w:rPr>
              <w:t>3</w:t>
            </w:r>
            <w:r w:rsidRPr="00ED38B6">
              <w:rPr>
                <w:rFonts w:eastAsia="標楷體"/>
                <w:shd w:val="clear" w:color="auto" w:fill="FFFFFF" w:themeFill="background1"/>
              </w:rPr>
              <w:t>款規定，編列政府預算撥充予以支應，以穩健長照資源之布建與長照服務之推展，本部持續依長照業務需求及執行能量，滾動式檢討長照基金來源、額度及用途預算並進行財務控管，並適時與財政相關單位共同研議其他穩定稅收之可行性，以利長照基金之永續運作。</w:t>
            </w:r>
          </w:p>
        </w:tc>
      </w:tr>
      <w:tr w:rsidR="0045658D" w:rsidRPr="00ED38B6" w:rsidDel="00E377C1" w14:paraId="3CC3F87A" w14:textId="77777777" w:rsidTr="00062309">
        <w:trPr>
          <w:trHeight w:val="73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3D958" w14:textId="77777777" w:rsidR="0045658D" w:rsidRPr="00ED38B6" w:rsidRDefault="0045658D" w:rsidP="0045658D">
            <w:pPr>
              <w:spacing w:line="360" w:lineRule="exact"/>
              <w:jc w:val="center"/>
              <w:rPr>
                <w:rFonts w:eastAsia="標楷體"/>
                <w:bCs/>
              </w:rPr>
            </w:pPr>
            <w:r w:rsidRPr="00ED38B6">
              <w:rPr>
                <w:rFonts w:eastAsia="標楷體" w:hint="eastAsia"/>
                <w:bCs/>
              </w:rPr>
              <w:lastRenderedPageBreak/>
              <w:t>（一一八）</w:t>
            </w:r>
          </w:p>
          <w:p w14:paraId="26106BAB" w14:textId="502885B2" w:rsidR="0045658D" w:rsidRPr="00ED38B6" w:rsidRDefault="0045658D" w:rsidP="0045658D">
            <w:pPr>
              <w:spacing w:line="360" w:lineRule="exact"/>
              <w:jc w:val="center"/>
              <w:rPr>
                <w:rFonts w:eastAsia="標楷體"/>
                <w:bCs/>
              </w:rPr>
            </w:pPr>
          </w:p>
        </w:tc>
        <w:tc>
          <w:tcPr>
            <w:tcW w:w="51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F3D3C" w14:textId="0CFE0A3B" w:rsidR="0045658D" w:rsidRPr="00ED38B6" w:rsidRDefault="0045658D" w:rsidP="0045658D">
            <w:pPr>
              <w:pStyle w:val="afa"/>
              <w:spacing w:line="360" w:lineRule="exact"/>
              <w:ind w:left="0"/>
              <w:rPr>
                <w:rFonts w:ascii="Times New Roman" w:eastAsia="標楷體" w:hAnsi="Times New Roman" w:cs="Times New Roman"/>
                <w:bCs/>
                <w:kern w:val="3"/>
                <w:lang w:eastAsia="zh-TW"/>
              </w:rPr>
            </w:pPr>
            <w:r w:rsidRPr="00ED38B6">
              <w:rPr>
                <w:rFonts w:ascii="Times New Roman" w:eastAsia="標楷體" w:hAnsi="Times New Roman" w:cs="Times New Roman"/>
                <w:bCs/>
                <w:kern w:val="3"/>
                <w:lang w:eastAsia="zh-TW"/>
              </w:rPr>
              <w:t>長照服務發展基金收入來源於「長期照顧服務法」第</w:t>
            </w:r>
            <w:r w:rsidRPr="00ED38B6">
              <w:rPr>
                <w:rFonts w:ascii="Times New Roman" w:eastAsia="標楷體" w:hAnsi="Times New Roman" w:cs="Times New Roman"/>
                <w:bCs/>
                <w:kern w:val="3"/>
                <w:lang w:eastAsia="zh-TW"/>
              </w:rPr>
              <w:t>15</w:t>
            </w:r>
            <w:r w:rsidRPr="00ED38B6">
              <w:rPr>
                <w:rFonts w:ascii="Times New Roman" w:eastAsia="標楷體" w:hAnsi="Times New Roman" w:cs="Times New Roman"/>
                <w:bCs/>
                <w:kern w:val="3"/>
                <w:lang w:eastAsia="zh-TW"/>
              </w:rPr>
              <w:t>條第</w:t>
            </w:r>
            <w:r w:rsidRPr="00ED38B6">
              <w:rPr>
                <w:rFonts w:ascii="Times New Roman" w:eastAsia="標楷體" w:hAnsi="Times New Roman" w:cs="Times New Roman"/>
                <w:bCs/>
                <w:kern w:val="3"/>
                <w:lang w:eastAsia="zh-TW"/>
              </w:rPr>
              <w:t>2</w:t>
            </w:r>
            <w:r w:rsidRPr="00ED38B6">
              <w:rPr>
                <w:rFonts w:ascii="Times New Roman" w:eastAsia="標楷體" w:hAnsi="Times New Roman" w:cs="Times New Roman"/>
                <w:bCs/>
                <w:kern w:val="3"/>
                <w:lang w:eastAsia="zh-TW"/>
              </w:rPr>
              <w:t>項規定，來自遺產稅及贈與稅、菸酒稅、政府預算撥充、菸品健康福利捐、捐贈收入、基金孳息收入、其他收入等。該基金主要財源為菸酒稅、遺產稅及贈與稅、菸品健康福利捐與房地合一稅，然前述財源均為機會稅，具不確定性，且長照服務給付及支付自</w:t>
            </w:r>
            <w:r w:rsidRPr="00ED38B6">
              <w:rPr>
                <w:rFonts w:ascii="Times New Roman" w:eastAsia="標楷體" w:hAnsi="Times New Roman" w:cs="Times New Roman"/>
                <w:bCs/>
                <w:kern w:val="3"/>
                <w:lang w:eastAsia="zh-TW"/>
              </w:rPr>
              <w:t>107</w:t>
            </w:r>
            <w:r w:rsidRPr="00ED38B6">
              <w:rPr>
                <w:rFonts w:ascii="Times New Roman" w:eastAsia="標楷體" w:hAnsi="Times New Roman" w:cs="Times New Roman"/>
                <w:bCs/>
                <w:kern w:val="3"/>
                <w:lang w:eastAsia="zh-TW"/>
              </w:rPr>
              <w:t>年起便急遽增加，且受限於財務因素，目前之給付項目、給付時數等，仍未能全面照顧我國長照實際需求。隨著我國已進入老齡化社會，未來該基金之支出規模、項目、需求人數都將持續增加，若欠缺長期固定之財源挹注，長照服務發展基金恐將無以為繼。為使我國長照服務能永續發展，爰請衛生福利部針對如何增加長照服務基金收入，及未來中長期我國長照需求與所需預算規模進行妥適之財務規劃，於</w:t>
            </w:r>
            <w:r w:rsidRPr="00ED38B6">
              <w:rPr>
                <w:rFonts w:ascii="Times New Roman" w:eastAsia="標楷體" w:hAnsi="Times New Roman" w:cs="Times New Roman"/>
                <w:bCs/>
                <w:kern w:val="3"/>
                <w:lang w:eastAsia="zh-TW"/>
              </w:rPr>
              <w:t>3</w:t>
            </w:r>
            <w:r w:rsidRPr="00ED38B6">
              <w:rPr>
                <w:rFonts w:ascii="Times New Roman" w:eastAsia="標楷體" w:hAnsi="Times New Roman" w:cs="Times New Roman"/>
                <w:bCs/>
                <w:kern w:val="3"/>
                <w:lang w:eastAsia="zh-TW"/>
              </w:rPr>
              <w:t>個月內向立法院社會福利及衛生環境委員會提出書面報告。</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09D7A" w14:textId="2B64D801" w:rsidR="0045658D" w:rsidRPr="00ED38B6" w:rsidRDefault="0045658D" w:rsidP="0045658D">
            <w:pPr>
              <w:pStyle w:val="af7"/>
              <w:numPr>
                <w:ilvl w:val="0"/>
                <w:numId w:val="100"/>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為掌握長照財源之收入，本部定期監控各項財源挹注情形，各項稅收挹注於長照基金之數額超出推估金額，尚未出現財源不足之狀況；若日後因應失能人口之成長，未來長照支出逐年增加及避免當年度稅收不如預期，導致長照基金收支不平衡，則將依長期照顧服務法第</w:t>
            </w:r>
            <w:r w:rsidRPr="00ED38B6">
              <w:rPr>
                <w:rFonts w:eastAsia="標楷體"/>
                <w:shd w:val="clear" w:color="auto" w:fill="FFFFFF" w:themeFill="background1"/>
              </w:rPr>
              <w:t>15</w:t>
            </w:r>
            <w:r w:rsidRPr="00ED38B6">
              <w:rPr>
                <w:rFonts w:eastAsia="標楷體"/>
                <w:shd w:val="clear" w:color="auto" w:fill="FFFFFF" w:themeFill="background1"/>
              </w:rPr>
              <w:t>條第</w:t>
            </w:r>
            <w:r w:rsidRPr="00ED38B6">
              <w:rPr>
                <w:rFonts w:eastAsia="標楷體"/>
                <w:shd w:val="clear" w:color="auto" w:fill="FFFFFF" w:themeFill="background1"/>
              </w:rPr>
              <w:t>2</w:t>
            </w:r>
            <w:r w:rsidRPr="00ED38B6">
              <w:rPr>
                <w:rFonts w:eastAsia="標楷體"/>
                <w:shd w:val="clear" w:color="auto" w:fill="FFFFFF" w:themeFill="background1"/>
              </w:rPr>
              <w:t>項第</w:t>
            </w:r>
            <w:r w:rsidRPr="00ED38B6">
              <w:rPr>
                <w:rFonts w:eastAsia="標楷體"/>
                <w:shd w:val="clear" w:color="auto" w:fill="FFFFFF" w:themeFill="background1"/>
              </w:rPr>
              <w:t>3</w:t>
            </w:r>
            <w:r w:rsidRPr="00ED38B6">
              <w:rPr>
                <w:rFonts w:eastAsia="標楷體"/>
                <w:shd w:val="clear" w:color="auto" w:fill="FFFFFF" w:themeFill="background1"/>
              </w:rPr>
              <w:t>款規定，編列政府預算撥充予以支應，以穩健長照資源之布建與長照服務之推展，本部持續依長照業務需求及執行能量，滾動式檢討長照基金來源、額度及用途預算並進行財務控管，並適時與財政相關單位共同研議其他穩定稅收之可行性，以利長照基金之永續運作。</w:t>
            </w:r>
          </w:p>
          <w:p w14:paraId="00DD16E5" w14:textId="4C5CE42D" w:rsidR="0045658D" w:rsidRPr="00ED38B6" w:rsidDel="00E377C1" w:rsidRDefault="0045658D" w:rsidP="0045658D">
            <w:pPr>
              <w:pStyle w:val="af7"/>
              <w:numPr>
                <w:ilvl w:val="0"/>
                <w:numId w:val="100"/>
              </w:numPr>
              <w:spacing w:line="360" w:lineRule="exact"/>
              <w:jc w:val="both"/>
              <w:textAlignment w:val="auto"/>
              <w:rPr>
                <w:rFonts w:eastAsia="標楷體"/>
                <w:shd w:val="clear" w:color="auto" w:fill="FFFFFF" w:themeFill="background1"/>
              </w:rPr>
            </w:pPr>
            <w:r w:rsidRPr="00ED38B6">
              <w:rPr>
                <w:rFonts w:eastAsia="標楷體"/>
                <w:shd w:val="clear" w:color="auto" w:fill="FFFFFF" w:themeFill="background1"/>
              </w:rPr>
              <w:t>本項決議於</w:t>
            </w:r>
            <w:r w:rsidRPr="00ED38B6">
              <w:rPr>
                <w:rFonts w:eastAsia="標楷體"/>
                <w:shd w:val="clear" w:color="auto" w:fill="FFFFFF" w:themeFill="background1"/>
              </w:rPr>
              <w:t>112</w:t>
            </w:r>
            <w:r w:rsidRPr="00ED38B6">
              <w:rPr>
                <w:rFonts w:eastAsia="標楷體"/>
                <w:shd w:val="clear" w:color="auto" w:fill="FFFFFF" w:themeFill="background1"/>
              </w:rPr>
              <w:t>年</w:t>
            </w:r>
            <w:r w:rsidRPr="00ED38B6">
              <w:rPr>
                <w:rFonts w:eastAsia="標楷體"/>
                <w:shd w:val="clear" w:color="auto" w:fill="FFFFFF" w:themeFill="background1"/>
              </w:rPr>
              <w:t>2</w:t>
            </w:r>
            <w:r w:rsidRPr="00ED38B6">
              <w:rPr>
                <w:rFonts w:eastAsia="標楷體"/>
                <w:shd w:val="clear" w:color="auto" w:fill="FFFFFF" w:themeFill="background1"/>
              </w:rPr>
              <w:t>月</w:t>
            </w:r>
            <w:r w:rsidRPr="00ED38B6">
              <w:rPr>
                <w:rFonts w:eastAsia="標楷體"/>
                <w:shd w:val="clear" w:color="auto" w:fill="FFFFFF" w:themeFill="background1"/>
              </w:rPr>
              <w:t>23</w:t>
            </w:r>
            <w:r w:rsidRPr="00ED38B6">
              <w:rPr>
                <w:rFonts w:eastAsia="標楷體"/>
                <w:shd w:val="clear" w:color="auto" w:fill="FFFFFF" w:themeFill="background1"/>
              </w:rPr>
              <w:t>日以衛部顧字第</w:t>
            </w:r>
            <w:r w:rsidRPr="00ED38B6">
              <w:rPr>
                <w:rFonts w:eastAsia="標楷體"/>
                <w:shd w:val="clear" w:color="auto" w:fill="FFFFFF" w:themeFill="background1"/>
              </w:rPr>
              <w:t>1121960306</w:t>
            </w:r>
            <w:r w:rsidRPr="00ED38B6">
              <w:rPr>
                <w:rFonts w:eastAsia="標楷體"/>
                <w:shd w:val="clear" w:color="auto" w:fill="FFFFFF" w:themeFill="background1"/>
              </w:rPr>
              <w:t>號函送書面報告予立法院，並副知社會福利及衛生環境委員會。</w:t>
            </w:r>
          </w:p>
        </w:tc>
      </w:tr>
    </w:tbl>
    <w:p w14:paraId="35C1896F" w14:textId="77777777" w:rsidR="00BE336A" w:rsidRPr="00ED38B6" w:rsidRDefault="00BE336A" w:rsidP="000C3DE0">
      <w:pPr>
        <w:spacing w:line="360" w:lineRule="exact"/>
        <w:rPr>
          <w:rFonts w:eastAsia="標楷體"/>
        </w:rPr>
      </w:pPr>
    </w:p>
    <w:sectPr w:rsidR="00BE336A" w:rsidRPr="00ED38B6" w:rsidSect="000C3DE0">
      <w:headerReference w:type="default" r:id="rId12"/>
      <w:footerReference w:type="default" r:id="rId13"/>
      <w:pgSz w:w="11906" w:h="16838"/>
      <w:pgMar w:top="567" w:right="567" w:bottom="567" w:left="567" w:header="567" w:footer="567" w:gutter="0"/>
      <w:cols w:space="720"/>
      <w:docGrid w:type="lines" w:linePitch="41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78779A" w14:textId="77777777" w:rsidR="003B209B" w:rsidRDefault="003B209B">
      <w:r>
        <w:separator/>
      </w:r>
    </w:p>
  </w:endnote>
  <w:endnote w:type="continuationSeparator" w:id="0">
    <w:p w14:paraId="131EAC7B" w14:textId="77777777" w:rsidR="003B209B" w:rsidRDefault="003B2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全真楷書">
    <w:altName w:val="Arial Unicode MS"/>
    <w:charset w:val="88"/>
    <w:family w:val="modern"/>
    <w:pitch w:val="fixed"/>
    <w:sig w:usb0="00000000"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華康細明體">
    <w:altName w:val="細明體"/>
    <w:charset w:val="88"/>
    <w:family w:val="modern"/>
    <w:pitch w:val="fixed"/>
    <w:sig w:usb0="80000001" w:usb1="28091800" w:usb2="00000016"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全字庫正楷體">
    <w:panose1 w:val="03000500000000000000"/>
    <w:charset w:val="88"/>
    <w:family w:val="script"/>
    <w:pitch w:val="variable"/>
    <w:sig w:usb0="F7FFAEFF" w:usb1="E9DFFFFF" w:usb2="081BFFFF" w:usb3="00000000" w:csb0="003F00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4812323"/>
      <w:docPartObj>
        <w:docPartGallery w:val="Page Numbers (Bottom of Page)"/>
        <w:docPartUnique/>
      </w:docPartObj>
    </w:sdtPr>
    <w:sdtEndPr/>
    <w:sdtContent>
      <w:p w14:paraId="3633CF6F" w14:textId="280809AC" w:rsidR="000439C9" w:rsidRDefault="003B209B" w:rsidP="008F7A8D">
        <w:pPr>
          <w:pStyle w:val="a5"/>
          <w:jc w:val="cente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782F5A" w14:textId="77777777" w:rsidR="003B209B" w:rsidRDefault="003B209B">
      <w:r>
        <w:rPr>
          <w:color w:val="000000"/>
        </w:rPr>
        <w:separator/>
      </w:r>
    </w:p>
  </w:footnote>
  <w:footnote w:type="continuationSeparator" w:id="0">
    <w:p w14:paraId="428884D6" w14:textId="77777777" w:rsidR="003B209B" w:rsidRDefault="003B20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A447C" w14:textId="1636810B" w:rsidR="000439C9" w:rsidRPr="00ED38B6" w:rsidRDefault="000439C9">
    <w:pPr>
      <w:pStyle w:val="a4"/>
      <w:jc w:val="center"/>
      <w:rPr>
        <w:rFonts w:eastAsia="標楷體"/>
        <w:sz w:val="28"/>
        <w:szCs w:val="28"/>
        <w:u w:val="single"/>
      </w:rPr>
    </w:pPr>
    <w:r w:rsidRPr="00ED38B6">
      <w:rPr>
        <w:rFonts w:eastAsia="標楷體"/>
        <w:sz w:val="28"/>
        <w:szCs w:val="28"/>
        <w:u w:val="single"/>
      </w:rPr>
      <w:t>衛生福利部</w:t>
    </w:r>
  </w:p>
  <w:p w14:paraId="440137E5" w14:textId="215FDB7B" w:rsidR="000439C9" w:rsidRPr="00802886" w:rsidRDefault="000439C9">
    <w:pPr>
      <w:pStyle w:val="a4"/>
      <w:jc w:val="center"/>
      <w:rPr>
        <w:rFonts w:eastAsia="標楷體"/>
        <w:sz w:val="26"/>
        <w:szCs w:val="26"/>
        <w:u w:val="single"/>
      </w:rPr>
    </w:pPr>
    <w:r w:rsidRPr="00ED38B6">
      <w:rPr>
        <w:rFonts w:eastAsia="標楷體" w:hint="eastAsia"/>
        <w:sz w:val="28"/>
        <w:szCs w:val="28"/>
        <w:u w:val="single"/>
      </w:rPr>
      <w:t>衛生福利特別收入基金</w:t>
    </w:r>
  </w:p>
  <w:p w14:paraId="0B8C94AB" w14:textId="030D748D" w:rsidR="000439C9" w:rsidRPr="00821294" w:rsidRDefault="000439C9">
    <w:pPr>
      <w:pStyle w:val="a4"/>
      <w:jc w:val="center"/>
      <w:rPr>
        <w:rFonts w:eastAsia="標楷體"/>
        <w:b/>
        <w:sz w:val="28"/>
        <w:szCs w:val="28"/>
      </w:rPr>
    </w:pPr>
    <w:r w:rsidRPr="00821294">
      <w:rPr>
        <w:rFonts w:eastAsia="標楷體"/>
        <w:b/>
        <w:sz w:val="28"/>
        <w:szCs w:val="28"/>
      </w:rPr>
      <w:t>立法院審議中央政府總預算案附屬單位預算所提決議</w:t>
    </w:r>
    <w:r w:rsidRPr="00821294">
      <w:rPr>
        <w:rFonts w:eastAsia="標楷體" w:hint="eastAsia"/>
        <w:b/>
        <w:sz w:val="28"/>
        <w:szCs w:val="28"/>
      </w:rPr>
      <w:t>及</w:t>
    </w:r>
    <w:r w:rsidRPr="00821294">
      <w:rPr>
        <w:rFonts w:eastAsia="標楷體"/>
        <w:b/>
        <w:sz w:val="28"/>
        <w:szCs w:val="28"/>
      </w:rPr>
      <w:t>附帶決議</w:t>
    </w:r>
    <w:r w:rsidRPr="00821294">
      <w:rPr>
        <w:rFonts w:eastAsia="標楷體" w:hint="eastAsia"/>
        <w:b/>
        <w:sz w:val="28"/>
        <w:szCs w:val="28"/>
      </w:rPr>
      <w:t>辦理</w:t>
    </w:r>
    <w:r w:rsidRPr="00821294">
      <w:rPr>
        <w:rFonts w:eastAsia="標楷體"/>
        <w:b/>
        <w:sz w:val="28"/>
        <w:szCs w:val="28"/>
      </w:rPr>
      <w:t>情形報告表</w:t>
    </w:r>
  </w:p>
  <w:p w14:paraId="69E3B9D4" w14:textId="026EFFEA" w:rsidR="000439C9" w:rsidRDefault="000439C9" w:rsidP="00BA392A">
    <w:pPr>
      <w:pStyle w:val="a4"/>
      <w:jc w:val="center"/>
      <w:rPr>
        <w:rFonts w:ascii="新細明體" w:hAnsi="新細明體" w:cs="Arial"/>
        <w:sz w:val="24"/>
        <w:szCs w:val="24"/>
      </w:rPr>
    </w:pPr>
    <w:r w:rsidRPr="00ED38B6">
      <w:rPr>
        <w:rFonts w:ascii="新細明體" w:hAnsi="新細明體" w:cs="Arial"/>
        <w:sz w:val="24"/>
        <w:szCs w:val="24"/>
      </w:rPr>
      <w:t>中華民國</w:t>
    </w:r>
    <w:r w:rsidRPr="00ED38B6">
      <w:rPr>
        <w:rFonts w:ascii="新細明體" w:hAnsi="新細明體"/>
        <w:sz w:val="24"/>
        <w:szCs w:val="24"/>
      </w:rPr>
      <w:t>111</w:t>
    </w:r>
    <w:r w:rsidRPr="00ED38B6">
      <w:rPr>
        <w:rFonts w:ascii="新細明體" w:hAnsi="新細明體" w:cs="Arial"/>
        <w:sz w:val="24"/>
        <w:szCs w:val="24"/>
      </w:rPr>
      <w:t>年度</w:t>
    </w:r>
  </w:p>
  <w:p w14:paraId="26AF36F4" w14:textId="77777777" w:rsidR="000439C9" w:rsidRPr="00ED38B6" w:rsidRDefault="000439C9" w:rsidP="00BA392A">
    <w:pPr>
      <w:pStyle w:val="a4"/>
      <w:jc w:val="center"/>
      <w:rPr>
        <w:rFonts w:ascii="新細明體" w:hAnsi="新細明體" w:cs="Arial"/>
        <w:color w:val="FF0000"/>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619B"/>
    <w:multiLevelType w:val="hybridMultilevel"/>
    <w:tmpl w:val="850EDB60"/>
    <w:lvl w:ilvl="0" w:tplc="9294DD0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B70C09"/>
    <w:multiLevelType w:val="hybridMultilevel"/>
    <w:tmpl w:val="AE1E3764"/>
    <w:lvl w:ilvl="0" w:tplc="EC0C2A92">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DB2A23"/>
    <w:multiLevelType w:val="hybridMultilevel"/>
    <w:tmpl w:val="44BE8A72"/>
    <w:lvl w:ilvl="0" w:tplc="BC049180">
      <w:start w:val="1"/>
      <w:numFmt w:val="taiwaneseCountingThousand"/>
      <w:lvlText w:val="%1、"/>
      <w:lvlJc w:val="left"/>
      <w:pPr>
        <w:ind w:left="502" w:hanging="500"/>
      </w:pPr>
      <w:rPr>
        <w:sz w:val="24"/>
        <w:szCs w:val="24"/>
      </w:r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3" w15:restartNumberingAfterBreak="0">
    <w:nsid w:val="04E857D8"/>
    <w:multiLevelType w:val="hybridMultilevel"/>
    <w:tmpl w:val="14C63CB0"/>
    <w:lvl w:ilvl="0" w:tplc="7AFA2862">
      <w:start w:val="1"/>
      <w:numFmt w:val="taiwaneseCountingThousand"/>
      <w:lvlText w:val="%1、"/>
      <w:lvlJc w:val="left"/>
      <w:pPr>
        <w:ind w:left="480" w:hanging="480"/>
      </w:pPr>
      <w:rPr>
        <w:rFonts w:ascii="標楷體" w:eastAsia="標楷體" w:hAnsi="標楷體"/>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5E3047C"/>
    <w:multiLevelType w:val="hybridMultilevel"/>
    <w:tmpl w:val="C0DC32D8"/>
    <w:lvl w:ilvl="0" w:tplc="F49CA13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67198A"/>
    <w:multiLevelType w:val="hybridMultilevel"/>
    <w:tmpl w:val="4F58469C"/>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A773112"/>
    <w:multiLevelType w:val="hybridMultilevel"/>
    <w:tmpl w:val="2DC41DA6"/>
    <w:lvl w:ilvl="0" w:tplc="975C1FE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B486925"/>
    <w:multiLevelType w:val="hybridMultilevel"/>
    <w:tmpl w:val="91EA626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0CFE26EE"/>
    <w:multiLevelType w:val="hybridMultilevel"/>
    <w:tmpl w:val="41302A9A"/>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0F10E74"/>
    <w:multiLevelType w:val="hybridMultilevel"/>
    <w:tmpl w:val="5ECEA06E"/>
    <w:lvl w:ilvl="0" w:tplc="70B0AFE4">
      <w:start w:val="1"/>
      <w:numFmt w:val="taiwaneseCountingThousand"/>
      <w:lvlText w:val="%1、"/>
      <w:lvlJc w:val="left"/>
      <w:pPr>
        <w:ind w:left="502" w:hanging="50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10" w15:restartNumberingAfterBreak="0">
    <w:nsid w:val="11A64050"/>
    <w:multiLevelType w:val="hybridMultilevel"/>
    <w:tmpl w:val="25E29F38"/>
    <w:lvl w:ilvl="0" w:tplc="975C1FE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23541D2"/>
    <w:multiLevelType w:val="hybridMultilevel"/>
    <w:tmpl w:val="9064B8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2464798"/>
    <w:multiLevelType w:val="hybridMultilevel"/>
    <w:tmpl w:val="91EA626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126A13F7"/>
    <w:multiLevelType w:val="hybridMultilevel"/>
    <w:tmpl w:val="CBC016D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2A508F5"/>
    <w:multiLevelType w:val="hybridMultilevel"/>
    <w:tmpl w:val="33C0A198"/>
    <w:lvl w:ilvl="0" w:tplc="E334C79C">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2BC7D16"/>
    <w:multiLevelType w:val="hybridMultilevel"/>
    <w:tmpl w:val="49AA6FF8"/>
    <w:lvl w:ilvl="0" w:tplc="B91C0A7E">
      <w:start w:val="1"/>
      <w:numFmt w:val="taiwaneseCountingThousand"/>
      <w:lvlText w:val="%1、"/>
      <w:lvlJc w:val="left"/>
      <w:pPr>
        <w:ind w:left="510" w:hanging="51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42F7075"/>
    <w:multiLevelType w:val="hybridMultilevel"/>
    <w:tmpl w:val="F26E0BB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94822E1"/>
    <w:multiLevelType w:val="hybridMultilevel"/>
    <w:tmpl w:val="A8BCA31A"/>
    <w:lvl w:ilvl="0" w:tplc="F49CA13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B873092"/>
    <w:multiLevelType w:val="hybridMultilevel"/>
    <w:tmpl w:val="36408A4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F6C37CC"/>
    <w:multiLevelType w:val="hybridMultilevel"/>
    <w:tmpl w:val="AE1E3764"/>
    <w:lvl w:ilvl="0" w:tplc="EC0C2A92">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F7874CD"/>
    <w:multiLevelType w:val="hybridMultilevel"/>
    <w:tmpl w:val="6B78437C"/>
    <w:lvl w:ilvl="0" w:tplc="4F829368">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20BD30EC"/>
    <w:multiLevelType w:val="hybridMultilevel"/>
    <w:tmpl w:val="F26A8906"/>
    <w:lvl w:ilvl="0" w:tplc="975C1FEC">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212A0521"/>
    <w:multiLevelType w:val="hybridMultilevel"/>
    <w:tmpl w:val="AE1E3764"/>
    <w:lvl w:ilvl="0" w:tplc="EC0C2A92">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12F3626"/>
    <w:multiLevelType w:val="hybridMultilevel"/>
    <w:tmpl w:val="14C63CB0"/>
    <w:lvl w:ilvl="0" w:tplc="7AFA2862">
      <w:start w:val="1"/>
      <w:numFmt w:val="taiwaneseCountingThousand"/>
      <w:lvlText w:val="%1、"/>
      <w:lvlJc w:val="left"/>
      <w:pPr>
        <w:ind w:left="480" w:hanging="480"/>
      </w:pPr>
      <w:rPr>
        <w:rFonts w:ascii="標楷體" w:eastAsia="標楷體" w:hAnsi="標楷體"/>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15F7A54"/>
    <w:multiLevelType w:val="hybridMultilevel"/>
    <w:tmpl w:val="87F44518"/>
    <w:lvl w:ilvl="0" w:tplc="38A0C55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20E1A88"/>
    <w:multiLevelType w:val="hybridMultilevel"/>
    <w:tmpl w:val="20F266A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35B0599"/>
    <w:multiLevelType w:val="hybridMultilevel"/>
    <w:tmpl w:val="BF103BFE"/>
    <w:lvl w:ilvl="0" w:tplc="C32E736C">
      <w:start w:val="1"/>
      <w:numFmt w:val="taiwaneseCountingThousand"/>
      <w:lvlText w:val="%1、"/>
      <w:lvlJc w:val="left"/>
      <w:pPr>
        <w:ind w:left="478" w:hanging="480"/>
      </w:pPr>
      <w:rPr>
        <w:color w:val="auto"/>
        <w:lang w:val="en-US"/>
      </w:rPr>
    </w:lvl>
    <w:lvl w:ilvl="1" w:tplc="04090019">
      <w:start w:val="1"/>
      <w:numFmt w:val="ideographTraditional"/>
      <w:lvlText w:val="%2、"/>
      <w:lvlJc w:val="left"/>
      <w:pPr>
        <w:ind w:left="958" w:hanging="480"/>
      </w:pPr>
    </w:lvl>
    <w:lvl w:ilvl="2" w:tplc="0409001B">
      <w:start w:val="1"/>
      <w:numFmt w:val="lowerRoman"/>
      <w:lvlText w:val="%3."/>
      <w:lvlJc w:val="right"/>
      <w:pPr>
        <w:ind w:left="1438" w:hanging="480"/>
      </w:pPr>
    </w:lvl>
    <w:lvl w:ilvl="3" w:tplc="0409000F">
      <w:start w:val="1"/>
      <w:numFmt w:val="decimal"/>
      <w:lvlText w:val="%4."/>
      <w:lvlJc w:val="left"/>
      <w:pPr>
        <w:ind w:left="1918" w:hanging="480"/>
      </w:pPr>
    </w:lvl>
    <w:lvl w:ilvl="4" w:tplc="04090019">
      <w:start w:val="1"/>
      <w:numFmt w:val="ideographTraditional"/>
      <w:lvlText w:val="%5、"/>
      <w:lvlJc w:val="left"/>
      <w:pPr>
        <w:ind w:left="2398" w:hanging="480"/>
      </w:pPr>
    </w:lvl>
    <w:lvl w:ilvl="5" w:tplc="0409001B">
      <w:start w:val="1"/>
      <w:numFmt w:val="lowerRoman"/>
      <w:lvlText w:val="%6."/>
      <w:lvlJc w:val="right"/>
      <w:pPr>
        <w:ind w:left="2878" w:hanging="480"/>
      </w:pPr>
    </w:lvl>
    <w:lvl w:ilvl="6" w:tplc="0409000F">
      <w:start w:val="1"/>
      <w:numFmt w:val="decimal"/>
      <w:lvlText w:val="%7."/>
      <w:lvlJc w:val="left"/>
      <w:pPr>
        <w:ind w:left="3358" w:hanging="480"/>
      </w:pPr>
    </w:lvl>
    <w:lvl w:ilvl="7" w:tplc="04090019">
      <w:start w:val="1"/>
      <w:numFmt w:val="ideographTraditional"/>
      <w:lvlText w:val="%8、"/>
      <w:lvlJc w:val="left"/>
      <w:pPr>
        <w:ind w:left="3838" w:hanging="480"/>
      </w:pPr>
    </w:lvl>
    <w:lvl w:ilvl="8" w:tplc="0409001B">
      <w:start w:val="1"/>
      <w:numFmt w:val="lowerRoman"/>
      <w:lvlText w:val="%9."/>
      <w:lvlJc w:val="right"/>
      <w:pPr>
        <w:ind w:left="4318" w:hanging="480"/>
      </w:pPr>
    </w:lvl>
  </w:abstractNum>
  <w:abstractNum w:abstractNumId="27" w15:restartNumberingAfterBreak="0">
    <w:nsid w:val="238C7011"/>
    <w:multiLevelType w:val="hybridMultilevel"/>
    <w:tmpl w:val="CBC016D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4557C55"/>
    <w:multiLevelType w:val="hybridMultilevel"/>
    <w:tmpl w:val="B7D61FE4"/>
    <w:lvl w:ilvl="0" w:tplc="BE404004">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4F5052B"/>
    <w:multiLevelType w:val="hybridMultilevel"/>
    <w:tmpl w:val="75EE8CF2"/>
    <w:lvl w:ilvl="0" w:tplc="8A5456E0">
      <w:start w:val="1"/>
      <w:numFmt w:val="taiwaneseCountingThousand"/>
      <w:lvlText w:val="%1、"/>
      <w:lvlJc w:val="left"/>
      <w:pPr>
        <w:ind w:left="502" w:hanging="500"/>
      </w:pPr>
      <w:rPr>
        <w:sz w:val="24"/>
        <w:szCs w:val="24"/>
      </w:r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30" w15:restartNumberingAfterBreak="0">
    <w:nsid w:val="251B294A"/>
    <w:multiLevelType w:val="hybridMultilevel"/>
    <w:tmpl w:val="4F58469C"/>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27720745"/>
    <w:multiLevelType w:val="hybridMultilevel"/>
    <w:tmpl w:val="5114BD2E"/>
    <w:lvl w:ilvl="0" w:tplc="319A6F6E">
      <w:start w:val="1"/>
      <w:numFmt w:val="taiwaneseCountingThousand"/>
      <w:lvlText w:val="%1、"/>
      <w:lvlJc w:val="left"/>
      <w:pPr>
        <w:ind w:left="480" w:hanging="480"/>
      </w:pPr>
      <w:rPr>
        <w:b w:val="0"/>
        <w:color w:val="auto"/>
        <w:sz w:val="24"/>
        <w:szCs w:val="24"/>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2" w15:restartNumberingAfterBreak="0">
    <w:nsid w:val="27C15F6B"/>
    <w:multiLevelType w:val="hybridMultilevel"/>
    <w:tmpl w:val="14C63CB0"/>
    <w:lvl w:ilvl="0" w:tplc="7AFA2862">
      <w:start w:val="1"/>
      <w:numFmt w:val="taiwaneseCountingThousand"/>
      <w:lvlText w:val="%1、"/>
      <w:lvlJc w:val="left"/>
      <w:pPr>
        <w:ind w:left="480" w:hanging="480"/>
      </w:pPr>
      <w:rPr>
        <w:rFonts w:ascii="標楷體" w:eastAsia="標楷體" w:hAnsi="標楷體"/>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27E360DC"/>
    <w:multiLevelType w:val="hybridMultilevel"/>
    <w:tmpl w:val="9CD87E9A"/>
    <w:lvl w:ilvl="0" w:tplc="4030D7A4">
      <w:start w:val="1"/>
      <w:numFmt w:val="taiwaneseCountingThousand"/>
      <w:lvlText w:val="%1、"/>
      <w:lvlJc w:val="left"/>
      <w:pPr>
        <w:ind w:left="480" w:hanging="480"/>
      </w:pPr>
      <w:rPr>
        <w:color w:val="auto"/>
        <w:sz w:val="24"/>
        <w:szCs w:val="24"/>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 w15:restartNumberingAfterBreak="0">
    <w:nsid w:val="2AC91B0E"/>
    <w:multiLevelType w:val="hybridMultilevel"/>
    <w:tmpl w:val="8D3499C8"/>
    <w:lvl w:ilvl="0" w:tplc="145419F6">
      <w:start w:val="1"/>
      <w:numFmt w:val="taiwaneseCountingThousand"/>
      <w:lvlText w:val="%1、"/>
      <w:lvlJc w:val="left"/>
      <w:pPr>
        <w:ind w:left="480" w:hanging="480"/>
      </w:pPr>
      <w:rPr>
        <w:color w:val="auto"/>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2C6D07CB"/>
    <w:multiLevelType w:val="hybridMultilevel"/>
    <w:tmpl w:val="3F96CB52"/>
    <w:lvl w:ilvl="0" w:tplc="638C4ED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2F59248E"/>
    <w:multiLevelType w:val="hybridMultilevel"/>
    <w:tmpl w:val="41302A9A"/>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3283025F"/>
    <w:multiLevelType w:val="hybridMultilevel"/>
    <w:tmpl w:val="AE1E3764"/>
    <w:lvl w:ilvl="0" w:tplc="EC0C2A92">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59317B7"/>
    <w:multiLevelType w:val="hybridMultilevel"/>
    <w:tmpl w:val="8D3499C8"/>
    <w:lvl w:ilvl="0" w:tplc="145419F6">
      <w:start w:val="1"/>
      <w:numFmt w:val="taiwaneseCountingThousand"/>
      <w:lvlText w:val="%1、"/>
      <w:lvlJc w:val="left"/>
      <w:pPr>
        <w:ind w:left="480" w:hanging="480"/>
      </w:pPr>
      <w:rPr>
        <w:color w:val="auto"/>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35C03E34"/>
    <w:multiLevelType w:val="hybridMultilevel"/>
    <w:tmpl w:val="91EA626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36C0208E"/>
    <w:multiLevelType w:val="hybridMultilevel"/>
    <w:tmpl w:val="DE2E0382"/>
    <w:lvl w:ilvl="0" w:tplc="11CAF5A2">
      <w:start w:val="1"/>
      <w:numFmt w:val="taiwaneseCountingThousand"/>
      <w:lvlText w:val="%1、"/>
      <w:lvlJc w:val="left"/>
      <w:pPr>
        <w:ind w:left="503" w:hanging="50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380E3E05"/>
    <w:multiLevelType w:val="hybridMultilevel"/>
    <w:tmpl w:val="F26E0BB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38764706"/>
    <w:multiLevelType w:val="hybridMultilevel"/>
    <w:tmpl w:val="36408A4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3B143593"/>
    <w:multiLevelType w:val="hybridMultilevel"/>
    <w:tmpl w:val="8D3499C8"/>
    <w:lvl w:ilvl="0" w:tplc="145419F6">
      <w:start w:val="1"/>
      <w:numFmt w:val="taiwaneseCountingThousand"/>
      <w:lvlText w:val="%1、"/>
      <w:lvlJc w:val="left"/>
      <w:pPr>
        <w:ind w:left="480" w:hanging="480"/>
      </w:pPr>
      <w:rPr>
        <w:color w:val="auto"/>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15:restartNumberingAfterBreak="0">
    <w:nsid w:val="3B54473F"/>
    <w:multiLevelType w:val="hybridMultilevel"/>
    <w:tmpl w:val="21AE85C2"/>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15:restartNumberingAfterBreak="0">
    <w:nsid w:val="3E603C41"/>
    <w:multiLevelType w:val="hybridMultilevel"/>
    <w:tmpl w:val="A8BCA31A"/>
    <w:lvl w:ilvl="0" w:tplc="F49CA13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3F320FDA"/>
    <w:multiLevelType w:val="hybridMultilevel"/>
    <w:tmpl w:val="1C1EFE54"/>
    <w:lvl w:ilvl="0" w:tplc="EC0C2A92">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3FEE5484"/>
    <w:multiLevelType w:val="hybridMultilevel"/>
    <w:tmpl w:val="F26E0BB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41B511D9"/>
    <w:multiLevelType w:val="hybridMultilevel"/>
    <w:tmpl w:val="49AA6FF8"/>
    <w:lvl w:ilvl="0" w:tplc="B91C0A7E">
      <w:start w:val="1"/>
      <w:numFmt w:val="taiwaneseCountingThousand"/>
      <w:lvlText w:val="%1、"/>
      <w:lvlJc w:val="left"/>
      <w:pPr>
        <w:ind w:left="510" w:hanging="51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9" w15:restartNumberingAfterBreak="0">
    <w:nsid w:val="41F9324B"/>
    <w:multiLevelType w:val="hybridMultilevel"/>
    <w:tmpl w:val="36408A4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421C7D1B"/>
    <w:multiLevelType w:val="hybridMultilevel"/>
    <w:tmpl w:val="A2CE3556"/>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1" w15:restartNumberingAfterBreak="0">
    <w:nsid w:val="42A73D9B"/>
    <w:multiLevelType w:val="hybridMultilevel"/>
    <w:tmpl w:val="CAACA7B0"/>
    <w:lvl w:ilvl="0" w:tplc="A6221550">
      <w:start w:val="1"/>
      <w:numFmt w:val="taiwaneseCountingThousand"/>
      <w:lvlText w:val="%1、"/>
      <w:lvlJc w:val="left"/>
      <w:pPr>
        <w:ind w:left="510" w:hanging="51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2" w15:restartNumberingAfterBreak="0">
    <w:nsid w:val="449431B9"/>
    <w:multiLevelType w:val="hybridMultilevel"/>
    <w:tmpl w:val="BFFC9C0A"/>
    <w:lvl w:ilvl="0" w:tplc="DC32E3EC">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455C2776"/>
    <w:multiLevelType w:val="hybridMultilevel"/>
    <w:tmpl w:val="1ECE4670"/>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 w15:restartNumberingAfterBreak="0">
    <w:nsid w:val="461F66AF"/>
    <w:multiLevelType w:val="hybridMultilevel"/>
    <w:tmpl w:val="91EA626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5" w15:restartNumberingAfterBreak="0">
    <w:nsid w:val="46282928"/>
    <w:multiLevelType w:val="hybridMultilevel"/>
    <w:tmpl w:val="5ECEA06E"/>
    <w:lvl w:ilvl="0" w:tplc="70B0AFE4">
      <w:start w:val="1"/>
      <w:numFmt w:val="taiwaneseCountingThousand"/>
      <w:lvlText w:val="%1、"/>
      <w:lvlJc w:val="left"/>
      <w:pPr>
        <w:ind w:left="502" w:hanging="50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56" w15:restartNumberingAfterBreak="0">
    <w:nsid w:val="482271CB"/>
    <w:multiLevelType w:val="hybridMultilevel"/>
    <w:tmpl w:val="3F96CB52"/>
    <w:lvl w:ilvl="0" w:tplc="638C4ED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49E22373"/>
    <w:multiLevelType w:val="hybridMultilevel"/>
    <w:tmpl w:val="A2CE3556"/>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 w15:restartNumberingAfterBreak="0">
    <w:nsid w:val="4C017501"/>
    <w:multiLevelType w:val="hybridMultilevel"/>
    <w:tmpl w:val="91EA626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9" w15:restartNumberingAfterBreak="0">
    <w:nsid w:val="4C21549A"/>
    <w:multiLevelType w:val="hybridMultilevel"/>
    <w:tmpl w:val="E446D21E"/>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0" w15:restartNumberingAfterBreak="0">
    <w:nsid w:val="4C6A46FA"/>
    <w:multiLevelType w:val="hybridMultilevel"/>
    <w:tmpl w:val="570A6D9E"/>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 w15:restartNumberingAfterBreak="0">
    <w:nsid w:val="4E09028E"/>
    <w:multiLevelType w:val="hybridMultilevel"/>
    <w:tmpl w:val="570A6D9E"/>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 w15:restartNumberingAfterBreak="0">
    <w:nsid w:val="4F790B01"/>
    <w:multiLevelType w:val="hybridMultilevel"/>
    <w:tmpl w:val="CBC016D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4F9D0C6B"/>
    <w:multiLevelType w:val="hybridMultilevel"/>
    <w:tmpl w:val="DE2E0382"/>
    <w:lvl w:ilvl="0" w:tplc="11CAF5A2">
      <w:start w:val="1"/>
      <w:numFmt w:val="taiwaneseCountingThousand"/>
      <w:lvlText w:val="%1、"/>
      <w:lvlJc w:val="left"/>
      <w:pPr>
        <w:ind w:left="503" w:hanging="50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4FB80CA1"/>
    <w:multiLevelType w:val="hybridMultilevel"/>
    <w:tmpl w:val="BFFC9C0A"/>
    <w:lvl w:ilvl="0" w:tplc="DC32E3EC">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4FBF1C91"/>
    <w:multiLevelType w:val="hybridMultilevel"/>
    <w:tmpl w:val="91EA626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 w15:restartNumberingAfterBreak="0">
    <w:nsid w:val="51C37985"/>
    <w:multiLevelType w:val="hybridMultilevel"/>
    <w:tmpl w:val="14C63CB0"/>
    <w:lvl w:ilvl="0" w:tplc="7AFA2862">
      <w:start w:val="1"/>
      <w:numFmt w:val="taiwaneseCountingThousand"/>
      <w:lvlText w:val="%1、"/>
      <w:lvlJc w:val="left"/>
      <w:pPr>
        <w:ind w:left="480" w:hanging="480"/>
      </w:pPr>
      <w:rPr>
        <w:rFonts w:ascii="標楷體" w:eastAsia="標楷體" w:hAnsi="標楷體"/>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5304063F"/>
    <w:multiLevelType w:val="hybridMultilevel"/>
    <w:tmpl w:val="5DE4501A"/>
    <w:lvl w:ilvl="0" w:tplc="F49CA13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533849A5"/>
    <w:multiLevelType w:val="hybridMultilevel"/>
    <w:tmpl w:val="9CD87E9A"/>
    <w:lvl w:ilvl="0" w:tplc="4030D7A4">
      <w:start w:val="1"/>
      <w:numFmt w:val="taiwaneseCountingThousand"/>
      <w:lvlText w:val="%1、"/>
      <w:lvlJc w:val="left"/>
      <w:pPr>
        <w:ind w:left="480" w:hanging="480"/>
      </w:pPr>
      <w:rPr>
        <w:color w:val="auto"/>
        <w:sz w:val="24"/>
        <w:szCs w:val="24"/>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9" w15:restartNumberingAfterBreak="0">
    <w:nsid w:val="537A3DC3"/>
    <w:multiLevelType w:val="hybridMultilevel"/>
    <w:tmpl w:val="91EA626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 w15:restartNumberingAfterBreak="0">
    <w:nsid w:val="539D01A0"/>
    <w:multiLevelType w:val="hybridMultilevel"/>
    <w:tmpl w:val="3F96CB52"/>
    <w:lvl w:ilvl="0" w:tplc="638C4ED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53E4063C"/>
    <w:multiLevelType w:val="hybridMultilevel"/>
    <w:tmpl w:val="52CCE97C"/>
    <w:lvl w:ilvl="0" w:tplc="C428B5AE">
      <w:start w:val="1"/>
      <w:numFmt w:val="taiwaneseCountingThousand"/>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56955B06"/>
    <w:multiLevelType w:val="hybridMultilevel"/>
    <w:tmpl w:val="87F44518"/>
    <w:lvl w:ilvl="0" w:tplc="38A0C55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56D32A62"/>
    <w:multiLevelType w:val="hybridMultilevel"/>
    <w:tmpl w:val="C0DC32D8"/>
    <w:lvl w:ilvl="0" w:tplc="F49CA13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570943F6"/>
    <w:multiLevelType w:val="hybridMultilevel"/>
    <w:tmpl w:val="CB249994"/>
    <w:lvl w:ilvl="0" w:tplc="58FE9E2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576C1EE9"/>
    <w:multiLevelType w:val="hybridMultilevel"/>
    <w:tmpl w:val="25E29F38"/>
    <w:lvl w:ilvl="0" w:tplc="975C1FE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58B444CA"/>
    <w:multiLevelType w:val="hybridMultilevel"/>
    <w:tmpl w:val="75EE8CF2"/>
    <w:lvl w:ilvl="0" w:tplc="8A5456E0">
      <w:start w:val="1"/>
      <w:numFmt w:val="taiwaneseCountingThousand"/>
      <w:lvlText w:val="%1、"/>
      <w:lvlJc w:val="left"/>
      <w:pPr>
        <w:ind w:left="502" w:hanging="500"/>
      </w:pPr>
      <w:rPr>
        <w:sz w:val="24"/>
        <w:szCs w:val="24"/>
      </w:r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77" w15:restartNumberingAfterBreak="0">
    <w:nsid w:val="58D11986"/>
    <w:multiLevelType w:val="hybridMultilevel"/>
    <w:tmpl w:val="D9CC0422"/>
    <w:lvl w:ilvl="0" w:tplc="975C1FE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596A0110"/>
    <w:multiLevelType w:val="hybridMultilevel"/>
    <w:tmpl w:val="52CCE97C"/>
    <w:lvl w:ilvl="0" w:tplc="C428B5AE">
      <w:start w:val="1"/>
      <w:numFmt w:val="taiwaneseCountingThousand"/>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59961975"/>
    <w:multiLevelType w:val="hybridMultilevel"/>
    <w:tmpl w:val="9D16BE7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0" w15:restartNumberingAfterBreak="0">
    <w:nsid w:val="5CAC7355"/>
    <w:multiLevelType w:val="hybridMultilevel"/>
    <w:tmpl w:val="A2CE3556"/>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1" w15:restartNumberingAfterBreak="0">
    <w:nsid w:val="604B596C"/>
    <w:multiLevelType w:val="hybridMultilevel"/>
    <w:tmpl w:val="A2CE3556"/>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2" w15:restartNumberingAfterBreak="0">
    <w:nsid w:val="62C32B85"/>
    <w:multiLevelType w:val="hybridMultilevel"/>
    <w:tmpl w:val="AE1E3764"/>
    <w:lvl w:ilvl="0" w:tplc="EC0C2A92">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636B5D79"/>
    <w:multiLevelType w:val="hybridMultilevel"/>
    <w:tmpl w:val="68260484"/>
    <w:lvl w:ilvl="0" w:tplc="98EAEF0E">
      <w:start w:val="1"/>
      <w:numFmt w:val="taiwaneseCountingThousand"/>
      <w:lvlText w:val="%1、"/>
      <w:lvlJc w:val="left"/>
      <w:pPr>
        <w:ind w:left="502" w:hanging="500"/>
      </w:pPr>
      <w:rPr>
        <w:sz w:val="24"/>
        <w:szCs w:val="24"/>
      </w:r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84" w15:restartNumberingAfterBreak="0">
    <w:nsid w:val="63987FBD"/>
    <w:multiLevelType w:val="hybridMultilevel"/>
    <w:tmpl w:val="91EA626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5" w15:restartNumberingAfterBreak="0">
    <w:nsid w:val="64027160"/>
    <w:multiLevelType w:val="hybridMultilevel"/>
    <w:tmpl w:val="137CDADC"/>
    <w:lvl w:ilvl="0" w:tplc="B59A5E8E">
      <w:start w:val="1"/>
      <w:numFmt w:val="taiwaneseCountingThousand"/>
      <w:lvlText w:val="%1、"/>
      <w:lvlJc w:val="left"/>
      <w:pPr>
        <w:ind w:left="510" w:hanging="51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6" w15:restartNumberingAfterBreak="0">
    <w:nsid w:val="64793C1D"/>
    <w:multiLevelType w:val="hybridMultilevel"/>
    <w:tmpl w:val="8D3499C8"/>
    <w:lvl w:ilvl="0" w:tplc="145419F6">
      <w:start w:val="1"/>
      <w:numFmt w:val="taiwaneseCountingThousand"/>
      <w:lvlText w:val="%1、"/>
      <w:lvlJc w:val="left"/>
      <w:pPr>
        <w:ind w:left="480" w:hanging="480"/>
      </w:pPr>
      <w:rPr>
        <w:color w:val="auto"/>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7" w15:restartNumberingAfterBreak="0">
    <w:nsid w:val="64A71FA2"/>
    <w:multiLevelType w:val="hybridMultilevel"/>
    <w:tmpl w:val="5ECEA06E"/>
    <w:lvl w:ilvl="0" w:tplc="70B0AFE4">
      <w:start w:val="1"/>
      <w:numFmt w:val="taiwaneseCountingThousand"/>
      <w:lvlText w:val="%1、"/>
      <w:lvlJc w:val="left"/>
      <w:pPr>
        <w:ind w:left="502" w:hanging="50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88" w15:restartNumberingAfterBreak="0">
    <w:nsid w:val="64DA40EF"/>
    <w:multiLevelType w:val="hybridMultilevel"/>
    <w:tmpl w:val="3F96CB52"/>
    <w:lvl w:ilvl="0" w:tplc="638C4ED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666B5A44"/>
    <w:multiLevelType w:val="hybridMultilevel"/>
    <w:tmpl w:val="AE1E3764"/>
    <w:lvl w:ilvl="0" w:tplc="EC0C2A92">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69C3399A"/>
    <w:multiLevelType w:val="hybridMultilevel"/>
    <w:tmpl w:val="5DE4501A"/>
    <w:lvl w:ilvl="0" w:tplc="F49CA13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6B363D8B"/>
    <w:multiLevelType w:val="hybridMultilevel"/>
    <w:tmpl w:val="36408A4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6E783C93"/>
    <w:multiLevelType w:val="hybridMultilevel"/>
    <w:tmpl w:val="AE1E3764"/>
    <w:lvl w:ilvl="0" w:tplc="EC0C2A92">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6EBC6D3F"/>
    <w:multiLevelType w:val="hybridMultilevel"/>
    <w:tmpl w:val="331AC392"/>
    <w:lvl w:ilvl="0" w:tplc="D71843A2">
      <w:start w:val="1"/>
      <w:numFmt w:val="taiwaneseCountingThousand"/>
      <w:lvlText w:val="%1、"/>
      <w:lvlJc w:val="left"/>
      <w:pPr>
        <w:ind w:left="503" w:hanging="50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6F0571EB"/>
    <w:multiLevelType w:val="hybridMultilevel"/>
    <w:tmpl w:val="5DE4501A"/>
    <w:lvl w:ilvl="0" w:tplc="F49CA13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6F8F0787"/>
    <w:multiLevelType w:val="hybridMultilevel"/>
    <w:tmpl w:val="AE1E3764"/>
    <w:lvl w:ilvl="0" w:tplc="EC0C2A92">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74942FD4"/>
    <w:multiLevelType w:val="hybridMultilevel"/>
    <w:tmpl w:val="A2CE3556"/>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7" w15:restartNumberingAfterBreak="0">
    <w:nsid w:val="77595BAF"/>
    <w:multiLevelType w:val="multilevel"/>
    <w:tmpl w:val="291EAA08"/>
    <w:styleLink w:val="LFO1"/>
    <w:lvl w:ilvl="0">
      <w:start w:val="1"/>
      <w:numFmt w:val="decimal"/>
      <w:pStyle w:val="auto1"/>
      <w:suff w:val="nothing"/>
      <w:lvlText w:val="%1."/>
      <w:lvlJc w:val="left"/>
      <w:pPr>
        <w:ind w:left="1120" w:hanging="480"/>
      </w:pPr>
    </w:lvl>
    <w:lvl w:ilvl="1">
      <w:start w:val="1"/>
      <w:numFmt w:val="ideographTraditional"/>
      <w:lvlText w:val="%2、"/>
      <w:lvlJc w:val="left"/>
      <w:pPr>
        <w:ind w:left="1600" w:hanging="480"/>
      </w:pPr>
    </w:lvl>
    <w:lvl w:ilvl="2">
      <w:start w:val="1"/>
      <w:numFmt w:val="lowerRoman"/>
      <w:lvlText w:val="%3."/>
      <w:lvlJc w:val="right"/>
      <w:pPr>
        <w:ind w:left="2080" w:hanging="480"/>
      </w:pPr>
    </w:lvl>
    <w:lvl w:ilvl="3">
      <w:start w:val="1"/>
      <w:numFmt w:val="decimal"/>
      <w:lvlText w:val="%4."/>
      <w:lvlJc w:val="left"/>
      <w:pPr>
        <w:ind w:left="2560" w:hanging="480"/>
      </w:pPr>
    </w:lvl>
    <w:lvl w:ilvl="4">
      <w:start w:val="1"/>
      <w:numFmt w:val="ideographTraditional"/>
      <w:lvlText w:val="%5、"/>
      <w:lvlJc w:val="left"/>
      <w:pPr>
        <w:ind w:left="3040" w:hanging="480"/>
      </w:pPr>
    </w:lvl>
    <w:lvl w:ilvl="5">
      <w:start w:val="1"/>
      <w:numFmt w:val="lowerRoman"/>
      <w:lvlText w:val="%6."/>
      <w:lvlJc w:val="right"/>
      <w:pPr>
        <w:ind w:left="3520" w:hanging="480"/>
      </w:pPr>
    </w:lvl>
    <w:lvl w:ilvl="6">
      <w:start w:val="1"/>
      <w:numFmt w:val="decimal"/>
      <w:lvlText w:val="%7."/>
      <w:lvlJc w:val="left"/>
      <w:pPr>
        <w:ind w:left="4000" w:hanging="480"/>
      </w:pPr>
    </w:lvl>
    <w:lvl w:ilvl="7">
      <w:start w:val="1"/>
      <w:numFmt w:val="ideographTraditional"/>
      <w:lvlText w:val="%8、"/>
      <w:lvlJc w:val="left"/>
      <w:pPr>
        <w:ind w:left="4480" w:hanging="480"/>
      </w:pPr>
    </w:lvl>
    <w:lvl w:ilvl="8">
      <w:start w:val="1"/>
      <w:numFmt w:val="lowerRoman"/>
      <w:lvlText w:val="%9."/>
      <w:lvlJc w:val="right"/>
      <w:pPr>
        <w:ind w:left="4960" w:hanging="480"/>
      </w:pPr>
    </w:lvl>
  </w:abstractNum>
  <w:abstractNum w:abstractNumId="98" w15:restartNumberingAfterBreak="0">
    <w:nsid w:val="77A8305C"/>
    <w:multiLevelType w:val="hybridMultilevel"/>
    <w:tmpl w:val="36408A4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793000F6"/>
    <w:multiLevelType w:val="hybridMultilevel"/>
    <w:tmpl w:val="445E2130"/>
    <w:lvl w:ilvl="0" w:tplc="798A405A">
      <w:start w:val="1"/>
      <w:numFmt w:val="taiwaneseCountingThousand"/>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0" w15:restartNumberingAfterBreak="0">
    <w:nsid w:val="7AE57814"/>
    <w:multiLevelType w:val="hybridMultilevel"/>
    <w:tmpl w:val="DFF43CFE"/>
    <w:lvl w:ilvl="0" w:tplc="975C1FE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7BB520F1"/>
    <w:multiLevelType w:val="hybridMultilevel"/>
    <w:tmpl w:val="91EA626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2" w15:restartNumberingAfterBreak="0">
    <w:nsid w:val="7C4F4610"/>
    <w:multiLevelType w:val="hybridMultilevel"/>
    <w:tmpl w:val="1696C836"/>
    <w:lvl w:ilvl="0" w:tplc="C32E736C">
      <w:start w:val="1"/>
      <w:numFmt w:val="taiwaneseCountingThousand"/>
      <w:lvlText w:val="%1、"/>
      <w:lvlJc w:val="left"/>
      <w:pPr>
        <w:ind w:left="480" w:hanging="480"/>
      </w:pPr>
      <w:rPr>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3" w15:restartNumberingAfterBreak="0">
    <w:nsid w:val="7E927060"/>
    <w:multiLevelType w:val="hybridMultilevel"/>
    <w:tmpl w:val="C0DC32D8"/>
    <w:lvl w:ilvl="0" w:tplc="F49CA13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7F512BB9"/>
    <w:multiLevelType w:val="hybridMultilevel"/>
    <w:tmpl w:val="4B56ACE4"/>
    <w:lvl w:ilvl="0" w:tplc="975C1FE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7"/>
  </w:num>
  <w:num w:numId="2">
    <w:abstractNumId w:val="0"/>
  </w:num>
  <w:num w:numId="3">
    <w:abstractNumId w:val="91"/>
  </w:num>
  <w:num w:numId="4">
    <w:abstractNumId w:val="16"/>
  </w:num>
  <w:num w:numId="5">
    <w:abstractNumId w:val="14"/>
  </w:num>
  <w:num w:numId="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6"/>
  </w:num>
  <w:num w:numId="8">
    <w:abstractNumId w:val="34"/>
  </w:num>
  <w:num w:numId="9">
    <w:abstractNumId w:val="71"/>
  </w:num>
  <w:num w:numId="10">
    <w:abstractNumId w:val="84"/>
  </w:num>
  <w:num w:numId="11">
    <w:abstractNumId w:val="85"/>
  </w:num>
  <w:num w:numId="12">
    <w:abstractNumId w:val="15"/>
  </w:num>
  <w:num w:numId="13">
    <w:abstractNumId w:val="33"/>
  </w:num>
  <w:num w:numId="14">
    <w:abstractNumId w:val="65"/>
  </w:num>
  <w:num w:numId="15">
    <w:abstractNumId w:val="69"/>
  </w:num>
  <w:num w:numId="16">
    <w:abstractNumId w:val="18"/>
  </w:num>
  <w:num w:numId="17">
    <w:abstractNumId w:val="98"/>
  </w:num>
  <w:num w:numId="18">
    <w:abstractNumId w:val="54"/>
  </w:num>
  <w:num w:numId="19">
    <w:abstractNumId w:val="12"/>
  </w:num>
  <w:num w:numId="20">
    <w:abstractNumId w:val="101"/>
  </w:num>
  <w:num w:numId="21">
    <w:abstractNumId w:val="49"/>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1"/>
  </w:num>
  <w:num w:numId="42">
    <w:abstractNumId w:val="6"/>
  </w:num>
  <w:num w:numId="43">
    <w:abstractNumId w:val="74"/>
  </w:num>
  <w:num w:numId="44">
    <w:abstractNumId w:val="75"/>
  </w:num>
  <w:num w:numId="45">
    <w:abstractNumId w:val="10"/>
  </w:num>
  <w:num w:numId="46">
    <w:abstractNumId w:val="104"/>
  </w:num>
  <w:num w:numId="47">
    <w:abstractNumId w:val="70"/>
  </w:num>
  <w:num w:numId="48">
    <w:abstractNumId w:val="5"/>
  </w:num>
  <w:num w:numId="49">
    <w:abstractNumId w:val="100"/>
  </w:num>
  <w:num w:numId="50">
    <w:abstractNumId w:val="77"/>
  </w:num>
  <w:num w:numId="51">
    <w:abstractNumId w:val="39"/>
  </w:num>
  <w:num w:numId="52">
    <w:abstractNumId w:val="40"/>
  </w:num>
  <w:num w:numId="53">
    <w:abstractNumId w:val="63"/>
  </w:num>
  <w:num w:numId="54">
    <w:abstractNumId w:val="87"/>
  </w:num>
  <w:num w:numId="55">
    <w:abstractNumId w:val="35"/>
  </w:num>
  <w:num w:numId="56">
    <w:abstractNumId w:val="94"/>
  </w:num>
  <w:num w:numId="57">
    <w:abstractNumId w:val="90"/>
  </w:num>
  <w:num w:numId="58">
    <w:abstractNumId w:val="93"/>
  </w:num>
  <w:num w:numId="59">
    <w:abstractNumId w:val="103"/>
  </w:num>
  <w:num w:numId="60">
    <w:abstractNumId w:val="43"/>
  </w:num>
  <w:num w:numId="61">
    <w:abstractNumId w:val="38"/>
  </w:num>
  <w:num w:numId="62">
    <w:abstractNumId w:val="45"/>
  </w:num>
  <w:num w:numId="63">
    <w:abstractNumId w:val="17"/>
  </w:num>
  <w:num w:numId="64">
    <w:abstractNumId w:val="19"/>
  </w:num>
  <w:num w:numId="65">
    <w:abstractNumId w:val="25"/>
  </w:num>
  <w:num w:numId="66">
    <w:abstractNumId w:val="46"/>
  </w:num>
  <w:num w:numId="67">
    <w:abstractNumId w:val="32"/>
  </w:num>
  <w:num w:numId="68">
    <w:abstractNumId w:val="3"/>
  </w:num>
  <w:num w:numId="69">
    <w:abstractNumId w:val="23"/>
  </w:num>
  <w:num w:numId="70">
    <w:abstractNumId w:val="76"/>
  </w:num>
  <w:num w:numId="71">
    <w:abstractNumId w:val="29"/>
  </w:num>
  <w:num w:numId="72">
    <w:abstractNumId w:val="67"/>
  </w:num>
  <w:num w:numId="73">
    <w:abstractNumId w:val="78"/>
  </w:num>
  <w:num w:numId="74">
    <w:abstractNumId w:val="47"/>
  </w:num>
  <w:num w:numId="75">
    <w:abstractNumId w:val="28"/>
  </w:num>
  <w:num w:numId="76">
    <w:abstractNumId w:val="64"/>
  </w:num>
  <w:num w:numId="77">
    <w:abstractNumId w:val="11"/>
  </w:num>
  <w:num w:numId="78">
    <w:abstractNumId w:val="62"/>
  </w:num>
  <w:num w:numId="79">
    <w:abstractNumId w:val="50"/>
  </w:num>
  <w:num w:numId="80">
    <w:abstractNumId w:val="96"/>
  </w:num>
  <w:num w:numId="81">
    <w:abstractNumId w:val="57"/>
  </w:num>
  <w:num w:numId="82">
    <w:abstractNumId w:val="80"/>
  </w:num>
  <w:num w:numId="83">
    <w:abstractNumId w:val="42"/>
  </w:num>
  <w:num w:numId="84">
    <w:abstractNumId w:val="72"/>
  </w:num>
  <w:num w:numId="85">
    <w:abstractNumId w:val="92"/>
  </w:num>
  <w:num w:numId="86">
    <w:abstractNumId w:val="37"/>
  </w:num>
  <w:num w:numId="87">
    <w:abstractNumId w:val="24"/>
  </w:num>
  <w:num w:numId="88">
    <w:abstractNumId w:val="1"/>
  </w:num>
  <w:num w:numId="89">
    <w:abstractNumId w:val="95"/>
  </w:num>
  <w:num w:numId="90">
    <w:abstractNumId w:val="89"/>
  </w:num>
  <w:num w:numId="91">
    <w:abstractNumId w:val="82"/>
  </w:num>
  <w:num w:numId="92">
    <w:abstractNumId w:val="22"/>
  </w:num>
  <w:num w:numId="93">
    <w:abstractNumId w:val="7"/>
  </w:num>
  <w:num w:numId="94">
    <w:abstractNumId w:val="88"/>
  </w:num>
  <w:num w:numId="95">
    <w:abstractNumId w:val="56"/>
  </w:num>
  <w:num w:numId="96">
    <w:abstractNumId w:val="13"/>
  </w:num>
  <w:num w:numId="97">
    <w:abstractNumId w:val="27"/>
  </w:num>
  <w:num w:numId="98">
    <w:abstractNumId w:val="73"/>
  </w:num>
  <w:num w:numId="99">
    <w:abstractNumId w:val="66"/>
  </w:num>
  <w:num w:numId="100">
    <w:abstractNumId w:val="48"/>
  </w:num>
  <w:num w:numId="1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4"/>
  </w:num>
  <w:num w:numId="103">
    <w:abstractNumId w:val="36"/>
  </w:num>
  <w:num w:numId="104">
    <w:abstractNumId w:val="52"/>
  </w:num>
  <w:num w:numId="105">
    <w:abstractNumId w:val="58"/>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50"/>
  <w:autoHyphenation/>
  <w:drawingGridHorizontalSpacing w:val="120"/>
  <w:drawingGridVerticalSpacing w:val="411"/>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5ED"/>
    <w:rsid w:val="0000243C"/>
    <w:rsid w:val="00003FED"/>
    <w:rsid w:val="000144C5"/>
    <w:rsid w:val="00020BDB"/>
    <w:rsid w:val="00022A38"/>
    <w:rsid w:val="0002559F"/>
    <w:rsid w:val="00031A26"/>
    <w:rsid w:val="00034FF3"/>
    <w:rsid w:val="00040EC7"/>
    <w:rsid w:val="00041940"/>
    <w:rsid w:val="000439C9"/>
    <w:rsid w:val="000456B7"/>
    <w:rsid w:val="00052434"/>
    <w:rsid w:val="000530D7"/>
    <w:rsid w:val="00057492"/>
    <w:rsid w:val="00057EA5"/>
    <w:rsid w:val="00057FC9"/>
    <w:rsid w:val="0006091E"/>
    <w:rsid w:val="00062309"/>
    <w:rsid w:val="00064B4E"/>
    <w:rsid w:val="00064CDC"/>
    <w:rsid w:val="00072F55"/>
    <w:rsid w:val="00074D64"/>
    <w:rsid w:val="00075282"/>
    <w:rsid w:val="00082D6F"/>
    <w:rsid w:val="00083E87"/>
    <w:rsid w:val="0009760A"/>
    <w:rsid w:val="000A0AD2"/>
    <w:rsid w:val="000A3629"/>
    <w:rsid w:val="000A39FA"/>
    <w:rsid w:val="000C1545"/>
    <w:rsid w:val="000C21D6"/>
    <w:rsid w:val="000C3DE0"/>
    <w:rsid w:val="000C6DF8"/>
    <w:rsid w:val="000D07DF"/>
    <w:rsid w:val="000D0CBF"/>
    <w:rsid w:val="000D153E"/>
    <w:rsid w:val="000D48E2"/>
    <w:rsid w:val="000D5967"/>
    <w:rsid w:val="000D76F3"/>
    <w:rsid w:val="000E4D15"/>
    <w:rsid w:val="000E512B"/>
    <w:rsid w:val="000E6454"/>
    <w:rsid w:val="000E70CA"/>
    <w:rsid w:val="000E7D47"/>
    <w:rsid w:val="000F2B59"/>
    <w:rsid w:val="000F3A8A"/>
    <w:rsid w:val="000F484F"/>
    <w:rsid w:val="000F54C4"/>
    <w:rsid w:val="0010119F"/>
    <w:rsid w:val="001015F9"/>
    <w:rsid w:val="001017B1"/>
    <w:rsid w:val="001048CD"/>
    <w:rsid w:val="00106A8D"/>
    <w:rsid w:val="0011179B"/>
    <w:rsid w:val="001157D4"/>
    <w:rsid w:val="00117466"/>
    <w:rsid w:val="0012011B"/>
    <w:rsid w:val="00120472"/>
    <w:rsid w:val="00122011"/>
    <w:rsid w:val="00122270"/>
    <w:rsid w:val="00122866"/>
    <w:rsid w:val="00124482"/>
    <w:rsid w:val="001371FC"/>
    <w:rsid w:val="00152E82"/>
    <w:rsid w:val="00154F7F"/>
    <w:rsid w:val="00155704"/>
    <w:rsid w:val="00163CB8"/>
    <w:rsid w:val="001669BA"/>
    <w:rsid w:val="00173E26"/>
    <w:rsid w:val="00174A24"/>
    <w:rsid w:val="00176629"/>
    <w:rsid w:val="00177EFF"/>
    <w:rsid w:val="0018365D"/>
    <w:rsid w:val="0018618C"/>
    <w:rsid w:val="00186914"/>
    <w:rsid w:val="00187723"/>
    <w:rsid w:val="00194E28"/>
    <w:rsid w:val="0019529E"/>
    <w:rsid w:val="001A0F6E"/>
    <w:rsid w:val="001A33CE"/>
    <w:rsid w:val="001A358D"/>
    <w:rsid w:val="001A45AC"/>
    <w:rsid w:val="001A4E19"/>
    <w:rsid w:val="001B0AEF"/>
    <w:rsid w:val="001C45EA"/>
    <w:rsid w:val="001D2F68"/>
    <w:rsid w:val="001E1392"/>
    <w:rsid w:val="001E3EB4"/>
    <w:rsid w:val="001E58D3"/>
    <w:rsid w:val="001E5CE3"/>
    <w:rsid w:val="00212122"/>
    <w:rsid w:val="00214C50"/>
    <w:rsid w:val="00223E67"/>
    <w:rsid w:val="00233F1D"/>
    <w:rsid w:val="00234137"/>
    <w:rsid w:val="00234CAC"/>
    <w:rsid w:val="00236D70"/>
    <w:rsid w:val="00241E4B"/>
    <w:rsid w:val="00244E65"/>
    <w:rsid w:val="00245007"/>
    <w:rsid w:val="00250689"/>
    <w:rsid w:val="00251B30"/>
    <w:rsid w:val="00251E19"/>
    <w:rsid w:val="00251EC7"/>
    <w:rsid w:val="00255DA9"/>
    <w:rsid w:val="0025776E"/>
    <w:rsid w:val="002610E6"/>
    <w:rsid w:val="00261454"/>
    <w:rsid w:val="00261473"/>
    <w:rsid w:val="002629D5"/>
    <w:rsid w:val="00262D38"/>
    <w:rsid w:val="00264F18"/>
    <w:rsid w:val="002704BF"/>
    <w:rsid w:val="002720D7"/>
    <w:rsid w:val="00275560"/>
    <w:rsid w:val="00277884"/>
    <w:rsid w:val="00280AEC"/>
    <w:rsid w:val="00285284"/>
    <w:rsid w:val="00285C6C"/>
    <w:rsid w:val="0028629C"/>
    <w:rsid w:val="002927F8"/>
    <w:rsid w:val="00296512"/>
    <w:rsid w:val="002A0436"/>
    <w:rsid w:val="002A0AB2"/>
    <w:rsid w:val="002A5318"/>
    <w:rsid w:val="002A532A"/>
    <w:rsid w:val="002A5664"/>
    <w:rsid w:val="002A5B5E"/>
    <w:rsid w:val="002A5BC0"/>
    <w:rsid w:val="002A6417"/>
    <w:rsid w:val="002B46F5"/>
    <w:rsid w:val="002B47DF"/>
    <w:rsid w:val="002C0900"/>
    <w:rsid w:val="002C16E7"/>
    <w:rsid w:val="002C4F40"/>
    <w:rsid w:val="002C51BA"/>
    <w:rsid w:val="002C5382"/>
    <w:rsid w:val="002D1BF7"/>
    <w:rsid w:val="002D34FE"/>
    <w:rsid w:val="002D3AE5"/>
    <w:rsid w:val="002D5134"/>
    <w:rsid w:val="002E49C0"/>
    <w:rsid w:val="002F1FEB"/>
    <w:rsid w:val="002F4EBF"/>
    <w:rsid w:val="002F4FC1"/>
    <w:rsid w:val="002F584E"/>
    <w:rsid w:val="002F625C"/>
    <w:rsid w:val="002F7E27"/>
    <w:rsid w:val="003031AA"/>
    <w:rsid w:val="00304C9E"/>
    <w:rsid w:val="00305D0C"/>
    <w:rsid w:val="0030707C"/>
    <w:rsid w:val="00310A19"/>
    <w:rsid w:val="00313457"/>
    <w:rsid w:val="0031438A"/>
    <w:rsid w:val="00316D01"/>
    <w:rsid w:val="003178CF"/>
    <w:rsid w:val="0032149A"/>
    <w:rsid w:val="0032430F"/>
    <w:rsid w:val="0032454B"/>
    <w:rsid w:val="0032508B"/>
    <w:rsid w:val="003324FD"/>
    <w:rsid w:val="00342BFE"/>
    <w:rsid w:val="00342FDD"/>
    <w:rsid w:val="00347647"/>
    <w:rsid w:val="00350496"/>
    <w:rsid w:val="0035521C"/>
    <w:rsid w:val="00361394"/>
    <w:rsid w:val="0036668A"/>
    <w:rsid w:val="00370412"/>
    <w:rsid w:val="00376091"/>
    <w:rsid w:val="00376787"/>
    <w:rsid w:val="00376939"/>
    <w:rsid w:val="003803FD"/>
    <w:rsid w:val="00382F97"/>
    <w:rsid w:val="00384C61"/>
    <w:rsid w:val="003943EB"/>
    <w:rsid w:val="00394481"/>
    <w:rsid w:val="00394BD9"/>
    <w:rsid w:val="00395577"/>
    <w:rsid w:val="00397E72"/>
    <w:rsid w:val="003A2E17"/>
    <w:rsid w:val="003A3B85"/>
    <w:rsid w:val="003A5D94"/>
    <w:rsid w:val="003B1038"/>
    <w:rsid w:val="003B209B"/>
    <w:rsid w:val="003B3AAD"/>
    <w:rsid w:val="003C2295"/>
    <w:rsid w:val="003C5BAF"/>
    <w:rsid w:val="003C5DEB"/>
    <w:rsid w:val="003C7EB4"/>
    <w:rsid w:val="003D0DD5"/>
    <w:rsid w:val="003D11DB"/>
    <w:rsid w:val="003E3602"/>
    <w:rsid w:val="003E36D8"/>
    <w:rsid w:val="003F1B1F"/>
    <w:rsid w:val="003F383C"/>
    <w:rsid w:val="003F4852"/>
    <w:rsid w:val="00403CD7"/>
    <w:rsid w:val="00420AD0"/>
    <w:rsid w:val="00423B1D"/>
    <w:rsid w:val="004260DD"/>
    <w:rsid w:val="00426ACE"/>
    <w:rsid w:val="00436249"/>
    <w:rsid w:val="00451CC7"/>
    <w:rsid w:val="004531A5"/>
    <w:rsid w:val="0045658D"/>
    <w:rsid w:val="0046683F"/>
    <w:rsid w:val="004719A9"/>
    <w:rsid w:val="00472A00"/>
    <w:rsid w:val="00482BAE"/>
    <w:rsid w:val="00483D76"/>
    <w:rsid w:val="00492906"/>
    <w:rsid w:val="00492EB6"/>
    <w:rsid w:val="004A2922"/>
    <w:rsid w:val="004B2236"/>
    <w:rsid w:val="004B3695"/>
    <w:rsid w:val="004B54CC"/>
    <w:rsid w:val="004C0DEE"/>
    <w:rsid w:val="004C1F4D"/>
    <w:rsid w:val="004C2BA3"/>
    <w:rsid w:val="004C502B"/>
    <w:rsid w:val="004C67A2"/>
    <w:rsid w:val="004D19B4"/>
    <w:rsid w:val="004D534C"/>
    <w:rsid w:val="004D6C79"/>
    <w:rsid w:val="004D7D6F"/>
    <w:rsid w:val="004E303C"/>
    <w:rsid w:val="004E381E"/>
    <w:rsid w:val="004F62E5"/>
    <w:rsid w:val="00510A2F"/>
    <w:rsid w:val="005125ED"/>
    <w:rsid w:val="00520095"/>
    <w:rsid w:val="005203E3"/>
    <w:rsid w:val="00522DBE"/>
    <w:rsid w:val="00522DC4"/>
    <w:rsid w:val="005260D2"/>
    <w:rsid w:val="005261D3"/>
    <w:rsid w:val="00526C73"/>
    <w:rsid w:val="00527576"/>
    <w:rsid w:val="00527E53"/>
    <w:rsid w:val="005309C6"/>
    <w:rsid w:val="005322E9"/>
    <w:rsid w:val="00532FA8"/>
    <w:rsid w:val="00536E9A"/>
    <w:rsid w:val="0054167D"/>
    <w:rsid w:val="00543485"/>
    <w:rsid w:val="005434CE"/>
    <w:rsid w:val="00546616"/>
    <w:rsid w:val="00547F04"/>
    <w:rsid w:val="00561573"/>
    <w:rsid w:val="00562B9A"/>
    <w:rsid w:val="00562E19"/>
    <w:rsid w:val="00566E07"/>
    <w:rsid w:val="00571B94"/>
    <w:rsid w:val="00572A1C"/>
    <w:rsid w:val="005759EC"/>
    <w:rsid w:val="00583C9D"/>
    <w:rsid w:val="00593A3F"/>
    <w:rsid w:val="005944BA"/>
    <w:rsid w:val="005976D3"/>
    <w:rsid w:val="005A2C76"/>
    <w:rsid w:val="005A67B6"/>
    <w:rsid w:val="005B1CDE"/>
    <w:rsid w:val="005B5710"/>
    <w:rsid w:val="005C459A"/>
    <w:rsid w:val="005C5243"/>
    <w:rsid w:val="005D56CD"/>
    <w:rsid w:val="005D5D44"/>
    <w:rsid w:val="005D6F23"/>
    <w:rsid w:val="005E1CFF"/>
    <w:rsid w:val="005E20E2"/>
    <w:rsid w:val="005E3A53"/>
    <w:rsid w:val="005E58CA"/>
    <w:rsid w:val="005E6492"/>
    <w:rsid w:val="005F0D99"/>
    <w:rsid w:val="005F7F09"/>
    <w:rsid w:val="006036DE"/>
    <w:rsid w:val="00605487"/>
    <w:rsid w:val="006118CC"/>
    <w:rsid w:val="0061343E"/>
    <w:rsid w:val="00613B67"/>
    <w:rsid w:val="0062323D"/>
    <w:rsid w:val="00623C3E"/>
    <w:rsid w:val="006241F7"/>
    <w:rsid w:val="00624283"/>
    <w:rsid w:val="00624962"/>
    <w:rsid w:val="00633E7A"/>
    <w:rsid w:val="0063492E"/>
    <w:rsid w:val="00636903"/>
    <w:rsid w:val="006405EF"/>
    <w:rsid w:val="00643346"/>
    <w:rsid w:val="00652488"/>
    <w:rsid w:val="006601D4"/>
    <w:rsid w:val="00666D69"/>
    <w:rsid w:val="00673F0A"/>
    <w:rsid w:val="006748EB"/>
    <w:rsid w:val="006766D4"/>
    <w:rsid w:val="0068316B"/>
    <w:rsid w:val="006901D4"/>
    <w:rsid w:val="006A3BD9"/>
    <w:rsid w:val="006A46BC"/>
    <w:rsid w:val="006A65E9"/>
    <w:rsid w:val="006B042C"/>
    <w:rsid w:val="006B1D96"/>
    <w:rsid w:val="006B6CBA"/>
    <w:rsid w:val="006B718E"/>
    <w:rsid w:val="006C333A"/>
    <w:rsid w:val="006C6C60"/>
    <w:rsid w:val="006D26E2"/>
    <w:rsid w:val="006E285E"/>
    <w:rsid w:val="006F085C"/>
    <w:rsid w:val="006F13F3"/>
    <w:rsid w:val="006F4A34"/>
    <w:rsid w:val="00706438"/>
    <w:rsid w:val="007077B0"/>
    <w:rsid w:val="007125FA"/>
    <w:rsid w:val="007151A3"/>
    <w:rsid w:val="00715790"/>
    <w:rsid w:val="0072399F"/>
    <w:rsid w:val="00727418"/>
    <w:rsid w:val="00730538"/>
    <w:rsid w:val="00731F05"/>
    <w:rsid w:val="00733480"/>
    <w:rsid w:val="00733B2C"/>
    <w:rsid w:val="007343B5"/>
    <w:rsid w:val="00735826"/>
    <w:rsid w:val="007428E0"/>
    <w:rsid w:val="00745E33"/>
    <w:rsid w:val="007544DA"/>
    <w:rsid w:val="00754710"/>
    <w:rsid w:val="007557C1"/>
    <w:rsid w:val="00756505"/>
    <w:rsid w:val="007602EC"/>
    <w:rsid w:val="0076096D"/>
    <w:rsid w:val="00760F31"/>
    <w:rsid w:val="00763D65"/>
    <w:rsid w:val="00764DDB"/>
    <w:rsid w:val="00764F5D"/>
    <w:rsid w:val="0077309F"/>
    <w:rsid w:val="0077432A"/>
    <w:rsid w:val="00786B43"/>
    <w:rsid w:val="00791FEA"/>
    <w:rsid w:val="007925A3"/>
    <w:rsid w:val="00793724"/>
    <w:rsid w:val="00795B2B"/>
    <w:rsid w:val="007975E9"/>
    <w:rsid w:val="00797AE0"/>
    <w:rsid w:val="00797DC0"/>
    <w:rsid w:val="007A3D19"/>
    <w:rsid w:val="007A560F"/>
    <w:rsid w:val="007B365A"/>
    <w:rsid w:val="007B44D2"/>
    <w:rsid w:val="007B464E"/>
    <w:rsid w:val="007B77D3"/>
    <w:rsid w:val="007C3AB6"/>
    <w:rsid w:val="007C474C"/>
    <w:rsid w:val="007C7D85"/>
    <w:rsid w:val="007D46B4"/>
    <w:rsid w:val="007E3D57"/>
    <w:rsid w:val="007E6BE1"/>
    <w:rsid w:val="007F35AE"/>
    <w:rsid w:val="007F446D"/>
    <w:rsid w:val="007F53AF"/>
    <w:rsid w:val="00801D0F"/>
    <w:rsid w:val="00802886"/>
    <w:rsid w:val="00806652"/>
    <w:rsid w:val="00817961"/>
    <w:rsid w:val="00821294"/>
    <w:rsid w:val="008226BB"/>
    <w:rsid w:val="00834101"/>
    <w:rsid w:val="00834F61"/>
    <w:rsid w:val="00842468"/>
    <w:rsid w:val="00850D3B"/>
    <w:rsid w:val="008531C8"/>
    <w:rsid w:val="00861E38"/>
    <w:rsid w:val="00861E96"/>
    <w:rsid w:val="00862854"/>
    <w:rsid w:val="008674AD"/>
    <w:rsid w:val="00873E99"/>
    <w:rsid w:val="00876AB3"/>
    <w:rsid w:val="00880EA9"/>
    <w:rsid w:val="00882093"/>
    <w:rsid w:val="00883FD0"/>
    <w:rsid w:val="00884721"/>
    <w:rsid w:val="00887404"/>
    <w:rsid w:val="00891349"/>
    <w:rsid w:val="0089240E"/>
    <w:rsid w:val="00892AF5"/>
    <w:rsid w:val="00892D97"/>
    <w:rsid w:val="00893065"/>
    <w:rsid w:val="008931CF"/>
    <w:rsid w:val="00894148"/>
    <w:rsid w:val="00895A10"/>
    <w:rsid w:val="00895C71"/>
    <w:rsid w:val="00895F71"/>
    <w:rsid w:val="00897E5C"/>
    <w:rsid w:val="008A09A1"/>
    <w:rsid w:val="008A31CA"/>
    <w:rsid w:val="008A5D8E"/>
    <w:rsid w:val="008A6FA6"/>
    <w:rsid w:val="008A7746"/>
    <w:rsid w:val="008B239E"/>
    <w:rsid w:val="008B2A6D"/>
    <w:rsid w:val="008B2DE2"/>
    <w:rsid w:val="008C2028"/>
    <w:rsid w:val="008C3843"/>
    <w:rsid w:val="008C6BF5"/>
    <w:rsid w:val="008D52C1"/>
    <w:rsid w:val="008E2A76"/>
    <w:rsid w:val="008E3AC9"/>
    <w:rsid w:val="008E5E2A"/>
    <w:rsid w:val="008F5725"/>
    <w:rsid w:val="008F7A8D"/>
    <w:rsid w:val="00903AE3"/>
    <w:rsid w:val="0090459E"/>
    <w:rsid w:val="00907DD9"/>
    <w:rsid w:val="00910E4A"/>
    <w:rsid w:val="00911967"/>
    <w:rsid w:val="00913487"/>
    <w:rsid w:val="00917B33"/>
    <w:rsid w:val="009335EC"/>
    <w:rsid w:val="0093529F"/>
    <w:rsid w:val="009551B9"/>
    <w:rsid w:val="009558E2"/>
    <w:rsid w:val="00957C1B"/>
    <w:rsid w:val="009608FD"/>
    <w:rsid w:val="009811A5"/>
    <w:rsid w:val="00985BC9"/>
    <w:rsid w:val="00994A92"/>
    <w:rsid w:val="00996922"/>
    <w:rsid w:val="009B06AB"/>
    <w:rsid w:val="009B59EE"/>
    <w:rsid w:val="009B79CA"/>
    <w:rsid w:val="009C4807"/>
    <w:rsid w:val="009D21A4"/>
    <w:rsid w:val="009D2ABD"/>
    <w:rsid w:val="009E2CE1"/>
    <w:rsid w:val="009F36CF"/>
    <w:rsid w:val="00A007AC"/>
    <w:rsid w:val="00A0506B"/>
    <w:rsid w:val="00A07CE9"/>
    <w:rsid w:val="00A11543"/>
    <w:rsid w:val="00A21A68"/>
    <w:rsid w:val="00A2539A"/>
    <w:rsid w:val="00A26014"/>
    <w:rsid w:val="00A3078B"/>
    <w:rsid w:val="00A31627"/>
    <w:rsid w:val="00A36B7D"/>
    <w:rsid w:val="00A40828"/>
    <w:rsid w:val="00A45469"/>
    <w:rsid w:val="00A5358E"/>
    <w:rsid w:val="00A5396B"/>
    <w:rsid w:val="00A60312"/>
    <w:rsid w:val="00A635A8"/>
    <w:rsid w:val="00A6538D"/>
    <w:rsid w:val="00A66834"/>
    <w:rsid w:val="00A738C5"/>
    <w:rsid w:val="00A77081"/>
    <w:rsid w:val="00A77B23"/>
    <w:rsid w:val="00A808AF"/>
    <w:rsid w:val="00A80EF3"/>
    <w:rsid w:val="00A818FF"/>
    <w:rsid w:val="00A84345"/>
    <w:rsid w:val="00A9123F"/>
    <w:rsid w:val="00A949DB"/>
    <w:rsid w:val="00A96CF6"/>
    <w:rsid w:val="00A97B52"/>
    <w:rsid w:val="00AB0C78"/>
    <w:rsid w:val="00AB3A7A"/>
    <w:rsid w:val="00AB4361"/>
    <w:rsid w:val="00AB6A75"/>
    <w:rsid w:val="00AC21EB"/>
    <w:rsid w:val="00AC3B7B"/>
    <w:rsid w:val="00AC532C"/>
    <w:rsid w:val="00AC5630"/>
    <w:rsid w:val="00AD7DDE"/>
    <w:rsid w:val="00AE0CDF"/>
    <w:rsid w:val="00AE2B61"/>
    <w:rsid w:val="00AE7021"/>
    <w:rsid w:val="00AF0213"/>
    <w:rsid w:val="00AF6648"/>
    <w:rsid w:val="00AF7308"/>
    <w:rsid w:val="00AF7578"/>
    <w:rsid w:val="00B206F6"/>
    <w:rsid w:val="00B2194C"/>
    <w:rsid w:val="00B23048"/>
    <w:rsid w:val="00B42D35"/>
    <w:rsid w:val="00B466AF"/>
    <w:rsid w:val="00B46B54"/>
    <w:rsid w:val="00B5183F"/>
    <w:rsid w:val="00B5340A"/>
    <w:rsid w:val="00B539FE"/>
    <w:rsid w:val="00B55307"/>
    <w:rsid w:val="00B55F24"/>
    <w:rsid w:val="00B62499"/>
    <w:rsid w:val="00B63A2B"/>
    <w:rsid w:val="00B6423E"/>
    <w:rsid w:val="00B712B7"/>
    <w:rsid w:val="00B71B96"/>
    <w:rsid w:val="00B74248"/>
    <w:rsid w:val="00B75F57"/>
    <w:rsid w:val="00B76A95"/>
    <w:rsid w:val="00B8172D"/>
    <w:rsid w:val="00B916A6"/>
    <w:rsid w:val="00B94CBA"/>
    <w:rsid w:val="00BA1F0B"/>
    <w:rsid w:val="00BA2390"/>
    <w:rsid w:val="00BA2FAB"/>
    <w:rsid w:val="00BA392A"/>
    <w:rsid w:val="00BA73B9"/>
    <w:rsid w:val="00BB0169"/>
    <w:rsid w:val="00BB1C73"/>
    <w:rsid w:val="00BB2CE3"/>
    <w:rsid w:val="00BB348E"/>
    <w:rsid w:val="00BB4C6F"/>
    <w:rsid w:val="00BB754D"/>
    <w:rsid w:val="00BC0DCF"/>
    <w:rsid w:val="00BC1FEA"/>
    <w:rsid w:val="00BC2C60"/>
    <w:rsid w:val="00BC4C86"/>
    <w:rsid w:val="00BD3F1A"/>
    <w:rsid w:val="00BE0914"/>
    <w:rsid w:val="00BE105C"/>
    <w:rsid w:val="00BE185B"/>
    <w:rsid w:val="00BE336A"/>
    <w:rsid w:val="00BE6F1B"/>
    <w:rsid w:val="00C044A6"/>
    <w:rsid w:val="00C04BDA"/>
    <w:rsid w:val="00C06574"/>
    <w:rsid w:val="00C136E1"/>
    <w:rsid w:val="00C13F26"/>
    <w:rsid w:val="00C16AAD"/>
    <w:rsid w:val="00C2309E"/>
    <w:rsid w:val="00C27DF0"/>
    <w:rsid w:val="00C3207F"/>
    <w:rsid w:val="00C329AD"/>
    <w:rsid w:val="00C32F9C"/>
    <w:rsid w:val="00C36471"/>
    <w:rsid w:val="00C576DE"/>
    <w:rsid w:val="00C6368B"/>
    <w:rsid w:val="00C7345E"/>
    <w:rsid w:val="00C75A14"/>
    <w:rsid w:val="00C816AB"/>
    <w:rsid w:val="00C840C4"/>
    <w:rsid w:val="00C849C7"/>
    <w:rsid w:val="00C85A88"/>
    <w:rsid w:val="00C862CB"/>
    <w:rsid w:val="00C94F1C"/>
    <w:rsid w:val="00C95520"/>
    <w:rsid w:val="00CA3A80"/>
    <w:rsid w:val="00CA694E"/>
    <w:rsid w:val="00CB4DF1"/>
    <w:rsid w:val="00CB4FAC"/>
    <w:rsid w:val="00CB7E3B"/>
    <w:rsid w:val="00CC00F5"/>
    <w:rsid w:val="00CC0D31"/>
    <w:rsid w:val="00CC2DE3"/>
    <w:rsid w:val="00CD040B"/>
    <w:rsid w:val="00CD1316"/>
    <w:rsid w:val="00CD3E59"/>
    <w:rsid w:val="00CD466A"/>
    <w:rsid w:val="00CD512E"/>
    <w:rsid w:val="00CE16A2"/>
    <w:rsid w:val="00CE38FB"/>
    <w:rsid w:val="00CF1155"/>
    <w:rsid w:val="00CF47A8"/>
    <w:rsid w:val="00CF49EC"/>
    <w:rsid w:val="00D007DB"/>
    <w:rsid w:val="00D03B96"/>
    <w:rsid w:val="00D04205"/>
    <w:rsid w:val="00D042E7"/>
    <w:rsid w:val="00D060AA"/>
    <w:rsid w:val="00D12081"/>
    <w:rsid w:val="00D257D0"/>
    <w:rsid w:val="00D273E1"/>
    <w:rsid w:val="00D30DA3"/>
    <w:rsid w:val="00D325EA"/>
    <w:rsid w:val="00D3494B"/>
    <w:rsid w:val="00D3634E"/>
    <w:rsid w:val="00D36924"/>
    <w:rsid w:val="00D37E28"/>
    <w:rsid w:val="00D40F98"/>
    <w:rsid w:val="00D4101F"/>
    <w:rsid w:val="00D4352E"/>
    <w:rsid w:val="00D46FCE"/>
    <w:rsid w:val="00D52FB8"/>
    <w:rsid w:val="00D63373"/>
    <w:rsid w:val="00D657FA"/>
    <w:rsid w:val="00D76C29"/>
    <w:rsid w:val="00D77AE7"/>
    <w:rsid w:val="00D87E62"/>
    <w:rsid w:val="00D92339"/>
    <w:rsid w:val="00D97941"/>
    <w:rsid w:val="00DA089C"/>
    <w:rsid w:val="00DA2447"/>
    <w:rsid w:val="00DA2829"/>
    <w:rsid w:val="00DA3FDB"/>
    <w:rsid w:val="00DA4157"/>
    <w:rsid w:val="00DA501B"/>
    <w:rsid w:val="00DA566A"/>
    <w:rsid w:val="00DA61D8"/>
    <w:rsid w:val="00DA6D49"/>
    <w:rsid w:val="00DA7294"/>
    <w:rsid w:val="00DB28E0"/>
    <w:rsid w:val="00DB299E"/>
    <w:rsid w:val="00DB5D5D"/>
    <w:rsid w:val="00DB6041"/>
    <w:rsid w:val="00DB6C1F"/>
    <w:rsid w:val="00DC099C"/>
    <w:rsid w:val="00DC325D"/>
    <w:rsid w:val="00DC490D"/>
    <w:rsid w:val="00DC50CE"/>
    <w:rsid w:val="00DD276D"/>
    <w:rsid w:val="00DD392B"/>
    <w:rsid w:val="00DD795E"/>
    <w:rsid w:val="00DE3A65"/>
    <w:rsid w:val="00DE3CFB"/>
    <w:rsid w:val="00DF2BDD"/>
    <w:rsid w:val="00DF57F5"/>
    <w:rsid w:val="00E00B2F"/>
    <w:rsid w:val="00E13589"/>
    <w:rsid w:val="00E22AEE"/>
    <w:rsid w:val="00E27FE3"/>
    <w:rsid w:val="00E30167"/>
    <w:rsid w:val="00E32818"/>
    <w:rsid w:val="00E33B23"/>
    <w:rsid w:val="00E33FCD"/>
    <w:rsid w:val="00E34E52"/>
    <w:rsid w:val="00E37462"/>
    <w:rsid w:val="00E378C5"/>
    <w:rsid w:val="00E404DC"/>
    <w:rsid w:val="00E40C98"/>
    <w:rsid w:val="00E42546"/>
    <w:rsid w:val="00E477E8"/>
    <w:rsid w:val="00E51E13"/>
    <w:rsid w:val="00E52170"/>
    <w:rsid w:val="00E56BD1"/>
    <w:rsid w:val="00E65599"/>
    <w:rsid w:val="00E6620B"/>
    <w:rsid w:val="00E667B8"/>
    <w:rsid w:val="00E66803"/>
    <w:rsid w:val="00E67C98"/>
    <w:rsid w:val="00E75523"/>
    <w:rsid w:val="00E92408"/>
    <w:rsid w:val="00E93945"/>
    <w:rsid w:val="00EA4113"/>
    <w:rsid w:val="00EA65B7"/>
    <w:rsid w:val="00EA7D7E"/>
    <w:rsid w:val="00EB0410"/>
    <w:rsid w:val="00EB2B03"/>
    <w:rsid w:val="00EB605C"/>
    <w:rsid w:val="00EC022C"/>
    <w:rsid w:val="00EC377B"/>
    <w:rsid w:val="00EC6523"/>
    <w:rsid w:val="00ED03B4"/>
    <w:rsid w:val="00ED19BB"/>
    <w:rsid w:val="00ED38B6"/>
    <w:rsid w:val="00ED718A"/>
    <w:rsid w:val="00ED7320"/>
    <w:rsid w:val="00EF43FA"/>
    <w:rsid w:val="00EF6677"/>
    <w:rsid w:val="00EF73D3"/>
    <w:rsid w:val="00EF7788"/>
    <w:rsid w:val="00EF7C27"/>
    <w:rsid w:val="00F01633"/>
    <w:rsid w:val="00F01D14"/>
    <w:rsid w:val="00F02714"/>
    <w:rsid w:val="00F034BB"/>
    <w:rsid w:val="00F072AC"/>
    <w:rsid w:val="00F07947"/>
    <w:rsid w:val="00F07E3C"/>
    <w:rsid w:val="00F20E2E"/>
    <w:rsid w:val="00F301C5"/>
    <w:rsid w:val="00F31800"/>
    <w:rsid w:val="00F32DCE"/>
    <w:rsid w:val="00F32FA1"/>
    <w:rsid w:val="00F33156"/>
    <w:rsid w:val="00F5172C"/>
    <w:rsid w:val="00F5690B"/>
    <w:rsid w:val="00F56EFD"/>
    <w:rsid w:val="00F630F3"/>
    <w:rsid w:val="00F66B65"/>
    <w:rsid w:val="00F70237"/>
    <w:rsid w:val="00F74046"/>
    <w:rsid w:val="00F76692"/>
    <w:rsid w:val="00F83C9C"/>
    <w:rsid w:val="00F84C01"/>
    <w:rsid w:val="00F9266A"/>
    <w:rsid w:val="00FA71B7"/>
    <w:rsid w:val="00FB0795"/>
    <w:rsid w:val="00FB7783"/>
    <w:rsid w:val="00FC1340"/>
    <w:rsid w:val="00FC1E17"/>
    <w:rsid w:val="00FD144E"/>
    <w:rsid w:val="00FD3FBC"/>
    <w:rsid w:val="00FD674A"/>
    <w:rsid w:val="00FE059B"/>
    <w:rsid w:val="00FE0879"/>
    <w:rsid w:val="00FE0E03"/>
    <w:rsid w:val="00FE6A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C710BF"/>
  <w15:docId w15:val="{99EC7209-AD59-4C38-8167-624C0B4CB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5658D"/>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細明體" w:eastAsia="細明體" w:hAnsi="細明體"/>
      <w:szCs w:val="20"/>
    </w:rPr>
  </w:style>
  <w:style w:type="paragraph" w:styleId="a4">
    <w:name w:val="header"/>
    <w:basedOn w:val="a"/>
    <w:pPr>
      <w:tabs>
        <w:tab w:val="center" w:pos="4153"/>
        <w:tab w:val="right" w:pos="8306"/>
      </w:tabs>
      <w:snapToGrid w:val="0"/>
    </w:pPr>
    <w:rPr>
      <w:sz w:val="20"/>
      <w:szCs w:val="20"/>
    </w:rPr>
  </w:style>
  <w:style w:type="paragraph" w:styleId="a5">
    <w:name w:val="footer"/>
    <w:basedOn w:val="a"/>
    <w:link w:val="a6"/>
    <w:uiPriority w:val="99"/>
    <w:pPr>
      <w:tabs>
        <w:tab w:val="center" w:pos="4153"/>
        <w:tab w:val="right" w:pos="8306"/>
      </w:tabs>
      <w:snapToGrid w:val="0"/>
    </w:pPr>
    <w:rPr>
      <w:sz w:val="20"/>
      <w:szCs w:val="20"/>
    </w:rPr>
  </w:style>
  <w:style w:type="paragraph" w:customStyle="1" w:styleId="a7">
    <w:name w:val="(一)"/>
    <w:basedOn w:val="a"/>
    <w:pPr>
      <w:spacing w:line="340" w:lineRule="exact"/>
      <w:ind w:left="100" w:hanging="100"/>
      <w:jc w:val="both"/>
    </w:pPr>
    <w:rPr>
      <w:rFonts w:ascii="標楷體" w:eastAsia="標楷體" w:hAnsi="標楷體"/>
      <w:sz w:val="22"/>
      <w:szCs w:val="22"/>
    </w:rPr>
  </w:style>
  <w:style w:type="paragraph" w:styleId="1">
    <w:name w:val="toc 1"/>
    <w:basedOn w:val="a"/>
    <w:next w:val="a"/>
    <w:pPr>
      <w:tabs>
        <w:tab w:val="right" w:leader="dot" w:pos="11726"/>
      </w:tabs>
      <w:spacing w:line="480" w:lineRule="exact"/>
      <w:ind w:left="558" w:hanging="558"/>
      <w:jc w:val="both"/>
    </w:pPr>
    <w:rPr>
      <w:rFonts w:eastAsia="標楷體"/>
      <w:spacing w:val="-10"/>
      <w:sz w:val="22"/>
      <w:szCs w:val="22"/>
    </w:rPr>
  </w:style>
  <w:style w:type="paragraph" w:customStyle="1" w:styleId="xl28">
    <w:name w:val="xl28"/>
    <w:basedOn w:val="a"/>
    <w:pPr>
      <w:widowControl/>
      <w:spacing w:before="100" w:after="100"/>
      <w:jc w:val="center"/>
    </w:pPr>
    <w:rPr>
      <w:rFonts w:ascii="全真楷書" w:eastAsia="全真楷書" w:hAnsi="全真楷書" w:cs="Arial Unicode MS"/>
      <w:kern w:val="0"/>
    </w:rPr>
  </w:style>
  <w:style w:type="character" w:styleId="a8">
    <w:name w:val="annotation reference"/>
    <w:rPr>
      <w:sz w:val="18"/>
      <w:szCs w:val="18"/>
    </w:rPr>
  </w:style>
  <w:style w:type="paragraph" w:styleId="a9">
    <w:name w:val="annotation text"/>
    <w:basedOn w:val="a"/>
  </w:style>
  <w:style w:type="paragraph" w:styleId="aa">
    <w:name w:val="annotation subject"/>
    <w:basedOn w:val="a9"/>
    <w:next w:val="a9"/>
    <w:rPr>
      <w:b/>
      <w:bCs/>
    </w:rPr>
  </w:style>
  <w:style w:type="paragraph" w:styleId="ab">
    <w:name w:val="Balloon Text"/>
    <w:basedOn w:val="a"/>
    <w:rPr>
      <w:rFonts w:ascii="Arial" w:hAnsi="Arial"/>
      <w:sz w:val="18"/>
      <w:szCs w:val="18"/>
    </w:rPr>
  </w:style>
  <w:style w:type="character" w:styleId="ac">
    <w:name w:val="Hyperlink"/>
    <w:rPr>
      <w:color w:val="0000FF"/>
      <w:u w:val="single"/>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styleId="ad">
    <w:name w:val="page number"/>
    <w:basedOn w:val="a0"/>
  </w:style>
  <w:style w:type="paragraph" w:customStyle="1" w:styleId="ae">
    <w:name w:val="特殊段落"/>
    <w:basedOn w:val="a"/>
    <w:pPr>
      <w:overflowPunct w:val="0"/>
      <w:autoSpaceDE w:val="0"/>
      <w:jc w:val="both"/>
    </w:pPr>
    <w:rPr>
      <w:rFonts w:eastAsia="華康細明體"/>
    </w:rPr>
  </w:style>
  <w:style w:type="character" w:styleId="af">
    <w:name w:val="Strong"/>
    <w:rPr>
      <w:b/>
      <w:bCs/>
    </w:rPr>
  </w:style>
  <w:style w:type="paragraph" w:customStyle="1" w:styleId="af0">
    <w:name w:val="表格第一列(文字分散)"/>
    <w:basedOn w:val="a"/>
    <w:next w:val="a"/>
    <w:pPr>
      <w:overflowPunct w:val="0"/>
      <w:autoSpaceDE w:val="0"/>
      <w:ind w:left="105" w:right="105"/>
      <w:textAlignment w:val="center"/>
    </w:pPr>
    <w:rPr>
      <w:rFonts w:eastAsia="華康細明體"/>
    </w:rPr>
  </w:style>
  <w:style w:type="paragraph" w:customStyle="1" w:styleId="af1">
    <w:name w:val="表格內文頂頭"/>
    <w:basedOn w:val="a"/>
    <w:next w:val="a"/>
    <w:pPr>
      <w:overflowPunct w:val="0"/>
      <w:autoSpaceDE w:val="0"/>
      <w:jc w:val="both"/>
      <w:textAlignment w:val="center"/>
    </w:pPr>
    <w:rPr>
      <w:rFonts w:eastAsia="華康細明體"/>
    </w:rPr>
  </w:style>
  <w:style w:type="character" w:customStyle="1" w:styleId="af2">
    <w:name w:val="內文文字_"/>
    <w:rPr>
      <w:rFonts w:ascii="SimSun" w:eastAsia="SimSun" w:hAnsi="SimSun"/>
      <w:spacing w:val="-9"/>
      <w:sz w:val="18"/>
      <w:szCs w:val="18"/>
      <w:shd w:val="clear" w:color="auto" w:fill="FFFFFF"/>
      <w:lang w:bidi="ar-SA"/>
    </w:rPr>
  </w:style>
  <w:style w:type="paragraph" w:customStyle="1" w:styleId="af3">
    <w:name w:val="內文文字"/>
    <w:basedOn w:val="a"/>
    <w:pPr>
      <w:shd w:val="clear" w:color="auto" w:fill="FFFFFF"/>
      <w:spacing w:line="378" w:lineRule="exact"/>
      <w:ind w:hanging="1680"/>
    </w:pPr>
    <w:rPr>
      <w:rFonts w:ascii="SimSun" w:eastAsia="SimSun" w:hAnsi="SimSun"/>
      <w:spacing w:val="-9"/>
      <w:kern w:val="0"/>
      <w:sz w:val="18"/>
      <w:szCs w:val="18"/>
      <w:shd w:val="clear" w:color="auto" w:fill="FFFFFF"/>
    </w:rPr>
  </w:style>
  <w:style w:type="character" w:customStyle="1" w:styleId="af4">
    <w:name w:val="純文字 字元"/>
    <w:rPr>
      <w:rFonts w:ascii="細明體" w:eastAsia="細明體" w:hAnsi="細明體"/>
      <w:kern w:val="3"/>
      <w:sz w:val="24"/>
      <w:lang w:val="en-US" w:eastAsia="zh-TW" w:bidi="ar-SA"/>
    </w:rPr>
  </w:style>
  <w:style w:type="paragraph" w:customStyle="1" w:styleId="af5">
    <w:name w:val="字元 字元 字元 字元"/>
    <w:basedOn w:val="a"/>
    <w:pPr>
      <w:widowControl/>
      <w:spacing w:after="160" w:line="240" w:lineRule="exact"/>
    </w:pPr>
    <w:rPr>
      <w:rFonts w:ascii="Tahoma" w:hAnsi="Tahoma" w:cs="Tahoma"/>
      <w:kern w:val="0"/>
      <w:sz w:val="20"/>
      <w:szCs w:val="20"/>
      <w:lang w:eastAsia="en-US"/>
    </w:rPr>
  </w:style>
  <w:style w:type="character" w:customStyle="1" w:styleId="2">
    <w:name w:val="附代決議2 字元"/>
    <w:rPr>
      <w:rFonts w:ascii="Arial" w:hAnsi="Arial" w:cs="Arial"/>
      <w:color w:val="000000"/>
      <w:lang w:val="en-US" w:eastAsia="zh-TW" w:bidi="ar-SA"/>
    </w:rPr>
  </w:style>
  <w:style w:type="paragraph" w:customStyle="1" w:styleId="20">
    <w:name w:val="附代決議2"/>
    <w:uiPriority w:val="99"/>
    <w:qFormat/>
    <w:pPr>
      <w:suppressAutoHyphens/>
      <w:spacing w:line="360" w:lineRule="exact"/>
      <w:jc w:val="both"/>
    </w:pPr>
    <w:rPr>
      <w:rFonts w:ascii="Arial" w:hAnsi="Arial" w:cs="Arial"/>
      <w:color w:val="000000"/>
    </w:rPr>
  </w:style>
  <w:style w:type="paragraph" w:customStyle="1" w:styleId="11220pt2413">
    <w:name w:val="樣式 醫.(1)分支計畫.樣式 標楷體 左右對齊 凸出:  1.2 字元 行距:  最小行高 20 pt2 + 左:  4.13..."/>
    <w:basedOn w:val="a"/>
    <w:pPr>
      <w:widowControl/>
      <w:spacing w:line="400" w:lineRule="atLeast"/>
      <w:ind w:left="563" w:hanging="150"/>
      <w:jc w:val="both"/>
    </w:pPr>
    <w:rPr>
      <w:rFonts w:ascii="標楷體" w:eastAsia="標楷體" w:hAnsi="標楷體" w:cs="新細明體"/>
      <w:kern w:val="0"/>
      <w:szCs w:val="20"/>
    </w:rPr>
  </w:style>
  <w:style w:type="paragraph" w:customStyle="1" w:styleId="Af6">
    <w:name w:val="內文 A"/>
    <w:pPr>
      <w:widowControl w:val="0"/>
      <w:suppressAutoHyphens/>
    </w:pPr>
    <w:rPr>
      <w:rFonts w:ascii="Arial Unicode MS" w:eastAsia="Arial Unicode MS" w:hAnsi="Arial Unicode MS" w:cs="Arial Unicode MS"/>
      <w:color w:val="000000"/>
      <w:kern w:val="3"/>
      <w:sz w:val="24"/>
      <w:szCs w:val="24"/>
    </w:rPr>
  </w:style>
  <w:style w:type="paragraph" w:styleId="af7">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8"/>
    <w:qFormat/>
    <w:pPr>
      <w:ind w:left="480"/>
    </w:pPr>
  </w:style>
  <w:style w:type="paragraph" w:styleId="af9">
    <w:name w:val="Revision"/>
    <w:pPr>
      <w:suppressAutoHyphens/>
    </w:pPr>
    <w:rPr>
      <w:kern w:val="3"/>
      <w:sz w:val="24"/>
      <w:szCs w:val="24"/>
    </w:rPr>
  </w:style>
  <w:style w:type="paragraph" w:customStyle="1" w:styleId="auto1">
    <w:name w:val="auto1."/>
    <w:basedOn w:val="a"/>
    <w:pPr>
      <w:numPr>
        <w:numId w:val="1"/>
      </w:numPr>
      <w:spacing w:line="440" w:lineRule="exact"/>
      <w:jc w:val="both"/>
    </w:pPr>
    <w:rPr>
      <w:rFonts w:ascii="標楷體" w:eastAsia="標楷體" w:hAnsi="標楷體"/>
      <w:sz w:val="32"/>
      <w:szCs w:val="32"/>
    </w:rPr>
  </w:style>
  <w:style w:type="paragraph" w:customStyle="1" w:styleId="para2">
    <w:name w:val="para2"/>
    <w:basedOn w:val="a"/>
    <w:pPr>
      <w:spacing w:line="440" w:lineRule="exact"/>
      <w:ind w:left="800" w:firstLine="640"/>
      <w:jc w:val="both"/>
    </w:pPr>
    <w:rPr>
      <w:rFonts w:ascii="標楷體" w:eastAsia="標楷體" w:hAnsi="標楷體"/>
      <w:color w:val="000000"/>
      <w:sz w:val="32"/>
      <w:szCs w:val="32"/>
    </w:rPr>
  </w:style>
  <w:style w:type="character" w:customStyle="1" w:styleId="auto10">
    <w:name w:val="auto1. 字元"/>
    <w:rPr>
      <w:rFonts w:ascii="標楷體" w:eastAsia="標楷體" w:hAnsi="標楷體"/>
      <w:kern w:val="3"/>
      <w:sz w:val="32"/>
      <w:szCs w:val="32"/>
    </w:rPr>
  </w:style>
  <w:style w:type="character" w:customStyle="1" w:styleId="para20">
    <w:name w:val="para2 字元"/>
    <w:rPr>
      <w:rFonts w:ascii="標楷體" w:eastAsia="標楷體" w:hAnsi="標楷體"/>
      <w:color w:val="000000"/>
      <w:kern w:val="3"/>
      <w:sz w:val="32"/>
      <w:szCs w:val="32"/>
    </w:rPr>
  </w:style>
  <w:style w:type="paragraph" w:customStyle="1" w:styleId="4-">
    <w:name w:val="4議-提案人"/>
    <w:basedOn w:val="a"/>
    <w:pPr>
      <w:widowControl/>
      <w:spacing w:line="440" w:lineRule="exact"/>
      <w:ind w:left="4400" w:hanging="1280"/>
      <w:jc w:val="both"/>
    </w:pPr>
    <w:rPr>
      <w:rFonts w:ascii="標楷體" w:eastAsia="標楷體" w:hAnsi="標楷體"/>
      <w:color w:val="000000"/>
      <w:sz w:val="32"/>
      <w:szCs w:val="32"/>
    </w:rPr>
  </w:style>
  <w:style w:type="character" w:customStyle="1" w:styleId="4-0">
    <w:name w:val="4議-提案人 字元"/>
    <w:rPr>
      <w:rFonts w:ascii="標楷體" w:eastAsia="標楷體" w:hAnsi="標楷體"/>
      <w:color w:val="000000"/>
      <w:kern w:val="3"/>
      <w:sz w:val="32"/>
      <w:szCs w:val="32"/>
    </w:rPr>
  </w:style>
  <w:style w:type="paragraph" w:customStyle="1" w:styleId="10">
    <w:name w:val="1.決議"/>
    <w:basedOn w:val="ae"/>
    <w:pPr>
      <w:autoSpaceDE/>
      <w:spacing w:line="500" w:lineRule="exact"/>
      <w:ind w:left="1440" w:hanging="240"/>
      <w:textAlignment w:val="center"/>
    </w:pPr>
  </w:style>
  <w:style w:type="character" w:customStyle="1" w:styleId="11">
    <w:name w:val="1.決議 字元"/>
    <w:rPr>
      <w:rFonts w:eastAsia="華康細明體"/>
      <w:kern w:val="3"/>
      <w:sz w:val="24"/>
      <w:szCs w:val="24"/>
    </w:rPr>
  </w:style>
  <w:style w:type="paragraph" w:customStyle="1" w:styleId="12">
    <w:name w:val="1.次段 決議"/>
    <w:basedOn w:val="10"/>
    <w:pPr>
      <w:ind w:firstLine="480"/>
    </w:pPr>
  </w:style>
  <w:style w:type="character" w:customStyle="1" w:styleId="13">
    <w:name w:val="1.次段 決議 字元"/>
  </w:style>
  <w:style w:type="numbering" w:customStyle="1" w:styleId="LFO1">
    <w:name w:val="LFO1"/>
    <w:basedOn w:val="a2"/>
    <w:pPr>
      <w:numPr>
        <w:numId w:val="1"/>
      </w:numPr>
    </w:pPr>
  </w:style>
  <w:style w:type="character" w:customStyle="1" w:styleId="a6">
    <w:name w:val="頁尾 字元"/>
    <w:basedOn w:val="a0"/>
    <w:link w:val="a5"/>
    <w:uiPriority w:val="99"/>
    <w:rsid w:val="00715790"/>
    <w:rPr>
      <w:kern w:val="3"/>
    </w:rPr>
  </w:style>
  <w:style w:type="character" w:customStyle="1" w:styleId="counternum">
    <w:name w:val="counternum"/>
    <w:basedOn w:val="a0"/>
    <w:rsid w:val="00673F0A"/>
  </w:style>
  <w:style w:type="paragraph" w:styleId="afa">
    <w:name w:val="Body Text"/>
    <w:basedOn w:val="a"/>
    <w:link w:val="afb"/>
    <w:uiPriority w:val="1"/>
    <w:qFormat/>
    <w:rsid w:val="008674AD"/>
    <w:pPr>
      <w:suppressAutoHyphens w:val="0"/>
      <w:autoSpaceDE w:val="0"/>
      <w:ind w:left="1668"/>
      <w:jc w:val="both"/>
      <w:textAlignment w:val="auto"/>
    </w:pPr>
    <w:rPr>
      <w:rFonts w:ascii="細明體" w:eastAsia="細明體" w:hAnsi="細明體" w:cs="細明體"/>
      <w:kern w:val="0"/>
      <w:lang w:eastAsia="en-US"/>
    </w:rPr>
  </w:style>
  <w:style w:type="character" w:customStyle="1" w:styleId="afb">
    <w:name w:val="本文 字元"/>
    <w:basedOn w:val="a0"/>
    <w:link w:val="afa"/>
    <w:uiPriority w:val="1"/>
    <w:rsid w:val="008674AD"/>
    <w:rPr>
      <w:rFonts w:ascii="細明體" w:eastAsia="細明體" w:hAnsi="細明體" w:cs="細明體"/>
      <w:sz w:val="24"/>
      <w:szCs w:val="24"/>
      <w:lang w:eastAsia="en-US"/>
    </w:rPr>
  </w:style>
  <w:style w:type="character" w:customStyle="1" w:styleId="af8">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7"/>
    <w:qFormat/>
    <w:locked/>
    <w:rsid w:val="0009760A"/>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2474">
      <w:bodyDiv w:val="1"/>
      <w:marLeft w:val="0"/>
      <w:marRight w:val="0"/>
      <w:marTop w:val="0"/>
      <w:marBottom w:val="0"/>
      <w:divBdr>
        <w:top w:val="none" w:sz="0" w:space="0" w:color="auto"/>
        <w:left w:val="none" w:sz="0" w:space="0" w:color="auto"/>
        <w:bottom w:val="none" w:sz="0" w:space="0" w:color="auto"/>
        <w:right w:val="none" w:sz="0" w:space="0" w:color="auto"/>
      </w:divBdr>
    </w:div>
    <w:div w:id="45418475">
      <w:bodyDiv w:val="1"/>
      <w:marLeft w:val="0"/>
      <w:marRight w:val="0"/>
      <w:marTop w:val="0"/>
      <w:marBottom w:val="0"/>
      <w:divBdr>
        <w:top w:val="none" w:sz="0" w:space="0" w:color="auto"/>
        <w:left w:val="none" w:sz="0" w:space="0" w:color="auto"/>
        <w:bottom w:val="none" w:sz="0" w:space="0" w:color="auto"/>
        <w:right w:val="none" w:sz="0" w:space="0" w:color="auto"/>
      </w:divBdr>
    </w:div>
    <w:div w:id="45951406">
      <w:bodyDiv w:val="1"/>
      <w:marLeft w:val="0"/>
      <w:marRight w:val="0"/>
      <w:marTop w:val="0"/>
      <w:marBottom w:val="0"/>
      <w:divBdr>
        <w:top w:val="none" w:sz="0" w:space="0" w:color="auto"/>
        <w:left w:val="none" w:sz="0" w:space="0" w:color="auto"/>
        <w:bottom w:val="none" w:sz="0" w:space="0" w:color="auto"/>
        <w:right w:val="none" w:sz="0" w:space="0" w:color="auto"/>
      </w:divBdr>
    </w:div>
    <w:div w:id="116876345">
      <w:bodyDiv w:val="1"/>
      <w:marLeft w:val="0"/>
      <w:marRight w:val="0"/>
      <w:marTop w:val="0"/>
      <w:marBottom w:val="0"/>
      <w:divBdr>
        <w:top w:val="none" w:sz="0" w:space="0" w:color="auto"/>
        <w:left w:val="none" w:sz="0" w:space="0" w:color="auto"/>
        <w:bottom w:val="none" w:sz="0" w:space="0" w:color="auto"/>
        <w:right w:val="none" w:sz="0" w:space="0" w:color="auto"/>
      </w:divBdr>
    </w:div>
    <w:div w:id="188103560">
      <w:bodyDiv w:val="1"/>
      <w:marLeft w:val="0"/>
      <w:marRight w:val="0"/>
      <w:marTop w:val="0"/>
      <w:marBottom w:val="0"/>
      <w:divBdr>
        <w:top w:val="none" w:sz="0" w:space="0" w:color="auto"/>
        <w:left w:val="none" w:sz="0" w:space="0" w:color="auto"/>
        <w:bottom w:val="none" w:sz="0" w:space="0" w:color="auto"/>
        <w:right w:val="none" w:sz="0" w:space="0" w:color="auto"/>
      </w:divBdr>
    </w:div>
    <w:div w:id="204411491">
      <w:bodyDiv w:val="1"/>
      <w:marLeft w:val="0"/>
      <w:marRight w:val="0"/>
      <w:marTop w:val="0"/>
      <w:marBottom w:val="0"/>
      <w:divBdr>
        <w:top w:val="none" w:sz="0" w:space="0" w:color="auto"/>
        <w:left w:val="none" w:sz="0" w:space="0" w:color="auto"/>
        <w:bottom w:val="none" w:sz="0" w:space="0" w:color="auto"/>
        <w:right w:val="none" w:sz="0" w:space="0" w:color="auto"/>
      </w:divBdr>
    </w:div>
    <w:div w:id="289673911">
      <w:bodyDiv w:val="1"/>
      <w:marLeft w:val="0"/>
      <w:marRight w:val="0"/>
      <w:marTop w:val="0"/>
      <w:marBottom w:val="0"/>
      <w:divBdr>
        <w:top w:val="none" w:sz="0" w:space="0" w:color="auto"/>
        <w:left w:val="none" w:sz="0" w:space="0" w:color="auto"/>
        <w:bottom w:val="none" w:sz="0" w:space="0" w:color="auto"/>
        <w:right w:val="none" w:sz="0" w:space="0" w:color="auto"/>
      </w:divBdr>
    </w:div>
    <w:div w:id="289942356">
      <w:bodyDiv w:val="1"/>
      <w:marLeft w:val="0"/>
      <w:marRight w:val="0"/>
      <w:marTop w:val="0"/>
      <w:marBottom w:val="0"/>
      <w:divBdr>
        <w:top w:val="none" w:sz="0" w:space="0" w:color="auto"/>
        <w:left w:val="none" w:sz="0" w:space="0" w:color="auto"/>
        <w:bottom w:val="none" w:sz="0" w:space="0" w:color="auto"/>
        <w:right w:val="none" w:sz="0" w:space="0" w:color="auto"/>
      </w:divBdr>
    </w:div>
    <w:div w:id="327565848">
      <w:bodyDiv w:val="1"/>
      <w:marLeft w:val="0"/>
      <w:marRight w:val="0"/>
      <w:marTop w:val="0"/>
      <w:marBottom w:val="0"/>
      <w:divBdr>
        <w:top w:val="none" w:sz="0" w:space="0" w:color="auto"/>
        <w:left w:val="none" w:sz="0" w:space="0" w:color="auto"/>
        <w:bottom w:val="none" w:sz="0" w:space="0" w:color="auto"/>
        <w:right w:val="none" w:sz="0" w:space="0" w:color="auto"/>
      </w:divBdr>
    </w:div>
    <w:div w:id="361127809">
      <w:bodyDiv w:val="1"/>
      <w:marLeft w:val="0"/>
      <w:marRight w:val="0"/>
      <w:marTop w:val="0"/>
      <w:marBottom w:val="0"/>
      <w:divBdr>
        <w:top w:val="none" w:sz="0" w:space="0" w:color="auto"/>
        <w:left w:val="none" w:sz="0" w:space="0" w:color="auto"/>
        <w:bottom w:val="none" w:sz="0" w:space="0" w:color="auto"/>
        <w:right w:val="none" w:sz="0" w:space="0" w:color="auto"/>
      </w:divBdr>
    </w:div>
    <w:div w:id="361395898">
      <w:bodyDiv w:val="1"/>
      <w:marLeft w:val="0"/>
      <w:marRight w:val="0"/>
      <w:marTop w:val="0"/>
      <w:marBottom w:val="0"/>
      <w:divBdr>
        <w:top w:val="none" w:sz="0" w:space="0" w:color="auto"/>
        <w:left w:val="none" w:sz="0" w:space="0" w:color="auto"/>
        <w:bottom w:val="none" w:sz="0" w:space="0" w:color="auto"/>
        <w:right w:val="none" w:sz="0" w:space="0" w:color="auto"/>
      </w:divBdr>
    </w:div>
    <w:div w:id="401025519">
      <w:bodyDiv w:val="1"/>
      <w:marLeft w:val="0"/>
      <w:marRight w:val="0"/>
      <w:marTop w:val="0"/>
      <w:marBottom w:val="0"/>
      <w:divBdr>
        <w:top w:val="none" w:sz="0" w:space="0" w:color="auto"/>
        <w:left w:val="none" w:sz="0" w:space="0" w:color="auto"/>
        <w:bottom w:val="none" w:sz="0" w:space="0" w:color="auto"/>
        <w:right w:val="none" w:sz="0" w:space="0" w:color="auto"/>
      </w:divBdr>
    </w:div>
    <w:div w:id="464658926">
      <w:bodyDiv w:val="1"/>
      <w:marLeft w:val="0"/>
      <w:marRight w:val="0"/>
      <w:marTop w:val="0"/>
      <w:marBottom w:val="0"/>
      <w:divBdr>
        <w:top w:val="none" w:sz="0" w:space="0" w:color="auto"/>
        <w:left w:val="none" w:sz="0" w:space="0" w:color="auto"/>
        <w:bottom w:val="none" w:sz="0" w:space="0" w:color="auto"/>
        <w:right w:val="none" w:sz="0" w:space="0" w:color="auto"/>
      </w:divBdr>
    </w:div>
    <w:div w:id="468400875">
      <w:bodyDiv w:val="1"/>
      <w:marLeft w:val="0"/>
      <w:marRight w:val="0"/>
      <w:marTop w:val="0"/>
      <w:marBottom w:val="0"/>
      <w:divBdr>
        <w:top w:val="none" w:sz="0" w:space="0" w:color="auto"/>
        <w:left w:val="none" w:sz="0" w:space="0" w:color="auto"/>
        <w:bottom w:val="none" w:sz="0" w:space="0" w:color="auto"/>
        <w:right w:val="none" w:sz="0" w:space="0" w:color="auto"/>
      </w:divBdr>
    </w:div>
    <w:div w:id="472216909">
      <w:bodyDiv w:val="1"/>
      <w:marLeft w:val="0"/>
      <w:marRight w:val="0"/>
      <w:marTop w:val="0"/>
      <w:marBottom w:val="0"/>
      <w:divBdr>
        <w:top w:val="none" w:sz="0" w:space="0" w:color="auto"/>
        <w:left w:val="none" w:sz="0" w:space="0" w:color="auto"/>
        <w:bottom w:val="none" w:sz="0" w:space="0" w:color="auto"/>
        <w:right w:val="none" w:sz="0" w:space="0" w:color="auto"/>
      </w:divBdr>
    </w:div>
    <w:div w:id="474488859">
      <w:bodyDiv w:val="1"/>
      <w:marLeft w:val="0"/>
      <w:marRight w:val="0"/>
      <w:marTop w:val="0"/>
      <w:marBottom w:val="0"/>
      <w:divBdr>
        <w:top w:val="none" w:sz="0" w:space="0" w:color="auto"/>
        <w:left w:val="none" w:sz="0" w:space="0" w:color="auto"/>
        <w:bottom w:val="none" w:sz="0" w:space="0" w:color="auto"/>
        <w:right w:val="none" w:sz="0" w:space="0" w:color="auto"/>
      </w:divBdr>
    </w:div>
    <w:div w:id="557741832">
      <w:bodyDiv w:val="1"/>
      <w:marLeft w:val="0"/>
      <w:marRight w:val="0"/>
      <w:marTop w:val="0"/>
      <w:marBottom w:val="0"/>
      <w:divBdr>
        <w:top w:val="none" w:sz="0" w:space="0" w:color="auto"/>
        <w:left w:val="none" w:sz="0" w:space="0" w:color="auto"/>
        <w:bottom w:val="none" w:sz="0" w:space="0" w:color="auto"/>
        <w:right w:val="none" w:sz="0" w:space="0" w:color="auto"/>
      </w:divBdr>
    </w:div>
    <w:div w:id="578639758">
      <w:bodyDiv w:val="1"/>
      <w:marLeft w:val="0"/>
      <w:marRight w:val="0"/>
      <w:marTop w:val="0"/>
      <w:marBottom w:val="0"/>
      <w:divBdr>
        <w:top w:val="none" w:sz="0" w:space="0" w:color="auto"/>
        <w:left w:val="none" w:sz="0" w:space="0" w:color="auto"/>
        <w:bottom w:val="none" w:sz="0" w:space="0" w:color="auto"/>
        <w:right w:val="none" w:sz="0" w:space="0" w:color="auto"/>
      </w:divBdr>
    </w:div>
    <w:div w:id="605507001">
      <w:bodyDiv w:val="1"/>
      <w:marLeft w:val="0"/>
      <w:marRight w:val="0"/>
      <w:marTop w:val="0"/>
      <w:marBottom w:val="0"/>
      <w:divBdr>
        <w:top w:val="none" w:sz="0" w:space="0" w:color="auto"/>
        <w:left w:val="none" w:sz="0" w:space="0" w:color="auto"/>
        <w:bottom w:val="none" w:sz="0" w:space="0" w:color="auto"/>
        <w:right w:val="none" w:sz="0" w:space="0" w:color="auto"/>
      </w:divBdr>
    </w:div>
    <w:div w:id="645626009">
      <w:bodyDiv w:val="1"/>
      <w:marLeft w:val="0"/>
      <w:marRight w:val="0"/>
      <w:marTop w:val="0"/>
      <w:marBottom w:val="0"/>
      <w:divBdr>
        <w:top w:val="none" w:sz="0" w:space="0" w:color="auto"/>
        <w:left w:val="none" w:sz="0" w:space="0" w:color="auto"/>
        <w:bottom w:val="none" w:sz="0" w:space="0" w:color="auto"/>
        <w:right w:val="none" w:sz="0" w:space="0" w:color="auto"/>
      </w:divBdr>
    </w:div>
    <w:div w:id="746803757">
      <w:bodyDiv w:val="1"/>
      <w:marLeft w:val="0"/>
      <w:marRight w:val="0"/>
      <w:marTop w:val="0"/>
      <w:marBottom w:val="0"/>
      <w:divBdr>
        <w:top w:val="none" w:sz="0" w:space="0" w:color="auto"/>
        <w:left w:val="none" w:sz="0" w:space="0" w:color="auto"/>
        <w:bottom w:val="none" w:sz="0" w:space="0" w:color="auto"/>
        <w:right w:val="none" w:sz="0" w:space="0" w:color="auto"/>
      </w:divBdr>
      <w:divsChild>
        <w:div w:id="82537997">
          <w:marLeft w:val="456"/>
          <w:marRight w:val="0"/>
          <w:marTop w:val="0"/>
          <w:marBottom w:val="0"/>
          <w:divBdr>
            <w:top w:val="none" w:sz="0" w:space="0" w:color="auto"/>
            <w:left w:val="none" w:sz="0" w:space="0" w:color="auto"/>
            <w:bottom w:val="none" w:sz="0" w:space="0" w:color="auto"/>
            <w:right w:val="none" w:sz="0" w:space="0" w:color="auto"/>
          </w:divBdr>
        </w:div>
        <w:div w:id="243729162">
          <w:marLeft w:val="-264"/>
          <w:marRight w:val="0"/>
          <w:marTop w:val="0"/>
          <w:marBottom w:val="0"/>
          <w:divBdr>
            <w:top w:val="none" w:sz="0" w:space="0" w:color="auto"/>
            <w:left w:val="none" w:sz="0" w:space="0" w:color="auto"/>
            <w:bottom w:val="none" w:sz="0" w:space="0" w:color="auto"/>
            <w:right w:val="none" w:sz="0" w:space="0" w:color="auto"/>
          </w:divBdr>
        </w:div>
        <w:div w:id="424231925">
          <w:marLeft w:val="456"/>
          <w:marRight w:val="0"/>
          <w:marTop w:val="0"/>
          <w:marBottom w:val="0"/>
          <w:divBdr>
            <w:top w:val="none" w:sz="0" w:space="0" w:color="auto"/>
            <w:left w:val="none" w:sz="0" w:space="0" w:color="auto"/>
            <w:bottom w:val="none" w:sz="0" w:space="0" w:color="auto"/>
            <w:right w:val="none" w:sz="0" w:space="0" w:color="auto"/>
          </w:divBdr>
        </w:div>
        <w:div w:id="447895337">
          <w:marLeft w:val="-264"/>
          <w:marRight w:val="0"/>
          <w:marTop w:val="0"/>
          <w:marBottom w:val="0"/>
          <w:divBdr>
            <w:top w:val="none" w:sz="0" w:space="0" w:color="auto"/>
            <w:left w:val="none" w:sz="0" w:space="0" w:color="auto"/>
            <w:bottom w:val="none" w:sz="0" w:space="0" w:color="auto"/>
            <w:right w:val="none" w:sz="0" w:space="0" w:color="auto"/>
          </w:divBdr>
        </w:div>
        <w:div w:id="456267273">
          <w:marLeft w:val="-264"/>
          <w:marRight w:val="0"/>
          <w:marTop w:val="0"/>
          <w:marBottom w:val="0"/>
          <w:divBdr>
            <w:top w:val="none" w:sz="0" w:space="0" w:color="auto"/>
            <w:left w:val="none" w:sz="0" w:space="0" w:color="auto"/>
            <w:bottom w:val="none" w:sz="0" w:space="0" w:color="auto"/>
            <w:right w:val="none" w:sz="0" w:space="0" w:color="auto"/>
          </w:divBdr>
        </w:div>
        <w:div w:id="845246034">
          <w:marLeft w:val="96"/>
          <w:marRight w:val="0"/>
          <w:marTop w:val="0"/>
          <w:marBottom w:val="0"/>
          <w:divBdr>
            <w:top w:val="none" w:sz="0" w:space="0" w:color="auto"/>
            <w:left w:val="none" w:sz="0" w:space="0" w:color="auto"/>
            <w:bottom w:val="none" w:sz="0" w:space="0" w:color="auto"/>
            <w:right w:val="none" w:sz="0" w:space="0" w:color="auto"/>
          </w:divBdr>
        </w:div>
        <w:div w:id="870610127">
          <w:marLeft w:val="-264"/>
          <w:marRight w:val="0"/>
          <w:marTop w:val="0"/>
          <w:marBottom w:val="0"/>
          <w:divBdr>
            <w:top w:val="none" w:sz="0" w:space="0" w:color="auto"/>
            <w:left w:val="none" w:sz="0" w:space="0" w:color="auto"/>
            <w:bottom w:val="none" w:sz="0" w:space="0" w:color="auto"/>
            <w:right w:val="none" w:sz="0" w:space="0" w:color="auto"/>
          </w:divBdr>
        </w:div>
        <w:div w:id="1313292205">
          <w:marLeft w:val="96"/>
          <w:marRight w:val="0"/>
          <w:marTop w:val="0"/>
          <w:marBottom w:val="0"/>
          <w:divBdr>
            <w:top w:val="none" w:sz="0" w:space="0" w:color="auto"/>
            <w:left w:val="none" w:sz="0" w:space="0" w:color="auto"/>
            <w:bottom w:val="none" w:sz="0" w:space="0" w:color="auto"/>
            <w:right w:val="none" w:sz="0" w:space="0" w:color="auto"/>
          </w:divBdr>
        </w:div>
        <w:div w:id="1381317330">
          <w:marLeft w:val="-264"/>
          <w:marRight w:val="0"/>
          <w:marTop w:val="0"/>
          <w:marBottom w:val="0"/>
          <w:divBdr>
            <w:top w:val="none" w:sz="0" w:space="0" w:color="auto"/>
            <w:left w:val="none" w:sz="0" w:space="0" w:color="auto"/>
            <w:bottom w:val="none" w:sz="0" w:space="0" w:color="auto"/>
            <w:right w:val="none" w:sz="0" w:space="0" w:color="auto"/>
          </w:divBdr>
        </w:div>
        <w:div w:id="1414080958">
          <w:marLeft w:val="96"/>
          <w:marRight w:val="0"/>
          <w:marTop w:val="0"/>
          <w:marBottom w:val="0"/>
          <w:divBdr>
            <w:top w:val="none" w:sz="0" w:space="0" w:color="auto"/>
            <w:left w:val="none" w:sz="0" w:space="0" w:color="auto"/>
            <w:bottom w:val="none" w:sz="0" w:space="0" w:color="auto"/>
            <w:right w:val="none" w:sz="0" w:space="0" w:color="auto"/>
          </w:divBdr>
        </w:div>
        <w:div w:id="1617250263">
          <w:marLeft w:val="-264"/>
          <w:marRight w:val="0"/>
          <w:marTop w:val="0"/>
          <w:marBottom w:val="0"/>
          <w:divBdr>
            <w:top w:val="none" w:sz="0" w:space="0" w:color="auto"/>
            <w:left w:val="none" w:sz="0" w:space="0" w:color="auto"/>
            <w:bottom w:val="none" w:sz="0" w:space="0" w:color="auto"/>
            <w:right w:val="none" w:sz="0" w:space="0" w:color="auto"/>
          </w:divBdr>
        </w:div>
        <w:div w:id="1637297684">
          <w:marLeft w:val="-264"/>
          <w:marRight w:val="0"/>
          <w:marTop w:val="0"/>
          <w:marBottom w:val="0"/>
          <w:divBdr>
            <w:top w:val="none" w:sz="0" w:space="0" w:color="auto"/>
            <w:left w:val="none" w:sz="0" w:space="0" w:color="auto"/>
            <w:bottom w:val="none" w:sz="0" w:space="0" w:color="auto"/>
            <w:right w:val="none" w:sz="0" w:space="0" w:color="auto"/>
          </w:divBdr>
        </w:div>
        <w:div w:id="1729648618">
          <w:marLeft w:val="96"/>
          <w:marRight w:val="0"/>
          <w:marTop w:val="0"/>
          <w:marBottom w:val="0"/>
          <w:divBdr>
            <w:top w:val="none" w:sz="0" w:space="0" w:color="auto"/>
            <w:left w:val="none" w:sz="0" w:space="0" w:color="auto"/>
            <w:bottom w:val="none" w:sz="0" w:space="0" w:color="auto"/>
            <w:right w:val="none" w:sz="0" w:space="0" w:color="auto"/>
          </w:divBdr>
        </w:div>
        <w:div w:id="1744840157">
          <w:marLeft w:val="-264"/>
          <w:marRight w:val="0"/>
          <w:marTop w:val="0"/>
          <w:marBottom w:val="0"/>
          <w:divBdr>
            <w:top w:val="none" w:sz="0" w:space="0" w:color="auto"/>
            <w:left w:val="none" w:sz="0" w:space="0" w:color="auto"/>
            <w:bottom w:val="none" w:sz="0" w:space="0" w:color="auto"/>
            <w:right w:val="none" w:sz="0" w:space="0" w:color="auto"/>
          </w:divBdr>
        </w:div>
        <w:div w:id="1855217873">
          <w:marLeft w:val="456"/>
          <w:marRight w:val="0"/>
          <w:marTop w:val="0"/>
          <w:marBottom w:val="0"/>
          <w:divBdr>
            <w:top w:val="none" w:sz="0" w:space="0" w:color="auto"/>
            <w:left w:val="none" w:sz="0" w:space="0" w:color="auto"/>
            <w:bottom w:val="none" w:sz="0" w:space="0" w:color="auto"/>
            <w:right w:val="none" w:sz="0" w:space="0" w:color="auto"/>
          </w:divBdr>
        </w:div>
        <w:div w:id="1855800905">
          <w:marLeft w:val="456"/>
          <w:marRight w:val="0"/>
          <w:marTop w:val="0"/>
          <w:marBottom w:val="0"/>
          <w:divBdr>
            <w:top w:val="none" w:sz="0" w:space="0" w:color="auto"/>
            <w:left w:val="none" w:sz="0" w:space="0" w:color="auto"/>
            <w:bottom w:val="none" w:sz="0" w:space="0" w:color="auto"/>
            <w:right w:val="none" w:sz="0" w:space="0" w:color="auto"/>
          </w:divBdr>
        </w:div>
        <w:div w:id="1905598829">
          <w:marLeft w:val="96"/>
          <w:marRight w:val="0"/>
          <w:marTop w:val="0"/>
          <w:marBottom w:val="0"/>
          <w:divBdr>
            <w:top w:val="none" w:sz="0" w:space="0" w:color="auto"/>
            <w:left w:val="none" w:sz="0" w:space="0" w:color="auto"/>
            <w:bottom w:val="none" w:sz="0" w:space="0" w:color="auto"/>
            <w:right w:val="none" w:sz="0" w:space="0" w:color="auto"/>
          </w:divBdr>
        </w:div>
        <w:div w:id="2069721543">
          <w:marLeft w:val="456"/>
          <w:marRight w:val="0"/>
          <w:marTop w:val="0"/>
          <w:marBottom w:val="0"/>
          <w:divBdr>
            <w:top w:val="none" w:sz="0" w:space="0" w:color="auto"/>
            <w:left w:val="none" w:sz="0" w:space="0" w:color="auto"/>
            <w:bottom w:val="none" w:sz="0" w:space="0" w:color="auto"/>
            <w:right w:val="none" w:sz="0" w:space="0" w:color="auto"/>
          </w:divBdr>
        </w:div>
        <w:div w:id="2089302500">
          <w:marLeft w:val="96"/>
          <w:marRight w:val="0"/>
          <w:marTop w:val="0"/>
          <w:marBottom w:val="0"/>
          <w:divBdr>
            <w:top w:val="none" w:sz="0" w:space="0" w:color="auto"/>
            <w:left w:val="none" w:sz="0" w:space="0" w:color="auto"/>
            <w:bottom w:val="none" w:sz="0" w:space="0" w:color="auto"/>
            <w:right w:val="none" w:sz="0" w:space="0" w:color="auto"/>
          </w:divBdr>
        </w:div>
      </w:divsChild>
    </w:div>
    <w:div w:id="849031485">
      <w:bodyDiv w:val="1"/>
      <w:marLeft w:val="0"/>
      <w:marRight w:val="0"/>
      <w:marTop w:val="0"/>
      <w:marBottom w:val="0"/>
      <w:divBdr>
        <w:top w:val="none" w:sz="0" w:space="0" w:color="auto"/>
        <w:left w:val="none" w:sz="0" w:space="0" w:color="auto"/>
        <w:bottom w:val="none" w:sz="0" w:space="0" w:color="auto"/>
        <w:right w:val="none" w:sz="0" w:space="0" w:color="auto"/>
      </w:divBdr>
    </w:div>
    <w:div w:id="912621441">
      <w:bodyDiv w:val="1"/>
      <w:marLeft w:val="0"/>
      <w:marRight w:val="0"/>
      <w:marTop w:val="0"/>
      <w:marBottom w:val="0"/>
      <w:divBdr>
        <w:top w:val="none" w:sz="0" w:space="0" w:color="auto"/>
        <w:left w:val="none" w:sz="0" w:space="0" w:color="auto"/>
        <w:bottom w:val="none" w:sz="0" w:space="0" w:color="auto"/>
        <w:right w:val="none" w:sz="0" w:space="0" w:color="auto"/>
      </w:divBdr>
    </w:div>
    <w:div w:id="978073878">
      <w:bodyDiv w:val="1"/>
      <w:marLeft w:val="0"/>
      <w:marRight w:val="0"/>
      <w:marTop w:val="0"/>
      <w:marBottom w:val="0"/>
      <w:divBdr>
        <w:top w:val="none" w:sz="0" w:space="0" w:color="auto"/>
        <w:left w:val="none" w:sz="0" w:space="0" w:color="auto"/>
        <w:bottom w:val="none" w:sz="0" w:space="0" w:color="auto"/>
        <w:right w:val="none" w:sz="0" w:space="0" w:color="auto"/>
      </w:divBdr>
    </w:div>
    <w:div w:id="1034502749">
      <w:bodyDiv w:val="1"/>
      <w:marLeft w:val="0"/>
      <w:marRight w:val="0"/>
      <w:marTop w:val="0"/>
      <w:marBottom w:val="0"/>
      <w:divBdr>
        <w:top w:val="none" w:sz="0" w:space="0" w:color="auto"/>
        <w:left w:val="none" w:sz="0" w:space="0" w:color="auto"/>
        <w:bottom w:val="none" w:sz="0" w:space="0" w:color="auto"/>
        <w:right w:val="none" w:sz="0" w:space="0" w:color="auto"/>
      </w:divBdr>
    </w:div>
    <w:div w:id="1049842944">
      <w:bodyDiv w:val="1"/>
      <w:marLeft w:val="0"/>
      <w:marRight w:val="0"/>
      <w:marTop w:val="0"/>
      <w:marBottom w:val="0"/>
      <w:divBdr>
        <w:top w:val="none" w:sz="0" w:space="0" w:color="auto"/>
        <w:left w:val="none" w:sz="0" w:space="0" w:color="auto"/>
        <w:bottom w:val="none" w:sz="0" w:space="0" w:color="auto"/>
        <w:right w:val="none" w:sz="0" w:space="0" w:color="auto"/>
      </w:divBdr>
    </w:div>
    <w:div w:id="1073044294">
      <w:bodyDiv w:val="1"/>
      <w:marLeft w:val="0"/>
      <w:marRight w:val="0"/>
      <w:marTop w:val="0"/>
      <w:marBottom w:val="0"/>
      <w:divBdr>
        <w:top w:val="none" w:sz="0" w:space="0" w:color="auto"/>
        <w:left w:val="none" w:sz="0" w:space="0" w:color="auto"/>
        <w:bottom w:val="none" w:sz="0" w:space="0" w:color="auto"/>
        <w:right w:val="none" w:sz="0" w:space="0" w:color="auto"/>
      </w:divBdr>
    </w:div>
    <w:div w:id="1081412057">
      <w:bodyDiv w:val="1"/>
      <w:marLeft w:val="0"/>
      <w:marRight w:val="0"/>
      <w:marTop w:val="0"/>
      <w:marBottom w:val="0"/>
      <w:divBdr>
        <w:top w:val="none" w:sz="0" w:space="0" w:color="auto"/>
        <w:left w:val="none" w:sz="0" w:space="0" w:color="auto"/>
        <w:bottom w:val="none" w:sz="0" w:space="0" w:color="auto"/>
        <w:right w:val="none" w:sz="0" w:space="0" w:color="auto"/>
      </w:divBdr>
    </w:div>
    <w:div w:id="1105341925">
      <w:bodyDiv w:val="1"/>
      <w:marLeft w:val="0"/>
      <w:marRight w:val="0"/>
      <w:marTop w:val="0"/>
      <w:marBottom w:val="0"/>
      <w:divBdr>
        <w:top w:val="none" w:sz="0" w:space="0" w:color="auto"/>
        <w:left w:val="none" w:sz="0" w:space="0" w:color="auto"/>
        <w:bottom w:val="none" w:sz="0" w:space="0" w:color="auto"/>
        <w:right w:val="none" w:sz="0" w:space="0" w:color="auto"/>
      </w:divBdr>
    </w:div>
    <w:div w:id="1245265683">
      <w:bodyDiv w:val="1"/>
      <w:marLeft w:val="0"/>
      <w:marRight w:val="0"/>
      <w:marTop w:val="0"/>
      <w:marBottom w:val="0"/>
      <w:divBdr>
        <w:top w:val="none" w:sz="0" w:space="0" w:color="auto"/>
        <w:left w:val="none" w:sz="0" w:space="0" w:color="auto"/>
        <w:bottom w:val="none" w:sz="0" w:space="0" w:color="auto"/>
        <w:right w:val="none" w:sz="0" w:space="0" w:color="auto"/>
      </w:divBdr>
    </w:div>
    <w:div w:id="1372071779">
      <w:bodyDiv w:val="1"/>
      <w:marLeft w:val="0"/>
      <w:marRight w:val="0"/>
      <w:marTop w:val="0"/>
      <w:marBottom w:val="0"/>
      <w:divBdr>
        <w:top w:val="none" w:sz="0" w:space="0" w:color="auto"/>
        <w:left w:val="none" w:sz="0" w:space="0" w:color="auto"/>
        <w:bottom w:val="none" w:sz="0" w:space="0" w:color="auto"/>
        <w:right w:val="none" w:sz="0" w:space="0" w:color="auto"/>
      </w:divBdr>
    </w:div>
    <w:div w:id="1400513622">
      <w:bodyDiv w:val="1"/>
      <w:marLeft w:val="0"/>
      <w:marRight w:val="0"/>
      <w:marTop w:val="0"/>
      <w:marBottom w:val="0"/>
      <w:divBdr>
        <w:top w:val="none" w:sz="0" w:space="0" w:color="auto"/>
        <w:left w:val="none" w:sz="0" w:space="0" w:color="auto"/>
        <w:bottom w:val="none" w:sz="0" w:space="0" w:color="auto"/>
        <w:right w:val="none" w:sz="0" w:space="0" w:color="auto"/>
      </w:divBdr>
    </w:div>
    <w:div w:id="1416129421">
      <w:bodyDiv w:val="1"/>
      <w:marLeft w:val="0"/>
      <w:marRight w:val="0"/>
      <w:marTop w:val="0"/>
      <w:marBottom w:val="0"/>
      <w:divBdr>
        <w:top w:val="none" w:sz="0" w:space="0" w:color="auto"/>
        <w:left w:val="none" w:sz="0" w:space="0" w:color="auto"/>
        <w:bottom w:val="none" w:sz="0" w:space="0" w:color="auto"/>
        <w:right w:val="none" w:sz="0" w:space="0" w:color="auto"/>
      </w:divBdr>
    </w:div>
    <w:div w:id="1443308816">
      <w:bodyDiv w:val="1"/>
      <w:marLeft w:val="0"/>
      <w:marRight w:val="0"/>
      <w:marTop w:val="0"/>
      <w:marBottom w:val="0"/>
      <w:divBdr>
        <w:top w:val="none" w:sz="0" w:space="0" w:color="auto"/>
        <w:left w:val="none" w:sz="0" w:space="0" w:color="auto"/>
        <w:bottom w:val="none" w:sz="0" w:space="0" w:color="auto"/>
        <w:right w:val="none" w:sz="0" w:space="0" w:color="auto"/>
      </w:divBdr>
    </w:div>
    <w:div w:id="1461874345">
      <w:bodyDiv w:val="1"/>
      <w:marLeft w:val="0"/>
      <w:marRight w:val="0"/>
      <w:marTop w:val="0"/>
      <w:marBottom w:val="0"/>
      <w:divBdr>
        <w:top w:val="none" w:sz="0" w:space="0" w:color="auto"/>
        <w:left w:val="none" w:sz="0" w:space="0" w:color="auto"/>
        <w:bottom w:val="none" w:sz="0" w:space="0" w:color="auto"/>
        <w:right w:val="none" w:sz="0" w:space="0" w:color="auto"/>
      </w:divBdr>
    </w:div>
    <w:div w:id="1688485977">
      <w:bodyDiv w:val="1"/>
      <w:marLeft w:val="0"/>
      <w:marRight w:val="0"/>
      <w:marTop w:val="0"/>
      <w:marBottom w:val="0"/>
      <w:divBdr>
        <w:top w:val="none" w:sz="0" w:space="0" w:color="auto"/>
        <w:left w:val="none" w:sz="0" w:space="0" w:color="auto"/>
        <w:bottom w:val="none" w:sz="0" w:space="0" w:color="auto"/>
        <w:right w:val="none" w:sz="0" w:space="0" w:color="auto"/>
      </w:divBdr>
    </w:div>
    <w:div w:id="1707944922">
      <w:bodyDiv w:val="1"/>
      <w:marLeft w:val="0"/>
      <w:marRight w:val="0"/>
      <w:marTop w:val="0"/>
      <w:marBottom w:val="0"/>
      <w:divBdr>
        <w:top w:val="none" w:sz="0" w:space="0" w:color="auto"/>
        <w:left w:val="none" w:sz="0" w:space="0" w:color="auto"/>
        <w:bottom w:val="none" w:sz="0" w:space="0" w:color="auto"/>
        <w:right w:val="none" w:sz="0" w:space="0" w:color="auto"/>
      </w:divBdr>
    </w:div>
    <w:div w:id="1735078510">
      <w:bodyDiv w:val="1"/>
      <w:marLeft w:val="0"/>
      <w:marRight w:val="0"/>
      <w:marTop w:val="0"/>
      <w:marBottom w:val="0"/>
      <w:divBdr>
        <w:top w:val="none" w:sz="0" w:space="0" w:color="auto"/>
        <w:left w:val="none" w:sz="0" w:space="0" w:color="auto"/>
        <w:bottom w:val="none" w:sz="0" w:space="0" w:color="auto"/>
        <w:right w:val="none" w:sz="0" w:space="0" w:color="auto"/>
      </w:divBdr>
    </w:div>
    <w:div w:id="1735736812">
      <w:bodyDiv w:val="1"/>
      <w:marLeft w:val="0"/>
      <w:marRight w:val="0"/>
      <w:marTop w:val="0"/>
      <w:marBottom w:val="0"/>
      <w:divBdr>
        <w:top w:val="none" w:sz="0" w:space="0" w:color="auto"/>
        <w:left w:val="none" w:sz="0" w:space="0" w:color="auto"/>
        <w:bottom w:val="none" w:sz="0" w:space="0" w:color="auto"/>
        <w:right w:val="none" w:sz="0" w:space="0" w:color="auto"/>
      </w:divBdr>
    </w:div>
    <w:div w:id="1756627459">
      <w:bodyDiv w:val="1"/>
      <w:marLeft w:val="0"/>
      <w:marRight w:val="0"/>
      <w:marTop w:val="0"/>
      <w:marBottom w:val="0"/>
      <w:divBdr>
        <w:top w:val="none" w:sz="0" w:space="0" w:color="auto"/>
        <w:left w:val="none" w:sz="0" w:space="0" w:color="auto"/>
        <w:bottom w:val="none" w:sz="0" w:space="0" w:color="auto"/>
        <w:right w:val="none" w:sz="0" w:space="0" w:color="auto"/>
      </w:divBdr>
    </w:div>
    <w:div w:id="1768883881">
      <w:bodyDiv w:val="1"/>
      <w:marLeft w:val="0"/>
      <w:marRight w:val="0"/>
      <w:marTop w:val="0"/>
      <w:marBottom w:val="0"/>
      <w:divBdr>
        <w:top w:val="none" w:sz="0" w:space="0" w:color="auto"/>
        <w:left w:val="none" w:sz="0" w:space="0" w:color="auto"/>
        <w:bottom w:val="none" w:sz="0" w:space="0" w:color="auto"/>
        <w:right w:val="none" w:sz="0" w:space="0" w:color="auto"/>
      </w:divBdr>
    </w:div>
    <w:div w:id="1806773746">
      <w:bodyDiv w:val="1"/>
      <w:marLeft w:val="0"/>
      <w:marRight w:val="0"/>
      <w:marTop w:val="0"/>
      <w:marBottom w:val="0"/>
      <w:divBdr>
        <w:top w:val="none" w:sz="0" w:space="0" w:color="auto"/>
        <w:left w:val="none" w:sz="0" w:space="0" w:color="auto"/>
        <w:bottom w:val="none" w:sz="0" w:space="0" w:color="auto"/>
        <w:right w:val="none" w:sz="0" w:space="0" w:color="auto"/>
      </w:divBdr>
    </w:div>
    <w:div w:id="1807501832">
      <w:bodyDiv w:val="1"/>
      <w:marLeft w:val="0"/>
      <w:marRight w:val="0"/>
      <w:marTop w:val="0"/>
      <w:marBottom w:val="0"/>
      <w:divBdr>
        <w:top w:val="none" w:sz="0" w:space="0" w:color="auto"/>
        <w:left w:val="none" w:sz="0" w:space="0" w:color="auto"/>
        <w:bottom w:val="none" w:sz="0" w:space="0" w:color="auto"/>
        <w:right w:val="none" w:sz="0" w:space="0" w:color="auto"/>
      </w:divBdr>
    </w:div>
    <w:div w:id="1852915490">
      <w:bodyDiv w:val="1"/>
      <w:marLeft w:val="0"/>
      <w:marRight w:val="0"/>
      <w:marTop w:val="0"/>
      <w:marBottom w:val="0"/>
      <w:divBdr>
        <w:top w:val="none" w:sz="0" w:space="0" w:color="auto"/>
        <w:left w:val="none" w:sz="0" w:space="0" w:color="auto"/>
        <w:bottom w:val="none" w:sz="0" w:space="0" w:color="auto"/>
        <w:right w:val="none" w:sz="0" w:space="0" w:color="auto"/>
      </w:divBdr>
    </w:div>
    <w:div w:id="1910992998">
      <w:bodyDiv w:val="1"/>
      <w:marLeft w:val="0"/>
      <w:marRight w:val="0"/>
      <w:marTop w:val="0"/>
      <w:marBottom w:val="0"/>
      <w:divBdr>
        <w:top w:val="none" w:sz="0" w:space="0" w:color="auto"/>
        <w:left w:val="none" w:sz="0" w:space="0" w:color="auto"/>
        <w:bottom w:val="none" w:sz="0" w:space="0" w:color="auto"/>
        <w:right w:val="none" w:sz="0" w:space="0" w:color="auto"/>
      </w:divBdr>
    </w:div>
    <w:div w:id="1913613290">
      <w:bodyDiv w:val="1"/>
      <w:marLeft w:val="0"/>
      <w:marRight w:val="0"/>
      <w:marTop w:val="0"/>
      <w:marBottom w:val="0"/>
      <w:divBdr>
        <w:top w:val="none" w:sz="0" w:space="0" w:color="auto"/>
        <w:left w:val="none" w:sz="0" w:space="0" w:color="auto"/>
        <w:bottom w:val="none" w:sz="0" w:space="0" w:color="auto"/>
        <w:right w:val="none" w:sz="0" w:space="0" w:color="auto"/>
      </w:divBdr>
    </w:div>
    <w:div w:id="1986464859">
      <w:bodyDiv w:val="1"/>
      <w:marLeft w:val="0"/>
      <w:marRight w:val="0"/>
      <w:marTop w:val="0"/>
      <w:marBottom w:val="0"/>
      <w:divBdr>
        <w:top w:val="none" w:sz="0" w:space="0" w:color="auto"/>
        <w:left w:val="none" w:sz="0" w:space="0" w:color="auto"/>
        <w:bottom w:val="none" w:sz="0" w:space="0" w:color="auto"/>
        <w:right w:val="none" w:sz="0" w:space="0" w:color="auto"/>
      </w:divBdr>
    </w:div>
    <w:div w:id="1997875458">
      <w:bodyDiv w:val="1"/>
      <w:marLeft w:val="0"/>
      <w:marRight w:val="0"/>
      <w:marTop w:val="0"/>
      <w:marBottom w:val="0"/>
      <w:divBdr>
        <w:top w:val="none" w:sz="0" w:space="0" w:color="auto"/>
        <w:left w:val="none" w:sz="0" w:space="0" w:color="auto"/>
        <w:bottom w:val="none" w:sz="0" w:space="0" w:color="auto"/>
        <w:right w:val="none" w:sz="0" w:space="0" w:color="auto"/>
      </w:divBdr>
    </w:div>
    <w:div w:id="2091735608">
      <w:bodyDiv w:val="1"/>
      <w:marLeft w:val="0"/>
      <w:marRight w:val="0"/>
      <w:marTop w:val="0"/>
      <w:marBottom w:val="0"/>
      <w:divBdr>
        <w:top w:val="none" w:sz="0" w:space="0" w:color="auto"/>
        <w:left w:val="none" w:sz="0" w:space="0" w:color="auto"/>
        <w:bottom w:val="none" w:sz="0" w:space="0" w:color="auto"/>
        <w:right w:val="none" w:sz="0" w:space="0" w:color="auto"/>
      </w:divBdr>
    </w:div>
    <w:div w:id="2114932207">
      <w:bodyDiv w:val="1"/>
      <w:marLeft w:val="0"/>
      <w:marRight w:val="0"/>
      <w:marTop w:val="0"/>
      <w:marBottom w:val="0"/>
      <w:divBdr>
        <w:top w:val="none" w:sz="0" w:space="0" w:color="auto"/>
        <w:left w:val="none" w:sz="0" w:space="0" w:color="auto"/>
        <w:bottom w:val="none" w:sz="0" w:space="0" w:color="auto"/>
        <w:right w:val="none" w:sz="0" w:space="0" w:color="auto"/>
      </w:divBdr>
    </w:div>
    <w:div w:id="2125801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9E152-F439-4422-B3DD-086951BD6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67</Pages>
  <Words>10002</Words>
  <Characters>57017</Characters>
  <Application>Microsoft Office Word</Application>
  <DocSecurity>0</DocSecurity>
  <Lines>475</Lines>
  <Paragraphs>133</Paragraphs>
  <ScaleCrop>false</ScaleCrop>
  <Company/>
  <LinksUpToDate>false</LinksUpToDate>
  <CharactersWithSpaces>66886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  關  名  稱)</dc:title>
  <dc:subject/>
  <dc:creator>user</dc:creator>
  <cp:keywords/>
  <dc:description/>
  <cp:lastModifiedBy>會計處劉倩宜</cp:lastModifiedBy>
  <cp:revision>66</cp:revision>
  <cp:lastPrinted>2023-03-10T05:45:00Z</cp:lastPrinted>
  <dcterms:created xsi:type="dcterms:W3CDTF">2023-05-31T09:45:00Z</dcterms:created>
  <dcterms:modified xsi:type="dcterms:W3CDTF">2023-07-12T03:15:00Z</dcterms:modified>
</cp:coreProperties>
</file>