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7551" w:rsidRPr="00211B71" w:rsidRDefault="00997551" w:rsidP="00FD153B">
      <w:pPr>
        <w:snapToGrid w:val="0"/>
        <w:spacing w:beforeLines="50" w:before="217" w:line="360" w:lineRule="auto"/>
        <w:jc w:val="center"/>
        <w:rPr>
          <w:b/>
          <w:color w:val="000000"/>
          <w:sz w:val="36"/>
          <w:szCs w:val="36"/>
        </w:rPr>
      </w:pPr>
      <w:r w:rsidRPr="00211B71">
        <w:rPr>
          <w:rFonts w:hint="eastAsia"/>
          <w:b/>
          <w:color w:val="000000"/>
          <w:sz w:val="36"/>
          <w:szCs w:val="36"/>
        </w:rPr>
        <w:t>附表四、人體生物資料庫展延許可自評及審查表</w:t>
      </w:r>
    </w:p>
    <w:p w:rsidR="00444BAA" w:rsidRPr="00211B71" w:rsidRDefault="00444BAA" w:rsidP="00444BAA">
      <w:pPr>
        <w:spacing w:beforeLines="100" w:before="435" w:line="480" w:lineRule="exact"/>
        <w:rPr>
          <w:bCs/>
          <w:sz w:val="28"/>
          <w:u w:val="single"/>
        </w:rPr>
      </w:pPr>
      <w:r w:rsidRPr="00211B71">
        <w:rPr>
          <w:rFonts w:hint="eastAsia"/>
          <w:bCs/>
          <w:sz w:val="28"/>
        </w:rPr>
        <w:t>機構名稱：</w:t>
      </w:r>
      <w:r w:rsidRPr="00211B71">
        <w:rPr>
          <w:bCs/>
          <w:sz w:val="28"/>
          <w:u w:val="single"/>
        </w:rPr>
        <w:t xml:space="preserve">                                     </w:t>
      </w:r>
      <w:r w:rsidRPr="00211B71">
        <w:rPr>
          <w:bCs/>
          <w:sz w:val="28"/>
        </w:rPr>
        <w:t xml:space="preserve">  </w:t>
      </w:r>
      <w:r w:rsidRPr="00211B71">
        <w:rPr>
          <w:rFonts w:hint="eastAsia"/>
          <w:bCs/>
          <w:sz w:val="28"/>
        </w:rPr>
        <w:t>人體生物資料庫名稱：</w:t>
      </w:r>
      <w:r w:rsidRPr="00211B71">
        <w:rPr>
          <w:bCs/>
          <w:sz w:val="28"/>
          <w:u w:val="single"/>
        </w:rPr>
        <w:t xml:space="preserve">          </w:t>
      </w:r>
      <w:r w:rsidRPr="00211B71">
        <w:rPr>
          <w:rFonts w:hint="eastAsia"/>
          <w:bCs/>
          <w:sz w:val="28"/>
          <w:u w:val="single"/>
        </w:rPr>
        <w:t xml:space="preserve">　</w:t>
      </w:r>
      <w:r w:rsidRPr="00211B71">
        <w:rPr>
          <w:bCs/>
          <w:sz w:val="28"/>
          <w:u w:val="single"/>
        </w:rPr>
        <w:t xml:space="preserve">                                     </w:t>
      </w:r>
    </w:p>
    <w:p w:rsidR="00444BAA" w:rsidRPr="00211B71" w:rsidRDefault="00444BAA" w:rsidP="00444BAA">
      <w:pPr>
        <w:widowControl/>
        <w:spacing w:beforeLines="50" w:before="217" w:afterLines="50" w:after="217" w:line="480" w:lineRule="exact"/>
        <w:ind w:left="1400" w:hangingChars="500" w:hanging="1400"/>
        <w:rPr>
          <w:bCs/>
          <w:sz w:val="28"/>
          <w:szCs w:val="40"/>
        </w:rPr>
      </w:pPr>
      <w:r w:rsidRPr="00211B71">
        <w:rPr>
          <w:rFonts w:hint="eastAsia"/>
          <w:bCs/>
          <w:sz w:val="28"/>
          <w:szCs w:val="40"/>
        </w:rPr>
        <w:t>填表說明：請針對各項查核基準之執行現況進行描述，內容呈現方式不拘（文字、表格、圖片等均可），並將最近一次人體生物資料庫查核結果意見之改善情形併入自評說明內容。（如表格內容不足請自行增列）</w:t>
      </w:r>
    </w:p>
    <w:p w:rsidR="00444BAA" w:rsidRPr="00211B71" w:rsidRDefault="00444BAA" w:rsidP="00877AD4">
      <w:pPr>
        <w:widowControl/>
        <w:numPr>
          <w:ilvl w:val="0"/>
          <w:numId w:val="49"/>
        </w:numPr>
        <w:tabs>
          <w:tab w:val="left" w:pos="567"/>
        </w:tabs>
        <w:spacing w:afterLines="50" w:after="217" w:line="480" w:lineRule="exact"/>
        <w:rPr>
          <w:b/>
          <w:bCs/>
          <w:sz w:val="28"/>
          <w:szCs w:val="28"/>
        </w:rPr>
      </w:pPr>
      <w:r w:rsidRPr="00211B71">
        <w:rPr>
          <w:rFonts w:hint="eastAsia"/>
          <w:b/>
          <w:bCs/>
          <w:sz w:val="28"/>
          <w:szCs w:val="28"/>
        </w:rPr>
        <w:t>人體生物資料庫展延許可自評內容：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
        <w:gridCol w:w="2558"/>
        <w:gridCol w:w="2703"/>
        <w:gridCol w:w="3421"/>
        <w:gridCol w:w="2310"/>
        <w:gridCol w:w="2632"/>
      </w:tblGrid>
      <w:tr w:rsidR="00444BAA" w:rsidRPr="00211B71" w:rsidTr="006B3145">
        <w:trPr>
          <w:tblHeader/>
        </w:trPr>
        <w:tc>
          <w:tcPr>
            <w:tcW w:w="393" w:type="pct"/>
            <w:shd w:val="clear" w:color="auto" w:fill="F2F2F2"/>
            <w:vAlign w:val="center"/>
          </w:tcPr>
          <w:p w:rsidR="00444BAA" w:rsidRPr="00211B71" w:rsidRDefault="00444BAA" w:rsidP="00015FFB">
            <w:pPr>
              <w:widowControl/>
              <w:jc w:val="center"/>
              <w:rPr>
                <w:b/>
                <w:bCs/>
                <w:sz w:val="28"/>
                <w:szCs w:val="28"/>
              </w:rPr>
            </w:pPr>
            <w:r w:rsidRPr="00211B71">
              <w:rPr>
                <w:rFonts w:hint="eastAsia"/>
                <w:b/>
                <w:bCs/>
                <w:sz w:val="28"/>
                <w:szCs w:val="28"/>
              </w:rPr>
              <w:t>項次</w:t>
            </w:r>
          </w:p>
        </w:tc>
        <w:tc>
          <w:tcPr>
            <w:tcW w:w="865" w:type="pct"/>
            <w:shd w:val="clear" w:color="auto" w:fill="F2F2F2"/>
            <w:vAlign w:val="center"/>
          </w:tcPr>
          <w:p w:rsidR="00444BAA" w:rsidRPr="00211B71" w:rsidRDefault="00444BAA" w:rsidP="00855F77">
            <w:pPr>
              <w:widowControl/>
              <w:ind w:leftChars="-1" w:left="-3" w:firstLine="1"/>
              <w:jc w:val="center"/>
              <w:rPr>
                <w:b/>
                <w:bCs/>
                <w:sz w:val="28"/>
                <w:szCs w:val="28"/>
              </w:rPr>
            </w:pPr>
            <w:r w:rsidRPr="00211B71">
              <w:rPr>
                <w:rFonts w:hint="eastAsia"/>
                <w:b/>
                <w:bCs/>
                <w:sz w:val="28"/>
                <w:szCs w:val="28"/>
              </w:rPr>
              <w:t>查核基準</w:t>
            </w:r>
          </w:p>
        </w:tc>
        <w:tc>
          <w:tcPr>
            <w:tcW w:w="914" w:type="pct"/>
            <w:shd w:val="clear" w:color="auto" w:fill="F2F2F2"/>
            <w:vAlign w:val="center"/>
          </w:tcPr>
          <w:p w:rsidR="00855F77" w:rsidRPr="00211B71" w:rsidRDefault="00855F77" w:rsidP="00855F77">
            <w:pPr>
              <w:widowControl/>
              <w:spacing w:line="320" w:lineRule="exact"/>
              <w:ind w:leftChars="-10" w:left="-4" w:hangingChars="10" w:hanging="28"/>
              <w:jc w:val="center"/>
              <w:rPr>
                <w:rFonts w:hint="eastAsia"/>
                <w:b/>
                <w:bCs/>
                <w:sz w:val="28"/>
                <w:szCs w:val="28"/>
              </w:rPr>
            </w:pPr>
            <w:r w:rsidRPr="00211B71">
              <w:rPr>
                <w:rFonts w:hint="eastAsia"/>
                <w:b/>
                <w:bCs/>
                <w:sz w:val="28"/>
                <w:szCs w:val="28"/>
              </w:rPr>
              <w:t>佐證資料</w:t>
            </w:r>
          </w:p>
        </w:tc>
        <w:tc>
          <w:tcPr>
            <w:tcW w:w="1157" w:type="pct"/>
            <w:shd w:val="clear" w:color="auto" w:fill="F2F2F2"/>
            <w:vAlign w:val="center"/>
          </w:tcPr>
          <w:p w:rsidR="00444BAA" w:rsidRPr="00211B71" w:rsidRDefault="00444BAA" w:rsidP="00015FFB">
            <w:pPr>
              <w:widowControl/>
              <w:jc w:val="center"/>
              <w:rPr>
                <w:b/>
                <w:bCs/>
                <w:sz w:val="28"/>
                <w:szCs w:val="28"/>
              </w:rPr>
            </w:pPr>
            <w:r w:rsidRPr="00211B71">
              <w:rPr>
                <w:rFonts w:hint="eastAsia"/>
                <w:b/>
                <w:bCs/>
                <w:sz w:val="28"/>
                <w:szCs w:val="28"/>
              </w:rPr>
              <w:t>自評說明</w:t>
            </w:r>
          </w:p>
        </w:tc>
        <w:tc>
          <w:tcPr>
            <w:tcW w:w="781" w:type="pct"/>
            <w:shd w:val="clear" w:color="auto" w:fill="F2F2F2"/>
            <w:vAlign w:val="center"/>
          </w:tcPr>
          <w:p w:rsidR="00444BAA" w:rsidRPr="00211B71" w:rsidRDefault="00444BAA" w:rsidP="00015FFB">
            <w:pPr>
              <w:spacing w:line="320" w:lineRule="exact"/>
              <w:jc w:val="center"/>
              <w:rPr>
                <w:b/>
                <w:bCs/>
                <w:sz w:val="28"/>
                <w:szCs w:val="28"/>
              </w:rPr>
            </w:pPr>
            <w:r w:rsidRPr="00211B71">
              <w:rPr>
                <w:rFonts w:hint="eastAsia"/>
                <w:b/>
                <w:bCs/>
                <w:sz w:val="28"/>
                <w:szCs w:val="28"/>
              </w:rPr>
              <w:t>是否符合</w:t>
            </w:r>
          </w:p>
          <w:p w:rsidR="00444BAA" w:rsidRPr="00211B71" w:rsidRDefault="00444BAA" w:rsidP="00015FFB">
            <w:pPr>
              <w:widowControl/>
              <w:spacing w:line="320" w:lineRule="exact"/>
              <w:rPr>
                <w:bCs/>
                <w:sz w:val="24"/>
                <w:szCs w:val="24"/>
              </w:rPr>
            </w:pPr>
            <w:r w:rsidRPr="00211B71">
              <w:rPr>
                <w:rFonts w:hint="eastAsia"/>
                <w:b/>
                <w:bCs/>
                <w:sz w:val="24"/>
                <w:szCs w:val="24"/>
              </w:rPr>
              <w:t>（由審查委員填寫）</w:t>
            </w:r>
          </w:p>
        </w:tc>
        <w:tc>
          <w:tcPr>
            <w:tcW w:w="890" w:type="pct"/>
            <w:shd w:val="clear" w:color="auto" w:fill="F2F2F2"/>
            <w:vAlign w:val="center"/>
          </w:tcPr>
          <w:p w:rsidR="00444BAA" w:rsidRPr="00211B71" w:rsidRDefault="00444BAA" w:rsidP="00015FFB">
            <w:pPr>
              <w:widowControl/>
              <w:spacing w:line="320" w:lineRule="exact"/>
              <w:jc w:val="center"/>
              <w:rPr>
                <w:b/>
                <w:bCs/>
                <w:sz w:val="28"/>
                <w:szCs w:val="28"/>
              </w:rPr>
            </w:pPr>
            <w:r w:rsidRPr="00211B71">
              <w:rPr>
                <w:rFonts w:hint="eastAsia"/>
                <w:b/>
                <w:bCs/>
                <w:sz w:val="28"/>
                <w:szCs w:val="28"/>
              </w:rPr>
              <w:t>審查意見</w:t>
            </w:r>
          </w:p>
          <w:p w:rsidR="00444BAA" w:rsidRPr="00211B71" w:rsidRDefault="00444BAA" w:rsidP="00015FFB">
            <w:pPr>
              <w:widowControl/>
              <w:spacing w:line="320" w:lineRule="exact"/>
              <w:jc w:val="center"/>
              <w:rPr>
                <w:bCs/>
                <w:sz w:val="24"/>
                <w:szCs w:val="24"/>
              </w:rPr>
            </w:pPr>
            <w:r w:rsidRPr="00211B71">
              <w:rPr>
                <w:rFonts w:hint="eastAsia"/>
                <w:b/>
                <w:bCs/>
                <w:sz w:val="24"/>
                <w:szCs w:val="24"/>
              </w:rPr>
              <w:t>（由審查委員填寫）</w:t>
            </w:r>
          </w:p>
        </w:tc>
      </w:tr>
      <w:tr w:rsidR="00444BAA" w:rsidRPr="00211B71" w:rsidTr="00015FFB">
        <w:tc>
          <w:tcPr>
            <w:tcW w:w="5000" w:type="pct"/>
            <w:gridSpan w:val="6"/>
            <w:shd w:val="clear" w:color="auto" w:fill="auto"/>
            <w:vAlign w:val="center"/>
          </w:tcPr>
          <w:p w:rsidR="00444BAA" w:rsidRPr="00211B71" w:rsidRDefault="00444BAA" w:rsidP="00015FFB">
            <w:pPr>
              <w:widowControl/>
              <w:rPr>
                <w:bCs/>
                <w:sz w:val="28"/>
                <w:szCs w:val="28"/>
              </w:rPr>
            </w:pPr>
            <w:r w:rsidRPr="00211B71">
              <w:rPr>
                <w:rFonts w:hint="eastAsia"/>
                <w:b/>
                <w:sz w:val="28"/>
                <w:szCs w:val="24"/>
              </w:rPr>
              <w:t>第一章</w:t>
            </w:r>
            <w:r w:rsidRPr="00211B71">
              <w:rPr>
                <w:b/>
                <w:sz w:val="28"/>
                <w:szCs w:val="24"/>
              </w:rPr>
              <w:t xml:space="preserve">  </w:t>
            </w:r>
            <w:r w:rsidRPr="00211B71">
              <w:rPr>
                <w:rFonts w:hint="eastAsia"/>
                <w:b/>
                <w:sz w:val="28"/>
                <w:szCs w:val="24"/>
              </w:rPr>
              <w:t>人體生物資料庫運作及書面作業程序之完備性</w:t>
            </w:r>
          </w:p>
        </w:tc>
      </w:tr>
      <w:tr w:rsidR="00444BAA" w:rsidRPr="00211B71" w:rsidTr="006B3145">
        <w:tc>
          <w:tcPr>
            <w:tcW w:w="393" w:type="pct"/>
            <w:shd w:val="clear" w:color="auto" w:fill="auto"/>
            <w:vAlign w:val="center"/>
          </w:tcPr>
          <w:p w:rsidR="00444BAA" w:rsidRPr="00211B71" w:rsidRDefault="00444BAA" w:rsidP="00015FFB">
            <w:pPr>
              <w:widowControl/>
              <w:jc w:val="center"/>
              <w:rPr>
                <w:sz w:val="28"/>
                <w:szCs w:val="24"/>
              </w:rPr>
            </w:pPr>
            <w:r w:rsidRPr="00211B71">
              <w:rPr>
                <w:sz w:val="28"/>
                <w:szCs w:val="24"/>
              </w:rPr>
              <w:t>1.1</w:t>
            </w:r>
          </w:p>
        </w:tc>
        <w:tc>
          <w:tcPr>
            <w:tcW w:w="865" w:type="pct"/>
            <w:shd w:val="clear" w:color="auto" w:fill="auto"/>
            <w:vAlign w:val="center"/>
          </w:tcPr>
          <w:p w:rsidR="00444BAA" w:rsidRPr="00211B71" w:rsidRDefault="00444BAA" w:rsidP="00015FFB">
            <w:pPr>
              <w:widowControl/>
              <w:spacing w:line="400" w:lineRule="exact"/>
              <w:rPr>
                <w:color w:val="000000"/>
                <w:sz w:val="28"/>
                <w:szCs w:val="24"/>
              </w:rPr>
            </w:pPr>
            <w:r w:rsidRPr="00211B71">
              <w:rPr>
                <w:rFonts w:hint="eastAsia"/>
                <w:color w:val="000000"/>
                <w:sz w:val="28"/>
                <w:szCs w:val="24"/>
              </w:rPr>
              <w:t>明確訂定人體生物資料庫組織章程、組織架構及相關作業程序，定期檢討並有紀錄</w:t>
            </w:r>
          </w:p>
        </w:tc>
        <w:tc>
          <w:tcPr>
            <w:tcW w:w="914" w:type="pct"/>
            <w:shd w:val="clear" w:color="auto" w:fill="auto"/>
          </w:tcPr>
          <w:p w:rsidR="00444BAA" w:rsidRPr="00211B71" w:rsidRDefault="00855F77" w:rsidP="00877AD4">
            <w:pPr>
              <w:numPr>
                <w:ilvl w:val="0"/>
                <w:numId w:val="44"/>
              </w:numPr>
              <w:snapToGrid w:val="0"/>
              <w:ind w:left="199" w:hangingChars="71" w:hanging="199"/>
              <w:jc w:val="both"/>
              <w:rPr>
                <w:bCs/>
                <w:sz w:val="28"/>
                <w:szCs w:val="28"/>
              </w:rPr>
            </w:pPr>
            <w:r w:rsidRPr="00211B71">
              <w:rPr>
                <w:bCs/>
                <w:sz w:val="28"/>
                <w:szCs w:val="28"/>
              </w:rPr>
              <w:t>人體生物資料庫組成（含組織架構、管理權責、人員工作職掌</w:t>
            </w:r>
            <w:r w:rsidRPr="00211B71">
              <w:rPr>
                <w:bCs/>
                <w:sz w:val="28"/>
                <w:szCs w:val="28"/>
              </w:rPr>
              <w:t>…</w:t>
            </w:r>
            <w:r w:rsidRPr="00211B71">
              <w:rPr>
                <w:bCs/>
                <w:sz w:val="28"/>
                <w:szCs w:val="28"/>
              </w:rPr>
              <w:t>等）作業程序</w:t>
            </w:r>
            <w:r w:rsidRPr="00211B71">
              <w:rPr>
                <w:rFonts w:hint="eastAsia"/>
                <w:sz w:val="28"/>
                <w:szCs w:val="28"/>
              </w:rPr>
              <w:t>。</w:t>
            </w:r>
          </w:p>
          <w:p w:rsidR="00444BAA" w:rsidRPr="00211B71" w:rsidRDefault="00444BAA" w:rsidP="00877AD4">
            <w:pPr>
              <w:numPr>
                <w:ilvl w:val="0"/>
                <w:numId w:val="44"/>
              </w:numPr>
              <w:snapToGrid w:val="0"/>
              <w:ind w:left="199" w:hangingChars="71" w:hanging="199"/>
              <w:jc w:val="both"/>
              <w:rPr>
                <w:bCs/>
                <w:sz w:val="28"/>
                <w:szCs w:val="28"/>
              </w:rPr>
            </w:pPr>
            <w:r w:rsidRPr="00211B71">
              <w:rPr>
                <w:rFonts w:hint="eastAsia"/>
                <w:sz w:val="28"/>
                <w:szCs w:val="28"/>
              </w:rPr>
              <w:t>組織章程及作業程序定期</w:t>
            </w:r>
            <w:r w:rsidRPr="00211B71">
              <w:rPr>
                <w:rFonts w:hint="eastAsia"/>
                <w:bCs/>
                <w:sz w:val="28"/>
                <w:szCs w:val="28"/>
              </w:rPr>
              <w:t>檢討</w:t>
            </w:r>
            <w:r w:rsidRPr="00211B71">
              <w:rPr>
                <w:rFonts w:hint="eastAsia"/>
                <w:sz w:val="28"/>
                <w:szCs w:val="28"/>
              </w:rPr>
              <w:t>紀錄。</w:t>
            </w:r>
          </w:p>
          <w:p w:rsidR="00855F77" w:rsidRPr="00211B71" w:rsidRDefault="00855F77" w:rsidP="00877AD4">
            <w:pPr>
              <w:numPr>
                <w:ilvl w:val="0"/>
                <w:numId w:val="44"/>
              </w:numPr>
              <w:snapToGrid w:val="0"/>
              <w:ind w:left="199" w:hangingChars="71" w:hanging="199"/>
              <w:jc w:val="both"/>
              <w:rPr>
                <w:bCs/>
                <w:sz w:val="28"/>
                <w:szCs w:val="28"/>
              </w:rPr>
            </w:pPr>
            <w:r w:rsidRPr="00211B71">
              <w:rPr>
                <w:rFonts w:hint="eastAsia"/>
                <w:bCs/>
                <w:sz w:val="28"/>
                <w:szCs w:val="28"/>
              </w:rPr>
              <w:t>主管機關核可公文及異動後相關文件。</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color w:val="000000"/>
                <w:sz w:val="28"/>
                <w:szCs w:val="24"/>
              </w:rPr>
              <w:t>1.2</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color w:val="000000"/>
                <w:sz w:val="28"/>
                <w:szCs w:val="24"/>
              </w:rPr>
              <w:t>工作人員及相關人員應簽署保密協定</w:t>
            </w:r>
          </w:p>
        </w:tc>
        <w:tc>
          <w:tcPr>
            <w:tcW w:w="914" w:type="pct"/>
            <w:shd w:val="clear" w:color="auto" w:fill="auto"/>
          </w:tcPr>
          <w:p w:rsidR="00444BAA" w:rsidRPr="00211B71" w:rsidRDefault="006B3145" w:rsidP="00877AD4">
            <w:pPr>
              <w:numPr>
                <w:ilvl w:val="0"/>
                <w:numId w:val="45"/>
              </w:numPr>
              <w:snapToGrid w:val="0"/>
              <w:ind w:left="199" w:hangingChars="71" w:hanging="199"/>
              <w:jc w:val="both"/>
              <w:rPr>
                <w:bCs/>
                <w:sz w:val="28"/>
                <w:szCs w:val="28"/>
              </w:rPr>
            </w:pPr>
            <w:r w:rsidRPr="00211B71">
              <w:rPr>
                <w:rFonts w:hint="eastAsia"/>
                <w:bCs/>
                <w:sz w:val="28"/>
                <w:szCs w:val="28"/>
              </w:rPr>
              <w:t>保密、利益衝突與迴避管理作業</w:t>
            </w:r>
            <w:r w:rsidRPr="00211B71">
              <w:rPr>
                <w:rFonts w:hint="eastAsia"/>
                <w:color w:val="000000"/>
                <w:sz w:val="28"/>
                <w:szCs w:val="28"/>
              </w:rPr>
              <w:t>程</w:t>
            </w:r>
            <w:r w:rsidRPr="00211B71">
              <w:rPr>
                <w:rFonts w:hint="eastAsia"/>
                <w:color w:val="000000"/>
                <w:sz w:val="28"/>
                <w:szCs w:val="28"/>
              </w:rPr>
              <w:lastRenderedPageBreak/>
              <w:t>序</w:t>
            </w:r>
            <w:r w:rsidRPr="00211B71">
              <w:rPr>
                <w:rFonts w:hint="eastAsia"/>
                <w:bCs/>
                <w:sz w:val="28"/>
                <w:szCs w:val="28"/>
              </w:rPr>
              <w:t>。</w:t>
            </w:r>
          </w:p>
          <w:p w:rsidR="00444BAA" w:rsidRPr="00211B71" w:rsidRDefault="00444BAA" w:rsidP="00877AD4">
            <w:pPr>
              <w:numPr>
                <w:ilvl w:val="0"/>
                <w:numId w:val="45"/>
              </w:numPr>
              <w:snapToGrid w:val="0"/>
              <w:ind w:left="199" w:hangingChars="71" w:hanging="199"/>
              <w:jc w:val="both"/>
              <w:rPr>
                <w:bCs/>
                <w:sz w:val="28"/>
                <w:szCs w:val="28"/>
              </w:rPr>
            </w:pPr>
            <w:r w:rsidRPr="00211B71">
              <w:rPr>
                <w:rFonts w:hint="eastAsia"/>
                <w:bCs/>
                <w:sz w:val="28"/>
                <w:szCs w:val="28"/>
              </w:rPr>
              <w:t>工作人員</w:t>
            </w:r>
            <w:r w:rsidRPr="00211B71">
              <w:rPr>
                <w:rFonts w:hint="eastAsia"/>
                <w:color w:val="000000"/>
                <w:sz w:val="28"/>
                <w:szCs w:val="28"/>
              </w:rPr>
              <w:t>及相關人員</w:t>
            </w:r>
            <w:r w:rsidRPr="00211B71">
              <w:rPr>
                <w:rFonts w:hint="eastAsia"/>
                <w:bCs/>
                <w:sz w:val="28"/>
                <w:szCs w:val="28"/>
              </w:rPr>
              <w:t>保密協定簽署資料。</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1.3</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sz w:val="28"/>
                <w:szCs w:val="24"/>
              </w:rPr>
              <w:t>應有專任</w:t>
            </w:r>
            <w:r w:rsidRPr="00211B71">
              <w:rPr>
                <w:rFonts w:hint="eastAsia"/>
                <w:bCs/>
                <w:sz w:val="28"/>
                <w:szCs w:val="24"/>
              </w:rPr>
              <w:t>（專責）</w:t>
            </w:r>
            <w:r w:rsidRPr="00211B71">
              <w:rPr>
                <w:rFonts w:hint="eastAsia"/>
                <w:sz w:val="28"/>
                <w:szCs w:val="24"/>
              </w:rPr>
              <w:t>人員並編列經費，辦理人體生物資料庫相關事務</w:t>
            </w:r>
          </w:p>
        </w:tc>
        <w:tc>
          <w:tcPr>
            <w:tcW w:w="914" w:type="pct"/>
            <w:shd w:val="clear" w:color="auto" w:fill="auto"/>
          </w:tcPr>
          <w:p w:rsidR="00444BAA" w:rsidRPr="00211B71" w:rsidRDefault="00444BAA" w:rsidP="00877AD4">
            <w:pPr>
              <w:numPr>
                <w:ilvl w:val="0"/>
                <w:numId w:val="46"/>
              </w:numPr>
              <w:snapToGrid w:val="0"/>
              <w:ind w:left="199" w:hangingChars="71" w:hanging="199"/>
              <w:jc w:val="both"/>
              <w:rPr>
                <w:bCs/>
                <w:sz w:val="28"/>
                <w:szCs w:val="28"/>
              </w:rPr>
            </w:pPr>
            <w:r w:rsidRPr="00211B71">
              <w:rPr>
                <w:rFonts w:hint="eastAsia"/>
                <w:bCs/>
                <w:sz w:val="28"/>
                <w:szCs w:val="28"/>
              </w:rPr>
              <w:t>人體生物資料庫工作人員職掌規範。</w:t>
            </w:r>
          </w:p>
          <w:p w:rsidR="00444BAA" w:rsidRPr="00211B71" w:rsidRDefault="00444BAA" w:rsidP="00877AD4">
            <w:pPr>
              <w:numPr>
                <w:ilvl w:val="0"/>
                <w:numId w:val="46"/>
              </w:numPr>
              <w:snapToGrid w:val="0"/>
              <w:ind w:left="199" w:hangingChars="71" w:hanging="199"/>
              <w:jc w:val="both"/>
              <w:rPr>
                <w:bCs/>
                <w:sz w:val="28"/>
                <w:szCs w:val="28"/>
              </w:rPr>
            </w:pPr>
            <w:r w:rsidRPr="00211B71">
              <w:rPr>
                <w:rFonts w:hint="eastAsia"/>
                <w:bCs/>
                <w:sz w:val="28"/>
                <w:szCs w:val="28"/>
              </w:rPr>
              <w:t>人體生物資料庫經費運用說明。</w:t>
            </w:r>
          </w:p>
          <w:p w:rsidR="00444BAA" w:rsidRPr="00211B71" w:rsidRDefault="00444BAA" w:rsidP="00877AD4">
            <w:pPr>
              <w:numPr>
                <w:ilvl w:val="0"/>
                <w:numId w:val="46"/>
              </w:numPr>
              <w:snapToGrid w:val="0"/>
              <w:ind w:left="199" w:hangingChars="71" w:hanging="199"/>
              <w:jc w:val="both"/>
              <w:rPr>
                <w:bCs/>
                <w:sz w:val="28"/>
                <w:szCs w:val="28"/>
              </w:rPr>
            </w:pPr>
            <w:r w:rsidRPr="00211B71">
              <w:rPr>
                <w:rFonts w:hint="eastAsia"/>
                <w:bCs/>
                <w:sz w:val="28"/>
                <w:szCs w:val="28"/>
              </w:rPr>
              <w:t>人體生物資料庫經費收支報表。項目如下：</w:t>
            </w:r>
          </w:p>
          <w:p w:rsidR="00444BAA" w:rsidRPr="00211B71" w:rsidRDefault="00444BAA" w:rsidP="006B3145">
            <w:pPr>
              <w:numPr>
                <w:ilvl w:val="1"/>
                <w:numId w:val="47"/>
              </w:numPr>
              <w:kinsoku w:val="0"/>
              <w:overflowPunct w:val="0"/>
              <w:autoSpaceDE w:val="0"/>
              <w:autoSpaceDN w:val="0"/>
              <w:adjustRightInd w:val="0"/>
              <w:snapToGrid w:val="0"/>
              <w:ind w:left="537" w:hanging="284"/>
              <w:jc w:val="both"/>
              <w:rPr>
                <w:bCs/>
                <w:sz w:val="28"/>
                <w:szCs w:val="28"/>
              </w:rPr>
            </w:pPr>
            <w:r w:rsidRPr="00211B71">
              <w:rPr>
                <w:rFonts w:hint="eastAsia"/>
                <w:bCs/>
                <w:sz w:val="28"/>
                <w:szCs w:val="28"/>
              </w:rPr>
              <w:t>收入項目：檢體申請費、醫院</w:t>
            </w:r>
            <w:proofErr w:type="gramStart"/>
            <w:r w:rsidRPr="00211B71">
              <w:rPr>
                <w:rFonts w:hint="eastAsia"/>
                <w:bCs/>
                <w:sz w:val="28"/>
                <w:szCs w:val="28"/>
              </w:rPr>
              <w:t>挹</w:t>
            </w:r>
            <w:proofErr w:type="gramEnd"/>
            <w:r w:rsidRPr="00211B71">
              <w:rPr>
                <w:rFonts w:hint="eastAsia"/>
                <w:bCs/>
                <w:sz w:val="28"/>
                <w:szCs w:val="28"/>
              </w:rPr>
              <w:t>注經費及其他計畫收入等項目。</w:t>
            </w:r>
          </w:p>
          <w:p w:rsidR="00444BAA" w:rsidRPr="00211B71" w:rsidRDefault="00444BAA" w:rsidP="006B3145">
            <w:pPr>
              <w:numPr>
                <w:ilvl w:val="1"/>
                <w:numId w:val="47"/>
              </w:numPr>
              <w:kinsoku w:val="0"/>
              <w:overflowPunct w:val="0"/>
              <w:autoSpaceDE w:val="0"/>
              <w:autoSpaceDN w:val="0"/>
              <w:adjustRightInd w:val="0"/>
              <w:snapToGrid w:val="0"/>
              <w:ind w:left="537" w:hanging="284"/>
              <w:jc w:val="both"/>
              <w:rPr>
                <w:bCs/>
                <w:sz w:val="28"/>
                <w:szCs w:val="28"/>
              </w:rPr>
            </w:pPr>
            <w:r w:rsidRPr="00211B71">
              <w:rPr>
                <w:rFonts w:hint="eastAsia"/>
                <w:bCs/>
                <w:sz w:val="28"/>
                <w:szCs w:val="28"/>
              </w:rPr>
              <w:t>支出項目：人事費、委員審查費、委員出席費、教育訓練費及其他業務費等項目。</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color w:val="000000"/>
                <w:sz w:val="28"/>
                <w:szCs w:val="24"/>
              </w:rPr>
              <w:t>1.4</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sz w:val="28"/>
                <w:szCs w:val="24"/>
              </w:rPr>
              <w:t>明定人體生物資料庫工作人員的工作</w:t>
            </w:r>
            <w:r w:rsidRPr="00211B71">
              <w:rPr>
                <w:rFonts w:hint="eastAsia"/>
                <w:sz w:val="28"/>
                <w:szCs w:val="24"/>
              </w:rPr>
              <w:lastRenderedPageBreak/>
              <w:t>職掌、權限</w:t>
            </w:r>
          </w:p>
        </w:tc>
        <w:tc>
          <w:tcPr>
            <w:tcW w:w="914" w:type="pct"/>
            <w:shd w:val="clear" w:color="auto" w:fill="auto"/>
          </w:tcPr>
          <w:p w:rsidR="006B3145" w:rsidRPr="00211B71" w:rsidRDefault="006B3145" w:rsidP="006B3145">
            <w:pPr>
              <w:numPr>
                <w:ilvl w:val="0"/>
                <w:numId w:val="48"/>
              </w:numPr>
              <w:snapToGrid w:val="0"/>
              <w:ind w:left="199" w:hangingChars="71" w:hanging="199"/>
              <w:jc w:val="both"/>
              <w:rPr>
                <w:sz w:val="28"/>
                <w:szCs w:val="24"/>
              </w:rPr>
            </w:pPr>
            <w:r w:rsidRPr="00211B71">
              <w:rPr>
                <w:rFonts w:hint="eastAsia"/>
                <w:sz w:val="28"/>
                <w:szCs w:val="24"/>
              </w:rPr>
              <w:lastRenderedPageBreak/>
              <w:t>人體生物資料庫之人員工作職掌規範</w:t>
            </w:r>
            <w:r w:rsidRPr="00211B71">
              <w:rPr>
                <w:rFonts w:hint="eastAsia"/>
                <w:sz w:val="28"/>
                <w:szCs w:val="24"/>
              </w:rPr>
              <w:lastRenderedPageBreak/>
              <w:t>及說明書。</w:t>
            </w:r>
          </w:p>
          <w:p w:rsidR="00444BAA" w:rsidRPr="00211B71" w:rsidRDefault="006B3145" w:rsidP="006B3145">
            <w:pPr>
              <w:numPr>
                <w:ilvl w:val="0"/>
                <w:numId w:val="48"/>
              </w:numPr>
              <w:snapToGrid w:val="0"/>
              <w:ind w:left="199" w:hangingChars="71" w:hanging="199"/>
              <w:jc w:val="both"/>
              <w:rPr>
                <w:sz w:val="28"/>
                <w:szCs w:val="24"/>
              </w:rPr>
            </w:pPr>
            <w:r w:rsidRPr="00211B71">
              <w:rPr>
                <w:rFonts w:hint="eastAsia"/>
                <w:sz w:val="28"/>
                <w:szCs w:val="24"/>
              </w:rPr>
              <w:t>人體生物資料庫工作人員名冊。</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1</w:t>
            </w:r>
            <w:r w:rsidRPr="00211B71">
              <w:rPr>
                <w:color w:val="000000"/>
                <w:sz w:val="28"/>
                <w:szCs w:val="24"/>
              </w:rPr>
              <w:t>.5</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sz w:val="28"/>
                <w:szCs w:val="24"/>
              </w:rPr>
              <w:t>工作人員應定期接受適當時數或工作相關訓練課程</w:t>
            </w:r>
          </w:p>
        </w:tc>
        <w:tc>
          <w:tcPr>
            <w:tcW w:w="914" w:type="pct"/>
            <w:shd w:val="clear" w:color="auto" w:fill="auto"/>
          </w:tcPr>
          <w:p w:rsidR="006B3145" w:rsidRPr="00211B71" w:rsidRDefault="006B3145" w:rsidP="006B3145">
            <w:pPr>
              <w:numPr>
                <w:ilvl w:val="0"/>
                <w:numId w:val="74"/>
              </w:numPr>
              <w:snapToGrid w:val="0"/>
              <w:jc w:val="both"/>
              <w:rPr>
                <w:sz w:val="28"/>
                <w:szCs w:val="28"/>
              </w:rPr>
            </w:pPr>
            <w:r w:rsidRPr="00211B71">
              <w:rPr>
                <w:sz w:val="28"/>
                <w:szCs w:val="28"/>
              </w:rPr>
              <w:t>人體生物資料庫人員教育訓練作業程序</w:t>
            </w:r>
            <w:r w:rsidRPr="00211B71">
              <w:rPr>
                <w:rFonts w:hint="eastAsia"/>
                <w:sz w:val="28"/>
                <w:szCs w:val="28"/>
              </w:rPr>
              <w:t>。</w:t>
            </w:r>
          </w:p>
          <w:p w:rsidR="006B3145" w:rsidRPr="00211B71" w:rsidRDefault="006B3145" w:rsidP="006B3145">
            <w:pPr>
              <w:numPr>
                <w:ilvl w:val="0"/>
                <w:numId w:val="74"/>
              </w:numPr>
              <w:snapToGrid w:val="0"/>
              <w:jc w:val="both"/>
              <w:rPr>
                <w:rFonts w:hint="eastAsia"/>
                <w:bCs/>
                <w:sz w:val="28"/>
                <w:szCs w:val="28"/>
              </w:rPr>
            </w:pPr>
            <w:r w:rsidRPr="00211B71">
              <w:rPr>
                <w:rFonts w:hint="eastAsia"/>
                <w:sz w:val="28"/>
                <w:szCs w:val="28"/>
              </w:rPr>
              <w:t>工作人員</w:t>
            </w:r>
            <w:r w:rsidRPr="00211B71">
              <w:rPr>
                <w:rFonts w:hint="eastAsia"/>
                <w:bCs/>
                <w:sz w:val="28"/>
                <w:szCs w:val="28"/>
              </w:rPr>
              <w:t>教育訓練證明文件。</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015FFB">
        <w:tc>
          <w:tcPr>
            <w:tcW w:w="5000" w:type="pct"/>
            <w:gridSpan w:val="6"/>
            <w:shd w:val="clear" w:color="auto" w:fill="auto"/>
            <w:vAlign w:val="center"/>
          </w:tcPr>
          <w:p w:rsidR="00444BAA" w:rsidRPr="00211B71" w:rsidRDefault="00444BAA" w:rsidP="00015FFB">
            <w:pPr>
              <w:widowControl/>
              <w:rPr>
                <w:bCs/>
                <w:sz w:val="28"/>
                <w:szCs w:val="28"/>
              </w:rPr>
            </w:pPr>
            <w:r w:rsidRPr="00211B71">
              <w:rPr>
                <w:rFonts w:hint="eastAsia"/>
                <w:b/>
                <w:sz w:val="28"/>
                <w:szCs w:val="24"/>
              </w:rPr>
              <w:t>第二章</w:t>
            </w:r>
            <w:r w:rsidRPr="00211B71">
              <w:rPr>
                <w:b/>
                <w:sz w:val="28"/>
                <w:szCs w:val="24"/>
              </w:rPr>
              <w:t xml:space="preserve">  </w:t>
            </w:r>
            <w:r w:rsidRPr="00211B71">
              <w:rPr>
                <w:rFonts w:hint="eastAsia"/>
                <w:b/>
                <w:sz w:val="28"/>
                <w:szCs w:val="24"/>
              </w:rPr>
              <w:t>人體生物資料庫倫理委員會運作管理</w:t>
            </w: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bCs/>
                <w:sz w:val="28"/>
                <w:szCs w:val="28"/>
              </w:rPr>
              <w:t>2.1</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bCs/>
                <w:sz w:val="28"/>
                <w:szCs w:val="28"/>
              </w:rPr>
              <w:t>設置倫理委員會，委員組成符合法令規定，會務運作正常並有委員教育訓練</w:t>
            </w:r>
          </w:p>
        </w:tc>
        <w:tc>
          <w:tcPr>
            <w:tcW w:w="914" w:type="pct"/>
            <w:shd w:val="clear" w:color="auto" w:fill="auto"/>
          </w:tcPr>
          <w:p w:rsidR="00444BAA" w:rsidRPr="00211B71" w:rsidRDefault="00444BAA" w:rsidP="00877AD4">
            <w:pPr>
              <w:numPr>
                <w:ilvl w:val="0"/>
                <w:numId w:val="39"/>
              </w:numPr>
              <w:snapToGrid w:val="0"/>
              <w:ind w:left="199" w:hangingChars="71" w:hanging="199"/>
              <w:jc w:val="both"/>
              <w:rPr>
                <w:bCs/>
                <w:sz w:val="28"/>
                <w:szCs w:val="28"/>
              </w:rPr>
            </w:pPr>
            <w:r w:rsidRPr="00211B71">
              <w:rPr>
                <w:rFonts w:hint="eastAsia"/>
                <w:bCs/>
                <w:sz w:val="28"/>
                <w:szCs w:val="28"/>
              </w:rPr>
              <w:t>委員遴選作業程序及公開遴選辦法。</w:t>
            </w:r>
          </w:p>
          <w:p w:rsidR="00444BAA" w:rsidRPr="00211B71" w:rsidRDefault="00444BAA" w:rsidP="00877AD4">
            <w:pPr>
              <w:numPr>
                <w:ilvl w:val="0"/>
                <w:numId w:val="39"/>
              </w:numPr>
              <w:snapToGrid w:val="0"/>
              <w:ind w:left="199" w:hangingChars="71" w:hanging="199"/>
              <w:jc w:val="both"/>
              <w:rPr>
                <w:bCs/>
                <w:sz w:val="28"/>
                <w:szCs w:val="28"/>
              </w:rPr>
            </w:pPr>
            <w:r w:rsidRPr="00211B71">
              <w:rPr>
                <w:rFonts w:hint="eastAsia"/>
                <w:bCs/>
                <w:sz w:val="28"/>
                <w:szCs w:val="28"/>
              </w:rPr>
              <w:t>倫理委員會的委員組成及委員簡歷。</w:t>
            </w:r>
          </w:p>
          <w:p w:rsidR="00444BAA" w:rsidRPr="00211B71" w:rsidRDefault="00444BAA" w:rsidP="00877AD4">
            <w:pPr>
              <w:numPr>
                <w:ilvl w:val="0"/>
                <w:numId w:val="39"/>
              </w:numPr>
              <w:snapToGrid w:val="0"/>
              <w:ind w:left="199" w:hangingChars="71" w:hanging="199"/>
              <w:jc w:val="both"/>
              <w:rPr>
                <w:bCs/>
                <w:sz w:val="28"/>
                <w:szCs w:val="28"/>
              </w:rPr>
            </w:pPr>
            <w:r w:rsidRPr="00211B71">
              <w:rPr>
                <w:rFonts w:hint="eastAsia"/>
                <w:bCs/>
                <w:sz w:val="28"/>
                <w:szCs w:val="28"/>
              </w:rPr>
              <w:t>主管機關核定之委員名單及核可公文。</w:t>
            </w:r>
          </w:p>
          <w:p w:rsidR="00444BAA" w:rsidRPr="00211B71" w:rsidRDefault="00444BAA" w:rsidP="00877AD4">
            <w:pPr>
              <w:numPr>
                <w:ilvl w:val="0"/>
                <w:numId w:val="39"/>
              </w:numPr>
              <w:snapToGrid w:val="0"/>
              <w:ind w:left="199" w:hangingChars="71" w:hanging="199"/>
              <w:jc w:val="both"/>
              <w:rPr>
                <w:bCs/>
                <w:sz w:val="28"/>
                <w:szCs w:val="28"/>
              </w:rPr>
            </w:pPr>
            <w:r w:rsidRPr="00211B71">
              <w:rPr>
                <w:rFonts w:hint="eastAsia"/>
                <w:bCs/>
                <w:sz w:val="28"/>
                <w:szCs w:val="28"/>
              </w:rPr>
              <w:t>委員名單公開途徑查詢。</w:t>
            </w:r>
          </w:p>
          <w:p w:rsidR="00444BAA" w:rsidRPr="00211B71" w:rsidRDefault="00444BAA" w:rsidP="00877AD4">
            <w:pPr>
              <w:numPr>
                <w:ilvl w:val="0"/>
                <w:numId w:val="39"/>
              </w:numPr>
              <w:snapToGrid w:val="0"/>
              <w:ind w:left="199" w:hangingChars="71" w:hanging="199"/>
              <w:jc w:val="both"/>
              <w:rPr>
                <w:bCs/>
                <w:sz w:val="28"/>
                <w:szCs w:val="28"/>
              </w:rPr>
            </w:pPr>
            <w:r w:rsidRPr="00211B71">
              <w:rPr>
                <w:rFonts w:hint="eastAsia"/>
                <w:bCs/>
                <w:sz w:val="28"/>
                <w:szCs w:val="28"/>
              </w:rPr>
              <w:t>委員會議出席情形佐證紀錄。</w:t>
            </w:r>
          </w:p>
          <w:p w:rsidR="00444BAA" w:rsidRPr="00211B71" w:rsidRDefault="00444BAA" w:rsidP="00877AD4">
            <w:pPr>
              <w:numPr>
                <w:ilvl w:val="0"/>
                <w:numId w:val="39"/>
              </w:numPr>
              <w:snapToGrid w:val="0"/>
              <w:ind w:left="199" w:hangingChars="71" w:hanging="199"/>
              <w:jc w:val="both"/>
              <w:rPr>
                <w:bCs/>
                <w:sz w:val="28"/>
                <w:szCs w:val="28"/>
              </w:rPr>
            </w:pPr>
            <w:r w:rsidRPr="00211B71">
              <w:rPr>
                <w:rFonts w:hint="eastAsia"/>
                <w:bCs/>
                <w:sz w:val="28"/>
                <w:szCs w:val="28"/>
              </w:rPr>
              <w:t>委員教育訓練證明文件。</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2.2</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8"/>
              </w:rPr>
              <w:t>應明定利益衝突之定義與處理原則，</w:t>
            </w:r>
            <w:r w:rsidRPr="00211B71">
              <w:rPr>
                <w:rFonts w:hint="eastAsia"/>
                <w:sz w:val="28"/>
                <w:szCs w:val="28"/>
              </w:rPr>
              <w:lastRenderedPageBreak/>
              <w:t>且委員應簽署保密協定</w:t>
            </w:r>
          </w:p>
        </w:tc>
        <w:tc>
          <w:tcPr>
            <w:tcW w:w="914" w:type="pct"/>
            <w:shd w:val="clear" w:color="auto" w:fill="auto"/>
          </w:tcPr>
          <w:p w:rsidR="00444BAA" w:rsidRPr="00211B71" w:rsidRDefault="006B3145" w:rsidP="00877AD4">
            <w:pPr>
              <w:numPr>
                <w:ilvl w:val="0"/>
                <w:numId w:val="40"/>
              </w:numPr>
              <w:snapToGrid w:val="0"/>
              <w:ind w:left="199" w:hangingChars="71" w:hanging="199"/>
              <w:jc w:val="both"/>
              <w:rPr>
                <w:bCs/>
                <w:sz w:val="28"/>
                <w:szCs w:val="28"/>
              </w:rPr>
            </w:pPr>
            <w:r w:rsidRPr="00211B71">
              <w:rPr>
                <w:rFonts w:hint="eastAsia"/>
                <w:sz w:val="28"/>
                <w:szCs w:val="28"/>
              </w:rPr>
              <w:lastRenderedPageBreak/>
              <w:t>保密、利益衝突與迴避管理作業程</w:t>
            </w:r>
            <w:r w:rsidRPr="00211B71">
              <w:rPr>
                <w:rFonts w:hint="eastAsia"/>
                <w:sz w:val="28"/>
                <w:szCs w:val="28"/>
              </w:rPr>
              <w:lastRenderedPageBreak/>
              <w:t>序。</w:t>
            </w:r>
          </w:p>
          <w:p w:rsidR="00444BAA" w:rsidRPr="00211B71" w:rsidRDefault="00444BAA" w:rsidP="00877AD4">
            <w:pPr>
              <w:numPr>
                <w:ilvl w:val="0"/>
                <w:numId w:val="40"/>
              </w:numPr>
              <w:snapToGrid w:val="0"/>
              <w:ind w:left="199" w:hangingChars="71" w:hanging="199"/>
              <w:jc w:val="both"/>
              <w:rPr>
                <w:bCs/>
                <w:sz w:val="28"/>
                <w:szCs w:val="28"/>
              </w:rPr>
            </w:pPr>
            <w:r w:rsidRPr="00211B71">
              <w:rPr>
                <w:rFonts w:hint="eastAsia"/>
                <w:bCs/>
                <w:sz w:val="28"/>
                <w:szCs w:val="28"/>
              </w:rPr>
              <w:t>會議流程之確認迴避原則機制</w:t>
            </w:r>
            <w:r w:rsidRPr="00211B71">
              <w:rPr>
                <w:rFonts w:hint="eastAsia"/>
                <w:sz w:val="28"/>
                <w:szCs w:val="28"/>
              </w:rPr>
              <w:t>。</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lastRenderedPageBreak/>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bCs/>
                <w:sz w:val="28"/>
                <w:szCs w:val="28"/>
              </w:rPr>
              <w:t>2.3</w:t>
            </w:r>
          </w:p>
        </w:tc>
        <w:tc>
          <w:tcPr>
            <w:tcW w:w="865" w:type="pct"/>
            <w:shd w:val="clear" w:color="auto" w:fill="auto"/>
            <w:vAlign w:val="center"/>
          </w:tcPr>
          <w:p w:rsidR="00444BAA" w:rsidRPr="00211B71" w:rsidRDefault="006B3145" w:rsidP="00015FFB">
            <w:pPr>
              <w:widowControl/>
              <w:spacing w:line="400" w:lineRule="exact"/>
              <w:jc w:val="both"/>
              <w:rPr>
                <w:bCs/>
                <w:sz w:val="28"/>
                <w:szCs w:val="28"/>
              </w:rPr>
            </w:pPr>
            <w:r w:rsidRPr="00211B71">
              <w:rPr>
                <w:rFonts w:hint="eastAsia"/>
                <w:bCs/>
                <w:sz w:val="28"/>
                <w:szCs w:val="28"/>
              </w:rPr>
              <w:t>倫理委員會應善盡治理職責，</w:t>
            </w:r>
            <w:r w:rsidR="00444BAA" w:rsidRPr="00211B71">
              <w:rPr>
                <w:rFonts w:hint="eastAsia"/>
                <w:bCs/>
                <w:sz w:val="28"/>
                <w:szCs w:val="28"/>
              </w:rPr>
              <w:t>定期召開委員會議，並有會議紀錄</w:t>
            </w:r>
          </w:p>
        </w:tc>
        <w:tc>
          <w:tcPr>
            <w:tcW w:w="914" w:type="pct"/>
            <w:shd w:val="clear" w:color="auto" w:fill="auto"/>
          </w:tcPr>
          <w:p w:rsidR="006B3145" w:rsidRPr="00211B71" w:rsidRDefault="006B3145" w:rsidP="00877AD4">
            <w:pPr>
              <w:numPr>
                <w:ilvl w:val="0"/>
                <w:numId w:val="41"/>
              </w:numPr>
              <w:snapToGrid w:val="0"/>
              <w:ind w:left="199" w:hangingChars="71" w:hanging="199"/>
              <w:jc w:val="both"/>
              <w:rPr>
                <w:bCs/>
                <w:sz w:val="28"/>
                <w:szCs w:val="28"/>
              </w:rPr>
            </w:pPr>
            <w:r w:rsidRPr="00211B71">
              <w:rPr>
                <w:rFonts w:hint="eastAsia"/>
                <w:bCs/>
                <w:sz w:val="28"/>
                <w:szCs w:val="28"/>
              </w:rPr>
              <w:t>會議通知、會議程序及記錄作業程序。</w:t>
            </w:r>
          </w:p>
          <w:p w:rsidR="00444BAA" w:rsidRPr="00211B71" w:rsidRDefault="00444BAA" w:rsidP="00877AD4">
            <w:pPr>
              <w:numPr>
                <w:ilvl w:val="0"/>
                <w:numId w:val="41"/>
              </w:numPr>
              <w:snapToGrid w:val="0"/>
              <w:ind w:left="199" w:hangingChars="71" w:hanging="199"/>
              <w:jc w:val="both"/>
              <w:rPr>
                <w:bCs/>
                <w:sz w:val="28"/>
                <w:szCs w:val="28"/>
              </w:rPr>
            </w:pPr>
            <w:r w:rsidRPr="00211B71">
              <w:rPr>
                <w:rFonts w:hint="eastAsia"/>
                <w:bCs/>
                <w:sz w:val="28"/>
                <w:szCs w:val="28"/>
              </w:rPr>
              <w:t>會議記錄委員出席情形。</w:t>
            </w:r>
          </w:p>
          <w:p w:rsidR="00444BAA" w:rsidRPr="00211B71" w:rsidRDefault="00444BAA" w:rsidP="00877AD4">
            <w:pPr>
              <w:numPr>
                <w:ilvl w:val="0"/>
                <w:numId w:val="41"/>
              </w:numPr>
              <w:snapToGrid w:val="0"/>
              <w:ind w:left="199" w:hangingChars="71" w:hanging="199"/>
              <w:jc w:val="both"/>
              <w:rPr>
                <w:bCs/>
                <w:sz w:val="28"/>
                <w:szCs w:val="28"/>
              </w:rPr>
            </w:pPr>
            <w:r w:rsidRPr="00211B71">
              <w:rPr>
                <w:rFonts w:hint="eastAsia"/>
                <w:bCs/>
                <w:sz w:val="28"/>
                <w:szCs w:val="28"/>
              </w:rPr>
              <w:t>會議紀錄。</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6B3145" w:rsidRPr="00211B71" w:rsidTr="006B3145">
        <w:tc>
          <w:tcPr>
            <w:tcW w:w="393" w:type="pct"/>
            <w:shd w:val="clear" w:color="auto" w:fill="auto"/>
            <w:vAlign w:val="center"/>
          </w:tcPr>
          <w:p w:rsidR="006B3145" w:rsidRPr="00211B71" w:rsidRDefault="006B3145" w:rsidP="006B3145">
            <w:pPr>
              <w:widowControl/>
              <w:jc w:val="center"/>
              <w:rPr>
                <w:bCs/>
                <w:sz w:val="28"/>
                <w:szCs w:val="28"/>
              </w:rPr>
            </w:pPr>
            <w:r w:rsidRPr="00211B71">
              <w:rPr>
                <w:sz w:val="28"/>
                <w:szCs w:val="28"/>
              </w:rPr>
              <w:t>2.4</w:t>
            </w:r>
          </w:p>
        </w:tc>
        <w:tc>
          <w:tcPr>
            <w:tcW w:w="865" w:type="pct"/>
            <w:shd w:val="clear" w:color="auto" w:fill="auto"/>
            <w:vAlign w:val="center"/>
          </w:tcPr>
          <w:p w:rsidR="006B3145" w:rsidRPr="00211B71" w:rsidRDefault="006B3145" w:rsidP="006B3145">
            <w:pPr>
              <w:widowControl/>
              <w:spacing w:line="400" w:lineRule="exact"/>
              <w:jc w:val="both"/>
              <w:rPr>
                <w:bCs/>
                <w:sz w:val="28"/>
                <w:szCs w:val="28"/>
              </w:rPr>
            </w:pPr>
            <w:r w:rsidRPr="00211B71">
              <w:rPr>
                <w:rFonts w:hint="eastAsia"/>
                <w:sz w:val="28"/>
                <w:szCs w:val="28"/>
              </w:rPr>
              <w:t>人體生物資料庫申請運用計畫之審查、核定</w:t>
            </w:r>
          </w:p>
        </w:tc>
        <w:tc>
          <w:tcPr>
            <w:tcW w:w="914" w:type="pct"/>
            <w:shd w:val="clear" w:color="auto" w:fill="auto"/>
          </w:tcPr>
          <w:p w:rsidR="006B3145" w:rsidRPr="00211B71" w:rsidRDefault="006B3145" w:rsidP="006B3145">
            <w:pPr>
              <w:numPr>
                <w:ilvl w:val="0"/>
                <w:numId w:val="42"/>
              </w:numPr>
              <w:snapToGrid w:val="0"/>
              <w:ind w:left="199" w:hangingChars="71" w:hanging="199"/>
              <w:jc w:val="both"/>
              <w:rPr>
                <w:sz w:val="28"/>
                <w:szCs w:val="28"/>
              </w:rPr>
            </w:pPr>
            <w:r w:rsidRPr="00211B71">
              <w:rPr>
                <w:rFonts w:hint="eastAsia"/>
                <w:sz w:val="28"/>
                <w:szCs w:val="28"/>
              </w:rPr>
              <w:t>人體生物資料庫</w:t>
            </w:r>
            <w:r w:rsidRPr="00211B71">
              <w:rPr>
                <w:sz w:val="28"/>
                <w:szCs w:val="28"/>
              </w:rPr>
              <w:t>案件審查（含新案、修正案、撤案）</w:t>
            </w:r>
            <w:r w:rsidRPr="00211B71">
              <w:rPr>
                <w:rFonts w:hint="eastAsia"/>
                <w:sz w:val="28"/>
                <w:szCs w:val="28"/>
              </w:rPr>
              <w:t>作業程序。</w:t>
            </w:r>
          </w:p>
          <w:p w:rsidR="006B3145" w:rsidRPr="00211B71" w:rsidRDefault="006B3145" w:rsidP="006B3145">
            <w:pPr>
              <w:numPr>
                <w:ilvl w:val="0"/>
                <w:numId w:val="42"/>
              </w:numPr>
              <w:snapToGrid w:val="0"/>
              <w:ind w:left="199" w:hangingChars="71" w:hanging="199"/>
              <w:jc w:val="both"/>
              <w:rPr>
                <w:sz w:val="28"/>
                <w:szCs w:val="28"/>
              </w:rPr>
            </w:pPr>
            <w:r w:rsidRPr="00211B71">
              <w:rPr>
                <w:rFonts w:hint="eastAsia"/>
                <w:sz w:val="28"/>
                <w:szCs w:val="28"/>
              </w:rPr>
              <w:t>商業運用利益回饋作業程序。</w:t>
            </w:r>
          </w:p>
          <w:p w:rsidR="006B3145" w:rsidRPr="00211B71" w:rsidRDefault="006B3145" w:rsidP="006B3145">
            <w:pPr>
              <w:numPr>
                <w:ilvl w:val="0"/>
                <w:numId w:val="42"/>
              </w:numPr>
              <w:snapToGrid w:val="0"/>
              <w:ind w:left="199" w:hangingChars="71" w:hanging="199"/>
              <w:jc w:val="both"/>
              <w:rPr>
                <w:sz w:val="28"/>
                <w:szCs w:val="28"/>
              </w:rPr>
            </w:pPr>
            <w:r w:rsidRPr="00211B71">
              <w:rPr>
                <w:rFonts w:hint="eastAsia"/>
                <w:sz w:val="28"/>
                <w:szCs w:val="28"/>
              </w:rPr>
              <w:t>倫理委員會會議紀錄（含運用計畫之審查重點）。</w:t>
            </w:r>
          </w:p>
          <w:p w:rsidR="006B3145" w:rsidRPr="00211B71" w:rsidRDefault="006B3145" w:rsidP="006B3145">
            <w:pPr>
              <w:numPr>
                <w:ilvl w:val="0"/>
                <w:numId w:val="42"/>
              </w:numPr>
              <w:snapToGrid w:val="0"/>
              <w:ind w:left="199" w:hangingChars="71" w:hanging="199"/>
              <w:jc w:val="both"/>
              <w:rPr>
                <w:bCs/>
                <w:sz w:val="28"/>
                <w:szCs w:val="28"/>
              </w:rPr>
            </w:pPr>
            <w:r w:rsidRPr="00211B71">
              <w:rPr>
                <w:rFonts w:hint="eastAsia"/>
                <w:bCs/>
                <w:sz w:val="28"/>
                <w:szCs w:val="28"/>
              </w:rPr>
              <w:t>倫理委員會審查效率評估紀錄。</w:t>
            </w:r>
          </w:p>
        </w:tc>
        <w:tc>
          <w:tcPr>
            <w:tcW w:w="1157" w:type="pct"/>
            <w:shd w:val="clear" w:color="auto" w:fill="auto"/>
          </w:tcPr>
          <w:p w:rsidR="006B3145" w:rsidRPr="00211B71" w:rsidRDefault="006B3145" w:rsidP="006B3145">
            <w:pPr>
              <w:widowControl/>
              <w:ind w:left="480"/>
              <w:rPr>
                <w:bCs/>
                <w:sz w:val="28"/>
                <w:szCs w:val="28"/>
              </w:rPr>
            </w:pPr>
          </w:p>
        </w:tc>
        <w:tc>
          <w:tcPr>
            <w:tcW w:w="781" w:type="pct"/>
            <w:shd w:val="clear" w:color="auto" w:fill="auto"/>
            <w:vAlign w:val="center"/>
          </w:tcPr>
          <w:p w:rsidR="006B3145" w:rsidRPr="00211B71" w:rsidRDefault="006B3145" w:rsidP="006B3145">
            <w:pPr>
              <w:spacing w:line="440" w:lineRule="exact"/>
              <w:ind w:left="480"/>
              <w:jc w:val="both"/>
              <w:rPr>
                <w:bCs/>
                <w:sz w:val="28"/>
                <w:szCs w:val="28"/>
              </w:rPr>
            </w:pPr>
            <w:r w:rsidRPr="00211B71">
              <w:rPr>
                <w:rFonts w:hint="eastAsia"/>
                <w:bCs/>
                <w:sz w:val="28"/>
                <w:szCs w:val="28"/>
              </w:rPr>
              <w:t>□符合</w:t>
            </w:r>
          </w:p>
          <w:p w:rsidR="006B3145" w:rsidRPr="00211B71" w:rsidRDefault="006B3145" w:rsidP="006B3145">
            <w:pPr>
              <w:widowControl/>
              <w:ind w:left="480"/>
              <w:jc w:val="both"/>
              <w:rPr>
                <w:bCs/>
                <w:sz w:val="28"/>
                <w:szCs w:val="28"/>
              </w:rPr>
            </w:pPr>
            <w:r w:rsidRPr="00211B71">
              <w:rPr>
                <w:rFonts w:hint="eastAsia"/>
                <w:bCs/>
                <w:sz w:val="28"/>
                <w:szCs w:val="28"/>
              </w:rPr>
              <w:t>□不符合</w:t>
            </w:r>
          </w:p>
        </w:tc>
        <w:tc>
          <w:tcPr>
            <w:tcW w:w="890" w:type="pct"/>
            <w:shd w:val="clear" w:color="auto" w:fill="auto"/>
          </w:tcPr>
          <w:p w:rsidR="006B3145" w:rsidRPr="00211B71" w:rsidRDefault="006B3145" w:rsidP="006B3145">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2.5</w:t>
            </w:r>
          </w:p>
        </w:tc>
        <w:tc>
          <w:tcPr>
            <w:tcW w:w="865" w:type="pct"/>
            <w:shd w:val="clear" w:color="auto" w:fill="auto"/>
            <w:vAlign w:val="center"/>
          </w:tcPr>
          <w:p w:rsidR="00444BAA" w:rsidRPr="00211B71" w:rsidRDefault="00444BAA" w:rsidP="006B3145">
            <w:pPr>
              <w:widowControl/>
              <w:spacing w:line="400" w:lineRule="exact"/>
              <w:jc w:val="both"/>
              <w:rPr>
                <w:rFonts w:hint="eastAsia"/>
                <w:sz w:val="28"/>
                <w:szCs w:val="28"/>
              </w:rPr>
            </w:pPr>
            <w:r w:rsidRPr="00211B71">
              <w:rPr>
                <w:rFonts w:hint="eastAsia"/>
                <w:sz w:val="28"/>
                <w:szCs w:val="28"/>
              </w:rPr>
              <w:t>倫理委員會應對影響參與者權益、安全、福祉之虞時，執行適當處理</w:t>
            </w:r>
          </w:p>
        </w:tc>
        <w:tc>
          <w:tcPr>
            <w:tcW w:w="914" w:type="pct"/>
            <w:shd w:val="clear" w:color="auto" w:fill="auto"/>
          </w:tcPr>
          <w:p w:rsidR="006B3145" w:rsidRPr="00211B71" w:rsidRDefault="006B3145" w:rsidP="006B3145">
            <w:pPr>
              <w:numPr>
                <w:ilvl w:val="0"/>
                <w:numId w:val="43"/>
              </w:numPr>
              <w:snapToGrid w:val="0"/>
              <w:ind w:left="199" w:hangingChars="71" w:hanging="199"/>
              <w:jc w:val="both"/>
              <w:rPr>
                <w:bCs/>
                <w:sz w:val="28"/>
                <w:szCs w:val="28"/>
              </w:rPr>
            </w:pPr>
            <w:r w:rsidRPr="00211B71">
              <w:rPr>
                <w:sz w:val="28"/>
                <w:szCs w:val="28"/>
              </w:rPr>
              <w:t>諮詢、</w:t>
            </w:r>
            <w:r w:rsidRPr="00211B71">
              <w:rPr>
                <w:rFonts w:hint="eastAsia"/>
                <w:sz w:val="28"/>
                <w:szCs w:val="28"/>
              </w:rPr>
              <w:t>投訴與申訴機制作業程序。</w:t>
            </w:r>
          </w:p>
          <w:p w:rsidR="00444BAA" w:rsidRPr="00211B71" w:rsidRDefault="006B3145" w:rsidP="006B3145">
            <w:pPr>
              <w:numPr>
                <w:ilvl w:val="0"/>
                <w:numId w:val="43"/>
              </w:numPr>
              <w:snapToGrid w:val="0"/>
              <w:ind w:left="199" w:hangingChars="71" w:hanging="199"/>
              <w:jc w:val="both"/>
              <w:rPr>
                <w:bCs/>
                <w:sz w:val="28"/>
                <w:szCs w:val="28"/>
              </w:rPr>
            </w:pPr>
            <w:r w:rsidRPr="00211B71">
              <w:rPr>
                <w:rFonts w:hint="eastAsia"/>
                <w:sz w:val="28"/>
                <w:szCs w:val="28"/>
              </w:rPr>
              <w:t>諮詢</w:t>
            </w:r>
            <w:r w:rsidRPr="00211B71">
              <w:rPr>
                <w:rFonts w:hint="eastAsia"/>
                <w:bCs/>
                <w:sz w:val="28"/>
                <w:szCs w:val="28"/>
              </w:rPr>
              <w:t>及申訴途徑及相關紀錄</w:t>
            </w:r>
            <w:r w:rsidRPr="00211B71">
              <w:rPr>
                <w:rFonts w:hint="eastAsia"/>
                <w:sz w:val="28"/>
                <w:szCs w:val="28"/>
              </w:rPr>
              <w:t>。</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015FFB">
        <w:tc>
          <w:tcPr>
            <w:tcW w:w="5000" w:type="pct"/>
            <w:gridSpan w:val="6"/>
            <w:shd w:val="clear" w:color="auto" w:fill="auto"/>
            <w:vAlign w:val="center"/>
          </w:tcPr>
          <w:p w:rsidR="00444BAA" w:rsidRPr="00211B71" w:rsidRDefault="00444BAA" w:rsidP="00015FFB">
            <w:pPr>
              <w:widowControl/>
              <w:rPr>
                <w:bCs/>
                <w:sz w:val="28"/>
                <w:szCs w:val="28"/>
              </w:rPr>
            </w:pPr>
            <w:r w:rsidRPr="00211B71">
              <w:rPr>
                <w:rFonts w:hint="eastAsia"/>
                <w:b/>
                <w:sz w:val="28"/>
                <w:szCs w:val="24"/>
              </w:rPr>
              <w:lastRenderedPageBreak/>
              <w:t>第三章</w:t>
            </w:r>
            <w:r w:rsidRPr="00211B71">
              <w:rPr>
                <w:b/>
                <w:sz w:val="28"/>
                <w:szCs w:val="24"/>
              </w:rPr>
              <w:t xml:space="preserve">  </w:t>
            </w:r>
            <w:r w:rsidRPr="00211B71">
              <w:rPr>
                <w:rFonts w:hint="eastAsia"/>
                <w:b/>
                <w:sz w:val="28"/>
                <w:szCs w:val="24"/>
              </w:rPr>
              <w:t>生物檢體管理</w:t>
            </w: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3.1</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4"/>
              </w:rPr>
              <w:t>具備生物檢體採集、保存及品質監控之管理措施</w:t>
            </w:r>
          </w:p>
        </w:tc>
        <w:tc>
          <w:tcPr>
            <w:tcW w:w="914" w:type="pct"/>
            <w:shd w:val="clear" w:color="auto" w:fill="auto"/>
          </w:tcPr>
          <w:p w:rsidR="004D56CD" w:rsidRPr="00211B71" w:rsidRDefault="004D56CD" w:rsidP="004D56CD">
            <w:pPr>
              <w:numPr>
                <w:ilvl w:val="0"/>
                <w:numId w:val="35"/>
              </w:numPr>
              <w:snapToGrid w:val="0"/>
              <w:ind w:left="199" w:hangingChars="71" w:hanging="199"/>
              <w:jc w:val="both"/>
              <w:rPr>
                <w:bCs/>
                <w:sz w:val="28"/>
                <w:szCs w:val="28"/>
              </w:rPr>
            </w:pPr>
            <w:r w:rsidRPr="00211B71">
              <w:rPr>
                <w:rFonts w:hint="eastAsia"/>
                <w:bCs/>
                <w:sz w:val="28"/>
                <w:szCs w:val="28"/>
              </w:rPr>
              <w:t>生物檢體採集與保存作業程序。</w:t>
            </w:r>
          </w:p>
          <w:p w:rsidR="004D56CD" w:rsidRPr="00211B71" w:rsidRDefault="004D56CD" w:rsidP="004D56CD">
            <w:pPr>
              <w:numPr>
                <w:ilvl w:val="0"/>
                <w:numId w:val="35"/>
              </w:numPr>
              <w:snapToGrid w:val="0"/>
              <w:ind w:left="199" w:hangingChars="71" w:hanging="199"/>
              <w:jc w:val="both"/>
              <w:rPr>
                <w:bCs/>
                <w:sz w:val="28"/>
                <w:szCs w:val="28"/>
              </w:rPr>
            </w:pPr>
            <w:r w:rsidRPr="00211B71">
              <w:rPr>
                <w:rFonts w:hint="eastAsia"/>
                <w:bCs/>
                <w:sz w:val="28"/>
                <w:szCs w:val="28"/>
              </w:rPr>
              <w:t>生物檢體品質管理作業程序。</w:t>
            </w:r>
          </w:p>
          <w:p w:rsidR="004D56CD" w:rsidRPr="00211B71" w:rsidRDefault="004D56CD" w:rsidP="004D56CD">
            <w:pPr>
              <w:numPr>
                <w:ilvl w:val="0"/>
                <w:numId w:val="35"/>
              </w:numPr>
              <w:snapToGrid w:val="0"/>
              <w:ind w:left="199" w:hangingChars="71" w:hanging="199"/>
              <w:jc w:val="both"/>
              <w:rPr>
                <w:bCs/>
                <w:sz w:val="28"/>
                <w:szCs w:val="28"/>
              </w:rPr>
            </w:pPr>
            <w:r w:rsidRPr="00211B71">
              <w:rPr>
                <w:rFonts w:hint="eastAsia"/>
                <w:bCs/>
                <w:sz w:val="28"/>
                <w:szCs w:val="28"/>
              </w:rPr>
              <w:t>生物檢體保存狀況及運用相關文件</w:t>
            </w:r>
            <w:proofErr w:type="gramStart"/>
            <w:r w:rsidRPr="00211B71">
              <w:rPr>
                <w:rFonts w:hint="eastAsia"/>
                <w:bCs/>
                <w:sz w:val="28"/>
                <w:szCs w:val="28"/>
              </w:rPr>
              <w:t>（</w:t>
            </w:r>
            <w:proofErr w:type="gramEnd"/>
            <w:r w:rsidRPr="00211B71">
              <w:rPr>
                <w:rFonts w:hint="eastAsia"/>
                <w:bCs/>
                <w:sz w:val="28"/>
                <w:szCs w:val="28"/>
              </w:rPr>
              <w:t>含：生物檢體申請案</w:t>
            </w:r>
            <w:r w:rsidRPr="00211B71">
              <w:rPr>
                <w:bCs/>
                <w:sz w:val="28"/>
                <w:szCs w:val="28"/>
              </w:rPr>
              <w:t>(</w:t>
            </w:r>
            <w:r w:rsidRPr="00211B71">
              <w:rPr>
                <w:rFonts w:hint="eastAsia"/>
                <w:bCs/>
                <w:sz w:val="28"/>
                <w:szCs w:val="28"/>
              </w:rPr>
              <w:t>量</w:t>
            </w:r>
            <w:r w:rsidRPr="00211B71">
              <w:rPr>
                <w:bCs/>
                <w:sz w:val="28"/>
                <w:szCs w:val="28"/>
              </w:rPr>
              <w:t>)</w:t>
            </w:r>
            <w:r w:rsidRPr="00211B71">
              <w:rPr>
                <w:rFonts w:hint="eastAsia"/>
                <w:bCs/>
                <w:sz w:val="28"/>
                <w:szCs w:val="28"/>
              </w:rPr>
              <w:t>、核准案</w:t>
            </w:r>
            <w:r w:rsidRPr="00211B71">
              <w:rPr>
                <w:bCs/>
                <w:sz w:val="28"/>
                <w:szCs w:val="28"/>
              </w:rPr>
              <w:t>(</w:t>
            </w:r>
            <w:r w:rsidRPr="00211B71">
              <w:rPr>
                <w:rFonts w:hint="eastAsia"/>
                <w:bCs/>
                <w:sz w:val="28"/>
                <w:szCs w:val="28"/>
              </w:rPr>
              <w:t>量</w:t>
            </w:r>
            <w:r w:rsidRPr="00211B71">
              <w:rPr>
                <w:bCs/>
                <w:sz w:val="28"/>
                <w:szCs w:val="28"/>
              </w:rPr>
              <w:t>)</w:t>
            </w:r>
            <w:r w:rsidRPr="00211B71">
              <w:rPr>
                <w:rFonts w:hint="eastAsia"/>
                <w:bCs/>
                <w:sz w:val="28"/>
                <w:szCs w:val="28"/>
              </w:rPr>
              <w:t>、實際使用量、核准之會議列表</w:t>
            </w:r>
            <w:proofErr w:type="gramStart"/>
            <w:r w:rsidRPr="00211B71">
              <w:rPr>
                <w:rFonts w:hint="eastAsia"/>
                <w:bCs/>
                <w:sz w:val="28"/>
                <w:szCs w:val="28"/>
              </w:rPr>
              <w:t>）</w:t>
            </w:r>
            <w:proofErr w:type="gramEnd"/>
            <w:r w:rsidRPr="00211B71">
              <w:rPr>
                <w:rFonts w:hint="eastAsia"/>
                <w:bCs/>
                <w:sz w:val="28"/>
                <w:szCs w:val="28"/>
              </w:rPr>
              <w:t>。</w:t>
            </w:r>
          </w:p>
          <w:p w:rsidR="00444BAA" w:rsidRPr="00211B71" w:rsidRDefault="004D56CD" w:rsidP="004D56CD">
            <w:pPr>
              <w:numPr>
                <w:ilvl w:val="0"/>
                <w:numId w:val="35"/>
              </w:numPr>
              <w:snapToGrid w:val="0"/>
              <w:ind w:left="199" w:hangingChars="71" w:hanging="199"/>
              <w:jc w:val="both"/>
              <w:rPr>
                <w:bCs/>
                <w:sz w:val="28"/>
                <w:szCs w:val="28"/>
              </w:rPr>
            </w:pPr>
            <w:r w:rsidRPr="00211B71">
              <w:rPr>
                <w:rFonts w:hint="eastAsia"/>
                <w:bCs/>
                <w:sz w:val="28"/>
                <w:szCs w:val="28"/>
              </w:rPr>
              <w:t>生物檢體品管文件（含溫度監測紀錄、門禁管理紀錄、檢體品質檢測紀錄及其分析報告、品質指標不符合時的處理及檢討）</w:t>
            </w:r>
            <w:r w:rsidRPr="00211B71">
              <w:rPr>
                <w:rFonts w:hint="eastAsia"/>
                <w:sz w:val="28"/>
                <w:szCs w:val="28"/>
              </w:rPr>
              <w:t>。</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3.2</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4"/>
              </w:rPr>
              <w:t>生物檢體、資料及資訊之保存場所，為獨立空間，其環境、設備功能維護</w:t>
            </w:r>
            <w:r w:rsidRPr="00211B71">
              <w:rPr>
                <w:rFonts w:hint="eastAsia"/>
                <w:sz w:val="28"/>
                <w:szCs w:val="24"/>
              </w:rPr>
              <w:lastRenderedPageBreak/>
              <w:t>良好</w:t>
            </w:r>
          </w:p>
        </w:tc>
        <w:tc>
          <w:tcPr>
            <w:tcW w:w="914" w:type="pct"/>
            <w:shd w:val="clear" w:color="auto" w:fill="auto"/>
          </w:tcPr>
          <w:p w:rsidR="004D56CD" w:rsidRPr="00211B71" w:rsidRDefault="004D56CD" w:rsidP="004D56CD">
            <w:pPr>
              <w:numPr>
                <w:ilvl w:val="0"/>
                <w:numId w:val="36"/>
              </w:numPr>
              <w:snapToGrid w:val="0"/>
              <w:ind w:left="199" w:hangingChars="71" w:hanging="199"/>
              <w:jc w:val="both"/>
              <w:rPr>
                <w:bCs/>
                <w:sz w:val="28"/>
                <w:szCs w:val="24"/>
              </w:rPr>
            </w:pPr>
            <w:r w:rsidRPr="00211B71">
              <w:rPr>
                <w:bCs/>
                <w:sz w:val="28"/>
                <w:szCs w:val="24"/>
              </w:rPr>
              <w:lastRenderedPageBreak/>
              <w:t>設施設備維護與門禁安全管理作業程序。</w:t>
            </w:r>
          </w:p>
          <w:p w:rsidR="004D56CD" w:rsidRPr="00211B71" w:rsidRDefault="004D56CD" w:rsidP="004D56CD">
            <w:pPr>
              <w:numPr>
                <w:ilvl w:val="0"/>
                <w:numId w:val="36"/>
              </w:numPr>
              <w:snapToGrid w:val="0"/>
              <w:ind w:left="199" w:hangingChars="71" w:hanging="199"/>
              <w:jc w:val="both"/>
              <w:rPr>
                <w:bCs/>
                <w:sz w:val="28"/>
                <w:szCs w:val="24"/>
              </w:rPr>
            </w:pPr>
            <w:r w:rsidRPr="00211B71">
              <w:rPr>
                <w:rFonts w:hint="eastAsia"/>
                <w:bCs/>
                <w:sz w:val="28"/>
                <w:szCs w:val="24"/>
              </w:rPr>
              <w:t>實地查閱</w:t>
            </w:r>
            <w:r w:rsidRPr="00211B71">
              <w:rPr>
                <w:bCs/>
                <w:sz w:val="28"/>
                <w:szCs w:val="24"/>
              </w:rPr>
              <w:t>-</w:t>
            </w:r>
            <w:r w:rsidRPr="00211B71">
              <w:rPr>
                <w:rFonts w:hint="eastAsia"/>
                <w:sz w:val="28"/>
                <w:szCs w:val="24"/>
              </w:rPr>
              <w:t>生物</w:t>
            </w:r>
            <w:r w:rsidRPr="00211B71">
              <w:rPr>
                <w:rFonts w:hint="eastAsia"/>
                <w:bCs/>
                <w:sz w:val="28"/>
                <w:szCs w:val="24"/>
              </w:rPr>
              <w:t>檢體保存環境。</w:t>
            </w:r>
          </w:p>
          <w:p w:rsidR="004D56CD" w:rsidRPr="00211B71" w:rsidRDefault="004D56CD" w:rsidP="004D56CD">
            <w:pPr>
              <w:numPr>
                <w:ilvl w:val="0"/>
                <w:numId w:val="36"/>
              </w:numPr>
              <w:snapToGrid w:val="0"/>
              <w:ind w:left="199" w:hangingChars="71" w:hanging="199"/>
              <w:jc w:val="both"/>
              <w:rPr>
                <w:bCs/>
                <w:sz w:val="28"/>
                <w:szCs w:val="24"/>
              </w:rPr>
            </w:pPr>
            <w:r w:rsidRPr="00211B71">
              <w:rPr>
                <w:rFonts w:hint="eastAsia"/>
                <w:sz w:val="28"/>
                <w:szCs w:val="24"/>
              </w:rPr>
              <w:lastRenderedPageBreak/>
              <w:t>設備保養及校正紀錄</w:t>
            </w:r>
            <w:r w:rsidRPr="00211B71">
              <w:rPr>
                <w:rFonts w:hint="eastAsia"/>
                <w:bCs/>
                <w:sz w:val="28"/>
                <w:szCs w:val="24"/>
              </w:rPr>
              <w:t>。</w:t>
            </w:r>
          </w:p>
          <w:p w:rsidR="00444BAA" w:rsidRPr="00211B71" w:rsidRDefault="004D56CD" w:rsidP="004D56CD">
            <w:pPr>
              <w:numPr>
                <w:ilvl w:val="0"/>
                <w:numId w:val="36"/>
              </w:numPr>
              <w:snapToGrid w:val="0"/>
              <w:ind w:left="199" w:hangingChars="71" w:hanging="199"/>
              <w:jc w:val="both"/>
              <w:rPr>
                <w:bCs/>
                <w:sz w:val="28"/>
                <w:szCs w:val="28"/>
              </w:rPr>
            </w:pPr>
            <w:r w:rsidRPr="00211B71">
              <w:rPr>
                <w:rFonts w:hint="eastAsia"/>
                <w:sz w:val="28"/>
                <w:szCs w:val="24"/>
              </w:rPr>
              <w:t>門禁</w:t>
            </w:r>
            <w:r w:rsidRPr="00211B71">
              <w:rPr>
                <w:rFonts w:hint="eastAsia"/>
                <w:bCs/>
                <w:sz w:val="28"/>
                <w:szCs w:val="24"/>
              </w:rPr>
              <w:t>管理紀錄。</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3.3</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4"/>
              </w:rPr>
              <w:t>應有生物檢體出、入庫之作業程序，且落實執行</w:t>
            </w:r>
          </w:p>
        </w:tc>
        <w:tc>
          <w:tcPr>
            <w:tcW w:w="914" w:type="pct"/>
            <w:shd w:val="clear" w:color="auto" w:fill="auto"/>
          </w:tcPr>
          <w:p w:rsidR="00FD7AC1" w:rsidRPr="00211B71" w:rsidRDefault="00FD7AC1" w:rsidP="00FD7AC1">
            <w:pPr>
              <w:numPr>
                <w:ilvl w:val="0"/>
                <w:numId w:val="37"/>
              </w:numPr>
              <w:snapToGrid w:val="0"/>
              <w:ind w:left="199" w:hangingChars="71" w:hanging="199"/>
              <w:jc w:val="both"/>
              <w:rPr>
                <w:sz w:val="28"/>
                <w:szCs w:val="28"/>
              </w:rPr>
            </w:pPr>
            <w:r w:rsidRPr="00211B71">
              <w:rPr>
                <w:rFonts w:hint="eastAsia"/>
                <w:sz w:val="28"/>
                <w:szCs w:val="28"/>
              </w:rPr>
              <w:t>生物檢體入庫、出庫作業程序。</w:t>
            </w:r>
          </w:p>
          <w:p w:rsidR="00FD7AC1" w:rsidRPr="00211B71" w:rsidRDefault="00FD7AC1" w:rsidP="00FD7AC1">
            <w:pPr>
              <w:numPr>
                <w:ilvl w:val="0"/>
                <w:numId w:val="37"/>
              </w:numPr>
              <w:snapToGrid w:val="0"/>
              <w:ind w:left="199" w:hangingChars="71" w:hanging="199"/>
              <w:jc w:val="both"/>
              <w:rPr>
                <w:sz w:val="28"/>
                <w:szCs w:val="28"/>
              </w:rPr>
            </w:pPr>
            <w:r w:rsidRPr="00211B71">
              <w:rPr>
                <w:rFonts w:hint="eastAsia"/>
                <w:sz w:val="28"/>
                <w:szCs w:val="28"/>
              </w:rPr>
              <w:t>生物檢體調閱案件清單。</w:t>
            </w:r>
          </w:p>
          <w:p w:rsidR="00FD7AC1" w:rsidRPr="00211B71" w:rsidRDefault="00FD7AC1" w:rsidP="00FD7AC1">
            <w:pPr>
              <w:numPr>
                <w:ilvl w:val="0"/>
                <w:numId w:val="37"/>
              </w:numPr>
              <w:snapToGrid w:val="0"/>
              <w:ind w:left="199" w:hangingChars="71" w:hanging="199"/>
              <w:jc w:val="both"/>
              <w:rPr>
                <w:bCs/>
                <w:sz w:val="28"/>
                <w:szCs w:val="28"/>
              </w:rPr>
            </w:pPr>
            <w:r w:rsidRPr="00211B71">
              <w:rPr>
                <w:rFonts w:hint="eastAsia"/>
                <w:sz w:val="28"/>
                <w:szCs w:val="28"/>
              </w:rPr>
              <w:t>出、入庫紀錄及簽收。</w:t>
            </w:r>
          </w:p>
          <w:p w:rsidR="00444BAA" w:rsidRPr="00211B71" w:rsidRDefault="00FD7AC1" w:rsidP="00FD7AC1">
            <w:pPr>
              <w:numPr>
                <w:ilvl w:val="0"/>
                <w:numId w:val="37"/>
              </w:numPr>
              <w:snapToGrid w:val="0"/>
              <w:ind w:left="199" w:hangingChars="71" w:hanging="199"/>
              <w:jc w:val="both"/>
              <w:rPr>
                <w:bCs/>
                <w:sz w:val="28"/>
                <w:szCs w:val="28"/>
              </w:rPr>
            </w:pPr>
            <w:r w:rsidRPr="00211B71">
              <w:rPr>
                <w:rFonts w:hint="eastAsia"/>
                <w:sz w:val="28"/>
                <w:szCs w:val="28"/>
              </w:rPr>
              <w:t>生物檢體保存狀況說明（含種類、數量）。</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rPr>
          <w:trHeight w:val="2098"/>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3.4</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4"/>
              </w:rPr>
              <w:t>應有生物檢體、資料、資訊銷毀之作業程序，且落實執行</w:t>
            </w:r>
          </w:p>
        </w:tc>
        <w:tc>
          <w:tcPr>
            <w:tcW w:w="914" w:type="pct"/>
            <w:shd w:val="clear" w:color="auto" w:fill="auto"/>
          </w:tcPr>
          <w:p w:rsidR="0038530B" w:rsidRPr="00211B71" w:rsidRDefault="0038530B" w:rsidP="0038530B">
            <w:pPr>
              <w:numPr>
                <w:ilvl w:val="0"/>
                <w:numId w:val="38"/>
              </w:numPr>
              <w:snapToGrid w:val="0"/>
              <w:ind w:left="199" w:hangingChars="71" w:hanging="199"/>
              <w:jc w:val="both"/>
              <w:rPr>
                <w:sz w:val="28"/>
                <w:szCs w:val="24"/>
              </w:rPr>
            </w:pPr>
            <w:r w:rsidRPr="00211B71">
              <w:rPr>
                <w:rFonts w:hint="eastAsia"/>
                <w:sz w:val="28"/>
                <w:szCs w:val="24"/>
              </w:rPr>
              <w:t>檢體處理作業程序。</w:t>
            </w:r>
          </w:p>
          <w:p w:rsidR="0038530B" w:rsidRPr="00211B71" w:rsidRDefault="0038530B" w:rsidP="0038530B">
            <w:pPr>
              <w:numPr>
                <w:ilvl w:val="0"/>
                <w:numId w:val="38"/>
              </w:numPr>
              <w:snapToGrid w:val="0"/>
              <w:ind w:left="199" w:hangingChars="71" w:hanging="199"/>
              <w:jc w:val="both"/>
              <w:rPr>
                <w:sz w:val="28"/>
                <w:szCs w:val="24"/>
              </w:rPr>
            </w:pPr>
            <w:r w:rsidRPr="00211B71">
              <w:rPr>
                <w:rFonts w:hint="eastAsia"/>
                <w:sz w:val="28"/>
                <w:szCs w:val="24"/>
              </w:rPr>
              <w:t>生物檢體銷毀作業程序。</w:t>
            </w:r>
          </w:p>
          <w:p w:rsidR="00444BAA" w:rsidRPr="00211B71" w:rsidRDefault="0038530B" w:rsidP="0038530B">
            <w:pPr>
              <w:numPr>
                <w:ilvl w:val="0"/>
                <w:numId w:val="38"/>
              </w:numPr>
              <w:snapToGrid w:val="0"/>
              <w:ind w:left="199" w:hangingChars="71" w:hanging="199"/>
              <w:jc w:val="both"/>
              <w:rPr>
                <w:bCs/>
                <w:sz w:val="28"/>
                <w:szCs w:val="28"/>
              </w:rPr>
            </w:pPr>
            <w:r w:rsidRPr="00211B71">
              <w:rPr>
                <w:rFonts w:hint="eastAsia"/>
                <w:sz w:val="28"/>
                <w:szCs w:val="24"/>
              </w:rPr>
              <w:t>檢體銷毀之核可及銷毀紀錄。</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rPr>
          <w:trHeight w:val="2098"/>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3.5</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4"/>
              </w:rPr>
              <w:t>應訂有生物檢體及資料紀錄保存之計畫及保存年限之規範，並落實執行</w:t>
            </w:r>
          </w:p>
        </w:tc>
        <w:tc>
          <w:tcPr>
            <w:tcW w:w="914" w:type="pct"/>
            <w:shd w:val="clear" w:color="auto" w:fill="auto"/>
          </w:tcPr>
          <w:p w:rsidR="00444BAA" w:rsidRPr="00211B71" w:rsidRDefault="00444BAA" w:rsidP="00015FFB">
            <w:pPr>
              <w:widowControl/>
              <w:spacing w:line="400" w:lineRule="exact"/>
              <w:ind w:left="480"/>
              <w:jc w:val="both"/>
              <w:rPr>
                <w:bCs/>
                <w:sz w:val="28"/>
                <w:szCs w:val="28"/>
              </w:rPr>
            </w:pP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rPr>
          <w:trHeight w:val="2098"/>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lastRenderedPageBreak/>
              <w:t>3.6</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4"/>
              </w:rPr>
              <w:t>應訂有人體生物資料庫檢體出庫後運用情形之追蹤機制</w:t>
            </w:r>
          </w:p>
        </w:tc>
        <w:tc>
          <w:tcPr>
            <w:tcW w:w="914" w:type="pct"/>
            <w:shd w:val="clear" w:color="auto" w:fill="auto"/>
          </w:tcPr>
          <w:p w:rsidR="00444BAA" w:rsidRPr="00211B71" w:rsidRDefault="0038530B" w:rsidP="00015FFB">
            <w:pPr>
              <w:widowControl/>
              <w:spacing w:line="400" w:lineRule="exact"/>
              <w:jc w:val="both"/>
              <w:rPr>
                <w:bCs/>
                <w:sz w:val="28"/>
                <w:szCs w:val="28"/>
              </w:rPr>
            </w:pPr>
            <w:r w:rsidRPr="00211B71">
              <w:rPr>
                <w:rFonts w:hint="eastAsia"/>
                <w:sz w:val="28"/>
                <w:szCs w:val="24"/>
              </w:rPr>
              <w:t>出庫</w:t>
            </w:r>
            <w:r w:rsidRPr="00211B71">
              <w:rPr>
                <w:sz w:val="28"/>
                <w:szCs w:val="24"/>
              </w:rPr>
              <w:t>檢體追蹤機制。</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rPr>
          <w:trHeight w:val="2098"/>
        </w:trPr>
        <w:tc>
          <w:tcPr>
            <w:tcW w:w="393" w:type="pct"/>
            <w:shd w:val="clear" w:color="auto" w:fill="auto"/>
            <w:vAlign w:val="center"/>
          </w:tcPr>
          <w:p w:rsidR="00444BAA" w:rsidRPr="00211B71" w:rsidRDefault="00444BAA" w:rsidP="00015FFB">
            <w:pPr>
              <w:widowControl/>
              <w:spacing w:line="400" w:lineRule="exact"/>
              <w:jc w:val="center"/>
              <w:rPr>
                <w:sz w:val="28"/>
                <w:szCs w:val="24"/>
              </w:rPr>
            </w:pPr>
            <w:r w:rsidRPr="00211B71">
              <w:rPr>
                <w:sz w:val="28"/>
                <w:szCs w:val="24"/>
              </w:rPr>
              <w:t>3.7</w:t>
            </w:r>
          </w:p>
          <w:p w:rsidR="00444BAA" w:rsidRPr="00211B71" w:rsidRDefault="00444BAA" w:rsidP="00015FFB">
            <w:pPr>
              <w:widowControl/>
              <w:spacing w:line="400" w:lineRule="exact"/>
              <w:jc w:val="center"/>
              <w:rPr>
                <w:bCs/>
                <w:sz w:val="28"/>
                <w:szCs w:val="28"/>
              </w:rPr>
            </w:pPr>
            <w:r w:rsidRPr="00211B71">
              <w:rPr>
                <w:sz w:val="28"/>
                <w:szCs w:val="24"/>
              </w:rPr>
              <w:t>(</w:t>
            </w:r>
            <w:r w:rsidRPr="00211B71">
              <w:rPr>
                <w:rFonts w:hint="eastAsia"/>
                <w:sz w:val="28"/>
                <w:szCs w:val="24"/>
              </w:rPr>
              <w:t>可</w:t>
            </w:r>
            <w:r w:rsidRPr="00211B71">
              <w:rPr>
                <w:sz w:val="28"/>
                <w:szCs w:val="24"/>
              </w:rPr>
              <w:t>)</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4"/>
              </w:rPr>
              <w:t>人體生物資料庫之移轉符合規定</w:t>
            </w:r>
          </w:p>
        </w:tc>
        <w:tc>
          <w:tcPr>
            <w:tcW w:w="914" w:type="pct"/>
            <w:shd w:val="clear" w:color="auto" w:fill="auto"/>
          </w:tcPr>
          <w:p w:rsidR="00444BAA" w:rsidRPr="00211B71" w:rsidRDefault="00444BAA" w:rsidP="00015FFB">
            <w:pPr>
              <w:widowControl/>
              <w:spacing w:line="400" w:lineRule="exact"/>
              <w:jc w:val="both"/>
              <w:rPr>
                <w:bCs/>
                <w:sz w:val="28"/>
                <w:szCs w:val="28"/>
              </w:rPr>
            </w:pPr>
            <w:r w:rsidRPr="00211B71">
              <w:rPr>
                <w:rFonts w:hint="eastAsia"/>
                <w:sz w:val="28"/>
                <w:szCs w:val="24"/>
              </w:rPr>
              <w:t>人體生物資料庫移轉作業程序。</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015FFB">
        <w:tc>
          <w:tcPr>
            <w:tcW w:w="5000" w:type="pct"/>
            <w:gridSpan w:val="6"/>
            <w:shd w:val="clear" w:color="auto" w:fill="auto"/>
            <w:vAlign w:val="center"/>
          </w:tcPr>
          <w:p w:rsidR="00444BAA" w:rsidRPr="00211B71" w:rsidRDefault="00444BAA" w:rsidP="00015FFB">
            <w:pPr>
              <w:widowControl/>
              <w:rPr>
                <w:bCs/>
                <w:sz w:val="28"/>
                <w:szCs w:val="28"/>
              </w:rPr>
            </w:pPr>
            <w:r w:rsidRPr="00211B71">
              <w:rPr>
                <w:rFonts w:hint="eastAsia"/>
                <w:b/>
                <w:sz w:val="28"/>
                <w:szCs w:val="24"/>
              </w:rPr>
              <w:t>第四章</w:t>
            </w:r>
            <w:r w:rsidRPr="00211B71">
              <w:rPr>
                <w:b/>
                <w:sz w:val="28"/>
                <w:szCs w:val="24"/>
              </w:rPr>
              <w:t xml:space="preserve">  </w:t>
            </w:r>
            <w:r w:rsidRPr="00211B71">
              <w:rPr>
                <w:rFonts w:hint="eastAsia"/>
                <w:b/>
                <w:sz w:val="28"/>
                <w:szCs w:val="24"/>
              </w:rPr>
              <w:t>資訊安全管理</w:t>
            </w:r>
          </w:p>
        </w:tc>
      </w:tr>
      <w:tr w:rsidR="00444BAA" w:rsidRPr="00211B71" w:rsidTr="006B3145">
        <w:trPr>
          <w:trHeight w:val="5102"/>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lastRenderedPageBreak/>
              <w:t>4.1</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8"/>
              </w:rPr>
              <w:t>應有完善之資料與設備的管理機制</w:t>
            </w:r>
            <w:proofErr w:type="gramStart"/>
            <w:r w:rsidRPr="00211B71">
              <w:rPr>
                <w:rFonts w:hint="eastAsia"/>
                <w:sz w:val="28"/>
                <w:szCs w:val="28"/>
              </w:rPr>
              <w:t>（</w:t>
            </w:r>
            <w:proofErr w:type="gramEnd"/>
            <w:r w:rsidRPr="00211B71">
              <w:rPr>
                <w:rFonts w:hint="eastAsia"/>
                <w:sz w:val="28"/>
                <w:szCs w:val="28"/>
              </w:rPr>
              <w:t>如：資訊系統畫面應無法辨識參與者個人資料、有定期更新系統帳號密碼機制</w:t>
            </w:r>
            <w:proofErr w:type="gramStart"/>
            <w:r w:rsidRPr="00211B71">
              <w:rPr>
                <w:rFonts w:hint="eastAsia"/>
                <w:sz w:val="28"/>
                <w:szCs w:val="28"/>
              </w:rPr>
              <w:t>）</w:t>
            </w:r>
            <w:proofErr w:type="gramEnd"/>
          </w:p>
        </w:tc>
        <w:tc>
          <w:tcPr>
            <w:tcW w:w="914" w:type="pct"/>
            <w:shd w:val="clear" w:color="auto" w:fill="auto"/>
          </w:tcPr>
          <w:p w:rsidR="0038530B" w:rsidRPr="00211B71" w:rsidRDefault="0038530B" w:rsidP="0038530B">
            <w:pPr>
              <w:numPr>
                <w:ilvl w:val="0"/>
                <w:numId w:val="31"/>
              </w:numPr>
              <w:snapToGrid w:val="0"/>
              <w:ind w:left="199" w:hangingChars="71" w:hanging="199"/>
              <w:jc w:val="both"/>
              <w:rPr>
                <w:sz w:val="28"/>
                <w:szCs w:val="28"/>
              </w:rPr>
            </w:pPr>
            <w:r w:rsidRPr="00211B71">
              <w:rPr>
                <w:rFonts w:hint="eastAsia"/>
                <w:sz w:val="28"/>
                <w:szCs w:val="28"/>
              </w:rPr>
              <w:t>資訊系統及設備管理文件。</w:t>
            </w:r>
          </w:p>
          <w:p w:rsidR="0038530B" w:rsidRPr="00211B71" w:rsidRDefault="0038530B" w:rsidP="0038530B">
            <w:pPr>
              <w:numPr>
                <w:ilvl w:val="0"/>
                <w:numId w:val="31"/>
              </w:numPr>
              <w:snapToGrid w:val="0"/>
              <w:ind w:left="199" w:hangingChars="71" w:hanging="199"/>
              <w:jc w:val="both"/>
              <w:rPr>
                <w:sz w:val="28"/>
                <w:szCs w:val="28"/>
              </w:rPr>
            </w:pPr>
            <w:r w:rsidRPr="00211B71">
              <w:rPr>
                <w:sz w:val="28"/>
                <w:szCs w:val="28"/>
              </w:rPr>
              <w:t>資訊系統與設備管理作業程序。</w:t>
            </w:r>
          </w:p>
          <w:p w:rsidR="0038530B" w:rsidRPr="00211B71" w:rsidRDefault="0038530B" w:rsidP="0038530B">
            <w:pPr>
              <w:numPr>
                <w:ilvl w:val="0"/>
                <w:numId w:val="31"/>
              </w:numPr>
              <w:snapToGrid w:val="0"/>
              <w:ind w:left="199" w:hangingChars="71" w:hanging="199"/>
              <w:jc w:val="both"/>
              <w:rPr>
                <w:sz w:val="28"/>
                <w:szCs w:val="28"/>
              </w:rPr>
            </w:pPr>
            <w:r w:rsidRPr="00211B71">
              <w:rPr>
                <w:sz w:val="28"/>
                <w:szCs w:val="28"/>
              </w:rPr>
              <w:t>人體生物資料庫資訊管理作業程序（含人員權限、備份、弱點掃描、資訊安全稽核計畫、重要資訊保護）</w:t>
            </w:r>
            <w:r w:rsidRPr="00211B71">
              <w:rPr>
                <w:rFonts w:hint="eastAsia"/>
                <w:sz w:val="28"/>
                <w:szCs w:val="28"/>
              </w:rPr>
              <w:t>。</w:t>
            </w:r>
          </w:p>
          <w:p w:rsidR="0038530B" w:rsidRPr="00211B71" w:rsidRDefault="0038530B" w:rsidP="0038530B">
            <w:pPr>
              <w:numPr>
                <w:ilvl w:val="0"/>
                <w:numId w:val="31"/>
              </w:numPr>
              <w:snapToGrid w:val="0"/>
              <w:ind w:left="199" w:hangingChars="71" w:hanging="199"/>
              <w:jc w:val="both"/>
              <w:rPr>
                <w:sz w:val="28"/>
                <w:szCs w:val="28"/>
              </w:rPr>
            </w:pPr>
            <w:r w:rsidRPr="00211B71">
              <w:rPr>
                <w:sz w:val="28"/>
                <w:szCs w:val="28"/>
              </w:rPr>
              <w:t>年度稽核計畫及歷史稽核紀錄文件。</w:t>
            </w:r>
          </w:p>
          <w:p w:rsidR="0038530B" w:rsidRPr="00211B71" w:rsidRDefault="0038530B" w:rsidP="0038530B">
            <w:pPr>
              <w:numPr>
                <w:ilvl w:val="0"/>
                <w:numId w:val="31"/>
              </w:numPr>
              <w:snapToGrid w:val="0"/>
              <w:ind w:left="199" w:hangingChars="71" w:hanging="199"/>
              <w:jc w:val="both"/>
              <w:rPr>
                <w:bCs/>
                <w:sz w:val="28"/>
                <w:szCs w:val="28"/>
              </w:rPr>
            </w:pPr>
            <w:r w:rsidRPr="00211B71">
              <w:rPr>
                <w:rFonts w:hint="eastAsia"/>
                <w:sz w:val="28"/>
                <w:szCs w:val="28"/>
              </w:rPr>
              <w:t>資料備份機制及說明。</w:t>
            </w:r>
          </w:p>
          <w:p w:rsidR="00444BAA" w:rsidRPr="00211B71" w:rsidRDefault="0038530B" w:rsidP="0038530B">
            <w:pPr>
              <w:numPr>
                <w:ilvl w:val="0"/>
                <w:numId w:val="31"/>
              </w:numPr>
              <w:snapToGrid w:val="0"/>
              <w:ind w:left="199" w:hangingChars="71" w:hanging="199"/>
              <w:jc w:val="both"/>
              <w:rPr>
                <w:bCs/>
                <w:sz w:val="28"/>
                <w:szCs w:val="28"/>
              </w:rPr>
            </w:pPr>
            <w:r w:rsidRPr="00211B71">
              <w:rPr>
                <w:rFonts w:hint="eastAsia"/>
                <w:sz w:val="28"/>
                <w:szCs w:val="28"/>
              </w:rPr>
              <w:t>資料使用申請案、核准案、核准之會議列表。</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4.2</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8"/>
              </w:rPr>
              <w:t>生物檢體建檔編碼時，已去辨識化且可辨識個人資料之保存規範</w:t>
            </w:r>
          </w:p>
        </w:tc>
        <w:tc>
          <w:tcPr>
            <w:tcW w:w="914" w:type="pct"/>
            <w:shd w:val="clear" w:color="auto" w:fill="auto"/>
          </w:tcPr>
          <w:p w:rsidR="0038530B" w:rsidRPr="00211B71" w:rsidRDefault="0038530B" w:rsidP="0038530B">
            <w:pPr>
              <w:numPr>
                <w:ilvl w:val="0"/>
                <w:numId w:val="32"/>
              </w:numPr>
              <w:snapToGrid w:val="0"/>
              <w:ind w:left="199" w:hangingChars="71" w:hanging="199"/>
              <w:jc w:val="both"/>
              <w:rPr>
                <w:sz w:val="28"/>
                <w:szCs w:val="28"/>
              </w:rPr>
            </w:pPr>
            <w:r w:rsidRPr="00211B71">
              <w:rPr>
                <w:rFonts w:hint="eastAsia"/>
                <w:sz w:val="28"/>
                <w:szCs w:val="28"/>
              </w:rPr>
              <w:t>可辨識資料保存管理文件。</w:t>
            </w:r>
          </w:p>
          <w:p w:rsidR="0038530B" w:rsidRPr="00211B71" w:rsidRDefault="0038530B" w:rsidP="0038530B">
            <w:pPr>
              <w:numPr>
                <w:ilvl w:val="0"/>
                <w:numId w:val="32"/>
              </w:numPr>
              <w:snapToGrid w:val="0"/>
              <w:ind w:left="199" w:hangingChars="71" w:hanging="199"/>
              <w:jc w:val="both"/>
              <w:rPr>
                <w:bCs/>
                <w:sz w:val="28"/>
                <w:szCs w:val="28"/>
              </w:rPr>
            </w:pPr>
            <w:r w:rsidRPr="00211B71">
              <w:rPr>
                <w:sz w:val="28"/>
                <w:szCs w:val="28"/>
              </w:rPr>
              <w:t>加密、解密作業程序</w:t>
            </w:r>
            <w:r w:rsidRPr="00211B71">
              <w:rPr>
                <w:rFonts w:hint="eastAsia"/>
                <w:sz w:val="28"/>
                <w:szCs w:val="28"/>
              </w:rPr>
              <w:t>。</w:t>
            </w:r>
          </w:p>
          <w:p w:rsidR="00444BAA" w:rsidRPr="00211B71" w:rsidRDefault="0038530B" w:rsidP="0038530B">
            <w:pPr>
              <w:numPr>
                <w:ilvl w:val="0"/>
                <w:numId w:val="32"/>
              </w:numPr>
              <w:snapToGrid w:val="0"/>
              <w:ind w:left="199" w:hangingChars="71" w:hanging="199"/>
              <w:jc w:val="both"/>
              <w:rPr>
                <w:bCs/>
                <w:sz w:val="28"/>
                <w:szCs w:val="28"/>
              </w:rPr>
            </w:pPr>
            <w:r w:rsidRPr="00211B71">
              <w:rPr>
                <w:sz w:val="28"/>
                <w:szCs w:val="28"/>
              </w:rPr>
              <w:t>可辨識個人資料文件管理作業程序。</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4.3</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8"/>
              </w:rPr>
              <w:t>人體生物資料庫系</w:t>
            </w:r>
            <w:r w:rsidRPr="00211B71">
              <w:rPr>
                <w:rFonts w:hint="eastAsia"/>
                <w:sz w:val="28"/>
                <w:szCs w:val="28"/>
              </w:rPr>
              <w:lastRenderedPageBreak/>
              <w:t>統應有人員權限管理機制並嚴格管制遠端維護</w:t>
            </w:r>
          </w:p>
        </w:tc>
        <w:tc>
          <w:tcPr>
            <w:tcW w:w="914" w:type="pct"/>
            <w:shd w:val="clear" w:color="auto" w:fill="auto"/>
          </w:tcPr>
          <w:p w:rsidR="0038530B" w:rsidRPr="00211B71" w:rsidRDefault="0038530B" w:rsidP="0038530B">
            <w:pPr>
              <w:numPr>
                <w:ilvl w:val="0"/>
                <w:numId w:val="33"/>
              </w:numPr>
              <w:snapToGrid w:val="0"/>
              <w:ind w:left="199" w:hangingChars="71" w:hanging="199"/>
              <w:jc w:val="both"/>
              <w:rPr>
                <w:sz w:val="28"/>
                <w:szCs w:val="28"/>
              </w:rPr>
            </w:pPr>
            <w:r w:rsidRPr="00211B71">
              <w:rPr>
                <w:sz w:val="28"/>
                <w:szCs w:val="28"/>
              </w:rPr>
              <w:lastRenderedPageBreak/>
              <w:t>人體生物資料庫資</w:t>
            </w:r>
            <w:r w:rsidRPr="00211B71">
              <w:rPr>
                <w:sz w:val="28"/>
                <w:szCs w:val="28"/>
              </w:rPr>
              <w:lastRenderedPageBreak/>
              <w:t>訊管理作業程序（含人員權限、備份、弱點掃描、資訊安全稽核計畫、重要資訊保護）</w:t>
            </w:r>
            <w:r w:rsidRPr="00211B71">
              <w:rPr>
                <w:rFonts w:hint="eastAsia"/>
                <w:sz w:val="28"/>
                <w:szCs w:val="28"/>
              </w:rPr>
              <w:t>。</w:t>
            </w:r>
          </w:p>
          <w:p w:rsidR="00444BAA" w:rsidRPr="00211B71" w:rsidRDefault="0038530B" w:rsidP="0038530B">
            <w:pPr>
              <w:numPr>
                <w:ilvl w:val="0"/>
                <w:numId w:val="33"/>
              </w:numPr>
              <w:snapToGrid w:val="0"/>
              <w:ind w:left="199" w:hangingChars="71" w:hanging="199"/>
              <w:jc w:val="both"/>
              <w:rPr>
                <w:bCs/>
                <w:sz w:val="28"/>
                <w:szCs w:val="28"/>
              </w:rPr>
            </w:pPr>
            <w:r w:rsidRPr="00211B71">
              <w:rPr>
                <w:rFonts w:hint="eastAsia"/>
                <w:sz w:val="28"/>
                <w:szCs w:val="28"/>
              </w:rPr>
              <w:t>現場由系統管理者操作，檢視伺服器遠端連線相關系統設定。</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lastRenderedPageBreak/>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4.4</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8"/>
              </w:rPr>
              <w:t>人體生物資料庫系統應有定期實施弱點掃描並提供完整弱點掃描報告及相關紀錄</w:t>
            </w:r>
          </w:p>
        </w:tc>
        <w:tc>
          <w:tcPr>
            <w:tcW w:w="914" w:type="pct"/>
            <w:shd w:val="clear" w:color="auto" w:fill="auto"/>
          </w:tcPr>
          <w:p w:rsidR="00444BAA" w:rsidRPr="00211B71" w:rsidRDefault="00444BAA" w:rsidP="0038530B">
            <w:pPr>
              <w:snapToGrid w:val="0"/>
              <w:jc w:val="both"/>
              <w:rPr>
                <w:rFonts w:hint="eastAsia"/>
                <w:bCs/>
                <w:sz w:val="28"/>
                <w:szCs w:val="28"/>
              </w:rPr>
            </w:pPr>
            <w:r w:rsidRPr="00211B71">
              <w:rPr>
                <w:rFonts w:hint="eastAsia"/>
                <w:sz w:val="28"/>
                <w:szCs w:val="28"/>
              </w:rPr>
              <w:t>相關弱點掃描報告紀錄。</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rPr>
          <w:trHeight w:val="1871"/>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4.5</w:t>
            </w:r>
          </w:p>
        </w:tc>
        <w:tc>
          <w:tcPr>
            <w:tcW w:w="865" w:type="pct"/>
            <w:shd w:val="clear" w:color="auto" w:fill="auto"/>
            <w:vAlign w:val="center"/>
          </w:tcPr>
          <w:p w:rsidR="00444BAA" w:rsidRPr="00211B71" w:rsidRDefault="00444BAA" w:rsidP="00015FFB">
            <w:pPr>
              <w:widowControl/>
              <w:spacing w:line="400" w:lineRule="exact"/>
              <w:jc w:val="both"/>
              <w:rPr>
                <w:bCs/>
                <w:sz w:val="28"/>
                <w:szCs w:val="28"/>
              </w:rPr>
            </w:pPr>
            <w:r w:rsidRPr="00211B71">
              <w:rPr>
                <w:rFonts w:hint="eastAsia"/>
                <w:sz w:val="28"/>
                <w:szCs w:val="28"/>
              </w:rPr>
              <w:t>應訂有各項儲存設備報廢管理作業程序，避免內存資料外</w:t>
            </w:r>
            <w:proofErr w:type="gramStart"/>
            <w:r w:rsidRPr="00211B71">
              <w:rPr>
                <w:rFonts w:hint="eastAsia"/>
                <w:sz w:val="28"/>
                <w:szCs w:val="28"/>
              </w:rPr>
              <w:t>洩</w:t>
            </w:r>
            <w:proofErr w:type="gramEnd"/>
          </w:p>
        </w:tc>
        <w:tc>
          <w:tcPr>
            <w:tcW w:w="914" w:type="pct"/>
            <w:shd w:val="clear" w:color="auto" w:fill="auto"/>
          </w:tcPr>
          <w:p w:rsidR="00444BAA" w:rsidRPr="00211B71" w:rsidRDefault="0038530B" w:rsidP="00015FFB">
            <w:pPr>
              <w:widowControl/>
              <w:spacing w:line="400" w:lineRule="exact"/>
              <w:jc w:val="both"/>
              <w:rPr>
                <w:bCs/>
                <w:sz w:val="28"/>
                <w:szCs w:val="28"/>
              </w:rPr>
            </w:pPr>
            <w:r w:rsidRPr="00211B71">
              <w:rPr>
                <w:sz w:val="28"/>
                <w:szCs w:val="24"/>
              </w:rPr>
              <w:t>資訊儲存設備報廢管理作業程序</w:t>
            </w:r>
            <w:r w:rsidRPr="00211B71">
              <w:rPr>
                <w:rFonts w:hint="eastAsia"/>
                <w:sz w:val="28"/>
                <w:szCs w:val="24"/>
              </w:rPr>
              <w:t>。</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rPr>
          <w:trHeight w:val="1871"/>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lastRenderedPageBreak/>
              <w:t>4.6</w:t>
            </w:r>
          </w:p>
        </w:tc>
        <w:tc>
          <w:tcPr>
            <w:tcW w:w="865" w:type="pct"/>
            <w:shd w:val="clear" w:color="auto" w:fill="auto"/>
            <w:vAlign w:val="center"/>
          </w:tcPr>
          <w:p w:rsidR="00444BAA" w:rsidRPr="00211B71" w:rsidRDefault="0038530B" w:rsidP="00015FFB">
            <w:pPr>
              <w:widowControl/>
              <w:spacing w:line="400" w:lineRule="exact"/>
              <w:jc w:val="both"/>
              <w:rPr>
                <w:bCs/>
                <w:sz w:val="28"/>
                <w:szCs w:val="28"/>
              </w:rPr>
            </w:pPr>
            <w:r w:rsidRPr="00211B71">
              <w:rPr>
                <w:rFonts w:hint="eastAsia"/>
                <w:sz w:val="28"/>
                <w:szCs w:val="28"/>
              </w:rPr>
              <w:t>實體隔離區應有門禁管制之機制並具錄影監控設備</w:t>
            </w:r>
          </w:p>
        </w:tc>
        <w:tc>
          <w:tcPr>
            <w:tcW w:w="914" w:type="pct"/>
            <w:shd w:val="clear" w:color="auto" w:fill="auto"/>
          </w:tcPr>
          <w:p w:rsidR="00444BAA" w:rsidRPr="00211B71" w:rsidRDefault="0038530B" w:rsidP="00015FFB">
            <w:pPr>
              <w:widowControl/>
              <w:spacing w:line="400" w:lineRule="exact"/>
              <w:jc w:val="both"/>
              <w:rPr>
                <w:bCs/>
                <w:sz w:val="28"/>
                <w:szCs w:val="28"/>
              </w:rPr>
            </w:pPr>
            <w:r w:rsidRPr="00211B71">
              <w:rPr>
                <w:sz w:val="28"/>
                <w:szCs w:val="24"/>
              </w:rPr>
              <w:t>設施設備維護與門禁安全管理作業程序</w:t>
            </w:r>
            <w:r w:rsidRPr="00211B71">
              <w:rPr>
                <w:rFonts w:hint="eastAsia"/>
                <w:sz w:val="28"/>
                <w:szCs w:val="24"/>
              </w:rPr>
              <w:t>。</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rPr>
          <w:trHeight w:val="1814"/>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4.7</w:t>
            </w:r>
          </w:p>
        </w:tc>
        <w:tc>
          <w:tcPr>
            <w:tcW w:w="865" w:type="pct"/>
            <w:shd w:val="clear" w:color="auto" w:fill="auto"/>
            <w:vAlign w:val="center"/>
          </w:tcPr>
          <w:p w:rsidR="00444BAA" w:rsidRPr="00211B71" w:rsidRDefault="00444BAA" w:rsidP="00015FFB">
            <w:pPr>
              <w:widowControl/>
              <w:spacing w:line="400" w:lineRule="exact"/>
              <w:jc w:val="both"/>
              <w:rPr>
                <w:rFonts w:hint="eastAsia"/>
                <w:sz w:val="28"/>
                <w:szCs w:val="28"/>
              </w:rPr>
            </w:pPr>
            <w:r w:rsidRPr="00211B71">
              <w:rPr>
                <w:rFonts w:hint="eastAsia"/>
                <w:sz w:val="28"/>
                <w:szCs w:val="28"/>
              </w:rPr>
              <w:t>訂有安置或保護設備相關機制，以降低環境之威脅、災害及未</w:t>
            </w:r>
            <w:r w:rsidRPr="00211B71">
              <w:rPr>
                <w:rFonts w:hint="eastAsia"/>
                <w:spacing w:val="-12"/>
                <w:sz w:val="28"/>
                <w:szCs w:val="28"/>
              </w:rPr>
              <w:t>授權存取產生的風險</w:t>
            </w:r>
          </w:p>
        </w:tc>
        <w:tc>
          <w:tcPr>
            <w:tcW w:w="914" w:type="pct"/>
            <w:shd w:val="clear" w:color="auto" w:fill="auto"/>
          </w:tcPr>
          <w:p w:rsidR="00444BAA" w:rsidRPr="00211B71" w:rsidRDefault="00444BAA" w:rsidP="00015FFB">
            <w:pPr>
              <w:widowControl/>
              <w:spacing w:line="400" w:lineRule="exact"/>
              <w:jc w:val="both"/>
              <w:rPr>
                <w:bCs/>
                <w:sz w:val="28"/>
                <w:szCs w:val="28"/>
              </w:rPr>
            </w:pPr>
            <w:r w:rsidRPr="00211B71">
              <w:rPr>
                <w:rFonts w:hint="eastAsia"/>
                <w:sz w:val="28"/>
                <w:szCs w:val="24"/>
              </w:rPr>
              <w:t>重要資訊保護作業規範。</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rPr>
          <w:trHeight w:val="1814"/>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4.8</w:t>
            </w:r>
          </w:p>
        </w:tc>
        <w:tc>
          <w:tcPr>
            <w:tcW w:w="865" w:type="pct"/>
            <w:shd w:val="clear" w:color="auto" w:fill="auto"/>
            <w:vAlign w:val="center"/>
          </w:tcPr>
          <w:p w:rsidR="00444BAA" w:rsidRPr="00211B71" w:rsidRDefault="00444BAA" w:rsidP="00015FFB">
            <w:pPr>
              <w:widowControl/>
              <w:spacing w:line="400" w:lineRule="exact"/>
              <w:jc w:val="both"/>
              <w:rPr>
                <w:rFonts w:hint="eastAsia"/>
                <w:sz w:val="28"/>
                <w:szCs w:val="28"/>
              </w:rPr>
            </w:pPr>
            <w:r w:rsidRPr="00211B71">
              <w:rPr>
                <w:rFonts w:hint="eastAsia"/>
                <w:sz w:val="28"/>
                <w:szCs w:val="28"/>
              </w:rPr>
              <w:t>訂有定期維護設備機制，以確保其持續運作並降低電力故障或異常</w:t>
            </w:r>
          </w:p>
        </w:tc>
        <w:tc>
          <w:tcPr>
            <w:tcW w:w="914" w:type="pct"/>
            <w:shd w:val="clear" w:color="auto" w:fill="auto"/>
          </w:tcPr>
          <w:p w:rsidR="00444BAA" w:rsidRPr="00211B71" w:rsidRDefault="00444BAA" w:rsidP="0038530B">
            <w:pPr>
              <w:widowControl/>
              <w:numPr>
                <w:ilvl w:val="0"/>
                <w:numId w:val="76"/>
              </w:numPr>
              <w:spacing w:line="400" w:lineRule="exact"/>
              <w:ind w:left="247" w:hanging="247"/>
              <w:jc w:val="both"/>
              <w:rPr>
                <w:bCs/>
                <w:sz w:val="28"/>
                <w:szCs w:val="28"/>
              </w:rPr>
            </w:pPr>
            <w:r w:rsidRPr="00211B71">
              <w:rPr>
                <w:rFonts w:hint="eastAsia"/>
                <w:sz w:val="28"/>
                <w:szCs w:val="24"/>
              </w:rPr>
              <w:t>設備維護相關文件。</w:t>
            </w:r>
          </w:p>
          <w:p w:rsidR="0038530B" w:rsidRPr="00211B71" w:rsidRDefault="0038530B" w:rsidP="0038530B">
            <w:pPr>
              <w:widowControl/>
              <w:numPr>
                <w:ilvl w:val="0"/>
                <w:numId w:val="76"/>
              </w:numPr>
              <w:spacing w:line="400" w:lineRule="exact"/>
              <w:ind w:left="247" w:hanging="247"/>
              <w:jc w:val="both"/>
              <w:rPr>
                <w:bCs/>
                <w:sz w:val="28"/>
                <w:szCs w:val="28"/>
              </w:rPr>
            </w:pPr>
            <w:r w:rsidRPr="00211B71">
              <w:rPr>
                <w:bCs/>
                <w:sz w:val="28"/>
                <w:szCs w:val="28"/>
              </w:rPr>
              <w:t>資訊系統與設備管理作業程序。</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015FFB">
        <w:tc>
          <w:tcPr>
            <w:tcW w:w="5000" w:type="pct"/>
            <w:gridSpan w:val="6"/>
            <w:shd w:val="clear" w:color="auto" w:fill="auto"/>
            <w:vAlign w:val="center"/>
          </w:tcPr>
          <w:p w:rsidR="00444BAA" w:rsidRPr="00211B71" w:rsidRDefault="00444BAA" w:rsidP="00015FFB">
            <w:pPr>
              <w:widowControl/>
              <w:rPr>
                <w:bCs/>
                <w:sz w:val="28"/>
                <w:szCs w:val="28"/>
              </w:rPr>
            </w:pPr>
            <w:r w:rsidRPr="00211B71">
              <w:rPr>
                <w:rFonts w:hint="eastAsia"/>
                <w:b/>
                <w:sz w:val="28"/>
                <w:szCs w:val="24"/>
              </w:rPr>
              <w:t>第五章</w:t>
            </w:r>
            <w:r w:rsidRPr="00211B71">
              <w:rPr>
                <w:b/>
                <w:sz w:val="28"/>
                <w:szCs w:val="24"/>
              </w:rPr>
              <w:t xml:space="preserve">  </w:t>
            </w:r>
            <w:r w:rsidRPr="00211B71">
              <w:rPr>
                <w:rFonts w:hint="eastAsia"/>
                <w:b/>
                <w:sz w:val="28"/>
                <w:szCs w:val="24"/>
              </w:rPr>
              <w:t>參與者保護之嚴謹性</w:t>
            </w: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color w:val="000000"/>
                <w:sz w:val="28"/>
                <w:szCs w:val="24"/>
              </w:rPr>
              <w:t>5.1</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sz w:val="28"/>
                <w:szCs w:val="24"/>
              </w:rPr>
              <w:t>確保參與者權益、隱私及辨識資料機密之保護措施</w:t>
            </w:r>
          </w:p>
        </w:tc>
        <w:tc>
          <w:tcPr>
            <w:tcW w:w="914" w:type="pct"/>
            <w:shd w:val="clear" w:color="auto" w:fill="auto"/>
          </w:tcPr>
          <w:p w:rsidR="0038530B" w:rsidRPr="00211B71" w:rsidRDefault="0038530B" w:rsidP="0038530B">
            <w:pPr>
              <w:numPr>
                <w:ilvl w:val="0"/>
                <w:numId w:val="29"/>
              </w:numPr>
              <w:snapToGrid w:val="0"/>
              <w:jc w:val="both"/>
              <w:rPr>
                <w:bCs/>
                <w:sz w:val="28"/>
                <w:szCs w:val="28"/>
              </w:rPr>
            </w:pPr>
            <w:r w:rsidRPr="00211B71">
              <w:rPr>
                <w:rFonts w:hint="eastAsia"/>
                <w:bCs/>
                <w:sz w:val="28"/>
                <w:szCs w:val="28"/>
              </w:rPr>
              <w:t>接觸個人資訊及資料存取，應有具體管理辦法，如：簽署保密切結書、保全措施（如病人資料的存取）、保存期限等。</w:t>
            </w:r>
          </w:p>
          <w:p w:rsidR="0038530B" w:rsidRPr="00211B71" w:rsidRDefault="0038530B" w:rsidP="0038530B">
            <w:pPr>
              <w:numPr>
                <w:ilvl w:val="0"/>
                <w:numId w:val="29"/>
              </w:numPr>
              <w:snapToGrid w:val="0"/>
              <w:jc w:val="both"/>
              <w:rPr>
                <w:bCs/>
                <w:sz w:val="28"/>
                <w:szCs w:val="28"/>
              </w:rPr>
            </w:pPr>
            <w:r w:rsidRPr="00211B71">
              <w:rPr>
                <w:rFonts w:hint="eastAsia"/>
                <w:bCs/>
                <w:sz w:val="28"/>
                <w:szCs w:val="28"/>
              </w:rPr>
              <w:lastRenderedPageBreak/>
              <w:t>參與者隱私及可辨識資料之保護機制。</w:t>
            </w:r>
          </w:p>
          <w:p w:rsidR="0038530B" w:rsidRPr="00211B71" w:rsidRDefault="0038530B" w:rsidP="0038530B">
            <w:pPr>
              <w:numPr>
                <w:ilvl w:val="0"/>
                <w:numId w:val="29"/>
              </w:numPr>
              <w:snapToGrid w:val="0"/>
              <w:jc w:val="both"/>
              <w:rPr>
                <w:bCs/>
                <w:sz w:val="28"/>
                <w:szCs w:val="28"/>
              </w:rPr>
            </w:pPr>
            <w:r w:rsidRPr="00211B71">
              <w:rPr>
                <w:bCs/>
                <w:sz w:val="28"/>
                <w:szCs w:val="28"/>
              </w:rPr>
              <w:t>參與者招募（含納入與排除、參與者同意書取得）作業程序。</w:t>
            </w:r>
          </w:p>
          <w:p w:rsidR="00444BAA" w:rsidRPr="00211B71" w:rsidRDefault="0038530B" w:rsidP="0038530B">
            <w:pPr>
              <w:numPr>
                <w:ilvl w:val="0"/>
                <w:numId w:val="29"/>
              </w:numPr>
              <w:snapToGrid w:val="0"/>
              <w:jc w:val="both"/>
              <w:rPr>
                <w:bCs/>
                <w:sz w:val="28"/>
                <w:szCs w:val="28"/>
              </w:rPr>
            </w:pPr>
            <w:r w:rsidRPr="00211B71">
              <w:rPr>
                <w:rFonts w:hint="eastAsia"/>
                <w:bCs/>
                <w:sz w:val="28"/>
                <w:szCs w:val="28"/>
              </w:rPr>
              <w:t>人體生物資料庫稽核作業辦法。</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5</w:t>
            </w:r>
            <w:r w:rsidRPr="00211B71">
              <w:rPr>
                <w:color w:val="000000"/>
                <w:sz w:val="28"/>
                <w:szCs w:val="24"/>
              </w:rPr>
              <w:t>.2</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sz w:val="28"/>
                <w:szCs w:val="24"/>
              </w:rPr>
              <w:t>應取得參與者同意書，並有相關保存及管理機制</w:t>
            </w:r>
          </w:p>
        </w:tc>
        <w:tc>
          <w:tcPr>
            <w:tcW w:w="914" w:type="pct"/>
            <w:shd w:val="clear" w:color="auto" w:fill="auto"/>
          </w:tcPr>
          <w:p w:rsidR="00444BAA" w:rsidRPr="00211B71" w:rsidRDefault="0038530B" w:rsidP="00015FFB">
            <w:pPr>
              <w:widowControl/>
              <w:spacing w:line="400" w:lineRule="exact"/>
              <w:jc w:val="both"/>
              <w:rPr>
                <w:bCs/>
                <w:sz w:val="28"/>
                <w:szCs w:val="28"/>
              </w:rPr>
            </w:pPr>
            <w:r w:rsidRPr="00211B71">
              <w:rPr>
                <w:sz w:val="28"/>
                <w:szCs w:val="24"/>
              </w:rPr>
              <w:t>參與者招募（含納入與排除、參與者同意書取得）作業程序</w:t>
            </w:r>
            <w:r w:rsidRPr="00211B71">
              <w:rPr>
                <w:rFonts w:hint="eastAsia"/>
                <w:sz w:val="28"/>
                <w:szCs w:val="24"/>
              </w:rPr>
              <w:t>。</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4"/>
              </w:rPr>
              <w:t>5.</w:t>
            </w:r>
            <w:r w:rsidRPr="00211B71">
              <w:rPr>
                <w:color w:val="000000"/>
                <w:sz w:val="28"/>
                <w:szCs w:val="24"/>
              </w:rPr>
              <w:t>3</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sz w:val="28"/>
                <w:szCs w:val="24"/>
              </w:rPr>
              <w:t>有參與者要求停止提供生物檢體、退出參與或變更同意使用範圍之機制，並據以執行</w:t>
            </w:r>
          </w:p>
        </w:tc>
        <w:tc>
          <w:tcPr>
            <w:tcW w:w="914" w:type="pct"/>
            <w:shd w:val="clear" w:color="auto" w:fill="auto"/>
          </w:tcPr>
          <w:p w:rsidR="006B115B" w:rsidRPr="00211B71" w:rsidRDefault="006B115B" w:rsidP="006B115B">
            <w:pPr>
              <w:numPr>
                <w:ilvl w:val="0"/>
                <w:numId w:val="30"/>
              </w:numPr>
              <w:snapToGrid w:val="0"/>
              <w:ind w:left="199" w:hangingChars="71" w:hanging="199"/>
              <w:jc w:val="both"/>
              <w:rPr>
                <w:sz w:val="28"/>
                <w:szCs w:val="28"/>
              </w:rPr>
            </w:pPr>
            <w:r w:rsidRPr="00211B71">
              <w:rPr>
                <w:sz w:val="28"/>
                <w:szCs w:val="28"/>
              </w:rPr>
              <w:t>參與者退出或變更同意使用範圍作業程序。</w:t>
            </w:r>
          </w:p>
          <w:p w:rsidR="00444BAA" w:rsidRPr="00211B71" w:rsidRDefault="006B115B" w:rsidP="006B115B">
            <w:pPr>
              <w:numPr>
                <w:ilvl w:val="0"/>
                <w:numId w:val="30"/>
              </w:numPr>
              <w:snapToGrid w:val="0"/>
              <w:ind w:left="199" w:hangingChars="71" w:hanging="199"/>
              <w:jc w:val="both"/>
              <w:rPr>
                <w:bCs/>
                <w:sz w:val="28"/>
                <w:szCs w:val="28"/>
              </w:rPr>
            </w:pPr>
            <w:r w:rsidRPr="00211B71">
              <w:rPr>
                <w:rFonts w:hint="eastAsia"/>
                <w:sz w:val="28"/>
                <w:szCs w:val="28"/>
              </w:rPr>
              <w:t>通知第三者銷毀生物檢體、資料等文件或紀錄。</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015FFB">
        <w:tc>
          <w:tcPr>
            <w:tcW w:w="5000" w:type="pct"/>
            <w:gridSpan w:val="6"/>
            <w:shd w:val="clear" w:color="auto" w:fill="auto"/>
            <w:vAlign w:val="center"/>
          </w:tcPr>
          <w:p w:rsidR="00444BAA" w:rsidRPr="00211B71" w:rsidRDefault="00444BAA" w:rsidP="00015FFB">
            <w:pPr>
              <w:widowControl/>
              <w:rPr>
                <w:bCs/>
                <w:sz w:val="28"/>
                <w:szCs w:val="28"/>
              </w:rPr>
            </w:pPr>
            <w:r w:rsidRPr="00211B71">
              <w:rPr>
                <w:rFonts w:hint="eastAsia"/>
                <w:b/>
                <w:sz w:val="28"/>
                <w:szCs w:val="24"/>
              </w:rPr>
              <w:t>第六章　異常事件管理</w:t>
            </w:r>
          </w:p>
        </w:tc>
      </w:tr>
      <w:tr w:rsidR="00444BAA" w:rsidRPr="00211B71" w:rsidTr="006B3145">
        <w:trPr>
          <w:trHeight w:val="1625"/>
        </w:trPr>
        <w:tc>
          <w:tcPr>
            <w:tcW w:w="393" w:type="pct"/>
            <w:shd w:val="clear" w:color="auto" w:fill="auto"/>
            <w:vAlign w:val="center"/>
          </w:tcPr>
          <w:p w:rsidR="00444BAA" w:rsidRPr="00211B71" w:rsidRDefault="00444BAA" w:rsidP="00015FFB">
            <w:pPr>
              <w:widowControl/>
              <w:jc w:val="center"/>
              <w:rPr>
                <w:bCs/>
                <w:sz w:val="28"/>
                <w:szCs w:val="28"/>
              </w:rPr>
            </w:pPr>
            <w:r w:rsidRPr="00211B71">
              <w:rPr>
                <w:sz w:val="28"/>
                <w:szCs w:val="28"/>
              </w:rPr>
              <w:t>6.1</w:t>
            </w:r>
          </w:p>
        </w:tc>
        <w:tc>
          <w:tcPr>
            <w:tcW w:w="865" w:type="pct"/>
            <w:shd w:val="clear" w:color="auto" w:fill="auto"/>
            <w:vAlign w:val="center"/>
          </w:tcPr>
          <w:p w:rsidR="00444BAA" w:rsidRPr="00211B71" w:rsidRDefault="00444BAA" w:rsidP="00015FFB">
            <w:pPr>
              <w:widowControl/>
              <w:rPr>
                <w:bCs/>
                <w:sz w:val="28"/>
                <w:szCs w:val="28"/>
              </w:rPr>
            </w:pPr>
            <w:r w:rsidRPr="00211B71">
              <w:rPr>
                <w:rFonts w:hint="eastAsia"/>
                <w:sz w:val="28"/>
                <w:szCs w:val="28"/>
              </w:rPr>
              <w:t>應有異常事件處理原則及應變措施</w:t>
            </w:r>
          </w:p>
        </w:tc>
        <w:tc>
          <w:tcPr>
            <w:tcW w:w="914" w:type="pct"/>
            <w:shd w:val="clear" w:color="auto" w:fill="auto"/>
          </w:tcPr>
          <w:p w:rsidR="00444BAA" w:rsidRPr="00211B71" w:rsidRDefault="00444BAA" w:rsidP="00877AD4">
            <w:pPr>
              <w:numPr>
                <w:ilvl w:val="0"/>
                <w:numId w:val="27"/>
              </w:numPr>
              <w:snapToGrid w:val="0"/>
              <w:ind w:left="199" w:hangingChars="71" w:hanging="199"/>
              <w:jc w:val="both"/>
              <w:rPr>
                <w:bCs/>
                <w:sz w:val="28"/>
                <w:szCs w:val="24"/>
              </w:rPr>
            </w:pPr>
            <w:r w:rsidRPr="00211B71">
              <w:rPr>
                <w:rFonts w:hint="eastAsia"/>
                <w:sz w:val="28"/>
                <w:szCs w:val="24"/>
              </w:rPr>
              <w:t>異常事件處理標準作業程序。</w:t>
            </w:r>
          </w:p>
          <w:p w:rsidR="00444BAA" w:rsidRPr="00211B71" w:rsidRDefault="00444BAA" w:rsidP="00877AD4">
            <w:pPr>
              <w:numPr>
                <w:ilvl w:val="0"/>
                <w:numId w:val="27"/>
              </w:numPr>
              <w:snapToGrid w:val="0"/>
              <w:ind w:left="199" w:hangingChars="71" w:hanging="199"/>
              <w:jc w:val="both"/>
              <w:rPr>
                <w:bCs/>
                <w:sz w:val="28"/>
                <w:szCs w:val="28"/>
              </w:rPr>
            </w:pPr>
            <w:r w:rsidRPr="00211B71">
              <w:rPr>
                <w:rFonts w:hint="eastAsia"/>
                <w:sz w:val="28"/>
                <w:szCs w:val="24"/>
              </w:rPr>
              <w:t>異常</w:t>
            </w:r>
            <w:r w:rsidRPr="00211B71">
              <w:rPr>
                <w:rFonts w:hint="eastAsia"/>
                <w:bCs/>
                <w:sz w:val="28"/>
                <w:szCs w:val="24"/>
              </w:rPr>
              <w:t>事件紀錄</w:t>
            </w:r>
            <w:r w:rsidRPr="00211B71">
              <w:rPr>
                <w:rFonts w:hint="eastAsia"/>
                <w:sz w:val="28"/>
                <w:szCs w:val="24"/>
              </w:rPr>
              <w:t>。</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spacing w:line="400" w:lineRule="exact"/>
              <w:jc w:val="center"/>
              <w:rPr>
                <w:bCs/>
                <w:sz w:val="28"/>
                <w:szCs w:val="28"/>
              </w:rPr>
            </w:pPr>
            <w:r w:rsidRPr="00211B71">
              <w:rPr>
                <w:sz w:val="28"/>
                <w:szCs w:val="28"/>
              </w:rPr>
              <w:lastRenderedPageBreak/>
              <w:t>6.2</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sz w:val="28"/>
                <w:szCs w:val="28"/>
              </w:rPr>
              <w:t>應有災害預防及應變措施作業規範</w:t>
            </w:r>
            <w:proofErr w:type="gramStart"/>
            <w:r w:rsidRPr="00211B71">
              <w:rPr>
                <w:rFonts w:hint="eastAsia"/>
                <w:sz w:val="28"/>
                <w:szCs w:val="28"/>
              </w:rPr>
              <w:t>（</w:t>
            </w:r>
            <w:proofErr w:type="gramEnd"/>
            <w:r w:rsidRPr="00211B71">
              <w:rPr>
                <w:rFonts w:hint="eastAsia"/>
                <w:sz w:val="28"/>
                <w:szCs w:val="28"/>
              </w:rPr>
              <w:t>如：火災或天然災變等損害時之應變措施</w:t>
            </w:r>
            <w:proofErr w:type="gramStart"/>
            <w:r w:rsidRPr="00211B71">
              <w:rPr>
                <w:rFonts w:hint="eastAsia"/>
                <w:sz w:val="28"/>
                <w:szCs w:val="28"/>
              </w:rPr>
              <w:t>）</w:t>
            </w:r>
            <w:proofErr w:type="gramEnd"/>
          </w:p>
        </w:tc>
        <w:tc>
          <w:tcPr>
            <w:tcW w:w="914" w:type="pct"/>
            <w:shd w:val="clear" w:color="auto" w:fill="auto"/>
          </w:tcPr>
          <w:p w:rsidR="00444BAA" w:rsidRPr="00211B71" w:rsidRDefault="00444BAA" w:rsidP="00877AD4">
            <w:pPr>
              <w:numPr>
                <w:ilvl w:val="0"/>
                <w:numId w:val="28"/>
              </w:numPr>
              <w:snapToGrid w:val="0"/>
              <w:ind w:left="199" w:hangingChars="71" w:hanging="199"/>
              <w:jc w:val="both"/>
              <w:rPr>
                <w:sz w:val="28"/>
                <w:szCs w:val="24"/>
              </w:rPr>
            </w:pPr>
            <w:r w:rsidRPr="00211B71">
              <w:rPr>
                <w:rFonts w:hint="eastAsia"/>
                <w:sz w:val="28"/>
                <w:szCs w:val="24"/>
              </w:rPr>
              <w:t>緊急災害應變計畫及演練紀錄。</w:t>
            </w:r>
          </w:p>
          <w:p w:rsidR="00444BAA" w:rsidRPr="00211B71" w:rsidRDefault="00444BAA" w:rsidP="00877AD4">
            <w:pPr>
              <w:numPr>
                <w:ilvl w:val="0"/>
                <w:numId w:val="28"/>
              </w:numPr>
              <w:snapToGrid w:val="0"/>
              <w:ind w:left="199" w:hangingChars="71" w:hanging="199"/>
              <w:jc w:val="both"/>
              <w:rPr>
                <w:bCs/>
                <w:sz w:val="28"/>
                <w:szCs w:val="28"/>
              </w:rPr>
            </w:pPr>
            <w:r w:rsidRPr="00211B71">
              <w:rPr>
                <w:rFonts w:hint="eastAsia"/>
                <w:sz w:val="28"/>
                <w:szCs w:val="24"/>
              </w:rPr>
              <w:t>異常事件紀錄。</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015FFB">
        <w:tc>
          <w:tcPr>
            <w:tcW w:w="5000" w:type="pct"/>
            <w:gridSpan w:val="6"/>
            <w:shd w:val="clear" w:color="auto" w:fill="auto"/>
            <w:vAlign w:val="center"/>
          </w:tcPr>
          <w:p w:rsidR="00444BAA" w:rsidRPr="00211B71" w:rsidRDefault="00444BAA" w:rsidP="00015FFB">
            <w:pPr>
              <w:widowControl/>
              <w:rPr>
                <w:bCs/>
                <w:sz w:val="28"/>
                <w:szCs w:val="28"/>
              </w:rPr>
            </w:pPr>
            <w:r w:rsidRPr="00211B71">
              <w:rPr>
                <w:rFonts w:hint="eastAsia"/>
                <w:b/>
                <w:sz w:val="28"/>
                <w:szCs w:val="24"/>
              </w:rPr>
              <w:t>第七章</w:t>
            </w:r>
            <w:r w:rsidRPr="00211B71">
              <w:rPr>
                <w:b/>
                <w:sz w:val="28"/>
                <w:szCs w:val="24"/>
              </w:rPr>
              <w:t xml:space="preserve"> </w:t>
            </w:r>
            <w:r w:rsidRPr="00211B71">
              <w:rPr>
                <w:rFonts w:hint="eastAsia"/>
                <w:b/>
                <w:sz w:val="28"/>
                <w:szCs w:val="24"/>
              </w:rPr>
              <w:t>生物資料之運用、成果及利益回饋之處理</w:t>
            </w:r>
          </w:p>
        </w:tc>
      </w:tr>
      <w:tr w:rsidR="00444BAA" w:rsidRPr="00211B71" w:rsidTr="006B3145">
        <w:tc>
          <w:tcPr>
            <w:tcW w:w="393" w:type="pct"/>
            <w:shd w:val="clear" w:color="auto" w:fill="auto"/>
            <w:vAlign w:val="center"/>
          </w:tcPr>
          <w:p w:rsidR="00444BAA" w:rsidRPr="00211B71" w:rsidRDefault="00444BAA" w:rsidP="00015FFB">
            <w:pPr>
              <w:widowControl/>
              <w:spacing w:line="400" w:lineRule="exact"/>
              <w:jc w:val="center"/>
              <w:rPr>
                <w:bCs/>
                <w:sz w:val="28"/>
                <w:szCs w:val="28"/>
              </w:rPr>
            </w:pPr>
            <w:r w:rsidRPr="00211B71">
              <w:rPr>
                <w:bCs/>
                <w:color w:val="000000"/>
                <w:sz w:val="28"/>
                <w:szCs w:val="24"/>
              </w:rPr>
              <w:t>7.1</w:t>
            </w:r>
          </w:p>
        </w:tc>
        <w:tc>
          <w:tcPr>
            <w:tcW w:w="865" w:type="pct"/>
            <w:shd w:val="clear" w:color="auto" w:fill="auto"/>
            <w:vAlign w:val="center"/>
          </w:tcPr>
          <w:p w:rsidR="00444BAA" w:rsidRPr="00211B71" w:rsidRDefault="006B115B" w:rsidP="006B115B">
            <w:pPr>
              <w:widowControl/>
              <w:spacing w:line="400" w:lineRule="exact"/>
              <w:jc w:val="both"/>
              <w:rPr>
                <w:bCs/>
                <w:sz w:val="28"/>
                <w:szCs w:val="28"/>
              </w:rPr>
            </w:pPr>
            <w:r w:rsidRPr="00211B71">
              <w:rPr>
                <w:rFonts w:hint="eastAsia"/>
                <w:bCs/>
                <w:sz w:val="28"/>
                <w:szCs w:val="24"/>
              </w:rPr>
              <w:t>設置者應定期公布使用人體生物資料庫之研究及其成果，並有檢討</w:t>
            </w:r>
            <w:r w:rsidRPr="00211B71">
              <w:rPr>
                <w:bCs/>
                <w:sz w:val="28"/>
                <w:szCs w:val="24"/>
              </w:rPr>
              <w:t>人體生物資料庫運用效益之</w:t>
            </w:r>
            <w:r w:rsidRPr="00211B71">
              <w:rPr>
                <w:rFonts w:hint="eastAsia"/>
                <w:bCs/>
                <w:sz w:val="28"/>
                <w:szCs w:val="24"/>
              </w:rPr>
              <w:t>機制</w:t>
            </w:r>
          </w:p>
        </w:tc>
        <w:tc>
          <w:tcPr>
            <w:tcW w:w="914" w:type="pct"/>
            <w:shd w:val="clear" w:color="auto" w:fill="auto"/>
          </w:tcPr>
          <w:p w:rsidR="006B115B" w:rsidRPr="00211B71" w:rsidRDefault="006B115B" w:rsidP="006B115B">
            <w:pPr>
              <w:numPr>
                <w:ilvl w:val="0"/>
                <w:numId w:val="26"/>
              </w:numPr>
              <w:snapToGrid w:val="0"/>
              <w:spacing w:line="320" w:lineRule="exact"/>
              <w:ind w:left="196" w:hangingChars="70" w:hanging="196"/>
              <w:jc w:val="both"/>
              <w:rPr>
                <w:sz w:val="28"/>
                <w:szCs w:val="28"/>
              </w:rPr>
            </w:pPr>
            <w:r w:rsidRPr="00211B71">
              <w:rPr>
                <w:sz w:val="28"/>
                <w:szCs w:val="28"/>
              </w:rPr>
              <w:t>人體生物資料庫研究成果管理作業程序。</w:t>
            </w:r>
          </w:p>
          <w:p w:rsidR="006B115B" w:rsidRPr="00211B71" w:rsidRDefault="006B115B" w:rsidP="006B115B">
            <w:pPr>
              <w:numPr>
                <w:ilvl w:val="0"/>
                <w:numId w:val="26"/>
              </w:numPr>
              <w:snapToGrid w:val="0"/>
              <w:spacing w:line="320" w:lineRule="exact"/>
              <w:ind w:left="196" w:hangingChars="70" w:hanging="196"/>
              <w:jc w:val="both"/>
              <w:rPr>
                <w:sz w:val="28"/>
                <w:szCs w:val="28"/>
              </w:rPr>
            </w:pPr>
            <w:r w:rsidRPr="00211B71">
              <w:rPr>
                <w:rFonts w:hint="eastAsia"/>
                <w:sz w:val="28"/>
                <w:szCs w:val="28"/>
              </w:rPr>
              <w:t>人體生物資料庫申請案件清單。</w:t>
            </w:r>
          </w:p>
          <w:p w:rsidR="006B115B" w:rsidRPr="00211B71" w:rsidRDefault="006B115B" w:rsidP="006B115B">
            <w:pPr>
              <w:numPr>
                <w:ilvl w:val="0"/>
                <w:numId w:val="26"/>
              </w:numPr>
              <w:snapToGrid w:val="0"/>
              <w:spacing w:line="320" w:lineRule="exact"/>
              <w:ind w:left="196" w:hangingChars="70" w:hanging="196"/>
              <w:jc w:val="both"/>
              <w:rPr>
                <w:sz w:val="28"/>
                <w:szCs w:val="28"/>
              </w:rPr>
            </w:pPr>
            <w:r w:rsidRPr="00211B71">
              <w:rPr>
                <w:rFonts w:hint="eastAsia"/>
                <w:sz w:val="28"/>
                <w:szCs w:val="28"/>
              </w:rPr>
              <w:t>使用人體生物資料庫之研究成果</w:t>
            </w:r>
            <w:r w:rsidRPr="00211B71">
              <w:rPr>
                <w:sz w:val="28"/>
                <w:szCs w:val="28"/>
              </w:rPr>
              <w:t>(</w:t>
            </w:r>
            <w:r w:rsidRPr="00211B71">
              <w:rPr>
                <w:rFonts w:hint="eastAsia"/>
                <w:sz w:val="28"/>
                <w:szCs w:val="28"/>
              </w:rPr>
              <w:t>論文、技轉、專利及數據回饋</w:t>
            </w:r>
            <w:r w:rsidRPr="00211B71">
              <w:rPr>
                <w:sz w:val="28"/>
                <w:szCs w:val="28"/>
              </w:rPr>
              <w:t>)</w:t>
            </w:r>
            <w:r w:rsidRPr="00211B71">
              <w:rPr>
                <w:rFonts w:hint="eastAsia"/>
                <w:sz w:val="28"/>
                <w:szCs w:val="28"/>
              </w:rPr>
              <w:t>。</w:t>
            </w:r>
          </w:p>
          <w:p w:rsidR="006B115B" w:rsidRPr="00211B71" w:rsidRDefault="006B115B" w:rsidP="006B115B">
            <w:pPr>
              <w:numPr>
                <w:ilvl w:val="0"/>
                <w:numId w:val="26"/>
              </w:numPr>
              <w:snapToGrid w:val="0"/>
              <w:spacing w:line="320" w:lineRule="exact"/>
              <w:ind w:left="196" w:hangingChars="70" w:hanging="196"/>
              <w:jc w:val="both"/>
              <w:rPr>
                <w:color w:val="FF0000"/>
                <w:sz w:val="28"/>
                <w:szCs w:val="28"/>
              </w:rPr>
            </w:pPr>
            <w:r w:rsidRPr="00211B71">
              <w:rPr>
                <w:rFonts w:hint="eastAsia"/>
                <w:sz w:val="28"/>
                <w:szCs w:val="28"/>
              </w:rPr>
              <w:t>人體生物資料庫研究成果定期公布佐證文件。</w:t>
            </w:r>
          </w:p>
          <w:p w:rsidR="00444BAA" w:rsidRPr="00211B71" w:rsidRDefault="006B115B" w:rsidP="006B115B">
            <w:pPr>
              <w:numPr>
                <w:ilvl w:val="0"/>
                <w:numId w:val="26"/>
              </w:numPr>
              <w:snapToGrid w:val="0"/>
              <w:ind w:left="196" w:hangingChars="70" w:hanging="196"/>
              <w:jc w:val="both"/>
              <w:rPr>
                <w:bCs/>
                <w:sz w:val="28"/>
                <w:szCs w:val="28"/>
              </w:rPr>
            </w:pPr>
            <w:r w:rsidRPr="00211B71">
              <w:rPr>
                <w:rFonts w:hint="eastAsia"/>
                <w:sz w:val="28"/>
                <w:szCs w:val="28"/>
              </w:rPr>
              <w:t>人體生物資料庫研究成果之定期</w:t>
            </w:r>
            <w:r w:rsidRPr="00211B71">
              <w:rPr>
                <w:rFonts w:hint="eastAsia"/>
                <w:bCs/>
                <w:sz w:val="28"/>
                <w:szCs w:val="28"/>
              </w:rPr>
              <w:t>檢討</w:t>
            </w:r>
            <w:r w:rsidRPr="00211B71">
              <w:rPr>
                <w:rFonts w:hint="eastAsia"/>
                <w:sz w:val="28"/>
                <w:szCs w:val="28"/>
              </w:rPr>
              <w:t>紀錄。</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r w:rsidR="00444BAA" w:rsidRPr="00211B71" w:rsidTr="006B3145">
        <w:tc>
          <w:tcPr>
            <w:tcW w:w="393" w:type="pct"/>
            <w:shd w:val="clear" w:color="auto" w:fill="auto"/>
            <w:vAlign w:val="center"/>
          </w:tcPr>
          <w:p w:rsidR="00444BAA" w:rsidRPr="00211B71" w:rsidRDefault="00444BAA" w:rsidP="00015FFB">
            <w:pPr>
              <w:widowControl/>
              <w:spacing w:line="400" w:lineRule="exact"/>
              <w:jc w:val="center"/>
              <w:rPr>
                <w:bCs/>
                <w:sz w:val="28"/>
                <w:szCs w:val="28"/>
              </w:rPr>
            </w:pPr>
            <w:r w:rsidRPr="00211B71">
              <w:rPr>
                <w:bCs/>
                <w:color w:val="000000"/>
                <w:sz w:val="28"/>
                <w:szCs w:val="24"/>
              </w:rPr>
              <w:t>7.2</w:t>
            </w:r>
          </w:p>
        </w:tc>
        <w:tc>
          <w:tcPr>
            <w:tcW w:w="865" w:type="pct"/>
            <w:shd w:val="clear" w:color="auto" w:fill="auto"/>
            <w:vAlign w:val="center"/>
          </w:tcPr>
          <w:p w:rsidR="00444BAA" w:rsidRPr="00211B71" w:rsidRDefault="00444BAA" w:rsidP="00015FFB">
            <w:pPr>
              <w:widowControl/>
              <w:spacing w:line="400" w:lineRule="exact"/>
              <w:rPr>
                <w:bCs/>
                <w:sz w:val="28"/>
                <w:szCs w:val="28"/>
              </w:rPr>
            </w:pPr>
            <w:r w:rsidRPr="00211B71">
              <w:rPr>
                <w:rFonts w:hint="eastAsia"/>
                <w:bCs/>
                <w:color w:val="000000"/>
                <w:sz w:val="28"/>
                <w:szCs w:val="24"/>
              </w:rPr>
              <w:t>商業運用產生利益之回饋符合規定</w:t>
            </w:r>
          </w:p>
        </w:tc>
        <w:tc>
          <w:tcPr>
            <w:tcW w:w="914" w:type="pct"/>
            <w:shd w:val="clear" w:color="auto" w:fill="auto"/>
          </w:tcPr>
          <w:p w:rsidR="00444BAA" w:rsidRPr="00211B71" w:rsidRDefault="00444BAA" w:rsidP="00015FFB">
            <w:pPr>
              <w:widowControl/>
              <w:spacing w:line="400" w:lineRule="exact"/>
              <w:jc w:val="both"/>
              <w:rPr>
                <w:bCs/>
                <w:sz w:val="28"/>
                <w:szCs w:val="28"/>
              </w:rPr>
            </w:pPr>
            <w:r w:rsidRPr="00211B71">
              <w:rPr>
                <w:rFonts w:hint="eastAsia"/>
                <w:color w:val="000000"/>
                <w:sz w:val="28"/>
                <w:szCs w:val="24"/>
              </w:rPr>
              <w:t>利益回饋相關佐證文件，如契約書。</w:t>
            </w:r>
          </w:p>
        </w:tc>
        <w:tc>
          <w:tcPr>
            <w:tcW w:w="1157" w:type="pct"/>
            <w:shd w:val="clear" w:color="auto" w:fill="auto"/>
          </w:tcPr>
          <w:p w:rsidR="00444BAA" w:rsidRPr="00211B71" w:rsidRDefault="00444BAA" w:rsidP="00015FFB">
            <w:pPr>
              <w:widowControl/>
              <w:ind w:left="480"/>
              <w:rPr>
                <w:bCs/>
                <w:sz w:val="28"/>
                <w:szCs w:val="28"/>
              </w:rPr>
            </w:pPr>
          </w:p>
        </w:tc>
        <w:tc>
          <w:tcPr>
            <w:tcW w:w="781" w:type="pct"/>
            <w:shd w:val="clear" w:color="auto" w:fill="auto"/>
            <w:vAlign w:val="center"/>
          </w:tcPr>
          <w:p w:rsidR="00444BAA" w:rsidRPr="00211B71" w:rsidRDefault="00444BAA" w:rsidP="00015FFB">
            <w:pPr>
              <w:spacing w:line="440" w:lineRule="exact"/>
              <w:ind w:left="480"/>
              <w:jc w:val="both"/>
              <w:rPr>
                <w:bCs/>
                <w:sz w:val="28"/>
                <w:szCs w:val="28"/>
              </w:rPr>
            </w:pPr>
            <w:r w:rsidRPr="00211B71">
              <w:rPr>
                <w:rFonts w:hint="eastAsia"/>
                <w:bCs/>
                <w:sz w:val="28"/>
                <w:szCs w:val="28"/>
              </w:rPr>
              <w:t>□符合</w:t>
            </w:r>
          </w:p>
          <w:p w:rsidR="00444BAA" w:rsidRPr="00211B71" w:rsidRDefault="00444BAA" w:rsidP="00015FFB">
            <w:pPr>
              <w:widowControl/>
              <w:ind w:left="480"/>
              <w:jc w:val="both"/>
              <w:rPr>
                <w:bCs/>
                <w:sz w:val="28"/>
                <w:szCs w:val="28"/>
              </w:rPr>
            </w:pPr>
            <w:r w:rsidRPr="00211B71">
              <w:rPr>
                <w:rFonts w:hint="eastAsia"/>
                <w:bCs/>
                <w:sz w:val="28"/>
                <w:szCs w:val="28"/>
              </w:rPr>
              <w:t>□不符合</w:t>
            </w:r>
          </w:p>
        </w:tc>
        <w:tc>
          <w:tcPr>
            <w:tcW w:w="890" w:type="pct"/>
            <w:shd w:val="clear" w:color="auto" w:fill="auto"/>
          </w:tcPr>
          <w:p w:rsidR="00444BAA" w:rsidRPr="00211B71" w:rsidRDefault="00444BAA" w:rsidP="00015FFB">
            <w:pPr>
              <w:widowControl/>
              <w:ind w:left="480"/>
              <w:rPr>
                <w:bCs/>
                <w:sz w:val="28"/>
                <w:szCs w:val="28"/>
              </w:rPr>
            </w:pPr>
          </w:p>
        </w:tc>
      </w:tr>
    </w:tbl>
    <w:p w:rsidR="00444BAA" w:rsidRPr="00211B71" w:rsidRDefault="00444BAA" w:rsidP="00444BAA">
      <w:pPr>
        <w:widowControl/>
        <w:tabs>
          <w:tab w:val="left" w:pos="567"/>
        </w:tabs>
        <w:spacing w:afterLines="50" w:after="217" w:line="480" w:lineRule="exact"/>
        <w:ind w:left="480"/>
        <w:rPr>
          <w:b/>
          <w:sz w:val="28"/>
          <w:szCs w:val="28"/>
        </w:rPr>
      </w:pPr>
    </w:p>
    <w:p w:rsidR="00444BAA" w:rsidRPr="00211B71" w:rsidRDefault="00444BAA" w:rsidP="00877AD4">
      <w:pPr>
        <w:widowControl/>
        <w:numPr>
          <w:ilvl w:val="0"/>
          <w:numId w:val="49"/>
        </w:numPr>
        <w:tabs>
          <w:tab w:val="left" w:pos="567"/>
        </w:tabs>
        <w:spacing w:afterLines="50" w:after="217" w:line="480" w:lineRule="exact"/>
        <w:rPr>
          <w:b/>
          <w:sz w:val="28"/>
          <w:szCs w:val="28"/>
        </w:rPr>
      </w:pPr>
      <w:r w:rsidRPr="00211B71">
        <w:rPr>
          <w:rFonts w:hint="eastAsia"/>
          <w:b/>
          <w:sz w:val="28"/>
          <w:szCs w:val="28"/>
        </w:rPr>
        <w:lastRenderedPageBreak/>
        <w:t>綜合審查意見：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6"/>
      </w:tblGrid>
      <w:tr w:rsidR="00444BAA" w:rsidRPr="00211B71" w:rsidTr="00015FFB">
        <w:trPr>
          <w:trHeight w:val="2835"/>
        </w:trPr>
        <w:tc>
          <w:tcPr>
            <w:tcW w:w="14788" w:type="dxa"/>
            <w:shd w:val="clear" w:color="auto" w:fill="auto"/>
          </w:tcPr>
          <w:p w:rsidR="00444BAA" w:rsidRPr="00211B71" w:rsidRDefault="00444BAA" w:rsidP="00015FFB">
            <w:pPr>
              <w:widowControl/>
              <w:ind w:left="480" w:firstLine="614"/>
              <w:rPr>
                <w:bCs/>
                <w:szCs w:val="28"/>
              </w:rPr>
            </w:pPr>
          </w:p>
        </w:tc>
      </w:tr>
    </w:tbl>
    <w:p w:rsidR="00444BAA" w:rsidRPr="00211B71" w:rsidRDefault="00444BAA" w:rsidP="00877AD4">
      <w:pPr>
        <w:widowControl/>
        <w:numPr>
          <w:ilvl w:val="0"/>
          <w:numId w:val="49"/>
        </w:numPr>
        <w:tabs>
          <w:tab w:val="left" w:pos="567"/>
        </w:tabs>
        <w:spacing w:afterLines="50" w:after="217" w:line="480" w:lineRule="exact"/>
        <w:rPr>
          <w:b/>
          <w:sz w:val="28"/>
          <w:szCs w:val="28"/>
        </w:rPr>
      </w:pPr>
      <w:r w:rsidRPr="00211B71">
        <w:rPr>
          <w:rFonts w:hint="eastAsia"/>
          <w:b/>
          <w:sz w:val="28"/>
          <w:szCs w:val="28"/>
        </w:rPr>
        <w:t>審查結果：</w:t>
      </w:r>
    </w:p>
    <w:p w:rsidR="00444BAA" w:rsidRPr="00211B71" w:rsidRDefault="00444BAA" w:rsidP="00444BAA">
      <w:pPr>
        <w:snapToGrid w:val="0"/>
        <w:spacing w:line="360" w:lineRule="exact"/>
        <w:rPr>
          <w:sz w:val="28"/>
          <w:szCs w:val="28"/>
        </w:rPr>
      </w:pPr>
      <w:r w:rsidRPr="00211B71">
        <w:rPr>
          <w:rFonts w:hint="eastAsia"/>
          <w:sz w:val="28"/>
          <w:szCs w:val="28"/>
        </w:rPr>
        <w:t>□通過</w:t>
      </w:r>
    </w:p>
    <w:p w:rsidR="00444BAA" w:rsidRPr="00211B71" w:rsidRDefault="00444BAA" w:rsidP="00444BAA">
      <w:pPr>
        <w:snapToGrid w:val="0"/>
        <w:spacing w:line="360" w:lineRule="exact"/>
        <w:rPr>
          <w:sz w:val="28"/>
          <w:szCs w:val="28"/>
        </w:rPr>
      </w:pPr>
      <w:r w:rsidRPr="00211B71">
        <w:rPr>
          <w:rFonts w:hint="eastAsia"/>
          <w:sz w:val="28"/>
          <w:szCs w:val="28"/>
        </w:rPr>
        <w:t>□請申請機構依審查意見修正或說明後再</w:t>
      </w:r>
      <w:proofErr w:type="gramStart"/>
      <w:r w:rsidRPr="00211B71">
        <w:rPr>
          <w:rFonts w:hint="eastAsia"/>
          <w:sz w:val="28"/>
          <w:szCs w:val="28"/>
        </w:rPr>
        <w:t>複</w:t>
      </w:r>
      <w:proofErr w:type="gramEnd"/>
      <w:r w:rsidRPr="00211B71">
        <w:rPr>
          <w:rFonts w:hint="eastAsia"/>
          <w:sz w:val="28"/>
          <w:szCs w:val="28"/>
        </w:rPr>
        <w:t>審</w:t>
      </w:r>
    </w:p>
    <w:p w:rsidR="00444BAA" w:rsidRPr="00211B71" w:rsidRDefault="00444BAA" w:rsidP="00444BAA">
      <w:pPr>
        <w:snapToGrid w:val="0"/>
        <w:spacing w:line="360" w:lineRule="exact"/>
        <w:rPr>
          <w:sz w:val="28"/>
          <w:szCs w:val="28"/>
        </w:rPr>
      </w:pPr>
      <w:r w:rsidRPr="00211B71">
        <w:rPr>
          <w:rFonts w:hint="eastAsia"/>
          <w:sz w:val="28"/>
          <w:szCs w:val="28"/>
        </w:rPr>
        <w:t>□須提報人體生物資料庫審查小組審議</w:t>
      </w:r>
    </w:p>
    <w:p w:rsidR="00444BAA" w:rsidRPr="00211B71" w:rsidRDefault="00444BAA" w:rsidP="00444BAA">
      <w:pPr>
        <w:snapToGrid w:val="0"/>
        <w:spacing w:line="360" w:lineRule="exact"/>
        <w:rPr>
          <w:sz w:val="28"/>
          <w:szCs w:val="28"/>
        </w:rPr>
      </w:pPr>
      <w:r w:rsidRPr="00211B71">
        <w:rPr>
          <w:rFonts w:hint="eastAsia"/>
          <w:sz w:val="28"/>
          <w:szCs w:val="28"/>
        </w:rPr>
        <w:t>□須進行實地勘</w:t>
      </w:r>
      <w:r w:rsidR="006B115B" w:rsidRPr="00211B71">
        <w:rPr>
          <w:rFonts w:hint="eastAsia"/>
          <w:sz w:val="28"/>
          <w:szCs w:val="28"/>
        </w:rPr>
        <w:t>驗</w:t>
      </w:r>
    </w:p>
    <w:p w:rsidR="00444BAA" w:rsidRPr="00211B71" w:rsidRDefault="00444BAA" w:rsidP="00444BAA">
      <w:pPr>
        <w:widowControl/>
        <w:rPr>
          <w:sz w:val="28"/>
          <w:szCs w:val="28"/>
        </w:rPr>
      </w:pPr>
      <w:r w:rsidRPr="00211B71">
        <w:rPr>
          <w:rFonts w:hint="eastAsia"/>
          <w:sz w:val="28"/>
          <w:szCs w:val="28"/>
        </w:rPr>
        <w:t>□其他：</w:t>
      </w:r>
    </w:p>
    <w:p w:rsidR="00444BAA" w:rsidRPr="00211B71" w:rsidRDefault="00444BAA" w:rsidP="00444BAA">
      <w:pPr>
        <w:widowControl/>
        <w:rPr>
          <w:bCs/>
          <w:szCs w:val="28"/>
        </w:rPr>
      </w:pPr>
    </w:p>
    <w:p w:rsidR="00444BAA" w:rsidRPr="00211B71" w:rsidRDefault="00444BAA" w:rsidP="00444BAA">
      <w:pPr>
        <w:widowControl/>
        <w:rPr>
          <w:bCs/>
          <w:szCs w:val="28"/>
        </w:rPr>
      </w:pPr>
    </w:p>
    <w:p w:rsidR="00444BAA" w:rsidRPr="00211B71" w:rsidRDefault="00444BAA" w:rsidP="00444BAA">
      <w:pPr>
        <w:spacing w:beforeLines="100" w:before="435" w:line="340" w:lineRule="exact"/>
        <w:ind w:firstLine="482"/>
        <w:rPr>
          <w:b/>
          <w:color w:val="000000"/>
          <w:sz w:val="36"/>
          <w:szCs w:val="36"/>
        </w:rPr>
      </w:pPr>
      <w:r w:rsidRPr="00211B71">
        <w:rPr>
          <w:rFonts w:hint="eastAsia"/>
          <w:sz w:val="28"/>
          <w:szCs w:val="28"/>
        </w:rPr>
        <w:t>審查委員簽名：</w:t>
      </w:r>
      <w:r w:rsidRPr="00211B71">
        <w:rPr>
          <w:sz w:val="28"/>
          <w:szCs w:val="28"/>
        </w:rPr>
        <w:t xml:space="preserve">                            </w:t>
      </w:r>
      <w:r w:rsidRPr="00211B71">
        <w:rPr>
          <w:rFonts w:hint="eastAsia"/>
          <w:sz w:val="28"/>
          <w:szCs w:val="28"/>
        </w:rPr>
        <w:t>審查日期：</w:t>
      </w:r>
    </w:p>
    <w:p w:rsidR="005413E1" w:rsidRPr="00211B71" w:rsidRDefault="005413E1" w:rsidP="00884FC5">
      <w:pPr>
        <w:snapToGrid w:val="0"/>
        <w:spacing w:beforeLines="50" w:before="217"/>
        <w:jc w:val="center"/>
        <w:rPr>
          <w:rFonts w:hint="eastAsia"/>
          <w:kern w:val="2"/>
          <w:sz w:val="28"/>
          <w:szCs w:val="28"/>
        </w:rPr>
      </w:pPr>
    </w:p>
    <w:sectPr w:rsidR="005413E1" w:rsidRPr="00211B71" w:rsidSect="00884FC5">
      <w:headerReference w:type="default" r:id="rId8"/>
      <w:pgSz w:w="16838" w:h="11906" w:orient="landscape"/>
      <w:pgMar w:top="1134" w:right="1134" w:bottom="1134" w:left="1134" w:header="851" w:footer="992" w:gutter="0"/>
      <w:pgNumType w:start="1"/>
      <w:cols w:space="425"/>
      <w:titlePg/>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0F86" w:rsidRDefault="00D30F86">
      <w:r>
        <w:separator/>
      </w:r>
    </w:p>
  </w:endnote>
  <w:endnote w:type="continuationSeparator" w:id="0">
    <w:p w:rsidR="00D30F86" w:rsidRDefault="00D30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0F86" w:rsidRDefault="00D30F86">
      <w:r>
        <w:separator/>
      </w:r>
    </w:p>
  </w:footnote>
  <w:footnote w:type="continuationSeparator" w:id="0">
    <w:p w:rsidR="00D30F86" w:rsidRDefault="00D30F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2A15" w:rsidRDefault="00F72A15" w:rsidP="007E3FA0">
    <w:pPr>
      <w:pStyle w:val="ad"/>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026CC"/>
    <w:multiLevelType w:val="hybridMultilevel"/>
    <w:tmpl w:val="25CA0BD8"/>
    <w:lvl w:ilvl="0" w:tplc="AB8A7950">
      <w:start w:val="1"/>
      <w:numFmt w:val="taiwaneseCountingThousand"/>
      <w:lvlText w:val="(%1)"/>
      <w:lvlJc w:val="left"/>
      <w:pPr>
        <w:ind w:left="960" w:hanging="480"/>
      </w:pPr>
      <w:rPr>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ED359D"/>
    <w:multiLevelType w:val="hybridMultilevel"/>
    <w:tmpl w:val="868E6938"/>
    <w:lvl w:ilvl="0" w:tplc="3D16FD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E60B9F"/>
    <w:multiLevelType w:val="hybridMultilevel"/>
    <w:tmpl w:val="F87A1CB8"/>
    <w:lvl w:ilvl="0" w:tplc="8D88279A">
      <w:start w:val="1"/>
      <w:numFmt w:val="taiwaneseCountingThousand"/>
      <w:lvlText w:val="(%1)"/>
      <w:lvlJc w:val="left"/>
      <w:pPr>
        <w:ind w:left="480" w:hanging="480"/>
      </w:pPr>
      <w:rPr>
        <w:rFonts w:hint="eastAsia"/>
        <w:sz w:val="28"/>
        <w:szCs w:val="28"/>
      </w:rPr>
    </w:lvl>
    <w:lvl w:ilvl="1" w:tplc="0409000F">
      <w:start w:val="1"/>
      <w:numFmt w:val="decimal"/>
      <w:lvlText w:val="%2."/>
      <w:lvlJc w:val="left"/>
      <w:pPr>
        <w:ind w:left="960" w:hanging="480"/>
      </w:pPr>
    </w:lvl>
    <w:lvl w:ilvl="2" w:tplc="1B18D72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7F5520"/>
    <w:multiLevelType w:val="hybridMultilevel"/>
    <w:tmpl w:val="0D0C06CA"/>
    <w:lvl w:ilvl="0" w:tplc="A344F790">
      <w:start w:val="1"/>
      <w:numFmt w:val="bullet"/>
      <w:suff w:val="space"/>
      <w:lvlText w:val="□"/>
      <w:lvlJc w:val="left"/>
      <w:pPr>
        <w:ind w:left="0" w:firstLine="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67FAD"/>
    <w:multiLevelType w:val="hybridMultilevel"/>
    <w:tmpl w:val="CE0E8002"/>
    <w:lvl w:ilvl="0" w:tplc="8CECAF1A">
      <w:start w:val="1"/>
      <w:numFmt w:val="taiwaneseCountingThousand"/>
      <w:lvlText w:val="(%1)"/>
      <w:lvlJc w:val="left"/>
      <w:pPr>
        <w:ind w:left="480" w:hanging="480"/>
      </w:pPr>
      <w:rPr>
        <w:rFonts w:ascii="標楷體" w:eastAsia="標楷體" w:hAnsi="標楷體" w:hint="eastAsia"/>
        <w:b w:val="0"/>
        <w:strike w:val="0"/>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0B08D3"/>
    <w:multiLevelType w:val="hybridMultilevel"/>
    <w:tmpl w:val="48EE409C"/>
    <w:lvl w:ilvl="0" w:tplc="26E6C3BA">
      <w:start w:val="1"/>
      <w:numFmt w:val="decimal"/>
      <w:suff w:val="nothing"/>
      <w:lvlText w:val="%1."/>
      <w:lvlJc w:val="left"/>
      <w:pPr>
        <w:ind w:left="170" w:hanging="170"/>
      </w:pPr>
      <w:rPr>
        <w:rFonts w:hint="default"/>
      </w:rPr>
    </w:lvl>
    <w:lvl w:ilvl="1" w:tplc="04090019">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6" w15:restartNumberingAfterBreak="0">
    <w:nsid w:val="098273E9"/>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7" w15:restartNumberingAfterBreak="0">
    <w:nsid w:val="0A813512"/>
    <w:multiLevelType w:val="hybridMultilevel"/>
    <w:tmpl w:val="790C27B2"/>
    <w:lvl w:ilvl="0" w:tplc="8D88279A">
      <w:start w:val="1"/>
      <w:numFmt w:val="taiwaneseCountingThousand"/>
      <w:lvlText w:val="(%1)"/>
      <w:lvlJc w:val="left"/>
      <w:pPr>
        <w:ind w:left="480" w:hanging="480"/>
      </w:pPr>
      <w:rPr>
        <w:rFonts w:hint="eastAsia"/>
        <w:sz w:val="28"/>
        <w:szCs w:val="28"/>
      </w:rPr>
    </w:lvl>
    <w:lvl w:ilvl="1" w:tplc="5492C92A">
      <w:start w:val="1"/>
      <w:numFmt w:val="decimal"/>
      <w:lvlText w:val="%2."/>
      <w:lvlJc w:val="left"/>
      <w:pPr>
        <w:ind w:left="960" w:hanging="480"/>
      </w:pPr>
      <w:rPr>
        <w:b w:val="0"/>
      </w:rPr>
    </w:lvl>
    <w:lvl w:ilvl="2" w:tplc="1B18D72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967FB6"/>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9" w15:restartNumberingAfterBreak="0">
    <w:nsid w:val="0CD33B28"/>
    <w:multiLevelType w:val="hybridMultilevel"/>
    <w:tmpl w:val="098A4C4E"/>
    <w:lvl w:ilvl="0" w:tplc="D0EA2BB2">
      <w:start w:val="1"/>
      <w:numFmt w:val="taiwaneseCountingThousand"/>
      <w:lvlText w:val="第%1條"/>
      <w:lvlJc w:val="left"/>
      <w:pPr>
        <w:tabs>
          <w:tab w:val="num" w:pos="990"/>
        </w:tabs>
        <w:ind w:left="990" w:hanging="990"/>
      </w:pPr>
      <w:rPr>
        <w:rFonts w:hint="default"/>
      </w:rPr>
    </w:lvl>
    <w:lvl w:ilvl="1" w:tplc="7902E7D8">
      <w:start w:val="1"/>
      <w:numFmt w:val="taiwaneseCountingThousand"/>
      <w:lvlText w:val="%2、"/>
      <w:lvlJc w:val="left"/>
      <w:pPr>
        <w:tabs>
          <w:tab w:val="num" w:pos="900"/>
        </w:tabs>
        <w:ind w:left="900" w:hanging="420"/>
      </w:pPr>
      <w:rPr>
        <w:rFonts w:eastAsia="標楷體"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FB00E1C"/>
    <w:multiLevelType w:val="hybridMultilevel"/>
    <w:tmpl w:val="1B4EEC9E"/>
    <w:lvl w:ilvl="0" w:tplc="8CECAF1A">
      <w:start w:val="1"/>
      <w:numFmt w:val="taiwaneseCountingThousand"/>
      <w:lvlText w:val="(%1)"/>
      <w:lvlJc w:val="left"/>
      <w:pPr>
        <w:ind w:left="480" w:hanging="480"/>
      </w:pPr>
      <w:rPr>
        <w:rFonts w:ascii="標楷體" w:eastAsia="標楷體" w:hAnsi="標楷體" w:hint="eastAsia"/>
        <w:b w:val="0"/>
        <w:strike w:val="0"/>
        <w:sz w:val="28"/>
        <w:szCs w:val="28"/>
      </w:rPr>
    </w:lvl>
    <w:lvl w:ilvl="1" w:tplc="AB8A7950">
      <w:start w:val="1"/>
      <w:numFmt w:val="taiwaneseCountingThousand"/>
      <w:lvlText w:val="(%2)"/>
      <w:lvlJc w:val="left"/>
      <w:pPr>
        <w:ind w:left="960" w:hanging="480"/>
      </w:pPr>
      <w:rPr>
        <w:rFonts w:hint="eastAsia"/>
        <w:b w:val="0"/>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F2688C"/>
    <w:multiLevelType w:val="hybridMultilevel"/>
    <w:tmpl w:val="908E29BE"/>
    <w:lvl w:ilvl="0" w:tplc="AB5A4012">
      <w:start w:val="1"/>
      <w:numFmt w:val="decimal"/>
      <w:suff w:val="nothing"/>
      <w:lvlText w:val="%1."/>
      <w:lvlJc w:val="left"/>
      <w:pPr>
        <w:ind w:left="170" w:hanging="170"/>
      </w:pPr>
      <w:rPr>
        <w:rFonts w:hint="default"/>
        <w:color w:val="auto"/>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2" w15:restartNumberingAfterBreak="0">
    <w:nsid w:val="197967A1"/>
    <w:multiLevelType w:val="hybridMultilevel"/>
    <w:tmpl w:val="2E3AC76E"/>
    <w:lvl w:ilvl="0" w:tplc="E40E9098">
      <w:start w:val="1"/>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CB45238"/>
    <w:multiLevelType w:val="hybridMultilevel"/>
    <w:tmpl w:val="D7E86B40"/>
    <w:lvl w:ilvl="0" w:tplc="0409000F">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E23691E"/>
    <w:multiLevelType w:val="hybridMultilevel"/>
    <w:tmpl w:val="562433E0"/>
    <w:lvl w:ilvl="0" w:tplc="04090015">
      <w:start w:val="1"/>
      <w:numFmt w:val="taiwaneseCountingThousand"/>
      <w:lvlText w:val="%1、"/>
      <w:lvlJc w:val="left"/>
      <w:pPr>
        <w:ind w:left="480" w:hanging="480"/>
      </w:pPr>
    </w:lvl>
    <w:lvl w:ilvl="1" w:tplc="AB8A7950">
      <w:start w:val="1"/>
      <w:numFmt w:val="taiwaneseCountingThousand"/>
      <w:lvlText w:val="(%2)"/>
      <w:lvlJc w:val="left"/>
      <w:pPr>
        <w:ind w:left="960" w:hanging="480"/>
      </w:pPr>
      <w:rPr>
        <w:b w:val="0"/>
        <w:sz w:val="28"/>
        <w:szCs w:val="28"/>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E5E4635"/>
    <w:multiLevelType w:val="hybridMultilevel"/>
    <w:tmpl w:val="79F64F3C"/>
    <w:lvl w:ilvl="0" w:tplc="0409000F">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5A61C59"/>
    <w:multiLevelType w:val="hybridMultilevel"/>
    <w:tmpl w:val="2730AC1E"/>
    <w:lvl w:ilvl="0" w:tplc="4698C348">
      <w:start w:val="1"/>
      <w:numFmt w:val="decimal"/>
      <w:lvlText w:val="%1."/>
      <w:lvlJc w:val="left"/>
      <w:pPr>
        <w:ind w:left="1935" w:hanging="360"/>
      </w:pPr>
      <w:rPr>
        <w:rFonts w:hint="default"/>
      </w:rPr>
    </w:lvl>
    <w:lvl w:ilvl="1" w:tplc="04090019" w:tentative="1">
      <w:start w:val="1"/>
      <w:numFmt w:val="ideographTraditional"/>
      <w:lvlText w:val="%2、"/>
      <w:lvlJc w:val="left"/>
      <w:pPr>
        <w:ind w:left="2535" w:hanging="480"/>
      </w:pPr>
    </w:lvl>
    <w:lvl w:ilvl="2" w:tplc="0409001B" w:tentative="1">
      <w:start w:val="1"/>
      <w:numFmt w:val="lowerRoman"/>
      <w:lvlText w:val="%3."/>
      <w:lvlJc w:val="right"/>
      <w:pPr>
        <w:ind w:left="3015" w:hanging="480"/>
      </w:pPr>
    </w:lvl>
    <w:lvl w:ilvl="3" w:tplc="0409000F" w:tentative="1">
      <w:start w:val="1"/>
      <w:numFmt w:val="decimal"/>
      <w:lvlText w:val="%4."/>
      <w:lvlJc w:val="left"/>
      <w:pPr>
        <w:ind w:left="3495" w:hanging="480"/>
      </w:pPr>
    </w:lvl>
    <w:lvl w:ilvl="4" w:tplc="04090019" w:tentative="1">
      <w:start w:val="1"/>
      <w:numFmt w:val="ideographTraditional"/>
      <w:lvlText w:val="%5、"/>
      <w:lvlJc w:val="left"/>
      <w:pPr>
        <w:ind w:left="3975" w:hanging="480"/>
      </w:pPr>
    </w:lvl>
    <w:lvl w:ilvl="5" w:tplc="0409001B" w:tentative="1">
      <w:start w:val="1"/>
      <w:numFmt w:val="lowerRoman"/>
      <w:lvlText w:val="%6."/>
      <w:lvlJc w:val="right"/>
      <w:pPr>
        <w:ind w:left="4455" w:hanging="480"/>
      </w:pPr>
    </w:lvl>
    <w:lvl w:ilvl="6" w:tplc="0409000F" w:tentative="1">
      <w:start w:val="1"/>
      <w:numFmt w:val="decimal"/>
      <w:lvlText w:val="%7."/>
      <w:lvlJc w:val="left"/>
      <w:pPr>
        <w:ind w:left="4935" w:hanging="480"/>
      </w:pPr>
    </w:lvl>
    <w:lvl w:ilvl="7" w:tplc="04090019" w:tentative="1">
      <w:start w:val="1"/>
      <w:numFmt w:val="ideographTraditional"/>
      <w:lvlText w:val="%8、"/>
      <w:lvlJc w:val="left"/>
      <w:pPr>
        <w:ind w:left="5415" w:hanging="480"/>
      </w:pPr>
    </w:lvl>
    <w:lvl w:ilvl="8" w:tplc="0409001B" w:tentative="1">
      <w:start w:val="1"/>
      <w:numFmt w:val="lowerRoman"/>
      <w:lvlText w:val="%9."/>
      <w:lvlJc w:val="right"/>
      <w:pPr>
        <w:ind w:left="5895" w:hanging="480"/>
      </w:pPr>
    </w:lvl>
  </w:abstractNum>
  <w:abstractNum w:abstractNumId="17" w15:restartNumberingAfterBreak="0">
    <w:nsid w:val="25EB60FD"/>
    <w:multiLevelType w:val="hybridMultilevel"/>
    <w:tmpl w:val="4F444F5C"/>
    <w:lvl w:ilvl="0" w:tplc="4704D666">
      <w:start w:val="1"/>
      <w:numFmt w:val="taiwaneseCountingThousand"/>
      <w:lvlText w:val="(%1)"/>
      <w:lvlJc w:val="left"/>
      <w:pPr>
        <w:ind w:left="480" w:hanging="480"/>
      </w:pPr>
      <w:rPr>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79703E8"/>
    <w:multiLevelType w:val="hybridMultilevel"/>
    <w:tmpl w:val="2730AC1E"/>
    <w:lvl w:ilvl="0" w:tplc="4698C348">
      <w:start w:val="1"/>
      <w:numFmt w:val="decimal"/>
      <w:lvlText w:val="%1."/>
      <w:lvlJc w:val="left"/>
      <w:pPr>
        <w:ind w:left="1935" w:hanging="360"/>
      </w:pPr>
      <w:rPr>
        <w:rFonts w:hint="default"/>
      </w:rPr>
    </w:lvl>
    <w:lvl w:ilvl="1" w:tplc="04090019" w:tentative="1">
      <w:start w:val="1"/>
      <w:numFmt w:val="ideographTraditional"/>
      <w:lvlText w:val="%2、"/>
      <w:lvlJc w:val="left"/>
      <w:pPr>
        <w:ind w:left="2535" w:hanging="480"/>
      </w:pPr>
    </w:lvl>
    <w:lvl w:ilvl="2" w:tplc="0409001B" w:tentative="1">
      <w:start w:val="1"/>
      <w:numFmt w:val="lowerRoman"/>
      <w:lvlText w:val="%3."/>
      <w:lvlJc w:val="right"/>
      <w:pPr>
        <w:ind w:left="3015" w:hanging="480"/>
      </w:pPr>
    </w:lvl>
    <w:lvl w:ilvl="3" w:tplc="0409000F" w:tentative="1">
      <w:start w:val="1"/>
      <w:numFmt w:val="decimal"/>
      <w:lvlText w:val="%4."/>
      <w:lvlJc w:val="left"/>
      <w:pPr>
        <w:ind w:left="3495" w:hanging="480"/>
      </w:pPr>
    </w:lvl>
    <w:lvl w:ilvl="4" w:tplc="04090019" w:tentative="1">
      <w:start w:val="1"/>
      <w:numFmt w:val="ideographTraditional"/>
      <w:lvlText w:val="%5、"/>
      <w:lvlJc w:val="left"/>
      <w:pPr>
        <w:ind w:left="3975" w:hanging="480"/>
      </w:pPr>
    </w:lvl>
    <w:lvl w:ilvl="5" w:tplc="0409001B" w:tentative="1">
      <w:start w:val="1"/>
      <w:numFmt w:val="lowerRoman"/>
      <w:lvlText w:val="%6."/>
      <w:lvlJc w:val="right"/>
      <w:pPr>
        <w:ind w:left="4455" w:hanging="480"/>
      </w:pPr>
    </w:lvl>
    <w:lvl w:ilvl="6" w:tplc="0409000F" w:tentative="1">
      <w:start w:val="1"/>
      <w:numFmt w:val="decimal"/>
      <w:lvlText w:val="%7."/>
      <w:lvlJc w:val="left"/>
      <w:pPr>
        <w:ind w:left="4935" w:hanging="480"/>
      </w:pPr>
    </w:lvl>
    <w:lvl w:ilvl="7" w:tplc="04090019" w:tentative="1">
      <w:start w:val="1"/>
      <w:numFmt w:val="ideographTraditional"/>
      <w:lvlText w:val="%8、"/>
      <w:lvlJc w:val="left"/>
      <w:pPr>
        <w:ind w:left="5415" w:hanging="480"/>
      </w:pPr>
    </w:lvl>
    <w:lvl w:ilvl="8" w:tplc="0409001B" w:tentative="1">
      <w:start w:val="1"/>
      <w:numFmt w:val="lowerRoman"/>
      <w:lvlText w:val="%9."/>
      <w:lvlJc w:val="right"/>
      <w:pPr>
        <w:ind w:left="5895" w:hanging="480"/>
      </w:pPr>
    </w:lvl>
  </w:abstractNum>
  <w:abstractNum w:abstractNumId="19" w15:restartNumberingAfterBreak="0">
    <w:nsid w:val="2ADF7342"/>
    <w:multiLevelType w:val="hybridMultilevel"/>
    <w:tmpl w:val="82C890C0"/>
    <w:lvl w:ilvl="0" w:tplc="6A8C079E">
      <w:start w:val="1"/>
      <w:numFmt w:val="ideographLegalTraditional"/>
      <w:suff w:val="space"/>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B516CF9"/>
    <w:multiLevelType w:val="hybridMultilevel"/>
    <w:tmpl w:val="482E8CD6"/>
    <w:lvl w:ilvl="0" w:tplc="04090015">
      <w:start w:val="1"/>
      <w:numFmt w:val="taiwaneseCountingThousand"/>
      <w:lvlText w:val="%1、"/>
      <w:lvlJc w:val="left"/>
      <w:pPr>
        <w:ind w:left="480" w:hanging="480"/>
      </w:pPr>
      <w:rPr>
        <w:rFonts w:hint="default"/>
      </w:rPr>
    </w:lvl>
    <w:lvl w:ilvl="1" w:tplc="AB8A7950">
      <w:start w:val="1"/>
      <w:numFmt w:val="taiwaneseCountingThousand"/>
      <w:lvlText w:val="(%2)"/>
      <w:lvlJc w:val="left"/>
      <w:pPr>
        <w:ind w:left="960" w:hanging="480"/>
      </w:pPr>
      <w:rPr>
        <w:rFonts w:hint="eastAsia"/>
        <w:b w:val="0"/>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C0A357B"/>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22" w15:restartNumberingAfterBreak="0">
    <w:nsid w:val="2D8A3BE4"/>
    <w:multiLevelType w:val="hybridMultilevel"/>
    <w:tmpl w:val="1D8A88FA"/>
    <w:lvl w:ilvl="0" w:tplc="3F503E6E">
      <w:start w:val="1"/>
      <w:numFmt w:val="decimal"/>
      <w:suff w:val="nothing"/>
      <w:lvlText w:val="%1."/>
      <w:lvlJc w:val="left"/>
      <w:pPr>
        <w:ind w:left="170" w:hanging="170"/>
      </w:pPr>
      <w:rPr>
        <w:rFonts w:hint="default"/>
        <w:color w:val="auto"/>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23" w15:restartNumberingAfterBreak="0">
    <w:nsid w:val="2FDD71D6"/>
    <w:multiLevelType w:val="hybridMultilevel"/>
    <w:tmpl w:val="54E8CDAE"/>
    <w:lvl w:ilvl="0" w:tplc="ACA4997A">
      <w:start w:val="1"/>
      <w:numFmt w:val="taiwaneseCountingThousand"/>
      <w:lvlText w:val="（%1）"/>
      <w:lvlJc w:val="left"/>
      <w:pPr>
        <w:ind w:left="1575" w:hanging="85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30170E4D"/>
    <w:multiLevelType w:val="hybridMultilevel"/>
    <w:tmpl w:val="2730AC1E"/>
    <w:lvl w:ilvl="0" w:tplc="4698C348">
      <w:start w:val="1"/>
      <w:numFmt w:val="decimal"/>
      <w:lvlText w:val="%1."/>
      <w:lvlJc w:val="left"/>
      <w:pPr>
        <w:ind w:left="1935" w:hanging="360"/>
      </w:pPr>
      <w:rPr>
        <w:rFonts w:hint="default"/>
      </w:rPr>
    </w:lvl>
    <w:lvl w:ilvl="1" w:tplc="04090019" w:tentative="1">
      <w:start w:val="1"/>
      <w:numFmt w:val="ideographTraditional"/>
      <w:lvlText w:val="%2、"/>
      <w:lvlJc w:val="left"/>
      <w:pPr>
        <w:ind w:left="2535" w:hanging="480"/>
      </w:pPr>
    </w:lvl>
    <w:lvl w:ilvl="2" w:tplc="0409001B" w:tentative="1">
      <w:start w:val="1"/>
      <w:numFmt w:val="lowerRoman"/>
      <w:lvlText w:val="%3."/>
      <w:lvlJc w:val="right"/>
      <w:pPr>
        <w:ind w:left="3015" w:hanging="480"/>
      </w:pPr>
    </w:lvl>
    <w:lvl w:ilvl="3" w:tplc="0409000F" w:tentative="1">
      <w:start w:val="1"/>
      <w:numFmt w:val="decimal"/>
      <w:lvlText w:val="%4."/>
      <w:lvlJc w:val="left"/>
      <w:pPr>
        <w:ind w:left="3495" w:hanging="480"/>
      </w:pPr>
    </w:lvl>
    <w:lvl w:ilvl="4" w:tplc="04090019" w:tentative="1">
      <w:start w:val="1"/>
      <w:numFmt w:val="ideographTraditional"/>
      <w:lvlText w:val="%5、"/>
      <w:lvlJc w:val="left"/>
      <w:pPr>
        <w:ind w:left="3975" w:hanging="480"/>
      </w:pPr>
    </w:lvl>
    <w:lvl w:ilvl="5" w:tplc="0409001B" w:tentative="1">
      <w:start w:val="1"/>
      <w:numFmt w:val="lowerRoman"/>
      <w:lvlText w:val="%6."/>
      <w:lvlJc w:val="right"/>
      <w:pPr>
        <w:ind w:left="4455" w:hanging="480"/>
      </w:pPr>
    </w:lvl>
    <w:lvl w:ilvl="6" w:tplc="0409000F" w:tentative="1">
      <w:start w:val="1"/>
      <w:numFmt w:val="decimal"/>
      <w:lvlText w:val="%7."/>
      <w:lvlJc w:val="left"/>
      <w:pPr>
        <w:ind w:left="4935" w:hanging="480"/>
      </w:pPr>
    </w:lvl>
    <w:lvl w:ilvl="7" w:tplc="04090019" w:tentative="1">
      <w:start w:val="1"/>
      <w:numFmt w:val="ideographTraditional"/>
      <w:lvlText w:val="%8、"/>
      <w:lvlJc w:val="left"/>
      <w:pPr>
        <w:ind w:left="5415" w:hanging="480"/>
      </w:pPr>
    </w:lvl>
    <w:lvl w:ilvl="8" w:tplc="0409001B" w:tentative="1">
      <w:start w:val="1"/>
      <w:numFmt w:val="lowerRoman"/>
      <w:lvlText w:val="%9."/>
      <w:lvlJc w:val="right"/>
      <w:pPr>
        <w:ind w:left="5895" w:hanging="480"/>
      </w:pPr>
    </w:lvl>
  </w:abstractNum>
  <w:abstractNum w:abstractNumId="25" w15:restartNumberingAfterBreak="0">
    <w:nsid w:val="3157110B"/>
    <w:multiLevelType w:val="hybridMultilevel"/>
    <w:tmpl w:val="12E2BB94"/>
    <w:lvl w:ilvl="0" w:tplc="CF8A72E6">
      <w:start w:val="1"/>
      <w:numFmt w:val="decimal"/>
      <w:lvlText w:val="%1."/>
      <w:lvlJc w:val="left"/>
      <w:pPr>
        <w:ind w:left="509" w:hanging="480"/>
      </w:pPr>
      <w:rPr>
        <w:rFonts w:ascii="Times New Roman" w:hAnsi="Times New Roman" w:cs="Times New Roman" w:hint="default"/>
      </w:rPr>
    </w:lvl>
    <w:lvl w:ilvl="1" w:tplc="1B18D722">
      <w:start w:val="1"/>
      <w:numFmt w:val="decimal"/>
      <w:lvlText w:val="(%2)"/>
      <w:lvlJc w:val="left"/>
      <w:pPr>
        <w:ind w:left="170" w:firstLine="170"/>
      </w:pPr>
      <w:rPr>
        <w:rFonts w:hint="eastAsia"/>
        <w:sz w:val="24"/>
        <w:szCs w:val="24"/>
      </w:rPr>
    </w:lvl>
    <w:lvl w:ilvl="2" w:tplc="0409001B">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26" w15:restartNumberingAfterBreak="0">
    <w:nsid w:val="32017E2D"/>
    <w:multiLevelType w:val="hybridMultilevel"/>
    <w:tmpl w:val="D902CE50"/>
    <w:lvl w:ilvl="0" w:tplc="33D4C5CA">
      <w:start w:val="1"/>
      <w:numFmt w:val="taiwaneseCountingThousand"/>
      <w:lvlText w:val="(%1)"/>
      <w:lvlJc w:val="left"/>
      <w:pPr>
        <w:ind w:left="480" w:hanging="480"/>
      </w:pPr>
      <w:rPr>
        <w:rFonts w:ascii="Times New Roman" w:eastAsia="標楷體" w:hAnsi="Times New Roman" w:cs="Times New Roman" w:hint="default"/>
        <w:b/>
        <w:sz w:val="28"/>
        <w:szCs w:val="28"/>
      </w:rPr>
    </w:lvl>
    <w:lvl w:ilvl="1" w:tplc="528632E6">
      <w:start w:val="1"/>
      <w:numFmt w:val="decimal"/>
      <w:lvlText w:val="%2."/>
      <w:lvlJc w:val="left"/>
      <w:pPr>
        <w:ind w:left="960" w:hanging="480"/>
      </w:pPr>
      <w:rPr>
        <w:rFonts w:ascii="Times New Roman" w:hAnsi="Times New Roman" w:cs="Times New Roman"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33F33AD"/>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28" w15:restartNumberingAfterBreak="0">
    <w:nsid w:val="33E50A4A"/>
    <w:multiLevelType w:val="hybridMultilevel"/>
    <w:tmpl w:val="3AD44856"/>
    <w:lvl w:ilvl="0" w:tplc="5D46C4A4">
      <w:start w:val="1"/>
      <w:numFmt w:val="decimal"/>
      <w:lvlText w:val="(%1)"/>
      <w:lvlJc w:val="left"/>
      <w:pPr>
        <w:ind w:left="2465" w:hanging="480"/>
      </w:pPr>
      <w:rPr>
        <w:rFonts w:hAnsi="標楷體" w:hint="default"/>
        <w:b w:val="0"/>
        <w:strike w:val="0"/>
        <w:u w:val="none"/>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9" w15:restartNumberingAfterBreak="0">
    <w:nsid w:val="348F1664"/>
    <w:multiLevelType w:val="hybridMultilevel"/>
    <w:tmpl w:val="6394861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rPr>
        <w:rFonts w:hint="eastAsia"/>
        <w:b w:val="0"/>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4AE3B4B"/>
    <w:multiLevelType w:val="hybridMultilevel"/>
    <w:tmpl w:val="BFFC97DE"/>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rPr>
        <w:rFonts w:hint="eastAsia"/>
        <w:b w:val="0"/>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6A33FA0"/>
    <w:multiLevelType w:val="hybridMultilevel"/>
    <w:tmpl w:val="2730AC1E"/>
    <w:lvl w:ilvl="0" w:tplc="4698C348">
      <w:start w:val="1"/>
      <w:numFmt w:val="decimal"/>
      <w:lvlText w:val="%1."/>
      <w:lvlJc w:val="left"/>
      <w:pPr>
        <w:ind w:left="1935" w:hanging="360"/>
      </w:pPr>
      <w:rPr>
        <w:rFonts w:hint="default"/>
      </w:rPr>
    </w:lvl>
    <w:lvl w:ilvl="1" w:tplc="04090019" w:tentative="1">
      <w:start w:val="1"/>
      <w:numFmt w:val="ideographTraditional"/>
      <w:lvlText w:val="%2、"/>
      <w:lvlJc w:val="left"/>
      <w:pPr>
        <w:ind w:left="2535" w:hanging="480"/>
      </w:pPr>
    </w:lvl>
    <w:lvl w:ilvl="2" w:tplc="0409001B" w:tentative="1">
      <w:start w:val="1"/>
      <w:numFmt w:val="lowerRoman"/>
      <w:lvlText w:val="%3."/>
      <w:lvlJc w:val="right"/>
      <w:pPr>
        <w:ind w:left="3015" w:hanging="480"/>
      </w:pPr>
    </w:lvl>
    <w:lvl w:ilvl="3" w:tplc="0409000F" w:tentative="1">
      <w:start w:val="1"/>
      <w:numFmt w:val="decimal"/>
      <w:lvlText w:val="%4."/>
      <w:lvlJc w:val="left"/>
      <w:pPr>
        <w:ind w:left="3495" w:hanging="480"/>
      </w:pPr>
    </w:lvl>
    <w:lvl w:ilvl="4" w:tplc="04090019" w:tentative="1">
      <w:start w:val="1"/>
      <w:numFmt w:val="ideographTraditional"/>
      <w:lvlText w:val="%5、"/>
      <w:lvlJc w:val="left"/>
      <w:pPr>
        <w:ind w:left="3975" w:hanging="480"/>
      </w:pPr>
    </w:lvl>
    <w:lvl w:ilvl="5" w:tplc="0409001B" w:tentative="1">
      <w:start w:val="1"/>
      <w:numFmt w:val="lowerRoman"/>
      <w:lvlText w:val="%6."/>
      <w:lvlJc w:val="right"/>
      <w:pPr>
        <w:ind w:left="4455" w:hanging="480"/>
      </w:pPr>
    </w:lvl>
    <w:lvl w:ilvl="6" w:tplc="0409000F" w:tentative="1">
      <w:start w:val="1"/>
      <w:numFmt w:val="decimal"/>
      <w:lvlText w:val="%7."/>
      <w:lvlJc w:val="left"/>
      <w:pPr>
        <w:ind w:left="4935" w:hanging="480"/>
      </w:pPr>
    </w:lvl>
    <w:lvl w:ilvl="7" w:tplc="04090019" w:tentative="1">
      <w:start w:val="1"/>
      <w:numFmt w:val="ideographTraditional"/>
      <w:lvlText w:val="%8、"/>
      <w:lvlJc w:val="left"/>
      <w:pPr>
        <w:ind w:left="5415" w:hanging="480"/>
      </w:pPr>
    </w:lvl>
    <w:lvl w:ilvl="8" w:tplc="0409001B" w:tentative="1">
      <w:start w:val="1"/>
      <w:numFmt w:val="lowerRoman"/>
      <w:lvlText w:val="%9."/>
      <w:lvlJc w:val="right"/>
      <w:pPr>
        <w:ind w:left="5895" w:hanging="480"/>
      </w:pPr>
    </w:lvl>
  </w:abstractNum>
  <w:abstractNum w:abstractNumId="32" w15:restartNumberingAfterBreak="0">
    <w:nsid w:val="37156020"/>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33" w15:restartNumberingAfterBreak="0">
    <w:nsid w:val="37270B44"/>
    <w:multiLevelType w:val="hybridMultilevel"/>
    <w:tmpl w:val="C60AFB90"/>
    <w:lvl w:ilvl="0" w:tplc="243C9ED8">
      <w:start w:val="1"/>
      <w:numFmt w:val="taiwaneseCountingThousand"/>
      <w:lvlText w:val="(%1)"/>
      <w:lvlJc w:val="left"/>
      <w:pPr>
        <w:ind w:left="480" w:hanging="480"/>
      </w:pPr>
      <w:rPr>
        <w:rFonts w:hint="eastAsia"/>
        <w:strike w:val="0"/>
        <w:sz w:val="28"/>
        <w:szCs w:val="28"/>
      </w:rPr>
    </w:lvl>
    <w:lvl w:ilvl="1" w:tplc="0409000F">
      <w:start w:val="1"/>
      <w:numFmt w:val="decimal"/>
      <w:lvlText w:val="%2."/>
      <w:lvlJc w:val="left"/>
      <w:pPr>
        <w:ind w:left="960" w:hanging="480"/>
      </w:pPr>
    </w:lvl>
    <w:lvl w:ilvl="2" w:tplc="0409000F">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8B66E5A"/>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35" w15:restartNumberingAfterBreak="0">
    <w:nsid w:val="3C857F93"/>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36" w15:restartNumberingAfterBreak="0">
    <w:nsid w:val="3D354917"/>
    <w:multiLevelType w:val="hybridMultilevel"/>
    <w:tmpl w:val="D5CC7D0A"/>
    <w:lvl w:ilvl="0" w:tplc="6CCA1916">
      <w:start w:val="1"/>
      <w:numFmt w:val="decimal"/>
      <w:lvlText w:val="(%1)"/>
      <w:lvlJc w:val="left"/>
      <w:pPr>
        <w:ind w:left="2400" w:hanging="465"/>
      </w:pPr>
      <w:rPr>
        <w:rFonts w:hint="default"/>
      </w:rPr>
    </w:lvl>
    <w:lvl w:ilvl="1" w:tplc="04090019" w:tentative="1">
      <w:start w:val="1"/>
      <w:numFmt w:val="ideographTraditional"/>
      <w:lvlText w:val="%2、"/>
      <w:lvlJc w:val="left"/>
      <w:pPr>
        <w:ind w:left="2895" w:hanging="480"/>
      </w:pPr>
    </w:lvl>
    <w:lvl w:ilvl="2" w:tplc="0409001B" w:tentative="1">
      <w:start w:val="1"/>
      <w:numFmt w:val="lowerRoman"/>
      <w:lvlText w:val="%3."/>
      <w:lvlJc w:val="right"/>
      <w:pPr>
        <w:ind w:left="3375" w:hanging="480"/>
      </w:pPr>
    </w:lvl>
    <w:lvl w:ilvl="3" w:tplc="0409000F" w:tentative="1">
      <w:start w:val="1"/>
      <w:numFmt w:val="decimal"/>
      <w:lvlText w:val="%4."/>
      <w:lvlJc w:val="left"/>
      <w:pPr>
        <w:ind w:left="3855" w:hanging="480"/>
      </w:pPr>
    </w:lvl>
    <w:lvl w:ilvl="4" w:tplc="04090019" w:tentative="1">
      <w:start w:val="1"/>
      <w:numFmt w:val="ideographTraditional"/>
      <w:lvlText w:val="%5、"/>
      <w:lvlJc w:val="left"/>
      <w:pPr>
        <w:ind w:left="4335" w:hanging="480"/>
      </w:pPr>
    </w:lvl>
    <w:lvl w:ilvl="5" w:tplc="0409001B" w:tentative="1">
      <w:start w:val="1"/>
      <w:numFmt w:val="lowerRoman"/>
      <w:lvlText w:val="%6."/>
      <w:lvlJc w:val="right"/>
      <w:pPr>
        <w:ind w:left="4815" w:hanging="480"/>
      </w:pPr>
    </w:lvl>
    <w:lvl w:ilvl="6" w:tplc="0409000F" w:tentative="1">
      <w:start w:val="1"/>
      <w:numFmt w:val="decimal"/>
      <w:lvlText w:val="%7."/>
      <w:lvlJc w:val="left"/>
      <w:pPr>
        <w:ind w:left="5295" w:hanging="480"/>
      </w:pPr>
    </w:lvl>
    <w:lvl w:ilvl="7" w:tplc="04090019" w:tentative="1">
      <w:start w:val="1"/>
      <w:numFmt w:val="ideographTraditional"/>
      <w:lvlText w:val="%8、"/>
      <w:lvlJc w:val="left"/>
      <w:pPr>
        <w:ind w:left="5775" w:hanging="480"/>
      </w:pPr>
    </w:lvl>
    <w:lvl w:ilvl="8" w:tplc="0409001B" w:tentative="1">
      <w:start w:val="1"/>
      <w:numFmt w:val="lowerRoman"/>
      <w:lvlText w:val="%9."/>
      <w:lvlJc w:val="right"/>
      <w:pPr>
        <w:ind w:left="6255" w:hanging="480"/>
      </w:pPr>
    </w:lvl>
  </w:abstractNum>
  <w:abstractNum w:abstractNumId="37" w15:restartNumberingAfterBreak="0">
    <w:nsid w:val="3D49689A"/>
    <w:multiLevelType w:val="hybridMultilevel"/>
    <w:tmpl w:val="3336F890"/>
    <w:lvl w:ilvl="0" w:tplc="7C72A5F4">
      <w:start w:val="1"/>
      <w:numFmt w:val="taiwaneseCountingThousand"/>
      <w:suff w:val="space"/>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E91106A"/>
    <w:multiLevelType w:val="hybridMultilevel"/>
    <w:tmpl w:val="DD84B204"/>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rPr>
        <w:rFonts w:hint="eastAsia"/>
        <w:b w:val="0"/>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EE3464D"/>
    <w:multiLevelType w:val="hybridMultilevel"/>
    <w:tmpl w:val="16F4D73A"/>
    <w:lvl w:ilvl="0" w:tplc="E40E9098">
      <w:start w:val="1"/>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3F34756D"/>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41" w15:restartNumberingAfterBreak="0">
    <w:nsid w:val="41330F8E"/>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42" w15:restartNumberingAfterBreak="0">
    <w:nsid w:val="41BE4C7F"/>
    <w:multiLevelType w:val="hybridMultilevel"/>
    <w:tmpl w:val="2730AC1E"/>
    <w:lvl w:ilvl="0" w:tplc="4698C348">
      <w:start w:val="1"/>
      <w:numFmt w:val="decimal"/>
      <w:lvlText w:val="%1."/>
      <w:lvlJc w:val="left"/>
      <w:pPr>
        <w:ind w:left="1935" w:hanging="360"/>
      </w:pPr>
      <w:rPr>
        <w:rFonts w:hint="default"/>
      </w:rPr>
    </w:lvl>
    <w:lvl w:ilvl="1" w:tplc="04090019" w:tentative="1">
      <w:start w:val="1"/>
      <w:numFmt w:val="ideographTraditional"/>
      <w:lvlText w:val="%2、"/>
      <w:lvlJc w:val="left"/>
      <w:pPr>
        <w:ind w:left="2535" w:hanging="480"/>
      </w:pPr>
    </w:lvl>
    <w:lvl w:ilvl="2" w:tplc="0409001B" w:tentative="1">
      <w:start w:val="1"/>
      <w:numFmt w:val="lowerRoman"/>
      <w:lvlText w:val="%3."/>
      <w:lvlJc w:val="right"/>
      <w:pPr>
        <w:ind w:left="3015" w:hanging="480"/>
      </w:pPr>
    </w:lvl>
    <w:lvl w:ilvl="3" w:tplc="0409000F" w:tentative="1">
      <w:start w:val="1"/>
      <w:numFmt w:val="decimal"/>
      <w:lvlText w:val="%4."/>
      <w:lvlJc w:val="left"/>
      <w:pPr>
        <w:ind w:left="3495" w:hanging="480"/>
      </w:pPr>
    </w:lvl>
    <w:lvl w:ilvl="4" w:tplc="04090019" w:tentative="1">
      <w:start w:val="1"/>
      <w:numFmt w:val="ideographTraditional"/>
      <w:lvlText w:val="%5、"/>
      <w:lvlJc w:val="left"/>
      <w:pPr>
        <w:ind w:left="3975" w:hanging="480"/>
      </w:pPr>
    </w:lvl>
    <w:lvl w:ilvl="5" w:tplc="0409001B" w:tentative="1">
      <w:start w:val="1"/>
      <w:numFmt w:val="lowerRoman"/>
      <w:lvlText w:val="%6."/>
      <w:lvlJc w:val="right"/>
      <w:pPr>
        <w:ind w:left="4455" w:hanging="480"/>
      </w:pPr>
    </w:lvl>
    <w:lvl w:ilvl="6" w:tplc="0409000F" w:tentative="1">
      <w:start w:val="1"/>
      <w:numFmt w:val="decimal"/>
      <w:lvlText w:val="%7."/>
      <w:lvlJc w:val="left"/>
      <w:pPr>
        <w:ind w:left="4935" w:hanging="480"/>
      </w:pPr>
    </w:lvl>
    <w:lvl w:ilvl="7" w:tplc="04090019" w:tentative="1">
      <w:start w:val="1"/>
      <w:numFmt w:val="ideographTraditional"/>
      <w:lvlText w:val="%8、"/>
      <w:lvlJc w:val="left"/>
      <w:pPr>
        <w:ind w:left="5415" w:hanging="480"/>
      </w:pPr>
    </w:lvl>
    <w:lvl w:ilvl="8" w:tplc="0409001B" w:tentative="1">
      <w:start w:val="1"/>
      <w:numFmt w:val="lowerRoman"/>
      <w:lvlText w:val="%9."/>
      <w:lvlJc w:val="right"/>
      <w:pPr>
        <w:ind w:left="5895" w:hanging="480"/>
      </w:pPr>
    </w:lvl>
  </w:abstractNum>
  <w:abstractNum w:abstractNumId="43" w15:restartNumberingAfterBreak="0">
    <w:nsid w:val="423D5F1B"/>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44" w15:restartNumberingAfterBreak="0">
    <w:nsid w:val="47AB2000"/>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45" w15:restartNumberingAfterBreak="0">
    <w:nsid w:val="4A556AEA"/>
    <w:multiLevelType w:val="hybridMultilevel"/>
    <w:tmpl w:val="EF64515A"/>
    <w:lvl w:ilvl="0" w:tplc="68BEB0A2">
      <w:start w:val="1"/>
      <w:numFmt w:val="decimal"/>
      <w:lvlText w:val="(%1)"/>
      <w:lvlJc w:val="left"/>
      <w:pPr>
        <w:ind w:left="2465" w:hanging="480"/>
      </w:pPr>
      <w:rPr>
        <w:rFonts w:hAnsi="標楷體" w:hint="default"/>
        <w:b w:val="0"/>
        <w:strike w:val="0"/>
        <w:u w:val="none"/>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6" w15:restartNumberingAfterBreak="0">
    <w:nsid w:val="4ECC2958"/>
    <w:multiLevelType w:val="hybridMultilevel"/>
    <w:tmpl w:val="99865034"/>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rPr>
        <w:rFonts w:hint="eastAsia"/>
        <w:b w:val="0"/>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1A91095"/>
    <w:multiLevelType w:val="hybridMultilevel"/>
    <w:tmpl w:val="48EE409C"/>
    <w:lvl w:ilvl="0" w:tplc="26E6C3BA">
      <w:start w:val="1"/>
      <w:numFmt w:val="decimal"/>
      <w:suff w:val="nothing"/>
      <w:lvlText w:val="%1."/>
      <w:lvlJc w:val="left"/>
      <w:pPr>
        <w:ind w:left="170" w:hanging="170"/>
      </w:pPr>
      <w:rPr>
        <w:rFonts w:hint="default"/>
      </w:rPr>
    </w:lvl>
    <w:lvl w:ilvl="1" w:tplc="04090019">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48" w15:restartNumberingAfterBreak="0">
    <w:nsid w:val="51F02D95"/>
    <w:multiLevelType w:val="hybridMultilevel"/>
    <w:tmpl w:val="D2A6A674"/>
    <w:lvl w:ilvl="0" w:tplc="8CECAF1A">
      <w:start w:val="1"/>
      <w:numFmt w:val="taiwaneseCountingThousand"/>
      <w:lvlText w:val="(%1)"/>
      <w:lvlJc w:val="left"/>
      <w:pPr>
        <w:ind w:left="960" w:hanging="480"/>
      </w:pPr>
      <w:rPr>
        <w:rFonts w:ascii="標楷體" w:eastAsia="標楷體" w:hAnsi="標楷體" w:hint="eastAsia"/>
        <w:b w:val="0"/>
        <w:strike w:val="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52205364"/>
    <w:multiLevelType w:val="hybridMultilevel"/>
    <w:tmpl w:val="1D8A88FA"/>
    <w:lvl w:ilvl="0" w:tplc="3F503E6E">
      <w:start w:val="1"/>
      <w:numFmt w:val="decimal"/>
      <w:suff w:val="nothing"/>
      <w:lvlText w:val="%1."/>
      <w:lvlJc w:val="left"/>
      <w:pPr>
        <w:ind w:left="170" w:hanging="170"/>
      </w:pPr>
      <w:rPr>
        <w:rFonts w:hint="default"/>
        <w:color w:val="auto"/>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50" w15:restartNumberingAfterBreak="0">
    <w:nsid w:val="560E0CE7"/>
    <w:multiLevelType w:val="hybridMultilevel"/>
    <w:tmpl w:val="F87A1CB8"/>
    <w:lvl w:ilvl="0" w:tplc="8D88279A">
      <w:start w:val="1"/>
      <w:numFmt w:val="taiwaneseCountingThousand"/>
      <w:lvlText w:val="(%1)"/>
      <w:lvlJc w:val="left"/>
      <w:pPr>
        <w:ind w:left="480" w:hanging="480"/>
      </w:pPr>
      <w:rPr>
        <w:rFonts w:hint="eastAsia"/>
        <w:sz w:val="28"/>
        <w:szCs w:val="28"/>
      </w:rPr>
    </w:lvl>
    <w:lvl w:ilvl="1" w:tplc="0409000F">
      <w:start w:val="1"/>
      <w:numFmt w:val="decimal"/>
      <w:lvlText w:val="%2."/>
      <w:lvlJc w:val="left"/>
      <w:pPr>
        <w:ind w:left="960" w:hanging="480"/>
      </w:pPr>
    </w:lvl>
    <w:lvl w:ilvl="2" w:tplc="1B18D72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DB24F6A"/>
    <w:multiLevelType w:val="hybridMultilevel"/>
    <w:tmpl w:val="2416D7E0"/>
    <w:lvl w:ilvl="0" w:tplc="AAAADC40">
      <w:start w:val="1"/>
      <w:numFmt w:val="bullet"/>
      <w:suff w:val="space"/>
      <w:lvlText w:val="□"/>
      <w:lvlJc w:val="left"/>
      <w:pPr>
        <w:ind w:left="0" w:firstLine="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2" w15:restartNumberingAfterBreak="0">
    <w:nsid w:val="5E35529C"/>
    <w:multiLevelType w:val="hybridMultilevel"/>
    <w:tmpl w:val="12405D5A"/>
    <w:lvl w:ilvl="0" w:tplc="E1CC022C">
      <w:start w:val="1"/>
      <w:numFmt w:val="taiwaneseCountingThousand"/>
      <w:lvlText w:val="(%1)"/>
      <w:lvlJc w:val="left"/>
      <w:pPr>
        <w:ind w:left="480" w:hanging="480"/>
      </w:pPr>
      <w:rPr>
        <w:rFonts w:hint="eastAsia"/>
        <w:b w:val="0"/>
        <w:sz w:val="28"/>
        <w:szCs w:val="28"/>
      </w:rPr>
    </w:lvl>
    <w:lvl w:ilvl="1" w:tplc="0409000F">
      <w:start w:val="1"/>
      <w:numFmt w:val="decimal"/>
      <w:lvlText w:val="%2."/>
      <w:lvlJc w:val="left"/>
      <w:pPr>
        <w:ind w:left="960" w:hanging="480"/>
      </w:pPr>
    </w:lvl>
    <w:lvl w:ilvl="2" w:tplc="1B18D72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F5B748E"/>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54" w15:restartNumberingAfterBreak="0">
    <w:nsid w:val="60027F45"/>
    <w:multiLevelType w:val="hybridMultilevel"/>
    <w:tmpl w:val="95BCDE96"/>
    <w:lvl w:ilvl="0" w:tplc="BF04AB1A">
      <w:start w:val="1"/>
      <w:numFmt w:val="taiwaneseCountingThousand"/>
      <w:lvlText w:val="(%1)"/>
      <w:lvlJc w:val="left"/>
      <w:pPr>
        <w:ind w:left="480" w:hanging="480"/>
      </w:pPr>
      <w:rPr>
        <w:rFonts w:hint="eastAsia"/>
        <w:b w:val="0"/>
        <w:sz w:val="28"/>
        <w:szCs w:val="28"/>
      </w:rPr>
    </w:lvl>
    <w:lvl w:ilvl="1" w:tplc="0409000F">
      <w:start w:val="1"/>
      <w:numFmt w:val="decimal"/>
      <w:lvlText w:val="%2."/>
      <w:lvlJc w:val="left"/>
      <w:pPr>
        <w:ind w:left="960" w:hanging="480"/>
      </w:pPr>
    </w:lvl>
    <w:lvl w:ilvl="2" w:tplc="1B18D72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0D93AE2"/>
    <w:multiLevelType w:val="hybridMultilevel"/>
    <w:tmpl w:val="7FC29FEC"/>
    <w:lvl w:ilvl="0" w:tplc="0409000F">
      <w:start w:val="1"/>
      <w:numFmt w:val="decimal"/>
      <w:lvlText w:val="%1."/>
      <w:lvlJc w:val="left"/>
      <w:pPr>
        <w:ind w:left="2055" w:hanging="480"/>
      </w:pPr>
    </w:lvl>
    <w:lvl w:ilvl="1" w:tplc="04090019" w:tentative="1">
      <w:start w:val="1"/>
      <w:numFmt w:val="ideographTraditional"/>
      <w:lvlText w:val="%2、"/>
      <w:lvlJc w:val="left"/>
      <w:pPr>
        <w:ind w:left="2535" w:hanging="480"/>
      </w:pPr>
    </w:lvl>
    <w:lvl w:ilvl="2" w:tplc="0409001B" w:tentative="1">
      <w:start w:val="1"/>
      <w:numFmt w:val="lowerRoman"/>
      <w:lvlText w:val="%3."/>
      <w:lvlJc w:val="right"/>
      <w:pPr>
        <w:ind w:left="3015" w:hanging="480"/>
      </w:pPr>
    </w:lvl>
    <w:lvl w:ilvl="3" w:tplc="0409000F" w:tentative="1">
      <w:start w:val="1"/>
      <w:numFmt w:val="decimal"/>
      <w:lvlText w:val="%4."/>
      <w:lvlJc w:val="left"/>
      <w:pPr>
        <w:ind w:left="3495" w:hanging="480"/>
      </w:pPr>
    </w:lvl>
    <w:lvl w:ilvl="4" w:tplc="04090019" w:tentative="1">
      <w:start w:val="1"/>
      <w:numFmt w:val="ideographTraditional"/>
      <w:lvlText w:val="%5、"/>
      <w:lvlJc w:val="left"/>
      <w:pPr>
        <w:ind w:left="3975" w:hanging="480"/>
      </w:pPr>
    </w:lvl>
    <w:lvl w:ilvl="5" w:tplc="0409001B" w:tentative="1">
      <w:start w:val="1"/>
      <w:numFmt w:val="lowerRoman"/>
      <w:lvlText w:val="%6."/>
      <w:lvlJc w:val="right"/>
      <w:pPr>
        <w:ind w:left="4455" w:hanging="480"/>
      </w:pPr>
    </w:lvl>
    <w:lvl w:ilvl="6" w:tplc="0409000F" w:tentative="1">
      <w:start w:val="1"/>
      <w:numFmt w:val="decimal"/>
      <w:lvlText w:val="%7."/>
      <w:lvlJc w:val="left"/>
      <w:pPr>
        <w:ind w:left="4935" w:hanging="480"/>
      </w:pPr>
    </w:lvl>
    <w:lvl w:ilvl="7" w:tplc="04090019" w:tentative="1">
      <w:start w:val="1"/>
      <w:numFmt w:val="ideographTraditional"/>
      <w:lvlText w:val="%8、"/>
      <w:lvlJc w:val="left"/>
      <w:pPr>
        <w:ind w:left="5415" w:hanging="480"/>
      </w:pPr>
    </w:lvl>
    <w:lvl w:ilvl="8" w:tplc="0409001B" w:tentative="1">
      <w:start w:val="1"/>
      <w:numFmt w:val="lowerRoman"/>
      <w:lvlText w:val="%9."/>
      <w:lvlJc w:val="right"/>
      <w:pPr>
        <w:ind w:left="5895" w:hanging="480"/>
      </w:pPr>
    </w:lvl>
  </w:abstractNum>
  <w:abstractNum w:abstractNumId="56" w15:restartNumberingAfterBreak="0">
    <w:nsid w:val="61A00BE8"/>
    <w:multiLevelType w:val="hybridMultilevel"/>
    <w:tmpl w:val="562433E0"/>
    <w:lvl w:ilvl="0" w:tplc="04090015">
      <w:start w:val="1"/>
      <w:numFmt w:val="taiwaneseCountingThousand"/>
      <w:lvlText w:val="%1、"/>
      <w:lvlJc w:val="left"/>
      <w:pPr>
        <w:ind w:left="480" w:hanging="480"/>
      </w:pPr>
    </w:lvl>
    <w:lvl w:ilvl="1" w:tplc="AB8A7950">
      <w:start w:val="1"/>
      <w:numFmt w:val="taiwaneseCountingThousand"/>
      <w:lvlText w:val="(%2)"/>
      <w:lvlJc w:val="left"/>
      <w:pPr>
        <w:ind w:left="960" w:hanging="480"/>
      </w:pPr>
      <w:rPr>
        <w:b w:val="0"/>
        <w:sz w:val="28"/>
        <w:szCs w:val="28"/>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647F1DDE"/>
    <w:multiLevelType w:val="hybridMultilevel"/>
    <w:tmpl w:val="25CA0BD8"/>
    <w:lvl w:ilvl="0" w:tplc="AB8A7950">
      <w:start w:val="1"/>
      <w:numFmt w:val="taiwaneseCountingThousand"/>
      <w:lvlText w:val="(%1)"/>
      <w:lvlJc w:val="left"/>
      <w:pPr>
        <w:ind w:left="960" w:hanging="480"/>
      </w:pPr>
      <w:rPr>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574508D"/>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59" w15:restartNumberingAfterBreak="0">
    <w:nsid w:val="65CB721A"/>
    <w:multiLevelType w:val="hybridMultilevel"/>
    <w:tmpl w:val="482E8CD6"/>
    <w:lvl w:ilvl="0" w:tplc="04090015">
      <w:start w:val="1"/>
      <w:numFmt w:val="taiwaneseCountingThousand"/>
      <w:lvlText w:val="%1、"/>
      <w:lvlJc w:val="left"/>
      <w:pPr>
        <w:ind w:left="480" w:hanging="480"/>
      </w:pPr>
      <w:rPr>
        <w:rFonts w:hint="default"/>
      </w:rPr>
    </w:lvl>
    <w:lvl w:ilvl="1" w:tplc="AB8A7950">
      <w:start w:val="1"/>
      <w:numFmt w:val="taiwaneseCountingThousand"/>
      <w:lvlText w:val="(%2)"/>
      <w:lvlJc w:val="left"/>
      <w:pPr>
        <w:ind w:left="960" w:hanging="480"/>
      </w:pPr>
      <w:rPr>
        <w:rFonts w:hint="eastAsia"/>
        <w:b w:val="0"/>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5E265EC"/>
    <w:multiLevelType w:val="hybridMultilevel"/>
    <w:tmpl w:val="7E66AF64"/>
    <w:lvl w:ilvl="0" w:tplc="0409000F">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6B32F0E"/>
    <w:multiLevelType w:val="hybridMultilevel"/>
    <w:tmpl w:val="2730AC1E"/>
    <w:lvl w:ilvl="0" w:tplc="4698C348">
      <w:start w:val="1"/>
      <w:numFmt w:val="decimal"/>
      <w:lvlText w:val="%1."/>
      <w:lvlJc w:val="left"/>
      <w:pPr>
        <w:ind w:left="1935" w:hanging="360"/>
      </w:pPr>
      <w:rPr>
        <w:rFonts w:hint="default"/>
      </w:rPr>
    </w:lvl>
    <w:lvl w:ilvl="1" w:tplc="04090019" w:tentative="1">
      <w:start w:val="1"/>
      <w:numFmt w:val="ideographTraditional"/>
      <w:lvlText w:val="%2、"/>
      <w:lvlJc w:val="left"/>
      <w:pPr>
        <w:ind w:left="2535" w:hanging="480"/>
      </w:pPr>
    </w:lvl>
    <w:lvl w:ilvl="2" w:tplc="0409001B" w:tentative="1">
      <w:start w:val="1"/>
      <w:numFmt w:val="lowerRoman"/>
      <w:lvlText w:val="%3."/>
      <w:lvlJc w:val="right"/>
      <w:pPr>
        <w:ind w:left="3015" w:hanging="480"/>
      </w:pPr>
    </w:lvl>
    <w:lvl w:ilvl="3" w:tplc="0409000F" w:tentative="1">
      <w:start w:val="1"/>
      <w:numFmt w:val="decimal"/>
      <w:lvlText w:val="%4."/>
      <w:lvlJc w:val="left"/>
      <w:pPr>
        <w:ind w:left="3495" w:hanging="480"/>
      </w:pPr>
    </w:lvl>
    <w:lvl w:ilvl="4" w:tplc="04090019" w:tentative="1">
      <w:start w:val="1"/>
      <w:numFmt w:val="ideographTraditional"/>
      <w:lvlText w:val="%5、"/>
      <w:lvlJc w:val="left"/>
      <w:pPr>
        <w:ind w:left="3975" w:hanging="480"/>
      </w:pPr>
    </w:lvl>
    <w:lvl w:ilvl="5" w:tplc="0409001B" w:tentative="1">
      <w:start w:val="1"/>
      <w:numFmt w:val="lowerRoman"/>
      <w:lvlText w:val="%6."/>
      <w:lvlJc w:val="right"/>
      <w:pPr>
        <w:ind w:left="4455" w:hanging="480"/>
      </w:pPr>
    </w:lvl>
    <w:lvl w:ilvl="6" w:tplc="0409000F" w:tentative="1">
      <w:start w:val="1"/>
      <w:numFmt w:val="decimal"/>
      <w:lvlText w:val="%7."/>
      <w:lvlJc w:val="left"/>
      <w:pPr>
        <w:ind w:left="4935" w:hanging="480"/>
      </w:pPr>
    </w:lvl>
    <w:lvl w:ilvl="7" w:tplc="04090019" w:tentative="1">
      <w:start w:val="1"/>
      <w:numFmt w:val="ideographTraditional"/>
      <w:lvlText w:val="%8、"/>
      <w:lvlJc w:val="left"/>
      <w:pPr>
        <w:ind w:left="5415" w:hanging="480"/>
      </w:pPr>
    </w:lvl>
    <w:lvl w:ilvl="8" w:tplc="0409001B" w:tentative="1">
      <w:start w:val="1"/>
      <w:numFmt w:val="lowerRoman"/>
      <w:lvlText w:val="%9."/>
      <w:lvlJc w:val="right"/>
      <w:pPr>
        <w:ind w:left="5895" w:hanging="480"/>
      </w:pPr>
    </w:lvl>
  </w:abstractNum>
  <w:abstractNum w:abstractNumId="62" w15:restartNumberingAfterBreak="0">
    <w:nsid w:val="6898512A"/>
    <w:multiLevelType w:val="hybridMultilevel"/>
    <w:tmpl w:val="1D8A88FA"/>
    <w:lvl w:ilvl="0" w:tplc="3F503E6E">
      <w:start w:val="1"/>
      <w:numFmt w:val="decimal"/>
      <w:suff w:val="nothing"/>
      <w:lvlText w:val="%1."/>
      <w:lvlJc w:val="left"/>
      <w:pPr>
        <w:ind w:left="170" w:hanging="170"/>
      </w:pPr>
      <w:rPr>
        <w:rFonts w:hint="default"/>
        <w:color w:val="auto"/>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63" w15:restartNumberingAfterBreak="0">
    <w:nsid w:val="68AA01D9"/>
    <w:multiLevelType w:val="hybridMultilevel"/>
    <w:tmpl w:val="95BCDE96"/>
    <w:lvl w:ilvl="0" w:tplc="BF04AB1A">
      <w:start w:val="1"/>
      <w:numFmt w:val="taiwaneseCountingThousand"/>
      <w:lvlText w:val="(%1)"/>
      <w:lvlJc w:val="left"/>
      <w:pPr>
        <w:ind w:left="480" w:hanging="480"/>
      </w:pPr>
      <w:rPr>
        <w:rFonts w:hint="eastAsia"/>
        <w:b w:val="0"/>
        <w:sz w:val="28"/>
        <w:szCs w:val="28"/>
      </w:rPr>
    </w:lvl>
    <w:lvl w:ilvl="1" w:tplc="0409000F">
      <w:start w:val="1"/>
      <w:numFmt w:val="decimal"/>
      <w:lvlText w:val="%2."/>
      <w:lvlJc w:val="left"/>
      <w:pPr>
        <w:ind w:left="960" w:hanging="480"/>
      </w:pPr>
    </w:lvl>
    <w:lvl w:ilvl="2" w:tplc="1B18D72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8D46AAF"/>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65" w15:restartNumberingAfterBreak="0">
    <w:nsid w:val="68F95F29"/>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66" w15:restartNumberingAfterBreak="0">
    <w:nsid w:val="69356A77"/>
    <w:multiLevelType w:val="hybridMultilevel"/>
    <w:tmpl w:val="54E8CDAE"/>
    <w:lvl w:ilvl="0" w:tplc="ACA4997A">
      <w:start w:val="1"/>
      <w:numFmt w:val="taiwaneseCountingThousand"/>
      <w:lvlText w:val="（%1）"/>
      <w:lvlJc w:val="left"/>
      <w:pPr>
        <w:ind w:left="1575" w:hanging="85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7" w15:restartNumberingAfterBreak="0">
    <w:nsid w:val="6B83485B"/>
    <w:multiLevelType w:val="hybridMultilevel"/>
    <w:tmpl w:val="F3D845C2"/>
    <w:lvl w:ilvl="0" w:tplc="04090015">
      <w:start w:val="1"/>
      <w:numFmt w:val="taiwaneseCountingThousand"/>
      <w:lvlText w:val="%1、"/>
      <w:lvlJc w:val="left"/>
      <w:pPr>
        <w:ind w:left="480" w:hanging="480"/>
      </w:pPr>
      <w:rPr>
        <w:rFonts w:hint="default"/>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6BC5398E"/>
    <w:multiLevelType w:val="hybridMultilevel"/>
    <w:tmpl w:val="2730AC1E"/>
    <w:lvl w:ilvl="0" w:tplc="4698C348">
      <w:start w:val="1"/>
      <w:numFmt w:val="decimal"/>
      <w:lvlText w:val="%1."/>
      <w:lvlJc w:val="left"/>
      <w:pPr>
        <w:ind w:left="1935" w:hanging="360"/>
      </w:pPr>
      <w:rPr>
        <w:rFonts w:hint="default"/>
      </w:rPr>
    </w:lvl>
    <w:lvl w:ilvl="1" w:tplc="04090019" w:tentative="1">
      <w:start w:val="1"/>
      <w:numFmt w:val="ideographTraditional"/>
      <w:lvlText w:val="%2、"/>
      <w:lvlJc w:val="left"/>
      <w:pPr>
        <w:ind w:left="2535" w:hanging="480"/>
      </w:pPr>
    </w:lvl>
    <w:lvl w:ilvl="2" w:tplc="0409001B" w:tentative="1">
      <w:start w:val="1"/>
      <w:numFmt w:val="lowerRoman"/>
      <w:lvlText w:val="%3."/>
      <w:lvlJc w:val="right"/>
      <w:pPr>
        <w:ind w:left="3015" w:hanging="480"/>
      </w:pPr>
    </w:lvl>
    <w:lvl w:ilvl="3" w:tplc="0409000F" w:tentative="1">
      <w:start w:val="1"/>
      <w:numFmt w:val="decimal"/>
      <w:lvlText w:val="%4."/>
      <w:lvlJc w:val="left"/>
      <w:pPr>
        <w:ind w:left="3495" w:hanging="480"/>
      </w:pPr>
    </w:lvl>
    <w:lvl w:ilvl="4" w:tplc="04090019" w:tentative="1">
      <w:start w:val="1"/>
      <w:numFmt w:val="ideographTraditional"/>
      <w:lvlText w:val="%5、"/>
      <w:lvlJc w:val="left"/>
      <w:pPr>
        <w:ind w:left="3975" w:hanging="480"/>
      </w:pPr>
    </w:lvl>
    <w:lvl w:ilvl="5" w:tplc="0409001B" w:tentative="1">
      <w:start w:val="1"/>
      <w:numFmt w:val="lowerRoman"/>
      <w:lvlText w:val="%6."/>
      <w:lvlJc w:val="right"/>
      <w:pPr>
        <w:ind w:left="4455" w:hanging="480"/>
      </w:pPr>
    </w:lvl>
    <w:lvl w:ilvl="6" w:tplc="0409000F" w:tentative="1">
      <w:start w:val="1"/>
      <w:numFmt w:val="decimal"/>
      <w:lvlText w:val="%7."/>
      <w:lvlJc w:val="left"/>
      <w:pPr>
        <w:ind w:left="4935" w:hanging="480"/>
      </w:pPr>
    </w:lvl>
    <w:lvl w:ilvl="7" w:tplc="04090019" w:tentative="1">
      <w:start w:val="1"/>
      <w:numFmt w:val="ideographTraditional"/>
      <w:lvlText w:val="%8、"/>
      <w:lvlJc w:val="left"/>
      <w:pPr>
        <w:ind w:left="5415" w:hanging="480"/>
      </w:pPr>
    </w:lvl>
    <w:lvl w:ilvl="8" w:tplc="0409001B" w:tentative="1">
      <w:start w:val="1"/>
      <w:numFmt w:val="lowerRoman"/>
      <w:lvlText w:val="%9."/>
      <w:lvlJc w:val="right"/>
      <w:pPr>
        <w:ind w:left="5895" w:hanging="480"/>
      </w:pPr>
    </w:lvl>
  </w:abstractNum>
  <w:abstractNum w:abstractNumId="69" w15:restartNumberingAfterBreak="0">
    <w:nsid w:val="6EF450F3"/>
    <w:multiLevelType w:val="hybridMultilevel"/>
    <w:tmpl w:val="F87A1CB8"/>
    <w:lvl w:ilvl="0" w:tplc="8D88279A">
      <w:start w:val="1"/>
      <w:numFmt w:val="taiwaneseCountingThousand"/>
      <w:lvlText w:val="(%1)"/>
      <w:lvlJc w:val="left"/>
      <w:pPr>
        <w:ind w:left="480" w:hanging="480"/>
      </w:pPr>
      <w:rPr>
        <w:rFonts w:hint="eastAsia"/>
        <w:sz w:val="28"/>
        <w:szCs w:val="28"/>
      </w:rPr>
    </w:lvl>
    <w:lvl w:ilvl="1" w:tplc="0409000F">
      <w:start w:val="1"/>
      <w:numFmt w:val="decimal"/>
      <w:lvlText w:val="%2."/>
      <w:lvlJc w:val="left"/>
      <w:pPr>
        <w:ind w:left="960" w:hanging="480"/>
      </w:pPr>
    </w:lvl>
    <w:lvl w:ilvl="2" w:tplc="1B18D72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6F4E4B3A"/>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71" w15:restartNumberingAfterBreak="0">
    <w:nsid w:val="74121B25"/>
    <w:multiLevelType w:val="hybridMultilevel"/>
    <w:tmpl w:val="48EE409C"/>
    <w:lvl w:ilvl="0" w:tplc="26E6C3BA">
      <w:start w:val="1"/>
      <w:numFmt w:val="decimal"/>
      <w:suff w:val="nothing"/>
      <w:lvlText w:val="%1."/>
      <w:lvlJc w:val="left"/>
      <w:pPr>
        <w:ind w:left="170" w:hanging="170"/>
      </w:pPr>
      <w:rPr>
        <w:rFonts w:hint="default"/>
      </w:rPr>
    </w:lvl>
    <w:lvl w:ilvl="1" w:tplc="04090019">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72" w15:restartNumberingAfterBreak="0">
    <w:nsid w:val="7682315B"/>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73" w15:restartNumberingAfterBreak="0">
    <w:nsid w:val="76B13104"/>
    <w:multiLevelType w:val="hybridMultilevel"/>
    <w:tmpl w:val="DBA61874"/>
    <w:lvl w:ilvl="0" w:tplc="CE622488">
      <w:start w:val="1"/>
      <w:numFmt w:val="decimal"/>
      <w:lvlText w:val="(%1)"/>
      <w:lvlJc w:val="left"/>
      <w:pPr>
        <w:ind w:left="2400" w:hanging="465"/>
      </w:pPr>
      <w:rPr>
        <w:rFonts w:hint="default"/>
      </w:rPr>
    </w:lvl>
    <w:lvl w:ilvl="1" w:tplc="04090019" w:tentative="1">
      <w:start w:val="1"/>
      <w:numFmt w:val="ideographTraditional"/>
      <w:lvlText w:val="%2、"/>
      <w:lvlJc w:val="left"/>
      <w:pPr>
        <w:ind w:left="2895" w:hanging="480"/>
      </w:pPr>
    </w:lvl>
    <w:lvl w:ilvl="2" w:tplc="0409001B" w:tentative="1">
      <w:start w:val="1"/>
      <w:numFmt w:val="lowerRoman"/>
      <w:lvlText w:val="%3."/>
      <w:lvlJc w:val="right"/>
      <w:pPr>
        <w:ind w:left="3375" w:hanging="480"/>
      </w:pPr>
    </w:lvl>
    <w:lvl w:ilvl="3" w:tplc="0409000F" w:tentative="1">
      <w:start w:val="1"/>
      <w:numFmt w:val="decimal"/>
      <w:lvlText w:val="%4."/>
      <w:lvlJc w:val="left"/>
      <w:pPr>
        <w:ind w:left="3855" w:hanging="480"/>
      </w:pPr>
    </w:lvl>
    <w:lvl w:ilvl="4" w:tplc="04090019" w:tentative="1">
      <w:start w:val="1"/>
      <w:numFmt w:val="ideographTraditional"/>
      <w:lvlText w:val="%5、"/>
      <w:lvlJc w:val="left"/>
      <w:pPr>
        <w:ind w:left="4335" w:hanging="480"/>
      </w:pPr>
    </w:lvl>
    <w:lvl w:ilvl="5" w:tplc="0409001B" w:tentative="1">
      <w:start w:val="1"/>
      <w:numFmt w:val="lowerRoman"/>
      <w:lvlText w:val="%6."/>
      <w:lvlJc w:val="right"/>
      <w:pPr>
        <w:ind w:left="4815" w:hanging="480"/>
      </w:pPr>
    </w:lvl>
    <w:lvl w:ilvl="6" w:tplc="0409000F" w:tentative="1">
      <w:start w:val="1"/>
      <w:numFmt w:val="decimal"/>
      <w:lvlText w:val="%7."/>
      <w:lvlJc w:val="left"/>
      <w:pPr>
        <w:ind w:left="5295" w:hanging="480"/>
      </w:pPr>
    </w:lvl>
    <w:lvl w:ilvl="7" w:tplc="04090019" w:tentative="1">
      <w:start w:val="1"/>
      <w:numFmt w:val="ideographTraditional"/>
      <w:lvlText w:val="%8、"/>
      <w:lvlJc w:val="left"/>
      <w:pPr>
        <w:ind w:left="5775" w:hanging="480"/>
      </w:pPr>
    </w:lvl>
    <w:lvl w:ilvl="8" w:tplc="0409001B" w:tentative="1">
      <w:start w:val="1"/>
      <w:numFmt w:val="lowerRoman"/>
      <w:lvlText w:val="%9."/>
      <w:lvlJc w:val="right"/>
      <w:pPr>
        <w:ind w:left="6255" w:hanging="480"/>
      </w:pPr>
    </w:lvl>
  </w:abstractNum>
  <w:abstractNum w:abstractNumId="74" w15:restartNumberingAfterBreak="0">
    <w:nsid w:val="77105FCC"/>
    <w:multiLevelType w:val="hybridMultilevel"/>
    <w:tmpl w:val="54E8CDAE"/>
    <w:lvl w:ilvl="0" w:tplc="ACA4997A">
      <w:start w:val="1"/>
      <w:numFmt w:val="taiwaneseCountingThousand"/>
      <w:lvlText w:val="（%1）"/>
      <w:lvlJc w:val="left"/>
      <w:pPr>
        <w:ind w:left="1575" w:hanging="85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5" w15:restartNumberingAfterBreak="0">
    <w:nsid w:val="7A4037D8"/>
    <w:multiLevelType w:val="hybridMultilevel"/>
    <w:tmpl w:val="54E8CDAE"/>
    <w:lvl w:ilvl="0" w:tplc="ACA4997A">
      <w:start w:val="1"/>
      <w:numFmt w:val="taiwaneseCountingThousand"/>
      <w:lvlText w:val="（%1）"/>
      <w:lvlJc w:val="left"/>
      <w:pPr>
        <w:ind w:left="1575" w:hanging="85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6" w15:restartNumberingAfterBreak="0">
    <w:nsid w:val="7D464C01"/>
    <w:multiLevelType w:val="hybridMultilevel"/>
    <w:tmpl w:val="48EE409C"/>
    <w:lvl w:ilvl="0" w:tplc="26E6C3BA">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77" w15:restartNumberingAfterBreak="0">
    <w:nsid w:val="7EC644AA"/>
    <w:multiLevelType w:val="hybridMultilevel"/>
    <w:tmpl w:val="D66806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39"/>
  </w:num>
  <w:num w:numId="3">
    <w:abstractNumId w:val="12"/>
  </w:num>
  <w:num w:numId="4">
    <w:abstractNumId w:val="19"/>
  </w:num>
  <w:num w:numId="5">
    <w:abstractNumId w:val="1"/>
  </w:num>
  <w:num w:numId="6">
    <w:abstractNumId w:val="37"/>
  </w:num>
  <w:num w:numId="7">
    <w:abstractNumId w:val="75"/>
  </w:num>
  <w:num w:numId="8">
    <w:abstractNumId w:val="18"/>
  </w:num>
  <w:num w:numId="9">
    <w:abstractNumId w:val="74"/>
  </w:num>
  <w:num w:numId="10">
    <w:abstractNumId w:val="66"/>
  </w:num>
  <w:num w:numId="11">
    <w:abstractNumId w:val="23"/>
  </w:num>
  <w:num w:numId="12">
    <w:abstractNumId w:val="73"/>
  </w:num>
  <w:num w:numId="13">
    <w:abstractNumId w:val="42"/>
  </w:num>
  <w:num w:numId="14">
    <w:abstractNumId w:val="68"/>
  </w:num>
  <w:num w:numId="15">
    <w:abstractNumId w:val="31"/>
  </w:num>
  <w:num w:numId="16">
    <w:abstractNumId w:val="24"/>
  </w:num>
  <w:num w:numId="17">
    <w:abstractNumId w:val="36"/>
  </w:num>
  <w:num w:numId="18">
    <w:abstractNumId w:val="16"/>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num>
  <w:num w:numId="22">
    <w:abstractNumId w:val="3"/>
  </w:num>
  <w:num w:numId="23">
    <w:abstractNumId w:val="56"/>
  </w:num>
  <w:num w:numId="24">
    <w:abstractNumId w:val="57"/>
  </w:num>
  <w:num w:numId="25">
    <w:abstractNumId w:val="0"/>
  </w:num>
  <w:num w:numId="26">
    <w:abstractNumId w:val="11"/>
  </w:num>
  <w:num w:numId="27">
    <w:abstractNumId w:val="58"/>
  </w:num>
  <w:num w:numId="28">
    <w:abstractNumId w:val="64"/>
  </w:num>
  <w:num w:numId="29">
    <w:abstractNumId w:val="62"/>
  </w:num>
  <w:num w:numId="30">
    <w:abstractNumId w:val="22"/>
  </w:num>
  <w:num w:numId="31">
    <w:abstractNumId w:val="40"/>
  </w:num>
  <w:num w:numId="32">
    <w:abstractNumId w:val="27"/>
  </w:num>
  <w:num w:numId="33">
    <w:abstractNumId w:val="34"/>
  </w:num>
  <w:num w:numId="34">
    <w:abstractNumId w:val="41"/>
  </w:num>
  <w:num w:numId="35">
    <w:abstractNumId w:val="44"/>
  </w:num>
  <w:num w:numId="36">
    <w:abstractNumId w:val="35"/>
  </w:num>
  <w:num w:numId="37">
    <w:abstractNumId w:val="32"/>
  </w:num>
  <w:num w:numId="38">
    <w:abstractNumId w:val="8"/>
  </w:num>
  <w:num w:numId="39">
    <w:abstractNumId w:val="72"/>
  </w:num>
  <w:num w:numId="40">
    <w:abstractNumId w:val="21"/>
  </w:num>
  <w:num w:numId="41">
    <w:abstractNumId w:val="70"/>
  </w:num>
  <w:num w:numId="42">
    <w:abstractNumId w:val="53"/>
  </w:num>
  <w:num w:numId="43">
    <w:abstractNumId w:val="76"/>
  </w:num>
  <w:num w:numId="44">
    <w:abstractNumId w:val="6"/>
  </w:num>
  <w:num w:numId="45">
    <w:abstractNumId w:val="65"/>
  </w:num>
  <w:num w:numId="46">
    <w:abstractNumId w:val="43"/>
  </w:num>
  <w:num w:numId="47">
    <w:abstractNumId w:val="25"/>
  </w:num>
  <w:num w:numId="48">
    <w:abstractNumId w:val="47"/>
  </w:num>
  <w:num w:numId="49">
    <w:abstractNumId w:val="59"/>
  </w:num>
  <w:num w:numId="5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1"/>
  </w:num>
  <w:num w:numId="56">
    <w:abstractNumId w:val="55"/>
  </w:num>
  <w:num w:numId="57">
    <w:abstractNumId w:val="28"/>
  </w:num>
  <w:num w:numId="58">
    <w:abstractNumId w:val="45"/>
  </w:num>
  <w:num w:numId="59">
    <w:abstractNumId w:val="4"/>
  </w:num>
  <w:num w:numId="60">
    <w:abstractNumId w:val="48"/>
  </w:num>
  <w:num w:numId="61">
    <w:abstractNumId w:val="46"/>
  </w:num>
  <w:num w:numId="62">
    <w:abstractNumId w:val="33"/>
  </w:num>
  <w:num w:numId="63">
    <w:abstractNumId w:val="15"/>
  </w:num>
  <w:num w:numId="64">
    <w:abstractNumId w:val="10"/>
  </w:num>
  <w:num w:numId="65">
    <w:abstractNumId w:val="30"/>
  </w:num>
  <w:num w:numId="66">
    <w:abstractNumId w:val="38"/>
  </w:num>
  <w:num w:numId="67">
    <w:abstractNumId w:val="29"/>
  </w:num>
  <w:num w:numId="68">
    <w:abstractNumId w:val="54"/>
  </w:num>
  <w:num w:numId="69">
    <w:abstractNumId w:val="69"/>
  </w:num>
  <w:num w:numId="70">
    <w:abstractNumId w:val="2"/>
  </w:num>
  <w:num w:numId="71">
    <w:abstractNumId w:val="13"/>
  </w:num>
  <w:num w:numId="72">
    <w:abstractNumId w:val="50"/>
  </w:num>
  <w:num w:numId="73">
    <w:abstractNumId w:val="60"/>
  </w:num>
  <w:num w:numId="74">
    <w:abstractNumId w:val="71"/>
  </w:num>
  <w:num w:numId="75">
    <w:abstractNumId w:val="5"/>
  </w:num>
  <w:num w:numId="76">
    <w:abstractNumId w:val="77"/>
  </w:num>
  <w:num w:numId="77">
    <w:abstractNumId w:val="49"/>
  </w:num>
  <w:num w:numId="78">
    <w:abstractNumId w:val="1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435"/>
  <w:displayHorizontalDrawingGridEvery w:val="0"/>
  <w:characterSpacingControl w:val="compressPunctuation"/>
  <w:hdrShapeDefaults>
    <o:shapedefaults v:ext="edit" spidmax="2049" strokecolor="blue">
      <v:stroke endarrow="block" color="blu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69B"/>
    <w:rsid w:val="00000A18"/>
    <w:rsid w:val="00004818"/>
    <w:rsid w:val="00006A59"/>
    <w:rsid w:val="00010A8F"/>
    <w:rsid w:val="00011F2E"/>
    <w:rsid w:val="00012AD5"/>
    <w:rsid w:val="00015FFB"/>
    <w:rsid w:val="000242F6"/>
    <w:rsid w:val="00027F41"/>
    <w:rsid w:val="0003440E"/>
    <w:rsid w:val="00037D50"/>
    <w:rsid w:val="00041CC3"/>
    <w:rsid w:val="00044669"/>
    <w:rsid w:val="00045F68"/>
    <w:rsid w:val="000473D7"/>
    <w:rsid w:val="0005203F"/>
    <w:rsid w:val="00056512"/>
    <w:rsid w:val="00057720"/>
    <w:rsid w:val="0006146D"/>
    <w:rsid w:val="0006215F"/>
    <w:rsid w:val="00064C08"/>
    <w:rsid w:val="00085715"/>
    <w:rsid w:val="00086806"/>
    <w:rsid w:val="000929F1"/>
    <w:rsid w:val="000934DF"/>
    <w:rsid w:val="000957AD"/>
    <w:rsid w:val="00096747"/>
    <w:rsid w:val="000A150C"/>
    <w:rsid w:val="000A65FD"/>
    <w:rsid w:val="000B04F7"/>
    <w:rsid w:val="000B1F79"/>
    <w:rsid w:val="000B65E3"/>
    <w:rsid w:val="000B6B76"/>
    <w:rsid w:val="000C1B5E"/>
    <w:rsid w:val="000C3358"/>
    <w:rsid w:val="000C7EA8"/>
    <w:rsid w:val="000D04F6"/>
    <w:rsid w:val="000D1C31"/>
    <w:rsid w:val="000D3674"/>
    <w:rsid w:val="000D47F1"/>
    <w:rsid w:val="000E18AF"/>
    <w:rsid w:val="000E193C"/>
    <w:rsid w:val="000E25B5"/>
    <w:rsid w:val="000E37FD"/>
    <w:rsid w:val="000E69F0"/>
    <w:rsid w:val="000E6CD6"/>
    <w:rsid w:val="000F23B8"/>
    <w:rsid w:val="000F4CD5"/>
    <w:rsid w:val="000F7B55"/>
    <w:rsid w:val="0010496B"/>
    <w:rsid w:val="00112397"/>
    <w:rsid w:val="001159BE"/>
    <w:rsid w:val="00135D95"/>
    <w:rsid w:val="001364D7"/>
    <w:rsid w:val="0014433B"/>
    <w:rsid w:val="00152C07"/>
    <w:rsid w:val="00163434"/>
    <w:rsid w:val="00164BA6"/>
    <w:rsid w:val="00174ACB"/>
    <w:rsid w:val="00175EBC"/>
    <w:rsid w:val="00177487"/>
    <w:rsid w:val="00177B61"/>
    <w:rsid w:val="00182A7E"/>
    <w:rsid w:val="00182F40"/>
    <w:rsid w:val="00184582"/>
    <w:rsid w:val="00187252"/>
    <w:rsid w:val="001913B4"/>
    <w:rsid w:val="00191750"/>
    <w:rsid w:val="00191F77"/>
    <w:rsid w:val="001927BD"/>
    <w:rsid w:val="00195152"/>
    <w:rsid w:val="0019695E"/>
    <w:rsid w:val="001B5BAA"/>
    <w:rsid w:val="001B71F4"/>
    <w:rsid w:val="001C2951"/>
    <w:rsid w:val="001C501B"/>
    <w:rsid w:val="001C5C2B"/>
    <w:rsid w:val="001D487C"/>
    <w:rsid w:val="001D6304"/>
    <w:rsid w:val="001E1475"/>
    <w:rsid w:val="001E36C1"/>
    <w:rsid w:val="001E6C24"/>
    <w:rsid w:val="00211B71"/>
    <w:rsid w:val="00213A8E"/>
    <w:rsid w:val="00215169"/>
    <w:rsid w:val="002222C4"/>
    <w:rsid w:val="00225222"/>
    <w:rsid w:val="00226400"/>
    <w:rsid w:val="002315DF"/>
    <w:rsid w:val="00236B4F"/>
    <w:rsid w:val="00245C08"/>
    <w:rsid w:val="002478A7"/>
    <w:rsid w:val="00256614"/>
    <w:rsid w:val="00256DA3"/>
    <w:rsid w:val="00260E6B"/>
    <w:rsid w:val="00265ABA"/>
    <w:rsid w:val="00267453"/>
    <w:rsid w:val="002720E0"/>
    <w:rsid w:val="00276B99"/>
    <w:rsid w:val="002908CD"/>
    <w:rsid w:val="002A6CBD"/>
    <w:rsid w:val="002B4BFB"/>
    <w:rsid w:val="002C5D6E"/>
    <w:rsid w:val="002E4CF9"/>
    <w:rsid w:val="002F4A2D"/>
    <w:rsid w:val="00300499"/>
    <w:rsid w:val="00302997"/>
    <w:rsid w:val="00303C88"/>
    <w:rsid w:val="00310235"/>
    <w:rsid w:val="00314336"/>
    <w:rsid w:val="00314E06"/>
    <w:rsid w:val="0032009F"/>
    <w:rsid w:val="003216A7"/>
    <w:rsid w:val="003226E5"/>
    <w:rsid w:val="003276C1"/>
    <w:rsid w:val="00330692"/>
    <w:rsid w:val="00330BF2"/>
    <w:rsid w:val="003315CE"/>
    <w:rsid w:val="003322AB"/>
    <w:rsid w:val="00333463"/>
    <w:rsid w:val="00334CAA"/>
    <w:rsid w:val="00343DFC"/>
    <w:rsid w:val="0034409F"/>
    <w:rsid w:val="00345A46"/>
    <w:rsid w:val="00353C1E"/>
    <w:rsid w:val="00372436"/>
    <w:rsid w:val="00377F52"/>
    <w:rsid w:val="0038353C"/>
    <w:rsid w:val="0038530B"/>
    <w:rsid w:val="00391E52"/>
    <w:rsid w:val="0039577A"/>
    <w:rsid w:val="003A3705"/>
    <w:rsid w:val="003A41ED"/>
    <w:rsid w:val="003A4985"/>
    <w:rsid w:val="003B38A3"/>
    <w:rsid w:val="003B7717"/>
    <w:rsid w:val="003C05DC"/>
    <w:rsid w:val="003C1CEB"/>
    <w:rsid w:val="003C4869"/>
    <w:rsid w:val="003C5398"/>
    <w:rsid w:val="003C7778"/>
    <w:rsid w:val="003D6F50"/>
    <w:rsid w:val="003E2981"/>
    <w:rsid w:val="003E585F"/>
    <w:rsid w:val="003E73CB"/>
    <w:rsid w:val="003F2206"/>
    <w:rsid w:val="003F7BCC"/>
    <w:rsid w:val="003F7F00"/>
    <w:rsid w:val="0040573D"/>
    <w:rsid w:val="00420851"/>
    <w:rsid w:val="00424201"/>
    <w:rsid w:val="00424EBC"/>
    <w:rsid w:val="004258D3"/>
    <w:rsid w:val="00433CDB"/>
    <w:rsid w:val="00436EF8"/>
    <w:rsid w:val="004408A7"/>
    <w:rsid w:val="00443E30"/>
    <w:rsid w:val="00444BAA"/>
    <w:rsid w:val="00444D6C"/>
    <w:rsid w:val="00445174"/>
    <w:rsid w:val="004473D5"/>
    <w:rsid w:val="0045176F"/>
    <w:rsid w:val="00454AF4"/>
    <w:rsid w:val="004553CB"/>
    <w:rsid w:val="0045592C"/>
    <w:rsid w:val="00462EBA"/>
    <w:rsid w:val="00465E06"/>
    <w:rsid w:val="0047019F"/>
    <w:rsid w:val="00470C32"/>
    <w:rsid w:val="00473903"/>
    <w:rsid w:val="00473CF2"/>
    <w:rsid w:val="0047401A"/>
    <w:rsid w:val="00474FB7"/>
    <w:rsid w:val="004770B6"/>
    <w:rsid w:val="00485824"/>
    <w:rsid w:val="004A166F"/>
    <w:rsid w:val="004A3935"/>
    <w:rsid w:val="004A3AAF"/>
    <w:rsid w:val="004A4574"/>
    <w:rsid w:val="004A5D91"/>
    <w:rsid w:val="004A639D"/>
    <w:rsid w:val="004B6985"/>
    <w:rsid w:val="004C3BDB"/>
    <w:rsid w:val="004C553D"/>
    <w:rsid w:val="004C5910"/>
    <w:rsid w:val="004D12FC"/>
    <w:rsid w:val="004D1AB5"/>
    <w:rsid w:val="004D332C"/>
    <w:rsid w:val="004D4B61"/>
    <w:rsid w:val="004D4F9D"/>
    <w:rsid w:val="004D56CD"/>
    <w:rsid w:val="004E24D9"/>
    <w:rsid w:val="004E2BAF"/>
    <w:rsid w:val="004E4139"/>
    <w:rsid w:val="004E533E"/>
    <w:rsid w:val="004E6A99"/>
    <w:rsid w:val="004F388B"/>
    <w:rsid w:val="00500228"/>
    <w:rsid w:val="00503AA1"/>
    <w:rsid w:val="00503F2E"/>
    <w:rsid w:val="00504766"/>
    <w:rsid w:val="00505789"/>
    <w:rsid w:val="00512B4E"/>
    <w:rsid w:val="00515FD6"/>
    <w:rsid w:val="00517979"/>
    <w:rsid w:val="00527F98"/>
    <w:rsid w:val="00532A1E"/>
    <w:rsid w:val="00534A90"/>
    <w:rsid w:val="005413E1"/>
    <w:rsid w:val="00544D48"/>
    <w:rsid w:val="00545D76"/>
    <w:rsid w:val="00570B87"/>
    <w:rsid w:val="005734AD"/>
    <w:rsid w:val="00577517"/>
    <w:rsid w:val="00582872"/>
    <w:rsid w:val="00586A90"/>
    <w:rsid w:val="00586FD3"/>
    <w:rsid w:val="0059236B"/>
    <w:rsid w:val="00593875"/>
    <w:rsid w:val="00594FE3"/>
    <w:rsid w:val="00596F53"/>
    <w:rsid w:val="005A1FA1"/>
    <w:rsid w:val="005A32F2"/>
    <w:rsid w:val="005A5F33"/>
    <w:rsid w:val="005A712B"/>
    <w:rsid w:val="005C2D5E"/>
    <w:rsid w:val="005D3798"/>
    <w:rsid w:val="005D6A5A"/>
    <w:rsid w:val="005E1D96"/>
    <w:rsid w:val="005F621B"/>
    <w:rsid w:val="005F7C2C"/>
    <w:rsid w:val="00604AF1"/>
    <w:rsid w:val="00604B6A"/>
    <w:rsid w:val="0061018B"/>
    <w:rsid w:val="00611971"/>
    <w:rsid w:val="00624E25"/>
    <w:rsid w:val="006268A8"/>
    <w:rsid w:val="00634974"/>
    <w:rsid w:val="00643351"/>
    <w:rsid w:val="00645F52"/>
    <w:rsid w:val="00646E3D"/>
    <w:rsid w:val="00661A9B"/>
    <w:rsid w:val="00672AE8"/>
    <w:rsid w:val="00681B90"/>
    <w:rsid w:val="00681BA5"/>
    <w:rsid w:val="006866AF"/>
    <w:rsid w:val="0069341D"/>
    <w:rsid w:val="00693B23"/>
    <w:rsid w:val="006A1DE3"/>
    <w:rsid w:val="006A4206"/>
    <w:rsid w:val="006A5A8C"/>
    <w:rsid w:val="006B115B"/>
    <w:rsid w:val="006B1AEF"/>
    <w:rsid w:val="006B2B3C"/>
    <w:rsid w:val="006B3145"/>
    <w:rsid w:val="006B42E4"/>
    <w:rsid w:val="006C19D3"/>
    <w:rsid w:val="006D1D53"/>
    <w:rsid w:val="006D205A"/>
    <w:rsid w:val="006E1373"/>
    <w:rsid w:val="006E5CF7"/>
    <w:rsid w:val="006E7008"/>
    <w:rsid w:val="006F01F3"/>
    <w:rsid w:val="006F1710"/>
    <w:rsid w:val="006F2674"/>
    <w:rsid w:val="006F270C"/>
    <w:rsid w:val="006F38EE"/>
    <w:rsid w:val="006F3E62"/>
    <w:rsid w:val="00712E9D"/>
    <w:rsid w:val="00717BAD"/>
    <w:rsid w:val="00727506"/>
    <w:rsid w:val="00742093"/>
    <w:rsid w:val="00743464"/>
    <w:rsid w:val="00747E13"/>
    <w:rsid w:val="00750629"/>
    <w:rsid w:val="0075667A"/>
    <w:rsid w:val="00767B52"/>
    <w:rsid w:val="00771316"/>
    <w:rsid w:val="00774203"/>
    <w:rsid w:val="00780876"/>
    <w:rsid w:val="00782A53"/>
    <w:rsid w:val="0078491A"/>
    <w:rsid w:val="00784FCC"/>
    <w:rsid w:val="00786DB4"/>
    <w:rsid w:val="007901F7"/>
    <w:rsid w:val="00797608"/>
    <w:rsid w:val="007A2007"/>
    <w:rsid w:val="007A3467"/>
    <w:rsid w:val="007B05FE"/>
    <w:rsid w:val="007B074E"/>
    <w:rsid w:val="007C0016"/>
    <w:rsid w:val="007C13EE"/>
    <w:rsid w:val="007C16DE"/>
    <w:rsid w:val="007C3EF6"/>
    <w:rsid w:val="007D2008"/>
    <w:rsid w:val="007D31C2"/>
    <w:rsid w:val="007D3521"/>
    <w:rsid w:val="007D46A4"/>
    <w:rsid w:val="007D5FD3"/>
    <w:rsid w:val="007E237C"/>
    <w:rsid w:val="007E3FA0"/>
    <w:rsid w:val="007F213D"/>
    <w:rsid w:val="007F67A3"/>
    <w:rsid w:val="008035A0"/>
    <w:rsid w:val="00804CEE"/>
    <w:rsid w:val="00812691"/>
    <w:rsid w:val="00812A2B"/>
    <w:rsid w:val="00813182"/>
    <w:rsid w:val="00813530"/>
    <w:rsid w:val="0081355D"/>
    <w:rsid w:val="00813806"/>
    <w:rsid w:val="00813838"/>
    <w:rsid w:val="00817190"/>
    <w:rsid w:val="008252B1"/>
    <w:rsid w:val="00825974"/>
    <w:rsid w:val="00827EB6"/>
    <w:rsid w:val="008313D4"/>
    <w:rsid w:val="00832883"/>
    <w:rsid w:val="00835BC2"/>
    <w:rsid w:val="00835D4B"/>
    <w:rsid w:val="00835E01"/>
    <w:rsid w:val="00836ABE"/>
    <w:rsid w:val="00844DEB"/>
    <w:rsid w:val="0084548B"/>
    <w:rsid w:val="00851208"/>
    <w:rsid w:val="00853938"/>
    <w:rsid w:val="00855C59"/>
    <w:rsid w:val="00855F77"/>
    <w:rsid w:val="00856031"/>
    <w:rsid w:val="00860BB2"/>
    <w:rsid w:val="00862B10"/>
    <w:rsid w:val="00862DEF"/>
    <w:rsid w:val="0086475A"/>
    <w:rsid w:val="008649B2"/>
    <w:rsid w:val="008669EB"/>
    <w:rsid w:val="00866D24"/>
    <w:rsid w:val="008673EB"/>
    <w:rsid w:val="008743F8"/>
    <w:rsid w:val="00875C34"/>
    <w:rsid w:val="0087769E"/>
    <w:rsid w:val="00877AD4"/>
    <w:rsid w:val="00880884"/>
    <w:rsid w:val="00880F57"/>
    <w:rsid w:val="00882936"/>
    <w:rsid w:val="00882CC9"/>
    <w:rsid w:val="00883555"/>
    <w:rsid w:val="0088392F"/>
    <w:rsid w:val="00884FC5"/>
    <w:rsid w:val="0088671E"/>
    <w:rsid w:val="00886869"/>
    <w:rsid w:val="00890272"/>
    <w:rsid w:val="00892955"/>
    <w:rsid w:val="00893B58"/>
    <w:rsid w:val="008962C1"/>
    <w:rsid w:val="00897EFF"/>
    <w:rsid w:val="008A26A4"/>
    <w:rsid w:val="008A31FE"/>
    <w:rsid w:val="008A425D"/>
    <w:rsid w:val="008A74AE"/>
    <w:rsid w:val="008B1296"/>
    <w:rsid w:val="008B166A"/>
    <w:rsid w:val="008B2EE6"/>
    <w:rsid w:val="008B48C0"/>
    <w:rsid w:val="008B6DF5"/>
    <w:rsid w:val="008B7F7B"/>
    <w:rsid w:val="008C02CC"/>
    <w:rsid w:val="008C1B71"/>
    <w:rsid w:val="008C395A"/>
    <w:rsid w:val="008C63E6"/>
    <w:rsid w:val="008D05A1"/>
    <w:rsid w:val="008E2E89"/>
    <w:rsid w:val="008E39F7"/>
    <w:rsid w:val="008E4F3C"/>
    <w:rsid w:val="008E797F"/>
    <w:rsid w:val="008F29BF"/>
    <w:rsid w:val="008F56A3"/>
    <w:rsid w:val="008F6CF2"/>
    <w:rsid w:val="00902F8D"/>
    <w:rsid w:val="009062E6"/>
    <w:rsid w:val="00907D23"/>
    <w:rsid w:val="00910470"/>
    <w:rsid w:val="00917E94"/>
    <w:rsid w:val="00923A9E"/>
    <w:rsid w:val="00930D75"/>
    <w:rsid w:val="00934905"/>
    <w:rsid w:val="009356CF"/>
    <w:rsid w:val="00936157"/>
    <w:rsid w:val="00952E13"/>
    <w:rsid w:val="00955C90"/>
    <w:rsid w:val="0096681C"/>
    <w:rsid w:val="0097495F"/>
    <w:rsid w:val="00974EFE"/>
    <w:rsid w:val="0097609A"/>
    <w:rsid w:val="0098528A"/>
    <w:rsid w:val="00995405"/>
    <w:rsid w:val="009955F1"/>
    <w:rsid w:val="00996035"/>
    <w:rsid w:val="00997551"/>
    <w:rsid w:val="009A3848"/>
    <w:rsid w:val="009A5A75"/>
    <w:rsid w:val="009A714F"/>
    <w:rsid w:val="009B2498"/>
    <w:rsid w:val="009B75D2"/>
    <w:rsid w:val="009C20BB"/>
    <w:rsid w:val="009C3C40"/>
    <w:rsid w:val="009C58CA"/>
    <w:rsid w:val="009D0A5D"/>
    <w:rsid w:val="009D0F20"/>
    <w:rsid w:val="009D12AD"/>
    <w:rsid w:val="009D3159"/>
    <w:rsid w:val="009D4578"/>
    <w:rsid w:val="009D6E17"/>
    <w:rsid w:val="009E176C"/>
    <w:rsid w:val="009E5316"/>
    <w:rsid w:val="009E6B38"/>
    <w:rsid w:val="00A00482"/>
    <w:rsid w:val="00A0218C"/>
    <w:rsid w:val="00A02346"/>
    <w:rsid w:val="00A06613"/>
    <w:rsid w:val="00A10162"/>
    <w:rsid w:val="00A14DFE"/>
    <w:rsid w:val="00A16FD9"/>
    <w:rsid w:val="00A214E6"/>
    <w:rsid w:val="00A23EBC"/>
    <w:rsid w:val="00A24887"/>
    <w:rsid w:val="00A252E1"/>
    <w:rsid w:val="00A27617"/>
    <w:rsid w:val="00A31575"/>
    <w:rsid w:val="00A37E51"/>
    <w:rsid w:val="00A419A2"/>
    <w:rsid w:val="00A431CC"/>
    <w:rsid w:val="00A47FA0"/>
    <w:rsid w:val="00A519B5"/>
    <w:rsid w:val="00A522C5"/>
    <w:rsid w:val="00A640DE"/>
    <w:rsid w:val="00A642A9"/>
    <w:rsid w:val="00A70952"/>
    <w:rsid w:val="00A71092"/>
    <w:rsid w:val="00A82F36"/>
    <w:rsid w:val="00A84C0A"/>
    <w:rsid w:val="00A91B57"/>
    <w:rsid w:val="00A92389"/>
    <w:rsid w:val="00AA1472"/>
    <w:rsid w:val="00AA73E4"/>
    <w:rsid w:val="00AA7F09"/>
    <w:rsid w:val="00AB119C"/>
    <w:rsid w:val="00AC0E0C"/>
    <w:rsid w:val="00AC2843"/>
    <w:rsid w:val="00AC4113"/>
    <w:rsid w:val="00AC6232"/>
    <w:rsid w:val="00AD0DE7"/>
    <w:rsid w:val="00AD3B15"/>
    <w:rsid w:val="00AD56C4"/>
    <w:rsid w:val="00AD5719"/>
    <w:rsid w:val="00AD61CE"/>
    <w:rsid w:val="00AD6D2B"/>
    <w:rsid w:val="00AE4777"/>
    <w:rsid w:val="00AE5748"/>
    <w:rsid w:val="00AE7DE4"/>
    <w:rsid w:val="00AF2698"/>
    <w:rsid w:val="00AF2C76"/>
    <w:rsid w:val="00AF423C"/>
    <w:rsid w:val="00AF4884"/>
    <w:rsid w:val="00AF5DEF"/>
    <w:rsid w:val="00B0199F"/>
    <w:rsid w:val="00B042C2"/>
    <w:rsid w:val="00B067E2"/>
    <w:rsid w:val="00B118F3"/>
    <w:rsid w:val="00B12245"/>
    <w:rsid w:val="00B1264C"/>
    <w:rsid w:val="00B23248"/>
    <w:rsid w:val="00B23381"/>
    <w:rsid w:val="00B23566"/>
    <w:rsid w:val="00B25321"/>
    <w:rsid w:val="00B37573"/>
    <w:rsid w:val="00B463B5"/>
    <w:rsid w:val="00B50A61"/>
    <w:rsid w:val="00B5363D"/>
    <w:rsid w:val="00B565DB"/>
    <w:rsid w:val="00B56980"/>
    <w:rsid w:val="00B622CA"/>
    <w:rsid w:val="00B678AA"/>
    <w:rsid w:val="00B70A69"/>
    <w:rsid w:val="00B7240F"/>
    <w:rsid w:val="00B739DF"/>
    <w:rsid w:val="00B73BAE"/>
    <w:rsid w:val="00B86A60"/>
    <w:rsid w:val="00B86C69"/>
    <w:rsid w:val="00B91217"/>
    <w:rsid w:val="00B95879"/>
    <w:rsid w:val="00BA15BC"/>
    <w:rsid w:val="00BA170D"/>
    <w:rsid w:val="00BA33E3"/>
    <w:rsid w:val="00BA5728"/>
    <w:rsid w:val="00BB0F18"/>
    <w:rsid w:val="00BB242D"/>
    <w:rsid w:val="00BB4230"/>
    <w:rsid w:val="00BB705D"/>
    <w:rsid w:val="00BC1EDB"/>
    <w:rsid w:val="00BC32D5"/>
    <w:rsid w:val="00BC723E"/>
    <w:rsid w:val="00BD0FCF"/>
    <w:rsid w:val="00BD2B65"/>
    <w:rsid w:val="00BE1A65"/>
    <w:rsid w:val="00BF04C0"/>
    <w:rsid w:val="00BF403B"/>
    <w:rsid w:val="00BF7653"/>
    <w:rsid w:val="00C00879"/>
    <w:rsid w:val="00C04749"/>
    <w:rsid w:val="00C06447"/>
    <w:rsid w:val="00C13B25"/>
    <w:rsid w:val="00C2017C"/>
    <w:rsid w:val="00C21C12"/>
    <w:rsid w:val="00C262EB"/>
    <w:rsid w:val="00C3316B"/>
    <w:rsid w:val="00C34975"/>
    <w:rsid w:val="00C35D7D"/>
    <w:rsid w:val="00C47353"/>
    <w:rsid w:val="00C531E7"/>
    <w:rsid w:val="00C56557"/>
    <w:rsid w:val="00C57083"/>
    <w:rsid w:val="00C649D5"/>
    <w:rsid w:val="00C67D03"/>
    <w:rsid w:val="00C71324"/>
    <w:rsid w:val="00C71705"/>
    <w:rsid w:val="00C7203B"/>
    <w:rsid w:val="00C74030"/>
    <w:rsid w:val="00C8044A"/>
    <w:rsid w:val="00C8282E"/>
    <w:rsid w:val="00C95E86"/>
    <w:rsid w:val="00C96C5C"/>
    <w:rsid w:val="00CA3645"/>
    <w:rsid w:val="00CB0E8A"/>
    <w:rsid w:val="00CB175C"/>
    <w:rsid w:val="00CB1872"/>
    <w:rsid w:val="00CB360D"/>
    <w:rsid w:val="00CC1A63"/>
    <w:rsid w:val="00CC1D36"/>
    <w:rsid w:val="00CD1156"/>
    <w:rsid w:val="00CD146F"/>
    <w:rsid w:val="00CD312F"/>
    <w:rsid w:val="00CE0476"/>
    <w:rsid w:val="00CE3CBF"/>
    <w:rsid w:val="00CE41E1"/>
    <w:rsid w:val="00CE53B5"/>
    <w:rsid w:val="00CF773C"/>
    <w:rsid w:val="00D00383"/>
    <w:rsid w:val="00D059D3"/>
    <w:rsid w:val="00D1041B"/>
    <w:rsid w:val="00D143F7"/>
    <w:rsid w:val="00D14E2E"/>
    <w:rsid w:val="00D163F1"/>
    <w:rsid w:val="00D2176F"/>
    <w:rsid w:val="00D233D1"/>
    <w:rsid w:val="00D23A5C"/>
    <w:rsid w:val="00D23A79"/>
    <w:rsid w:val="00D30F86"/>
    <w:rsid w:val="00D4332C"/>
    <w:rsid w:val="00D5441D"/>
    <w:rsid w:val="00D550D0"/>
    <w:rsid w:val="00D56644"/>
    <w:rsid w:val="00D6321A"/>
    <w:rsid w:val="00D64807"/>
    <w:rsid w:val="00D660F8"/>
    <w:rsid w:val="00D704D3"/>
    <w:rsid w:val="00D80609"/>
    <w:rsid w:val="00D822B8"/>
    <w:rsid w:val="00D85938"/>
    <w:rsid w:val="00D90B94"/>
    <w:rsid w:val="00D93BC0"/>
    <w:rsid w:val="00D93C1E"/>
    <w:rsid w:val="00DA0180"/>
    <w:rsid w:val="00DA3B97"/>
    <w:rsid w:val="00DA722C"/>
    <w:rsid w:val="00DB0D94"/>
    <w:rsid w:val="00DB2029"/>
    <w:rsid w:val="00DB3387"/>
    <w:rsid w:val="00DC7802"/>
    <w:rsid w:val="00DD61BE"/>
    <w:rsid w:val="00DD7D82"/>
    <w:rsid w:val="00DE1CAE"/>
    <w:rsid w:val="00DE6503"/>
    <w:rsid w:val="00DF25F4"/>
    <w:rsid w:val="00DF4C0F"/>
    <w:rsid w:val="00E000DB"/>
    <w:rsid w:val="00E02BC2"/>
    <w:rsid w:val="00E03293"/>
    <w:rsid w:val="00E16CF4"/>
    <w:rsid w:val="00E17069"/>
    <w:rsid w:val="00E20415"/>
    <w:rsid w:val="00E208AF"/>
    <w:rsid w:val="00E20CFC"/>
    <w:rsid w:val="00E2753B"/>
    <w:rsid w:val="00E27598"/>
    <w:rsid w:val="00E32E83"/>
    <w:rsid w:val="00E34EE6"/>
    <w:rsid w:val="00E43050"/>
    <w:rsid w:val="00E4541E"/>
    <w:rsid w:val="00E45844"/>
    <w:rsid w:val="00E46C24"/>
    <w:rsid w:val="00E46CA3"/>
    <w:rsid w:val="00E52FAA"/>
    <w:rsid w:val="00E533D2"/>
    <w:rsid w:val="00E641CF"/>
    <w:rsid w:val="00E673DD"/>
    <w:rsid w:val="00E71DFF"/>
    <w:rsid w:val="00E720D0"/>
    <w:rsid w:val="00E73BBE"/>
    <w:rsid w:val="00E76F8D"/>
    <w:rsid w:val="00E772FF"/>
    <w:rsid w:val="00E8069B"/>
    <w:rsid w:val="00E91477"/>
    <w:rsid w:val="00E93118"/>
    <w:rsid w:val="00E95848"/>
    <w:rsid w:val="00EA1625"/>
    <w:rsid w:val="00EB728D"/>
    <w:rsid w:val="00ED0F3A"/>
    <w:rsid w:val="00ED25C2"/>
    <w:rsid w:val="00ED508D"/>
    <w:rsid w:val="00ED6A12"/>
    <w:rsid w:val="00ED6D31"/>
    <w:rsid w:val="00EF1995"/>
    <w:rsid w:val="00EF3E59"/>
    <w:rsid w:val="00EF77E4"/>
    <w:rsid w:val="00F00ED2"/>
    <w:rsid w:val="00F11BE7"/>
    <w:rsid w:val="00F12BCD"/>
    <w:rsid w:val="00F12C6F"/>
    <w:rsid w:val="00F15F7D"/>
    <w:rsid w:val="00F225CC"/>
    <w:rsid w:val="00F233F1"/>
    <w:rsid w:val="00F31CB0"/>
    <w:rsid w:val="00F412E6"/>
    <w:rsid w:val="00F419EF"/>
    <w:rsid w:val="00F429E2"/>
    <w:rsid w:val="00F44212"/>
    <w:rsid w:val="00F45292"/>
    <w:rsid w:val="00F46263"/>
    <w:rsid w:val="00F53362"/>
    <w:rsid w:val="00F53A6B"/>
    <w:rsid w:val="00F720D4"/>
    <w:rsid w:val="00F72A15"/>
    <w:rsid w:val="00F77E81"/>
    <w:rsid w:val="00F86DD9"/>
    <w:rsid w:val="00F94AAA"/>
    <w:rsid w:val="00F9753A"/>
    <w:rsid w:val="00FA0D9E"/>
    <w:rsid w:val="00FA2712"/>
    <w:rsid w:val="00FA31B8"/>
    <w:rsid w:val="00FA567E"/>
    <w:rsid w:val="00FA6517"/>
    <w:rsid w:val="00FB3128"/>
    <w:rsid w:val="00FB40BE"/>
    <w:rsid w:val="00FB471E"/>
    <w:rsid w:val="00FC1C2E"/>
    <w:rsid w:val="00FC24D1"/>
    <w:rsid w:val="00FC67E7"/>
    <w:rsid w:val="00FD153B"/>
    <w:rsid w:val="00FD32A9"/>
    <w:rsid w:val="00FD7AC1"/>
    <w:rsid w:val="00FE3997"/>
    <w:rsid w:val="00FE6599"/>
    <w:rsid w:val="00FF679A"/>
    <w:rsid w:val="00FF6BF0"/>
    <w:rsid w:val="00FF7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blue">
      <v:stroke endarrow="block" color="blue"/>
    </o:shapedefaults>
    <o:shapelayout v:ext="edit">
      <o:idmap v:ext="edit" data="1"/>
    </o:shapelayout>
  </w:shapeDefaults>
  <w:decimalSymbol w:val="."/>
  <w:listSeparator w:val=","/>
  <w15:chartTrackingRefBased/>
  <w15:docId w15:val="{23DAE951-D887-41F3-95C8-53CFA8C6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rFonts w:eastAsia="標楷體"/>
      <w:sz w:val="32"/>
    </w:rPr>
  </w:style>
  <w:style w:type="paragraph" w:styleId="1">
    <w:name w:val="heading 1"/>
    <w:basedOn w:val="a"/>
    <w:next w:val="a"/>
    <w:link w:val="10"/>
    <w:qFormat/>
    <w:rsid w:val="003226E5"/>
    <w:pPr>
      <w:keepNext/>
      <w:spacing w:before="180" w:after="180" w:line="720" w:lineRule="auto"/>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before="120" w:after="120" w:line="400" w:lineRule="exact"/>
      <w:ind w:leftChars="150" w:left="360" w:firstLineChars="192" w:firstLine="538"/>
      <w:jc w:val="both"/>
    </w:pPr>
    <w:rPr>
      <w:kern w:val="2"/>
      <w:sz w:val="28"/>
    </w:rPr>
  </w:style>
  <w:style w:type="paragraph" w:styleId="2">
    <w:name w:val="Body Text 2"/>
    <w:basedOn w:val="a"/>
    <w:pPr>
      <w:spacing w:line="0" w:lineRule="atLeast"/>
    </w:pPr>
    <w:rPr>
      <w:sz w:val="16"/>
    </w:rPr>
  </w:style>
  <w:style w:type="character" w:styleId="a4">
    <w:name w:val="annotation reference"/>
    <w:semiHidden/>
    <w:rPr>
      <w:sz w:val="18"/>
      <w:szCs w:val="18"/>
    </w:rPr>
  </w:style>
  <w:style w:type="paragraph" w:styleId="a5">
    <w:name w:val="annotation text"/>
    <w:basedOn w:val="a"/>
    <w:semiHidden/>
  </w:style>
  <w:style w:type="paragraph" w:styleId="a6">
    <w:name w:val="annotation subject"/>
    <w:basedOn w:val="a5"/>
    <w:next w:val="a5"/>
    <w:semiHidden/>
    <w:rPr>
      <w:b/>
      <w:bCs/>
    </w:rPr>
  </w:style>
  <w:style w:type="paragraph" w:styleId="a7">
    <w:name w:val="Balloon Text"/>
    <w:basedOn w:val="a"/>
    <w:semiHidden/>
    <w:rPr>
      <w:rFonts w:ascii="Arial" w:eastAsia="新細明體" w:hAnsi="Arial"/>
      <w:sz w:val="18"/>
      <w:szCs w:val="18"/>
    </w:rPr>
  </w:style>
  <w:style w:type="paragraph" w:styleId="a8">
    <w:name w:val="footnote text"/>
    <w:basedOn w:val="a"/>
    <w:semiHidden/>
    <w:pPr>
      <w:snapToGrid w:val="0"/>
    </w:pPr>
    <w:rPr>
      <w:sz w:val="20"/>
    </w:rPr>
  </w:style>
  <w:style w:type="character" w:styleId="a9">
    <w:name w:val="footnote reference"/>
    <w:semiHidden/>
    <w:rPr>
      <w:vertAlign w:val="superscript"/>
    </w:rPr>
  </w:style>
  <w:style w:type="paragraph" w:styleId="3">
    <w:name w:val="Body Text 3"/>
    <w:basedOn w:val="a"/>
    <w:pPr>
      <w:spacing w:line="0" w:lineRule="atLeast"/>
    </w:pPr>
    <w:rPr>
      <w:color w:val="FF0000"/>
      <w:sz w:val="16"/>
    </w:rPr>
  </w:style>
  <w:style w:type="paragraph" w:styleId="aa">
    <w:name w:val="footer"/>
    <w:basedOn w:val="a"/>
    <w:rsid w:val="002A6CBD"/>
    <w:pPr>
      <w:tabs>
        <w:tab w:val="center" w:pos="4153"/>
        <w:tab w:val="right" w:pos="8306"/>
      </w:tabs>
      <w:snapToGrid w:val="0"/>
    </w:pPr>
    <w:rPr>
      <w:sz w:val="20"/>
    </w:rPr>
  </w:style>
  <w:style w:type="character" w:styleId="ab">
    <w:name w:val="page number"/>
    <w:basedOn w:val="a0"/>
    <w:rsid w:val="002A6CBD"/>
  </w:style>
  <w:style w:type="paragraph" w:styleId="HTML">
    <w:name w:val="HTML Preformatted"/>
    <w:basedOn w:val="a"/>
    <w:rsid w:val="00F225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sz w:val="24"/>
      <w:szCs w:val="24"/>
    </w:rPr>
  </w:style>
  <w:style w:type="character" w:styleId="ac">
    <w:name w:val="Hyperlink"/>
    <w:rsid w:val="00747E13"/>
    <w:rPr>
      <w:color w:val="0000FF"/>
      <w:u w:val="single"/>
    </w:rPr>
  </w:style>
  <w:style w:type="paragraph" w:styleId="ad">
    <w:name w:val="header"/>
    <w:basedOn w:val="a"/>
    <w:rsid w:val="00923A9E"/>
    <w:pPr>
      <w:tabs>
        <w:tab w:val="center" w:pos="4153"/>
        <w:tab w:val="right" w:pos="8306"/>
      </w:tabs>
      <w:snapToGrid w:val="0"/>
    </w:pPr>
    <w:rPr>
      <w:sz w:val="20"/>
    </w:rPr>
  </w:style>
  <w:style w:type="table" w:styleId="ae">
    <w:name w:val="Table Grid"/>
    <w:basedOn w:val="a1"/>
    <w:uiPriority w:val="59"/>
    <w:rsid w:val="005E1D9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預設樣式,標題 (4),圖標號,List Paragraph1,節"/>
    <w:basedOn w:val="a"/>
    <w:link w:val="af0"/>
    <w:uiPriority w:val="34"/>
    <w:qFormat/>
    <w:rsid w:val="00303C88"/>
    <w:pPr>
      <w:ind w:leftChars="200" w:left="480"/>
    </w:pPr>
  </w:style>
  <w:style w:type="table" w:customStyle="1" w:styleId="11">
    <w:name w:val="表格格線1"/>
    <w:basedOn w:val="a1"/>
    <w:next w:val="ae"/>
    <w:uiPriority w:val="39"/>
    <w:rsid w:val="009C3C4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e"/>
    <w:uiPriority w:val="39"/>
    <w:rsid w:val="00F72A1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清單段落 字元"/>
    <w:aliases w:val="預設樣式 字元,標題 (4) 字元,圖標號 字元,List Paragraph1 字元,節 字元"/>
    <w:link w:val="af"/>
    <w:uiPriority w:val="34"/>
    <w:qFormat/>
    <w:locked/>
    <w:rsid w:val="00C3316B"/>
    <w:rPr>
      <w:rFonts w:eastAsia="標楷體"/>
      <w:sz w:val="32"/>
    </w:rPr>
  </w:style>
  <w:style w:type="character" w:customStyle="1" w:styleId="10">
    <w:name w:val="標題 1 字元"/>
    <w:link w:val="1"/>
    <w:rsid w:val="003226E5"/>
    <w:rPr>
      <w:rFonts w:ascii="Calibri Light" w:eastAsia="新細明體" w:hAnsi="Calibri Light" w:cs="Times New Roman"/>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FD508-4FA1-44B0-B979-29F1940EB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523</Words>
  <Characters>2983</Characters>
  <Application>Microsoft Office Word</Application>
  <DocSecurity>0</DocSecurity>
  <Lines>24</Lines>
  <Paragraphs>6</Paragraphs>
  <ScaleCrop>false</ScaleCrop>
  <Company>行政院衛生署</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cp:lastModifiedBy>醫事司殷壽萱</cp:lastModifiedBy>
  <cp:revision>2</cp:revision>
  <cp:lastPrinted>2011-02-23T02:24:00Z</cp:lastPrinted>
  <dcterms:created xsi:type="dcterms:W3CDTF">2025-08-05T02:03:00Z</dcterms:created>
  <dcterms:modified xsi:type="dcterms:W3CDTF">2025-08-05T02:03:00Z</dcterms:modified>
</cp:coreProperties>
</file>