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55" w:rsidRPr="0010216B" w:rsidRDefault="00B35B55" w:rsidP="00B35B5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10216B">
        <w:rPr>
          <w:rFonts w:ascii="標楷體" w:eastAsia="標楷體" w:hAnsi="標楷體" w:hint="eastAsia"/>
          <w:sz w:val="40"/>
          <w:szCs w:val="40"/>
        </w:rPr>
        <w:t>低收入戶數</w:t>
      </w:r>
      <w:r w:rsidR="009419DE" w:rsidRPr="0010216B">
        <w:rPr>
          <w:rFonts w:ascii="標楷體" w:eastAsia="標楷體" w:hAnsi="標楷體" w:hint="eastAsia"/>
          <w:sz w:val="40"/>
          <w:szCs w:val="40"/>
        </w:rPr>
        <w:t>及</w:t>
      </w:r>
      <w:r w:rsidRPr="0010216B">
        <w:rPr>
          <w:rFonts w:ascii="標楷體" w:eastAsia="標楷體" w:hAnsi="標楷體" w:hint="eastAsia"/>
          <w:sz w:val="40"/>
          <w:szCs w:val="40"/>
        </w:rPr>
        <w:t>人數按身分別分編製說明</w:t>
      </w:r>
      <w:r w:rsidRPr="0010216B">
        <w:rPr>
          <w:rFonts w:ascii="標楷體" w:eastAsia="標楷體" w:hAnsi="標楷體"/>
          <w:sz w:val="40"/>
          <w:szCs w:val="40"/>
        </w:rPr>
        <w:t xml:space="preserve"> </w:t>
      </w:r>
    </w:p>
    <w:p w:rsidR="00B35B55" w:rsidRPr="0010216B" w:rsidRDefault="00B35B55" w:rsidP="005F469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一、統計範圍及對象：凡申請中及核定有案之低收入戶，均為統計對象。</w:t>
      </w:r>
      <w:r w:rsidRPr="0010216B">
        <w:rPr>
          <w:rFonts w:ascii="標楷體" w:eastAsia="標楷體" w:hAnsi="標楷體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二、統計標準時間：以</w:t>
      </w:r>
      <w:r w:rsidRPr="0010216B">
        <w:rPr>
          <w:rFonts w:ascii="標楷體" w:eastAsia="標楷體" w:hAnsi="Calibri" w:cs="標楷體"/>
          <w:kern w:val="0"/>
          <w:szCs w:val="24"/>
        </w:rPr>
        <w:t>3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6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9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12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月底之事實為準。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三、分類標準：橫項依「區域別」分；縱項依及「低收入戶分類標準」、「當季申請件數」及「當季核定通過件數」分。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四、統計項目定義：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</w:t>
      </w:r>
      <w:bookmarkStart w:id="0" w:name="_GoBack"/>
      <w:bookmarkEnd w:id="0"/>
      <w:r w:rsidRPr="0010216B">
        <w:rPr>
          <w:rFonts w:ascii="標楷體" w:eastAsia="標楷體" w:hAnsi="標楷體" w:hint="eastAsia"/>
          <w:szCs w:val="24"/>
        </w:rPr>
        <w:t>均分配全家人口，每人每月在最低生活費以下，且家庭財產未超過中央、直轄市主管機關公告之當年度一定金額者。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(二)原住民戶之認定如下：</w:t>
      </w:r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(三)原住民之認定：依</w:t>
      </w:r>
      <w:r w:rsidRPr="0010216B">
        <w:rPr>
          <w:rFonts w:ascii="標楷體" w:eastAsia="標楷體" w:hAnsi="標楷體"/>
          <w:bCs/>
          <w:szCs w:val="24"/>
        </w:rPr>
        <w:t>原住民身分</w:t>
      </w:r>
      <w:r w:rsidRPr="0010216B">
        <w:rPr>
          <w:rFonts w:ascii="標楷體" w:eastAsia="標楷體" w:hAnsi="標楷體" w:hint="eastAsia"/>
          <w:bCs/>
          <w:szCs w:val="24"/>
        </w:rPr>
        <w:t>法，</w:t>
      </w:r>
      <w:r w:rsidRPr="0010216B">
        <w:rPr>
          <w:rFonts w:ascii="標楷體" w:eastAsia="標楷體" w:hAnsi="標楷體" w:hint="eastAsia"/>
          <w:szCs w:val="24"/>
        </w:rPr>
        <w:t>具原住民身分者即予以統計，而不論其是否隸屬於原住民戶。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(四)當季申請件數：指直轄市、縣(市)政府及鄉(鎮、市、區)公所當季受理民眾提出低收入戶申請之案件數。</w:t>
      </w:r>
      <w:bookmarkStart w:id="1" w:name="OLE_LINK4"/>
      <w:bookmarkStart w:id="2" w:name="OLE_LINK5"/>
      <w:r w:rsidRPr="0010216B">
        <w:rPr>
          <w:rFonts w:ascii="標楷體" w:eastAsia="標楷體" w:hAnsi="標楷體" w:hint="eastAsia"/>
          <w:szCs w:val="24"/>
        </w:rPr>
        <w:t>(不含總清查案件數)</w:t>
      </w:r>
      <w:bookmarkEnd w:id="1"/>
      <w:bookmarkEnd w:id="2"/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(五)當季核定通過件數：指直轄市、縣(市)政府及鄉(鎮、市、區)公所當季審核通過低收入戶資格之案件數。(不含總清查案件數)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五、資料蒐集方法及編製程序：依據各直轄市、縣</w:t>
      </w:r>
      <w:r w:rsidRPr="0010216B">
        <w:rPr>
          <w:rFonts w:ascii="標楷體" w:eastAsia="標楷體" w:hAnsi="Calibri" w:cs="標楷體"/>
          <w:kern w:val="0"/>
          <w:szCs w:val="24"/>
        </w:rPr>
        <w:t>(</w:t>
      </w:r>
      <w:r w:rsidRPr="0010216B">
        <w:rPr>
          <w:rFonts w:ascii="標楷體" w:eastAsia="標楷體" w:hAnsi="Calibri" w:cs="標楷體" w:hint="eastAsia"/>
          <w:kern w:val="0"/>
          <w:szCs w:val="24"/>
        </w:rPr>
        <w:t>市</w:t>
      </w:r>
      <w:r w:rsidRPr="0010216B">
        <w:rPr>
          <w:rFonts w:ascii="標楷體" w:eastAsia="標楷體" w:hAnsi="Calibri" w:cs="標楷體"/>
          <w:kern w:val="0"/>
          <w:szCs w:val="24"/>
        </w:rPr>
        <w:t>)</w:t>
      </w:r>
      <w:r w:rsidRPr="0010216B">
        <w:rPr>
          <w:rFonts w:ascii="標楷體" w:eastAsia="標楷體" w:hAnsi="Calibri" w:cs="標楷體" w:hint="eastAsia"/>
          <w:kern w:val="0"/>
          <w:szCs w:val="24"/>
        </w:rPr>
        <w:t>政府所報照顧低收入戶概況資料彙編。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78498A" w:rsidRPr="0010216B" w:rsidRDefault="00B35B55" w:rsidP="00B35B55">
      <w:pPr>
        <w:rPr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六、編送對象：本表編製</w:t>
      </w:r>
      <w:r w:rsidRPr="0010216B">
        <w:rPr>
          <w:rFonts w:ascii="標楷體" w:eastAsia="標楷體" w:hAnsi="Calibri" w:cs="標楷體"/>
          <w:kern w:val="0"/>
          <w:szCs w:val="24"/>
        </w:rPr>
        <w:t>2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份自存，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份送本部</w:t>
      </w:r>
      <w:r w:rsidRPr="0010216B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</w:p>
    <w:sectPr w:rsidR="0078498A" w:rsidRPr="0010216B" w:rsidSect="00A01605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975" w:rsidRDefault="00D65975" w:rsidP="00C312DD">
      <w:r>
        <w:separator/>
      </w:r>
    </w:p>
  </w:endnote>
  <w:endnote w:type="continuationSeparator" w:id="0">
    <w:p w:rsidR="00D65975" w:rsidRDefault="00D65975" w:rsidP="00C3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975" w:rsidRDefault="00D65975" w:rsidP="00C312DD">
      <w:r>
        <w:separator/>
      </w:r>
    </w:p>
  </w:footnote>
  <w:footnote w:type="continuationSeparator" w:id="0">
    <w:p w:rsidR="00D65975" w:rsidRDefault="00D65975" w:rsidP="00C31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BD"/>
    <w:rsid w:val="0010216B"/>
    <w:rsid w:val="00241AE7"/>
    <w:rsid w:val="005F469D"/>
    <w:rsid w:val="006779BD"/>
    <w:rsid w:val="0078498A"/>
    <w:rsid w:val="00853A21"/>
    <w:rsid w:val="009419DE"/>
    <w:rsid w:val="00A01605"/>
    <w:rsid w:val="00B35B55"/>
    <w:rsid w:val="00C312DD"/>
    <w:rsid w:val="00C71FD7"/>
    <w:rsid w:val="00D6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312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312DD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312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312D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6</cp:revision>
  <cp:lastPrinted>2015-12-11T08:21:00Z</cp:lastPrinted>
  <dcterms:created xsi:type="dcterms:W3CDTF">2015-10-13T09:16:00Z</dcterms:created>
  <dcterms:modified xsi:type="dcterms:W3CDTF">2017-01-02T08:51:00Z</dcterms:modified>
</cp:coreProperties>
</file>