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0EB" w:rsidRPr="00C503DB" w:rsidRDefault="00B360EB" w:rsidP="00B360EB">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C503DB">
        <w:rPr>
          <w:rFonts w:ascii="標楷體" w:eastAsia="標楷體" w:hAnsi="標楷體" w:hint="eastAsia"/>
          <w:sz w:val="40"/>
        </w:rPr>
        <w:t>性騷擾事件裁罰統計編製說明</w:t>
      </w:r>
    </w:p>
    <w:bookmarkEnd w:id="0"/>
    <w:bookmarkEnd w:id="1"/>
    <w:bookmarkEnd w:id="2"/>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一、統計範圍及對象：凡依據性騷擾防治法所執行之業務項目，</w:t>
      </w:r>
      <w:proofErr w:type="gramStart"/>
      <w:r w:rsidRPr="00C503DB">
        <w:rPr>
          <w:rFonts w:ascii="標楷體" w:eastAsia="標楷體" w:hAnsi="標楷體" w:hint="eastAsia"/>
        </w:rPr>
        <w:t>均為統計</w:t>
      </w:r>
      <w:proofErr w:type="gramEnd"/>
      <w:r w:rsidRPr="00C503DB">
        <w:rPr>
          <w:rFonts w:ascii="標楷體" w:eastAsia="標楷體" w:hAnsi="標楷體" w:hint="eastAsia"/>
        </w:rPr>
        <w:t>範圍及對象。</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二、統計標準時間：第1季以1至3月、第2季以4至6月、第3季以7至9月、第4季以10至12月之事實為</w:t>
      </w:r>
      <w:proofErr w:type="gramStart"/>
      <w:r w:rsidRPr="00C503DB">
        <w:rPr>
          <w:rFonts w:ascii="標楷體" w:eastAsia="標楷體" w:hAnsi="標楷體" w:hint="eastAsia"/>
        </w:rPr>
        <w:t>準</w:t>
      </w:r>
      <w:proofErr w:type="gramEnd"/>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三、分類標準：</w:t>
      </w:r>
      <w:proofErr w:type="gramStart"/>
      <w:r w:rsidRPr="00C503DB">
        <w:rPr>
          <w:rFonts w:ascii="標楷體" w:eastAsia="標楷體" w:hAnsi="標楷體" w:hint="eastAsia"/>
        </w:rPr>
        <w:t>橫項依</w:t>
      </w:r>
      <w:proofErr w:type="gramEnd"/>
      <w:r w:rsidRPr="00C503DB">
        <w:rPr>
          <w:rFonts w:ascii="標楷體" w:eastAsia="標楷體" w:hAnsi="標楷體" w:hint="eastAsia"/>
        </w:rPr>
        <w:t>「</w:t>
      </w:r>
      <w:proofErr w:type="gramStart"/>
      <w:r w:rsidRPr="00C503DB">
        <w:rPr>
          <w:rFonts w:ascii="標楷體" w:eastAsia="標楷體" w:hAnsi="標楷體" w:hint="eastAsia"/>
        </w:rPr>
        <w:t>裁罰件數</w:t>
      </w:r>
      <w:proofErr w:type="gramEnd"/>
      <w:r w:rsidRPr="00C503DB">
        <w:rPr>
          <w:rFonts w:ascii="標楷體" w:eastAsia="標楷體" w:hAnsi="標楷體" w:hint="eastAsia"/>
        </w:rPr>
        <w:t>」及「裁罰金額」分；</w:t>
      </w:r>
      <w:proofErr w:type="gramStart"/>
      <w:r w:rsidRPr="00C503DB">
        <w:rPr>
          <w:rFonts w:ascii="標楷體" w:eastAsia="標楷體" w:hAnsi="標楷體" w:hint="eastAsia"/>
        </w:rPr>
        <w:t>縱項依</w:t>
      </w:r>
      <w:proofErr w:type="gramEnd"/>
      <w:r w:rsidRPr="00C503DB">
        <w:rPr>
          <w:rFonts w:ascii="標楷體" w:eastAsia="標楷體" w:hAnsi="標楷體" w:hint="eastAsia"/>
        </w:rPr>
        <w:t>「加害人部分」、「機關、部隊、學校、機構、僱用人部分」及「媒體不當報導部分」分。</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四、統計</w:t>
      </w:r>
      <w:r w:rsidR="00662BC1" w:rsidRPr="00C503DB">
        <w:rPr>
          <w:rFonts w:ascii="標楷體" w:eastAsia="標楷體" w:hAnsi="標楷體" w:hint="eastAsia"/>
        </w:rPr>
        <w:t>項</w:t>
      </w:r>
      <w:r w:rsidRPr="00C503DB">
        <w:rPr>
          <w:rFonts w:ascii="標楷體" w:eastAsia="標楷體" w:hAnsi="標楷體" w:hint="eastAsia"/>
        </w:rPr>
        <w:t>目定義：</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w:t>
      </w:r>
      <w:proofErr w:type="gramStart"/>
      <w:r w:rsidRPr="00C503DB">
        <w:rPr>
          <w:rFonts w:ascii="標楷體" w:eastAsia="標楷體" w:hAnsi="標楷體" w:hint="eastAsia"/>
        </w:rPr>
        <w:t>一</w:t>
      </w:r>
      <w:proofErr w:type="gramEnd"/>
      <w:r w:rsidRPr="00C503DB">
        <w:rPr>
          <w:rFonts w:ascii="標楷體" w:eastAsia="標楷體" w:hAnsi="標楷體" w:hint="eastAsia"/>
        </w:rPr>
        <w:t>)性騷擾：</w:t>
      </w:r>
      <w:proofErr w:type="gramStart"/>
      <w:r w:rsidRPr="00C503DB">
        <w:rPr>
          <w:rFonts w:ascii="標楷體" w:eastAsia="標楷體" w:hAnsi="標楷體" w:hint="eastAsia"/>
        </w:rPr>
        <w:t>係指性侵害</w:t>
      </w:r>
      <w:proofErr w:type="gramEnd"/>
      <w:r w:rsidRPr="00C503DB">
        <w:rPr>
          <w:rFonts w:ascii="標楷體" w:eastAsia="標楷體" w:hAnsi="標楷體" w:hint="eastAsia"/>
        </w:rPr>
        <w:t>犯罪</w:t>
      </w:r>
      <w:proofErr w:type="gramStart"/>
      <w:r w:rsidRPr="00C503DB">
        <w:rPr>
          <w:rFonts w:ascii="標楷體" w:eastAsia="標楷體" w:hAnsi="標楷體" w:hint="eastAsia"/>
        </w:rPr>
        <w:t>以外，</w:t>
      </w:r>
      <w:proofErr w:type="gramEnd"/>
      <w:r w:rsidRPr="00C503DB">
        <w:rPr>
          <w:rFonts w:ascii="標楷體" w:eastAsia="標楷體" w:hAnsi="標楷體" w:hint="eastAsia"/>
        </w:rPr>
        <w:t>對他人實施違反其意願而與性或性別有關之行為，且有下列情形之</w:t>
      </w:r>
      <w:proofErr w:type="gramStart"/>
      <w:r w:rsidRPr="00C503DB">
        <w:rPr>
          <w:rFonts w:ascii="標楷體" w:eastAsia="標楷體" w:hAnsi="標楷體" w:hint="eastAsia"/>
        </w:rPr>
        <w:t>一</w:t>
      </w:r>
      <w:proofErr w:type="gramEnd"/>
      <w:r w:rsidRPr="00C503DB">
        <w:rPr>
          <w:rFonts w:ascii="標楷體" w:eastAsia="標楷體" w:hAnsi="標楷體" w:hint="eastAsia"/>
        </w:rPr>
        <w:t>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w:t>
      </w:r>
      <w:proofErr w:type="gramStart"/>
      <w:r w:rsidRPr="00C503DB">
        <w:rPr>
          <w:rFonts w:ascii="標楷體" w:eastAsia="標楷體" w:hAnsi="標楷體" w:hint="eastAsia"/>
        </w:rPr>
        <w:t>怖</w:t>
      </w:r>
      <w:proofErr w:type="gramEnd"/>
      <w:r w:rsidRPr="00C503DB">
        <w:rPr>
          <w:rFonts w:ascii="標楷體" w:eastAsia="標楷體" w:hAnsi="標楷體" w:hint="eastAsia"/>
        </w:rPr>
        <w:t>、感受敵意或冒犯之情境，或不當影響其工作、教育、訓練、服務、計畫、活動或正常生活之進行。</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(二)性騷擾事件裁罰統計：</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1.加害人：加害人違反之法條，除原列性騷擾防治法第20條外，增列第21條加重處罰規定。</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2.媒體不當報導</w:t>
      </w:r>
      <w:bookmarkStart w:id="3" w:name="_GoBack"/>
      <w:bookmarkEnd w:id="3"/>
      <w:r w:rsidRPr="00C503DB">
        <w:rPr>
          <w:rFonts w:ascii="標楷體" w:eastAsia="標楷體" w:hAnsi="標楷體" w:hint="eastAsia"/>
        </w:rPr>
        <w:t>：考量性騷擾防治法第12條已規定媒體不得報導或記載被害人姓名或其他足資識別被害人身分資訊，新增「媒體不當報導」，以瞭解裁罰情形。</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五、資料蒐集方法及編製程序：依據直轄市、縣（市）政府社會處(局)或家庭暴力及性侵害防治中心辦理之各項性騷擾防治服務業務資料彙編。</w:t>
      </w:r>
    </w:p>
    <w:p w:rsidR="00727533" w:rsidRPr="00C503DB" w:rsidRDefault="00B360EB" w:rsidP="00B13304">
      <w:pPr>
        <w:spacing w:line="360" w:lineRule="auto"/>
        <w:ind w:left="425" w:hangingChars="177" w:hanging="425"/>
      </w:pPr>
      <w:r w:rsidRPr="00C503DB">
        <w:rPr>
          <w:rFonts w:ascii="標楷體" w:eastAsia="標楷體" w:hAnsi="標楷體" w:hint="eastAsia"/>
        </w:rPr>
        <w:t>六、編送對象：</w:t>
      </w:r>
      <w:proofErr w:type="gramStart"/>
      <w:r w:rsidRPr="00C503DB">
        <w:rPr>
          <w:rFonts w:ascii="標楷體" w:eastAsia="標楷體" w:hAnsi="標楷體" w:hint="eastAsia"/>
        </w:rPr>
        <w:t>本表編製</w:t>
      </w:r>
      <w:proofErr w:type="gramEnd"/>
      <w:r w:rsidRPr="00C503DB">
        <w:rPr>
          <w:rFonts w:ascii="標楷體" w:eastAsia="標楷體" w:hAnsi="標楷體" w:hint="eastAsia"/>
        </w:rPr>
        <w:t>2份，於完成會核程序並經機關首長</w:t>
      </w:r>
      <w:r w:rsidRPr="00C503DB">
        <w:rPr>
          <w:rFonts w:ascii="標楷體" w:eastAsia="標楷體" w:hAnsi="標楷體" w:hint="eastAsia"/>
          <w:strike/>
        </w:rPr>
        <w:t>官</w:t>
      </w:r>
      <w:r w:rsidRPr="00C503DB">
        <w:rPr>
          <w:rFonts w:ascii="標楷體" w:eastAsia="標楷體" w:hAnsi="標楷體" w:hint="eastAsia"/>
        </w:rPr>
        <w:t>核章後，1份送主計處（室），1份</w:t>
      </w:r>
      <w:proofErr w:type="gramStart"/>
      <w:r w:rsidRPr="00C503DB">
        <w:rPr>
          <w:rFonts w:ascii="標楷體" w:eastAsia="標楷體" w:hAnsi="標楷體" w:hint="eastAsia"/>
        </w:rPr>
        <w:t>自存外</w:t>
      </w:r>
      <w:proofErr w:type="gramEnd"/>
      <w:r w:rsidRPr="00C503DB">
        <w:rPr>
          <w:rFonts w:ascii="標楷體" w:eastAsia="標楷體" w:hAnsi="標楷體" w:hint="eastAsia"/>
        </w:rPr>
        <w:t>，應由</w:t>
      </w:r>
      <w:proofErr w:type="gramStart"/>
      <w:r w:rsidRPr="00C503DB">
        <w:rPr>
          <w:rFonts w:ascii="標楷體" w:eastAsia="標楷體" w:hAnsi="標楷體" w:hint="eastAsia"/>
        </w:rPr>
        <w:t>網際網路線上傳送</w:t>
      </w:r>
      <w:proofErr w:type="gramEnd"/>
      <w:r w:rsidRPr="00C503DB">
        <w:rPr>
          <w:rFonts w:ascii="標楷體" w:eastAsia="標楷體" w:hAnsi="標楷體" w:hint="eastAsia"/>
        </w:rPr>
        <w:t>至衛生福利部統計處資料庫。</w:t>
      </w:r>
    </w:p>
    <w:sectPr w:rsidR="00727533" w:rsidRPr="00C503DB" w:rsidSect="00F33834">
      <w:pgSz w:w="16888"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F84" w:rsidRDefault="00C24F84" w:rsidP="00662BC1">
      <w:r>
        <w:separator/>
      </w:r>
    </w:p>
  </w:endnote>
  <w:endnote w:type="continuationSeparator" w:id="0">
    <w:p w:rsidR="00C24F84" w:rsidRDefault="00C24F84" w:rsidP="0066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F84" w:rsidRDefault="00C24F84" w:rsidP="00662BC1">
      <w:r>
        <w:separator/>
      </w:r>
    </w:p>
  </w:footnote>
  <w:footnote w:type="continuationSeparator" w:id="0">
    <w:p w:rsidR="00C24F84" w:rsidRDefault="00C24F84" w:rsidP="00662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A6B88"/>
    <w:rsid w:val="003E430A"/>
    <w:rsid w:val="004F4D37"/>
    <w:rsid w:val="00510037"/>
    <w:rsid w:val="005F66F0"/>
    <w:rsid w:val="00630117"/>
    <w:rsid w:val="00662BC1"/>
    <w:rsid w:val="00727533"/>
    <w:rsid w:val="00852F9A"/>
    <w:rsid w:val="008F5906"/>
    <w:rsid w:val="00911870"/>
    <w:rsid w:val="009E2D73"/>
    <w:rsid w:val="00AE55FE"/>
    <w:rsid w:val="00B13304"/>
    <w:rsid w:val="00B360EB"/>
    <w:rsid w:val="00C24F84"/>
    <w:rsid w:val="00C503DB"/>
    <w:rsid w:val="00D60034"/>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BC1"/>
    <w:pPr>
      <w:tabs>
        <w:tab w:val="center" w:pos="4153"/>
        <w:tab w:val="right" w:pos="8306"/>
      </w:tabs>
      <w:snapToGrid w:val="0"/>
    </w:pPr>
    <w:rPr>
      <w:sz w:val="20"/>
    </w:rPr>
  </w:style>
  <w:style w:type="character" w:customStyle="1" w:styleId="a4">
    <w:name w:val="頁首 字元"/>
    <w:basedOn w:val="a0"/>
    <w:link w:val="a3"/>
    <w:uiPriority w:val="99"/>
    <w:rsid w:val="00662BC1"/>
    <w:rPr>
      <w:rFonts w:ascii="Times New Roman" w:eastAsia="新細明體" w:hAnsi="Times New Roman" w:cs="Times New Roman"/>
      <w:sz w:val="20"/>
      <w:szCs w:val="20"/>
    </w:rPr>
  </w:style>
  <w:style w:type="paragraph" w:styleId="a5">
    <w:name w:val="footer"/>
    <w:basedOn w:val="a"/>
    <w:link w:val="a6"/>
    <w:uiPriority w:val="99"/>
    <w:unhideWhenUsed/>
    <w:rsid w:val="00662BC1"/>
    <w:pPr>
      <w:tabs>
        <w:tab w:val="center" w:pos="4153"/>
        <w:tab w:val="right" w:pos="8306"/>
      </w:tabs>
      <w:snapToGrid w:val="0"/>
    </w:pPr>
    <w:rPr>
      <w:sz w:val="20"/>
    </w:rPr>
  </w:style>
  <w:style w:type="character" w:customStyle="1" w:styleId="a6">
    <w:name w:val="頁尾 字元"/>
    <w:basedOn w:val="a0"/>
    <w:link w:val="a5"/>
    <w:uiPriority w:val="99"/>
    <w:rsid w:val="00662BC1"/>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4</cp:revision>
  <dcterms:created xsi:type="dcterms:W3CDTF">2015-12-19T14:54:00Z</dcterms:created>
  <dcterms:modified xsi:type="dcterms:W3CDTF">2017-01-04T06:59:00Z</dcterms:modified>
</cp:coreProperties>
</file>