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827" w:rsidRPr="0018452B" w:rsidRDefault="00316827" w:rsidP="0031682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3"/>
      <w:r w:rsidRPr="0009527A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09527A">
        <w:rPr>
          <w:rFonts w:ascii="標楷體" w:eastAsia="標楷體" w:hAnsi="標楷體" w:hint="eastAsia"/>
          <w:sz w:val="40"/>
        </w:rPr>
        <w:t>直轄市、縣(市)老人</w:t>
      </w:r>
      <w:r>
        <w:rPr>
          <w:rFonts w:ascii="標楷體" w:eastAsia="標楷體" w:hAnsi="標楷體" w:hint="eastAsia"/>
          <w:sz w:val="40"/>
        </w:rPr>
        <w:t>福利服務成果</w:t>
      </w:r>
      <w:r w:rsidRPr="0018452B">
        <w:rPr>
          <w:rFonts w:ascii="標楷體" w:eastAsia="標楷體" w:hAnsi="標楷體" w:hint="eastAsia"/>
          <w:sz w:val="40"/>
        </w:rPr>
        <w:t>(二)</w:t>
      </w:r>
    </w:p>
    <w:p w:rsidR="00316827" w:rsidRPr="00CF36D0" w:rsidRDefault="00316827" w:rsidP="00316827">
      <w:pPr>
        <w:snapToGrid w:val="0"/>
        <w:spacing w:line="360" w:lineRule="auto"/>
        <w:ind w:left="800" w:hangingChars="200" w:hanging="800"/>
        <w:jc w:val="center"/>
        <w:rPr>
          <w:rFonts w:ascii="標楷體" w:eastAsia="標楷體" w:hAnsi="標楷體"/>
          <w:sz w:val="40"/>
          <w:szCs w:val="40"/>
        </w:rPr>
      </w:pPr>
      <w:r w:rsidRPr="0018452B">
        <w:rPr>
          <w:rFonts w:ascii="標楷體" w:eastAsia="標楷體" w:hAnsi="標楷體" w:hint="eastAsia"/>
          <w:sz w:val="40"/>
          <w:szCs w:val="40"/>
        </w:rPr>
        <w:t>-教育宣導及人才培訓</w:t>
      </w:r>
      <w:r w:rsidRPr="00CF36D0">
        <w:rPr>
          <w:rFonts w:ascii="標楷體" w:eastAsia="標楷體" w:hAnsi="標楷體" w:hint="eastAsia"/>
          <w:sz w:val="40"/>
          <w:szCs w:val="40"/>
        </w:rPr>
        <w:t>編製說明</w:t>
      </w:r>
    </w:p>
    <w:p w:rsidR="00316827" w:rsidRDefault="00316827" w:rsidP="00316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316827" w:rsidRPr="0018452B" w:rsidRDefault="00316827" w:rsidP="00316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8452B">
        <w:rPr>
          <w:rFonts w:ascii="標楷體" w:eastAsia="標楷體" w:hAnsi="標楷體" w:hint="eastAsia"/>
        </w:rPr>
        <w:t>一、統計範圍及對象：凡依據老人福利法及相關法規或計畫所辦理之教育宣導及人才培訓，</w:t>
      </w:r>
      <w:proofErr w:type="gramStart"/>
      <w:r w:rsidRPr="0018452B">
        <w:rPr>
          <w:rFonts w:ascii="標楷體" w:eastAsia="標楷體" w:hAnsi="標楷體" w:hint="eastAsia"/>
        </w:rPr>
        <w:t>均為統計</w:t>
      </w:r>
      <w:proofErr w:type="gramEnd"/>
      <w:r w:rsidRPr="0018452B">
        <w:rPr>
          <w:rFonts w:ascii="標楷體" w:eastAsia="標楷體" w:hAnsi="標楷體" w:hint="eastAsia"/>
        </w:rPr>
        <w:t>對象。</w:t>
      </w:r>
    </w:p>
    <w:p w:rsidR="00316827" w:rsidRPr="0018452B" w:rsidRDefault="00316827" w:rsidP="00316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8452B">
        <w:rPr>
          <w:rFonts w:ascii="標楷體" w:eastAsia="標楷體" w:hAnsi="標楷體" w:hint="eastAsia"/>
        </w:rPr>
        <w:t>二、統計標準時間：動態（本期）資料上半年以1至6月、下半年以7至12月之事實為</w:t>
      </w:r>
      <w:proofErr w:type="gramStart"/>
      <w:r w:rsidRPr="0018452B">
        <w:rPr>
          <w:rFonts w:ascii="標楷體" w:eastAsia="標楷體" w:hAnsi="標楷體" w:hint="eastAsia"/>
        </w:rPr>
        <w:t>準</w:t>
      </w:r>
      <w:proofErr w:type="gramEnd"/>
      <w:r w:rsidRPr="0018452B">
        <w:rPr>
          <w:rFonts w:ascii="標楷體" w:eastAsia="標楷體" w:hAnsi="標楷體" w:hint="eastAsia"/>
        </w:rPr>
        <w:t>；靜態（期底）資料以6月底、12月底之事實為</w:t>
      </w:r>
      <w:proofErr w:type="gramStart"/>
      <w:r w:rsidRPr="0018452B">
        <w:rPr>
          <w:rFonts w:ascii="標楷體" w:eastAsia="標楷體" w:hAnsi="標楷體" w:hint="eastAsia"/>
        </w:rPr>
        <w:t>準</w:t>
      </w:r>
      <w:proofErr w:type="gramEnd"/>
      <w:r w:rsidRPr="0018452B">
        <w:rPr>
          <w:rFonts w:ascii="標楷體" w:eastAsia="標楷體" w:hAnsi="標楷體" w:hint="eastAsia"/>
        </w:rPr>
        <w:t>。</w:t>
      </w:r>
    </w:p>
    <w:p w:rsidR="00316827" w:rsidRPr="0018452B" w:rsidRDefault="00316827" w:rsidP="00316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8452B">
        <w:rPr>
          <w:rFonts w:ascii="標楷體" w:eastAsia="標楷體" w:hAnsi="標楷體" w:hint="eastAsia"/>
        </w:rPr>
        <w:t>三、分類標準：</w:t>
      </w:r>
      <w:proofErr w:type="gramStart"/>
      <w:r w:rsidRPr="0018452B">
        <w:rPr>
          <w:rFonts w:ascii="標楷體" w:eastAsia="標楷體" w:hAnsi="標楷體" w:hint="eastAsia"/>
          <w:szCs w:val="24"/>
        </w:rPr>
        <w:t>橫項依</w:t>
      </w:r>
      <w:proofErr w:type="gramEnd"/>
      <w:r w:rsidRPr="0018452B">
        <w:rPr>
          <w:rFonts w:ascii="標楷體" w:eastAsia="標楷體" w:hAnsi="標楷體" w:hint="eastAsia"/>
          <w:szCs w:val="24"/>
        </w:rPr>
        <w:t>「辦理次數」及「參加人數」分；</w:t>
      </w:r>
      <w:proofErr w:type="gramStart"/>
      <w:r w:rsidRPr="0018452B">
        <w:rPr>
          <w:rFonts w:ascii="標楷體" w:eastAsia="標楷體" w:hAnsi="標楷體" w:hint="eastAsia"/>
          <w:szCs w:val="24"/>
        </w:rPr>
        <w:t>縱項依</w:t>
      </w:r>
      <w:proofErr w:type="gramEnd"/>
      <w:r w:rsidRPr="0018452B">
        <w:rPr>
          <w:rFonts w:ascii="標楷體" w:eastAsia="標楷體" w:hAnsi="標楷體" w:hint="eastAsia"/>
          <w:szCs w:val="24"/>
        </w:rPr>
        <w:t>「教育宣導」及「人才培訓」分。</w:t>
      </w:r>
    </w:p>
    <w:p w:rsidR="00316827" w:rsidRPr="0018452B" w:rsidRDefault="00316827" w:rsidP="00316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8452B">
        <w:rPr>
          <w:rFonts w:ascii="標楷體" w:eastAsia="標楷體" w:hAnsi="標楷體" w:hint="eastAsia"/>
        </w:rPr>
        <w:t>四、統計項目定義：</w:t>
      </w:r>
    </w:p>
    <w:p w:rsidR="00316827" w:rsidRPr="0018452B" w:rsidRDefault="00316827" w:rsidP="00316827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18452B">
        <w:rPr>
          <w:rFonts w:ascii="標楷體" w:eastAsia="標楷體" w:hAnsi="標楷體" w:hint="eastAsia"/>
        </w:rPr>
        <w:t>(</w:t>
      </w:r>
      <w:proofErr w:type="gramStart"/>
      <w:r w:rsidRPr="0018452B">
        <w:rPr>
          <w:rFonts w:ascii="標楷體" w:eastAsia="標楷體" w:hAnsi="標楷體" w:hint="eastAsia"/>
        </w:rPr>
        <w:t>一</w:t>
      </w:r>
      <w:proofErr w:type="gramEnd"/>
      <w:r w:rsidRPr="0018452B">
        <w:rPr>
          <w:rFonts w:ascii="標楷體" w:eastAsia="標楷體" w:hAnsi="標楷體" w:hint="eastAsia"/>
        </w:rPr>
        <w:t>)教育宣導</w:t>
      </w:r>
    </w:p>
    <w:p w:rsidR="00316827" w:rsidRPr="0018452B" w:rsidRDefault="00316827" w:rsidP="00316827">
      <w:pPr>
        <w:snapToGrid w:val="0"/>
        <w:spacing w:line="360" w:lineRule="auto"/>
        <w:ind w:leftChars="200" w:left="720" w:hangingChars="100" w:hanging="240"/>
        <w:outlineLvl w:val="0"/>
        <w:rPr>
          <w:rFonts w:ascii="標楷體" w:eastAsia="標楷體" w:hAnsi="標楷體"/>
        </w:rPr>
      </w:pPr>
      <w:r w:rsidRPr="0018452B">
        <w:rPr>
          <w:rFonts w:ascii="標楷體" w:eastAsia="標楷體" w:hAnsi="標楷體" w:hint="eastAsia"/>
        </w:rPr>
        <w:t>1.宣導老人福利服務業務：如辦理各項教育活動、研習(討)會、觀摩會等計畫活動。</w:t>
      </w:r>
    </w:p>
    <w:p w:rsidR="00316827" w:rsidRPr="0018452B" w:rsidRDefault="00316827" w:rsidP="00316827">
      <w:pPr>
        <w:snapToGrid w:val="0"/>
        <w:spacing w:line="360" w:lineRule="auto"/>
        <w:ind w:leftChars="200" w:left="720" w:hangingChars="100" w:hanging="240"/>
        <w:outlineLvl w:val="0"/>
        <w:rPr>
          <w:rFonts w:ascii="標楷體" w:eastAsia="標楷體" w:hAnsi="標楷體"/>
        </w:rPr>
      </w:pPr>
      <w:r w:rsidRPr="0018452B">
        <w:rPr>
          <w:rFonts w:ascii="標楷體" w:eastAsia="標楷體" w:hAnsi="標楷體" w:hint="eastAsia"/>
        </w:rPr>
        <w:t>2.其他媒體宣導活動：如辦理文宣、廣播、電視及電子媒體宣導等。</w:t>
      </w:r>
    </w:p>
    <w:p w:rsidR="00316827" w:rsidRPr="0018452B" w:rsidRDefault="00316827" w:rsidP="00316827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18452B">
        <w:rPr>
          <w:rFonts w:ascii="標楷體" w:eastAsia="標楷體" w:hAnsi="標楷體" w:hint="eastAsia"/>
        </w:rPr>
        <w:t>(二)人才培訓</w:t>
      </w:r>
    </w:p>
    <w:p w:rsidR="00316827" w:rsidRPr="0018452B" w:rsidRDefault="00316827" w:rsidP="00316827">
      <w:pPr>
        <w:snapToGrid w:val="0"/>
        <w:spacing w:line="360" w:lineRule="auto"/>
        <w:ind w:leftChars="200" w:left="720" w:hangingChars="100" w:hanging="240"/>
        <w:outlineLvl w:val="0"/>
        <w:rPr>
          <w:rFonts w:ascii="標楷體" w:eastAsia="標楷體" w:hAnsi="標楷體"/>
        </w:rPr>
      </w:pPr>
      <w:r w:rsidRPr="0018452B">
        <w:rPr>
          <w:rFonts w:ascii="標楷體" w:eastAsia="標楷體" w:hAnsi="標楷體" w:hint="eastAsia"/>
        </w:rPr>
        <w:t>1.人才培訓志願服務人員限參加</w:t>
      </w:r>
      <w:r w:rsidRPr="0018452B">
        <w:rPr>
          <w:rFonts w:ascii="標楷體" w:eastAsia="標楷體" w:hAnsi="標楷體" w:hint="eastAsia"/>
          <w:strike/>
        </w:rPr>
        <w:t>本</w:t>
      </w:r>
      <w:r w:rsidRPr="0018452B">
        <w:rPr>
          <w:rFonts w:ascii="標楷體" w:eastAsia="標楷體" w:hAnsi="標楷體" w:hint="eastAsia"/>
        </w:rPr>
        <w:t>衛生福利部祥和計畫者。</w:t>
      </w:r>
    </w:p>
    <w:p w:rsidR="00316827" w:rsidRPr="0018452B" w:rsidRDefault="00316827" w:rsidP="00316827">
      <w:pPr>
        <w:snapToGrid w:val="0"/>
        <w:spacing w:line="360" w:lineRule="auto"/>
        <w:ind w:leftChars="200" w:left="720" w:hangingChars="100" w:hanging="240"/>
        <w:outlineLvl w:val="0"/>
        <w:rPr>
          <w:rFonts w:ascii="標楷體" w:eastAsia="標楷體" w:hAnsi="標楷體"/>
        </w:rPr>
      </w:pPr>
      <w:r w:rsidRPr="0018452B">
        <w:rPr>
          <w:rFonts w:ascii="標楷體" w:eastAsia="標楷體" w:hAnsi="標楷體" w:hint="eastAsia"/>
        </w:rPr>
        <w:t>2.專業人員培訓：指目前已從事社會福利服務工作者(含各級政府、公所及民間團體</w:t>
      </w:r>
      <w:r w:rsidRPr="0018452B">
        <w:rPr>
          <w:rFonts w:ascii="標楷體" w:eastAsia="標楷體" w:hAnsi="標楷體"/>
        </w:rPr>
        <w:t>…</w:t>
      </w:r>
      <w:r w:rsidRPr="0018452B">
        <w:rPr>
          <w:rFonts w:ascii="標楷體" w:eastAsia="標楷體" w:hAnsi="標楷體" w:hint="eastAsia"/>
        </w:rPr>
        <w:t>等之相關承辦人員、督導員、社工人員</w:t>
      </w:r>
      <w:r w:rsidRPr="0018452B">
        <w:rPr>
          <w:rFonts w:ascii="標楷體" w:eastAsia="標楷體" w:hAnsi="標楷體"/>
        </w:rPr>
        <w:t>…</w:t>
      </w:r>
      <w:r w:rsidRPr="0018452B">
        <w:rPr>
          <w:rFonts w:ascii="標楷體" w:eastAsia="標楷體" w:hAnsi="標楷體" w:hint="eastAsia"/>
        </w:rPr>
        <w:t>)，參加老人福利服務相關專業人員培訓課程。</w:t>
      </w:r>
    </w:p>
    <w:p w:rsidR="00316827" w:rsidRPr="0018452B" w:rsidRDefault="00316827" w:rsidP="00316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8452B">
        <w:rPr>
          <w:rFonts w:ascii="標楷體" w:eastAsia="標楷體" w:hAnsi="標楷體" w:hint="eastAsia"/>
        </w:rPr>
        <w:t>五、資料蒐集方法及編製程序：依據直轄市、縣市政府辦理老人福利服務登記資料彙編。</w:t>
      </w:r>
    </w:p>
    <w:p w:rsidR="00316827" w:rsidRPr="0018452B" w:rsidRDefault="00316827" w:rsidP="00316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8452B">
        <w:rPr>
          <w:rFonts w:ascii="標楷體" w:eastAsia="標楷體" w:hAnsi="標楷體" w:hint="eastAsia"/>
        </w:rPr>
        <w:t>六、編送對象：本表編製2份，於完成會核程序並經</w:t>
      </w:r>
      <w:r w:rsidR="00CA5081" w:rsidRPr="0018452B">
        <w:rPr>
          <w:rFonts w:ascii="標楷體" w:eastAsia="標楷體" w:hAnsi="標楷體" w:hint="eastAsia"/>
          <w:kern w:val="0"/>
        </w:rPr>
        <w:t>機關首長</w:t>
      </w:r>
      <w:bookmarkStart w:id="1" w:name="_GoBack"/>
      <w:bookmarkEnd w:id="1"/>
      <w:r w:rsidRPr="0018452B">
        <w:rPr>
          <w:rFonts w:ascii="標楷體" w:eastAsia="標楷體" w:hAnsi="標楷體" w:hint="eastAsia"/>
        </w:rPr>
        <w:t>核章後，1份送主計處（室），1份自存外，應由網際網路線上傳送至衛生福利部統計處資料庫。</w:t>
      </w:r>
    </w:p>
    <w:bookmarkEnd w:id="0"/>
    <w:p w:rsidR="00316827" w:rsidRPr="0018452B" w:rsidRDefault="00316827" w:rsidP="00316827"/>
    <w:p w:rsidR="00393445" w:rsidRPr="0018452B" w:rsidRDefault="00393445" w:rsidP="00EC1895"/>
    <w:sectPr w:rsidR="00393445" w:rsidRPr="0018452B" w:rsidSect="004A2ECB">
      <w:pgSz w:w="15594" w:h="16839" w:orient="landscape" w:code="8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469" w:rsidRDefault="00345469" w:rsidP="008F6FB1">
      <w:r>
        <w:separator/>
      </w:r>
    </w:p>
  </w:endnote>
  <w:endnote w:type="continuationSeparator" w:id="0">
    <w:p w:rsidR="00345469" w:rsidRDefault="00345469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469" w:rsidRDefault="00345469" w:rsidP="008F6FB1">
      <w:r>
        <w:separator/>
      </w:r>
    </w:p>
  </w:footnote>
  <w:footnote w:type="continuationSeparator" w:id="0">
    <w:p w:rsidR="00345469" w:rsidRDefault="00345469" w:rsidP="008F6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F5"/>
    <w:rsid w:val="00035365"/>
    <w:rsid w:val="000E7246"/>
    <w:rsid w:val="0018452B"/>
    <w:rsid w:val="001D4266"/>
    <w:rsid w:val="00316827"/>
    <w:rsid w:val="00345469"/>
    <w:rsid w:val="00393445"/>
    <w:rsid w:val="004117CA"/>
    <w:rsid w:val="005B66E8"/>
    <w:rsid w:val="0064229F"/>
    <w:rsid w:val="008F6FB1"/>
    <w:rsid w:val="00C10CF5"/>
    <w:rsid w:val="00CA5081"/>
    <w:rsid w:val="00EC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>HP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styhh</cp:lastModifiedBy>
  <cp:revision>4</cp:revision>
  <dcterms:created xsi:type="dcterms:W3CDTF">2015-12-04T14:31:00Z</dcterms:created>
  <dcterms:modified xsi:type="dcterms:W3CDTF">2016-10-14T10:02:00Z</dcterms:modified>
</cp:coreProperties>
</file>