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862" w:rsidRDefault="004F4862" w:rsidP="00093C62">
      <w:pPr>
        <w:pageBreakBefore/>
        <w:snapToGrid w:val="0"/>
        <w:spacing w:line="360" w:lineRule="auto"/>
        <w:jc w:val="center"/>
        <w:rPr>
          <w:rFonts w:ascii="標楷體" w:eastAsia="標楷體" w:hAnsi="標楷體"/>
        </w:rPr>
      </w:pPr>
      <w:bookmarkStart w:id="0" w:name="OLE_LINK1"/>
      <w:bookmarkStart w:id="1" w:name="OLE_LINK4"/>
      <w:bookmarkStart w:id="2" w:name="OLE_LINK23"/>
      <w:bookmarkStart w:id="3" w:name="OLE_LINK3"/>
      <w:r w:rsidRPr="0072540D">
        <w:rPr>
          <w:rFonts w:ascii="標楷體" w:eastAsia="標楷體" w:hAnsi="標楷體"/>
          <w:sz w:val="40"/>
          <w:u w:val="single"/>
        </w:rPr>
        <w:t xml:space="preserve">       </w:t>
      </w:r>
      <w:bookmarkStart w:id="4" w:name="OLE_LINK9"/>
      <w:r w:rsidRPr="0072540D">
        <w:rPr>
          <w:rFonts w:ascii="標楷體" w:eastAsia="標楷體" w:hAnsi="標楷體"/>
          <w:sz w:val="40"/>
        </w:rPr>
        <w:t>直轄市、縣(市)兒童少年保護執行</w:t>
      </w:r>
      <w:r w:rsidRPr="00EF6076">
        <w:rPr>
          <w:rFonts w:ascii="標楷體" w:eastAsia="標楷體" w:hAnsi="標楷體" w:hint="eastAsia"/>
          <w:sz w:val="40"/>
        </w:rPr>
        <w:t>(二)-</w:t>
      </w:r>
      <w:r w:rsidRPr="001C3377">
        <w:rPr>
          <w:rFonts w:ascii="標楷體" w:eastAsia="標楷體" w:hAnsi="標楷體" w:hint="eastAsia"/>
          <w:color w:val="FF0000"/>
          <w:sz w:val="40"/>
          <w:u w:val="single"/>
        </w:rPr>
        <w:t>兒少保護個案處理情形</w:t>
      </w:r>
      <w:r w:rsidRPr="0072540D">
        <w:rPr>
          <w:rFonts w:ascii="標楷體" w:eastAsia="標楷體" w:hAnsi="標楷體"/>
          <w:sz w:val="40"/>
        </w:rPr>
        <w:t>編製說明</w:t>
      </w:r>
    </w:p>
    <w:bookmarkEnd w:id="0"/>
    <w:bookmarkEnd w:id="4"/>
    <w:p w:rsidR="00B96735" w:rsidRPr="00EF6076" w:rsidRDefault="00B96735" w:rsidP="00B96735">
      <w:pPr>
        <w:snapToGrid w:val="0"/>
        <w:spacing w:line="360" w:lineRule="auto"/>
        <w:ind w:left="480" w:hangingChars="200" w:hanging="480"/>
        <w:rPr>
          <w:rFonts w:ascii="標楷體" w:eastAsia="標楷體" w:hAnsi="標楷體"/>
        </w:rPr>
      </w:pPr>
      <w:r w:rsidRPr="0072540D">
        <w:rPr>
          <w:rFonts w:ascii="標楷體" w:eastAsia="標楷體" w:hAnsi="標楷體" w:hint="eastAsia"/>
        </w:rPr>
        <w:t>一、統計範圍及對象</w:t>
      </w:r>
      <w:r>
        <w:rPr>
          <w:rFonts w:ascii="標楷體" w:eastAsia="標楷體" w:hAnsi="標楷體" w:hint="eastAsia"/>
        </w:rPr>
        <w:t>：凡</w:t>
      </w:r>
      <w:r w:rsidR="001C3377" w:rsidRPr="001C3377">
        <w:rPr>
          <w:rFonts w:ascii="標楷體" w:eastAsia="標楷體" w:hAnsi="標楷體" w:hint="eastAsia"/>
          <w:color w:val="FF0000"/>
          <w:u w:val="single"/>
        </w:rPr>
        <w:t>本直轄市、縣(市)</w:t>
      </w:r>
      <w:r>
        <w:rPr>
          <w:rFonts w:ascii="標楷體" w:eastAsia="標楷體" w:hAnsi="標楷體" w:hint="eastAsia"/>
        </w:rPr>
        <w:t>依</w:t>
      </w:r>
      <w:r w:rsidRPr="00EE074F">
        <w:rPr>
          <w:rFonts w:ascii="標楷體" w:eastAsia="標楷體" w:hAnsi="標楷體" w:hint="eastAsia"/>
          <w:color w:val="FF0000"/>
          <w:u w:val="single"/>
        </w:rPr>
        <w:t>兒童及少年福利與權益保障法第53條</w:t>
      </w:r>
      <w:r>
        <w:rPr>
          <w:rFonts w:ascii="標楷體" w:eastAsia="標楷體" w:hAnsi="標楷體" w:hint="eastAsia"/>
          <w:color w:val="FF0000"/>
          <w:u w:val="single"/>
        </w:rPr>
        <w:t>所通報之兒少保護案件</w:t>
      </w:r>
      <w:r w:rsidRPr="00EF6076">
        <w:rPr>
          <w:rFonts w:ascii="標楷體" w:eastAsia="標楷體" w:hAnsi="標楷體" w:hint="eastAsia"/>
        </w:rPr>
        <w:t>均為統計對象</w:t>
      </w:r>
      <w:r w:rsidRPr="00436F90">
        <w:rPr>
          <w:rFonts w:ascii="標楷體" w:eastAsia="標楷體" w:hAnsi="標楷體" w:hint="eastAsia"/>
          <w:color w:val="FF0000"/>
          <w:u w:val="single"/>
        </w:rPr>
        <w:t>(保護安置以評估需開案提供後續處遇之新案為統計對象)</w:t>
      </w:r>
      <w:r w:rsidRPr="00EF6076">
        <w:rPr>
          <w:rFonts w:ascii="標楷體" w:eastAsia="標楷體" w:hAnsi="標楷體" w:hint="eastAsia"/>
        </w:rPr>
        <w:t>。</w:t>
      </w:r>
    </w:p>
    <w:p w:rsidR="00B96735" w:rsidRPr="00EF6076" w:rsidRDefault="00B96735" w:rsidP="00B96735">
      <w:pPr>
        <w:snapToGrid w:val="0"/>
        <w:spacing w:line="360" w:lineRule="auto"/>
        <w:ind w:left="480" w:hangingChars="200" w:hanging="480"/>
        <w:rPr>
          <w:rFonts w:ascii="標楷體" w:eastAsia="標楷體" w:hAnsi="標楷體"/>
        </w:rPr>
      </w:pPr>
      <w:r w:rsidRPr="00EF6076">
        <w:rPr>
          <w:rFonts w:ascii="標楷體" w:eastAsia="標楷體" w:hAnsi="標楷體" w:hint="eastAsia"/>
        </w:rPr>
        <w:t>二、統計標準時間：第1季以1至3月、第2季以4至6月、第3季以7至9月、第4季以10至12月之事實為準。</w:t>
      </w:r>
    </w:p>
    <w:p w:rsidR="00B96735" w:rsidRPr="00EF6076" w:rsidRDefault="00B96735" w:rsidP="00B96735">
      <w:pPr>
        <w:snapToGrid w:val="0"/>
        <w:spacing w:line="360" w:lineRule="auto"/>
        <w:ind w:left="480" w:hangingChars="200" w:hanging="480"/>
        <w:rPr>
          <w:rFonts w:ascii="標楷體" w:eastAsia="標楷體" w:hAnsi="標楷體"/>
        </w:rPr>
      </w:pPr>
      <w:r w:rsidRPr="00EF6076">
        <w:rPr>
          <w:rFonts w:ascii="標楷體" w:eastAsia="標楷體" w:hAnsi="標楷體" w:hint="eastAsia"/>
        </w:rPr>
        <w:t>三、分類標準：依</w:t>
      </w:r>
      <w:r w:rsidRPr="00EC1CB5">
        <w:rPr>
          <w:rFonts w:ascii="標楷體" w:eastAsia="標楷體" w:hAnsi="標楷體" w:hint="eastAsia"/>
          <w:color w:val="FF0000"/>
          <w:u w:val="single"/>
        </w:rPr>
        <w:t>「</w:t>
      </w:r>
      <w:r w:rsidR="00BF63D8" w:rsidRPr="00EC1CB5">
        <w:rPr>
          <w:rFonts w:ascii="標楷體" w:eastAsia="標楷體" w:hAnsi="標楷體" w:hint="eastAsia"/>
          <w:color w:val="FF0000"/>
          <w:u w:val="single"/>
        </w:rPr>
        <w:t>受虐致死人數及原因</w:t>
      </w:r>
      <w:r w:rsidRPr="00EC1CB5">
        <w:rPr>
          <w:rFonts w:ascii="標楷體" w:eastAsia="標楷體" w:hAnsi="標楷體" w:hint="eastAsia"/>
          <w:color w:val="FF0000"/>
          <w:u w:val="single"/>
        </w:rPr>
        <w:t>」、「保護安置」</w:t>
      </w:r>
      <w:r w:rsidRPr="00EF6076">
        <w:rPr>
          <w:rFonts w:ascii="標楷體" w:eastAsia="標楷體" w:hAnsi="標楷體" w:hint="eastAsia"/>
        </w:rPr>
        <w:t>分。</w:t>
      </w:r>
    </w:p>
    <w:p w:rsidR="00B96735" w:rsidRPr="00EF6076" w:rsidRDefault="00B96735" w:rsidP="00B96735">
      <w:pPr>
        <w:snapToGrid w:val="0"/>
        <w:spacing w:line="360" w:lineRule="auto"/>
        <w:ind w:left="480" w:hangingChars="200" w:hanging="480"/>
        <w:rPr>
          <w:rFonts w:ascii="標楷體" w:eastAsia="標楷體" w:hAnsi="標楷體"/>
        </w:rPr>
      </w:pPr>
      <w:r w:rsidRPr="00EF6076">
        <w:rPr>
          <w:rFonts w:ascii="標楷體" w:eastAsia="標楷體" w:hAnsi="標楷體" w:hint="eastAsia"/>
        </w:rPr>
        <w:t>四、統計項目定義：</w:t>
      </w:r>
    </w:p>
    <w:p w:rsidR="00B96735" w:rsidRPr="00A317AA" w:rsidRDefault="00B96735" w:rsidP="00B96735">
      <w:pPr>
        <w:snapToGrid w:val="0"/>
        <w:spacing w:line="360" w:lineRule="auto"/>
        <w:ind w:leftChars="100" w:left="720" w:hangingChars="200" w:hanging="480"/>
        <w:rPr>
          <w:rFonts w:ascii="標楷體" w:eastAsia="標楷體" w:hAnsi="標楷體"/>
        </w:rPr>
      </w:pPr>
      <w:r w:rsidRPr="00EC7712">
        <w:rPr>
          <w:rFonts w:ascii="標楷體" w:eastAsia="標楷體" w:hAnsi="標楷體"/>
          <w:color w:val="FF0000"/>
          <w:u w:val="single"/>
        </w:rPr>
        <w:t>(</w:t>
      </w:r>
      <w:r w:rsidRPr="00EC7712">
        <w:rPr>
          <w:rFonts w:ascii="標楷體" w:eastAsia="標楷體" w:hAnsi="標楷體" w:hint="eastAsia"/>
          <w:color w:val="FF0000"/>
          <w:u w:val="single"/>
        </w:rPr>
        <w:t>一</w:t>
      </w:r>
      <w:r w:rsidRPr="00EC7712">
        <w:rPr>
          <w:rFonts w:ascii="標楷體" w:eastAsia="標楷體" w:hAnsi="標楷體"/>
          <w:color w:val="FF0000"/>
          <w:u w:val="single"/>
        </w:rPr>
        <w:t>)</w:t>
      </w:r>
      <w:r w:rsidR="007C7A69" w:rsidRPr="007C7A69">
        <w:rPr>
          <w:rFonts w:ascii="標楷體" w:eastAsia="標楷體" w:hAnsi="標楷體" w:hint="eastAsia"/>
          <w:color w:val="FF0000"/>
          <w:u w:val="single"/>
        </w:rPr>
        <w:t>受虐致死人數及原因</w:t>
      </w:r>
      <w:r w:rsidRPr="00EC7712">
        <w:rPr>
          <w:rFonts w:ascii="標楷體" w:eastAsia="標楷體" w:hAnsi="標楷體" w:hint="eastAsia"/>
          <w:color w:val="FF0000"/>
          <w:u w:val="single"/>
        </w:rPr>
        <w:t>：</w:t>
      </w:r>
      <w:r w:rsidR="00435D7E" w:rsidRPr="00EC7712">
        <w:rPr>
          <w:rFonts w:ascii="標楷體" w:eastAsia="標楷體" w:hAnsi="標楷體" w:hint="eastAsia"/>
          <w:color w:val="FF0000"/>
          <w:u w:val="single"/>
        </w:rPr>
        <w:t>本項係統計當季所有被通報為兒少保護案件之兒少死亡人數及其死亡原因，其中</w:t>
      </w:r>
      <w:r w:rsidR="003913D2">
        <w:rPr>
          <w:rFonts w:ascii="微軟正黑體" w:eastAsia="微軟正黑體" w:hAnsi="微軟正黑體" w:hint="eastAsia"/>
          <w:color w:val="FF0000"/>
          <w:u w:val="single"/>
        </w:rPr>
        <w:t>「</w:t>
      </w:r>
      <w:r w:rsidR="003913D2" w:rsidRPr="006A7044">
        <w:rPr>
          <w:rFonts w:ascii="標楷體" w:eastAsia="標楷體" w:hAnsi="標楷體" w:hint="eastAsia"/>
          <w:color w:val="FF0000"/>
          <w:u w:val="single"/>
        </w:rPr>
        <w:t>家內</w:t>
      </w:r>
      <w:r w:rsidR="00435D7E" w:rsidRPr="006A7044">
        <w:rPr>
          <w:rFonts w:ascii="標楷體" w:eastAsia="標楷體" w:hAnsi="標楷體" w:hint="eastAsia"/>
          <w:color w:val="FF0000"/>
          <w:u w:val="single"/>
        </w:rPr>
        <w:t>受虐</w:t>
      </w:r>
      <w:r w:rsidR="003913D2" w:rsidRPr="006A7044">
        <w:rPr>
          <w:rFonts w:ascii="標楷體" w:eastAsia="標楷體" w:hAnsi="標楷體" w:hint="eastAsia"/>
          <w:color w:val="FF0000"/>
          <w:u w:val="single"/>
        </w:rPr>
        <w:t>致死</w:t>
      </w:r>
      <w:r w:rsidR="003913D2" w:rsidRPr="006A7044">
        <w:rPr>
          <w:rFonts w:ascii="微軟正黑體" w:eastAsia="微軟正黑體" w:hAnsi="微軟正黑體" w:hint="eastAsia"/>
          <w:color w:val="FF0000"/>
          <w:u w:val="single"/>
        </w:rPr>
        <w:t>」</w:t>
      </w:r>
      <w:r w:rsidR="00435D7E" w:rsidRPr="006A7044">
        <w:rPr>
          <w:rFonts w:ascii="標楷體" w:eastAsia="標楷體" w:hAnsi="標楷體" w:hint="eastAsia"/>
          <w:color w:val="FF0000"/>
          <w:u w:val="single"/>
        </w:rPr>
        <w:t>係指</w:t>
      </w:r>
      <w:r w:rsidRPr="006A7044">
        <w:rPr>
          <w:rFonts w:ascii="標楷體" w:eastAsia="標楷體" w:hAnsi="標楷體" w:hint="eastAsia"/>
          <w:color w:val="FF0000"/>
          <w:u w:val="single"/>
        </w:rPr>
        <w:t>受到父母、監護人、實際照顧者等家庭成員施虐、嚴重疏忽</w:t>
      </w:r>
      <w:r w:rsidR="003913D2" w:rsidRPr="00A317AA">
        <w:rPr>
          <w:rFonts w:ascii="標楷體" w:eastAsia="標楷體" w:hAnsi="標楷體" w:hint="eastAsia"/>
          <w:color w:val="FF0000"/>
          <w:u w:val="single"/>
        </w:rPr>
        <w:t>或</w:t>
      </w:r>
      <w:r w:rsidR="00225983" w:rsidRPr="00A317AA">
        <w:rPr>
          <w:rFonts w:ascii="標楷體" w:eastAsia="標楷體" w:hAnsi="標楷體" w:hint="eastAsia"/>
          <w:color w:val="FF0000"/>
          <w:u w:val="single"/>
        </w:rPr>
        <w:t>殺子自殺</w:t>
      </w:r>
      <w:r w:rsidR="0009477D" w:rsidRPr="00A317AA">
        <w:rPr>
          <w:rFonts w:ascii="標楷體" w:eastAsia="標楷體" w:hAnsi="標楷體" w:hint="eastAsia"/>
          <w:color w:val="FF0000"/>
          <w:u w:val="single"/>
        </w:rPr>
        <w:t>(亦即</w:t>
      </w:r>
      <w:r w:rsidR="0009477D" w:rsidRPr="00A317AA">
        <w:rPr>
          <w:rFonts w:ascii="標楷體" w:eastAsia="標楷體" w:hAnsi="標楷體" w:hint="eastAsia"/>
          <w:color w:val="FF0000"/>
          <w:kern w:val="0"/>
          <w:u w:val="single"/>
        </w:rPr>
        <w:t>不顧兒少生命權與意</w:t>
      </w:r>
      <w:bookmarkStart w:id="5" w:name="_GoBack"/>
      <w:bookmarkEnd w:id="5"/>
      <w:r w:rsidR="0009477D" w:rsidRPr="00A317AA">
        <w:rPr>
          <w:rFonts w:ascii="標楷體" w:eastAsia="標楷體" w:hAnsi="標楷體" w:hint="eastAsia"/>
          <w:color w:val="FF0000"/>
          <w:kern w:val="0"/>
          <w:u w:val="single"/>
        </w:rPr>
        <w:t>願，與兒少以燒炭、跳樓、臥軌、開車衝撞等方式從事自殺行為</w:t>
      </w:r>
      <w:r w:rsidR="0009477D" w:rsidRPr="00A317AA">
        <w:rPr>
          <w:rFonts w:ascii="標楷體" w:eastAsia="標楷體" w:hAnsi="標楷體" w:hint="eastAsia"/>
          <w:color w:val="FF0000"/>
          <w:u w:val="single"/>
        </w:rPr>
        <w:t>)</w:t>
      </w:r>
      <w:r w:rsidR="00385CA0" w:rsidRPr="00A317AA">
        <w:rPr>
          <w:rFonts w:ascii="標楷體" w:eastAsia="標楷體" w:hAnsi="標楷體" w:hint="eastAsia"/>
          <w:color w:val="FF0000"/>
          <w:u w:val="single"/>
        </w:rPr>
        <w:t>等</w:t>
      </w:r>
      <w:r w:rsidR="003913D2" w:rsidRPr="00A317AA">
        <w:rPr>
          <w:rFonts w:ascii="標楷體" w:eastAsia="標楷體" w:hAnsi="標楷體" w:hint="eastAsia"/>
          <w:color w:val="FF0000"/>
          <w:u w:val="single"/>
        </w:rPr>
        <w:t>案件之兒少</w:t>
      </w:r>
      <w:r w:rsidRPr="00A317AA">
        <w:rPr>
          <w:rFonts w:ascii="標楷體" w:eastAsia="標楷體" w:hAnsi="標楷體" w:hint="eastAsia"/>
          <w:color w:val="FF0000"/>
          <w:u w:val="single"/>
        </w:rPr>
        <w:t>致死</w:t>
      </w:r>
      <w:r w:rsidRPr="00A317AA">
        <w:rPr>
          <w:rFonts w:ascii="標楷體" w:eastAsia="標楷體" w:hAnsi="標楷體" w:hint="eastAsia"/>
        </w:rPr>
        <w:t>人數。</w:t>
      </w:r>
    </w:p>
    <w:p w:rsidR="00B96735" w:rsidRPr="002C5A99" w:rsidRDefault="00B96735" w:rsidP="00B96735">
      <w:pPr>
        <w:snapToGrid w:val="0"/>
        <w:spacing w:line="360" w:lineRule="auto"/>
        <w:ind w:leftChars="100" w:left="720" w:hangingChars="200" w:hanging="480"/>
        <w:rPr>
          <w:rFonts w:ascii="標楷體" w:eastAsia="標楷體" w:hAnsi="標楷體"/>
          <w:color w:val="FF0000"/>
          <w:szCs w:val="22"/>
        </w:rPr>
      </w:pPr>
      <w:r w:rsidRPr="00A317AA">
        <w:rPr>
          <w:rFonts w:ascii="標楷體" w:eastAsia="標楷體" w:hAnsi="標楷體"/>
          <w:color w:val="FF0000"/>
          <w:u w:val="single"/>
        </w:rPr>
        <w:t>(</w:t>
      </w:r>
      <w:r w:rsidRPr="00A317AA">
        <w:rPr>
          <w:rFonts w:ascii="標楷體" w:eastAsia="標楷體" w:hAnsi="標楷體" w:hint="eastAsia"/>
          <w:color w:val="FF0000"/>
          <w:u w:val="single"/>
        </w:rPr>
        <w:t>二</w:t>
      </w:r>
      <w:r w:rsidRPr="00A317AA">
        <w:rPr>
          <w:rFonts w:ascii="標楷體" w:eastAsia="標楷體" w:hAnsi="標楷體"/>
          <w:color w:val="FF0000"/>
          <w:u w:val="single"/>
        </w:rPr>
        <w:t>)</w:t>
      </w:r>
      <w:r w:rsidRPr="00A317AA">
        <w:rPr>
          <w:rFonts w:ascii="標楷體" w:eastAsia="標楷體" w:hAnsi="標楷體" w:hint="eastAsia"/>
          <w:color w:val="FF0000"/>
          <w:u w:val="single"/>
        </w:rPr>
        <w:t>保護安置：本項係統計當季經兒少保護調查，評估須開案提供後續處遇之新案。</w:t>
      </w:r>
    </w:p>
    <w:p w:rsidR="00B96735" w:rsidRDefault="00B96735" w:rsidP="00B96735">
      <w:pPr>
        <w:snapToGrid w:val="0"/>
        <w:spacing w:line="360" w:lineRule="auto"/>
        <w:ind w:leftChars="99" w:left="706" w:hangingChars="195" w:hanging="468"/>
        <w:rPr>
          <w:rFonts w:ascii="標楷體" w:eastAsia="標楷體" w:hAnsi="標楷體"/>
        </w:rPr>
      </w:pPr>
      <w:r w:rsidRPr="00EF6076">
        <w:rPr>
          <w:rFonts w:ascii="標楷體" w:eastAsia="標楷體" w:hAnsi="標楷體"/>
          <w:szCs w:val="22"/>
        </w:rPr>
        <w:t xml:space="preserve"> </w:t>
      </w:r>
      <w:r w:rsidRPr="00EF6076">
        <w:rPr>
          <w:rFonts w:ascii="標楷體" w:eastAsia="標楷體" w:hAnsi="標楷體" w:hint="eastAsia"/>
          <w:szCs w:val="22"/>
        </w:rPr>
        <w:t xml:space="preserve">   1.個案仍住家中：當</w:t>
      </w:r>
      <w:r>
        <w:rPr>
          <w:rFonts w:ascii="標楷體" w:eastAsia="標楷體" w:hAnsi="標楷體" w:hint="eastAsia"/>
          <w:szCs w:val="22"/>
        </w:rPr>
        <w:t>季</w:t>
      </w:r>
      <w:r w:rsidRPr="00EE074F">
        <w:rPr>
          <w:rFonts w:ascii="標楷體" w:eastAsia="標楷體" w:hAnsi="標楷體" w:hint="eastAsia"/>
          <w:color w:val="FF0000"/>
          <w:szCs w:val="22"/>
          <w:u w:val="single"/>
        </w:rPr>
        <w:t>兒少保護</w:t>
      </w:r>
      <w:r w:rsidRPr="00EF6076">
        <w:rPr>
          <w:rFonts w:ascii="標楷體" w:eastAsia="標楷體" w:hAnsi="標楷體" w:hint="eastAsia"/>
          <w:szCs w:val="22"/>
        </w:rPr>
        <w:t>個案未接受安置人數(緊急安置返家後不得列入計算)</w:t>
      </w:r>
      <w:r w:rsidRPr="00EF6076">
        <w:rPr>
          <w:rFonts w:ascii="標楷體" w:eastAsia="標楷體" w:hAnsi="標楷體" w:hint="eastAsia"/>
        </w:rPr>
        <w:t>。</w:t>
      </w:r>
    </w:p>
    <w:p w:rsidR="00B96735" w:rsidRPr="00EE074F" w:rsidRDefault="00B96735" w:rsidP="00B96735">
      <w:pPr>
        <w:snapToGrid w:val="0"/>
        <w:spacing w:line="360" w:lineRule="auto"/>
        <w:ind w:leftChars="99" w:left="706" w:hangingChars="195" w:hanging="468"/>
        <w:rPr>
          <w:rFonts w:ascii="標楷體" w:eastAsia="標楷體" w:hAnsi="標楷體"/>
        </w:rPr>
      </w:pPr>
      <w:r w:rsidRPr="00EE074F">
        <w:rPr>
          <w:rFonts w:ascii="標楷體" w:eastAsia="標楷體" w:hAnsi="標楷體" w:hint="eastAsia"/>
          <w:color w:val="FF0000"/>
        </w:rPr>
        <w:t xml:space="preserve">    2.</w:t>
      </w:r>
      <w:r w:rsidRPr="00EE074F">
        <w:rPr>
          <w:rFonts w:ascii="標楷體" w:eastAsia="標楷體" w:hAnsi="標楷體" w:hint="eastAsia"/>
          <w:color w:val="FF0000"/>
          <w:u w:val="single"/>
        </w:rPr>
        <w:t>調查前已為安置個案：</w:t>
      </w:r>
      <w:r w:rsidRPr="00EE074F">
        <w:rPr>
          <w:rFonts w:ascii="標楷體" w:eastAsia="標楷體" w:hAnsi="標楷體" w:hint="eastAsia"/>
        </w:rPr>
        <w:t>當季</w:t>
      </w:r>
      <w:r w:rsidRPr="00EE074F">
        <w:rPr>
          <w:rFonts w:ascii="標楷體" w:eastAsia="標楷體" w:hAnsi="標楷體" w:hint="eastAsia"/>
          <w:color w:val="FF0000"/>
          <w:u w:val="single"/>
        </w:rPr>
        <w:t>兒少保護</w:t>
      </w:r>
      <w:r w:rsidRPr="00EE074F">
        <w:rPr>
          <w:rFonts w:ascii="標楷體" w:eastAsia="標楷體" w:hAnsi="標楷體" w:hint="eastAsia"/>
        </w:rPr>
        <w:t>個案，於通報調查前即為社政單位安置個案之人數。</w:t>
      </w:r>
    </w:p>
    <w:p w:rsidR="00B96735" w:rsidRPr="00EF6076" w:rsidRDefault="00B96735" w:rsidP="00B96735">
      <w:pPr>
        <w:snapToGrid w:val="0"/>
        <w:spacing w:line="360" w:lineRule="auto"/>
        <w:ind w:leftChars="100" w:left="720" w:hangingChars="200" w:hanging="480"/>
        <w:rPr>
          <w:rFonts w:ascii="標楷體" w:eastAsia="標楷體" w:hAnsi="標楷體"/>
        </w:rPr>
      </w:pPr>
      <w:r w:rsidRPr="00EF6076">
        <w:rPr>
          <w:rFonts w:ascii="標楷體" w:eastAsia="標楷體" w:hAnsi="標楷體"/>
          <w:szCs w:val="22"/>
        </w:rPr>
        <w:t xml:space="preserve"> </w:t>
      </w:r>
      <w:r w:rsidRPr="00EF6076">
        <w:rPr>
          <w:rFonts w:ascii="標楷體" w:eastAsia="標楷體" w:hAnsi="標楷體" w:hint="eastAsia"/>
          <w:szCs w:val="22"/>
        </w:rPr>
        <w:t xml:space="preserve">   </w:t>
      </w:r>
      <w:r w:rsidR="007341A8" w:rsidRPr="007341A8">
        <w:rPr>
          <w:rFonts w:ascii="標楷體" w:eastAsia="標楷體" w:hAnsi="標楷體" w:hint="eastAsia"/>
          <w:color w:val="FF0000"/>
          <w:szCs w:val="22"/>
          <w:u w:val="single"/>
        </w:rPr>
        <w:t>3</w:t>
      </w:r>
      <w:r w:rsidRPr="007341A8">
        <w:rPr>
          <w:rFonts w:ascii="標楷體" w:eastAsia="標楷體" w:hAnsi="標楷體" w:hint="eastAsia"/>
          <w:color w:val="FF0000"/>
          <w:szCs w:val="22"/>
          <w:u w:val="single"/>
        </w:rPr>
        <w:t>.</w:t>
      </w:r>
      <w:r w:rsidRPr="00EF6076">
        <w:rPr>
          <w:rFonts w:ascii="標楷體" w:eastAsia="標楷體" w:hAnsi="標楷體" w:hint="eastAsia"/>
        </w:rPr>
        <w:t>72小時緊急安置：依據兒童及少年福利與權益保障法第56條、第57條進行緊急安置之當季</w:t>
      </w:r>
      <w:r w:rsidRPr="00EE074F">
        <w:rPr>
          <w:rFonts w:ascii="標楷體" w:eastAsia="標楷體" w:hAnsi="標楷體" w:hint="eastAsia"/>
          <w:color w:val="FF0000"/>
          <w:u w:val="single"/>
        </w:rPr>
        <w:t>兒少保護</w:t>
      </w:r>
      <w:r w:rsidRPr="00EF6076">
        <w:rPr>
          <w:rFonts w:ascii="標楷體" w:eastAsia="標楷體" w:hAnsi="標楷體" w:hint="eastAsia"/>
        </w:rPr>
        <w:t>個案人數。</w:t>
      </w:r>
    </w:p>
    <w:p w:rsidR="00B96735" w:rsidRDefault="00B96735" w:rsidP="00B96735">
      <w:pPr>
        <w:snapToGrid w:val="0"/>
        <w:spacing w:line="360" w:lineRule="auto"/>
        <w:ind w:leftChars="100" w:left="720" w:hangingChars="200" w:hanging="480"/>
        <w:rPr>
          <w:rFonts w:ascii="標楷體" w:eastAsia="標楷體" w:hAnsi="標楷體"/>
        </w:rPr>
      </w:pPr>
      <w:r w:rsidRPr="00EF6076">
        <w:rPr>
          <w:rFonts w:ascii="標楷體" w:eastAsia="標楷體" w:hAnsi="標楷體"/>
          <w:szCs w:val="22"/>
        </w:rPr>
        <w:t xml:space="preserve"> </w:t>
      </w:r>
      <w:r w:rsidRPr="00EF6076">
        <w:rPr>
          <w:rFonts w:ascii="標楷體" w:eastAsia="標楷體" w:hAnsi="標楷體" w:hint="eastAsia"/>
          <w:szCs w:val="22"/>
        </w:rPr>
        <w:t xml:space="preserve">   </w:t>
      </w:r>
      <w:r w:rsidR="007341A8" w:rsidRPr="007341A8">
        <w:rPr>
          <w:rFonts w:ascii="標楷體" w:eastAsia="標楷體" w:hAnsi="標楷體" w:hint="eastAsia"/>
          <w:color w:val="FF0000"/>
          <w:szCs w:val="22"/>
          <w:u w:val="single"/>
        </w:rPr>
        <w:t>4</w:t>
      </w:r>
      <w:r w:rsidRPr="007341A8">
        <w:rPr>
          <w:rFonts w:ascii="標楷體" w:eastAsia="標楷體" w:hAnsi="標楷體" w:hint="eastAsia"/>
          <w:color w:val="FF0000"/>
          <w:u w:val="single"/>
        </w:rPr>
        <w:t>.</w:t>
      </w:r>
      <w:r w:rsidRPr="00EF6076">
        <w:rPr>
          <w:rFonts w:ascii="標楷體" w:eastAsia="標楷體" w:hAnsi="標楷體" w:hint="eastAsia"/>
        </w:rPr>
        <w:t>繼續安置：依據兒童及少年福利與權益保障法第56條、第57條進行繼續安置之當季</w:t>
      </w:r>
      <w:r w:rsidRPr="00EE074F">
        <w:rPr>
          <w:rFonts w:ascii="標楷體" w:eastAsia="標楷體" w:hAnsi="標楷體" w:hint="eastAsia"/>
          <w:color w:val="FF0000"/>
          <w:szCs w:val="22"/>
          <w:u w:val="single"/>
        </w:rPr>
        <w:t>兒少保護</w:t>
      </w:r>
      <w:r w:rsidRPr="00EF6076">
        <w:rPr>
          <w:rFonts w:ascii="標楷體" w:eastAsia="標楷體" w:hAnsi="標楷體" w:hint="eastAsia"/>
        </w:rPr>
        <w:t>個案人數。</w:t>
      </w:r>
    </w:p>
    <w:p w:rsidR="00B96735" w:rsidRDefault="007341A8" w:rsidP="00B96735">
      <w:pPr>
        <w:snapToGrid w:val="0"/>
        <w:spacing w:line="360" w:lineRule="auto"/>
        <w:ind w:leftChars="300" w:left="720"/>
        <w:rPr>
          <w:rFonts w:ascii="標楷體" w:eastAsia="標楷體" w:hAnsi="標楷體"/>
        </w:rPr>
      </w:pPr>
      <w:r>
        <w:rPr>
          <w:rFonts w:ascii="標楷體" w:eastAsia="標楷體" w:hAnsi="標楷體" w:hint="eastAsia"/>
          <w:color w:val="FF0000"/>
          <w:u w:val="single"/>
        </w:rPr>
        <w:t>5</w:t>
      </w:r>
      <w:r w:rsidR="00B96735" w:rsidRPr="00EE074F">
        <w:rPr>
          <w:rFonts w:ascii="標楷體" w:eastAsia="標楷體" w:hAnsi="標楷體" w:hint="eastAsia"/>
          <w:color w:val="FF0000"/>
          <w:szCs w:val="22"/>
          <w:u w:val="single"/>
        </w:rPr>
        <w:t>.</w:t>
      </w:r>
      <w:r w:rsidR="00B96735" w:rsidRPr="00EE074F">
        <w:rPr>
          <w:rFonts w:ascii="標楷體" w:eastAsia="標楷體" w:hAnsi="標楷體" w:hint="eastAsia"/>
          <w:color w:val="FF0000"/>
          <w:u w:val="single"/>
        </w:rPr>
        <w:t>委託安置：</w:t>
      </w:r>
      <w:r w:rsidR="00B96735" w:rsidRPr="00EF6076">
        <w:rPr>
          <w:rFonts w:ascii="標楷體" w:eastAsia="標楷體" w:hAnsi="標楷體" w:hint="eastAsia"/>
        </w:rPr>
        <w:t>依據兒童及少年福利與權益保障法第62條進行委託安置之當季</w:t>
      </w:r>
      <w:r w:rsidR="00B96735" w:rsidRPr="00EE074F">
        <w:rPr>
          <w:rFonts w:ascii="標楷體" w:eastAsia="標楷體" w:hAnsi="標楷體" w:hint="eastAsia"/>
          <w:color w:val="FF0000"/>
          <w:szCs w:val="22"/>
          <w:u w:val="single"/>
        </w:rPr>
        <w:t>兒少保護</w:t>
      </w:r>
      <w:r w:rsidR="00B96735" w:rsidRPr="00EF6076">
        <w:rPr>
          <w:rFonts w:ascii="標楷體" w:eastAsia="標楷體" w:hAnsi="標楷體" w:hint="eastAsia"/>
        </w:rPr>
        <w:t>個案人數。</w:t>
      </w:r>
    </w:p>
    <w:p w:rsidR="005230BF" w:rsidRPr="00CA2462" w:rsidRDefault="005230BF" w:rsidP="005230BF">
      <w:pPr>
        <w:snapToGrid w:val="0"/>
        <w:spacing w:line="360" w:lineRule="auto"/>
        <w:ind w:leftChars="100" w:left="720" w:hangingChars="200" w:hanging="480"/>
        <w:rPr>
          <w:rFonts w:ascii="標楷體" w:eastAsia="標楷體" w:hAnsi="標楷體"/>
          <w:color w:val="FF0000"/>
          <w:u w:val="single"/>
        </w:rPr>
      </w:pPr>
      <w:r w:rsidRPr="00CA2462">
        <w:rPr>
          <w:rFonts w:ascii="標楷體" w:eastAsia="標楷體" w:hAnsi="標楷體" w:hint="eastAsia"/>
          <w:color w:val="FF0000"/>
          <w:u w:val="single"/>
        </w:rPr>
        <w:t>(</w:t>
      </w:r>
      <w:r>
        <w:rPr>
          <w:rFonts w:ascii="標楷體" w:eastAsia="標楷體" w:hAnsi="標楷體" w:hint="eastAsia"/>
          <w:color w:val="FF0000"/>
          <w:u w:val="single"/>
        </w:rPr>
        <w:t>三</w:t>
      </w:r>
      <w:r w:rsidRPr="00CA2462">
        <w:rPr>
          <w:rFonts w:ascii="標楷體" w:eastAsia="標楷體" w:hAnsi="標楷體" w:hint="eastAsia"/>
          <w:color w:val="FF0000"/>
          <w:u w:val="single"/>
        </w:rPr>
        <w:t>)家內事件：第1類事件，因兒童及少年之父母、監護人、其他實際照顧兒童及少年之人或其他家庭成員（以下簡稱照顧人），未盡力禁止或故意，致兒童及少年有「兒童及少年保護通報與分級分類處理及調查辦法」第2條第1項各款情形之一者。</w:t>
      </w:r>
    </w:p>
    <w:p w:rsidR="005230BF" w:rsidRPr="00BB549B" w:rsidRDefault="005230BF" w:rsidP="005230BF">
      <w:pPr>
        <w:snapToGrid w:val="0"/>
        <w:spacing w:line="360" w:lineRule="auto"/>
        <w:ind w:leftChars="100" w:left="720" w:hangingChars="200" w:hanging="480"/>
        <w:rPr>
          <w:rFonts w:ascii="標楷體" w:eastAsia="標楷體" w:hAnsi="標楷體"/>
        </w:rPr>
      </w:pPr>
      <w:r w:rsidRPr="00CA2462">
        <w:rPr>
          <w:rFonts w:ascii="標楷體" w:eastAsia="標楷體" w:hAnsi="標楷體" w:hint="eastAsia"/>
          <w:color w:val="FF0000"/>
          <w:u w:val="single"/>
        </w:rPr>
        <w:t>(</w:t>
      </w:r>
      <w:r>
        <w:rPr>
          <w:rFonts w:ascii="標楷體" w:eastAsia="標楷體" w:hAnsi="標楷體" w:hint="eastAsia"/>
          <w:color w:val="FF0000"/>
          <w:u w:val="single"/>
        </w:rPr>
        <w:t>四</w:t>
      </w:r>
      <w:r w:rsidRPr="00CA2462">
        <w:rPr>
          <w:rFonts w:ascii="標楷體" w:eastAsia="標楷體" w:hAnsi="標楷體" w:hint="eastAsia"/>
          <w:color w:val="FF0000"/>
          <w:u w:val="single"/>
        </w:rPr>
        <w:t>)家外事件：第2類事件，因兒童及少年本人或照顧人以外之人故意，致兒童及少年有「兒童及少年保護通報與分級分類處理及調查辦法」第2條第一項各款情形之一者。</w:t>
      </w:r>
    </w:p>
    <w:p w:rsidR="005230BF" w:rsidRPr="005230BF" w:rsidRDefault="005230BF" w:rsidP="00B96735">
      <w:pPr>
        <w:snapToGrid w:val="0"/>
        <w:spacing w:line="360" w:lineRule="auto"/>
        <w:ind w:leftChars="300" w:left="720"/>
        <w:rPr>
          <w:rFonts w:ascii="標楷體" w:eastAsia="標楷體" w:hAnsi="標楷體"/>
        </w:rPr>
      </w:pPr>
    </w:p>
    <w:p w:rsidR="00727533" w:rsidRDefault="00B96735" w:rsidP="00B96735">
      <w:pPr>
        <w:snapToGrid w:val="0"/>
        <w:spacing w:line="360" w:lineRule="auto"/>
        <w:ind w:left="480" w:hangingChars="200" w:hanging="480"/>
        <w:rPr>
          <w:rFonts w:ascii="標楷體" w:eastAsia="標楷體" w:hAnsi="標楷體"/>
        </w:rPr>
      </w:pPr>
      <w:bookmarkStart w:id="6" w:name="OLE_LINK2"/>
      <w:r w:rsidRPr="00EF6076">
        <w:rPr>
          <w:rFonts w:ascii="標楷體" w:eastAsia="標楷體" w:hAnsi="標楷體" w:hint="eastAsia"/>
        </w:rPr>
        <w:lastRenderedPageBreak/>
        <w:t>五、資料蒐集方法及編製程序：依據登記之兒童少年保護案件資料統計彙編。</w:t>
      </w:r>
    </w:p>
    <w:p w:rsidR="00C020DF" w:rsidRPr="00C020DF" w:rsidRDefault="00C020DF" w:rsidP="00B96735">
      <w:pPr>
        <w:snapToGrid w:val="0"/>
        <w:spacing w:line="360" w:lineRule="auto"/>
        <w:ind w:left="480" w:hangingChars="200" w:hanging="480"/>
      </w:pPr>
      <w:bookmarkStart w:id="7" w:name="OLE_LINK5"/>
      <w:bookmarkStart w:id="8" w:name="OLE_LINK24"/>
      <w:bookmarkEnd w:id="1"/>
      <w:bookmarkEnd w:id="2"/>
      <w:r w:rsidRPr="0072540D">
        <w:rPr>
          <w:rFonts w:ascii="標楷體" w:eastAsia="標楷體" w:hAnsi="標楷體" w:hint="eastAsia"/>
        </w:rPr>
        <w:t>六、編送對象：本表編製2份</w:t>
      </w:r>
      <w:r w:rsidR="001C3377" w:rsidRPr="001C3377">
        <w:rPr>
          <w:rFonts w:ascii="標楷體" w:eastAsia="標楷體" w:hAnsi="標楷體" w:hint="eastAsia"/>
          <w:color w:val="FF0000"/>
          <w:u w:val="single"/>
        </w:rPr>
        <w:t>，1份送主計處</w:t>
      </w:r>
      <w:r w:rsidRPr="0072540D">
        <w:rPr>
          <w:rFonts w:ascii="標楷體" w:eastAsia="標楷體" w:hAnsi="標楷體" w:hint="eastAsia"/>
        </w:rPr>
        <w:t>，1份自存外，應由網際網路線上傳送至衛生福利部統計處資料庫。</w:t>
      </w:r>
      <w:bookmarkEnd w:id="3"/>
      <w:bookmarkEnd w:id="6"/>
      <w:bookmarkEnd w:id="7"/>
      <w:bookmarkEnd w:id="8"/>
    </w:p>
    <w:sectPr w:rsidR="00C020DF" w:rsidRPr="00C020DF" w:rsidSect="00EF6076">
      <w:pgSz w:w="17035"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73A" w:rsidRDefault="00B7273A" w:rsidP="00D96A2E">
      <w:r>
        <w:separator/>
      </w:r>
    </w:p>
  </w:endnote>
  <w:endnote w:type="continuationSeparator" w:id="0">
    <w:p w:rsidR="00B7273A" w:rsidRDefault="00B7273A" w:rsidP="00D96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73A" w:rsidRDefault="00B7273A" w:rsidP="00D96A2E">
      <w:r>
        <w:separator/>
      </w:r>
    </w:p>
  </w:footnote>
  <w:footnote w:type="continuationSeparator" w:id="0">
    <w:p w:rsidR="00B7273A" w:rsidRDefault="00B7273A" w:rsidP="00D96A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70"/>
    <w:rsid w:val="00007E81"/>
    <w:rsid w:val="00014BBC"/>
    <w:rsid w:val="000476E3"/>
    <w:rsid w:val="0008083A"/>
    <w:rsid w:val="00092554"/>
    <w:rsid w:val="00093C62"/>
    <w:rsid w:val="0009477D"/>
    <w:rsid w:val="00107385"/>
    <w:rsid w:val="00122DF3"/>
    <w:rsid w:val="00147C59"/>
    <w:rsid w:val="00153B27"/>
    <w:rsid w:val="00172023"/>
    <w:rsid w:val="00173546"/>
    <w:rsid w:val="00175C62"/>
    <w:rsid w:val="001C3377"/>
    <w:rsid w:val="001C55F1"/>
    <w:rsid w:val="001D5CF3"/>
    <w:rsid w:val="00225983"/>
    <w:rsid w:val="002F30C0"/>
    <w:rsid w:val="00336A39"/>
    <w:rsid w:val="003614E1"/>
    <w:rsid w:val="00375B36"/>
    <w:rsid w:val="00385CA0"/>
    <w:rsid w:val="003913D2"/>
    <w:rsid w:val="003E430A"/>
    <w:rsid w:val="004259BF"/>
    <w:rsid w:val="00435D7E"/>
    <w:rsid w:val="004455FD"/>
    <w:rsid w:val="004815C2"/>
    <w:rsid w:val="004F4862"/>
    <w:rsid w:val="004F4D37"/>
    <w:rsid w:val="00510037"/>
    <w:rsid w:val="005230BF"/>
    <w:rsid w:val="005A0E7F"/>
    <w:rsid w:val="005E3FEA"/>
    <w:rsid w:val="005F1BAD"/>
    <w:rsid w:val="005F66F0"/>
    <w:rsid w:val="00630117"/>
    <w:rsid w:val="0065410F"/>
    <w:rsid w:val="00656FAD"/>
    <w:rsid w:val="0069141A"/>
    <w:rsid w:val="006A7044"/>
    <w:rsid w:val="00713D21"/>
    <w:rsid w:val="00717CD4"/>
    <w:rsid w:val="00727533"/>
    <w:rsid w:val="007341A8"/>
    <w:rsid w:val="007725CC"/>
    <w:rsid w:val="00794DB9"/>
    <w:rsid w:val="007A57A5"/>
    <w:rsid w:val="007C7A69"/>
    <w:rsid w:val="00837892"/>
    <w:rsid w:val="00841774"/>
    <w:rsid w:val="00852F9A"/>
    <w:rsid w:val="008C359F"/>
    <w:rsid w:val="008C79EA"/>
    <w:rsid w:val="008F5906"/>
    <w:rsid w:val="00911870"/>
    <w:rsid w:val="009353D9"/>
    <w:rsid w:val="009C3FC2"/>
    <w:rsid w:val="009E2D73"/>
    <w:rsid w:val="00A317AA"/>
    <w:rsid w:val="00AD5D4B"/>
    <w:rsid w:val="00AF533C"/>
    <w:rsid w:val="00B7273A"/>
    <w:rsid w:val="00B96735"/>
    <w:rsid w:val="00BC2BD5"/>
    <w:rsid w:val="00BF63D8"/>
    <w:rsid w:val="00C020DF"/>
    <w:rsid w:val="00C55234"/>
    <w:rsid w:val="00CB1EE8"/>
    <w:rsid w:val="00CC0B7F"/>
    <w:rsid w:val="00D040A8"/>
    <w:rsid w:val="00D60034"/>
    <w:rsid w:val="00D96A2E"/>
    <w:rsid w:val="00E06ACC"/>
    <w:rsid w:val="00E102A7"/>
    <w:rsid w:val="00EC1CB5"/>
    <w:rsid w:val="00EC7712"/>
    <w:rsid w:val="00EF2BF3"/>
    <w:rsid w:val="00F505BB"/>
    <w:rsid w:val="00F53C3A"/>
    <w:rsid w:val="00F541E2"/>
    <w:rsid w:val="00F63C27"/>
    <w:rsid w:val="00F67C77"/>
    <w:rsid w:val="00FB68FB"/>
    <w:rsid w:val="00FF020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C7F252-2BFD-4D03-8E66-37D6D4760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A2E"/>
    <w:pPr>
      <w:tabs>
        <w:tab w:val="center" w:pos="4153"/>
        <w:tab w:val="right" w:pos="8306"/>
      </w:tabs>
      <w:snapToGrid w:val="0"/>
    </w:pPr>
    <w:rPr>
      <w:sz w:val="20"/>
    </w:rPr>
  </w:style>
  <w:style w:type="character" w:customStyle="1" w:styleId="a4">
    <w:name w:val="頁首 字元"/>
    <w:basedOn w:val="a0"/>
    <w:link w:val="a3"/>
    <w:uiPriority w:val="99"/>
    <w:rsid w:val="00D96A2E"/>
    <w:rPr>
      <w:rFonts w:ascii="Times New Roman" w:eastAsia="新細明體" w:hAnsi="Times New Roman" w:cs="Times New Roman"/>
      <w:sz w:val="20"/>
      <w:szCs w:val="20"/>
    </w:rPr>
  </w:style>
  <w:style w:type="paragraph" w:styleId="a5">
    <w:name w:val="footer"/>
    <w:basedOn w:val="a"/>
    <w:link w:val="a6"/>
    <w:uiPriority w:val="99"/>
    <w:unhideWhenUsed/>
    <w:rsid w:val="00D96A2E"/>
    <w:pPr>
      <w:tabs>
        <w:tab w:val="center" w:pos="4153"/>
        <w:tab w:val="right" w:pos="8306"/>
      </w:tabs>
      <w:snapToGrid w:val="0"/>
    </w:pPr>
    <w:rPr>
      <w:sz w:val="20"/>
    </w:rPr>
  </w:style>
  <w:style w:type="character" w:customStyle="1" w:styleId="a6">
    <w:name w:val="頁尾 字元"/>
    <w:basedOn w:val="a0"/>
    <w:link w:val="a5"/>
    <w:uiPriority w:val="99"/>
    <w:rsid w:val="00D96A2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32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785</Characters>
  <Application>Microsoft Office Word</Application>
  <DocSecurity>0</DocSecurity>
  <Lines>6</Lines>
  <Paragraphs>1</Paragraphs>
  <ScaleCrop>false</ScaleCrop>
  <Company>DOH</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dcterms:created xsi:type="dcterms:W3CDTF">2019-01-16T01:03:00Z</dcterms:created>
  <dcterms:modified xsi:type="dcterms:W3CDTF">2019-01-16T01:03:00Z</dcterms:modified>
</cp:coreProperties>
</file>