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4162F3" w:rsidRDefault="009A1A43" w:rsidP="00D11A8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bookmarkStart w:id="0" w:name="OLE_LINK5"/>
      <w:bookmarkStart w:id="1" w:name="OLE_LINK6"/>
      <w:r w:rsidRPr="009A1A4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B12D6B" w:rsidRPr="004162F3">
        <w:rPr>
          <w:rFonts w:ascii="標楷體" w:eastAsia="標楷體" w:hAnsi="標楷體" w:hint="eastAsia"/>
          <w:sz w:val="40"/>
          <w:szCs w:val="40"/>
        </w:rPr>
        <w:t>直轄市、縣(市)長期照顧十年計畫</w:t>
      </w:r>
      <w:r w:rsidR="00B12D6B" w:rsidRPr="00BE5655">
        <w:rPr>
          <w:rFonts w:ascii="標楷體" w:eastAsia="標楷體" w:hAnsi="標楷體" w:hint="eastAsia"/>
          <w:sz w:val="40"/>
          <w:szCs w:val="40"/>
        </w:rPr>
        <w:t>(四)-營養餐飲服務編</w:t>
      </w:r>
      <w:r w:rsidR="00B12D6B" w:rsidRPr="004162F3">
        <w:rPr>
          <w:rFonts w:ascii="標楷體" w:eastAsia="標楷體" w:hAnsi="標楷體" w:hint="eastAsia"/>
          <w:sz w:val="40"/>
          <w:szCs w:val="40"/>
        </w:rPr>
        <w:t>製說明</w:t>
      </w:r>
    </w:p>
    <w:p w:rsidR="00B12D6B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B12D6B" w:rsidRPr="00B5727E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一、統計範圍及對象：</w:t>
      </w:r>
      <w:r w:rsidR="00D37CE0" w:rsidRPr="00B5727E">
        <w:rPr>
          <w:rFonts w:ascii="標楷體" w:eastAsia="標楷體" w:hAnsi="標楷體" w:hint="eastAsia"/>
        </w:rPr>
        <w:t>本直轄市、縣(市)</w:t>
      </w:r>
      <w:r w:rsidRPr="00B5727E">
        <w:rPr>
          <w:rFonts w:ascii="標楷體" w:eastAsia="標楷體" w:hAnsi="標楷體" w:hint="eastAsia"/>
        </w:rPr>
        <w:t>依據長期照顧十年計畫</w:t>
      </w:r>
      <w:r w:rsidR="003D6996" w:rsidRPr="00B5727E">
        <w:rPr>
          <w:rFonts w:ascii="標楷體" w:eastAsia="標楷體" w:hAnsi="標楷體"/>
        </w:rPr>
        <w:t>2.0</w:t>
      </w:r>
      <w:r w:rsidRPr="00B5727E">
        <w:rPr>
          <w:rFonts w:ascii="標楷體" w:eastAsia="標楷體" w:hAnsi="標楷體" w:hint="eastAsia"/>
        </w:rPr>
        <w:t>所辦理之營養餐飲服務，均為統計對象。</w:t>
      </w:r>
    </w:p>
    <w:p w:rsidR="00F10423" w:rsidRPr="003C6EA4" w:rsidRDefault="00B4115D" w:rsidP="00B4115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5727E">
        <w:rPr>
          <w:rFonts w:ascii="標楷體" w:eastAsia="標楷體" w:hAnsi="標楷體" w:hint="eastAsia"/>
        </w:rPr>
        <w:t>二、統計標準時間：</w:t>
      </w:r>
      <w:r w:rsidR="00436751" w:rsidRPr="00B5727E">
        <w:rPr>
          <w:rFonts w:ascii="標楷體" w:eastAsia="標楷體" w:hAnsi="標楷體" w:hint="eastAsia"/>
        </w:rPr>
        <w:t>資料以6月底、12月底</w:t>
      </w:r>
      <w:r w:rsidR="00436751" w:rsidRPr="003C6EA4">
        <w:rPr>
          <w:rFonts w:ascii="標楷體" w:eastAsia="標楷體" w:hAnsi="標楷體" w:hint="eastAsia"/>
        </w:rPr>
        <w:t>之事實為準。</w:t>
      </w:r>
    </w:p>
    <w:p w:rsidR="00B12D6B" w:rsidRPr="003C6EA4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6EA4">
        <w:rPr>
          <w:rFonts w:ascii="標楷體" w:eastAsia="標楷體" w:hAnsi="標楷體" w:hint="eastAsia"/>
        </w:rPr>
        <w:t>三、分類標準：</w:t>
      </w:r>
      <w:r w:rsidR="00FB12A0" w:rsidRPr="003C6EA4">
        <w:rPr>
          <w:rFonts w:ascii="標楷體" w:eastAsia="標楷體" w:hAnsi="標楷體" w:hint="eastAsia"/>
        </w:rPr>
        <w:t>橫項依「性別」分；縱項依</w:t>
      </w:r>
      <w:r w:rsidR="00FB12A0" w:rsidRPr="003C6EA4">
        <w:rPr>
          <w:rFonts w:ascii="新細明體" w:hAnsi="新細明體" w:hint="eastAsia"/>
        </w:rPr>
        <w:t>「</w:t>
      </w:r>
      <w:r w:rsidR="00CC6A6E" w:rsidRPr="003C6EA4">
        <w:rPr>
          <w:rFonts w:ascii="標楷體" w:eastAsia="標楷體" w:hAnsi="標楷體" w:hint="eastAsia"/>
          <w:color w:val="FF0000"/>
          <w:u w:val="single"/>
        </w:rPr>
        <w:t>期底服務個案人數</w:t>
      </w:r>
      <w:r w:rsidR="00FB12A0" w:rsidRPr="003C6EA4">
        <w:rPr>
          <w:rFonts w:ascii="標楷體" w:eastAsia="標楷體" w:hAnsi="標楷體" w:hint="eastAsia"/>
        </w:rPr>
        <w:t>」</w:t>
      </w:r>
      <w:r w:rsidRPr="003C6EA4">
        <w:rPr>
          <w:rFonts w:ascii="標楷體" w:eastAsia="標楷體" w:hAnsi="標楷體" w:hint="eastAsia"/>
          <w:snapToGrid w:val="0"/>
          <w:kern w:val="0"/>
          <w:szCs w:val="24"/>
        </w:rPr>
        <w:t>及「</w:t>
      </w:r>
      <w:r w:rsidR="00CC6A6E" w:rsidRPr="003C6EA4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本期服務人數</w:t>
      </w:r>
      <w:r w:rsidRPr="003C6EA4">
        <w:rPr>
          <w:rFonts w:ascii="標楷體" w:eastAsia="標楷體" w:hAnsi="標楷體" w:hint="eastAsia"/>
          <w:snapToGrid w:val="0"/>
          <w:kern w:val="0"/>
          <w:szCs w:val="24"/>
        </w:rPr>
        <w:t>」分。</w:t>
      </w:r>
    </w:p>
    <w:p w:rsidR="00B12D6B" w:rsidRPr="003C6EA4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6EA4">
        <w:rPr>
          <w:rFonts w:ascii="標楷體" w:eastAsia="標楷體" w:hAnsi="標楷體" w:hint="eastAsia"/>
        </w:rPr>
        <w:t>四、統計項目定義：</w:t>
      </w:r>
    </w:p>
    <w:p w:rsidR="00E153E9" w:rsidRPr="003C6EA4" w:rsidRDefault="00B12D6B" w:rsidP="00E153E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3C6EA4">
        <w:rPr>
          <w:rFonts w:ascii="標楷體" w:eastAsia="標楷體" w:hAnsi="標楷體" w:hint="eastAsia"/>
        </w:rPr>
        <w:t>(</w:t>
      </w:r>
      <w:r w:rsidR="00DA2FD0" w:rsidRPr="003C6EA4">
        <w:rPr>
          <w:rFonts w:ascii="標楷體" w:eastAsia="標楷體" w:hAnsi="標楷體" w:hint="eastAsia"/>
        </w:rPr>
        <w:t>一</w:t>
      </w:r>
      <w:r w:rsidRPr="003C6EA4">
        <w:rPr>
          <w:rFonts w:ascii="標楷體" w:eastAsia="標楷體" w:hAnsi="標楷體" w:hint="eastAsia"/>
        </w:rPr>
        <w:t>)</w:t>
      </w:r>
      <w:r w:rsidR="00CC6A6E" w:rsidRPr="003C6EA4">
        <w:rPr>
          <w:rFonts w:ascii="標楷體" w:eastAsia="標楷體" w:hAnsi="標楷體" w:hint="eastAsia"/>
          <w:color w:val="FF0000"/>
          <w:u w:val="single"/>
        </w:rPr>
        <w:t>營養餐飲服務</w:t>
      </w:r>
      <w:r w:rsidRPr="003C6EA4">
        <w:rPr>
          <w:rFonts w:ascii="標楷體" w:eastAsia="標楷體" w:hAnsi="標楷體" w:hint="eastAsia"/>
        </w:rPr>
        <w:t>：係指對</w:t>
      </w:r>
      <w:r w:rsidR="00603594" w:rsidRPr="003C6EA4">
        <w:rPr>
          <w:rFonts w:ascii="標楷體" w:eastAsia="標楷體" w:hAnsi="標楷體" w:hint="eastAsia"/>
        </w:rPr>
        <w:t>失能</w:t>
      </w:r>
      <w:r w:rsidR="0092526D" w:rsidRPr="003C6EA4">
        <w:rPr>
          <w:rFonts w:ascii="標楷體" w:eastAsia="標楷體" w:hAnsi="標楷體" w:hint="eastAsia"/>
        </w:rPr>
        <w:t>長</w:t>
      </w:r>
      <w:r w:rsidRPr="003C6EA4">
        <w:rPr>
          <w:rFonts w:ascii="標楷體" w:eastAsia="標楷體" w:hAnsi="標楷體" w:hint="eastAsia"/>
        </w:rPr>
        <w:t>者，提供送餐到家服務。</w:t>
      </w:r>
    </w:p>
    <w:p w:rsidR="00E153E9" w:rsidRPr="003C6EA4" w:rsidRDefault="00DA2FD0" w:rsidP="00FB12A0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</w:rPr>
      </w:pPr>
      <w:r w:rsidRPr="003C6EA4">
        <w:rPr>
          <w:rFonts w:ascii="標楷體" w:eastAsia="標楷體" w:hAnsi="標楷體" w:hint="eastAsia"/>
        </w:rPr>
        <w:t>(二)</w:t>
      </w:r>
      <w:r w:rsidR="00CC6A6E" w:rsidRPr="003C6EA4">
        <w:rPr>
          <w:rFonts w:ascii="標楷體" w:eastAsia="標楷體" w:hAnsi="標楷體" w:hint="eastAsia"/>
          <w:color w:val="FF0000"/>
          <w:u w:val="single"/>
        </w:rPr>
        <w:t>營養餐飲服務</w:t>
      </w:r>
      <w:r w:rsidR="00E153E9" w:rsidRPr="003C6EA4">
        <w:rPr>
          <w:rFonts w:ascii="標楷體" w:eastAsia="標楷體" w:hAnsi="標楷體" w:hint="eastAsia"/>
        </w:rPr>
        <w:t>成果之一般戶、中低收入、低收入之分類，指接受長期照顧服務政府核定補助額度，民眾自費比率為100%、10%、0%。</w:t>
      </w:r>
      <w:bookmarkStart w:id="2" w:name="_GoBack"/>
      <w:bookmarkEnd w:id="2"/>
    </w:p>
    <w:p w:rsidR="00515B08" w:rsidRPr="003C6EA4" w:rsidRDefault="00515B08" w:rsidP="00515B08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  <w:color w:val="FF0000"/>
          <w:u w:val="single"/>
        </w:rPr>
      </w:pPr>
      <w:r w:rsidRPr="003C6EA4">
        <w:rPr>
          <w:rFonts w:ascii="標楷體" w:eastAsia="標楷體" w:hAnsi="標楷體" w:hint="eastAsia"/>
          <w:color w:val="FF0000"/>
          <w:u w:val="single"/>
        </w:rPr>
        <w:t>(三)期底服務個案人數：指統計期底現有服務個案之人數(不含已結案者)。</w:t>
      </w:r>
    </w:p>
    <w:p w:rsidR="00515B08" w:rsidRPr="00B5727E" w:rsidRDefault="00515B08" w:rsidP="00515B08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  <w:color w:val="FF0000"/>
          <w:u w:val="single"/>
        </w:rPr>
      </w:pPr>
      <w:r w:rsidRPr="003C6EA4">
        <w:rPr>
          <w:rFonts w:ascii="標楷體" w:eastAsia="標楷體" w:hAnsi="標楷體" w:hint="eastAsia"/>
          <w:color w:val="FF0000"/>
          <w:u w:val="single"/>
        </w:rPr>
        <w:t>(四)本期服務人數：指統計期間服務對象人數，以身份證字號歸人處理。</w:t>
      </w:r>
      <w:r w:rsidRPr="00B5727E">
        <w:rPr>
          <w:rFonts w:ascii="標楷體" w:eastAsia="標楷體" w:hAnsi="標楷體" w:hint="eastAsia"/>
          <w:color w:val="FF0000"/>
          <w:u w:val="single"/>
        </w:rPr>
        <w:t>例如：統計期間到單一個案家中服務24次，則服務人數(歸戶)仍計算1人，不應以服務次數列入計算。</w:t>
      </w:r>
    </w:p>
    <w:p w:rsidR="00515B08" w:rsidRPr="00E624E3" w:rsidRDefault="00515B08" w:rsidP="00515B08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  <w:color w:val="FF0000"/>
          <w:u w:val="single"/>
        </w:rPr>
      </w:pPr>
      <w:r w:rsidRPr="00B5727E">
        <w:rPr>
          <w:rFonts w:ascii="標楷體" w:eastAsia="標楷體" w:hAnsi="標楷體" w:hint="eastAsia"/>
          <w:color w:val="FF0000"/>
          <w:u w:val="single"/>
        </w:rPr>
        <w:t>(五)服務提供單位數：係指統計期間(6月底、12月底)轄內提供營養餐飲服務之單位數。</w:t>
      </w:r>
    </w:p>
    <w:p w:rsidR="00B12D6B" w:rsidRPr="00BE5655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E5655">
        <w:rPr>
          <w:rFonts w:ascii="標楷體" w:eastAsia="標楷體" w:hAnsi="標楷體" w:hint="eastAsia"/>
        </w:rPr>
        <w:t>五、資料蒐集方法及編製程序：依據本府辦理長期照顧十年計畫登記資料彙編。</w:t>
      </w:r>
    </w:p>
    <w:p w:rsidR="00B12D6B" w:rsidRPr="00D11BF6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BE5655">
        <w:rPr>
          <w:rFonts w:ascii="標楷體" w:eastAsia="標楷體" w:hAnsi="標楷體" w:hint="eastAsia"/>
        </w:rPr>
        <w:t>六、編送對象：本表編製2份</w:t>
      </w:r>
      <w:r w:rsidR="00C00149" w:rsidRPr="00B5727E">
        <w:rPr>
          <w:rFonts w:ascii="標楷體" w:eastAsia="標楷體" w:hAnsi="標楷體" w:hint="eastAsia"/>
        </w:rPr>
        <w:t>，1份送主計處</w:t>
      </w:r>
      <w:r w:rsidRPr="00BE5655">
        <w:rPr>
          <w:rFonts w:ascii="標楷體" w:eastAsia="標楷體" w:hAnsi="標楷體" w:hint="eastAsia"/>
        </w:rPr>
        <w:t>，1份自存外，應由網際網路線</w:t>
      </w:r>
      <w:r w:rsidRPr="00C911D1">
        <w:rPr>
          <w:rFonts w:ascii="標楷體" w:eastAsia="標楷體" w:hAnsi="標楷體" w:hint="eastAsia"/>
        </w:rPr>
        <w:t>上傳送至衛生福利部統計處資料庫。</w:t>
      </w:r>
      <w:bookmarkEnd w:id="0"/>
      <w:bookmarkEnd w:id="1"/>
    </w:p>
    <w:sectPr w:rsidR="00B12D6B" w:rsidRPr="00D11BF6" w:rsidSect="009C2CD7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B7A" w:rsidRDefault="00C04B7A" w:rsidP="002843EC">
      <w:r>
        <w:separator/>
      </w:r>
    </w:p>
  </w:endnote>
  <w:endnote w:type="continuationSeparator" w:id="0">
    <w:p w:rsidR="00C04B7A" w:rsidRDefault="00C04B7A" w:rsidP="0028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B7A" w:rsidRDefault="00C04B7A" w:rsidP="002843EC">
      <w:r>
        <w:separator/>
      </w:r>
    </w:p>
  </w:footnote>
  <w:footnote w:type="continuationSeparator" w:id="0">
    <w:p w:rsidR="00C04B7A" w:rsidRDefault="00C04B7A" w:rsidP="0028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104FA"/>
    <w:rsid w:val="00013F74"/>
    <w:rsid w:val="000E2CD9"/>
    <w:rsid w:val="001413C6"/>
    <w:rsid w:val="00252414"/>
    <w:rsid w:val="002843EC"/>
    <w:rsid w:val="002B2DFA"/>
    <w:rsid w:val="00395C21"/>
    <w:rsid w:val="003C6EA4"/>
    <w:rsid w:val="003D6996"/>
    <w:rsid w:val="00436751"/>
    <w:rsid w:val="00455AE0"/>
    <w:rsid w:val="004B7487"/>
    <w:rsid w:val="004E1E0A"/>
    <w:rsid w:val="00506BBC"/>
    <w:rsid w:val="00515B08"/>
    <w:rsid w:val="00540234"/>
    <w:rsid w:val="005E679F"/>
    <w:rsid w:val="00603594"/>
    <w:rsid w:val="00675290"/>
    <w:rsid w:val="006D5642"/>
    <w:rsid w:val="007400F8"/>
    <w:rsid w:val="0078299D"/>
    <w:rsid w:val="00787D88"/>
    <w:rsid w:val="007E4ABD"/>
    <w:rsid w:val="008A4C00"/>
    <w:rsid w:val="0092526D"/>
    <w:rsid w:val="00981490"/>
    <w:rsid w:val="009A1A43"/>
    <w:rsid w:val="009C2CD7"/>
    <w:rsid w:val="00A3136C"/>
    <w:rsid w:val="00A86BCB"/>
    <w:rsid w:val="00A86EAA"/>
    <w:rsid w:val="00B1256C"/>
    <w:rsid w:val="00B12D6B"/>
    <w:rsid w:val="00B4115D"/>
    <w:rsid w:val="00B4537A"/>
    <w:rsid w:val="00B5727E"/>
    <w:rsid w:val="00BE5655"/>
    <w:rsid w:val="00C00149"/>
    <w:rsid w:val="00C04B7A"/>
    <w:rsid w:val="00C234DC"/>
    <w:rsid w:val="00C66823"/>
    <w:rsid w:val="00CB180E"/>
    <w:rsid w:val="00CC6A6E"/>
    <w:rsid w:val="00CD02B3"/>
    <w:rsid w:val="00CE52AB"/>
    <w:rsid w:val="00D11A86"/>
    <w:rsid w:val="00D37CE0"/>
    <w:rsid w:val="00D44B89"/>
    <w:rsid w:val="00DA2FD0"/>
    <w:rsid w:val="00E153E9"/>
    <w:rsid w:val="00E162A4"/>
    <w:rsid w:val="00E1769E"/>
    <w:rsid w:val="00E25DAF"/>
    <w:rsid w:val="00E624E3"/>
    <w:rsid w:val="00E70BE5"/>
    <w:rsid w:val="00E90440"/>
    <w:rsid w:val="00F10423"/>
    <w:rsid w:val="00FB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8C78D6-B42E-4522-94FE-0FC8863C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3E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843E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3E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843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DOH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2019-10-29T07:13:00Z</dcterms:created>
  <dcterms:modified xsi:type="dcterms:W3CDTF">2019-10-29T07:13:00Z</dcterms:modified>
</cp:coreProperties>
</file>