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AD7" w:rsidRPr="00DF6473" w:rsidRDefault="00182C14" w:rsidP="00182C14">
      <w:pPr>
        <w:pageBreakBefore/>
        <w:snapToGrid w:val="0"/>
        <w:spacing w:afterLines="100" w:after="360" w:line="360" w:lineRule="auto"/>
        <w:jc w:val="center"/>
        <w:rPr>
          <w:rFonts w:ascii="標楷體" w:eastAsia="標楷體" w:hAnsi="標楷體"/>
          <w:sz w:val="40"/>
        </w:rPr>
      </w:pPr>
      <w:bookmarkStart w:id="0" w:name="OLE_LINK4"/>
      <w:r w:rsidRPr="002E1AE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="00AA4AD7" w:rsidRPr="00DF6473">
        <w:rPr>
          <w:rFonts w:ascii="標楷體" w:eastAsia="標楷體" w:hAnsi="標楷體"/>
          <w:sz w:val="40"/>
        </w:rPr>
        <w:t>直轄市、縣（市）托嬰中心</w:t>
      </w:r>
      <w:r w:rsidR="00AA4AD7" w:rsidRPr="00182C14">
        <w:rPr>
          <w:rFonts w:ascii="標楷體" w:eastAsia="標楷體" w:hAnsi="標楷體" w:hint="eastAsia"/>
          <w:sz w:val="40"/>
        </w:rPr>
        <w:t>所數及收托人數</w:t>
      </w:r>
      <w:r w:rsidR="00AA4AD7" w:rsidRPr="00DF6473">
        <w:rPr>
          <w:rFonts w:ascii="標楷體" w:eastAsia="標楷體" w:hAnsi="標楷體"/>
          <w:sz w:val="40"/>
        </w:rPr>
        <w:t>編製說明</w:t>
      </w:r>
    </w:p>
    <w:p w:rsidR="00AA4AD7" w:rsidRPr="00DF6473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F6473">
        <w:rPr>
          <w:rFonts w:ascii="標楷體" w:eastAsia="標楷體" w:hAnsi="標楷體" w:hint="eastAsia"/>
        </w:rPr>
        <w:t>一、統計範圍及對象：</w:t>
      </w:r>
      <w:r w:rsidRPr="00DF6473">
        <w:rPr>
          <w:rFonts w:ascii="標楷體" w:eastAsia="標楷體" w:hAnsi="標楷體"/>
        </w:rPr>
        <w:t>凡經各直轄市、縣（市）轄內核准設立之公、私立</w:t>
      </w:r>
      <w:r w:rsidRPr="00DF6473">
        <w:rPr>
          <w:rFonts w:ascii="標楷體" w:eastAsia="標楷體" w:hAnsi="標楷體" w:hint="eastAsia"/>
        </w:rPr>
        <w:t>及公辦民營</w:t>
      </w:r>
      <w:r w:rsidRPr="00DF6473">
        <w:rPr>
          <w:rFonts w:ascii="標楷體" w:eastAsia="標楷體" w:hAnsi="標楷體"/>
        </w:rPr>
        <w:t>托嬰中心，均為統計對象。</w:t>
      </w:r>
    </w:p>
    <w:p w:rsidR="00AA4AD7" w:rsidRPr="00DF6473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F6473">
        <w:rPr>
          <w:rFonts w:ascii="標楷體" w:eastAsia="標楷體" w:hAnsi="標楷體" w:hint="eastAsia"/>
        </w:rPr>
        <w:t>二、統計標準時間：以6月底、12月底之事實為準。</w:t>
      </w:r>
    </w:p>
    <w:p w:rsidR="00AA4AD7" w:rsidRPr="007E5932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F6473">
        <w:rPr>
          <w:rFonts w:ascii="標楷體" w:eastAsia="標楷體" w:hAnsi="標楷體" w:hint="eastAsia"/>
        </w:rPr>
        <w:t>三、分類標準：</w:t>
      </w:r>
      <w:r w:rsidRPr="00182C14">
        <w:rPr>
          <w:rFonts w:ascii="標楷體" w:eastAsia="標楷體" w:hAnsi="標楷體" w:hint="eastAsia"/>
        </w:rPr>
        <w:t>橫項依</w:t>
      </w:r>
      <w:r w:rsidRPr="00182C14">
        <w:rPr>
          <w:rFonts w:ascii="新細明體" w:hAnsi="新細明體" w:hint="eastAsia"/>
        </w:rPr>
        <w:t>「</w:t>
      </w:r>
      <w:r w:rsidRPr="00182C14">
        <w:rPr>
          <w:rFonts w:ascii="標楷體" w:eastAsia="標楷體" w:hAnsi="標楷體" w:hint="eastAsia"/>
        </w:rPr>
        <w:t>機構名稱及身分別」分；縱項依「所數</w:t>
      </w:r>
      <w:r w:rsidRPr="00182C14">
        <w:rPr>
          <w:rFonts w:hint="eastAsia"/>
        </w:rPr>
        <w:t xml:space="preserve"> </w:t>
      </w:r>
      <w:r w:rsidRPr="00182C14">
        <w:rPr>
          <w:rFonts w:ascii="標楷體" w:eastAsia="標楷體" w:hAnsi="標楷體" w:hint="eastAsia"/>
        </w:rPr>
        <w:t>」</w:t>
      </w:r>
      <w:r w:rsidRPr="007E5932">
        <w:rPr>
          <w:rFonts w:ascii="標楷體" w:eastAsia="標楷體" w:hAnsi="標楷體" w:hint="eastAsia"/>
        </w:rPr>
        <w:t>、「</w:t>
      </w:r>
      <w:r w:rsidR="00C91FCB" w:rsidRPr="007E5932">
        <w:rPr>
          <w:rFonts w:ascii="標楷體" w:eastAsia="標楷體" w:hAnsi="標楷體" w:hint="eastAsia"/>
        </w:rPr>
        <w:t>核定</w:t>
      </w:r>
      <w:r w:rsidRPr="007E5932">
        <w:rPr>
          <w:rFonts w:ascii="標楷體" w:eastAsia="標楷體" w:hAnsi="標楷體" w:hint="eastAsia"/>
        </w:rPr>
        <w:t>收托人數」</w:t>
      </w:r>
      <w:r w:rsidR="00C91FCB" w:rsidRPr="007E5932">
        <w:rPr>
          <w:rFonts w:ascii="標楷體" w:eastAsia="標楷體" w:hAnsi="標楷體" w:hint="eastAsia"/>
        </w:rPr>
        <w:t>、「實際收托人數」</w:t>
      </w:r>
      <w:r w:rsidRPr="007E5932">
        <w:rPr>
          <w:rFonts w:ascii="標楷體" w:eastAsia="標楷體" w:hAnsi="標楷體" w:hint="eastAsia"/>
        </w:rPr>
        <w:t>分。</w:t>
      </w:r>
    </w:p>
    <w:p w:rsidR="00AA4AD7" w:rsidRPr="007E5932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E5932">
        <w:rPr>
          <w:rFonts w:ascii="標楷體" w:eastAsia="標楷體" w:hAnsi="標楷體" w:hint="eastAsia"/>
        </w:rPr>
        <w:t>四、統計項目定義：</w:t>
      </w:r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(一)托嬰中心：以未滿3歲兒童為收托對象之托嬰中心。</w:t>
      </w:r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 xml:space="preserve">(二)所數：公立、私立及公辦民營托嬰中心。 </w:t>
      </w:r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(三)公立：政府設立，具有正式組織編制、獨立預算。</w:t>
      </w:r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(四)私立：私人、團體辦理並依規定辦妥立案手續之</w:t>
      </w:r>
      <w:r w:rsidRPr="00182C14">
        <w:rPr>
          <w:rFonts w:ascii="標楷體" w:eastAsia="標楷體" w:hAnsi="標楷體" w:hint="eastAsia"/>
        </w:rPr>
        <w:t>中心</w:t>
      </w:r>
      <w:r w:rsidRPr="00182C14">
        <w:rPr>
          <w:rFonts w:ascii="標楷體" w:eastAsia="標楷體" w:hAnsi="標楷體"/>
        </w:rPr>
        <w:t>。</w:t>
      </w:r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(五)公辦民營：由公部門提供場所、設施、設備等，再以契約方式委託民間負責經營管理。</w:t>
      </w:r>
    </w:p>
    <w:p w:rsidR="00AA4AD7" w:rsidRPr="00182C14" w:rsidRDefault="00AA4AD7" w:rsidP="00AA4AD7">
      <w:pPr>
        <w:snapToGrid w:val="0"/>
        <w:spacing w:line="360" w:lineRule="auto"/>
        <w:ind w:firstLineChars="100" w:firstLine="240"/>
        <w:rPr>
          <w:rFonts w:ascii="標楷體" w:eastAsia="標楷體" w:hAnsi="標楷體"/>
        </w:rPr>
      </w:pPr>
      <w:r w:rsidRPr="00182C14">
        <w:rPr>
          <w:rFonts w:ascii="標楷體" w:eastAsia="標楷體" w:hAnsi="標楷體" w:hint="eastAsia"/>
        </w:rPr>
        <w:t>(六)原住民：依原住民身分法，具原住民身分者即予以統計，而不論其是否隸屬於原</w:t>
      </w:r>
      <w:bookmarkStart w:id="1" w:name="_GoBack"/>
      <w:bookmarkEnd w:id="1"/>
      <w:r w:rsidRPr="00182C14">
        <w:rPr>
          <w:rFonts w:ascii="標楷體" w:eastAsia="標楷體" w:hAnsi="標楷體" w:hint="eastAsia"/>
        </w:rPr>
        <w:t>住民戶。</w:t>
      </w:r>
    </w:p>
    <w:p w:rsidR="00AA4AD7" w:rsidRPr="00182C14" w:rsidRDefault="00AA4AD7" w:rsidP="00AA4AD7">
      <w:pPr>
        <w:snapToGrid w:val="0"/>
        <w:spacing w:line="360" w:lineRule="auto"/>
        <w:ind w:firstLineChars="100" w:firstLine="24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</w:t>
      </w:r>
      <w:r w:rsidRPr="00182C14">
        <w:rPr>
          <w:rFonts w:ascii="標楷體" w:eastAsia="標楷體" w:hAnsi="標楷體" w:hint="eastAsia"/>
        </w:rPr>
        <w:t>七</w:t>
      </w:r>
      <w:r w:rsidRPr="00182C14">
        <w:rPr>
          <w:rFonts w:ascii="標楷體" w:eastAsia="標楷體" w:hAnsi="標楷體"/>
        </w:rPr>
        <w:t>)外籍配偶子女：係指父或母一方為外國國籍者（含大陸國籍者）。</w:t>
      </w:r>
    </w:p>
    <w:p w:rsidR="00AA4AD7" w:rsidRPr="00182C14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 w:hint="eastAsia"/>
        </w:rPr>
        <w:t>五、資料蒐集方法及編製程序：根據本府所轄立案托嬰中心所報資料彙編。</w:t>
      </w:r>
    </w:p>
    <w:p w:rsidR="00AA4AD7" w:rsidRPr="00182C14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六、編送對象：本表編製2份，於完成會核程序並經機關首長核章後，1份送主計處（室），1份自存外，應由網際網路線上傳送至衛生福利部統計處資料庫。</w:t>
      </w:r>
    </w:p>
    <w:p w:rsidR="00AA4AD7" w:rsidRPr="0049741A" w:rsidRDefault="00AA4AD7" w:rsidP="00AA4AD7"/>
    <w:bookmarkEnd w:id="0"/>
    <w:p w:rsidR="005B248A" w:rsidRPr="00AA4AD7" w:rsidRDefault="005B248A" w:rsidP="00AA4AD7"/>
    <w:sectPr w:rsidR="005B248A" w:rsidRPr="00AA4AD7" w:rsidSect="003F0FF4">
      <w:pgSz w:w="16840" w:h="11907" w:orient="landscape" w:code="9"/>
      <w:pgMar w:top="1134" w:right="992" w:bottom="1134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F65" w:rsidRDefault="007C4F65" w:rsidP="00F43731">
      <w:r>
        <w:separator/>
      </w:r>
    </w:p>
  </w:endnote>
  <w:endnote w:type="continuationSeparator" w:id="0">
    <w:p w:rsidR="007C4F65" w:rsidRDefault="007C4F65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F65" w:rsidRDefault="007C4F65" w:rsidP="00F43731">
      <w:r>
        <w:separator/>
      </w:r>
    </w:p>
  </w:footnote>
  <w:footnote w:type="continuationSeparator" w:id="0">
    <w:p w:rsidR="007C4F65" w:rsidRDefault="007C4F65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10305A"/>
    <w:rsid w:val="00125C45"/>
    <w:rsid w:val="00134B02"/>
    <w:rsid w:val="00182C14"/>
    <w:rsid w:val="00197B9D"/>
    <w:rsid w:val="001C6CF9"/>
    <w:rsid w:val="001F44E6"/>
    <w:rsid w:val="00241D27"/>
    <w:rsid w:val="00273018"/>
    <w:rsid w:val="002D3720"/>
    <w:rsid w:val="003B593E"/>
    <w:rsid w:val="003F0FF4"/>
    <w:rsid w:val="004E1E0A"/>
    <w:rsid w:val="005B248A"/>
    <w:rsid w:val="005D2389"/>
    <w:rsid w:val="00616420"/>
    <w:rsid w:val="0062668F"/>
    <w:rsid w:val="006816E9"/>
    <w:rsid w:val="006C7256"/>
    <w:rsid w:val="00757E02"/>
    <w:rsid w:val="00764865"/>
    <w:rsid w:val="007C1A5D"/>
    <w:rsid w:val="007C4F65"/>
    <w:rsid w:val="007E5932"/>
    <w:rsid w:val="007F12DC"/>
    <w:rsid w:val="0085173F"/>
    <w:rsid w:val="0085324D"/>
    <w:rsid w:val="00856F55"/>
    <w:rsid w:val="00862F83"/>
    <w:rsid w:val="008C2B02"/>
    <w:rsid w:val="0090513A"/>
    <w:rsid w:val="00940B4F"/>
    <w:rsid w:val="009857D9"/>
    <w:rsid w:val="009F6757"/>
    <w:rsid w:val="00A35779"/>
    <w:rsid w:val="00AA4AD7"/>
    <w:rsid w:val="00B12D5A"/>
    <w:rsid w:val="00B12D6B"/>
    <w:rsid w:val="00B9252E"/>
    <w:rsid w:val="00C148BC"/>
    <w:rsid w:val="00C41214"/>
    <w:rsid w:val="00C77DF4"/>
    <w:rsid w:val="00C91FCB"/>
    <w:rsid w:val="00D27EFB"/>
    <w:rsid w:val="00DE45EE"/>
    <w:rsid w:val="00E73367"/>
    <w:rsid w:val="00EB5627"/>
    <w:rsid w:val="00EF28F3"/>
    <w:rsid w:val="00F43731"/>
    <w:rsid w:val="00F47226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1559BF-E756-45FB-A8F3-45A1CBCC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7</cp:revision>
  <dcterms:created xsi:type="dcterms:W3CDTF">2017-06-28T03:58:00Z</dcterms:created>
  <dcterms:modified xsi:type="dcterms:W3CDTF">2018-07-18T06:55:00Z</dcterms:modified>
</cp:coreProperties>
</file>