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B55" w:rsidRPr="0010216B" w:rsidRDefault="00B35B55" w:rsidP="00B35B55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10216B">
        <w:rPr>
          <w:rFonts w:ascii="標楷體" w:eastAsia="標楷體" w:hAnsi="標楷體" w:hint="eastAsia"/>
          <w:sz w:val="40"/>
          <w:szCs w:val="40"/>
        </w:rPr>
        <w:t>低收入戶數</w:t>
      </w:r>
      <w:r w:rsidR="009419DE" w:rsidRPr="0010216B">
        <w:rPr>
          <w:rFonts w:ascii="標楷體" w:eastAsia="標楷體" w:hAnsi="標楷體" w:hint="eastAsia"/>
          <w:sz w:val="40"/>
          <w:szCs w:val="40"/>
        </w:rPr>
        <w:t>及</w:t>
      </w:r>
      <w:r w:rsidRPr="0010216B">
        <w:rPr>
          <w:rFonts w:ascii="標楷體" w:eastAsia="標楷體" w:hAnsi="標楷體" w:hint="eastAsia"/>
          <w:sz w:val="40"/>
          <w:szCs w:val="40"/>
        </w:rPr>
        <w:t>人數按身分別分編製說明</w:t>
      </w:r>
      <w:r w:rsidRPr="0010216B">
        <w:rPr>
          <w:rFonts w:ascii="標楷體" w:eastAsia="標楷體" w:hAnsi="標楷體"/>
          <w:sz w:val="40"/>
          <w:szCs w:val="40"/>
        </w:rPr>
        <w:t xml:space="preserve"> </w:t>
      </w:r>
    </w:p>
    <w:p w:rsidR="00B35B55" w:rsidRPr="0010216B" w:rsidRDefault="00B35B55" w:rsidP="005F469D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  <w:szCs w:val="24"/>
        </w:rPr>
      </w:pPr>
      <w:r w:rsidRPr="0010216B">
        <w:rPr>
          <w:rFonts w:ascii="標楷體" w:eastAsia="標楷體" w:hAnsi="標楷體" w:hint="eastAsia"/>
          <w:szCs w:val="24"/>
        </w:rPr>
        <w:t>一、統計範圍及對象：凡申請中及核定有案之低收入戶，均為統計對象。</w:t>
      </w:r>
      <w:r w:rsidRPr="0010216B">
        <w:rPr>
          <w:rFonts w:ascii="標楷體" w:eastAsia="標楷體" w:hAnsi="標楷體"/>
          <w:szCs w:val="24"/>
        </w:rPr>
        <w:t xml:space="preserve"> </w:t>
      </w:r>
    </w:p>
    <w:p w:rsidR="00B35B55" w:rsidRPr="0010216B" w:rsidRDefault="00B35B55" w:rsidP="005F469D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hAnsi="Calibri" w:cs="標楷體"/>
          <w:kern w:val="0"/>
          <w:szCs w:val="24"/>
        </w:rPr>
      </w:pPr>
      <w:r w:rsidRPr="0010216B">
        <w:rPr>
          <w:rFonts w:ascii="標楷體" w:eastAsia="標楷體" w:hAnsi="Calibri" w:cs="標楷體" w:hint="eastAsia"/>
          <w:kern w:val="0"/>
          <w:szCs w:val="24"/>
        </w:rPr>
        <w:t>二、統計標準時間：以</w:t>
      </w:r>
      <w:r w:rsidRPr="0010216B">
        <w:rPr>
          <w:rFonts w:ascii="標楷體" w:eastAsia="標楷體" w:hAnsi="Calibri" w:cs="標楷體"/>
          <w:kern w:val="0"/>
          <w:szCs w:val="24"/>
        </w:rPr>
        <w:t>3</w:t>
      </w:r>
      <w:r w:rsidRPr="0010216B">
        <w:rPr>
          <w:rFonts w:ascii="標楷體" w:eastAsia="標楷體" w:hAnsi="Calibri" w:cs="標楷體" w:hint="eastAsia"/>
          <w:kern w:val="0"/>
          <w:szCs w:val="24"/>
        </w:rPr>
        <w:t>月底、</w:t>
      </w:r>
      <w:r w:rsidRPr="0010216B">
        <w:rPr>
          <w:rFonts w:ascii="標楷體" w:eastAsia="標楷體" w:hAnsi="Calibri" w:cs="標楷體"/>
          <w:kern w:val="0"/>
          <w:szCs w:val="24"/>
        </w:rPr>
        <w:t>6</w:t>
      </w:r>
      <w:r w:rsidRPr="0010216B">
        <w:rPr>
          <w:rFonts w:ascii="標楷體" w:eastAsia="標楷體" w:hAnsi="Calibri" w:cs="標楷體" w:hint="eastAsia"/>
          <w:kern w:val="0"/>
          <w:szCs w:val="24"/>
        </w:rPr>
        <w:t>月底、</w:t>
      </w:r>
      <w:r w:rsidRPr="0010216B">
        <w:rPr>
          <w:rFonts w:ascii="標楷體" w:eastAsia="標楷體" w:hAnsi="Calibri" w:cs="標楷體"/>
          <w:kern w:val="0"/>
          <w:szCs w:val="24"/>
        </w:rPr>
        <w:t>9</w:t>
      </w:r>
      <w:r w:rsidRPr="0010216B">
        <w:rPr>
          <w:rFonts w:ascii="標楷體" w:eastAsia="標楷體" w:hAnsi="Calibri" w:cs="標楷體" w:hint="eastAsia"/>
          <w:kern w:val="0"/>
          <w:szCs w:val="24"/>
        </w:rPr>
        <w:t>月底、</w:t>
      </w:r>
      <w:r w:rsidRPr="0010216B">
        <w:rPr>
          <w:rFonts w:ascii="標楷體" w:eastAsia="標楷體" w:hAnsi="Calibri" w:cs="標楷體"/>
          <w:kern w:val="0"/>
          <w:szCs w:val="24"/>
        </w:rPr>
        <w:t>12</w:t>
      </w:r>
      <w:r w:rsidRPr="0010216B">
        <w:rPr>
          <w:rFonts w:ascii="標楷體" w:eastAsia="標楷體" w:hAnsi="Calibri" w:cs="標楷體" w:hint="eastAsia"/>
          <w:kern w:val="0"/>
          <w:szCs w:val="24"/>
        </w:rPr>
        <w:t>月底之事實為準。</w:t>
      </w:r>
      <w:r w:rsidRPr="0010216B">
        <w:rPr>
          <w:rFonts w:ascii="標楷體" w:eastAsia="標楷體" w:hAnsi="Calibri" w:cs="標楷體"/>
          <w:kern w:val="0"/>
          <w:szCs w:val="24"/>
        </w:rPr>
        <w:t xml:space="preserve"> </w:t>
      </w:r>
    </w:p>
    <w:p w:rsidR="00B35B55" w:rsidRPr="0010216B" w:rsidRDefault="00B35B55" w:rsidP="005F469D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hAnsi="Calibri" w:cs="標楷體"/>
          <w:kern w:val="0"/>
          <w:szCs w:val="24"/>
        </w:rPr>
      </w:pPr>
      <w:r w:rsidRPr="0010216B">
        <w:rPr>
          <w:rFonts w:ascii="標楷體" w:eastAsia="標楷體" w:hAnsi="Calibri" w:cs="標楷體" w:hint="eastAsia"/>
          <w:kern w:val="0"/>
          <w:szCs w:val="24"/>
        </w:rPr>
        <w:t>三、分類標準：橫項依「區域別」分；縱項</w:t>
      </w:r>
      <w:r w:rsidRPr="00AA7136">
        <w:rPr>
          <w:rFonts w:ascii="標楷體" w:eastAsia="標楷體" w:hAnsi="Calibri" w:cs="標楷體" w:hint="eastAsia"/>
          <w:color w:val="FF0000"/>
          <w:kern w:val="0"/>
          <w:szCs w:val="24"/>
          <w:u w:val="single"/>
        </w:rPr>
        <w:t>依「低收入戶分類標準」分</w:t>
      </w:r>
      <w:r w:rsidRPr="0010216B">
        <w:rPr>
          <w:rFonts w:ascii="標楷體" w:eastAsia="標楷體" w:hAnsi="Calibri" w:cs="標楷體" w:hint="eastAsia"/>
          <w:kern w:val="0"/>
          <w:szCs w:val="24"/>
        </w:rPr>
        <w:t>。</w:t>
      </w:r>
      <w:r w:rsidRPr="0010216B">
        <w:rPr>
          <w:rFonts w:ascii="標楷體" w:eastAsia="標楷體" w:hAnsi="Calibri" w:cs="標楷體"/>
          <w:kern w:val="0"/>
          <w:szCs w:val="24"/>
        </w:rPr>
        <w:t xml:space="preserve"> </w:t>
      </w:r>
    </w:p>
    <w:p w:rsidR="00B35B55" w:rsidRPr="0010216B" w:rsidRDefault="00B35B55" w:rsidP="00B35B55">
      <w:pPr>
        <w:autoSpaceDE w:val="0"/>
        <w:autoSpaceDN w:val="0"/>
        <w:adjustRightInd w:val="0"/>
        <w:snapToGrid w:val="0"/>
        <w:spacing w:line="440" w:lineRule="atLeast"/>
        <w:rPr>
          <w:rFonts w:ascii="標楷體" w:eastAsia="標楷體" w:hAnsi="Calibri" w:cs="標楷體"/>
          <w:kern w:val="0"/>
          <w:szCs w:val="24"/>
        </w:rPr>
      </w:pPr>
      <w:r w:rsidRPr="0010216B">
        <w:rPr>
          <w:rFonts w:ascii="標楷體" w:eastAsia="標楷體" w:hAnsi="Calibri" w:cs="標楷體" w:hint="eastAsia"/>
          <w:kern w:val="0"/>
          <w:szCs w:val="24"/>
        </w:rPr>
        <w:t>四、統計項目定義：</w:t>
      </w:r>
      <w:r w:rsidRPr="0010216B">
        <w:rPr>
          <w:rFonts w:ascii="標楷體" w:eastAsia="標楷體" w:hAnsi="Calibri" w:cs="標楷體"/>
          <w:kern w:val="0"/>
          <w:szCs w:val="24"/>
        </w:rPr>
        <w:t xml:space="preserve"> </w:t>
      </w:r>
    </w:p>
    <w:p w:rsidR="00B35B55" w:rsidRPr="0010216B" w:rsidRDefault="00B35B55" w:rsidP="005F469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10216B">
        <w:rPr>
          <w:rFonts w:ascii="標楷體" w:eastAsia="標楷體" w:hAnsi="標楷體" w:hint="eastAsia"/>
          <w:szCs w:val="24"/>
        </w:rPr>
        <w:t>(一)低收入戶：係指經申請戶籍所在地直轄市、縣(市)主管機關審核認定，符合家庭總收入，平均分配全家人口，每人每月在最低生活費以下，且家庭財產未超過中央、直轄市主管機關公告之當年度一定金額者。</w:t>
      </w:r>
    </w:p>
    <w:p w:rsidR="00B35B55" w:rsidRPr="0010216B" w:rsidRDefault="00B35B55" w:rsidP="005F469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10216B">
        <w:rPr>
          <w:rFonts w:ascii="標楷體" w:eastAsia="標楷體" w:hAnsi="標楷體" w:hint="eastAsia"/>
          <w:szCs w:val="24"/>
        </w:rPr>
        <w:t>(二)原住民戶之認定如下：</w:t>
      </w:r>
    </w:p>
    <w:p w:rsidR="00B35B55" w:rsidRPr="0010216B" w:rsidRDefault="00B35B55" w:rsidP="005F469D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zCs w:val="24"/>
        </w:rPr>
      </w:pPr>
      <w:r w:rsidRPr="0010216B">
        <w:rPr>
          <w:rFonts w:ascii="標楷體" w:eastAsia="標楷體" w:hAnsi="標楷體" w:hint="eastAsia"/>
          <w:szCs w:val="24"/>
        </w:rPr>
        <w:t>1.戶長為原住民者視為原住民戶。</w:t>
      </w:r>
    </w:p>
    <w:p w:rsidR="00B35B55" w:rsidRPr="0010216B" w:rsidRDefault="00B35B55" w:rsidP="005F469D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zCs w:val="24"/>
        </w:rPr>
      </w:pPr>
      <w:r w:rsidRPr="0010216B">
        <w:rPr>
          <w:rFonts w:ascii="標楷體" w:eastAsia="標楷體" w:hAnsi="標楷體" w:hint="eastAsia"/>
          <w:szCs w:val="24"/>
        </w:rPr>
        <w:t>2.戶長非原住民，如戶內原住民人口數較多時則判定為原住民戶。如原住民與非原住民之人口數相等時，則以年齡較長者是否具原住民身分判定為原住民戶或非原住民戶。</w:t>
      </w:r>
    </w:p>
    <w:p w:rsidR="00B35B55" w:rsidRPr="0010216B" w:rsidRDefault="00B35B55" w:rsidP="005F469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10216B">
        <w:rPr>
          <w:rFonts w:ascii="標楷體" w:eastAsia="標楷體" w:hAnsi="標楷體" w:hint="eastAsia"/>
          <w:szCs w:val="24"/>
        </w:rPr>
        <w:t>(三)原住民之認定：依</w:t>
      </w:r>
      <w:r w:rsidRPr="0010216B">
        <w:rPr>
          <w:rFonts w:ascii="標楷體" w:eastAsia="標楷體" w:hAnsi="標楷體"/>
          <w:bCs/>
          <w:szCs w:val="24"/>
        </w:rPr>
        <w:t>原住民身分</w:t>
      </w:r>
      <w:r w:rsidRPr="0010216B">
        <w:rPr>
          <w:rFonts w:ascii="標楷體" w:eastAsia="標楷體" w:hAnsi="標楷體" w:hint="eastAsia"/>
          <w:bCs/>
          <w:szCs w:val="24"/>
        </w:rPr>
        <w:t>法，</w:t>
      </w:r>
      <w:r w:rsidRPr="0010216B">
        <w:rPr>
          <w:rFonts w:ascii="標楷體" w:eastAsia="標楷體" w:hAnsi="標楷體" w:hint="eastAsia"/>
          <w:szCs w:val="24"/>
        </w:rPr>
        <w:t>具原住民身分者即予以統計，而不論其是否隸屬於原住民戶。</w:t>
      </w:r>
    </w:p>
    <w:p w:rsidR="00B35B55" w:rsidRPr="0010216B" w:rsidRDefault="00B35B55" w:rsidP="00B35B55">
      <w:pPr>
        <w:autoSpaceDE w:val="0"/>
        <w:autoSpaceDN w:val="0"/>
        <w:adjustRightInd w:val="0"/>
        <w:snapToGrid w:val="0"/>
        <w:spacing w:line="440" w:lineRule="atLeast"/>
        <w:rPr>
          <w:rFonts w:ascii="標楷體" w:eastAsia="標楷體" w:hAnsi="Calibri" w:cs="標楷體"/>
          <w:kern w:val="0"/>
          <w:szCs w:val="24"/>
        </w:rPr>
      </w:pPr>
      <w:bookmarkStart w:id="0" w:name="_GoBack"/>
      <w:bookmarkEnd w:id="0"/>
      <w:r w:rsidRPr="0010216B">
        <w:rPr>
          <w:rFonts w:ascii="標楷體" w:eastAsia="標楷體" w:hAnsi="Calibri" w:cs="標楷體" w:hint="eastAsia"/>
          <w:kern w:val="0"/>
          <w:szCs w:val="24"/>
        </w:rPr>
        <w:t>五、資料蒐集方法及編製程序：依據各直轄市、縣</w:t>
      </w:r>
      <w:r w:rsidRPr="0010216B">
        <w:rPr>
          <w:rFonts w:ascii="標楷體" w:eastAsia="標楷體" w:hAnsi="Calibri" w:cs="標楷體"/>
          <w:kern w:val="0"/>
          <w:szCs w:val="24"/>
        </w:rPr>
        <w:t>(</w:t>
      </w:r>
      <w:r w:rsidRPr="0010216B">
        <w:rPr>
          <w:rFonts w:ascii="標楷體" w:eastAsia="標楷體" w:hAnsi="Calibri" w:cs="標楷體" w:hint="eastAsia"/>
          <w:kern w:val="0"/>
          <w:szCs w:val="24"/>
        </w:rPr>
        <w:t>市</w:t>
      </w:r>
      <w:r w:rsidRPr="0010216B">
        <w:rPr>
          <w:rFonts w:ascii="標楷體" w:eastAsia="標楷體" w:hAnsi="Calibri" w:cs="標楷體"/>
          <w:kern w:val="0"/>
          <w:szCs w:val="24"/>
        </w:rPr>
        <w:t>)</w:t>
      </w:r>
      <w:r w:rsidRPr="0010216B">
        <w:rPr>
          <w:rFonts w:ascii="標楷體" w:eastAsia="標楷體" w:hAnsi="Calibri" w:cs="標楷體" w:hint="eastAsia"/>
          <w:kern w:val="0"/>
          <w:szCs w:val="24"/>
        </w:rPr>
        <w:t>政府所報照顧低收入戶概況資料彙編。</w:t>
      </w:r>
      <w:r w:rsidRPr="0010216B">
        <w:rPr>
          <w:rFonts w:ascii="標楷體" w:eastAsia="標楷體" w:hAnsi="Calibri" w:cs="標楷體"/>
          <w:kern w:val="0"/>
          <w:szCs w:val="24"/>
        </w:rPr>
        <w:t xml:space="preserve"> </w:t>
      </w:r>
    </w:p>
    <w:p w:rsidR="0078498A" w:rsidRPr="0010216B" w:rsidRDefault="00B35B55" w:rsidP="00B35B55">
      <w:pPr>
        <w:rPr>
          <w:szCs w:val="24"/>
        </w:rPr>
      </w:pPr>
      <w:r w:rsidRPr="0010216B">
        <w:rPr>
          <w:rFonts w:ascii="標楷體" w:eastAsia="標楷體" w:hAnsi="Calibri" w:cs="標楷體" w:hint="eastAsia"/>
          <w:kern w:val="0"/>
          <w:szCs w:val="24"/>
        </w:rPr>
        <w:t>六、編送對象：本表編製</w:t>
      </w:r>
      <w:r w:rsidRPr="0010216B">
        <w:rPr>
          <w:rFonts w:ascii="標楷體" w:eastAsia="標楷體" w:hAnsi="Calibri" w:cs="標楷體"/>
          <w:kern w:val="0"/>
          <w:szCs w:val="24"/>
        </w:rPr>
        <w:t>2</w:t>
      </w:r>
      <w:r w:rsidRPr="0010216B">
        <w:rPr>
          <w:rFonts w:ascii="標楷體" w:eastAsia="標楷體" w:hAnsi="Calibri" w:cs="標楷體" w:hint="eastAsia"/>
          <w:kern w:val="0"/>
          <w:szCs w:val="24"/>
        </w:rPr>
        <w:t>份，</w:t>
      </w:r>
      <w:r w:rsidRPr="0010216B">
        <w:rPr>
          <w:rFonts w:ascii="標楷體" w:eastAsia="標楷體" w:hAnsi="Calibri" w:cs="標楷體"/>
          <w:kern w:val="0"/>
          <w:szCs w:val="24"/>
        </w:rPr>
        <w:t>1</w:t>
      </w:r>
      <w:r w:rsidRPr="0010216B">
        <w:rPr>
          <w:rFonts w:ascii="標楷體" w:eastAsia="標楷體" w:hAnsi="Calibri" w:cs="標楷體" w:hint="eastAsia"/>
          <w:kern w:val="0"/>
          <w:szCs w:val="24"/>
        </w:rPr>
        <w:t>份自存，</w:t>
      </w:r>
      <w:r w:rsidRPr="0010216B">
        <w:rPr>
          <w:rFonts w:ascii="標楷體" w:eastAsia="標楷體" w:hAnsi="Calibri" w:cs="標楷體"/>
          <w:kern w:val="0"/>
          <w:szCs w:val="24"/>
        </w:rPr>
        <w:t>1</w:t>
      </w:r>
      <w:r w:rsidRPr="0010216B">
        <w:rPr>
          <w:rFonts w:ascii="標楷體" w:eastAsia="標楷體" w:hAnsi="Calibri" w:cs="標楷體" w:hint="eastAsia"/>
          <w:kern w:val="0"/>
          <w:szCs w:val="24"/>
        </w:rPr>
        <w:t>份送本部</w:t>
      </w:r>
      <w:r w:rsidRPr="0010216B">
        <w:rPr>
          <w:rFonts w:ascii="標楷體" w:eastAsia="標楷體" w:hAnsi="標楷體" w:hint="eastAsia"/>
          <w:snapToGrid w:val="0"/>
          <w:kern w:val="0"/>
          <w:szCs w:val="24"/>
        </w:rPr>
        <w:t>社會救助及社工司</w:t>
      </w:r>
      <w:r w:rsidRPr="0010216B">
        <w:rPr>
          <w:rFonts w:ascii="標楷體" w:eastAsia="標楷體" w:hAnsi="Calibri" w:cs="標楷體" w:hint="eastAsia"/>
          <w:kern w:val="0"/>
          <w:szCs w:val="24"/>
        </w:rPr>
        <w:t>。</w:t>
      </w:r>
    </w:p>
    <w:sectPr w:rsidR="0078498A" w:rsidRPr="0010216B" w:rsidSect="00A01605">
      <w:pgSz w:w="16840" w:h="11907" w:orient="landscape" w:code="9"/>
      <w:pgMar w:top="1418" w:right="1440" w:bottom="1418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E6A" w:rsidRDefault="003C4E6A" w:rsidP="00C312DD">
      <w:r>
        <w:separator/>
      </w:r>
    </w:p>
  </w:endnote>
  <w:endnote w:type="continuationSeparator" w:id="0">
    <w:p w:rsidR="003C4E6A" w:rsidRDefault="003C4E6A" w:rsidP="00C31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E6A" w:rsidRDefault="003C4E6A" w:rsidP="00C312DD">
      <w:r>
        <w:separator/>
      </w:r>
    </w:p>
  </w:footnote>
  <w:footnote w:type="continuationSeparator" w:id="0">
    <w:p w:rsidR="003C4E6A" w:rsidRDefault="003C4E6A" w:rsidP="00C312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9BD"/>
    <w:rsid w:val="0010216B"/>
    <w:rsid w:val="00241AE7"/>
    <w:rsid w:val="0028520A"/>
    <w:rsid w:val="003145B7"/>
    <w:rsid w:val="003C4E6A"/>
    <w:rsid w:val="005F469D"/>
    <w:rsid w:val="006779BD"/>
    <w:rsid w:val="0078498A"/>
    <w:rsid w:val="00787DCC"/>
    <w:rsid w:val="00853A21"/>
    <w:rsid w:val="009419DE"/>
    <w:rsid w:val="00A01605"/>
    <w:rsid w:val="00AA7136"/>
    <w:rsid w:val="00B35B55"/>
    <w:rsid w:val="00C312DD"/>
    <w:rsid w:val="00C71FD7"/>
    <w:rsid w:val="00D6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1664E45-EFF6-4F8A-8B20-05C798039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B5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2D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C312D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312D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C312DD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統計處蕭永興</cp:lastModifiedBy>
  <cp:revision>4</cp:revision>
  <cp:lastPrinted>2015-12-11T08:21:00Z</cp:lastPrinted>
  <dcterms:created xsi:type="dcterms:W3CDTF">2020-11-17T03:47:00Z</dcterms:created>
  <dcterms:modified xsi:type="dcterms:W3CDTF">2020-12-02T09:11:00Z</dcterms:modified>
</cp:coreProperties>
</file>