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6A4B" w:rsidRPr="00841DAD" w:rsidRDefault="00E66A4B" w:rsidP="00E66A4B">
      <w:pPr>
        <w:spacing w:line="480" w:lineRule="exact"/>
        <w:ind w:leftChars="100" w:left="240"/>
        <w:jc w:val="center"/>
        <w:rPr>
          <w:rFonts w:ascii="Times New Roman" w:eastAsia="標楷體" w:hAnsi="Times New Roman" w:cs="Times New Roman"/>
          <w:b/>
          <w:color w:val="000000"/>
          <w:kern w:val="0"/>
          <w:sz w:val="32"/>
          <w:szCs w:val="28"/>
        </w:rPr>
      </w:pPr>
      <w:bookmarkStart w:id="0" w:name="_GoBack"/>
      <w:bookmarkEnd w:id="0"/>
      <w:r w:rsidRPr="00841DAD">
        <w:rPr>
          <w:rFonts w:ascii="Times New Roman" w:eastAsia="標楷體" w:hAnsi="Times New Roman" w:cs="Times New Roman"/>
          <w:b/>
          <w:color w:val="000000"/>
          <w:kern w:val="0"/>
          <w:sz w:val="32"/>
          <w:szCs w:val="28"/>
        </w:rPr>
        <w:t>衛生福利部家庭暴力及性侵害防治推動小組</w:t>
      </w:r>
    </w:p>
    <w:p w:rsidR="00E66A4B" w:rsidRPr="00841DAD" w:rsidRDefault="00E66A4B" w:rsidP="00E66A4B">
      <w:pPr>
        <w:spacing w:line="480" w:lineRule="exact"/>
        <w:jc w:val="center"/>
        <w:rPr>
          <w:rFonts w:ascii="Times New Roman" w:eastAsia="標楷體" w:hAnsi="Times New Roman" w:cs="Times New Roman"/>
          <w:b/>
          <w:color w:val="000000"/>
          <w:kern w:val="0"/>
          <w:sz w:val="32"/>
          <w:szCs w:val="28"/>
        </w:rPr>
      </w:pPr>
      <w:r w:rsidRPr="00841DAD">
        <w:rPr>
          <w:rFonts w:ascii="Times New Roman" w:eastAsia="標楷體" w:hAnsi="Times New Roman" w:cs="Times New Roman"/>
          <w:b/>
          <w:color w:val="000000"/>
          <w:kern w:val="0"/>
          <w:sz w:val="32"/>
          <w:szCs w:val="28"/>
        </w:rPr>
        <w:t>第</w:t>
      </w:r>
      <w:r>
        <w:rPr>
          <w:rFonts w:ascii="Times New Roman" w:eastAsia="標楷體" w:hAnsi="Times New Roman" w:cs="Times New Roman" w:hint="eastAsia"/>
          <w:b/>
          <w:color w:val="000000"/>
          <w:kern w:val="0"/>
          <w:sz w:val="32"/>
          <w:szCs w:val="28"/>
        </w:rPr>
        <w:t>4</w:t>
      </w:r>
      <w:r w:rsidRPr="00841DAD">
        <w:rPr>
          <w:rFonts w:ascii="Times New Roman" w:eastAsia="標楷體" w:hAnsi="Times New Roman" w:cs="Times New Roman"/>
          <w:b/>
          <w:color w:val="000000"/>
          <w:kern w:val="0"/>
          <w:sz w:val="32"/>
          <w:szCs w:val="28"/>
        </w:rPr>
        <w:t>屆第</w:t>
      </w:r>
      <w:r>
        <w:rPr>
          <w:rFonts w:ascii="Times New Roman" w:eastAsia="標楷體" w:hAnsi="Times New Roman" w:cs="Times New Roman" w:hint="eastAsia"/>
          <w:b/>
          <w:color w:val="000000"/>
          <w:kern w:val="0"/>
          <w:sz w:val="32"/>
          <w:szCs w:val="28"/>
        </w:rPr>
        <w:t>2</w:t>
      </w:r>
      <w:r w:rsidRPr="00841DAD">
        <w:rPr>
          <w:rFonts w:ascii="Times New Roman" w:eastAsia="標楷體" w:hAnsi="Times New Roman" w:cs="Times New Roman"/>
          <w:b/>
          <w:color w:val="000000"/>
          <w:kern w:val="0"/>
          <w:sz w:val="32"/>
          <w:szCs w:val="28"/>
        </w:rPr>
        <w:t>次會議紀錄</w:t>
      </w:r>
    </w:p>
    <w:p w:rsidR="00E66A4B" w:rsidRPr="00441C98" w:rsidRDefault="00E66A4B" w:rsidP="00E66A4B">
      <w:pPr>
        <w:tabs>
          <w:tab w:val="left" w:pos="567"/>
        </w:tabs>
        <w:autoSpaceDE w:val="0"/>
        <w:autoSpaceDN w:val="0"/>
        <w:adjustRightInd w:val="0"/>
        <w:snapToGrid w:val="0"/>
        <w:spacing w:line="480" w:lineRule="exact"/>
        <w:ind w:left="720" w:hanging="720"/>
        <w:jc w:val="both"/>
        <w:rPr>
          <w:rFonts w:ascii="Times New Roman" w:eastAsia="標楷體" w:hAnsi="Times New Roman" w:cs="Times New Roman"/>
          <w:sz w:val="28"/>
          <w:szCs w:val="28"/>
        </w:rPr>
      </w:pPr>
      <w:r w:rsidRPr="00441C98">
        <w:rPr>
          <w:rFonts w:ascii="Times New Roman" w:eastAsia="標楷體" w:hAnsi="Times New Roman" w:cs="Times New Roman"/>
          <w:sz w:val="28"/>
          <w:szCs w:val="28"/>
        </w:rPr>
        <w:t>時　　間：</w:t>
      </w:r>
      <w:r w:rsidRPr="00441C98">
        <w:rPr>
          <w:rFonts w:ascii="Times New Roman" w:eastAsia="標楷體" w:hAnsi="Times New Roman" w:cs="Times New Roman"/>
          <w:sz w:val="28"/>
          <w:szCs w:val="28"/>
        </w:rPr>
        <w:t>10</w:t>
      </w:r>
      <w:r>
        <w:rPr>
          <w:rFonts w:ascii="Times New Roman" w:eastAsia="標楷體" w:hAnsi="Times New Roman" w:cs="Times New Roman"/>
          <w:sz w:val="28"/>
          <w:szCs w:val="28"/>
        </w:rPr>
        <w:t>9</w:t>
      </w:r>
      <w:r w:rsidRPr="00441C98">
        <w:rPr>
          <w:rFonts w:ascii="Times New Roman" w:eastAsia="標楷體" w:hAnsi="Times New Roman" w:cs="Times New Roman"/>
          <w:sz w:val="28"/>
          <w:szCs w:val="28"/>
        </w:rPr>
        <w:t>年</w:t>
      </w:r>
      <w:r>
        <w:rPr>
          <w:rFonts w:ascii="Times New Roman" w:eastAsia="標楷體" w:hAnsi="Times New Roman" w:cs="Times New Roman"/>
          <w:sz w:val="28"/>
          <w:szCs w:val="28"/>
        </w:rPr>
        <w:t>3</w:t>
      </w:r>
      <w:r w:rsidRPr="00441C98">
        <w:rPr>
          <w:rFonts w:ascii="Times New Roman" w:eastAsia="標楷體" w:hAnsi="Times New Roman" w:cs="Times New Roman"/>
          <w:sz w:val="28"/>
          <w:szCs w:val="28"/>
        </w:rPr>
        <w:t>月</w:t>
      </w:r>
      <w:r>
        <w:rPr>
          <w:rFonts w:ascii="Times New Roman" w:eastAsia="標楷體" w:hAnsi="Times New Roman" w:cs="Times New Roman" w:hint="eastAsia"/>
          <w:sz w:val="28"/>
          <w:szCs w:val="28"/>
        </w:rPr>
        <w:t>17</w:t>
      </w:r>
      <w:r w:rsidRPr="00441C98">
        <w:rPr>
          <w:rFonts w:ascii="Times New Roman" w:eastAsia="標楷體" w:hAnsi="Times New Roman" w:cs="Times New Roman"/>
          <w:sz w:val="28"/>
          <w:szCs w:val="28"/>
        </w:rPr>
        <w:t>日（星期</w:t>
      </w:r>
      <w:r>
        <w:rPr>
          <w:rFonts w:ascii="Times New Roman" w:eastAsia="標楷體" w:hAnsi="Times New Roman" w:cs="Times New Roman" w:hint="eastAsia"/>
          <w:sz w:val="28"/>
          <w:szCs w:val="28"/>
        </w:rPr>
        <w:t>二</w:t>
      </w:r>
      <w:r w:rsidRPr="00441C98">
        <w:rPr>
          <w:rFonts w:ascii="Times New Roman" w:eastAsia="標楷體" w:hAnsi="Times New Roman" w:cs="Times New Roman"/>
          <w:sz w:val="28"/>
          <w:szCs w:val="28"/>
        </w:rPr>
        <w:t>）</w:t>
      </w:r>
      <w:r>
        <w:rPr>
          <w:rFonts w:ascii="Times New Roman" w:eastAsia="標楷體" w:hAnsi="Times New Roman" w:cs="Times New Roman" w:hint="eastAsia"/>
          <w:sz w:val="28"/>
          <w:szCs w:val="28"/>
        </w:rPr>
        <w:t>上</w:t>
      </w:r>
      <w:r w:rsidRPr="00441C98">
        <w:rPr>
          <w:rFonts w:ascii="Times New Roman" w:eastAsia="標楷體" w:hAnsi="Times New Roman" w:cs="Times New Roman"/>
          <w:sz w:val="28"/>
          <w:szCs w:val="28"/>
        </w:rPr>
        <w:t>午</w:t>
      </w:r>
      <w:r>
        <w:rPr>
          <w:rFonts w:ascii="Times New Roman" w:eastAsia="標楷體" w:hAnsi="Times New Roman" w:cs="Times New Roman" w:hint="eastAsia"/>
          <w:sz w:val="28"/>
          <w:szCs w:val="28"/>
        </w:rPr>
        <w:t>9</w:t>
      </w:r>
      <w:r w:rsidRPr="00441C98">
        <w:rPr>
          <w:rFonts w:ascii="Times New Roman" w:eastAsia="標楷體" w:hAnsi="Times New Roman" w:cs="Times New Roman"/>
          <w:sz w:val="28"/>
          <w:szCs w:val="28"/>
        </w:rPr>
        <w:t>時</w:t>
      </w:r>
      <w:r>
        <w:rPr>
          <w:rFonts w:ascii="Times New Roman" w:eastAsia="標楷體" w:hAnsi="Times New Roman" w:cs="Times New Roman" w:hint="eastAsia"/>
          <w:sz w:val="28"/>
          <w:szCs w:val="28"/>
        </w:rPr>
        <w:t>30</w:t>
      </w:r>
      <w:r>
        <w:rPr>
          <w:rFonts w:ascii="Times New Roman" w:eastAsia="標楷體" w:hAnsi="Times New Roman" w:cs="Times New Roman" w:hint="eastAsia"/>
          <w:sz w:val="28"/>
          <w:szCs w:val="28"/>
        </w:rPr>
        <w:t>分</w:t>
      </w:r>
    </w:p>
    <w:p w:rsidR="00E66A4B" w:rsidRPr="00441C98" w:rsidRDefault="00E66A4B" w:rsidP="00E66A4B">
      <w:pPr>
        <w:autoSpaceDE w:val="0"/>
        <w:autoSpaceDN w:val="0"/>
        <w:adjustRightInd w:val="0"/>
        <w:snapToGrid w:val="0"/>
        <w:spacing w:line="480" w:lineRule="exact"/>
        <w:jc w:val="both"/>
        <w:rPr>
          <w:rFonts w:ascii="Times New Roman" w:eastAsia="標楷體" w:hAnsi="Times New Roman" w:cs="Times New Roman"/>
          <w:sz w:val="28"/>
          <w:szCs w:val="28"/>
        </w:rPr>
      </w:pPr>
      <w:r w:rsidRPr="00441C98">
        <w:rPr>
          <w:rFonts w:ascii="Times New Roman" w:eastAsia="標楷體" w:hAnsi="Times New Roman" w:cs="Times New Roman"/>
          <w:sz w:val="28"/>
          <w:szCs w:val="28"/>
        </w:rPr>
        <w:t>地　　點：本部</w:t>
      </w:r>
      <w:r w:rsidRPr="00441C98">
        <w:rPr>
          <w:rFonts w:ascii="Times New Roman" w:eastAsia="標楷體" w:hAnsi="Times New Roman" w:cs="Times New Roman"/>
          <w:sz w:val="28"/>
          <w:szCs w:val="28"/>
        </w:rPr>
        <w:t>301</w:t>
      </w:r>
      <w:r w:rsidRPr="00441C98">
        <w:rPr>
          <w:rFonts w:ascii="Times New Roman" w:eastAsia="標楷體" w:hAnsi="Times New Roman" w:cs="Times New Roman"/>
          <w:sz w:val="28"/>
          <w:szCs w:val="28"/>
        </w:rPr>
        <w:t>會議室</w:t>
      </w:r>
    </w:p>
    <w:p w:rsidR="00E66A4B" w:rsidRPr="00441C98" w:rsidRDefault="00E66A4B" w:rsidP="00E66A4B">
      <w:pPr>
        <w:spacing w:line="480" w:lineRule="exact"/>
        <w:jc w:val="both"/>
        <w:rPr>
          <w:rFonts w:ascii="Times New Roman" w:eastAsia="標楷體" w:hAnsi="Times New Roman" w:cs="Times New Roman"/>
          <w:color w:val="000000"/>
          <w:kern w:val="0"/>
          <w:sz w:val="28"/>
          <w:szCs w:val="28"/>
        </w:rPr>
      </w:pPr>
      <w:r w:rsidRPr="00441C98">
        <w:rPr>
          <w:rFonts w:ascii="Times New Roman" w:eastAsia="標楷體" w:hAnsi="Times New Roman" w:cs="Times New Roman"/>
          <w:sz w:val="28"/>
          <w:szCs w:val="28"/>
        </w:rPr>
        <w:t>主　　席：陳召集人時中（</w:t>
      </w:r>
      <w:r>
        <w:rPr>
          <w:rFonts w:ascii="Times New Roman" w:eastAsia="標楷體" w:hAnsi="Times New Roman" w:cs="Times New Roman" w:hint="eastAsia"/>
          <w:sz w:val="28"/>
          <w:szCs w:val="28"/>
        </w:rPr>
        <w:t>蘇副召集人麗瓊</w:t>
      </w:r>
      <w:r w:rsidRPr="00441C98">
        <w:rPr>
          <w:rFonts w:ascii="Times New Roman" w:eastAsia="標楷體" w:hAnsi="Times New Roman" w:cs="Times New Roman"/>
          <w:sz w:val="20"/>
          <w:szCs w:val="20"/>
        </w:rPr>
        <w:t>代</w:t>
      </w:r>
      <w:r w:rsidRPr="00441C98">
        <w:rPr>
          <w:rFonts w:ascii="Times New Roman" w:eastAsia="標楷體" w:hAnsi="Times New Roman" w:cs="Times New Roman"/>
          <w:sz w:val="28"/>
          <w:szCs w:val="28"/>
        </w:rPr>
        <w:t xml:space="preserve">）　　　</w:t>
      </w:r>
      <w:r>
        <w:rPr>
          <w:rFonts w:ascii="Times New Roman" w:eastAsia="標楷體" w:hAnsi="Times New Roman" w:cs="Times New Roman" w:hint="eastAsia"/>
          <w:sz w:val="28"/>
          <w:szCs w:val="28"/>
        </w:rPr>
        <w:t xml:space="preserve">    </w:t>
      </w:r>
      <w:r w:rsidRPr="00441C98">
        <w:rPr>
          <w:rFonts w:ascii="Times New Roman" w:eastAsia="標楷體" w:hAnsi="Times New Roman" w:cs="Times New Roman"/>
          <w:sz w:val="28"/>
          <w:szCs w:val="28"/>
        </w:rPr>
        <w:t>紀錄：</w:t>
      </w:r>
      <w:r>
        <w:rPr>
          <w:rFonts w:ascii="Times New Roman" w:eastAsia="標楷體" w:hAnsi="Times New Roman" w:cs="Times New Roman" w:hint="eastAsia"/>
          <w:sz w:val="28"/>
          <w:szCs w:val="28"/>
        </w:rPr>
        <w:t>王悦容</w:t>
      </w:r>
    </w:p>
    <w:p w:rsidR="00E66A4B" w:rsidRDefault="00E66A4B" w:rsidP="00E66A4B">
      <w:pPr>
        <w:tabs>
          <w:tab w:val="left" w:pos="1316"/>
        </w:tabs>
        <w:autoSpaceDE w:val="0"/>
        <w:autoSpaceDN w:val="0"/>
        <w:adjustRightInd w:val="0"/>
        <w:spacing w:line="480" w:lineRule="exact"/>
        <w:ind w:leftChars="-12" w:left="1416" w:hangingChars="516" w:hanging="1445"/>
        <w:jc w:val="both"/>
        <w:rPr>
          <w:rFonts w:ascii="Times New Roman" w:eastAsia="標楷體" w:hAnsi="Times New Roman" w:cs="Times New Roman"/>
          <w:sz w:val="28"/>
          <w:szCs w:val="28"/>
        </w:rPr>
      </w:pPr>
      <w:r w:rsidRPr="00441C98">
        <w:rPr>
          <w:rFonts w:ascii="Times New Roman" w:eastAsia="標楷體" w:hAnsi="Times New Roman" w:cs="Times New Roman"/>
          <w:sz w:val="28"/>
          <w:szCs w:val="28"/>
        </w:rPr>
        <w:t>出席</w:t>
      </w:r>
      <w:r w:rsidRPr="00441C98">
        <w:rPr>
          <w:rFonts w:ascii="Times New Roman" w:eastAsia="標楷體" w:hAnsi="Times New Roman" w:cs="Times New Roman" w:hint="eastAsia"/>
          <w:sz w:val="28"/>
          <w:szCs w:val="28"/>
        </w:rPr>
        <w:t>委</w:t>
      </w:r>
      <w:r w:rsidRPr="00441C98">
        <w:rPr>
          <w:rFonts w:ascii="Times New Roman" w:eastAsia="標楷體" w:hAnsi="Times New Roman" w:cs="Times New Roman"/>
          <w:sz w:val="28"/>
          <w:szCs w:val="28"/>
        </w:rPr>
        <w:t>員：</w:t>
      </w:r>
      <w:r>
        <w:rPr>
          <w:rFonts w:ascii="Times New Roman" w:eastAsia="標楷體" w:hAnsi="Times New Roman" w:cs="Times New Roman" w:hint="eastAsia"/>
          <w:sz w:val="28"/>
          <w:szCs w:val="28"/>
        </w:rPr>
        <w:t>謝</w:t>
      </w:r>
      <w:r>
        <w:rPr>
          <w:rFonts w:ascii="Times New Roman" w:eastAsia="標楷體" w:hAnsi="Times New Roman" w:cs="Times New Roman"/>
          <w:sz w:val="28"/>
          <w:szCs w:val="28"/>
        </w:rPr>
        <w:t>副召集人</w:t>
      </w:r>
      <w:r>
        <w:rPr>
          <w:rFonts w:ascii="Times New Roman" w:eastAsia="標楷體" w:hAnsi="Times New Roman" w:cs="Times New Roman" w:hint="eastAsia"/>
          <w:sz w:val="28"/>
          <w:szCs w:val="28"/>
        </w:rPr>
        <w:t>靜慧</w:t>
      </w:r>
      <w:r w:rsidR="00BC38AE">
        <w:rPr>
          <w:rFonts w:ascii="Times New Roman" w:eastAsia="標楷體" w:hAnsi="Times New Roman" w:cs="Times New Roman" w:hint="eastAsia"/>
          <w:sz w:val="28"/>
          <w:szCs w:val="28"/>
        </w:rPr>
        <w:t>（</w:t>
      </w:r>
      <w:r w:rsidR="00BC38AE" w:rsidRPr="00BC38AE">
        <w:rPr>
          <w:rFonts w:ascii="Times New Roman" w:eastAsia="標楷體" w:hAnsi="Times New Roman" w:cs="Times New Roman" w:hint="eastAsia"/>
          <w:sz w:val="28"/>
          <w:szCs w:val="28"/>
        </w:rPr>
        <w:t>吳法官素勤</w:t>
      </w:r>
      <w:r w:rsidR="00BC38AE" w:rsidRPr="00441C98">
        <w:rPr>
          <w:rFonts w:ascii="Times New Roman" w:eastAsia="標楷體" w:hAnsi="Times New Roman" w:cs="Times New Roman"/>
          <w:sz w:val="20"/>
          <w:szCs w:val="20"/>
        </w:rPr>
        <w:t>代</w:t>
      </w:r>
      <w:r w:rsidR="00BC38AE" w:rsidRPr="00441C98">
        <w:rPr>
          <w:rFonts w:ascii="Times New Roman" w:eastAsia="標楷體" w:hAnsi="Times New Roman" w:cs="Times New Roman" w:hint="eastAsia"/>
          <w:sz w:val="28"/>
          <w:szCs w:val="28"/>
        </w:rPr>
        <w:t>）</w:t>
      </w:r>
      <w:r w:rsidRPr="00441C98">
        <w:rPr>
          <w:rFonts w:ascii="Times New Roman" w:eastAsia="標楷體" w:hAnsi="Times New Roman" w:cs="Times New Roman"/>
          <w:sz w:val="28"/>
          <w:szCs w:val="28"/>
        </w:rPr>
        <w:t>、</w:t>
      </w:r>
      <w:r>
        <w:rPr>
          <w:rFonts w:ascii="Times New Roman" w:eastAsia="標楷體" w:hAnsi="Times New Roman" w:cs="Times New Roman" w:hint="eastAsia"/>
          <w:sz w:val="28"/>
          <w:szCs w:val="28"/>
        </w:rPr>
        <w:t>張副召集人斗輝（蔡檢察官沛珊</w:t>
      </w:r>
      <w:r w:rsidRPr="00441C98">
        <w:rPr>
          <w:rFonts w:ascii="Times New Roman" w:eastAsia="標楷體" w:hAnsi="Times New Roman" w:cs="Times New Roman"/>
          <w:sz w:val="20"/>
          <w:szCs w:val="20"/>
        </w:rPr>
        <w:t>代</w:t>
      </w:r>
      <w:r w:rsidRPr="00441C98">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陳</w:t>
      </w:r>
      <w:r>
        <w:rPr>
          <w:rFonts w:ascii="Times New Roman" w:eastAsia="標楷體" w:hAnsi="Times New Roman" w:cs="Times New Roman"/>
          <w:sz w:val="28"/>
          <w:szCs w:val="28"/>
        </w:rPr>
        <w:t>副召集人</w:t>
      </w:r>
      <w:r>
        <w:rPr>
          <w:rFonts w:ascii="Times New Roman" w:eastAsia="標楷體" w:hAnsi="Times New Roman" w:cs="Times New Roman" w:hint="eastAsia"/>
          <w:sz w:val="28"/>
          <w:szCs w:val="28"/>
        </w:rPr>
        <w:t>宗彥</w:t>
      </w:r>
      <w:r w:rsidRPr="00441C98">
        <w:rPr>
          <w:rFonts w:ascii="Times New Roman" w:eastAsia="標楷體" w:hAnsi="Times New Roman" w:cs="Times New Roman"/>
          <w:sz w:val="28"/>
          <w:szCs w:val="28"/>
        </w:rPr>
        <w:t>（</w:t>
      </w:r>
      <w:r>
        <w:rPr>
          <w:rFonts w:ascii="Times New Roman" w:eastAsia="標楷體" w:hAnsi="Times New Roman" w:cs="Times New Roman" w:hint="eastAsia"/>
          <w:sz w:val="28"/>
          <w:szCs w:val="28"/>
        </w:rPr>
        <w:t>吳副組長麗珍</w:t>
      </w:r>
      <w:r w:rsidRPr="00441C98">
        <w:rPr>
          <w:rFonts w:ascii="Times New Roman" w:eastAsia="標楷體" w:hAnsi="Times New Roman" w:cs="Times New Roman"/>
          <w:sz w:val="20"/>
          <w:szCs w:val="28"/>
        </w:rPr>
        <w:t>代</w:t>
      </w:r>
      <w:r w:rsidRPr="00441C98">
        <w:rPr>
          <w:rFonts w:ascii="Times New Roman" w:eastAsia="標楷體" w:hAnsi="Times New Roman" w:cs="Times New Roman"/>
          <w:sz w:val="28"/>
          <w:szCs w:val="28"/>
        </w:rPr>
        <w:t>）、</w:t>
      </w:r>
      <w:r>
        <w:rPr>
          <w:rFonts w:ascii="Times New Roman" w:eastAsia="標楷體" w:hAnsi="Times New Roman" w:cs="Times New Roman" w:hint="eastAsia"/>
          <w:sz w:val="28"/>
          <w:szCs w:val="28"/>
        </w:rPr>
        <w:t>鄭委員乃文、金委員甌、王</w:t>
      </w:r>
      <w:r>
        <w:rPr>
          <w:rFonts w:ascii="Times New Roman" w:eastAsia="標楷體" w:hAnsi="Times New Roman" w:cs="Times New Roman"/>
          <w:sz w:val="28"/>
          <w:szCs w:val="28"/>
        </w:rPr>
        <w:t>委員</w:t>
      </w:r>
      <w:r>
        <w:rPr>
          <w:rFonts w:ascii="Times New Roman" w:eastAsia="標楷體" w:hAnsi="Times New Roman" w:cs="Times New Roman" w:hint="eastAsia"/>
          <w:sz w:val="28"/>
          <w:szCs w:val="28"/>
        </w:rPr>
        <w:t>玥好</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李</w:t>
      </w:r>
      <w:r w:rsidR="00426311">
        <w:rPr>
          <w:rFonts w:ascii="Times New Roman" w:eastAsia="標楷體" w:hAnsi="Times New Roman" w:cs="Times New Roman" w:hint="eastAsia"/>
          <w:sz w:val="28"/>
          <w:szCs w:val="28"/>
        </w:rPr>
        <w:t>主任</w:t>
      </w:r>
      <w:r>
        <w:rPr>
          <w:rFonts w:ascii="Times New Roman" w:eastAsia="標楷體" w:hAnsi="Times New Roman" w:cs="Times New Roman" w:hint="eastAsia"/>
          <w:sz w:val="28"/>
          <w:szCs w:val="28"/>
        </w:rPr>
        <w:t>玉華</w:t>
      </w:r>
      <w:r w:rsidRPr="00441C98">
        <w:rPr>
          <w:rFonts w:ascii="Times New Roman" w:eastAsia="標楷體" w:hAnsi="Times New Roman" w:cs="Times New Roman"/>
          <w:sz w:val="20"/>
          <w:szCs w:val="28"/>
        </w:rPr>
        <w:t>代</w:t>
      </w:r>
      <w:r w:rsidRPr="00441C98">
        <w:rPr>
          <w:rFonts w:ascii="Times New Roman" w:eastAsia="標楷體" w:hAnsi="Times New Roman" w:cs="Times New Roman"/>
          <w:sz w:val="28"/>
          <w:szCs w:val="28"/>
        </w:rPr>
        <w:t>）、</w:t>
      </w:r>
      <w:r>
        <w:rPr>
          <w:rFonts w:ascii="Times New Roman" w:eastAsia="標楷體" w:hAnsi="Times New Roman" w:cs="Times New Roman" w:hint="eastAsia"/>
          <w:sz w:val="28"/>
          <w:szCs w:val="28"/>
        </w:rPr>
        <w:t>范</w:t>
      </w:r>
      <w:r w:rsidRPr="00441C98">
        <w:rPr>
          <w:rFonts w:ascii="Times New Roman" w:eastAsia="標楷體" w:hAnsi="Times New Roman" w:cs="Times New Roman"/>
          <w:sz w:val="28"/>
          <w:szCs w:val="28"/>
        </w:rPr>
        <w:t>委員</w:t>
      </w:r>
      <w:r>
        <w:rPr>
          <w:rFonts w:ascii="Times New Roman" w:eastAsia="標楷體" w:hAnsi="Times New Roman" w:cs="Times New Roman" w:hint="eastAsia"/>
          <w:sz w:val="28"/>
          <w:szCs w:val="28"/>
        </w:rPr>
        <w:t>國勇</w:t>
      </w:r>
      <w:r w:rsidR="00D63792" w:rsidRPr="00441C98">
        <w:rPr>
          <w:rFonts w:ascii="Times New Roman" w:eastAsia="標楷體" w:hAnsi="Times New Roman" w:cs="Times New Roman" w:hint="eastAsia"/>
          <w:sz w:val="28"/>
          <w:szCs w:val="28"/>
        </w:rPr>
        <w:t>、</w:t>
      </w:r>
      <w:r w:rsidR="00D63792">
        <w:rPr>
          <w:rFonts w:ascii="Times New Roman" w:eastAsia="標楷體" w:hAnsi="Times New Roman" w:cs="Times New Roman" w:hint="eastAsia"/>
          <w:sz w:val="28"/>
          <w:szCs w:val="28"/>
        </w:rPr>
        <w:t>賴</w:t>
      </w:r>
      <w:r w:rsidR="00D63792" w:rsidRPr="00441C98">
        <w:rPr>
          <w:rFonts w:ascii="Times New Roman" w:eastAsia="標楷體" w:hAnsi="Times New Roman" w:cs="Times New Roman"/>
          <w:sz w:val="28"/>
          <w:szCs w:val="28"/>
        </w:rPr>
        <w:t>委員</w:t>
      </w:r>
      <w:r w:rsidR="00D63792">
        <w:rPr>
          <w:rFonts w:ascii="Times New Roman" w:eastAsia="標楷體" w:hAnsi="Times New Roman" w:cs="Times New Roman" w:hint="eastAsia"/>
          <w:sz w:val="28"/>
          <w:szCs w:val="28"/>
        </w:rPr>
        <w:t>淑玲</w:t>
      </w:r>
      <w:r w:rsidRPr="00441C98">
        <w:rPr>
          <w:rFonts w:ascii="Times New Roman" w:eastAsia="標楷體" w:hAnsi="Times New Roman" w:cs="Times New Roman"/>
          <w:sz w:val="28"/>
          <w:szCs w:val="28"/>
        </w:rPr>
        <w:t>、陳委員誠亮</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楊社工松錦</w:t>
      </w:r>
      <w:r w:rsidRPr="00441C98">
        <w:rPr>
          <w:rFonts w:ascii="Times New Roman" w:eastAsia="標楷體" w:hAnsi="Times New Roman" w:cs="Times New Roman"/>
          <w:sz w:val="20"/>
          <w:szCs w:val="28"/>
        </w:rPr>
        <w:t>代</w:t>
      </w:r>
      <w:r w:rsidRPr="00441C98">
        <w:rPr>
          <w:rFonts w:ascii="Times New Roman" w:eastAsia="標楷體" w:hAnsi="Times New Roman" w:cs="Times New Roman"/>
          <w:sz w:val="28"/>
          <w:szCs w:val="28"/>
        </w:rPr>
        <w:t>）、白委員麗芳</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李主任宏文</w:t>
      </w:r>
      <w:r w:rsidRPr="00441C98">
        <w:rPr>
          <w:rFonts w:ascii="Times New Roman" w:eastAsia="標楷體" w:hAnsi="Times New Roman" w:cs="Times New Roman"/>
          <w:sz w:val="20"/>
          <w:szCs w:val="28"/>
        </w:rPr>
        <w:t>代</w:t>
      </w:r>
      <w:r w:rsidRPr="00441C98">
        <w:rPr>
          <w:rFonts w:ascii="Times New Roman" w:eastAsia="標楷體" w:hAnsi="Times New Roman" w:cs="Times New Roman"/>
          <w:sz w:val="28"/>
          <w:szCs w:val="28"/>
        </w:rPr>
        <w:t>）</w:t>
      </w:r>
      <w:r>
        <w:rPr>
          <w:rFonts w:ascii="Times New Roman" w:eastAsia="標楷體" w:hAnsi="Times New Roman" w:cs="Times New Roman" w:hint="eastAsia"/>
          <w:sz w:val="28"/>
          <w:szCs w:val="28"/>
        </w:rPr>
        <w:t>、</w:t>
      </w:r>
      <w:r w:rsidRPr="006E0D74">
        <w:rPr>
          <w:rFonts w:ascii="Times New Roman" w:eastAsia="標楷體" w:hAnsi="Times New Roman" w:cs="Times New Roman" w:hint="eastAsia"/>
          <w:sz w:val="28"/>
          <w:szCs w:val="28"/>
        </w:rPr>
        <w:t>林委員明傑</w:t>
      </w:r>
      <w:r>
        <w:rPr>
          <w:rFonts w:ascii="Times New Roman" w:eastAsia="標楷體" w:hAnsi="Times New Roman" w:cs="Times New Roman" w:hint="eastAsia"/>
          <w:sz w:val="28"/>
          <w:szCs w:val="28"/>
        </w:rPr>
        <w:t>、張委員淑卿</w:t>
      </w:r>
      <w:r w:rsidR="00D63792">
        <w:rPr>
          <w:rFonts w:ascii="Times New Roman" w:eastAsia="標楷體" w:hAnsi="Times New Roman" w:cs="Times New Roman" w:hint="eastAsia"/>
          <w:sz w:val="28"/>
          <w:szCs w:val="28"/>
        </w:rPr>
        <w:t>、</w:t>
      </w:r>
      <w:r w:rsidR="00D63792" w:rsidRPr="00441C98">
        <w:rPr>
          <w:rFonts w:ascii="Times New Roman" w:eastAsia="標楷體" w:hAnsi="Times New Roman" w:cs="Times New Roman"/>
          <w:sz w:val="28"/>
          <w:szCs w:val="28"/>
        </w:rPr>
        <w:t>劉委員淑瓊</w:t>
      </w:r>
      <w:r>
        <w:rPr>
          <w:rFonts w:ascii="Times New Roman" w:eastAsia="標楷體" w:hAnsi="Times New Roman" w:cs="Times New Roman" w:hint="eastAsia"/>
          <w:sz w:val="28"/>
          <w:szCs w:val="28"/>
        </w:rPr>
        <w:t>、張委員淑慧、張委員鈺孜</w:t>
      </w:r>
    </w:p>
    <w:p w:rsidR="00E66A4B" w:rsidRPr="006E0D74" w:rsidRDefault="00E66A4B" w:rsidP="00E66A4B">
      <w:pPr>
        <w:tabs>
          <w:tab w:val="left" w:pos="1316"/>
        </w:tabs>
        <w:autoSpaceDE w:val="0"/>
        <w:autoSpaceDN w:val="0"/>
        <w:adjustRightInd w:val="0"/>
        <w:spacing w:line="480" w:lineRule="exact"/>
        <w:ind w:leftChars="-12" w:left="1416" w:hangingChars="516" w:hanging="1445"/>
        <w:jc w:val="both"/>
        <w:rPr>
          <w:rFonts w:ascii="Times New Roman" w:eastAsia="標楷體" w:hAnsi="Times New Roman" w:cs="Times New Roman"/>
          <w:sz w:val="28"/>
          <w:szCs w:val="28"/>
        </w:rPr>
      </w:pPr>
      <w:r w:rsidRPr="00441C98">
        <w:rPr>
          <w:rFonts w:ascii="Times New Roman" w:eastAsia="標楷體" w:hAnsi="Times New Roman" w:cs="Times New Roman" w:hint="eastAsia"/>
          <w:sz w:val="28"/>
          <w:szCs w:val="28"/>
        </w:rPr>
        <w:t>請假委員：</w:t>
      </w:r>
      <w:r>
        <w:rPr>
          <w:rFonts w:ascii="Times New Roman" w:eastAsia="標楷體" w:hAnsi="Times New Roman" w:cs="Times New Roman" w:hint="eastAsia"/>
          <w:sz w:val="28"/>
          <w:szCs w:val="28"/>
        </w:rPr>
        <w:t>吳委員秋宏</w:t>
      </w:r>
      <w:r w:rsidRPr="00441C98">
        <w:rPr>
          <w:rFonts w:ascii="Times New Roman" w:eastAsia="標楷體" w:hAnsi="Times New Roman" w:cs="Times New Roman"/>
          <w:sz w:val="28"/>
          <w:szCs w:val="28"/>
        </w:rPr>
        <w:t>、</w:t>
      </w:r>
      <w:r>
        <w:rPr>
          <w:rFonts w:ascii="Times New Roman" w:eastAsia="標楷體" w:hAnsi="Times New Roman" w:cs="Times New Roman" w:hint="eastAsia"/>
          <w:sz w:val="28"/>
          <w:szCs w:val="28"/>
        </w:rPr>
        <w:t>黃</w:t>
      </w:r>
      <w:r w:rsidRPr="00441C98">
        <w:rPr>
          <w:rFonts w:ascii="Times New Roman" w:eastAsia="標楷體" w:hAnsi="Times New Roman" w:cs="Times New Roman"/>
          <w:sz w:val="28"/>
          <w:szCs w:val="28"/>
        </w:rPr>
        <w:t>委員</w:t>
      </w:r>
      <w:r>
        <w:rPr>
          <w:rFonts w:ascii="Times New Roman" w:eastAsia="標楷體" w:hAnsi="Times New Roman" w:cs="Times New Roman" w:hint="eastAsia"/>
          <w:sz w:val="28"/>
          <w:szCs w:val="28"/>
        </w:rPr>
        <w:t>秋桂</w:t>
      </w:r>
      <w:r w:rsidR="00D63792">
        <w:rPr>
          <w:rFonts w:ascii="Times New Roman" w:eastAsia="標楷體" w:hAnsi="Times New Roman" w:cs="Times New Roman" w:hint="eastAsia"/>
          <w:sz w:val="28"/>
          <w:szCs w:val="28"/>
        </w:rPr>
        <w:t>、</w:t>
      </w:r>
      <w:r w:rsidR="00D63792" w:rsidRPr="00441C98">
        <w:rPr>
          <w:rFonts w:ascii="Times New Roman" w:eastAsia="標楷體" w:hAnsi="Times New Roman" w:cs="Times New Roman"/>
          <w:sz w:val="28"/>
          <w:szCs w:val="28"/>
        </w:rPr>
        <w:t>潘委員淑滿</w:t>
      </w:r>
      <w:r w:rsidRPr="00441C98">
        <w:rPr>
          <w:rFonts w:ascii="Times New Roman" w:eastAsia="標楷體" w:hAnsi="Times New Roman" w:cs="Times New Roman"/>
          <w:sz w:val="28"/>
          <w:szCs w:val="28"/>
        </w:rPr>
        <w:t>、</w:t>
      </w:r>
      <w:r>
        <w:rPr>
          <w:rFonts w:ascii="Times New Roman" w:eastAsia="標楷體" w:hAnsi="Times New Roman" w:cs="Times New Roman" w:hint="eastAsia"/>
          <w:sz w:val="28"/>
          <w:szCs w:val="28"/>
        </w:rPr>
        <w:t>游委員美貴、吳委員書昀</w:t>
      </w:r>
      <w:r>
        <w:rPr>
          <w:rFonts w:ascii="Times New Roman" w:eastAsia="標楷體" w:hAnsi="Times New Roman" w:cs="Times New Roman"/>
          <w:sz w:val="28"/>
          <w:szCs w:val="28"/>
        </w:rPr>
        <w:t>、</w:t>
      </w:r>
      <w:r>
        <w:rPr>
          <w:rFonts w:ascii="Times New Roman" w:eastAsia="標楷體" w:hAnsi="Times New Roman" w:cs="Times New Roman" w:hint="eastAsia"/>
          <w:sz w:val="28"/>
          <w:szCs w:val="28"/>
        </w:rPr>
        <w:t>趙委員善如、</w:t>
      </w:r>
      <w:r>
        <w:rPr>
          <w:rFonts w:ascii="Times New Roman" w:eastAsia="標楷體" w:hAnsi="Times New Roman" w:cs="Times New Roman"/>
          <w:sz w:val="28"/>
          <w:szCs w:val="28"/>
        </w:rPr>
        <w:t>許委員福生</w:t>
      </w:r>
      <w:r>
        <w:rPr>
          <w:rFonts w:ascii="Times New Roman" w:eastAsia="標楷體" w:hAnsi="Times New Roman" w:cs="Times New Roman" w:hint="eastAsia"/>
          <w:sz w:val="28"/>
          <w:szCs w:val="28"/>
        </w:rPr>
        <w:t>、李委員美儀</w:t>
      </w:r>
      <w:r>
        <w:rPr>
          <w:rFonts w:ascii="Times New Roman" w:eastAsia="標楷體" w:hAnsi="Times New Roman" w:cs="Times New Roman" w:hint="eastAsia"/>
          <w:sz w:val="28"/>
          <w:szCs w:val="28"/>
        </w:rPr>
        <w:t>Ciwang</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Teyra</w:t>
      </w:r>
    </w:p>
    <w:p w:rsidR="00E66A4B" w:rsidRPr="00441C98" w:rsidRDefault="00E66A4B" w:rsidP="00E66A4B">
      <w:pPr>
        <w:autoSpaceDE w:val="0"/>
        <w:autoSpaceDN w:val="0"/>
        <w:adjustRightInd w:val="0"/>
        <w:snapToGrid w:val="0"/>
        <w:spacing w:line="480" w:lineRule="exact"/>
        <w:jc w:val="both"/>
        <w:rPr>
          <w:rFonts w:ascii="Times New Roman" w:eastAsia="標楷體" w:hAnsi="Times New Roman" w:cs="Times New Roman"/>
          <w:sz w:val="28"/>
          <w:szCs w:val="28"/>
        </w:rPr>
      </w:pPr>
      <w:r w:rsidRPr="00441C98">
        <w:rPr>
          <w:rFonts w:ascii="Times New Roman" w:eastAsia="標楷體" w:hAnsi="Times New Roman" w:cs="Times New Roman"/>
          <w:sz w:val="28"/>
          <w:szCs w:val="28"/>
        </w:rPr>
        <w:t>列席人員：詳如簽到表</w:t>
      </w:r>
    </w:p>
    <w:p w:rsidR="00E66A4B" w:rsidRPr="005230F5" w:rsidRDefault="00C54660" w:rsidP="00E66A4B">
      <w:pPr>
        <w:pStyle w:val="a3"/>
        <w:numPr>
          <w:ilvl w:val="0"/>
          <w:numId w:val="25"/>
        </w:numPr>
        <w:autoSpaceDE w:val="0"/>
        <w:autoSpaceDN w:val="0"/>
        <w:adjustRightInd w:val="0"/>
        <w:snapToGrid w:val="0"/>
        <w:spacing w:line="480" w:lineRule="exact"/>
        <w:ind w:leftChars="0" w:left="567" w:hanging="56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 xml:space="preserve"> </w:t>
      </w:r>
      <w:r w:rsidR="00E66A4B" w:rsidRPr="005230F5">
        <w:rPr>
          <w:rFonts w:ascii="Times New Roman" w:eastAsia="標楷體" w:hAnsi="Times New Roman" w:cs="Times New Roman"/>
          <w:sz w:val="28"/>
          <w:szCs w:val="28"/>
        </w:rPr>
        <w:t>確認第</w:t>
      </w:r>
      <w:r w:rsidR="00E66A4B">
        <w:rPr>
          <w:rFonts w:ascii="Times New Roman" w:eastAsia="標楷體" w:hAnsi="Times New Roman" w:cs="Times New Roman" w:hint="eastAsia"/>
          <w:sz w:val="28"/>
          <w:szCs w:val="28"/>
        </w:rPr>
        <w:t>4</w:t>
      </w:r>
      <w:r w:rsidR="00E66A4B" w:rsidRPr="005230F5">
        <w:rPr>
          <w:rFonts w:ascii="Times New Roman" w:eastAsia="標楷體" w:hAnsi="Times New Roman" w:cs="Times New Roman"/>
          <w:sz w:val="28"/>
          <w:szCs w:val="28"/>
        </w:rPr>
        <w:t>屆第</w:t>
      </w:r>
      <w:r w:rsidR="00E66A4B">
        <w:rPr>
          <w:rFonts w:ascii="Times New Roman" w:eastAsia="標楷體" w:hAnsi="Times New Roman" w:cs="Times New Roman" w:hint="eastAsia"/>
          <w:sz w:val="28"/>
          <w:szCs w:val="28"/>
        </w:rPr>
        <w:t>1</w:t>
      </w:r>
      <w:r w:rsidR="00E66A4B" w:rsidRPr="005230F5">
        <w:rPr>
          <w:rFonts w:ascii="Times New Roman" w:eastAsia="標楷體" w:hAnsi="Times New Roman" w:cs="Times New Roman"/>
          <w:sz w:val="28"/>
          <w:szCs w:val="28"/>
        </w:rPr>
        <w:t>次</w:t>
      </w:r>
      <w:r w:rsidR="00E66A4B" w:rsidRPr="005230F5">
        <w:rPr>
          <w:rFonts w:ascii="Times New Roman" w:eastAsia="標楷體" w:hAnsi="Times New Roman" w:cs="Times New Roman" w:hint="eastAsia"/>
          <w:sz w:val="28"/>
          <w:szCs w:val="28"/>
        </w:rPr>
        <w:t>會</w:t>
      </w:r>
      <w:r w:rsidR="00E66A4B" w:rsidRPr="005230F5">
        <w:rPr>
          <w:rFonts w:ascii="Times New Roman" w:eastAsia="標楷體" w:hAnsi="Times New Roman" w:cs="Times New Roman"/>
          <w:sz w:val="28"/>
          <w:szCs w:val="28"/>
        </w:rPr>
        <w:t>議紀錄：</w:t>
      </w:r>
      <w:r w:rsidR="00E66A4B" w:rsidRPr="005230F5">
        <w:rPr>
          <w:rFonts w:ascii="Times New Roman" w:eastAsia="標楷體" w:hAnsi="Times New Roman" w:cs="Times New Roman" w:hint="eastAsia"/>
          <w:sz w:val="28"/>
          <w:szCs w:val="28"/>
        </w:rPr>
        <w:t>確認。</w:t>
      </w:r>
    </w:p>
    <w:p w:rsidR="00E66A4B" w:rsidRDefault="00E66A4B" w:rsidP="00E66A4B">
      <w:pPr>
        <w:pStyle w:val="a3"/>
        <w:numPr>
          <w:ilvl w:val="0"/>
          <w:numId w:val="25"/>
        </w:numPr>
        <w:spacing w:line="480" w:lineRule="exact"/>
        <w:ind w:leftChars="0"/>
        <w:rPr>
          <w:rFonts w:ascii="Times New Roman" w:eastAsia="標楷體" w:hAnsi="Times New Roman" w:cs="Times New Roman"/>
          <w:sz w:val="28"/>
          <w:szCs w:val="28"/>
        </w:rPr>
      </w:pPr>
      <w:r w:rsidRPr="00504726">
        <w:rPr>
          <w:rFonts w:ascii="Times New Roman" w:eastAsia="標楷體" w:hAnsi="Times New Roman" w:cs="Times New Roman"/>
          <w:sz w:val="28"/>
          <w:szCs w:val="28"/>
        </w:rPr>
        <w:t>主席致詞：略。</w:t>
      </w:r>
    </w:p>
    <w:p w:rsidR="00611200" w:rsidRPr="00E66A4B" w:rsidRDefault="00E66A4B" w:rsidP="00E66A4B">
      <w:pPr>
        <w:pStyle w:val="a3"/>
        <w:numPr>
          <w:ilvl w:val="0"/>
          <w:numId w:val="25"/>
        </w:numPr>
        <w:spacing w:line="480" w:lineRule="exact"/>
        <w:ind w:leftChars="0"/>
        <w:rPr>
          <w:rFonts w:ascii="Times New Roman" w:eastAsia="標楷體" w:hAnsi="Times New Roman" w:cs="Times New Roman"/>
          <w:sz w:val="28"/>
          <w:szCs w:val="28"/>
        </w:rPr>
      </w:pPr>
      <w:r w:rsidRPr="00E66A4B">
        <w:rPr>
          <w:rFonts w:ascii="Times New Roman" w:eastAsia="標楷體" w:hAnsi="Times New Roman" w:cs="Times New Roman" w:hint="eastAsia"/>
          <w:sz w:val="28"/>
          <w:szCs w:val="28"/>
        </w:rPr>
        <w:t>提案討論：（各委員發言摘要如后附）</w:t>
      </w:r>
    </w:p>
    <w:p w:rsidR="00611200" w:rsidRDefault="00611200" w:rsidP="00611200">
      <w:pPr>
        <w:spacing w:line="48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第一案</w:t>
      </w:r>
    </w:p>
    <w:p w:rsidR="004B5959" w:rsidRPr="006E751B" w:rsidRDefault="004B5959" w:rsidP="007A1F77">
      <w:pPr>
        <w:spacing w:line="440" w:lineRule="exact"/>
        <w:jc w:val="both"/>
        <w:rPr>
          <w:rFonts w:ascii="標楷體" w:eastAsia="標楷體" w:hAnsi="標楷體"/>
          <w:b/>
          <w:color w:val="000000"/>
          <w:sz w:val="28"/>
          <w:szCs w:val="32"/>
        </w:rPr>
      </w:pPr>
      <w:r w:rsidRPr="006E751B">
        <w:rPr>
          <w:rFonts w:ascii="標楷體" w:eastAsia="標楷體" w:hAnsi="標楷體"/>
          <w:b/>
          <w:sz w:val="28"/>
          <w:szCs w:val="28"/>
        </w:rPr>
        <w:t>案</w:t>
      </w:r>
      <w:r w:rsidRPr="006E751B">
        <w:rPr>
          <w:rFonts w:ascii="標楷體" w:eastAsia="標楷體" w:hAnsi="標楷體" w:hint="eastAsia"/>
          <w:b/>
          <w:sz w:val="28"/>
          <w:szCs w:val="28"/>
        </w:rPr>
        <w:t xml:space="preserve"> </w:t>
      </w:r>
      <w:r w:rsidRPr="006E751B">
        <w:rPr>
          <w:rFonts w:ascii="標楷體" w:eastAsia="標楷體" w:hAnsi="標楷體"/>
          <w:b/>
          <w:sz w:val="28"/>
          <w:szCs w:val="28"/>
        </w:rPr>
        <w:t>由：</w:t>
      </w:r>
      <w:r w:rsidRPr="006E751B">
        <w:rPr>
          <w:rFonts w:ascii="標楷體" w:eastAsia="標楷體" w:hAnsi="標楷體" w:hint="eastAsia"/>
          <w:b/>
          <w:color w:val="000000"/>
          <w:sz w:val="28"/>
          <w:szCs w:val="32"/>
        </w:rPr>
        <w:t>有關結合民間提升公私協力之保護工作服務量能案，提請討論。</w:t>
      </w:r>
    </w:p>
    <w:p w:rsidR="004B5959" w:rsidRPr="006E751B" w:rsidRDefault="004B5959" w:rsidP="007A1F77">
      <w:pPr>
        <w:spacing w:line="440" w:lineRule="exact"/>
        <w:jc w:val="right"/>
        <w:rPr>
          <w:rFonts w:ascii="標楷體" w:eastAsia="標楷體" w:hAnsi="標楷體"/>
          <w:b/>
          <w:sz w:val="28"/>
          <w:szCs w:val="28"/>
        </w:rPr>
      </w:pPr>
      <w:r w:rsidRPr="006E751B">
        <w:rPr>
          <w:rFonts w:ascii="標楷體" w:eastAsia="標楷體" w:hAnsi="標楷體" w:hint="eastAsia"/>
          <w:b/>
          <w:color w:val="000000"/>
          <w:sz w:val="28"/>
          <w:szCs w:val="32"/>
        </w:rPr>
        <w:t>提案人：衛生福利部保護服務司</w:t>
      </w:r>
    </w:p>
    <w:p w:rsidR="004B5959" w:rsidRDefault="004B5959" w:rsidP="007A1F77">
      <w:pPr>
        <w:spacing w:line="440" w:lineRule="exact"/>
        <w:jc w:val="both"/>
        <w:rPr>
          <w:rFonts w:ascii="標楷體" w:eastAsia="標楷體" w:hAnsi="標楷體"/>
          <w:sz w:val="28"/>
          <w:szCs w:val="28"/>
        </w:rPr>
      </w:pPr>
      <w:r w:rsidRPr="00607236">
        <w:rPr>
          <w:rFonts w:ascii="標楷體" w:eastAsia="標楷體" w:hAnsi="標楷體" w:hint="eastAsia"/>
          <w:b/>
          <w:sz w:val="28"/>
          <w:szCs w:val="28"/>
        </w:rPr>
        <w:t>說 明</w:t>
      </w:r>
      <w:r w:rsidRPr="00270B11">
        <w:rPr>
          <w:rFonts w:ascii="標楷體" w:eastAsia="標楷體" w:hAnsi="標楷體" w:hint="eastAsia"/>
          <w:sz w:val="28"/>
          <w:szCs w:val="28"/>
        </w:rPr>
        <w:t>：</w:t>
      </w:r>
    </w:p>
    <w:p w:rsidR="004B5959" w:rsidRPr="004B5959" w:rsidRDefault="004B5959" w:rsidP="007A1F77">
      <w:pPr>
        <w:pStyle w:val="a3"/>
        <w:numPr>
          <w:ilvl w:val="0"/>
          <w:numId w:val="22"/>
        </w:numPr>
        <w:spacing w:line="440" w:lineRule="exact"/>
        <w:ind w:leftChars="0" w:left="567" w:hanging="567"/>
        <w:jc w:val="both"/>
        <w:rPr>
          <w:rFonts w:ascii="標楷體" w:eastAsia="標楷體" w:hAnsi="標楷體"/>
          <w:sz w:val="28"/>
          <w:szCs w:val="28"/>
        </w:rPr>
      </w:pPr>
      <w:r w:rsidRPr="00CE333A">
        <w:rPr>
          <w:rFonts w:ascii="標楷體" w:eastAsia="標楷體" w:hAnsi="標楷體" w:hint="eastAsia"/>
          <w:color w:val="000000"/>
          <w:sz w:val="28"/>
          <w:szCs w:val="32"/>
        </w:rPr>
        <w:t>為有效連結保護服務相關資源與網絡體系，並建構以社區為基礎</w:t>
      </w:r>
      <w:r w:rsidRPr="00CE333A">
        <w:rPr>
          <w:rFonts w:ascii="微軟正黑體" w:eastAsia="微軟正黑體" w:hAnsi="微軟正黑體" w:hint="eastAsia"/>
          <w:color w:val="000000"/>
          <w:sz w:val="28"/>
          <w:szCs w:val="32"/>
        </w:rPr>
        <w:t>、</w:t>
      </w:r>
      <w:r w:rsidRPr="00CE333A">
        <w:rPr>
          <w:rFonts w:ascii="標楷體" w:eastAsia="標楷體" w:hAnsi="標楷體" w:hint="eastAsia"/>
          <w:color w:val="000000"/>
          <w:sz w:val="28"/>
          <w:szCs w:val="32"/>
        </w:rPr>
        <w:t>以家庭為核心之整合服務，本部保護服務司於行政院107年2月26日院臺衛字第1070003251號函核定強化社會安全網計畫（期程為107</w:t>
      </w:r>
      <w:r w:rsidRPr="00CE333A">
        <w:rPr>
          <w:rFonts w:ascii="標楷體" w:eastAsia="標楷體" w:hAnsi="標楷體"/>
          <w:color w:val="000000"/>
          <w:sz w:val="28"/>
          <w:szCs w:val="32"/>
        </w:rPr>
        <w:t>-</w:t>
      </w:r>
      <w:r w:rsidRPr="00CE333A">
        <w:rPr>
          <w:rFonts w:ascii="標楷體" w:eastAsia="標楷體" w:hAnsi="標楷體" w:hint="eastAsia"/>
          <w:color w:val="000000"/>
          <w:sz w:val="28"/>
          <w:szCs w:val="32"/>
        </w:rPr>
        <w:t>109 年，以下稱社安網計畫）主責規劃推動策略二「整合保護性服務與高風險家庭服務」，並以「政府民間分工明確化，公私協力更順暢」為重點策略目標之一。</w:t>
      </w:r>
    </w:p>
    <w:p w:rsidR="004B5959" w:rsidRPr="004B5959" w:rsidRDefault="004B5959" w:rsidP="007A1F77">
      <w:pPr>
        <w:pStyle w:val="a3"/>
        <w:numPr>
          <w:ilvl w:val="0"/>
          <w:numId w:val="22"/>
        </w:numPr>
        <w:spacing w:line="440" w:lineRule="exact"/>
        <w:ind w:leftChars="0" w:left="567" w:hanging="567"/>
        <w:jc w:val="both"/>
        <w:rPr>
          <w:rFonts w:ascii="標楷體" w:eastAsia="標楷體" w:hAnsi="標楷體"/>
          <w:sz w:val="28"/>
          <w:szCs w:val="28"/>
        </w:rPr>
      </w:pPr>
      <w:r w:rsidRPr="00CE333A">
        <w:rPr>
          <w:rFonts w:ascii="標楷體" w:eastAsia="標楷體" w:hAnsi="標楷體" w:hint="eastAsia"/>
          <w:color w:val="000000"/>
          <w:sz w:val="28"/>
          <w:szCs w:val="32"/>
        </w:rPr>
        <w:t>社安網計畫強調公私協力的重要，推動以來，公私部門角色業予重新分工，公部門具公權力並掌握行政資源，適合高度風險且須高度公權力介入個案之受理通報</w:t>
      </w:r>
      <w:r w:rsidRPr="00CE333A">
        <w:rPr>
          <w:rFonts w:ascii="微軟正黑體" w:eastAsia="微軟正黑體" w:hAnsi="微軟正黑體" w:hint="eastAsia"/>
          <w:color w:val="000000"/>
          <w:sz w:val="28"/>
          <w:szCs w:val="32"/>
        </w:rPr>
        <w:t>、</w:t>
      </w:r>
      <w:r w:rsidRPr="00CE333A">
        <w:rPr>
          <w:rFonts w:ascii="標楷體" w:eastAsia="標楷體" w:hAnsi="標楷體" w:hint="eastAsia"/>
          <w:color w:val="000000"/>
          <w:sz w:val="28"/>
          <w:szCs w:val="32"/>
        </w:rPr>
        <w:t>評估調查</w:t>
      </w:r>
      <w:r w:rsidRPr="00CE333A">
        <w:rPr>
          <w:rFonts w:ascii="微軟正黑體" w:eastAsia="微軟正黑體" w:hAnsi="微軟正黑體" w:hint="eastAsia"/>
          <w:color w:val="000000"/>
          <w:sz w:val="28"/>
          <w:szCs w:val="32"/>
        </w:rPr>
        <w:t>、</w:t>
      </w:r>
      <w:r w:rsidRPr="00CE333A">
        <w:rPr>
          <w:rFonts w:ascii="標楷體" w:eastAsia="標楷體" w:hAnsi="標楷體" w:hint="eastAsia"/>
          <w:color w:val="000000"/>
          <w:sz w:val="28"/>
          <w:szCs w:val="32"/>
        </w:rPr>
        <w:t>強制介入等，而私部門具有多元彈性與自主性優勢，適合處理非緊急、依個案需求全力發展各式多元</w:t>
      </w:r>
      <w:r w:rsidRPr="00CE333A">
        <w:rPr>
          <w:rFonts w:ascii="微軟正黑體" w:eastAsia="微軟正黑體" w:hAnsi="微軟正黑體" w:hint="eastAsia"/>
          <w:color w:val="000000"/>
          <w:sz w:val="28"/>
          <w:szCs w:val="32"/>
        </w:rPr>
        <w:t>、</w:t>
      </w:r>
      <w:r w:rsidRPr="00CE333A">
        <w:rPr>
          <w:rFonts w:ascii="標楷體" w:eastAsia="標楷體" w:hAnsi="標楷體" w:hint="eastAsia"/>
          <w:color w:val="000000"/>
          <w:sz w:val="28"/>
          <w:szCs w:val="32"/>
        </w:rPr>
        <w:lastRenderedPageBreak/>
        <w:t>彈性</w:t>
      </w:r>
      <w:r w:rsidRPr="00CE333A">
        <w:rPr>
          <w:rFonts w:ascii="微軟正黑體" w:eastAsia="微軟正黑體" w:hAnsi="微軟正黑體" w:hint="eastAsia"/>
          <w:color w:val="000000"/>
          <w:sz w:val="28"/>
          <w:szCs w:val="32"/>
        </w:rPr>
        <w:t>、</w:t>
      </w:r>
      <w:r w:rsidRPr="00CE333A">
        <w:rPr>
          <w:rFonts w:ascii="標楷體" w:eastAsia="標楷體" w:hAnsi="標楷體" w:hint="eastAsia"/>
          <w:color w:val="000000"/>
          <w:sz w:val="28"/>
          <w:szCs w:val="32"/>
        </w:rPr>
        <w:t>創新之服務方案。換句話說，目前受理通報、評估調查、緊急與高度風險案件的處理應由公部門負責，至中低風險案件則連結民間團體服務方案協助，明確公私協力模式。在挹注資源、公私協力之機制下，整體服務量能提升，成人保護服務率從106年的32％上升至108年48％，兒少保護服務率從50％上升至108年70％。</w:t>
      </w:r>
    </w:p>
    <w:p w:rsidR="004B5959" w:rsidRPr="004B5959" w:rsidRDefault="004B5959" w:rsidP="007A1F77">
      <w:pPr>
        <w:pStyle w:val="a3"/>
        <w:numPr>
          <w:ilvl w:val="0"/>
          <w:numId w:val="22"/>
        </w:numPr>
        <w:spacing w:line="440" w:lineRule="exact"/>
        <w:ind w:leftChars="0" w:left="567" w:hanging="567"/>
        <w:jc w:val="both"/>
        <w:rPr>
          <w:rFonts w:ascii="標楷體" w:eastAsia="標楷體" w:hAnsi="標楷體"/>
          <w:sz w:val="28"/>
          <w:szCs w:val="28"/>
        </w:rPr>
      </w:pPr>
      <w:r w:rsidRPr="00CE333A">
        <w:rPr>
          <w:rFonts w:ascii="標楷體" w:eastAsia="標楷體" w:hAnsi="標楷體" w:hint="eastAsia"/>
          <w:color w:val="000000"/>
          <w:sz w:val="28"/>
          <w:szCs w:val="32"/>
        </w:rPr>
        <w:t>上述計畫將於109年底執行完竣，為增加各項保護服務及方案的可近性，並符合被害人多元服務需求，本部積極爭取社安網第2期計畫，持續在既有基礎上深化公私協力合作機制與效能，具體重點工作如下，妥適性及周延性請予討論：</w:t>
      </w:r>
    </w:p>
    <w:p w:rsidR="004B5959" w:rsidRPr="004B5959" w:rsidRDefault="004B5959" w:rsidP="007A1F77">
      <w:pPr>
        <w:pStyle w:val="a3"/>
        <w:numPr>
          <w:ilvl w:val="0"/>
          <w:numId w:val="23"/>
        </w:numPr>
        <w:spacing w:line="440" w:lineRule="exact"/>
        <w:ind w:leftChars="0" w:left="1134" w:hanging="567"/>
        <w:jc w:val="both"/>
        <w:rPr>
          <w:rFonts w:ascii="標楷體" w:eastAsia="標楷體" w:hAnsi="標楷體"/>
          <w:sz w:val="28"/>
          <w:szCs w:val="28"/>
        </w:rPr>
      </w:pPr>
      <w:r w:rsidRPr="00CE333A">
        <w:rPr>
          <w:rFonts w:ascii="標楷體" w:eastAsia="標楷體" w:hAnsi="標楷體" w:hint="eastAsia"/>
          <w:color w:val="000000"/>
          <w:sz w:val="28"/>
          <w:szCs w:val="32"/>
        </w:rPr>
        <w:t>持續強化網絡合作並運用公權力進行危機介入，並主動積極開發不同案件類型</w:t>
      </w:r>
      <w:r w:rsidRPr="00CE333A">
        <w:rPr>
          <w:rFonts w:ascii="微軟正黑體" w:eastAsia="微軟正黑體" w:hAnsi="微軟正黑體" w:hint="eastAsia"/>
          <w:color w:val="000000"/>
          <w:sz w:val="28"/>
          <w:szCs w:val="32"/>
        </w:rPr>
        <w:t>、</w:t>
      </w:r>
      <w:r w:rsidRPr="00CE333A">
        <w:rPr>
          <w:rFonts w:ascii="標楷體" w:eastAsia="標楷體" w:hAnsi="標楷體" w:hint="eastAsia"/>
          <w:color w:val="000000"/>
          <w:sz w:val="28"/>
          <w:szCs w:val="32"/>
        </w:rPr>
        <w:t>不同服務模式之服務方案，如：</w:t>
      </w:r>
    </w:p>
    <w:p w:rsidR="00DB0A1C" w:rsidRPr="00DB0A1C" w:rsidRDefault="004B5959" w:rsidP="007A1F77">
      <w:pPr>
        <w:pStyle w:val="a3"/>
        <w:numPr>
          <w:ilvl w:val="0"/>
          <w:numId w:val="24"/>
        </w:numPr>
        <w:spacing w:line="440" w:lineRule="exact"/>
        <w:ind w:leftChars="0" w:left="1418" w:hanging="371"/>
        <w:jc w:val="both"/>
        <w:rPr>
          <w:rFonts w:ascii="標楷體" w:eastAsia="標楷體" w:hAnsi="標楷體"/>
          <w:sz w:val="28"/>
          <w:szCs w:val="28"/>
        </w:rPr>
      </w:pPr>
      <w:r w:rsidRPr="00CE333A">
        <w:rPr>
          <w:rFonts w:ascii="標楷體" w:eastAsia="標楷體" w:hAnsi="標楷體" w:hint="eastAsia"/>
          <w:color w:val="000000"/>
          <w:sz w:val="28"/>
          <w:szCs w:val="32"/>
        </w:rPr>
        <w:t>非權控型親密關係暴力服務方案、家庭關係協談方案、未成年相對人服務方案。</w:t>
      </w:r>
    </w:p>
    <w:p w:rsidR="004B5959" w:rsidRPr="00DB0A1C" w:rsidRDefault="004B5959" w:rsidP="007A1F77">
      <w:pPr>
        <w:pStyle w:val="a3"/>
        <w:numPr>
          <w:ilvl w:val="0"/>
          <w:numId w:val="24"/>
        </w:numPr>
        <w:spacing w:line="440" w:lineRule="exact"/>
        <w:ind w:leftChars="0" w:left="1418" w:hanging="371"/>
        <w:jc w:val="both"/>
        <w:rPr>
          <w:rFonts w:ascii="標楷體" w:eastAsia="標楷體" w:hAnsi="標楷體"/>
          <w:sz w:val="28"/>
          <w:szCs w:val="28"/>
        </w:rPr>
      </w:pPr>
      <w:r w:rsidRPr="00DB0A1C">
        <w:rPr>
          <w:rFonts w:ascii="標楷體" w:eastAsia="標楷體" w:hAnsi="標楷體" w:hint="eastAsia"/>
          <w:color w:val="000000"/>
          <w:sz w:val="28"/>
          <w:szCs w:val="32"/>
        </w:rPr>
        <w:t>發展專精深化的被害人中長期服務，例如擴展一站式服務量能，貼近被害人的需求，發展或連結多樣性服務；於各縣市布建中長期庇護家園及自立住宅等，以符不同復原階段被害人之庇護需求。</w:t>
      </w:r>
    </w:p>
    <w:p w:rsidR="004B5959" w:rsidRPr="00DB0A1C" w:rsidRDefault="004B5959" w:rsidP="007A1F77">
      <w:pPr>
        <w:pStyle w:val="a3"/>
        <w:numPr>
          <w:ilvl w:val="0"/>
          <w:numId w:val="24"/>
        </w:numPr>
        <w:spacing w:line="440" w:lineRule="exact"/>
        <w:ind w:leftChars="0" w:left="1418" w:hanging="371"/>
        <w:jc w:val="both"/>
        <w:rPr>
          <w:rFonts w:ascii="標楷體" w:eastAsia="標楷體" w:hAnsi="標楷體"/>
          <w:sz w:val="28"/>
          <w:szCs w:val="28"/>
        </w:rPr>
      </w:pPr>
      <w:r w:rsidRPr="00DB0A1C">
        <w:rPr>
          <w:rFonts w:ascii="標楷體" w:eastAsia="標楷體" w:hAnsi="標楷體" w:hint="eastAsia"/>
          <w:color w:val="000000"/>
          <w:sz w:val="28"/>
          <w:szCs w:val="32"/>
        </w:rPr>
        <w:t>針對多元文化家暴被害人及其家庭，如年輕被害人、原住民、新住民、多元性別、男性、老人、身心障礙者等，發展具多元及具文化敏感度之服務或處遇方案。</w:t>
      </w:r>
    </w:p>
    <w:p w:rsidR="004B5959" w:rsidRPr="00295431" w:rsidRDefault="004B5959" w:rsidP="007A1F77">
      <w:pPr>
        <w:pStyle w:val="a3"/>
        <w:numPr>
          <w:ilvl w:val="0"/>
          <w:numId w:val="24"/>
        </w:numPr>
        <w:spacing w:line="440" w:lineRule="exact"/>
        <w:ind w:leftChars="0" w:left="1418" w:hanging="371"/>
        <w:jc w:val="both"/>
        <w:rPr>
          <w:rFonts w:ascii="標楷體" w:eastAsia="標楷體" w:hAnsi="標楷體"/>
          <w:sz w:val="28"/>
          <w:szCs w:val="28"/>
        </w:rPr>
      </w:pPr>
      <w:r w:rsidRPr="00DB0A1C">
        <w:rPr>
          <w:rFonts w:ascii="標楷體" w:eastAsia="標楷體" w:hAnsi="標楷體" w:hint="eastAsia"/>
          <w:color w:val="000000"/>
          <w:sz w:val="28"/>
          <w:szCs w:val="32"/>
        </w:rPr>
        <w:t>加強對目睹暴力兒童少年網絡合作服務方案。</w:t>
      </w:r>
    </w:p>
    <w:p w:rsidR="004B5959" w:rsidRPr="00295431" w:rsidRDefault="00295431" w:rsidP="007A1F77">
      <w:pPr>
        <w:pStyle w:val="a3"/>
        <w:numPr>
          <w:ilvl w:val="0"/>
          <w:numId w:val="24"/>
        </w:numPr>
        <w:spacing w:line="440" w:lineRule="exact"/>
        <w:ind w:leftChars="0" w:left="1418" w:hanging="371"/>
        <w:jc w:val="both"/>
        <w:rPr>
          <w:rFonts w:ascii="標楷體" w:eastAsia="標楷體" w:hAnsi="標楷體"/>
          <w:sz w:val="28"/>
          <w:szCs w:val="28"/>
        </w:rPr>
      </w:pPr>
      <w:r>
        <w:rPr>
          <w:rFonts w:ascii="標楷體" w:eastAsia="標楷體" w:hAnsi="標楷體" w:hint="eastAsia"/>
          <w:sz w:val="28"/>
          <w:szCs w:val="28"/>
        </w:rPr>
        <w:t>針對</w:t>
      </w:r>
      <w:r w:rsidRPr="00295431">
        <w:rPr>
          <w:rFonts w:ascii="標楷體" w:eastAsia="標楷體" w:hAnsi="標楷體" w:hint="eastAsia"/>
          <w:sz w:val="28"/>
          <w:szCs w:val="28"/>
        </w:rPr>
        <w:t>兒少保護案件發展差別化的處遇方案，如：因管教議題引發親子衝突的親職服務方案、親子協談方案、家庭關係修復方   案；曾有兒時創傷經驗的施虐父母及受虐兒少發展創傷輔導   方案；不易照顧的孩童或家外安置個案協助照顧者提升教養   能力的外展親職示範方案。</w:t>
      </w:r>
    </w:p>
    <w:p w:rsidR="004B5959" w:rsidRPr="004B5959" w:rsidRDefault="004B5959" w:rsidP="007A1F77">
      <w:pPr>
        <w:pStyle w:val="a3"/>
        <w:numPr>
          <w:ilvl w:val="0"/>
          <w:numId w:val="23"/>
        </w:numPr>
        <w:spacing w:line="440" w:lineRule="exact"/>
        <w:ind w:leftChars="0" w:left="1134" w:hanging="567"/>
        <w:jc w:val="both"/>
        <w:rPr>
          <w:rFonts w:ascii="標楷體" w:eastAsia="標楷體" w:hAnsi="標楷體"/>
          <w:sz w:val="28"/>
          <w:szCs w:val="28"/>
        </w:rPr>
      </w:pPr>
      <w:r w:rsidRPr="00CE333A">
        <w:rPr>
          <w:rFonts w:ascii="標楷體" w:eastAsia="標楷體" w:hAnsi="標楷體" w:hint="eastAsia"/>
          <w:color w:val="000000"/>
          <w:sz w:val="28"/>
          <w:szCs w:val="32"/>
        </w:rPr>
        <w:t>考量公私協力之有效運作，除人員的理念與專業訓練、經費的充足穩定、及民間團體財務的健全與專業自主等基本要素外，各地方政府對於轄內被害人需求的掌握、服務資源的盤點與開拓、及扶植民間團體提供在地服務等亦十分重要。基此，本部將透過經費及人力挹注</w:t>
      </w:r>
      <w:r w:rsidRPr="00CE333A">
        <w:rPr>
          <w:rFonts w:ascii="微軟正黑體" w:eastAsia="微軟正黑體" w:hAnsi="微軟正黑體" w:hint="eastAsia"/>
          <w:color w:val="000000"/>
          <w:sz w:val="28"/>
          <w:szCs w:val="32"/>
        </w:rPr>
        <w:t>、</w:t>
      </w:r>
      <w:r w:rsidRPr="00CE333A">
        <w:rPr>
          <w:rFonts w:ascii="標楷體" w:eastAsia="標楷體" w:hAnsi="標楷體" w:hint="eastAsia"/>
          <w:color w:val="000000"/>
          <w:sz w:val="28"/>
          <w:szCs w:val="32"/>
        </w:rPr>
        <w:t>各項檢討與輔導</w:t>
      </w:r>
      <w:r w:rsidRPr="00CE333A">
        <w:rPr>
          <w:rFonts w:ascii="微軟正黑體" w:eastAsia="微軟正黑體" w:hAnsi="微軟正黑體" w:hint="eastAsia"/>
          <w:color w:val="000000"/>
          <w:sz w:val="28"/>
          <w:szCs w:val="32"/>
        </w:rPr>
        <w:t>、</w:t>
      </w:r>
      <w:r w:rsidRPr="00CE333A">
        <w:rPr>
          <w:rFonts w:ascii="標楷體" w:eastAsia="標楷體" w:hAnsi="標楷體" w:hint="eastAsia"/>
          <w:color w:val="000000"/>
          <w:sz w:val="28"/>
          <w:szCs w:val="32"/>
        </w:rPr>
        <w:t>訓練機制，增進各地方政府與</w:t>
      </w:r>
      <w:r w:rsidRPr="00CE333A">
        <w:rPr>
          <w:rFonts w:ascii="標楷體" w:eastAsia="標楷體" w:hAnsi="標楷體" w:hint="eastAsia"/>
          <w:color w:val="000000"/>
          <w:sz w:val="28"/>
          <w:szCs w:val="32"/>
        </w:rPr>
        <w:lastRenderedPageBreak/>
        <w:t>民間團體建立協同合作的夥伴關係；地方政府應進行服務區域、個案量、方案服務內容、服務輸送規劃等方面的調整，培力民間團體發展上開多元服務方案；並且加強各項服務間的橫向連結，並請民間團體積極參與，讓保護工作之服務廣度、深度均有所提升。</w:t>
      </w:r>
    </w:p>
    <w:p w:rsidR="004B5959" w:rsidRPr="006E751B" w:rsidRDefault="004B5959" w:rsidP="00611200">
      <w:pPr>
        <w:spacing w:line="480" w:lineRule="exact"/>
        <w:jc w:val="both"/>
        <w:rPr>
          <w:rFonts w:ascii="標楷體" w:eastAsia="標楷體" w:hAnsi="標楷體"/>
          <w:b/>
          <w:color w:val="000000" w:themeColor="text1"/>
          <w:sz w:val="28"/>
          <w:szCs w:val="28"/>
        </w:rPr>
      </w:pPr>
      <w:r w:rsidRPr="006E751B">
        <w:rPr>
          <w:rFonts w:ascii="標楷體" w:eastAsia="標楷體" w:hAnsi="標楷體" w:hint="eastAsia"/>
          <w:b/>
          <w:color w:val="000000" w:themeColor="text1"/>
          <w:sz w:val="28"/>
          <w:szCs w:val="28"/>
        </w:rPr>
        <w:t>決 議：</w:t>
      </w:r>
    </w:p>
    <w:p w:rsidR="00C95528" w:rsidRPr="000773D7" w:rsidRDefault="00074F3B" w:rsidP="00C95528">
      <w:pPr>
        <w:pStyle w:val="a3"/>
        <w:numPr>
          <w:ilvl w:val="0"/>
          <w:numId w:val="37"/>
        </w:numPr>
        <w:spacing w:line="480" w:lineRule="exact"/>
        <w:ind w:leftChars="0"/>
        <w:jc w:val="both"/>
        <w:rPr>
          <w:rFonts w:ascii="標楷體" w:eastAsia="標楷體" w:hAnsi="標楷體"/>
          <w:b/>
          <w:color w:val="000000" w:themeColor="text1"/>
          <w:sz w:val="28"/>
          <w:szCs w:val="28"/>
        </w:rPr>
      </w:pPr>
      <w:r w:rsidRPr="00623A2A">
        <w:rPr>
          <w:rFonts w:ascii="標楷體" w:eastAsia="標楷體" w:hAnsi="標楷體" w:hint="eastAsia"/>
          <w:b/>
          <w:color w:val="000000" w:themeColor="text1"/>
          <w:sz w:val="28"/>
          <w:szCs w:val="28"/>
        </w:rPr>
        <w:t>本部保護服務司</w:t>
      </w:r>
      <w:r w:rsidR="00C95528" w:rsidRPr="000773D7">
        <w:rPr>
          <w:rFonts w:ascii="標楷體" w:eastAsia="標楷體" w:hAnsi="標楷體" w:hint="eastAsia"/>
          <w:b/>
          <w:color w:val="000000" w:themeColor="text1"/>
          <w:sz w:val="28"/>
          <w:szCs w:val="28"/>
        </w:rPr>
        <w:t>現場</w:t>
      </w:r>
      <w:r w:rsidR="00E57EE3" w:rsidRPr="000773D7">
        <w:rPr>
          <w:rFonts w:ascii="標楷體" w:eastAsia="標楷體" w:hAnsi="標楷體" w:hint="eastAsia"/>
          <w:b/>
          <w:color w:val="000000" w:themeColor="text1"/>
          <w:sz w:val="28"/>
          <w:szCs w:val="28"/>
        </w:rPr>
        <w:t>所提</w:t>
      </w:r>
      <w:r w:rsidRPr="000773D7">
        <w:rPr>
          <w:rFonts w:ascii="標楷體" w:eastAsia="標楷體" w:hAnsi="標楷體" w:hint="eastAsia"/>
          <w:b/>
          <w:color w:val="000000" w:themeColor="text1"/>
          <w:sz w:val="28"/>
          <w:szCs w:val="28"/>
        </w:rPr>
        <w:t>簡報</w:t>
      </w:r>
      <w:r w:rsidR="00C95528" w:rsidRPr="000773D7">
        <w:rPr>
          <w:rFonts w:ascii="標楷體" w:eastAsia="標楷體" w:hAnsi="標楷體" w:hint="eastAsia"/>
          <w:b/>
          <w:color w:val="000000" w:themeColor="text1"/>
          <w:sz w:val="28"/>
          <w:szCs w:val="28"/>
        </w:rPr>
        <w:t>因</w:t>
      </w:r>
      <w:r w:rsidR="00B227F9" w:rsidRPr="000773D7">
        <w:rPr>
          <w:rFonts w:ascii="標楷體" w:eastAsia="標楷體" w:hAnsi="標楷體" w:hint="eastAsia"/>
          <w:b/>
          <w:color w:val="000000" w:themeColor="text1"/>
          <w:sz w:val="28"/>
          <w:szCs w:val="28"/>
        </w:rPr>
        <w:t>具補充說明提案之效，</w:t>
      </w:r>
      <w:r w:rsidR="00C95528" w:rsidRPr="000773D7">
        <w:rPr>
          <w:rFonts w:ascii="標楷體" w:eastAsia="標楷體" w:hAnsi="標楷體" w:hint="eastAsia"/>
          <w:b/>
          <w:color w:val="000000" w:themeColor="text1"/>
          <w:sz w:val="28"/>
          <w:szCs w:val="28"/>
        </w:rPr>
        <w:t>請</w:t>
      </w:r>
      <w:r w:rsidRPr="000773D7">
        <w:rPr>
          <w:rFonts w:ascii="標楷體" w:eastAsia="標楷體" w:hAnsi="標楷體" w:hint="eastAsia"/>
          <w:b/>
          <w:color w:val="000000" w:themeColor="text1"/>
          <w:sz w:val="28"/>
          <w:szCs w:val="28"/>
        </w:rPr>
        <w:t>列為本提案</w:t>
      </w:r>
      <w:r w:rsidR="00C95528" w:rsidRPr="000773D7">
        <w:rPr>
          <w:rFonts w:ascii="標楷體" w:eastAsia="標楷體" w:hAnsi="標楷體" w:hint="eastAsia"/>
          <w:b/>
          <w:color w:val="000000" w:themeColor="text1"/>
          <w:sz w:val="28"/>
          <w:szCs w:val="28"/>
        </w:rPr>
        <w:t>之附件</w:t>
      </w:r>
      <w:r w:rsidR="001F1766" w:rsidRPr="000773D7">
        <w:rPr>
          <w:rFonts w:ascii="標楷體" w:eastAsia="標楷體" w:hAnsi="標楷體" w:hint="eastAsia"/>
          <w:b/>
          <w:color w:val="000000" w:themeColor="text1"/>
          <w:sz w:val="28"/>
          <w:szCs w:val="28"/>
        </w:rPr>
        <w:t>資料</w:t>
      </w:r>
      <w:r w:rsidR="00C95528" w:rsidRPr="000773D7">
        <w:rPr>
          <w:rFonts w:ascii="標楷體" w:eastAsia="標楷體" w:hAnsi="標楷體" w:hint="eastAsia"/>
          <w:b/>
          <w:color w:val="000000" w:themeColor="text1"/>
          <w:sz w:val="28"/>
          <w:szCs w:val="28"/>
        </w:rPr>
        <w:t>。</w:t>
      </w:r>
    </w:p>
    <w:p w:rsidR="00C95528" w:rsidRPr="000773D7" w:rsidRDefault="00C95528" w:rsidP="00C95528">
      <w:pPr>
        <w:pStyle w:val="a3"/>
        <w:numPr>
          <w:ilvl w:val="0"/>
          <w:numId w:val="37"/>
        </w:numPr>
        <w:spacing w:line="480" w:lineRule="exact"/>
        <w:ind w:leftChars="0"/>
        <w:jc w:val="both"/>
        <w:rPr>
          <w:rFonts w:ascii="標楷體" w:eastAsia="標楷體" w:hAnsi="標楷體"/>
          <w:b/>
          <w:color w:val="000000" w:themeColor="text1"/>
          <w:sz w:val="28"/>
          <w:szCs w:val="28"/>
        </w:rPr>
      </w:pPr>
      <w:r w:rsidRPr="000773D7">
        <w:rPr>
          <w:rFonts w:ascii="標楷體" w:eastAsia="標楷體" w:hAnsi="標楷體" w:hint="eastAsia"/>
          <w:b/>
          <w:color w:val="000000" w:themeColor="text1"/>
          <w:sz w:val="28"/>
          <w:szCs w:val="28"/>
        </w:rPr>
        <w:t>本案因涉強化社會安全網第2</w:t>
      </w:r>
      <w:r w:rsidR="008B077D" w:rsidRPr="000773D7">
        <w:rPr>
          <w:rFonts w:ascii="標楷體" w:eastAsia="標楷體" w:hAnsi="標楷體" w:hint="eastAsia"/>
          <w:b/>
          <w:color w:val="000000" w:themeColor="text1"/>
          <w:sz w:val="28"/>
          <w:szCs w:val="28"/>
        </w:rPr>
        <w:t>期計畫</w:t>
      </w:r>
      <w:r w:rsidRPr="000773D7">
        <w:rPr>
          <w:rFonts w:ascii="標楷體" w:eastAsia="標楷體" w:hAnsi="標楷體" w:hint="eastAsia"/>
          <w:b/>
          <w:color w:val="000000" w:themeColor="text1"/>
          <w:sz w:val="28"/>
          <w:szCs w:val="28"/>
        </w:rPr>
        <w:t>，</w:t>
      </w:r>
      <w:r w:rsidR="00470A64" w:rsidRPr="000773D7">
        <w:rPr>
          <w:rFonts w:ascii="標楷體" w:eastAsia="標楷體" w:hAnsi="標楷體" w:hint="eastAsia"/>
          <w:b/>
          <w:color w:val="000000" w:themeColor="text1"/>
          <w:sz w:val="28"/>
          <w:szCs w:val="28"/>
        </w:rPr>
        <w:t>請</w:t>
      </w:r>
      <w:r w:rsidR="00B227F9" w:rsidRPr="00623A2A">
        <w:rPr>
          <w:rFonts w:ascii="標楷體" w:eastAsia="標楷體" w:hAnsi="標楷體" w:hint="eastAsia"/>
          <w:b/>
          <w:color w:val="000000" w:themeColor="text1"/>
          <w:sz w:val="28"/>
          <w:szCs w:val="28"/>
        </w:rPr>
        <w:t>本部保護服務司</w:t>
      </w:r>
      <w:r w:rsidR="00470A64" w:rsidRPr="000773D7">
        <w:rPr>
          <w:rFonts w:ascii="標楷體" w:eastAsia="標楷體" w:hAnsi="標楷體" w:hint="eastAsia"/>
          <w:b/>
          <w:color w:val="000000" w:themeColor="text1"/>
          <w:sz w:val="28"/>
          <w:szCs w:val="28"/>
        </w:rPr>
        <w:t>針對現有</w:t>
      </w:r>
      <w:r w:rsidRPr="000773D7">
        <w:rPr>
          <w:rFonts w:ascii="標楷體" w:eastAsia="標楷體" w:hAnsi="標楷體" w:hint="eastAsia"/>
          <w:b/>
          <w:color w:val="000000" w:themeColor="text1"/>
          <w:sz w:val="28"/>
          <w:szCs w:val="28"/>
        </w:rPr>
        <w:t>保護</w:t>
      </w:r>
      <w:r w:rsidR="00470A64" w:rsidRPr="000773D7">
        <w:rPr>
          <w:rFonts w:ascii="標楷體" w:eastAsia="標楷體" w:hAnsi="標楷體" w:hint="eastAsia"/>
          <w:b/>
          <w:color w:val="000000" w:themeColor="text1"/>
          <w:sz w:val="28"/>
          <w:szCs w:val="28"/>
        </w:rPr>
        <w:t>服務資源進行全面盤點</w:t>
      </w:r>
      <w:r w:rsidR="008B077D" w:rsidRPr="000773D7">
        <w:rPr>
          <w:rFonts w:ascii="標楷體" w:eastAsia="標楷體" w:hAnsi="標楷體" w:hint="eastAsia"/>
          <w:b/>
          <w:color w:val="000000" w:themeColor="text1"/>
          <w:sz w:val="28"/>
          <w:szCs w:val="28"/>
        </w:rPr>
        <w:t>，</w:t>
      </w:r>
      <w:r w:rsidR="00470A64" w:rsidRPr="000773D7">
        <w:rPr>
          <w:rFonts w:ascii="標楷體" w:eastAsia="標楷體" w:hAnsi="標楷體" w:hint="eastAsia"/>
          <w:b/>
          <w:color w:val="000000" w:themeColor="text1"/>
          <w:sz w:val="28"/>
          <w:szCs w:val="28"/>
        </w:rPr>
        <w:t>據以</w:t>
      </w:r>
      <w:r w:rsidRPr="000773D7">
        <w:rPr>
          <w:rFonts w:ascii="標楷體" w:eastAsia="標楷體" w:hAnsi="標楷體" w:hint="eastAsia"/>
          <w:b/>
          <w:color w:val="000000" w:themeColor="text1"/>
          <w:sz w:val="28"/>
          <w:szCs w:val="28"/>
        </w:rPr>
        <w:t>確認</w:t>
      </w:r>
      <w:r w:rsidR="00470A64" w:rsidRPr="000773D7">
        <w:rPr>
          <w:rFonts w:ascii="標楷體" w:eastAsia="標楷體" w:hAnsi="標楷體" w:hint="eastAsia"/>
          <w:b/>
          <w:color w:val="000000" w:themeColor="text1"/>
          <w:sz w:val="28"/>
          <w:szCs w:val="28"/>
        </w:rPr>
        <w:t>所提策進作為之優先順序，</w:t>
      </w:r>
      <w:r w:rsidR="008B077D" w:rsidRPr="000773D7">
        <w:rPr>
          <w:rFonts w:ascii="標楷體" w:eastAsia="標楷體" w:hAnsi="標楷體" w:hint="eastAsia"/>
          <w:b/>
          <w:color w:val="000000" w:themeColor="text1"/>
          <w:sz w:val="28"/>
          <w:szCs w:val="28"/>
        </w:rPr>
        <w:t>並</w:t>
      </w:r>
      <w:r w:rsidRPr="000773D7">
        <w:rPr>
          <w:rFonts w:ascii="標楷體" w:eastAsia="標楷體" w:hAnsi="標楷體" w:hint="eastAsia"/>
          <w:b/>
          <w:color w:val="000000" w:themeColor="text1"/>
          <w:sz w:val="28"/>
          <w:szCs w:val="28"/>
        </w:rPr>
        <w:t>請</w:t>
      </w:r>
      <w:r w:rsidR="00470A64" w:rsidRPr="000773D7">
        <w:rPr>
          <w:rFonts w:ascii="標楷體" w:eastAsia="標楷體" w:hAnsi="標楷體" w:hint="eastAsia"/>
          <w:b/>
          <w:color w:val="000000" w:themeColor="text1"/>
          <w:sz w:val="28"/>
          <w:szCs w:val="28"/>
        </w:rPr>
        <w:t>就相關資源不足部分，</w:t>
      </w:r>
      <w:r w:rsidRPr="000773D7">
        <w:rPr>
          <w:rFonts w:ascii="標楷體" w:eastAsia="標楷體" w:hAnsi="標楷體" w:hint="eastAsia"/>
          <w:b/>
          <w:color w:val="000000" w:themeColor="text1"/>
          <w:sz w:val="28"/>
          <w:szCs w:val="28"/>
        </w:rPr>
        <w:t>規劃</w:t>
      </w:r>
      <w:r w:rsidR="00470A64" w:rsidRPr="000773D7">
        <w:rPr>
          <w:rFonts w:ascii="標楷體" w:eastAsia="標楷體" w:hAnsi="標楷體" w:hint="eastAsia"/>
          <w:b/>
          <w:color w:val="000000" w:themeColor="text1"/>
          <w:sz w:val="28"/>
          <w:szCs w:val="28"/>
        </w:rPr>
        <w:t>強化民間服務量能及合作模式之具體策略</w:t>
      </w:r>
      <w:r w:rsidRPr="000773D7">
        <w:rPr>
          <w:rFonts w:ascii="標楷體" w:eastAsia="標楷體" w:hAnsi="標楷體" w:hint="eastAsia"/>
          <w:b/>
          <w:color w:val="000000" w:themeColor="text1"/>
          <w:sz w:val="28"/>
          <w:szCs w:val="28"/>
        </w:rPr>
        <w:t>，研議納入</w:t>
      </w:r>
      <w:r w:rsidR="008B077D" w:rsidRPr="000773D7">
        <w:rPr>
          <w:rFonts w:ascii="標楷體" w:eastAsia="標楷體" w:hAnsi="標楷體" w:hint="eastAsia"/>
          <w:b/>
          <w:color w:val="000000" w:themeColor="text1"/>
          <w:sz w:val="28"/>
          <w:szCs w:val="28"/>
        </w:rPr>
        <w:t>該第2期計畫</w:t>
      </w:r>
      <w:r w:rsidRPr="000773D7">
        <w:rPr>
          <w:rFonts w:ascii="標楷體" w:eastAsia="標楷體" w:hAnsi="標楷體" w:hint="eastAsia"/>
          <w:b/>
          <w:color w:val="000000" w:themeColor="text1"/>
          <w:sz w:val="28"/>
          <w:szCs w:val="28"/>
        </w:rPr>
        <w:t>執行</w:t>
      </w:r>
      <w:r w:rsidR="008B077D" w:rsidRPr="000773D7">
        <w:rPr>
          <w:rFonts w:ascii="標楷體" w:eastAsia="標楷體" w:hAnsi="標楷體" w:hint="eastAsia"/>
          <w:b/>
          <w:color w:val="000000" w:themeColor="text1"/>
          <w:sz w:val="28"/>
          <w:szCs w:val="28"/>
        </w:rPr>
        <w:t>辦理</w:t>
      </w:r>
      <w:r w:rsidRPr="000773D7">
        <w:rPr>
          <w:rFonts w:ascii="標楷體" w:eastAsia="標楷體" w:hAnsi="標楷體" w:hint="eastAsia"/>
          <w:b/>
          <w:color w:val="000000" w:themeColor="text1"/>
          <w:sz w:val="28"/>
          <w:szCs w:val="28"/>
        </w:rPr>
        <w:t>。</w:t>
      </w:r>
    </w:p>
    <w:p w:rsidR="007D7EF2" w:rsidRPr="000773D7" w:rsidRDefault="008B077D" w:rsidP="000D48E6">
      <w:pPr>
        <w:pStyle w:val="a3"/>
        <w:numPr>
          <w:ilvl w:val="0"/>
          <w:numId w:val="37"/>
        </w:numPr>
        <w:spacing w:line="480" w:lineRule="exact"/>
        <w:ind w:leftChars="0"/>
        <w:jc w:val="both"/>
        <w:rPr>
          <w:rFonts w:ascii="標楷體" w:eastAsia="標楷體" w:hAnsi="標楷體"/>
          <w:b/>
          <w:color w:val="000000" w:themeColor="text1"/>
          <w:sz w:val="28"/>
          <w:szCs w:val="28"/>
        </w:rPr>
      </w:pPr>
      <w:r w:rsidRPr="000773D7">
        <w:rPr>
          <w:rFonts w:ascii="標楷體" w:eastAsia="標楷體" w:hAnsi="標楷體" w:hint="eastAsia"/>
          <w:b/>
          <w:color w:val="000000" w:themeColor="text1"/>
          <w:sz w:val="28"/>
          <w:szCs w:val="28"/>
        </w:rPr>
        <w:t>考量住宅為</w:t>
      </w:r>
      <w:r w:rsidR="004F3AB1" w:rsidRPr="000773D7">
        <w:rPr>
          <w:rFonts w:ascii="標楷體" w:eastAsia="標楷體" w:hAnsi="標楷體" w:hint="eastAsia"/>
          <w:b/>
          <w:color w:val="000000" w:themeColor="text1"/>
          <w:sz w:val="28"/>
          <w:szCs w:val="28"/>
        </w:rPr>
        <w:t>影響</w:t>
      </w:r>
      <w:r w:rsidRPr="000773D7">
        <w:rPr>
          <w:rFonts w:ascii="標楷體" w:eastAsia="標楷體" w:hAnsi="標楷體" w:hint="eastAsia"/>
          <w:b/>
          <w:color w:val="000000" w:themeColor="text1"/>
          <w:sz w:val="28"/>
          <w:szCs w:val="28"/>
        </w:rPr>
        <w:t>家暴被害婦女自立生活</w:t>
      </w:r>
      <w:r w:rsidR="004F3AB1" w:rsidRPr="000773D7">
        <w:rPr>
          <w:rFonts w:ascii="標楷體" w:eastAsia="標楷體" w:hAnsi="標楷體" w:hint="eastAsia"/>
          <w:b/>
          <w:color w:val="000000" w:themeColor="text1"/>
          <w:sz w:val="28"/>
          <w:szCs w:val="28"/>
        </w:rPr>
        <w:t>之重要因素，</w:t>
      </w:r>
      <w:r w:rsidR="007D7EF2" w:rsidRPr="000773D7">
        <w:rPr>
          <w:rFonts w:ascii="標楷體" w:eastAsia="標楷體" w:hAnsi="標楷體" w:hint="eastAsia"/>
          <w:b/>
          <w:color w:val="000000" w:themeColor="text1"/>
          <w:sz w:val="28"/>
          <w:szCs w:val="28"/>
        </w:rPr>
        <w:t>請</w:t>
      </w:r>
      <w:r w:rsidR="007D7EF2" w:rsidRPr="00623A2A">
        <w:rPr>
          <w:rFonts w:ascii="標楷體" w:eastAsia="標楷體" w:hAnsi="標楷體" w:hint="eastAsia"/>
          <w:b/>
          <w:color w:val="000000" w:themeColor="text1"/>
          <w:sz w:val="28"/>
          <w:szCs w:val="28"/>
        </w:rPr>
        <w:t>本部保護服務司</w:t>
      </w:r>
      <w:r w:rsidR="000D48E6" w:rsidRPr="00623A2A">
        <w:rPr>
          <w:rFonts w:ascii="標楷體" w:eastAsia="標楷體" w:hAnsi="標楷體" w:hint="eastAsia"/>
          <w:b/>
          <w:color w:val="000000" w:themeColor="text1"/>
          <w:sz w:val="28"/>
          <w:szCs w:val="28"/>
        </w:rPr>
        <w:t>研議加強社會住宅與受暴婦女庇護</w:t>
      </w:r>
      <w:r w:rsidR="000D48E6" w:rsidRPr="000773D7">
        <w:rPr>
          <w:rFonts w:ascii="標楷體" w:eastAsia="標楷體" w:hAnsi="標楷體" w:hint="eastAsia"/>
          <w:b/>
          <w:color w:val="000000" w:themeColor="text1"/>
          <w:sz w:val="28"/>
          <w:szCs w:val="28"/>
        </w:rPr>
        <w:t>資源結合，</w:t>
      </w:r>
      <w:r w:rsidR="001F7C36" w:rsidRPr="000773D7">
        <w:rPr>
          <w:rFonts w:ascii="標楷體" w:eastAsia="標楷體" w:hAnsi="標楷體" w:hint="eastAsia"/>
          <w:b/>
          <w:color w:val="000000" w:themeColor="text1"/>
          <w:sz w:val="28"/>
          <w:szCs w:val="28"/>
        </w:rPr>
        <w:t>增進跨部會資源連結與整合</w:t>
      </w:r>
      <w:r w:rsidR="007D7EF2" w:rsidRPr="000773D7">
        <w:rPr>
          <w:rFonts w:ascii="標楷體" w:eastAsia="標楷體" w:hAnsi="標楷體" w:hint="eastAsia"/>
          <w:b/>
          <w:color w:val="000000" w:themeColor="text1"/>
          <w:sz w:val="28"/>
          <w:szCs w:val="28"/>
        </w:rPr>
        <w:t>。</w:t>
      </w:r>
    </w:p>
    <w:p w:rsidR="001F7C36" w:rsidRPr="000773D7" w:rsidRDefault="001F7C36" w:rsidP="001F7C36">
      <w:pPr>
        <w:pStyle w:val="a3"/>
        <w:numPr>
          <w:ilvl w:val="0"/>
          <w:numId w:val="37"/>
        </w:numPr>
        <w:spacing w:line="480" w:lineRule="exact"/>
        <w:ind w:leftChars="0"/>
        <w:jc w:val="both"/>
        <w:rPr>
          <w:rFonts w:ascii="標楷體" w:eastAsia="標楷體" w:hAnsi="標楷體"/>
          <w:b/>
          <w:color w:val="000000" w:themeColor="text1"/>
          <w:sz w:val="28"/>
          <w:szCs w:val="28"/>
        </w:rPr>
      </w:pPr>
      <w:r w:rsidRPr="000773D7">
        <w:rPr>
          <w:rFonts w:ascii="標楷體" w:eastAsia="標楷體" w:hAnsi="標楷體" w:hint="eastAsia"/>
          <w:b/>
          <w:color w:val="000000" w:themeColor="text1"/>
          <w:sz w:val="28"/>
          <w:szCs w:val="28"/>
        </w:rPr>
        <w:t>請</w:t>
      </w:r>
      <w:r w:rsidRPr="00623A2A">
        <w:rPr>
          <w:rFonts w:ascii="標楷體" w:eastAsia="標楷體" w:hAnsi="標楷體" w:hint="eastAsia"/>
          <w:b/>
          <w:color w:val="000000" w:themeColor="text1"/>
          <w:sz w:val="28"/>
          <w:szCs w:val="28"/>
        </w:rPr>
        <w:t>勞動部</w:t>
      </w:r>
      <w:r w:rsidRPr="000773D7">
        <w:rPr>
          <w:rFonts w:ascii="標楷體" w:eastAsia="標楷體" w:hAnsi="標楷體" w:hint="eastAsia"/>
          <w:b/>
          <w:color w:val="000000" w:themeColor="text1"/>
          <w:sz w:val="28"/>
          <w:szCs w:val="28"/>
        </w:rPr>
        <w:t>針對家暴被害人現行就業輔導機制與成效，併同</w:t>
      </w:r>
      <w:r w:rsidRPr="00623A2A">
        <w:rPr>
          <w:rFonts w:ascii="標楷體" w:eastAsia="標楷體" w:hAnsi="標楷體" w:hint="eastAsia"/>
          <w:b/>
          <w:color w:val="000000" w:themeColor="text1"/>
          <w:sz w:val="28"/>
          <w:szCs w:val="28"/>
        </w:rPr>
        <w:t>本部保護服務司</w:t>
      </w:r>
      <w:r w:rsidRPr="000773D7">
        <w:rPr>
          <w:rFonts w:ascii="標楷體" w:eastAsia="標楷體" w:hAnsi="標楷體" w:hint="eastAsia"/>
          <w:b/>
          <w:color w:val="000000" w:themeColor="text1"/>
          <w:sz w:val="28"/>
          <w:szCs w:val="28"/>
        </w:rPr>
        <w:t>彙整縣市政府推動家暴被害人就業自立方案相關辦理情形，於本推動小組下（第3）次會議進行專案報告。</w:t>
      </w:r>
    </w:p>
    <w:p w:rsidR="00C95528" w:rsidRPr="000773D7" w:rsidRDefault="00C95528" w:rsidP="001F7C36">
      <w:pPr>
        <w:pStyle w:val="a3"/>
        <w:numPr>
          <w:ilvl w:val="0"/>
          <w:numId w:val="37"/>
        </w:numPr>
        <w:spacing w:line="480" w:lineRule="exact"/>
        <w:ind w:leftChars="0"/>
        <w:jc w:val="both"/>
        <w:rPr>
          <w:rFonts w:ascii="標楷體" w:eastAsia="標楷體" w:hAnsi="標楷體"/>
          <w:b/>
          <w:color w:val="000000" w:themeColor="text1"/>
          <w:sz w:val="28"/>
          <w:szCs w:val="28"/>
        </w:rPr>
      </w:pPr>
      <w:r w:rsidRPr="000773D7">
        <w:rPr>
          <w:rFonts w:ascii="標楷體" w:eastAsia="標楷體" w:hAnsi="標楷體" w:hint="eastAsia"/>
          <w:b/>
          <w:color w:val="000000" w:themeColor="text1"/>
          <w:sz w:val="28"/>
          <w:szCs w:val="28"/>
        </w:rPr>
        <w:t>請</w:t>
      </w:r>
      <w:r w:rsidRPr="00623A2A">
        <w:rPr>
          <w:rFonts w:ascii="標楷體" w:eastAsia="標楷體" w:hAnsi="標楷體" w:hint="eastAsia"/>
          <w:b/>
          <w:color w:val="000000" w:themeColor="text1"/>
          <w:sz w:val="28"/>
          <w:szCs w:val="28"/>
        </w:rPr>
        <w:t>本部保護服務司</w:t>
      </w:r>
      <w:r w:rsidR="001F7C36" w:rsidRPr="000773D7">
        <w:rPr>
          <w:rFonts w:ascii="標楷體" w:eastAsia="標楷體" w:hAnsi="標楷體" w:hint="eastAsia"/>
          <w:b/>
          <w:color w:val="000000" w:themeColor="text1"/>
          <w:sz w:val="28"/>
          <w:szCs w:val="28"/>
        </w:rPr>
        <w:t>就</w:t>
      </w:r>
      <w:r w:rsidRPr="000773D7">
        <w:rPr>
          <w:rFonts w:ascii="標楷體" w:eastAsia="標楷體" w:hAnsi="標楷體" w:hint="eastAsia"/>
          <w:b/>
          <w:color w:val="000000" w:themeColor="text1"/>
          <w:sz w:val="28"/>
          <w:szCs w:val="28"/>
        </w:rPr>
        <w:t>老人保護相關</w:t>
      </w:r>
      <w:r w:rsidR="001F7C36" w:rsidRPr="000773D7">
        <w:rPr>
          <w:rFonts w:ascii="標楷體" w:eastAsia="標楷體" w:hAnsi="標楷體" w:hint="eastAsia"/>
          <w:b/>
          <w:color w:val="000000" w:themeColor="text1"/>
          <w:sz w:val="28"/>
          <w:szCs w:val="28"/>
        </w:rPr>
        <w:t>具體作為與推動情形</w:t>
      </w:r>
      <w:r w:rsidRPr="000773D7">
        <w:rPr>
          <w:rFonts w:ascii="標楷體" w:eastAsia="標楷體" w:hAnsi="標楷體" w:hint="eastAsia"/>
          <w:b/>
          <w:color w:val="000000" w:themeColor="text1"/>
          <w:sz w:val="28"/>
          <w:szCs w:val="28"/>
        </w:rPr>
        <w:t>等，於本推動小組第4屆第4次會議進行專案報告。</w:t>
      </w:r>
    </w:p>
    <w:p w:rsidR="00AE28B9" w:rsidRPr="000773D7" w:rsidRDefault="00AE28B9" w:rsidP="00AE28B9">
      <w:pPr>
        <w:pStyle w:val="a3"/>
        <w:spacing w:line="480" w:lineRule="exact"/>
        <w:ind w:leftChars="0" w:left="720"/>
        <w:jc w:val="both"/>
        <w:rPr>
          <w:rFonts w:ascii="標楷體" w:eastAsia="標楷體" w:hAnsi="標楷體"/>
          <w:b/>
          <w:color w:val="000000" w:themeColor="text1"/>
          <w:sz w:val="28"/>
          <w:szCs w:val="28"/>
        </w:rPr>
      </w:pPr>
    </w:p>
    <w:p w:rsidR="00781498" w:rsidRPr="00270B11" w:rsidRDefault="00781498" w:rsidP="00781498">
      <w:pPr>
        <w:widowControl/>
        <w:rPr>
          <w:rFonts w:ascii="標楷體" w:eastAsia="標楷體" w:hAnsi="標楷體"/>
          <w:sz w:val="28"/>
          <w:szCs w:val="28"/>
          <w:bdr w:val="single" w:sz="4" w:space="0" w:color="auto"/>
        </w:rPr>
      </w:pPr>
      <w:r>
        <w:rPr>
          <w:rFonts w:ascii="標楷體" w:eastAsia="標楷體" w:hAnsi="標楷體" w:hint="eastAsia"/>
          <w:b/>
          <w:sz w:val="28"/>
          <w:szCs w:val="28"/>
          <w:bdr w:val="single" w:sz="4" w:space="0" w:color="auto"/>
        </w:rPr>
        <w:t>第二</w:t>
      </w:r>
      <w:r w:rsidRPr="00270B11">
        <w:rPr>
          <w:rFonts w:ascii="標楷體" w:eastAsia="標楷體" w:hAnsi="標楷體" w:hint="eastAsia"/>
          <w:b/>
          <w:sz w:val="28"/>
          <w:szCs w:val="28"/>
          <w:bdr w:val="single" w:sz="4" w:space="0" w:color="auto"/>
        </w:rPr>
        <w:t>案</w:t>
      </w:r>
    </w:p>
    <w:p w:rsidR="00781498" w:rsidRPr="006E751B" w:rsidRDefault="00781498" w:rsidP="00130604">
      <w:pPr>
        <w:tabs>
          <w:tab w:val="left" w:pos="993"/>
          <w:tab w:val="left" w:pos="1064"/>
        </w:tabs>
        <w:snapToGrid w:val="0"/>
        <w:spacing w:line="440" w:lineRule="exact"/>
        <w:ind w:left="992" w:hangingChars="354" w:hanging="992"/>
        <w:jc w:val="both"/>
        <w:rPr>
          <w:rFonts w:ascii="標楷體" w:eastAsia="標楷體" w:hAnsi="標楷體" w:cs="新細明體"/>
          <w:b/>
          <w:sz w:val="28"/>
          <w:szCs w:val="32"/>
        </w:rPr>
      </w:pPr>
      <w:r w:rsidRPr="006E751B">
        <w:rPr>
          <w:rFonts w:ascii="標楷體" w:eastAsia="標楷體" w:hAnsi="標楷體" w:hint="eastAsia"/>
          <w:b/>
          <w:sz w:val="28"/>
          <w:szCs w:val="28"/>
        </w:rPr>
        <w:t>案 由</w:t>
      </w:r>
      <w:r w:rsidRPr="006E751B">
        <w:rPr>
          <w:rFonts w:ascii="標楷體" w:eastAsia="標楷體" w:hAnsi="標楷體" w:hint="eastAsia"/>
          <w:b/>
          <w:sz w:val="32"/>
          <w:szCs w:val="28"/>
        </w:rPr>
        <w:t>：</w:t>
      </w:r>
      <w:r w:rsidR="00082314" w:rsidRPr="006E751B">
        <w:rPr>
          <w:rFonts w:eastAsia="標楷體" w:hint="eastAsia"/>
          <w:b/>
          <w:sz w:val="28"/>
          <w:szCs w:val="28"/>
        </w:rPr>
        <w:t>有關</w:t>
      </w:r>
      <w:r w:rsidR="000606B9" w:rsidRPr="006E751B">
        <w:rPr>
          <w:rFonts w:eastAsia="標楷體" w:hint="eastAsia"/>
          <w:b/>
          <w:sz w:val="28"/>
          <w:szCs w:val="28"/>
        </w:rPr>
        <w:t>校園</w:t>
      </w:r>
      <w:r w:rsidR="00082314" w:rsidRPr="006E751B">
        <w:rPr>
          <w:rFonts w:eastAsia="標楷體" w:hint="eastAsia"/>
          <w:b/>
          <w:sz w:val="28"/>
          <w:szCs w:val="28"/>
        </w:rPr>
        <w:t>性侵害案件</w:t>
      </w:r>
      <w:r w:rsidR="00082314" w:rsidRPr="006E751B">
        <w:rPr>
          <w:rFonts w:eastAsia="標楷體" w:hint="eastAsia"/>
          <w:b/>
          <w:sz w:val="28"/>
          <w:szCs w:val="28"/>
          <w:lang w:eastAsia="zh-HK"/>
        </w:rPr>
        <w:t>不斷發生</w:t>
      </w:r>
      <w:r w:rsidR="00082314" w:rsidRPr="006E751B">
        <w:rPr>
          <w:rFonts w:eastAsia="標楷體" w:hint="eastAsia"/>
          <w:b/>
          <w:sz w:val="28"/>
          <w:szCs w:val="28"/>
        </w:rPr>
        <w:t>，監察院已提出報告糾正教育人員未依法通報且淡化學生遭受不當體罰，針對如何防範是類案件再度發生</w:t>
      </w:r>
      <w:r w:rsidR="00082314" w:rsidRPr="006E751B">
        <w:rPr>
          <w:rFonts w:eastAsia="標楷體"/>
          <w:b/>
          <w:sz w:val="28"/>
          <w:szCs w:val="28"/>
        </w:rPr>
        <w:t>，提請討論。</w:t>
      </w:r>
    </w:p>
    <w:p w:rsidR="00781498" w:rsidRPr="006E751B" w:rsidRDefault="00781498" w:rsidP="00C82C8B">
      <w:pPr>
        <w:snapToGrid w:val="0"/>
        <w:spacing w:line="440" w:lineRule="exact"/>
        <w:ind w:left="841" w:hangingChars="300" w:hanging="841"/>
        <w:jc w:val="right"/>
        <w:rPr>
          <w:rFonts w:ascii="標楷體" w:eastAsia="標楷體" w:hAnsi="標楷體"/>
          <w:b/>
          <w:sz w:val="28"/>
          <w:szCs w:val="28"/>
        </w:rPr>
      </w:pPr>
      <w:r w:rsidRPr="006E751B">
        <w:rPr>
          <w:rFonts w:ascii="標楷體" w:eastAsia="標楷體" w:hAnsi="標楷體" w:hint="eastAsia"/>
          <w:b/>
          <w:sz w:val="28"/>
          <w:szCs w:val="28"/>
        </w:rPr>
        <w:t xml:space="preserve"> 提案人：</w:t>
      </w:r>
      <w:r w:rsidR="00082314" w:rsidRPr="006E751B">
        <w:rPr>
          <w:rFonts w:eastAsia="標楷體" w:hint="eastAsia"/>
          <w:b/>
          <w:sz w:val="28"/>
          <w:szCs w:val="28"/>
        </w:rPr>
        <w:t>許福生委員</w:t>
      </w:r>
    </w:p>
    <w:p w:rsidR="00781498" w:rsidRDefault="00781498" w:rsidP="00130604">
      <w:pPr>
        <w:spacing w:line="440" w:lineRule="exact"/>
        <w:ind w:left="992" w:hangingChars="354" w:hanging="992"/>
        <w:jc w:val="both"/>
        <w:rPr>
          <w:rFonts w:ascii="標楷體" w:eastAsia="標楷體" w:hAnsi="標楷體"/>
          <w:sz w:val="28"/>
          <w:szCs w:val="28"/>
        </w:rPr>
      </w:pPr>
      <w:r w:rsidRPr="00607236">
        <w:rPr>
          <w:rFonts w:ascii="標楷體" w:eastAsia="標楷體" w:hAnsi="標楷體" w:hint="eastAsia"/>
          <w:b/>
          <w:sz w:val="28"/>
          <w:szCs w:val="28"/>
        </w:rPr>
        <w:t>說 明</w:t>
      </w:r>
      <w:r w:rsidRPr="007C510E">
        <w:rPr>
          <w:rFonts w:ascii="標楷體" w:eastAsia="標楷體" w:hAnsi="標楷體" w:hint="eastAsia"/>
          <w:sz w:val="28"/>
          <w:szCs w:val="28"/>
        </w:rPr>
        <w:t>：</w:t>
      </w:r>
    </w:p>
    <w:p w:rsidR="00082314" w:rsidRPr="00082314" w:rsidRDefault="00082314" w:rsidP="00130604">
      <w:pPr>
        <w:pStyle w:val="a3"/>
        <w:numPr>
          <w:ilvl w:val="0"/>
          <w:numId w:val="3"/>
        </w:numPr>
        <w:spacing w:line="440" w:lineRule="exact"/>
        <w:ind w:leftChars="0" w:left="567" w:hanging="567"/>
        <w:jc w:val="both"/>
        <w:rPr>
          <w:rFonts w:ascii="標楷體" w:eastAsia="標楷體" w:hAnsi="標楷體"/>
          <w:sz w:val="28"/>
          <w:szCs w:val="28"/>
        </w:rPr>
      </w:pPr>
      <w:r w:rsidRPr="00CD3C05">
        <w:rPr>
          <w:rFonts w:ascii="Times New Roman" w:eastAsia="標楷體" w:hAnsi="Times New Roman" w:cs="Times New Roman" w:hint="eastAsia"/>
          <w:kern w:val="3"/>
          <w:sz w:val="28"/>
          <w:szCs w:val="28"/>
          <w:lang w:eastAsia="zh-HK"/>
        </w:rPr>
        <w:t>就以今年為例</w:t>
      </w:r>
      <w:r w:rsidRPr="00CD3C05">
        <w:rPr>
          <w:rFonts w:ascii="Times New Roman" w:eastAsia="標楷體" w:hAnsi="Times New Roman" w:cs="Times New Roman" w:hint="eastAsia"/>
          <w:kern w:val="3"/>
          <w:sz w:val="28"/>
          <w:szCs w:val="28"/>
        </w:rPr>
        <w:t>，</w:t>
      </w:r>
      <w:r w:rsidRPr="00CD3C05">
        <w:rPr>
          <w:rFonts w:ascii="Times New Roman" w:eastAsia="標楷體" w:hAnsi="Times New Roman" w:cs="Times New Roman"/>
          <w:kern w:val="3"/>
          <w:sz w:val="28"/>
          <w:szCs w:val="28"/>
        </w:rPr>
        <w:t xml:space="preserve">3 </w:t>
      </w:r>
      <w:r w:rsidRPr="00CD3C05">
        <w:rPr>
          <w:rFonts w:ascii="Times New Roman" w:eastAsia="標楷體" w:hAnsi="Times New Roman" w:cs="Times New Roman" w:hint="eastAsia"/>
          <w:kern w:val="3"/>
          <w:sz w:val="28"/>
          <w:szCs w:val="28"/>
        </w:rPr>
        <w:t>月台南某國小學生出面指控被張姓教師在校園內性侵，已訪查到</w:t>
      </w:r>
      <w:r w:rsidRPr="00CD3C05">
        <w:rPr>
          <w:rFonts w:ascii="Times New Roman" w:eastAsia="標楷體" w:hAnsi="Times New Roman" w:cs="Times New Roman"/>
          <w:kern w:val="3"/>
          <w:sz w:val="28"/>
          <w:szCs w:val="28"/>
        </w:rPr>
        <w:t xml:space="preserve"> 18 </w:t>
      </w:r>
      <w:r w:rsidRPr="00CD3C05">
        <w:rPr>
          <w:rFonts w:ascii="Times New Roman" w:eastAsia="標楷體" w:hAnsi="Times New Roman" w:cs="Times New Roman" w:hint="eastAsia"/>
          <w:kern w:val="3"/>
          <w:sz w:val="28"/>
          <w:szCs w:val="28"/>
        </w:rPr>
        <w:t>個受害人，並發現張師在擔任二所學校之教師時均</w:t>
      </w:r>
      <w:r w:rsidRPr="00CD3C05">
        <w:rPr>
          <w:rFonts w:ascii="Times New Roman" w:eastAsia="標楷體" w:hAnsi="Times New Roman" w:cs="Times New Roman" w:hint="eastAsia"/>
          <w:kern w:val="3"/>
          <w:sz w:val="28"/>
          <w:szCs w:val="28"/>
        </w:rPr>
        <w:lastRenderedPageBreak/>
        <w:t>不斷利用職務及權力性侵學生，期間已逾</w:t>
      </w:r>
      <w:r w:rsidRPr="00CD3C05">
        <w:rPr>
          <w:rFonts w:ascii="Times New Roman" w:eastAsia="標楷體" w:hAnsi="Times New Roman" w:cs="Times New Roman"/>
          <w:kern w:val="3"/>
          <w:sz w:val="28"/>
          <w:szCs w:val="28"/>
        </w:rPr>
        <w:t xml:space="preserve"> 20 </w:t>
      </w:r>
      <w:r w:rsidRPr="00CD3C05">
        <w:rPr>
          <w:rFonts w:ascii="Times New Roman" w:eastAsia="標楷體" w:hAnsi="Times New Roman" w:cs="Times New Roman" w:hint="eastAsia"/>
          <w:kern w:val="3"/>
          <w:sz w:val="28"/>
          <w:szCs w:val="28"/>
        </w:rPr>
        <w:t>年，且前所校</w:t>
      </w:r>
      <w:r w:rsidRPr="002156EE">
        <w:rPr>
          <w:rFonts w:ascii="Times New Roman" w:eastAsia="標楷體" w:hAnsi="Times New Roman" w:cs="Times New Roman" w:hint="eastAsia"/>
          <w:kern w:val="3"/>
          <w:sz w:val="28"/>
          <w:szCs w:val="28"/>
        </w:rPr>
        <w:t>長知情卻未處理，反而協助張師調校，繼續侵害學生。</w:t>
      </w:r>
      <w:r w:rsidRPr="002156EE">
        <w:rPr>
          <w:rFonts w:ascii="Times New Roman" w:eastAsia="標楷體" w:hAnsi="Times New Roman" w:cs="Times New Roman"/>
          <w:kern w:val="3"/>
          <w:sz w:val="28"/>
          <w:szCs w:val="28"/>
        </w:rPr>
        <w:t xml:space="preserve">4 </w:t>
      </w:r>
      <w:r w:rsidRPr="002156EE">
        <w:rPr>
          <w:rFonts w:ascii="Times New Roman" w:eastAsia="標楷體" w:hAnsi="Times New Roman" w:cs="Times New Roman" w:hint="eastAsia"/>
          <w:kern w:val="3"/>
          <w:sz w:val="28"/>
          <w:szCs w:val="28"/>
        </w:rPr>
        <w:t>月新北市某安置機構發生生輔員性侵五名收容少年。</w:t>
      </w:r>
      <w:r w:rsidR="00E55635">
        <w:rPr>
          <w:rFonts w:ascii="Times New Roman" w:eastAsia="標楷體" w:hAnsi="Times New Roman" w:cs="Times New Roman"/>
          <w:kern w:val="3"/>
          <w:sz w:val="28"/>
          <w:szCs w:val="28"/>
        </w:rPr>
        <w:t>9</w:t>
      </w:r>
      <w:r w:rsidR="00FC3EAE" w:rsidRPr="002156EE">
        <w:rPr>
          <w:rFonts w:ascii="Times New Roman" w:eastAsia="標楷體" w:hAnsi="Times New Roman" w:cs="Times New Roman" w:hint="eastAsia"/>
          <w:kern w:val="3"/>
          <w:sz w:val="28"/>
          <w:szCs w:val="28"/>
        </w:rPr>
        <w:t>月監察委員高鳳仙調查某</w:t>
      </w:r>
      <w:r w:rsidRPr="002156EE">
        <w:rPr>
          <w:rFonts w:ascii="Times New Roman" w:eastAsia="標楷體" w:hAnsi="Times New Roman" w:cs="Times New Roman" w:hint="eastAsia"/>
          <w:kern w:val="3"/>
          <w:sz w:val="28"/>
          <w:szCs w:val="28"/>
        </w:rPr>
        <w:t>國中棒球隊黃姓教練涉性侵</w:t>
      </w:r>
      <w:r w:rsidRPr="002156EE">
        <w:rPr>
          <w:rFonts w:ascii="Times New Roman" w:eastAsia="標楷體" w:hAnsi="Times New Roman" w:cs="Times New Roman"/>
          <w:kern w:val="3"/>
          <w:sz w:val="28"/>
          <w:szCs w:val="28"/>
        </w:rPr>
        <w:t>7</w:t>
      </w:r>
      <w:r w:rsidRPr="002156EE">
        <w:rPr>
          <w:rFonts w:ascii="Times New Roman" w:eastAsia="標楷體" w:hAnsi="Times New Roman" w:cs="Times New Roman" w:hint="eastAsia"/>
          <w:kern w:val="3"/>
          <w:sz w:val="28"/>
          <w:szCs w:val="28"/>
        </w:rPr>
        <w:t>學生、性騷</w:t>
      </w:r>
      <w:r w:rsidRPr="002156EE">
        <w:rPr>
          <w:rFonts w:ascii="Times New Roman" w:eastAsia="標楷體" w:hAnsi="Times New Roman" w:cs="Times New Roman"/>
          <w:kern w:val="3"/>
          <w:sz w:val="28"/>
          <w:szCs w:val="28"/>
        </w:rPr>
        <w:t xml:space="preserve"> 22 </w:t>
      </w:r>
      <w:r w:rsidRPr="002156EE">
        <w:rPr>
          <w:rFonts w:ascii="Times New Roman" w:eastAsia="標楷體" w:hAnsi="Times New Roman" w:cs="Times New Roman" w:hint="eastAsia"/>
          <w:kern w:val="3"/>
          <w:sz w:val="28"/>
          <w:szCs w:val="28"/>
        </w:rPr>
        <w:t>學生，陳姓總教練嚴重體罰學生，監察院已針對</w:t>
      </w:r>
      <w:r w:rsidR="00FC3EAE" w:rsidRPr="002156EE">
        <w:rPr>
          <w:rFonts w:ascii="Times New Roman" w:eastAsia="標楷體" w:hAnsi="Times New Roman" w:cs="Times New Roman" w:hint="eastAsia"/>
          <w:kern w:val="3"/>
          <w:sz w:val="28"/>
          <w:szCs w:val="28"/>
        </w:rPr>
        <w:t>該校</w:t>
      </w:r>
      <w:r w:rsidRPr="00CD3C05">
        <w:rPr>
          <w:rFonts w:ascii="Times New Roman" w:eastAsia="標楷體" w:hAnsi="Times New Roman" w:cs="Times New Roman" w:hint="eastAsia"/>
          <w:kern w:val="3"/>
          <w:sz w:val="28"/>
          <w:szCs w:val="28"/>
        </w:rPr>
        <w:t>違法聘任教練、淡化體罰事實、未依法調查及通報等嚴重違失情節，通過糾正案。</w:t>
      </w:r>
    </w:p>
    <w:p w:rsidR="00082314" w:rsidRPr="00082314" w:rsidRDefault="00082314" w:rsidP="00130604">
      <w:pPr>
        <w:pStyle w:val="a3"/>
        <w:numPr>
          <w:ilvl w:val="0"/>
          <w:numId w:val="3"/>
        </w:numPr>
        <w:spacing w:line="440" w:lineRule="exact"/>
        <w:ind w:leftChars="0" w:left="567" w:hanging="567"/>
        <w:jc w:val="both"/>
        <w:rPr>
          <w:rFonts w:ascii="標楷體" w:eastAsia="標楷體" w:hAnsi="標楷體"/>
          <w:sz w:val="28"/>
          <w:szCs w:val="28"/>
        </w:rPr>
      </w:pPr>
      <w:r w:rsidRPr="00CD3C05">
        <w:rPr>
          <w:rFonts w:ascii="Times New Roman" w:eastAsia="標楷體" w:hAnsi="Times New Roman" w:cs="Times New Roman" w:hint="eastAsia"/>
          <w:kern w:val="3"/>
          <w:sz w:val="28"/>
          <w:szCs w:val="28"/>
          <w:lang w:eastAsia="zh-HK"/>
        </w:rPr>
        <w:t>這些發生在校</w:t>
      </w:r>
      <w:r w:rsidRPr="00CD3C05">
        <w:rPr>
          <w:rFonts w:ascii="Times New Roman" w:eastAsia="標楷體" w:hAnsi="Times New Roman" w:cs="Times New Roman" w:hint="eastAsia"/>
          <w:kern w:val="3"/>
          <w:sz w:val="28"/>
          <w:szCs w:val="28"/>
        </w:rPr>
        <w:t>園</w:t>
      </w:r>
      <w:r w:rsidRPr="00CD3C05">
        <w:rPr>
          <w:rFonts w:ascii="Times New Roman" w:eastAsia="標楷體" w:hAnsi="Times New Roman" w:cs="Times New Roman" w:hint="eastAsia"/>
          <w:kern w:val="3"/>
          <w:sz w:val="28"/>
          <w:szCs w:val="28"/>
          <w:lang w:eastAsia="zh-HK"/>
        </w:rPr>
        <w:t>的性侵害案</w:t>
      </w:r>
      <w:r w:rsidRPr="00CD3C05">
        <w:rPr>
          <w:rFonts w:ascii="Times New Roman" w:eastAsia="標楷體" w:hAnsi="Times New Roman" w:cs="Times New Roman" w:hint="eastAsia"/>
          <w:kern w:val="3"/>
          <w:sz w:val="28"/>
          <w:szCs w:val="28"/>
        </w:rPr>
        <w:t>，據台灣防暴聯盟評議</w:t>
      </w:r>
      <w:r w:rsidRPr="00CD3C05">
        <w:rPr>
          <w:rFonts w:ascii="Times New Roman" w:eastAsia="標楷體" w:hAnsi="Times New Roman" w:cs="Times New Roman" w:hint="eastAsia"/>
          <w:kern w:val="3"/>
          <w:sz w:val="28"/>
          <w:szCs w:val="28"/>
          <w:lang w:eastAsia="zh-HK"/>
        </w:rPr>
        <w:t>委</w:t>
      </w:r>
      <w:r w:rsidRPr="00CD3C05">
        <w:rPr>
          <w:rFonts w:ascii="Times New Roman" w:eastAsia="標楷體" w:hAnsi="Times New Roman" w:cs="Times New Roman" w:hint="eastAsia"/>
          <w:kern w:val="3"/>
          <w:sz w:val="28"/>
          <w:szCs w:val="28"/>
        </w:rPr>
        <w:t>員會檢視，男孩遭受性侵害案件，</w:t>
      </w:r>
      <w:r w:rsidR="009F3EC1">
        <w:rPr>
          <w:rFonts w:ascii="Times New Roman" w:eastAsia="標楷體" w:hAnsi="Times New Roman" w:cs="Times New Roman" w:hint="eastAsia"/>
          <w:kern w:val="3"/>
          <w:sz w:val="28"/>
          <w:szCs w:val="28"/>
        </w:rPr>
        <w:t>願意說出來的比例比女孩低，但求助後容易被輕忽、淡化，甚至被隱藏。</w:t>
      </w:r>
      <w:r w:rsidRPr="00CD3C05">
        <w:rPr>
          <w:rFonts w:ascii="Times New Roman" w:eastAsia="標楷體" w:hAnsi="Times New Roman" w:cs="Times New Roman" w:hint="eastAsia"/>
          <w:kern w:val="3"/>
          <w:sz w:val="28"/>
          <w:szCs w:val="28"/>
        </w:rPr>
        <w:t>故為避免男童遭受此類案件，宜加強教育人員之教育訓練，</w:t>
      </w:r>
      <w:r w:rsidRPr="00CD3C05">
        <w:rPr>
          <w:rFonts w:ascii="Times New Roman" w:eastAsia="標楷體" w:hAnsi="Times New Roman" w:cs="Times New Roman" w:hint="eastAsia"/>
          <w:kern w:val="3"/>
          <w:sz w:val="28"/>
          <w:szCs w:val="28"/>
          <w:lang w:eastAsia="zh-HK"/>
        </w:rPr>
        <w:t>以免因導</w:t>
      </w:r>
      <w:r w:rsidRPr="00CD3C05">
        <w:rPr>
          <w:rFonts w:ascii="Times New Roman" w:eastAsia="標楷體" w:hAnsi="Times New Roman" w:cs="Times New Roman" w:hint="eastAsia"/>
          <w:kern w:val="3"/>
          <w:sz w:val="28"/>
          <w:szCs w:val="28"/>
        </w:rPr>
        <w:t>師</w:t>
      </w:r>
      <w:r w:rsidRPr="00CD3C05">
        <w:rPr>
          <w:rFonts w:ascii="Times New Roman" w:eastAsia="標楷體" w:hAnsi="Times New Roman" w:cs="Times New Roman" w:hint="eastAsia"/>
          <w:kern w:val="3"/>
          <w:sz w:val="28"/>
          <w:szCs w:val="28"/>
          <w:lang w:eastAsia="zh-HK"/>
        </w:rPr>
        <w:t>覺</w:t>
      </w:r>
      <w:r w:rsidRPr="00CD3C05">
        <w:rPr>
          <w:rFonts w:ascii="Times New Roman" w:eastAsia="標楷體" w:hAnsi="Times New Roman" w:cs="Times New Roman" w:hint="eastAsia"/>
          <w:kern w:val="3"/>
          <w:sz w:val="28"/>
          <w:szCs w:val="28"/>
        </w:rPr>
        <w:t>得</w:t>
      </w:r>
      <w:r w:rsidRPr="00CD3C05">
        <w:rPr>
          <w:rFonts w:ascii="標楷體" w:eastAsia="標楷體" w:hAnsi="標楷體" w:cs="Times New Roman" w:hint="eastAsia"/>
          <w:kern w:val="3"/>
          <w:sz w:val="28"/>
          <w:szCs w:val="28"/>
        </w:rPr>
        <w:t>「</w:t>
      </w:r>
      <w:r w:rsidRPr="00CD3C05">
        <w:rPr>
          <w:rFonts w:ascii="Times New Roman" w:eastAsia="標楷體" w:hAnsi="Times New Roman" w:cs="Times New Roman" w:hint="eastAsia"/>
          <w:kern w:val="3"/>
          <w:sz w:val="28"/>
          <w:szCs w:val="28"/>
          <w:lang w:eastAsia="zh-HK"/>
        </w:rPr>
        <w:t>只是玩玩</w:t>
      </w:r>
      <w:r w:rsidRPr="00CD3C05">
        <w:rPr>
          <w:rFonts w:ascii="標楷體" w:eastAsia="標楷體" w:hAnsi="標楷體" w:cs="Times New Roman" w:hint="eastAsia"/>
          <w:kern w:val="3"/>
          <w:sz w:val="28"/>
          <w:szCs w:val="28"/>
          <w:lang w:eastAsia="zh-HK"/>
        </w:rPr>
        <w:t>」</w:t>
      </w:r>
      <w:r w:rsidRPr="00CD3C05">
        <w:rPr>
          <w:rFonts w:ascii="Times New Roman" w:eastAsia="標楷體" w:hAnsi="Times New Roman" w:cs="Times New Roman" w:hint="eastAsia"/>
          <w:kern w:val="3"/>
          <w:sz w:val="28"/>
          <w:szCs w:val="28"/>
          <w:lang w:eastAsia="zh-HK"/>
        </w:rPr>
        <w:t>而已</w:t>
      </w:r>
      <w:r w:rsidRPr="00CD3C05">
        <w:rPr>
          <w:rFonts w:ascii="Times New Roman" w:eastAsia="標楷體" w:hAnsi="Times New Roman" w:cs="Times New Roman" w:hint="eastAsia"/>
          <w:kern w:val="3"/>
          <w:sz w:val="28"/>
          <w:szCs w:val="28"/>
        </w:rPr>
        <w:t>，</w:t>
      </w:r>
      <w:r w:rsidRPr="00CD3C05">
        <w:rPr>
          <w:rFonts w:ascii="Times New Roman" w:eastAsia="標楷體" w:hAnsi="Times New Roman" w:cs="Times New Roman" w:hint="eastAsia"/>
          <w:kern w:val="3"/>
          <w:sz w:val="28"/>
          <w:szCs w:val="28"/>
          <w:lang w:eastAsia="zh-HK"/>
        </w:rPr>
        <w:t>而未依法通報</w:t>
      </w:r>
      <w:r w:rsidRPr="00CD3C05">
        <w:rPr>
          <w:rFonts w:ascii="Times New Roman" w:eastAsia="標楷體" w:hAnsi="Times New Roman" w:cs="Times New Roman" w:hint="eastAsia"/>
          <w:kern w:val="3"/>
          <w:sz w:val="28"/>
          <w:szCs w:val="28"/>
        </w:rPr>
        <w:t>。</w:t>
      </w:r>
    </w:p>
    <w:p w:rsidR="00082314" w:rsidRPr="00082314" w:rsidRDefault="00082314" w:rsidP="00130604">
      <w:pPr>
        <w:pStyle w:val="a3"/>
        <w:numPr>
          <w:ilvl w:val="0"/>
          <w:numId w:val="3"/>
        </w:numPr>
        <w:spacing w:line="440" w:lineRule="exact"/>
        <w:ind w:leftChars="0" w:left="567" w:hanging="567"/>
        <w:jc w:val="both"/>
        <w:rPr>
          <w:rFonts w:ascii="標楷體" w:eastAsia="標楷體" w:hAnsi="標楷體"/>
          <w:sz w:val="28"/>
          <w:szCs w:val="28"/>
        </w:rPr>
      </w:pPr>
      <w:r w:rsidRPr="00CD3C05">
        <w:rPr>
          <w:rFonts w:ascii="Times New Roman" w:eastAsia="標楷體" w:hAnsi="Times New Roman" w:cs="Times New Roman" w:hint="eastAsia"/>
          <w:kern w:val="3"/>
          <w:sz w:val="28"/>
          <w:szCs w:val="28"/>
        </w:rPr>
        <w:t>鑒於台灣校園及機構內對兒童性犯罪之問題嚴重，為督促政府確實面對問題、提出解決方案，負起保護兒童之責任，人本教育金會</w:t>
      </w:r>
      <w:r w:rsidRPr="00CD3C05">
        <w:rPr>
          <w:rFonts w:ascii="Times New Roman" w:eastAsia="標楷體" w:hAnsi="Times New Roman" w:cs="Times New Roman" w:hint="eastAsia"/>
          <w:kern w:val="3"/>
          <w:sz w:val="28"/>
          <w:szCs w:val="28"/>
          <w:lang w:eastAsia="zh-HK"/>
        </w:rPr>
        <w:t>已</w:t>
      </w:r>
      <w:r w:rsidRPr="00CD3C05">
        <w:rPr>
          <w:rFonts w:ascii="Times New Roman" w:eastAsia="標楷體" w:hAnsi="Times New Roman" w:cs="Times New Roman" w:hint="eastAsia"/>
          <w:kern w:val="3"/>
          <w:sz w:val="28"/>
          <w:szCs w:val="28"/>
        </w:rPr>
        <w:t>於《公共政策網路參與平台》提議，要求政府應全面性調查及檢視我國各級學校與兒少機構內兒童性</w:t>
      </w:r>
      <w:r w:rsidRPr="00CD3C05">
        <w:rPr>
          <w:rFonts w:ascii="Times New Roman" w:eastAsia="標楷體" w:hAnsi="Times New Roman" w:cs="Times New Roman"/>
          <w:kern w:val="3"/>
          <w:sz w:val="28"/>
          <w:szCs w:val="28"/>
        </w:rPr>
        <w:t xml:space="preserve"> </w:t>
      </w:r>
      <w:r w:rsidRPr="00CD3C05">
        <w:rPr>
          <w:rFonts w:ascii="Times New Roman" w:eastAsia="標楷體" w:hAnsi="Times New Roman" w:cs="Times New Roman" w:hint="eastAsia"/>
          <w:kern w:val="3"/>
          <w:sz w:val="28"/>
          <w:szCs w:val="28"/>
        </w:rPr>
        <w:t>犯罪及處理狀況，並提出調查及研究報告，</w:t>
      </w:r>
      <w:r w:rsidRPr="00CD3C05">
        <w:rPr>
          <w:rFonts w:ascii="Times New Roman" w:eastAsia="標楷體" w:hAnsi="Times New Roman" w:cs="Times New Roman" w:hint="eastAsia"/>
          <w:kern w:val="3"/>
          <w:sz w:val="28"/>
          <w:szCs w:val="28"/>
          <w:lang w:eastAsia="zh-HK"/>
        </w:rPr>
        <w:t>可見本問</w:t>
      </w:r>
      <w:r w:rsidRPr="00CD3C05">
        <w:rPr>
          <w:rFonts w:ascii="Times New Roman" w:eastAsia="標楷體" w:hAnsi="Times New Roman" w:cs="Times New Roman" w:hint="eastAsia"/>
          <w:kern w:val="3"/>
          <w:sz w:val="28"/>
          <w:szCs w:val="28"/>
        </w:rPr>
        <w:t>題</w:t>
      </w:r>
      <w:r w:rsidRPr="00CD3C05">
        <w:rPr>
          <w:rFonts w:ascii="Times New Roman" w:eastAsia="標楷體" w:hAnsi="Times New Roman" w:cs="Times New Roman" w:hint="eastAsia"/>
          <w:kern w:val="3"/>
          <w:sz w:val="28"/>
          <w:szCs w:val="28"/>
          <w:lang w:eastAsia="zh-HK"/>
        </w:rPr>
        <w:t>之</w:t>
      </w:r>
      <w:r w:rsidRPr="00CD3C05">
        <w:rPr>
          <w:rFonts w:ascii="Times New Roman" w:eastAsia="標楷體" w:hAnsi="Times New Roman" w:cs="Times New Roman" w:hint="eastAsia"/>
          <w:kern w:val="3"/>
          <w:sz w:val="28"/>
          <w:szCs w:val="28"/>
        </w:rPr>
        <w:t>嚴重性</w:t>
      </w:r>
      <w:r w:rsidRPr="00CD3C05">
        <w:rPr>
          <w:rFonts w:ascii="Times New Roman" w:eastAsia="標楷體" w:hAnsi="Times New Roman" w:cs="Times New Roman" w:hint="eastAsia"/>
          <w:kern w:val="3"/>
          <w:sz w:val="28"/>
          <w:szCs w:val="28"/>
          <w:lang w:eastAsia="zh-HK"/>
        </w:rPr>
        <w:t>重</w:t>
      </w:r>
      <w:r w:rsidRPr="00CD3C05">
        <w:rPr>
          <w:rFonts w:ascii="Times New Roman" w:eastAsia="標楷體" w:hAnsi="Times New Roman" w:cs="Times New Roman" w:hint="eastAsia"/>
          <w:kern w:val="3"/>
          <w:sz w:val="28"/>
          <w:szCs w:val="28"/>
        </w:rPr>
        <w:t>要</w:t>
      </w:r>
      <w:r w:rsidRPr="00CD3C05">
        <w:rPr>
          <w:rFonts w:ascii="Times New Roman" w:eastAsia="標楷體" w:hAnsi="Times New Roman" w:cs="Times New Roman" w:hint="eastAsia"/>
          <w:kern w:val="3"/>
          <w:sz w:val="28"/>
          <w:szCs w:val="28"/>
          <w:lang w:eastAsia="zh-HK"/>
        </w:rPr>
        <w:t>性</w:t>
      </w:r>
      <w:r w:rsidRPr="00CD3C05">
        <w:rPr>
          <w:rFonts w:ascii="Times New Roman" w:eastAsia="標楷體" w:hAnsi="Times New Roman" w:cs="Times New Roman" w:hint="eastAsia"/>
          <w:kern w:val="3"/>
          <w:sz w:val="28"/>
          <w:szCs w:val="28"/>
        </w:rPr>
        <w:t>。</w:t>
      </w:r>
    </w:p>
    <w:p w:rsidR="00D804EA" w:rsidRDefault="00781498" w:rsidP="00130604">
      <w:pPr>
        <w:widowControl/>
        <w:adjustRightInd w:val="0"/>
        <w:snapToGrid w:val="0"/>
        <w:spacing w:line="440" w:lineRule="exact"/>
        <w:ind w:left="992" w:hangingChars="354" w:hanging="992"/>
        <w:jc w:val="both"/>
        <w:rPr>
          <w:rFonts w:ascii="標楷體" w:eastAsia="標楷體" w:hAnsi="標楷體"/>
          <w:sz w:val="28"/>
          <w:szCs w:val="28"/>
        </w:rPr>
      </w:pPr>
      <w:r w:rsidRPr="005B63B5">
        <w:rPr>
          <w:rFonts w:ascii="標楷體" w:eastAsia="標楷體" w:hAnsi="標楷體" w:hint="eastAsia"/>
          <w:b/>
          <w:sz w:val="28"/>
          <w:szCs w:val="28"/>
        </w:rPr>
        <w:t>辦</w:t>
      </w:r>
      <w:r>
        <w:rPr>
          <w:rFonts w:ascii="標楷體" w:eastAsia="標楷體" w:hAnsi="標楷體" w:hint="eastAsia"/>
          <w:b/>
          <w:sz w:val="28"/>
          <w:szCs w:val="28"/>
        </w:rPr>
        <w:t xml:space="preserve"> </w:t>
      </w:r>
      <w:r w:rsidRPr="005B63B5">
        <w:rPr>
          <w:rFonts w:ascii="標楷體" w:eastAsia="標楷體" w:hAnsi="標楷體" w:hint="eastAsia"/>
          <w:b/>
          <w:sz w:val="28"/>
          <w:szCs w:val="28"/>
        </w:rPr>
        <w:t>法</w:t>
      </w:r>
      <w:r w:rsidRPr="007C510E">
        <w:rPr>
          <w:rFonts w:ascii="標楷體" w:eastAsia="標楷體" w:hAnsi="標楷體" w:hint="eastAsia"/>
          <w:sz w:val="28"/>
          <w:szCs w:val="28"/>
        </w:rPr>
        <w:t>：</w:t>
      </w:r>
    </w:p>
    <w:p w:rsidR="00576FBE" w:rsidRPr="00D62BEF" w:rsidRDefault="00576FBE" w:rsidP="00130604">
      <w:pPr>
        <w:pStyle w:val="a3"/>
        <w:widowControl/>
        <w:numPr>
          <w:ilvl w:val="0"/>
          <w:numId w:val="4"/>
        </w:numPr>
        <w:adjustRightInd w:val="0"/>
        <w:snapToGrid w:val="0"/>
        <w:spacing w:line="440" w:lineRule="exact"/>
        <w:ind w:leftChars="0" w:left="567" w:hanging="567"/>
        <w:jc w:val="both"/>
        <w:rPr>
          <w:rFonts w:ascii="標楷體" w:eastAsia="標楷體" w:hAnsi="標楷體" w:cs="Helvetica"/>
          <w:color w:val="202124"/>
          <w:kern w:val="0"/>
          <w:sz w:val="28"/>
          <w:szCs w:val="33"/>
        </w:rPr>
      </w:pPr>
      <w:r w:rsidRPr="00CD3C05">
        <w:rPr>
          <w:rFonts w:ascii="Times New Roman" w:eastAsia="標楷體" w:hAnsi="Times New Roman" w:cs="Times New Roman" w:hint="eastAsia"/>
          <w:kern w:val="3"/>
          <w:sz w:val="28"/>
          <w:szCs w:val="28"/>
        </w:rPr>
        <w:t>建請教育部說明如何強化督導校長及各級教育人員落實通報性侵害案件以及避免不當體罰發生</w:t>
      </w:r>
      <w:r>
        <w:rPr>
          <w:rFonts w:ascii="Times New Roman" w:eastAsia="標楷體" w:hAnsi="Times New Roman" w:cs="Times New Roman" w:hint="eastAsia"/>
          <w:kern w:val="3"/>
          <w:sz w:val="28"/>
          <w:szCs w:val="28"/>
        </w:rPr>
        <w:t>?</w:t>
      </w:r>
    </w:p>
    <w:p w:rsidR="00576FBE" w:rsidRPr="00D62BEF" w:rsidRDefault="00576FBE" w:rsidP="00130604">
      <w:pPr>
        <w:pStyle w:val="a3"/>
        <w:widowControl/>
        <w:numPr>
          <w:ilvl w:val="0"/>
          <w:numId w:val="4"/>
        </w:numPr>
        <w:adjustRightInd w:val="0"/>
        <w:snapToGrid w:val="0"/>
        <w:spacing w:line="440" w:lineRule="exact"/>
        <w:ind w:leftChars="0" w:left="567" w:hanging="567"/>
        <w:jc w:val="both"/>
        <w:rPr>
          <w:rFonts w:ascii="標楷體" w:eastAsia="標楷體" w:hAnsi="標楷體" w:cs="Helvetica"/>
          <w:color w:val="202124"/>
          <w:kern w:val="0"/>
          <w:sz w:val="28"/>
          <w:szCs w:val="33"/>
        </w:rPr>
      </w:pPr>
      <w:r w:rsidRPr="00D62BEF">
        <w:rPr>
          <w:rFonts w:ascii="Times New Roman" w:eastAsia="標楷體" w:hAnsi="Times New Roman" w:cs="Times New Roman" w:hint="eastAsia"/>
          <w:kern w:val="3"/>
          <w:sz w:val="28"/>
          <w:szCs w:val="28"/>
        </w:rPr>
        <w:t>建請教育部說明是否有進行全面性清查有違法聘僱社團教練或老師之情形，以及如何確保社團教練、老師有受過性騷擾防治訓練課程</w:t>
      </w:r>
      <w:r w:rsidRPr="00D62BEF">
        <w:rPr>
          <w:rFonts w:ascii="Times New Roman" w:eastAsia="標楷體" w:hAnsi="Times New Roman" w:cs="Times New Roman" w:hint="eastAsia"/>
          <w:kern w:val="3"/>
          <w:sz w:val="28"/>
          <w:szCs w:val="28"/>
        </w:rPr>
        <w:t>?</w:t>
      </w:r>
    </w:p>
    <w:p w:rsidR="00576FBE" w:rsidRPr="00D62BEF" w:rsidRDefault="00576FBE" w:rsidP="00130604">
      <w:pPr>
        <w:pStyle w:val="a3"/>
        <w:widowControl/>
        <w:numPr>
          <w:ilvl w:val="0"/>
          <w:numId w:val="4"/>
        </w:numPr>
        <w:adjustRightInd w:val="0"/>
        <w:snapToGrid w:val="0"/>
        <w:spacing w:line="440" w:lineRule="exact"/>
        <w:ind w:leftChars="0" w:left="567" w:hanging="567"/>
        <w:jc w:val="both"/>
        <w:rPr>
          <w:rFonts w:ascii="標楷體" w:eastAsia="標楷體" w:hAnsi="標楷體" w:cs="Helvetica"/>
          <w:color w:val="202124"/>
          <w:kern w:val="0"/>
          <w:sz w:val="28"/>
          <w:szCs w:val="33"/>
        </w:rPr>
      </w:pPr>
      <w:r w:rsidRPr="00D62BEF">
        <w:rPr>
          <w:rFonts w:ascii="Times New Roman" w:eastAsia="標楷體" w:hAnsi="Times New Roman" w:cs="Times New Roman" w:hint="eastAsia"/>
          <w:kern w:val="3"/>
          <w:sz w:val="28"/>
          <w:szCs w:val="28"/>
        </w:rPr>
        <w:t>建請教育部說明</w:t>
      </w:r>
      <w:r w:rsidRPr="00D62BEF">
        <w:rPr>
          <w:rFonts w:ascii="Times New Roman" w:eastAsia="標楷體" w:hAnsi="Times New Roman" w:cs="Times New Roman" w:hint="eastAsia"/>
          <w:kern w:val="3"/>
          <w:sz w:val="28"/>
          <w:szCs w:val="28"/>
          <w:lang w:eastAsia="zh-HK"/>
        </w:rPr>
        <w:t>如何教導老</w:t>
      </w:r>
      <w:r w:rsidRPr="00D62BEF">
        <w:rPr>
          <w:rFonts w:ascii="Times New Roman" w:eastAsia="標楷體" w:hAnsi="Times New Roman" w:cs="Times New Roman" w:hint="eastAsia"/>
          <w:kern w:val="3"/>
          <w:sz w:val="28"/>
          <w:szCs w:val="28"/>
        </w:rPr>
        <w:t>師</w:t>
      </w:r>
      <w:r w:rsidRPr="00D62BEF">
        <w:rPr>
          <w:rFonts w:ascii="Times New Roman" w:eastAsia="標楷體" w:hAnsi="Times New Roman" w:cs="Times New Roman" w:hint="eastAsia"/>
          <w:kern w:val="3"/>
          <w:sz w:val="28"/>
          <w:szCs w:val="28"/>
          <w:lang w:eastAsia="zh-HK"/>
        </w:rPr>
        <w:t>正</w:t>
      </w:r>
      <w:r w:rsidRPr="00D62BEF">
        <w:rPr>
          <w:rFonts w:ascii="Times New Roman" w:eastAsia="標楷體" w:hAnsi="Times New Roman" w:cs="Times New Roman" w:hint="eastAsia"/>
          <w:kern w:val="3"/>
          <w:sz w:val="28"/>
          <w:szCs w:val="28"/>
        </w:rPr>
        <w:t>確</w:t>
      </w:r>
      <w:r w:rsidRPr="00D62BEF">
        <w:rPr>
          <w:rFonts w:ascii="Times New Roman" w:eastAsia="標楷體" w:hAnsi="Times New Roman" w:cs="Times New Roman" w:hint="eastAsia"/>
          <w:kern w:val="3"/>
          <w:sz w:val="28"/>
          <w:szCs w:val="28"/>
          <w:lang w:eastAsia="zh-HK"/>
        </w:rPr>
        <w:t>判</w:t>
      </w:r>
      <w:r w:rsidRPr="00D62BEF">
        <w:rPr>
          <w:rFonts w:ascii="Times New Roman" w:eastAsia="標楷體" w:hAnsi="Times New Roman" w:cs="Times New Roman" w:hint="eastAsia"/>
          <w:kern w:val="3"/>
          <w:sz w:val="28"/>
          <w:szCs w:val="28"/>
        </w:rPr>
        <w:t>斷</w:t>
      </w:r>
      <w:r w:rsidRPr="00D62BEF">
        <w:rPr>
          <w:rFonts w:ascii="標楷體" w:eastAsia="標楷體" w:hAnsi="標楷體" w:cs="Times New Roman" w:hint="eastAsia"/>
          <w:kern w:val="3"/>
          <w:sz w:val="28"/>
          <w:szCs w:val="28"/>
        </w:rPr>
        <w:t>「</w:t>
      </w:r>
      <w:r w:rsidRPr="00D62BEF">
        <w:rPr>
          <w:rFonts w:ascii="Times New Roman" w:eastAsia="標楷體" w:hAnsi="Times New Roman" w:cs="Times New Roman" w:hint="eastAsia"/>
          <w:kern w:val="3"/>
          <w:sz w:val="28"/>
          <w:szCs w:val="28"/>
          <w:lang w:eastAsia="zh-HK"/>
        </w:rPr>
        <w:t>兒</w:t>
      </w:r>
      <w:r w:rsidRPr="00D62BEF">
        <w:rPr>
          <w:rFonts w:ascii="Times New Roman" w:eastAsia="標楷體" w:hAnsi="Times New Roman" w:cs="Times New Roman" w:hint="eastAsia"/>
          <w:kern w:val="3"/>
          <w:sz w:val="28"/>
          <w:szCs w:val="28"/>
        </w:rPr>
        <w:t>童</w:t>
      </w:r>
      <w:r w:rsidRPr="00D62BEF">
        <w:rPr>
          <w:rFonts w:ascii="Times New Roman" w:eastAsia="標楷體" w:hAnsi="Times New Roman" w:cs="Times New Roman" w:hint="eastAsia"/>
          <w:kern w:val="3"/>
          <w:sz w:val="28"/>
          <w:szCs w:val="28"/>
          <w:lang w:eastAsia="zh-HK"/>
        </w:rPr>
        <w:t>及少年保</w:t>
      </w:r>
      <w:r w:rsidRPr="00D62BEF">
        <w:rPr>
          <w:rFonts w:ascii="Times New Roman" w:eastAsia="標楷體" w:hAnsi="Times New Roman" w:cs="Times New Roman" w:hint="eastAsia"/>
          <w:kern w:val="3"/>
          <w:sz w:val="28"/>
          <w:szCs w:val="28"/>
        </w:rPr>
        <w:t>護</w:t>
      </w:r>
      <w:r w:rsidRPr="00D62BEF">
        <w:rPr>
          <w:rFonts w:ascii="Times New Roman" w:eastAsia="標楷體" w:hAnsi="Times New Roman" w:cs="Times New Roman" w:hint="eastAsia"/>
          <w:kern w:val="3"/>
          <w:sz w:val="28"/>
          <w:szCs w:val="28"/>
          <w:lang w:eastAsia="zh-HK"/>
        </w:rPr>
        <w:t>事件</w:t>
      </w:r>
      <w:r w:rsidRPr="00D62BEF">
        <w:rPr>
          <w:rFonts w:ascii="標楷體" w:eastAsia="標楷體" w:hAnsi="標楷體" w:cs="Times New Roman" w:hint="eastAsia"/>
          <w:kern w:val="3"/>
          <w:sz w:val="28"/>
          <w:szCs w:val="28"/>
          <w:lang w:eastAsia="zh-HK"/>
        </w:rPr>
        <w:t>」</w:t>
      </w:r>
      <w:r w:rsidRPr="00D62BEF">
        <w:rPr>
          <w:rFonts w:ascii="Times New Roman" w:eastAsia="標楷體" w:hAnsi="Times New Roman" w:cs="Times New Roman" w:hint="eastAsia"/>
          <w:kern w:val="3"/>
          <w:sz w:val="28"/>
          <w:szCs w:val="28"/>
          <w:lang w:eastAsia="zh-HK"/>
        </w:rPr>
        <w:t>及</w:t>
      </w:r>
      <w:r w:rsidRPr="00D62BEF">
        <w:rPr>
          <w:rFonts w:ascii="標楷體" w:eastAsia="標楷體" w:hAnsi="標楷體" w:cs="Times New Roman" w:hint="eastAsia"/>
          <w:kern w:val="3"/>
          <w:sz w:val="28"/>
          <w:szCs w:val="28"/>
          <w:lang w:eastAsia="zh-HK"/>
        </w:rPr>
        <w:t>「</w:t>
      </w:r>
      <w:r w:rsidRPr="00D62BEF">
        <w:rPr>
          <w:rFonts w:ascii="Times New Roman" w:eastAsia="標楷體" w:hAnsi="Times New Roman" w:cs="Times New Roman" w:hint="eastAsia"/>
          <w:kern w:val="3"/>
          <w:sz w:val="28"/>
          <w:szCs w:val="28"/>
          <w:lang w:eastAsia="zh-HK"/>
        </w:rPr>
        <w:t>管教衝</w:t>
      </w:r>
      <w:r w:rsidRPr="00D62BEF">
        <w:rPr>
          <w:rFonts w:ascii="Times New Roman" w:eastAsia="標楷體" w:hAnsi="Times New Roman" w:cs="Times New Roman" w:hint="eastAsia"/>
          <w:kern w:val="3"/>
          <w:sz w:val="28"/>
          <w:szCs w:val="28"/>
        </w:rPr>
        <w:t>突</w:t>
      </w:r>
      <w:r w:rsidRPr="00D62BEF">
        <w:rPr>
          <w:rFonts w:ascii="Times New Roman" w:eastAsia="標楷體" w:hAnsi="Times New Roman" w:cs="Times New Roman" w:hint="eastAsia"/>
          <w:kern w:val="3"/>
          <w:sz w:val="28"/>
          <w:szCs w:val="28"/>
          <w:lang w:eastAsia="zh-HK"/>
        </w:rPr>
        <w:t>事</w:t>
      </w:r>
      <w:r w:rsidRPr="00D62BEF">
        <w:rPr>
          <w:rFonts w:ascii="Times New Roman" w:eastAsia="標楷體" w:hAnsi="Times New Roman" w:cs="Times New Roman" w:hint="eastAsia"/>
          <w:kern w:val="3"/>
          <w:sz w:val="28"/>
          <w:szCs w:val="28"/>
        </w:rPr>
        <w:t>件</w:t>
      </w:r>
      <w:r w:rsidRPr="00D62BEF">
        <w:rPr>
          <w:rFonts w:ascii="標楷體" w:eastAsia="標楷體" w:hAnsi="標楷體" w:cs="Times New Roman" w:hint="eastAsia"/>
          <w:kern w:val="3"/>
          <w:sz w:val="28"/>
          <w:szCs w:val="28"/>
        </w:rPr>
        <w:t>」</w:t>
      </w:r>
      <w:r w:rsidRPr="00D62BEF">
        <w:rPr>
          <w:rFonts w:ascii="Times New Roman" w:eastAsia="標楷體" w:hAnsi="Times New Roman" w:cs="Times New Roman" w:hint="eastAsia"/>
          <w:kern w:val="3"/>
          <w:sz w:val="28"/>
          <w:szCs w:val="28"/>
          <w:lang w:eastAsia="zh-HK"/>
        </w:rPr>
        <w:t>兩</w:t>
      </w:r>
      <w:r w:rsidRPr="00D62BEF">
        <w:rPr>
          <w:rFonts w:ascii="Times New Roman" w:eastAsia="標楷體" w:hAnsi="Times New Roman" w:cs="Times New Roman" w:hint="eastAsia"/>
          <w:kern w:val="3"/>
          <w:sz w:val="28"/>
          <w:szCs w:val="28"/>
        </w:rPr>
        <w:t>者</w:t>
      </w:r>
      <w:r w:rsidRPr="00D62BEF">
        <w:rPr>
          <w:rFonts w:ascii="Times New Roman" w:eastAsia="標楷體" w:hAnsi="Times New Roman" w:cs="Times New Roman" w:hint="eastAsia"/>
          <w:kern w:val="3"/>
          <w:sz w:val="28"/>
          <w:szCs w:val="28"/>
          <w:lang w:eastAsia="zh-HK"/>
        </w:rPr>
        <w:t>之差</w:t>
      </w:r>
      <w:r w:rsidRPr="00D62BEF">
        <w:rPr>
          <w:rFonts w:ascii="Times New Roman" w:eastAsia="標楷體" w:hAnsi="Times New Roman" w:cs="Times New Roman" w:hint="eastAsia"/>
          <w:kern w:val="3"/>
          <w:sz w:val="28"/>
          <w:szCs w:val="28"/>
        </w:rPr>
        <w:t>別</w:t>
      </w:r>
      <w:r w:rsidRPr="00D62BEF">
        <w:rPr>
          <w:rFonts w:ascii="Times New Roman" w:eastAsia="標楷體" w:hAnsi="Times New Roman" w:cs="Times New Roman" w:hint="eastAsia"/>
          <w:kern w:val="3"/>
          <w:sz w:val="28"/>
          <w:szCs w:val="28"/>
        </w:rPr>
        <w:t>?</w:t>
      </w:r>
    </w:p>
    <w:p w:rsidR="00576FBE" w:rsidRPr="00D62BEF" w:rsidRDefault="00576FBE" w:rsidP="00130604">
      <w:pPr>
        <w:pStyle w:val="a3"/>
        <w:widowControl/>
        <w:numPr>
          <w:ilvl w:val="0"/>
          <w:numId w:val="4"/>
        </w:numPr>
        <w:adjustRightInd w:val="0"/>
        <w:snapToGrid w:val="0"/>
        <w:spacing w:line="440" w:lineRule="exact"/>
        <w:ind w:leftChars="0" w:left="567" w:hanging="567"/>
        <w:jc w:val="both"/>
        <w:rPr>
          <w:rFonts w:ascii="標楷體" w:eastAsia="標楷體" w:hAnsi="標楷體" w:cs="Helvetica"/>
          <w:color w:val="202124"/>
          <w:kern w:val="0"/>
          <w:sz w:val="28"/>
          <w:szCs w:val="33"/>
        </w:rPr>
      </w:pPr>
      <w:r w:rsidRPr="00D62BEF">
        <w:rPr>
          <w:rFonts w:ascii="Times New Roman" w:eastAsia="標楷體" w:hAnsi="Times New Roman" w:cs="Times New Roman" w:hint="eastAsia"/>
          <w:kern w:val="3"/>
          <w:sz w:val="28"/>
          <w:szCs w:val="28"/>
        </w:rPr>
        <w:t>建請教育部提供性侵害案件發生之性別比例、差異等基礎數據，並針對男童發生性侵害事件的預防性教材以及男童發生是類案件事後創傷輔導機制為何</w:t>
      </w:r>
      <w:r w:rsidRPr="00D62BEF">
        <w:rPr>
          <w:rFonts w:ascii="Times New Roman" w:eastAsia="標楷體" w:hAnsi="Times New Roman" w:cs="Times New Roman" w:hint="eastAsia"/>
          <w:kern w:val="3"/>
          <w:sz w:val="28"/>
          <w:szCs w:val="28"/>
        </w:rPr>
        <w:t>?</w:t>
      </w:r>
    </w:p>
    <w:p w:rsidR="00576FBE" w:rsidRPr="00D62BEF" w:rsidRDefault="00576FBE" w:rsidP="00130604">
      <w:pPr>
        <w:pStyle w:val="a3"/>
        <w:widowControl/>
        <w:numPr>
          <w:ilvl w:val="0"/>
          <w:numId w:val="4"/>
        </w:numPr>
        <w:adjustRightInd w:val="0"/>
        <w:snapToGrid w:val="0"/>
        <w:spacing w:line="440" w:lineRule="exact"/>
        <w:ind w:leftChars="0" w:left="567" w:hanging="567"/>
        <w:jc w:val="both"/>
        <w:rPr>
          <w:rFonts w:ascii="標楷體" w:eastAsia="標楷體" w:hAnsi="標楷體" w:cs="Helvetica"/>
          <w:color w:val="202124"/>
          <w:kern w:val="0"/>
          <w:sz w:val="28"/>
          <w:szCs w:val="33"/>
        </w:rPr>
      </w:pPr>
      <w:r w:rsidRPr="00D62BEF">
        <w:rPr>
          <w:rFonts w:ascii="Times New Roman" w:eastAsia="標楷體" w:hAnsi="Times New Roman" w:cs="Times New Roman" w:hint="eastAsia"/>
          <w:kern w:val="3"/>
          <w:sz w:val="28"/>
          <w:szCs w:val="28"/>
        </w:rPr>
        <w:t>性侵事件並非個別機構之單一事件，如果只調查個案、懲處個案加害人，顯然無法真正解決結構性問題，無法根絕兒童性侵害事件的發生，更遑論積極預防兒童性侵害之發生。</w:t>
      </w:r>
      <w:r w:rsidRPr="00D62BEF">
        <w:rPr>
          <w:rFonts w:ascii="Times New Roman" w:eastAsia="標楷體" w:hAnsi="Times New Roman" w:cs="Times New Roman" w:hint="eastAsia"/>
          <w:kern w:val="3"/>
          <w:sz w:val="28"/>
          <w:szCs w:val="28"/>
          <w:lang w:eastAsia="zh-HK"/>
        </w:rPr>
        <w:t>故</w:t>
      </w:r>
      <w:r w:rsidRPr="00D62BEF">
        <w:rPr>
          <w:rFonts w:ascii="Times New Roman" w:eastAsia="標楷體" w:hAnsi="Times New Roman" w:cs="Times New Roman" w:hint="eastAsia"/>
          <w:kern w:val="3"/>
          <w:sz w:val="28"/>
          <w:szCs w:val="28"/>
        </w:rPr>
        <w:t>建</w:t>
      </w:r>
      <w:r w:rsidRPr="00D62BEF">
        <w:rPr>
          <w:rFonts w:ascii="Times New Roman" w:eastAsia="標楷體" w:hAnsi="Times New Roman" w:cs="Times New Roman" w:hint="eastAsia"/>
          <w:kern w:val="3"/>
          <w:sz w:val="28"/>
          <w:szCs w:val="28"/>
          <w:lang w:eastAsia="zh-HK"/>
        </w:rPr>
        <w:t>請衛福部說明是</w:t>
      </w:r>
      <w:r w:rsidRPr="00D62BEF">
        <w:rPr>
          <w:rFonts w:ascii="Times New Roman" w:eastAsia="標楷體" w:hAnsi="Times New Roman" w:cs="Times New Roman" w:hint="eastAsia"/>
          <w:kern w:val="3"/>
          <w:sz w:val="28"/>
          <w:szCs w:val="28"/>
        </w:rPr>
        <w:t>否</w:t>
      </w:r>
      <w:r w:rsidRPr="00D62BEF">
        <w:rPr>
          <w:rFonts w:ascii="Times New Roman" w:eastAsia="標楷體" w:hAnsi="Times New Roman" w:cs="Times New Roman" w:hint="eastAsia"/>
          <w:kern w:val="3"/>
          <w:sz w:val="28"/>
          <w:szCs w:val="28"/>
          <w:lang w:eastAsia="zh-HK"/>
        </w:rPr>
        <w:t>有規</w:t>
      </w:r>
      <w:r w:rsidRPr="00D62BEF">
        <w:rPr>
          <w:rFonts w:ascii="Times New Roman" w:eastAsia="標楷體" w:hAnsi="Times New Roman" w:cs="Times New Roman" w:hint="eastAsia"/>
          <w:kern w:val="3"/>
          <w:sz w:val="28"/>
          <w:szCs w:val="28"/>
        </w:rPr>
        <w:t>劃系列性之</w:t>
      </w:r>
      <w:r w:rsidRPr="00D62BEF">
        <w:rPr>
          <w:rFonts w:ascii="Times New Roman" w:eastAsia="標楷體" w:hAnsi="Times New Roman" w:cs="Times New Roman" w:hint="eastAsia"/>
          <w:kern w:val="3"/>
          <w:sz w:val="28"/>
          <w:szCs w:val="28"/>
          <w:lang w:eastAsia="zh-HK"/>
        </w:rPr>
        <w:t>調</w:t>
      </w:r>
      <w:r w:rsidRPr="00D62BEF">
        <w:rPr>
          <w:rFonts w:ascii="Times New Roman" w:eastAsia="標楷體" w:hAnsi="Times New Roman" w:cs="Times New Roman" w:hint="eastAsia"/>
          <w:kern w:val="3"/>
          <w:sz w:val="28"/>
          <w:szCs w:val="28"/>
        </w:rPr>
        <w:t>查</w:t>
      </w:r>
      <w:r w:rsidRPr="00D62BEF">
        <w:rPr>
          <w:rFonts w:ascii="Times New Roman" w:eastAsia="標楷體" w:hAnsi="Times New Roman" w:cs="Times New Roman" w:hint="eastAsia"/>
          <w:kern w:val="3"/>
          <w:sz w:val="28"/>
          <w:szCs w:val="28"/>
          <w:lang w:eastAsia="zh-HK"/>
        </w:rPr>
        <w:t>及研究《機構對兒童性侵害事件》</w:t>
      </w:r>
      <w:r w:rsidRPr="00D62BEF">
        <w:rPr>
          <w:rFonts w:ascii="Times New Roman" w:eastAsia="標楷體" w:hAnsi="Times New Roman" w:cs="Times New Roman" w:hint="eastAsia"/>
          <w:kern w:val="3"/>
          <w:sz w:val="28"/>
          <w:szCs w:val="28"/>
        </w:rPr>
        <w:t>?</w:t>
      </w:r>
      <w:r w:rsidRPr="00D62BEF">
        <w:rPr>
          <w:rFonts w:ascii="Times New Roman" w:eastAsia="標楷體" w:hAnsi="Times New Roman" w:cs="Times New Roman" w:hint="eastAsia"/>
          <w:kern w:val="3"/>
          <w:sz w:val="28"/>
          <w:szCs w:val="28"/>
          <w:lang w:eastAsia="zh-HK"/>
        </w:rPr>
        <w:t>並定</w:t>
      </w:r>
      <w:r w:rsidRPr="00D62BEF">
        <w:rPr>
          <w:rFonts w:ascii="Times New Roman" w:eastAsia="標楷體" w:hAnsi="Times New Roman" w:cs="Times New Roman" w:hint="eastAsia"/>
          <w:kern w:val="3"/>
          <w:sz w:val="28"/>
          <w:szCs w:val="28"/>
        </w:rPr>
        <w:t>期</w:t>
      </w:r>
      <w:r w:rsidRPr="00D62BEF">
        <w:rPr>
          <w:rFonts w:ascii="Times New Roman" w:eastAsia="標楷體" w:hAnsi="Times New Roman" w:cs="Times New Roman" w:hint="eastAsia"/>
          <w:kern w:val="3"/>
          <w:sz w:val="28"/>
          <w:szCs w:val="28"/>
          <w:lang w:eastAsia="zh-HK"/>
        </w:rPr>
        <w:t>公布調</w:t>
      </w:r>
      <w:r w:rsidRPr="00D62BEF">
        <w:rPr>
          <w:rFonts w:ascii="Times New Roman" w:eastAsia="標楷體" w:hAnsi="Times New Roman" w:cs="Times New Roman" w:hint="eastAsia"/>
          <w:kern w:val="3"/>
          <w:sz w:val="28"/>
          <w:szCs w:val="28"/>
        </w:rPr>
        <w:t>查</w:t>
      </w:r>
      <w:r w:rsidRPr="00D62BEF">
        <w:rPr>
          <w:rFonts w:ascii="Times New Roman" w:eastAsia="標楷體" w:hAnsi="Times New Roman" w:cs="Times New Roman" w:hint="eastAsia"/>
          <w:kern w:val="3"/>
          <w:sz w:val="28"/>
          <w:szCs w:val="28"/>
          <w:lang w:eastAsia="zh-HK"/>
        </w:rPr>
        <w:t>及研究結</w:t>
      </w:r>
      <w:r w:rsidRPr="00D62BEF">
        <w:rPr>
          <w:rFonts w:ascii="Times New Roman" w:eastAsia="標楷體" w:hAnsi="Times New Roman" w:cs="Times New Roman" w:hint="eastAsia"/>
          <w:kern w:val="3"/>
          <w:sz w:val="28"/>
          <w:szCs w:val="28"/>
        </w:rPr>
        <w:t>果，</w:t>
      </w:r>
      <w:r w:rsidRPr="00D62BEF">
        <w:rPr>
          <w:rFonts w:ascii="Times New Roman" w:eastAsia="標楷體" w:hAnsi="Times New Roman" w:cs="Times New Roman" w:hint="eastAsia"/>
          <w:kern w:val="3"/>
          <w:sz w:val="28"/>
          <w:szCs w:val="28"/>
          <w:lang w:eastAsia="zh-HK"/>
        </w:rPr>
        <w:t>以利有系統性之防</w:t>
      </w:r>
      <w:r w:rsidRPr="00D62BEF">
        <w:rPr>
          <w:rFonts w:ascii="Times New Roman" w:eastAsia="標楷體" w:hAnsi="Times New Roman" w:cs="Times New Roman" w:hint="eastAsia"/>
          <w:kern w:val="3"/>
          <w:sz w:val="28"/>
          <w:szCs w:val="28"/>
        </w:rPr>
        <w:t>治</w:t>
      </w:r>
      <w:r w:rsidRPr="00D62BEF">
        <w:rPr>
          <w:rFonts w:ascii="Times New Roman" w:eastAsia="標楷體" w:hAnsi="Times New Roman" w:cs="Times New Roman" w:hint="eastAsia"/>
          <w:kern w:val="3"/>
          <w:sz w:val="28"/>
          <w:szCs w:val="28"/>
          <w:lang w:eastAsia="zh-HK"/>
        </w:rPr>
        <w:t>兒童性侵害事件不斷發生</w:t>
      </w:r>
      <w:r w:rsidRPr="00D62BEF">
        <w:rPr>
          <w:rFonts w:ascii="Times New Roman" w:eastAsia="標楷體" w:hAnsi="Times New Roman" w:cs="Times New Roman" w:hint="eastAsia"/>
          <w:kern w:val="3"/>
          <w:sz w:val="28"/>
          <w:szCs w:val="28"/>
        </w:rPr>
        <w:t>?</w:t>
      </w:r>
    </w:p>
    <w:p w:rsidR="00576FBE" w:rsidRDefault="00576FBE" w:rsidP="00130604">
      <w:pPr>
        <w:widowControl/>
        <w:adjustRightInd w:val="0"/>
        <w:snapToGrid w:val="0"/>
        <w:spacing w:line="440" w:lineRule="exact"/>
        <w:jc w:val="both"/>
        <w:rPr>
          <w:rFonts w:ascii="Times New Roman" w:eastAsia="標楷體" w:hAnsi="Times New Roman" w:cs="Times New Roman"/>
          <w:kern w:val="3"/>
          <w:sz w:val="28"/>
          <w:szCs w:val="28"/>
          <w:shd w:val="pct15" w:color="auto" w:fill="FFFFFF"/>
        </w:rPr>
      </w:pPr>
      <w:r w:rsidRPr="005F596E">
        <w:rPr>
          <w:rFonts w:ascii="Times New Roman" w:eastAsia="標楷體" w:hAnsi="Times New Roman" w:cs="Times New Roman" w:hint="eastAsia"/>
          <w:kern w:val="3"/>
          <w:sz w:val="28"/>
          <w:szCs w:val="28"/>
          <w:shd w:val="pct15" w:color="auto" w:fill="FFFFFF"/>
        </w:rPr>
        <w:t>教育部回應意見：</w:t>
      </w:r>
    </w:p>
    <w:p w:rsidR="00576FBE" w:rsidRDefault="00576FBE" w:rsidP="00130604">
      <w:pPr>
        <w:widowControl/>
        <w:adjustRightInd w:val="0"/>
        <w:snapToGrid w:val="0"/>
        <w:spacing w:line="440" w:lineRule="exact"/>
        <w:jc w:val="both"/>
        <w:rPr>
          <w:rFonts w:ascii="標楷體" w:eastAsia="標楷體" w:hAnsi="標楷體"/>
          <w:sz w:val="28"/>
          <w:szCs w:val="28"/>
        </w:rPr>
      </w:pPr>
      <w:r w:rsidRPr="00D2261A">
        <w:rPr>
          <w:rFonts w:ascii="標楷體" w:eastAsia="標楷體" w:hAnsi="標楷體" w:hint="eastAsia"/>
          <w:sz w:val="28"/>
          <w:szCs w:val="28"/>
        </w:rPr>
        <w:lastRenderedPageBreak/>
        <w:t>針對如何防範是類案件再度發生，本部相關回應意見說明如下：</w:t>
      </w:r>
    </w:p>
    <w:p w:rsidR="00576FBE" w:rsidRPr="00576FBE" w:rsidRDefault="00576FBE" w:rsidP="00130604">
      <w:pPr>
        <w:pStyle w:val="a3"/>
        <w:widowControl/>
        <w:numPr>
          <w:ilvl w:val="0"/>
          <w:numId w:val="5"/>
        </w:numPr>
        <w:adjustRightInd w:val="0"/>
        <w:snapToGrid w:val="0"/>
        <w:spacing w:line="440" w:lineRule="exact"/>
        <w:ind w:leftChars="0" w:left="567" w:hanging="567"/>
        <w:jc w:val="both"/>
        <w:rPr>
          <w:rFonts w:ascii="標楷體" w:eastAsia="標楷體" w:hAnsi="標楷體" w:cs="Helvetica"/>
          <w:color w:val="202124"/>
          <w:kern w:val="0"/>
          <w:sz w:val="28"/>
          <w:szCs w:val="33"/>
        </w:rPr>
      </w:pPr>
      <w:r w:rsidRPr="00576FBE">
        <w:rPr>
          <w:rFonts w:ascii="標楷體" w:eastAsia="標楷體" w:hAnsi="標楷體" w:hint="eastAsia"/>
          <w:sz w:val="28"/>
          <w:szCs w:val="28"/>
        </w:rPr>
        <w:t>強化督導校長及各級教育人員落實學校通報性侵害案件以及避免不當體罰：</w:t>
      </w:r>
    </w:p>
    <w:p w:rsidR="00576FBE" w:rsidRPr="00576FBE" w:rsidRDefault="00576FBE" w:rsidP="00130604">
      <w:pPr>
        <w:pStyle w:val="a3"/>
        <w:widowControl/>
        <w:numPr>
          <w:ilvl w:val="0"/>
          <w:numId w:val="6"/>
        </w:numPr>
        <w:adjustRightInd w:val="0"/>
        <w:snapToGrid w:val="0"/>
        <w:spacing w:line="440" w:lineRule="exact"/>
        <w:ind w:leftChars="0" w:left="1134" w:hanging="567"/>
        <w:jc w:val="both"/>
        <w:rPr>
          <w:rFonts w:ascii="標楷體" w:eastAsia="標楷體" w:hAnsi="標楷體" w:cs="Helvetica"/>
          <w:color w:val="202124"/>
          <w:kern w:val="0"/>
          <w:sz w:val="28"/>
          <w:szCs w:val="33"/>
        </w:rPr>
      </w:pPr>
      <w:r w:rsidRPr="00576FBE">
        <w:rPr>
          <w:rFonts w:ascii="標楷體" w:eastAsia="標楷體" w:hAnsi="標楷體" w:hint="eastAsia"/>
          <w:sz w:val="28"/>
          <w:szCs w:val="28"/>
        </w:rPr>
        <w:t>辦理校園性別事件通報知能宣導與研習，強化學校性別平等教育委員會運作，並依標準作業流程依法處理校園性平事件。</w:t>
      </w:r>
    </w:p>
    <w:p w:rsidR="00576FBE" w:rsidRPr="00576FBE" w:rsidRDefault="00576FBE" w:rsidP="00130604">
      <w:pPr>
        <w:pStyle w:val="a3"/>
        <w:widowControl/>
        <w:numPr>
          <w:ilvl w:val="0"/>
          <w:numId w:val="6"/>
        </w:numPr>
        <w:adjustRightInd w:val="0"/>
        <w:snapToGrid w:val="0"/>
        <w:spacing w:line="440" w:lineRule="exact"/>
        <w:ind w:leftChars="0" w:left="1134" w:hanging="567"/>
        <w:jc w:val="both"/>
        <w:rPr>
          <w:rFonts w:ascii="標楷體" w:eastAsia="標楷體" w:hAnsi="標楷體"/>
          <w:sz w:val="28"/>
          <w:szCs w:val="28"/>
        </w:rPr>
      </w:pPr>
      <w:r w:rsidRPr="00576FBE">
        <w:rPr>
          <w:rFonts w:ascii="標楷體" w:eastAsia="標楷體" w:hAnsi="標楷體" w:hint="eastAsia"/>
          <w:sz w:val="28"/>
          <w:szCs w:val="28"/>
        </w:rPr>
        <w:t>積極進行延遲通報裁處事件樣態之宣導，透過相關教育主管會議，包括全國教育局（處）長會議、各級學校校長等，促使各級教育主管機關督導所屬學校落實性平通報作業及宣導正向管教政策，保障學生之學習權、身體自主權及人格發展。</w:t>
      </w:r>
    </w:p>
    <w:p w:rsidR="00576FBE" w:rsidRPr="00576FBE" w:rsidRDefault="00576FBE" w:rsidP="00130604">
      <w:pPr>
        <w:pStyle w:val="a3"/>
        <w:widowControl/>
        <w:numPr>
          <w:ilvl w:val="0"/>
          <w:numId w:val="6"/>
        </w:numPr>
        <w:adjustRightInd w:val="0"/>
        <w:snapToGrid w:val="0"/>
        <w:spacing w:line="440" w:lineRule="exact"/>
        <w:ind w:leftChars="0" w:left="1134" w:hanging="567"/>
        <w:jc w:val="both"/>
        <w:rPr>
          <w:rFonts w:ascii="標楷體" w:eastAsia="標楷體" w:hAnsi="標楷體"/>
          <w:sz w:val="28"/>
          <w:szCs w:val="28"/>
        </w:rPr>
      </w:pPr>
      <w:r w:rsidRPr="00576FBE">
        <w:rPr>
          <w:rFonts w:ascii="標楷體" w:eastAsia="標楷體" w:hAnsi="標楷體" w:hint="eastAsia"/>
          <w:sz w:val="28"/>
          <w:szCs w:val="28"/>
        </w:rPr>
        <w:t>入校進行宣導、演講、諮詢輔導，透過定期會議檢視校園性別事件，督導學校落實依法通報及調查處理。</w:t>
      </w:r>
    </w:p>
    <w:p w:rsidR="00576FBE" w:rsidRPr="00576FBE" w:rsidRDefault="00576FBE" w:rsidP="00130604">
      <w:pPr>
        <w:pStyle w:val="a3"/>
        <w:widowControl/>
        <w:numPr>
          <w:ilvl w:val="0"/>
          <w:numId w:val="6"/>
        </w:numPr>
        <w:adjustRightInd w:val="0"/>
        <w:snapToGrid w:val="0"/>
        <w:spacing w:line="440" w:lineRule="exact"/>
        <w:ind w:leftChars="0" w:left="1134" w:hanging="567"/>
        <w:jc w:val="both"/>
        <w:rPr>
          <w:rFonts w:ascii="標楷體" w:eastAsia="標楷體" w:hAnsi="標楷體"/>
          <w:sz w:val="28"/>
          <w:szCs w:val="28"/>
        </w:rPr>
      </w:pPr>
      <w:r w:rsidRPr="00576FBE">
        <w:rPr>
          <w:rFonts w:ascii="標楷體" w:eastAsia="標楷體" w:hAnsi="標楷體" w:hint="eastAsia"/>
          <w:sz w:val="28"/>
          <w:szCs w:val="28"/>
        </w:rPr>
        <w:t>為提升教師正確處理學生事務知能，透過經費補助及定期辦理轄管高級中等學校教師輔導與管教知能研習，其課程包含正向輔導管教等主題，透過專題演講與分組討論方式，以強化現場教師對於校內合法管教手段、體罰禁止及處理校園內體罰事件的認識。</w:t>
      </w:r>
    </w:p>
    <w:p w:rsidR="00576FBE" w:rsidRPr="008260C4" w:rsidRDefault="00576FBE" w:rsidP="00130604">
      <w:pPr>
        <w:pStyle w:val="a3"/>
        <w:widowControl/>
        <w:numPr>
          <w:ilvl w:val="0"/>
          <w:numId w:val="6"/>
        </w:numPr>
        <w:adjustRightInd w:val="0"/>
        <w:snapToGrid w:val="0"/>
        <w:spacing w:line="440" w:lineRule="exact"/>
        <w:ind w:leftChars="0" w:left="1134" w:hanging="567"/>
        <w:jc w:val="both"/>
        <w:rPr>
          <w:rFonts w:ascii="標楷體" w:eastAsia="標楷體" w:hAnsi="標楷體" w:cs="Helvetica"/>
          <w:color w:val="202124"/>
          <w:kern w:val="0"/>
          <w:sz w:val="28"/>
          <w:szCs w:val="33"/>
        </w:rPr>
      </w:pPr>
      <w:r w:rsidRPr="00576FBE">
        <w:rPr>
          <w:rFonts w:ascii="標楷體" w:eastAsia="標楷體" w:hAnsi="標楷體" w:hint="eastAsia"/>
          <w:sz w:val="28"/>
          <w:szCs w:val="28"/>
        </w:rPr>
        <w:t>依據本部「校園安全及災害通報系統」</w:t>
      </w:r>
      <w:r w:rsidRPr="00576FBE">
        <w:rPr>
          <w:rFonts w:ascii="標楷體" w:eastAsia="標楷體" w:hAnsi="標楷體"/>
          <w:sz w:val="28"/>
          <w:szCs w:val="28"/>
        </w:rPr>
        <w:t>-</w:t>
      </w:r>
      <w:r w:rsidRPr="00576FBE">
        <w:rPr>
          <w:rFonts w:ascii="標楷體" w:eastAsia="標楷體" w:hAnsi="標楷體" w:hint="eastAsia"/>
          <w:sz w:val="28"/>
          <w:szCs w:val="28"/>
        </w:rPr>
        <w:t>體罰事件通報資料，每月請地方政府依教師法等相關法規函報轄屬學校體罰事件辦理情形，並檢視行政程序是否完備；另上開督辦情形亦列為中央對地方政府一般性補助款考核項目，以督促地方政府落實零體罰政策。</w:t>
      </w:r>
    </w:p>
    <w:p w:rsidR="008260C4" w:rsidRPr="008260C4" w:rsidRDefault="008260C4" w:rsidP="00130604">
      <w:pPr>
        <w:pStyle w:val="a3"/>
        <w:widowControl/>
        <w:numPr>
          <w:ilvl w:val="0"/>
          <w:numId w:val="5"/>
        </w:numPr>
        <w:adjustRightInd w:val="0"/>
        <w:snapToGrid w:val="0"/>
        <w:spacing w:line="440" w:lineRule="exact"/>
        <w:ind w:leftChars="0" w:left="567" w:hanging="567"/>
        <w:jc w:val="both"/>
        <w:rPr>
          <w:rFonts w:ascii="標楷體" w:eastAsia="標楷體" w:hAnsi="標楷體" w:cs="Helvetica"/>
          <w:color w:val="202124"/>
          <w:kern w:val="0"/>
          <w:sz w:val="28"/>
          <w:szCs w:val="33"/>
        </w:rPr>
      </w:pPr>
      <w:r w:rsidRPr="008260C4">
        <w:rPr>
          <w:rFonts w:ascii="標楷體" w:eastAsia="標楷體" w:hAnsi="標楷體" w:hint="eastAsia"/>
          <w:sz w:val="28"/>
          <w:szCs w:val="28"/>
        </w:rPr>
        <w:t>有關清查違法聘僱社團教練或老師之情形及其相關性騷擾防治訓練課程：</w:t>
      </w:r>
    </w:p>
    <w:p w:rsidR="008260C4" w:rsidRPr="008260C4" w:rsidRDefault="008260C4" w:rsidP="00130604">
      <w:pPr>
        <w:pStyle w:val="a3"/>
        <w:widowControl/>
        <w:numPr>
          <w:ilvl w:val="0"/>
          <w:numId w:val="7"/>
        </w:numPr>
        <w:adjustRightInd w:val="0"/>
        <w:snapToGrid w:val="0"/>
        <w:spacing w:line="440" w:lineRule="exact"/>
        <w:ind w:leftChars="0" w:left="1134" w:hanging="567"/>
        <w:jc w:val="both"/>
        <w:rPr>
          <w:rFonts w:ascii="標楷體" w:eastAsia="標楷體" w:hAnsi="標楷體" w:cs="Helvetica"/>
          <w:color w:val="202124"/>
          <w:kern w:val="0"/>
          <w:sz w:val="28"/>
          <w:szCs w:val="33"/>
        </w:rPr>
      </w:pPr>
      <w:r w:rsidRPr="008260C4">
        <w:rPr>
          <w:rFonts w:ascii="標楷體" w:eastAsia="標楷體" w:hAnsi="標楷體" w:hint="eastAsia"/>
          <w:sz w:val="28"/>
          <w:szCs w:val="28"/>
        </w:rPr>
        <w:t>教育部建置教育部全國不適任教育人員通報資訊系統供各級主管機關及學校查詢，爰各級學校及機構於聘任教育人員時，應依不適任教育人員之通報與資訊蒐集及查詢辦法第</w:t>
      </w:r>
      <w:r w:rsidR="009F3EC1">
        <w:rPr>
          <w:rFonts w:ascii="標楷體" w:eastAsia="標楷體" w:hAnsi="標楷體" w:hint="eastAsia"/>
          <w:sz w:val="28"/>
          <w:szCs w:val="28"/>
        </w:rPr>
        <w:t>7</w:t>
      </w:r>
      <w:r w:rsidRPr="008260C4">
        <w:rPr>
          <w:rFonts w:ascii="標楷體" w:eastAsia="標楷體" w:hAnsi="標楷體" w:hint="eastAsia"/>
          <w:sz w:val="28"/>
          <w:szCs w:val="28"/>
        </w:rPr>
        <w:t>條規定辦理。</w:t>
      </w:r>
    </w:p>
    <w:p w:rsidR="008260C4" w:rsidRPr="008260C4" w:rsidRDefault="008260C4" w:rsidP="00130604">
      <w:pPr>
        <w:pStyle w:val="a3"/>
        <w:widowControl/>
        <w:numPr>
          <w:ilvl w:val="0"/>
          <w:numId w:val="7"/>
        </w:numPr>
        <w:adjustRightInd w:val="0"/>
        <w:snapToGrid w:val="0"/>
        <w:spacing w:line="440" w:lineRule="exact"/>
        <w:ind w:leftChars="0" w:left="1134" w:hanging="567"/>
        <w:jc w:val="both"/>
        <w:rPr>
          <w:rFonts w:ascii="標楷體" w:eastAsia="標楷體" w:hAnsi="標楷體" w:cs="Helvetica"/>
          <w:color w:val="202124"/>
          <w:kern w:val="0"/>
          <w:sz w:val="28"/>
          <w:szCs w:val="33"/>
        </w:rPr>
      </w:pPr>
      <w:r w:rsidRPr="008260C4">
        <w:rPr>
          <w:rFonts w:ascii="標楷體" w:eastAsia="標楷體" w:hAnsi="標楷體" w:hint="eastAsia"/>
          <w:sz w:val="28"/>
          <w:szCs w:val="28"/>
        </w:rPr>
        <w:t>依據「教育部主管之高級中等學校學生社團活動課程實施要點」第</w:t>
      </w:r>
      <w:r w:rsidRPr="008260C4">
        <w:rPr>
          <w:rFonts w:ascii="標楷體" w:eastAsia="標楷體" w:hAnsi="標楷體"/>
          <w:sz w:val="28"/>
          <w:szCs w:val="28"/>
        </w:rPr>
        <w:t>6</w:t>
      </w:r>
      <w:r w:rsidRPr="008260C4">
        <w:rPr>
          <w:rFonts w:ascii="標楷體" w:eastAsia="標楷體" w:hAnsi="標楷體" w:hint="eastAsia"/>
          <w:sz w:val="28"/>
          <w:szCs w:val="28"/>
        </w:rPr>
        <w:t>點規定略以：「社團活動指導教師，應優先遴聘校內教師擔任」；另同點第</w:t>
      </w:r>
      <w:r w:rsidRPr="008260C4">
        <w:rPr>
          <w:rFonts w:ascii="標楷體" w:eastAsia="標楷體" w:hAnsi="標楷體"/>
          <w:sz w:val="28"/>
          <w:szCs w:val="28"/>
        </w:rPr>
        <w:t>4</w:t>
      </w:r>
      <w:r w:rsidRPr="008260C4">
        <w:rPr>
          <w:rFonts w:ascii="標楷體" w:eastAsia="標楷體" w:hAnsi="標楷體" w:hint="eastAsia"/>
          <w:sz w:val="28"/>
          <w:szCs w:val="28"/>
        </w:rPr>
        <w:t>項學校外聘社團活動指導教師前，應依性別平等教育法第</w:t>
      </w:r>
      <w:r w:rsidRPr="008260C4">
        <w:rPr>
          <w:rFonts w:ascii="標楷體" w:eastAsia="標楷體" w:hAnsi="標楷體"/>
          <w:sz w:val="28"/>
          <w:szCs w:val="28"/>
        </w:rPr>
        <w:t>27</w:t>
      </w:r>
      <w:r w:rsidRPr="008260C4">
        <w:rPr>
          <w:rFonts w:ascii="標楷體" w:eastAsia="標楷體" w:hAnsi="標楷體" w:hint="eastAsia"/>
          <w:sz w:val="28"/>
          <w:szCs w:val="28"/>
        </w:rPr>
        <w:t>條第</w:t>
      </w:r>
      <w:r w:rsidRPr="008260C4">
        <w:rPr>
          <w:rFonts w:ascii="標楷體" w:eastAsia="標楷體" w:hAnsi="標楷體"/>
          <w:sz w:val="28"/>
          <w:szCs w:val="28"/>
        </w:rPr>
        <w:t>4</w:t>
      </w:r>
      <w:r w:rsidRPr="008260C4">
        <w:rPr>
          <w:rFonts w:ascii="標楷體" w:eastAsia="標楷體" w:hAnsi="標楷體" w:hint="eastAsia"/>
          <w:sz w:val="28"/>
          <w:szCs w:val="28"/>
        </w:rPr>
        <w:t>項、性侵害犯罪加害人登記報到查訪及查閱辦法、不適任教育人員之通報與資訊蒐集及查詢辦法相關規定查閱。承上，各級學校及機構應自負聘任之責，於聘任教育人員時，應負清查不適任教育人員之責。</w:t>
      </w:r>
    </w:p>
    <w:p w:rsidR="008260C4" w:rsidRPr="008260C4" w:rsidRDefault="008260C4" w:rsidP="00130604">
      <w:pPr>
        <w:pStyle w:val="a3"/>
        <w:widowControl/>
        <w:numPr>
          <w:ilvl w:val="0"/>
          <w:numId w:val="7"/>
        </w:numPr>
        <w:adjustRightInd w:val="0"/>
        <w:snapToGrid w:val="0"/>
        <w:spacing w:line="440" w:lineRule="exact"/>
        <w:ind w:leftChars="0" w:left="1134" w:hanging="567"/>
        <w:jc w:val="both"/>
        <w:rPr>
          <w:rFonts w:ascii="標楷體" w:eastAsia="標楷體" w:hAnsi="標楷體" w:cs="Helvetica"/>
          <w:color w:val="202124"/>
          <w:kern w:val="0"/>
          <w:sz w:val="28"/>
          <w:szCs w:val="33"/>
        </w:rPr>
      </w:pPr>
      <w:r w:rsidRPr="008260C4">
        <w:rPr>
          <w:rFonts w:ascii="標楷體" w:eastAsia="標楷體" w:hAnsi="標楷體" w:hint="eastAsia"/>
          <w:sz w:val="28"/>
          <w:szCs w:val="28"/>
        </w:rPr>
        <w:lastRenderedPageBreak/>
        <w:t>次依校園性侵害性騷擾或性霸凌防治準則第</w:t>
      </w:r>
      <w:r w:rsidRPr="008260C4">
        <w:rPr>
          <w:rFonts w:ascii="標楷體" w:eastAsia="標楷體" w:hAnsi="標楷體"/>
          <w:sz w:val="28"/>
          <w:szCs w:val="28"/>
        </w:rPr>
        <w:t>2</w:t>
      </w:r>
      <w:r w:rsidRPr="008260C4">
        <w:rPr>
          <w:rFonts w:ascii="標楷體" w:eastAsia="標楷體" w:hAnsi="標楷體" w:hint="eastAsia"/>
          <w:sz w:val="28"/>
          <w:szCs w:val="28"/>
        </w:rPr>
        <w:t>條規定：「學校應積極推動校園性侵害、性騷擾及性霸凌防治教育，以提升教職員工生尊重他人與自己性或身體自主之知能，並採取下列措施：一、針對教職員工生，每年定期舉辦校園性侵害、性騷擾及性霸凌防治之教育宣導活動，並評鑑其實施成效。…。」再依同法第</w:t>
      </w:r>
      <w:r w:rsidRPr="008260C4">
        <w:rPr>
          <w:rFonts w:ascii="標楷體" w:eastAsia="標楷體" w:hAnsi="標楷體"/>
          <w:sz w:val="28"/>
          <w:szCs w:val="28"/>
        </w:rPr>
        <w:t>9</w:t>
      </w:r>
      <w:r w:rsidRPr="008260C4">
        <w:rPr>
          <w:rFonts w:ascii="標楷體" w:eastAsia="標楷體" w:hAnsi="標楷體" w:hint="eastAsia"/>
          <w:sz w:val="28"/>
          <w:szCs w:val="28"/>
        </w:rPr>
        <w:t>條第</w:t>
      </w:r>
      <w:r w:rsidRPr="008260C4">
        <w:rPr>
          <w:rFonts w:ascii="標楷體" w:eastAsia="標楷體" w:hAnsi="標楷體"/>
          <w:sz w:val="28"/>
          <w:szCs w:val="28"/>
        </w:rPr>
        <w:t>2</w:t>
      </w:r>
      <w:r w:rsidRPr="008260C4">
        <w:rPr>
          <w:rFonts w:ascii="標楷體" w:eastAsia="標楷體" w:hAnsi="標楷體" w:hint="eastAsia"/>
          <w:sz w:val="28"/>
          <w:szCs w:val="28"/>
        </w:rPr>
        <w:t>項規定教師之定義：指專任教師、兼任教師、代理教師、代課教師、教官、運用於協助教學之志願服務人員、實際執行教學之教育實習人員及其他執行教學或研究之人員。</w:t>
      </w:r>
    </w:p>
    <w:p w:rsidR="008260C4" w:rsidRPr="008260C4" w:rsidRDefault="008260C4" w:rsidP="00130604">
      <w:pPr>
        <w:pStyle w:val="a3"/>
        <w:widowControl/>
        <w:numPr>
          <w:ilvl w:val="0"/>
          <w:numId w:val="7"/>
        </w:numPr>
        <w:adjustRightInd w:val="0"/>
        <w:snapToGrid w:val="0"/>
        <w:spacing w:line="440" w:lineRule="exact"/>
        <w:ind w:leftChars="0" w:left="1134" w:hanging="567"/>
        <w:jc w:val="both"/>
        <w:rPr>
          <w:rFonts w:ascii="標楷體" w:eastAsia="標楷體" w:hAnsi="標楷體" w:cs="Helvetica"/>
          <w:color w:val="202124"/>
          <w:kern w:val="0"/>
          <w:sz w:val="28"/>
          <w:szCs w:val="33"/>
        </w:rPr>
      </w:pPr>
      <w:r w:rsidRPr="008260C4">
        <w:rPr>
          <w:rFonts w:ascii="標楷體" w:eastAsia="標楷體" w:hAnsi="標楷體" w:hint="eastAsia"/>
          <w:sz w:val="28"/>
          <w:szCs w:val="28"/>
        </w:rPr>
        <w:t>綜上，學校端如有聘任社團教練或老師之需求時，應由學校依上開規定負責師資聘任及資訊查察等相關事宜。另各校應依上開規定針對教職員工生及其他執行教學或研究之人員積極推動校園性侵害、性騷擾及性霸凌防治教育。</w:t>
      </w:r>
    </w:p>
    <w:p w:rsidR="008260C4" w:rsidRPr="008260C4" w:rsidRDefault="008260C4" w:rsidP="00130604">
      <w:pPr>
        <w:pStyle w:val="a3"/>
        <w:widowControl/>
        <w:numPr>
          <w:ilvl w:val="0"/>
          <w:numId w:val="5"/>
        </w:numPr>
        <w:adjustRightInd w:val="0"/>
        <w:snapToGrid w:val="0"/>
        <w:spacing w:line="440" w:lineRule="exact"/>
        <w:ind w:leftChars="0" w:left="567" w:hanging="567"/>
        <w:jc w:val="both"/>
        <w:rPr>
          <w:rFonts w:ascii="標楷體" w:eastAsia="標楷體" w:hAnsi="標楷體" w:cs="Helvetica"/>
          <w:color w:val="202124"/>
          <w:kern w:val="0"/>
          <w:sz w:val="28"/>
          <w:szCs w:val="33"/>
        </w:rPr>
      </w:pPr>
      <w:r w:rsidRPr="008260C4">
        <w:rPr>
          <w:rFonts w:ascii="標楷體" w:eastAsia="標楷體" w:hAnsi="標楷體" w:hint="eastAsia"/>
          <w:sz w:val="28"/>
          <w:szCs w:val="28"/>
        </w:rPr>
        <w:t>如何教導老師對於「兒童及少年保護事件」及「管教衝突事件」兩者之差別：</w:t>
      </w:r>
    </w:p>
    <w:p w:rsidR="008260C4" w:rsidRPr="008260C4" w:rsidRDefault="008260C4" w:rsidP="00130604">
      <w:pPr>
        <w:pStyle w:val="a3"/>
        <w:widowControl/>
        <w:numPr>
          <w:ilvl w:val="0"/>
          <w:numId w:val="8"/>
        </w:numPr>
        <w:adjustRightInd w:val="0"/>
        <w:snapToGrid w:val="0"/>
        <w:spacing w:line="440" w:lineRule="exact"/>
        <w:ind w:leftChars="0" w:left="1134" w:hanging="567"/>
        <w:jc w:val="both"/>
        <w:rPr>
          <w:rFonts w:ascii="標楷體" w:eastAsia="標楷體" w:hAnsi="標楷體" w:cs="Helvetica"/>
          <w:color w:val="202124"/>
          <w:kern w:val="0"/>
          <w:sz w:val="28"/>
          <w:szCs w:val="33"/>
        </w:rPr>
      </w:pPr>
      <w:r w:rsidRPr="008260C4">
        <w:rPr>
          <w:rFonts w:ascii="標楷體" w:eastAsia="標楷體" w:hAnsi="標楷體" w:hint="eastAsia"/>
          <w:sz w:val="28"/>
          <w:szCs w:val="28"/>
        </w:rPr>
        <w:t>本部國教署持續透過經費補助及定期辦理轄管學校教師增能研習，以強化教師正確處理學生事務之專業知能；另每年亦透過「推動友善校園學生事務與輔導工作計畫」經費補助，協助地方政府推動正向輔導管教，增進轄屬學校教師瞭解學生輔導與管教理念及規定等事項，以提升教師教育理念。</w:t>
      </w:r>
    </w:p>
    <w:p w:rsidR="008260C4" w:rsidRPr="008260C4" w:rsidRDefault="008260C4" w:rsidP="00130604">
      <w:pPr>
        <w:pStyle w:val="a3"/>
        <w:widowControl/>
        <w:numPr>
          <w:ilvl w:val="0"/>
          <w:numId w:val="8"/>
        </w:numPr>
        <w:adjustRightInd w:val="0"/>
        <w:snapToGrid w:val="0"/>
        <w:spacing w:line="440" w:lineRule="exact"/>
        <w:ind w:leftChars="0" w:left="1134" w:hanging="567"/>
        <w:jc w:val="both"/>
        <w:rPr>
          <w:rFonts w:ascii="標楷體" w:eastAsia="標楷體" w:hAnsi="標楷體" w:cs="Helvetica"/>
          <w:color w:val="202124"/>
          <w:kern w:val="0"/>
          <w:sz w:val="28"/>
          <w:szCs w:val="33"/>
        </w:rPr>
      </w:pPr>
      <w:r w:rsidRPr="008260C4">
        <w:rPr>
          <w:rFonts w:ascii="標楷體" w:eastAsia="標楷體" w:hAnsi="標楷體" w:hint="eastAsia"/>
          <w:sz w:val="28"/>
          <w:szCs w:val="28"/>
        </w:rPr>
        <w:t>本部國教署亦持續透過全國教育局</w:t>
      </w:r>
      <w:r w:rsidRPr="008260C4">
        <w:rPr>
          <w:rFonts w:ascii="標楷體" w:eastAsia="標楷體" w:hAnsi="標楷體"/>
          <w:sz w:val="28"/>
          <w:szCs w:val="28"/>
        </w:rPr>
        <w:t>(</w:t>
      </w:r>
      <w:r w:rsidRPr="008260C4">
        <w:rPr>
          <w:rFonts w:ascii="標楷體" w:eastAsia="標楷體" w:hAnsi="標楷體" w:hint="eastAsia"/>
          <w:sz w:val="28"/>
          <w:szCs w:val="28"/>
        </w:rPr>
        <w:t>處</w:t>
      </w:r>
      <w:r w:rsidRPr="008260C4">
        <w:rPr>
          <w:rFonts w:ascii="標楷體" w:eastAsia="標楷體" w:hAnsi="標楷體"/>
          <w:sz w:val="28"/>
          <w:szCs w:val="28"/>
        </w:rPr>
        <w:t>)</w:t>
      </w:r>
      <w:r w:rsidRPr="008260C4">
        <w:rPr>
          <w:rFonts w:ascii="標楷體" w:eastAsia="標楷體" w:hAnsi="標楷體" w:hint="eastAsia"/>
          <w:sz w:val="28"/>
          <w:szCs w:val="28"/>
        </w:rPr>
        <w:t>長、全國校長會議、學務工作會議等各項行政會議加強宣導正向管教政策，並於辦理各項教師增能研習課程中納入校園正向管教政策、知能與案例分享，</w:t>
      </w:r>
      <w:r w:rsidRPr="008260C4">
        <w:rPr>
          <w:rFonts w:ascii="標楷體" w:eastAsia="標楷體" w:hAnsi="標楷體"/>
          <w:sz w:val="28"/>
          <w:szCs w:val="28"/>
        </w:rPr>
        <w:t xml:space="preserve"> </w:t>
      </w:r>
      <w:r w:rsidRPr="008260C4">
        <w:rPr>
          <w:rFonts w:ascii="標楷體" w:eastAsia="標楷體" w:hAnsi="標楷體" w:hint="eastAsia"/>
          <w:sz w:val="28"/>
          <w:szCs w:val="28"/>
        </w:rPr>
        <w:t>以協助教師加強輔導管教知能，維護保障學生之學習權、受教育權、身體自主權及人格發展權。</w:t>
      </w:r>
    </w:p>
    <w:p w:rsidR="008260C4" w:rsidRPr="008260C4" w:rsidRDefault="008260C4" w:rsidP="00130604">
      <w:pPr>
        <w:pStyle w:val="a3"/>
        <w:widowControl/>
        <w:numPr>
          <w:ilvl w:val="0"/>
          <w:numId w:val="8"/>
        </w:numPr>
        <w:adjustRightInd w:val="0"/>
        <w:snapToGrid w:val="0"/>
        <w:spacing w:line="440" w:lineRule="exact"/>
        <w:ind w:leftChars="0" w:left="1134" w:hanging="567"/>
        <w:jc w:val="both"/>
        <w:rPr>
          <w:rFonts w:ascii="標楷體" w:eastAsia="標楷體" w:hAnsi="標楷體" w:cs="Helvetica"/>
          <w:color w:val="202124"/>
          <w:kern w:val="0"/>
          <w:sz w:val="28"/>
          <w:szCs w:val="33"/>
        </w:rPr>
      </w:pPr>
      <w:r w:rsidRPr="008260C4">
        <w:rPr>
          <w:rFonts w:ascii="標楷體" w:eastAsia="標楷體" w:hAnsi="標楷體" w:hint="eastAsia"/>
          <w:sz w:val="28"/>
          <w:szCs w:val="28"/>
        </w:rPr>
        <w:t>持續透過線上兒童及少年保護專業知能研習課程，及辦理「</w:t>
      </w:r>
      <w:r w:rsidRPr="008260C4">
        <w:rPr>
          <w:rFonts w:ascii="標楷體" w:eastAsia="標楷體" w:hAnsi="標楷體"/>
          <w:sz w:val="28"/>
          <w:szCs w:val="28"/>
        </w:rPr>
        <w:t xml:space="preserve">108 </w:t>
      </w:r>
      <w:r w:rsidRPr="008260C4">
        <w:rPr>
          <w:rFonts w:ascii="標楷體" w:eastAsia="標楷體" w:hAnsi="標楷體" w:hint="eastAsia"/>
          <w:sz w:val="28"/>
          <w:szCs w:val="28"/>
        </w:rPr>
        <w:t>學年度全國高級中等學校初任輔導主任或組長、輔導教師及專業輔導人員職前研習」，其中研習課程包括兒童及少年保護事件辨識與輔導處遇。各地方政府亦應依法辦理其所屬輔導人員專業訓練。</w:t>
      </w:r>
    </w:p>
    <w:p w:rsidR="008260C4" w:rsidRPr="008260C4" w:rsidRDefault="008260C4" w:rsidP="00130604">
      <w:pPr>
        <w:pStyle w:val="a3"/>
        <w:widowControl/>
        <w:numPr>
          <w:ilvl w:val="0"/>
          <w:numId w:val="8"/>
        </w:numPr>
        <w:adjustRightInd w:val="0"/>
        <w:snapToGrid w:val="0"/>
        <w:spacing w:line="440" w:lineRule="exact"/>
        <w:ind w:leftChars="0" w:left="1134" w:hanging="567"/>
        <w:jc w:val="both"/>
        <w:rPr>
          <w:rFonts w:ascii="標楷體" w:eastAsia="標楷體" w:hAnsi="標楷體" w:cs="Helvetica"/>
          <w:color w:val="202124"/>
          <w:kern w:val="0"/>
          <w:sz w:val="28"/>
          <w:szCs w:val="33"/>
        </w:rPr>
      </w:pPr>
      <w:r w:rsidRPr="008260C4">
        <w:rPr>
          <w:rFonts w:ascii="標楷體" w:eastAsia="標楷體" w:hAnsi="標楷體" w:hint="eastAsia"/>
          <w:sz w:val="28"/>
          <w:szCs w:val="28"/>
        </w:rPr>
        <w:t>綜上，透過上開不同主題增能課程，以加強老師對於</w:t>
      </w:r>
      <w:r w:rsidRPr="008260C4">
        <w:rPr>
          <w:rFonts w:ascii="標楷體" w:eastAsia="標楷體" w:hAnsi="標楷體" w:cs="新細明體" w:hint="eastAsia"/>
          <w:sz w:val="28"/>
          <w:szCs w:val="28"/>
        </w:rPr>
        <w:t>「</w:t>
      </w:r>
      <w:r w:rsidRPr="008260C4">
        <w:rPr>
          <w:rFonts w:ascii="標楷體" w:eastAsia="標楷體" w:hAnsi="標楷體" w:hint="eastAsia"/>
          <w:sz w:val="28"/>
          <w:szCs w:val="28"/>
        </w:rPr>
        <w:t>兒童及少年保護事件」及</w:t>
      </w:r>
      <w:r w:rsidRPr="008260C4">
        <w:rPr>
          <w:rFonts w:ascii="標楷體" w:eastAsia="標楷體" w:hAnsi="標楷體" w:cs="新細明體" w:hint="eastAsia"/>
          <w:sz w:val="28"/>
          <w:szCs w:val="28"/>
        </w:rPr>
        <w:t>「</w:t>
      </w:r>
      <w:r w:rsidRPr="008260C4">
        <w:rPr>
          <w:rFonts w:ascii="標楷體" w:eastAsia="標楷體" w:hAnsi="標楷體" w:hint="eastAsia"/>
          <w:sz w:val="28"/>
          <w:szCs w:val="28"/>
        </w:rPr>
        <w:t>管教衝突事件」之辨識差異。</w:t>
      </w:r>
    </w:p>
    <w:p w:rsidR="008260C4" w:rsidRPr="008260C4" w:rsidRDefault="008260C4" w:rsidP="00130604">
      <w:pPr>
        <w:pStyle w:val="a3"/>
        <w:widowControl/>
        <w:numPr>
          <w:ilvl w:val="0"/>
          <w:numId w:val="5"/>
        </w:numPr>
        <w:adjustRightInd w:val="0"/>
        <w:snapToGrid w:val="0"/>
        <w:spacing w:line="440" w:lineRule="exact"/>
        <w:ind w:leftChars="0" w:left="567" w:hanging="567"/>
        <w:jc w:val="both"/>
        <w:rPr>
          <w:rFonts w:ascii="標楷體" w:eastAsia="標楷體" w:hAnsi="標楷體" w:cs="Helvetica"/>
          <w:color w:val="202124"/>
          <w:kern w:val="0"/>
          <w:sz w:val="28"/>
          <w:szCs w:val="33"/>
        </w:rPr>
      </w:pPr>
      <w:r w:rsidRPr="008260C4">
        <w:rPr>
          <w:rFonts w:ascii="標楷體" w:eastAsia="標楷體" w:hAnsi="標楷體" w:hint="eastAsia"/>
          <w:sz w:val="28"/>
          <w:szCs w:val="28"/>
        </w:rPr>
        <w:lastRenderedPageBreak/>
        <w:t>提供性侵害案件發生之相關數據、預防性教材及是類案件事相關輔導作為說明如下：</w:t>
      </w:r>
    </w:p>
    <w:p w:rsidR="008260C4" w:rsidRPr="008260C4" w:rsidRDefault="008260C4" w:rsidP="00130604">
      <w:pPr>
        <w:pStyle w:val="a3"/>
        <w:widowControl/>
        <w:numPr>
          <w:ilvl w:val="0"/>
          <w:numId w:val="9"/>
        </w:numPr>
        <w:adjustRightInd w:val="0"/>
        <w:snapToGrid w:val="0"/>
        <w:spacing w:line="440" w:lineRule="exact"/>
        <w:ind w:leftChars="0" w:left="1134" w:hanging="567"/>
        <w:jc w:val="both"/>
        <w:rPr>
          <w:rFonts w:ascii="標楷體" w:eastAsia="標楷體" w:hAnsi="標楷體" w:cs="Helvetica"/>
          <w:color w:val="202124"/>
          <w:kern w:val="0"/>
          <w:sz w:val="28"/>
          <w:szCs w:val="33"/>
        </w:rPr>
      </w:pPr>
      <w:r w:rsidRPr="008260C4">
        <w:rPr>
          <w:rFonts w:ascii="標楷體" w:eastAsia="標楷體" w:hAnsi="標楷體"/>
          <w:sz w:val="28"/>
          <w:szCs w:val="28"/>
        </w:rPr>
        <w:t>108</w:t>
      </w:r>
      <w:r w:rsidRPr="008260C4">
        <w:rPr>
          <w:rFonts w:ascii="標楷體" w:eastAsia="標楷體" w:hAnsi="標楷體" w:hint="eastAsia"/>
          <w:sz w:val="28"/>
          <w:szCs w:val="28"/>
        </w:rPr>
        <w:t>年度全國高級中等以下學校校園性侵害屬實案件性別比例，</w:t>
      </w:r>
      <w:r w:rsidRPr="008260C4">
        <w:rPr>
          <w:rFonts w:ascii="標楷體" w:eastAsia="標楷體" w:hAnsi="標楷體"/>
          <w:sz w:val="28"/>
          <w:szCs w:val="28"/>
        </w:rPr>
        <w:t xml:space="preserve"> </w:t>
      </w:r>
      <w:r w:rsidRPr="008260C4">
        <w:rPr>
          <w:rFonts w:ascii="標楷體" w:eastAsia="標楷體" w:hAnsi="標楷體" w:hint="eastAsia"/>
          <w:sz w:val="28"/>
          <w:szCs w:val="28"/>
        </w:rPr>
        <w:t>行為人男性</w:t>
      </w:r>
      <w:r w:rsidRPr="008260C4">
        <w:rPr>
          <w:rFonts w:ascii="標楷體" w:eastAsia="標楷體" w:hAnsi="標楷體"/>
          <w:sz w:val="28"/>
          <w:szCs w:val="28"/>
        </w:rPr>
        <w:t>269</w:t>
      </w:r>
      <w:r w:rsidRPr="008260C4">
        <w:rPr>
          <w:rFonts w:ascii="標楷體" w:eastAsia="標楷體" w:hAnsi="標楷體" w:hint="eastAsia"/>
          <w:sz w:val="28"/>
          <w:szCs w:val="28"/>
        </w:rPr>
        <w:t>人</w:t>
      </w:r>
      <w:r w:rsidRPr="008260C4">
        <w:rPr>
          <w:rFonts w:ascii="標楷體" w:eastAsia="標楷體" w:hAnsi="標楷體"/>
          <w:sz w:val="28"/>
          <w:szCs w:val="28"/>
        </w:rPr>
        <w:t>(</w:t>
      </w:r>
      <w:r w:rsidRPr="008260C4">
        <w:rPr>
          <w:rFonts w:ascii="標楷體" w:eastAsia="標楷體" w:hAnsi="標楷體" w:hint="eastAsia"/>
          <w:sz w:val="28"/>
          <w:szCs w:val="28"/>
        </w:rPr>
        <w:t>占</w:t>
      </w:r>
      <w:r w:rsidRPr="008260C4">
        <w:rPr>
          <w:rFonts w:ascii="標楷體" w:eastAsia="標楷體" w:hAnsi="標楷體"/>
          <w:sz w:val="28"/>
          <w:szCs w:val="28"/>
        </w:rPr>
        <w:t>97.1%)</w:t>
      </w:r>
      <w:r w:rsidRPr="008260C4">
        <w:rPr>
          <w:rFonts w:ascii="標楷體" w:eastAsia="標楷體" w:hAnsi="標楷體" w:hint="eastAsia"/>
          <w:sz w:val="28"/>
          <w:szCs w:val="28"/>
        </w:rPr>
        <w:t>、女性</w:t>
      </w:r>
      <w:r w:rsidRPr="008260C4">
        <w:rPr>
          <w:rFonts w:ascii="標楷體" w:eastAsia="標楷體" w:hAnsi="標楷體"/>
          <w:sz w:val="28"/>
          <w:szCs w:val="28"/>
        </w:rPr>
        <w:t>8</w:t>
      </w:r>
      <w:r w:rsidRPr="008260C4">
        <w:rPr>
          <w:rFonts w:ascii="標楷體" w:eastAsia="標楷體" w:hAnsi="標楷體" w:hint="eastAsia"/>
          <w:sz w:val="28"/>
          <w:szCs w:val="28"/>
        </w:rPr>
        <w:t>人</w:t>
      </w:r>
      <w:r w:rsidRPr="008260C4">
        <w:rPr>
          <w:rFonts w:ascii="標楷體" w:eastAsia="標楷體" w:hAnsi="標楷體"/>
          <w:sz w:val="28"/>
          <w:szCs w:val="28"/>
        </w:rPr>
        <w:t>(</w:t>
      </w:r>
      <w:r w:rsidRPr="008260C4">
        <w:rPr>
          <w:rFonts w:ascii="標楷體" w:eastAsia="標楷體" w:hAnsi="標楷體" w:hint="eastAsia"/>
          <w:sz w:val="28"/>
          <w:szCs w:val="28"/>
        </w:rPr>
        <w:t>占</w:t>
      </w:r>
      <w:r w:rsidRPr="008260C4">
        <w:rPr>
          <w:rFonts w:ascii="標楷體" w:eastAsia="標楷體" w:hAnsi="標楷體"/>
          <w:sz w:val="28"/>
          <w:szCs w:val="28"/>
        </w:rPr>
        <w:t>2.9%)</w:t>
      </w:r>
      <w:r w:rsidRPr="008260C4">
        <w:rPr>
          <w:rFonts w:ascii="標楷體" w:eastAsia="標楷體" w:hAnsi="標楷體" w:hint="eastAsia"/>
          <w:sz w:val="28"/>
          <w:szCs w:val="28"/>
        </w:rPr>
        <w:t>；被行為人男性</w:t>
      </w:r>
      <w:r w:rsidRPr="008260C4">
        <w:rPr>
          <w:rFonts w:ascii="標楷體" w:eastAsia="標楷體" w:hAnsi="標楷體"/>
          <w:sz w:val="28"/>
          <w:szCs w:val="28"/>
        </w:rPr>
        <w:t>54</w:t>
      </w:r>
      <w:r w:rsidRPr="008260C4">
        <w:rPr>
          <w:rFonts w:ascii="標楷體" w:eastAsia="標楷體" w:hAnsi="標楷體" w:hint="eastAsia"/>
          <w:sz w:val="28"/>
          <w:szCs w:val="28"/>
        </w:rPr>
        <w:t>人</w:t>
      </w:r>
      <w:r w:rsidRPr="008260C4">
        <w:rPr>
          <w:rFonts w:ascii="標楷體" w:eastAsia="標楷體" w:hAnsi="標楷體"/>
          <w:sz w:val="28"/>
          <w:szCs w:val="28"/>
        </w:rPr>
        <w:t>(</w:t>
      </w:r>
      <w:r w:rsidRPr="008260C4">
        <w:rPr>
          <w:rFonts w:ascii="標楷體" w:eastAsia="標楷體" w:hAnsi="標楷體" w:hint="eastAsia"/>
          <w:sz w:val="28"/>
          <w:szCs w:val="28"/>
        </w:rPr>
        <w:t>占</w:t>
      </w:r>
      <w:r w:rsidRPr="008260C4">
        <w:rPr>
          <w:rFonts w:ascii="標楷體" w:eastAsia="標楷體" w:hAnsi="標楷體"/>
          <w:sz w:val="28"/>
          <w:szCs w:val="28"/>
        </w:rPr>
        <w:t>19.4%)</w:t>
      </w:r>
      <w:r w:rsidRPr="008260C4">
        <w:rPr>
          <w:rFonts w:ascii="標楷體" w:eastAsia="標楷體" w:hAnsi="標楷體" w:hint="eastAsia"/>
          <w:sz w:val="28"/>
          <w:szCs w:val="28"/>
        </w:rPr>
        <w:t>、女性</w:t>
      </w:r>
      <w:r w:rsidRPr="008260C4">
        <w:rPr>
          <w:rFonts w:ascii="標楷體" w:eastAsia="標楷體" w:hAnsi="標楷體"/>
          <w:sz w:val="28"/>
          <w:szCs w:val="28"/>
        </w:rPr>
        <w:t>225</w:t>
      </w:r>
      <w:r w:rsidRPr="008260C4">
        <w:rPr>
          <w:rFonts w:ascii="標楷體" w:eastAsia="標楷體" w:hAnsi="標楷體" w:hint="eastAsia"/>
          <w:sz w:val="28"/>
          <w:szCs w:val="28"/>
        </w:rPr>
        <w:t>人</w:t>
      </w:r>
      <w:r w:rsidRPr="008260C4">
        <w:rPr>
          <w:rFonts w:ascii="標楷體" w:eastAsia="標楷體" w:hAnsi="標楷體"/>
          <w:sz w:val="28"/>
          <w:szCs w:val="28"/>
        </w:rPr>
        <w:t>(</w:t>
      </w:r>
      <w:r w:rsidRPr="008260C4">
        <w:rPr>
          <w:rFonts w:ascii="標楷體" w:eastAsia="標楷體" w:hAnsi="標楷體" w:hint="eastAsia"/>
          <w:sz w:val="28"/>
          <w:szCs w:val="28"/>
        </w:rPr>
        <w:t>占</w:t>
      </w:r>
      <w:r w:rsidRPr="008260C4">
        <w:rPr>
          <w:rFonts w:ascii="標楷體" w:eastAsia="標楷體" w:hAnsi="標楷體"/>
          <w:sz w:val="28"/>
          <w:szCs w:val="28"/>
        </w:rPr>
        <w:t>80.6%)</w:t>
      </w:r>
      <w:r w:rsidRPr="008260C4">
        <w:rPr>
          <w:rFonts w:ascii="標楷體" w:eastAsia="標楷體" w:hAnsi="標楷體" w:hint="eastAsia"/>
          <w:sz w:val="28"/>
          <w:szCs w:val="28"/>
        </w:rPr>
        <w:t>。</w:t>
      </w:r>
    </w:p>
    <w:p w:rsidR="008260C4" w:rsidRPr="008260C4" w:rsidRDefault="008260C4" w:rsidP="00130604">
      <w:pPr>
        <w:pStyle w:val="a3"/>
        <w:widowControl/>
        <w:numPr>
          <w:ilvl w:val="0"/>
          <w:numId w:val="9"/>
        </w:numPr>
        <w:adjustRightInd w:val="0"/>
        <w:snapToGrid w:val="0"/>
        <w:spacing w:line="440" w:lineRule="exact"/>
        <w:ind w:leftChars="0" w:left="1134" w:hanging="567"/>
        <w:jc w:val="both"/>
        <w:rPr>
          <w:rFonts w:ascii="標楷體" w:eastAsia="標楷體" w:hAnsi="標楷體" w:cs="Helvetica"/>
          <w:color w:val="202124"/>
          <w:kern w:val="0"/>
          <w:sz w:val="28"/>
          <w:szCs w:val="33"/>
        </w:rPr>
      </w:pPr>
      <w:r w:rsidRPr="008260C4">
        <w:rPr>
          <w:rFonts w:ascii="標楷體" w:eastAsia="標楷體" w:hAnsi="標楷體" w:hint="eastAsia"/>
          <w:sz w:val="28"/>
          <w:szCs w:val="28"/>
        </w:rPr>
        <w:t>依據性別平等教育法第</w:t>
      </w:r>
      <w:r w:rsidRPr="008260C4">
        <w:rPr>
          <w:rFonts w:ascii="標楷體" w:eastAsia="標楷體" w:hAnsi="標楷體"/>
          <w:sz w:val="28"/>
          <w:szCs w:val="28"/>
        </w:rPr>
        <w:t>17</w:t>
      </w:r>
      <w:r w:rsidRPr="008260C4">
        <w:rPr>
          <w:rFonts w:ascii="標楷體" w:eastAsia="標楷體" w:hAnsi="標楷體" w:hint="eastAsia"/>
          <w:sz w:val="28"/>
          <w:szCs w:val="28"/>
        </w:rPr>
        <w:t>條第</w:t>
      </w:r>
      <w:r w:rsidRPr="008260C4">
        <w:rPr>
          <w:rFonts w:ascii="標楷體" w:eastAsia="標楷體" w:hAnsi="標楷體"/>
          <w:sz w:val="28"/>
          <w:szCs w:val="28"/>
        </w:rPr>
        <w:t>2</w:t>
      </w:r>
      <w:r w:rsidRPr="008260C4">
        <w:rPr>
          <w:rFonts w:ascii="標楷體" w:eastAsia="標楷體" w:hAnsi="標楷體" w:hint="eastAsia"/>
          <w:sz w:val="28"/>
          <w:szCs w:val="28"/>
        </w:rPr>
        <w:t>項及第</w:t>
      </w:r>
      <w:r w:rsidRPr="008260C4">
        <w:rPr>
          <w:rFonts w:ascii="標楷體" w:eastAsia="標楷體" w:hAnsi="標楷體"/>
          <w:sz w:val="28"/>
          <w:szCs w:val="28"/>
        </w:rPr>
        <w:t>3</w:t>
      </w:r>
      <w:r w:rsidRPr="008260C4">
        <w:rPr>
          <w:rFonts w:ascii="標楷體" w:eastAsia="標楷體" w:hAnsi="標楷體" w:hint="eastAsia"/>
          <w:sz w:val="28"/>
          <w:szCs w:val="28"/>
        </w:rPr>
        <w:t>項規定：「國民中小學除應將性別平等教育融入課程外，每學期應實施性別平等教育相關課程或活動至少四小時。高級中等學校及專科學校五年制前三年應將性別平等教育融入課程。」爰本部依性平法規定督導高級中等以下學校應依課程綱要適齡融入教學，期藉由適當的教學與教</w:t>
      </w:r>
      <w:r w:rsidR="007511F4">
        <w:rPr>
          <w:rFonts w:ascii="標楷體" w:eastAsia="標楷體" w:hAnsi="標楷體" w:hint="eastAsia"/>
          <w:sz w:val="28"/>
          <w:szCs w:val="28"/>
        </w:rPr>
        <w:t>材，配合學生的身心靈發展，提供完備的知識與能力，</w:t>
      </w:r>
      <w:r w:rsidR="009F6ECE">
        <w:rPr>
          <w:rFonts w:ascii="標楷體" w:eastAsia="標楷體" w:hAnsi="標楷體" w:hint="eastAsia"/>
          <w:sz w:val="28"/>
          <w:szCs w:val="28"/>
        </w:rPr>
        <w:t>俾利核心素養之養成</w:t>
      </w:r>
      <w:r w:rsidRPr="008260C4">
        <w:rPr>
          <w:rFonts w:ascii="標楷體" w:eastAsia="標楷體" w:hAnsi="標楷體" w:hint="eastAsia"/>
          <w:sz w:val="28"/>
          <w:szCs w:val="28"/>
        </w:rPr>
        <w:t>。</w:t>
      </w:r>
    </w:p>
    <w:p w:rsidR="008260C4" w:rsidRPr="008260C4" w:rsidRDefault="008260C4" w:rsidP="00130604">
      <w:pPr>
        <w:pStyle w:val="a3"/>
        <w:widowControl/>
        <w:numPr>
          <w:ilvl w:val="0"/>
          <w:numId w:val="9"/>
        </w:numPr>
        <w:adjustRightInd w:val="0"/>
        <w:snapToGrid w:val="0"/>
        <w:spacing w:line="440" w:lineRule="exact"/>
        <w:ind w:leftChars="0" w:left="1134" w:hanging="567"/>
        <w:jc w:val="both"/>
        <w:rPr>
          <w:rFonts w:ascii="標楷體" w:eastAsia="標楷體" w:hAnsi="標楷體" w:cs="Helvetica"/>
          <w:color w:val="202124"/>
          <w:kern w:val="0"/>
          <w:sz w:val="28"/>
          <w:szCs w:val="33"/>
        </w:rPr>
      </w:pPr>
      <w:r w:rsidRPr="008260C4">
        <w:rPr>
          <w:rFonts w:ascii="標楷體" w:eastAsia="標楷體" w:hAnsi="標楷體" w:hint="eastAsia"/>
          <w:sz w:val="28"/>
          <w:szCs w:val="28"/>
        </w:rPr>
        <w:t>是類案件發生學校應啟動三級輔導機制，並提供學生輔導諮商中心相關資源</w:t>
      </w:r>
      <w:r w:rsidR="004045DB">
        <w:rPr>
          <w:rFonts w:ascii="標楷體" w:eastAsia="標楷體" w:hAnsi="標楷體" w:hint="eastAsia"/>
          <w:sz w:val="28"/>
          <w:szCs w:val="28"/>
        </w:rPr>
        <w:t>，</w:t>
      </w:r>
      <w:r w:rsidRPr="008260C4">
        <w:rPr>
          <w:rFonts w:ascii="標楷體" w:eastAsia="標楷體" w:hAnsi="標楷體" w:hint="eastAsia"/>
          <w:sz w:val="28"/>
          <w:szCs w:val="28"/>
        </w:rPr>
        <w:t>以依性平法第</w:t>
      </w:r>
      <w:r w:rsidRPr="008260C4">
        <w:rPr>
          <w:rFonts w:ascii="標楷體" w:eastAsia="標楷體" w:hAnsi="標楷體"/>
          <w:sz w:val="28"/>
          <w:szCs w:val="28"/>
        </w:rPr>
        <w:t>23</w:t>
      </w:r>
      <w:r w:rsidRPr="008260C4">
        <w:rPr>
          <w:rFonts w:ascii="標楷體" w:eastAsia="標楷體" w:hAnsi="標楷體" w:hint="eastAsia"/>
          <w:sz w:val="28"/>
          <w:szCs w:val="28"/>
        </w:rPr>
        <w:t>條、第</w:t>
      </w:r>
      <w:r w:rsidRPr="008260C4">
        <w:rPr>
          <w:rFonts w:ascii="標楷體" w:eastAsia="標楷體" w:hAnsi="標楷體"/>
          <w:sz w:val="28"/>
          <w:szCs w:val="28"/>
        </w:rPr>
        <w:t>24</w:t>
      </w:r>
      <w:r w:rsidRPr="008260C4">
        <w:rPr>
          <w:rFonts w:ascii="標楷體" w:eastAsia="標楷體" w:hAnsi="標楷體" w:hint="eastAsia"/>
          <w:sz w:val="28"/>
          <w:szCs w:val="28"/>
        </w:rPr>
        <w:t>條規定，提供當事人必要之心理輔導、保護措施或其他協助。</w:t>
      </w:r>
    </w:p>
    <w:p w:rsidR="008260C4" w:rsidRDefault="008260C4" w:rsidP="00130604">
      <w:pPr>
        <w:widowControl/>
        <w:adjustRightInd w:val="0"/>
        <w:snapToGrid w:val="0"/>
        <w:spacing w:line="440" w:lineRule="exact"/>
        <w:jc w:val="both"/>
        <w:rPr>
          <w:rFonts w:ascii="Times New Roman" w:eastAsia="標楷體" w:hAnsi="Times New Roman" w:cs="Times New Roman"/>
          <w:kern w:val="3"/>
          <w:sz w:val="28"/>
          <w:szCs w:val="28"/>
          <w:shd w:val="pct15" w:color="auto" w:fill="FFFFFF"/>
        </w:rPr>
      </w:pPr>
      <w:r w:rsidRPr="005F596E">
        <w:rPr>
          <w:rFonts w:ascii="Times New Roman" w:eastAsia="標楷體" w:hAnsi="Times New Roman" w:cs="Times New Roman" w:hint="eastAsia"/>
          <w:kern w:val="3"/>
          <w:sz w:val="28"/>
          <w:szCs w:val="28"/>
          <w:shd w:val="pct15" w:color="auto" w:fill="FFFFFF"/>
        </w:rPr>
        <w:t>衛生福利部社會及家庭署回應意見：</w:t>
      </w:r>
    </w:p>
    <w:p w:rsidR="008260C4" w:rsidRDefault="008260C4" w:rsidP="00130604">
      <w:pPr>
        <w:widowControl/>
        <w:adjustRightInd w:val="0"/>
        <w:snapToGrid w:val="0"/>
        <w:spacing w:line="440" w:lineRule="exact"/>
        <w:jc w:val="both"/>
        <w:rPr>
          <w:rFonts w:ascii="Times New Roman" w:eastAsia="標楷體" w:hAnsi="Times New Roman" w:cs="Times New Roman"/>
          <w:kern w:val="3"/>
          <w:sz w:val="28"/>
          <w:szCs w:val="28"/>
          <w:shd w:val="clear" w:color="auto" w:fill="FFFFFF"/>
        </w:rPr>
      </w:pPr>
      <w:r w:rsidRPr="006C7B7C">
        <w:rPr>
          <w:rFonts w:ascii="Times New Roman" w:eastAsia="標楷體" w:hAnsi="Times New Roman" w:cs="Times New Roman"/>
          <w:kern w:val="3"/>
          <w:sz w:val="28"/>
          <w:szCs w:val="28"/>
          <w:shd w:val="clear" w:color="auto" w:fill="FFFFFF"/>
        </w:rPr>
        <w:t>本署就兒少安置及教養機構（下稱安置機構）部分，說明如下：</w:t>
      </w:r>
    </w:p>
    <w:p w:rsidR="008260C4" w:rsidRPr="008260C4" w:rsidRDefault="008260C4" w:rsidP="00130604">
      <w:pPr>
        <w:pStyle w:val="a3"/>
        <w:widowControl/>
        <w:numPr>
          <w:ilvl w:val="0"/>
          <w:numId w:val="10"/>
        </w:numPr>
        <w:adjustRightInd w:val="0"/>
        <w:snapToGrid w:val="0"/>
        <w:spacing w:line="440" w:lineRule="exact"/>
        <w:ind w:leftChars="0" w:left="567" w:hanging="567"/>
        <w:jc w:val="both"/>
        <w:rPr>
          <w:rFonts w:ascii="標楷體" w:eastAsia="標楷體" w:hAnsi="標楷體" w:cs="Helvetica"/>
          <w:color w:val="202124"/>
          <w:kern w:val="0"/>
          <w:sz w:val="28"/>
          <w:szCs w:val="33"/>
        </w:rPr>
      </w:pPr>
      <w:r w:rsidRPr="006C7B7C">
        <w:rPr>
          <w:rFonts w:ascii="Times New Roman" w:eastAsia="標楷體" w:hAnsi="Times New Roman" w:cs="Times New Roman" w:hint="eastAsia"/>
          <w:kern w:val="3"/>
          <w:sz w:val="28"/>
          <w:szCs w:val="28"/>
          <w:shd w:val="clear" w:color="auto" w:fill="FFFFFF"/>
        </w:rPr>
        <w:t>有關安置機構性</w:t>
      </w:r>
      <w:r w:rsidR="004045DB">
        <w:rPr>
          <w:rFonts w:ascii="Times New Roman" w:eastAsia="標楷體" w:hAnsi="Times New Roman" w:cs="Times New Roman" w:hint="eastAsia"/>
          <w:kern w:val="3"/>
          <w:sz w:val="28"/>
          <w:szCs w:val="28"/>
          <w:shd w:val="clear" w:color="auto" w:fill="FFFFFF"/>
        </w:rPr>
        <w:t>侵害事件之調查，係依性侵害犯罪防治法及兒童及少年保護與權益保障</w:t>
      </w:r>
      <w:r w:rsidRPr="006C7B7C">
        <w:rPr>
          <w:rFonts w:ascii="Times New Roman" w:eastAsia="標楷體" w:hAnsi="Times New Roman" w:cs="Times New Roman" w:hint="eastAsia"/>
          <w:kern w:val="3"/>
          <w:sz w:val="28"/>
          <w:szCs w:val="28"/>
          <w:shd w:val="clear" w:color="auto" w:fill="FFFFFF"/>
        </w:rPr>
        <w:t>法相關規定通報當地縣市主管機關辦理。另安置機構倘於</w:t>
      </w:r>
      <w:r w:rsidRPr="006C7B7C">
        <w:rPr>
          <w:rFonts w:ascii="Times New Roman" w:eastAsia="標楷體" w:hAnsi="Times New Roman" w:cs="Times New Roman" w:hint="eastAsia"/>
          <w:kern w:val="3"/>
          <w:sz w:val="28"/>
          <w:szCs w:val="28"/>
          <w:shd w:val="clear" w:color="auto" w:fill="FFFFFF"/>
        </w:rPr>
        <w:t>3</w:t>
      </w:r>
      <w:r w:rsidRPr="006C7B7C">
        <w:rPr>
          <w:rFonts w:ascii="Times New Roman" w:eastAsia="標楷體" w:hAnsi="Times New Roman" w:cs="Times New Roman" w:hint="eastAsia"/>
          <w:kern w:val="3"/>
          <w:sz w:val="28"/>
          <w:szCs w:val="28"/>
          <w:shd w:val="clear" w:color="auto" w:fill="FFFFFF"/>
        </w:rPr>
        <w:t>個月內發生</w:t>
      </w:r>
      <w:r w:rsidRPr="006C7B7C">
        <w:rPr>
          <w:rFonts w:ascii="Times New Roman" w:eastAsia="標楷體" w:hAnsi="Times New Roman" w:cs="Times New Roman" w:hint="eastAsia"/>
          <w:kern w:val="3"/>
          <w:sz w:val="28"/>
          <w:szCs w:val="28"/>
          <w:shd w:val="clear" w:color="auto" w:fill="FFFFFF"/>
        </w:rPr>
        <w:t>2</w:t>
      </w:r>
      <w:r w:rsidRPr="006C7B7C">
        <w:rPr>
          <w:rFonts w:ascii="Times New Roman" w:eastAsia="標楷體" w:hAnsi="Times New Roman" w:cs="Times New Roman" w:hint="eastAsia"/>
          <w:kern w:val="3"/>
          <w:sz w:val="28"/>
          <w:szCs w:val="28"/>
          <w:shd w:val="clear" w:color="auto" w:fill="FFFFFF"/>
        </w:rPr>
        <w:t>起性侵害事件，即需依</w:t>
      </w:r>
      <w:r w:rsidR="004045DB">
        <w:rPr>
          <w:rFonts w:ascii="Times New Roman" w:eastAsia="標楷體" w:hAnsi="Times New Roman" w:cs="Times New Roman" w:hint="eastAsia"/>
          <w:kern w:val="3"/>
          <w:sz w:val="28"/>
          <w:szCs w:val="28"/>
          <w:shd w:val="clear" w:color="auto" w:fill="FFFFFF"/>
        </w:rPr>
        <w:t>衛生</w:t>
      </w:r>
      <w:r w:rsidRPr="006C7B7C">
        <w:rPr>
          <w:rFonts w:ascii="Times New Roman" w:eastAsia="標楷體" w:hAnsi="Times New Roman" w:cs="Times New Roman" w:hint="eastAsia"/>
          <w:kern w:val="3"/>
          <w:sz w:val="28"/>
          <w:szCs w:val="28"/>
          <w:shd w:val="clear" w:color="auto" w:fill="FFFFFF"/>
        </w:rPr>
        <w:t>福利部保護服務司所訂「重大性侵害事件檢討及策進實施計畫」，由各地方政府先行召開網絡檢討會議，再將檢討結果提報衛生福利部召開「重大性侵害事件檢討會議」，邀集各網絡單位及本署共同與會，提出改善跨專業網絡協調及介入策略之建議，並促請地方政府網絡單位協助改進。</w:t>
      </w:r>
    </w:p>
    <w:p w:rsidR="008260C4" w:rsidRPr="008260C4" w:rsidRDefault="008260C4" w:rsidP="00130604">
      <w:pPr>
        <w:pStyle w:val="a3"/>
        <w:widowControl/>
        <w:numPr>
          <w:ilvl w:val="0"/>
          <w:numId w:val="10"/>
        </w:numPr>
        <w:adjustRightInd w:val="0"/>
        <w:snapToGrid w:val="0"/>
        <w:spacing w:line="440" w:lineRule="exact"/>
        <w:ind w:leftChars="0" w:left="567" w:hanging="567"/>
        <w:jc w:val="both"/>
        <w:rPr>
          <w:rFonts w:ascii="標楷體" w:eastAsia="標楷體" w:hAnsi="標楷體" w:cs="Helvetica"/>
          <w:color w:val="202124"/>
          <w:kern w:val="0"/>
          <w:sz w:val="28"/>
          <w:szCs w:val="33"/>
        </w:rPr>
      </w:pPr>
      <w:r w:rsidRPr="006C7B7C">
        <w:rPr>
          <w:rFonts w:ascii="Times New Roman" w:eastAsia="標楷體" w:hAnsi="Times New Roman" w:cs="Times New Roman" w:hint="eastAsia"/>
          <w:kern w:val="3"/>
          <w:sz w:val="28"/>
          <w:szCs w:val="28"/>
          <w:shd w:val="clear" w:color="auto" w:fill="FFFFFF"/>
        </w:rPr>
        <w:t>為強化安置機構工作人員性侵害防治專業知能及兒少的自我保護能力，</w:t>
      </w:r>
      <w:r w:rsidRPr="006C7B7C">
        <w:rPr>
          <w:rFonts w:ascii="Times New Roman" w:eastAsia="標楷體" w:hAnsi="Times New Roman" w:cs="Times New Roman" w:hint="eastAsia"/>
          <w:kern w:val="3"/>
          <w:sz w:val="28"/>
          <w:szCs w:val="28"/>
          <w:shd w:val="clear" w:color="auto" w:fill="FFFFFF"/>
        </w:rPr>
        <w:t>107</w:t>
      </w:r>
      <w:r w:rsidRPr="006C7B7C">
        <w:rPr>
          <w:rFonts w:ascii="Times New Roman" w:eastAsia="標楷體" w:hAnsi="Times New Roman" w:cs="Times New Roman" w:hint="eastAsia"/>
          <w:kern w:val="3"/>
          <w:sz w:val="28"/>
          <w:szCs w:val="28"/>
          <w:shd w:val="clear" w:color="auto" w:fill="FFFFFF"/>
        </w:rPr>
        <w:t>年辦理「兒童及少年安置及教養機構性侵害防治工作模式」計畫，擇定</w:t>
      </w:r>
      <w:r w:rsidRPr="006C7B7C">
        <w:rPr>
          <w:rFonts w:ascii="Times New Roman" w:eastAsia="標楷體" w:hAnsi="Times New Roman" w:cs="Times New Roman"/>
          <w:kern w:val="3"/>
          <w:sz w:val="28"/>
          <w:szCs w:val="28"/>
          <w:shd w:val="clear" w:color="auto" w:fill="FFFFFF"/>
        </w:rPr>
        <w:t>10</w:t>
      </w:r>
      <w:r w:rsidRPr="006C7B7C">
        <w:rPr>
          <w:rFonts w:ascii="Times New Roman" w:eastAsia="標楷體" w:hAnsi="Times New Roman" w:cs="Times New Roman" w:hint="eastAsia"/>
          <w:kern w:val="3"/>
          <w:sz w:val="28"/>
          <w:szCs w:val="28"/>
          <w:shd w:val="clear" w:color="auto" w:fill="FFFFFF"/>
        </w:rPr>
        <w:t>家機構進行行動研究，透過實際案例分析、蒐集實務工作者意見，檢討安置機構性侵害防治機制；並參考本土案例與國際經驗，發展三級輔導性侵害防治團隊運作模式。</w:t>
      </w:r>
    </w:p>
    <w:p w:rsidR="008260C4" w:rsidRPr="008260C4" w:rsidRDefault="008260C4" w:rsidP="00130604">
      <w:pPr>
        <w:pStyle w:val="a3"/>
        <w:widowControl/>
        <w:numPr>
          <w:ilvl w:val="0"/>
          <w:numId w:val="10"/>
        </w:numPr>
        <w:adjustRightInd w:val="0"/>
        <w:snapToGrid w:val="0"/>
        <w:spacing w:line="440" w:lineRule="exact"/>
        <w:ind w:leftChars="0" w:left="567" w:hanging="567"/>
        <w:jc w:val="both"/>
        <w:rPr>
          <w:rFonts w:ascii="標楷體" w:eastAsia="標楷體" w:hAnsi="標楷體" w:cs="Helvetica"/>
          <w:color w:val="202124"/>
          <w:kern w:val="0"/>
          <w:sz w:val="28"/>
          <w:szCs w:val="33"/>
        </w:rPr>
      </w:pPr>
      <w:r w:rsidRPr="006C7B7C">
        <w:rPr>
          <w:rFonts w:ascii="Times New Roman" w:eastAsia="標楷體" w:hAnsi="Times New Roman" w:cs="Times New Roman" w:hint="eastAsia"/>
          <w:kern w:val="3"/>
          <w:sz w:val="28"/>
          <w:szCs w:val="28"/>
          <w:shd w:val="clear" w:color="auto" w:fill="FFFFFF"/>
        </w:rPr>
        <w:t>108</w:t>
      </w:r>
      <w:r w:rsidRPr="006C7B7C">
        <w:rPr>
          <w:rFonts w:ascii="Times New Roman" w:eastAsia="標楷體" w:hAnsi="Times New Roman" w:cs="Times New Roman" w:hint="eastAsia"/>
          <w:kern w:val="3"/>
          <w:sz w:val="28"/>
          <w:szCs w:val="28"/>
          <w:shd w:val="clear" w:color="auto" w:fill="FFFFFF"/>
        </w:rPr>
        <w:t>年賡續研發「兒少安置機構性侵害防治工作手冊」，以初級預防、二級風險篩檢、三級處遇及風險管理為架構，提供實施方式、工作內</w:t>
      </w:r>
      <w:r w:rsidRPr="006C7B7C">
        <w:rPr>
          <w:rFonts w:ascii="Times New Roman" w:eastAsia="標楷體" w:hAnsi="Times New Roman" w:cs="Times New Roman" w:hint="eastAsia"/>
          <w:kern w:val="3"/>
          <w:sz w:val="28"/>
          <w:szCs w:val="28"/>
          <w:shd w:val="clear" w:color="auto" w:fill="FFFFFF"/>
        </w:rPr>
        <w:lastRenderedPageBreak/>
        <w:t>涵、評估指標及團隊運作機制等工作指引，協助安置機構提升敏感度及個案處遇專業知能，並訂定照顧者工作倫理注意要點，標示機構內加害人犯案前徵兆，建立</w:t>
      </w:r>
      <w:r w:rsidR="004045DB">
        <w:rPr>
          <w:rFonts w:ascii="Times New Roman" w:eastAsia="標楷體" w:hAnsi="Times New Roman" w:cs="Times New Roman" w:hint="eastAsia"/>
          <w:kern w:val="3"/>
          <w:sz w:val="28"/>
          <w:szCs w:val="28"/>
          <w:shd w:val="clear" w:color="auto" w:fill="FFFFFF"/>
        </w:rPr>
        <w:t>內部監督機制；另</w:t>
      </w:r>
      <w:r w:rsidRPr="006C7B7C">
        <w:rPr>
          <w:rFonts w:ascii="Times New Roman" w:eastAsia="標楷體" w:hAnsi="Times New Roman" w:cs="Times New Roman" w:hint="eastAsia"/>
          <w:kern w:val="3"/>
          <w:sz w:val="28"/>
          <w:szCs w:val="28"/>
          <w:shd w:val="clear" w:color="auto" w:fill="FFFFFF"/>
        </w:rPr>
        <w:t>研訂機構性侵害危機檢測工具，建立綠黃紅燈分級評估指標，協助安置機構社工評估潛在可能侵害其他院生或受其他院生侵害之高風險個案，以進行評估與處遇；本署並</w:t>
      </w:r>
      <w:r w:rsidRPr="006C7B7C">
        <w:rPr>
          <w:rFonts w:ascii="Times New Roman" w:eastAsia="標楷體" w:hAnsi="Times New Roman" w:hint="eastAsia"/>
          <w:kern w:val="3"/>
          <w:sz w:val="28"/>
          <w:szCs w:val="28"/>
          <w:shd w:val="clear" w:color="auto" w:fill="FFFFFF"/>
        </w:rPr>
        <w:t>委託專業團體辦理教育訓練，協助工作人員提供有效輔導及預防措施，</w:t>
      </w:r>
      <w:r w:rsidRPr="006C7B7C">
        <w:rPr>
          <w:rFonts w:ascii="Times New Roman" w:eastAsia="標楷體" w:hAnsi="Times New Roman" w:hint="eastAsia"/>
          <w:kern w:val="3"/>
          <w:sz w:val="28"/>
          <w:szCs w:val="28"/>
          <w:shd w:val="clear" w:color="auto" w:fill="FFFFFF"/>
        </w:rPr>
        <w:t>108</w:t>
      </w:r>
      <w:r w:rsidRPr="006C7B7C">
        <w:rPr>
          <w:rFonts w:ascii="Times New Roman" w:eastAsia="標楷體" w:hAnsi="Times New Roman" w:hint="eastAsia"/>
          <w:kern w:val="3"/>
          <w:sz w:val="28"/>
          <w:szCs w:val="28"/>
          <w:shd w:val="clear" w:color="auto" w:fill="FFFFFF"/>
        </w:rPr>
        <w:t>年</w:t>
      </w:r>
      <w:r w:rsidRPr="006C7B7C">
        <w:rPr>
          <w:rFonts w:ascii="Times New Roman" w:eastAsia="標楷體" w:hAnsi="Times New Roman" w:hint="eastAsia"/>
          <w:kern w:val="3"/>
          <w:sz w:val="28"/>
          <w:szCs w:val="28"/>
          <w:shd w:val="clear" w:color="auto" w:fill="FFFFFF"/>
        </w:rPr>
        <w:t>5</w:t>
      </w:r>
      <w:r w:rsidRPr="006C7B7C">
        <w:rPr>
          <w:rFonts w:ascii="Times New Roman" w:eastAsia="標楷體" w:hAnsi="Times New Roman" w:hint="eastAsia"/>
          <w:kern w:val="3"/>
          <w:sz w:val="28"/>
          <w:szCs w:val="28"/>
          <w:shd w:val="clear" w:color="auto" w:fill="FFFFFF"/>
        </w:rPr>
        <w:t>至</w:t>
      </w:r>
      <w:r w:rsidRPr="006C7B7C">
        <w:rPr>
          <w:rFonts w:ascii="Times New Roman" w:eastAsia="標楷體" w:hAnsi="Times New Roman" w:hint="eastAsia"/>
          <w:kern w:val="3"/>
          <w:sz w:val="28"/>
          <w:szCs w:val="28"/>
          <w:shd w:val="clear" w:color="auto" w:fill="FFFFFF"/>
        </w:rPr>
        <w:t>9</w:t>
      </w:r>
      <w:r w:rsidRPr="006C7B7C">
        <w:rPr>
          <w:rFonts w:ascii="Times New Roman" w:eastAsia="標楷體" w:hAnsi="Times New Roman" w:hint="eastAsia"/>
          <w:kern w:val="3"/>
          <w:sz w:val="28"/>
          <w:szCs w:val="28"/>
          <w:shd w:val="clear" w:color="auto" w:fill="FFFFFF"/>
        </w:rPr>
        <w:t>月辦理</w:t>
      </w:r>
      <w:r w:rsidRPr="006C7B7C">
        <w:rPr>
          <w:rFonts w:ascii="Times New Roman" w:eastAsia="標楷體" w:hAnsi="Times New Roman" w:hint="eastAsia"/>
          <w:kern w:val="3"/>
          <w:sz w:val="28"/>
          <w:szCs w:val="28"/>
          <w:shd w:val="clear" w:color="auto" w:fill="FFFFFF"/>
        </w:rPr>
        <w:t>6</w:t>
      </w:r>
      <w:r w:rsidRPr="006C7B7C">
        <w:rPr>
          <w:rFonts w:ascii="Times New Roman" w:eastAsia="標楷體" w:hAnsi="Times New Roman" w:hint="eastAsia"/>
          <w:kern w:val="3"/>
          <w:sz w:val="28"/>
          <w:szCs w:val="28"/>
          <w:shd w:val="clear" w:color="auto" w:fill="FFFFFF"/>
        </w:rPr>
        <w:t>場次，計</w:t>
      </w:r>
      <w:r w:rsidRPr="006C7B7C">
        <w:rPr>
          <w:rFonts w:ascii="Times New Roman" w:eastAsia="標楷體" w:hAnsi="Times New Roman" w:hint="eastAsia"/>
          <w:kern w:val="3"/>
          <w:sz w:val="28"/>
          <w:szCs w:val="28"/>
          <w:shd w:val="clear" w:color="auto" w:fill="FFFFFF"/>
        </w:rPr>
        <w:t>732</w:t>
      </w:r>
      <w:r w:rsidRPr="006C7B7C">
        <w:rPr>
          <w:rFonts w:ascii="Times New Roman" w:eastAsia="標楷體" w:hAnsi="Times New Roman" w:hint="eastAsia"/>
          <w:kern w:val="3"/>
          <w:sz w:val="28"/>
          <w:szCs w:val="28"/>
          <w:shd w:val="clear" w:color="auto" w:fill="FFFFFF"/>
        </w:rPr>
        <w:t>人次參加訓練</w:t>
      </w:r>
      <w:r w:rsidRPr="006C7B7C">
        <w:rPr>
          <w:rFonts w:ascii="Times New Roman" w:eastAsia="標楷體" w:hAnsi="Times New Roman" w:cs="Times New Roman" w:hint="eastAsia"/>
          <w:kern w:val="3"/>
          <w:sz w:val="28"/>
          <w:szCs w:val="28"/>
          <w:shd w:val="clear" w:color="auto" w:fill="FFFFFF"/>
        </w:rPr>
        <w:t>。</w:t>
      </w:r>
    </w:p>
    <w:p w:rsidR="008260C4" w:rsidRDefault="008260C4" w:rsidP="00130604">
      <w:pPr>
        <w:widowControl/>
        <w:adjustRightInd w:val="0"/>
        <w:snapToGrid w:val="0"/>
        <w:spacing w:line="440" w:lineRule="exact"/>
        <w:jc w:val="both"/>
        <w:rPr>
          <w:rFonts w:ascii="Times New Roman" w:eastAsia="標楷體" w:hAnsi="Times New Roman" w:cs="Times New Roman"/>
          <w:kern w:val="3"/>
          <w:sz w:val="28"/>
          <w:szCs w:val="28"/>
          <w:shd w:val="pct15" w:color="auto" w:fill="FFFFFF"/>
        </w:rPr>
      </w:pPr>
      <w:r w:rsidRPr="005F596E">
        <w:rPr>
          <w:rFonts w:ascii="Times New Roman" w:eastAsia="標楷體" w:hAnsi="Times New Roman" w:cs="Times New Roman" w:hint="eastAsia"/>
          <w:kern w:val="3"/>
          <w:sz w:val="28"/>
          <w:szCs w:val="28"/>
          <w:shd w:val="pct15" w:color="auto" w:fill="FFFFFF"/>
        </w:rPr>
        <w:t>衛生福利部保護服務司回應意見：</w:t>
      </w:r>
    </w:p>
    <w:p w:rsidR="008260C4" w:rsidRPr="008260C4" w:rsidRDefault="008260C4" w:rsidP="00130604">
      <w:pPr>
        <w:pStyle w:val="a3"/>
        <w:widowControl/>
        <w:numPr>
          <w:ilvl w:val="0"/>
          <w:numId w:val="11"/>
        </w:numPr>
        <w:adjustRightInd w:val="0"/>
        <w:snapToGrid w:val="0"/>
        <w:spacing w:line="440" w:lineRule="exact"/>
        <w:ind w:leftChars="0" w:left="567" w:hanging="567"/>
        <w:jc w:val="both"/>
        <w:rPr>
          <w:rFonts w:ascii="標楷體" w:eastAsia="標楷體" w:hAnsi="標楷體" w:cs="Helvetica"/>
          <w:color w:val="202124"/>
          <w:kern w:val="0"/>
          <w:sz w:val="28"/>
          <w:szCs w:val="33"/>
        </w:rPr>
      </w:pPr>
      <w:r w:rsidRPr="00D67CD2">
        <w:rPr>
          <w:rFonts w:ascii="Times New Roman" w:eastAsia="標楷體" w:hAnsi="Times New Roman" w:cs="Times New Roman" w:hint="eastAsia"/>
          <w:kern w:val="3"/>
          <w:sz w:val="28"/>
          <w:szCs w:val="32"/>
        </w:rPr>
        <w:t>依據性侵害犯罪防治法第</w:t>
      </w:r>
      <w:r w:rsidRPr="00D67CD2">
        <w:rPr>
          <w:rFonts w:ascii="Times New Roman" w:eastAsia="標楷體" w:hAnsi="Times New Roman" w:cs="Times New Roman" w:hint="eastAsia"/>
          <w:kern w:val="3"/>
          <w:sz w:val="28"/>
          <w:szCs w:val="32"/>
        </w:rPr>
        <w:t>4</w:t>
      </w:r>
      <w:r w:rsidRPr="00D67CD2">
        <w:rPr>
          <w:rFonts w:ascii="Times New Roman" w:eastAsia="標楷體" w:hAnsi="Times New Roman" w:cs="Times New Roman" w:hint="eastAsia"/>
          <w:kern w:val="3"/>
          <w:sz w:val="28"/>
          <w:szCs w:val="32"/>
        </w:rPr>
        <w:t>條及第</w:t>
      </w:r>
      <w:r w:rsidRPr="00D67CD2">
        <w:rPr>
          <w:rFonts w:ascii="Times New Roman" w:eastAsia="標楷體" w:hAnsi="Times New Roman" w:cs="Times New Roman" w:hint="eastAsia"/>
          <w:kern w:val="3"/>
          <w:sz w:val="28"/>
          <w:szCs w:val="32"/>
        </w:rPr>
        <w:t>8</w:t>
      </w:r>
      <w:r w:rsidRPr="00D67CD2">
        <w:rPr>
          <w:rFonts w:ascii="Times New Roman" w:eastAsia="標楷體" w:hAnsi="Times New Roman" w:cs="Times New Roman" w:hint="eastAsia"/>
          <w:kern w:val="3"/>
          <w:sz w:val="28"/>
          <w:szCs w:val="32"/>
        </w:rPr>
        <w:t>條規定，我國性侵害案件訂有責任通報機制，責任通報人員於執行職務時知有疑似性侵害犯罪情事者，應於</w:t>
      </w:r>
      <w:r w:rsidRPr="00D67CD2">
        <w:rPr>
          <w:rFonts w:ascii="Times New Roman" w:eastAsia="標楷體" w:hAnsi="Times New Roman" w:cs="Times New Roman" w:hint="eastAsia"/>
          <w:kern w:val="3"/>
          <w:sz w:val="28"/>
          <w:szCs w:val="32"/>
        </w:rPr>
        <w:t>24</w:t>
      </w:r>
      <w:r w:rsidRPr="00D67CD2">
        <w:rPr>
          <w:rFonts w:ascii="Times New Roman" w:eastAsia="標楷體" w:hAnsi="Times New Roman" w:cs="Times New Roman" w:hint="eastAsia"/>
          <w:kern w:val="3"/>
          <w:sz w:val="28"/>
          <w:szCs w:val="32"/>
        </w:rPr>
        <w:t>小時內向地方主管機關通報；本部則針對該通報資料進行彙整及統計，並定期將數據公告至本部官網。據本部統計資料顯示，</w:t>
      </w:r>
      <w:r w:rsidRPr="00D67CD2">
        <w:rPr>
          <w:rFonts w:ascii="Times New Roman" w:eastAsia="標楷體" w:hAnsi="Times New Roman" w:cs="Times New Roman" w:hint="eastAsia"/>
          <w:kern w:val="3"/>
          <w:sz w:val="28"/>
          <w:szCs w:val="32"/>
        </w:rPr>
        <w:t>106</w:t>
      </w:r>
      <w:r w:rsidRPr="00D67CD2">
        <w:rPr>
          <w:rFonts w:ascii="Times New Roman" w:eastAsia="標楷體" w:hAnsi="Times New Roman" w:cs="Times New Roman" w:hint="eastAsia"/>
          <w:kern w:val="3"/>
          <w:sz w:val="28"/>
          <w:szCs w:val="32"/>
        </w:rPr>
        <w:t>年至</w:t>
      </w:r>
      <w:r w:rsidRPr="00D67CD2">
        <w:rPr>
          <w:rFonts w:ascii="Times New Roman" w:eastAsia="標楷體" w:hAnsi="Times New Roman" w:cs="Times New Roman" w:hint="eastAsia"/>
          <w:kern w:val="3"/>
          <w:sz w:val="28"/>
          <w:szCs w:val="32"/>
        </w:rPr>
        <w:t>108</w:t>
      </w:r>
      <w:r w:rsidRPr="00D67CD2">
        <w:rPr>
          <w:rFonts w:ascii="Times New Roman" w:eastAsia="標楷體" w:hAnsi="Times New Roman" w:cs="Times New Roman" w:hint="eastAsia"/>
          <w:kern w:val="3"/>
          <w:sz w:val="28"/>
          <w:szCs w:val="32"/>
        </w:rPr>
        <w:t>年期間，性侵害通報案件計</w:t>
      </w:r>
      <w:r w:rsidRPr="00D67CD2">
        <w:rPr>
          <w:rFonts w:ascii="Times New Roman" w:eastAsia="標楷體" w:hAnsi="Times New Roman" w:cs="Times New Roman" w:hint="eastAsia"/>
          <w:kern w:val="3"/>
          <w:sz w:val="28"/>
          <w:szCs w:val="32"/>
        </w:rPr>
        <w:t>11</w:t>
      </w:r>
      <w:r w:rsidRPr="00D67CD2">
        <w:rPr>
          <w:rFonts w:ascii="Times New Roman" w:eastAsia="標楷體" w:hAnsi="Times New Roman" w:cs="Times New Roman"/>
          <w:kern w:val="3"/>
          <w:sz w:val="28"/>
          <w:szCs w:val="32"/>
        </w:rPr>
        <w:t>,060</w:t>
      </w:r>
      <w:r w:rsidRPr="00D67CD2">
        <w:rPr>
          <w:rFonts w:ascii="Times New Roman" w:eastAsia="標楷體" w:hAnsi="Times New Roman" w:cs="Times New Roman" w:hint="eastAsia"/>
          <w:kern w:val="3"/>
          <w:sz w:val="28"/>
          <w:szCs w:val="32"/>
        </w:rPr>
        <w:t>件、</w:t>
      </w:r>
      <w:r w:rsidRPr="00D67CD2">
        <w:rPr>
          <w:rFonts w:ascii="Times New Roman" w:eastAsia="標楷體" w:hAnsi="Times New Roman" w:cs="Times New Roman" w:hint="eastAsia"/>
          <w:kern w:val="3"/>
          <w:sz w:val="28"/>
          <w:szCs w:val="32"/>
        </w:rPr>
        <w:t>11,458</w:t>
      </w:r>
      <w:r w:rsidRPr="00D67CD2">
        <w:rPr>
          <w:rFonts w:ascii="Times New Roman" w:eastAsia="標楷體" w:hAnsi="Times New Roman" w:cs="Times New Roman" w:hint="eastAsia"/>
          <w:kern w:val="3"/>
          <w:sz w:val="28"/>
          <w:szCs w:val="32"/>
        </w:rPr>
        <w:t>件及</w:t>
      </w:r>
      <w:r w:rsidRPr="00D67CD2">
        <w:rPr>
          <w:rFonts w:ascii="Times New Roman" w:eastAsia="標楷體" w:hAnsi="Times New Roman" w:cs="Times New Roman" w:hint="eastAsia"/>
          <w:kern w:val="3"/>
          <w:sz w:val="28"/>
          <w:szCs w:val="32"/>
        </w:rPr>
        <w:t>9,183</w:t>
      </w:r>
      <w:r w:rsidRPr="00D67CD2">
        <w:rPr>
          <w:rFonts w:ascii="Times New Roman" w:eastAsia="標楷體" w:hAnsi="Times New Roman" w:cs="Times New Roman" w:hint="eastAsia"/>
          <w:kern w:val="3"/>
          <w:sz w:val="28"/>
          <w:szCs w:val="32"/>
        </w:rPr>
        <w:t>件，其中案發地點為「福利機構」者計</w:t>
      </w:r>
      <w:r w:rsidRPr="00D67CD2">
        <w:rPr>
          <w:rFonts w:ascii="Times New Roman" w:eastAsia="標楷體" w:hAnsi="Times New Roman" w:cs="Times New Roman" w:hint="eastAsia"/>
          <w:kern w:val="3"/>
          <w:sz w:val="28"/>
          <w:szCs w:val="32"/>
        </w:rPr>
        <w:t>187</w:t>
      </w:r>
      <w:r w:rsidRPr="00D67CD2">
        <w:rPr>
          <w:rFonts w:ascii="Times New Roman" w:eastAsia="標楷體" w:hAnsi="Times New Roman" w:cs="Times New Roman" w:hint="eastAsia"/>
          <w:kern w:val="3"/>
          <w:sz w:val="28"/>
          <w:szCs w:val="32"/>
        </w:rPr>
        <w:t>件、</w:t>
      </w:r>
      <w:r w:rsidRPr="00D67CD2">
        <w:rPr>
          <w:rFonts w:ascii="Times New Roman" w:eastAsia="標楷體" w:hAnsi="Times New Roman" w:cs="Times New Roman" w:hint="eastAsia"/>
          <w:kern w:val="3"/>
          <w:sz w:val="28"/>
          <w:szCs w:val="32"/>
        </w:rPr>
        <w:t>244</w:t>
      </w:r>
      <w:r w:rsidRPr="00D67CD2">
        <w:rPr>
          <w:rFonts w:ascii="Times New Roman" w:eastAsia="標楷體" w:hAnsi="Times New Roman" w:cs="Times New Roman" w:hint="eastAsia"/>
          <w:kern w:val="3"/>
          <w:sz w:val="28"/>
          <w:szCs w:val="32"/>
        </w:rPr>
        <w:t>件及</w:t>
      </w:r>
      <w:r w:rsidRPr="00D67CD2">
        <w:rPr>
          <w:rFonts w:ascii="Times New Roman" w:eastAsia="標楷體" w:hAnsi="Times New Roman" w:cs="Times New Roman" w:hint="eastAsia"/>
          <w:kern w:val="3"/>
          <w:sz w:val="28"/>
          <w:szCs w:val="32"/>
        </w:rPr>
        <w:t>1</w:t>
      </w:r>
      <w:r w:rsidRPr="00D67CD2">
        <w:rPr>
          <w:rFonts w:ascii="Times New Roman" w:eastAsia="標楷體" w:hAnsi="Times New Roman" w:cs="Times New Roman"/>
          <w:kern w:val="3"/>
          <w:sz w:val="28"/>
          <w:szCs w:val="32"/>
        </w:rPr>
        <w:t>23</w:t>
      </w:r>
      <w:r w:rsidRPr="00D67CD2">
        <w:rPr>
          <w:rFonts w:ascii="Times New Roman" w:eastAsia="標楷體" w:hAnsi="Times New Roman" w:cs="Times New Roman" w:hint="eastAsia"/>
          <w:kern w:val="3"/>
          <w:sz w:val="28"/>
          <w:szCs w:val="32"/>
        </w:rPr>
        <w:t>件，分別占當年度整體通報案件</w:t>
      </w:r>
      <w:r w:rsidRPr="00D67CD2">
        <w:rPr>
          <w:rFonts w:ascii="Times New Roman" w:eastAsia="標楷體" w:hAnsi="Times New Roman" w:cs="Times New Roman"/>
          <w:kern w:val="3"/>
          <w:sz w:val="28"/>
          <w:szCs w:val="32"/>
        </w:rPr>
        <w:t>1</w:t>
      </w:r>
      <w:r w:rsidRPr="00D67CD2">
        <w:rPr>
          <w:rFonts w:ascii="Times New Roman" w:eastAsia="標楷體" w:hAnsi="Times New Roman" w:cs="Times New Roman" w:hint="eastAsia"/>
          <w:kern w:val="3"/>
          <w:sz w:val="28"/>
          <w:szCs w:val="32"/>
        </w:rPr>
        <w:t>.</w:t>
      </w:r>
      <w:r w:rsidRPr="00D67CD2">
        <w:rPr>
          <w:rFonts w:ascii="Times New Roman" w:eastAsia="標楷體" w:hAnsi="Times New Roman" w:cs="Times New Roman"/>
          <w:kern w:val="3"/>
          <w:sz w:val="28"/>
          <w:szCs w:val="32"/>
        </w:rPr>
        <w:t>7</w:t>
      </w:r>
      <w:r w:rsidRPr="00D67CD2">
        <w:rPr>
          <w:rFonts w:ascii="Times New Roman" w:eastAsia="標楷體" w:hAnsi="Times New Roman" w:cs="Times New Roman" w:hint="eastAsia"/>
          <w:kern w:val="3"/>
          <w:sz w:val="28"/>
          <w:szCs w:val="32"/>
        </w:rPr>
        <w:t>%</w:t>
      </w:r>
      <w:r w:rsidRPr="00D67CD2">
        <w:rPr>
          <w:rFonts w:ascii="Times New Roman" w:eastAsia="標楷體" w:hAnsi="Times New Roman" w:cs="Times New Roman" w:hint="eastAsia"/>
          <w:kern w:val="3"/>
          <w:sz w:val="28"/>
          <w:szCs w:val="32"/>
        </w:rPr>
        <w:t>、</w:t>
      </w:r>
      <w:r w:rsidRPr="00D67CD2">
        <w:rPr>
          <w:rFonts w:ascii="Times New Roman" w:eastAsia="標楷體" w:hAnsi="Times New Roman" w:cs="Times New Roman"/>
          <w:kern w:val="3"/>
          <w:sz w:val="28"/>
          <w:szCs w:val="32"/>
        </w:rPr>
        <w:t>2.1</w:t>
      </w:r>
      <w:r w:rsidRPr="00D67CD2">
        <w:rPr>
          <w:rFonts w:ascii="Times New Roman" w:eastAsia="標楷體" w:hAnsi="Times New Roman" w:cs="Times New Roman" w:hint="eastAsia"/>
          <w:kern w:val="3"/>
          <w:sz w:val="28"/>
          <w:szCs w:val="32"/>
        </w:rPr>
        <w:t>%</w:t>
      </w:r>
      <w:r w:rsidRPr="00D67CD2">
        <w:rPr>
          <w:rFonts w:ascii="Times New Roman" w:eastAsia="標楷體" w:hAnsi="Times New Roman" w:cs="Times New Roman" w:hint="eastAsia"/>
          <w:kern w:val="3"/>
          <w:sz w:val="28"/>
          <w:szCs w:val="32"/>
        </w:rPr>
        <w:t>、</w:t>
      </w:r>
      <w:r w:rsidRPr="00D67CD2">
        <w:rPr>
          <w:rFonts w:ascii="Times New Roman" w:eastAsia="標楷體" w:hAnsi="Times New Roman" w:cs="Times New Roman" w:hint="eastAsia"/>
          <w:kern w:val="3"/>
          <w:sz w:val="28"/>
          <w:szCs w:val="32"/>
        </w:rPr>
        <w:t>1</w:t>
      </w:r>
      <w:r w:rsidRPr="00D67CD2">
        <w:rPr>
          <w:rFonts w:ascii="Times New Roman" w:eastAsia="標楷體" w:hAnsi="Times New Roman" w:cs="Times New Roman"/>
          <w:kern w:val="3"/>
          <w:sz w:val="28"/>
          <w:szCs w:val="32"/>
        </w:rPr>
        <w:t>.3</w:t>
      </w:r>
      <w:r w:rsidRPr="00D67CD2">
        <w:rPr>
          <w:rFonts w:ascii="Times New Roman" w:eastAsia="標楷體" w:hAnsi="Times New Roman" w:cs="Times New Roman" w:hint="eastAsia"/>
          <w:kern w:val="3"/>
          <w:sz w:val="28"/>
          <w:szCs w:val="32"/>
        </w:rPr>
        <w:t>%</w:t>
      </w:r>
      <w:r w:rsidRPr="00D67CD2">
        <w:rPr>
          <w:rFonts w:ascii="Times New Roman" w:eastAsia="標楷體" w:hAnsi="Times New Roman" w:cs="Times New Roman" w:hint="eastAsia"/>
          <w:kern w:val="3"/>
          <w:sz w:val="28"/>
          <w:szCs w:val="32"/>
        </w:rPr>
        <w:t>。</w:t>
      </w:r>
    </w:p>
    <w:p w:rsidR="008260C4" w:rsidRPr="008260C4" w:rsidRDefault="008260C4" w:rsidP="00130604">
      <w:pPr>
        <w:pStyle w:val="a3"/>
        <w:widowControl/>
        <w:numPr>
          <w:ilvl w:val="0"/>
          <w:numId w:val="11"/>
        </w:numPr>
        <w:adjustRightInd w:val="0"/>
        <w:snapToGrid w:val="0"/>
        <w:spacing w:line="440" w:lineRule="exact"/>
        <w:ind w:leftChars="0" w:left="567" w:hanging="567"/>
        <w:jc w:val="both"/>
        <w:rPr>
          <w:rFonts w:ascii="標楷體" w:eastAsia="標楷體" w:hAnsi="標楷體" w:cs="Helvetica"/>
          <w:color w:val="202124"/>
          <w:kern w:val="0"/>
          <w:sz w:val="28"/>
          <w:szCs w:val="33"/>
        </w:rPr>
      </w:pPr>
      <w:r w:rsidRPr="00D67CD2">
        <w:rPr>
          <w:rFonts w:ascii="Times New Roman" w:eastAsia="標楷體" w:hAnsi="Times New Roman" w:cs="Times New Roman" w:hint="eastAsia"/>
          <w:kern w:val="3"/>
          <w:sz w:val="28"/>
          <w:szCs w:val="28"/>
        </w:rPr>
        <w:t>又為協助</w:t>
      </w:r>
      <w:r w:rsidRPr="00D67CD2">
        <w:rPr>
          <w:rFonts w:ascii="Times New Roman" w:eastAsia="標楷體" w:hAnsi="Times New Roman" w:cs="Times New Roman" w:hint="eastAsia"/>
          <w:kern w:val="3"/>
          <w:sz w:val="28"/>
          <w:szCs w:val="32"/>
        </w:rPr>
        <w:t>兒少安置機構</w:t>
      </w:r>
      <w:r w:rsidRPr="00D67CD2">
        <w:rPr>
          <w:rFonts w:ascii="標楷體" w:eastAsia="標楷體" w:hAnsi="標楷體" w:cs="Times New Roman" w:hint="eastAsia"/>
          <w:kern w:val="3"/>
          <w:sz w:val="28"/>
          <w:szCs w:val="32"/>
        </w:rPr>
        <w:t>（</w:t>
      </w:r>
      <w:r w:rsidRPr="00D67CD2">
        <w:rPr>
          <w:rFonts w:ascii="Times New Roman" w:eastAsia="標楷體" w:hAnsi="Times New Roman" w:cs="Times New Roman" w:hint="eastAsia"/>
          <w:kern w:val="3"/>
          <w:sz w:val="28"/>
          <w:szCs w:val="32"/>
        </w:rPr>
        <w:t>以下簡稱機構</w:t>
      </w:r>
      <w:r w:rsidRPr="00D67CD2">
        <w:rPr>
          <w:rFonts w:ascii="標楷體" w:eastAsia="標楷體" w:hAnsi="標楷體" w:cs="Times New Roman" w:hint="eastAsia"/>
          <w:kern w:val="3"/>
          <w:sz w:val="28"/>
          <w:szCs w:val="32"/>
        </w:rPr>
        <w:t>）處理機構</w:t>
      </w:r>
      <w:r w:rsidRPr="00D67CD2">
        <w:rPr>
          <w:rFonts w:ascii="Times New Roman" w:eastAsia="標楷體" w:hAnsi="Times New Roman" w:cs="Times New Roman" w:hint="eastAsia"/>
          <w:kern w:val="3"/>
          <w:sz w:val="28"/>
          <w:szCs w:val="32"/>
        </w:rPr>
        <w:t>性侵害案件，本部社會及家庭署訂頒「兒童及少年安置及教養機構性侵害事件處理原則」，相關處理重點如下：</w:t>
      </w:r>
    </w:p>
    <w:p w:rsidR="008260C4" w:rsidRPr="008260C4" w:rsidRDefault="008260C4" w:rsidP="00130604">
      <w:pPr>
        <w:pStyle w:val="a3"/>
        <w:widowControl/>
        <w:numPr>
          <w:ilvl w:val="0"/>
          <w:numId w:val="12"/>
        </w:numPr>
        <w:adjustRightInd w:val="0"/>
        <w:snapToGrid w:val="0"/>
        <w:spacing w:line="440" w:lineRule="exact"/>
        <w:ind w:leftChars="0" w:left="1134" w:hanging="567"/>
        <w:jc w:val="both"/>
        <w:rPr>
          <w:rFonts w:ascii="標楷體" w:eastAsia="標楷體" w:hAnsi="標楷體" w:cs="Helvetica"/>
          <w:color w:val="202124"/>
          <w:kern w:val="0"/>
          <w:sz w:val="28"/>
          <w:szCs w:val="33"/>
        </w:rPr>
      </w:pPr>
      <w:r w:rsidRPr="00D67CD2">
        <w:rPr>
          <w:rFonts w:ascii="Times New Roman" w:eastAsia="標楷體" w:hAnsi="Times New Roman" w:cs="Times New Roman" w:hint="eastAsia"/>
          <w:kern w:val="3"/>
          <w:sz w:val="28"/>
          <w:szCs w:val="28"/>
        </w:rPr>
        <w:t>機構於進用人員時應依兒童及少年福利與權益保障法</w:t>
      </w:r>
      <w:r w:rsidRPr="00D67CD2">
        <w:rPr>
          <w:rFonts w:ascii="標楷體" w:eastAsia="標楷體" w:hAnsi="標楷體" w:cs="Times New Roman" w:hint="eastAsia"/>
          <w:kern w:val="3"/>
          <w:sz w:val="28"/>
          <w:szCs w:val="32"/>
        </w:rPr>
        <w:t>（</w:t>
      </w:r>
      <w:r w:rsidRPr="00D67CD2">
        <w:rPr>
          <w:rFonts w:ascii="Times New Roman" w:eastAsia="標楷體" w:hAnsi="Times New Roman" w:cs="Times New Roman" w:hint="eastAsia"/>
          <w:kern w:val="3"/>
          <w:sz w:val="28"/>
          <w:szCs w:val="32"/>
        </w:rPr>
        <w:t>以下簡稱兒權法</w:t>
      </w:r>
      <w:r w:rsidRPr="00D67CD2">
        <w:rPr>
          <w:rFonts w:ascii="標楷體" w:eastAsia="標楷體" w:hAnsi="標楷體" w:cs="Times New Roman" w:hint="eastAsia"/>
          <w:kern w:val="3"/>
          <w:sz w:val="28"/>
          <w:szCs w:val="32"/>
        </w:rPr>
        <w:t>）</w:t>
      </w:r>
      <w:r w:rsidRPr="00D67CD2">
        <w:rPr>
          <w:rFonts w:ascii="Times New Roman" w:eastAsia="標楷體" w:hAnsi="Times New Roman" w:cs="Times New Roman" w:hint="eastAsia"/>
          <w:kern w:val="3"/>
          <w:sz w:val="28"/>
          <w:szCs w:val="28"/>
        </w:rPr>
        <w:t>第</w:t>
      </w:r>
      <w:r w:rsidRPr="00D67CD2">
        <w:rPr>
          <w:rFonts w:ascii="Times New Roman" w:eastAsia="標楷體" w:hAnsi="Times New Roman" w:cs="Times New Roman" w:hint="eastAsia"/>
          <w:kern w:val="3"/>
          <w:sz w:val="28"/>
          <w:szCs w:val="28"/>
        </w:rPr>
        <w:t>81</w:t>
      </w:r>
      <w:r w:rsidRPr="00D67CD2">
        <w:rPr>
          <w:rFonts w:ascii="Times New Roman" w:eastAsia="標楷體" w:hAnsi="Times New Roman" w:cs="Times New Roman" w:hint="eastAsia"/>
          <w:kern w:val="3"/>
          <w:sz w:val="28"/>
          <w:szCs w:val="28"/>
        </w:rPr>
        <w:t>條規定，主動查證該員是否有不適任之情事，同時亦需請員工遵守倫理守則，並簽署不得對兒少性侵害或其他虐待情事等約定。</w:t>
      </w:r>
    </w:p>
    <w:p w:rsidR="008260C4" w:rsidRPr="008260C4" w:rsidRDefault="008260C4" w:rsidP="00130604">
      <w:pPr>
        <w:pStyle w:val="a3"/>
        <w:widowControl/>
        <w:numPr>
          <w:ilvl w:val="0"/>
          <w:numId w:val="12"/>
        </w:numPr>
        <w:adjustRightInd w:val="0"/>
        <w:snapToGrid w:val="0"/>
        <w:spacing w:line="440" w:lineRule="exact"/>
        <w:ind w:leftChars="0" w:left="1134" w:hanging="567"/>
        <w:jc w:val="both"/>
        <w:rPr>
          <w:rFonts w:ascii="標楷體" w:eastAsia="標楷體" w:hAnsi="標楷體" w:cs="Helvetica"/>
          <w:color w:val="202124"/>
          <w:kern w:val="0"/>
          <w:sz w:val="28"/>
          <w:szCs w:val="33"/>
        </w:rPr>
      </w:pPr>
      <w:r w:rsidRPr="00D67CD2">
        <w:rPr>
          <w:rFonts w:ascii="Times New Roman" w:eastAsia="標楷體" w:hAnsi="Times New Roman" w:cs="Times New Roman" w:hint="eastAsia"/>
          <w:kern w:val="3"/>
          <w:sz w:val="28"/>
          <w:szCs w:val="28"/>
        </w:rPr>
        <w:t>機構除針對服務對象辦理性侵害自我保護訓練、工作人員辦理性侵害防治專業訓練，亦應適時聘用外部督導，以協助預防並察覺機構內性侵害或相關虐待等事件。</w:t>
      </w:r>
    </w:p>
    <w:p w:rsidR="008260C4" w:rsidRPr="008260C4" w:rsidRDefault="008260C4" w:rsidP="00130604">
      <w:pPr>
        <w:pStyle w:val="a3"/>
        <w:widowControl/>
        <w:numPr>
          <w:ilvl w:val="0"/>
          <w:numId w:val="12"/>
        </w:numPr>
        <w:adjustRightInd w:val="0"/>
        <w:snapToGrid w:val="0"/>
        <w:spacing w:line="440" w:lineRule="exact"/>
        <w:ind w:leftChars="0" w:left="1134" w:hanging="567"/>
        <w:jc w:val="both"/>
        <w:rPr>
          <w:rFonts w:ascii="標楷體" w:eastAsia="標楷體" w:hAnsi="標楷體" w:cs="Helvetica"/>
          <w:color w:val="202124"/>
          <w:kern w:val="0"/>
          <w:sz w:val="28"/>
          <w:szCs w:val="33"/>
        </w:rPr>
      </w:pPr>
      <w:r w:rsidRPr="00D67CD2">
        <w:rPr>
          <w:rFonts w:ascii="Times New Roman" w:eastAsia="標楷體" w:hAnsi="Times New Roman" w:cs="Times New Roman" w:hint="eastAsia"/>
          <w:kern w:val="3"/>
          <w:sz w:val="28"/>
          <w:szCs w:val="28"/>
        </w:rPr>
        <w:t>機構工作人員發現機構內有疑似兒少遭受性侵害，應依性侵害犯罪防治法及兒權法進行通報。主管機關接獲機構疑似性侵害通報案件後，應指定專業人員處理或成立危機評估處遇小組；倘機構於三個月內發生</w:t>
      </w:r>
      <w:r w:rsidRPr="00D67CD2">
        <w:rPr>
          <w:rFonts w:ascii="Times New Roman" w:eastAsia="標楷體" w:hAnsi="Times New Roman" w:cs="Times New Roman" w:hint="eastAsia"/>
          <w:kern w:val="3"/>
          <w:sz w:val="28"/>
          <w:szCs w:val="28"/>
        </w:rPr>
        <w:t>2</w:t>
      </w:r>
      <w:r w:rsidRPr="00D67CD2">
        <w:rPr>
          <w:rFonts w:ascii="Times New Roman" w:eastAsia="標楷體" w:hAnsi="Times New Roman" w:cs="Times New Roman" w:hint="eastAsia"/>
          <w:kern w:val="3"/>
          <w:sz w:val="28"/>
          <w:szCs w:val="28"/>
        </w:rPr>
        <w:t>起以上性侵害案件時，主管機關亦應召開專案督導會議，並得邀請專家學者提供諮詢及輔導等協助。</w:t>
      </w:r>
    </w:p>
    <w:p w:rsidR="008260C4" w:rsidRPr="008260C4" w:rsidRDefault="008260C4" w:rsidP="00130604">
      <w:pPr>
        <w:pStyle w:val="a3"/>
        <w:widowControl/>
        <w:numPr>
          <w:ilvl w:val="0"/>
          <w:numId w:val="12"/>
        </w:numPr>
        <w:adjustRightInd w:val="0"/>
        <w:snapToGrid w:val="0"/>
        <w:spacing w:line="440" w:lineRule="exact"/>
        <w:ind w:leftChars="0" w:left="1134" w:hanging="567"/>
        <w:jc w:val="both"/>
        <w:rPr>
          <w:rFonts w:ascii="標楷體" w:eastAsia="標楷體" w:hAnsi="標楷體" w:cs="Helvetica"/>
          <w:color w:val="202124"/>
          <w:kern w:val="0"/>
          <w:sz w:val="28"/>
          <w:szCs w:val="33"/>
        </w:rPr>
      </w:pPr>
      <w:r w:rsidRPr="00D67CD2">
        <w:rPr>
          <w:rFonts w:ascii="Times New Roman" w:eastAsia="標楷體" w:hAnsi="Times New Roman" w:cs="Times New Roman" w:hint="eastAsia"/>
          <w:kern w:val="3"/>
          <w:sz w:val="28"/>
          <w:szCs w:val="28"/>
        </w:rPr>
        <w:lastRenderedPageBreak/>
        <w:t>主管機關應將機構對於性侵害案件之預防及處理，納入兒童及少年福利機構之評鑑項目。</w:t>
      </w:r>
    </w:p>
    <w:p w:rsidR="008260C4" w:rsidRPr="008260C4" w:rsidRDefault="008260C4" w:rsidP="00130604">
      <w:pPr>
        <w:pStyle w:val="a3"/>
        <w:widowControl/>
        <w:numPr>
          <w:ilvl w:val="0"/>
          <w:numId w:val="13"/>
        </w:numPr>
        <w:adjustRightInd w:val="0"/>
        <w:snapToGrid w:val="0"/>
        <w:spacing w:line="440" w:lineRule="exact"/>
        <w:ind w:leftChars="0" w:left="567" w:hanging="567"/>
        <w:jc w:val="both"/>
        <w:rPr>
          <w:rFonts w:ascii="標楷體" w:eastAsia="標楷體" w:hAnsi="標楷體" w:cs="Helvetica"/>
          <w:color w:val="202124"/>
          <w:kern w:val="0"/>
          <w:sz w:val="28"/>
          <w:szCs w:val="33"/>
        </w:rPr>
      </w:pPr>
      <w:r w:rsidRPr="00D67CD2">
        <w:rPr>
          <w:rFonts w:ascii="Times New Roman" w:eastAsia="標楷體" w:hAnsi="Times New Roman" w:cs="Times New Roman" w:hint="eastAsia"/>
          <w:kern w:val="3"/>
          <w:sz w:val="28"/>
          <w:szCs w:val="32"/>
        </w:rPr>
        <w:t>另為督促地方政府加強機構性侵害之防治工作，本部亦將「社政機構、庇護工場</w:t>
      </w:r>
      <w:r w:rsidRPr="00D67CD2">
        <w:rPr>
          <w:rFonts w:ascii="Times New Roman" w:eastAsia="標楷體" w:hAnsi="Times New Roman" w:cs="Times New Roman"/>
          <w:kern w:val="3"/>
          <w:sz w:val="28"/>
          <w:szCs w:val="32"/>
        </w:rPr>
        <w:t>3</w:t>
      </w:r>
      <w:r w:rsidRPr="00D67CD2">
        <w:rPr>
          <w:rFonts w:ascii="Times New Roman" w:eastAsia="標楷體" w:hAnsi="Times New Roman" w:cs="Times New Roman" w:hint="eastAsia"/>
          <w:kern w:val="3"/>
          <w:sz w:val="28"/>
          <w:szCs w:val="32"/>
        </w:rPr>
        <w:t>個月內發生</w:t>
      </w:r>
      <w:r w:rsidRPr="00D67CD2">
        <w:rPr>
          <w:rFonts w:ascii="Times New Roman" w:eastAsia="標楷體" w:hAnsi="Times New Roman" w:cs="Times New Roman"/>
          <w:kern w:val="3"/>
          <w:sz w:val="28"/>
          <w:szCs w:val="32"/>
        </w:rPr>
        <w:t>2</w:t>
      </w:r>
      <w:r w:rsidRPr="00D67CD2">
        <w:rPr>
          <w:rFonts w:ascii="Times New Roman" w:eastAsia="標楷體" w:hAnsi="Times New Roman" w:cs="Times New Roman" w:hint="eastAsia"/>
          <w:kern w:val="3"/>
          <w:sz w:val="28"/>
          <w:szCs w:val="32"/>
        </w:rPr>
        <w:t>起以上之強制性性侵害事件」納入「重大性侵害事件檢討及策進實施計畫」實施範圍，期待透過個案的檢討，檢視現行體制不足處，滾動修正制度面之防治機制，以預防事件再度發生。</w:t>
      </w:r>
    </w:p>
    <w:p w:rsidR="00781498" w:rsidRPr="00AE28B9" w:rsidRDefault="00781498" w:rsidP="00130604">
      <w:pPr>
        <w:kinsoku w:val="0"/>
        <w:spacing w:line="440" w:lineRule="exact"/>
        <w:ind w:left="1148" w:hanging="1148"/>
        <w:jc w:val="both"/>
        <w:rPr>
          <w:rFonts w:ascii="標楷體" w:eastAsia="標楷體" w:hAnsi="標楷體"/>
          <w:b/>
          <w:color w:val="000000" w:themeColor="text1"/>
          <w:sz w:val="28"/>
          <w:szCs w:val="28"/>
        </w:rPr>
      </w:pPr>
      <w:r w:rsidRPr="00AE28B9">
        <w:rPr>
          <w:rFonts w:ascii="標楷體" w:eastAsia="標楷體" w:hAnsi="標楷體" w:hint="eastAsia"/>
          <w:b/>
          <w:color w:val="000000" w:themeColor="text1"/>
          <w:sz w:val="28"/>
          <w:szCs w:val="28"/>
        </w:rPr>
        <w:t>決　議：</w:t>
      </w:r>
    </w:p>
    <w:p w:rsidR="001B1B7C" w:rsidRPr="008B51BF" w:rsidRDefault="00422968" w:rsidP="008007F5">
      <w:pPr>
        <w:pStyle w:val="a3"/>
        <w:numPr>
          <w:ilvl w:val="0"/>
          <w:numId w:val="44"/>
        </w:numPr>
        <w:kinsoku w:val="0"/>
        <w:spacing w:line="440" w:lineRule="exact"/>
        <w:ind w:leftChars="0" w:left="560" w:hanging="560"/>
        <w:jc w:val="both"/>
        <w:rPr>
          <w:rFonts w:ascii="標楷體" w:eastAsia="標楷體" w:hAnsi="標楷體"/>
          <w:b/>
          <w:color w:val="000000" w:themeColor="text1"/>
          <w:sz w:val="28"/>
          <w:szCs w:val="28"/>
        </w:rPr>
      </w:pPr>
      <w:r w:rsidRPr="008B51BF">
        <w:rPr>
          <w:rFonts w:ascii="標楷體" w:eastAsia="標楷體" w:hAnsi="標楷體" w:cs="Arial" w:hint="eastAsia"/>
          <w:b/>
          <w:color w:val="000000" w:themeColor="text1"/>
          <w:sz w:val="28"/>
          <w:szCs w:val="30"/>
          <w:shd w:val="clear" w:color="auto" w:fill="FFFFFF"/>
        </w:rPr>
        <w:t>請</w:t>
      </w:r>
      <w:r w:rsidRPr="00CE125C">
        <w:rPr>
          <w:rFonts w:ascii="標楷體" w:eastAsia="標楷體" w:hAnsi="標楷體" w:cs="Arial" w:hint="eastAsia"/>
          <w:b/>
          <w:color w:val="000000" w:themeColor="text1"/>
          <w:sz w:val="28"/>
          <w:szCs w:val="30"/>
          <w:shd w:val="clear" w:color="auto" w:fill="FFFFFF"/>
        </w:rPr>
        <w:t>教育部</w:t>
      </w:r>
      <w:r w:rsidRPr="008B51BF">
        <w:rPr>
          <w:rFonts w:ascii="標楷體" w:eastAsia="標楷體" w:hAnsi="標楷體" w:cs="Arial" w:hint="eastAsia"/>
          <w:b/>
          <w:color w:val="000000" w:themeColor="text1"/>
          <w:sz w:val="28"/>
          <w:szCs w:val="30"/>
          <w:shd w:val="clear" w:color="auto" w:fill="FFFFFF"/>
        </w:rPr>
        <w:t>持續</w:t>
      </w:r>
      <w:r w:rsidR="006E751B" w:rsidRPr="008B51BF">
        <w:rPr>
          <w:rFonts w:ascii="標楷體" w:eastAsia="標楷體" w:hAnsi="標楷體" w:cs="Arial" w:hint="eastAsia"/>
          <w:b/>
          <w:color w:val="000000" w:themeColor="text1"/>
          <w:sz w:val="28"/>
          <w:szCs w:val="30"/>
          <w:shd w:val="clear" w:color="auto" w:fill="FFFFFF"/>
        </w:rPr>
        <w:t>提升</w:t>
      </w:r>
      <w:r w:rsidRPr="008B51BF">
        <w:rPr>
          <w:rFonts w:ascii="標楷體" w:eastAsia="標楷體" w:hAnsi="標楷體" w:cs="Arial" w:hint="eastAsia"/>
          <w:b/>
          <w:color w:val="000000" w:themeColor="text1"/>
          <w:sz w:val="28"/>
          <w:szCs w:val="30"/>
          <w:shd w:val="clear" w:color="auto" w:fill="FFFFFF"/>
        </w:rPr>
        <w:t>校園</w:t>
      </w:r>
      <w:r w:rsidR="006E751B" w:rsidRPr="008B51BF">
        <w:rPr>
          <w:rFonts w:ascii="標楷體" w:eastAsia="標楷體" w:hAnsi="標楷體" w:cs="Arial" w:hint="eastAsia"/>
          <w:b/>
          <w:color w:val="000000" w:themeColor="text1"/>
          <w:sz w:val="28"/>
          <w:szCs w:val="30"/>
          <w:shd w:val="clear" w:color="auto" w:fill="FFFFFF"/>
        </w:rPr>
        <w:t>教師與行政人員</w:t>
      </w:r>
      <w:r w:rsidRPr="008B51BF">
        <w:rPr>
          <w:rFonts w:ascii="標楷體" w:eastAsia="標楷體" w:hAnsi="標楷體" w:cs="Arial" w:hint="eastAsia"/>
          <w:b/>
          <w:color w:val="000000" w:themeColor="text1"/>
          <w:sz w:val="28"/>
          <w:szCs w:val="30"/>
          <w:shd w:val="clear" w:color="auto" w:fill="FFFFFF"/>
        </w:rPr>
        <w:t>對於學</w:t>
      </w:r>
      <w:r w:rsidR="006E751B" w:rsidRPr="008B51BF">
        <w:rPr>
          <w:rFonts w:ascii="標楷體" w:eastAsia="標楷體" w:hAnsi="標楷體" w:cs="Arial" w:hint="eastAsia"/>
          <w:b/>
          <w:color w:val="000000" w:themeColor="text1"/>
          <w:sz w:val="28"/>
          <w:szCs w:val="30"/>
          <w:shd w:val="clear" w:color="auto" w:fill="FFFFFF"/>
        </w:rPr>
        <w:t>生</w:t>
      </w:r>
      <w:r w:rsidRPr="008B51BF">
        <w:rPr>
          <w:rFonts w:ascii="標楷體" w:eastAsia="標楷體" w:hAnsi="標楷體" w:cs="Arial" w:hint="eastAsia"/>
          <w:b/>
          <w:color w:val="000000" w:themeColor="text1"/>
          <w:sz w:val="28"/>
          <w:szCs w:val="30"/>
          <w:shd w:val="clear" w:color="auto" w:fill="FFFFFF"/>
        </w:rPr>
        <w:t>遭受性侵害、性騷擾等保護性案件之敏感度及因應能力</w:t>
      </w:r>
      <w:r w:rsidR="00051DE0" w:rsidRPr="008B51BF">
        <w:rPr>
          <w:rFonts w:ascii="標楷體" w:eastAsia="標楷體" w:hAnsi="標楷體" w:cs="Arial" w:hint="eastAsia"/>
          <w:b/>
          <w:color w:val="000000" w:themeColor="text1"/>
          <w:sz w:val="28"/>
          <w:szCs w:val="30"/>
          <w:shd w:val="clear" w:color="auto" w:fill="FFFFFF"/>
        </w:rPr>
        <w:t>，</w:t>
      </w:r>
      <w:r w:rsidR="001B1B7C" w:rsidRPr="008B51BF">
        <w:rPr>
          <w:rFonts w:ascii="標楷體" w:eastAsia="標楷體" w:hAnsi="標楷體" w:cs="Arial" w:hint="eastAsia"/>
          <w:b/>
          <w:color w:val="000000" w:themeColor="text1"/>
          <w:sz w:val="28"/>
          <w:szCs w:val="30"/>
          <w:shd w:val="clear" w:color="auto" w:fill="FFFFFF"/>
        </w:rPr>
        <w:t>並</w:t>
      </w:r>
      <w:r w:rsidR="00051DE0" w:rsidRPr="008B51BF">
        <w:rPr>
          <w:rFonts w:ascii="標楷體" w:eastAsia="標楷體" w:hAnsi="標楷體" w:cs="Arial" w:hint="eastAsia"/>
          <w:b/>
          <w:color w:val="000000" w:themeColor="text1"/>
          <w:sz w:val="28"/>
          <w:szCs w:val="30"/>
          <w:shd w:val="clear" w:color="auto" w:fill="FFFFFF"/>
        </w:rPr>
        <w:t>確實掌握各級學校性侵害、性騷擾加害人接受心理輔導</w:t>
      </w:r>
      <w:r w:rsidR="006E751B" w:rsidRPr="008B51BF">
        <w:rPr>
          <w:rFonts w:ascii="標楷體" w:eastAsia="標楷體" w:hAnsi="標楷體" w:cs="Arial" w:hint="eastAsia"/>
          <w:b/>
          <w:color w:val="000000" w:themeColor="text1"/>
          <w:sz w:val="28"/>
          <w:szCs w:val="30"/>
          <w:shd w:val="clear" w:color="auto" w:fill="FFFFFF"/>
        </w:rPr>
        <w:t>之統計數據，同時</w:t>
      </w:r>
      <w:r w:rsidR="00051DE0" w:rsidRPr="008B51BF">
        <w:rPr>
          <w:rFonts w:ascii="標楷體" w:eastAsia="標楷體" w:hAnsi="標楷體" w:cs="Arial" w:hint="eastAsia"/>
          <w:b/>
          <w:color w:val="000000" w:themeColor="text1"/>
          <w:sz w:val="28"/>
          <w:szCs w:val="30"/>
          <w:shd w:val="clear" w:color="auto" w:fill="FFFFFF"/>
        </w:rPr>
        <w:t>督導各教育單位落實辦理</w:t>
      </w:r>
      <w:r w:rsidR="006E751B" w:rsidRPr="008B51BF">
        <w:rPr>
          <w:rFonts w:ascii="標楷體" w:eastAsia="標楷體" w:hAnsi="標楷體" w:cs="Arial" w:hint="eastAsia"/>
          <w:b/>
          <w:color w:val="000000" w:themeColor="text1"/>
          <w:sz w:val="28"/>
          <w:szCs w:val="30"/>
          <w:shd w:val="clear" w:color="auto" w:fill="FFFFFF"/>
        </w:rPr>
        <w:t>相關輔導工作</w:t>
      </w:r>
      <w:r w:rsidR="001B1B7C" w:rsidRPr="008B51BF">
        <w:rPr>
          <w:rFonts w:ascii="標楷體" w:eastAsia="標楷體" w:hAnsi="標楷體" w:cs="Arial" w:hint="eastAsia"/>
          <w:b/>
          <w:color w:val="000000" w:themeColor="text1"/>
          <w:sz w:val="28"/>
          <w:szCs w:val="30"/>
          <w:shd w:val="clear" w:color="auto" w:fill="FFFFFF"/>
        </w:rPr>
        <w:t>。</w:t>
      </w:r>
    </w:p>
    <w:p w:rsidR="005A691A" w:rsidRPr="008B51BF" w:rsidRDefault="00E9720E" w:rsidP="008007F5">
      <w:pPr>
        <w:pStyle w:val="a3"/>
        <w:widowControl/>
        <w:numPr>
          <w:ilvl w:val="0"/>
          <w:numId w:val="44"/>
        </w:numPr>
        <w:kinsoku w:val="0"/>
        <w:spacing w:line="440" w:lineRule="exact"/>
        <w:ind w:leftChars="0" w:left="560" w:hanging="560"/>
        <w:jc w:val="both"/>
        <w:rPr>
          <w:rFonts w:ascii="標楷體" w:eastAsia="標楷體" w:hAnsi="標楷體"/>
          <w:color w:val="000000" w:themeColor="text1"/>
          <w:sz w:val="28"/>
          <w:szCs w:val="28"/>
          <w:bdr w:val="single" w:sz="4" w:space="0" w:color="auto"/>
        </w:rPr>
      </w:pPr>
      <w:r>
        <w:rPr>
          <w:rFonts w:ascii="標楷體" w:eastAsia="標楷體" w:hAnsi="標楷體" w:cs="Arial" w:hint="eastAsia"/>
          <w:b/>
          <w:color w:val="000000" w:themeColor="text1"/>
          <w:sz w:val="28"/>
          <w:szCs w:val="30"/>
          <w:shd w:val="clear" w:color="auto" w:fill="FFFFFF"/>
        </w:rPr>
        <w:t>請</w:t>
      </w:r>
      <w:r w:rsidRPr="00CE125C">
        <w:rPr>
          <w:rFonts w:ascii="標楷體" w:eastAsia="標楷體" w:hAnsi="標楷體" w:cs="Arial" w:hint="eastAsia"/>
          <w:b/>
          <w:color w:val="000000" w:themeColor="text1"/>
          <w:sz w:val="28"/>
          <w:szCs w:val="30"/>
          <w:shd w:val="clear" w:color="auto" w:fill="FFFFFF"/>
        </w:rPr>
        <w:t>教育部、本部社會及家庭署與</w:t>
      </w:r>
      <w:r w:rsidR="001B1B7C" w:rsidRPr="00CE125C">
        <w:rPr>
          <w:rFonts w:ascii="標楷體" w:eastAsia="標楷體" w:hAnsi="標楷體" w:cs="Arial" w:hint="eastAsia"/>
          <w:b/>
          <w:color w:val="000000" w:themeColor="text1"/>
          <w:sz w:val="28"/>
          <w:szCs w:val="30"/>
          <w:shd w:val="clear" w:color="auto" w:fill="FFFFFF"/>
        </w:rPr>
        <w:t>保護服務司</w:t>
      </w:r>
      <w:r w:rsidR="00AE28B9" w:rsidRPr="008B51BF">
        <w:rPr>
          <w:rFonts w:ascii="標楷體" w:eastAsia="標楷體" w:hAnsi="標楷體" w:cs="Arial" w:hint="eastAsia"/>
          <w:b/>
          <w:color w:val="000000" w:themeColor="text1"/>
          <w:sz w:val="28"/>
          <w:szCs w:val="30"/>
          <w:shd w:val="clear" w:color="auto" w:fill="FFFFFF"/>
        </w:rPr>
        <w:t>確</w:t>
      </w:r>
      <w:r w:rsidR="008C1B1C">
        <w:rPr>
          <w:rFonts w:ascii="標楷體" w:eastAsia="標楷體" w:hAnsi="標楷體" w:cs="Arial" w:hint="eastAsia"/>
          <w:b/>
          <w:color w:val="000000" w:themeColor="text1"/>
          <w:sz w:val="28"/>
          <w:szCs w:val="30"/>
          <w:shd w:val="clear" w:color="auto" w:fill="FFFFFF"/>
        </w:rPr>
        <w:t>實</w:t>
      </w:r>
      <w:r w:rsidR="00BD6A57" w:rsidRPr="008B51BF">
        <w:rPr>
          <w:rFonts w:ascii="標楷體" w:eastAsia="標楷體" w:hAnsi="標楷體" w:cs="Arial" w:hint="eastAsia"/>
          <w:b/>
          <w:color w:val="000000" w:themeColor="text1"/>
          <w:sz w:val="28"/>
          <w:szCs w:val="30"/>
          <w:shd w:val="clear" w:color="auto" w:fill="FFFFFF"/>
        </w:rPr>
        <w:t>依</w:t>
      </w:r>
      <w:r w:rsidR="006E751B" w:rsidRPr="008B51BF">
        <w:rPr>
          <w:rFonts w:ascii="標楷體" w:eastAsia="標楷體" w:hAnsi="標楷體" w:cs="Arial" w:hint="eastAsia"/>
          <w:b/>
          <w:color w:val="000000" w:themeColor="text1"/>
          <w:sz w:val="28"/>
          <w:szCs w:val="30"/>
          <w:shd w:val="clear" w:color="auto" w:fill="FFFFFF"/>
        </w:rPr>
        <w:t>現有法令規定加強落實校園</w:t>
      </w:r>
      <w:r w:rsidR="006E751B" w:rsidRPr="008B51BF">
        <w:rPr>
          <w:rFonts w:ascii="微軟正黑體" w:eastAsia="微軟正黑體" w:hAnsi="微軟正黑體" w:cs="Arial" w:hint="eastAsia"/>
          <w:b/>
          <w:color w:val="000000" w:themeColor="text1"/>
          <w:sz w:val="28"/>
          <w:szCs w:val="30"/>
          <w:shd w:val="clear" w:color="auto" w:fill="FFFFFF"/>
        </w:rPr>
        <w:t>、</w:t>
      </w:r>
      <w:r w:rsidR="006E751B" w:rsidRPr="008B51BF">
        <w:rPr>
          <w:rFonts w:ascii="標楷體" w:eastAsia="標楷體" w:hAnsi="標楷體" w:cs="Arial" w:hint="eastAsia"/>
          <w:b/>
          <w:color w:val="000000" w:themeColor="text1"/>
          <w:sz w:val="28"/>
          <w:szCs w:val="30"/>
          <w:shd w:val="clear" w:color="auto" w:fill="FFFFFF"/>
        </w:rPr>
        <w:t>兒少安置及教養機構性侵害事件處理</w:t>
      </w:r>
      <w:r w:rsidR="00BD6A57" w:rsidRPr="008B51BF">
        <w:rPr>
          <w:rFonts w:ascii="標楷體" w:eastAsia="標楷體" w:hAnsi="標楷體" w:cs="Arial" w:hint="eastAsia"/>
          <w:b/>
          <w:color w:val="000000" w:themeColor="text1"/>
          <w:sz w:val="28"/>
          <w:szCs w:val="30"/>
          <w:shd w:val="clear" w:color="auto" w:fill="FFFFFF"/>
        </w:rPr>
        <w:t>，</w:t>
      </w:r>
      <w:r w:rsidR="00D40109" w:rsidRPr="008B51BF">
        <w:rPr>
          <w:rFonts w:ascii="標楷體" w:eastAsia="標楷體" w:hAnsi="標楷體" w:cs="Arial" w:hint="eastAsia"/>
          <w:b/>
          <w:color w:val="000000" w:themeColor="text1"/>
          <w:sz w:val="28"/>
          <w:szCs w:val="30"/>
          <w:shd w:val="clear" w:color="auto" w:fill="FFFFFF"/>
        </w:rPr>
        <w:t>另</w:t>
      </w:r>
      <w:r w:rsidR="00BD6A57" w:rsidRPr="008B51BF">
        <w:rPr>
          <w:rFonts w:ascii="標楷體" w:eastAsia="標楷體" w:hAnsi="標楷體" w:cs="Arial" w:hint="eastAsia"/>
          <w:b/>
          <w:color w:val="000000" w:themeColor="text1"/>
          <w:sz w:val="28"/>
          <w:szCs w:val="30"/>
          <w:shd w:val="clear" w:color="auto" w:fill="FFFFFF"/>
        </w:rPr>
        <w:t>針對實務</w:t>
      </w:r>
      <w:r w:rsidR="00D40109" w:rsidRPr="008B51BF">
        <w:rPr>
          <w:rFonts w:ascii="標楷體" w:eastAsia="標楷體" w:hAnsi="標楷體" w:cs="Arial" w:hint="eastAsia"/>
          <w:b/>
          <w:color w:val="000000" w:themeColor="text1"/>
          <w:sz w:val="28"/>
          <w:szCs w:val="30"/>
          <w:shd w:val="clear" w:color="auto" w:fill="FFFFFF"/>
        </w:rPr>
        <w:t>個案</w:t>
      </w:r>
      <w:r w:rsidR="00BD6A57" w:rsidRPr="008B51BF">
        <w:rPr>
          <w:rFonts w:ascii="標楷體" w:eastAsia="標楷體" w:hAnsi="標楷體" w:cs="Arial" w:hint="eastAsia"/>
          <w:b/>
          <w:color w:val="000000" w:themeColor="text1"/>
          <w:sz w:val="28"/>
          <w:szCs w:val="30"/>
          <w:shd w:val="clear" w:color="auto" w:fill="FFFFFF"/>
        </w:rPr>
        <w:t>所遇</w:t>
      </w:r>
      <w:r w:rsidR="00D40109" w:rsidRPr="008B51BF">
        <w:rPr>
          <w:rFonts w:ascii="標楷體" w:eastAsia="標楷體" w:hAnsi="標楷體" w:cs="Arial" w:hint="eastAsia"/>
          <w:b/>
          <w:color w:val="000000" w:themeColor="text1"/>
          <w:sz w:val="28"/>
          <w:szCs w:val="30"/>
          <w:shd w:val="clear" w:color="auto" w:fill="FFFFFF"/>
        </w:rPr>
        <w:t>制度</w:t>
      </w:r>
      <w:r w:rsidR="00BD6A57" w:rsidRPr="008B51BF">
        <w:rPr>
          <w:rFonts w:ascii="標楷體" w:eastAsia="標楷體" w:hAnsi="標楷體" w:cs="Arial" w:hint="eastAsia"/>
          <w:b/>
          <w:color w:val="000000" w:themeColor="text1"/>
          <w:sz w:val="28"/>
          <w:szCs w:val="30"/>
          <w:shd w:val="clear" w:color="auto" w:fill="FFFFFF"/>
        </w:rPr>
        <w:t>困境進行滾動式檢討及修正</w:t>
      </w:r>
      <w:r w:rsidR="00D40109" w:rsidRPr="008B51BF">
        <w:rPr>
          <w:rFonts w:ascii="標楷體" w:eastAsia="標楷體" w:hAnsi="標楷體" w:cs="Arial" w:hint="eastAsia"/>
          <w:b/>
          <w:color w:val="000000" w:themeColor="text1"/>
          <w:sz w:val="28"/>
          <w:szCs w:val="30"/>
          <w:shd w:val="clear" w:color="auto" w:fill="FFFFFF"/>
        </w:rPr>
        <w:t>，</w:t>
      </w:r>
      <w:r w:rsidR="00051DE0" w:rsidRPr="008B51BF">
        <w:rPr>
          <w:rFonts w:ascii="標楷體" w:eastAsia="標楷體" w:hAnsi="標楷體" w:cs="Arial" w:hint="eastAsia"/>
          <w:b/>
          <w:color w:val="000000" w:themeColor="text1"/>
          <w:sz w:val="28"/>
          <w:szCs w:val="30"/>
          <w:shd w:val="clear" w:color="auto" w:fill="FFFFFF"/>
        </w:rPr>
        <w:t>倘有新修訂相關規定並請提報本推動小組委員知悉</w:t>
      </w:r>
      <w:r w:rsidR="005A691A" w:rsidRPr="008B51BF">
        <w:rPr>
          <w:rFonts w:ascii="標楷體" w:eastAsia="標楷體" w:hAnsi="標楷體" w:hint="eastAsia"/>
          <w:b/>
          <w:color w:val="000000" w:themeColor="text1"/>
          <w:sz w:val="28"/>
          <w:szCs w:val="28"/>
        </w:rPr>
        <w:t>。</w:t>
      </w:r>
    </w:p>
    <w:p w:rsidR="00AE28B9" w:rsidRPr="00AE28B9" w:rsidRDefault="00AE28B9" w:rsidP="00AE28B9">
      <w:pPr>
        <w:widowControl/>
        <w:kinsoku w:val="0"/>
        <w:spacing w:line="440" w:lineRule="exact"/>
        <w:jc w:val="both"/>
        <w:rPr>
          <w:rFonts w:ascii="標楷體" w:eastAsia="標楷體" w:hAnsi="標楷體"/>
          <w:color w:val="000000" w:themeColor="text1"/>
          <w:sz w:val="28"/>
          <w:szCs w:val="28"/>
          <w:bdr w:val="single" w:sz="4" w:space="0" w:color="auto"/>
        </w:rPr>
      </w:pPr>
    </w:p>
    <w:p w:rsidR="00611200" w:rsidRPr="005A691A" w:rsidRDefault="00781498" w:rsidP="005A691A">
      <w:pPr>
        <w:widowControl/>
        <w:kinsoku w:val="0"/>
        <w:spacing w:line="440" w:lineRule="exact"/>
        <w:jc w:val="both"/>
        <w:rPr>
          <w:rFonts w:ascii="標楷體" w:eastAsia="標楷體" w:hAnsi="標楷體"/>
          <w:sz w:val="28"/>
          <w:szCs w:val="28"/>
          <w:bdr w:val="single" w:sz="4" w:space="0" w:color="auto"/>
        </w:rPr>
      </w:pPr>
      <w:r w:rsidRPr="005A691A">
        <w:rPr>
          <w:rFonts w:ascii="標楷體" w:eastAsia="標楷體" w:hAnsi="標楷體" w:hint="eastAsia"/>
          <w:b/>
          <w:sz w:val="28"/>
          <w:szCs w:val="28"/>
          <w:bdr w:val="single" w:sz="4" w:space="0" w:color="auto"/>
        </w:rPr>
        <w:t>第三</w:t>
      </w:r>
      <w:r w:rsidR="00611200" w:rsidRPr="005A691A">
        <w:rPr>
          <w:rFonts w:ascii="標楷體" w:eastAsia="標楷體" w:hAnsi="標楷體" w:hint="eastAsia"/>
          <w:b/>
          <w:sz w:val="28"/>
          <w:szCs w:val="28"/>
          <w:bdr w:val="single" w:sz="4" w:space="0" w:color="auto"/>
        </w:rPr>
        <w:t>案</w:t>
      </w:r>
    </w:p>
    <w:p w:rsidR="005A795D" w:rsidRPr="00834335" w:rsidRDefault="00611200" w:rsidP="0098026D">
      <w:pPr>
        <w:spacing w:line="440" w:lineRule="exact"/>
        <w:ind w:left="992" w:hangingChars="354" w:hanging="992"/>
        <w:jc w:val="both"/>
        <w:rPr>
          <w:rFonts w:ascii="標楷體" w:eastAsia="標楷體" w:hAnsi="標楷體"/>
          <w:sz w:val="22"/>
        </w:rPr>
      </w:pPr>
      <w:r w:rsidRPr="00467695">
        <w:rPr>
          <w:rFonts w:ascii="標楷體" w:eastAsia="標楷體" w:hAnsi="標楷體" w:hint="eastAsia"/>
          <w:b/>
          <w:sz w:val="28"/>
          <w:szCs w:val="28"/>
        </w:rPr>
        <w:t>案 由</w:t>
      </w:r>
      <w:r w:rsidRPr="00270B11">
        <w:rPr>
          <w:rFonts w:ascii="標楷體" w:eastAsia="標楷體" w:hAnsi="標楷體" w:hint="eastAsia"/>
          <w:sz w:val="28"/>
          <w:szCs w:val="28"/>
        </w:rPr>
        <w:t>：</w:t>
      </w:r>
      <w:r w:rsidR="00FA55E1" w:rsidRPr="00FF4C64">
        <w:rPr>
          <w:rFonts w:eastAsia="標楷體" w:hint="eastAsia"/>
          <w:sz w:val="28"/>
          <w:szCs w:val="28"/>
        </w:rPr>
        <w:t>有關責任通報人接受老人保護基本概念</w:t>
      </w:r>
      <w:r w:rsidR="00FA55E1">
        <w:rPr>
          <w:rFonts w:eastAsia="標楷體" w:hint="eastAsia"/>
          <w:sz w:val="28"/>
          <w:szCs w:val="28"/>
        </w:rPr>
        <w:t>普及性</w:t>
      </w:r>
      <w:r w:rsidR="00FA55E1" w:rsidRPr="00FF4C64">
        <w:rPr>
          <w:rFonts w:eastAsia="標楷體" w:hint="eastAsia"/>
          <w:sz w:val="28"/>
          <w:szCs w:val="28"/>
        </w:rPr>
        <w:t>一案，提請討論。</w:t>
      </w:r>
    </w:p>
    <w:p w:rsidR="00611200" w:rsidRPr="00FA159C" w:rsidRDefault="00611200" w:rsidP="00534F30">
      <w:pPr>
        <w:kinsoku w:val="0"/>
        <w:spacing w:line="440" w:lineRule="exact"/>
        <w:ind w:left="851" w:hanging="851"/>
        <w:jc w:val="right"/>
        <w:rPr>
          <w:rFonts w:eastAsia="標楷體"/>
          <w:sz w:val="28"/>
          <w:szCs w:val="28"/>
        </w:rPr>
      </w:pPr>
      <w:r w:rsidRPr="00270B11">
        <w:rPr>
          <w:rFonts w:ascii="標楷體" w:eastAsia="標楷體" w:hAnsi="標楷體" w:hint="eastAsia"/>
          <w:sz w:val="28"/>
          <w:szCs w:val="28"/>
        </w:rPr>
        <w:t>提案人：</w:t>
      </w:r>
      <w:r w:rsidR="00FA55E1" w:rsidRPr="00FF4C64">
        <w:rPr>
          <w:rFonts w:eastAsia="標楷體" w:hint="eastAsia"/>
          <w:sz w:val="28"/>
          <w:szCs w:val="28"/>
        </w:rPr>
        <w:t>張淑卿委員</w:t>
      </w:r>
    </w:p>
    <w:p w:rsidR="00583C52" w:rsidRDefault="00611200" w:rsidP="0098026D">
      <w:pPr>
        <w:kinsoku w:val="0"/>
        <w:spacing w:line="440" w:lineRule="exact"/>
        <w:ind w:left="993" w:hanging="993"/>
        <w:jc w:val="both"/>
        <w:rPr>
          <w:rFonts w:eastAsia="標楷體"/>
          <w:sz w:val="28"/>
          <w:szCs w:val="32"/>
        </w:rPr>
      </w:pPr>
      <w:r w:rsidRPr="00467695">
        <w:rPr>
          <w:rFonts w:ascii="標楷體" w:eastAsia="標楷體" w:hAnsi="標楷體" w:hint="eastAsia"/>
          <w:b/>
          <w:sz w:val="28"/>
          <w:szCs w:val="28"/>
        </w:rPr>
        <w:t>說 明</w:t>
      </w:r>
      <w:r w:rsidRPr="00270B11">
        <w:rPr>
          <w:rFonts w:ascii="標楷體" w:eastAsia="標楷體" w:hAnsi="標楷體" w:hint="eastAsia"/>
          <w:sz w:val="28"/>
          <w:szCs w:val="28"/>
        </w:rPr>
        <w:t>：</w:t>
      </w:r>
    </w:p>
    <w:p w:rsidR="00FA55E1" w:rsidRPr="00FA55E1" w:rsidRDefault="00FA55E1" w:rsidP="0098026D">
      <w:pPr>
        <w:pStyle w:val="a3"/>
        <w:numPr>
          <w:ilvl w:val="0"/>
          <w:numId w:val="14"/>
        </w:numPr>
        <w:kinsoku w:val="0"/>
        <w:spacing w:line="440" w:lineRule="exact"/>
        <w:ind w:leftChars="0" w:left="567" w:hanging="567"/>
        <w:jc w:val="both"/>
        <w:rPr>
          <w:rFonts w:eastAsia="標楷體"/>
          <w:sz w:val="28"/>
          <w:szCs w:val="32"/>
        </w:rPr>
      </w:pPr>
      <w:r w:rsidRPr="00E6061E">
        <w:rPr>
          <w:rFonts w:eastAsia="標楷體" w:hint="eastAsia"/>
          <w:sz w:val="28"/>
          <w:szCs w:val="28"/>
        </w:rPr>
        <w:t>依老人福利法第</w:t>
      </w:r>
      <w:r w:rsidRPr="00E6061E">
        <w:rPr>
          <w:rFonts w:eastAsia="標楷體" w:hint="eastAsia"/>
          <w:sz w:val="28"/>
          <w:szCs w:val="28"/>
        </w:rPr>
        <w:t>43</w:t>
      </w:r>
      <w:r w:rsidRPr="00E6061E">
        <w:rPr>
          <w:rFonts w:eastAsia="標楷體" w:hint="eastAsia"/>
          <w:sz w:val="28"/>
          <w:szCs w:val="28"/>
        </w:rPr>
        <w:t>條第</w:t>
      </w:r>
      <w:r w:rsidRPr="00E6061E">
        <w:rPr>
          <w:rFonts w:eastAsia="標楷體" w:hint="eastAsia"/>
          <w:sz w:val="28"/>
          <w:szCs w:val="28"/>
        </w:rPr>
        <w:t>1</w:t>
      </w:r>
      <w:r w:rsidRPr="00E6061E">
        <w:rPr>
          <w:rFonts w:eastAsia="標楷體" w:hint="eastAsia"/>
          <w:sz w:val="28"/>
          <w:szCs w:val="28"/>
        </w:rPr>
        <w:t>項規定，責任通報人包括「醫事人員、社會工作人員、村（里）長與村（里）幹事、警察人員、司法人員及其他執行老人福利業務之相關人員」。</w:t>
      </w:r>
    </w:p>
    <w:p w:rsidR="00FA55E1" w:rsidRPr="00FA55E1" w:rsidRDefault="00FA55E1" w:rsidP="0098026D">
      <w:pPr>
        <w:pStyle w:val="a3"/>
        <w:numPr>
          <w:ilvl w:val="0"/>
          <w:numId w:val="14"/>
        </w:numPr>
        <w:kinsoku w:val="0"/>
        <w:spacing w:line="440" w:lineRule="exact"/>
        <w:ind w:leftChars="0" w:left="567" w:hanging="567"/>
        <w:jc w:val="both"/>
        <w:rPr>
          <w:rFonts w:eastAsia="標楷體"/>
          <w:sz w:val="28"/>
          <w:szCs w:val="32"/>
        </w:rPr>
      </w:pPr>
      <w:r w:rsidRPr="005028DE">
        <w:rPr>
          <w:rFonts w:eastAsia="標楷體" w:hint="eastAsia"/>
          <w:sz w:val="28"/>
          <w:szCs w:val="28"/>
        </w:rPr>
        <w:t>老盟自</w:t>
      </w:r>
      <w:r w:rsidRPr="005028DE">
        <w:rPr>
          <w:rFonts w:eastAsia="標楷體" w:hint="eastAsia"/>
          <w:sz w:val="28"/>
          <w:szCs w:val="28"/>
        </w:rPr>
        <w:t>106</w:t>
      </w:r>
      <w:r w:rsidRPr="005028DE">
        <w:rPr>
          <w:rFonts w:eastAsia="標楷體" w:hint="eastAsia"/>
          <w:sz w:val="28"/>
          <w:szCs w:val="28"/>
        </w:rPr>
        <w:t>年至</w:t>
      </w:r>
      <w:r w:rsidRPr="005028DE">
        <w:rPr>
          <w:rFonts w:eastAsia="標楷體" w:hint="eastAsia"/>
          <w:sz w:val="28"/>
          <w:szCs w:val="28"/>
        </w:rPr>
        <w:t>107</w:t>
      </w:r>
      <w:r w:rsidRPr="005028DE">
        <w:rPr>
          <w:rFonts w:eastAsia="標楷體" w:hint="eastAsia"/>
          <w:sz w:val="28"/>
          <w:szCs w:val="28"/>
        </w:rPr>
        <w:t>年辦理老人保護責任通報人訓練，除臺北市、臺中市、連江縣未辦理外，其他縣市</w:t>
      </w:r>
      <w:r w:rsidR="00CE1975">
        <w:rPr>
          <w:rFonts w:eastAsia="標楷體" w:hint="eastAsia"/>
          <w:sz w:val="28"/>
          <w:szCs w:val="28"/>
        </w:rPr>
        <w:t>皆</w:t>
      </w:r>
      <w:r w:rsidRPr="005028DE">
        <w:rPr>
          <w:rFonts w:eastAsia="標楷體" w:hint="eastAsia"/>
          <w:sz w:val="28"/>
          <w:szCs w:val="28"/>
        </w:rPr>
        <w:t>辦理過一場訓練</w:t>
      </w:r>
      <w:r w:rsidR="00CE1975">
        <w:rPr>
          <w:rFonts w:eastAsia="標楷體" w:hint="eastAsia"/>
          <w:sz w:val="28"/>
          <w:szCs w:val="28"/>
        </w:rPr>
        <w:t>，參與人數如下表</w:t>
      </w:r>
      <w:r w:rsidRPr="005028DE">
        <w:rPr>
          <w:rFonts w:eastAsia="標楷體" w:hint="eastAsia"/>
          <w:sz w:val="28"/>
          <w:szCs w:val="28"/>
        </w:rPr>
        <w:t>。</w:t>
      </w:r>
    </w:p>
    <w:tbl>
      <w:tblPr>
        <w:tblpPr w:leftFromText="180" w:rightFromText="180" w:vertAnchor="text" w:horzAnchor="margin" w:tblpX="170" w:tblpY="30"/>
        <w:tblW w:w="8789" w:type="dxa"/>
        <w:tblCellMar>
          <w:left w:w="28" w:type="dxa"/>
          <w:right w:w="28" w:type="dxa"/>
        </w:tblCellMar>
        <w:tblLook w:val="04A0" w:firstRow="1" w:lastRow="0" w:firstColumn="1" w:lastColumn="0" w:noHBand="0" w:noVBand="1"/>
      </w:tblPr>
      <w:tblGrid>
        <w:gridCol w:w="1021"/>
        <w:gridCol w:w="680"/>
        <w:gridCol w:w="709"/>
        <w:gridCol w:w="850"/>
        <w:gridCol w:w="851"/>
        <w:gridCol w:w="992"/>
        <w:gridCol w:w="992"/>
        <w:gridCol w:w="993"/>
        <w:gridCol w:w="850"/>
        <w:gridCol w:w="851"/>
      </w:tblGrid>
      <w:tr w:rsidR="00FA55E1" w:rsidRPr="00573BD4" w:rsidTr="00FA55E1">
        <w:trPr>
          <w:trHeight w:val="345"/>
        </w:trPr>
        <w:tc>
          <w:tcPr>
            <w:tcW w:w="1021" w:type="dxa"/>
            <w:vMerge w:val="restart"/>
            <w:tcBorders>
              <w:top w:val="single" w:sz="8" w:space="0" w:color="auto"/>
              <w:left w:val="single" w:sz="8" w:space="0" w:color="auto"/>
              <w:bottom w:val="single" w:sz="8" w:space="0" w:color="000000"/>
              <w:right w:val="single" w:sz="8" w:space="0" w:color="auto"/>
            </w:tcBorders>
            <w:shd w:val="pct12" w:color="000000" w:fill="D9D9D9"/>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場次</w:t>
            </w:r>
          </w:p>
        </w:tc>
        <w:tc>
          <w:tcPr>
            <w:tcW w:w="6917" w:type="dxa"/>
            <w:gridSpan w:val="8"/>
            <w:tcBorders>
              <w:top w:val="single" w:sz="8" w:space="0" w:color="auto"/>
              <w:left w:val="nil"/>
              <w:bottom w:val="single" w:sz="8" w:space="0" w:color="auto"/>
              <w:right w:val="single" w:sz="8" w:space="0" w:color="000000"/>
            </w:tcBorders>
            <w:shd w:val="pct12" w:color="000000" w:fill="D9D9D9"/>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參與人數</w:t>
            </w:r>
          </w:p>
        </w:tc>
        <w:tc>
          <w:tcPr>
            <w:tcW w:w="851"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總計</w:t>
            </w:r>
          </w:p>
        </w:tc>
      </w:tr>
      <w:tr w:rsidR="00FA55E1" w:rsidRPr="00573BD4" w:rsidTr="00FA55E1">
        <w:trPr>
          <w:trHeight w:val="284"/>
        </w:trPr>
        <w:tc>
          <w:tcPr>
            <w:tcW w:w="1021" w:type="dxa"/>
            <w:vMerge/>
            <w:tcBorders>
              <w:top w:val="single" w:sz="8" w:space="0" w:color="auto"/>
              <w:left w:val="single" w:sz="8" w:space="0" w:color="auto"/>
              <w:bottom w:val="single" w:sz="8" w:space="0" w:color="000000"/>
              <w:right w:val="single" w:sz="8" w:space="0" w:color="auto"/>
            </w:tcBorders>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p>
        </w:tc>
        <w:tc>
          <w:tcPr>
            <w:tcW w:w="680" w:type="dxa"/>
            <w:tcBorders>
              <w:top w:val="nil"/>
              <w:left w:val="nil"/>
              <w:bottom w:val="single" w:sz="8" w:space="0" w:color="auto"/>
              <w:right w:val="single" w:sz="8" w:space="0" w:color="auto"/>
            </w:tcBorders>
            <w:shd w:val="pct12" w:color="000000" w:fill="D9D9D9"/>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民政</w:t>
            </w:r>
          </w:p>
        </w:tc>
        <w:tc>
          <w:tcPr>
            <w:tcW w:w="709" w:type="dxa"/>
            <w:tcBorders>
              <w:top w:val="nil"/>
              <w:left w:val="nil"/>
              <w:bottom w:val="single" w:sz="8" w:space="0" w:color="auto"/>
              <w:right w:val="single" w:sz="8" w:space="0" w:color="auto"/>
            </w:tcBorders>
            <w:shd w:val="pct12" w:color="000000" w:fill="D9D9D9"/>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社政</w:t>
            </w:r>
          </w:p>
        </w:tc>
        <w:tc>
          <w:tcPr>
            <w:tcW w:w="850" w:type="dxa"/>
            <w:tcBorders>
              <w:top w:val="nil"/>
              <w:left w:val="nil"/>
              <w:bottom w:val="single" w:sz="8" w:space="0" w:color="auto"/>
              <w:right w:val="single" w:sz="8" w:space="0" w:color="auto"/>
            </w:tcBorders>
            <w:shd w:val="pct12" w:color="000000" w:fill="D9D9D9"/>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衛政</w:t>
            </w:r>
          </w:p>
        </w:tc>
        <w:tc>
          <w:tcPr>
            <w:tcW w:w="851" w:type="dxa"/>
            <w:tcBorders>
              <w:top w:val="nil"/>
              <w:left w:val="nil"/>
              <w:bottom w:val="single" w:sz="8" w:space="0" w:color="auto"/>
              <w:right w:val="single" w:sz="8" w:space="0" w:color="auto"/>
            </w:tcBorders>
            <w:shd w:val="pct12" w:color="000000" w:fill="D9D9D9"/>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警政</w:t>
            </w:r>
          </w:p>
        </w:tc>
        <w:tc>
          <w:tcPr>
            <w:tcW w:w="992" w:type="dxa"/>
            <w:tcBorders>
              <w:top w:val="nil"/>
              <w:left w:val="nil"/>
              <w:bottom w:val="single" w:sz="8" w:space="0" w:color="auto"/>
              <w:right w:val="single" w:sz="8" w:space="0" w:color="auto"/>
            </w:tcBorders>
            <w:shd w:val="pct12" w:color="000000" w:fill="D9D9D9"/>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移民署</w:t>
            </w:r>
          </w:p>
        </w:tc>
        <w:tc>
          <w:tcPr>
            <w:tcW w:w="992" w:type="dxa"/>
            <w:tcBorders>
              <w:top w:val="nil"/>
              <w:left w:val="nil"/>
              <w:bottom w:val="single" w:sz="8" w:space="0" w:color="auto"/>
              <w:right w:val="single" w:sz="8" w:space="0" w:color="auto"/>
            </w:tcBorders>
            <w:shd w:val="pct12" w:color="000000" w:fill="D9D9D9"/>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榮服處</w:t>
            </w:r>
          </w:p>
        </w:tc>
        <w:tc>
          <w:tcPr>
            <w:tcW w:w="993" w:type="dxa"/>
            <w:tcBorders>
              <w:top w:val="nil"/>
              <w:left w:val="nil"/>
              <w:bottom w:val="single" w:sz="8" w:space="0" w:color="auto"/>
              <w:right w:val="single" w:sz="8" w:space="0" w:color="auto"/>
            </w:tcBorders>
            <w:shd w:val="pct12" w:color="000000" w:fill="D9D9D9"/>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農漁會</w:t>
            </w:r>
          </w:p>
        </w:tc>
        <w:tc>
          <w:tcPr>
            <w:tcW w:w="850" w:type="dxa"/>
            <w:tcBorders>
              <w:top w:val="nil"/>
              <w:left w:val="nil"/>
              <w:bottom w:val="single" w:sz="8" w:space="0" w:color="auto"/>
              <w:right w:val="single" w:sz="8" w:space="0" w:color="auto"/>
            </w:tcBorders>
            <w:shd w:val="pct12" w:color="000000" w:fill="D9D9D9"/>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其他</w:t>
            </w: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p>
        </w:tc>
      </w:tr>
      <w:tr w:rsidR="00FA55E1" w:rsidRPr="00573BD4" w:rsidTr="00FA55E1">
        <w:trPr>
          <w:trHeight w:val="284"/>
        </w:trPr>
        <w:tc>
          <w:tcPr>
            <w:tcW w:w="1021" w:type="dxa"/>
            <w:tcBorders>
              <w:top w:val="nil"/>
              <w:left w:val="single" w:sz="8" w:space="0" w:color="auto"/>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基隆市</w:t>
            </w:r>
          </w:p>
        </w:tc>
        <w:tc>
          <w:tcPr>
            <w:tcW w:w="68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27</w:t>
            </w:r>
          </w:p>
        </w:tc>
        <w:tc>
          <w:tcPr>
            <w:tcW w:w="709"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27</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2</w:t>
            </w:r>
          </w:p>
        </w:tc>
        <w:tc>
          <w:tcPr>
            <w:tcW w:w="851"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4</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0</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2</w:t>
            </w:r>
          </w:p>
        </w:tc>
        <w:tc>
          <w:tcPr>
            <w:tcW w:w="993"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4</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2</w:t>
            </w:r>
          </w:p>
        </w:tc>
        <w:tc>
          <w:tcPr>
            <w:tcW w:w="851" w:type="dxa"/>
            <w:tcBorders>
              <w:top w:val="nil"/>
              <w:left w:val="nil"/>
              <w:bottom w:val="single" w:sz="8" w:space="0" w:color="auto"/>
              <w:right w:val="single" w:sz="8" w:space="0" w:color="auto"/>
            </w:tcBorders>
            <w:shd w:val="clear" w:color="000000" w:fill="D9D9D9"/>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68</w:t>
            </w:r>
          </w:p>
        </w:tc>
      </w:tr>
      <w:tr w:rsidR="00FA55E1" w:rsidRPr="00573BD4" w:rsidTr="00FA55E1">
        <w:trPr>
          <w:trHeight w:val="345"/>
        </w:trPr>
        <w:tc>
          <w:tcPr>
            <w:tcW w:w="1021" w:type="dxa"/>
            <w:tcBorders>
              <w:top w:val="nil"/>
              <w:left w:val="single" w:sz="8" w:space="0" w:color="auto"/>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臺北市</w:t>
            </w:r>
          </w:p>
        </w:tc>
        <w:tc>
          <w:tcPr>
            <w:tcW w:w="680" w:type="dxa"/>
            <w:tcBorders>
              <w:top w:val="nil"/>
              <w:left w:val="nil"/>
              <w:bottom w:val="single" w:sz="8" w:space="0" w:color="auto"/>
              <w:right w:val="nil"/>
            </w:tcBorders>
            <w:shd w:val="clear" w:color="auto" w:fill="auto"/>
            <w:vAlign w:val="center"/>
          </w:tcPr>
          <w:p w:rsidR="00FA55E1" w:rsidRPr="00573BD4" w:rsidRDefault="00FA55E1" w:rsidP="0098026D">
            <w:pPr>
              <w:widowControl/>
              <w:spacing w:line="360" w:lineRule="exact"/>
              <w:jc w:val="both"/>
              <w:rPr>
                <w:rFonts w:ascii="標楷體" w:eastAsia="標楷體" w:hAnsi="標楷體" w:cs="新細明體"/>
                <w:color w:val="000000"/>
                <w:kern w:val="0"/>
                <w:sz w:val="22"/>
              </w:rPr>
            </w:pPr>
          </w:p>
        </w:tc>
        <w:tc>
          <w:tcPr>
            <w:tcW w:w="709" w:type="dxa"/>
            <w:tcBorders>
              <w:top w:val="nil"/>
              <w:left w:val="nil"/>
              <w:bottom w:val="single" w:sz="8" w:space="0" w:color="auto"/>
              <w:right w:val="nil"/>
            </w:tcBorders>
            <w:shd w:val="clear" w:color="auto" w:fill="auto"/>
            <w:vAlign w:val="center"/>
          </w:tcPr>
          <w:p w:rsidR="00FA55E1" w:rsidRPr="00573BD4" w:rsidRDefault="00FA55E1" w:rsidP="0098026D">
            <w:pPr>
              <w:widowControl/>
              <w:spacing w:line="360" w:lineRule="exact"/>
              <w:jc w:val="both"/>
              <w:rPr>
                <w:rFonts w:ascii="標楷體" w:eastAsia="標楷體" w:hAnsi="標楷體" w:cs="新細明體"/>
                <w:color w:val="000000"/>
                <w:kern w:val="0"/>
                <w:sz w:val="22"/>
              </w:rPr>
            </w:pPr>
          </w:p>
        </w:tc>
        <w:tc>
          <w:tcPr>
            <w:tcW w:w="850" w:type="dxa"/>
            <w:tcBorders>
              <w:top w:val="nil"/>
              <w:left w:val="nil"/>
              <w:bottom w:val="single" w:sz="8" w:space="0" w:color="auto"/>
              <w:right w:val="nil"/>
            </w:tcBorders>
            <w:shd w:val="clear" w:color="auto" w:fill="auto"/>
            <w:vAlign w:val="center"/>
          </w:tcPr>
          <w:p w:rsidR="00FA55E1" w:rsidRPr="00573BD4" w:rsidRDefault="00FA55E1" w:rsidP="0098026D">
            <w:pPr>
              <w:widowControl/>
              <w:spacing w:line="360" w:lineRule="exact"/>
              <w:jc w:val="both"/>
              <w:rPr>
                <w:rFonts w:ascii="標楷體" w:eastAsia="標楷體" w:hAnsi="標楷體" w:cs="新細明體"/>
                <w:color w:val="000000"/>
                <w:kern w:val="0"/>
                <w:sz w:val="22"/>
              </w:rPr>
            </w:pPr>
          </w:p>
        </w:tc>
        <w:tc>
          <w:tcPr>
            <w:tcW w:w="851" w:type="dxa"/>
            <w:tcBorders>
              <w:top w:val="nil"/>
              <w:left w:val="nil"/>
              <w:bottom w:val="single" w:sz="8" w:space="0" w:color="auto"/>
              <w:right w:val="nil"/>
            </w:tcBorders>
            <w:shd w:val="clear" w:color="auto" w:fill="auto"/>
            <w:vAlign w:val="center"/>
          </w:tcPr>
          <w:p w:rsidR="00FA55E1" w:rsidRPr="00573BD4" w:rsidRDefault="00FA55E1" w:rsidP="0098026D">
            <w:pPr>
              <w:widowControl/>
              <w:spacing w:line="360" w:lineRule="exact"/>
              <w:jc w:val="both"/>
              <w:rPr>
                <w:rFonts w:ascii="標楷體" w:eastAsia="標楷體" w:hAnsi="標楷體" w:cs="新細明體"/>
                <w:color w:val="000000"/>
                <w:kern w:val="0"/>
                <w:sz w:val="22"/>
              </w:rPr>
            </w:pPr>
          </w:p>
        </w:tc>
        <w:tc>
          <w:tcPr>
            <w:tcW w:w="992" w:type="dxa"/>
            <w:tcBorders>
              <w:top w:val="nil"/>
              <w:left w:val="nil"/>
              <w:bottom w:val="single" w:sz="8" w:space="0" w:color="auto"/>
              <w:right w:val="nil"/>
            </w:tcBorders>
            <w:shd w:val="clear" w:color="auto" w:fill="auto"/>
            <w:vAlign w:val="center"/>
          </w:tcPr>
          <w:p w:rsidR="00FA55E1" w:rsidRPr="00573BD4" w:rsidRDefault="00FA55E1" w:rsidP="0098026D">
            <w:pPr>
              <w:widowControl/>
              <w:spacing w:line="360" w:lineRule="exact"/>
              <w:jc w:val="both"/>
              <w:rPr>
                <w:rFonts w:ascii="標楷體" w:eastAsia="標楷體" w:hAnsi="標楷體" w:cs="新細明體"/>
                <w:color w:val="000000"/>
                <w:kern w:val="0"/>
                <w:sz w:val="22"/>
              </w:rPr>
            </w:pPr>
          </w:p>
        </w:tc>
        <w:tc>
          <w:tcPr>
            <w:tcW w:w="992" w:type="dxa"/>
            <w:tcBorders>
              <w:top w:val="nil"/>
              <w:left w:val="nil"/>
              <w:bottom w:val="single" w:sz="8" w:space="0" w:color="auto"/>
              <w:right w:val="nil"/>
            </w:tcBorders>
            <w:shd w:val="clear" w:color="auto" w:fill="auto"/>
            <w:vAlign w:val="center"/>
          </w:tcPr>
          <w:p w:rsidR="00FA55E1" w:rsidRPr="00573BD4" w:rsidRDefault="00FA55E1" w:rsidP="0098026D">
            <w:pPr>
              <w:widowControl/>
              <w:spacing w:line="360" w:lineRule="exact"/>
              <w:jc w:val="both"/>
              <w:rPr>
                <w:rFonts w:ascii="標楷體" w:eastAsia="標楷體" w:hAnsi="標楷體" w:cs="新細明體"/>
                <w:color w:val="000000"/>
                <w:kern w:val="0"/>
                <w:sz w:val="22"/>
              </w:rPr>
            </w:pPr>
          </w:p>
        </w:tc>
        <w:tc>
          <w:tcPr>
            <w:tcW w:w="993" w:type="dxa"/>
            <w:tcBorders>
              <w:top w:val="nil"/>
              <w:left w:val="nil"/>
              <w:bottom w:val="single" w:sz="8" w:space="0" w:color="auto"/>
              <w:right w:val="nil"/>
            </w:tcBorders>
            <w:shd w:val="clear" w:color="auto" w:fill="auto"/>
            <w:vAlign w:val="center"/>
          </w:tcPr>
          <w:p w:rsidR="00FA55E1" w:rsidRPr="00573BD4" w:rsidRDefault="00FA55E1" w:rsidP="0098026D">
            <w:pPr>
              <w:widowControl/>
              <w:spacing w:line="360" w:lineRule="exact"/>
              <w:jc w:val="both"/>
              <w:rPr>
                <w:rFonts w:ascii="標楷體" w:eastAsia="標楷體" w:hAnsi="標楷體" w:cs="新細明體"/>
                <w:color w:val="000000"/>
                <w:kern w:val="0"/>
                <w:sz w:val="22"/>
              </w:rPr>
            </w:pPr>
          </w:p>
        </w:tc>
        <w:tc>
          <w:tcPr>
            <w:tcW w:w="850" w:type="dxa"/>
            <w:tcBorders>
              <w:top w:val="nil"/>
              <w:left w:val="nil"/>
              <w:bottom w:val="single" w:sz="8" w:space="0" w:color="auto"/>
              <w:right w:val="nil"/>
            </w:tcBorders>
            <w:shd w:val="clear" w:color="auto" w:fill="auto"/>
            <w:vAlign w:val="center"/>
          </w:tcPr>
          <w:p w:rsidR="00FA55E1" w:rsidRPr="00573BD4" w:rsidRDefault="00FA55E1" w:rsidP="0098026D">
            <w:pPr>
              <w:widowControl/>
              <w:spacing w:line="360" w:lineRule="exact"/>
              <w:jc w:val="both"/>
              <w:rPr>
                <w:rFonts w:ascii="標楷體" w:eastAsia="標楷體" w:hAnsi="標楷體" w:cs="新細明體"/>
                <w:color w:val="000000"/>
                <w:kern w:val="0"/>
                <w:sz w:val="22"/>
              </w:rPr>
            </w:pPr>
          </w:p>
        </w:tc>
        <w:tc>
          <w:tcPr>
            <w:tcW w:w="851" w:type="dxa"/>
            <w:tcBorders>
              <w:top w:val="nil"/>
              <w:left w:val="nil"/>
              <w:bottom w:val="single" w:sz="8" w:space="0" w:color="auto"/>
              <w:right w:val="single" w:sz="8" w:space="0" w:color="auto"/>
            </w:tcBorders>
            <w:shd w:val="clear" w:color="auto" w:fill="auto"/>
            <w:vAlign w:val="center"/>
          </w:tcPr>
          <w:p w:rsidR="00FA55E1" w:rsidRPr="00573BD4" w:rsidRDefault="00FA55E1" w:rsidP="0098026D">
            <w:pPr>
              <w:widowControl/>
              <w:spacing w:line="360" w:lineRule="exact"/>
              <w:jc w:val="both"/>
              <w:rPr>
                <w:rFonts w:ascii="標楷體" w:eastAsia="標楷體" w:hAnsi="標楷體" w:cs="新細明體"/>
                <w:color w:val="000000"/>
                <w:kern w:val="0"/>
                <w:sz w:val="22"/>
              </w:rPr>
            </w:pPr>
          </w:p>
        </w:tc>
      </w:tr>
      <w:tr w:rsidR="00FA55E1" w:rsidRPr="00573BD4" w:rsidTr="00FA55E1">
        <w:trPr>
          <w:trHeight w:val="345"/>
        </w:trPr>
        <w:tc>
          <w:tcPr>
            <w:tcW w:w="1021" w:type="dxa"/>
            <w:tcBorders>
              <w:top w:val="nil"/>
              <w:left w:val="single" w:sz="8" w:space="0" w:color="auto"/>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新北市</w:t>
            </w:r>
          </w:p>
        </w:tc>
        <w:tc>
          <w:tcPr>
            <w:tcW w:w="68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5</w:t>
            </w:r>
          </w:p>
        </w:tc>
        <w:tc>
          <w:tcPr>
            <w:tcW w:w="709"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24</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10</w:t>
            </w:r>
          </w:p>
        </w:tc>
        <w:tc>
          <w:tcPr>
            <w:tcW w:w="851"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0</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0</w:t>
            </w:r>
          </w:p>
        </w:tc>
        <w:tc>
          <w:tcPr>
            <w:tcW w:w="993"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7</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4</w:t>
            </w:r>
          </w:p>
        </w:tc>
        <w:tc>
          <w:tcPr>
            <w:tcW w:w="851" w:type="dxa"/>
            <w:tcBorders>
              <w:top w:val="nil"/>
              <w:left w:val="nil"/>
              <w:bottom w:val="single" w:sz="8" w:space="0" w:color="auto"/>
              <w:right w:val="single" w:sz="8" w:space="0" w:color="auto"/>
            </w:tcBorders>
            <w:shd w:val="clear" w:color="000000" w:fill="D9D9D9"/>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51</w:t>
            </w:r>
          </w:p>
        </w:tc>
      </w:tr>
      <w:tr w:rsidR="00FA55E1" w:rsidRPr="00573BD4" w:rsidTr="00FA55E1">
        <w:trPr>
          <w:trHeight w:val="345"/>
        </w:trPr>
        <w:tc>
          <w:tcPr>
            <w:tcW w:w="1021" w:type="dxa"/>
            <w:tcBorders>
              <w:top w:val="nil"/>
              <w:left w:val="single" w:sz="8" w:space="0" w:color="auto"/>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lastRenderedPageBreak/>
              <w:t>桃園市</w:t>
            </w:r>
          </w:p>
        </w:tc>
        <w:tc>
          <w:tcPr>
            <w:tcW w:w="68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18</w:t>
            </w:r>
          </w:p>
        </w:tc>
        <w:tc>
          <w:tcPr>
            <w:tcW w:w="709"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6</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w:t>
            </w:r>
          </w:p>
        </w:tc>
        <w:tc>
          <w:tcPr>
            <w:tcW w:w="851"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2</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2</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11</w:t>
            </w:r>
          </w:p>
        </w:tc>
        <w:tc>
          <w:tcPr>
            <w:tcW w:w="993"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8</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3</w:t>
            </w:r>
          </w:p>
        </w:tc>
        <w:tc>
          <w:tcPr>
            <w:tcW w:w="851" w:type="dxa"/>
            <w:tcBorders>
              <w:top w:val="nil"/>
              <w:left w:val="nil"/>
              <w:bottom w:val="single" w:sz="8" w:space="0" w:color="auto"/>
              <w:right w:val="single" w:sz="8" w:space="0" w:color="auto"/>
            </w:tcBorders>
            <w:shd w:val="clear" w:color="000000" w:fill="D9D9D9"/>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51</w:t>
            </w:r>
          </w:p>
        </w:tc>
      </w:tr>
      <w:tr w:rsidR="00FA55E1" w:rsidRPr="00573BD4" w:rsidTr="00FA55E1">
        <w:trPr>
          <w:trHeight w:val="345"/>
        </w:trPr>
        <w:tc>
          <w:tcPr>
            <w:tcW w:w="1021" w:type="dxa"/>
            <w:tcBorders>
              <w:top w:val="nil"/>
              <w:left w:val="single" w:sz="8" w:space="0" w:color="auto"/>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新竹縣市</w:t>
            </w:r>
          </w:p>
        </w:tc>
        <w:tc>
          <w:tcPr>
            <w:tcW w:w="68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24</w:t>
            </w:r>
          </w:p>
        </w:tc>
        <w:tc>
          <w:tcPr>
            <w:tcW w:w="709"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14</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2</w:t>
            </w:r>
          </w:p>
        </w:tc>
        <w:tc>
          <w:tcPr>
            <w:tcW w:w="851"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0</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0</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8</w:t>
            </w:r>
          </w:p>
        </w:tc>
        <w:tc>
          <w:tcPr>
            <w:tcW w:w="993"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14</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3</w:t>
            </w:r>
          </w:p>
        </w:tc>
        <w:tc>
          <w:tcPr>
            <w:tcW w:w="851" w:type="dxa"/>
            <w:tcBorders>
              <w:top w:val="nil"/>
              <w:left w:val="nil"/>
              <w:bottom w:val="single" w:sz="8" w:space="0" w:color="auto"/>
              <w:right w:val="single" w:sz="8" w:space="0" w:color="auto"/>
            </w:tcBorders>
            <w:shd w:val="clear" w:color="000000" w:fill="D9D9D9"/>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65</w:t>
            </w:r>
          </w:p>
        </w:tc>
      </w:tr>
      <w:tr w:rsidR="00FA55E1" w:rsidRPr="00573BD4" w:rsidTr="00FA55E1">
        <w:trPr>
          <w:trHeight w:val="345"/>
        </w:trPr>
        <w:tc>
          <w:tcPr>
            <w:tcW w:w="1021" w:type="dxa"/>
            <w:tcBorders>
              <w:top w:val="nil"/>
              <w:left w:val="single" w:sz="8" w:space="0" w:color="auto"/>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苗栗縣</w:t>
            </w:r>
          </w:p>
        </w:tc>
        <w:tc>
          <w:tcPr>
            <w:tcW w:w="68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12</w:t>
            </w:r>
          </w:p>
        </w:tc>
        <w:tc>
          <w:tcPr>
            <w:tcW w:w="709"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10</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5</w:t>
            </w:r>
          </w:p>
        </w:tc>
        <w:tc>
          <w:tcPr>
            <w:tcW w:w="851"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0</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0</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9</w:t>
            </w:r>
          </w:p>
        </w:tc>
        <w:tc>
          <w:tcPr>
            <w:tcW w:w="993"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2</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w:t>
            </w:r>
          </w:p>
        </w:tc>
        <w:tc>
          <w:tcPr>
            <w:tcW w:w="851" w:type="dxa"/>
            <w:tcBorders>
              <w:top w:val="nil"/>
              <w:left w:val="nil"/>
              <w:bottom w:val="single" w:sz="8" w:space="0" w:color="auto"/>
              <w:right w:val="single" w:sz="8" w:space="0" w:color="auto"/>
            </w:tcBorders>
            <w:shd w:val="clear" w:color="000000" w:fill="D9D9D9"/>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39</w:t>
            </w:r>
          </w:p>
        </w:tc>
      </w:tr>
      <w:tr w:rsidR="00FA55E1" w:rsidRPr="00573BD4" w:rsidTr="00FA55E1">
        <w:trPr>
          <w:trHeight w:val="345"/>
        </w:trPr>
        <w:tc>
          <w:tcPr>
            <w:tcW w:w="1021" w:type="dxa"/>
            <w:tcBorders>
              <w:top w:val="nil"/>
              <w:left w:val="single" w:sz="8" w:space="0" w:color="auto"/>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台中市</w:t>
            </w:r>
          </w:p>
        </w:tc>
        <w:tc>
          <w:tcPr>
            <w:tcW w:w="680" w:type="dxa"/>
            <w:tcBorders>
              <w:top w:val="nil"/>
              <w:left w:val="nil"/>
              <w:bottom w:val="single" w:sz="8" w:space="0" w:color="auto"/>
              <w:right w:val="nil"/>
            </w:tcBorders>
            <w:shd w:val="clear" w:color="auto" w:fill="auto"/>
            <w:vAlign w:val="center"/>
          </w:tcPr>
          <w:p w:rsidR="00FA55E1" w:rsidRPr="00573BD4" w:rsidRDefault="00FA55E1" w:rsidP="0098026D">
            <w:pPr>
              <w:widowControl/>
              <w:spacing w:line="360" w:lineRule="exact"/>
              <w:jc w:val="both"/>
              <w:rPr>
                <w:rFonts w:ascii="標楷體" w:eastAsia="標楷體" w:hAnsi="標楷體" w:cs="新細明體"/>
                <w:color w:val="000000"/>
                <w:kern w:val="0"/>
                <w:sz w:val="22"/>
              </w:rPr>
            </w:pPr>
          </w:p>
        </w:tc>
        <w:tc>
          <w:tcPr>
            <w:tcW w:w="709" w:type="dxa"/>
            <w:tcBorders>
              <w:top w:val="nil"/>
              <w:left w:val="nil"/>
              <w:bottom w:val="single" w:sz="8" w:space="0" w:color="auto"/>
              <w:right w:val="nil"/>
            </w:tcBorders>
            <w:shd w:val="clear" w:color="auto" w:fill="auto"/>
            <w:vAlign w:val="center"/>
          </w:tcPr>
          <w:p w:rsidR="00FA55E1" w:rsidRPr="00573BD4" w:rsidRDefault="00FA55E1" w:rsidP="0098026D">
            <w:pPr>
              <w:widowControl/>
              <w:spacing w:line="360" w:lineRule="exact"/>
              <w:jc w:val="both"/>
              <w:rPr>
                <w:rFonts w:ascii="標楷體" w:eastAsia="標楷體" w:hAnsi="標楷體" w:cs="新細明體"/>
                <w:color w:val="000000"/>
                <w:kern w:val="0"/>
                <w:sz w:val="22"/>
              </w:rPr>
            </w:pPr>
          </w:p>
        </w:tc>
        <w:tc>
          <w:tcPr>
            <w:tcW w:w="850" w:type="dxa"/>
            <w:tcBorders>
              <w:top w:val="nil"/>
              <w:left w:val="nil"/>
              <w:bottom w:val="single" w:sz="8" w:space="0" w:color="auto"/>
              <w:right w:val="nil"/>
            </w:tcBorders>
            <w:shd w:val="clear" w:color="auto" w:fill="auto"/>
            <w:vAlign w:val="center"/>
          </w:tcPr>
          <w:p w:rsidR="00FA55E1" w:rsidRPr="00573BD4" w:rsidRDefault="00FA55E1" w:rsidP="0098026D">
            <w:pPr>
              <w:widowControl/>
              <w:spacing w:line="360" w:lineRule="exact"/>
              <w:jc w:val="both"/>
              <w:rPr>
                <w:rFonts w:ascii="標楷體" w:eastAsia="標楷體" w:hAnsi="標楷體" w:cs="新細明體"/>
                <w:color w:val="000000"/>
                <w:kern w:val="0"/>
                <w:sz w:val="22"/>
              </w:rPr>
            </w:pPr>
          </w:p>
        </w:tc>
        <w:tc>
          <w:tcPr>
            <w:tcW w:w="851" w:type="dxa"/>
            <w:tcBorders>
              <w:top w:val="nil"/>
              <w:left w:val="nil"/>
              <w:bottom w:val="single" w:sz="8" w:space="0" w:color="auto"/>
              <w:right w:val="nil"/>
            </w:tcBorders>
            <w:shd w:val="clear" w:color="auto" w:fill="auto"/>
            <w:vAlign w:val="center"/>
          </w:tcPr>
          <w:p w:rsidR="00FA55E1" w:rsidRPr="00573BD4" w:rsidRDefault="00FA55E1" w:rsidP="0098026D">
            <w:pPr>
              <w:widowControl/>
              <w:spacing w:line="360" w:lineRule="exact"/>
              <w:jc w:val="both"/>
              <w:rPr>
                <w:rFonts w:ascii="標楷體" w:eastAsia="標楷體" w:hAnsi="標楷體" w:cs="新細明體"/>
                <w:color w:val="000000"/>
                <w:kern w:val="0"/>
                <w:sz w:val="22"/>
              </w:rPr>
            </w:pPr>
          </w:p>
        </w:tc>
        <w:tc>
          <w:tcPr>
            <w:tcW w:w="992" w:type="dxa"/>
            <w:tcBorders>
              <w:top w:val="nil"/>
              <w:left w:val="nil"/>
              <w:bottom w:val="single" w:sz="8" w:space="0" w:color="auto"/>
              <w:right w:val="nil"/>
            </w:tcBorders>
            <w:shd w:val="clear" w:color="auto" w:fill="auto"/>
            <w:vAlign w:val="center"/>
          </w:tcPr>
          <w:p w:rsidR="00FA55E1" w:rsidRPr="00573BD4" w:rsidRDefault="00FA55E1" w:rsidP="0098026D">
            <w:pPr>
              <w:widowControl/>
              <w:spacing w:line="360" w:lineRule="exact"/>
              <w:jc w:val="both"/>
              <w:rPr>
                <w:rFonts w:ascii="標楷體" w:eastAsia="標楷體" w:hAnsi="標楷體" w:cs="新細明體"/>
                <w:color w:val="000000"/>
                <w:kern w:val="0"/>
                <w:sz w:val="22"/>
              </w:rPr>
            </w:pPr>
          </w:p>
        </w:tc>
        <w:tc>
          <w:tcPr>
            <w:tcW w:w="992" w:type="dxa"/>
            <w:tcBorders>
              <w:top w:val="nil"/>
              <w:left w:val="nil"/>
              <w:bottom w:val="single" w:sz="8" w:space="0" w:color="auto"/>
              <w:right w:val="nil"/>
            </w:tcBorders>
            <w:shd w:val="clear" w:color="auto" w:fill="auto"/>
            <w:vAlign w:val="center"/>
          </w:tcPr>
          <w:p w:rsidR="00FA55E1" w:rsidRPr="00573BD4" w:rsidRDefault="00FA55E1" w:rsidP="0098026D">
            <w:pPr>
              <w:widowControl/>
              <w:spacing w:line="360" w:lineRule="exact"/>
              <w:jc w:val="both"/>
              <w:rPr>
                <w:rFonts w:ascii="標楷體" w:eastAsia="標楷體" w:hAnsi="標楷體" w:cs="新細明體"/>
                <w:color w:val="000000"/>
                <w:kern w:val="0"/>
                <w:sz w:val="22"/>
              </w:rPr>
            </w:pPr>
          </w:p>
        </w:tc>
        <w:tc>
          <w:tcPr>
            <w:tcW w:w="993" w:type="dxa"/>
            <w:tcBorders>
              <w:top w:val="nil"/>
              <w:left w:val="nil"/>
              <w:bottom w:val="single" w:sz="8" w:space="0" w:color="auto"/>
              <w:right w:val="nil"/>
            </w:tcBorders>
            <w:shd w:val="clear" w:color="auto" w:fill="auto"/>
            <w:vAlign w:val="center"/>
          </w:tcPr>
          <w:p w:rsidR="00FA55E1" w:rsidRPr="00573BD4" w:rsidRDefault="00FA55E1" w:rsidP="0098026D">
            <w:pPr>
              <w:widowControl/>
              <w:spacing w:line="360" w:lineRule="exact"/>
              <w:jc w:val="both"/>
              <w:rPr>
                <w:rFonts w:ascii="標楷體" w:eastAsia="標楷體" w:hAnsi="標楷體" w:cs="新細明體"/>
                <w:color w:val="000000"/>
                <w:kern w:val="0"/>
                <w:sz w:val="22"/>
              </w:rPr>
            </w:pPr>
          </w:p>
        </w:tc>
        <w:tc>
          <w:tcPr>
            <w:tcW w:w="850" w:type="dxa"/>
            <w:tcBorders>
              <w:top w:val="nil"/>
              <w:left w:val="nil"/>
              <w:bottom w:val="single" w:sz="8" w:space="0" w:color="auto"/>
              <w:right w:val="nil"/>
            </w:tcBorders>
            <w:shd w:val="clear" w:color="auto" w:fill="auto"/>
            <w:vAlign w:val="center"/>
          </w:tcPr>
          <w:p w:rsidR="00FA55E1" w:rsidRPr="00573BD4" w:rsidRDefault="00FA55E1" w:rsidP="0098026D">
            <w:pPr>
              <w:widowControl/>
              <w:spacing w:line="360" w:lineRule="exact"/>
              <w:jc w:val="both"/>
              <w:rPr>
                <w:rFonts w:ascii="標楷體" w:eastAsia="標楷體" w:hAnsi="標楷體" w:cs="新細明體"/>
                <w:color w:val="000000"/>
                <w:kern w:val="0"/>
                <w:sz w:val="22"/>
              </w:rPr>
            </w:pPr>
          </w:p>
        </w:tc>
        <w:tc>
          <w:tcPr>
            <w:tcW w:w="851" w:type="dxa"/>
            <w:tcBorders>
              <w:top w:val="nil"/>
              <w:left w:val="nil"/>
              <w:bottom w:val="single" w:sz="8" w:space="0" w:color="auto"/>
              <w:right w:val="single" w:sz="8" w:space="0" w:color="auto"/>
            </w:tcBorders>
            <w:shd w:val="clear" w:color="auto" w:fill="auto"/>
            <w:vAlign w:val="center"/>
          </w:tcPr>
          <w:p w:rsidR="00FA55E1" w:rsidRPr="00573BD4" w:rsidRDefault="00FA55E1" w:rsidP="0098026D">
            <w:pPr>
              <w:widowControl/>
              <w:spacing w:line="360" w:lineRule="exact"/>
              <w:jc w:val="both"/>
              <w:rPr>
                <w:rFonts w:ascii="標楷體" w:eastAsia="標楷體" w:hAnsi="標楷體" w:cs="新細明體"/>
                <w:color w:val="000000"/>
                <w:kern w:val="0"/>
                <w:sz w:val="22"/>
              </w:rPr>
            </w:pPr>
          </w:p>
        </w:tc>
      </w:tr>
      <w:tr w:rsidR="00FA55E1" w:rsidRPr="00573BD4" w:rsidTr="00FA55E1">
        <w:trPr>
          <w:trHeight w:val="345"/>
        </w:trPr>
        <w:tc>
          <w:tcPr>
            <w:tcW w:w="1021" w:type="dxa"/>
            <w:tcBorders>
              <w:top w:val="nil"/>
              <w:left w:val="single" w:sz="8" w:space="0" w:color="auto"/>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彰化縣</w:t>
            </w:r>
          </w:p>
        </w:tc>
        <w:tc>
          <w:tcPr>
            <w:tcW w:w="68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37</w:t>
            </w:r>
          </w:p>
        </w:tc>
        <w:tc>
          <w:tcPr>
            <w:tcW w:w="709"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28</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24</w:t>
            </w:r>
          </w:p>
        </w:tc>
        <w:tc>
          <w:tcPr>
            <w:tcW w:w="851"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5</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0</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4</w:t>
            </w:r>
          </w:p>
        </w:tc>
        <w:tc>
          <w:tcPr>
            <w:tcW w:w="993"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11</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w:t>
            </w:r>
          </w:p>
        </w:tc>
        <w:tc>
          <w:tcPr>
            <w:tcW w:w="851" w:type="dxa"/>
            <w:tcBorders>
              <w:top w:val="nil"/>
              <w:left w:val="nil"/>
              <w:bottom w:val="single" w:sz="8" w:space="0" w:color="auto"/>
              <w:right w:val="single" w:sz="8" w:space="0" w:color="auto"/>
            </w:tcBorders>
            <w:shd w:val="clear" w:color="000000" w:fill="D9D9D9"/>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110</w:t>
            </w:r>
          </w:p>
        </w:tc>
      </w:tr>
      <w:tr w:rsidR="00FA55E1" w:rsidRPr="00573BD4" w:rsidTr="00FA55E1">
        <w:trPr>
          <w:trHeight w:val="345"/>
        </w:trPr>
        <w:tc>
          <w:tcPr>
            <w:tcW w:w="1021" w:type="dxa"/>
            <w:tcBorders>
              <w:top w:val="nil"/>
              <w:left w:val="single" w:sz="8" w:space="0" w:color="auto"/>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南投縣</w:t>
            </w:r>
          </w:p>
        </w:tc>
        <w:tc>
          <w:tcPr>
            <w:tcW w:w="68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4</w:t>
            </w:r>
          </w:p>
        </w:tc>
        <w:tc>
          <w:tcPr>
            <w:tcW w:w="709"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32</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9</w:t>
            </w:r>
          </w:p>
        </w:tc>
        <w:tc>
          <w:tcPr>
            <w:tcW w:w="851"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0</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0</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w:t>
            </w:r>
          </w:p>
        </w:tc>
        <w:tc>
          <w:tcPr>
            <w:tcW w:w="993"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15</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0</w:t>
            </w:r>
          </w:p>
        </w:tc>
        <w:tc>
          <w:tcPr>
            <w:tcW w:w="851" w:type="dxa"/>
            <w:tcBorders>
              <w:top w:val="nil"/>
              <w:left w:val="nil"/>
              <w:bottom w:val="single" w:sz="8" w:space="0" w:color="auto"/>
              <w:right w:val="single" w:sz="8" w:space="0" w:color="auto"/>
            </w:tcBorders>
            <w:shd w:val="clear" w:color="000000" w:fill="D9D9D9"/>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61</w:t>
            </w:r>
          </w:p>
        </w:tc>
      </w:tr>
      <w:tr w:rsidR="00FA55E1" w:rsidRPr="00573BD4" w:rsidTr="00FA55E1">
        <w:trPr>
          <w:trHeight w:val="345"/>
        </w:trPr>
        <w:tc>
          <w:tcPr>
            <w:tcW w:w="1021" w:type="dxa"/>
            <w:tcBorders>
              <w:top w:val="nil"/>
              <w:left w:val="single" w:sz="8" w:space="0" w:color="auto"/>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雲林縣</w:t>
            </w:r>
          </w:p>
        </w:tc>
        <w:tc>
          <w:tcPr>
            <w:tcW w:w="68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43</w:t>
            </w:r>
          </w:p>
        </w:tc>
        <w:tc>
          <w:tcPr>
            <w:tcW w:w="709"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33</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45</w:t>
            </w:r>
          </w:p>
        </w:tc>
        <w:tc>
          <w:tcPr>
            <w:tcW w:w="851"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2</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0</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8</w:t>
            </w:r>
          </w:p>
        </w:tc>
        <w:tc>
          <w:tcPr>
            <w:tcW w:w="993"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7</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0</w:t>
            </w:r>
          </w:p>
        </w:tc>
        <w:tc>
          <w:tcPr>
            <w:tcW w:w="851" w:type="dxa"/>
            <w:tcBorders>
              <w:top w:val="nil"/>
              <w:left w:val="nil"/>
              <w:bottom w:val="single" w:sz="8" w:space="0" w:color="auto"/>
              <w:right w:val="single" w:sz="8" w:space="0" w:color="auto"/>
            </w:tcBorders>
            <w:shd w:val="clear" w:color="000000" w:fill="D9D9D9"/>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138</w:t>
            </w:r>
          </w:p>
        </w:tc>
      </w:tr>
      <w:tr w:rsidR="00FA55E1" w:rsidRPr="00573BD4" w:rsidTr="00FA55E1">
        <w:trPr>
          <w:trHeight w:val="345"/>
        </w:trPr>
        <w:tc>
          <w:tcPr>
            <w:tcW w:w="1021" w:type="dxa"/>
            <w:tcBorders>
              <w:top w:val="nil"/>
              <w:left w:val="single" w:sz="8" w:space="0" w:color="auto"/>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嘉義縣</w:t>
            </w:r>
          </w:p>
        </w:tc>
        <w:tc>
          <w:tcPr>
            <w:tcW w:w="68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27</w:t>
            </w:r>
          </w:p>
        </w:tc>
        <w:tc>
          <w:tcPr>
            <w:tcW w:w="709"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33</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5</w:t>
            </w:r>
          </w:p>
        </w:tc>
        <w:tc>
          <w:tcPr>
            <w:tcW w:w="851"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3</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5</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4</w:t>
            </w:r>
          </w:p>
        </w:tc>
        <w:tc>
          <w:tcPr>
            <w:tcW w:w="993"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12</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w:t>
            </w:r>
          </w:p>
        </w:tc>
        <w:tc>
          <w:tcPr>
            <w:tcW w:w="851" w:type="dxa"/>
            <w:tcBorders>
              <w:top w:val="nil"/>
              <w:left w:val="nil"/>
              <w:bottom w:val="single" w:sz="8" w:space="0" w:color="auto"/>
              <w:right w:val="single" w:sz="8" w:space="0" w:color="auto"/>
            </w:tcBorders>
            <w:shd w:val="clear" w:color="000000" w:fill="D9D9D9"/>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90</w:t>
            </w:r>
          </w:p>
        </w:tc>
      </w:tr>
      <w:tr w:rsidR="00FA55E1" w:rsidRPr="00573BD4" w:rsidTr="00FA55E1">
        <w:trPr>
          <w:trHeight w:val="345"/>
        </w:trPr>
        <w:tc>
          <w:tcPr>
            <w:tcW w:w="1021" w:type="dxa"/>
            <w:tcBorders>
              <w:top w:val="nil"/>
              <w:left w:val="single" w:sz="8" w:space="0" w:color="auto"/>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嘉義市</w:t>
            </w:r>
          </w:p>
        </w:tc>
        <w:tc>
          <w:tcPr>
            <w:tcW w:w="68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32</w:t>
            </w:r>
          </w:p>
        </w:tc>
        <w:tc>
          <w:tcPr>
            <w:tcW w:w="709"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10</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11</w:t>
            </w:r>
          </w:p>
        </w:tc>
        <w:tc>
          <w:tcPr>
            <w:tcW w:w="851"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3</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0</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2</w:t>
            </w:r>
          </w:p>
        </w:tc>
        <w:tc>
          <w:tcPr>
            <w:tcW w:w="993"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15</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2</w:t>
            </w:r>
          </w:p>
        </w:tc>
        <w:tc>
          <w:tcPr>
            <w:tcW w:w="851" w:type="dxa"/>
            <w:tcBorders>
              <w:top w:val="nil"/>
              <w:left w:val="nil"/>
              <w:bottom w:val="single" w:sz="8" w:space="0" w:color="auto"/>
              <w:right w:val="single" w:sz="8" w:space="0" w:color="auto"/>
            </w:tcBorders>
            <w:shd w:val="clear" w:color="000000" w:fill="D9D9D9"/>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75</w:t>
            </w:r>
          </w:p>
        </w:tc>
      </w:tr>
      <w:tr w:rsidR="00FA55E1" w:rsidRPr="00573BD4" w:rsidTr="00FA55E1">
        <w:trPr>
          <w:trHeight w:val="345"/>
        </w:trPr>
        <w:tc>
          <w:tcPr>
            <w:tcW w:w="1021" w:type="dxa"/>
            <w:tcBorders>
              <w:top w:val="nil"/>
              <w:left w:val="single" w:sz="8" w:space="0" w:color="auto"/>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高雄市</w:t>
            </w:r>
          </w:p>
        </w:tc>
        <w:tc>
          <w:tcPr>
            <w:tcW w:w="68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60</w:t>
            </w:r>
          </w:p>
        </w:tc>
        <w:tc>
          <w:tcPr>
            <w:tcW w:w="709"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55</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41</w:t>
            </w:r>
          </w:p>
        </w:tc>
        <w:tc>
          <w:tcPr>
            <w:tcW w:w="851"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36</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0</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8</w:t>
            </w:r>
          </w:p>
        </w:tc>
        <w:tc>
          <w:tcPr>
            <w:tcW w:w="993"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10</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13</w:t>
            </w:r>
          </w:p>
        </w:tc>
        <w:tc>
          <w:tcPr>
            <w:tcW w:w="851" w:type="dxa"/>
            <w:tcBorders>
              <w:top w:val="nil"/>
              <w:left w:val="nil"/>
              <w:bottom w:val="single" w:sz="8" w:space="0" w:color="auto"/>
              <w:right w:val="single" w:sz="8" w:space="0" w:color="auto"/>
            </w:tcBorders>
            <w:shd w:val="clear" w:color="000000" w:fill="D9D9D9"/>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223</w:t>
            </w:r>
          </w:p>
        </w:tc>
      </w:tr>
      <w:tr w:rsidR="00FA55E1" w:rsidRPr="00573BD4" w:rsidTr="00FA55E1">
        <w:trPr>
          <w:trHeight w:val="345"/>
        </w:trPr>
        <w:tc>
          <w:tcPr>
            <w:tcW w:w="1021" w:type="dxa"/>
            <w:tcBorders>
              <w:top w:val="nil"/>
              <w:left w:val="single" w:sz="8" w:space="0" w:color="auto"/>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屏東縣</w:t>
            </w:r>
          </w:p>
        </w:tc>
        <w:tc>
          <w:tcPr>
            <w:tcW w:w="68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49</w:t>
            </w:r>
          </w:p>
        </w:tc>
        <w:tc>
          <w:tcPr>
            <w:tcW w:w="709"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13</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13</w:t>
            </w:r>
          </w:p>
        </w:tc>
        <w:tc>
          <w:tcPr>
            <w:tcW w:w="851"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5</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2</w:t>
            </w:r>
          </w:p>
        </w:tc>
        <w:tc>
          <w:tcPr>
            <w:tcW w:w="993"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15</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0</w:t>
            </w:r>
          </w:p>
        </w:tc>
        <w:tc>
          <w:tcPr>
            <w:tcW w:w="851" w:type="dxa"/>
            <w:tcBorders>
              <w:top w:val="nil"/>
              <w:left w:val="nil"/>
              <w:bottom w:val="single" w:sz="8" w:space="0" w:color="auto"/>
              <w:right w:val="single" w:sz="8" w:space="0" w:color="auto"/>
            </w:tcBorders>
            <w:shd w:val="clear" w:color="000000" w:fill="D9D9D9"/>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98</w:t>
            </w:r>
          </w:p>
        </w:tc>
      </w:tr>
      <w:tr w:rsidR="00FA55E1" w:rsidRPr="00573BD4" w:rsidTr="00FA55E1">
        <w:trPr>
          <w:trHeight w:val="345"/>
        </w:trPr>
        <w:tc>
          <w:tcPr>
            <w:tcW w:w="1021" w:type="dxa"/>
            <w:tcBorders>
              <w:top w:val="nil"/>
              <w:left w:val="single" w:sz="8" w:space="0" w:color="auto"/>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宜蘭縣</w:t>
            </w:r>
          </w:p>
        </w:tc>
        <w:tc>
          <w:tcPr>
            <w:tcW w:w="68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10</w:t>
            </w:r>
          </w:p>
        </w:tc>
        <w:tc>
          <w:tcPr>
            <w:tcW w:w="709"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29</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32</w:t>
            </w:r>
          </w:p>
        </w:tc>
        <w:tc>
          <w:tcPr>
            <w:tcW w:w="851"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3</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2</w:t>
            </w:r>
          </w:p>
        </w:tc>
        <w:tc>
          <w:tcPr>
            <w:tcW w:w="993"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7</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0</w:t>
            </w:r>
          </w:p>
        </w:tc>
        <w:tc>
          <w:tcPr>
            <w:tcW w:w="851" w:type="dxa"/>
            <w:tcBorders>
              <w:top w:val="nil"/>
              <w:left w:val="nil"/>
              <w:bottom w:val="single" w:sz="8" w:space="0" w:color="auto"/>
              <w:right w:val="single" w:sz="8" w:space="0" w:color="auto"/>
            </w:tcBorders>
            <w:shd w:val="clear" w:color="000000" w:fill="D9D9D9"/>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84</w:t>
            </w:r>
          </w:p>
        </w:tc>
      </w:tr>
      <w:tr w:rsidR="00FA55E1" w:rsidRPr="00573BD4" w:rsidTr="00FA55E1">
        <w:trPr>
          <w:trHeight w:val="345"/>
        </w:trPr>
        <w:tc>
          <w:tcPr>
            <w:tcW w:w="1021" w:type="dxa"/>
            <w:tcBorders>
              <w:top w:val="nil"/>
              <w:left w:val="single" w:sz="8" w:space="0" w:color="auto"/>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花蓮縣</w:t>
            </w:r>
          </w:p>
        </w:tc>
        <w:tc>
          <w:tcPr>
            <w:tcW w:w="68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6</w:t>
            </w:r>
          </w:p>
        </w:tc>
        <w:tc>
          <w:tcPr>
            <w:tcW w:w="709"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53</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13</w:t>
            </w:r>
          </w:p>
        </w:tc>
        <w:tc>
          <w:tcPr>
            <w:tcW w:w="851"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0</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w:t>
            </w:r>
          </w:p>
        </w:tc>
        <w:tc>
          <w:tcPr>
            <w:tcW w:w="993"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0</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w:t>
            </w:r>
          </w:p>
        </w:tc>
        <w:tc>
          <w:tcPr>
            <w:tcW w:w="851" w:type="dxa"/>
            <w:tcBorders>
              <w:top w:val="nil"/>
              <w:left w:val="nil"/>
              <w:bottom w:val="single" w:sz="8" w:space="0" w:color="auto"/>
              <w:right w:val="single" w:sz="8" w:space="0" w:color="auto"/>
            </w:tcBorders>
            <w:shd w:val="clear" w:color="000000" w:fill="D9D9D9"/>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75</w:t>
            </w:r>
          </w:p>
        </w:tc>
      </w:tr>
      <w:tr w:rsidR="00FA55E1" w:rsidRPr="00573BD4" w:rsidTr="00FA55E1">
        <w:trPr>
          <w:trHeight w:val="345"/>
        </w:trPr>
        <w:tc>
          <w:tcPr>
            <w:tcW w:w="1021" w:type="dxa"/>
            <w:tcBorders>
              <w:top w:val="nil"/>
              <w:left w:val="single" w:sz="8" w:space="0" w:color="auto"/>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台東縣</w:t>
            </w:r>
          </w:p>
        </w:tc>
        <w:tc>
          <w:tcPr>
            <w:tcW w:w="68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32</w:t>
            </w:r>
          </w:p>
        </w:tc>
        <w:tc>
          <w:tcPr>
            <w:tcW w:w="709"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20</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2</w:t>
            </w:r>
          </w:p>
        </w:tc>
        <w:tc>
          <w:tcPr>
            <w:tcW w:w="851"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6</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0</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5</w:t>
            </w:r>
          </w:p>
        </w:tc>
        <w:tc>
          <w:tcPr>
            <w:tcW w:w="993"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6</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2</w:t>
            </w:r>
          </w:p>
        </w:tc>
        <w:tc>
          <w:tcPr>
            <w:tcW w:w="851" w:type="dxa"/>
            <w:tcBorders>
              <w:top w:val="nil"/>
              <w:left w:val="nil"/>
              <w:bottom w:val="single" w:sz="8" w:space="0" w:color="auto"/>
              <w:right w:val="single" w:sz="8" w:space="0" w:color="auto"/>
            </w:tcBorders>
            <w:shd w:val="clear" w:color="000000" w:fill="D9D9D9"/>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73</w:t>
            </w:r>
          </w:p>
        </w:tc>
      </w:tr>
      <w:tr w:rsidR="00FA55E1" w:rsidRPr="00573BD4" w:rsidTr="00FA55E1">
        <w:trPr>
          <w:trHeight w:val="345"/>
        </w:trPr>
        <w:tc>
          <w:tcPr>
            <w:tcW w:w="1021" w:type="dxa"/>
            <w:tcBorders>
              <w:top w:val="nil"/>
              <w:left w:val="single" w:sz="8" w:space="0" w:color="auto"/>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澎湖縣</w:t>
            </w:r>
          </w:p>
        </w:tc>
        <w:tc>
          <w:tcPr>
            <w:tcW w:w="68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3</w:t>
            </w:r>
          </w:p>
        </w:tc>
        <w:tc>
          <w:tcPr>
            <w:tcW w:w="709"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12</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5</w:t>
            </w:r>
          </w:p>
        </w:tc>
        <w:tc>
          <w:tcPr>
            <w:tcW w:w="851"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0</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4</w:t>
            </w:r>
          </w:p>
        </w:tc>
        <w:tc>
          <w:tcPr>
            <w:tcW w:w="993"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0</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0</w:t>
            </w:r>
          </w:p>
        </w:tc>
        <w:tc>
          <w:tcPr>
            <w:tcW w:w="851" w:type="dxa"/>
            <w:tcBorders>
              <w:top w:val="nil"/>
              <w:left w:val="nil"/>
              <w:bottom w:val="single" w:sz="8" w:space="0" w:color="auto"/>
              <w:right w:val="single" w:sz="8" w:space="0" w:color="auto"/>
            </w:tcBorders>
            <w:shd w:val="clear" w:color="000000" w:fill="D9D9D9"/>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25</w:t>
            </w:r>
          </w:p>
        </w:tc>
      </w:tr>
      <w:tr w:rsidR="00FA55E1" w:rsidRPr="00573BD4" w:rsidTr="00FA55E1">
        <w:trPr>
          <w:trHeight w:val="345"/>
        </w:trPr>
        <w:tc>
          <w:tcPr>
            <w:tcW w:w="1021" w:type="dxa"/>
            <w:tcBorders>
              <w:top w:val="nil"/>
              <w:left w:val="single" w:sz="8" w:space="0" w:color="auto"/>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金門縣</w:t>
            </w:r>
          </w:p>
        </w:tc>
        <w:tc>
          <w:tcPr>
            <w:tcW w:w="68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14</w:t>
            </w:r>
          </w:p>
        </w:tc>
        <w:tc>
          <w:tcPr>
            <w:tcW w:w="709"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26</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4</w:t>
            </w:r>
          </w:p>
        </w:tc>
        <w:tc>
          <w:tcPr>
            <w:tcW w:w="851"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4</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0</w:t>
            </w:r>
          </w:p>
        </w:tc>
        <w:tc>
          <w:tcPr>
            <w:tcW w:w="992"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4</w:t>
            </w:r>
          </w:p>
        </w:tc>
        <w:tc>
          <w:tcPr>
            <w:tcW w:w="993"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w:t>
            </w:r>
          </w:p>
        </w:tc>
        <w:tc>
          <w:tcPr>
            <w:tcW w:w="850" w:type="dxa"/>
            <w:tcBorders>
              <w:top w:val="nil"/>
              <w:left w:val="nil"/>
              <w:bottom w:val="single" w:sz="8" w:space="0" w:color="auto"/>
              <w:right w:val="single" w:sz="8" w:space="0" w:color="auto"/>
            </w:tcBorders>
            <w:shd w:val="clear" w:color="auto" w:fill="auto"/>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2</w:t>
            </w:r>
          </w:p>
        </w:tc>
        <w:tc>
          <w:tcPr>
            <w:tcW w:w="851" w:type="dxa"/>
            <w:tcBorders>
              <w:top w:val="nil"/>
              <w:left w:val="nil"/>
              <w:bottom w:val="single" w:sz="8" w:space="0" w:color="auto"/>
              <w:right w:val="single" w:sz="8" w:space="0" w:color="auto"/>
            </w:tcBorders>
            <w:shd w:val="clear" w:color="000000" w:fill="D9D9D9"/>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55</w:t>
            </w:r>
          </w:p>
        </w:tc>
      </w:tr>
      <w:tr w:rsidR="00FA55E1" w:rsidRPr="00573BD4" w:rsidTr="00FA55E1">
        <w:trPr>
          <w:trHeight w:val="345"/>
        </w:trPr>
        <w:tc>
          <w:tcPr>
            <w:tcW w:w="1021" w:type="dxa"/>
            <w:tcBorders>
              <w:top w:val="nil"/>
              <w:left w:val="single" w:sz="8" w:space="0" w:color="auto"/>
              <w:bottom w:val="single" w:sz="4" w:space="0" w:color="auto"/>
              <w:right w:val="single" w:sz="8" w:space="0" w:color="auto"/>
            </w:tcBorders>
            <w:shd w:val="clear" w:color="000000" w:fill="D9D9D9"/>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總計</w:t>
            </w:r>
          </w:p>
        </w:tc>
        <w:tc>
          <w:tcPr>
            <w:tcW w:w="680" w:type="dxa"/>
            <w:tcBorders>
              <w:top w:val="nil"/>
              <w:left w:val="nil"/>
              <w:bottom w:val="single" w:sz="4" w:space="0" w:color="auto"/>
              <w:right w:val="single" w:sz="8" w:space="0" w:color="auto"/>
            </w:tcBorders>
            <w:shd w:val="clear" w:color="000000" w:fill="D9D9D9"/>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403</w:t>
            </w:r>
          </w:p>
        </w:tc>
        <w:tc>
          <w:tcPr>
            <w:tcW w:w="709" w:type="dxa"/>
            <w:tcBorders>
              <w:top w:val="nil"/>
              <w:left w:val="nil"/>
              <w:bottom w:val="single" w:sz="4" w:space="0" w:color="auto"/>
              <w:right w:val="single" w:sz="8" w:space="0" w:color="auto"/>
            </w:tcBorders>
            <w:shd w:val="clear" w:color="000000" w:fill="D9D9D9"/>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425</w:t>
            </w:r>
          </w:p>
        </w:tc>
        <w:tc>
          <w:tcPr>
            <w:tcW w:w="850" w:type="dxa"/>
            <w:tcBorders>
              <w:top w:val="nil"/>
              <w:left w:val="nil"/>
              <w:bottom w:val="single" w:sz="4" w:space="0" w:color="auto"/>
              <w:right w:val="single" w:sz="8" w:space="0" w:color="auto"/>
            </w:tcBorders>
            <w:shd w:val="clear" w:color="000000" w:fill="D9D9D9"/>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224</w:t>
            </w:r>
          </w:p>
        </w:tc>
        <w:tc>
          <w:tcPr>
            <w:tcW w:w="851" w:type="dxa"/>
            <w:tcBorders>
              <w:top w:val="nil"/>
              <w:left w:val="nil"/>
              <w:bottom w:val="single" w:sz="4" w:space="0" w:color="auto"/>
              <w:right w:val="single" w:sz="8" w:space="0" w:color="auto"/>
            </w:tcBorders>
            <w:shd w:val="clear" w:color="000000" w:fill="D9D9D9"/>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76</w:t>
            </w:r>
          </w:p>
        </w:tc>
        <w:tc>
          <w:tcPr>
            <w:tcW w:w="992" w:type="dxa"/>
            <w:tcBorders>
              <w:top w:val="nil"/>
              <w:left w:val="nil"/>
              <w:bottom w:val="single" w:sz="4" w:space="0" w:color="auto"/>
              <w:right w:val="single" w:sz="8" w:space="0" w:color="auto"/>
            </w:tcBorders>
            <w:shd w:val="clear" w:color="000000" w:fill="D9D9D9"/>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9</w:t>
            </w:r>
          </w:p>
        </w:tc>
        <w:tc>
          <w:tcPr>
            <w:tcW w:w="992" w:type="dxa"/>
            <w:tcBorders>
              <w:top w:val="nil"/>
              <w:left w:val="nil"/>
              <w:bottom w:val="single" w:sz="4" w:space="0" w:color="auto"/>
              <w:right w:val="single" w:sz="8" w:space="0" w:color="auto"/>
            </w:tcBorders>
            <w:shd w:val="clear" w:color="000000" w:fill="D9D9D9"/>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75</w:t>
            </w:r>
          </w:p>
        </w:tc>
        <w:tc>
          <w:tcPr>
            <w:tcW w:w="993" w:type="dxa"/>
            <w:tcBorders>
              <w:top w:val="nil"/>
              <w:left w:val="nil"/>
              <w:bottom w:val="single" w:sz="4" w:space="0" w:color="auto"/>
              <w:right w:val="single" w:sz="8" w:space="0" w:color="auto"/>
            </w:tcBorders>
            <w:shd w:val="clear" w:color="000000" w:fill="D9D9D9"/>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134</w:t>
            </w:r>
          </w:p>
        </w:tc>
        <w:tc>
          <w:tcPr>
            <w:tcW w:w="850" w:type="dxa"/>
            <w:tcBorders>
              <w:top w:val="nil"/>
              <w:left w:val="nil"/>
              <w:bottom w:val="single" w:sz="4" w:space="0" w:color="auto"/>
              <w:right w:val="single" w:sz="8" w:space="0" w:color="auto"/>
            </w:tcBorders>
            <w:shd w:val="clear" w:color="000000" w:fill="D9D9D9"/>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35</w:t>
            </w:r>
          </w:p>
        </w:tc>
        <w:tc>
          <w:tcPr>
            <w:tcW w:w="851" w:type="dxa"/>
            <w:tcBorders>
              <w:top w:val="nil"/>
              <w:left w:val="nil"/>
              <w:bottom w:val="single" w:sz="4" w:space="0" w:color="auto"/>
              <w:right w:val="single" w:sz="8" w:space="0" w:color="auto"/>
            </w:tcBorders>
            <w:shd w:val="clear" w:color="000000" w:fill="D9D9D9"/>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1381</w:t>
            </w:r>
          </w:p>
        </w:tc>
      </w:tr>
      <w:tr w:rsidR="00FA55E1" w:rsidRPr="00573BD4" w:rsidTr="00FA55E1">
        <w:trPr>
          <w:trHeight w:val="345"/>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573BD4">
              <w:rPr>
                <w:rFonts w:ascii="標楷體" w:eastAsia="標楷體" w:hAnsi="標楷體" w:cs="新細明體" w:hint="eastAsia"/>
                <w:color w:val="000000"/>
                <w:kern w:val="0"/>
                <w:sz w:val="22"/>
              </w:rPr>
              <w:t>百分比</w:t>
            </w:r>
          </w:p>
        </w:tc>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29%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31%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5E1" w:rsidRPr="00573BD4" w:rsidRDefault="00FA55E1" w:rsidP="0098026D">
            <w:pPr>
              <w:widowControl/>
              <w:spacing w:line="360" w:lineRule="exact"/>
              <w:jc w:val="both"/>
              <w:rPr>
                <w:rFonts w:ascii="Times New Roman" w:eastAsia="新細明體" w:hAnsi="Times New Roman" w:cs="Times New Roman"/>
                <w:color w:val="000000"/>
                <w:kern w:val="0"/>
                <w:sz w:val="22"/>
              </w:rPr>
            </w:pPr>
            <w:r w:rsidRPr="00573BD4">
              <w:rPr>
                <w:rFonts w:ascii="Times New Roman" w:eastAsia="新細明體" w:hAnsi="Times New Roman" w:cs="Times New Roman"/>
                <w:color w:val="000000"/>
                <w:kern w:val="0"/>
                <w:sz w:val="22"/>
              </w:rPr>
              <w:t>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5E1" w:rsidRPr="00573BD4" w:rsidRDefault="00FA55E1" w:rsidP="0098026D">
            <w:pPr>
              <w:widowControl/>
              <w:spacing w:line="360" w:lineRule="exact"/>
              <w:jc w:val="both"/>
              <w:rPr>
                <w:rFonts w:ascii="新細明體" w:eastAsia="新細明體" w:hAnsi="新細明體" w:cs="新細明體"/>
                <w:color w:val="000000"/>
                <w:kern w:val="0"/>
                <w:sz w:val="22"/>
              </w:rPr>
            </w:pPr>
            <w:r w:rsidRPr="00573BD4">
              <w:rPr>
                <w:rFonts w:ascii="新細明體" w:eastAsia="新細明體" w:hAnsi="新細明體" w:cs="新細明體" w:hint="eastAsia"/>
                <w:color w:val="000000"/>
                <w:kern w:val="0"/>
                <w:sz w:val="22"/>
              </w:rPr>
              <w:t xml:space="preserve">　</w:t>
            </w:r>
          </w:p>
        </w:tc>
      </w:tr>
      <w:tr w:rsidR="00FA55E1" w:rsidRPr="00573BD4" w:rsidTr="00FA55E1">
        <w:trPr>
          <w:trHeight w:val="345"/>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55E1" w:rsidRPr="00573BD4" w:rsidRDefault="00FA55E1" w:rsidP="0098026D">
            <w:pPr>
              <w:widowControl/>
              <w:spacing w:line="360" w:lineRule="exact"/>
              <w:jc w:val="both"/>
              <w:rPr>
                <w:rFonts w:ascii="標楷體" w:eastAsia="標楷體" w:hAnsi="標楷體" w:cs="新細明體"/>
                <w:color w:val="000000"/>
                <w:kern w:val="0"/>
                <w:sz w:val="22"/>
              </w:rPr>
            </w:pPr>
          </w:p>
        </w:tc>
        <w:tc>
          <w:tcPr>
            <w:tcW w:w="7768"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FA55E1" w:rsidRPr="00573BD4" w:rsidRDefault="00FA55E1" w:rsidP="0098026D">
            <w:pPr>
              <w:widowControl/>
              <w:spacing w:line="360" w:lineRule="exact"/>
              <w:jc w:val="both"/>
              <w:rPr>
                <w:rFonts w:ascii="標楷體" w:eastAsia="標楷體" w:hAnsi="標楷體" w:cs="新細明體"/>
                <w:color w:val="000000"/>
                <w:kern w:val="0"/>
                <w:sz w:val="22"/>
              </w:rPr>
            </w:pPr>
            <w:r w:rsidRPr="00FA55E1">
              <w:rPr>
                <w:rFonts w:ascii="標楷體" w:eastAsia="標楷體" w:hAnsi="標楷體" w:cs="新細明體" w:hint="eastAsia"/>
                <w:color w:val="000000"/>
                <w:kern w:val="0"/>
                <w:sz w:val="20"/>
              </w:rPr>
              <w:t>1.台澎金馬村里長數：7</w:t>
            </w:r>
            <w:r w:rsidRPr="00FA55E1">
              <w:rPr>
                <w:rFonts w:ascii="標楷體" w:eastAsia="標楷體" w:hAnsi="標楷體" w:cs="新細明體"/>
                <w:color w:val="000000"/>
                <w:kern w:val="0"/>
                <w:sz w:val="20"/>
              </w:rPr>
              <w:t>,</w:t>
            </w:r>
            <w:r w:rsidRPr="00FA55E1">
              <w:rPr>
                <w:rFonts w:ascii="標楷體" w:eastAsia="標楷體" w:hAnsi="標楷體" w:cs="新細明體" w:hint="eastAsia"/>
                <w:color w:val="000000"/>
                <w:kern w:val="0"/>
                <w:sz w:val="20"/>
              </w:rPr>
              <w:t>770筆，村里幹事：7</w:t>
            </w:r>
            <w:r w:rsidRPr="00FA55E1">
              <w:rPr>
                <w:rFonts w:ascii="標楷體" w:eastAsia="標楷體" w:hAnsi="標楷體" w:cs="新細明體"/>
                <w:color w:val="000000"/>
                <w:kern w:val="0"/>
                <w:sz w:val="20"/>
              </w:rPr>
              <w:t>,</w:t>
            </w:r>
            <w:r w:rsidRPr="00FA55E1">
              <w:rPr>
                <w:rFonts w:ascii="標楷體" w:eastAsia="標楷體" w:hAnsi="標楷體" w:cs="新細明體" w:hint="eastAsia"/>
                <w:color w:val="000000"/>
                <w:kern w:val="0"/>
                <w:sz w:val="20"/>
              </w:rPr>
              <w:t>726筆(內政部地方公職人員資訊服務網)</w:t>
            </w:r>
          </w:p>
        </w:tc>
      </w:tr>
    </w:tbl>
    <w:p w:rsidR="00D357AF" w:rsidRPr="00D357AF" w:rsidRDefault="00D357AF" w:rsidP="0098026D">
      <w:pPr>
        <w:pStyle w:val="a3"/>
        <w:numPr>
          <w:ilvl w:val="0"/>
          <w:numId w:val="15"/>
        </w:numPr>
        <w:kinsoku w:val="0"/>
        <w:spacing w:line="440" w:lineRule="exact"/>
        <w:ind w:leftChars="0"/>
        <w:jc w:val="both"/>
        <w:rPr>
          <w:rFonts w:eastAsia="標楷體"/>
          <w:sz w:val="28"/>
          <w:szCs w:val="32"/>
        </w:rPr>
      </w:pPr>
      <w:r w:rsidRPr="00573BD4">
        <w:rPr>
          <w:rFonts w:eastAsia="標楷體" w:hint="eastAsia"/>
          <w:sz w:val="28"/>
          <w:szCs w:val="28"/>
        </w:rPr>
        <w:t>老人保護概念在各機關訓練狀況</w:t>
      </w:r>
    </w:p>
    <w:tbl>
      <w:tblPr>
        <w:tblStyle w:val="ad"/>
        <w:tblW w:w="0" w:type="auto"/>
        <w:tblInd w:w="262" w:type="dxa"/>
        <w:tblLook w:val="04A0" w:firstRow="1" w:lastRow="0" w:firstColumn="1" w:lastColumn="0" w:noHBand="0" w:noVBand="1"/>
      </w:tblPr>
      <w:tblGrid>
        <w:gridCol w:w="1117"/>
        <w:gridCol w:w="7605"/>
      </w:tblGrid>
      <w:tr w:rsidR="00D357AF" w:rsidRPr="00E6061E" w:rsidTr="00D222C3">
        <w:tc>
          <w:tcPr>
            <w:tcW w:w="1122" w:type="dxa"/>
          </w:tcPr>
          <w:p w:rsidR="00D357AF" w:rsidRPr="00E6061E" w:rsidRDefault="00D357AF" w:rsidP="0098026D">
            <w:pPr>
              <w:pStyle w:val="a3"/>
              <w:spacing w:line="440" w:lineRule="exact"/>
              <w:ind w:leftChars="0" w:left="0"/>
              <w:jc w:val="both"/>
              <w:rPr>
                <w:rFonts w:eastAsia="標楷體"/>
                <w:sz w:val="28"/>
                <w:szCs w:val="28"/>
              </w:rPr>
            </w:pPr>
            <w:r w:rsidRPr="00E6061E">
              <w:rPr>
                <w:rFonts w:eastAsia="標楷體" w:hint="eastAsia"/>
                <w:sz w:val="28"/>
                <w:szCs w:val="28"/>
              </w:rPr>
              <w:t>社政</w:t>
            </w:r>
          </w:p>
          <w:p w:rsidR="00D357AF" w:rsidRPr="00E6061E" w:rsidRDefault="00D357AF" w:rsidP="0098026D">
            <w:pPr>
              <w:pStyle w:val="a3"/>
              <w:spacing w:line="440" w:lineRule="exact"/>
              <w:ind w:leftChars="0" w:left="0"/>
              <w:jc w:val="both"/>
              <w:rPr>
                <w:rFonts w:eastAsia="標楷體"/>
                <w:sz w:val="28"/>
                <w:szCs w:val="28"/>
              </w:rPr>
            </w:pPr>
            <w:r w:rsidRPr="00E6061E">
              <w:rPr>
                <w:rFonts w:eastAsia="標楷體" w:hint="eastAsia"/>
                <w:sz w:val="28"/>
                <w:szCs w:val="28"/>
              </w:rPr>
              <w:t>衛政</w:t>
            </w:r>
          </w:p>
        </w:tc>
        <w:tc>
          <w:tcPr>
            <w:tcW w:w="7655" w:type="dxa"/>
          </w:tcPr>
          <w:p w:rsidR="00D357AF" w:rsidRPr="000472A4" w:rsidRDefault="00D357AF" w:rsidP="0098026D">
            <w:pPr>
              <w:pStyle w:val="a3"/>
              <w:spacing w:line="440" w:lineRule="exact"/>
              <w:ind w:leftChars="0" w:left="0"/>
              <w:jc w:val="both"/>
              <w:rPr>
                <w:rFonts w:ascii="標楷體" w:eastAsia="標楷體" w:hAnsi="標楷體"/>
                <w:sz w:val="28"/>
                <w:szCs w:val="28"/>
              </w:rPr>
            </w:pPr>
            <w:r w:rsidRPr="000472A4">
              <w:rPr>
                <w:rFonts w:ascii="標楷體" w:eastAsia="標楷體" w:hAnsi="標楷體" w:hint="eastAsia"/>
                <w:sz w:val="28"/>
                <w:szCs w:val="28"/>
              </w:rPr>
              <w:t>1.中華民國老人福利推動聯盟：老人保護照顧服務員訓練</w:t>
            </w:r>
          </w:p>
          <w:p w:rsidR="00D357AF" w:rsidRPr="000472A4" w:rsidRDefault="00D357AF" w:rsidP="0098026D">
            <w:pPr>
              <w:pStyle w:val="a3"/>
              <w:spacing w:line="440" w:lineRule="exact"/>
              <w:ind w:leftChars="0" w:left="0"/>
              <w:jc w:val="both"/>
              <w:rPr>
                <w:rFonts w:ascii="標楷體" w:eastAsia="標楷體" w:hAnsi="標楷體"/>
                <w:sz w:val="28"/>
                <w:szCs w:val="28"/>
              </w:rPr>
            </w:pPr>
            <w:r w:rsidRPr="000472A4">
              <w:rPr>
                <w:rFonts w:ascii="標楷體" w:eastAsia="標楷體" w:hAnsi="標楷體" w:hint="eastAsia"/>
                <w:sz w:val="28"/>
                <w:szCs w:val="28"/>
              </w:rPr>
              <w:t>2.根據「長期照顧服務人員訓練認證繼續教育及登錄辦法總說明」中，居家服務督導員、社會工作師、社會工作人員訓練課程中，將「老人及身障者權益保障議題」、「老人保護及相關法規議題」列入。</w:t>
            </w:r>
          </w:p>
          <w:p w:rsidR="00D357AF" w:rsidRPr="000472A4" w:rsidRDefault="00D357AF" w:rsidP="0098026D">
            <w:pPr>
              <w:pStyle w:val="a3"/>
              <w:spacing w:line="440" w:lineRule="exact"/>
              <w:ind w:leftChars="0" w:left="0"/>
              <w:jc w:val="both"/>
              <w:rPr>
                <w:rFonts w:ascii="標楷體" w:eastAsia="標楷體" w:hAnsi="標楷體"/>
                <w:sz w:val="28"/>
                <w:szCs w:val="28"/>
              </w:rPr>
            </w:pPr>
            <w:r w:rsidRPr="000472A4">
              <w:rPr>
                <w:rFonts w:ascii="標楷體" w:eastAsia="標楷體" w:hAnsi="標楷體" w:hint="eastAsia"/>
                <w:sz w:val="28"/>
                <w:szCs w:val="28"/>
              </w:rPr>
              <w:t>3.109年度老人福利機構評鑑指標中，新進工作人員職前訓練內容包括「老人保護概念」，在職教育訓練計畫訂定及辦理情形珠包括「服務對象權益」</w:t>
            </w:r>
          </w:p>
          <w:p w:rsidR="00D357AF" w:rsidRPr="000472A4" w:rsidRDefault="00D357AF" w:rsidP="0098026D">
            <w:pPr>
              <w:pStyle w:val="a3"/>
              <w:spacing w:line="440" w:lineRule="exact"/>
              <w:ind w:leftChars="0" w:left="0"/>
              <w:jc w:val="both"/>
              <w:rPr>
                <w:rFonts w:ascii="標楷體" w:eastAsia="標楷體" w:hAnsi="標楷體"/>
                <w:sz w:val="28"/>
                <w:szCs w:val="28"/>
              </w:rPr>
            </w:pPr>
            <w:r w:rsidRPr="000472A4">
              <w:rPr>
                <w:rFonts w:ascii="標楷體" w:eastAsia="標楷體" w:hAnsi="標楷體" w:hint="eastAsia"/>
                <w:sz w:val="28"/>
                <w:szCs w:val="28"/>
              </w:rPr>
              <w:t>4.「108年度一般護理之家評鑑基準」中並未看到針對「服務對象權益」或保護議題規定教育訓練。</w:t>
            </w:r>
          </w:p>
        </w:tc>
      </w:tr>
      <w:tr w:rsidR="00D357AF" w:rsidRPr="00E6061E" w:rsidTr="00D222C3">
        <w:tc>
          <w:tcPr>
            <w:tcW w:w="1122" w:type="dxa"/>
          </w:tcPr>
          <w:p w:rsidR="00D357AF" w:rsidRPr="00E6061E" w:rsidRDefault="00D357AF" w:rsidP="0098026D">
            <w:pPr>
              <w:pStyle w:val="a3"/>
              <w:spacing w:line="440" w:lineRule="exact"/>
              <w:ind w:leftChars="0" w:left="0"/>
              <w:jc w:val="both"/>
              <w:rPr>
                <w:rFonts w:eastAsia="標楷體"/>
                <w:sz w:val="28"/>
                <w:szCs w:val="28"/>
              </w:rPr>
            </w:pPr>
            <w:r w:rsidRPr="00E6061E">
              <w:rPr>
                <w:rFonts w:eastAsia="標楷體" w:hint="eastAsia"/>
                <w:sz w:val="28"/>
                <w:szCs w:val="28"/>
              </w:rPr>
              <w:t>警政</w:t>
            </w:r>
          </w:p>
        </w:tc>
        <w:tc>
          <w:tcPr>
            <w:tcW w:w="7655" w:type="dxa"/>
          </w:tcPr>
          <w:p w:rsidR="00D357AF" w:rsidRPr="000472A4" w:rsidRDefault="00D357AF" w:rsidP="0098026D">
            <w:pPr>
              <w:pStyle w:val="a3"/>
              <w:numPr>
                <w:ilvl w:val="0"/>
                <w:numId w:val="16"/>
              </w:numPr>
              <w:spacing w:line="440" w:lineRule="exact"/>
              <w:ind w:leftChars="0"/>
              <w:jc w:val="both"/>
              <w:rPr>
                <w:rFonts w:ascii="標楷體" w:eastAsia="標楷體" w:hAnsi="標楷體"/>
                <w:sz w:val="28"/>
                <w:szCs w:val="28"/>
              </w:rPr>
            </w:pPr>
            <w:r w:rsidRPr="000472A4">
              <w:rPr>
                <w:rFonts w:ascii="標楷體" w:eastAsia="標楷體" w:hAnsi="標楷體" w:hint="eastAsia"/>
                <w:sz w:val="28"/>
                <w:szCs w:val="28"/>
              </w:rPr>
              <w:t>婦幼警察隊中家庭暴力防治官</w:t>
            </w:r>
          </w:p>
          <w:p w:rsidR="00D357AF" w:rsidRPr="000472A4" w:rsidRDefault="00D357AF" w:rsidP="0098026D">
            <w:pPr>
              <w:pStyle w:val="a3"/>
              <w:numPr>
                <w:ilvl w:val="0"/>
                <w:numId w:val="16"/>
              </w:numPr>
              <w:spacing w:line="440" w:lineRule="exact"/>
              <w:ind w:leftChars="0"/>
              <w:jc w:val="both"/>
              <w:rPr>
                <w:rFonts w:ascii="標楷體" w:eastAsia="標楷體" w:hAnsi="標楷體"/>
                <w:sz w:val="28"/>
                <w:szCs w:val="28"/>
              </w:rPr>
            </w:pPr>
            <w:r w:rsidRPr="000472A4">
              <w:rPr>
                <w:rFonts w:ascii="標楷體" w:eastAsia="標楷體" w:hAnsi="標楷體" w:hint="eastAsia"/>
                <w:sz w:val="28"/>
                <w:szCs w:val="28"/>
              </w:rPr>
              <w:t>婦幼警察隊辦理「家庭暴力防治教育訓練」</w:t>
            </w:r>
          </w:p>
        </w:tc>
      </w:tr>
      <w:tr w:rsidR="00D357AF" w:rsidRPr="00E6061E" w:rsidTr="00D222C3">
        <w:tc>
          <w:tcPr>
            <w:tcW w:w="1122" w:type="dxa"/>
          </w:tcPr>
          <w:p w:rsidR="00D357AF" w:rsidRPr="00E6061E" w:rsidRDefault="00D357AF" w:rsidP="0098026D">
            <w:pPr>
              <w:pStyle w:val="a3"/>
              <w:spacing w:line="440" w:lineRule="exact"/>
              <w:ind w:leftChars="0" w:left="0"/>
              <w:jc w:val="both"/>
              <w:rPr>
                <w:rFonts w:eastAsia="標楷體"/>
                <w:sz w:val="28"/>
                <w:szCs w:val="28"/>
              </w:rPr>
            </w:pPr>
            <w:r w:rsidRPr="00E6061E">
              <w:rPr>
                <w:rFonts w:eastAsia="標楷體" w:hint="eastAsia"/>
                <w:sz w:val="28"/>
                <w:szCs w:val="28"/>
              </w:rPr>
              <w:t>民政</w:t>
            </w:r>
          </w:p>
        </w:tc>
        <w:tc>
          <w:tcPr>
            <w:tcW w:w="7655" w:type="dxa"/>
          </w:tcPr>
          <w:p w:rsidR="00D357AF" w:rsidRPr="000472A4" w:rsidRDefault="00D357AF" w:rsidP="0098026D">
            <w:pPr>
              <w:pStyle w:val="a3"/>
              <w:spacing w:line="440" w:lineRule="exact"/>
              <w:ind w:leftChars="0" w:left="0"/>
              <w:jc w:val="both"/>
              <w:rPr>
                <w:rFonts w:ascii="標楷體" w:eastAsia="標楷體" w:hAnsi="標楷體"/>
                <w:sz w:val="28"/>
                <w:szCs w:val="28"/>
              </w:rPr>
            </w:pPr>
            <w:r w:rsidRPr="000472A4">
              <w:rPr>
                <w:rFonts w:ascii="標楷體" w:eastAsia="標楷體" w:hAnsi="標楷體" w:hint="eastAsia"/>
                <w:sz w:val="28"/>
                <w:szCs w:val="28"/>
              </w:rPr>
              <w:t>1.以六都論，有法令規定里長就任後辦理訓練之直轄市包括臺北市、新北市、桃園市、臺中市、高雄市。</w:t>
            </w:r>
          </w:p>
          <w:p w:rsidR="00D357AF" w:rsidRPr="000472A4" w:rsidRDefault="00D357AF" w:rsidP="0098026D">
            <w:pPr>
              <w:pStyle w:val="a3"/>
              <w:spacing w:line="440" w:lineRule="exact"/>
              <w:ind w:leftChars="0" w:left="0"/>
              <w:jc w:val="both"/>
              <w:rPr>
                <w:rFonts w:ascii="標楷體" w:eastAsia="標楷體" w:hAnsi="標楷體"/>
                <w:sz w:val="28"/>
                <w:szCs w:val="28"/>
              </w:rPr>
            </w:pPr>
            <w:r w:rsidRPr="000472A4">
              <w:rPr>
                <w:rFonts w:ascii="標楷體" w:eastAsia="標楷體" w:hAnsi="標楷體" w:hint="eastAsia"/>
                <w:sz w:val="28"/>
                <w:szCs w:val="28"/>
              </w:rPr>
              <w:lastRenderedPageBreak/>
              <w:t>2.雖有規定應於每屆里長就職後一個月(就職後多久各直轄市不一)內舉辦里長工作研習，其後每年度由各區公所舉辦一次以上之里鄰長研習。然由於鄰里長非公務人員，因此較難要求其參與相關訓練，且城鄉差距大，鄰里長狀況不一，訓練效果恐有限。</w:t>
            </w:r>
          </w:p>
          <w:p w:rsidR="00D357AF" w:rsidRPr="000472A4" w:rsidRDefault="00D357AF" w:rsidP="0098026D">
            <w:pPr>
              <w:pStyle w:val="a3"/>
              <w:spacing w:line="440" w:lineRule="exact"/>
              <w:ind w:leftChars="0" w:left="0"/>
              <w:jc w:val="both"/>
              <w:rPr>
                <w:rFonts w:ascii="標楷體" w:eastAsia="標楷體" w:hAnsi="標楷體"/>
                <w:sz w:val="28"/>
                <w:szCs w:val="28"/>
              </w:rPr>
            </w:pPr>
            <w:r w:rsidRPr="000472A4">
              <w:rPr>
                <w:rFonts w:ascii="標楷體" w:eastAsia="標楷體" w:hAnsi="標楷體" w:hint="eastAsia"/>
                <w:sz w:val="28"/>
                <w:szCs w:val="28"/>
              </w:rPr>
              <w:t>3.訓練通常會蒐集市府一級主管機關希望傳達的相關事項，進行說明。未有明確規定。</w:t>
            </w:r>
          </w:p>
          <w:p w:rsidR="00D357AF" w:rsidRPr="000472A4" w:rsidRDefault="00D357AF" w:rsidP="0098026D">
            <w:pPr>
              <w:spacing w:line="440" w:lineRule="exact"/>
              <w:jc w:val="both"/>
              <w:rPr>
                <w:rFonts w:ascii="標楷體" w:eastAsia="標楷體" w:hAnsi="標楷體"/>
                <w:sz w:val="28"/>
                <w:szCs w:val="28"/>
              </w:rPr>
            </w:pPr>
            <w:r w:rsidRPr="000472A4">
              <w:rPr>
                <w:rFonts w:ascii="標楷體" w:eastAsia="標楷體" w:hAnsi="標楷體" w:hint="eastAsia"/>
                <w:sz w:val="28"/>
                <w:szCs w:val="28"/>
              </w:rPr>
              <w:t>註：臺北市里鄰長服務要點、新北市里長鄰長服務要點、桃園市里長鄰長服務要點、臺中市里鄰組織及里鄰長服務要點、高雄市里業務會報鄰長會議暨里鄰長里幹事訓練實施要點</w:t>
            </w:r>
          </w:p>
        </w:tc>
      </w:tr>
      <w:tr w:rsidR="00D357AF" w:rsidRPr="00E6061E" w:rsidTr="00D222C3">
        <w:tc>
          <w:tcPr>
            <w:tcW w:w="1122" w:type="dxa"/>
          </w:tcPr>
          <w:p w:rsidR="00D357AF" w:rsidRPr="00E6061E" w:rsidRDefault="00D357AF" w:rsidP="0098026D">
            <w:pPr>
              <w:pStyle w:val="a3"/>
              <w:spacing w:line="440" w:lineRule="exact"/>
              <w:ind w:leftChars="0" w:left="0"/>
              <w:jc w:val="both"/>
              <w:rPr>
                <w:rFonts w:eastAsia="標楷體"/>
                <w:sz w:val="28"/>
                <w:szCs w:val="28"/>
              </w:rPr>
            </w:pPr>
            <w:r w:rsidRPr="00E6061E">
              <w:rPr>
                <w:rFonts w:eastAsia="標楷體" w:hint="eastAsia"/>
                <w:sz w:val="28"/>
                <w:szCs w:val="28"/>
              </w:rPr>
              <w:lastRenderedPageBreak/>
              <w:t>榮服處</w:t>
            </w:r>
          </w:p>
        </w:tc>
        <w:tc>
          <w:tcPr>
            <w:tcW w:w="7655" w:type="dxa"/>
          </w:tcPr>
          <w:p w:rsidR="00D357AF" w:rsidRPr="00E6061E" w:rsidRDefault="00D357AF" w:rsidP="0098026D">
            <w:pPr>
              <w:pStyle w:val="a3"/>
              <w:spacing w:line="440" w:lineRule="exact"/>
              <w:ind w:leftChars="0" w:left="0"/>
              <w:jc w:val="both"/>
              <w:rPr>
                <w:rFonts w:eastAsia="標楷體"/>
                <w:sz w:val="28"/>
                <w:szCs w:val="28"/>
              </w:rPr>
            </w:pPr>
            <w:r w:rsidRPr="00E6061E">
              <w:rPr>
                <w:rFonts w:eastAsia="標楷體" w:hint="eastAsia"/>
                <w:sz w:val="28"/>
                <w:szCs w:val="28"/>
              </w:rPr>
              <w:t>無特別訓練</w:t>
            </w:r>
          </w:p>
        </w:tc>
      </w:tr>
    </w:tbl>
    <w:p w:rsidR="00843A31" w:rsidRPr="00D357AF" w:rsidRDefault="00D357AF" w:rsidP="0098026D">
      <w:pPr>
        <w:pStyle w:val="a3"/>
        <w:numPr>
          <w:ilvl w:val="0"/>
          <w:numId w:val="17"/>
        </w:numPr>
        <w:spacing w:line="440" w:lineRule="exact"/>
        <w:ind w:leftChars="0" w:left="567" w:hanging="567"/>
        <w:jc w:val="both"/>
        <w:rPr>
          <w:rFonts w:ascii="文鼎中楷" w:eastAsia="標楷體"/>
          <w:sz w:val="28"/>
          <w:szCs w:val="32"/>
        </w:rPr>
      </w:pPr>
      <w:r w:rsidRPr="00E6061E">
        <w:rPr>
          <w:rFonts w:eastAsia="標楷體" w:hint="eastAsia"/>
          <w:sz w:val="28"/>
          <w:szCs w:val="28"/>
        </w:rPr>
        <w:t>在老盟</w:t>
      </w:r>
      <w:r w:rsidRPr="00E6061E">
        <w:rPr>
          <w:rFonts w:eastAsia="標楷體" w:hint="eastAsia"/>
          <w:sz w:val="28"/>
          <w:szCs w:val="28"/>
        </w:rPr>
        <w:t>108</w:t>
      </w:r>
      <w:r w:rsidRPr="00E6061E">
        <w:rPr>
          <w:rFonts w:eastAsia="標楷體" w:hint="eastAsia"/>
          <w:sz w:val="28"/>
          <w:szCs w:val="28"/>
        </w:rPr>
        <w:t>年機構住宿式服務類長期照顧服務機構老人保護觀念調查中，我們調查範圍以機構住宿式服務類長期照顧服務機構為主，包括小於等於</w:t>
      </w:r>
      <w:r w:rsidRPr="00E6061E">
        <w:rPr>
          <w:rFonts w:eastAsia="標楷體" w:hint="eastAsia"/>
          <w:sz w:val="28"/>
          <w:szCs w:val="28"/>
        </w:rPr>
        <w:t>49</w:t>
      </w:r>
      <w:r w:rsidRPr="00E6061E">
        <w:rPr>
          <w:rFonts w:eastAsia="標楷體" w:hint="eastAsia"/>
          <w:sz w:val="28"/>
          <w:szCs w:val="28"/>
        </w:rPr>
        <w:t>床的老人福利機構、財團法人老人福利機構、財團法人老人福利機構且設有失智專區、失智專區、安養機構、護理之家、榮民之家、住宿式長期照顧機構。調查對象包括主任</w:t>
      </w:r>
      <w:r w:rsidRPr="00E6061E">
        <w:rPr>
          <w:rFonts w:eastAsia="標楷體" w:hint="eastAsia"/>
          <w:sz w:val="28"/>
          <w:szCs w:val="28"/>
        </w:rPr>
        <w:t>/</w:t>
      </w:r>
      <w:r w:rsidRPr="00E6061E">
        <w:rPr>
          <w:rFonts w:eastAsia="標楷體" w:hint="eastAsia"/>
          <w:sz w:val="28"/>
          <w:szCs w:val="28"/>
        </w:rPr>
        <w:t>副主任、社工員</w:t>
      </w:r>
      <w:r w:rsidRPr="00E6061E">
        <w:rPr>
          <w:rFonts w:eastAsia="標楷體" w:hint="eastAsia"/>
          <w:sz w:val="28"/>
          <w:szCs w:val="28"/>
        </w:rPr>
        <w:t>(</w:t>
      </w:r>
      <w:r w:rsidRPr="00E6061E">
        <w:rPr>
          <w:rFonts w:eastAsia="標楷體" w:hint="eastAsia"/>
          <w:sz w:val="28"/>
          <w:szCs w:val="28"/>
        </w:rPr>
        <w:t>師</w:t>
      </w:r>
      <w:r w:rsidRPr="00E6061E">
        <w:rPr>
          <w:rFonts w:eastAsia="標楷體" w:hint="eastAsia"/>
          <w:sz w:val="28"/>
          <w:szCs w:val="28"/>
        </w:rPr>
        <w:t>)</w:t>
      </w:r>
      <w:r w:rsidRPr="00E6061E">
        <w:rPr>
          <w:rFonts w:eastAsia="標楷體" w:hint="eastAsia"/>
          <w:sz w:val="28"/>
          <w:szCs w:val="28"/>
        </w:rPr>
        <w:t>、護理人員</w:t>
      </w:r>
      <w:r w:rsidRPr="00E6061E">
        <w:rPr>
          <w:rFonts w:eastAsia="標楷體" w:hint="eastAsia"/>
          <w:sz w:val="28"/>
          <w:szCs w:val="28"/>
        </w:rPr>
        <w:t>(</w:t>
      </w:r>
      <w:r w:rsidRPr="00E6061E">
        <w:rPr>
          <w:rFonts w:eastAsia="標楷體" w:hint="eastAsia"/>
          <w:sz w:val="28"/>
          <w:szCs w:val="28"/>
        </w:rPr>
        <w:t>師</w:t>
      </w:r>
      <w:r w:rsidRPr="00E6061E">
        <w:rPr>
          <w:rFonts w:eastAsia="標楷體" w:hint="eastAsia"/>
          <w:sz w:val="28"/>
          <w:szCs w:val="28"/>
        </w:rPr>
        <w:t>)</w:t>
      </w:r>
      <w:r w:rsidRPr="00E6061E">
        <w:rPr>
          <w:rFonts w:eastAsia="標楷體" w:hint="eastAsia"/>
          <w:sz w:val="28"/>
          <w:szCs w:val="28"/>
        </w:rPr>
        <w:t>、照顧服務人員。共完成有效問卷</w:t>
      </w:r>
      <w:r w:rsidRPr="00E6061E">
        <w:rPr>
          <w:rFonts w:eastAsia="標楷體" w:hint="eastAsia"/>
          <w:sz w:val="28"/>
          <w:szCs w:val="28"/>
        </w:rPr>
        <w:t>869</w:t>
      </w:r>
      <w:r w:rsidRPr="00E6061E">
        <w:rPr>
          <w:rFonts w:eastAsia="標楷體" w:hint="eastAsia"/>
          <w:sz w:val="28"/>
          <w:szCs w:val="28"/>
        </w:rPr>
        <w:t>份。了解機構內工作人員等基本資料、對老人虐待概念、行為以及組織預防老人虐待採取的措施等各項資料呈現與分布情形。將題目分為虐待概念、虐待行為以及組織策略預防措施，從五分量表換算分數來看，針對不同專業背景對老人保護虐待相關知識進行比較，以社工員</w:t>
      </w:r>
      <w:r w:rsidRPr="00E6061E">
        <w:rPr>
          <w:rFonts w:eastAsia="標楷體" w:hint="eastAsia"/>
          <w:sz w:val="28"/>
          <w:szCs w:val="28"/>
        </w:rPr>
        <w:t>(</w:t>
      </w:r>
      <w:r w:rsidRPr="00E6061E">
        <w:rPr>
          <w:rFonts w:eastAsia="標楷體" w:hint="eastAsia"/>
          <w:sz w:val="28"/>
          <w:szCs w:val="28"/>
        </w:rPr>
        <w:t>師</w:t>
      </w:r>
      <w:r w:rsidRPr="00E6061E">
        <w:rPr>
          <w:rFonts w:eastAsia="標楷體" w:hint="eastAsia"/>
          <w:sz w:val="28"/>
          <w:szCs w:val="28"/>
        </w:rPr>
        <w:t>)</w:t>
      </w:r>
      <w:r w:rsidR="00623006">
        <w:rPr>
          <w:rFonts w:eastAsia="標楷體" w:hint="eastAsia"/>
          <w:sz w:val="28"/>
          <w:szCs w:val="28"/>
        </w:rPr>
        <w:t>高分組比例最高，</w:t>
      </w:r>
      <w:r w:rsidRPr="00E6061E">
        <w:rPr>
          <w:rFonts w:eastAsia="標楷體" w:hint="eastAsia"/>
          <w:sz w:val="28"/>
          <w:szCs w:val="28"/>
        </w:rPr>
        <w:t>落在</w:t>
      </w:r>
      <w:r w:rsidRPr="00E6061E">
        <w:rPr>
          <w:rFonts w:eastAsia="標楷體" w:hint="eastAsia"/>
          <w:sz w:val="28"/>
          <w:szCs w:val="28"/>
        </w:rPr>
        <w:t>63.5%</w:t>
      </w:r>
      <w:r w:rsidR="00623006">
        <w:rPr>
          <w:rFonts w:eastAsia="標楷體" w:hint="eastAsia"/>
          <w:sz w:val="28"/>
          <w:szCs w:val="28"/>
        </w:rPr>
        <w:t>-</w:t>
      </w:r>
      <w:r w:rsidRPr="00E6061E">
        <w:rPr>
          <w:rFonts w:eastAsia="標楷體" w:hint="eastAsia"/>
          <w:sz w:val="28"/>
          <w:szCs w:val="28"/>
        </w:rPr>
        <w:t>76.0%</w:t>
      </w:r>
      <w:r w:rsidRPr="00E6061E">
        <w:rPr>
          <w:rFonts w:eastAsia="標楷體" w:hint="eastAsia"/>
          <w:sz w:val="28"/>
          <w:szCs w:val="28"/>
        </w:rPr>
        <w:t>，主任</w:t>
      </w:r>
      <w:r w:rsidRPr="00E6061E">
        <w:rPr>
          <w:rFonts w:eastAsia="標楷體" w:hint="eastAsia"/>
          <w:sz w:val="28"/>
          <w:szCs w:val="28"/>
        </w:rPr>
        <w:t>/</w:t>
      </w:r>
      <w:r w:rsidRPr="00E6061E">
        <w:rPr>
          <w:rFonts w:eastAsia="標楷體" w:hint="eastAsia"/>
          <w:sz w:val="28"/>
          <w:szCs w:val="28"/>
        </w:rPr>
        <w:t>副主任落在</w:t>
      </w:r>
      <w:r w:rsidRPr="00E6061E">
        <w:rPr>
          <w:rFonts w:eastAsia="標楷體" w:hint="eastAsia"/>
          <w:sz w:val="28"/>
          <w:szCs w:val="28"/>
        </w:rPr>
        <w:t>55.3%</w:t>
      </w:r>
      <w:r w:rsidR="00623006">
        <w:rPr>
          <w:rFonts w:eastAsia="標楷體" w:hint="eastAsia"/>
          <w:sz w:val="28"/>
          <w:szCs w:val="28"/>
        </w:rPr>
        <w:t>-</w:t>
      </w:r>
      <w:r w:rsidRPr="00E6061E">
        <w:rPr>
          <w:rFonts w:eastAsia="標楷體" w:hint="eastAsia"/>
          <w:sz w:val="28"/>
          <w:szCs w:val="28"/>
        </w:rPr>
        <w:t>60.2%</w:t>
      </w:r>
      <w:r w:rsidRPr="00E6061E">
        <w:rPr>
          <w:rFonts w:eastAsia="標楷體" w:hint="eastAsia"/>
          <w:sz w:val="28"/>
          <w:szCs w:val="28"/>
        </w:rPr>
        <w:t>，護理人員</w:t>
      </w:r>
      <w:r w:rsidRPr="00E6061E">
        <w:rPr>
          <w:rFonts w:eastAsia="標楷體" w:hint="eastAsia"/>
          <w:sz w:val="28"/>
          <w:szCs w:val="28"/>
        </w:rPr>
        <w:t>(</w:t>
      </w:r>
      <w:r w:rsidRPr="00E6061E">
        <w:rPr>
          <w:rFonts w:eastAsia="標楷體" w:hint="eastAsia"/>
          <w:sz w:val="28"/>
          <w:szCs w:val="28"/>
        </w:rPr>
        <w:t>師</w:t>
      </w:r>
      <w:r w:rsidRPr="00E6061E">
        <w:rPr>
          <w:rFonts w:eastAsia="標楷體" w:hint="eastAsia"/>
          <w:sz w:val="28"/>
          <w:szCs w:val="28"/>
        </w:rPr>
        <w:t>)</w:t>
      </w:r>
      <w:r w:rsidRPr="00E6061E">
        <w:rPr>
          <w:rFonts w:eastAsia="標楷體" w:hint="eastAsia"/>
          <w:sz w:val="28"/>
          <w:szCs w:val="28"/>
        </w:rPr>
        <w:t>落在</w:t>
      </w:r>
      <w:r w:rsidRPr="00E6061E">
        <w:rPr>
          <w:rFonts w:eastAsia="標楷體" w:hint="eastAsia"/>
          <w:sz w:val="28"/>
          <w:szCs w:val="28"/>
        </w:rPr>
        <w:t>49.9</w:t>
      </w:r>
      <w:r w:rsidR="00623006">
        <w:rPr>
          <w:rFonts w:eastAsia="標楷體" w:hint="eastAsia"/>
          <w:sz w:val="28"/>
          <w:szCs w:val="28"/>
        </w:rPr>
        <w:t>-</w:t>
      </w:r>
      <w:r w:rsidRPr="00E6061E">
        <w:rPr>
          <w:rFonts w:eastAsia="標楷體" w:hint="eastAsia"/>
          <w:sz w:val="28"/>
          <w:szCs w:val="28"/>
        </w:rPr>
        <w:t>57.1%</w:t>
      </w:r>
      <w:r w:rsidRPr="00E6061E">
        <w:rPr>
          <w:rFonts w:eastAsia="標楷體" w:hint="eastAsia"/>
          <w:sz w:val="28"/>
          <w:szCs w:val="28"/>
        </w:rPr>
        <w:t>，照顧服務員落在</w:t>
      </w:r>
      <w:r w:rsidRPr="00E6061E">
        <w:rPr>
          <w:rFonts w:eastAsia="標楷體" w:hint="eastAsia"/>
          <w:sz w:val="28"/>
          <w:szCs w:val="28"/>
        </w:rPr>
        <w:t>34.0%</w:t>
      </w:r>
      <w:r w:rsidR="00623006">
        <w:rPr>
          <w:rFonts w:eastAsia="標楷體" w:hint="eastAsia"/>
          <w:sz w:val="28"/>
          <w:szCs w:val="28"/>
        </w:rPr>
        <w:t>-</w:t>
      </w:r>
      <w:r w:rsidRPr="00E6061E">
        <w:rPr>
          <w:rFonts w:eastAsia="標楷體" w:hint="eastAsia"/>
          <w:sz w:val="28"/>
          <w:szCs w:val="28"/>
        </w:rPr>
        <w:t>44.9%</w:t>
      </w:r>
      <w:r w:rsidRPr="00E6061E">
        <w:rPr>
          <w:rFonts w:eastAsia="標楷體" w:hint="eastAsia"/>
          <w:sz w:val="28"/>
          <w:szCs w:val="28"/>
        </w:rPr>
        <w:t>。因此在機構內部針對老人保護概念仍須推廣及深化，以維護機構內受照顧的長者尊嚴及權益。</w:t>
      </w:r>
    </w:p>
    <w:p w:rsidR="004D47F2" w:rsidRDefault="004D47F2" w:rsidP="0098026D">
      <w:pPr>
        <w:spacing w:line="440" w:lineRule="exact"/>
        <w:ind w:left="911" w:hangingChars="325" w:hanging="911"/>
        <w:jc w:val="both"/>
        <w:rPr>
          <w:rFonts w:eastAsia="標楷體"/>
          <w:sz w:val="28"/>
          <w:szCs w:val="28"/>
        </w:rPr>
      </w:pPr>
      <w:r w:rsidRPr="004D47F2">
        <w:rPr>
          <w:rFonts w:ascii="標楷體" w:eastAsia="標楷體" w:hAnsi="標楷體" w:hint="eastAsia"/>
          <w:b/>
          <w:sz w:val="28"/>
        </w:rPr>
        <w:t>辦</w:t>
      </w:r>
      <w:r>
        <w:rPr>
          <w:rFonts w:ascii="標楷體" w:eastAsia="標楷體" w:hAnsi="標楷體" w:hint="eastAsia"/>
          <w:b/>
          <w:sz w:val="28"/>
        </w:rPr>
        <w:t xml:space="preserve"> </w:t>
      </w:r>
      <w:r w:rsidRPr="004D47F2">
        <w:rPr>
          <w:rFonts w:ascii="標楷體" w:eastAsia="標楷體" w:hAnsi="標楷體" w:hint="eastAsia"/>
          <w:b/>
          <w:sz w:val="28"/>
        </w:rPr>
        <w:t>法：</w:t>
      </w:r>
      <w:r w:rsidR="00525ADF" w:rsidRPr="00241A75">
        <w:rPr>
          <w:rFonts w:eastAsia="標楷體" w:hint="eastAsia"/>
          <w:sz w:val="28"/>
          <w:szCs w:val="28"/>
        </w:rPr>
        <w:t>因應高齡社會及未來超</w:t>
      </w:r>
      <w:r w:rsidR="00525ADF">
        <w:rPr>
          <w:rFonts w:eastAsia="標楷體" w:hint="eastAsia"/>
          <w:sz w:val="28"/>
          <w:szCs w:val="28"/>
        </w:rPr>
        <w:t>高齡社會，針對老人保護議題在敏感度提升上進行跨部會合作，</w:t>
      </w:r>
      <w:r w:rsidR="00525ADF" w:rsidRPr="00241A75">
        <w:rPr>
          <w:rFonts w:eastAsia="標楷體" w:hint="eastAsia"/>
          <w:sz w:val="28"/>
          <w:szCs w:val="28"/>
        </w:rPr>
        <w:t>提出以下建議：</w:t>
      </w:r>
    </w:p>
    <w:tbl>
      <w:tblPr>
        <w:tblStyle w:val="ad"/>
        <w:tblW w:w="0" w:type="auto"/>
        <w:tblInd w:w="250" w:type="dxa"/>
        <w:tblLook w:val="04A0" w:firstRow="1" w:lastRow="0" w:firstColumn="1" w:lastColumn="0" w:noHBand="0" w:noVBand="1"/>
      </w:tblPr>
      <w:tblGrid>
        <w:gridCol w:w="1129"/>
        <w:gridCol w:w="7605"/>
      </w:tblGrid>
      <w:tr w:rsidR="00525ADF" w:rsidRPr="00E6061E" w:rsidTr="00525ADF">
        <w:tc>
          <w:tcPr>
            <w:tcW w:w="1134" w:type="dxa"/>
          </w:tcPr>
          <w:p w:rsidR="00525ADF" w:rsidRPr="00E6061E" w:rsidRDefault="00525ADF" w:rsidP="0098026D">
            <w:pPr>
              <w:pStyle w:val="a3"/>
              <w:spacing w:line="440" w:lineRule="exact"/>
              <w:ind w:leftChars="0" w:left="0"/>
              <w:jc w:val="both"/>
              <w:rPr>
                <w:rFonts w:ascii="標楷體" w:eastAsia="標楷體" w:hAnsi="標楷體"/>
                <w:sz w:val="28"/>
                <w:szCs w:val="28"/>
              </w:rPr>
            </w:pPr>
            <w:r w:rsidRPr="00E6061E">
              <w:rPr>
                <w:rFonts w:ascii="標楷體" w:eastAsia="標楷體" w:hAnsi="標楷體" w:hint="eastAsia"/>
                <w:sz w:val="28"/>
                <w:szCs w:val="28"/>
              </w:rPr>
              <w:t>社政</w:t>
            </w:r>
          </w:p>
          <w:p w:rsidR="00525ADF" w:rsidRPr="00E6061E" w:rsidRDefault="00525ADF" w:rsidP="0098026D">
            <w:pPr>
              <w:pStyle w:val="a3"/>
              <w:spacing w:line="440" w:lineRule="exact"/>
              <w:ind w:leftChars="0" w:left="0"/>
              <w:jc w:val="both"/>
              <w:rPr>
                <w:rFonts w:ascii="標楷體" w:eastAsia="標楷體" w:hAnsi="標楷體"/>
                <w:sz w:val="28"/>
                <w:szCs w:val="28"/>
              </w:rPr>
            </w:pPr>
            <w:r w:rsidRPr="00E6061E">
              <w:rPr>
                <w:rFonts w:ascii="標楷體" w:eastAsia="標楷體" w:hAnsi="標楷體" w:hint="eastAsia"/>
                <w:sz w:val="28"/>
                <w:szCs w:val="28"/>
              </w:rPr>
              <w:t>衛政</w:t>
            </w:r>
          </w:p>
        </w:tc>
        <w:tc>
          <w:tcPr>
            <w:tcW w:w="7655" w:type="dxa"/>
          </w:tcPr>
          <w:p w:rsidR="00525ADF" w:rsidRPr="00E6061E" w:rsidRDefault="00525ADF" w:rsidP="0098026D">
            <w:pPr>
              <w:pStyle w:val="a3"/>
              <w:spacing w:line="440" w:lineRule="exact"/>
              <w:ind w:leftChars="0" w:left="0"/>
              <w:jc w:val="both"/>
              <w:rPr>
                <w:rFonts w:ascii="標楷體" w:eastAsia="標楷體" w:hAnsi="標楷體"/>
                <w:sz w:val="28"/>
                <w:szCs w:val="28"/>
              </w:rPr>
            </w:pPr>
            <w:r w:rsidRPr="00E6061E">
              <w:rPr>
                <w:rFonts w:ascii="標楷體" w:eastAsia="標楷體" w:hAnsi="標楷體" w:hint="eastAsia"/>
                <w:sz w:val="28"/>
                <w:szCs w:val="28"/>
              </w:rPr>
              <w:t>1.照顧服務員：將照顧服務員訓練列入訓練課程課綱中。推動目前提供服務的照顧服務員(居家式、社區式，機構式)須接受老人保護課程訓練。落實機構內職前訓練及在職訓練，以確保機構內外籍看護工具老人保護概念。</w:t>
            </w:r>
          </w:p>
          <w:p w:rsidR="00525ADF" w:rsidRPr="00E6061E" w:rsidRDefault="00525ADF" w:rsidP="0098026D">
            <w:pPr>
              <w:pStyle w:val="a3"/>
              <w:spacing w:line="440" w:lineRule="exact"/>
              <w:ind w:leftChars="0" w:left="0"/>
              <w:jc w:val="both"/>
              <w:rPr>
                <w:rFonts w:ascii="標楷體" w:eastAsia="標楷體" w:hAnsi="標楷體"/>
                <w:sz w:val="28"/>
                <w:szCs w:val="28"/>
              </w:rPr>
            </w:pPr>
            <w:r w:rsidRPr="00E6061E">
              <w:rPr>
                <w:rFonts w:ascii="標楷體" w:eastAsia="標楷體" w:hAnsi="標楷體" w:hint="eastAsia"/>
                <w:sz w:val="28"/>
                <w:szCs w:val="28"/>
              </w:rPr>
              <w:lastRenderedPageBreak/>
              <w:t>2.「108年度一般護理之家評鑑基準」中並未看到針對「服務對象權益」或保護議題規定教育訓練。因此建議列入評鑑指標中，並將老人保護議題列入職前訓練及在職訓練中。</w:t>
            </w:r>
          </w:p>
        </w:tc>
      </w:tr>
      <w:tr w:rsidR="00525ADF" w:rsidRPr="00E6061E" w:rsidTr="00525ADF">
        <w:tc>
          <w:tcPr>
            <w:tcW w:w="1134" w:type="dxa"/>
          </w:tcPr>
          <w:p w:rsidR="00525ADF" w:rsidRPr="00E6061E" w:rsidRDefault="00525ADF" w:rsidP="0098026D">
            <w:pPr>
              <w:pStyle w:val="a3"/>
              <w:spacing w:line="440" w:lineRule="exact"/>
              <w:ind w:leftChars="0" w:left="0"/>
              <w:jc w:val="both"/>
              <w:rPr>
                <w:rFonts w:ascii="標楷體" w:eastAsia="標楷體" w:hAnsi="標楷體"/>
                <w:sz w:val="28"/>
                <w:szCs w:val="28"/>
              </w:rPr>
            </w:pPr>
            <w:r w:rsidRPr="00E6061E">
              <w:rPr>
                <w:rFonts w:ascii="標楷體" w:eastAsia="標楷體" w:hAnsi="標楷體" w:hint="eastAsia"/>
                <w:sz w:val="28"/>
                <w:szCs w:val="28"/>
              </w:rPr>
              <w:lastRenderedPageBreak/>
              <w:t>警政</w:t>
            </w:r>
          </w:p>
        </w:tc>
        <w:tc>
          <w:tcPr>
            <w:tcW w:w="7655" w:type="dxa"/>
          </w:tcPr>
          <w:p w:rsidR="00525ADF" w:rsidRPr="00E6061E" w:rsidRDefault="00525ADF" w:rsidP="0098026D">
            <w:pPr>
              <w:spacing w:line="440" w:lineRule="exact"/>
              <w:jc w:val="both"/>
              <w:rPr>
                <w:rFonts w:ascii="標楷體" w:eastAsia="標楷體" w:hAnsi="標楷體"/>
                <w:sz w:val="28"/>
                <w:szCs w:val="28"/>
              </w:rPr>
            </w:pPr>
            <w:r w:rsidRPr="00E6061E">
              <w:rPr>
                <w:rFonts w:ascii="標楷體" w:eastAsia="標楷體" w:hAnsi="標楷體" w:hint="eastAsia"/>
                <w:sz w:val="28"/>
                <w:szCs w:val="28"/>
              </w:rPr>
              <w:t>將老人保護課程(包括身心虐待、疏忽遺棄等議題)列入在職訓練中，並包括失智症相關知能，提高敏感度，以協助社區中罹患失智症者。</w:t>
            </w:r>
          </w:p>
        </w:tc>
      </w:tr>
      <w:tr w:rsidR="00525ADF" w:rsidRPr="00E6061E" w:rsidTr="00525ADF">
        <w:tc>
          <w:tcPr>
            <w:tcW w:w="1134" w:type="dxa"/>
          </w:tcPr>
          <w:p w:rsidR="00525ADF" w:rsidRPr="00E6061E" w:rsidRDefault="00525ADF" w:rsidP="0098026D">
            <w:pPr>
              <w:pStyle w:val="a3"/>
              <w:spacing w:line="440" w:lineRule="exact"/>
              <w:ind w:leftChars="0" w:left="0"/>
              <w:jc w:val="both"/>
              <w:rPr>
                <w:rFonts w:ascii="標楷體" w:eastAsia="標楷體" w:hAnsi="標楷體"/>
                <w:sz w:val="28"/>
                <w:szCs w:val="28"/>
              </w:rPr>
            </w:pPr>
            <w:r w:rsidRPr="00E6061E">
              <w:rPr>
                <w:rFonts w:ascii="標楷體" w:eastAsia="標楷體" w:hAnsi="標楷體" w:hint="eastAsia"/>
                <w:sz w:val="28"/>
                <w:szCs w:val="28"/>
              </w:rPr>
              <w:t>民政</w:t>
            </w:r>
          </w:p>
        </w:tc>
        <w:tc>
          <w:tcPr>
            <w:tcW w:w="7655" w:type="dxa"/>
          </w:tcPr>
          <w:p w:rsidR="00525ADF" w:rsidRPr="00E6061E" w:rsidRDefault="00525ADF" w:rsidP="0098026D">
            <w:pPr>
              <w:pStyle w:val="a3"/>
              <w:spacing w:line="440" w:lineRule="exact"/>
              <w:ind w:leftChars="0" w:left="0"/>
              <w:jc w:val="both"/>
              <w:rPr>
                <w:rFonts w:ascii="標楷體" w:eastAsia="標楷體" w:hAnsi="標楷體"/>
                <w:sz w:val="28"/>
                <w:szCs w:val="28"/>
              </w:rPr>
            </w:pPr>
            <w:r w:rsidRPr="00E6061E">
              <w:rPr>
                <w:rFonts w:ascii="標楷體" w:eastAsia="標楷體" w:hAnsi="標楷體" w:hint="eastAsia"/>
                <w:sz w:val="28"/>
                <w:szCs w:val="28"/>
              </w:rPr>
              <w:t>由於里民事務以里幹事為窗口，且為公務人員身分，因此透過教育訓練讓里幹事對保護性議題具較高意識，里長用簡單易懂單張或簡短影片播放較具有效性。</w:t>
            </w:r>
          </w:p>
        </w:tc>
      </w:tr>
      <w:tr w:rsidR="00525ADF" w:rsidRPr="00E6061E" w:rsidTr="00525ADF">
        <w:tc>
          <w:tcPr>
            <w:tcW w:w="1134" w:type="dxa"/>
          </w:tcPr>
          <w:p w:rsidR="00525ADF" w:rsidRPr="00E6061E" w:rsidRDefault="00525ADF" w:rsidP="0098026D">
            <w:pPr>
              <w:pStyle w:val="a3"/>
              <w:spacing w:line="440" w:lineRule="exact"/>
              <w:ind w:leftChars="0" w:left="0"/>
              <w:jc w:val="both"/>
              <w:rPr>
                <w:rFonts w:ascii="標楷體" w:eastAsia="標楷體" w:hAnsi="標楷體"/>
                <w:sz w:val="28"/>
                <w:szCs w:val="28"/>
              </w:rPr>
            </w:pPr>
            <w:r w:rsidRPr="00E6061E">
              <w:rPr>
                <w:rFonts w:ascii="標楷體" w:eastAsia="標楷體" w:hAnsi="標楷體" w:hint="eastAsia"/>
                <w:sz w:val="28"/>
                <w:szCs w:val="28"/>
              </w:rPr>
              <w:t>榮服處</w:t>
            </w:r>
          </w:p>
        </w:tc>
        <w:tc>
          <w:tcPr>
            <w:tcW w:w="7655" w:type="dxa"/>
          </w:tcPr>
          <w:p w:rsidR="00525ADF" w:rsidRPr="00E6061E" w:rsidRDefault="00525ADF" w:rsidP="0098026D">
            <w:pPr>
              <w:pStyle w:val="a3"/>
              <w:spacing w:line="440" w:lineRule="exact"/>
              <w:ind w:leftChars="0" w:left="0"/>
              <w:jc w:val="both"/>
              <w:rPr>
                <w:rFonts w:ascii="標楷體" w:eastAsia="標楷體" w:hAnsi="標楷體"/>
                <w:sz w:val="28"/>
                <w:szCs w:val="28"/>
              </w:rPr>
            </w:pPr>
            <w:r w:rsidRPr="00E6061E">
              <w:rPr>
                <w:rFonts w:ascii="標楷體" w:eastAsia="標楷體" w:hAnsi="標楷體" w:hint="eastAsia"/>
                <w:sz w:val="28"/>
                <w:szCs w:val="28"/>
              </w:rPr>
              <w:t>若要推動相關訓練，可透過國軍退除役官兵輔導委員會進行發文轉知，邀請榮民服務處輔導組輔導員等相關人員參加。</w:t>
            </w:r>
          </w:p>
        </w:tc>
      </w:tr>
    </w:tbl>
    <w:p w:rsidR="00525ADF" w:rsidRDefault="00D11FF6" w:rsidP="0098026D">
      <w:pPr>
        <w:spacing w:line="440" w:lineRule="exact"/>
        <w:jc w:val="both"/>
        <w:rPr>
          <w:rFonts w:ascii="標楷體" w:eastAsia="標楷體" w:hAnsi="標楷體" w:cs="新細明體"/>
          <w:kern w:val="0"/>
          <w:sz w:val="28"/>
          <w:szCs w:val="28"/>
          <w:shd w:val="pct15" w:color="auto" w:fill="FFFFFF"/>
        </w:rPr>
      </w:pPr>
      <w:r w:rsidRPr="006E5C8E">
        <w:rPr>
          <w:rFonts w:ascii="標楷體" w:eastAsia="標楷體" w:hAnsi="標楷體" w:cs="新細明體" w:hint="eastAsia"/>
          <w:kern w:val="0"/>
          <w:sz w:val="28"/>
          <w:szCs w:val="28"/>
          <w:shd w:val="pct15" w:color="auto" w:fill="FFFFFF"/>
        </w:rPr>
        <w:t>內政部警政署回應意見：</w:t>
      </w:r>
    </w:p>
    <w:p w:rsidR="00D11FF6" w:rsidRDefault="00D11FF6" w:rsidP="0098026D">
      <w:pPr>
        <w:spacing w:line="440" w:lineRule="exact"/>
        <w:jc w:val="both"/>
        <w:rPr>
          <w:rFonts w:ascii="標楷體" w:eastAsia="標楷體" w:hAnsi="標楷體"/>
          <w:sz w:val="28"/>
          <w:szCs w:val="28"/>
        </w:rPr>
      </w:pPr>
      <w:r w:rsidRPr="00DC428C">
        <w:rPr>
          <w:rFonts w:ascii="標楷體" w:eastAsia="標楷體" w:hAnsi="標楷體" w:hint="eastAsia"/>
          <w:sz w:val="28"/>
          <w:szCs w:val="28"/>
        </w:rPr>
        <w:t>本署針對老人保護相關教育訓練情形如下：</w:t>
      </w:r>
    </w:p>
    <w:p w:rsidR="00D11FF6" w:rsidRPr="00D11FF6" w:rsidRDefault="00D11FF6" w:rsidP="0098026D">
      <w:pPr>
        <w:pStyle w:val="a3"/>
        <w:numPr>
          <w:ilvl w:val="0"/>
          <w:numId w:val="18"/>
        </w:numPr>
        <w:spacing w:line="440" w:lineRule="exact"/>
        <w:ind w:leftChars="0" w:left="567" w:hanging="567"/>
        <w:jc w:val="both"/>
        <w:rPr>
          <w:rFonts w:ascii="標楷體" w:eastAsia="標楷體" w:hAnsi="標楷體"/>
          <w:b/>
          <w:sz w:val="28"/>
        </w:rPr>
      </w:pPr>
      <w:r w:rsidRPr="00EB185B">
        <w:rPr>
          <w:rFonts w:ascii="標楷體" w:eastAsia="標楷體" w:hAnsi="標楷體" w:hint="eastAsia"/>
          <w:sz w:val="28"/>
          <w:szCs w:val="28"/>
        </w:rPr>
        <w:t>老人保護通報：為明確規範老人保護通報之處理流程及方式，俾利員警執行老人保護事件有所依循，了解通報流程及相關處置作為，本署106年12月11日訂定「警察機關協助辦理老人保護事件通報作業程序」函發全國各警察機關利用教育訓練或集會時機加強宣導，落實警政協助通報，增進老人權益保護。</w:t>
      </w:r>
    </w:p>
    <w:p w:rsidR="00D11FF6" w:rsidRPr="00D11FF6" w:rsidRDefault="00D11FF6" w:rsidP="0098026D">
      <w:pPr>
        <w:pStyle w:val="a3"/>
        <w:numPr>
          <w:ilvl w:val="0"/>
          <w:numId w:val="18"/>
        </w:numPr>
        <w:spacing w:line="440" w:lineRule="exact"/>
        <w:ind w:leftChars="0" w:left="567" w:hanging="567"/>
        <w:jc w:val="both"/>
        <w:rPr>
          <w:rFonts w:ascii="標楷體" w:eastAsia="標楷體" w:hAnsi="標楷體"/>
          <w:b/>
          <w:sz w:val="28"/>
        </w:rPr>
      </w:pPr>
      <w:r w:rsidRPr="00EB185B">
        <w:rPr>
          <w:rFonts w:ascii="標楷體" w:eastAsia="標楷體" w:hAnsi="標楷體" w:hint="eastAsia"/>
          <w:sz w:val="28"/>
          <w:szCs w:val="28"/>
        </w:rPr>
        <w:t>失智老人協尋：本署為強化失智老人失蹤查尋工作，於105年6月27日修正「警察機關處理失蹤人口案件獎懲規定」函發全國各警察機關，鼓勵員警積極尋獲失智症走失者，並主動協助失智症者向直轄市、縣（市）政府或中華民國老人福利推動聯盟等民間團體機構，申請愛的手鍊等預防走失識別物，完成配戴。全國各警察機關於相關失蹤人口查尋教育訓練或集會時機加強宣導失智症老人協尋知能，以有效協助失智症走失者。</w:t>
      </w:r>
    </w:p>
    <w:p w:rsidR="00D11FF6" w:rsidRPr="00D11FF6" w:rsidRDefault="00D11FF6" w:rsidP="0098026D">
      <w:pPr>
        <w:pStyle w:val="a3"/>
        <w:numPr>
          <w:ilvl w:val="0"/>
          <w:numId w:val="18"/>
        </w:numPr>
        <w:spacing w:line="440" w:lineRule="exact"/>
        <w:ind w:leftChars="0" w:left="567" w:hanging="567"/>
        <w:jc w:val="both"/>
        <w:rPr>
          <w:rFonts w:ascii="標楷體" w:eastAsia="標楷體" w:hAnsi="標楷體"/>
          <w:b/>
          <w:sz w:val="28"/>
        </w:rPr>
      </w:pPr>
      <w:r w:rsidRPr="00EB185B">
        <w:rPr>
          <w:rFonts w:ascii="標楷體" w:eastAsia="標楷體" w:hAnsi="標楷體" w:hint="eastAsia"/>
          <w:sz w:val="28"/>
          <w:szCs w:val="28"/>
        </w:rPr>
        <w:t>老人家暴防治：老人家暴含括於家暴範疇，本署就家庭暴力案件之處理訂定相關作業程序，並與各警察機關每年辦理家暴防治教育訓練，內容含括案件通報、處理及被害人保護措施、加害人約制告誡等，將持續督導各警察機關落實辦理家暴防治相關工作。</w:t>
      </w:r>
    </w:p>
    <w:p w:rsidR="00D11FF6" w:rsidRDefault="00D11FF6" w:rsidP="0098026D">
      <w:pPr>
        <w:spacing w:line="440" w:lineRule="exact"/>
        <w:jc w:val="both"/>
        <w:rPr>
          <w:rFonts w:ascii="標楷體" w:eastAsia="標楷體" w:hAnsi="標楷體" w:cs="新細明體"/>
          <w:kern w:val="0"/>
          <w:sz w:val="28"/>
          <w:szCs w:val="28"/>
          <w:shd w:val="pct15" w:color="auto" w:fill="FFFFFF"/>
        </w:rPr>
      </w:pPr>
      <w:r w:rsidRPr="006E5C8E">
        <w:rPr>
          <w:rFonts w:ascii="標楷體" w:eastAsia="標楷體" w:hAnsi="標楷體" w:cs="新細明體" w:hint="eastAsia"/>
          <w:kern w:val="0"/>
          <w:sz w:val="28"/>
          <w:szCs w:val="28"/>
          <w:shd w:val="pct15" w:color="auto" w:fill="FFFFFF"/>
        </w:rPr>
        <w:t>內政部民政司回應意見：</w:t>
      </w:r>
    </w:p>
    <w:p w:rsidR="00D11FF6" w:rsidRDefault="00D11FF6" w:rsidP="0098026D">
      <w:pPr>
        <w:spacing w:line="440" w:lineRule="exact"/>
        <w:jc w:val="both"/>
        <w:rPr>
          <w:rFonts w:ascii="標楷體" w:eastAsia="標楷體" w:hAnsi="標楷體"/>
          <w:sz w:val="28"/>
          <w:szCs w:val="28"/>
        </w:rPr>
      </w:pPr>
      <w:r>
        <w:rPr>
          <w:rFonts w:ascii="標楷體" w:eastAsia="標楷體" w:hAnsi="標楷體" w:hint="eastAsia"/>
          <w:sz w:val="28"/>
          <w:szCs w:val="28"/>
        </w:rPr>
        <w:t xml:space="preserve">    </w:t>
      </w:r>
      <w:r w:rsidRPr="009D35F1">
        <w:rPr>
          <w:rFonts w:ascii="標楷體" w:eastAsia="標楷體" w:hAnsi="標楷體" w:hint="eastAsia"/>
          <w:sz w:val="28"/>
          <w:szCs w:val="28"/>
        </w:rPr>
        <w:t>查老人福利法第</w:t>
      </w:r>
      <w:r w:rsidRPr="009D35F1">
        <w:rPr>
          <w:rFonts w:ascii="標楷體" w:eastAsia="標楷體" w:hAnsi="標楷體"/>
          <w:sz w:val="28"/>
          <w:szCs w:val="28"/>
        </w:rPr>
        <w:t>43</w:t>
      </w:r>
      <w:r w:rsidRPr="009D35F1">
        <w:rPr>
          <w:rFonts w:ascii="標楷體" w:eastAsia="標楷體" w:hAnsi="標楷體" w:hint="eastAsia"/>
          <w:sz w:val="28"/>
          <w:szCs w:val="28"/>
        </w:rPr>
        <w:t>條第</w:t>
      </w:r>
      <w:r w:rsidRPr="009D35F1">
        <w:rPr>
          <w:rFonts w:ascii="標楷體" w:eastAsia="標楷體" w:hAnsi="標楷體"/>
          <w:sz w:val="28"/>
          <w:szCs w:val="28"/>
        </w:rPr>
        <w:t>1</w:t>
      </w:r>
      <w:r w:rsidRPr="009D35F1">
        <w:rPr>
          <w:rFonts w:ascii="標楷體" w:eastAsia="標楷體" w:hAnsi="標楷體" w:hint="eastAsia"/>
          <w:sz w:val="28"/>
          <w:szCs w:val="28"/>
        </w:rPr>
        <w:t>項規定，村（里）長與村（里）幹事為責任</w:t>
      </w:r>
      <w:r w:rsidRPr="009D35F1">
        <w:rPr>
          <w:rFonts w:ascii="標楷體" w:eastAsia="標楷體" w:hAnsi="標楷體" w:hint="eastAsia"/>
          <w:sz w:val="28"/>
          <w:szCs w:val="28"/>
        </w:rPr>
        <w:lastRenderedPageBreak/>
        <w:t>通報人員，另依地方制度法第</w:t>
      </w:r>
      <w:r w:rsidRPr="009D35F1">
        <w:rPr>
          <w:rFonts w:ascii="標楷體" w:eastAsia="標楷體" w:hAnsi="標楷體"/>
          <w:sz w:val="28"/>
          <w:szCs w:val="28"/>
        </w:rPr>
        <w:t>59</w:t>
      </w:r>
      <w:r w:rsidRPr="009D35F1">
        <w:rPr>
          <w:rFonts w:ascii="標楷體" w:eastAsia="標楷體" w:hAnsi="標楷體" w:hint="eastAsia"/>
          <w:sz w:val="28"/>
          <w:szCs w:val="28"/>
        </w:rPr>
        <w:t>條第</w:t>
      </w:r>
      <w:r w:rsidRPr="009D35F1">
        <w:rPr>
          <w:rFonts w:ascii="標楷體" w:eastAsia="標楷體" w:hAnsi="標楷體"/>
          <w:sz w:val="28"/>
          <w:szCs w:val="28"/>
        </w:rPr>
        <w:t>1</w:t>
      </w:r>
      <w:r w:rsidRPr="009D35F1">
        <w:rPr>
          <w:rFonts w:ascii="標楷體" w:eastAsia="標楷體" w:hAnsi="標楷體" w:hint="eastAsia"/>
          <w:sz w:val="28"/>
          <w:szCs w:val="28"/>
        </w:rPr>
        <w:t>項規定，村（里）長受鄉（鎮、市、區）長指揮監督。又查村（里）幹事為鄉（鎮、市、區）公所所屬公務人員，渠等除辦理村（里）公務外，亦依規定辦理地方民政、社政、衛生、環保、公共設施等通（查）報事務，並依業務性質將處理結果，由各該公所依規定送交直轄市政府或縣（市）政府業務主管機關（單位），並受中央目的事業主管機關督導。有關訓練內容及辦理方式，宜由直轄市政府或縣（市）政府社政單位徵詢該轄鄉（鎮、市、區）公所意見辦理。</w:t>
      </w:r>
    </w:p>
    <w:p w:rsidR="00D11FF6" w:rsidRDefault="00D11FF6" w:rsidP="0098026D">
      <w:pPr>
        <w:spacing w:line="440" w:lineRule="exact"/>
        <w:jc w:val="both"/>
        <w:rPr>
          <w:rFonts w:ascii="標楷體" w:eastAsia="標楷體" w:hAnsi="標楷體" w:cs="新細明體"/>
          <w:kern w:val="0"/>
          <w:sz w:val="28"/>
          <w:szCs w:val="28"/>
          <w:shd w:val="pct15" w:color="auto" w:fill="FFFFFF"/>
        </w:rPr>
      </w:pPr>
      <w:r w:rsidRPr="006E5C8E">
        <w:rPr>
          <w:rFonts w:ascii="標楷體" w:eastAsia="標楷體" w:hAnsi="標楷體" w:cs="新細明體" w:hint="eastAsia"/>
          <w:kern w:val="0"/>
          <w:sz w:val="28"/>
          <w:szCs w:val="28"/>
          <w:shd w:val="pct15" w:color="auto" w:fill="FFFFFF"/>
        </w:rPr>
        <w:t>國軍退除役官兵輔導委員會回應意見：</w:t>
      </w:r>
    </w:p>
    <w:p w:rsidR="00D11FF6" w:rsidRDefault="00D11FF6" w:rsidP="0098026D">
      <w:pPr>
        <w:spacing w:line="440" w:lineRule="exact"/>
        <w:jc w:val="both"/>
        <w:rPr>
          <w:rFonts w:ascii="標楷體" w:eastAsia="標楷體" w:hAnsi="標楷體"/>
          <w:sz w:val="28"/>
          <w:szCs w:val="28"/>
        </w:rPr>
      </w:pPr>
      <w:r>
        <w:rPr>
          <w:rFonts w:ascii="標楷體" w:eastAsia="標楷體" w:hAnsi="標楷體" w:hint="eastAsia"/>
          <w:sz w:val="28"/>
          <w:szCs w:val="28"/>
          <w:highlight w:val="white"/>
        </w:rPr>
        <w:t xml:space="preserve">    </w:t>
      </w:r>
      <w:r w:rsidRPr="009D35F1">
        <w:rPr>
          <w:rFonts w:ascii="標楷體" w:eastAsia="標楷體" w:hAnsi="標楷體"/>
          <w:sz w:val="28"/>
          <w:szCs w:val="28"/>
          <w:highlight w:val="white"/>
        </w:rPr>
        <w:t>本會各榮服處各年度均適時派員參加地區縣市政府或老人福利聯盟所舉辦老人保護訓練課程，亦於機構服務工作會報、幹部講習或聯合其他單位所舉辦之研討會時機，邀請講師講授此類課程，近3年計500餘人參加。各部會（含地方政府）若有舉辦相關課程訊息，建請轉發所在地之榮服處或函請本會轉知，俾各榮服處相關服務人員報名參加。</w:t>
      </w:r>
    </w:p>
    <w:p w:rsidR="00755862" w:rsidRDefault="00755862" w:rsidP="0098026D">
      <w:pPr>
        <w:spacing w:line="440" w:lineRule="exact"/>
        <w:jc w:val="both"/>
        <w:rPr>
          <w:rFonts w:ascii="標楷體" w:eastAsia="標楷體" w:hAnsi="標楷體" w:cs="新細明體"/>
          <w:kern w:val="0"/>
          <w:sz w:val="28"/>
          <w:szCs w:val="28"/>
          <w:shd w:val="pct15" w:color="auto" w:fill="FFFFFF"/>
        </w:rPr>
      </w:pPr>
      <w:r w:rsidRPr="00710308">
        <w:rPr>
          <w:rFonts w:ascii="標楷體" w:eastAsia="標楷體" w:hAnsi="標楷體" w:cs="新細明體" w:hint="eastAsia"/>
          <w:kern w:val="0"/>
          <w:sz w:val="28"/>
          <w:szCs w:val="28"/>
          <w:shd w:val="pct15" w:color="auto" w:fill="FFFFFF"/>
        </w:rPr>
        <w:t>衛生福利部護理及健康照護司回應意見：</w:t>
      </w:r>
    </w:p>
    <w:p w:rsidR="00755862" w:rsidRPr="00755862" w:rsidRDefault="00755862" w:rsidP="0098026D">
      <w:pPr>
        <w:pStyle w:val="a3"/>
        <w:numPr>
          <w:ilvl w:val="0"/>
          <w:numId w:val="19"/>
        </w:numPr>
        <w:spacing w:line="440" w:lineRule="exact"/>
        <w:ind w:leftChars="0"/>
        <w:jc w:val="both"/>
        <w:rPr>
          <w:rFonts w:ascii="標楷體" w:eastAsia="標楷體" w:hAnsi="標楷體"/>
          <w:b/>
          <w:sz w:val="28"/>
        </w:rPr>
      </w:pPr>
      <w:r w:rsidRPr="00710308">
        <w:rPr>
          <w:rFonts w:ascii="標楷體" w:eastAsia="標楷體" w:hAnsi="標楷體" w:hint="eastAsia"/>
          <w:sz w:val="28"/>
          <w:szCs w:val="28"/>
        </w:rPr>
        <w:t>有關照服員訓練課程，建請由主政單位（長照司）參考規劃課程內容。</w:t>
      </w:r>
    </w:p>
    <w:p w:rsidR="00755862" w:rsidRPr="00755862" w:rsidRDefault="00755862" w:rsidP="0098026D">
      <w:pPr>
        <w:pStyle w:val="a3"/>
        <w:numPr>
          <w:ilvl w:val="0"/>
          <w:numId w:val="19"/>
        </w:numPr>
        <w:spacing w:line="440" w:lineRule="exact"/>
        <w:ind w:leftChars="0" w:left="567" w:hanging="567"/>
        <w:jc w:val="both"/>
        <w:rPr>
          <w:rFonts w:ascii="標楷體" w:eastAsia="標楷體" w:hAnsi="標楷體"/>
          <w:b/>
          <w:sz w:val="28"/>
        </w:rPr>
      </w:pPr>
      <w:r w:rsidRPr="00710308">
        <w:rPr>
          <w:rFonts w:ascii="標楷體" w:eastAsia="標楷體" w:hAnsi="標楷體" w:hint="eastAsia"/>
          <w:sz w:val="28"/>
          <w:szCs w:val="28"/>
        </w:rPr>
        <w:t>有關一般護理之家機構員工職前與在職訓練，如法律相關、約束議題、住民照顧方式等，請機構注意本籍與外籍照服員皆作相關訓練，減少機構內不同照顧者的照顧品質差異。</w:t>
      </w:r>
    </w:p>
    <w:p w:rsidR="00761F3D" w:rsidRPr="00534F30" w:rsidRDefault="00755862" w:rsidP="008E2950">
      <w:pPr>
        <w:pStyle w:val="a3"/>
        <w:numPr>
          <w:ilvl w:val="0"/>
          <w:numId w:val="19"/>
        </w:numPr>
        <w:spacing w:line="440" w:lineRule="exact"/>
        <w:ind w:leftChars="0" w:left="567" w:hanging="567"/>
        <w:jc w:val="both"/>
        <w:rPr>
          <w:rFonts w:ascii="標楷體" w:eastAsia="標楷體" w:hAnsi="標楷體"/>
          <w:b/>
          <w:sz w:val="28"/>
        </w:rPr>
      </w:pPr>
      <w:r w:rsidRPr="00534F30">
        <w:rPr>
          <w:rFonts w:ascii="標楷體" w:eastAsia="標楷體" w:hAnsi="標楷體" w:hint="eastAsia"/>
          <w:sz w:val="28"/>
          <w:szCs w:val="28"/>
        </w:rPr>
        <w:t>有關未來年度一般護理之家評鑑基準內容與評核方式，將循程序研議。</w:t>
      </w:r>
    </w:p>
    <w:p w:rsidR="00761F3D" w:rsidRDefault="00761F3D" w:rsidP="0098026D">
      <w:pPr>
        <w:spacing w:line="440" w:lineRule="exact"/>
        <w:jc w:val="both"/>
        <w:rPr>
          <w:rFonts w:ascii="標楷體" w:eastAsia="標楷體" w:hAnsi="標楷體" w:cs="新細明體"/>
          <w:kern w:val="0"/>
          <w:sz w:val="28"/>
          <w:szCs w:val="28"/>
          <w:shd w:val="pct15" w:color="auto" w:fill="FFFFFF"/>
        </w:rPr>
      </w:pPr>
      <w:r w:rsidRPr="006E5C8E">
        <w:rPr>
          <w:rFonts w:ascii="標楷體" w:eastAsia="標楷體" w:hAnsi="標楷體" w:cs="新細明體" w:hint="eastAsia"/>
          <w:kern w:val="0"/>
          <w:sz w:val="28"/>
          <w:szCs w:val="28"/>
          <w:shd w:val="pct15" w:color="auto" w:fill="FFFFFF"/>
        </w:rPr>
        <w:t>衛生福利部長期照顧司回應意見：</w:t>
      </w:r>
    </w:p>
    <w:p w:rsidR="00761F3D" w:rsidRPr="00761F3D" w:rsidRDefault="00761F3D" w:rsidP="0098026D">
      <w:pPr>
        <w:pStyle w:val="a3"/>
        <w:numPr>
          <w:ilvl w:val="0"/>
          <w:numId w:val="20"/>
        </w:numPr>
        <w:spacing w:line="440" w:lineRule="exact"/>
        <w:ind w:leftChars="0" w:left="567" w:hanging="567"/>
        <w:jc w:val="both"/>
        <w:rPr>
          <w:rFonts w:ascii="標楷體" w:eastAsia="標楷體" w:hAnsi="標楷體"/>
          <w:b/>
          <w:sz w:val="28"/>
        </w:rPr>
      </w:pPr>
      <w:r w:rsidRPr="00F828B4">
        <w:rPr>
          <w:rFonts w:ascii="標楷體" w:eastAsia="標楷體" w:hAnsi="標楷體"/>
          <w:sz w:val="28"/>
          <w:szCs w:val="28"/>
        </w:rPr>
        <w:t>依長期照顧服務法第 44 條規定，長照機構及其人員應對長照服務使用者予以適當之照顧與保護,不得有遺棄、身心虐待、歧視、傷害、違法限制其人身自由或其他侵害其權益之事。同法第56 條亦明定，長照人員如有違反第44條規定者，處新臺幣六千元以上三萬元以下罰鍰，得併處一個月以上一年以下停業處分;情節重大者，並得廢止其證明，先予敘明。</w:t>
      </w:r>
    </w:p>
    <w:p w:rsidR="00761F3D" w:rsidRPr="00761F3D" w:rsidRDefault="00761F3D" w:rsidP="0098026D">
      <w:pPr>
        <w:pStyle w:val="a3"/>
        <w:numPr>
          <w:ilvl w:val="0"/>
          <w:numId w:val="20"/>
        </w:numPr>
        <w:spacing w:line="440" w:lineRule="exact"/>
        <w:ind w:leftChars="0" w:left="567" w:hanging="567"/>
        <w:jc w:val="both"/>
        <w:rPr>
          <w:rFonts w:ascii="標楷體" w:eastAsia="標楷體" w:hAnsi="標楷體"/>
          <w:b/>
          <w:sz w:val="28"/>
        </w:rPr>
      </w:pPr>
      <w:r w:rsidRPr="00F828B4">
        <w:rPr>
          <w:rFonts w:ascii="標楷體" w:eastAsia="標楷體" w:hAnsi="標楷體"/>
          <w:sz w:val="28"/>
          <w:szCs w:val="28"/>
        </w:rPr>
        <w:t>又，為加強長照機構之管理，本部於「109年度住宿式長期機構評鑑基準」規定，工作人員對服務對象施暴之情形將列為扣分項目。</w:t>
      </w:r>
    </w:p>
    <w:p w:rsidR="00761F3D" w:rsidRPr="00761F3D" w:rsidRDefault="00761F3D" w:rsidP="0098026D">
      <w:pPr>
        <w:pStyle w:val="a3"/>
        <w:numPr>
          <w:ilvl w:val="0"/>
          <w:numId w:val="20"/>
        </w:numPr>
        <w:spacing w:line="440" w:lineRule="exact"/>
        <w:ind w:leftChars="0" w:left="567" w:hanging="567"/>
        <w:jc w:val="both"/>
        <w:rPr>
          <w:rFonts w:ascii="標楷體" w:eastAsia="標楷體" w:hAnsi="標楷體"/>
          <w:b/>
          <w:sz w:val="28"/>
        </w:rPr>
      </w:pPr>
      <w:r w:rsidRPr="00F828B4">
        <w:rPr>
          <w:rFonts w:ascii="標楷體" w:eastAsia="標楷體" w:hAnsi="標楷體"/>
          <w:sz w:val="28"/>
          <w:szCs w:val="28"/>
        </w:rPr>
        <w:t>依據保護服務司108年12月17日「108年第3次重大家庭暴力事件個案研討會議」決議，請本司將家庭暴力、老人保護、身心障礙保護等相關議題，納入照顧服務員訓練；本司業請保護司提供課程建議並</w:t>
      </w:r>
      <w:r w:rsidRPr="00F828B4">
        <w:rPr>
          <w:rFonts w:ascii="標楷體" w:eastAsia="標楷體" w:hAnsi="標楷體"/>
          <w:sz w:val="28"/>
          <w:szCs w:val="28"/>
        </w:rPr>
        <w:lastRenderedPageBreak/>
        <w:t>已回復在案。</w:t>
      </w:r>
    </w:p>
    <w:p w:rsidR="00761F3D" w:rsidRPr="008B3208" w:rsidRDefault="00761F3D" w:rsidP="0098026D">
      <w:pPr>
        <w:pStyle w:val="a3"/>
        <w:numPr>
          <w:ilvl w:val="0"/>
          <w:numId w:val="20"/>
        </w:numPr>
        <w:spacing w:line="440" w:lineRule="exact"/>
        <w:ind w:leftChars="0" w:left="567" w:hanging="567"/>
        <w:jc w:val="both"/>
        <w:rPr>
          <w:rFonts w:ascii="標楷體" w:eastAsia="標楷體" w:hAnsi="標楷體"/>
          <w:b/>
          <w:sz w:val="28"/>
        </w:rPr>
      </w:pPr>
      <w:r w:rsidRPr="00F828B4">
        <w:rPr>
          <w:rFonts w:ascii="標楷體" w:eastAsia="標楷體" w:hAnsi="標楷體"/>
          <w:sz w:val="28"/>
          <w:szCs w:val="28"/>
        </w:rPr>
        <w:t>依據照顧服務員訓練實施計畫規定，訓練應由地方政府審查核定後始可辦理，本司刻正規劃周知各地方政府辦理審查時納入是類課程。</w:t>
      </w:r>
    </w:p>
    <w:p w:rsidR="008B3208" w:rsidRDefault="008B3208" w:rsidP="0098026D">
      <w:pPr>
        <w:spacing w:line="440" w:lineRule="exact"/>
        <w:jc w:val="both"/>
        <w:rPr>
          <w:rFonts w:ascii="標楷體" w:eastAsia="標楷體" w:hAnsi="標楷體" w:cs="新細明體"/>
          <w:kern w:val="0"/>
          <w:sz w:val="28"/>
          <w:szCs w:val="28"/>
          <w:shd w:val="pct15" w:color="auto" w:fill="FFFFFF"/>
        </w:rPr>
      </w:pPr>
      <w:r>
        <w:rPr>
          <w:rFonts w:ascii="標楷體" w:eastAsia="標楷體" w:hAnsi="標楷體" w:cs="新細明體" w:hint="eastAsia"/>
          <w:kern w:val="0"/>
          <w:sz w:val="28"/>
          <w:szCs w:val="28"/>
          <w:shd w:val="pct15" w:color="auto" w:fill="FFFFFF"/>
        </w:rPr>
        <w:t>衛生福利部社會及家庭署回應意見：</w:t>
      </w:r>
    </w:p>
    <w:p w:rsidR="009A5E83" w:rsidRDefault="008B3208" w:rsidP="0098026D">
      <w:pPr>
        <w:spacing w:line="440" w:lineRule="exact"/>
        <w:jc w:val="both"/>
        <w:rPr>
          <w:rFonts w:ascii="標楷體" w:eastAsia="標楷體" w:hAnsi="標楷體"/>
          <w:b/>
          <w:sz w:val="28"/>
        </w:rPr>
      </w:pPr>
      <w:r>
        <w:rPr>
          <w:rFonts w:ascii="標楷體" w:eastAsia="標楷體" w:hAnsi="標楷體" w:hint="eastAsia"/>
          <w:sz w:val="28"/>
        </w:rPr>
        <w:t xml:space="preserve">    </w:t>
      </w:r>
      <w:r w:rsidRPr="006F4CEF">
        <w:rPr>
          <w:rFonts w:ascii="標楷體" w:eastAsia="標楷體" w:hAnsi="標楷體" w:hint="eastAsia"/>
          <w:sz w:val="28"/>
        </w:rPr>
        <w:t>涉及社政評鑑指標部分，查</w:t>
      </w:r>
      <w:r w:rsidRPr="006F4CEF">
        <w:rPr>
          <w:rFonts w:ascii="標楷體" w:eastAsia="標楷體" w:hAnsi="標楷體"/>
          <w:sz w:val="28"/>
        </w:rPr>
        <w:t>109</w:t>
      </w:r>
      <w:r w:rsidRPr="006F4CEF">
        <w:rPr>
          <w:rFonts w:ascii="標楷體" w:eastAsia="標楷體" w:hAnsi="標楷體" w:hint="eastAsia"/>
          <w:sz w:val="28"/>
        </w:rPr>
        <w:t>年度老人福利機構評鑑指標，</w:t>
      </w:r>
      <w:r w:rsidRPr="006F4CEF">
        <w:rPr>
          <w:rFonts w:ascii="標楷體" w:eastAsia="標楷體" w:hAnsi="標楷體"/>
          <w:sz w:val="28"/>
        </w:rPr>
        <w:t>A13</w:t>
      </w:r>
      <w:r w:rsidRPr="006F4CEF">
        <w:rPr>
          <w:rFonts w:ascii="標楷體" w:eastAsia="標楷體" w:hAnsi="標楷體" w:hint="eastAsia"/>
          <w:sz w:val="28"/>
        </w:rPr>
        <w:t>新進工作人員職前訓練已納入老人保護概念；</w:t>
      </w:r>
      <w:r w:rsidRPr="006F4CEF">
        <w:rPr>
          <w:rFonts w:ascii="標楷體" w:eastAsia="標楷體" w:hAnsi="標楷體"/>
          <w:sz w:val="28"/>
        </w:rPr>
        <w:t>A14</w:t>
      </w:r>
      <w:r w:rsidRPr="006F4CEF">
        <w:rPr>
          <w:rFonts w:ascii="標楷體" w:eastAsia="標楷體" w:hAnsi="標楷體" w:hint="eastAsia"/>
          <w:sz w:val="28"/>
        </w:rPr>
        <w:t>在職教育訓練計畫訂定及辦理情形已納入服務對象權益等議題，爰本案無其他意見。</w:t>
      </w:r>
    </w:p>
    <w:p w:rsidR="00952103" w:rsidRDefault="00952103" w:rsidP="00952103">
      <w:pPr>
        <w:spacing w:line="440" w:lineRule="exact"/>
        <w:jc w:val="both"/>
        <w:rPr>
          <w:rFonts w:ascii="標楷體" w:eastAsia="標楷體" w:hAnsi="標楷體" w:cs="新細明體"/>
          <w:kern w:val="0"/>
          <w:sz w:val="28"/>
          <w:szCs w:val="28"/>
          <w:shd w:val="pct15" w:color="auto" w:fill="FFFFFF"/>
        </w:rPr>
      </w:pPr>
      <w:r>
        <w:rPr>
          <w:rFonts w:ascii="標楷體" w:eastAsia="標楷體" w:hAnsi="標楷體" w:cs="新細明體" w:hint="eastAsia"/>
          <w:kern w:val="0"/>
          <w:sz w:val="28"/>
          <w:szCs w:val="28"/>
          <w:shd w:val="pct15" w:color="auto" w:fill="FFFFFF"/>
        </w:rPr>
        <w:t>衛生福利部保護服務司回應意見：</w:t>
      </w:r>
    </w:p>
    <w:p w:rsidR="00952103" w:rsidRPr="00952103" w:rsidRDefault="00952103" w:rsidP="00952103">
      <w:pPr>
        <w:pStyle w:val="a3"/>
        <w:numPr>
          <w:ilvl w:val="0"/>
          <w:numId w:val="21"/>
        </w:numPr>
        <w:spacing w:line="440" w:lineRule="exact"/>
        <w:ind w:leftChars="0" w:left="567" w:hanging="567"/>
        <w:jc w:val="both"/>
        <w:rPr>
          <w:rFonts w:ascii="標楷體" w:eastAsia="標楷體" w:hAnsi="標楷體"/>
          <w:b/>
          <w:sz w:val="28"/>
        </w:rPr>
      </w:pPr>
      <w:r w:rsidRPr="00A61ACC">
        <w:rPr>
          <w:rFonts w:ascii="標楷體" w:eastAsia="標楷體" w:hAnsi="標楷體" w:cs="微軟正黑體" w:hint="eastAsia"/>
          <w:sz w:val="28"/>
          <w:szCs w:val="28"/>
        </w:rPr>
        <w:t>老人</w:t>
      </w:r>
      <w:r w:rsidRPr="00A61ACC">
        <w:rPr>
          <w:rFonts w:ascii="標楷體" w:eastAsia="標楷體" w:hAnsi="標楷體" w:cs="微軟正黑體" w:hint="eastAsia"/>
          <w:sz w:val="28"/>
        </w:rPr>
        <w:t>福利法第</w:t>
      </w:r>
      <w:r w:rsidRPr="00A61ACC">
        <w:rPr>
          <w:rFonts w:ascii="標楷體" w:eastAsia="標楷體" w:hAnsi="標楷體" w:cs="Malgun Gothic Semilight" w:hint="eastAsia"/>
          <w:sz w:val="28"/>
        </w:rPr>
        <w:t>43</w:t>
      </w:r>
      <w:r w:rsidRPr="00A61ACC">
        <w:rPr>
          <w:rFonts w:ascii="標楷體" w:eastAsia="標楷體" w:hAnsi="標楷體" w:cs="微軟正黑體" w:hint="eastAsia"/>
          <w:sz w:val="28"/>
        </w:rPr>
        <w:t>條規定</w:t>
      </w:r>
      <w:r w:rsidRPr="00A61ACC">
        <w:rPr>
          <w:rFonts w:ascii="標楷體" w:eastAsia="標楷體" w:hAnsi="標楷體" w:cs="Malgun Gothic Semilight" w:hint="eastAsia"/>
          <w:sz w:val="28"/>
        </w:rPr>
        <w:t>，</w:t>
      </w:r>
      <w:r w:rsidRPr="00A61ACC">
        <w:rPr>
          <w:rFonts w:ascii="標楷體" w:eastAsia="標楷體" w:hAnsi="標楷體" w:cs="微軟正黑體" w:hint="eastAsia"/>
          <w:sz w:val="28"/>
        </w:rPr>
        <w:t>醫事人員</w:t>
      </w:r>
      <w:r w:rsidRPr="00A61ACC">
        <w:rPr>
          <w:rFonts w:ascii="標楷體" w:eastAsia="標楷體" w:hAnsi="標楷體" w:cs="Malgun Gothic Semilight" w:hint="eastAsia"/>
          <w:sz w:val="28"/>
        </w:rPr>
        <w:t>、</w:t>
      </w:r>
      <w:r w:rsidRPr="00A61ACC">
        <w:rPr>
          <w:rFonts w:ascii="標楷體" w:eastAsia="標楷體" w:hAnsi="標楷體" w:cs="微軟正黑體" w:hint="eastAsia"/>
          <w:sz w:val="28"/>
        </w:rPr>
        <w:t>社會工作人員</w:t>
      </w:r>
      <w:r w:rsidRPr="00A61ACC">
        <w:rPr>
          <w:rFonts w:ascii="標楷體" w:eastAsia="標楷體" w:hAnsi="標楷體" w:cs="Malgun Gothic Semilight" w:hint="eastAsia"/>
          <w:sz w:val="28"/>
        </w:rPr>
        <w:t>、</w:t>
      </w:r>
      <w:r w:rsidRPr="00A61ACC">
        <w:rPr>
          <w:rFonts w:ascii="標楷體" w:eastAsia="標楷體" w:hAnsi="標楷體" w:cs="微軟正黑體" w:hint="eastAsia"/>
          <w:sz w:val="28"/>
        </w:rPr>
        <w:t>村</w:t>
      </w:r>
      <w:r w:rsidRPr="00A61ACC">
        <w:rPr>
          <w:rFonts w:ascii="標楷體" w:eastAsia="標楷體" w:hAnsi="標楷體" w:cs="Malgun Gothic Semilight" w:hint="eastAsia"/>
          <w:sz w:val="28"/>
        </w:rPr>
        <w:t>（</w:t>
      </w:r>
      <w:r w:rsidRPr="00A61ACC">
        <w:rPr>
          <w:rFonts w:ascii="標楷體" w:eastAsia="標楷體" w:hAnsi="標楷體" w:cs="微軟正黑體" w:hint="eastAsia"/>
          <w:sz w:val="28"/>
        </w:rPr>
        <w:t>里</w:t>
      </w:r>
      <w:r w:rsidRPr="00A61ACC">
        <w:rPr>
          <w:rFonts w:ascii="標楷體" w:eastAsia="標楷體" w:hAnsi="標楷體" w:cs="Malgun Gothic Semilight" w:hint="eastAsia"/>
          <w:sz w:val="28"/>
        </w:rPr>
        <w:t>）</w:t>
      </w:r>
      <w:r w:rsidRPr="00A61ACC">
        <w:rPr>
          <w:rFonts w:ascii="標楷體" w:eastAsia="標楷體" w:hAnsi="標楷體" w:cs="微軟正黑體" w:hint="eastAsia"/>
          <w:sz w:val="28"/>
        </w:rPr>
        <w:t>長與村</w:t>
      </w:r>
      <w:r w:rsidRPr="00A61ACC">
        <w:rPr>
          <w:rFonts w:ascii="標楷體" w:eastAsia="標楷體" w:hAnsi="標楷體" w:cs="Malgun Gothic Semilight" w:hint="eastAsia"/>
          <w:sz w:val="28"/>
        </w:rPr>
        <w:t>（</w:t>
      </w:r>
      <w:r w:rsidRPr="00A61ACC">
        <w:rPr>
          <w:rFonts w:ascii="標楷體" w:eastAsia="標楷體" w:hAnsi="標楷體" w:cs="微軟正黑體" w:hint="eastAsia"/>
          <w:sz w:val="28"/>
        </w:rPr>
        <w:t>里</w:t>
      </w:r>
      <w:r w:rsidRPr="00A61ACC">
        <w:rPr>
          <w:rFonts w:ascii="標楷體" w:eastAsia="標楷體" w:hAnsi="標楷體" w:cs="Malgun Gothic Semilight" w:hint="eastAsia"/>
          <w:sz w:val="28"/>
        </w:rPr>
        <w:t>）</w:t>
      </w:r>
      <w:r w:rsidRPr="00A61ACC">
        <w:rPr>
          <w:rFonts w:ascii="標楷體" w:eastAsia="標楷體" w:hAnsi="標楷體" w:cs="微軟正黑體" w:hint="eastAsia"/>
          <w:sz w:val="28"/>
        </w:rPr>
        <w:t>幹事</w:t>
      </w:r>
      <w:r w:rsidRPr="00A61ACC">
        <w:rPr>
          <w:rFonts w:ascii="標楷體" w:eastAsia="標楷體" w:hAnsi="標楷體" w:cs="Malgun Gothic Semilight" w:hint="eastAsia"/>
          <w:sz w:val="28"/>
        </w:rPr>
        <w:t>、</w:t>
      </w:r>
      <w:r w:rsidRPr="00A61ACC">
        <w:rPr>
          <w:rFonts w:ascii="標楷體" w:eastAsia="標楷體" w:hAnsi="標楷體" w:cs="微軟正黑體" w:hint="eastAsia"/>
          <w:sz w:val="28"/>
        </w:rPr>
        <w:t>警察人員</w:t>
      </w:r>
      <w:r w:rsidRPr="00A61ACC">
        <w:rPr>
          <w:rFonts w:ascii="標楷體" w:eastAsia="標楷體" w:hAnsi="標楷體" w:cs="Malgun Gothic Semilight" w:hint="eastAsia"/>
          <w:sz w:val="28"/>
        </w:rPr>
        <w:t>、</w:t>
      </w:r>
      <w:r w:rsidRPr="00A61ACC">
        <w:rPr>
          <w:rFonts w:ascii="標楷體" w:eastAsia="標楷體" w:hAnsi="標楷體" w:cs="微軟正黑體" w:hint="eastAsia"/>
          <w:sz w:val="28"/>
        </w:rPr>
        <w:t>司法人員</w:t>
      </w:r>
      <w:r w:rsidRPr="00952103">
        <w:rPr>
          <w:rFonts w:ascii="標楷體" w:eastAsia="標楷體" w:hAnsi="標楷體" w:cs="微軟正黑體" w:hint="eastAsia"/>
          <w:sz w:val="28"/>
        </w:rPr>
        <w:t>及其他執行老人福利業務之相關人員</w:t>
      </w:r>
      <w:r w:rsidRPr="00952103">
        <w:rPr>
          <w:rFonts w:ascii="標楷體" w:eastAsia="標楷體" w:hAnsi="標楷體" w:cs="Malgun Gothic Semilight" w:hint="eastAsia"/>
          <w:sz w:val="28"/>
        </w:rPr>
        <w:t>，</w:t>
      </w:r>
      <w:r w:rsidRPr="00952103">
        <w:rPr>
          <w:rFonts w:ascii="標楷體" w:eastAsia="標楷體" w:hAnsi="標楷體" w:cs="微軟正黑體" w:hint="eastAsia"/>
          <w:sz w:val="28"/>
        </w:rPr>
        <w:t>於執行職務時知悉老人有疑似第</w:t>
      </w:r>
      <w:r w:rsidRPr="00952103">
        <w:rPr>
          <w:rFonts w:ascii="標楷體" w:eastAsia="標楷體" w:hAnsi="標楷體" w:cs="Malgun Gothic Semilight" w:hint="eastAsia"/>
          <w:sz w:val="28"/>
        </w:rPr>
        <w:t>41</w:t>
      </w:r>
      <w:r w:rsidRPr="00952103">
        <w:rPr>
          <w:rFonts w:ascii="標楷體" w:eastAsia="標楷體" w:hAnsi="標楷體" w:cs="微軟正黑體" w:hint="eastAsia"/>
          <w:sz w:val="28"/>
        </w:rPr>
        <w:t>條第</w:t>
      </w:r>
      <w:r w:rsidRPr="00952103">
        <w:rPr>
          <w:rFonts w:ascii="標楷體" w:eastAsia="標楷體" w:hAnsi="標楷體" w:cs="Malgun Gothic Semilight" w:hint="eastAsia"/>
          <w:sz w:val="28"/>
        </w:rPr>
        <w:t>1</w:t>
      </w:r>
      <w:r w:rsidRPr="00952103">
        <w:rPr>
          <w:rFonts w:ascii="標楷體" w:eastAsia="標楷體" w:hAnsi="標楷體" w:cs="微軟正黑體" w:hint="eastAsia"/>
          <w:sz w:val="28"/>
        </w:rPr>
        <w:t>項或第</w:t>
      </w:r>
      <w:r w:rsidRPr="00952103">
        <w:rPr>
          <w:rFonts w:ascii="標楷體" w:eastAsia="標楷體" w:hAnsi="標楷體" w:cs="Malgun Gothic Semilight" w:hint="eastAsia"/>
          <w:sz w:val="28"/>
        </w:rPr>
        <w:t>42</w:t>
      </w:r>
      <w:r w:rsidRPr="00952103">
        <w:rPr>
          <w:rFonts w:ascii="標楷體" w:eastAsia="標楷體" w:hAnsi="標楷體" w:cs="微軟正黑體" w:hint="eastAsia"/>
          <w:sz w:val="28"/>
        </w:rPr>
        <w:t>條之情況者</w:t>
      </w:r>
      <w:r w:rsidRPr="00952103">
        <w:rPr>
          <w:rFonts w:ascii="標楷體" w:eastAsia="標楷體" w:hAnsi="標楷體" w:cs="Malgun Gothic Semilight" w:hint="eastAsia"/>
          <w:sz w:val="28"/>
        </w:rPr>
        <w:t>，</w:t>
      </w:r>
      <w:r w:rsidRPr="00952103">
        <w:rPr>
          <w:rFonts w:ascii="標楷體" w:eastAsia="標楷體" w:hAnsi="標楷體" w:cs="微軟正黑體" w:hint="eastAsia"/>
          <w:sz w:val="28"/>
        </w:rPr>
        <w:t>應通報當地直轄市</w:t>
      </w:r>
      <w:r w:rsidRPr="00952103">
        <w:rPr>
          <w:rFonts w:ascii="標楷體" w:eastAsia="標楷體" w:hAnsi="標楷體" w:cs="Malgun Gothic Semilight" w:hint="eastAsia"/>
          <w:sz w:val="28"/>
        </w:rPr>
        <w:t>、</w:t>
      </w:r>
      <w:r w:rsidRPr="00952103">
        <w:rPr>
          <w:rFonts w:ascii="標楷體" w:eastAsia="標楷體" w:hAnsi="標楷體" w:cs="微軟正黑體" w:hint="eastAsia"/>
          <w:sz w:val="28"/>
        </w:rPr>
        <w:t>縣</w:t>
      </w:r>
      <w:r w:rsidRPr="00952103">
        <w:rPr>
          <w:rFonts w:ascii="標楷體" w:eastAsia="標楷體" w:hAnsi="標楷體" w:cs="Malgun Gothic Semilight" w:hint="eastAsia"/>
          <w:sz w:val="28"/>
        </w:rPr>
        <w:t>（</w:t>
      </w:r>
      <w:r w:rsidRPr="00952103">
        <w:rPr>
          <w:rFonts w:ascii="標楷體" w:eastAsia="標楷體" w:hAnsi="標楷體" w:cs="微軟正黑體" w:hint="eastAsia"/>
          <w:sz w:val="28"/>
        </w:rPr>
        <w:t>市</w:t>
      </w:r>
      <w:r w:rsidRPr="00952103">
        <w:rPr>
          <w:rFonts w:ascii="標楷體" w:eastAsia="標楷體" w:hAnsi="標楷體" w:cs="Malgun Gothic Semilight" w:hint="eastAsia"/>
          <w:sz w:val="28"/>
        </w:rPr>
        <w:t>）</w:t>
      </w:r>
      <w:r w:rsidRPr="00952103">
        <w:rPr>
          <w:rFonts w:ascii="標楷體" w:eastAsia="標楷體" w:hAnsi="標楷體" w:cs="微軟正黑體" w:hint="eastAsia"/>
          <w:sz w:val="28"/>
        </w:rPr>
        <w:t>主管機關</w:t>
      </w:r>
      <w:r w:rsidRPr="00952103">
        <w:rPr>
          <w:rFonts w:ascii="標楷體" w:eastAsia="標楷體" w:hAnsi="標楷體" w:cs="Malgun Gothic Semilight" w:hint="eastAsia"/>
          <w:sz w:val="28"/>
        </w:rPr>
        <w:t>。</w:t>
      </w:r>
      <w:r w:rsidRPr="00952103">
        <w:rPr>
          <w:rFonts w:ascii="標楷體" w:eastAsia="標楷體" w:hAnsi="標楷體" w:cs="微軟正黑體" w:hint="eastAsia"/>
          <w:sz w:val="28"/>
        </w:rPr>
        <w:t>依本部</w:t>
      </w:r>
      <w:r w:rsidRPr="00952103">
        <w:rPr>
          <w:rFonts w:ascii="標楷體" w:eastAsia="標楷體" w:hAnsi="標楷體" w:cs="Malgun Gothic Semilight" w:hint="eastAsia"/>
          <w:sz w:val="28"/>
        </w:rPr>
        <w:t>108</w:t>
      </w:r>
      <w:r w:rsidRPr="00952103">
        <w:rPr>
          <w:rFonts w:ascii="標楷體" w:eastAsia="標楷體" w:hAnsi="標楷體" w:cs="微軟正黑體" w:hint="eastAsia"/>
          <w:sz w:val="28"/>
        </w:rPr>
        <w:t>年統計</w:t>
      </w:r>
      <w:r w:rsidRPr="00952103">
        <w:rPr>
          <w:rFonts w:ascii="標楷體" w:eastAsia="標楷體" w:hAnsi="標楷體" w:cs="Malgun Gothic Semilight" w:hint="eastAsia"/>
          <w:sz w:val="28"/>
        </w:rPr>
        <w:t>，</w:t>
      </w:r>
      <w:r w:rsidRPr="00952103">
        <w:rPr>
          <w:rFonts w:ascii="標楷體" w:eastAsia="標楷體" w:hAnsi="標楷體" w:cs="微軟正黑體" w:hint="eastAsia"/>
          <w:sz w:val="28"/>
        </w:rPr>
        <w:t>全國共受理上開老人保護通報案件共</w:t>
      </w:r>
      <w:r w:rsidRPr="00952103">
        <w:rPr>
          <w:rFonts w:ascii="標楷體" w:eastAsia="標楷體" w:hAnsi="標楷體" w:cs="Malgun Gothic Semilight" w:hint="eastAsia"/>
          <w:sz w:val="28"/>
        </w:rPr>
        <w:t>1萬80</w:t>
      </w:r>
      <w:r w:rsidRPr="00952103">
        <w:rPr>
          <w:rFonts w:ascii="標楷體" w:eastAsia="標楷體" w:hAnsi="標楷體" w:cs="微軟正黑體" w:hint="eastAsia"/>
          <w:sz w:val="28"/>
        </w:rPr>
        <w:t>件次</w:t>
      </w:r>
      <w:r w:rsidRPr="00952103">
        <w:rPr>
          <w:rFonts w:ascii="標楷體" w:eastAsia="標楷體" w:hAnsi="標楷體" w:cs="Malgun Gothic Semilight" w:hint="eastAsia"/>
          <w:sz w:val="28"/>
        </w:rPr>
        <w:t>，</w:t>
      </w:r>
      <w:r w:rsidRPr="00952103">
        <w:rPr>
          <w:rFonts w:ascii="標楷體" w:eastAsia="標楷體" w:hAnsi="標楷體" w:cs="微軟正黑體" w:hint="eastAsia"/>
          <w:sz w:val="28"/>
        </w:rPr>
        <w:t>進一步依通報人員別分析</w:t>
      </w:r>
      <w:r w:rsidRPr="00952103">
        <w:rPr>
          <w:rFonts w:ascii="標楷體" w:eastAsia="標楷體" w:hAnsi="標楷體" w:cs="Malgun Gothic Semilight" w:hint="eastAsia"/>
          <w:sz w:val="28"/>
        </w:rPr>
        <w:t>，</w:t>
      </w:r>
      <w:r w:rsidRPr="00952103">
        <w:rPr>
          <w:rFonts w:ascii="標楷體" w:eastAsia="標楷體" w:hAnsi="標楷體" w:cs="微軟正黑體" w:hint="eastAsia"/>
          <w:sz w:val="28"/>
        </w:rPr>
        <w:t>前三位分別是警察人員通報</w:t>
      </w:r>
      <w:r w:rsidRPr="00952103">
        <w:rPr>
          <w:rFonts w:ascii="標楷體" w:eastAsia="標楷體" w:hAnsi="標楷體" w:cs="Malgun Gothic Semilight" w:hint="eastAsia"/>
          <w:sz w:val="28"/>
        </w:rPr>
        <w:t>4</w:t>
      </w:r>
      <w:r w:rsidR="00645A64">
        <w:rPr>
          <w:rFonts w:ascii="標楷體" w:eastAsia="標楷體" w:hAnsi="標楷體" w:cs="Malgun Gothic Semilight"/>
          <w:sz w:val="28"/>
        </w:rPr>
        <w:t>,</w:t>
      </w:r>
      <w:r w:rsidRPr="00952103">
        <w:rPr>
          <w:rFonts w:ascii="標楷體" w:eastAsia="標楷體" w:hAnsi="標楷體" w:cs="Malgun Gothic Semilight" w:hint="eastAsia"/>
          <w:sz w:val="28"/>
        </w:rPr>
        <w:t>972</w:t>
      </w:r>
      <w:r w:rsidRPr="00952103">
        <w:rPr>
          <w:rFonts w:ascii="標楷體" w:eastAsia="標楷體" w:hAnsi="標楷體" w:cs="微軟正黑體" w:hint="eastAsia"/>
          <w:sz w:val="28"/>
        </w:rPr>
        <w:t>件</w:t>
      </w:r>
      <w:r w:rsidRPr="00952103">
        <w:rPr>
          <w:rFonts w:ascii="標楷體" w:eastAsia="標楷體" w:hAnsi="標楷體" w:cs="Malgun Gothic Semilight" w:hint="eastAsia"/>
          <w:sz w:val="28"/>
        </w:rPr>
        <w:t>，</w:t>
      </w:r>
      <w:r w:rsidRPr="00952103">
        <w:rPr>
          <w:rFonts w:ascii="標楷體" w:eastAsia="標楷體" w:hAnsi="標楷體" w:cs="微軟正黑體" w:hint="eastAsia"/>
          <w:sz w:val="28"/>
        </w:rPr>
        <w:t>社政</w:t>
      </w:r>
      <w:r w:rsidRPr="00952103">
        <w:rPr>
          <w:rFonts w:ascii="標楷體" w:eastAsia="標楷體" w:hAnsi="標楷體" w:cs="Malgun Gothic Semilight" w:hint="eastAsia"/>
          <w:sz w:val="28"/>
        </w:rPr>
        <w:t>/</w:t>
      </w:r>
      <w:r w:rsidRPr="00952103">
        <w:rPr>
          <w:rFonts w:ascii="標楷體" w:eastAsia="標楷體" w:hAnsi="標楷體" w:cs="微軟正黑體" w:hint="eastAsia"/>
          <w:sz w:val="28"/>
        </w:rPr>
        <w:t>社工人員通報</w:t>
      </w:r>
      <w:r w:rsidRPr="00952103">
        <w:rPr>
          <w:rFonts w:ascii="標楷體" w:eastAsia="標楷體" w:hAnsi="標楷體" w:cs="Malgun Gothic Semilight" w:hint="eastAsia"/>
          <w:sz w:val="28"/>
        </w:rPr>
        <w:t>3</w:t>
      </w:r>
      <w:r w:rsidR="00645A64">
        <w:rPr>
          <w:rFonts w:ascii="標楷體" w:eastAsia="標楷體" w:hAnsi="標楷體" w:cs="Malgun Gothic Semilight"/>
          <w:sz w:val="28"/>
        </w:rPr>
        <w:t>,</w:t>
      </w:r>
      <w:r w:rsidRPr="00952103">
        <w:rPr>
          <w:rFonts w:ascii="標楷體" w:eastAsia="標楷體" w:hAnsi="標楷體" w:cs="Malgun Gothic Semilight" w:hint="eastAsia"/>
          <w:sz w:val="28"/>
        </w:rPr>
        <w:t>818</w:t>
      </w:r>
      <w:r w:rsidRPr="00952103">
        <w:rPr>
          <w:rFonts w:ascii="標楷體" w:eastAsia="標楷體" w:hAnsi="標楷體" w:cs="微軟正黑體" w:hint="eastAsia"/>
          <w:sz w:val="28"/>
        </w:rPr>
        <w:t>件</w:t>
      </w:r>
      <w:r w:rsidRPr="00952103">
        <w:rPr>
          <w:rFonts w:ascii="標楷體" w:eastAsia="標楷體" w:hAnsi="標楷體" w:cs="Malgun Gothic Semilight" w:hint="eastAsia"/>
          <w:sz w:val="28"/>
        </w:rPr>
        <w:t>，</w:t>
      </w:r>
      <w:r w:rsidRPr="00952103">
        <w:rPr>
          <w:rFonts w:ascii="標楷體" w:eastAsia="標楷體" w:hAnsi="標楷體" w:cs="微軟正黑體" w:hint="eastAsia"/>
          <w:sz w:val="28"/>
        </w:rPr>
        <w:t>醫事人員通報</w:t>
      </w:r>
      <w:r w:rsidRPr="00952103">
        <w:rPr>
          <w:rFonts w:ascii="標楷體" w:eastAsia="標楷體" w:hAnsi="標楷體" w:cs="Malgun Gothic Semilight" w:hint="eastAsia"/>
          <w:sz w:val="28"/>
        </w:rPr>
        <w:t>729</w:t>
      </w:r>
      <w:r w:rsidRPr="00952103">
        <w:rPr>
          <w:rFonts w:ascii="標楷體" w:eastAsia="標楷體" w:hAnsi="標楷體" w:cs="微軟正黑體" w:hint="eastAsia"/>
          <w:sz w:val="28"/>
        </w:rPr>
        <w:t>件</w:t>
      </w:r>
      <w:r w:rsidRPr="00952103">
        <w:rPr>
          <w:rFonts w:ascii="標楷體" w:eastAsia="標楷體" w:hAnsi="標楷體" w:cs="Malgun Gothic Semilight" w:hint="eastAsia"/>
          <w:sz w:val="28"/>
        </w:rPr>
        <w:t>，</w:t>
      </w:r>
      <w:r w:rsidRPr="00952103">
        <w:rPr>
          <w:rFonts w:ascii="標楷體" w:eastAsia="標楷體" w:hAnsi="標楷體" w:cs="微軟正黑體" w:hint="eastAsia"/>
          <w:sz w:val="28"/>
        </w:rPr>
        <w:t>合計占總通報件次94</w:t>
      </w:r>
      <w:r w:rsidRPr="00952103">
        <w:rPr>
          <w:rFonts w:ascii="標楷體" w:eastAsia="標楷體" w:hAnsi="標楷體" w:cs="Malgun Gothic Semilight" w:hint="eastAsia"/>
          <w:sz w:val="28"/>
        </w:rPr>
        <w:t>%。</w:t>
      </w:r>
    </w:p>
    <w:p w:rsidR="00B83D37" w:rsidRPr="005C2891" w:rsidRDefault="00952103" w:rsidP="008E2950">
      <w:pPr>
        <w:pStyle w:val="a3"/>
        <w:widowControl/>
        <w:numPr>
          <w:ilvl w:val="0"/>
          <w:numId w:val="21"/>
        </w:numPr>
        <w:spacing w:line="440" w:lineRule="exact"/>
        <w:ind w:leftChars="0" w:left="567" w:hanging="567"/>
        <w:jc w:val="both"/>
        <w:rPr>
          <w:rFonts w:eastAsia="標楷體"/>
          <w:sz w:val="28"/>
          <w:szCs w:val="28"/>
        </w:rPr>
      </w:pPr>
      <w:r w:rsidRPr="00897327">
        <w:rPr>
          <w:rFonts w:ascii="標楷體" w:eastAsia="標楷體" w:hAnsi="標楷體" w:cs="微軟正黑體" w:hint="eastAsia"/>
          <w:sz w:val="28"/>
        </w:rPr>
        <w:t>為強化責任通報人員對老人保護之敏感度</w:t>
      </w:r>
      <w:r w:rsidRPr="00897327">
        <w:rPr>
          <w:rFonts w:ascii="標楷體" w:eastAsia="標楷體" w:hAnsi="標楷體" w:cs="Malgun Gothic Semilight" w:hint="eastAsia"/>
          <w:sz w:val="28"/>
        </w:rPr>
        <w:t>，</w:t>
      </w:r>
      <w:r w:rsidRPr="00897327">
        <w:rPr>
          <w:rFonts w:ascii="標楷體" w:eastAsia="標楷體" w:hAnsi="標楷體" w:cs="微軟正黑體" w:hint="eastAsia"/>
          <w:sz w:val="28"/>
        </w:rPr>
        <w:t>本部於</w:t>
      </w:r>
      <w:r w:rsidRPr="00897327">
        <w:rPr>
          <w:rFonts w:ascii="標楷體" w:eastAsia="標楷體" w:hAnsi="標楷體" w:cs="Malgun Gothic Semilight" w:hint="eastAsia"/>
          <w:sz w:val="28"/>
        </w:rPr>
        <w:t>106</w:t>
      </w:r>
      <w:r w:rsidRPr="00897327">
        <w:rPr>
          <w:rFonts w:ascii="標楷體" w:eastAsia="標楷體" w:hAnsi="標楷體" w:cs="微軟正黑體" w:hint="eastAsia"/>
          <w:sz w:val="28"/>
        </w:rPr>
        <w:t>年至</w:t>
      </w:r>
      <w:r w:rsidRPr="00897327">
        <w:rPr>
          <w:rFonts w:ascii="標楷體" w:eastAsia="標楷體" w:hAnsi="標楷體" w:cs="Malgun Gothic Semilight" w:hint="eastAsia"/>
          <w:sz w:val="28"/>
        </w:rPr>
        <w:t>108</w:t>
      </w:r>
      <w:r w:rsidRPr="00897327">
        <w:rPr>
          <w:rFonts w:ascii="標楷體" w:eastAsia="標楷體" w:hAnsi="標楷體" w:cs="微軟正黑體" w:hint="eastAsia"/>
          <w:sz w:val="28"/>
        </w:rPr>
        <w:t>年結合民間辦理相關訓練</w:t>
      </w:r>
      <w:r w:rsidRPr="00897327">
        <w:rPr>
          <w:rFonts w:ascii="標楷體" w:eastAsia="標楷體" w:hAnsi="標楷體" w:cs="Malgun Gothic Semilight" w:hint="eastAsia"/>
          <w:sz w:val="28"/>
        </w:rPr>
        <w:t>，</w:t>
      </w:r>
      <w:r w:rsidRPr="00897327">
        <w:rPr>
          <w:rFonts w:ascii="標楷體" w:eastAsia="標楷體" w:hAnsi="標楷體" w:cs="微軟正黑體" w:hint="eastAsia"/>
          <w:sz w:val="28"/>
        </w:rPr>
        <w:t>以提升其通報意識</w:t>
      </w:r>
      <w:r w:rsidRPr="00897327">
        <w:rPr>
          <w:rFonts w:ascii="標楷體" w:eastAsia="標楷體" w:hAnsi="標楷體" w:cs="Malgun Gothic Semilight" w:hint="eastAsia"/>
          <w:sz w:val="28"/>
        </w:rPr>
        <w:t>，</w:t>
      </w:r>
      <w:r w:rsidRPr="00897327">
        <w:rPr>
          <w:rFonts w:ascii="標楷體" w:eastAsia="標楷體" w:hAnsi="標楷體" w:cs="微軟正黑體" w:hint="eastAsia"/>
          <w:sz w:val="28"/>
        </w:rPr>
        <w:t>俾及早發覺受虐個案</w:t>
      </w:r>
      <w:r w:rsidRPr="00897327">
        <w:rPr>
          <w:rFonts w:ascii="標楷體" w:eastAsia="標楷體" w:hAnsi="標楷體" w:cs="Malgun Gothic Semilight" w:hint="eastAsia"/>
          <w:sz w:val="28"/>
        </w:rPr>
        <w:t>，</w:t>
      </w:r>
      <w:r w:rsidRPr="00897327">
        <w:rPr>
          <w:rFonts w:ascii="標楷體" w:eastAsia="標楷體" w:hAnsi="標楷體" w:cs="微軟正黑體" w:hint="eastAsia"/>
          <w:sz w:val="28"/>
        </w:rPr>
        <w:t>合計辦理</w:t>
      </w:r>
      <w:r w:rsidRPr="00897327">
        <w:rPr>
          <w:rFonts w:ascii="標楷體" w:eastAsia="標楷體" w:hAnsi="標楷體" w:cs="Malgun Gothic Semilight" w:hint="eastAsia"/>
          <w:sz w:val="28"/>
        </w:rPr>
        <w:t>33</w:t>
      </w:r>
      <w:r w:rsidRPr="00897327">
        <w:rPr>
          <w:rFonts w:ascii="標楷體" w:eastAsia="標楷體" w:hAnsi="標楷體" w:cs="微軟正黑體" w:hint="eastAsia"/>
          <w:sz w:val="28"/>
        </w:rPr>
        <w:t>場</w:t>
      </w:r>
      <w:r w:rsidRPr="00897327">
        <w:rPr>
          <w:rFonts w:ascii="標楷體" w:eastAsia="標楷體" w:hAnsi="標楷體" w:cs="Malgun Gothic Semilight" w:hint="eastAsia"/>
          <w:sz w:val="28"/>
        </w:rPr>
        <w:t>，</w:t>
      </w:r>
      <w:r w:rsidRPr="00897327">
        <w:rPr>
          <w:rFonts w:ascii="標楷體" w:eastAsia="標楷體" w:hAnsi="標楷體" w:cs="微軟正黑體" w:hint="eastAsia"/>
          <w:sz w:val="28"/>
        </w:rPr>
        <w:t>計</w:t>
      </w:r>
      <w:r w:rsidRPr="00897327">
        <w:rPr>
          <w:rFonts w:ascii="標楷體" w:eastAsia="標楷體" w:hAnsi="標楷體" w:cs="Malgun Gothic Semilight" w:hint="eastAsia"/>
          <w:sz w:val="28"/>
        </w:rPr>
        <w:t>2</w:t>
      </w:r>
      <w:r w:rsidRPr="00897327">
        <w:rPr>
          <w:rFonts w:ascii="標楷體" w:eastAsia="標楷體" w:hAnsi="標楷體" w:cs="微軟正黑體" w:hint="eastAsia"/>
          <w:sz w:val="28"/>
        </w:rPr>
        <w:t>千餘人參訓</w:t>
      </w:r>
      <w:r w:rsidRPr="00897327">
        <w:rPr>
          <w:rFonts w:ascii="標楷體" w:eastAsia="標楷體" w:hAnsi="標楷體" w:cs="Malgun Gothic Semilight" w:hint="eastAsia"/>
          <w:sz w:val="28"/>
        </w:rPr>
        <w:t>，</w:t>
      </w:r>
      <w:r w:rsidRPr="00897327">
        <w:rPr>
          <w:rFonts w:ascii="標楷體" w:eastAsia="標楷體" w:hAnsi="標楷體" w:cs="微軟正黑體" w:hint="eastAsia"/>
          <w:sz w:val="28"/>
        </w:rPr>
        <w:t>課程內容包含老人保護基本概念及老人保護相關法律</w:t>
      </w:r>
      <w:r w:rsidRPr="00897327">
        <w:rPr>
          <w:rFonts w:ascii="標楷體" w:eastAsia="標楷體" w:hAnsi="標楷體" w:cs="Malgun Gothic Semilight" w:hint="eastAsia"/>
          <w:sz w:val="28"/>
        </w:rPr>
        <w:t>，</w:t>
      </w:r>
      <w:r w:rsidRPr="00897327">
        <w:rPr>
          <w:rFonts w:ascii="標楷體" w:eastAsia="標楷體" w:hAnsi="標楷體" w:cs="微軟正黑體" w:hint="eastAsia"/>
          <w:sz w:val="28"/>
        </w:rPr>
        <w:t>邀請在地提供老人保護業務之實務工作者及對老人保護家事議題有協助經驗之法官與律師擔任講師</w:t>
      </w:r>
      <w:r w:rsidRPr="00897327">
        <w:rPr>
          <w:rFonts w:ascii="標楷體" w:eastAsia="標楷體" w:hAnsi="標楷體" w:cs="Malgun Gothic Semilight" w:hint="eastAsia"/>
          <w:sz w:val="28"/>
        </w:rPr>
        <w:t>，</w:t>
      </w:r>
      <w:r w:rsidRPr="00897327">
        <w:rPr>
          <w:rFonts w:ascii="標楷體" w:eastAsia="標楷體" w:hAnsi="標楷體" w:cs="微軟正黑體" w:hint="eastAsia"/>
          <w:sz w:val="28"/>
        </w:rPr>
        <w:t>以提升責任通報人員老人保護之相關知能及通報意識</w:t>
      </w:r>
      <w:r w:rsidR="00897327">
        <w:rPr>
          <w:rFonts w:ascii="標楷體" w:eastAsia="標楷體" w:hAnsi="標楷體" w:cs="Malgun Gothic Semilight" w:hint="eastAsia"/>
          <w:sz w:val="28"/>
        </w:rPr>
        <w:t>。</w:t>
      </w:r>
    </w:p>
    <w:p w:rsidR="00C04BBE" w:rsidRPr="003F6D14" w:rsidRDefault="005C2891" w:rsidP="005D099C">
      <w:pPr>
        <w:widowControl/>
        <w:spacing w:line="440" w:lineRule="exact"/>
        <w:ind w:left="911" w:hangingChars="325" w:hanging="911"/>
        <w:jc w:val="both"/>
        <w:rPr>
          <w:rFonts w:ascii="標楷體" w:eastAsia="標楷體" w:hAnsi="標楷體"/>
          <w:b/>
          <w:sz w:val="28"/>
          <w:szCs w:val="28"/>
        </w:rPr>
      </w:pPr>
      <w:r w:rsidRPr="008E0706">
        <w:rPr>
          <w:rFonts w:ascii="標楷體" w:eastAsia="標楷體" w:hAnsi="標楷體" w:hint="eastAsia"/>
          <w:b/>
          <w:sz w:val="28"/>
        </w:rPr>
        <w:t>決</w:t>
      </w:r>
      <w:r>
        <w:rPr>
          <w:rFonts w:ascii="標楷體" w:eastAsia="標楷體" w:hAnsi="標楷體" w:hint="eastAsia"/>
          <w:b/>
          <w:sz w:val="28"/>
        </w:rPr>
        <w:t xml:space="preserve"> </w:t>
      </w:r>
      <w:r w:rsidRPr="008E0706">
        <w:rPr>
          <w:rFonts w:ascii="標楷體" w:eastAsia="標楷體" w:hAnsi="標楷體" w:hint="eastAsia"/>
          <w:b/>
          <w:sz w:val="28"/>
        </w:rPr>
        <w:t>議</w:t>
      </w:r>
      <w:r w:rsidR="005D099C">
        <w:rPr>
          <w:rFonts w:ascii="標楷體" w:eastAsia="標楷體" w:hAnsi="標楷體" w:hint="eastAsia"/>
          <w:b/>
          <w:sz w:val="28"/>
        </w:rPr>
        <w:t>：</w:t>
      </w:r>
      <w:r w:rsidR="000634C3" w:rsidRPr="003F6D14">
        <w:rPr>
          <w:rFonts w:ascii="標楷體" w:eastAsia="標楷體" w:hAnsi="標楷體" w:hint="eastAsia"/>
          <w:b/>
          <w:sz w:val="28"/>
        </w:rPr>
        <w:t>請</w:t>
      </w:r>
      <w:r w:rsidR="00AE28B9" w:rsidRPr="00586FAF">
        <w:rPr>
          <w:rFonts w:ascii="標楷體" w:eastAsia="標楷體" w:hAnsi="標楷體" w:hint="eastAsia"/>
          <w:b/>
          <w:sz w:val="28"/>
        </w:rPr>
        <w:t>退輔會</w:t>
      </w:r>
      <w:r w:rsidR="00AE28B9" w:rsidRPr="00586FAF">
        <w:rPr>
          <w:rFonts w:ascii="微軟正黑體" w:eastAsia="微軟正黑體" w:hAnsi="微軟正黑體" w:hint="eastAsia"/>
          <w:b/>
          <w:sz w:val="28"/>
        </w:rPr>
        <w:t>、</w:t>
      </w:r>
      <w:r w:rsidR="00AE28B9" w:rsidRPr="00586FAF">
        <w:rPr>
          <w:rFonts w:ascii="標楷體" w:eastAsia="標楷體" w:hAnsi="標楷體" w:hint="eastAsia"/>
          <w:b/>
          <w:sz w:val="28"/>
        </w:rPr>
        <w:t>勞動部</w:t>
      </w:r>
      <w:r w:rsidR="00AE28B9" w:rsidRPr="00586FAF">
        <w:rPr>
          <w:rFonts w:ascii="微軟正黑體" w:eastAsia="微軟正黑體" w:hAnsi="微軟正黑體" w:hint="eastAsia"/>
          <w:b/>
          <w:sz w:val="28"/>
        </w:rPr>
        <w:t>、</w:t>
      </w:r>
      <w:r w:rsidR="000634C3" w:rsidRPr="00586FAF">
        <w:rPr>
          <w:rFonts w:ascii="標楷體" w:eastAsia="標楷體" w:hAnsi="標楷體" w:hint="eastAsia"/>
          <w:b/>
          <w:sz w:val="28"/>
        </w:rPr>
        <w:t>內政部警政</w:t>
      </w:r>
      <w:r w:rsidR="00AC4681" w:rsidRPr="00586FAF">
        <w:rPr>
          <w:rFonts w:ascii="標楷體" w:eastAsia="標楷體" w:hAnsi="標楷體" w:hint="eastAsia"/>
          <w:b/>
          <w:sz w:val="28"/>
        </w:rPr>
        <w:t>署、</w:t>
      </w:r>
      <w:r w:rsidR="00E9720E" w:rsidRPr="00586FAF">
        <w:rPr>
          <w:rFonts w:ascii="標楷體" w:eastAsia="標楷體" w:hAnsi="標楷體" w:hint="eastAsia"/>
          <w:b/>
          <w:sz w:val="28"/>
        </w:rPr>
        <w:t>民政司，與</w:t>
      </w:r>
      <w:r w:rsidR="000634C3" w:rsidRPr="00586FAF">
        <w:rPr>
          <w:rFonts w:ascii="標楷體" w:eastAsia="標楷體" w:hAnsi="標楷體" w:hint="eastAsia"/>
          <w:b/>
          <w:sz w:val="28"/>
        </w:rPr>
        <w:t>本部社</w:t>
      </w:r>
      <w:r w:rsidR="00AE28B9" w:rsidRPr="00586FAF">
        <w:rPr>
          <w:rFonts w:ascii="標楷體" w:eastAsia="標楷體" w:hAnsi="標楷體" w:hint="eastAsia"/>
          <w:b/>
          <w:sz w:val="28"/>
        </w:rPr>
        <w:t>會及家庭</w:t>
      </w:r>
      <w:r w:rsidR="000634C3" w:rsidRPr="00586FAF">
        <w:rPr>
          <w:rFonts w:ascii="標楷體" w:eastAsia="標楷體" w:hAnsi="標楷體" w:hint="eastAsia"/>
          <w:b/>
          <w:sz w:val="28"/>
        </w:rPr>
        <w:t>署、</w:t>
      </w:r>
      <w:r w:rsidR="00AE28B9" w:rsidRPr="00586FAF">
        <w:rPr>
          <w:rFonts w:ascii="標楷體" w:eastAsia="標楷體" w:hAnsi="標楷體" w:hint="eastAsia"/>
          <w:b/>
          <w:sz w:val="28"/>
        </w:rPr>
        <w:t>護理及健康照護</w:t>
      </w:r>
      <w:r w:rsidR="000634C3" w:rsidRPr="00586FAF">
        <w:rPr>
          <w:rFonts w:ascii="標楷體" w:eastAsia="標楷體" w:hAnsi="標楷體" w:hint="eastAsia"/>
          <w:b/>
          <w:sz w:val="28"/>
        </w:rPr>
        <w:t>司、長</w:t>
      </w:r>
      <w:r w:rsidR="00AE28B9" w:rsidRPr="00586FAF">
        <w:rPr>
          <w:rFonts w:ascii="標楷體" w:eastAsia="標楷體" w:hAnsi="標楷體" w:hint="eastAsia"/>
          <w:b/>
          <w:sz w:val="28"/>
        </w:rPr>
        <w:t>期照顧</w:t>
      </w:r>
      <w:r w:rsidR="000634C3" w:rsidRPr="00586FAF">
        <w:rPr>
          <w:rFonts w:ascii="標楷體" w:eastAsia="標楷體" w:hAnsi="標楷體" w:hint="eastAsia"/>
          <w:b/>
          <w:sz w:val="28"/>
        </w:rPr>
        <w:t>司、保護</w:t>
      </w:r>
      <w:r w:rsidR="00AE28B9" w:rsidRPr="00586FAF">
        <w:rPr>
          <w:rFonts w:ascii="標楷體" w:eastAsia="標楷體" w:hAnsi="標楷體" w:hint="eastAsia"/>
          <w:b/>
          <w:sz w:val="28"/>
        </w:rPr>
        <w:t>服務</w:t>
      </w:r>
      <w:r w:rsidR="000634C3" w:rsidRPr="00586FAF">
        <w:rPr>
          <w:rFonts w:ascii="標楷體" w:eastAsia="標楷體" w:hAnsi="標楷體" w:hint="eastAsia"/>
          <w:b/>
          <w:sz w:val="28"/>
        </w:rPr>
        <w:t>司</w:t>
      </w:r>
      <w:r w:rsidR="00833914" w:rsidRPr="003F6D14">
        <w:rPr>
          <w:rFonts w:ascii="標楷體" w:eastAsia="標楷體" w:hAnsi="標楷體" w:hint="eastAsia"/>
          <w:b/>
          <w:sz w:val="28"/>
        </w:rPr>
        <w:t>等</w:t>
      </w:r>
      <w:r w:rsidR="008619BE" w:rsidRPr="003F6D14">
        <w:rPr>
          <w:rFonts w:ascii="標楷體" w:eastAsia="標楷體" w:hAnsi="標楷體" w:hint="eastAsia"/>
          <w:b/>
          <w:sz w:val="28"/>
        </w:rPr>
        <w:t>單位</w:t>
      </w:r>
      <w:r w:rsidR="00CC29ED" w:rsidRPr="003F6D14">
        <w:rPr>
          <w:rFonts w:ascii="標楷體" w:eastAsia="標楷體" w:hAnsi="標楷體" w:hint="eastAsia"/>
          <w:b/>
          <w:sz w:val="28"/>
        </w:rPr>
        <w:t>，</w:t>
      </w:r>
      <w:r w:rsidR="008619BE" w:rsidRPr="003F6D14">
        <w:rPr>
          <w:rFonts w:ascii="標楷體" w:eastAsia="標楷體" w:hAnsi="標楷體" w:hint="eastAsia"/>
          <w:b/>
          <w:sz w:val="28"/>
        </w:rPr>
        <w:t>加強</w:t>
      </w:r>
      <w:r w:rsidR="00AC4681" w:rsidRPr="003F6D14">
        <w:rPr>
          <w:rFonts w:ascii="標楷體" w:eastAsia="標楷體" w:hAnsi="標楷體" w:hint="eastAsia"/>
          <w:b/>
          <w:sz w:val="28"/>
        </w:rPr>
        <w:t>所</w:t>
      </w:r>
      <w:r w:rsidR="00AE28B9" w:rsidRPr="003F6D14">
        <w:rPr>
          <w:rFonts w:ascii="標楷體" w:eastAsia="標楷體" w:hAnsi="標楷體" w:hint="eastAsia"/>
          <w:b/>
          <w:sz w:val="28"/>
        </w:rPr>
        <w:t>屬</w:t>
      </w:r>
      <w:r w:rsidR="00041C4E" w:rsidRPr="003F6D14">
        <w:rPr>
          <w:rFonts w:ascii="標楷體" w:eastAsia="標楷體" w:hAnsi="標楷體" w:hint="eastAsia"/>
          <w:b/>
          <w:sz w:val="28"/>
        </w:rPr>
        <w:t>涉老人</w:t>
      </w:r>
      <w:r w:rsidR="00AE28B9" w:rsidRPr="003F6D14">
        <w:rPr>
          <w:rFonts w:ascii="標楷體" w:eastAsia="標楷體" w:hAnsi="標楷體" w:hint="eastAsia"/>
          <w:b/>
          <w:sz w:val="28"/>
        </w:rPr>
        <w:t>議</w:t>
      </w:r>
      <w:r w:rsidR="00B513E9" w:rsidRPr="003F6D14">
        <w:rPr>
          <w:rFonts w:ascii="標楷體" w:eastAsia="標楷體" w:hAnsi="標楷體" w:hint="eastAsia"/>
          <w:b/>
          <w:sz w:val="28"/>
        </w:rPr>
        <w:t>題</w:t>
      </w:r>
      <w:r w:rsidR="00AE28B9" w:rsidRPr="003F6D14">
        <w:rPr>
          <w:rFonts w:ascii="標楷體" w:eastAsia="標楷體" w:hAnsi="標楷體" w:hint="eastAsia"/>
          <w:b/>
          <w:sz w:val="28"/>
        </w:rPr>
        <w:t>之</w:t>
      </w:r>
      <w:r w:rsidR="006A0600" w:rsidRPr="003F6D14">
        <w:rPr>
          <w:rFonts w:ascii="標楷體" w:eastAsia="標楷體" w:hAnsi="標楷體" w:hint="eastAsia"/>
          <w:b/>
          <w:sz w:val="28"/>
        </w:rPr>
        <w:t>工作</w:t>
      </w:r>
      <w:r w:rsidR="00171923" w:rsidRPr="003F6D14">
        <w:rPr>
          <w:rFonts w:ascii="標楷體" w:eastAsia="標楷體" w:hAnsi="標楷體" w:hint="eastAsia"/>
          <w:b/>
          <w:sz w:val="28"/>
        </w:rPr>
        <w:t>同仁</w:t>
      </w:r>
      <w:r w:rsidR="008619BE" w:rsidRPr="003F6D14">
        <w:rPr>
          <w:rFonts w:ascii="標楷體" w:eastAsia="標楷體" w:hAnsi="標楷體" w:hint="eastAsia"/>
          <w:b/>
          <w:sz w:val="28"/>
        </w:rPr>
        <w:t>對</w:t>
      </w:r>
      <w:r w:rsidR="00041C4E" w:rsidRPr="003F6D14">
        <w:rPr>
          <w:rFonts w:ascii="標楷體" w:eastAsia="標楷體" w:hAnsi="標楷體" w:hint="eastAsia"/>
          <w:b/>
          <w:sz w:val="28"/>
        </w:rPr>
        <w:t>老人保護</w:t>
      </w:r>
      <w:r w:rsidR="008619BE" w:rsidRPr="003F6D14">
        <w:rPr>
          <w:rFonts w:ascii="標楷體" w:eastAsia="標楷體" w:hAnsi="標楷體" w:hint="eastAsia"/>
          <w:b/>
          <w:sz w:val="28"/>
        </w:rPr>
        <w:t>之</w:t>
      </w:r>
      <w:r w:rsidR="00041C4E" w:rsidRPr="003F6D14">
        <w:rPr>
          <w:rFonts w:ascii="標楷體" w:eastAsia="標楷體" w:hAnsi="標楷體" w:hint="eastAsia"/>
          <w:b/>
          <w:sz w:val="28"/>
        </w:rPr>
        <w:t>敏感度</w:t>
      </w:r>
      <w:r w:rsidR="008619BE" w:rsidRPr="003F6D14">
        <w:rPr>
          <w:rFonts w:ascii="標楷體" w:eastAsia="標楷體" w:hAnsi="標楷體" w:hint="eastAsia"/>
          <w:b/>
          <w:sz w:val="28"/>
        </w:rPr>
        <w:t>及相關專業知能</w:t>
      </w:r>
      <w:r w:rsidR="00AE28B9" w:rsidRPr="003F6D14">
        <w:rPr>
          <w:rFonts w:ascii="標楷體" w:eastAsia="標楷體" w:hAnsi="標楷體" w:hint="eastAsia"/>
          <w:b/>
          <w:sz w:val="28"/>
        </w:rPr>
        <w:t>。另</w:t>
      </w:r>
      <w:r w:rsidR="003D2856" w:rsidRPr="003F6D14">
        <w:rPr>
          <w:rFonts w:ascii="標楷體" w:eastAsia="標楷體" w:hAnsi="標楷體" w:hint="eastAsia"/>
          <w:b/>
          <w:sz w:val="28"/>
        </w:rPr>
        <w:t>請</w:t>
      </w:r>
      <w:r w:rsidR="001D1E71">
        <w:rPr>
          <w:rFonts w:ascii="標楷體" w:eastAsia="標楷體" w:hAnsi="標楷體" w:hint="eastAsia"/>
          <w:b/>
          <w:sz w:val="28"/>
        </w:rPr>
        <w:t>本部護理及健康照護司與</w:t>
      </w:r>
      <w:r w:rsidR="00AE28B9" w:rsidRPr="003F6D14">
        <w:rPr>
          <w:rFonts w:ascii="標楷體" w:eastAsia="標楷體" w:hAnsi="標楷體" w:hint="eastAsia"/>
          <w:b/>
          <w:sz w:val="28"/>
        </w:rPr>
        <w:t>長期照顧司</w:t>
      </w:r>
      <w:r w:rsidR="002E7F5F" w:rsidRPr="003F6D14">
        <w:rPr>
          <w:rFonts w:ascii="標楷體" w:eastAsia="標楷體" w:hAnsi="標楷體" w:hint="eastAsia"/>
          <w:b/>
          <w:sz w:val="28"/>
        </w:rPr>
        <w:t>於</w:t>
      </w:r>
      <w:r w:rsidR="00C04BBE" w:rsidRPr="003F6D14">
        <w:rPr>
          <w:rFonts w:ascii="標楷體" w:eastAsia="標楷體" w:hAnsi="標楷體" w:hint="eastAsia"/>
          <w:b/>
          <w:sz w:val="28"/>
          <w:szCs w:val="28"/>
        </w:rPr>
        <w:t>辦理</w:t>
      </w:r>
      <w:r w:rsidR="003D2856" w:rsidRPr="003F6D14">
        <w:rPr>
          <w:rFonts w:ascii="標楷體" w:eastAsia="標楷體" w:hAnsi="標楷體" w:hint="eastAsia"/>
          <w:b/>
          <w:sz w:val="28"/>
          <w:szCs w:val="28"/>
        </w:rPr>
        <w:t>機構評鑑時，</w:t>
      </w:r>
      <w:r w:rsidR="006461C3" w:rsidRPr="003F6D14">
        <w:rPr>
          <w:rFonts w:ascii="標楷體" w:eastAsia="標楷體" w:hAnsi="標楷體" w:hint="eastAsia"/>
          <w:b/>
          <w:sz w:val="28"/>
          <w:szCs w:val="28"/>
        </w:rPr>
        <w:t>研議將提升老人保護</w:t>
      </w:r>
      <w:r w:rsidR="00AE28B9" w:rsidRPr="003F6D14">
        <w:rPr>
          <w:rFonts w:ascii="標楷體" w:eastAsia="標楷體" w:hAnsi="標楷體" w:hint="eastAsia"/>
          <w:b/>
          <w:sz w:val="28"/>
          <w:szCs w:val="28"/>
        </w:rPr>
        <w:t>知能</w:t>
      </w:r>
      <w:r w:rsidR="006461C3" w:rsidRPr="003F6D14">
        <w:rPr>
          <w:rFonts w:ascii="標楷體" w:eastAsia="標楷體" w:hAnsi="標楷體" w:hint="eastAsia"/>
          <w:b/>
          <w:sz w:val="28"/>
          <w:szCs w:val="28"/>
        </w:rPr>
        <w:t>納入</w:t>
      </w:r>
      <w:r w:rsidR="00C04BBE" w:rsidRPr="003F6D14">
        <w:rPr>
          <w:rFonts w:ascii="標楷體" w:eastAsia="標楷體" w:hAnsi="標楷體" w:hint="eastAsia"/>
          <w:b/>
          <w:sz w:val="28"/>
          <w:szCs w:val="28"/>
        </w:rPr>
        <w:t>評鑑指標。</w:t>
      </w:r>
    </w:p>
    <w:p w:rsidR="00AE28B9" w:rsidRPr="00AE28B9" w:rsidRDefault="00AE28B9" w:rsidP="005D099C">
      <w:pPr>
        <w:widowControl/>
        <w:spacing w:line="440" w:lineRule="exact"/>
        <w:ind w:left="911" w:hangingChars="325" w:hanging="911"/>
        <w:jc w:val="both"/>
        <w:rPr>
          <w:rFonts w:ascii="標楷體" w:eastAsia="標楷體" w:hAnsi="標楷體"/>
          <w:b/>
          <w:sz w:val="28"/>
        </w:rPr>
      </w:pPr>
    </w:p>
    <w:p w:rsidR="00CD6FD5" w:rsidRPr="00041C4E" w:rsidRDefault="00CD6FD5" w:rsidP="00041C4E">
      <w:pPr>
        <w:widowControl/>
        <w:spacing w:line="440" w:lineRule="exact"/>
        <w:jc w:val="both"/>
        <w:rPr>
          <w:rFonts w:ascii="標楷體" w:eastAsia="標楷體" w:hAnsi="標楷體"/>
          <w:b/>
          <w:sz w:val="28"/>
        </w:rPr>
      </w:pPr>
      <w:r>
        <w:rPr>
          <w:rFonts w:ascii="標楷體" w:eastAsia="標楷體" w:hAnsi="標楷體" w:hint="eastAsia"/>
          <w:b/>
          <w:sz w:val="28"/>
          <w:szCs w:val="28"/>
          <w:bdr w:val="single" w:sz="4" w:space="0" w:color="auto"/>
        </w:rPr>
        <w:t>第四</w:t>
      </w:r>
      <w:r w:rsidRPr="00270B11">
        <w:rPr>
          <w:rFonts w:ascii="標楷體" w:eastAsia="標楷體" w:hAnsi="標楷體" w:hint="eastAsia"/>
          <w:b/>
          <w:sz w:val="28"/>
          <w:szCs w:val="28"/>
          <w:bdr w:val="single" w:sz="4" w:space="0" w:color="auto"/>
        </w:rPr>
        <w:t>案</w:t>
      </w:r>
    </w:p>
    <w:p w:rsidR="004B5959" w:rsidRPr="00B65CFF" w:rsidRDefault="004B5959" w:rsidP="004B5959">
      <w:pPr>
        <w:widowControl/>
        <w:shd w:val="clear" w:color="auto" w:fill="FFFFFF"/>
        <w:spacing w:line="440" w:lineRule="exact"/>
        <w:ind w:left="992" w:hangingChars="354" w:hanging="992"/>
        <w:jc w:val="both"/>
        <w:rPr>
          <w:rFonts w:ascii="標楷體" w:eastAsia="標楷體" w:hAnsi="標楷體" w:cs="Helvetica"/>
          <w:color w:val="202124"/>
          <w:kern w:val="0"/>
          <w:sz w:val="32"/>
          <w:szCs w:val="32"/>
        </w:rPr>
      </w:pPr>
      <w:r w:rsidRPr="00607236">
        <w:rPr>
          <w:rFonts w:ascii="標楷體" w:eastAsia="標楷體" w:hAnsi="標楷體"/>
          <w:b/>
          <w:sz w:val="28"/>
          <w:szCs w:val="28"/>
        </w:rPr>
        <w:t>案</w:t>
      </w:r>
      <w:r w:rsidRPr="00607236">
        <w:rPr>
          <w:rFonts w:ascii="標楷體" w:eastAsia="標楷體" w:hAnsi="標楷體" w:hint="eastAsia"/>
          <w:b/>
          <w:sz w:val="28"/>
          <w:szCs w:val="28"/>
        </w:rPr>
        <w:t xml:space="preserve"> </w:t>
      </w:r>
      <w:r w:rsidRPr="00607236">
        <w:rPr>
          <w:rFonts w:ascii="標楷體" w:eastAsia="標楷體" w:hAnsi="標楷體"/>
          <w:b/>
          <w:sz w:val="28"/>
          <w:szCs w:val="28"/>
        </w:rPr>
        <w:t>由</w:t>
      </w:r>
      <w:r w:rsidRPr="00270B11">
        <w:rPr>
          <w:rFonts w:ascii="標楷體" w:eastAsia="標楷體" w:hAnsi="標楷體"/>
          <w:sz w:val="28"/>
          <w:szCs w:val="28"/>
        </w:rPr>
        <w:t>：</w:t>
      </w:r>
      <w:r w:rsidRPr="00473734">
        <w:rPr>
          <w:rFonts w:eastAsia="標楷體" w:hint="eastAsia"/>
          <w:color w:val="000000"/>
          <w:sz w:val="28"/>
          <w:szCs w:val="32"/>
        </w:rPr>
        <w:t>有關保護性社工人員薪資和津貼各縣市補助給予標準不一案，提請討論。</w:t>
      </w:r>
    </w:p>
    <w:p w:rsidR="004B5959" w:rsidRDefault="004B5959" w:rsidP="004B5959">
      <w:pPr>
        <w:snapToGrid w:val="0"/>
        <w:spacing w:line="440" w:lineRule="exact"/>
        <w:ind w:left="840" w:hangingChars="300" w:hanging="840"/>
        <w:jc w:val="right"/>
        <w:rPr>
          <w:rFonts w:ascii="標楷體" w:eastAsia="標楷體" w:hAnsi="標楷體"/>
          <w:sz w:val="28"/>
          <w:szCs w:val="28"/>
        </w:rPr>
      </w:pPr>
      <w:r w:rsidRPr="00270B11">
        <w:rPr>
          <w:rFonts w:ascii="標楷體" w:eastAsia="標楷體" w:hAnsi="標楷體"/>
          <w:sz w:val="28"/>
          <w:szCs w:val="28"/>
        </w:rPr>
        <w:t>提案人：</w:t>
      </w:r>
      <w:r w:rsidRPr="00473734">
        <w:rPr>
          <w:rFonts w:eastAsia="標楷體" w:hint="eastAsia"/>
          <w:sz w:val="28"/>
          <w:szCs w:val="32"/>
        </w:rPr>
        <w:t>財團法人現代婦女教育基金會</w:t>
      </w:r>
    </w:p>
    <w:p w:rsidR="004B5959" w:rsidRDefault="004B5959" w:rsidP="004B5959">
      <w:pPr>
        <w:spacing w:line="440" w:lineRule="exact"/>
        <w:ind w:left="992" w:hangingChars="354" w:hanging="992"/>
        <w:jc w:val="both"/>
        <w:rPr>
          <w:rFonts w:ascii="標楷體" w:eastAsia="標楷體" w:hAnsi="標楷體"/>
          <w:sz w:val="28"/>
          <w:szCs w:val="28"/>
        </w:rPr>
      </w:pPr>
      <w:r w:rsidRPr="00607236">
        <w:rPr>
          <w:rFonts w:ascii="標楷體" w:eastAsia="標楷體" w:hAnsi="標楷體" w:hint="eastAsia"/>
          <w:b/>
          <w:sz w:val="28"/>
          <w:szCs w:val="28"/>
        </w:rPr>
        <w:lastRenderedPageBreak/>
        <w:t>說 明</w:t>
      </w:r>
      <w:r w:rsidRPr="00270B11">
        <w:rPr>
          <w:rFonts w:ascii="標楷體" w:eastAsia="標楷體" w:hAnsi="標楷體" w:hint="eastAsia"/>
          <w:sz w:val="28"/>
          <w:szCs w:val="28"/>
        </w:rPr>
        <w:t>：</w:t>
      </w:r>
    </w:p>
    <w:p w:rsidR="004B5959" w:rsidRPr="00642FF6" w:rsidRDefault="004B5959" w:rsidP="004B5959">
      <w:pPr>
        <w:pStyle w:val="a3"/>
        <w:numPr>
          <w:ilvl w:val="0"/>
          <w:numId w:val="1"/>
        </w:numPr>
        <w:spacing w:line="440" w:lineRule="exact"/>
        <w:ind w:leftChars="0" w:left="567" w:hanging="567"/>
        <w:jc w:val="both"/>
        <w:rPr>
          <w:rFonts w:ascii="標楷體" w:eastAsia="標楷體" w:hAnsi="標楷體" w:cs="Helvetica"/>
          <w:color w:val="202124"/>
          <w:kern w:val="0"/>
          <w:sz w:val="28"/>
          <w:szCs w:val="32"/>
        </w:rPr>
      </w:pPr>
      <w:r w:rsidRPr="00473734">
        <w:rPr>
          <w:rFonts w:ascii="標楷體" w:eastAsia="標楷體" w:hAnsi="標楷體" w:hint="eastAsia"/>
          <w:color w:val="000000"/>
          <w:sz w:val="28"/>
          <w:szCs w:val="32"/>
        </w:rPr>
        <w:t>承蒙政府體恤社工人員長期以來低薪資問題，為了讓社工人員安心於工作，衛生福利部於108年10月15日函頒「補助民間單位社會工作人員薪資制度計畫」，於109年1月1日起實施，調整社工和督導人員之薪資，並明確規定有七級晉升薪資的機會，社工界對政府重視社工人員的政策，莫不額手稱慶，感念政府照顧社工人員的美意。</w:t>
      </w:r>
    </w:p>
    <w:p w:rsidR="004B5959" w:rsidRPr="00642FF6" w:rsidRDefault="004B5959" w:rsidP="004B5959">
      <w:pPr>
        <w:pStyle w:val="a3"/>
        <w:numPr>
          <w:ilvl w:val="0"/>
          <w:numId w:val="1"/>
        </w:numPr>
        <w:spacing w:line="440" w:lineRule="exact"/>
        <w:ind w:leftChars="0" w:left="567" w:hanging="567"/>
        <w:jc w:val="both"/>
        <w:rPr>
          <w:rFonts w:ascii="標楷體" w:eastAsia="標楷體" w:hAnsi="標楷體" w:cs="Helvetica"/>
          <w:color w:val="202124"/>
          <w:kern w:val="0"/>
          <w:sz w:val="28"/>
          <w:szCs w:val="32"/>
        </w:rPr>
      </w:pPr>
      <w:r w:rsidRPr="00473734">
        <w:rPr>
          <w:rFonts w:ascii="標楷體" w:eastAsia="標楷體" w:hAnsi="標楷體" w:hint="eastAsia"/>
          <w:color w:val="000000"/>
          <w:sz w:val="28"/>
          <w:szCs w:val="32"/>
        </w:rPr>
        <w:t>然因各級地方財政狀況不同，或無足夠時間因應。以本會接受各縣市政府109年委外方案為例，各縣市政府補助的薪資和津貼都不盡相同，造成接受委託方案的民間團體，尤其屬於中大型的民間團體，在員工薪制上產生執行上的困擾，例如，社工人員起薪，有的縣市政府只給3萬4千元，而非34916元；家暴被害人之保護性風險津貼有的縣市只給998元，而非1995元；專業津貼有的縣市只給1995元，不支付含職業登記3990元；保護性社工年資有的縣市不採計或只給1千元，而非可以採計四年年資。足見109年社工人員薪制元年，各地方政府補助標準不一，讓受委託的民間機構無所適從。</w:t>
      </w:r>
    </w:p>
    <w:p w:rsidR="004B5959" w:rsidRDefault="004B5959" w:rsidP="004B5959">
      <w:pPr>
        <w:widowControl/>
        <w:shd w:val="clear" w:color="auto" w:fill="FFFFFF"/>
        <w:spacing w:line="440" w:lineRule="exact"/>
        <w:ind w:left="992" w:hangingChars="354" w:hanging="992"/>
        <w:jc w:val="both"/>
        <w:rPr>
          <w:rFonts w:ascii="標楷體" w:eastAsia="標楷體" w:hAnsi="標楷體"/>
          <w:color w:val="000000"/>
          <w:sz w:val="28"/>
          <w:szCs w:val="32"/>
        </w:rPr>
      </w:pPr>
      <w:r w:rsidRPr="00607236">
        <w:rPr>
          <w:rFonts w:ascii="標楷體" w:eastAsia="標楷體" w:hAnsi="標楷體" w:hint="eastAsia"/>
          <w:b/>
          <w:sz w:val="28"/>
          <w:szCs w:val="28"/>
        </w:rPr>
        <w:t>辦 法</w:t>
      </w:r>
      <w:r w:rsidRPr="00270B11">
        <w:rPr>
          <w:rFonts w:ascii="標楷體" w:eastAsia="標楷體" w:hAnsi="標楷體" w:hint="eastAsia"/>
          <w:sz w:val="28"/>
          <w:szCs w:val="28"/>
        </w:rPr>
        <w:t>：</w:t>
      </w:r>
      <w:r w:rsidRPr="00473734">
        <w:rPr>
          <w:rFonts w:ascii="標楷體" w:eastAsia="標楷體" w:hAnsi="標楷體" w:hint="eastAsia"/>
          <w:color w:val="000000"/>
          <w:sz w:val="28"/>
          <w:szCs w:val="32"/>
        </w:rPr>
        <w:t>建請鈞部協調各縣市政府能把此次社工人員調薪乙事，能符合鈞部之標準補助。</w:t>
      </w:r>
    </w:p>
    <w:p w:rsidR="004B5959" w:rsidRPr="00473734" w:rsidRDefault="004B5959" w:rsidP="004B5959">
      <w:pPr>
        <w:kinsoku w:val="0"/>
        <w:spacing w:line="440" w:lineRule="exact"/>
        <w:ind w:left="907" w:hanging="907"/>
        <w:jc w:val="both"/>
        <w:rPr>
          <w:rFonts w:ascii="標楷體" w:eastAsia="標楷體" w:hAnsi="標楷體"/>
          <w:color w:val="000000"/>
          <w:sz w:val="28"/>
          <w:szCs w:val="32"/>
          <w:shd w:val="pct15" w:color="auto" w:fill="FFFFFF"/>
        </w:rPr>
      </w:pPr>
      <w:r w:rsidRPr="00473734">
        <w:rPr>
          <w:rFonts w:ascii="標楷體" w:eastAsia="標楷體" w:hAnsi="標楷體" w:hint="eastAsia"/>
          <w:color w:val="000000"/>
          <w:sz w:val="28"/>
          <w:szCs w:val="32"/>
          <w:shd w:val="pct15" w:color="auto" w:fill="FFFFFF"/>
        </w:rPr>
        <w:t>衛生福利部社會救助及社工司回應意見：</w:t>
      </w:r>
    </w:p>
    <w:p w:rsidR="004B5959" w:rsidRPr="00642FF6" w:rsidRDefault="004B5959" w:rsidP="004B5959">
      <w:pPr>
        <w:pStyle w:val="a3"/>
        <w:widowControl/>
        <w:numPr>
          <w:ilvl w:val="0"/>
          <w:numId w:val="2"/>
        </w:numPr>
        <w:shd w:val="clear" w:color="auto" w:fill="FFFFFF"/>
        <w:spacing w:line="440" w:lineRule="exact"/>
        <w:ind w:leftChars="0" w:left="567" w:hanging="567"/>
        <w:jc w:val="both"/>
        <w:rPr>
          <w:rFonts w:ascii="標楷體" w:eastAsia="標楷體" w:hAnsi="標楷體"/>
          <w:sz w:val="28"/>
          <w:szCs w:val="28"/>
        </w:rPr>
      </w:pPr>
      <w:r w:rsidRPr="00642FF6">
        <w:rPr>
          <w:rFonts w:ascii="標楷體" w:eastAsia="標楷體" w:hAnsi="標楷體" w:hint="eastAsia"/>
          <w:color w:val="000000"/>
          <w:sz w:val="28"/>
          <w:szCs w:val="28"/>
        </w:rPr>
        <w:t>為落實社會工作人員(以下簡稱社工人員)薪資全額給付，維護勞動權益及減輕民間單位財務壓力，促進公私協力及夥伴合作關係，本部前於108年5月17日衛部救字第1081367782號函報行政院，經依行政院108年9月2日院臺衛字第1080020620號函核復事項，於108年10月15日衛部救字第1081369577號函頒「補助民間單位社工人員薪資制度計畫」(以下簡稱本計畫)，並於108年11月6日函頒修正本部推展社會福利補助作業要點、經費申請補助項目及基準，俾落實政策。</w:t>
      </w:r>
    </w:p>
    <w:p w:rsidR="004B5959" w:rsidRPr="00A57B56" w:rsidRDefault="004B5959" w:rsidP="004B5959">
      <w:pPr>
        <w:numPr>
          <w:ilvl w:val="0"/>
          <w:numId w:val="2"/>
        </w:numPr>
        <w:spacing w:line="440" w:lineRule="exact"/>
        <w:jc w:val="both"/>
        <w:rPr>
          <w:rFonts w:ascii="標楷體" w:eastAsia="標楷體" w:hAnsi="標楷體"/>
          <w:color w:val="000000"/>
          <w:sz w:val="28"/>
          <w:szCs w:val="28"/>
        </w:rPr>
      </w:pPr>
      <w:r w:rsidRPr="00A57B56">
        <w:rPr>
          <w:rFonts w:ascii="標楷體" w:eastAsia="標楷體" w:hAnsi="標楷體" w:hint="eastAsia"/>
          <w:color w:val="000000"/>
          <w:sz w:val="28"/>
          <w:szCs w:val="28"/>
        </w:rPr>
        <w:t>本計畫附則規定，</w:t>
      </w:r>
      <w:r w:rsidRPr="00A57B56">
        <w:rPr>
          <w:rFonts w:ascii="標楷體" w:eastAsia="標楷體" w:hAnsi="標楷體" w:cs="新細明體" w:hint="eastAsia"/>
          <w:sz w:val="28"/>
          <w:szCs w:val="28"/>
        </w:rPr>
        <w:t>有關調整補助民間單位進用社會工作人員專業服務費，並減輕民間單位財務負擔之措施，</w:t>
      </w:r>
      <w:r w:rsidRPr="00A57B56">
        <w:rPr>
          <w:rFonts w:ascii="標楷體" w:eastAsia="標楷體" w:hAnsi="標楷體" w:hint="eastAsia"/>
          <w:sz w:val="28"/>
          <w:szCs w:val="28"/>
        </w:rPr>
        <w:t>由本部</w:t>
      </w:r>
      <w:r w:rsidRPr="00A57B56">
        <w:rPr>
          <w:rFonts w:ascii="標楷體" w:eastAsia="標楷體" w:hAnsi="標楷體" w:cs="新細明體" w:hint="eastAsia"/>
          <w:sz w:val="28"/>
          <w:szCs w:val="28"/>
        </w:rPr>
        <w:t>帶動各直轄市、縣(市)政府對其所委託及補助之社會工作人員依本計畫調整重點增加補助項目及經費，逐步提升民間單位社會工作人員薪資水平。</w:t>
      </w:r>
    </w:p>
    <w:p w:rsidR="004B5959" w:rsidRDefault="004B5959" w:rsidP="004B5959">
      <w:pPr>
        <w:numPr>
          <w:ilvl w:val="0"/>
          <w:numId w:val="2"/>
        </w:numPr>
        <w:spacing w:line="440" w:lineRule="exact"/>
        <w:jc w:val="both"/>
        <w:rPr>
          <w:rFonts w:ascii="標楷體" w:eastAsia="標楷體" w:hAnsi="標楷體"/>
          <w:color w:val="000000"/>
          <w:sz w:val="28"/>
          <w:szCs w:val="28"/>
        </w:rPr>
      </w:pPr>
      <w:r w:rsidRPr="00A57B56">
        <w:rPr>
          <w:rFonts w:ascii="標楷體" w:eastAsia="標楷體" w:hAnsi="標楷體" w:hint="eastAsia"/>
          <w:color w:val="000000"/>
          <w:sz w:val="28"/>
          <w:szCs w:val="28"/>
        </w:rPr>
        <w:t>本部前於108年12月19日衛部救字1081370452號函請各直轄市、縣(市)政府</w:t>
      </w:r>
      <w:r w:rsidRPr="00A57B56">
        <w:rPr>
          <w:rFonts w:ascii="標楷體" w:eastAsia="標楷體" w:hAnsi="標楷體" w:hint="eastAsia"/>
          <w:sz w:val="28"/>
          <w:szCs w:val="28"/>
        </w:rPr>
        <w:t>提供109年配合辦理新制所新增之經費需求，</w:t>
      </w:r>
      <w:r>
        <w:rPr>
          <w:rFonts w:ascii="標楷體" w:eastAsia="標楷體" w:hAnsi="標楷體" w:hint="eastAsia"/>
          <w:sz w:val="28"/>
          <w:szCs w:val="28"/>
        </w:rPr>
        <w:t>本部刻正進行</w:t>
      </w:r>
      <w:r>
        <w:rPr>
          <w:rFonts w:ascii="標楷體" w:eastAsia="標楷體" w:hAnsi="標楷體" w:hint="eastAsia"/>
          <w:sz w:val="28"/>
          <w:szCs w:val="28"/>
        </w:rPr>
        <w:lastRenderedPageBreak/>
        <w:t>相關作業，近期將核補助各</w:t>
      </w:r>
      <w:r w:rsidRPr="00A57B56">
        <w:rPr>
          <w:rFonts w:ascii="標楷體" w:eastAsia="標楷體" w:hAnsi="標楷體" w:hint="eastAsia"/>
          <w:color w:val="000000"/>
          <w:sz w:val="28"/>
          <w:szCs w:val="28"/>
        </w:rPr>
        <w:t>直轄市、縣(市)政府</w:t>
      </w:r>
      <w:r>
        <w:rPr>
          <w:rFonts w:ascii="標楷體" w:eastAsia="標楷體" w:hAnsi="標楷體" w:hint="eastAsia"/>
          <w:color w:val="000000"/>
          <w:sz w:val="28"/>
          <w:szCs w:val="28"/>
        </w:rPr>
        <w:t>上半年度經費，期以落實政策推動。</w:t>
      </w:r>
    </w:p>
    <w:p w:rsidR="004B5959" w:rsidRPr="00642FF6" w:rsidRDefault="004B5959" w:rsidP="004B5959">
      <w:pPr>
        <w:pStyle w:val="a3"/>
        <w:widowControl/>
        <w:numPr>
          <w:ilvl w:val="0"/>
          <w:numId w:val="2"/>
        </w:numPr>
        <w:shd w:val="clear" w:color="auto" w:fill="FFFFFF"/>
        <w:spacing w:line="440" w:lineRule="exact"/>
        <w:ind w:leftChars="0"/>
        <w:jc w:val="both"/>
        <w:rPr>
          <w:rFonts w:ascii="標楷體" w:eastAsia="標楷體" w:hAnsi="標楷體"/>
          <w:sz w:val="28"/>
          <w:szCs w:val="28"/>
        </w:rPr>
      </w:pPr>
      <w:r w:rsidRPr="006E02F8">
        <w:rPr>
          <w:rFonts w:ascii="標楷體" w:eastAsia="標楷體" w:hAnsi="標楷體" w:hint="eastAsia"/>
          <w:color w:val="000000"/>
          <w:sz w:val="28"/>
          <w:szCs w:val="32"/>
        </w:rPr>
        <w:t>有關各</w:t>
      </w:r>
      <w:r w:rsidRPr="00A57B56">
        <w:rPr>
          <w:rFonts w:ascii="標楷體" w:eastAsia="標楷體" w:hAnsi="標楷體" w:hint="eastAsia"/>
          <w:color w:val="000000"/>
          <w:sz w:val="28"/>
          <w:szCs w:val="28"/>
        </w:rPr>
        <w:t>直轄市、縣(市)政府</w:t>
      </w:r>
      <w:r>
        <w:rPr>
          <w:rFonts w:ascii="標楷體" w:eastAsia="標楷體" w:hAnsi="標楷體" w:hint="eastAsia"/>
          <w:color w:val="000000"/>
          <w:sz w:val="28"/>
          <w:szCs w:val="28"/>
        </w:rPr>
        <w:t>辦理新制推動情形，業已納入本部110年社會福利績效考核指標，本部賡續督導</w:t>
      </w:r>
      <w:r w:rsidRPr="006E02F8">
        <w:rPr>
          <w:rFonts w:ascii="標楷體" w:eastAsia="標楷體" w:hAnsi="標楷體" w:hint="eastAsia"/>
          <w:color w:val="000000"/>
          <w:sz w:val="28"/>
          <w:szCs w:val="32"/>
        </w:rPr>
        <w:t>各</w:t>
      </w:r>
      <w:r w:rsidRPr="00A57B56">
        <w:rPr>
          <w:rFonts w:ascii="標楷體" w:eastAsia="標楷體" w:hAnsi="標楷體" w:hint="eastAsia"/>
          <w:color w:val="000000"/>
          <w:sz w:val="28"/>
          <w:szCs w:val="28"/>
        </w:rPr>
        <w:t>直轄市、縣(市)政府</w:t>
      </w:r>
      <w:r w:rsidR="00B864A6">
        <w:rPr>
          <w:rFonts w:ascii="標楷體" w:eastAsia="標楷體" w:hAnsi="標楷體" w:hint="eastAsia"/>
          <w:color w:val="000000"/>
          <w:sz w:val="28"/>
          <w:szCs w:val="28"/>
        </w:rPr>
        <w:t>共同推動落實政策，以期鼓勵社會工作人員專業久任及經驗傳承。</w:t>
      </w:r>
    </w:p>
    <w:p w:rsidR="005D0034" w:rsidRDefault="004B5959" w:rsidP="00AA2589">
      <w:pPr>
        <w:widowControl/>
        <w:spacing w:line="440" w:lineRule="exact"/>
        <w:ind w:left="925" w:hangingChars="330" w:hanging="925"/>
        <w:jc w:val="both"/>
        <w:rPr>
          <w:rFonts w:ascii="標楷體" w:eastAsia="標楷體"/>
          <w:b/>
          <w:sz w:val="28"/>
          <w:szCs w:val="28"/>
        </w:rPr>
      </w:pPr>
      <w:r>
        <w:rPr>
          <w:rFonts w:ascii="標楷體" w:eastAsia="標楷體" w:hAnsi="標楷體" w:hint="eastAsia"/>
          <w:b/>
          <w:sz w:val="28"/>
          <w:szCs w:val="28"/>
        </w:rPr>
        <w:t xml:space="preserve">決 </w:t>
      </w:r>
      <w:r w:rsidR="002D5E9B">
        <w:rPr>
          <w:rFonts w:ascii="標楷體" w:eastAsia="標楷體" w:hAnsi="標楷體" w:hint="eastAsia"/>
          <w:b/>
          <w:sz w:val="28"/>
          <w:szCs w:val="28"/>
        </w:rPr>
        <w:t>議：</w:t>
      </w:r>
      <w:r w:rsidR="001D2574">
        <w:rPr>
          <w:rFonts w:ascii="標楷體" w:eastAsia="標楷體" w:hAnsi="標楷體" w:hint="eastAsia"/>
          <w:b/>
          <w:sz w:val="28"/>
          <w:szCs w:val="28"/>
        </w:rPr>
        <w:t>考量</w:t>
      </w:r>
      <w:r w:rsidR="005E2709">
        <w:rPr>
          <w:rFonts w:ascii="標楷體" w:eastAsia="標楷體" w:hint="eastAsia"/>
          <w:b/>
          <w:sz w:val="28"/>
          <w:szCs w:val="28"/>
        </w:rPr>
        <w:t>補助民間單位社工人員薪資制度計畫</w:t>
      </w:r>
      <w:r w:rsidR="00573E96">
        <w:rPr>
          <w:rFonts w:ascii="標楷體" w:eastAsia="標楷體" w:hint="eastAsia"/>
          <w:b/>
          <w:sz w:val="28"/>
          <w:szCs w:val="28"/>
        </w:rPr>
        <w:t>甫</w:t>
      </w:r>
      <w:r w:rsidR="00D36B49">
        <w:rPr>
          <w:rFonts w:ascii="標楷體" w:eastAsia="標楷體" w:hint="eastAsia"/>
          <w:b/>
          <w:sz w:val="28"/>
          <w:szCs w:val="28"/>
        </w:rPr>
        <w:t>於108年底</w:t>
      </w:r>
      <w:r w:rsidR="00573E96">
        <w:rPr>
          <w:rFonts w:ascii="標楷體" w:eastAsia="標楷體" w:hint="eastAsia"/>
          <w:b/>
          <w:sz w:val="28"/>
          <w:szCs w:val="28"/>
        </w:rPr>
        <w:t>函頒實施</w:t>
      </w:r>
      <w:r w:rsidR="00ED2093">
        <w:rPr>
          <w:rFonts w:ascii="標楷體" w:eastAsia="標楷體" w:hint="eastAsia"/>
          <w:b/>
          <w:sz w:val="28"/>
          <w:szCs w:val="28"/>
        </w:rPr>
        <w:t>，</w:t>
      </w:r>
      <w:r w:rsidR="00EF33D1">
        <w:rPr>
          <w:rFonts w:ascii="標楷體" w:eastAsia="標楷體" w:hint="eastAsia"/>
          <w:b/>
          <w:sz w:val="28"/>
          <w:szCs w:val="28"/>
        </w:rPr>
        <w:t>有關</w:t>
      </w:r>
      <w:r w:rsidR="00D36B49">
        <w:rPr>
          <w:rFonts w:ascii="標楷體" w:eastAsia="標楷體" w:hAnsi="標楷體" w:hint="eastAsia"/>
          <w:b/>
          <w:sz w:val="28"/>
          <w:szCs w:val="28"/>
        </w:rPr>
        <w:t>各直轄市、縣(市)</w:t>
      </w:r>
      <w:r w:rsidR="00EF33D1">
        <w:rPr>
          <w:rFonts w:ascii="標楷體" w:eastAsia="標楷體" w:hAnsi="標楷體" w:hint="eastAsia"/>
          <w:b/>
          <w:sz w:val="28"/>
          <w:szCs w:val="28"/>
        </w:rPr>
        <w:t>政府</w:t>
      </w:r>
      <w:r w:rsidR="00573E96">
        <w:rPr>
          <w:rFonts w:ascii="標楷體" w:eastAsia="標楷體" w:hAnsi="標楷體" w:hint="eastAsia"/>
          <w:b/>
          <w:sz w:val="28"/>
          <w:szCs w:val="28"/>
        </w:rPr>
        <w:t>109年</w:t>
      </w:r>
      <w:r w:rsidR="00875180">
        <w:rPr>
          <w:rFonts w:ascii="標楷體" w:eastAsia="標楷體" w:hint="eastAsia"/>
          <w:b/>
          <w:sz w:val="28"/>
          <w:szCs w:val="28"/>
        </w:rPr>
        <w:t>經費</w:t>
      </w:r>
      <w:r w:rsidR="00EF33D1">
        <w:rPr>
          <w:rFonts w:ascii="標楷體" w:eastAsia="標楷體" w:hint="eastAsia"/>
          <w:b/>
          <w:sz w:val="28"/>
          <w:szCs w:val="28"/>
        </w:rPr>
        <w:t>不足</w:t>
      </w:r>
      <w:r w:rsidR="00EC5EE5">
        <w:rPr>
          <w:rFonts w:ascii="標楷體" w:eastAsia="標楷體" w:hint="eastAsia"/>
          <w:b/>
          <w:sz w:val="28"/>
          <w:szCs w:val="28"/>
        </w:rPr>
        <w:t>支應部分</w:t>
      </w:r>
      <w:r w:rsidR="00573E96">
        <w:rPr>
          <w:rFonts w:ascii="標楷體" w:eastAsia="標楷體" w:hint="eastAsia"/>
          <w:b/>
          <w:sz w:val="28"/>
          <w:szCs w:val="28"/>
        </w:rPr>
        <w:t>係</w:t>
      </w:r>
      <w:r w:rsidR="00EF33D1">
        <w:rPr>
          <w:rFonts w:ascii="標楷體" w:eastAsia="標楷體" w:hAnsi="標楷體" w:hint="eastAsia"/>
          <w:b/>
          <w:sz w:val="28"/>
          <w:szCs w:val="28"/>
        </w:rPr>
        <w:t>由本部進行核補</w:t>
      </w:r>
      <w:r w:rsidR="00FF0B12">
        <w:rPr>
          <w:rFonts w:ascii="標楷體" w:eastAsia="標楷體" w:hAnsi="標楷體" w:hint="eastAsia"/>
          <w:b/>
          <w:sz w:val="28"/>
          <w:szCs w:val="28"/>
        </w:rPr>
        <w:t>，</w:t>
      </w:r>
      <w:r w:rsidR="00EC5EE5">
        <w:rPr>
          <w:rFonts w:ascii="標楷體" w:eastAsia="標楷體" w:hAnsi="標楷體" w:hint="eastAsia"/>
          <w:b/>
          <w:sz w:val="28"/>
          <w:szCs w:val="28"/>
        </w:rPr>
        <w:t>爾後</w:t>
      </w:r>
      <w:r w:rsidR="00EF33D1">
        <w:rPr>
          <w:rFonts w:ascii="標楷體" w:eastAsia="標楷體" w:hAnsi="標楷體" w:hint="eastAsia"/>
          <w:b/>
          <w:sz w:val="28"/>
          <w:szCs w:val="28"/>
        </w:rPr>
        <w:t>請</w:t>
      </w:r>
      <w:r w:rsidR="00FF0B12">
        <w:rPr>
          <w:rFonts w:ascii="標楷體" w:eastAsia="標楷體" w:hAnsi="標楷體" w:hint="eastAsia"/>
          <w:b/>
          <w:sz w:val="28"/>
          <w:szCs w:val="28"/>
        </w:rPr>
        <w:t>各直轄市、縣(市)政府</w:t>
      </w:r>
      <w:r w:rsidR="00B342B5">
        <w:rPr>
          <w:rFonts w:ascii="標楷體" w:eastAsia="標楷體" w:hAnsi="標楷體" w:hint="eastAsia"/>
          <w:b/>
          <w:sz w:val="28"/>
          <w:szCs w:val="28"/>
        </w:rPr>
        <w:t>確</w:t>
      </w:r>
      <w:r w:rsidR="00E36E07">
        <w:rPr>
          <w:rFonts w:ascii="標楷體" w:eastAsia="標楷體" w:hAnsi="標楷體" w:hint="eastAsia"/>
          <w:b/>
          <w:sz w:val="28"/>
          <w:szCs w:val="28"/>
        </w:rPr>
        <w:t>實</w:t>
      </w:r>
      <w:r w:rsidR="00FF0B12">
        <w:rPr>
          <w:rFonts w:ascii="標楷體" w:eastAsia="標楷體" w:hAnsi="標楷體" w:hint="eastAsia"/>
          <w:b/>
          <w:sz w:val="28"/>
          <w:szCs w:val="28"/>
        </w:rPr>
        <w:t>依上開計畫規定辦理，</w:t>
      </w:r>
      <w:r w:rsidR="00337011">
        <w:rPr>
          <w:rFonts w:ascii="標楷體" w:eastAsia="標楷體" w:hAnsi="標楷體" w:hint="eastAsia"/>
          <w:b/>
          <w:sz w:val="28"/>
          <w:szCs w:val="28"/>
        </w:rPr>
        <w:t>並</w:t>
      </w:r>
      <w:r w:rsidR="00EF33D1">
        <w:rPr>
          <w:rFonts w:ascii="標楷體" w:eastAsia="標楷體" w:hAnsi="標楷體" w:hint="eastAsia"/>
          <w:b/>
          <w:sz w:val="28"/>
          <w:szCs w:val="28"/>
        </w:rPr>
        <w:t>將</w:t>
      </w:r>
      <w:r w:rsidR="00FF0B12">
        <w:rPr>
          <w:rFonts w:ascii="標楷體" w:eastAsia="標楷體" w:hAnsi="標楷體" w:hint="eastAsia"/>
          <w:b/>
          <w:sz w:val="28"/>
          <w:szCs w:val="28"/>
        </w:rPr>
        <w:t>相關</w:t>
      </w:r>
      <w:r w:rsidR="00A2184D">
        <w:rPr>
          <w:rFonts w:ascii="標楷體" w:eastAsia="標楷體" w:hint="eastAsia"/>
          <w:b/>
          <w:sz w:val="28"/>
          <w:szCs w:val="28"/>
        </w:rPr>
        <w:t>經費</w:t>
      </w:r>
      <w:r w:rsidR="00EF33D1">
        <w:rPr>
          <w:rFonts w:ascii="標楷體" w:eastAsia="標楷體" w:hint="eastAsia"/>
          <w:b/>
          <w:sz w:val="28"/>
          <w:szCs w:val="28"/>
        </w:rPr>
        <w:t>需求</w:t>
      </w:r>
      <w:r w:rsidR="005E2709">
        <w:rPr>
          <w:rFonts w:ascii="標楷體" w:eastAsia="標楷體" w:hint="eastAsia"/>
          <w:b/>
          <w:sz w:val="28"/>
          <w:szCs w:val="28"/>
        </w:rPr>
        <w:t>納入</w:t>
      </w:r>
      <w:r w:rsidR="00EC5EE5">
        <w:rPr>
          <w:rFonts w:ascii="標楷體" w:eastAsia="標楷體" w:hint="eastAsia"/>
          <w:b/>
          <w:sz w:val="28"/>
          <w:szCs w:val="28"/>
        </w:rPr>
        <w:t>府內</w:t>
      </w:r>
      <w:r w:rsidR="005E2709">
        <w:rPr>
          <w:rFonts w:ascii="標楷體" w:eastAsia="標楷體" w:hAnsi="標楷體" w:hint="eastAsia"/>
          <w:b/>
          <w:sz w:val="28"/>
          <w:szCs w:val="28"/>
        </w:rPr>
        <w:t>預算編列</w:t>
      </w:r>
      <w:r w:rsidR="00FF0B12">
        <w:rPr>
          <w:rFonts w:ascii="標楷體" w:eastAsia="標楷體" w:hint="eastAsia"/>
          <w:b/>
          <w:sz w:val="28"/>
          <w:szCs w:val="28"/>
        </w:rPr>
        <w:t>。</w:t>
      </w:r>
    </w:p>
    <w:p w:rsidR="00AE28B9" w:rsidRPr="002D5E9B" w:rsidRDefault="00AE28B9" w:rsidP="00EF33D1">
      <w:pPr>
        <w:widowControl/>
        <w:spacing w:line="440" w:lineRule="exact"/>
        <w:ind w:left="992" w:hangingChars="354" w:hanging="992"/>
        <w:jc w:val="both"/>
        <w:rPr>
          <w:rFonts w:ascii="標楷體" w:eastAsia="標楷體" w:hAnsi="標楷體"/>
          <w:b/>
          <w:sz w:val="28"/>
          <w:szCs w:val="28"/>
        </w:rPr>
      </w:pPr>
    </w:p>
    <w:p w:rsidR="007E065B" w:rsidRPr="00875AF1" w:rsidRDefault="007E065B" w:rsidP="007E065B">
      <w:pPr>
        <w:kinsoku w:val="0"/>
        <w:spacing w:line="440" w:lineRule="exact"/>
        <w:ind w:leftChars="14" w:left="311" w:hangingChars="99" w:hanging="277"/>
        <w:rPr>
          <w:rFonts w:eastAsia="標楷體"/>
          <w:b/>
          <w:sz w:val="36"/>
          <w:szCs w:val="32"/>
        </w:rPr>
      </w:pPr>
      <w:r>
        <w:rPr>
          <w:rFonts w:ascii="標楷體" w:eastAsia="標楷體" w:hAnsi="標楷體" w:hint="eastAsia"/>
          <w:b/>
          <w:sz w:val="28"/>
          <w:szCs w:val="28"/>
          <w:bdr w:val="single" w:sz="4" w:space="0" w:color="auto"/>
        </w:rPr>
        <w:t>第五</w:t>
      </w:r>
      <w:r w:rsidRPr="00270B11">
        <w:rPr>
          <w:rFonts w:ascii="標楷體" w:eastAsia="標楷體" w:hAnsi="標楷體" w:hint="eastAsia"/>
          <w:b/>
          <w:sz w:val="28"/>
          <w:szCs w:val="28"/>
          <w:bdr w:val="single" w:sz="4" w:space="0" w:color="auto"/>
        </w:rPr>
        <w:t>案</w:t>
      </w:r>
    </w:p>
    <w:p w:rsidR="007E065B" w:rsidRPr="00F05FE0" w:rsidRDefault="007E065B" w:rsidP="007E065B">
      <w:pPr>
        <w:snapToGrid w:val="0"/>
        <w:spacing w:line="440" w:lineRule="exact"/>
        <w:ind w:left="841" w:hangingChars="300" w:hanging="841"/>
        <w:jc w:val="both"/>
        <w:rPr>
          <w:rFonts w:ascii="標楷體" w:eastAsia="標楷體" w:hAnsi="標楷體"/>
          <w:sz w:val="28"/>
          <w:szCs w:val="28"/>
        </w:rPr>
      </w:pPr>
      <w:r w:rsidRPr="002711AF">
        <w:rPr>
          <w:rFonts w:eastAsia="標楷體" w:hint="eastAsia"/>
          <w:b/>
          <w:sz w:val="28"/>
          <w:szCs w:val="28"/>
        </w:rPr>
        <w:t>案</w:t>
      </w:r>
      <w:r w:rsidR="005C66ED">
        <w:rPr>
          <w:rFonts w:eastAsia="標楷體" w:hint="eastAsia"/>
          <w:b/>
          <w:sz w:val="28"/>
          <w:szCs w:val="28"/>
        </w:rPr>
        <w:t xml:space="preserve"> </w:t>
      </w:r>
      <w:r w:rsidRPr="002711AF">
        <w:rPr>
          <w:rFonts w:eastAsia="標楷體" w:hint="eastAsia"/>
          <w:b/>
          <w:sz w:val="28"/>
          <w:szCs w:val="28"/>
        </w:rPr>
        <w:t>由：</w:t>
      </w:r>
      <w:r>
        <w:rPr>
          <w:rFonts w:eastAsia="標楷體" w:hint="eastAsia"/>
          <w:sz w:val="28"/>
          <w:szCs w:val="28"/>
        </w:rPr>
        <w:t>有關禁止家暴相對人查閱被害人戶籍之實務疏漏一</w:t>
      </w:r>
      <w:r w:rsidRPr="00F05FE0">
        <w:rPr>
          <w:rFonts w:eastAsia="標楷體" w:hint="eastAsia"/>
          <w:sz w:val="28"/>
          <w:szCs w:val="28"/>
        </w:rPr>
        <w:t>案，提請討論。</w:t>
      </w:r>
    </w:p>
    <w:p w:rsidR="007E065B" w:rsidRPr="00F05FE0" w:rsidRDefault="007E065B" w:rsidP="007E065B">
      <w:pPr>
        <w:snapToGrid w:val="0"/>
        <w:spacing w:line="440" w:lineRule="exact"/>
        <w:ind w:left="840" w:hangingChars="300" w:hanging="840"/>
        <w:jc w:val="right"/>
        <w:rPr>
          <w:rFonts w:eastAsia="標楷體"/>
          <w:sz w:val="28"/>
          <w:szCs w:val="28"/>
        </w:rPr>
      </w:pPr>
      <w:r w:rsidRPr="00F05FE0">
        <w:rPr>
          <w:rFonts w:eastAsia="標楷體" w:hint="eastAsia"/>
          <w:sz w:val="28"/>
          <w:szCs w:val="28"/>
        </w:rPr>
        <w:t>提案人：</w:t>
      </w:r>
      <w:r w:rsidRPr="00F05FE0">
        <w:rPr>
          <w:rFonts w:ascii="標楷體" w:eastAsia="標楷體" w:hAnsi="標楷體" w:hint="eastAsia"/>
          <w:sz w:val="28"/>
          <w:szCs w:val="28"/>
        </w:rPr>
        <w:t>劉淑瓊委員、財團法人現代婦女教育基金會</w:t>
      </w:r>
    </w:p>
    <w:p w:rsidR="007E065B" w:rsidRPr="002711AF" w:rsidRDefault="007E065B" w:rsidP="007E065B">
      <w:pPr>
        <w:spacing w:line="440" w:lineRule="exact"/>
        <w:jc w:val="both"/>
        <w:rPr>
          <w:rFonts w:ascii="文鼎中楷" w:eastAsia="標楷體"/>
          <w:b/>
          <w:sz w:val="28"/>
          <w:szCs w:val="28"/>
        </w:rPr>
      </w:pPr>
      <w:r w:rsidRPr="002711AF">
        <w:rPr>
          <w:rFonts w:ascii="文鼎中楷" w:eastAsia="標楷體" w:hint="eastAsia"/>
          <w:b/>
          <w:sz w:val="28"/>
          <w:szCs w:val="28"/>
        </w:rPr>
        <w:t>說</w:t>
      </w:r>
      <w:r w:rsidR="005C66ED">
        <w:rPr>
          <w:rFonts w:ascii="文鼎中楷" w:eastAsia="標楷體" w:hint="eastAsia"/>
          <w:b/>
          <w:sz w:val="28"/>
          <w:szCs w:val="28"/>
        </w:rPr>
        <w:t xml:space="preserve"> </w:t>
      </w:r>
      <w:r w:rsidRPr="002711AF">
        <w:rPr>
          <w:rFonts w:ascii="文鼎中楷" w:eastAsia="標楷體" w:hint="eastAsia"/>
          <w:b/>
          <w:sz w:val="28"/>
          <w:szCs w:val="28"/>
        </w:rPr>
        <w:t>明：</w:t>
      </w:r>
    </w:p>
    <w:p w:rsidR="007E065B" w:rsidRPr="00F05FE0" w:rsidRDefault="007E065B" w:rsidP="007E065B">
      <w:pPr>
        <w:numPr>
          <w:ilvl w:val="0"/>
          <w:numId w:val="26"/>
        </w:numPr>
        <w:spacing w:line="440" w:lineRule="exact"/>
        <w:ind w:left="709" w:hanging="709"/>
        <w:jc w:val="both"/>
        <w:rPr>
          <w:rFonts w:ascii="文鼎中楷" w:eastAsia="標楷體"/>
          <w:sz w:val="28"/>
          <w:szCs w:val="28"/>
        </w:rPr>
      </w:pPr>
      <w:r w:rsidRPr="00F05FE0">
        <w:rPr>
          <w:rFonts w:ascii="標楷體" w:eastAsia="標楷體" w:hAnsi="標楷體" w:hint="eastAsia"/>
          <w:sz w:val="28"/>
          <w:szCs w:val="28"/>
        </w:rPr>
        <w:t>家庭暴力防治法第14條規定，通常保護令之款項有13款，其中，第12款為「</w:t>
      </w:r>
      <w:r w:rsidRPr="00F05FE0">
        <w:rPr>
          <w:rFonts w:ascii="標楷體" w:eastAsia="標楷體" w:hAnsi="標楷體"/>
          <w:sz w:val="28"/>
          <w:szCs w:val="28"/>
        </w:rPr>
        <w:t>禁止相對人查閱被害人及受其暫時監護之未成年子女戶籍、學籍、所得來源相關資訊</w:t>
      </w:r>
      <w:r w:rsidRPr="00F05FE0">
        <w:rPr>
          <w:rFonts w:ascii="標楷體" w:eastAsia="標楷體" w:hAnsi="標楷體" w:hint="eastAsia"/>
          <w:sz w:val="28"/>
          <w:szCs w:val="28"/>
        </w:rPr>
        <w:t>」。現代婦女基金會曾服務一位個案，雖當事人獲法院核發該條款，但相對人透過其父母（即未成年子女之祖父母）查閱其子女的戶籍，也就得知被害人的戶籍。</w:t>
      </w:r>
    </w:p>
    <w:p w:rsidR="007E065B" w:rsidRPr="00F1563A" w:rsidRDefault="007E065B" w:rsidP="007E065B">
      <w:pPr>
        <w:numPr>
          <w:ilvl w:val="0"/>
          <w:numId w:val="26"/>
        </w:numPr>
        <w:spacing w:line="440" w:lineRule="exact"/>
        <w:ind w:left="709" w:hanging="709"/>
        <w:jc w:val="both"/>
        <w:rPr>
          <w:rFonts w:ascii="標楷體" w:eastAsia="標楷體" w:hAnsi="標楷體"/>
          <w:color w:val="000000"/>
          <w:sz w:val="28"/>
          <w:szCs w:val="28"/>
        </w:rPr>
      </w:pPr>
      <w:r w:rsidRPr="00F1563A">
        <w:rPr>
          <w:rFonts w:ascii="標楷體" w:eastAsia="標楷體" w:hAnsi="標楷體" w:hint="eastAsia"/>
          <w:color w:val="000000"/>
          <w:sz w:val="28"/>
          <w:szCs w:val="28"/>
        </w:rPr>
        <w:t>現代婦女基金會服務的另一名被害人，相對人不知被害人戶籍地址，其透過對被害人提告，法院發函相對人請其去戶政機關調被害人戶籍地，因而查到被害人的戶籍地。</w:t>
      </w:r>
    </w:p>
    <w:p w:rsidR="007E065B" w:rsidRPr="00F1563A" w:rsidRDefault="007E065B" w:rsidP="007E065B">
      <w:pPr>
        <w:numPr>
          <w:ilvl w:val="0"/>
          <w:numId w:val="26"/>
        </w:numPr>
        <w:spacing w:line="440" w:lineRule="exact"/>
        <w:ind w:left="709" w:hanging="709"/>
        <w:jc w:val="both"/>
        <w:rPr>
          <w:rFonts w:ascii="標楷體" w:eastAsia="標楷體" w:hAnsi="標楷體"/>
          <w:color w:val="000000"/>
          <w:sz w:val="28"/>
          <w:szCs w:val="28"/>
        </w:rPr>
      </w:pPr>
      <w:r w:rsidRPr="00F1563A">
        <w:rPr>
          <w:rFonts w:ascii="標楷體" w:eastAsia="標楷體" w:hAnsi="標楷體" w:hint="eastAsia"/>
          <w:color w:val="000000"/>
          <w:sz w:val="28"/>
          <w:szCs w:val="28"/>
        </w:rPr>
        <w:t>上述兩案例，皆為制度上的防暴漏洞，影響被害人的安全。</w:t>
      </w:r>
    </w:p>
    <w:p w:rsidR="007E065B" w:rsidRPr="00F1563A" w:rsidRDefault="007E065B" w:rsidP="007E065B">
      <w:pPr>
        <w:numPr>
          <w:ilvl w:val="0"/>
          <w:numId w:val="26"/>
        </w:numPr>
        <w:spacing w:line="440" w:lineRule="exact"/>
        <w:ind w:left="709" w:hanging="709"/>
        <w:jc w:val="both"/>
        <w:rPr>
          <w:rFonts w:ascii="標楷體" w:eastAsia="標楷體" w:hAnsi="標楷體"/>
          <w:color w:val="000000"/>
          <w:sz w:val="28"/>
          <w:szCs w:val="28"/>
        </w:rPr>
      </w:pPr>
      <w:r w:rsidRPr="00F1563A">
        <w:rPr>
          <w:rFonts w:ascii="標楷體" w:eastAsia="標楷體" w:hAnsi="標楷體" w:hint="eastAsia"/>
          <w:color w:val="000000"/>
          <w:sz w:val="28"/>
          <w:szCs w:val="28"/>
        </w:rPr>
        <w:t>根據戶籍法第65條「本人或利害關係人得向戶政事務所申請閱覽戶籍資料或交付戶籍謄本；申請人不能親自申請時，得以書面委託他人為之。利害關係人依前項規定申請時，戶政事務所僅得提供有利害關係部分之戶籍資料或戶籍謄本。戶籍謄本之格式及利害關係人範圍，由中央主管機關定之」。</w:t>
      </w:r>
    </w:p>
    <w:p w:rsidR="007E065B" w:rsidRPr="00F05FE0" w:rsidRDefault="007E065B" w:rsidP="007E065B">
      <w:pPr>
        <w:numPr>
          <w:ilvl w:val="0"/>
          <w:numId w:val="26"/>
        </w:numPr>
        <w:spacing w:line="440" w:lineRule="exact"/>
        <w:ind w:left="709" w:hanging="709"/>
        <w:jc w:val="both"/>
        <w:rPr>
          <w:rFonts w:ascii="文鼎中楷" w:eastAsia="標楷體"/>
          <w:sz w:val="28"/>
          <w:szCs w:val="28"/>
        </w:rPr>
      </w:pPr>
      <w:r>
        <w:rPr>
          <w:rFonts w:ascii="標楷體" w:eastAsia="標楷體" w:hAnsi="標楷體" w:hint="eastAsia"/>
          <w:color w:val="000000"/>
          <w:sz w:val="28"/>
          <w:szCs w:val="28"/>
        </w:rPr>
        <w:t>再依「申請戶籍謄本及閱覽戶籍登記資料處理原則」</w:t>
      </w:r>
      <w:r w:rsidRPr="00F05FE0">
        <w:rPr>
          <w:rFonts w:ascii="標楷體" w:eastAsia="標楷體" w:hAnsi="標楷體" w:hint="eastAsia"/>
          <w:color w:val="000000"/>
          <w:sz w:val="28"/>
          <w:szCs w:val="28"/>
        </w:rPr>
        <w:t>，前述之利害關係人，</w:t>
      </w:r>
      <w:r w:rsidRPr="00F05FE0">
        <w:rPr>
          <w:rFonts w:ascii="標楷體" w:eastAsia="標楷體" w:hAnsi="標楷體"/>
          <w:color w:val="000000"/>
          <w:sz w:val="28"/>
          <w:szCs w:val="28"/>
        </w:rPr>
        <w:t>指與當事人具有下列各款情形之一者：</w:t>
      </w:r>
    </w:p>
    <w:p w:rsidR="007E065B" w:rsidRPr="00615F57" w:rsidRDefault="007E065B" w:rsidP="007E065B">
      <w:pPr>
        <w:numPr>
          <w:ilvl w:val="0"/>
          <w:numId w:val="27"/>
        </w:numPr>
        <w:spacing w:line="440" w:lineRule="exact"/>
        <w:jc w:val="both"/>
        <w:rPr>
          <w:rFonts w:ascii="文鼎中楷" w:eastAsia="標楷體"/>
          <w:sz w:val="28"/>
          <w:szCs w:val="28"/>
        </w:rPr>
      </w:pPr>
      <w:r w:rsidRPr="00F05FE0">
        <w:rPr>
          <w:rFonts w:ascii="標楷體" w:eastAsia="標楷體" w:hAnsi="標楷體"/>
          <w:color w:val="000000"/>
          <w:sz w:val="28"/>
          <w:szCs w:val="28"/>
        </w:rPr>
        <w:t>契約未履行或債務未清償。</w:t>
      </w:r>
    </w:p>
    <w:p w:rsidR="007E065B" w:rsidRPr="00615F57" w:rsidRDefault="007E065B" w:rsidP="007E065B">
      <w:pPr>
        <w:numPr>
          <w:ilvl w:val="0"/>
          <w:numId w:val="27"/>
        </w:numPr>
        <w:spacing w:line="440" w:lineRule="exact"/>
        <w:jc w:val="both"/>
        <w:rPr>
          <w:rFonts w:ascii="文鼎中楷" w:eastAsia="標楷體"/>
          <w:sz w:val="28"/>
          <w:szCs w:val="28"/>
        </w:rPr>
      </w:pPr>
      <w:r w:rsidRPr="00615F57">
        <w:rPr>
          <w:rFonts w:ascii="標楷體" w:eastAsia="標楷體" w:hAnsi="標楷體"/>
          <w:color w:val="000000"/>
          <w:sz w:val="28"/>
          <w:szCs w:val="28"/>
        </w:rPr>
        <w:lastRenderedPageBreak/>
        <w:t>同為公司行號之股東或合夥人，且為執行職務所必要。</w:t>
      </w:r>
    </w:p>
    <w:p w:rsidR="007E065B" w:rsidRPr="00F05FE0" w:rsidRDefault="007E065B" w:rsidP="007E065B">
      <w:pPr>
        <w:numPr>
          <w:ilvl w:val="0"/>
          <w:numId w:val="27"/>
        </w:numPr>
        <w:spacing w:line="440" w:lineRule="exact"/>
        <w:jc w:val="both"/>
        <w:rPr>
          <w:rFonts w:ascii="文鼎中楷" w:eastAsia="標楷體"/>
          <w:sz w:val="28"/>
          <w:szCs w:val="28"/>
        </w:rPr>
      </w:pPr>
      <w:r w:rsidRPr="00F05FE0">
        <w:rPr>
          <w:rFonts w:ascii="標楷體" w:eastAsia="標楷體" w:hAnsi="標楷體"/>
          <w:color w:val="000000"/>
          <w:sz w:val="28"/>
          <w:szCs w:val="28"/>
        </w:rPr>
        <w:t>訴訟繫屬中之兩造當事人。</w:t>
      </w:r>
    </w:p>
    <w:p w:rsidR="007E065B" w:rsidRPr="00F05FE0" w:rsidRDefault="007E065B" w:rsidP="007E065B">
      <w:pPr>
        <w:numPr>
          <w:ilvl w:val="0"/>
          <w:numId w:val="27"/>
        </w:numPr>
        <w:spacing w:line="440" w:lineRule="exact"/>
        <w:jc w:val="both"/>
        <w:rPr>
          <w:rFonts w:ascii="文鼎中楷" w:eastAsia="標楷體"/>
          <w:sz w:val="28"/>
          <w:szCs w:val="28"/>
        </w:rPr>
      </w:pPr>
      <w:r w:rsidRPr="00F05FE0">
        <w:rPr>
          <w:rFonts w:ascii="標楷體" w:eastAsia="標楷體" w:hAnsi="標楷體"/>
          <w:color w:val="000000"/>
          <w:sz w:val="28"/>
          <w:szCs w:val="28"/>
        </w:rPr>
        <w:t>當事人之配偶、直系血親。</w:t>
      </w:r>
    </w:p>
    <w:p w:rsidR="007E065B" w:rsidRPr="00F05FE0" w:rsidRDefault="007E065B" w:rsidP="007E065B">
      <w:pPr>
        <w:numPr>
          <w:ilvl w:val="0"/>
          <w:numId w:val="27"/>
        </w:numPr>
        <w:spacing w:line="440" w:lineRule="exact"/>
        <w:jc w:val="both"/>
        <w:rPr>
          <w:rFonts w:ascii="文鼎中楷" w:eastAsia="標楷體"/>
          <w:sz w:val="28"/>
          <w:szCs w:val="28"/>
        </w:rPr>
      </w:pPr>
      <w:r w:rsidRPr="00F05FE0">
        <w:rPr>
          <w:rFonts w:ascii="標楷體" w:eastAsia="標楷體" w:hAnsi="標楷體"/>
          <w:color w:val="000000"/>
          <w:sz w:val="28"/>
          <w:szCs w:val="28"/>
        </w:rPr>
        <w:t>戶長與戶內人口。但寄居人口，不在此限。</w:t>
      </w:r>
    </w:p>
    <w:p w:rsidR="007E065B" w:rsidRDefault="007E065B" w:rsidP="00160B7D">
      <w:pPr>
        <w:kinsoku w:val="0"/>
        <w:spacing w:line="440" w:lineRule="exact"/>
        <w:ind w:left="924" w:hanging="924"/>
        <w:jc w:val="both"/>
        <w:rPr>
          <w:rFonts w:ascii="標楷體" w:eastAsia="標楷體" w:hAnsi="標楷體"/>
          <w:sz w:val="28"/>
          <w:szCs w:val="28"/>
        </w:rPr>
      </w:pPr>
      <w:r w:rsidRPr="002711AF">
        <w:rPr>
          <w:rFonts w:eastAsia="標楷體" w:hint="eastAsia"/>
          <w:b/>
          <w:sz w:val="28"/>
          <w:szCs w:val="28"/>
        </w:rPr>
        <w:t>辦</w:t>
      </w:r>
      <w:r w:rsidR="005C66ED">
        <w:rPr>
          <w:rFonts w:eastAsia="標楷體" w:hint="eastAsia"/>
          <w:b/>
          <w:sz w:val="28"/>
          <w:szCs w:val="28"/>
        </w:rPr>
        <w:t xml:space="preserve"> </w:t>
      </w:r>
      <w:r w:rsidRPr="002711AF">
        <w:rPr>
          <w:rFonts w:eastAsia="標楷體" w:hint="eastAsia"/>
          <w:b/>
          <w:sz w:val="28"/>
          <w:szCs w:val="28"/>
        </w:rPr>
        <w:t>法：</w:t>
      </w:r>
      <w:r w:rsidRPr="00F05FE0">
        <w:rPr>
          <w:rFonts w:ascii="標楷體" w:eastAsia="標楷體" w:hAnsi="標楷體" w:hint="eastAsia"/>
          <w:sz w:val="28"/>
          <w:szCs w:val="28"/>
        </w:rPr>
        <w:t>建請戶籍機關研議相關保護被害人安全之註記辦法，避免是類事件再次發生</w:t>
      </w:r>
      <w:r>
        <w:rPr>
          <w:rFonts w:ascii="標楷體" w:eastAsia="標楷體" w:hAnsi="標楷體" w:hint="eastAsia"/>
          <w:sz w:val="28"/>
          <w:szCs w:val="28"/>
        </w:rPr>
        <w:t>。</w:t>
      </w:r>
    </w:p>
    <w:p w:rsidR="00573E96" w:rsidRPr="00160B7D" w:rsidRDefault="00EA12F3" w:rsidP="00160B7D">
      <w:pPr>
        <w:widowControl/>
        <w:spacing w:line="440" w:lineRule="exact"/>
        <w:ind w:leftChars="1" w:left="924" w:hangingChars="329" w:hanging="922"/>
        <w:jc w:val="both"/>
        <w:rPr>
          <w:rFonts w:ascii="Times New Roman" w:eastAsia="標楷體" w:hAnsi="Times New Roman" w:cs="Times New Roman"/>
          <w:b/>
          <w:sz w:val="28"/>
          <w:szCs w:val="28"/>
        </w:rPr>
      </w:pPr>
      <w:r>
        <w:rPr>
          <w:rFonts w:eastAsia="標楷體" w:hint="eastAsia"/>
          <w:b/>
          <w:sz w:val="28"/>
          <w:szCs w:val="28"/>
        </w:rPr>
        <w:t>決</w:t>
      </w:r>
      <w:r w:rsidR="005C66ED">
        <w:rPr>
          <w:rFonts w:eastAsia="標楷體" w:hint="eastAsia"/>
          <w:b/>
          <w:sz w:val="28"/>
          <w:szCs w:val="28"/>
        </w:rPr>
        <w:t xml:space="preserve"> </w:t>
      </w:r>
      <w:r>
        <w:rPr>
          <w:rFonts w:eastAsia="標楷體" w:hint="eastAsia"/>
          <w:b/>
          <w:sz w:val="28"/>
          <w:szCs w:val="28"/>
        </w:rPr>
        <w:t>議</w:t>
      </w:r>
      <w:r w:rsidR="00CB7A9B">
        <w:rPr>
          <w:rFonts w:eastAsia="標楷體" w:hint="eastAsia"/>
          <w:b/>
          <w:sz w:val="28"/>
          <w:szCs w:val="28"/>
        </w:rPr>
        <w:t>：</w:t>
      </w:r>
      <w:r w:rsidR="00573E96" w:rsidRPr="008B51BF">
        <w:rPr>
          <w:rFonts w:eastAsia="標楷體" w:hint="eastAsia"/>
          <w:b/>
          <w:sz w:val="28"/>
          <w:szCs w:val="28"/>
        </w:rPr>
        <w:t>為避免家庭暴力</w:t>
      </w:r>
      <w:r w:rsidR="00932391" w:rsidRPr="008B51BF">
        <w:rPr>
          <w:rFonts w:ascii="Times New Roman" w:eastAsia="標楷體" w:hAnsi="Times New Roman" w:cs="Times New Roman" w:hint="eastAsia"/>
          <w:b/>
          <w:sz w:val="28"/>
          <w:szCs w:val="28"/>
        </w:rPr>
        <w:t>相對人</w:t>
      </w:r>
      <w:r w:rsidR="000972B1" w:rsidRPr="008B51BF">
        <w:rPr>
          <w:rFonts w:ascii="Times New Roman" w:eastAsia="標楷體" w:hAnsi="Times New Roman" w:cs="Times New Roman" w:hint="eastAsia"/>
          <w:b/>
          <w:sz w:val="28"/>
          <w:szCs w:val="28"/>
        </w:rPr>
        <w:t>藉</w:t>
      </w:r>
      <w:r w:rsidR="00573E96" w:rsidRPr="008B51BF">
        <w:rPr>
          <w:rFonts w:ascii="Times New Roman" w:eastAsia="標楷體" w:hAnsi="Times New Roman" w:cs="Times New Roman" w:hint="eastAsia"/>
          <w:b/>
          <w:sz w:val="28"/>
          <w:szCs w:val="28"/>
        </w:rPr>
        <w:t>法令未及規範部分</w:t>
      </w:r>
      <w:r w:rsidR="0094247B" w:rsidRPr="008B51BF">
        <w:rPr>
          <w:rFonts w:eastAsia="標楷體" w:hint="eastAsia"/>
          <w:b/>
          <w:sz w:val="28"/>
          <w:szCs w:val="28"/>
        </w:rPr>
        <w:t>查閱</w:t>
      </w:r>
      <w:r w:rsidR="00FC4ACA" w:rsidRPr="008B51BF">
        <w:rPr>
          <w:rFonts w:eastAsia="標楷體" w:hint="eastAsia"/>
          <w:b/>
          <w:sz w:val="28"/>
          <w:szCs w:val="28"/>
        </w:rPr>
        <w:t>被害人</w:t>
      </w:r>
      <w:r w:rsidR="00BC7662" w:rsidRPr="008B51BF">
        <w:rPr>
          <w:rFonts w:eastAsia="標楷體" w:hint="eastAsia"/>
          <w:b/>
          <w:sz w:val="28"/>
          <w:szCs w:val="28"/>
        </w:rPr>
        <w:t>戶籍，</w:t>
      </w:r>
      <w:r w:rsidR="00573E96" w:rsidRPr="008B51BF">
        <w:rPr>
          <w:rFonts w:eastAsia="標楷體" w:hint="eastAsia"/>
          <w:b/>
          <w:sz w:val="28"/>
          <w:szCs w:val="28"/>
        </w:rPr>
        <w:t>本案</w:t>
      </w:r>
      <w:r w:rsidR="00BC603C" w:rsidRPr="008B51BF">
        <w:rPr>
          <w:rFonts w:eastAsia="標楷體" w:hint="eastAsia"/>
          <w:b/>
          <w:sz w:val="28"/>
          <w:szCs w:val="28"/>
        </w:rPr>
        <w:t>請本部保護服務司</w:t>
      </w:r>
      <w:r w:rsidR="00E9720E">
        <w:rPr>
          <w:rFonts w:eastAsia="標楷體" w:hint="eastAsia"/>
          <w:b/>
          <w:sz w:val="28"/>
          <w:szCs w:val="28"/>
        </w:rPr>
        <w:t>研議於</w:t>
      </w:r>
      <w:r w:rsidR="00573E96" w:rsidRPr="008B51BF">
        <w:rPr>
          <w:rFonts w:eastAsia="標楷體" w:hint="eastAsia"/>
          <w:b/>
          <w:sz w:val="28"/>
          <w:szCs w:val="28"/>
        </w:rPr>
        <w:t>家庭暴力防治法</w:t>
      </w:r>
      <w:r w:rsidR="00E9720E">
        <w:rPr>
          <w:rFonts w:eastAsia="標楷體" w:hint="eastAsia"/>
          <w:b/>
          <w:sz w:val="28"/>
          <w:szCs w:val="28"/>
        </w:rPr>
        <w:t>訂定更周延之規範；惟在尚未修法前，請各直轄市、縣</w:t>
      </w:r>
      <w:r w:rsidR="00E9720E">
        <w:rPr>
          <w:rFonts w:eastAsia="標楷體" w:hint="eastAsia"/>
          <w:b/>
          <w:sz w:val="28"/>
          <w:szCs w:val="28"/>
        </w:rPr>
        <w:t>(</w:t>
      </w:r>
      <w:r w:rsidR="00E9720E">
        <w:rPr>
          <w:rFonts w:eastAsia="標楷體" w:hint="eastAsia"/>
          <w:b/>
          <w:sz w:val="28"/>
          <w:szCs w:val="28"/>
        </w:rPr>
        <w:t>市</w:t>
      </w:r>
      <w:r w:rsidR="00E9720E">
        <w:rPr>
          <w:rFonts w:eastAsia="標楷體" w:hint="eastAsia"/>
          <w:b/>
          <w:sz w:val="28"/>
          <w:szCs w:val="28"/>
        </w:rPr>
        <w:t>)</w:t>
      </w:r>
      <w:r w:rsidR="00E9720E">
        <w:rPr>
          <w:rFonts w:eastAsia="標楷體" w:hint="eastAsia"/>
          <w:b/>
          <w:sz w:val="28"/>
          <w:szCs w:val="28"/>
        </w:rPr>
        <w:t>政府善用家庭暴力防治法第</w:t>
      </w:r>
      <w:r w:rsidR="00E9720E">
        <w:rPr>
          <w:rFonts w:eastAsia="標楷體" w:hint="eastAsia"/>
          <w:b/>
          <w:sz w:val="28"/>
          <w:szCs w:val="28"/>
        </w:rPr>
        <w:t>14</w:t>
      </w:r>
      <w:r w:rsidR="00E9720E">
        <w:rPr>
          <w:rFonts w:eastAsia="標楷體" w:hint="eastAsia"/>
          <w:b/>
          <w:sz w:val="28"/>
          <w:szCs w:val="28"/>
        </w:rPr>
        <w:t>條第</w:t>
      </w:r>
      <w:r w:rsidR="00E9720E">
        <w:rPr>
          <w:rFonts w:eastAsia="標楷體" w:hint="eastAsia"/>
          <w:b/>
          <w:sz w:val="28"/>
          <w:szCs w:val="28"/>
        </w:rPr>
        <w:t>1</w:t>
      </w:r>
      <w:r w:rsidR="00E9720E">
        <w:rPr>
          <w:rFonts w:eastAsia="標楷體" w:hint="eastAsia"/>
          <w:b/>
          <w:sz w:val="28"/>
          <w:szCs w:val="28"/>
        </w:rPr>
        <w:t>項第</w:t>
      </w:r>
      <w:r w:rsidR="00E9720E">
        <w:rPr>
          <w:rFonts w:eastAsia="標楷體" w:hint="eastAsia"/>
          <w:b/>
          <w:sz w:val="28"/>
          <w:szCs w:val="28"/>
        </w:rPr>
        <w:t>13</w:t>
      </w:r>
      <w:r w:rsidR="00E9720E">
        <w:rPr>
          <w:rFonts w:eastAsia="標楷體" w:hint="eastAsia"/>
          <w:b/>
          <w:sz w:val="28"/>
          <w:szCs w:val="28"/>
        </w:rPr>
        <w:t>款之規定，就個案特殊情況</w:t>
      </w:r>
      <w:r w:rsidR="00FB72B2">
        <w:rPr>
          <w:rFonts w:eastAsia="標楷體" w:hint="eastAsia"/>
          <w:b/>
          <w:sz w:val="28"/>
          <w:szCs w:val="28"/>
        </w:rPr>
        <w:t>向法院聲請必要命令之保護令款項</w:t>
      </w:r>
      <w:r w:rsidR="0057473E">
        <w:rPr>
          <w:rFonts w:ascii="Times New Roman" w:eastAsia="標楷體" w:hAnsi="Times New Roman" w:cs="Times New Roman" w:hint="eastAsia"/>
          <w:b/>
          <w:sz w:val="28"/>
          <w:szCs w:val="28"/>
        </w:rPr>
        <w:t>。</w:t>
      </w:r>
    </w:p>
    <w:p w:rsidR="003D1EA1" w:rsidRPr="00B31809" w:rsidRDefault="003D1EA1" w:rsidP="003D1EA1">
      <w:pPr>
        <w:pStyle w:val="a3"/>
        <w:widowControl/>
        <w:numPr>
          <w:ilvl w:val="0"/>
          <w:numId w:val="25"/>
        </w:numPr>
        <w:spacing w:line="440" w:lineRule="exact"/>
        <w:ind w:leftChars="0"/>
        <w:rPr>
          <w:rFonts w:ascii="Times New Roman" w:eastAsia="標楷體" w:hAnsi="Times New Roman" w:cs="Times New Roman"/>
          <w:sz w:val="28"/>
          <w:szCs w:val="28"/>
        </w:rPr>
      </w:pPr>
      <w:r w:rsidRPr="00B31809">
        <w:rPr>
          <w:rFonts w:ascii="Times New Roman" w:eastAsia="標楷體" w:hAnsi="Times New Roman" w:cs="Times New Roman"/>
          <w:sz w:val="28"/>
          <w:szCs w:val="28"/>
        </w:rPr>
        <w:t>歷次會議決議事項執行情形報告</w:t>
      </w:r>
    </w:p>
    <w:p w:rsidR="003D1EA1" w:rsidRPr="001B5939" w:rsidRDefault="003D1EA1" w:rsidP="00245648">
      <w:pPr>
        <w:pStyle w:val="a3"/>
        <w:widowControl/>
        <w:numPr>
          <w:ilvl w:val="0"/>
          <w:numId w:val="28"/>
        </w:numPr>
        <w:spacing w:line="440" w:lineRule="exact"/>
        <w:ind w:leftChars="0"/>
        <w:jc w:val="both"/>
        <w:rPr>
          <w:rFonts w:ascii="標楷體" w:eastAsia="標楷體"/>
          <w:b/>
          <w:sz w:val="28"/>
          <w:szCs w:val="28"/>
          <w:u w:val="single"/>
        </w:rPr>
      </w:pPr>
      <w:r>
        <w:rPr>
          <w:rFonts w:ascii="Times New Roman" w:eastAsia="標楷體" w:hAnsi="Times New Roman" w:cs="Times New Roman" w:hint="eastAsia"/>
          <w:sz w:val="28"/>
          <w:szCs w:val="28"/>
        </w:rPr>
        <w:t>解除列管：計有</w:t>
      </w:r>
      <w:r w:rsidR="00B45F8D">
        <w:rPr>
          <w:rFonts w:ascii="Times New Roman" w:eastAsia="標楷體" w:hAnsi="Times New Roman" w:cs="Times New Roman" w:hint="eastAsia"/>
          <w:sz w:val="28"/>
          <w:szCs w:val="28"/>
        </w:rPr>
        <w:t>5</w:t>
      </w:r>
      <w:r>
        <w:rPr>
          <w:rFonts w:ascii="Times New Roman" w:eastAsia="標楷體" w:hAnsi="Times New Roman" w:cs="Times New Roman" w:hint="eastAsia"/>
          <w:sz w:val="28"/>
          <w:szCs w:val="28"/>
        </w:rPr>
        <w:t>案，分別為</w:t>
      </w:r>
      <w:r w:rsidRPr="00C11B72">
        <w:rPr>
          <w:rFonts w:ascii="Times New Roman" w:eastAsia="標楷體" w:hAnsi="Times New Roman" w:cs="Times New Roman" w:hint="eastAsia"/>
          <w:b/>
          <w:sz w:val="28"/>
          <w:szCs w:val="28"/>
          <w:u w:val="single"/>
        </w:rPr>
        <w:t>第</w:t>
      </w:r>
      <w:r w:rsidR="000A1FCF" w:rsidRPr="00C11B72">
        <w:rPr>
          <w:rFonts w:ascii="標楷體" w:eastAsia="標楷體" w:hint="eastAsia"/>
          <w:b/>
          <w:sz w:val="28"/>
          <w:szCs w:val="28"/>
          <w:u w:val="single"/>
        </w:rPr>
        <w:t>3</w:t>
      </w:r>
      <w:r w:rsidR="00A0022E">
        <w:rPr>
          <w:rFonts w:ascii="標楷體" w:eastAsia="標楷體" w:hint="eastAsia"/>
          <w:b/>
          <w:sz w:val="28"/>
          <w:szCs w:val="28"/>
          <w:u w:val="single"/>
        </w:rPr>
        <w:t>案</w:t>
      </w:r>
      <w:r w:rsidR="000A1FCF" w:rsidRPr="00C11B72">
        <w:rPr>
          <w:rFonts w:ascii="標楷體" w:eastAsia="標楷體" w:hint="eastAsia"/>
          <w:b/>
          <w:sz w:val="28"/>
          <w:szCs w:val="28"/>
          <w:u w:val="single"/>
        </w:rPr>
        <w:t>、</w:t>
      </w:r>
      <w:r w:rsidR="00A0022E">
        <w:rPr>
          <w:rFonts w:ascii="標楷體" w:eastAsia="標楷體" w:hint="eastAsia"/>
          <w:b/>
          <w:sz w:val="28"/>
          <w:szCs w:val="28"/>
          <w:u w:val="single"/>
        </w:rPr>
        <w:t>第</w:t>
      </w:r>
      <w:r w:rsidR="000A1FCF" w:rsidRPr="00C11B72">
        <w:rPr>
          <w:rFonts w:ascii="標楷體" w:eastAsia="標楷體" w:hint="eastAsia"/>
          <w:b/>
          <w:sz w:val="28"/>
          <w:szCs w:val="28"/>
          <w:u w:val="single"/>
        </w:rPr>
        <w:t>4</w:t>
      </w:r>
      <w:r w:rsidR="00A0022E">
        <w:rPr>
          <w:rFonts w:ascii="標楷體" w:eastAsia="標楷體" w:hint="eastAsia"/>
          <w:b/>
          <w:sz w:val="28"/>
          <w:szCs w:val="28"/>
          <w:u w:val="single"/>
        </w:rPr>
        <w:t>案</w:t>
      </w:r>
      <w:r w:rsidR="00123AD8">
        <w:rPr>
          <w:rFonts w:ascii="標楷體" w:eastAsia="標楷體" w:hint="eastAsia"/>
          <w:b/>
          <w:sz w:val="28"/>
          <w:szCs w:val="28"/>
          <w:u w:val="single"/>
        </w:rPr>
        <w:t>(請</w:t>
      </w:r>
      <w:r w:rsidR="0038424D">
        <w:rPr>
          <w:rFonts w:ascii="標楷體" w:eastAsia="標楷體" w:hint="eastAsia"/>
          <w:b/>
          <w:sz w:val="28"/>
          <w:szCs w:val="28"/>
          <w:u w:val="single"/>
        </w:rPr>
        <w:t>本部保護服務司</w:t>
      </w:r>
      <w:r w:rsidR="00192174">
        <w:rPr>
          <w:rFonts w:ascii="標楷體" w:eastAsia="標楷體" w:hint="eastAsia"/>
          <w:b/>
          <w:sz w:val="28"/>
          <w:szCs w:val="28"/>
          <w:u w:val="single"/>
        </w:rPr>
        <w:t>將</w:t>
      </w:r>
      <w:r w:rsidR="00D91455">
        <w:rPr>
          <w:rFonts w:ascii="標楷體" w:eastAsia="標楷體" w:hint="eastAsia"/>
          <w:b/>
          <w:sz w:val="28"/>
          <w:szCs w:val="28"/>
          <w:u w:val="single"/>
        </w:rPr>
        <w:t>各</w:t>
      </w:r>
      <w:r w:rsidR="00737E2D">
        <w:rPr>
          <w:rFonts w:ascii="標楷體" w:eastAsia="標楷體" w:hint="eastAsia"/>
          <w:b/>
          <w:sz w:val="28"/>
          <w:szCs w:val="28"/>
          <w:u w:val="single"/>
        </w:rPr>
        <w:t>地方政府</w:t>
      </w:r>
      <w:r w:rsidR="00D91455">
        <w:rPr>
          <w:rFonts w:ascii="標楷體" w:eastAsia="標楷體" w:hint="eastAsia"/>
          <w:b/>
          <w:sz w:val="28"/>
          <w:szCs w:val="28"/>
          <w:u w:val="single"/>
        </w:rPr>
        <w:t>辦理</w:t>
      </w:r>
      <w:r w:rsidR="00737E2D">
        <w:rPr>
          <w:rFonts w:ascii="標楷體" w:eastAsia="標楷體" w:hint="eastAsia"/>
          <w:b/>
          <w:sz w:val="28"/>
          <w:szCs w:val="28"/>
          <w:u w:val="single"/>
        </w:rPr>
        <w:t>移工性侵害被害人</w:t>
      </w:r>
      <w:r w:rsidR="00192174">
        <w:rPr>
          <w:rFonts w:ascii="標楷體" w:eastAsia="標楷體" w:hint="eastAsia"/>
          <w:b/>
          <w:sz w:val="28"/>
          <w:szCs w:val="28"/>
          <w:u w:val="single"/>
        </w:rPr>
        <w:t>之補助</w:t>
      </w:r>
      <w:r w:rsidR="00D91455">
        <w:rPr>
          <w:rFonts w:ascii="標楷體" w:eastAsia="標楷體" w:hint="eastAsia"/>
          <w:b/>
          <w:sz w:val="28"/>
          <w:szCs w:val="28"/>
          <w:u w:val="single"/>
        </w:rPr>
        <w:t>概況</w:t>
      </w:r>
      <w:r w:rsidR="008E581C">
        <w:rPr>
          <w:rFonts w:ascii="標楷體" w:eastAsia="標楷體" w:hint="eastAsia"/>
          <w:b/>
          <w:sz w:val="28"/>
          <w:szCs w:val="28"/>
          <w:u w:val="single"/>
        </w:rPr>
        <w:t>，</w:t>
      </w:r>
      <w:r w:rsidR="00D91455">
        <w:rPr>
          <w:rFonts w:ascii="標楷體" w:eastAsia="標楷體" w:hint="eastAsia"/>
          <w:b/>
          <w:sz w:val="28"/>
          <w:szCs w:val="28"/>
          <w:u w:val="single"/>
        </w:rPr>
        <w:t>納入</w:t>
      </w:r>
      <w:r w:rsidR="00192174">
        <w:rPr>
          <w:rFonts w:ascii="標楷體" w:eastAsia="標楷體" w:hint="eastAsia"/>
          <w:b/>
          <w:sz w:val="28"/>
          <w:szCs w:val="28"/>
          <w:u w:val="single"/>
        </w:rPr>
        <w:t>下次會議</w:t>
      </w:r>
      <w:r w:rsidR="00D91455">
        <w:rPr>
          <w:rFonts w:ascii="標楷體" w:eastAsia="標楷體" w:hint="eastAsia"/>
          <w:b/>
          <w:sz w:val="28"/>
          <w:szCs w:val="28"/>
          <w:u w:val="single"/>
        </w:rPr>
        <w:t>工作報告說明</w:t>
      </w:r>
      <w:r w:rsidR="00E3635C">
        <w:rPr>
          <w:rFonts w:ascii="標楷體" w:eastAsia="標楷體" w:hint="eastAsia"/>
          <w:b/>
          <w:sz w:val="28"/>
          <w:szCs w:val="28"/>
          <w:u w:val="single"/>
        </w:rPr>
        <w:t>)、</w:t>
      </w:r>
      <w:r w:rsidR="00A0022E">
        <w:rPr>
          <w:rFonts w:ascii="標楷體" w:eastAsia="標楷體" w:hint="eastAsia"/>
          <w:b/>
          <w:sz w:val="28"/>
          <w:szCs w:val="28"/>
          <w:u w:val="single"/>
        </w:rPr>
        <w:t>第</w:t>
      </w:r>
      <w:r w:rsidR="000A1FCF" w:rsidRPr="00C11B72">
        <w:rPr>
          <w:rFonts w:ascii="標楷體" w:eastAsia="標楷體" w:hint="eastAsia"/>
          <w:b/>
          <w:sz w:val="28"/>
          <w:szCs w:val="28"/>
          <w:u w:val="single"/>
        </w:rPr>
        <w:t>5</w:t>
      </w:r>
      <w:r w:rsidR="00A0022E">
        <w:rPr>
          <w:rFonts w:ascii="標楷體" w:eastAsia="標楷體" w:hint="eastAsia"/>
          <w:b/>
          <w:sz w:val="28"/>
          <w:szCs w:val="28"/>
          <w:u w:val="single"/>
        </w:rPr>
        <w:t>案</w:t>
      </w:r>
      <w:r w:rsidR="000A1FCF" w:rsidRPr="00C11B72">
        <w:rPr>
          <w:rFonts w:ascii="標楷體" w:eastAsia="標楷體" w:hint="eastAsia"/>
          <w:b/>
          <w:sz w:val="28"/>
          <w:szCs w:val="28"/>
          <w:u w:val="single"/>
        </w:rPr>
        <w:t>、</w:t>
      </w:r>
      <w:r w:rsidR="00A0022E">
        <w:rPr>
          <w:rFonts w:ascii="標楷體" w:eastAsia="標楷體" w:hint="eastAsia"/>
          <w:b/>
          <w:sz w:val="28"/>
          <w:szCs w:val="28"/>
          <w:u w:val="single"/>
        </w:rPr>
        <w:t>第</w:t>
      </w:r>
      <w:r w:rsidR="000A1FCF" w:rsidRPr="00C11B72">
        <w:rPr>
          <w:rFonts w:ascii="標楷體" w:eastAsia="標楷體" w:hint="eastAsia"/>
          <w:b/>
          <w:sz w:val="28"/>
          <w:szCs w:val="28"/>
          <w:u w:val="single"/>
        </w:rPr>
        <w:t>8</w:t>
      </w:r>
      <w:r w:rsidR="00A0022E">
        <w:rPr>
          <w:rFonts w:ascii="標楷體" w:eastAsia="標楷體" w:hint="eastAsia"/>
          <w:b/>
          <w:sz w:val="28"/>
          <w:szCs w:val="28"/>
          <w:u w:val="single"/>
        </w:rPr>
        <w:t>案</w:t>
      </w:r>
      <w:r w:rsidR="000A1FCF" w:rsidRPr="00C11B72">
        <w:rPr>
          <w:rFonts w:ascii="標楷體" w:eastAsia="標楷體" w:hint="eastAsia"/>
          <w:b/>
          <w:sz w:val="28"/>
          <w:szCs w:val="28"/>
          <w:u w:val="single"/>
        </w:rPr>
        <w:t>(</w:t>
      </w:r>
      <w:r w:rsidR="000A1FCF" w:rsidRPr="00C11B72">
        <w:rPr>
          <w:rFonts w:ascii="標楷體" w:eastAsia="標楷體" w:hAnsi="標楷體" w:hint="eastAsia"/>
          <w:b/>
          <w:sz w:val="28"/>
          <w:szCs w:val="24"/>
          <w:u w:val="single"/>
        </w:rPr>
        <w:t>請新北市政府自行追蹤，倘有具體建議策進作為，再另提案討論</w:t>
      </w:r>
      <w:r w:rsidR="001E6DA7">
        <w:rPr>
          <w:rFonts w:ascii="標楷體" w:eastAsia="標楷體" w:hAnsi="標楷體" w:hint="eastAsia"/>
          <w:b/>
          <w:sz w:val="28"/>
          <w:szCs w:val="24"/>
          <w:u w:val="single"/>
        </w:rPr>
        <w:t>)、</w:t>
      </w:r>
      <w:r w:rsidR="00A0022E">
        <w:rPr>
          <w:rFonts w:ascii="標楷體" w:eastAsia="標楷體" w:hAnsi="標楷體" w:hint="eastAsia"/>
          <w:b/>
          <w:sz w:val="28"/>
          <w:szCs w:val="24"/>
          <w:u w:val="single"/>
        </w:rPr>
        <w:t>第</w:t>
      </w:r>
      <w:r w:rsidR="000A1FCF" w:rsidRPr="00C11B72">
        <w:rPr>
          <w:rFonts w:ascii="標楷體" w:eastAsia="標楷體" w:hint="eastAsia"/>
          <w:b/>
          <w:sz w:val="28"/>
          <w:szCs w:val="28"/>
          <w:u w:val="single"/>
        </w:rPr>
        <w:t>11</w:t>
      </w:r>
      <w:r w:rsidR="00A0022E">
        <w:rPr>
          <w:rFonts w:ascii="標楷體" w:eastAsia="標楷體" w:hint="eastAsia"/>
          <w:b/>
          <w:sz w:val="28"/>
          <w:szCs w:val="28"/>
          <w:u w:val="single"/>
        </w:rPr>
        <w:t>案</w:t>
      </w:r>
      <w:r w:rsidR="00726DB7">
        <w:rPr>
          <w:rFonts w:ascii="標楷體" w:eastAsia="標楷體" w:hint="eastAsia"/>
          <w:b/>
          <w:sz w:val="28"/>
          <w:szCs w:val="28"/>
          <w:u w:val="single"/>
        </w:rPr>
        <w:t>(</w:t>
      </w:r>
      <w:r w:rsidR="003D018F">
        <w:rPr>
          <w:rFonts w:ascii="標楷體" w:eastAsia="標楷體" w:hint="eastAsia"/>
          <w:b/>
          <w:sz w:val="28"/>
          <w:szCs w:val="28"/>
          <w:u w:val="single"/>
        </w:rPr>
        <w:t>併討論提案第2案決議辦理)</w:t>
      </w:r>
      <w:r>
        <w:rPr>
          <w:rFonts w:ascii="標楷體" w:eastAsia="標楷體" w:hint="eastAsia"/>
          <w:sz w:val="28"/>
          <w:szCs w:val="28"/>
        </w:rPr>
        <w:t>。</w:t>
      </w:r>
    </w:p>
    <w:p w:rsidR="003D1EA1" w:rsidRPr="003538A9" w:rsidRDefault="003D1EA1" w:rsidP="001B5939">
      <w:pPr>
        <w:pStyle w:val="a3"/>
        <w:widowControl/>
        <w:numPr>
          <w:ilvl w:val="0"/>
          <w:numId w:val="28"/>
        </w:numPr>
        <w:spacing w:line="440" w:lineRule="exact"/>
        <w:ind w:leftChars="0"/>
        <w:rPr>
          <w:rFonts w:ascii="標楷體" w:eastAsia="標楷體"/>
          <w:b/>
          <w:sz w:val="28"/>
          <w:szCs w:val="28"/>
          <w:u w:val="single"/>
        </w:rPr>
      </w:pPr>
      <w:r w:rsidRPr="001B5939">
        <w:rPr>
          <w:rFonts w:ascii="標楷體" w:eastAsia="標楷體" w:hint="eastAsia"/>
          <w:sz w:val="28"/>
          <w:szCs w:val="28"/>
        </w:rPr>
        <w:t>繼續列管：計有</w:t>
      </w:r>
      <w:r w:rsidR="00B45F8D">
        <w:rPr>
          <w:rFonts w:ascii="標楷體" w:eastAsia="標楷體" w:hint="eastAsia"/>
          <w:sz w:val="28"/>
          <w:szCs w:val="28"/>
        </w:rPr>
        <w:t>8</w:t>
      </w:r>
      <w:r w:rsidRPr="001B5939">
        <w:rPr>
          <w:rFonts w:ascii="標楷體" w:eastAsia="標楷體" w:hint="eastAsia"/>
          <w:sz w:val="28"/>
          <w:szCs w:val="28"/>
        </w:rPr>
        <w:t>案，分別為</w:t>
      </w:r>
      <w:r w:rsidRPr="00C11B72">
        <w:rPr>
          <w:rFonts w:ascii="標楷體" w:eastAsia="標楷體" w:hint="eastAsia"/>
          <w:b/>
          <w:sz w:val="28"/>
          <w:szCs w:val="28"/>
          <w:u w:val="single"/>
        </w:rPr>
        <w:t>第</w:t>
      </w:r>
      <w:r w:rsidR="000A1FCF" w:rsidRPr="00C11B72">
        <w:rPr>
          <w:rFonts w:ascii="標楷體" w:eastAsia="標楷體" w:hint="eastAsia"/>
          <w:b/>
          <w:sz w:val="28"/>
          <w:szCs w:val="28"/>
          <w:u w:val="single"/>
        </w:rPr>
        <w:t>1、</w:t>
      </w:r>
      <w:r w:rsidR="003538A9" w:rsidRPr="00C11B72">
        <w:rPr>
          <w:rFonts w:ascii="標楷體" w:eastAsia="標楷體" w:hint="eastAsia"/>
          <w:b/>
          <w:sz w:val="28"/>
          <w:szCs w:val="28"/>
          <w:u w:val="single"/>
        </w:rPr>
        <w:t>2、</w:t>
      </w:r>
      <w:r w:rsidR="000A1FCF" w:rsidRPr="00C11B72">
        <w:rPr>
          <w:rFonts w:ascii="標楷體" w:eastAsia="標楷體" w:hint="eastAsia"/>
          <w:b/>
          <w:sz w:val="28"/>
          <w:szCs w:val="28"/>
          <w:u w:val="single"/>
        </w:rPr>
        <w:t>6、7、9、</w:t>
      </w:r>
      <w:r w:rsidR="00834FB0">
        <w:rPr>
          <w:rFonts w:ascii="標楷體" w:eastAsia="標楷體" w:hint="eastAsia"/>
          <w:b/>
          <w:sz w:val="28"/>
          <w:szCs w:val="28"/>
          <w:u w:val="single"/>
        </w:rPr>
        <w:t>10、</w:t>
      </w:r>
      <w:r w:rsidR="000A1FCF" w:rsidRPr="00C11B72">
        <w:rPr>
          <w:rFonts w:ascii="標楷體" w:eastAsia="標楷體" w:hint="eastAsia"/>
          <w:b/>
          <w:sz w:val="28"/>
          <w:szCs w:val="28"/>
          <w:u w:val="single"/>
        </w:rPr>
        <w:t>12</w:t>
      </w:r>
      <w:r w:rsidRPr="00C11B72">
        <w:rPr>
          <w:rFonts w:ascii="標楷體" w:eastAsia="標楷體" w:hint="eastAsia"/>
          <w:b/>
          <w:sz w:val="28"/>
          <w:szCs w:val="28"/>
          <w:u w:val="single"/>
        </w:rPr>
        <w:t>及</w:t>
      </w:r>
      <w:r w:rsidR="000A1FCF" w:rsidRPr="00C11B72">
        <w:rPr>
          <w:rFonts w:ascii="標楷體" w:eastAsia="標楷體" w:hint="eastAsia"/>
          <w:b/>
          <w:sz w:val="28"/>
          <w:szCs w:val="28"/>
          <w:u w:val="single"/>
        </w:rPr>
        <w:t>13</w:t>
      </w:r>
      <w:r w:rsidRPr="00C11B72">
        <w:rPr>
          <w:rFonts w:ascii="標楷體" w:eastAsia="標楷體" w:hint="eastAsia"/>
          <w:b/>
          <w:sz w:val="28"/>
          <w:szCs w:val="28"/>
          <w:u w:val="single"/>
        </w:rPr>
        <w:t>案</w:t>
      </w:r>
      <w:r w:rsidR="003538A9">
        <w:rPr>
          <w:rFonts w:ascii="標楷體" w:eastAsia="標楷體" w:hint="eastAsia"/>
          <w:sz w:val="28"/>
          <w:szCs w:val="28"/>
        </w:rPr>
        <w:t>，相關決議列管事項如下：</w:t>
      </w:r>
    </w:p>
    <w:p w:rsidR="002B7E6E" w:rsidRPr="00A0022E" w:rsidRDefault="00814DC1" w:rsidP="0003454E">
      <w:pPr>
        <w:pStyle w:val="a3"/>
        <w:widowControl/>
        <w:numPr>
          <w:ilvl w:val="0"/>
          <w:numId w:val="48"/>
        </w:numPr>
        <w:spacing w:line="440" w:lineRule="exact"/>
        <w:ind w:leftChars="0" w:left="1276" w:hanging="556"/>
        <w:jc w:val="both"/>
        <w:rPr>
          <w:rFonts w:ascii="標楷體" w:eastAsia="標楷體"/>
          <w:color w:val="000000" w:themeColor="text1"/>
          <w:sz w:val="28"/>
          <w:szCs w:val="28"/>
        </w:rPr>
      </w:pPr>
      <w:r w:rsidRPr="00A0022E">
        <w:rPr>
          <w:rFonts w:ascii="標楷體" w:eastAsia="標楷體" w:hint="eastAsia"/>
          <w:color w:val="000000" w:themeColor="text1"/>
          <w:sz w:val="28"/>
          <w:szCs w:val="28"/>
        </w:rPr>
        <w:t>第2案：決議列管事項</w:t>
      </w:r>
      <w:r w:rsidR="0017532F" w:rsidRPr="00A0022E">
        <w:rPr>
          <w:rFonts w:ascii="標楷體" w:eastAsia="標楷體" w:hint="eastAsia"/>
          <w:color w:val="000000" w:themeColor="text1"/>
          <w:sz w:val="28"/>
          <w:szCs w:val="28"/>
        </w:rPr>
        <w:t>第1項解除列管</w:t>
      </w:r>
      <w:r w:rsidR="000C25BB" w:rsidRPr="00A0022E">
        <w:rPr>
          <w:rFonts w:ascii="標楷體" w:eastAsia="標楷體" w:hint="eastAsia"/>
          <w:color w:val="000000" w:themeColor="text1"/>
          <w:sz w:val="28"/>
          <w:szCs w:val="28"/>
        </w:rPr>
        <w:t>、</w:t>
      </w:r>
      <w:r w:rsidRPr="00A0022E">
        <w:rPr>
          <w:rFonts w:ascii="標楷體" w:eastAsia="標楷體" w:hint="eastAsia"/>
          <w:color w:val="000000" w:themeColor="text1"/>
          <w:sz w:val="28"/>
          <w:szCs w:val="28"/>
        </w:rPr>
        <w:t>第2項繼續列管</w:t>
      </w:r>
      <w:r w:rsidR="00A0022E" w:rsidRPr="00A0022E">
        <w:rPr>
          <w:rFonts w:ascii="標楷體" w:eastAsia="標楷體" w:hAnsi="標楷體" w:hint="eastAsia"/>
          <w:color w:val="000000" w:themeColor="text1"/>
          <w:sz w:val="28"/>
          <w:szCs w:val="28"/>
        </w:rPr>
        <w:t>；</w:t>
      </w:r>
      <w:r w:rsidRPr="00A0022E">
        <w:rPr>
          <w:rFonts w:ascii="標楷體" w:eastAsia="標楷體" w:hint="eastAsia"/>
          <w:b/>
          <w:color w:val="000000" w:themeColor="text1"/>
          <w:sz w:val="28"/>
          <w:szCs w:val="28"/>
          <w:u w:val="single"/>
        </w:rPr>
        <w:t>請法務部及本部保護服務司</w:t>
      </w:r>
      <w:r w:rsidR="000C25BB" w:rsidRPr="00A0022E">
        <w:rPr>
          <w:rFonts w:ascii="標楷體" w:eastAsia="標楷體" w:hint="eastAsia"/>
          <w:b/>
          <w:color w:val="000000" w:themeColor="text1"/>
          <w:sz w:val="28"/>
          <w:szCs w:val="28"/>
          <w:u w:val="single"/>
        </w:rPr>
        <w:t>於下次會議補充說明</w:t>
      </w:r>
      <w:r w:rsidR="00E7394E" w:rsidRPr="00A0022E">
        <w:rPr>
          <w:rFonts w:ascii="標楷體" w:eastAsia="標楷體" w:hint="eastAsia"/>
          <w:b/>
          <w:color w:val="000000" w:themeColor="text1"/>
          <w:sz w:val="28"/>
          <w:szCs w:val="28"/>
          <w:u w:val="single"/>
        </w:rPr>
        <w:t>司法詢(訊)</w:t>
      </w:r>
      <w:r w:rsidR="00A0022E" w:rsidRPr="00A0022E">
        <w:rPr>
          <w:rFonts w:ascii="標楷體" w:eastAsia="標楷體" w:hint="eastAsia"/>
          <w:b/>
          <w:color w:val="000000" w:themeColor="text1"/>
          <w:sz w:val="28"/>
          <w:szCs w:val="28"/>
          <w:u w:val="single"/>
        </w:rPr>
        <w:t>問主體</w:t>
      </w:r>
      <w:r w:rsidR="002B7E6E" w:rsidRPr="00A0022E">
        <w:rPr>
          <w:rFonts w:ascii="標楷體" w:eastAsia="標楷體" w:hint="eastAsia"/>
          <w:b/>
          <w:color w:val="000000" w:themeColor="text1"/>
          <w:sz w:val="28"/>
          <w:szCs w:val="28"/>
          <w:u w:val="single"/>
        </w:rPr>
        <w:t>對</w:t>
      </w:r>
      <w:r w:rsidR="00A0022E" w:rsidRPr="00A0022E">
        <w:rPr>
          <w:rFonts w:ascii="標楷體" w:eastAsia="標楷體" w:hint="eastAsia"/>
          <w:b/>
          <w:color w:val="000000" w:themeColor="text1"/>
          <w:sz w:val="28"/>
          <w:szCs w:val="28"/>
          <w:u w:val="single"/>
        </w:rPr>
        <w:t>於</w:t>
      </w:r>
      <w:r w:rsidR="00E7394E" w:rsidRPr="00A0022E">
        <w:rPr>
          <w:rFonts w:ascii="標楷體" w:eastAsia="標楷體" w:hint="eastAsia"/>
          <w:b/>
          <w:color w:val="000000" w:themeColor="text1"/>
          <w:sz w:val="28"/>
          <w:szCs w:val="28"/>
          <w:u w:val="single"/>
        </w:rPr>
        <w:t>現行司法詢(訊)問制度之滿意程度及相關具體建議</w:t>
      </w:r>
      <w:r w:rsidR="00123AD8" w:rsidRPr="00A0022E">
        <w:rPr>
          <w:rFonts w:ascii="標楷體" w:eastAsia="標楷體" w:hint="eastAsia"/>
          <w:b/>
          <w:color w:val="000000" w:themeColor="text1"/>
          <w:sz w:val="28"/>
          <w:szCs w:val="28"/>
          <w:u w:val="single"/>
        </w:rPr>
        <w:t>等。</w:t>
      </w:r>
    </w:p>
    <w:p w:rsidR="002B7E6E" w:rsidRPr="00C25D79" w:rsidRDefault="007E7CAD" w:rsidP="0003454E">
      <w:pPr>
        <w:pStyle w:val="a3"/>
        <w:widowControl/>
        <w:numPr>
          <w:ilvl w:val="0"/>
          <w:numId w:val="48"/>
        </w:numPr>
        <w:spacing w:line="440" w:lineRule="exact"/>
        <w:ind w:leftChars="0" w:left="1276" w:hanging="556"/>
        <w:jc w:val="both"/>
        <w:rPr>
          <w:rFonts w:ascii="標楷體" w:eastAsia="標楷體"/>
          <w:sz w:val="28"/>
          <w:szCs w:val="28"/>
        </w:rPr>
      </w:pPr>
      <w:r w:rsidRPr="00A0022E">
        <w:rPr>
          <w:rFonts w:ascii="標楷體" w:eastAsia="標楷體" w:hint="eastAsia"/>
          <w:color w:val="000000" w:themeColor="text1"/>
          <w:sz w:val="28"/>
          <w:szCs w:val="28"/>
        </w:rPr>
        <w:t>第10案：</w:t>
      </w:r>
      <w:r w:rsidR="00B74345" w:rsidRPr="00A0022E">
        <w:rPr>
          <w:rFonts w:ascii="標楷體" w:eastAsia="標楷體" w:hint="eastAsia"/>
          <w:color w:val="000000" w:themeColor="text1"/>
          <w:sz w:val="28"/>
          <w:szCs w:val="28"/>
        </w:rPr>
        <w:t>決議列管事項第2項解除列管、第1項繼續列管</w:t>
      </w:r>
      <w:r w:rsidR="00A0022E" w:rsidRPr="00A0022E">
        <w:rPr>
          <w:rFonts w:ascii="標楷體" w:eastAsia="標楷體" w:hAnsi="標楷體" w:hint="eastAsia"/>
          <w:color w:val="000000" w:themeColor="text1"/>
          <w:sz w:val="28"/>
          <w:szCs w:val="28"/>
        </w:rPr>
        <w:t>；</w:t>
      </w:r>
      <w:r w:rsidR="008C524D" w:rsidRPr="00A0022E">
        <w:rPr>
          <w:rFonts w:ascii="標楷體" w:eastAsia="標楷體" w:hint="eastAsia"/>
          <w:b/>
          <w:color w:val="000000" w:themeColor="text1"/>
          <w:sz w:val="28"/>
          <w:szCs w:val="28"/>
          <w:u w:val="single"/>
        </w:rPr>
        <w:t>請</w:t>
      </w:r>
      <w:r w:rsidR="008C524D" w:rsidRPr="00B74345">
        <w:rPr>
          <w:rFonts w:ascii="標楷體" w:eastAsia="標楷體" w:hint="eastAsia"/>
          <w:b/>
          <w:sz w:val="28"/>
          <w:szCs w:val="28"/>
          <w:u w:val="single"/>
        </w:rPr>
        <w:t>勞動部</w:t>
      </w:r>
      <w:r w:rsidR="008C524D">
        <w:rPr>
          <w:rFonts w:ascii="標楷體" w:eastAsia="標楷體" w:hint="eastAsia"/>
          <w:b/>
          <w:sz w:val="28"/>
          <w:szCs w:val="28"/>
          <w:u w:val="single"/>
        </w:rPr>
        <w:t>針對</w:t>
      </w:r>
      <w:r w:rsidR="006724C4">
        <w:rPr>
          <w:rFonts w:ascii="標楷體" w:eastAsia="標楷體" w:hint="eastAsia"/>
          <w:b/>
          <w:sz w:val="28"/>
          <w:szCs w:val="28"/>
          <w:u w:val="single"/>
        </w:rPr>
        <w:t>強化</w:t>
      </w:r>
      <w:r w:rsidR="00C44FDE">
        <w:rPr>
          <w:rFonts w:ascii="標楷體" w:eastAsia="標楷體" w:hint="eastAsia"/>
          <w:b/>
          <w:sz w:val="28"/>
          <w:szCs w:val="28"/>
          <w:u w:val="single"/>
        </w:rPr>
        <w:t>多元性別族群</w:t>
      </w:r>
      <w:r w:rsidR="006724C4">
        <w:rPr>
          <w:rFonts w:ascii="標楷體" w:eastAsia="標楷體" w:hint="eastAsia"/>
          <w:b/>
          <w:sz w:val="28"/>
          <w:szCs w:val="28"/>
          <w:u w:val="single"/>
        </w:rPr>
        <w:t>就業之</w:t>
      </w:r>
      <w:r w:rsidR="002D1A17">
        <w:rPr>
          <w:rFonts w:ascii="標楷體" w:eastAsia="標楷體" w:hint="eastAsia"/>
          <w:b/>
          <w:sz w:val="28"/>
          <w:szCs w:val="28"/>
          <w:u w:val="single"/>
        </w:rPr>
        <w:t>宣導</w:t>
      </w:r>
      <w:r w:rsidR="001F299D">
        <w:rPr>
          <w:rFonts w:ascii="標楷體" w:eastAsia="標楷體" w:hint="eastAsia"/>
          <w:b/>
          <w:sz w:val="28"/>
          <w:szCs w:val="28"/>
          <w:u w:val="single"/>
        </w:rPr>
        <w:t>機制、推動</w:t>
      </w:r>
      <w:r w:rsidR="00C44FDE">
        <w:rPr>
          <w:rFonts w:ascii="標楷體" w:eastAsia="標楷體" w:hint="eastAsia"/>
          <w:b/>
          <w:sz w:val="28"/>
          <w:szCs w:val="28"/>
          <w:u w:val="single"/>
        </w:rPr>
        <w:t>情形</w:t>
      </w:r>
      <w:r w:rsidR="0013217C">
        <w:rPr>
          <w:rFonts w:ascii="標楷體" w:eastAsia="標楷體" w:hint="eastAsia"/>
          <w:b/>
          <w:sz w:val="28"/>
          <w:szCs w:val="28"/>
          <w:u w:val="single"/>
        </w:rPr>
        <w:t>與</w:t>
      </w:r>
      <w:r w:rsidR="00C44FDE">
        <w:rPr>
          <w:rFonts w:ascii="標楷體" w:eastAsia="標楷體" w:hint="eastAsia"/>
          <w:b/>
          <w:sz w:val="28"/>
          <w:szCs w:val="28"/>
          <w:u w:val="single"/>
        </w:rPr>
        <w:t>統計</w:t>
      </w:r>
      <w:r w:rsidR="0013217C">
        <w:rPr>
          <w:rFonts w:ascii="標楷體" w:eastAsia="標楷體" w:hint="eastAsia"/>
          <w:b/>
          <w:sz w:val="28"/>
          <w:szCs w:val="28"/>
          <w:u w:val="single"/>
        </w:rPr>
        <w:t>數</w:t>
      </w:r>
      <w:r w:rsidR="003A34D6">
        <w:rPr>
          <w:rFonts w:ascii="標楷體" w:eastAsia="標楷體" w:hint="eastAsia"/>
          <w:b/>
          <w:sz w:val="28"/>
          <w:szCs w:val="28"/>
          <w:u w:val="single"/>
        </w:rPr>
        <w:t>據</w:t>
      </w:r>
      <w:r w:rsidR="00A0022E">
        <w:rPr>
          <w:rFonts w:ascii="標楷體" w:eastAsia="標楷體" w:hAnsi="標楷體" w:hint="eastAsia"/>
          <w:b/>
          <w:sz w:val="28"/>
          <w:szCs w:val="28"/>
          <w:u w:val="single"/>
        </w:rPr>
        <w:t>，</w:t>
      </w:r>
      <w:r w:rsidR="00A0022E">
        <w:rPr>
          <w:rFonts w:ascii="標楷體" w:eastAsia="標楷體" w:hint="eastAsia"/>
          <w:b/>
          <w:sz w:val="28"/>
          <w:szCs w:val="28"/>
          <w:u w:val="single"/>
        </w:rPr>
        <w:t>及教育部就</w:t>
      </w:r>
      <w:r w:rsidR="00B74345">
        <w:rPr>
          <w:rFonts w:ascii="標楷體" w:eastAsia="標楷體" w:hint="eastAsia"/>
          <w:b/>
          <w:sz w:val="28"/>
          <w:szCs w:val="28"/>
          <w:u w:val="single"/>
        </w:rPr>
        <w:t>校園彩虹媽媽</w:t>
      </w:r>
      <w:r w:rsidR="0044554C">
        <w:rPr>
          <w:rFonts w:ascii="標楷體" w:eastAsia="標楷體" w:hint="eastAsia"/>
          <w:b/>
          <w:sz w:val="28"/>
          <w:szCs w:val="28"/>
          <w:u w:val="single"/>
        </w:rPr>
        <w:t>宣導錯誤性平觀念</w:t>
      </w:r>
      <w:r w:rsidR="008C524D">
        <w:rPr>
          <w:rFonts w:ascii="標楷體" w:eastAsia="標楷體" w:hint="eastAsia"/>
          <w:b/>
          <w:sz w:val="28"/>
          <w:szCs w:val="28"/>
          <w:u w:val="single"/>
        </w:rPr>
        <w:t>之</w:t>
      </w:r>
      <w:r w:rsidR="007921E6">
        <w:rPr>
          <w:rFonts w:ascii="標楷體" w:eastAsia="標楷體" w:hint="eastAsia"/>
          <w:b/>
          <w:sz w:val="28"/>
          <w:szCs w:val="28"/>
          <w:u w:val="single"/>
        </w:rPr>
        <w:t>處理</w:t>
      </w:r>
      <w:r w:rsidR="001D437A">
        <w:rPr>
          <w:rFonts w:ascii="標楷體" w:eastAsia="標楷體" w:hint="eastAsia"/>
          <w:b/>
          <w:sz w:val="28"/>
          <w:szCs w:val="28"/>
          <w:u w:val="single"/>
        </w:rPr>
        <w:t>機制</w:t>
      </w:r>
      <w:r w:rsidR="005C4C7B">
        <w:rPr>
          <w:rFonts w:ascii="標楷體" w:eastAsia="標楷體" w:hint="eastAsia"/>
          <w:b/>
          <w:sz w:val="28"/>
          <w:szCs w:val="28"/>
          <w:u w:val="single"/>
        </w:rPr>
        <w:t>等，</w:t>
      </w:r>
      <w:r w:rsidR="00B74345">
        <w:rPr>
          <w:rFonts w:ascii="標楷體" w:eastAsia="標楷體" w:hint="eastAsia"/>
          <w:b/>
          <w:sz w:val="28"/>
          <w:szCs w:val="28"/>
          <w:u w:val="single"/>
        </w:rPr>
        <w:t>於下次會議</w:t>
      </w:r>
      <w:r w:rsidR="00FB7016">
        <w:rPr>
          <w:rFonts w:ascii="標楷體" w:eastAsia="標楷體" w:hint="eastAsia"/>
          <w:b/>
          <w:sz w:val="28"/>
          <w:szCs w:val="28"/>
          <w:u w:val="single"/>
        </w:rPr>
        <w:t>補充</w:t>
      </w:r>
      <w:r w:rsidR="00FB1682">
        <w:rPr>
          <w:rFonts w:ascii="標楷體" w:eastAsia="標楷體" w:hint="eastAsia"/>
          <w:b/>
          <w:sz w:val="28"/>
          <w:szCs w:val="28"/>
          <w:u w:val="single"/>
        </w:rPr>
        <w:t>具體</w:t>
      </w:r>
      <w:r w:rsidR="00351AE9">
        <w:rPr>
          <w:rFonts w:ascii="標楷體" w:eastAsia="標楷體" w:hint="eastAsia"/>
          <w:b/>
          <w:sz w:val="28"/>
          <w:szCs w:val="28"/>
          <w:u w:val="single"/>
        </w:rPr>
        <w:t>說明</w:t>
      </w:r>
      <w:r w:rsidR="00C44FDE">
        <w:rPr>
          <w:rFonts w:ascii="標楷體" w:eastAsia="標楷體" w:hint="eastAsia"/>
          <w:b/>
          <w:sz w:val="28"/>
          <w:szCs w:val="28"/>
          <w:u w:val="single"/>
        </w:rPr>
        <w:t>。</w:t>
      </w:r>
    </w:p>
    <w:p w:rsidR="00C25D79" w:rsidRPr="002B7E6E" w:rsidRDefault="00C25D79" w:rsidP="0003454E">
      <w:pPr>
        <w:pStyle w:val="a3"/>
        <w:widowControl/>
        <w:numPr>
          <w:ilvl w:val="0"/>
          <w:numId w:val="48"/>
        </w:numPr>
        <w:spacing w:line="440" w:lineRule="exact"/>
        <w:ind w:leftChars="0" w:left="1276" w:hanging="556"/>
        <w:jc w:val="both"/>
        <w:rPr>
          <w:rFonts w:ascii="標楷體" w:eastAsia="標楷體"/>
          <w:sz w:val="28"/>
          <w:szCs w:val="28"/>
        </w:rPr>
      </w:pPr>
      <w:r w:rsidRPr="00D45890">
        <w:rPr>
          <w:rFonts w:ascii="標楷體" w:eastAsia="標楷體" w:hint="eastAsia"/>
          <w:sz w:val="28"/>
          <w:szCs w:val="28"/>
        </w:rPr>
        <w:t>第</w:t>
      </w:r>
      <w:r w:rsidR="00AF3883">
        <w:rPr>
          <w:rFonts w:ascii="標楷體" w:eastAsia="標楷體" w:hint="eastAsia"/>
          <w:sz w:val="28"/>
          <w:szCs w:val="28"/>
        </w:rPr>
        <w:t>1</w:t>
      </w:r>
      <w:r w:rsidRPr="00D45890">
        <w:rPr>
          <w:rFonts w:ascii="標楷體" w:eastAsia="標楷體" w:hint="eastAsia"/>
          <w:sz w:val="28"/>
          <w:szCs w:val="28"/>
        </w:rPr>
        <w:t>、</w:t>
      </w:r>
      <w:r w:rsidR="00AF3883">
        <w:rPr>
          <w:rFonts w:ascii="標楷體" w:eastAsia="標楷體" w:hint="eastAsia"/>
          <w:sz w:val="28"/>
          <w:szCs w:val="28"/>
        </w:rPr>
        <w:t>6、7、9、12及13</w:t>
      </w:r>
      <w:r w:rsidRPr="00D45890">
        <w:rPr>
          <w:rFonts w:ascii="標楷體" w:eastAsia="標楷體" w:hint="eastAsia"/>
          <w:sz w:val="28"/>
          <w:szCs w:val="28"/>
        </w:rPr>
        <w:t>案：</w:t>
      </w:r>
      <w:r w:rsidR="00A0022E">
        <w:rPr>
          <w:rFonts w:ascii="標楷體" w:eastAsia="標楷體" w:hint="eastAsia"/>
          <w:sz w:val="28"/>
          <w:szCs w:val="28"/>
        </w:rPr>
        <w:t>依</w:t>
      </w:r>
      <w:r w:rsidRPr="00D45890">
        <w:rPr>
          <w:rFonts w:ascii="標楷體" w:eastAsia="標楷體" w:hint="eastAsia"/>
          <w:sz w:val="28"/>
          <w:szCs w:val="28"/>
        </w:rPr>
        <w:t>第</w:t>
      </w:r>
      <w:r>
        <w:rPr>
          <w:rFonts w:ascii="標楷體" w:eastAsia="標楷體" w:hint="eastAsia"/>
          <w:sz w:val="28"/>
          <w:szCs w:val="28"/>
        </w:rPr>
        <w:t>4</w:t>
      </w:r>
      <w:r w:rsidRPr="00D45890">
        <w:rPr>
          <w:rFonts w:ascii="標楷體" w:eastAsia="標楷體" w:hint="eastAsia"/>
          <w:sz w:val="28"/>
          <w:szCs w:val="28"/>
        </w:rPr>
        <w:t>屆第</w:t>
      </w:r>
      <w:r w:rsidR="002E7373">
        <w:rPr>
          <w:rFonts w:ascii="標楷體" w:eastAsia="標楷體" w:hint="eastAsia"/>
          <w:sz w:val="28"/>
          <w:szCs w:val="28"/>
        </w:rPr>
        <w:t>1</w:t>
      </w:r>
      <w:r w:rsidRPr="00D45890">
        <w:rPr>
          <w:rFonts w:ascii="標楷體" w:eastAsia="標楷體" w:hint="eastAsia"/>
          <w:sz w:val="28"/>
          <w:szCs w:val="28"/>
        </w:rPr>
        <w:t>次會議決議列管事項</w:t>
      </w:r>
      <w:r w:rsidR="00A0022E">
        <w:rPr>
          <w:rFonts w:ascii="標楷體" w:eastAsia="標楷體" w:hint="eastAsia"/>
          <w:sz w:val="28"/>
          <w:szCs w:val="28"/>
        </w:rPr>
        <w:t>辦理</w:t>
      </w:r>
      <w:r>
        <w:rPr>
          <w:rFonts w:ascii="標楷體" w:eastAsia="標楷體" w:hint="eastAsia"/>
          <w:sz w:val="28"/>
          <w:szCs w:val="28"/>
        </w:rPr>
        <w:t>。</w:t>
      </w:r>
    </w:p>
    <w:p w:rsidR="003D1EA1" w:rsidRDefault="007F7751" w:rsidP="003D1EA1">
      <w:pPr>
        <w:widowControl/>
        <w:spacing w:line="44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伍</w:t>
      </w:r>
      <w:r w:rsidR="003D1EA1">
        <w:rPr>
          <w:rFonts w:ascii="Times New Roman" w:eastAsia="標楷體" w:hAnsi="Times New Roman" w:cs="Times New Roman" w:hint="eastAsia"/>
          <w:sz w:val="28"/>
          <w:szCs w:val="28"/>
        </w:rPr>
        <w:t>、</w:t>
      </w:r>
      <w:r w:rsidR="003D1EA1" w:rsidRPr="00573264">
        <w:rPr>
          <w:rFonts w:ascii="Times New Roman" w:eastAsia="標楷體" w:hAnsi="Times New Roman" w:cs="Times New Roman"/>
          <w:sz w:val="28"/>
          <w:szCs w:val="28"/>
        </w:rPr>
        <w:t>各單位工作報告：略。</w:t>
      </w:r>
    </w:p>
    <w:p w:rsidR="003D1EA1" w:rsidRPr="00F64B0D" w:rsidRDefault="003D1EA1" w:rsidP="003D1EA1">
      <w:pPr>
        <w:autoSpaceDE w:val="0"/>
        <w:snapToGrid w:val="0"/>
        <w:spacing w:line="440" w:lineRule="exact"/>
        <w:ind w:left="1415" w:hanging="849"/>
        <w:jc w:val="both"/>
        <w:rPr>
          <w:rFonts w:ascii="Times New Roman" w:eastAsia="標楷體" w:hAnsi="Times New Roman" w:cs="Times New Roman"/>
          <w:b/>
          <w:sz w:val="28"/>
          <w:szCs w:val="28"/>
        </w:rPr>
      </w:pPr>
      <w:r w:rsidRPr="00923240">
        <w:rPr>
          <w:rFonts w:ascii="Times New Roman" w:eastAsia="標楷體" w:hAnsi="Times New Roman" w:cs="Times New Roman"/>
          <w:b/>
          <w:sz w:val="28"/>
          <w:szCs w:val="28"/>
        </w:rPr>
        <w:t>決定：</w:t>
      </w:r>
      <w:r w:rsidRPr="000F1B35">
        <w:rPr>
          <w:rFonts w:ascii="Times New Roman" w:eastAsia="標楷體" w:hAnsi="Times New Roman" w:cs="Times New Roman"/>
          <w:b/>
          <w:sz w:val="28"/>
          <w:szCs w:val="28"/>
        </w:rPr>
        <w:t>洽悉。</w:t>
      </w:r>
    </w:p>
    <w:p w:rsidR="003D1EA1" w:rsidRPr="00E11CCF" w:rsidRDefault="007F7751" w:rsidP="003D1EA1">
      <w:pPr>
        <w:spacing w:line="480" w:lineRule="exact"/>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陸</w:t>
      </w:r>
      <w:r w:rsidR="003D1EA1" w:rsidRPr="00923240">
        <w:rPr>
          <w:rFonts w:ascii="Times New Roman" w:eastAsia="標楷體" w:hAnsi="Times New Roman" w:cs="Times New Roman" w:hint="eastAsia"/>
          <w:b/>
          <w:sz w:val="28"/>
          <w:szCs w:val="28"/>
        </w:rPr>
        <w:t>、</w:t>
      </w:r>
      <w:r w:rsidR="003D1EA1" w:rsidRPr="00854310">
        <w:rPr>
          <w:rFonts w:ascii="Times New Roman" w:eastAsia="標楷體" w:hAnsi="Times New Roman" w:cs="Times New Roman" w:hint="eastAsia"/>
          <w:sz w:val="28"/>
          <w:szCs w:val="28"/>
        </w:rPr>
        <w:t>臨時動議</w:t>
      </w:r>
      <w:r w:rsidR="003D1EA1">
        <w:rPr>
          <w:rFonts w:ascii="Times New Roman" w:eastAsia="標楷體" w:hAnsi="Times New Roman" w:cs="Times New Roman" w:hint="eastAsia"/>
          <w:sz w:val="28"/>
          <w:szCs w:val="28"/>
        </w:rPr>
        <w:t>：無。</w:t>
      </w:r>
    </w:p>
    <w:p w:rsidR="003D1EA1" w:rsidRPr="00923240" w:rsidRDefault="007F7751" w:rsidP="003D1EA1">
      <w:pPr>
        <w:spacing w:line="480" w:lineRule="exact"/>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柒</w:t>
      </w:r>
      <w:r w:rsidR="003D1EA1">
        <w:rPr>
          <w:rFonts w:ascii="Times New Roman" w:eastAsia="標楷體" w:hAnsi="Times New Roman" w:cs="Times New Roman" w:hint="eastAsia"/>
          <w:sz w:val="28"/>
          <w:szCs w:val="28"/>
        </w:rPr>
        <w:t>、</w:t>
      </w:r>
      <w:r w:rsidR="003D1EA1" w:rsidRPr="00923240">
        <w:rPr>
          <w:rFonts w:ascii="Times New Roman" w:eastAsia="標楷體" w:hAnsi="Times New Roman" w:cs="Times New Roman"/>
          <w:sz w:val="28"/>
          <w:szCs w:val="28"/>
        </w:rPr>
        <w:t>散會</w:t>
      </w:r>
      <w:r w:rsidR="003D1EA1" w:rsidRPr="00923240">
        <w:rPr>
          <w:rFonts w:ascii="Times New Roman" w:eastAsia="標楷體" w:hAnsi="Times New Roman" w:cs="Times New Roman"/>
          <w:b/>
          <w:sz w:val="28"/>
          <w:szCs w:val="28"/>
        </w:rPr>
        <w:t>：</w:t>
      </w:r>
      <w:r w:rsidR="003D1EA1" w:rsidRPr="00923240">
        <w:rPr>
          <w:rFonts w:ascii="Times New Roman" w:eastAsia="標楷體" w:hAnsi="Times New Roman" w:cs="Times New Roman" w:hint="eastAsia"/>
          <w:sz w:val="28"/>
          <w:szCs w:val="28"/>
        </w:rPr>
        <w:t>下</w:t>
      </w:r>
      <w:r w:rsidR="003D1EA1" w:rsidRPr="00923240">
        <w:rPr>
          <w:rFonts w:ascii="Times New Roman" w:eastAsia="標楷體" w:hAnsi="Times New Roman" w:cs="Times New Roman"/>
          <w:sz w:val="28"/>
          <w:szCs w:val="28"/>
        </w:rPr>
        <w:t>午</w:t>
      </w:r>
      <w:r w:rsidR="003D1EA1">
        <w:rPr>
          <w:rFonts w:ascii="Times New Roman" w:eastAsia="標楷體" w:hAnsi="Times New Roman" w:cs="Times New Roman" w:hint="eastAsia"/>
          <w:sz w:val="28"/>
          <w:szCs w:val="28"/>
        </w:rPr>
        <w:t>12</w:t>
      </w:r>
      <w:r w:rsidR="003D1EA1" w:rsidRPr="00923240">
        <w:rPr>
          <w:rFonts w:ascii="Times New Roman" w:eastAsia="標楷體" w:hAnsi="Times New Roman" w:cs="Times New Roman"/>
          <w:sz w:val="28"/>
          <w:szCs w:val="28"/>
        </w:rPr>
        <w:t>時</w:t>
      </w:r>
      <w:r w:rsidR="003D1EA1">
        <w:rPr>
          <w:rFonts w:ascii="Times New Roman" w:eastAsia="標楷體" w:hAnsi="Times New Roman" w:cs="Times New Roman" w:hint="eastAsia"/>
          <w:sz w:val="28"/>
          <w:szCs w:val="28"/>
        </w:rPr>
        <w:t>10</w:t>
      </w:r>
      <w:r w:rsidR="003D1EA1">
        <w:rPr>
          <w:rFonts w:ascii="Times New Roman" w:eastAsia="標楷體" w:hAnsi="Times New Roman" w:cs="Times New Roman" w:hint="eastAsia"/>
          <w:sz w:val="28"/>
          <w:szCs w:val="28"/>
        </w:rPr>
        <w:t>分。</w:t>
      </w:r>
    </w:p>
    <w:p w:rsidR="0035470C" w:rsidRDefault="0035470C" w:rsidP="00A0022E">
      <w:pPr>
        <w:widowControl/>
        <w:rPr>
          <w:rFonts w:ascii="標楷體" w:eastAsia="標楷體" w:hAnsi="標楷體"/>
          <w:b/>
          <w:sz w:val="28"/>
        </w:rPr>
      </w:pPr>
      <w:r>
        <w:rPr>
          <w:rFonts w:eastAsia="標楷體"/>
          <w:sz w:val="28"/>
          <w:szCs w:val="28"/>
        </w:rPr>
        <w:br w:type="page"/>
      </w:r>
      <w:r>
        <w:rPr>
          <w:rFonts w:ascii="標楷體" w:eastAsia="標楷體" w:hAnsi="標楷體" w:hint="eastAsia"/>
          <w:b/>
          <w:sz w:val="28"/>
        </w:rPr>
        <w:lastRenderedPageBreak/>
        <w:t>【家庭暴力及性侵害防治推動小組第4屆第2次會議</w:t>
      </w:r>
      <w:r w:rsidRPr="006D269E">
        <w:rPr>
          <w:rFonts w:ascii="標楷體" w:eastAsia="標楷體" w:hAnsi="標楷體" w:hint="eastAsia"/>
          <w:b/>
          <w:sz w:val="28"/>
        </w:rPr>
        <w:t>委員發言摘要</w:t>
      </w:r>
      <w:r>
        <w:rPr>
          <w:rFonts w:ascii="標楷體" w:eastAsia="標楷體" w:hAnsi="標楷體" w:hint="eastAsia"/>
          <w:b/>
          <w:sz w:val="28"/>
        </w:rPr>
        <w:t>】</w:t>
      </w:r>
    </w:p>
    <w:p w:rsidR="0035470C" w:rsidRPr="00550C99" w:rsidRDefault="0035470C" w:rsidP="0035470C">
      <w:pPr>
        <w:tabs>
          <w:tab w:val="left" w:pos="1560"/>
        </w:tabs>
        <w:spacing w:line="440" w:lineRule="exact"/>
        <w:rPr>
          <w:rFonts w:ascii="標楷體" w:eastAsia="標楷體" w:hAnsi="標楷體"/>
          <w:b/>
          <w:sz w:val="28"/>
        </w:rPr>
      </w:pPr>
      <w:r w:rsidRPr="00292191">
        <w:rPr>
          <w:rFonts w:ascii="標楷體" w:eastAsia="標楷體" w:hAnsi="標楷體" w:hint="eastAsia"/>
          <w:b/>
          <w:sz w:val="28"/>
          <w:szCs w:val="28"/>
          <w:bdr w:val="single" w:sz="4" w:space="0" w:color="auto"/>
        </w:rPr>
        <w:t>討論提案</w:t>
      </w:r>
    </w:p>
    <w:p w:rsidR="0035470C" w:rsidRDefault="0035470C" w:rsidP="0035470C">
      <w:pPr>
        <w:spacing w:line="44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w:t>
      </w:r>
      <w:r>
        <w:rPr>
          <w:rFonts w:ascii="標楷體" w:eastAsia="標楷體" w:hAnsi="標楷體" w:hint="eastAsia"/>
          <w:b/>
          <w:sz w:val="28"/>
          <w:szCs w:val="28"/>
          <w:bdr w:val="single" w:sz="4" w:space="0" w:color="auto"/>
        </w:rPr>
        <w:t>一</w:t>
      </w:r>
      <w:r w:rsidRPr="00270B11">
        <w:rPr>
          <w:rFonts w:ascii="標楷體" w:eastAsia="標楷體" w:hAnsi="標楷體" w:hint="eastAsia"/>
          <w:b/>
          <w:sz w:val="28"/>
          <w:szCs w:val="28"/>
          <w:bdr w:val="single" w:sz="4" w:space="0" w:color="auto"/>
        </w:rPr>
        <w:t>案</w:t>
      </w:r>
    </w:p>
    <w:p w:rsidR="0035470C" w:rsidRPr="009D7FA0" w:rsidRDefault="0035470C" w:rsidP="0035470C">
      <w:pPr>
        <w:spacing w:line="440" w:lineRule="exact"/>
        <w:jc w:val="both"/>
        <w:rPr>
          <w:rFonts w:ascii="標楷體" w:eastAsia="標楷體" w:hAnsi="標楷體"/>
          <w:b/>
          <w:sz w:val="28"/>
          <w:szCs w:val="28"/>
        </w:rPr>
      </w:pPr>
      <w:r w:rsidRPr="009D7FA0">
        <w:rPr>
          <w:rFonts w:ascii="標楷體" w:eastAsia="標楷體" w:hAnsi="標楷體" w:hint="eastAsia"/>
          <w:b/>
          <w:sz w:val="28"/>
          <w:szCs w:val="28"/>
        </w:rPr>
        <w:t>案由：「</w:t>
      </w:r>
      <w:r w:rsidR="00C8084C" w:rsidRPr="009D7FA0">
        <w:rPr>
          <w:rFonts w:ascii="標楷體" w:eastAsia="標楷體" w:hAnsi="標楷體" w:hint="eastAsia"/>
          <w:b/>
          <w:color w:val="000000"/>
          <w:sz w:val="28"/>
          <w:szCs w:val="32"/>
        </w:rPr>
        <w:t>有關結合民間提升公私協力之保護工作服務量能案，提請討論。</w:t>
      </w:r>
      <w:r w:rsidRPr="009D7FA0">
        <w:rPr>
          <w:rFonts w:ascii="標楷體" w:eastAsia="標楷體" w:hAnsi="標楷體" w:hint="eastAsia"/>
          <w:b/>
          <w:sz w:val="28"/>
          <w:szCs w:val="28"/>
        </w:rPr>
        <w:t>」</w:t>
      </w:r>
    </w:p>
    <w:p w:rsidR="00C8084C" w:rsidRPr="002E0FA6" w:rsidRDefault="007F7453" w:rsidP="008007F5">
      <w:pPr>
        <w:pStyle w:val="a3"/>
        <w:numPr>
          <w:ilvl w:val="0"/>
          <w:numId w:val="29"/>
        </w:numPr>
        <w:spacing w:line="440" w:lineRule="exact"/>
        <w:ind w:leftChars="0"/>
        <w:jc w:val="both"/>
        <w:rPr>
          <w:rFonts w:ascii="標楷體" w:eastAsia="標楷體" w:hAnsi="標楷體"/>
          <w:sz w:val="28"/>
          <w:szCs w:val="28"/>
        </w:rPr>
      </w:pPr>
      <w:r w:rsidRPr="002E0FA6">
        <w:rPr>
          <w:rFonts w:ascii="標楷體" w:eastAsia="標楷體" w:hAnsi="標楷體" w:hint="eastAsia"/>
          <w:sz w:val="28"/>
          <w:szCs w:val="28"/>
          <w:u w:val="single"/>
        </w:rPr>
        <w:t>劉委員淑瓊：</w:t>
      </w:r>
    </w:p>
    <w:p w:rsidR="002E0FA6" w:rsidRDefault="002E0FA6" w:rsidP="008007F5">
      <w:pPr>
        <w:pStyle w:val="a3"/>
        <w:numPr>
          <w:ilvl w:val="0"/>
          <w:numId w:val="30"/>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t>建議先</w:t>
      </w:r>
      <w:r w:rsidR="00CC2E47">
        <w:rPr>
          <w:rFonts w:ascii="標楷體" w:eastAsia="標楷體" w:hAnsi="標楷體" w:hint="eastAsia"/>
          <w:sz w:val="28"/>
          <w:szCs w:val="28"/>
        </w:rPr>
        <w:t>予</w:t>
      </w:r>
      <w:r>
        <w:rPr>
          <w:rFonts w:ascii="標楷體" w:eastAsia="標楷體" w:hAnsi="標楷體" w:hint="eastAsia"/>
          <w:sz w:val="28"/>
          <w:szCs w:val="28"/>
        </w:rPr>
        <w:t>釐清</w:t>
      </w:r>
      <w:r w:rsidR="002D0EFA">
        <w:rPr>
          <w:rFonts w:ascii="標楷體" w:eastAsia="標楷體" w:hAnsi="標楷體" w:hint="eastAsia"/>
          <w:sz w:val="28"/>
          <w:szCs w:val="28"/>
        </w:rPr>
        <w:t>計畫</w:t>
      </w:r>
      <w:r w:rsidR="001337AF">
        <w:rPr>
          <w:rFonts w:ascii="標楷體" w:eastAsia="標楷體" w:hAnsi="標楷體" w:hint="eastAsia"/>
          <w:sz w:val="28"/>
          <w:szCs w:val="28"/>
        </w:rPr>
        <w:t>推動</w:t>
      </w:r>
      <w:r>
        <w:rPr>
          <w:rFonts w:ascii="標楷體" w:eastAsia="標楷體" w:hAnsi="標楷體" w:hint="eastAsia"/>
          <w:sz w:val="28"/>
          <w:szCs w:val="28"/>
        </w:rPr>
        <w:t>目標，並據此訂定短、中</w:t>
      </w:r>
      <w:r w:rsidR="007312FC">
        <w:rPr>
          <w:rFonts w:ascii="標楷體" w:eastAsia="標楷體" w:hAnsi="標楷體" w:hint="eastAsia"/>
          <w:sz w:val="28"/>
          <w:szCs w:val="28"/>
        </w:rPr>
        <w:t>長程</w:t>
      </w:r>
      <w:r w:rsidR="00B36DC1">
        <w:rPr>
          <w:rFonts w:ascii="標楷體" w:eastAsia="標楷體" w:hAnsi="標楷體" w:hint="eastAsia"/>
          <w:sz w:val="28"/>
          <w:szCs w:val="28"/>
        </w:rPr>
        <w:t>之</w:t>
      </w:r>
      <w:r w:rsidR="00534FE1">
        <w:rPr>
          <w:rFonts w:ascii="標楷體" w:eastAsia="標楷體" w:hAnsi="標楷體" w:hint="eastAsia"/>
          <w:sz w:val="28"/>
          <w:szCs w:val="28"/>
        </w:rPr>
        <w:t>施政重點，引導民間單位</w:t>
      </w:r>
      <w:r w:rsidR="00F7359F">
        <w:rPr>
          <w:rFonts w:ascii="標楷體" w:eastAsia="標楷體" w:hAnsi="標楷體" w:hint="eastAsia"/>
          <w:sz w:val="28"/>
          <w:szCs w:val="28"/>
        </w:rPr>
        <w:t>參與執行</w:t>
      </w:r>
      <w:r w:rsidR="00534FE1">
        <w:rPr>
          <w:rFonts w:ascii="標楷體" w:eastAsia="標楷體" w:hAnsi="標楷體" w:hint="eastAsia"/>
          <w:sz w:val="28"/>
          <w:szCs w:val="28"/>
        </w:rPr>
        <w:t>，避免民間單位依照自己的想法及偏好發展相關服務</w:t>
      </w:r>
      <w:r w:rsidR="003A1579">
        <w:rPr>
          <w:rFonts w:ascii="標楷體" w:eastAsia="標楷體" w:hAnsi="標楷體" w:hint="eastAsia"/>
          <w:sz w:val="28"/>
          <w:szCs w:val="28"/>
        </w:rPr>
        <w:t>資源，</w:t>
      </w:r>
      <w:r w:rsidR="00534FE1">
        <w:rPr>
          <w:rFonts w:ascii="標楷體" w:eastAsia="標楷體" w:hAnsi="標楷體" w:hint="eastAsia"/>
          <w:sz w:val="28"/>
          <w:szCs w:val="28"/>
        </w:rPr>
        <w:t>卻未扣合政策目標</w:t>
      </w:r>
      <w:r w:rsidR="00C86F73">
        <w:rPr>
          <w:rFonts w:ascii="標楷體" w:eastAsia="標楷體" w:hAnsi="標楷體" w:hint="eastAsia"/>
          <w:sz w:val="28"/>
          <w:szCs w:val="28"/>
        </w:rPr>
        <w:t>。</w:t>
      </w:r>
    </w:p>
    <w:p w:rsidR="002E0FA6" w:rsidRDefault="00D35752" w:rsidP="008007F5">
      <w:pPr>
        <w:pStyle w:val="a3"/>
        <w:numPr>
          <w:ilvl w:val="0"/>
          <w:numId w:val="30"/>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t>各</w:t>
      </w:r>
      <w:r w:rsidR="006B2FAF">
        <w:rPr>
          <w:rFonts w:ascii="標楷體" w:eastAsia="標楷體" w:hAnsi="標楷體" w:hint="eastAsia"/>
          <w:sz w:val="28"/>
          <w:szCs w:val="28"/>
        </w:rPr>
        <w:t>地方</w:t>
      </w:r>
      <w:r w:rsidR="00B03053">
        <w:rPr>
          <w:rFonts w:ascii="標楷體" w:eastAsia="標楷體" w:hAnsi="標楷體" w:hint="eastAsia"/>
          <w:sz w:val="28"/>
          <w:szCs w:val="28"/>
        </w:rPr>
        <w:t>的</w:t>
      </w:r>
      <w:r w:rsidR="00EF637B">
        <w:rPr>
          <w:rFonts w:ascii="標楷體" w:eastAsia="標楷體" w:hAnsi="標楷體" w:hint="eastAsia"/>
          <w:sz w:val="28"/>
          <w:szCs w:val="28"/>
        </w:rPr>
        <w:t>需求及民間</w:t>
      </w:r>
      <w:r w:rsidR="007312FC">
        <w:rPr>
          <w:rFonts w:ascii="標楷體" w:eastAsia="標楷體" w:hAnsi="標楷體" w:hint="eastAsia"/>
          <w:sz w:val="28"/>
          <w:szCs w:val="28"/>
        </w:rPr>
        <w:t>可</w:t>
      </w:r>
      <w:r w:rsidR="00EF637B">
        <w:rPr>
          <w:rFonts w:ascii="標楷體" w:eastAsia="標楷體" w:hAnsi="標楷體" w:hint="eastAsia"/>
          <w:sz w:val="28"/>
          <w:szCs w:val="28"/>
        </w:rPr>
        <w:t>供給</w:t>
      </w:r>
      <w:r w:rsidR="007312FC">
        <w:rPr>
          <w:rFonts w:ascii="標楷體" w:eastAsia="標楷體" w:hAnsi="標楷體" w:hint="eastAsia"/>
          <w:sz w:val="28"/>
          <w:szCs w:val="28"/>
        </w:rPr>
        <w:t>的</w:t>
      </w:r>
      <w:r w:rsidR="00B03053">
        <w:rPr>
          <w:rFonts w:ascii="標楷體" w:eastAsia="標楷體" w:hAnsi="標楷體" w:hint="eastAsia"/>
          <w:sz w:val="28"/>
          <w:szCs w:val="28"/>
        </w:rPr>
        <w:t>資源</w:t>
      </w:r>
      <w:r w:rsidR="006B2FAF">
        <w:rPr>
          <w:rFonts w:ascii="標楷體" w:eastAsia="標楷體" w:hAnsi="標楷體" w:hint="eastAsia"/>
          <w:sz w:val="28"/>
          <w:szCs w:val="28"/>
        </w:rPr>
        <w:t>不盡相同</w:t>
      </w:r>
      <w:r w:rsidR="00545D75">
        <w:rPr>
          <w:rFonts w:ascii="標楷體" w:eastAsia="標楷體" w:hAnsi="標楷體" w:hint="eastAsia"/>
          <w:sz w:val="28"/>
          <w:szCs w:val="28"/>
        </w:rPr>
        <w:t>，</w:t>
      </w:r>
      <w:r w:rsidR="00EF637B">
        <w:rPr>
          <w:rFonts w:ascii="標楷體" w:eastAsia="標楷體" w:hAnsi="標楷體" w:hint="eastAsia"/>
          <w:sz w:val="28"/>
          <w:szCs w:val="28"/>
        </w:rPr>
        <w:t>建議</w:t>
      </w:r>
      <w:r w:rsidR="000A4879">
        <w:rPr>
          <w:rFonts w:ascii="標楷體" w:eastAsia="標楷體" w:hAnsi="標楷體" w:hint="eastAsia"/>
          <w:sz w:val="28"/>
          <w:szCs w:val="28"/>
        </w:rPr>
        <w:t>由</w:t>
      </w:r>
      <w:r w:rsidR="00415967">
        <w:rPr>
          <w:rFonts w:ascii="標楷體" w:eastAsia="標楷體" w:hAnsi="標楷體" w:hint="eastAsia"/>
          <w:sz w:val="28"/>
          <w:szCs w:val="28"/>
        </w:rPr>
        <w:t>各</w:t>
      </w:r>
      <w:r w:rsidR="00EF637B">
        <w:rPr>
          <w:rFonts w:ascii="標楷體" w:eastAsia="標楷體" w:hAnsi="標楷體" w:hint="eastAsia"/>
          <w:sz w:val="28"/>
          <w:szCs w:val="28"/>
        </w:rPr>
        <w:t>地方政府</w:t>
      </w:r>
      <w:r w:rsidR="000A4879">
        <w:rPr>
          <w:rFonts w:ascii="標楷體" w:eastAsia="標楷體" w:hAnsi="標楷體" w:hint="eastAsia"/>
          <w:sz w:val="28"/>
          <w:szCs w:val="28"/>
        </w:rPr>
        <w:t>自行</w:t>
      </w:r>
      <w:r w:rsidR="00193499">
        <w:rPr>
          <w:rFonts w:ascii="標楷體" w:eastAsia="標楷體" w:hAnsi="標楷體" w:hint="eastAsia"/>
          <w:sz w:val="28"/>
          <w:szCs w:val="28"/>
        </w:rPr>
        <w:t>針對</w:t>
      </w:r>
      <w:r w:rsidR="00545D75">
        <w:rPr>
          <w:rFonts w:ascii="標楷體" w:eastAsia="標楷體" w:hAnsi="標楷體" w:hint="eastAsia"/>
          <w:sz w:val="28"/>
          <w:szCs w:val="28"/>
        </w:rPr>
        <w:t>當地</w:t>
      </w:r>
      <w:r w:rsidR="00D02CC3">
        <w:rPr>
          <w:rFonts w:ascii="標楷體" w:eastAsia="標楷體" w:hAnsi="標楷體" w:hint="eastAsia"/>
          <w:sz w:val="28"/>
          <w:szCs w:val="28"/>
        </w:rPr>
        <w:t>實務</w:t>
      </w:r>
      <w:r w:rsidR="008F5235">
        <w:rPr>
          <w:rFonts w:ascii="標楷體" w:eastAsia="標楷體" w:hAnsi="標楷體" w:hint="eastAsia"/>
          <w:sz w:val="28"/>
          <w:szCs w:val="28"/>
        </w:rPr>
        <w:t>需求、</w:t>
      </w:r>
      <w:r w:rsidR="00415967">
        <w:rPr>
          <w:rFonts w:ascii="標楷體" w:eastAsia="標楷體" w:hAnsi="標楷體" w:hint="eastAsia"/>
          <w:sz w:val="28"/>
          <w:szCs w:val="28"/>
        </w:rPr>
        <w:t>民間</w:t>
      </w:r>
      <w:r w:rsidR="006E644D">
        <w:rPr>
          <w:rFonts w:ascii="標楷體" w:eastAsia="標楷體" w:hAnsi="標楷體" w:hint="eastAsia"/>
          <w:sz w:val="28"/>
          <w:szCs w:val="28"/>
        </w:rPr>
        <w:t>量能</w:t>
      </w:r>
      <w:r w:rsidR="00193499">
        <w:rPr>
          <w:rFonts w:ascii="標楷體" w:eastAsia="標楷體" w:hAnsi="標楷體" w:hint="eastAsia"/>
          <w:sz w:val="28"/>
          <w:szCs w:val="28"/>
        </w:rPr>
        <w:t>及潛在</w:t>
      </w:r>
      <w:r w:rsidR="00415967">
        <w:rPr>
          <w:rFonts w:ascii="標楷體" w:eastAsia="標楷體" w:hAnsi="標楷體" w:hint="eastAsia"/>
          <w:sz w:val="28"/>
          <w:szCs w:val="28"/>
        </w:rPr>
        <w:t>資源</w:t>
      </w:r>
      <w:r w:rsidR="00D02CC3">
        <w:rPr>
          <w:rFonts w:ascii="標楷體" w:eastAsia="標楷體" w:hAnsi="標楷體" w:hint="eastAsia"/>
          <w:sz w:val="28"/>
          <w:szCs w:val="28"/>
        </w:rPr>
        <w:t>等</w:t>
      </w:r>
      <w:r w:rsidR="00415967">
        <w:rPr>
          <w:rFonts w:ascii="標楷體" w:eastAsia="標楷體" w:hAnsi="標楷體" w:hint="eastAsia"/>
          <w:sz w:val="28"/>
          <w:szCs w:val="28"/>
        </w:rPr>
        <w:t>進行全面盤點</w:t>
      </w:r>
      <w:r w:rsidR="00C97FF0">
        <w:rPr>
          <w:rFonts w:ascii="標楷體" w:eastAsia="標楷體" w:hAnsi="標楷體" w:hint="eastAsia"/>
          <w:sz w:val="28"/>
          <w:szCs w:val="28"/>
        </w:rPr>
        <w:t>。</w:t>
      </w:r>
    </w:p>
    <w:p w:rsidR="00FE0173" w:rsidRDefault="0043655B" w:rsidP="008007F5">
      <w:pPr>
        <w:pStyle w:val="a3"/>
        <w:numPr>
          <w:ilvl w:val="0"/>
          <w:numId w:val="30"/>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t>有關</w:t>
      </w:r>
      <w:r w:rsidR="00FE0173">
        <w:rPr>
          <w:rFonts w:ascii="標楷體" w:eastAsia="標楷體" w:hAnsi="標楷體" w:hint="eastAsia"/>
          <w:sz w:val="28"/>
          <w:szCs w:val="28"/>
        </w:rPr>
        <w:t>政府</w:t>
      </w:r>
      <w:r w:rsidR="00CD7D90">
        <w:rPr>
          <w:rFonts w:ascii="標楷體" w:eastAsia="標楷體" w:hAnsi="標楷體" w:hint="eastAsia"/>
          <w:sz w:val="28"/>
          <w:szCs w:val="28"/>
        </w:rPr>
        <w:t>結合民間資源</w:t>
      </w:r>
      <w:r>
        <w:rPr>
          <w:rFonts w:ascii="標楷體" w:eastAsia="標楷體" w:hAnsi="標楷體" w:hint="eastAsia"/>
          <w:sz w:val="28"/>
          <w:szCs w:val="28"/>
        </w:rPr>
        <w:t>部分</w:t>
      </w:r>
      <w:r w:rsidR="00046B30">
        <w:rPr>
          <w:rFonts w:ascii="標楷體" w:eastAsia="標楷體" w:hAnsi="標楷體" w:hint="eastAsia"/>
          <w:sz w:val="28"/>
          <w:szCs w:val="28"/>
        </w:rPr>
        <w:t>建議</w:t>
      </w:r>
      <w:r w:rsidR="00FE0173">
        <w:rPr>
          <w:rFonts w:ascii="標楷體" w:eastAsia="標楷體" w:hAnsi="標楷體" w:hint="eastAsia"/>
          <w:sz w:val="28"/>
          <w:szCs w:val="28"/>
        </w:rPr>
        <w:t>先</w:t>
      </w:r>
      <w:r w:rsidR="00CD7D90">
        <w:rPr>
          <w:rFonts w:ascii="標楷體" w:eastAsia="標楷體" w:hAnsi="標楷體" w:hint="eastAsia"/>
          <w:sz w:val="28"/>
          <w:szCs w:val="28"/>
        </w:rPr>
        <w:t>行策略規</w:t>
      </w:r>
      <w:r w:rsidR="00595B16">
        <w:rPr>
          <w:rFonts w:ascii="標楷體" w:eastAsia="標楷體" w:hAnsi="標楷體" w:hint="eastAsia"/>
          <w:sz w:val="28"/>
          <w:szCs w:val="28"/>
        </w:rPr>
        <w:t>劃</w:t>
      </w:r>
      <w:r w:rsidR="002B0570">
        <w:rPr>
          <w:rFonts w:ascii="標楷體" w:eastAsia="標楷體" w:hAnsi="標楷體" w:hint="eastAsia"/>
          <w:sz w:val="28"/>
          <w:szCs w:val="28"/>
        </w:rPr>
        <w:t>，</w:t>
      </w:r>
      <w:r w:rsidR="00596F41">
        <w:rPr>
          <w:rFonts w:ascii="標楷體" w:eastAsia="標楷體" w:hAnsi="標楷體" w:hint="eastAsia"/>
          <w:sz w:val="28"/>
          <w:szCs w:val="28"/>
        </w:rPr>
        <w:t>整體檢視各項</w:t>
      </w:r>
      <w:r>
        <w:rPr>
          <w:rFonts w:ascii="標楷體" w:eastAsia="標楷體" w:hAnsi="標楷體" w:hint="eastAsia"/>
          <w:sz w:val="28"/>
          <w:szCs w:val="28"/>
        </w:rPr>
        <w:t>服務發展</w:t>
      </w:r>
      <w:r w:rsidR="00046B30">
        <w:rPr>
          <w:rFonts w:ascii="標楷體" w:eastAsia="標楷體" w:hAnsi="標楷體" w:hint="eastAsia"/>
          <w:sz w:val="28"/>
          <w:szCs w:val="28"/>
        </w:rPr>
        <w:t>之</w:t>
      </w:r>
      <w:r w:rsidR="00BA6D5B">
        <w:rPr>
          <w:rFonts w:ascii="標楷體" w:eastAsia="標楷體" w:hAnsi="標楷體" w:hint="eastAsia"/>
          <w:sz w:val="28"/>
          <w:szCs w:val="28"/>
        </w:rPr>
        <w:t>優先順序</w:t>
      </w:r>
      <w:r w:rsidR="00596F41">
        <w:rPr>
          <w:rFonts w:ascii="標楷體" w:eastAsia="標楷體" w:hAnsi="標楷體" w:hint="eastAsia"/>
          <w:sz w:val="28"/>
          <w:szCs w:val="28"/>
        </w:rPr>
        <w:t>與</w:t>
      </w:r>
      <w:r w:rsidR="00FE0173">
        <w:rPr>
          <w:rFonts w:ascii="標楷體" w:eastAsia="標楷體" w:hAnsi="標楷體" w:hint="eastAsia"/>
          <w:sz w:val="28"/>
          <w:szCs w:val="28"/>
        </w:rPr>
        <w:t>民間</w:t>
      </w:r>
      <w:r w:rsidR="00046B30">
        <w:rPr>
          <w:rFonts w:ascii="標楷體" w:eastAsia="標楷體" w:hAnsi="標楷體" w:hint="eastAsia"/>
          <w:sz w:val="28"/>
          <w:szCs w:val="28"/>
        </w:rPr>
        <w:t>承作之</w:t>
      </w:r>
      <w:r w:rsidR="00BA6D5B">
        <w:rPr>
          <w:rFonts w:ascii="標楷體" w:eastAsia="標楷體" w:hAnsi="標楷體" w:hint="eastAsia"/>
          <w:sz w:val="28"/>
          <w:szCs w:val="28"/>
        </w:rPr>
        <w:t>量能、</w:t>
      </w:r>
      <w:r w:rsidR="00FE0173">
        <w:rPr>
          <w:rFonts w:ascii="標楷體" w:eastAsia="標楷體" w:hAnsi="標楷體" w:hint="eastAsia"/>
          <w:sz w:val="28"/>
          <w:szCs w:val="28"/>
        </w:rPr>
        <w:t>意</w:t>
      </w:r>
      <w:r w:rsidR="00046B30">
        <w:rPr>
          <w:rFonts w:ascii="標楷體" w:eastAsia="標楷體" w:hAnsi="標楷體" w:hint="eastAsia"/>
          <w:sz w:val="28"/>
          <w:szCs w:val="28"/>
        </w:rPr>
        <w:t>願</w:t>
      </w:r>
      <w:r w:rsidR="0029676D">
        <w:rPr>
          <w:rFonts w:ascii="標楷體" w:eastAsia="標楷體" w:hAnsi="標楷體" w:hint="eastAsia"/>
          <w:sz w:val="28"/>
          <w:szCs w:val="28"/>
        </w:rPr>
        <w:t>等，</w:t>
      </w:r>
      <w:r w:rsidR="00925E77">
        <w:rPr>
          <w:rFonts w:ascii="標楷體" w:eastAsia="標楷體" w:hAnsi="標楷體" w:hint="eastAsia"/>
          <w:sz w:val="28"/>
          <w:szCs w:val="28"/>
        </w:rPr>
        <w:t>俾</w:t>
      </w:r>
      <w:r w:rsidR="008B162C">
        <w:rPr>
          <w:rFonts w:ascii="標楷體" w:eastAsia="標楷體" w:hAnsi="標楷體" w:hint="eastAsia"/>
          <w:sz w:val="28"/>
          <w:szCs w:val="28"/>
        </w:rPr>
        <w:t>利</w:t>
      </w:r>
      <w:r w:rsidR="005C7C2D">
        <w:rPr>
          <w:rFonts w:ascii="標楷體" w:eastAsia="標楷體" w:hAnsi="標楷體" w:hint="eastAsia"/>
          <w:sz w:val="28"/>
          <w:szCs w:val="28"/>
        </w:rPr>
        <w:t>與民間單位</w:t>
      </w:r>
      <w:r w:rsidR="008B162C">
        <w:rPr>
          <w:rFonts w:ascii="標楷體" w:eastAsia="標楷體" w:hAnsi="標楷體" w:hint="eastAsia"/>
          <w:sz w:val="28"/>
          <w:szCs w:val="28"/>
        </w:rPr>
        <w:t>協談</w:t>
      </w:r>
      <w:r w:rsidR="00C028FE">
        <w:rPr>
          <w:rFonts w:ascii="標楷體" w:eastAsia="標楷體" w:hAnsi="標楷體" w:hint="eastAsia"/>
          <w:sz w:val="28"/>
          <w:szCs w:val="28"/>
        </w:rPr>
        <w:t>公私協力之合作模式</w:t>
      </w:r>
      <w:r w:rsidR="00046B30">
        <w:rPr>
          <w:rFonts w:ascii="標楷體" w:eastAsia="標楷體" w:hAnsi="標楷體" w:hint="eastAsia"/>
          <w:sz w:val="28"/>
          <w:szCs w:val="28"/>
        </w:rPr>
        <w:t>。</w:t>
      </w:r>
    </w:p>
    <w:p w:rsidR="008E2950" w:rsidRDefault="008E2950" w:rsidP="008007F5">
      <w:pPr>
        <w:pStyle w:val="a3"/>
        <w:numPr>
          <w:ilvl w:val="0"/>
          <w:numId w:val="31"/>
        </w:numPr>
        <w:spacing w:line="440" w:lineRule="exact"/>
        <w:ind w:leftChars="0" w:left="709" w:hanging="709"/>
        <w:jc w:val="both"/>
        <w:rPr>
          <w:rFonts w:ascii="標楷體" w:eastAsia="標楷體" w:hAnsi="標楷體"/>
          <w:sz w:val="28"/>
          <w:szCs w:val="28"/>
          <w:u w:val="single"/>
        </w:rPr>
      </w:pPr>
      <w:r w:rsidRPr="008E2950">
        <w:rPr>
          <w:rFonts w:ascii="標楷體" w:eastAsia="標楷體" w:hAnsi="標楷體" w:hint="eastAsia"/>
          <w:sz w:val="28"/>
          <w:szCs w:val="28"/>
          <w:u w:val="single"/>
        </w:rPr>
        <w:t>范委員國勇：</w:t>
      </w:r>
    </w:p>
    <w:p w:rsidR="000E04BD" w:rsidRDefault="008E2950" w:rsidP="008007F5">
      <w:pPr>
        <w:pStyle w:val="a3"/>
        <w:numPr>
          <w:ilvl w:val="0"/>
          <w:numId w:val="32"/>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t>目前高危機</w:t>
      </w:r>
      <w:r w:rsidR="00CA1E73">
        <w:rPr>
          <w:rFonts w:ascii="標楷體" w:eastAsia="標楷體" w:hAnsi="標楷體" w:hint="eastAsia"/>
          <w:sz w:val="28"/>
          <w:szCs w:val="28"/>
        </w:rPr>
        <w:t>案件係</w:t>
      </w:r>
      <w:r>
        <w:rPr>
          <w:rFonts w:ascii="標楷體" w:eastAsia="標楷體" w:hAnsi="標楷體" w:hint="eastAsia"/>
          <w:sz w:val="28"/>
          <w:szCs w:val="28"/>
        </w:rPr>
        <w:t>由政府</w:t>
      </w:r>
      <w:r w:rsidR="00CA1E73">
        <w:rPr>
          <w:rFonts w:ascii="標楷體" w:eastAsia="標楷體" w:hAnsi="標楷體" w:hint="eastAsia"/>
          <w:sz w:val="28"/>
          <w:szCs w:val="28"/>
        </w:rPr>
        <w:t>辦理</w:t>
      </w:r>
      <w:r>
        <w:rPr>
          <w:rFonts w:ascii="標楷體" w:eastAsia="標楷體" w:hAnsi="標楷體" w:hint="eastAsia"/>
          <w:sz w:val="28"/>
          <w:szCs w:val="28"/>
        </w:rPr>
        <w:t>、中低危機</w:t>
      </w:r>
      <w:r w:rsidR="00CC0480">
        <w:rPr>
          <w:rFonts w:ascii="標楷體" w:eastAsia="標楷體" w:hAnsi="標楷體" w:hint="eastAsia"/>
          <w:sz w:val="28"/>
          <w:szCs w:val="28"/>
        </w:rPr>
        <w:t>案件</w:t>
      </w:r>
      <w:r>
        <w:rPr>
          <w:rFonts w:ascii="標楷體" w:eastAsia="標楷體" w:hAnsi="標楷體" w:hint="eastAsia"/>
          <w:sz w:val="28"/>
          <w:szCs w:val="28"/>
        </w:rPr>
        <w:t>委由民間</w:t>
      </w:r>
      <w:r w:rsidR="00CA1E73">
        <w:rPr>
          <w:rFonts w:ascii="標楷體" w:eastAsia="標楷體" w:hAnsi="標楷體" w:hint="eastAsia"/>
          <w:sz w:val="28"/>
          <w:szCs w:val="28"/>
        </w:rPr>
        <w:t>團體處理，</w:t>
      </w:r>
      <w:r w:rsidR="001E113F">
        <w:rPr>
          <w:rFonts w:ascii="標楷體" w:eastAsia="標楷體" w:hAnsi="標楷體" w:hint="eastAsia"/>
          <w:sz w:val="28"/>
          <w:szCs w:val="28"/>
        </w:rPr>
        <w:t>爰</w:t>
      </w:r>
      <w:r w:rsidR="00BC58A7">
        <w:rPr>
          <w:rFonts w:ascii="標楷體" w:eastAsia="標楷體" w:hAnsi="標楷體" w:hint="eastAsia"/>
          <w:sz w:val="28"/>
          <w:szCs w:val="28"/>
        </w:rPr>
        <w:t>案件篩派機制</w:t>
      </w:r>
      <w:r w:rsidR="0075352E">
        <w:rPr>
          <w:rFonts w:ascii="標楷體" w:eastAsia="標楷體" w:hAnsi="標楷體" w:hint="eastAsia"/>
          <w:sz w:val="28"/>
          <w:szCs w:val="28"/>
        </w:rPr>
        <w:t>就很</w:t>
      </w:r>
      <w:r w:rsidR="00CA1E73">
        <w:rPr>
          <w:rFonts w:ascii="標楷體" w:eastAsia="標楷體" w:hAnsi="標楷體" w:hint="eastAsia"/>
          <w:sz w:val="28"/>
          <w:szCs w:val="28"/>
        </w:rPr>
        <w:t>重要，應由具備相當</w:t>
      </w:r>
      <w:r>
        <w:rPr>
          <w:rFonts w:ascii="標楷體" w:eastAsia="標楷體" w:hAnsi="標楷體" w:hint="eastAsia"/>
          <w:sz w:val="28"/>
          <w:szCs w:val="28"/>
        </w:rPr>
        <w:t>經驗</w:t>
      </w:r>
      <w:r w:rsidR="00CA1E73">
        <w:rPr>
          <w:rFonts w:ascii="標楷體" w:eastAsia="標楷體" w:hAnsi="標楷體" w:hint="eastAsia"/>
          <w:sz w:val="28"/>
          <w:szCs w:val="28"/>
        </w:rPr>
        <w:t>的社工或</w:t>
      </w:r>
      <w:r>
        <w:rPr>
          <w:rFonts w:ascii="標楷體" w:eastAsia="標楷體" w:hAnsi="標楷體" w:hint="eastAsia"/>
          <w:sz w:val="28"/>
          <w:szCs w:val="28"/>
        </w:rPr>
        <w:t>督導</w:t>
      </w:r>
      <w:r w:rsidR="00521DD6">
        <w:rPr>
          <w:rFonts w:ascii="標楷體" w:eastAsia="標楷體" w:hAnsi="標楷體" w:hint="eastAsia"/>
          <w:sz w:val="28"/>
          <w:szCs w:val="28"/>
        </w:rPr>
        <w:t>執行，針對案件做出</w:t>
      </w:r>
      <w:r w:rsidR="001E113F">
        <w:rPr>
          <w:rFonts w:ascii="標楷體" w:eastAsia="標楷體" w:hAnsi="標楷體" w:hint="eastAsia"/>
          <w:sz w:val="28"/>
          <w:szCs w:val="28"/>
        </w:rPr>
        <w:t>準</w:t>
      </w:r>
      <w:r w:rsidR="00521DD6">
        <w:rPr>
          <w:rFonts w:ascii="標楷體" w:eastAsia="標楷體" w:hAnsi="標楷體" w:hint="eastAsia"/>
          <w:sz w:val="28"/>
          <w:szCs w:val="28"/>
        </w:rPr>
        <w:t>確的界定，避免</w:t>
      </w:r>
      <w:r w:rsidR="001E113F">
        <w:rPr>
          <w:rFonts w:ascii="標楷體" w:eastAsia="標楷體" w:hAnsi="標楷體" w:hint="eastAsia"/>
          <w:sz w:val="28"/>
          <w:szCs w:val="28"/>
        </w:rPr>
        <w:t>事倍功半</w:t>
      </w:r>
      <w:r w:rsidR="000E04BD">
        <w:rPr>
          <w:rFonts w:ascii="標楷體" w:eastAsia="標楷體" w:hAnsi="標楷體" w:hint="eastAsia"/>
          <w:sz w:val="28"/>
          <w:szCs w:val="28"/>
        </w:rPr>
        <w:t>。</w:t>
      </w:r>
    </w:p>
    <w:p w:rsidR="000E04BD" w:rsidRDefault="00B73115" w:rsidP="008007F5">
      <w:pPr>
        <w:pStyle w:val="a3"/>
        <w:numPr>
          <w:ilvl w:val="0"/>
          <w:numId w:val="32"/>
        </w:numPr>
        <w:spacing w:line="440" w:lineRule="exact"/>
        <w:ind w:leftChars="296" w:left="1190"/>
        <w:jc w:val="both"/>
        <w:rPr>
          <w:rFonts w:ascii="標楷體" w:eastAsia="標楷體" w:hAnsi="標楷體"/>
          <w:sz w:val="28"/>
          <w:szCs w:val="28"/>
        </w:rPr>
      </w:pPr>
      <w:r>
        <w:rPr>
          <w:rFonts w:ascii="標楷體" w:eastAsia="標楷體" w:hAnsi="標楷體" w:hint="eastAsia"/>
          <w:sz w:val="28"/>
          <w:szCs w:val="28"/>
        </w:rPr>
        <w:t>強化社會安全網計畫(以下稱社安網計畫)</w:t>
      </w:r>
      <w:r w:rsidR="005947DB">
        <w:rPr>
          <w:rFonts w:ascii="標楷體" w:eastAsia="標楷體" w:hAnsi="標楷體" w:hint="eastAsia"/>
          <w:sz w:val="28"/>
          <w:szCs w:val="28"/>
        </w:rPr>
        <w:t>強調公私協力，期待未來</w:t>
      </w:r>
      <w:r w:rsidR="00D65082">
        <w:rPr>
          <w:rFonts w:ascii="標楷體" w:eastAsia="標楷體" w:hAnsi="標楷體" w:hint="eastAsia"/>
          <w:sz w:val="28"/>
          <w:szCs w:val="28"/>
        </w:rPr>
        <w:t>透過政府、學術界(專家學者的研究專業)及實務界(民間團體的實務經驗)</w:t>
      </w:r>
      <w:r w:rsidR="001E113F">
        <w:rPr>
          <w:rFonts w:ascii="標楷體" w:eastAsia="標楷體" w:hAnsi="標楷體" w:hint="eastAsia"/>
          <w:sz w:val="28"/>
          <w:szCs w:val="28"/>
        </w:rPr>
        <w:t>之</w:t>
      </w:r>
      <w:r w:rsidR="00D10662">
        <w:rPr>
          <w:rFonts w:ascii="標楷體" w:eastAsia="標楷體" w:hAnsi="標楷體" w:hint="eastAsia"/>
          <w:sz w:val="28"/>
          <w:szCs w:val="28"/>
        </w:rPr>
        <w:t>公私</w:t>
      </w:r>
      <w:r w:rsidR="00D65082">
        <w:rPr>
          <w:rFonts w:ascii="標楷體" w:eastAsia="標楷體" w:hAnsi="標楷體" w:hint="eastAsia"/>
          <w:sz w:val="28"/>
          <w:szCs w:val="28"/>
        </w:rPr>
        <w:t>協力模式</w:t>
      </w:r>
      <w:r w:rsidR="00D10662">
        <w:rPr>
          <w:rFonts w:ascii="標楷體" w:eastAsia="標楷體" w:hAnsi="標楷體" w:hint="eastAsia"/>
          <w:sz w:val="28"/>
          <w:szCs w:val="28"/>
        </w:rPr>
        <w:t>之</w:t>
      </w:r>
      <w:r w:rsidR="001E113F">
        <w:rPr>
          <w:rFonts w:ascii="標楷體" w:eastAsia="標楷體" w:hAnsi="標楷體" w:hint="eastAsia"/>
          <w:sz w:val="28"/>
          <w:szCs w:val="28"/>
        </w:rPr>
        <w:t>運作與</w:t>
      </w:r>
      <w:r w:rsidR="008337CA">
        <w:rPr>
          <w:rFonts w:ascii="標楷體" w:eastAsia="標楷體" w:hAnsi="標楷體" w:hint="eastAsia"/>
          <w:sz w:val="28"/>
          <w:szCs w:val="28"/>
        </w:rPr>
        <w:t>執行</w:t>
      </w:r>
      <w:r w:rsidR="00D65082">
        <w:rPr>
          <w:rFonts w:ascii="標楷體" w:eastAsia="標楷體" w:hAnsi="標楷體" w:hint="eastAsia"/>
          <w:sz w:val="28"/>
          <w:szCs w:val="28"/>
        </w:rPr>
        <w:t>，</w:t>
      </w:r>
      <w:r w:rsidR="001E113F">
        <w:rPr>
          <w:rFonts w:ascii="標楷體" w:eastAsia="標楷體" w:hAnsi="標楷體" w:hint="eastAsia"/>
          <w:sz w:val="28"/>
          <w:szCs w:val="28"/>
        </w:rPr>
        <w:t>能有</w:t>
      </w:r>
      <w:r w:rsidR="00FE5D72">
        <w:rPr>
          <w:rFonts w:ascii="標楷體" w:eastAsia="標楷體" w:hAnsi="標楷體" w:hint="eastAsia"/>
          <w:sz w:val="28"/>
          <w:szCs w:val="28"/>
        </w:rPr>
        <w:t>即時性的</w:t>
      </w:r>
      <w:r w:rsidR="00620DA3">
        <w:rPr>
          <w:rFonts w:ascii="標楷體" w:eastAsia="標楷體" w:hAnsi="標楷體" w:hint="eastAsia"/>
          <w:sz w:val="28"/>
          <w:szCs w:val="28"/>
        </w:rPr>
        <w:t>政策回</w:t>
      </w:r>
      <w:r w:rsidR="00804E34">
        <w:rPr>
          <w:rFonts w:ascii="標楷體" w:eastAsia="標楷體" w:hAnsi="標楷體" w:hint="eastAsia"/>
          <w:sz w:val="28"/>
          <w:szCs w:val="28"/>
        </w:rPr>
        <w:t>饋。</w:t>
      </w:r>
    </w:p>
    <w:p w:rsidR="00F91ACD" w:rsidRPr="00EE1143" w:rsidRDefault="00F91ACD" w:rsidP="008007F5">
      <w:pPr>
        <w:pStyle w:val="a3"/>
        <w:numPr>
          <w:ilvl w:val="0"/>
          <w:numId w:val="33"/>
        </w:numPr>
        <w:spacing w:line="440" w:lineRule="exact"/>
        <w:ind w:leftChars="0" w:left="709" w:hanging="709"/>
        <w:jc w:val="both"/>
        <w:rPr>
          <w:rFonts w:ascii="標楷體" w:eastAsia="標楷體" w:hAnsi="標楷體"/>
          <w:sz w:val="28"/>
          <w:szCs w:val="28"/>
          <w:u w:val="single"/>
        </w:rPr>
      </w:pPr>
      <w:r w:rsidRPr="00F91ACD">
        <w:rPr>
          <w:rFonts w:ascii="標楷體" w:eastAsia="標楷體" w:hAnsi="標楷體" w:hint="eastAsia"/>
          <w:sz w:val="28"/>
          <w:szCs w:val="28"/>
          <w:u w:val="single"/>
        </w:rPr>
        <w:t>張委員淑卿</w:t>
      </w:r>
      <w:r>
        <w:rPr>
          <w:rFonts w:ascii="標楷體" w:eastAsia="標楷體" w:hAnsi="標楷體" w:hint="eastAsia"/>
          <w:sz w:val="28"/>
          <w:szCs w:val="28"/>
          <w:u w:val="single"/>
        </w:rPr>
        <w:t>：</w:t>
      </w:r>
    </w:p>
    <w:p w:rsidR="00EE1143" w:rsidRPr="00305359" w:rsidRDefault="00305359" w:rsidP="00DB6B7D">
      <w:pPr>
        <w:pStyle w:val="a3"/>
        <w:numPr>
          <w:ilvl w:val="0"/>
          <w:numId w:val="34"/>
        </w:numPr>
        <w:spacing w:line="440" w:lineRule="exact"/>
        <w:ind w:leftChars="0"/>
        <w:jc w:val="both"/>
        <w:rPr>
          <w:rFonts w:ascii="標楷體" w:eastAsia="標楷體" w:hAnsi="標楷體"/>
          <w:sz w:val="28"/>
          <w:szCs w:val="28"/>
          <w:u w:val="single"/>
        </w:rPr>
      </w:pPr>
      <w:r>
        <w:rPr>
          <w:rFonts w:ascii="標楷體" w:eastAsia="標楷體" w:hAnsi="標楷體" w:hint="eastAsia"/>
          <w:sz w:val="28"/>
          <w:szCs w:val="28"/>
        </w:rPr>
        <w:t>根據WHO</w:t>
      </w:r>
      <w:r w:rsidR="00730223">
        <w:rPr>
          <w:rFonts w:ascii="標楷體" w:eastAsia="標楷體" w:hAnsi="標楷體" w:hint="eastAsia"/>
          <w:sz w:val="28"/>
          <w:szCs w:val="28"/>
        </w:rPr>
        <w:t xml:space="preserve"> </w:t>
      </w:r>
      <w:r>
        <w:rPr>
          <w:rFonts w:ascii="標楷體" w:eastAsia="標楷體" w:hAnsi="標楷體" w:hint="eastAsia"/>
          <w:sz w:val="28"/>
          <w:szCs w:val="28"/>
        </w:rPr>
        <w:t>2017年研究</w:t>
      </w:r>
      <w:r w:rsidR="00EE1143">
        <w:rPr>
          <w:rFonts w:ascii="標楷體" w:eastAsia="標楷體" w:hAnsi="標楷體" w:hint="eastAsia"/>
          <w:sz w:val="28"/>
          <w:szCs w:val="28"/>
        </w:rPr>
        <w:t>資料顯</w:t>
      </w:r>
      <w:r>
        <w:rPr>
          <w:rFonts w:ascii="標楷體" w:eastAsia="標楷體" w:hAnsi="標楷體" w:hint="eastAsia"/>
          <w:sz w:val="28"/>
          <w:szCs w:val="28"/>
        </w:rPr>
        <w:t>示，</w:t>
      </w:r>
      <w:r w:rsidR="00730223">
        <w:rPr>
          <w:rFonts w:ascii="標楷體" w:eastAsia="標楷體" w:hAnsi="標楷體" w:hint="eastAsia"/>
          <w:sz w:val="28"/>
          <w:szCs w:val="28"/>
        </w:rPr>
        <w:t>在</w:t>
      </w:r>
      <w:r w:rsidR="0049689B">
        <w:rPr>
          <w:rFonts w:ascii="標楷體" w:eastAsia="標楷體" w:hAnsi="標楷體" w:hint="eastAsia"/>
          <w:sz w:val="28"/>
          <w:szCs w:val="28"/>
        </w:rPr>
        <w:t>24例的老人虐待案件</w:t>
      </w:r>
      <w:r w:rsidR="00730223">
        <w:rPr>
          <w:rFonts w:ascii="標楷體" w:eastAsia="標楷體" w:hAnsi="標楷體" w:hint="eastAsia"/>
          <w:sz w:val="28"/>
          <w:szCs w:val="28"/>
        </w:rPr>
        <w:t>中</w:t>
      </w:r>
      <w:r w:rsidR="0049689B">
        <w:rPr>
          <w:rFonts w:ascii="標楷體" w:eastAsia="標楷體" w:hAnsi="標楷體" w:hint="eastAsia"/>
          <w:sz w:val="28"/>
          <w:szCs w:val="28"/>
        </w:rPr>
        <w:t>，僅1例會被通</w:t>
      </w:r>
      <w:r w:rsidR="006D05D7">
        <w:rPr>
          <w:rFonts w:ascii="標楷體" w:eastAsia="標楷體" w:hAnsi="標楷體" w:hint="eastAsia"/>
          <w:sz w:val="28"/>
          <w:szCs w:val="28"/>
        </w:rPr>
        <w:t>報，</w:t>
      </w:r>
      <w:r w:rsidR="001E113F">
        <w:rPr>
          <w:rFonts w:ascii="標楷體" w:eastAsia="標楷體" w:hAnsi="標楷體" w:hint="eastAsia"/>
          <w:sz w:val="28"/>
          <w:szCs w:val="28"/>
        </w:rPr>
        <w:t>政府</w:t>
      </w:r>
      <w:r w:rsidR="00DB6B7D">
        <w:rPr>
          <w:rFonts w:ascii="標楷體" w:eastAsia="標楷體" w:hAnsi="標楷體" w:hint="eastAsia"/>
          <w:sz w:val="28"/>
          <w:szCs w:val="28"/>
        </w:rPr>
        <w:t>針對隱匿案件</w:t>
      </w:r>
      <w:r w:rsidR="001E113F">
        <w:rPr>
          <w:rFonts w:ascii="標楷體" w:eastAsia="標楷體" w:hAnsi="標楷體" w:hint="eastAsia"/>
          <w:sz w:val="28"/>
          <w:szCs w:val="28"/>
        </w:rPr>
        <w:t>應有</w:t>
      </w:r>
      <w:r w:rsidR="00DB6B7D">
        <w:rPr>
          <w:rFonts w:ascii="標楷體" w:eastAsia="標楷體" w:hAnsi="標楷體" w:hint="eastAsia"/>
          <w:sz w:val="28"/>
          <w:szCs w:val="28"/>
        </w:rPr>
        <w:t>更積極的作為</w:t>
      </w:r>
      <w:r w:rsidR="001E113F">
        <w:rPr>
          <w:rFonts w:ascii="標楷體" w:eastAsia="標楷體" w:hAnsi="標楷體" w:hint="eastAsia"/>
          <w:sz w:val="28"/>
          <w:szCs w:val="28"/>
        </w:rPr>
        <w:t>。</w:t>
      </w:r>
      <w:r w:rsidR="00730223">
        <w:rPr>
          <w:rFonts w:ascii="標楷體" w:eastAsia="標楷體" w:hAnsi="標楷體" w:hint="eastAsia"/>
          <w:sz w:val="28"/>
          <w:szCs w:val="28"/>
        </w:rPr>
        <w:t>WHO亦呼籲各國應</w:t>
      </w:r>
      <w:r w:rsidR="00E303DC">
        <w:rPr>
          <w:rFonts w:ascii="標楷體" w:eastAsia="標楷體" w:hAnsi="標楷體" w:hint="eastAsia"/>
          <w:sz w:val="28"/>
          <w:szCs w:val="28"/>
        </w:rPr>
        <w:t>強化</w:t>
      </w:r>
      <w:r w:rsidR="00730223">
        <w:rPr>
          <w:rFonts w:ascii="標楷體" w:eastAsia="標楷體" w:hAnsi="標楷體" w:hint="eastAsia"/>
          <w:sz w:val="28"/>
          <w:szCs w:val="28"/>
        </w:rPr>
        <w:t>老人虐待的概念及敏感度</w:t>
      </w:r>
      <w:r w:rsidR="00C25B60">
        <w:rPr>
          <w:rFonts w:ascii="標楷體" w:eastAsia="標楷體" w:hAnsi="標楷體" w:hint="eastAsia"/>
          <w:sz w:val="28"/>
          <w:szCs w:val="28"/>
        </w:rPr>
        <w:t>，</w:t>
      </w:r>
      <w:r w:rsidR="00DB6B7D">
        <w:rPr>
          <w:rFonts w:ascii="標楷體" w:eastAsia="標楷體" w:hAnsi="標楷體" w:hint="eastAsia"/>
          <w:sz w:val="28"/>
          <w:szCs w:val="28"/>
        </w:rPr>
        <w:t>惟</w:t>
      </w:r>
      <w:r w:rsidR="00B53784">
        <w:rPr>
          <w:rFonts w:ascii="標楷體" w:eastAsia="標楷體" w:hAnsi="標楷體" w:hint="eastAsia"/>
          <w:sz w:val="28"/>
          <w:szCs w:val="28"/>
        </w:rPr>
        <w:t>我國</w:t>
      </w:r>
      <w:r w:rsidR="00DB6B7D">
        <w:rPr>
          <w:rFonts w:ascii="標楷體" w:eastAsia="標楷體" w:hAnsi="標楷體" w:hint="eastAsia"/>
          <w:sz w:val="28"/>
          <w:szCs w:val="28"/>
        </w:rPr>
        <w:t>預防策略仍不甚完備，建議針對如何結合社區健康老人及相關資源網絡，讓更多人建立自我保護意識再行思考；另既有</w:t>
      </w:r>
      <w:r w:rsidR="001E113F">
        <w:rPr>
          <w:rFonts w:ascii="標楷體" w:eastAsia="標楷體" w:hAnsi="標楷體" w:hint="eastAsia"/>
          <w:sz w:val="28"/>
          <w:szCs w:val="28"/>
        </w:rPr>
        <w:t>各類服務仍較關注</w:t>
      </w:r>
      <w:r w:rsidR="00DB6B7D">
        <w:rPr>
          <w:rFonts w:ascii="標楷體" w:eastAsia="標楷體" w:hAnsi="標楷體" w:hint="eastAsia"/>
          <w:sz w:val="28"/>
          <w:szCs w:val="28"/>
        </w:rPr>
        <w:t>婦女及兒少之需求，</w:t>
      </w:r>
      <w:r w:rsidR="001E113F">
        <w:rPr>
          <w:rFonts w:ascii="標楷體" w:eastAsia="標楷體" w:hAnsi="標楷體" w:hint="eastAsia"/>
          <w:sz w:val="28"/>
          <w:szCs w:val="28"/>
        </w:rPr>
        <w:t>較</w:t>
      </w:r>
      <w:r w:rsidR="00DB6B7D">
        <w:rPr>
          <w:rFonts w:ascii="標楷體" w:eastAsia="標楷體" w:hAnsi="標楷體" w:hint="eastAsia"/>
          <w:sz w:val="28"/>
          <w:szCs w:val="28"/>
        </w:rPr>
        <w:t>缺乏老人特殊議題</w:t>
      </w:r>
      <w:r w:rsidR="00395587">
        <w:rPr>
          <w:rFonts w:ascii="標楷體" w:eastAsia="標楷體" w:hAnsi="標楷體" w:hint="eastAsia"/>
          <w:sz w:val="28"/>
          <w:szCs w:val="28"/>
        </w:rPr>
        <w:t>。</w:t>
      </w:r>
    </w:p>
    <w:p w:rsidR="00037CCB" w:rsidRPr="0057672E" w:rsidRDefault="005213F8" w:rsidP="008007F5">
      <w:pPr>
        <w:pStyle w:val="a3"/>
        <w:numPr>
          <w:ilvl w:val="0"/>
          <w:numId w:val="34"/>
        </w:numPr>
        <w:spacing w:line="440" w:lineRule="exact"/>
        <w:ind w:leftChars="0"/>
        <w:jc w:val="both"/>
        <w:rPr>
          <w:rFonts w:ascii="標楷體" w:eastAsia="標楷體" w:hAnsi="標楷體"/>
          <w:sz w:val="28"/>
          <w:szCs w:val="28"/>
          <w:u w:val="single"/>
        </w:rPr>
      </w:pPr>
      <w:r>
        <w:rPr>
          <w:rFonts w:ascii="標楷體" w:eastAsia="標楷體" w:hAnsi="標楷體" w:hint="eastAsia"/>
          <w:sz w:val="28"/>
          <w:szCs w:val="28"/>
        </w:rPr>
        <w:t>老人</w:t>
      </w:r>
      <w:r w:rsidR="006759AC">
        <w:rPr>
          <w:rFonts w:ascii="標楷體" w:eastAsia="標楷體" w:hAnsi="標楷體" w:hint="eastAsia"/>
          <w:sz w:val="28"/>
          <w:szCs w:val="28"/>
        </w:rPr>
        <w:t>保護案件的處遇模</w:t>
      </w:r>
      <w:r w:rsidR="00C017E7">
        <w:rPr>
          <w:rFonts w:ascii="標楷體" w:eastAsia="標楷體" w:hAnsi="標楷體" w:hint="eastAsia"/>
          <w:sz w:val="28"/>
          <w:szCs w:val="28"/>
        </w:rPr>
        <w:t>式不同於兒少保護</w:t>
      </w:r>
      <w:r w:rsidR="006759AC">
        <w:rPr>
          <w:rFonts w:ascii="標楷體" w:eastAsia="標楷體" w:hAnsi="標楷體" w:hint="eastAsia"/>
          <w:sz w:val="28"/>
          <w:szCs w:val="28"/>
        </w:rPr>
        <w:t>案件，</w:t>
      </w:r>
      <w:r w:rsidR="008A6DEB">
        <w:rPr>
          <w:rFonts w:ascii="標楷體" w:eastAsia="標楷體" w:hAnsi="標楷體" w:hint="eastAsia"/>
          <w:sz w:val="28"/>
          <w:szCs w:val="28"/>
        </w:rPr>
        <w:t>倘家庭已不適合繼續居住，</w:t>
      </w:r>
      <w:r w:rsidR="001770BD">
        <w:rPr>
          <w:rFonts w:ascii="標楷體" w:eastAsia="標楷體" w:hAnsi="標楷體" w:hint="eastAsia"/>
          <w:sz w:val="28"/>
          <w:szCs w:val="28"/>
        </w:rPr>
        <w:t>有需要的兒少</w:t>
      </w:r>
      <w:r w:rsidR="007231CA">
        <w:rPr>
          <w:rFonts w:ascii="標楷體" w:eastAsia="標楷體" w:hAnsi="標楷體" w:hint="eastAsia"/>
          <w:sz w:val="28"/>
          <w:szCs w:val="28"/>
        </w:rPr>
        <w:t>可進行安置服務</w:t>
      </w:r>
      <w:r w:rsidR="006759AC">
        <w:rPr>
          <w:rFonts w:ascii="標楷體" w:eastAsia="標楷體" w:hAnsi="標楷體" w:hint="eastAsia"/>
          <w:sz w:val="28"/>
          <w:szCs w:val="28"/>
        </w:rPr>
        <w:t>，</w:t>
      </w:r>
      <w:r w:rsidR="001770BD">
        <w:rPr>
          <w:rFonts w:ascii="標楷體" w:eastAsia="標楷體" w:hAnsi="標楷體" w:hint="eastAsia"/>
          <w:sz w:val="28"/>
          <w:szCs w:val="28"/>
        </w:rPr>
        <w:t>惟</w:t>
      </w:r>
      <w:r w:rsidR="00C017E7">
        <w:rPr>
          <w:rFonts w:ascii="標楷體" w:eastAsia="標楷體" w:hAnsi="標楷體" w:hint="eastAsia"/>
          <w:sz w:val="28"/>
          <w:szCs w:val="28"/>
        </w:rPr>
        <w:t>老人</w:t>
      </w:r>
      <w:r w:rsidR="001770BD">
        <w:rPr>
          <w:rFonts w:ascii="標楷體" w:eastAsia="標楷體" w:hAnsi="標楷體" w:hint="eastAsia"/>
          <w:sz w:val="28"/>
          <w:szCs w:val="28"/>
        </w:rPr>
        <w:t>通常較</w:t>
      </w:r>
      <w:r>
        <w:rPr>
          <w:rFonts w:ascii="標楷體" w:eastAsia="標楷體" w:hAnsi="標楷體" w:hint="eastAsia"/>
          <w:sz w:val="28"/>
          <w:szCs w:val="28"/>
        </w:rPr>
        <w:t>依</w:t>
      </w:r>
      <w:r w:rsidR="008A6DEB">
        <w:rPr>
          <w:rFonts w:ascii="標楷體" w:eastAsia="標楷體" w:hAnsi="標楷體" w:hint="eastAsia"/>
          <w:sz w:val="28"/>
          <w:szCs w:val="28"/>
        </w:rPr>
        <w:t>賴</w:t>
      </w:r>
      <w:r w:rsidR="001E113F">
        <w:rPr>
          <w:rFonts w:ascii="標楷體" w:eastAsia="標楷體" w:hAnsi="標楷體" w:hint="eastAsia"/>
          <w:sz w:val="28"/>
          <w:szCs w:val="28"/>
        </w:rPr>
        <w:t>具</w:t>
      </w:r>
      <w:r w:rsidR="001E113F">
        <w:rPr>
          <w:rFonts w:ascii="標楷體" w:eastAsia="標楷體" w:hAnsi="標楷體" w:hint="eastAsia"/>
          <w:sz w:val="28"/>
          <w:szCs w:val="28"/>
        </w:rPr>
        <w:lastRenderedPageBreak/>
        <w:t>血緣關係之</w:t>
      </w:r>
      <w:r>
        <w:rPr>
          <w:rFonts w:ascii="標楷體" w:eastAsia="標楷體" w:hAnsi="標楷體" w:hint="eastAsia"/>
          <w:sz w:val="28"/>
          <w:szCs w:val="28"/>
        </w:rPr>
        <w:t>親</w:t>
      </w:r>
      <w:r w:rsidR="00447A75">
        <w:rPr>
          <w:rFonts w:ascii="標楷體" w:eastAsia="標楷體" w:hAnsi="標楷體" w:hint="eastAsia"/>
          <w:sz w:val="28"/>
          <w:szCs w:val="28"/>
        </w:rPr>
        <w:t>屬</w:t>
      </w:r>
      <w:r w:rsidR="001770BD">
        <w:rPr>
          <w:rFonts w:ascii="標楷體" w:eastAsia="標楷體" w:hAnsi="標楷體" w:hint="eastAsia"/>
          <w:sz w:val="28"/>
          <w:szCs w:val="28"/>
        </w:rPr>
        <w:t>，即使被</w:t>
      </w:r>
      <w:r>
        <w:rPr>
          <w:rFonts w:ascii="標楷體" w:eastAsia="標楷體" w:hAnsi="標楷體" w:hint="eastAsia"/>
          <w:sz w:val="28"/>
          <w:szCs w:val="28"/>
        </w:rPr>
        <w:t>通報後仍</w:t>
      </w:r>
      <w:r w:rsidR="00C017E7">
        <w:rPr>
          <w:rFonts w:ascii="標楷體" w:eastAsia="標楷體" w:hAnsi="標楷體" w:hint="eastAsia"/>
          <w:sz w:val="28"/>
          <w:szCs w:val="28"/>
        </w:rPr>
        <w:t>可能</w:t>
      </w:r>
      <w:r w:rsidR="00395587">
        <w:rPr>
          <w:rFonts w:ascii="標楷體" w:eastAsia="標楷體" w:hAnsi="標楷體" w:hint="eastAsia"/>
          <w:sz w:val="28"/>
          <w:szCs w:val="28"/>
        </w:rPr>
        <w:t>不願離開家庭，致</w:t>
      </w:r>
      <w:r w:rsidR="00426380">
        <w:rPr>
          <w:rFonts w:ascii="標楷體" w:eastAsia="標楷體" w:hAnsi="標楷體" w:hint="eastAsia"/>
          <w:sz w:val="28"/>
          <w:szCs w:val="28"/>
        </w:rPr>
        <w:t>繼續受虐，</w:t>
      </w:r>
      <w:r w:rsidR="001E113F">
        <w:rPr>
          <w:rFonts w:ascii="標楷體" w:eastAsia="標楷體" w:hAnsi="標楷體" w:hint="eastAsia"/>
          <w:sz w:val="28"/>
          <w:szCs w:val="28"/>
        </w:rPr>
        <w:t>政府應</w:t>
      </w:r>
      <w:r w:rsidR="00C017E7">
        <w:rPr>
          <w:rFonts w:ascii="標楷體" w:eastAsia="標楷體" w:hAnsi="標楷體" w:hint="eastAsia"/>
          <w:sz w:val="28"/>
          <w:szCs w:val="28"/>
        </w:rPr>
        <w:t>針對是類議題</w:t>
      </w:r>
      <w:r w:rsidR="001A3FD9">
        <w:rPr>
          <w:rFonts w:ascii="標楷體" w:eastAsia="標楷體" w:hAnsi="標楷體" w:hint="eastAsia"/>
          <w:sz w:val="28"/>
          <w:szCs w:val="28"/>
        </w:rPr>
        <w:t>提出更具體的解決</w:t>
      </w:r>
      <w:r w:rsidR="00622C51">
        <w:rPr>
          <w:rFonts w:ascii="標楷體" w:eastAsia="標楷體" w:hAnsi="標楷體" w:hint="eastAsia"/>
          <w:sz w:val="28"/>
          <w:szCs w:val="28"/>
        </w:rPr>
        <w:t>策略</w:t>
      </w:r>
      <w:r w:rsidR="00037CCB">
        <w:rPr>
          <w:rFonts w:ascii="標楷體" w:eastAsia="標楷體" w:hAnsi="標楷體" w:hint="eastAsia"/>
          <w:sz w:val="28"/>
          <w:szCs w:val="28"/>
        </w:rPr>
        <w:t>。</w:t>
      </w:r>
    </w:p>
    <w:p w:rsidR="0057672E" w:rsidRPr="00037CCB" w:rsidRDefault="0057672E" w:rsidP="008007F5">
      <w:pPr>
        <w:pStyle w:val="a3"/>
        <w:numPr>
          <w:ilvl w:val="0"/>
          <w:numId w:val="34"/>
        </w:numPr>
        <w:spacing w:line="440" w:lineRule="exact"/>
        <w:ind w:leftChars="0"/>
        <w:jc w:val="both"/>
        <w:rPr>
          <w:rFonts w:ascii="標楷體" w:eastAsia="標楷體" w:hAnsi="標楷體"/>
          <w:sz w:val="28"/>
          <w:szCs w:val="28"/>
          <w:u w:val="single"/>
        </w:rPr>
      </w:pPr>
      <w:r>
        <w:rPr>
          <w:rFonts w:ascii="標楷體" w:eastAsia="標楷體" w:hAnsi="標楷體" w:hint="eastAsia"/>
          <w:sz w:val="28"/>
          <w:szCs w:val="28"/>
        </w:rPr>
        <w:t>建議</w:t>
      </w:r>
      <w:r w:rsidR="004D4793">
        <w:rPr>
          <w:rFonts w:ascii="標楷體" w:eastAsia="標楷體" w:hAnsi="標楷體" w:hint="eastAsia"/>
          <w:sz w:val="28"/>
          <w:szCs w:val="28"/>
        </w:rPr>
        <w:t>衛福部</w:t>
      </w:r>
      <w:r>
        <w:rPr>
          <w:rFonts w:ascii="標楷體" w:eastAsia="標楷體" w:hAnsi="標楷體" w:hint="eastAsia"/>
          <w:sz w:val="28"/>
          <w:szCs w:val="28"/>
        </w:rPr>
        <w:t>保護司針對</w:t>
      </w:r>
      <w:r w:rsidR="00486047">
        <w:rPr>
          <w:rFonts w:ascii="標楷體" w:eastAsia="標楷體" w:hAnsi="標楷體" w:hint="eastAsia"/>
          <w:sz w:val="28"/>
          <w:szCs w:val="28"/>
        </w:rPr>
        <w:t>我國老人保護之整體</w:t>
      </w:r>
      <w:r>
        <w:rPr>
          <w:rFonts w:ascii="標楷體" w:eastAsia="標楷體" w:hAnsi="標楷體" w:hint="eastAsia"/>
          <w:sz w:val="28"/>
          <w:szCs w:val="28"/>
        </w:rPr>
        <w:t>政策及</w:t>
      </w:r>
      <w:r w:rsidR="00486047">
        <w:rPr>
          <w:rFonts w:ascii="標楷體" w:eastAsia="標楷體" w:hAnsi="標楷體" w:hint="eastAsia"/>
          <w:sz w:val="28"/>
          <w:szCs w:val="28"/>
        </w:rPr>
        <w:t>相關</w:t>
      </w:r>
      <w:r>
        <w:rPr>
          <w:rFonts w:ascii="標楷體" w:eastAsia="標楷體" w:hAnsi="標楷體" w:hint="eastAsia"/>
          <w:sz w:val="28"/>
          <w:szCs w:val="28"/>
        </w:rPr>
        <w:t>推動情形等於本</w:t>
      </w:r>
      <w:r w:rsidR="001E113F">
        <w:rPr>
          <w:rFonts w:ascii="標楷體" w:eastAsia="標楷體" w:hAnsi="標楷體" w:hint="eastAsia"/>
          <w:sz w:val="28"/>
          <w:szCs w:val="28"/>
        </w:rPr>
        <w:t>推動</w:t>
      </w:r>
      <w:r>
        <w:rPr>
          <w:rFonts w:ascii="標楷體" w:eastAsia="標楷體" w:hAnsi="標楷體" w:hint="eastAsia"/>
          <w:sz w:val="28"/>
          <w:szCs w:val="28"/>
        </w:rPr>
        <w:t>小組進行專案報</w:t>
      </w:r>
      <w:r w:rsidR="00C26B80">
        <w:rPr>
          <w:rFonts w:ascii="標楷體" w:eastAsia="標楷體" w:hAnsi="標楷體" w:hint="eastAsia"/>
          <w:sz w:val="28"/>
          <w:szCs w:val="28"/>
        </w:rPr>
        <w:t>告。</w:t>
      </w:r>
    </w:p>
    <w:p w:rsidR="006C35E9" w:rsidRDefault="00037CCB" w:rsidP="008007F5">
      <w:pPr>
        <w:pStyle w:val="a3"/>
        <w:numPr>
          <w:ilvl w:val="0"/>
          <w:numId w:val="33"/>
        </w:numPr>
        <w:spacing w:line="440" w:lineRule="exact"/>
        <w:ind w:leftChars="0" w:left="709" w:hanging="709"/>
        <w:jc w:val="both"/>
        <w:rPr>
          <w:rFonts w:ascii="標楷體" w:eastAsia="標楷體" w:hAnsi="標楷體"/>
          <w:sz w:val="28"/>
          <w:szCs w:val="28"/>
          <w:u w:val="single"/>
        </w:rPr>
      </w:pPr>
      <w:r>
        <w:rPr>
          <w:rFonts w:ascii="標楷體" w:eastAsia="標楷體" w:hAnsi="標楷體" w:hint="eastAsia"/>
          <w:sz w:val="28"/>
          <w:szCs w:val="28"/>
          <w:u w:val="single"/>
        </w:rPr>
        <w:t>王</w:t>
      </w:r>
      <w:r w:rsidRPr="00037CCB">
        <w:rPr>
          <w:rFonts w:ascii="標楷體" w:eastAsia="標楷體" w:hAnsi="標楷體" w:hint="eastAsia"/>
          <w:sz w:val="28"/>
          <w:szCs w:val="28"/>
          <w:u w:val="single"/>
        </w:rPr>
        <w:t>委員</w:t>
      </w:r>
      <w:r w:rsidR="00E578D4">
        <w:rPr>
          <w:rFonts w:ascii="標楷體" w:eastAsia="標楷體" w:hAnsi="標楷體" w:hint="eastAsia"/>
          <w:sz w:val="28"/>
          <w:szCs w:val="28"/>
          <w:u w:val="single"/>
        </w:rPr>
        <w:t>玥好(李</w:t>
      </w:r>
      <w:r w:rsidR="00426311" w:rsidRPr="00426311">
        <w:rPr>
          <w:rFonts w:ascii="Times New Roman" w:eastAsia="標楷體" w:hAnsi="Times New Roman" w:cs="Times New Roman" w:hint="eastAsia"/>
          <w:sz w:val="28"/>
          <w:szCs w:val="28"/>
          <w:u w:val="single"/>
        </w:rPr>
        <w:t>主任</w:t>
      </w:r>
      <w:r w:rsidR="00E578D4">
        <w:rPr>
          <w:rFonts w:ascii="標楷體" w:eastAsia="標楷體" w:hAnsi="標楷體" w:hint="eastAsia"/>
          <w:sz w:val="28"/>
          <w:szCs w:val="28"/>
          <w:u w:val="single"/>
        </w:rPr>
        <w:t>玉華</w:t>
      </w:r>
      <w:r w:rsidR="00E578D4" w:rsidRPr="00E578D4">
        <w:rPr>
          <w:rFonts w:ascii="標楷體" w:eastAsia="標楷體" w:hAnsi="標楷體" w:hint="eastAsia"/>
          <w:szCs w:val="28"/>
          <w:u w:val="single"/>
        </w:rPr>
        <w:t>代</w:t>
      </w:r>
      <w:r w:rsidR="00E578D4">
        <w:rPr>
          <w:rFonts w:ascii="標楷體" w:eastAsia="標楷體" w:hAnsi="標楷體" w:hint="eastAsia"/>
          <w:sz w:val="28"/>
          <w:szCs w:val="28"/>
          <w:u w:val="single"/>
        </w:rPr>
        <w:t>)</w:t>
      </w:r>
      <w:r w:rsidR="005C1D8B">
        <w:rPr>
          <w:rFonts w:ascii="標楷體" w:eastAsia="標楷體" w:hAnsi="標楷體" w:hint="eastAsia"/>
          <w:sz w:val="28"/>
          <w:szCs w:val="28"/>
          <w:u w:val="single"/>
        </w:rPr>
        <w:t>：</w:t>
      </w:r>
    </w:p>
    <w:p w:rsidR="000561AA" w:rsidRPr="00711F3D" w:rsidRDefault="006259DF" w:rsidP="008007F5">
      <w:pPr>
        <w:pStyle w:val="a3"/>
        <w:numPr>
          <w:ilvl w:val="0"/>
          <w:numId w:val="35"/>
        </w:numPr>
        <w:spacing w:line="440" w:lineRule="exact"/>
        <w:ind w:leftChars="0"/>
        <w:jc w:val="both"/>
        <w:rPr>
          <w:rFonts w:ascii="標楷體" w:eastAsia="標楷體" w:hAnsi="標楷體"/>
          <w:sz w:val="28"/>
          <w:szCs w:val="28"/>
          <w:u w:val="single"/>
        </w:rPr>
      </w:pPr>
      <w:r>
        <w:rPr>
          <w:rFonts w:ascii="標楷體" w:eastAsia="標楷體" w:hAnsi="標楷體" w:hint="eastAsia"/>
          <w:sz w:val="28"/>
          <w:szCs w:val="28"/>
        </w:rPr>
        <w:t>未來10</w:t>
      </w:r>
      <w:r w:rsidR="0003576C">
        <w:rPr>
          <w:rFonts w:ascii="標楷體" w:eastAsia="標楷體" w:hAnsi="標楷體" w:hint="eastAsia"/>
          <w:sz w:val="28"/>
          <w:szCs w:val="28"/>
        </w:rPr>
        <w:t>年是</w:t>
      </w:r>
      <w:r>
        <w:rPr>
          <w:rFonts w:ascii="標楷體" w:eastAsia="標楷體" w:hAnsi="標楷體" w:hint="eastAsia"/>
          <w:sz w:val="28"/>
          <w:szCs w:val="28"/>
        </w:rPr>
        <w:t>社會住宅很關鍵的轉型階段</w:t>
      </w:r>
      <w:r w:rsidR="0003576C">
        <w:rPr>
          <w:rFonts w:ascii="標楷體" w:eastAsia="標楷體" w:hAnsi="標楷體" w:hint="eastAsia"/>
          <w:sz w:val="28"/>
          <w:szCs w:val="28"/>
        </w:rPr>
        <w:t>，</w:t>
      </w:r>
      <w:r>
        <w:rPr>
          <w:rFonts w:ascii="標楷體" w:eastAsia="標楷體" w:hAnsi="標楷體" w:hint="eastAsia"/>
          <w:sz w:val="28"/>
          <w:szCs w:val="28"/>
        </w:rPr>
        <w:t>建議</w:t>
      </w:r>
      <w:r w:rsidR="00BA04D7">
        <w:rPr>
          <w:rFonts w:ascii="標楷體" w:eastAsia="標楷體" w:hAnsi="標楷體" w:hint="eastAsia"/>
          <w:sz w:val="28"/>
          <w:szCs w:val="28"/>
        </w:rPr>
        <w:t>衛福部</w:t>
      </w:r>
      <w:r w:rsidR="004D35B6">
        <w:rPr>
          <w:rFonts w:ascii="標楷體" w:eastAsia="標楷體" w:hAnsi="標楷體" w:hint="eastAsia"/>
          <w:sz w:val="28"/>
          <w:szCs w:val="28"/>
        </w:rPr>
        <w:t>針對</w:t>
      </w:r>
      <w:r w:rsidR="004D35B6" w:rsidRPr="00BE7208">
        <w:rPr>
          <w:rFonts w:ascii="標楷體" w:eastAsia="標楷體" w:hAnsi="標楷體" w:hint="eastAsia"/>
          <w:sz w:val="28"/>
          <w:szCs w:val="28"/>
        </w:rPr>
        <w:t>中長期</w:t>
      </w:r>
      <w:r w:rsidR="004D35B6">
        <w:rPr>
          <w:rFonts w:ascii="標楷體" w:eastAsia="標楷體" w:hAnsi="標楷體" w:hint="eastAsia"/>
          <w:sz w:val="28"/>
          <w:szCs w:val="28"/>
        </w:rPr>
        <w:t>庇護</w:t>
      </w:r>
      <w:r w:rsidR="009C35EE">
        <w:rPr>
          <w:rFonts w:ascii="標楷體" w:eastAsia="標楷體" w:hAnsi="標楷體" w:hint="eastAsia"/>
          <w:sz w:val="28"/>
          <w:szCs w:val="28"/>
        </w:rPr>
        <w:t>服務</w:t>
      </w:r>
      <w:r w:rsidR="004D35B6">
        <w:rPr>
          <w:rFonts w:ascii="標楷體" w:eastAsia="標楷體" w:hAnsi="標楷體" w:hint="eastAsia"/>
          <w:sz w:val="28"/>
          <w:szCs w:val="28"/>
        </w:rPr>
        <w:t>如何與社會住宅進行資源結合等議題，</w:t>
      </w:r>
      <w:r w:rsidR="003E4A5F">
        <w:rPr>
          <w:rFonts w:ascii="標楷體" w:eastAsia="標楷體" w:hAnsi="標楷體" w:hint="eastAsia"/>
          <w:sz w:val="28"/>
          <w:szCs w:val="28"/>
        </w:rPr>
        <w:t>及早</w:t>
      </w:r>
      <w:r w:rsidR="004D35B6">
        <w:rPr>
          <w:rFonts w:ascii="標楷體" w:eastAsia="標楷體" w:hAnsi="標楷體" w:hint="eastAsia"/>
          <w:sz w:val="28"/>
          <w:szCs w:val="28"/>
        </w:rPr>
        <w:t>與內政部洽談協商</w:t>
      </w:r>
      <w:r w:rsidR="007A6F48">
        <w:rPr>
          <w:rFonts w:ascii="標楷體" w:eastAsia="標楷體" w:hAnsi="標楷體" w:hint="eastAsia"/>
          <w:sz w:val="28"/>
          <w:szCs w:val="28"/>
        </w:rPr>
        <w:t>，</w:t>
      </w:r>
      <w:r w:rsidR="004D35B6">
        <w:rPr>
          <w:rFonts w:ascii="標楷體" w:eastAsia="標楷體" w:hAnsi="標楷體" w:hint="eastAsia"/>
          <w:sz w:val="28"/>
          <w:szCs w:val="28"/>
        </w:rPr>
        <w:t>俾</w:t>
      </w:r>
      <w:r w:rsidR="00216F6A">
        <w:rPr>
          <w:rFonts w:ascii="標楷體" w:eastAsia="標楷體" w:hAnsi="標楷體" w:hint="eastAsia"/>
          <w:sz w:val="28"/>
          <w:szCs w:val="28"/>
        </w:rPr>
        <w:t>拓展</w:t>
      </w:r>
      <w:r w:rsidR="000561AA" w:rsidRPr="00BE7208">
        <w:rPr>
          <w:rFonts w:ascii="標楷體" w:eastAsia="標楷體" w:hAnsi="標楷體" w:hint="eastAsia"/>
          <w:sz w:val="28"/>
          <w:szCs w:val="28"/>
        </w:rPr>
        <w:t>目前中長期</w:t>
      </w:r>
      <w:r w:rsidR="004D35B6">
        <w:rPr>
          <w:rFonts w:ascii="標楷體" w:eastAsia="標楷體" w:hAnsi="標楷體" w:hint="eastAsia"/>
          <w:sz w:val="28"/>
          <w:szCs w:val="28"/>
        </w:rPr>
        <w:t>庇護住宅</w:t>
      </w:r>
      <w:r w:rsidR="009F30A5">
        <w:rPr>
          <w:rFonts w:ascii="標楷體" w:eastAsia="標楷體" w:hAnsi="標楷體" w:hint="eastAsia"/>
          <w:sz w:val="28"/>
          <w:szCs w:val="28"/>
        </w:rPr>
        <w:t>之</w:t>
      </w:r>
      <w:r w:rsidR="00560F69">
        <w:rPr>
          <w:rFonts w:ascii="標楷體" w:eastAsia="標楷體" w:hAnsi="標楷體" w:hint="eastAsia"/>
          <w:sz w:val="28"/>
          <w:szCs w:val="28"/>
        </w:rPr>
        <w:t>量能。</w:t>
      </w:r>
    </w:p>
    <w:p w:rsidR="006C35E9" w:rsidRPr="006C35E9" w:rsidRDefault="00986123" w:rsidP="008007F5">
      <w:pPr>
        <w:pStyle w:val="a3"/>
        <w:numPr>
          <w:ilvl w:val="0"/>
          <w:numId w:val="35"/>
        </w:numPr>
        <w:spacing w:line="440" w:lineRule="exact"/>
        <w:ind w:leftChars="0"/>
        <w:jc w:val="both"/>
        <w:rPr>
          <w:rFonts w:ascii="標楷體" w:eastAsia="標楷體" w:hAnsi="標楷體"/>
          <w:sz w:val="28"/>
          <w:szCs w:val="28"/>
          <w:u w:val="single"/>
        </w:rPr>
      </w:pPr>
      <w:r>
        <w:rPr>
          <w:rFonts w:ascii="標楷體" w:eastAsia="標楷體" w:hAnsi="標楷體" w:hint="eastAsia"/>
          <w:sz w:val="28"/>
          <w:szCs w:val="28"/>
        </w:rPr>
        <w:t>有關協助婦女自立就業資源，若僅靠公益彩券回饋金的經費</w:t>
      </w:r>
      <w:r w:rsidR="00D52082">
        <w:rPr>
          <w:rFonts w:ascii="標楷體" w:eastAsia="標楷體" w:hAnsi="標楷體" w:hint="eastAsia"/>
          <w:sz w:val="28"/>
          <w:szCs w:val="28"/>
        </w:rPr>
        <w:t>補助</w:t>
      </w:r>
      <w:r w:rsidR="00A408BC">
        <w:rPr>
          <w:rFonts w:ascii="標楷體" w:eastAsia="標楷體" w:hAnsi="標楷體" w:hint="eastAsia"/>
          <w:sz w:val="28"/>
          <w:szCs w:val="28"/>
        </w:rPr>
        <w:t>，其量能</w:t>
      </w:r>
      <w:r>
        <w:rPr>
          <w:rFonts w:ascii="標楷體" w:eastAsia="標楷體" w:hAnsi="標楷體" w:hint="eastAsia"/>
          <w:sz w:val="28"/>
          <w:szCs w:val="28"/>
        </w:rPr>
        <w:t>肯定</w:t>
      </w:r>
      <w:r w:rsidR="00A408BC">
        <w:rPr>
          <w:rFonts w:ascii="標楷體" w:eastAsia="標楷體" w:hAnsi="標楷體" w:hint="eastAsia"/>
          <w:sz w:val="28"/>
          <w:szCs w:val="28"/>
        </w:rPr>
        <w:t>不足</w:t>
      </w:r>
      <w:r>
        <w:rPr>
          <w:rFonts w:ascii="標楷體" w:eastAsia="標楷體" w:hAnsi="標楷體" w:hint="eastAsia"/>
          <w:sz w:val="28"/>
          <w:szCs w:val="28"/>
        </w:rPr>
        <w:t>，</w:t>
      </w:r>
      <w:r w:rsidR="006C35E9">
        <w:rPr>
          <w:rFonts w:ascii="標楷體" w:eastAsia="標楷體" w:hAnsi="標楷體" w:hint="eastAsia"/>
          <w:sz w:val="28"/>
          <w:szCs w:val="28"/>
        </w:rPr>
        <w:t>關鍵</w:t>
      </w:r>
      <w:r w:rsidR="008B1809">
        <w:rPr>
          <w:rFonts w:ascii="標楷體" w:eastAsia="標楷體" w:hAnsi="標楷體" w:hint="eastAsia"/>
          <w:sz w:val="28"/>
          <w:szCs w:val="28"/>
        </w:rPr>
        <w:t>在於</w:t>
      </w:r>
      <w:r w:rsidR="006C35E9">
        <w:rPr>
          <w:rFonts w:ascii="標楷體" w:eastAsia="標楷體" w:hAnsi="標楷體" w:hint="eastAsia"/>
          <w:sz w:val="28"/>
          <w:szCs w:val="28"/>
        </w:rPr>
        <w:t>勞動部如何</w:t>
      </w:r>
      <w:r w:rsidR="008B1809">
        <w:rPr>
          <w:rFonts w:ascii="標楷體" w:eastAsia="標楷體" w:hAnsi="標楷體" w:hint="eastAsia"/>
          <w:sz w:val="28"/>
          <w:szCs w:val="28"/>
        </w:rPr>
        <w:t>在多元就業服務方案</w:t>
      </w:r>
      <w:r w:rsidR="003A5737">
        <w:rPr>
          <w:rFonts w:ascii="標楷體" w:eastAsia="標楷體" w:hAnsi="標楷體" w:hint="eastAsia"/>
          <w:sz w:val="28"/>
          <w:szCs w:val="28"/>
        </w:rPr>
        <w:t>投入更多，</w:t>
      </w:r>
      <w:r w:rsidR="00C76244">
        <w:rPr>
          <w:rFonts w:ascii="標楷體" w:eastAsia="標楷體" w:hAnsi="標楷體" w:hint="eastAsia"/>
          <w:sz w:val="28"/>
          <w:szCs w:val="28"/>
        </w:rPr>
        <w:t>目前</w:t>
      </w:r>
      <w:r w:rsidR="008B1809">
        <w:rPr>
          <w:rFonts w:ascii="標楷體" w:eastAsia="標楷體" w:hAnsi="標楷體" w:hint="eastAsia"/>
          <w:sz w:val="28"/>
          <w:szCs w:val="28"/>
        </w:rPr>
        <w:t>相關方案</w:t>
      </w:r>
      <w:r w:rsidR="006C35E9">
        <w:rPr>
          <w:rFonts w:ascii="標楷體" w:eastAsia="標楷體" w:hAnsi="標楷體" w:hint="eastAsia"/>
          <w:sz w:val="28"/>
          <w:szCs w:val="28"/>
        </w:rPr>
        <w:t>設計</w:t>
      </w:r>
      <w:r w:rsidR="00C76244">
        <w:rPr>
          <w:rFonts w:ascii="標楷體" w:eastAsia="標楷體" w:hAnsi="標楷體" w:hint="eastAsia"/>
          <w:sz w:val="28"/>
          <w:szCs w:val="28"/>
        </w:rPr>
        <w:t>受現行法規所限</w:t>
      </w:r>
      <w:r w:rsidR="003A5737">
        <w:rPr>
          <w:rFonts w:ascii="標楷體" w:eastAsia="標楷體" w:hAnsi="標楷體" w:hint="eastAsia"/>
          <w:sz w:val="28"/>
          <w:szCs w:val="28"/>
        </w:rPr>
        <w:t>，缺乏彈性</w:t>
      </w:r>
      <w:r w:rsidR="00C76244">
        <w:rPr>
          <w:rFonts w:ascii="標楷體" w:eastAsia="標楷體" w:hAnsi="標楷體" w:hint="eastAsia"/>
          <w:sz w:val="28"/>
          <w:szCs w:val="28"/>
        </w:rPr>
        <w:t>，並</w:t>
      </w:r>
      <w:r w:rsidR="002B2A1B">
        <w:rPr>
          <w:rFonts w:ascii="標楷體" w:eastAsia="標楷體" w:hAnsi="標楷體" w:hint="eastAsia"/>
          <w:sz w:val="28"/>
          <w:szCs w:val="28"/>
        </w:rPr>
        <w:t>未</w:t>
      </w:r>
      <w:r w:rsidR="00C76244">
        <w:rPr>
          <w:rFonts w:ascii="標楷體" w:eastAsia="標楷體" w:hAnsi="標楷體" w:hint="eastAsia"/>
          <w:sz w:val="28"/>
          <w:szCs w:val="28"/>
        </w:rPr>
        <w:t>完全</w:t>
      </w:r>
      <w:r w:rsidR="006C35E9">
        <w:rPr>
          <w:rFonts w:ascii="標楷體" w:eastAsia="標楷體" w:hAnsi="標楷體" w:hint="eastAsia"/>
          <w:sz w:val="28"/>
          <w:szCs w:val="28"/>
        </w:rPr>
        <w:t>貼近婦女</w:t>
      </w:r>
      <w:r w:rsidR="003A5737">
        <w:rPr>
          <w:rFonts w:ascii="標楷體" w:eastAsia="標楷體" w:hAnsi="標楷體" w:hint="eastAsia"/>
          <w:sz w:val="28"/>
          <w:szCs w:val="28"/>
        </w:rPr>
        <w:t>之實務需求，亦</w:t>
      </w:r>
      <w:r w:rsidR="008B1809">
        <w:rPr>
          <w:rFonts w:ascii="標楷體" w:eastAsia="標楷體" w:hAnsi="標楷體" w:hint="eastAsia"/>
          <w:sz w:val="28"/>
          <w:szCs w:val="28"/>
        </w:rPr>
        <w:t>無法吸引</w:t>
      </w:r>
      <w:r w:rsidR="002B2A1B">
        <w:rPr>
          <w:rFonts w:ascii="標楷體" w:eastAsia="標楷體" w:hAnsi="標楷體" w:hint="eastAsia"/>
          <w:sz w:val="28"/>
          <w:szCs w:val="28"/>
        </w:rPr>
        <w:t>更多的</w:t>
      </w:r>
      <w:r w:rsidR="008B1809">
        <w:rPr>
          <w:rFonts w:ascii="標楷體" w:eastAsia="標楷體" w:hAnsi="標楷體" w:hint="eastAsia"/>
          <w:sz w:val="28"/>
          <w:szCs w:val="28"/>
        </w:rPr>
        <w:t>民間</w:t>
      </w:r>
      <w:r w:rsidR="002B2A1B">
        <w:rPr>
          <w:rFonts w:ascii="標楷體" w:eastAsia="標楷體" w:hAnsi="標楷體" w:hint="eastAsia"/>
          <w:sz w:val="28"/>
          <w:szCs w:val="28"/>
        </w:rPr>
        <w:t>單位</w:t>
      </w:r>
      <w:r w:rsidR="008B1809">
        <w:rPr>
          <w:rFonts w:ascii="標楷體" w:eastAsia="標楷體" w:hAnsi="標楷體" w:hint="eastAsia"/>
          <w:sz w:val="28"/>
          <w:szCs w:val="28"/>
        </w:rPr>
        <w:t>共同</w:t>
      </w:r>
      <w:r w:rsidR="002B2A1B">
        <w:rPr>
          <w:rFonts w:ascii="標楷體" w:eastAsia="標楷體" w:hAnsi="標楷體" w:hint="eastAsia"/>
          <w:sz w:val="28"/>
          <w:szCs w:val="28"/>
        </w:rPr>
        <w:t>參與</w:t>
      </w:r>
      <w:r w:rsidR="009168E2">
        <w:rPr>
          <w:rFonts w:ascii="標楷體" w:eastAsia="標楷體" w:hAnsi="標楷體" w:hint="eastAsia"/>
          <w:sz w:val="28"/>
          <w:szCs w:val="28"/>
        </w:rPr>
        <w:t>。</w:t>
      </w:r>
    </w:p>
    <w:p w:rsidR="001E113F" w:rsidRPr="00CA6622" w:rsidRDefault="001E113F" w:rsidP="00E9720E">
      <w:pPr>
        <w:pStyle w:val="a3"/>
        <w:numPr>
          <w:ilvl w:val="0"/>
          <w:numId w:val="35"/>
        </w:numPr>
        <w:spacing w:line="440" w:lineRule="exact"/>
        <w:ind w:leftChars="296" w:left="1190"/>
        <w:jc w:val="both"/>
        <w:rPr>
          <w:rFonts w:ascii="標楷體" w:eastAsia="標楷體" w:hAnsi="標楷體"/>
          <w:sz w:val="28"/>
          <w:szCs w:val="28"/>
        </w:rPr>
      </w:pPr>
      <w:r w:rsidRPr="00CA6622">
        <w:rPr>
          <w:rFonts w:ascii="標楷體" w:eastAsia="標楷體" w:hAnsi="標楷體" w:hint="eastAsia"/>
          <w:sz w:val="28"/>
          <w:szCs w:val="28"/>
        </w:rPr>
        <w:t>實務上，企業應有意願挹注資源於辦理家暴被害人之自立就業服務，建議政府針對現行政策與相關法規如何與企業資源搭配、整合等再行思考。</w:t>
      </w:r>
    </w:p>
    <w:p w:rsidR="00CA4ACA" w:rsidRPr="00CD6EC4" w:rsidRDefault="00EC3AD5" w:rsidP="008007F5">
      <w:pPr>
        <w:pStyle w:val="a3"/>
        <w:numPr>
          <w:ilvl w:val="0"/>
          <w:numId w:val="35"/>
        </w:numPr>
        <w:spacing w:line="440" w:lineRule="exact"/>
        <w:ind w:leftChars="296" w:left="1190"/>
        <w:jc w:val="both"/>
        <w:rPr>
          <w:rFonts w:ascii="標楷體" w:eastAsia="標楷體" w:hAnsi="標楷體"/>
          <w:sz w:val="28"/>
          <w:szCs w:val="28"/>
          <w:u w:val="single"/>
        </w:rPr>
      </w:pPr>
      <w:r>
        <w:rPr>
          <w:rFonts w:ascii="標楷體" w:eastAsia="標楷體" w:hAnsi="標楷體" w:hint="eastAsia"/>
          <w:sz w:val="28"/>
          <w:szCs w:val="28"/>
        </w:rPr>
        <w:t>本</w:t>
      </w:r>
      <w:r w:rsidR="001E113F">
        <w:rPr>
          <w:rFonts w:ascii="標楷體" w:eastAsia="標楷體" w:hAnsi="標楷體" w:hint="eastAsia"/>
          <w:sz w:val="28"/>
          <w:szCs w:val="28"/>
        </w:rPr>
        <w:t>會這2</w:t>
      </w:r>
      <w:r w:rsidR="007717E1">
        <w:rPr>
          <w:rFonts w:ascii="標楷體" w:eastAsia="標楷體" w:hAnsi="標楷體" w:hint="eastAsia"/>
          <w:sz w:val="28"/>
          <w:szCs w:val="28"/>
        </w:rPr>
        <w:t>年成立</w:t>
      </w:r>
      <w:r w:rsidR="006C35E9">
        <w:rPr>
          <w:rFonts w:ascii="標楷體" w:eastAsia="標楷體" w:hAnsi="標楷體" w:hint="eastAsia"/>
          <w:sz w:val="28"/>
          <w:szCs w:val="28"/>
        </w:rPr>
        <w:t>多</w:t>
      </w:r>
      <w:r w:rsidR="007473D5">
        <w:rPr>
          <w:rFonts w:ascii="標楷體" w:eastAsia="標楷體" w:hAnsi="標楷體" w:hint="eastAsia"/>
          <w:sz w:val="28"/>
          <w:szCs w:val="28"/>
        </w:rPr>
        <w:t>元性別服務中心</w:t>
      </w:r>
      <w:r w:rsidR="00C81964">
        <w:rPr>
          <w:rFonts w:ascii="標楷體" w:eastAsia="標楷體" w:hAnsi="標楷體" w:hint="eastAsia"/>
          <w:sz w:val="28"/>
          <w:szCs w:val="28"/>
        </w:rPr>
        <w:t>，</w:t>
      </w:r>
      <w:r w:rsidR="00F0576D">
        <w:rPr>
          <w:rFonts w:ascii="標楷體" w:eastAsia="標楷體" w:hAnsi="標楷體" w:hint="eastAsia"/>
          <w:sz w:val="28"/>
          <w:szCs w:val="28"/>
        </w:rPr>
        <w:t>惟地方政府針對是類服務對象早已訂定相關個案處遇模式，</w:t>
      </w:r>
      <w:r w:rsidR="001E113F">
        <w:rPr>
          <w:rFonts w:ascii="標楷體" w:eastAsia="標楷體" w:hAnsi="標楷體" w:hint="eastAsia"/>
          <w:sz w:val="28"/>
          <w:szCs w:val="28"/>
        </w:rPr>
        <w:t>為加強個案合作</w:t>
      </w:r>
      <w:r>
        <w:rPr>
          <w:rFonts w:ascii="標楷體" w:eastAsia="標楷體" w:hAnsi="標楷體" w:hint="eastAsia"/>
          <w:sz w:val="28"/>
          <w:szCs w:val="28"/>
        </w:rPr>
        <w:t>，</w:t>
      </w:r>
      <w:r w:rsidR="001E113F">
        <w:rPr>
          <w:rFonts w:ascii="標楷體" w:eastAsia="標楷體" w:hAnsi="標楷體" w:hint="eastAsia"/>
          <w:sz w:val="28"/>
          <w:szCs w:val="28"/>
        </w:rPr>
        <w:t>有關</w:t>
      </w:r>
      <w:r w:rsidR="0055758C">
        <w:rPr>
          <w:rFonts w:ascii="標楷體" w:eastAsia="標楷體" w:hAnsi="標楷體" w:hint="eastAsia"/>
          <w:sz w:val="28"/>
          <w:szCs w:val="28"/>
        </w:rPr>
        <w:t>上開</w:t>
      </w:r>
      <w:r w:rsidR="00F0576D">
        <w:rPr>
          <w:rFonts w:ascii="標楷體" w:eastAsia="標楷體" w:hAnsi="標楷體" w:hint="eastAsia"/>
          <w:sz w:val="28"/>
          <w:szCs w:val="28"/>
        </w:rPr>
        <w:t>服務中心之個案來源、與政府的合作模式</w:t>
      </w:r>
      <w:r w:rsidR="007A5DF9">
        <w:rPr>
          <w:rFonts w:ascii="標楷體" w:eastAsia="標楷體" w:hAnsi="標楷體" w:hint="eastAsia"/>
          <w:sz w:val="28"/>
          <w:szCs w:val="28"/>
        </w:rPr>
        <w:t>以及建立地方層級個案討論相關機制等，</w:t>
      </w:r>
      <w:r w:rsidR="00F0576D">
        <w:rPr>
          <w:rFonts w:ascii="標楷體" w:eastAsia="標楷體" w:hAnsi="標楷體" w:hint="eastAsia"/>
          <w:sz w:val="28"/>
          <w:szCs w:val="28"/>
        </w:rPr>
        <w:t>尚</w:t>
      </w:r>
      <w:r w:rsidR="007A5DF9">
        <w:rPr>
          <w:rFonts w:ascii="標楷體" w:eastAsia="標楷體" w:hAnsi="標楷體" w:hint="eastAsia"/>
          <w:sz w:val="28"/>
          <w:szCs w:val="28"/>
        </w:rPr>
        <w:t>需</w:t>
      </w:r>
      <w:r>
        <w:rPr>
          <w:rFonts w:ascii="標楷體" w:eastAsia="標楷體" w:hAnsi="標楷體" w:hint="eastAsia"/>
          <w:sz w:val="28"/>
          <w:szCs w:val="28"/>
        </w:rPr>
        <w:t>政府與民間</w:t>
      </w:r>
      <w:r w:rsidR="0058257B">
        <w:rPr>
          <w:rFonts w:ascii="標楷體" w:eastAsia="標楷體" w:hAnsi="標楷體" w:hint="eastAsia"/>
          <w:sz w:val="28"/>
          <w:szCs w:val="28"/>
        </w:rPr>
        <w:t>更</w:t>
      </w:r>
      <w:r w:rsidR="007A5DF9">
        <w:rPr>
          <w:rFonts w:ascii="標楷體" w:eastAsia="標楷體" w:hAnsi="標楷體" w:hint="eastAsia"/>
          <w:sz w:val="28"/>
          <w:szCs w:val="28"/>
        </w:rPr>
        <w:t>進一步的討論</w:t>
      </w:r>
      <w:r w:rsidR="00CD6EC4">
        <w:rPr>
          <w:rFonts w:ascii="標楷體" w:eastAsia="標楷體" w:hAnsi="標楷體" w:hint="eastAsia"/>
          <w:sz w:val="28"/>
          <w:szCs w:val="28"/>
        </w:rPr>
        <w:t>。</w:t>
      </w:r>
    </w:p>
    <w:p w:rsidR="00CA4ACA" w:rsidRPr="00DF2C8A" w:rsidRDefault="00CA4ACA" w:rsidP="008007F5">
      <w:pPr>
        <w:pStyle w:val="a3"/>
        <w:numPr>
          <w:ilvl w:val="0"/>
          <w:numId w:val="33"/>
        </w:numPr>
        <w:spacing w:line="440" w:lineRule="exact"/>
        <w:ind w:leftChars="0" w:left="709" w:hanging="709"/>
        <w:jc w:val="both"/>
        <w:rPr>
          <w:rFonts w:ascii="標楷體" w:eastAsia="標楷體" w:hAnsi="標楷體"/>
          <w:sz w:val="28"/>
          <w:szCs w:val="28"/>
          <w:u w:val="single"/>
        </w:rPr>
      </w:pPr>
      <w:r>
        <w:rPr>
          <w:rFonts w:ascii="標楷體" w:eastAsia="標楷體" w:hAnsi="標楷體" w:hint="eastAsia"/>
          <w:sz w:val="28"/>
          <w:szCs w:val="28"/>
          <w:u w:val="single"/>
        </w:rPr>
        <w:t>張</w:t>
      </w:r>
      <w:r w:rsidRPr="00037CCB">
        <w:rPr>
          <w:rFonts w:ascii="標楷體" w:eastAsia="標楷體" w:hAnsi="標楷體" w:hint="eastAsia"/>
          <w:sz w:val="28"/>
          <w:szCs w:val="28"/>
          <w:u w:val="single"/>
        </w:rPr>
        <w:t>委員</w:t>
      </w:r>
      <w:r>
        <w:rPr>
          <w:rFonts w:ascii="標楷體" w:eastAsia="標楷體" w:hAnsi="標楷體" w:hint="eastAsia"/>
          <w:sz w:val="28"/>
          <w:szCs w:val="28"/>
          <w:u w:val="single"/>
        </w:rPr>
        <w:t>淑慧：</w:t>
      </w:r>
    </w:p>
    <w:p w:rsidR="00DF2C8A" w:rsidRDefault="00DF2C8A" w:rsidP="008007F5">
      <w:pPr>
        <w:pStyle w:val="a3"/>
        <w:numPr>
          <w:ilvl w:val="0"/>
          <w:numId w:val="36"/>
        </w:numPr>
        <w:spacing w:line="440" w:lineRule="exact"/>
        <w:ind w:leftChars="0"/>
        <w:jc w:val="both"/>
        <w:rPr>
          <w:rFonts w:ascii="標楷體" w:eastAsia="標楷體" w:hAnsi="標楷體"/>
          <w:sz w:val="28"/>
          <w:szCs w:val="28"/>
        </w:rPr>
      </w:pPr>
      <w:r w:rsidRPr="00DF2C8A">
        <w:rPr>
          <w:rFonts w:ascii="標楷體" w:eastAsia="標楷體" w:hAnsi="標楷體" w:hint="eastAsia"/>
          <w:sz w:val="28"/>
          <w:szCs w:val="28"/>
        </w:rPr>
        <w:t>各縣市</w:t>
      </w:r>
      <w:r>
        <w:rPr>
          <w:rFonts w:ascii="標楷體" w:eastAsia="標楷體" w:hAnsi="標楷體" w:hint="eastAsia"/>
          <w:sz w:val="28"/>
          <w:szCs w:val="28"/>
        </w:rPr>
        <w:t>民間單位</w:t>
      </w:r>
      <w:r w:rsidR="00D27C0F">
        <w:rPr>
          <w:rFonts w:ascii="標楷體" w:eastAsia="標楷體" w:hAnsi="標楷體" w:hint="eastAsia"/>
          <w:sz w:val="28"/>
          <w:szCs w:val="28"/>
        </w:rPr>
        <w:t>之</w:t>
      </w:r>
      <w:r>
        <w:rPr>
          <w:rFonts w:ascii="標楷體" w:eastAsia="標楷體" w:hAnsi="標楷體" w:hint="eastAsia"/>
          <w:sz w:val="28"/>
          <w:szCs w:val="28"/>
        </w:rPr>
        <w:t>量能</w:t>
      </w:r>
      <w:r w:rsidR="00D27C0F">
        <w:rPr>
          <w:rFonts w:ascii="標楷體" w:eastAsia="標楷體" w:hAnsi="標楷體" w:hint="eastAsia"/>
          <w:sz w:val="28"/>
          <w:szCs w:val="28"/>
        </w:rPr>
        <w:t>不一</w:t>
      </w:r>
      <w:r w:rsidR="00E52C37">
        <w:rPr>
          <w:rFonts w:ascii="標楷體" w:eastAsia="標楷體" w:hAnsi="標楷體" w:hint="eastAsia"/>
          <w:sz w:val="28"/>
          <w:szCs w:val="28"/>
        </w:rPr>
        <w:t>，有些縣市可能有</w:t>
      </w:r>
      <w:r>
        <w:rPr>
          <w:rFonts w:ascii="標楷體" w:eastAsia="標楷體" w:hAnsi="標楷體" w:hint="eastAsia"/>
          <w:sz w:val="28"/>
          <w:szCs w:val="28"/>
        </w:rPr>
        <w:t>找不到民間單位承接</w:t>
      </w:r>
      <w:r w:rsidR="00D27C0F">
        <w:rPr>
          <w:rFonts w:ascii="標楷體" w:eastAsia="標楷體" w:hAnsi="標楷體" w:hint="eastAsia"/>
          <w:sz w:val="28"/>
          <w:szCs w:val="28"/>
        </w:rPr>
        <w:t>服務</w:t>
      </w:r>
      <w:r>
        <w:rPr>
          <w:rFonts w:ascii="標楷體" w:eastAsia="標楷體" w:hAnsi="標楷體" w:hint="eastAsia"/>
          <w:sz w:val="28"/>
          <w:szCs w:val="28"/>
        </w:rPr>
        <w:t>方案之情形</w:t>
      </w:r>
      <w:r w:rsidR="00EB2440">
        <w:rPr>
          <w:rFonts w:ascii="標楷體" w:eastAsia="標楷體" w:hAnsi="標楷體" w:hint="eastAsia"/>
          <w:sz w:val="28"/>
          <w:szCs w:val="28"/>
        </w:rPr>
        <w:t>，</w:t>
      </w:r>
      <w:r w:rsidR="00E52C37">
        <w:rPr>
          <w:rFonts w:ascii="標楷體" w:eastAsia="標楷體" w:hAnsi="標楷體" w:hint="eastAsia"/>
          <w:sz w:val="28"/>
          <w:szCs w:val="28"/>
        </w:rPr>
        <w:t>多倚賴大型民間單位</w:t>
      </w:r>
      <w:r w:rsidR="001E113F">
        <w:rPr>
          <w:rFonts w:ascii="標楷體" w:eastAsia="標楷體" w:hAnsi="標楷體" w:hint="eastAsia"/>
          <w:sz w:val="28"/>
          <w:szCs w:val="28"/>
        </w:rPr>
        <w:t>辦</w:t>
      </w:r>
      <w:r w:rsidR="00E52C37">
        <w:rPr>
          <w:rFonts w:ascii="標楷體" w:eastAsia="標楷體" w:hAnsi="標楷體" w:hint="eastAsia"/>
          <w:sz w:val="28"/>
          <w:szCs w:val="28"/>
        </w:rPr>
        <w:t>理，</w:t>
      </w:r>
      <w:r>
        <w:rPr>
          <w:rFonts w:ascii="標楷體" w:eastAsia="標楷體" w:hAnsi="標楷體" w:hint="eastAsia"/>
          <w:sz w:val="28"/>
          <w:szCs w:val="28"/>
        </w:rPr>
        <w:t>建議</w:t>
      </w:r>
      <w:r w:rsidR="00D27C0F">
        <w:rPr>
          <w:rFonts w:ascii="標楷體" w:eastAsia="標楷體" w:hAnsi="標楷體" w:hint="eastAsia"/>
          <w:sz w:val="28"/>
          <w:szCs w:val="28"/>
        </w:rPr>
        <w:t>各地方政府就相關文化脈絡、</w:t>
      </w:r>
      <w:r w:rsidR="00465C90">
        <w:rPr>
          <w:rFonts w:ascii="標楷體" w:eastAsia="標楷體" w:hAnsi="標楷體" w:hint="eastAsia"/>
          <w:sz w:val="28"/>
          <w:szCs w:val="28"/>
        </w:rPr>
        <w:t>地方</w:t>
      </w:r>
      <w:r w:rsidR="00D27C0F">
        <w:rPr>
          <w:rFonts w:ascii="標楷體" w:eastAsia="標楷體" w:hAnsi="標楷體" w:hint="eastAsia"/>
          <w:sz w:val="28"/>
          <w:szCs w:val="28"/>
        </w:rPr>
        <w:t>屬性</w:t>
      </w:r>
      <w:r w:rsidR="00465C90">
        <w:rPr>
          <w:rFonts w:ascii="標楷體" w:eastAsia="標楷體" w:hAnsi="標楷體" w:hint="eastAsia"/>
          <w:sz w:val="28"/>
          <w:szCs w:val="28"/>
        </w:rPr>
        <w:t>及財務狀況</w:t>
      </w:r>
      <w:r w:rsidR="0028632E">
        <w:rPr>
          <w:rFonts w:ascii="標楷體" w:eastAsia="標楷體" w:hAnsi="標楷體" w:hint="eastAsia"/>
          <w:sz w:val="28"/>
          <w:szCs w:val="28"/>
        </w:rPr>
        <w:t>等</w:t>
      </w:r>
      <w:r w:rsidR="00D27C0F">
        <w:rPr>
          <w:rFonts w:ascii="標楷體" w:eastAsia="標楷體" w:hAnsi="標楷體" w:hint="eastAsia"/>
          <w:sz w:val="28"/>
          <w:szCs w:val="28"/>
        </w:rPr>
        <w:t>培植在地</w:t>
      </w:r>
      <w:r>
        <w:rPr>
          <w:rFonts w:ascii="標楷體" w:eastAsia="標楷體" w:hAnsi="標楷體" w:hint="eastAsia"/>
          <w:sz w:val="28"/>
          <w:szCs w:val="28"/>
        </w:rPr>
        <w:t>民間單位</w:t>
      </w:r>
      <w:r w:rsidR="0028632E">
        <w:rPr>
          <w:rFonts w:ascii="標楷體" w:eastAsia="標楷體" w:hAnsi="標楷體" w:hint="eastAsia"/>
          <w:sz w:val="28"/>
          <w:szCs w:val="28"/>
        </w:rPr>
        <w:t>，逐步</w:t>
      </w:r>
      <w:r w:rsidR="00D27C0F">
        <w:rPr>
          <w:rFonts w:ascii="標楷體" w:eastAsia="標楷體" w:hAnsi="標楷體" w:hint="eastAsia"/>
          <w:sz w:val="28"/>
          <w:szCs w:val="28"/>
        </w:rPr>
        <w:t>發展在地</w:t>
      </w:r>
      <w:r w:rsidR="001150AC">
        <w:rPr>
          <w:rFonts w:ascii="標楷體" w:eastAsia="標楷體" w:hAnsi="標楷體" w:hint="eastAsia"/>
          <w:sz w:val="28"/>
          <w:szCs w:val="28"/>
        </w:rPr>
        <w:t>服務方案</w:t>
      </w:r>
      <w:r w:rsidR="00DF130C">
        <w:rPr>
          <w:rFonts w:ascii="標楷體" w:eastAsia="標楷體" w:hAnsi="標楷體" w:hint="eastAsia"/>
          <w:sz w:val="28"/>
          <w:szCs w:val="28"/>
        </w:rPr>
        <w:t>；</w:t>
      </w:r>
      <w:r w:rsidR="00465C90">
        <w:rPr>
          <w:rFonts w:ascii="標楷體" w:eastAsia="標楷體" w:hAnsi="標楷體" w:hint="eastAsia"/>
          <w:sz w:val="28"/>
          <w:szCs w:val="28"/>
        </w:rPr>
        <w:t>另建議中央政</w:t>
      </w:r>
      <w:r w:rsidR="003A170F">
        <w:rPr>
          <w:rFonts w:ascii="標楷體" w:eastAsia="標楷體" w:hAnsi="標楷體" w:hint="eastAsia"/>
          <w:sz w:val="28"/>
          <w:szCs w:val="28"/>
        </w:rPr>
        <w:t>策，</w:t>
      </w:r>
      <w:r w:rsidR="00DF130C">
        <w:rPr>
          <w:rFonts w:ascii="標楷體" w:eastAsia="標楷體" w:hAnsi="標楷體" w:hint="eastAsia"/>
          <w:sz w:val="28"/>
          <w:szCs w:val="28"/>
        </w:rPr>
        <w:t>包含社安網計畫、</w:t>
      </w:r>
      <w:r w:rsidR="00465C90" w:rsidRPr="00465C90">
        <w:rPr>
          <w:rFonts w:ascii="標楷體" w:eastAsia="標楷體" w:hAnsi="標楷體" w:hint="eastAsia"/>
          <w:sz w:val="28"/>
          <w:szCs w:val="28"/>
        </w:rPr>
        <w:t>新世代版圖</w:t>
      </w:r>
      <w:r w:rsidR="003A170F">
        <w:rPr>
          <w:rFonts w:ascii="標楷體" w:eastAsia="標楷體" w:hAnsi="標楷體" w:hint="eastAsia"/>
          <w:sz w:val="28"/>
          <w:szCs w:val="28"/>
        </w:rPr>
        <w:t>策略及</w:t>
      </w:r>
      <w:r w:rsidR="00465C90" w:rsidRPr="00465C90">
        <w:rPr>
          <w:rFonts w:ascii="標楷體" w:eastAsia="標楷體" w:hAnsi="標楷體" w:hint="eastAsia"/>
          <w:sz w:val="28"/>
          <w:szCs w:val="28"/>
        </w:rPr>
        <w:t>長照2.0</w:t>
      </w:r>
      <w:r w:rsidR="003A170F">
        <w:rPr>
          <w:rFonts w:ascii="標楷體" w:eastAsia="標楷體" w:hAnsi="標楷體" w:hint="eastAsia"/>
          <w:sz w:val="28"/>
          <w:szCs w:val="28"/>
        </w:rPr>
        <w:t>等，</w:t>
      </w:r>
      <w:r w:rsidR="00DF130C">
        <w:rPr>
          <w:rFonts w:ascii="標楷體" w:eastAsia="標楷體" w:hAnsi="標楷體" w:hint="eastAsia"/>
          <w:sz w:val="28"/>
          <w:szCs w:val="28"/>
        </w:rPr>
        <w:t>其</w:t>
      </w:r>
      <w:r w:rsidR="008174F9">
        <w:rPr>
          <w:rFonts w:ascii="標楷體" w:eastAsia="標楷體" w:hAnsi="標楷體" w:hint="eastAsia"/>
          <w:sz w:val="28"/>
          <w:szCs w:val="28"/>
        </w:rPr>
        <w:t>相關工作人員之</w:t>
      </w:r>
      <w:r w:rsidR="00465C90" w:rsidRPr="00465C90">
        <w:rPr>
          <w:rFonts w:ascii="標楷體" w:eastAsia="標楷體" w:hAnsi="標楷體" w:hint="eastAsia"/>
          <w:sz w:val="28"/>
          <w:szCs w:val="28"/>
        </w:rPr>
        <w:t>薪資</w:t>
      </w:r>
      <w:r w:rsidR="00DF130C">
        <w:rPr>
          <w:rFonts w:ascii="標楷體" w:eastAsia="標楷體" w:hAnsi="標楷體" w:hint="eastAsia"/>
          <w:sz w:val="28"/>
          <w:szCs w:val="28"/>
        </w:rPr>
        <w:t>結構</w:t>
      </w:r>
      <w:r w:rsidR="00465C90" w:rsidRPr="00465C90">
        <w:rPr>
          <w:rFonts w:ascii="標楷體" w:eastAsia="標楷體" w:hAnsi="標楷體" w:hint="eastAsia"/>
          <w:sz w:val="28"/>
          <w:szCs w:val="28"/>
        </w:rPr>
        <w:t>標準應予一致</w:t>
      </w:r>
      <w:r w:rsidR="006B3CC6">
        <w:rPr>
          <w:rFonts w:ascii="標楷體" w:eastAsia="標楷體" w:hAnsi="標楷體" w:hint="eastAsia"/>
          <w:sz w:val="28"/>
          <w:szCs w:val="28"/>
        </w:rPr>
        <w:t>。</w:t>
      </w:r>
    </w:p>
    <w:p w:rsidR="00C83805" w:rsidRDefault="00D774A0" w:rsidP="008007F5">
      <w:pPr>
        <w:pStyle w:val="a3"/>
        <w:numPr>
          <w:ilvl w:val="0"/>
          <w:numId w:val="36"/>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t>針對如何整併兒少保、被害人及相對人之服務方案，建議再行思考</w:t>
      </w:r>
      <w:r w:rsidR="00C470E1">
        <w:rPr>
          <w:rFonts w:ascii="標楷體" w:eastAsia="標楷體" w:hAnsi="標楷體" w:hint="eastAsia"/>
          <w:sz w:val="28"/>
          <w:szCs w:val="28"/>
        </w:rPr>
        <w:t>，以</w:t>
      </w:r>
      <w:r>
        <w:rPr>
          <w:rFonts w:ascii="標楷體" w:eastAsia="標楷體" w:hAnsi="標楷體" w:hint="eastAsia"/>
          <w:sz w:val="28"/>
          <w:szCs w:val="28"/>
        </w:rPr>
        <w:t>落實社安網計畫以家庭為中心、以社區為基礎之服務</w:t>
      </w:r>
      <w:r w:rsidR="00F363A5">
        <w:rPr>
          <w:rFonts w:ascii="標楷體" w:eastAsia="標楷體" w:hAnsi="標楷體" w:hint="eastAsia"/>
          <w:sz w:val="28"/>
          <w:szCs w:val="28"/>
        </w:rPr>
        <w:t>精神。</w:t>
      </w:r>
    </w:p>
    <w:p w:rsidR="006F42FB" w:rsidRDefault="00595FAC" w:rsidP="008007F5">
      <w:pPr>
        <w:pStyle w:val="a3"/>
        <w:numPr>
          <w:ilvl w:val="0"/>
          <w:numId w:val="36"/>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t>有關社安網</w:t>
      </w:r>
      <w:r w:rsidR="00B24D99">
        <w:rPr>
          <w:rFonts w:ascii="標楷體" w:eastAsia="標楷體" w:hAnsi="標楷體" w:hint="eastAsia"/>
          <w:sz w:val="28"/>
          <w:szCs w:val="28"/>
        </w:rPr>
        <w:t>政策檢討</w:t>
      </w:r>
      <w:r w:rsidR="00E43190">
        <w:rPr>
          <w:rFonts w:ascii="標楷體" w:eastAsia="標楷體" w:hAnsi="標楷體" w:hint="eastAsia"/>
          <w:sz w:val="28"/>
          <w:szCs w:val="28"/>
        </w:rPr>
        <w:t>，</w:t>
      </w:r>
      <w:r>
        <w:rPr>
          <w:rFonts w:ascii="標楷體" w:eastAsia="標楷體" w:hAnsi="標楷體" w:hint="eastAsia"/>
          <w:sz w:val="28"/>
          <w:szCs w:val="28"/>
        </w:rPr>
        <w:t>除</w:t>
      </w:r>
      <w:r w:rsidR="00B24D99">
        <w:rPr>
          <w:rFonts w:ascii="標楷體" w:eastAsia="標楷體" w:hAnsi="標楷體" w:hint="eastAsia"/>
          <w:sz w:val="28"/>
          <w:szCs w:val="28"/>
        </w:rPr>
        <w:t>衛福部外，亦應將勞動部、少輔會、內政部等</w:t>
      </w:r>
      <w:r>
        <w:rPr>
          <w:rFonts w:ascii="標楷體" w:eastAsia="標楷體" w:hAnsi="標楷體" w:hint="eastAsia"/>
          <w:sz w:val="28"/>
          <w:szCs w:val="28"/>
        </w:rPr>
        <w:t>橫向網絡</w:t>
      </w:r>
      <w:r w:rsidR="00B24D99">
        <w:rPr>
          <w:rFonts w:ascii="標楷體" w:eastAsia="標楷體" w:hAnsi="標楷體" w:hint="eastAsia"/>
          <w:sz w:val="28"/>
          <w:szCs w:val="28"/>
        </w:rPr>
        <w:t>單位</w:t>
      </w:r>
      <w:r w:rsidR="00AA2F5F">
        <w:rPr>
          <w:rFonts w:ascii="標楷體" w:eastAsia="標楷體" w:hAnsi="標楷體" w:hint="eastAsia"/>
          <w:sz w:val="28"/>
          <w:szCs w:val="28"/>
        </w:rPr>
        <w:t>納入</w:t>
      </w:r>
      <w:r>
        <w:rPr>
          <w:rFonts w:ascii="標楷體" w:eastAsia="標楷體" w:hAnsi="標楷體" w:hint="eastAsia"/>
          <w:sz w:val="28"/>
          <w:szCs w:val="28"/>
        </w:rPr>
        <w:t>，</w:t>
      </w:r>
      <w:r w:rsidR="00AA2F5F">
        <w:rPr>
          <w:rFonts w:ascii="標楷體" w:eastAsia="標楷體" w:hAnsi="標楷體" w:hint="eastAsia"/>
          <w:sz w:val="28"/>
          <w:szCs w:val="28"/>
        </w:rPr>
        <w:t>始能進行</w:t>
      </w:r>
      <w:r>
        <w:rPr>
          <w:rFonts w:ascii="標楷體" w:eastAsia="標楷體" w:hAnsi="標楷體" w:hint="eastAsia"/>
          <w:sz w:val="28"/>
          <w:szCs w:val="28"/>
        </w:rPr>
        <w:t>跨部會之</w:t>
      </w:r>
      <w:r w:rsidR="00AA2F5F">
        <w:rPr>
          <w:rFonts w:ascii="標楷體" w:eastAsia="標楷體" w:hAnsi="標楷體" w:hint="eastAsia"/>
          <w:sz w:val="28"/>
          <w:szCs w:val="28"/>
        </w:rPr>
        <w:t>整</w:t>
      </w:r>
      <w:r w:rsidR="001E113F">
        <w:rPr>
          <w:rFonts w:ascii="標楷體" w:eastAsia="標楷體" w:hAnsi="標楷體" w:hint="eastAsia"/>
          <w:sz w:val="28"/>
          <w:szCs w:val="28"/>
        </w:rPr>
        <w:t>體</w:t>
      </w:r>
      <w:r w:rsidR="00AA2F5F">
        <w:rPr>
          <w:rFonts w:ascii="標楷體" w:eastAsia="標楷體" w:hAnsi="標楷體" w:hint="eastAsia"/>
          <w:sz w:val="28"/>
          <w:szCs w:val="28"/>
        </w:rPr>
        <w:t>思考</w:t>
      </w:r>
      <w:r w:rsidR="002F4BE4">
        <w:rPr>
          <w:rFonts w:ascii="標楷體" w:eastAsia="標楷體" w:hAnsi="標楷體" w:hint="eastAsia"/>
          <w:sz w:val="28"/>
          <w:szCs w:val="28"/>
        </w:rPr>
        <w:t>。</w:t>
      </w:r>
    </w:p>
    <w:p w:rsidR="006B3CC6" w:rsidRPr="008E21C4" w:rsidRDefault="006B3CC6" w:rsidP="008007F5">
      <w:pPr>
        <w:pStyle w:val="a3"/>
        <w:numPr>
          <w:ilvl w:val="0"/>
          <w:numId w:val="33"/>
        </w:numPr>
        <w:spacing w:line="440" w:lineRule="exact"/>
        <w:ind w:leftChars="0" w:left="709" w:hanging="709"/>
        <w:jc w:val="both"/>
        <w:rPr>
          <w:rFonts w:ascii="標楷體" w:eastAsia="標楷體" w:hAnsi="標楷體"/>
          <w:sz w:val="28"/>
          <w:szCs w:val="28"/>
        </w:rPr>
      </w:pPr>
      <w:r>
        <w:rPr>
          <w:rFonts w:ascii="標楷體" w:eastAsia="標楷體" w:hAnsi="標楷體" w:hint="eastAsia"/>
          <w:sz w:val="28"/>
          <w:szCs w:val="28"/>
          <w:u w:val="single"/>
        </w:rPr>
        <w:t>賴</w:t>
      </w:r>
      <w:r w:rsidRPr="00037CCB">
        <w:rPr>
          <w:rFonts w:ascii="標楷體" w:eastAsia="標楷體" w:hAnsi="標楷體" w:hint="eastAsia"/>
          <w:sz w:val="28"/>
          <w:szCs w:val="28"/>
          <w:u w:val="single"/>
        </w:rPr>
        <w:t>委員</w:t>
      </w:r>
      <w:r>
        <w:rPr>
          <w:rFonts w:ascii="標楷體" w:eastAsia="標楷體" w:hAnsi="標楷體" w:hint="eastAsia"/>
          <w:sz w:val="28"/>
          <w:szCs w:val="28"/>
          <w:u w:val="single"/>
        </w:rPr>
        <w:t>淑玲：</w:t>
      </w:r>
    </w:p>
    <w:p w:rsidR="008E21C4" w:rsidRDefault="004202CB" w:rsidP="008007F5">
      <w:pPr>
        <w:pStyle w:val="a3"/>
        <w:numPr>
          <w:ilvl w:val="0"/>
          <w:numId w:val="38"/>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lastRenderedPageBreak/>
        <w:t>家庭關係的重建關鍵</w:t>
      </w:r>
      <w:r w:rsidR="00FF49FF">
        <w:rPr>
          <w:rFonts w:ascii="標楷體" w:eastAsia="標楷體" w:hAnsi="標楷體" w:hint="eastAsia"/>
          <w:sz w:val="28"/>
          <w:szCs w:val="28"/>
        </w:rPr>
        <w:t>在於加害人，但目前相關服務方案係以被害人為主要服務對象，建議針對加害人</w:t>
      </w:r>
      <w:r w:rsidR="00E913C2">
        <w:rPr>
          <w:rFonts w:ascii="標楷體" w:eastAsia="標楷體" w:hAnsi="標楷體" w:hint="eastAsia"/>
          <w:sz w:val="28"/>
          <w:szCs w:val="28"/>
        </w:rPr>
        <w:t>建置更完善之</w:t>
      </w:r>
      <w:r w:rsidR="00FF49FF">
        <w:rPr>
          <w:rFonts w:ascii="標楷體" w:eastAsia="標楷體" w:hAnsi="標楷體" w:hint="eastAsia"/>
          <w:sz w:val="28"/>
          <w:szCs w:val="28"/>
        </w:rPr>
        <w:t>處遇模式，尤其是患有毒癮、精神障礙者。</w:t>
      </w:r>
    </w:p>
    <w:p w:rsidR="003C0F02" w:rsidRDefault="00542042" w:rsidP="008007F5">
      <w:pPr>
        <w:pStyle w:val="a3"/>
        <w:numPr>
          <w:ilvl w:val="0"/>
          <w:numId w:val="38"/>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t>針對接受安置後無法復歸家庭的兒少</w:t>
      </w:r>
      <w:r w:rsidR="008C4BB1">
        <w:rPr>
          <w:rFonts w:ascii="標楷體" w:eastAsia="標楷體" w:hAnsi="標楷體" w:hint="eastAsia"/>
          <w:sz w:val="28"/>
          <w:szCs w:val="28"/>
        </w:rPr>
        <w:t>，建議</w:t>
      </w:r>
      <w:r w:rsidR="00E913C2">
        <w:rPr>
          <w:rFonts w:ascii="標楷體" w:eastAsia="標楷體" w:hAnsi="標楷體" w:hint="eastAsia"/>
          <w:sz w:val="28"/>
          <w:szCs w:val="28"/>
        </w:rPr>
        <w:t>在教育資源上</w:t>
      </w:r>
      <w:r>
        <w:rPr>
          <w:rFonts w:ascii="標楷體" w:eastAsia="標楷體" w:hAnsi="標楷體" w:hint="eastAsia"/>
          <w:sz w:val="28"/>
          <w:szCs w:val="28"/>
        </w:rPr>
        <w:t>強化其獨立生活之相關能力，降低其陷入在外游移</w:t>
      </w:r>
      <w:r w:rsidR="00C2091A">
        <w:rPr>
          <w:rFonts w:ascii="標楷體" w:eastAsia="標楷體" w:hAnsi="標楷體" w:hint="eastAsia"/>
          <w:sz w:val="28"/>
          <w:szCs w:val="28"/>
        </w:rPr>
        <w:t>，</w:t>
      </w:r>
      <w:r>
        <w:rPr>
          <w:rFonts w:ascii="標楷體" w:eastAsia="標楷體" w:hAnsi="標楷體" w:hint="eastAsia"/>
          <w:sz w:val="28"/>
          <w:szCs w:val="28"/>
        </w:rPr>
        <w:t>進而</w:t>
      </w:r>
      <w:r w:rsidR="00C2091A">
        <w:rPr>
          <w:rFonts w:ascii="標楷體" w:eastAsia="標楷體" w:hAnsi="標楷體" w:hint="eastAsia"/>
          <w:sz w:val="28"/>
          <w:szCs w:val="28"/>
        </w:rPr>
        <w:t>淪為</w:t>
      </w:r>
      <w:r>
        <w:rPr>
          <w:rFonts w:ascii="標楷體" w:eastAsia="標楷體" w:hAnsi="標楷體" w:hint="eastAsia"/>
          <w:sz w:val="28"/>
          <w:szCs w:val="28"/>
        </w:rPr>
        <w:t>吸毒或犯罪個案之可能性。</w:t>
      </w:r>
    </w:p>
    <w:p w:rsidR="00AC4C9E" w:rsidRPr="00AC4C9E" w:rsidRDefault="00AC4C9E" w:rsidP="00AC4C9E">
      <w:pPr>
        <w:spacing w:line="440" w:lineRule="exact"/>
        <w:jc w:val="both"/>
        <w:rPr>
          <w:rFonts w:ascii="標楷體" w:eastAsia="標楷體" w:hAnsi="標楷體"/>
          <w:sz w:val="28"/>
          <w:szCs w:val="28"/>
        </w:rPr>
      </w:pPr>
    </w:p>
    <w:p w:rsidR="00C8084C" w:rsidRDefault="00C8084C" w:rsidP="00C8084C">
      <w:pPr>
        <w:spacing w:line="44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w:t>
      </w:r>
      <w:r>
        <w:rPr>
          <w:rFonts w:ascii="標楷體" w:eastAsia="標楷體" w:hAnsi="標楷體" w:hint="eastAsia"/>
          <w:b/>
          <w:sz w:val="28"/>
          <w:szCs w:val="28"/>
          <w:bdr w:val="single" w:sz="4" w:space="0" w:color="auto"/>
        </w:rPr>
        <w:t>二</w:t>
      </w:r>
      <w:r w:rsidRPr="00270B11">
        <w:rPr>
          <w:rFonts w:ascii="標楷體" w:eastAsia="標楷體" w:hAnsi="標楷體" w:hint="eastAsia"/>
          <w:b/>
          <w:sz w:val="28"/>
          <w:szCs w:val="28"/>
          <w:bdr w:val="single" w:sz="4" w:space="0" w:color="auto"/>
        </w:rPr>
        <w:t>案</w:t>
      </w:r>
    </w:p>
    <w:p w:rsidR="00C8084C" w:rsidRDefault="00C8084C" w:rsidP="009D7FA0">
      <w:pPr>
        <w:spacing w:line="440" w:lineRule="exact"/>
        <w:ind w:left="709" w:hangingChars="253" w:hanging="709"/>
        <w:jc w:val="both"/>
        <w:rPr>
          <w:rFonts w:ascii="標楷體" w:eastAsia="標楷體" w:hAnsi="標楷體"/>
          <w:b/>
          <w:sz w:val="28"/>
          <w:szCs w:val="28"/>
        </w:rPr>
      </w:pPr>
      <w:r w:rsidRPr="009D7FA0">
        <w:rPr>
          <w:rFonts w:ascii="標楷體" w:eastAsia="標楷體" w:hAnsi="標楷體" w:hint="eastAsia"/>
          <w:b/>
          <w:sz w:val="28"/>
          <w:szCs w:val="28"/>
        </w:rPr>
        <w:t>案由：「</w:t>
      </w:r>
      <w:r w:rsidRPr="009D7FA0">
        <w:rPr>
          <w:rFonts w:eastAsia="標楷體" w:hint="eastAsia"/>
          <w:b/>
          <w:sz w:val="28"/>
          <w:szCs w:val="28"/>
        </w:rPr>
        <w:t>有關校園性侵害案件</w:t>
      </w:r>
      <w:r w:rsidRPr="009D7FA0">
        <w:rPr>
          <w:rFonts w:eastAsia="標楷體" w:hint="eastAsia"/>
          <w:b/>
          <w:sz w:val="28"/>
          <w:szCs w:val="28"/>
          <w:lang w:eastAsia="zh-HK"/>
        </w:rPr>
        <w:t>不斷發生</w:t>
      </w:r>
      <w:r w:rsidRPr="009D7FA0">
        <w:rPr>
          <w:rFonts w:eastAsia="標楷體" w:hint="eastAsia"/>
          <w:b/>
          <w:sz w:val="28"/>
          <w:szCs w:val="28"/>
        </w:rPr>
        <w:t>，監察院已提出報告糾正教育人員未依法通報且淡化學生遭受不當體罰，針對如何防範是類案件再度發生</w:t>
      </w:r>
      <w:r w:rsidRPr="009D7FA0">
        <w:rPr>
          <w:rFonts w:eastAsia="標楷體"/>
          <w:b/>
          <w:sz w:val="28"/>
          <w:szCs w:val="28"/>
        </w:rPr>
        <w:t>，提請討論。</w:t>
      </w:r>
      <w:r w:rsidRPr="009D7FA0">
        <w:rPr>
          <w:rFonts w:ascii="標楷體" w:eastAsia="標楷體" w:hAnsi="標楷體" w:hint="eastAsia"/>
          <w:b/>
          <w:sz w:val="28"/>
          <w:szCs w:val="28"/>
        </w:rPr>
        <w:t>」</w:t>
      </w:r>
    </w:p>
    <w:p w:rsidR="0021689D" w:rsidRPr="00AF40D4" w:rsidRDefault="0021689D" w:rsidP="008007F5">
      <w:pPr>
        <w:pStyle w:val="a3"/>
        <w:numPr>
          <w:ilvl w:val="0"/>
          <w:numId w:val="39"/>
        </w:numPr>
        <w:spacing w:line="440" w:lineRule="exact"/>
        <w:ind w:leftChars="0" w:left="709" w:hanging="709"/>
        <w:jc w:val="both"/>
        <w:rPr>
          <w:rFonts w:ascii="標楷體" w:eastAsia="標楷體" w:hAnsi="標楷體"/>
          <w:b/>
          <w:sz w:val="28"/>
          <w:szCs w:val="28"/>
        </w:rPr>
      </w:pPr>
      <w:r>
        <w:rPr>
          <w:rFonts w:ascii="標楷體" w:eastAsia="標楷體" w:hAnsi="標楷體" w:hint="eastAsia"/>
          <w:sz w:val="28"/>
          <w:szCs w:val="28"/>
          <w:u w:val="single"/>
        </w:rPr>
        <w:t>林</w:t>
      </w:r>
      <w:r w:rsidRPr="00037CCB">
        <w:rPr>
          <w:rFonts w:ascii="標楷體" w:eastAsia="標楷體" w:hAnsi="標楷體" w:hint="eastAsia"/>
          <w:sz w:val="28"/>
          <w:szCs w:val="28"/>
          <w:u w:val="single"/>
        </w:rPr>
        <w:t>委員</w:t>
      </w:r>
      <w:r>
        <w:rPr>
          <w:rFonts w:ascii="標楷體" w:eastAsia="標楷體" w:hAnsi="標楷體" w:hint="eastAsia"/>
          <w:sz w:val="28"/>
          <w:szCs w:val="28"/>
          <w:u w:val="single"/>
        </w:rPr>
        <w:t>明傑：</w:t>
      </w:r>
    </w:p>
    <w:p w:rsidR="00AF40D4" w:rsidRDefault="009F5E03" w:rsidP="008007F5">
      <w:pPr>
        <w:pStyle w:val="a3"/>
        <w:numPr>
          <w:ilvl w:val="0"/>
          <w:numId w:val="40"/>
        </w:numPr>
        <w:spacing w:line="440" w:lineRule="exact"/>
        <w:ind w:leftChars="0"/>
        <w:jc w:val="both"/>
        <w:rPr>
          <w:rFonts w:ascii="標楷體" w:eastAsia="標楷體" w:hAnsi="標楷體"/>
          <w:sz w:val="28"/>
          <w:szCs w:val="28"/>
        </w:rPr>
      </w:pPr>
      <w:r w:rsidRPr="009F5E03">
        <w:rPr>
          <w:rFonts w:ascii="標楷體" w:eastAsia="標楷體" w:hAnsi="標楷體" w:hint="eastAsia"/>
          <w:sz w:val="28"/>
          <w:szCs w:val="28"/>
        </w:rPr>
        <w:t>根據教育人員</w:t>
      </w:r>
      <w:r>
        <w:rPr>
          <w:rFonts w:ascii="標楷體" w:eastAsia="標楷體" w:hAnsi="標楷體" w:hint="eastAsia"/>
          <w:sz w:val="28"/>
          <w:szCs w:val="28"/>
        </w:rPr>
        <w:t>任用條</w:t>
      </w:r>
      <w:r w:rsidR="002E79AF">
        <w:rPr>
          <w:rFonts w:ascii="標楷體" w:eastAsia="標楷體" w:hAnsi="標楷體" w:hint="eastAsia"/>
          <w:sz w:val="28"/>
          <w:szCs w:val="28"/>
        </w:rPr>
        <w:t>例，</w:t>
      </w:r>
      <w:r w:rsidR="0013517B" w:rsidRPr="0013517B">
        <w:rPr>
          <w:rFonts w:ascii="標楷體" w:eastAsia="標楷體" w:hAnsi="標楷體" w:hint="eastAsia"/>
          <w:sz w:val="28"/>
          <w:szCs w:val="28"/>
        </w:rPr>
        <w:t>知悉服務學校發生疑似校園性侵害事件，未依性別平等教育法規定通報，致再度發生校園性侵害事件</w:t>
      </w:r>
      <w:r w:rsidR="001158E1">
        <w:rPr>
          <w:rFonts w:ascii="標楷體" w:eastAsia="標楷體" w:hAnsi="標楷體" w:hint="eastAsia"/>
          <w:sz w:val="28"/>
          <w:szCs w:val="28"/>
        </w:rPr>
        <w:t>者</w:t>
      </w:r>
      <w:r w:rsidR="002E79AF">
        <w:rPr>
          <w:rFonts w:ascii="標楷體" w:eastAsia="標楷體" w:hAnsi="標楷體" w:hint="eastAsia"/>
          <w:sz w:val="28"/>
          <w:szCs w:val="28"/>
        </w:rPr>
        <w:t>，</w:t>
      </w:r>
      <w:r w:rsidR="0013517B">
        <w:rPr>
          <w:rFonts w:ascii="標楷體" w:eastAsia="標楷體" w:hAnsi="標楷體" w:hint="eastAsia"/>
          <w:sz w:val="28"/>
          <w:szCs w:val="28"/>
        </w:rPr>
        <w:t>應</w:t>
      </w:r>
      <w:r w:rsidR="002E79AF" w:rsidRPr="002E79AF">
        <w:rPr>
          <w:rFonts w:ascii="標楷體" w:eastAsia="標楷體" w:hAnsi="標楷體" w:hint="eastAsia"/>
          <w:sz w:val="28"/>
          <w:szCs w:val="28"/>
        </w:rPr>
        <w:t>予以解聘或免職</w:t>
      </w:r>
      <w:r w:rsidR="001158E1">
        <w:rPr>
          <w:rFonts w:ascii="標楷體" w:eastAsia="標楷體" w:hAnsi="標楷體" w:hint="eastAsia"/>
          <w:sz w:val="28"/>
          <w:szCs w:val="28"/>
        </w:rPr>
        <w:t>，</w:t>
      </w:r>
      <w:r w:rsidR="002E79AF">
        <w:rPr>
          <w:rFonts w:ascii="標楷體" w:eastAsia="標楷體" w:hAnsi="標楷體" w:hint="eastAsia"/>
          <w:sz w:val="28"/>
          <w:szCs w:val="28"/>
        </w:rPr>
        <w:t>茲事體大，</w:t>
      </w:r>
      <w:r w:rsidR="001158E1">
        <w:rPr>
          <w:rFonts w:ascii="標楷體" w:eastAsia="標楷體" w:hAnsi="標楷體" w:hint="eastAsia"/>
          <w:sz w:val="28"/>
          <w:szCs w:val="28"/>
        </w:rPr>
        <w:t>請</w:t>
      </w:r>
      <w:r w:rsidR="002E79AF">
        <w:rPr>
          <w:rFonts w:ascii="標楷體" w:eastAsia="標楷體" w:hAnsi="標楷體" w:hint="eastAsia"/>
          <w:sz w:val="28"/>
          <w:szCs w:val="28"/>
        </w:rPr>
        <w:t>教育部務必依照相關法律規範處理</w:t>
      </w:r>
      <w:r w:rsidR="001158E1">
        <w:rPr>
          <w:rFonts w:ascii="標楷體" w:eastAsia="標楷體" w:hAnsi="標楷體" w:hint="eastAsia"/>
          <w:sz w:val="28"/>
          <w:szCs w:val="28"/>
        </w:rPr>
        <w:t>。</w:t>
      </w:r>
    </w:p>
    <w:p w:rsidR="002D06AA" w:rsidRDefault="008124C4" w:rsidP="008007F5">
      <w:pPr>
        <w:pStyle w:val="a3"/>
        <w:numPr>
          <w:ilvl w:val="0"/>
          <w:numId w:val="40"/>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t>有關</w:t>
      </w:r>
      <w:r w:rsidR="004C29B4">
        <w:rPr>
          <w:rFonts w:ascii="標楷體" w:eastAsia="標楷體" w:hAnsi="標楷體" w:hint="eastAsia"/>
          <w:sz w:val="28"/>
          <w:szCs w:val="28"/>
        </w:rPr>
        <w:t>性騷擾行為人在各級學校的輔導比</w:t>
      </w:r>
      <w:r>
        <w:rPr>
          <w:rFonts w:ascii="標楷體" w:eastAsia="標楷體" w:hAnsi="標楷體" w:hint="eastAsia"/>
          <w:sz w:val="28"/>
          <w:szCs w:val="28"/>
        </w:rPr>
        <w:t>例，</w:t>
      </w:r>
      <w:r w:rsidR="002851BB">
        <w:rPr>
          <w:rFonts w:ascii="標楷體" w:eastAsia="標楷體" w:hAnsi="標楷體" w:hint="eastAsia"/>
          <w:sz w:val="28"/>
          <w:szCs w:val="28"/>
        </w:rPr>
        <w:t>請各縣市政府</w:t>
      </w:r>
      <w:r>
        <w:rPr>
          <w:rFonts w:ascii="標楷體" w:eastAsia="標楷體" w:hAnsi="標楷體" w:hint="eastAsia"/>
          <w:sz w:val="28"/>
          <w:szCs w:val="28"/>
        </w:rPr>
        <w:t>定期於本小組提供統計報表，並提出</w:t>
      </w:r>
      <w:r w:rsidR="002851BB">
        <w:rPr>
          <w:rFonts w:ascii="標楷體" w:eastAsia="標楷體" w:hAnsi="標楷體" w:hint="eastAsia"/>
          <w:sz w:val="28"/>
          <w:szCs w:val="28"/>
        </w:rPr>
        <w:t>最高及最低的2所學校，</w:t>
      </w:r>
      <w:r w:rsidR="00303BAA">
        <w:rPr>
          <w:rFonts w:ascii="標楷體" w:eastAsia="標楷體" w:hAnsi="標楷體" w:hint="eastAsia"/>
          <w:sz w:val="28"/>
          <w:szCs w:val="28"/>
        </w:rPr>
        <w:t>藉以確立各縣市政府教育局之重點工作對象</w:t>
      </w:r>
      <w:r w:rsidR="00176B3C">
        <w:rPr>
          <w:rFonts w:ascii="標楷體" w:eastAsia="標楷體" w:hAnsi="標楷體" w:hint="eastAsia"/>
          <w:sz w:val="28"/>
          <w:szCs w:val="28"/>
        </w:rPr>
        <w:t>。</w:t>
      </w:r>
    </w:p>
    <w:p w:rsidR="002E79AF" w:rsidRDefault="00B16E7A" w:rsidP="008007F5">
      <w:pPr>
        <w:pStyle w:val="a3"/>
        <w:numPr>
          <w:ilvl w:val="0"/>
          <w:numId w:val="40"/>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t>有關針對</w:t>
      </w:r>
      <w:r w:rsidR="00023CF8">
        <w:rPr>
          <w:rFonts w:ascii="標楷體" w:eastAsia="標楷體" w:hAnsi="標楷體" w:hint="eastAsia"/>
          <w:sz w:val="28"/>
          <w:szCs w:val="28"/>
        </w:rPr>
        <w:t>行為人</w:t>
      </w:r>
      <w:r>
        <w:rPr>
          <w:rFonts w:ascii="標楷體" w:eastAsia="標楷體" w:hAnsi="標楷體" w:hint="eastAsia"/>
          <w:sz w:val="28"/>
          <w:szCs w:val="28"/>
        </w:rPr>
        <w:t>施以</w:t>
      </w:r>
      <w:r w:rsidR="00E45CA3">
        <w:rPr>
          <w:rFonts w:ascii="標楷體" w:eastAsia="標楷體" w:hAnsi="標楷體" w:hint="eastAsia"/>
          <w:sz w:val="28"/>
          <w:szCs w:val="28"/>
        </w:rPr>
        <w:t>8</w:t>
      </w:r>
      <w:r w:rsidR="0061721B">
        <w:rPr>
          <w:rFonts w:ascii="標楷體" w:eastAsia="標楷體" w:hAnsi="標楷體" w:hint="eastAsia"/>
          <w:sz w:val="28"/>
          <w:szCs w:val="28"/>
        </w:rPr>
        <w:t>小時輔導教</w:t>
      </w:r>
      <w:r>
        <w:rPr>
          <w:rFonts w:ascii="標楷體" w:eastAsia="標楷體" w:hAnsi="標楷體" w:hint="eastAsia"/>
          <w:sz w:val="28"/>
          <w:szCs w:val="28"/>
        </w:rPr>
        <w:t>育</w:t>
      </w:r>
      <w:r w:rsidR="00AC4C9E">
        <w:rPr>
          <w:rFonts w:ascii="標楷體" w:eastAsia="標楷體" w:hAnsi="標楷體" w:hint="eastAsia"/>
          <w:sz w:val="28"/>
          <w:szCs w:val="28"/>
        </w:rPr>
        <w:t>之</w:t>
      </w:r>
      <w:r w:rsidR="00C858BC">
        <w:rPr>
          <w:rFonts w:ascii="標楷體" w:eastAsia="標楷體" w:hAnsi="標楷體" w:hint="eastAsia"/>
          <w:sz w:val="28"/>
          <w:szCs w:val="28"/>
        </w:rPr>
        <w:t>人員必須是受過</w:t>
      </w:r>
      <w:r w:rsidR="00537F8D">
        <w:rPr>
          <w:rFonts w:ascii="標楷體" w:eastAsia="標楷體" w:hAnsi="標楷體" w:hint="eastAsia"/>
          <w:sz w:val="28"/>
          <w:szCs w:val="28"/>
        </w:rPr>
        <w:t>教育</w:t>
      </w:r>
      <w:r w:rsidR="00C858BC">
        <w:rPr>
          <w:rFonts w:ascii="標楷體" w:eastAsia="標楷體" w:hAnsi="標楷體" w:hint="eastAsia"/>
          <w:sz w:val="28"/>
          <w:szCs w:val="28"/>
        </w:rPr>
        <w:t>訓練</w:t>
      </w:r>
      <w:r w:rsidR="00624E51">
        <w:rPr>
          <w:rFonts w:ascii="標楷體" w:eastAsia="標楷體" w:hAnsi="標楷體" w:hint="eastAsia"/>
          <w:sz w:val="28"/>
          <w:szCs w:val="28"/>
        </w:rPr>
        <w:t>、</w:t>
      </w:r>
      <w:r w:rsidR="00C858BC">
        <w:rPr>
          <w:rFonts w:ascii="標楷體" w:eastAsia="標楷體" w:hAnsi="標楷體" w:hint="eastAsia"/>
          <w:sz w:val="28"/>
          <w:szCs w:val="28"/>
        </w:rPr>
        <w:t>具備相關專業知能者</w:t>
      </w:r>
      <w:r w:rsidR="00FF53B2">
        <w:rPr>
          <w:rFonts w:ascii="標楷體" w:eastAsia="標楷體" w:hAnsi="標楷體" w:hint="eastAsia"/>
          <w:sz w:val="28"/>
          <w:szCs w:val="28"/>
        </w:rPr>
        <w:t>，</w:t>
      </w:r>
      <w:r w:rsidR="00624E51">
        <w:rPr>
          <w:rFonts w:ascii="標楷體" w:eastAsia="標楷體" w:hAnsi="標楷體" w:hint="eastAsia"/>
          <w:sz w:val="28"/>
          <w:szCs w:val="28"/>
        </w:rPr>
        <w:t>建議</w:t>
      </w:r>
      <w:r w:rsidR="00FF53B2">
        <w:rPr>
          <w:rFonts w:ascii="標楷體" w:eastAsia="標楷體" w:hAnsi="標楷體" w:hint="eastAsia"/>
          <w:sz w:val="28"/>
          <w:szCs w:val="28"/>
        </w:rPr>
        <w:t>於聘請上開人員前，先</w:t>
      </w:r>
      <w:r w:rsidR="0061721B">
        <w:rPr>
          <w:rFonts w:ascii="標楷體" w:eastAsia="標楷體" w:hAnsi="標楷體" w:hint="eastAsia"/>
          <w:sz w:val="28"/>
          <w:szCs w:val="28"/>
        </w:rPr>
        <w:t>洽各縣市政府衛生局</w:t>
      </w:r>
      <w:r w:rsidR="00FF53B2">
        <w:rPr>
          <w:rFonts w:ascii="標楷體" w:eastAsia="標楷體" w:hAnsi="標楷體" w:hint="eastAsia"/>
          <w:sz w:val="28"/>
          <w:szCs w:val="28"/>
        </w:rPr>
        <w:t>確認所聘人員之適用</w:t>
      </w:r>
      <w:r w:rsidR="00F051E7">
        <w:rPr>
          <w:rFonts w:ascii="標楷體" w:eastAsia="標楷體" w:hAnsi="標楷體" w:hint="eastAsia"/>
          <w:sz w:val="28"/>
          <w:szCs w:val="28"/>
        </w:rPr>
        <w:t>性。</w:t>
      </w:r>
    </w:p>
    <w:p w:rsidR="006378A2" w:rsidRDefault="006378A2" w:rsidP="008007F5">
      <w:pPr>
        <w:pStyle w:val="a3"/>
        <w:numPr>
          <w:ilvl w:val="0"/>
          <w:numId w:val="39"/>
        </w:numPr>
        <w:spacing w:line="440" w:lineRule="exact"/>
        <w:ind w:leftChars="0" w:left="709" w:hanging="709"/>
        <w:jc w:val="both"/>
        <w:rPr>
          <w:rFonts w:ascii="標楷體" w:eastAsia="標楷體" w:hAnsi="標楷體"/>
          <w:sz w:val="28"/>
          <w:szCs w:val="28"/>
        </w:rPr>
      </w:pPr>
      <w:r>
        <w:rPr>
          <w:rFonts w:ascii="標楷體" w:eastAsia="標楷體" w:hAnsi="標楷體" w:hint="eastAsia"/>
          <w:sz w:val="28"/>
          <w:szCs w:val="28"/>
          <w:u w:val="single"/>
        </w:rPr>
        <w:t>白</w:t>
      </w:r>
      <w:r w:rsidRPr="00037CCB">
        <w:rPr>
          <w:rFonts w:ascii="標楷體" w:eastAsia="標楷體" w:hAnsi="標楷體" w:hint="eastAsia"/>
          <w:sz w:val="28"/>
          <w:szCs w:val="28"/>
          <w:u w:val="single"/>
        </w:rPr>
        <w:t>委員</w:t>
      </w:r>
      <w:r>
        <w:rPr>
          <w:rFonts w:ascii="標楷體" w:eastAsia="標楷體" w:hAnsi="標楷體" w:hint="eastAsia"/>
          <w:sz w:val="28"/>
          <w:szCs w:val="28"/>
          <w:u w:val="single"/>
        </w:rPr>
        <w:t>麗芳(李主任宏文代</w:t>
      </w:r>
      <w:r w:rsidR="00F94223">
        <w:rPr>
          <w:rFonts w:ascii="標楷體" w:eastAsia="標楷體" w:hAnsi="標楷體" w:hint="eastAsia"/>
          <w:sz w:val="28"/>
          <w:szCs w:val="28"/>
          <w:u w:val="single"/>
        </w:rPr>
        <w:t>)</w:t>
      </w:r>
      <w:r>
        <w:rPr>
          <w:rFonts w:ascii="標楷體" w:eastAsia="標楷體" w:hAnsi="標楷體" w:hint="eastAsia"/>
          <w:sz w:val="28"/>
          <w:szCs w:val="28"/>
          <w:u w:val="single"/>
        </w:rPr>
        <w:t>：</w:t>
      </w:r>
    </w:p>
    <w:p w:rsidR="00F221EA" w:rsidRDefault="00060A26" w:rsidP="008007F5">
      <w:pPr>
        <w:pStyle w:val="a3"/>
        <w:numPr>
          <w:ilvl w:val="0"/>
          <w:numId w:val="41"/>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t>有關</w:t>
      </w:r>
      <w:r w:rsidR="003466C8">
        <w:rPr>
          <w:rFonts w:ascii="標楷體" w:eastAsia="標楷體" w:hAnsi="標楷體" w:hint="eastAsia"/>
          <w:sz w:val="28"/>
          <w:szCs w:val="28"/>
        </w:rPr>
        <w:t>教育部</w:t>
      </w:r>
      <w:r>
        <w:rPr>
          <w:rFonts w:ascii="標楷體" w:eastAsia="標楷體" w:hAnsi="標楷體" w:hint="eastAsia"/>
          <w:sz w:val="28"/>
          <w:szCs w:val="28"/>
        </w:rPr>
        <w:t>針對社團活動</w:t>
      </w:r>
      <w:r w:rsidR="003466C8">
        <w:rPr>
          <w:rFonts w:ascii="標楷體" w:eastAsia="標楷體" w:hAnsi="標楷體" w:hint="eastAsia"/>
          <w:sz w:val="28"/>
          <w:szCs w:val="28"/>
        </w:rPr>
        <w:t>訂定相關</w:t>
      </w:r>
      <w:r>
        <w:rPr>
          <w:rFonts w:ascii="標楷體" w:eastAsia="標楷體" w:hAnsi="標楷體" w:hint="eastAsia"/>
          <w:sz w:val="28"/>
          <w:szCs w:val="28"/>
        </w:rPr>
        <w:t>實施要點</w:t>
      </w:r>
      <w:r w:rsidR="00AC4C9E">
        <w:rPr>
          <w:rFonts w:ascii="標楷體" w:eastAsia="標楷體" w:hAnsi="標楷體" w:hint="eastAsia"/>
          <w:sz w:val="28"/>
          <w:szCs w:val="28"/>
        </w:rPr>
        <w:t>雖規定應</w:t>
      </w:r>
      <w:r>
        <w:rPr>
          <w:rFonts w:ascii="標楷體" w:eastAsia="標楷體" w:hAnsi="標楷體" w:hint="eastAsia"/>
          <w:sz w:val="28"/>
          <w:szCs w:val="28"/>
        </w:rPr>
        <w:t>優先遴聘校內教師擔任，</w:t>
      </w:r>
      <w:r w:rsidR="0087430B">
        <w:rPr>
          <w:rFonts w:ascii="標楷體" w:eastAsia="標楷體" w:hAnsi="標楷體" w:hint="eastAsia"/>
          <w:sz w:val="28"/>
          <w:szCs w:val="28"/>
        </w:rPr>
        <w:t>但實務上</w:t>
      </w:r>
      <w:r w:rsidR="00C3328D">
        <w:rPr>
          <w:rFonts w:ascii="標楷體" w:eastAsia="標楷體" w:hAnsi="標楷體" w:hint="eastAsia"/>
          <w:sz w:val="28"/>
          <w:szCs w:val="28"/>
        </w:rPr>
        <w:t>要擔任</w:t>
      </w:r>
      <w:r>
        <w:rPr>
          <w:rFonts w:ascii="標楷體" w:eastAsia="標楷體" w:hAnsi="標楷體" w:hint="eastAsia"/>
          <w:sz w:val="28"/>
          <w:szCs w:val="28"/>
        </w:rPr>
        <w:t>運動社團</w:t>
      </w:r>
      <w:r w:rsidR="00C3328D">
        <w:rPr>
          <w:rFonts w:ascii="標楷體" w:eastAsia="標楷體" w:hAnsi="標楷體" w:hint="eastAsia"/>
          <w:sz w:val="28"/>
          <w:szCs w:val="28"/>
        </w:rPr>
        <w:t>教練須</w:t>
      </w:r>
      <w:r w:rsidR="003466C8">
        <w:rPr>
          <w:rFonts w:ascii="標楷體" w:eastAsia="標楷體" w:hAnsi="標楷體" w:hint="eastAsia"/>
          <w:sz w:val="28"/>
          <w:szCs w:val="28"/>
        </w:rPr>
        <w:t>具備</w:t>
      </w:r>
      <w:r w:rsidR="00C3328D">
        <w:rPr>
          <w:rFonts w:ascii="標楷體" w:eastAsia="標楷體" w:hAnsi="標楷體" w:hint="eastAsia"/>
          <w:sz w:val="28"/>
          <w:szCs w:val="28"/>
        </w:rPr>
        <w:t>一定程度之</w:t>
      </w:r>
      <w:r w:rsidR="003466C8">
        <w:rPr>
          <w:rFonts w:ascii="標楷體" w:eastAsia="標楷體" w:hAnsi="標楷體" w:hint="eastAsia"/>
          <w:sz w:val="28"/>
          <w:szCs w:val="28"/>
        </w:rPr>
        <w:t>專業性</w:t>
      </w:r>
      <w:r w:rsidR="00C3328D">
        <w:rPr>
          <w:rFonts w:ascii="標楷體" w:eastAsia="標楷體" w:hAnsi="標楷體" w:hint="eastAsia"/>
          <w:sz w:val="28"/>
          <w:szCs w:val="28"/>
        </w:rPr>
        <w:t>，爰</w:t>
      </w:r>
      <w:r w:rsidR="00CE4CAD">
        <w:rPr>
          <w:rFonts w:ascii="標楷體" w:eastAsia="標楷體" w:hAnsi="標楷體" w:hint="eastAsia"/>
          <w:sz w:val="28"/>
          <w:szCs w:val="28"/>
        </w:rPr>
        <w:t>絕大多數為外聘、</w:t>
      </w:r>
      <w:r w:rsidR="003466C8">
        <w:rPr>
          <w:rFonts w:ascii="標楷體" w:eastAsia="標楷體" w:hAnsi="標楷體" w:hint="eastAsia"/>
          <w:sz w:val="28"/>
          <w:szCs w:val="28"/>
        </w:rPr>
        <w:t>非正式</w:t>
      </w:r>
      <w:r w:rsidR="00C3328D">
        <w:rPr>
          <w:rFonts w:ascii="標楷體" w:eastAsia="標楷體" w:hAnsi="標楷體" w:hint="eastAsia"/>
          <w:sz w:val="28"/>
          <w:szCs w:val="28"/>
        </w:rPr>
        <w:t>教育</w:t>
      </w:r>
      <w:r w:rsidR="00943A14">
        <w:rPr>
          <w:rFonts w:ascii="標楷體" w:eastAsia="標楷體" w:hAnsi="標楷體" w:hint="eastAsia"/>
          <w:sz w:val="28"/>
          <w:szCs w:val="28"/>
        </w:rPr>
        <w:t>體系</w:t>
      </w:r>
      <w:r w:rsidR="00C3328D">
        <w:rPr>
          <w:rFonts w:ascii="標楷體" w:eastAsia="標楷體" w:hAnsi="標楷體" w:hint="eastAsia"/>
          <w:sz w:val="28"/>
          <w:szCs w:val="28"/>
        </w:rPr>
        <w:t>的</w:t>
      </w:r>
      <w:r w:rsidR="003466C8">
        <w:rPr>
          <w:rFonts w:ascii="標楷體" w:eastAsia="標楷體" w:hAnsi="標楷體" w:hint="eastAsia"/>
          <w:sz w:val="28"/>
          <w:szCs w:val="28"/>
        </w:rPr>
        <w:t>人</w:t>
      </w:r>
      <w:r w:rsidR="00C3328D">
        <w:rPr>
          <w:rFonts w:ascii="標楷體" w:eastAsia="標楷體" w:hAnsi="標楷體" w:hint="eastAsia"/>
          <w:sz w:val="28"/>
          <w:szCs w:val="28"/>
        </w:rPr>
        <w:t>員，</w:t>
      </w:r>
      <w:r w:rsidR="00DA06DD">
        <w:rPr>
          <w:rFonts w:ascii="標楷體" w:eastAsia="標楷體" w:hAnsi="標楷體" w:hint="eastAsia"/>
          <w:sz w:val="28"/>
          <w:szCs w:val="28"/>
        </w:rPr>
        <w:t>又</w:t>
      </w:r>
      <w:r w:rsidR="002616BB">
        <w:rPr>
          <w:rFonts w:ascii="標楷體" w:eastAsia="標楷體" w:hAnsi="標楷體" w:hint="eastAsia"/>
          <w:sz w:val="28"/>
          <w:szCs w:val="28"/>
        </w:rPr>
        <w:t>針對</w:t>
      </w:r>
      <w:r w:rsidR="00EB6235">
        <w:rPr>
          <w:rFonts w:ascii="標楷體" w:eastAsia="標楷體" w:hAnsi="標楷體" w:hint="eastAsia"/>
          <w:sz w:val="28"/>
          <w:szCs w:val="28"/>
        </w:rPr>
        <w:t>違法</w:t>
      </w:r>
      <w:r w:rsidR="00636B4D">
        <w:rPr>
          <w:rFonts w:ascii="標楷體" w:eastAsia="標楷體" w:hAnsi="標楷體" w:hint="eastAsia"/>
          <w:sz w:val="28"/>
          <w:szCs w:val="28"/>
        </w:rPr>
        <w:t>遭解聘之</w:t>
      </w:r>
      <w:r w:rsidR="00A557BF">
        <w:rPr>
          <w:rFonts w:ascii="標楷體" w:eastAsia="標楷體" w:hAnsi="標楷體" w:hint="eastAsia"/>
          <w:sz w:val="28"/>
          <w:szCs w:val="28"/>
        </w:rPr>
        <w:t>社團</w:t>
      </w:r>
      <w:r w:rsidR="00167948">
        <w:rPr>
          <w:rFonts w:ascii="標楷體" w:eastAsia="標楷體" w:hAnsi="標楷體" w:hint="eastAsia"/>
          <w:sz w:val="28"/>
          <w:szCs w:val="28"/>
        </w:rPr>
        <w:t>教練</w:t>
      </w:r>
      <w:r w:rsidR="007D489F">
        <w:rPr>
          <w:rFonts w:ascii="標楷體" w:eastAsia="標楷體" w:hAnsi="標楷體" w:hint="eastAsia"/>
          <w:sz w:val="28"/>
          <w:szCs w:val="28"/>
        </w:rPr>
        <w:t>，</w:t>
      </w:r>
      <w:r w:rsidR="00636B4D">
        <w:rPr>
          <w:rFonts w:ascii="標楷體" w:eastAsia="標楷體" w:hAnsi="標楷體" w:hint="eastAsia"/>
          <w:sz w:val="28"/>
          <w:szCs w:val="28"/>
        </w:rPr>
        <w:t>目前</w:t>
      </w:r>
      <w:r w:rsidR="00A621B0">
        <w:rPr>
          <w:rFonts w:ascii="標楷體" w:eastAsia="標楷體" w:hAnsi="標楷體" w:hint="eastAsia"/>
          <w:sz w:val="28"/>
          <w:szCs w:val="28"/>
        </w:rPr>
        <w:t>似</w:t>
      </w:r>
      <w:r w:rsidR="00167948">
        <w:rPr>
          <w:rFonts w:ascii="標楷體" w:eastAsia="標楷體" w:hAnsi="標楷體" w:hint="eastAsia"/>
          <w:sz w:val="28"/>
          <w:szCs w:val="28"/>
        </w:rPr>
        <w:t>未建置具</w:t>
      </w:r>
      <w:r w:rsidR="003466C8">
        <w:rPr>
          <w:rFonts w:ascii="標楷體" w:eastAsia="標楷體" w:hAnsi="標楷體" w:hint="eastAsia"/>
          <w:sz w:val="28"/>
          <w:szCs w:val="28"/>
        </w:rPr>
        <w:t>系統性</w:t>
      </w:r>
      <w:r w:rsidR="00D92439">
        <w:rPr>
          <w:rFonts w:ascii="標楷體" w:eastAsia="標楷體" w:hAnsi="標楷體" w:hint="eastAsia"/>
          <w:sz w:val="28"/>
          <w:szCs w:val="28"/>
        </w:rPr>
        <w:t>之</w:t>
      </w:r>
      <w:r w:rsidR="00AC4C9E">
        <w:rPr>
          <w:rFonts w:ascii="標楷體" w:eastAsia="標楷體" w:hAnsi="標楷體" w:hint="eastAsia"/>
          <w:sz w:val="28"/>
          <w:szCs w:val="28"/>
        </w:rPr>
        <w:t>輔導</w:t>
      </w:r>
      <w:r w:rsidR="003466C8">
        <w:rPr>
          <w:rFonts w:ascii="標楷體" w:eastAsia="標楷體" w:hAnsi="標楷體" w:hint="eastAsia"/>
          <w:sz w:val="28"/>
          <w:szCs w:val="28"/>
        </w:rPr>
        <w:t>處遇</w:t>
      </w:r>
      <w:r w:rsidR="00D92439">
        <w:rPr>
          <w:rFonts w:ascii="標楷體" w:eastAsia="標楷體" w:hAnsi="標楷體" w:hint="eastAsia"/>
          <w:sz w:val="28"/>
          <w:szCs w:val="28"/>
        </w:rPr>
        <w:t>機制</w:t>
      </w:r>
      <w:r w:rsidR="00167948">
        <w:rPr>
          <w:rFonts w:ascii="標楷體" w:eastAsia="標楷體" w:hAnsi="標楷體" w:hint="eastAsia"/>
          <w:sz w:val="28"/>
          <w:szCs w:val="28"/>
        </w:rPr>
        <w:t>。</w:t>
      </w:r>
    </w:p>
    <w:p w:rsidR="00F81986" w:rsidRPr="00065198" w:rsidRDefault="007C454C" w:rsidP="008007F5">
      <w:pPr>
        <w:pStyle w:val="a3"/>
        <w:numPr>
          <w:ilvl w:val="0"/>
          <w:numId w:val="41"/>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t>針對非正式教育體系人員</w:t>
      </w:r>
      <w:r w:rsidR="00127997">
        <w:rPr>
          <w:rFonts w:ascii="標楷體" w:eastAsia="標楷體" w:hAnsi="標楷體" w:hint="eastAsia"/>
          <w:sz w:val="28"/>
          <w:szCs w:val="28"/>
        </w:rPr>
        <w:t>雖已</w:t>
      </w:r>
      <w:r w:rsidR="00E840BE">
        <w:rPr>
          <w:rFonts w:ascii="標楷體" w:eastAsia="標楷體" w:hAnsi="標楷體" w:hint="eastAsia"/>
          <w:sz w:val="28"/>
          <w:szCs w:val="28"/>
        </w:rPr>
        <w:t>增訂相關規範，惟其約束性</w:t>
      </w:r>
      <w:r>
        <w:rPr>
          <w:rFonts w:ascii="標楷體" w:eastAsia="標楷體" w:hAnsi="標楷體" w:hint="eastAsia"/>
          <w:sz w:val="28"/>
          <w:szCs w:val="28"/>
        </w:rPr>
        <w:t>太低</w:t>
      </w:r>
      <w:r w:rsidR="001C083A">
        <w:rPr>
          <w:rFonts w:ascii="標楷體" w:eastAsia="標楷體" w:hAnsi="標楷體" w:hint="eastAsia"/>
          <w:sz w:val="28"/>
          <w:szCs w:val="28"/>
        </w:rPr>
        <w:t>，</w:t>
      </w:r>
      <w:r w:rsidR="00E840BE">
        <w:rPr>
          <w:rFonts w:ascii="標楷體" w:eastAsia="標楷體" w:hAnsi="標楷體" w:hint="eastAsia"/>
          <w:sz w:val="28"/>
          <w:szCs w:val="28"/>
        </w:rPr>
        <w:t>一旦當事人或家長</w:t>
      </w:r>
      <w:r w:rsidR="001E5872">
        <w:rPr>
          <w:rFonts w:ascii="標楷體" w:eastAsia="標楷體" w:hAnsi="標楷體" w:hint="eastAsia"/>
          <w:sz w:val="28"/>
          <w:szCs w:val="28"/>
        </w:rPr>
        <w:t>拒絕</w:t>
      </w:r>
      <w:r w:rsidR="00E11600">
        <w:rPr>
          <w:rFonts w:ascii="標楷體" w:eastAsia="標楷體" w:hAnsi="標楷體" w:hint="eastAsia"/>
          <w:sz w:val="28"/>
          <w:szCs w:val="28"/>
        </w:rPr>
        <w:t>調查</w:t>
      </w:r>
      <w:r w:rsidR="00E840BE">
        <w:rPr>
          <w:rFonts w:ascii="標楷體" w:eastAsia="標楷體" w:hAnsi="標楷體" w:hint="eastAsia"/>
          <w:sz w:val="28"/>
          <w:szCs w:val="28"/>
        </w:rPr>
        <w:t>，</w:t>
      </w:r>
      <w:r w:rsidR="00AC4C9E">
        <w:rPr>
          <w:rFonts w:ascii="標楷體" w:eastAsia="標楷體" w:hAnsi="標楷體" w:hint="eastAsia"/>
          <w:sz w:val="28"/>
          <w:szCs w:val="28"/>
        </w:rPr>
        <w:t>便會對</w:t>
      </w:r>
      <w:r>
        <w:rPr>
          <w:rFonts w:ascii="標楷體" w:eastAsia="標楷體" w:hAnsi="標楷體" w:hint="eastAsia"/>
          <w:sz w:val="28"/>
          <w:szCs w:val="28"/>
        </w:rPr>
        <w:t>進一步的</w:t>
      </w:r>
      <w:r w:rsidR="001C083A">
        <w:rPr>
          <w:rFonts w:ascii="標楷體" w:eastAsia="標楷體" w:hAnsi="標楷體" w:hint="eastAsia"/>
          <w:sz w:val="28"/>
          <w:szCs w:val="28"/>
        </w:rPr>
        <w:t>調查取證</w:t>
      </w:r>
      <w:r w:rsidR="00E840BE">
        <w:rPr>
          <w:rFonts w:ascii="標楷體" w:eastAsia="標楷體" w:hAnsi="標楷體" w:hint="eastAsia"/>
          <w:sz w:val="28"/>
          <w:szCs w:val="28"/>
        </w:rPr>
        <w:t>造成極大</w:t>
      </w:r>
      <w:r>
        <w:rPr>
          <w:rFonts w:ascii="標楷體" w:eastAsia="標楷體" w:hAnsi="標楷體" w:hint="eastAsia"/>
          <w:sz w:val="28"/>
          <w:szCs w:val="28"/>
        </w:rPr>
        <w:t>困難</w:t>
      </w:r>
      <w:r w:rsidR="00794C08">
        <w:rPr>
          <w:rFonts w:ascii="標楷體" w:eastAsia="標楷體" w:hAnsi="標楷體" w:hint="eastAsia"/>
          <w:sz w:val="28"/>
          <w:szCs w:val="28"/>
        </w:rPr>
        <w:t>，而更令人擔憂的是，</w:t>
      </w:r>
      <w:r w:rsidR="00127997">
        <w:rPr>
          <w:rFonts w:ascii="標楷體" w:eastAsia="標楷體" w:hAnsi="標楷體" w:hint="eastAsia"/>
          <w:sz w:val="28"/>
          <w:szCs w:val="28"/>
        </w:rPr>
        <w:t>實務上因考量孩子未來職涯發展，大多</w:t>
      </w:r>
      <w:r w:rsidR="00794C08">
        <w:rPr>
          <w:rFonts w:ascii="標楷體" w:eastAsia="標楷體" w:hAnsi="標楷體" w:hint="eastAsia"/>
          <w:sz w:val="28"/>
          <w:szCs w:val="28"/>
        </w:rPr>
        <w:t>數家長並</w:t>
      </w:r>
      <w:r w:rsidR="00127997">
        <w:rPr>
          <w:rFonts w:ascii="標楷體" w:eastAsia="標楷體" w:hAnsi="標楷體" w:hint="eastAsia"/>
          <w:sz w:val="28"/>
          <w:szCs w:val="28"/>
        </w:rPr>
        <w:t>不願</w:t>
      </w:r>
      <w:r w:rsidR="00F9633E">
        <w:rPr>
          <w:rFonts w:ascii="標楷體" w:eastAsia="標楷體" w:hAnsi="標楷體" w:hint="eastAsia"/>
          <w:sz w:val="28"/>
          <w:szCs w:val="28"/>
        </w:rPr>
        <w:t>意</w:t>
      </w:r>
      <w:r w:rsidR="00127997">
        <w:rPr>
          <w:rFonts w:ascii="標楷體" w:eastAsia="標楷體" w:hAnsi="標楷體" w:hint="eastAsia"/>
          <w:sz w:val="28"/>
          <w:szCs w:val="28"/>
        </w:rPr>
        <w:t>接受調查</w:t>
      </w:r>
      <w:r w:rsidR="00E86532">
        <w:rPr>
          <w:rFonts w:ascii="標楷體" w:eastAsia="標楷體" w:hAnsi="標楷體" w:hint="eastAsia"/>
          <w:sz w:val="28"/>
          <w:szCs w:val="28"/>
        </w:rPr>
        <w:t>。</w:t>
      </w:r>
    </w:p>
    <w:p w:rsidR="009B639F" w:rsidRPr="00AC4C9E" w:rsidRDefault="00E91D63" w:rsidP="00E9720E">
      <w:pPr>
        <w:pStyle w:val="a3"/>
        <w:numPr>
          <w:ilvl w:val="0"/>
          <w:numId w:val="41"/>
        </w:numPr>
        <w:spacing w:line="440" w:lineRule="exact"/>
        <w:ind w:leftChars="0"/>
        <w:jc w:val="both"/>
        <w:rPr>
          <w:rFonts w:ascii="標楷體" w:eastAsia="標楷體" w:hAnsi="標楷體"/>
          <w:sz w:val="28"/>
          <w:szCs w:val="28"/>
        </w:rPr>
      </w:pPr>
      <w:r w:rsidRPr="00AC4C9E">
        <w:rPr>
          <w:rFonts w:ascii="標楷體" w:eastAsia="標楷體" w:hAnsi="標楷體" w:hint="eastAsia"/>
          <w:sz w:val="28"/>
          <w:szCs w:val="28"/>
        </w:rPr>
        <w:lastRenderedPageBreak/>
        <w:t>運動型社團</w:t>
      </w:r>
      <w:r w:rsidR="00F81986" w:rsidRPr="00AC4C9E">
        <w:rPr>
          <w:rFonts w:ascii="標楷體" w:eastAsia="標楷體" w:hAnsi="標楷體" w:hint="eastAsia"/>
          <w:sz w:val="28"/>
          <w:szCs w:val="28"/>
        </w:rPr>
        <w:t>有其</w:t>
      </w:r>
      <w:r w:rsidRPr="00AC4C9E">
        <w:rPr>
          <w:rFonts w:ascii="標楷體" w:eastAsia="標楷體" w:hAnsi="標楷體" w:hint="eastAsia"/>
          <w:sz w:val="28"/>
          <w:szCs w:val="28"/>
        </w:rPr>
        <w:t>特殊</w:t>
      </w:r>
      <w:r w:rsidR="00D52DD5" w:rsidRPr="00AC4C9E">
        <w:rPr>
          <w:rFonts w:ascii="標楷體" w:eastAsia="標楷體" w:hAnsi="標楷體" w:hint="eastAsia"/>
          <w:sz w:val="28"/>
          <w:szCs w:val="28"/>
        </w:rPr>
        <w:t>的</w:t>
      </w:r>
      <w:r w:rsidRPr="00AC4C9E">
        <w:rPr>
          <w:rFonts w:ascii="標楷體" w:eastAsia="標楷體" w:hAnsi="標楷體" w:hint="eastAsia"/>
          <w:sz w:val="28"/>
          <w:szCs w:val="28"/>
        </w:rPr>
        <w:t>文化及結構</w:t>
      </w:r>
      <w:r w:rsidR="00F81986" w:rsidRPr="00AC4C9E">
        <w:rPr>
          <w:rFonts w:ascii="標楷體" w:eastAsia="標楷體" w:hAnsi="標楷體" w:hint="eastAsia"/>
          <w:sz w:val="28"/>
          <w:szCs w:val="28"/>
        </w:rPr>
        <w:t>特性，</w:t>
      </w:r>
      <w:r w:rsidR="00D52DD5" w:rsidRPr="00AC4C9E">
        <w:rPr>
          <w:rFonts w:ascii="標楷體" w:eastAsia="標楷體" w:hAnsi="標楷體" w:hint="eastAsia"/>
          <w:sz w:val="28"/>
          <w:szCs w:val="28"/>
        </w:rPr>
        <w:t>無法以一般校園性侵害案件之處理模式辦理，亟需教育部正視</w:t>
      </w:r>
      <w:r w:rsidR="00D87315" w:rsidRPr="00AC4C9E">
        <w:rPr>
          <w:rFonts w:ascii="標楷體" w:eastAsia="標楷體" w:hAnsi="標楷體" w:hint="eastAsia"/>
          <w:sz w:val="28"/>
          <w:szCs w:val="28"/>
        </w:rPr>
        <w:t>校園性侵害</w:t>
      </w:r>
      <w:r w:rsidR="00D06D27" w:rsidRPr="00AC4C9E">
        <w:rPr>
          <w:rFonts w:ascii="標楷體" w:eastAsia="標楷體" w:hAnsi="標楷體" w:hint="eastAsia"/>
          <w:sz w:val="28"/>
          <w:szCs w:val="28"/>
        </w:rPr>
        <w:t>議題，</w:t>
      </w:r>
      <w:r w:rsidR="008961DA" w:rsidRPr="00AC4C9E">
        <w:rPr>
          <w:rFonts w:ascii="標楷體" w:eastAsia="標楷體" w:hAnsi="標楷體" w:hint="eastAsia"/>
          <w:sz w:val="28"/>
          <w:szCs w:val="28"/>
        </w:rPr>
        <w:t>積極</w:t>
      </w:r>
      <w:r w:rsidRPr="00AC4C9E">
        <w:rPr>
          <w:rFonts w:ascii="標楷體" w:eastAsia="標楷體" w:hAnsi="標楷體" w:hint="eastAsia"/>
          <w:sz w:val="28"/>
          <w:szCs w:val="28"/>
        </w:rPr>
        <w:t>提出具體</w:t>
      </w:r>
      <w:r w:rsidR="008961DA" w:rsidRPr="00AC4C9E">
        <w:rPr>
          <w:rFonts w:ascii="標楷體" w:eastAsia="標楷體" w:hAnsi="標楷體" w:hint="eastAsia"/>
          <w:sz w:val="28"/>
          <w:szCs w:val="28"/>
        </w:rPr>
        <w:t>可行</w:t>
      </w:r>
      <w:r w:rsidR="00F9633E" w:rsidRPr="00AC4C9E">
        <w:rPr>
          <w:rFonts w:ascii="標楷體" w:eastAsia="標楷體" w:hAnsi="標楷體" w:hint="eastAsia"/>
          <w:sz w:val="28"/>
          <w:szCs w:val="28"/>
        </w:rPr>
        <w:t>之</w:t>
      </w:r>
      <w:r w:rsidR="008961DA" w:rsidRPr="00AC4C9E">
        <w:rPr>
          <w:rFonts w:ascii="標楷體" w:eastAsia="標楷體" w:hAnsi="標楷體" w:hint="eastAsia"/>
          <w:sz w:val="28"/>
          <w:szCs w:val="28"/>
        </w:rPr>
        <w:t>全國性</w:t>
      </w:r>
      <w:r w:rsidR="002946C4" w:rsidRPr="00AC4C9E">
        <w:rPr>
          <w:rFonts w:ascii="標楷體" w:eastAsia="標楷體" w:hAnsi="標楷體" w:hint="eastAsia"/>
          <w:sz w:val="28"/>
          <w:szCs w:val="28"/>
        </w:rPr>
        <w:t>因應</w:t>
      </w:r>
      <w:r w:rsidR="008961DA" w:rsidRPr="00AC4C9E">
        <w:rPr>
          <w:rFonts w:ascii="標楷體" w:eastAsia="標楷體" w:hAnsi="標楷體" w:hint="eastAsia"/>
          <w:sz w:val="28"/>
          <w:szCs w:val="28"/>
        </w:rPr>
        <w:t>措施</w:t>
      </w:r>
      <w:r w:rsidR="009B639F" w:rsidRPr="00AC4C9E">
        <w:rPr>
          <w:rFonts w:ascii="標楷體" w:eastAsia="標楷體" w:hAnsi="標楷體" w:hint="eastAsia"/>
          <w:sz w:val="28"/>
          <w:szCs w:val="28"/>
        </w:rPr>
        <w:t>。</w:t>
      </w:r>
      <w:r w:rsidR="00AC4C9E" w:rsidRPr="00AC4C9E">
        <w:rPr>
          <w:rFonts w:ascii="標楷體" w:eastAsia="標楷體" w:hAnsi="標楷體" w:hint="eastAsia"/>
          <w:sz w:val="28"/>
          <w:szCs w:val="28"/>
        </w:rPr>
        <w:t>另</w:t>
      </w:r>
      <w:r w:rsidR="003156AF" w:rsidRPr="00AC4C9E">
        <w:rPr>
          <w:rFonts w:ascii="標楷體" w:eastAsia="標楷體" w:hAnsi="標楷體" w:hint="eastAsia"/>
          <w:sz w:val="28"/>
          <w:szCs w:val="28"/>
        </w:rPr>
        <w:t>教育部針對</w:t>
      </w:r>
      <w:r w:rsidR="00BF630B" w:rsidRPr="00AC4C9E">
        <w:rPr>
          <w:rFonts w:ascii="標楷體" w:eastAsia="標楷體" w:hAnsi="標楷體" w:hint="eastAsia"/>
          <w:sz w:val="28"/>
          <w:szCs w:val="28"/>
        </w:rPr>
        <w:t>是類案件</w:t>
      </w:r>
      <w:r w:rsidR="00F9633E" w:rsidRPr="00AC4C9E">
        <w:rPr>
          <w:rFonts w:ascii="標楷體" w:eastAsia="標楷體" w:hAnsi="標楷體" w:hint="eastAsia"/>
          <w:sz w:val="28"/>
          <w:szCs w:val="28"/>
        </w:rPr>
        <w:t>之</w:t>
      </w:r>
      <w:r w:rsidR="00BF630B" w:rsidRPr="00AC4C9E">
        <w:rPr>
          <w:rFonts w:ascii="標楷體" w:eastAsia="標楷體" w:hAnsi="標楷體" w:hint="eastAsia"/>
          <w:sz w:val="28"/>
          <w:szCs w:val="28"/>
        </w:rPr>
        <w:t>被害學生</w:t>
      </w:r>
      <w:r w:rsidR="003156AF" w:rsidRPr="00AC4C9E">
        <w:rPr>
          <w:rFonts w:ascii="標楷體" w:eastAsia="標楷體" w:hAnsi="標楷體" w:hint="eastAsia"/>
          <w:sz w:val="28"/>
          <w:szCs w:val="28"/>
        </w:rPr>
        <w:t>，尤其男</w:t>
      </w:r>
      <w:r w:rsidR="00D64AE8" w:rsidRPr="00AC4C9E">
        <w:rPr>
          <w:rFonts w:ascii="標楷體" w:eastAsia="標楷體" w:hAnsi="標楷體" w:hint="eastAsia"/>
          <w:sz w:val="28"/>
          <w:szCs w:val="28"/>
        </w:rPr>
        <w:t>性，</w:t>
      </w:r>
      <w:r w:rsidR="00BF630B" w:rsidRPr="00AC4C9E">
        <w:rPr>
          <w:rFonts w:ascii="標楷體" w:eastAsia="標楷體" w:hAnsi="標楷體" w:hint="eastAsia"/>
          <w:sz w:val="28"/>
          <w:szCs w:val="28"/>
        </w:rPr>
        <w:t>遇</w:t>
      </w:r>
      <w:r w:rsidR="00DF209A" w:rsidRPr="00AC4C9E">
        <w:rPr>
          <w:rFonts w:ascii="標楷體" w:eastAsia="標楷體" w:hAnsi="標楷體" w:hint="eastAsia"/>
          <w:sz w:val="28"/>
          <w:szCs w:val="28"/>
        </w:rPr>
        <w:t>有</w:t>
      </w:r>
      <w:r w:rsidR="009B639F" w:rsidRPr="00AC4C9E">
        <w:rPr>
          <w:rFonts w:ascii="標楷體" w:eastAsia="標楷體" w:hAnsi="標楷體" w:hint="eastAsia"/>
          <w:sz w:val="28"/>
          <w:szCs w:val="28"/>
        </w:rPr>
        <w:t>轉校</w:t>
      </w:r>
      <w:r w:rsidR="00BF630B" w:rsidRPr="00AC4C9E">
        <w:rPr>
          <w:rFonts w:ascii="標楷體" w:eastAsia="標楷體" w:hAnsi="標楷體" w:hint="eastAsia"/>
          <w:sz w:val="28"/>
          <w:szCs w:val="28"/>
        </w:rPr>
        <w:t>、學制轉換</w:t>
      </w:r>
      <w:r w:rsidR="00DF209A" w:rsidRPr="00AC4C9E">
        <w:rPr>
          <w:rFonts w:ascii="標楷體" w:eastAsia="標楷體" w:hAnsi="標楷體" w:hint="eastAsia"/>
          <w:sz w:val="28"/>
          <w:szCs w:val="28"/>
        </w:rPr>
        <w:t>等情況</w:t>
      </w:r>
      <w:r w:rsidR="003156AF" w:rsidRPr="00AC4C9E">
        <w:rPr>
          <w:rFonts w:ascii="標楷體" w:eastAsia="標楷體" w:hAnsi="標楷體" w:hint="eastAsia"/>
          <w:sz w:val="28"/>
          <w:szCs w:val="28"/>
        </w:rPr>
        <w:t>時</w:t>
      </w:r>
      <w:r w:rsidR="00DF209A" w:rsidRPr="00AC4C9E">
        <w:rPr>
          <w:rFonts w:ascii="標楷體" w:eastAsia="標楷體" w:hAnsi="標楷體" w:hint="eastAsia"/>
          <w:sz w:val="28"/>
          <w:szCs w:val="28"/>
        </w:rPr>
        <w:t>，</w:t>
      </w:r>
      <w:r w:rsidR="003156AF" w:rsidRPr="00AC4C9E">
        <w:rPr>
          <w:rFonts w:ascii="標楷體" w:eastAsia="標楷體" w:hAnsi="標楷體" w:hint="eastAsia"/>
          <w:sz w:val="28"/>
          <w:szCs w:val="28"/>
        </w:rPr>
        <w:t>應提出具體</w:t>
      </w:r>
      <w:r w:rsidR="009F5FE8" w:rsidRPr="00AC4C9E">
        <w:rPr>
          <w:rFonts w:ascii="標楷體" w:eastAsia="標楷體" w:hAnsi="標楷體" w:hint="eastAsia"/>
          <w:sz w:val="28"/>
          <w:szCs w:val="28"/>
        </w:rPr>
        <w:t>之</w:t>
      </w:r>
      <w:r w:rsidR="00794C08" w:rsidRPr="00AC4C9E">
        <w:rPr>
          <w:rFonts w:ascii="標楷體" w:eastAsia="標楷體" w:hAnsi="標楷體" w:hint="eastAsia"/>
          <w:sz w:val="28"/>
          <w:szCs w:val="28"/>
        </w:rPr>
        <w:t>創傷</w:t>
      </w:r>
      <w:r w:rsidR="009F5FE8" w:rsidRPr="00AC4C9E">
        <w:rPr>
          <w:rFonts w:ascii="標楷體" w:eastAsia="標楷體" w:hAnsi="標楷體" w:hint="eastAsia"/>
          <w:sz w:val="28"/>
          <w:szCs w:val="28"/>
        </w:rPr>
        <w:t>輔導</w:t>
      </w:r>
      <w:r w:rsidR="009B639F" w:rsidRPr="00AC4C9E">
        <w:rPr>
          <w:rFonts w:ascii="標楷體" w:eastAsia="標楷體" w:hAnsi="標楷體" w:hint="eastAsia"/>
          <w:sz w:val="28"/>
          <w:szCs w:val="28"/>
        </w:rPr>
        <w:t>轉銜</w:t>
      </w:r>
      <w:r w:rsidR="00DF209A" w:rsidRPr="00AC4C9E">
        <w:rPr>
          <w:rFonts w:ascii="標楷體" w:eastAsia="標楷體" w:hAnsi="標楷體" w:hint="eastAsia"/>
          <w:sz w:val="28"/>
          <w:szCs w:val="28"/>
        </w:rPr>
        <w:t>機制</w:t>
      </w:r>
      <w:r w:rsidR="009F5FE8" w:rsidRPr="00AC4C9E">
        <w:rPr>
          <w:rFonts w:ascii="標楷體" w:eastAsia="標楷體" w:hAnsi="標楷體" w:hint="eastAsia"/>
          <w:sz w:val="28"/>
          <w:szCs w:val="28"/>
        </w:rPr>
        <w:t>，俾</w:t>
      </w:r>
      <w:r w:rsidR="003156AF" w:rsidRPr="00AC4C9E">
        <w:rPr>
          <w:rFonts w:ascii="標楷體" w:eastAsia="標楷體" w:hAnsi="標楷體" w:hint="eastAsia"/>
          <w:sz w:val="28"/>
          <w:szCs w:val="28"/>
        </w:rPr>
        <w:t>被害學生</w:t>
      </w:r>
      <w:r w:rsidR="00AC4C9E">
        <w:rPr>
          <w:rFonts w:ascii="標楷體" w:eastAsia="標楷體" w:hAnsi="標楷體" w:hint="eastAsia"/>
          <w:sz w:val="28"/>
          <w:szCs w:val="28"/>
        </w:rPr>
        <w:t>獲得</w:t>
      </w:r>
      <w:r w:rsidR="00D2172E" w:rsidRPr="00AC4C9E">
        <w:rPr>
          <w:rFonts w:ascii="標楷體" w:eastAsia="標楷體" w:hAnsi="標楷體" w:hint="eastAsia"/>
          <w:sz w:val="28"/>
          <w:szCs w:val="28"/>
        </w:rPr>
        <w:t>即時的</w:t>
      </w:r>
      <w:r w:rsidR="003156AF" w:rsidRPr="00AC4C9E">
        <w:rPr>
          <w:rFonts w:ascii="標楷體" w:eastAsia="標楷體" w:hAnsi="標楷體" w:hint="eastAsia"/>
          <w:sz w:val="28"/>
          <w:szCs w:val="28"/>
        </w:rPr>
        <w:t>協助</w:t>
      </w:r>
      <w:r w:rsidR="009B639F" w:rsidRPr="00AC4C9E">
        <w:rPr>
          <w:rFonts w:ascii="標楷體" w:eastAsia="標楷體" w:hAnsi="標楷體" w:hint="eastAsia"/>
          <w:sz w:val="28"/>
          <w:szCs w:val="28"/>
        </w:rPr>
        <w:t>。</w:t>
      </w:r>
    </w:p>
    <w:p w:rsidR="00EC3029" w:rsidRPr="003E391A" w:rsidRDefault="00EC3029" w:rsidP="008007F5">
      <w:pPr>
        <w:pStyle w:val="a3"/>
        <w:numPr>
          <w:ilvl w:val="0"/>
          <w:numId w:val="39"/>
        </w:numPr>
        <w:spacing w:line="440" w:lineRule="exact"/>
        <w:ind w:leftChars="0" w:left="709" w:hanging="709"/>
        <w:jc w:val="both"/>
        <w:rPr>
          <w:rFonts w:ascii="標楷體" w:eastAsia="標楷體" w:hAnsi="標楷體"/>
          <w:sz w:val="28"/>
          <w:szCs w:val="28"/>
        </w:rPr>
      </w:pPr>
      <w:r>
        <w:rPr>
          <w:rFonts w:ascii="標楷體" w:eastAsia="標楷體" w:hAnsi="標楷體" w:hint="eastAsia"/>
          <w:sz w:val="28"/>
          <w:szCs w:val="28"/>
          <w:u w:val="single"/>
        </w:rPr>
        <w:t>張</w:t>
      </w:r>
      <w:r w:rsidRPr="00037CCB">
        <w:rPr>
          <w:rFonts w:ascii="標楷體" w:eastAsia="標楷體" w:hAnsi="標楷體" w:hint="eastAsia"/>
          <w:sz w:val="28"/>
          <w:szCs w:val="28"/>
          <w:u w:val="single"/>
        </w:rPr>
        <w:t>委員</w:t>
      </w:r>
      <w:r>
        <w:rPr>
          <w:rFonts w:ascii="標楷體" w:eastAsia="標楷體" w:hAnsi="標楷體" w:hint="eastAsia"/>
          <w:sz w:val="28"/>
          <w:szCs w:val="28"/>
          <w:u w:val="single"/>
        </w:rPr>
        <w:t>淑慧</w:t>
      </w:r>
      <w:r w:rsidR="004E4BF6">
        <w:rPr>
          <w:rFonts w:ascii="標楷體" w:eastAsia="標楷體" w:hAnsi="標楷體" w:hint="eastAsia"/>
          <w:sz w:val="28"/>
          <w:szCs w:val="28"/>
          <w:u w:val="single"/>
        </w:rPr>
        <w:t>：</w:t>
      </w:r>
    </w:p>
    <w:p w:rsidR="003E391A" w:rsidRDefault="00027305" w:rsidP="008007F5">
      <w:pPr>
        <w:pStyle w:val="a3"/>
        <w:numPr>
          <w:ilvl w:val="0"/>
          <w:numId w:val="42"/>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t>近年來在運動體系遭受</w:t>
      </w:r>
      <w:r w:rsidR="004279C8">
        <w:rPr>
          <w:rFonts w:ascii="標楷體" w:eastAsia="標楷體" w:hAnsi="標楷體" w:hint="eastAsia"/>
          <w:sz w:val="28"/>
          <w:szCs w:val="28"/>
        </w:rPr>
        <w:t>性侵害</w:t>
      </w:r>
      <w:r>
        <w:rPr>
          <w:rFonts w:ascii="標楷體" w:eastAsia="標楷體" w:hAnsi="標楷體" w:hint="eastAsia"/>
          <w:sz w:val="28"/>
          <w:szCs w:val="28"/>
        </w:rPr>
        <w:t>之</w:t>
      </w:r>
      <w:r w:rsidR="004279C8">
        <w:rPr>
          <w:rFonts w:ascii="標楷體" w:eastAsia="標楷體" w:hAnsi="標楷體" w:hint="eastAsia"/>
          <w:sz w:val="28"/>
          <w:szCs w:val="28"/>
        </w:rPr>
        <w:t>被害人</w:t>
      </w:r>
      <w:r>
        <w:rPr>
          <w:rFonts w:ascii="標楷體" w:eastAsia="標楷體" w:hAnsi="標楷體" w:hint="eastAsia"/>
          <w:sz w:val="28"/>
          <w:szCs w:val="28"/>
        </w:rPr>
        <w:t>許多為男性，</w:t>
      </w:r>
      <w:r w:rsidR="00A47D69">
        <w:rPr>
          <w:rFonts w:ascii="標楷體" w:eastAsia="標楷體" w:hAnsi="標楷體" w:hint="eastAsia"/>
          <w:sz w:val="28"/>
          <w:szCs w:val="28"/>
        </w:rPr>
        <w:t>建議</w:t>
      </w:r>
      <w:r w:rsidR="00AC4C9E">
        <w:rPr>
          <w:rFonts w:ascii="標楷體" w:eastAsia="標楷體" w:hAnsi="標楷體" w:hint="eastAsia"/>
          <w:sz w:val="28"/>
          <w:szCs w:val="28"/>
        </w:rPr>
        <w:t>應在</w:t>
      </w:r>
      <w:r w:rsidR="00853461">
        <w:rPr>
          <w:rFonts w:ascii="標楷體" w:eastAsia="標楷體" w:hAnsi="標楷體" w:hint="eastAsia"/>
          <w:sz w:val="28"/>
          <w:szCs w:val="28"/>
        </w:rPr>
        <w:t>學校端</w:t>
      </w:r>
      <w:r w:rsidR="00AC4C9E">
        <w:rPr>
          <w:rFonts w:ascii="標楷體" w:eastAsia="標楷體" w:hAnsi="標楷體" w:hint="eastAsia"/>
          <w:sz w:val="28"/>
          <w:szCs w:val="28"/>
        </w:rPr>
        <w:t>之</w:t>
      </w:r>
      <w:r w:rsidR="00A47D69">
        <w:rPr>
          <w:rFonts w:ascii="標楷體" w:eastAsia="標楷體" w:hAnsi="標楷體" w:hint="eastAsia"/>
          <w:sz w:val="28"/>
          <w:szCs w:val="28"/>
        </w:rPr>
        <w:t>性平教</w:t>
      </w:r>
      <w:r w:rsidR="00853461">
        <w:rPr>
          <w:rFonts w:ascii="標楷體" w:eastAsia="標楷體" w:hAnsi="標楷體" w:hint="eastAsia"/>
          <w:sz w:val="28"/>
          <w:szCs w:val="28"/>
        </w:rPr>
        <w:t>育</w:t>
      </w:r>
      <w:r w:rsidR="00A47D69">
        <w:rPr>
          <w:rFonts w:ascii="標楷體" w:eastAsia="標楷體" w:hAnsi="標楷體" w:hint="eastAsia"/>
          <w:sz w:val="28"/>
          <w:szCs w:val="28"/>
        </w:rPr>
        <w:t>課程</w:t>
      </w:r>
      <w:r w:rsidR="00853461">
        <w:rPr>
          <w:rFonts w:ascii="標楷體" w:eastAsia="標楷體" w:hAnsi="標楷體" w:hint="eastAsia"/>
          <w:sz w:val="28"/>
          <w:szCs w:val="28"/>
        </w:rPr>
        <w:t>中，加強對於</w:t>
      </w:r>
      <w:r w:rsidR="00A47D69">
        <w:rPr>
          <w:rFonts w:ascii="標楷體" w:eastAsia="標楷體" w:hAnsi="標楷體" w:hint="eastAsia"/>
          <w:sz w:val="28"/>
          <w:szCs w:val="28"/>
        </w:rPr>
        <w:t>性別文化</w:t>
      </w:r>
      <w:r w:rsidR="00853461">
        <w:rPr>
          <w:rFonts w:ascii="標楷體" w:eastAsia="標楷體" w:hAnsi="標楷體" w:hint="eastAsia"/>
          <w:sz w:val="28"/>
          <w:szCs w:val="28"/>
        </w:rPr>
        <w:t>之宣導。</w:t>
      </w:r>
    </w:p>
    <w:p w:rsidR="00853461" w:rsidRDefault="00565166" w:rsidP="008007F5">
      <w:pPr>
        <w:pStyle w:val="a3"/>
        <w:numPr>
          <w:ilvl w:val="0"/>
          <w:numId w:val="42"/>
        </w:numPr>
        <w:spacing w:line="440" w:lineRule="exact"/>
        <w:ind w:leftChars="0"/>
        <w:jc w:val="both"/>
        <w:rPr>
          <w:rFonts w:ascii="標楷體" w:eastAsia="標楷體" w:hAnsi="標楷體"/>
          <w:sz w:val="28"/>
          <w:szCs w:val="28"/>
        </w:rPr>
      </w:pPr>
      <w:r w:rsidRPr="003866FD">
        <w:rPr>
          <w:rFonts w:ascii="標楷體" w:eastAsia="標楷體" w:hAnsi="標楷體" w:hint="eastAsia"/>
          <w:sz w:val="28"/>
          <w:szCs w:val="28"/>
        </w:rPr>
        <w:t>因應去</w:t>
      </w:r>
      <w:r w:rsidR="00AC4C9E">
        <w:rPr>
          <w:rFonts w:ascii="標楷體" w:eastAsia="標楷體" w:hAnsi="標楷體" w:hint="eastAsia"/>
          <w:sz w:val="28"/>
          <w:szCs w:val="28"/>
        </w:rPr>
        <w:t>（108）</w:t>
      </w:r>
      <w:r w:rsidRPr="003866FD">
        <w:rPr>
          <w:rFonts w:ascii="標楷體" w:eastAsia="標楷體" w:hAnsi="標楷體" w:hint="eastAsia"/>
          <w:sz w:val="28"/>
          <w:szCs w:val="28"/>
        </w:rPr>
        <w:t>年6月少事法</w:t>
      </w:r>
      <w:r w:rsidR="008550CC" w:rsidRPr="003866FD">
        <w:rPr>
          <w:rFonts w:ascii="標楷體" w:eastAsia="標楷體" w:hAnsi="標楷體" w:hint="eastAsia"/>
          <w:sz w:val="28"/>
          <w:szCs w:val="28"/>
        </w:rPr>
        <w:t>修正為</w:t>
      </w:r>
      <w:r w:rsidRPr="003866FD">
        <w:rPr>
          <w:rFonts w:ascii="標楷體" w:eastAsia="標楷體" w:hAnsi="標楷體" w:hint="eastAsia"/>
          <w:sz w:val="28"/>
          <w:szCs w:val="28"/>
        </w:rPr>
        <w:t>12歲以下兒童觸法不罰，</w:t>
      </w:r>
      <w:r w:rsidR="003A65EB" w:rsidRPr="003866FD">
        <w:rPr>
          <w:rFonts w:ascii="標楷體" w:eastAsia="標楷體" w:hAnsi="標楷體" w:hint="eastAsia"/>
          <w:sz w:val="28"/>
          <w:szCs w:val="28"/>
        </w:rPr>
        <w:t>建議教育部國教署針對12歲以下兒童</w:t>
      </w:r>
      <w:r w:rsidR="000F7F90">
        <w:rPr>
          <w:rFonts w:ascii="標楷體" w:eastAsia="標楷體" w:hAnsi="標楷體" w:hint="eastAsia"/>
          <w:sz w:val="28"/>
          <w:szCs w:val="28"/>
        </w:rPr>
        <w:t>涉</w:t>
      </w:r>
      <w:r w:rsidR="003A65EB" w:rsidRPr="003866FD">
        <w:rPr>
          <w:rFonts w:ascii="標楷體" w:eastAsia="標楷體" w:hAnsi="標楷體" w:hint="eastAsia"/>
          <w:sz w:val="28"/>
          <w:szCs w:val="28"/>
        </w:rPr>
        <w:t>性侵害、性騷擾</w:t>
      </w:r>
      <w:r w:rsidR="00CF4A49">
        <w:rPr>
          <w:rFonts w:ascii="標楷體" w:eastAsia="標楷體" w:hAnsi="標楷體" w:hint="eastAsia"/>
          <w:sz w:val="28"/>
          <w:szCs w:val="28"/>
        </w:rPr>
        <w:t>、性猥褻</w:t>
      </w:r>
      <w:r w:rsidR="00A445E5" w:rsidRPr="003866FD">
        <w:rPr>
          <w:rFonts w:ascii="標楷體" w:eastAsia="標楷體" w:hAnsi="標楷體" w:hint="eastAsia"/>
          <w:sz w:val="28"/>
          <w:szCs w:val="28"/>
        </w:rPr>
        <w:t>事</w:t>
      </w:r>
      <w:r w:rsidR="003A65EB" w:rsidRPr="003866FD">
        <w:rPr>
          <w:rFonts w:ascii="標楷體" w:eastAsia="標楷體" w:hAnsi="標楷體" w:hint="eastAsia"/>
          <w:sz w:val="28"/>
          <w:szCs w:val="28"/>
        </w:rPr>
        <w:t>件</w:t>
      </w:r>
      <w:r w:rsidR="00CF4A49">
        <w:rPr>
          <w:rFonts w:ascii="標楷體" w:eastAsia="標楷體" w:hAnsi="標楷體" w:hint="eastAsia"/>
          <w:sz w:val="28"/>
          <w:szCs w:val="28"/>
        </w:rPr>
        <w:t>者，</w:t>
      </w:r>
      <w:r w:rsidR="003A65EB" w:rsidRPr="003866FD">
        <w:rPr>
          <w:rFonts w:ascii="標楷體" w:eastAsia="標楷體" w:hAnsi="標楷體" w:hint="eastAsia"/>
          <w:sz w:val="28"/>
          <w:szCs w:val="28"/>
        </w:rPr>
        <w:t>應</w:t>
      </w:r>
      <w:r w:rsidR="00A445E5" w:rsidRPr="003866FD">
        <w:rPr>
          <w:rFonts w:ascii="標楷體" w:eastAsia="標楷體" w:hAnsi="標楷體" w:hint="eastAsia"/>
          <w:sz w:val="28"/>
          <w:szCs w:val="28"/>
        </w:rPr>
        <w:t>積極</w:t>
      </w:r>
      <w:r w:rsidR="003A65EB" w:rsidRPr="003866FD">
        <w:rPr>
          <w:rFonts w:ascii="標楷體" w:eastAsia="標楷體" w:hAnsi="標楷體" w:hint="eastAsia"/>
          <w:sz w:val="28"/>
          <w:szCs w:val="28"/>
        </w:rPr>
        <w:t>提出相關因應策</w:t>
      </w:r>
      <w:r w:rsidR="002B277D" w:rsidRPr="003866FD">
        <w:rPr>
          <w:rFonts w:ascii="標楷體" w:eastAsia="標楷體" w:hAnsi="標楷體" w:hint="eastAsia"/>
          <w:sz w:val="28"/>
          <w:szCs w:val="28"/>
        </w:rPr>
        <w:t>略。</w:t>
      </w:r>
    </w:p>
    <w:p w:rsidR="003866FD" w:rsidRDefault="00FE5161" w:rsidP="008007F5">
      <w:pPr>
        <w:pStyle w:val="a3"/>
        <w:numPr>
          <w:ilvl w:val="0"/>
          <w:numId w:val="42"/>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t>有關</w:t>
      </w:r>
      <w:r w:rsidR="003866FD">
        <w:rPr>
          <w:rFonts w:ascii="標楷體" w:eastAsia="標楷體" w:hAnsi="標楷體" w:hint="eastAsia"/>
          <w:sz w:val="28"/>
          <w:szCs w:val="28"/>
        </w:rPr>
        <w:t>校園住宿型社團、兒少安置機構之性侵害行為人，大致</w:t>
      </w:r>
      <w:r w:rsidR="000F7F90">
        <w:rPr>
          <w:rFonts w:ascii="標楷體" w:eastAsia="標楷體" w:hAnsi="標楷體" w:hint="eastAsia"/>
          <w:sz w:val="28"/>
          <w:szCs w:val="28"/>
        </w:rPr>
        <w:t>有2種情形</w:t>
      </w:r>
      <w:r>
        <w:rPr>
          <w:rFonts w:ascii="標楷體" w:eastAsia="標楷體" w:hAnsi="標楷體" w:hint="eastAsia"/>
          <w:sz w:val="28"/>
          <w:szCs w:val="28"/>
        </w:rPr>
        <w:t>：</w:t>
      </w:r>
      <w:r w:rsidR="003866FD">
        <w:rPr>
          <w:rFonts w:ascii="標楷體" w:eastAsia="標楷體" w:hAnsi="標楷體" w:hint="eastAsia"/>
          <w:sz w:val="28"/>
          <w:szCs w:val="28"/>
        </w:rPr>
        <w:t>(1)理性選擇</w:t>
      </w:r>
      <w:r>
        <w:rPr>
          <w:rFonts w:ascii="標楷體" w:eastAsia="標楷體" w:hAnsi="標楷體" w:hint="eastAsia"/>
          <w:sz w:val="28"/>
          <w:szCs w:val="28"/>
        </w:rPr>
        <w:t>-</w:t>
      </w:r>
      <w:r w:rsidR="003866FD">
        <w:rPr>
          <w:rFonts w:ascii="標楷體" w:eastAsia="標楷體" w:hAnsi="標楷體" w:hint="eastAsia"/>
          <w:sz w:val="28"/>
          <w:szCs w:val="28"/>
        </w:rPr>
        <w:t>犯罪風險低於犯罪利益</w:t>
      </w:r>
      <w:r w:rsidR="007B4E38">
        <w:rPr>
          <w:rFonts w:ascii="標楷體" w:eastAsia="標楷體" w:hAnsi="標楷體" w:hint="eastAsia"/>
          <w:sz w:val="28"/>
          <w:szCs w:val="28"/>
        </w:rPr>
        <w:t>，</w:t>
      </w:r>
      <w:r w:rsidR="003866FD">
        <w:rPr>
          <w:rFonts w:ascii="標楷體" w:eastAsia="標楷體" w:hAnsi="標楷體" w:hint="eastAsia"/>
          <w:sz w:val="28"/>
          <w:szCs w:val="28"/>
        </w:rPr>
        <w:t>爰</w:t>
      </w:r>
      <w:r w:rsidR="005E5E14">
        <w:rPr>
          <w:rFonts w:ascii="標楷體" w:eastAsia="標楷體" w:hAnsi="標楷體" w:hint="eastAsia"/>
          <w:sz w:val="28"/>
          <w:szCs w:val="28"/>
        </w:rPr>
        <w:t>建議</w:t>
      </w:r>
      <w:r w:rsidR="003866FD">
        <w:rPr>
          <w:rFonts w:ascii="標楷體" w:eastAsia="標楷體" w:hAnsi="標楷體" w:hint="eastAsia"/>
          <w:sz w:val="28"/>
          <w:szCs w:val="28"/>
        </w:rPr>
        <w:t>加強</w:t>
      </w:r>
      <w:r w:rsidR="00916726">
        <w:rPr>
          <w:rFonts w:ascii="標楷體" w:eastAsia="標楷體" w:hAnsi="標楷體" w:hint="eastAsia"/>
          <w:sz w:val="28"/>
          <w:szCs w:val="28"/>
        </w:rPr>
        <w:t>校園及機構</w:t>
      </w:r>
      <w:r w:rsidR="00CA2062">
        <w:rPr>
          <w:rFonts w:ascii="標楷體" w:eastAsia="標楷體" w:hAnsi="標楷體" w:hint="eastAsia"/>
          <w:sz w:val="28"/>
          <w:szCs w:val="28"/>
        </w:rPr>
        <w:t>之</w:t>
      </w:r>
      <w:r w:rsidR="003866FD">
        <w:rPr>
          <w:rFonts w:ascii="標楷體" w:eastAsia="標楷體" w:hAnsi="標楷體" w:hint="eastAsia"/>
          <w:sz w:val="28"/>
          <w:szCs w:val="28"/>
        </w:rPr>
        <w:t>監控</w:t>
      </w:r>
      <w:r w:rsidR="00CA2062">
        <w:rPr>
          <w:rFonts w:ascii="標楷體" w:eastAsia="標楷體" w:hAnsi="標楷體" w:hint="eastAsia"/>
          <w:sz w:val="28"/>
          <w:szCs w:val="28"/>
        </w:rPr>
        <w:t>制度</w:t>
      </w:r>
      <w:r w:rsidR="008C43AE">
        <w:rPr>
          <w:rFonts w:ascii="標楷體" w:eastAsia="標楷體" w:hAnsi="標楷體" w:hint="eastAsia"/>
          <w:sz w:val="28"/>
          <w:szCs w:val="28"/>
        </w:rPr>
        <w:t>，</w:t>
      </w:r>
      <w:r w:rsidR="003866FD">
        <w:rPr>
          <w:rFonts w:ascii="標楷體" w:eastAsia="標楷體" w:hAnsi="標楷體" w:hint="eastAsia"/>
          <w:sz w:val="28"/>
          <w:szCs w:val="28"/>
        </w:rPr>
        <w:t>包括</w:t>
      </w:r>
      <w:r w:rsidR="008C43AE">
        <w:rPr>
          <w:rFonts w:ascii="標楷體" w:eastAsia="標楷體" w:hAnsi="標楷體" w:hint="eastAsia"/>
          <w:sz w:val="28"/>
          <w:szCs w:val="28"/>
        </w:rPr>
        <w:t>強化</w:t>
      </w:r>
      <w:r w:rsidR="003866FD">
        <w:rPr>
          <w:rFonts w:ascii="標楷體" w:eastAsia="標楷體" w:hAnsi="標楷體" w:hint="eastAsia"/>
          <w:sz w:val="28"/>
          <w:szCs w:val="28"/>
        </w:rPr>
        <w:t>運動教練</w:t>
      </w:r>
      <w:r w:rsidR="008002C8">
        <w:rPr>
          <w:rFonts w:ascii="標楷體" w:eastAsia="標楷體" w:hAnsi="標楷體" w:hint="eastAsia"/>
          <w:sz w:val="28"/>
          <w:szCs w:val="28"/>
        </w:rPr>
        <w:t>之</w:t>
      </w:r>
      <w:r w:rsidR="00FE709C">
        <w:rPr>
          <w:rFonts w:ascii="標楷體" w:eastAsia="標楷體" w:hAnsi="標楷體" w:hint="eastAsia"/>
          <w:sz w:val="28"/>
          <w:szCs w:val="28"/>
        </w:rPr>
        <w:t>資格選定</w:t>
      </w:r>
      <w:r w:rsidR="004A4DCE">
        <w:rPr>
          <w:rFonts w:ascii="標楷體" w:eastAsia="標楷體" w:hAnsi="標楷體" w:hint="eastAsia"/>
          <w:sz w:val="28"/>
          <w:szCs w:val="28"/>
        </w:rPr>
        <w:t>及</w:t>
      </w:r>
      <w:r w:rsidR="00FE709C">
        <w:rPr>
          <w:rFonts w:ascii="標楷體" w:eastAsia="標楷體" w:hAnsi="標楷體" w:hint="eastAsia"/>
          <w:sz w:val="28"/>
          <w:szCs w:val="28"/>
        </w:rPr>
        <w:t>後續</w:t>
      </w:r>
      <w:r w:rsidR="008002C8">
        <w:rPr>
          <w:rFonts w:ascii="標楷體" w:eastAsia="標楷體" w:hAnsi="標楷體" w:hint="eastAsia"/>
          <w:sz w:val="28"/>
          <w:szCs w:val="28"/>
        </w:rPr>
        <w:t>管理</w:t>
      </w:r>
      <w:r w:rsidR="00FE709C">
        <w:rPr>
          <w:rFonts w:ascii="標楷體" w:eastAsia="標楷體" w:hAnsi="標楷體" w:hint="eastAsia"/>
          <w:sz w:val="28"/>
          <w:szCs w:val="28"/>
        </w:rPr>
        <w:t>機制</w:t>
      </w:r>
      <w:r w:rsidR="00AE7210">
        <w:rPr>
          <w:rFonts w:ascii="標楷體" w:eastAsia="標楷體" w:hAnsi="標楷體" w:hint="eastAsia"/>
          <w:sz w:val="28"/>
          <w:szCs w:val="28"/>
        </w:rPr>
        <w:t>等</w:t>
      </w:r>
      <w:r w:rsidR="000F7F90">
        <w:rPr>
          <w:rFonts w:ascii="標楷體" w:eastAsia="標楷體" w:hAnsi="標楷體" w:hint="eastAsia"/>
          <w:sz w:val="28"/>
          <w:szCs w:val="28"/>
        </w:rPr>
        <w:t>；</w:t>
      </w:r>
      <w:r w:rsidR="003866FD">
        <w:rPr>
          <w:rFonts w:ascii="標楷體" w:eastAsia="標楷體" w:hAnsi="標楷體" w:hint="eastAsia"/>
          <w:sz w:val="28"/>
          <w:szCs w:val="28"/>
        </w:rPr>
        <w:t>(2)機會理論</w:t>
      </w:r>
      <w:r w:rsidR="003A34EF">
        <w:rPr>
          <w:rFonts w:ascii="標楷體" w:eastAsia="標楷體" w:hAnsi="標楷體" w:hint="eastAsia"/>
          <w:sz w:val="28"/>
          <w:szCs w:val="28"/>
        </w:rPr>
        <w:t>-</w:t>
      </w:r>
      <w:r w:rsidR="008002C8">
        <w:rPr>
          <w:rFonts w:ascii="標楷體" w:eastAsia="標楷體" w:hAnsi="標楷體" w:hint="eastAsia"/>
          <w:sz w:val="28"/>
          <w:szCs w:val="28"/>
        </w:rPr>
        <w:t>案件之發生為天時地利人和</w:t>
      </w:r>
      <w:r w:rsidR="005E5E14">
        <w:rPr>
          <w:rFonts w:ascii="標楷體" w:eastAsia="標楷體" w:hAnsi="標楷體" w:hint="eastAsia"/>
          <w:sz w:val="28"/>
          <w:szCs w:val="28"/>
        </w:rPr>
        <w:t>，爰建議</w:t>
      </w:r>
      <w:r w:rsidR="008002C8">
        <w:rPr>
          <w:rFonts w:ascii="標楷體" w:eastAsia="標楷體" w:hAnsi="標楷體" w:hint="eastAsia"/>
          <w:sz w:val="28"/>
          <w:szCs w:val="28"/>
        </w:rPr>
        <w:t>依犯罪學理論之</w:t>
      </w:r>
      <w:r w:rsidR="005E5E14">
        <w:rPr>
          <w:rFonts w:ascii="標楷體" w:eastAsia="標楷體" w:hAnsi="標楷體" w:hint="eastAsia"/>
          <w:sz w:val="28"/>
          <w:szCs w:val="28"/>
        </w:rPr>
        <w:t>情境式犯罪</w:t>
      </w:r>
      <w:r w:rsidR="008002C8">
        <w:rPr>
          <w:rFonts w:ascii="標楷體" w:eastAsia="標楷體" w:hAnsi="標楷體" w:hint="eastAsia"/>
          <w:sz w:val="28"/>
          <w:szCs w:val="28"/>
        </w:rPr>
        <w:t>預防相關指標</w:t>
      </w:r>
      <w:r w:rsidR="00B856C0">
        <w:rPr>
          <w:rFonts w:ascii="標楷體" w:eastAsia="標楷體" w:hAnsi="標楷體" w:hint="eastAsia"/>
          <w:sz w:val="28"/>
          <w:szCs w:val="28"/>
        </w:rPr>
        <w:t>，</w:t>
      </w:r>
      <w:r w:rsidR="005E5E14">
        <w:rPr>
          <w:rFonts w:ascii="標楷體" w:eastAsia="標楷體" w:hAnsi="標楷體" w:hint="eastAsia"/>
          <w:sz w:val="28"/>
          <w:szCs w:val="28"/>
        </w:rPr>
        <w:t>檢視</w:t>
      </w:r>
      <w:r w:rsidR="00B856C0">
        <w:rPr>
          <w:rFonts w:ascii="標楷體" w:eastAsia="標楷體" w:hAnsi="標楷體" w:hint="eastAsia"/>
          <w:sz w:val="28"/>
          <w:szCs w:val="28"/>
        </w:rPr>
        <w:t>校園、</w:t>
      </w:r>
      <w:r>
        <w:rPr>
          <w:rFonts w:ascii="標楷體" w:eastAsia="標楷體" w:hAnsi="標楷體" w:hint="eastAsia"/>
          <w:sz w:val="28"/>
          <w:szCs w:val="28"/>
        </w:rPr>
        <w:t>機構</w:t>
      </w:r>
      <w:r w:rsidR="00B856C0">
        <w:rPr>
          <w:rFonts w:ascii="標楷體" w:eastAsia="標楷體" w:hAnsi="標楷體" w:hint="eastAsia"/>
          <w:sz w:val="28"/>
          <w:szCs w:val="28"/>
        </w:rPr>
        <w:t>之</w:t>
      </w:r>
      <w:r w:rsidR="005E5E14">
        <w:rPr>
          <w:rFonts w:ascii="標楷體" w:eastAsia="標楷體" w:hAnsi="標楷體" w:hint="eastAsia"/>
          <w:sz w:val="28"/>
          <w:szCs w:val="28"/>
        </w:rPr>
        <w:t>住宿</w:t>
      </w:r>
      <w:r w:rsidR="00996FB9">
        <w:rPr>
          <w:rFonts w:ascii="標楷體" w:eastAsia="標楷體" w:hAnsi="標楷體" w:hint="eastAsia"/>
          <w:sz w:val="28"/>
          <w:szCs w:val="28"/>
        </w:rPr>
        <w:t>環境</w:t>
      </w:r>
      <w:r w:rsidR="00B16F6C">
        <w:rPr>
          <w:rFonts w:ascii="標楷體" w:eastAsia="標楷體" w:hAnsi="標楷體" w:hint="eastAsia"/>
          <w:sz w:val="28"/>
          <w:szCs w:val="28"/>
        </w:rPr>
        <w:t>。</w:t>
      </w:r>
    </w:p>
    <w:p w:rsidR="005E6AE2" w:rsidRPr="00C90B9D" w:rsidRDefault="00A23DE0" w:rsidP="008007F5">
      <w:pPr>
        <w:pStyle w:val="a3"/>
        <w:numPr>
          <w:ilvl w:val="0"/>
          <w:numId w:val="42"/>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t>以學校名義聘用的運動社團教練，</w:t>
      </w:r>
      <w:r w:rsidR="006C7E3F">
        <w:rPr>
          <w:rFonts w:ascii="標楷體" w:eastAsia="標楷體" w:hAnsi="標楷體" w:hint="eastAsia"/>
          <w:sz w:val="28"/>
          <w:szCs w:val="28"/>
        </w:rPr>
        <w:t>可</w:t>
      </w:r>
      <w:r w:rsidR="000F7F90">
        <w:rPr>
          <w:rFonts w:ascii="標楷體" w:eastAsia="標楷體" w:hAnsi="標楷體" w:hint="eastAsia"/>
          <w:sz w:val="28"/>
          <w:szCs w:val="28"/>
        </w:rPr>
        <w:t>以</w:t>
      </w:r>
      <w:r w:rsidR="006C7E3F">
        <w:rPr>
          <w:rFonts w:ascii="標楷體" w:eastAsia="標楷體" w:hAnsi="標楷體" w:hint="eastAsia"/>
          <w:sz w:val="28"/>
          <w:szCs w:val="28"/>
        </w:rPr>
        <w:t>現行</w:t>
      </w:r>
      <w:r w:rsidR="000C5EE1">
        <w:rPr>
          <w:rFonts w:ascii="標楷體" w:eastAsia="標楷體" w:hAnsi="標楷體" w:hint="eastAsia"/>
          <w:sz w:val="28"/>
          <w:szCs w:val="28"/>
        </w:rPr>
        <w:t>機制規範之</w:t>
      </w:r>
      <w:r w:rsidR="006C7E3F">
        <w:rPr>
          <w:rFonts w:ascii="標楷體" w:eastAsia="標楷體" w:hAnsi="標楷體" w:hint="eastAsia"/>
          <w:sz w:val="28"/>
          <w:szCs w:val="28"/>
        </w:rPr>
        <w:t>，惟實務上有些是</w:t>
      </w:r>
      <w:r w:rsidR="00B8597D">
        <w:rPr>
          <w:rFonts w:ascii="標楷體" w:eastAsia="標楷體" w:hAnsi="標楷體" w:hint="eastAsia"/>
          <w:sz w:val="28"/>
          <w:szCs w:val="28"/>
        </w:rPr>
        <w:t>家長會</w:t>
      </w:r>
      <w:r w:rsidR="006C7E3F">
        <w:rPr>
          <w:rFonts w:ascii="標楷體" w:eastAsia="標楷體" w:hAnsi="標楷體" w:hint="eastAsia"/>
          <w:sz w:val="28"/>
          <w:szCs w:val="28"/>
        </w:rPr>
        <w:t>逕行</w:t>
      </w:r>
      <w:r w:rsidR="00B8597D">
        <w:rPr>
          <w:rFonts w:ascii="標楷體" w:eastAsia="標楷體" w:hAnsi="標楷體" w:hint="eastAsia"/>
          <w:sz w:val="28"/>
          <w:szCs w:val="28"/>
        </w:rPr>
        <w:t>聘</w:t>
      </w:r>
      <w:r w:rsidR="00424DC6">
        <w:rPr>
          <w:rFonts w:ascii="標楷體" w:eastAsia="標楷體" w:hAnsi="標楷體" w:hint="eastAsia"/>
          <w:sz w:val="28"/>
          <w:szCs w:val="28"/>
        </w:rPr>
        <w:t>用的，</w:t>
      </w:r>
      <w:r w:rsidR="000F7F90">
        <w:rPr>
          <w:rFonts w:ascii="標楷體" w:eastAsia="標楷體" w:hAnsi="標楷體" w:hint="eastAsia"/>
          <w:sz w:val="28"/>
          <w:szCs w:val="28"/>
        </w:rPr>
        <w:t>則</w:t>
      </w:r>
      <w:r w:rsidR="00B8597D">
        <w:rPr>
          <w:rFonts w:ascii="標楷體" w:eastAsia="標楷體" w:hAnsi="標楷體" w:hint="eastAsia"/>
          <w:sz w:val="28"/>
          <w:szCs w:val="28"/>
        </w:rPr>
        <w:t>該如何</w:t>
      </w:r>
      <w:r w:rsidR="005E6AE2">
        <w:rPr>
          <w:rFonts w:ascii="標楷體" w:eastAsia="標楷體" w:hAnsi="標楷體" w:hint="eastAsia"/>
          <w:sz w:val="28"/>
          <w:szCs w:val="28"/>
        </w:rPr>
        <w:t>進行管制?</w:t>
      </w:r>
    </w:p>
    <w:p w:rsidR="00CD3317" w:rsidRPr="00CD3317" w:rsidRDefault="00370897" w:rsidP="008007F5">
      <w:pPr>
        <w:pStyle w:val="a3"/>
        <w:numPr>
          <w:ilvl w:val="0"/>
          <w:numId w:val="39"/>
        </w:numPr>
        <w:spacing w:line="440" w:lineRule="exact"/>
        <w:ind w:leftChars="0" w:left="709" w:hanging="709"/>
        <w:jc w:val="both"/>
        <w:rPr>
          <w:rFonts w:ascii="標楷體" w:eastAsia="標楷體" w:hAnsi="標楷體"/>
          <w:sz w:val="28"/>
          <w:szCs w:val="28"/>
        </w:rPr>
      </w:pPr>
      <w:r>
        <w:rPr>
          <w:rFonts w:ascii="標楷體" w:eastAsia="標楷體" w:hAnsi="標楷體" w:hint="eastAsia"/>
          <w:sz w:val="28"/>
          <w:szCs w:val="28"/>
          <w:u w:val="single"/>
        </w:rPr>
        <w:t>劉</w:t>
      </w:r>
      <w:r w:rsidRPr="00037CCB">
        <w:rPr>
          <w:rFonts w:ascii="標楷體" w:eastAsia="標楷體" w:hAnsi="標楷體" w:hint="eastAsia"/>
          <w:sz w:val="28"/>
          <w:szCs w:val="28"/>
          <w:u w:val="single"/>
        </w:rPr>
        <w:t>委員</w:t>
      </w:r>
      <w:r>
        <w:rPr>
          <w:rFonts w:ascii="標楷體" w:eastAsia="標楷體" w:hAnsi="標楷體" w:hint="eastAsia"/>
          <w:sz w:val="28"/>
          <w:szCs w:val="28"/>
          <w:u w:val="single"/>
        </w:rPr>
        <w:t>淑瓊</w:t>
      </w:r>
      <w:r w:rsidR="00EE0965">
        <w:rPr>
          <w:rFonts w:ascii="標楷體" w:eastAsia="標楷體" w:hAnsi="標楷體" w:hint="eastAsia"/>
          <w:sz w:val="28"/>
          <w:szCs w:val="28"/>
          <w:u w:val="single"/>
        </w:rPr>
        <w:t>：</w:t>
      </w:r>
    </w:p>
    <w:p w:rsidR="00370897" w:rsidRDefault="00FA7C95" w:rsidP="00CD3317">
      <w:pPr>
        <w:pStyle w:val="a3"/>
        <w:spacing w:line="440" w:lineRule="exact"/>
        <w:ind w:leftChars="0" w:left="709"/>
        <w:jc w:val="both"/>
        <w:rPr>
          <w:rFonts w:ascii="標楷體" w:eastAsia="標楷體" w:hAnsi="標楷體"/>
          <w:sz w:val="28"/>
          <w:szCs w:val="28"/>
        </w:rPr>
      </w:pPr>
      <w:r>
        <w:rPr>
          <w:rFonts w:ascii="標楷體" w:eastAsia="標楷體" w:hAnsi="標楷體" w:hint="eastAsia"/>
          <w:sz w:val="28"/>
          <w:szCs w:val="28"/>
        </w:rPr>
        <w:t>雖然</w:t>
      </w:r>
      <w:r w:rsidR="00BD4193">
        <w:rPr>
          <w:rFonts w:ascii="標楷體" w:eastAsia="標楷體" w:hAnsi="標楷體" w:hint="eastAsia"/>
          <w:sz w:val="28"/>
          <w:szCs w:val="28"/>
        </w:rPr>
        <w:t>教育部已針對</w:t>
      </w:r>
      <w:r>
        <w:rPr>
          <w:rFonts w:ascii="標楷體" w:eastAsia="標楷體" w:hAnsi="標楷體" w:hint="eastAsia"/>
          <w:sz w:val="28"/>
          <w:szCs w:val="28"/>
        </w:rPr>
        <w:t>校園性侵害案件</w:t>
      </w:r>
      <w:r w:rsidR="00BD4193">
        <w:rPr>
          <w:rFonts w:ascii="標楷體" w:eastAsia="標楷體" w:hAnsi="標楷體" w:hint="eastAsia"/>
          <w:sz w:val="28"/>
          <w:szCs w:val="28"/>
        </w:rPr>
        <w:t>訂有相關規定</w:t>
      </w:r>
      <w:r w:rsidR="00DC42F5">
        <w:rPr>
          <w:rFonts w:ascii="標楷體" w:eastAsia="標楷體" w:hAnsi="標楷體" w:hint="eastAsia"/>
          <w:sz w:val="28"/>
          <w:szCs w:val="28"/>
        </w:rPr>
        <w:t>，</w:t>
      </w:r>
      <w:r w:rsidR="00BD4193">
        <w:rPr>
          <w:rFonts w:ascii="標楷體" w:eastAsia="標楷體" w:hAnsi="標楷體" w:hint="eastAsia"/>
          <w:sz w:val="28"/>
          <w:szCs w:val="28"/>
        </w:rPr>
        <w:t>惟</w:t>
      </w:r>
      <w:r>
        <w:rPr>
          <w:rFonts w:ascii="標楷體" w:eastAsia="標楷體" w:hAnsi="標楷體" w:hint="eastAsia"/>
          <w:sz w:val="28"/>
          <w:szCs w:val="28"/>
        </w:rPr>
        <w:t>因是類案件有其特殊性，即使訂有相關規定</w:t>
      </w:r>
      <w:r w:rsidR="00876B14">
        <w:rPr>
          <w:rFonts w:ascii="標楷體" w:eastAsia="標楷體" w:hAnsi="標楷體" w:hint="eastAsia"/>
          <w:sz w:val="28"/>
          <w:szCs w:val="28"/>
        </w:rPr>
        <w:t>仍</w:t>
      </w:r>
      <w:r w:rsidR="00BD4193">
        <w:rPr>
          <w:rFonts w:ascii="標楷體" w:eastAsia="標楷體" w:hAnsi="標楷體" w:hint="eastAsia"/>
          <w:sz w:val="28"/>
          <w:szCs w:val="28"/>
        </w:rPr>
        <w:t>無法完全解決</w:t>
      </w:r>
      <w:r w:rsidR="00DC42F5">
        <w:rPr>
          <w:rFonts w:ascii="標楷體" w:eastAsia="標楷體" w:hAnsi="標楷體" w:hint="eastAsia"/>
          <w:sz w:val="28"/>
          <w:szCs w:val="28"/>
        </w:rPr>
        <w:t>之</w:t>
      </w:r>
      <w:r>
        <w:rPr>
          <w:rFonts w:ascii="標楷體" w:eastAsia="標楷體" w:hAnsi="標楷體" w:hint="eastAsia"/>
          <w:sz w:val="28"/>
          <w:szCs w:val="28"/>
        </w:rPr>
        <w:t>，</w:t>
      </w:r>
      <w:r w:rsidR="0005633D">
        <w:rPr>
          <w:rFonts w:ascii="標楷體" w:eastAsia="標楷體" w:hAnsi="標楷體" w:hint="eastAsia"/>
          <w:sz w:val="28"/>
          <w:szCs w:val="28"/>
        </w:rPr>
        <w:t>建議</w:t>
      </w:r>
      <w:r>
        <w:rPr>
          <w:rFonts w:ascii="標楷體" w:eastAsia="標楷體" w:hAnsi="標楷體" w:hint="eastAsia"/>
          <w:sz w:val="28"/>
          <w:szCs w:val="28"/>
        </w:rPr>
        <w:t>教育</w:t>
      </w:r>
      <w:r w:rsidR="000F4E76">
        <w:rPr>
          <w:rFonts w:ascii="標楷體" w:eastAsia="標楷體" w:hAnsi="標楷體" w:hint="eastAsia"/>
          <w:sz w:val="28"/>
          <w:szCs w:val="28"/>
        </w:rPr>
        <w:t>部</w:t>
      </w:r>
      <w:r w:rsidR="00FD18B9">
        <w:rPr>
          <w:rFonts w:ascii="標楷體" w:eastAsia="標楷體" w:hAnsi="標楷體" w:hint="eastAsia"/>
          <w:sz w:val="28"/>
          <w:szCs w:val="28"/>
        </w:rPr>
        <w:t>透過</w:t>
      </w:r>
      <w:r>
        <w:rPr>
          <w:rFonts w:ascii="標楷體" w:eastAsia="標楷體" w:hAnsi="標楷體" w:hint="eastAsia"/>
          <w:sz w:val="28"/>
          <w:szCs w:val="28"/>
        </w:rPr>
        <w:t>實務</w:t>
      </w:r>
      <w:r w:rsidR="0005633D">
        <w:rPr>
          <w:rFonts w:ascii="標楷體" w:eastAsia="標楷體" w:hAnsi="標楷體" w:hint="eastAsia"/>
          <w:sz w:val="28"/>
          <w:szCs w:val="28"/>
        </w:rPr>
        <w:t>案例</w:t>
      </w:r>
      <w:r w:rsidR="00FD18B9">
        <w:rPr>
          <w:rFonts w:ascii="標楷體" w:eastAsia="標楷體" w:hAnsi="標楷體" w:hint="eastAsia"/>
          <w:sz w:val="28"/>
          <w:szCs w:val="28"/>
        </w:rPr>
        <w:t>檢討，發掘現行</w:t>
      </w:r>
      <w:r w:rsidR="0005633D">
        <w:rPr>
          <w:rFonts w:ascii="標楷體" w:eastAsia="標楷體" w:hAnsi="標楷體" w:hint="eastAsia"/>
          <w:sz w:val="28"/>
          <w:szCs w:val="28"/>
        </w:rPr>
        <w:t>機制</w:t>
      </w:r>
      <w:r w:rsidR="00C54D52">
        <w:rPr>
          <w:rFonts w:ascii="標楷體" w:eastAsia="標楷體" w:hAnsi="標楷體" w:hint="eastAsia"/>
          <w:sz w:val="28"/>
          <w:szCs w:val="28"/>
        </w:rPr>
        <w:t>無法</w:t>
      </w:r>
      <w:r w:rsidR="0005633D">
        <w:rPr>
          <w:rFonts w:ascii="標楷體" w:eastAsia="標楷體" w:hAnsi="標楷體" w:hint="eastAsia"/>
          <w:sz w:val="28"/>
          <w:szCs w:val="28"/>
        </w:rPr>
        <w:t>處理的部</w:t>
      </w:r>
      <w:r w:rsidR="00876B14">
        <w:rPr>
          <w:rFonts w:ascii="標楷體" w:eastAsia="標楷體" w:hAnsi="標楷體" w:hint="eastAsia"/>
          <w:sz w:val="28"/>
          <w:szCs w:val="28"/>
        </w:rPr>
        <w:t>分</w:t>
      </w:r>
      <w:r w:rsidR="00C54D52">
        <w:rPr>
          <w:rFonts w:ascii="標楷體" w:eastAsia="標楷體" w:hAnsi="標楷體" w:hint="eastAsia"/>
          <w:sz w:val="28"/>
          <w:szCs w:val="28"/>
        </w:rPr>
        <w:t>，</w:t>
      </w:r>
      <w:r w:rsidR="0005633D">
        <w:rPr>
          <w:rFonts w:ascii="標楷體" w:eastAsia="標楷體" w:hAnsi="標楷體" w:hint="eastAsia"/>
          <w:sz w:val="28"/>
          <w:szCs w:val="28"/>
        </w:rPr>
        <w:t>始能對症下</w:t>
      </w:r>
      <w:r w:rsidR="00E85255">
        <w:rPr>
          <w:rFonts w:ascii="標楷體" w:eastAsia="標楷體" w:hAnsi="標楷體" w:hint="eastAsia"/>
          <w:sz w:val="28"/>
          <w:szCs w:val="28"/>
        </w:rPr>
        <w:t>藥。</w:t>
      </w:r>
    </w:p>
    <w:p w:rsidR="000B2CEE" w:rsidRPr="000B2CEE" w:rsidRDefault="00E85255" w:rsidP="008007F5">
      <w:pPr>
        <w:pStyle w:val="a3"/>
        <w:numPr>
          <w:ilvl w:val="0"/>
          <w:numId w:val="39"/>
        </w:numPr>
        <w:spacing w:line="440" w:lineRule="exact"/>
        <w:ind w:leftChars="1" w:left="711" w:hanging="709"/>
        <w:jc w:val="both"/>
        <w:rPr>
          <w:rFonts w:ascii="標楷體" w:eastAsia="標楷體" w:hAnsi="標楷體"/>
          <w:sz w:val="28"/>
          <w:szCs w:val="28"/>
        </w:rPr>
      </w:pPr>
      <w:r>
        <w:rPr>
          <w:rFonts w:ascii="標楷體" w:eastAsia="標楷體" w:hAnsi="標楷體" w:hint="eastAsia"/>
          <w:sz w:val="28"/>
          <w:szCs w:val="28"/>
          <w:u w:val="single"/>
        </w:rPr>
        <w:t>鄭</w:t>
      </w:r>
      <w:r w:rsidRPr="00037CCB">
        <w:rPr>
          <w:rFonts w:ascii="標楷體" w:eastAsia="標楷體" w:hAnsi="標楷體" w:hint="eastAsia"/>
          <w:sz w:val="28"/>
          <w:szCs w:val="28"/>
          <w:u w:val="single"/>
        </w:rPr>
        <w:t>委員</w:t>
      </w:r>
      <w:r>
        <w:rPr>
          <w:rFonts w:ascii="標楷體" w:eastAsia="標楷體" w:hAnsi="標楷體" w:hint="eastAsia"/>
          <w:sz w:val="28"/>
          <w:szCs w:val="28"/>
          <w:u w:val="single"/>
        </w:rPr>
        <w:t>乃文</w:t>
      </w:r>
      <w:r w:rsidR="00671E61">
        <w:rPr>
          <w:rFonts w:ascii="標楷體" w:eastAsia="標楷體" w:hAnsi="標楷體" w:hint="eastAsia"/>
          <w:sz w:val="28"/>
          <w:szCs w:val="28"/>
          <w:u w:val="single"/>
        </w:rPr>
        <w:t>：</w:t>
      </w:r>
    </w:p>
    <w:p w:rsidR="00E85255" w:rsidRDefault="00D023AD" w:rsidP="008007F5">
      <w:pPr>
        <w:pStyle w:val="a3"/>
        <w:numPr>
          <w:ilvl w:val="0"/>
          <w:numId w:val="43"/>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t>有關校園性侵害、性騷擾</w:t>
      </w:r>
      <w:r w:rsidR="00DD1B5D">
        <w:rPr>
          <w:rFonts w:ascii="標楷體" w:eastAsia="標楷體" w:hAnsi="標楷體" w:hint="eastAsia"/>
          <w:sz w:val="28"/>
          <w:szCs w:val="28"/>
        </w:rPr>
        <w:t>案件</w:t>
      </w:r>
      <w:r>
        <w:rPr>
          <w:rFonts w:ascii="標楷體" w:eastAsia="標楷體" w:hAnsi="標楷體" w:hint="eastAsia"/>
          <w:sz w:val="28"/>
          <w:szCs w:val="28"/>
        </w:rPr>
        <w:t>並非</w:t>
      </w:r>
      <w:r w:rsidR="00464A6F">
        <w:rPr>
          <w:rFonts w:ascii="標楷體" w:eastAsia="標楷體" w:hAnsi="標楷體" w:hint="eastAsia"/>
          <w:sz w:val="28"/>
          <w:szCs w:val="28"/>
        </w:rPr>
        <w:t>法治完備即可避免，執行面的落實也是</w:t>
      </w:r>
      <w:r w:rsidR="00DD1B5D">
        <w:rPr>
          <w:rFonts w:ascii="標楷體" w:eastAsia="標楷體" w:hAnsi="標楷體" w:hint="eastAsia"/>
          <w:sz w:val="28"/>
          <w:szCs w:val="28"/>
        </w:rPr>
        <w:t>關鍵因素</w:t>
      </w:r>
      <w:r w:rsidR="002B4829">
        <w:rPr>
          <w:rFonts w:ascii="標楷體" w:eastAsia="標楷體" w:hAnsi="標楷體" w:hint="eastAsia"/>
          <w:sz w:val="28"/>
          <w:szCs w:val="28"/>
        </w:rPr>
        <w:t>，</w:t>
      </w:r>
      <w:r w:rsidR="00C318B0">
        <w:rPr>
          <w:rFonts w:ascii="標楷體" w:eastAsia="標楷體" w:hAnsi="標楷體" w:hint="eastAsia"/>
          <w:sz w:val="28"/>
          <w:szCs w:val="28"/>
        </w:rPr>
        <w:t>教育部相當重視</w:t>
      </w:r>
      <w:r w:rsidR="002B4829">
        <w:rPr>
          <w:rFonts w:ascii="標楷體" w:eastAsia="標楷體" w:hAnsi="標楷體" w:hint="eastAsia"/>
          <w:sz w:val="28"/>
          <w:szCs w:val="28"/>
        </w:rPr>
        <w:t>是類</w:t>
      </w:r>
      <w:r w:rsidR="00C318B0">
        <w:rPr>
          <w:rFonts w:ascii="標楷體" w:eastAsia="標楷體" w:hAnsi="標楷體" w:hint="eastAsia"/>
          <w:sz w:val="28"/>
          <w:szCs w:val="28"/>
        </w:rPr>
        <w:t>議題</w:t>
      </w:r>
      <w:r w:rsidR="002B4829">
        <w:rPr>
          <w:rFonts w:ascii="標楷體" w:eastAsia="標楷體" w:hAnsi="標楷體" w:hint="eastAsia"/>
          <w:sz w:val="28"/>
          <w:szCs w:val="28"/>
        </w:rPr>
        <w:t>，包括</w:t>
      </w:r>
      <w:r w:rsidR="00A8523F">
        <w:rPr>
          <w:rFonts w:ascii="標楷體" w:eastAsia="標楷體" w:hAnsi="標楷體" w:hint="eastAsia"/>
          <w:sz w:val="28"/>
          <w:szCs w:val="28"/>
        </w:rPr>
        <w:t>針對</w:t>
      </w:r>
      <w:r w:rsidR="00C318B0">
        <w:rPr>
          <w:rFonts w:ascii="標楷體" w:eastAsia="標楷體" w:hAnsi="標楷體" w:hint="eastAsia"/>
          <w:sz w:val="28"/>
          <w:szCs w:val="28"/>
        </w:rPr>
        <w:t>隱匿不報</w:t>
      </w:r>
      <w:r w:rsidR="00DF627E">
        <w:rPr>
          <w:rFonts w:ascii="標楷體" w:eastAsia="標楷體" w:hAnsi="標楷體" w:hint="eastAsia"/>
          <w:sz w:val="28"/>
          <w:szCs w:val="28"/>
        </w:rPr>
        <w:t>之校長</w:t>
      </w:r>
      <w:r w:rsidR="00C318B0">
        <w:rPr>
          <w:rFonts w:ascii="標楷體" w:eastAsia="標楷體" w:hAnsi="標楷體" w:hint="eastAsia"/>
          <w:sz w:val="28"/>
          <w:szCs w:val="28"/>
        </w:rPr>
        <w:t>施予</w:t>
      </w:r>
      <w:r w:rsidR="00DF627E">
        <w:rPr>
          <w:rFonts w:ascii="標楷體" w:eastAsia="標楷體" w:hAnsi="標楷體" w:hint="eastAsia"/>
          <w:sz w:val="28"/>
          <w:szCs w:val="28"/>
        </w:rPr>
        <w:t>相關</w:t>
      </w:r>
      <w:r w:rsidR="00C318B0">
        <w:rPr>
          <w:rFonts w:ascii="標楷體" w:eastAsia="標楷體" w:hAnsi="標楷體" w:hint="eastAsia"/>
          <w:sz w:val="28"/>
          <w:szCs w:val="28"/>
        </w:rPr>
        <w:t>行政處</w:t>
      </w:r>
      <w:r w:rsidR="00D200F2">
        <w:rPr>
          <w:rFonts w:ascii="標楷體" w:eastAsia="標楷體" w:hAnsi="標楷體" w:hint="eastAsia"/>
          <w:sz w:val="28"/>
          <w:szCs w:val="28"/>
        </w:rPr>
        <w:t>分，</w:t>
      </w:r>
      <w:r w:rsidR="007456FA">
        <w:rPr>
          <w:rFonts w:ascii="標楷體" w:eastAsia="標楷體" w:hAnsi="標楷體" w:hint="eastAsia"/>
          <w:sz w:val="28"/>
          <w:szCs w:val="28"/>
        </w:rPr>
        <w:t>並不斷</w:t>
      </w:r>
      <w:r w:rsidR="007C6353">
        <w:rPr>
          <w:rFonts w:ascii="標楷體" w:eastAsia="標楷體" w:hAnsi="標楷體" w:hint="eastAsia"/>
          <w:sz w:val="28"/>
          <w:szCs w:val="28"/>
        </w:rPr>
        <w:t>強化</w:t>
      </w:r>
      <w:r w:rsidR="00C318B0">
        <w:rPr>
          <w:rFonts w:ascii="標楷體" w:eastAsia="標楷體" w:hAnsi="標楷體" w:hint="eastAsia"/>
          <w:sz w:val="28"/>
          <w:szCs w:val="28"/>
        </w:rPr>
        <w:t>校長</w:t>
      </w:r>
      <w:r w:rsidR="00A8523F">
        <w:rPr>
          <w:rFonts w:ascii="標楷體" w:eastAsia="標楷體" w:hAnsi="標楷體" w:hint="eastAsia"/>
          <w:sz w:val="28"/>
          <w:szCs w:val="28"/>
        </w:rPr>
        <w:t>職責</w:t>
      </w:r>
      <w:r w:rsidR="00BA188E">
        <w:rPr>
          <w:rFonts w:ascii="標楷體" w:eastAsia="標楷體" w:hAnsi="標楷體" w:hint="eastAsia"/>
          <w:sz w:val="28"/>
          <w:szCs w:val="28"/>
        </w:rPr>
        <w:t>，</w:t>
      </w:r>
      <w:r w:rsidR="00DF627E">
        <w:rPr>
          <w:rFonts w:ascii="標楷體" w:eastAsia="標楷體" w:hAnsi="標楷體" w:hint="eastAsia"/>
          <w:sz w:val="28"/>
          <w:szCs w:val="28"/>
        </w:rPr>
        <w:t>因校長態度</w:t>
      </w:r>
      <w:r w:rsidR="00782CA0">
        <w:rPr>
          <w:rFonts w:ascii="標楷體" w:eastAsia="標楷體" w:hAnsi="標楷體" w:hint="eastAsia"/>
          <w:sz w:val="28"/>
          <w:szCs w:val="28"/>
        </w:rPr>
        <w:t>將</w:t>
      </w:r>
      <w:r w:rsidR="00DF627E">
        <w:rPr>
          <w:rFonts w:ascii="標楷體" w:eastAsia="標楷體" w:hAnsi="標楷體" w:hint="eastAsia"/>
          <w:sz w:val="28"/>
          <w:szCs w:val="28"/>
        </w:rPr>
        <w:t>影響後續事件之處理，教育部</w:t>
      </w:r>
      <w:r w:rsidR="000F7F90">
        <w:rPr>
          <w:rFonts w:ascii="標楷體" w:eastAsia="標楷體" w:hAnsi="標楷體" w:hint="eastAsia"/>
          <w:sz w:val="28"/>
          <w:szCs w:val="28"/>
        </w:rPr>
        <w:t>針對這部分</w:t>
      </w:r>
      <w:r w:rsidR="00D200F2">
        <w:rPr>
          <w:rFonts w:ascii="標楷體" w:eastAsia="標楷體" w:hAnsi="標楷體" w:hint="eastAsia"/>
          <w:sz w:val="28"/>
          <w:szCs w:val="28"/>
        </w:rPr>
        <w:t>必</w:t>
      </w:r>
      <w:r w:rsidR="0064704C">
        <w:rPr>
          <w:rFonts w:ascii="標楷體" w:eastAsia="標楷體" w:hAnsi="標楷體" w:hint="eastAsia"/>
          <w:sz w:val="28"/>
          <w:szCs w:val="28"/>
        </w:rPr>
        <w:t>定</w:t>
      </w:r>
      <w:r w:rsidR="00847620">
        <w:rPr>
          <w:rFonts w:ascii="標楷體" w:eastAsia="標楷體" w:hAnsi="標楷體" w:hint="eastAsia"/>
          <w:sz w:val="28"/>
          <w:szCs w:val="28"/>
        </w:rPr>
        <w:t>持續</w:t>
      </w:r>
      <w:r w:rsidR="00DF627E">
        <w:rPr>
          <w:rFonts w:ascii="標楷體" w:eastAsia="標楷體" w:hAnsi="標楷體" w:hint="eastAsia"/>
          <w:sz w:val="28"/>
          <w:szCs w:val="28"/>
        </w:rPr>
        <w:t>要求</w:t>
      </w:r>
      <w:r w:rsidR="00D200F2">
        <w:rPr>
          <w:rFonts w:ascii="標楷體" w:eastAsia="標楷體" w:hAnsi="標楷體" w:hint="eastAsia"/>
          <w:sz w:val="28"/>
          <w:szCs w:val="28"/>
        </w:rPr>
        <w:t>與</w:t>
      </w:r>
      <w:r w:rsidR="00E03B78">
        <w:rPr>
          <w:rFonts w:ascii="標楷體" w:eastAsia="標楷體" w:hAnsi="標楷體" w:hint="eastAsia"/>
          <w:sz w:val="28"/>
          <w:szCs w:val="28"/>
        </w:rPr>
        <w:t>監督</w:t>
      </w:r>
      <w:r w:rsidR="00DD1B5D">
        <w:rPr>
          <w:rFonts w:ascii="標楷體" w:eastAsia="標楷體" w:hAnsi="標楷體" w:hint="eastAsia"/>
          <w:sz w:val="28"/>
          <w:szCs w:val="28"/>
        </w:rPr>
        <w:t>，</w:t>
      </w:r>
      <w:r w:rsidR="00A4103B">
        <w:rPr>
          <w:rFonts w:ascii="標楷體" w:eastAsia="標楷體" w:hAnsi="標楷體" w:hint="eastAsia"/>
          <w:sz w:val="28"/>
          <w:szCs w:val="28"/>
        </w:rPr>
        <w:t>另</w:t>
      </w:r>
      <w:r w:rsidR="00E03B78">
        <w:rPr>
          <w:rFonts w:ascii="標楷體" w:eastAsia="標楷體" w:hAnsi="標楷體" w:hint="eastAsia"/>
          <w:sz w:val="28"/>
          <w:szCs w:val="28"/>
        </w:rPr>
        <w:t>同步</w:t>
      </w:r>
      <w:r w:rsidR="00437AB9">
        <w:rPr>
          <w:rFonts w:ascii="標楷體" w:eastAsia="標楷體" w:hAnsi="標楷體" w:hint="eastAsia"/>
          <w:sz w:val="28"/>
          <w:szCs w:val="28"/>
        </w:rPr>
        <w:t>進行</w:t>
      </w:r>
      <w:r w:rsidR="00C318B0">
        <w:rPr>
          <w:rFonts w:ascii="標楷體" w:eastAsia="標楷體" w:hAnsi="標楷體" w:hint="eastAsia"/>
          <w:sz w:val="28"/>
          <w:szCs w:val="28"/>
        </w:rPr>
        <w:t>相關研究</w:t>
      </w:r>
      <w:r w:rsidR="00E261F9">
        <w:rPr>
          <w:rFonts w:ascii="標楷體" w:eastAsia="標楷體" w:hAnsi="標楷體" w:hint="eastAsia"/>
          <w:sz w:val="28"/>
          <w:szCs w:val="28"/>
        </w:rPr>
        <w:t>探討及</w:t>
      </w:r>
      <w:r w:rsidR="002B4829">
        <w:rPr>
          <w:rFonts w:ascii="標楷體" w:eastAsia="標楷體" w:hAnsi="標楷體" w:hint="eastAsia"/>
          <w:sz w:val="28"/>
          <w:szCs w:val="28"/>
        </w:rPr>
        <w:t>政策規劃</w:t>
      </w:r>
      <w:r w:rsidR="00DD1B5D">
        <w:rPr>
          <w:rFonts w:ascii="標楷體" w:eastAsia="標楷體" w:hAnsi="標楷體" w:hint="eastAsia"/>
          <w:sz w:val="28"/>
          <w:szCs w:val="28"/>
        </w:rPr>
        <w:t>。</w:t>
      </w:r>
      <w:r w:rsidR="003C2114">
        <w:rPr>
          <w:rFonts w:ascii="標楷體" w:eastAsia="標楷體" w:hAnsi="標楷體" w:hint="eastAsia"/>
          <w:sz w:val="28"/>
          <w:szCs w:val="28"/>
        </w:rPr>
        <w:t>再次</w:t>
      </w:r>
      <w:r w:rsidR="000F7F90">
        <w:rPr>
          <w:rFonts w:ascii="標楷體" w:eastAsia="標楷體" w:hAnsi="標楷體" w:hint="eastAsia"/>
          <w:sz w:val="28"/>
          <w:szCs w:val="28"/>
        </w:rPr>
        <w:t>強調</w:t>
      </w:r>
      <w:r w:rsidR="003C2114">
        <w:rPr>
          <w:rFonts w:ascii="標楷體" w:eastAsia="標楷體" w:hAnsi="標楷體" w:hint="eastAsia"/>
          <w:sz w:val="28"/>
          <w:szCs w:val="28"/>
        </w:rPr>
        <w:t>，教育部非常關注是類案件之</w:t>
      </w:r>
      <w:r w:rsidR="00BA5FD1">
        <w:rPr>
          <w:rFonts w:ascii="標楷體" w:eastAsia="標楷體" w:hAnsi="標楷體" w:hint="eastAsia"/>
          <w:sz w:val="28"/>
          <w:szCs w:val="28"/>
        </w:rPr>
        <w:t>預防及後續</w:t>
      </w:r>
      <w:r w:rsidR="003C2114">
        <w:rPr>
          <w:rFonts w:ascii="標楷體" w:eastAsia="標楷體" w:hAnsi="標楷體" w:hint="eastAsia"/>
          <w:sz w:val="28"/>
          <w:szCs w:val="28"/>
        </w:rPr>
        <w:t>處理</w:t>
      </w:r>
      <w:r w:rsidR="00DD1B5D">
        <w:rPr>
          <w:rFonts w:ascii="標楷體" w:eastAsia="標楷體" w:hAnsi="標楷體" w:hint="eastAsia"/>
          <w:sz w:val="28"/>
          <w:szCs w:val="28"/>
        </w:rPr>
        <w:t>機制，</w:t>
      </w:r>
      <w:r w:rsidR="00BA5FD1">
        <w:rPr>
          <w:rFonts w:ascii="標楷體" w:eastAsia="標楷體" w:hAnsi="標楷體" w:hint="eastAsia"/>
          <w:sz w:val="28"/>
          <w:szCs w:val="28"/>
        </w:rPr>
        <w:t>例如</w:t>
      </w:r>
      <w:r w:rsidR="0042578D">
        <w:rPr>
          <w:rFonts w:ascii="標楷體" w:eastAsia="標楷體" w:hAnsi="標楷體" w:hint="eastAsia"/>
          <w:sz w:val="28"/>
          <w:szCs w:val="28"/>
        </w:rPr>
        <w:t>去年</w:t>
      </w:r>
      <w:r w:rsidR="007A5401">
        <w:rPr>
          <w:rFonts w:ascii="標楷體" w:eastAsia="標楷體" w:hAnsi="標楷體" w:hint="eastAsia"/>
          <w:sz w:val="28"/>
          <w:szCs w:val="28"/>
        </w:rPr>
        <w:t>臺南</w:t>
      </w:r>
      <w:r w:rsidR="0042578D">
        <w:rPr>
          <w:rFonts w:ascii="標楷體" w:eastAsia="標楷體" w:hAnsi="標楷體" w:hint="eastAsia"/>
          <w:sz w:val="28"/>
          <w:szCs w:val="28"/>
        </w:rPr>
        <w:t>市發生的案件</w:t>
      </w:r>
      <w:r w:rsidR="00DD1B5D">
        <w:rPr>
          <w:rFonts w:ascii="標楷體" w:eastAsia="標楷體" w:hAnsi="標楷體" w:hint="eastAsia"/>
          <w:sz w:val="28"/>
          <w:szCs w:val="28"/>
        </w:rPr>
        <w:t>，</w:t>
      </w:r>
      <w:r w:rsidR="0042578D">
        <w:rPr>
          <w:rFonts w:ascii="標楷體" w:eastAsia="標楷體" w:hAnsi="標楷體" w:hint="eastAsia"/>
          <w:sz w:val="28"/>
          <w:szCs w:val="28"/>
        </w:rPr>
        <w:t>即</w:t>
      </w:r>
      <w:r w:rsidR="00A1741D">
        <w:rPr>
          <w:rFonts w:ascii="標楷體" w:eastAsia="標楷體" w:hAnsi="標楷體" w:hint="eastAsia"/>
          <w:sz w:val="28"/>
          <w:szCs w:val="28"/>
        </w:rPr>
        <w:t>由</w:t>
      </w:r>
      <w:r w:rsidR="000F7F90">
        <w:rPr>
          <w:rFonts w:ascii="標楷體" w:eastAsia="標楷體" w:hAnsi="標楷體" w:hint="eastAsia"/>
          <w:sz w:val="28"/>
          <w:szCs w:val="28"/>
        </w:rPr>
        <w:t>本人</w:t>
      </w:r>
      <w:r w:rsidR="00A1741D">
        <w:rPr>
          <w:rFonts w:ascii="標楷體" w:eastAsia="標楷體" w:hAnsi="標楷體" w:hint="eastAsia"/>
          <w:sz w:val="28"/>
          <w:szCs w:val="28"/>
        </w:rPr>
        <w:t>親自</w:t>
      </w:r>
      <w:r w:rsidR="00FE13BD">
        <w:rPr>
          <w:rFonts w:ascii="標楷體" w:eastAsia="標楷體" w:hAnsi="標楷體" w:hint="eastAsia"/>
          <w:sz w:val="28"/>
          <w:szCs w:val="28"/>
        </w:rPr>
        <w:t>南下</w:t>
      </w:r>
      <w:r w:rsidR="00A1741D">
        <w:rPr>
          <w:rFonts w:ascii="標楷體" w:eastAsia="標楷體" w:hAnsi="標楷體" w:hint="eastAsia"/>
          <w:sz w:val="28"/>
          <w:szCs w:val="28"/>
        </w:rPr>
        <w:t>督導</w:t>
      </w:r>
      <w:r w:rsidR="00DD1B5D">
        <w:rPr>
          <w:rFonts w:ascii="標楷體" w:eastAsia="標楷體" w:hAnsi="標楷體" w:hint="eastAsia"/>
          <w:sz w:val="28"/>
          <w:szCs w:val="28"/>
        </w:rPr>
        <w:t>處理</w:t>
      </w:r>
      <w:r w:rsidR="000B2CEE">
        <w:rPr>
          <w:rFonts w:ascii="標楷體" w:eastAsia="標楷體" w:hAnsi="標楷體" w:hint="eastAsia"/>
          <w:sz w:val="28"/>
          <w:szCs w:val="28"/>
        </w:rPr>
        <w:t>。</w:t>
      </w:r>
    </w:p>
    <w:p w:rsidR="00D74AAC" w:rsidRDefault="00B02BB3" w:rsidP="008007F5">
      <w:pPr>
        <w:pStyle w:val="a3"/>
        <w:numPr>
          <w:ilvl w:val="0"/>
          <w:numId w:val="43"/>
        </w:numPr>
        <w:spacing w:line="440" w:lineRule="exact"/>
        <w:ind w:leftChars="0"/>
        <w:jc w:val="both"/>
        <w:rPr>
          <w:rFonts w:ascii="標楷體" w:eastAsia="標楷體" w:hAnsi="標楷體"/>
          <w:sz w:val="28"/>
          <w:szCs w:val="28"/>
        </w:rPr>
      </w:pPr>
      <w:r>
        <w:rPr>
          <w:rFonts w:ascii="標楷體" w:eastAsia="標楷體" w:hAnsi="標楷體" w:hint="eastAsia"/>
          <w:sz w:val="28"/>
          <w:szCs w:val="28"/>
        </w:rPr>
        <w:t>目前各縣市皆設有輔資中心，學生若有需求皆可運用，特別針對</w:t>
      </w:r>
      <w:r>
        <w:rPr>
          <w:rFonts w:ascii="標楷體" w:eastAsia="標楷體" w:hAnsi="標楷體" w:hint="eastAsia"/>
          <w:sz w:val="28"/>
          <w:szCs w:val="28"/>
        </w:rPr>
        <w:lastRenderedPageBreak/>
        <w:t>男性受害者，教育部會加強宣導並持續督導，不會讓受害學生孤立無援。</w:t>
      </w:r>
    </w:p>
    <w:p w:rsidR="00CD3317" w:rsidRPr="00CD3317" w:rsidRDefault="0073715F" w:rsidP="00C95528">
      <w:pPr>
        <w:pStyle w:val="a3"/>
        <w:numPr>
          <w:ilvl w:val="0"/>
          <w:numId w:val="39"/>
        </w:numPr>
        <w:spacing w:line="440" w:lineRule="exact"/>
        <w:ind w:leftChars="0" w:left="711" w:hanging="709"/>
        <w:jc w:val="both"/>
        <w:rPr>
          <w:rFonts w:ascii="標楷體" w:eastAsia="標楷體" w:hAnsi="標楷體"/>
          <w:sz w:val="28"/>
          <w:szCs w:val="28"/>
        </w:rPr>
      </w:pPr>
      <w:r w:rsidRPr="0073715F">
        <w:rPr>
          <w:rFonts w:ascii="標楷體" w:eastAsia="標楷體" w:hAnsi="標楷體" w:hint="eastAsia"/>
          <w:sz w:val="28"/>
          <w:szCs w:val="28"/>
          <w:u w:val="single"/>
        </w:rPr>
        <w:t>張委員鈺孜(書面意見)：</w:t>
      </w:r>
    </w:p>
    <w:p w:rsidR="0073715F" w:rsidRDefault="0073715F" w:rsidP="00CD3317">
      <w:pPr>
        <w:pStyle w:val="a3"/>
        <w:spacing w:line="440" w:lineRule="exact"/>
        <w:ind w:leftChars="0" w:left="711"/>
        <w:jc w:val="both"/>
        <w:rPr>
          <w:rFonts w:ascii="標楷體" w:eastAsia="標楷體" w:hAnsi="標楷體"/>
          <w:sz w:val="28"/>
          <w:szCs w:val="28"/>
        </w:rPr>
      </w:pPr>
      <w:r w:rsidRPr="0073715F">
        <w:rPr>
          <w:rFonts w:ascii="標楷體" w:eastAsia="標楷體" w:hAnsi="標楷體" w:hint="eastAsia"/>
          <w:sz w:val="28"/>
          <w:szCs w:val="28"/>
        </w:rPr>
        <w:t>教育部在</w:t>
      </w:r>
      <w:r w:rsidR="000F7F90">
        <w:rPr>
          <w:rFonts w:ascii="標楷體" w:eastAsia="標楷體" w:hAnsi="標楷體" w:hint="eastAsia"/>
          <w:sz w:val="28"/>
          <w:szCs w:val="28"/>
        </w:rPr>
        <w:t>議程</w:t>
      </w:r>
      <w:r w:rsidRPr="0073715F">
        <w:rPr>
          <w:rFonts w:ascii="標楷體" w:eastAsia="標楷體" w:hAnsi="標楷體" w:hint="eastAsia"/>
          <w:sz w:val="28"/>
          <w:szCs w:val="28"/>
        </w:rPr>
        <w:t>第110頁所提幾個相關教育宣導</w:t>
      </w:r>
      <w:r>
        <w:rPr>
          <w:rFonts w:ascii="標楷體" w:eastAsia="標楷體" w:hAnsi="標楷體" w:hint="eastAsia"/>
          <w:sz w:val="28"/>
          <w:szCs w:val="28"/>
        </w:rPr>
        <w:t>，</w:t>
      </w:r>
      <w:r w:rsidRPr="0073715F">
        <w:rPr>
          <w:rFonts w:ascii="標楷體" w:eastAsia="標楷體" w:hAnsi="標楷體" w:hint="eastAsia"/>
          <w:sz w:val="28"/>
          <w:szCs w:val="28"/>
        </w:rPr>
        <w:t>並不能實際預防特教學校性侵案件的發生，特教學生所收治的都是特殊或相對弱勢的學生，其中包含智能障礙，視障，聽障或多障等的學童，這些學校</w:t>
      </w:r>
      <w:r w:rsidR="000F7F90">
        <w:rPr>
          <w:rFonts w:ascii="標楷體" w:eastAsia="標楷體" w:hAnsi="標楷體" w:hint="eastAsia"/>
          <w:sz w:val="28"/>
          <w:szCs w:val="28"/>
        </w:rPr>
        <w:t>（</w:t>
      </w:r>
      <w:r w:rsidRPr="0073715F">
        <w:rPr>
          <w:rFonts w:ascii="標楷體" w:eastAsia="標楷體" w:hAnsi="標楷體" w:hint="eastAsia"/>
          <w:sz w:val="28"/>
          <w:szCs w:val="28"/>
        </w:rPr>
        <w:t>以台中為例</w:t>
      </w:r>
      <w:r w:rsidR="000F7F90">
        <w:rPr>
          <w:rFonts w:ascii="標楷體" w:eastAsia="標楷體" w:hAnsi="標楷體" w:hint="eastAsia"/>
          <w:sz w:val="28"/>
          <w:szCs w:val="28"/>
        </w:rPr>
        <w:t>）</w:t>
      </w:r>
      <w:r w:rsidRPr="0073715F">
        <w:rPr>
          <w:rFonts w:ascii="標楷體" w:eastAsia="標楷體" w:hAnsi="標楷體" w:hint="eastAsia"/>
          <w:sz w:val="28"/>
          <w:szCs w:val="28"/>
        </w:rPr>
        <w:t>還包含部分學生是住校的</w:t>
      </w:r>
      <w:r>
        <w:rPr>
          <w:rFonts w:ascii="標楷體" w:eastAsia="標楷體" w:hAnsi="標楷體" w:hint="eastAsia"/>
          <w:sz w:val="28"/>
          <w:szCs w:val="28"/>
        </w:rPr>
        <w:t>，</w:t>
      </w:r>
      <w:r w:rsidRPr="0073715F">
        <w:rPr>
          <w:rFonts w:ascii="標楷體" w:eastAsia="標楷體" w:hAnsi="標楷體" w:hint="eastAsia"/>
          <w:sz w:val="28"/>
          <w:szCs w:val="28"/>
        </w:rPr>
        <w:t>校園裡有太多死角</w:t>
      </w:r>
      <w:r>
        <w:rPr>
          <w:rFonts w:ascii="標楷體" w:eastAsia="標楷體" w:hAnsi="標楷體" w:hint="eastAsia"/>
          <w:sz w:val="28"/>
          <w:szCs w:val="28"/>
        </w:rPr>
        <w:t>，</w:t>
      </w:r>
      <w:r w:rsidRPr="0073715F">
        <w:rPr>
          <w:rFonts w:ascii="標楷體" w:eastAsia="標楷體" w:hAnsi="標楷體" w:hint="eastAsia"/>
          <w:sz w:val="28"/>
          <w:szCs w:val="28"/>
        </w:rPr>
        <w:t>單純以宣導影片或演講並無法實際預防相關性侵案件的發生，教育部應該提出更實際的預防措施來保護這些特殊的學生</w:t>
      </w:r>
      <w:r>
        <w:rPr>
          <w:rFonts w:ascii="標楷體" w:eastAsia="標楷體" w:hAnsi="標楷體" w:hint="eastAsia"/>
          <w:sz w:val="28"/>
          <w:szCs w:val="28"/>
        </w:rPr>
        <w:t>，</w:t>
      </w:r>
      <w:r w:rsidRPr="0073715F">
        <w:rPr>
          <w:rFonts w:ascii="標楷體" w:eastAsia="標楷體" w:hAnsi="標楷體" w:hint="eastAsia"/>
          <w:sz w:val="28"/>
          <w:szCs w:val="28"/>
        </w:rPr>
        <w:t>如同社家署針對安置機構有提出一些方案，教育部應對特教學校要有別於一般校園防治的因應措施才對。</w:t>
      </w:r>
    </w:p>
    <w:p w:rsidR="000F7F90" w:rsidRPr="000F7F90" w:rsidRDefault="000F7F90" w:rsidP="000F7F90">
      <w:pPr>
        <w:spacing w:line="440" w:lineRule="exact"/>
        <w:ind w:left="2"/>
        <w:jc w:val="both"/>
        <w:rPr>
          <w:rFonts w:ascii="標楷體" w:eastAsia="標楷體" w:hAnsi="標楷體"/>
          <w:sz w:val="28"/>
          <w:szCs w:val="28"/>
        </w:rPr>
      </w:pPr>
    </w:p>
    <w:p w:rsidR="00C8084C" w:rsidRDefault="00C8084C" w:rsidP="00C8084C">
      <w:pPr>
        <w:spacing w:line="44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w:t>
      </w:r>
      <w:r>
        <w:rPr>
          <w:rFonts w:ascii="標楷體" w:eastAsia="標楷體" w:hAnsi="標楷體" w:hint="eastAsia"/>
          <w:b/>
          <w:sz w:val="28"/>
          <w:szCs w:val="28"/>
          <w:bdr w:val="single" w:sz="4" w:space="0" w:color="auto"/>
        </w:rPr>
        <w:t>三</w:t>
      </w:r>
      <w:r w:rsidRPr="00270B11">
        <w:rPr>
          <w:rFonts w:ascii="標楷體" w:eastAsia="標楷體" w:hAnsi="標楷體" w:hint="eastAsia"/>
          <w:b/>
          <w:sz w:val="28"/>
          <w:szCs w:val="28"/>
          <w:bdr w:val="single" w:sz="4" w:space="0" w:color="auto"/>
        </w:rPr>
        <w:t>案</w:t>
      </w:r>
    </w:p>
    <w:p w:rsidR="00C8084C" w:rsidRPr="009D7FA0" w:rsidRDefault="00C8084C" w:rsidP="00C8084C">
      <w:pPr>
        <w:spacing w:line="440" w:lineRule="exact"/>
        <w:jc w:val="both"/>
        <w:rPr>
          <w:rFonts w:ascii="標楷體" w:eastAsia="標楷體" w:hAnsi="標楷體"/>
          <w:b/>
          <w:sz w:val="28"/>
          <w:szCs w:val="28"/>
        </w:rPr>
      </w:pPr>
      <w:r w:rsidRPr="009D7FA0">
        <w:rPr>
          <w:rFonts w:ascii="標楷體" w:eastAsia="標楷體" w:hAnsi="標楷體" w:hint="eastAsia"/>
          <w:b/>
          <w:sz w:val="28"/>
          <w:szCs w:val="28"/>
        </w:rPr>
        <w:t>案由：「</w:t>
      </w:r>
      <w:r w:rsidRPr="009D7FA0">
        <w:rPr>
          <w:rFonts w:eastAsia="標楷體" w:hint="eastAsia"/>
          <w:b/>
          <w:sz w:val="28"/>
          <w:szCs w:val="28"/>
        </w:rPr>
        <w:t>有關責任通報人接受老人保護基本概念普及性一案，提請討論。</w:t>
      </w:r>
      <w:r w:rsidRPr="009D7FA0">
        <w:rPr>
          <w:rFonts w:ascii="標楷體" w:eastAsia="標楷體" w:hAnsi="標楷體" w:hint="eastAsia"/>
          <w:b/>
          <w:sz w:val="28"/>
          <w:szCs w:val="28"/>
        </w:rPr>
        <w:t>」</w:t>
      </w:r>
    </w:p>
    <w:p w:rsidR="004966D5" w:rsidRDefault="005E362F" w:rsidP="008007F5">
      <w:pPr>
        <w:pStyle w:val="a3"/>
        <w:numPr>
          <w:ilvl w:val="0"/>
          <w:numId w:val="45"/>
        </w:numPr>
        <w:spacing w:line="440" w:lineRule="exact"/>
        <w:ind w:leftChars="0" w:left="709" w:hanging="709"/>
        <w:jc w:val="both"/>
        <w:rPr>
          <w:rFonts w:eastAsia="標楷體"/>
          <w:sz w:val="28"/>
          <w:szCs w:val="28"/>
          <w:u w:val="single"/>
        </w:rPr>
      </w:pPr>
      <w:r w:rsidRPr="005E362F">
        <w:rPr>
          <w:rFonts w:eastAsia="標楷體" w:hint="eastAsia"/>
          <w:sz w:val="28"/>
          <w:szCs w:val="28"/>
          <w:u w:val="single"/>
        </w:rPr>
        <w:t>張委員淑卿：</w:t>
      </w:r>
    </w:p>
    <w:p w:rsidR="004966D5" w:rsidRPr="004966D5" w:rsidRDefault="00486D73" w:rsidP="008007F5">
      <w:pPr>
        <w:pStyle w:val="a3"/>
        <w:numPr>
          <w:ilvl w:val="0"/>
          <w:numId w:val="46"/>
        </w:numPr>
        <w:spacing w:line="440" w:lineRule="exact"/>
        <w:ind w:leftChars="0"/>
        <w:jc w:val="both"/>
        <w:rPr>
          <w:rFonts w:eastAsia="標楷體"/>
          <w:sz w:val="28"/>
          <w:szCs w:val="28"/>
          <w:u w:val="single"/>
        </w:rPr>
      </w:pPr>
      <w:r>
        <w:rPr>
          <w:rFonts w:eastAsia="標楷體" w:hint="eastAsia"/>
          <w:sz w:val="28"/>
          <w:szCs w:val="28"/>
        </w:rPr>
        <w:t>內政部民政司</w:t>
      </w:r>
      <w:r w:rsidR="00363273">
        <w:rPr>
          <w:rFonts w:eastAsia="標楷體" w:hint="eastAsia"/>
          <w:sz w:val="28"/>
          <w:szCs w:val="28"/>
        </w:rPr>
        <w:t>應</w:t>
      </w:r>
      <w:r w:rsidR="008E1A7B">
        <w:rPr>
          <w:rFonts w:eastAsia="標楷體" w:hint="eastAsia"/>
          <w:sz w:val="28"/>
          <w:szCs w:val="28"/>
        </w:rPr>
        <w:t>積極</w:t>
      </w:r>
      <w:r w:rsidR="009C40C1">
        <w:rPr>
          <w:rFonts w:eastAsia="標楷體" w:hint="eastAsia"/>
          <w:sz w:val="28"/>
          <w:szCs w:val="28"/>
        </w:rPr>
        <w:t>推動</w:t>
      </w:r>
      <w:r w:rsidR="00363273">
        <w:rPr>
          <w:rFonts w:eastAsia="標楷體" w:hint="eastAsia"/>
          <w:sz w:val="28"/>
          <w:szCs w:val="28"/>
        </w:rPr>
        <w:t>老人保護相關教育訓練，</w:t>
      </w:r>
      <w:r w:rsidR="008E1A7B">
        <w:rPr>
          <w:rFonts w:eastAsia="標楷體" w:hint="eastAsia"/>
          <w:sz w:val="28"/>
          <w:szCs w:val="28"/>
        </w:rPr>
        <w:t>因</w:t>
      </w:r>
      <w:r w:rsidR="004966D5">
        <w:rPr>
          <w:rFonts w:eastAsia="標楷體" w:hint="eastAsia"/>
          <w:sz w:val="28"/>
          <w:szCs w:val="28"/>
        </w:rPr>
        <w:t>里幹事</w:t>
      </w:r>
      <w:r w:rsidR="00363273">
        <w:rPr>
          <w:rFonts w:eastAsia="標楷體" w:hint="eastAsia"/>
          <w:sz w:val="28"/>
          <w:szCs w:val="28"/>
        </w:rPr>
        <w:t>係</w:t>
      </w:r>
      <w:r w:rsidR="004966D5">
        <w:rPr>
          <w:rFonts w:eastAsia="標楷體" w:hint="eastAsia"/>
          <w:sz w:val="28"/>
          <w:szCs w:val="28"/>
        </w:rPr>
        <w:t>里民事務窗口，</w:t>
      </w:r>
      <w:r w:rsidR="00363273">
        <w:rPr>
          <w:rFonts w:eastAsia="標楷體" w:hint="eastAsia"/>
          <w:sz w:val="28"/>
          <w:szCs w:val="28"/>
        </w:rPr>
        <w:t>為</w:t>
      </w:r>
      <w:r w:rsidR="008E1A7B">
        <w:rPr>
          <w:rFonts w:eastAsia="標楷體" w:hint="eastAsia"/>
          <w:sz w:val="28"/>
          <w:szCs w:val="28"/>
        </w:rPr>
        <w:t>第一線接觸社區</w:t>
      </w:r>
      <w:r w:rsidR="004966D5">
        <w:rPr>
          <w:rFonts w:eastAsia="標楷體" w:hint="eastAsia"/>
          <w:sz w:val="28"/>
          <w:szCs w:val="28"/>
        </w:rPr>
        <w:t>人士</w:t>
      </w:r>
      <w:r w:rsidR="00363273">
        <w:rPr>
          <w:rFonts w:eastAsia="標楷體" w:hint="eastAsia"/>
          <w:sz w:val="28"/>
          <w:szCs w:val="28"/>
        </w:rPr>
        <w:t>，實須具備相關老人保護觀念，</w:t>
      </w:r>
      <w:r w:rsidR="009C40C1">
        <w:rPr>
          <w:rFonts w:eastAsia="標楷體" w:hint="eastAsia"/>
          <w:sz w:val="28"/>
          <w:szCs w:val="28"/>
        </w:rPr>
        <w:t>惟</w:t>
      </w:r>
      <w:r w:rsidR="00363273">
        <w:rPr>
          <w:rFonts w:eastAsia="標楷體" w:hint="eastAsia"/>
          <w:sz w:val="28"/>
          <w:szCs w:val="28"/>
        </w:rPr>
        <w:t>查目前</w:t>
      </w:r>
      <w:r w:rsidR="00CD3317">
        <w:rPr>
          <w:rFonts w:eastAsia="標楷體" w:hint="eastAsia"/>
          <w:sz w:val="28"/>
          <w:szCs w:val="28"/>
        </w:rPr>
        <w:t>作</w:t>
      </w:r>
      <w:r w:rsidR="00363273">
        <w:rPr>
          <w:rFonts w:eastAsia="標楷體" w:hint="eastAsia"/>
          <w:sz w:val="28"/>
          <w:szCs w:val="28"/>
        </w:rPr>
        <w:t>法</w:t>
      </w:r>
      <w:r w:rsidR="00CD3317">
        <w:rPr>
          <w:rFonts w:eastAsia="標楷體" w:hint="eastAsia"/>
          <w:sz w:val="28"/>
          <w:szCs w:val="28"/>
        </w:rPr>
        <w:t>係</w:t>
      </w:r>
      <w:r w:rsidR="004966D5">
        <w:rPr>
          <w:rFonts w:eastAsia="標楷體" w:hint="eastAsia"/>
          <w:sz w:val="28"/>
          <w:szCs w:val="28"/>
        </w:rPr>
        <w:t>由</w:t>
      </w:r>
      <w:r w:rsidR="008E1A7B">
        <w:rPr>
          <w:rFonts w:eastAsia="標楷體" w:hint="eastAsia"/>
          <w:sz w:val="28"/>
          <w:szCs w:val="28"/>
        </w:rPr>
        <w:t>各</w:t>
      </w:r>
      <w:r w:rsidR="00E30356">
        <w:rPr>
          <w:rFonts w:eastAsia="標楷體" w:hint="eastAsia"/>
          <w:sz w:val="28"/>
          <w:szCs w:val="28"/>
        </w:rPr>
        <w:t>縣市</w:t>
      </w:r>
      <w:r w:rsidR="008E1A7B">
        <w:rPr>
          <w:rFonts w:eastAsia="標楷體" w:hint="eastAsia"/>
          <w:sz w:val="28"/>
          <w:szCs w:val="28"/>
        </w:rPr>
        <w:t>政府</w:t>
      </w:r>
      <w:r w:rsidR="004966D5">
        <w:rPr>
          <w:rFonts w:eastAsia="標楷體" w:hint="eastAsia"/>
          <w:sz w:val="28"/>
          <w:szCs w:val="28"/>
        </w:rPr>
        <w:t>徵詢該轄鄉</w:t>
      </w:r>
      <w:r w:rsidR="004966D5">
        <w:rPr>
          <w:rFonts w:eastAsia="標楷體" w:hint="eastAsia"/>
          <w:sz w:val="28"/>
          <w:szCs w:val="28"/>
        </w:rPr>
        <w:t>(</w:t>
      </w:r>
      <w:r w:rsidR="004966D5">
        <w:rPr>
          <w:rFonts w:eastAsia="標楷體" w:hint="eastAsia"/>
          <w:sz w:val="28"/>
          <w:szCs w:val="28"/>
        </w:rPr>
        <w:t>鎮、市、區</w:t>
      </w:r>
      <w:r w:rsidR="004966D5">
        <w:rPr>
          <w:rFonts w:eastAsia="標楷體" w:hint="eastAsia"/>
          <w:sz w:val="28"/>
          <w:szCs w:val="28"/>
        </w:rPr>
        <w:t>)</w:t>
      </w:r>
      <w:r w:rsidR="004966D5">
        <w:rPr>
          <w:rFonts w:eastAsia="標楷體" w:hint="eastAsia"/>
          <w:sz w:val="28"/>
          <w:szCs w:val="28"/>
        </w:rPr>
        <w:t>公所有無</w:t>
      </w:r>
      <w:r w:rsidR="00363273">
        <w:rPr>
          <w:rFonts w:eastAsia="標楷體" w:hint="eastAsia"/>
          <w:sz w:val="28"/>
          <w:szCs w:val="28"/>
        </w:rPr>
        <w:t>需求</w:t>
      </w:r>
      <w:r w:rsidR="004966D5">
        <w:rPr>
          <w:rFonts w:eastAsia="標楷體" w:hint="eastAsia"/>
          <w:sz w:val="28"/>
          <w:szCs w:val="28"/>
        </w:rPr>
        <w:t>始辦理</w:t>
      </w:r>
      <w:r w:rsidR="00363273">
        <w:rPr>
          <w:rFonts w:eastAsia="標楷體" w:hint="eastAsia"/>
          <w:sz w:val="28"/>
          <w:szCs w:val="28"/>
        </w:rPr>
        <w:t>之，建議該司</w:t>
      </w:r>
      <w:r w:rsidR="004966D5">
        <w:rPr>
          <w:rFonts w:eastAsia="標楷體" w:hint="eastAsia"/>
          <w:sz w:val="28"/>
          <w:szCs w:val="28"/>
        </w:rPr>
        <w:t>應直接</w:t>
      </w:r>
      <w:r w:rsidR="00E30356">
        <w:rPr>
          <w:rFonts w:eastAsia="標楷體" w:hint="eastAsia"/>
          <w:sz w:val="28"/>
          <w:szCs w:val="28"/>
        </w:rPr>
        <w:t>將其訂為</w:t>
      </w:r>
      <w:r w:rsidR="004966D5">
        <w:rPr>
          <w:rFonts w:eastAsia="標楷體" w:hint="eastAsia"/>
          <w:sz w:val="28"/>
          <w:szCs w:val="28"/>
        </w:rPr>
        <w:t>必修課</w:t>
      </w:r>
      <w:r w:rsidR="00E30356">
        <w:rPr>
          <w:rFonts w:eastAsia="標楷體" w:hint="eastAsia"/>
          <w:sz w:val="28"/>
          <w:szCs w:val="28"/>
        </w:rPr>
        <w:t>程</w:t>
      </w:r>
      <w:r w:rsidR="004D63E6">
        <w:rPr>
          <w:rFonts w:eastAsia="標楷體" w:hint="eastAsia"/>
          <w:sz w:val="28"/>
          <w:szCs w:val="28"/>
        </w:rPr>
        <w:t>，</w:t>
      </w:r>
      <w:r w:rsidR="00E30356">
        <w:rPr>
          <w:rFonts w:eastAsia="標楷體" w:hint="eastAsia"/>
          <w:sz w:val="28"/>
          <w:szCs w:val="28"/>
        </w:rPr>
        <w:t>俾符實務。</w:t>
      </w:r>
    </w:p>
    <w:p w:rsidR="005E362F" w:rsidRPr="005E362F" w:rsidRDefault="00486D73" w:rsidP="008007F5">
      <w:pPr>
        <w:pStyle w:val="a3"/>
        <w:numPr>
          <w:ilvl w:val="0"/>
          <w:numId w:val="46"/>
        </w:numPr>
        <w:spacing w:line="440" w:lineRule="exact"/>
        <w:ind w:leftChars="0"/>
        <w:jc w:val="both"/>
        <w:rPr>
          <w:rFonts w:eastAsia="標楷體"/>
          <w:sz w:val="28"/>
          <w:szCs w:val="28"/>
          <w:u w:val="single"/>
        </w:rPr>
      </w:pPr>
      <w:r>
        <w:rPr>
          <w:rFonts w:eastAsia="標楷體" w:hint="eastAsia"/>
          <w:sz w:val="28"/>
          <w:szCs w:val="28"/>
        </w:rPr>
        <w:t>另目前許多老人</w:t>
      </w:r>
      <w:r w:rsidR="001B4145">
        <w:rPr>
          <w:rFonts w:eastAsia="標楷體" w:hint="eastAsia"/>
          <w:sz w:val="28"/>
          <w:szCs w:val="28"/>
        </w:rPr>
        <w:t>之日常照顧主要依靠</w:t>
      </w:r>
      <w:r>
        <w:rPr>
          <w:rFonts w:eastAsia="標楷體" w:hint="eastAsia"/>
          <w:sz w:val="28"/>
          <w:szCs w:val="28"/>
        </w:rPr>
        <w:t>外籍</w:t>
      </w:r>
      <w:r w:rsidR="00CD3317">
        <w:rPr>
          <w:rFonts w:eastAsia="標楷體" w:hint="eastAsia"/>
          <w:sz w:val="28"/>
          <w:szCs w:val="28"/>
        </w:rPr>
        <w:t>看護工</w:t>
      </w:r>
      <w:r>
        <w:rPr>
          <w:rFonts w:eastAsia="標楷體" w:hint="eastAsia"/>
          <w:sz w:val="28"/>
          <w:szCs w:val="28"/>
        </w:rPr>
        <w:t>，爰</w:t>
      </w:r>
      <w:r w:rsidR="00A95FC8">
        <w:rPr>
          <w:rFonts w:eastAsia="標楷體" w:hint="eastAsia"/>
          <w:sz w:val="28"/>
          <w:szCs w:val="28"/>
        </w:rPr>
        <w:t>建議</w:t>
      </w:r>
      <w:r>
        <w:rPr>
          <w:rFonts w:eastAsia="標楷體" w:hint="eastAsia"/>
          <w:sz w:val="28"/>
          <w:szCs w:val="28"/>
        </w:rPr>
        <w:t>勞動部</w:t>
      </w:r>
      <w:r w:rsidR="00CD3317">
        <w:rPr>
          <w:rFonts w:eastAsia="標楷體" w:hint="eastAsia"/>
          <w:sz w:val="28"/>
          <w:szCs w:val="28"/>
        </w:rPr>
        <w:t>應</w:t>
      </w:r>
      <w:r w:rsidR="00A95FC8">
        <w:rPr>
          <w:rFonts w:eastAsia="標楷體" w:hint="eastAsia"/>
          <w:sz w:val="28"/>
          <w:szCs w:val="28"/>
        </w:rPr>
        <w:t>將</w:t>
      </w:r>
      <w:r>
        <w:rPr>
          <w:rFonts w:eastAsia="標楷體" w:hint="eastAsia"/>
          <w:sz w:val="28"/>
          <w:szCs w:val="28"/>
        </w:rPr>
        <w:t>老人保護概念納入相關訓練課</w:t>
      </w:r>
      <w:r w:rsidR="00A95FC8">
        <w:rPr>
          <w:rFonts w:eastAsia="標楷體" w:hint="eastAsia"/>
          <w:sz w:val="28"/>
          <w:szCs w:val="28"/>
        </w:rPr>
        <w:t>程</w:t>
      </w:r>
      <w:r w:rsidR="004D57B1">
        <w:rPr>
          <w:rFonts w:eastAsia="標楷體" w:hint="eastAsia"/>
          <w:sz w:val="28"/>
          <w:szCs w:val="28"/>
        </w:rPr>
        <w:t>。</w:t>
      </w:r>
    </w:p>
    <w:p w:rsidR="00CD3317" w:rsidRPr="00CD3317" w:rsidRDefault="00E30417" w:rsidP="008007F5">
      <w:pPr>
        <w:pStyle w:val="a3"/>
        <w:numPr>
          <w:ilvl w:val="0"/>
          <w:numId w:val="45"/>
        </w:numPr>
        <w:spacing w:line="440" w:lineRule="exact"/>
        <w:ind w:leftChars="0" w:left="709" w:hanging="709"/>
        <w:jc w:val="both"/>
        <w:rPr>
          <w:rFonts w:eastAsia="標楷體"/>
          <w:sz w:val="28"/>
          <w:szCs w:val="28"/>
        </w:rPr>
      </w:pPr>
      <w:r>
        <w:rPr>
          <w:rFonts w:ascii="標楷體" w:eastAsia="標楷體" w:hAnsi="標楷體" w:hint="eastAsia"/>
          <w:sz w:val="28"/>
          <w:szCs w:val="28"/>
          <w:u w:val="single"/>
        </w:rPr>
        <w:t>張</w:t>
      </w:r>
      <w:r w:rsidRPr="00037CCB">
        <w:rPr>
          <w:rFonts w:ascii="標楷體" w:eastAsia="標楷體" w:hAnsi="標楷體" w:hint="eastAsia"/>
          <w:sz w:val="28"/>
          <w:szCs w:val="28"/>
          <w:u w:val="single"/>
        </w:rPr>
        <w:t>委員</w:t>
      </w:r>
      <w:r>
        <w:rPr>
          <w:rFonts w:ascii="標楷體" w:eastAsia="標楷體" w:hAnsi="標楷體" w:hint="eastAsia"/>
          <w:sz w:val="28"/>
          <w:szCs w:val="28"/>
          <w:u w:val="single"/>
        </w:rPr>
        <w:t>淑慧</w:t>
      </w:r>
      <w:r w:rsidR="000A3629">
        <w:rPr>
          <w:rFonts w:ascii="標楷體" w:eastAsia="標楷體" w:hAnsi="標楷體" w:hint="eastAsia"/>
          <w:sz w:val="28"/>
          <w:szCs w:val="28"/>
          <w:u w:val="single"/>
        </w:rPr>
        <w:t>：</w:t>
      </w:r>
    </w:p>
    <w:p w:rsidR="00C8084C" w:rsidRPr="00E717F3" w:rsidRDefault="00D011FE" w:rsidP="00CD3317">
      <w:pPr>
        <w:pStyle w:val="a3"/>
        <w:spacing w:line="440" w:lineRule="exact"/>
        <w:ind w:leftChars="0" w:left="709"/>
        <w:jc w:val="both"/>
        <w:rPr>
          <w:rFonts w:eastAsia="標楷體"/>
          <w:sz w:val="28"/>
          <w:szCs w:val="28"/>
        </w:rPr>
      </w:pPr>
      <w:r w:rsidRPr="00D011FE">
        <w:rPr>
          <w:rFonts w:ascii="標楷體" w:eastAsia="標楷體" w:hAnsi="標楷體" w:hint="eastAsia"/>
          <w:sz w:val="28"/>
          <w:szCs w:val="28"/>
        </w:rPr>
        <w:t>目前</w:t>
      </w:r>
      <w:r>
        <w:rPr>
          <w:rFonts w:ascii="標楷體" w:eastAsia="標楷體" w:hAnsi="標楷體" w:hint="eastAsia"/>
          <w:sz w:val="28"/>
          <w:szCs w:val="28"/>
        </w:rPr>
        <w:t>警察大學、警專</w:t>
      </w:r>
      <w:r w:rsidR="001C258E">
        <w:rPr>
          <w:rFonts w:ascii="標楷體" w:eastAsia="標楷體" w:hAnsi="標楷體" w:hint="eastAsia"/>
          <w:sz w:val="28"/>
          <w:szCs w:val="28"/>
        </w:rPr>
        <w:t>學校</w:t>
      </w:r>
      <w:r>
        <w:rPr>
          <w:rFonts w:ascii="標楷體" w:eastAsia="標楷體" w:hAnsi="標楷體" w:hint="eastAsia"/>
          <w:sz w:val="28"/>
          <w:szCs w:val="28"/>
        </w:rPr>
        <w:t>及警政署之相關</w:t>
      </w:r>
      <w:r w:rsidR="00783076">
        <w:rPr>
          <w:rFonts w:ascii="標楷體" w:eastAsia="標楷體" w:hAnsi="標楷體" w:hint="eastAsia"/>
          <w:sz w:val="28"/>
          <w:szCs w:val="28"/>
        </w:rPr>
        <w:t>家暴防治</w:t>
      </w:r>
      <w:r>
        <w:rPr>
          <w:rFonts w:ascii="標楷體" w:eastAsia="標楷體" w:hAnsi="標楷體" w:hint="eastAsia"/>
          <w:sz w:val="28"/>
          <w:szCs w:val="28"/>
        </w:rPr>
        <w:t>訓練</w:t>
      </w:r>
      <w:r w:rsidR="00783076">
        <w:rPr>
          <w:rFonts w:ascii="標楷體" w:eastAsia="標楷體" w:hAnsi="標楷體" w:hint="eastAsia"/>
          <w:sz w:val="28"/>
          <w:szCs w:val="28"/>
        </w:rPr>
        <w:t>係以親</w:t>
      </w:r>
      <w:r>
        <w:rPr>
          <w:rFonts w:ascii="標楷體" w:eastAsia="標楷體" w:hAnsi="標楷體" w:hint="eastAsia"/>
          <w:sz w:val="28"/>
          <w:szCs w:val="28"/>
        </w:rPr>
        <w:t>密關係暴力</w:t>
      </w:r>
      <w:r w:rsidR="00783076">
        <w:rPr>
          <w:rFonts w:ascii="標楷體" w:eastAsia="標楷體" w:hAnsi="標楷體" w:hint="eastAsia"/>
          <w:sz w:val="28"/>
          <w:szCs w:val="28"/>
        </w:rPr>
        <w:t>及兒虐</w:t>
      </w:r>
      <w:r>
        <w:rPr>
          <w:rFonts w:ascii="標楷體" w:eastAsia="標楷體" w:hAnsi="標楷體" w:hint="eastAsia"/>
          <w:sz w:val="28"/>
          <w:szCs w:val="28"/>
        </w:rPr>
        <w:t>議題</w:t>
      </w:r>
      <w:r w:rsidR="00783076">
        <w:rPr>
          <w:rFonts w:ascii="標楷體" w:eastAsia="標楷體" w:hAnsi="標楷體" w:hint="eastAsia"/>
          <w:sz w:val="28"/>
          <w:szCs w:val="28"/>
        </w:rPr>
        <w:t>為主，</w:t>
      </w:r>
      <w:r w:rsidRPr="00D011FE">
        <w:rPr>
          <w:rFonts w:ascii="標楷體" w:eastAsia="標楷體" w:hAnsi="標楷體" w:hint="eastAsia"/>
          <w:sz w:val="28"/>
          <w:szCs w:val="28"/>
        </w:rPr>
        <w:t>建議</w:t>
      </w:r>
      <w:r w:rsidR="00783076">
        <w:rPr>
          <w:rFonts w:ascii="標楷體" w:eastAsia="標楷體" w:hAnsi="標楷體" w:hint="eastAsia"/>
          <w:sz w:val="28"/>
          <w:szCs w:val="28"/>
        </w:rPr>
        <w:t>將老人保護議題納入辦理</w:t>
      </w:r>
      <w:r w:rsidR="00587CCA">
        <w:rPr>
          <w:rFonts w:ascii="標楷體" w:eastAsia="標楷體" w:hAnsi="標楷體" w:hint="eastAsia"/>
          <w:sz w:val="28"/>
          <w:szCs w:val="28"/>
        </w:rPr>
        <w:t>。</w:t>
      </w:r>
    </w:p>
    <w:p w:rsidR="008D2D29" w:rsidRPr="008D2D29" w:rsidRDefault="00E30417" w:rsidP="008007F5">
      <w:pPr>
        <w:pStyle w:val="a3"/>
        <w:numPr>
          <w:ilvl w:val="0"/>
          <w:numId w:val="45"/>
        </w:numPr>
        <w:spacing w:line="440" w:lineRule="exact"/>
        <w:ind w:leftChars="0" w:left="709" w:hanging="709"/>
        <w:jc w:val="both"/>
        <w:rPr>
          <w:rFonts w:eastAsia="標楷體"/>
          <w:sz w:val="28"/>
          <w:szCs w:val="28"/>
        </w:rPr>
      </w:pPr>
      <w:r>
        <w:rPr>
          <w:rFonts w:ascii="標楷體" w:eastAsia="標楷體" w:hAnsi="標楷體" w:hint="eastAsia"/>
          <w:sz w:val="28"/>
          <w:szCs w:val="28"/>
          <w:u w:val="single"/>
        </w:rPr>
        <w:t>劉</w:t>
      </w:r>
      <w:r w:rsidRPr="00037CCB">
        <w:rPr>
          <w:rFonts w:ascii="標楷體" w:eastAsia="標楷體" w:hAnsi="標楷體" w:hint="eastAsia"/>
          <w:sz w:val="28"/>
          <w:szCs w:val="28"/>
          <w:u w:val="single"/>
        </w:rPr>
        <w:t>委員</w:t>
      </w:r>
      <w:r>
        <w:rPr>
          <w:rFonts w:ascii="標楷體" w:eastAsia="標楷體" w:hAnsi="標楷體" w:hint="eastAsia"/>
          <w:sz w:val="28"/>
          <w:szCs w:val="28"/>
          <w:u w:val="single"/>
        </w:rPr>
        <w:t>淑瓊</w:t>
      </w:r>
      <w:r w:rsidR="00C44736">
        <w:rPr>
          <w:rFonts w:ascii="標楷體" w:eastAsia="標楷體" w:hAnsi="標楷體" w:hint="eastAsia"/>
          <w:sz w:val="28"/>
          <w:szCs w:val="28"/>
          <w:u w:val="single"/>
        </w:rPr>
        <w:t>：</w:t>
      </w:r>
    </w:p>
    <w:p w:rsidR="00BE436B" w:rsidRPr="00BE436B" w:rsidRDefault="00900E7C" w:rsidP="008007F5">
      <w:pPr>
        <w:pStyle w:val="a3"/>
        <w:numPr>
          <w:ilvl w:val="0"/>
          <w:numId w:val="47"/>
        </w:numPr>
        <w:spacing w:line="440" w:lineRule="exact"/>
        <w:ind w:leftChars="0"/>
        <w:jc w:val="both"/>
        <w:rPr>
          <w:rFonts w:eastAsia="標楷體"/>
          <w:sz w:val="28"/>
          <w:szCs w:val="28"/>
        </w:rPr>
      </w:pPr>
      <w:r>
        <w:rPr>
          <w:rFonts w:ascii="標楷體" w:eastAsia="標楷體" w:hAnsi="標楷體" w:hint="eastAsia"/>
          <w:sz w:val="28"/>
          <w:szCs w:val="28"/>
        </w:rPr>
        <w:t>過去</w:t>
      </w:r>
      <w:r w:rsidR="001C258E">
        <w:rPr>
          <w:rFonts w:ascii="標楷體" w:eastAsia="標楷體" w:hAnsi="標楷體" w:hint="eastAsia"/>
          <w:sz w:val="28"/>
          <w:szCs w:val="28"/>
        </w:rPr>
        <w:t>在</w:t>
      </w:r>
      <w:r w:rsidR="00A767D7">
        <w:rPr>
          <w:rFonts w:ascii="標楷體" w:eastAsia="標楷體" w:hAnsi="標楷體" w:hint="eastAsia"/>
          <w:sz w:val="28"/>
          <w:szCs w:val="28"/>
        </w:rPr>
        <w:t>警察大學及警專</w:t>
      </w:r>
      <w:r w:rsidR="001C258E">
        <w:rPr>
          <w:rFonts w:ascii="標楷體" w:eastAsia="標楷體" w:hAnsi="標楷體" w:hint="eastAsia"/>
          <w:sz w:val="28"/>
          <w:szCs w:val="28"/>
        </w:rPr>
        <w:t>學校中</w:t>
      </w:r>
      <w:r>
        <w:rPr>
          <w:rFonts w:ascii="標楷體" w:eastAsia="標楷體" w:hAnsi="標楷體" w:hint="eastAsia"/>
          <w:sz w:val="28"/>
          <w:szCs w:val="28"/>
        </w:rPr>
        <w:t>講授家庭暴力課程</w:t>
      </w:r>
      <w:r w:rsidR="001C258E">
        <w:rPr>
          <w:rFonts w:ascii="標楷體" w:eastAsia="標楷體" w:hAnsi="標楷體" w:hint="eastAsia"/>
          <w:sz w:val="28"/>
          <w:szCs w:val="28"/>
        </w:rPr>
        <w:t>者</w:t>
      </w:r>
      <w:r w:rsidR="008D2D29">
        <w:rPr>
          <w:rFonts w:ascii="標楷體" w:eastAsia="標楷體" w:hAnsi="標楷體" w:hint="eastAsia"/>
          <w:sz w:val="28"/>
          <w:szCs w:val="28"/>
        </w:rPr>
        <w:t>，</w:t>
      </w:r>
      <w:r w:rsidR="001C258E">
        <w:rPr>
          <w:rFonts w:ascii="標楷體" w:eastAsia="標楷體" w:hAnsi="標楷體" w:hint="eastAsia"/>
          <w:sz w:val="28"/>
          <w:szCs w:val="28"/>
        </w:rPr>
        <w:t>大</w:t>
      </w:r>
      <w:r>
        <w:rPr>
          <w:rFonts w:ascii="標楷體" w:eastAsia="標楷體" w:hAnsi="標楷體" w:hint="eastAsia"/>
          <w:sz w:val="28"/>
          <w:szCs w:val="28"/>
        </w:rPr>
        <w:t>多是具備親密關係</w:t>
      </w:r>
      <w:r w:rsidR="008D2D29">
        <w:rPr>
          <w:rFonts w:ascii="標楷體" w:eastAsia="標楷體" w:hAnsi="標楷體" w:hint="eastAsia"/>
          <w:sz w:val="28"/>
          <w:szCs w:val="28"/>
        </w:rPr>
        <w:t>暴力</w:t>
      </w:r>
      <w:r>
        <w:rPr>
          <w:rFonts w:ascii="標楷體" w:eastAsia="標楷體" w:hAnsi="標楷體" w:hint="eastAsia"/>
          <w:sz w:val="28"/>
          <w:szCs w:val="28"/>
        </w:rPr>
        <w:t>背景</w:t>
      </w:r>
      <w:r w:rsidR="008D2D29">
        <w:rPr>
          <w:rFonts w:ascii="標楷體" w:eastAsia="標楷體" w:hAnsi="標楷體" w:hint="eastAsia"/>
          <w:sz w:val="28"/>
          <w:szCs w:val="28"/>
        </w:rPr>
        <w:t>知識之講師</w:t>
      </w:r>
      <w:r w:rsidR="00BE436B">
        <w:rPr>
          <w:rFonts w:ascii="標楷體" w:eastAsia="標楷體" w:hAnsi="標楷體" w:hint="eastAsia"/>
          <w:sz w:val="28"/>
          <w:szCs w:val="28"/>
        </w:rPr>
        <w:t>，</w:t>
      </w:r>
      <w:r w:rsidR="001C258E">
        <w:rPr>
          <w:rFonts w:ascii="標楷體" w:eastAsia="標楷體" w:hAnsi="標楷體" w:hint="eastAsia"/>
          <w:sz w:val="28"/>
          <w:szCs w:val="28"/>
        </w:rPr>
        <w:t>爰</w:t>
      </w:r>
      <w:r w:rsidR="008D2D29">
        <w:rPr>
          <w:rFonts w:ascii="標楷體" w:eastAsia="標楷體" w:hAnsi="標楷體" w:hint="eastAsia"/>
          <w:sz w:val="28"/>
          <w:szCs w:val="28"/>
        </w:rPr>
        <w:t>對於老人保護</w:t>
      </w:r>
      <w:r w:rsidR="00356E3F">
        <w:rPr>
          <w:rFonts w:ascii="標楷體" w:eastAsia="標楷體" w:hAnsi="標楷體" w:hint="eastAsia"/>
          <w:sz w:val="28"/>
          <w:szCs w:val="28"/>
        </w:rPr>
        <w:t>是類</w:t>
      </w:r>
      <w:r w:rsidR="008D2D29">
        <w:rPr>
          <w:rFonts w:ascii="標楷體" w:eastAsia="標楷體" w:hAnsi="標楷體" w:hint="eastAsia"/>
          <w:sz w:val="28"/>
          <w:szCs w:val="28"/>
        </w:rPr>
        <w:t>議題，實有加強教育訓練之必要</w:t>
      </w:r>
      <w:r w:rsidR="00BE436B">
        <w:rPr>
          <w:rFonts w:ascii="標楷體" w:eastAsia="標楷體" w:hAnsi="標楷體" w:hint="eastAsia"/>
          <w:sz w:val="28"/>
          <w:szCs w:val="28"/>
        </w:rPr>
        <w:t>。</w:t>
      </w:r>
    </w:p>
    <w:p w:rsidR="00E30417" w:rsidRPr="00624F25" w:rsidRDefault="00BE436B" w:rsidP="008007F5">
      <w:pPr>
        <w:pStyle w:val="a3"/>
        <w:numPr>
          <w:ilvl w:val="0"/>
          <w:numId w:val="47"/>
        </w:numPr>
        <w:spacing w:line="440" w:lineRule="exact"/>
        <w:ind w:leftChars="0"/>
        <w:jc w:val="both"/>
        <w:rPr>
          <w:rFonts w:eastAsia="標楷體"/>
          <w:sz w:val="28"/>
          <w:szCs w:val="28"/>
        </w:rPr>
      </w:pPr>
      <w:r w:rsidRPr="00BE436B">
        <w:rPr>
          <w:rFonts w:ascii="標楷體" w:eastAsia="標楷體" w:hAnsi="標楷體" w:hint="eastAsia"/>
          <w:sz w:val="28"/>
          <w:szCs w:val="28"/>
        </w:rPr>
        <w:t>實務上，</w:t>
      </w:r>
      <w:r w:rsidR="00FD02BC" w:rsidRPr="00BE436B">
        <w:rPr>
          <w:rFonts w:ascii="標楷體" w:eastAsia="標楷體" w:hAnsi="標楷體" w:hint="eastAsia"/>
          <w:sz w:val="28"/>
          <w:szCs w:val="28"/>
        </w:rPr>
        <w:t>老人虐待</w:t>
      </w:r>
      <w:r w:rsidR="00C12B8C">
        <w:rPr>
          <w:rFonts w:ascii="標楷體" w:eastAsia="標楷體" w:hAnsi="標楷體" w:hint="eastAsia"/>
          <w:sz w:val="28"/>
          <w:szCs w:val="28"/>
        </w:rPr>
        <w:t>的</w:t>
      </w:r>
      <w:r w:rsidR="00FD02BC" w:rsidRPr="00BE436B">
        <w:rPr>
          <w:rFonts w:ascii="標楷體" w:eastAsia="標楷體" w:hAnsi="標楷體" w:hint="eastAsia"/>
          <w:sz w:val="28"/>
          <w:szCs w:val="28"/>
        </w:rPr>
        <w:t>加害</w:t>
      </w:r>
      <w:r w:rsidRPr="00BE436B">
        <w:rPr>
          <w:rFonts w:ascii="標楷體" w:eastAsia="標楷體" w:hAnsi="標楷體" w:hint="eastAsia"/>
          <w:sz w:val="28"/>
          <w:szCs w:val="28"/>
        </w:rPr>
        <w:t>者多</w:t>
      </w:r>
      <w:r w:rsidR="00FD02BC" w:rsidRPr="00BE436B">
        <w:rPr>
          <w:rFonts w:ascii="標楷體" w:eastAsia="標楷體" w:hAnsi="標楷體" w:hint="eastAsia"/>
          <w:sz w:val="28"/>
          <w:szCs w:val="28"/>
        </w:rPr>
        <w:t>與</w:t>
      </w:r>
      <w:r w:rsidR="00625337" w:rsidRPr="00BE436B">
        <w:rPr>
          <w:rFonts w:ascii="標楷體" w:eastAsia="標楷體" w:hAnsi="標楷體" w:hint="eastAsia"/>
          <w:sz w:val="28"/>
          <w:szCs w:val="28"/>
        </w:rPr>
        <w:t>社區滋擾</w:t>
      </w:r>
      <w:r w:rsidRPr="00BE436B">
        <w:rPr>
          <w:rFonts w:ascii="標楷體" w:eastAsia="標楷體" w:hAnsi="標楷體" w:hint="eastAsia"/>
          <w:sz w:val="28"/>
          <w:szCs w:val="28"/>
        </w:rPr>
        <w:t>個案</w:t>
      </w:r>
      <w:r w:rsidR="00FD02BC" w:rsidRPr="00BE436B">
        <w:rPr>
          <w:rFonts w:ascii="標楷體" w:eastAsia="標楷體" w:hAnsi="標楷體" w:hint="eastAsia"/>
          <w:sz w:val="28"/>
          <w:szCs w:val="28"/>
        </w:rPr>
        <w:t>重</w:t>
      </w:r>
      <w:r w:rsidR="00C12B8C">
        <w:rPr>
          <w:rFonts w:ascii="標楷體" w:eastAsia="標楷體" w:hAnsi="標楷體" w:hint="eastAsia"/>
          <w:sz w:val="28"/>
          <w:szCs w:val="28"/>
        </w:rPr>
        <w:t>疊，</w:t>
      </w:r>
      <w:r w:rsidR="00DC367A">
        <w:rPr>
          <w:rFonts w:ascii="標楷體" w:eastAsia="標楷體" w:hAnsi="標楷體" w:hint="eastAsia"/>
          <w:sz w:val="28"/>
          <w:szCs w:val="28"/>
        </w:rPr>
        <w:t>爰須加強警政單位針</w:t>
      </w:r>
      <w:r w:rsidR="00DC367A" w:rsidRPr="00DC367A">
        <w:rPr>
          <w:rFonts w:ascii="標楷體" w:eastAsia="標楷體" w:hAnsi="標楷體"/>
          <w:sz w:val="28"/>
          <w:szCs w:val="28"/>
        </w:rPr>
        <w:t>對</w:t>
      </w:r>
      <w:r w:rsidR="00DC367A" w:rsidRPr="00BE436B">
        <w:rPr>
          <w:rFonts w:ascii="標楷體" w:eastAsia="標楷體" w:hAnsi="標楷體" w:hint="eastAsia"/>
          <w:sz w:val="28"/>
          <w:szCs w:val="28"/>
        </w:rPr>
        <w:t>老人</w:t>
      </w:r>
      <w:r w:rsidR="00DC367A">
        <w:rPr>
          <w:rFonts w:ascii="標楷體" w:eastAsia="標楷體" w:hAnsi="標楷體" w:hint="eastAsia"/>
          <w:sz w:val="28"/>
          <w:szCs w:val="28"/>
        </w:rPr>
        <w:t>受虐</w:t>
      </w:r>
      <w:r w:rsidR="00DC367A" w:rsidRPr="00DC367A">
        <w:rPr>
          <w:rFonts w:ascii="標楷體" w:eastAsia="標楷體" w:hAnsi="標楷體"/>
          <w:sz w:val="28"/>
          <w:szCs w:val="28"/>
        </w:rPr>
        <w:t>之覺察、辨識能力及敏感度</w:t>
      </w:r>
      <w:r w:rsidR="00DC367A" w:rsidRPr="00DC367A">
        <w:rPr>
          <w:rFonts w:ascii="標楷體" w:eastAsia="標楷體" w:hAnsi="標楷體" w:hint="eastAsia"/>
          <w:sz w:val="28"/>
          <w:szCs w:val="28"/>
        </w:rPr>
        <w:t>等</w:t>
      </w:r>
      <w:r w:rsidR="00FA65C1">
        <w:rPr>
          <w:rFonts w:ascii="標楷體" w:eastAsia="標楷體" w:hAnsi="標楷體" w:hint="eastAsia"/>
          <w:sz w:val="28"/>
          <w:szCs w:val="28"/>
        </w:rPr>
        <w:t>。</w:t>
      </w:r>
    </w:p>
    <w:p w:rsidR="00624F25" w:rsidRDefault="00624F25" w:rsidP="00CD3317">
      <w:pPr>
        <w:spacing w:line="440" w:lineRule="exact"/>
        <w:jc w:val="both"/>
        <w:rPr>
          <w:rFonts w:eastAsia="標楷體"/>
          <w:sz w:val="28"/>
          <w:szCs w:val="28"/>
        </w:rPr>
      </w:pPr>
    </w:p>
    <w:p w:rsidR="00CD3317" w:rsidRDefault="00CD3317" w:rsidP="00CD3317">
      <w:pPr>
        <w:spacing w:line="44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lastRenderedPageBreak/>
        <w:t>第</w:t>
      </w:r>
      <w:r>
        <w:rPr>
          <w:rFonts w:ascii="標楷體" w:eastAsia="標楷體" w:hAnsi="標楷體" w:hint="eastAsia"/>
          <w:b/>
          <w:sz w:val="28"/>
          <w:szCs w:val="28"/>
          <w:bdr w:val="single" w:sz="4" w:space="0" w:color="auto"/>
        </w:rPr>
        <w:t>四</w:t>
      </w:r>
      <w:r w:rsidRPr="00270B11">
        <w:rPr>
          <w:rFonts w:ascii="標楷體" w:eastAsia="標楷體" w:hAnsi="標楷體" w:hint="eastAsia"/>
          <w:b/>
          <w:sz w:val="28"/>
          <w:szCs w:val="28"/>
          <w:bdr w:val="single" w:sz="4" w:space="0" w:color="auto"/>
        </w:rPr>
        <w:t>案</w:t>
      </w:r>
    </w:p>
    <w:p w:rsidR="00CD3317" w:rsidRPr="00CD3317" w:rsidRDefault="00CD3317" w:rsidP="00CD3317">
      <w:pPr>
        <w:spacing w:line="440" w:lineRule="exact"/>
        <w:ind w:left="709" w:hangingChars="253" w:hanging="709"/>
        <w:jc w:val="both"/>
        <w:rPr>
          <w:rFonts w:eastAsia="標楷體"/>
          <w:b/>
          <w:sz w:val="28"/>
          <w:szCs w:val="28"/>
        </w:rPr>
      </w:pPr>
      <w:r w:rsidRPr="00CD3317">
        <w:rPr>
          <w:rFonts w:eastAsia="標楷體" w:hint="eastAsia"/>
          <w:b/>
          <w:sz w:val="28"/>
          <w:szCs w:val="28"/>
        </w:rPr>
        <w:t>案由：「有關</w:t>
      </w:r>
      <w:r>
        <w:rPr>
          <w:rFonts w:eastAsia="標楷體" w:hint="eastAsia"/>
          <w:b/>
          <w:sz w:val="28"/>
          <w:szCs w:val="28"/>
        </w:rPr>
        <w:t>保護性社工人員薪資和津貼各縣市補助給予標準不一</w:t>
      </w:r>
      <w:r w:rsidRPr="00CD3317">
        <w:rPr>
          <w:rFonts w:eastAsia="標楷體" w:hint="eastAsia"/>
          <w:b/>
          <w:sz w:val="28"/>
          <w:szCs w:val="28"/>
        </w:rPr>
        <w:t>案，提請討論。」</w:t>
      </w:r>
    </w:p>
    <w:p w:rsidR="00CD3317" w:rsidRDefault="00CD3317" w:rsidP="00CD3317">
      <w:pPr>
        <w:spacing w:line="440" w:lineRule="exact"/>
        <w:jc w:val="both"/>
        <w:rPr>
          <w:rFonts w:eastAsia="標楷體"/>
          <w:sz w:val="28"/>
          <w:szCs w:val="28"/>
        </w:rPr>
      </w:pPr>
      <w:r>
        <w:rPr>
          <w:rFonts w:eastAsia="標楷體" w:hint="eastAsia"/>
          <w:sz w:val="28"/>
          <w:szCs w:val="28"/>
        </w:rPr>
        <w:t>無發言摘要</w:t>
      </w:r>
      <w:r>
        <w:rPr>
          <w:rFonts w:ascii="標楷體" w:eastAsia="標楷體" w:hAnsi="標楷體" w:hint="eastAsia"/>
          <w:sz w:val="28"/>
          <w:szCs w:val="28"/>
        </w:rPr>
        <w:t>。</w:t>
      </w:r>
    </w:p>
    <w:p w:rsidR="00CD3317" w:rsidRPr="00624F25" w:rsidRDefault="00CD3317" w:rsidP="00CD3317">
      <w:pPr>
        <w:spacing w:line="440" w:lineRule="exact"/>
        <w:jc w:val="both"/>
        <w:rPr>
          <w:rFonts w:eastAsia="標楷體"/>
          <w:sz w:val="28"/>
          <w:szCs w:val="28"/>
        </w:rPr>
      </w:pPr>
    </w:p>
    <w:p w:rsidR="00C8084C" w:rsidRDefault="00C8084C" w:rsidP="00C8084C">
      <w:pPr>
        <w:spacing w:line="44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w:t>
      </w:r>
      <w:r>
        <w:rPr>
          <w:rFonts w:ascii="標楷體" w:eastAsia="標楷體" w:hAnsi="標楷體" w:hint="eastAsia"/>
          <w:b/>
          <w:sz w:val="28"/>
          <w:szCs w:val="28"/>
          <w:bdr w:val="single" w:sz="4" w:space="0" w:color="auto"/>
        </w:rPr>
        <w:t>五</w:t>
      </w:r>
      <w:r w:rsidRPr="00270B11">
        <w:rPr>
          <w:rFonts w:ascii="標楷體" w:eastAsia="標楷體" w:hAnsi="標楷體" w:hint="eastAsia"/>
          <w:b/>
          <w:sz w:val="28"/>
          <w:szCs w:val="28"/>
          <w:bdr w:val="single" w:sz="4" w:space="0" w:color="auto"/>
        </w:rPr>
        <w:t>案</w:t>
      </w:r>
    </w:p>
    <w:p w:rsidR="00C8084C" w:rsidRPr="009D7FA0" w:rsidRDefault="00C8084C" w:rsidP="00C8084C">
      <w:pPr>
        <w:spacing w:line="440" w:lineRule="exact"/>
        <w:jc w:val="both"/>
        <w:rPr>
          <w:rFonts w:ascii="標楷體" w:eastAsia="標楷體" w:hAnsi="標楷體"/>
          <w:sz w:val="28"/>
          <w:szCs w:val="28"/>
        </w:rPr>
      </w:pPr>
      <w:r w:rsidRPr="0035470C">
        <w:rPr>
          <w:rFonts w:ascii="標楷體" w:eastAsia="標楷體" w:hAnsi="標楷體" w:hint="eastAsia"/>
          <w:b/>
          <w:sz w:val="28"/>
          <w:szCs w:val="28"/>
        </w:rPr>
        <w:t>案由</w:t>
      </w:r>
      <w:r w:rsidR="009D7FA0" w:rsidRPr="009D7FA0">
        <w:rPr>
          <w:rFonts w:ascii="標楷體" w:eastAsia="標楷體" w:hAnsi="標楷體" w:hint="eastAsia"/>
          <w:b/>
          <w:sz w:val="28"/>
          <w:szCs w:val="28"/>
        </w:rPr>
        <w:t>：「</w:t>
      </w:r>
      <w:r w:rsidRPr="009D7FA0">
        <w:rPr>
          <w:rFonts w:eastAsia="標楷體" w:hint="eastAsia"/>
          <w:b/>
          <w:sz w:val="28"/>
          <w:szCs w:val="28"/>
        </w:rPr>
        <w:t>有關禁止家暴相對人查閱被害人戶籍之實務疏漏一案，提請討論。</w:t>
      </w:r>
      <w:r w:rsidRPr="009D7FA0">
        <w:rPr>
          <w:rFonts w:ascii="標楷體" w:eastAsia="標楷體" w:hAnsi="標楷體" w:hint="eastAsia"/>
          <w:b/>
          <w:sz w:val="28"/>
          <w:szCs w:val="28"/>
        </w:rPr>
        <w:t>」</w:t>
      </w:r>
    </w:p>
    <w:p w:rsidR="00CD3317" w:rsidRDefault="00BC38AE" w:rsidP="007E065B">
      <w:pPr>
        <w:widowControl/>
        <w:spacing w:line="440" w:lineRule="exact"/>
        <w:jc w:val="both"/>
        <w:rPr>
          <w:rFonts w:eastAsia="標楷體"/>
          <w:sz w:val="28"/>
          <w:szCs w:val="28"/>
        </w:rPr>
      </w:pPr>
      <w:r w:rsidRPr="00F549EC">
        <w:rPr>
          <w:rFonts w:eastAsia="標楷體" w:hint="eastAsia"/>
          <w:sz w:val="28"/>
          <w:szCs w:val="28"/>
          <w:u w:val="single"/>
        </w:rPr>
        <w:t>謝委員靜慧</w:t>
      </w:r>
      <w:r w:rsidRPr="00F549EC">
        <w:rPr>
          <w:rFonts w:eastAsia="標楷體" w:hint="eastAsia"/>
          <w:sz w:val="28"/>
          <w:szCs w:val="28"/>
          <w:u w:val="single"/>
        </w:rPr>
        <w:t>(</w:t>
      </w:r>
      <w:r w:rsidRPr="00F549EC">
        <w:rPr>
          <w:rFonts w:eastAsia="標楷體" w:hint="eastAsia"/>
          <w:sz w:val="28"/>
          <w:szCs w:val="28"/>
          <w:u w:val="single"/>
        </w:rPr>
        <w:t>吳法官素勤代</w:t>
      </w:r>
      <w:r w:rsidRPr="00F549EC">
        <w:rPr>
          <w:rFonts w:eastAsia="標楷體" w:hint="eastAsia"/>
          <w:sz w:val="28"/>
          <w:szCs w:val="28"/>
          <w:u w:val="single"/>
        </w:rPr>
        <w:t>)</w:t>
      </w:r>
      <w:r w:rsidR="00822764">
        <w:rPr>
          <w:rFonts w:eastAsia="標楷體" w:hint="eastAsia"/>
          <w:sz w:val="28"/>
          <w:szCs w:val="28"/>
        </w:rPr>
        <w:t>：</w:t>
      </w:r>
    </w:p>
    <w:p w:rsidR="00C8084C" w:rsidRPr="0035470C" w:rsidRDefault="002B2510" w:rsidP="007E065B">
      <w:pPr>
        <w:widowControl/>
        <w:spacing w:line="440" w:lineRule="exact"/>
        <w:jc w:val="both"/>
        <w:rPr>
          <w:rFonts w:eastAsia="標楷體"/>
          <w:sz w:val="28"/>
          <w:szCs w:val="28"/>
        </w:rPr>
      </w:pPr>
      <w:r>
        <w:rPr>
          <w:rFonts w:eastAsia="標楷體" w:hint="eastAsia"/>
          <w:sz w:val="28"/>
          <w:szCs w:val="28"/>
        </w:rPr>
        <w:t>目前</w:t>
      </w:r>
      <w:r w:rsidR="00822764">
        <w:rPr>
          <w:rFonts w:eastAsia="標楷體" w:hint="eastAsia"/>
          <w:sz w:val="28"/>
          <w:szCs w:val="28"/>
        </w:rPr>
        <w:t>戶政機關係</w:t>
      </w:r>
      <w:r>
        <w:rPr>
          <w:rFonts w:eastAsia="標楷體" w:hint="eastAsia"/>
          <w:sz w:val="28"/>
          <w:szCs w:val="28"/>
        </w:rPr>
        <w:t>依法院核發</w:t>
      </w:r>
      <w:r w:rsidR="00822764">
        <w:rPr>
          <w:rFonts w:eastAsia="標楷體" w:hint="eastAsia"/>
          <w:sz w:val="28"/>
          <w:szCs w:val="28"/>
        </w:rPr>
        <w:t>保護令</w:t>
      </w:r>
      <w:r>
        <w:rPr>
          <w:rFonts w:eastAsia="標楷體" w:hint="eastAsia"/>
          <w:sz w:val="28"/>
          <w:szCs w:val="28"/>
        </w:rPr>
        <w:t>之</w:t>
      </w:r>
      <w:r w:rsidR="00822764">
        <w:rPr>
          <w:rFonts w:eastAsia="標楷體" w:hint="eastAsia"/>
          <w:sz w:val="28"/>
          <w:szCs w:val="28"/>
        </w:rPr>
        <w:t>執行命令</w:t>
      </w:r>
      <w:r>
        <w:rPr>
          <w:rFonts w:eastAsia="標楷體" w:hint="eastAsia"/>
          <w:sz w:val="28"/>
          <w:szCs w:val="28"/>
        </w:rPr>
        <w:t>辦</w:t>
      </w:r>
      <w:r w:rsidR="00073052">
        <w:rPr>
          <w:rFonts w:eastAsia="標楷體" w:hint="eastAsia"/>
          <w:sz w:val="28"/>
          <w:szCs w:val="28"/>
        </w:rPr>
        <w:t>理，如</w:t>
      </w:r>
      <w:r w:rsidR="00960FBE">
        <w:rPr>
          <w:rFonts w:eastAsia="標楷體" w:hint="eastAsia"/>
          <w:sz w:val="28"/>
          <w:szCs w:val="28"/>
        </w:rPr>
        <w:t>欲</w:t>
      </w:r>
      <w:r w:rsidR="00073052">
        <w:rPr>
          <w:rFonts w:eastAsia="標楷體" w:hint="eastAsia"/>
          <w:sz w:val="28"/>
          <w:szCs w:val="28"/>
        </w:rPr>
        <w:t>以</w:t>
      </w:r>
      <w:r w:rsidR="00960FBE">
        <w:rPr>
          <w:rFonts w:eastAsia="標楷體" w:hint="eastAsia"/>
          <w:sz w:val="28"/>
          <w:szCs w:val="28"/>
        </w:rPr>
        <w:t>家暴法</w:t>
      </w:r>
      <w:r w:rsidR="00AB3510">
        <w:rPr>
          <w:rFonts w:eastAsia="標楷體" w:hint="eastAsia"/>
          <w:sz w:val="28"/>
          <w:szCs w:val="28"/>
        </w:rPr>
        <w:t>第</w:t>
      </w:r>
      <w:r w:rsidR="00CD3317">
        <w:rPr>
          <w:rFonts w:eastAsia="標楷體" w:hint="eastAsia"/>
          <w:sz w:val="28"/>
          <w:szCs w:val="28"/>
        </w:rPr>
        <w:t>14</w:t>
      </w:r>
      <w:r w:rsidR="00960FBE">
        <w:rPr>
          <w:rFonts w:eastAsia="標楷體" w:hint="eastAsia"/>
          <w:sz w:val="28"/>
          <w:szCs w:val="28"/>
        </w:rPr>
        <w:t>條</w:t>
      </w:r>
      <w:r w:rsidR="00073052">
        <w:rPr>
          <w:rFonts w:eastAsia="標楷體" w:hint="eastAsia"/>
          <w:sz w:val="28"/>
          <w:szCs w:val="28"/>
        </w:rPr>
        <w:t>第</w:t>
      </w:r>
      <w:r w:rsidR="00CD3317">
        <w:rPr>
          <w:rFonts w:eastAsia="標楷體" w:hint="eastAsia"/>
          <w:sz w:val="28"/>
          <w:szCs w:val="28"/>
        </w:rPr>
        <w:t>13</w:t>
      </w:r>
      <w:r w:rsidR="00073052">
        <w:rPr>
          <w:rFonts w:eastAsia="標楷體" w:hint="eastAsia"/>
          <w:sz w:val="28"/>
          <w:szCs w:val="28"/>
        </w:rPr>
        <w:t>款</w:t>
      </w:r>
      <w:r w:rsidR="00960FBE">
        <w:rPr>
          <w:rFonts w:eastAsia="標楷體" w:hint="eastAsia"/>
          <w:sz w:val="28"/>
          <w:szCs w:val="28"/>
        </w:rPr>
        <w:t>處理</w:t>
      </w:r>
      <w:r w:rsidR="006A526F">
        <w:rPr>
          <w:rFonts w:eastAsia="標楷體" w:hint="eastAsia"/>
          <w:sz w:val="28"/>
          <w:szCs w:val="28"/>
        </w:rPr>
        <w:t>則</w:t>
      </w:r>
      <w:r w:rsidR="00073052">
        <w:rPr>
          <w:rFonts w:eastAsia="標楷體" w:hint="eastAsia"/>
          <w:sz w:val="28"/>
          <w:szCs w:val="28"/>
        </w:rPr>
        <w:t>必須</w:t>
      </w:r>
      <w:r w:rsidR="00AB3510">
        <w:rPr>
          <w:rFonts w:eastAsia="標楷體" w:hint="eastAsia"/>
          <w:sz w:val="28"/>
          <w:szCs w:val="28"/>
        </w:rPr>
        <w:t>清楚註明</w:t>
      </w:r>
      <w:r w:rsidR="00A344C1">
        <w:rPr>
          <w:rFonts w:eastAsia="標楷體" w:hint="eastAsia"/>
          <w:sz w:val="28"/>
          <w:szCs w:val="28"/>
        </w:rPr>
        <w:t>，</w:t>
      </w:r>
      <w:r w:rsidR="00073052">
        <w:rPr>
          <w:rFonts w:eastAsia="標楷體" w:hint="eastAsia"/>
          <w:sz w:val="28"/>
          <w:szCs w:val="28"/>
        </w:rPr>
        <w:t>惟</w:t>
      </w:r>
      <w:r>
        <w:rPr>
          <w:rFonts w:eastAsia="標楷體" w:hint="eastAsia"/>
          <w:sz w:val="28"/>
          <w:szCs w:val="28"/>
        </w:rPr>
        <w:t>針對如何於既有機制下處理是類問</w:t>
      </w:r>
      <w:r w:rsidR="00073052">
        <w:rPr>
          <w:rFonts w:eastAsia="標楷體" w:hint="eastAsia"/>
          <w:sz w:val="28"/>
          <w:szCs w:val="28"/>
        </w:rPr>
        <w:t>題，</w:t>
      </w:r>
      <w:r w:rsidR="00AB3510">
        <w:rPr>
          <w:rFonts w:eastAsia="標楷體" w:hint="eastAsia"/>
          <w:sz w:val="28"/>
          <w:szCs w:val="28"/>
        </w:rPr>
        <w:t>仍</w:t>
      </w:r>
      <w:r w:rsidR="00822764">
        <w:rPr>
          <w:rFonts w:eastAsia="標楷體" w:hint="eastAsia"/>
          <w:sz w:val="28"/>
          <w:szCs w:val="28"/>
        </w:rPr>
        <w:t>建議再行</w:t>
      </w:r>
      <w:r w:rsidR="00BC38AE">
        <w:rPr>
          <w:rFonts w:eastAsia="標楷體" w:hint="eastAsia"/>
          <w:sz w:val="28"/>
          <w:szCs w:val="28"/>
        </w:rPr>
        <w:t>研議</w:t>
      </w:r>
      <w:r w:rsidR="006A526F">
        <w:rPr>
          <w:rFonts w:eastAsia="標楷體" w:hint="eastAsia"/>
          <w:sz w:val="28"/>
          <w:szCs w:val="28"/>
        </w:rPr>
        <w:t>。</w:t>
      </w:r>
    </w:p>
    <w:sectPr w:rsidR="00C8084C" w:rsidRPr="0035470C" w:rsidSect="00B22A4E">
      <w:footerReference w:type="default" r:id="rId8"/>
      <w:pgSz w:w="11906" w:h="16838"/>
      <w:pgMar w:top="1440" w:right="1274" w:bottom="1440" w:left="163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18FA" w:rsidRDefault="006B18FA" w:rsidP="00B06E72">
      <w:r>
        <w:separator/>
      </w:r>
    </w:p>
  </w:endnote>
  <w:endnote w:type="continuationSeparator" w:id="0">
    <w:p w:rsidR="006B18FA" w:rsidRDefault="006B18FA" w:rsidP="00B06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文鼎中楷">
    <w:altName w:val="Arial Unicode MS"/>
    <w:charset w:val="88"/>
    <w:family w:val="modern"/>
    <w:pitch w:val="fixed"/>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algun Gothic Semilight">
    <w:panose1 w:val="020B0502040204020203"/>
    <w:charset w:val="88"/>
    <w:family w:val="swiss"/>
    <w:pitch w:val="variable"/>
    <w:sig w:usb0="B0000AAF" w:usb1="09DF7CFB" w:usb2="00000012" w:usb3="00000000" w:csb0="003E01BD"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700731"/>
      <w:docPartObj>
        <w:docPartGallery w:val="Page Numbers (Bottom of Page)"/>
        <w:docPartUnique/>
      </w:docPartObj>
    </w:sdtPr>
    <w:sdtEndPr/>
    <w:sdtContent>
      <w:p w:rsidR="00E9720E" w:rsidRDefault="00E9720E">
        <w:pPr>
          <w:pStyle w:val="ab"/>
          <w:jc w:val="center"/>
        </w:pPr>
        <w:r>
          <w:fldChar w:fldCharType="begin"/>
        </w:r>
        <w:r>
          <w:instrText>PAGE   \* MERGEFORMAT</w:instrText>
        </w:r>
        <w:r>
          <w:fldChar w:fldCharType="separate"/>
        </w:r>
        <w:r w:rsidR="00F20840" w:rsidRPr="00F20840">
          <w:rPr>
            <w:noProof/>
            <w:lang w:val="zh-TW"/>
          </w:rPr>
          <w:t>1</w:t>
        </w:r>
        <w:r>
          <w:fldChar w:fldCharType="end"/>
        </w:r>
      </w:p>
    </w:sdtContent>
  </w:sdt>
  <w:p w:rsidR="00E9720E" w:rsidRDefault="00E9720E">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18FA" w:rsidRDefault="006B18FA" w:rsidP="00B06E72">
      <w:r>
        <w:separator/>
      </w:r>
    </w:p>
  </w:footnote>
  <w:footnote w:type="continuationSeparator" w:id="0">
    <w:p w:rsidR="006B18FA" w:rsidRDefault="006B18FA" w:rsidP="00B06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A0C06"/>
    <w:multiLevelType w:val="hybridMultilevel"/>
    <w:tmpl w:val="0B807790"/>
    <w:lvl w:ilvl="0" w:tplc="4206732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86642E"/>
    <w:multiLevelType w:val="hybridMultilevel"/>
    <w:tmpl w:val="978C574A"/>
    <w:lvl w:ilvl="0" w:tplc="43E6347A">
      <w:start w:val="1"/>
      <w:numFmt w:val="taiwaneseCountingThousand"/>
      <w:lvlText w:val="%1、"/>
      <w:lvlJc w:val="left"/>
      <w:pPr>
        <w:ind w:left="480" w:hanging="480"/>
      </w:pPr>
      <w:rPr>
        <w:rFonts w:hint="eastAsia"/>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CD04B47"/>
    <w:multiLevelType w:val="hybridMultilevel"/>
    <w:tmpl w:val="5EE02892"/>
    <w:lvl w:ilvl="0" w:tplc="14242910">
      <w:start w:val="1"/>
      <w:numFmt w:val="taiwaneseCountingThousand"/>
      <w:lvlText w:val="(%1)"/>
      <w:lvlJc w:val="left"/>
      <w:pPr>
        <w:ind w:left="1189"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 w15:restartNumberingAfterBreak="0">
    <w:nsid w:val="0FFD18CC"/>
    <w:multiLevelType w:val="hybridMultilevel"/>
    <w:tmpl w:val="EEC81DA8"/>
    <w:lvl w:ilvl="0" w:tplc="1F845250">
      <w:start w:val="2"/>
      <w:numFmt w:val="taiwaneseCountingThousand"/>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D26FFE"/>
    <w:multiLevelType w:val="hybridMultilevel"/>
    <w:tmpl w:val="4D449D36"/>
    <w:lvl w:ilvl="0" w:tplc="14242910">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120D4136"/>
    <w:multiLevelType w:val="hybridMultilevel"/>
    <w:tmpl w:val="EEFCD644"/>
    <w:lvl w:ilvl="0" w:tplc="7BA05086">
      <w:start w:val="1"/>
      <w:numFmt w:val="decimal"/>
      <w:lvlText w:val="%1."/>
      <w:lvlJc w:val="left"/>
      <w:pPr>
        <w:ind w:left="1189"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6" w15:restartNumberingAfterBreak="0">
    <w:nsid w:val="126722BB"/>
    <w:multiLevelType w:val="hybridMultilevel"/>
    <w:tmpl w:val="3F089798"/>
    <w:lvl w:ilvl="0" w:tplc="C53409A4">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2D5271B"/>
    <w:multiLevelType w:val="hybridMultilevel"/>
    <w:tmpl w:val="976202DA"/>
    <w:lvl w:ilvl="0" w:tplc="8E224E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4E415BB"/>
    <w:multiLevelType w:val="hybridMultilevel"/>
    <w:tmpl w:val="AFD88DAE"/>
    <w:lvl w:ilvl="0" w:tplc="4206732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55D557D"/>
    <w:multiLevelType w:val="hybridMultilevel"/>
    <w:tmpl w:val="B102234E"/>
    <w:lvl w:ilvl="0" w:tplc="7BA05086">
      <w:start w:val="1"/>
      <w:numFmt w:val="decimal"/>
      <w:lvlText w:val="%1."/>
      <w:lvlJc w:val="left"/>
      <w:pPr>
        <w:ind w:left="1189"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0" w15:restartNumberingAfterBreak="0">
    <w:nsid w:val="17B645FC"/>
    <w:multiLevelType w:val="hybridMultilevel"/>
    <w:tmpl w:val="60BA23A2"/>
    <w:lvl w:ilvl="0" w:tplc="556CAC52">
      <w:start w:val="1"/>
      <w:numFmt w:val="taiwaneseCountingThousand"/>
      <w:lvlText w:val="(%1)"/>
      <w:lvlJc w:val="left"/>
      <w:pPr>
        <w:ind w:left="1200" w:hanging="480"/>
      </w:pPr>
      <w:rPr>
        <w:rFonts w:hint="eastAsia"/>
        <w:b w:val="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19685B23"/>
    <w:multiLevelType w:val="hybridMultilevel"/>
    <w:tmpl w:val="50E86410"/>
    <w:lvl w:ilvl="0" w:tplc="A2D2DE7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97606AE"/>
    <w:multiLevelType w:val="hybridMultilevel"/>
    <w:tmpl w:val="C440799C"/>
    <w:lvl w:ilvl="0" w:tplc="14242910">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1995163C"/>
    <w:multiLevelType w:val="hybridMultilevel"/>
    <w:tmpl w:val="72164DD4"/>
    <w:lvl w:ilvl="0" w:tplc="7BA05086">
      <w:start w:val="1"/>
      <w:numFmt w:val="decimal"/>
      <w:lvlText w:val="%1."/>
      <w:lvlJc w:val="left"/>
      <w:pPr>
        <w:ind w:left="1189"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4" w15:restartNumberingAfterBreak="0">
    <w:nsid w:val="1E611657"/>
    <w:multiLevelType w:val="hybridMultilevel"/>
    <w:tmpl w:val="9E1C3B30"/>
    <w:lvl w:ilvl="0" w:tplc="C60EB02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0465C60"/>
    <w:multiLevelType w:val="hybridMultilevel"/>
    <w:tmpl w:val="A2F87D50"/>
    <w:lvl w:ilvl="0" w:tplc="058E5F46">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C9A5763"/>
    <w:multiLevelType w:val="hybridMultilevel"/>
    <w:tmpl w:val="97007482"/>
    <w:lvl w:ilvl="0" w:tplc="7BA05086">
      <w:start w:val="1"/>
      <w:numFmt w:val="decimal"/>
      <w:lvlText w:val="%1."/>
      <w:lvlJc w:val="left"/>
      <w:pPr>
        <w:ind w:left="1189"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7" w15:restartNumberingAfterBreak="0">
    <w:nsid w:val="339347F4"/>
    <w:multiLevelType w:val="hybridMultilevel"/>
    <w:tmpl w:val="C7F0C6A4"/>
    <w:lvl w:ilvl="0" w:tplc="3CD66906">
      <w:start w:val="1"/>
      <w:numFmt w:val="decimal"/>
      <w:lvlText w:val="%1."/>
      <w:lvlJc w:val="left"/>
      <w:pPr>
        <w:ind w:left="1189" w:hanging="480"/>
      </w:pPr>
      <w:rPr>
        <w:rFonts w:ascii="標楷體" w:eastAsia="標楷體" w:hAnsi="標楷體"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8" w15:restartNumberingAfterBreak="0">
    <w:nsid w:val="364F2D10"/>
    <w:multiLevelType w:val="hybridMultilevel"/>
    <w:tmpl w:val="163C50D0"/>
    <w:lvl w:ilvl="0" w:tplc="7BA05086">
      <w:start w:val="1"/>
      <w:numFmt w:val="decimal"/>
      <w:lvlText w:val="%1."/>
      <w:lvlJc w:val="left"/>
      <w:pPr>
        <w:ind w:left="1189"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9" w15:restartNumberingAfterBreak="0">
    <w:nsid w:val="36755D18"/>
    <w:multiLevelType w:val="hybridMultilevel"/>
    <w:tmpl w:val="B90C75CA"/>
    <w:lvl w:ilvl="0" w:tplc="D8F2523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7E57E93"/>
    <w:multiLevelType w:val="hybridMultilevel"/>
    <w:tmpl w:val="1FEC0DB6"/>
    <w:lvl w:ilvl="0" w:tplc="B88EAB1A">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B9A3E3B"/>
    <w:multiLevelType w:val="hybridMultilevel"/>
    <w:tmpl w:val="2F58B448"/>
    <w:lvl w:ilvl="0" w:tplc="AC141EF8">
      <w:start w:val="1"/>
      <w:numFmt w:val="taiwaneseCountingThousand"/>
      <w:lvlText w:val="(%1)"/>
      <w:lvlJc w:val="left"/>
      <w:pPr>
        <w:ind w:left="1189" w:hanging="480"/>
      </w:pPr>
      <w:rPr>
        <w:rFonts w:ascii="標楷體" w:eastAsia="標楷體" w:hAnsi="標楷體"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D147BCE"/>
    <w:multiLevelType w:val="hybridMultilevel"/>
    <w:tmpl w:val="2F8A2FF4"/>
    <w:lvl w:ilvl="0" w:tplc="BE52F4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D8D0D71"/>
    <w:multiLevelType w:val="hybridMultilevel"/>
    <w:tmpl w:val="CCC8B37E"/>
    <w:lvl w:ilvl="0" w:tplc="4206732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DB61ED0"/>
    <w:multiLevelType w:val="hybridMultilevel"/>
    <w:tmpl w:val="240C6146"/>
    <w:lvl w:ilvl="0" w:tplc="260E6C04">
      <w:start w:val="1"/>
      <w:numFmt w:val="taiwaneseCountingThousand"/>
      <w:lvlText w:val="(%1)"/>
      <w:lvlJc w:val="left"/>
      <w:pPr>
        <w:ind w:left="1189"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FD922BA"/>
    <w:multiLevelType w:val="hybridMultilevel"/>
    <w:tmpl w:val="F970F00E"/>
    <w:lvl w:ilvl="0" w:tplc="7BA05086">
      <w:start w:val="1"/>
      <w:numFmt w:val="decimal"/>
      <w:lvlText w:val="%1."/>
      <w:lvlJc w:val="left"/>
      <w:pPr>
        <w:ind w:left="1527" w:hanging="480"/>
      </w:pPr>
      <w:rPr>
        <w:rFonts w:hint="eastAsia"/>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26" w15:restartNumberingAfterBreak="0">
    <w:nsid w:val="3FEE4E17"/>
    <w:multiLevelType w:val="hybridMultilevel"/>
    <w:tmpl w:val="13DE791C"/>
    <w:lvl w:ilvl="0" w:tplc="7BA05086">
      <w:start w:val="1"/>
      <w:numFmt w:val="decimal"/>
      <w:lvlText w:val="%1."/>
      <w:lvlJc w:val="left"/>
      <w:pPr>
        <w:ind w:left="1191" w:hanging="480"/>
      </w:pPr>
      <w:rPr>
        <w:rFonts w:hint="eastAsia"/>
      </w:rPr>
    </w:lvl>
    <w:lvl w:ilvl="1" w:tplc="04090019" w:tentative="1">
      <w:start w:val="1"/>
      <w:numFmt w:val="ideographTraditional"/>
      <w:lvlText w:val="%2、"/>
      <w:lvlJc w:val="left"/>
      <w:pPr>
        <w:ind w:left="1671" w:hanging="480"/>
      </w:pPr>
    </w:lvl>
    <w:lvl w:ilvl="2" w:tplc="0409001B" w:tentative="1">
      <w:start w:val="1"/>
      <w:numFmt w:val="lowerRoman"/>
      <w:lvlText w:val="%3."/>
      <w:lvlJc w:val="right"/>
      <w:pPr>
        <w:ind w:left="2151" w:hanging="480"/>
      </w:pPr>
    </w:lvl>
    <w:lvl w:ilvl="3" w:tplc="0409000F" w:tentative="1">
      <w:start w:val="1"/>
      <w:numFmt w:val="decimal"/>
      <w:lvlText w:val="%4."/>
      <w:lvlJc w:val="left"/>
      <w:pPr>
        <w:ind w:left="2631" w:hanging="480"/>
      </w:pPr>
    </w:lvl>
    <w:lvl w:ilvl="4" w:tplc="04090019" w:tentative="1">
      <w:start w:val="1"/>
      <w:numFmt w:val="ideographTraditional"/>
      <w:lvlText w:val="%5、"/>
      <w:lvlJc w:val="left"/>
      <w:pPr>
        <w:ind w:left="3111" w:hanging="480"/>
      </w:pPr>
    </w:lvl>
    <w:lvl w:ilvl="5" w:tplc="0409001B" w:tentative="1">
      <w:start w:val="1"/>
      <w:numFmt w:val="lowerRoman"/>
      <w:lvlText w:val="%6."/>
      <w:lvlJc w:val="right"/>
      <w:pPr>
        <w:ind w:left="3591" w:hanging="480"/>
      </w:pPr>
    </w:lvl>
    <w:lvl w:ilvl="6" w:tplc="0409000F" w:tentative="1">
      <w:start w:val="1"/>
      <w:numFmt w:val="decimal"/>
      <w:lvlText w:val="%7."/>
      <w:lvlJc w:val="left"/>
      <w:pPr>
        <w:ind w:left="4071" w:hanging="480"/>
      </w:pPr>
    </w:lvl>
    <w:lvl w:ilvl="7" w:tplc="04090019" w:tentative="1">
      <w:start w:val="1"/>
      <w:numFmt w:val="ideographTraditional"/>
      <w:lvlText w:val="%8、"/>
      <w:lvlJc w:val="left"/>
      <w:pPr>
        <w:ind w:left="4551" w:hanging="480"/>
      </w:pPr>
    </w:lvl>
    <w:lvl w:ilvl="8" w:tplc="0409001B" w:tentative="1">
      <w:start w:val="1"/>
      <w:numFmt w:val="lowerRoman"/>
      <w:lvlText w:val="%9."/>
      <w:lvlJc w:val="right"/>
      <w:pPr>
        <w:ind w:left="5031" w:hanging="480"/>
      </w:pPr>
    </w:lvl>
  </w:abstractNum>
  <w:abstractNum w:abstractNumId="27" w15:restartNumberingAfterBreak="0">
    <w:nsid w:val="41CD13B5"/>
    <w:multiLevelType w:val="hybridMultilevel"/>
    <w:tmpl w:val="BD6C8B8E"/>
    <w:lvl w:ilvl="0" w:tplc="4206732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2E3502F"/>
    <w:multiLevelType w:val="hybridMultilevel"/>
    <w:tmpl w:val="BCDCBCC4"/>
    <w:lvl w:ilvl="0" w:tplc="EE04A00C">
      <w:start w:val="4"/>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9F86AD9"/>
    <w:multiLevelType w:val="hybridMultilevel"/>
    <w:tmpl w:val="BC58EB08"/>
    <w:lvl w:ilvl="0" w:tplc="9C6434F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0190ABC"/>
    <w:multiLevelType w:val="hybridMultilevel"/>
    <w:tmpl w:val="48CC10B4"/>
    <w:lvl w:ilvl="0" w:tplc="1ACA1D4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44F3557"/>
    <w:multiLevelType w:val="hybridMultilevel"/>
    <w:tmpl w:val="FA1EE39A"/>
    <w:lvl w:ilvl="0" w:tplc="14242910">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2" w15:restartNumberingAfterBreak="0">
    <w:nsid w:val="56314B63"/>
    <w:multiLevelType w:val="hybridMultilevel"/>
    <w:tmpl w:val="9342D93C"/>
    <w:lvl w:ilvl="0" w:tplc="14242910">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3" w15:restartNumberingAfterBreak="0">
    <w:nsid w:val="58F620FA"/>
    <w:multiLevelType w:val="hybridMultilevel"/>
    <w:tmpl w:val="9094E44E"/>
    <w:lvl w:ilvl="0" w:tplc="14242910">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4" w15:restartNumberingAfterBreak="0">
    <w:nsid w:val="593647AF"/>
    <w:multiLevelType w:val="hybridMultilevel"/>
    <w:tmpl w:val="59382E16"/>
    <w:lvl w:ilvl="0" w:tplc="EFEE17FA">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95256E8"/>
    <w:multiLevelType w:val="hybridMultilevel"/>
    <w:tmpl w:val="6F3EFDBA"/>
    <w:lvl w:ilvl="0" w:tplc="07E8C986">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B4360DB"/>
    <w:multiLevelType w:val="hybridMultilevel"/>
    <w:tmpl w:val="15ACB944"/>
    <w:lvl w:ilvl="0" w:tplc="F7086F82">
      <w:start w:val="1"/>
      <w:numFmt w:val="decimal"/>
      <w:lvlText w:val="%1."/>
      <w:lvlJc w:val="left"/>
      <w:pPr>
        <w:ind w:left="1189" w:hanging="480"/>
      </w:pPr>
      <w:rPr>
        <w:rFonts w:hint="eastAsia"/>
        <w:b w:val="0"/>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7" w15:restartNumberingAfterBreak="0">
    <w:nsid w:val="5DBD651C"/>
    <w:multiLevelType w:val="hybridMultilevel"/>
    <w:tmpl w:val="75745DC6"/>
    <w:lvl w:ilvl="0" w:tplc="14242910">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5F7D14CD"/>
    <w:multiLevelType w:val="hybridMultilevel"/>
    <w:tmpl w:val="535AFC6A"/>
    <w:lvl w:ilvl="0" w:tplc="56267D98">
      <w:start w:val="3"/>
      <w:numFmt w:val="taiwaneseCountingThousand"/>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0085C1E"/>
    <w:multiLevelType w:val="hybridMultilevel"/>
    <w:tmpl w:val="851AA04C"/>
    <w:lvl w:ilvl="0" w:tplc="9AD6B1D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25A66ED"/>
    <w:multiLevelType w:val="hybridMultilevel"/>
    <w:tmpl w:val="C7C6AF6E"/>
    <w:lvl w:ilvl="0" w:tplc="2C76093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5DD1AB0"/>
    <w:multiLevelType w:val="hybridMultilevel"/>
    <w:tmpl w:val="F2E26C18"/>
    <w:lvl w:ilvl="0" w:tplc="7AB4D854">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6F64146"/>
    <w:multiLevelType w:val="hybridMultilevel"/>
    <w:tmpl w:val="AE4E7E5C"/>
    <w:lvl w:ilvl="0" w:tplc="4206732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4C56FE5"/>
    <w:multiLevelType w:val="hybridMultilevel"/>
    <w:tmpl w:val="F850B074"/>
    <w:lvl w:ilvl="0" w:tplc="4206732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66434AA"/>
    <w:multiLevelType w:val="hybridMultilevel"/>
    <w:tmpl w:val="F2C63FA0"/>
    <w:lvl w:ilvl="0" w:tplc="528083FC">
      <w:start w:val="1"/>
      <w:numFmt w:val="decimal"/>
      <w:lvlText w:val="%1."/>
      <w:lvlJc w:val="left"/>
      <w:pPr>
        <w:ind w:left="1189" w:hanging="480"/>
      </w:pPr>
      <w:rPr>
        <w:rFonts w:ascii="標楷體" w:eastAsia="標楷體" w:hAnsi="標楷體"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5" w15:restartNumberingAfterBreak="0">
    <w:nsid w:val="78813821"/>
    <w:multiLevelType w:val="hybridMultilevel"/>
    <w:tmpl w:val="241EEF84"/>
    <w:lvl w:ilvl="0" w:tplc="7BA05086">
      <w:start w:val="1"/>
      <w:numFmt w:val="decimal"/>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6" w15:restartNumberingAfterBreak="0">
    <w:nsid w:val="79921A9D"/>
    <w:multiLevelType w:val="hybridMultilevel"/>
    <w:tmpl w:val="82DE00E8"/>
    <w:lvl w:ilvl="0" w:tplc="338CD11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7D23705F"/>
    <w:multiLevelType w:val="hybridMultilevel"/>
    <w:tmpl w:val="64941394"/>
    <w:lvl w:ilvl="0" w:tplc="4206732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23"/>
  </w:num>
  <w:num w:numId="3">
    <w:abstractNumId w:val="42"/>
  </w:num>
  <w:num w:numId="4">
    <w:abstractNumId w:val="47"/>
  </w:num>
  <w:num w:numId="5">
    <w:abstractNumId w:val="27"/>
  </w:num>
  <w:num w:numId="6">
    <w:abstractNumId w:val="31"/>
  </w:num>
  <w:num w:numId="7">
    <w:abstractNumId w:val="37"/>
  </w:num>
  <w:num w:numId="8">
    <w:abstractNumId w:val="12"/>
  </w:num>
  <w:num w:numId="9">
    <w:abstractNumId w:val="32"/>
  </w:num>
  <w:num w:numId="10">
    <w:abstractNumId w:val="29"/>
  </w:num>
  <w:num w:numId="11">
    <w:abstractNumId w:val="46"/>
  </w:num>
  <w:num w:numId="12">
    <w:abstractNumId w:val="33"/>
  </w:num>
  <w:num w:numId="13">
    <w:abstractNumId w:val="6"/>
  </w:num>
  <w:num w:numId="14">
    <w:abstractNumId w:val="39"/>
  </w:num>
  <w:num w:numId="15">
    <w:abstractNumId w:val="35"/>
  </w:num>
  <w:num w:numId="16">
    <w:abstractNumId w:val="22"/>
  </w:num>
  <w:num w:numId="17">
    <w:abstractNumId w:val="28"/>
  </w:num>
  <w:num w:numId="18">
    <w:abstractNumId w:val="14"/>
  </w:num>
  <w:num w:numId="19">
    <w:abstractNumId w:val="11"/>
  </w:num>
  <w:num w:numId="20">
    <w:abstractNumId w:val="15"/>
  </w:num>
  <w:num w:numId="21">
    <w:abstractNumId w:val="40"/>
  </w:num>
  <w:num w:numId="22">
    <w:abstractNumId w:val="43"/>
  </w:num>
  <w:num w:numId="23">
    <w:abstractNumId w:val="4"/>
  </w:num>
  <w:num w:numId="24">
    <w:abstractNumId w:val="25"/>
  </w:num>
  <w:num w:numId="25">
    <w:abstractNumId w:val="34"/>
  </w:num>
  <w:num w:numId="26">
    <w:abstractNumId w:val="0"/>
  </w:num>
  <w:num w:numId="27">
    <w:abstractNumId w:val="2"/>
  </w:num>
  <w:num w:numId="28">
    <w:abstractNumId w:val="19"/>
  </w:num>
  <w:num w:numId="29">
    <w:abstractNumId w:val="7"/>
  </w:num>
  <w:num w:numId="30">
    <w:abstractNumId w:val="45"/>
  </w:num>
  <w:num w:numId="31">
    <w:abstractNumId w:val="3"/>
  </w:num>
  <w:num w:numId="32">
    <w:abstractNumId w:val="18"/>
  </w:num>
  <w:num w:numId="33">
    <w:abstractNumId w:val="38"/>
  </w:num>
  <w:num w:numId="34">
    <w:abstractNumId w:val="13"/>
  </w:num>
  <w:num w:numId="35">
    <w:abstractNumId w:val="41"/>
  </w:num>
  <w:num w:numId="36">
    <w:abstractNumId w:val="20"/>
  </w:num>
  <w:num w:numId="37">
    <w:abstractNumId w:val="30"/>
  </w:num>
  <w:num w:numId="38">
    <w:abstractNumId w:val="5"/>
  </w:num>
  <w:num w:numId="39">
    <w:abstractNumId w:val="24"/>
  </w:num>
  <w:num w:numId="40">
    <w:abstractNumId w:val="36"/>
  </w:num>
  <w:num w:numId="41">
    <w:abstractNumId w:val="16"/>
  </w:num>
  <w:num w:numId="42">
    <w:abstractNumId w:val="9"/>
  </w:num>
  <w:num w:numId="43">
    <w:abstractNumId w:val="26"/>
  </w:num>
  <w:num w:numId="44">
    <w:abstractNumId w:val="1"/>
  </w:num>
  <w:num w:numId="45">
    <w:abstractNumId w:val="21"/>
  </w:num>
  <w:num w:numId="46">
    <w:abstractNumId w:val="44"/>
  </w:num>
  <w:num w:numId="47">
    <w:abstractNumId w:val="17"/>
  </w:num>
  <w:num w:numId="48">
    <w:abstractNumId w:val="1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200"/>
    <w:rsid w:val="000016AE"/>
    <w:rsid w:val="00003E21"/>
    <w:rsid w:val="0000561E"/>
    <w:rsid w:val="0001109F"/>
    <w:rsid w:val="00011833"/>
    <w:rsid w:val="00013EB6"/>
    <w:rsid w:val="000178BA"/>
    <w:rsid w:val="000234BD"/>
    <w:rsid w:val="00023CF8"/>
    <w:rsid w:val="00026D28"/>
    <w:rsid w:val="00026D2A"/>
    <w:rsid w:val="00027305"/>
    <w:rsid w:val="000277B5"/>
    <w:rsid w:val="000279AA"/>
    <w:rsid w:val="00031040"/>
    <w:rsid w:val="0003454E"/>
    <w:rsid w:val="0003576C"/>
    <w:rsid w:val="00037CCB"/>
    <w:rsid w:val="00041C4E"/>
    <w:rsid w:val="0004552E"/>
    <w:rsid w:val="0004555A"/>
    <w:rsid w:val="00046B30"/>
    <w:rsid w:val="00046BE2"/>
    <w:rsid w:val="00050304"/>
    <w:rsid w:val="00051C8F"/>
    <w:rsid w:val="00051DE0"/>
    <w:rsid w:val="00052072"/>
    <w:rsid w:val="000561AA"/>
    <w:rsid w:val="0005633D"/>
    <w:rsid w:val="00057DED"/>
    <w:rsid w:val="000606B9"/>
    <w:rsid w:val="00060A26"/>
    <w:rsid w:val="000614D0"/>
    <w:rsid w:val="0006185B"/>
    <w:rsid w:val="000634C3"/>
    <w:rsid w:val="00065198"/>
    <w:rsid w:val="00065DD5"/>
    <w:rsid w:val="00066533"/>
    <w:rsid w:val="00073052"/>
    <w:rsid w:val="00074F3B"/>
    <w:rsid w:val="000773D7"/>
    <w:rsid w:val="0008048C"/>
    <w:rsid w:val="00080F07"/>
    <w:rsid w:val="00082314"/>
    <w:rsid w:val="00082533"/>
    <w:rsid w:val="00092B7C"/>
    <w:rsid w:val="000972B1"/>
    <w:rsid w:val="000A1FCF"/>
    <w:rsid w:val="000A2D10"/>
    <w:rsid w:val="000A3594"/>
    <w:rsid w:val="000A3629"/>
    <w:rsid w:val="000A4879"/>
    <w:rsid w:val="000B0430"/>
    <w:rsid w:val="000B2CEE"/>
    <w:rsid w:val="000B72E5"/>
    <w:rsid w:val="000B7429"/>
    <w:rsid w:val="000C25BB"/>
    <w:rsid w:val="000C379A"/>
    <w:rsid w:val="000C5EE1"/>
    <w:rsid w:val="000C6079"/>
    <w:rsid w:val="000C703A"/>
    <w:rsid w:val="000D09FB"/>
    <w:rsid w:val="000D48E6"/>
    <w:rsid w:val="000E04BD"/>
    <w:rsid w:val="000E352E"/>
    <w:rsid w:val="000E39FC"/>
    <w:rsid w:val="000E73EC"/>
    <w:rsid w:val="000F3A56"/>
    <w:rsid w:val="000F4E76"/>
    <w:rsid w:val="000F62E6"/>
    <w:rsid w:val="000F7F90"/>
    <w:rsid w:val="001044BF"/>
    <w:rsid w:val="00105413"/>
    <w:rsid w:val="001066FC"/>
    <w:rsid w:val="001078D1"/>
    <w:rsid w:val="00107F73"/>
    <w:rsid w:val="001150AC"/>
    <w:rsid w:val="00115482"/>
    <w:rsid w:val="001158E1"/>
    <w:rsid w:val="00116AAC"/>
    <w:rsid w:val="001214E4"/>
    <w:rsid w:val="00123AD8"/>
    <w:rsid w:val="00127997"/>
    <w:rsid w:val="00130604"/>
    <w:rsid w:val="00132177"/>
    <w:rsid w:val="0013217C"/>
    <w:rsid w:val="001337AF"/>
    <w:rsid w:val="0013517B"/>
    <w:rsid w:val="00136F57"/>
    <w:rsid w:val="001433D5"/>
    <w:rsid w:val="00145EC1"/>
    <w:rsid w:val="00146907"/>
    <w:rsid w:val="00151D24"/>
    <w:rsid w:val="00154558"/>
    <w:rsid w:val="0015608C"/>
    <w:rsid w:val="00160B7D"/>
    <w:rsid w:val="00162F12"/>
    <w:rsid w:val="00167948"/>
    <w:rsid w:val="00171923"/>
    <w:rsid w:val="0017532F"/>
    <w:rsid w:val="00175FB7"/>
    <w:rsid w:val="001768B0"/>
    <w:rsid w:val="00176B3C"/>
    <w:rsid w:val="001770BD"/>
    <w:rsid w:val="00182002"/>
    <w:rsid w:val="00190022"/>
    <w:rsid w:val="00192174"/>
    <w:rsid w:val="00193499"/>
    <w:rsid w:val="001941DE"/>
    <w:rsid w:val="00196BF3"/>
    <w:rsid w:val="001A05B8"/>
    <w:rsid w:val="001A3FD9"/>
    <w:rsid w:val="001A44C6"/>
    <w:rsid w:val="001A4593"/>
    <w:rsid w:val="001A5737"/>
    <w:rsid w:val="001A602F"/>
    <w:rsid w:val="001A6952"/>
    <w:rsid w:val="001B0385"/>
    <w:rsid w:val="001B0BC3"/>
    <w:rsid w:val="001B147B"/>
    <w:rsid w:val="001B1AE3"/>
    <w:rsid w:val="001B1B7C"/>
    <w:rsid w:val="001B31C2"/>
    <w:rsid w:val="001B4145"/>
    <w:rsid w:val="001B5939"/>
    <w:rsid w:val="001C083A"/>
    <w:rsid w:val="001C258E"/>
    <w:rsid w:val="001C3412"/>
    <w:rsid w:val="001C3CE8"/>
    <w:rsid w:val="001D1E71"/>
    <w:rsid w:val="001D2574"/>
    <w:rsid w:val="001D28FF"/>
    <w:rsid w:val="001D437A"/>
    <w:rsid w:val="001D54C6"/>
    <w:rsid w:val="001D59AF"/>
    <w:rsid w:val="001E113F"/>
    <w:rsid w:val="001E1491"/>
    <w:rsid w:val="001E32C7"/>
    <w:rsid w:val="001E5872"/>
    <w:rsid w:val="001E6A60"/>
    <w:rsid w:val="001E6DA7"/>
    <w:rsid w:val="001F1766"/>
    <w:rsid w:val="001F299D"/>
    <w:rsid w:val="001F5D2F"/>
    <w:rsid w:val="001F6F1F"/>
    <w:rsid w:val="001F7269"/>
    <w:rsid w:val="001F7C36"/>
    <w:rsid w:val="00200CD4"/>
    <w:rsid w:val="00203135"/>
    <w:rsid w:val="00210495"/>
    <w:rsid w:val="00214454"/>
    <w:rsid w:val="00214A80"/>
    <w:rsid w:val="00214C36"/>
    <w:rsid w:val="002156EE"/>
    <w:rsid w:val="0021689D"/>
    <w:rsid w:val="00216F6A"/>
    <w:rsid w:val="002214DA"/>
    <w:rsid w:val="002240BB"/>
    <w:rsid w:val="00230FFE"/>
    <w:rsid w:val="00232B22"/>
    <w:rsid w:val="002330CE"/>
    <w:rsid w:val="0023330E"/>
    <w:rsid w:val="00233B26"/>
    <w:rsid w:val="00234F0E"/>
    <w:rsid w:val="00242C9F"/>
    <w:rsid w:val="00244CB0"/>
    <w:rsid w:val="00245648"/>
    <w:rsid w:val="00247C8B"/>
    <w:rsid w:val="002512A3"/>
    <w:rsid w:val="00251F82"/>
    <w:rsid w:val="00253D26"/>
    <w:rsid w:val="002548A1"/>
    <w:rsid w:val="00260668"/>
    <w:rsid w:val="002616BB"/>
    <w:rsid w:val="0027481E"/>
    <w:rsid w:val="00282B3D"/>
    <w:rsid w:val="00284487"/>
    <w:rsid w:val="002851BB"/>
    <w:rsid w:val="002860AB"/>
    <w:rsid w:val="0028632E"/>
    <w:rsid w:val="002946C4"/>
    <w:rsid w:val="002951B0"/>
    <w:rsid w:val="00295431"/>
    <w:rsid w:val="0029676D"/>
    <w:rsid w:val="00297A78"/>
    <w:rsid w:val="002A3665"/>
    <w:rsid w:val="002A538E"/>
    <w:rsid w:val="002B0570"/>
    <w:rsid w:val="002B2510"/>
    <w:rsid w:val="002B2572"/>
    <w:rsid w:val="002B277D"/>
    <w:rsid w:val="002B2A1B"/>
    <w:rsid w:val="002B384E"/>
    <w:rsid w:val="002B4829"/>
    <w:rsid w:val="002B5FCB"/>
    <w:rsid w:val="002B7A0D"/>
    <w:rsid w:val="002B7E6E"/>
    <w:rsid w:val="002B7F8C"/>
    <w:rsid w:val="002D06AA"/>
    <w:rsid w:val="002D0C5F"/>
    <w:rsid w:val="002D0EFA"/>
    <w:rsid w:val="002D15F2"/>
    <w:rsid w:val="002D1A17"/>
    <w:rsid w:val="002D5E9B"/>
    <w:rsid w:val="002E0FA6"/>
    <w:rsid w:val="002E13A9"/>
    <w:rsid w:val="002E5CB0"/>
    <w:rsid w:val="002E7373"/>
    <w:rsid w:val="002E79AF"/>
    <w:rsid w:val="002E7F5F"/>
    <w:rsid w:val="002F4BE4"/>
    <w:rsid w:val="002F6B5C"/>
    <w:rsid w:val="003002B3"/>
    <w:rsid w:val="00301B7B"/>
    <w:rsid w:val="00303BAA"/>
    <w:rsid w:val="00305359"/>
    <w:rsid w:val="00306654"/>
    <w:rsid w:val="003075F4"/>
    <w:rsid w:val="003109E6"/>
    <w:rsid w:val="003118A2"/>
    <w:rsid w:val="00311B1B"/>
    <w:rsid w:val="003128C2"/>
    <w:rsid w:val="00314BEF"/>
    <w:rsid w:val="003156AF"/>
    <w:rsid w:val="0032591A"/>
    <w:rsid w:val="00327AEF"/>
    <w:rsid w:val="00333485"/>
    <w:rsid w:val="00337011"/>
    <w:rsid w:val="0033714C"/>
    <w:rsid w:val="00341834"/>
    <w:rsid w:val="003445F6"/>
    <w:rsid w:val="003453E5"/>
    <w:rsid w:val="00345F09"/>
    <w:rsid w:val="003466C8"/>
    <w:rsid w:val="00351AE9"/>
    <w:rsid w:val="003538A9"/>
    <w:rsid w:val="0035470C"/>
    <w:rsid w:val="00356E3F"/>
    <w:rsid w:val="00357BE5"/>
    <w:rsid w:val="00362B37"/>
    <w:rsid w:val="00363273"/>
    <w:rsid w:val="00367F52"/>
    <w:rsid w:val="00370897"/>
    <w:rsid w:val="003712C6"/>
    <w:rsid w:val="003725FB"/>
    <w:rsid w:val="00373370"/>
    <w:rsid w:val="00373A60"/>
    <w:rsid w:val="0038424D"/>
    <w:rsid w:val="003866FD"/>
    <w:rsid w:val="00395587"/>
    <w:rsid w:val="003965F0"/>
    <w:rsid w:val="003A1579"/>
    <w:rsid w:val="003A170F"/>
    <w:rsid w:val="003A2321"/>
    <w:rsid w:val="003A3191"/>
    <w:rsid w:val="003A34D6"/>
    <w:rsid w:val="003A34EF"/>
    <w:rsid w:val="003A5737"/>
    <w:rsid w:val="003A65EB"/>
    <w:rsid w:val="003A6E93"/>
    <w:rsid w:val="003A77A4"/>
    <w:rsid w:val="003B1911"/>
    <w:rsid w:val="003B1F03"/>
    <w:rsid w:val="003B5B1A"/>
    <w:rsid w:val="003C0F02"/>
    <w:rsid w:val="003C1503"/>
    <w:rsid w:val="003C187E"/>
    <w:rsid w:val="003C1C7A"/>
    <w:rsid w:val="003C2114"/>
    <w:rsid w:val="003C508D"/>
    <w:rsid w:val="003C54A2"/>
    <w:rsid w:val="003D018F"/>
    <w:rsid w:val="003D0C0E"/>
    <w:rsid w:val="003D133C"/>
    <w:rsid w:val="003D1EA1"/>
    <w:rsid w:val="003D2856"/>
    <w:rsid w:val="003D3B9B"/>
    <w:rsid w:val="003D7553"/>
    <w:rsid w:val="003E1B9A"/>
    <w:rsid w:val="003E37EB"/>
    <w:rsid w:val="003E391A"/>
    <w:rsid w:val="003E4A5F"/>
    <w:rsid w:val="003E64F2"/>
    <w:rsid w:val="003F0D04"/>
    <w:rsid w:val="003F2E0A"/>
    <w:rsid w:val="003F599C"/>
    <w:rsid w:val="003F6D14"/>
    <w:rsid w:val="0040046D"/>
    <w:rsid w:val="004034FF"/>
    <w:rsid w:val="00403CBF"/>
    <w:rsid w:val="004045DB"/>
    <w:rsid w:val="004059F1"/>
    <w:rsid w:val="00415967"/>
    <w:rsid w:val="00415B01"/>
    <w:rsid w:val="00416A87"/>
    <w:rsid w:val="004202CB"/>
    <w:rsid w:val="004212F6"/>
    <w:rsid w:val="00422968"/>
    <w:rsid w:val="00424DC6"/>
    <w:rsid w:val="0042578D"/>
    <w:rsid w:val="00426311"/>
    <w:rsid w:val="00426380"/>
    <w:rsid w:val="00426B0E"/>
    <w:rsid w:val="004279C8"/>
    <w:rsid w:val="0043418B"/>
    <w:rsid w:val="00434BBC"/>
    <w:rsid w:val="00435CC6"/>
    <w:rsid w:val="00436354"/>
    <w:rsid w:val="0043655B"/>
    <w:rsid w:val="00437AB9"/>
    <w:rsid w:val="00441D11"/>
    <w:rsid w:val="004430BD"/>
    <w:rsid w:val="0044554C"/>
    <w:rsid w:val="00447A75"/>
    <w:rsid w:val="0045081C"/>
    <w:rsid w:val="00451662"/>
    <w:rsid w:val="004528C7"/>
    <w:rsid w:val="00462235"/>
    <w:rsid w:val="004645EB"/>
    <w:rsid w:val="00464A6F"/>
    <w:rsid w:val="00465C90"/>
    <w:rsid w:val="00470A64"/>
    <w:rsid w:val="004744C3"/>
    <w:rsid w:val="00474E82"/>
    <w:rsid w:val="00475E86"/>
    <w:rsid w:val="004763BF"/>
    <w:rsid w:val="00483401"/>
    <w:rsid w:val="00484254"/>
    <w:rsid w:val="004847B8"/>
    <w:rsid w:val="00486047"/>
    <w:rsid w:val="00486D73"/>
    <w:rsid w:val="004932EA"/>
    <w:rsid w:val="00494811"/>
    <w:rsid w:val="004966D5"/>
    <w:rsid w:val="0049689B"/>
    <w:rsid w:val="00497CBE"/>
    <w:rsid w:val="00497E13"/>
    <w:rsid w:val="004A04AF"/>
    <w:rsid w:val="004A069C"/>
    <w:rsid w:val="004A2320"/>
    <w:rsid w:val="004A4DCE"/>
    <w:rsid w:val="004A62CE"/>
    <w:rsid w:val="004A64CA"/>
    <w:rsid w:val="004A7D9E"/>
    <w:rsid w:val="004B4211"/>
    <w:rsid w:val="004B5959"/>
    <w:rsid w:val="004B755E"/>
    <w:rsid w:val="004C29B4"/>
    <w:rsid w:val="004C2BF2"/>
    <w:rsid w:val="004C56F7"/>
    <w:rsid w:val="004C5C9F"/>
    <w:rsid w:val="004C6921"/>
    <w:rsid w:val="004C6BAF"/>
    <w:rsid w:val="004D3343"/>
    <w:rsid w:val="004D35B6"/>
    <w:rsid w:val="004D4793"/>
    <w:rsid w:val="004D47F2"/>
    <w:rsid w:val="004D57B1"/>
    <w:rsid w:val="004D63E6"/>
    <w:rsid w:val="004E4BF6"/>
    <w:rsid w:val="004F0E72"/>
    <w:rsid w:val="004F3705"/>
    <w:rsid w:val="004F3AB1"/>
    <w:rsid w:val="004F3C60"/>
    <w:rsid w:val="004F3E61"/>
    <w:rsid w:val="004F4812"/>
    <w:rsid w:val="00504C42"/>
    <w:rsid w:val="00505D9A"/>
    <w:rsid w:val="00506A96"/>
    <w:rsid w:val="00514005"/>
    <w:rsid w:val="00515DBF"/>
    <w:rsid w:val="005213F8"/>
    <w:rsid w:val="00521AFD"/>
    <w:rsid w:val="00521DD6"/>
    <w:rsid w:val="00522D3A"/>
    <w:rsid w:val="00525ADF"/>
    <w:rsid w:val="005320FE"/>
    <w:rsid w:val="00534A67"/>
    <w:rsid w:val="00534F30"/>
    <w:rsid w:val="00534FE1"/>
    <w:rsid w:val="005365A0"/>
    <w:rsid w:val="0053687B"/>
    <w:rsid w:val="00537F8D"/>
    <w:rsid w:val="00542042"/>
    <w:rsid w:val="00545D75"/>
    <w:rsid w:val="00546912"/>
    <w:rsid w:val="00547774"/>
    <w:rsid w:val="0055758C"/>
    <w:rsid w:val="00560F69"/>
    <w:rsid w:val="00565166"/>
    <w:rsid w:val="00566A01"/>
    <w:rsid w:val="005705FF"/>
    <w:rsid w:val="0057279D"/>
    <w:rsid w:val="00573E96"/>
    <w:rsid w:val="0057449F"/>
    <w:rsid w:val="0057473E"/>
    <w:rsid w:val="0057672E"/>
    <w:rsid w:val="005767D8"/>
    <w:rsid w:val="00576FBE"/>
    <w:rsid w:val="0058257B"/>
    <w:rsid w:val="005831B9"/>
    <w:rsid w:val="00583C52"/>
    <w:rsid w:val="00584CC8"/>
    <w:rsid w:val="00586FAF"/>
    <w:rsid w:val="0058741E"/>
    <w:rsid w:val="00587CCA"/>
    <w:rsid w:val="00591B96"/>
    <w:rsid w:val="005947C2"/>
    <w:rsid w:val="005947DB"/>
    <w:rsid w:val="00595B16"/>
    <w:rsid w:val="00595FAC"/>
    <w:rsid w:val="00596CA6"/>
    <w:rsid w:val="00596F41"/>
    <w:rsid w:val="00597175"/>
    <w:rsid w:val="005A57DD"/>
    <w:rsid w:val="005A648D"/>
    <w:rsid w:val="005A691A"/>
    <w:rsid w:val="005A795D"/>
    <w:rsid w:val="005B4607"/>
    <w:rsid w:val="005B5B66"/>
    <w:rsid w:val="005C1D8B"/>
    <w:rsid w:val="005C2891"/>
    <w:rsid w:val="005C3B3F"/>
    <w:rsid w:val="005C4C7B"/>
    <w:rsid w:val="005C66ED"/>
    <w:rsid w:val="005C7C2D"/>
    <w:rsid w:val="005D0034"/>
    <w:rsid w:val="005D0178"/>
    <w:rsid w:val="005D099C"/>
    <w:rsid w:val="005D3CFB"/>
    <w:rsid w:val="005D604F"/>
    <w:rsid w:val="005E0F08"/>
    <w:rsid w:val="005E2709"/>
    <w:rsid w:val="005E362F"/>
    <w:rsid w:val="005E4220"/>
    <w:rsid w:val="005E5612"/>
    <w:rsid w:val="005E5E14"/>
    <w:rsid w:val="005E631B"/>
    <w:rsid w:val="005E6AE2"/>
    <w:rsid w:val="005F1626"/>
    <w:rsid w:val="005F16F0"/>
    <w:rsid w:val="00601B02"/>
    <w:rsid w:val="00606B4B"/>
    <w:rsid w:val="00607FA9"/>
    <w:rsid w:val="00611200"/>
    <w:rsid w:val="00616F1E"/>
    <w:rsid w:val="0061721B"/>
    <w:rsid w:val="006204D0"/>
    <w:rsid w:val="00620DA3"/>
    <w:rsid w:val="00622893"/>
    <w:rsid w:val="00622C51"/>
    <w:rsid w:val="00623006"/>
    <w:rsid w:val="00623A2A"/>
    <w:rsid w:val="00624E51"/>
    <w:rsid w:val="00624F25"/>
    <w:rsid w:val="00625337"/>
    <w:rsid w:val="006259DF"/>
    <w:rsid w:val="00626907"/>
    <w:rsid w:val="00626E49"/>
    <w:rsid w:val="0063159E"/>
    <w:rsid w:val="00634259"/>
    <w:rsid w:val="00636B4D"/>
    <w:rsid w:val="006378A2"/>
    <w:rsid w:val="00642FF6"/>
    <w:rsid w:val="00645A64"/>
    <w:rsid w:val="006461C3"/>
    <w:rsid w:val="0064704C"/>
    <w:rsid w:val="00653FF0"/>
    <w:rsid w:val="00661ADA"/>
    <w:rsid w:val="00663FC8"/>
    <w:rsid w:val="00670350"/>
    <w:rsid w:val="00671E61"/>
    <w:rsid w:val="006722CA"/>
    <w:rsid w:val="006724C4"/>
    <w:rsid w:val="0067490E"/>
    <w:rsid w:val="006759AC"/>
    <w:rsid w:val="00675F07"/>
    <w:rsid w:val="006764DF"/>
    <w:rsid w:val="006808A1"/>
    <w:rsid w:val="00682531"/>
    <w:rsid w:val="0068265C"/>
    <w:rsid w:val="00687CAC"/>
    <w:rsid w:val="006928B9"/>
    <w:rsid w:val="006A0600"/>
    <w:rsid w:val="006A169E"/>
    <w:rsid w:val="006A1F83"/>
    <w:rsid w:val="006A312F"/>
    <w:rsid w:val="006A35FF"/>
    <w:rsid w:val="006A526F"/>
    <w:rsid w:val="006B18FA"/>
    <w:rsid w:val="006B1BD3"/>
    <w:rsid w:val="006B2FAF"/>
    <w:rsid w:val="006B3CC6"/>
    <w:rsid w:val="006B55A3"/>
    <w:rsid w:val="006B7285"/>
    <w:rsid w:val="006C35E9"/>
    <w:rsid w:val="006C6888"/>
    <w:rsid w:val="006C7E3F"/>
    <w:rsid w:val="006D05D7"/>
    <w:rsid w:val="006D6134"/>
    <w:rsid w:val="006E3709"/>
    <w:rsid w:val="006E3C9C"/>
    <w:rsid w:val="006E644D"/>
    <w:rsid w:val="006E6E15"/>
    <w:rsid w:val="006E751B"/>
    <w:rsid w:val="006F2854"/>
    <w:rsid w:val="006F42FB"/>
    <w:rsid w:val="006F7634"/>
    <w:rsid w:val="00701716"/>
    <w:rsid w:val="00703D2A"/>
    <w:rsid w:val="007042A5"/>
    <w:rsid w:val="007045B0"/>
    <w:rsid w:val="007064A9"/>
    <w:rsid w:val="0071066A"/>
    <w:rsid w:val="00711B60"/>
    <w:rsid w:val="00711F3D"/>
    <w:rsid w:val="00713568"/>
    <w:rsid w:val="0072243E"/>
    <w:rsid w:val="007231CA"/>
    <w:rsid w:val="0072399C"/>
    <w:rsid w:val="007247DD"/>
    <w:rsid w:val="00726DB7"/>
    <w:rsid w:val="00730223"/>
    <w:rsid w:val="007312FC"/>
    <w:rsid w:val="00731F2F"/>
    <w:rsid w:val="0073275A"/>
    <w:rsid w:val="00734036"/>
    <w:rsid w:val="00734150"/>
    <w:rsid w:val="0073715F"/>
    <w:rsid w:val="00737E2D"/>
    <w:rsid w:val="0074019A"/>
    <w:rsid w:val="0074144F"/>
    <w:rsid w:val="007456FA"/>
    <w:rsid w:val="007473D5"/>
    <w:rsid w:val="007511F4"/>
    <w:rsid w:val="007517C7"/>
    <w:rsid w:val="0075352E"/>
    <w:rsid w:val="00754400"/>
    <w:rsid w:val="00754F4A"/>
    <w:rsid w:val="00755862"/>
    <w:rsid w:val="00756A4D"/>
    <w:rsid w:val="00756ED1"/>
    <w:rsid w:val="0075704C"/>
    <w:rsid w:val="00761F3D"/>
    <w:rsid w:val="00767D6F"/>
    <w:rsid w:val="0077028C"/>
    <w:rsid w:val="007717E1"/>
    <w:rsid w:val="00780813"/>
    <w:rsid w:val="00781498"/>
    <w:rsid w:val="00782CA0"/>
    <w:rsid w:val="00783076"/>
    <w:rsid w:val="00790CDF"/>
    <w:rsid w:val="007921E6"/>
    <w:rsid w:val="00793C2A"/>
    <w:rsid w:val="00794C08"/>
    <w:rsid w:val="007956DE"/>
    <w:rsid w:val="007A1F77"/>
    <w:rsid w:val="007A5401"/>
    <w:rsid w:val="007A5DF9"/>
    <w:rsid w:val="007A6F48"/>
    <w:rsid w:val="007B2983"/>
    <w:rsid w:val="007B2FCA"/>
    <w:rsid w:val="007B4E38"/>
    <w:rsid w:val="007B618D"/>
    <w:rsid w:val="007B7106"/>
    <w:rsid w:val="007B7122"/>
    <w:rsid w:val="007C454C"/>
    <w:rsid w:val="007C57B7"/>
    <w:rsid w:val="007C6310"/>
    <w:rsid w:val="007C6353"/>
    <w:rsid w:val="007C6C3F"/>
    <w:rsid w:val="007C6E9F"/>
    <w:rsid w:val="007D479C"/>
    <w:rsid w:val="007D489F"/>
    <w:rsid w:val="007D5AA7"/>
    <w:rsid w:val="007D7EF2"/>
    <w:rsid w:val="007E065B"/>
    <w:rsid w:val="007E1381"/>
    <w:rsid w:val="007E2D37"/>
    <w:rsid w:val="007E702C"/>
    <w:rsid w:val="007E75BA"/>
    <w:rsid w:val="007E7CAD"/>
    <w:rsid w:val="007F20CD"/>
    <w:rsid w:val="007F5B9D"/>
    <w:rsid w:val="007F7453"/>
    <w:rsid w:val="007F7751"/>
    <w:rsid w:val="008002C8"/>
    <w:rsid w:val="008007F5"/>
    <w:rsid w:val="00804E34"/>
    <w:rsid w:val="008124C4"/>
    <w:rsid w:val="00814DC1"/>
    <w:rsid w:val="0081714E"/>
    <w:rsid w:val="008174F9"/>
    <w:rsid w:val="0082088B"/>
    <w:rsid w:val="00820D6A"/>
    <w:rsid w:val="008210AC"/>
    <w:rsid w:val="00822764"/>
    <w:rsid w:val="00822C2A"/>
    <w:rsid w:val="008260C4"/>
    <w:rsid w:val="008337CA"/>
    <w:rsid w:val="00833914"/>
    <w:rsid w:val="0083493F"/>
    <w:rsid w:val="00834FB0"/>
    <w:rsid w:val="00840D24"/>
    <w:rsid w:val="0084265D"/>
    <w:rsid w:val="00843A31"/>
    <w:rsid w:val="008443DE"/>
    <w:rsid w:val="00847620"/>
    <w:rsid w:val="00852572"/>
    <w:rsid w:val="00852A1B"/>
    <w:rsid w:val="00853461"/>
    <w:rsid w:val="008550CC"/>
    <w:rsid w:val="008604D1"/>
    <w:rsid w:val="008619BE"/>
    <w:rsid w:val="0087211A"/>
    <w:rsid w:val="00873608"/>
    <w:rsid w:val="0087430B"/>
    <w:rsid w:val="00875180"/>
    <w:rsid w:val="00876B14"/>
    <w:rsid w:val="008861E1"/>
    <w:rsid w:val="00890734"/>
    <w:rsid w:val="00892D0A"/>
    <w:rsid w:val="008938B0"/>
    <w:rsid w:val="00895714"/>
    <w:rsid w:val="008961DA"/>
    <w:rsid w:val="00897327"/>
    <w:rsid w:val="008A0977"/>
    <w:rsid w:val="008A2477"/>
    <w:rsid w:val="008A5340"/>
    <w:rsid w:val="008A6DEB"/>
    <w:rsid w:val="008B077D"/>
    <w:rsid w:val="008B162C"/>
    <w:rsid w:val="008B1809"/>
    <w:rsid w:val="008B1EE8"/>
    <w:rsid w:val="008B2E24"/>
    <w:rsid w:val="008B3208"/>
    <w:rsid w:val="008B32FE"/>
    <w:rsid w:val="008B39B3"/>
    <w:rsid w:val="008B51BF"/>
    <w:rsid w:val="008C1B1C"/>
    <w:rsid w:val="008C43AE"/>
    <w:rsid w:val="008C4BB1"/>
    <w:rsid w:val="008C524D"/>
    <w:rsid w:val="008C7A77"/>
    <w:rsid w:val="008D0379"/>
    <w:rsid w:val="008D2D29"/>
    <w:rsid w:val="008D4625"/>
    <w:rsid w:val="008D5C67"/>
    <w:rsid w:val="008D7E2C"/>
    <w:rsid w:val="008E0706"/>
    <w:rsid w:val="008E09B0"/>
    <w:rsid w:val="008E1A7B"/>
    <w:rsid w:val="008E21C4"/>
    <w:rsid w:val="008E2950"/>
    <w:rsid w:val="008E581C"/>
    <w:rsid w:val="008E6D08"/>
    <w:rsid w:val="008E7A96"/>
    <w:rsid w:val="008F0982"/>
    <w:rsid w:val="008F5235"/>
    <w:rsid w:val="008F6311"/>
    <w:rsid w:val="008F6502"/>
    <w:rsid w:val="009003A4"/>
    <w:rsid w:val="00900E7C"/>
    <w:rsid w:val="00903415"/>
    <w:rsid w:val="009036E5"/>
    <w:rsid w:val="00906386"/>
    <w:rsid w:val="00916726"/>
    <w:rsid w:val="009168E2"/>
    <w:rsid w:val="00920335"/>
    <w:rsid w:val="009248C9"/>
    <w:rsid w:val="00925E77"/>
    <w:rsid w:val="009274B4"/>
    <w:rsid w:val="00927D6D"/>
    <w:rsid w:val="00930A68"/>
    <w:rsid w:val="00932391"/>
    <w:rsid w:val="0094247B"/>
    <w:rsid w:val="00943A14"/>
    <w:rsid w:val="00943D58"/>
    <w:rsid w:val="00946DE2"/>
    <w:rsid w:val="00952103"/>
    <w:rsid w:val="00953129"/>
    <w:rsid w:val="00960B2A"/>
    <w:rsid w:val="00960FBE"/>
    <w:rsid w:val="00963D11"/>
    <w:rsid w:val="00965563"/>
    <w:rsid w:val="00967504"/>
    <w:rsid w:val="00972E11"/>
    <w:rsid w:val="0098026D"/>
    <w:rsid w:val="00982BBE"/>
    <w:rsid w:val="00985AD6"/>
    <w:rsid w:val="00986123"/>
    <w:rsid w:val="00986713"/>
    <w:rsid w:val="00986C23"/>
    <w:rsid w:val="00991A27"/>
    <w:rsid w:val="00994EDD"/>
    <w:rsid w:val="00996FB9"/>
    <w:rsid w:val="00997EB0"/>
    <w:rsid w:val="009A5E83"/>
    <w:rsid w:val="009B1131"/>
    <w:rsid w:val="009B29EE"/>
    <w:rsid w:val="009B639F"/>
    <w:rsid w:val="009B6CAC"/>
    <w:rsid w:val="009B6D2D"/>
    <w:rsid w:val="009B6E13"/>
    <w:rsid w:val="009C35EE"/>
    <w:rsid w:val="009C40C1"/>
    <w:rsid w:val="009D1DE6"/>
    <w:rsid w:val="009D7FA0"/>
    <w:rsid w:val="009E2B3A"/>
    <w:rsid w:val="009E6433"/>
    <w:rsid w:val="009F1348"/>
    <w:rsid w:val="009F195B"/>
    <w:rsid w:val="009F2888"/>
    <w:rsid w:val="009F30A5"/>
    <w:rsid w:val="009F34C0"/>
    <w:rsid w:val="009F3745"/>
    <w:rsid w:val="009F3EC1"/>
    <w:rsid w:val="009F5E03"/>
    <w:rsid w:val="009F5FE8"/>
    <w:rsid w:val="009F6ECE"/>
    <w:rsid w:val="00A0022E"/>
    <w:rsid w:val="00A12549"/>
    <w:rsid w:val="00A15B85"/>
    <w:rsid w:val="00A1741D"/>
    <w:rsid w:val="00A17694"/>
    <w:rsid w:val="00A20A61"/>
    <w:rsid w:val="00A20D46"/>
    <w:rsid w:val="00A2184D"/>
    <w:rsid w:val="00A23B81"/>
    <w:rsid w:val="00A23DE0"/>
    <w:rsid w:val="00A251F1"/>
    <w:rsid w:val="00A30D31"/>
    <w:rsid w:val="00A317C9"/>
    <w:rsid w:val="00A327A0"/>
    <w:rsid w:val="00A3353F"/>
    <w:rsid w:val="00A335F5"/>
    <w:rsid w:val="00A344C1"/>
    <w:rsid w:val="00A34AAA"/>
    <w:rsid w:val="00A372A0"/>
    <w:rsid w:val="00A40574"/>
    <w:rsid w:val="00A408BC"/>
    <w:rsid w:val="00A4103B"/>
    <w:rsid w:val="00A430B6"/>
    <w:rsid w:val="00A445E5"/>
    <w:rsid w:val="00A45BE1"/>
    <w:rsid w:val="00A46716"/>
    <w:rsid w:val="00A47763"/>
    <w:rsid w:val="00A47D69"/>
    <w:rsid w:val="00A50FA8"/>
    <w:rsid w:val="00A52134"/>
    <w:rsid w:val="00A521E7"/>
    <w:rsid w:val="00A557BF"/>
    <w:rsid w:val="00A5627B"/>
    <w:rsid w:val="00A60165"/>
    <w:rsid w:val="00A61DE8"/>
    <w:rsid w:val="00A621B0"/>
    <w:rsid w:val="00A64954"/>
    <w:rsid w:val="00A71F9E"/>
    <w:rsid w:val="00A726DE"/>
    <w:rsid w:val="00A767D7"/>
    <w:rsid w:val="00A769E7"/>
    <w:rsid w:val="00A82574"/>
    <w:rsid w:val="00A8523F"/>
    <w:rsid w:val="00A86EFB"/>
    <w:rsid w:val="00A9117C"/>
    <w:rsid w:val="00A93046"/>
    <w:rsid w:val="00A95FC8"/>
    <w:rsid w:val="00A96C21"/>
    <w:rsid w:val="00A96C75"/>
    <w:rsid w:val="00AA0F3D"/>
    <w:rsid w:val="00AA2589"/>
    <w:rsid w:val="00AA2F5F"/>
    <w:rsid w:val="00AA3AE7"/>
    <w:rsid w:val="00AA5487"/>
    <w:rsid w:val="00AA5650"/>
    <w:rsid w:val="00AB0D95"/>
    <w:rsid w:val="00AB0E3B"/>
    <w:rsid w:val="00AB2478"/>
    <w:rsid w:val="00AB3510"/>
    <w:rsid w:val="00AB3C84"/>
    <w:rsid w:val="00AB4CE5"/>
    <w:rsid w:val="00AB566B"/>
    <w:rsid w:val="00AC0D7F"/>
    <w:rsid w:val="00AC2B87"/>
    <w:rsid w:val="00AC3844"/>
    <w:rsid w:val="00AC4681"/>
    <w:rsid w:val="00AC4C9E"/>
    <w:rsid w:val="00AC509F"/>
    <w:rsid w:val="00AC6500"/>
    <w:rsid w:val="00AD481E"/>
    <w:rsid w:val="00AE28B9"/>
    <w:rsid w:val="00AE55DE"/>
    <w:rsid w:val="00AE6EB8"/>
    <w:rsid w:val="00AE7210"/>
    <w:rsid w:val="00AF1FD3"/>
    <w:rsid w:val="00AF3883"/>
    <w:rsid w:val="00AF40D4"/>
    <w:rsid w:val="00AF489F"/>
    <w:rsid w:val="00AF6BAB"/>
    <w:rsid w:val="00B02BB3"/>
    <w:rsid w:val="00B02BE9"/>
    <w:rsid w:val="00B03053"/>
    <w:rsid w:val="00B06E72"/>
    <w:rsid w:val="00B156DB"/>
    <w:rsid w:val="00B16E7A"/>
    <w:rsid w:val="00B16F6C"/>
    <w:rsid w:val="00B2096E"/>
    <w:rsid w:val="00B2263C"/>
    <w:rsid w:val="00B227F9"/>
    <w:rsid w:val="00B22A4E"/>
    <w:rsid w:val="00B22E66"/>
    <w:rsid w:val="00B241D4"/>
    <w:rsid w:val="00B24D99"/>
    <w:rsid w:val="00B342B5"/>
    <w:rsid w:val="00B36DC1"/>
    <w:rsid w:val="00B43AA7"/>
    <w:rsid w:val="00B45F8D"/>
    <w:rsid w:val="00B477B8"/>
    <w:rsid w:val="00B47B05"/>
    <w:rsid w:val="00B50B8F"/>
    <w:rsid w:val="00B513E9"/>
    <w:rsid w:val="00B52200"/>
    <w:rsid w:val="00B53784"/>
    <w:rsid w:val="00B554E4"/>
    <w:rsid w:val="00B6009E"/>
    <w:rsid w:val="00B60459"/>
    <w:rsid w:val="00B6207B"/>
    <w:rsid w:val="00B65CFF"/>
    <w:rsid w:val="00B72A65"/>
    <w:rsid w:val="00B73115"/>
    <w:rsid w:val="00B74345"/>
    <w:rsid w:val="00B83D37"/>
    <w:rsid w:val="00B84524"/>
    <w:rsid w:val="00B856A2"/>
    <w:rsid w:val="00B856C0"/>
    <w:rsid w:val="00B8597D"/>
    <w:rsid w:val="00B864A6"/>
    <w:rsid w:val="00B90EA5"/>
    <w:rsid w:val="00B963E4"/>
    <w:rsid w:val="00B9652D"/>
    <w:rsid w:val="00B97D3F"/>
    <w:rsid w:val="00BA04D7"/>
    <w:rsid w:val="00BA188E"/>
    <w:rsid w:val="00BA18EB"/>
    <w:rsid w:val="00BA4D76"/>
    <w:rsid w:val="00BA4E3F"/>
    <w:rsid w:val="00BA5FD1"/>
    <w:rsid w:val="00BA6D5B"/>
    <w:rsid w:val="00BA6E67"/>
    <w:rsid w:val="00BA7CF8"/>
    <w:rsid w:val="00BB0F66"/>
    <w:rsid w:val="00BB2AF8"/>
    <w:rsid w:val="00BB36AD"/>
    <w:rsid w:val="00BB58A7"/>
    <w:rsid w:val="00BC1392"/>
    <w:rsid w:val="00BC187D"/>
    <w:rsid w:val="00BC3575"/>
    <w:rsid w:val="00BC389C"/>
    <w:rsid w:val="00BC38AE"/>
    <w:rsid w:val="00BC58A7"/>
    <w:rsid w:val="00BC603C"/>
    <w:rsid w:val="00BC6B19"/>
    <w:rsid w:val="00BC6F6A"/>
    <w:rsid w:val="00BC7662"/>
    <w:rsid w:val="00BD1A7C"/>
    <w:rsid w:val="00BD3817"/>
    <w:rsid w:val="00BD4193"/>
    <w:rsid w:val="00BD48ED"/>
    <w:rsid w:val="00BD6A57"/>
    <w:rsid w:val="00BD7EDE"/>
    <w:rsid w:val="00BE436B"/>
    <w:rsid w:val="00BE6D1A"/>
    <w:rsid w:val="00BE7208"/>
    <w:rsid w:val="00BF1B5F"/>
    <w:rsid w:val="00BF1DC3"/>
    <w:rsid w:val="00BF4EE5"/>
    <w:rsid w:val="00BF630B"/>
    <w:rsid w:val="00C017E7"/>
    <w:rsid w:val="00C028FE"/>
    <w:rsid w:val="00C02A96"/>
    <w:rsid w:val="00C04BBE"/>
    <w:rsid w:val="00C04F1A"/>
    <w:rsid w:val="00C05A2A"/>
    <w:rsid w:val="00C0732F"/>
    <w:rsid w:val="00C10092"/>
    <w:rsid w:val="00C101CF"/>
    <w:rsid w:val="00C10E0A"/>
    <w:rsid w:val="00C10F3F"/>
    <w:rsid w:val="00C11183"/>
    <w:rsid w:val="00C11B72"/>
    <w:rsid w:val="00C12A15"/>
    <w:rsid w:val="00C12B8C"/>
    <w:rsid w:val="00C13554"/>
    <w:rsid w:val="00C2091A"/>
    <w:rsid w:val="00C25B60"/>
    <w:rsid w:val="00C25D79"/>
    <w:rsid w:val="00C26B80"/>
    <w:rsid w:val="00C27169"/>
    <w:rsid w:val="00C318B0"/>
    <w:rsid w:val="00C3328D"/>
    <w:rsid w:val="00C35138"/>
    <w:rsid w:val="00C42003"/>
    <w:rsid w:val="00C44736"/>
    <w:rsid w:val="00C44FDE"/>
    <w:rsid w:val="00C470E1"/>
    <w:rsid w:val="00C47A87"/>
    <w:rsid w:val="00C47E14"/>
    <w:rsid w:val="00C54660"/>
    <w:rsid w:val="00C54D52"/>
    <w:rsid w:val="00C56F52"/>
    <w:rsid w:val="00C63142"/>
    <w:rsid w:val="00C64718"/>
    <w:rsid w:val="00C673D5"/>
    <w:rsid w:val="00C67BF4"/>
    <w:rsid w:val="00C706D9"/>
    <w:rsid w:val="00C7366A"/>
    <w:rsid w:val="00C75C3E"/>
    <w:rsid w:val="00C75C98"/>
    <w:rsid w:val="00C76244"/>
    <w:rsid w:val="00C8084C"/>
    <w:rsid w:val="00C81964"/>
    <w:rsid w:val="00C82C8B"/>
    <w:rsid w:val="00C83805"/>
    <w:rsid w:val="00C850FC"/>
    <w:rsid w:val="00C858BC"/>
    <w:rsid w:val="00C86F73"/>
    <w:rsid w:val="00C90B9D"/>
    <w:rsid w:val="00C91009"/>
    <w:rsid w:val="00C91AC4"/>
    <w:rsid w:val="00C920F8"/>
    <w:rsid w:val="00C93AA0"/>
    <w:rsid w:val="00C95528"/>
    <w:rsid w:val="00C97599"/>
    <w:rsid w:val="00C97FF0"/>
    <w:rsid w:val="00CA1E73"/>
    <w:rsid w:val="00CA2062"/>
    <w:rsid w:val="00CA4ACA"/>
    <w:rsid w:val="00CA6622"/>
    <w:rsid w:val="00CB06AA"/>
    <w:rsid w:val="00CB0BBC"/>
    <w:rsid w:val="00CB7A9B"/>
    <w:rsid w:val="00CC0480"/>
    <w:rsid w:val="00CC0E84"/>
    <w:rsid w:val="00CC29ED"/>
    <w:rsid w:val="00CC2E47"/>
    <w:rsid w:val="00CC36D0"/>
    <w:rsid w:val="00CC57C5"/>
    <w:rsid w:val="00CD0D6D"/>
    <w:rsid w:val="00CD26BF"/>
    <w:rsid w:val="00CD3317"/>
    <w:rsid w:val="00CD6EC4"/>
    <w:rsid w:val="00CD6FD5"/>
    <w:rsid w:val="00CD7ADF"/>
    <w:rsid w:val="00CD7D90"/>
    <w:rsid w:val="00CE125C"/>
    <w:rsid w:val="00CE1975"/>
    <w:rsid w:val="00CE371F"/>
    <w:rsid w:val="00CE4CAD"/>
    <w:rsid w:val="00CE6A09"/>
    <w:rsid w:val="00CF164C"/>
    <w:rsid w:val="00CF24C4"/>
    <w:rsid w:val="00CF4A49"/>
    <w:rsid w:val="00D011FE"/>
    <w:rsid w:val="00D023AD"/>
    <w:rsid w:val="00D0249F"/>
    <w:rsid w:val="00D02CC3"/>
    <w:rsid w:val="00D06D27"/>
    <w:rsid w:val="00D10662"/>
    <w:rsid w:val="00D11FF6"/>
    <w:rsid w:val="00D17110"/>
    <w:rsid w:val="00D200F2"/>
    <w:rsid w:val="00D209D4"/>
    <w:rsid w:val="00D21284"/>
    <w:rsid w:val="00D2172E"/>
    <w:rsid w:val="00D222C3"/>
    <w:rsid w:val="00D22AA8"/>
    <w:rsid w:val="00D255B8"/>
    <w:rsid w:val="00D27334"/>
    <w:rsid w:val="00D27C0F"/>
    <w:rsid w:val="00D32C4C"/>
    <w:rsid w:val="00D3526F"/>
    <w:rsid w:val="00D35752"/>
    <w:rsid w:val="00D357AF"/>
    <w:rsid w:val="00D36B49"/>
    <w:rsid w:val="00D37702"/>
    <w:rsid w:val="00D40109"/>
    <w:rsid w:val="00D40C40"/>
    <w:rsid w:val="00D42A2F"/>
    <w:rsid w:val="00D435AB"/>
    <w:rsid w:val="00D43A76"/>
    <w:rsid w:val="00D442FB"/>
    <w:rsid w:val="00D4458F"/>
    <w:rsid w:val="00D44CBA"/>
    <w:rsid w:val="00D4565B"/>
    <w:rsid w:val="00D52082"/>
    <w:rsid w:val="00D52DD5"/>
    <w:rsid w:val="00D62BEF"/>
    <w:rsid w:val="00D630B1"/>
    <w:rsid w:val="00D63792"/>
    <w:rsid w:val="00D6396B"/>
    <w:rsid w:val="00D64AE8"/>
    <w:rsid w:val="00D65082"/>
    <w:rsid w:val="00D7243E"/>
    <w:rsid w:val="00D7254A"/>
    <w:rsid w:val="00D74AAC"/>
    <w:rsid w:val="00D74F80"/>
    <w:rsid w:val="00D774A0"/>
    <w:rsid w:val="00D804EA"/>
    <w:rsid w:val="00D87315"/>
    <w:rsid w:val="00D91455"/>
    <w:rsid w:val="00D91AB1"/>
    <w:rsid w:val="00D92439"/>
    <w:rsid w:val="00D942AE"/>
    <w:rsid w:val="00D95E68"/>
    <w:rsid w:val="00D9689F"/>
    <w:rsid w:val="00DA06DD"/>
    <w:rsid w:val="00DA2D02"/>
    <w:rsid w:val="00DA3D3C"/>
    <w:rsid w:val="00DB0A1C"/>
    <w:rsid w:val="00DB1BF3"/>
    <w:rsid w:val="00DB49CF"/>
    <w:rsid w:val="00DB6B7D"/>
    <w:rsid w:val="00DB7E3E"/>
    <w:rsid w:val="00DC367A"/>
    <w:rsid w:val="00DC42F5"/>
    <w:rsid w:val="00DD178F"/>
    <w:rsid w:val="00DD1B5D"/>
    <w:rsid w:val="00DD234D"/>
    <w:rsid w:val="00DD29C9"/>
    <w:rsid w:val="00DD2C5F"/>
    <w:rsid w:val="00DD2F0A"/>
    <w:rsid w:val="00DD372E"/>
    <w:rsid w:val="00DD4401"/>
    <w:rsid w:val="00DD5879"/>
    <w:rsid w:val="00DE4630"/>
    <w:rsid w:val="00DE4D9D"/>
    <w:rsid w:val="00DE526E"/>
    <w:rsid w:val="00DE5A5F"/>
    <w:rsid w:val="00DE6E79"/>
    <w:rsid w:val="00DF130C"/>
    <w:rsid w:val="00DF209A"/>
    <w:rsid w:val="00DF21D9"/>
    <w:rsid w:val="00DF2C8A"/>
    <w:rsid w:val="00DF32F2"/>
    <w:rsid w:val="00DF32F9"/>
    <w:rsid w:val="00DF5482"/>
    <w:rsid w:val="00DF627E"/>
    <w:rsid w:val="00DF6668"/>
    <w:rsid w:val="00DF776B"/>
    <w:rsid w:val="00E012F6"/>
    <w:rsid w:val="00E021AA"/>
    <w:rsid w:val="00E03B78"/>
    <w:rsid w:val="00E03D57"/>
    <w:rsid w:val="00E03E7D"/>
    <w:rsid w:val="00E11299"/>
    <w:rsid w:val="00E11600"/>
    <w:rsid w:val="00E17A1D"/>
    <w:rsid w:val="00E23CA1"/>
    <w:rsid w:val="00E261F9"/>
    <w:rsid w:val="00E26EB1"/>
    <w:rsid w:val="00E27527"/>
    <w:rsid w:val="00E30356"/>
    <w:rsid w:val="00E303DC"/>
    <w:rsid w:val="00E30417"/>
    <w:rsid w:val="00E3635C"/>
    <w:rsid w:val="00E36E07"/>
    <w:rsid w:val="00E43190"/>
    <w:rsid w:val="00E45006"/>
    <w:rsid w:val="00E45CA3"/>
    <w:rsid w:val="00E52C37"/>
    <w:rsid w:val="00E531A3"/>
    <w:rsid w:val="00E553D7"/>
    <w:rsid w:val="00E55635"/>
    <w:rsid w:val="00E55956"/>
    <w:rsid w:val="00E578D4"/>
    <w:rsid w:val="00E57EE3"/>
    <w:rsid w:val="00E6034F"/>
    <w:rsid w:val="00E60EFA"/>
    <w:rsid w:val="00E62F2B"/>
    <w:rsid w:val="00E63AE4"/>
    <w:rsid w:val="00E66A4B"/>
    <w:rsid w:val="00E70506"/>
    <w:rsid w:val="00E717F3"/>
    <w:rsid w:val="00E71AB1"/>
    <w:rsid w:val="00E7394E"/>
    <w:rsid w:val="00E749A2"/>
    <w:rsid w:val="00E80FAC"/>
    <w:rsid w:val="00E840BE"/>
    <w:rsid w:val="00E84EA2"/>
    <w:rsid w:val="00E85255"/>
    <w:rsid w:val="00E86532"/>
    <w:rsid w:val="00E8797D"/>
    <w:rsid w:val="00E913C2"/>
    <w:rsid w:val="00E91D63"/>
    <w:rsid w:val="00E9720E"/>
    <w:rsid w:val="00EA12F3"/>
    <w:rsid w:val="00EA2F21"/>
    <w:rsid w:val="00EA732D"/>
    <w:rsid w:val="00EB04C8"/>
    <w:rsid w:val="00EB2440"/>
    <w:rsid w:val="00EB50ED"/>
    <w:rsid w:val="00EB6235"/>
    <w:rsid w:val="00EC0FFB"/>
    <w:rsid w:val="00EC3029"/>
    <w:rsid w:val="00EC34EF"/>
    <w:rsid w:val="00EC3AD5"/>
    <w:rsid w:val="00EC4A26"/>
    <w:rsid w:val="00EC4BA5"/>
    <w:rsid w:val="00EC5EE5"/>
    <w:rsid w:val="00ED1F75"/>
    <w:rsid w:val="00ED2093"/>
    <w:rsid w:val="00ED40AA"/>
    <w:rsid w:val="00ED4424"/>
    <w:rsid w:val="00EE0965"/>
    <w:rsid w:val="00EE1143"/>
    <w:rsid w:val="00EE155D"/>
    <w:rsid w:val="00EE32DD"/>
    <w:rsid w:val="00EE4B87"/>
    <w:rsid w:val="00EF3162"/>
    <w:rsid w:val="00EF32CA"/>
    <w:rsid w:val="00EF33D1"/>
    <w:rsid w:val="00EF3B27"/>
    <w:rsid w:val="00EF637B"/>
    <w:rsid w:val="00EF6FBA"/>
    <w:rsid w:val="00EF7177"/>
    <w:rsid w:val="00F031EF"/>
    <w:rsid w:val="00F040A8"/>
    <w:rsid w:val="00F051E7"/>
    <w:rsid w:val="00F0576D"/>
    <w:rsid w:val="00F06C73"/>
    <w:rsid w:val="00F07442"/>
    <w:rsid w:val="00F10849"/>
    <w:rsid w:val="00F10D8D"/>
    <w:rsid w:val="00F1563A"/>
    <w:rsid w:val="00F1686A"/>
    <w:rsid w:val="00F20840"/>
    <w:rsid w:val="00F221EA"/>
    <w:rsid w:val="00F23CBF"/>
    <w:rsid w:val="00F24065"/>
    <w:rsid w:val="00F363A5"/>
    <w:rsid w:val="00F3776B"/>
    <w:rsid w:val="00F46BD5"/>
    <w:rsid w:val="00F53E5F"/>
    <w:rsid w:val="00F549EC"/>
    <w:rsid w:val="00F54AA0"/>
    <w:rsid w:val="00F557BE"/>
    <w:rsid w:val="00F5677A"/>
    <w:rsid w:val="00F57EAE"/>
    <w:rsid w:val="00F64EFA"/>
    <w:rsid w:val="00F70F41"/>
    <w:rsid w:val="00F723AB"/>
    <w:rsid w:val="00F7359F"/>
    <w:rsid w:val="00F81986"/>
    <w:rsid w:val="00F84B76"/>
    <w:rsid w:val="00F84C97"/>
    <w:rsid w:val="00F91794"/>
    <w:rsid w:val="00F91ACD"/>
    <w:rsid w:val="00F94223"/>
    <w:rsid w:val="00F9633E"/>
    <w:rsid w:val="00FA0DBE"/>
    <w:rsid w:val="00FA1F5D"/>
    <w:rsid w:val="00FA2353"/>
    <w:rsid w:val="00FA55E1"/>
    <w:rsid w:val="00FA65C1"/>
    <w:rsid w:val="00FA7C95"/>
    <w:rsid w:val="00FB1682"/>
    <w:rsid w:val="00FB3DD4"/>
    <w:rsid w:val="00FB7016"/>
    <w:rsid w:val="00FB72B2"/>
    <w:rsid w:val="00FC08EF"/>
    <w:rsid w:val="00FC1B1A"/>
    <w:rsid w:val="00FC3EAE"/>
    <w:rsid w:val="00FC409C"/>
    <w:rsid w:val="00FC4ACA"/>
    <w:rsid w:val="00FC6EFC"/>
    <w:rsid w:val="00FC7F48"/>
    <w:rsid w:val="00FD02BC"/>
    <w:rsid w:val="00FD18B9"/>
    <w:rsid w:val="00FD1BF7"/>
    <w:rsid w:val="00FD4FC1"/>
    <w:rsid w:val="00FD5458"/>
    <w:rsid w:val="00FE0173"/>
    <w:rsid w:val="00FE13BD"/>
    <w:rsid w:val="00FE2D4F"/>
    <w:rsid w:val="00FE5161"/>
    <w:rsid w:val="00FE5D72"/>
    <w:rsid w:val="00FE6E72"/>
    <w:rsid w:val="00FE709C"/>
    <w:rsid w:val="00FF0B12"/>
    <w:rsid w:val="00FF2509"/>
    <w:rsid w:val="00FF49FF"/>
    <w:rsid w:val="00FF53B2"/>
    <w:rsid w:val="00FF5559"/>
    <w:rsid w:val="00FF61E5"/>
    <w:rsid w:val="00FF64E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CAAC83D-B902-4833-924E-F0E0E6C99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120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611200"/>
    <w:pPr>
      <w:ind w:leftChars="200" w:left="480"/>
    </w:pPr>
  </w:style>
  <w:style w:type="paragraph" w:styleId="Web">
    <w:name w:val="Normal (Web)"/>
    <w:basedOn w:val="a"/>
    <w:uiPriority w:val="99"/>
    <w:unhideWhenUsed/>
    <w:rsid w:val="00611200"/>
    <w:pPr>
      <w:widowControl/>
      <w:spacing w:before="100" w:beforeAutospacing="1" w:after="100" w:afterAutospacing="1"/>
    </w:pPr>
    <w:rPr>
      <w:rFonts w:ascii="新細明體" w:eastAsia="新細明體" w:hAnsi="新細明體" w:cs="新細明體"/>
      <w:kern w:val="0"/>
      <w:szCs w:val="24"/>
    </w:rPr>
  </w:style>
  <w:style w:type="paragraph" w:styleId="a5">
    <w:name w:val="No Spacing"/>
    <w:qFormat/>
    <w:rsid w:val="00611200"/>
    <w:pPr>
      <w:widowControl w:val="0"/>
    </w:pPr>
  </w:style>
  <w:style w:type="character" w:customStyle="1" w:styleId="a4">
    <w:name w:val="清單段落 字元"/>
    <w:link w:val="a3"/>
    <w:uiPriority w:val="34"/>
    <w:locked/>
    <w:rsid w:val="00611200"/>
  </w:style>
  <w:style w:type="paragraph" w:styleId="a6">
    <w:name w:val="Balloon Text"/>
    <w:basedOn w:val="a"/>
    <w:link w:val="a7"/>
    <w:uiPriority w:val="99"/>
    <w:semiHidden/>
    <w:unhideWhenUsed/>
    <w:rsid w:val="00611200"/>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611200"/>
    <w:rPr>
      <w:rFonts w:asciiTheme="majorHAnsi" w:eastAsiaTheme="majorEastAsia" w:hAnsiTheme="majorHAnsi" w:cstheme="majorBidi"/>
      <w:sz w:val="18"/>
      <w:szCs w:val="18"/>
    </w:rPr>
  </w:style>
  <w:style w:type="character" w:styleId="a8">
    <w:name w:val="Hyperlink"/>
    <w:uiPriority w:val="99"/>
    <w:unhideWhenUsed/>
    <w:rsid w:val="008E7A96"/>
    <w:rPr>
      <w:color w:val="0000FF"/>
      <w:u w:val="single"/>
    </w:rPr>
  </w:style>
  <w:style w:type="paragraph" w:styleId="a9">
    <w:name w:val="header"/>
    <w:basedOn w:val="a"/>
    <w:link w:val="aa"/>
    <w:uiPriority w:val="99"/>
    <w:rsid w:val="004A64CA"/>
    <w:pPr>
      <w:tabs>
        <w:tab w:val="center" w:pos="4153"/>
        <w:tab w:val="right" w:pos="8306"/>
      </w:tabs>
      <w:snapToGrid w:val="0"/>
    </w:pPr>
    <w:rPr>
      <w:rFonts w:ascii="Times New Roman" w:eastAsia="文鼎中楷" w:hAnsi="Times New Roman" w:cs="Times New Roman"/>
      <w:sz w:val="20"/>
      <w:szCs w:val="20"/>
    </w:rPr>
  </w:style>
  <w:style w:type="character" w:customStyle="1" w:styleId="aa">
    <w:name w:val="頁首 字元"/>
    <w:basedOn w:val="a0"/>
    <w:link w:val="a9"/>
    <w:uiPriority w:val="99"/>
    <w:rsid w:val="004A64CA"/>
    <w:rPr>
      <w:rFonts w:ascii="Times New Roman" w:eastAsia="文鼎中楷" w:hAnsi="Times New Roman" w:cs="Times New Roman"/>
      <w:sz w:val="20"/>
      <w:szCs w:val="20"/>
    </w:rPr>
  </w:style>
  <w:style w:type="character" w:customStyle="1" w:styleId="department1">
    <w:name w:val="department1"/>
    <w:rsid w:val="004A64CA"/>
  </w:style>
  <w:style w:type="paragraph" w:styleId="ab">
    <w:name w:val="footer"/>
    <w:basedOn w:val="a"/>
    <w:link w:val="ac"/>
    <w:uiPriority w:val="99"/>
    <w:unhideWhenUsed/>
    <w:rsid w:val="00B06E72"/>
    <w:pPr>
      <w:tabs>
        <w:tab w:val="center" w:pos="4153"/>
        <w:tab w:val="right" w:pos="8306"/>
      </w:tabs>
      <w:snapToGrid w:val="0"/>
    </w:pPr>
    <w:rPr>
      <w:sz w:val="20"/>
      <w:szCs w:val="20"/>
    </w:rPr>
  </w:style>
  <w:style w:type="character" w:customStyle="1" w:styleId="ac">
    <w:name w:val="頁尾 字元"/>
    <w:basedOn w:val="a0"/>
    <w:link w:val="ab"/>
    <w:uiPriority w:val="99"/>
    <w:rsid w:val="00B06E72"/>
    <w:rPr>
      <w:sz w:val="20"/>
      <w:szCs w:val="20"/>
    </w:rPr>
  </w:style>
  <w:style w:type="paragraph" w:customStyle="1" w:styleId="yiv7033482215msonormal">
    <w:name w:val="yiv7033482215msonormal"/>
    <w:basedOn w:val="a"/>
    <w:rsid w:val="00576FBE"/>
    <w:pPr>
      <w:widowControl/>
      <w:spacing w:before="100" w:beforeAutospacing="1" w:after="100" w:afterAutospacing="1"/>
    </w:pPr>
    <w:rPr>
      <w:rFonts w:ascii="新細明體" w:eastAsia="新細明體" w:hAnsi="新細明體" w:cs="新細明體"/>
      <w:kern w:val="0"/>
      <w:szCs w:val="24"/>
    </w:rPr>
  </w:style>
  <w:style w:type="paragraph" w:customStyle="1" w:styleId="Default">
    <w:name w:val="Default"/>
    <w:rsid w:val="00576FBE"/>
    <w:pPr>
      <w:widowControl w:val="0"/>
      <w:autoSpaceDE w:val="0"/>
      <w:autoSpaceDN w:val="0"/>
      <w:adjustRightInd w:val="0"/>
    </w:pPr>
    <w:rPr>
      <w:rFonts w:ascii="標楷體" w:eastAsia="標楷體" w:hAnsi="Times New Roman" w:cs="標楷體"/>
      <w:color w:val="000000"/>
      <w:kern w:val="0"/>
      <w:szCs w:val="24"/>
    </w:rPr>
  </w:style>
  <w:style w:type="table" w:styleId="ad">
    <w:name w:val="Table Grid"/>
    <w:basedOn w:val="a1"/>
    <w:uiPriority w:val="39"/>
    <w:rsid w:val="00D357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Emphasis"/>
    <w:basedOn w:val="a0"/>
    <w:uiPriority w:val="20"/>
    <w:qFormat/>
    <w:rsid w:val="00DC36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231854">
      <w:bodyDiv w:val="1"/>
      <w:marLeft w:val="0"/>
      <w:marRight w:val="0"/>
      <w:marTop w:val="0"/>
      <w:marBottom w:val="0"/>
      <w:divBdr>
        <w:top w:val="none" w:sz="0" w:space="0" w:color="auto"/>
        <w:left w:val="none" w:sz="0" w:space="0" w:color="auto"/>
        <w:bottom w:val="none" w:sz="0" w:space="0" w:color="auto"/>
        <w:right w:val="none" w:sz="0" w:space="0" w:color="auto"/>
      </w:divBdr>
    </w:div>
    <w:div w:id="760419669">
      <w:bodyDiv w:val="1"/>
      <w:marLeft w:val="0"/>
      <w:marRight w:val="0"/>
      <w:marTop w:val="0"/>
      <w:marBottom w:val="0"/>
      <w:divBdr>
        <w:top w:val="none" w:sz="0" w:space="0" w:color="auto"/>
        <w:left w:val="none" w:sz="0" w:space="0" w:color="auto"/>
        <w:bottom w:val="none" w:sz="0" w:space="0" w:color="auto"/>
        <w:right w:val="none" w:sz="0" w:space="0" w:color="auto"/>
      </w:divBdr>
    </w:div>
    <w:div w:id="820585650">
      <w:bodyDiv w:val="1"/>
      <w:marLeft w:val="0"/>
      <w:marRight w:val="0"/>
      <w:marTop w:val="0"/>
      <w:marBottom w:val="0"/>
      <w:divBdr>
        <w:top w:val="none" w:sz="0" w:space="0" w:color="auto"/>
        <w:left w:val="none" w:sz="0" w:space="0" w:color="auto"/>
        <w:bottom w:val="none" w:sz="0" w:space="0" w:color="auto"/>
        <w:right w:val="none" w:sz="0" w:space="0" w:color="auto"/>
      </w:divBdr>
      <w:divsChild>
        <w:div w:id="2077044604">
          <w:marLeft w:val="0"/>
          <w:marRight w:val="0"/>
          <w:marTop w:val="0"/>
          <w:marBottom w:val="0"/>
          <w:divBdr>
            <w:top w:val="none" w:sz="0" w:space="0" w:color="auto"/>
            <w:left w:val="none" w:sz="0" w:space="0" w:color="auto"/>
            <w:bottom w:val="none" w:sz="0" w:space="0" w:color="auto"/>
            <w:right w:val="none" w:sz="0" w:space="0" w:color="auto"/>
          </w:divBdr>
        </w:div>
      </w:divsChild>
    </w:div>
    <w:div w:id="209905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DC0DD-8F21-42FE-BCEC-DFCF61A67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2549</Words>
  <Characters>14532</Characters>
  <Application>Microsoft Office Word</Application>
  <DocSecurity>0</DocSecurity>
  <Lines>121</Lines>
  <Paragraphs>34</Paragraphs>
  <ScaleCrop>false</ScaleCrop>
  <Company/>
  <LinksUpToDate>false</LinksUpToDate>
  <CharactersWithSpaces>17047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保護服務司王悅容</dc:creator>
  <cp:lastModifiedBy>保護服務司王悅容</cp:lastModifiedBy>
  <cp:revision>2</cp:revision>
  <cp:lastPrinted>2020-04-08T06:14:00Z</cp:lastPrinted>
  <dcterms:created xsi:type="dcterms:W3CDTF">2020-04-08T07:41:00Z</dcterms:created>
  <dcterms:modified xsi:type="dcterms:W3CDTF">2020-04-08T07:41:00Z</dcterms:modified>
</cp:coreProperties>
</file>