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143" w:rsidRPr="001737EB" w:rsidRDefault="00F56143" w:rsidP="00756AB7">
      <w:pPr>
        <w:spacing w:line="400" w:lineRule="exact"/>
        <w:ind w:right="240"/>
        <w:jc w:val="right"/>
      </w:pPr>
    </w:p>
    <w:p w:rsidR="007E0DC4" w:rsidRPr="001737EB" w:rsidRDefault="00C00834" w:rsidP="00C00834">
      <w:pPr>
        <w:tabs>
          <w:tab w:val="left" w:pos="1953"/>
        </w:tabs>
        <w:rPr>
          <w:sz w:val="44"/>
          <w:szCs w:val="44"/>
        </w:rPr>
      </w:pPr>
      <w:r w:rsidRPr="001737EB">
        <w:rPr>
          <w:sz w:val="44"/>
          <w:szCs w:val="44"/>
        </w:rPr>
        <w:tab/>
      </w:r>
    </w:p>
    <w:p w:rsidR="007E0DC4" w:rsidRPr="001737EB" w:rsidRDefault="007E0DC4" w:rsidP="007E0DC4">
      <w:pPr>
        <w:jc w:val="center"/>
        <w:rPr>
          <w:sz w:val="44"/>
          <w:szCs w:val="44"/>
        </w:rPr>
      </w:pPr>
    </w:p>
    <w:p w:rsidR="00AB3365" w:rsidRPr="001737EB" w:rsidRDefault="00AB3365" w:rsidP="007E0DC4">
      <w:pPr>
        <w:jc w:val="center"/>
        <w:rPr>
          <w:sz w:val="44"/>
          <w:szCs w:val="44"/>
        </w:rPr>
      </w:pPr>
    </w:p>
    <w:p w:rsidR="007907B4" w:rsidRPr="001737EB" w:rsidRDefault="007907B4" w:rsidP="007E0DC4">
      <w:pPr>
        <w:jc w:val="center"/>
        <w:rPr>
          <w:sz w:val="44"/>
          <w:szCs w:val="44"/>
        </w:rPr>
      </w:pPr>
    </w:p>
    <w:p w:rsidR="007C16DB" w:rsidRPr="001737EB" w:rsidRDefault="007C16DB" w:rsidP="007E0DC4">
      <w:pPr>
        <w:jc w:val="center"/>
        <w:rPr>
          <w:sz w:val="44"/>
          <w:szCs w:val="44"/>
        </w:rPr>
      </w:pPr>
    </w:p>
    <w:p w:rsidR="007E0DC4" w:rsidRPr="001737EB" w:rsidRDefault="007E0DC4" w:rsidP="00B44B50">
      <w:pPr>
        <w:jc w:val="center"/>
        <w:rPr>
          <w:rFonts w:ascii="標楷體" w:hAnsi="標楷體"/>
          <w:b/>
          <w:sz w:val="52"/>
          <w:szCs w:val="52"/>
        </w:rPr>
      </w:pPr>
      <w:r w:rsidRPr="001737EB">
        <w:rPr>
          <w:rFonts w:hint="eastAsia"/>
          <w:b/>
          <w:sz w:val="52"/>
          <w:szCs w:val="52"/>
        </w:rPr>
        <w:t>財團法人</w:t>
      </w:r>
      <w:r w:rsidR="00756AB7" w:rsidRPr="001737EB">
        <w:rPr>
          <w:rFonts w:ascii="標楷體" w:hAnsi="標楷體" w:hint="eastAsia"/>
          <w:b/>
          <w:sz w:val="52"/>
          <w:szCs w:val="52"/>
        </w:rPr>
        <w:t>○○</w:t>
      </w:r>
      <w:r w:rsidR="00A6173C" w:rsidRPr="001737EB">
        <w:rPr>
          <w:rFonts w:ascii="標楷體" w:hAnsi="標楷體" w:hint="eastAsia"/>
          <w:b/>
          <w:sz w:val="52"/>
          <w:szCs w:val="52"/>
        </w:rPr>
        <w:t>基金會</w:t>
      </w:r>
      <w:r w:rsidRPr="001737EB">
        <w:rPr>
          <w:rFonts w:hint="eastAsia"/>
          <w:b/>
          <w:sz w:val="52"/>
          <w:szCs w:val="52"/>
        </w:rPr>
        <w:t>會計制度</w:t>
      </w:r>
    </w:p>
    <w:p w:rsidR="007E0DC4" w:rsidRPr="001737EB" w:rsidRDefault="00424F65" w:rsidP="007E0DC4">
      <w:pPr>
        <w:jc w:val="center"/>
        <w:rPr>
          <w:b/>
          <w:sz w:val="52"/>
          <w:szCs w:val="52"/>
        </w:rPr>
      </w:pPr>
      <w:r w:rsidRPr="001737EB">
        <w:rPr>
          <w:rFonts w:hint="eastAsia"/>
          <w:b/>
          <w:sz w:val="52"/>
          <w:szCs w:val="52"/>
        </w:rPr>
        <w:t>（</w:t>
      </w:r>
      <w:r w:rsidR="00756AB7" w:rsidRPr="001737EB">
        <w:rPr>
          <w:rFonts w:hint="eastAsia"/>
          <w:b/>
          <w:sz w:val="52"/>
          <w:szCs w:val="52"/>
        </w:rPr>
        <w:t>參考範例</w:t>
      </w:r>
      <w:r w:rsidRPr="001737EB">
        <w:rPr>
          <w:rFonts w:hint="eastAsia"/>
          <w:b/>
          <w:sz w:val="52"/>
          <w:szCs w:val="52"/>
        </w:rPr>
        <w:t>）</w:t>
      </w:r>
    </w:p>
    <w:p w:rsidR="007E0DC4" w:rsidRPr="001737EB" w:rsidRDefault="00B44B50" w:rsidP="007E0DC4">
      <w:pPr>
        <w:jc w:val="center"/>
        <w:rPr>
          <w:sz w:val="44"/>
          <w:szCs w:val="44"/>
        </w:rPr>
      </w:pPr>
      <w:r w:rsidRPr="001737EB">
        <w:rPr>
          <w:rFonts w:hint="eastAsia"/>
          <w:sz w:val="36"/>
          <w:szCs w:val="44"/>
          <w:bdr w:val="single" w:sz="4" w:space="0" w:color="auto"/>
        </w:rPr>
        <w:t>各基金會應視各組織實際狀況增修內容</w:t>
      </w: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7E0DC4" w:rsidP="007E0DC4">
      <w:pPr>
        <w:jc w:val="center"/>
        <w:rPr>
          <w:sz w:val="44"/>
          <w:szCs w:val="44"/>
        </w:rPr>
      </w:pPr>
    </w:p>
    <w:p w:rsidR="007E0DC4" w:rsidRPr="001737EB" w:rsidRDefault="006D6363" w:rsidP="007E0DC4">
      <w:pPr>
        <w:jc w:val="center"/>
        <w:rPr>
          <w:sz w:val="48"/>
          <w:szCs w:val="48"/>
        </w:rPr>
      </w:pPr>
      <w:r w:rsidRPr="001737EB">
        <w:rPr>
          <w:noProof/>
          <w:sz w:val="48"/>
          <w:szCs w:val="48"/>
        </w:rPr>
        <mc:AlternateContent>
          <mc:Choice Requires="wps">
            <w:drawing>
              <wp:anchor distT="0" distB="0" distL="114300" distR="114300" simplePos="0" relativeHeight="251668480" behindDoc="0" locked="0" layoutInCell="1" allowOverlap="1">
                <wp:simplePos x="0" y="0"/>
                <wp:positionH relativeFrom="column">
                  <wp:posOffset>2538730</wp:posOffset>
                </wp:positionH>
                <wp:positionV relativeFrom="paragraph">
                  <wp:posOffset>2127250</wp:posOffset>
                </wp:positionV>
                <wp:extent cx="190500" cy="166370"/>
                <wp:effectExtent l="635" t="0" r="0" b="0"/>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ACBD4" id="Rectangle 27" o:spid="_x0000_s1026" style="position:absolute;margin-left:199.9pt;margin-top:167.5pt;width:15pt;height:1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KDfQIAAPw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" stroked="f"/>
            </w:pict>
          </mc:Fallback>
        </mc:AlternateContent>
      </w:r>
      <w:r w:rsidRPr="001737EB">
        <w:rPr>
          <w:noProof/>
          <w:sz w:val="48"/>
          <w:szCs w:val="48"/>
        </w:rPr>
        <mc:AlternateContent>
          <mc:Choice Requires="wps">
            <w:drawing>
              <wp:anchor distT="0" distB="0" distL="114300" distR="114300" simplePos="0" relativeHeight="251667456" behindDoc="0" locked="0" layoutInCell="1" allowOverlap="1">
                <wp:simplePos x="0" y="0"/>
                <wp:positionH relativeFrom="column">
                  <wp:posOffset>2538730</wp:posOffset>
                </wp:positionH>
                <wp:positionV relativeFrom="paragraph">
                  <wp:posOffset>1999615</wp:posOffset>
                </wp:positionV>
                <wp:extent cx="190500" cy="127635"/>
                <wp:effectExtent l="635" t="1905" r="0" b="3810"/>
                <wp:wrapNone/>
                <wp:docPr id="2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B9560" id="Rectangle 26" o:spid="_x0000_s1026" style="position:absolute;margin-left:199.9pt;margin-top:157.45pt;width:15pt;height:1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SyDfAIAAPw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" stroked="f"/>
            </w:pict>
          </mc:Fallback>
        </mc:AlternateContent>
      </w:r>
      <w:r w:rsidR="007E0DC4" w:rsidRPr="001737EB">
        <w:rPr>
          <w:sz w:val="48"/>
          <w:szCs w:val="48"/>
        </w:rPr>
        <w:t>20</w:t>
      </w:r>
      <w:r w:rsidR="00F06A7E" w:rsidRPr="001737EB">
        <w:rPr>
          <w:rFonts w:hint="eastAsia"/>
          <w:sz w:val="48"/>
          <w:szCs w:val="48"/>
        </w:rPr>
        <w:t>25</w:t>
      </w:r>
      <w:r w:rsidR="007E0DC4" w:rsidRPr="001737EB">
        <w:rPr>
          <w:sz w:val="48"/>
          <w:szCs w:val="48"/>
        </w:rPr>
        <w:t>年</w:t>
      </w:r>
      <w:r w:rsidR="00732D20" w:rsidRPr="001737EB">
        <w:rPr>
          <w:rFonts w:ascii="標楷體" w:hAnsi="標楷體" w:hint="eastAsia"/>
          <w:sz w:val="48"/>
          <w:szCs w:val="48"/>
        </w:rPr>
        <w:t>○</w:t>
      </w:r>
      <w:r w:rsidR="007E0DC4" w:rsidRPr="001737EB">
        <w:rPr>
          <w:sz w:val="48"/>
          <w:szCs w:val="48"/>
        </w:rPr>
        <w:t>月</w:t>
      </w:r>
    </w:p>
    <w:p w:rsidR="007E0DC4" w:rsidRPr="001737EB" w:rsidRDefault="007E0DC4" w:rsidP="007E0DC4">
      <w:pPr>
        <w:widowControl/>
        <w:jc w:val="center"/>
        <w:rPr>
          <w:sz w:val="40"/>
          <w:szCs w:val="40"/>
        </w:rPr>
        <w:sectPr w:rsidR="007E0DC4" w:rsidRPr="001737EB" w:rsidSect="002601F6">
          <w:headerReference w:type="default" r:id="rId8"/>
          <w:footerReference w:type="even" r:id="rId9"/>
          <w:footerReference w:type="default" r:id="rId10"/>
          <w:pgSz w:w="11906" w:h="16838" w:code="9"/>
          <w:pgMar w:top="1134" w:right="1797" w:bottom="1440" w:left="1418" w:header="851" w:footer="992" w:gutter="0"/>
          <w:pgNumType w:start="1"/>
          <w:cols w:space="425"/>
          <w:docGrid w:type="lines" w:linePitch="360"/>
        </w:sectPr>
      </w:pPr>
    </w:p>
    <w:p w:rsidR="00A6173C" w:rsidRPr="001737EB" w:rsidRDefault="006D6363" w:rsidP="007E0DC4">
      <w:pPr>
        <w:widowControl/>
        <w:jc w:val="center"/>
        <w:rPr>
          <w:rFonts w:ascii="標楷體" w:hAnsi="標楷體"/>
          <w:sz w:val="40"/>
          <w:szCs w:val="40"/>
        </w:rPr>
      </w:pPr>
      <w:r w:rsidRPr="001737EB">
        <w:rPr>
          <w:noProof/>
          <w:sz w:val="40"/>
          <w:szCs w:val="40"/>
        </w:rPr>
        <w:lastRenderedPageBreak/>
        <mc:AlternateContent>
          <mc:Choice Requires="wps">
            <w:drawing>
              <wp:anchor distT="0" distB="0" distL="114300" distR="114300" simplePos="0" relativeHeight="251669504" behindDoc="0" locked="0" layoutInCell="1" allowOverlap="1">
                <wp:simplePos x="0" y="0"/>
                <wp:positionH relativeFrom="column">
                  <wp:posOffset>2495550</wp:posOffset>
                </wp:positionH>
                <wp:positionV relativeFrom="paragraph">
                  <wp:posOffset>9036050</wp:posOffset>
                </wp:positionV>
                <wp:extent cx="254000" cy="101600"/>
                <wp:effectExtent l="0" t="0" r="3175" b="0"/>
                <wp:wrapNone/>
                <wp:docPr id="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0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8A658" id="Rectangle 25" o:spid="_x0000_s1026" style="position:absolute;margin-left:196.5pt;margin-top:711.5pt;width:20pt;height: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" stroked="f"/>
            </w:pict>
          </mc:Fallback>
        </mc:AlternateContent>
      </w:r>
      <w:r w:rsidR="00AC3C1C" w:rsidRPr="001737EB">
        <w:rPr>
          <w:sz w:val="40"/>
          <w:szCs w:val="40"/>
        </w:rPr>
        <w:br w:type="page"/>
      </w:r>
      <w:r w:rsidR="007E0DC4" w:rsidRPr="001737EB">
        <w:rPr>
          <w:rFonts w:hint="eastAsia"/>
          <w:sz w:val="40"/>
          <w:szCs w:val="40"/>
        </w:rPr>
        <w:lastRenderedPageBreak/>
        <w:t>財團法人</w:t>
      </w:r>
      <w:r w:rsidR="00756AB7" w:rsidRPr="001737EB">
        <w:rPr>
          <w:rFonts w:ascii="標楷體" w:hAnsi="標楷體" w:hint="eastAsia"/>
          <w:sz w:val="40"/>
          <w:szCs w:val="40"/>
        </w:rPr>
        <w:t>○○</w:t>
      </w:r>
      <w:r w:rsidR="00A6173C" w:rsidRPr="001737EB">
        <w:rPr>
          <w:rFonts w:ascii="標楷體" w:hAnsi="標楷體" w:hint="eastAsia"/>
          <w:sz w:val="40"/>
          <w:szCs w:val="40"/>
        </w:rPr>
        <w:t>基金會</w:t>
      </w:r>
    </w:p>
    <w:p w:rsidR="007E0DC4" w:rsidRPr="001737EB" w:rsidRDefault="007E0DC4" w:rsidP="00A6173C">
      <w:pPr>
        <w:widowControl/>
        <w:jc w:val="center"/>
        <w:rPr>
          <w:sz w:val="40"/>
          <w:szCs w:val="40"/>
        </w:rPr>
      </w:pPr>
      <w:r w:rsidRPr="001737EB">
        <w:rPr>
          <w:rFonts w:hint="eastAsia"/>
          <w:sz w:val="40"/>
          <w:szCs w:val="40"/>
        </w:rPr>
        <w:t>會計制度</w:t>
      </w:r>
    </w:p>
    <w:p w:rsidR="007E0DC4" w:rsidRPr="001737EB" w:rsidRDefault="007E0DC4" w:rsidP="007E0DC4">
      <w:pPr>
        <w:jc w:val="both"/>
        <w:rPr>
          <w:sz w:val="32"/>
        </w:rPr>
      </w:pPr>
      <w:r w:rsidRPr="001737EB">
        <w:rPr>
          <w:rFonts w:hint="eastAsia"/>
          <w:sz w:val="32"/>
        </w:rPr>
        <w:t>第一章</w:t>
      </w:r>
      <w:r w:rsidRPr="001737EB">
        <w:rPr>
          <w:rFonts w:hint="eastAsia"/>
          <w:sz w:val="32"/>
        </w:rPr>
        <w:t xml:space="preserve"> </w:t>
      </w:r>
      <w:r w:rsidR="00756AB7" w:rsidRPr="001737EB">
        <w:rPr>
          <w:rFonts w:hint="eastAsia"/>
          <w:sz w:val="32"/>
        </w:rPr>
        <w:t>總說明</w:t>
      </w:r>
      <w:r w:rsidR="00756AB7" w:rsidRPr="001737EB">
        <w:rPr>
          <w:rFonts w:hint="eastAsia"/>
          <w:sz w:val="32"/>
        </w:rPr>
        <w:tab/>
      </w:r>
      <w:r w:rsidR="00756AB7" w:rsidRPr="001737EB">
        <w:rPr>
          <w:rFonts w:hint="eastAsia"/>
          <w:sz w:val="32"/>
        </w:rPr>
        <w:tab/>
      </w:r>
      <w:r w:rsidR="00756AB7"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t>01</w:t>
      </w:r>
    </w:p>
    <w:p w:rsidR="007E0DC4" w:rsidRPr="001737EB" w:rsidRDefault="007E0DC4" w:rsidP="007E0DC4">
      <w:pPr>
        <w:jc w:val="both"/>
        <w:rPr>
          <w:sz w:val="32"/>
        </w:rPr>
      </w:pPr>
      <w:r w:rsidRPr="001737EB">
        <w:rPr>
          <w:rFonts w:hint="eastAsia"/>
          <w:sz w:val="32"/>
        </w:rPr>
        <w:t>第二章</w:t>
      </w:r>
      <w:r w:rsidRPr="001737EB">
        <w:rPr>
          <w:rFonts w:hint="eastAsia"/>
          <w:sz w:val="32"/>
        </w:rPr>
        <w:t xml:space="preserve"> </w:t>
      </w:r>
      <w:r w:rsidR="00756AB7" w:rsidRPr="001737EB">
        <w:rPr>
          <w:rFonts w:hint="eastAsia"/>
          <w:sz w:val="32"/>
        </w:rPr>
        <w:t>帳簿</w:t>
      </w:r>
      <w:r w:rsidRPr="001737EB">
        <w:rPr>
          <w:rFonts w:hint="eastAsia"/>
          <w:sz w:val="32"/>
        </w:rPr>
        <w:t>組織系統圖</w:t>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t>02</w:t>
      </w:r>
    </w:p>
    <w:p w:rsidR="007E0DC4" w:rsidRPr="001737EB" w:rsidRDefault="007E0DC4" w:rsidP="007E0DC4">
      <w:pPr>
        <w:jc w:val="both"/>
        <w:rPr>
          <w:sz w:val="32"/>
        </w:rPr>
      </w:pPr>
      <w:r w:rsidRPr="001737EB">
        <w:rPr>
          <w:rFonts w:hint="eastAsia"/>
          <w:sz w:val="32"/>
        </w:rPr>
        <w:t>第三章</w:t>
      </w:r>
      <w:r w:rsidRPr="001737EB">
        <w:rPr>
          <w:rFonts w:hint="eastAsia"/>
          <w:sz w:val="32"/>
        </w:rPr>
        <w:t xml:space="preserve"> </w:t>
      </w:r>
      <w:r w:rsidR="00756AB7" w:rsidRPr="001737EB">
        <w:rPr>
          <w:rFonts w:hint="eastAsia"/>
          <w:sz w:val="32"/>
        </w:rPr>
        <w:t>會計憑證</w:t>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t>03</w:t>
      </w:r>
    </w:p>
    <w:p w:rsidR="007E0DC4" w:rsidRPr="001737EB" w:rsidRDefault="007E0DC4" w:rsidP="007E0DC4">
      <w:pPr>
        <w:jc w:val="both"/>
        <w:rPr>
          <w:sz w:val="32"/>
        </w:rPr>
      </w:pPr>
      <w:r w:rsidRPr="001737EB">
        <w:rPr>
          <w:rFonts w:hint="eastAsia"/>
          <w:sz w:val="32"/>
        </w:rPr>
        <w:t>第四章</w:t>
      </w:r>
      <w:r w:rsidRPr="001737EB">
        <w:rPr>
          <w:rFonts w:hint="eastAsia"/>
          <w:sz w:val="32"/>
        </w:rPr>
        <w:t xml:space="preserve"> </w:t>
      </w:r>
      <w:r w:rsidR="00756AB7" w:rsidRPr="001737EB">
        <w:rPr>
          <w:rFonts w:hint="eastAsia"/>
          <w:sz w:val="32"/>
        </w:rPr>
        <w:t>會計帳簿</w:t>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t>04</w:t>
      </w:r>
    </w:p>
    <w:p w:rsidR="007E0DC4" w:rsidRPr="001737EB" w:rsidRDefault="007E0DC4" w:rsidP="007E0DC4">
      <w:pPr>
        <w:jc w:val="both"/>
        <w:rPr>
          <w:sz w:val="32"/>
        </w:rPr>
      </w:pPr>
      <w:r w:rsidRPr="001737EB">
        <w:rPr>
          <w:rFonts w:hint="eastAsia"/>
          <w:sz w:val="32"/>
        </w:rPr>
        <w:t>第五章</w:t>
      </w:r>
      <w:r w:rsidRPr="001737EB">
        <w:rPr>
          <w:sz w:val="32"/>
        </w:rPr>
        <w:t xml:space="preserve"> </w:t>
      </w:r>
      <w:r w:rsidRPr="001737EB">
        <w:rPr>
          <w:rFonts w:hint="eastAsia"/>
          <w:sz w:val="32"/>
        </w:rPr>
        <w:t>會計</w:t>
      </w:r>
      <w:r w:rsidR="004C6F5B" w:rsidRPr="001737EB">
        <w:rPr>
          <w:rFonts w:hint="eastAsia"/>
          <w:sz w:val="32"/>
        </w:rPr>
        <w:t>項</w:t>
      </w:r>
      <w:r w:rsidRPr="001737EB">
        <w:rPr>
          <w:rFonts w:hint="eastAsia"/>
          <w:sz w:val="32"/>
        </w:rPr>
        <w:t>目之分類與定義</w:t>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t>05</w:t>
      </w:r>
    </w:p>
    <w:p w:rsidR="007E0DC4" w:rsidRPr="001737EB" w:rsidRDefault="007E0DC4" w:rsidP="007E0DC4">
      <w:pPr>
        <w:jc w:val="both"/>
        <w:rPr>
          <w:sz w:val="32"/>
        </w:rPr>
      </w:pPr>
      <w:r w:rsidRPr="001737EB">
        <w:rPr>
          <w:rFonts w:hint="eastAsia"/>
          <w:sz w:val="32"/>
        </w:rPr>
        <w:t>第六章</w:t>
      </w:r>
      <w:r w:rsidRPr="001737EB">
        <w:rPr>
          <w:sz w:val="32"/>
        </w:rPr>
        <w:t xml:space="preserve"> </w:t>
      </w:r>
      <w:r w:rsidR="00756AB7" w:rsidRPr="001737EB">
        <w:rPr>
          <w:rFonts w:hint="eastAsia"/>
          <w:sz w:val="32"/>
        </w:rPr>
        <w:t>財務報表</w:t>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t>2</w:t>
      </w:r>
      <w:r w:rsidR="00156932" w:rsidRPr="001737EB">
        <w:rPr>
          <w:rFonts w:hint="eastAsia"/>
          <w:sz w:val="32"/>
        </w:rPr>
        <w:t>1</w:t>
      </w:r>
    </w:p>
    <w:p w:rsidR="007E0DC4" w:rsidRPr="001737EB" w:rsidRDefault="007E0DC4" w:rsidP="007E0DC4">
      <w:pPr>
        <w:jc w:val="both"/>
        <w:rPr>
          <w:sz w:val="32"/>
        </w:rPr>
      </w:pPr>
      <w:r w:rsidRPr="001737EB">
        <w:rPr>
          <w:rFonts w:hint="eastAsia"/>
          <w:sz w:val="32"/>
        </w:rPr>
        <w:t>第七章</w:t>
      </w:r>
      <w:r w:rsidRPr="001737EB">
        <w:rPr>
          <w:sz w:val="32"/>
        </w:rPr>
        <w:t xml:space="preserve"> </w:t>
      </w:r>
      <w:r w:rsidR="00756AB7" w:rsidRPr="001737EB">
        <w:rPr>
          <w:rFonts w:hint="eastAsia"/>
          <w:sz w:val="32"/>
        </w:rPr>
        <w:t>會計事</w:t>
      </w:r>
      <w:r w:rsidR="00FF05D7" w:rsidRPr="001737EB">
        <w:rPr>
          <w:rFonts w:hint="eastAsia"/>
          <w:sz w:val="32"/>
        </w:rPr>
        <w:t>務</w:t>
      </w:r>
      <w:r w:rsidR="00756AB7" w:rsidRPr="001737EB">
        <w:rPr>
          <w:rFonts w:hint="eastAsia"/>
          <w:sz w:val="32"/>
        </w:rPr>
        <w:t>處理</w:t>
      </w:r>
      <w:r w:rsidR="00391423" w:rsidRPr="001737EB">
        <w:rPr>
          <w:rFonts w:hint="eastAsia"/>
          <w:sz w:val="32"/>
        </w:rPr>
        <w:t>準則</w:t>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r>
      <w:r w:rsidRPr="001737EB">
        <w:rPr>
          <w:rFonts w:hint="eastAsia"/>
          <w:sz w:val="32"/>
        </w:rPr>
        <w:tab/>
        <w:t>2</w:t>
      </w:r>
      <w:r w:rsidR="009C6081" w:rsidRPr="001737EB">
        <w:rPr>
          <w:rFonts w:hint="eastAsia"/>
          <w:sz w:val="32"/>
        </w:rPr>
        <w:t>6</w:t>
      </w:r>
    </w:p>
    <w:p w:rsidR="00391423" w:rsidRPr="001737EB" w:rsidRDefault="00391423" w:rsidP="007E0DC4">
      <w:pPr>
        <w:jc w:val="both"/>
        <w:rPr>
          <w:sz w:val="32"/>
        </w:rPr>
      </w:pPr>
      <w:r w:rsidRPr="001737EB">
        <w:rPr>
          <w:rFonts w:hint="eastAsia"/>
          <w:sz w:val="32"/>
        </w:rPr>
        <w:t>第八章</w:t>
      </w:r>
      <w:r w:rsidRPr="001737EB">
        <w:rPr>
          <w:sz w:val="32"/>
        </w:rPr>
        <w:t xml:space="preserve"> </w:t>
      </w:r>
      <w:r w:rsidRPr="001737EB">
        <w:rPr>
          <w:rFonts w:hint="eastAsia"/>
          <w:sz w:val="32"/>
        </w:rPr>
        <w:t>會計事</w:t>
      </w:r>
      <w:r w:rsidR="00FF05D7" w:rsidRPr="001737EB">
        <w:rPr>
          <w:rFonts w:hint="eastAsia"/>
          <w:sz w:val="32"/>
        </w:rPr>
        <w:t>務</w:t>
      </w:r>
      <w:r w:rsidRPr="001737EB">
        <w:rPr>
          <w:rFonts w:hint="eastAsia"/>
          <w:sz w:val="32"/>
        </w:rPr>
        <w:t>處理程序</w:t>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r>
      <w:r w:rsidR="00FA25CB" w:rsidRPr="001737EB">
        <w:rPr>
          <w:rFonts w:hint="eastAsia"/>
          <w:sz w:val="32"/>
        </w:rPr>
        <w:tab/>
        <w:t>38</w:t>
      </w:r>
    </w:p>
    <w:p w:rsidR="008A78EB" w:rsidRPr="001737EB" w:rsidRDefault="00391423" w:rsidP="007E0DC4">
      <w:pPr>
        <w:jc w:val="both"/>
        <w:rPr>
          <w:sz w:val="32"/>
        </w:rPr>
      </w:pPr>
      <w:r w:rsidRPr="001737EB">
        <w:rPr>
          <w:rFonts w:hint="eastAsia"/>
          <w:sz w:val="32"/>
        </w:rPr>
        <w:t>第九</w:t>
      </w:r>
      <w:r w:rsidR="007E0DC4" w:rsidRPr="001737EB">
        <w:rPr>
          <w:rFonts w:hint="eastAsia"/>
          <w:sz w:val="32"/>
        </w:rPr>
        <w:t>章</w:t>
      </w:r>
      <w:r w:rsidR="00B82D5D" w:rsidRPr="001737EB">
        <w:rPr>
          <w:rFonts w:hint="eastAsia"/>
          <w:sz w:val="32"/>
        </w:rPr>
        <w:t xml:space="preserve"> </w:t>
      </w:r>
      <w:r w:rsidR="00FF05D7" w:rsidRPr="001737EB">
        <w:rPr>
          <w:rFonts w:hint="eastAsia"/>
          <w:sz w:val="32"/>
        </w:rPr>
        <w:t>財務及出納作業程序</w:t>
      </w:r>
      <w:r w:rsidR="00756AB7" w:rsidRPr="001737EB">
        <w:rPr>
          <w:rFonts w:hint="eastAsia"/>
          <w:sz w:val="32"/>
        </w:rPr>
        <w:tab/>
      </w:r>
      <w:r w:rsidR="00756AB7" w:rsidRPr="001737EB">
        <w:rPr>
          <w:rFonts w:hint="eastAsia"/>
          <w:sz w:val="32"/>
        </w:rPr>
        <w:tab/>
      </w:r>
      <w:r w:rsidR="007E0DC4"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r>
      <w:r w:rsidR="00B82D5D" w:rsidRPr="001737EB">
        <w:rPr>
          <w:rFonts w:hint="eastAsia"/>
          <w:sz w:val="32"/>
        </w:rPr>
        <w:tab/>
        <w:t>4</w:t>
      </w:r>
      <w:r w:rsidR="008C0E97" w:rsidRPr="001737EB">
        <w:rPr>
          <w:rFonts w:hint="eastAsia"/>
          <w:sz w:val="32"/>
        </w:rPr>
        <w:t>6</w:t>
      </w:r>
      <w:r w:rsidR="008A78EB" w:rsidRPr="001737EB">
        <w:rPr>
          <w:rFonts w:hint="eastAsia"/>
          <w:sz w:val="32"/>
        </w:rPr>
        <w:t>第十章</w:t>
      </w:r>
      <w:r w:rsidR="008A78EB" w:rsidRPr="001737EB">
        <w:rPr>
          <w:rFonts w:hint="eastAsia"/>
          <w:sz w:val="32"/>
        </w:rPr>
        <w:t xml:space="preserve">  </w:t>
      </w:r>
      <w:r w:rsidR="008A78EB" w:rsidRPr="001737EB">
        <w:rPr>
          <w:rFonts w:hint="eastAsia"/>
          <w:sz w:val="32"/>
        </w:rPr>
        <w:t>附則</w:t>
      </w:r>
      <w:r w:rsidR="008A78EB" w:rsidRPr="001737EB">
        <w:rPr>
          <w:rFonts w:hint="eastAsia"/>
          <w:sz w:val="32"/>
        </w:rPr>
        <w:t xml:space="preserve">                                    </w:t>
      </w:r>
      <w:r w:rsidR="003E6DD9" w:rsidRPr="001737EB">
        <w:rPr>
          <w:rFonts w:hint="eastAsia"/>
          <w:sz w:val="32"/>
        </w:rPr>
        <w:t>49</w:t>
      </w:r>
    </w:p>
    <w:p w:rsidR="007E0DC4" w:rsidRPr="001737EB" w:rsidRDefault="007E0DC4" w:rsidP="007E0DC4">
      <w:pPr>
        <w:jc w:val="both"/>
        <w:rPr>
          <w:sz w:val="32"/>
        </w:rPr>
      </w:pPr>
    </w:p>
    <w:p w:rsidR="007E0DC4" w:rsidRPr="001737EB" w:rsidRDefault="006D6363" w:rsidP="007E0DC4">
      <w:r w:rsidRPr="001737EB">
        <w:rPr>
          <w:noProof/>
        </w:rPr>
        <mc:AlternateContent>
          <mc:Choice Requires="wps">
            <w:drawing>
              <wp:anchor distT="0" distB="0" distL="114300" distR="114300" simplePos="0" relativeHeight="251670528" behindDoc="0" locked="0" layoutInCell="1" allowOverlap="1">
                <wp:simplePos x="0" y="0"/>
                <wp:positionH relativeFrom="column">
                  <wp:posOffset>2538730</wp:posOffset>
                </wp:positionH>
                <wp:positionV relativeFrom="paragraph">
                  <wp:posOffset>2592070</wp:posOffset>
                </wp:positionV>
                <wp:extent cx="222250" cy="144780"/>
                <wp:effectExtent l="0" t="1270" r="1270" b="0"/>
                <wp:wrapNone/>
                <wp:docPr id="2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44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400B0" id="Rectangle 24" o:spid="_x0000_s1026" style="position:absolute;margin-left:199.9pt;margin-top:204.1pt;width:17.5pt;height:1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" stroked="f"/>
            </w:pict>
          </mc:Fallback>
        </mc:AlternateContent>
      </w:r>
      <w:r w:rsidRPr="001737EB">
        <w:rPr>
          <w:noProof/>
        </w:rPr>
        <mc:AlternateContent>
          <mc:Choice Requires="wps">
            <w:drawing>
              <wp:anchor distT="0" distB="0" distL="114300" distR="114300" simplePos="0" relativeHeight="251666432" behindDoc="0" locked="0" layoutInCell="1" allowOverlap="1">
                <wp:simplePos x="0" y="0"/>
                <wp:positionH relativeFrom="column">
                  <wp:posOffset>2538730</wp:posOffset>
                </wp:positionH>
                <wp:positionV relativeFrom="paragraph">
                  <wp:posOffset>2465070</wp:posOffset>
                </wp:positionV>
                <wp:extent cx="222250" cy="127000"/>
                <wp:effectExtent l="0" t="0" r="1270" b="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3BF51" id="Rectangle 23" o:spid="_x0000_s1026" style="position:absolute;margin-left:199.9pt;margin-top:194.1pt;width:17.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" stroked="f"/>
            </w:pict>
          </mc:Fallback>
        </mc:AlternateContent>
      </w:r>
    </w:p>
    <w:p w:rsidR="007E0DC4" w:rsidRPr="001737EB" w:rsidRDefault="007E0DC4" w:rsidP="007E0DC4">
      <w:pPr>
        <w:jc w:val="center"/>
        <w:rPr>
          <w:sz w:val="32"/>
          <w:highlight w:val="lightGray"/>
        </w:rPr>
        <w:sectPr w:rsidR="007E0DC4" w:rsidRPr="001737EB" w:rsidSect="00E920A6">
          <w:pgSz w:w="11906" w:h="16838"/>
          <w:pgMar w:top="1440" w:right="1800" w:bottom="1440" w:left="1800" w:header="851" w:footer="992" w:gutter="0"/>
          <w:pgNumType w:start="1"/>
          <w:cols w:space="425"/>
          <w:docGrid w:type="lines" w:linePitch="360"/>
        </w:sectPr>
      </w:pPr>
    </w:p>
    <w:p w:rsidR="00481025" w:rsidRPr="001737EB" w:rsidRDefault="007E0DC4" w:rsidP="007E0DC4">
      <w:pPr>
        <w:jc w:val="center"/>
        <w:rPr>
          <w:sz w:val="32"/>
        </w:rPr>
      </w:pPr>
      <w:r w:rsidRPr="001737EB">
        <w:rPr>
          <w:rFonts w:hint="eastAsia"/>
          <w:sz w:val="32"/>
        </w:rPr>
        <w:lastRenderedPageBreak/>
        <w:t>第一章</w:t>
      </w:r>
      <w:r w:rsidRPr="001737EB">
        <w:rPr>
          <w:rFonts w:hint="eastAsia"/>
          <w:sz w:val="32"/>
        </w:rPr>
        <w:t xml:space="preserve"> </w:t>
      </w:r>
      <w:r w:rsidR="00A55DB2" w:rsidRPr="001737EB">
        <w:rPr>
          <w:rFonts w:hint="eastAsia"/>
          <w:sz w:val="32"/>
        </w:rPr>
        <w:t>總說明</w:t>
      </w:r>
    </w:p>
    <w:p w:rsidR="00481025" w:rsidRPr="001737EB" w:rsidRDefault="00481025">
      <w:pPr>
        <w:rPr>
          <w:sz w:val="28"/>
          <w:szCs w:val="28"/>
        </w:rPr>
      </w:pPr>
      <w:r w:rsidRPr="001737EB">
        <w:rPr>
          <w:rFonts w:hint="eastAsia"/>
          <w:sz w:val="28"/>
          <w:szCs w:val="28"/>
        </w:rPr>
        <w:t xml:space="preserve">1.1 </w:t>
      </w:r>
      <w:r w:rsidRPr="001737EB">
        <w:rPr>
          <w:rFonts w:hint="eastAsia"/>
          <w:sz w:val="28"/>
          <w:szCs w:val="28"/>
        </w:rPr>
        <w:t>訂定之依據</w:t>
      </w:r>
    </w:p>
    <w:p w:rsidR="00481025" w:rsidRPr="001737EB" w:rsidRDefault="00A55DB2">
      <w:pPr>
        <w:jc w:val="both"/>
        <w:rPr>
          <w:rFonts w:ascii="標楷體" w:hAnsi="標楷體"/>
        </w:rPr>
      </w:pPr>
      <w:r w:rsidRPr="001737EB">
        <w:rPr>
          <w:rFonts w:ascii="標楷體" w:hAnsi="標楷體" w:hint="eastAsia"/>
        </w:rPr>
        <w:t>本基金會係依據財團法人法第二十四條</w:t>
      </w:r>
      <w:r w:rsidR="00695E10" w:rsidRPr="001737EB">
        <w:rPr>
          <w:rFonts w:ascii="標楷體" w:hAnsi="標楷體" w:hint="eastAsia"/>
        </w:rPr>
        <w:t>第一項與</w:t>
      </w:r>
      <w:r w:rsidRPr="001737EB">
        <w:rPr>
          <w:rFonts w:ascii="標楷體" w:hAnsi="標楷體" w:hint="eastAsia"/>
        </w:rPr>
        <w:t>全國性衛生財團法人會計處理及財務報告編製準則第八條</w:t>
      </w:r>
      <w:r w:rsidR="00695E10" w:rsidRPr="001737EB">
        <w:rPr>
          <w:rFonts w:ascii="標楷體" w:hAnsi="標楷體" w:hint="eastAsia"/>
        </w:rPr>
        <w:t>規定</w:t>
      </w:r>
      <w:r w:rsidRPr="001737EB">
        <w:rPr>
          <w:rFonts w:ascii="標楷體" w:hAnsi="標楷體" w:hint="eastAsia"/>
        </w:rPr>
        <w:t>訂定會計制度</w:t>
      </w:r>
      <w:r w:rsidR="00424F65" w:rsidRPr="001737EB">
        <w:rPr>
          <w:rFonts w:ascii="標楷體" w:hAnsi="標楷體" w:hint="eastAsia"/>
        </w:rPr>
        <w:t>（</w:t>
      </w:r>
      <w:r w:rsidRPr="001737EB">
        <w:rPr>
          <w:rFonts w:ascii="標楷體" w:hAnsi="標楷體" w:hint="eastAsia"/>
        </w:rPr>
        <w:t>以下簡稱本制度</w:t>
      </w:r>
      <w:r w:rsidR="00424F65" w:rsidRPr="001737EB">
        <w:rPr>
          <w:rFonts w:ascii="標楷體" w:hAnsi="標楷體" w:hint="eastAsia"/>
        </w:rPr>
        <w:t>）</w:t>
      </w:r>
      <w:r w:rsidRPr="001737EB">
        <w:rPr>
          <w:rFonts w:ascii="標楷體" w:hAnsi="標楷體" w:hint="eastAsia"/>
        </w:rPr>
        <w:t>，以為本基金會處理會計事務有關事項之規範。</w:t>
      </w:r>
    </w:p>
    <w:p w:rsidR="00481025" w:rsidRPr="001737EB" w:rsidRDefault="00481025">
      <w:pPr>
        <w:rPr>
          <w:sz w:val="28"/>
          <w:szCs w:val="28"/>
        </w:rPr>
      </w:pPr>
      <w:r w:rsidRPr="001737EB">
        <w:rPr>
          <w:rFonts w:hint="eastAsia"/>
          <w:sz w:val="28"/>
          <w:szCs w:val="28"/>
        </w:rPr>
        <w:t xml:space="preserve">1.2 </w:t>
      </w:r>
      <w:r w:rsidRPr="001737EB">
        <w:rPr>
          <w:rFonts w:hint="eastAsia"/>
          <w:sz w:val="28"/>
          <w:szCs w:val="28"/>
        </w:rPr>
        <w:t>適用範圍</w:t>
      </w:r>
    </w:p>
    <w:p w:rsidR="00481025" w:rsidRPr="001737EB" w:rsidRDefault="00481025">
      <w:pPr>
        <w:pStyle w:val="a3"/>
      </w:pPr>
      <w:r w:rsidRPr="001737EB">
        <w:rPr>
          <w:rFonts w:hint="eastAsia"/>
        </w:rPr>
        <w:t>1.2.01</w:t>
      </w:r>
    </w:p>
    <w:p w:rsidR="00481025" w:rsidRPr="001737EB" w:rsidRDefault="00A6173C">
      <w:pPr>
        <w:pStyle w:val="a3"/>
      </w:pPr>
      <w:r w:rsidRPr="001737EB">
        <w:rPr>
          <w:rFonts w:hint="eastAsia"/>
        </w:rPr>
        <w:t>本基金會之財務處理，除其他法令另有規定外，依本制度之規定辦理。</w:t>
      </w:r>
    </w:p>
    <w:p w:rsidR="00481025" w:rsidRPr="001737EB" w:rsidRDefault="00481025">
      <w:pPr>
        <w:pStyle w:val="a3"/>
      </w:pPr>
    </w:p>
    <w:p w:rsidR="00481025" w:rsidRPr="001737EB" w:rsidRDefault="00481025">
      <w:pPr>
        <w:pStyle w:val="a3"/>
      </w:pPr>
      <w:r w:rsidRPr="001737EB">
        <w:rPr>
          <w:rFonts w:hint="eastAsia"/>
        </w:rPr>
        <w:t>1.2.02</w:t>
      </w:r>
    </w:p>
    <w:p w:rsidR="00481025" w:rsidRPr="001737EB" w:rsidRDefault="00A6173C">
      <w:pPr>
        <w:pStyle w:val="a3"/>
      </w:pPr>
      <w:r w:rsidRPr="001737EB">
        <w:rPr>
          <w:rFonts w:hint="eastAsia"/>
        </w:rPr>
        <w:t>本基金會財務報告之編製應依本制度</w:t>
      </w:r>
      <w:r w:rsidR="00E41722" w:rsidRPr="001737EB">
        <w:rPr>
          <w:rFonts w:hint="eastAsia"/>
        </w:rPr>
        <w:t>辦理，其未規定者，依一般公認會計原則辦理。</w:t>
      </w:r>
    </w:p>
    <w:p w:rsidR="00481025" w:rsidRPr="001737EB" w:rsidRDefault="00481025">
      <w:pPr>
        <w:rPr>
          <w:sz w:val="28"/>
          <w:szCs w:val="28"/>
        </w:rPr>
      </w:pPr>
      <w:r w:rsidRPr="001737EB">
        <w:rPr>
          <w:rFonts w:hint="eastAsia"/>
          <w:sz w:val="28"/>
          <w:szCs w:val="28"/>
        </w:rPr>
        <w:t xml:space="preserve">1.3 </w:t>
      </w:r>
      <w:r w:rsidRPr="001737EB">
        <w:rPr>
          <w:rFonts w:hint="eastAsia"/>
          <w:sz w:val="28"/>
          <w:szCs w:val="28"/>
        </w:rPr>
        <w:t>內容要點</w:t>
      </w:r>
    </w:p>
    <w:p w:rsidR="00481025" w:rsidRPr="001737EB" w:rsidRDefault="00481025">
      <w:pPr>
        <w:jc w:val="both"/>
      </w:pPr>
      <w:r w:rsidRPr="001737EB">
        <w:rPr>
          <w:rFonts w:hint="eastAsia"/>
        </w:rPr>
        <w:t>1.3.01</w:t>
      </w:r>
      <w:r w:rsidRPr="001737EB">
        <w:rPr>
          <w:rFonts w:hint="eastAsia"/>
        </w:rPr>
        <w:t>會計年度</w:t>
      </w:r>
    </w:p>
    <w:p w:rsidR="00481025" w:rsidRPr="001737EB" w:rsidRDefault="00A6173C">
      <w:pPr>
        <w:pStyle w:val="a3"/>
      </w:pPr>
      <w:r w:rsidRPr="001737EB">
        <w:rPr>
          <w:rFonts w:hint="eastAsia"/>
        </w:rPr>
        <w:t>本基金會之會計年度採曆年制，自</w:t>
      </w:r>
      <w:r w:rsidR="00481025" w:rsidRPr="001737EB">
        <w:rPr>
          <w:rFonts w:hint="eastAsia"/>
        </w:rPr>
        <w:t>每年</w:t>
      </w:r>
      <w:r w:rsidR="00695E10" w:rsidRPr="001737EB">
        <w:rPr>
          <w:rFonts w:hint="eastAsia"/>
        </w:rPr>
        <w:t>一</w:t>
      </w:r>
      <w:r w:rsidR="00481025" w:rsidRPr="001737EB">
        <w:rPr>
          <w:rFonts w:hint="eastAsia"/>
        </w:rPr>
        <w:t>月</w:t>
      </w:r>
      <w:r w:rsidR="00695E10" w:rsidRPr="001737EB">
        <w:rPr>
          <w:rFonts w:hint="eastAsia"/>
        </w:rPr>
        <w:t>一</w:t>
      </w:r>
      <w:r w:rsidR="00481025" w:rsidRPr="001737EB">
        <w:rPr>
          <w:rFonts w:hint="eastAsia"/>
        </w:rPr>
        <w:t>日起至</w:t>
      </w:r>
      <w:r w:rsidR="00695E10" w:rsidRPr="001737EB">
        <w:rPr>
          <w:rFonts w:hint="eastAsia"/>
        </w:rPr>
        <w:t>十二</w:t>
      </w:r>
      <w:r w:rsidR="00481025" w:rsidRPr="001737EB">
        <w:rPr>
          <w:rFonts w:hint="eastAsia"/>
        </w:rPr>
        <w:t>月</w:t>
      </w:r>
      <w:r w:rsidR="00695E10" w:rsidRPr="001737EB">
        <w:rPr>
          <w:rFonts w:hint="eastAsia"/>
        </w:rPr>
        <w:t>三十一</w:t>
      </w:r>
      <w:r w:rsidR="00481025" w:rsidRPr="001737EB">
        <w:rPr>
          <w:rFonts w:hint="eastAsia"/>
        </w:rPr>
        <w:t>日止。</w:t>
      </w:r>
    </w:p>
    <w:p w:rsidR="00481025" w:rsidRPr="001737EB" w:rsidRDefault="00481025">
      <w:pPr>
        <w:pStyle w:val="a3"/>
      </w:pPr>
    </w:p>
    <w:p w:rsidR="00481025" w:rsidRPr="001737EB" w:rsidRDefault="00481025">
      <w:pPr>
        <w:jc w:val="both"/>
      </w:pPr>
      <w:r w:rsidRPr="001737EB">
        <w:rPr>
          <w:rFonts w:hint="eastAsia"/>
        </w:rPr>
        <w:t>1.3.02</w:t>
      </w:r>
      <w:r w:rsidRPr="001737EB">
        <w:rPr>
          <w:rFonts w:hint="eastAsia"/>
        </w:rPr>
        <w:t>會計基礎</w:t>
      </w:r>
    </w:p>
    <w:p w:rsidR="00481025" w:rsidRPr="001737EB" w:rsidRDefault="00A6173C">
      <w:pPr>
        <w:pStyle w:val="a3"/>
      </w:pPr>
      <w:r w:rsidRPr="001737EB">
        <w:rPr>
          <w:rFonts w:hint="eastAsia"/>
        </w:rPr>
        <w:t>本基金會之會計基礎</w:t>
      </w:r>
      <w:r w:rsidR="00481025" w:rsidRPr="001737EB">
        <w:rPr>
          <w:rFonts w:hint="eastAsia"/>
        </w:rPr>
        <w:t>採權責發生制。</w:t>
      </w:r>
    </w:p>
    <w:p w:rsidR="00481025" w:rsidRPr="001737EB" w:rsidRDefault="00481025">
      <w:pPr>
        <w:jc w:val="both"/>
      </w:pPr>
    </w:p>
    <w:p w:rsidR="00481025" w:rsidRPr="001737EB" w:rsidRDefault="00481025">
      <w:pPr>
        <w:jc w:val="both"/>
      </w:pPr>
      <w:r w:rsidRPr="001737EB">
        <w:rPr>
          <w:rFonts w:hint="eastAsia"/>
        </w:rPr>
        <w:t>1.3.03</w:t>
      </w:r>
      <w:r w:rsidRPr="001737EB">
        <w:rPr>
          <w:rFonts w:hint="eastAsia"/>
        </w:rPr>
        <w:t>記帳及編製單位</w:t>
      </w:r>
    </w:p>
    <w:p w:rsidR="00481025" w:rsidRPr="001737EB" w:rsidRDefault="00A6173C">
      <w:pPr>
        <w:jc w:val="both"/>
      </w:pPr>
      <w:r w:rsidRPr="001737EB">
        <w:rPr>
          <w:rFonts w:hint="eastAsia"/>
        </w:rPr>
        <w:t>本基金會之</w:t>
      </w:r>
      <w:r w:rsidR="00481025" w:rsidRPr="001737EB">
        <w:rPr>
          <w:rFonts w:hint="eastAsia"/>
        </w:rPr>
        <w:t>記帳單位與財務報表編製單位為新</w:t>
      </w:r>
      <w:r w:rsidR="00695E10" w:rsidRPr="001737EB">
        <w:rPr>
          <w:rFonts w:hint="eastAsia"/>
        </w:rPr>
        <w:t>臺幣「元」，財務報表編製單位得為新臺</w:t>
      </w:r>
      <w:r w:rsidR="00481025" w:rsidRPr="001737EB">
        <w:rPr>
          <w:rFonts w:hint="eastAsia"/>
        </w:rPr>
        <w:t>幣「千元」。</w:t>
      </w:r>
    </w:p>
    <w:p w:rsidR="00481025" w:rsidRPr="001737EB" w:rsidRDefault="00481025">
      <w:pPr>
        <w:jc w:val="both"/>
      </w:pPr>
    </w:p>
    <w:p w:rsidR="00481025" w:rsidRPr="001737EB" w:rsidRDefault="00481025">
      <w:pPr>
        <w:jc w:val="both"/>
      </w:pPr>
      <w:r w:rsidRPr="001737EB">
        <w:rPr>
          <w:rFonts w:hint="eastAsia"/>
        </w:rPr>
        <w:t>1.3.04</w:t>
      </w:r>
      <w:r w:rsidRPr="001737EB">
        <w:rPr>
          <w:rFonts w:hint="eastAsia"/>
        </w:rPr>
        <w:t>架構</w:t>
      </w:r>
    </w:p>
    <w:p w:rsidR="00481025" w:rsidRPr="001737EB" w:rsidRDefault="00A6173C">
      <w:pPr>
        <w:jc w:val="both"/>
      </w:pPr>
      <w:r w:rsidRPr="001737EB">
        <w:rPr>
          <w:rFonts w:hint="eastAsia"/>
        </w:rPr>
        <w:t>本制度</w:t>
      </w:r>
      <w:r w:rsidR="00481025" w:rsidRPr="001737EB">
        <w:rPr>
          <w:rFonts w:hint="eastAsia"/>
        </w:rPr>
        <w:t>共分</w:t>
      </w:r>
      <w:r w:rsidR="00695E10" w:rsidRPr="001737EB">
        <w:rPr>
          <w:rFonts w:hint="eastAsia"/>
        </w:rPr>
        <w:t>十</w:t>
      </w:r>
      <w:r w:rsidRPr="001737EB">
        <w:rPr>
          <w:rFonts w:hint="eastAsia"/>
        </w:rPr>
        <w:t>章，分別規範總說明、帳簿</w:t>
      </w:r>
      <w:r w:rsidR="00481025" w:rsidRPr="001737EB">
        <w:rPr>
          <w:rFonts w:hint="eastAsia"/>
        </w:rPr>
        <w:t>組織系統圖、</w:t>
      </w:r>
      <w:r w:rsidRPr="001737EB">
        <w:rPr>
          <w:rFonts w:hint="eastAsia"/>
        </w:rPr>
        <w:t>會計憑證、會計帳簿、</w:t>
      </w:r>
      <w:r w:rsidR="00481025" w:rsidRPr="001737EB">
        <w:rPr>
          <w:rFonts w:hint="eastAsia"/>
        </w:rPr>
        <w:t>會計</w:t>
      </w:r>
      <w:r w:rsidR="004C6F5B" w:rsidRPr="001737EB">
        <w:rPr>
          <w:rFonts w:hint="eastAsia"/>
        </w:rPr>
        <w:t>項</w:t>
      </w:r>
      <w:r w:rsidR="00481025" w:rsidRPr="001737EB">
        <w:rPr>
          <w:rFonts w:hint="eastAsia"/>
        </w:rPr>
        <w:t>目、</w:t>
      </w:r>
      <w:r w:rsidRPr="001737EB">
        <w:rPr>
          <w:rFonts w:hint="eastAsia"/>
        </w:rPr>
        <w:t>財務報表、</w:t>
      </w:r>
      <w:r w:rsidR="00FF05D7" w:rsidRPr="001737EB">
        <w:rPr>
          <w:rFonts w:hint="eastAsia"/>
        </w:rPr>
        <w:t>會計事務處理準則、</w:t>
      </w:r>
      <w:r w:rsidRPr="001737EB">
        <w:rPr>
          <w:rFonts w:hint="eastAsia"/>
        </w:rPr>
        <w:t>會計事</w:t>
      </w:r>
      <w:r w:rsidR="00FF05D7" w:rsidRPr="001737EB">
        <w:rPr>
          <w:rFonts w:hint="eastAsia"/>
        </w:rPr>
        <w:t>務</w:t>
      </w:r>
      <w:r w:rsidRPr="001737EB">
        <w:rPr>
          <w:rFonts w:hint="eastAsia"/>
        </w:rPr>
        <w:t>處理程序</w:t>
      </w:r>
      <w:r w:rsidR="00481025" w:rsidRPr="001737EB">
        <w:rPr>
          <w:rFonts w:hint="eastAsia"/>
        </w:rPr>
        <w:t>、</w:t>
      </w:r>
      <w:r w:rsidRPr="001737EB">
        <w:rPr>
          <w:rFonts w:hint="eastAsia"/>
        </w:rPr>
        <w:t>財務及出納作業程序</w:t>
      </w:r>
      <w:r w:rsidR="00481025" w:rsidRPr="001737EB">
        <w:rPr>
          <w:rFonts w:hint="eastAsia"/>
        </w:rPr>
        <w:t>等相關事項。</w:t>
      </w:r>
    </w:p>
    <w:p w:rsidR="00481025" w:rsidRPr="001737EB" w:rsidRDefault="00481025">
      <w:pPr>
        <w:jc w:val="both"/>
        <w:rPr>
          <w:sz w:val="32"/>
        </w:rPr>
      </w:pPr>
    </w:p>
    <w:p w:rsidR="00481025" w:rsidRPr="001737EB" w:rsidRDefault="00481025">
      <w:pPr>
        <w:jc w:val="both"/>
        <w:rPr>
          <w:sz w:val="32"/>
        </w:rPr>
      </w:pPr>
    </w:p>
    <w:p w:rsidR="00481025" w:rsidRPr="001737EB" w:rsidRDefault="00481025">
      <w:pPr>
        <w:jc w:val="both"/>
        <w:rPr>
          <w:sz w:val="32"/>
        </w:rPr>
      </w:pPr>
    </w:p>
    <w:p w:rsidR="00481025" w:rsidRPr="001737EB" w:rsidRDefault="00A6173C" w:rsidP="00BE30B0">
      <w:pPr>
        <w:jc w:val="center"/>
        <w:rPr>
          <w:sz w:val="32"/>
        </w:rPr>
      </w:pPr>
      <w:r w:rsidRPr="001737EB">
        <w:rPr>
          <w:sz w:val="32"/>
        </w:rPr>
        <w:br w:type="page"/>
      </w:r>
      <w:r w:rsidR="00BE30B0" w:rsidRPr="001737EB">
        <w:rPr>
          <w:rFonts w:hint="eastAsia"/>
          <w:sz w:val="32"/>
        </w:rPr>
        <w:lastRenderedPageBreak/>
        <w:t>第二章</w:t>
      </w:r>
      <w:r w:rsidR="00BE30B0" w:rsidRPr="001737EB">
        <w:rPr>
          <w:rFonts w:hint="eastAsia"/>
          <w:sz w:val="32"/>
        </w:rPr>
        <w:t xml:space="preserve"> </w:t>
      </w:r>
      <w:r w:rsidR="00A55603" w:rsidRPr="001737EB">
        <w:rPr>
          <w:rFonts w:hint="eastAsia"/>
          <w:sz w:val="32"/>
        </w:rPr>
        <w:t>帳簿</w:t>
      </w:r>
      <w:r w:rsidR="00BE30B0" w:rsidRPr="001737EB">
        <w:rPr>
          <w:rFonts w:hint="eastAsia"/>
          <w:sz w:val="32"/>
        </w:rPr>
        <w:t>組織系統圖</w:t>
      </w:r>
    </w:p>
    <w:p w:rsidR="00481025" w:rsidRPr="001737EB" w:rsidRDefault="00481025">
      <w:pPr>
        <w:jc w:val="center"/>
      </w:pPr>
    </w:p>
    <w:p w:rsidR="00481025" w:rsidRPr="001737EB" w:rsidRDefault="006D6363">
      <w:pPr>
        <w:jc w:val="both"/>
        <w:rPr>
          <w:sz w:val="32"/>
        </w:rPr>
      </w:pPr>
      <w:r w:rsidRPr="001737EB">
        <w:rPr>
          <w:noProof/>
        </w:rPr>
        <mc:AlternateContent>
          <mc:Choice Requires="wps">
            <w:drawing>
              <wp:anchor distT="0" distB="0" distL="114300" distR="114300" simplePos="0" relativeHeight="251644928" behindDoc="0" locked="0" layoutInCell="1" allowOverlap="1">
                <wp:simplePos x="0" y="0"/>
                <wp:positionH relativeFrom="column">
                  <wp:posOffset>1714500</wp:posOffset>
                </wp:positionH>
                <wp:positionV relativeFrom="paragraph">
                  <wp:posOffset>0</wp:posOffset>
                </wp:positionV>
                <wp:extent cx="1828800" cy="457200"/>
                <wp:effectExtent l="9525" t="9525" r="9525" b="952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A2213C" w:rsidRDefault="00A2213C">
                            <w:pPr>
                              <w:jc w:val="center"/>
                              <w:rPr>
                                <w:sz w:val="28"/>
                              </w:rPr>
                            </w:pPr>
                            <w:r>
                              <w:rPr>
                                <w:rFonts w:hint="eastAsia"/>
                                <w:sz w:val="28"/>
                              </w:rPr>
                              <w:t>會計事項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135pt;margin-top:0;width:2in;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">
                <v:textbox>
                  <w:txbxContent>
                    <w:p w:rsidR="00A2213C" w:rsidRDefault="00A2213C">
                      <w:pPr>
                        <w:jc w:val="center"/>
                        <w:rPr>
                          <w:sz w:val="28"/>
                        </w:rPr>
                      </w:pPr>
                      <w:r>
                        <w:rPr>
                          <w:rFonts w:hint="eastAsia"/>
                          <w:sz w:val="28"/>
                        </w:rPr>
                        <w:t>會計事項</w:t>
                      </w:r>
                    </w:p>
                  </w:txbxContent>
                </v:textbox>
              </v:shape>
            </w:pict>
          </mc:Fallback>
        </mc:AlternateContent>
      </w:r>
    </w:p>
    <w:p w:rsidR="00481025" w:rsidRPr="001737EB" w:rsidRDefault="006D6363">
      <w:r w:rsidRPr="001737EB">
        <w:rPr>
          <w:noProof/>
          <w:sz w:val="20"/>
        </w:rPr>
        <mc:AlternateContent>
          <mc:Choice Requires="wps">
            <w:drawing>
              <wp:anchor distT="0" distB="0" distL="114300" distR="114300" simplePos="0" relativeHeight="251653120" behindDoc="0" locked="0" layoutInCell="1" allowOverlap="1">
                <wp:simplePos x="0" y="0"/>
                <wp:positionH relativeFrom="column">
                  <wp:posOffset>2628900</wp:posOffset>
                </wp:positionH>
                <wp:positionV relativeFrom="paragraph">
                  <wp:posOffset>0</wp:posOffset>
                </wp:positionV>
                <wp:extent cx="0" cy="342900"/>
                <wp:effectExtent l="57150" t="9525" r="57150" b="19050"/>
                <wp:wrapNone/>
                <wp:docPr id="2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69BDE" id="Line 2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0" to="20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vMJwIAAEs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">
                <v:stroke endarrow="block"/>
              </v:line>
            </w:pict>
          </mc:Fallback>
        </mc:AlternateContent>
      </w:r>
    </w:p>
    <w:p w:rsidR="00481025" w:rsidRPr="001737EB" w:rsidRDefault="006D6363">
      <w:r w:rsidRPr="001737EB">
        <w:rPr>
          <w:noProof/>
        </w:rPr>
        <mc:AlternateContent>
          <mc:Choice Requires="wps">
            <w:drawing>
              <wp:anchor distT="0" distB="0" distL="114300" distR="114300" simplePos="0" relativeHeight="251645952" behindDoc="0" locked="0" layoutInCell="1" allowOverlap="1">
                <wp:simplePos x="0" y="0"/>
                <wp:positionH relativeFrom="column">
                  <wp:posOffset>1714500</wp:posOffset>
                </wp:positionH>
                <wp:positionV relativeFrom="paragraph">
                  <wp:posOffset>114300</wp:posOffset>
                </wp:positionV>
                <wp:extent cx="1828800" cy="457200"/>
                <wp:effectExtent l="9525" t="9525" r="9525" b="9525"/>
                <wp:wrapNone/>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A2213C" w:rsidRDefault="00A2213C">
                            <w:pPr>
                              <w:jc w:val="center"/>
                              <w:rPr>
                                <w:sz w:val="28"/>
                              </w:rPr>
                            </w:pPr>
                            <w:r>
                              <w:rPr>
                                <w:rFonts w:hint="eastAsia"/>
                                <w:sz w:val="28"/>
                              </w:rPr>
                              <w:t>原始憑證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margin-left:135pt;margin-top:9pt;width:2in;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">
                <v:textbox>
                  <w:txbxContent>
                    <w:p w:rsidR="00A2213C" w:rsidRDefault="00A2213C">
                      <w:pPr>
                        <w:jc w:val="center"/>
                        <w:rPr>
                          <w:sz w:val="28"/>
                        </w:rPr>
                      </w:pPr>
                      <w:r>
                        <w:rPr>
                          <w:rFonts w:hint="eastAsia"/>
                          <w:sz w:val="28"/>
                        </w:rPr>
                        <w:t>原始憑證</w:t>
                      </w:r>
                    </w:p>
                  </w:txbxContent>
                </v:textbox>
              </v:shape>
            </w:pict>
          </mc:Fallback>
        </mc:AlternateContent>
      </w: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63360" behindDoc="0" locked="0" layoutInCell="1" allowOverlap="1">
                <wp:simplePos x="0" y="0"/>
                <wp:positionH relativeFrom="column">
                  <wp:posOffset>457200</wp:posOffset>
                </wp:positionH>
                <wp:positionV relativeFrom="paragraph">
                  <wp:posOffset>114300</wp:posOffset>
                </wp:positionV>
                <wp:extent cx="0" cy="4343400"/>
                <wp:effectExtent l="57150" t="9525" r="57150" b="1905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0965D" id="Line 1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36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">
                <v:stroke endarrow="block"/>
              </v:line>
            </w:pict>
          </mc:Fallback>
        </mc:AlternateContent>
      </w:r>
      <w:r w:rsidRPr="001737EB">
        <w:rPr>
          <w:noProof/>
          <w:sz w:val="20"/>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114300</wp:posOffset>
                </wp:positionV>
                <wp:extent cx="1257300" cy="0"/>
                <wp:effectExtent l="9525" t="9525" r="9525" b="9525"/>
                <wp:wrapNone/>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DC674" id="Line 1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1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XJP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"/>
            </w:pict>
          </mc:Fallback>
        </mc:AlternateContent>
      </w:r>
      <w:r w:rsidRPr="001737EB">
        <w:rPr>
          <w:noProof/>
          <w:sz w:val="20"/>
        </w:rPr>
        <mc:AlternateContent>
          <mc:Choice Requires="wps">
            <w:drawing>
              <wp:anchor distT="0" distB="0" distL="114300" distR="114300" simplePos="0" relativeHeight="251654144" behindDoc="0" locked="0" layoutInCell="1" allowOverlap="1">
                <wp:simplePos x="0" y="0"/>
                <wp:positionH relativeFrom="column">
                  <wp:posOffset>2628900</wp:posOffset>
                </wp:positionH>
                <wp:positionV relativeFrom="paragraph">
                  <wp:posOffset>342900</wp:posOffset>
                </wp:positionV>
                <wp:extent cx="0" cy="457200"/>
                <wp:effectExtent l="57150" t="9525" r="57150" b="19050"/>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3E20D" id="Line 1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27pt" to="207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CStJgIAAEs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">
                <v:stroke endarrow="block"/>
              </v:line>
            </w:pict>
          </mc:Fallback>
        </mc:AlternateContent>
      </w:r>
    </w:p>
    <w:p w:rsidR="00481025" w:rsidRPr="001737EB" w:rsidRDefault="006D6363">
      <w:pPr>
        <w:jc w:val="both"/>
        <w:rPr>
          <w:sz w:val="32"/>
        </w:rPr>
      </w:pPr>
      <w:r w:rsidRPr="001737EB">
        <w:rPr>
          <w:noProof/>
        </w:rPr>
        <mc:AlternateContent>
          <mc:Choice Requires="wps">
            <w:drawing>
              <wp:anchor distT="0" distB="0" distL="114300" distR="114300" simplePos="0" relativeHeight="251646976" behindDoc="0" locked="0" layoutInCell="1" allowOverlap="1">
                <wp:simplePos x="0" y="0"/>
                <wp:positionH relativeFrom="column">
                  <wp:posOffset>1714500</wp:posOffset>
                </wp:positionH>
                <wp:positionV relativeFrom="paragraph">
                  <wp:posOffset>342900</wp:posOffset>
                </wp:positionV>
                <wp:extent cx="1828800" cy="1257300"/>
                <wp:effectExtent l="9525" t="9525" r="9525" b="9525"/>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257300"/>
                        </a:xfrm>
                        <a:prstGeom prst="rect">
                          <a:avLst/>
                        </a:prstGeom>
                        <a:solidFill>
                          <a:srgbClr val="FFFFFF"/>
                        </a:solidFill>
                        <a:ln w="9525">
                          <a:solidFill>
                            <a:srgbClr val="000000"/>
                          </a:solidFill>
                          <a:miter lim="800000"/>
                          <a:headEnd/>
                          <a:tailEnd/>
                        </a:ln>
                      </wps:spPr>
                      <wps:txbx>
                        <w:txbxContent>
                          <w:p w:rsidR="00A2213C" w:rsidRPr="00025AAC" w:rsidRDefault="00A2213C" w:rsidP="00E41722">
                            <w:pPr>
                              <w:jc w:val="center"/>
                              <w:rPr>
                                <w:sz w:val="28"/>
                                <w:szCs w:val="28"/>
                                <w:u w:val="single"/>
                              </w:rPr>
                            </w:pPr>
                            <w:r w:rsidRPr="00025AAC">
                              <w:rPr>
                                <w:rFonts w:hint="eastAsia"/>
                                <w:sz w:val="28"/>
                                <w:szCs w:val="28"/>
                                <w:u w:val="single"/>
                              </w:rPr>
                              <w:t>記</w:t>
                            </w:r>
                            <w:r w:rsidRPr="00025AAC">
                              <w:rPr>
                                <w:rFonts w:hint="eastAsia"/>
                                <w:sz w:val="28"/>
                                <w:szCs w:val="28"/>
                                <w:u w:val="single"/>
                              </w:rPr>
                              <w:t xml:space="preserve">  </w:t>
                            </w:r>
                            <w:r w:rsidRPr="00025AAC">
                              <w:rPr>
                                <w:rFonts w:hint="eastAsia"/>
                                <w:sz w:val="28"/>
                                <w:szCs w:val="28"/>
                                <w:u w:val="single"/>
                              </w:rPr>
                              <w:t>帳</w:t>
                            </w:r>
                            <w:r w:rsidRPr="00025AAC">
                              <w:rPr>
                                <w:rFonts w:hint="eastAsia"/>
                                <w:sz w:val="28"/>
                                <w:szCs w:val="28"/>
                                <w:u w:val="single"/>
                              </w:rPr>
                              <w:t xml:space="preserve">  </w:t>
                            </w:r>
                            <w:r w:rsidRPr="00025AAC">
                              <w:rPr>
                                <w:rFonts w:hint="eastAsia"/>
                                <w:sz w:val="28"/>
                                <w:szCs w:val="28"/>
                                <w:u w:val="single"/>
                              </w:rPr>
                              <w:t>憑</w:t>
                            </w:r>
                            <w:r w:rsidRPr="00025AAC">
                              <w:rPr>
                                <w:rFonts w:hint="eastAsia"/>
                                <w:sz w:val="28"/>
                                <w:szCs w:val="28"/>
                                <w:u w:val="single"/>
                              </w:rPr>
                              <w:t xml:space="preserve">  </w:t>
                            </w:r>
                            <w:r w:rsidRPr="00025AAC">
                              <w:rPr>
                                <w:rFonts w:hint="eastAsia"/>
                                <w:sz w:val="28"/>
                                <w:szCs w:val="28"/>
                                <w:u w:val="single"/>
                              </w:rPr>
                              <w:t>證</w:t>
                            </w:r>
                          </w:p>
                          <w:p w:rsidR="00A2213C" w:rsidRDefault="00A2213C" w:rsidP="00E41722">
                            <w:pPr>
                              <w:jc w:val="center"/>
                              <w:rPr>
                                <w:sz w:val="26"/>
                              </w:rPr>
                            </w:pPr>
                            <w:r>
                              <w:rPr>
                                <w:rFonts w:hint="eastAsia"/>
                                <w:sz w:val="26"/>
                              </w:rPr>
                              <w:t>收入傳票</w:t>
                            </w:r>
                          </w:p>
                          <w:p w:rsidR="00A2213C" w:rsidRDefault="00A2213C" w:rsidP="00E41722">
                            <w:pPr>
                              <w:jc w:val="center"/>
                              <w:rPr>
                                <w:sz w:val="26"/>
                              </w:rPr>
                            </w:pPr>
                            <w:r>
                              <w:rPr>
                                <w:rFonts w:hint="eastAsia"/>
                                <w:sz w:val="26"/>
                              </w:rPr>
                              <w:t>支出傳票</w:t>
                            </w:r>
                          </w:p>
                          <w:p w:rsidR="00A2213C" w:rsidRDefault="00A2213C" w:rsidP="00E41722">
                            <w:pPr>
                              <w:jc w:val="center"/>
                              <w:rPr>
                                <w:sz w:val="26"/>
                              </w:rPr>
                            </w:pPr>
                            <w:r>
                              <w:rPr>
                                <w:rFonts w:hint="eastAsia"/>
                                <w:sz w:val="26"/>
                              </w:rPr>
                              <w:t>轉帳傳票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135pt;margin-top:27pt;width:2in;height:9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">
                <v:textbox>
                  <w:txbxContent>
                    <w:p w:rsidR="00A2213C" w:rsidRPr="00025AAC" w:rsidRDefault="00A2213C" w:rsidP="00E41722">
                      <w:pPr>
                        <w:jc w:val="center"/>
                        <w:rPr>
                          <w:sz w:val="28"/>
                          <w:szCs w:val="28"/>
                          <w:u w:val="single"/>
                        </w:rPr>
                      </w:pPr>
                      <w:r w:rsidRPr="00025AAC">
                        <w:rPr>
                          <w:rFonts w:hint="eastAsia"/>
                          <w:sz w:val="28"/>
                          <w:szCs w:val="28"/>
                          <w:u w:val="single"/>
                        </w:rPr>
                        <w:t>記</w:t>
                      </w:r>
                      <w:r w:rsidRPr="00025AAC">
                        <w:rPr>
                          <w:rFonts w:hint="eastAsia"/>
                          <w:sz w:val="28"/>
                          <w:szCs w:val="28"/>
                          <w:u w:val="single"/>
                        </w:rPr>
                        <w:t xml:space="preserve">  </w:t>
                      </w:r>
                      <w:r w:rsidRPr="00025AAC">
                        <w:rPr>
                          <w:rFonts w:hint="eastAsia"/>
                          <w:sz w:val="28"/>
                          <w:szCs w:val="28"/>
                          <w:u w:val="single"/>
                        </w:rPr>
                        <w:t>帳</w:t>
                      </w:r>
                      <w:r w:rsidRPr="00025AAC">
                        <w:rPr>
                          <w:rFonts w:hint="eastAsia"/>
                          <w:sz w:val="28"/>
                          <w:szCs w:val="28"/>
                          <w:u w:val="single"/>
                        </w:rPr>
                        <w:t xml:space="preserve">  </w:t>
                      </w:r>
                      <w:r w:rsidRPr="00025AAC">
                        <w:rPr>
                          <w:rFonts w:hint="eastAsia"/>
                          <w:sz w:val="28"/>
                          <w:szCs w:val="28"/>
                          <w:u w:val="single"/>
                        </w:rPr>
                        <w:t>憑</w:t>
                      </w:r>
                      <w:r w:rsidRPr="00025AAC">
                        <w:rPr>
                          <w:rFonts w:hint="eastAsia"/>
                          <w:sz w:val="28"/>
                          <w:szCs w:val="28"/>
                          <w:u w:val="single"/>
                        </w:rPr>
                        <w:t xml:space="preserve">  </w:t>
                      </w:r>
                      <w:r w:rsidRPr="00025AAC">
                        <w:rPr>
                          <w:rFonts w:hint="eastAsia"/>
                          <w:sz w:val="28"/>
                          <w:szCs w:val="28"/>
                          <w:u w:val="single"/>
                        </w:rPr>
                        <w:t>證</w:t>
                      </w:r>
                    </w:p>
                    <w:p w:rsidR="00A2213C" w:rsidRDefault="00A2213C" w:rsidP="00E41722">
                      <w:pPr>
                        <w:jc w:val="center"/>
                        <w:rPr>
                          <w:sz w:val="26"/>
                        </w:rPr>
                      </w:pPr>
                      <w:r>
                        <w:rPr>
                          <w:rFonts w:hint="eastAsia"/>
                          <w:sz w:val="26"/>
                        </w:rPr>
                        <w:t>收入傳票</w:t>
                      </w:r>
                    </w:p>
                    <w:p w:rsidR="00A2213C" w:rsidRDefault="00A2213C" w:rsidP="00E41722">
                      <w:pPr>
                        <w:jc w:val="center"/>
                        <w:rPr>
                          <w:sz w:val="26"/>
                        </w:rPr>
                      </w:pPr>
                      <w:r>
                        <w:rPr>
                          <w:rFonts w:hint="eastAsia"/>
                          <w:sz w:val="26"/>
                        </w:rPr>
                        <w:t>支出傳票</w:t>
                      </w:r>
                    </w:p>
                    <w:p w:rsidR="00A2213C" w:rsidRDefault="00A2213C" w:rsidP="00E41722">
                      <w:pPr>
                        <w:jc w:val="center"/>
                        <w:rPr>
                          <w:sz w:val="26"/>
                        </w:rPr>
                      </w:pPr>
                      <w:r>
                        <w:rPr>
                          <w:rFonts w:hint="eastAsia"/>
                          <w:sz w:val="26"/>
                        </w:rPr>
                        <w:t>轉帳傳票</w:t>
                      </w:r>
                    </w:p>
                  </w:txbxContent>
                </v:textbox>
              </v:shape>
            </w:pict>
          </mc:Fallback>
        </mc:AlternateContent>
      </w:r>
    </w:p>
    <w:p w:rsidR="00481025" w:rsidRPr="001737EB" w:rsidRDefault="00481025">
      <w:pPr>
        <w:jc w:val="both"/>
        <w:rPr>
          <w:sz w:val="32"/>
        </w:rPr>
      </w:pPr>
    </w:p>
    <w:p w:rsidR="00481025" w:rsidRPr="001737EB" w:rsidRDefault="00481025">
      <w:pPr>
        <w:jc w:val="both"/>
        <w:rPr>
          <w:sz w:val="32"/>
        </w:rPr>
      </w:pP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55168" behindDoc="0" locked="0" layoutInCell="1" allowOverlap="1">
                <wp:simplePos x="0" y="0"/>
                <wp:positionH relativeFrom="column">
                  <wp:posOffset>2628900</wp:posOffset>
                </wp:positionH>
                <wp:positionV relativeFrom="paragraph">
                  <wp:posOffset>228600</wp:posOffset>
                </wp:positionV>
                <wp:extent cx="0" cy="342900"/>
                <wp:effectExtent l="57150" t="9525" r="57150" b="19050"/>
                <wp:wrapNone/>
                <wp:docPr id="1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60FFF" id="Line 1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8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eWL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">
                <v:stroke endarrow="block"/>
              </v:line>
            </w:pict>
          </mc:Fallback>
        </mc:AlternateContent>
      </w:r>
    </w:p>
    <w:p w:rsidR="00481025" w:rsidRPr="001737EB" w:rsidRDefault="006D6363">
      <w:pPr>
        <w:jc w:val="both"/>
        <w:rPr>
          <w:sz w:val="32"/>
        </w:rPr>
      </w:pPr>
      <w:r w:rsidRPr="001737EB">
        <w:rPr>
          <w:noProof/>
        </w:rPr>
        <mc:AlternateContent>
          <mc:Choice Requires="wps">
            <w:drawing>
              <wp:anchor distT="0" distB="0" distL="114300" distR="114300" simplePos="0" relativeHeight="251651072" behindDoc="0" locked="0" layoutInCell="1" allowOverlap="1">
                <wp:simplePos x="0" y="0"/>
                <wp:positionH relativeFrom="column">
                  <wp:posOffset>1714500</wp:posOffset>
                </wp:positionH>
                <wp:positionV relativeFrom="paragraph">
                  <wp:posOffset>114300</wp:posOffset>
                </wp:positionV>
                <wp:extent cx="1828800" cy="1028700"/>
                <wp:effectExtent l="9525" t="9525" r="9525" b="9525"/>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028700"/>
                        </a:xfrm>
                        <a:prstGeom prst="rect">
                          <a:avLst/>
                        </a:prstGeom>
                        <a:solidFill>
                          <a:srgbClr val="FFFFFF"/>
                        </a:solidFill>
                        <a:ln w="9525">
                          <a:solidFill>
                            <a:srgbClr val="000000"/>
                          </a:solidFill>
                          <a:miter lim="800000"/>
                          <a:headEnd/>
                          <a:tailEnd/>
                        </a:ln>
                      </wps:spPr>
                      <wps:txbx>
                        <w:txbxContent>
                          <w:p w:rsidR="00A2213C" w:rsidRPr="00025AAC" w:rsidRDefault="00A2213C">
                            <w:pPr>
                              <w:jc w:val="center"/>
                              <w:rPr>
                                <w:rFonts w:ascii="標楷體"/>
                                <w:sz w:val="28"/>
                                <w:szCs w:val="28"/>
                                <w:u w:val="single"/>
                              </w:rPr>
                            </w:pPr>
                            <w:r w:rsidRPr="00025AAC">
                              <w:rPr>
                                <w:rFonts w:ascii="標楷體" w:hint="eastAsia"/>
                                <w:sz w:val="28"/>
                                <w:szCs w:val="28"/>
                                <w:u w:val="single"/>
                              </w:rPr>
                              <w:t>序</w:t>
                            </w:r>
                            <w:r>
                              <w:rPr>
                                <w:rFonts w:ascii="標楷體" w:hint="eastAsia"/>
                                <w:sz w:val="28"/>
                                <w:szCs w:val="28"/>
                                <w:u w:val="single"/>
                              </w:rPr>
                              <w:t xml:space="preserve">  </w:t>
                            </w:r>
                            <w:r w:rsidRPr="00025AAC">
                              <w:rPr>
                                <w:rFonts w:ascii="標楷體" w:hint="eastAsia"/>
                                <w:sz w:val="28"/>
                                <w:szCs w:val="28"/>
                                <w:u w:val="single"/>
                              </w:rPr>
                              <w:t>時</w:t>
                            </w:r>
                            <w:r>
                              <w:rPr>
                                <w:rFonts w:ascii="標楷體" w:hint="eastAsia"/>
                                <w:sz w:val="28"/>
                                <w:szCs w:val="28"/>
                                <w:u w:val="single"/>
                              </w:rPr>
                              <w:t xml:space="preserve">  </w:t>
                            </w:r>
                            <w:r w:rsidRPr="00025AAC">
                              <w:rPr>
                                <w:rFonts w:ascii="標楷體" w:hint="eastAsia"/>
                                <w:sz w:val="28"/>
                                <w:szCs w:val="28"/>
                                <w:u w:val="single"/>
                              </w:rPr>
                              <w:t>帳</w:t>
                            </w:r>
                            <w:r>
                              <w:rPr>
                                <w:rFonts w:ascii="標楷體" w:hint="eastAsia"/>
                                <w:sz w:val="28"/>
                                <w:szCs w:val="28"/>
                                <w:u w:val="single"/>
                              </w:rPr>
                              <w:t xml:space="preserve">  </w:t>
                            </w:r>
                            <w:r w:rsidRPr="00025AAC">
                              <w:rPr>
                                <w:rFonts w:ascii="標楷體" w:hint="eastAsia"/>
                                <w:sz w:val="28"/>
                                <w:szCs w:val="28"/>
                                <w:u w:val="single"/>
                              </w:rPr>
                              <w:t>簿</w:t>
                            </w:r>
                          </w:p>
                          <w:p w:rsidR="00A2213C" w:rsidRPr="00025AAC" w:rsidRDefault="00A2213C">
                            <w:pPr>
                              <w:jc w:val="center"/>
                              <w:rPr>
                                <w:rFonts w:ascii="標楷體"/>
                                <w:sz w:val="26"/>
                                <w:szCs w:val="26"/>
                              </w:rPr>
                            </w:pPr>
                            <w:r w:rsidRPr="00025AAC">
                              <w:rPr>
                                <w:rFonts w:ascii="標楷體" w:hint="eastAsia"/>
                                <w:sz w:val="26"/>
                                <w:szCs w:val="26"/>
                              </w:rPr>
                              <w:t>日記簿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left:0;text-align:left;margin-left:135pt;margin-top:9pt;width:2in;height:8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">
                <v:textbox>
                  <w:txbxContent>
                    <w:p w:rsidR="00A2213C" w:rsidRPr="00025AAC" w:rsidRDefault="00A2213C">
                      <w:pPr>
                        <w:jc w:val="center"/>
                        <w:rPr>
                          <w:rFonts w:ascii="標楷體"/>
                          <w:sz w:val="28"/>
                          <w:szCs w:val="28"/>
                          <w:u w:val="single"/>
                        </w:rPr>
                      </w:pPr>
                      <w:r w:rsidRPr="00025AAC">
                        <w:rPr>
                          <w:rFonts w:ascii="標楷體" w:hint="eastAsia"/>
                          <w:sz w:val="28"/>
                          <w:szCs w:val="28"/>
                          <w:u w:val="single"/>
                        </w:rPr>
                        <w:t>序</w:t>
                      </w:r>
                      <w:r>
                        <w:rPr>
                          <w:rFonts w:ascii="標楷體" w:hint="eastAsia"/>
                          <w:sz w:val="28"/>
                          <w:szCs w:val="28"/>
                          <w:u w:val="single"/>
                        </w:rPr>
                        <w:t xml:space="preserve">  </w:t>
                      </w:r>
                      <w:r w:rsidRPr="00025AAC">
                        <w:rPr>
                          <w:rFonts w:ascii="標楷體" w:hint="eastAsia"/>
                          <w:sz w:val="28"/>
                          <w:szCs w:val="28"/>
                          <w:u w:val="single"/>
                        </w:rPr>
                        <w:t>時</w:t>
                      </w:r>
                      <w:r>
                        <w:rPr>
                          <w:rFonts w:ascii="標楷體" w:hint="eastAsia"/>
                          <w:sz w:val="28"/>
                          <w:szCs w:val="28"/>
                          <w:u w:val="single"/>
                        </w:rPr>
                        <w:t xml:space="preserve">  </w:t>
                      </w:r>
                      <w:r w:rsidRPr="00025AAC">
                        <w:rPr>
                          <w:rFonts w:ascii="標楷體" w:hint="eastAsia"/>
                          <w:sz w:val="28"/>
                          <w:szCs w:val="28"/>
                          <w:u w:val="single"/>
                        </w:rPr>
                        <w:t>帳</w:t>
                      </w:r>
                      <w:r>
                        <w:rPr>
                          <w:rFonts w:ascii="標楷體" w:hint="eastAsia"/>
                          <w:sz w:val="28"/>
                          <w:szCs w:val="28"/>
                          <w:u w:val="single"/>
                        </w:rPr>
                        <w:t xml:space="preserve">  </w:t>
                      </w:r>
                      <w:r w:rsidRPr="00025AAC">
                        <w:rPr>
                          <w:rFonts w:ascii="標楷體" w:hint="eastAsia"/>
                          <w:sz w:val="28"/>
                          <w:szCs w:val="28"/>
                          <w:u w:val="single"/>
                        </w:rPr>
                        <w:t>簿</w:t>
                      </w:r>
                    </w:p>
                    <w:p w:rsidR="00A2213C" w:rsidRPr="00025AAC" w:rsidRDefault="00A2213C">
                      <w:pPr>
                        <w:jc w:val="center"/>
                        <w:rPr>
                          <w:rFonts w:ascii="標楷體"/>
                          <w:sz w:val="26"/>
                          <w:szCs w:val="26"/>
                        </w:rPr>
                      </w:pPr>
                      <w:r w:rsidRPr="00025AAC">
                        <w:rPr>
                          <w:rFonts w:ascii="標楷體" w:hint="eastAsia"/>
                          <w:sz w:val="26"/>
                          <w:szCs w:val="26"/>
                        </w:rPr>
                        <w:t>日記簿</w:t>
                      </w:r>
                    </w:p>
                  </w:txbxContent>
                </v:textbox>
              </v:shape>
            </w:pict>
          </mc:Fallback>
        </mc:AlternateContent>
      </w:r>
    </w:p>
    <w:p w:rsidR="00481025" w:rsidRPr="001737EB" w:rsidRDefault="00481025">
      <w:pPr>
        <w:jc w:val="both"/>
        <w:rPr>
          <w:sz w:val="32"/>
        </w:rPr>
      </w:pP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59264" behindDoc="0" locked="0" layoutInCell="1" allowOverlap="1">
                <wp:simplePos x="0" y="0"/>
                <wp:positionH relativeFrom="column">
                  <wp:posOffset>2628900</wp:posOffset>
                </wp:positionH>
                <wp:positionV relativeFrom="paragraph">
                  <wp:posOffset>228600</wp:posOffset>
                </wp:positionV>
                <wp:extent cx="0" cy="1028700"/>
                <wp:effectExtent l="57150" t="9525" r="57150" b="19050"/>
                <wp:wrapNone/>
                <wp:docPr id="1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BA0FA" id="Line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8pt" to="20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OSIKg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">
                <v:stroke endarrow="block"/>
              </v:line>
            </w:pict>
          </mc:Fallback>
        </mc:AlternateContent>
      </w: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62336" behindDoc="0" locked="0" layoutInCell="1" allowOverlap="1">
                <wp:simplePos x="0" y="0"/>
                <wp:positionH relativeFrom="column">
                  <wp:posOffset>5029200</wp:posOffset>
                </wp:positionH>
                <wp:positionV relativeFrom="paragraph">
                  <wp:posOffset>0</wp:posOffset>
                </wp:positionV>
                <wp:extent cx="0" cy="800100"/>
                <wp:effectExtent l="57150" t="9525" r="57150" b="19050"/>
                <wp:wrapNone/>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316B9" id="Line 1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0" to="39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0C/KA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">
                <v:stroke endarrow="block"/>
              </v:line>
            </w:pict>
          </mc:Fallback>
        </mc:AlternateContent>
      </w:r>
      <w:r w:rsidRPr="001737EB">
        <w:rPr>
          <w:noProof/>
          <w:sz w:val="20"/>
        </w:rPr>
        <mc:AlternateContent>
          <mc:Choice Requires="wps">
            <w:drawing>
              <wp:anchor distT="0" distB="0" distL="114300" distR="114300" simplePos="0" relativeHeight="251661312" behindDoc="0" locked="0" layoutInCell="1" allowOverlap="1">
                <wp:simplePos x="0" y="0"/>
                <wp:positionH relativeFrom="column">
                  <wp:posOffset>2628900</wp:posOffset>
                </wp:positionH>
                <wp:positionV relativeFrom="paragraph">
                  <wp:posOffset>0</wp:posOffset>
                </wp:positionV>
                <wp:extent cx="2400300" cy="0"/>
                <wp:effectExtent l="9525" t="9525" r="9525" b="9525"/>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D1175" id="Line 1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"/>
            </w:pict>
          </mc:Fallback>
        </mc:AlternateContent>
      </w:r>
    </w:p>
    <w:p w:rsidR="00481025" w:rsidRPr="001737EB" w:rsidRDefault="006D6363">
      <w:pPr>
        <w:jc w:val="both"/>
        <w:rPr>
          <w:sz w:val="32"/>
        </w:rPr>
      </w:pPr>
      <w:r w:rsidRPr="001737EB">
        <w:rPr>
          <w:noProof/>
        </w:rPr>
        <mc:AlternateContent>
          <mc:Choice Requires="wps">
            <w:drawing>
              <wp:anchor distT="0" distB="0" distL="114300" distR="114300" simplePos="0" relativeHeight="251652096" behindDoc="0" locked="0" layoutInCell="1" allowOverlap="1">
                <wp:simplePos x="0" y="0"/>
                <wp:positionH relativeFrom="column">
                  <wp:posOffset>4171315</wp:posOffset>
                </wp:positionH>
                <wp:positionV relativeFrom="paragraph">
                  <wp:posOffset>342900</wp:posOffset>
                </wp:positionV>
                <wp:extent cx="1714500" cy="457200"/>
                <wp:effectExtent l="8890" t="9525" r="10160" b="952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A2213C" w:rsidRDefault="00A2213C">
                            <w:pPr>
                              <w:jc w:val="center"/>
                              <w:rPr>
                                <w:sz w:val="28"/>
                              </w:rPr>
                            </w:pPr>
                            <w:r>
                              <w:rPr>
                                <w:rFonts w:hint="eastAsia"/>
                                <w:sz w:val="28"/>
                              </w:rPr>
                              <w:t>明細分類帳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328.45pt;margin-top:27pt;width:135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">
                <v:textbox>
                  <w:txbxContent>
                    <w:p w:rsidR="00A2213C" w:rsidRDefault="00A2213C">
                      <w:pPr>
                        <w:jc w:val="center"/>
                        <w:rPr>
                          <w:sz w:val="28"/>
                        </w:rPr>
                      </w:pPr>
                      <w:r>
                        <w:rPr>
                          <w:rFonts w:hint="eastAsia"/>
                          <w:sz w:val="28"/>
                        </w:rPr>
                        <w:t>明細分類帳</w:t>
                      </w:r>
                    </w:p>
                  </w:txbxContent>
                </v:textbox>
              </v:shape>
            </w:pict>
          </mc:Fallback>
        </mc:AlternateContent>
      </w:r>
      <w:r w:rsidRPr="001737EB">
        <w:rPr>
          <w:noProof/>
        </w:rPr>
        <mc:AlternateContent>
          <mc:Choice Requires="wps">
            <w:drawing>
              <wp:anchor distT="0" distB="0" distL="114300" distR="114300" simplePos="0" relativeHeight="251650048" behindDoc="0" locked="0" layoutInCell="1" allowOverlap="1">
                <wp:simplePos x="0" y="0"/>
                <wp:positionH relativeFrom="column">
                  <wp:posOffset>1714500</wp:posOffset>
                </wp:positionH>
                <wp:positionV relativeFrom="paragraph">
                  <wp:posOffset>342900</wp:posOffset>
                </wp:positionV>
                <wp:extent cx="1828800" cy="457200"/>
                <wp:effectExtent l="9525" t="9525" r="9525" b="952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A2213C" w:rsidRDefault="00A2213C">
                            <w:pPr>
                              <w:jc w:val="center"/>
                              <w:rPr>
                                <w:sz w:val="28"/>
                              </w:rPr>
                            </w:pPr>
                            <w:r>
                              <w:rPr>
                                <w:rFonts w:hint="eastAsia"/>
                                <w:sz w:val="28"/>
                              </w:rPr>
                              <w:t>總分類帳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135pt;margin-top:27pt;width:2in;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">
                <v:textbox>
                  <w:txbxContent>
                    <w:p w:rsidR="00A2213C" w:rsidRDefault="00A2213C">
                      <w:pPr>
                        <w:jc w:val="center"/>
                        <w:rPr>
                          <w:sz w:val="28"/>
                        </w:rPr>
                      </w:pPr>
                      <w:r>
                        <w:rPr>
                          <w:rFonts w:hint="eastAsia"/>
                          <w:sz w:val="28"/>
                        </w:rPr>
                        <w:t>總分類帳</w:t>
                      </w:r>
                    </w:p>
                  </w:txbxContent>
                </v:textbox>
              </v:shape>
            </w:pict>
          </mc:Fallback>
        </mc:AlternateContent>
      </w:r>
      <w:r w:rsidRPr="001737EB">
        <w:rPr>
          <w:noProof/>
          <w:sz w:val="20"/>
        </w:rPr>
        <mc:AlternateContent>
          <mc:Choice Requires="wps">
            <w:drawing>
              <wp:anchor distT="0" distB="0" distL="114300" distR="114300" simplePos="0" relativeHeight="251656192" behindDoc="0" locked="0" layoutInCell="1" allowOverlap="1">
                <wp:simplePos x="0" y="0"/>
                <wp:positionH relativeFrom="column">
                  <wp:posOffset>-457200</wp:posOffset>
                </wp:positionH>
                <wp:positionV relativeFrom="paragraph">
                  <wp:posOffset>342900</wp:posOffset>
                </wp:positionV>
                <wp:extent cx="1828800" cy="457200"/>
                <wp:effectExtent l="9525" t="9525" r="9525" b="952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A2213C" w:rsidRDefault="00A2213C">
                            <w:pPr>
                              <w:jc w:val="center"/>
                              <w:rPr>
                                <w:sz w:val="28"/>
                              </w:rPr>
                            </w:pPr>
                            <w:r>
                              <w:rPr>
                                <w:rFonts w:hint="eastAsia"/>
                                <w:sz w:val="28"/>
                              </w:rPr>
                              <w:t>備查簿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36pt;margin-top:27pt;width:2in;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">
                <v:textbox>
                  <w:txbxContent>
                    <w:p w:rsidR="00A2213C" w:rsidRDefault="00A2213C">
                      <w:pPr>
                        <w:jc w:val="center"/>
                        <w:rPr>
                          <w:sz w:val="28"/>
                        </w:rPr>
                      </w:pPr>
                      <w:r>
                        <w:rPr>
                          <w:rFonts w:hint="eastAsia"/>
                          <w:sz w:val="28"/>
                        </w:rPr>
                        <w:t>備查簿</w:t>
                      </w:r>
                    </w:p>
                  </w:txbxContent>
                </v:textbox>
              </v:shape>
            </w:pict>
          </mc:Fallback>
        </mc:AlternateContent>
      </w: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64384" behindDoc="0" locked="0" layoutInCell="1" allowOverlap="1">
                <wp:simplePos x="0" y="0"/>
                <wp:positionH relativeFrom="column">
                  <wp:posOffset>5029200</wp:posOffset>
                </wp:positionH>
                <wp:positionV relativeFrom="paragraph">
                  <wp:posOffset>342900</wp:posOffset>
                </wp:positionV>
                <wp:extent cx="0" cy="553720"/>
                <wp:effectExtent l="57150" t="9525" r="57150" b="17780"/>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3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A3872" id="Line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7pt" to="396pt,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">
                <v:stroke endarrow="block"/>
              </v:line>
            </w:pict>
          </mc:Fallback>
        </mc:AlternateContent>
      </w:r>
      <w:r w:rsidRPr="001737EB">
        <w:rPr>
          <w:noProof/>
          <w:sz w:val="20"/>
        </w:rPr>
        <mc:AlternateContent>
          <mc:Choice Requires="wps">
            <w:drawing>
              <wp:anchor distT="0" distB="0" distL="114300" distR="114300" simplePos="0" relativeHeight="251658240" behindDoc="0" locked="0" layoutInCell="1" allowOverlap="1">
                <wp:simplePos x="0" y="0"/>
                <wp:positionH relativeFrom="column">
                  <wp:posOffset>2628900</wp:posOffset>
                </wp:positionH>
                <wp:positionV relativeFrom="paragraph">
                  <wp:posOffset>342900</wp:posOffset>
                </wp:positionV>
                <wp:extent cx="0" cy="553720"/>
                <wp:effectExtent l="57150" t="9525" r="57150" b="1778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3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0ED27" id="Line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27pt" to="207pt,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">
                <v:stroke endarrow="block"/>
              </v:line>
            </w:pict>
          </mc:Fallback>
        </mc:AlternateContent>
      </w:r>
      <w:r w:rsidRPr="001737EB">
        <w:rPr>
          <w:noProof/>
          <w:sz w:val="20"/>
        </w:rPr>
        <mc:AlternateContent>
          <mc:Choice Requires="wps">
            <w:drawing>
              <wp:anchor distT="0" distB="0" distL="114300" distR="114300" simplePos="0" relativeHeight="251657216" behindDoc="0" locked="0" layoutInCell="1" allowOverlap="1">
                <wp:simplePos x="0" y="0"/>
                <wp:positionH relativeFrom="column">
                  <wp:posOffset>457200</wp:posOffset>
                </wp:positionH>
                <wp:positionV relativeFrom="paragraph">
                  <wp:posOffset>342900</wp:posOffset>
                </wp:positionV>
                <wp:extent cx="0" cy="553720"/>
                <wp:effectExtent l="57150" t="9525" r="57150" b="17780"/>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3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1440F"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7pt" to="36pt,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">
                <v:stroke endarrow="block"/>
              </v:line>
            </w:pict>
          </mc:Fallback>
        </mc:AlternateContent>
      </w:r>
    </w:p>
    <w:p w:rsidR="00481025" w:rsidRPr="001737EB" w:rsidRDefault="006D6363">
      <w:pPr>
        <w:jc w:val="both"/>
        <w:rPr>
          <w:sz w:val="32"/>
        </w:rPr>
      </w:pPr>
      <w:r w:rsidRPr="001737EB">
        <w:rPr>
          <w:noProof/>
          <w:sz w:val="20"/>
        </w:rPr>
        <mc:AlternateContent>
          <mc:Choice Requires="wps">
            <w:drawing>
              <wp:anchor distT="0" distB="0" distL="114300" distR="114300" simplePos="0" relativeHeight="251665408" behindDoc="0" locked="0" layoutInCell="1" allowOverlap="1">
                <wp:simplePos x="0" y="0"/>
                <wp:positionH relativeFrom="column">
                  <wp:posOffset>4171315</wp:posOffset>
                </wp:positionH>
                <wp:positionV relativeFrom="paragraph">
                  <wp:posOffset>444500</wp:posOffset>
                </wp:positionV>
                <wp:extent cx="1714500" cy="469900"/>
                <wp:effectExtent l="8890" t="6350" r="1016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69900"/>
                        </a:xfrm>
                        <a:prstGeom prst="rect">
                          <a:avLst/>
                        </a:prstGeom>
                        <a:solidFill>
                          <a:srgbClr val="FFFFFF"/>
                        </a:solidFill>
                        <a:ln w="9525">
                          <a:solidFill>
                            <a:srgbClr val="000000"/>
                          </a:solidFill>
                          <a:miter lim="800000"/>
                          <a:headEnd/>
                          <a:tailEnd/>
                        </a:ln>
                      </wps:spPr>
                      <wps:txbx>
                        <w:txbxContent>
                          <w:p w:rsidR="00A2213C" w:rsidRPr="002D0552" w:rsidRDefault="00A2213C" w:rsidP="00413324">
                            <w:pPr>
                              <w:jc w:val="center"/>
                              <w:rPr>
                                <w:sz w:val="28"/>
                                <w:szCs w:val="28"/>
                              </w:rPr>
                            </w:pPr>
                            <w:r w:rsidRPr="002D0552">
                              <w:rPr>
                                <w:rFonts w:hint="eastAsia"/>
                                <w:sz w:val="28"/>
                                <w:szCs w:val="28"/>
                              </w:rPr>
                              <w:t>各類明細表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left:0;text-align:left;margin-left:328.45pt;margin-top:35pt;width:135pt;height: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">
                <v:textbox>
                  <w:txbxContent>
                    <w:p w:rsidR="00A2213C" w:rsidRPr="002D0552" w:rsidRDefault="00A2213C" w:rsidP="00413324">
                      <w:pPr>
                        <w:jc w:val="center"/>
                        <w:rPr>
                          <w:sz w:val="28"/>
                          <w:szCs w:val="28"/>
                        </w:rPr>
                      </w:pPr>
                      <w:r w:rsidRPr="002D0552">
                        <w:rPr>
                          <w:rFonts w:hint="eastAsia"/>
                          <w:sz w:val="28"/>
                          <w:szCs w:val="28"/>
                        </w:rPr>
                        <w:t>各類明細表</w:t>
                      </w:r>
                    </w:p>
                  </w:txbxContent>
                </v:textbox>
              </v:shape>
            </w:pict>
          </mc:Fallback>
        </mc:AlternateContent>
      </w:r>
      <w:r w:rsidRPr="001737EB">
        <w:rPr>
          <w:noProof/>
        </w:rPr>
        <mc:AlternateContent>
          <mc:Choice Requires="wps">
            <w:drawing>
              <wp:anchor distT="0" distB="0" distL="114300" distR="114300" simplePos="0" relativeHeight="251649024" behindDoc="0" locked="0" layoutInCell="1" allowOverlap="1">
                <wp:simplePos x="0" y="0"/>
                <wp:positionH relativeFrom="column">
                  <wp:posOffset>-393700</wp:posOffset>
                </wp:positionH>
                <wp:positionV relativeFrom="paragraph">
                  <wp:posOffset>444500</wp:posOffset>
                </wp:positionV>
                <wp:extent cx="1714500" cy="469900"/>
                <wp:effectExtent l="6350" t="6350" r="12700" b="952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69900"/>
                        </a:xfrm>
                        <a:prstGeom prst="rect">
                          <a:avLst/>
                        </a:prstGeom>
                        <a:solidFill>
                          <a:srgbClr val="FFFFFF"/>
                        </a:solidFill>
                        <a:ln w="9525">
                          <a:solidFill>
                            <a:srgbClr val="000000"/>
                          </a:solidFill>
                          <a:miter lim="800000"/>
                          <a:headEnd/>
                          <a:tailEnd/>
                        </a:ln>
                      </wps:spPr>
                      <wps:txbx>
                        <w:txbxContent>
                          <w:p w:rsidR="00A2213C" w:rsidRPr="0086610C" w:rsidRDefault="00A2213C">
                            <w:pPr>
                              <w:jc w:val="center"/>
                              <w:rPr>
                                <w:sz w:val="28"/>
                                <w:szCs w:val="28"/>
                              </w:rPr>
                            </w:pPr>
                            <w:r w:rsidRPr="0086610C">
                              <w:rPr>
                                <w:rFonts w:hint="eastAsia"/>
                                <w:sz w:val="28"/>
                                <w:szCs w:val="28"/>
                              </w:rPr>
                              <w:t>其他報表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left:0;text-align:left;margin-left:-31pt;margin-top:35pt;width:135pt;height:3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PdKwIAAFc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">
                <v:textbox>
                  <w:txbxContent>
                    <w:p w:rsidR="00A2213C" w:rsidRPr="0086610C" w:rsidRDefault="00A2213C">
                      <w:pPr>
                        <w:jc w:val="center"/>
                        <w:rPr>
                          <w:sz w:val="28"/>
                          <w:szCs w:val="28"/>
                        </w:rPr>
                      </w:pPr>
                      <w:r w:rsidRPr="0086610C">
                        <w:rPr>
                          <w:rFonts w:hint="eastAsia"/>
                          <w:sz w:val="28"/>
                          <w:szCs w:val="28"/>
                        </w:rPr>
                        <w:t>其他報表</w:t>
                      </w:r>
                    </w:p>
                  </w:txbxContent>
                </v:textbox>
              </v:shape>
            </w:pict>
          </mc:Fallback>
        </mc:AlternateContent>
      </w:r>
      <w:r w:rsidRPr="001737EB">
        <w:rPr>
          <w:noProof/>
        </w:rPr>
        <mc:AlternateContent>
          <mc:Choice Requires="wps">
            <w:drawing>
              <wp:anchor distT="0" distB="0" distL="114300" distR="114300" simplePos="0" relativeHeight="251648000" behindDoc="0" locked="0" layoutInCell="1" allowOverlap="1">
                <wp:simplePos x="0" y="0"/>
                <wp:positionH relativeFrom="column">
                  <wp:posOffset>1714500</wp:posOffset>
                </wp:positionH>
                <wp:positionV relativeFrom="paragraph">
                  <wp:posOffset>439420</wp:posOffset>
                </wp:positionV>
                <wp:extent cx="1828800" cy="1553210"/>
                <wp:effectExtent l="9525" t="10795" r="952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553210"/>
                        </a:xfrm>
                        <a:prstGeom prst="rect">
                          <a:avLst/>
                        </a:prstGeom>
                        <a:solidFill>
                          <a:srgbClr val="FFFFFF"/>
                        </a:solidFill>
                        <a:ln w="9525">
                          <a:solidFill>
                            <a:srgbClr val="000000"/>
                          </a:solidFill>
                          <a:miter lim="800000"/>
                          <a:headEnd/>
                          <a:tailEnd/>
                        </a:ln>
                      </wps:spPr>
                      <wps:txbx>
                        <w:txbxContent>
                          <w:p w:rsidR="00A2213C" w:rsidRDefault="00A2213C">
                            <w:pPr>
                              <w:jc w:val="center"/>
                              <w:rPr>
                                <w:rFonts w:ascii="標楷體" w:hAnsi="標楷體"/>
                                <w:sz w:val="28"/>
                                <w:szCs w:val="28"/>
                                <w:u w:val="single"/>
                              </w:rPr>
                            </w:pPr>
                            <w:r w:rsidRPr="0086610C">
                              <w:rPr>
                                <w:rFonts w:ascii="標楷體" w:hAnsi="標楷體" w:hint="eastAsia"/>
                                <w:sz w:val="28"/>
                                <w:szCs w:val="28"/>
                                <w:u w:val="single"/>
                              </w:rPr>
                              <w:t>財務報表</w:t>
                            </w:r>
                          </w:p>
                          <w:p w:rsidR="00A2213C" w:rsidRPr="0086610C" w:rsidRDefault="00A2213C">
                            <w:pPr>
                              <w:jc w:val="center"/>
                              <w:rPr>
                                <w:rFonts w:ascii="標楷體" w:hAnsi="標楷體"/>
                                <w:sz w:val="26"/>
                                <w:szCs w:val="26"/>
                              </w:rPr>
                            </w:pPr>
                            <w:r w:rsidRPr="0086610C">
                              <w:rPr>
                                <w:rFonts w:ascii="標楷體" w:hAnsi="標楷體" w:hint="eastAsia"/>
                                <w:sz w:val="26"/>
                                <w:szCs w:val="26"/>
                              </w:rPr>
                              <w:t>資產負債表</w:t>
                            </w:r>
                          </w:p>
                          <w:p w:rsidR="00A2213C" w:rsidRDefault="00A2213C">
                            <w:pPr>
                              <w:jc w:val="center"/>
                              <w:rPr>
                                <w:rFonts w:ascii="標楷體" w:hAnsi="標楷體"/>
                                <w:sz w:val="26"/>
                                <w:szCs w:val="26"/>
                              </w:rPr>
                            </w:pPr>
                            <w:r>
                              <w:rPr>
                                <w:rFonts w:ascii="標楷體" w:hAnsi="標楷體" w:hint="eastAsia"/>
                                <w:sz w:val="26"/>
                                <w:szCs w:val="26"/>
                              </w:rPr>
                              <w:t>營運活動表</w:t>
                            </w:r>
                          </w:p>
                          <w:p w:rsidR="00A2213C" w:rsidRDefault="00A2213C">
                            <w:pPr>
                              <w:jc w:val="center"/>
                              <w:rPr>
                                <w:rFonts w:ascii="標楷體" w:hAnsi="標楷體"/>
                                <w:sz w:val="26"/>
                                <w:szCs w:val="26"/>
                              </w:rPr>
                            </w:pPr>
                            <w:r>
                              <w:rPr>
                                <w:rFonts w:ascii="標楷體" w:hAnsi="標楷體" w:hint="eastAsia"/>
                                <w:sz w:val="26"/>
                                <w:szCs w:val="26"/>
                              </w:rPr>
                              <w:t>現金流量表</w:t>
                            </w:r>
                          </w:p>
                          <w:p w:rsidR="00A2213C" w:rsidRPr="0086610C" w:rsidRDefault="00A2213C">
                            <w:pPr>
                              <w:jc w:val="center"/>
                              <w:rPr>
                                <w:rFonts w:ascii="標楷體" w:hAnsi="標楷體"/>
                                <w:sz w:val="26"/>
                                <w:szCs w:val="26"/>
                              </w:rPr>
                            </w:pPr>
                            <w:r>
                              <w:rPr>
                                <w:rFonts w:ascii="標楷體" w:hAnsi="標楷體" w:hint="eastAsia"/>
                                <w:sz w:val="26"/>
                                <w:szCs w:val="26"/>
                              </w:rPr>
                              <w:t>功能別費用表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5" type="#_x0000_t202" style="position:absolute;left:0;text-align:left;margin-left:135pt;margin-top:34.6pt;width:2in;height:122.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">
                <v:textbox>
                  <w:txbxContent>
                    <w:p w:rsidR="00A2213C" w:rsidRDefault="00A2213C">
                      <w:pPr>
                        <w:jc w:val="center"/>
                        <w:rPr>
                          <w:rFonts w:ascii="標楷體" w:hAnsi="標楷體"/>
                          <w:sz w:val="28"/>
                          <w:szCs w:val="28"/>
                          <w:u w:val="single"/>
                        </w:rPr>
                      </w:pPr>
                      <w:r w:rsidRPr="0086610C">
                        <w:rPr>
                          <w:rFonts w:ascii="標楷體" w:hAnsi="標楷體" w:hint="eastAsia"/>
                          <w:sz w:val="28"/>
                          <w:szCs w:val="28"/>
                          <w:u w:val="single"/>
                        </w:rPr>
                        <w:t>財務報表</w:t>
                      </w:r>
                    </w:p>
                    <w:p w:rsidR="00A2213C" w:rsidRPr="0086610C" w:rsidRDefault="00A2213C">
                      <w:pPr>
                        <w:jc w:val="center"/>
                        <w:rPr>
                          <w:rFonts w:ascii="標楷體" w:hAnsi="標楷體"/>
                          <w:sz w:val="26"/>
                          <w:szCs w:val="26"/>
                        </w:rPr>
                      </w:pPr>
                      <w:r w:rsidRPr="0086610C">
                        <w:rPr>
                          <w:rFonts w:ascii="標楷體" w:hAnsi="標楷體" w:hint="eastAsia"/>
                          <w:sz w:val="26"/>
                          <w:szCs w:val="26"/>
                        </w:rPr>
                        <w:t>資產負債表</w:t>
                      </w:r>
                    </w:p>
                    <w:p w:rsidR="00A2213C" w:rsidRDefault="00A2213C">
                      <w:pPr>
                        <w:jc w:val="center"/>
                        <w:rPr>
                          <w:rFonts w:ascii="標楷體" w:hAnsi="標楷體"/>
                          <w:sz w:val="26"/>
                          <w:szCs w:val="26"/>
                        </w:rPr>
                      </w:pPr>
                      <w:r>
                        <w:rPr>
                          <w:rFonts w:ascii="標楷體" w:hAnsi="標楷體" w:hint="eastAsia"/>
                          <w:sz w:val="26"/>
                          <w:szCs w:val="26"/>
                        </w:rPr>
                        <w:t>營運活動表</w:t>
                      </w:r>
                    </w:p>
                    <w:p w:rsidR="00A2213C" w:rsidRDefault="00A2213C">
                      <w:pPr>
                        <w:jc w:val="center"/>
                        <w:rPr>
                          <w:rFonts w:ascii="標楷體" w:hAnsi="標楷體"/>
                          <w:sz w:val="26"/>
                          <w:szCs w:val="26"/>
                        </w:rPr>
                      </w:pPr>
                      <w:r>
                        <w:rPr>
                          <w:rFonts w:ascii="標楷體" w:hAnsi="標楷體" w:hint="eastAsia"/>
                          <w:sz w:val="26"/>
                          <w:szCs w:val="26"/>
                        </w:rPr>
                        <w:t>現金流量表</w:t>
                      </w:r>
                    </w:p>
                    <w:p w:rsidR="00A2213C" w:rsidRPr="0086610C" w:rsidRDefault="00A2213C">
                      <w:pPr>
                        <w:jc w:val="center"/>
                        <w:rPr>
                          <w:rFonts w:ascii="標楷體" w:hAnsi="標楷體"/>
                          <w:sz w:val="26"/>
                          <w:szCs w:val="26"/>
                        </w:rPr>
                      </w:pPr>
                      <w:r>
                        <w:rPr>
                          <w:rFonts w:ascii="標楷體" w:hAnsi="標楷體" w:hint="eastAsia"/>
                          <w:sz w:val="26"/>
                          <w:szCs w:val="26"/>
                        </w:rPr>
                        <w:t>功能別費用表</w:t>
                      </w:r>
                    </w:p>
                  </w:txbxContent>
                </v:textbox>
              </v:shape>
            </w:pict>
          </mc:Fallback>
        </mc:AlternateContent>
      </w:r>
    </w:p>
    <w:p w:rsidR="00481025" w:rsidRPr="001737EB" w:rsidRDefault="00481025">
      <w:pPr>
        <w:jc w:val="both"/>
        <w:rPr>
          <w:sz w:val="32"/>
        </w:rPr>
      </w:pPr>
    </w:p>
    <w:p w:rsidR="00481025" w:rsidRPr="001737EB" w:rsidRDefault="00481025">
      <w:pPr>
        <w:jc w:val="both"/>
        <w:rPr>
          <w:sz w:val="32"/>
        </w:rPr>
      </w:pPr>
    </w:p>
    <w:p w:rsidR="00481025" w:rsidRPr="001737EB" w:rsidRDefault="00481025">
      <w:pPr>
        <w:jc w:val="both"/>
        <w:rPr>
          <w:sz w:val="32"/>
        </w:rPr>
      </w:pPr>
    </w:p>
    <w:p w:rsidR="008302E0" w:rsidRPr="001737EB" w:rsidRDefault="008302E0">
      <w:pPr>
        <w:jc w:val="both"/>
        <w:rPr>
          <w:sz w:val="32"/>
        </w:rPr>
      </w:pPr>
    </w:p>
    <w:p w:rsidR="001E224E" w:rsidRPr="001737EB" w:rsidRDefault="001E224E">
      <w:pPr>
        <w:jc w:val="center"/>
        <w:rPr>
          <w:sz w:val="32"/>
        </w:rPr>
      </w:pPr>
      <w:r w:rsidRPr="001737EB">
        <w:rPr>
          <w:rFonts w:hint="eastAsia"/>
          <w:sz w:val="32"/>
        </w:rPr>
        <w:lastRenderedPageBreak/>
        <w:t>第三章</w:t>
      </w:r>
      <w:r w:rsidRPr="001737EB">
        <w:rPr>
          <w:rFonts w:hint="eastAsia"/>
          <w:sz w:val="32"/>
        </w:rPr>
        <w:t xml:space="preserve"> </w:t>
      </w:r>
      <w:r w:rsidRPr="001737EB">
        <w:rPr>
          <w:rFonts w:hint="eastAsia"/>
          <w:sz w:val="32"/>
        </w:rPr>
        <w:t>會計憑證</w:t>
      </w:r>
    </w:p>
    <w:p w:rsidR="001E224E" w:rsidRPr="001737EB" w:rsidRDefault="001E224E" w:rsidP="001E224E">
      <w:pPr>
        <w:rPr>
          <w:sz w:val="28"/>
        </w:rPr>
      </w:pPr>
      <w:r w:rsidRPr="001737EB">
        <w:rPr>
          <w:rFonts w:hint="eastAsia"/>
          <w:sz w:val="28"/>
        </w:rPr>
        <w:t>3</w:t>
      </w:r>
      <w:r w:rsidRPr="001737EB">
        <w:rPr>
          <w:sz w:val="28"/>
        </w:rPr>
        <w:t>.1</w:t>
      </w:r>
      <w:r w:rsidRPr="001737EB">
        <w:rPr>
          <w:rFonts w:hint="eastAsia"/>
          <w:sz w:val="28"/>
        </w:rPr>
        <w:t>會計憑證之種類</w:t>
      </w:r>
    </w:p>
    <w:p w:rsidR="001E224E" w:rsidRPr="001737EB" w:rsidRDefault="001E224E" w:rsidP="001E224E">
      <w:pPr>
        <w:numPr>
          <w:ilvl w:val="0"/>
          <w:numId w:val="38"/>
        </w:numPr>
      </w:pPr>
      <w:r w:rsidRPr="001737EB">
        <w:rPr>
          <w:rFonts w:hint="eastAsia"/>
        </w:rPr>
        <w:t>會計憑證包括以下兩類：</w:t>
      </w:r>
    </w:p>
    <w:p w:rsidR="001E224E" w:rsidRPr="001737EB" w:rsidRDefault="001E224E" w:rsidP="001E224E">
      <w:pPr>
        <w:numPr>
          <w:ilvl w:val="2"/>
          <w:numId w:val="139"/>
        </w:numPr>
        <w:ind w:left="952" w:hanging="439"/>
      </w:pPr>
      <w:r w:rsidRPr="001737EB">
        <w:rPr>
          <w:rFonts w:hint="eastAsia"/>
        </w:rPr>
        <w:t>原始憑證：凡足以證明交易事項之發生與經過，並得據以造具記帳憑證者稱之。</w:t>
      </w:r>
    </w:p>
    <w:p w:rsidR="001E224E" w:rsidRPr="001737EB" w:rsidRDefault="001E224E" w:rsidP="001E224E">
      <w:pPr>
        <w:numPr>
          <w:ilvl w:val="2"/>
          <w:numId w:val="139"/>
        </w:numPr>
        <w:ind w:left="952" w:hanging="439"/>
      </w:pPr>
      <w:r w:rsidRPr="001737EB">
        <w:rPr>
          <w:rFonts w:hint="eastAsia"/>
        </w:rPr>
        <w:t>記帳憑證</w:t>
      </w:r>
      <w:r w:rsidR="00424F65" w:rsidRPr="001737EB">
        <w:t>（</w:t>
      </w:r>
      <w:r w:rsidRPr="001737EB">
        <w:rPr>
          <w:rFonts w:hint="eastAsia"/>
        </w:rPr>
        <w:t>傳票</w:t>
      </w:r>
      <w:r w:rsidR="00424F65" w:rsidRPr="001737EB">
        <w:t>）</w:t>
      </w:r>
      <w:r w:rsidRPr="001737EB">
        <w:rPr>
          <w:rFonts w:hint="eastAsia"/>
        </w:rPr>
        <w:t>：凡足以證明處理會計事項人員之責任，而為記帳之根據者稱之。</w:t>
      </w:r>
    </w:p>
    <w:p w:rsidR="001E224E" w:rsidRPr="001737EB" w:rsidRDefault="001E224E" w:rsidP="001E224E">
      <w:pPr>
        <w:numPr>
          <w:ilvl w:val="0"/>
          <w:numId w:val="38"/>
        </w:numPr>
      </w:pPr>
      <w:r w:rsidRPr="001737EB">
        <w:rPr>
          <w:rFonts w:hint="eastAsia"/>
        </w:rPr>
        <w:t>所稱之原始憑證包括以下三種：</w:t>
      </w:r>
    </w:p>
    <w:p w:rsidR="001E224E" w:rsidRPr="001737EB" w:rsidRDefault="001E224E" w:rsidP="001E224E">
      <w:pPr>
        <w:numPr>
          <w:ilvl w:val="2"/>
          <w:numId w:val="141"/>
        </w:numPr>
        <w:ind w:left="993"/>
      </w:pPr>
      <w:r w:rsidRPr="001737EB">
        <w:rPr>
          <w:rFonts w:hint="eastAsia"/>
        </w:rPr>
        <w:t>外來憑證：取自</w:t>
      </w:r>
      <w:r w:rsidR="00437BC4" w:rsidRPr="001737EB">
        <w:rPr>
          <w:rFonts w:hint="eastAsia"/>
        </w:rPr>
        <w:t>本基金會</w:t>
      </w:r>
      <w:r w:rsidRPr="001737EB">
        <w:rPr>
          <w:rFonts w:hint="eastAsia"/>
        </w:rPr>
        <w:t>以外之公私機</w:t>
      </w:r>
      <w:r w:rsidR="00695E10" w:rsidRPr="001737EB">
        <w:rPr>
          <w:rFonts w:hint="eastAsia"/>
        </w:rPr>
        <w:t>關</w:t>
      </w:r>
      <w:r w:rsidR="00424F65" w:rsidRPr="001737EB">
        <w:rPr>
          <w:rFonts w:hint="eastAsia"/>
        </w:rPr>
        <w:t>（</w:t>
      </w:r>
      <w:r w:rsidR="00695E10" w:rsidRPr="001737EB">
        <w:rPr>
          <w:rFonts w:hint="eastAsia"/>
        </w:rPr>
        <w:t>構</w:t>
      </w:r>
      <w:r w:rsidR="00424F65" w:rsidRPr="001737EB">
        <w:rPr>
          <w:rFonts w:hint="eastAsia"/>
        </w:rPr>
        <w:t>）</w:t>
      </w:r>
      <w:r w:rsidR="00695E10" w:rsidRPr="001737EB">
        <w:rPr>
          <w:rFonts w:hint="eastAsia"/>
        </w:rPr>
        <w:t>、法人、團體</w:t>
      </w:r>
      <w:r w:rsidRPr="001737EB">
        <w:rPr>
          <w:rFonts w:hint="eastAsia"/>
        </w:rPr>
        <w:t>或個人之憑證。</w:t>
      </w:r>
    </w:p>
    <w:p w:rsidR="001E224E" w:rsidRPr="001737EB" w:rsidRDefault="00437BC4" w:rsidP="001E224E">
      <w:pPr>
        <w:numPr>
          <w:ilvl w:val="2"/>
          <w:numId w:val="141"/>
        </w:numPr>
        <w:ind w:left="966" w:hanging="453"/>
      </w:pPr>
      <w:r w:rsidRPr="001737EB">
        <w:rPr>
          <w:rFonts w:hint="eastAsia"/>
        </w:rPr>
        <w:t>內部憑證：本基金會</w:t>
      </w:r>
      <w:r w:rsidR="001E224E" w:rsidRPr="001737EB">
        <w:rPr>
          <w:rFonts w:hint="eastAsia"/>
        </w:rPr>
        <w:t>內部製存，作為證明會計事項發生及其經過之自用憑證。</w:t>
      </w:r>
    </w:p>
    <w:p w:rsidR="001E224E" w:rsidRPr="001737EB" w:rsidRDefault="00437BC4" w:rsidP="001E224E">
      <w:pPr>
        <w:numPr>
          <w:ilvl w:val="2"/>
          <w:numId w:val="141"/>
        </w:numPr>
        <w:ind w:left="966" w:hanging="453"/>
      </w:pPr>
      <w:r w:rsidRPr="001737EB">
        <w:rPr>
          <w:rFonts w:hint="eastAsia"/>
        </w:rPr>
        <w:t>對外憑證：本基金會</w:t>
      </w:r>
      <w:r w:rsidR="001E224E" w:rsidRPr="001737EB">
        <w:rPr>
          <w:rFonts w:hint="eastAsia"/>
        </w:rPr>
        <w:t>製給其他機關</w:t>
      </w:r>
      <w:r w:rsidR="00424F65" w:rsidRPr="001737EB">
        <w:rPr>
          <w:rFonts w:hint="eastAsia"/>
        </w:rPr>
        <w:t>（</w:t>
      </w:r>
      <w:r w:rsidR="00695E10" w:rsidRPr="001737EB">
        <w:rPr>
          <w:rFonts w:hint="eastAsia"/>
        </w:rPr>
        <w:t>構</w:t>
      </w:r>
      <w:r w:rsidR="00424F65" w:rsidRPr="001737EB">
        <w:rPr>
          <w:rFonts w:hint="eastAsia"/>
        </w:rPr>
        <w:t>）</w:t>
      </w:r>
      <w:r w:rsidR="00695E10" w:rsidRPr="001737EB">
        <w:rPr>
          <w:rFonts w:hint="eastAsia"/>
        </w:rPr>
        <w:t>、法人、</w:t>
      </w:r>
      <w:r w:rsidR="001E224E" w:rsidRPr="001737EB">
        <w:rPr>
          <w:rFonts w:hint="eastAsia"/>
        </w:rPr>
        <w:t>團體或個人之憑證。對外憑證應留存根或套寫副本。</w:t>
      </w:r>
    </w:p>
    <w:p w:rsidR="001E224E" w:rsidRPr="001737EB" w:rsidRDefault="001E224E" w:rsidP="001E224E">
      <w:pPr>
        <w:numPr>
          <w:ilvl w:val="0"/>
          <w:numId w:val="38"/>
        </w:numPr>
      </w:pPr>
      <w:r w:rsidRPr="001737EB">
        <w:rPr>
          <w:rFonts w:hint="eastAsia"/>
        </w:rPr>
        <w:t>所稱之記帳憑證</w:t>
      </w:r>
      <w:r w:rsidR="00424F65" w:rsidRPr="001737EB">
        <w:rPr>
          <w:rFonts w:hint="eastAsia"/>
        </w:rPr>
        <w:t>（</w:t>
      </w:r>
      <w:r w:rsidRPr="001737EB">
        <w:rPr>
          <w:rFonts w:hint="eastAsia"/>
        </w:rPr>
        <w:t>傳票</w:t>
      </w:r>
      <w:r w:rsidR="00424F65" w:rsidRPr="001737EB">
        <w:rPr>
          <w:rFonts w:hint="eastAsia"/>
        </w:rPr>
        <w:t>）</w:t>
      </w:r>
      <w:r w:rsidRPr="001737EB">
        <w:rPr>
          <w:rFonts w:hint="eastAsia"/>
        </w:rPr>
        <w:t>包括以下三種</w:t>
      </w:r>
    </w:p>
    <w:p w:rsidR="001E224E" w:rsidRPr="001737EB" w:rsidRDefault="001E224E" w:rsidP="001E224E">
      <w:pPr>
        <w:numPr>
          <w:ilvl w:val="2"/>
          <w:numId w:val="143"/>
        </w:numPr>
        <w:ind w:left="993"/>
      </w:pPr>
      <w:r w:rsidRPr="001737EB">
        <w:rPr>
          <w:rFonts w:hint="eastAsia"/>
        </w:rPr>
        <w:t>收入傳票：凡屬現金之收入均應編製此憑證。</w:t>
      </w:r>
    </w:p>
    <w:p w:rsidR="001E224E" w:rsidRPr="001737EB" w:rsidRDefault="001E224E" w:rsidP="001E224E">
      <w:pPr>
        <w:numPr>
          <w:ilvl w:val="2"/>
          <w:numId w:val="143"/>
        </w:numPr>
        <w:ind w:left="993"/>
      </w:pPr>
      <w:r w:rsidRPr="001737EB">
        <w:rPr>
          <w:rFonts w:hint="eastAsia"/>
        </w:rPr>
        <w:t>支出傳票：凡屬現金之支出均應編製此憑證。</w:t>
      </w:r>
    </w:p>
    <w:p w:rsidR="001E224E" w:rsidRPr="001737EB" w:rsidRDefault="001E224E" w:rsidP="001E224E">
      <w:pPr>
        <w:numPr>
          <w:ilvl w:val="2"/>
          <w:numId w:val="143"/>
        </w:numPr>
        <w:ind w:left="993"/>
      </w:pPr>
      <w:r w:rsidRPr="001737EB">
        <w:rPr>
          <w:rFonts w:hint="eastAsia"/>
        </w:rPr>
        <w:t>轉帳傳票：凡屬不使用收入傳票及支出傳票之交易均應編製此憑證。</w:t>
      </w:r>
    </w:p>
    <w:p w:rsidR="001E224E" w:rsidRPr="001737EB" w:rsidRDefault="002A2587" w:rsidP="002A2587">
      <w:pPr>
        <w:ind w:left="425" w:hangingChars="177" w:hanging="425"/>
      </w:pPr>
      <w:r w:rsidRPr="001737EB">
        <w:rPr>
          <w:rFonts w:hint="eastAsia"/>
        </w:rPr>
        <w:t xml:space="preserve">4.  </w:t>
      </w:r>
      <w:r w:rsidRPr="001737EB">
        <w:rPr>
          <w:rFonts w:hint="eastAsia"/>
        </w:rPr>
        <w:t>本基金會若因會計事務較簡且原始憑證已符合記帳需要者，可以原始憑證，作為記帳憑證。</w:t>
      </w:r>
    </w:p>
    <w:p w:rsidR="001E224E" w:rsidRPr="001737EB" w:rsidRDefault="00437BC4" w:rsidP="001E224E">
      <w:r w:rsidRPr="001737EB">
        <w:rPr>
          <w:rFonts w:hint="eastAsia"/>
          <w:sz w:val="28"/>
        </w:rPr>
        <w:t>3</w:t>
      </w:r>
      <w:r w:rsidR="001E224E" w:rsidRPr="001737EB">
        <w:rPr>
          <w:sz w:val="28"/>
        </w:rPr>
        <w:t>.2</w:t>
      </w:r>
      <w:r w:rsidR="001E224E" w:rsidRPr="001737EB">
        <w:rPr>
          <w:rFonts w:hint="eastAsia"/>
          <w:sz w:val="28"/>
        </w:rPr>
        <w:t>記帳憑證之格式及說明</w:t>
      </w:r>
    </w:p>
    <w:p w:rsidR="001E224E" w:rsidRPr="001737EB" w:rsidRDefault="001E224E" w:rsidP="001E224E">
      <w:r w:rsidRPr="001737EB">
        <w:rPr>
          <w:rFonts w:hint="eastAsia"/>
        </w:rPr>
        <w:t>記帳憑證</w:t>
      </w:r>
      <w:r w:rsidR="00424F65" w:rsidRPr="001737EB">
        <w:t>（</w:t>
      </w:r>
      <w:r w:rsidRPr="001737EB">
        <w:rPr>
          <w:rFonts w:hint="eastAsia"/>
        </w:rPr>
        <w:t>傳票</w:t>
      </w:r>
      <w:r w:rsidR="00424F65" w:rsidRPr="001737EB">
        <w:t>）</w:t>
      </w:r>
      <w:r w:rsidRPr="001737EB">
        <w:rPr>
          <w:rFonts w:hint="eastAsia"/>
        </w:rPr>
        <w:t>之格式及說明如下：</w:t>
      </w:r>
    </w:p>
    <w:p w:rsidR="001E224E" w:rsidRPr="001737EB" w:rsidRDefault="001E224E" w:rsidP="001E224E">
      <w:pPr>
        <w:numPr>
          <w:ilvl w:val="1"/>
          <w:numId w:val="35"/>
        </w:numPr>
        <w:tabs>
          <w:tab w:val="clear" w:pos="1320"/>
        </w:tabs>
        <w:ind w:left="360"/>
      </w:pPr>
      <w:r w:rsidRPr="001737EB">
        <w:rPr>
          <w:rFonts w:hint="eastAsia"/>
        </w:rPr>
        <w:t>收入</w:t>
      </w:r>
      <w:r w:rsidR="00437BC4" w:rsidRPr="001737EB">
        <w:rPr>
          <w:rFonts w:hint="eastAsia"/>
        </w:rPr>
        <w:t>傳票：附表一</w:t>
      </w:r>
      <w:r w:rsidRPr="001737EB">
        <w:rPr>
          <w:rFonts w:hint="eastAsia"/>
        </w:rPr>
        <w:t>。</w:t>
      </w:r>
    </w:p>
    <w:p w:rsidR="001E224E" w:rsidRPr="001737EB" w:rsidRDefault="00437BC4" w:rsidP="001E224E">
      <w:pPr>
        <w:numPr>
          <w:ilvl w:val="1"/>
          <w:numId w:val="35"/>
        </w:numPr>
        <w:tabs>
          <w:tab w:val="clear" w:pos="1320"/>
        </w:tabs>
        <w:ind w:left="360"/>
      </w:pPr>
      <w:r w:rsidRPr="001737EB">
        <w:rPr>
          <w:rFonts w:hint="eastAsia"/>
        </w:rPr>
        <w:t>支出傳票：附表二</w:t>
      </w:r>
      <w:r w:rsidR="001E224E" w:rsidRPr="001737EB">
        <w:rPr>
          <w:rFonts w:hint="eastAsia"/>
        </w:rPr>
        <w:t>。</w:t>
      </w:r>
    </w:p>
    <w:p w:rsidR="001E224E" w:rsidRPr="001737EB" w:rsidRDefault="00437BC4" w:rsidP="001E224E">
      <w:pPr>
        <w:numPr>
          <w:ilvl w:val="1"/>
          <w:numId w:val="35"/>
        </w:numPr>
        <w:tabs>
          <w:tab w:val="clear" w:pos="1320"/>
        </w:tabs>
        <w:ind w:left="360"/>
      </w:pPr>
      <w:r w:rsidRPr="001737EB">
        <w:rPr>
          <w:rFonts w:hint="eastAsia"/>
        </w:rPr>
        <w:t>轉帳傳票：附表三</w:t>
      </w:r>
      <w:r w:rsidR="001E224E" w:rsidRPr="001737EB">
        <w:rPr>
          <w:rFonts w:hint="eastAsia"/>
        </w:rPr>
        <w:t>。</w:t>
      </w:r>
    </w:p>
    <w:p w:rsidR="001E224E" w:rsidRPr="001737EB" w:rsidRDefault="001E224E" w:rsidP="001E224E">
      <w:pPr>
        <w:rPr>
          <w:sz w:val="32"/>
        </w:rPr>
      </w:pPr>
    </w:p>
    <w:p w:rsidR="00545945" w:rsidRPr="001737EB" w:rsidRDefault="001E224E" w:rsidP="00545945">
      <w:pPr>
        <w:jc w:val="center"/>
        <w:rPr>
          <w:sz w:val="32"/>
        </w:rPr>
      </w:pPr>
      <w:r w:rsidRPr="001737EB">
        <w:rPr>
          <w:sz w:val="32"/>
        </w:rPr>
        <w:br w:type="page"/>
      </w:r>
      <w:r w:rsidR="00545945" w:rsidRPr="001737EB">
        <w:rPr>
          <w:rFonts w:hint="eastAsia"/>
          <w:sz w:val="32"/>
        </w:rPr>
        <w:lastRenderedPageBreak/>
        <w:t>第四章</w:t>
      </w:r>
      <w:r w:rsidR="00545945" w:rsidRPr="001737EB">
        <w:rPr>
          <w:rFonts w:hint="eastAsia"/>
          <w:sz w:val="32"/>
        </w:rPr>
        <w:t xml:space="preserve"> </w:t>
      </w:r>
      <w:r w:rsidR="00545945" w:rsidRPr="001737EB">
        <w:rPr>
          <w:rFonts w:hint="eastAsia"/>
          <w:sz w:val="32"/>
        </w:rPr>
        <w:t>會計帳簿</w:t>
      </w:r>
    </w:p>
    <w:p w:rsidR="00545945" w:rsidRPr="001737EB" w:rsidRDefault="00545945" w:rsidP="00545945">
      <w:pPr>
        <w:rPr>
          <w:sz w:val="28"/>
          <w:szCs w:val="28"/>
        </w:rPr>
      </w:pPr>
      <w:r w:rsidRPr="001737EB">
        <w:rPr>
          <w:rFonts w:hint="eastAsia"/>
          <w:sz w:val="28"/>
          <w:szCs w:val="28"/>
        </w:rPr>
        <w:t xml:space="preserve">4.1 </w:t>
      </w:r>
      <w:r w:rsidRPr="001737EB">
        <w:rPr>
          <w:rFonts w:hint="eastAsia"/>
          <w:sz w:val="28"/>
          <w:szCs w:val="28"/>
        </w:rPr>
        <w:t>會計帳簿之分類</w:t>
      </w:r>
    </w:p>
    <w:p w:rsidR="00545945" w:rsidRPr="001737EB" w:rsidRDefault="00545945" w:rsidP="00545945">
      <w:pPr>
        <w:numPr>
          <w:ilvl w:val="0"/>
          <w:numId w:val="29"/>
        </w:numPr>
      </w:pPr>
      <w:r w:rsidRPr="001737EB">
        <w:rPr>
          <w:rFonts w:hint="eastAsia"/>
        </w:rPr>
        <w:t>會計帳簿包括以下兩類</w:t>
      </w:r>
    </w:p>
    <w:p w:rsidR="00545945" w:rsidRPr="001737EB" w:rsidRDefault="00545945" w:rsidP="00545945">
      <w:pPr>
        <w:numPr>
          <w:ilvl w:val="2"/>
          <w:numId w:val="129"/>
        </w:numPr>
        <w:ind w:left="993"/>
        <w:rPr>
          <w:bCs/>
        </w:rPr>
      </w:pPr>
      <w:r w:rsidRPr="001737EB">
        <w:rPr>
          <w:rFonts w:hint="eastAsia"/>
          <w:bCs/>
        </w:rPr>
        <w:t>帳簿：為編製會計報告所需而記錄之簿籍。</w:t>
      </w:r>
    </w:p>
    <w:p w:rsidR="00545945" w:rsidRPr="001737EB" w:rsidRDefault="00545945" w:rsidP="00545945">
      <w:pPr>
        <w:numPr>
          <w:ilvl w:val="2"/>
          <w:numId w:val="129"/>
        </w:numPr>
        <w:ind w:left="993"/>
        <w:rPr>
          <w:bCs/>
        </w:rPr>
      </w:pPr>
      <w:r w:rsidRPr="001737EB">
        <w:rPr>
          <w:rFonts w:hint="eastAsia"/>
          <w:bCs/>
        </w:rPr>
        <w:t>備查簿：為便於會計事項之查考或會計事務之處理而記錄之簿籍。</w:t>
      </w:r>
    </w:p>
    <w:p w:rsidR="00545945" w:rsidRPr="001737EB" w:rsidRDefault="00545945" w:rsidP="00545945">
      <w:pPr>
        <w:numPr>
          <w:ilvl w:val="0"/>
          <w:numId w:val="29"/>
        </w:numPr>
      </w:pPr>
      <w:r w:rsidRPr="001737EB">
        <w:rPr>
          <w:rFonts w:hint="eastAsia"/>
        </w:rPr>
        <w:t>所稱之帳簿包括以下兩種</w:t>
      </w:r>
    </w:p>
    <w:p w:rsidR="00545945" w:rsidRPr="001737EB" w:rsidRDefault="00545945" w:rsidP="00545945">
      <w:pPr>
        <w:numPr>
          <w:ilvl w:val="2"/>
          <w:numId w:val="131"/>
        </w:numPr>
        <w:ind w:left="993"/>
        <w:rPr>
          <w:bCs/>
        </w:rPr>
      </w:pPr>
      <w:r w:rsidRPr="001737EB">
        <w:rPr>
          <w:rFonts w:hint="eastAsia"/>
          <w:bCs/>
        </w:rPr>
        <w:t>序時帳簿：按會計事項發生之先後順序予以記載之日記簿。</w:t>
      </w:r>
    </w:p>
    <w:p w:rsidR="00545945" w:rsidRPr="001737EB" w:rsidRDefault="00545945" w:rsidP="00545945">
      <w:pPr>
        <w:numPr>
          <w:ilvl w:val="2"/>
          <w:numId w:val="131"/>
        </w:numPr>
        <w:ind w:left="993"/>
        <w:rPr>
          <w:bCs/>
        </w:rPr>
      </w:pPr>
      <w:r w:rsidRPr="001737EB">
        <w:rPr>
          <w:rFonts w:hint="eastAsia"/>
          <w:bCs/>
        </w:rPr>
        <w:t>分類帳簿：按會計事項歸屬之會計項目分別予以記載之帳簿，分為總分類帳及各</w:t>
      </w:r>
      <w:r w:rsidR="004641AE" w:rsidRPr="001737EB">
        <w:rPr>
          <w:rFonts w:hint="eastAsia"/>
          <w:bCs/>
        </w:rPr>
        <w:t>會計項目</w:t>
      </w:r>
      <w:r w:rsidRPr="001737EB">
        <w:rPr>
          <w:rFonts w:hint="eastAsia"/>
          <w:bCs/>
        </w:rPr>
        <w:t>明細分類帳。</w:t>
      </w:r>
    </w:p>
    <w:p w:rsidR="00545945" w:rsidRPr="001737EB" w:rsidRDefault="00545945" w:rsidP="00545945">
      <w:pPr>
        <w:numPr>
          <w:ilvl w:val="0"/>
          <w:numId w:val="29"/>
        </w:numPr>
      </w:pPr>
      <w:r w:rsidRPr="001737EB">
        <w:rPr>
          <w:rFonts w:hint="eastAsia"/>
        </w:rPr>
        <w:t>備查簿包括出納備查簿、傳票登記簿、保管品備查簿等。</w:t>
      </w:r>
    </w:p>
    <w:p w:rsidR="00545945" w:rsidRPr="001737EB" w:rsidRDefault="00545945" w:rsidP="00545945">
      <w:pPr>
        <w:rPr>
          <w:sz w:val="28"/>
          <w:szCs w:val="28"/>
        </w:rPr>
      </w:pPr>
      <w:r w:rsidRPr="001737EB">
        <w:rPr>
          <w:rFonts w:hint="eastAsia"/>
          <w:sz w:val="28"/>
          <w:szCs w:val="28"/>
        </w:rPr>
        <w:t xml:space="preserve">4.2 </w:t>
      </w:r>
      <w:r w:rsidRPr="001737EB">
        <w:rPr>
          <w:rFonts w:hint="eastAsia"/>
          <w:sz w:val="28"/>
          <w:szCs w:val="28"/>
        </w:rPr>
        <w:t>會計帳簿之設置</w:t>
      </w:r>
    </w:p>
    <w:p w:rsidR="00545945" w:rsidRPr="001737EB" w:rsidRDefault="00545945" w:rsidP="00545945">
      <w:pPr>
        <w:numPr>
          <w:ilvl w:val="0"/>
          <w:numId w:val="32"/>
        </w:numPr>
      </w:pPr>
      <w:r w:rsidRPr="001737EB">
        <w:rPr>
          <w:rFonts w:hint="eastAsia"/>
        </w:rPr>
        <w:t>總分類帳及各會計項目明細分類帳，彼此間應有其統制與隸屬之關係，各有關帳戶之金額並能相互勾稽。</w:t>
      </w:r>
    </w:p>
    <w:p w:rsidR="00545945" w:rsidRPr="001737EB" w:rsidRDefault="00545945" w:rsidP="00545945">
      <w:pPr>
        <w:numPr>
          <w:ilvl w:val="0"/>
          <w:numId w:val="32"/>
        </w:numPr>
      </w:pPr>
      <w:r w:rsidRPr="001737EB">
        <w:rPr>
          <w:rFonts w:hint="eastAsia"/>
        </w:rPr>
        <w:t>序時帳簿與總分類帳簿得就事實之需要設立專欄，但不得同時採用活頁；採用電腦處理會計事務者，不在此限。</w:t>
      </w:r>
    </w:p>
    <w:p w:rsidR="00545945" w:rsidRPr="001737EB" w:rsidRDefault="00545945" w:rsidP="003D1D24">
      <w:pPr>
        <w:numPr>
          <w:ilvl w:val="0"/>
          <w:numId w:val="32"/>
        </w:numPr>
      </w:pPr>
      <w:r w:rsidRPr="001737EB">
        <w:rPr>
          <w:rFonts w:hint="eastAsia"/>
        </w:rPr>
        <w:t>會計</w:t>
      </w:r>
      <w:r w:rsidR="003D1D24" w:rsidRPr="001737EB">
        <w:rPr>
          <w:rFonts w:hint="eastAsia"/>
        </w:rPr>
        <w:t>帳簿</w:t>
      </w:r>
      <w:r w:rsidRPr="001737EB">
        <w:rPr>
          <w:rFonts w:hint="eastAsia"/>
        </w:rPr>
        <w:t>除便利會計事項之記載與查考外，應配合編表之需要。</w:t>
      </w:r>
    </w:p>
    <w:p w:rsidR="00545945" w:rsidRPr="001737EB" w:rsidRDefault="00545945" w:rsidP="003D1D24">
      <w:pPr>
        <w:numPr>
          <w:ilvl w:val="0"/>
          <w:numId w:val="32"/>
        </w:numPr>
      </w:pPr>
      <w:r w:rsidRPr="001737EB">
        <w:rPr>
          <w:rFonts w:hint="eastAsia"/>
        </w:rPr>
        <w:t>會計記錄採用電腦處理者，除將電腦處理產生之記錄裝訂成冊代替帳簿外，其電腦儲存之記錄亦視為會計</w:t>
      </w:r>
      <w:r w:rsidR="003D1D24" w:rsidRPr="001737EB">
        <w:rPr>
          <w:rFonts w:hint="eastAsia"/>
        </w:rPr>
        <w:t>帳簿</w:t>
      </w:r>
      <w:r w:rsidRPr="001737EB">
        <w:rPr>
          <w:rFonts w:hint="eastAsia"/>
        </w:rPr>
        <w:t>。</w:t>
      </w:r>
    </w:p>
    <w:p w:rsidR="00545945" w:rsidRPr="001737EB" w:rsidRDefault="00545945" w:rsidP="00545945">
      <w:pPr>
        <w:rPr>
          <w:sz w:val="28"/>
          <w:szCs w:val="28"/>
        </w:rPr>
      </w:pPr>
      <w:r w:rsidRPr="001737EB">
        <w:rPr>
          <w:rFonts w:hint="eastAsia"/>
          <w:sz w:val="28"/>
          <w:szCs w:val="28"/>
        </w:rPr>
        <w:t xml:space="preserve">4.3 </w:t>
      </w:r>
      <w:r w:rsidRPr="001737EB">
        <w:rPr>
          <w:rFonts w:hint="eastAsia"/>
          <w:sz w:val="28"/>
          <w:szCs w:val="28"/>
        </w:rPr>
        <w:t>會計帳簿之格式與說明</w:t>
      </w:r>
    </w:p>
    <w:p w:rsidR="00545945" w:rsidRPr="001737EB" w:rsidRDefault="00545945" w:rsidP="00545945">
      <w:r w:rsidRPr="001737EB">
        <w:rPr>
          <w:rFonts w:hint="eastAsia"/>
        </w:rPr>
        <w:t>各類會計</w:t>
      </w:r>
      <w:r w:rsidR="00B44B50" w:rsidRPr="001737EB">
        <w:rPr>
          <w:rFonts w:hint="eastAsia"/>
        </w:rPr>
        <w:t>帳簿</w:t>
      </w:r>
      <w:r w:rsidRPr="001737EB">
        <w:rPr>
          <w:rFonts w:hint="eastAsia"/>
        </w:rPr>
        <w:t>之格式與說明如下：</w:t>
      </w:r>
    </w:p>
    <w:p w:rsidR="00545945" w:rsidRPr="001737EB" w:rsidRDefault="00545945" w:rsidP="00545945">
      <w:r w:rsidRPr="001737EB">
        <w:rPr>
          <w:rFonts w:hint="eastAsia"/>
        </w:rPr>
        <w:t>1.</w:t>
      </w:r>
      <w:r w:rsidRPr="001737EB">
        <w:rPr>
          <w:rFonts w:hint="eastAsia"/>
        </w:rPr>
        <w:tab/>
      </w:r>
      <w:r w:rsidRPr="001737EB">
        <w:rPr>
          <w:rFonts w:hint="eastAsia"/>
        </w:rPr>
        <w:t>日記簿：附表四。</w:t>
      </w:r>
    </w:p>
    <w:p w:rsidR="00545945" w:rsidRPr="001737EB" w:rsidRDefault="00545945" w:rsidP="00545945">
      <w:r w:rsidRPr="001737EB">
        <w:rPr>
          <w:rFonts w:hint="eastAsia"/>
        </w:rPr>
        <w:t>2.</w:t>
      </w:r>
      <w:r w:rsidRPr="001737EB">
        <w:rPr>
          <w:rFonts w:hint="eastAsia"/>
        </w:rPr>
        <w:tab/>
      </w:r>
      <w:r w:rsidRPr="001737EB">
        <w:rPr>
          <w:rFonts w:hint="eastAsia"/>
        </w:rPr>
        <w:t>總分類帳：附表五。</w:t>
      </w:r>
    </w:p>
    <w:p w:rsidR="00545945" w:rsidRPr="001737EB" w:rsidRDefault="00545945" w:rsidP="00545945">
      <w:r w:rsidRPr="001737EB">
        <w:rPr>
          <w:rFonts w:hint="eastAsia"/>
        </w:rPr>
        <w:t>3.</w:t>
      </w:r>
      <w:r w:rsidRPr="001737EB">
        <w:rPr>
          <w:rFonts w:hint="eastAsia"/>
        </w:rPr>
        <w:tab/>
      </w:r>
      <w:r w:rsidRPr="001737EB">
        <w:rPr>
          <w:rFonts w:hint="eastAsia"/>
        </w:rPr>
        <w:t>明細分類帳：附表六。</w:t>
      </w:r>
    </w:p>
    <w:p w:rsidR="00545945" w:rsidRPr="001737EB" w:rsidRDefault="00545945" w:rsidP="00545945">
      <w:r w:rsidRPr="001737EB">
        <w:rPr>
          <w:rFonts w:hint="eastAsia"/>
        </w:rPr>
        <w:t>4.</w:t>
      </w:r>
      <w:r w:rsidRPr="001737EB">
        <w:rPr>
          <w:rFonts w:hint="eastAsia"/>
        </w:rPr>
        <w:tab/>
      </w:r>
      <w:r w:rsidRPr="001737EB">
        <w:rPr>
          <w:rFonts w:hint="eastAsia"/>
        </w:rPr>
        <w:t>出納備查簿：附表七。</w:t>
      </w:r>
    </w:p>
    <w:p w:rsidR="00545945" w:rsidRPr="001737EB" w:rsidRDefault="00545945" w:rsidP="00545945">
      <w:r w:rsidRPr="001737EB">
        <w:rPr>
          <w:rFonts w:hint="eastAsia"/>
        </w:rPr>
        <w:t>5.</w:t>
      </w:r>
      <w:r w:rsidRPr="001737EB">
        <w:rPr>
          <w:rFonts w:hint="eastAsia"/>
        </w:rPr>
        <w:tab/>
      </w:r>
      <w:r w:rsidRPr="001737EB">
        <w:rPr>
          <w:rFonts w:hint="eastAsia"/>
        </w:rPr>
        <w:t>保管品備查簿：附表八。</w:t>
      </w:r>
    </w:p>
    <w:p w:rsidR="00545945" w:rsidRPr="001737EB" w:rsidRDefault="00545945" w:rsidP="00545945">
      <w:pPr>
        <w:jc w:val="both"/>
        <w:rPr>
          <w:sz w:val="32"/>
        </w:rPr>
      </w:pPr>
    </w:p>
    <w:p w:rsidR="00545945" w:rsidRPr="001737EB" w:rsidRDefault="00545945" w:rsidP="00545945">
      <w:pPr>
        <w:jc w:val="both"/>
        <w:rPr>
          <w:sz w:val="32"/>
        </w:rPr>
      </w:pPr>
    </w:p>
    <w:p w:rsidR="00545945" w:rsidRPr="001737EB" w:rsidRDefault="00545945">
      <w:pPr>
        <w:jc w:val="center"/>
        <w:rPr>
          <w:sz w:val="32"/>
        </w:rPr>
      </w:pPr>
    </w:p>
    <w:p w:rsidR="00481025" w:rsidRPr="001737EB" w:rsidRDefault="00545945">
      <w:pPr>
        <w:jc w:val="center"/>
        <w:rPr>
          <w:sz w:val="32"/>
        </w:rPr>
      </w:pPr>
      <w:r w:rsidRPr="001737EB">
        <w:rPr>
          <w:sz w:val="32"/>
        </w:rPr>
        <w:br w:type="page"/>
      </w:r>
      <w:r w:rsidR="00481025" w:rsidRPr="001737EB">
        <w:rPr>
          <w:rFonts w:hint="eastAsia"/>
          <w:sz w:val="32"/>
        </w:rPr>
        <w:lastRenderedPageBreak/>
        <w:t>第五章</w:t>
      </w:r>
      <w:r w:rsidR="00481025" w:rsidRPr="001737EB">
        <w:rPr>
          <w:rFonts w:hint="eastAsia"/>
          <w:sz w:val="32"/>
        </w:rPr>
        <w:t xml:space="preserve"> </w:t>
      </w:r>
      <w:r w:rsidR="00481025" w:rsidRPr="001737EB">
        <w:rPr>
          <w:rFonts w:hint="eastAsia"/>
          <w:sz w:val="32"/>
        </w:rPr>
        <w:t>會計</w:t>
      </w:r>
      <w:r w:rsidR="004C6F5B" w:rsidRPr="001737EB">
        <w:rPr>
          <w:rFonts w:hint="eastAsia"/>
          <w:sz w:val="32"/>
        </w:rPr>
        <w:t>項</w:t>
      </w:r>
      <w:r w:rsidR="00481025" w:rsidRPr="001737EB">
        <w:rPr>
          <w:rFonts w:hint="eastAsia"/>
          <w:sz w:val="32"/>
        </w:rPr>
        <w:t>目之分類與定義</w:t>
      </w:r>
    </w:p>
    <w:p w:rsidR="00481025" w:rsidRPr="001737EB" w:rsidRDefault="00481025">
      <w:pPr>
        <w:rPr>
          <w:sz w:val="28"/>
        </w:rPr>
      </w:pPr>
      <w:r w:rsidRPr="001737EB">
        <w:rPr>
          <w:rFonts w:hint="eastAsia"/>
          <w:sz w:val="28"/>
        </w:rPr>
        <w:t>5.1</w:t>
      </w:r>
      <w:r w:rsidRPr="001737EB">
        <w:rPr>
          <w:rFonts w:hint="eastAsia"/>
          <w:sz w:val="28"/>
        </w:rPr>
        <w:t>資產</w:t>
      </w:r>
    </w:p>
    <w:p w:rsidR="00481025" w:rsidRPr="001737EB" w:rsidRDefault="00980B1D">
      <w:pPr>
        <w:numPr>
          <w:ilvl w:val="0"/>
          <w:numId w:val="40"/>
        </w:numPr>
      </w:pPr>
      <w:r w:rsidRPr="001737EB">
        <w:rPr>
          <w:rFonts w:hint="eastAsia"/>
        </w:rPr>
        <w:t>資產依流動</w:t>
      </w:r>
      <w:r w:rsidR="00481025" w:rsidRPr="001737EB">
        <w:rPr>
          <w:rFonts w:hint="eastAsia"/>
        </w:rPr>
        <w:t>性劃分為流動資產與非流動資產。</w:t>
      </w:r>
    </w:p>
    <w:p w:rsidR="00481025" w:rsidRPr="001737EB" w:rsidRDefault="00481025">
      <w:pPr>
        <w:numPr>
          <w:ilvl w:val="0"/>
          <w:numId w:val="40"/>
        </w:numPr>
      </w:pPr>
      <w:r w:rsidRPr="001737EB">
        <w:rPr>
          <w:rFonts w:hint="eastAsia"/>
        </w:rPr>
        <w:t>前款</w:t>
      </w:r>
      <w:r w:rsidRPr="001737EB">
        <w:t>所稱</w:t>
      </w:r>
      <w:r w:rsidRPr="001737EB">
        <w:rPr>
          <w:rFonts w:hint="eastAsia"/>
        </w:rPr>
        <w:t>之</w:t>
      </w:r>
      <w:r w:rsidRPr="001737EB">
        <w:t>流動資產</w:t>
      </w:r>
      <w:r w:rsidRPr="001737EB">
        <w:rPr>
          <w:rFonts w:hint="eastAsia"/>
        </w:rPr>
        <w:t>，指</w:t>
      </w:r>
      <w:r w:rsidRPr="001737EB">
        <w:rPr>
          <w:rFonts w:hint="eastAsia"/>
          <w:bCs/>
        </w:rPr>
        <w:t>因</w:t>
      </w:r>
      <w:r w:rsidRPr="001737EB">
        <w:rPr>
          <w:rFonts w:hint="eastAsia"/>
        </w:rPr>
        <w:t>營運</w:t>
      </w:r>
      <w:r w:rsidRPr="001737EB">
        <w:rPr>
          <w:rFonts w:hint="eastAsia"/>
          <w:bCs/>
        </w:rPr>
        <w:t>所產生之資產，預期將於</w:t>
      </w:r>
      <w:r w:rsidR="00E21190" w:rsidRPr="001737EB">
        <w:rPr>
          <w:rFonts w:hint="eastAsia"/>
          <w:bCs/>
        </w:rPr>
        <w:t>本基金會</w:t>
      </w:r>
      <w:r w:rsidRPr="001737EB">
        <w:rPr>
          <w:rFonts w:hint="eastAsia"/>
          <w:bCs/>
        </w:rPr>
        <w:t>之</w:t>
      </w:r>
      <w:r w:rsidRPr="001737EB">
        <w:rPr>
          <w:bCs/>
        </w:rPr>
        <w:t>正常</w:t>
      </w:r>
      <w:r w:rsidRPr="001737EB">
        <w:rPr>
          <w:rFonts w:hint="eastAsia"/>
        </w:rPr>
        <w:t>營運</w:t>
      </w:r>
      <w:r w:rsidRPr="001737EB">
        <w:rPr>
          <w:rFonts w:hint="eastAsia"/>
          <w:bCs/>
        </w:rPr>
        <w:t>週期中變現、消耗或意圖出售者、或主要為</w:t>
      </w:r>
      <w:r w:rsidRPr="001737EB">
        <w:rPr>
          <w:bCs/>
        </w:rPr>
        <w:t>交易目的而持有</w:t>
      </w:r>
      <w:r w:rsidRPr="001737EB">
        <w:rPr>
          <w:rFonts w:hint="eastAsia"/>
          <w:bCs/>
        </w:rPr>
        <w:t>之資產、或</w:t>
      </w:r>
      <w:r w:rsidRPr="001737EB">
        <w:rPr>
          <w:bCs/>
        </w:rPr>
        <w:t>預期於資產負債表日後十二個月內將變現</w:t>
      </w:r>
      <w:r w:rsidRPr="001737EB">
        <w:rPr>
          <w:rFonts w:hint="eastAsia"/>
          <w:bCs/>
        </w:rPr>
        <w:t>之資產、或</w:t>
      </w:r>
      <w:r w:rsidRPr="001737EB">
        <w:rPr>
          <w:bCs/>
        </w:rPr>
        <w:t>現金</w:t>
      </w:r>
      <w:r w:rsidRPr="001737EB">
        <w:rPr>
          <w:rFonts w:hint="eastAsia"/>
          <w:bCs/>
        </w:rPr>
        <w:t>及</w:t>
      </w:r>
      <w:r w:rsidRPr="001737EB">
        <w:rPr>
          <w:bCs/>
        </w:rPr>
        <w:t>約當現金</w:t>
      </w:r>
      <w:r w:rsidRPr="001737EB">
        <w:rPr>
          <w:rFonts w:hint="eastAsia"/>
          <w:bCs/>
        </w:rPr>
        <w:t>，但不包括於資產負債表日後逾十二個月用以交換、清償負債或受有其他限制者</w:t>
      </w:r>
      <w:r w:rsidRPr="001737EB">
        <w:rPr>
          <w:bCs/>
        </w:rPr>
        <w:t>。</w:t>
      </w:r>
    </w:p>
    <w:p w:rsidR="00481025" w:rsidRPr="001737EB" w:rsidRDefault="00481025">
      <w:pPr>
        <w:numPr>
          <w:ilvl w:val="0"/>
          <w:numId w:val="40"/>
        </w:numPr>
      </w:pPr>
      <w:r w:rsidRPr="001737EB">
        <w:t>資產</w:t>
      </w:r>
      <w:r w:rsidRPr="001737EB">
        <w:rPr>
          <w:rFonts w:hint="eastAsia"/>
        </w:rPr>
        <w:t>不符合前款定義者，即為非流動資產。</w:t>
      </w:r>
    </w:p>
    <w:p w:rsidR="00481025" w:rsidRPr="001737EB" w:rsidRDefault="00481025">
      <w:pPr>
        <w:pStyle w:val="xl25"/>
        <w:widowControl w:val="0"/>
        <w:pBdr>
          <w:bottom w:val="none" w:sz="0" w:space="0" w:color="auto"/>
          <w:right w:val="none" w:sz="0" w:space="0" w:color="auto"/>
        </w:pBdr>
        <w:spacing w:before="0" w:beforeAutospacing="0" w:after="0" w:afterAutospacing="0"/>
        <w:textAlignment w:val="auto"/>
        <w:rPr>
          <w:rFonts w:eastAsia="標楷體"/>
          <w:kern w:val="2"/>
        </w:rPr>
      </w:pPr>
    </w:p>
    <w:p w:rsidR="00481025" w:rsidRPr="001737EB" w:rsidRDefault="00481025">
      <w:r w:rsidRPr="001737EB">
        <w:rPr>
          <w:rFonts w:hint="eastAsia"/>
        </w:rPr>
        <w:t>5.1.1</w:t>
      </w:r>
      <w:r w:rsidRPr="001737EB">
        <w:rPr>
          <w:rFonts w:hint="eastAsia"/>
        </w:rPr>
        <w:t>流動資產</w:t>
      </w:r>
    </w:p>
    <w:p w:rsidR="00481025" w:rsidRPr="001737EB" w:rsidRDefault="00481025">
      <w:r w:rsidRPr="001737EB">
        <w:rPr>
          <w:rFonts w:hint="eastAsia"/>
        </w:rPr>
        <w:t>5.1.1.01</w:t>
      </w:r>
      <w:r w:rsidRPr="001737EB">
        <w:rPr>
          <w:rFonts w:hint="eastAsia"/>
        </w:rPr>
        <w:t>現金及約當現金</w:t>
      </w:r>
    </w:p>
    <w:p w:rsidR="00980B1D" w:rsidRPr="001737EB" w:rsidRDefault="00481025" w:rsidP="00C24D8A">
      <w:pPr>
        <w:numPr>
          <w:ilvl w:val="0"/>
          <w:numId w:val="121"/>
        </w:numPr>
      </w:pPr>
      <w:r w:rsidRPr="001737EB">
        <w:rPr>
          <w:rFonts w:hint="eastAsia"/>
        </w:rPr>
        <w:t>現金包括</w:t>
      </w:r>
      <w:r w:rsidRPr="001737EB">
        <w:t>庫存現金、支票存款、活期存款及供零星支出之週轉金</w:t>
      </w:r>
    </w:p>
    <w:p w:rsidR="00C55107" w:rsidRPr="001737EB" w:rsidDel="00C55107" w:rsidRDefault="00481025" w:rsidP="00C24D8A">
      <w:pPr>
        <w:numPr>
          <w:ilvl w:val="0"/>
          <w:numId w:val="121"/>
        </w:numPr>
      </w:pPr>
      <w:r w:rsidRPr="001737EB">
        <w:rPr>
          <w:rFonts w:hint="eastAsia"/>
        </w:rPr>
        <w:t>約當現金係指</w:t>
      </w:r>
      <w:r w:rsidR="00CD0E5D" w:rsidRPr="001737EB">
        <w:rPr>
          <w:rFonts w:hint="eastAsia"/>
        </w:rPr>
        <w:t>可隨時轉換成定額現</w:t>
      </w:r>
      <w:r w:rsidR="00C55107" w:rsidRPr="001737EB">
        <w:rPr>
          <w:rFonts w:hint="eastAsia"/>
        </w:rPr>
        <w:t>金</w:t>
      </w:r>
      <w:r w:rsidR="00CD0E5D" w:rsidRPr="001737EB">
        <w:rPr>
          <w:rFonts w:hint="eastAsia"/>
        </w:rPr>
        <w:t>且價值變動風險甚小</w:t>
      </w:r>
      <w:r w:rsidR="00C55107" w:rsidRPr="001737EB">
        <w:rPr>
          <w:rFonts w:hint="eastAsia"/>
        </w:rPr>
        <w:t>之</w:t>
      </w:r>
      <w:r w:rsidR="00CD0E5D" w:rsidRPr="001737EB">
        <w:rPr>
          <w:rFonts w:hint="eastAsia"/>
        </w:rPr>
        <w:t>短期並</w:t>
      </w:r>
      <w:r w:rsidR="00C55107" w:rsidRPr="001737EB">
        <w:rPr>
          <w:rFonts w:hint="eastAsia"/>
        </w:rPr>
        <w:t>具</w:t>
      </w:r>
      <w:r w:rsidR="00CD0E5D" w:rsidRPr="001737EB">
        <w:rPr>
          <w:rFonts w:hint="eastAsia"/>
        </w:rPr>
        <w:t>高度流動性之定期</w:t>
      </w:r>
      <w:r w:rsidR="00C55107" w:rsidRPr="001737EB">
        <w:rPr>
          <w:rFonts w:hint="eastAsia"/>
        </w:rPr>
        <w:t>存款或投資。</w:t>
      </w:r>
    </w:p>
    <w:p w:rsidR="00481025" w:rsidRPr="001737EB" w:rsidRDefault="00481025">
      <w:pPr>
        <w:jc w:val="both"/>
      </w:pPr>
    </w:p>
    <w:p w:rsidR="00481025" w:rsidRPr="001737EB" w:rsidRDefault="00481025">
      <w:r w:rsidRPr="001737EB">
        <w:rPr>
          <w:rFonts w:hint="eastAsia"/>
        </w:rPr>
        <w:t>5.1.1.02</w:t>
      </w:r>
      <w:r w:rsidR="00C55107" w:rsidRPr="001737EB">
        <w:rPr>
          <w:rFonts w:hint="eastAsia"/>
        </w:rPr>
        <w:t>透過損益按公允價值</w:t>
      </w:r>
      <w:r w:rsidRPr="001737EB">
        <w:rPr>
          <w:rFonts w:hint="eastAsia"/>
          <w:bCs/>
        </w:rPr>
        <w:t>衡量之金融資產－流動</w:t>
      </w:r>
    </w:p>
    <w:p w:rsidR="00481025" w:rsidRPr="001737EB" w:rsidRDefault="002555F6" w:rsidP="00C75A5D">
      <w:r w:rsidRPr="001737EB">
        <w:rPr>
          <w:rFonts w:hint="eastAsia"/>
        </w:rPr>
        <w:t>係指非屬按攤銷後成本衡量、透過其他綜合損益按公允價值衡量或以成本衡量之金融資產</w:t>
      </w:r>
      <w:r w:rsidR="00A2213C" w:rsidRPr="001737EB">
        <w:rPr>
          <w:rFonts w:hint="eastAsia"/>
        </w:rPr>
        <w:t>，</w:t>
      </w:r>
      <w:r w:rsidRPr="001737EB">
        <w:rPr>
          <w:rFonts w:hint="eastAsia"/>
        </w:rPr>
        <w:t>或原始認列時，經指定為透過損益按公允價值衡量之金融資產</w:t>
      </w:r>
      <w:r w:rsidR="00C75A5D" w:rsidRPr="001737EB">
        <w:rPr>
          <w:rFonts w:hint="eastAsia"/>
        </w:rPr>
        <w:t>。</w:t>
      </w:r>
    </w:p>
    <w:p w:rsidR="00481025" w:rsidRPr="001737EB" w:rsidRDefault="00481025"/>
    <w:p w:rsidR="00672640" w:rsidRPr="001737EB" w:rsidRDefault="00672640">
      <w:r w:rsidRPr="001737EB">
        <w:rPr>
          <w:rFonts w:hint="eastAsia"/>
        </w:rPr>
        <w:t>5.1.1.03</w:t>
      </w:r>
      <w:r w:rsidRPr="001737EB">
        <w:rPr>
          <w:rFonts w:hint="eastAsia"/>
        </w:rPr>
        <w:t>透過其他綜合損益按公允價值衡量之金融資產</w:t>
      </w:r>
      <w:r w:rsidRPr="001737EB">
        <w:rPr>
          <w:rFonts w:hint="eastAsia"/>
          <w:bCs/>
        </w:rPr>
        <w:t>－流動</w:t>
      </w:r>
      <w:r w:rsidRPr="001737EB">
        <w:rPr>
          <w:rFonts w:hint="eastAsia"/>
        </w:rPr>
        <w:t>：</w:t>
      </w:r>
    </w:p>
    <w:p w:rsidR="002555F6" w:rsidRPr="001737EB" w:rsidRDefault="00E2723D" w:rsidP="002555F6">
      <w:r w:rsidRPr="001737EB">
        <w:rPr>
          <w:rFonts w:hint="eastAsia"/>
        </w:rPr>
        <w:t>係指下列金融資產：</w:t>
      </w:r>
    </w:p>
    <w:p w:rsidR="002555F6" w:rsidRPr="001737EB" w:rsidRDefault="00E2723D" w:rsidP="002555F6">
      <w:r w:rsidRPr="001737EB">
        <w:rPr>
          <w:rFonts w:hint="eastAsia"/>
        </w:rPr>
        <w:t>1.</w:t>
      </w:r>
      <w:r w:rsidR="002555F6" w:rsidRPr="001737EB">
        <w:rPr>
          <w:rFonts w:hint="eastAsia"/>
        </w:rPr>
        <w:t>同時符合下列條件之債務工具投資：</w:t>
      </w:r>
      <w:r w:rsidR="00424F65" w:rsidRPr="001737EB">
        <w:rPr>
          <w:rFonts w:hint="eastAsia"/>
        </w:rPr>
        <w:t>（</w:t>
      </w:r>
      <w:r w:rsidR="002555F6" w:rsidRPr="001737EB">
        <w:rPr>
          <w:rFonts w:hint="eastAsia"/>
        </w:rPr>
        <w:t>1</w:t>
      </w:r>
      <w:r w:rsidR="00424F65" w:rsidRPr="001737EB">
        <w:rPr>
          <w:rFonts w:hint="eastAsia"/>
        </w:rPr>
        <w:t>）</w:t>
      </w:r>
      <w:r w:rsidR="002555F6" w:rsidRPr="001737EB">
        <w:rPr>
          <w:rFonts w:hint="eastAsia"/>
        </w:rPr>
        <w:t>以收取合約現金流量及出售為目的之經營模式下持有之金融資產。</w:t>
      </w:r>
      <w:r w:rsidR="00424F65" w:rsidRPr="001737EB">
        <w:rPr>
          <w:rFonts w:hint="eastAsia"/>
        </w:rPr>
        <w:t>（</w:t>
      </w:r>
      <w:r w:rsidR="002555F6" w:rsidRPr="001737EB">
        <w:rPr>
          <w:rFonts w:hint="eastAsia"/>
        </w:rPr>
        <w:t>2</w:t>
      </w:r>
      <w:r w:rsidR="00424F65" w:rsidRPr="001737EB">
        <w:rPr>
          <w:rFonts w:hint="eastAsia"/>
        </w:rPr>
        <w:t>）</w:t>
      </w:r>
      <w:r w:rsidR="002555F6" w:rsidRPr="001737EB">
        <w:rPr>
          <w:rFonts w:hint="eastAsia"/>
        </w:rPr>
        <w:t>該金融資產之合約條款產生特定日期之現金流量，完全為支付本金及流通在外本金金額之利息。</w:t>
      </w:r>
    </w:p>
    <w:p w:rsidR="00E232B3" w:rsidRPr="001737EB" w:rsidRDefault="00E2723D" w:rsidP="002555F6">
      <w:r w:rsidRPr="001737EB">
        <w:rPr>
          <w:rFonts w:hint="eastAsia"/>
        </w:rPr>
        <w:t>2.</w:t>
      </w:r>
      <w:r w:rsidR="002555F6" w:rsidRPr="001737EB">
        <w:rPr>
          <w:rFonts w:hint="eastAsia"/>
        </w:rPr>
        <w:t>原始認列時作一不可撤銷之選擇，將公允價值變動列報於其他綜合損益之非持有供交易之權益工具投資。</w:t>
      </w:r>
    </w:p>
    <w:p w:rsidR="002555F6" w:rsidRPr="001737EB" w:rsidRDefault="002555F6"/>
    <w:p w:rsidR="00F0621C" w:rsidRPr="001737EB" w:rsidRDefault="00F0621C">
      <w:r w:rsidRPr="001737EB">
        <w:rPr>
          <w:rFonts w:hint="eastAsia"/>
        </w:rPr>
        <w:t>5.1.1.04</w:t>
      </w:r>
      <w:r w:rsidRPr="001737EB">
        <w:rPr>
          <w:rFonts w:hint="eastAsia"/>
        </w:rPr>
        <w:t>按攤銷後成本衡量之金融資產</w:t>
      </w:r>
      <w:r w:rsidRPr="001737EB">
        <w:rPr>
          <w:rFonts w:hint="eastAsia"/>
          <w:bCs/>
        </w:rPr>
        <w:t>－流動</w:t>
      </w:r>
      <w:r w:rsidRPr="001737EB">
        <w:rPr>
          <w:rFonts w:hint="eastAsia"/>
        </w:rPr>
        <w:t>：</w:t>
      </w:r>
    </w:p>
    <w:p w:rsidR="002555F6" w:rsidRPr="001737EB" w:rsidRDefault="00E2723D" w:rsidP="002555F6">
      <w:r w:rsidRPr="001737EB">
        <w:rPr>
          <w:rFonts w:hint="eastAsia"/>
        </w:rPr>
        <w:t>係</w:t>
      </w:r>
      <w:r w:rsidR="002555F6" w:rsidRPr="001737EB">
        <w:rPr>
          <w:rFonts w:hint="eastAsia"/>
        </w:rPr>
        <w:t>指同時符合下列條件之金融資產：</w:t>
      </w:r>
    </w:p>
    <w:p w:rsidR="002555F6" w:rsidRPr="001737EB" w:rsidRDefault="00E2723D" w:rsidP="002555F6">
      <w:r w:rsidRPr="001737EB">
        <w:rPr>
          <w:rFonts w:hint="eastAsia"/>
        </w:rPr>
        <w:t>1.</w:t>
      </w:r>
      <w:r w:rsidR="002555F6" w:rsidRPr="001737EB">
        <w:rPr>
          <w:rFonts w:hint="eastAsia"/>
        </w:rPr>
        <w:t>在以收取合約現金流量為目的之經營模式下，持有該金融資產。</w:t>
      </w:r>
    </w:p>
    <w:p w:rsidR="00E232B3" w:rsidRPr="001737EB" w:rsidRDefault="00E2723D" w:rsidP="002555F6">
      <w:r w:rsidRPr="001737EB">
        <w:rPr>
          <w:rFonts w:hint="eastAsia"/>
        </w:rPr>
        <w:t>2.</w:t>
      </w:r>
      <w:r w:rsidR="002555F6" w:rsidRPr="001737EB">
        <w:rPr>
          <w:rFonts w:hint="eastAsia"/>
        </w:rPr>
        <w:t>該金融資產之合約條款產生特定日期之現金流量，完全為支付本金及流通在外本金金額之利息。</w:t>
      </w:r>
    </w:p>
    <w:p w:rsidR="000D10AD" w:rsidRPr="001737EB" w:rsidRDefault="000D10AD">
      <w:pPr>
        <w:rPr>
          <w:strike/>
          <w:highlight w:val="yellow"/>
        </w:rPr>
      </w:pPr>
    </w:p>
    <w:p w:rsidR="00481025" w:rsidRPr="001737EB" w:rsidRDefault="00481025" w:rsidP="00A94BEF">
      <w:r w:rsidRPr="001737EB">
        <w:rPr>
          <w:rFonts w:hint="eastAsia"/>
        </w:rPr>
        <w:t>5.1.1.0</w:t>
      </w:r>
      <w:r w:rsidR="004C39E3" w:rsidRPr="001737EB">
        <w:rPr>
          <w:rFonts w:hint="eastAsia"/>
        </w:rPr>
        <w:t>5</w:t>
      </w:r>
      <w:r w:rsidRPr="001737EB">
        <w:rPr>
          <w:rFonts w:hint="eastAsia"/>
          <w:bCs/>
        </w:rPr>
        <w:t>以成本衡量之金融資產</w:t>
      </w:r>
      <w:r w:rsidRPr="001737EB">
        <w:rPr>
          <w:bCs/>
        </w:rPr>
        <w:t>－</w:t>
      </w:r>
      <w:r w:rsidRPr="001737EB">
        <w:rPr>
          <w:rFonts w:hint="eastAsia"/>
          <w:bCs/>
        </w:rPr>
        <w:t>流動</w:t>
      </w:r>
    </w:p>
    <w:p w:rsidR="002C7A0C" w:rsidRPr="001737EB" w:rsidRDefault="003075E6" w:rsidP="003075E6">
      <w:pPr>
        <w:autoSpaceDE w:val="0"/>
        <w:autoSpaceDN w:val="0"/>
        <w:adjustRightInd w:val="0"/>
        <w:rPr>
          <w:rFonts w:ascii="標楷體" w:hAnsi="標楷體"/>
        </w:rPr>
      </w:pPr>
      <w:r w:rsidRPr="001737EB">
        <w:rPr>
          <w:rFonts w:ascii="標楷體" w:hAnsi="標楷體" w:cs="新細明體" w:hint="eastAsia"/>
          <w:kern w:val="0"/>
        </w:rPr>
        <w:t>指投資於無活絡市場公開報價之權益工具，其公允價值無法可靠衡量之金融資</w:t>
      </w:r>
      <w:r w:rsidRPr="001737EB">
        <w:rPr>
          <w:rFonts w:ascii="標楷體" w:hAnsi="標楷體" w:cs="新細明體" w:hint="eastAsia"/>
          <w:kern w:val="0"/>
        </w:rPr>
        <w:lastRenderedPageBreak/>
        <w:t>產。</w:t>
      </w:r>
    </w:p>
    <w:p w:rsidR="00481025" w:rsidRPr="001737EB" w:rsidRDefault="00481025">
      <w:r w:rsidRPr="001737EB">
        <w:rPr>
          <w:rFonts w:hint="eastAsia"/>
        </w:rPr>
        <w:t>5.1.1.0</w:t>
      </w:r>
      <w:r w:rsidR="004C39E3" w:rsidRPr="001737EB">
        <w:rPr>
          <w:rFonts w:hint="eastAsia"/>
        </w:rPr>
        <w:t>6</w:t>
      </w:r>
      <w:r w:rsidRPr="001737EB">
        <w:rPr>
          <w:rFonts w:hint="eastAsia"/>
        </w:rPr>
        <w:t>應收票據</w:t>
      </w:r>
      <w:r w:rsidR="000D10AD" w:rsidRPr="001737EB">
        <w:rPr>
          <w:rFonts w:hint="eastAsia"/>
        </w:rPr>
        <w:t>-</w:t>
      </w:r>
      <w:r w:rsidR="000D10AD" w:rsidRPr="001737EB">
        <w:rPr>
          <w:rFonts w:hint="eastAsia"/>
        </w:rPr>
        <w:t>關係人</w:t>
      </w:r>
    </w:p>
    <w:p w:rsidR="00E10BFF" w:rsidRPr="001737EB" w:rsidRDefault="00BB2CDC">
      <w:pPr>
        <w:rPr>
          <w:rFonts w:ascii="標楷體" w:hAnsi="標楷體"/>
          <w:szCs w:val="22"/>
          <w:shd w:val="clear" w:color="auto" w:fill="FFFFFF"/>
        </w:rPr>
      </w:pPr>
      <w:r w:rsidRPr="001737EB">
        <w:rPr>
          <w:rStyle w:val="f121"/>
          <w:rFonts w:ascii="Times New Roman" w:eastAsia="標楷體" w:hint="default"/>
          <w:szCs w:val="22"/>
        </w:rPr>
        <w:t>係指</w:t>
      </w:r>
      <w:r w:rsidR="004641AE" w:rsidRPr="001737EB">
        <w:rPr>
          <w:rStyle w:val="f121"/>
          <w:rFonts w:ascii="Times New Roman" w:eastAsia="標楷體" w:hint="default"/>
          <w:szCs w:val="22"/>
        </w:rPr>
        <w:t>應收</w:t>
      </w:r>
      <w:r w:rsidR="00695E10" w:rsidRPr="001737EB">
        <w:rPr>
          <w:rFonts w:ascii="標楷體" w:hAnsi="標楷體" w:hint="eastAsia"/>
          <w:szCs w:val="22"/>
          <w:shd w:val="clear" w:color="auto" w:fill="FFFFFF"/>
        </w:rPr>
        <w:t>本基金會</w:t>
      </w:r>
      <w:r w:rsidR="003F41BF" w:rsidRPr="001737EB">
        <w:rPr>
          <w:rFonts w:ascii="標楷體" w:hAnsi="標楷體" w:hint="eastAsia"/>
          <w:szCs w:val="22"/>
          <w:shd w:val="clear" w:color="auto" w:fill="FFFFFF"/>
        </w:rPr>
        <w:t>關係人</w:t>
      </w:r>
      <w:r w:rsidRPr="001737EB">
        <w:rPr>
          <w:rStyle w:val="f121"/>
          <w:rFonts w:ascii="Times New Roman" w:eastAsia="標楷體" w:hint="default"/>
          <w:szCs w:val="22"/>
        </w:rPr>
        <w:t>之各種票據。</w:t>
      </w:r>
    </w:p>
    <w:p w:rsidR="00481025" w:rsidRPr="001737EB" w:rsidRDefault="00481025" w:rsidP="004F598B">
      <w:pPr>
        <w:rPr>
          <w:rFonts w:ascii="標楷體" w:hAnsi="標楷體" w:cs="新細明體"/>
          <w:kern w:val="0"/>
          <w:sz w:val="22"/>
          <w:szCs w:val="22"/>
        </w:rPr>
      </w:pPr>
    </w:p>
    <w:p w:rsidR="003F6C86" w:rsidRPr="001737EB" w:rsidRDefault="003F6C86">
      <w:r w:rsidRPr="001737EB">
        <w:rPr>
          <w:rFonts w:hint="eastAsia"/>
        </w:rPr>
        <w:t>5.1.1.0</w:t>
      </w:r>
      <w:r w:rsidR="004C39E3" w:rsidRPr="001737EB">
        <w:rPr>
          <w:rFonts w:hint="eastAsia"/>
        </w:rPr>
        <w:t>7</w:t>
      </w:r>
      <w:r w:rsidRPr="001737EB">
        <w:rPr>
          <w:rFonts w:hint="eastAsia"/>
        </w:rPr>
        <w:t>應收票據</w:t>
      </w:r>
      <w:r w:rsidRPr="001737EB">
        <w:rPr>
          <w:rFonts w:hint="eastAsia"/>
        </w:rPr>
        <w:t>-</w:t>
      </w:r>
      <w:r w:rsidRPr="001737EB">
        <w:rPr>
          <w:rFonts w:hint="eastAsia"/>
        </w:rPr>
        <w:t>非關係人</w:t>
      </w:r>
    </w:p>
    <w:p w:rsidR="003F6C86" w:rsidRPr="001737EB" w:rsidRDefault="003F41BF">
      <w:r w:rsidRPr="001737EB">
        <w:rPr>
          <w:rStyle w:val="f121"/>
          <w:rFonts w:ascii="Times New Roman" w:eastAsia="標楷體" w:hint="default"/>
          <w:szCs w:val="22"/>
        </w:rPr>
        <w:t>係指</w:t>
      </w:r>
      <w:r w:rsidR="004641AE" w:rsidRPr="001737EB">
        <w:rPr>
          <w:rStyle w:val="f121"/>
          <w:rFonts w:ascii="Times New Roman" w:eastAsia="標楷體" w:hint="default"/>
          <w:szCs w:val="22"/>
        </w:rPr>
        <w:t>應收</w:t>
      </w:r>
      <w:r w:rsidRPr="001737EB">
        <w:rPr>
          <w:rStyle w:val="f121"/>
          <w:rFonts w:ascii="Times New Roman" w:eastAsia="標楷體" w:hint="default"/>
          <w:szCs w:val="22"/>
        </w:rPr>
        <w:t>非</w:t>
      </w:r>
      <w:r w:rsidR="00695E10" w:rsidRPr="001737EB">
        <w:rPr>
          <w:rFonts w:ascii="標楷體" w:hAnsi="標楷體" w:hint="eastAsia"/>
          <w:szCs w:val="22"/>
          <w:shd w:val="clear" w:color="auto" w:fill="FFFFFF"/>
        </w:rPr>
        <w:t>本基金會</w:t>
      </w:r>
      <w:r w:rsidRPr="001737EB">
        <w:rPr>
          <w:rFonts w:ascii="標楷體" w:hAnsi="標楷體" w:hint="eastAsia"/>
          <w:szCs w:val="22"/>
          <w:shd w:val="clear" w:color="auto" w:fill="FFFFFF"/>
        </w:rPr>
        <w:t>關係人</w:t>
      </w:r>
      <w:r w:rsidRPr="001737EB">
        <w:rPr>
          <w:rStyle w:val="f121"/>
          <w:rFonts w:ascii="Times New Roman" w:eastAsia="標楷體" w:hint="default"/>
          <w:szCs w:val="22"/>
        </w:rPr>
        <w:t>之各種票據。</w:t>
      </w:r>
    </w:p>
    <w:p w:rsidR="003F6C86" w:rsidRPr="001737EB" w:rsidRDefault="003F6C86"/>
    <w:p w:rsidR="00481025" w:rsidRPr="001737EB" w:rsidRDefault="00481025">
      <w:r w:rsidRPr="001737EB">
        <w:rPr>
          <w:rFonts w:hint="eastAsia"/>
        </w:rPr>
        <w:t>5.1.1.0</w:t>
      </w:r>
      <w:r w:rsidR="004C39E3" w:rsidRPr="001737EB">
        <w:rPr>
          <w:rFonts w:hint="eastAsia"/>
        </w:rPr>
        <w:t>8</w:t>
      </w:r>
      <w:r w:rsidRPr="001737EB">
        <w:rPr>
          <w:rFonts w:hint="eastAsia"/>
        </w:rPr>
        <w:t>應收帳款</w:t>
      </w:r>
      <w:r w:rsidR="003F6C86" w:rsidRPr="001737EB">
        <w:rPr>
          <w:rFonts w:hint="eastAsia"/>
        </w:rPr>
        <w:t>-</w:t>
      </w:r>
      <w:r w:rsidR="003F6C86" w:rsidRPr="001737EB">
        <w:rPr>
          <w:rFonts w:hint="eastAsia"/>
        </w:rPr>
        <w:t>關係人</w:t>
      </w:r>
    </w:p>
    <w:p w:rsidR="00481025" w:rsidRPr="001737EB" w:rsidRDefault="00481025">
      <w:pPr>
        <w:rPr>
          <w:rStyle w:val="f121"/>
          <w:rFonts w:ascii="Times New Roman" w:eastAsia="標楷體" w:hint="default"/>
        </w:rPr>
      </w:pPr>
      <w:bookmarkStart w:id="0" w:name="_Hlk191755779"/>
      <w:r w:rsidRPr="001737EB">
        <w:rPr>
          <w:rStyle w:val="f121"/>
          <w:rFonts w:ascii="Times New Roman" w:eastAsia="標楷體" w:hint="default"/>
        </w:rPr>
        <w:t>係指</w:t>
      </w:r>
      <w:r w:rsidR="008A74E5" w:rsidRPr="001737EB">
        <w:rPr>
          <w:rStyle w:val="f121"/>
          <w:rFonts w:ascii="Times New Roman" w:eastAsia="標楷體" w:hint="default"/>
        </w:rPr>
        <w:t>因出售商品或勞務而發生應收</w:t>
      </w:r>
      <w:r w:rsidR="00695E10" w:rsidRPr="001737EB">
        <w:rPr>
          <w:rStyle w:val="f121"/>
          <w:rFonts w:ascii="Times New Roman" w:eastAsia="標楷體" w:hint="default"/>
        </w:rPr>
        <w:t>本基金會</w:t>
      </w:r>
      <w:r w:rsidR="009B50B9" w:rsidRPr="001737EB">
        <w:rPr>
          <w:rStyle w:val="f121"/>
          <w:rFonts w:ascii="Times New Roman" w:eastAsia="標楷體" w:hint="default"/>
        </w:rPr>
        <w:t>關係人</w:t>
      </w:r>
      <w:r w:rsidR="008A74E5" w:rsidRPr="001737EB">
        <w:rPr>
          <w:rStyle w:val="f121"/>
          <w:rFonts w:ascii="Times New Roman" w:eastAsia="標楷體" w:hint="default"/>
        </w:rPr>
        <w:t>之</w:t>
      </w:r>
      <w:r w:rsidRPr="001737EB">
        <w:rPr>
          <w:rStyle w:val="f121"/>
          <w:rFonts w:ascii="Times New Roman" w:eastAsia="標楷體" w:hint="default"/>
        </w:rPr>
        <w:t>債權。</w:t>
      </w:r>
      <w:bookmarkEnd w:id="0"/>
    </w:p>
    <w:p w:rsidR="00481025" w:rsidRPr="001737EB" w:rsidRDefault="00481025"/>
    <w:p w:rsidR="003F6C86" w:rsidRPr="001737EB" w:rsidRDefault="003F6C86">
      <w:r w:rsidRPr="001737EB">
        <w:rPr>
          <w:rFonts w:hint="eastAsia"/>
        </w:rPr>
        <w:t>5.1.1.</w:t>
      </w:r>
      <w:r w:rsidR="00D25809" w:rsidRPr="001737EB">
        <w:rPr>
          <w:rFonts w:hint="eastAsia"/>
        </w:rPr>
        <w:t>0</w:t>
      </w:r>
      <w:r w:rsidR="004C39E3" w:rsidRPr="001737EB">
        <w:rPr>
          <w:rFonts w:hint="eastAsia"/>
        </w:rPr>
        <w:t>9</w:t>
      </w:r>
      <w:r w:rsidRPr="001737EB">
        <w:rPr>
          <w:rFonts w:hint="eastAsia"/>
        </w:rPr>
        <w:t>應收帳款</w:t>
      </w:r>
      <w:r w:rsidRPr="001737EB">
        <w:rPr>
          <w:rFonts w:hint="eastAsia"/>
        </w:rPr>
        <w:t>-</w:t>
      </w:r>
      <w:r w:rsidRPr="001737EB">
        <w:rPr>
          <w:rFonts w:hint="eastAsia"/>
        </w:rPr>
        <w:t>非關係人</w:t>
      </w:r>
    </w:p>
    <w:p w:rsidR="009B50B9" w:rsidRPr="001737EB" w:rsidRDefault="008A74E5" w:rsidP="004F598B">
      <w:pPr>
        <w:rPr>
          <w:rStyle w:val="f121"/>
          <w:rFonts w:ascii="Times New Roman" w:eastAsia="標楷體" w:hint="default"/>
        </w:rPr>
      </w:pPr>
      <w:r w:rsidRPr="001737EB">
        <w:rPr>
          <w:rStyle w:val="f121"/>
          <w:rFonts w:ascii="Times New Roman" w:eastAsia="標楷體" w:hint="default"/>
        </w:rPr>
        <w:t>係指因出售商品或勞務而發生應收本基金會非關係人之債權。</w:t>
      </w:r>
    </w:p>
    <w:p w:rsidR="008A74E5" w:rsidRPr="001737EB" w:rsidRDefault="008A74E5" w:rsidP="004F598B">
      <w:pPr>
        <w:rPr>
          <w:rFonts w:ascii="標楷體" w:hAnsi="標楷體"/>
        </w:rPr>
      </w:pPr>
    </w:p>
    <w:p w:rsidR="00481025" w:rsidRPr="001737EB" w:rsidRDefault="00481025">
      <w:r w:rsidRPr="001737EB">
        <w:rPr>
          <w:rFonts w:hint="eastAsia"/>
        </w:rPr>
        <w:t>5.1.1.</w:t>
      </w:r>
      <w:r w:rsidR="004C39E3" w:rsidRPr="001737EB">
        <w:rPr>
          <w:rFonts w:hint="eastAsia"/>
        </w:rPr>
        <w:t>10</w:t>
      </w:r>
      <w:r w:rsidRPr="001737EB">
        <w:rPr>
          <w:rFonts w:hint="eastAsia"/>
        </w:rPr>
        <w:t>應收捐贈款</w:t>
      </w:r>
      <w:r w:rsidR="003F6C86" w:rsidRPr="001737EB">
        <w:rPr>
          <w:rFonts w:hint="eastAsia"/>
        </w:rPr>
        <w:t>-</w:t>
      </w:r>
      <w:r w:rsidR="003F6C86" w:rsidRPr="001737EB">
        <w:rPr>
          <w:rFonts w:hint="eastAsia"/>
        </w:rPr>
        <w:t>關係人</w:t>
      </w:r>
    </w:p>
    <w:p w:rsidR="00481025" w:rsidRPr="001737EB" w:rsidRDefault="009B50B9">
      <w:pPr>
        <w:rPr>
          <w:rStyle w:val="f121"/>
          <w:rFonts w:ascii="Times New Roman" w:eastAsia="標楷體" w:hint="default"/>
        </w:rPr>
      </w:pPr>
      <w:r w:rsidRPr="001737EB">
        <w:rPr>
          <w:rStyle w:val="f121"/>
          <w:rFonts w:ascii="Times New Roman" w:eastAsia="標楷體" w:hint="default"/>
        </w:rPr>
        <w:t>係指</w:t>
      </w:r>
      <w:r w:rsidR="008A74E5" w:rsidRPr="001737EB">
        <w:rPr>
          <w:rStyle w:val="f121"/>
          <w:rFonts w:ascii="Times New Roman" w:eastAsia="標楷體" w:hint="default"/>
        </w:rPr>
        <w:t>應收</w:t>
      </w:r>
      <w:r w:rsidR="00695E10" w:rsidRPr="001737EB">
        <w:rPr>
          <w:rStyle w:val="f121"/>
          <w:rFonts w:ascii="Times New Roman" w:eastAsia="標楷體" w:hint="default"/>
        </w:rPr>
        <w:t>本基金會</w:t>
      </w:r>
      <w:r w:rsidRPr="001737EB">
        <w:rPr>
          <w:rStyle w:val="f121"/>
          <w:rFonts w:ascii="Times New Roman" w:eastAsia="標楷體" w:hint="default"/>
        </w:rPr>
        <w:t>關係人因</w:t>
      </w:r>
      <w:r w:rsidR="00481025" w:rsidRPr="001737EB">
        <w:rPr>
          <w:rStyle w:val="f121"/>
          <w:rFonts w:ascii="Times New Roman" w:eastAsia="標楷體" w:hint="default"/>
        </w:rPr>
        <w:t>承諾贈與現金或其他資產而發生之債權。</w:t>
      </w:r>
    </w:p>
    <w:p w:rsidR="00481025" w:rsidRPr="001737EB" w:rsidRDefault="00481025"/>
    <w:p w:rsidR="003F6C86" w:rsidRPr="001737EB" w:rsidRDefault="003F6C86">
      <w:r w:rsidRPr="001737EB">
        <w:rPr>
          <w:rFonts w:hint="eastAsia"/>
        </w:rPr>
        <w:t>5.1.1.</w:t>
      </w:r>
      <w:r w:rsidR="00A14B11" w:rsidRPr="001737EB">
        <w:rPr>
          <w:rFonts w:hint="eastAsia"/>
        </w:rPr>
        <w:t>1</w:t>
      </w:r>
      <w:r w:rsidR="004C39E3" w:rsidRPr="001737EB">
        <w:rPr>
          <w:rFonts w:hint="eastAsia"/>
        </w:rPr>
        <w:t>1</w:t>
      </w:r>
      <w:r w:rsidRPr="001737EB">
        <w:rPr>
          <w:rFonts w:hint="eastAsia"/>
        </w:rPr>
        <w:t>應收捐贈款</w:t>
      </w:r>
      <w:r w:rsidRPr="001737EB">
        <w:rPr>
          <w:rFonts w:hint="eastAsia"/>
        </w:rPr>
        <w:t>-</w:t>
      </w:r>
      <w:r w:rsidRPr="001737EB">
        <w:rPr>
          <w:rFonts w:hint="eastAsia"/>
        </w:rPr>
        <w:t>非關係人</w:t>
      </w:r>
    </w:p>
    <w:p w:rsidR="003F6C86" w:rsidRPr="001737EB" w:rsidRDefault="009B50B9">
      <w:r w:rsidRPr="001737EB">
        <w:rPr>
          <w:rFonts w:hint="eastAsia"/>
        </w:rPr>
        <w:t>係指</w:t>
      </w:r>
      <w:r w:rsidR="008A74E5" w:rsidRPr="001737EB">
        <w:rPr>
          <w:rFonts w:hint="eastAsia"/>
        </w:rPr>
        <w:t>應收</w:t>
      </w:r>
      <w:r w:rsidRPr="001737EB">
        <w:rPr>
          <w:rFonts w:hint="eastAsia"/>
        </w:rPr>
        <w:t>非</w:t>
      </w:r>
      <w:r w:rsidR="00695E10" w:rsidRPr="001737EB">
        <w:rPr>
          <w:rFonts w:hint="eastAsia"/>
        </w:rPr>
        <w:t>本基金會</w:t>
      </w:r>
      <w:r w:rsidRPr="001737EB">
        <w:rPr>
          <w:rFonts w:hint="eastAsia"/>
        </w:rPr>
        <w:t>關係人因承諾贈與現金或其他資產而發生之債權。</w:t>
      </w:r>
    </w:p>
    <w:p w:rsidR="009B50B9" w:rsidRPr="001737EB" w:rsidRDefault="009B50B9"/>
    <w:p w:rsidR="00481025" w:rsidRPr="001737EB" w:rsidRDefault="00481025">
      <w:r w:rsidRPr="001737EB">
        <w:rPr>
          <w:rFonts w:hint="eastAsia"/>
        </w:rPr>
        <w:t>5.1.1.</w:t>
      </w:r>
      <w:r w:rsidR="00A14B11" w:rsidRPr="001737EB">
        <w:rPr>
          <w:rFonts w:hint="eastAsia"/>
        </w:rPr>
        <w:t>1</w:t>
      </w:r>
      <w:r w:rsidR="004C39E3" w:rsidRPr="001737EB">
        <w:rPr>
          <w:rFonts w:hint="eastAsia"/>
        </w:rPr>
        <w:t>2</w:t>
      </w:r>
      <w:r w:rsidRPr="001737EB">
        <w:rPr>
          <w:rFonts w:hint="eastAsia"/>
        </w:rPr>
        <w:t>其他應收款</w:t>
      </w:r>
    </w:p>
    <w:p w:rsidR="00481025" w:rsidRPr="001737EB" w:rsidRDefault="00481025" w:rsidP="004F598B">
      <w:pPr>
        <w:rPr>
          <w:rStyle w:val="f121"/>
          <w:rFonts w:ascii="Times New Roman" w:eastAsia="標楷體" w:hint="default"/>
        </w:rPr>
      </w:pPr>
      <w:r w:rsidRPr="001737EB">
        <w:rPr>
          <w:rStyle w:val="f121"/>
          <w:rFonts w:ascii="Times New Roman" w:eastAsia="標楷體" w:hint="default"/>
        </w:rPr>
        <w:t>係指不屬於應收票據、應收帳款及應收捐贈款之其他應收款項。</w:t>
      </w:r>
    </w:p>
    <w:p w:rsidR="00F66354" w:rsidRPr="001737EB" w:rsidRDefault="00F66354" w:rsidP="004F598B"/>
    <w:p w:rsidR="00F66354" w:rsidRPr="001737EB" w:rsidRDefault="00F66354" w:rsidP="00F66354">
      <w:r w:rsidRPr="001737EB">
        <w:t>5.1.1.</w:t>
      </w:r>
      <w:r w:rsidR="004C39E3" w:rsidRPr="001737EB">
        <w:rPr>
          <w:rFonts w:hint="eastAsia"/>
        </w:rPr>
        <w:t>13</w:t>
      </w:r>
      <w:r w:rsidRPr="001737EB">
        <w:rPr>
          <w:rFonts w:hint="eastAsia"/>
        </w:rPr>
        <w:t>備抵呆帳</w:t>
      </w:r>
    </w:p>
    <w:p w:rsidR="00F66354" w:rsidRPr="001737EB" w:rsidRDefault="00F66354" w:rsidP="00F66354">
      <w:r w:rsidRPr="001737EB">
        <w:rPr>
          <w:rFonts w:hint="eastAsia"/>
        </w:rPr>
        <w:t>係期末評估各應收款項無法收回之金額所提列之金額。</w:t>
      </w:r>
    </w:p>
    <w:p w:rsidR="004F598B" w:rsidRPr="001737EB" w:rsidRDefault="004F598B"/>
    <w:p w:rsidR="00CA6EA2" w:rsidRPr="001737EB" w:rsidRDefault="00F66354">
      <w:r w:rsidRPr="001737EB">
        <w:rPr>
          <w:rFonts w:hint="eastAsia"/>
        </w:rPr>
        <w:t>5.1.1.</w:t>
      </w:r>
      <w:r w:rsidR="004C39E3" w:rsidRPr="001737EB">
        <w:rPr>
          <w:rFonts w:hint="eastAsia"/>
        </w:rPr>
        <w:t>14</w:t>
      </w:r>
      <w:r w:rsidR="00CA6EA2" w:rsidRPr="001737EB">
        <w:rPr>
          <w:rFonts w:hint="eastAsia"/>
        </w:rPr>
        <w:t>本期所得稅資產</w:t>
      </w:r>
    </w:p>
    <w:p w:rsidR="00CA6EA2" w:rsidRPr="001737EB" w:rsidRDefault="009B50B9">
      <w:pPr>
        <w:rPr>
          <w:rFonts w:ascii="標楷體" w:hAnsi="標楷體" w:cs="新細明體"/>
          <w:kern w:val="0"/>
        </w:rPr>
      </w:pPr>
      <w:r w:rsidRPr="001737EB">
        <w:rPr>
          <w:rFonts w:ascii="標楷體" w:hAnsi="標楷體" w:cs="新細明體" w:hint="eastAsia"/>
          <w:kern w:val="0"/>
        </w:rPr>
        <w:t>係</w:t>
      </w:r>
      <w:r w:rsidR="004F598B" w:rsidRPr="001737EB">
        <w:rPr>
          <w:rFonts w:ascii="標楷體" w:hAnsi="標楷體" w:cs="新細明體" w:hint="eastAsia"/>
          <w:kern w:val="0"/>
        </w:rPr>
        <w:t>指已支付所得稅金額超過本期及前期應付金額之部分。</w:t>
      </w:r>
    </w:p>
    <w:p w:rsidR="004F598B" w:rsidRPr="001737EB" w:rsidRDefault="004F598B">
      <w:pPr>
        <w:rPr>
          <w:rFonts w:ascii="標楷體" w:hAnsi="標楷體"/>
        </w:rPr>
      </w:pPr>
    </w:p>
    <w:p w:rsidR="00481025" w:rsidRPr="001737EB" w:rsidRDefault="00481025">
      <w:r w:rsidRPr="001737EB">
        <w:rPr>
          <w:rFonts w:hint="eastAsia"/>
        </w:rPr>
        <w:t>5.1.1.</w:t>
      </w:r>
      <w:r w:rsidR="004C39E3" w:rsidRPr="001737EB">
        <w:rPr>
          <w:rFonts w:hint="eastAsia"/>
        </w:rPr>
        <w:t>15</w:t>
      </w:r>
      <w:r w:rsidRPr="001737EB">
        <w:rPr>
          <w:rFonts w:hint="eastAsia"/>
        </w:rPr>
        <w:t>存貨</w:t>
      </w:r>
    </w:p>
    <w:p w:rsidR="00481025" w:rsidRPr="001737EB" w:rsidRDefault="00276143" w:rsidP="009B50B9">
      <w:pPr>
        <w:autoSpaceDE w:val="0"/>
        <w:autoSpaceDN w:val="0"/>
        <w:adjustRightInd w:val="0"/>
        <w:rPr>
          <w:rFonts w:ascii="標楷體" w:hAnsi="標楷體" w:cs="新細明體"/>
          <w:kern w:val="0"/>
        </w:rPr>
      </w:pPr>
      <w:r w:rsidRPr="001737EB">
        <w:rPr>
          <w:rFonts w:ascii="標楷體" w:hAnsi="標楷體" w:cs="新細明體" w:hint="eastAsia"/>
          <w:kern w:val="0"/>
        </w:rPr>
        <w:t>指持有供正常營運過程出售者；或正在製造過程中以供正常營運過程出售者；或將於製造過程或勞務提供過程中消耗之原料或物料。</w:t>
      </w:r>
    </w:p>
    <w:p w:rsidR="004F598B" w:rsidRPr="001737EB" w:rsidRDefault="004F598B" w:rsidP="004F598B">
      <w:pPr>
        <w:rPr>
          <w:rFonts w:ascii="標楷體" w:hAnsi="標楷體"/>
        </w:rPr>
      </w:pPr>
    </w:p>
    <w:p w:rsidR="00481025" w:rsidRPr="001737EB" w:rsidRDefault="00481025">
      <w:r w:rsidRPr="001737EB">
        <w:rPr>
          <w:rFonts w:hint="eastAsia"/>
        </w:rPr>
        <w:t>5.1.1.</w:t>
      </w:r>
      <w:r w:rsidR="004C39E3" w:rsidRPr="001737EB">
        <w:rPr>
          <w:rFonts w:hint="eastAsia"/>
        </w:rPr>
        <w:t>16</w:t>
      </w:r>
      <w:r w:rsidRPr="001737EB">
        <w:rPr>
          <w:rFonts w:hint="eastAsia"/>
        </w:rPr>
        <w:t>預付款項</w:t>
      </w:r>
    </w:p>
    <w:p w:rsidR="00481025" w:rsidRPr="001737EB" w:rsidRDefault="00276143">
      <w:pPr>
        <w:rPr>
          <w:rStyle w:val="f121"/>
          <w:rFonts w:ascii="Times New Roman" w:eastAsia="標楷體" w:hint="default"/>
        </w:rPr>
      </w:pPr>
      <w:r w:rsidRPr="001737EB">
        <w:rPr>
          <w:rFonts w:ascii="標楷體" w:hAnsi="標楷體" w:cs="新細明體" w:hint="eastAsia"/>
          <w:kern w:val="0"/>
        </w:rPr>
        <w:t>指預為支付之各項成本或費用，包括預付費用及預付購料款等。</w:t>
      </w:r>
    </w:p>
    <w:p w:rsidR="00481025" w:rsidRPr="001737EB" w:rsidRDefault="00481025"/>
    <w:p w:rsidR="00481025" w:rsidRPr="001737EB" w:rsidRDefault="00481025">
      <w:r w:rsidRPr="001737EB">
        <w:rPr>
          <w:rFonts w:hint="eastAsia"/>
        </w:rPr>
        <w:t>5.1.1.</w:t>
      </w:r>
      <w:r w:rsidR="00C31F47" w:rsidRPr="001737EB">
        <w:rPr>
          <w:rFonts w:hint="eastAsia"/>
        </w:rPr>
        <w:t>99</w:t>
      </w:r>
      <w:r w:rsidRPr="001737EB">
        <w:rPr>
          <w:rFonts w:hint="eastAsia"/>
        </w:rPr>
        <w:t>其他流動資產</w:t>
      </w:r>
    </w:p>
    <w:p w:rsidR="00481025" w:rsidRPr="001737EB" w:rsidRDefault="00481025">
      <w:r w:rsidRPr="001737EB">
        <w:rPr>
          <w:rFonts w:hint="eastAsia"/>
        </w:rPr>
        <w:t>係指</w:t>
      </w:r>
      <w:r w:rsidR="00052CD1" w:rsidRPr="001737EB">
        <w:rPr>
          <w:rStyle w:val="f121"/>
          <w:rFonts w:ascii="Times New Roman" w:eastAsia="標楷體" w:hint="default"/>
        </w:rPr>
        <w:t>不能歸屬於以上各類之</w:t>
      </w:r>
      <w:r w:rsidR="00E23D8C" w:rsidRPr="001737EB">
        <w:rPr>
          <w:rStyle w:val="f121"/>
          <w:rFonts w:ascii="Times New Roman" w:eastAsia="標楷體" w:hint="default"/>
        </w:rPr>
        <w:t>流動</w:t>
      </w:r>
      <w:r w:rsidR="00FF6649" w:rsidRPr="001737EB">
        <w:rPr>
          <w:rStyle w:val="f121"/>
          <w:rFonts w:ascii="Times New Roman" w:eastAsia="標楷體" w:hint="default"/>
        </w:rPr>
        <w:t>資產</w:t>
      </w:r>
      <w:r w:rsidRPr="001737EB">
        <w:rPr>
          <w:rStyle w:val="f121"/>
          <w:rFonts w:ascii="Times New Roman" w:eastAsia="標楷體" w:hint="default"/>
        </w:rPr>
        <w:t>。</w:t>
      </w:r>
    </w:p>
    <w:p w:rsidR="00A14B11" w:rsidRPr="001737EB" w:rsidRDefault="00A14B11"/>
    <w:p w:rsidR="00E646DB" w:rsidRPr="001737EB" w:rsidRDefault="00481025">
      <w:r w:rsidRPr="001737EB">
        <w:rPr>
          <w:rFonts w:hint="eastAsia"/>
        </w:rPr>
        <w:lastRenderedPageBreak/>
        <w:t>5.1.2</w:t>
      </w:r>
      <w:r w:rsidR="00E646DB" w:rsidRPr="001737EB">
        <w:rPr>
          <w:rFonts w:hint="eastAsia"/>
        </w:rPr>
        <w:t>非流動資產</w:t>
      </w:r>
    </w:p>
    <w:p w:rsidR="00481025" w:rsidRPr="001737EB" w:rsidRDefault="00E646DB">
      <w:r w:rsidRPr="001737EB">
        <w:rPr>
          <w:rFonts w:hint="eastAsia"/>
        </w:rPr>
        <w:t>5.1.2.1</w:t>
      </w:r>
      <w:r w:rsidR="00481025" w:rsidRPr="001737EB">
        <w:rPr>
          <w:rFonts w:hint="eastAsia"/>
        </w:rPr>
        <w:t>基金及投資</w:t>
      </w:r>
    </w:p>
    <w:p w:rsidR="00481025" w:rsidRPr="001737EB" w:rsidRDefault="00481025">
      <w:pPr>
        <w:rPr>
          <w:rStyle w:val="f121"/>
          <w:rFonts w:ascii="標楷體" w:eastAsia="標楷體" w:hint="default"/>
        </w:rPr>
      </w:pPr>
      <w:r w:rsidRPr="001737EB">
        <w:rPr>
          <w:rStyle w:val="f121"/>
          <w:rFonts w:ascii="標楷體" w:eastAsia="標楷體" w:hint="default"/>
        </w:rPr>
        <w:t>基金及投資包括各類特種基金及意圖長期持有之投資。</w:t>
      </w:r>
    </w:p>
    <w:p w:rsidR="00237C5F" w:rsidRPr="001737EB" w:rsidRDefault="00237C5F">
      <w:pPr>
        <w:rPr>
          <w:rFonts w:ascii="標楷體"/>
        </w:rPr>
      </w:pPr>
    </w:p>
    <w:p w:rsidR="00481025" w:rsidRPr="001737EB" w:rsidRDefault="00481025">
      <w:r w:rsidRPr="001737EB">
        <w:rPr>
          <w:rFonts w:hint="eastAsia"/>
        </w:rPr>
        <w:t>5.1.2.1</w:t>
      </w:r>
      <w:r w:rsidR="00E646DB" w:rsidRPr="001737EB">
        <w:rPr>
          <w:rFonts w:hint="eastAsia"/>
        </w:rPr>
        <w:t>.01</w:t>
      </w:r>
      <w:r w:rsidRPr="001737EB">
        <w:rPr>
          <w:rFonts w:hint="eastAsia"/>
        </w:rPr>
        <w:t>基金</w:t>
      </w:r>
    </w:p>
    <w:p w:rsidR="00481025" w:rsidRPr="001737EB" w:rsidRDefault="00787535" w:rsidP="00787535">
      <w:pPr>
        <w:autoSpaceDE w:val="0"/>
        <w:autoSpaceDN w:val="0"/>
        <w:adjustRightInd w:val="0"/>
        <w:rPr>
          <w:rFonts w:ascii="標楷體" w:hAnsi="標楷體" w:cs="新細明體"/>
          <w:kern w:val="0"/>
        </w:rPr>
      </w:pPr>
      <w:r w:rsidRPr="001737EB">
        <w:rPr>
          <w:rFonts w:ascii="標楷體" w:hAnsi="標楷體" w:cs="新細明體" w:hint="eastAsia"/>
          <w:kern w:val="0"/>
        </w:rPr>
        <w:t>指</w:t>
      </w:r>
      <w:r w:rsidR="00695E10" w:rsidRPr="001737EB">
        <w:rPr>
          <w:rFonts w:ascii="標楷體" w:hAnsi="標楷體" w:cs="新細明體" w:hint="eastAsia"/>
          <w:kern w:val="0"/>
        </w:rPr>
        <w:t>本基金會</w:t>
      </w:r>
      <w:r w:rsidR="004F598B" w:rsidRPr="001737EB">
        <w:rPr>
          <w:rFonts w:ascii="標楷體" w:hAnsi="標楷體" w:cs="新細明體" w:hint="eastAsia"/>
          <w:kern w:val="0"/>
        </w:rPr>
        <w:t>之登記基金、因捐贈人限制之受贈資產及經董事會決議為特定用途所提撥之資產，而需專戶儲存者。基金提存所根據之法令、捐贈人</w:t>
      </w:r>
      <w:r w:rsidR="004F598B" w:rsidRPr="001737EB">
        <w:rPr>
          <w:rFonts w:ascii="標楷體" w:hAnsi="標楷體" w:cs="新細明體" w:hint="eastAsia"/>
        </w:rPr>
        <w:t>之限制或議案等，應予附註揭露。</w:t>
      </w:r>
    </w:p>
    <w:p w:rsidR="00DD03FC" w:rsidRPr="001737EB" w:rsidRDefault="00DD03FC"/>
    <w:p w:rsidR="00481025" w:rsidRPr="001737EB" w:rsidRDefault="00481025">
      <w:r w:rsidRPr="001737EB">
        <w:rPr>
          <w:rFonts w:hint="eastAsia"/>
        </w:rPr>
        <w:t>5.1.2.</w:t>
      </w:r>
      <w:r w:rsidR="00E646DB" w:rsidRPr="001737EB">
        <w:rPr>
          <w:rFonts w:hint="eastAsia"/>
        </w:rPr>
        <w:t>1.</w:t>
      </w:r>
      <w:r w:rsidRPr="001737EB">
        <w:rPr>
          <w:rFonts w:hint="eastAsia"/>
        </w:rPr>
        <w:t>02</w:t>
      </w:r>
      <w:r w:rsidR="00E646DB" w:rsidRPr="001737EB">
        <w:rPr>
          <w:rFonts w:hint="eastAsia"/>
        </w:rPr>
        <w:t>透過損益按公允價值衡量</w:t>
      </w:r>
      <w:r w:rsidRPr="001737EB">
        <w:rPr>
          <w:rFonts w:hint="eastAsia"/>
          <w:bCs/>
        </w:rPr>
        <w:t>之金融資產－</w:t>
      </w:r>
      <w:r w:rsidRPr="001737EB">
        <w:rPr>
          <w:rFonts w:hint="eastAsia"/>
        </w:rPr>
        <w:t>非流動</w:t>
      </w:r>
    </w:p>
    <w:p w:rsidR="00481025" w:rsidRPr="001737EB" w:rsidRDefault="009F5057">
      <w:r w:rsidRPr="001737EB">
        <w:rPr>
          <w:rFonts w:hint="eastAsia"/>
        </w:rPr>
        <w:t>會計項目</w:t>
      </w:r>
      <w:r w:rsidR="00481025" w:rsidRPr="001737EB">
        <w:rPr>
          <w:rFonts w:hint="eastAsia"/>
        </w:rPr>
        <w:t>定義參閱</w:t>
      </w:r>
      <w:r w:rsidR="00481025" w:rsidRPr="001737EB">
        <w:rPr>
          <w:rFonts w:hint="eastAsia"/>
        </w:rPr>
        <w:t>5.1.1.02</w:t>
      </w:r>
      <w:r w:rsidR="00481025" w:rsidRPr="001737EB">
        <w:rPr>
          <w:rFonts w:hint="eastAsia"/>
        </w:rPr>
        <w:t>。</w:t>
      </w:r>
    </w:p>
    <w:p w:rsidR="00787535" w:rsidRPr="001737EB" w:rsidRDefault="00787535"/>
    <w:p w:rsidR="00E819A5" w:rsidRPr="001737EB" w:rsidRDefault="00E819A5" w:rsidP="00E819A5">
      <w:r w:rsidRPr="001737EB">
        <w:rPr>
          <w:rFonts w:hint="eastAsia"/>
        </w:rPr>
        <w:t>5.1.2.1.03</w:t>
      </w:r>
      <w:r w:rsidR="00FD7086" w:rsidRPr="001737EB">
        <w:rPr>
          <w:rFonts w:hint="eastAsia"/>
          <w:bCs/>
        </w:rPr>
        <w:t>透過其他綜合損益按公允價值衡量之金融資產</w:t>
      </w:r>
      <w:r w:rsidRPr="001737EB">
        <w:rPr>
          <w:rFonts w:hint="eastAsia"/>
          <w:bCs/>
        </w:rPr>
        <w:t>－</w:t>
      </w:r>
      <w:r w:rsidRPr="001737EB">
        <w:rPr>
          <w:rFonts w:hint="eastAsia"/>
        </w:rPr>
        <w:t>非流動</w:t>
      </w:r>
    </w:p>
    <w:p w:rsidR="00E819A5" w:rsidRPr="001737EB" w:rsidRDefault="009F5057" w:rsidP="00E819A5">
      <w:r w:rsidRPr="001737EB">
        <w:rPr>
          <w:rFonts w:hint="eastAsia"/>
        </w:rPr>
        <w:t>會計項目定義</w:t>
      </w:r>
      <w:r w:rsidR="00E819A5" w:rsidRPr="001737EB">
        <w:rPr>
          <w:rFonts w:hint="eastAsia"/>
        </w:rPr>
        <w:t>參閱</w:t>
      </w:r>
      <w:r w:rsidR="00E819A5" w:rsidRPr="001737EB">
        <w:rPr>
          <w:rFonts w:hint="eastAsia"/>
        </w:rPr>
        <w:t>5.1.1.0</w:t>
      </w:r>
      <w:r w:rsidR="00D507AE" w:rsidRPr="001737EB">
        <w:rPr>
          <w:rFonts w:hint="eastAsia"/>
        </w:rPr>
        <w:t>3</w:t>
      </w:r>
      <w:r w:rsidR="00E819A5" w:rsidRPr="001737EB">
        <w:rPr>
          <w:rFonts w:hint="eastAsia"/>
        </w:rPr>
        <w:t>。</w:t>
      </w:r>
    </w:p>
    <w:p w:rsidR="00481025" w:rsidRPr="001737EB" w:rsidRDefault="00481025"/>
    <w:p w:rsidR="00746500" w:rsidRPr="001737EB" w:rsidRDefault="00746500" w:rsidP="00746500">
      <w:r w:rsidRPr="001737EB">
        <w:rPr>
          <w:rFonts w:hint="eastAsia"/>
        </w:rPr>
        <w:t>5.1.2.1.04</w:t>
      </w:r>
      <w:r w:rsidRPr="001737EB">
        <w:rPr>
          <w:rFonts w:hint="eastAsia"/>
        </w:rPr>
        <w:t>按攤銷後成本衡量之金融資產</w:t>
      </w:r>
      <w:r w:rsidRPr="001737EB">
        <w:rPr>
          <w:rFonts w:hint="eastAsia"/>
          <w:bCs/>
        </w:rPr>
        <w:t>－非流動</w:t>
      </w:r>
    </w:p>
    <w:p w:rsidR="00746500" w:rsidRPr="001737EB" w:rsidRDefault="00746500" w:rsidP="00746500">
      <w:r w:rsidRPr="001737EB">
        <w:rPr>
          <w:rFonts w:hint="eastAsia"/>
        </w:rPr>
        <w:t>會計項目定義參閱</w:t>
      </w:r>
      <w:r w:rsidRPr="001737EB">
        <w:rPr>
          <w:rFonts w:hint="eastAsia"/>
        </w:rPr>
        <w:t>5.1.1.04</w:t>
      </w:r>
      <w:r w:rsidRPr="001737EB">
        <w:rPr>
          <w:rFonts w:hint="eastAsia"/>
        </w:rPr>
        <w:t>。</w:t>
      </w:r>
    </w:p>
    <w:p w:rsidR="00746500" w:rsidRPr="001737EB" w:rsidRDefault="00746500"/>
    <w:p w:rsidR="00481025" w:rsidRPr="001737EB" w:rsidRDefault="00481025">
      <w:r w:rsidRPr="001737EB">
        <w:rPr>
          <w:rFonts w:hint="eastAsia"/>
        </w:rPr>
        <w:t>5.1.2.</w:t>
      </w:r>
      <w:r w:rsidR="00E646DB" w:rsidRPr="001737EB">
        <w:rPr>
          <w:rFonts w:hint="eastAsia"/>
        </w:rPr>
        <w:t>1.</w:t>
      </w:r>
      <w:r w:rsidR="00993AE4" w:rsidRPr="001737EB">
        <w:rPr>
          <w:rFonts w:hint="eastAsia"/>
        </w:rPr>
        <w:t>0</w:t>
      </w:r>
      <w:r w:rsidR="00746500" w:rsidRPr="001737EB">
        <w:t>5</w:t>
      </w:r>
      <w:r w:rsidRPr="001737EB">
        <w:rPr>
          <w:rFonts w:hint="eastAsia"/>
          <w:bCs/>
        </w:rPr>
        <w:t>以成本衡量之金融資產－非流動</w:t>
      </w:r>
    </w:p>
    <w:p w:rsidR="00481025" w:rsidRPr="001737EB" w:rsidRDefault="009F5057">
      <w:r w:rsidRPr="001737EB">
        <w:rPr>
          <w:rFonts w:hint="eastAsia"/>
        </w:rPr>
        <w:t>會計項目定義</w:t>
      </w:r>
      <w:r w:rsidR="00481025" w:rsidRPr="001737EB">
        <w:rPr>
          <w:rFonts w:hint="eastAsia"/>
        </w:rPr>
        <w:t>參閱</w:t>
      </w:r>
      <w:r w:rsidR="00481025" w:rsidRPr="001737EB">
        <w:rPr>
          <w:rFonts w:hint="eastAsia"/>
        </w:rPr>
        <w:t>5.1.1.</w:t>
      </w:r>
      <w:r w:rsidR="00993AE4" w:rsidRPr="001737EB">
        <w:rPr>
          <w:rFonts w:hint="eastAsia"/>
        </w:rPr>
        <w:t>0</w:t>
      </w:r>
      <w:r w:rsidR="00746500" w:rsidRPr="001737EB">
        <w:t>5</w:t>
      </w:r>
      <w:r w:rsidR="00481025" w:rsidRPr="001737EB">
        <w:rPr>
          <w:rFonts w:hint="eastAsia"/>
        </w:rPr>
        <w:t>。</w:t>
      </w:r>
    </w:p>
    <w:p w:rsidR="00481025" w:rsidRPr="001737EB" w:rsidRDefault="00481025"/>
    <w:p w:rsidR="00481025" w:rsidRPr="001737EB" w:rsidRDefault="00481025">
      <w:pPr>
        <w:rPr>
          <w:rStyle w:val="f121"/>
          <w:rFonts w:ascii="Times New Roman" w:eastAsia="標楷體" w:hint="default"/>
        </w:rPr>
      </w:pPr>
      <w:r w:rsidRPr="001737EB">
        <w:rPr>
          <w:rFonts w:hint="eastAsia"/>
        </w:rPr>
        <w:t>5.1.2.</w:t>
      </w:r>
      <w:r w:rsidR="00E646DB" w:rsidRPr="001737EB">
        <w:rPr>
          <w:rFonts w:hint="eastAsia"/>
        </w:rPr>
        <w:t>1.</w:t>
      </w:r>
      <w:r w:rsidRPr="001737EB">
        <w:rPr>
          <w:rFonts w:hint="eastAsia"/>
        </w:rPr>
        <w:t>0</w:t>
      </w:r>
      <w:r w:rsidR="00746500" w:rsidRPr="001737EB">
        <w:t>6</w:t>
      </w:r>
      <w:r w:rsidRPr="001737EB">
        <w:rPr>
          <w:rFonts w:hint="eastAsia"/>
        </w:rPr>
        <w:t>採</w:t>
      </w:r>
      <w:r w:rsidR="004E44EC" w:rsidRPr="001737EB">
        <w:rPr>
          <w:rFonts w:hint="eastAsia"/>
        </w:rPr>
        <w:t>用</w:t>
      </w:r>
      <w:r w:rsidRPr="001737EB">
        <w:rPr>
          <w:rFonts w:hint="eastAsia"/>
        </w:rPr>
        <w:t>權益法之投資</w:t>
      </w:r>
    </w:p>
    <w:p w:rsidR="00481025" w:rsidRPr="001737EB" w:rsidRDefault="005C0F6D">
      <w:pPr>
        <w:rPr>
          <w:rStyle w:val="f121"/>
          <w:rFonts w:ascii="Times New Roman" w:eastAsia="標楷體" w:hint="default"/>
        </w:rPr>
      </w:pPr>
      <w:r w:rsidRPr="001737EB">
        <w:rPr>
          <w:rFonts w:ascii="標楷體" w:hAnsi="標楷體" w:cs="新細明體" w:hint="eastAsia"/>
          <w:kern w:val="0"/>
        </w:rPr>
        <w:t>指持有具重大影響力或控制能力之權益工具投資。</w:t>
      </w:r>
    </w:p>
    <w:p w:rsidR="00481025" w:rsidRPr="001737EB" w:rsidRDefault="00481025"/>
    <w:p w:rsidR="00481025" w:rsidRPr="001737EB" w:rsidRDefault="00481025">
      <w:pPr>
        <w:rPr>
          <w:rStyle w:val="f121"/>
          <w:rFonts w:ascii="Times New Roman" w:eastAsia="標楷體" w:hint="default"/>
        </w:rPr>
      </w:pPr>
      <w:r w:rsidRPr="001737EB">
        <w:rPr>
          <w:rFonts w:hint="eastAsia"/>
        </w:rPr>
        <w:t>5.1.2.</w:t>
      </w:r>
      <w:r w:rsidR="00E646DB" w:rsidRPr="001737EB">
        <w:rPr>
          <w:rFonts w:hint="eastAsia"/>
        </w:rPr>
        <w:t>1.</w:t>
      </w:r>
      <w:r w:rsidR="00C31F47" w:rsidRPr="001737EB">
        <w:rPr>
          <w:rFonts w:hint="eastAsia"/>
        </w:rPr>
        <w:t>99</w:t>
      </w:r>
      <w:r w:rsidRPr="001737EB">
        <w:rPr>
          <w:rFonts w:hint="eastAsia"/>
        </w:rPr>
        <w:t>其他長期投資</w:t>
      </w:r>
    </w:p>
    <w:p w:rsidR="00481025" w:rsidRPr="001737EB" w:rsidRDefault="00481025">
      <w:pPr>
        <w:rPr>
          <w:rStyle w:val="f121"/>
          <w:rFonts w:ascii="Times New Roman" w:eastAsia="標楷體" w:hint="default"/>
        </w:rPr>
      </w:pPr>
      <w:r w:rsidRPr="001737EB">
        <w:rPr>
          <w:rFonts w:hint="eastAsia"/>
        </w:rPr>
        <w:t>係指</w:t>
      </w:r>
      <w:r w:rsidR="00CA11DF" w:rsidRPr="001737EB">
        <w:rPr>
          <w:rFonts w:hint="eastAsia"/>
        </w:rPr>
        <w:t>不屬於上列各項</w:t>
      </w:r>
      <w:r w:rsidRPr="001737EB">
        <w:rPr>
          <w:rFonts w:hint="eastAsia"/>
        </w:rPr>
        <w:t>之投資。</w:t>
      </w:r>
    </w:p>
    <w:p w:rsidR="00481025" w:rsidRPr="001737EB" w:rsidRDefault="00481025"/>
    <w:p w:rsidR="00B57946" w:rsidRPr="001737EB" w:rsidRDefault="00B57946" w:rsidP="00B57946">
      <w:r w:rsidRPr="001737EB">
        <w:rPr>
          <w:rFonts w:hint="eastAsia"/>
        </w:rPr>
        <w:t>5.1.2.</w:t>
      </w:r>
      <w:r w:rsidR="00993AE4" w:rsidRPr="001737EB">
        <w:rPr>
          <w:rFonts w:hint="eastAsia"/>
        </w:rPr>
        <w:t>2</w:t>
      </w:r>
      <w:r w:rsidRPr="001737EB">
        <w:rPr>
          <w:rFonts w:hint="eastAsia"/>
        </w:rPr>
        <w:t>投資性不動產</w:t>
      </w:r>
    </w:p>
    <w:p w:rsidR="00B57946" w:rsidRPr="001737EB" w:rsidRDefault="002961C0" w:rsidP="00B57946">
      <w:r w:rsidRPr="001737EB">
        <w:rPr>
          <w:rFonts w:hint="eastAsia"/>
        </w:rPr>
        <w:t>係指為賺取租金或資本增值或兩者兼具，而由</w:t>
      </w:r>
      <w:r w:rsidR="00695E10" w:rsidRPr="001737EB">
        <w:rPr>
          <w:rFonts w:hint="eastAsia"/>
        </w:rPr>
        <w:t>本基金會</w:t>
      </w:r>
      <w:r w:rsidR="00B57946" w:rsidRPr="001737EB">
        <w:rPr>
          <w:rFonts w:hint="eastAsia"/>
        </w:rPr>
        <w:t>所持有或以融資租賃方式承租之不動產。</w:t>
      </w:r>
    </w:p>
    <w:p w:rsidR="00B57946" w:rsidRPr="001737EB" w:rsidRDefault="00B57946" w:rsidP="00B57946"/>
    <w:p w:rsidR="00B57946" w:rsidRPr="001737EB" w:rsidRDefault="00052CD1" w:rsidP="00B57946">
      <w:r w:rsidRPr="001737EB">
        <w:rPr>
          <w:rFonts w:hint="eastAsia"/>
        </w:rPr>
        <w:t>5.1.2.2</w:t>
      </w:r>
      <w:r w:rsidR="00B57946" w:rsidRPr="001737EB">
        <w:rPr>
          <w:rFonts w:hint="eastAsia"/>
        </w:rPr>
        <w:t>.01</w:t>
      </w:r>
      <w:r w:rsidR="00B57946" w:rsidRPr="001737EB">
        <w:rPr>
          <w:rFonts w:hint="eastAsia"/>
        </w:rPr>
        <w:t>土地</w:t>
      </w:r>
    </w:p>
    <w:p w:rsidR="00B57946" w:rsidRPr="001737EB" w:rsidRDefault="00B57946" w:rsidP="00B57946">
      <w:r w:rsidRPr="001737EB">
        <w:rPr>
          <w:rFonts w:hint="eastAsia"/>
        </w:rPr>
        <w:t>係符合投資性不動產定義之土地</w:t>
      </w:r>
      <w:r w:rsidR="00E23D8C" w:rsidRPr="001737EB">
        <w:rPr>
          <w:rFonts w:hint="eastAsia"/>
        </w:rPr>
        <w:t>。</w:t>
      </w:r>
    </w:p>
    <w:p w:rsidR="00B57946" w:rsidRPr="001737EB" w:rsidRDefault="00B57946" w:rsidP="00B57946"/>
    <w:p w:rsidR="00B57946" w:rsidRPr="001737EB" w:rsidRDefault="00993AE4" w:rsidP="00B57946">
      <w:r w:rsidRPr="001737EB">
        <w:rPr>
          <w:rFonts w:hint="eastAsia"/>
        </w:rPr>
        <w:t>5.1.2.2</w:t>
      </w:r>
      <w:r w:rsidR="00B57946" w:rsidRPr="001737EB">
        <w:rPr>
          <w:rFonts w:hint="eastAsia"/>
        </w:rPr>
        <w:t>.02</w:t>
      </w:r>
      <w:r w:rsidR="00B57946" w:rsidRPr="001737EB">
        <w:rPr>
          <w:rFonts w:hint="eastAsia"/>
        </w:rPr>
        <w:t>房屋及建築物</w:t>
      </w:r>
    </w:p>
    <w:p w:rsidR="00B57946" w:rsidRPr="001737EB" w:rsidRDefault="00B57946" w:rsidP="00B57946">
      <w:r w:rsidRPr="001737EB">
        <w:rPr>
          <w:rFonts w:hint="eastAsia"/>
        </w:rPr>
        <w:t>係符合投資性不動產定義之房屋及建築物</w:t>
      </w:r>
      <w:r w:rsidR="00E23D8C" w:rsidRPr="001737EB">
        <w:rPr>
          <w:rFonts w:hint="eastAsia"/>
        </w:rPr>
        <w:t>。</w:t>
      </w:r>
    </w:p>
    <w:p w:rsidR="00D25809" w:rsidRPr="001737EB" w:rsidRDefault="00D25809" w:rsidP="00B57946"/>
    <w:p w:rsidR="00B57946" w:rsidRPr="001737EB" w:rsidRDefault="00993AE4" w:rsidP="00B57946">
      <w:r w:rsidRPr="001737EB">
        <w:rPr>
          <w:rFonts w:hint="eastAsia"/>
        </w:rPr>
        <w:t>5.1.2.2</w:t>
      </w:r>
      <w:r w:rsidR="00B57946" w:rsidRPr="001737EB">
        <w:rPr>
          <w:rFonts w:hint="eastAsia"/>
        </w:rPr>
        <w:t>.03</w:t>
      </w:r>
      <w:r w:rsidR="00B57946" w:rsidRPr="001737EB">
        <w:rPr>
          <w:rFonts w:hint="eastAsia"/>
        </w:rPr>
        <w:t>累計折舊</w:t>
      </w:r>
    </w:p>
    <w:p w:rsidR="00B57946" w:rsidRPr="001737EB" w:rsidRDefault="00B57946" w:rsidP="00B57946">
      <w:r w:rsidRPr="001737EB">
        <w:rPr>
          <w:rFonts w:hint="eastAsia"/>
        </w:rPr>
        <w:lastRenderedPageBreak/>
        <w:t>係指按期提列投資性不動產折舊費用之累計餘額。</w:t>
      </w:r>
    </w:p>
    <w:p w:rsidR="00B57946" w:rsidRPr="001737EB" w:rsidRDefault="00B57946" w:rsidP="00B57946"/>
    <w:p w:rsidR="00B57946" w:rsidRPr="001737EB" w:rsidRDefault="00993AE4" w:rsidP="00B57946">
      <w:r w:rsidRPr="001737EB">
        <w:rPr>
          <w:rFonts w:hint="eastAsia"/>
        </w:rPr>
        <w:t>5.1.2.2</w:t>
      </w:r>
      <w:r w:rsidR="00B57946" w:rsidRPr="001737EB">
        <w:rPr>
          <w:rFonts w:hint="eastAsia"/>
        </w:rPr>
        <w:t>.04</w:t>
      </w:r>
      <w:r w:rsidR="00B57946" w:rsidRPr="001737EB">
        <w:rPr>
          <w:rFonts w:hint="eastAsia"/>
        </w:rPr>
        <w:t>累計減損</w:t>
      </w:r>
    </w:p>
    <w:p w:rsidR="00B57946" w:rsidRPr="001737EB" w:rsidRDefault="00B57946" w:rsidP="00B57946">
      <w:r w:rsidRPr="001737EB">
        <w:rPr>
          <w:rFonts w:hint="eastAsia"/>
        </w:rPr>
        <w:t>係投資性不動產依企業會計準則公報第十九號「資產減損」所認列之累計減損。</w:t>
      </w:r>
    </w:p>
    <w:p w:rsidR="002961C0" w:rsidRPr="001737EB" w:rsidRDefault="002961C0" w:rsidP="00B57946"/>
    <w:p w:rsidR="00B12471" w:rsidRPr="001737EB" w:rsidRDefault="00B12471" w:rsidP="00B12471">
      <w:r w:rsidRPr="001737EB">
        <w:rPr>
          <w:rFonts w:hint="eastAsia"/>
        </w:rPr>
        <w:t>5.1.2.3</w:t>
      </w:r>
      <w:r w:rsidRPr="001737EB">
        <w:rPr>
          <w:rFonts w:hint="eastAsia"/>
        </w:rPr>
        <w:t>不動產、廠房及設備</w:t>
      </w:r>
    </w:p>
    <w:p w:rsidR="00F47E94" w:rsidRPr="001737EB" w:rsidRDefault="00F47E94" w:rsidP="00F47E94">
      <w:pPr>
        <w:autoSpaceDE w:val="0"/>
        <w:autoSpaceDN w:val="0"/>
        <w:adjustRightInd w:val="0"/>
        <w:rPr>
          <w:rFonts w:ascii="標楷體" w:hAnsi="標楷體" w:cs="新細明體"/>
          <w:kern w:val="0"/>
          <w:sz w:val="22"/>
          <w:szCs w:val="22"/>
        </w:rPr>
      </w:pPr>
      <w:r w:rsidRPr="001737EB">
        <w:rPr>
          <w:rFonts w:ascii="標楷體" w:hAnsi="標楷體" w:cs="新細明體" w:hint="eastAsia"/>
          <w:kern w:val="0"/>
          <w:szCs w:val="22"/>
        </w:rPr>
        <w:t>指用於商品或勞務之生產或提供、出租予他人或供管理目的而持有，且預期使用期間超過一年之有形資產。</w:t>
      </w:r>
    </w:p>
    <w:p w:rsidR="00B12471" w:rsidRPr="001737EB" w:rsidRDefault="00B12471" w:rsidP="00F47E94">
      <w:pPr>
        <w:rPr>
          <w:rFonts w:ascii="標楷體" w:hAnsi="標楷體"/>
        </w:rPr>
      </w:pPr>
    </w:p>
    <w:p w:rsidR="00B12471" w:rsidRPr="001737EB" w:rsidRDefault="00B12471" w:rsidP="00B12471">
      <w:r w:rsidRPr="001737EB">
        <w:rPr>
          <w:rFonts w:hint="eastAsia"/>
        </w:rPr>
        <w:t>5.1.2.3</w:t>
      </w:r>
      <w:r w:rsidRPr="001737EB">
        <w:t>.01</w:t>
      </w:r>
      <w:r w:rsidRPr="001737EB">
        <w:rPr>
          <w:rFonts w:hint="eastAsia"/>
        </w:rPr>
        <w:t>土地</w:t>
      </w:r>
    </w:p>
    <w:p w:rsidR="00B12471" w:rsidRPr="001737EB" w:rsidRDefault="00B12471" w:rsidP="00B12471">
      <w:r w:rsidRPr="001737EB">
        <w:rPr>
          <w:rFonts w:hint="eastAsia"/>
        </w:rPr>
        <w:t>房屋基地及其他建築用地，係指各該建築物之建築用地，在建築用地周圍之土地，應按使用情形予以區分，如庭院用地、閒置地等，其未能逐一丈量者，可按其主要用途定其名稱。</w:t>
      </w:r>
    </w:p>
    <w:p w:rsidR="00B12471" w:rsidRPr="001737EB" w:rsidRDefault="00B12471" w:rsidP="00B12471"/>
    <w:p w:rsidR="00B12471" w:rsidRPr="001737EB" w:rsidRDefault="00B12471" w:rsidP="00B12471">
      <w:r w:rsidRPr="001737EB">
        <w:rPr>
          <w:rFonts w:hint="eastAsia"/>
        </w:rPr>
        <w:t>5.1.2.3</w:t>
      </w:r>
      <w:r w:rsidRPr="001737EB">
        <w:t>.02</w:t>
      </w:r>
      <w:r w:rsidRPr="001737EB">
        <w:rPr>
          <w:rFonts w:hint="eastAsia"/>
        </w:rPr>
        <w:t>土地改良物</w:t>
      </w:r>
    </w:p>
    <w:p w:rsidR="00B12471" w:rsidRPr="001737EB" w:rsidRDefault="00B12471" w:rsidP="00B12471">
      <w:r w:rsidRPr="001737EB">
        <w:rPr>
          <w:rFonts w:ascii="標楷體" w:hint="eastAsia"/>
        </w:rPr>
        <w:t>指使土地到達可使用狀態，並附著於土地，且使用年限有限，除房屋及建築以外之不動產，如橋樑、圍牆等。</w:t>
      </w:r>
    </w:p>
    <w:p w:rsidR="00B12471" w:rsidRPr="001737EB" w:rsidRDefault="00B12471" w:rsidP="00B12471"/>
    <w:p w:rsidR="00B12471" w:rsidRPr="001737EB" w:rsidRDefault="00B12471" w:rsidP="00B12471">
      <w:r w:rsidRPr="001737EB">
        <w:rPr>
          <w:rFonts w:hint="eastAsia"/>
        </w:rPr>
        <w:t>5.1.2.3</w:t>
      </w:r>
      <w:r w:rsidRPr="001737EB">
        <w:t>.03</w:t>
      </w:r>
      <w:r w:rsidRPr="001737EB">
        <w:rPr>
          <w:rFonts w:hint="eastAsia"/>
        </w:rPr>
        <w:t>房屋及建築物</w:t>
      </w:r>
    </w:p>
    <w:p w:rsidR="00B12471" w:rsidRPr="001737EB" w:rsidRDefault="00B12471" w:rsidP="00B12471">
      <w:r w:rsidRPr="001737EB">
        <w:rPr>
          <w:rFonts w:ascii="標楷體" w:hint="eastAsia"/>
        </w:rPr>
        <w:t>供營運使用之房屋、建築物及其附屬設備。</w:t>
      </w:r>
    </w:p>
    <w:p w:rsidR="00B12471" w:rsidRPr="001737EB" w:rsidRDefault="00B12471" w:rsidP="00B12471"/>
    <w:p w:rsidR="00B12471" w:rsidRPr="001737EB" w:rsidRDefault="00B12471" w:rsidP="00B12471">
      <w:r w:rsidRPr="001737EB">
        <w:rPr>
          <w:rFonts w:hint="eastAsia"/>
        </w:rPr>
        <w:t>5.1.2.3</w:t>
      </w:r>
      <w:r w:rsidRPr="001737EB">
        <w:t>.04</w:t>
      </w:r>
      <w:r w:rsidRPr="001737EB">
        <w:rPr>
          <w:rFonts w:hint="eastAsia"/>
        </w:rPr>
        <w:t>辦公設備</w:t>
      </w:r>
    </w:p>
    <w:p w:rsidR="00B12471" w:rsidRPr="001737EB" w:rsidRDefault="00B12471" w:rsidP="00B12471">
      <w:r w:rsidRPr="001737EB">
        <w:rPr>
          <w:rFonts w:hint="eastAsia"/>
        </w:rPr>
        <w:t>供營運使用之辦公設備。</w:t>
      </w:r>
    </w:p>
    <w:p w:rsidR="00B12471" w:rsidRPr="001737EB" w:rsidRDefault="00B12471" w:rsidP="00B12471"/>
    <w:p w:rsidR="00B12471" w:rsidRPr="001737EB" w:rsidRDefault="00B12471" w:rsidP="00B12471">
      <w:r w:rsidRPr="001737EB">
        <w:rPr>
          <w:rFonts w:hint="eastAsia"/>
        </w:rPr>
        <w:t>5.1.2.3</w:t>
      </w:r>
      <w:r w:rsidRPr="001737EB">
        <w:t>.0</w:t>
      </w:r>
      <w:r w:rsidRPr="001737EB">
        <w:rPr>
          <w:rFonts w:hint="eastAsia"/>
        </w:rPr>
        <w:t>5</w:t>
      </w:r>
      <w:r w:rsidRPr="001737EB">
        <w:rPr>
          <w:rFonts w:hint="eastAsia"/>
        </w:rPr>
        <w:t>機械及設備</w:t>
      </w:r>
    </w:p>
    <w:p w:rsidR="00B12471" w:rsidRPr="001737EB" w:rsidRDefault="00B12471" w:rsidP="00B12471">
      <w:r w:rsidRPr="001737EB">
        <w:rPr>
          <w:rFonts w:cs="Arial" w:hint="eastAsia"/>
          <w:szCs w:val="18"/>
        </w:rPr>
        <w:t>指自有之直接或間接提供營運之機（器）具及其各項設備零配件。</w:t>
      </w:r>
    </w:p>
    <w:p w:rsidR="00B12471" w:rsidRPr="001737EB" w:rsidRDefault="00B12471" w:rsidP="00B12471"/>
    <w:p w:rsidR="00B12471" w:rsidRPr="001737EB" w:rsidRDefault="00B12471" w:rsidP="00B12471">
      <w:pPr>
        <w:rPr>
          <w:rFonts w:ascii="標楷體" w:hAnsi="標楷體"/>
        </w:rPr>
      </w:pPr>
      <w:r w:rsidRPr="001737EB">
        <w:rPr>
          <w:rFonts w:hint="eastAsia"/>
        </w:rPr>
        <w:t>5.1.2.3</w:t>
      </w:r>
      <w:r w:rsidRPr="001737EB">
        <w:t>.0</w:t>
      </w:r>
      <w:r w:rsidRPr="001737EB">
        <w:rPr>
          <w:rFonts w:hint="eastAsia"/>
        </w:rPr>
        <w:t>6</w:t>
      </w:r>
      <w:r w:rsidRPr="001737EB">
        <w:rPr>
          <w:rFonts w:ascii="標楷體" w:hAnsi="標楷體" w:hint="eastAsia"/>
        </w:rPr>
        <w:t>交通及運輸設備</w:t>
      </w:r>
    </w:p>
    <w:p w:rsidR="00B12471" w:rsidRPr="001737EB" w:rsidRDefault="00B12471" w:rsidP="00B12471">
      <w:r w:rsidRPr="001737EB">
        <w:rPr>
          <w:rFonts w:cs="Arial" w:hint="eastAsia"/>
          <w:szCs w:val="18"/>
        </w:rPr>
        <w:t>指自有之直接或間接提供營運之交通與運輸設備及其各項設備零配件。</w:t>
      </w:r>
    </w:p>
    <w:p w:rsidR="00B12471" w:rsidRPr="001737EB" w:rsidRDefault="00B12471" w:rsidP="00B12471"/>
    <w:p w:rsidR="00B12471" w:rsidRPr="001737EB" w:rsidRDefault="00B12471" w:rsidP="00B12471">
      <w:r w:rsidRPr="001737EB">
        <w:rPr>
          <w:rFonts w:hint="eastAsia"/>
        </w:rPr>
        <w:t>5.1.2.3</w:t>
      </w:r>
      <w:r w:rsidRPr="001737EB">
        <w:t>.0</w:t>
      </w:r>
      <w:r w:rsidRPr="001737EB">
        <w:rPr>
          <w:rFonts w:hint="eastAsia"/>
        </w:rPr>
        <w:t>7</w:t>
      </w:r>
      <w:r w:rsidRPr="001737EB">
        <w:rPr>
          <w:rFonts w:ascii="標楷體" w:hAnsi="標楷體" w:hint="eastAsia"/>
        </w:rPr>
        <w:t>租賃資產</w:t>
      </w:r>
      <w:r w:rsidRPr="001737EB">
        <w:rPr>
          <w:rFonts w:hint="eastAsia"/>
        </w:rPr>
        <w:t xml:space="preserve"> </w:t>
      </w:r>
    </w:p>
    <w:p w:rsidR="00B12471" w:rsidRPr="001737EB" w:rsidRDefault="00B12471" w:rsidP="00B12471">
      <w:r w:rsidRPr="001737EB">
        <w:rPr>
          <w:rFonts w:hint="eastAsia"/>
        </w:rPr>
        <w:t>係指</w:t>
      </w:r>
      <w:r w:rsidR="004003F5" w:rsidRPr="001737EB">
        <w:rPr>
          <w:rFonts w:hint="eastAsia"/>
        </w:rPr>
        <w:t>融資</w:t>
      </w:r>
      <w:r w:rsidRPr="001737EB">
        <w:rPr>
          <w:rStyle w:val="f121"/>
          <w:rFonts w:ascii="Times New Roman" w:eastAsia="標楷體" w:hint="default"/>
        </w:rPr>
        <w:t>租賃下所承租之資產。</w:t>
      </w:r>
    </w:p>
    <w:p w:rsidR="00B12471" w:rsidRPr="001737EB" w:rsidRDefault="00B12471" w:rsidP="00B12471"/>
    <w:p w:rsidR="00B12471" w:rsidRPr="001737EB" w:rsidRDefault="00B12471" w:rsidP="00B12471">
      <w:r w:rsidRPr="001737EB">
        <w:rPr>
          <w:rFonts w:hint="eastAsia"/>
        </w:rPr>
        <w:t>5.1.2.3</w:t>
      </w:r>
      <w:r w:rsidRPr="001737EB">
        <w:t>.0</w:t>
      </w:r>
      <w:r w:rsidRPr="001737EB">
        <w:rPr>
          <w:rFonts w:hint="eastAsia"/>
        </w:rPr>
        <w:t>8</w:t>
      </w:r>
      <w:r w:rsidRPr="001737EB">
        <w:rPr>
          <w:rFonts w:ascii="標楷體" w:hAnsi="標楷體" w:hint="eastAsia"/>
        </w:rPr>
        <w:t>什項設備</w:t>
      </w:r>
    </w:p>
    <w:p w:rsidR="00B12471" w:rsidRPr="001737EB" w:rsidRDefault="00B12471" w:rsidP="00B12471">
      <w:pPr>
        <w:pStyle w:val="2"/>
        <w:rPr>
          <w:u w:val="none"/>
        </w:rPr>
      </w:pPr>
      <w:r w:rsidRPr="001737EB">
        <w:rPr>
          <w:rStyle w:val="f121"/>
          <w:rFonts w:ascii="Times New Roman" w:eastAsia="標楷體" w:hint="default"/>
          <w:u w:val="none"/>
        </w:rPr>
        <w:t>係指不能歸屬於以上各類之設備。</w:t>
      </w:r>
    </w:p>
    <w:p w:rsidR="00D25809" w:rsidRPr="001737EB" w:rsidRDefault="00D25809" w:rsidP="00B12471"/>
    <w:p w:rsidR="00B12471" w:rsidRPr="001737EB" w:rsidRDefault="00B12471" w:rsidP="00B12471">
      <w:pPr>
        <w:rPr>
          <w:rFonts w:ascii="標楷體" w:hAnsi="標楷體"/>
        </w:rPr>
      </w:pPr>
      <w:r w:rsidRPr="001737EB">
        <w:rPr>
          <w:rFonts w:hint="eastAsia"/>
        </w:rPr>
        <w:t>5.1.2.3</w:t>
      </w:r>
      <w:r w:rsidRPr="001737EB">
        <w:t>.0</w:t>
      </w:r>
      <w:r w:rsidRPr="001737EB">
        <w:rPr>
          <w:rFonts w:hint="eastAsia"/>
        </w:rPr>
        <w:t>9</w:t>
      </w:r>
      <w:r w:rsidRPr="001737EB">
        <w:rPr>
          <w:rFonts w:ascii="標楷體" w:hAnsi="標楷體" w:hint="eastAsia"/>
        </w:rPr>
        <w:t>未完工程</w:t>
      </w:r>
      <w:r w:rsidR="00DE1090" w:rsidRPr="001737EB">
        <w:rPr>
          <w:rFonts w:ascii="標楷體" w:hAnsi="標楷體" w:hint="eastAsia"/>
        </w:rPr>
        <w:t>及待驗設備</w:t>
      </w:r>
    </w:p>
    <w:p w:rsidR="00B12471" w:rsidRPr="001737EB" w:rsidRDefault="00DE1090" w:rsidP="00B12471">
      <w:r w:rsidRPr="001737EB">
        <w:rPr>
          <w:rFonts w:cs="Arial" w:hint="eastAsia"/>
          <w:szCs w:val="18"/>
        </w:rPr>
        <w:lastRenderedPageBreak/>
        <w:t>指正在建造或裝置而尚未完竣之不動產、廠房及設備及已送抵尚待驗收之不動產、廠房及設備。</w:t>
      </w:r>
    </w:p>
    <w:p w:rsidR="00B12471" w:rsidRPr="001737EB" w:rsidRDefault="00B12471" w:rsidP="00B12471"/>
    <w:p w:rsidR="00B12471" w:rsidRPr="001737EB" w:rsidRDefault="00B12471" w:rsidP="00B12471">
      <w:r w:rsidRPr="001737EB">
        <w:rPr>
          <w:rFonts w:hint="eastAsia"/>
        </w:rPr>
        <w:t>5.1.2.3</w:t>
      </w:r>
      <w:r w:rsidRPr="001737EB">
        <w:t>.</w:t>
      </w:r>
      <w:r w:rsidRPr="001737EB">
        <w:rPr>
          <w:rFonts w:hint="eastAsia"/>
        </w:rPr>
        <w:t>10</w:t>
      </w:r>
      <w:r w:rsidRPr="001737EB">
        <w:rPr>
          <w:rFonts w:hint="eastAsia"/>
        </w:rPr>
        <w:t>累計折舊</w:t>
      </w:r>
    </w:p>
    <w:p w:rsidR="00B12471" w:rsidRPr="001737EB" w:rsidRDefault="00B12471" w:rsidP="00B12471">
      <w:r w:rsidRPr="001737EB">
        <w:rPr>
          <w:rFonts w:hint="eastAsia"/>
        </w:rPr>
        <w:t>係指按期提列不動產、廠房及設備折舊費用之累計餘額。</w:t>
      </w:r>
    </w:p>
    <w:p w:rsidR="00B12471" w:rsidRPr="001737EB" w:rsidRDefault="00B12471" w:rsidP="00B12471"/>
    <w:p w:rsidR="00B12471" w:rsidRPr="001737EB" w:rsidRDefault="00B12471" w:rsidP="00B12471">
      <w:r w:rsidRPr="001737EB">
        <w:rPr>
          <w:rFonts w:hint="eastAsia"/>
        </w:rPr>
        <w:t>5.1.2.3</w:t>
      </w:r>
      <w:r w:rsidRPr="001737EB">
        <w:t>.</w:t>
      </w:r>
      <w:r w:rsidRPr="001737EB">
        <w:rPr>
          <w:rFonts w:hint="eastAsia"/>
        </w:rPr>
        <w:t>11</w:t>
      </w:r>
      <w:r w:rsidRPr="001737EB">
        <w:t xml:space="preserve"> </w:t>
      </w:r>
      <w:r w:rsidRPr="001737EB">
        <w:rPr>
          <w:rFonts w:hAnsi="標楷體"/>
        </w:rPr>
        <w:t>累計減損</w:t>
      </w:r>
    </w:p>
    <w:p w:rsidR="00B12471" w:rsidRPr="001737EB" w:rsidRDefault="00B12471" w:rsidP="00B12471">
      <w:r w:rsidRPr="001737EB">
        <w:rPr>
          <w:rFonts w:hAnsi="標楷體" w:hint="eastAsia"/>
        </w:rPr>
        <w:t>係依企業會計準則公報第十九號</w:t>
      </w:r>
      <w:r w:rsidRPr="001737EB">
        <w:rPr>
          <w:rStyle w:val="f121"/>
          <w:rFonts w:ascii="Times New Roman" w:eastAsia="標楷體" w:hAnsi="標楷體" w:hint="default"/>
        </w:rPr>
        <w:t>「資產減損」所認列之累計減損。</w:t>
      </w:r>
    </w:p>
    <w:p w:rsidR="00B57946" w:rsidRPr="001737EB" w:rsidRDefault="00B57946"/>
    <w:p w:rsidR="00481025" w:rsidRPr="001737EB" w:rsidRDefault="00481025">
      <w:r w:rsidRPr="001737EB">
        <w:rPr>
          <w:rFonts w:hint="eastAsia"/>
        </w:rPr>
        <w:t>5.1.</w:t>
      </w:r>
      <w:r w:rsidR="000411AF" w:rsidRPr="001737EB">
        <w:rPr>
          <w:rFonts w:hint="eastAsia"/>
        </w:rPr>
        <w:t>2.</w:t>
      </w:r>
      <w:r w:rsidR="002B3570" w:rsidRPr="001737EB">
        <w:rPr>
          <w:rFonts w:hint="eastAsia"/>
        </w:rPr>
        <w:t>4</w:t>
      </w:r>
      <w:r w:rsidRPr="001737EB">
        <w:rPr>
          <w:rFonts w:hint="eastAsia"/>
        </w:rPr>
        <w:t>無形資產</w:t>
      </w:r>
    </w:p>
    <w:p w:rsidR="00481025" w:rsidRPr="001737EB" w:rsidRDefault="0023402A" w:rsidP="0023402A">
      <w:pPr>
        <w:autoSpaceDE w:val="0"/>
        <w:autoSpaceDN w:val="0"/>
        <w:adjustRightInd w:val="0"/>
        <w:rPr>
          <w:rFonts w:ascii="標楷體" w:hAnsi="標楷體" w:cs="新細明體"/>
          <w:kern w:val="0"/>
        </w:rPr>
      </w:pPr>
      <w:r w:rsidRPr="001737EB">
        <w:rPr>
          <w:rFonts w:ascii="標楷體" w:hAnsi="標楷體" w:cs="新細明體" w:hint="eastAsia"/>
          <w:kern w:val="0"/>
        </w:rPr>
        <w:t>指無實體形式之可辨認非貨幣性資產，包括商標權、專利權、著作權及電腦軟體等。</w:t>
      </w:r>
    </w:p>
    <w:p w:rsidR="0023402A" w:rsidRPr="001737EB" w:rsidRDefault="0023402A" w:rsidP="00B12471"/>
    <w:p w:rsidR="00B12471" w:rsidRPr="001737EB" w:rsidRDefault="00B12471" w:rsidP="00B12471">
      <w:r w:rsidRPr="001737EB">
        <w:rPr>
          <w:rFonts w:hint="eastAsia"/>
        </w:rPr>
        <w:t>5.1.2.4.01</w:t>
      </w:r>
      <w:r w:rsidRPr="001737EB">
        <w:rPr>
          <w:rFonts w:hint="eastAsia"/>
        </w:rPr>
        <w:t>商標權</w:t>
      </w:r>
    </w:p>
    <w:p w:rsidR="00B12471" w:rsidRPr="001737EB" w:rsidRDefault="00B12471" w:rsidP="00B12471">
      <w:pPr>
        <w:rPr>
          <w:rFonts w:hAnsi="標楷體"/>
        </w:rPr>
      </w:pPr>
      <w:r w:rsidRPr="001737EB">
        <w:rPr>
          <w:rFonts w:hAnsi="標楷體" w:hint="eastAsia"/>
        </w:rPr>
        <w:t>凡依法取得或自行發展供營業用商標所發生之各項成本屬之。</w:t>
      </w:r>
    </w:p>
    <w:p w:rsidR="00B12471" w:rsidRPr="001737EB" w:rsidRDefault="00B12471" w:rsidP="00B12471"/>
    <w:p w:rsidR="00E158C4" w:rsidRPr="001737EB" w:rsidRDefault="00E158C4">
      <w:r w:rsidRPr="001737EB">
        <w:t>5.1.</w:t>
      </w:r>
      <w:r w:rsidR="000411AF" w:rsidRPr="001737EB">
        <w:rPr>
          <w:rFonts w:hint="eastAsia"/>
        </w:rPr>
        <w:t>2.</w:t>
      </w:r>
      <w:r w:rsidR="002B3570" w:rsidRPr="001737EB">
        <w:rPr>
          <w:rFonts w:hint="eastAsia"/>
        </w:rPr>
        <w:t>4</w:t>
      </w:r>
      <w:r w:rsidRPr="001737EB">
        <w:t>.</w:t>
      </w:r>
      <w:r w:rsidR="00B12471" w:rsidRPr="001737EB">
        <w:rPr>
          <w:rFonts w:hint="eastAsia"/>
        </w:rPr>
        <w:t>02</w:t>
      </w:r>
      <w:r w:rsidRPr="001737EB">
        <w:rPr>
          <w:rFonts w:hAnsi="標楷體"/>
        </w:rPr>
        <w:t>專利權</w:t>
      </w:r>
    </w:p>
    <w:p w:rsidR="00E158C4" w:rsidRPr="001737EB" w:rsidRDefault="00EA7A2A">
      <w:r w:rsidRPr="001737EB">
        <w:rPr>
          <w:rFonts w:hAnsi="標楷體" w:hint="eastAsia"/>
        </w:rPr>
        <w:t>係價購或自行研發擁有之專利權屬之。</w:t>
      </w:r>
    </w:p>
    <w:p w:rsidR="00E158C4" w:rsidRPr="001737EB" w:rsidRDefault="00E158C4"/>
    <w:p w:rsidR="00E158C4" w:rsidRPr="001737EB" w:rsidRDefault="00E158C4" w:rsidP="006177D3">
      <w:r w:rsidRPr="001737EB">
        <w:t>5.1.</w:t>
      </w:r>
      <w:r w:rsidR="000411AF" w:rsidRPr="001737EB">
        <w:rPr>
          <w:rFonts w:hint="eastAsia"/>
        </w:rPr>
        <w:t>2.</w:t>
      </w:r>
      <w:r w:rsidR="002B3570" w:rsidRPr="001737EB">
        <w:rPr>
          <w:rFonts w:hint="eastAsia"/>
        </w:rPr>
        <w:t>4</w:t>
      </w:r>
      <w:r w:rsidRPr="001737EB">
        <w:t>.</w:t>
      </w:r>
      <w:r w:rsidR="00B12471" w:rsidRPr="001737EB">
        <w:rPr>
          <w:rFonts w:hint="eastAsia"/>
        </w:rPr>
        <w:t>03</w:t>
      </w:r>
      <w:r w:rsidRPr="001737EB">
        <w:rPr>
          <w:rFonts w:hAnsi="標楷體"/>
        </w:rPr>
        <w:t>著作權</w:t>
      </w:r>
    </w:p>
    <w:p w:rsidR="00E158C4" w:rsidRPr="001737EB" w:rsidRDefault="006177D3" w:rsidP="006177D3">
      <w:pPr>
        <w:rPr>
          <w:rFonts w:hAnsi="標楷體"/>
        </w:rPr>
      </w:pPr>
      <w:r w:rsidRPr="001737EB">
        <w:rPr>
          <w:rFonts w:hAnsi="標楷體"/>
        </w:rPr>
        <w:t>凡依法取得或購入文學、藝術、學術、音樂、電影等創作或翻譯之出版、銷售、表演、演唱等權利屬之。</w:t>
      </w:r>
    </w:p>
    <w:p w:rsidR="00E158C4" w:rsidRPr="001737EB" w:rsidRDefault="00E158C4" w:rsidP="006177D3"/>
    <w:p w:rsidR="007209E1" w:rsidRPr="001737EB" w:rsidRDefault="007209E1" w:rsidP="007209E1">
      <w:pPr>
        <w:rPr>
          <w:rStyle w:val="f121"/>
          <w:rFonts w:ascii="Times New Roman" w:eastAsia="標楷體" w:hAnsi="標楷體" w:hint="default"/>
        </w:rPr>
      </w:pPr>
      <w:r w:rsidRPr="001737EB">
        <w:rPr>
          <w:rStyle w:val="f121"/>
          <w:rFonts w:ascii="Times New Roman" w:eastAsia="標楷體" w:hAnsi="標楷體" w:hint="default"/>
        </w:rPr>
        <w:t>5.1.</w:t>
      </w:r>
      <w:r w:rsidR="000411AF" w:rsidRPr="001737EB">
        <w:rPr>
          <w:rStyle w:val="f121"/>
          <w:rFonts w:ascii="Times New Roman" w:eastAsia="標楷體" w:hAnsi="標楷體" w:hint="default"/>
        </w:rPr>
        <w:t>2.</w:t>
      </w:r>
      <w:r w:rsidR="002B3570" w:rsidRPr="001737EB">
        <w:rPr>
          <w:rStyle w:val="f121"/>
          <w:rFonts w:ascii="Times New Roman" w:eastAsia="標楷體" w:hAnsi="標楷體" w:hint="default"/>
        </w:rPr>
        <w:t>4</w:t>
      </w:r>
      <w:r w:rsidRPr="001737EB">
        <w:rPr>
          <w:rStyle w:val="f121"/>
          <w:rFonts w:ascii="Times New Roman" w:eastAsia="標楷體" w:hAnsi="標楷體" w:hint="default"/>
        </w:rPr>
        <w:t>.</w:t>
      </w:r>
      <w:r w:rsidR="00C31F47" w:rsidRPr="001737EB">
        <w:rPr>
          <w:rStyle w:val="f121"/>
          <w:rFonts w:ascii="Times New Roman" w:eastAsia="標楷體" w:hAnsi="標楷體" w:hint="default"/>
        </w:rPr>
        <w:t>99</w:t>
      </w:r>
      <w:r w:rsidRPr="001737EB">
        <w:rPr>
          <w:rStyle w:val="f121"/>
          <w:rFonts w:ascii="Times New Roman" w:eastAsia="標楷體" w:hAnsi="標楷體" w:hint="default"/>
        </w:rPr>
        <w:t xml:space="preserve"> </w:t>
      </w:r>
      <w:r w:rsidRPr="001737EB">
        <w:rPr>
          <w:rStyle w:val="f121"/>
          <w:rFonts w:ascii="Times New Roman" w:eastAsia="標楷體" w:hAnsi="標楷體" w:hint="default"/>
        </w:rPr>
        <w:t>其他無形資產</w:t>
      </w:r>
    </w:p>
    <w:p w:rsidR="007209E1" w:rsidRPr="001737EB" w:rsidRDefault="007209E1" w:rsidP="007209E1">
      <w:pPr>
        <w:rPr>
          <w:rStyle w:val="f121"/>
          <w:rFonts w:ascii="Times New Roman" w:eastAsia="標楷體" w:hAnsi="標楷體" w:hint="default"/>
        </w:rPr>
      </w:pPr>
      <w:r w:rsidRPr="001737EB">
        <w:rPr>
          <w:rStyle w:val="f121"/>
          <w:rFonts w:ascii="Times New Roman" w:eastAsia="標楷體" w:hAnsi="標楷體" w:hint="default"/>
        </w:rPr>
        <w:t>係指不能歸屬於以上各類之無形資產。</w:t>
      </w:r>
    </w:p>
    <w:p w:rsidR="00481025" w:rsidRPr="001737EB" w:rsidRDefault="00481025"/>
    <w:p w:rsidR="00DA3D4F" w:rsidRPr="001737EB" w:rsidRDefault="00DA3D4F" w:rsidP="00DA3D4F">
      <w:r w:rsidRPr="001737EB">
        <w:t>5.1.</w:t>
      </w:r>
      <w:r w:rsidRPr="001737EB">
        <w:rPr>
          <w:rFonts w:hint="eastAsia"/>
        </w:rPr>
        <w:t>2.</w:t>
      </w:r>
      <w:r w:rsidR="002B3570" w:rsidRPr="001737EB">
        <w:rPr>
          <w:rFonts w:hint="eastAsia"/>
        </w:rPr>
        <w:t>5</w:t>
      </w:r>
      <w:r w:rsidRPr="001737EB">
        <w:rPr>
          <w:rFonts w:hAnsi="標楷體"/>
        </w:rPr>
        <w:t>遞延所得稅資產</w:t>
      </w:r>
    </w:p>
    <w:p w:rsidR="00DA3D4F" w:rsidRPr="001737EB" w:rsidRDefault="0023402A" w:rsidP="002961C0">
      <w:pPr>
        <w:autoSpaceDE w:val="0"/>
        <w:autoSpaceDN w:val="0"/>
        <w:adjustRightInd w:val="0"/>
        <w:rPr>
          <w:rFonts w:ascii="標楷體" w:hAnsi="標楷體" w:cs="新細明體"/>
          <w:kern w:val="0"/>
        </w:rPr>
      </w:pPr>
      <w:r w:rsidRPr="001737EB">
        <w:rPr>
          <w:rFonts w:ascii="標楷體" w:hAnsi="標楷體" w:cs="新細明體" w:hint="eastAsia"/>
          <w:kern w:val="0"/>
        </w:rPr>
        <w:t>指與可減除暫時性差異、未使用課稅損失遞轉後期及未使用所得稅抵減遞轉後期有關之未來期間可回收所得稅金額。</w:t>
      </w:r>
    </w:p>
    <w:p w:rsidR="0023402A" w:rsidRPr="001737EB" w:rsidRDefault="0023402A"/>
    <w:p w:rsidR="007A459B" w:rsidRPr="001737EB" w:rsidRDefault="00481025">
      <w:r w:rsidRPr="001737EB">
        <w:rPr>
          <w:rFonts w:hint="eastAsia"/>
        </w:rPr>
        <w:t>5.1.</w:t>
      </w:r>
      <w:r w:rsidR="00DA3D4F" w:rsidRPr="001737EB">
        <w:rPr>
          <w:rFonts w:hint="eastAsia"/>
        </w:rPr>
        <w:t>2.</w:t>
      </w:r>
      <w:r w:rsidR="002B3570" w:rsidRPr="001737EB">
        <w:rPr>
          <w:rFonts w:hint="eastAsia"/>
        </w:rPr>
        <w:t>6</w:t>
      </w:r>
      <w:r w:rsidRPr="001737EB">
        <w:rPr>
          <w:rFonts w:hint="eastAsia"/>
        </w:rPr>
        <w:t>其他</w:t>
      </w:r>
      <w:r w:rsidR="00DA3D4F" w:rsidRPr="001737EB">
        <w:rPr>
          <w:rFonts w:hint="eastAsia"/>
        </w:rPr>
        <w:t>非流動</w:t>
      </w:r>
      <w:r w:rsidRPr="001737EB">
        <w:rPr>
          <w:rFonts w:hint="eastAsia"/>
        </w:rPr>
        <w:t>資產</w:t>
      </w:r>
    </w:p>
    <w:p w:rsidR="00481025" w:rsidRPr="001737EB" w:rsidRDefault="007A459B">
      <w:r w:rsidRPr="001737EB">
        <w:rPr>
          <w:rFonts w:hint="eastAsia"/>
        </w:rPr>
        <w:t>係指</w:t>
      </w:r>
      <w:bookmarkStart w:id="1" w:name="_Hlk191757182"/>
      <w:r w:rsidRPr="001737EB">
        <w:rPr>
          <w:rFonts w:hint="eastAsia"/>
        </w:rPr>
        <w:t>不能歸屬於以上各類之</w:t>
      </w:r>
      <w:bookmarkEnd w:id="1"/>
      <w:r w:rsidR="00E23D8C" w:rsidRPr="001737EB">
        <w:rPr>
          <w:rFonts w:hint="eastAsia"/>
        </w:rPr>
        <w:t>非</w:t>
      </w:r>
      <w:r w:rsidRPr="001737EB">
        <w:rPr>
          <w:rFonts w:hint="eastAsia"/>
        </w:rPr>
        <w:t>流動資產。</w:t>
      </w:r>
    </w:p>
    <w:p w:rsidR="002961C0" w:rsidRPr="001737EB" w:rsidRDefault="002961C0"/>
    <w:p w:rsidR="00481025" w:rsidRPr="001737EB" w:rsidRDefault="00481025">
      <w:r w:rsidRPr="001737EB">
        <w:rPr>
          <w:rFonts w:hint="eastAsia"/>
        </w:rPr>
        <w:t>5.1.</w:t>
      </w:r>
      <w:r w:rsidR="00DA3D4F" w:rsidRPr="001737EB">
        <w:rPr>
          <w:rFonts w:hint="eastAsia"/>
        </w:rPr>
        <w:t>2.</w:t>
      </w:r>
      <w:r w:rsidR="002B3570" w:rsidRPr="001737EB">
        <w:rPr>
          <w:rFonts w:hint="eastAsia"/>
        </w:rPr>
        <w:t>6</w:t>
      </w:r>
      <w:r w:rsidRPr="001737EB">
        <w:rPr>
          <w:rFonts w:hint="eastAsia"/>
        </w:rPr>
        <w:t>.01</w:t>
      </w:r>
      <w:r w:rsidRPr="001737EB">
        <w:rPr>
          <w:rFonts w:hint="eastAsia"/>
        </w:rPr>
        <w:t>收藏品</w:t>
      </w:r>
    </w:p>
    <w:p w:rsidR="00481025" w:rsidRPr="001737EB" w:rsidRDefault="00481025">
      <w:pPr>
        <w:rPr>
          <w:rFonts w:hAnsi="標楷體"/>
        </w:rPr>
      </w:pPr>
      <w:r w:rsidRPr="001737EB">
        <w:rPr>
          <w:rFonts w:hint="eastAsia"/>
        </w:rPr>
        <w:t>係指透</w:t>
      </w:r>
      <w:r w:rsidRPr="001737EB">
        <w:rPr>
          <w:rFonts w:hAnsi="標楷體" w:hint="eastAsia"/>
        </w:rPr>
        <w:t>過交易或受贈而取得之藝術品或具有歷史價值之珍藏，且符合下列條件者：</w:t>
      </w:r>
    </w:p>
    <w:p w:rsidR="00481025" w:rsidRPr="001737EB" w:rsidRDefault="00481025">
      <w:pPr>
        <w:numPr>
          <w:ilvl w:val="0"/>
          <w:numId w:val="5"/>
        </w:numPr>
      </w:pPr>
      <w:r w:rsidRPr="001737EB">
        <w:rPr>
          <w:rFonts w:hint="eastAsia"/>
        </w:rPr>
        <w:t>用於陳列、教育及研究，以服務大眾而非財務利益為目的。</w:t>
      </w:r>
    </w:p>
    <w:p w:rsidR="00481025" w:rsidRPr="001737EB" w:rsidRDefault="00481025">
      <w:pPr>
        <w:numPr>
          <w:ilvl w:val="0"/>
          <w:numId w:val="5"/>
        </w:numPr>
      </w:pPr>
      <w:r w:rsidRPr="001737EB">
        <w:rPr>
          <w:rFonts w:hint="eastAsia"/>
        </w:rPr>
        <w:t>必須加以保護及典藏者。</w:t>
      </w:r>
    </w:p>
    <w:p w:rsidR="00481025" w:rsidRPr="001737EB" w:rsidRDefault="00481025">
      <w:pPr>
        <w:numPr>
          <w:ilvl w:val="0"/>
          <w:numId w:val="5"/>
        </w:numPr>
      </w:pPr>
      <w:r w:rsidRPr="001737EB">
        <w:rPr>
          <w:rFonts w:hint="eastAsia"/>
        </w:rPr>
        <w:lastRenderedPageBreak/>
        <w:t>受贈機構若將之出售，必須將所得款項用於購置其他收藏品者。</w:t>
      </w:r>
    </w:p>
    <w:p w:rsidR="004C6F5B" w:rsidRPr="001737EB" w:rsidRDefault="004C6F5B">
      <w:pPr>
        <w:rPr>
          <w:rStyle w:val="f121"/>
          <w:rFonts w:ascii="Times New Roman" w:eastAsia="標楷體" w:hint="default"/>
        </w:rPr>
      </w:pPr>
    </w:p>
    <w:p w:rsidR="00E801ED" w:rsidRPr="001737EB" w:rsidRDefault="00E801ED" w:rsidP="00E801ED">
      <w:r w:rsidRPr="001737EB">
        <w:t>5.1.</w:t>
      </w:r>
      <w:r w:rsidR="00DA3D4F" w:rsidRPr="001737EB">
        <w:rPr>
          <w:rFonts w:hint="eastAsia"/>
        </w:rPr>
        <w:t>2.</w:t>
      </w:r>
      <w:r w:rsidR="002B3570" w:rsidRPr="001737EB">
        <w:rPr>
          <w:rFonts w:hint="eastAsia"/>
        </w:rPr>
        <w:t>6</w:t>
      </w:r>
      <w:r w:rsidRPr="001737EB">
        <w:t>.0</w:t>
      </w:r>
      <w:r w:rsidR="00DA3D4F" w:rsidRPr="001737EB">
        <w:rPr>
          <w:rFonts w:hint="eastAsia"/>
        </w:rPr>
        <w:t>2</w:t>
      </w:r>
      <w:r w:rsidRPr="001737EB">
        <w:rPr>
          <w:rFonts w:hAnsi="標楷體"/>
        </w:rPr>
        <w:t>存出保證金</w:t>
      </w:r>
    </w:p>
    <w:p w:rsidR="00E801ED" w:rsidRPr="001737EB" w:rsidRDefault="00E801ED" w:rsidP="00E801ED">
      <w:pPr>
        <w:rPr>
          <w:rFonts w:hAnsi="標楷體"/>
          <w:kern w:val="0"/>
        </w:rPr>
      </w:pPr>
      <w:r w:rsidRPr="001737EB">
        <w:rPr>
          <w:rFonts w:hAnsi="標楷體"/>
          <w:kern w:val="0"/>
        </w:rPr>
        <w:t>係指存出作保證用之現金。</w:t>
      </w:r>
    </w:p>
    <w:p w:rsidR="00EA7A2A" w:rsidRPr="001737EB" w:rsidRDefault="00EA7A2A" w:rsidP="00E801ED">
      <w:pPr>
        <w:rPr>
          <w:rFonts w:hAnsi="標楷體"/>
          <w:kern w:val="0"/>
        </w:rPr>
      </w:pPr>
    </w:p>
    <w:p w:rsidR="00E801ED" w:rsidRPr="001737EB" w:rsidRDefault="00E801ED" w:rsidP="00E801ED">
      <w:pPr>
        <w:rPr>
          <w:rStyle w:val="f121"/>
          <w:rFonts w:ascii="Times New Roman" w:eastAsia="標楷體" w:hint="default"/>
        </w:rPr>
      </w:pPr>
      <w:r w:rsidRPr="001737EB">
        <w:t>5.1.</w:t>
      </w:r>
      <w:r w:rsidR="00DA3D4F" w:rsidRPr="001737EB">
        <w:rPr>
          <w:rFonts w:hint="eastAsia"/>
        </w:rPr>
        <w:t>2.</w:t>
      </w:r>
      <w:r w:rsidR="002B3570" w:rsidRPr="001737EB">
        <w:rPr>
          <w:rFonts w:hint="eastAsia"/>
        </w:rPr>
        <w:t>6</w:t>
      </w:r>
      <w:r w:rsidRPr="001737EB">
        <w:t>.</w:t>
      </w:r>
      <w:r w:rsidR="00B12471" w:rsidRPr="001737EB">
        <w:rPr>
          <w:rFonts w:hint="eastAsia"/>
        </w:rPr>
        <w:t>03</w:t>
      </w:r>
      <w:r w:rsidRPr="001737EB">
        <w:rPr>
          <w:rFonts w:hAnsi="標楷體"/>
        </w:rPr>
        <w:t>遞延費用</w:t>
      </w:r>
    </w:p>
    <w:p w:rsidR="00E801ED" w:rsidRPr="001737EB" w:rsidRDefault="00E801ED" w:rsidP="00E801ED">
      <w:pPr>
        <w:rPr>
          <w:rStyle w:val="f121"/>
          <w:rFonts w:ascii="Times New Roman" w:eastAsia="標楷體" w:hAnsi="標楷體" w:hint="default"/>
        </w:rPr>
      </w:pPr>
      <w:r w:rsidRPr="001737EB">
        <w:rPr>
          <w:rStyle w:val="f121"/>
          <w:rFonts w:ascii="Times New Roman" w:eastAsia="標楷體" w:hAnsi="標楷體" w:hint="default"/>
        </w:rPr>
        <w:t>係指</w:t>
      </w:r>
      <w:r w:rsidRPr="001737EB">
        <w:rPr>
          <w:rStyle w:val="f121"/>
          <w:rFonts w:ascii="Times New Roman" w:eastAsia="標楷體" w:hint="default"/>
        </w:rPr>
        <w:t>預付費用其效益超過一年以上之各項資產</w:t>
      </w:r>
      <w:r w:rsidRPr="001737EB">
        <w:rPr>
          <w:rStyle w:val="f121"/>
          <w:rFonts w:ascii="Times New Roman" w:eastAsia="標楷體" w:hAnsi="標楷體" w:hint="default"/>
        </w:rPr>
        <w:t>，須透過合理之方式逐期攤銷</w:t>
      </w:r>
      <w:r w:rsidRPr="001737EB">
        <w:rPr>
          <w:rStyle w:val="f121"/>
          <w:rFonts w:ascii="Times New Roman" w:eastAsia="標楷體" w:hint="default"/>
        </w:rPr>
        <w:t>者</w:t>
      </w:r>
      <w:r w:rsidRPr="001737EB">
        <w:rPr>
          <w:rStyle w:val="f121"/>
          <w:rFonts w:ascii="Times New Roman" w:eastAsia="標楷體" w:hAnsi="標楷體" w:hint="default"/>
        </w:rPr>
        <w:t>。</w:t>
      </w:r>
    </w:p>
    <w:p w:rsidR="00E801ED" w:rsidRPr="001737EB" w:rsidRDefault="00E801ED" w:rsidP="00E801ED">
      <w:pPr>
        <w:rPr>
          <w:rStyle w:val="f121"/>
          <w:rFonts w:ascii="Times New Roman" w:eastAsia="標楷體" w:hAnsi="標楷體" w:hint="default"/>
        </w:rPr>
      </w:pPr>
    </w:p>
    <w:p w:rsidR="00B12471" w:rsidRPr="001737EB" w:rsidRDefault="00B12471" w:rsidP="00E801ED">
      <w:pPr>
        <w:rPr>
          <w:rStyle w:val="f121"/>
          <w:rFonts w:ascii="Times New Roman" w:eastAsia="標楷體" w:hAnsi="標楷體" w:hint="default"/>
        </w:rPr>
      </w:pPr>
      <w:r w:rsidRPr="001737EB">
        <w:rPr>
          <w:rStyle w:val="f121"/>
          <w:rFonts w:ascii="Times New Roman" w:eastAsia="標楷體" w:hAnsi="標楷體" w:hint="default"/>
        </w:rPr>
        <w:t>5.1.2.6.04</w:t>
      </w:r>
      <w:r w:rsidRPr="001737EB">
        <w:rPr>
          <w:rStyle w:val="f121"/>
          <w:rFonts w:ascii="Times New Roman" w:eastAsia="標楷體" w:hAnsi="標楷體" w:hint="default"/>
        </w:rPr>
        <w:t>預付設備款</w:t>
      </w:r>
    </w:p>
    <w:p w:rsidR="00B12471" w:rsidRPr="001737EB" w:rsidRDefault="00D121B3" w:rsidP="00E801ED">
      <w:pPr>
        <w:rPr>
          <w:rStyle w:val="f121"/>
          <w:rFonts w:ascii="標楷體" w:eastAsia="標楷體" w:hAnsi="標楷體" w:hint="default"/>
        </w:rPr>
      </w:pPr>
      <w:r w:rsidRPr="001737EB">
        <w:rPr>
          <w:rFonts w:ascii="標楷體" w:hAnsi="標楷體" w:hint="eastAsia"/>
          <w:shd w:val="clear" w:color="auto" w:fill="FFFFFF"/>
        </w:rPr>
        <w:t>係指預付購置供營運</w:t>
      </w:r>
      <w:r w:rsidR="00905AF3" w:rsidRPr="001737EB">
        <w:rPr>
          <w:rFonts w:ascii="標楷體" w:hAnsi="標楷體" w:hint="eastAsia"/>
          <w:shd w:val="clear" w:color="auto" w:fill="FFFFFF"/>
        </w:rPr>
        <w:t>使用之</w:t>
      </w:r>
      <w:r w:rsidR="00CA4440" w:rsidRPr="001737EB">
        <w:rPr>
          <w:rFonts w:ascii="標楷體" w:hAnsi="標楷體" w:hint="eastAsia"/>
          <w:shd w:val="clear" w:color="auto" w:fill="FFFFFF"/>
        </w:rPr>
        <w:t>不動產、廠房及設備</w:t>
      </w:r>
      <w:r w:rsidR="00905AF3" w:rsidRPr="001737EB">
        <w:rPr>
          <w:rFonts w:ascii="標楷體" w:hAnsi="標楷體" w:hint="eastAsia"/>
          <w:shd w:val="clear" w:color="auto" w:fill="FFFFFF"/>
        </w:rPr>
        <w:t>款項</w:t>
      </w:r>
      <w:r w:rsidRPr="001737EB">
        <w:rPr>
          <w:rFonts w:ascii="標楷體" w:hAnsi="標楷體" w:hint="eastAsia"/>
          <w:shd w:val="clear" w:color="auto" w:fill="FFFFFF"/>
        </w:rPr>
        <w:t>。</w:t>
      </w:r>
    </w:p>
    <w:p w:rsidR="00905AF3" w:rsidRPr="001737EB" w:rsidRDefault="00905AF3" w:rsidP="00E801ED">
      <w:pPr>
        <w:rPr>
          <w:rStyle w:val="f121"/>
          <w:rFonts w:ascii="標楷體" w:eastAsia="標楷體" w:hAnsi="標楷體" w:hint="default"/>
        </w:rPr>
      </w:pPr>
    </w:p>
    <w:p w:rsidR="00E801ED" w:rsidRPr="001737EB" w:rsidRDefault="00E801ED" w:rsidP="00E801ED">
      <w:pPr>
        <w:rPr>
          <w:rFonts w:ascii="標楷體" w:hAnsi="標楷體"/>
        </w:rPr>
      </w:pPr>
      <w:r w:rsidRPr="001737EB">
        <w:t>5.1.</w:t>
      </w:r>
      <w:r w:rsidR="00DA3D4F" w:rsidRPr="001737EB">
        <w:rPr>
          <w:rFonts w:hint="eastAsia"/>
        </w:rPr>
        <w:t>2.</w:t>
      </w:r>
      <w:r w:rsidR="002B3570" w:rsidRPr="001737EB">
        <w:rPr>
          <w:rFonts w:hint="eastAsia"/>
        </w:rPr>
        <w:t>6</w:t>
      </w:r>
      <w:r w:rsidRPr="001737EB">
        <w:t>.</w:t>
      </w:r>
      <w:r w:rsidR="00C31F47" w:rsidRPr="001737EB">
        <w:rPr>
          <w:rFonts w:hint="eastAsia"/>
        </w:rPr>
        <w:t>99</w:t>
      </w:r>
      <w:r w:rsidR="00DA3D4F" w:rsidRPr="001737EB">
        <w:rPr>
          <w:rStyle w:val="f121"/>
          <w:rFonts w:ascii="Times New Roman" w:eastAsia="標楷體" w:hAnsi="標楷體" w:hint="default"/>
        </w:rPr>
        <w:t>其他</w:t>
      </w:r>
      <w:r w:rsidRPr="001737EB">
        <w:rPr>
          <w:rFonts w:hAnsi="標楷體"/>
        </w:rPr>
        <w:t>資產</w:t>
      </w:r>
    </w:p>
    <w:p w:rsidR="00C42624" w:rsidRPr="001737EB" w:rsidRDefault="00E801ED">
      <w:pPr>
        <w:rPr>
          <w:rStyle w:val="f121"/>
          <w:rFonts w:ascii="標楷體" w:eastAsia="標楷體" w:hAnsi="標楷體" w:hint="default"/>
        </w:rPr>
      </w:pPr>
      <w:r w:rsidRPr="001737EB">
        <w:rPr>
          <w:rFonts w:ascii="標楷體" w:hAnsi="標楷體" w:hint="eastAsia"/>
        </w:rPr>
        <w:t>係指</w:t>
      </w:r>
      <w:r w:rsidRPr="001737EB">
        <w:rPr>
          <w:rStyle w:val="f121"/>
          <w:rFonts w:ascii="標楷體" w:eastAsia="標楷體" w:hAnsi="標楷體" w:hint="default"/>
        </w:rPr>
        <w:t>不能歸屬於以上各類之</w:t>
      </w:r>
      <w:r w:rsidR="00D121B3" w:rsidRPr="001737EB">
        <w:rPr>
          <w:rStyle w:val="f121"/>
          <w:rFonts w:ascii="標楷體" w:eastAsia="標楷體" w:hAnsi="標楷體" w:hint="default"/>
        </w:rPr>
        <w:t>其他</w:t>
      </w:r>
      <w:r w:rsidR="005C0667" w:rsidRPr="001737EB">
        <w:rPr>
          <w:rStyle w:val="f121"/>
          <w:rFonts w:ascii="標楷體" w:eastAsia="標楷體" w:hAnsi="標楷體" w:hint="default"/>
        </w:rPr>
        <w:t>非流動</w:t>
      </w:r>
      <w:r w:rsidRPr="001737EB">
        <w:rPr>
          <w:rStyle w:val="f121"/>
          <w:rFonts w:ascii="標楷體" w:eastAsia="標楷體" w:hAnsi="標楷體" w:hint="default"/>
        </w:rPr>
        <w:t>資產。</w:t>
      </w:r>
    </w:p>
    <w:p w:rsidR="00481025" w:rsidRPr="001737EB" w:rsidRDefault="00481025">
      <w:pPr>
        <w:rPr>
          <w:sz w:val="28"/>
        </w:rPr>
      </w:pPr>
      <w:r w:rsidRPr="001737EB">
        <w:rPr>
          <w:rFonts w:hint="eastAsia"/>
          <w:sz w:val="28"/>
        </w:rPr>
        <w:t>5.2</w:t>
      </w:r>
      <w:r w:rsidRPr="001737EB">
        <w:rPr>
          <w:rFonts w:hint="eastAsia"/>
          <w:sz w:val="28"/>
        </w:rPr>
        <w:t>負債</w:t>
      </w:r>
    </w:p>
    <w:p w:rsidR="00481025" w:rsidRPr="001737EB" w:rsidRDefault="00481025">
      <w:pPr>
        <w:numPr>
          <w:ilvl w:val="0"/>
          <w:numId w:val="41"/>
        </w:numPr>
      </w:pPr>
      <w:r w:rsidRPr="001737EB">
        <w:rPr>
          <w:rFonts w:hint="eastAsia"/>
        </w:rPr>
        <w:t>負債依</w:t>
      </w:r>
      <w:r w:rsidR="00C00E32" w:rsidRPr="001737EB">
        <w:rPr>
          <w:rFonts w:hint="eastAsia"/>
        </w:rPr>
        <w:t>流動性</w:t>
      </w:r>
      <w:r w:rsidRPr="001737EB">
        <w:rPr>
          <w:rFonts w:hint="eastAsia"/>
        </w:rPr>
        <w:t>劃分為流動負債與非流動負債。</w:t>
      </w:r>
    </w:p>
    <w:p w:rsidR="007A459B" w:rsidRPr="001737EB" w:rsidRDefault="00481025" w:rsidP="00414EBE">
      <w:pPr>
        <w:numPr>
          <w:ilvl w:val="0"/>
          <w:numId w:val="41"/>
        </w:numPr>
      </w:pPr>
      <w:r w:rsidRPr="001737EB">
        <w:rPr>
          <w:rStyle w:val="f121"/>
          <w:rFonts w:ascii="Times New Roman" w:eastAsia="標楷體" w:hint="default"/>
        </w:rPr>
        <w:t>流動負債，指</w:t>
      </w:r>
      <w:r w:rsidRPr="001737EB">
        <w:rPr>
          <w:rFonts w:hint="eastAsia"/>
          <w:bCs/>
        </w:rPr>
        <w:t>因</w:t>
      </w:r>
      <w:r w:rsidRPr="001737EB">
        <w:rPr>
          <w:rFonts w:hint="eastAsia"/>
        </w:rPr>
        <w:t>營運</w:t>
      </w:r>
      <w:r w:rsidRPr="001737EB">
        <w:rPr>
          <w:rFonts w:hint="eastAsia"/>
          <w:bCs/>
        </w:rPr>
        <w:t>而發生之債務，預期將於</w:t>
      </w:r>
      <w:r w:rsidR="00695E10" w:rsidRPr="001737EB">
        <w:rPr>
          <w:rFonts w:hint="eastAsia"/>
          <w:bCs/>
        </w:rPr>
        <w:t>本基金會</w:t>
      </w:r>
      <w:r w:rsidRPr="001737EB">
        <w:rPr>
          <w:rFonts w:hint="eastAsia"/>
          <w:bCs/>
        </w:rPr>
        <w:t>正常</w:t>
      </w:r>
      <w:r w:rsidRPr="001737EB">
        <w:rPr>
          <w:rFonts w:hint="eastAsia"/>
        </w:rPr>
        <w:t>營運</w:t>
      </w:r>
      <w:r w:rsidRPr="001737EB">
        <w:rPr>
          <w:rFonts w:hint="eastAsia"/>
          <w:bCs/>
        </w:rPr>
        <w:t>週期中清償者、或主要為交易</w:t>
      </w:r>
      <w:r w:rsidR="00414EBE" w:rsidRPr="001737EB">
        <w:rPr>
          <w:rFonts w:hint="eastAsia"/>
          <w:bCs/>
        </w:rPr>
        <w:t>目的而發生之負債、或預期於</w:t>
      </w:r>
      <w:r w:rsidRPr="001737EB">
        <w:rPr>
          <w:rFonts w:hint="eastAsia"/>
          <w:bCs/>
        </w:rPr>
        <w:t>資產負債表日後十二個月內</w:t>
      </w:r>
      <w:r w:rsidR="00414EBE" w:rsidRPr="001737EB">
        <w:rPr>
          <w:rFonts w:hint="eastAsia"/>
          <w:bCs/>
        </w:rPr>
        <w:t>到期清償之負債、或</w:t>
      </w:r>
      <w:r w:rsidR="00695E10" w:rsidRPr="001737EB">
        <w:rPr>
          <w:rFonts w:hint="eastAsia"/>
          <w:bCs/>
        </w:rPr>
        <w:t>本基金會</w:t>
      </w:r>
      <w:r w:rsidR="00052CD1" w:rsidRPr="001737EB">
        <w:rPr>
          <w:rFonts w:hint="eastAsia"/>
          <w:bCs/>
        </w:rPr>
        <w:t>不能</w:t>
      </w:r>
      <w:r w:rsidRPr="001737EB">
        <w:rPr>
          <w:rFonts w:hint="eastAsia"/>
          <w:bCs/>
        </w:rPr>
        <w:t>無條件</w:t>
      </w:r>
      <w:r w:rsidR="00414EBE" w:rsidRPr="001737EB">
        <w:rPr>
          <w:rFonts w:hint="eastAsia"/>
          <w:bCs/>
        </w:rPr>
        <w:t>將清償期限遞延至資產負債表日後逾十二個月之負債</w:t>
      </w:r>
      <w:r w:rsidRPr="001737EB">
        <w:rPr>
          <w:rFonts w:hint="eastAsia"/>
          <w:bCs/>
        </w:rPr>
        <w:t>。</w:t>
      </w:r>
    </w:p>
    <w:p w:rsidR="00481025" w:rsidRPr="001737EB" w:rsidRDefault="00481025">
      <w:pPr>
        <w:numPr>
          <w:ilvl w:val="0"/>
          <w:numId w:val="41"/>
        </w:numPr>
      </w:pPr>
      <w:r w:rsidRPr="001737EB">
        <w:rPr>
          <w:rFonts w:hint="eastAsia"/>
        </w:rPr>
        <w:t>負債不符合前款定義者，即為非流動負債。</w:t>
      </w:r>
    </w:p>
    <w:p w:rsidR="00481025" w:rsidRPr="001737EB" w:rsidRDefault="00481025"/>
    <w:p w:rsidR="00481025" w:rsidRPr="001737EB" w:rsidRDefault="00481025">
      <w:r w:rsidRPr="001737EB">
        <w:rPr>
          <w:rFonts w:hint="eastAsia"/>
        </w:rPr>
        <w:t>5.2.1</w:t>
      </w:r>
      <w:r w:rsidRPr="001737EB">
        <w:rPr>
          <w:rFonts w:hint="eastAsia"/>
        </w:rPr>
        <w:t>流動負債</w:t>
      </w:r>
    </w:p>
    <w:p w:rsidR="00481025" w:rsidRPr="001737EB" w:rsidRDefault="00481025">
      <w:r w:rsidRPr="001737EB">
        <w:rPr>
          <w:rFonts w:hint="eastAsia"/>
        </w:rPr>
        <w:t>5.2.1.01</w:t>
      </w:r>
      <w:r w:rsidRPr="001737EB">
        <w:rPr>
          <w:rFonts w:hint="eastAsia"/>
        </w:rPr>
        <w:t>短期借款</w:t>
      </w:r>
    </w:p>
    <w:p w:rsidR="00481025" w:rsidRPr="001737EB" w:rsidRDefault="00674ADC">
      <w:pPr>
        <w:rPr>
          <w:rStyle w:val="f121"/>
          <w:rFonts w:ascii="Times New Roman" w:eastAsia="標楷體" w:hint="default"/>
        </w:rPr>
      </w:pPr>
      <w:r w:rsidRPr="001737EB">
        <w:rPr>
          <w:rFonts w:hint="eastAsia"/>
        </w:rPr>
        <w:t>指向金融機構或他人借入或透支之款項。</w:t>
      </w:r>
    </w:p>
    <w:p w:rsidR="00481025" w:rsidRPr="001737EB" w:rsidRDefault="00481025">
      <w:pPr>
        <w:rPr>
          <w:rFonts w:ascii="標楷體" w:hAnsi="標楷體"/>
        </w:rPr>
      </w:pPr>
    </w:p>
    <w:p w:rsidR="00481025" w:rsidRPr="001737EB" w:rsidRDefault="00481025">
      <w:r w:rsidRPr="001737EB">
        <w:rPr>
          <w:rFonts w:hint="eastAsia"/>
        </w:rPr>
        <w:t>5.2.1.02</w:t>
      </w:r>
      <w:r w:rsidRPr="001737EB">
        <w:rPr>
          <w:rFonts w:hint="eastAsia"/>
        </w:rPr>
        <w:t>應付票據</w:t>
      </w:r>
      <w:r w:rsidR="00184613" w:rsidRPr="001737EB">
        <w:rPr>
          <w:rFonts w:hint="eastAsia"/>
        </w:rPr>
        <w:t>-</w:t>
      </w:r>
      <w:r w:rsidR="00184613" w:rsidRPr="001737EB">
        <w:rPr>
          <w:rFonts w:hint="eastAsia"/>
        </w:rPr>
        <w:t>關係人</w:t>
      </w:r>
    </w:p>
    <w:p w:rsidR="00481025" w:rsidRPr="001737EB" w:rsidRDefault="00674ADC">
      <w:r w:rsidRPr="001737EB">
        <w:rPr>
          <w:rFonts w:hint="eastAsia"/>
        </w:rPr>
        <w:t>係指應付給</w:t>
      </w:r>
      <w:r w:rsidR="00695E10" w:rsidRPr="001737EB">
        <w:rPr>
          <w:rFonts w:hint="eastAsia"/>
        </w:rPr>
        <w:t>本基金會</w:t>
      </w:r>
      <w:r w:rsidRPr="001737EB">
        <w:rPr>
          <w:rFonts w:hint="eastAsia"/>
        </w:rPr>
        <w:t>關係人之各種票據。</w:t>
      </w:r>
    </w:p>
    <w:p w:rsidR="00610923" w:rsidRPr="001737EB" w:rsidRDefault="00610923">
      <w:pPr>
        <w:rPr>
          <w:rFonts w:ascii="標楷體" w:hAnsi="標楷體"/>
        </w:rPr>
      </w:pPr>
    </w:p>
    <w:p w:rsidR="00184613" w:rsidRPr="001737EB" w:rsidRDefault="00184613" w:rsidP="00184613">
      <w:r w:rsidRPr="001737EB">
        <w:rPr>
          <w:rFonts w:hint="eastAsia"/>
        </w:rPr>
        <w:t>5.2.1.03</w:t>
      </w:r>
      <w:r w:rsidRPr="001737EB">
        <w:rPr>
          <w:rFonts w:hint="eastAsia"/>
        </w:rPr>
        <w:t>應付票據</w:t>
      </w:r>
      <w:r w:rsidRPr="001737EB">
        <w:rPr>
          <w:rFonts w:hint="eastAsia"/>
        </w:rPr>
        <w:t>-</w:t>
      </w:r>
      <w:r w:rsidRPr="001737EB">
        <w:rPr>
          <w:rFonts w:hint="eastAsia"/>
        </w:rPr>
        <w:t>非關係人</w:t>
      </w:r>
    </w:p>
    <w:p w:rsidR="00184613" w:rsidRPr="001737EB" w:rsidRDefault="00674ADC" w:rsidP="00184613">
      <w:r w:rsidRPr="001737EB">
        <w:rPr>
          <w:rFonts w:hint="eastAsia"/>
        </w:rPr>
        <w:t>係指應付給非</w:t>
      </w:r>
      <w:r w:rsidR="00695E10" w:rsidRPr="001737EB">
        <w:rPr>
          <w:rFonts w:hint="eastAsia"/>
        </w:rPr>
        <w:t>本基金會</w:t>
      </w:r>
      <w:r w:rsidRPr="001737EB">
        <w:rPr>
          <w:rFonts w:hint="eastAsia"/>
        </w:rPr>
        <w:t>關係人之各種票據。</w:t>
      </w:r>
    </w:p>
    <w:p w:rsidR="00184613" w:rsidRPr="001737EB" w:rsidRDefault="00184613"/>
    <w:p w:rsidR="00481025" w:rsidRPr="001737EB" w:rsidRDefault="00481025">
      <w:r w:rsidRPr="001737EB">
        <w:rPr>
          <w:rFonts w:hint="eastAsia"/>
        </w:rPr>
        <w:t>5.2.1.</w:t>
      </w:r>
      <w:r w:rsidR="00695F6A" w:rsidRPr="001737EB">
        <w:rPr>
          <w:rFonts w:hint="eastAsia"/>
        </w:rPr>
        <w:t>04</w:t>
      </w:r>
      <w:r w:rsidRPr="001737EB">
        <w:rPr>
          <w:rFonts w:hint="eastAsia"/>
        </w:rPr>
        <w:t>應付帳款</w:t>
      </w:r>
      <w:r w:rsidR="00695F6A" w:rsidRPr="001737EB">
        <w:rPr>
          <w:rFonts w:hint="eastAsia"/>
        </w:rPr>
        <w:t>-</w:t>
      </w:r>
      <w:r w:rsidR="00695F6A" w:rsidRPr="001737EB">
        <w:rPr>
          <w:rFonts w:hint="eastAsia"/>
        </w:rPr>
        <w:t>關係人</w:t>
      </w:r>
    </w:p>
    <w:p w:rsidR="00481025" w:rsidRPr="001737EB" w:rsidRDefault="00481025">
      <w:pPr>
        <w:rPr>
          <w:rStyle w:val="f121"/>
          <w:rFonts w:ascii="Times New Roman" w:eastAsia="標楷體" w:hint="default"/>
        </w:rPr>
      </w:pPr>
      <w:r w:rsidRPr="001737EB">
        <w:rPr>
          <w:rFonts w:hint="eastAsia"/>
        </w:rPr>
        <w:t>係指</w:t>
      </w:r>
      <w:r w:rsidRPr="001737EB">
        <w:rPr>
          <w:rStyle w:val="f121"/>
          <w:rFonts w:ascii="Times New Roman" w:eastAsia="標楷體" w:hint="default"/>
        </w:rPr>
        <w:t>因</w:t>
      </w:r>
      <w:r w:rsidR="00020122" w:rsidRPr="001737EB">
        <w:rPr>
          <w:rStyle w:val="f121"/>
          <w:rFonts w:ascii="Times New Roman" w:eastAsia="標楷體" w:hint="default"/>
        </w:rPr>
        <w:t>向</w:t>
      </w:r>
      <w:r w:rsidR="00695E10" w:rsidRPr="001737EB">
        <w:rPr>
          <w:rStyle w:val="f121"/>
          <w:rFonts w:ascii="Times New Roman" w:eastAsia="標楷體" w:hint="default"/>
        </w:rPr>
        <w:t>本基金會</w:t>
      </w:r>
      <w:r w:rsidR="00674ADC" w:rsidRPr="001737EB">
        <w:rPr>
          <w:rStyle w:val="f121"/>
          <w:rFonts w:ascii="Times New Roman" w:eastAsia="標楷體" w:hint="default"/>
        </w:rPr>
        <w:t>關係人</w:t>
      </w:r>
      <w:r w:rsidR="00020122" w:rsidRPr="001737EB">
        <w:rPr>
          <w:rStyle w:val="f121"/>
          <w:rFonts w:ascii="Times New Roman" w:eastAsia="標楷體" w:hint="default"/>
        </w:rPr>
        <w:t>賒購</w:t>
      </w:r>
      <w:r w:rsidR="00052CD1" w:rsidRPr="001737EB">
        <w:rPr>
          <w:rStyle w:val="f121"/>
          <w:rFonts w:ascii="Times New Roman" w:eastAsia="標楷體" w:hint="default"/>
        </w:rPr>
        <w:t>原物料、</w:t>
      </w:r>
      <w:r w:rsidRPr="001737EB">
        <w:rPr>
          <w:rStyle w:val="f121"/>
          <w:rFonts w:ascii="Times New Roman" w:eastAsia="標楷體" w:hint="default"/>
        </w:rPr>
        <w:t>商品或勞務所發生之債務。</w:t>
      </w:r>
    </w:p>
    <w:p w:rsidR="00481025" w:rsidRPr="001737EB" w:rsidRDefault="00481025">
      <w:pPr>
        <w:pStyle w:val="xl25"/>
        <w:widowControl w:val="0"/>
        <w:pBdr>
          <w:bottom w:val="none" w:sz="0" w:space="0" w:color="auto"/>
          <w:right w:val="none" w:sz="0" w:space="0" w:color="auto"/>
        </w:pBdr>
        <w:spacing w:before="0" w:beforeAutospacing="0" w:after="0" w:afterAutospacing="0"/>
        <w:textAlignment w:val="auto"/>
        <w:rPr>
          <w:rStyle w:val="f121"/>
          <w:rFonts w:ascii="Times New Roman" w:eastAsia="標楷體" w:hint="default"/>
          <w:kern w:val="2"/>
        </w:rPr>
      </w:pPr>
    </w:p>
    <w:p w:rsidR="00695F6A" w:rsidRPr="001737EB" w:rsidRDefault="00695F6A" w:rsidP="00695F6A">
      <w:r w:rsidRPr="001737EB">
        <w:rPr>
          <w:rFonts w:hint="eastAsia"/>
        </w:rPr>
        <w:t>5.2.1.05</w:t>
      </w:r>
      <w:r w:rsidRPr="001737EB">
        <w:rPr>
          <w:rFonts w:hint="eastAsia"/>
        </w:rPr>
        <w:t>應付帳款</w:t>
      </w:r>
      <w:r w:rsidRPr="001737EB">
        <w:rPr>
          <w:rFonts w:hint="eastAsia"/>
        </w:rPr>
        <w:t>-</w:t>
      </w:r>
      <w:r w:rsidRPr="001737EB">
        <w:rPr>
          <w:rFonts w:hint="eastAsia"/>
        </w:rPr>
        <w:t>非關係人</w:t>
      </w:r>
    </w:p>
    <w:p w:rsidR="00695F6A" w:rsidRPr="001737EB" w:rsidRDefault="00695F6A" w:rsidP="00695F6A">
      <w:pPr>
        <w:pStyle w:val="xl25"/>
        <w:widowControl w:val="0"/>
        <w:pBdr>
          <w:bottom w:val="none" w:sz="0" w:space="0" w:color="auto"/>
          <w:right w:val="none" w:sz="0" w:space="0" w:color="auto"/>
        </w:pBdr>
        <w:spacing w:before="0" w:beforeAutospacing="0" w:after="0" w:afterAutospacing="0"/>
        <w:textAlignment w:val="auto"/>
        <w:rPr>
          <w:rStyle w:val="f121"/>
          <w:rFonts w:ascii="標楷體" w:eastAsia="標楷體" w:hAnsi="標楷體" w:hint="default"/>
          <w:kern w:val="2"/>
        </w:rPr>
      </w:pPr>
      <w:r w:rsidRPr="001737EB">
        <w:rPr>
          <w:rFonts w:ascii="標楷體" w:eastAsia="標楷體" w:hAnsi="標楷體" w:hint="eastAsia"/>
        </w:rPr>
        <w:t>係指</w:t>
      </w:r>
      <w:r w:rsidRPr="001737EB">
        <w:rPr>
          <w:rStyle w:val="f121"/>
          <w:rFonts w:ascii="標楷體" w:eastAsia="標楷體" w:hAnsi="標楷體" w:hint="default"/>
        </w:rPr>
        <w:t>因</w:t>
      </w:r>
      <w:r w:rsidR="00020122" w:rsidRPr="001737EB">
        <w:rPr>
          <w:rStyle w:val="f121"/>
          <w:rFonts w:ascii="標楷體" w:eastAsia="標楷體" w:hAnsi="標楷體" w:hint="default"/>
        </w:rPr>
        <w:t>向</w:t>
      </w:r>
      <w:r w:rsidR="00674ADC" w:rsidRPr="001737EB">
        <w:rPr>
          <w:rStyle w:val="f121"/>
          <w:rFonts w:ascii="標楷體" w:eastAsia="標楷體" w:hAnsi="標楷體" w:hint="default"/>
        </w:rPr>
        <w:t>非</w:t>
      </w:r>
      <w:r w:rsidR="00695E10" w:rsidRPr="001737EB">
        <w:rPr>
          <w:rStyle w:val="f121"/>
          <w:rFonts w:ascii="標楷體" w:eastAsia="標楷體" w:hAnsi="標楷體" w:hint="default"/>
        </w:rPr>
        <w:t>本基金會</w:t>
      </w:r>
      <w:r w:rsidR="00674ADC" w:rsidRPr="001737EB">
        <w:rPr>
          <w:rStyle w:val="f121"/>
          <w:rFonts w:ascii="標楷體" w:eastAsia="標楷體" w:hAnsi="標楷體" w:hint="default"/>
        </w:rPr>
        <w:t>關係人</w:t>
      </w:r>
      <w:r w:rsidR="00020122" w:rsidRPr="001737EB">
        <w:rPr>
          <w:rStyle w:val="f121"/>
          <w:rFonts w:ascii="標楷體" w:eastAsia="標楷體" w:hAnsi="標楷體" w:hint="default"/>
        </w:rPr>
        <w:t>賒購</w:t>
      </w:r>
      <w:r w:rsidR="007B5D04" w:rsidRPr="001737EB">
        <w:rPr>
          <w:rStyle w:val="f121"/>
          <w:rFonts w:ascii="標楷體" w:eastAsia="標楷體" w:hAnsi="標楷體" w:hint="default"/>
        </w:rPr>
        <w:t>原物料、</w:t>
      </w:r>
      <w:r w:rsidRPr="001737EB">
        <w:rPr>
          <w:rStyle w:val="f121"/>
          <w:rFonts w:ascii="標楷體" w:eastAsia="標楷體" w:hAnsi="標楷體" w:hint="default"/>
        </w:rPr>
        <w:t>商品或勞務所發生之債務。</w:t>
      </w:r>
    </w:p>
    <w:p w:rsidR="00695F6A" w:rsidRPr="001737EB" w:rsidRDefault="00695F6A">
      <w:pPr>
        <w:pStyle w:val="xl25"/>
        <w:widowControl w:val="0"/>
        <w:pBdr>
          <w:bottom w:val="none" w:sz="0" w:space="0" w:color="auto"/>
          <w:right w:val="none" w:sz="0" w:space="0" w:color="auto"/>
        </w:pBdr>
        <w:spacing w:before="0" w:beforeAutospacing="0" w:after="0" w:afterAutospacing="0"/>
        <w:textAlignment w:val="auto"/>
        <w:rPr>
          <w:rStyle w:val="f121"/>
          <w:rFonts w:ascii="Times New Roman" w:eastAsia="標楷體" w:hint="default"/>
          <w:kern w:val="2"/>
        </w:rPr>
      </w:pPr>
    </w:p>
    <w:p w:rsidR="00481025" w:rsidRPr="001737EB" w:rsidRDefault="00481025">
      <w:r w:rsidRPr="001737EB">
        <w:rPr>
          <w:rFonts w:hint="eastAsia"/>
        </w:rPr>
        <w:t>5.2.1.</w:t>
      </w:r>
      <w:r w:rsidR="00BF21D2" w:rsidRPr="001737EB">
        <w:rPr>
          <w:rFonts w:hint="eastAsia"/>
        </w:rPr>
        <w:t>06</w:t>
      </w:r>
      <w:r w:rsidRPr="001737EB">
        <w:rPr>
          <w:rFonts w:hint="eastAsia"/>
        </w:rPr>
        <w:t>應付捐贈款</w:t>
      </w:r>
    </w:p>
    <w:p w:rsidR="00481025" w:rsidRPr="001737EB" w:rsidRDefault="00610923" w:rsidP="00674ADC">
      <w:pPr>
        <w:autoSpaceDE w:val="0"/>
        <w:autoSpaceDN w:val="0"/>
        <w:adjustRightInd w:val="0"/>
        <w:rPr>
          <w:rFonts w:ascii="標楷體" w:hAnsi="標楷體" w:cs="新細明體"/>
          <w:kern w:val="0"/>
        </w:rPr>
      </w:pPr>
      <w:r w:rsidRPr="001737EB">
        <w:rPr>
          <w:rFonts w:ascii="標楷體" w:hAnsi="標楷體" w:cs="新細明體" w:hint="eastAsia"/>
          <w:kern w:val="0"/>
        </w:rPr>
        <w:t>指因對他人為捐贈承諾而發生之應付款項。有條件捐贈承諾則應俟條件滿足後，方認列為負債。若</w:t>
      </w:r>
      <w:r w:rsidR="00695E10" w:rsidRPr="001737EB">
        <w:rPr>
          <w:rFonts w:ascii="標楷體" w:hAnsi="標楷體" w:cs="新細明體" w:hint="eastAsia"/>
          <w:kern w:val="0"/>
        </w:rPr>
        <w:t>本基金會</w:t>
      </w:r>
      <w:r w:rsidRPr="001737EB">
        <w:rPr>
          <w:rFonts w:ascii="標楷體" w:hAnsi="標楷體" w:cs="新細明體" w:hint="eastAsia"/>
          <w:kern w:val="0"/>
        </w:rPr>
        <w:t>保留撤銷承諾之權利，該捐贈承諾不應認列為負債。</w:t>
      </w:r>
    </w:p>
    <w:p w:rsidR="00610923" w:rsidRPr="001737EB" w:rsidRDefault="00610923" w:rsidP="00610923">
      <w:pPr>
        <w:rPr>
          <w:rFonts w:ascii="標楷體" w:hAnsi="標楷體"/>
        </w:rPr>
      </w:pPr>
    </w:p>
    <w:p w:rsidR="00481025" w:rsidRPr="001737EB" w:rsidRDefault="00481025">
      <w:r w:rsidRPr="001737EB">
        <w:rPr>
          <w:rFonts w:hint="eastAsia"/>
        </w:rPr>
        <w:t>5.2.1.</w:t>
      </w:r>
      <w:r w:rsidR="00BF21D2" w:rsidRPr="001737EB">
        <w:rPr>
          <w:rFonts w:hint="eastAsia"/>
        </w:rPr>
        <w:t>07</w:t>
      </w:r>
      <w:r w:rsidRPr="001737EB">
        <w:rPr>
          <w:rFonts w:hint="eastAsia"/>
        </w:rPr>
        <w:t>其他應付款</w:t>
      </w:r>
    </w:p>
    <w:p w:rsidR="007A459B" w:rsidRPr="001737EB" w:rsidRDefault="00746500" w:rsidP="00610923">
      <w:pPr>
        <w:rPr>
          <w:rStyle w:val="f121"/>
          <w:rFonts w:ascii="Times New Roman" w:eastAsia="標楷體" w:hint="default"/>
        </w:rPr>
      </w:pPr>
      <w:r w:rsidRPr="001737EB">
        <w:rPr>
          <w:rStyle w:val="f121"/>
          <w:rFonts w:ascii="Times New Roman" w:eastAsia="標楷體" w:hint="default"/>
        </w:rPr>
        <w:t>係指應付薪資、應付稅捐及其他非屬應付票據、應付帳款</w:t>
      </w:r>
      <w:r w:rsidR="008C5939" w:rsidRPr="001737EB">
        <w:rPr>
          <w:rStyle w:val="f121"/>
          <w:rFonts w:ascii="Times New Roman" w:eastAsia="標楷體" w:hint="default"/>
        </w:rPr>
        <w:t>及應付捐贈款之應付款項。</w:t>
      </w:r>
    </w:p>
    <w:p w:rsidR="00481025" w:rsidRPr="001737EB" w:rsidRDefault="00481025"/>
    <w:p w:rsidR="00BF21D2" w:rsidRPr="001737EB" w:rsidRDefault="00BF21D2">
      <w:r w:rsidRPr="001737EB">
        <w:rPr>
          <w:rFonts w:hint="eastAsia"/>
        </w:rPr>
        <w:t>5.2.1.08</w:t>
      </w:r>
      <w:r w:rsidRPr="001737EB">
        <w:rPr>
          <w:rFonts w:hint="eastAsia"/>
        </w:rPr>
        <w:t>本期所得稅負債</w:t>
      </w:r>
    </w:p>
    <w:p w:rsidR="00BF21D2" w:rsidRPr="001737EB" w:rsidRDefault="00685FF9">
      <w:pPr>
        <w:rPr>
          <w:rFonts w:ascii="標楷體" w:hAnsi="標楷體"/>
        </w:rPr>
      </w:pPr>
      <w:r w:rsidRPr="001737EB">
        <w:rPr>
          <w:rFonts w:ascii="標楷體" w:hAnsi="標楷體" w:hint="eastAsia"/>
        </w:rPr>
        <w:t>係</w:t>
      </w:r>
      <w:r w:rsidR="00610923" w:rsidRPr="001737EB">
        <w:rPr>
          <w:rFonts w:ascii="標楷體" w:hAnsi="標楷體" w:cs="新細明體" w:hint="eastAsia"/>
          <w:kern w:val="0"/>
        </w:rPr>
        <w:t>指尚未支付之本期及前期所得稅。</w:t>
      </w:r>
    </w:p>
    <w:p w:rsidR="00610923" w:rsidRPr="001737EB" w:rsidRDefault="00610923">
      <w:pPr>
        <w:rPr>
          <w:rFonts w:ascii="標楷體" w:hAnsi="標楷體"/>
        </w:rPr>
      </w:pPr>
    </w:p>
    <w:p w:rsidR="00BF21D2" w:rsidRPr="001737EB" w:rsidRDefault="00BF21D2" w:rsidP="00BF21D2">
      <w:r w:rsidRPr="001737EB">
        <w:rPr>
          <w:rFonts w:hint="eastAsia"/>
        </w:rPr>
        <w:t>5.2.1.09</w:t>
      </w:r>
      <w:r w:rsidRPr="001737EB">
        <w:rPr>
          <w:rFonts w:hint="eastAsia"/>
        </w:rPr>
        <w:t>預收款項</w:t>
      </w:r>
    </w:p>
    <w:p w:rsidR="00BF21D2" w:rsidRPr="001737EB" w:rsidRDefault="00685FF9" w:rsidP="00685FF9">
      <w:pPr>
        <w:autoSpaceDE w:val="0"/>
        <w:autoSpaceDN w:val="0"/>
        <w:adjustRightInd w:val="0"/>
        <w:rPr>
          <w:rFonts w:ascii="標楷體" w:hAnsi="標楷體" w:cs="新細明體"/>
          <w:kern w:val="0"/>
        </w:rPr>
      </w:pPr>
      <w:r w:rsidRPr="001737EB">
        <w:rPr>
          <w:rFonts w:hint="eastAsia"/>
          <w:w w:val="98"/>
          <w:kern w:val="0"/>
          <w:fitText w:val="9000" w:id="1994694657"/>
        </w:rPr>
        <w:t>係</w:t>
      </w:r>
      <w:r w:rsidR="00610923" w:rsidRPr="001737EB">
        <w:rPr>
          <w:rFonts w:ascii="標楷體" w:hAnsi="標楷體" w:cs="新細明體" w:hint="eastAsia"/>
          <w:w w:val="98"/>
          <w:kern w:val="0"/>
          <w:fitText w:val="9000" w:id="1994694657"/>
        </w:rPr>
        <w:t>指預為收納之各種款項；其應按主要類別分別列示，有特別約定事項者，應予揭露</w:t>
      </w:r>
      <w:r w:rsidR="00610923" w:rsidRPr="001737EB">
        <w:rPr>
          <w:rFonts w:ascii="標楷體" w:hAnsi="標楷體" w:cs="新細明體" w:hint="eastAsia"/>
          <w:spacing w:val="37"/>
          <w:w w:val="98"/>
          <w:kern w:val="0"/>
          <w:fitText w:val="9000" w:id="1994694657"/>
        </w:rPr>
        <w:t>。</w:t>
      </w:r>
    </w:p>
    <w:p w:rsidR="00481025" w:rsidRPr="001737EB" w:rsidRDefault="00481025">
      <w:r w:rsidRPr="001737EB">
        <w:rPr>
          <w:rFonts w:hint="eastAsia"/>
        </w:rPr>
        <w:t>5.2.1.</w:t>
      </w:r>
      <w:r w:rsidR="00BF21D2" w:rsidRPr="001737EB">
        <w:rPr>
          <w:rFonts w:hint="eastAsia"/>
        </w:rPr>
        <w:t>10</w:t>
      </w:r>
      <w:r w:rsidRPr="001737EB">
        <w:rPr>
          <w:rFonts w:hint="eastAsia"/>
        </w:rPr>
        <w:t>遞延收入</w:t>
      </w:r>
      <w:r w:rsidR="00305626" w:rsidRPr="001737EB">
        <w:rPr>
          <w:rFonts w:hint="eastAsia"/>
          <w:bCs/>
        </w:rPr>
        <w:t>－</w:t>
      </w:r>
      <w:r w:rsidR="00C00E32" w:rsidRPr="001737EB">
        <w:rPr>
          <w:rFonts w:hint="eastAsia"/>
        </w:rPr>
        <w:t>流動</w:t>
      </w:r>
    </w:p>
    <w:p w:rsidR="00481025" w:rsidRPr="001737EB" w:rsidRDefault="00481025">
      <w:r w:rsidRPr="001737EB">
        <w:rPr>
          <w:rFonts w:hint="eastAsia"/>
        </w:rPr>
        <w:t>係指因下列事件所發生之預收款項：</w:t>
      </w:r>
    </w:p>
    <w:p w:rsidR="00481025" w:rsidRPr="001737EB" w:rsidRDefault="00481025">
      <w:pPr>
        <w:numPr>
          <w:ilvl w:val="0"/>
          <w:numId w:val="14"/>
        </w:numPr>
      </w:pPr>
      <w:r w:rsidRPr="001737EB">
        <w:rPr>
          <w:rFonts w:hint="eastAsia"/>
        </w:rPr>
        <w:t>捐贈人得撤銷或要求返還移轉予</w:t>
      </w:r>
      <w:r w:rsidR="00695E10" w:rsidRPr="001737EB">
        <w:rPr>
          <w:rFonts w:hint="eastAsia"/>
        </w:rPr>
        <w:t>本基金會</w:t>
      </w:r>
      <w:r w:rsidRPr="001737EB">
        <w:rPr>
          <w:rFonts w:hint="eastAsia"/>
        </w:rPr>
        <w:t>之資產。</w:t>
      </w:r>
    </w:p>
    <w:p w:rsidR="00481025" w:rsidRPr="001737EB" w:rsidRDefault="00481025">
      <w:pPr>
        <w:numPr>
          <w:ilvl w:val="0"/>
          <w:numId w:val="14"/>
        </w:numPr>
      </w:pPr>
      <w:r w:rsidRPr="001737EB">
        <w:rPr>
          <w:rFonts w:hint="eastAsia"/>
        </w:rPr>
        <w:t>條件達成或免除前之附條件捐贈承諾。</w:t>
      </w:r>
    </w:p>
    <w:p w:rsidR="00C40302" w:rsidRPr="001737EB" w:rsidRDefault="00C442F8">
      <w:pPr>
        <w:numPr>
          <w:ilvl w:val="0"/>
          <w:numId w:val="14"/>
        </w:numPr>
      </w:pPr>
      <w:r w:rsidRPr="001737EB">
        <w:rPr>
          <w:rFonts w:hAnsi="標楷體" w:hint="eastAsia"/>
        </w:rPr>
        <w:t>依</w:t>
      </w:r>
      <w:r w:rsidR="00C00E32" w:rsidRPr="001737EB">
        <w:rPr>
          <w:rFonts w:hAnsi="標楷體" w:hint="eastAsia"/>
        </w:rPr>
        <w:t>企業會計準則公報第二十一號</w:t>
      </w:r>
      <w:r w:rsidR="00C40302" w:rsidRPr="001737EB">
        <w:rPr>
          <w:rFonts w:hAnsi="標楷體" w:hint="eastAsia"/>
        </w:rPr>
        <w:t>「政府</w:t>
      </w:r>
      <w:r w:rsidR="00C00E32" w:rsidRPr="001737EB">
        <w:rPr>
          <w:rFonts w:hAnsi="標楷體" w:hint="eastAsia"/>
        </w:rPr>
        <w:t>補助及政府輔助</w:t>
      </w:r>
      <w:r w:rsidR="00C40302" w:rsidRPr="001737EB">
        <w:rPr>
          <w:rFonts w:hAnsi="標楷體" w:hint="eastAsia"/>
        </w:rPr>
        <w:t>」所認列之</w:t>
      </w:r>
      <w:r w:rsidR="002122DE" w:rsidRPr="001737EB">
        <w:rPr>
          <w:rFonts w:hAnsi="標楷體" w:hint="eastAsia"/>
        </w:rPr>
        <w:t>流動</w:t>
      </w:r>
      <w:r w:rsidR="00C40302" w:rsidRPr="001737EB">
        <w:rPr>
          <w:rFonts w:hAnsi="標楷體" w:hint="eastAsia"/>
        </w:rPr>
        <w:t>遞延收入。</w:t>
      </w:r>
    </w:p>
    <w:p w:rsidR="00481025" w:rsidRPr="001737EB" w:rsidRDefault="00481025">
      <w:pPr>
        <w:rPr>
          <w:rStyle w:val="f121"/>
          <w:rFonts w:ascii="Times New Roman" w:eastAsia="標楷體" w:hint="default"/>
        </w:rPr>
      </w:pPr>
    </w:p>
    <w:p w:rsidR="007A459B" w:rsidRPr="001737EB" w:rsidRDefault="00C40302" w:rsidP="00C40302">
      <w:pPr>
        <w:rPr>
          <w:rFonts w:ascii="標楷體" w:hAnsi="標楷體"/>
        </w:rPr>
      </w:pPr>
      <w:r w:rsidRPr="001737EB">
        <w:t>5.2.1</w:t>
      </w:r>
      <w:r w:rsidR="00FF6649" w:rsidRPr="001737EB">
        <w:t>.</w:t>
      </w:r>
      <w:r w:rsidR="004C5CA3" w:rsidRPr="001737EB">
        <w:rPr>
          <w:rFonts w:hint="eastAsia"/>
        </w:rPr>
        <w:t>11</w:t>
      </w:r>
      <w:r w:rsidRPr="001737EB">
        <w:rPr>
          <w:rFonts w:hAnsi="標楷體"/>
        </w:rPr>
        <w:t>一年內到期之長期負債</w:t>
      </w:r>
    </w:p>
    <w:p w:rsidR="00C40302" w:rsidRPr="001737EB" w:rsidRDefault="00C00E32" w:rsidP="00C40302">
      <w:r w:rsidRPr="001737EB">
        <w:rPr>
          <w:rFonts w:hAnsi="標楷體" w:hint="eastAsia"/>
        </w:rPr>
        <w:t>係指</w:t>
      </w:r>
      <w:r w:rsidR="00C40302" w:rsidRPr="001737EB">
        <w:rPr>
          <w:rFonts w:hAnsi="標楷體"/>
        </w:rPr>
        <w:t>長期借款將於資產負債表日後十二個月內到期之部分</w:t>
      </w:r>
      <w:r w:rsidR="00C40302" w:rsidRPr="001737EB">
        <w:rPr>
          <w:rStyle w:val="f121"/>
          <w:rFonts w:ascii="Times New Roman" w:eastAsia="標楷體" w:hAnsi="標楷體" w:hint="default"/>
        </w:rPr>
        <w:t>。</w:t>
      </w:r>
    </w:p>
    <w:p w:rsidR="00481025" w:rsidRPr="001737EB" w:rsidRDefault="00481025"/>
    <w:p w:rsidR="00481025" w:rsidRPr="001737EB" w:rsidRDefault="00481025">
      <w:r w:rsidRPr="001737EB">
        <w:rPr>
          <w:rFonts w:hint="eastAsia"/>
        </w:rPr>
        <w:t>5.2.1</w:t>
      </w:r>
      <w:r w:rsidR="00C40302" w:rsidRPr="001737EB">
        <w:rPr>
          <w:rFonts w:hint="eastAsia"/>
        </w:rPr>
        <w:t>.9</w:t>
      </w:r>
      <w:r w:rsidRPr="001737EB">
        <w:rPr>
          <w:rFonts w:hint="eastAsia"/>
        </w:rPr>
        <w:t>9</w:t>
      </w:r>
      <w:r w:rsidRPr="001737EB">
        <w:rPr>
          <w:rFonts w:hint="eastAsia"/>
        </w:rPr>
        <w:t>其他流動負債</w:t>
      </w:r>
    </w:p>
    <w:p w:rsidR="00481025" w:rsidRPr="001737EB" w:rsidRDefault="00481025">
      <w:pPr>
        <w:rPr>
          <w:rStyle w:val="f121"/>
          <w:rFonts w:ascii="Times New Roman" w:eastAsia="標楷體" w:hint="default"/>
        </w:rPr>
      </w:pPr>
      <w:r w:rsidRPr="001737EB">
        <w:rPr>
          <w:rFonts w:hint="eastAsia"/>
        </w:rPr>
        <w:t>係指</w:t>
      </w:r>
      <w:r w:rsidRPr="001737EB">
        <w:rPr>
          <w:rStyle w:val="f121"/>
          <w:rFonts w:ascii="Times New Roman" w:eastAsia="標楷體" w:hint="default"/>
        </w:rPr>
        <w:t>不能歸屬於以上各類之流動負債。</w:t>
      </w:r>
    </w:p>
    <w:p w:rsidR="00481025" w:rsidRPr="001737EB" w:rsidRDefault="00481025">
      <w:pPr>
        <w:rPr>
          <w:rStyle w:val="f121"/>
          <w:rFonts w:ascii="Times New Roman" w:eastAsia="標楷體" w:hint="default"/>
        </w:rPr>
      </w:pPr>
    </w:p>
    <w:p w:rsidR="00481025" w:rsidRPr="001737EB" w:rsidRDefault="00481025">
      <w:r w:rsidRPr="001737EB">
        <w:rPr>
          <w:rFonts w:hint="eastAsia"/>
        </w:rPr>
        <w:t>5.2.2</w:t>
      </w:r>
      <w:r w:rsidR="00C00E32" w:rsidRPr="001737EB">
        <w:rPr>
          <w:rFonts w:hint="eastAsia"/>
        </w:rPr>
        <w:t>非流動</w:t>
      </w:r>
      <w:r w:rsidRPr="001737EB">
        <w:rPr>
          <w:rFonts w:hint="eastAsia"/>
        </w:rPr>
        <w:t>負債</w:t>
      </w:r>
    </w:p>
    <w:p w:rsidR="00481025" w:rsidRPr="001737EB" w:rsidRDefault="00481025">
      <w:r w:rsidRPr="001737EB">
        <w:rPr>
          <w:rFonts w:hint="eastAsia"/>
        </w:rPr>
        <w:t>5.2.2.</w:t>
      </w:r>
      <w:r w:rsidR="005C0667" w:rsidRPr="001737EB">
        <w:rPr>
          <w:rFonts w:hint="eastAsia"/>
        </w:rPr>
        <w:t>0</w:t>
      </w:r>
      <w:r w:rsidRPr="001737EB">
        <w:rPr>
          <w:rFonts w:hint="eastAsia"/>
        </w:rPr>
        <w:t>1</w:t>
      </w:r>
      <w:r w:rsidRPr="001737EB">
        <w:rPr>
          <w:rFonts w:hint="eastAsia"/>
        </w:rPr>
        <w:t>長期借款</w:t>
      </w:r>
    </w:p>
    <w:p w:rsidR="007A459B" w:rsidRPr="001737EB" w:rsidRDefault="00481025" w:rsidP="007A459B">
      <w:pPr>
        <w:rPr>
          <w:rStyle w:val="f121"/>
          <w:rFonts w:ascii="Times New Roman" w:eastAsia="標楷體" w:hint="default"/>
        </w:rPr>
      </w:pPr>
      <w:r w:rsidRPr="001737EB">
        <w:rPr>
          <w:rFonts w:hint="eastAsia"/>
        </w:rPr>
        <w:t>係指</w:t>
      </w:r>
      <w:r w:rsidR="00C70263" w:rsidRPr="001737EB">
        <w:rPr>
          <w:rStyle w:val="f121"/>
          <w:rFonts w:ascii="Times New Roman" w:eastAsia="標楷體" w:hint="default"/>
        </w:rPr>
        <w:t>到期日在一年以上之借款</w:t>
      </w:r>
      <w:r w:rsidRPr="001737EB">
        <w:rPr>
          <w:rStyle w:val="f121"/>
          <w:rFonts w:ascii="Times New Roman" w:eastAsia="標楷體" w:hint="default"/>
        </w:rPr>
        <w:t>。</w:t>
      </w:r>
    </w:p>
    <w:p w:rsidR="00481025" w:rsidRPr="001737EB" w:rsidRDefault="00481025">
      <w:pPr>
        <w:rPr>
          <w:rStyle w:val="f121"/>
          <w:rFonts w:ascii="Times New Roman" w:eastAsia="標楷體" w:hint="default"/>
        </w:rPr>
      </w:pPr>
    </w:p>
    <w:p w:rsidR="00723DC4" w:rsidRPr="001737EB" w:rsidRDefault="00723DC4">
      <w:pPr>
        <w:rPr>
          <w:rStyle w:val="f121"/>
          <w:rFonts w:ascii="Times New Roman" w:eastAsia="標楷體" w:hint="default"/>
        </w:rPr>
      </w:pPr>
      <w:r w:rsidRPr="001737EB">
        <w:rPr>
          <w:rStyle w:val="f121"/>
          <w:rFonts w:ascii="Times New Roman" w:eastAsia="標楷體" w:hint="default"/>
        </w:rPr>
        <w:t>5.2.2.</w:t>
      </w:r>
      <w:r w:rsidR="005C0667" w:rsidRPr="001737EB">
        <w:rPr>
          <w:rStyle w:val="f121"/>
          <w:rFonts w:ascii="Times New Roman" w:eastAsia="標楷體" w:hint="default"/>
        </w:rPr>
        <w:t>0</w:t>
      </w:r>
      <w:r w:rsidRPr="001737EB">
        <w:rPr>
          <w:rStyle w:val="f121"/>
          <w:rFonts w:ascii="Times New Roman" w:eastAsia="標楷體" w:hint="default"/>
        </w:rPr>
        <w:t>2</w:t>
      </w:r>
      <w:r w:rsidRPr="001737EB">
        <w:rPr>
          <w:rStyle w:val="f121"/>
          <w:rFonts w:ascii="Times New Roman" w:eastAsia="標楷體" w:hint="default"/>
        </w:rPr>
        <w:t>長期應付票據及款項</w:t>
      </w:r>
    </w:p>
    <w:p w:rsidR="00723DC4" w:rsidRPr="001737EB" w:rsidRDefault="00723DC4">
      <w:r w:rsidRPr="001737EB">
        <w:t>指付款期間在一年以上之應付票據、應付帳款</w:t>
      </w:r>
      <w:r w:rsidR="000D0E92" w:rsidRPr="001737EB">
        <w:rPr>
          <w:rFonts w:ascii="標楷體" w:hAnsi="標楷體" w:cs="新細明體" w:hint="eastAsia"/>
          <w:kern w:val="0"/>
        </w:rPr>
        <w:t>，應以攤銷後成本衡量</w:t>
      </w:r>
      <w:r w:rsidRPr="001737EB">
        <w:t>。</w:t>
      </w:r>
    </w:p>
    <w:p w:rsidR="00723DC4" w:rsidRPr="001737EB" w:rsidRDefault="00723DC4" w:rsidP="00723DC4"/>
    <w:p w:rsidR="00723DC4" w:rsidRPr="001737EB" w:rsidRDefault="00723DC4" w:rsidP="00723DC4">
      <w:r w:rsidRPr="001737EB">
        <w:t>5.2.</w:t>
      </w:r>
      <w:r w:rsidRPr="001737EB">
        <w:rPr>
          <w:rFonts w:hint="eastAsia"/>
        </w:rPr>
        <w:t>2</w:t>
      </w:r>
      <w:r w:rsidRPr="001737EB">
        <w:t>.</w:t>
      </w:r>
      <w:r w:rsidR="004C5CA3" w:rsidRPr="001737EB">
        <w:rPr>
          <w:rFonts w:hint="eastAsia"/>
        </w:rPr>
        <w:t>03</w:t>
      </w:r>
      <w:r w:rsidRPr="001737EB">
        <w:rPr>
          <w:rFonts w:hAnsi="標楷體"/>
        </w:rPr>
        <w:t>遞延所得稅負債</w:t>
      </w:r>
    </w:p>
    <w:p w:rsidR="0043346B" w:rsidRPr="001737EB" w:rsidRDefault="007A459B" w:rsidP="0063429F">
      <w:pPr>
        <w:rPr>
          <w:rStyle w:val="f121"/>
          <w:rFonts w:ascii="標楷體" w:eastAsia="標楷體" w:hAnsi="標楷體" w:hint="default"/>
          <w:sz w:val="28"/>
        </w:rPr>
      </w:pPr>
      <w:r w:rsidRPr="001737EB">
        <w:rPr>
          <w:rFonts w:ascii="標楷體" w:hAnsi="標楷體" w:cs="新細明體" w:hint="eastAsia"/>
          <w:kern w:val="0"/>
          <w:szCs w:val="22"/>
        </w:rPr>
        <w:t>指與應課稅暫時性差異有關之未來期間應付所得稅。</w:t>
      </w:r>
    </w:p>
    <w:p w:rsidR="007A459B" w:rsidRPr="001737EB" w:rsidRDefault="007A459B" w:rsidP="0063429F">
      <w:pPr>
        <w:rPr>
          <w:rStyle w:val="f121"/>
          <w:rFonts w:ascii="標楷體" w:eastAsia="標楷體" w:hAnsi="標楷體" w:hint="default"/>
        </w:rPr>
      </w:pPr>
    </w:p>
    <w:p w:rsidR="000D3D4A" w:rsidRPr="001737EB" w:rsidRDefault="000D3D4A" w:rsidP="000D3D4A">
      <w:r w:rsidRPr="001737EB">
        <w:lastRenderedPageBreak/>
        <w:t>5.2.</w:t>
      </w:r>
      <w:r w:rsidR="00C00E32" w:rsidRPr="001737EB">
        <w:rPr>
          <w:rFonts w:hint="eastAsia"/>
        </w:rPr>
        <w:t>2</w:t>
      </w:r>
      <w:r w:rsidRPr="001737EB">
        <w:t>.</w:t>
      </w:r>
      <w:r w:rsidR="004C5CA3" w:rsidRPr="001737EB">
        <w:rPr>
          <w:rFonts w:hint="eastAsia"/>
        </w:rPr>
        <w:t>04</w:t>
      </w:r>
      <w:r w:rsidRPr="001737EB">
        <w:rPr>
          <w:rFonts w:hAnsi="標楷體"/>
        </w:rPr>
        <w:t>遞延收入</w:t>
      </w:r>
      <w:r w:rsidR="00A16F40" w:rsidRPr="001737EB">
        <w:rPr>
          <w:rFonts w:hint="eastAsia"/>
          <w:bCs/>
        </w:rPr>
        <w:t>－</w:t>
      </w:r>
      <w:r w:rsidRPr="001737EB">
        <w:rPr>
          <w:rFonts w:hAnsi="標楷體"/>
        </w:rPr>
        <w:t>非流動</w:t>
      </w:r>
    </w:p>
    <w:p w:rsidR="000D3D4A" w:rsidRPr="001737EB" w:rsidRDefault="00C442F8" w:rsidP="000D3D4A">
      <w:r w:rsidRPr="001737EB">
        <w:rPr>
          <w:rFonts w:hAnsi="標楷體" w:hint="eastAsia"/>
        </w:rPr>
        <w:t>依</w:t>
      </w:r>
      <w:r w:rsidR="002122DE" w:rsidRPr="001737EB">
        <w:rPr>
          <w:rFonts w:hAnsi="標楷體" w:hint="eastAsia"/>
        </w:rPr>
        <w:t>企業會計準則公報第二十一號</w:t>
      </w:r>
      <w:r w:rsidR="000D3D4A" w:rsidRPr="001737EB">
        <w:t>「政府</w:t>
      </w:r>
      <w:r w:rsidR="002122DE" w:rsidRPr="001737EB">
        <w:rPr>
          <w:rFonts w:hint="eastAsia"/>
        </w:rPr>
        <w:t>補助及政府</w:t>
      </w:r>
      <w:r w:rsidR="000D3D4A" w:rsidRPr="001737EB">
        <w:t>輔助」所認列之非流動遞延收入。</w:t>
      </w:r>
    </w:p>
    <w:p w:rsidR="000D0E92" w:rsidRPr="001737EB" w:rsidRDefault="000D0E92" w:rsidP="000D3D4A"/>
    <w:p w:rsidR="004C5CA3" w:rsidRPr="001737EB" w:rsidRDefault="004C5CA3" w:rsidP="004C5CA3">
      <w:r w:rsidRPr="001737EB">
        <w:t>5.2.</w:t>
      </w:r>
      <w:r w:rsidRPr="001737EB">
        <w:rPr>
          <w:rFonts w:hint="eastAsia"/>
        </w:rPr>
        <w:t>2</w:t>
      </w:r>
      <w:r w:rsidRPr="001737EB">
        <w:t>.</w:t>
      </w:r>
      <w:r w:rsidRPr="001737EB">
        <w:rPr>
          <w:rFonts w:hint="eastAsia"/>
        </w:rPr>
        <w:t>05</w:t>
      </w:r>
      <w:r w:rsidRPr="001737EB">
        <w:rPr>
          <w:rStyle w:val="f121"/>
          <w:rFonts w:ascii="Times New Roman" w:eastAsia="標楷體" w:hAnsi="標楷體" w:hint="default"/>
        </w:rPr>
        <w:t>其他非流動</w:t>
      </w:r>
      <w:r w:rsidRPr="001737EB">
        <w:rPr>
          <w:rFonts w:hAnsi="標楷體"/>
        </w:rPr>
        <w:t>負債</w:t>
      </w:r>
    </w:p>
    <w:p w:rsidR="004C5CA3" w:rsidRPr="001737EB" w:rsidRDefault="004C5CA3" w:rsidP="004C5CA3">
      <w:r w:rsidRPr="001737EB">
        <w:rPr>
          <w:rStyle w:val="f121"/>
          <w:rFonts w:ascii="Times New Roman" w:eastAsia="標楷體" w:hAnsi="標楷體" w:hint="default"/>
        </w:rPr>
        <w:t>係指</w:t>
      </w:r>
      <w:r w:rsidR="008351D4" w:rsidRPr="001737EB">
        <w:rPr>
          <w:rStyle w:val="f121"/>
          <w:rFonts w:ascii="Times New Roman" w:eastAsia="標楷體" w:hAnsi="標楷體" w:hint="default"/>
        </w:rPr>
        <w:t>不能歸屬於以上各類</w:t>
      </w:r>
      <w:r w:rsidRPr="001737EB">
        <w:rPr>
          <w:rStyle w:val="f121"/>
          <w:rFonts w:ascii="Times New Roman" w:eastAsia="標楷體" w:hAnsi="標楷體" w:hint="default"/>
        </w:rPr>
        <w:t>之</w:t>
      </w:r>
      <w:r w:rsidR="007B5D04" w:rsidRPr="001737EB">
        <w:rPr>
          <w:rStyle w:val="f121"/>
          <w:rFonts w:ascii="Times New Roman" w:eastAsia="標楷體" w:hAnsi="標楷體" w:hint="default"/>
        </w:rPr>
        <w:t>非流動</w:t>
      </w:r>
      <w:r w:rsidRPr="001737EB">
        <w:rPr>
          <w:rStyle w:val="f121"/>
          <w:rFonts w:ascii="Times New Roman" w:eastAsia="標楷體" w:hAnsi="標楷體" w:hint="default"/>
        </w:rPr>
        <w:t>負債</w:t>
      </w:r>
      <w:r w:rsidRPr="001737EB">
        <w:rPr>
          <w:rStyle w:val="f121"/>
          <w:rFonts w:ascii="標楷體" w:eastAsia="標楷體" w:hAnsi="標楷體" w:hint="default"/>
        </w:rPr>
        <w:t>。</w:t>
      </w:r>
    </w:p>
    <w:p w:rsidR="004C5CA3" w:rsidRPr="001737EB" w:rsidRDefault="004C5CA3" w:rsidP="000D3D4A"/>
    <w:p w:rsidR="000D3D4A" w:rsidRPr="001737EB" w:rsidRDefault="000D3D4A" w:rsidP="000D3D4A">
      <w:r w:rsidRPr="001737EB">
        <w:t>5.2.</w:t>
      </w:r>
      <w:r w:rsidR="002122DE" w:rsidRPr="001737EB">
        <w:rPr>
          <w:rFonts w:hint="eastAsia"/>
        </w:rPr>
        <w:t>2</w:t>
      </w:r>
      <w:r w:rsidRPr="001737EB">
        <w:t>.</w:t>
      </w:r>
      <w:r w:rsidR="004C5CA3" w:rsidRPr="001737EB">
        <w:rPr>
          <w:rFonts w:hint="eastAsia"/>
        </w:rPr>
        <w:t>05.01</w:t>
      </w:r>
      <w:r w:rsidRPr="001737EB">
        <w:rPr>
          <w:rStyle w:val="f121"/>
          <w:rFonts w:ascii="Times New Roman" w:eastAsia="標楷體" w:hint="default"/>
        </w:rPr>
        <w:t>應計退休金負債</w:t>
      </w:r>
    </w:p>
    <w:p w:rsidR="000D3D4A" w:rsidRPr="001737EB" w:rsidRDefault="005C0667" w:rsidP="000D3D4A">
      <w:pPr>
        <w:rPr>
          <w:rStyle w:val="f121"/>
          <w:rFonts w:ascii="Times New Roman" w:eastAsia="標楷體" w:hAnsi="標楷體" w:hint="default"/>
        </w:rPr>
      </w:pPr>
      <w:r w:rsidRPr="001737EB">
        <w:rPr>
          <w:rStyle w:val="f121"/>
          <w:rFonts w:ascii="Times New Roman" w:eastAsia="標楷體" w:hAnsi="標楷體" w:hint="default"/>
        </w:rPr>
        <w:t>係應計未來</w:t>
      </w:r>
      <w:r w:rsidR="00D507AE" w:rsidRPr="001737EB">
        <w:rPr>
          <w:rStyle w:val="f121"/>
          <w:rFonts w:ascii="Times New Roman" w:eastAsia="標楷體" w:hAnsi="標楷體" w:hint="default"/>
        </w:rPr>
        <w:t>員</w:t>
      </w:r>
      <w:r w:rsidRPr="001737EB">
        <w:rPr>
          <w:rStyle w:val="f121"/>
          <w:rFonts w:ascii="Times New Roman" w:eastAsia="標楷體" w:hAnsi="標楷體" w:hint="default"/>
        </w:rPr>
        <w:t>工退休時應支付之退休金</w:t>
      </w:r>
      <w:r w:rsidR="000D3D4A" w:rsidRPr="001737EB">
        <w:rPr>
          <w:rStyle w:val="f121"/>
          <w:rFonts w:ascii="Times New Roman" w:eastAsia="標楷體" w:hAnsi="標楷體" w:hint="default"/>
        </w:rPr>
        <w:t>。</w:t>
      </w:r>
    </w:p>
    <w:p w:rsidR="000D3D4A" w:rsidRPr="001737EB" w:rsidRDefault="000D3D4A" w:rsidP="000D3D4A">
      <w:pPr>
        <w:rPr>
          <w:rStyle w:val="f121"/>
          <w:rFonts w:ascii="Times New Roman" w:eastAsia="標楷體" w:hAnsi="標楷體" w:hint="default"/>
        </w:rPr>
      </w:pPr>
    </w:p>
    <w:p w:rsidR="000D3D4A" w:rsidRPr="001737EB" w:rsidRDefault="000D3D4A" w:rsidP="000D3D4A">
      <w:r w:rsidRPr="001737EB">
        <w:t>5.2.</w:t>
      </w:r>
      <w:r w:rsidR="002122DE" w:rsidRPr="001737EB">
        <w:rPr>
          <w:rFonts w:hint="eastAsia"/>
        </w:rPr>
        <w:t>2</w:t>
      </w:r>
      <w:r w:rsidRPr="001737EB">
        <w:t>.</w:t>
      </w:r>
      <w:r w:rsidR="004C5CA3" w:rsidRPr="001737EB">
        <w:rPr>
          <w:rFonts w:hint="eastAsia"/>
        </w:rPr>
        <w:t>05.02</w:t>
      </w:r>
      <w:r w:rsidRPr="001737EB">
        <w:rPr>
          <w:rFonts w:hAnsi="標楷體"/>
        </w:rPr>
        <w:t>存入保證金</w:t>
      </w:r>
    </w:p>
    <w:p w:rsidR="000D3D4A" w:rsidRPr="001737EB" w:rsidRDefault="000D3D4A" w:rsidP="000D3D4A">
      <w:pPr>
        <w:rPr>
          <w:rFonts w:hAnsi="標楷體"/>
          <w:kern w:val="0"/>
        </w:rPr>
      </w:pPr>
      <w:r w:rsidRPr="001737EB">
        <w:rPr>
          <w:rFonts w:hAnsi="標楷體"/>
          <w:kern w:val="0"/>
        </w:rPr>
        <w:t>係指存入作保證用之現金。</w:t>
      </w:r>
    </w:p>
    <w:p w:rsidR="00DE2B71" w:rsidRPr="001737EB" w:rsidRDefault="00DE2B71" w:rsidP="000D3D4A">
      <w:pPr>
        <w:rPr>
          <w:rFonts w:hAnsi="標楷體"/>
          <w:kern w:val="0"/>
        </w:rPr>
      </w:pPr>
    </w:p>
    <w:p w:rsidR="000D3D4A" w:rsidRPr="001737EB" w:rsidRDefault="000D3D4A" w:rsidP="000D3D4A">
      <w:r w:rsidRPr="001737EB">
        <w:t>5.2.</w:t>
      </w:r>
      <w:r w:rsidR="002122DE" w:rsidRPr="001737EB">
        <w:rPr>
          <w:rFonts w:hint="eastAsia"/>
        </w:rPr>
        <w:t>2</w:t>
      </w:r>
      <w:r w:rsidRPr="001737EB">
        <w:t>.</w:t>
      </w:r>
      <w:r w:rsidR="004C5CA3" w:rsidRPr="001737EB">
        <w:rPr>
          <w:rFonts w:hint="eastAsia"/>
        </w:rPr>
        <w:t>05.03</w:t>
      </w:r>
      <w:r w:rsidR="005C0667" w:rsidRPr="001737EB">
        <w:rPr>
          <w:rStyle w:val="f121"/>
          <w:rFonts w:ascii="Times New Roman" w:eastAsia="標楷體" w:hAnsi="標楷體" w:hint="default"/>
        </w:rPr>
        <w:t>其他</w:t>
      </w:r>
      <w:r w:rsidRPr="001737EB">
        <w:rPr>
          <w:rFonts w:hAnsi="標楷體"/>
        </w:rPr>
        <w:t>負債</w:t>
      </w:r>
    </w:p>
    <w:p w:rsidR="00C42624" w:rsidRPr="001737EB" w:rsidRDefault="000D3D4A">
      <w:pPr>
        <w:rPr>
          <w:rStyle w:val="f121"/>
          <w:rFonts w:ascii="標楷體" w:eastAsia="標楷體" w:hAnsi="標楷體" w:hint="default"/>
        </w:rPr>
      </w:pPr>
      <w:r w:rsidRPr="001737EB">
        <w:rPr>
          <w:rStyle w:val="f121"/>
          <w:rFonts w:ascii="Times New Roman" w:eastAsia="標楷體" w:hAnsi="標楷體" w:hint="default"/>
        </w:rPr>
        <w:t>係指除上述以外之其他</w:t>
      </w:r>
      <w:r w:rsidR="00E23D8C" w:rsidRPr="001737EB">
        <w:rPr>
          <w:rStyle w:val="f121"/>
          <w:rFonts w:ascii="Times New Roman" w:eastAsia="標楷體" w:hAnsi="標楷體" w:hint="default"/>
        </w:rPr>
        <w:t>非流動</w:t>
      </w:r>
      <w:r w:rsidRPr="001737EB">
        <w:rPr>
          <w:rStyle w:val="f121"/>
          <w:rFonts w:ascii="Times New Roman" w:eastAsia="標楷體" w:hAnsi="標楷體" w:hint="default"/>
        </w:rPr>
        <w:t>負債</w:t>
      </w:r>
      <w:r w:rsidRPr="001737EB">
        <w:rPr>
          <w:rStyle w:val="f121"/>
          <w:rFonts w:ascii="標楷體" w:eastAsia="標楷體" w:hAnsi="標楷體" w:hint="default"/>
        </w:rPr>
        <w:t>。</w:t>
      </w:r>
    </w:p>
    <w:p w:rsidR="00481025" w:rsidRPr="001737EB" w:rsidRDefault="00481025">
      <w:pPr>
        <w:rPr>
          <w:sz w:val="28"/>
        </w:rPr>
      </w:pPr>
      <w:r w:rsidRPr="001737EB">
        <w:rPr>
          <w:rFonts w:hint="eastAsia"/>
          <w:sz w:val="28"/>
        </w:rPr>
        <w:t>5.3</w:t>
      </w:r>
      <w:r w:rsidRPr="001737EB">
        <w:rPr>
          <w:rFonts w:hint="eastAsia"/>
          <w:sz w:val="28"/>
        </w:rPr>
        <w:t>淨資產</w:t>
      </w:r>
    </w:p>
    <w:p w:rsidR="00481025" w:rsidRPr="001737EB" w:rsidRDefault="00481025">
      <w:pPr>
        <w:numPr>
          <w:ilvl w:val="0"/>
          <w:numId w:val="42"/>
        </w:numPr>
      </w:pPr>
      <w:r w:rsidRPr="001737EB">
        <w:rPr>
          <w:rFonts w:hint="eastAsia"/>
        </w:rPr>
        <w:t>淨資產係指總資產減總負債後之餘額。</w:t>
      </w:r>
    </w:p>
    <w:p w:rsidR="00481025" w:rsidRPr="001737EB" w:rsidRDefault="00481025">
      <w:pPr>
        <w:numPr>
          <w:ilvl w:val="0"/>
          <w:numId w:val="42"/>
        </w:numPr>
      </w:pPr>
      <w:r w:rsidRPr="001737EB">
        <w:rPr>
          <w:rFonts w:hint="eastAsia"/>
        </w:rPr>
        <w:t>淨資產應依捐贈人是否限制捐贈資產之使用用途及限制程度，劃分為永久限制用途淨資產、暫時限制用途淨資產及無限制用途淨資產。</w:t>
      </w:r>
    </w:p>
    <w:p w:rsidR="00F956B0" w:rsidRPr="001737EB" w:rsidRDefault="00F956B0" w:rsidP="00F956B0">
      <w:r w:rsidRPr="001737EB">
        <w:rPr>
          <w:rFonts w:hint="eastAsia"/>
        </w:rPr>
        <w:t>5.3.1</w:t>
      </w:r>
      <w:r w:rsidRPr="001737EB">
        <w:rPr>
          <w:rFonts w:hint="eastAsia"/>
        </w:rPr>
        <w:t>永久限制用途淨資產</w:t>
      </w:r>
    </w:p>
    <w:p w:rsidR="000736F1" w:rsidRPr="001737EB" w:rsidRDefault="00610923" w:rsidP="000736F1">
      <w:r w:rsidRPr="001737EB">
        <w:rPr>
          <w:rFonts w:hint="eastAsia"/>
        </w:rPr>
        <w:t>指因法令或捐贈人所設之約定而永久受限之淨資產，且該約定不能因時間之經過而解除，亦無法因</w:t>
      </w:r>
      <w:r w:rsidR="00695E10" w:rsidRPr="001737EB">
        <w:rPr>
          <w:rFonts w:hint="eastAsia"/>
        </w:rPr>
        <w:t>本基金會</w:t>
      </w:r>
      <w:r w:rsidRPr="001737EB">
        <w:rPr>
          <w:rFonts w:hint="eastAsia"/>
        </w:rPr>
        <w:t>之行動而排除。</w:t>
      </w:r>
    </w:p>
    <w:p w:rsidR="000D0E92" w:rsidRPr="001737EB" w:rsidRDefault="000D0E92" w:rsidP="000736F1"/>
    <w:p w:rsidR="00481025" w:rsidRPr="001737EB" w:rsidRDefault="00481025">
      <w:r w:rsidRPr="001737EB">
        <w:rPr>
          <w:rFonts w:hint="eastAsia"/>
        </w:rPr>
        <w:t>5.3.2</w:t>
      </w:r>
      <w:r w:rsidRPr="001737EB">
        <w:rPr>
          <w:rFonts w:hint="eastAsia"/>
        </w:rPr>
        <w:t>暫時限制用途淨資產</w:t>
      </w:r>
    </w:p>
    <w:p w:rsidR="00481025" w:rsidRPr="001737EB" w:rsidRDefault="00610923" w:rsidP="00610923">
      <w:pPr>
        <w:autoSpaceDE w:val="0"/>
        <w:autoSpaceDN w:val="0"/>
        <w:adjustRightInd w:val="0"/>
        <w:rPr>
          <w:rFonts w:ascii="標楷體" w:hAnsi="標楷體"/>
        </w:rPr>
      </w:pPr>
      <w:r w:rsidRPr="001737EB">
        <w:rPr>
          <w:rFonts w:ascii="標楷體" w:hAnsi="標楷體" w:cs="新細明體" w:hint="eastAsia"/>
          <w:kern w:val="0"/>
        </w:rPr>
        <w:t>指因法令或捐贈人所設之約定而暫時受限之淨資產，該約定可因時間之經過而解除，或因</w:t>
      </w:r>
      <w:r w:rsidR="00695E10" w:rsidRPr="001737EB">
        <w:rPr>
          <w:rFonts w:ascii="標楷體" w:hAnsi="標楷體" w:cs="新細明體" w:hint="eastAsia"/>
          <w:kern w:val="0"/>
        </w:rPr>
        <w:t>本基金會</w:t>
      </w:r>
      <w:r w:rsidRPr="001737EB">
        <w:rPr>
          <w:rFonts w:ascii="標楷體" w:hAnsi="標楷體" w:cs="新細明體" w:hint="eastAsia"/>
          <w:kern w:val="0"/>
        </w:rPr>
        <w:t>之行動而達成或排除。</w:t>
      </w:r>
    </w:p>
    <w:p w:rsidR="000D0E92" w:rsidRPr="001737EB" w:rsidRDefault="000D0E92" w:rsidP="00610923">
      <w:pPr>
        <w:autoSpaceDE w:val="0"/>
        <w:autoSpaceDN w:val="0"/>
        <w:adjustRightInd w:val="0"/>
        <w:rPr>
          <w:rFonts w:ascii="標楷體" w:hAnsi="標楷體" w:cs="新細明體"/>
          <w:kern w:val="0"/>
        </w:rPr>
      </w:pPr>
    </w:p>
    <w:p w:rsidR="00F956B0" w:rsidRPr="001737EB" w:rsidRDefault="00F956B0" w:rsidP="00F956B0">
      <w:r w:rsidRPr="001737EB">
        <w:rPr>
          <w:rFonts w:hint="eastAsia"/>
        </w:rPr>
        <w:t>5.3.3</w:t>
      </w:r>
      <w:r w:rsidRPr="001737EB">
        <w:rPr>
          <w:rFonts w:hint="eastAsia"/>
        </w:rPr>
        <w:t>無限制用途淨資產</w:t>
      </w:r>
    </w:p>
    <w:p w:rsidR="00D507AE" w:rsidRPr="001737EB" w:rsidRDefault="00610923" w:rsidP="007D577D">
      <w:pPr>
        <w:rPr>
          <w:sz w:val="28"/>
        </w:rPr>
      </w:pPr>
      <w:r w:rsidRPr="001737EB">
        <w:rPr>
          <w:rFonts w:hint="eastAsia"/>
        </w:rPr>
        <w:t>指未因法令或捐贈人所設之約定而受限之淨資產。</w:t>
      </w:r>
    </w:p>
    <w:p w:rsidR="007D577D" w:rsidRPr="001737EB" w:rsidRDefault="00481025" w:rsidP="007D577D">
      <w:pPr>
        <w:rPr>
          <w:sz w:val="28"/>
        </w:rPr>
      </w:pPr>
      <w:r w:rsidRPr="001737EB">
        <w:rPr>
          <w:rFonts w:hint="eastAsia"/>
          <w:sz w:val="28"/>
        </w:rPr>
        <w:t>5.4</w:t>
      </w:r>
      <w:r w:rsidRPr="001737EB">
        <w:rPr>
          <w:rFonts w:hint="eastAsia"/>
          <w:sz w:val="28"/>
        </w:rPr>
        <w:t>收入</w:t>
      </w:r>
    </w:p>
    <w:p w:rsidR="007D577D" w:rsidRPr="001737EB" w:rsidRDefault="007D577D" w:rsidP="007D577D">
      <w:pPr>
        <w:rPr>
          <w:sz w:val="28"/>
        </w:rPr>
      </w:pPr>
      <w:r w:rsidRPr="001737EB">
        <w:rPr>
          <w:rFonts w:hint="eastAsia"/>
        </w:rPr>
        <w:t>指本期因營運行為或捐贈人無償贈與獲得之收入，含孳息收入、社會資助、政府補助款、銷售貨物或勞務收入及其他收入。</w:t>
      </w:r>
    </w:p>
    <w:p w:rsidR="007D577D" w:rsidRPr="001737EB" w:rsidRDefault="007D577D" w:rsidP="007D577D"/>
    <w:p w:rsidR="0047624C" w:rsidRPr="001737EB" w:rsidRDefault="0047624C" w:rsidP="00192958">
      <w:r w:rsidRPr="001737EB">
        <w:rPr>
          <w:rFonts w:hint="eastAsia"/>
        </w:rPr>
        <w:t>5.4.1</w:t>
      </w:r>
      <w:r w:rsidRPr="001737EB">
        <w:rPr>
          <w:rFonts w:hint="eastAsia"/>
        </w:rPr>
        <w:t>孳息收入</w:t>
      </w:r>
    </w:p>
    <w:p w:rsidR="00192958" w:rsidRPr="001737EB" w:rsidRDefault="00192958" w:rsidP="00192958">
      <w:r w:rsidRPr="001737EB">
        <w:rPr>
          <w:rFonts w:hint="eastAsia"/>
        </w:rPr>
        <w:t>5.4</w:t>
      </w:r>
      <w:r w:rsidR="009F5057" w:rsidRPr="001737EB">
        <w:rPr>
          <w:rFonts w:hint="eastAsia"/>
        </w:rPr>
        <w:t>.</w:t>
      </w:r>
      <w:r w:rsidRPr="001737EB">
        <w:rPr>
          <w:rFonts w:hint="eastAsia"/>
        </w:rPr>
        <w:t>1</w:t>
      </w:r>
      <w:r w:rsidR="0047624C" w:rsidRPr="001737EB">
        <w:rPr>
          <w:rFonts w:hint="eastAsia"/>
        </w:rPr>
        <w:t>.01</w:t>
      </w:r>
      <w:r w:rsidRPr="001737EB">
        <w:rPr>
          <w:rFonts w:hint="eastAsia"/>
        </w:rPr>
        <w:t>利息收入</w:t>
      </w:r>
    </w:p>
    <w:p w:rsidR="00192958" w:rsidRPr="001737EB" w:rsidRDefault="00192958" w:rsidP="00192958">
      <w:pPr>
        <w:rPr>
          <w:rFonts w:hAnsi="標楷體"/>
        </w:rPr>
      </w:pPr>
      <w:r w:rsidRPr="001737EB">
        <w:rPr>
          <w:rFonts w:hAnsi="標楷體"/>
        </w:rPr>
        <w:t>係指因存款</w:t>
      </w:r>
      <w:r w:rsidR="00595ADA" w:rsidRPr="001737EB">
        <w:rPr>
          <w:rFonts w:hAnsi="標楷體" w:hint="eastAsia"/>
        </w:rPr>
        <w:t>或債券類投資等</w:t>
      </w:r>
      <w:r w:rsidRPr="001737EB">
        <w:rPr>
          <w:rFonts w:hAnsi="標楷體"/>
        </w:rPr>
        <w:t>所產生之孳息。</w:t>
      </w:r>
    </w:p>
    <w:p w:rsidR="00192958" w:rsidRPr="001737EB" w:rsidRDefault="00192958" w:rsidP="00192958">
      <w:pPr>
        <w:rPr>
          <w:rFonts w:hAnsi="標楷體"/>
        </w:rPr>
      </w:pPr>
    </w:p>
    <w:p w:rsidR="00192958" w:rsidRPr="001737EB" w:rsidRDefault="00192958" w:rsidP="00192958">
      <w:pPr>
        <w:rPr>
          <w:rFonts w:hAnsi="標楷體"/>
        </w:rPr>
      </w:pPr>
      <w:r w:rsidRPr="001737EB">
        <w:rPr>
          <w:rFonts w:hAnsi="標楷體" w:hint="eastAsia"/>
        </w:rPr>
        <w:t>5.4.</w:t>
      </w:r>
      <w:r w:rsidR="0047624C" w:rsidRPr="001737EB">
        <w:rPr>
          <w:rFonts w:hAnsi="標楷體" w:hint="eastAsia"/>
        </w:rPr>
        <w:t>1.0</w:t>
      </w:r>
      <w:r w:rsidRPr="001737EB">
        <w:rPr>
          <w:rFonts w:hAnsi="標楷體" w:hint="eastAsia"/>
        </w:rPr>
        <w:t>2</w:t>
      </w:r>
      <w:r w:rsidRPr="001737EB">
        <w:rPr>
          <w:rFonts w:hAnsi="標楷體" w:hint="eastAsia"/>
        </w:rPr>
        <w:t>股利收入</w:t>
      </w:r>
    </w:p>
    <w:p w:rsidR="00192958" w:rsidRPr="001737EB" w:rsidRDefault="00192958" w:rsidP="00192958">
      <w:r w:rsidRPr="001737EB">
        <w:rPr>
          <w:rFonts w:hAnsi="標楷體"/>
        </w:rPr>
        <w:t>係指投資於股票所配發之現金股利收入。</w:t>
      </w:r>
    </w:p>
    <w:p w:rsidR="00192958" w:rsidRPr="001737EB" w:rsidRDefault="00192958"/>
    <w:p w:rsidR="00AB7D47" w:rsidRPr="001737EB" w:rsidRDefault="00AB7D47">
      <w:r w:rsidRPr="001737EB">
        <w:rPr>
          <w:rFonts w:hint="eastAsia"/>
        </w:rPr>
        <w:t>5.4.1.03</w:t>
      </w:r>
      <w:r w:rsidRPr="001737EB">
        <w:rPr>
          <w:rFonts w:hint="eastAsia"/>
        </w:rPr>
        <w:t>其他孳息收入</w:t>
      </w:r>
    </w:p>
    <w:p w:rsidR="00AB7D47" w:rsidRPr="001737EB" w:rsidRDefault="00C74D01">
      <w:r w:rsidRPr="001737EB">
        <w:rPr>
          <w:rFonts w:hint="eastAsia"/>
        </w:rPr>
        <w:t>係指除上述以外之其他孳息收入。</w:t>
      </w:r>
    </w:p>
    <w:p w:rsidR="00AB7D47" w:rsidRPr="001737EB" w:rsidRDefault="00AB7D47"/>
    <w:p w:rsidR="00AB7D47" w:rsidRPr="001737EB" w:rsidRDefault="00AB7D47">
      <w:r w:rsidRPr="001737EB">
        <w:rPr>
          <w:rFonts w:hint="eastAsia"/>
        </w:rPr>
        <w:t>5.4.2</w:t>
      </w:r>
      <w:r w:rsidRPr="001737EB">
        <w:rPr>
          <w:rFonts w:hint="eastAsia"/>
        </w:rPr>
        <w:t>社會資助</w:t>
      </w:r>
    </w:p>
    <w:p w:rsidR="00481025" w:rsidRPr="001737EB" w:rsidRDefault="001D2B25">
      <w:r w:rsidRPr="001737EB">
        <w:rPr>
          <w:rFonts w:hint="eastAsia"/>
        </w:rPr>
        <w:t>5.4.</w:t>
      </w:r>
      <w:r w:rsidR="00AB7D47" w:rsidRPr="001737EB">
        <w:rPr>
          <w:rFonts w:hint="eastAsia"/>
        </w:rPr>
        <w:t>2.01</w:t>
      </w:r>
      <w:r w:rsidR="00180B51" w:rsidRPr="001737EB">
        <w:rPr>
          <w:rFonts w:hint="eastAsia"/>
        </w:rPr>
        <w:t>受贈收入</w:t>
      </w:r>
    </w:p>
    <w:p w:rsidR="00481025" w:rsidRPr="001737EB" w:rsidRDefault="00481025">
      <w:pPr>
        <w:numPr>
          <w:ilvl w:val="0"/>
          <w:numId w:val="36"/>
        </w:numPr>
        <w:jc w:val="both"/>
      </w:pPr>
      <w:r w:rsidRPr="001737EB">
        <w:rPr>
          <w:rFonts w:hint="eastAsia"/>
        </w:rPr>
        <w:t>除設立基金外，</w:t>
      </w:r>
      <w:r w:rsidR="00695E10" w:rsidRPr="001737EB">
        <w:rPr>
          <w:rFonts w:hint="eastAsia"/>
        </w:rPr>
        <w:t>本基金會</w:t>
      </w:r>
      <w:r w:rsidRPr="001737EB">
        <w:rPr>
          <w:rFonts w:hint="eastAsia"/>
        </w:rPr>
        <w:t>收受捐贈人自願且無條件移轉之現金或其他資產，或其債務經捐贈人無條件解除時，應按現金金額、資產公平價值或債務解除金額認列捐贈收入。</w:t>
      </w:r>
    </w:p>
    <w:p w:rsidR="00481025" w:rsidRPr="001737EB" w:rsidRDefault="00481025">
      <w:pPr>
        <w:numPr>
          <w:ilvl w:val="0"/>
          <w:numId w:val="36"/>
        </w:numPr>
        <w:jc w:val="both"/>
      </w:pPr>
      <w:r w:rsidRPr="001737EB">
        <w:rPr>
          <w:rFonts w:hint="eastAsia"/>
        </w:rPr>
        <w:t>前款所稱之其他資產，包含證券、土地、建築物、設備之使用、材料或物料、無形資產、勞務之提供、及無條件同意於未來提供前述項目等均屬之。</w:t>
      </w:r>
    </w:p>
    <w:p w:rsidR="004C6F5B" w:rsidRPr="001737EB" w:rsidRDefault="004C6F5B">
      <w:pPr>
        <w:jc w:val="both"/>
      </w:pPr>
    </w:p>
    <w:p w:rsidR="00481025" w:rsidRPr="001737EB" w:rsidRDefault="001D2B25">
      <w:pPr>
        <w:jc w:val="both"/>
      </w:pPr>
      <w:r w:rsidRPr="001737EB">
        <w:rPr>
          <w:rFonts w:hint="eastAsia"/>
        </w:rPr>
        <w:t>5.4.</w:t>
      </w:r>
      <w:r w:rsidR="00AB7D47" w:rsidRPr="001737EB">
        <w:rPr>
          <w:rFonts w:hint="eastAsia"/>
        </w:rPr>
        <w:t>2.02</w:t>
      </w:r>
      <w:r w:rsidR="00481025" w:rsidRPr="001737EB">
        <w:rPr>
          <w:rFonts w:hint="eastAsia"/>
        </w:rPr>
        <w:t>特別活動收入</w:t>
      </w:r>
    </w:p>
    <w:p w:rsidR="00481025" w:rsidRPr="001737EB" w:rsidRDefault="00481025">
      <w:pPr>
        <w:pStyle w:val="xl25"/>
        <w:widowControl w:val="0"/>
        <w:pBdr>
          <w:bottom w:val="none" w:sz="0" w:space="0" w:color="auto"/>
          <w:right w:val="none" w:sz="0" w:space="0" w:color="auto"/>
        </w:pBdr>
        <w:spacing w:before="0" w:beforeAutospacing="0" w:after="0" w:afterAutospacing="0"/>
        <w:textAlignment w:val="auto"/>
        <w:rPr>
          <w:rFonts w:eastAsia="標楷體"/>
          <w:kern w:val="2"/>
        </w:rPr>
      </w:pPr>
      <w:r w:rsidRPr="001737EB">
        <w:rPr>
          <w:rFonts w:eastAsia="標楷體" w:hint="eastAsia"/>
          <w:kern w:val="2"/>
        </w:rPr>
        <w:t>係指</w:t>
      </w:r>
      <w:r w:rsidR="00695E10" w:rsidRPr="001737EB">
        <w:rPr>
          <w:rFonts w:eastAsia="標楷體" w:hint="eastAsia"/>
          <w:kern w:val="2"/>
        </w:rPr>
        <w:t>本基金會</w:t>
      </w:r>
      <w:r w:rsidRPr="001737EB">
        <w:rPr>
          <w:rFonts w:eastAsia="標楷體" w:hint="eastAsia"/>
          <w:kern w:val="2"/>
        </w:rPr>
        <w:t>舉辦義賣會或餐會等活動所產生之收入。</w:t>
      </w:r>
    </w:p>
    <w:p w:rsidR="00DE2B71" w:rsidRPr="001737EB" w:rsidRDefault="00DE2B71">
      <w:pPr>
        <w:pStyle w:val="xl25"/>
        <w:widowControl w:val="0"/>
        <w:pBdr>
          <w:bottom w:val="none" w:sz="0" w:space="0" w:color="auto"/>
          <w:right w:val="none" w:sz="0" w:space="0" w:color="auto"/>
        </w:pBdr>
        <w:spacing w:before="0" w:beforeAutospacing="0" w:after="0" w:afterAutospacing="0"/>
        <w:textAlignment w:val="auto"/>
        <w:rPr>
          <w:rFonts w:eastAsia="標楷體"/>
          <w:kern w:val="2"/>
        </w:rPr>
      </w:pPr>
    </w:p>
    <w:p w:rsidR="00481025" w:rsidRPr="001737EB" w:rsidRDefault="001D2B25">
      <w:r w:rsidRPr="001737EB">
        <w:rPr>
          <w:rFonts w:hint="eastAsia"/>
        </w:rPr>
        <w:t>5.4.</w:t>
      </w:r>
      <w:r w:rsidR="003A0182" w:rsidRPr="001737EB">
        <w:rPr>
          <w:rFonts w:hint="eastAsia"/>
        </w:rPr>
        <w:t>3</w:t>
      </w:r>
      <w:r w:rsidR="00481025" w:rsidRPr="001737EB">
        <w:rPr>
          <w:rFonts w:hint="eastAsia"/>
        </w:rPr>
        <w:t>政府補助款</w:t>
      </w:r>
    </w:p>
    <w:p w:rsidR="00481025" w:rsidRPr="001737EB" w:rsidRDefault="007B5D04">
      <w:r w:rsidRPr="001737EB">
        <w:rPr>
          <w:rFonts w:hint="eastAsia"/>
        </w:rPr>
        <w:t>係指</w:t>
      </w:r>
      <w:r w:rsidR="00481025" w:rsidRPr="001737EB">
        <w:rPr>
          <w:rFonts w:hint="eastAsia"/>
        </w:rPr>
        <w:t>政府補助之各類款項。</w:t>
      </w:r>
    </w:p>
    <w:p w:rsidR="00481025" w:rsidRPr="001737EB" w:rsidRDefault="00481025"/>
    <w:p w:rsidR="003A0182" w:rsidRPr="001737EB" w:rsidRDefault="003A0182" w:rsidP="001D2B25">
      <w:r w:rsidRPr="001737EB">
        <w:rPr>
          <w:rFonts w:hint="eastAsia"/>
        </w:rPr>
        <w:t>5.4.4</w:t>
      </w:r>
      <w:r w:rsidRPr="001737EB">
        <w:rPr>
          <w:rFonts w:hint="eastAsia"/>
        </w:rPr>
        <w:t>銷售貨物或勞務收入</w:t>
      </w:r>
    </w:p>
    <w:p w:rsidR="001D2B25" w:rsidRPr="001737EB" w:rsidRDefault="001D2B25" w:rsidP="001D2B25">
      <w:r w:rsidRPr="001737EB">
        <w:t>5.4.</w:t>
      </w:r>
      <w:r w:rsidR="003A0182" w:rsidRPr="001737EB">
        <w:rPr>
          <w:rFonts w:hint="eastAsia"/>
        </w:rPr>
        <w:t>4.01</w:t>
      </w:r>
      <w:r w:rsidRPr="001737EB">
        <w:rPr>
          <w:rFonts w:hAnsi="標楷體"/>
        </w:rPr>
        <w:t>銷售貨物收入</w:t>
      </w:r>
    </w:p>
    <w:p w:rsidR="00481025" w:rsidRPr="001737EB" w:rsidRDefault="001D2B25" w:rsidP="001D2B25">
      <w:pPr>
        <w:rPr>
          <w:rFonts w:hAnsi="標楷體"/>
        </w:rPr>
      </w:pPr>
      <w:r w:rsidRPr="001737EB">
        <w:rPr>
          <w:rFonts w:hAnsi="標楷體"/>
        </w:rPr>
        <w:t>係指銷售貨物所產生之收入。</w:t>
      </w:r>
    </w:p>
    <w:p w:rsidR="003A0182" w:rsidRPr="001737EB" w:rsidRDefault="003A0182" w:rsidP="001D2B25"/>
    <w:p w:rsidR="001D2B25" w:rsidRPr="001737EB" w:rsidRDefault="001D2B25" w:rsidP="001D2B25">
      <w:r w:rsidRPr="001737EB">
        <w:t>5.4.</w:t>
      </w:r>
      <w:r w:rsidR="003A0182" w:rsidRPr="001737EB">
        <w:rPr>
          <w:rFonts w:hint="eastAsia"/>
        </w:rPr>
        <w:t>4.02</w:t>
      </w:r>
      <w:r w:rsidRPr="001737EB">
        <w:rPr>
          <w:rFonts w:hAnsi="標楷體" w:hint="eastAsia"/>
        </w:rPr>
        <w:t>提供</w:t>
      </w:r>
      <w:r w:rsidRPr="001737EB">
        <w:rPr>
          <w:rFonts w:hAnsi="標楷體"/>
        </w:rPr>
        <w:t>勞務收入</w:t>
      </w:r>
    </w:p>
    <w:p w:rsidR="001D2B25" w:rsidRPr="001737EB" w:rsidRDefault="001D2B25" w:rsidP="001D2B25">
      <w:pPr>
        <w:rPr>
          <w:rFonts w:hAnsi="標楷體"/>
        </w:rPr>
      </w:pPr>
      <w:r w:rsidRPr="001737EB">
        <w:rPr>
          <w:rFonts w:hAnsi="標楷體"/>
        </w:rPr>
        <w:t>係指提供勞務所產生之收入。</w:t>
      </w:r>
    </w:p>
    <w:p w:rsidR="00DE2B71" w:rsidRPr="001737EB" w:rsidRDefault="00DE2B71" w:rsidP="001D2B25"/>
    <w:p w:rsidR="00481025" w:rsidRPr="001737EB" w:rsidRDefault="001D2B25">
      <w:r w:rsidRPr="001737EB">
        <w:rPr>
          <w:rFonts w:hint="eastAsia"/>
        </w:rPr>
        <w:t>5.4.</w:t>
      </w:r>
      <w:r w:rsidR="00C31F47" w:rsidRPr="001737EB">
        <w:rPr>
          <w:rFonts w:hint="eastAsia"/>
        </w:rPr>
        <w:t>9</w:t>
      </w:r>
      <w:r w:rsidR="00481025" w:rsidRPr="001737EB">
        <w:rPr>
          <w:rFonts w:hint="eastAsia"/>
        </w:rPr>
        <w:t>其他收入</w:t>
      </w:r>
    </w:p>
    <w:p w:rsidR="00481025" w:rsidRPr="001737EB" w:rsidRDefault="00481025">
      <w:pPr>
        <w:rPr>
          <w:rStyle w:val="f121"/>
          <w:rFonts w:ascii="Times New Roman" w:eastAsia="標楷體" w:hint="default"/>
        </w:rPr>
      </w:pPr>
      <w:r w:rsidRPr="001737EB">
        <w:rPr>
          <w:rStyle w:val="f121"/>
          <w:rFonts w:ascii="Times New Roman" w:eastAsia="標楷體" w:hint="default"/>
        </w:rPr>
        <w:t>其他收入係指不屬於以上各項之收入。</w:t>
      </w:r>
    </w:p>
    <w:p w:rsidR="00481025" w:rsidRPr="001737EB" w:rsidRDefault="00481025">
      <w:pPr>
        <w:rPr>
          <w:sz w:val="28"/>
        </w:rPr>
      </w:pPr>
      <w:r w:rsidRPr="001737EB">
        <w:rPr>
          <w:rFonts w:hint="eastAsia"/>
          <w:sz w:val="28"/>
        </w:rPr>
        <w:t>5.5</w:t>
      </w:r>
      <w:r w:rsidRPr="001737EB">
        <w:rPr>
          <w:rFonts w:hint="eastAsia"/>
          <w:sz w:val="28"/>
        </w:rPr>
        <w:t>費用</w:t>
      </w:r>
    </w:p>
    <w:p w:rsidR="00481025" w:rsidRPr="001737EB" w:rsidRDefault="00481025" w:rsidP="00E61772">
      <w:pPr>
        <w:numPr>
          <w:ilvl w:val="3"/>
          <w:numId w:val="133"/>
        </w:numPr>
        <w:spacing w:afterLines="50" w:after="180"/>
        <w:ind w:left="462"/>
      </w:pPr>
      <w:r w:rsidRPr="001737EB">
        <w:rPr>
          <w:rFonts w:hint="eastAsia"/>
        </w:rPr>
        <w:t>性質別分類</w:t>
      </w:r>
    </w:p>
    <w:p w:rsidR="0061785E" w:rsidRPr="001737EB" w:rsidRDefault="001638B6" w:rsidP="0061785E">
      <w:r w:rsidRPr="001737EB">
        <w:rPr>
          <w:rFonts w:hint="eastAsia"/>
        </w:rPr>
        <w:t>5.5.1</w:t>
      </w:r>
      <w:r w:rsidR="0061785E" w:rsidRPr="001737EB">
        <w:rPr>
          <w:rFonts w:hint="eastAsia"/>
        </w:rPr>
        <w:t>銷貨成本</w:t>
      </w:r>
    </w:p>
    <w:p w:rsidR="001638B6" w:rsidRPr="001737EB" w:rsidRDefault="0061785E" w:rsidP="0061785E">
      <w:r w:rsidRPr="001737EB">
        <w:rPr>
          <w:rFonts w:ascii="標楷體" w:hAnsi="標楷體" w:hint="eastAsia"/>
        </w:rPr>
        <w:t>凡</w:t>
      </w:r>
      <w:r w:rsidRPr="001737EB">
        <w:rPr>
          <w:rFonts w:ascii="標楷體" w:hAnsi="標楷體"/>
        </w:rPr>
        <w:t>銷售商品之成本</w:t>
      </w:r>
      <w:r w:rsidRPr="001737EB">
        <w:rPr>
          <w:rFonts w:ascii="標楷體" w:hAnsi="標楷體" w:hint="eastAsia"/>
        </w:rPr>
        <w:t>均屬之</w:t>
      </w:r>
      <w:r w:rsidRPr="001737EB">
        <w:rPr>
          <w:rFonts w:ascii="標楷體" w:hAnsi="標楷體"/>
        </w:rPr>
        <w:t>。</w:t>
      </w:r>
    </w:p>
    <w:p w:rsidR="001638B6" w:rsidRPr="001737EB" w:rsidRDefault="00E23D8C" w:rsidP="001638B6">
      <w:r w:rsidRPr="001737EB">
        <w:rPr>
          <w:rFonts w:hint="eastAsia"/>
        </w:rPr>
        <w:t>5.5.1.01</w:t>
      </w:r>
      <w:r w:rsidRPr="001737EB">
        <w:rPr>
          <w:rFonts w:hint="eastAsia"/>
        </w:rPr>
        <w:t>銷貨成本</w:t>
      </w:r>
    </w:p>
    <w:p w:rsidR="00E23D8C" w:rsidRPr="001737EB" w:rsidRDefault="00E23D8C" w:rsidP="001638B6">
      <w:r w:rsidRPr="001737EB">
        <w:rPr>
          <w:rFonts w:hint="eastAsia"/>
        </w:rPr>
        <w:t>凡銷售商品之成本均屬之。</w:t>
      </w:r>
    </w:p>
    <w:p w:rsidR="00E23D8C" w:rsidRPr="001737EB" w:rsidRDefault="00E23D8C" w:rsidP="001638B6">
      <w:pPr>
        <w:rPr>
          <w:rFonts w:ascii="標楷體" w:hAnsi="標楷體"/>
        </w:rPr>
      </w:pPr>
    </w:p>
    <w:p w:rsidR="001638B6" w:rsidRPr="001737EB" w:rsidRDefault="00F956B0" w:rsidP="001638B6">
      <w:pPr>
        <w:rPr>
          <w:rFonts w:ascii="標楷體" w:hAnsi="標楷體"/>
        </w:rPr>
      </w:pPr>
      <w:r w:rsidRPr="001737EB">
        <w:rPr>
          <w:rFonts w:hint="eastAsia"/>
        </w:rPr>
        <w:lastRenderedPageBreak/>
        <w:t>5.5.</w:t>
      </w:r>
      <w:r w:rsidR="001638B6" w:rsidRPr="001737EB">
        <w:rPr>
          <w:rFonts w:hint="eastAsia"/>
        </w:rPr>
        <w:t>2</w:t>
      </w:r>
      <w:r w:rsidR="001638B6" w:rsidRPr="001737EB">
        <w:rPr>
          <w:rFonts w:ascii="華康標楷體W5" w:hint="eastAsia"/>
          <w:spacing w:val="20"/>
        </w:rPr>
        <w:t>用人費用</w:t>
      </w:r>
    </w:p>
    <w:p w:rsidR="001638B6" w:rsidRPr="001737EB" w:rsidRDefault="003745DD" w:rsidP="001638B6">
      <w:pPr>
        <w:rPr>
          <w:rFonts w:ascii="標楷體" w:hAnsi="標楷體"/>
        </w:rPr>
      </w:pPr>
      <w:r w:rsidRPr="001737EB">
        <w:rPr>
          <w:rFonts w:ascii="標楷體" w:hAnsi="標楷體" w:hint="eastAsia"/>
        </w:rPr>
        <w:t>凡用人之薪資、福利、獎金、保險費或其他給與等相關待遇等</w:t>
      </w:r>
      <w:r w:rsidR="001638B6" w:rsidRPr="001737EB">
        <w:rPr>
          <w:rFonts w:ascii="標楷體" w:hAnsi="標楷體" w:hint="eastAsia"/>
        </w:rPr>
        <w:t>皆屬之。</w:t>
      </w:r>
    </w:p>
    <w:p w:rsidR="001638B6" w:rsidRPr="001737EB" w:rsidRDefault="00F956B0" w:rsidP="001638B6">
      <w:r w:rsidRPr="001737EB">
        <w:rPr>
          <w:rFonts w:hint="eastAsia"/>
        </w:rPr>
        <w:t>5.5.2.0</w:t>
      </w:r>
      <w:r w:rsidR="001638B6" w:rsidRPr="001737EB">
        <w:rPr>
          <w:rFonts w:hint="eastAsia"/>
        </w:rPr>
        <w:t>1</w:t>
      </w:r>
      <w:r w:rsidR="001638B6" w:rsidRPr="001737EB">
        <w:rPr>
          <w:rFonts w:ascii="華康標楷體W5" w:hint="eastAsia"/>
          <w:spacing w:val="20"/>
        </w:rPr>
        <w:t>薪資</w:t>
      </w:r>
    </w:p>
    <w:p w:rsidR="001638B6" w:rsidRPr="001737EB" w:rsidRDefault="001976C3" w:rsidP="001638B6">
      <w:pPr>
        <w:rPr>
          <w:rFonts w:ascii="標楷體" w:hAnsi="標楷體"/>
        </w:rPr>
      </w:pPr>
      <w:r w:rsidRPr="001737EB">
        <w:rPr>
          <w:rFonts w:ascii="標楷體" w:hAnsi="標楷體" w:hint="eastAsia"/>
        </w:rPr>
        <w:t>凡員工</w:t>
      </w:r>
      <w:r w:rsidR="001638B6" w:rsidRPr="001737EB">
        <w:rPr>
          <w:rFonts w:ascii="標楷體" w:hAnsi="標楷體" w:hint="eastAsia"/>
        </w:rPr>
        <w:t>之薪資等屬之。</w:t>
      </w:r>
    </w:p>
    <w:p w:rsidR="00860D51" w:rsidRPr="001737EB" w:rsidRDefault="00860D51" w:rsidP="001638B6"/>
    <w:p w:rsidR="001638B6" w:rsidRPr="001737EB" w:rsidRDefault="00F956B0" w:rsidP="001638B6">
      <w:r w:rsidRPr="001737EB">
        <w:rPr>
          <w:rFonts w:hint="eastAsia"/>
        </w:rPr>
        <w:t>5.5.2</w:t>
      </w:r>
      <w:r w:rsidR="001638B6" w:rsidRPr="001737EB">
        <w:rPr>
          <w:rFonts w:hint="eastAsia"/>
        </w:rPr>
        <w:t>.02</w:t>
      </w:r>
      <w:r w:rsidR="001638B6" w:rsidRPr="001737EB">
        <w:rPr>
          <w:rFonts w:ascii="華康標楷體W5" w:hint="eastAsia"/>
          <w:spacing w:val="20"/>
        </w:rPr>
        <w:t>加班費</w:t>
      </w:r>
    </w:p>
    <w:p w:rsidR="00860D51" w:rsidRPr="001737EB" w:rsidRDefault="001638B6" w:rsidP="00860D51">
      <w:pPr>
        <w:rPr>
          <w:rFonts w:ascii="標楷體" w:hAnsi="標楷體"/>
        </w:rPr>
      </w:pPr>
      <w:r w:rsidRPr="001737EB">
        <w:rPr>
          <w:rFonts w:ascii="標楷體" w:hAnsi="標楷體" w:hint="eastAsia"/>
        </w:rPr>
        <w:t>凡員工超時工作之加（值）班費等屬之。</w:t>
      </w:r>
    </w:p>
    <w:p w:rsidR="00DE2B71" w:rsidRPr="001737EB" w:rsidRDefault="00DE2B71" w:rsidP="00860D51"/>
    <w:p w:rsidR="001638B6" w:rsidRPr="001737EB" w:rsidRDefault="00F956B0" w:rsidP="00860D51">
      <w:r w:rsidRPr="001737EB">
        <w:rPr>
          <w:rFonts w:hint="eastAsia"/>
        </w:rPr>
        <w:t>5.5.2.0</w:t>
      </w:r>
      <w:r w:rsidR="001638B6" w:rsidRPr="001737EB">
        <w:rPr>
          <w:rFonts w:hint="eastAsia"/>
        </w:rPr>
        <w:t>3</w:t>
      </w:r>
      <w:r w:rsidR="001638B6" w:rsidRPr="001737EB">
        <w:rPr>
          <w:rFonts w:ascii="華康標楷體W5" w:hint="eastAsia"/>
          <w:spacing w:val="20"/>
        </w:rPr>
        <w:t>獎金</w:t>
      </w:r>
    </w:p>
    <w:p w:rsidR="00860D51" w:rsidRPr="001737EB" w:rsidRDefault="001638B6" w:rsidP="00860D51">
      <w:pPr>
        <w:rPr>
          <w:rFonts w:ascii="標楷體" w:hAnsi="標楷體"/>
        </w:rPr>
      </w:pPr>
      <w:r w:rsidRPr="001737EB">
        <w:rPr>
          <w:rFonts w:ascii="標楷體" w:hAnsi="標楷體" w:hint="eastAsia"/>
        </w:rPr>
        <w:t>凡員工依規定支領之績效獎金</w:t>
      </w:r>
      <w:r w:rsidRPr="001737EB">
        <w:rPr>
          <w:rFonts w:ascii="標楷體" w:hAnsi="標楷體"/>
        </w:rPr>
        <w:t>、</w:t>
      </w:r>
      <w:r w:rsidRPr="001737EB">
        <w:rPr>
          <w:rFonts w:ascii="標楷體" w:hAnsi="標楷體" w:hint="eastAsia"/>
        </w:rPr>
        <w:t>考績獎金及年終獎金等屬之。</w:t>
      </w:r>
    </w:p>
    <w:p w:rsidR="00860D51" w:rsidRPr="001737EB" w:rsidRDefault="00860D51" w:rsidP="00860D51"/>
    <w:p w:rsidR="001638B6" w:rsidRPr="001737EB" w:rsidRDefault="00F956B0" w:rsidP="00860D51">
      <w:r w:rsidRPr="001737EB">
        <w:rPr>
          <w:rFonts w:hint="eastAsia"/>
        </w:rPr>
        <w:t>5.5.2.0</w:t>
      </w:r>
      <w:r w:rsidR="001638B6" w:rsidRPr="001737EB">
        <w:rPr>
          <w:rFonts w:hint="eastAsia"/>
        </w:rPr>
        <w:t>4</w:t>
      </w:r>
      <w:r w:rsidR="001638B6" w:rsidRPr="001737EB">
        <w:rPr>
          <w:rFonts w:hint="eastAsia"/>
        </w:rPr>
        <w:t>退職金</w:t>
      </w:r>
    </w:p>
    <w:p w:rsidR="00860D51" w:rsidRPr="001737EB" w:rsidRDefault="001638B6" w:rsidP="00860D51">
      <w:pPr>
        <w:rPr>
          <w:rFonts w:ascii="標楷體" w:hAnsi="標楷體"/>
        </w:rPr>
      </w:pPr>
      <w:r w:rsidRPr="001737EB">
        <w:rPr>
          <w:rFonts w:ascii="標楷體" w:hAnsi="標楷體" w:hint="eastAsia"/>
        </w:rPr>
        <w:t>凡員工依規定支領之退休金、離職金、卹償金及依規定資遣員工之費用等屬之。</w:t>
      </w:r>
    </w:p>
    <w:p w:rsidR="0095660E" w:rsidRPr="001737EB" w:rsidRDefault="0095660E" w:rsidP="00860D51">
      <w:pPr>
        <w:rPr>
          <w:rFonts w:ascii="標楷體" w:hAnsi="標楷體"/>
        </w:rPr>
      </w:pPr>
    </w:p>
    <w:p w:rsidR="001638B6" w:rsidRPr="001737EB" w:rsidRDefault="00F956B0" w:rsidP="00860D51">
      <w:r w:rsidRPr="001737EB">
        <w:rPr>
          <w:rFonts w:hint="eastAsia"/>
        </w:rPr>
        <w:t>5.5.2.0</w:t>
      </w:r>
      <w:r w:rsidR="001638B6" w:rsidRPr="001737EB">
        <w:rPr>
          <w:rFonts w:hint="eastAsia"/>
        </w:rPr>
        <w:t>5</w:t>
      </w:r>
      <w:r w:rsidR="001638B6" w:rsidRPr="001737EB">
        <w:rPr>
          <w:rFonts w:ascii="華康標楷體W5" w:hint="eastAsia"/>
          <w:spacing w:val="20"/>
        </w:rPr>
        <w:t>職工福利費</w:t>
      </w:r>
    </w:p>
    <w:p w:rsidR="00860D51" w:rsidRPr="001737EB" w:rsidRDefault="001638B6" w:rsidP="00860D51">
      <w:pPr>
        <w:rPr>
          <w:rFonts w:ascii="標楷體" w:hAnsi="標楷體"/>
        </w:rPr>
      </w:pPr>
      <w:r w:rsidRPr="001737EB">
        <w:rPr>
          <w:rFonts w:ascii="標楷體" w:hAnsi="標楷體" w:hint="eastAsia"/>
        </w:rPr>
        <w:t>凡為增進員工福利依規定分擔或提撥之費用、傷病醫藥費、福利金</w:t>
      </w:r>
      <w:r w:rsidR="00CB0DC4" w:rsidRPr="001737EB">
        <w:rPr>
          <w:rFonts w:ascii="標楷體" w:hAnsi="標楷體" w:hint="eastAsia"/>
        </w:rPr>
        <w:t>、</w:t>
      </w:r>
      <w:r w:rsidRPr="001737EB">
        <w:rPr>
          <w:rFonts w:ascii="標楷體" w:hAnsi="標楷體" w:hint="eastAsia"/>
        </w:rPr>
        <w:t>體育</w:t>
      </w:r>
      <w:r w:rsidR="00CB0DC4" w:rsidRPr="001737EB">
        <w:rPr>
          <w:rFonts w:ascii="標楷體" w:hAnsi="標楷體" w:hint="eastAsia"/>
        </w:rPr>
        <w:t>及文康</w:t>
      </w:r>
      <w:r w:rsidRPr="001737EB">
        <w:rPr>
          <w:rFonts w:ascii="標楷體" w:hAnsi="標楷體" w:hint="eastAsia"/>
        </w:rPr>
        <w:t>活動費等屬之。</w:t>
      </w:r>
    </w:p>
    <w:p w:rsidR="00F956B0" w:rsidRPr="001737EB" w:rsidRDefault="00F956B0" w:rsidP="00860D51"/>
    <w:p w:rsidR="001638B6" w:rsidRPr="001737EB" w:rsidRDefault="00F956B0" w:rsidP="00860D51">
      <w:r w:rsidRPr="001737EB">
        <w:rPr>
          <w:rFonts w:hint="eastAsia"/>
        </w:rPr>
        <w:t>5.5.2.0</w:t>
      </w:r>
      <w:r w:rsidR="001638B6" w:rsidRPr="001737EB">
        <w:rPr>
          <w:rFonts w:hint="eastAsia"/>
        </w:rPr>
        <w:t>6</w:t>
      </w:r>
      <w:r w:rsidR="001638B6" w:rsidRPr="001737EB">
        <w:rPr>
          <w:rFonts w:ascii="華康標楷體W5" w:hint="eastAsia"/>
          <w:spacing w:val="20"/>
        </w:rPr>
        <w:t>職工保險費</w:t>
      </w:r>
    </w:p>
    <w:p w:rsidR="00860D51" w:rsidRPr="001737EB" w:rsidRDefault="001638B6" w:rsidP="00860D51">
      <w:pPr>
        <w:rPr>
          <w:rFonts w:ascii="標楷體" w:hAnsi="標楷體"/>
        </w:rPr>
      </w:pPr>
      <w:r w:rsidRPr="001737EB">
        <w:rPr>
          <w:rFonts w:ascii="標楷體" w:hAnsi="標楷體" w:hint="eastAsia"/>
        </w:rPr>
        <w:t>係指職工之</w:t>
      </w:r>
      <w:r w:rsidRPr="001737EB">
        <w:rPr>
          <w:rFonts w:ascii="標楷體" w:hAnsi="標楷體"/>
        </w:rPr>
        <w:t>勞工保險、全民健康保險等費用由機構負擔</w:t>
      </w:r>
      <w:r w:rsidR="002122DE" w:rsidRPr="001737EB">
        <w:rPr>
          <w:rFonts w:ascii="標楷體" w:hAnsi="標楷體" w:hint="eastAsia"/>
        </w:rPr>
        <w:t>部分</w:t>
      </w:r>
      <w:r w:rsidRPr="001737EB">
        <w:rPr>
          <w:rFonts w:ascii="標楷體" w:hAnsi="標楷體"/>
        </w:rPr>
        <w:t>屬之。</w:t>
      </w:r>
    </w:p>
    <w:p w:rsidR="00860D51" w:rsidRPr="001737EB" w:rsidRDefault="00860D51" w:rsidP="00860D51"/>
    <w:p w:rsidR="001638B6" w:rsidRPr="001737EB" w:rsidRDefault="00F956B0" w:rsidP="00860D51">
      <w:r w:rsidRPr="001737EB">
        <w:rPr>
          <w:rFonts w:hint="eastAsia"/>
        </w:rPr>
        <w:t>5.5.</w:t>
      </w:r>
      <w:r w:rsidR="001638B6" w:rsidRPr="001737EB">
        <w:rPr>
          <w:rFonts w:hint="eastAsia"/>
        </w:rPr>
        <w:t>3</w:t>
      </w:r>
      <w:r w:rsidR="001638B6" w:rsidRPr="001737EB">
        <w:rPr>
          <w:rFonts w:ascii="華康標楷體W5" w:hint="eastAsia"/>
          <w:spacing w:val="20"/>
        </w:rPr>
        <w:t>服務費用</w:t>
      </w:r>
    </w:p>
    <w:p w:rsidR="00860D51" w:rsidRPr="001737EB" w:rsidRDefault="001638B6" w:rsidP="00860D51">
      <w:pPr>
        <w:rPr>
          <w:rFonts w:ascii="標楷體" w:hAnsi="標楷體"/>
        </w:rPr>
      </w:pPr>
      <w:r w:rsidRPr="001737EB">
        <w:rPr>
          <w:rFonts w:ascii="標楷體" w:hAnsi="標楷體" w:hint="eastAsia"/>
        </w:rPr>
        <w:t>凡水電、郵電、旅運、印製裝訂及廣告、修理保養及保固、保險、</w:t>
      </w:r>
      <w:r w:rsidR="00E560CD" w:rsidRPr="001737EB">
        <w:rPr>
          <w:rFonts w:ascii="標楷體" w:hAnsi="標楷體" w:hint="eastAsia"/>
        </w:rPr>
        <w:t>一般服務、</w:t>
      </w:r>
      <w:r w:rsidRPr="001737EB">
        <w:rPr>
          <w:rFonts w:ascii="標楷體" w:hAnsi="標楷體" w:hint="eastAsia"/>
        </w:rPr>
        <w:t>專業服務、公共關係等費用皆屬之。</w:t>
      </w:r>
    </w:p>
    <w:p w:rsidR="001638B6" w:rsidRPr="001737EB" w:rsidRDefault="003B474B" w:rsidP="00860D51">
      <w:r w:rsidRPr="001737EB">
        <w:rPr>
          <w:rFonts w:hint="eastAsia"/>
        </w:rPr>
        <w:t>5.5.3.0</w:t>
      </w:r>
      <w:r w:rsidR="001638B6" w:rsidRPr="001737EB">
        <w:rPr>
          <w:rFonts w:hint="eastAsia"/>
        </w:rPr>
        <w:t>1</w:t>
      </w:r>
      <w:r w:rsidR="001638B6" w:rsidRPr="001737EB">
        <w:rPr>
          <w:rFonts w:ascii="華康標楷體W5" w:hint="eastAsia"/>
          <w:spacing w:val="20"/>
        </w:rPr>
        <w:t>水電費</w:t>
      </w:r>
    </w:p>
    <w:p w:rsidR="00860D51" w:rsidRPr="001737EB" w:rsidRDefault="001638B6" w:rsidP="00860D51">
      <w:pPr>
        <w:rPr>
          <w:rFonts w:ascii="標楷體" w:hAnsi="標楷體"/>
        </w:rPr>
      </w:pPr>
      <w:r w:rsidRPr="001737EB">
        <w:rPr>
          <w:rFonts w:ascii="標楷體" w:hAnsi="標楷體" w:hint="eastAsia"/>
        </w:rPr>
        <w:t>凡使用水、電、氣體及其他動力費等屬之。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2</w:t>
      </w:r>
      <w:r w:rsidR="001638B6" w:rsidRPr="001737EB">
        <w:rPr>
          <w:rFonts w:ascii="華康標楷體W5" w:hint="eastAsia"/>
          <w:spacing w:val="20"/>
        </w:rPr>
        <w:t>郵電費</w:t>
      </w:r>
    </w:p>
    <w:p w:rsidR="00860D51" w:rsidRPr="001737EB" w:rsidRDefault="001638B6" w:rsidP="00860D51">
      <w:pPr>
        <w:rPr>
          <w:rFonts w:ascii="標楷體" w:hAnsi="標楷體"/>
        </w:rPr>
      </w:pPr>
      <w:r w:rsidRPr="001737EB">
        <w:rPr>
          <w:rFonts w:ascii="標楷體" w:hAnsi="標楷體" w:hint="eastAsia"/>
        </w:rPr>
        <w:t>凡郵費、電話費、電報費及數據通信費等屬之。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3</w:t>
      </w:r>
      <w:r w:rsidR="001638B6" w:rsidRPr="001737EB">
        <w:rPr>
          <w:rFonts w:ascii="華康標楷體W5" w:hint="eastAsia"/>
          <w:spacing w:val="20"/>
        </w:rPr>
        <w:t>旅運費</w:t>
      </w:r>
    </w:p>
    <w:p w:rsidR="00860D51" w:rsidRPr="001737EB" w:rsidRDefault="00CB0DC4" w:rsidP="00860D51">
      <w:pPr>
        <w:rPr>
          <w:rFonts w:ascii="標楷體" w:hAnsi="標楷體"/>
        </w:rPr>
      </w:pPr>
      <w:r w:rsidRPr="001737EB">
        <w:rPr>
          <w:rFonts w:ascii="標楷體" w:hAnsi="標楷體" w:hint="eastAsia"/>
        </w:rPr>
        <w:t>凡</w:t>
      </w:r>
      <w:r w:rsidR="001638B6" w:rsidRPr="001737EB">
        <w:rPr>
          <w:rFonts w:ascii="標楷體" w:hAnsi="標楷體" w:hint="eastAsia"/>
        </w:rPr>
        <w:t>旅費</w:t>
      </w:r>
      <w:r w:rsidRPr="001737EB">
        <w:rPr>
          <w:rFonts w:ascii="標楷體" w:hAnsi="標楷體" w:hint="eastAsia"/>
        </w:rPr>
        <w:t>（如交通、住宿及日支費等）及</w:t>
      </w:r>
      <w:r w:rsidR="001638B6" w:rsidRPr="001737EB">
        <w:rPr>
          <w:rFonts w:ascii="標楷體" w:hAnsi="標楷體" w:hint="eastAsia"/>
        </w:rPr>
        <w:t>運送費用等屬之。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4</w:t>
      </w:r>
      <w:r w:rsidR="001638B6" w:rsidRPr="001737EB">
        <w:rPr>
          <w:rFonts w:ascii="華康標楷體W5" w:hint="eastAsia"/>
          <w:spacing w:val="20"/>
        </w:rPr>
        <w:t>印刷裝訂與廣告費</w:t>
      </w:r>
    </w:p>
    <w:p w:rsidR="00860D51" w:rsidRPr="001737EB" w:rsidRDefault="001638B6" w:rsidP="00860D51">
      <w:pPr>
        <w:rPr>
          <w:rFonts w:ascii="標楷體" w:hAnsi="標楷體"/>
        </w:rPr>
      </w:pPr>
      <w:r w:rsidRPr="001737EB">
        <w:rPr>
          <w:rFonts w:ascii="標楷體" w:hAnsi="標楷體" w:hint="eastAsia"/>
        </w:rPr>
        <w:t>凡印製、裝訂、廣告、業務宣導費用等屬之。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5</w:t>
      </w:r>
      <w:r w:rsidR="001638B6" w:rsidRPr="001737EB">
        <w:rPr>
          <w:rFonts w:ascii="華康標楷體W5" w:hint="eastAsia"/>
          <w:spacing w:val="20"/>
        </w:rPr>
        <w:t>修理保養及保固費</w:t>
      </w:r>
    </w:p>
    <w:p w:rsidR="00860D51" w:rsidRPr="001737EB" w:rsidRDefault="001638B6" w:rsidP="00860D51">
      <w:pPr>
        <w:rPr>
          <w:rFonts w:ascii="標楷體" w:hAnsi="標楷體"/>
        </w:rPr>
      </w:pPr>
      <w:r w:rsidRPr="001737EB">
        <w:rPr>
          <w:rFonts w:ascii="標楷體" w:hAnsi="標楷體" w:hint="eastAsia"/>
        </w:rPr>
        <w:lastRenderedPageBreak/>
        <w:t>凡為維持資產正常使用或防止其損壞而修繕、換置之費用及其他產品保固期間之保固費用等屬之。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6</w:t>
      </w:r>
      <w:r w:rsidR="001638B6" w:rsidRPr="001737EB">
        <w:rPr>
          <w:rFonts w:ascii="華康標楷體W5" w:hint="eastAsia"/>
          <w:spacing w:val="20"/>
        </w:rPr>
        <w:t>保險費</w:t>
      </w:r>
    </w:p>
    <w:p w:rsidR="00860D51" w:rsidRPr="001737EB" w:rsidRDefault="001638B6" w:rsidP="00860D51">
      <w:pPr>
        <w:rPr>
          <w:rFonts w:ascii="標楷體" w:hAnsi="標楷體"/>
        </w:rPr>
      </w:pPr>
      <w:r w:rsidRPr="001737EB">
        <w:rPr>
          <w:rFonts w:ascii="標楷體" w:hAnsi="標楷體" w:hint="eastAsia"/>
        </w:rPr>
        <w:t>凡各種財產及業務保險費皆屬之。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7</w:t>
      </w:r>
      <w:r w:rsidR="001638B6" w:rsidRPr="001737EB">
        <w:rPr>
          <w:rFonts w:ascii="華康標楷體W5" w:hint="eastAsia"/>
          <w:spacing w:val="20"/>
        </w:rPr>
        <w:t>一般服務費</w:t>
      </w:r>
    </w:p>
    <w:p w:rsidR="00860D51" w:rsidRPr="001737EB" w:rsidRDefault="001638B6" w:rsidP="00860D51">
      <w:pPr>
        <w:rPr>
          <w:rFonts w:ascii="標楷體" w:hAnsi="標楷體"/>
        </w:rPr>
      </w:pPr>
      <w:r w:rsidRPr="001737EB">
        <w:rPr>
          <w:rFonts w:ascii="標楷體" w:hAnsi="標楷體" w:hint="eastAsia"/>
        </w:rPr>
        <w:t>凡外包、匯費、手續費</w:t>
      </w:r>
      <w:r w:rsidR="0043346B" w:rsidRPr="001737EB">
        <w:rPr>
          <w:rFonts w:ascii="標楷體" w:hAnsi="標楷體" w:hint="eastAsia"/>
        </w:rPr>
        <w:t>、門票</w:t>
      </w:r>
      <w:r w:rsidRPr="001737EB">
        <w:rPr>
          <w:rFonts w:ascii="標楷體" w:hAnsi="標楷體" w:hint="eastAsia"/>
        </w:rPr>
        <w:t>及計時與計件人員酬金等屬之。</w:t>
      </w:r>
    </w:p>
    <w:p w:rsidR="004C6F5B" w:rsidRPr="001737EB" w:rsidRDefault="004C6F5B" w:rsidP="00860D51"/>
    <w:p w:rsidR="001638B6" w:rsidRPr="001737EB" w:rsidRDefault="003B474B" w:rsidP="00860D51">
      <w:r w:rsidRPr="001737EB">
        <w:rPr>
          <w:rFonts w:hint="eastAsia"/>
        </w:rPr>
        <w:t>5.5.3.0</w:t>
      </w:r>
      <w:r w:rsidR="001638B6" w:rsidRPr="001737EB">
        <w:rPr>
          <w:rFonts w:hint="eastAsia"/>
        </w:rPr>
        <w:t>8</w:t>
      </w:r>
      <w:r w:rsidR="001638B6" w:rsidRPr="001737EB">
        <w:rPr>
          <w:rFonts w:ascii="華康標楷體W5" w:hint="eastAsia"/>
          <w:spacing w:val="20"/>
        </w:rPr>
        <w:t>專業服務費</w:t>
      </w:r>
    </w:p>
    <w:p w:rsidR="00860D51" w:rsidRPr="001737EB" w:rsidRDefault="001638B6" w:rsidP="00860D51">
      <w:pPr>
        <w:rPr>
          <w:rFonts w:ascii="標楷體" w:hAnsi="標楷體"/>
        </w:rPr>
      </w:pPr>
      <w:r w:rsidRPr="001737EB">
        <w:rPr>
          <w:rFonts w:ascii="標楷體" w:hAnsi="標楷體" w:hint="eastAsia"/>
        </w:rPr>
        <w:t>凡委聘專業機構或人員（如律師、會計師</w:t>
      </w:r>
      <w:r w:rsidR="00192958" w:rsidRPr="001737EB">
        <w:rPr>
          <w:rFonts w:ascii="標楷體" w:hAnsi="標楷體" w:hint="eastAsia"/>
        </w:rPr>
        <w:t>等</w:t>
      </w:r>
      <w:r w:rsidRPr="001737EB">
        <w:rPr>
          <w:rFonts w:ascii="標楷體" w:hAnsi="標楷體" w:hint="eastAsia"/>
        </w:rPr>
        <w:t>）提供服務及講課鐘點、稿費、出席審查、委託調查研究費等屬之。</w:t>
      </w:r>
    </w:p>
    <w:p w:rsidR="00860D51" w:rsidRPr="001737EB" w:rsidRDefault="00860D51" w:rsidP="00860D51"/>
    <w:p w:rsidR="001638B6" w:rsidRPr="001737EB" w:rsidRDefault="003B474B" w:rsidP="00860D51">
      <w:r w:rsidRPr="001737EB">
        <w:rPr>
          <w:rFonts w:hint="eastAsia"/>
        </w:rPr>
        <w:t>5.5.3.0</w:t>
      </w:r>
      <w:r w:rsidR="001638B6" w:rsidRPr="001737EB">
        <w:rPr>
          <w:rFonts w:hint="eastAsia"/>
        </w:rPr>
        <w:t>9</w:t>
      </w:r>
      <w:r w:rsidR="001638B6" w:rsidRPr="001737EB">
        <w:rPr>
          <w:rFonts w:ascii="華康標楷體W5" w:hint="eastAsia"/>
          <w:spacing w:val="20"/>
        </w:rPr>
        <w:t>公共關係費</w:t>
      </w:r>
    </w:p>
    <w:p w:rsidR="009D6DEC" w:rsidRPr="001737EB" w:rsidRDefault="001638B6" w:rsidP="00860D51">
      <w:pPr>
        <w:rPr>
          <w:rFonts w:ascii="標楷體" w:hAnsi="標楷體"/>
        </w:rPr>
      </w:pPr>
      <w:r w:rsidRPr="001737EB">
        <w:rPr>
          <w:rFonts w:ascii="標楷體" w:hAnsi="標楷體" w:hint="eastAsia"/>
        </w:rPr>
        <w:t>凡為應業務需要加強公共關係之費用屬之。</w:t>
      </w:r>
    </w:p>
    <w:p w:rsidR="009D6DEC" w:rsidRPr="001737EB" w:rsidRDefault="009D6DEC" w:rsidP="00860D51">
      <w:pPr>
        <w:rPr>
          <w:rFonts w:ascii="標楷體" w:hAnsi="標楷體"/>
          <w:szCs w:val="22"/>
        </w:rPr>
      </w:pPr>
    </w:p>
    <w:p w:rsidR="001638B6" w:rsidRPr="001737EB" w:rsidRDefault="003B474B" w:rsidP="00860D51">
      <w:r w:rsidRPr="001737EB">
        <w:rPr>
          <w:rFonts w:hint="eastAsia"/>
        </w:rPr>
        <w:t>5.5.</w:t>
      </w:r>
      <w:r w:rsidR="001638B6" w:rsidRPr="001737EB">
        <w:rPr>
          <w:rFonts w:hint="eastAsia"/>
        </w:rPr>
        <w:t>4</w:t>
      </w:r>
      <w:r w:rsidR="001638B6" w:rsidRPr="001737EB">
        <w:rPr>
          <w:rFonts w:ascii="華康標楷體W5" w:hint="eastAsia"/>
          <w:spacing w:val="20"/>
        </w:rPr>
        <w:t>材料及用品消耗</w:t>
      </w:r>
    </w:p>
    <w:p w:rsidR="00860D51" w:rsidRPr="001737EB" w:rsidRDefault="001638B6" w:rsidP="00860D51">
      <w:pPr>
        <w:rPr>
          <w:rFonts w:ascii="華康標楷體W5"/>
          <w:spacing w:val="20"/>
        </w:rPr>
      </w:pPr>
      <w:r w:rsidRPr="001737EB">
        <w:rPr>
          <w:rFonts w:ascii="華康標楷體W5" w:hint="eastAsia"/>
          <w:spacing w:val="20"/>
        </w:rPr>
        <w:t>凡辦公及其他業務需要耗用之材料、文具用品、其他用品、報章雜誌、服裝、燃料、油脂、設備零件、食品、環境美化等費用屬之。</w:t>
      </w:r>
    </w:p>
    <w:p w:rsidR="001638B6" w:rsidRPr="001737EB" w:rsidRDefault="003B474B" w:rsidP="00860D51">
      <w:r w:rsidRPr="001737EB">
        <w:rPr>
          <w:rFonts w:hint="eastAsia"/>
        </w:rPr>
        <w:t>5.5.4.0</w:t>
      </w:r>
      <w:r w:rsidR="001638B6" w:rsidRPr="001737EB">
        <w:rPr>
          <w:rFonts w:hint="eastAsia"/>
        </w:rPr>
        <w:t>1</w:t>
      </w:r>
      <w:r w:rsidR="001638B6" w:rsidRPr="001737EB">
        <w:rPr>
          <w:rFonts w:ascii="華康標楷體W5" w:hint="eastAsia"/>
          <w:spacing w:val="20"/>
        </w:rPr>
        <w:t>文具用品</w:t>
      </w:r>
    </w:p>
    <w:p w:rsidR="00860D51" w:rsidRPr="001737EB" w:rsidRDefault="001638B6" w:rsidP="00860D51">
      <w:pPr>
        <w:rPr>
          <w:rFonts w:ascii="華康標楷體W5"/>
          <w:spacing w:val="20"/>
        </w:rPr>
      </w:pPr>
      <w:r w:rsidRPr="001737EB">
        <w:rPr>
          <w:rFonts w:ascii="華康標楷體W5" w:hint="eastAsia"/>
          <w:spacing w:val="20"/>
        </w:rPr>
        <w:t>係指因購置文具等辦公室用品所發生之支出。</w:t>
      </w:r>
    </w:p>
    <w:p w:rsidR="00860D51" w:rsidRPr="001737EB" w:rsidRDefault="00860D51" w:rsidP="00860D51"/>
    <w:p w:rsidR="001638B6" w:rsidRPr="001737EB" w:rsidRDefault="003B474B" w:rsidP="00860D51">
      <w:r w:rsidRPr="001737EB">
        <w:rPr>
          <w:rFonts w:hint="eastAsia"/>
        </w:rPr>
        <w:t>5.5.4.0</w:t>
      </w:r>
      <w:r w:rsidR="001638B6" w:rsidRPr="001737EB">
        <w:rPr>
          <w:rFonts w:hint="eastAsia"/>
        </w:rPr>
        <w:t>2</w:t>
      </w:r>
      <w:r w:rsidR="001638B6" w:rsidRPr="001737EB">
        <w:rPr>
          <w:rFonts w:ascii="華康標楷體W5" w:hint="eastAsia"/>
          <w:spacing w:val="20"/>
        </w:rPr>
        <w:t>燃料油脂</w:t>
      </w:r>
    </w:p>
    <w:p w:rsidR="001638B6" w:rsidRPr="001737EB" w:rsidRDefault="001638B6" w:rsidP="001638B6">
      <w:r w:rsidRPr="001737EB">
        <w:rPr>
          <w:rFonts w:ascii="華康標楷體W5" w:hint="eastAsia"/>
          <w:spacing w:val="20"/>
        </w:rPr>
        <w:t>係指因業務關係所需車輛、機械設備之油資、油料費用等皆屬之。</w:t>
      </w:r>
    </w:p>
    <w:p w:rsidR="00860D51" w:rsidRPr="001737EB" w:rsidRDefault="00860D51" w:rsidP="001638B6"/>
    <w:p w:rsidR="001638B6" w:rsidRPr="001737EB" w:rsidRDefault="003B474B" w:rsidP="001638B6">
      <w:r w:rsidRPr="001737EB">
        <w:rPr>
          <w:rFonts w:hint="eastAsia"/>
        </w:rPr>
        <w:t>5.5.4.0</w:t>
      </w:r>
      <w:r w:rsidR="001638B6" w:rsidRPr="001737EB">
        <w:rPr>
          <w:rFonts w:hint="eastAsia"/>
        </w:rPr>
        <w:t>3</w:t>
      </w:r>
      <w:r w:rsidR="001638B6" w:rsidRPr="001737EB">
        <w:rPr>
          <w:rFonts w:ascii="華康標楷體W5" w:hint="eastAsia"/>
          <w:spacing w:val="20"/>
        </w:rPr>
        <w:t>設備零件</w:t>
      </w:r>
      <w:r w:rsidR="00CB0DC4" w:rsidRPr="001737EB">
        <w:rPr>
          <w:rFonts w:ascii="華康標楷體W5" w:hint="eastAsia"/>
          <w:spacing w:val="20"/>
        </w:rPr>
        <w:t>及耗材</w:t>
      </w:r>
    </w:p>
    <w:p w:rsidR="00860D51" w:rsidRPr="001737EB" w:rsidRDefault="00CB0DC4" w:rsidP="00860D51">
      <w:r w:rsidRPr="001737EB">
        <w:rPr>
          <w:rFonts w:hint="eastAsia"/>
        </w:rPr>
        <w:t>係指因業務關係所需非資本門之</w:t>
      </w:r>
      <w:r w:rsidR="001638B6" w:rsidRPr="001737EB">
        <w:rPr>
          <w:rFonts w:hint="eastAsia"/>
        </w:rPr>
        <w:t>設備</w:t>
      </w:r>
      <w:r w:rsidRPr="001737EB">
        <w:rPr>
          <w:rFonts w:hint="eastAsia"/>
        </w:rPr>
        <w:t>、</w:t>
      </w:r>
      <w:r w:rsidR="001638B6" w:rsidRPr="001737EB">
        <w:rPr>
          <w:rFonts w:hint="eastAsia"/>
        </w:rPr>
        <w:t>零件</w:t>
      </w:r>
      <w:r w:rsidRPr="001737EB">
        <w:rPr>
          <w:rFonts w:hint="eastAsia"/>
        </w:rPr>
        <w:t>及耗材</w:t>
      </w:r>
      <w:r w:rsidR="001638B6" w:rsidRPr="001737EB">
        <w:rPr>
          <w:rFonts w:hint="eastAsia"/>
        </w:rPr>
        <w:t>。</w:t>
      </w:r>
    </w:p>
    <w:p w:rsidR="003B474B" w:rsidRPr="001737EB" w:rsidRDefault="003B474B" w:rsidP="00860D51"/>
    <w:p w:rsidR="001638B6" w:rsidRPr="001737EB" w:rsidRDefault="003B474B" w:rsidP="00860D51">
      <w:r w:rsidRPr="001737EB">
        <w:rPr>
          <w:rFonts w:hint="eastAsia"/>
        </w:rPr>
        <w:t>5.5.4</w:t>
      </w:r>
      <w:r w:rsidR="001638B6" w:rsidRPr="001737EB">
        <w:rPr>
          <w:rFonts w:hint="eastAsia"/>
        </w:rPr>
        <w:t>.04</w:t>
      </w:r>
      <w:r w:rsidR="001638B6" w:rsidRPr="001737EB">
        <w:rPr>
          <w:rFonts w:ascii="華康標楷體W5" w:hint="eastAsia"/>
          <w:spacing w:val="20"/>
        </w:rPr>
        <w:t>食品</w:t>
      </w:r>
    </w:p>
    <w:p w:rsidR="001638B6" w:rsidRPr="001737EB" w:rsidRDefault="001638B6" w:rsidP="001638B6">
      <w:pPr>
        <w:rPr>
          <w:rFonts w:ascii="華康標楷體W5"/>
          <w:spacing w:val="20"/>
        </w:rPr>
      </w:pPr>
      <w:r w:rsidRPr="001737EB">
        <w:rPr>
          <w:rFonts w:ascii="華康標楷體W5" w:hint="eastAsia"/>
          <w:spacing w:val="20"/>
        </w:rPr>
        <w:t>係指因業務需要而產生之餐點、飲料及食品等屬之。</w:t>
      </w:r>
    </w:p>
    <w:p w:rsidR="00860D51" w:rsidRPr="001737EB" w:rsidRDefault="00860D51" w:rsidP="001638B6"/>
    <w:p w:rsidR="001638B6" w:rsidRPr="001737EB" w:rsidRDefault="003B474B" w:rsidP="001638B6">
      <w:r w:rsidRPr="001737EB">
        <w:rPr>
          <w:rFonts w:hint="eastAsia"/>
        </w:rPr>
        <w:t>5.5.4.0</w:t>
      </w:r>
      <w:r w:rsidR="001638B6" w:rsidRPr="001737EB">
        <w:rPr>
          <w:rFonts w:hint="eastAsia"/>
        </w:rPr>
        <w:t>5</w:t>
      </w:r>
      <w:r w:rsidR="001638B6" w:rsidRPr="001737EB">
        <w:rPr>
          <w:rFonts w:ascii="華康標楷體W5" w:hint="eastAsia"/>
          <w:spacing w:val="20"/>
        </w:rPr>
        <w:t>環境美化</w:t>
      </w:r>
    </w:p>
    <w:p w:rsidR="00860D51" w:rsidRPr="001737EB" w:rsidRDefault="001638B6" w:rsidP="00860D51">
      <w:r w:rsidRPr="001737EB">
        <w:rPr>
          <w:rFonts w:hint="eastAsia"/>
        </w:rPr>
        <w:t>係指因業務關係而需要環境美化之支出。</w:t>
      </w:r>
    </w:p>
    <w:p w:rsidR="003B474B" w:rsidRPr="001737EB" w:rsidRDefault="003B474B" w:rsidP="00860D51"/>
    <w:p w:rsidR="001638B6" w:rsidRPr="001737EB" w:rsidRDefault="003B474B" w:rsidP="00860D51">
      <w:r w:rsidRPr="001737EB">
        <w:rPr>
          <w:rFonts w:hint="eastAsia"/>
        </w:rPr>
        <w:t>5.5.4.</w:t>
      </w:r>
      <w:r w:rsidR="00392981" w:rsidRPr="001737EB">
        <w:rPr>
          <w:rFonts w:hint="eastAsia"/>
        </w:rPr>
        <w:t>99</w:t>
      </w:r>
      <w:r w:rsidR="001638B6" w:rsidRPr="001737EB">
        <w:rPr>
          <w:rFonts w:ascii="華康標楷體W5" w:hint="eastAsia"/>
          <w:spacing w:val="20"/>
        </w:rPr>
        <w:t>其他用品</w:t>
      </w:r>
    </w:p>
    <w:p w:rsidR="00860D51" w:rsidRPr="001737EB" w:rsidRDefault="001638B6" w:rsidP="00860D51">
      <w:pPr>
        <w:rPr>
          <w:rFonts w:ascii="華康標楷體W5"/>
          <w:spacing w:val="20"/>
        </w:rPr>
      </w:pPr>
      <w:r w:rsidRPr="001737EB">
        <w:rPr>
          <w:rFonts w:ascii="華康標楷體W5" w:hint="eastAsia"/>
          <w:spacing w:val="20"/>
        </w:rPr>
        <w:t>係指不屬於以上各項之材料及用品。</w:t>
      </w:r>
    </w:p>
    <w:p w:rsidR="00860D51" w:rsidRPr="001737EB" w:rsidRDefault="00860D51" w:rsidP="00860D51"/>
    <w:p w:rsidR="001638B6" w:rsidRPr="001737EB" w:rsidRDefault="003B474B" w:rsidP="00860D51">
      <w:r w:rsidRPr="001737EB">
        <w:rPr>
          <w:rFonts w:hint="eastAsia"/>
        </w:rPr>
        <w:t>5.5.5</w:t>
      </w:r>
      <w:r w:rsidR="001638B6" w:rsidRPr="001737EB">
        <w:rPr>
          <w:rFonts w:ascii="華康標楷體W5" w:hint="eastAsia"/>
          <w:spacing w:val="20"/>
        </w:rPr>
        <w:t>租金費用</w:t>
      </w:r>
    </w:p>
    <w:p w:rsidR="00860D51" w:rsidRPr="001737EB" w:rsidRDefault="001638B6" w:rsidP="00860D51">
      <w:pPr>
        <w:rPr>
          <w:rFonts w:ascii="華康標楷體W5"/>
          <w:spacing w:val="20"/>
        </w:rPr>
      </w:pPr>
      <w:r w:rsidRPr="001737EB">
        <w:rPr>
          <w:rFonts w:ascii="華康標楷體W5" w:hint="eastAsia"/>
          <w:spacing w:val="20"/>
        </w:rPr>
        <w:lastRenderedPageBreak/>
        <w:t>凡各種租金屬之。</w:t>
      </w:r>
    </w:p>
    <w:p w:rsidR="00860D51" w:rsidRPr="001737EB" w:rsidRDefault="00860D51" w:rsidP="00860D51"/>
    <w:p w:rsidR="001638B6" w:rsidRPr="001737EB" w:rsidRDefault="003B474B" w:rsidP="00860D51">
      <w:r w:rsidRPr="001737EB">
        <w:rPr>
          <w:rFonts w:hint="eastAsia"/>
        </w:rPr>
        <w:t>5.5.5.0</w:t>
      </w:r>
      <w:r w:rsidR="001638B6" w:rsidRPr="001737EB">
        <w:rPr>
          <w:rFonts w:hint="eastAsia"/>
        </w:rPr>
        <w:t>1</w:t>
      </w:r>
      <w:r w:rsidR="001638B6" w:rsidRPr="001737EB">
        <w:rPr>
          <w:rFonts w:ascii="華康標楷體W5" w:hint="eastAsia"/>
          <w:spacing w:val="20"/>
        </w:rPr>
        <w:t>租金</w:t>
      </w:r>
    </w:p>
    <w:p w:rsidR="00860D51" w:rsidRPr="001737EB" w:rsidRDefault="001638B6" w:rsidP="00860D51">
      <w:r w:rsidRPr="001737EB">
        <w:rPr>
          <w:rFonts w:ascii="標楷體" w:hAnsi="標楷體" w:hint="eastAsia"/>
        </w:rPr>
        <w:t>租金費用係指因承租資產所發生之支出。</w:t>
      </w:r>
    </w:p>
    <w:p w:rsidR="00860D51" w:rsidRPr="001737EB" w:rsidRDefault="00860D51" w:rsidP="00860D51"/>
    <w:p w:rsidR="001638B6" w:rsidRPr="001737EB" w:rsidRDefault="003B474B" w:rsidP="00860D51">
      <w:r w:rsidRPr="001737EB">
        <w:rPr>
          <w:rFonts w:hint="eastAsia"/>
        </w:rPr>
        <w:t>5.5.</w:t>
      </w:r>
      <w:r w:rsidR="001638B6" w:rsidRPr="001737EB">
        <w:rPr>
          <w:rFonts w:hint="eastAsia"/>
        </w:rPr>
        <w:t>6</w:t>
      </w:r>
      <w:r w:rsidR="001638B6" w:rsidRPr="001737EB">
        <w:rPr>
          <w:rFonts w:ascii="華康標楷體W5" w:hint="eastAsia"/>
          <w:spacing w:val="20"/>
        </w:rPr>
        <w:t>折舊及攤銷</w:t>
      </w:r>
    </w:p>
    <w:p w:rsidR="00860D51" w:rsidRPr="001737EB" w:rsidRDefault="001638B6" w:rsidP="00860D51">
      <w:r w:rsidRPr="001737EB">
        <w:rPr>
          <w:rFonts w:ascii="華康標楷體W5" w:hint="eastAsia"/>
          <w:spacing w:val="20"/>
        </w:rPr>
        <w:t>凡各種折舊性</w:t>
      </w:r>
      <w:r w:rsidR="002122DE" w:rsidRPr="001737EB">
        <w:rPr>
          <w:rFonts w:ascii="華康標楷體W5" w:hint="eastAsia"/>
          <w:spacing w:val="20"/>
        </w:rPr>
        <w:t>資產</w:t>
      </w:r>
      <w:r w:rsidRPr="001737EB">
        <w:rPr>
          <w:rFonts w:ascii="華康標楷體W5" w:hint="eastAsia"/>
          <w:spacing w:val="20"/>
        </w:rPr>
        <w:t>及無形資產之成本分攤皆屬之。</w:t>
      </w:r>
    </w:p>
    <w:p w:rsidR="00860D51" w:rsidRPr="001737EB" w:rsidRDefault="00860D51" w:rsidP="00860D51"/>
    <w:p w:rsidR="008758E3" w:rsidRPr="001737EB" w:rsidRDefault="008758E3" w:rsidP="00860D51">
      <w:r w:rsidRPr="001737EB">
        <w:rPr>
          <w:rFonts w:hint="eastAsia"/>
        </w:rPr>
        <w:t>5.5.6.01</w:t>
      </w:r>
      <w:r w:rsidRPr="001737EB">
        <w:rPr>
          <w:rFonts w:hint="eastAsia"/>
        </w:rPr>
        <w:t>投資性不動產折舊</w:t>
      </w:r>
    </w:p>
    <w:p w:rsidR="00C74D01" w:rsidRPr="001737EB" w:rsidRDefault="0095660E" w:rsidP="00860D51">
      <w:r w:rsidRPr="001737EB">
        <w:rPr>
          <w:rFonts w:hint="eastAsia"/>
        </w:rPr>
        <w:t>凡投資</w:t>
      </w:r>
      <w:r w:rsidR="0081791F" w:rsidRPr="001737EB">
        <w:rPr>
          <w:rFonts w:hint="eastAsia"/>
        </w:rPr>
        <w:t>性不動產之房屋提列之折舊費用</w:t>
      </w:r>
      <w:r w:rsidRPr="001737EB">
        <w:rPr>
          <w:rFonts w:hint="eastAsia"/>
        </w:rPr>
        <w:t>屬之。</w:t>
      </w:r>
    </w:p>
    <w:p w:rsidR="0095660E" w:rsidRPr="001737EB" w:rsidRDefault="0095660E" w:rsidP="00860D51"/>
    <w:p w:rsidR="001638B6" w:rsidRPr="001737EB" w:rsidRDefault="003B474B" w:rsidP="00860D51">
      <w:r w:rsidRPr="001737EB">
        <w:rPr>
          <w:rFonts w:hint="eastAsia"/>
        </w:rPr>
        <w:t>5.5.6.</w:t>
      </w:r>
      <w:r w:rsidR="008758E3" w:rsidRPr="001737EB">
        <w:rPr>
          <w:rFonts w:hint="eastAsia"/>
        </w:rPr>
        <w:t>02</w:t>
      </w:r>
      <w:r w:rsidR="001638B6" w:rsidRPr="001737EB">
        <w:rPr>
          <w:rFonts w:ascii="華康標楷體W5" w:hint="eastAsia"/>
          <w:spacing w:val="20"/>
        </w:rPr>
        <w:t>土地改良物折舊</w:t>
      </w:r>
    </w:p>
    <w:p w:rsidR="00860D51" w:rsidRPr="001737EB" w:rsidRDefault="001638B6" w:rsidP="00860D51">
      <w:r w:rsidRPr="001737EB">
        <w:rPr>
          <w:rFonts w:ascii="華康標楷體W5" w:hint="eastAsia"/>
          <w:spacing w:val="20"/>
        </w:rPr>
        <w:t>凡各種土地改良物之折舊費用屬之。</w:t>
      </w:r>
    </w:p>
    <w:p w:rsidR="0095660E" w:rsidRPr="001737EB" w:rsidRDefault="0095660E" w:rsidP="00860D51"/>
    <w:p w:rsidR="001638B6" w:rsidRPr="001737EB" w:rsidRDefault="003B474B" w:rsidP="00860D51">
      <w:r w:rsidRPr="001737EB">
        <w:rPr>
          <w:rFonts w:hint="eastAsia"/>
        </w:rPr>
        <w:t>5.5.6.</w:t>
      </w:r>
      <w:r w:rsidR="008758E3" w:rsidRPr="001737EB">
        <w:rPr>
          <w:rFonts w:hint="eastAsia"/>
        </w:rPr>
        <w:t>03</w:t>
      </w:r>
      <w:r w:rsidR="001638B6" w:rsidRPr="001737EB">
        <w:rPr>
          <w:rFonts w:ascii="華康標楷體W5" w:hint="eastAsia"/>
          <w:spacing w:val="20"/>
        </w:rPr>
        <w:t>房屋及建築物折舊</w:t>
      </w:r>
    </w:p>
    <w:p w:rsidR="00860D51" w:rsidRPr="001737EB" w:rsidRDefault="001638B6" w:rsidP="00860D51">
      <w:r w:rsidRPr="001737EB">
        <w:rPr>
          <w:rFonts w:ascii="華康標楷體W5" w:hint="eastAsia"/>
          <w:spacing w:val="20"/>
        </w:rPr>
        <w:t>凡各種房屋建築之折舊費用屬之。</w:t>
      </w:r>
    </w:p>
    <w:p w:rsidR="00860D51" w:rsidRPr="001737EB" w:rsidRDefault="00860D51" w:rsidP="00860D51"/>
    <w:p w:rsidR="003D4AC2" w:rsidRPr="001737EB" w:rsidRDefault="003D4AC2" w:rsidP="003D4AC2">
      <w:r w:rsidRPr="001737EB">
        <w:rPr>
          <w:rFonts w:hint="eastAsia"/>
        </w:rPr>
        <w:t>5.5.</w:t>
      </w:r>
      <w:r w:rsidR="003B474B" w:rsidRPr="001737EB">
        <w:rPr>
          <w:rFonts w:hint="eastAsia"/>
        </w:rPr>
        <w:t>6.</w:t>
      </w:r>
      <w:r w:rsidR="008758E3" w:rsidRPr="001737EB">
        <w:rPr>
          <w:rFonts w:hint="eastAsia"/>
        </w:rPr>
        <w:t>04</w:t>
      </w:r>
      <w:r w:rsidRPr="001737EB">
        <w:rPr>
          <w:rFonts w:ascii="華康標楷體W5" w:hint="eastAsia"/>
          <w:spacing w:val="20"/>
        </w:rPr>
        <w:t>辦公設備折舊</w:t>
      </w:r>
    </w:p>
    <w:p w:rsidR="003D4AC2" w:rsidRPr="001737EB" w:rsidRDefault="003D4AC2" w:rsidP="003D4AC2">
      <w:pPr>
        <w:rPr>
          <w:rFonts w:ascii="華康標楷體W5"/>
          <w:spacing w:val="20"/>
        </w:rPr>
      </w:pPr>
      <w:r w:rsidRPr="001737EB">
        <w:rPr>
          <w:rFonts w:ascii="華康標楷體W5" w:hint="eastAsia"/>
          <w:spacing w:val="20"/>
        </w:rPr>
        <w:t>凡各種辦公設備之折舊費用屬之。</w:t>
      </w:r>
    </w:p>
    <w:p w:rsidR="008758E3" w:rsidRPr="001737EB" w:rsidRDefault="008758E3" w:rsidP="003D4AC2"/>
    <w:p w:rsidR="001638B6" w:rsidRPr="001737EB" w:rsidRDefault="003B474B" w:rsidP="00860D51">
      <w:r w:rsidRPr="001737EB">
        <w:rPr>
          <w:rFonts w:hint="eastAsia"/>
        </w:rPr>
        <w:t>5.5.6.</w:t>
      </w:r>
      <w:r w:rsidR="008758E3" w:rsidRPr="001737EB">
        <w:rPr>
          <w:rFonts w:hint="eastAsia"/>
        </w:rPr>
        <w:t>05</w:t>
      </w:r>
      <w:r w:rsidR="001638B6" w:rsidRPr="001737EB">
        <w:rPr>
          <w:rFonts w:ascii="華康標楷體W5" w:hint="eastAsia"/>
          <w:spacing w:val="20"/>
        </w:rPr>
        <w:t>機械及設備折舊</w:t>
      </w:r>
    </w:p>
    <w:p w:rsidR="00860D51" w:rsidRPr="001737EB" w:rsidRDefault="001638B6" w:rsidP="00860D51">
      <w:r w:rsidRPr="001737EB">
        <w:rPr>
          <w:rFonts w:ascii="華康標楷體W5" w:hint="eastAsia"/>
          <w:spacing w:val="20"/>
        </w:rPr>
        <w:t>凡各種機械及設備之折舊費用屬之。</w:t>
      </w:r>
    </w:p>
    <w:p w:rsidR="00860D51" w:rsidRPr="001737EB" w:rsidRDefault="00860D51" w:rsidP="00860D51"/>
    <w:p w:rsidR="001638B6" w:rsidRPr="001737EB" w:rsidRDefault="003B474B" w:rsidP="00860D51">
      <w:r w:rsidRPr="001737EB">
        <w:rPr>
          <w:rFonts w:hint="eastAsia"/>
        </w:rPr>
        <w:t>5.5.6.</w:t>
      </w:r>
      <w:r w:rsidR="008758E3" w:rsidRPr="001737EB">
        <w:rPr>
          <w:rFonts w:hint="eastAsia"/>
        </w:rPr>
        <w:t>06</w:t>
      </w:r>
      <w:r w:rsidR="001638B6" w:rsidRPr="001737EB">
        <w:rPr>
          <w:rFonts w:ascii="華康標楷體W5" w:hint="eastAsia"/>
          <w:spacing w:val="20"/>
        </w:rPr>
        <w:t>交通及運輸設備折舊</w:t>
      </w:r>
    </w:p>
    <w:p w:rsidR="00860D51" w:rsidRPr="001737EB" w:rsidRDefault="001638B6" w:rsidP="00860D51">
      <w:r w:rsidRPr="001737EB">
        <w:rPr>
          <w:rFonts w:ascii="華康標楷體W5" w:hint="eastAsia"/>
          <w:spacing w:val="20"/>
        </w:rPr>
        <w:t>凡各種交通及運輸設備之折舊費用屬之。</w:t>
      </w:r>
    </w:p>
    <w:p w:rsidR="00860D51" w:rsidRPr="001737EB" w:rsidRDefault="00860D51" w:rsidP="00860D51"/>
    <w:p w:rsidR="001638B6" w:rsidRPr="001737EB" w:rsidRDefault="003B474B" w:rsidP="00860D51">
      <w:r w:rsidRPr="001737EB">
        <w:rPr>
          <w:rFonts w:hint="eastAsia"/>
        </w:rPr>
        <w:t>5.5.6.</w:t>
      </w:r>
      <w:r w:rsidR="008758E3" w:rsidRPr="001737EB">
        <w:rPr>
          <w:rFonts w:hint="eastAsia"/>
        </w:rPr>
        <w:t>07</w:t>
      </w:r>
      <w:r w:rsidR="001638B6" w:rsidRPr="001737EB">
        <w:rPr>
          <w:rFonts w:ascii="華康標楷體W5" w:hint="eastAsia"/>
          <w:spacing w:val="20"/>
        </w:rPr>
        <w:t>租賃資產折舊</w:t>
      </w:r>
    </w:p>
    <w:p w:rsidR="00860D51" w:rsidRPr="001737EB" w:rsidRDefault="001638B6" w:rsidP="00860D51">
      <w:r w:rsidRPr="001737EB">
        <w:rPr>
          <w:rFonts w:ascii="華康標楷體W5" w:hint="eastAsia"/>
          <w:spacing w:val="20"/>
        </w:rPr>
        <w:t>凡各種租賃資產之折舊費用屬之。</w:t>
      </w:r>
    </w:p>
    <w:p w:rsidR="00860D51" w:rsidRPr="001737EB" w:rsidRDefault="00860D51" w:rsidP="00860D51"/>
    <w:p w:rsidR="001638B6" w:rsidRPr="001737EB" w:rsidRDefault="003B474B" w:rsidP="00860D51">
      <w:r w:rsidRPr="001737EB">
        <w:rPr>
          <w:rFonts w:hint="eastAsia"/>
        </w:rPr>
        <w:t>5.5.6.</w:t>
      </w:r>
      <w:r w:rsidR="008758E3" w:rsidRPr="001737EB">
        <w:rPr>
          <w:rFonts w:hint="eastAsia"/>
        </w:rPr>
        <w:t>08</w:t>
      </w:r>
      <w:r w:rsidR="001638B6" w:rsidRPr="001737EB">
        <w:rPr>
          <w:rFonts w:ascii="華康標楷體W5" w:hint="eastAsia"/>
          <w:spacing w:val="20"/>
        </w:rPr>
        <w:t>什項設備折舊</w:t>
      </w:r>
    </w:p>
    <w:p w:rsidR="00860D51" w:rsidRPr="001737EB" w:rsidRDefault="001638B6" w:rsidP="00860D51">
      <w:pPr>
        <w:rPr>
          <w:rFonts w:ascii="華康標楷體W5"/>
          <w:spacing w:val="20"/>
        </w:rPr>
      </w:pPr>
      <w:r w:rsidRPr="001737EB">
        <w:rPr>
          <w:rFonts w:ascii="華康標楷體W5" w:hint="eastAsia"/>
          <w:spacing w:val="20"/>
        </w:rPr>
        <w:t>凡各種什項設備之折舊費用屬之。</w:t>
      </w:r>
    </w:p>
    <w:p w:rsidR="0053146F" w:rsidRPr="001737EB" w:rsidRDefault="0053146F" w:rsidP="00860D51"/>
    <w:p w:rsidR="001638B6" w:rsidRPr="001737EB" w:rsidRDefault="003B474B" w:rsidP="00860D51">
      <w:r w:rsidRPr="001737EB">
        <w:rPr>
          <w:rFonts w:hint="eastAsia"/>
        </w:rPr>
        <w:t>5.5.6.</w:t>
      </w:r>
      <w:r w:rsidR="008758E3" w:rsidRPr="001737EB">
        <w:rPr>
          <w:rFonts w:hint="eastAsia"/>
        </w:rPr>
        <w:t>09</w:t>
      </w:r>
      <w:r w:rsidR="001638B6" w:rsidRPr="001737EB">
        <w:rPr>
          <w:rFonts w:ascii="華康標楷體W5" w:hint="eastAsia"/>
          <w:spacing w:val="20"/>
        </w:rPr>
        <w:t>攤銷</w:t>
      </w:r>
    </w:p>
    <w:p w:rsidR="00860D51" w:rsidRPr="001737EB" w:rsidRDefault="001638B6" w:rsidP="00860D51">
      <w:r w:rsidRPr="001737EB">
        <w:rPr>
          <w:rFonts w:ascii="華康標楷體W5" w:hint="eastAsia"/>
          <w:spacing w:val="20"/>
        </w:rPr>
        <w:t>凡各種無形資產、遞</w:t>
      </w:r>
      <w:r w:rsidR="00F3254F" w:rsidRPr="001737EB">
        <w:rPr>
          <w:rFonts w:ascii="華康標楷體W5" w:hint="eastAsia"/>
          <w:spacing w:val="20"/>
        </w:rPr>
        <w:t>延費用</w:t>
      </w:r>
      <w:r w:rsidRPr="001737EB">
        <w:rPr>
          <w:rFonts w:ascii="華康標楷體W5" w:hint="eastAsia"/>
          <w:spacing w:val="20"/>
        </w:rPr>
        <w:t>之攤銷費用屬之。</w:t>
      </w:r>
    </w:p>
    <w:p w:rsidR="00860D51" w:rsidRPr="001737EB" w:rsidRDefault="00860D51" w:rsidP="00860D51"/>
    <w:p w:rsidR="001638B6" w:rsidRPr="001737EB" w:rsidRDefault="003B474B" w:rsidP="00860D51">
      <w:r w:rsidRPr="001737EB">
        <w:rPr>
          <w:rFonts w:hint="eastAsia"/>
        </w:rPr>
        <w:t>5.5.</w:t>
      </w:r>
      <w:r w:rsidR="001638B6" w:rsidRPr="001737EB">
        <w:rPr>
          <w:rFonts w:hint="eastAsia"/>
        </w:rPr>
        <w:t>7</w:t>
      </w:r>
      <w:r w:rsidR="001638B6" w:rsidRPr="001737EB">
        <w:rPr>
          <w:rFonts w:ascii="華康標楷體W5" w:hint="eastAsia"/>
          <w:spacing w:val="20"/>
        </w:rPr>
        <w:t>稅捐、規費及會費</w:t>
      </w:r>
    </w:p>
    <w:p w:rsidR="00860D51" w:rsidRPr="001737EB" w:rsidRDefault="001638B6" w:rsidP="00860D51">
      <w:r w:rsidRPr="001737EB">
        <w:rPr>
          <w:rFonts w:ascii="華康標楷體W5" w:hint="eastAsia"/>
          <w:spacing w:val="20"/>
        </w:rPr>
        <w:t>凡依法繳納所得稅以外之各項稅捐與規費皆屬之。</w:t>
      </w:r>
    </w:p>
    <w:p w:rsidR="00860D51" w:rsidRPr="001737EB" w:rsidRDefault="00860D51" w:rsidP="00860D51"/>
    <w:p w:rsidR="001638B6" w:rsidRPr="001737EB" w:rsidRDefault="003B474B" w:rsidP="00860D51">
      <w:r w:rsidRPr="001737EB">
        <w:rPr>
          <w:rFonts w:hint="eastAsia"/>
        </w:rPr>
        <w:lastRenderedPageBreak/>
        <w:t>5.5.7.0</w:t>
      </w:r>
      <w:r w:rsidR="001638B6" w:rsidRPr="001737EB">
        <w:rPr>
          <w:rFonts w:hint="eastAsia"/>
        </w:rPr>
        <w:t>1</w:t>
      </w:r>
      <w:r w:rsidR="001638B6" w:rsidRPr="001737EB">
        <w:rPr>
          <w:rFonts w:ascii="華康標楷體W5" w:hint="eastAsia"/>
          <w:spacing w:val="20"/>
        </w:rPr>
        <w:t>稅捐</w:t>
      </w:r>
    </w:p>
    <w:p w:rsidR="00860D51" w:rsidRPr="001737EB" w:rsidRDefault="001638B6" w:rsidP="00860D51">
      <w:r w:rsidRPr="001737EB">
        <w:rPr>
          <w:rFonts w:ascii="華康標楷體W5" w:hint="eastAsia"/>
          <w:spacing w:val="20"/>
        </w:rPr>
        <w:t>凡依法繳納所得稅以外之各項稅捐屬之。</w:t>
      </w:r>
    </w:p>
    <w:p w:rsidR="00860D51" w:rsidRPr="001737EB" w:rsidRDefault="00860D51" w:rsidP="00860D51"/>
    <w:p w:rsidR="001638B6" w:rsidRPr="001737EB" w:rsidRDefault="003B474B" w:rsidP="00860D51">
      <w:r w:rsidRPr="001737EB">
        <w:rPr>
          <w:rFonts w:hint="eastAsia"/>
        </w:rPr>
        <w:t>5.5.7.0</w:t>
      </w:r>
      <w:r w:rsidR="001638B6" w:rsidRPr="001737EB">
        <w:rPr>
          <w:rFonts w:hint="eastAsia"/>
        </w:rPr>
        <w:t>2</w:t>
      </w:r>
      <w:r w:rsidR="001638B6" w:rsidRPr="001737EB">
        <w:rPr>
          <w:rFonts w:ascii="華康標楷體W5" w:hint="eastAsia"/>
          <w:spacing w:val="20"/>
        </w:rPr>
        <w:t>規費</w:t>
      </w:r>
    </w:p>
    <w:p w:rsidR="00860D51" w:rsidRPr="001737EB" w:rsidRDefault="001638B6" w:rsidP="00860D51">
      <w:pPr>
        <w:rPr>
          <w:rFonts w:ascii="華康標楷體W5"/>
          <w:spacing w:val="20"/>
        </w:rPr>
      </w:pPr>
      <w:r w:rsidRPr="001737EB">
        <w:rPr>
          <w:rFonts w:ascii="華康標楷體W5" w:hint="eastAsia"/>
          <w:spacing w:val="20"/>
        </w:rPr>
        <w:t>凡繳納政府機關、事業機構之各項規費屬之。</w:t>
      </w:r>
    </w:p>
    <w:p w:rsidR="00860D51" w:rsidRPr="001737EB" w:rsidRDefault="00860D51" w:rsidP="00860D51"/>
    <w:p w:rsidR="001638B6" w:rsidRPr="001737EB" w:rsidRDefault="003B474B" w:rsidP="00860D51">
      <w:r w:rsidRPr="001737EB">
        <w:rPr>
          <w:rFonts w:hint="eastAsia"/>
        </w:rPr>
        <w:t>5.5.7.0</w:t>
      </w:r>
      <w:r w:rsidR="001638B6" w:rsidRPr="001737EB">
        <w:rPr>
          <w:rFonts w:hint="eastAsia"/>
        </w:rPr>
        <w:t>3</w:t>
      </w:r>
      <w:r w:rsidR="001638B6" w:rsidRPr="001737EB">
        <w:rPr>
          <w:rFonts w:ascii="華康標楷體W5" w:hint="eastAsia"/>
          <w:spacing w:val="20"/>
        </w:rPr>
        <w:t>會費</w:t>
      </w:r>
    </w:p>
    <w:p w:rsidR="00860D51" w:rsidRPr="001737EB" w:rsidRDefault="00F3254F" w:rsidP="00860D51">
      <w:pPr>
        <w:rPr>
          <w:rFonts w:ascii="華康標楷體W5"/>
          <w:spacing w:val="20"/>
        </w:rPr>
      </w:pPr>
      <w:r w:rsidRPr="001737EB">
        <w:rPr>
          <w:rFonts w:ascii="華康標楷體W5" w:hint="eastAsia"/>
          <w:spacing w:val="20"/>
        </w:rPr>
        <w:t>凡參加國、內外組織</w:t>
      </w:r>
      <w:r w:rsidR="001638B6" w:rsidRPr="001737EB">
        <w:rPr>
          <w:rFonts w:ascii="華康標楷體W5" w:hint="eastAsia"/>
          <w:spacing w:val="20"/>
        </w:rPr>
        <w:t>之常年會費及臨時費等屬之。</w:t>
      </w:r>
    </w:p>
    <w:p w:rsidR="00860D51" w:rsidRPr="001737EB" w:rsidRDefault="00860D51" w:rsidP="00860D51"/>
    <w:p w:rsidR="001638B6" w:rsidRPr="001737EB" w:rsidRDefault="003B474B" w:rsidP="00860D51">
      <w:r w:rsidRPr="001737EB">
        <w:rPr>
          <w:rFonts w:hint="eastAsia"/>
        </w:rPr>
        <w:t>5.5.</w:t>
      </w:r>
      <w:r w:rsidR="001638B6" w:rsidRPr="001737EB">
        <w:rPr>
          <w:rFonts w:hint="eastAsia"/>
        </w:rPr>
        <w:t>8</w:t>
      </w:r>
      <w:r w:rsidR="001638B6" w:rsidRPr="001737EB">
        <w:rPr>
          <w:rFonts w:ascii="華康標楷體W5" w:hint="eastAsia"/>
          <w:spacing w:val="20"/>
        </w:rPr>
        <w:t>捐</w:t>
      </w:r>
      <w:r w:rsidR="00332A48" w:rsidRPr="001737EB">
        <w:rPr>
          <w:rFonts w:ascii="華康標楷體W5" w:hint="eastAsia"/>
          <w:spacing w:val="20"/>
        </w:rPr>
        <w:t>贈及獎</w:t>
      </w:r>
      <w:r w:rsidR="001638B6" w:rsidRPr="001737EB">
        <w:rPr>
          <w:rFonts w:ascii="華康標楷體W5" w:hint="eastAsia"/>
          <w:spacing w:val="20"/>
        </w:rPr>
        <w:t>（補）助費</w:t>
      </w:r>
    </w:p>
    <w:p w:rsidR="00860D51" w:rsidRPr="001737EB" w:rsidRDefault="007B5D04" w:rsidP="00860D51">
      <w:pPr>
        <w:rPr>
          <w:rFonts w:ascii="華康標楷體W5"/>
          <w:spacing w:val="20"/>
        </w:rPr>
      </w:pPr>
      <w:r w:rsidRPr="001737EB">
        <w:rPr>
          <w:rFonts w:ascii="華康標楷體W5" w:hint="eastAsia"/>
          <w:spacing w:val="20"/>
        </w:rPr>
        <w:t>凡各種捐贈</w:t>
      </w:r>
      <w:r w:rsidR="001638B6" w:rsidRPr="001737EB">
        <w:rPr>
          <w:rFonts w:ascii="華康標楷體W5" w:hint="eastAsia"/>
          <w:spacing w:val="20"/>
        </w:rPr>
        <w:t>、</w:t>
      </w:r>
      <w:r w:rsidRPr="001737EB">
        <w:rPr>
          <w:rFonts w:ascii="華康標楷體W5" w:hint="eastAsia"/>
          <w:spacing w:val="20"/>
        </w:rPr>
        <w:t>獎</w:t>
      </w:r>
      <w:r w:rsidR="00424F65" w:rsidRPr="001737EB">
        <w:rPr>
          <w:rFonts w:ascii="華康標楷體W5" w:hint="eastAsia"/>
          <w:spacing w:val="20"/>
        </w:rPr>
        <w:t>（</w:t>
      </w:r>
      <w:r w:rsidR="001638B6" w:rsidRPr="001737EB">
        <w:rPr>
          <w:rFonts w:ascii="華康標楷體W5" w:hint="eastAsia"/>
          <w:spacing w:val="20"/>
        </w:rPr>
        <w:t>補</w:t>
      </w:r>
      <w:r w:rsidR="00424F65" w:rsidRPr="001737EB">
        <w:rPr>
          <w:rFonts w:ascii="華康標楷體W5" w:hint="eastAsia"/>
          <w:spacing w:val="20"/>
        </w:rPr>
        <w:t>）</w:t>
      </w:r>
      <w:r w:rsidR="001638B6" w:rsidRPr="001737EB">
        <w:rPr>
          <w:rFonts w:ascii="華康標楷體W5" w:hint="eastAsia"/>
          <w:spacing w:val="20"/>
        </w:rPr>
        <w:t>助等費用皆屬之。</w:t>
      </w:r>
    </w:p>
    <w:p w:rsidR="00332A48" w:rsidRPr="001737EB" w:rsidRDefault="00332A48" w:rsidP="00860D51"/>
    <w:p w:rsidR="001638B6" w:rsidRPr="001737EB" w:rsidRDefault="003B474B" w:rsidP="00860D51">
      <w:r w:rsidRPr="001737EB">
        <w:rPr>
          <w:rFonts w:hint="eastAsia"/>
        </w:rPr>
        <w:t>5.5.8.0</w:t>
      </w:r>
      <w:r w:rsidR="001638B6" w:rsidRPr="001737EB">
        <w:rPr>
          <w:rFonts w:hint="eastAsia"/>
        </w:rPr>
        <w:t>1</w:t>
      </w:r>
      <w:r w:rsidR="00332A48" w:rsidRPr="001737EB">
        <w:rPr>
          <w:rFonts w:ascii="華康標楷體W5" w:hint="eastAsia"/>
          <w:spacing w:val="20"/>
        </w:rPr>
        <w:t>捐贈</w:t>
      </w:r>
      <w:r w:rsidR="001638B6" w:rsidRPr="001737EB">
        <w:rPr>
          <w:rFonts w:ascii="華康標楷體W5" w:hint="eastAsia"/>
          <w:spacing w:val="20"/>
        </w:rPr>
        <w:t>費</w:t>
      </w:r>
    </w:p>
    <w:p w:rsidR="00860D51" w:rsidRPr="001737EB" w:rsidRDefault="001638B6" w:rsidP="00860D51">
      <w:r w:rsidRPr="001737EB">
        <w:rPr>
          <w:rFonts w:ascii="華康標楷體W5" w:hint="eastAsia"/>
          <w:spacing w:val="20"/>
        </w:rPr>
        <w:t>凡</w:t>
      </w:r>
      <w:r w:rsidR="003B474B" w:rsidRPr="001737EB">
        <w:rPr>
          <w:rFonts w:ascii="華康標楷體W5" w:hint="eastAsia"/>
          <w:spacing w:val="20"/>
        </w:rPr>
        <w:t>對個人、機關團體等公益捐</w:t>
      </w:r>
      <w:r w:rsidR="00332A48" w:rsidRPr="001737EB">
        <w:rPr>
          <w:rFonts w:ascii="華康標楷體W5" w:hint="eastAsia"/>
          <w:spacing w:val="20"/>
        </w:rPr>
        <w:t>贈</w:t>
      </w:r>
      <w:r w:rsidRPr="001737EB">
        <w:rPr>
          <w:rFonts w:ascii="華康標楷體W5" w:hint="eastAsia"/>
          <w:spacing w:val="20"/>
        </w:rPr>
        <w:t>等屬之。</w:t>
      </w:r>
    </w:p>
    <w:p w:rsidR="00E35721" w:rsidRPr="001737EB" w:rsidRDefault="00E35721" w:rsidP="00E35721">
      <w:r w:rsidRPr="001737EB">
        <w:rPr>
          <w:rFonts w:hint="eastAsia"/>
        </w:rPr>
        <w:t>5.5.8.02</w:t>
      </w:r>
      <w:r w:rsidRPr="001737EB">
        <w:rPr>
          <w:rFonts w:ascii="華康標楷體W5" w:hint="eastAsia"/>
          <w:spacing w:val="20"/>
        </w:rPr>
        <w:t>獎助費</w:t>
      </w:r>
    </w:p>
    <w:p w:rsidR="00E35721" w:rsidRPr="001737EB" w:rsidRDefault="00E35721" w:rsidP="00E35721">
      <w:r w:rsidRPr="001737EB">
        <w:rPr>
          <w:rFonts w:ascii="華康標楷體W5" w:hint="eastAsia"/>
          <w:spacing w:val="20"/>
        </w:rPr>
        <w:t>凡對個人、機關團體等公益獎助等屬之。</w:t>
      </w:r>
    </w:p>
    <w:p w:rsidR="00E35721" w:rsidRPr="001737EB" w:rsidRDefault="00E35721" w:rsidP="00860D51"/>
    <w:p w:rsidR="001638B6" w:rsidRPr="001737EB" w:rsidRDefault="003B474B" w:rsidP="00860D51">
      <w:r w:rsidRPr="001737EB">
        <w:rPr>
          <w:rFonts w:hint="eastAsia"/>
        </w:rPr>
        <w:t>5.5.8.</w:t>
      </w:r>
      <w:r w:rsidR="00E35721" w:rsidRPr="001737EB">
        <w:rPr>
          <w:rFonts w:hint="eastAsia"/>
        </w:rPr>
        <w:t>03</w:t>
      </w:r>
      <w:r w:rsidR="001638B6" w:rsidRPr="001737EB">
        <w:rPr>
          <w:rFonts w:ascii="華康標楷體W5" w:hint="eastAsia"/>
          <w:spacing w:val="20"/>
        </w:rPr>
        <w:t>補助費</w:t>
      </w:r>
    </w:p>
    <w:p w:rsidR="00860D51" w:rsidRPr="001737EB" w:rsidRDefault="003B474B" w:rsidP="00860D51">
      <w:r w:rsidRPr="001737EB">
        <w:rPr>
          <w:rFonts w:ascii="華康標楷體W5" w:hint="eastAsia"/>
          <w:spacing w:val="20"/>
        </w:rPr>
        <w:t>凡對個人、機關團體</w:t>
      </w:r>
      <w:r w:rsidR="001638B6" w:rsidRPr="001737EB">
        <w:rPr>
          <w:rFonts w:ascii="華康標楷體W5" w:hint="eastAsia"/>
          <w:spacing w:val="20"/>
        </w:rPr>
        <w:t>等公益補助屬之。</w:t>
      </w:r>
    </w:p>
    <w:p w:rsidR="00860D51" w:rsidRPr="001737EB" w:rsidRDefault="00860D51" w:rsidP="00860D51"/>
    <w:p w:rsidR="001638B6" w:rsidRPr="001737EB" w:rsidRDefault="003B474B" w:rsidP="00860D51">
      <w:r w:rsidRPr="001737EB">
        <w:rPr>
          <w:rFonts w:hint="eastAsia"/>
        </w:rPr>
        <w:t>5.5.</w:t>
      </w:r>
      <w:r w:rsidR="001638B6" w:rsidRPr="001737EB">
        <w:rPr>
          <w:rFonts w:hint="eastAsia"/>
        </w:rPr>
        <w:t>9</w:t>
      </w:r>
      <w:r w:rsidR="001638B6" w:rsidRPr="001737EB">
        <w:rPr>
          <w:rFonts w:ascii="華康標楷體W5" w:hint="eastAsia"/>
          <w:spacing w:val="20"/>
        </w:rPr>
        <w:t>獎勵及慰問費</w:t>
      </w:r>
    </w:p>
    <w:p w:rsidR="00400E10" w:rsidRPr="001737EB" w:rsidRDefault="00192958" w:rsidP="00860D51">
      <w:pPr>
        <w:rPr>
          <w:rFonts w:ascii="華康標楷體W5"/>
          <w:spacing w:val="20"/>
        </w:rPr>
      </w:pPr>
      <w:r w:rsidRPr="001737EB">
        <w:rPr>
          <w:rFonts w:ascii="華康標楷體W5" w:hint="eastAsia"/>
          <w:spacing w:val="20"/>
        </w:rPr>
        <w:t>凡獎勵個人</w:t>
      </w:r>
      <w:r w:rsidR="001638B6" w:rsidRPr="001737EB">
        <w:rPr>
          <w:rFonts w:ascii="華康標楷體W5" w:hint="eastAsia"/>
          <w:spacing w:val="20"/>
        </w:rPr>
        <w:t>、團體、競賽優秀人員、研究人員與慰問金等屬之。</w:t>
      </w:r>
    </w:p>
    <w:p w:rsidR="00860D51" w:rsidRPr="001737EB" w:rsidRDefault="00400E10" w:rsidP="00860D51">
      <w:r w:rsidRPr="001737EB">
        <w:rPr>
          <w:rFonts w:hint="eastAsia"/>
        </w:rPr>
        <w:t>5.5.9.01</w:t>
      </w:r>
      <w:r w:rsidRPr="001737EB">
        <w:rPr>
          <w:rFonts w:ascii="華康標楷體W5" w:hint="eastAsia"/>
          <w:spacing w:val="20"/>
        </w:rPr>
        <w:t>獎勵及慰問費</w:t>
      </w:r>
    </w:p>
    <w:p w:rsidR="00400E10" w:rsidRPr="001737EB" w:rsidRDefault="00400E10" w:rsidP="00400E10">
      <w:pPr>
        <w:rPr>
          <w:rFonts w:ascii="華康標楷體W5"/>
          <w:spacing w:val="20"/>
        </w:rPr>
      </w:pPr>
      <w:r w:rsidRPr="001737EB">
        <w:rPr>
          <w:rFonts w:ascii="華康標楷體W5" w:hint="eastAsia"/>
          <w:spacing w:val="20"/>
        </w:rPr>
        <w:t>凡獎勵個人、團體、競賽優秀人員、研究人員與慰問金等屬之。</w:t>
      </w:r>
    </w:p>
    <w:p w:rsidR="00400E10" w:rsidRPr="001737EB" w:rsidRDefault="00400E10" w:rsidP="00860D51"/>
    <w:p w:rsidR="001638B6" w:rsidRPr="001737EB" w:rsidRDefault="003B474B" w:rsidP="00860D51">
      <w:r w:rsidRPr="001737EB">
        <w:rPr>
          <w:rFonts w:hint="eastAsia"/>
        </w:rPr>
        <w:t>5.5.</w:t>
      </w:r>
      <w:r w:rsidR="001638B6" w:rsidRPr="001737EB">
        <w:rPr>
          <w:rFonts w:hint="eastAsia"/>
        </w:rPr>
        <w:t>10</w:t>
      </w:r>
      <w:r w:rsidR="001638B6" w:rsidRPr="001737EB">
        <w:rPr>
          <w:rFonts w:ascii="華康標楷體W5" w:hint="eastAsia"/>
          <w:spacing w:val="20"/>
        </w:rPr>
        <w:t>訓練費用</w:t>
      </w:r>
    </w:p>
    <w:p w:rsidR="00400E10" w:rsidRPr="001737EB" w:rsidRDefault="001638B6" w:rsidP="00400E10">
      <w:r w:rsidRPr="001737EB">
        <w:rPr>
          <w:rFonts w:ascii="標楷體" w:hint="eastAsia"/>
        </w:rPr>
        <w:t>凡對員工實施教育訓練所需補貼有關</w:t>
      </w:r>
      <w:r w:rsidR="000B154F" w:rsidRPr="001737EB">
        <w:rPr>
          <w:rFonts w:ascii="標楷體" w:hint="eastAsia"/>
        </w:rPr>
        <w:t>註冊費</w:t>
      </w:r>
      <w:r w:rsidR="0043346B" w:rsidRPr="001737EB">
        <w:rPr>
          <w:rFonts w:ascii="標楷體" w:hint="eastAsia"/>
        </w:rPr>
        <w:t>、</w:t>
      </w:r>
      <w:r w:rsidRPr="001737EB">
        <w:rPr>
          <w:rFonts w:ascii="標楷體" w:hint="eastAsia"/>
        </w:rPr>
        <w:t>學分費、雜費、教材等費用屬之</w:t>
      </w:r>
    </w:p>
    <w:p w:rsidR="00400E10" w:rsidRPr="001737EB" w:rsidRDefault="00400E10" w:rsidP="00400E10">
      <w:pPr>
        <w:rPr>
          <w:rFonts w:ascii="標楷體"/>
        </w:rPr>
      </w:pPr>
      <w:r w:rsidRPr="001737EB">
        <w:rPr>
          <w:rFonts w:hint="eastAsia"/>
        </w:rPr>
        <w:t>5.5.10.01</w:t>
      </w:r>
      <w:r w:rsidRPr="001737EB">
        <w:rPr>
          <w:rFonts w:ascii="標楷體" w:hint="eastAsia"/>
        </w:rPr>
        <w:t>訓練費用</w:t>
      </w:r>
    </w:p>
    <w:p w:rsidR="00400E10" w:rsidRPr="001737EB" w:rsidRDefault="00400E10" w:rsidP="00400E10">
      <w:r w:rsidRPr="001737EB">
        <w:rPr>
          <w:rFonts w:ascii="標楷體" w:hint="eastAsia"/>
        </w:rPr>
        <w:t>凡對員工實施教育訓練所需補貼有關註冊費、學分費、雜費、教材等費用屬之。</w:t>
      </w:r>
    </w:p>
    <w:p w:rsidR="00860D51" w:rsidRPr="001737EB" w:rsidRDefault="00860D51" w:rsidP="00860D51"/>
    <w:p w:rsidR="001638B6" w:rsidRPr="001737EB" w:rsidRDefault="003B474B" w:rsidP="00860D51">
      <w:r w:rsidRPr="001737EB">
        <w:rPr>
          <w:rFonts w:hint="eastAsia"/>
        </w:rPr>
        <w:t>5.5.</w:t>
      </w:r>
      <w:r w:rsidR="00C31F47" w:rsidRPr="001737EB">
        <w:rPr>
          <w:rFonts w:hint="eastAsia"/>
        </w:rPr>
        <w:t>99</w:t>
      </w:r>
      <w:r w:rsidR="001638B6" w:rsidRPr="001737EB">
        <w:rPr>
          <w:rFonts w:ascii="華康標楷體W5" w:hint="eastAsia"/>
          <w:spacing w:val="20"/>
        </w:rPr>
        <w:t>其他</w:t>
      </w:r>
    </w:p>
    <w:p w:rsidR="00860D51" w:rsidRPr="001737EB" w:rsidRDefault="001638B6" w:rsidP="00860D51">
      <w:pPr>
        <w:rPr>
          <w:rFonts w:ascii="華康標楷體W5"/>
          <w:spacing w:val="20"/>
        </w:rPr>
      </w:pPr>
      <w:r w:rsidRPr="001737EB">
        <w:rPr>
          <w:rFonts w:ascii="華康標楷體W5" w:hint="eastAsia"/>
          <w:spacing w:val="20"/>
        </w:rPr>
        <w:t>凡不屬於以上之各項費用屬之。</w:t>
      </w:r>
    </w:p>
    <w:p w:rsidR="003B474B" w:rsidRPr="001737EB" w:rsidRDefault="003B474B" w:rsidP="00860D51"/>
    <w:p w:rsidR="001638B6" w:rsidRPr="001737EB" w:rsidRDefault="003B474B" w:rsidP="00860D51">
      <w:r w:rsidRPr="001737EB">
        <w:rPr>
          <w:rFonts w:hint="eastAsia"/>
        </w:rPr>
        <w:t>5.5.99</w:t>
      </w:r>
      <w:r w:rsidR="001638B6" w:rsidRPr="001737EB">
        <w:rPr>
          <w:rFonts w:hint="eastAsia"/>
        </w:rPr>
        <w:t>.</w:t>
      </w:r>
      <w:r w:rsidRPr="001737EB">
        <w:rPr>
          <w:rFonts w:hint="eastAsia"/>
        </w:rPr>
        <w:t>0</w:t>
      </w:r>
      <w:r w:rsidR="001638B6" w:rsidRPr="001737EB">
        <w:rPr>
          <w:rFonts w:hint="eastAsia"/>
        </w:rPr>
        <w:t>1</w:t>
      </w:r>
      <w:r w:rsidR="001638B6" w:rsidRPr="001737EB">
        <w:rPr>
          <w:rFonts w:ascii="華康標楷體W5" w:hint="eastAsia"/>
          <w:spacing w:val="20"/>
        </w:rPr>
        <w:t>呆帳費用</w:t>
      </w:r>
    </w:p>
    <w:p w:rsidR="00860D51" w:rsidRPr="001737EB" w:rsidRDefault="001638B6" w:rsidP="00860D51">
      <w:r w:rsidRPr="001737EB">
        <w:rPr>
          <w:rFonts w:ascii="華康標楷體W5" w:hint="eastAsia"/>
          <w:spacing w:val="20"/>
        </w:rPr>
        <w:t>係</w:t>
      </w:r>
      <w:r w:rsidR="007B5D04" w:rsidRPr="001737EB">
        <w:rPr>
          <w:rFonts w:ascii="華康標楷體W5" w:hint="eastAsia"/>
          <w:spacing w:val="20"/>
        </w:rPr>
        <w:t>指</w:t>
      </w:r>
      <w:r w:rsidRPr="001737EB">
        <w:rPr>
          <w:rFonts w:ascii="華康標楷體W5" w:hint="eastAsia"/>
          <w:spacing w:val="20"/>
        </w:rPr>
        <w:t>針對應收票據、應收帳款或其他債權，於期末評估其無法收回之金額，因提列備抵呆帳所認列之費用屬之。</w:t>
      </w:r>
    </w:p>
    <w:p w:rsidR="00860D51" w:rsidRPr="001737EB" w:rsidRDefault="00860D51" w:rsidP="00860D51"/>
    <w:p w:rsidR="001638B6" w:rsidRPr="001737EB" w:rsidRDefault="003B474B" w:rsidP="00860D51">
      <w:r w:rsidRPr="001737EB">
        <w:rPr>
          <w:rFonts w:hint="eastAsia"/>
        </w:rPr>
        <w:lastRenderedPageBreak/>
        <w:t>5.5.</w:t>
      </w:r>
      <w:r w:rsidR="009F327C" w:rsidRPr="001737EB">
        <w:rPr>
          <w:rFonts w:hint="eastAsia"/>
        </w:rPr>
        <w:t>99</w:t>
      </w:r>
      <w:r w:rsidR="001638B6" w:rsidRPr="001737EB">
        <w:rPr>
          <w:rFonts w:hint="eastAsia"/>
        </w:rPr>
        <w:t>.</w:t>
      </w:r>
      <w:r w:rsidRPr="001737EB">
        <w:rPr>
          <w:rFonts w:hint="eastAsia"/>
        </w:rPr>
        <w:t>0</w:t>
      </w:r>
      <w:r w:rsidR="001638B6" w:rsidRPr="001737EB">
        <w:rPr>
          <w:rFonts w:hint="eastAsia"/>
        </w:rPr>
        <w:t>2</w:t>
      </w:r>
      <w:r w:rsidR="00D607C3" w:rsidRPr="001737EB">
        <w:rPr>
          <w:rFonts w:ascii="華康標楷體W5" w:hint="eastAsia"/>
          <w:spacing w:val="20"/>
        </w:rPr>
        <w:t>什</w:t>
      </w:r>
      <w:r w:rsidR="001638B6" w:rsidRPr="001737EB">
        <w:rPr>
          <w:rFonts w:ascii="華康標楷體W5" w:hint="eastAsia"/>
          <w:spacing w:val="20"/>
        </w:rPr>
        <w:t>項費用</w:t>
      </w:r>
    </w:p>
    <w:p w:rsidR="001638B6" w:rsidRPr="001737EB" w:rsidRDefault="001638B6" w:rsidP="001638B6">
      <w:r w:rsidRPr="001737EB">
        <w:rPr>
          <w:rFonts w:ascii="華康標楷體W5" w:hint="eastAsia"/>
          <w:spacing w:val="20"/>
        </w:rPr>
        <w:t>凡不屬於以上之各項費用屬之。</w:t>
      </w:r>
    </w:p>
    <w:p w:rsidR="00481025" w:rsidRPr="001737EB" w:rsidRDefault="00481025">
      <w:pPr>
        <w:rPr>
          <w:rStyle w:val="f121"/>
          <w:rFonts w:ascii="Times New Roman" w:eastAsia="標楷體" w:hint="default"/>
        </w:rPr>
      </w:pPr>
    </w:p>
    <w:p w:rsidR="00481025" w:rsidRPr="001737EB" w:rsidRDefault="00481025" w:rsidP="00E61772">
      <w:pPr>
        <w:numPr>
          <w:ilvl w:val="3"/>
          <w:numId w:val="133"/>
        </w:numPr>
        <w:spacing w:afterLines="50" w:after="180"/>
        <w:ind w:left="462"/>
      </w:pPr>
      <w:r w:rsidRPr="001737EB">
        <w:rPr>
          <w:rFonts w:hint="eastAsia"/>
        </w:rPr>
        <w:t>功能別分類</w:t>
      </w:r>
    </w:p>
    <w:p w:rsidR="00481025" w:rsidRPr="001737EB" w:rsidRDefault="00481025" w:rsidP="00C24D8A">
      <w:pPr>
        <w:numPr>
          <w:ilvl w:val="0"/>
          <w:numId w:val="136"/>
        </w:numPr>
      </w:pPr>
      <w:r w:rsidRPr="001737EB">
        <w:rPr>
          <w:rFonts w:hint="eastAsia"/>
        </w:rPr>
        <w:t>作業服務費用</w:t>
      </w:r>
    </w:p>
    <w:p w:rsidR="00481025" w:rsidRPr="001737EB" w:rsidRDefault="00481025" w:rsidP="00C24D8A">
      <w:pPr>
        <w:numPr>
          <w:ilvl w:val="0"/>
          <w:numId w:val="135"/>
        </w:numPr>
        <w:jc w:val="both"/>
      </w:pPr>
      <w:r w:rsidRPr="001737EB">
        <w:rPr>
          <w:rFonts w:hint="eastAsia"/>
        </w:rPr>
        <w:t>作業服務費用係指為達</w:t>
      </w:r>
      <w:r w:rsidR="00695E10" w:rsidRPr="001737EB">
        <w:rPr>
          <w:rFonts w:hint="eastAsia"/>
        </w:rPr>
        <w:t>本基金會</w:t>
      </w:r>
      <w:r w:rsidRPr="001737EB">
        <w:rPr>
          <w:rFonts w:hint="eastAsia"/>
        </w:rPr>
        <w:t>設立之目的而提供商品或勞務予受益人或客戶所發生之相關支出，包括銷貨成本及其他創造收入所必須發生之作業相關成本。</w:t>
      </w:r>
    </w:p>
    <w:p w:rsidR="00481025" w:rsidRPr="001737EB" w:rsidRDefault="00695E10" w:rsidP="00C24D8A">
      <w:pPr>
        <w:numPr>
          <w:ilvl w:val="0"/>
          <w:numId w:val="135"/>
        </w:numPr>
        <w:jc w:val="both"/>
      </w:pPr>
      <w:r w:rsidRPr="001737EB">
        <w:rPr>
          <w:rFonts w:hint="eastAsia"/>
        </w:rPr>
        <w:t>本基金會</w:t>
      </w:r>
      <w:r w:rsidR="00481025" w:rsidRPr="001737EB">
        <w:rPr>
          <w:rFonts w:hint="eastAsia"/>
        </w:rPr>
        <w:t>提供數個不同服務時，作業服務費用應按服務類別予以區分。</w:t>
      </w:r>
    </w:p>
    <w:p w:rsidR="00481025" w:rsidRPr="001737EB" w:rsidRDefault="00481025">
      <w:pPr>
        <w:rPr>
          <w:rStyle w:val="f121"/>
          <w:rFonts w:ascii="Times New Roman" w:eastAsia="標楷體" w:hint="default"/>
        </w:rPr>
      </w:pPr>
    </w:p>
    <w:p w:rsidR="00481025" w:rsidRPr="001737EB" w:rsidRDefault="00481025" w:rsidP="00C24D8A">
      <w:pPr>
        <w:numPr>
          <w:ilvl w:val="0"/>
          <w:numId w:val="136"/>
        </w:numPr>
      </w:pPr>
      <w:r w:rsidRPr="001737EB">
        <w:rPr>
          <w:rFonts w:hint="eastAsia"/>
        </w:rPr>
        <w:t>後勤行政費用</w:t>
      </w:r>
    </w:p>
    <w:p w:rsidR="00481025" w:rsidRPr="001737EB" w:rsidRDefault="00481025" w:rsidP="00C24D8A">
      <w:pPr>
        <w:numPr>
          <w:ilvl w:val="0"/>
          <w:numId w:val="137"/>
        </w:numPr>
      </w:pPr>
      <w:r w:rsidRPr="001737EB">
        <w:rPr>
          <w:rFonts w:hint="eastAsia"/>
        </w:rPr>
        <w:t>後勤行政費用係指作業服務費用以外之其他費用，包括管理費用及募款費用等。</w:t>
      </w:r>
    </w:p>
    <w:p w:rsidR="00481025" w:rsidRPr="001737EB" w:rsidRDefault="00481025" w:rsidP="000D7FE1">
      <w:pPr>
        <w:numPr>
          <w:ilvl w:val="0"/>
          <w:numId w:val="137"/>
        </w:numPr>
      </w:pPr>
      <w:r w:rsidRPr="001737EB">
        <w:rPr>
          <w:rFonts w:hint="eastAsia"/>
        </w:rPr>
        <w:t>管理費用係指</w:t>
      </w:r>
      <w:r w:rsidR="00F94ABA" w:rsidRPr="001737EB">
        <w:rPr>
          <w:rFonts w:hint="eastAsia"/>
        </w:rPr>
        <w:t>無法直接歸屬至個別作業項目或募款活動，但為執行該作業或活動無法避免之費用，</w:t>
      </w:r>
      <w:r w:rsidRPr="001737EB">
        <w:rPr>
          <w:rFonts w:hint="eastAsia"/>
        </w:rPr>
        <w:t>包括管理、預算、財務及相關管理活動所發生之支出，如董事、經理人及行政人員之薪資及相關費用、編製對外報告之成本等，交換交易所發生之成本以外之費用亦為管理費用。</w:t>
      </w:r>
    </w:p>
    <w:p w:rsidR="00481025" w:rsidRPr="001737EB" w:rsidRDefault="00481025" w:rsidP="00C24D8A">
      <w:pPr>
        <w:numPr>
          <w:ilvl w:val="0"/>
          <w:numId w:val="137"/>
        </w:numPr>
      </w:pPr>
      <w:r w:rsidRPr="001737EB">
        <w:rPr>
          <w:rFonts w:hint="eastAsia"/>
        </w:rPr>
        <w:t>募款費用係指為吸引潛在捐贈人贈與現金或其他資產所發生之費用，包括募款活動之文宣及執行成本。所稱之募款活動包括郵寄勸募單、登門造訪、電話</w:t>
      </w:r>
      <w:r w:rsidR="00F9295C" w:rsidRPr="001737EB">
        <w:rPr>
          <w:rFonts w:hint="eastAsia"/>
        </w:rPr>
        <w:t>勸募</w:t>
      </w:r>
      <w:r w:rsidRPr="001737EB">
        <w:rPr>
          <w:rFonts w:hint="eastAsia"/>
        </w:rPr>
        <w:t>等。可直接歸屬至個別募款活動之相關支出，應認列為募款費用；無法直接歸屬者，則應將費用分攤至相關作業或活動項目。</w:t>
      </w:r>
    </w:p>
    <w:p w:rsidR="00D04C9C" w:rsidRPr="001737EB" w:rsidRDefault="00D04C9C">
      <w:pPr>
        <w:rPr>
          <w:rStyle w:val="f121"/>
          <w:rFonts w:ascii="Times New Roman" w:eastAsia="標楷體" w:hint="default"/>
          <w:sz w:val="28"/>
          <w:szCs w:val="28"/>
        </w:rPr>
      </w:pPr>
    </w:p>
    <w:p w:rsidR="00481025" w:rsidRPr="001737EB" w:rsidRDefault="00481025">
      <w:pPr>
        <w:rPr>
          <w:sz w:val="28"/>
          <w:szCs w:val="28"/>
        </w:rPr>
      </w:pPr>
      <w:r w:rsidRPr="001737EB">
        <w:rPr>
          <w:rStyle w:val="f121"/>
          <w:rFonts w:ascii="Times New Roman" w:eastAsia="標楷體" w:hint="default"/>
          <w:sz w:val="28"/>
          <w:szCs w:val="28"/>
        </w:rPr>
        <w:t>5.6</w:t>
      </w:r>
      <w:r w:rsidR="00F3254F" w:rsidRPr="001737EB">
        <w:rPr>
          <w:rStyle w:val="f121"/>
          <w:rFonts w:ascii="Times New Roman" w:eastAsia="標楷體" w:hint="default"/>
          <w:sz w:val="28"/>
          <w:szCs w:val="28"/>
        </w:rPr>
        <w:t>業外</w:t>
      </w:r>
      <w:r w:rsidRPr="001737EB">
        <w:rPr>
          <w:rFonts w:hint="eastAsia"/>
          <w:sz w:val="28"/>
          <w:szCs w:val="28"/>
        </w:rPr>
        <w:t>利益與損失</w:t>
      </w:r>
    </w:p>
    <w:p w:rsidR="001014C7" w:rsidRPr="001737EB" w:rsidRDefault="001014C7" w:rsidP="001014C7">
      <w:r w:rsidRPr="001737EB">
        <w:rPr>
          <w:rFonts w:hint="eastAsia"/>
        </w:rPr>
        <w:t>指本期非因經常營運活動所發生之收益及費損，例如利息費用、透過損益按公允價值衡量之金融資產（負債）淨損益、採用權益法認列之投資損益、兌換損益、處分投資損益、處分不動產、廠房及設備損益、資產減損損失及其他損益。</w:t>
      </w:r>
    </w:p>
    <w:p w:rsidR="001014C7" w:rsidRPr="001737EB" w:rsidRDefault="001014C7"/>
    <w:p w:rsidR="00481025" w:rsidRPr="001737EB" w:rsidRDefault="00F9514E">
      <w:r w:rsidRPr="001737EB">
        <w:rPr>
          <w:rFonts w:hint="eastAsia"/>
        </w:rPr>
        <w:t>5.6.01</w:t>
      </w:r>
      <w:r w:rsidR="00481025" w:rsidRPr="001737EB">
        <w:rPr>
          <w:rFonts w:hint="eastAsia"/>
        </w:rPr>
        <w:t>利息費用</w:t>
      </w:r>
    </w:p>
    <w:p w:rsidR="00481025" w:rsidRPr="001737EB" w:rsidRDefault="00481025">
      <w:r w:rsidRPr="001737EB">
        <w:rPr>
          <w:rFonts w:hint="eastAsia"/>
        </w:rPr>
        <w:t>係指因借款所發生之利息支出。</w:t>
      </w:r>
    </w:p>
    <w:p w:rsidR="00400E10" w:rsidRPr="001737EB" w:rsidRDefault="00400E10"/>
    <w:p w:rsidR="00F9514E" w:rsidRPr="001737EB" w:rsidRDefault="00F9514E" w:rsidP="00F9514E">
      <w:pPr>
        <w:rPr>
          <w:rFonts w:hAnsi="標楷體"/>
          <w:bCs/>
        </w:rPr>
      </w:pPr>
      <w:r w:rsidRPr="001737EB">
        <w:rPr>
          <w:bCs/>
        </w:rPr>
        <w:t>5.</w:t>
      </w:r>
      <w:r w:rsidRPr="001737EB">
        <w:rPr>
          <w:rFonts w:hint="eastAsia"/>
          <w:bCs/>
        </w:rPr>
        <w:t>6</w:t>
      </w:r>
      <w:r w:rsidRPr="001737EB">
        <w:rPr>
          <w:bCs/>
        </w:rPr>
        <w:t>.0</w:t>
      </w:r>
      <w:r w:rsidRPr="001737EB">
        <w:rPr>
          <w:rFonts w:hint="eastAsia"/>
          <w:bCs/>
        </w:rPr>
        <w:t>2</w:t>
      </w:r>
      <w:r w:rsidR="00E35721" w:rsidRPr="001737EB">
        <w:rPr>
          <w:rFonts w:hAnsi="標楷體" w:hint="eastAsia"/>
          <w:bCs/>
        </w:rPr>
        <w:t>透過損益按公允價值衡量之金融資產</w:t>
      </w:r>
      <w:r w:rsidR="00424F65" w:rsidRPr="001737EB">
        <w:rPr>
          <w:rFonts w:hAnsi="標楷體" w:hint="eastAsia"/>
          <w:bCs/>
        </w:rPr>
        <w:t>（</w:t>
      </w:r>
      <w:r w:rsidR="0081791F" w:rsidRPr="001737EB">
        <w:rPr>
          <w:rFonts w:hAnsi="標楷體" w:hint="eastAsia"/>
          <w:bCs/>
        </w:rPr>
        <w:t>負債</w:t>
      </w:r>
      <w:r w:rsidR="00424F65" w:rsidRPr="001737EB">
        <w:rPr>
          <w:rFonts w:hAnsi="標楷體" w:hint="eastAsia"/>
          <w:bCs/>
        </w:rPr>
        <w:t>）</w:t>
      </w:r>
      <w:r w:rsidR="00E35721" w:rsidRPr="001737EB">
        <w:rPr>
          <w:rFonts w:hAnsi="標楷體" w:hint="eastAsia"/>
          <w:bCs/>
        </w:rPr>
        <w:t>淨損益</w:t>
      </w:r>
    </w:p>
    <w:p w:rsidR="00481025" w:rsidRPr="001737EB" w:rsidRDefault="002122DE" w:rsidP="00F9514E">
      <w:r w:rsidRPr="001737EB">
        <w:rPr>
          <w:rFonts w:hAnsi="標楷體" w:hint="eastAsia"/>
          <w:bCs/>
        </w:rPr>
        <w:t>係</w:t>
      </w:r>
      <w:r w:rsidR="007B5D04" w:rsidRPr="001737EB">
        <w:rPr>
          <w:rFonts w:hAnsi="標楷體" w:hint="eastAsia"/>
          <w:bCs/>
        </w:rPr>
        <w:t>指</w:t>
      </w:r>
      <w:r w:rsidRPr="001737EB">
        <w:rPr>
          <w:rFonts w:hAnsi="標楷體" w:hint="eastAsia"/>
          <w:bCs/>
        </w:rPr>
        <w:t>透過損益按公允價值衡量</w:t>
      </w:r>
      <w:r w:rsidR="00F9514E" w:rsidRPr="001737EB">
        <w:rPr>
          <w:rFonts w:hAnsi="標楷體"/>
          <w:bCs/>
        </w:rPr>
        <w:t>之金融資產</w:t>
      </w:r>
      <w:r w:rsidR="00424F65" w:rsidRPr="001737EB">
        <w:rPr>
          <w:rFonts w:hAnsi="標楷體" w:hint="eastAsia"/>
          <w:bCs/>
        </w:rPr>
        <w:t>（</w:t>
      </w:r>
      <w:r w:rsidR="0081791F" w:rsidRPr="001737EB">
        <w:rPr>
          <w:rFonts w:hAnsi="標楷體" w:hint="eastAsia"/>
          <w:bCs/>
        </w:rPr>
        <w:t>負債</w:t>
      </w:r>
      <w:r w:rsidR="00424F65" w:rsidRPr="001737EB">
        <w:rPr>
          <w:rFonts w:hAnsi="標楷體" w:hint="eastAsia"/>
          <w:bCs/>
        </w:rPr>
        <w:t>）</w:t>
      </w:r>
      <w:r w:rsidR="00F9514E" w:rsidRPr="001737EB">
        <w:rPr>
          <w:rFonts w:hAnsi="標楷體"/>
          <w:bCs/>
        </w:rPr>
        <w:t>期末因公</w:t>
      </w:r>
      <w:r w:rsidRPr="001737EB">
        <w:rPr>
          <w:rFonts w:hAnsi="標楷體" w:hint="eastAsia"/>
          <w:bCs/>
        </w:rPr>
        <w:t>允</w:t>
      </w:r>
      <w:r w:rsidR="00F9514E" w:rsidRPr="001737EB">
        <w:rPr>
          <w:rFonts w:hAnsi="標楷體"/>
          <w:bCs/>
        </w:rPr>
        <w:t>價值變動所產生之</w:t>
      </w:r>
      <w:r w:rsidR="00210F3A" w:rsidRPr="001737EB">
        <w:rPr>
          <w:rFonts w:hAnsi="標楷體" w:hint="eastAsia"/>
          <w:bCs/>
        </w:rPr>
        <w:t>評價</w:t>
      </w:r>
      <w:r w:rsidR="00F9514E" w:rsidRPr="001737EB">
        <w:rPr>
          <w:rFonts w:hAnsi="標楷體" w:hint="eastAsia"/>
          <w:bCs/>
        </w:rPr>
        <w:t>損</w:t>
      </w:r>
      <w:r w:rsidRPr="001737EB">
        <w:rPr>
          <w:rFonts w:hAnsi="標楷體" w:hint="eastAsia"/>
          <w:bCs/>
        </w:rPr>
        <w:t>益</w:t>
      </w:r>
      <w:r w:rsidR="00F9514E" w:rsidRPr="001737EB">
        <w:rPr>
          <w:rFonts w:hAnsi="標楷體" w:hint="eastAsia"/>
          <w:bCs/>
        </w:rPr>
        <w:t>。</w:t>
      </w:r>
    </w:p>
    <w:p w:rsidR="0058220C" w:rsidRPr="001737EB" w:rsidRDefault="0058220C"/>
    <w:p w:rsidR="00F9514E" w:rsidRPr="001737EB" w:rsidRDefault="00F9514E" w:rsidP="00F9514E">
      <w:pPr>
        <w:rPr>
          <w:rFonts w:hAnsi="標楷體"/>
          <w:bCs/>
        </w:rPr>
      </w:pPr>
      <w:r w:rsidRPr="001737EB">
        <w:rPr>
          <w:bCs/>
        </w:rPr>
        <w:t>5.6.0</w:t>
      </w:r>
      <w:r w:rsidRPr="001737EB">
        <w:rPr>
          <w:rFonts w:hint="eastAsia"/>
          <w:bCs/>
        </w:rPr>
        <w:t>3</w:t>
      </w:r>
      <w:r w:rsidRPr="001737EB">
        <w:rPr>
          <w:rFonts w:hAnsi="標楷體"/>
          <w:bCs/>
        </w:rPr>
        <w:t>採用權益法認列之投資</w:t>
      </w:r>
      <w:r w:rsidRPr="001737EB">
        <w:rPr>
          <w:rFonts w:hAnsi="標楷體" w:hint="eastAsia"/>
          <w:bCs/>
        </w:rPr>
        <w:t>損</w:t>
      </w:r>
      <w:r w:rsidR="002122DE" w:rsidRPr="001737EB">
        <w:rPr>
          <w:rFonts w:hAnsi="標楷體" w:hint="eastAsia"/>
          <w:bCs/>
        </w:rPr>
        <w:t>益</w:t>
      </w:r>
    </w:p>
    <w:p w:rsidR="00481025" w:rsidRPr="001737EB" w:rsidRDefault="00F9514E" w:rsidP="00F9514E">
      <w:pPr>
        <w:rPr>
          <w:bCs/>
        </w:rPr>
      </w:pPr>
      <w:r w:rsidRPr="001737EB">
        <w:rPr>
          <w:rFonts w:hAnsi="標楷體"/>
          <w:bCs/>
        </w:rPr>
        <w:t>長期股權投資採權益法認列所產生之損</w:t>
      </w:r>
      <w:r w:rsidR="002122DE" w:rsidRPr="001737EB">
        <w:rPr>
          <w:rFonts w:hAnsi="標楷體" w:hint="eastAsia"/>
          <w:bCs/>
        </w:rPr>
        <w:t>益</w:t>
      </w:r>
      <w:r w:rsidRPr="001737EB">
        <w:rPr>
          <w:rFonts w:hAnsi="標楷體"/>
          <w:bCs/>
        </w:rPr>
        <w:t>。</w:t>
      </w:r>
    </w:p>
    <w:p w:rsidR="00481025" w:rsidRPr="001737EB" w:rsidRDefault="00481025"/>
    <w:p w:rsidR="00544CDF" w:rsidRPr="001737EB" w:rsidRDefault="00544CDF">
      <w:r w:rsidRPr="001737EB">
        <w:rPr>
          <w:rFonts w:hint="eastAsia"/>
        </w:rPr>
        <w:t>5.6.04</w:t>
      </w:r>
      <w:r w:rsidRPr="001737EB">
        <w:rPr>
          <w:rFonts w:hint="eastAsia"/>
        </w:rPr>
        <w:t>兌換損益</w:t>
      </w:r>
    </w:p>
    <w:p w:rsidR="00544CDF" w:rsidRPr="001737EB" w:rsidRDefault="00C95DF4">
      <w:r w:rsidRPr="001737EB">
        <w:rPr>
          <w:rFonts w:hint="eastAsia"/>
        </w:rPr>
        <w:t>包括已實現兌換損益與未實現兌換損益；前者係指因外幣交易所產生之損益，後者係指因持有外幣資產或負債於期末評價時所產生之損益。</w:t>
      </w:r>
    </w:p>
    <w:p w:rsidR="00544CDF" w:rsidRPr="001737EB" w:rsidRDefault="00544CDF"/>
    <w:p w:rsidR="00481025" w:rsidRPr="001737EB" w:rsidRDefault="00481025">
      <w:r w:rsidRPr="001737EB">
        <w:rPr>
          <w:rFonts w:hint="eastAsia"/>
        </w:rPr>
        <w:t>5.6.</w:t>
      </w:r>
      <w:r w:rsidR="00544CDF" w:rsidRPr="001737EB">
        <w:rPr>
          <w:rFonts w:hint="eastAsia"/>
        </w:rPr>
        <w:t>05</w:t>
      </w:r>
      <w:r w:rsidRPr="001737EB">
        <w:rPr>
          <w:rStyle w:val="f121"/>
          <w:rFonts w:ascii="Times New Roman" w:eastAsia="標楷體" w:hint="default"/>
        </w:rPr>
        <w:t>處分投資損益</w:t>
      </w:r>
    </w:p>
    <w:p w:rsidR="00481025" w:rsidRPr="001737EB" w:rsidRDefault="00481025">
      <w:pPr>
        <w:rPr>
          <w:rStyle w:val="f121"/>
          <w:rFonts w:ascii="Times New Roman" w:eastAsia="標楷體" w:hint="default"/>
        </w:rPr>
      </w:pPr>
      <w:r w:rsidRPr="001737EB">
        <w:rPr>
          <w:rStyle w:val="f121"/>
          <w:rFonts w:ascii="Times New Roman" w:eastAsia="標楷體" w:hint="default"/>
        </w:rPr>
        <w:t>指處分投資價款與該投資帳面價值</w:t>
      </w:r>
      <w:r w:rsidR="009F1E64" w:rsidRPr="001737EB">
        <w:rPr>
          <w:rStyle w:val="f121"/>
          <w:rFonts w:ascii="Times New Roman" w:eastAsia="標楷體" w:hint="default"/>
        </w:rPr>
        <w:t>及處分投資之必要費用支出</w:t>
      </w:r>
      <w:r w:rsidRPr="001737EB">
        <w:rPr>
          <w:rStyle w:val="f121"/>
          <w:rFonts w:ascii="Times New Roman" w:eastAsia="標楷體" w:hint="default"/>
        </w:rPr>
        <w:t>之差額。</w:t>
      </w:r>
    </w:p>
    <w:p w:rsidR="00481025" w:rsidRPr="001737EB" w:rsidRDefault="00481025"/>
    <w:p w:rsidR="00481025" w:rsidRPr="001737EB" w:rsidRDefault="00481025">
      <w:r w:rsidRPr="001737EB">
        <w:rPr>
          <w:rFonts w:hint="eastAsia"/>
        </w:rPr>
        <w:t>5.6.</w:t>
      </w:r>
      <w:r w:rsidR="00544CDF" w:rsidRPr="001737EB">
        <w:rPr>
          <w:rFonts w:hint="eastAsia"/>
        </w:rPr>
        <w:t>06</w:t>
      </w:r>
      <w:r w:rsidRPr="001737EB">
        <w:rPr>
          <w:rStyle w:val="f121"/>
          <w:rFonts w:ascii="Times New Roman" w:eastAsia="標楷體" w:hint="default"/>
        </w:rPr>
        <w:t>處分</w:t>
      </w:r>
      <w:r w:rsidR="002122DE" w:rsidRPr="001737EB">
        <w:rPr>
          <w:rStyle w:val="f121"/>
          <w:rFonts w:ascii="Times New Roman" w:eastAsia="標楷體" w:hint="default"/>
        </w:rPr>
        <w:t>不動產、廠房及設備</w:t>
      </w:r>
      <w:r w:rsidRPr="001737EB">
        <w:rPr>
          <w:rStyle w:val="f121"/>
          <w:rFonts w:ascii="Times New Roman" w:eastAsia="標楷體" w:hint="default"/>
        </w:rPr>
        <w:t>損益</w:t>
      </w:r>
    </w:p>
    <w:p w:rsidR="00481025" w:rsidRPr="001737EB" w:rsidRDefault="00481025">
      <w:pPr>
        <w:numPr>
          <w:ilvl w:val="0"/>
          <w:numId w:val="37"/>
        </w:numPr>
        <w:rPr>
          <w:rStyle w:val="f121"/>
          <w:rFonts w:ascii="Times New Roman" w:eastAsia="標楷體" w:hint="default"/>
        </w:rPr>
      </w:pPr>
      <w:r w:rsidRPr="001737EB">
        <w:rPr>
          <w:rStyle w:val="f121"/>
          <w:rFonts w:ascii="Times New Roman" w:eastAsia="標楷體" w:hint="default"/>
        </w:rPr>
        <w:t>處分</w:t>
      </w:r>
      <w:r w:rsidR="002122DE" w:rsidRPr="001737EB">
        <w:rPr>
          <w:rStyle w:val="f121"/>
          <w:rFonts w:ascii="Times New Roman" w:eastAsia="標楷體" w:hint="default"/>
        </w:rPr>
        <w:t>不動產、廠房及設備</w:t>
      </w:r>
      <w:r w:rsidRPr="001737EB">
        <w:rPr>
          <w:rStyle w:val="f121"/>
          <w:rFonts w:ascii="Times New Roman" w:eastAsia="標楷體" w:hint="default"/>
        </w:rPr>
        <w:t>損益係指</w:t>
      </w:r>
      <w:r w:rsidR="002122DE" w:rsidRPr="001737EB">
        <w:rPr>
          <w:rStyle w:val="f121"/>
          <w:rFonts w:ascii="Times New Roman" w:eastAsia="標楷體" w:hint="default"/>
        </w:rPr>
        <w:t>不動產、廠房及設備之</w:t>
      </w:r>
      <w:r w:rsidRPr="001737EB">
        <w:rPr>
          <w:rStyle w:val="f121"/>
          <w:rFonts w:ascii="Times New Roman" w:eastAsia="標楷體" w:hint="default"/>
        </w:rPr>
        <w:t>處分價款與該</w:t>
      </w:r>
      <w:r w:rsidR="002122DE" w:rsidRPr="001737EB">
        <w:rPr>
          <w:rStyle w:val="f121"/>
          <w:rFonts w:ascii="Times New Roman" w:eastAsia="標楷體" w:hint="default"/>
        </w:rPr>
        <w:t>項</w:t>
      </w:r>
      <w:r w:rsidRPr="001737EB">
        <w:rPr>
          <w:rStyle w:val="f121"/>
          <w:rFonts w:ascii="Times New Roman" w:eastAsia="標楷體" w:hint="default"/>
        </w:rPr>
        <w:t>資產帳面價值</w:t>
      </w:r>
      <w:r w:rsidR="009F1E64" w:rsidRPr="001737EB">
        <w:rPr>
          <w:rStyle w:val="f121"/>
          <w:rFonts w:ascii="Times New Roman" w:eastAsia="標楷體" w:hint="default"/>
        </w:rPr>
        <w:t>及處分</w:t>
      </w:r>
      <w:r w:rsidR="002122DE" w:rsidRPr="001737EB">
        <w:rPr>
          <w:rStyle w:val="f121"/>
          <w:rFonts w:ascii="Times New Roman" w:eastAsia="標楷體" w:hint="default"/>
        </w:rPr>
        <w:t>該項</w:t>
      </w:r>
      <w:r w:rsidR="009F1E64" w:rsidRPr="001737EB">
        <w:rPr>
          <w:rStyle w:val="f121"/>
          <w:rFonts w:ascii="Times New Roman" w:eastAsia="標楷體" w:hint="default"/>
        </w:rPr>
        <w:t>資產之必要費用</w:t>
      </w:r>
      <w:r w:rsidRPr="001737EB">
        <w:rPr>
          <w:rStyle w:val="f121"/>
          <w:rFonts w:ascii="Times New Roman" w:eastAsia="標楷體" w:hint="default"/>
        </w:rPr>
        <w:t>之差額。</w:t>
      </w:r>
    </w:p>
    <w:p w:rsidR="00481025" w:rsidRPr="001737EB" w:rsidRDefault="00695E10">
      <w:pPr>
        <w:numPr>
          <w:ilvl w:val="0"/>
          <w:numId w:val="37"/>
        </w:numPr>
      </w:pPr>
      <w:r w:rsidRPr="001737EB">
        <w:rPr>
          <w:rStyle w:val="f121"/>
          <w:rFonts w:ascii="Times New Roman" w:eastAsia="標楷體" w:hint="default"/>
        </w:rPr>
        <w:t>本基金會</w:t>
      </w:r>
      <w:r w:rsidR="00481025" w:rsidRPr="001737EB">
        <w:rPr>
          <w:rStyle w:val="f121"/>
          <w:rFonts w:ascii="Times New Roman" w:eastAsia="標楷體" w:hint="default"/>
        </w:rPr>
        <w:t>處分其不動產，應經</w:t>
      </w:r>
      <w:r w:rsidR="00DD03FC" w:rsidRPr="001737EB">
        <w:rPr>
          <w:rStyle w:val="f121"/>
          <w:rFonts w:ascii="Times New Roman" w:eastAsia="標楷體" w:hint="default"/>
        </w:rPr>
        <w:t>衛生福利部</w:t>
      </w:r>
      <w:r w:rsidR="00481025" w:rsidRPr="001737EB">
        <w:rPr>
          <w:rStyle w:val="f121"/>
          <w:rFonts w:ascii="Times New Roman" w:eastAsia="標楷體" w:hint="default"/>
        </w:rPr>
        <w:t>核准。</w:t>
      </w:r>
    </w:p>
    <w:p w:rsidR="00481025" w:rsidRPr="001737EB" w:rsidRDefault="00481025"/>
    <w:p w:rsidR="00481025" w:rsidRPr="001737EB" w:rsidRDefault="00481025">
      <w:pPr>
        <w:rPr>
          <w:rStyle w:val="f121"/>
          <w:rFonts w:ascii="Times New Roman" w:eastAsia="標楷體" w:hint="default"/>
        </w:rPr>
      </w:pPr>
      <w:r w:rsidRPr="001737EB">
        <w:rPr>
          <w:rFonts w:hint="eastAsia"/>
        </w:rPr>
        <w:t>5.6.</w:t>
      </w:r>
      <w:r w:rsidR="00C95DF4" w:rsidRPr="001737EB">
        <w:rPr>
          <w:rFonts w:hint="eastAsia"/>
        </w:rPr>
        <w:t>07</w:t>
      </w:r>
      <w:r w:rsidRPr="001737EB">
        <w:rPr>
          <w:rStyle w:val="f121"/>
          <w:rFonts w:ascii="Times New Roman" w:eastAsia="標楷體" w:hint="default"/>
        </w:rPr>
        <w:t>資產減損損失</w:t>
      </w:r>
    </w:p>
    <w:p w:rsidR="00481025" w:rsidRPr="001737EB" w:rsidRDefault="00481025">
      <w:pPr>
        <w:rPr>
          <w:rStyle w:val="f121"/>
          <w:rFonts w:ascii="Times New Roman" w:eastAsia="標楷體" w:hint="default"/>
        </w:rPr>
      </w:pPr>
      <w:r w:rsidRPr="001737EB">
        <w:rPr>
          <w:rStyle w:val="f121"/>
          <w:rFonts w:ascii="Times New Roman" w:eastAsia="標楷體" w:hint="default"/>
        </w:rPr>
        <w:t>係指</w:t>
      </w:r>
      <w:r w:rsidRPr="001737EB">
        <w:rPr>
          <w:rFonts w:hint="eastAsia"/>
        </w:rPr>
        <w:t>帳面價值可能已無法回收時，針對該資產</w:t>
      </w:r>
      <w:r w:rsidR="002122DE" w:rsidRPr="001737EB">
        <w:rPr>
          <w:rFonts w:hint="eastAsia"/>
        </w:rPr>
        <w:t>可回收金額</w:t>
      </w:r>
      <w:r w:rsidRPr="001737EB">
        <w:rPr>
          <w:rFonts w:hint="eastAsia"/>
        </w:rPr>
        <w:t>與帳面價值之差額所認列之損失</w:t>
      </w:r>
      <w:r w:rsidRPr="001737EB">
        <w:rPr>
          <w:rStyle w:val="f121"/>
          <w:rFonts w:ascii="Times New Roman" w:eastAsia="標楷體" w:hint="default"/>
        </w:rPr>
        <w:t>，其處理應</w:t>
      </w:r>
      <w:r w:rsidR="00C442F8" w:rsidRPr="001737EB">
        <w:rPr>
          <w:rStyle w:val="f121"/>
          <w:rFonts w:ascii="Times New Roman" w:eastAsia="標楷體" w:hint="default"/>
        </w:rPr>
        <w:t>依</w:t>
      </w:r>
      <w:r w:rsidR="002122DE" w:rsidRPr="001737EB">
        <w:rPr>
          <w:rStyle w:val="f121"/>
          <w:rFonts w:ascii="Times New Roman" w:eastAsia="標楷體" w:hint="default"/>
        </w:rPr>
        <w:t>企業會計準則公報第十九號</w:t>
      </w:r>
      <w:r w:rsidRPr="001737EB">
        <w:rPr>
          <w:rStyle w:val="f121"/>
          <w:rFonts w:ascii="Times New Roman" w:eastAsia="標楷體" w:hint="default"/>
        </w:rPr>
        <w:t>「資產減損」規定辦理。</w:t>
      </w:r>
    </w:p>
    <w:p w:rsidR="00481025" w:rsidRPr="001737EB" w:rsidRDefault="00481025">
      <w:pPr>
        <w:rPr>
          <w:bCs/>
        </w:rPr>
      </w:pPr>
    </w:p>
    <w:p w:rsidR="00481025" w:rsidRPr="001737EB" w:rsidRDefault="00F9514E">
      <w:pPr>
        <w:rPr>
          <w:bCs/>
        </w:rPr>
      </w:pPr>
      <w:r w:rsidRPr="001737EB">
        <w:rPr>
          <w:bCs/>
        </w:rPr>
        <w:t>5.6.</w:t>
      </w:r>
      <w:r w:rsidR="00C31F47" w:rsidRPr="001737EB">
        <w:rPr>
          <w:rFonts w:hint="eastAsia"/>
          <w:bCs/>
        </w:rPr>
        <w:t>9</w:t>
      </w:r>
      <w:r w:rsidRPr="001737EB">
        <w:rPr>
          <w:rFonts w:hint="eastAsia"/>
          <w:bCs/>
        </w:rPr>
        <w:t>9</w:t>
      </w:r>
      <w:r w:rsidR="00481025" w:rsidRPr="001737EB">
        <w:rPr>
          <w:rFonts w:hint="eastAsia"/>
          <w:bCs/>
        </w:rPr>
        <w:t>其他損益</w:t>
      </w:r>
    </w:p>
    <w:p w:rsidR="00D04C9C" w:rsidRPr="001737EB" w:rsidRDefault="00481025" w:rsidP="00EB440E">
      <w:r w:rsidRPr="001737EB">
        <w:rPr>
          <w:rStyle w:val="f121"/>
          <w:rFonts w:ascii="Times New Roman" w:eastAsia="標楷體" w:hint="default"/>
        </w:rPr>
        <w:t>係指不屬於以上各項之損益項目。</w:t>
      </w:r>
    </w:p>
    <w:p w:rsidR="00D04C9C" w:rsidRPr="001737EB" w:rsidRDefault="00D04C9C" w:rsidP="00C24D8A">
      <w:pPr>
        <w:spacing w:line="260" w:lineRule="exact"/>
      </w:pPr>
    </w:p>
    <w:p w:rsidR="000D0006" w:rsidRPr="001737EB" w:rsidRDefault="000D0006" w:rsidP="00EB440E">
      <w:pPr>
        <w:rPr>
          <w:sz w:val="28"/>
          <w:szCs w:val="28"/>
        </w:rPr>
      </w:pPr>
      <w:r w:rsidRPr="001737EB">
        <w:rPr>
          <w:rFonts w:hint="eastAsia"/>
          <w:sz w:val="28"/>
          <w:szCs w:val="28"/>
        </w:rPr>
        <w:t>5.7</w:t>
      </w:r>
      <w:r w:rsidRPr="001737EB">
        <w:rPr>
          <w:rFonts w:hint="eastAsia"/>
          <w:sz w:val="28"/>
          <w:szCs w:val="28"/>
        </w:rPr>
        <w:t>其他淨資產變動</w:t>
      </w:r>
    </w:p>
    <w:p w:rsidR="000D0006" w:rsidRPr="001737EB" w:rsidRDefault="000D0006" w:rsidP="000D0006">
      <w:pPr>
        <w:rPr>
          <w:szCs w:val="28"/>
        </w:rPr>
      </w:pPr>
      <w:r w:rsidRPr="001737EB">
        <w:rPr>
          <w:rFonts w:hint="eastAsia"/>
          <w:szCs w:val="28"/>
        </w:rPr>
        <w:t>5.7.1</w:t>
      </w:r>
      <w:r w:rsidR="001C6C65" w:rsidRPr="001737EB">
        <w:rPr>
          <w:rFonts w:hint="eastAsia"/>
        </w:rPr>
        <w:t>透過其他綜合損益按公允價值衡量之金融資產</w:t>
      </w:r>
      <w:r w:rsidRPr="001737EB">
        <w:rPr>
          <w:rFonts w:hint="eastAsia"/>
          <w:szCs w:val="28"/>
        </w:rPr>
        <w:t>未實現損益</w:t>
      </w:r>
    </w:p>
    <w:p w:rsidR="000D0006" w:rsidRPr="001737EB" w:rsidRDefault="000D0006" w:rsidP="000D0006">
      <w:pPr>
        <w:rPr>
          <w:szCs w:val="28"/>
        </w:rPr>
      </w:pPr>
      <w:r w:rsidRPr="001737EB">
        <w:rPr>
          <w:rFonts w:hint="eastAsia"/>
          <w:szCs w:val="28"/>
        </w:rPr>
        <w:t>係</w:t>
      </w:r>
      <w:r w:rsidR="007B5D04" w:rsidRPr="001737EB">
        <w:rPr>
          <w:rFonts w:hint="eastAsia"/>
          <w:szCs w:val="28"/>
        </w:rPr>
        <w:t>指</w:t>
      </w:r>
      <w:r w:rsidR="001C6C65" w:rsidRPr="001737EB">
        <w:rPr>
          <w:rFonts w:hint="eastAsia"/>
        </w:rPr>
        <w:t>透過其他綜合損益按公允價值衡量之金融資產</w:t>
      </w:r>
      <w:r w:rsidRPr="001737EB">
        <w:rPr>
          <w:rFonts w:hint="eastAsia"/>
          <w:szCs w:val="28"/>
        </w:rPr>
        <w:t>期末按公允價值評價認列之未實現損益。</w:t>
      </w:r>
    </w:p>
    <w:p w:rsidR="000D0006" w:rsidRPr="001737EB" w:rsidRDefault="000D0006" w:rsidP="000D0006">
      <w:pPr>
        <w:rPr>
          <w:szCs w:val="28"/>
        </w:rPr>
      </w:pPr>
    </w:p>
    <w:p w:rsidR="006253DC" w:rsidRPr="001737EB" w:rsidRDefault="006253DC" w:rsidP="000D0006">
      <w:pPr>
        <w:rPr>
          <w:szCs w:val="28"/>
        </w:rPr>
      </w:pPr>
      <w:r w:rsidRPr="001737EB">
        <w:rPr>
          <w:rFonts w:hint="eastAsia"/>
          <w:szCs w:val="28"/>
        </w:rPr>
        <w:t>5.7.2</w:t>
      </w:r>
      <w:r w:rsidRPr="001737EB">
        <w:rPr>
          <w:rFonts w:hint="eastAsia"/>
          <w:szCs w:val="28"/>
        </w:rPr>
        <w:t>未實現重估增值</w:t>
      </w:r>
    </w:p>
    <w:p w:rsidR="006253DC" w:rsidRPr="001737EB" w:rsidRDefault="0051548B" w:rsidP="000D0006">
      <w:pPr>
        <w:rPr>
          <w:sz w:val="28"/>
          <w:szCs w:val="28"/>
        </w:rPr>
      </w:pPr>
      <w:r w:rsidRPr="001737EB">
        <w:rPr>
          <w:rFonts w:ascii="Verdana" w:hAnsi="Verdana"/>
          <w:szCs w:val="23"/>
          <w:shd w:val="clear" w:color="auto" w:fill="FFFFFF"/>
        </w:rPr>
        <w:t>指</w:t>
      </w:r>
      <w:r w:rsidR="0081791F" w:rsidRPr="001737EB">
        <w:rPr>
          <w:rFonts w:ascii="Verdana" w:hAnsi="Verdana" w:hint="eastAsia"/>
          <w:szCs w:val="23"/>
          <w:shd w:val="clear" w:color="auto" w:fill="FFFFFF"/>
        </w:rPr>
        <w:t>不動產、廠房及設備</w:t>
      </w:r>
      <w:r w:rsidRPr="001737EB">
        <w:rPr>
          <w:rFonts w:ascii="Verdana" w:hAnsi="Verdana"/>
          <w:szCs w:val="23"/>
          <w:shd w:val="clear" w:color="auto" w:fill="FFFFFF"/>
        </w:rPr>
        <w:t>、遞延資產及無形資產依法辦理資產重估價所產生之未實現重估增值</w:t>
      </w:r>
      <w:r w:rsidRPr="001737EB">
        <w:rPr>
          <w:rFonts w:ascii="Verdana" w:hAnsi="Verdana" w:hint="eastAsia"/>
          <w:szCs w:val="23"/>
          <w:shd w:val="clear" w:color="auto" w:fill="FFFFFF"/>
        </w:rPr>
        <w:t>。</w:t>
      </w:r>
    </w:p>
    <w:p w:rsidR="00632D07" w:rsidRPr="001737EB" w:rsidRDefault="00632D07" w:rsidP="000D0006">
      <w:pPr>
        <w:rPr>
          <w:szCs w:val="28"/>
        </w:rPr>
      </w:pPr>
    </w:p>
    <w:p w:rsidR="000D0006" w:rsidRPr="001737EB" w:rsidRDefault="000D0006" w:rsidP="000D0006">
      <w:pPr>
        <w:rPr>
          <w:szCs w:val="28"/>
        </w:rPr>
      </w:pPr>
      <w:r w:rsidRPr="001737EB">
        <w:rPr>
          <w:rFonts w:hint="eastAsia"/>
          <w:szCs w:val="28"/>
        </w:rPr>
        <w:t>5.7.</w:t>
      </w:r>
      <w:r w:rsidR="006253DC" w:rsidRPr="001737EB">
        <w:rPr>
          <w:rFonts w:hint="eastAsia"/>
          <w:szCs w:val="28"/>
        </w:rPr>
        <w:t>3</w:t>
      </w:r>
      <w:r w:rsidRPr="001737EB">
        <w:rPr>
          <w:rFonts w:hint="eastAsia"/>
          <w:szCs w:val="28"/>
        </w:rPr>
        <w:t>其他</w:t>
      </w:r>
    </w:p>
    <w:p w:rsidR="000D0006" w:rsidRPr="001737EB" w:rsidRDefault="000D0006" w:rsidP="000D0006">
      <w:pPr>
        <w:rPr>
          <w:szCs w:val="28"/>
        </w:rPr>
      </w:pPr>
      <w:r w:rsidRPr="001737EB">
        <w:rPr>
          <w:rFonts w:hint="eastAsia"/>
          <w:szCs w:val="28"/>
        </w:rPr>
        <w:t>包括國外營運機構財務報表換算之兌換差額等。</w:t>
      </w:r>
    </w:p>
    <w:p w:rsidR="00EB440E" w:rsidRPr="001737EB" w:rsidRDefault="00EB440E" w:rsidP="00EB440E">
      <w:pPr>
        <w:rPr>
          <w:sz w:val="28"/>
          <w:szCs w:val="28"/>
        </w:rPr>
      </w:pPr>
      <w:r w:rsidRPr="001737EB">
        <w:rPr>
          <w:rFonts w:hint="eastAsia"/>
          <w:sz w:val="28"/>
          <w:szCs w:val="28"/>
        </w:rPr>
        <w:t>5.</w:t>
      </w:r>
      <w:r w:rsidR="000D0006" w:rsidRPr="001737EB">
        <w:rPr>
          <w:rFonts w:hint="eastAsia"/>
          <w:sz w:val="28"/>
          <w:szCs w:val="28"/>
        </w:rPr>
        <w:t>8</w:t>
      </w:r>
      <w:r w:rsidRPr="001737EB">
        <w:rPr>
          <w:rFonts w:hint="eastAsia"/>
          <w:sz w:val="28"/>
          <w:szCs w:val="28"/>
        </w:rPr>
        <w:t>所得稅</w:t>
      </w:r>
      <w:r w:rsidR="006253DC" w:rsidRPr="001737EB">
        <w:rPr>
          <w:rFonts w:hint="eastAsia"/>
          <w:sz w:val="28"/>
          <w:szCs w:val="28"/>
        </w:rPr>
        <w:t>利益</w:t>
      </w:r>
      <w:r w:rsidR="00424F65" w:rsidRPr="001737EB">
        <w:rPr>
          <w:rFonts w:hint="eastAsia"/>
          <w:sz w:val="28"/>
          <w:szCs w:val="28"/>
        </w:rPr>
        <w:t>（</w:t>
      </w:r>
      <w:r w:rsidRPr="001737EB">
        <w:rPr>
          <w:rFonts w:hint="eastAsia"/>
          <w:sz w:val="28"/>
          <w:szCs w:val="28"/>
        </w:rPr>
        <w:t>費用</w:t>
      </w:r>
      <w:r w:rsidR="00424F65" w:rsidRPr="001737EB">
        <w:rPr>
          <w:rFonts w:hint="eastAsia"/>
          <w:sz w:val="28"/>
          <w:szCs w:val="28"/>
        </w:rPr>
        <w:t>）</w:t>
      </w:r>
    </w:p>
    <w:p w:rsidR="00EB440E" w:rsidRPr="001737EB" w:rsidRDefault="00EB440E" w:rsidP="00EB440E">
      <w:pPr>
        <w:rPr>
          <w:sz w:val="28"/>
        </w:rPr>
      </w:pPr>
      <w:r w:rsidRPr="001737EB">
        <w:rPr>
          <w:rStyle w:val="f121"/>
          <w:rFonts w:ascii="Times New Roman" w:eastAsia="標楷體" w:hint="default"/>
        </w:rPr>
        <w:t>依所得稅法與</w:t>
      </w:r>
      <w:r w:rsidR="00C442F8" w:rsidRPr="001737EB">
        <w:rPr>
          <w:rStyle w:val="f121"/>
          <w:rFonts w:ascii="Times New Roman" w:eastAsia="標楷體" w:hint="default"/>
        </w:rPr>
        <w:t>依</w:t>
      </w:r>
      <w:r w:rsidR="002122DE" w:rsidRPr="001737EB">
        <w:rPr>
          <w:rStyle w:val="f121"/>
          <w:rFonts w:ascii="Times New Roman" w:eastAsia="標楷體" w:hint="default"/>
        </w:rPr>
        <w:t>企業會計準則公報第十</w:t>
      </w:r>
      <w:r w:rsidR="008306DA" w:rsidRPr="001737EB">
        <w:rPr>
          <w:rStyle w:val="f121"/>
          <w:rFonts w:ascii="Times New Roman" w:eastAsia="標楷體" w:hint="default"/>
        </w:rPr>
        <w:t>二</w:t>
      </w:r>
      <w:r w:rsidR="002122DE" w:rsidRPr="001737EB">
        <w:rPr>
          <w:rStyle w:val="f121"/>
          <w:rFonts w:ascii="Times New Roman" w:eastAsia="標楷體" w:hint="default"/>
        </w:rPr>
        <w:t>號</w:t>
      </w:r>
      <w:r w:rsidRPr="001737EB">
        <w:rPr>
          <w:rStyle w:val="f121"/>
          <w:rFonts w:ascii="Times New Roman" w:eastAsia="標楷體" w:hint="default"/>
        </w:rPr>
        <w:t>「所得稅」所計算之所得稅額。</w:t>
      </w:r>
    </w:p>
    <w:p w:rsidR="00545945" w:rsidRPr="001737EB" w:rsidRDefault="00EB440E" w:rsidP="00545945">
      <w:pPr>
        <w:jc w:val="center"/>
        <w:rPr>
          <w:sz w:val="28"/>
        </w:rPr>
      </w:pPr>
      <w:r w:rsidRPr="001737EB">
        <w:rPr>
          <w:sz w:val="32"/>
        </w:rPr>
        <w:br w:type="page"/>
      </w:r>
      <w:r w:rsidR="00545945" w:rsidRPr="001737EB">
        <w:rPr>
          <w:rFonts w:hint="eastAsia"/>
          <w:sz w:val="32"/>
        </w:rPr>
        <w:lastRenderedPageBreak/>
        <w:t>第六章</w:t>
      </w:r>
      <w:r w:rsidR="00545945" w:rsidRPr="001737EB">
        <w:rPr>
          <w:rFonts w:hint="eastAsia"/>
          <w:sz w:val="32"/>
        </w:rPr>
        <w:t xml:space="preserve"> </w:t>
      </w:r>
      <w:r w:rsidR="00545945" w:rsidRPr="001737EB">
        <w:rPr>
          <w:rFonts w:hint="eastAsia"/>
          <w:sz w:val="32"/>
        </w:rPr>
        <w:t>財務報表</w:t>
      </w:r>
    </w:p>
    <w:p w:rsidR="00545945" w:rsidRPr="001737EB" w:rsidRDefault="00C6050F" w:rsidP="00545945">
      <w:pPr>
        <w:rPr>
          <w:sz w:val="28"/>
          <w:szCs w:val="28"/>
        </w:rPr>
      </w:pPr>
      <w:r w:rsidRPr="001737EB">
        <w:rPr>
          <w:rFonts w:hint="eastAsia"/>
          <w:sz w:val="28"/>
          <w:szCs w:val="28"/>
        </w:rPr>
        <w:t>6</w:t>
      </w:r>
      <w:r w:rsidR="00545945" w:rsidRPr="001737EB">
        <w:rPr>
          <w:rFonts w:hint="eastAsia"/>
          <w:sz w:val="28"/>
          <w:szCs w:val="28"/>
        </w:rPr>
        <w:t xml:space="preserve">.1 </w:t>
      </w:r>
      <w:r w:rsidR="00545945" w:rsidRPr="001737EB">
        <w:rPr>
          <w:rFonts w:hint="eastAsia"/>
          <w:sz w:val="28"/>
          <w:szCs w:val="28"/>
        </w:rPr>
        <w:t>財務報告之分類</w:t>
      </w:r>
    </w:p>
    <w:p w:rsidR="00545945" w:rsidRPr="001737EB" w:rsidRDefault="00545945" w:rsidP="00545945">
      <w:pPr>
        <w:pStyle w:val="a3"/>
        <w:numPr>
          <w:ilvl w:val="0"/>
          <w:numId w:val="27"/>
        </w:numPr>
      </w:pPr>
      <w:r w:rsidRPr="001737EB">
        <w:rPr>
          <w:rFonts w:hint="eastAsia"/>
        </w:rPr>
        <w:t>本規定所稱財務報告，指財務報表、各類會計項目明細表及其他有助於使用者決策之揭露事項與說明。</w:t>
      </w:r>
    </w:p>
    <w:p w:rsidR="00545945" w:rsidRPr="001737EB" w:rsidRDefault="00545945" w:rsidP="00545945">
      <w:pPr>
        <w:numPr>
          <w:ilvl w:val="0"/>
          <w:numId w:val="27"/>
        </w:numPr>
        <w:jc w:val="both"/>
      </w:pPr>
      <w:r w:rsidRPr="001737EB">
        <w:rPr>
          <w:rFonts w:hint="eastAsia"/>
        </w:rPr>
        <w:t>財務報表應包括資產負債表、營運活動表、現金流量表、功能別費用表及其附註或附表。</w:t>
      </w:r>
    </w:p>
    <w:p w:rsidR="00545945" w:rsidRPr="001737EB" w:rsidRDefault="00545945" w:rsidP="00545945">
      <w:pPr>
        <w:numPr>
          <w:ilvl w:val="0"/>
          <w:numId w:val="27"/>
        </w:numPr>
        <w:jc w:val="both"/>
      </w:pPr>
      <w:r w:rsidRPr="001737EB">
        <w:rPr>
          <w:rFonts w:hint="eastAsia"/>
        </w:rPr>
        <w:t>前款主要報表及其附註，應採兩期對照方式編製，並由</w:t>
      </w:r>
      <w:r w:rsidR="00695E10" w:rsidRPr="001737EB">
        <w:rPr>
          <w:rFonts w:hint="eastAsia"/>
        </w:rPr>
        <w:t>本基金會</w:t>
      </w:r>
      <w:r w:rsidRPr="001737EB">
        <w:rPr>
          <w:rFonts w:hint="eastAsia"/>
        </w:rPr>
        <w:t>之董事長、</w:t>
      </w:r>
      <w:r w:rsidR="00632D07" w:rsidRPr="001737EB">
        <w:rPr>
          <w:rFonts w:hint="eastAsia"/>
        </w:rPr>
        <w:t>執行長</w:t>
      </w:r>
      <w:r w:rsidR="00424F65" w:rsidRPr="001737EB">
        <w:rPr>
          <w:rFonts w:hint="eastAsia"/>
        </w:rPr>
        <w:t>（</w:t>
      </w:r>
      <w:r w:rsidR="00632D07" w:rsidRPr="001737EB">
        <w:rPr>
          <w:rFonts w:hint="eastAsia"/>
        </w:rPr>
        <w:t>或與執行長職位相當之人</w:t>
      </w:r>
      <w:r w:rsidR="00424F65" w:rsidRPr="001737EB">
        <w:rPr>
          <w:rFonts w:hint="eastAsia"/>
        </w:rPr>
        <w:t>）</w:t>
      </w:r>
      <w:r w:rsidRPr="001737EB">
        <w:rPr>
          <w:rFonts w:hint="eastAsia"/>
        </w:rPr>
        <w:t>及主辦會計人員就主要報表逐頁簽名或蓋章。</w:t>
      </w:r>
    </w:p>
    <w:p w:rsidR="00545945" w:rsidRPr="001737EB" w:rsidRDefault="00C6050F" w:rsidP="00545945">
      <w:pPr>
        <w:rPr>
          <w:sz w:val="28"/>
          <w:szCs w:val="28"/>
        </w:rPr>
      </w:pPr>
      <w:r w:rsidRPr="001737EB">
        <w:rPr>
          <w:rFonts w:hint="eastAsia"/>
          <w:sz w:val="28"/>
          <w:szCs w:val="28"/>
        </w:rPr>
        <w:t>6</w:t>
      </w:r>
      <w:r w:rsidR="00545945" w:rsidRPr="001737EB">
        <w:rPr>
          <w:rFonts w:hint="eastAsia"/>
          <w:sz w:val="28"/>
          <w:szCs w:val="28"/>
        </w:rPr>
        <w:t xml:space="preserve">.2 </w:t>
      </w:r>
      <w:r w:rsidR="00545945" w:rsidRPr="001737EB">
        <w:rPr>
          <w:rFonts w:hint="eastAsia"/>
          <w:sz w:val="28"/>
          <w:szCs w:val="28"/>
        </w:rPr>
        <w:t>財務報告之提報</w:t>
      </w:r>
    </w:p>
    <w:p w:rsidR="00545945" w:rsidRPr="001737EB" w:rsidRDefault="00545945" w:rsidP="00545945">
      <w:pPr>
        <w:numPr>
          <w:ilvl w:val="0"/>
          <w:numId w:val="28"/>
        </w:numPr>
        <w:jc w:val="both"/>
      </w:pPr>
      <w:r w:rsidRPr="001737EB">
        <w:rPr>
          <w:rFonts w:hint="eastAsia"/>
        </w:rPr>
        <w:t>財務報告之內容應能允當表達</w:t>
      </w:r>
      <w:r w:rsidR="00695E10" w:rsidRPr="001737EB">
        <w:rPr>
          <w:rFonts w:hint="eastAsia"/>
        </w:rPr>
        <w:t>本基金會</w:t>
      </w:r>
      <w:r w:rsidRPr="001737EB">
        <w:rPr>
          <w:rFonts w:hint="eastAsia"/>
        </w:rPr>
        <w:t>之財務狀況、營運結果暨現金流量，並不致誤導使用者之判斷與決策。</w:t>
      </w:r>
    </w:p>
    <w:p w:rsidR="00545945" w:rsidRPr="001737EB" w:rsidRDefault="00695E10" w:rsidP="00545945">
      <w:pPr>
        <w:numPr>
          <w:ilvl w:val="0"/>
          <w:numId w:val="28"/>
        </w:numPr>
        <w:jc w:val="both"/>
      </w:pPr>
      <w:r w:rsidRPr="001737EB">
        <w:rPr>
          <w:rFonts w:hAnsi="標楷體" w:hint="eastAsia"/>
        </w:rPr>
        <w:t>本基金會</w:t>
      </w:r>
      <w:r w:rsidR="00632D07" w:rsidRPr="001737EB">
        <w:rPr>
          <w:rFonts w:ascii="標楷體" w:hAnsi="標楷體" w:hint="eastAsia"/>
        </w:rPr>
        <w:t>應於年度終了後五</w:t>
      </w:r>
      <w:r w:rsidR="00545945" w:rsidRPr="001737EB">
        <w:rPr>
          <w:rFonts w:ascii="標楷體" w:hAnsi="標楷體" w:hint="eastAsia"/>
        </w:rPr>
        <w:t>個月內，向衛生福利部提出年度財務報告。</w:t>
      </w:r>
    </w:p>
    <w:p w:rsidR="00545945" w:rsidRPr="001737EB" w:rsidRDefault="00695E10" w:rsidP="00545945">
      <w:pPr>
        <w:numPr>
          <w:ilvl w:val="0"/>
          <w:numId w:val="28"/>
        </w:numPr>
        <w:jc w:val="both"/>
      </w:pPr>
      <w:r w:rsidRPr="001737EB">
        <w:rPr>
          <w:rFonts w:hint="eastAsia"/>
        </w:rPr>
        <w:t>本基金會</w:t>
      </w:r>
      <w:r w:rsidR="00545945" w:rsidRPr="001737EB">
        <w:rPr>
          <w:rFonts w:hint="eastAsia"/>
        </w:rPr>
        <w:t>之預、決算報表，應經董事會審議，並送衛生福利部備查。</w:t>
      </w:r>
    </w:p>
    <w:p w:rsidR="00545945" w:rsidRPr="001737EB" w:rsidRDefault="00545945" w:rsidP="0058285B">
      <w:pPr>
        <w:numPr>
          <w:ilvl w:val="0"/>
          <w:numId w:val="28"/>
        </w:numPr>
        <w:jc w:val="both"/>
      </w:pPr>
      <w:r w:rsidRPr="001737EB">
        <w:rPr>
          <w:rFonts w:hint="eastAsia"/>
        </w:rPr>
        <w:t>財務報告有違反本規定或其他有關規定，經主管機關通知調整者，應予調整更正，並依主管機關規定期限申報更正後財務報告。</w:t>
      </w:r>
    </w:p>
    <w:p w:rsidR="00545945" w:rsidRPr="001737EB" w:rsidRDefault="00C6050F" w:rsidP="00545945">
      <w:pPr>
        <w:rPr>
          <w:sz w:val="28"/>
          <w:szCs w:val="28"/>
        </w:rPr>
      </w:pPr>
      <w:r w:rsidRPr="001737EB">
        <w:rPr>
          <w:rFonts w:hint="eastAsia"/>
          <w:sz w:val="28"/>
          <w:szCs w:val="28"/>
        </w:rPr>
        <w:t>6</w:t>
      </w:r>
      <w:r w:rsidR="00545945" w:rsidRPr="001737EB">
        <w:rPr>
          <w:rFonts w:hint="eastAsia"/>
          <w:sz w:val="28"/>
          <w:szCs w:val="28"/>
        </w:rPr>
        <w:t xml:space="preserve">.3 </w:t>
      </w:r>
      <w:r w:rsidR="00545945" w:rsidRPr="001737EB">
        <w:rPr>
          <w:rFonts w:hint="eastAsia"/>
          <w:sz w:val="28"/>
          <w:szCs w:val="28"/>
        </w:rPr>
        <w:t>財務報表</w:t>
      </w:r>
    </w:p>
    <w:p w:rsidR="00545945" w:rsidRPr="001737EB" w:rsidRDefault="00C6050F" w:rsidP="00545945">
      <w:r w:rsidRPr="001737EB">
        <w:rPr>
          <w:rFonts w:hint="eastAsia"/>
        </w:rPr>
        <w:t>6</w:t>
      </w:r>
      <w:r w:rsidR="00545945" w:rsidRPr="001737EB">
        <w:rPr>
          <w:rFonts w:hint="eastAsia"/>
        </w:rPr>
        <w:t>.3.01</w:t>
      </w:r>
      <w:r w:rsidR="00545945" w:rsidRPr="001737EB">
        <w:rPr>
          <w:rFonts w:hint="eastAsia"/>
        </w:rPr>
        <w:t>資產負債表</w:t>
      </w:r>
    </w:p>
    <w:p w:rsidR="00545945" w:rsidRPr="001737EB" w:rsidRDefault="00545945" w:rsidP="00545945">
      <w:pPr>
        <w:numPr>
          <w:ilvl w:val="0"/>
          <w:numId w:val="113"/>
        </w:numPr>
      </w:pPr>
      <w:r w:rsidRPr="001737EB">
        <w:rPr>
          <w:rFonts w:hint="eastAsia"/>
        </w:rPr>
        <w:t>資產負債表為列示期末資產、負債、淨資產等財務狀況之報表。</w:t>
      </w:r>
    </w:p>
    <w:p w:rsidR="00545945" w:rsidRPr="001737EB" w:rsidRDefault="00545945" w:rsidP="00545945">
      <w:pPr>
        <w:numPr>
          <w:ilvl w:val="0"/>
          <w:numId w:val="113"/>
        </w:numPr>
        <w:spacing w:afterLines="30" w:after="108"/>
      </w:pPr>
      <w:r w:rsidRPr="001737EB">
        <w:rPr>
          <w:rFonts w:hint="eastAsia"/>
        </w:rPr>
        <w:t>資產、負債應作適當分類，並依流動性排序；淨資產應劃分為永久限制用途淨資產、暫時限制用途淨資產及無限制用途淨資產。</w:t>
      </w:r>
    </w:p>
    <w:p w:rsidR="00545945" w:rsidRPr="001737EB" w:rsidRDefault="00C6050F" w:rsidP="00545945">
      <w:r w:rsidRPr="001737EB">
        <w:rPr>
          <w:rFonts w:hint="eastAsia"/>
        </w:rPr>
        <w:t>6</w:t>
      </w:r>
      <w:r w:rsidR="00545945" w:rsidRPr="001737EB">
        <w:rPr>
          <w:rFonts w:hint="eastAsia"/>
        </w:rPr>
        <w:t>.3.02</w:t>
      </w:r>
      <w:r w:rsidR="00545945" w:rsidRPr="001737EB">
        <w:rPr>
          <w:rFonts w:hint="eastAsia"/>
        </w:rPr>
        <w:t>營運活動表</w:t>
      </w:r>
    </w:p>
    <w:p w:rsidR="00545945" w:rsidRPr="001737EB" w:rsidRDefault="00545945" w:rsidP="00545945">
      <w:pPr>
        <w:numPr>
          <w:ilvl w:val="0"/>
          <w:numId w:val="108"/>
        </w:numPr>
      </w:pPr>
      <w:r w:rsidRPr="001737EB">
        <w:rPr>
          <w:rFonts w:hint="eastAsia"/>
        </w:rPr>
        <w:t>營運活動表為列示永久限制用途淨資產、暫時限制用途淨資產、無限制用途淨資產及總淨資產於當期變動情形之報表。</w:t>
      </w:r>
    </w:p>
    <w:p w:rsidR="00545945" w:rsidRPr="001737EB" w:rsidRDefault="00545945" w:rsidP="00545945">
      <w:pPr>
        <w:numPr>
          <w:ilvl w:val="0"/>
          <w:numId w:val="108"/>
        </w:numPr>
      </w:pPr>
      <w:r w:rsidRPr="001737EB">
        <w:rPr>
          <w:rFonts w:hint="eastAsia"/>
        </w:rPr>
        <w:t>收入、業外利益與損失應依永久限制用途、暫時限制用途及無限制用途分別列示於各類淨資產項下；當期費用則全數列示於無限制用途淨資產項下。</w:t>
      </w:r>
    </w:p>
    <w:p w:rsidR="00545945" w:rsidRPr="001737EB" w:rsidRDefault="00545945" w:rsidP="00545945">
      <w:pPr>
        <w:numPr>
          <w:ilvl w:val="0"/>
          <w:numId w:val="108"/>
        </w:numPr>
      </w:pPr>
      <w:r w:rsidRPr="001737EB">
        <w:rPr>
          <w:rFonts w:hint="eastAsia"/>
        </w:rPr>
        <w:t>某些事件同時增加一類淨資產與減少另一類淨資產，此為重分類，應於營運活動表中另行列示。</w:t>
      </w:r>
    </w:p>
    <w:p w:rsidR="00545945" w:rsidRPr="001737EB" w:rsidRDefault="00545945" w:rsidP="00545945">
      <w:pPr>
        <w:numPr>
          <w:ilvl w:val="0"/>
          <w:numId w:val="108"/>
        </w:numPr>
      </w:pPr>
      <w:r w:rsidRPr="001737EB">
        <w:rPr>
          <w:rFonts w:hint="eastAsia"/>
        </w:rPr>
        <w:t>營運活動表之各類淨資產項下，按收入、重分類、成本與費用、業外利益與損失</w:t>
      </w:r>
      <w:r w:rsidR="00B36F78" w:rsidRPr="001737EB">
        <w:rPr>
          <w:rFonts w:hint="eastAsia"/>
        </w:rPr>
        <w:t>及其他淨資產變動</w:t>
      </w:r>
      <w:r w:rsidRPr="001737EB">
        <w:rPr>
          <w:rFonts w:hint="eastAsia"/>
        </w:rPr>
        <w:t>依序表達。</w:t>
      </w:r>
    </w:p>
    <w:p w:rsidR="00545945" w:rsidRPr="001737EB" w:rsidRDefault="00C6050F" w:rsidP="00545945">
      <w:r w:rsidRPr="001737EB">
        <w:rPr>
          <w:rFonts w:hint="eastAsia"/>
        </w:rPr>
        <w:t>6</w:t>
      </w:r>
      <w:r w:rsidR="00545945" w:rsidRPr="001737EB">
        <w:rPr>
          <w:rFonts w:hint="eastAsia"/>
        </w:rPr>
        <w:t>.3.03</w:t>
      </w:r>
      <w:r w:rsidR="00545945" w:rsidRPr="001737EB">
        <w:rPr>
          <w:rFonts w:hint="eastAsia"/>
        </w:rPr>
        <w:t>現金流量表</w:t>
      </w:r>
    </w:p>
    <w:p w:rsidR="00545945" w:rsidRPr="001737EB" w:rsidRDefault="00545945" w:rsidP="00545945">
      <w:pPr>
        <w:numPr>
          <w:ilvl w:val="0"/>
          <w:numId w:val="109"/>
        </w:numPr>
      </w:pPr>
      <w:r w:rsidRPr="001737EB">
        <w:t>現金流量表係以現金及約當現金之流入與流出，彙總說明</w:t>
      </w:r>
      <w:r w:rsidR="00695E10" w:rsidRPr="001737EB">
        <w:rPr>
          <w:rFonts w:hint="eastAsia"/>
        </w:rPr>
        <w:t>本基金會</w:t>
      </w:r>
      <w:r w:rsidRPr="001737EB">
        <w:t>於特定期間之營運、投資及</w:t>
      </w:r>
      <w:r w:rsidRPr="001737EB">
        <w:rPr>
          <w:rFonts w:hint="eastAsia"/>
        </w:rPr>
        <w:t>籌</w:t>
      </w:r>
      <w:r w:rsidRPr="001737EB">
        <w:t>資活動</w:t>
      </w:r>
      <w:r w:rsidR="00632D07" w:rsidRPr="001737EB">
        <w:rPr>
          <w:rFonts w:hint="eastAsia"/>
        </w:rPr>
        <w:t>之</w:t>
      </w:r>
      <w:r w:rsidR="00632D07" w:rsidRPr="001737EB">
        <w:t>現金流量</w:t>
      </w:r>
      <w:r w:rsidRPr="001737EB">
        <w:t>。</w:t>
      </w:r>
    </w:p>
    <w:p w:rsidR="00545945" w:rsidRPr="001737EB" w:rsidRDefault="00545945" w:rsidP="00545945">
      <w:pPr>
        <w:numPr>
          <w:ilvl w:val="0"/>
          <w:numId w:val="109"/>
        </w:numPr>
      </w:pPr>
      <w:r w:rsidRPr="001737EB">
        <w:rPr>
          <w:rFonts w:hint="eastAsia"/>
        </w:rPr>
        <w:lastRenderedPageBreak/>
        <w:t>營運活動之現金流量以直接法表達為佳，亦得採取間接法。</w:t>
      </w:r>
    </w:p>
    <w:p w:rsidR="00545945" w:rsidRPr="001737EB" w:rsidRDefault="00545945" w:rsidP="00545945">
      <w:pPr>
        <w:numPr>
          <w:ilvl w:val="0"/>
          <w:numId w:val="109"/>
        </w:numPr>
        <w:jc w:val="both"/>
      </w:pPr>
      <w:r w:rsidRPr="001737EB">
        <w:rPr>
          <w:rFonts w:hint="eastAsia"/>
        </w:rPr>
        <w:t>捐贈人指定用於購置不動產、廠房及設備之受贈現金應作為籌資活動之現金流入處理，其標題可為「限於購置設備之捐贈」。</w:t>
      </w:r>
    </w:p>
    <w:p w:rsidR="00545945" w:rsidRPr="001737EB" w:rsidRDefault="00545945" w:rsidP="00545945">
      <w:pPr>
        <w:numPr>
          <w:ilvl w:val="0"/>
          <w:numId w:val="109"/>
        </w:numPr>
      </w:pPr>
      <w:r w:rsidRPr="001737EB">
        <w:rPr>
          <w:rFonts w:hint="eastAsia"/>
        </w:rPr>
        <w:t>現金流量表應單獨揭露收付利息及收取股利之現金流量，且以各期一致之方式分類為營運、投資或籌資活動。</w:t>
      </w:r>
    </w:p>
    <w:p w:rsidR="00545945" w:rsidRPr="001737EB" w:rsidRDefault="00545945" w:rsidP="00545945">
      <w:pPr>
        <w:numPr>
          <w:ilvl w:val="0"/>
          <w:numId w:val="109"/>
        </w:numPr>
      </w:pPr>
      <w:r w:rsidRPr="001737EB">
        <w:rPr>
          <w:rFonts w:hint="eastAsia"/>
        </w:rPr>
        <w:t>現金流量表應單獨列報所得稅之現金流量，且應分類為來自營運活動之現金流量。</w:t>
      </w:r>
    </w:p>
    <w:p w:rsidR="00545945" w:rsidRPr="001737EB" w:rsidRDefault="00545945" w:rsidP="00545945"/>
    <w:p w:rsidR="00545945" w:rsidRPr="001737EB" w:rsidRDefault="00C6050F" w:rsidP="00545945">
      <w:r w:rsidRPr="001737EB">
        <w:rPr>
          <w:rFonts w:hint="eastAsia"/>
        </w:rPr>
        <w:t>6</w:t>
      </w:r>
      <w:r w:rsidR="00545945" w:rsidRPr="001737EB">
        <w:rPr>
          <w:rFonts w:hint="eastAsia"/>
        </w:rPr>
        <w:t>.3.04</w:t>
      </w:r>
      <w:r w:rsidR="00545945" w:rsidRPr="001737EB">
        <w:rPr>
          <w:rFonts w:hint="eastAsia"/>
        </w:rPr>
        <w:t>功能別費用表</w:t>
      </w:r>
    </w:p>
    <w:p w:rsidR="00545945" w:rsidRPr="001737EB" w:rsidRDefault="00632D07" w:rsidP="00545945">
      <w:pPr>
        <w:numPr>
          <w:ilvl w:val="0"/>
          <w:numId w:val="110"/>
        </w:numPr>
      </w:pPr>
      <w:r w:rsidRPr="001737EB">
        <w:rPr>
          <w:rFonts w:hint="eastAsia"/>
        </w:rPr>
        <w:t>為幫助使用者了解服務成本支出與資源耗用情形，</w:t>
      </w:r>
      <w:r w:rsidR="00695E10" w:rsidRPr="001737EB">
        <w:rPr>
          <w:rFonts w:hint="eastAsia"/>
        </w:rPr>
        <w:t>本基金會</w:t>
      </w:r>
      <w:r w:rsidR="00545945" w:rsidRPr="001737EB">
        <w:rPr>
          <w:rFonts w:hint="eastAsia"/>
        </w:rPr>
        <w:t>應編製按功能別與性質別歸類之功能別費用表。</w:t>
      </w:r>
    </w:p>
    <w:p w:rsidR="00545945" w:rsidRPr="001737EB" w:rsidRDefault="00545945" w:rsidP="00545945">
      <w:pPr>
        <w:numPr>
          <w:ilvl w:val="0"/>
          <w:numId w:val="110"/>
        </w:numPr>
      </w:pPr>
      <w:r w:rsidRPr="001737EB">
        <w:t>前款所稱之功能別分類，係指將費用劃分為主要作業服務費用與後勤行政費用；性質別分類係指將費用劃分為用人費用、服務費用、材料及用品消耗費用、租金費用、折舊及攤銷費用等。</w:t>
      </w:r>
    </w:p>
    <w:p w:rsidR="00545945" w:rsidRPr="001737EB" w:rsidRDefault="00545945" w:rsidP="00545945">
      <w:pPr>
        <w:numPr>
          <w:ilvl w:val="0"/>
          <w:numId w:val="110"/>
        </w:numPr>
      </w:pPr>
      <w:r w:rsidRPr="001737EB">
        <w:t>各項費用於發生時得先按性質別累積，於會計年度終了再以有系統而合理之方法進行功能別分類，分攤至各項作業服務與後勤行政費用項下。</w:t>
      </w:r>
    </w:p>
    <w:p w:rsidR="00545945" w:rsidRPr="001737EB" w:rsidRDefault="00AB1804" w:rsidP="00545945">
      <w:pPr>
        <w:rPr>
          <w:sz w:val="28"/>
          <w:szCs w:val="28"/>
        </w:rPr>
      </w:pPr>
      <w:r w:rsidRPr="001737EB">
        <w:rPr>
          <w:rFonts w:hint="eastAsia"/>
          <w:sz w:val="28"/>
          <w:szCs w:val="28"/>
        </w:rPr>
        <w:t>6</w:t>
      </w:r>
      <w:r w:rsidR="00545945" w:rsidRPr="001737EB">
        <w:rPr>
          <w:rFonts w:hint="eastAsia"/>
          <w:sz w:val="28"/>
          <w:szCs w:val="28"/>
        </w:rPr>
        <w:t>.4</w:t>
      </w:r>
      <w:r w:rsidR="00545945" w:rsidRPr="001737EB">
        <w:rPr>
          <w:rFonts w:hint="eastAsia"/>
          <w:sz w:val="28"/>
          <w:szCs w:val="28"/>
        </w:rPr>
        <w:t>財務報告之格式與說明</w:t>
      </w:r>
    </w:p>
    <w:p w:rsidR="00545945" w:rsidRPr="001737EB" w:rsidRDefault="00545945" w:rsidP="00545945">
      <w:pPr>
        <w:numPr>
          <w:ilvl w:val="0"/>
          <w:numId w:val="33"/>
        </w:numPr>
        <w:jc w:val="both"/>
        <w:rPr>
          <w:rStyle w:val="f121"/>
          <w:rFonts w:ascii="Times New Roman" w:eastAsia="標楷體" w:hint="default"/>
        </w:rPr>
      </w:pPr>
      <w:r w:rsidRPr="001737EB">
        <w:rPr>
          <w:rStyle w:val="f121"/>
          <w:rFonts w:ascii="Times New Roman" w:eastAsia="標楷體" w:hint="default"/>
        </w:rPr>
        <w:t>財務報告所包含之財務報表及各類明細表，其</w:t>
      </w:r>
      <w:r w:rsidRPr="001737EB">
        <w:rPr>
          <w:rFonts w:hint="eastAsia"/>
        </w:rPr>
        <w:t>格式與說明如下</w:t>
      </w:r>
      <w:r w:rsidRPr="001737EB">
        <w:rPr>
          <w:rStyle w:val="f121"/>
          <w:rFonts w:ascii="Times New Roman" w:eastAsia="標楷體" w:hint="default"/>
        </w:rPr>
        <w:t>：</w:t>
      </w:r>
    </w:p>
    <w:p w:rsidR="00545945" w:rsidRPr="001737EB" w:rsidRDefault="00545945" w:rsidP="00545945">
      <w:pPr>
        <w:numPr>
          <w:ilvl w:val="3"/>
          <w:numId w:val="127"/>
        </w:numPr>
        <w:ind w:left="980"/>
        <w:jc w:val="both"/>
      </w:pPr>
      <w:r w:rsidRPr="001737EB">
        <w:rPr>
          <w:rFonts w:hint="eastAsia"/>
        </w:rPr>
        <w:t>資產負債表：附表</w:t>
      </w:r>
      <w:r w:rsidR="006C2737" w:rsidRPr="001737EB">
        <w:rPr>
          <w:rFonts w:hint="eastAsia"/>
        </w:rPr>
        <w:t>九</w:t>
      </w:r>
      <w:r w:rsidRPr="001737EB">
        <w:rPr>
          <w:rFonts w:hint="eastAsia"/>
        </w:rPr>
        <w:t>。</w:t>
      </w:r>
    </w:p>
    <w:p w:rsidR="00545945" w:rsidRPr="001737EB" w:rsidRDefault="00545945" w:rsidP="00545945">
      <w:pPr>
        <w:numPr>
          <w:ilvl w:val="3"/>
          <w:numId w:val="127"/>
        </w:numPr>
        <w:ind w:left="980"/>
        <w:jc w:val="both"/>
      </w:pPr>
      <w:r w:rsidRPr="001737EB">
        <w:rPr>
          <w:rFonts w:hint="eastAsia"/>
        </w:rPr>
        <w:t>營運活動表：附表</w:t>
      </w:r>
      <w:r w:rsidR="006C2737" w:rsidRPr="001737EB">
        <w:rPr>
          <w:rFonts w:hint="eastAsia"/>
        </w:rPr>
        <w:t>十</w:t>
      </w:r>
      <w:r w:rsidRPr="001737EB">
        <w:rPr>
          <w:rFonts w:hint="eastAsia"/>
        </w:rPr>
        <w:t>。</w:t>
      </w:r>
    </w:p>
    <w:p w:rsidR="00545945" w:rsidRPr="001737EB" w:rsidRDefault="00545945" w:rsidP="00545945">
      <w:pPr>
        <w:numPr>
          <w:ilvl w:val="3"/>
          <w:numId w:val="127"/>
        </w:numPr>
        <w:ind w:left="980"/>
        <w:jc w:val="both"/>
      </w:pPr>
      <w:r w:rsidRPr="001737EB">
        <w:rPr>
          <w:rFonts w:hint="eastAsia"/>
        </w:rPr>
        <w:t>現金流量表：附表</w:t>
      </w:r>
      <w:r w:rsidR="006C2737" w:rsidRPr="001737EB">
        <w:rPr>
          <w:rFonts w:hint="eastAsia"/>
        </w:rPr>
        <w:t>十一</w:t>
      </w:r>
      <w:r w:rsidRPr="001737EB">
        <w:rPr>
          <w:rFonts w:hint="eastAsia"/>
        </w:rPr>
        <w:t>。</w:t>
      </w:r>
    </w:p>
    <w:p w:rsidR="00545945" w:rsidRPr="001737EB" w:rsidRDefault="00545945" w:rsidP="00545945">
      <w:pPr>
        <w:numPr>
          <w:ilvl w:val="3"/>
          <w:numId w:val="127"/>
        </w:numPr>
        <w:ind w:left="980"/>
        <w:jc w:val="both"/>
      </w:pPr>
      <w:r w:rsidRPr="001737EB">
        <w:rPr>
          <w:rFonts w:hint="eastAsia"/>
        </w:rPr>
        <w:t>功能別費用表：附表</w:t>
      </w:r>
      <w:r w:rsidR="006C2737" w:rsidRPr="001737EB">
        <w:rPr>
          <w:rFonts w:hint="eastAsia"/>
        </w:rPr>
        <w:t>十二</w:t>
      </w:r>
      <w:r w:rsidRPr="001737EB">
        <w:rPr>
          <w:rFonts w:hint="eastAsia"/>
        </w:rPr>
        <w:t>。</w:t>
      </w:r>
    </w:p>
    <w:p w:rsidR="00545945" w:rsidRPr="001737EB" w:rsidRDefault="00545945" w:rsidP="00545945">
      <w:pPr>
        <w:numPr>
          <w:ilvl w:val="3"/>
          <w:numId w:val="127"/>
        </w:numPr>
        <w:ind w:left="980"/>
        <w:jc w:val="both"/>
      </w:pPr>
      <w:r w:rsidRPr="001737EB">
        <w:rPr>
          <w:rFonts w:hint="eastAsia"/>
        </w:rPr>
        <w:t>現金及約當現金明細表：附表</w:t>
      </w:r>
      <w:r w:rsidR="006C2737" w:rsidRPr="001737EB">
        <w:rPr>
          <w:rFonts w:hint="eastAsia"/>
        </w:rPr>
        <w:t>十三</w:t>
      </w:r>
      <w:r w:rsidRPr="001737EB">
        <w:rPr>
          <w:rFonts w:hint="eastAsia"/>
        </w:rPr>
        <w:t>。</w:t>
      </w:r>
    </w:p>
    <w:p w:rsidR="00545945" w:rsidRPr="001737EB" w:rsidRDefault="00545945" w:rsidP="00545945">
      <w:pPr>
        <w:numPr>
          <w:ilvl w:val="3"/>
          <w:numId w:val="127"/>
        </w:numPr>
        <w:ind w:left="980"/>
        <w:jc w:val="both"/>
      </w:pPr>
      <w:r w:rsidRPr="001737EB">
        <w:rPr>
          <w:rFonts w:hint="eastAsia"/>
        </w:rPr>
        <w:t>透過損益按公允價值衡量</w:t>
      </w:r>
      <w:r w:rsidRPr="001737EB">
        <w:rPr>
          <w:rFonts w:hint="eastAsia"/>
          <w:bCs/>
        </w:rPr>
        <w:t>之金融資產－流動</w:t>
      </w:r>
      <w:r w:rsidRPr="001737EB">
        <w:rPr>
          <w:bCs/>
        </w:rPr>
        <w:t>明細表</w:t>
      </w:r>
      <w:r w:rsidRPr="001737EB">
        <w:rPr>
          <w:rFonts w:hint="eastAsia"/>
        </w:rPr>
        <w:t>：附表</w:t>
      </w:r>
      <w:r w:rsidR="006C2737" w:rsidRPr="001737EB">
        <w:rPr>
          <w:rFonts w:hint="eastAsia"/>
        </w:rPr>
        <w:t>十四</w:t>
      </w:r>
      <w:r w:rsidRPr="001737EB">
        <w:rPr>
          <w:rFonts w:hint="eastAsia"/>
        </w:rPr>
        <w:t>。</w:t>
      </w:r>
    </w:p>
    <w:p w:rsidR="00545945" w:rsidRPr="001737EB" w:rsidRDefault="00C27C11" w:rsidP="00545945">
      <w:pPr>
        <w:numPr>
          <w:ilvl w:val="3"/>
          <w:numId w:val="127"/>
        </w:numPr>
        <w:ind w:left="980"/>
        <w:jc w:val="both"/>
      </w:pPr>
      <w:bookmarkStart w:id="2" w:name="_Hlk191311936"/>
      <w:r w:rsidRPr="001737EB">
        <w:rPr>
          <w:rFonts w:hint="eastAsia"/>
        </w:rPr>
        <w:t>透過其他綜合損益按公允價值衡量之金融資產</w:t>
      </w:r>
      <w:bookmarkEnd w:id="2"/>
      <w:r w:rsidR="00545945" w:rsidRPr="001737EB">
        <w:rPr>
          <w:rFonts w:hint="eastAsia"/>
        </w:rPr>
        <w:t>─流動明細表：附表</w:t>
      </w:r>
      <w:r w:rsidR="006C2737" w:rsidRPr="001737EB">
        <w:rPr>
          <w:rFonts w:hint="eastAsia"/>
        </w:rPr>
        <w:t>十五</w:t>
      </w:r>
      <w:r w:rsidR="00545945" w:rsidRPr="001737EB">
        <w:rPr>
          <w:rFonts w:hint="eastAsia"/>
        </w:rPr>
        <w:t>。</w:t>
      </w:r>
    </w:p>
    <w:p w:rsidR="00314D19" w:rsidRPr="001737EB" w:rsidRDefault="00314D19" w:rsidP="00545945">
      <w:pPr>
        <w:numPr>
          <w:ilvl w:val="3"/>
          <w:numId w:val="127"/>
        </w:numPr>
        <w:ind w:left="980"/>
        <w:jc w:val="both"/>
      </w:pPr>
      <w:r w:rsidRPr="001737EB">
        <w:rPr>
          <w:rFonts w:hint="eastAsia"/>
        </w:rPr>
        <w:t>按攤銷後成本衡量之金融資產</w:t>
      </w:r>
      <w:r w:rsidRPr="001737EB">
        <w:rPr>
          <w:rFonts w:hint="eastAsia"/>
          <w:bCs/>
        </w:rPr>
        <w:t>－流動</w:t>
      </w:r>
      <w:r w:rsidRPr="001737EB">
        <w:rPr>
          <w:bCs/>
        </w:rPr>
        <w:t>明細表</w:t>
      </w:r>
      <w:r w:rsidRPr="001737EB">
        <w:rPr>
          <w:rFonts w:hint="eastAsia"/>
        </w:rPr>
        <w:t>：附表十六。</w:t>
      </w:r>
    </w:p>
    <w:p w:rsidR="00545945" w:rsidRPr="001737EB" w:rsidRDefault="00545945" w:rsidP="00545945">
      <w:pPr>
        <w:numPr>
          <w:ilvl w:val="3"/>
          <w:numId w:val="127"/>
        </w:numPr>
        <w:ind w:left="980"/>
        <w:jc w:val="both"/>
      </w:pPr>
      <w:r w:rsidRPr="001737EB">
        <w:rPr>
          <w:rFonts w:hint="eastAsia"/>
          <w:bCs/>
        </w:rPr>
        <w:t>以成本衡量之金融資產－流動</w:t>
      </w:r>
      <w:r w:rsidRPr="001737EB">
        <w:rPr>
          <w:bCs/>
        </w:rPr>
        <w:t>明細表</w:t>
      </w:r>
      <w:r w:rsidRPr="001737EB">
        <w:rPr>
          <w:rFonts w:hint="eastAsia"/>
        </w:rPr>
        <w:t>：附表</w:t>
      </w:r>
      <w:r w:rsidR="006C2737" w:rsidRPr="001737EB">
        <w:rPr>
          <w:rFonts w:hint="eastAsia"/>
        </w:rPr>
        <w:t>十</w:t>
      </w:r>
      <w:r w:rsidR="00314D19" w:rsidRPr="001737EB">
        <w:rPr>
          <w:rFonts w:hint="eastAsia"/>
        </w:rPr>
        <w:t>七</w:t>
      </w:r>
      <w:r w:rsidRPr="001737EB">
        <w:rPr>
          <w:rFonts w:hint="eastAsia"/>
        </w:rPr>
        <w:t>。</w:t>
      </w:r>
    </w:p>
    <w:p w:rsidR="00545945" w:rsidRPr="001737EB" w:rsidRDefault="00545945" w:rsidP="00545945">
      <w:pPr>
        <w:numPr>
          <w:ilvl w:val="3"/>
          <w:numId w:val="127"/>
        </w:numPr>
        <w:ind w:left="980"/>
        <w:jc w:val="both"/>
      </w:pPr>
      <w:r w:rsidRPr="001737EB">
        <w:rPr>
          <w:rFonts w:hint="eastAsia"/>
        </w:rPr>
        <w:t>應收票據明細表：附表十</w:t>
      </w:r>
      <w:r w:rsidR="00314D19" w:rsidRPr="001737EB">
        <w:rPr>
          <w:rFonts w:hint="eastAsia"/>
        </w:rPr>
        <w:t>八</w:t>
      </w:r>
      <w:r w:rsidRPr="001737EB">
        <w:rPr>
          <w:rFonts w:hint="eastAsia"/>
        </w:rPr>
        <w:t>。</w:t>
      </w:r>
    </w:p>
    <w:p w:rsidR="00545945" w:rsidRPr="001737EB" w:rsidRDefault="00545945" w:rsidP="00545945">
      <w:pPr>
        <w:numPr>
          <w:ilvl w:val="3"/>
          <w:numId w:val="127"/>
        </w:numPr>
        <w:ind w:left="980"/>
        <w:jc w:val="both"/>
      </w:pPr>
      <w:r w:rsidRPr="001737EB">
        <w:rPr>
          <w:rFonts w:hint="eastAsia"/>
        </w:rPr>
        <w:t>應收帳款明細表：附表</w:t>
      </w:r>
      <w:r w:rsidR="00314D19" w:rsidRPr="001737EB">
        <w:rPr>
          <w:rFonts w:hint="eastAsia"/>
        </w:rPr>
        <w:t>十九</w:t>
      </w:r>
      <w:r w:rsidRPr="001737EB">
        <w:rPr>
          <w:rFonts w:hint="eastAsia"/>
        </w:rPr>
        <w:t>。</w:t>
      </w:r>
    </w:p>
    <w:p w:rsidR="00545945" w:rsidRPr="001737EB" w:rsidRDefault="00545945" w:rsidP="00545945">
      <w:pPr>
        <w:numPr>
          <w:ilvl w:val="3"/>
          <w:numId w:val="127"/>
        </w:numPr>
        <w:ind w:left="980"/>
        <w:jc w:val="both"/>
      </w:pPr>
      <w:r w:rsidRPr="001737EB">
        <w:rPr>
          <w:rFonts w:hint="eastAsia"/>
        </w:rPr>
        <w:t>應收捐贈款明細表：附表</w:t>
      </w:r>
      <w:r w:rsidR="00314D19" w:rsidRPr="001737EB">
        <w:rPr>
          <w:rFonts w:hint="eastAsia"/>
        </w:rPr>
        <w:t>二十</w:t>
      </w:r>
      <w:r w:rsidRPr="001737EB">
        <w:rPr>
          <w:rFonts w:hint="eastAsia"/>
        </w:rPr>
        <w:t>。</w:t>
      </w:r>
    </w:p>
    <w:p w:rsidR="00545945" w:rsidRPr="001737EB" w:rsidRDefault="00545945" w:rsidP="00545945">
      <w:pPr>
        <w:numPr>
          <w:ilvl w:val="3"/>
          <w:numId w:val="127"/>
        </w:numPr>
        <w:ind w:left="980"/>
        <w:jc w:val="both"/>
      </w:pPr>
      <w:r w:rsidRPr="001737EB">
        <w:rPr>
          <w:rFonts w:hint="eastAsia"/>
        </w:rPr>
        <w:t>其他應收款明細表：附表</w:t>
      </w:r>
      <w:r w:rsidR="00314D19" w:rsidRPr="001737EB">
        <w:rPr>
          <w:rFonts w:hint="eastAsia"/>
        </w:rPr>
        <w:t>二十一</w:t>
      </w:r>
      <w:r w:rsidRPr="001737EB">
        <w:rPr>
          <w:rFonts w:hint="eastAsia"/>
        </w:rPr>
        <w:t>。</w:t>
      </w:r>
    </w:p>
    <w:p w:rsidR="00545945" w:rsidRPr="001737EB" w:rsidRDefault="00545945" w:rsidP="00545945">
      <w:pPr>
        <w:numPr>
          <w:ilvl w:val="3"/>
          <w:numId w:val="127"/>
        </w:numPr>
        <w:ind w:left="980"/>
        <w:jc w:val="both"/>
      </w:pPr>
      <w:r w:rsidRPr="001737EB">
        <w:rPr>
          <w:rFonts w:hint="eastAsia"/>
        </w:rPr>
        <w:t>存貨明細表：附表</w:t>
      </w:r>
      <w:r w:rsidR="00314D19" w:rsidRPr="001737EB">
        <w:rPr>
          <w:rFonts w:hint="eastAsia"/>
        </w:rPr>
        <w:t>二十二</w:t>
      </w:r>
      <w:r w:rsidRPr="001737EB">
        <w:rPr>
          <w:rFonts w:hint="eastAsia"/>
        </w:rPr>
        <w:t>。</w:t>
      </w:r>
    </w:p>
    <w:p w:rsidR="00545945" w:rsidRPr="001737EB" w:rsidRDefault="00545945" w:rsidP="00545945">
      <w:pPr>
        <w:numPr>
          <w:ilvl w:val="3"/>
          <w:numId w:val="127"/>
        </w:numPr>
        <w:ind w:left="980"/>
        <w:jc w:val="both"/>
      </w:pPr>
      <w:r w:rsidRPr="001737EB">
        <w:rPr>
          <w:rFonts w:hint="eastAsia"/>
        </w:rPr>
        <w:t>預付款項明細表：附表</w:t>
      </w:r>
      <w:r w:rsidR="00314D19" w:rsidRPr="001737EB">
        <w:rPr>
          <w:rFonts w:hint="eastAsia"/>
        </w:rPr>
        <w:t>二十三</w:t>
      </w:r>
      <w:r w:rsidRPr="001737EB">
        <w:rPr>
          <w:rFonts w:hint="eastAsia"/>
        </w:rPr>
        <w:t>。</w:t>
      </w:r>
    </w:p>
    <w:p w:rsidR="00545945" w:rsidRPr="001737EB" w:rsidRDefault="00545945" w:rsidP="00545945">
      <w:pPr>
        <w:numPr>
          <w:ilvl w:val="3"/>
          <w:numId w:val="127"/>
        </w:numPr>
        <w:ind w:left="980"/>
        <w:jc w:val="both"/>
      </w:pPr>
      <w:r w:rsidRPr="001737EB">
        <w:rPr>
          <w:rFonts w:hint="eastAsia"/>
        </w:rPr>
        <w:t>其他流動資產明細表：附表</w:t>
      </w:r>
      <w:r w:rsidR="00314D19" w:rsidRPr="001737EB">
        <w:rPr>
          <w:rFonts w:hint="eastAsia"/>
        </w:rPr>
        <w:t>二十四</w:t>
      </w:r>
      <w:r w:rsidRPr="001737EB">
        <w:rPr>
          <w:rFonts w:hint="eastAsia"/>
        </w:rPr>
        <w:t>。</w:t>
      </w:r>
    </w:p>
    <w:p w:rsidR="00545945" w:rsidRPr="001737EB" w:rsidRDefault="00545945" w:rsidP="00545945">
      <w:pPr>
        <w:numPr>
          <w:ilvl w:val="3"/>
          <w:numId w:val="127"/>
        </w:numPr>
        <w:ind w:left="980"/>
        <w:jc w:val="both"/>
      </w:pPr>
      <w:r w:rsidRPr="001737EB">
        <w:rPr>
          <w:bCs/>
        </w:rPr>
        <w:t>基金變動明細表</w:t>
      </w:r>
      <w:r w:rsidRPr="001737EB">
        <w:rPr>
          <w:rFonts w:hint="eastAsia"/>
        </w:rPr>
        <w:t>：附表</w:t>
      </w:r>
      <w:r w:rsidR="00314D19" w:rsidRPr="001737EB">
        <w:rPr>
          <w:rFonts w:hint="eastAsia"/>
        </w:rPr>
        <w:t>二十五</w:t>
      </w:r>
      <w:r w:rsidRPr="001737EB">
        <w:rPr>
          <w:rFonts w:hint="eastAsia"/>
        </w:rPr>
        <w:t>。</w:t>
      </w:r>
    </w:p>
    <w:p w:rsidR="00545945" w:rsidRPr="001737EB" w:rsidRDefault="00545945" w:rsidP="00545945">
      <w:pPr>
        <w:numPr>
          <w:ilvl w:val="3"/>
          <w:numId w:val="127"/>
        </w:numPr>
        <w:ind w:left="980"/>
        <w:jc w:val="both"/>
      </w:pPr>
      <w:r w:rsidRPr="001737EB">
        <w:rPr>
          <w:rFonts w:hint="eastAsia"/>
        </w:rPr>
        <w:t>透過損益按公允價值衡量</w:t>
      </w:r>
      <w:r w:rsidRPr="001737EB">
        <w:rPr>
          <w:rFonts w:hint="eastAsia"/>
          <w:bCs/>
        </w:rPr>
        <w:t>之金融資產－非流動</w:t>
      </w:r>
      <w:bookmarkStart w:id="3" w:name="_Hlk191761064"/>
      <w:r w:rsidR="006A6B21" w:rsidRPr="001737EB">
        <w:rPr>
          <w:rFonts w:hint="eastAsia"/>
          <w:bCs/>
        </w:rPr>
        <w:t>變動</w:t>
      </w:r>
      <w:bookmarkEnd w:id="3"/>
      <w:r w:rsidRPr="001737EB">
        <w:rPr>
          <w:bCs/>
        </w:rPr>
        <w:t>明細表</w:t>
      </w:r>
      <w:r w:rsidRPr="001737EB">
        <w:rPr>
          <w:rFonts w:hint="eastAsia"/>
        </w:rPr>
        <w:t>：附表</w:t>
      </w:r>
      <w:r w:rsidR="00314D19" w:rsidRPr="001737EB">
        <w:rPr>
          <w:rFonts w:hint="eastAsia"/>
        </w:rPr>
        <w:t>二十六</w:t>
      </w:r>
      <w:r w:rsidRPr="001737EB">
        <w:rPr>
          <w:rFonts w:hint="eastAsia"/>
        </w:rPr>
        <w:t>。</w:t>
      </w:r>
    </w:p>
    <w:p w:rsidR="00545945" w:rsidRPr="001737EB" w:rsidRDefault="00C27C11" w:rsidP="00545945">
      <w:pPr>
        <w:numPr>
          <w:ilvl w:val="3"/>
          <w:numId w:val="127"/>
        </w:numPr>
        <w:ind w:left="980"/>
        <w:jc w:val="both"/>
      </w:pPr>
      <w:r w:rsidRPr="001737EB">
        <w:rPr>
          <w:rFonts w:hint="eastAsia"/>
        </w:rPr>
        <w:t>透過其他綜合損益按公允價值衡量之金融資產</w:t>
      </w:r>
      <w:r w:rsidR="00545945" w:rsidRPr="001737EB">
        <w:rPr>
          <w:rFonts w:hint="eastAsia"/>
        </w:rPr>
        <w:t>─非流動</w:t>
      </w:r>
      <w:r w:rsidR="009005C4" w:rsidRPr="001737EB">
        <w:rPr>
          <w:rFonts w:hint="eastAsia"/>
          <w:bCs/>
        </w:rPr>
        <w:t>變動</w:t>
      </w:r>
      <w:r w:rsidR="00545945" w:rsidRPr="001737EB">
        <w:rPr>
          <w:rFonts w:hint="eastAsia"/>
        </w:rPr>
        <w:t>明細表：附</w:t>
      </w:r>
      <w:r w:rsidR="00545945" w:rsidRPr="001737EB">
        <w:rPr>
          <w:rFonts w:hint="eastAsia"/>
        </w:rPr>
        <w:lastRenderedPageBreak/>
        <w:t>表</w:t>
      </w:r>
      <w:r w:rsidR="00314D19" w:rsidRPr="001737EB">
        <w:rPr>
          <w:rFonts w:hint="eastAsia"/>
        </w:rPr>
        <w:t>二十七</w:t>
      </w:r>
      <w:r w:rsidR="00545945" w:rsidRPr="001737EB">
        <w:rPr>
          <w:rFonts w:hint="eastAsia"/>
        </w:rPr>
        <w:t>。</w:t>
      </w:r>
    </w:p>
    <w:p w:rsidR="00314D19" w:rsidRPr="001737EB" w:rsidRDefault="00314D19" w:rsidP="00314D19">
      <w:pPr>
        <w:numPr>
          <w:ilvl w:val="3"/>
          <w:numId w:val="127"/>
        </w:numPr>
        <w:ind w:left="980"/>
        <w:jc w:val="both"/>
      </w:pPr>
      <w:r w:rsidRPr="001737EB">
        <w:rPr>
          <w:rFonts w:hint="eastAsia"/>
        </w:rPr>
        <w:t>按攤銷後成本衡量之金融資產</w:t>
      </w:r>
      <w:r w:rsidRPr="001737EB">
        <w:rPr>
          <w:rFonts w:hint="eastAsia"/>
          <w:bCs/>
        </w:rPr>
        <w:t>－非流動</w:t>
      </w:r>
      <w:r w:rsidR="009005C4" w:rsidRPr="001737EB">
        <w:rPr>
          <w:rFonts w:hint="eastAsia"/>
          <w:bCs/>
        </w:rPr>
        <w:t>變動</w:t>
      </w:r>
      <w:r w:rsidRPr="001737EB">
        <w:rPr>
          <w:bCs/>
        </w:rPr>
        <w:t>明細表</w:t>
      </w:r>
      <w:r w:rsidRPr="001737EB">
        <w:rPr>
          <w:rFonts w:hint="eastAsia"/>
        </w:rPr>
        <w:t>：附表二十八。</w:t>
      </w:r>
    </w:p>
    <w:p w:rsidR="00545945" w:rsidRPr="001737EB" w:rsidRDefault="00545945" w:rsidP="00545945">
      <w:pPr>
        <w:numPr>
          <w:ilvl w:val="3"/>
          <w:numId w:val="127"/>
        </w:numPr>
        <w:ind w:left="980"/>
        <w:jc w:val="both"/>
      </w:pPr>
      <w:r w:rsidRPr="001737EB">
        <w:rPr>
          <w:rFonts w:hint="eastAsia"/>
          <w:bCs/>
        </w:rPr>
        <w:t>以成本衡量之金融資產－非流動</w:t>
      </w:r>
      <w:r w:rsidRPr="001737EB">
        <w:rPr>
          <w:bCs/>
        </w:rPr>
        <w:t>變動明細表</w:t>
      </w:r>
      <w:r w:rsidRPr="001737EB">
        <w:rPr>
          <w:rFonts w:hint="eastAsia"/>
        </w:rPr>
        <w:t>：附表</w:t>
      </w:r>
      <w:r w:rsidR="009041B0" w:rsidRPr="001737EB">
        <w:rPr>
          <w:rFonts w:hint="eastAsia"/>
        </w:rPr>
        <w:t>二</w:t>
      </w:r>
      <w:r w:rsidRPr="001737EB">
        <w:rPr>
          <w:rFonts w:hint="eastAsia"/>
        </w:rPr>
        <w:t>十</w:t>
      </w:r>
      <w:r w:rsidR="009041B0" w:rsidRPr="001737EB">
        <w:rPr>
          <w:rFonts w:hint="eastAsia"/>
        </w:rPr>
        <w:t>九</w:t>
      </w:r>
      <w:r w:rsidRPr="001737EB">
        <w:rPr>
          <w:rFonts w:hint="eastAsia"/>
        </w:rPr>
        <w:t>。</w:t>
      </w:r>
    </w:p>
    <w:p w:rsidR="00545945" w:rsidRPr="001737EB" w:rsidRDefault="00545945" w:rsidP="00176387">
      <w:pPr>
        <w:numPr>
          <w:ilvl w:val="3"/>
          <w:numId w:val="127"/>
        </w:numPr>
        <w:ind w:left="980"/>
        <w:jc w:val="both"/>
      </w:pPr>
      <w:r w:rsidRPr="001737EB">
        <w:rPr>
          <w:rFonts w:hint="eastAsia"/>
          <w:bCs/>
        </w:rPr>
        <w:t>採</w:t>
      </w:r>
      <w:r w:rsidR="00EE2F7B" w:rsidRPr="001737EB">
        <w:rPr>
          <w:rFonts w:hint="eastAsia"/>
          <w:bCs/>
        </w:rPr>
        <w:t>用</w:t>
      </w:r>
      <w:r w:rsidRPr="001737EB">
        <w:rPr>
          <w:rFonts w:hint="eastAsia"/>
          <w:bCs/>
        </w:rPr>
        <w:t>權益法之</w:t>
      </w:r>
      <w:r w:rsidRPr="001737EB">
        <w:rPr>
          <w:rFonts w:hint="eastAsia"/>
        </w:rPr>
        <w:t>投資變動明細表：附表</w:t>
      </w:r>
      <w:r w:rsidR="00314D19" w:rsidRPr="001737EB">
        <w:rPr>
          <w:rFonts w:hint="eastAsia"/>
        </w:rPr>
        <w:t>三十</w:t>
      </w:r>
      <w:r w:rsidRPr="001737EB">
        <w:rPr>
          <w:rFonts w:hint="eastAsia"/>
        </w:rPr>
        <w:t>。</w:t>
      </w:r>
    </w:p>
    <w:p w:rsidR="00545945" w:rsidRPr="001737EB" w:rsidRDefault="00545945" w:rsidP="00545945">
      <w:pPr>
        <w:numPr>
          <w:ilvl w:val="3"/>
          <w:numId w:val="127"/>
        </w:numPr>
        <w:ind w:left="980"/>
        <w:jc w:val="both"/>
      </w:pPr>
      <w:r w:rsidRPr="001737EB">
        <w:rPr>
          <w:rFonts w:hint="eastAsia"/>
        </w:rPr>
        <w:t>其他長期投資變動明細表：附表</w:t>
      </w:r>
      <w:r w:rsidR="00314D19" w:rsidRPr="001737EB">
        <w:rPr>
          <w:rFonts w:hint="eastAsia"/>
        </w:rPr>
        <w:t>三十一</w:t>
      </w:r>
      <w:r w:rsidRPr="001737EB">
        <w:rPr>
          <w:rFonts w:hint="eastAsia"/>
        </w:rPr>
        <w:t>。</w:t>
      </w:r>
    </w:p>
    <w:p w:rsidR="009041B0" w:rsidRPr="001737EB" w:rsidRDefault="009041B0" w:rsidP="009041B0">
      <w:pPr>
        <w:numPr>
          <w:ilvl w:val="3"/>
          <w:numId w:val="127"/>
        </w:numPr>
        <w:ind w:left="993"/>
        <w:jc w:val="both"/>
      </w:pPr>
      <w:r w:rsidRPr="001737EB">
        <w:rPr>
          <w:rFonts w:hint="eastAsia"/>
        </w:rPr>
        <w:t>投資性不動產變動明細表：附表</w:t>
      </w:r>
      <w:r w:rsidR="00314D19" w:rsidRPr="001737EB">
        <w:rPr>
          <w:rFonts w:hint="eastAsia"/>
        </w:rPr>
        <w:t>三十二</w:t>
      </w:r>
      <w:r w:rsidRPr="001737EB">
        <w:rPr>
          <w:rFonts w:hint="eastAsia"/>
        </w:rPr>
        <w:t>。</w:t>
      </w:r>
    </w:p>
    <w:p w:rsidR="009041B0" w:rsidRPr="001737EB" w:rsidRDefault="009041B0" w:rsidP="009041B0">
      <w:pPr>
        <w:numPr>
          <w:ilvl w:val="3"/>
          <w:numId w:val="127"/>
        </w:numPr>
        <w:ind w:left="980"/>
        <w:jc w:val="both"/>
      </w:pPr>
      <w:r w:rsidRPr="001737EB">
        <w:rPr>
          <w:rFonts w:hint="eastAsia"/>
        </w:rPr>
        <w:t>投資性不動產累計折舊變動明細表：附表</w:t>
      </w:r>
      <w:r w:rsidR="00314D19" w:rsidRPr="001737EB">
        <w:rPr>
          <w:rFonts w:hint="eastAsia"/>
        </w:rPr>
        <w:t>三十三</w:t>
      </w:r>
      <w:r w:rsidRPr="001737EB">
        <w:rPr>
          <w:rFonts w:hint="eastAsia"/>
        </w:rPr>
        <w:t>。</w:t>
      </w:r>
    </w:p>
    <w:p w:rsidR="009041B0" w:rsidRPr="001737EB" w:rsidRDefault="009041B0" w:rsidP="009041B0">
      <w:pPr>
        <w:numPr>
          <w:ilvl w:val="3"/>
          <w:numId w:val="127"/>
        </w:numPr>
        <w:ind w:left="980"/>
        <w:jc w:val="both"/>
      </w:pPr>
      <w:r w:rsidRPr="001737EB">
        <w:rPr>
          <w:rFonts w:hint="eastAsia"/>
        </w:rPr>
        <w:t>投資性不動產累計減損變動明細表：附表</w:t>
      </w:r>
      <w:r w:rsidR="00314D19" w:rsidRPr="001737EB">
        <w:rPr>
          <w:rFonts w:hint="eastAsia"/>
        </w:rPr>
        <w:t>三十四</w:t>
      </w:r>
      <w:r w:rsidRPr="001737EB">
        <w:rPr>
          <w:rFonts w:hint="eastAsia"/>
        </w:rPr>
        <w:t>。</w:t>
      </w:r>
    </w:p>
    <w:p w:rsidR="00545945" w:rsidRPr="001737EB" w:rsidRDefault="00545945" w:rsidP="009041B0">
      <w:pPr>
        <w:numPr>
          <w:ilvl w:val="3"/>
          <w:numId w:val="127"/>
        </w:numPr>
        <w:ind w:left="980"/>
        <w:jc w:val="both"/>
      </w:pPr>
      <w:r w:rsidRPr="001737EB">
        <w:rPr>
          <w:rFonts w:hint="eastAsia"/>
        </w:rPr>
        <w:t>不動產、廠房及設備財產目錄：附表</w:t>
      </w:r>
      <w:r w:rsidR="00314D19" w:rsidRPr="001737EB">
        <w:rPr>
          <w:rFonts w:hint="eastAsia"/>
        </w:rPr>
        <w:t>三十五</w:t>
      </w:r>
      <w:r w:rsidRPr="001737EB">
        <w:rPr>
          <w:rFonts w:hint="eastAsia"/>
        </w:rPr>
        <w:t>。</w:t>
      </w:r>
    </w:p>
    <w:p w:rsidR="00545945" w:rsidRPr="001737EB" w:rsidRDefault="00545945" w:rsidP="00545945">
      <w:pPr>
        <w:numPr>
          <w:ilvl w:val="3"/>
          <w:numId w:val="127"/>
        </w:numPr>
        <w:ind w:left="980"/>
        <w:jc w:val="both"/>
      </w:pPr>
      <w:r w:rsidRPr="001737EB">
        <w:rPr>
          <w:rFonts w:hint="eastAsia"/>
        </w:rPr>
        <w:t>不動產、廠房及設備變動明細表：附表</w:t>
      </w:r>
      <w:r w:rsidR="00314D19" w:rsidRPr="001737EB">
        <w:rPr>
          <w:rFonts w:hint="eastAsia"/>
        </w:rPr>
        <w:t>三十六</w:t>
      </w:r>
      <w:r w:rsidRPr="001737EB">
        <w:rPr>
          <w:rFonts w:hint="eastAsia"/>
        </w:rPr>
        <w:t>。</w:t>
      </w:r>
    </w:p>
    <w:p w:rsidR="00545945" w:rsidRPr="001737EB" w:rsidRDefault="00545945" w:rsidP="00545945">
      <w:pPr>
        <w:numPr>
          <w:ilvl w:val="3"/>
          <w:numId w:val="127"/>
        </w:numPr>
        <w:ind w:left="980"/>
        <w:jc w:val="both"/>
      </w:pPr>
      <w:r w:rsidRPr="001737EB">
        <w:rPr>
          <w:rFonts w:hint="eastAsia"/>
        </w:rPr>
        <w:t>不動產、廠房及設備累計折舊變動明細表：附表</w:t>
      </w:r>
      <w:r w:rsidR="00314D19" w:rsidRPr="001737EB">
        <w:rPr>
          <w:rFonts w:hint="eastAsia"/>
        </w:rPr>
        <w:t>三十七</w:t>
      </w:r>
      <w:r w:rsidRPr="001737EB">
        <w:rPr>
          <w:rFonts w:hint="eastAsia"/>
        </w:rPr>
        <w:t>。</w:t>
      </w:r>
    </w:p>
    <w:p w:rsidR="00545945" w:rsidRPr="001737EB" w:rsidRDefault="00545945" w:rsidP="00C871B2">
      <w:pPr>
        <w:numPr>
          <w:ilvl w:val="3"/>
          <w:numId w:val="127"/>
        </w:numPr>
        <w:ind w:left="980"/>
        <w:jc w:val="both"/>
      </w:pPr>
      <w:r w:rsidRPr="001737EB">
        <w:rPr>
          <w:rFonts w:hint="eastAsia"/>
        </w:rPr>
        <w:t>不動產、廠房及設備累計減損變動明細表：附表</w:t>
      </w:r>
      <w:r w:rsidR="00314D19" w:rsidRPr="001737EB">
        <w:rPr>
          <w:rFonts w:hint="eastAsia"/>
        </w:rPr>
        <w:t>三十八</w:t>
      </w:r>
      <w:r w:rsidRPr="001737EB">
        <w:rPr>
          <w:rFonts w:hint="eastAsia"/>
        </w:rPr>
        <w:t>。</w:t>
      </w:r>
    </w:p>
    <w:p w:rsidR="00545945" w:rsidRPr="001737EB" w:rsidRDefault="00545945" w:rsidP="00545945">
      <w:pPr>
        <w:numPr>
          <w:ilvl w:val="3"/>
          <w:numId w:val="127"/>
        </w:numPr>
        <w:ind w:left="980"/>
        <w:jc w:val="both"/>
      </w:pPr>
      <w:r w:rsidRPr="001737EB">
        <w:rPr>
          <w:rFonts w:hint="eastAsia"/>
        </w:rPr>
        <w:t>無形資產明細表：附表</w:t>
      </w:r>
      <w:r w:rsidR="00314D19" w:rsidRPr="001737EB">
        <w:rPr>
          <w:rFonts w:hint="eastAsia"/>
        </w:rPr>
        <w:t>三十九</w:t>
      </w:r>
      <w:r w:rsidRPr="001737EB">
        <w:rPr>
          <w:rFonts w:hint="eastAsia"/>
        </w:rPr>
        <w:t>。</w:t>
      </w:r>
    </w:p>
    <w:p w:rsidR="00545945" w:rsidRPr="001737EB" w:rsidRDefault="00545945" w:rsidP="00545945">
      <w:pPr>
        <w:numPr>
          <w:ilvl w:val="3"/>
          <w:numId w:val="127"/>
        </w:numPr>
        <w:ind w:left="980"/>
        <w:jc w:val="both"/>
      </w:pPr>
      <w:r w:rsidRPr="001737EB">
        <w:rPr>
          <w:rFonts w:hint="eastAsia"/>
        </w:rPr>
        <w:t>遞延所得稅資產明細表：附表</w:t>
      </w:r>
      <w:r w:rsidR="00314D19" w:rsidRPr="001737EB">
        <w:rPr>
          <w:rFonts w:hint="eastAsia"/>
        </w:rPr>
        <w:t>四十</w:t>
      </w:r>
      <w:r w:rsidRPr="001737EB">
        <w:rPr>
          <w:rFonts w:hint="eastAsia"/>
        </w:rPr>
        <w:t>。</w:t>
      </w:r>
    </w:p>
    <w:p w:rsidR="00545945" w:rsidRPr="001737EB" w:rsidRDefault="00545945" w:rsidP="00545945">
      <w:pPr>
        <w:numPr>
          <w:ilvl w:val="3"/>
          <w:numId w:val="127"/>
        </w:numPr>
        <w:ind w:left="980"/>
        <w:jc w:val="both"/>
      </w:pPr>
      <w:r w:rsidRPr="001737EB">
        <w:rPr>
          <w:rFonts w:hint="eastAsia"/>
        </w:rPr>
        <w:t>其他非流動資產明細表：附表</w:t>
      </w:r>
      <w:r w:rsidR="00314D19" w:rsidRPr="001737EB">
        <w:rPr>
          <w:rFonts w:hint="eastAsia"/>
        </w:rPr>
        <w:t>四十一</w:t>
      </w:r>
      <w:r w:rsidRPr="001737EB">
        <w:rPr>
          <w:rFonts w:hint="eastAsia"/>
        </w:rPr>
        <w:t>。</w:t>
      </w:r>
    </w:p>
    <w:p w:rsidR="00545945" w:rsidRPr="001737EB" w:rsidRDefault="00545945" w:rsidP="00545945">
      <w:pPr>
        <w:numPr>
          <w:ilvl w:val="3"/>
          <w:numId w:val="127"/>
        </w:numPr>
        <w:ind w:left="980"/>
        <w:jc w:val="both"/>
      </w:pPr>
      <w:r w:rsidRPr="001737EB">
        <w:rPr>
          <w:rFonts w:hint="eastAsia"/>
        </w:rPr>
        <w:t>短期借款明細表：附表</w:t>
      </w:r>
      <w:r w:rsidR="00314D19" w:rsidRPr="001737EB">
        <w:rPr>
          <w:rFonts w:hint="eastAsia"/>
        </w:rPr>
        <w:t>四十二</w:t>
      </w:r>
      <w:r w:rsidRPr="001737EB">
        <w:rPr>
          <w:rFonts w:hint="eastAsia"/>
        </w:rPr>
        <w:t>。</w:t>
      </w:r>
    </w:p>
    <w:p w:rsidR="00545945" w:rsidRPr="001737EB" w:rsidRDefault="00545945" w:rsidP="00545945">
      <w:pPr>
        <w:numPr>
          <w:ilvl w:val="3"/>
          <w:numId w:val="127"/>
        </w:numPr>
        <w:ind w:left="980"/>
        <w:jc w:val="both"/>
      </w:pPr>
      <w:r w:rsidRPr="001737EB">
        <w:rPr>
          <w:rFonts w:hint="eastAsia"/>
        </w:rPr>
        <w:t>應付票據明細表：附表</w:t>
      </w:r>
      <w:r w:rsidR="00314D19" w:rsidRPr="001737EB">
        <w:rPr>
          <w:rFonts w:hint="eastAsia"/>
        </w:rPr>
        <w:t>四十三</w:t>
      </w:r>
      <w:r w:rsidRPr="001737EB">
        <w:rPr>
          <w:rFonts w:hint="eastAsia"/>
        </w:rPr>
        <w:t>。</w:t>
      </w:r>
    </w:p>
    <w:p w:rsidR="00545945" w:rsidRPr="001737EB" w:rsidRDefault="00545945" w:rsidP="00545945">
      <w:pPr>
        <w:numPr>
          <w:ilvl w:val="3"/>
          <w:numId w:val="127"/>
        </w:numPr>
        <w:ind w:left="980"/>
        <w:jc w:val="both"/>
      </w:pPr>
      <w:r w:rsidRPr="001737EB">
        <w:rPr>
          <w:rFonts w:hint="eastAsia"/>
        </w:rPr>
        <w:t>應付帳款明細表：附表</w:t>
      </w:r>
      <w:r w:rsidR="00314D19" w:rsidRPr="001737EB">
        <w:rPr>
          <w:rFonts w:hint="eastAsia"/>
        </w:rPr>
        <w:t>四十四</w:t>
      </w:r>
      <w:r w:rsidRPr="001737EB">
        <w:rPr>
          <w:rFonts w:hint="eastAsia"/>
        </w:rPr>
        <w:t>。</w:t>
      </w:r>
    </w:p>
    <w:p w:rsidR="00545945" w:rsidRPr="001737EB" w:rsidRDefault="00545945" w:rsidP="00545945">
      <w:pPr>
        <w:numPr>
          <w:ilvl w:val="3"/>
          <w:numId w:val="127"/>
        </w:numPr>
        <w:ind w:left="980"/>
        <w:jc w:val="both"/>
      </w:pPr>
      <w:r w:rsidRPr="001737EB">
        <w:rPr>
          <w:rFonts w:hint="eastAsia"/>
        </w:rPr>
        <w:t>應付捐贈款明細表：附表</w:t>
      </w:r>
      <w:r w:rsidR="00314D19" w:rsidRPr="001737EB">
        <w:rPr>
          <w:rFonts w:hint="eastAsia"/>
        </w:rPr>
        <w:t>四十五</w:t>
      </w:r>
      <w:r w:rsidRPr="001737EB">
        <w:rPr>
          <w:rFonts w:hint="eastAsia"/>
        </w:rPr>
        <w:t>。</w:t>
      </w:r>
    </w:p>
    <w:p w:rsidR="00545945" w:rsidRPr="001737EB" w:rsidRDefault="00545945" w:rsidP="00545945">
      <w:pPr>
        <w:numPr>
          <w:ilvl w:val="3"/>
          <w:numId w:val="127"/>
        </w:numPr>
        <w:ind w:left="980"/>
        <w:jc w:val="both"/>
      </w:pPr>
      <w:r w:rsidRPr="001737EB">
        <w:rPr>
          <w:rFonts w:hint="eastAsia"/>
        </w:rPr>
        <w:t>其他應付款明細表：附表</w:t>
      </w:r>
      <w:r w:rsidR="00314D19" w:rsidRPr="001737EB">
        <w:rPr>
          <w:rFonts w:hint="eastAsia"/>
        </w:rPr>
        <w:t>四十六</w:t>
      </w:r>
      <w:r w:rsidRPr="001737EB">
        <w:rPr>
          <w:rFonts w:hint="eastAsia"/>
        </w:rPr>
        <w:t>。</w:t>
      </w:r>
    </w:p>
    <w:p w:rsidR="00D17174" w:rsidRPr="001737EB" w:rsidRDefault="00D17174" w:rsidP="00D17174">
      <w:pPr>
        <w:numPr>
          <w:ilvl w:val="3"/>
          <w:numId w:val="127"/>
        </w:numPr>
        <w:ind w:left="993"/>
        <w:jc w:val="both"/>
      </w:pPr>
      <w:r w:rsidRPr="001737EB">
        <w:rPr>
          <w:rFonts w:hint="eastAsia"/>
        </w:rPr>
        <w:t>預收款項明細表：附表</w:t>
      </w:r>
      <w:r w:rsidR="00314D19" w:rsidRPr="001737EB">
        <w:rPr>
          <w:rFonts w:hint="eastAsia"/>
        </w:rPr>
        <w:t>四十七</w:t>
      </w:r>
      <w:r w:rsidRPr="001737EB">
        <w:rPr>
          <w:rFonts w:hint="eastAsia"/>
        </w:rPr>
        <w:t>。</w:t>
      </w:r>
    </w:p>
    <w:p w:rsidR="00545945" w:rsidRPr="001737EB" w:rsidRDefault="00545945" w:rsidP="002922F1">
      <w:pPr>
        <w:numPr>
          <w:ilvl w:val="3"/>
          <w:numId w:val="127"/>
        </w:numPr>
        <w:ind w:left="980"/>
        <w:jc w:val="both"/>
      </w:pPr>
      <w:r w:rsidRPr="001737EB">
        <w:rPr>
          <w:rFonts w:hint="eastAsia"/>
        </w:rPr>
        <w:t>遞延收入明細表：附表</w:t>
      </w:r>
      <w:r w:rsidR="00314D19" w:rsidRPr="001737EB">
        <w:rPr>
          <w:rFonts w:hint="eastAsia"/>
        </w:rPr>
        <w:t>四十八</w:t>
      </w:r>
      <w:r w:rsidRPr="001737EB">
        <w:rPr>
          <w:rFonts w:hint="eastAsia"/>
        </w:rPr>
        <w:t>。</w:t>
      </w:r>
    </w:p>
    <w:p w:rsidR="00545945" w:rsidRPr="001737EB" w:rsidRDefault="00545945" w:rsidP="00545945">
      <w:pPr>
        <w:numPr>
          <w:ilvl w:val="3"/>
          <w:numId w:val="127"/>
        </w:numPr>
        <w:ind w:left="980"/>
        <w:jc w:val="both"/>
      </w:pPr>
      <w:r w:rsidRPr="001737EB">
        <w:rPr>
          <w:rFonts w:hint="eastAsia"/>
        </w:rPr>
        <w:t>其他流動負債明細表：附表</w:t>
      </w:r>
      <w:r w:rsidR="00314D19" w:rsidRPr="001737EB">
        <w:rPr>
          <w:rFonts w:hint="eastAsia"/>
        </w:rPr>
        <w:t>四十九</w:t>
      </w:r>
      <w:r w:rsidRPr="001737EB">
        <w:rPr>
          <w:rFonts w:hint="eastAsia"/>
        </w:rPr>
        <w:t>。</w:t>
      </w:r>
    </w:p>
    <w:p w:rsidR="00545945" w:rsidRPr="001737EB" w:rsidRDefault="00545945" w:rsidP="00545945">
      <w:pPr>
        <w:numPr>
          <w:ilvl w:val="3"/>
          <w:numId w:val="127"/>
        </w:numPr>
        <w:ind w:left="980"/>
        <w:jc w:val="both"/>
      </w:pPr>
      <w:r w:rsidRPr="001737EB">
        <w:rPr>
          <w:rFonts w:hint="eastAsia"/>
        </w:rPr>
        <w:t>長期借款明細表：附表</w:t>
      </w:r>
      <w:r w:rsidR="00314D19" w:rsidRPr="001737EB">
        <w:rPr>
          <w:rFonts w:hint="eastAsia"/>
        </w:rPr>
        <w:t>五十</w:t>
      </w:r>
      <w:r w:rsidRPr="001737EB">
        <w:rPr>
          <w:rFonts w:hint="eastAsia"/>
        </w:rPr>
        <w:t>。</w:t>
      </w:r>
    </w:p>
    <w:p w:rsidR="00545945" w:rsidRPr="001737EB" w:rsidRDefault="00545945" w:rsidP="00545945">
      <w:pPr>
        <w:numPr>
          <w:ilvl w:val="3"/>
          <w:numId w:val="127"/>
        </w:numPr>
        <w:ind w:left="980"/>
        <w:jc w:val="both"/>
      </w:pPr>
      <w:r w:rsidRPr="001737EB">
        <w:rPr>
          <w:rFonts w:hint="eastAsia"/>
        </w:rPr>
        <w:t>長期應付票據及款項明細表：附表</w:t>
      </w:r>
      <w:r w:rsidR="00314D19" w:rsidRPr="001737EB">
        <w:rPr>
          <w:rFonts w:hint="eastAsia"/>
        </w:rPr>
        <w:t>五十一</w:t>
      </w:r>
      <w:r w:rsidRPr="001737EB">
        <w:rPr>
          <w:rFonts w:hint="eastAsia"/>
        </w:rPr>
        <w:t>。</w:t>
      </w:r>
    </w:p>
    <w:p w:rsidR="00545945" w:rsidRPr="001737EB" w:rsidRDefault="00545945" w:rsidP="00545945">
      <w:pPr>
        <w:numPr>
          <w:ilvl w:val="3"/>
          <w:numId w:val="127"/>
        </w:numPr>
        <w:ind w:left="980"/>
        <w:jc w:val="both"/>
      </w:pPr>
      <w:r w:rsidRPr="001737EB">
        <w:rPr>
          <w:rFonts w:hint="eastAsia"/>
        </w:rPr>
        <w:t>遞延所得稅負債明細表：附表</w:t>
      </w:r>
      <w:r w:rsidR="00314D19" w:rsidRPr="001737EB">
        <w:rPr>
          <w:rFonts w:hint="eastAsia"/>
        </w:rPr>
        <w:t>五十二</w:t>
      </w:r>
      <w:r w:rsidRPr="001737EB">
        <w:rPr>
          <w:rFonts w:hint="eastAsia"/>
        </w:rPr>
        <w:t>。</w:t>
      </w:r>
    </w:p>
    <w:p w:rsidR="00545945" w:rsidRPr="001737EB" w:rsidRDefault="00545945" w:rsidP="00545945">
      <w:pPr>
        <w:numPr>
          <w:ilvl w:val="3"/>
          <w:numId w:val="127"/>
        </w:numPr>
        <w:ind w:left="980"/>
        <w:jc w:val="both"/>
      </w:pPr>
      <w:r w:rsidRPr="001737EB">
        <w:rPr>
          <w:rFonts w:hint="eastAsia"/>
        </w:rPr>
        <w:t>存入保證金明細表：附表</w:t>
      </w:r>
      <w:r w:rsidR="00314D19" w:rsidRPr="001737EB">
        <w:rPr>
          <w:rFonts w:hint="eastAsia"/>
        </w:rPr>
        <w:t>五十三</w:t>
      </w:r>
      <w:r w:rsidRPr="001737EB">
        <w:rPr>
          <w:rFonts w:hint="eastAsia"/>
        </w:rPr>
        <w:t>。</w:t>
      </w:r>
    </w:p>
    <w:p w:rsidR="00545945" w:rsidRPr="001737EB" w:rsidRDefault="00545945" w:rsidP="00545945">
      <w:pPr>
        <w:numPr>
          <w:ilvl w:val="3"/>
          <w:numId w:val="127"/>
        </w:numPr>
        <w:ind w:left="980"/>
        <w:jc w:val="both"/>
      </w:pPr>
      <w:r w:rsidRPr="001737EB">
        <w:rPr>
          <w:rFonts w:hint="eastAsia"/>
        </w:rPr>
        <w:t>其他負債明細表：附表</w:t>
      </w:r>
      <w:r w:rsidR="00314D19" w:rsidRPr="001737EB">
        <w:rPr>
          <w:rFonts w:hint="eastAsia"/>
        </w:rPr>
        <w:t>五十四</w:t>
      </w:r>
      <w:r w:rsidRPr="001737EB">
        <w:rPr>
          <w:rFonts w:hint="eastAsia"/>
        </w:rPr>
        <w:t>。</w:t>
      </w:r>
    </w:p>
    <w:p w:rsidR="00545945" w:rsidRPr="001737EB" w:rsidRDefault="00545945" w:rsidP="00545945">
      <w:pPr>
        <w:ind w:left="500"/>
        <w:jc w:val="both"/>
      </w:pPr>
    </w:p>
    <w:p w:rsidR="00545945" w:rsidRPr="001737EB" w:rsidRDefault="00545945" w:rsidP="00545945">
      <w:pPr>
        <w:rPr>
          <w:sz w:val="28"/>
          <w:szCs w:val="28"/>
        </w:rPr>
      </w:pPr>
      <w:r w:rsidRPr="001737EB">
        <w:rPr>
          <w:sz w:val="28"/>
          <w:szCs w:val="28"/>
        </w:rPr>
        <w:br w:type="page"/>
      </w:r>
      <w:r w:rsidR="00AB1804" w:rsidRPr="001737EB">
        <w:rPr>
          <w:rFonts w:hint="eastAsia"/>
          <w:sz w:val="28"/>
          <w:szCs w:val="28"/>
        </w:rPr>
        <w:lastRenderedPageBreak/>
        <w:t>6</w:t>
      </w:r>
      <w:r w:rsidRPr="001737EB">
        <w:rPr>
          <w:rFonts w:hint="eastAsia"/>
          <w:sz w:val="28"/>
          <w:szCs w:val="28"/>
        </w:rPr>
        <w:t xml:space="preserve">.5 </w:t>
      </w:r>
      <w:r w:rsidRPr="001737EB">
        <w:rPr>
          <w:rFonts w:hint="eastAsia"/>
          <w:sz w:val="28"/>
          <w:szCs w:val="28"/>
        </w:rPr>
        <w:t>財務報告之揭露</w:t>
      </w:r>
    </w:p>
    <w:p w:rsidR="00545945" w:rsidRPr="001737EB" w:rsidRDefault="00AB1804" w:rsidP="00545945">
      <w:pPr>
        <w:jc w:val="both"/>
      </w:pPr>
      <w:r w:rsidRPr="001737EB">
        <w:rPr>
          <w:rFonts w:hint="eastAsia"/>
        </w:rPr>
        <w:t>6</w:t>
      </w:r>
      <w:r w:rsidR="00545945" w:rsidRPr="001737EB">
        <w:rPr>
          <w:rFonts w:hint="eastAsia"/>
        </w:rPr>
        <w:t>.5.01</w:t>
      </w:r>
      <w:r w:rsidR="00545945" w:rsidRPr="001737EB">
        <w:rPr>
          <w:rFonts w:hint="eastAsia"/>
        </w:rPr>
        <w:t>附註揭露</w:t>
      </w:r>
    </w:p>
    <w:p w:rsidR="00545945" w:rsidRPr="001737EB" w:rsidRDefault="00545945" w:rsidP="00545945">
      <w:pPr>
        <w:jc w:val="both"/>
      </w:pPr>
      <w:r w:rsidRPr="001737EB">
        <w:rPr>
          <w:rFonts w:hint="eastAsia"/>
        </w:rPr>
        <w:t>財務報告為期詳盡表達財務狀況、營運結果及現金流量之資訊，應附註揭露下列事項：</w:t>
      </w:r>
    </w:p>
    <w:p w:rsidR="00545945" w:rsidRPr="001737EB" w:rsidRDefault="00545945" w:rsidP="00545945">
      <w:pPr>
        <w:numPr>
          <w:ilvl w:val="0"/>
          <w:numId w:val="2"/>
        </w:numPr>
        <w:jc w:val="both"/>
      </w:pPr>
      <w:r w:rsidRPr="001737EB">
        <w:rPr>
          <w:rFonts w:hint="eastAsia"/>
        </w:rPr>
        <w:t>成立宗旨、組織沿革及業務範圍說明。</w:t>
      </w:r>
    </w:p>
    <w:p w:rsidR="00560BD0" w:rsidRPr="001737EB" w:rsidRDefault="00D641A1" w:rsidP="00545945">
      <w:pPr>
        <w:numPr>
          <w:ilvl w:val="0"/>
          <w:numId w:val="2"/>
        </w:numPr>
        <w:jc w:val="both"/>
      </w:pPr>
      <w:r w:rsidRPr="001737EB">
        <w:rPr>
          <w:rFonts w:hint="eastAsia"/>
        </w:rPr>
        <w:t>財務報表經董事會通過之日期。</w:t>
      </w:r>
    </w:p>
    <w:p w:rsidR="00545945" w:rsidRPr="001737EB" w:rsidRDefault="000E25FA" w:rsidP="00545945">
      <w:pPr>
        <w:numPr>
          <w:ilvl w:val="0"/>
          <w:numId w:val="2"/>
        </w:numPr>
        <w:jc w:val="both"/>
      </w:pPr>
      <w:r w:rsidRPr="001737EB">
        <w:rPr>
          <w:rFonts w:hint="eastAsia"/>
        </w:rPr>
        <w:t>聲明財務報表依照</w:t>
      </w:r>
      <w:r w:rsidR="008C5341" w:rsidRPr="001737EB">
        <w:rPr>
          <w:rFonts w:hint="eastAsia"/>
        </w:rPr>
        <w:t>「全國性衛生財團人會計處理及財務報告編製準則」</w:t>
      </w:r>
      <w:r w:rsidR="007B5D04" w:rsidRPr="001737EB">
        <w:rPr>
          <w:rFonts w:hint="eastAsia"/>
        </w:rPr>
        <w:t>、相關法令</w:t>
      </w:r>
      <w:r w:rsidR="00545945" w:rsidRPr="001737EB">
        <w:rPr>
          <w:rFonts w:hint="eastAsia"/>
        </w:rPr>
        <w:t>及一般公認會計原則編製。</w:t>
      </w:r>
    </w:p>
    <w:p w:rsidR="00545945" w:rsidRPr="001737EB" w:rsidRDefault="00545945" w:rsidP="00545945">
      <w:pPr>
        <w:numPr>
          <w:ilvl w:val="0"/>
          <w:numId w:val="2"/>
        </w:numPr>
        <w:jc w:val="both"/>
      </w:pPr>
      <w:r w:rsidRPr="001737EB">
        <w:rPr>
          <w:rFonts w:hint="eastAsia"/>
        </w:rPr>
        <w:t>會計估計與會計政策之彙總說明與衡量基礎。</w:t>
      </w:r>
    </w:p>
    <w:p w:rsidR="00545945" w:rsidRPr="001737EB" w:rsidRDefault="00545945" w:rsidP="00545945">
      <w:pPr>
        <w:numPr>
          <w:ilvl w:val="0"/>
          <w:numId w:val="2"/>
        </w:numPr>
        <w:jc w:val="both"/>
      </w:pPr>
      <w:r w:rsidRPr="001737EB">
        <w:rPr>
          <w:rFonts w:hint="eastAsia"/>
        </w:rPr>
        <w:t>會計處理因特殊原因變更而影響前後各期財務資料之比較者，應註明變更之理由與對財務報表之影響。</w:t>
      </w:r>
    </w:p>
    <w:p w:rsidR="00545945" w:rsidRPr="001737EB" w:rsidRDefault="00545945" w:rsidP="00545945">
      <w:pPr>
        <w:numPr>
          <w:ilvl w:val="0"/>
          <w:numId w:val="2"/>
        </w:numPr>
        <w:jc w:val="both"/>
      </w:pPr>
      <w:r w:rsidRPr="001737EB">
        <w:rPr>
          <w:rFonts w:ascii="標楷體" w:hAnsi="標楷體" w:cs="細明體"/>
          <w:kern w:val="0"/>
        </w:rPr>
        <w:t>財務報告所列金額</w:t>
      </w:r>
      <w:r w:rsidRPr="001737EB">
        <w:rPr>
          <w:rFonts w:ascii="標楷體" w:hAnsi="標楷體" w:cs="細明體" w:hint="eastAsia"/>
          <w:kern w:val="0"/>
        </w:rPr>
        <w:t>，金融商品或其他</w:t>
      </w:r>
      <w:r w:rsidRPr="001737EB">
        <w:rPr>
          <w:rFonts w:ascii="標楷體" w:hAnsi="標楷體" w:cs="細明體"/>
          <w:kern w:val="0"/>
        </w:rPr>
        <w:t>有註明評價基礎之必要者，應予註明。</w:t>
      </w:r>
    </w:p>
    <w:p w:rsidR="00545945" w:rsidRPr="001737EB" w:rsidRDefault="00545945" w:rsidP="00545945">
      <w:pPr>
        <w:numPr>
          <w:ilvl w:val="0"/>
          <w:numId w:val="2"/>
        </w:numPr>
        <w:jc w:val="both"/>
      </w:pPr>
      <w:r w:rsidRPr="001737EB">
        <w:rPr>
          <w:rFonts w:hint="eastAsia"/>
        </w:rPr>
        <w:t>財務報告所列各會計項目，如受有法令、契約或其他約束之限制者，應註明其情形與時效及有關事項。</w:t>
      </w:r>
    </w:p>
    <w:p w:rsidR="00545945" w:rsidRPr="001737EB" w:rsidRDefault="00545945" w:rsidP="00545945">
      <w:pPr>
        <w:numPr>
          <w:ilvl w:val="0"/>
          <w:numId w:val="2"/>
        </w:numPr>
        <w:jc w:val="both"/>
      </w:pPr>
      <w:r w:rsidRPr="001737EB">
        <w:rPr>
          <w:rFonts w:hint="eastAsia"/>
        </w:rPr>
        <w:t>資產與負債</w:t>
      </w:r>
      <w:r w:rsidR="004C1BB6" w:rsidRPr="001737EB">
        <w:rPr>
          <w:rFonts w:hint="eastAsia"/>
        </w:rPr>
        <w:t>區分流動與非流動之分類標準。</w:t>
      </w:r>
    </w:p>
    <w:p w:rsidR="00545945" w:rsidRPr="001737EB" w:rsidRDefault="00545945" w:rsidP="00545945">
      <w:pPr>
        <w:numPr>
          <w:ilvl w:val="0"/>
          <w:numId w:val="2"/>
        </w:numPr>
        <w:jc w:val="both"/>
      </w:pPr>
      <w:r w:rsidRPr="001737EB">
        <w:rPr>
          <w:rFonts w:hint="eastAsia"/>
        </w:rPr>
        <w:t>重大之承諾事項與或有負債。</w:t>
      </w:r>
    </w:p>
    <w:p w:rsidR="004C1BB6" w:rsidRPr="001737EB" w:rsidRDefault="004B7A5A" w:rsidP="00825FCD">
      <w:pPr>
        <w:numPr>
          <w:ilvl w:val="0"/>
          <w:numId w:val="2"/>
        </w:numPr>
        <w:jc w:val="both"/>
      </w:pPr>
      <w:r w:rsidRPr="001737EB">
        <w:rPr>
          <w:rFonts w:hint="eastAsia"/>
        </w:rPr>
        <w:t>對個別團體、法人或個人所為之獎助或捐贈累計金額，超過主管機關依本法第二十一條第三項公告之一定金額者，其受款對象、金額；報經許可者，及其許可之文號。</w:t>
      </w:r>
    </w:p>
    <w:p w:rsidR="002C174C" w:rsidRPr="001737EB" w:rsidRDefault="002C174C" w:rsidP="00825FCD">
      <w:pPr>
        <w:numPr>
          <w:ilvl w:val="0"/>
          <w:numId w:val="2"/>
        </w:numPr>
        <w:jc w:val="both"/>
      </w:pPr>
      <w:r w:rsidRPr="001737EB">
        <w:rPr>
          <w:rFonts w:hint="eastAsia"/>
        </w:rPr>
        <w:t>未遵循捐贈人對捐贈資產所為之限定，及可能產生之影響。</w:t>
      </w:r>
    </w:p>
    <w:p w:rsidR="00545945" w:rsidRPr="001737EB" w:rsidRDefault="00545945" w:rsidP="00545945">
      <w:pPr>
        <w:numPr>
          <w:ilvl w:val="0"/>
          <w:numId w:val="2"/>
        </w:numPr>
        <w:jc w:val="both"/>
      </w:pPr>
      <w:r w:rsidRPr="001737EB">
        <w:rPr>
          <w:rFonts w:hint="eastAsia"/>
        </w:rPr>
        <w:t>長短期債款之舉借。</w:t>
      </w:r>
    </w:p>
    <w:p w:rsidR="00545945" w:rsidRPr="001737EB" w:rsidRDefault="00545945" w:rsidP="00545945">
      <w:pPr>
        <w:numPr>
          <w:ilvl w:val="0"/>
          <w:numId w:val="2"/>
        </w:numPr>
        <w:tabs>
          <w:tab w:val="num" w:pos="1440"/>
        </w:tabs>
        <w:jc w:val="both"/>
      </w:pPr>
      <w:r w:rsidRPr="001737EB">
        <w:t>主要資產之添置、擴充、營建、租賃、報廢、閒置、處分、出租、出借、設定擔保或變更用途。</w:t>
      </w:r>
    </w:p>
    <w:p w:rsidR="00545945" w:rsidRPr="001737EB" w:rsidRDefault="00545945" w:rsidP="00545945">
      <w:pPr>
        <w:numPr>
          <w:ilvl w:val="0"/>
          <w:numId w:val="2"/>
        </w:numPr>
        <w:jc w:val="both"/>
      </w:pPr>
      <w:r w:rsidRPr="001737EB">
        <w:rPr>
          <w:rFonts w:hint="eastAsia"/>
        </w:rPr>
        <w:t>投資相關資訊。</w:t>
      </w:r>
    </w:p>
    <w:p w:rsidR="00825FCD" w:rsidRPr="001737EB" w:rsidRDefault="00825FCD" w:rsidP="00545945">
      <w:pPr>
        <w:numPr>
          <w:ilvl w:val="0"/>
          <w:numId w:val="2"/>
        </w:numPr>
        <w:jc w:val="both"/>
      </w:pPr>
      <w:r w:rsidRPr="001737EB">
        <w:rPr>
          <w:rFonts w:hint="eastAsia"/>
        </w:rPr>
        <w:t>淨資產之重大事項。</w:t>
      </w:r>
    </w:p>
    <w:p w:rsidR="00545945" w:rsidRPr="001737EB" w:rsidRDefault="00545945" w:rsidP="00545945">
      <w:pPr>
        <w:numPr>
          <w:ilvl w:val="0"/>
          <w:numId w:val="2"/>
        </w:numPr>
        <w:jc w:val="both"/>
      </w:pPr>
      <w:r w:rsidRPr="001737EB">
        <w:rPr>
          <w:rFonts w:hint="eastAsia"/>
        </w:rPr>
        <w:t>與關係人之重大交易事項。</w:t>
      </w:r>
    </w:p>
    <w:p w:rsidR="00825FCD" w:rsidRPr="001737EB" w:rsidRDefault="00825FCD" w:rsidP="00825FCD">
      <w:pPr>
        <w:numPr>
          <w:ilvl w:val="0"/>
          <w:numId w:val="2"/>
        </w:numPr>
        <w:jc w:val="both"/>
      </w:pPr>
      <w:r w:rsidRPr="001737EB">
        <w:rPr>
          <w:rFonts w:hint="eastAsia"/>
        </w:rPr>
        <w:t>支付董事、監察人之出席費</w:t>
      </w:r>
      <w:r w:rsidR="00CF28A0" w:rsidRPr="001737EB">
        <w:rPr>
          <w:rFonts w:hint="eastAsia"/>
        </w:rPr>
        <w:t>及車馬費。提供汽車、房屋、專屬個人之支出及其他支付前述項目以外之酬勞予董事、監察人時</w:t>
      </w:r>
      <w:r w:rsidRPr="001737EB">
        <w:rPr>
          <w:rFonts w:hint="eastAsia"/>
        </w:rPr>
        <w:t>，應說明其姓名、職位、所提供資產之性質及成本、實際或按公平市價設算之租金及其他給付。董事長若屬專職支薪者，應揭露其薪資。</w:t>
      </w:r>
    </w:p>
    <w:p w:rsidR="00545945" w:rsidRPr="001737EB" w:rsidRDefault="00545945" w:rsidP="00545945">
      <w:pPr>
        <w:numPr>
          <w:ilvl w:val="0"/>
          <w:numId w:val="2"/>
        </w:numPr>
        <w:jc w:val="both"/>
      </w:pPr>
      <w:r w:rsidRPr="001737EB">
        <w:rPr>
          <w:rFonts w:hint="eastAsia"/>
        </w:rPr>
        <w:t>重大災害損失。</w:t>
      </w:r>
    </w:p>
    <w:p w:rsidR="00545945" w:rsidRPr="001737EB" w:rsidRDefault="00545945" w:rsidP="00545945">
      <w:pPr>
        <w:numPr>
          <w:ilvl w:val="0"/>
          <w:numId w:val="2"/>
        </w:numPr>
        <w:jc w:val="both"/>
      </w:pPr>
      <w:r w:rsidRPr="001737EB">
        <w:rPr>
          <w:rFonts w:hint="eastAsia"/>
        </w:rPr>
        <w:t>接受他人資助之研究發展計畫與其金額。</w:t>
      </w:r>
    </w:p>
    <w:p w:rsidR="00545945" w:rsidRPr="001737EB" w:rsidRDefault="00545945" w:rsidP="00545945">
      <w:pPr>
        <w:numPr>
          <w:ilvl w:val="0"/>
          <w:numId w:val="2"/>
        </w:numPr>
        <w:jc w:val="both"/>
      </w:pPr>
      <w:r w:rsidRPr="001737EB">
        <w:rPr>
          <w:rFonts w:hint="eastAsia"/>
        </w:rPr>
        <w:t>重要訴訟案件之進行或終結。</w:t>
      </w:r>
    </w:p>
    <w:p w:rsidR="00545945" w:rsidRPr="001737EB" w:rsidRDefault="00545945" w:rsidP="00545945">
      <w:pPr>
        <w:numPr>
          <w:ilvl w:val="0"/>
          <w:numId w:val="2"/>
        </w:numPr>
        <w:jc w:val="both"/>
      </w:pPr>
      <w:r w:rsidRPr="001737EB">
        <w:rPr>
          <w:rFonts w:hint="eastAsia"/>
        </w:rPr>
        <w:t>重要契約之簽訂、完成、撤銷或失效。</w:t>
      </w:r>
    </w:p>
    <w:p w:rsidR="00545945" w:rsidRPr="001737EB" w:rsidRDefault="00545945" w:rsidP="00545945">
      <w:pPr>
        <w:numPr>
          <w:ilvl w:val="0"/>
          <w:numId w:val="2"/>
        </w:numPr>
        <w:jc w:val="both"/>
      </w:pPr>
      <w:r w:rsidRPr="001737EB">
        <w:rPr>
          <w:rFonts w:hint="eastAsia"/>
        </w:rPr>
        <w:t>重要組織之調整與管理制度之重大改革。</w:t>
      </w:r>
    </w:p>
    <w:p w:rsidR="00545945" w:rsidRPr="001737EB" w:rsidRDefault="00545945" w:rsidP="00545945">
      <w:pPr>
        <w:numPr>
          <w:ilvl w:val="0"/>
          <w:numId w:val="2"/>
        </w:numPr>
        <w:jc w:val="both"/>
      </w:pPr>
      <w:r w:rsidRPr="001737EB">
        <w:rPr>
          <w:rFonts w:hint="eastAsia"/>
        </w:rPr>
        <w:t>因政府法令變更而發生之重大影響。</w:t>
      </w:r>
    </w:p>
    <w:p w:rsidR="00545945" w:rsidRPr="001737EB" w:rsidRDefault="00545945" w:rsidP="00545945">
      <w:pPr>
        <w:numPr>
          <w:ilvl w:val="0"/>
          <w:numId w:val="2"/>
        </w:numPr>
        <w:jc w:val="both"/>
      </w:pPr>
      <w:r w:rsidRPr="001737EB">
        <w:rPr>
          <w:rFonts w:hint="eastAsia"/>
        </w:rPr>
        <w:t>其他為避免使用者之誤解，或有助於財務報告之公正表達所必須說明之事項。</w:t>
      </w:r>
    </w:p>
    <w:p w:rsidR="00545945" w:rsidRPr="001737EB" w:rsidRDefault="00545945" w:rsidP="00545945">
      <w:pPr>
        <w:jc w:val="both"/>
      </w:pPr>
    </w:p>
    <w:p w:rsidR="00545945" w:rsidRPr="001737EB" w:rsidRDefault="00AB1804" w:rsidP="00545945">
      <w:pPr>
        <w:jc w:val="both"/>
      </w:pPr>
      <w:r w:rsidRPr="001737EB">
        <w:rPr>
          <w:rFonts w:hint="eastAsia"/>
        </w:rPr>
        <w:t>6</w:t>
      </w:r>
      <w:r w:rsidR="00545945" w:rsidRPr="001737EB">
        <w:rPr>
          <w:rFonts w:hint="eastAsia"/>
        </w:rPr>
        <w:t>.5.02</w:t>
      </w:r>
      <w:r w:rsidR="00545945" w:rsidRPr="001737EB">
        <w:rPr>
          <w:rFonts w:hint="eastAsia"/>
        </w:rPr>
        <w:t>期後事項揭露</w:t>
      </w:r>
    </w:p>
    <w:p w:rsidR="00545945" w:rsidRPr="001737EB" w:rsidRDefault="00545945" w:rsidP="00545945">
      <w:pPr>
        <w:jc w:val="both"/>
      </w:pPr>
      <w:r w:rsidRPr="001737EB">
        <w:rPr>
          <w:rFonts w:hint="eastAsia"/>
        </w:rPr>
        <w:t>財務報告對於資產負債表日至財務報告提出日間所發生之下列重大期後事項，應予附註揭露：</w:t>
      </w:r>
    </w:p>
    <w:p w:rsidR="00545945" w:rsidRPr="001737EB" w:rsidRDefault="00545945" w:rsidP="00545945">
      <w:pPr>
        <w:numPr>
          <w:ilvl w:val="0"/>
          <w:numId w:val="13"/>
        </w:numPr>
        <w:jc w:val="both"/>
      </w:pPr>
      <w:r w:rsidRPr="001737EB">
        <w:t>淨資產之變動。</w:t>
      </w:r>
    </w:p>
    <w:p w:rsidR="00545945" w:rsidRPr="001737EB" w:rsidRDefault="00545945" w:rsidP="00545945">
      <w:pPr>
        <w:numPr>
          <w:ilvl w:val="0"/>
          <w:numId w:val="13"/>
        </w:numPr>
        <w:jc w:val="both"/>
      </w:pPr>
      <w:r w:rsidRPr="001737EB">
        <w:t>鉅額長短期債款之舉借。</w:t>
      </w:r>
    </w:p>
    <w:p w:rsidR="00545945" w:rsidRPr="001737EB" w:rsidRDefault="00545945" w:rsidP="00545945">
      <w:pPr>
        <w:numPr>
          <w:ilvl w:val="0"/>
          <w:numId w:val="13"/>
        </w:numPr>
        <w:jc w:val="both"/>
      </w:pPr>
      <w:r w:rsidRPr="001737EB">
        <w:t>主要資產之添置、擴充、營建、租賃、報廢、閒置、處分、出租、出借、設定擔保或變更用途。</w:t>
      </w:r>
    </w:p>
    <w:p w:rsidR="00545945" w:rsidRPr="001737EB" w:rsidRDefault="00545945" w:rsidP="00545945">
      <w:pPr>
        <w:numPr>
          <w:ilvl w:val="0"/>
          <w:numId w:val="13"/>
        </w:numPr>
        <w:jc w:val="both"/>
      </w:pPr>
      <w:r w:rsidRPr="001737EB">
        <w:rPr>
          <w:rFonts w:hint="eastAsia"/>
        </w:rPr>
        <w:t>營運</w:t>
      </w:r>
      <w:r w:rsidRPr="001737EB">
        <w:t>政策之重大變動。</w:t>
      </w:r>
    </w:p>
    <w:p w:rsidR="00545945" w:rsidRPr="001737EB" w:rsidRDefault="00545945" w:rsidP="00545945">
      <w:pPr>
        <w:numPr>
          <w:ilvl w:val="0"/>
          <w:numId w:val="13"/>
        </w:numPr>
        <w:jc w:val="both"/>
      </w:pPr>
      <w:r w:rsidRPr="001737EB">
        <w:t>對其他事業之主要投資。</w:t>
      </w:r>
    </w:p>
    <w:p w:rsidR="00545945" w:rsidRPr="001737EB" w:rsidRDefault="00545945" w:rsidP="00545945">
      <w:pPr>
        <w:numPr>
          <w:ilvl w:val="0"/>
          <w:numId w:val="13"/>
        </w:numPr>
        <w:jc w:val="both"/>
      </w:pPr>
      <w:r w:rsidRPr="001737EB">
        <w:t>重大災害損失。</w:t>
      </w:r>
    </w:p>
    <w:p w:rsidR="00545945" w:rsidRPr="001737EB" w:rsidRDefault="00545945" w:rsidP="00545945">
      <w:pPr>
        <w:numPr>
          <w:ilvl w:val="0"/>
          <w:numId w:val="13"/>
        </w:numPr>
        <w:jc w:val="both"/>
      </w:pPr>
      <w:r w:rsidRPr="001737EB">
        <w:t>重要訴訟案件之進行或終結。</w:t>
      </w:r>
    </w:p>
    <w:p w:rsidR="00545945" w:rsidRPr="001737EB" w:rsidRDefault="00545945" w:rsidP="00545945">
      <w:pPr>
        <w:numPr>
          <w:ilvl w:val="0"/>
          <w:numId w:val="13"/>
        </w:numPr>
        <w:jc w:val="both"/>
      </w:pPr>
      <w:r w:rsidRPr="001737EB">
        <w:t>重要契約之簽訂、完成、撤銷或失效。</w:t>
      </w:r>
    </w:p>
    <w:p w:rsidR="00545945" w:rsidRPr="001737EB" w:rsidRDefault="00545945" w:rsidP="00545945">
      <w:pPr>
        <w:numPr>
          <w:ilvl w:val="0"/>
          <w:numId w:val="13"/>
        </w:numPr>
        <w:jc w:val="both"/>
      </w:pPr>
      <w:r w:rsidRPr="001737EB">
        <w:t>重要組織之調整</w:t>
      </w:r>
      <w:r w:rsidRPr="001737EB">
        <w:rPr>
          <w:rFonts w:hint="eastAsia"/>
        </w:rPr>
        <w:t>與</w:t>
      </w:r>
      <w:r w:rsidRPr="001737EB">
        <w:t>管理制度之重大改革。</w:t>
      </w:r>
    </w:p>
    <w:p w:rsidR="00545945" w:rsidRPr="001737EB" w:rsidRDefault="00545945" w:rsidP="00545945">
      <w:pPr>
        <w:numPr>
          <w:ilvl w:val="0"/>
          <w:numId w:val="13"/>
        </w:numPr>
        <w:jc w:val="both"/>
      </w:pPr>
      <w:r w:rsidRPr="001737EB">
        <w:t>因政府法令變更而發生之重大影響。</w:t>
      </w:r>
    </w:p>
    <w:p w:rsidR="00545945" w:rsidRPr="001737EB" w:rsidRDefault="00545945" w:rsidP="00545945">
      <w:pPr>
        <w:numPr>
          <w:ilvl w:val="0"/>
          <w:numId w:val="13"/>
        </w:numPr>
        <w:jc w:val="both"/>
      </w:pPr>
      <w:r w:rsidRPr="001737EB">
        <w:t>其他足以影響今後財務狀況、營運結果及現金流量之重要事件或措施。</w:t>
      </w:r>
    </w:p>
    <w:p w:rsidR="00481025" w:rsidRPr="001737EB" w:rsidRDefault="00545945" w:rsidP="00545945">
      <w:pPr>
        <w:jc w:val="center"/>
        <w:rPr>
          <w:sz w:val="32"/>
        </w:rPr>
      </w:pPr>
      <w:r w:rsidRPr="001737EB">
        <w:rPr>
          <w:sz w:val="32"/>
        </w:rPr>
        <w:br w:type="page"/>
      </w:r>
      <w:r w:rsidR="00481025" w:rsidRPr="001737EB">
        <w:rPr>
          <w:rFonts w:hint="eastAsia"/>
          <w:sz w:val="32"/>
        </w:rPr>
        <w:lastRenderedPageBreak/>
        <w:t>第七章</w:t>
      </w:r>
      <w:r w:rsidR="00481025" w:rsidRPr="001737EB">
        <w:rPr>
          <w:rFonts w:hint="eastAsia"/>
          <w:sz w:val="32"/>
        </w:rPr>
        <w:t xml:space="preserve"> </w:t>
      </w:r>
      <w:r w:rsidR="005E57AE" w:rsidRPr="001737EB">
        <w:rPr>
          <w:rFonts w:hint="eastAsia"/>
          <w:sz w:val="32"/>
        </w:rPr>
        <w:t>會計事務處理準則</w:t>
      </w:r>
    </w:p>
    <w:p w:rsidR="00481025" w:rsidRPr="001737EB" w:rsidRDefault="00481025">
      <w:pPr>
        <w:rPr>
          <w:sz w:val="28"/>
        </w:rPr>
      </w:pPr>
      <w:r w:rsidRPr="001737EB">
        <w:rPr>
          <w:rFonts w:hint="eastAsia"/>
          <w:sz w:val="28"/>
        </w:rPr>
        <w:t>7.1</w:t>
      </w:r>
      <w:r w:rsidRPr="001737EB">
        <w:rPr>
          <w:rFonts w:hint="eastAsia"/>
          <w:sz w:val="28"/>
        </w:rPr>
        <w:t>資產處理準則</w:t>
      </w:r>
    </w:p>
    <w:p w:rsidR="00481025" w:rsidRPr="001737EB" w:rsidRDefault="00481025">
      <w:r w:rsidRPr="001737EB">
        <w:rPr>
          <w:rFonts w:hint="eastAsia"/>
        </w:rPr>
        <w:t>7.1.1</w:t>
      </w:r>
      <w:r w:rsidRPr="001737EB">
        <w:rPr>
          <w:rFonts w:hint="eastAsia"/>
        </w:rPr>
        <w:t>流動資產</w:t>
      </w:r>
    </w:p>
    <w:p w:rsidR="00481025" w:rsidRPr="001737EB" w:rsidRDefault="00481025">
      <w:r w:rsidRPr="001737EB">
        <w:rPr>
          <w:rFonts w:hint="eastAsia"/>
        </w:rPr>
        <w:t>7.1.1.01</w:t>
      </w:r>
      <w:r w:rsidRPr="001737EB">
        <w:rPr>
          <w:rFonts w:hint="eastAsia"/>
        </w:rPr>
        <w:t>現金及約當現金</w:t>
      </w:r>
    </w:p>
    <w:p w:rsidR="00481025" w:rsidRPr="001737EB" w:rsidRDefault="00481025">
      <w:pPr>
        <w:numPr>
          <w:ilvl w:val="0"/>
          <w:numId w:val="72"/>
        </w:numPr>
        <w:jc w:val="both"/>
      </w:pPr>
      <w:r w:rsidRPr="001737EB">
        <w:rPr>
          <w:rStyle w:val="f121"/>
          <w:rFonts w:ascii="Times New Roman" w:eastAsia="標楷體" w:hint="default"/>
        </w:rPr>
        <w:t>現金及銀行存款應按性質分項列示；已指定用途或支用受有約束者，</w:t>
      </w:r>
      <w:r w:rsidRPr="001737EB">
        <w:rPr>
          <w:rFonts w:hint="eastAsia"/>
        </w:rPr>
        <w:t>應另設</w:t>
      </w:r>
      <w:r w:rsidR="00231BC1" w:rsidRPr="001737EB">
        <w:rPr>
          <w:rFonts w:hint="eastAsia"/>
        </w:rPr>
        <w:t>會計項目</w:t>
      </w:r>
      <w:r w:rsidRPr="001737EB">
        <w:rPr>
          <w:rFonts w:hint="eastAsia"/>
        </w:rPr>
        <w:t>單獨列示，不得列入現金及約當現金。</w:t>
      </w:r>
    </w:p>
    <w:p w:rsidR="00481025" w:rsidRPr="001737EB" w:rsidRDefault="00481025">
      <w:pPr>
        <w:numPr>
          <w:ilvl w:val="0"/>
          <w:numId w:val="72"/>
        </w:numPr>
        <w:jc w:val="both"/>
      </w:pPr>
      <w:r w:rsidRPr="001737EB">
        <w:rPr>
          <w:rStyle w:val="f121"/>
          <w:rFonts w:ascii="Times New Roman" w:eastAsia="標楷體" w:hint="default"/>
        </w:rPr>
        <w:t>定期存款</w:t>
      </w:r>
      <w:r w:rsidR="00626AF8" w:rsidRPr="001737EB">
        <w:rPr>
          <w:rStyle w:val="f121"/>
          <w:rFonts w:ascii="Times New Roman" w:eastAsia="標楷體" w:hint="default"/>
        </w:rPr>
        <w:t>（</w:t>
      </w:r>
      <w:r w:rsidRPr="001737EB">
        <w:rPr>
          <w:rStyle w:val="f121"/>
          <w:rFonts w:ascii="Times New Roman" w:eastAsia="標楷體" w:hint="default"/>
        </w:rPr>
        <w:t>含可轉讓定存單</w:t>
      </w:r>
      <w:r w:rsidR="00626AF8" w:rsidRPr="001737EB">
        <w:rPr>
          <w:rStyle w:val="f121"/>
          <w:rFonts w:ascii="Times New Roman" w:eastAsia="標楷體" w:hint="default"/>
        </w:rPr>
        <w:t>）</w:t>
      </w:r>
      <w:r w:rsidRPr="001737EB">
        <w:rPr>
          <w:rStyle w:val="f121"/>
          <w:rFonts w:ascii="Times New Roman" w:eastAsia="標楷體" w:hint="default"/>
        </w:rPr>
        <w:t>提供債務作質者，若所擔保之債務為長期負債，應改列為其他資產；若所擔保者為流動負債則改列為其他流動資產，並附註揭露擔保之事實。</w:t>
      </w:r>
    </w:p>
    <w:p w:rsidR="00481025" w:rsidRPr="001737EB" w:rsidRDefault="00481025">
      <w:pPr>
        <w:numPr>
          <w:ilvl w:val="0"/>
          <w:numId w:val="72"/>
        </w:numPr>
        <w:jc w:val="both"/>
      </w:pPr>
      <w:r w:rsidRPr="001737EB">
        <w:rPr>
          <w:rFonts w:hint="eastAsia"/>
        </w:rPr>
        <w:t>現金及約當現金</w:t>
      </w:r>
      <w:r w:rsidRPr="001737EB">
        <w:rPr>
          <w:rStyle w:val="f121"/>
          <w:rFonts w:ascii="Times New Roman" w:eastAsia="標楷體" w:hint="default"/>
        </w:rPr>
        <w:t>作為存出保證金者，應依其長短期之性質，分別列為流動資產或</w:t>
      </w:r>
      <w:r w:rsidR="008306DA" w:rsidRPr="001737EB">
        <w:rPr>
          <w:rStyle w:val="f121"/>
          <w:rFonts w:ascii="Times New Roman" w:eastAsia="標楷體" w:hint="default"/>
        </w:rPr>
        <w:t>非流動</w:t>
      </w:r>
      <w:r w:rsidRPr="001737EB">
        <w:rPr>
          <w:rStyle w:val="f121"/>
          <w:rFonts w:ascii="Times New Roman" w:eastAsia="標楷體" w:hint="default"/>
        </w:rPr>
        <w:t>資產。</w:t>
      </w:r>
    </w:p>
    <w:p w:rsidR="00481025" w:rsidRPr="001737EB" w:rsidRDefault="00481025">
      <w:pPr>
        <w:numPr>
          <w:ilvl w:val="0"/>
          <w:numId w:val="72"/>
        </w:numPr>
        <w:jc w:val="both"/>
        <w:rPr>
          <w:rStyle w:val="f121"/>
          <w:rFonts w:ascii="Times New Roman" w:eastAsia="標楷體" w:hint="default"/>
        </w:rPr>
      </w:pPr>
      <w:r w:rsidRPr="001737EB">
        <w:rPr>
          <w:rStyle w:val="f121"/>
          <w:rFonts w:ascii="Times New Roman" w:eastAsia="標楷體" w:hint="default"/>
        </w:rPr>
        <w:t>補償性存款如因短期借款而發生者，仍列為流動資產，但應於附註中說明；若係因長期負債而發生者，則應列為</w:t>
      </w:r>
      <w:r w:rsidR="008306DA" w:rsidRPr="001737EB">
        <w:rPr>
          <w:rStyle w:val="f121"/>
          <w:rFonts w:ascii="Times New Roman" w:eastAsia="標楷體" w:hint="default"/>
        </w:rPr>
        <w:t>非流動</w:t>
      </w:r>
      <w:r w:rsidRPr="001737EB">
        <w:rPr>
          <w:rStyle w:val="f121"/>
          <w:rFonts w:ascii="Times New Roman" w:eastAsia="標楷體" w:hint="default"/>
        </w:rPr>
        <w:t>資產，不得列為流動資產。</w:t>
      </w:r>
    </w:p>
    <w:p w:rsidR="00481025" w:rsidRPr="001737EB" w:rsidRDefault="00481025">
      <w:pPr>
        <w:numPr>
          <w:ilvl w:val="0"/>
          <w:numId w:val="72"/>
        </w:numPr>
        <w:jc w:val="both"/>
      </w:pPr>
      <w:r w:rsidRPr="001737EB">
        <w:rPr>
          <w:rFonts w:hint="eastAsia"/>
        </w:rPr>
        <w:t>由董事會或捐贈人指定供長期目的使用之現金，不得與可供當期使用之現金加總，應另設一</w:t>
      </w:r>
      <w:r w:rsidR="00570A96" w:rsidRPr="001737EB">
        <w:rPr>
          <w:rFonts w:hint="eastAsia"/>
        </w:rPr>
        <w:t>會計項目</w:t>
      </w:r>
      <w:r w:rsidRPr="001737EB">
        <w:rPr>
          <w:rFonts w:hint="eastAsia"/>
        </w:rPr>
        <w:t>表達。例如，用於購置</w:t>
      </w:r>
      <w:r w:rsidR="008306DA" w:rsidRPr="001737EB">
        <w:rPr>
          <w:rFonts w:hint="eastAsia"/>
        </w:rPr>
        <w:t>不動產、廠房及設備</w:t>
      </w:r>
      <w:r w:rsidRPr="001737EB">
        <w:rPr>
          <w:rFonts w:hint="eastAsia"/>
        </w:rPr>
        <w:t>之現金應置「現金</w:t>
      </w:r>
      <w:r w:rsidRPr="001737EB">
        <w:t>—</w:t>
      </w:r>
      <w:r w:rsidRPr="001737EB">
        <w:rPr>
          <w:rFonts w:hint="eastAsia"/>
        </w:rPr>
        <w:t>限制於購置</w:t>
      </w:r>
      <w:r w:rsidR="008306DA" w:rsidRPr="001737EB">
        <w:rPr>
          <w:rFonts w:hint="eastAsia"/>
        </w:rPr>
        <w:t>不動產、廠房及設備</w:t>
      </w:r>
      <w:r w:rsidRPr="001737EB">
        <w:rPr>
          <w:rFonts w:hint="eastAsia"/>
        </w:rPr>
        <w:t>」</w:t>
      </w:r>
      <w:r w:rsidR="00570A96" w:rsidRPr="001737EB">
        <w:rPr>
          <w:rFonts w:hint="eastAsia"/>
        </w:rPr>
        <w:t>會計項目</w:t>
      </w:r>
      <w:r w:rsidRPr="001737EB">
        <w:rPr>
          <w:rFonts w:hint="eastAsia"/>
        </w:rPr>
        <w:t>，並於財務報表中置於接近</w:t>
      </w:r>
      <w:r w:rsidR="008306DA" w:rsidRPr="001737EB">
        <w:rPr>
          <w:rFonts w:hint="eastAsia"/>
        </w:rPr>
        <w:t>不動產、廠房及設備</w:t>
      </w:r>
      <w:r w:rsidRPr="001737EB">
        <w:rPr>
          <w:rFonts w:hint="eastAsia"/>
        </w:rPr>
        <w:t>之位置。若財務報表無法清楚表示其性質，應另行附註揭露。</w:t>
      </w:r>
    </w:p>
    <w:p w:rsidR="00481025" w:rsidRPr="001737EB" w:rsidRDefault="00481025"/>
    <w:p w:rsidR="00481025" w:rsidRPr="001737EB" w:rsidRDefault="00481025">
      <w:pPr>
        <w:rPr>
          <w:bCs/>
        </w:rPr>
      </w:pPr>
      <w:r w:rsidRPr="001737EB">
        <w:rPr>
          <w:rFonts w:hint="eastAsia"/>
        </w:rPr>
        <w:t>7.1.1.02</w:t>
      </w:r>
      <w:r w:rsidR="008306DA" w:rsidRPr="001737EB">
        <w:rPr>
          <w:rFonts w:hint="eastAsia"/>
        </w:rPr>
        <w:t>透過損益按公允價值衡量</w:t>
      </w:r>
      <w:r w:rsidRPr="001737EB">
        <w:rPr>
          <w:rFonts w:hint="eastAsia"/>
          <w:bCs/>
        </w:rPr>
        <w:t>金融資產－流動</w:t>
      </w:r>
    </w:p>
    <w:p w:rsidR="00481025" w:rsidRPr="001737EB" w:rsidRDefault="008306DA">
      <w:r w:rsidRPr="001737EB">
        <w:rPr>
          <w:rFonts w:hint="eastAsia"/>
        </w:rPr>
        <w:t>透過損益按公允價值衡量</w:t>
      </w:r>
      <w:r w:rsidR="00481025" w:rsidRPr="001737EB">
        <w:rPr>
          <w:rFonts w:hint="eastAsia"/>
          <w:bCs/>
        </w:rPr>
        <w:t>之金融資產</w:t>
      </w:r>
      <w:r w:rsidR="00481025" w:rsidRPr="001737EB">
        <w:rPr>
          <w:rFonts w:hint="eastAsia"/>
        </w:rPr>
        <w:t>應</w:t>
      </w:r>
      <w:r w:rsidR="00481025" w:rsidRPr="001737EB">
        <w:rPr>
          <w:rFonts w:hint="eastAsia"/>
          <w:bCs/>
        </w:rPr>
        <w:t>按公</w:t>
      </w:r>
      <w:r w:rsidRPr="001737EB">
        <w:rPr>
          <w:rFonts w:hint="eastAsia"/>
          <w:bCs/>
        </w:rPr>
        <w:t>允</w:t>
      </w:r>
      <w:r w:rsidR="00481025" w:rsidRPr="001737EB">
        <w:rPr>
          <w:rFonts w:hint="eastAsia"/>
          <w:bCs/>
        </w:rPr>
        <w:t>價值</w:t>
      </w:r>
      <w:r w:rsidR="00481025" w:rsidRPr="001737EB">
        <w:rPr>
          <w:rFonts w:hint="eastAsia"/>
        </w:rPr>
        <w:t>衡量。股票及存託憑證於證券交易所上市或於櫃檯買賣中心買賣之公</w:t>
      </w:r>
      <w:r w:rsidRPr="001737EB">
        <w:rPr>
          <w:rFonts w:hint="eastAsia"/>
        </w:rPr>
        <w:t>允</w:t>
      </w:r>
      <w:r w:rsidR="00481025" w:rsidRPr="001737EB">
        <w:rPr>
          <w:rFonts w:hint="eastAsia"/>
        </w:rPr>
        <w:t>價值係指資產負債表日之收盤價。開放型基金，其</w:t>
      </w:r>
      <w:r w:rsidR="00481025" w:rsidRPr="001737EB">
        <w:rPr>
          <w:rFonts w:hint="eastAsia"/>
          <w:bCs/>
        </w:rPr>
        <w:t>公</w:t>
      </w:r>
      <w:r w:rsidRPr="001737EB">
        <w:rPr>
          <w:rFonts w:hint="eastAsia"/>
          <w:bCs/>
        </w:rPr>
        <w:t>允</w:t>
      </w:r>
      <w:r w:rsidR="00481025" w:rsidRPr="001737EB">
        <w:rPr>
          <w:rFonts w:hint="eastAsia"/>
          <w:bCs/>
        </w:rPr>
        <w:t>價值</w:t>
      </w:r>
      <w:r w:rsidR="00481025" w:rsidRPr="001737EB">
        <w:rPr>
          <w:rFonts w:hint="eastAsia"/>
        </w:rPr>
        <w:t>係指資產負債表日該基金淨資產價值。</w:t>
      </w:r>
    </w:p>
    <w:p w:rsidR="00481025" w:rsidRPr="001737EB" w:rsidRDefault="00481025"/>
    <w:p w:rsidR="00D507AE" w:rsidRPr="001737EB" w:rsidRDefault="00D507AE">
      <w:r w:rsidRPr="001737EB">
        <w:rPr>
          <w:rFonts w:hint="eastAsia"/>
        </w:rPr>
        <w:t>7.1.1.03</w:t>
      </w:r>
      <w:bookmarkStart w:id="4" w:name="_Hlk191315299"/>
      <w:r w:rsidR="008427C1" w:rsidRPr="001737EB">
        <w:rPr>
          <w:rFonts w:hint="eastAsia"/>
          <w:bCs/>
        </w:rPr>
        <w:t>透過其他綜合損益按公允價值衡量之金融資產</w:t>
      </w:r>
      <w:bookmarkEnd w:id="4"/>
      <w:r w:rsidRPr="001737EB">
        <w:t>—</w:t>
      </w:r>
      <w:r w:rsidRPr="001737EB">
        <w:rPr>
          <w:rFonts w:hint="eastAsia"/>
        </w:rPr>
        <w:t>流動</w:t>
      </w:r>
    </w:p>
    <w:p w:rsidR="00D507AE" w:rsidRPr="001737EB" w:rsidRDefault="008427C1">
      <w:r w:rsidRPr="001737EB">
        <w:rPr>
          <w:rFonts w:hint="eastAsia"/>
          <w:bCs/>
        </w:rPr>
        <w:t>透過其他綜合損益</w:t>
      </w:r>
      <w:r w:rsidR="00624FEE" w:rsidRPr="001737EB">
        <w:rPr>
          <w:rFonts w:hint="eastAsia"/>
          <w:bCs/>
        </w:rPr>
        <w:t>按公允價值衡量</w:t>
      </w:r>
      <w:r w:rsidRPr="001737EB">
        <w:rPr>
          <w:rFonts w:hint="eastAsia"/>
          <w:bCs/>
        </w:rPr>
        <w:t>之金融資產</w:t>
      </w:r>
      <w:r w:rsidR="00D507AE" w:rsidRPr="001737EB">
        <w:rPr>
          <w:rFonts w:hint="eastAsia"/>
        </w:rPr>
        <w:t>應按公允價值衡量。公允價值之認定</w:t>
      </w:r>
      <w:r w:rsidR="004E25BA" w:rsidRPr="001737EB">
        <w:rPr>
          <w:rFonts w:hint="eastAsia"/>
        </w:rPr>
        <w:t>參閱</w:t>
      </w:r>
      <w:r w:rsidR="004E25BA" w:rsidRPr="001737EB">
        <w:rPr>
          <w:rFonts w:hint="eastAsia"/>
        </w:rPr>
        <w:t>7.1.1.02</w:t>
      </w:r>
      <w:r w:rsidR="004E25BA" w:rsidRPr="001737EB">
        <w:rPr>
          <w:rFonts w:hint="eastAsia"/>
        </w:rPr>
        <w:t>。</w:t>
      </w:r>
    </w:p>
    <w:p w:rsidR="00D507AE" w:rsidRPr="001737EB" w:rsidRDefault="00D507AE"/>
    <w:p w:rsidR="008427C1" w:rsidRPr="001737EB" w:rsidRDefault="008427C1">
      <w:pPr>
        <w:rPr>
          <w:highlight w:val="cyan"/>
        </w:rPr>
      </w:pPr>
      <w:r w:rsidRPr="001737EB">
        <w:rPr>
          <w:rFonts w:hint="eastAsia"/>
        </w:rPr>
        <w:t>7.1.1.04</w:t>
      </w:r>
      <w:bookmarkStart w:id="5" w:name="_Hlk191677912"/>
      <w:r w:rsidR="00E54EE3" w:rsidRPr="001737EB">
        <w:rPr>
          <w:rFonts w:hint="eastAsia"/>
        </w:rPr>
        <w:t>按攤銷後成本衡量之金融資產</w:t>
      </w:r>
      <w:bookmarkEnd w:id="5"/>
      <w:r w:rsidR="00E54EE3" w:rsidRPr="001737EB">
        <w:t>—</w:t>
      </w:r>
      <w:r w:rsidR="00E54EE3" w:rsidRPr="001737EB">
        <w:rPr>
          <w:rFonts w:hint="eastAsia"/>
        </w:rPr>
        <w:t>流動</w:t>
      </w:r>
    </w:p>
    <w:p w:rsidR="000D7EE9" w:rsidRPr="001737EB" w:rsidRDefault="00624FEE">
      <w:r w:rsidRPr="001737EB">
        <w:rPr>
          <w:rFonts w:hint="eastAsia"/>
        </w:rPr>
        <w:t>按攤銷後成本衡量之金融資產，應採用有效利息法按攤銷後成本衡量。惟按直線法攤銷結果差異不大時，亦得採用之。</w:t>
      </w:r>
    </w:p>
    <w:p w:rsidR="008427C1" w:rsidRPr="001737EB" w:rsidRDefault="008427C1"/>
    <w:p w:rsidR="00EE2F7B" w:rsidRPr="001737EB" w:rsidRDefault="00481025" w:rsidP="00EE2F7B">
      <w:r w:rsidRPr="001737EB">
        <w:rPr>
          <w:rFonts w:hint="eastAsia"/>
        </w:rPr>
        <w:t>7.1.1.0</w:t>
      </w:r>
      <w:r w:rsidR="008427C1" w:rsidRPr="001737EB">
        <w:rPr>
          <w:rFonts w:hint="eastAsia"/>
          <w:bCs/>
        </w:rPr>
        <w:t>5</w:t>
      </w:r>
      <w:r w:rsidR="00EE2F7B" w:rsidRPr="001737EB">
        <w:t xml:space="preserve"> </w:t>
      </w:r>
      <w:r w:rsidR="00EE2F7B" w:rsidRPr="001737EB">
        <w:rPr>
          <w:rFonts w:hint="eastAsia"/>
          <w:bCs/>
        </w:rPr>
        <w:t>以成本衡量之金融資產－流動</w:t>
      </w:r>
    </w:p>
    <w:p w:rsidR="00EE2F7B" w:rsidRPr="001737EB" w:rsidRDefault="00EE2F7B" w:rsidP="00EE2F7B">
      <w:pPr>
        <w:rPr>
          <w:bCs/>
        </w:rPr>
      </w:pPr>
      <w:r w:rsidRPr="001737EB">
        <w:rPr>
          <w:rFonts w:hint="eastAsia"/>
          <w:bCs/>
        </w:rPr>
        <w:t>以成本衡量之金融資產</w:t>
      </w:r>
      <w:r w:rsidRPr="001737EB">
        <w:rPr>
          <w:rFonts w:hint="eastAsia"/>
        </w:rPr>
        <w:t>應</w:t>
      </w:r>
      <w:r w:rsidRPr="001737EB">
        <w:rPr>
          <w:rFonts w:hint="eastAsia"/>
          <w:bCs/>
        </w:rPr>
        <w:t>按成本衡量。</w:t>
      </w:r>
    </w:p>
    <w:p w:rsidR="00EE2F7B" w:rsidRPr="001737EB" w:rsidRDefault="00EE2F7B" w:rsidP="00EE2F7B"/>
    <w:p w:rsidR="00481025" w:rsidRPr="001737EB" w:rsidRDefault="00481025">
      <w:r w:rsidRPr="001737EB">
        <w:rPr>
          <w:rFonts w:hint="eastAsia"/>
        </w:rPr>
        <w:t>7.1.1.0</w:t>
      </w:r>
      <w:r w:rsidR="000D7EE9" w:rsidRPr="001737EB">
        <w:rPr>
          <w:rFonts w:hint="eastAsia"/>
        </w:rPr>
        <w:t>6</w:t>
      </w:r>
      <w:r w:rsidRPr="001737EB">
        <w:rPr>
          <w:rFonts w:hint="eastAsia"/>
        </w:rPr>
        <w:t>應收票據</w:t>
      </w:r>
    </w:p>
    <w:p w:rsidR="00481025" w:rsidRPr="001737EB" w:rsidRDefault="00481025">
      <w:pPr>
        <w:numPr>
          <w:ilvl w:val="0"/>
          <w:numId w:val="73"/>
        </w:numPr>
        <w:rPr>
          <w:rStyle w:val="f121"/>
          <w:rFonts w:ascii="Times New Roman" w:eastAsia="標楷體" w:hint="default"/>
        </w:rPr>
      </w:pPr>
      <w:r w:rsidRPr="001737EB">
        <w:rPr>
          <w:rStyle w:val="f121"/>
          <w:rFonts w:ascii="Times New Roman" w:eastAsia="標楷體" w:hint="default"/>
        </w:rPr>
        <w:lastRenderedPageBreak/>
        <w:t>應收票據應按設算利率計算其公平價值，但一年期以內之應收票據，其公平價值與到期值差異不大且其交易量頻繁者，得不以公平價值評價，逕以到期值入帳。</w:t>
      </w:r>
    </w:p>
    <w:p w:rsidR="00481025" w:rsidRPr="001737EB" w:rsidRDefault="00481025">
      <w:pPr>
        <w:numPr>
          <w:ilvl w:val="0"/>
          <w:numId w:val="73"/>
        </w:numPr>
        <w:rPr>
          <w:rStyle w:val="f121"/>
          <w:rFonts w:ascii="Times New Roman" w:eastAsia="標楷體" w:hint="default"/>
        </w:rPr>
      </w:pPr>
      <w:r w:rsidRPr="001737EB">
        <w:rPr>
          <w:rStyle w:val="f121"/>
          <w:rFonts w:ascii="Times New Roman" w:eastAsia="標楷體" w:hint="default"/>
        </w:rPr>
        <w:t>應收票據業經貼現或轉讓者，應予扣除並加註明。</w:t>
      </w:r>
    </w:p>
    <w:p w:rsidR="00481025" w:rsidRPr="001737EB" w:rsidRDefault="00481025">
      <w:pPr>
        <w:numPr>
          <w:ilvl w:val="0"/>
          <w:numId w:val="73"/>
        </w:numPr>
        <w:rPr>
          <w:rStyle w:val="f121"/>
          <w:rFonts w:ascii="Times New Roman" w:eastAsia="標楷體" w:hint="default"/>
        </w:rPr>
      </w:pPr>
      <w:r w:rsidRPr="001737EB">
        <w:rPr>
          <w:rStyle w:val="f121"/>
          <w:rFonts w:ascii="Times New Roman" w:eastAsia="標楷體" w:hint="default"/>
        </w:rPr>
        <w:t>因營運而發生之應收票據，應與非因營運而發生之其他應收票據分別列示。</w:t>
      </w:r>
    </w:p>
    <w:p w:rsidR="00481025" w:rsidRPr="001737EB" w:rsidRDefault="00481025">
      <w:pPr>
        <w:numPr>
          <w:ilvl w:val="0"/>
          <w:numId w:val="73"/>
        </w:numPr>
        <w:rPr>
          <w:rStyle w:val="f121"/>
          <w:rFonts w:ascii="Times New Roman" w:eastAsia="標楷體" w:hint="default"/>
        </w:rPr>
      </w:pPr>
      <w:r w:rsidRPr="001737EB">
        <w:rPr>
          <w:rStyle w:val="f121"/>
          <w:rFonts w:ascii="Times New Roman" w:eastAsia="標楷體" w:hint="default"/>
        </w:rPr>
        <w:t>金額重大之應收關係人票據，應單獨列示。</w:t>
      </w:r>
    </w:p>
    <w:p w:rsidR="00481025" w:rsidRPr="001737EB" w:rsidRDefault="00481025">
      <w:pPr>
        <w:numPr>
          <w:ilvl w:val="0"/>
          <w:numId w:val="73"/>
        </w:numPr>
        <w:rPr>
          <w:rStyle w:val="f121"/>
          <w:rFonts w:ascii="Times New Roman" w:eastAsia="標楷體" w:hint="default"/>
        </w:rPr>
      </w:pPr>
      <w:r w:rsidRPr="001737EB">
        <w:rPr>
          <w:rStyle w:val="f121"/>
          <w:rFonts w:ascii="Times New Roman" w:eastAsia="標楷體" w:hint="default"/>
        </w:rPr>
        <w:t>提供擔保之票據，應予附註揭露。</w:t>
      </w:r>
    </w:p>
    <w:p w:rsidR="00481025" w:rsidRPr="001737EB" w:rsidRDefault="00481025">
      <w:pPr>
        <w:numPr>
          <w:ilvl w:val="0"/>
          <w:numId w:val="73"/>
        </w:numPr>
      </w:pPr>
      <w:r w:rsidRPr="001737EB">
        <w:rPr>
          <w:rStyle w:val="f121"/>
          <w:rFonts w:ascii="Times New Roman" w:eastAsia="標楷體" w:hint="default"/>
        </w:rPr>
        <w:t>期末應評估應收票據無法收現之金額，提列適當之備抵呆帳，列為應收票據之減項；確定無法收回者，應予沖銷。</w:t>
      </w:r>
    </w:p>
    <w:p w:rsidR="00481025" w:rsidRPr="001737EB" w:rsidRDefault="00481025"/>
    <w:p w:rsidR="00481025" w:rsidRPr="001737EB" w:rsidRDefault="00481025">
      <w:r w:rsidRPr="001737EB">
        <w:rPr>
          <w:rFonts w:hint="eastAsia"/>
        </w:rPr>
        <w:t>7.1.1.0</w:t>
      </w:r>
      <w:r w:rsidR="000D7EE9" w:rsidRPr="001737EB">
        <w:rPr>
          <w:rFonts w:hint="eastAsia"/>
        </w:rPr>
        <w:t>7</w:t>
      </w:r>
      <w:r w:rsidRPr="001737EB">
        <w:rPr>
          <w:rFonts w:hint="eastAsia"/>
        </w:rPr>
        <w:t>應收帳款</w:t>
      </w:r>
    </w:p>
    <w:p w:rsidR="00481025" w:rsidRPr="001737EB" w:rsidRDefault="00481025">
      <w:pPr>
        <w:numPr>
          <w:ilvl w:val="0"/>
          <w:numId w:val="74"/>
        </w:numPr>
        <w:rPr>
          <w:rStyle w:val="f121"/>
          <w:rFonts w:ascii="Times New Roman" w:eastAsia="標楷體" w:hint="default"/>
        </w:rPr>
      </w:pPr>
      <w:r w:rsidRPr="001737EB">
        <w:rPr>
          <w:rStyle w:val="f121"/>
          <w:rFonts w:ascii="Times New Roman" w:eastAsia="標楷體" w:hint="default"/>
        </w:rPr>
        <w:t>應收帳款應按設算利率計算其公平價值，但一年期以內之應收帳款，其公平價值與到期值差異不大且其交易量頻繁者，得不以公平價值評價，逕以到期值入帳。</w:t>
      </w:r>
    </w:p>
    <w:p w:rsidR="00481025" w:rsidRPr="001737EB" w:rsidRDefault="00481025">
      <w:pPr>
        <w:numPr>
          <w:ilvl w:val="0"/>
          <w:numId w:val="74"/>
        </w:numPr>
        <w:rPr>
          <w:rStyle w:val="f121"/>
          <w:rFonts w:ascii="Times New Roman" w:eastAsia="標楷體" w:hint="default"/>
        </w:rPr>
      </w:pPr>
      <w:r w:rsidRPr="001737EB">
        <w:rPr>
          <w:rStyle w:val="f121"/>
          <w:rFonts w:ascii="Times New Roman" w:eastAsia="標楷體" w:hint="default"/>
        </w:rPr>
        <w:t>金額重大之應收關係人帳款，應單獨列示。</w:t>
      </w:r>
    </w:p>
    <w:p w:rsidR="00481025" w:rsidRPr="001737EB" w:rsidRDefault="00481025">
      <w:pPr>
        <w:numPr>
          <w:ilvl w:val="0"/>
          <w:numId w:val="74"/>
        </w:numPr>
        <w:rPr>
          <w:rStyle w:val="f121"/>
          <w:rFonts w:ascii="Times New Roman" w:eastAsia="標楷體" w:hint="default"/>
        </w:rPr>
      </w:pPr>
      <w:r w:rsidRPr="001737EB">
        <w:rPr>
          <w:rStyle w:val="f121"/>
          <w:rFonts w:ascii="Times New Roman" w:eastAsia="標楷體" w:hint="default"/>
        </w:rPr>
        <w:t>期末應評估應收帳款無法收現之金額，提列適當之備抵呆帳，列為應收帳款之減項；確定無法收回者，應予沖銷。</w:t>
      </w:r>
    </w:p>
    <w:p w:rsidR="00481025" w:rsidRPr="001737EB" w:rsidRDefault="00481025"/>
    <w:p w:rsidR="00481025" w:rsidRPr="001737EB" w:rsidRDefault="00481025">
      <w:r w:rsidRPr="001737EB">
        <w:rPr>
          <w:rFonts w:hint="eastAsia"/>
        </w:rPr>
        <w:t>7.1.1.0</w:t>
      </w:r>
      <w:r w:rsidR="000D7EE9" w:rsidRPr="001737EB">
        <w:rPr>
          <w:rFonts w:hint="eastAsia"/>
        </w:rPr>
        <w:t>8</w:t>
      </w:r>
      <w:r w:rsidRPr="001737EB">
        <w:rPr>
          <w:rFonts w:hint="eastAsia"/>
        </w:rPr>
        <w:t>應收捐贈款</w:t>
      </w:r>
    </w:p>
    <w:p w:rsidR="00481025" w:rsidRPr="001737EB" w:rsidRDefault="00FF7116">
      <w:pPr>
        <w:numPr>
          <w:ilvl w:val="0"/>
          <w:numId w:val="75"/>
        </w:numPr>
        <w:rPr>
          <w:rStyle w:val="f121"/>
          <w:rFonts w:ascii="Times New Roman" w:eastAsia="標楷體" w:hint="default"/>
        </w:rPr>
      </w:pPr>
      <w:r w:rsidRPr="001737EB">
        <w:rPr>
          <w:rFonts w:ascii="標楷體" w:hAnsi="標楷體" w:cs="新細明體" w:hint="eastAsia"/>
          <w:kern w:val="0"/>
          <w:lang w:val="zh-TW"/>
        </w:rPr>
        <w:t>捐贈承諾必須有可供辨明之文件證明承諾之提出與收到之承諾，方得認列為應收捐贈款。</w:t>
      </w:r>
    </w:p>
    <w:p w:rsidR="00481025" w:rsidRPr="001737EB" w:rsidRDefault="00481025">
      <w:pPr>
        <w:numPr>
          <w:ilvl w:val="0"/>
          <w:numId w:val="75"/>
        </w:numPr>
        <w:rPr>
          <w:rStyle w:val="f121"/>
          <w:rFonts w:ascii="Times New Roman" w:eastAsia="標楷體" w:hint="default"/>
        </w:rPr>
      </w:pPr>
      <w:r w:rsidRPr="001737EB">
        <w:rPr>
          <w:rStyle w:val="f121"/>
          <w:rFonts w:ascii="Times New Roman" w:eastAsia="標楷體" w:hint="default"/>
        </w:rPr>
        <w:t>期末應評估應收捐贈款無法收回之金額，提列適當之備抵呆帳，列為應收捐贈款之減項；確定無法收回者，應予沖銷。</w:t>
      </w:r>
    </w:p>
    <w:p w:rsidR="00481025" w:rsidRPr="001737EB" w:rsidRDefault="00481025"/>
    <w:p w:rsidR="00481025" w:rsidRPr="001737EB" w:rsidRDefault="00481025">
      <w:r w:rsidRPr="001737EB">
        <w:rPr>
          <w:rFonts w:hint="eastAsia"/>
        </w:rPr>
        <w:t>7.1.1.</w:t>
      </w:r>
      <w:r w:rsidR="000B2A8E" w:rsidRPr="001737EB">
        <w:rPr>
          <w:rFonts w:hint="eastAsia"/>
        </w:rPr>
        <w:t>0</w:t>
      </w:r>
      <w:r w:rsidR="000D7EE9" w:rsidRPr="001737EB">
        <w:rPr>
          <w:rFonts w:hint="eastAsia"/>
        </w:rPr>
        <w:t>9</w:t>
      </w:r>
      <w:r w:rsidRPr="001737EB">
        <w:rPr>
          <w:rFonts w:hint="eastAsia"/>
        </w:rPr>
        <w:t>其他應收款</w:t>
      </w:r>
    </w:p>
    <w:p w:rsidR="00481025" w:rsidRPr="001737EB" w:rsidRDefault="00481025" w:rsidP="00C24D8A">
      <w:pPr>
        <w:rPr>
          <w:rStyle w:val="f121"/>
          <w:rFonts w:ascii="Times New Roman" w:eastAsia="標楷體" w:hint="default"/>
        </w:rPr>
      </w:pPr>
      <w:r w:rsidRPr="001737EB">
        <w:rPr>
          <w:rStyle w:val="f121"/>
          <w:rFonts w:ascii="Times New Roman" w:eastAsia="標楷體" w:hint="default"/>
        </w:rPr>
        <w:t>期末應評估其他應收款無法收回之金額，提列適當之備抵呆帳，列為其他應收款之減項；確定無法收回者，應予沖銷。</w:t>
      </w:r>
    </w:p>
    <w:p w:rsidR="00D94A07" w:rsidRPr="001737EB" w:rsidRDefault="00D94A07" w:rsidP="00D94A07">
      <w:pPr>
        <w:ind w:left="480"/>
        <w:rPr>
          <w:rStyle w:val="f121"/>
          <w:rFonts w:ascii="Times New Roman" w:eastAsia="標楷體" w:hint="default"/>
        </w:rPr>
      </w:pPr>
    </w:p>
    <w:p w:rsidR="00481025" w:rsidRPr="001737EB" w:rsidRDefault="00374F3B">
      <w:r w:rsidRPr="001737EB">
        <w:rPr>
          <w:rFonts w:hint="eastAsia"/>
        </w:rPr>
        <w:t>7.1.1.</w:t>
      </w:r>
      <w:r w:rsidR="000D7EE9" w:rsidRPr="001737EB">
        <w:rPr>
          <w:rFonts w:hint="eastAsia"/>
        </w:rPr>
        <w:t>10</w:t>
      </w:r>
      <w:r w:rsidRPr="001737EB">
        <w:rPr>
          <w:rFonts w:hint="eastAsia"/>
        </w:rPr>
        <w:t>備抵呆帳</w:t>
      </w:r>
    </w:p>
    <w:p w:rsidR="00D94A07" w:rsidRPr="001737EB" w:rsidRDefault="00740F0B">
      <w:r w:rsidRPr="001737EB">
        <w:t>請參閱</w:t>
      </w:r>
      <w:r w:rsidRPr="001737EB">
        <w:t>7.1.1.0</w:t>
      </w:r>
      <w:r w:rsidR="003812CB" w:rsidRPr="001737EB">
        <w:rPr>
          <w:rFonts w:hint="eastAsia"/>
        </w:rPr>
        <w:t>6</w:t>
      </w:r>
      <w:r w:rsidR="00EE2F7B" w:rsidRPr="001737EB">
        <w:t>應收票據</w:t>
      </w:r>
      <w:r w:rsidRPr="001737EB">
        <w:t>第</w:t>
      </w:r>
      <w:r w:rsidRPr="001737EB">
        <w:t>6</w:t>
      </w:r>
      <w:r w:rsidRPr="001737EB">
        <w:t>點、</w:t>
      </w:r>
      <w:r w:rsidRPr="001737EB">
        <w:t>7.1.1.0</w:t>
      </w:r>
      <w:r w:rsidR="003812CB" w:rsidRPr="001737EB">
        <w:rPr>
          <w:rFonts w:hint="eastAsia"/>
        </w:rPr>
        <w:t>7</w:t>
      </w:r>
      <w:r w:rsidRPr="001737EB">
        <w:t>應收帳款第</w:t>
      </w:r>
      <w:r w:rsidRPr="001737EB">
        <w:t>3</w:t>
      </w:r>
      <w:r w:rsidRPr="001737EB">
        <w:t>點、</w:t>
      </w:r>
      <w:r w:rsidRPr="001737EB">
        <w:t>7.1.1.0</w:t>
      </w:r>
      <w:r w:rsidR="00DE6DD1" w:rsidRPr="001737EB">
        <w:rPr>
          <w:rFonts w:hint="eastAsia"/>
        </w:rPr>
        <w:t>8</w:t>
      </w:r>
      <w:r w:rsidRPr="001737EB">
        <w:t>應收捐贈款第</w:t>
      </w:r>
      <w:r w:rsidRPr="001737EB">
        <w:t>2</w:t>
      </w:r>
      <w:r w:rsidRPr="001737EB">
        <w:t>點</w:t>
      </w:r>
      <w:r w:rsidR="00371513" w:rsidRPr="001737EB">
        <w:rPr>
          <w:rFonts w:hint="eastAsia"/>
        </w:rPr>
        <w:t>及</w:t>
      </w:r>
      <w:r w:rsidRPr="001737EB">
        <w:t>7.1.1.</w:t>
      </w:r>
      <w:r w:rsidR="00DE6DD1" w:rsidRPr="001737EB">
        <w:rPr>
          <w:rFonts w:hint="eastAsia"/>
        </w:rPr>
        <w:t>9</w:t>
      </w:r>
      <w:r w:rsidR="004E44EC" w:rsidRPr="001737EB">
        <w:rPr>
          <w:rFonts w:hint="eastAsia"/>
        </w:rPr>
        <w:t>其他應收款</w:t>
      </w:r>
      <w:r w:rsidRPr="001737EB">
        <w:rPr>
          <w:rFonts w:hint="eastAsia"/>
        </w:rPr>
        <w:t>之說明。</w:t>
      </w:r>
    </w:p>
    <w:p w:rsidR="005761F3" w:rsidRPr="001737EB" w:rsidRDefault="005761F3" w:rsidP="005761F3"/>
    <w:p w:rsidR="005761F3" w:rsidRPr="001737EB" w:rsidRDefault="005761F3" w:rsidP="005761F3">
      <w:r w:rsidRPr="001737EB">
        <w:rPr>
          <w:rFonts w:hint="eastAsia"/>
        </w:rPr>
        <w:t>7.1.1.</w:t>
      </w:r>
      <w:r w:rsidR="000D7EE9" w:rsidRPr="001737EB">
        <w:rPr>
          <w:rFonts w:hint="eastAsia"/>
        </w:rPr>
        <w:t>11</w:t>
      </w:r>
      <w:r w:rsidRPr="001737EB">
        <w:rPr>
          <w:rFonts w:hint="eastAsia"/>
        </w:rPr>
        <w:t>本期所得稅資產</w:t>
      </w:r>
    </w:p>
    <w:p w:rsidR="005761F3" w:rsidRPr="001737EB" w:rsidRDefault="005761F3" w:rsidP="005761F3">
      <w:r w:rsidRPr="001737EB">
        <w:t>每期結算</w:t>
      </w:r>
      <w:r w:rsidRPr="001737EB">
        <w:rPr>
          <w:rFonts w:hint="eastAsia"/>
        </w:rPr>
        <w:t>餘絀</w:t>
      </w:r>
      <w:r w:rsidRPr="001737EB">
        <w:t>時，根據課稅所得計算之預計應</w:t>
      </w:r>
      <w:r w:rsidRPr="001737EB">
        <w:rPr>
          <w:rFonts w:hint="eastAsia"/>
        </w:rPr>
        <w:t>退</w:t>
      </w:r>
      <w:r w:rsidRPr="001737EB">
        <w:t>所得稅，應列為流動</w:t>
      </w:r>
      <w:r w:rsidRPr="001737EB">
        <w:rPr>
          <w:rFonts w:hint="eastAsia"/>
        </w:rPr>
        <w:t>資產</w:t>
      </w:r>
      <w:r w:rsidRPr="001737EB">
        <w:t>。</w:t>
      </w:r>
    </w:p>
    <w:p w:rsidR="005761F3" w:rsidRPr="001737EB" w:rsidRDefault="005761F3"/>
    <w:p w:rsidR="00481025" w:rsidRPr="001737EB" w:rsidRDefault="00481025">
      <w:r w:rsidRPr="001737EB">
        <w:rPr>
          <w:rFonts w:hint="eastAsia"/>
        </w:rPr>
        <w:t>7.1.1.</w:t>
      </w:r>
      <w:r w:rsidR="000D7EE9" w:rsidRPr="001737EB">
        <w:rPr>
          <w:rFonts w:hint="eastAsia"/>
        </w:rPr>
        <w:t>12</w:t>
      </w:r>
      <w:r w:rsidRPr="001737EB">
        <w:rPr>
          <w:rFonts w:hint="eastAsia"/>
        </w:rPr>
        <w:t>存貨</w:t>
      </w:r>
    </w:p>
    <w:p w:rsidR="00481025" w:rsidRPr="001737EB" w:rsidRDefault="00481025">
      <w:pPr>
        <w:numPr>
          <w:ilvl w:val="0"/>
          <w:numId w:val="77"/>
        </w:numPr>
        <w:rPr>
          <w:rStyle w:val="f121"/>
          <w:rFonts w:ascii="Times New Roman" w:eastAsia="標楷體" w:hint="default"/>
        </w:rPr>
      </w:pPr>
      <w:r w:rsidRPr="001737EB">
        <w:rPr>
          <w:rStyle w:val="f121"/>
          <w:rFonts w:ascii="Times New Roman" w:eastAsia="標楷體" w:hint="default"/>
        </w:rPr>
        <w:t>存貨之評價</w:t>
      </w:r>
      <w:r w:rsidRPr="001737EB">
        <w:rPr>
          <w:rFonts w:hint="eastAsia"/>
        </w:rPr>
        <w:t>與</w:t>
      </w:r>
      <w:r w:rsidRPr="001737EB">
        <w:rPr>
          <w:rStyle w:val="f121"/>
          <w:rFonts w:ascii="Times New Roman" w:eastAsia="標楷體" w:hint="default"/>
        </w:rPr>
        <w:t>表達應</w:t>
      </w:r>
      <w:r w:rsidR="00C442F8" w:rsidRPr="001737EB">
        <w:rPr>
          <w:rStyle w:val="f121"/>
          <w:rFonts w:ascii="Times New Roman" w:eastAsia="標楷體" w:hint="default"/>
        </w:rPr>
        <w:t>依</w:t>
      </w:r>
      <w:r w:rsidR="00AA7B3E" w:rsidRPr="001737EB">
        <w:rPr>
          <w:rStyle w:val="f121"/>
          <w:rFonts w:ascii="Times New Roman" w:eastAsia="標楷體" w:hint="default"/>
        </w:rPr>
        <w:t>企業會計處理準則第五號</w:t>
      </w:r>
      <w:r w:rsidRPr="001737EB">
        <w:rPr>
          <w:rStyle w:val="f121"/>
          <w:rFonts w:ascii="Times New Roman" w:eastAsia="標楷體" w:hint="default"/>
        </w:rPr>
        <w:t>「存貨」規定辦理。</w:t>
      </w:r>
    </w:p>
    <w:p w:rsidR="00481025" w:rsidRPr="001737EB" w:rsidRDefault="00481025">
      <w:pPr>
        <w:numPr>
          <w:ilvl w:val="0"/>
          <w:numId w:val="77"/>
        </w:numPr>
        <w:rPr>
          <w:rStyle w:val="f121"/>
          <w:rFonts w:ascii="Times New Roman" w:eastAsia="標楷體" w:hint="default"/>
        </w:rPr>
      </w:pPr>
      <w:r w:rsidRPr="001737EB">
        <w:rPr>
          <w:rStyle w:val="f121"/>
          <w:rFonts w:ascii="Times New Roman" w:eastAsia="標楷體" w:hint="default"/>
        </w:rPr>
        <w:lastRenderedPageBreak/>
        <w:t>存貨應依購入</w:t>
      </w:r>
      <w:r w:rsidR="00AA7B3E" w:rsidRPr="001737EB">
        <w:rPr>
          <w:rStyle w:val="f121"/>
          <w:rFonts w:ascii="Times New Roman" w:eastAsia="標楷體" w:hint="default"/>
        </w:rPr>
        <w:t>、生產</w:t>
      </w:r>
      <w:r w:rsidRPr="001737EB">
        <w:rPr>
          <w:rStyle w:val="f121"/>
          <w:rFonts w:ascii="Times New Roman" w:eastAsia="標楷體" w:hint="default"/>
        </w:rPr>
        <w:t>或受贈等取得方式之不同，分別按取得成本</w:t>
      </w:r>
      <w:r w:rsidR="00AA7B3E" w:rsidRPr="001737EB">
        <w:rPr>
          <w:rStyle w:val="f121"/>
          <w:rFonts w:ascii="Times New Roman" w:eastAsia="標楷體" w:hint="default"/>
        </w:rPr>
        <w:t>、生產成本</w:t>
      </w:r>
      <w:r w:rsidRPr="001737EB">
        <w:rPr>
          <w:rStyle w:val="f121"/>
          <w:rFonts w:ascii="Times New Roman" w:eastAsia="標楷體" w:hint="default"/>
        </w:rPr>
        <w:t>或公平價值入帳。</w:t>
      </w:r>
    </w:p>
    <w:p w:rsidR="00481025" w:rsidRPr="001737EB" w:rsidRDefault="00481025">
      <w:pPr>
        <w:numPr>
          <w:ilvl w:val="0"/>
          <w:numId w:val="77"/>
        </w:numPr>
        <w:rPr>
          <w:rStyle w:val="f121"/>
          <w:rFonts w:ascii="Times New Roman" w:eastAsia="標楷體" w:hint="default"/>
        </w:rPr>
      </w:pPr>
      <w:r w:rsidRPr="001737EB">
        <w:rPr>
          <w:rStyle w:val="f121"/>
          <w:rFonts w:ascii="Times New Roman" w:eastAsia="標楷體" w:hint="default"/>
        </w:rPr>
        <w:t>存貨若有瑕疵、損壞或陳廢等，致其價值顯著減低者，應以淨變現價值為評價基礎；若經評估已無價值，應將成本轉列為損失。</w:t>
      </w:r>
    </w:p>
    <w:p w:rsidR="00481025" w:rsidRPr="001737EB" w:rsidRDefault="00481025">
      <w:pPr>
        <w:numPr>
          <w:ilvl w:val="0"/>
          <w:numId w:val="77"/>
        </w:numPr>
        <w:rPr>
          <w:rStyle w:val="f121"/>
          <w:rFonts w:ascii="Times New Roman" w:eastAsia="標楷體" w:hint="default"/>
        </w:rPr>
      </w:pPr>
      <w:r w:rsidRPr="001737EB">
        <w:rPr>
          <w:rStyle w:val="f121"/>
          <w:rFonts w:ascii="Times New Roman" w:eastAsia="標楷體" w:hint="default"/>
        </w:rPr>
        <w:t>存貨有提供作質、擔保或限制使用等情事，應予附註揭露。</w:t>
      </w:r>
    </w:p>
    <w:p w:rsidR="00481025" w:rsidRPr="001737EB" w:rsidRDefault="00481025">
      <w:pPr>
        <w:numPr>
          <w:ilvl w:val="0"/>
          <w:numId w:val="77"/>
        </w:numPr>
        <w:rPr>
          <w:rStyle w:val="f121"/>
          <w:rFonts w:ascii="Times New Roman" w:eastAsia="標楷體" w:hint="default"/>
        </w:rPr>
      </w:pPr>
      <w:r w:rsidRPr="001737EB">
        <w:rPr>
          <w:rStyle w:val="f121"/>
          <w:rFonts w:ascii="Times New Roman" w:eastAsia="標楷體" w:hint="default"/>
        </w:rPr>
        <w:t>受贈商品無法供內部使用或對外出售者，不予認列。</w:t>
      </w:r>
    </w:p>
    <w:p w:rsidR="00481025" w:rsidRPr="001737EB" w:rsidRDefault="00481025"/>
    <w:p w:rsidR="00481025" w:rsidRPr="001737EB" w:rsidRDefault="00481025">
      <w:r w:rsidRPr="001737EB">
        <w:rPr>
          <w:rFonts w:hint="eastAsia"/>
        </w:rPr>
        <w:t>7.1.1.</w:t>
      </w:r>
      <w:r w:rsidR="000D7EE9" w:rsidRPr="001737EB">
        <w:rPr>
          <w:rFonts w:hint="eastAsia"/>
        </w:rPr>
        <w:t>13</w:t>
      </w:r>
      <w:r w:rsidRPr="001737EB">
        <w:rPr>
          <w:rFonts w:hint="eastAsia"/>
        </w:rPr>
        <w:t>預付款項</w:t>
      </w:r>
    </w:p>
    <w:p w:rsidR="00481025" w:rsidRPr="001737EB" w:rsidRDefault="00481025">
      <w:pPr>
        <w:numPr>
          <w:ilvl w:val="0"/>
          <w:numId w:val="78"/>
        </w:numPr>
        <w:rPr>
          <w:rStyle w:val="f121"/>
          <w:rFonts w:ascii="Times New Roman" w:eastAsia="標楷體" w:hint="default"/>
        </w:rPr>
      </w:pPr>
      <w:r w:rsidRPr="001737EB">
        <w:rPr>
          <w:rStyle w:val="f121"/>
          <w:rFonts w:ascii="Times New Roman" w:eastAsia="標楷體" w:hint="default"/>
        </w:rPr>
        <w:t>預付費用應於其所歸屬之期間轉列為費用。</w:t>
      </w:r>
    </w:p>
    <w:p w:rsidR="00481025" w:rsidRPr="001737EB" w:rsidRDefault="00481025">
      <w:pPr>
        <w:numPr>
          <w:ilvl w:val="0"/>
          <w:numId w:val="78"/>
        </w:numPr>
        <w:rPr>
          <w:rStyle w:val="f121"/>
          <w:rFonts w:ascii="Times New Roman" w:eastAsia="標楷體" w:hint="default"/>
        </w:rPr>
      </w:pPr>
      <w:r w:rsidRPr="001737EB">
        <w:rPr>
          <w:rStyle w:val="f121"/>
          <w:rFonts w:ascii="Times New Roman" w:eastAsia="標楷體" w:hint="default"/>
        </w:rPr>
        <w:t>預付貨款應於貨物收受時予以沖轉。</w:t>
      </w:r>
    </w:p>
    <w:p w:rsidR="00D04C9C" w:rsidRPr="001737EB" w:rsidRDefault="00D04C9C">
      <w:pPr>
        <w:rPr>
          <w:rStyle w:val="f121"/>
          <w:rFonts w:ascii="Times New Roman" w:eastAsia="標楷體" w:hint="default"/>
        </w:rPr>
      </w:pPr>
    </w:p>
    <w:p w:rsidR="00481025" w:rsidRPr="001737EB" w:rsidRDefault="00481025">
      <w:r w:rsidRPr="001737EB">
        <w:rPr>
          <w:rFonts w:hint="eastAsia"/>
        </w:rPr>
        <w:t>7.1.1.</w:t>
      </w:r>
      <w:r w:rsidR="00C31F47" w:rsidRPr="001737EB">
        <w:rPr>
          <w:rFonts w:hint="eastAsia"/>
        </w:rPr>
        <w:t>99</w:t>
      </w:r>
      <w:r w:rsidRPr="001737EB">
        <w:rPr>
          <w:rFonts w:hint="eastAsia"/>
        </w:rPr>
        <w:t>其他流動資產</w:t>
      </w:r>
    </w:p>
    <w:p w:rsidR="00481025" w:rsidRPr="001737EB" w:rsidRDefault="00AA7B3E">
      <w:pPr>
        <w:rPr>
          <w:rStyle w:val="f121"/>
          <w:rFonts w:ascii="Times New Roman" w:eastAsia="標楷體" w:hint="default"/>
        </w:rPr>
      </w:pPr>
      <w:r w:rsidRPr="001737EB">
        <w:rPr>
          <w:rStyle w:val="f121"/>
          <w:rFonts w:ascii="Times New Roman" w:eastAsia="標楷體" w:hint="default"/>
        </w:rPr>
        <w:t>凡不能歸屬於以上各類之流動資產</w:t>
      </w:r>
      <w:r w:rsidR="00481025" w:rsidRPr="001737EB">
        <w:rPr>
          <w:rStyle w:val="f121"/>
          <w:rFonts w:ascii="Times New Roman" w:eastAsia="標楷體" w:hint="default"/>
        </w:rPr>
        <w:t>，得併入其他流動資產內。</w:t>
      </w:r>
    </w:p>
    <w:p w:rsidR="00481025" w:rsidRPr="001737EB" w:rsidRDefault="00481025">
      <w:pPr>
        <w:rPr>
          <w:rStyle w:val="f121"/>
          <w:rFonts w:ascii="Times New Roman" w:eastAsia="標楷體" w:hint="default"/>
        </w:rPr>
      </w:pPr>
    </w:p>
    <w:p w:rsidR="0001350D" w:rsidRPr="001737EB" w:rsidRDefault="00481025">
      <w:pPr>
        <w:rPr>
          <w:rStyle w:val="f121"/>
          <w:rFonts w:ascii="Times New Roman" w:eastAsia="標楷體" w:hint="default"/>
        </w:rPr>
      </w:pPr>
      <w:r w:rsidRPr="001737EB">
        <w:rPr>
          <w:rStyle w:val="f121"/>
          <w:rFonts w:ascii="Times New Roman" w:eastAsia="標楷體" w:hint="default"/>
        </w:rPr>
        <w:t>7.1.2</w:t>
      </w:r>
      <w:r w:rsidR="0001350D" w:rsidRPr="001737EB">
        <w:rPr>
          <w:rStyle w:val="f121"/>
          <w:rFonts w:ascii="Times New Roman" w:eastAsia="標楷體" w:hint="default"/>
        </w:rPr>
        <w:t>非流動資產</w:t>
      </w:r>
    </w:p>
    <w:p w:rsidR="00481025" w:rsidRPr="001737EB" w:rsidRDefault="0001350D">
      <w:pPr>
        <w:rPr>
          <w:rStyle w:val="f121"/>
          <w:rFonts w:ascii="Times New Roman" w:eastAsia="標楷體" w:hint="default"/>
        </w:rPr>
      </w:pPr>
      <w:r w:rsidRPr="001737EB">
        <w:rPr>
          <w:rStyle w:val="f121"/>
          <w:rFonts w:ascii="Times New Roman" w:eastAsia="標楷體" w:hint="default"/>
        </w:rPr>
        <w:t>7.1.2.1</w:t>
      </w:r>
      <w:r w:rsidR="00481025" w:rsidRPr="001737EB">
        <w:rPr>
          <w:rStyle w:val="f121"/>
          <w:rFonts w:ascii="Times New Roman" w:eastAsia="標楷體" w:hint="default"/>
        </w:rPr>
        <w:t>基金及投資</w:t>
      </w:r>
    </w:p>
    <w:p w:rsidR="00481025" w:rsidRPr="001737EB" w:rsidRDefault="00481025">
      <w:r w:rsidRPr="001737EB">
        <w:rPr>
          <w:rFonts w:hint="eastAsia"/>
        </w:rPr>
        <w:t>7.1.2.</w:t>
      </w:r>
      <w:r w:rsidR="0001350D" w:rsidRPr="001737EB">
        <w:rPr>
          <w:rFonts w:hint="eastAsia"/>
        </w:rPr>
        <w:t>1.</w:t>
      </w:r>
      <w:r w:rsidRPr="001737EB">
        <w:rPr>
          <w:rFonts w:hint="eastAsia"/>
        </w:rPr>
        <w:t>01</w:t>
      </w:r>
      <w:r w:rsidRPr="001737EB">
        <w:rPr>
          <w:rFonts w:hint="eastAsia"/>
        </w:rPr>
        <w:t>基金</w:t>
      </w:r>
    </w:p>
    <w:p w:rsidR="00481025" w:rsidRPr="001737EB" w:rsidRDefault="00481025">
      <w:r w:rsidRPr="001737EB">
        <w:rPr>
          <w:rFonts w:hint="eastAsia"/>
        </w:rPr>
        <w:t>基金提存所根據之議案、法令或捐贈人之限制等，應予附註揭露。</w:t>
      </w:r>
    </w:p>
    <w:p w:rsidR="00481025" w:rsidRPr="001737EB" w:rsidRDefault="00481025">
      <w:pPr>
        <w:rPr>
          <w:rStyle w:val="f121"/>
          <w:rFonts w:ascii="Times New Roman" w:eastAsia="標楷體" w:hint="default"/>
        </w:rPr>
      </w:pPr>
    </w:p>
    <w:p w:rsidR="00481025" w:rsidRPr="001737EB" w:rsidRDefault="00481025">
      <w:r w:rsidRPr="001737EB">
        <w:rPr>
          <w:rFonts w:hint="eastAsia"/>
        </w:rPr>
        <w:t>7.1.2</w:t>
      </w:r>
      <w:r w:rsidR="00856B21" w:rsidRPr="001737EB">
        <w:rPr>
          <w:rFonts w:hint="eastAsia"/>
        </w:rPr>
        <w:t>.1</w:t>
      </w:r>
      <w:r w:rsidRPr="001737EB">
        <w:rPr>
          <w:rFonts w:hint="eastAsia"/>
        </w:rPr>
        <w:t>.02</w:t>
      </w:r>
      <w:r w:rsidR="00221507" w:rsidRPr="001737EB">
        <w:rPr>
          <w:rFonts w:hint="eastAsia"/>
        </w:rPr>
        <w:t>透過損益按公允價值衡量</w:t>
      </w:r>
      <w:r w:rsidRPr="001737EB">
        <w:rPr>
          <w:rFonts w:hint="eastAsia"/>
          <w:bCs/>
        </w:rPr>
        <w:t>之金融資產－</w:t>
      </w:r>
      <w:r w:rsidRPr="001737EB">
        <w:rPr>
          <w:rFonts w:hint="eastAsia"/>
        </w:rPr>
        <w:t>非流動</w:t>
      </w:r>
    </w:p>
    <w:p w:rsidR="00481025" w:rsidRPr="001737EB" w:rsidRDefault="00481025">
      <w:r w:rsidRPr="001737EB">
        <w:rPr>
          <w:rFonts w:hint="eastAsia"/>
        </w:rPr>
        <w:t>會計處理參閱</w:t>
      </w:r>
      <w:r w:rsidRPr="001737EB">
        <w:rPr>
          <w:rFonts w:hint="eastAsia"/>
        </w:rPr>
        <w:t>7.1.</w:t>
      </w:r>
      <w:r w:rsidR="009804B0" w:rsidRPr="001737EB">
        <w:rPr>
          <w:rFonts w:hint="eastAsia"/>
        </w:rPr>
        <w:t>1.</w:t>
      </w:r>
      <w:r w:rsidRPr="001737EB">
        <w:rPr>
          <w:rFonts w:hint="eastAsia"/>
        </w:rPr>
        <w:t>02</w:t>
      </w:r>
      <w:r w:rsidRPr="001737EB">
        <w:rPr>
          <w:rFonts w:hint="eastAsia"/>
        </w:rPr>
        <w:t>。</w:t>
      </w:r>
    </w:p>
    <w:p w:rsidR="00481025" w:rsidRPr="001737EB" w:rsidRDefault="00481025">
      <w:pPr>
        <w:rPr>
          <w:rStyle w:val="f121"/>
          <w:rFonts w:ascii="Times New Roman" w:eastAsia="標楷體" w:hint="default"/>
        </w:rPr>
      </w:pPr>
    </w:p>
    <w:p w:rsidR="004E25BA" w:rsidRPr="001737EB" w:rsidRDefault="004E25BA" w:rsidP="004E25BA">
      <w:pPr>
        <w:rPr>
          <w:rStyle w:val="f121"/>
          <w:rFonts w:ascii="Times New Roman" w:eastAsia="標楷體" w:hint="default"/>
        </w:rPr>
      </w:pPr>
      <w:r w:rsidRPr="001737EB">
        <w:rPr>
          <w:rFonts w:hint="eastAsia"/>
        </w:rPr>
        <w:t>7.1.2.1.03</w:t>
      </w:r>
      <w:r w:rsidR="000D7EE9" w:rsidRPr="001737EB">
        <w:rPr>
          <w:rFonts w:hint="eastAsia"/>
          <w:bCs/>
        </w:rPr>
        <w:t>透過其他綜合損益按公允價值衡量之金融資產</w:t>
      </w:r>
      <w:r w:rsidRPr="001737EB">
        <w:rPr>
          <w:rFonts w:hint="eastAsia"/>
          <w:bCs/>
        </w:rPr>
        <w:t>－非流動</w:t>
      </w:r>
    </w:p>
    <w:p w:rsidR="004E25BA" w:rsidRPr="001737EB" w:rsidRDefault="004E25BA" w:rsidP="004E25BA">
      <w:r w:rsidRPr="001737EB">
        <w:rPr>
          <w:rFonts w:hint="eastAsia"/>
        </w:rPr>
        <w:t>會計處理參閱</w:t>
      </w:r>
      <w:r w:rsidRPr="001737EB">
        <w:rPr>
          <w:rFonts w:hint="eastAsia"/>
        </w:rPr>
        <w:t>7.1.1.03</w:t>
      </w:r>
      <w:r w:rsidRPr="001737EB">
        <w:rPr>
          <w:rFonts w:hint="eastAsia"/>
        </w:rPr>
        <w:t>。</w:t>
      </w:r>
    </w:p>
    <w:p w:rsidR="0001350D" w:rsidRPr="001737EB" w:rsidRDefault="0001350D"/>
    <w:p w:rsidR="000D7EE9" w:rsidRPr="001737EB" w:rsidRDefault="000D7EE9">
      <w:r w:rsidRPr="001737EB">
        <w:rPr>
          <w:rFonts w:hint="eastAsia"/>
        </w:rPr>
        <w:t>7.1.2.1.04</w:t>
      </w:r>
      <w:r w:rsidRPr="001737EB">
        <w:rPr>
          <w:rFonts w:hint="eastAsia"/>
        </w:rPr>
        <w:t>按攤銷後成本衡量之金融資產</w:t>
      </w:r>
      <w:r w:rsidRPr="001737EB">
        <w:t>—</w:t>
      </w:r>
      <w:r w:rsidRPr="001737EB">
        <w:rPr>
          <w:rFonts w:hint="eastAsia"/>
        </w:rPr>
        <w:t>非流動</w:t>
      </w:r>
    </w:p>
    <w:p w:rsidR="000D7EE9" w:rsidRPr="001737EB" w:rsidRDefault="00D62F0B">
      <w:r w:rsidRPr="001737EB">
        <w:rPr>
          <w:rFonts w:hint="eastAsia"/>
        </w:rPr>
        <w:t>會計處理參閱</w:t>
      </w:r>
      <w:r w:rsidRPr="001737EB">
        <w:rPr>
          <w:rFonts w:hint="eastAsia"/>
        </w:rPr>
        <w:t>7.1.1.04</w:t>
      </w:r>
      <w:r w:rsidRPr="001737EB">
        <w:rPr>
          <w:rFonts w:hint="eastAsia"/>
        </w:rPr>
        <w:t>。</w:t>
      </w:r>
    </w:p>
    <w:p w:rsidR="000D7EE9" w:rsidRPr="001737EB" w:rsidRDefault="000D7EE9"/>
    <w:p w:rsidR="00481025" w:rsidRPr="001737EB" w:rsidRDefault="00481025">
      <w:r w:rsidRPr="001737EB">
        <w:rPr>
          <w:rFonts w:hint="eastAsia"/>
        </w:rPr>
        <w:t>7.1.2.</w:t>
      </w:r>
      <w:r w:rsidR="00856B21" w:rsidRPr="001737EB">
        <w:rPr>
          <w:rFonts w:hint="eastAsia"/>
        </w:rPr>
        <w:t>1.</w:t>
      </w:r>
      <w:r w:rsidRPr="001737EB">
        <w:rPr>
          <w:rFonts w:hint="eastAsia"/>
        </w:rPr>
        <w:t>0</w:t>
      </w:r>
      <w:r w:rsidR="000D7EE9" w:rsidRPr="001737EB">
        <w:rPr>
          <w:rFonts w:hint="eastAsia"/>
          <w:bCs/>
        </w:rPr>
        <w:t>5</w:t>
      </w:r>
      <w:r w:rsidRPr="001737EB">
        <w:rPr>
          <w:rFonts w:hint="eastAsia"/>
          <w:bCs/>
        </w:rPr>
        <w:t>以成本衡量之金融資產－非流動</w:t>
      </w:r>
    </w:p>
    <w:p w:rsidR="00481025" w:rsidRPr="001737EB" w:rsidRDefault="00481025">
      <w:r w:rsidRPr="001737EB">
        <w:rPr>
          <w:rFonts w:hint="eastAsia"/>
        </w:rPr>
        <w:t>會計處理參閱</w:t>
      </w:r>
      <w:r w:rsidRPr="001737EB">
        <w:rPr>
          <w:rFonts w:hint="eastAsia"/>
        </w:rPr>
        <w:t>7.1.</w:t>
      </w:r>
      <w:r w:rsidR="009804B0" w:rsidRPr="001737EB">
        <w:rPr>
          <w:rFonts w:hint="eastAsia"/>
        </w:rPr>
        <w:t>1.</w:t>
      </w:r>
      <w:r w:rsidRPr="001737EB">
        <w:rPr>
          <w:rFonts w:hint="eastAsia"/>
        </w:rPr>
        <w:t>0</w:t>
      </w:r>
      <w:r w:rsidR="000D7EE9" w:rsidRPr="001737EB">
        <w:rPr>
          <w:rFonts w:hint="eastAsia"/>
        </w:rPr>
        <w:t>5</w:t>
      </w:r>
      <w:r w:rsidRPr="001737EB">
        <w:rPr>
          <w:rFonts w:hint="eastAsia"/>
        </w:rPr>
        <w:t>。</w:t>
      </w:r>
    </w:p>
    <w:p w:rsidR="00481025" w:rsidRPr="001737EB" w:rsidRDefault="00481025"/>
    <w:p w:rsidR="00481025" w:rsidRPr="001737EB" w:rsidRDefault="00481025">
      <w:pPr>
        <w:rPr>
          <w:rStyle w:val="f121"/>
          <w:rFonts w:ascii="Times New Roman" w:eastAsia="標楷體" w:hint="default"/>
        </w:rPr>
      </w:pPr>
      <w:r w:rsidRPr="001737EB">
        <w:rPr>
          <w:rFonts w:hint="eastAsia"/>
        </w:rPr>
        <w:t>7.1.2.</w:t>
      </w:r>
      <w:r w:rsidR="00856B21" w:rsidRPr="001737EB">
        <w:rPr>
          <w:rFonts w:hint="eastAsia"/>
        </w:rPr>
        <w:t>1.</w:t>
      </w:r>
      <w:r w:rsidRPr="001737EB">
        <w:rPr>
          <w:rFonts w:hint="eastAsia"/>
        </w:rPr>
        <w:t>0</w:t>
      </w:r>
      <w:r w:rsidR="00BA1A0B" w:rsidRPr="001737EB">
        <w:rPr>
          <w:rFonts w:hint="eastAsia"/>
        </w:rPr>
        <w:t>6</w:t>
      </w:r>
      <w:r w:rsidRPr="001737EB">
        <w:rPr>
          <w:rFonts w:hint="eastAsia"/>
        </w:rPr>
        <w:t>採</w:t>
      </w:r>
      <w:r w:rsidR="00CD1EAD" w:rsidRPr="001737EB">
        <w:rPr>
          <w:rFonts w:hint="eastAsia"/>
        </w:rPr>
        <w:t>用</w:t>
      </w:r>
      <w:r w:rsidRPr="001737EB">
        <w:rPr>
          <w:rFonts w:hint="eastAsia"/>
        </w:rPr>
        <w:t>權益法之投資</w:t>
      </w:r>
    </w:p>
    <w:p w:rsidR="00481025" w:rsidRPr="001737EB" w:rsidRDefault="00481025">
      <w:pPr>
        <w:numPr>
          <w:ilvl w:val="0"/>
          <w:numId w:val="79"/>
        </w:numPr>
        <w:jc w:val="both"/>
        <w:rPr>
          <w:rStyle w:val="f121"/>
          <w:rFonts w:ascii="Times New Roman" w:eastAsia="標楷體" w:hint="default"/>
        </w:rPr>
      </w:pPr>
      <w:r w:rsidRPr="001737EB">
        <w:rPr>
          <w:rFonts w:hint="eastAsia"/>
        </w:rPr>
        <w:t>採</w:t>
      </w:r>
      <w:r w:rsidR="00CD1EAD" w:rsidRPr="001737EB">
        <w:rPr>
          <w:rFonts w:hint="eastAsia"/>
        </w:rPr>
        <w:t>用</w:t>
      </w:r>
      <w:r w:rsidRPr="001737EB">
        <w:rPr>
          <w:rFonts w:hint="eastAsia"/>
        </w:rPr>
        <w:t>權益法投資之評價與表達應</w:t>
      </w:r>
      <w:r w:rsidR="00C442F8" w:rsidRPr="001737EB">
        <w:rPr>
          <w:rFonts w:hint="eastAsia"/>
        </w:rPr>
        <w:t>依</w:t>
      </w:r>
      <w:r w:rsidR="00221507" w:rsidRPr="001737EB">
        <w:rPr>
          <w:rFonts w:hint="eastAsia"/>
        </w:rPr>
        <w:t>企業會計準則公報第六號</w:t>
      </w:r>
      <w:r w:rsidRPr="001737EB">
        <w:rPr>
          <w:rFonts w:hint="eastAsia"/>
        </w:rPr>
        <w:t>「</w:t>
      </w:r>
      <w:r w:rsidR="00221507" w:rsidRPr="001737EB">
        <w:rPr>
          <w:rFonts w:hint="eastAsia"/>
        </w:rPr>
        <w:t>投資關聯企業</w:t>
      </w:r>
      <w:r w:rsidR="00656A8A" w:rsidRPr="001737EB">
        <w:rPr>
          <w:rFonts w:hint="eastAsia"/>
        </w:rPr>
        <w:t>及合資</w:t>
      </w:r>
      <w:r w:rsidRPr="001737EB">
        <w:rPr>
          <w:rFonts w:hint="eastAsia"/>
        </w:rPr>
        <w:t>」規定辦理。</w:t>
      </w:r>
    </w:p>
    <w:p w:rsidR="00481025" w:rsidRPr="001737EB" w:rsidRDefault="00481025">
      <w:pPr>
        <w:numPr>
          <w:ilvl w:val="0"/>
          <w:numId w:val="79"/>
        </w:numPr>
        <w:jc w:val="both"/>
      </w:pPr>
      <w:r w:rsidRPr="001737EB">
        <w:t>長期</w:t>
      </w:r>
      <w:r w:rsidRPr="001737EB">
        <w:rPr>
          <w:rFonts w:hint="eastAsia"/>
        </w:rPr>
        <w:t>股權</w:t>
      </w:r>
      <w:r w:rsidRPr="001737EB">
        <w:t>投資有提供作質，或受有約束、限制等情事者，應予附註揭露。</w:t>
      </w:r>
    </w:p>
    <w:p w:rsidR="00481025" w:rsidRPr="001737EB" w:rsidRDefault="00481025"/>
    <w:p w:rsidR="00481025" w:rsidRPr="001737EB" w:rsidRDefault="00481025">
      <w:pPr>
        <w:rPr>
          <w:rStyle w:val="f121"/>
          <w:rFonts w:ascii="Times New Roman" w:eastAsia="標楷體" w:hint="default"/>
        </w:rPr>
      </w:pPr>
      <w:r w:rsidRPr="001737EB">
        <w:rPr>
          <w:rFonts w:hint="eastAsia"/>
        </w:rPr>
        <w:t>7.1.2.</w:t>
      </w:r>
      <w:r w:rsidR="00856B21" w:rsidRPr="001737EB">
        <w:rPr>
          <w:rFonts w:hint="eastAsia"/>
        </w:rPr>
        <w:t>1.</w:t>
      </w:r>
      <w:r w:rsidR="00C31F47" w:rsidRPr="001737EB">
        <w:rPr>
          <w:rFonts w:hint="eastAsia"/>
        </w:rPr>
        <w:t>99</w:t>
      </w:r>
      <w:r w:rsidRPr="001737EB">
        <w:rPr>
          <w:rFonts w:hint="eastAsia"/>
        </w:rPr>
        <w:t>其他長期投資</w:t>
      </w:r>
    </w:p>
    <w:p w:rsidR="00481025" w:rsidRPr="001737EB" w:rsidRDefault="00656A8A">
      <w:r w:rsidRPr="001737EB">
        <w:rPr>
          <w:rFonts w:hint="eastAsia"/>
        </w:rPr>
        <w:t>其他</w:t>
      </w:r>
      <w:r w:rsidR="00481025" w:rsidRPr="001737EB">
        <w:t>長期投資應註明評價基礎，並依其性質分別列示。</w:t>
      </w:r>
    </w:p>
    <w:p w:rsidR="00DE6DD1" w:rsidRPr="001737EB" w:rsidRDefault="00DE6DD1" w:rsidP="00F64931"/>
    <w:p w:rsidR="00F64931" w:rsidRPr="001737EB" w:rsidRDefault="00F64931" w:rsidP="00F64931">
      <w:r w:rsidRPr="001737EB">
        <w:rPr>
          <w:rFonts w:hint="eastAsia"/>
        </w:rPr>
        <w:t>7.1.2.2</w:t>
      </w:r>
      <w:r w:rsidRPr="001737EB">
        <w:rPr>
          <w:rFonts w:hint="eastAsia"/>
        </w:rPr>
        <w:t>投資性不動產</w:t>
      </w:r>
    </w:p>
    <w:p w:rsidR="00F64931" w:rsidRPr="001737EB" w:rsidRDefault="00F64931" w:rsidP="00F64931">
      <w:r w:rsidRPr="001737EB">
        <w:rPr>
          <w:rFonts w:hint="eastAsia"/>
        </w:rPr>
        <w:t>投資性不動產應按其成本原始認列，後續衡量應以成本減除累計折舊及累計減損之帳面金額列示。</w:t>
      </w:r>
    </w:p>
    <w:p w:rsidR="00F64931" w:rsidRPr="001737EB" w:rsidRDefault="00F64931"/>
    <w:p w:rsidR="00DB0773" w:rsidRPr="001737EB" w:rsidRDefault="00481025">
      <w:r w:rsidRPr="001737EB">
        <w:rPr>
          <w:rFonts w:hint="eastAsia"/>
        </w:rPr>
        <w:t>7.1.</w:t>
      </w:r>
      <w:r w:rsidR="00856B21" w:rsidRPr="001737EB">
        <w:rPr>
          <w:rFonts w:hint="eastAsia"/>
        </w:rPr>
        <w:t>2.</w:t>
      </w:r>
      <w:r w:rsidR="00F64931" w:rsidRPr="001737EB">
        <w:rPr>
          <w:rFonts w:hint="eastAsia"/>
        </w:rPr>
        <w:t>3</w:t>
      </w:r>
      <w:r w:rsidR="0060210A" w:rsidRPr="001737EB">
        <w:rPr>
          <w:rFonts w:hint="eastAsia"/>
        </w:rPr>
        <w:t>不動產、廠房及設備</w:t>
      </w:r>
    </w:p>
    <w:p w:rsidR="00481025" w:rsidRPr="001737EB" w:rsidRDefault="0060210A">
      <w:pPr>
        <w:numPr>
          <w:ilvl w:val="0"/>
          <w:numId w:val="81"/>
        </w:numPr>
      </w:pPr>
      <w:r w:rsidRPr="001737EB">
        <w:rPr>
          <w:rFonts w:hint="eastAsia"/>
        </w:rPr>
        <w:t>不動產、廠房及設備</w:t>
      </w:r>
      <w:r w:rsidR="00FF7116" w:rsidRPr="001737EB">
        <w:rPr>
          <w:rFonts w:hint="eastAsia"/>
        </w:rPr>
        <w:t>中，土地及折舊性資產應分別列示。</w:t>
      </w:r>
    </w:p>
    <w:p w:rsidR="00481025" w:rsidRPr="001737EB" w:rsidRDefault="0060210A">
      <w:pPr>
        <w:numPr>
          <w:ilvl w:val="0"/>
          <w:numId w:val="81"/>
        </w:numPr>
      </w:pPr>
      <w:r w:rsidRPr="001737EB">
        <w:rPr>
          <w:rFonts w:hint="eastAsia"/>
        </w:rPr>
        <w:t>不動產、廠房及設備</w:t>
      </w:r>
      <w:r w:rsidR="00481025" w:rsidRPr="001737EB">
        <w:rPr>
          <w:rStyle w:val="f121"/>
          <w:rFonts w:ascii="Times New Roman" w:eastAsia="標楷體" w:hint="default"/>
        </w:rPr>
        <w:t>應</w:t>
      </w:r>
      <w:r w:rsidR="00481025" w:rsidRPr="001737EB">
        <w:rPr>
          <w:rFonts w:hint="eastAsia"/>
        </w:rPr>
        <w:t>依購入或受贈等取得方式之不同，分別按取得成本或公平價值入帳。前述取得成本包括使該資產達可使用狀態之所有一切必要支出。</w:t>
      </w:r>
    </w:p>
    <w:p w:rsidR="00481025" w:rsidRPr="001737EB" w:rsidRDefault="00481025">
      <w:pPr>
        <w:numPr>
          <w:ilvl w:val="0"/>
          <w:numId w:val="81"/>
        </w:numPr>
      </w:pPr>
      <w:r w:rsidRPr="001737EB">
        <w:rPr>
          <w:rStyle w:val="f121"/>
          <w:rFonts w:ascii="Times New Roman" w:eastAsia="標楷體" w:hint="default"/>
        </w:rPr>
        <w:t>承租資產之認列及表達，應</w:t>
      </w:r>
      <w:r w:rsidR="00C442F8" w:rsidRPr="001737EB">
        <w:rPr>
          <w:rStyle w:val="f121"/>
          <w:rFonts w:ascii="Times New Roman" w:eastAsia="標楷體" w:hint="default"/>
        </w:rPr>
        <w:t>依</w:t>
      </w:r>
      <w:r w:rsidR="0060210A" w:rsidRPr="001737EB">
        <w:rPr>
          <w:rStyle w:val="f121"/>
          <w:rFonts w:ascii="Times New Roman" w:eastAsia="標楷體" w:hint="default"/>
        </w:rPr>
        <w:t>企業會計準則公報第二十號</w:t>
      </w:r>
      <w:r w:rsidRPr="001737EB">
        <w:rPr>
          <w:rStyle w:val="f121"/>
          <w:rFonts w:ascii="Times New Roman" w:eastAsia="標楷體" w:hint="default"/>
        </w:rPr>
        <w:t>「</w:t>
      </w:r>
      <w:r w:rsidRPr="001737EB">
        <w:t>租賃</w:t>
      </w:r>
      <w:r w:rsidRPr="001737EB">
        <w:rPr>
          <w:rStyle w:val="f121"/>
          <w:rFonts w:ascii="Times New Roman" w:eastAsia="標楷體" w:hint="default"/>
        </w:rPr>
        <w:t>」規定辦理。</w:t>
      </w:r>
    </w:p>
    <w:p w:rsidR="00481025" w:rsidRPr="001737EB" w:rsidRDefault="0060210A">
      <w:pPr>
        <w:numPr>
          <w:ilvl w:val="0"/>
          <w:numId w:val="81"/>
        </w:numPr>
      </w:pPr>
      <w:r w:rsidRPr="001737EB">
        <w:rPr>
          <w:rFonts w:hint="eastAsia"/>
        </w:rPr>
        <w:t>不動產、廠房及設備</w:t>
      </w:r>
      <w:r w:rsidR="00481025" w:rsidRPr="001737EB">
        <w:rPr>
          <w:rFonts w:hint="eastAsia"/>
        </w:rPr>
        <w:t>應註明評價基礎，如經過重估者，應列明重估價日期及增減金額，並在資產負債表上將取得成本及重估增值分別列示。土地因重估增值所提列之土地增值</w:t>
      </w:r>
      <w:r w:rsidR="00DE6DD1" w:rsidRPr="001737EB">
        <w:rPr>
          <w:rFonts w:hint="eastAsia"/>
        </w:rPr>
        <w:t>稅</w:t>
      </w:r>
      <w:r w:rsidR="00481025" w:rsidRPr="001737EB">
        <w:rPr>
          <w:rFonts w:hint="eastAsia"/>
        </w:rPr>
        <w:t>準備，應列為</w:t>
      </w:r>
      <w:r w:rsidR="00613F6F" w:rsidRPr="001737EB">
        <w:rPr>
          <w:rFonts w:hint="eastAsia"/>
        </w:rPr>
        <w:t>遞延所得稅負債</w:t>
      </w:r>
      <w:r w:rsidR="00481025" w:rsidRPr="001737EB">
        <w:rPr>
          <w:rFonts w:hint="eastAsia"/>
        </w:rPr>
        <w:t>。經重估價之</w:t>
      </w:r>
      <w:r w:rsidRPr="001737EB">
        <w:rPr>
          <w:rFonts w:hint="eastAsia"/>
        </w:rPr>
        <w:t>不動產、廠房及設備</w:t>
      </w:r>
      <w:r w:rsidR="00481025" w:rsidRPr="001737EB">
        <w:rPr>
          <w:rFonts w:hint="eastAsia"/>
        </w:rPr>
        <w:t>，自重估基準日翌日起，其折舊之計提，均以重估價值為基礎。</w:t>
      </w:r>
    </w:p>
    <w:p w:rsidR="00481025" w:rsidRPr="001737EB" w:rsidRDefault="00481025">
      <w:pPr>
        <w:numPr>
          <w:ilvl w:val="0"/>
          <w:numId w:val="81"/>
        </w:numPr>
      </w:pPr>
      <w:r w:rsidRPr="001737EB">
        <w:rPr>
          <w:rFonts w:hint="eastAsia"/>
        </w:rPr>
        <w:t>除土地外，</w:t>
      </w:r>
      <w:r w:rsidR="0060210A" w:rsidRPr="001737EB">
        <w:rPr>
          <w:rFonts w:hint="eastAsia"/>
        </w:rPr>
        <w:t>不動產、廠房及設備</w:t>
      </w:r>
      <w:r w:rsidRPr="001737EB">
        <w:rPr>
          <w:rFonts w:hint="eastAsia"/>
        </w:rPr>
        <w:t>應以合理而有系統之方法，按期提列折舊，不得間斷或減列。</w:t>
      </w:r>
      <w:r w:rsidRPr="001737EB">
        <w:rPr>
          <w:rStyle w:val="f121"/>
          <w:rFonts w:ascii="Times New Roman" w:eastAsia="標楷體" w:hint="default"/>
        </w:rPr>
        <w:t>租賃權益改良應按其估計耐用年限或租賃期間較短者，以合理而有系統之方法提列折舊。</w:t>
      </w:r>
      <w:r w:rsidR="0060210A" w:rsidRPr="001737EB">
        <w:rPr>
          <w:rFonts w:hint="eastAsia"/>
        </w:rPr>
        <w:t>不動產、廠房及設備</w:t>
      </w:r>
      <w:r w:rsidRPr="001737EB">
        <w:rPr>
          <w:rFonts w:hint="eastAsia"/>
        </w:rPr>
        <w:t>之累計折舊或累計減損，應列為</w:t>
      </w:r>
      <w:r w:rsidR="0060210A" w:rsidRPr="001737EB">
        <w:rPr>
          <w:rFonts w:hint="eastAsia"/>
        </w:rPr>
        <w:t>不動產、廠房及設備</w:t>
      </w:r>
      <w:r w:rsidRPr="001737EB">
        <w:rPr>
          <w:rFonts w:hint="eastAsia"/>
        </w:rPr>
        <w:t>之減項。折舊費用於營運活動表列為無限制用途淨資產之減項。</w:t>
      </w:r>
    </w:p>
    <w:p w:rsidR="00481025" w:rsidRPr="001737EB" w:rsidRDefault="00FF7116">
      <w:pPr>
        <w:numPr>
          <w:ilvl w:val="0"/>
          <w:numId w:val="81"/>
        </w:numPr>
      </w:pPr>
      <w:r w:rsidRPr="001737EB">
        <w:rPr>
          <w:rFonts w:hint="eastAsia"/>
        </w:rPr>
        <w:t>當某些事件或情況之變動，顯示</w:t>
      </w:r>
      <w:r w:rsidR="0060210A" w:rsidRPr="001737EB">
        <w:rPr>
          <w:rFonts w:hint="eastAsia"/>
        </w:rPr>
        <w:t>不動產、廠房及設備</w:t>
      </w:r>
      <w:r w:rsidRPr="001737EB">
        <w:rPr>
          <w:rFonts w:hint="eastAsia"/>
        </w:rPr>
        <w:t>之帳面價值可能已無法回收時，應進行回收可能性測驗。</w:t>
      </w:r>
      <w:r w:rsidR="0060210A" w:rsidRPr="001737EB">
        <w:rPr>
          <w:rFonts w:hint="eastAsia"/>
        </w:rPr>
        <w:t>不動產、廠房及設備</w:t>
      </w:r>
      <w:r w:rsidRPr="001737EB">
        <w:t>減損應</w:t>
      </w:r>
      <w:r w:rsidR="00C442F8" w:rsidRPr="001737EB">
        <w:rPr>
          <w:rFonts w:hint="eastAsia"/>
        </w:rPr>
        <w:t>依</w:t>
      </w:r>
      <w:r w:rsidR="0060210A" w:rsidRPr="001737EB">
        <w:rPr>
          <w:rFonts w:hint="eastAsia"/>
        </w:rPr>
        <w:t>企業會計準則公報第十九號</w:t>
      </w:r>
      <w:r w:rsidRPr="001737EB">
        <w:t>「資產減損」規定辦理。</w:t>
      </w:r>
    </w:p>
    <w:p w:rsidR="00481025" w:rsidRPr="001737EB" w:rsidRDefault="00481025">
      <w:pPr>
        <w:numPr>
          <w:ilvl w:val="0"/>
          <w:numId w:val="81"/>
        </w:numPr>
        <w:jc w:val="both"/>
      </w:pPr>
      <w:r w:rsidRPr="001737EB">
        <w:rPr>
          <w:rFonts w:hint="eastAsia"/>
        </w:rPr>
        <w:t>受贈</w:t>
      </w:r>
      <w:r w:rsidR="0060210A" w:rsidRPr="001737EB">
        <w:rPr>
          <w:rFonts w:hint="eastAsia"/>
        </w:rPr>
        <w:t>不動產、廠房及設備</w:t>
      </w:r>
      <w:r w:rsidRPr="001737EB">
        <w:rPr>
          <w:rFonts w:hint="eastAsia"/>
        </w:rPr>
        <w:t>時，若捐贈人未說明可供使用年限，</w:t>
      </w:r>
      <w:r w:rsidR="00695E10" w:rsidRPr="001737EB">
        <w:rPr>
          <w:rFonts w:hint="eastAsia"/>
        </w:rPr>
        <w:t>本基金會</w:t>
      </w:r>
      <w:r w:rsidRPr="001737EB">
        <w:rPr>
          <w:rFonts w:hint="eastAsia"/>
        </w:rPr>
        <w:t>得以資產耐用年限為限制期間，認列為暫時限制用途捐贈收入，同時增加暫時限制用途淨資產；每年攤提折舊時，再將該折舊金額由暫時限制用途轉為無限制用途。</w:t>
      </w:r>
      <w:r w:rsidR="00695E10" w:rsidRPr="001737EB">
        <w:rPr>
          <w:rFonts w:hint="eastAsia"/>
        </w:rPr>
        <w:t>本基金會</w:t>
      </w:r>
      <w:r w:rsidRPr="001737EB">
        <w:rPr>
          <w:rFonts w:hint="eastAsia"/>
        </w:rPr>
        <w:t>若不以資產耐用年限為限制期間，則該受贈資產應於受贈時認列為無限制用途捐贈收入，同時增加無限制用途淨資產。</w:t>
      </w:r>
    </w:p>
    <w:p w:rsidR="00481025" w:rsidRPr="001737EB" w:rsidRDefault="00481025">
      <w:pPr>
        <w:numPr>
          <w:ilvl w:val="0"/>
          <w:numId w:val="81"/>
        </w:numPr>
        <w:jc w:val="both"/>
      </w:pPr>
      <w:r w:rsidRPr="001737EB">
        <w:rPr>
          <w:rFonts w:hint="eastAsia"/>
        </w:rPr>
        <w:t>下列事項應於財務報表附註揭露：</w:t>
      </w:r>
    </w:p>
    <w:p w:rsidR="00481025" w:rsidRPr="001737EB" w:rsidRDefault="0060210A" w:rsidP="00C24D8A">
      <w:pPr>
        <w:numPr>
          <w:ilvl w:val="2"/>
          <w:numId w:val="145"/>
        </w:numPr>
        <w:ind w:left="966" w:hanging="453"/>
        <w:jc w:val="both"/>
      </w:pPr>
      <w:r w:rsidRPr="001737EB">
        <w:rPr>
          <w:rFonts w:hint="eastAsia"/>
        </w:rPr>
        <w:t>不動產、廠房及設備</w:t>
      </w:r>
      <w:r w:rsidR="00481025" w:rsidRPr="001737EB">
        <w:rPr>
          <w:rFonts w:hint="eastAsia"/>
        </w:rPr>
        <w:t>應依主要類別列示其明細餘額。</w:t>
      </w:r>
    </w:p>
    <w:p w:rsidR="00481025" w:rsidRPr="001737EB" w:rsidRDefault="0060210A" w:rsidP="00C24D8A">
      <w:pPr>
        <w:numPr>
          <w:ilvl w:val="2"/>
          <w:numId w:val="145"/>
        </w:numPr>
        <w:ind w:left="966" w:hanging="453"/>
        <w:jc w:val="both"/>
      </w:pPr>
      <w:r w:rsidRPr="001737EB">
        <w:rPr>
          <w:rFonts w:hint="eastAsia"/>
        </w:rPr>
        <w:t>不動產、廠房及設備</w:t>
      </w:r>
      <w:r w:rsidR="00481025" w:rsidRPr="001737EB">
        <w:rPr>
          <w:rFonts w:hint="eastAsia"/>
        </w:rPr>
        <w:t>評價基礎與折舊計提方法。</w:t>
      </w:r>
    </w:p>
    <w:p w:rsidR="00481025" w:rsidRPr="001737EB" w:rsidRDefault="00481025" w:rsidP="00C24D8A">
      <w:pPr>
        <w:numPr>
          <w:ilvl w:val="2"/>
          <w:numId w:val="145"/>
        </w:numPr>
        <w:ind w:left="966" w:hanging="453"/>
        <w:jc w:val="both"/>
      </w:pPr>
      <w:r w:rsidRPr="001737EB">
        <w:rPr>
          <w:rFonts w:hint="eastAsia"/>
        </w:rPr>
        <w:t>捐贈人限定供購置</w:t>
      </w:r>
      <w:r w:rsidR="0060210A" w:rsidRPr="001737EB">
        <w:rPr>
          <w:rFonts w:hint="eastAsia"/>
        </w:rPr>
        <w:t>不動產、廠房及設備</w:t>
      </w:r>
      <w:r w:rsidRPr="001737EB">
        <w:rPr>
          <w:rFonts w:hint="eastAsia"/>
        </w:rPr>
        <w:t>之款項。</w:t>
      </w:r>
    </w:p>
    <w:p w:rsidR="00481025" w:rsidRPr="001737EB" w:rsidRDefault="00481025" w:rsidP="00C24D8A">
      <w:pPr>
        <w:numPr>
          <w:ilvl w:val="2"/>
          <w:numId w:val="145"/>
        </w:numPr>
        <w:ind w:left="966" w:hanging="453"/>
        <w:jc w:val="both"/>
      </w:pPr>
      <w:r w:rsidRPr="001737EB">
        <w:rPr>
          <w:rFonts w:hint="eastAsia"/>
        </w:rPr>
        <w:t>資本租賃。</w:t>
      </w:r>
    </w:p>
    <w:p w:rsidR="00481025" w:rsidRPr="001737EB" w:rsidRDefault="00481025" w:rsidP="00C24D8A">
      <w:pPr>
        <w:numPr>
          <w:ilvl w:val="2"/>
          <w:numId w:val="145"/>
        </w:numPr>
        <w:ind w:left="966" w:hanging="453"/>
        <w:jc w:val="both"/>
      </w:pPr>
      <w:r w:rsidRPr="001737EB">
        <w:rPr>
          <w:rFonts w:hint="eastAsia"/>
        </w:rPr>
        <w:t>租賃改良物。</w:t>
      </w:r>
    </w:p>
    <w:p w:rsidR="00481025" w:rsidRPr="001737EB" w:rsidRDefault="00481025" w:rsidP="00C24D8A">
      <w:pPr>
        <w:numPr>
          <w:ilvl w:val="2"/>
          <w:numId w:val="145"/>
        </w:numPr>
        <w:ind w:left="966" w:hanging="453"/>
        <w:jc w:val="both"/>
      </w:pPr>
      <w:r w:rsidRPr="001737EB">
        <w:rPr>
          <w:rFonts w:hint="eastAsia"/>
        </w:rPr>
        <w:t>資本化利息。</w:t>
      </w:r>
    </w:p>
    <w:p w:rsidR="006B6145" w:rsidRPr="001737EB" w:rsidRDefault="00481025" w:rsidP="00C24D8A">
      <w:pPr>
        <w:numPr>
          <w:ilvl w:val="2"/>
          <w:numId w:val="145"/>
        </w:numPr>
        <w:ind w:left="966" w:hanging="453"/>
        <w:jc w:val="both"/>
      </w:pPr>
      <w:r w:rsidRPr="001737EB">
        <w:rPr>
          <w:rFonts w:hint="eastAsia"/>
        </w:rPr>
        <w:t>受贈</w:t>
      </w:r>
      <w:r w:rsidR="0060210A" w:rsidRPr="001737EB">
        <w:rPr>
          <w:rFonts w:hint="eastAsia"/>
        </w:rPr>
        <w:t>不動產、廠房及設備</w:t>
      </w:r>
      <w:r w:rsidRPr="001737EB">
        <w:rPr>
          <w:rFonts w:hint="eastAsia"/>
        </w:rPr>
        <w:t>時，若捐贈人未說明可供使用年限，</w:t>
      </w:r>
      <w:r w:rsidR="00695E10" w:rsidRPr="001737EB">
        <w:rPr>
          <w:rFonts w:hint="eastAsia"/>
        </w:rPr>
        <w:t>本基金會</w:t>
      </w:r>
      <w:r w:rsidRPr="001737EB">
        <w:rPr>
          <w:rFonts w:hint="eastAsia"/>
        </w:rPr>
        <w:lastRenderedPageBreak/>
        <w:t>係以資產耐用年限為限制期間，或於受贈時認列為無限制用途捐贈收入。</w:t>
      </w:r>
    </w:p>
    <w:p w:rsidR="00481025" w:rsidRPr="001737EB" w:rsidRDefault="0060210A" w:rsidP="00C24D8A">
      <w:pPr>
        <w:numPr>
          <w:ilvl w:val="2"/>
          <w:numId w:val="145"/>
        </w:numPr>
        <w:ind w:left="966" w:hanging="453"/>
        <w:jc w:val="both"/>
      </w:pPr>
      <w:r w:rsidRPr="001737EB">
        <w:rPr>
          <w:rFonts w:hint="eastAsia"/>
        </w:rPr>
        <w:t>不動產、廠房及設備</w:t>
      </w:r>
      <w:r w:rsidR="00481025" w:rsidRPr="001737EB">
        <w:rPr>
          <w:rFonts w:hint="eastAsia"/>
        </w:rPr>
        <w:t>有提供保證、抵押、設定典權或限制使用等情形者。</w:t>
      </w:r>
    </w:p>
    <w:p w:rsidR="009C6081" w:rsidRPr="001737EB" w:rsidRDefault="009C6081" w:rsidP="009C6081">
      <w:pPr>
        <w:jc w:val="both"/>
      </w:pPr>
    </w:p>
    <w:p w:rsidR="00481025" w:rsidRPr="001737EB" w:rsidRDefault="00481025">
      <w:r w:rsidRPr="001737EB">
        <w:rPr>
          <w:rFonts w:hint="eastAsia"/>
        </w:rPr>
        <w:t>7.1.</w:t>
      </w:r>
      <w:r w:rsidR="00856B21" w:rsidRPr="001737EB">
        <w:rPr>
          <w:rFonts w:hint="eastAsia"/>
        </w:rPr>
        <w:t>2.</w:t>
      </w:r>
      <w:r w:rsidR="002B3570" w:rsidRPr="001737EB">
        <w:rPr>
          <w:rFonts w:hint="eastAsia"/>
        </w:rPr>
        <w:t>4</w:t>
      </w:r>
      <w:r w:rsidRPr="001737EB">
        <w:rPr>
          <w:rFonts w:hint="eastAsia"/>
        </w:rPr>
        <w:t>無形資產</w:t>
      </w:r>
    </w:p>
    <w:p w:rsidR="00481025" w:rsidRPr="001737EB" w:rsidRDefault="00FF7116" w:rsidP="00FF7116">
      <w:r w:rsidRPr="001737EB">
        <w:rPr>
          <w:rFonts w:hint="eastAsia"/>
          <w:bCs/>
        </w:rPr>
        <w:t>無形資產之認列、攤銷、評價、除列及揭露應</w:t>
      </w:r>
      <w:r w:rsidR="00C442F8" w:rsidRPr="001737EB">
        <w:rPr>
          <w:rFonts w:hint="eastAsia"/>
          <w:bCs/>
        </w:rPr>
        <w:t>依</w:t>
      </w:r>
      <w:r w:rsidR="0060210A" w:rsidRPr="001737EB">
        <w:rPr>
          <w:rFonts w:hint="eastAsia"/>
          <w:bCs/>
        </w:rPr>
        <w:t>企業會計準則公報第十八號</w:t>
      </w:r>
      <w:r w:rsidRPr="001737EB">
        <w:rPr>
          <w:rFonts w:hint="eastAsia"/>
          <w:bCs/>
        </w:rPr>
        <w:t>「無形資產」規定辦理。</w:t>
      </w:r>
    </w:p>
    <w:p w:rsidR="00856B21" w:rsidRPr="001737EB" w:rsidRDefault="00856B21" w:rsidP="00856B21"/>
    <w:p w:rsidR="00856B21" w:rsidRPr="001737EB" w:rsidRDefault="00856B21" w:rsidP="00856B21">
      <w:r w:rsidRPr="001737EB">
        <w:rPr>
          <w:rFonts w:hint="eastAsia"/>
        </w:rPr>
        <w:t>7.1.2.</w:t>
      </w:r>
      <w:r w:rsidR="002B3570" w:rsidRPr="001737EB">
        <w:rPr>
          <w:rFonts w:hint="eastAsia"/>
        </w:rPr>
        <w:t>5</w:t>
      </w:r>
      <w:r w:rsidRPr="001737EB">
        <w:rPr>
          <w:rFonts w:hint="eastAsia"/>
        </w:rPr>
        <w:t>遞延所得稅資產</w:t>
      </w:r>
    </w:p>
    <w:p w:rsidR="00856B21" w:rsidRPr="001737EB" w:rsidRDefault="00856B21" w:rsidP="00856B21">
      <w:pPr>
        <w:ind w:left="425" w:hangingChars="177" w:hanging="425"/>
      </w:pPr>
      <w:r w:rsidRPr="001737EB">
        <w:rPr>
          <w:rFonts w:hint="eastAsia"/>
        </w:rPr>
        <w:t>1.</w:t>
      </w:r>
      <w:r w:rsidRPr="001737EB">
        <w:rPr>
          <w:rFonts w:hint="eastAsia"/>
        </w:rPr>
        <w:tab/>
      </w:r>
      <w:r w:rsidR="00695E10" w:rsidRPr="001737EB">
        <w:rPr>
          <w:rFonts w:hint="eastAsia"/>
        </w:rPr>
        <w:t>本基金會</w:t>
      </w:r>
      <w:r w:rsidRPr="001737EB">
        <w:rPr>
          <w:rFonts w:hint="eastAsia"/>
        </w:rPr>
        <w:t>應將可減除暫時性差異及虧損扣抵之預計可回收所得稅金額認列為遞延所得稅資產。</w:t>
      </w:r>
    </w:p>
    <w:p w:rsidR="00856B21" w:rsidRPr="001737EB" w:rsidRDefault="00856B21" w:rsidP="00856B21">
      <w:pPr>
        <w:ind w:left="425" w:hangingChars="177" w:hanging="425"/>
      </w:pPr>
      <w:r w:rsidRPr="001737EB">
        <w:rPr>
          <w:rFonts w:hint="eastAsia"/>
        </w:rPr>
        <w:t>2.</w:t>
      </w:r>
      <w:r w:rsidRPr="001737EB">
        <w:rPr>
          <w:rFonts w:hint="eastAsia"/>
        </w:rPr>
        <w:tab/>
      </w:r>
      <w:r w:rsidR="00695E10" w:rsidRPr="001737EB">
        <w:rPr>
          <w:rFonts w:hint="eastAsia"/>
        </w:rPr>
        <w:t>本基金會</w:t>
      </w:r>
      <w:r w:rsidRPr="001737EB">
        <w:rPr>
          <w:rFonts w:hint="eastAsia"/>
        </w:rPr>
        <w:t>僅於有法定權利將所認列之金額互抵，且意圖以淨額基礎清償，或同時實現資產及清償負債時，始能將遞延所得稅資產與遞延所得稅負債互抵。</w:t>
      </w:r>
    </w:p>
    <w:p w:rsidR="00481025" w:rsidRPr="001737EB" w:rsidRDefault="00481025">
      <w:pPr>
        <w:rPr>
          <w:rStyle w:val="f121"/>
          <w:rFonts w:ascii="Times New Roman" w:eastAsia="標楷體" w:hint="default"/>
        </w:rPr>
      </w:pPr>
    </w:p>
    <w:p w:rsidR="00481025" w:rsidRPr="001737EB" w:rsidRDefault="00481025">
      <w:r w:rsidRPr="001737EB">
        <w:rPr>
          <w:rFonts w:hint="eastAsia"/>
        </w:rPr>
        <w:t>7.1.</w:t>
      </w:r>
      <w:r w:rsidR="00856B21" w:rsidRPr="001737EB">
        <w:rPr>
          <w:rFonts w:hint="eastAsia"/>
        </w:rPr>
        <w:t>2.</w:t>
      </w:r>
      <w:r w:rsidR="002B3570" w:rsidRPr="001737EB">
        <w:rPr>
          <w:rFonts w:hint="eastAsia"/>
        </w:rPr>
        <w:t>6</w:t>
      </w:r>
      <w:r w:rsidRPr="001737EB">
        <w:rPr>
          <w:rFonts w:hint="eastAsia"/>
        </w:rPr>
        <w:t>其他</w:t>
      </w:r>
      <w:r w:rsidR="00856B21" w:rsidRPr="001737EB">
        <w:rPr>
          <w:rFonts w:hint="eastAsia"/>
        </w:rPr>
        <w:t>非流動</w:t>
      </w:r>
      <w:r w:rsidRPr="001737EB">
        <w:rPr>
          <w:rFonts w:hint="eastAsia"/>
        </w:rPr>
        <w:t>資產</w:t>
      </w:r>
    </w:p>
    <w:p w:rsidR="00481025" w:rsidRPr="001737EB" w:rsidRDefault="00481025">
      <w:r w:rsidRPr="001737EB">
        <w:rPr>
          <w:rFonts w:hint="eastAsia"/>
        </w:rPr>
        <w:t>7.1.</w:t>
      </w:r>
      <w:r w:rsidR="00856B21" w:rsidRPr="001737EB">
        <w:rPr>
          <w:rFonts w:hint="eastAsia"/>
        </w:rPr>
        <w:t>2.</w:t>
      </w:r>
      <w:r w:rsidR="002B3570" w:rsidRPr="001737EB">
        <w:rPr>
          <w:rFonts w:hint="eastAsia"/>
        </w:rPr>
        <w:t>6</w:t>
      </w:r>
      <w:r w:rsidRPr="001737EB">
        <w:rPr>
          <w:rFonts w:hint="eastAsia"/>
        </w:rPr>
        <w:t>.01</w:t>
      </w:r>
      <w:r w:rsidRPr="001737EB">
        <w:rPr>
          <w:rFonts w:hint="eastAsia"/>
        </w:rPr>
        <w:t>收藏品</w:t>
      </w:r>
    </w:p>
    <w:p w:rsidR="00481025" w:rsidRPr="001737EB" w:rsidRDefault="00481025">
      <w:pPr>
        <w:numPr>
          <w:ilvl w:val="0"/>
          <w:numId w:val="85"/>
        </w:numPr>
      </w:pPr>
      <w:r w:rsidRPr="001737EB">
        <w:rPr>
          <w:rFonts w:hint="eastAsia"/>
        </w:rPr>
        <w:t>收藏品係透過交易而取得者，按取得成本入帳；因受贈而取得者，得就下列會計方法中，於前後一致之政策下擇一採行，並於財務報表附註揭露：</w:t>
      </w:r>
    </w:p>
    <w:p w:rsidR="00481025" w:rsidRPr="001737EB" w:rsidRDefault="00481025" w:rsidP="00C24D8A">
      <w:pPr>
        <w:numPr>
          <w:ilvl w:val="2"/>
          <w:numId w:val="147"/>
        </w:numPr>
        <w:ind w:left="993"/>
      </w:pPr>
      <w:r w:rsidRPr="001737EB">
        <w:rPr>
          <w:rFonts w:hint="eastAsia"/>
        </w:rPr>
        <w:t>按公平價值入帳。</w:t>
      </w:r>
    </w:p>
    <w:p w:rsidR="00481025" w:rsidRPr="001737EB" w:rsidRDefault="00481025" w:rsidP="00C24D8A">
      <w:pPr>
        <w:numPr>
          <w:ilvl w:val="2"/>
          <w:numId w:val="147"/>
        </w:numPr>
        <w:ind w:left="993"/>
      </w:pPr>
      <w:r w:rsidRPr="001737EB">
        <w:rPr>
          <w:rFonts w:hint="eastAsia"/>
        </w:rPr>
        <w:t>不予入帳。</w:t>
      </w:r>
    </w:p>
    <w:p w:rsidR="00481025" w:rsidRPr="001737EB" w:rsidRDefault="00481025">
      <w:pPr>
        <w:numPr>
          <w:ilvl w:val="0"/>
          <w:numId w:val="85"/>
        </w:numPr>
      </w:pPr>
      <w:r w:rsidRPr="001737EB">
        <w:rPr>
          <w:rFonts w:hint="eastAsia"/>
        </w:rPr>
        <w:t>收藏品之未來經濟效益具重大不確定性時，不予認列。</w:t>
      </w:r>
    </w:p>
    <w:p w:rsidR="00481025" w:rsidRPr="001737EB" w:rsidRDefault="00481025">
      <w:pPr>
        <w:numPr>
          <w:ilvl w:val="0"/>
          <w:numId w:val="85"/>
        </w:numPr>
      </w:pPr>
      <w:r w:rsidRPr="001737EB">
        <w:rPr>
          <w:rFonts w:hint="eastAsia"/>
        </w:rPr>
        <w:t>受贈之收藏品若不予入帳，則收藏之相關費用、出售款項、或因發生損壞而自保險公司收回之理賠款，應於營運活動表中與收入、費用、利益與損失項目分開列示，作為淨資產之減少或增加，在現金流量表中則作為投資活動之現金處理。</w:t>
      </w:r>
    </w:p>
    <w:p w:rsidR="00481025" w:rsidRPr="001737EB" w:rsidRDefault="00695E10">
      <w:pPr>
        <w:numPr>
          <w:ilvl w:val="0"/>
          <w:numId w:val="85"/>
        </w:numPr>
      </w:pPr>
      <w:r w:rsidRPr="001737EB">
        <w:rPr>
          <w:rFonts w:hint="eastAsia"/>
        </w:rPr>
        <w:t>本基金會</w:t>
      </w:r>
      <w:r w:rsidR="00481025" w:rsidRPr="001737EB">
        <w:rPr>
          <w:rFonts w:hint="eastAsia"/>
        </w:rPr>
        <w:t>捐贈其所持有之收藏品時，應按公平價值認列捐贈費用，並就捐贈時公平價值與帳面值之差額認列當期損益；若該受贈收藏品未予入帳，則應於財務報表附註揭露該捐贈情事。</w:t>
      </w:r>
    </w:p>
    <w:p w:rsidR="00481025" w:rsidRPr="001737EB" w:rsidRDefault="00481025">
      <w:pPr>
        <w:numPr>
          <w:ilvl w:val="0"/>
          <w:numId w:val="85"/>
        </w:numPr>
      </w:pPr>
      <w:r w:rsidRPr="001737EB">
        <w:rPr>
          <w:rFonts w:hint="eastAsia"/>
        </w:rPr>
        <w:t>受贈之收藏品若不予入帳，應於財務報表附註揭露下列事項：</w:t>
      </w:r>
    </w:p>
    <w:p w:rsidR="00481025" w:rsidRPr="001737EB" w:rsidRDefault="00481025" w:rsidP="00C24D8A">
      <w:pPr>
        <w:numPr>
          <w:ilvl w:val="2"/>
          <w:numId w:val="149"/>
        </w:numPr>
        <w:ind w:left="993"/>
      </w:pPr>
      <w:r w:rsidRPr="001737EB">
        <w:rPr>
          <w:rFonts w:hint="eastAsia"/>
        </w:rPr>
        <w:t>收藏品之性質與管理政策。</w:t>
      </w:r>
    </w:p>
    <w:p w:rsidR="00481025" w:rsidRPr="001737EB" w:rsidRDefault="00481025" w:rsidP="00C24D8A">
      <w:pPr>
        <w:numPr>
          <w:ilvl w:val="2"/>
          <w:numId w:val="149"/>
        </w:numPr>
        <w:ind w:left="993"/>
      </w:pPr>
      <w:r w:rsidRPr="001737EB">
        <w:rPr>
          <w:rFonts w:hint="eastAsia"/>
        </w:rPr>
        <w:t>收藏品之公平價值。</w:t>
      </w:r>
    </w:p>
    <w:p w:rsidR="00481025" w:rsidRPr="001737EB" w:rsidRDefault="00481025" w:rsidP="00C24D8A">
      <w:pPr>
        <w:numPr>
          <w:ilvl w:val="2"/>
          <w:numId w:val="149"/>
        </w:numPr>
        <w:ind w:left="993"/>
      </w:pPr>
      <w:r w:rsidRPr="001737EB">
        <w:rPr>
          <w:rFonts w:hint="eastAsia"/>
        </w:rPr>
        <w:t>收藏品之捐贈、交換、出售、損壞、遺失等情事。</w:t>
      </w:r>
    </w:p>
    <w:p w:rsidR="009F6A10" w:rsidRPr="001737EB" w:rsidRDefault="009F6A10" w:rsidP="00D94A07"/>
    <w:p w:rsidR="001C33EB" w:rsidRPr="001737EB" w:rsidRDefault="001C33EB">
      <w:r w:rsidRPr="001737EB">
        <w:rPr>
          <w:rFonts w:hint="eastAsia"/>
        </w:rPr>
        <w:t>7.1.</w:t>
      </w:r>
      <w:r w:rsidR="00856B21" w:rsidRPr="001737EB">
        <w:rPr>
          <w:rFonts w:hint="eastAsia"/>
        </w:rPr>
        <w:t>2.</w:t>
      </w:r>
      <w:r w:rsidR="002B3570" w:rsidRPr="001737EB">
        <w:rPr>
          <w:rFonts w:hint="eastAsia"/>
        </w:rPr>
        <w:t>6</w:t>
      </w:r>
      <w:r w:rsidR="00061D96" w:rsidRPr="001737EB">
        <w:rPr>
          <w:rFonts w:hint="eastAsia"/>
        </w:rPr>
        <w:t>.0</w:t>
      </w:r>
      <w:r w:rsidR="00856B21" w:rsidRPr="001737EB">
        <w:rPr>
          <w:rFonts w:hint="eastAsia"/>
        </w:rPr>
        <w:t>2</w:t>
      </w:r>
      <w:r w:rsidR="00061D96" w:rsidRPr="001737EB">
        <w:rPr>
          <w:rFonts w:hint="eastAsia"/>
        </w:rPr>
        <w:t>存出保證金</w:t>
      </w:r>
    </w:p>
    <w:p w:rsidR="00D94A07" w:rsidRPr="001737EB" w:rsidRDefault="00D94A07">
      <w:r w:rsidRPr="001737EB">
        <w:rPr>
          <w:rFonts w:hAnsi="新細明體"/>
        </w:rPr>
        <w:t>做為存出保證金者，應依其流動性列為流動資產及非流動資產。</w:t>
      </w:r>
    </w:p>
    <w:p w:rsidR="00D94A07" w:rsidRPr="001737EB" w:rsidRDefault="00D94A07">
      <w:pPr>
        <w:rPr>
          <w:rFonts w:ascii="標楷體" w:hAnsi="標楷體"/>
        </w:rPr>
      </w:pPr>
    </w:p>
    <w:p w:rsidR="001C33EB" w:rsidRPr="001737EB" w:rsidRDefault="001C33EB">
      <w:r w:rsidRPr="001737EB">
        <w:rPr>
          <w:rFonts w:hint="eastAsia"/>
        </w:rPr>
        <w:t>7.1.</w:t>
      </w:r>
      <w:r w:rsidR="00856B21" w:rsidRPr="001737EB">
        <w:rPr>
          <w:rFonts w:hint="eastAsia"/>
        </w:rPr>
        <w:t>2.</w:t>
      </w:r>
      <w:r w:rsidR="002B3570" w:rsidRPr="001737EB">
        <w:rPr>
          <w:rFonts w:hint="eastAsia"/>
        </w:rPr>
        <w:t>6</w:t>
      </w:r>
      <w:r w:rsidRPr="001737EB">
        <w:rPr>
          <w:rFonts w:hint="eastAsia"/>
        </w:rPr>
        <w:t>.0</w:t>
      </w:r>
      <w:r w:rsidR="00922CBD" w:rsidRPr="001737EB">
        <w:rPr>
          <w:rFonts w:hint="eastAsia"/>
        </w:rPr>
        <w:t>3</w:t>
      </w:r>
      <w:r w:rsidR="000D17CA" w:rsidRPr="001737EB">
        <w:rPr>
          <w:rFonts w:hint="eastAsia"/>
        </w:rPr>
        <w:t>遞延費用</w:t>
      </w:r>
    </w:p>
    <w:p w:rsidR="00D94A07" w:rsidRPr="001737EB" w:rsidRDefault="00D94A07" w:rsidP="00D94A07">
      <w:pPr>
        <w:ind w:left="34" w:hangingChars="14" w:hanging="34"/>
        <w:rPr>
          <w:rStyle w:val="f121"/>
          <w:rFonts w:ascii="Times New Roman" w:eastAsia="標楷體" w:hint="default"/>
        </w:rPr>
      </w:pPr>
      <w:r w:rsidRPr="001737EB">
        <w:rPr>
          <w:rStyle w:val="f121"/>
          <w:rFonts w:ascii="Times New Roman" w:eastAsia="標楷體" w:hint="default"/>
        </w:rPr>
        <w:t>1.</w:t>
      </w:r>
      <w:r w:rsidRPr="001737EB">
        <w:rPr>
          <w:rStyle w:val="f121"/>
          <w:rFonts w:ascii="Times New Roman" w:eastAsia="標楷體" w:hint="default"/>
        </w:rPr>
        <w:tab/>
      </w:r>
      <w:r w:rsidR="0060210A" w:rsidRPr="001737EB">
        <w:rPr>
          <w:rStyle w:val="f121"/>
          <w:rFonts w:ascii="Times New Roman" w:eastAsia="標楷體" w:hint="default"/>
        </w:rPr>
        <w:t>係指</w:t>
      </w:r>
      <w:r w:rsidRPr="001737EB">
        <w:rPr>
          <w:rStyle w:val="f121"/>
          <w:rFonts w:ascii="Times New Roman" w:eastAsia="標楷體" w:hAnsi="標楷體" w:hint="default"/>
        </w:rPr>
        <w:t>攤銷期限在一年以上（不含一年）的其他各項預付費用。</w:t>
      </w:r>
    </w:p>
    <w:p w:rsidR="00D94A07" w:rsidRPr="001737EB" w:rsidRDefault="00D94A07" w:rsidP="00D94A07">
      <w:pPr>
        <w:ind w:left="34" w:hangingChars="14" w:hanging="34"/>
        <w:rPr>
          <w:rStyle w:val="f121"/>
          <w:rFonts w:ascii="Times New Roman" w:eastAsia="標楷體" w:hint="default"/>
        </w:rPr>
      </w:pPr>
      <w:r w:rsidRPr="001737EB">
        <w:rPr>
          <w:rStyle w:val="f121"/>
          <w:rFonts w:ascii="Times New Roman" w:eastAsia="標楷體" w:hint="default"/>
        </w:rPr>
        <w:lastRenderedPageBreak/>
        <w:t>2.</w:t>
      </w:r>
      <w:r w:rsidRPr="001737EB">
        <w:rPr>
          <w:rStyle w:val="f121"/>
          <w:rFonts w:ascii="Times New Roman" w:eastAsia="標楷體" w:hint="default"/>
        </w:rPr>
        <w:tab/>
      </w:r>
      <w:r w:rsidR="006A5C59" w:rsidRPr="001737EB">
        <w:rPr>
          <w:rFonts w:hAnsi="標楷體"/>
        </w:rPr>
        <w:t>遞延費用應按其可使用期間攤銷</w:t>
      </w:r>
      <w:r w:rsidRPr="001737EB">
        <w:rPr>
          <w:rStyle w:val="f121"/>
          <w:rFonts w:ascii="Times New Roman" w:eastAsia="標楷體" w:hAnsi="標楷體" w:hint="default"/>
        </w:rPr>
        <w:t>。</w:t>
      </w:r>
    </w:p>
    <w:p w:rsidR="00D94A07" w:rsidRPr="001737EB" w:rsidRDefault="00D94A07" w:rsidP="00D94A07"/>
    <w:p w:rsidR="00177C56" w:rsidRPr="001737EB" w:rsidRDefault="00177C56" w:rsidP="00177C56">
      <w:r w:rsidRPr="001737EB">
        <w:rPr>
          <w:rFonts w:hint="eastAsia"/>
        </w:rPr>
        <w:t>7.1.2.6.04</w:t>
      </w:r>
      <w:r w:rsidRPr="001737EB">
        <w:rPr>
          <w:rFonts w:hint="eastAsia"/>
        </w:rPr>
        <w:t>預付設備款</w:t>
      </w:r>
    </w:p>
    <w:p w:rsidR="00177C56" w:rsidRPr="001737EB" w:rsidRDefault="00177C56" w:rsidP="00177C56">
      <w:r w:rsidRPr="001737EB">
        <w:rPr>
          <w:rFonts w:hint="eastAsia"/>
        </w:rPr>
        <w:t>預付設備款應於取得該項設備之所有權或驗收完畢後，轉列不動產、廠房及設備。</w:t>
      </w:r>
    </w:p>
    <w:p w:rsidR="00177C56" w:rsidRPr="001737EB" w:rsidRDefault="00177C56" w:rsidP="00D94A07"/>
    <w:p w:rsidR="00481025" w:rsidRPr="001737EB" w:rsidRDefault="00481025">
      <w:r w:rsidRPr="001737EB">
        <w:rPr>
          <w:rFonts w:hint="eastAsia"/>
        </w:rPr>
        <w:t>7.1.</w:t>
      </w:r>
      <w:r w:rsidR="00856B21" w:rsidRPr="001737EB">
        <w:rPr>
          <w:rFonts w:hint="eastAsia"/>
        </w:rPr>
        <w:t>2.</w:t>
      </w:r>
      <w:r w:rsidR="002B3570" w:rsidRPr="001737EB">
        <w:rPr>
          <w:rFonts w:hint="eastAsia"/>
        </w:rPr>
        <w:t>6</w:t>
      </w:r>
      <w:r w:rsidRPr="001737EB">
        <w:rPr>
          <w:rFonts w:hint="eastAsia"/>
        </w:rPr>
        <w:t>.</w:t>
      </w:r>
      <w:r w:rsidR="004C008F" w:rsidRPr="001737EB">
        <w:rPr>
          <w:rFonts w:hint="eastAsia"/>
        </w:rPr>
        <w:t>99</w:t>
      </w:r>
      <w:r w:rsidR="00856B21" w:rsidRPr="001737EB">
        <w:rPr>
          <w:rStyle w:val="f121"/>
          <w:rFonts w:ascii="Times New Roman" w:eastAsia="標楷體" w:hint="default"/>
        </w:rPr>
        <w:t>其他</w:t>
      </w:r>
      <w:r w:rsidRPr="001737EB">
        <w:rPr>
          <w:rFonts w:hint="eastAsia"/>
        </w:rPr>
        <w:t>資產</w:t>
      </w:r>
    </w:p>
    <w:p w:rsidR="00481025" w:rsidRPr="001737EB" w:rsidRDefault="00481025">
      <w:pPr>
        <w:numPr>
          <w:ilvl w:val="0"/>
          <w:numId w:val="86"/>
        </w:numPr>
      </w:pPr>
      <w:r w:rsidRPr="001737EB">
        <w:t>催收款項金額重大者，應單獨列示並註明催收情形及提列備抵呆帳數額。</w:t>
      </w:r>
    </w:p>
    <w:p w:rsidR="00481025" w:rsidRPr="001737EB" w:rsidRDefault="00695E10">
      <w:pPr>
        <w:numPr>
          <w:ilvl w:val="0"/>
          <w:numId w:val="86"/>
        </w:numPr>
      </w:pPr>
      <w:r w:rsidRPr="001737EB">
        <w:rPr>
          <w:rFonts w:hint="eastAsia"/>
        </w:rPr>
        <w:t>本基金會</w:t>
      </w:r>
      <w:r w:rsidR="00481025" w:rsidRPr="001737EB">
        <w:rPr>
          <w:rFonts w:hint="eastAsia"/>
        </w:rPr>
        <w:t>持有金融資產如供債務作質者，應依所擔保債務之流動性區分別列為流動及非流動資產。</w:t>
      </w:r>
    </w:p>
    <w:p w:rsidR="00CF4A0E" w:rsidRPr="001737EB" w:rsidRDefault="00CF4A0E" w:rsidP="00CF4A0E"/>
    <w:p w:rsidR="00481025" w:rsidRPr="001737EB" w:rsidRDefault="00481025">
      <w:pPr>
        <w:rPr>
          <w:sz w:val="28"/>
        </w:rPr>
      </w:pPr>
      <w:r w:rsidRPr="001737EB">
        <w:rPr>
          <w:rFonts w:hint="eastAsia"/>
          <w:sz w:val="28"/>
        </w:rPr>
        <w:t>7.2</w:t>
      </w:r>
      <w:r w:rsidRPr="001737EB">
        <w:rPr>
          <w:rFonts w:hint="eastAsia"/>
          <w:sz w:val="28"/>
        </w:rPr>
        <w:t>負債處理準則</w:t>
      </w:r>
    </w:p>
    <w:p w:rsidR="00481025" w:rsidRPr="001737EB" w:rsidRDefault="00481025">
      <w:r w:rsidRPr="001737EB">
        <w:rPr>
          <w:rFonts w:hint="eastAsia"/>
        </w:rPr>
        <w:t>7.2.1</w:t>
      </w:r>
      <w:r w:rsidRPr="001737EB">
        <w:rPr>
          <w:rFonts w:hint="eastAsia"/>
        </w:rPr>
        <w:t>流動負債</w:t>
      </w:r>
    </w:p>
    <w:p w:rsidR="00481025" w:rsidRPr="001737EB" w:rsidRDefault="00481025">
      <w:r w:rsidRPr="001737EB">
        <w:rPr>
          <w:rFonts w:hint="eastAsia"/>
        </w:rPr>
        <w:t>7.2.1.01</w:t>
      </w:r>
      <w:r w:rsidRPr="001737EB">
        <w:rPr>
          <w:rFonts w:hint="eastAsia"/>
        </w:rPr>
        <w:t>短期借款</w:t>
      </w:r>
    </w:p>
    <w:p w:rsidR="00481025" w:rsidRPr="001737EB" w:rsidRDefault="00481025">
      <w:pPr>
        <w:numPr>
          <w:ilvl w:val="0"/>
          <w:numId w:val="87"/>
        </w:numPr>
      </w:pPr>
      <w:r w:rsidRPr="001737EB">
        <w:t>短期借款應依借款種類註明貸款機構、借款用途、借款期間、償還方式、保證情形及利率區間，如有提供擔保品者，應註明擔保品名稱及帳面價值。</w:t>
      </w:r>
    </w:p>
    <w:p w:rsidR="00481025" w:rsidRPr="001737EB" w:rsidRDefault="00481025">
      <w:pPr>
        <w:numPr>
          <w:ilvl w:val="0"/>
          <w:numId w:val="87"/>
        </w:numPr>
      </w:pPr>
      <w:r w:rsidRPr="001737EB">
        <w:t>向金融機構、員工、關係人及其他個人或機構之借入款項，應分別註明。</w:t>
      </w:r>
    </w:p>
    <w:p w:rsidR="00481025" w:rsidRPr="001737EB" w:rsidRDefault="00481025"/>
    <w:p w:rsidR="00481025" w:rsidRPr="001737EB" w:rsidRDefault="00481025">
      <w:r w:rsidRPr="001737EB">
        <w:rPr>
          <w:rFonts w:hint="eastAsia"/>
        </w:rPr>
        <w:t>7.2.1.02</w:t>
      </w:r>
      <w:r w:rsidRPr="001737EB">
        <w:rPr>
          <w:rFonts w:hint="eastAsia"/>
        </w:rPr>
        <w:t>應付票據</w:t>
      </w:r>
    </w:p>
    <w:p w:rsidR="00481025" w:rsidRPr="001737EB" w:rsidRDefault="00481025">
      <w:pPr>
        <w:numPr>
          <w:ilvl w:val="0"/>
          <w:numId w:val="88"/>
        </w:numPr>
      </w:pPr>
      <w:r w:rsidRPr="001737EB">
        <w:t>應付票據應按現值評價，但因營</w:t>
      </w:r>
      <w:r w:rsidRPr="001737EB">
        <w:rPr>
          <w:rFonts w:hint="eastAsia"/>
        </w:rPr>
        <w:t>運</w:t>
      </w:r>
      <w:r w:rsidRPr="001737EB">
        <w:t>而發生，且到期日在一年以內者，得按面值評價。因營</w:t>
      </w:r>
      <w:r w:rsidRPr="001737EB">
        <w:rPr>
          <w:rFonts w:hint="eastAsia"/>
        </w:rPr>
        <w:t>運</w:t>
      </w:r>
      <w:r w:rsidRPr="001737EB">
        <w:t>而發生與非因營</w:t>
      </w:r>
      <w:r w:rsidRPr="001737EB">
        <w:rPr>
          <w:rFonts w:hint="eastAsia"/>
        </w:rPr>
        <w:t>運</w:t>
      </w:r>
      <w:r w:rsidRPr="001737EB">
        <w:t>而發生之應付票據，應分別列示。</w:t>
      </w:r>
    </w:p>
    <w:p w:rsidR="00481025" w:rsidRPr="001737EB" w:rsidRDefault="00481025">
      <w:pPr>
        <w:numPr>
          <w:ilvl w:val="0"/>
          <w:numId w:val="88"/>
        </w:numPr>
      </w:pPr>
      <w:r w:rsidRPr="001737EB">
        <w:t>金額重大之應付銀行、關係人票據，應單獨列示。</w:t>
      </w:r>
    </w:p>
    <w:p w:rsidR="00481025" w:rsidRPr="001737EB" w:rsidRDefault="00481025">
      <w:pPr>
        <w:numPr>
          <w:ilvl w:val="0"/>
          <w:numId w:val="88"/>
        </w:numPr>
      </w:pPr>
      <w:r w:rsidRPr="001737EB">
        <w:t>已提供擔保品之應付票據，應註明擔保品名稱及帳面價值。</w:t>
      </w:r>
    </w:p>
    <w:p w:rsidR="00481025" w:rsidRPr="001737EB" w:rsidRDefault="00481025">
      <w:pPr>
        <w:numPr>
          <w:ilvl w:val="0"/>
          <w:numId w:val="88"/>
        </w:numPr>
      </w:pPr>
      <w:r w:rsidRPr="001737EB">
        <w:t>存出保證用之票據，於保證之責任終止時可收回註銷者，得不列為流動負債，但應於財務報表附註揭露保證之性質及金額。</w:t>
      </w:r>
    </w:p>
    <w:p w:rsidR="009F6A10" w:rsidRPr="001737EB" w:rsidRDefault="009F6A10"/>
    <w:p w:rsidR="00481025" w:rsidRPr="001737EB" w:rsidRDefault="00481025">
      <w:r w:rsidRPr="001737EB">
        <w:rPr>
          <w:rFonts w:hint="eastAsia"/>
        </w:rPr>
        <w:t>7.2.1.03</w:t>
      </w:r>
      <w:r w:rsidRPr="001737EB">
        <w:rPr>
          <w:rFonts w:hint="eastAsia"/>
        </w:rPr>
        <w:t>應付帳款</w:t>
      </w:r>
    </w:p>
    <w:p w:rsidR="00481025" w:rsidRPr="001737EB" w:rsidRDefault="00481025">
      <w:pPr>
        <w:numPr>
          <w:ilvl w:val="0"/>
          <w:numId w:val="89"/>
        </w:numPr>
      </w:pPr>
      <w:r w:rsidRPr="001737EB">
        <w:t>應付帳款應按現值評價，但到期日在一年以內者，得按帳載金額評價。</w:t>
      </w:r>
    </w:p>
    <w:p w:rsidR="00481025" w:rsidRPr="001737EB" w:rsidRDefault="00481025">
      <w:pPr>
        <w:numPr>
          <w:ilvl w:val="0"/>
          <w:numId w:val="89"/>
        </w:numPr>
      </w:pPr>
      <w:r w:rsidRPr="001737EB">
        <w:t>因營運而發生之應付帳款，應與非因營運而發生之其他應付款項分別列示。</w:t>
      </w:r>
    </w:p>
    <w:p w:rsidR="00481025" w:rsidRPr="001737EB" w:rsidRDefault="00481025">
      <w:pPr>
        <w:numPr>
          <w:ilvl w:val="0"/>
          <w:numId w:val="89"/>
        </w:numPr>
      </w:pPr>
      <w:r w:rsidRPr="001737EB">
        <w:t>金額重大之應付關係人款項，應單獨列示。</w:t>
      </w:r>
    </w:p>
    <w:p w:rsidR="00481025" w:rsidRPr="001737EB" w:rsidRDefault="00481025">
      <w:pPr>
        <w:numPr>
          <w:ilvl w:val="0"/>
          <w:numId w:val="89"/>
        </w:numPr>
      </w:pPr>
      <w:r w:rsidRPr="001737EB">
        <w:t>已提供擔保品之應付帳款，應附註揭露擔保品名稱及帳面價值。</w:t>
      </w:r>
    </w:p>
    <w:p w:rsidR="00481025" w:rsidRPr="001737EB" w:rsidRDefault="00481025"/>
    <w:p w:rsidR="00481025" w:rsidRPr="001737EB" w:rsidRDefault="00481025">
      <w:r w:rsidRPr="001737EB">
        <w:rPr>
          <w:rFonts w:hint="eastAsia"/>
        </w:rPr>
        <w:t>7.2.1.04</w:t>
      </w:r>
      <w:r w:rsidRPr="001737EB">
        <w:rPr>
          <w:rFonts w:hint="eastAsia"/>
        </w:rPr>
        <w:t>應付捐贈款</w:t>
      </w:r>
    </w:p>
    <w:p w:rsidR="00481025" w:rsidRPr="001737EB" w:rsidRDefault="00695E10">
      <w:pPr>
        <w:numPr>
          <w:ilvl w:val="0"/>
          <w:numId w:val="90"/>
        </w:numPr>
      </w:pPr>
      <w:r w:rsidRPr="001737EB">
        <w:rPr>
          <w:rFonts w:hint="eastAsia"/>
        </w:rPr>
        <w:t>本基金會</w:t>
      </w:r>
      <w:r w:rsidR="00481025" w:rsidRPr="001737EB">
        <w:rPr>
          <w:rFonts w:hint="eastAsia"/>
        </w:rPr>
        <w:t>對他人為無條件捐贈承諾，並有義務於未來移轉資產時，應立即認列為負債。有條件捐贈承諾則應俟條件滿足後，方認列為負債。若</w:t>
      </w:r>
      <w:r w:rsidRPr="001737EB">
        <w:rPr>
          <w:rFonts w:hint="eastAsia"/>
        </w:rPr>
        <w:t>本基</w:t>
      </w:r>
      <w:r w:rsidRPr="001737EB">
        <w:rPr>
          <w:rFonts w:hint="eastAsia"/>
        </w:rPr>
        <w:lastRenderedPageBreak/>
        <w:t>金會</w:t>
      </w:r>
      <w:r w:rsidR="00481025" w:rsidRPr="001737EB">
        <w:rPr>
          <w:rFonts w:hint="eastAsia"/>
        </w:rPr>
        <w:t>保留撤銷承諾之權利，該捐贈承諾不應認列為負債。</w:t>
      </w:r>
    </w:p>
    <w:p w:rsidR="00481025" w:rsidRPr="001737EB" w:rsidRDefault="00481025">
      <w:pPr>
        <w:numPr>
          <w:ilvl w:val="0"/>
          <w:numId w:val="90"/>
        </w:numPr>
      </w:pPr>
      <w:r w:rsidRPr="001737EB">
        <w:rPr>
          <w:rFonts w:hint="eastAsia"/>
        </w:rPr>
        <w:t>應付捐贈款應按現值評價</w:t>
      </w:r>
      <w:r w:rsidRPr="001737EB">
        <w:t>，但到期日在一年以內者，得按帳載金額評價。</w:t>
      </w:r>
    </w:p>
    <w:p w:rsidR="00481025" w:rsidRPr="001737EB" w:rsidRDefault="00481025"/>
    <w:p w:rsidR="009771F2" w:rsidRPr="001737EB" w:rsidRDefault="00481025">
      <w:r w:rsidRPr="001737EB">
        <w:rPr>
          <w:rFonts w:hint="eastAsia"/>
        </w:rPr>
        <w:t>7.2.1.05</w:t>
      </w:r>
      <w:r w:rsidR="009771F2" w:rsidRPr="001737EB">
        <w:rPr>
          <w:rFonts w:hint="eastAsia"/>
        </w:rPr>
        <w:t>其他應付款</w:t>
      </w:r>
    </w:p>
    <w:p w:rsidR="009771F2" w:rsidRPr="001737EB" w:rsidRDefault="009771F2">
      <w:r w:rsidRPr="001737EB">
        <w:rPr>
          <w:rFonts w:hint="eastAsia"/>
        </w:rPr>
        <w:t>期末結算餘絀時，應按權責基礎，將應歸屬於當期且尚未支付之各項費用</w:t>
      </w:r>
      <w:r w:rsidR="00424F65" w:rsidRPr="001737EB">
        <w:rPr>
          <w:rFonts w:hint="eastAsia"/>
        </w:rPr>
        <w:t>（</w:t>
      </w:r>
      <w:r w:rsidRPr="001737EB">
        <w:rPr>
          <w:rFonts w:hint="eastAsia"/>
        </w:rPr>
        <w:t>如薪資及利息等</w:t>
      </w:r>
      <w:r w:rsidR="00424F65" w:rsidRPr="001737EB">
        <w:rPr>
          <w:rFonts w:hint="eastAsia"/>
        </w:rPr>
        <w:t>）</w:t>
      </w:r>
      <w:r w:rsidRPr="001737EB">
        <w:rPr>
          <w:rFonts w:hint="eastAsia"/>
        </w:rPr>
        <w:t>估計入帳。</w:t>
      </w:r>
    </w:p>
    <w:p w:rsidR="009771F2" w:rsidRPr="001737EB" w:rsidRDefault="009771F2"/>
    <w:p w:rsidR="00481025" w:rsidRPr="001737EB" w:rsidRDefault="009771F2">
      <w:r w:rsidRPr="001737EB">
        <w:rPr>
          <w:rFonts w:hint="eastAsia"/>
        </w:rPr>
        <w:t>7.2.1.06</w:t>
      </w:r>
      <w:r w:rsidR="001C5347" w:rsidRPr="001737EB">
        <w:rPr>
          <w:rFonts w:hint="eastAsia"/>
        </w:rPr>
        <w:t>本期所得稅負債</w:t>
      </w:r>
    </w:p>
    <w:p w:rsidR="00481025" w:rsidRPr="001737EB" w:rsidRDefault="00481025" w:rsidP="00C24D8A">
      <w:r w:rsidRPr="001737EB">
        <w:t>每期結算</w:t>
      </w:r>
      <w:r w:rsidR="0060210A" w:rsidRPr="001737EB">
        <w:rPr>
          <w:rFonts w:hint="eastAsia"/>
        </w:rPr>
        <w:t>餘絀</w:t>
      </w:r>
      <w:r w:rsidRPr="001737EB">
        <w:t>時，根據課稅所得計算之預計應納所得稅，應列為流動負債。</w:t>
      </w:r>
    </w:p>
    <w:p w:rsidR="00481025" w:rsidRPr="001737EB" w:rsidRDefault="00481025">
      <w:pPr>
        <w:pStyle w:val="xl25"/>
        <w:widowControl w:val="0"/>
        <w:pBdr>
          <w:bottom w:val="none" w:sz="0" w:space="0" w:color="auto"/>
          <w:right w:val="none" w:sz="0" w:space="0" w:color="auto"/>
        </w:pBdr>
        <w:spacing w:before="0" w:beforeAutospacing="0" w:after="0" w:afterAutospacing="0"/>
        <w:textAlignment w:val="auto"/>
        <w:rPr>
          <w:rFonts w:eastAsia="標楷體"/>
          <w:kern w:val="2"/>
        </w:rPr>
      </w:pPr>
    </w:p>
    <w:p w:rsidR="00E97875" w:rsidRPr="001737EB" w:rsidRDefault="009771F2" w:rsidP="00E97875">
      <w:r w:rsidRPr="001737EB">
        <w:rPr>
          <w:rFonts w:hint="eastAsia"/>
        </w:rPr>
        <w:t>7.2.1.07</w:t>
      </w:r>
      <w:r w:rsidR="00E97875" w:rsidRPr="001737EB">
        <w:rPr>
          <w:rFonts w:hint="eastAsia"/>
        </w:rPr>
        <w:t>預收款項</w:t>
      </w:r>
    </w:p>
    <w:p w:rsidR="00E97875" w:rsidRPr="001737EB" w:rsidRDefault="00E97875" w:rsidP="00E97875">
      <w:r w:rsidRPr="001737EB">
        <w:t>預收款項應按主要類別分列，其有特別約定事項者並應註明。</w:t>
      </w:r>
    </w:p>
    <w:p w:rsidR="00E97875" w:rsidRPr="001737EB" w:rsidRDefault="00E97875">
      <w:pPr>
        <w:pStyle w:val="xl25"/>
        <w:widowControl w:val="0"/>
        <w:pBdr>
          <w:bottom w:val="none" w:sz="0" w:space="0" w:color="auto"/>
          <w:right w:val="none" w:sz="0" w:space="0" w:color="auto"/>
        </w:pBdr>
        <w:spacing w:before="0" w:beforeAutospacing="0" w:after="0" w:afterAutospacing="0"/>
        <w:textAlignment w:val="auto"/>
        <w:rPr>
          <w:rFonts w:eastAsia="標楷體"/>
          <w:kern w:val="2"/>
        </w:rPr>
      </w:pPr>
    </w:p>
    <w:p w:rsidR="00481025" w:rsidRPr="001737EB" w:rsidRDefault="00481025">
      <w:r w:rsidRPr="001737EB">
        <w:rPr>
          <w:rFonts w:hint="eastAsia"/>
        </w:rPr>
        <w:t>7.2.1.0</w:t>
      </w:r>
      <w:r w:rsidR="009771F2" w:rsidRPr="001737EB">
        <w:rPr>
          <w:rFonts w:hint="eastAsia"/>
        </w:rPr>
        <w:t>8</w:t>
      </w:r>
      <w:r w:rsidRPr="001737EB">
        <w:rPr>
          <w:rFonts w:hint="eastAsia"/>
        </w:rPr>
        <w:t>遞延收入</w:t>
      </w:r>
      <w:r w:rsidR="00856B21" w:rsidRPr="001737EB">
        <w:t>—</w:t>
      </w:r>
      <w:r w:rsidR="00856B21" w:rsidRPr="001737EB">
        <w:rPr>
          <w:rFonts w:hint="eastAsia"/>
        </w:rPr>
        <w:t>流動</w:t>
      </w:r>
    </w:p>
    <w:p w:rsidR="00481025" w:rsidRPr="001737EB" w:rsidRDefault="00481025">
      <w:r w:rsidRPr="001737EB">
        <w:rPr>
          <w:rFonts w:hint="eastAsia"/>
        </w:rPr>
        <w:t>附條件捐贈承諾於條件達成或免除前應先認列為遞延收入，俟條件達成或免除時，方將該</w:t>
      </w:r>
      <w:r w:rsidR="00460112" w:rsidRPr="001737EB">
        <w:rPr>
          <w:rFonts w:hint="eastAsia"/>
        </w:rPr>
        <w:t>會計項目</w:t>
      </w:r>
      <w:r w:rsidRPr="001737EB">
        <w:rPr>
          <w:rFonts w:hint="eastAsia"/>
        </w:rPr>
        <w:t>沖銷，並認列捐贈收入。</w:t>
      </w:r>
    </w:p>
    <w:p w:rsidR="00481025" w:rsidRPr="001737EB" w:rsidRDefault="00481025"/>
    <w:p w:rsidR="003A3901" w:rsidRPr="001737EB" w:rsidRDefault="00481025">
      <w:r w:rsidRPr="001737EB">
        <w:rPr>
          <w:rFonts w:hint="eastAsia"/>
        </w:rPr>
        <w:t>7.2.1.0</w:t>
      </w:r>
      <w:r w:rsidR="009771F2" w:rsidRPr="001737EB">
        <w:rPr>
          <w:rFonts w:hint="eastAsia"/>
        </w:rPr>
        <w:t>9</w:t>
      </w:r>
      <w:r w:rsidR="003A3901" w:rsidRPr="001737EB">
        <w:rPr>
          <w:rFonts w:hint="eastAsia"/>
        </w:rPr>
        <w:t>一年內到期之長期負債</w:t>
      </w:r>
    </w:p>
    <w:p w:rsidR="00E71884" w:rsidRPr="001737EB" w:rsidRDefault="00E71884">
      <w:pPr>
        <w:rPr>
          <w:rFonts w:ascii="新細明體" w:hAnsi="新細明體"/>
        </w:rPr>
      </w:pPr>
      <w:r w:rsidRPr="001737EB">
        <w:rPr>
          <w:rFonts w:ascii="新細明體" w:hAnsi="新細明體" w:hint="eastAsia"/>
        </w:rPr>
        <w:t>預期於資產負債表日後十二個月內償付之總金額，及超過十二個月後償付之總金額，應分別在財務報表表達或附註揭露。</w:t>
      </w:r>
    </w:p>
    <w:p w:rsidR="009355F3" w:rsidRPr="001737EB" w:rsidRDefault="009355F3">
      <w:pPr>
        <w:rPr>
          <w:rFonts w:ascii="新細明體" w:hAnsi="新細明體"/>
        </w:rPr>
      </w:pPr>
    </w:p>
    <w:p w:rsidR="00481025" w:rsidRPr="001737EB" w:rsidRDefault="003A3901">
      <w:r w:rsidRPr="001737EB">
        <w:rPr>
          <w:rFonts w:hint="eastAsia"/>
        </w:rPr>
        <w:t>7.2.1.</w:t>
      </w:r>
      <w:r w:rsidR="00BE0B00" w:rsidRPr="001737EB">
        <w:rPr>
          <w:rFonts w:hint="eastAsia"/>
        </w:rPr>
        <w:t>99</w:t>
      </w:r>
      <w:r w:rsidR="00481025" w:rsidRPr="001737EB">
        <w:rPr>
          <w:rFonts w:hint="eastAsia"/>
        </w:rPr>
        <w:t>其他流動負債</w:t>
      </w:r>
    </w:p>
    <w:p w:rsidR="00532088" w:rsidRPr="001737EB" w:rsidRDefault="00532088" w:rsidP="00532088">
      <w:pPr>
        <w:rPr>
          <w:rStyle w:val="f121"/>
          <w:rFonts w:ascii="Times New Roman" w:eastAsia="標楷體" w:hint="default"/>
        </w:rPr>
      </w:pPr>
      <w:r w:rsidRPr="001737EB">
        <w:rPr>
          <w:rStyle w:val="f121"/>
          <w:rFonts w:ascii="Times New Roman" w:eastAsia="標楷體" w:hint="default"/>
        </w:rPr>
        <w:t>凡不能歸屬於以上各類之流動負債，得併入其他流動負債內。</w:t>
      </w:r>
    </w:p>
    <w:p w:rsidR="00855EF7" w:rsidRPr="001737EB" w:rsidRDefault="00855EF7"/>
    <w:p w:rsidR="00481025" w:rsidRPr="001737EB" w:rsidRDefault="00481025">
      <w:r w:rsidRPr="001737EB">
        <w:rPr>
          <w:rFonts w:hint="eastAsia"/>
        </w:rPr>
        <w:t>7.2.2</w:t>
      </w:r>
      <w:r w:rsidR="005761F3" w:rsidRPr="001737EB">
        <w:rPr>
          <w:rFonts w:hint="eastAsia"/>
        </w:rPr>
        <w:t>非流動</w:t>
      </w:r>
      <w:r w:rsidRPr="001737EB">
        <w:rPr>
          <w:rFonts w:hint="eastAsia"/>
        </w:rPr>
        <w:t>負債</w:t>
      </w:r>
    </w:p>
    <w:p w:rsidR="00481025" w:rsidRPr="001737EB" w:rsidRDefault="00481025">
      <w:r w:rsidRPr="001737EB">
        <w:rPr>
          <w:rFonts w:hint="eastAsia"/>
        </w:rPr>
        <w:t>7.2.2.01</w:t>
      </w:r>
      <w:r w:rsidRPr="001737EB">
        <w:rPr>
          <w:rFonts w:hint="eastAsia"/>
        </w:rPr>
        <w:t>長期借款</w:t>
      </w:r>
    </w:p>
    <w:p w:rsidR="00481025" w:rsidRPr="001737EB" w:rsidRDefault="00481025">
      <w:pPr>
        <w:numPr>
          <w:ilvl w:val="0"/>
          <w:numId w:val="92"/>
        </w:numPr>
      </w:pPr>
      <w:r w:rsidRPr="001737EB">
        <w:t>長期借款應註明貸款機構、借款用途、借款期間、償還方式、保證情形、利率區間、擔保品名稱及帳面價值與其他重要限制條款。</w:t>
      </w:r>
    </w:p>
    <w:p w:rsidR="00481025" w:rsidRPr="001737EB" w:rsidRDefault="00481025" w:rsidP="00E819A5">
      <w:pPr>
        <w:numPr>
          <w:ilvl w:val="0"/>
          <w:numId w:val="92"/>
        </w:numPr>
      </w:pPr>
      <w:r w:rsidRPr="001737EB">
        <w:t>向員工及關係人借入之長期款項，應分別註明。</w:t>
      </w:r>
    </w:p>
    <w:p w:rsidR="00E71884" w:rsidRPr="001737EB" w:rsidRDefault="00E71884" w:rsidP="00E71884"/>
    <w:p w:rsidR="00856B21" w:rsidRPr="001737EB" w:rsidRDefault="00856B21" w:rsidP="000D17CA">
      <w:r w:rsidRPr="001737EB">
        <w:rPr>
          <w:rFonts w:hint="eastAsia"/>
        </w:rPr>
        <w:t>7.2.2.02</w:t>
      </w:r>
      <w:r w:rsidRPr="001737EB">
        <w:rPr>
          <w:rFonts w:hint="eastAsia"/>
        </w:rPr>
        <w:t>長期應付票據及款項</w:t>
      </w:r>
    </w:p>
    <w:p w:rsidR="00856B21" w:rsidRPr="001737EB" w:rsidRDefault="00856B21" w:rsidP="000D17CA">
      <w:r w:rsidRPr="001737EB">
        <w:t>長期應付票據及其他長期應付款項應按現值評價。</w:t>
      </w:r>
    </w:p>
    <w:p w:rsidR="00856B21" w:rsidRPr="001737EB" w:rsidRDefault="00856B21" w:rsidP="000D17CA"/>
    <w:p w:rsidR="00856B21" w:rsidRPr="001737EB" w:rsidRDefault="00856B21" w:rsidP="00856B21">
      <w:r w:rsidRPr="001737EB">
        <w:rPr>
          <w:rFonts w:hint="eastAsia"/>
        </w:rPr>
        <w:t>7.2.</w:t>
      </w:r>
      <w:r w:rsidR="00C23EE1" w:rsidRPr="001737EB">
        <w:rPr>
          <w:rFonts w:hint="eastAsia"/>
        </w:rPr>
        <w:t>2</w:t>
      </w:r>
      <w:r w:rsidRPr="001737EB">
        <w:rPr>
          <w:rFonts w:hint="eastAsia"/>
        </w:rPr>
        <w:t>.0</w:t>
      </w:r>
      <w:r w:rsidR="00922CBD" w:rsidRPr="001737EB">
        <w:rPr>
          <w:rFonts w:hint="eastAsia"/>
        </w:rPr>
        <w:t>3</w:t>
      </w:r>
      <w:r w:rsidRPr="001737EB">
        <w:rPr>
          <w:rFonts w:hint="eastAsia"/>
        </w:rPr>
        <w:t>遞延所得稅負債</w:t>
      </w:r>
    </w:p>
    <w:p w:rsidR="00856B21" w:rsidRPr="001737EB" w:rsidRDefault="00695E10" w:rsidP="00C24D8A">
      <w:pPr>
        <w:numPr>
          <w:ilvl w:val="0"/>
          <w:numId w:val="122"/>
        </w:numPr>
      </w:pPr>
      <w:r w:rsidRPr="001737EB">
        <w:rPr>
          <w:rFonts w:hint="eastAsia"/>
        </w:rPr>
        <w:t>本基金會</w:t>
      </w:r>
      <w:r w:rsidR="00856B21" w:rsidRPr="001737EB">
        <w:rPr>
          <w:rFonts w:hint="eastAsia"/>
        </w:rPr>
        <w:t>應將未來應課稅暫時性差異認列為</w:t>
      </w:r>
      <w:r w:rsidR="00856B21" w:rsidRPr="001737EB">
        <w:t>遞延所得稅負債。</w:t>
      </w:r>
    </w:p>
    <w:p w:rsidR="00856B21" w:rsidRPr="001737EB" w:rsidRDefault="00695E10" w:rsidP="00C24D8A">
      <w:pPr>
        <w:numPr>
          <w:ilvl w:val="0"/>
          <w:numId w:val="122"/>
        </w:numPr>
      </w:pPr>
      <w:r w:rsidRPr="001737EB">
        <w:rPr>
          <w:rFonts w:hint="eastAsia"/>
        </w:rPr>
        <w:t>本基金會</w:t>
      </w:r>
      <w:r w:rsidR="00856B21" w:rsidRPr="001737EB">
        <w:rPr>
          <w:rFonts w:hint="eastAsia"/>
        </w:rPr>
        <w:t>僅於有法定權利將所認列之金額互抵，且意圖以淨額基礎清償，或同時實現資產及清償負債時，始能將遞延所得稅資產與遞延所得稅負債互抵。</w:t>
      </w:r>
    </w:p>
    <w:p w:rsidR="00481025" w:rsidRPr="001737EB" w:rsidRDefault="00481025"/>
    <w:p w:rsidR="000D17CA" w:rsidRPr="001737EB" w:rsidRDefault="00481025">
      <w:r w:rsidRPr="001737EB">
        <w:rPr>
          <w:rFonts w:hint="eastAsia"/>
        </w:rPr>
        <w:t>7.2.</w:t>
      </w:r>
      <w:r w:rsidR="00856B21" w:rsidRPr="001737EB">
        <w:rPr>
          <w:rFonts w:hint="eastAsia"/>
        </w:rPr>
        <w:t>2</w:t>
      </w:r>
      <w:r w:rsidRPr="001737EB">
        <w:rPr>
          <w:rFonts w:hint="eastAsia"/>
        </w:rPr>
        <w:t>.0</w:t>
      </w:r>
      <w:r w:rsidR="00922CBD" w:rsidRPr="001737EB">
        <w:rPr>
          <w:rFonts w:hint="eastAsia"/>
        </w:rPr>
        <w:t>4</w:t>
      </w:r>
      <w:r w:rsidR="000D17CA" w:rsidRPr="001737EB">
        <w:rPr>
          <w:rFonts w:hint="eastAsia"/>
        </w:rPr>
        <w:t>遞延收入</w:t>
      </w:r>
      <w:r w:rsidR="000D17CA" w:rsidRPr="001737EB">
        <w:rPr>
          <w:rFonts w:hint="eastAsia"/>
        </w:rPr>
        <w:t>-</w:t>
      </w:r>
      <w:r w:rsidR="000D17CA" w:rsidRPr="001737EB">
        <w:rPr>
          <w:rFonts w:hint="eastAsia"/>
        </w:rPr>
        <w:t>非流動</w:t>
      </w:r>
    </w:p>
    <w:p w:rsidR="00E71884" w:rsidRPr="001737EB" w:rsidRDefault="00E71884">
      <w:r w:rsidRPr="001737EB">
        <w:rPr>
          <w:rFonts w:ascii="新細明體" w:hAnsi="新細明體" w:hint="eastAsia"/>
        </w:rPr>
        <w:t>會計處理參閱</w:t>
      </w:r>
      <w:r w:rsidRPr="001737EB">
        <w:t>7.2.1.</w:t>
      </w:r>
      <w:r w:rsidR="004E44EC" w:rsidRPr="001737EB">
        <w:rPr>
          <w:rFonts w:hint="eastAsia"/>
        </w:rPr>
        <w:t>08</w:t>
      </w:r>
      <w:r w:rsidRPr="001737EB">
        <w:rPr>
          <w:rFonts w:ascii="新細明體" w:hAnsi="新細明體" w:hint="eastAsia"/>
        </w:rPr>
        <w:t>。</w:t>
      </w:r>
    </w:p>
    <w:p w:rsidR="00481025" w:rsidRPr="001737EB" w:rsidRDefault="000D17CA">
      <w:r w:rsidRPr="001737EB">
        <w:rPr>
          <w:rFonts w:hint="eastAsia"/>
        </w:rPr>
        <w:t>7.2.</w:t>
      </w:r>
      <w:r w:rsidR="00856B21" w:rsidRPr="001737EB">
        <w:rPr>
          <w:rFonts w:hint="eastAsia"/>
        </w:rPr>
        <w:t>2</w:t>
      </w:r>
      <w:r w:rsidRPr="001737EB">
        <w:rPr>
          <w:rFonts w:hint="eastAsia"/>
        </w:rPr>
        <w:t>.0</w:t>
      </w:r>
      <w:r w:rsidR="00922CBD" w:rsidRPr="001737EB">
        <w:rPr>
          <w:rFonts w:hint="eastAsia"/>
        </w:rPr>
        <w:t>5</w:t>
      </w:r>
      <w:r w:rsidR="00481025" w:rsidRPr="001737EB">
        <w:rPr>
          <w:rStyle w:val="f121"/>
          <w:rFonts w:ascii="Times New Roman" w:eastAsia="標楷體" w:hint="default"/>
        </w:rPr>
        <w:t>應計退休金負債</w:t>
      </w:r>
    </w:p>
    <w:p w:rsidR="00E71884" w:rsidRPr="001737EB" w:rsidRDefault="00695E10">
      <w:pPr>
        <w:rPr>
          <w:rStyle w:val="f121"/>
          <w:rFonts w:ascii="Times New Roman" w:eastAsia="標楷體" w:hint="default"/>
        </w:rPr>
      </w:pPr>
      <w:r w:rsidRPr="001737EB">
        <w:rPr>
          <w:rFonts w:hint="eastAsia"/>
        </w:rPr>
        <w:t>本基金會</w:t>
      </w:r>
      <w:r w:rsidR="004E25BA" w:rsidRPr="001737EB">
        <w:rPr>
          <w:rFonts w:hint="eastAsia"/>
        </w:rPr>
        <w:t>應依自訂之退休辦法或勞動基準法規定估列員工退休時應支付之退休金負債。</w:t>
      </w:r>
    </w:p>
    <w:p w:rsidR="00E71884" w:rsidRPr="001737EB" w:rsidRDefault="00E71884"/>
    <w:p w:rsidR="000D17CA" w:rsidRPr="001737EB" w:rsidRDefault="000D17CA">
      <w:r w:rsidRPr="001737EB">
        <w:rPr>
          <w:rFonts w:hint="eastAsia"/>
        </w:rPr>
        <w:t>7.2.</w:t>
      </w:r>
      <w:r w:rsidR="00856B21" w:rsidRPr="001737EB">
        <w:rPr>
          <w:rFonts w:hint="eastAsia"/>
        </w:rPr>
        <w:t>2</w:t>
      </w:r>
      <w:r w:rsidRPr="001737EB">
        <w:rPr>
          <w:rFonts w:hint="eastAsia"/>
        </w:rPr>
        <w:t>.0</w:t>
      </w:r>
      <w:r w:rsidR="00922CBD" w:rsidRPr="001737EB">
        <w:rPr>
          <w:rFonts w:hint="eastAsia"/>
        </w:rPr>
        <w:t>6</w:t>
      </w:r>
      <w:r w:rsidRPr="001737EB">
        <w:rPr>
          <w:rFonts w:hint="eastAsia"/>
        </w:rPr>
        <w:t>存入保證金</w:t>
      </w:r>
    </w:p>
    <w:p w:rsidR="00E71884" w:rsidRPr="001737EB" w:rsidRDefault="00E71884" w:rsidP="00C24D8A">
      <w:pPr>
        <w:numPr>
          <w:ilvl w:val="0"/>
          <w:numId w:val="124"/>
        </w:numPr>
      </w:pPr>
      <w:r w:rsidRPr="001737EB">
        <w:t>客戶存入供保證用之現金或其它資產，如存入供保證用之票據則僅作備忘記載。</w:t>
      </w:r>
    </w:p>
    <w:p w:rsidR="00E71884" w:rsidRPr="001737EB" w:rsidRDefault="00E71884" w:rsidP="00C24D8A">
      <w:pPr>
        <w:numPr>
          <w:ilvl w:val="0"/>
          <w:numId w:val="124"/>
        </w:numPr>
      </w:pPr>
      <w:r w:rsidRPr="001737EB">
        <w:t>存入保證金退回時，對方應完成履行保證之責。</w:t>
      </w:r>
    </w:p>
    <w:p w:rsidR="00E71884" w:rsidRPr="001737EB" w:rsidRDefault="00E71884">
      <w:pPr>
        <w:rPr>
          <w:rStyle w:val="f121"/>
          <w:rFonts w:ascii="Times New Roman" w:eastAsia="標楷體" w:hint="default"/>
        </w:rPr>
      </w:pPr>
    </w:p>
    <w:p w:rsidR="00481025" w:rsidRPr="001737EB" w:rsidRDefault="00481025">
      <w:pPr>
        <w:rPr>
          <w:rStyle w:val="f121"/>
          <w:rFonts w:ascii="Times New Roman" w:eastAsia="標楷體" w:hint="default"/>
        </w:rPr>
      </w:pPr>
      <w:r w:rsidRPr="001737EB">
        <w:rPr>
          <w:rFonts w:hint="eastAsia"/>
        </w:rPr>
        <w:t>7.2.</w:t>
      </w:r>
      <w:r w:rsidR="00856B21" w:rsidRPr="001737EB">
        <w:rPr>
          <w:rFonts w:hint="eastAsia"/>
        </w:rPr>
        <w:t>2</w:t>
      </w:r>
      <w:r w:rsidRPr="001737EB">
        <w:rPr>
          <w:rFonts w:hint="eastAsia"/>
        </w:rPr>
        <w:t>.</w:t>
      </w:r>
      <w:r w:rsidR="000D17CA" w:rsidRPr="001737EB">
        <w:rPr>
          <w:rFonts w:hint="eastAsia"/>
        </w:rPr>
        <w:t>99</w:t>
      </w:r>
      <w:r w:rsidR="00856B21" w:rsidRPr="001737EB">
        <w:rPr>
          <w:rFonts w:hint="eastAsia"/>
        </w:rPr>
        <w:t>其他非流動</w:t>
      </w:r>
      <w:r w:rsidRPr="001737EB">
        <w:rPr>
          <w:rFonts w:hint="eastAsia"/>
        </w:rPr>
        <w:t>負債</w:t>
      </w:r>
    </w:p>
    <w:p w:rsidR="00481025" w:rsidRPr="001737EB" w:rsidRDefault="001476AB">
      <w:pPr>
        <w:rPr>
          <w:rStyle w:val="f121"/>
          <w:rFonts w:ascii="Times New Roman" w:eastAsia="標楷體" w:hint="default"/>
        </w:rPr>
      </w:pPr>
      <w:r w:rsidRPr="001737EB">
        <w:rPr>
          <w:rStyle w:val="f121"/>
          <w:rFonts w:ascii="Times New Roman" w:eastAsia="標楷體" w:hint="default"/>
        </w:rPr>
        <w:t>凡不能歸屬於以上各類之非流動負債，得併入其他非流動負債內。</w:t>
      </w:r>
    </w:p>
    <w:p w:rsidR="00481025" w:rsidRPr="001737EB" w:rsidRDefault="00481025">
      <w:pPr>
        <w:rPr>
          <w:sz w:val="28"/>
        </w:rPr>
      </w:pPr>
      <w:r w:rsidRPr="001737EB">
        <w:rPr>
          <w:rFonts w:hint="eastAsia"/>
          <w:sz w:val="28"/>
        </w:rPr>
        <w:t>7.3</w:t>
      </w:r>
      <w:r w:rsidRPr="001737EB">
        <w:rPr>
          <w:rFonts w:hint="eastAsia"/>
          <w:sz w:val="28"/>
        </w:rPr>
        <w:t>淨資產處理準則</w:t>
      </w:r>
    </w:p>
    <w:p w:rsidR="009F327C" w:rsidRPr="001737EB" w:rsidRDefault="009F327C" w:rsidP="009F327C">
      <w:r w:rsidRPr="001737EB">
        <w:rPr>
          <w:rFonts w:hint="eastAsia"/>
        </w:rPr>
        <w:t>7.3.01</w:t>
      </w:r>
      <w:r w:rsidRPr="001737EB">
        <w:rPr>
          <w:rFonts w:hint="eastAsia"/>
        </w:rPr>
        <w:t>永久限制用途淨資產</w:t>
      </w:r>
    </w:p>
    <w:p w:rsidR="009F327C" w:rsidRPr="001737EB" w:rsidRDefault="009F327C" w:rsidP="009F327C">
      <w:r w:rsidRPr="001737EB">
        <w:rPr>
          <w:rFonts w:hint="eastAsia"/>
        </w:rPr>
        <w:t>永久限制用途淨資產係指因下列因素所產生者：</w:t>
      </w:r>
    </w:p>
    <w:p w:rsidR="009F327C" w:rsidRPr="001737EB" w:rsidRDefault="009F327C" w:rsidP="009F327C">
      <w:pPr>
        <w:numPr>
          <w:ilvl w:val="0"/>
          <w:numId w:val="93"/>
        </w:numPr>
      </w:pPr>
      <w:r w:rsidRPr="001737EB">
        <w:rPr>
          <w:rFonts w:hint="eastAsia"/>
        </w:rPr>
        <w:t>受贈資產之使用受法令或捐贈人所設之約定而限制，且該約定不能因時間之經過而解除，亦無法因</w:t>
      </w:r>
      <w:r w:rsidR="00695E10" w:rsidRPr="001737EB">
        <w:rPr>
          <w:rFonts w:hint="eastAsia"/>
        </w:rPr>
        <w:t>本基金會</w:t>
      </w:r>
      <w:r w:rsidRPr="001737EB">
        <w:rPr>
          <w:rFonts w:hint="eastAsia"/>
        </w:rPr>
        <w:t>之行動而排除。</w:t>
      </w:r>
    </w:p>
    <w:p w:rsidR="009F327C" w:rsidRPr="001737EB" w:rsidRDefault="009F327C" w:rsidP="009F327C">
      <w:pPr>
        <w:numPr>
          <w:ilvl w:val="0"/>
          <w:numId w:val="93"/>
        </w:numPr>
      </w:pPr>
      <w:r w:rsidRPr="001737EB">
        <w:rPr>
          <w:rFonts w:hint="eastAsia"/>
        </w:rPr>
        <w:t>因前款所述約定所致之未實現資產增值或減損。</w:t>
      </w:r>
    </w:p>
    <w:p w:rsidR="009F327C" w:rsidRPr="001737EB" w:rsidRDefault="009F327C" w:rsidP="009F327C">
      <w:pPr>
        <w:numPr>
          <w:ilvl w:val="0"/>
          <w:numId w:val="93"/>
        </w:numPr>
      </w:pPr>
      <w:r w:rsidRPr="001737EB">
        <w:rPr>
          <w:rFonts w:hint="eastAsia"/>
        </w:rPr>
        <w:t>因捐贈人所設之約定結果，由其他類別淨資產重分類而來。</w:t>
      </w:r>
    </w:p>
    <w:p w:rsidR="009F6A10" w:rsidRPr="001737EB" w:rsidRDefault="009F6A10" w:rsidP="00E61772"/>
    <w:p w:rsidR="00481025" w:rsidRPr="001737EB" w:rsidRDefault="00481025">
      <w:r w:rsidRPr="001737EB">
        <w:rPr>
          <w:rFonts w:hint="eastAsia"/>
        </w:rPr>
        <w:t>7.3.02</w:t>
      </w:r>
      <w:r w:rsidRPr="001737EB">
        <w:rPr>
          <w:rFonts w:hint="eastAsia"/>
        </w:rPr>
        <w:t>暫時限制用途淨資產</w:t>
      </w:r>
    </w:p>
    <w:p w:rsidR="00481025" w:rsidRPr="001737EB" w:rsidRDefault="00481025">
      <w:r w:rsidRPr="001737EB">
        <w:rPr>
          <w:rFonts w:hint="eastAsia"/>
        </w:rPr>
        <w:t>暫時限制用途淨資產係指因下列因素所產生者：</w:t>
      </w:r>
    </w:p>
    <w:p w:rsidR="00481025" w:rsidRPr="001737EB" w:rsidRDefault="00481025">
      <w:pPr>
        <w:numPr>
          <w:ilvl w:val="0"/>
          <w:numId w:val="45"/>
        </w:numPr>
      </w:pPr>
      <w:r w:rsidRPr="001737EB">
        <w:rPr>
          <w:rFonts w:hint="eastAsia"/>
        </w:rPr>
        <w:t>受贈資產之使用受法令或捐贈人所設之約定而限制，該約定可因時間之經過而解除，或因</w:t>
      </w:r>
      <w:r w:rsidR="00695E10" w:rsidRPr="001737EB">
        <w:rPr>
          <w:rFonts w:hint="eastAsia"/>
        </w:rPr>
        <w:t>本基金會</w:t>
      </w:r>
      <w:r w:rsidRPr="001737EB">
        <w:rPr>
          <w:rFonts w:hint="eastAsia"/>
        </w:rPr>
        <w:t>之行動而達成或排除。</w:t>
      </w:r>
    </w:p>
    <w:p w:rsidR="00481025" w:rsidRPr="001737EB" w:rsidRDefault="00481025">
      <w:pPr>
        <w:numPr>
          <w:ilvl w:val="0"/>
          <w:numId w:val="45"/>
        </w:numPr>
      </w:pPr>
      <w:r w:rsidRPr="001737EB">
        <w:rPr>
          <w:rFonts w:hint="eastAsia"/>
        </w:rPr>
        <w:t>因前款所述約定所致之未實現資產增值或減損。</w:t>
      </w:r>
    </w:p>
    <w:p w:rsidR="00481025" w:rsidRPr="001737EB" w:rsidRDefault="00481025">
      <w:pPr>
        <w:numPr>
          <w:ilvl w:val="0"/>
          <w:numId w:val="45"/>
        </w:numPr>
      </w:pPr>
      <w:r w:rsidRPr="001737EB">
        <w:rPr>
          <w:rFonts w:hint="eastAsia"/>
        </w:rPr>
        <w:t>因捐贈人所設之約定結果、或因時間經過所致之約定解除、或因</w:t>
      </w:r>
      <w:r w:rsidR="00695E10" w:rsidRPr="001737EB">
        <w:rPr>
          <w:rFonts w:hint="eastAsia"/>
        </w:rPr>
        <w:t>本基金會</w:t>
      </w:r>
      <w:r w:rsidRPr="001737EB">
        <w:rPr>
          <w:rFonts w:hint="eastAsia"/>
        </w:rPr>
        <w:t>之行動，因而產生之重分類增加或減少。</w:t>
      </w:r>
    </w:p>
    <w:p w:rsidR="00481025" w:rsidRPr="001737EB" w:rsidRDefault="00481025"/>
    <w:p w:rsidR="009F327C" w:rsidRPr="001737EB" w:rsidRDefault="00DE5AD8" w:rsidP="00DE5AD8">
      <w:r w:rsidRPr="001737EB">
        <w:rPr>
          <w:rFonts w:hint="eastAsia"/>
        </w:rPr>
        <w:t>7.3.03</w:t>
      </w:r>
      <w:r w:rsidR="009F327C" w:rsidRPr="001737EB">
        <w:rPr>
          <w:rFonts w:hint="eastAsia"/>
        </w:rPr>
        <w:t>無限制用途淨資產</w:t>
      </w:r>
    </w:p>
    <w:p w:rsidR="009F327C" w:rsidRPr="001737EB" w:rsidRDefault="009F327C" w:rsidP="009F327C">
      <w:pPr>
        <w:numPr>
          <w:ilvl w:val="0"/>
          <w:numId w:val="44"/>
        </w:numPr>
      </w:pPr>
      <w:r w:rsidRPr="001737EB">
        <w:rPr>
          <w:rFonts w:hint="eastAsia"/>
        </w:rPr>
        <w:t>無限制用途淨資產來自於提供服務、生產或出售商品之收入、無限制用途之捐贈、限制用途淨資產解除限制、或永久限制用途淨資產所產生之無限制用途孳息，而費用通常為無限制用途淨資產之減少。</w:t>
      </w:r>
    </w:p>
    <w:p w:rsidR="00481025" w:rsidRPr="001737EB" w:rsidRDefault="009F327C" w:rsidP="009F327C">
      <w:pPr>
        <w:numPr>
          <w:ilvl w:val="0"/>
          <w:numId w:val="44"/>
        </w:numPr>
      </w:pPr>
      <w:r w:rsidRPr="001737EB">
        <w:rPr>
          <w:rFonts w:hint="eastAsia"/>
        </w:rPr>
        <w:t>無限制用途淨資產因契約限制條款或董事會指定用途而受限時，仍應視為無限制用途淨資產，但得將其限制於財務報表附註揭露。</w:t>
      </w:r>
    </w:p>
    <w:p w:rsidR="004E25BA" w:rsidRPr="001737EB" w:rsidRDefault="004E25BA" w:rsidP="00DD03FC"/>
    <w:p w:rsidR="00481025" w:rsidRPr="001737EB" w:rsidRDefault="00481025">
      <w:pPr>
        <w:rPr>
          <w:sz w:val="28"/>
        </w:rPr>
      </w:pPr>
      <w:r w:rsidRPr="001737EB">
        <w:rPr>
          <w:rFonts w:hint="eastAsia"/>
          <w:sz w:val="28"/>
        </w:rPr>
        <w:lastRenderedPageBreak/>
        <w:t>7.4</w:t>
      </w:r>
      <w:r w:rsidRPr="001737EB">
        <w:rPr>
          <w:rFonts w:hint="eastAsia"/>
          <w:sz w:val="28"/>
        </w:rPr>
        <w:t>收入處理準則</w:t>
      </w:r>
    </w:p>
    <w:p w:rsidR="00481025" w:rsidRPr="001737EB" w:rsidRDefault="00E71884">
      <w:r w:rsidRPr="001737EB">
        <w:rPr>
          <w:rFonts w:hint="eastAsia"/>
        </w:rPr>
        <w:t>7.4.01</w:t>
      </w:r>
      <w:r w:rsidR="007A11C7" w:rsidRPr="001737EB">
        <w:rPr>
          <w:rFonts w:hint="eastAsia"/>
        </w:rPr>
        <w:t>受贈收入</w:t>
      </w:r>
    </w:p>
    <w:p w:rsidR="00481025" w:rsidRPr="001737EB" w:rsidRDefault="00481025">
      <w:pPr>
        <w:numPr>
          <w:ilvl w:val="0"/>
          <w:numId w:val="95"/>
        </w:numPr>
        <w:jc w:val="both"/>
      </w:pPr>
      <w:r w:rsidRPr="001737EB">
        <w:rPr>
          <w:rFonts w:hint="eastAsia"/>
        </w:rPr>
        <w:t>受贈資產時，應依捐贈人是否限制該捐贈資產之使用用途及限制程度，而將捐贈收入劃分為永久限制用途捐贈收入、暫時限制用途捐贈收入或無限制用途捐贈收入。</w:t>
      </w:r>
    </w:p>
    <w:p w:rsidR="00481025" w:rsidRPr="001737EB" w:rsidRDefault="00481025">
      <w:pPr>
        <w:numPr>
          <w:ilvl w:val="0"/>
          <w:numId w:val="95"/>
        </w:numPr>
        <w:jc w:val="both"/>
      </w:pPr>
      <w:r w:rsidRPr="001737EB">
        <w:rPr>
          <w:rFonts w:hint="eastAsia"/>
        </w:rPr>
        <w:t>若受贈資產經捐贈人指定不得動用，但允許使用一部份或全部之孳息，則認列為永久限制用途捐贈收入，同時將增加永久限制用途淨資產。</w:t>
      </w:r>
    </w:p>
    <w:p w:rsidR="00481025" w:rsidRPr="001737EB" w:rsidRDefault="00481025">
      <w:pPr>
        <w:numPr>
          <w:ilvl w:val="0"/>
          <w:numId w:val="95"/>
        </w:numPr>
        <w:jc w:val="both"/>
      </w:pPr>
      <w:r w:rsidRPr="001737EB">
        <w:rPr>
          <w:rFonts w:hint="eastAsia"/>
        </w:rPr>
        <w:t>捐贈人對捐贈資產所為之限定，若係於特定時間經過或特定目的達成前限制該受贈資產之使用，則應將其認列為暫時限制用途捐贈收入，同時增加暫時限制用途淨資產。</w:t>
      </w:r>
    </w:p>
    <w:p w:rsidR="00481025" w:rsidRPr="001737EB" w:rsidRDefault="00481025">
      <w:pPr>
        <w:numPr>
          <w:ilvl w:val="0"/>
          <w:numId w:val="95"/>
        </w:numPr>
        <w:jc w:val="both"/>
      </w:pPr>
      <w:r w:rsidRPr="001737EB">
        <w:rPr>
          <w:rFonts w:hint="eastAsia"/>
        </w:rPr>
        <w:t>捐贈人對捐贈資產所為之限定條件，若可於受贈之同一會計期間解除或達成，則</w:t>
      </w:r>
      <w:r w:rsidR="00695E10" w:rsidRPr="001737EB">
        <w:rPr>
          <w:rFonts w:hint="eastAsia"/>
        </w:rPr>
        <w:t>本基金會</w:t>
      </w:r>
      <w:r w:rsidRPr="001737EB">
        <w:rPr>
          <w:rFonts w:hint="eastAsia"/>
        </w:rPr>
        <w:t>於前後一致之政策下，於受贈時得立即認列為無限制用途捐贈收入，同時將增加無限制用途淨資產。前述會計政策之選擇應於財務報表附註揭露。</w:t>
      </w:r>
    </w:p>
    <w:p w:rsidR="00481025" w:rsidRPr="001737EB" w:rsidRDefault="00481025">
      <w:pPr>
        <w:numPr>
          <w:ilvl w:val="0"/>
          <w:numId w:val="95"/>
        </w:numPr>
        <w:jc w:val="both"/>
      </w:pPr>
      <w:r w:rsidRPr="001737EB">
        <w:rPr>
          <w:rFonts w:hint="eastAsia"/>
        </w:rPr>
        <w:t>受贈資產價值存在重大不確定性時，不應認列為捐贈收入。</w:t>
      </w:r>
    </w:p>
    <w:p w:rsidR="00481025" w:rsidRPr="001737EB" w:rsidRDefault="00481025">
      <w:pPr>
        <w:jc w:val="both"/>
      </w:pPr>
    </w:p>
    <w:p w:rsidR="00481025" w:rsidRPr="001737EB" w:rsidRDefault="00481025">
      <w:pPr>
        <w:jc w:val="both"/>
      </w:pPr>
      <w:r w:rsidRPr="001737EB">
        <w:rPr>
          <w:rFonts w:hint="eastAsia"/>
        </w:rPr>
        <w:t>7.4.02</w:t>
      </w:r>
      <w:r w:rsidRPr="001737EB">
        <w:rPr>
          <w:rFonts w:hint="eastAsia"/>
        </w:rPr>
        <w:t>捐贈收入之認列</w:t>
      </w:r>
      <w:r w:rsidRPr="001737EB">
        <w:t>—</w:t>
      </w:r>
      <w:r w:rsidRPr="001737EB">
        <w:rPr>
          <w:rFonts w:hint="eastAsia"/>
        </w:rPr>
        <w:t>勞務捐贈</w:t>
      </w:r>
    </w:p>
    <w:p w:rsidR="00481025" w:rsidRPr="001737EB" w:rsidRDefault="00481025">
      <w:pPr>
        <w:numPr>
          <w:ilvl w:val="0"/>
          <w:numId w:val="100"/>
        </w:numPr>
      </w:pPr>
      <w:r w:rsidRPr="001737EB">
        <w:rPr>
          <w:rFonts w:hint="eastAsia"/>
        </w:rPr>
        <w:t>受贈勞務符合下列三種條件之一時，應按公平價值認列捐贈收入，同時借記相關勞務費用或資產：</w:t>
      </w:r>
    </w:p>
    <w:p w:rsidR="00481025" w:rsidRPr="001737EB" w:rsidRDefault="00481025" w:rsidP="00C24D8A">
      <w:pPr>
        <w:numPr>
          <w:ilvl w:val="0"/>
          <w:numId w:val="125"/>
        </w:numPr>
      </w:pPr>
      <w:r w:rsidRPr="001737EB">
        <w:rPr>
          <w:rFonts w:hint="eastAsia"/>
        </w:rPr>
        <w:t>該受贈勞務創造或增加非貨幣性資產之價值。</w:t>
      </w:r>
    </w:p>
    <w:p w:rsidR="00481025" w:rsidRPr="001737EB" w:rsidRDefault="00481025" w:rsidP="00C24D8A">
      <w:pPr>
        <w:numPr>
          <w:ilvl w:val="0"/>
          <w:numId w:val="125"/>
        </w:numPr>
      </w:pPr>
      <w:r w:rsidRPr="001737EB">
        <w:rPr>
          <w:rFonts w:hint="eastAsia"/>
        </w:rPr>
        <w:t>若未受贈該勞務，</w:t>
      </w:r>
      <w:r w:rsidR="00695E10" w:rsidRPr="001737EB">
        <w:rPr>
          <w:rFonts w:hint="eastAsia"/>
        </w:rPr>
        <w:t>本基金會</w:t>
      </w:r>
      <w:r w:rsidRPr="001737EB">
        <w:rPr>
          <w:rFonts w:hint="eastAsia"/>
        </w:rPr>
        <w:t>需支付代價取得者。</w:t>
      </w:r>
    </w:p>
    <w:p w:rsidR="00481025" w:rsidRPr="001737EB" w:rsidRDefault="00481025" w:rsidP="00C24D8A">
      <w:pPr>
        <w:numPr>
          <w:ilvl w:val="0"/>
          <w:numId w:val="125"/>
        </w:numPr>
      </w:pPr>
      <w:r w:rsidRPr="001737EB">
        <w:rPr>
          <w:rFonts w:hint="eastAsia"/>
        </w:rPr>
        <w:t>該受贈勞務為專業技能，例如法律、醫療、會計、財務、資訊等。</w:t>
      </w:r>
    </w:p>
    <w:p w:rsidR="00481025" w:rsidRPr="001737EB" w:rsidRDefault="00481025">
      <w:pPr>
        <w:numPr>
          <w:ilvl w:val="0"/>
          <w:numId w:val="100"/>
        </w:numPr>
      </w:pPr>
      <w:r w:rsidRPr="001737EB">
        <w:rPr>
          <w:rFonts w:hint="eastAsia"/>
        </w:rPr>
        <w:t>受贈勞務之性質應於財務報表附註揭露。</w:t>
      </w:r>
    </w:p>
    <w:p w:rsidR="00481025" w:rsidRPr="001737EB" w:rsidRDefault="00481025"/>
    <w:p w:rsidR="00481025" w:rsidRPr="001737EB" w:rsidRDefault="00481025">
      <w:r w:rsidRPr="001737EB">
        <w:rPr>
          <w:rFonts w:hint="eastAsia"/>
        </w:rPr>
        <w:t>7.4.03</w:t>
      </w:r>
      <w:r w:rsidRPr="001737EB">
        <w:rPr>
          <w:rFonts w:hint="eastAsia"/>
        </w:rPr>
        <w:t>捐贈收入之認列</w:t>
      </w:r>
      <w:r w:rsidRPr="001737EB">
        <w:t>—</w:t>
      </w:r>
      <w:r w:rsidRPr="001737EB">
        <w:rPr>
          <w:rFonts w:hint="eastAsia"/>
        </w:rPr>
        <w:t>實物捐贈</w:t>
      </w:r>
    </w:p>
    <w:p w:rsidR="00481025" w:rsidRPr="001737EB" w:rsidRDefault="00481025">
      <w:r w:rsidRPr="001737EB">
        <w:rPr>
          <w:rFonts w:hint="eastAsia"/>
        </w:rPr>
        <w:t>受贈門票、禮券、藝術品或商品等資產、係以募款為目的備供出售者，於受贈時應先按公平價值認列受贈資產與捐贈收入，俟該資產出售時，再就其出售價款與帳面值之差額調整認列當期捐贈收入。</w:t>
      </w:r>
    </w:p>
    <w:p w:rsidR="00481025" w:rsidRPr="001737EB" w:rsidRDefault="00481025"/>
    <w:p w:rsidR="00481025" w:rsidRPr="001737EB" w:rsidRDefault="00481025">
      <w:r w:rsidRPr="001737EB">
        <w:t>7.4.04</w:t>
      </w:r>
      <w:r w:rsidRPr="001737EB">
        <w:rPr>
          <w:rFonts w:hint="eastAsia"/>
        </w:rPr>
        <w:t>捐贈收入之認列</w:t>
      </w:r>
      <w:r w:rsidRPr="001737EB">
        <w:t>—</w:t>
      </w:r>
      <w:r w:rsidRPr="001737EB">
        <w:rPr>
          <w:rFonts w:hint="eastAsia"/>
        </w:rPr>
        <w:t>受贈</w:t>
      </w:r>
      <w:r w:rsidR="00532088" w:rsidRPr="001737EB">
        <w:rPr>
          <w:rFonts w:hint="eastAsia"/>
        </w:rPr>
        <w:t>不動產、廠房及設備</w:t>
      </w:r>
      <w:r w:rsidRPr="001737EB">
        <w:rPr>
          <w:rFonts w:hint="eastAsia"/>
        </w:rPr>
        <w:t>使用權利</w:t>
      </w:r>
    </w:p>
    <w:p w:rsidR="00481025" w:rsidRPr="001737EB" w:rsidRDefault="00481025">
      <w:r w:rsidRPr="001737EB">
        <w:rPr>
          <w:rFonts w:hint="eastAsia"/>
        </w:rPr>
        <w:t>受贈</w:t>
      </w:r>
      <w:r w:rsidR="00532088" w:rsidRPr="001737EB">
        <w:rPr>
          <w:rFonts w:hint="eastAsia"/>
        </w:rPr>
        <w:t>不動產、廠房及設備</w:t>
      </w:r>
      <w:r w:rsidRPr="001737EB">
        <w:rPr>
          <w:rFonts w:hint="eastAsia"/>
        </w:rPr>
        <w:t>使用權利時，應按公平價值認列捐贈收入。</w:t>
      </w:r>
    </w:p>
    <w:p w:rsidR="00481025" w:rsidRPr="001737EB" w:rsidRDefault="00481025"/>
    <w:p w:rsidR="00481025" w:rsidRPr="001737EB" w:rsidRDefault="00481025">
      <w:pPr>
        <w:jc w:val="both"/>
      </w:pPr>
      <w:r w:rsidRPr="001737EB">
        <w:rPr>
          <w:rFonts w:hint="eastAsia"/>
        </w:rPr>
        <w:t>7.4.0</w:t>
      </w:r>
      <w:r w:rsidRPr="001737EB">
        <w:t>5</w:t>
      </w:r>
      <w:r w:rsidRPr="001737EB">
        <w:rPr>
          <w:rFonts w:hint="eastAsia"/>
        </w:rPr>
        <w:t>捐贈收入之認列</w:t>
      </w:r>
      <w:r w:rsidRPr="001737EB">
        <w:t>—</w:t>
      </w:r>
      <w:r w:rsidRPr="001737EB">
        <w:rPr>
          <w:rFonts w:hint="eastAsia"/>
        </w:rPr>
        <w:t>捐贈承諾</w:t>
      </w:r>
    </w:p>
    <w:p w:rsidR="00481025" w:rsidRPr="001737EB" w:rsidRDefault="00481025">
      <w:pPr>
        <w:numPr>
          <w:ilvl w:val="0"/>
          <w:numId w:val="102"/>
        </w:numPr>
        <w:jc w:val="both"/>
      </w:pPr>
      <w:r w:rsidRPr="001737EB">
        <w:rPr>
          <w:rFonts w:hint="eastAsia"/>
        </w:rPr>
        <w:t>捐贈承諾係指捐贈人以書面或口頭約定，同意贈與</w:t>
      </w:r>
      <w:r w:rsidR="00695E10" w:rsidRPr="001737EB">
        <w:rPr>
          <w:rFonts w:hint="eastAsia"/>
        </w:rPr>
        <w:t>本基金會</w:t>
      </w:r>
      <w:r w:rsidRPr="001737EB">
        <w:rPr>
          <w:rFonts w:hint="eastAsia"/>
        </w:rPr>
        <w:t>現金或其他資產，依捐贈人是否設定承諾履行之條件，可劃分為附條件捐贈承諾及無條件捐贈承諾。</w:t>
      </w:r>
    </w:p>
    <w:p w:rsidR="00481025" w:rsidRPr="001737EB" w:rsidRDefault="00481025">
      <w:pPr>
        <w:numPr>
          <w:ilvl w:val="0"/>
          <w:numId w:val="102"/>
        </w:numPr>
        <w:jc w:val="both"/>
      </w:pPr>
      <w:r w:rsidRPr="001737EB">
        <w:rPr>
          <w:rFonts w:hint="eastAsia"/>
        </w:rPr>
        <w:t>附條件捐贈承諾，指承諾之履行繫於未來不確定事件之發生與否者。若捐贈</w:t>
      </w:r>
      <w:r w:rsidRPr="001737EB">
        <w:rPr>
          <w:rFonts w:hint="eastAsia"/>
        </w:rPr>
        <w:lastRenderedPageBreak/>
        <w:t>人設定之條件無法達成時，可將已捐贈之資產取回，或解除贈與之責任。</w:t>
      </w:r>
    </w:p>
    <w:p w:rsidR="00481025" w:rsidRPr="001737EB" w:rsidRDefault="00481025">
      <w:pPr>
        <w:numPr>
          <w:ilvl w:val="0"/>
          <w:numId w:val="102"/>
        </w:numPr>
        <w:jc w:val="both"/>
      </w:pPr>
      <w:r w:rsidRPr="001737EB">
        <w:rPr>
          <w:rFonts w:hint="eastAsia"/>
        </w:rPr>
        <w:t>無條件捐贈承諾，指承諾之履行係基於時間之經過、或條件未能達成之可能性甚低者。</w:t>
      </w:r>
    </w:p>
    <w:p w:rsidR="00481025" w:rsidRPr="001737EB" w:rsidRDefault="00481025">
      <w:pPr>
        <w:numPr>
          <w:ilvl w:val="0"/>
          <w:numId w:val="102"/>
        </w:numPr>
        <w:jc w:val="both"/>
      </w:pPr>
      <w:r w:rsidRPr="001737EB">
        <w:rPr>
          <w:rFonts w:hint="eastAsia"/>
        </w:rPr>
        <w:t>口頭或書面之捐贈承諾，必須有可供辨明之文件證明承諾之提出與收到，方得認列捐贈收入。</w:t>
      </w:r>
    </w:p>
    <w:p w:rsidR="00481025" w:rsidRPr="001737EB" w:rsidRDefault="00481025"/>
    <w:p w:rsidR="00481025" w:rsidRPr="001737EB" w:rsidRDefault="00481025">
      <w:r w:rsidRPr="001737EB">
        <w:rPr>
          <w:rFonts w:hint="eastAsia"/>
        </w:rPr>
        <w:t>7.4.0</w:t>
      </w:r>
      <w:r w:rsidRPr="001737EB">
        <w:t>6</w:t>
      </w:r>
      <w:r w:rsidRPr="001737EB">
        <w:rPr>
          <w:rFonts w:hint="eastAsia"/>
        </w:rPr>
        <w:t>捐贈收入之認列</w:t>
      </w:r>
      <w:r w:rsidRPr="001737EB">
        <w:t>—</w:t>
      </w:r>
      <w:r w:rsidRPr="001737EB">
        <w:rPr>
          <w:rFonts w:hint="eastAsia"/>
        </w:rPr>
        <w:t>附條件捐贈承諾</w:t>
      </w:r>
    </w:p>
    <w:p w:rsidR="00481025" w:rsidRPr="001737EB" w:rsidRDefault="00481025">
      <w:pPr>
        <w:numPr>
          <w:ilvl w:val="0"/>
          <w:numId w:val="97"/>
        </w:numPr>
      </w:pPr>
      <w:r w:rsidRPr="001737EB">
        <w:rPr>
          <w:rFonts w:hint="eastAsia"/>
        </w:rPr>
        <w:t>附條件捐贈承諾下，應俟條件達成或免除時，方得認列捐贈收入。</w:t>
      </w:r>
    </w:p>
    <w:p w:rsidR="00481025" w:rsidRPr="001737EB" w:rsidRDefault="00481025">
      <w:pPr>
        <w:numPr>
          <w:ilvl w:val="0"/>
          <w:numId w:val="97"/>
        </w:numPr>
      </w:pPr>
      <w:r w:rsidRPr="001737EB">
        <w:rPr>
          <w:rFonts w:hint="eastAsia"/>
        </w:rPr>
        <w:t>附條件捐贈承諾下，若捐贈人設定之條件無法達成之機率非常微小時，應視為無條件捐贈承諾處理。</w:t>
      </w:r>
    </w:p>
    <w:p w:rsidR="00481025" w:rsidRPr="001737EB" w:rsidRDefault="00481025">
      <w:pPr>
        <w:numPr>
          <w:ilvl w:val="0"/>
          <w:numId w:val="97"/>
        </w:numPr>
      </w:pPr>
      <w:r w:rsidRPr="001737EB">
        <w:rPr>
          <w:rFonts w:hint="eastAsia"/>
        </w:rPr>
        <w:t>捐贈人設定之條件，若無法明確辨識其為無條件捐贈承諾時，應視為附條件捐贈承諾。</w:t>
      </w:r>
    </w:p>
    <w:p w:rsidR="00481025" w:rsidRPr="001737EB" w:rsidRDefault="00481025">
      <w:pPr>
        <w:numPr>
          <w:ilvl w:val="0"/>
          <w:numId w:val="97"/>
        </w:numPr>
      </w:pPr>
      <w:r w:rsidRPr="001737EB">
        <w:rPr>
          <w:rFonts w:hint="eastAsia"/>
        </w:rPr>
        <w:t>捐贈人設定之條件可分階段達成者，應視條件達成情形，分段認列捐贈收入。</w:t>
      </w:r>
    </w:p>
    <w:p w:rsidR="00481025" w:rsidRPr="001737EB" w:rsidRDefault="00481025"/>
    <w:p w:rsidR="00481025" w:rsidRPr="001737EB" w:rsidRDefault="00481025">
      <w:r w:rsidRPr="001737EB">
        <w:rPr>
          <w:rFonts w:hint="eastAsia"/>
        </w:rPr>
        <w:t>7.4.0</w:t>
      </w:r>
      <w:r w:rsidRPr="001737EB">
        <w:t>7</w:t>
      </w:r>
      <w:r w:rsidRPr="001737EB">
        <w:rPr>
          <w:rFonts w:hint="eastAsia"/>
        </w:rPr>
        <w:t>捐贈收入之認列</w:t>
      </w:r>
      <w:r w:rsidRPr="001737EB">
        <w:t>—</w:t>
      </w:r>
      <w:r w:rsidRPr="001737EB">
        <w:rPr>
          <w:rFonts w:hint="eastAsia"/>
        </w:rPr>
        <w:t>無條件捐贈承諾</w:t>
      </w:r>
    </w:p>
    <w:p w:rsidR="00481025" w:rsidRPr="001737EB" w:rsidRDefault="00481025">
      <w:pPr>
        <w:numPr>
          <w:ilvl w:val="0"/>
          <w:numId w:val="98"/>
        </w:numPr>
      </w:pPr>
      <w:r w:rsidRPr="001737EB">
        <w:rPr>
          <w:rFonts w:hint="eastAsia"/>
        </w:rPr>
        <w:t>捐贈人為無條件捐贈承諾時，若有可供辨明之文件證明承諾之提出與收到，應立即認列捐贈收入。</w:t>
      </w:r>
    </w:p>
    <w:p w:rsidR="00481025" w:rsidRPr="001737EB" w:rsidRDefault="00481025">
      <w:pPr>
        <w:numPr>
          <w:ilvl w:val="0"/>
          <w:numId w:val="98"/>
        </w:numPr>
      </w:pPr>
      <w:r w:rsidRPr="001737EB">
        <w:rPr>
          <w:rFonts w:hint="eastAsia"/>
        </w:rPr>
        <w:t>同意於一年內支付之無條件捐贈承諾，以淨變現價值衡量。支付期間逾一年之無條件捐贈承諾，以估計未來現金流量或預期公平價值之折現值衡量。若預期公平價值難以決定，以認列日該資產之公平價值評估之。</w:t>
      </w:r>
    </w:p>
    <w:p w:rsidR="00481025" w:rsidRPr="001737EB" w:rsidRDefault="00481025">
      <w:pPr>
        <w:pStyle w:val="a4"/>
        <w:numPr>
          <w:ilvl w:val="0"/>
          <w:numId w:val="98"/>
        </w:numPr>
        <w:ind w:leftChars="0"/>
      </w:pPr>
      <w:r w:rsidRPr="001737EB">
        <w:rPr>
          <w:rFonts w:hint="eastAsia"/>
        </w:rPr>
        <w:t>所稱之淨變現價值，係指預期未來受贈之現金或現金等值，減除預期轉換成本後之淨額。轉換成本包括使該受贈資產達到可供使用狀態所需支付之成本與費用。</w:t>
      </w:r>
    </w:p>
    <w:p w:rsidR="00481025" w:rsidRPr="001737EB" w:rsidRDefault="00481025">
      <w:pPr>
        <w:numPr>
          <w:ilvl w:val="0"/>
          <w:numId w:val="98"/>
        </w:numPr>
        <w:jc w:val="both"/>
      </w:pPr>
      <w:r w:rsidRPr="001737EB">
        <w:rPr>
          <w:rFonts w:hint="eastAsia"/>
        </w:rPr>
        <w:t>無條件捐贈承諾，應視捐贈人是否對資產用途有明確指示、或由週遭環境可清楚判斷該項捐贈是否用於支應本期活動，而劃分為永久限制用途捐贈收入、暫時限制用途捐贈收入或無限制用途捐贈收入。</w:t>
      </w:r>
    </w:p>
    <w:p w:rsidR="00481025" w:rsidRPr="001737EB" w:rsidRDefault="00481025">
      <w:pPr>
        <w:numPr>
          <w:ilvl w:val="0"/>
          <w:numId w:val="98"/>
        </w:numPr>
      </w:pPr>
      <w:r w:rsidRPr="001737EB">
        <w:rPr>
          <w:rFonts w:hint="eastAsia"/>
        </w:rPr>
        <w:t>無條件承諾於未來捐贈之現金或其他資產，若未設定為永久限制用途，因目前尚不能使用該現金或資產，應認列為暫時限制用途捐贈收入。</w:t>
      </w:r>
    </w:p>
    <w:p w:rsidR="00481025" w:rsidRPr="001737EB" w:rsidRDefault="00481025">
      <w:pPr>
        <w:numPr>
          <w:ilvl w:val="0"/>
          <w:numId w:val="98"/>
        </w:numPr>
      </w:pPr>
      <w:r w:rsidRPr="001737EB">
        <w:rPr>
          <w:rFonts w:hint="eastAsia"/>
        </w:rPr>
        <w:t>若捐贈人指定或有證據顯示無條件捐贈承諾之受贈資產將用以支應當期活動，則該承諾應認列為無限制用途捐贈收入。</w:t>
      </w:r>
    </w:p>
    <w:p w:rsidR="00481025" w:rsidRPr="001737EB" w:rsidRDefault="00481025"/>
    <w:p w:rsidR="00481025" w:rsidRPr="001737EB" w:rsidRDefault="00481025">
      <w:r w:rsidRPr="001737EB">
        <w:rPr>
          <w:rFonts w:hint="eastAsia"/>
        </w:rPr>
        <w:t>7.4.0</w:t>
      </w:r>
      <w:r w:rsidRPr="001737EB">
        <w:t>8</w:t>
      </w:r>
      <w:r w:rsidRPr="001737EB">
        <w:rPr>
          <w:rFonts w:hint="eastAsia"/>
        </w:rPr>
        <w:t>捐贈收入之認列</w:t>
      </w:r>
      <w:r w:rsidRPr="001737EB">
        <w:t>—</w:t>
      </w:r>
      <w:r w:rsidRPr="001737EB">
        <w:rPr>
          <w:rFonts w:hint="eastAsia"/>
        </w:rPr>
        <w:t>代理交易</w:t>
      </w:r>
    </w:p>
    <w:p w:rsidR="00481025" w:rsidRPr="001737EB" w:rsidRDefault="00481025">
      <w:pPr>
        <w:numPr>
          <w:ilvl w:val="0"/>
          <w:numId w:val="99"/>
        </w:numPr>
        <w:jc w:val="both"/>
      </w:pPr>
      <w:r w:rsidRPr="001737EB">
        <w:rPr>
          <w:rFonts w:hint="eastAsia"/>
        </w:rPr>
        <w:t>代理交易指由</w:t>
      </w:r>
      <w:r w:rsidR="00695E10" w:rsidRPr="001737EB">
        <w:rPr>
          <w:rFonts w:hint="eastAsia"/>
        </w:rPr>
        <w:t>本基金會</w:t>
      </w:r>
      <w:r w:rsidRPr="001737EB">
        <w:rPr>
          <w:rFonts w:hint="eastAsia"/>
        </w:rPr>
        <w:t>擔任中介機構，將捐贈人移轉之資產交付予特定受益人，且中介機構對捐贈人移轉之資產無控制權。</w:t>
      </w:r>
    </w:p>
    <w:p w:rsidR="00481025" w:rsidRPr="001737EB" w:rsidRDefault="00481025">
      <w:pPr>
        <w:numPr>
          <w:ilvl w:val="0"/>
          <w:numId w:val="99"/>
        </w:numPr>
        <w:jc w:val="both"/>
      </w:pPr>
      <w:r w:rsidRPr="001737EB">
        <w:rPr>
          <w:rFonts w:hint="eastAsia"/>
        </w:rPr>
        <w:t>中介機構收受資產時，應按公平價值認列受贈資產與應付受益人款，俟交付予特定受益人時，再沖轉原分錄。</w:t>
      </w:r>
    </w:p>
    <w:p w:rsidR="00481025" w:rsidRPr="001737EB" w:rsidRDefault="00481025">
      <w:pPr>
        <w:numPr>
          <w:ilvl w:val="0"/>
          <w:numId w:val="99"/>
        </w:numPr>
        <w:jc w:val="both"/>
      </w:pPr>
      <w:r w:rsidRPr="001737EB">
        <w:rPr>
          <w:rFonts w:hint="eastAsia"/>
        </w:rPr>
        <w:t>若由捐贈人直接指定受益人，除下列二情形外，中介機構不應認列捐贈收入：</w:t>
      </w:r>
    </w:p>
    <w:p w:rsidR="00481025" w:rsidRPr="001737EB" w:rsidRDefault="00481025" w:rsidP="00C24D8A">
      <w:pPr>
        <w:numPr>
          <w:ilvl w:val="0"/>
          <w:numId w:val="150"/>
        </w:numPr>
      </w:pPr>
      <w:r w:rsidRPr="001737EB">
        <w:rPr>
          <w:rFonts w:hint="eastAsia"/>
        </w:rPr>
        <w:lastRenderedPageBreak/>
        <w:t>捐贈人非指定自身或其關係人為受益人，並授權中介機構得另行指定受益人。</w:t>
      </w:r>
    </w:p>
    <w:p w:rsidR="00481025" w:rsidRPr="001737EB" w:rsidRDefault="00481025" w:rsidP="00C24D8A">
      <w:pPr>
        <w:numPr>
          <w:ilvl w:val="0"/>
          <w:numId w:val="150"/>
        </w:numPr>
      </w:pPr>
      <w:r w:rsidRPr="001737EB">
        <w:rPr>
          <w:rFonts w:hint="eastAsia"/>
        </w:rPr>
        <w:t>中介機構與受益人間具有財務關係。</w:t>
      </w:r>
    </w:p>
    <w:p w:rsidR="00481025" w:rsidRPr="001737EB" w:rsidRDefault="00481025">
      <w:pPr>
        <w:numPr>
          <w:ilvl w:val="0"/>
          <w:numId w:val="99"/>
        </w:numPr>
        <w:jc w:val="both"/>
      </w:pPr>
      <w:r w:rsidRPr="001737EB">
        <w:rPr>
          <w:rFonts w:hint="eastAsia"/>
        </w:rPr>
        <w:t>所稱之財務關係，指同時符合下列二情形者：</w:t>
      </w:r>
    </w:p>
    <w:p w:rsidR="00481025" w:rsidRPr="001737EB" w:rsidRDefault="00481025" w:rsidP="00C24D8A">
      <w:pPr>
        <w:numPr>
          <w:ilvl w:val="0"/>
          <w:numId w:val="151"/>
        </w:numPr>
      </w:pPr>
      <w:r w:rsidRPr="001737EB">
        <w:rPr>
          <w:rFonts w:hint="eastAsia"/>
        </w:rPr>
        <w:t>一方有能力影響另一方之營運或理財決策。</w:t>
      </w:r>
    </w:p>
    <w:p w:rsidR="00481025" w:rsidRPr="001737EB" w:rsidRDefault="00481025" w:rsidP="00C24D8A">
      <w:pPr>
        <w:numPr>
          <w:ilvl w:val="0"/>
          <w:numId w:val="151"/>
        </w:numPr>
      </w:pPr>
      <w:r w:rsidRPr="001737EB">
        <w:rPr>
          <w:rFonts w:hint="eastAsia"/>
        </w:rPr>
        <w:t>一方對另一方之淨資產所產生的經濟利益具所有權。</w:t>
      </w:r>
    </w:p>
    <w:p w:rsidR="00481025" w:rsidRPr="001737EB" w:rsidRDefault="00481025">
      <w:pPr>
        <w:numPr>
          <w:ilvl w:val="0"/>
          <w:numId w:val="99"/>
        </w:numPr>
        <w:jc w:val="both"/>
      </w:pPr>
      <w:r w:rsidRPr="001737EB">
        <w:rPr>
          <w:rFonts w:hint="eastAsia"/>
        </w:rPr>
        <w:t>若捐贈人未直接指定受益人，該中介機構即為此代理交易之受益人，應認列受贈資產與捐贈收入，會計處理同無條件捐贈承諾。</w:t>
      </w:r>
    </w:p>
    <w:p w:rsidR="00481025" w:rsidRPr="001737EB" w:rsidRDefault="00695E10">
      <w:pPr>
        <w:numPr>
          <w:ilvl w:val="0"/>
          <w:numId w:val="99"/>
        </w:numPr>
        <w:jc w:val="both"/>
      </w:pPr>
      <w:r w:rsidRPr="001737EB">
        <w:rPr>
          <w:rFonts w:hint="eastAsia"/>
        </w:rPr>
        <w:t>本基金會</w:t>
      </w:r>
      <w:r w:rsidR="00481025" w:rsidRPr="001737EB">
        <w:rPr>
          <w:rFonts w:hint="eastAsia"/>
        </w:rPr>
        <w:t>擔任中介機構，且捐贈人指定自身或其關係人為代理交易之受益人時，中介機構之財務報表應附註揭露下列事項：</w:t>
      </w:r>
    </w:p>
    <w:p w:rsidR="00481025" w:rsidRPr="001737EB" w:rsidRDefault="00481025" w:rsidP="00C24D8A">
      <w:pPr>
        <w:numPr>
          <w:ilvl w:val="0"/>
          <w:numId w:val="152"/>
        </w:numPr>
      </w:pPr>
      <w:r w:rsidRPr="001737EB">
        <w:rPr>
          <w:rFonts w:hint="eastAsia"/>
        </w:rPr>
        <w:t>捐贈人之相關資訊。</w:t>
      </w:r>
    </w:p>
    <w:p w:rsidR="00481025" w:rsidRPr="001737EB" w:rsidRDefault="00481025" w:rsidP="00C24D8A">
      <w:pPr>
        <w:numPr>
          <w:ilvl w:val="0"/>
          <w:numId w:val="152"/>
        </w:numPr>
      </w:pPr>
      <w:r w:rsidRPr="001737EB">
        <w:rPr>
          <w:rFonts w:hint="eastAsia"/>
        </w:rPr>
        <w:t>捐贈人是否授權中介機構得另行指定受益人。</w:t>
      </w:r>
    </w:p>
    <w:p w:rsidR="00481025" w:rsidRPr="001737EB" w:rsidRDefault="00481025" w:rsidP="00C24D8A">
      <w:pPr>
        <w:numPr>
          <w:ilvl w:val="0"/>
          <w:numId w:val="152"/>
        </w:numPr>
      </w:pPr>
      <w:r w:rsidRPr="001737EB">
        <w:rPr>
          <w:rFonts w:hint="eastAsia"/>
        </w:rPr>
        <w:t>移轉資產之金額與條件。</w:t>
      </w:r>
    </w:p>
    <w:p w:rsidR="009C6081" w:rsidRPr="001737EB" w:rsidRDefault="009C6081">
      <w:pPr>
        <w:jc w:val="both"/>
      </w:pPr>
    </w:p>
    <w:p w:rsidR="00481025" w:rsidRPr="001737EB" w:rsidRDefault="00481025">
      <w:r w:rsidRPr="001737EB">
        <w:rPr>
          <w:rFonts w:hint="eastAsia"/>
        </w:rPr>
        <w:t>7.4.09</w:t>
      </w:r>
      <w:r w:rsidRPr="001737EB">
        <w:rPr>
          <w:rFonts w:hint="eastAsia"/>
        </w:rPr>
        <w:t>捐贈收入之認列</w:t>
      </w:r>
      <w:r w:rsidRPr="001737EB">
        <w:t>—</w:t>
      </w:r>
      <w:r w:rsidRPr="001737EB">
        <w:rPr>
          <w:rFonts w:hint="eastAsia"/>
        </w:rPr>
        <w:t>公平價值</w:t>
      </w:r>
    </w:p>
    <w:p w:rsidR="00481025" w:rsidRPr="001737EB" w:rsidRDefault="00481025">
      <w:r w:rsidRPr="001737EB">
        <w:rPr>
          <w:rFonts w:hint="eastAsia"/>
        </w:rPr>
        <w:t>受贈非貨幣性資產或勞務時，應按其公平價值認列捐贈收入，前述之公平價值包括：</w:t>
      </w:r>
    </w:p>
    <w:p w:rsidR="00481025" w:rsidRPr="001737EB" w:rsidRDefault="00481025">
      <w:pPr>
        <w:numPr>
          <w:ilvl w:val="0"/>
          <w:numId w:val="96"/>
        </w:numPr>
      </w:pPr>
      <w:r w:rsidRPr="001737EB">
        <w:rPr>
          <w:rFonts w:hint="eastAsia"/>
        </w:rPr>
        <w:t>資產或勞務之市價。</w:t>
      </w:r>
    </w:p>
    <w:p w:rsidR="00481025" w:rsidRPr="001737EB" w:rsidRDefault="00481025">
      <w:pPr>
        <w:numPr>
          <w:ilvl w:val="0"/>
          <w:numId w:val="96"/>
        </w:numPr>
      </w:pPr>
      <w:r w:rsidRPr="001737EB">
        <w:rPr>
          <w:rFonts w:hint="eastAsia"/>
        </w:rPr>
        <w:t>類似資產</w:t>
      </w:r>
      <w:r w:rsidR="00532088" w:rsidRPr="001737EB">
        <w:rPr>
          <w:rFonts w:hint="eastAsia"/>
        </w:rPr>
        <w:t>或勞務</w:t>
      </w:r>
      <w:r w:rsidRPr="001737EB">
        <w:rPr>
          <w:rFonts w:hint="eastAsia"/>
        </w:rPr>
        <w:t>之市價。</w:t>
      </w:r>
    </w:p>
    <w:p w:rsidR="00481025" w:rsidRPr="001737EB" w:rsidRDefault="00481025">
      <w:pPr>
        <w:numPr>
          <w:ilvl w:val="0"/>
          <w:numId w:val="96"/>
        </w:numPr>
      </w:pPr>
      <w:r w:rsidRPr="001737EB">
        <w:rPr>
          <w:rFonts w:hint="eastAsia"/>
        </w:rPr>
        <w:t>資產重置成本。</w:t>
      </w:r>
    </w:p>
    <w:p w:rsidR="00481025" w:rsidRPr="001737EB" w:rsidRDefault="00481025">
      <w:pPr>
        <w:numPr>
          <w:ilvl w:val="0"/>
          <w:numId w:val="96"/>
        </w:numPr>
      </w:pPr>
      <w:r w:rsidRPr="001737EB">
        <w:rPr>
          <w:rFonts w:hint="eastAsia"/>
        </w:rPr>
        <w:t>獨立鑑價師之鑑價。</w:t>
      </w:r>
    </w:p>
    <w:p w:rsidR="00481025" w:rsidRPr="001737EB" w:rsidRDefault="00481025">
      <w:pPr>
        <w:numPr>
          <w:ilvl w:val="0"/>
          <w:numId w:val="96"/>
        </w:numPr>
      </w:pPr>
      <w:r w:rsidRPr="001737EB">
        <w:rPr>
          <w:rFonts w:hint="eastAsia"/>
        </w:rPr>
        <w:t>依資產評估技術所獲得之價值，例如估計未來現金流量之現值。</w:t>
      </w:r>
    </w:p>
    <w:p w:rsidR="00481025" w:rsidRPr="001737EB" w:rsidRDefault="00481025">
      <w:pPr>
        <w:numPr>
          <w:ilvl w:val="0"/>
          <w:numId w:val="96"/>
        </w:numPr>
      </w:pPr>
      <w:r w:rsidRPr="001737EB">
        <w:rPr>
          <w:rFonts w:hint="eastAsia"/>
        </w:rPr>
        <w:t>勞務捐贈若創造或增加非貨幣性資產之價值，可以該資產所增加價值之公平價值衡量，或以取得勞務之公平市價衡量。</w:t>
      </w:r>
    </w:p>
    <w:p w:rsidR="00481025" w:rsidRPr="001737EB" w:rsidRDefault="00481025">
      <w:pPr>
        <w:jc w:val="both"/>
      </w:pPr>
    </w:p>
    <w:p w:rsidR="00481025" w:rsidRPr="001737EB" w:rsidRDefault="00481025">
      <w:pPr>
        <w:jc w:val="both"/>
      </w:pPr>
      <w:r w:rsidRPr="001737EB">
        <w:rPr>
          <w:rFonts w:hint="eastAsia"/>
        </w:rPr>
        <w:t>7.4.1</w:t>
      </w:r>
      <w:r w:rsidRPr="001737EB">
        <w:t>0</w:t>
      </w:r>
      <w:r w:rsidRPr="001737EB">
        <w:rPr>
          <w:rFonts w:hint="eastAsia"/>
        </w:rPr>
        <w:t>特別活動收入</w:t>
      </w:r>
    </w:p>
    <w:p w:rsidR="00481025" w:rsidRPr="001737EB" w:rsidRDefault="00481025">
      <w:pPr>
        <w:numPr>
          <w:ilvl w:val="0"/>
          <w:numId w:val="94"/>
        </w:numPr>
      </w:pPr>
      <w:r w:rsidRPr="001737EB">
        <w:rPr>
          <w:rFonts w:hint="eastAsia"/>
        </w:rPr>
        <w:t>特別活動若為經常性或主要活動，應以收入總額認列為特別活動收入，除促銷成本以外之直接成本則認列為特別活動成本。特別活動若為偶發性活動、或金額微小時，則以活動收入減除直接成本後之淨額列示。</w:t>
      </w:r>
    </w:p>
    <w:p w:rsidR="00481025" w:rsidRPr="001737EB" w:rsidRDefault="00481025">
      <w:pPr>
        <w:numPr>
          <w:ilvl w:val="0"/>
          <w:numId w:val="94"/>
        </w:numPr>
      </w:pPr>
      <w:r w:rsidRPr="001737EB">
        <w:rPr>
          <w:rFonts w:hint="eastAsia"/>
        </w:rPr>
        <w:t>前款所稱之促銷成本，係指工作人員之薪資及廣告費等支出，應認列為募款費用。</w:t>
      </w:r>
    </w:p>
    <w:p w:rsidR="00E71884" w:rsidRPr="001737EB" w:rsidRDefault="00E71884" w:rsidP="00E71884"/>
    <w:p w:rsidR="00481025" w:rsidRPr="001737EB" w:rsidRDefault="00481025">
      <w:r w:rsidRPr="001737EB">
        <w:rPr>
          <w:rFonts w:hint="eastAsia"/>
        </w:rPr>
        <w:t>7.4.11</w:t>
      </w:r>
      <w:r w:rsidRPr="001737EB">
        <w:rPr>
          <w:rFonts w:hint="eastAsia"/>
        </w:rPr>
        <w:t>銷售貨物或勞務收入</w:t>
      </w:r>
    </w:p>
    <w:p w:rsidR="00481025" w:rsidRPr="001737EB" w:rsidRDefault="00481025">
      <w:r w:rsidRPr="001737EB">
        <w:rPr>
          <w:rFonts w:hint="eastAsia"/>
        </w:rPr>
        <w:t>銷售貨物或勞務收入應以折扣後淨額認列為無限制用途收入，同時增加無限制用途淨資產。</w:t>
      </w:r>
    </w:p>
    <w:p w:rsidR="002A51C5" w:rsidRPr="001737EB" w:rsidRDefault="002A51C5"/>
    <w:p w:rsidR="00481025" w:rsidRPr="001737EB" w:rsidRDefault="00481025">
      <w:pPr>
        <w:rPr>
          <w:sz w:val="28"/>
        </w:rPr>
      </w:pPr>
      <w:r w:rsidRPr="001737EB">
        <w:rPr>
          <w:rFonts w:hint="eastAsia"/>
          <w:sz w:val="28"/>
        </w:rPr>
        <w:t>7.5</w:t>
      </w:r>
      <w:r w:rsidRPr="001737EB">
        <w:rPr>
          <w:rFonts w:hint="eastAsia"/>
          <w:sz w:val="28"/>
        </w:rPr>
        <w:t>費用處理準則</w:t>
      </w:r>
    </w:p>
    <w:p w:rsidR="00481025" w:rsidRPr="001737EB" w:rsidRDefault="00481025">
      <w:pPr>
        <w:numPr>
          <w:ilvl w:val="0"/>
          <w:numId w:val="103"/>
        </w:numPr>
      </w:pPr>
      <w:r w:rsidRPr="001737EB">
        <w:rPr>
          <w:rFonts w:hint="eastAsia"/>
        </w:rPr>
        <w:lastRenderedPageBreak/>
        <w:t>若費用之發生，可同時自限制用途及無限制用途淨資產支應時，應先自限制用途淨資產下支用，不足時方得動用無限制用途淨資產。</w:t>
      </w:r>
    </w:p>
    <w:p w:rsidR="00481025" w:rsidRPr="001737EB" w:rsidRDefault="00481025">
      <w:pPr>
        <w:numPr>
          <w:ilvl w:val="0"/>
          <w:numId w:val="103"/>
        </w:numPr>
      </w:pPr>
      <w:r w:rsidRPr="001737EB">
        <w:rPr>
          <w:rFonts w:hint="eastAsia"/>
        </w:rPr>
        <w:t>費用應依支付現金數額、或所耗費資產之成本、或所負擔之債務認列。</w:t>
      </w:r>
    </w:p>
    <w:p w:rsidR="00481025" w:rsidRPr="001737EB" w:rsidRDefault="00481025">
      <w:pPr>
        <w:numPr>
          <w:ilvl w:val="0"/>
          <w:numId w:val="103"/>
        </w:numPr>
      </w:pPr>
      <w:r w:rsidRPr="001737EB">
        <w:rPr>
          <w:rFonts w:hint="eastAsia"/>
        </w:rPr>
        <w:t>當期費用應與當期收入配合。如收入已實現而相關支出尚未發生，則該項支出應依合理方法估計認列；如支出已發生而其有關收入尚未實現，則該項支出應認列為預付費用。</w:t>
      </w:r>
    </w:p>
    <w:p w:rsidR="00481025" w:rsidRPr="001737EB" w:rsidRDefault="00481025">
      <w:pPr>
        <w:numPr>
          <w:ilvl w:val="0"/>
          <w:numId w:val="103"/>
        </w:numPr>
      </w:pPr>
      <w:r w:rsidRPr="001737EB">
        <w:rPr>
          <w:rFonts w:hint="eastAsia"/>
        </w:rPr>
        <w:t>廣告費除明確具有未來效益者，應於發生時立即認列為費用。</w:t>
      </w:r>
    </w:p>
    <w:p w:rsidR="00481025" w:rsidRPr="001737EB" w:rsidRDefault="00481025">
      <w:pPr>
        <w:numPr>
          <w:ilvl w:val="0"/>
          <w:numId w:val="103"/>
        </w:numPr>
      </w:pPr>
      <w:r w:rsidRPr="001737EB">
        <w:rPr>
          <w:rFonts w:hint="eastAsia"/>
        </w:rPr>
        <w:t>募款費用應於發生時立即認列。</w:t>
      </w:r>
    </w:p>
    <w:p w:rsidR="00481025" w:rsidRPr="001737EB" w:rsidRDefault="00695E10">
      <w:pPr>
        <w:numPr>
          <w:ilvl w:val="0"/>
          <w:numId w:val="103"/>
        </w:numPr>
        <w:rPr>
          <w:rStyle w:val="f121"/>
          <w:rFonts w:ascii="Times New Roman" w:eastAsia="標楷體" w:hint="default"/>
        </w:rPr>
      </w:pPr>
      <w:r w:rsidRPr="001737EB">
        <w:rPr>
          <w:rStyle w:val="f121"/>
          <w:rFonts w:ascii="Times New Roman" w:eastAsia="標楷體" w:hint="default"/>
        </w:rPr>
        <w:t>本基金會</w:t>
      </w:r>
      <w:r w:rsidR="00481025" w:rsidRPr="001737EB">
        <w:rPr>
          <w:rStyle w:val="f121"/>
          <w:rFonts w:ascii="Times New Roman" w:eastAsia="標楷體" w:hint="default"/>
        </w:rPr>
        <w:t>如符合「教育、文化、公益、慈善機關或團體免納所得稅適用標準」之規定，則其本身之所得及其附屬作業組織之所得，除銷售貨物或勞務之所得外，免納所得稅。所得稅之估列、分攤及揭露，應</w:t>
      </w:r>
      <w:r w:rsidR="00C442F8" w:rsidRPr="001737EB">
        <w:rPr>
          <w:rStyle w:val="f121"/>
          <w:rFonts w:ascii="Times New Roman" w:eastAsia="標楷體" w:hint="default"/>
        </w:rPr>
        <w:t>依</w:t>
      </w:r>
      <w:r w:rsidR="00532088" w:rsidRPr="001737EB">
        <w:rPr>
          <w:rStyle w:val="f121"/>
          <w:rFonts w:ascii="Times New Roman" w:eastAsia="標楷體" w:hint="default"/>
        </w:rPr>
        <w:t>企業會計準則公報第十二號</w:t>
      </w:r>
      <w:r w:rsidR="00481025" w:rsidRPr="001737EB">
        <w:rPr>
          <w:rStyle w:val="f121"/>
          <w:rFonts w:ascii="Times New Roman" w:eastAsia="標楷體" w:hint="default"/>
        </w:rPr>
        <w:t>「所得稅」規定辦理。</w:t>
      </w:r>
    </w:p>
    <w:p w:rsidR="00C42624" w:rsidRPr="001737EB" w:rsidRDefault="00C42624" w:rsidP="00C42624">
      <w:pPr>
        <w:ind w:left="480"/>
        <w:rPr>
          <w:rStyle w:val="f121"/>
          <w:rFonts w:ascii="Times New Roman" w:eastAsia="標楷體" w:hint="default"/>
        </w:rPr>
      </w:pPr>
    </w:p>
    <w:p w:rsidR="00481025" w:rsidRPr="001737EB" w:rsidRDefault="00481025">
      <w:pPr>
        <w:rPr>
          <w:sz w:val="28"/>
        </w:rPr>
      </w:pPr>
      <w:r w:rsidRPr="001737EB">
        <w:rPr>
          <w:rFonts w:hint="eastAsia"/>
          <w:sz w:val="28"/>
        </w:rPr>
        <w:t>7.6</w:t>
      </w:r>
      <w:r w:rsidRPr="001737EB">
        <w:rPr>
          <w:rFonts w:hint="eastAsia"/>
          <w:sz w:val="28"/>
        </w:rPr>
        <w:t>利益與損失處理準則</w:t>
      </w:r>
    </w:p>
    <w:p w:rsidR="00481025" w:rsidRPr="001737EB" w:rsidRDefault="00481025">
      <w:pPr>
        <w:numPr>
          <w:ilvl w:val="0"/>
          <w:numId w:val="104"/>
        </w:numPr>
        <w:rPr>
          <w:rStyle w:val="f121"/>
          <w:rFonts w:ascii="Times New Roman" w:eastAsia="標楷體" w:hint="default"/>
        </w:rPr>
      </w:pPr>
      <w:r w:rsidRPr="001737EB">
        <w:rPr>
          <w:rStyle w:val="f121"/>
          <w:rFonts w:ascii="Times New Roman" w:eastAsia="標楷體" w:hint="default"/>
        </w:rPr>
        <w:t>各項利益與損失應依捐贈人是否限制用途及限制程度，將之劃分為永久限制用途、暫時限制用途與無限制用途。</w:t>
      </w:r>
    </w:p>
    <w:p w:rsidR="00481025" w:rsidRPr="001737EB" w:rsidRDefault="00481025">
      <w:pPr>
        <w:numPr>
          <w:ilvl w:val="0"/>
          <w:numId w:val="104"/>
        </w:numPr>
        <w:rPr>
          <w:rStyle w:val="f121"/>
          <w:rFonts w:ascii="Times New Roman" w:eastAsia="標楷體" w:hint="default"/>
        </w:rPr>
      </w:pPr>
      <w:r w:rsidRPr="001737EB">
        <w:rPr>
          <w:rStyle w:val="f121"/>
          <w:rFonts w:ascii="Times New Roman" w:eastAsia="標楷體" w:hint="default"/>
        </w:rPr>
        <w:t>若各項利益與損失之限制條件可於損益認列之同一會計期間解除或達成，則</w:t>
      </w:r>
      <w:r w:rsidR="00695E10" w:rsidRPr="001737EB">
        <w:rPr>
          <w:rStyle w:val="f121"/>
          <w:rFonts w:ascii="Times New Roman" w:eastAsia="標楷體" w:hint="default"/>
        </w:rPr>
        <w:t>本基金會</w:t>
      </w:r>
      <w:r w:rsidRPr="001737EB">
        <w:rPr>
          <w:rStyle w:val="f121"/>
          <w:rFonts w:ascii="Times New Roman" w:eastAsia="標楷體" w:hint="default"/>
        </w:rPr>
        <w:t>於前後一致之政策下，得立即認列為無限制用途利益</w:t>
      </w:r>
      <w:r w:rsidR="00424F65" w:rsidRPr="001737EB">
        <w:rPr>
          <w:rStyle w:val="f121"/>
          <w:rFonts w:ascii="Times New Roman" w:eastAsia="標楷體" w:hint="default"/>
        </w:rPr>
        <w:t>（</w:t>
      </w:r>
      <w:r w:rsidRPr="001737EB">
        <w:rPr>
          <w:rStyle w:val="f121"/>
          <w:rFonts w:ascii="Times New Roman" w:eastAsia="標楷體" w:hint="default"/>
        </w:rPr>
        <w:t>損失</w:t>
      </w:r>
      <w:r w:rsidR="00424F65" w:rsidRPr="001737EB">
        <w:rPr>
          <w:rStyle w:val="f121"/>
          <w:rFonts w:ascii="Times New Roman" w:eastAsia="標楷體" w:hint="default"/>
        </w:rPr>
        <w:t>）</w:t>
      </w:r>
      <w:r w:rsidRPr="001737EB">
        <w:rPr>
          <w:rStyle w:val="f121"/>
          <w:rFonts w:ascii="Times New Roman" w:eastAsia="標楷體" w:hint="default"/>
        </w:rPr>
        <w:t>，同時增加</w:t>
      </w:r>
      <w:r w:rsidR="00424F65" w:rsidRPr="001737EB">
        <w:rPr>
          <w:rStyle w:val="f121"/>
          <w:rFonts w:ascii="Times New Roman" w:eastAsia="標楷體" w:hint="default"/>
        </w:rPr>
        <w:t>（</w:t>
      </w:r>
      <w:r w:rsidRPr="001737EB">
        <w:rPr>
          <w:rStyle w:val="f121"/>
          <w:rFonts w:ascii="Times New Roman" w:eastAsia="標楷體" w:hint="default"/>
        </w:rPr>
        <w:t>減少</w:t>
      </w:r>
      <w:r w:rsidR="00424F65" w:rsidRPr="001737EB">
        <w:rPr>
          <w:rStyle w:val="f121"/>
          <w:rFonts w:ascii="Times New Roman" w:eastAsia="標楷體" w:hint="default"/>
        </w:rPr>
        <w:t>）</w:t>
      </w:r>
      <w:r w:rsidRPr="001737EB">
        <w:rPr>
          <w:rStyle w:val="f121"/>
          <w:rFonts w:ascii="Times New Roman" w:eastAsia="標楷體" w:hint="default"/>
        </w:rPr>
        <w:t>無限制用途淨資產。前述會計政策之選擇應於財務報表附註揭露。</w:t>
      </w:r>
    </w:p>
    <w:p w:rsidR="00481025" w:rsidRPr="001737EB" w:rsidRDefault="00481025" w:rsidP="00E61772">
      <w:pPr>
        <w:numPr>
          <w:ilvl w:val="0"/>
          <w:numId w:val="104"/>
        </w:numPr>
      </w:pPr>
      <w:r w:rsidRPr="001737EB">
        <w:rPr>
          <w:rStyle w:val="f121"/>
          <w:rFonts w:ascii="Times New Roman" w:eastAsia="標楷體" w:hint="default"/>
        </w:rPr>
        <w:t>利息收入與利息費用應分別列示；</w:t>
      </w:r>
      <w:r w:rsidRPr="001737EB">
        <w:rPr>
          <w:rFonts w:hint="eastAsia"/>
          <w:bCs/>
        </w:rPr>
        <w:t>金融資產評價損益、採用權益法認列之投資損益</w:t>
      </w:r>
      <w:r w:rsidRPr="001737EB">
        <w:rPr>
          <w:rStyle w:val="f121"/>
          <w:rFonts w:ascii="Times New Roman" w:eastAsia="標楷體" w:hint="default"/>
        </w:rPr>
        <w:t>、處分投資損益、處分</w:t>
      </w:r>
      <w:r w:rsidR="00532088" w:rsidRPr="001737EB">
        <w:rPr>
          <w:rStyle w:val="f121"/>
          <w:rFonts w:ascii="Times New Roman" w:eastAsia="標楷體" w:hint="default"/>
        </w:rPr>
        <w:t>不動產、廠房及設備</w:t>
      </w:r>
      <w:r w:rsidRPr="001737EB">
        <w:rPr>
          <w:rStyle w:val="f121"/>
          <w:rFonts w:ascii="Times New Roman" w:eastAsia="標楷體" w:hint="default"/>
        </w:rPr>
        <w:t>損益、處分收藏品損益</w:t>
      </w:r>
      <w:r w:rsidR="00532088" w:rsidRPr="001737EB">
        <w:rPr>
          <w:rStyle w:val="f121"/>
          <w:rFonts w:ascii="Times New Roman" w:eastAsia="標楷體" w:hint="default"/>
        </w:rPr>
        <w:t>及</w:t>
      </w:r>
      <w:r w:rsidRPr="001737EB">
        <w:rPr>
          <w:rStyle w:val="f121"/>
          <w:rFonts w:ascii="Times New Roman" w:eastAsia="標楷體" w:hint="default"/>
        </w:rPr>
        <w:t>兌換損益得以其淨額列示。</w:t>
      </w:r>
    </w:p>
    <w:p w:rsidR="00481025" w:rsidRPr="001737EB" w:rsidRDefault="007A11C7">
      <w:pPr>
        <w:jc w:val="center"/>
        <w:rPr>
          <w:sz w:val="32"/>
        </w:rPr>
      </w:pPr>
      <w:r w:rsidRPr="001737EB">
        <w:rPr>
          <w:sz w:val="32"/>
        </w:rPr>
        <w:br w:type="page"/>
      </w:r>
      <w:r w:rsidR="00481025" w:rsidRPr="001737EB">
        <w:rPr>
          <w:rFonts w:hint="eastAsia"/>
          <w:sz w:val="32"/>
        </w:rPr>
        <w:lastRenderedPageBreak/>
        <w:t>第八章</w:t>
      </w:r>
      <w:r w:rsidR="00481025" w:rsidRPr="001737EB">
        <w:rPr>
          <w:rFonts w:hint="eastAsia"/>
          <w:sz w:val="32"/>
        </w:rPr>
        <w:t xml:space="preserve"> </w:t>
      </w:r>
      <w:r w:rsidR="00F70602" w:rsidRPr="001737EB">
        <w:rPr>
          <w:rFonts w:hint="eastAsia"/>
          <w:sz w:val="32"/>
        </w:rPr>
        <w:t>會計事項</w:t>
      </w:r>
      <w:r w:rsidR="00481025" w:rsidRPr="001737EB">
        <w:rPr>
          <w:rFonts w:hint="eastAsia"/>
          <w:sz w:val="32"/>
        </w:rPr>
        <w:t>處理程序</w:t>
      </w:r>
      <w:r w:rsidR="00481025" w:rsidRPr="001737EB">
        <w:rPr>
          <w:rFonts w:hint="eastAsia"/>
          <w:sz w:val="32"/>
        </w:rPr>
        <w:t xml:space="preserve">  </w:t>
      </w:r>
    </w:p>
    <w:p w:rsidR="00481025" w:rsidRPr="001737EB" w:rsidRDefault="00481025">
      <w:pPr>
        <w:rPr>
          <w:sz w:val="28"/>
        </w:rPr>
      </w:pPr>
      <w:r w:rsidRPr="001737EB">
        <w:rPr>
          <w:rFonts w:hint="eastAsia"/>
          <w:sz w:val="28"/>
        </w:rPr>
        <w:t>8.1</w:t>
      </w:r>
      <w:r w:rsidRPr="001737EB">
        <w:rPr>
          <w:rFonts w:hint="eastAsia"/>
          <w:sz w:val="28"/>
        </w:rPr>
        <w:t>範圍</w:t>
      </w:r>
    </w:p>
    <w:p w:rsidR="00481025" w:rsidRPr="001737EB" w:rsidRDefault="00481025">
      <w:r w:rsidRPr="001737EB">
        <w:rPr>
          <w:rFonts w:hint="eastAsia"/>
        </w:rPr>
        <w:t>會計事務包括以下各項：</w:t>
      </w:r>
    </w:p>
    <w:p w:rsidR="00481025" w:rsidRPr="001737EB" w:rsidRDefault="00481025">
      <w:pPr>
        <w:numPr>
          <w:ilvl w:val="0"/>
          <w:numId w:val="15"/>
        </w:numPr>
      </w:pPr>
      <w:r w:rsidRPr="001737EB">
        <w:rPr>
          <w:rFonts w:hint="eastAsia"/>
        </w:rPr>
        <w:t>財務報告之編製、分析與解釋。</w:t>
      </w:r>
    </w:p>
    <w:p w:rsidR="00481025" w:rsidRPr="001737EB" w:rsidRDefault="00481025" w:rsidP="00B44B50">
      <w:pPr>
        <w:numPr>
          <w:ilvl w:val="0"/>
          <w:numId w:val="15"/>
        </w:numPr>
      </w:pPr>
      <w:r w:rsidRPr="001737EB">
        <w:rPr>
          <w:rFonts w:hint="eastAsia"/>
        </w:rPr>
        <w:t>會計</w:t>
      </w:r>
      <w:r w:rsidR="00B44B50" w:rsidRPr="001737EB">
        <w:rPr>
          <w:rFonts w:hint="eastAsia"/>
        </w:rPr>
        <w:t>帳簿</w:t>
      </w:r>
      <w:r w:rsidRPr="001737EB">
        <w:rPr>
          <w:rFonts w:hint="eastAsia"/>
        </w:rPr>
        <w:t>之登記與帳務處理。</w:t>
      </w:r>
    </w:p>
    <w:p w:rsidR="00481025" w:rsidRPr="001737EB" w:rsidRDefault="00481025">
      <w:pPr>
        <w:numPr>
          <w:ilvl w:val="0"/>
          <w:numId w:val="15"/>
        </w:numPr>
      </w:pPr>
      <w:r w:rsidRPr="001737EB">
        <w:rPr>
          <w:rFonts w:hint="eastAsia"/>
        </w:rPr>
        <w:t>會計憑證之核簽與處理。</w:t>
      </w:r>
    </w:p>
    <w:p w:rsidR="00481025" w:rsidRPr="001737EB" w:rsidRDefault="00481025">
      <w:pPr>
        <w:numPr>
          <w:ilvl w:val="0"/>
          <w:numId w:val="15"/>
        </w:numPr>
      </w:pPr>
      <w:r w:rsidRPr="001737EB">
        <w:rPr>
          <w:rFonts w:hint="eastAsia"/>
        </w:rPr>
        <w:t>會計檔案之處理與保管。</w:t>
      </w:r>
    </w:p>
    <w:p w:rsidR="00481025" w:rsidRPr="001737EB" w:rsidRDefault="00481025">
      <w:pPr>
        <w:numPr>
          <w:ilvl w:val="0"/>
          <w:numId w:val="15"/>
        </w:numPr>
      </w:pPr>
      <w:r w:rsidRPr="001737EB">
        <w:rPr>
          <w:rFonts w:hint="eastAsia"/>
        </w:rPr>
        <w:t>電腦處理會計資料。</w:t>
      </w:r>
    </w:p>
    <w:p w:rsidR="00906FB9" w:rsidRPr="001737EB" w:rsidRDefault="00906FB9">
      <w:pPr>
        <w:numPr>
          <w:ilvl w:val="0"/>
          <w:numId w:val="15"/>
        </w:numPr>
      </w:pPr>
      <w:r w:rsidRPr="001737EB">
        <w:rPr>
          <w:rFonts w:hint="eastAsia"/>
        </w:rPr>
        <w:t>會計人員之任免與移交</w:t>
      </w:r>
    </w:p>
    <w:p w:rsidR="00481025" w:rsidRPr="001737EB" w:rsidRDefault="00481025"/>
    <w:p w:rsidR="00481025" w:rsidRPr="001737EB" w:rsidRDefault="00481025">
      <w:pPr>
        <w:rPr>
          <w:sz w:val="28"/>
        </w:rPr>
      </w:pPr>
      <w:r w:rsidRPr="001737EB">
        <w:rPr>
          <w:rFonts w:hint="eastAsia"/>
          <w:sz w:val="28"/>
        </w:rPr>
        <w:t>8.</w:t>
      </w:r>
      <w:r w:rsidRPr="001737EB">
        <w:rPr>
          <w:sz w:val="28"/>
        </w:rPr>
        <w:t>2</w:t>
      </w:r>
      <w:r w:rsidRPr="001737EB">
        <w:rPr>
          <w:rFonts w:hint="eastAsia"/>
          <w:sz w:val="28"/>
        </w:rPr>
        <w:t>執行</w:t>
      </w:r>
    </w:p>
    <w:p w:rsidR="00481025" w:rsidRPr="001737EB" w:rsidRDefault="00481025">
      <w:pPr>
        <w:numPr>
          <w:ilvl w:val="0"/>
          <w:numId w:val="46"/>
        </w:numPr>
      </w:pPr>
      <w:r w:rsidRPr="001737EB">
        <w:rPr>
          <w:rFonts w:hint="eastAsia"/>
        </w:rPr>
        <w:t>會計事務之處理程序，應依會計制度之規定，根據合法之原始憑證，造具記帳憑證；根據記帳憑證，登錄</w:t>
      </w:r>
      <w:r w:rsidR="00B44B50" w:rsidRPr="001737EB">
        <w:rPr>
          <w:rFonts w:hint="eastAsia"/>
        </w:rPr>
        <w:t>會計帳簿</w:t>
      </w:r>
      <w:r w:rsidRPr="001737EB">
        <w:rPr>
          <w:rFonts w:hint="eastAsia"/>
        </w:rPr>
        <w:t>；根據</w:t>
      </w:r>
      <w:r w:rsidR="00B44B50" w:rsidRPr="001737EB">
        <w:rPr>
          <w:rFonts w:hint="eastAsia"/>
        </w:rPr>
        <w:t>會計帳簿</w:t>
      </w:r>
      <w:r w:rsidRPr="001737EB">
        <w:rPr>
          <w:rFonts w:hint="eastAsia"/>
        </w:rPr>
        <w:t>，編製財務報告。</w:t>
      </w:r>
    </w:p>
    <w:p w:rsidR="00481025" w:rsidRPr="001737EB" w:rsidRDefault="00481025">
      <w:pPr>
        <w:numPr>
          <w:ilvl w:val="0"/>
          <w:numId w:val="46"/>
        </w:numPr>
      </w:pPr>
      <w:r w:rsidRPr="001737EB">
        <w:rPr>
          <w:rFonts w:hint="eastAsia"/>
        </w:rPr>
        <w:t>如有特殊會計事項，依本規定處理有困難時，得參酌現行法令及一般公認會計準則予以變通。</w:t>
      </w:r>
    </w:p>
    <w:p w:rsidR="00481025" w:rsidRPr="001737EB" w:rsidRDefault="00481025">
      <w:pPr>
        <w:numPr>
          <w:ilvl w:val="0"/>
          <w:numId w:val="46"/>
        </w:numPr>
      </w:pPr>
      <w:r w:rsidRPr="001737EB">
        <w:rPr>
          <w:rFonts w:hint="eastAsia"/>
        </w:rPr>
        <w:t>財務報告、簿籍及憑證之記載繕寫錯誤而於當時發現者，應由原會計人員劃線註銷更正，並於更正處簽章證明，不得挖補、擦、刮或用藥水塗滅。</w:t>
      </w:r>
    </w:p>
    <w:p w:rsidR="00481025" w:rsidRPr="001737EB" w:rsidRDefault="00481025">
      <w:pPr>
        <w:numPr>
          <w:ilvl w:val="0"/>
          <w:numId w:val="46"/>
        </w:numPr>
      </w:pPr>
      <w:r w:rsidRPr="001737EB">
        <w:rPr>
          <w:rFonts w:hint="eastAsia"/>
        </w:rPr>
        <w:t>前款所稱之繕寫錯誤若於事後發現，而該錯誤不致影響相關帳戶餘額者，應由查覺人員將情形陳明主辦會計人員，由主辦會計人員依前款規定更正之；若該繕寫錯誤影響相關帳戶餘額者，應另製傳票更正之。</w:t>
      </w:r>
    </w:p>
    <w:p w:rsidR="00481025" w:rsidRPr="001737EB" w:rsidRDefault="00481025">
      <w:pPr>
        <w:numPr>
          <w:ilvl w:val="0"/>
          <w:numId w:val="46"/>
        </w:numPr>
      </w:pPr>
      <w:r w:rsidRPr="001737EB">
        <w:rPr>
          <w:rFonts w:hint="eastAsia"/>
        </w:rPr>
        <w:t>財務報告、簿籍及憑證上之簽章，不得用別字或別號。</w:t>
      </w:r>
    </w:p>
    <w:p w:rsidR="005435ED" w:rsidRPr="001737EB" w:rsidRDefault="005435ED" w:rsidP="005435ED"/>
    <w:p w:rsidR="00481025" w:rsidRPr="001737EB" w:rsidRDefault="00481025">
      <w:pPr>
        <w:rPr>
          <w:sz w:val="28"/>
        </w:rPr>
      </w:pPr>
      <w:r w:rsidRPr="001737EB">
        <w:rPr>
          <w:rFonts w:hint="eastAsia"/>
          <w:sz w:val="28"/>
        </w:rPr>
        <w:t>8.</w:t>
      </w:r>
      <w:r w:rsidRPr="001737EB">
        <w:rPr>
          <w:sz w:val="28"/>
        </w:rPr>
        <w:t>3</w:t>
      </w:r>
      <w:r w:rsidRPr="001737EB">
        <w:rPr>
          <w:rFonts w:hint="eastAsia"/>
          <w:sz w:val="28"/>
        </w:rPr>
        <w:t>財務報告處理程序</w:t>
      </w:r>
    </w:p>
    <w:p w:rsidR="00481025" w:rsidRPr="001737EB" w:rsidRDefault="00481025">
      <w:pPr>
        <w:numPr>
          <w:ilvl w:val="0"/>
          <w:numId w:val="106"/>
        </w:numPr>
      </w:pPr>
      <w:r w:rsidRPr="001737EB">
        <w:rPr>
          <w:rFonts w:hint="eastAsia"/>
        </w:rPr>
        <w:t>財務報告採用之會計原則、方法、</w:t>
      </w:r>
      <w:r w:rsidR="00727EAB" w:rsidRPr="001737EB">
        <w:rPr>
          <w:rFonts w:hint="eastAsia"/>
        </w:rPr>
        <w:t>會計項目</w:t>
      </w:r>
      <w:r w:rsidRPr="001737EB">
        <w:rPr>
          <w:rFonts w:hint="eastAsia"/>
        </w:rPr>
        <w:t>及分類，各會計期間均應一致，但基於重大原因需為變更時，應將其差異與影響附註揭露。</w:t>
      </w:r>
    </w:p>
    <w:p w:rsidR="00481025" w:rsidRPr="001737EB" w:rsidRDefault="00481025">
      <w:pPr>
        <w:numPr>
          <w:ilvl w:val="0"/>
          <w:numId w:val="106"/>
        </w:numPr>
      </w:pPr>
      <w:r w:rsidRPr="001737EB">
        <w:rPr>
          <w:rFonts w:hint="eastAsia"/>
        </w:rPr>
        <w:t>財務報告所表彰之事實，應與</w:t>
      </w:r>
      <w:r w:rsidR="00B44B50" w:rsidRPr="001737EB">
        <w:rPr>
          <w:rFonts w:hint="eastAsia"/>
        </w:rPr>
        <w:t>會計帳簿</w:t>
      </w:r>
      <w:r w:rsidRPr="001737EB">
        <w:rPr>
          <w:rFonts w:hint="eastAsia"/>
        </w:rPr>
        <w:t>內容相符。</w:t>
      </w:r>
    </w:p>
    <w:p w:rsidR="00481025" w:rsidRPr="001737EB" w:rsidRDefault="00481025">
      <w:pPr>
        <w:numPr>
          <w:ilvl w:val="0"/>
          <w:numId w:val="106"/>
        </w:numPr>
      </w:pPr>
      <w:r w:rsidRPr="001737EB">
        <w:rPr>
          <w:rFonts w:hint="eastAsia"/>
        </w:rPr>
        <w:t>財務報告之用詞，應力求通俗易懂。</w:t>
      </w:r>
    </w:p>
    <w:p w:rsidR="00481025" w:rsidRPr="001737EB" w:rsidRDefault="00481025">
      <w:pPr>
        <w:numPr>
          <w:ilvl w:val="0"/>
          <w:numId w:val="106"/>
        </w:numPr>
      </w:pPr>
      <w:r w:rsidRPr="001737EB">
        <w:rPr>
          <w:rFonts w:hint="eastAsia"/>
        </w:rPr>
        <w:t>財務報告應書明</w:t>
      </w:r>
      <w:r w:rsidR="00695E10" w:rsidRPr="001737EB">
        <w:rPr>
          <w:rFonts w:hint="eastAsia"/>
        </w:rPr>
        <w:t>本基金會</w:t>
      </w:r>
      <w:r w:rsidRPr="001737EB">
        <w:rPr>
          <w:rFonts w:hint="eastAsia"/>
        </w:rPr>
        <w:t>名稱、財務報告種類及其歸屬日期或期間，予以彙訂成冊，由董事長、</w:t>
      </w:r>
      <w:r w:rsidR="00391945" w:rsidRPr="001737EB">
        <w:rPr>
          <w:rFonts w:hint="eastAsia"/>
        </w:rPr>
        <w:t>執行長</w:t>
      </w:r>
      <w:r w:rsidRPr="001737EB">
        <w:rPr>
          <w:rFonts w:hint="eastAsia"/>
        </w:rPr>
        <w:t>及主辦會計人員簽章。</w:t>
      </w:r>
    </w:p>
    <w:p w:rsidR="00EC0883" w:rsidRPr="001737EB" w:rsidRDefault="00EC0883" w:rsidP="005435ED"/>
    <w:p w:rsidR="00481025" w:rsidRPr="001737EB" w:rsidRDefault="00481025">
      <w:pPr>
        <w:rPr>
          <w:sz w:val="28"/>
        </w:rPr>
      </w:pPr>
      <w:r w:rsidRPr="001737EB">
        <w:rPr>
          <w:rFonts w:hint="eastAsia"/>
          <w:sz w:val="28"/>
        </w:rPr>
        <w:t>8.4</w:t>
      </w:r>
      <w:r w:rsidR="00B44B50" w:rsidRPr="001737EB">
        <w:rPr>
          <w:rFonts w:hint="eastAsia"/>
          <w:sz w:val="28"/>
        </w:rPr>
        <w:t>會計帳簿</w:t>
      </w:r>
      <w:r w:rsidRPr="001737EB">
        <w:rPr>
          <w:rFonts w:hint="eastAsia"/>
          <w:sz w:val="28"/>
        </w:rPr>
        <w:t>處理程序</w:t>
      </w:r>
    </w:p>
    <w:p w:rsidR="00481025" w:rsidRPr="001737EB" w:rsidRDefault="00481025">
      <w:r w:rsidRPr="001737EB">
        <w:rPr>
          <w:rFonts w:hint="eastAsia"/>
        </w:rPr>
        <w:t>8.4.01</w:t>
      </w:r>
      <w:r w:rsidRPr="001737EB">
        <w:rPr>
          <w:rFonts w:hint="eastAsia"/>
        </w:rPr>
        <w:t>啟用</w:t>
      </w:r>
    </w:p>
    <w:p w:rsidR="00481025" w:rsidRPr="001737EB" w:rsidRDefault="00B44B50">
      <w:r w:rsidRPr="001737EB">
        <w:rPr>
          <w:rFonts w:hint="eastAsia"/>
        </w:rPr>
        <w:lastRenderedPageBreak/>
        <w:t>會計帳簿</w:t>
      </w:r>
      <w:r w:rsidR="00481025" w:rsidRPr="001737EB">
        <w:rPr>
          <w:rFonts w:hint="eastAsia"/>
        </w:rPr>
        <w:t>啟用後應注意下列事項：</w:t>
      </w:r>
    </w:p>
    <w:p w:rsidR="00481025" w:rsidRPr="001737EB" w:rsidRDefault="00B44B50">
      <w:pPr>
        <w:numPr>
          <w:ilvl w:val="0"/>
          <w:numId w:val="18"/>
        </w:numPr>
      </w:pPr>
      <w:r w:rsidRPr="001737EB">
        <w:rPr>
          <w:rFonts w:hint="eastAsia"/>
        </w:rPr>
        <w:t>會計帳簿</w:t>
      </w:r>
      <w:r w:rsidR="00481025" w:rsidRPr="001737EB">
        <w:rPr>
          <w:rFonts w:hint="eastAsia"/>
        </w:rPr>
        <w:t>首頁，應附啟用單，標明</w:t>
      </w:r>
      <w:r w:rsidR="00695E10" w:rsidRPr="001737EB">
        <w:rPr>
          <w:rFonts w:hint="eastAsia"/>
        </w:rPr>
        <w:t>本基金會</w:t>
      </w:r>
      <w:r w:rsidR="00481025" w:rsidRPr="001737EB">
        <w:rPr>
          <w:rFonts w:hint="eastAsia"/>
        </w:rPr>
        <w:t>名稱、簿籍名稱、冊次、頁數及啟用日期，並由</w:t>
      </w:r>
      <w:r w:rsidR="00415915" w:rsidRPr="001737EB">
        <w:rPr>
          <w:rFonts w:hint="eastAsia"/>
        </w:rPr>
        <w:t>執行長</w:t>
      </w:r>
      <w:r w:rsidR="00481025" w:rsidRPr="001737EB">
        <w:rPr>
          <w:rFonts w:hint="eastAsia"/>
        </w:rPr>
        <w:t>及主辦會計人員簽章。</w:t>
      </w:r>
    </w:p>
    <w:p w:rsidR="00481025" w:rsidRPr="001737EB" w:rsidRDefault="00B44B50">
      <w:pPr>
        <w:numPr>
          <w:ilvl w:val="0"/>
          <w:numId w:val="18"/>
        </w:numPr>
      </w:pPr>
      <w:r w:rsidRPr="001737EB">
        <w:rPr>
          <w:rFonts w:hint="eastAsia"/>
        </w:rPr>
        <w:t>會計帳簿</w:t>
      </w:r>
      <w:r w:rsidR="00481025" w:rsidRPr="001737EB">
        <w:rPr>
          <w:rFonts w:hint="eastAsia"/>
        </w:rPr>
        <w:t>末頁，應列經管人員一覽表，並填明主辦會計人員及記帳、覆核等關係人員之姓名、職務與經管日期，並由本人簽章。</w:t>
      </w:r>
    </w:p>
    <w:p w:rsidR="00481025" w:rsidRPr="001737EB" w:rsidRDefault="00B44B50">
      <w:pPr>
        <w:numPr>
          <w:ilvl w:val="0"/>
          <w:numId w:val="18"/>
        </w:numPr>
      </w:pPr>
      <w:r w:rsidRPr="001737EB">
        <w:rPr>
          <w:rFonts w:hint="eastAsia"/>
        </w:rPr>
        <w:t>會計帳簿</w:t>
      </w:r>
      <w:r w:rsidR="00481025" w:rsidRPr="001737EB">
        <w:rPr>
          <w:rFonts w:hint="eastAsia"/>
        </w:rPr>
        <w:t>之帳頁均應順序編號，不得撕毀；總分類帳及明細分類帳應各在帳簿前加設目錄。</w:t>
      </w:r>
    </w:p>
    <w:p w:rsidR="00481025" w:rsidRPr="001737EB" w:rsidRDefault="00B44B50">
      <w:pPr>
        <w:numPr>
          <w:ilvl w:val="0"/>
          <w:numId w:val="18"/>
        </w:numPr>
      </w:pPr>
      <w:r w:rsidRPr="001737EB">
        <w:rPr>
          <w:rFonts w:hint="eastAsia"/>
        </w:rPr>
        <w:t>會計帳簿</w:t>
      </w:r>
      <w:r w:rsidR="00481025" w:rsidRPr="001737EB">
        <w:rPr>
          <w:rFonts w:hint="eastAsia"/>
        </w:rPr>
        <w:t>除已用盡者外，於年度結算前不得更新帳簿，其可長期繼續記載者，於年度結算後仍得繼續使用，無須更新。</w:t>
      </w:r>
    </w:p>
    <w:p w:rsidR="00481025" w:rsidRPr="001737EB" w:rsidRDefault="00481025">
      <w:pPr>
        <w:numPr>
          <w:ilvl w:val="0"/>
          <w:numId w:val="18"/>
        </w:numPr>
      </w:pPr>
      <w:r w:rsidRPr="001737EB">
        <w:rPr>
          <w:rFonts w:hint="eastAsia"/>
        </w:rPr>
        <w:t>更換新帳簿時，應於舊帳簿空白頁上，逐頁註明「空白作廢」字樣。</w:t>
      </w:r>
    </w:p>
    <w:p w:rsidR="00481025" w:rsidRPr="001737EB" w:rsidRDefault="00481025">
      <w:pPr>
        <w:numPr>
          <w:ilvl w:val="0"/>
          <w:numId w:val="18"/>
        </w:numPr>
      </w:pPr>
      <w:r w:rsidRPr="001737EB">
        <w:rPr>
          <w:rFonts w:hint="eastAsia"/>
        </w:rPr>
        <w:t>備查簿或非正式</w:t>
      </w:r>
      <w:r w:rsidR="00B44B50" w:rsidRPr="001737EB">
        <w:rPr>
          <w:rFonts w:hint="eastAsia"/>
        </w:rPr>
        <w:t>會計帳簿</w:t>
      </w:r>
      <w:r w:rsidRPr="001737EB">
        <w:rPr>
          <w:rFonts w:hint="eastAsia"/>
        </w:rPr>
        <w:t>之處理，得不適用前述各款規定；採用電腦處理會計資料者，亦得不適用前述各款規定。</w:t>
      </w:r>
    </w:p>
    <w:p w:rsidR="00481025" w:rsidRPr="001737EB" w:rsidRDefault="00481025"/>
    <w:p w:rsidR="00481025" w:rsidRPr="001737EB" w:rsidRDefault="00481025">
      <w:r w:rsidRPr="001737EB">
        <w:rPr>
          <w:rFonts w:hint="eastAsia"/>
        </w:rPr>
        <w:t>8.4.02</w:t>
      </w:r>
      <w:r w:rsidRPr="001737EB">
        <w:rPr>
          <w:rFonts w:hint="eastAsia"/>
        </w:rPr>
        <w:t>記載</w:t>
      </w:r>
    </w:p>
    <w:p w:rsidR="00481025" w:rsidRPr="001737EB" w:rsidRDefault="00B44B50">
      <w:pPr>
        <w:numPr>
          <w:ilvl w:val="0"/>
          <w:numId w:val="9"/>
        </w:numPr>
      </w:pPr>
      <w:r w:rsidRPr="001737EB">
        <w:rPr>
          <w:rFonts w:hint="eastAsia"/>
        </w:rPr>
        <w:t>會計帳簿</w:t>
      </w:r>
      <w:r w:rsidR="00481025" w:rsidRPr="001737EB">
        <w:rPr>
          <w:rFonts w:hint="eastAsia"/>
        </w:rPr>
        <w:t>之記載，除另有規定者外，應根據核准之記帳憑證為之。</w:t>
      </w:r>
    </w:p>
    <w:p w:rsidR="00481025" w:rsidRPr="001737EB" w:rsidRDefault="00481025">
      <w:pPr>
        <w:numPr>
          <w:ilvl w:val="0"/>
          <w:numId w:val="9"/>
        </w:numPr>
      </w:pPr>
      <w:r w:rsidRPr="001737EB">
        <w:rPr>
          <w:rFonts w:hint="eastAsia"/>
        </w:rPr>
        <w:t>根據記帳憑證記入</w:t>
      </w:r>
      <w:r w:rsidR="00B44B50" w:rsidRPr="001737EB">
        <w:rPr>
          <w:rFonts w:hint="eastAsia"/>
        </w:rPr>
        <w:t>會計帳簿</w:t>
      </w:r>
      <w:r w:rsidRPr="001737EB">
        <w:rPr>
          <w:rFonts w:hint="eastAsia"/>
        </w:rPr>
        <w:t>時，應先記入序時帳簿，然後過入總分類帳及相關之明細分類帳。</w:t>
      </w:r>
    </w:p>
    <w:p w:rsidR="00481025" w:rsidRPr="001737EB" w:rsidRDefault="00B44B50">
      <w:pPr>
        <w:numPr>
          <w:ilvl w:val="0"/>
          <w:numId w:val="9"/>
        </w:numPr>
      </w:pPr>
      <w:r w:rsidRPr="001737EB">
        <w:rPr>
          <w:rFonts w:hint="eastAsia"/>
        </w:rPr>
        <w:t>會計帳簿</w:t>
      </w:r>
      <w:r w:rsidR="00481025" w:rsidRPr="001737EB">
        <w:rPr>
          <w:rFonts w:hint="eastAsia"/>
        </w:rPr>
        <w:t>內所記載之會計</w:t>
      </w:r>
      <w:r w:rsidR="004C6F5B" w:rsidRPr="001737EB">
        <w:rPr>
          <w:rFonts w:hint="eastAsia"/>
        </w:rPr>
        <w:t>項</w:t>
      </w:r>
      <w:r w:rsidR="00481025" w:rsidRPr="001737EB">
        <w:rPr>
          <w:rFonts w:hint="eastAsia"/>
        </w:rPr>
        <w:t>目、金額及其他事項，應悉與記帳憑證內容相符，其由原始憑證替代記帳憑證直接入帳者，則應悉與原始憑證內容相符。</w:t>
      </w:r>
    </w:p>
    <w:p w:rsidR="00481025" w:rsidRPr="001737EB" w:rsidRDefault="00481025">
      <w:pPr>
        <w:numPr>
          <w:ilvl w:val="0"/>
          <w:numId w:val="9"/>
        </w:numPr>
      </w:pPr>
      <w:r w:rsidRPr="001737EB">
        <w:rPr>
          <w:rFonts w:hint="eastAsia"/>
        </w:rPr>
        <w:t>總分類帳</w:t>
      </w:r>
      <w:r w:rsidR="00380B64" w:rsidRPr="001737EB">
        <w:rPr>
          <w:rFonts w:hint="eastAsia"/>
        </w:rPr>
        <w:t>會計項目</w:t>
      </w:r>
      <w:r w:rsidRPr="001737EB">
        <w:rPr>
          <w:rFonts w:hint="eastAsia"/>
        </w:rPr>
        <w:t>之編製或序時帳簿之登記，原則上應每日為之。</w:t>
      </w:r>
    </w:p>
    <w:p w:rsidR="00481025" w:rsidRPr="001737EB" w:rsidRDefault="00481025"/>
    <w:p w:rsidR="00481025" w:rsidRPr="001737EB" w:rsidRDefault="00481025">
      <w:r w:rsidRPr="001737EB">
        <w:rPr>
          <w:rFonts w:hint="eastAsia"/>
        </w:rPr>
        <w:t>8.4.03</w:t>
      </w:r>
      <w:r w:rsidRPr="001737EB">
        <w:rPr>
          <w:rFonts w:hint="eastAsia"/>
        </w:rPr>
        <w:t>結算</w:t>
      </w:r>
    </w:p>
    <w:p w:rsidR="00481025" w:rsidRPr="001737EB" w:rsidRDefault="00481025">
      <w:pPr>
        <w:numPr>
          <w:ilvl w:val="0"/>
          <w:numId w:val="51"/>
        </w:numPr>
      </w:pPr>
      <w:r w:rsidRPr="001737EB">
        <w:rPr>
          <w:rFonts w:hint="eastAsia"/>
        </w:rPr>
        <w:t>總分類帳及明細分類帳應於每月終了時，為借貸方餘額之結算，並於該月餘額下，劃一單紅加減線，另於累計餘額下，劃一雙紅終結線。前述紅線應自借方金額欄左端起，劃至貸方金額欄右端止。</w:t>
      </w:r>
    </w:p>
    <w:p w:rsidR="00481025" w:rsidRPr="001737EB" w:rsidRDefault="00481025">
      <w:pPr>
        <w:numPr>
          <w:ilvl w:val="0"/>
          <w:numId w:val="51"/>
        </w:numPr>
      </w:pPr>
      <w:r w:rsidRPr="001737EB">
        <w:rPr>
          <w:rFonts w:hint="eastAsia"/>
        </w:rPr>
        <w:t>總分類帳及明細分類帳，如有隨時查考之必要，應按日為借貸餘額之結算。</w:t>
      </w:r>
    </w:p>
    <w:p w:rsidR="00481025" w:rsidRPr="001737EB" w:rsidRDefault="00481025">
      <w:pPr>
        <w:numPr>
          <w:ilvl w:val="0"/>
          <w:numId w:val="51"/>
        </w:numPr>
      </w:pPr>
      <w:r w:rsidRPr="001737EB">
        <w:rPr>
          <w:rFonts w:hint="eastAsia"/>
        </w:rPr>
        <w:t>年度結算時，應將舊帳戶結總，如為實帳戶，於摘要欄書明「結轉下期」，如為虛帳戶，則書明「結轉至各淨資產項下」。</w:t>
      </w:r>
    </w:p>
    <w:p w:rsidR="00481025" w:rsidRPr="001737EB" w:rsidRDefault="00481025"/>
    <w:p w:rsidR="00481025" w:rsidRPr="001737EB" w:rsidRDefault="00481025">
      <w:r w:rsidRPr="001737EB">
        <w:rPr>
          <w:rFonts w:hint="eastAsia"/>
        </w:rPr>
        <w:t>8.4.04</w:t>
      </w:r>
      <w:r w:rsidRPr="001737EB">
        <w:rPr>
          <w:rFonts w:hint="eastAsia"/>
        </w:rPr>
        <w:t>帳頁結轉</w:t>
      </w:r>
    </w:p>
    <w:p w:rsidR="00481025" w:rsidRPr="001737EB" w:rsidRDefault="00481025">
      <w:pPr>
        <w:numPr>
          <w:ilvl w:val="0"/>
          <w:numId w:val="52"/>
        </w:numPr>
      </w:pPr>
      <w:r w:rsidRPr="001737EB">
        <w:rPr>
          <w:rFonts w:hint="eastAsia"/>
        </w:rPr>
        <w:t>一帳頁記滿接續次一帳頁登記時，應於該記滿帳頁之末行，將已發生之借貸金額結總，並於摘要欄書明「過次頁」字樣；另於次頁首行轉記前頁結轉之借貸總額，且於摘要欄書明「承前頁」字樣。</w:t>
      </w:r>
    </w:p>
    <w:p w:rsidR="00481025" w:rsidRPr="001737EB" w:rsidRDefault="00481025">
      <w:pPr>
        <w:numPr>
          <w:ilvl w:val="0"/>
          <w:numId w:val="52"/>
        </w:numPr>
      </w:pPr>
      <w:r w:rsidRPr="001737EB">
        <w:rPr>
          <w:rFonts w:hint="eastAsia"/>
        </w:rPr>
        <w:t>一帳頁未能記滿而留有空白時，應自摘要欄之右上角至左下角劃一斜紅線，以示註銷。</w:t>
      </w:r>
    </w:p>
    <w:p w:rsidR="00481025" w:rsidRPr="001737EB" w:rsidRDefault="00481025">
      <w:r w:rsidRPr="001737EB">
        <w:rPr>
          <w:rFonts w:hint="eastAsia"/>
        </w:rPr>
        <w:t>8.4.05</w:t>
      </w:r>
      <w:r w:rsidRPr="001737EB">
        <w:rPr>
          <w:rFonts w:hint="eastAsia"/>
        </w:rPr>
        <w:t>更正</w:t>
      </w:r>
    </w:p>
    <w:p w:rsidR="00481025" w:rsidRPr="001737EB" w:rsidRDefault="00B44B50">
      <w:r w:rsidRPr="001737EB">
        <w:rPr>
          <w:rFonts w:hint="eastAsia"/>
        </w:rPr>
        <w:lastRenderedPageBreak/>
        <w:t>會計帳簿</w:t>
      </w:r>
      <w:r w:rsidR="00481025" w:rsidRPr="001737EB">
        <w:rPr>
          <w:rFonts w:hint="eastAsia"/>
        </w:rPr>
        <w:t>有下列情形者應更正之：</w:t>
      </w:r>
    </w:p>
    <w:p w:rsidR="00481025" w:rsidRPr="001737EB" w:rsidRDefault="00481025">
      <w:pPr>
        <w:numPr>
          <w:ilvl w:val="0"/>
          <w:numId w:val="19"/>
        </w:numPr>
      </w:pPr>
      <w:r w:rsidRPr="001737EB">
        <w:rPr>
          <w:rFonts w:hint="eastAsia"/>
        </w:rPr>
        <w:t>總分類帳</w:t>
      </w:r>
      <w:r w:rsidR="00727EAB" w:rsidRPr="001737EB">
        <w:rPr>
          <w:rFonts w:hint="eastAsia"/>
        </w:rPr>
        <w:t>會計項目</w:t>
      </w:r>
      <w:r w:rsidRPr="001737EB">
        <w:rPr>
          <w:rFonts w:hint="eastAsia"/>
        </w:rPr>
        <w:t>之編製或序時帳簿之登記，與記帳憑證或原始憑證不符者。</w:t>
      </w:r>
    </w:p>
    <w:p w:rsidR="00481025" w:rsidRPr="001737EB" w:rsidRDefault="00481025">
      <w:pPr>
        <w:numPr>
          <w:ilvl w:val="0"/>
          <w:numId w:val="19"/>
        </w:numPr>
      </w:pPr>
      <w:r w:rsidRPr="001737EB">
        <w:rPr>
          <w:rFonts w:hint="eastAsia"/>
        </w:rPr>
        <w:t>總分類帳之過入與總分類帳</w:t>
      </w:r>
      <w:r w:rsidR="00727EAB" w:rsidRPr="001737EB">
        <w:rPr>
          <w:rFonts w:hint="eastAsia"/>
        </w:rPr>
        <w:t>會計項目</w:t>
      </w:r>
      <w:r w:rsidRPr="001737EB">
        <w:rPr>
          <w:rFonts w:hint="eastAsia"/>
        </w:rPr>
        <w:t>或序時帳簿內容不符者。</w:t>
      </w:r>
    </w:p>
    <w:p w:rsidR="00481025" w:rsidRPr="001737EB" w:rsidRDefault="00481025">
      <w:pPr>
        <w:numPr>
          <w:ilvl w:val="0"/>
          <w:numId w:val="19"/>
        </w:numPr>
      </w:pPr>
      <w:r w:rsidRPr="001737EB">
        <w:rPr>
          <w:rFonts w:hint="eastAsia"/>
        </w:rPr>
        <w:t>明細分類帳之登記與記帳憑證或原始憑證不符者。</w:t>
      </w:r>
    </w:p>
    <w:p w:rsidR="00481025" w:rsidRPr="001737EB" w:rsidRDefault="00481025"/>
    <w:p w:rsidR="00481025" w:rsidRPr="001737EB" w:rsidRDefault="00481025">
      <w:r w:rsidRPr="001737EB">
        <w:rPr>
          <w:rFonts w:hint="eastAsia"/>
        </w:rPr>
        <w:t>8.4.06</w:t>
      </w:r>
      <w:r w:rsidRPr="001737EB">
        <w:rPr>
          <w:rFonts w:hint="eastAsia"/>
        </w:rPr>
        <w:t>空白</w:t>
      </w:r>
    </w:p>
    <w:p w:rsidR="00481025" w:rsidRPr="001737EB" w:rsidRDefault="00B44B50">
      <w:pPr>
        <w:numPr>
          <w:ilvl w:val="1"/>
          <w:numId w:val="19"/>
        </w:numPr>
      </w:pPr>
      <w:r w:rsidRPr="001737EB">
        <w:rPr>
          <w:rFonts w:hint="eastAsia"/>
        </w:rPr>
        <w:t>會計帳簿</w:t>
      </w:r>
      <w:r w:rsidR="00481025" w:rsidRPr="001737EB">
        <w:rPr>
          <w:rFonts w:hint="eastAsia"/>
        </w:rPr>
        <w:t>因重揭兩頁致有空白頁時，應將空白頁劃線註銷；若有誤空行列者，亦應劃線註銷。</w:t>
      </w:r>
    </w:p>
    <w:p w:rsidR="005435ED" w:rsidRPr="001737EB" w:rsidRDefault="00481025" w:rsidP="00A2213C">
      <w:pPr>
        <w:numPr>
          <w:ilvl w:val="1"/>
          <w:numId w:val="19"/>
        </w:numPr>
      </w:pPr>
      <w:r w:rsidRPr="001737EB">
        <w:rPr>
          <w:rFonts w:hint="eastAsia"/>
        </w:rPr>
        <w:t>前款所述註銷行為應由登帳人員及主辦會計人員蓋章證明。</w:t>
      </w:r>
    </w:p>
    <w:p w:rsidR="00C42624" w:rsidRPr="001737EB" w:rsidRDefault="00C42624" w:rsidP="00C42624">
      <w:pPr>
        <w:ind w:left="480"/>
      </w:pPr>
    </w:p>
    <w:p w:rsidR="00481025" w:rsidRPr="001737EB" w:rsidRDefault="00481025">
      <w:pPr>
        <w:rPr>
          <w:sz w:val="28"/>
        </w:rPr>
      </w:pPr>
      <w:r w:rsidRPr="001737EB">
        <w:rPr>
          <w:rFonts w:hint="eastAsia"/>
          <w:sz w:val="28"/>
        </w:rPr>
        <w:t>8.</w:t>
      </w:r>
      <w:r w:rsidRPr="001737EB">
        <w:rPr>
          <w:sz w:val="28"/>
        </w:rPr>
        <w:t>5</w:t>
      </w:r>
      <w:r w:rsidRPr="001737EB">
        <w:rPr>
          <w:rFonts w:hint="eastAsia"/>
          <w:sz w:val="28"/>
        </w:rPr>
        <w:t>會計憑證處理程序</w:t>
      </w:r>
    </w:p>
    <w:p w:rsidR="00481025" w:rsidRPr="001737EB" w:rsidRDefault="00481025">
      <w:r w:rsidRPr="001737EB">
        <w:rPr>
          <w:rFonts w:hint="eastAsia"/>
        </w:rPr>
        <w:t>8.</w:t>
      </w:r>
      <w:r w:rsidRPr="001737EB">
        <w:t>5</w:t>
      </w:r>
      <w:r w:rsidRPr="001737EB">
        <w:rPr>
          <w:rFonts w:hint="eastAsia"/>
        </w:rPr>
        <w:t>.01</w:t>
      </w:r>
      <w:r w:rsidRPr="001737EB">
        <w:rPr>
          <w:rFonts w:hint="eastAsia"/>
        </w:rPr>
        <w:t>原則</w:t>
      </w:r>
    </w:p>
    <w:p w:rsidR="00481025" w:rsidRPr="001737EB" w:rsidRDefault="00481025">
      <w:pPr>
        <w:numPr>
          <w:ilvl w:val="0"/>
          <w:numId w:val="71"/>
        </w:numPr>
      </w:pPr>
      <w:r w:rsidRPr="001737EB">
        <w:rPr>
          <w:rFonts w:hint="eastAsia"/>
        </w:rPr>
        <w:t>會計事項之發生，均應取得或給予足以證明之會計憑證。</w:t>
      </w:r>
    </w:p>
    <w:p w:rsidR="00481025" w:rsidRPr="001737EB" w:rsidRDefault="00481025">
      <w:pPr>
        <w:numPr>
          <w:ilvl w:val="0"/>
          <w:numId w:val="71"/>
        </w:numPr>
      </w:pPr>
      <w:r w:rsidRPr="001737EB">
        <w:rPr>
          <w:rFonts w:hint="eastAsia"/>
        </w:rPr>
        <w:t>會計憑證之格式以便於日常處理及保存為原則，除外來憑證外，內部憑證、對外憑證及記帳憑證</w:t>
      </w:r>
      <w:r w:rsidR="00424F65" w:rsidRPr="001737EB">
        <w:rPr>
          <w:rFonts w:hint="eastAsia"/>
        </w:rPr>
        <w:t>（</w:t>
      </w:r>
      <w:r w:rsidRPr="001737EB">
        <w:rPr>
          <w:rFonts w:hint="eastAsia"/>
        </w:rPr>
        <w:t>傳票</w:t>
      </w:r>
      <w:r w:rsidR="00424F65" w:rsidRPr="001737EB">
        <w:rPr>
          <w:rFonts w:hint="eastAsia"/>
        </w:rPr>
        <w:t>）</w:t>
      </w:r>
      <w:r w:rsidRPr="001737EB">
        <w:rPr>
          <w:rFonts w:hint="eastAsia"/>
        </w:rPr>
        <w:t>之格式大小，應予一致。</w:t>
      </w:r>
    </w:p>
    <w:p w:rsidR="00481025" w:rsidRPr="001737EB" w:rsidRDefault="00481025">
      <w:pPr>
        <w:numPr>
          <w:ilvl w:val="0"/>
          <w:numId w:val="71"/>
        </w:numPr>
      </w:pPr>
      <w:r w:rsidRPr="001737EB">
        <w:rPr>
          <w:rFonts w:hint="eastAsia"/>
        </w:rPr>
        <w:t>為避免工作重複，內部憑證及對外憑證以能替代記帳憑證</w:t>
      </w:r>
      <w:r w:rsidR="00424F65" w:rsidRPr="001737EB">
        <w:rPr>
          <w:rFonts w:hint="eastAsia"/>
        </w:rPr>
        <w:t>（</w:t>
      </w:r>
      <w:r w:rsidRPr="001737EB">
        <w:rPr>
          <w:rFonts w:hint="eastAsia"/>
        </w:rPr>
        <w:t>傳票</w:t>
      </w:r>
      <w:r w:rsidR="00424F65" w:rsidRPr="001737EB">
        <w:rPr>
          <w:rFonts w:hint="eastAsia"/>
        </w:rPr>
        <w:t>）</w:t>
      </w:r>
      <w:r w:rsidRPr="001737EB">
        <w:rPr>
          <w:rFonts w:hint="eastAsia"/>
        </w:rPr>
        <w:t>為原則。</w:t>
      </w:r>
    </w:p>
    <w:p w:rsidR="00481025" w:rsidRPr="001737EB" w:rsidRDefault="00481025">
      <w:pPr>
        <w:numPr>
          <w:ilvl w:val="0"/>
          <w:numId w:val="71"/>
        </w:numPr>
      </w:pPr>
      <w:r w:rsidRPr="001737EB">
        <w:rPr>
          <w:rFonts w:hint="eastAsia"/>
        </w:rPr>
        <w:t>原始憑證之設置應視業務單位及會計單位相互需要設計之，其內容應包括：</w:t>
      </w:r>
    </w:p>
    <w:p w:rsidR="00481025" w:rsidRPr="001737EB" w:rsidRDefault="00481025" w:rsidP="00C24D8A">
      <w:pPr>
        <w:numPr>
          <w:ilvl w:val="2"/>
          <w:numId w:val="154"/>
        </w:numPr>
        <w:ind w:left="993"/>
      </w:pPr>
      <w:r w:rsidRPr="001737EB">
        <w:rPr>
          <w:rFonts w:hint="eastAsia"/>
        </w:rPr>
        <w:t>所需列帳之會計事項。</w:t>
      </w:r>
    </w:p>
    <w:p w:rsidR="00481025" w:rsidRPr="001737EB" w:rsidRDefault="00481025" w:rsidP="00C24D8A">
      <w:pPr>
        <w:numPr>
          <w:ilvl w:val="2"/>
          <w:numId w:val="154"/>
        </w:numPr>
        <w:ind w:left="993"/>
      </w:pPr>
      <w:r w:rsidRPr="001737EB">
        <w:rPr>
          <w:rFonts w:hint="eastAsia"/>
        </w:rPr>
        <w:t>相關業務單位所需之各項資料。</w:t>
      </w:r>
    </w:p>
    <w:p w:rsidR="00481025" w:rsidRPr="001737EB" w:rsidRDefault="00481025">
      <w:pPr>
        <w:numPr>
          <w:ilvl w:val="0"/>
          <w:numId w:val="71"/>
        </w:numPr>
      </w:pPr>
      <w:r w:rsidRPr="001737EB">
        <w:rPr>
          <w:rFonts w:hint="eastAsia"/>
        </w:rPr>
        <w:t>會計憑證應根據真實事項及法定應備之各項要件造具之。</w:t>
      </w:r>
    </w:p>
    <w:p w:rsidR="00481025" w:rsidRPr="001737EB" w:rsidRDefault="00481025">
      <w:pPr>
        <w:numPr>
          <w:ilvl w:val="0"/>
          <w:numId w:val="71"/>
        </w:numPr>
      </w:pPr>
      <w:r w:rsidRPr="001737EB">
        <w:rPr>
          <w:rFonts w:hint="eastAsia"/>
        </w:rPr>
        <w:t>記帳憑證</w:t>
      </w:r>
      <w:r w:rsidR="00424F65" w:rsidRPr="001737EB">
        <w:rPr>
          <w:rFonts w:hint="eastAsia"/>
        </w:rPr>
        <w:t>（</w:t>
      </w:r>
      <w:r w:rsidRPr="001737EB">
        <w:rPr>
          <w:rFonts w:hint="eastAsia"/>
        </w:rPr>
        <w:t>傳票</w:t>
      </w:r>
      <w:r w:rsidR="00424F65" w:rsidRPr="001737EB">
        <w:rPr>
          <w:rFonts w:hint="eastAsia"/>
        </w:rPr>
        <w:t>）</w:t>
      </w:r>
      <w:r w:rsidRPr="001737EB">
        <w:rPr>
          <w:rFonts w:hint="eastAsia"/>
        </w:rPr>
        <w:t>為求容易辨識，對現金收支及轉帳等各種憑證，應以顏色區別。</w:t>
      </w:r>
    </w:p>
    <w:p w:rsidR="00481025" w:rsidRPr="001737EB" w:rsidRDefault="00481025">
      <w:pPr>
        <w:numPr>
          <w:ilvl w:val="0"/>
          <w:numId w:val="71"/>
        </w:numPr>
      </w:pPr>
      <w:r w:rsidRPr="001737EB">
        <w:rPr>
          <w:rFonts w:hint="eastAsia"/>
        </w:rPr>
        <w:t>原始憑證因事實上之限制，或因意外事故損毀、缺少或滅失者，除依法令規定程序辦理外，應根據其事實及金額製具證明單，由經辦及主辦該事項之人員簽章以資證明</w:t>
      </w:r>
    </w:p>
    <w:p w:rsidR="00481025" w:rsidRPr="001737EB" w:rsidRDefault="00481025"/>
    <w:p w:rsidR="00481025" w:rsidRPr="001737EB" w:rsidRDefault="00481025">
      <w:r w:rsidRPr="001737EB">
        <w:rPr>
          <w:rFonts w:hint="eastAsia"/>
        </w:rPr>
        <w:t>8.</w:t>
      </w:r>
      <w:r w:rsidRPr="001737EB">
        <w:t>5</w:t>
      </w:r>
      <w:r w:rsidRPr="001737EB">
        <w:rPr>
          <w:rFonts w:hint="eastAsia"/>
        </w:rPr>
        <w:t>.02</w:t>
      </w:r>
      <w:r w:rsidRPr="001737EB">
        <w:rPr>
          <w:rFonts w:hint="eastAsia"/>
        </w:rPr>
        <w:t>原始憑證</w:t>
      </w:r>
    </w:p>
    <w:p w:rsidR="00481025" w:rsidRPr="001737EB" w:rsidRDefault="00481025">
      <w:pPr>
        <w:numPr>
          <w:ilvl w:val="0"/>
          <w:numId w:val="47"/>
        </w:numPr>
      </w:pPr>
      <w:r w:rsidRPr="001737EB">
        <w:rPr>
          <w:rFonts w:hint="eastAsia"/>
        </w:rPr>
        <w:t>原始憑證無法取得者，應由經手人員填具支出證明單，書明不能取得之原因，陳經單位主管核准。</w:t>
      </w:r>
    </w:p>
    <w:p w:rsidR="00481025" w:rsidRPr="001737EB" w:rsidRDefault="00481025">
      <w:pPr>
        <w:numPr>
          <w:ilvl w:val="0"/>
          <w:numId w:val="47"/>
        </w:numPr>
      </w:pPr>
      <w:r w:rsidRPr="001737EB">
        <w:rPr>
          <w:rFonts w:hint="eastAsia"/>
        </w:rPr>
        <w:t>原始憑證係現金、票據或證券之出納者，非經主辦會計人員簽章不得為之。</w:t>
      </w:r>
    </w:p>
    <w:p w:rsidR="00481025" w:rsidRPr="001737EB" w:rsidRDefault="00481025">
      <w:pPr>
        <w:numPr>
          <w:ilvl w:val="0"/>
          <w:numId w:val="47"/>
        </w:numPr>
      </w:pPr>
      <w:r w:rsidRPr="001737EB">
        <w:rPr>
          <w:rFonts w:hint="eastAsia"/>
        </w:rPr>
        <w:t>原始憑證之審核應注意下列各點：</w:t>
      </w:r>
    </w:p>
    <w:p w:rsidR="00481025" w:rsidRPr="001737EB" w:rsidRDefault="00481025" w:rsidP="00C24D8A">
      <w:pPr>
        <w:numPr>
          <w:ilvl w:val="0"/>
          <w:numId w:val="155"/>
        </w:numPr>
      </w:pPr>
      <w:r w:rsidRPr="001737EB">
        <w:rPr>
          <w:rFonts w:hint="eastAsia"/>
        </w:rPr>
        <w:t>應由經手人、點收人及主管簽章者，是否完備。</w:t>
      </w:r>
    </w:p>
    <w:p w:rsidR="00481025" w:rsidRPr="001737EB" w:rsidRDefault="00481025" w:rsidP="00C24D8A">
      <w:pPr>
        <w:numPr>
          <w:ilvl w:val="0"/>
          <w:numId w:val="155"/>
        </w:numPr>
      </w:pPr>
      <w:r w:rsidRPr="001737EB">
        <w:rPr>
          <w:rFonts w:hint="eastAsia"/>
        </w:rPr>
        <w:t>憑證所載之金額、數量及說明是否彼此相符。</w:t>
      </w:r>
    </w:p>
    <w:p w:rsidR="00481025" w:rsidRPr="001737EB" w:rsidRDefault="00481025" w:rsidP="00C24D8A">
      <w:pPr>
        <w:numPr>
          <w:ilvl w:val="0"/>
          <w:numId w:val="155"/>
        </w:numPr>
      </w:pPr>
      <w:r w:rsidRPr="001737EB">
        <w:rPr>
          <w:rFonts w:hint="eastAsia"/>
        </w:rPr>
        <w:lastRenderedPageBreak/>
        <w:t>與其他法令或</w:t>
      </w:r>
      <w:r w:rsidR="00695E10" w:rsidRPr="001737EB">
        <w:rPr>
          <w:rFonts w:hint="eastAsia"/>
        </w:rPr>
        <w:t>本基金會</w:t>
      </w:r>
      <w:r w:rsidRPr="001737EB">
        <w:rPr>
          <w:rFonts w:hint="eastAsia"/>
        </w:rPr>
        <w:t>內部規定是否相符。</w:t>
      </w:r>
    </w:p>
    <w:p w:rsidR="00481025" w:rsidRPr="001737EB" w:rsidRDefault="00481025" w:rsidP="00C24D8A">
      <w:pPr>
        <w:numPr>
          <w:ilvl w:val="0"/>
          <w:numId w:val="155"/>
        </w:numPr>
      </w:pPr>
      <w:r w:rsidRPr="001737EB">
        <w:rPr>
          <w:rFonts w:hint="eastAsia"/>
        </w:rPr>
        <w:t>抽查原始憑證是否合法，並調查有無浪費或失實等情事。</w:t>
      </w:r>
    </w:p>
    <w:p w:rsidR="00481025" w:rsidRPr="001737EB" w:rsidRDefault="00481025"/>
    <w:p w:rsidR="00481025" w:rsidRPr="001737EB" w:rsidRDefault="00481025">
      <w:r w:rsidRPr="001737EB">
        <w:rPr>
          <w:rFonts w:hint="eastAsia"/>
        </w:rPr>
        <w:t>8.</w:t>
      </w:r>
      <w:r w:rsidRPr="001737EB">
        <w:t>5</w:t>
      </w:r>
      <w:r w:rsidRPr="001737EB">
        <w:rPr>
          <w:rFonts w:hint="eastAsia"/>
        </w:rPr>
        <w:t>.03</w:t>
      </w:r>
      <w:r w:rsidRPr="001737EB">
        <w:rPr>
          <w:rFonts w:hint="eastAsia"/>
        </w:rPr>
        <w:t>原始憑證與記帳憑證</w:t>
      </w:r>
    </w:p>
    <w:p w:rsidR="00481025" w:rsidRPr="001737EB" w:rsidRDefault="00481025">
      <w:r w:rsidRPr="001737EB">
        <w:rPr>
          <w:rFonts w:hint="eastAsia"/>
        </w:rPr>
        <w:t>記帳憑證應根據原始憑證編製，其關係如下：</w:t>
      </w:r>
    </w:p>
    <w:p w:rsidR="00481025" w:rsidRPr="001737EB" w:rsidRDefault="00481025">
      <w:pPr>
        <w:numPr>
          <w:ilvl w:val="0"/>
          <w:numId w:val="16"/>
        </w:numPr>
      </w:pPr>
      <w:r w:rsidRPr="001737EB">
        <w:rPr>
          <w:rFonts w:hint="eastAsia"/>
        </w:rPr>
        <w:t>應取具合法之原始憑證，以為編製記帳憑證或登帳之依據。</w:t>
      </w:r>
    </w:p>
    <w:p w:rsidR="00481025" w:rsidRPr="001737EB" w:rsidRDefault="00481025">
      <w:pPr>
        <w:numPr>
          <w:ilvl w:val="0"/>
          <w:numId w:val="16"/>
        </w:numPr>
      </w:pPr>
      <w:r w:rsidRPr="001737EB">
        <w:rPr>
          <w:rFonts w:hint="eastAsia"/>
        </w:rPr>
        <w:t>記帳憑證之編製，除調整結算及結算後轉入帳目等事項，事實上確無原始憑證外，餘應依據原始憑證為之。</w:t>
      </w:r>
    </w:p>
    <w:p w:rsidR="00481025" w:rsidRPr="001737EB" w:rsidRDefault="00481025">
      <w:pPr>
        <w:numPr>
          <w:ilvl w:val="0"/>
          <w:numId w:val="16"/>
        </w:numPr>
      </w:pPr>
      <w:r w:rsidRPr="001737EB">
        <w:rPr>
          <w:rFonts w:hint="eastAsia"/>
        </w:rPr>
        <w:t>應具備原始憑證而無法取得之會計事項，應由經辦人員及主管人員負責證明之。</w:t>
      </w:r>
    </w:p>
    <w:p w:rsidR="00481025" w:rsidRPr="001737EB" w:rsidRDefault="00481025">
      <w:pPr>
        <w:numPr>
          <w:ilvl w:val="0"/>
          <w:numId w:val="16"/>
        </w:numPr>
      </w:pPr>
      <w:r w:rsidRPr="001737EB">
        <w:rPr>
          <w:rFonts w:hint="eastAsia"/>
        </w:rPr>
        <w:t>記帳憑證內所記載之會計事項及金額，應悉與原始憑證相合。</w:t>
      </w:r>
    </w:p>
    <w:p w:rsidR="00481025" w:rsidRPr="001737EB" w:rsidRDefault="00481025">
      <w:pPr>
        <w:numPr>
          <w:ilvl w:val="0"/>
          <w:numId w:val="16"/>
        </w:numPr>
      </w:pPr>
      <w:r w:rsidRPr="001737EB">
        <w:rPr>
          <w:rFonts w:hint="eastAsia"/>
        </w:rPr>
        <w:t>原始憑證所載為外幣金額者，應換算為新台幣後記入記帳憑證，其原幣數額及換算率應為詳盡之記載。</w:t>
      </w:r>
    </w:p>
    <w:p w:rsidR="00481025" w:rsidRPr="001737EB" w:rsidRDefault="00481025"/>
    <w:p w:rsidR="00481025" w:rsidRPr="001737EB" w:rsidRDefault="00481025">
      <w:r w:rsidRPr="001737EB">
        <w:rPr>
          <w:rFonts w:hint="eastAsia"/>
        </w:rPr>
        <w:t>8.</w:t>
      </w:r>
      <w:r w:rsidRPr="001737EB">
        <w:t>5</w:t>
      </w:r>
      <w:r w:rsidRPr="001737EB">
        <w:rPr>
          <w:rFonts w:hint="eastAsia"/>
        </w:rPr>
        <w:t>.04</w:t>
      </w:r>
      <w:r w:rsidRPr="001737EB">
        <w:rPr>
          <w:rFonts w:hint="eastAsia"/>
        </w:rPr>
        <w:t>記帳憑證</w:t>
      </w:r>
    </w:p>
    <w:p w:rsidR="00481025" w:rsidRPr="001737EB" w:rsidRDefault="00481025">
      <w:pPr>
        <w:numPr>
          <w:ilvl w:val="0"/>
          <w:numId w:val="7"/>
        </w:numPr>
      </w:pPr>
      <w:r w:rsidRPr="001737EB">
        <w:rPr>
          <w:rFonts w:hint="eastAsia"/>
        </w:rPr>
        <w:t>記帳憑證之編製與審核應注意下列各點：</w:t>
      </w:r>
    </w:p>
    <w:p w:rsidR="00481025" w:rsidRPr="001737EB" w:rsidRDefault="00481025" w:rsidP="00C24D8A">
      <w:pPr>
        <w:numPr>
          <w:ilvl w:val="0"/>
          <w:numId w:val="156"/>
        </w:numPr>
      </w:pPr>
      <w:r w:rsidRPr="001737EB">
        <w:rPr>
          <w:rFonts w:hint="eastAsia"/>
        </w:rPr>
        <w:t>會計</w:t>
      </w:r>
      <w:r w:rsidR="004C6F5B" w:rsidRPr="001737EB">
        <w:rPr>
          <w:rFonts w:hint="eastAsia"/>
        </w:rPr>
        <w:t>項</w:t>
      </w:r>
      <w:r w:rsidRPr="001737EB">
        <w:rPr>
          <w:rFonts w:hint="eastAsia"/>
        </w:rPr>
        <w:t>目是否適當，摘要是否符合。</w:t>
      </w:r>
    </w:p>
    <w:p w:rsidR="00481025" w:rsidRPr="001737EB" w:rsidRDefault="00481025" w:rsidP="00C24D8A">
      <w:pPr>
        <w:numPr>
          <w:ilvl w:val="0"/>
          <w:numId w:val="156"/>
        </w:numPr>
      </w:pPr>
      <w:r w:rsidRPr="001737EB">
        <w:rPr>
          <w:rFonts w:hint="eastAsia"/>
        </w:rPr>
        <w:t>記帳憑證之金額是否與原始憑證相符，細數金額是否與合計數相符。</w:t>
      </w:r>
    </w:p>
    <w:p w:rsidR="00481025" w:rsidRPr="001737EB" w:rsidRDefault="00481025" w:rsidP="00C24D8A">
      <w:pPr>
        <w:numPr>
          <w:ilvl w:val="0"/>
          <w:numId w:val="156"/>
        </w:numPr>
      </w:pPr>
      <w:r w:rsidRPr="001737EB">
        <w:rPr>
          <w:rFonts w:hint="eastAsia"/>
        </w:rPr>
        <w:t>支出憑證之收款人是否與原始憑證相符。</w:t>
      </w:r>
    </w:p>
    <w:p w:rsidR="00481025" w:rsidRPr="001737EB" w:rsidRDefault="00481025" w:rsidP="00C24D8A">
      <w:pPr>
        <w:numPr>
          <w:ilvl w:val="0"/>
          <w:numId w:val="156"/>
        </w:numPr>
      </w:pPr>
      <w:r w:rsidRPr="001737EB">
        <w:rPr>
          <w:rFonts w:hint="eastAsia"/>
        </w:rPr>
        <w:t>格式是否合乎規定，記載是否完備。</w:t>
      </w:r>
    </w:p>
    <w:p w:rsidR="00481025" w:rsidRPr="001737EB" w:rsidRDefault="00481025">
      <w:pPr>
        <w:numPr>
          <w:ilvl w:val="0"/>
          <w:numId w:val="7"/>
        </w:numPr>
      </w:pPr>
      <w:r w:rsidRPr="001737EB">
        <w:rPr>
          <w:rFonts w:hint="eastAsia"/>
        </w:rPr>
        <w:t>下列情形視為不合法之記帳憑證，應即更正：</w:t>
      </w:r>
    </w:p>
    <w:p w:rsidR="00481025" w:rsidRPr="001737EB" w:rsidRDefault="00481025" w:rsidP="00C24D8A">
      <w:pPr>
        <w:numPr>
          <w:ilvl w:val="0"/>
          <w:numId w:val="157"/>
        </w:numPr>
      </w:pPr>
      <w:r w:rsidRPr="001737EB">
        <w:rPr>
          <w:rFonts w:hint="eastAsia"/>
        </w:rPr>
        <w:t>記帳憑證根據不合法之原始憑證編製者。</w:t>
      </w:r>
    </w:p>
    <w:p w:rsidR="00481025" w:rsidRPr="001737EB" w:rsidRDefault="00481025" w:rsidP="00C24D8A">
      <w:pPr>
        <w:numPr>
          <w:ilvl w:val="0"/>
          <w:numId w:val="157"/>
        </w:numPr>
      </w:pPr>
      <w:r w:rsidRPr="001737EB">
        <w:rPr>
          <w:rFonts w:hint="eastAsia"/>
        </w:rPr>
        <w:t>未依規定程序編製者。</w:t>
      </w:r>
    </w:p>
    <w:p w:rsidR="00481025" w:rsidRPr="001737EB" w:rsidRDefault="00481025" w:rsidP="00C24D8A">
      <w:pPr>
        <w:numPr>
          <w:ilvl w:val="0"/>
          <w:numId w:val="157"/>
        </w:numPr>
      </w:pPr>
      <w:r w:rsidRPr="001737EB">
        <w:rPr>
          <w:rFonts w:hint="eastAsia"/>
        </w:rPr>
        <w:t>記載內容與原始憑證不符者。</w:t>
      </w:r>
    </w:p>
    <w:p w:rsidR="00481025" w:rsidRPr="001737EB" w:rsidRDefault="00481025" w:rsidP="00C24D8A">
      <w:pPr>
        <w:numPr>
          <w:ilvl w:val="0"/>
          <w:numId w:val="157"/>
        </w:numPr>
      </w:pPr>
      <w:r w:rsidRPr="001737EB">
        <w:rPr>
          <w:rFonts w:hint="eastAsia"/>
        </w:rPr>
        <w:t>規定應行記載之內容，未經記載或記載簡略，未能表彰會計事項之真實情形者。</w:t>
      </w:r>
    </w:p>
    <w:p w:rsidR="00481025" w:rsidRPr="001737EB" w:rsidRDefault="00481025" w:rsidP="00C24D8A">
      <w:pPr>
        <w:numPr>
          <w:ilvl w:val="0"/>
          <w:numId w:val="157"/>
        </w:numPr>
      </w:pPr>
      <w:r w:rsidRPr="001737EB">
        <w:rPr>
          <w:rFonts w:hint="eastAsia"/>
        </w:rPr>
        <w:t>依法規定應經各有關人員簽章而未簽章者。</w:t>
      </w:r>
    </w:p>
    <w:p w:rsidR="00481025" w:rsidRPr="001737EB" w:rsidRDefault="00481025" w:rsidP="00C24D8A">
      <w:pPr>
        <w:numPr>
          <w:ilvl w:val="0"/>
          <w:numId w:val="157"/>
        </w:numPr>
      </w:pPr>
      <w:r w:rsidRPr="001737EB">
        <w:rPr>
          <w:rFonts w:hint="eastAsia"/>
        </w:rPr>
        <w:t>繕寫及計算錯誤者。</w:t>
      </w:r>
    </w:p>
    <w:p w:rsidR="00481025" w:rsidRPr="001737EB" w:rsidRDefault="00481025" w:rsidP="00C24D8A">
      <w:pPr>
        <w:numPr>
          <w:ilvl w:val="0"/>
          <w:numId w:val="157"/>
        </w:numPr>
      </w:pPr>
      <w:r w:rsidRPr="001737EB">
        <w:rPr>
          <w:rFonts w:hint="eastAsia"/>
        </w:rPr>
        <w:t>其他與法令不合者。</w:t>
      </w:r>
    </w:p>
    <w:p w:rsidR="00481025" w:rsidRPr="001737EB" w:rsidRDefault="00481025">
      <w:pPr>
        <w:numPr>
          <w:ilvl w:val="0"/>
          <w:numId w:val="7"/>
        </w:numPr>
      </w:pPr>
      <w:r w:rsidRPr="001737EB">
        <w:rPr>
          <w:rFonts w:hint="eastAsia"/>
        </w:rPr>
        <w:t>現金、證券、票據、預付款項、存出保證金及財物之增減、保管、移轉，應隨時根據合法之原始憑證編製記帳憑證；零用金支出，得按撥補時分類彙總編製記帳憑證。</w:t>
      </w:r>
    </w:p>
    <w:p w:rsidR="00481025" w:rsidRPr="001737EB" w:rsidRDefault="00481025">
      <w:pPr>
        <w:numPr>
          <w:ilvl w:val="0"/>
          <w:numId w:val="7"/>
        </w:numPr>
      </w:pPr>
      <w:r w:rsidRPr="001737EB">
        <w:rPr>
          <w:rFonts w:hint="eastAsia"/>
        </w:rPr>
        <w:t>記帳憑證依規定程序製妥後，應分別遞送有關單位或人員依時執行收付、登帳並銷號，其未能依時執行者，應予追蹤處理。</w:t>
      </w:r>
    </w:p>
    <w:p w:rsidR="00481025" w:rsidRPr="001737EB" w:rsidRDefault="00481025"/>
    <w:p w:rsidR="00481025" w:rsidRPr="001737EB" w:rsidRDefault="00481025">
      <w:r w:rsidRPr="001737EB">
        <w:rPr>
          <w:rFonts w:hint="eastAsia"/>
        </w:rPr>
        <w:t>8.</w:t>
      </w:r>
      <w:r w:rsidRPr="001737EB">
        <w:t>5</w:t>
      </w:r>
      <w:r w:rsidRPr="001737EB">
        <w:rPr>
          <w:rFonts w:hint="eastAsia"/>
        </w:rPr>
        <w:t>.05</w:t>
      </w:r>
      <w:r w:rsidRPr="001737EB">
        <w:rPr>
          <w:rFonts w:hint="eastAsia"/>
        </w:rPr>
        <w:t>彙訂</w:t>
      </w:r>
    </w:p>
    <w:p w:rsidR="00481025" w:rsidRPr="001737EB" w:rsidRDefault="00481025">
      <w:pPr>
        <w:numPr>
          <w:ilvl w:val="0"/>
          <w:numId w:val="50"/>
        </w:numPr>
      </w:pPr>
      <w:r w:rsidRPr="001737EB">
        <w:rPr>
          <w:rFonts w:hint="eastAsia"/>
        </w:rPr>
        <w:t>各記帳憑證於入帳後，應依照類別與日期號數之順序彙訂成冊，另加封面，於封面上詳細記載起訖日期、張數及號數，由會計人員保存備核。</w:t>
      </w:r>
    </w:p>
    <w:p w:rsidR="00481025" w:rsidRPr="001737EB" w:rsidRDefault="00481025">
      <w:pPr>
        <w:numPr>
          <w:ilvl w:val="0"/>
          <w:numId w:val="50"/>
        </w:numPr>
      </w:pPr>
      <w:r w:rsidRPr="001737EB">
        <w:rPr>
          <w:rFonts w:hint="eastAsia"/>
        </w:rPr>
        <w:lastRenderedPageBreak/>
        <w:t>原始憑證應逐一標註記帳憑證編號附於記帳憑證之後，不得抽出或掉換；遇有事實需要、或便於分類裝訂成冊者，得免附於記帳憑證之後，但仍應標註記帳憑證編號，依序黏貼整齊、彙訂成冊並加封面，於封面上詳細記載起訖日期、張數及號數，年度終了送主辦會計人員核閱後存檔。</w:t>
      </w:r>
    </w:p>
    <w:p w:rsidR="00481025" w:rsidRPr="001737EB" w:rsidRDefault="00481025">
      <w:pPr>
        <w:numPr>
          <w:ilvl w:val="0"/>
          <w:numId w:val="50"/>
        </w:numPr>
      </w:pPr>
      <w:r w:rsidRPr="001737EB">
        <w:rPr>
          <w:rFonts w:hint="eastAsia"/>
        </w:rPr>
        <w:t>下列各原始憑證因性質特殊，得不附於記帳憑證之後，惟應於記帳憑證上註明其保管處所、檔案編號或其他便於查對之事實：</w:t>
      </w:r>
    </w:p>
    <w:p w:rsidR="00481025" w:rsidRPr="001737EB" w:rsidRDefault="00481025" w:rsidP="00C24D8A">
      <w:pPr>
        <w:numPr>
          <w:ilvl w:val="0"/>
          <w:numId w:val="158"/>
        </w:numPr>
      </w:pPr>
      <w:r w:rsidRPr="001737EB">
        <w:rPr>
          <w:rFonts w:hint="eastAsia"/>
        </w:rPr>
        <w:t>各種契約或財產藍圖底冊。</w:t>
      </w:r>
    </w:p>
    <w:p w:rsidR="00481025" w:rsidRPr="001737EB" w:rsidRDefault="00481025" w:rsidP="00C24D8A">
      <w:pPr>
        <w:numPr>
          <w:ilvl w:val="0"/>
          <w:numId w:val="158"/>
        </w:numPr>
      </w:pPr>
      <w:r w:rsidRPr="001737EB">
        <w:rPr>
          <w:rFonts w:hint="eastAsia"/>
        </w:rPr>
        <w:t>應另為歸檔之文書及另行裝訂成冊之報告書表。</w:t>
      </w:r>
    </w:p>
    <w:p w:rsidR="00481025" w:rsidRPr="001737EB" w:rsidRDefault="00481025" w:rsidP="00C24D8A">
      <w:pPr>
        <w:numPr>
          <w:ilvl w:val="0"/>
          <w:numId w:val="158"/>
        </w:numPr>
      </w:pPr>
      <w:r w:rsidRPr="001737EB">
        <w:rPr>
          <w:rFonts w:hint="eastAsia"/>
        </w:rPr>
        <w:t>留待日後使用之現金、票據、證券及保證金等財物憑證。</w:t>
      </w:r>
    </w:p>
    <w:p w:rsidR="00481025" w:rsidRPr="001737EB" w:rsidRDefault="00481025" w:rsidP="00C24D8A">
      <w:pPr>
        <w:numPr>
          <w:ilvl w:val="0"/>
          <w:numId w:val="158"/>
        </w:numPr>
      </w:pPr>
      <w:r w:rsidRPr="001737EB">
        <w:rPr>
          <w:rFonts w:hint="eastAsia"/>
        </w:rPr>
        <w:t>日後需轉送其他機關之文件或應退還之單據。</w:t>
      </w:r>
    </w:p>
    <w:p w:rsidR="00481025" w:rsidRPr="001737EB" w:rsidRDefault="00481025" w:rsidP="00C24D8A">
      <w:pPr>
        <w:numPr>
          <w:ilvl w:val="0"/>
          <w:numId w:val="158"/>
        </w:numPr>
      </w:pPr>
      <w:r w:rsidRPr="001737EB">
        <w:rPr>
          <w:rFonts w:hint="eastAsia"/>
        </w:rPr>
        <w:t>其他事實上不能或不應黏貼成冊之文件。</w:t>
      </w:r>
    </w:p>
    <w:p w:rsidR="000771F2" w:rsidRPr="001737EB" w:rsidRDefault="000771F2" w:rsidP="000771F2"/>
    <w:p w:rsidR="00481025" w:rsidRPr="001737EB" w:rsidRDefault="00481025">
      <w:pPr>
        <w:rPr>
          <w:sz w:val="28"/>
        </w:rPr>
      </w:pPr>
      <w:r w:rsidRPr="001737EB">
        <w:rPr>
          <w:rFonts w:hint="eastAsia"/>
          <w:sz w:val="28"/>
        </w:rPr>
        <w:t>8.</w:t>
      </w:r>
      <w:r w:rsidRPr="001737EB">
        <w:rPr>
          <w:sz w:val="28"/>
        </w:rPr>
        <w:t>6</w:t>
      </w:r>
      <w:r w:rsidRPr="001737EB">
        <w:rPr>
          <w:rFonts w:hint="eastAsia"/>
          <w:sz w:val="28"/>
        </w:rPr>
        <w:t>會計檔案處理保管程序</w:t>
      </w:r>
    </w:p>
    <w:p w:rsidR="00481025" w:rsidRPr="001737EB" w:rsidRDefault="00481025">
      <w:r w:rsidRPr="001737EB">
        <w:rPr>
          <w:rFonts w:hint="eastAsia"/>
        </w:rPr>
        <w:t>8.</w:t>
      </w:r>
      <w:r w:rsidRPr="001737EB">
        <w:t>6</w:t>
      </w:r>
      <w:r w:rsidRPr="001737EB">
        <w:rPr>
          <w:rFonts w:hint="eastAsia"/>
        </w:rPr>
        <w:t>.01</w:t>
      </w:r>
      <w:r w:rsidRPr="001737EB">
        <w:rPr>
          <w:rFonts w:hint="eastAsia"/>
        </w:rPr>
        <w:t>裝訂</w:t>
      </w:r>
    </w:p>
    <w:p w:rsidR="00481025" w:rsidRPr="001737EB" w:rsidRDefault="00481025">
      <w:pPr>
        <w:numPr>
          <w:ilvl w:val="0"/>
          <w:numId w:val="53"/>
        </w:numPr>
      </w:pPr>
      <w:r w:rsidRPr="001737EB">
        <w:rPr>
          <w:rFonts w:hint="eastAsia"/>
        </w:rPr>
        <w:t>使用完畢之會計憑證及財務報告，應分別編號裝訂成冊，連同已記載完畢之</w:t>
      </w:r>
      <w:r w:rsidR="00B44B50" w:rsidRPr="001737EB">
        <w:rPr>
          <w:rFonts w:hint="eastAsia"/>
        </w:rPr>
        <w:t>會計帳簿</w:t>
      </w:r>
      <w:r w:rsidRPr="001737EB">
        <w:rPr>
          <w:rFonts w:hint="eastAsia"/>
        </w:rPr>
        <w:t>，於結算辦竣後妥善保管之。</w:t>
      </w:r>
    </w:p>
    <w:p w:rsidR="00481025" w:rsidRPr="001737EB" w:rsidRDefault="00481025">
      <w:pPr>
        <w:numPr>
          <w:ilvl w:val="0"/>
          <w:numId w:val="53"/>
        </w:numPr>
      </w:pPr>
      <w:r w:rsidRPr="001737EB">
        <w:rPr>
          <w:rFonts w:hint="eastAsia"/>
        </w:rPr>
        <w:t>裝訂成冊之會計憑證、</w:t>
      </w:r>
      <w:r w:rsidR="00B44B50" w:rsidRPr="001737EB">
        <w:rPr>
          <w:rFonts w:hint="eastAsia"/>
        </w:rPr>
        <w:t>會計帳簿</w:t>
      </w:r>
      <w:r w:rsidRPr="001737EB">
        <w:rPr>
          <w:rFonts w:hint="eastAsia"/>
        </w:rPr>
        <w:t>與財務報告，應分別登入「會計憑證目錄」</w:t>
      </w:r>
      <w:r w:rsidR="0072773D" w:rsidRPr="001737EB">
        <w:rPr>
          <w:rFonts w:hint="eastAsia"/>
        </w:rPr>
        <w:t>（附表</w:t>
      </w:r>
      <w:r w:rsidR="00E775B9" w:rsidRPr="001737EB">
        <w:rPr>
          <w:rFonts w:hint="eastAsia"/>
        </w:rPr>
        <w:t>五十五</w:t>
      </w:r>
      <w:r w:rsidR="0072773D" w:rsidRPr="001737EB">
        <w:rPr>
          <w:rFonts w:hint="eastAsia"/>
        </w:rPr>
        <w:t>）</w:t>
      </w:r>
      <w:r w:rsidRPr="001737EB">
        <w:rPr>
          <w:rFonts w:hint="eastAsia"/>
        </w:rPr>
        <w:t>、「</w:t>
      </w:r>
      <w:r w:rsidR="00B44B50" w:rsidRPr="001737EB">
        <w:rPr>
          <w:rFonts w:hint="eastAsia"/>
        </w:rPr>
        <w:t>會計帳簿</w:t>
      </w:r>
      <w:r w:rsidRPr="001737EB">
        <w:rPr>
          <w:rFonts w:hint="eastAsia"/>
        </w:rPr>
        <w:t>目錄」</w:t>
      </w:r>
      <w:r w:rsidR="0072773D" w:rsidRPr="001737EB">
        <w:rPr>
          <w:rFonts w:hint="eastAsia"/>
        </w:rPr>
        <w:t>（附表</w:t>
      </w:r>
      <w:r w:rsidR="00E775B9" w:rsidRPr="001737EB">
        <w:rPr>
          <w:rFonts w:hint="eastAsia"/>
        </w:rPr>
        <w:t>五十六</w:t>
      </w:r>
      <w:r w:rsidR="0072773D" w:rsidRPr="001737EB">
        <w:rPr>
          <w:rFonts w:hint="eastAsia"/>
        </w:rPr>
        <w:t>）</w:t>
      </w:r>
      <w:r w:rsidRPr="001737EB">
        <w:rPr>
          <w:rFonts w:hint="eastAsia"/>
        </w:rPr>
        <w:t>與「財務報告目錄」</w:t>
      </w:r>
      <w:r w:rsidR="0072773D" w:rsidRPr="001737EB">
        <w:rPr>
          <w:rFonts w:hint="eastAsia"/>
        </w:rPr>
        <w:t>（附表</w:t>
      </w:r>
      <w:r w:rsidR="00E775B9" w:rsidRPr="001737EB">
        <w:rPr>
          <w:rFonts w:hint="eastAsia"/>
        </w:rPr>
        <w:t>五十七</w:t>
      </w:r>
      <w:r w:rsidR="0072773D" w:rsidRPr="001737EB">
        <w:rPr>
          <w:rFonts w:hint="eastAsia"/>
        </w:rPr>
        <w:t>）</w:t>
      </w:r>
      <w:r w:rsidRPr="001737EB">
        <w:rPr>
          <w:rFonts w:hint="eastAsia"/>
        </w:rPr>
        <w:t>備查。</w:t>
      </w:r>
    </w:p>
    <w:p w:rsidR="00481025" w:rsidRPr="001737EB" w:rsidRDefault="00481025">
      <w:pPr>
        <w:numPr>
          <w:ilvl w:val="0"/>
          <w:numId w:val="53"/>
        </w:numPr>
      </w:pPr>
      <w:r w:rsidRPr="001737EB">
        <w:rPr>
          <w:rFonts w:hint="eastAsia"/>
        </w:rPr>
        <w:t>已裝訂成冊之會計憑證，須經主辦會計人員許可方可拆訂，並須將拆訂經過及增減單據張數，於面頁批註及蓋章證明。</w:t>
      </w:r>
    </w:p>
    <w:p w:rsidR="00481025" w:rsidRPr="001737EB" w:rsidRDefault="00481025"/>
    <w:p w:rsidR="00481025" w:rsidRPr="001737EB" w:rsidRDefault="00481025">
      <w:r w:rsidRPr="001737EB">
        <w:rPr>
          <w:rFonts w:hint="eastAsia"/>
        </w:rPr>
        <w:t>8.</w:t>
      </w:r>
      <w:r w:rsidRPr="001737EB">
        <w:t>6</w:t>
      </w:r>
      <w:r w:rsidRPr="001737EB">
        <w:rPr>
          <w:rFonts w:hint="eastAsia"/>
        </w:rPr>
        <w:t>.02</w:t>
      </w:r>
      <w:r w:rsidRPr="001737EB">
        <w:rPr>
          <w:rFonts w:hint="eastAsia"/>
        </w:rPr>
        <w:t>遺失</w:t>
      </w:r>
    </w:p>
    <w:p w:rsidR="00481025" w:rsidRPr="001737EB" w:rsidRDefault="00481025">
      <w:r w:rsidRPr="001737EB">
        <w:rPr>
          <w:rFonts w:hint="eastAsia"/>
        </w:rPr>
        <w:t>會計憑證、</w:t>
      </w:r>
      <w:r w:rsidR="00B44B50" w:rsidRPr="001737EB">
        <w:rPr>
          <w:rFonts w:hint="eastAsia"/>
        </w:rPr>
        <w:t>會計帳簿</w:t>
      </w:r>
      <w:r w:rsidRPr="001737EB">
        <w:rPr>
          <w:rFonts w:hint="eastAsia"/>
        </w:rPr>
        <w:t>與財務報告遇有遺失、損毀等情事時，經管人員應即陳報主辦會計人員與</w:t>
      </w:r>
      <w:r w:rsidR="00415915" w:rsidRPr="001737EB">
        <w:rPr>
          <w:rFonts w:hint="eastAsia"/>
        </w:rPr>
        <w:t>執行長</w:t>
      </w:r>
      <w:r w:rsidRPr="001737EB">
        <w:rPr>
          <w:rFonts w:hint="eastAsia"/>
        </w:rPr>
        <w:t>；若致生損害者，除經管有關人員應負賠償責任外，並須提報董事會及監察人。</w:t>
      </w:r>
    </w:p>
    <w:p w:rsidR="00481025" w:rsidRPr="001737EB" w:rsidRDefault="00481025"/>
    <w:p w:rsidR="00481025" w:rsidRPr="001737EB" w:rsidRDefault="00481025">
      <w:r w:rsidRPr="001737EB">
        <w:rPr>
          <w:rFonts w:hint="eastAsia"/>
        </w:rPr>
        <w:t>8.</w:t>
      </w:r>
      <w:r w:rsidRPr="001737EB">
        <w:t>6</w:t>
      </w:r>
      <w:r w:rsidRPr="001737EB">
        <w:rPr>
          <w:rFonts w:hint="eastAsia"/>
        </w:rPr>
        <w:t>.03</w:t>
      </w:r>
      <w:r w:rsidRPr="001737EB">
        <w:rPr>
          <w:rFonts w:hint="eastAsia"/>
        </w:rPr>
        <w:t>保存與銷毀</w:t>
      </w:r>
    </w:p>
    <w:p w:rsidR="00481025" w:rsidRPr="001737EB" w:rsidRDefault="00481025">
      <w:pPr>
        <w:numPr>
          <w:ilvl w:val="0"/>
          <w:numId w:val="54"/>
        </w:numPr>
      </w:pPr>
      <w:r w:rsidRPr="001737EB">
        <w:rPr>
          <w:rFonts w:hint="eastAsia"/>
        </w:rPr>
        <w:t>會計憑證</w:t>
      </w:r>
      <w:r w:rsidR="003D1D24" w:rsidRPr="001737EB">
        <w:rPr>
          <w:rFonts w:hint="eastAsia"/>
        </w:rPr>
        <w:t>除應永久保存或有關未結會計事項者外，</w:t>
      </w:r>
      <w:r w:rsidRPr="001737EB">
        <w:rPr>
          <w:rFonts w:hint="eastAsia"/>
        </w:rPr>
        <w:t>應</w:t>
      </w:r>
      <w:r w:rsidR="003D1D24" w:rsidRPr="001737EB">
        <w:rPr>
          <w:rFonts w:hint="eastAsia"/>
        </w:rPr>
        <w:t>於年度決算程序辦理終了後，</w:t>
      </w:r>
      <w:r w:rsidRPr="001737EB">
        <w:rPr>
          <w:rFonts w:hint="eastAsia"/>
        </w:rPr>
        <w:t>至少保存五年。</w:t>
      </w:r>
    </w:p>
    <w:p w:rsidR="00481025" w:rsidRPr="001737EB" w:rsidRDefault="00B44B50" w:rsidP="00B44B50">
      <w:pPr>
        <w:numPr>
          <w:ilvl w:val="0"/>
          <w:numId w:val="54"/>
        </w:numPr>
      </w:pPr>
      <w:r w:rsidRPr="001737EB">
        <w:rPr>
          <w:rFonts w:hint="eastAsia"/>
        </w:rPr>
        <w:t>會計帳簿</w:t>
      </w:r>
      <w:r w:rsidR="00481025" w:rsidRPr="001737EB">
        <w:rPr>
          <w:rFonts w:hint="eastAsia"/>
        </w:rPr>
        <w:t>與財務報告</w:t>
      </w:r>
      <w:r w:rsidRPr="001737EB">
        <w:rPr>
          <w:rFonts w:hint="eastAsia"/>
        </w:rPr>
        <w:t>應於年度決算程序辦理終了後，</w:t>
      </w:r>
      <w:r w:rsidR="00481025" w:rsidRPr="001737EB">
        <w:rPr>
          <w:rFonts w:hint="eastAsia"/>
        </w:rPr>
        <w:t>至少保存十年。</w:t>
      </w:r>
      <w:r w:rsidRPr="001737EB">
        <w:rPr>
          <w:rFonts w:hint="eastAsia"/>
        </w:rPr>
        <w:t>但有關未結會計事項者，不在此限。</w:t>
      </w:r>
    </w:p>
    <w:p w:rsidR="00481025" w:rsidRPr="001737EB" w:rsidRDefault="00481025">
      <w:pPr>
        <w:numPr>
          <w:ilvl w:val="0"/>
          <w:numId w:val="54"/>
        </w:numPr>
        <w:rPr>
          <w:rFonts w:ascii="標楷體" w:hAnsi="標楷體"/>
        </w:rPr>
      </w:pPr>
      <w:r w:rsidRPr="001737EB">
        <w:rPr>
          <w:rFonts w:ascii="標楷體" w:hAnsi="標楷體" w:hint="eastAsia"/>
        </w:rPr>
        <w:t>會計憑證、</w:t>
      </w:r>
      <w:r w:rsidR="00B44B50" w:rsidRPr="001737EB">
        <w:rPr>
          <w:rFonts w:ascii="標楷體" w:hAnsi="標楷體" w:hint="eastAsia"/>
        </w:rPr>
        <w:t>會計帳簿</w:t>
      </w:r>
      <w:r w:rsidRPr="001737EB">
        <w:rPr>
          <w:rFonts w:ascii="標楷體" w:hAnsi="標楷體" w:hint="eastAsia"/>
        </w:rPr>
        <w:t>與財務報告屆滿保存年限後，除債權債務未了者外，應</w:t>
      </w:r>
      <w:r w:rsidR="006E652A" w:rsidRPr="001737EB">
        <w:rPr>
          <w:rFonts w:ascii="標楷體" w:hAnsi="標楷體" w:hint="eastAsia"/>
          <w:sz w:val="23"/>
          <w:szCs w:val="23"/>
          <w:shd w:val="clear" w:color="auto" w:fill="FFFFFF"/>
        </w:rPr>
        <w:t>經董事長核准</w:t>
      </w:r>
      <w:bookmarkStart w:id="6" w:name="_GoBack"/>
      <w:bookmarkEnd w:id="6"/>
      <w:r w:rsidRPr="001737EB">
        <w:rPr>
          <w:rFonts w:ascii="標楷體" w:hAnsi="標楷體" w:hint="eastAsia"/>
        </w:rPr>
        <w:t>，始得銷毀。</w:t>
      </w:r>
    </w:p>
    <w:p w:rsidR="00481025" w:rsidRPr="001737EB" w:rsidRDefault="00481025">
      <w:pPr>
        <w:numPr>
          <w:ilvl w:val="0"/>
          <w:numId w:val="54"/>
        </w:numPr>
        <w:rPr>
          <w:rFonts w:ascii="標楷體" w:hAnsi="標楷體"/>
        </w:rPr>
      </w:pPr>
      <w:r w:rsidRPr="001737EB">
        <w:rPr>
          <w:rFonts w:ascii="標楷體" w:hAnsi="標楷體" w:hint="eastAsia"/>
        </w:rPr>
        <w:t>會計憑證、</w:t>
      </w:r>
      <w:r w:rsidR="00B44B50" w:rsidRPr="001737EB">
        <w:rPr>
          <w:rFonts w:ascii="標楷體" w:hAnsi="標楷體" w:hint="eastAsia"/>
        </w:rPr>
        <w:t>會計帳簿</w:t>
      </w:r>
      <w:r w:rsidRPr="001737EB">
        <w:rPr>
          <w:rFonts w:ascii="標楷體" w:hAnsi="標楷體" w:hint="eastAsia"/>
        </w:rPr>
        <w:t>與財務報告銷毀時，應請</w:t>
      </w:r>
      <w:r w:rsidR="00821C37" w:rsidRPr="001737EB">
        <w:rPr>
          <w:rFonts w:ascii="標楷體" w:hAnsi="標楷體" w:hint="eastAsia"/>
        </w:rPr>
        <w:t>董事長或經董事長授權之人員</w:t>
      </w:r>
      <w:r w:rsidRPr="001737EB">
        <w:rPr>
          <w:rFonts w:ascii="標楷體" w:hAnsi="標楷體" w:hint="eastAsia"/>
        </w:rPr>
        <w:t>到場監毀。</w:t>
      </w:r>
    </w:p>
    <w:p w:rsidR="000771F2" w:rsidRPr="001737EB" w:rsidRDefault="000771F2" w:rsidP="000771F2"/>
    <w:p w:rsidR="00415915" w:rsidRPr="001737EB" w:rsidRDefault="00415915" w:rsidP="00415915">
      <w:pPr>
        <w:rPr>
          <w:sz w:val="28"/>
          <w:szCs w:val="28"/>
        </w:rPr>
      </w:pPr>
      <w:r w:rsidRPr="001737EB">
        <w:rPr>
          <w:rFonts w:hint="eastAsia"/>
          <w:sz w:val="28"/>
          <w:szCs w:val="28"/>
        </w:rPr>
        <w:lastRenderedPageBreak/>
        <w:t>8.</w:t>
      </w:r>
      <w:r w:rsidR="00945423" w:rsidRPr="001737EB">
        <w:rPr>
          <w:rFonts w:hint="eastAsia"/>
          <w:sz w:val="28"/>
          <w:szCs w:val="28"/>
        </w:rPr>
        <w:t>7</w:t>
      </w:r>
      <w:r w:rsidRPr="001737EB">
        <w:rPr>
          <w:rFonts w:hint="eastAsia"/>
          <w:sz w:val="28"/>
          <w:szCs w:val="28"/>
        </w:rPr>
        <w:t>電腦處理會計資料程序</w:t>
      </w:r>
    </w:p>
    <w:p w:rsidR="00415915" w:rsidRPr="001737EB" w:rsidRDefault="00415915" w:rsidP="00415915">
      <w:r w:rsidRPr="001737EB">
        <w:rPr>
          <w:rFonts w:hint="eastAsia"/>
        </w:rPr>
        <w:t>8.</w:t>
      </w:r>
      <w:r w:rsidR="00945423" w:rsidRPr="001737EB">
        <w:rPr>
          <w:rFonts w:hint="eastAsia"/>
        </w:rPr>
        <w:t>7</w:t>
      </w:r>
      <w:r w:rsidRPr="001737EB">
        <w:rPr>
          <w:rFonts w:hint="eastAsia"/>
        </w:rPr>
        <w:t>.01</w:t>
      </w:r>
      <w:r w:rsidRPr="001737EB">
        <w:rPr>
          <w:rFonts w:hint="eastAsia"/>
        </w:rPr>
        <w:t>原則</w:t>
      </w:r>
    </w:p>
    <w:p w:rsidR="00415915" w:rsidRPr="001737EB" w:rsidRDefault="00695E10" w:rsidP="00415915">
      <w:pPr>
        <w:numPr>
          <w:ilvl w:val="0"/>
          <w:numId w:val="107"/>
        </w:numPr>
      </w:pPr>
      <w:r w:rsidRPr="001737EB">
        <w:rPr>
          <w:rFonts w:hint="eastAsia"/>
        </w:rPr>
        <w:t>本基金會</w:t>
      </w:r>
      <w:r w:rsidR="00415915" w:rsidRPr="001737EB">
        <w:rPr>
          <w:rFonts w:hint="eastAsia"/>
        </w:rPr>
        <w:t>使用電腦處理會計資料，除應符合經濟原則避免重複作業外，應注意資料之安全、正確與防弊。</w:t>
      </w:r>
    </w:p>
    <w:p w:rsidR="00415915" w:rsidRPr="001737EB" w:rsidRDefault="00695E10" w:rsidP="00415915">
      <w:pPr>
        <w:numPr>
          <w:ilvl w:val="0"/>
          <w:numId w:val="107"/>
        </w:numPr>
      </w:pPr>
      <w:r w:rsidRPr="001737EB">
        <w:rPr>
          <w:rFonts w:hint="eastAsia"/>
        </w:rPr>
        <w:t>本基金會</w:t>
      </w:r>
      <w:r w:rsidR="00415915" w:rsidRPr="001737EB">
        <w:rPr>
          <w:rFonts w:hint="eastAsia"/>
        </w:rPr>
        <w:t>使用電腦處理會計資料，其磁碟、磁片、磁帶或其他硬體所儲存之各種明細紀錄視為</w:t>
      </w:r>
      <w:r w:rsidR="00B44B50" w:rsidRPr="001737EB">
        <w:rPr>
          <w:rFonts w:hint="eastAsia"/>
        </w:rPr>
        <w:t>會計帳簿</w:t>
      </w:r>
      <w:r w:rsidR="00415915" w:rsidRPr="001737EB">
        <w:rPr>
          <w:rFonts w:hint="eastAsia"/>
        </w:rPr>
        <w:t>，應在法定保存期間內定期或隨時按需要以一部或全部印出，並須能與財務報告及會計憑證相印證。</w:t>
      </w:r>
    </w:p>
    <w:p w:rsidR="00415915" w:rsidRPr="001737EB" w:rsidRDefault="00415915" w:rsidP="00415915"/>
    <w:p w:rsidR="00415915" w:rsidRPr="001737EB" w:rsidRDefault="00415915" w:rsidP="00415915">
      <w:r w:rsidRPr="001737EB">
        <w:rPr>
          <w:rFonts w:hint="eastAsia"/>
        </w:rPr>
        <w:t>8.</w:t>
      </w:r>
      <w:r w:rsidR="00945423" w:rsidRPr="001737EB">
        <w:rPr>
          <w:rFonts w:hint="eastAsia"/>
        </w:rPr>
        <w:t>7</w:t>
      </w:r>
      <w:r w:rsidRPr="001737EB">
        <w:rPr>
          <w:rFonts w:hint="eastAsia"/>
        </w:rPr>
        <w:t>.02</w:t>
      </w:r>
      <w:r w:rsidRPr="001737EB">
        <w:rPr>
          <w:rFonts w:hint="eastAsia"/>
        </w:rPr>
        <w:t>會計檔案</w:t>
      </w:r>
    </w:p>
    <w:p w:rsidR="00415915" w:rsidRPr="001737EB" w:rsidRDefault="00695E10" w:rsidP="00415915">
      <w:pPr>
        <w:pStyle w:val="xl25"/>
        <w:widowControl w:val="0"/>
        <w:numPr>
          <w:ilvl w:val="0"/>
          <w:numId w:val="115"/>
        </w:numPr>
        <w:pBdr>
          <w:bottom w:val="none" w:sz="0" w:space="0" w:color="auto"/>
          <w:right w:val="none" w:sz="0" w:space="0" w:color="auto"/>
        </w:pBdr>
        <w:spacing w:before="0" w:beforeAutospacing="0" w:after="0" w:afterAutospacing="0"/>
        <w:textAlignment w:val="auto"/>
        <w:rPr>
          <w:rFonts w:eastAsia="標楷體"/>
          <w:kern w:val="2"/>
        </w:rPr>
      </w:pPr>
      <w:r w:rsidRPr="001737EB">
        <w:rPr>
          <w:rFonts w:eastAsia="標楷體" w:hint="eastAsia"/>
          <w:kern w:val="2"/>
        </w:rPr>
        <w:t>本基金會</w:t>
      </w:r>
      <w:r w:rsidR="00415915" w:rsidRPr="001737EB">
        <w:rPr>
          <w:rFonts w:eastAsia="標楷體" w:hint="eastAsia"/>
          <w:kern w:val="2"/>
        </w:rPr>
        <w:t>使用電腦處理會計資料，其會計檔案包括下列各項：</w:t>
      </w:r>
    </w:p>
    <w:p w:rsidR="00415915" w:rsidRPr="001737EB" w:rsidRDefault="00415915" w:rsidP="00415915">
      <w:pPr>
        <w:numPr>
          <w:ilvl w:val="0"/>
          <w:numId w:val="11"/>
        </w:numPr>
      </w:pPr>
      <w:r w:rsidRPr="001737EB">
        <w:rPr>
          <w:rFonts w:hint="eastAsia"/>
        </w:rPr>
        <w:t>輸入電腦處理之各種憑證。</w:t>
      </w:r>
    </w:p>
    <w:p w:rsidR="00415915" w:rsidRPr="001737EB" w:rsidRDefault="00415915" w:rsidP="00415915">
      <w:pPr>
        <w:numPr>
          <w:ilvl w:val="0"/>
          <w:numId w:val="11"/>
        </w:numPr>
      </w:pPr>
      <w:r w:rsidRPr="001737EB">
        <w:rPr>
          <w:rFonts w:hint="eastAsia"/>
        </w:rPr>
        <w:t>儲存會計資料之磁碟、磁片、磁帶或其他硬體。</w:t>
      </w:r>
    </w:p>
    <w:p w:rsidR="00415915" w:rsidRPr="001737EB" w:rsidRDefault="00415915" w:rsidP="00415915">
      <w:pPr>
        <w:numPr>
          <w:ilvl w:val="0"/>
          <w:numId w:val="11"/>
        </w:numPr>
      </w:pPr>
      <w:r w:rsidRPr="001737EB">
        <w:rPr>
          <w:rFonts w:hint="eastAsia"/>
        </w:rPr>
        <w:t>系統規範說明書、程式規範說明書、流程圖、程式清單。</w:t>
      </w:r>
    </w:p>
    <w:p w:rsidR="00415915" w:rsidRPr="001737EB" w:rsidRDefault="00415915" w:rsidP="00415915">
      <w:pPr>
        <w:numPr>
          <w:ilvl w:val="0"/>
          <w:numId w:val="11"/>
        </w:numPr>
      </w:pPr>
      <w:r w:rsidRPr="001737EB">
        <w:rPr>
          <w:rFonts w:hint="eastAsia"/>
        </w:rPr>
        <w:t>電腦程式、電腦作業手冊、系統使用工作手冊。</w:t>
      </w:r>
    </w:p>
    <w:p w:rsidR="00415915" w:rsidRPr="001737EB" w:rsidRDefault="00415915" w:rsidP="00415915">
      <w:pPr>
        <w:numPr>
          <w:ilvl w:val="0"/>
          <w:numId w:val="11"/>
        </w:numPr>
      </w:pPr>
      <w:r w:rsidRPr="001737EB">
        <w:rPr>
          <w:rFonts w:hint="eastAsia"/>
        </w:rPr>
        <w:t>電腦所列印之傳票、帳簿、報表及清單。</w:t>
      </w:r>
    </w:p>
    <w:p w:rsidR="00415915" w:rsidRPr="001737EB" w:rsidRDefault="00415915" w:rsidP="00415915">
      <w:pPr>
        <w:pStyle w:val="xl25"/>
        <w:widowControl w:val="0"/>
        <w:numPr>
          <w:ilvl w:val="0"/>
          <w:numId w:val="115"/>
        </w:numPr>
        <w:pBdr>
          <w:bottom w:val="none" w:sz="0" w:space="0" w:color="auto"/>
          <w:right w:val="none" w:sz="0" w:space="0" w:color="auto"/>
        </w:pBdr>
        <w:spacing w:before="0" w:beforeAutospacing="0" w:after="0" w:afterAutospacing="0"/>
        <w:textAlignment w:val="auto"/>
        <w:rPr>
          <w:rFonts w:eastAsia="標楷體"/>
          <w:kern w:val="2"/>
        </w:rPr>
      </w:pPr>
      <w:r w:rsidRPr="001737EB">
        <w:rPr>
          <w:rFonts w:eastAsia="標楷體" w:hint="eastAsia"/>
          <w:kern w:val="2"/>
        </w:rPr>
        <w:t>前款所述之會計檔案除依</w:t>
      </w:r>
      <w:r w:rsidRPr="001737EB">
        <w:rPr>
          <w:rFonts w:hint="eastAsia"/>
        </w:rPr>
        <w:t>8.</w:t>
      </w:r>
      <w:r w:rsidRPr="001737EB">
        <w:t>6</w:t>
      </w:r>
      <w:r w:rsidRPr="001737EB">
        <w:rPr>
          <w:rFonts w:hint="eastAsia"/>
        </w:rPr>
        <w:t>「</w:t>
      </w:r>
      <w:r w:rsidRPr="001737EB">
        <w:rPr>
          <w:rFonts w:eastAsia="標楷體" w:hint="eastAsia"/>
        </w:rPr>
        <w:t>會計檔案處理保管程序</w:t>
      </w:r>
      <w:r w:rsidRPr="001737EB">
        <w:rPr>
          <w:rFonts w:hint="eastAsia"/>
        </w:rPr>
        <w:t>」</w:t>
      </w:r>
      <w:r w:rsidRPr="001737EB">
        <w:rPr>
          <w:rFonts w:eastAsia="標楷體" w:hint="eastAsia"/>
        </w:rPr>
        <w:t>規定辦理外，其餘均依</w:t>
      </w:r>
      <w:r w:rsidRPr="001737EB">
        <w:rPr>
          <w:rFonts w:eastAsia="標楷體"/>
        </w:rPr>
        <w:t>8.</w:t>
      </w:r>
      <w:r w:rsidR="00945423" w:rsidRPr="001737EB">
        <w:rPr>
          <w:rFonts w:eastAsia="標楷體" w:hint="eastAsia"/>
        </w:rPr>
        <w:t>7</w:t>
      </w:r>
      <w:r w:rsidRPr="001737EB">
        <w:rPr>
          <w:rFonts w:eastAsia="標楷體" w:hint="eastAsia"/>
        </w:rPr>
        <w:t>「電腦處理會計資料程序」規定辦理。</w:t>
      </w:r>
    </w:p>
    <w:p w:rsidR="00415915" w:rsidRPr="001737EB" w:rsidRDefault="00415915" w:rsidP="00415915">
      <w:pPr>
        <w:pStyle w:val="xl25"/>
        <w:widowControl w:val="0"/>
        <w:numPr>
          <w:ilvl w:val="0"/>
          <w:numId w:val="115"/>
        </w:numPr>
        <w:pBdr>
          <w:bottom w:val="none" w:sz="0" w:space="0" w:color="auto"/>
          <w:right w:val="none" w:sz="0" w:space="0" w:color="auto"/>
        </w:pBdr>
        <w:spacing w:before="0" w:beforeAutospacing="0" w:after="0" w:afterAutospacing="0"/>
        <w:textAlignment w:val="auto"/>
        <w:rPr>
          <w:rFonts w:eastAsia="標楷體"/>
          <w:kern w:val="2"/>
        </w:rPr>
      </w:pPr>
      <w:r w:rsidRPr="001737EB">
        <w:rPr>
          <w:rFonts w:eastAsia="標楷體" w:hint="eastAsia"/>
        </w:rPr>
        <w:t>為使檔案因錯誤或其他水、火災意外事故等原因受損時，復原工作易於進行，儲存媒體均應建立備份檔案，並將正式檔案與備用檔異地保存，定期重新抄錄，以策安全。</w:t>
      </w:r>
    </w:p>
    <w:p w:rsidR="00415915" w:rsidRPr="001737EB" w:rsidRDefault="00415915" w:rsidP="00415915"/>
    <w:p w:rsidR="00415915" w:rsidRPr="001737EB" w:rsidRDefault="00415915" w:rsidP="00415915">
      <w:r w:rsidRPr="001737EB">
        <w:rPr>
          <w:rFonts w:hint="eastAsia"/>
        </w:rPr>
        <w:t>8.</w:t>
      </w:r>
      <w:r w:rsidR="00945423" w:rsidRPr="001737EB">
        <w:rPr>
          <w:rFonts w:hint="eastAsia"/>
        </w:rPr>
        <w:t>7</w:t>
      </w:r>
      <w:r w:rsidRPr="001737EB">
        <w:rPr>
          <w:rFonts w:hint="eastAsia"/>
        </w:rPr>
        <w:t>.03</w:t>
      </w:r>
    </w:p>
    <w:p w:rsidR="00415915" w:rsidRPr="001737EB" w:rsidRDefault="00415915" w:rsidP="00415915">
      <w:r w:rsidRPr="001737EB">
        <w:rPr>
          <w:rFonts w:hint="eastAsia"/>
        </w:rPr>
        <w:t>電腦處理過程中，各種結轉及彙總分錄，得以電腦列印之清單代替傳票，並依照一般記帳憑證規定核章保管之。</w:t>
      </w:r>
    </w:p>
    <w:p w:rsidR="00415915" w:rsidRPr="001737EB" w:rsidRDefault="00415915" w:rsidP="00415915"/>
    <w:p w:rsidR="00415915" w:rsidRPr="001737EB" w:rsidRDefault="00415915" w:rsidP="00415915">
      <w:r w:rsidRPr="001737EB">
        <w:rPr>
          <w:rFonts w:hint="eastAsia"/>
        </w:rPr>
        <w:t>8.</w:t>
      </w:r>
      <w:r w:rsidR="00945423" w:rsidRPr="001737EB">
        <w:rPr>
          <w:rFonts w:hint="eastAsia"/>
        </w:rPr>
        <w:t>7</w:t>
      </w:r>
      <w:r w:rsidRPr="001737EB">
        <w:rPr>
          <w:rFonts w:hint="eastAsia"/>
        </w:rPr>
        <w:t>.04</w:t>
      </w:r>
      <w:r w:rsidRPr="001737EB">
        <w:rPr>
          <w:rFonts w:hint="eastAsia"/>
        </w:rPr>
        <w:t>輸入控制</w:t>
      </w:r>
    </w:p>
    <w:p w:rsidR="00415915" w:rsidRPr="001737EB" w:rsidRDefault="00695E10" w:rsidP="00415915">
      <w:r w:rsidRPr="001737EB">
        <w:rPr>
          <w:rFonts w:hint="eastAsia"/>
        </w:rPr>
        <w:t>本基金會</w:t>
      </w:r>
      <w:r w:rsidR="00415915" w:rsidRPr="001737EB">
        <w:rPr>
          <w:rFonts w:hint="eastAsia"/>
        </w:rPr>
        <w:t>應確保輸入電腦之資料均經適當核准，且該資料未經任意增刪、重複處理或其他更動。</w:t>
      </w:r>
    </w:p>
    <w:p w:rsidR="00415915" w:rsidRPr="001737EB" w:rsidRDefault="00415915" w:rsidP="00415915"/>
    <w:p w:rsidR="00415915" w:rsidRPr="001737EB" w:rsidRDefault="00415915" w:rsidP="00415915">
      <w:r w:rsidRPr="001737EB">
        <w:rPr>
          <w:rFonts w:hint="eastAsia"/>
        </w:rPr>
        <w:t>8.</w:t>
      </w:r>
      <w:r w:rsidR="00945423" w:rsidRPr="001737EB">
        <w:rPr>
          <w:rFonts w:hint="eastAsia"/>
        </w:rPr>
        <w:t>7</w:t>
      </w:r>
      <w:r w:rsidRPr="001737EB">
        <w:rPr>
          <w:rFonts w:hint="eastAsia"/>
        </w:rPr>
        <w:t>.05</w:t>
      </w:r>
      <w:r w:rsidRPr="001737EB">
        <w:rPr>
          <w:rFonts w:hint="eastAsia"/>
        </w:rPr>
        <w:t>輸出控制</w:t>
      </w:r>
    </w:p>
    <w:p w:rsidR="00415915" w:rsidRPr="001737EB" w:rsidRDefault="00415915" w:rsidP="00415915">
      <w:r w:rsidRPr="001737EB">
        <w:rPr>
          <w:rFonts w:hint="eastAsia"/>
        </w:rPr>
        <w:t>儲存於磁碟、磁片、磁帶或其他硬體之會計資料，或已印製為帳簿清冊者，應將其分門別類，並標明資料種類、項目、名稱、張數、資料起訖期間及總數控制數碼，於保存期限屆滿後依規定程序銷毀之。</w:t>
      </w:r>
    </w:p>
    <w:p w:rsidR="00415915" w:rsidRPr="001737EB" w:rsidRDefault="00415915" w:rsidP="00415915"/>
    <w:p w:rsidR="00415915" w:rsidRPr="001737EB" w:rsidRDefault="00415915" w:rsidP="00415915">
      <w:r w:rsidRPr="001737EB">
        <w:rPr>
          <w:rFonts w:hint="eastAsia"/>
        </w:rPr>
        <w:t>8.</w:t>
      </w:r>
      <w:r w:rsidR="00945423" w:rsidRPr="001737EB">
        <w:rPr>
          <w:rFonts w:hint="eastAsia"/>
        </w:rPr>
        <w:t>7</w:t>
      </w:r>
      <w:r w:rsidRPr="001737EB">
        <w:rPr>
          <w:rFonts w:hint="eastAsia"/>
        </w:rPr>
        <w:t>.06</w:t>
      </w:r>
      <w:r w:rsidRPr="001737EB">
        <w:rPr>
          <w:rFonts w:hint="eastAsia"/>
        </w:rPr>
        <w:t>電腦處理會計資料之錯誤</w:t>
      </w:r>
    </w:p>
    <w:p w:rsidR="00415915" w:rsidRPr="001737EB" w:rsidRDefault="00415915" w:rsidP="00415915">
      <w:pPr>
        <w:numPr>
          <w:ilvl w:val="0"/>
          <w:numId w:val="63"/>
        </w:numPr>
      </w:pPr>
      <w:r w:rsidRPr="001737EB">
        <w:rPr>
          <w:rFonts w:hint="eastAsia"/>
        </w:rPr>
        <w:t>電腦處理會計資料之錯誤，指輸入資料填製或登錄錯誤、程式設計錯誤、電腦操作錯誤及電腦故障等。</w:t>
      </w:r>
    </w:p>
    <w:p w:rsidR="00415915" w:rsidRPr="001737EB" w:rsidRDefault="00415915" w:rsidP="00415915">
      <w:pPr>
        <w:numPr>
          <w:ilvl w:val="0"/>
          <w:numId w:val="63"/>
        </w:numPr>
      </w:pPr>
      <w:r w:rsidRPr="001737EB">
        <w:rPr>
          <w:rFonts w:hint="eastAsia"/>
        </w:rPr>
        <w:lastRenderedPageBreak/>
        <w:t>電腦處理會計資料之錯誤，分別依下列規定更正之：</w:t>
      </w:r>
    </w:p>
    <w:p w:rsidR="00415915" w:rsidRPr="001737EB" w:rsidRDefault="00415915" w:rsidP="00415915">
      <w:pPr>
        <w:numPr>
          <w:ilvl w:val="0"/>
          <w:numId w:val="159"/>
        </w:numPr>
      </w:pPr>
      <w:r w:rsidRPr="001737EB">
        <w:rPr>
          <w:rFonts w:hint="eastAsia"/>
        </w:rPr>
        <w:t>輸入資料填製或登錄錯誤者，經會計單位權責人員核准後，由資料處理人員根據原憑證更正之。</w:t>
      </w:r>
    </w:p>
    <w:p w:rsidR="00415915" w:rsidRPr="001737EB" w:rsidRDefault="00415915" w:rsidP="00415915">
      <w:pPr>
        <w:numPr>
          <w:ilvl w:val="0"/>
          <w:numId w:val="159"/>
        </w:numPr>
      </w:pPr>
      <w:r w:rsidRPr="001737EB">
        <w:rPr>
          <w:rFonts w:hint="eastAsia"/>
        </w:rPr>
        <w:t>程式設計錯誤者，經會計單位核准後，送程式維護單位或人員更正程式，並將更正內容記錄於維護文件上；程式經測試無誤後始得正式作業，並由資料處理人員根據原憑證更正之。</w:t>
      </w:r>
    </w:p>
    <w:p w:rsidR="00415915" w:rsidRPr="001737EB" w:rsidRDefault="00415915" w:rsidP="00415915">
      <w:pPr>
        <w:numPr>
          <w:ilvl w:val="0"/>
          <w:numId w:val="159"/>
        </w:numPr>
      </w:pPr>
      <w:r w:rsidRPr="001737EB">
        <w:rPr>
          <w:rFonts w:hint="eastAsia"/>
        </w:rPr>
        <w:t>電腦操作錯誤者，由操作人員自行依正確操作程序重新作業，並由資料處理人員根據原憑證更正之。</w:t>
      </w:r>
    </w:p>
    <w:p w:rsidR="00415915" w:rsidRPr="001737EB" w:rsidRDefault="00415915" w:rsidP="00415915">
      <w:pPr>
        <w:numPr>
          <w:ilvl w:val="0"/>
          <w:numId w:val="159"/>
        </w:numPr>
      </w:pPr>
      <w:r w:rsidRPr="001737EB">
        <w:rPr>
          <w:rFonts w:hint="eastAsia"/>
        </w:rPr>
        <w:t>電腦故障者，由電腦管理單位或人員修護至正常狀態，並將修護情形詳載於電腦維護工作日誌後，由操作人員依操作程序重新作業，並由資料處理人員根據原憑證更正之。</w:t>
      </w:r>
    </w:p>
    <w:p w:rsidR="00415915" w:rsidRPr="001737EB" w:rsidRDefault="00415915" w:rsidP="00415915">
      <w:pPr>
        <w:numPr>
          <w:ilvl w:val="0"/>
          <w:numId w:val="63"/>
        </w:numPr>
      </w:pPr>
      <w:r w:rsidRPr="001737EB">
        <w:rPr>
          <w:rFonts w:hint="eastAsia"/>
        </w:rPr>
        <w:t>更正後之會計資料，經會計人員核對無誤簽章後，應併更正案之有關憑證歸檔備查。</w:t>
      </w:r>
    </w:p>
    <w:p w:rsidR="00C42624" w:rsidRPr="001737EB" w:rsidRDefault="00C42624" w:rsidP="00C42624">
      <w:pPr>
        <w:ind w:left="480"/>
      </w:pPr>
    </w:p>
    <w:p w:rsidR="00415915" w:rsidRPr="001737EB" w:rsidRDefault="00906FB9" w:rsidP="00415915">
      <w:pPr>
        <w:jc w:val="both"/>
        <w:rPr>
          <w:sz w:val="32"/>
        </w:rPr>
      </w:pPr>
      <w:r w:rsidRPr="001737EB">
        <w:rPr>
          <w:rFonts w:hint="eastAsia"/>
          <w:sz w:val="32"/>
        </w:rPr>
        <w:t>8.8</w:t>
      </w:r>
      <w:r w:rsidRPr="001737EB">
        <w:rPr>
          <w:rFonts w:hint="eastAsia"/>
          <w:sz w:val="32"/>
        </w:rPr>
        <w:t>會計人員之任免與移交</w:t>
      </w:r>
    </w:p>
    <w:p w:rsidR="00906FB9" w:rsidRPr="001737EB" w:rsidRDefault="00906FB9" w:rsidP="00415915">
      <w:pPr>
        <w:jc w:val="both"/>
      </w:pPr>
      <w:r w:rsidRPr="001737EB">
        <w:rPr>
          <w:rFonts w:hint="eastAsia"/>
        </w:rPr>
        <w:t>8.8.01</w:t>
      </w:r>
      <w:r w:rsidRPr="001737EB">
        <w:rPr>
          <w:rFonts w:hint="eastAsia"/>
        </w:rPr>
        <w:t>任免</w:t>
      </w:r>
    </w:p>
    <w:p w:rsidR="00906FB9" w:rsidRPr="001737EB" w:rsidRDefault="00906FB9" w:rsidP="00906FB9">
      <w:pPr>
        <w:numPr>
          <w:ilvl w:val="0"/>
          <w:numId w:val="64"/>
        </w:numPr>
      </w:pPr>
      <w:r w:rsidRPr="001737EB">
        <w:rPr>
          <w:rFonts w:hint="eastAsia"/>
        </w:rPr>
        <w:t>會計事務設有專員辦理者，不得兼辦出納或經理財物之事務。</w:t>
      </w:r>
    </w:p>
    <w:p w:rsidR="00906FB9" w:rsidRPr="001737EB" w:rsidRDefault="00906FB9" w:rsidP="00906FB9">
      <w:pPr>
        <w:numPr>
          <w:ilvl w:val="0"/>
          <w:numId w:val="64"/>
        </w:numPr>
      </w:pPr>
      <w:r w:rsidRPr="001737EB">
        <w:rPr>
          <w:rFonts w:hint="eastAsia"/>
        </w:rPr>
        <w:t>主辦會計人員之任免，應經董事會以普通決議同意。</w:t>
      </w:r>
    </w:p>
    <w:p w:rsidR="00906FB9" w:rsidRPr="001737EB" w:rsidRDefault="00906FB9" w:rsidP="00906FB9">
      <w:pPr>
        <w:numPr>
          <w:ilvl w:val="0"/>
          <w:numId w:val="64"/>
        </w:numPr>
      </w:pPr>
      <w:r w:rsidRPr="001737EB">
        <w:rPr>
          <w:rFonts w:hint="eastAsia"/>
        </w:rPr>
        <w:t>助理會計人員之任免，應由主辦會計人員報請執行長</w:t>
      </w:r>
      <w:r w:rsidR="00424F65" w:rsidRPr="001737EB">
        <w:rPr>
          <w:rFonts w:hint="eastAsia"/>
        </w:rPr>
        <w:t>（</w:t>
      </w:r>
      <w:r w:rsidRPr="001737EB">
        <w:rPr>
          <w:rFonts w:hint="eastAsia"/>
        </w:rPr>
        <w:t>或職務相當之人</w:t>
      </w:r>
      <w:r w:rsidR="00424F65" w:rsidRPr="001737EB">
        <w:rPr>
          <w:rFonts w:hint="eastAsia"/>
        </w:rPr>
        <w:t>）</w:t>
      </w:r>
      <w:r w:rsidRPr="001737EB">
        <w:rPr>
          <w:rFonts w:hint="eastAsia"/>
        </w:rPr>
        <w:t>同意。</w:t>
      </w:r>
    </w:p>
    <w:p w:rsidR="00906FB9" w:rsidRPr="001737EB" w:rsidRDefault="00906FB9" w:rsidP="00415915">
      <w:pPr>
        <w:jc w:val="both"/>
      </w:pPr>
    </w:p>
    <w:p w:rsidR="00906FB9" w:rsidRPr="001737EB" w:rsidRDefault="00906FB9" w:rsidP="00415915">
      <w:pPr>
        <w:jc w:val="both"/>
      </w:pPr>
      <w:r w:rsidRPr="001737EB">
        <w:rPr>
          <w:rFonts w:hint="eastAsia"/>
        </w:rPr>
        <w:t>8.8.02</w:t>
      </w:r>
      <w:r w:rsidRPr="001737EB">
        <w:rPr>
          <w:rFonts w:hint="eastAsia"/>
        </w:rPr>
        <w:t>移交</w:t>
      </w:r>
    </w:p>
    <w:p w:rsidR="00906FB9" w:rsidRPr="001737EB" w:rsidRDefault="00906FB9" w:rsidP="00906FB9">
      <w:pPr>
        <w:numPr>
          <w:ilvl w:val="0"/>
          <w:numId w:val="65"/>
        </w:numPr>
      </w:pPr>
      <w:r w:rsidRPr="001737EB">
        <w:rPr>
          <w:rFonts w:hint="eastAsia"/>
        </w:rPr>
        <w:t>主辦會計人員應依下列規定辦理移交事宜：</w:t>
      </w:r>
    </w:p>
    <w:p w:rsidR="00906FB9" w:rsidRPr="001737EB" w:rsidRDefault="00906FB9" w:rsidP="00906FB9">
      <w:pPr>
        <w:numPr>
          <w:ilvl w:val="0"/>
          <w:numId w:val="160"/>
        </w:numPr>
      </w:pPr>
      <w:r w:rsidRPr="001737EB">
        <w:rPr>
          <w:rFonts w:hint="eastAsia"/>
        </w:rPr>
        <w:t>前任應自後任接替之日起五日內，將印信、文件、其他公有物品、經管之會計憑證、</w:t>
      </w:r>
      <w:r w:rsidR="00B44B50" w:rsidRPr="001737EB">
        <w:rPr>
          <w:rFonts w:hint="eastAsia"/>
        </w:rPr>
        <w:t>會計帳簿</w:t>
      </w:r>
      <w:r w:rsidRPr="001737EB">
        <w:rPr>
          <w:rFonts w:hint="eastAsia"/>
        </w:rPr>
        <w:t>、財務報告、電腦處理會計資料之貯存體、電腦會計處理手冊、及其他應行移交之事項或文件等，編造移交清冊後悉數移交。</w:t>
      </w:r>
    </w:p>
    <w:p w:rsidR="00906FB9" w:rsidRPr="001737EB" w:rsidRDefault="00906FB9" w:rsidP="00906FB9">
      <w:pPr>
        <w:numPr>
          <w:ilvl w:val="0"/>
          <w:numId w:val="160"/>
        </w:numPr>
      </w:pPr>
      <w:r w:rsidRPr="001737EB">
        <w:rPr>
          <w:rFonts w:hint="eastAsia"/>
        </w:rPr>
        <w:t>使用中之帳簿與重要備查簿，由前任蓋章於任內最末一筆帳項之後、新任蓋章於最初一筆帳項之前，並加註日期，以證明責任之始終。惟明細分類帳移交時，若另備有各帳戶餘額表，經前後任核對清楚，並在餘額表與各帳簿經管人一覽表上蓋章者，不在此限。</w:t>
      </w:r>
    </w:p>
    <w:p w:rsidR="00906FB9" w:rsidRPr="001737EB" w:rsidRDefault="00906FB9" w:rsidP="00906FB9">
      <w:pPr>
        <w:numPr>
          <w:ilvl w:val="0"/>
          <w:numId w:val="160"/>
        </w:numPr>
      </w:pPr>
      <w:r w:rsidRPr="001737EB">
        <w:rPr>
          <w:rFonts w:hint="eastAsia"/>
        </w:rPr>
        <w:t>現金、票據及有價證券之移交應進行盤點。</w:t>
      </w:r>
    </w:p>
    <w:p w:rsidR="00906FB9" w:rsidRPr="001737EB" w:rsidRDefault="00906FB9" w:rsidP="00906FB9">
      <w:pPr>
        <w:numPr>
          <w:ilvl w:val="0"/>
          <w:numId w:val="160"/>
        </w:numPr>
      </w:pPr>
      <w:r w:rsidRPr="001737EB">
        <w:rPr>
          <w:rFonts w:hint="eastAsia"/>
        </w:rPr>
        <w:t>前後任移接，應由</w:t>
      </w:r>
      <w:r w:rsidR="006F7E63" w:rsidRPr="001737EB">
        <w:rPr>
          <w:rFonts w:hint="eastAsia"/>
        </w:rPr>
        <w:t>執行長</w:t>
      </w:r>
      <w:r w:rsidR="00424F65" w:rsidRPr="001737EB">
        <w:rPr>
          <w:rFonts w:hint="eastAsia"/>
        </w:rPr>
        <w:t>（</w:t>
      </w:r>
      <w:r w:rsidR="006F7E63" w:rsidRPr="001737EB">
        <w:rPr>
          <w:rFonts w:hint="eastAsia"/>
        </w:rPr>
        <w:t>或職務相當之人</w:t>
      </w:r>
      <w:r w:rsidR="00424F65" w:rsidRPr="001737EB">
        <w:rPr>
          <w:rFonts w:hint="eastAsia"/>
        </w:rPr>
        <w:t>）</w:t>
      </w:r>
      <w:r w:rsidRPr="001737EB">
        <w:rPr>
          <w:rFonts w:hint="eastAsia"/>
        </w:rPr>
        <w:t>派員監交，並依據移交清冊所載，經點收清楚後，由監交人於清冊內蓋章。</w:t>
      </w:r>
    </w:p>
    <w:p w:rsidR="00906FB9" w:rsidRPr="001737EB" w:rsidRDefault="00906FB9" w:rsidP="00906FB9">
      <w:pPr>
        <w:numPr>
          <w:ilvl w:val="0"/>
          <w:numId w:val="65"/>
        </w:numPr>
      </w:pPr>
      <w:r w:rsidRPr="001737EB">
        <w:rPr>
          <w:rFonts w:hint="eastAsia"/>
        </w:rPr>
        <w:t>助理會計人員應依下列規定辦理移交事宜：</w:t>
      </w:r>
    </w:p>
    <w:p w:rsidR="00906FB9" w:rsidRPr="001737EB" w:rsidRDefault="00906FB9" w:rsidP="00906FB9">
      <w:pPr>
        <w:numPr>
          <w:ilvl w:val="0"/>
          <w:numId w:val="161"/>
        </w:numPr>
      </w:pPr>
      <w:r w:rsidRPr="001737EB">
        <w:rPr>
          <w:rFonts w:hint="eastAsia"/>
        </w:rPr>
        <w:t>前任應自後任接替之日起二日內，將印信、文件、其他公有物品、經管之會計憑證、</w:t>
      </w:r>
      <w:r w:rsidR="00B44B50" w:rsidRPr="001737EB">
        <w:rPr>
          <w:rFonts w:hint="eastAsia"/>
        </w:rPr>
        <w:t>會計帳簿</w:t>
      </w:r>
      <w:r w:rsidRPr="001737EB">
        <w:rPr>
          <w:rFonts w:hint="eastAsia"/>
        </w:rPr>
        <w:t>、財務報告、經辦未了案件、電腦處理會計</w:t>
      </w:r>
      <w:r w:rsidRPr="001737EB">
        <w:rPr>
          <w:rFonts w:hint="eastAsia"/>
        </w:rPr>
        <w:lastRenderedPageBreak/>
        <w:t>資料之貯存體、電腦會計處理手冊、及其他應行移交之事項或文件等，編造移交清冊後悉數移交。</w:t>
      </w:r>
    </w:p>
    <w:p w:rsidR="00906FB9" w:rsidRPr="001737EB" w:rsidRDefault="00906FB9" w:rsidP="00906FB9">
      <w:pPr>
        <w:numPr>
          <w:ilvl w:val="0"/>
          <w:numId w:val="161"/>
        </w:numPr>
      </w:pPr>
      <w:r w:rsidRPr="001737EB">
        <w:rPr>
          <w:rFonts w:hint="eastAsia"/>
        </w:rPr>
        <w:t>前後任移接，應由主辦會計人員監交。</w:t>
      </w:r>
    </w:p>
    <w:p w:rsidR="00906FB9" w:rsidRPr="001737EB" w:rsidRDefault="00906FB9" w:rsidP="00906FB9">
      <w:pPr>
        <w:numPr>
          <w:ilvl w:val="0"/>
          <w:numId w:val="161"/>
        </w:numPr>
      </w:pPr>
      <w:r w:rsidRPr="001737EB">
        <w:rPr>
          <w:rFonts w:hint="eastAsia"/>
        </w:rPr>
        <w:t>其他有關事務比照主辦會計人員之移交規定辦理。</w:t>
      </w:r>
    </w:p>
    <w:p w:rsidR="00906FB9" w:rsidRPr="001737EB" w:rsidRDefault="00906FB9" w:rsidP="00906FB9">
      <w:pPr>
        <w:numPr>
          <w:ilvl w:val="0"/>
          <w:numId w:val="65"/>
        </w:numPr>
      </w:pPr>
      <w:r w:rsidRPr="001737EB">
        <w:rPr>
          <w:rFonts w:hint="eastAsia"/>
        </w:rPr>
        <w:t>會計人員因故無法親自辦理移交時，得委託代理人辦理，惟仍應由該員負責。</w:t>
      </w:r>
    </w:p>
    <w:p w:rsidR="00906FB9" w:rsidRPr="001737EB" w:rsidRDefault="00906FB9" w:rsidP="00906FB9">
      <w:pPr>
        <w:numPr>
          <w:ilvl w:val="0"/>
          <w:numId w:val="65"/>
        </w:numPr>
      </w:pPr>
      <w:r w:rsidRPr="001737EB">
        <w:rPr>
          <w:rFonts w:hint="eastAsia"/>
        </w:rPr>
        <w:t>會計人員移交不清者，應依法懲處；因而致生損失者，應負賠償責任，其他涉及移交不清之人員，應負連帶責任。</w:t>
      </w:r>
    </w:p>
    <w:p w:rsidR="00906FB9" w:rsidRPr="001737EB" w:rsidRDefault="00906FB9" w:rsidP="00906FB9">
      <w:pPr>
        <w:numPr>
          <w:ilvl w:val="0"/>
          <w:numId w:val="65"/>
        </w:numPr>
      </w:pPr>
      <w:r w:rsidRPr="001737EB">
        <w:rPr>
          <w:rFonts w:hint="eastAsia"/>
        </w:rPr>
        <w:t>交接事項發生爭執時，應由監交人協調解決；監交人無法解決時，應提交董事會處理。</w:t>
      </w:r>
    </w:p>
    <w:p w:rsidR="005761F3" w:rsidRPr="001737EB" w:rsidRDefault="005761F3" w:rsidP="005761F3"/>
    <w:p w:rsidR="005761F3" w:rsidRPr="001737EB" w:rsidRDefault="005761F3" w:rsidP="005761F3">
      <w:pPr>
        <w:rPr>
          <w:sz w:val="32"/>
        </w:rPr>
      </w:pPr>
      <w:r w:rsidRPr="001737EB">
        <w:rPr>
          <w:rFonts w:hint="eastAsia"/>
          <w:sz w:val="32"/>
        </w:rPr>
        <w:t>8.9</w:t>
      </w:r>
      <w:r w:rsidRPr="001737EB">
        <w:rPr>
          <w:rFonts w:hint="eastAsia"/>
          <w:sz w:val="32"/>
        </w:rPr>
        <w:t>其他</w:t>
      </w:r>
    </w:p>
    <w:p w:rsidR="00391945" w:rsidRPr="001737EB" w:rsidRDefault="005761F3" w:rsidP="00ED32A9">
      <w:pPr>
        <w:jc w:val="center"/>
        <w:rPr>
          <w:sz w:val="28"/>
        </w:rPr>
      </w:pPr>
      <w:r w:rsidRPr="001737EB">
        <w:rPr>
          <w:rFonts w:hint="eastAsia"/>
        </w:rPr>
        <w:t>本基金會若因會計事務較簡且原始憑證已符合記帳需要，將以原始憑證作為記帳憑證，</w:t>
      </w:r>
      <w:r w:rsidR="00703E16" w:rsidRPr="001737EB">
        <w:rPr>
          <w:rFonts w:hint="eastAsia"/>
        </w:rPr>
        <w:t>即</w:t>
      </w:r>
      <w:r w:rsidRPr="001737EB">
        <w:rPr>
          <w:rFonts w:hint="eastAsia"/>
        </w:rPr>
        <w:t>不適用本章關於記帳憑證及</w:t>
      </w:r>
      <w:r w:rsidRPr="001737EB">
        <w:rPr>
          <w:rFonts w:hint="eastAsia"/>
        </w:rPr>
        <w:t>8.7</w:t>
      </w:r>
      <w:r w:rsidRPr="001737EB">
        <w:rPr>
          <w:rFonts w:hint="eastAsia"/>
        </w:rPr>
        <w:t>電腦處理會計資料程序之規定</w:t>
      </w:r>
      <w:r w:rsidR="00EB25D0" w:rsidRPr="001737EB">
        <w:rPr>
          <w:rFonts w:hint="eastAsia"/>
        </w:rPr>
        <w:t>。</w:t>
      </w:r>
      <w:r w:rsidR="000F71B4" w:rsidRPr="001737EB">
        <w:rPr>
          <w:sz w:val="28"/>
        </w:rPr>
        <w:br w:type="page"/>
      </w:r>
      <w:r w:rsidR="00391945" w:rsidRPr="001737EB">
        <w:rPr>
          <w:rFonts w:hint="eastAsia"/>
          <w:sz w:val="32"/>
        </w:rPr>
        <w:lastRenderedPageBreak/>
        <w:t>第九章</w:t>
      </w:r>
      <w:r w:rsidR="00391945" w:rsidRPr="001737EB">
        <w:rPr>
          <w:rFonts w:hint="eastAsia"/>
          <w:sz w:val="32"/>
        </w:rPr>
        <w:t xml:space="preserve"> </w:t>
      </w:r>
      <w:r w:rsidR="00391945" w:rsidRPr="001737EB">
        <w:rPr>
          <w:rFonts w:hint="eastAsia"/>
          <w:sz w:val="32"/>
        </w:rPr>
        <w:t>財務及出納作業程序</w:t>
      </w:r>
    </w:p>
    <w:p w:rsidR="00481025" w:rsidRPr="001737EB" w:rsidRDefault="00415915">
      <w:pPr>
        <w:rPr>
          <w:sz w:val="28"/>
        </w:rPr>
      </w:pPr>
      <w:r w:rsidRPr="001737EB">
        <w:rPr>
          <w:rFonts w:hint="eastAsia"/>
          <w:sz w:val="28"/>
        </w:rPr>
        <w:t>9</w:t>
      </w:r>
      <w:r w:rsidR="00481025" w:rsidRPr="001737EB">
        <w:rPr>
          <w:rFonts w:hint="eastAsia"/>
          <w:sz w:val="28"/>
        </w:rPr>
        <w:t>.</w:t>
      </w:r>
      <w:r w:rsidRPr="001737EB">
        <w:rPr>
          <w:rFonts w:hint="eastAsia"/>
          <w:sz w:val="28"/>
        </w:rPr>
        <w:t>1</w:t>
      </w:r>
      <w:r w:rsidR="00481025" w:rsidRPr="001737EB">
        <w:rPr>
          <w:rFonts w:hint="eastAsia"/>
          <w:sz w:val="28"/>
        </w:rPr>
        <w:t>出納處理程序</w:t>
      </w:r>
    </w:p>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.01</w:t>
      </w:r>
      <w:r w:rsidR="00481025" w:rsidRPr="001737EB">
        <w:rPr>
          <w:rFonts w:hint="eastAsia"/>
        </w:rPr>
        <w:t>範圍</w:t>
      </w:r>
    </w:p>
    <w:p w:rsidR="00481025" w:rsidRPr="001737EB" w:rsidRDefault="00481025">
      <w:r w:rsidRPr="001737EB">
        <w:rPr>
          <w:rFonts w:hint="eastAsia"/>
        </w:rPr>
        <w:t>出納事務之處理，係指現金、零用金及週轉金、銀行存款、票據、股票、債券、銀行定期存單等之收支、保管、登記、報告與帳務等會計事務之處理。</w:t>
      </w:r>
    </w:p>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.02</w:t>
      </w:r>
      <w:r w:rsidR="00481025" w:rsidRPr="001737EB">
        <w:rPr>
          <w:rFonts w:hint="eastAsia"/>
        </w:rPr>
        <w:t>現金收支</w:t>
      </w:r>
    </w:p>
    <w:p w:rsidR="00481025" w:rsidRPr="001737EB" w:rsidRDefault="00481025">
      <w:pPr>
        <w:numPr>
          <w:ilvl w:val="0"/>
          <w:numId w:val="55"/>
        </w:numPr>
      </w:pPr>
      <w:r w:rsidRPr="001737EB">
        <w:rPr>
          <w:rFonts w:hint="eastAsia"/>
        </w:rPr>
        <w:t>出納人員應根據合法之記帳憑證執行收付。</w:t>
      </w:r>
    </w:p>
    <w:p w:rsidR="00481025" w:rsidRPr="001737EB" w:rsidRDefault="00481025">
      <w:pPr>
        <w:numPr>
          <w:ilvl w:val="0"/>
          <w:numId w:val="55"/>
        </w:numPr>
      </w:pPr>
      <w:r w:rsidRPr="001737EB">
        <w:rPr>
          <w:rFonts w:hint="eastAsia"/>
        </w:rPr>
        <w:t>收款如因情形特殊，不及由會計人員編製收入傳票時，得由出納人員開製收據先行收款後，補辦手續完成收款程序。</w:t>
      </w:r>
    </w:p>
    <w:p w:rsidR="00481025" w:rsidRPr="001737EB" w:rsidRDefault="00481025">
      <w:pPr>
        <w:numPr>
          <w:ilvl w:val="0"/>
          <w:numId w:val="55"/>
        </w:numPr>
      </w:pPr>
      <w:r w:rsidRPr="001737EB">
        <w:rPr>
          <w:rFonts w:hint="eastAsia"/>
        </w:rPr>
        <w:t>出納人員每日收入款項，應當日送存，如已過銀行營業時間未及送存者，應妥為保管，於翌日上午立即送存。</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.03</w:t>
      </w:r>
      <w:r w:rsidR="00481025" w:rsidRPr="001737EB">
        <w:rPr>
          <w:rFonts w:hint="eastAsia"/>
        </w:rPr>
        <w:t>保管</w:t>
      </w:r>
    </w:p>
    <w:p w:rsidR="00481025" w:rsidRPr="001737EB" w:rsidRDefault="00481025">
      <w:pPr>
        <w:numPr>
          <w:ilvl w:val="0"/>
          <w:numId w:val="56"/>
        </w:numPr>
      </w:pPr>
      <w:r w:rsidRPr="001737EB">
        <w:rPr>
          <w:rFonts w:hint="eastAsia"/>
        </w:rPr>
        <w:t>票據及有價證券應存於銀行或妥善保管，其收付並應先經核准。</w:t>
      </w:r>
    </w:p>
    <w:p w:rsidR="00481025" w:rsidRPr="001737EB" w:rsidRDefault="00481025">
      <w:pPr>
        <w:numPr>
          <w:ilvl w:val="0"/>
          <w:numId w:val="56"/>
        </w:numPr>
      </w:pPr>
      <w:r w:rsidRPr="001737EB">
        <w:rPr>
          <w:rFonts w:hint="eastAsia"/>
        </w:rPr>
        <w:t>會計人員對於現金、票據及有價證券，應定期或不定期執行盤點。</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.04</w:t>
      </w:r>
      <w:r w:rsidR="00481025" w:rsidRPr="001737EB">
        <w:rPr>
          <w:rFonts w:hint="eastAsia"/>
        </w:rPr>
        <w:t>收入收據</w:t>
      </w:r>
    </w:p>
    <w:p w:rsidR="00481025" w:rsidRPr="001737EB" w:rsidRDefault="00481025">
      <w:r w:rsidRPr="001737EB">
        <w:rPr>
          <w:rFonts w:hint="eastAsia"/>
        </w:rPr>
        <w:t>自行收納之各種收入，除法令另有規定外，應一律使用統一收據，並設收據紀錄卡，按印製編號順序領用，並定期與不定期執行盤點，作成紀錄核備。</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.05</w:t>
      </w:r>
      <w:r w:rsidR="00481025" w:rsidRPr="001737EB">
        <w:rPr>
          <w:rFonts w:hint="eastAsia"/>
        </w:rPr>
        <w:t>收入支票</w:t>
      </w:r>
    </w:p>
    <w:p w:rsidR="00481025" w:rsidRPr="001737EB" w:rsidRDefault="00481025">
      <w:r w:rsidRPr="001737EB">
        <w:rPr>
          <w:rFonts w:hint="eastAsia"/>
        </w:rPr>
        <w:t>收入支票應當日送存銀行，如須經交換手續者，應經銀行交換入戶後，方得視為收訖。如收入支票發生退票，應由出納人員根據銀行退票事項，通知會計人員列帳，並告知經辦人向債務人催收。</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.06</w:t>
      </w:r>
      <w:r w:rsidR="00481025" w:rsidRPr="001737EB">
        <w:rPr>
          <w:rFonts w:hint="eastAsia"/>
        </w:rPr>
        <w:t>支出支票</w:t>
      </w:r>
    </w:p>
    <w:p w:rsidR="00481025" w:rsidRPr="001737EB" w:rsidRDefault="00481025">
      <w:r w:rsidRPr="001737EB">
        <w:rPr>
          <w:rFonts w:hint="eastAsia"/>
        </w:rPr>
        <w:t>使用支票應注意下列事項：</w:t>
      </w:r>
    </w:p>
    <w:p w:rsidR="00481025" w:rsidRPr="001737EB" w:rsidRDefault="00481025">
      <w:pPr>
        <w:numPr>
          <w:ilvl w:val="0"/>
          <w:numId w:val="10"/>
        </w:numPr>
      </w:pPr>
      <w:r w:rsidRPr="001737EB">
        <w:rPr>
          <w:rFonts w:hint="eastAsia"/>
        </w:rPr>
        <w:t>支票應依序使用，面額不得超過存款餘額或透支限額。</w:t>
      </w:r>
    </w:p>
    <w:p w:rsidR="00481025" w:rsidRPr="001737EB" w:rsidRDefault="00481025">
      <w:pPr>
        <w:numPr>
          <w:ilvl w:val="0"/>
          <w:numId w:val="10"/>
        </w:numPr>
      </w:pPr>
      <w:r w:rsidRPr="001737EB">
        <w:rPr>
          <w:rFonts w:hint="eastAsia"/>
        </w:rPr>
        <w:t>支票抬頭與票面金額應與支出傳票內容相符。</w:t>
      </w:r>
    </w:p>
    <w:p w:rsidR="00481025" w:rsidRPr="001737EB" w:rsidRDefault="00481025">
      <w:pPr>
        <w:numPr>
          <w:ilvl w:val="0"/>
          <w:numId w:val="10"/>
        </w:numPr>
      </w:pPr>
      <w:r w:rsidRPr="001737EB">
        <w:rPr>
          <w:rFonts w:hint="eastAsia"/>
        </w:rPr>
        <w:t>支票印鑑應與留存銀行之印鑑相符。</w:t>
      </w:r>
    </w:p>
    <w:p w:rsidR="00481025" w:rsidRPr="001737EB" w:rsidRDefault="00481025">
      <w:pPr>
        <w:numPr>
          <w:ilvl w:val="0"/>
          <w:numId w:val="10"/>
        </w:numPr>
      </w:pPr>
      <w:r w:rsidRPr="001737EB">
        <w:rPr>
          <w:rFonts w:hint="eastAsia"/>
        </w:rPr>
        <w:t>票面金額誤植時，應即作廢註銷，並將註銷支票附存支票簿內備查；金額以外之其他事項誤寫時，應於誤寫處改正並加蓋印章。</w:t>
      </w:r>
    </w:p>
    <w:p w:rsidR="00481025" w:rsidRPr="001737EB" w:rsidRDefault="00481025">
      <w:pPr>
        <w:numPr>
          <w:ilvl w:val="0"/>
          <w:numId w:val="10"/>
        </w:numPr>
      </w:pPr>
      <w:r w:rsidRPr="001737EB">
        <w:rPr>
          <w:rFonts w:hint="eastAsia"/>
        </w:rPr>
        <w:t>向銀行請領空白支票應經主辦會計人員核准，領回後應由出納人員妥為保管。</w:t>
      </w:r>
    </w:p>
    <w:p w:rsidR="00481025" w:rsidRPr="001737EB" w:rsidRDefault="00481025">
      <w:pPr>
        <w:numPr>
          <w:ilvl w:val="0"/>
          <w:numId w:val="10"/>
        </w:numPr>
      </w:pPr>
      <w:r w:rsidRPr="001737EB">
        <w:rPr>
          <w:rFonts w:hint="eastAsia"/>
        </w:rPr>
        <w:t>已簽發之支票或空白支票，如有遺失或遭竊時，應即向銀行辦理止付掛失手續。受款人已領之支票，因遺失或遭竊請求補發時，出納人員應查明該</w:t>
      </w:r>
      <w:r w:rsidRPr="001737EB">
        <w:rPr>
          <w:rFonts w:hint="eastAsia"/>
        </w:rPr>
        <w:lastRenderedPageBreak/>
        <w:t>受款人確已向銀行辦妥止付手續後，方得依規定程序補開支票。</w:t>
      </w:r>
    </w:p>
    <w:p w:rsidR="00481025" w:rsidRPr="001737EB" w:rsidRDefault="00481025">
      <w:pPr>
        <w:numPr>
          <w:ilvl w:val="0"/>
          <w:numId w:val="10"/>
        </w:numPr>
      </w:pPr>
      <w:r w:rsidRPr="001737EB">
        <w:rPr>
          <w:rFonts w:hint="eastAsia"/>
        </w:rPr>
        <w:t>支票存根各欄，應由簽發支票人員詳細填註備查。</w:t>
      </w:r>
    </w:p>
    <w:p w:rsidR="00481025" w:rsidRPr="001737EB" w:rsidRDefault="00481025">
      <w:pPr>
        <w:numPr>
          <w:ilvl w:val="0"/>
          <w:numId w:val="10"/>
        </w:numPr>
      </w:pPr>
      <w:r w:rsidRPr="001737EB">
        <w:rPr>
          <w:rFonts w:hint="eastAsia"/>
        </w:rPr>
        <w:t>支票之簽發，除零用金報支及員工薪資、獎金、加班費、旅費外，一律以收款人為抬頭。非特殊事由或另有規定者外，應一律加劃橫線，並加蓋「禁止背書轉讓」戳記。領款人領取支票後，應於支票存根加蓋其印章。</w:t>
      </w:r>
    </w:p>
    <w:p w:rsidR="000771F2" w:rsidRPr="001737EB" w:rsidRDefault="000771F2"/>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.07</w:t>
      </w:r>
      <w:r w:rsidR="00481025" w:rsidRPr="001737EB">
        <w:rPr>
          <w:rFonts w:hint="eastAsia"/>
        </w:rPr>
        <w:t>逾期無法執行收付</w:t>
      </w:r>
    </w:p>
    <w:p w:rsidR="00481025" w:rsidRPr="001737EB" w:rsidRDefault="00481025">
      <w:r w:rsidRPr="001737EB">
        <w:rPr>
          <w:rFonts w:hint="eastAsia"/>
        </w:rPr>
        <w:t>出納人員對各項收支傳票，逾兩星期無法執行收付者，應即通知會計人員。</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.08</w:t>
      </w:r>
      <w:r w:rsidR="00481025" w:rsidRPr="001737EB">
        <w:rPr>
          <w:rFonts w:hint="eastAsia"/>
        </w:rPr>
        <w:t>有價證券</w:t>
      </w:r>
    </w:p>
    <w:p w:rsidR="00481025" w:rsidRPr="001737EB" w:rsidRDefault="00481025">
      <w:r w:rsidRPr="001737EB">
        <w:rPr>
          <w:rFonts w:hint="eastAsia"/>
        </w:rPr>
        <w:t>有價證券或票據之付息日與到期日，出納人員應按期兌取，並填具收款通知單供會計人員編製記帳憑證。</w:t>
      </w:r>
    </w:p>
    <w:p w:rsidR="00481025" w:rsidRPr="001737EB" w:rsidRDefault="00481025"/>
    <w:p w:rsidR="00481025" w:rsidRPr="001737EB" w:rsidRDefault="00415915">
      <w:r w:rsidRPr="001737EB">
        <w:rPr>
          <w:rFonts w:hint="eastAsia"/>
        </w:rPr>
        <w:t>9</w:t>
      </w:r>
      <w:r w:rsidR="00481025" w:rsidRPr="001737EB">
        <w:rPr>
          <w:rFonts w:hint="eastAsia"/>
        </w:rPr>
        <w:t>.</w:t>
      </w:r>
      <w:r w:rsidRPr="001737EB">
        <w:rPr>
          <w:rFonts w:hint="eastAsia"/>
        </w:rPr>
        <w:t>1</w:t>
      </w:r>
      <w:r w:rsidR="00481025" w:rsidRPr="001737EB">
        <w:rPr>
          <w:rFonts w:hint="eastAsia"/>
        </w:rPr>
        <w:t>.09</w:t>
      </w:r>
      <w:r w:rsidR="00481025" w:rsidRPr="001737EB">
        <w:rPr>
          <w:rFonts w:hint="eastAsia"/>
        </w:rPr>
        <w:t>零用金</w:t>
      </w:r>
    </w:p>
    <w:p w:rsidR="00481025" w:rsidRPr="001737EB" w:rsidRDefault="00086281">
      <w:pPr>
        <w:numPr>
          <w:ilvl w:val="0"/>
          <w:numId w:val="57"/>
        </w:numPr>
      </w:pPr>
      <w:r w:rsidRPr="001737EB">
        <w:rPr>
          <w:rFonts w:hint="eastAsia"/>
        </w:rPr>
        <w:t>零用金應設定額度，以支付零星小額費用。</w:t>
      </w:r>
    </w:p>
    <w:p w:rsidR="00481025" w:rsidRPr="001737EB" w:rsidRDefault="007A11C7">
      <w:pPr>
        <w:numPr>
          <w:ilvl w:val="0"/>
          <w:numId w:val="57"/>
        </w:numPr>
      </w:pPr>
      <w:r w:rsidRPr="001737EB">
        <w:rPr>
          <w:rFonts w:hint="eastAsia"/>
        </w:rPr>
        <w:t>零用金由出納人員保管、收付及登記，並適時檢同支出原始憑證，編具零用金支付清單報憑核撥，以補足定額供繼續使用。</w:t>
      </w:r>
    </w:p>
    <w:p w:rsidR="005D4964" w:rsidRPr="001737EB" w:rsidRDefault="00086281">
      <w:pPr>
        <w:numPr>
          <w:ilvl w:val="0"/>
          <w:numId w:val="57"/>
        </w:numPr>
      </w:pPr>
      <w:r w:rsidRPr="001737EB">
        <w:rPr>
          <w:rFonts w:hAnsi="標楷體"/>
        </w:rPr>
        <w:t>支出超過</w:t>
      </w:r>
      <w:r w:rsidRPr="001737EB">
        <w:rPr>
          <w:rFonts w:hAnsi="標楷體" w:hint="eastAsia"/>
        </w:rPr>
        <w:t>一定金額</w:t>
      </w:r>
      <w:r w:rsidRPr="001737EB">
        <w:rPr>
          <w:rFonts w:hAnsi="標楷體"/>
        </w:rPr>
        <w:t>者，以開立支票或轉帳匯款給付為原則</w:t>
      </w:r>
      <w:r w:rsidRPr="001737EB">
        <w:rPr>
          <w:rFonts w:hAnsi="標楷體" w:hint="eastAsia"/>
        </w:rPr>
        <w:t>。</w:t>
      </w:r>
    </w:p>
    <w:p w:rsidR="000771F2" w:rsidRPr="001737EB" w:rsidRDefault="000771F2" w:rsidP="000771F2"/>
    <w:p w:rsidR="00481025" w:rsidRPr="001737EB" w:rsidRDefault="00415915">
      <w:pPr>
        <w:rPr>
          <w:sz w:val="28"/>
          <w:szCs w:val="28"/>
        </w:rPr>
      </w:pPr>
      <w:r w:rsidRPr="001737EB">
        <w:rPr>
          <w:rFonts w:hint="eastAsia"/>
          <w:sz w:val="28"/>
          <w:szCs w:val="28"/>
        </w:rPr>
        <w:t>9</w:t>
      </w:r>
      <w:r w:rsidR="00481025" w:rsidRPr="001737EB">
        <w:rPr>
          <w:rFonts w:hint="eastAsia"/>
          <w:sz w:val="28"/>
          <w:szCs w:val="28"/>
        </w:rPr>
        <w:t>.</w:t>
      </w:r>
      <w:r w:rsidRPr="001737EB">
        <w:rPr>
          <w:rFonts w:hint="eastAsia"/>
          <w:sz w:val="28"/>
          <w:szCs w:val="28"/>
        </w:rPr>
        <w:t>2</w:t>
      </w:r>
      <w:r w:rsidR="00481025" w:rsidRPr="001737EB">
        <w:rPr>
          <w:rFonts w:hint="eastAsia"/>
          <w:sz w:val="28"/>
          <w:szCs w:val="28"/>
        </w:rPr>
        <w:t>財</w:t>
      </w:r>
      <w:r w:rsidR="008A78EB" w:rsidRPr="001737EB">
        <w:rPr>
          <w:rFonts w:hint="eastAsia"/>
          <w:sz w:val="28"/>
          <w:szCs w:val="28"/>
        </w:rPr>
        <w:t>物</w:t>
      </w:r>
      <w:r w:rsidR="00481025" w:rsidRPr="001737EB">
        <w:rPr>
          <w:rFonts w:hint="eastAsia"/>
          <w:sz w:val="28"/>
          <w:szCs w:val="28"/>
        </w:rPr>
        <w:t>處理程序</w:t>
      </w:r>
    </w:p>
    <w:p w:rsidR="00481025" w:rsidRPr="001737EB" w:rsidRDefault="00415915">
      <w:r w:rsidRPr="001737EB">
        <w:rPr>
          <w:rFonts w:hint="eastAsia"/>
        </w:rPr>
        <w:t>9</w:t>
      </w:r>
      <w:r w:rsidR="00481025" w:rsidRPr="001737EB">
        <w:rPr>
          <w:rFonts w:hint="eastAsia"/>
        </w:rPr>
        <w:t>.</w:t>
      </w:r>
      <w:r w:rsidRPr="001737EB">
        <w:rPr>
          <w:rFonts w:hint="eastAsia"/>
        </w:rPr>
        <w:t>2</w:t>
      </w:r>
      <w:r w:rsidR="00481025" w:rsidRPr="001737EB">
        <w:rPr>
          <w:rFonts w:hint="eastAsia"/>
        </w:rPr>
        <w:t>.01</w:t>
      </w:r>
      <w:r w:rsidR="00481025" w:rsidRPr="001737EB">
        <w:rPr>
          <w:rFonts w:hint="eastAsia"/>
        </w:rPr>
        <w:t>範圍</w:t>
      </w:r>
    </w:p>
    <w:p w:rsidR="00481025" w:rsidRPr="001737EB" w:rsidRDefault="00481025">
      <w:pPr>
        <w:numPr>
          <w:ilvl w:val="0"/>
          <w:numId w:val="58"/>
        </w:numPr>
      </w:pPr>
      <w:r w:rsidRPr="001737EB">
        <w:rPr>
          <w:rFonts w:hint="eastAsia"/>
        </w:rPr>
        <w:t>所稱財物係指土地、房屋及建築、機器及設備、交通及運輸設備、雜項設備等</w:t>
      </w:r>
      <w:r w:rsidR="00652BAC" w:rsidRPr="001737EB">
        <w:rPr>
          <w:rFonts w:hint="eastAsia"/>
        </w:rPr>
        <w:t>不動產、廠房及設備</w:t>
      </w:r>
      <w:r w:rsidRPr="001737EB">
        <w:rPr>
          <w:rFonts w:hint="eastAsia"/>
        </w:rPr>
        <w:t>及各項公用物品。</w:t>
      </w:r>
    </w:p>
    <w:p w:rsidR="00481025" w:rsidRPr="001737EB" w:rsidRDefault="00481025">
      <w:pPr>
        <w:numPr>
          <w:ilvl w:val="0"/>
          <w:numId w:val="58"/>
        </w:numPr>
      </w:pPr>
      <w:r w:rsidRPr="001737EB">
        <w:rPr>
          <w:rFonts w:hint="eastAsia"/>
        </w:rPr>
        <w:t>所稱財物會計處理，指財物之預算、取得、處分、移轉、保管、帳務等有關會計事項之處理。</w:t>
      </w:r>
    </w:p>
    <w:p w:rsidR="00481025" w:rsidRPr="001737EB" w:rsidRDefault="00481025">
      <w:pPr>
        <w:numPr>
          <w:ilvl w:val="0"/>
          <w:numId w:val="58"/>
        </w:numPr>
      </w:pPr>
      <w:r w:rsidRPr="001737EB">
        <w:rPr>
          <w:rFonts w:hint="eastAsia"/>
        </w:rPr>
        <w:t>財物之分類，應依行政院頒行財物標準分類之規定辦理。按財產編號、名稱、規格、數量、金額等事項設置財產卡，並黏貼財產標籤。</w:t>
      </w:r>
    </w:p>
    <w:p w:rsidR="00481025" w:rsidRPr="001737EB" w:rsidRDefault="00481025"/>
    <w:p w:rsidR="00481025" w:rsidRPr="001737EB" w:rsidRDefault="008A78EB">
      <w:r w:rsidRPr="001737EB">
        <w:rPr>
          <w:rFonts w:hint="eastAsia"/>
        </w:rPr>
        <w:t>9</w:t>
      </w:r>
      <w:r w:rsidR="00481025" w:rsidRPr="001737EB">
        <w:rPr>
          <w:rFonts w:hint="eastAsia"/>
        </w:rPr>
        <w:t>.</w:t>
      </w:r>
      <w:r w:rsidRPr="001737EB">
        <w:rPr>
          <w:rFonts w:hint="eastAsia"/>
        </w:rPr>
        <w:t>2</w:t>
      </w:r>
      <w:r w:rsidR="00481025" w:rsidRPr="001737EB">
        <w:rPr>
          <w:rFonts w:hint="eastAsia"/>
        </w:rPr>
        <w:t>.02</w:t>
      </w:r>
      <w:r w:rsidR="00481025" w:rsidRPr="001737EB">
        <w:rPr>
          <w:rFonts w:hint="eastAsia"/>
        </w:rPr>
        <w:t>取得</w:t>
      </w:r>
    </w:p>
    <w:p w:rsidR="00481025" w:rsidRPr="001737EB" w:rsidRDefault="00481025">
      <w:pPr>
        <w:numPr>
          <w:ilvl w:val="0"/>
          <w:numId w:val="59"/>
        </w:numPr>
      </w:pPr>
      <w:r w:rsidRPr="001737EB">
        <w:rPr>
          <w:rFonts w:hint="eastAsia"/>
        </w:rPr>
        <w:t>財物之取得包括購置、營繕、改良、擴充、交換及受贈等。</w:t>
      </w:r>
    </w:p>
    <w:p w:rsidR="00481025" w:rsidRPr="001737EB" w:rsidRDefault="00481025">
      <w:pPr>
        <w:numPr>
          <w:ilvl w:val="0"/>
          <w:numId w:val="59"/>
        </w:numPr>
      </w:pPr>
      <w:r w:rsidRPr="001737EB">
        <w:rPr>
          <w:rFonts w:hint="eastAsia"/>
        </w:rPr>
        <w:t>一次取得數種財產而其成本之全部或一部為總數無細數可稽者，得以各財產之市價比例分攤之。</w:t>
      </w:r>
    </w:p>
    <w:p w:rsidR="00481025" w:rsidRPr="001737EB" w:rsidRDefault="00481025">
      <w:pPr>
        <w:numPr>
          <w:ilvl w:val="0"/>
          <w:numId w:val="59"/>
        </w:numPr>
      </w:pPr>
      <w:r w:rsidRPr="001737EB">
        <w:rPr>
          <w:rFonts w:hint="eastAsia"/>
        </w:rPr>
        <w:t>財物取得時，由保管人員填製財產增置有關單據送由會計單位審核入帳。</w:t>
      </w:r>
    </w:p>
    <w:p w:rsidR="00481025" w:rsidRPr="001737EB" w:rsidRDefault="00481025"/>
    <w:p w:rsidR="00481025" w:rsidRPr="001737EB" w:rsidRDefault="008A78EB">
      <w:r w:rsidRPr="001737EB">
        <w:rPr>
          <w:rFonts w:hint="eastAsia"/>
        </w:rPr>
        <w:t>9</w:t>
      </w:r>
      <w:r w:rsidR="00481025" w:rsidRPr="001737EB">
        <w:rPr>
          <w:rFonts w:hint="eastAsia"/>
        </w:rPr>
        <w:t>.</w:t>
      </w:r>
      <w:r w:rsidRPr="001737EB">
        <w:rPr>
          <w:rFonts w:hint="eastAsia"/>
        </w:rPr>
        <w:t>2</w:t>
      </w:r>
      <w:r w:rsidR="00481025" w:rsidRPr="001737EB">
        <w:rPr>
          <w:rFonts w:hint="eastAsia"/>
        </w:rPr>
        <w:t>.03</w:t>
      </w:r>
      <w:r w:rsidR="00481025" w:rsidRPr="001737EB">
        <w:rPr>
          <w:rFonts w:hint="eastAsia"/>
        </w:rPr>
        <w:t>減少</w:t>
      </w:r>
    </w:p>
    <w:p w:rsidR="00481025" w:rsidRPr="001737EB" w:rsidRDefault="00481025">
      <w:pPr>
        <w:numPr>
          <w:ilvl w:val="0"/>
          <w:numId w:val="60"/>
        </w:numPr>
      </w:pPr>
      <w:r w:rsidRPr="001737EB">
        <w:rPr>
          <w:rFonts w:hint="eastAsia"/>
        </w:rPr>
        <w:t>財物之減少包括變賣、交換、報廢、遺失、毀損及捐贈等。</w:t>
      </w:r>
    </w:p>
    <w:p w:rsidR="00481025" w:rsidRPr="001737EB" w:rsidRDefault="00481025">
      <w:pPr>
        <w:numPr>
          <w:ilvl w:val="0"/>
          <w:numId w:val="60"/>
        </w:numPr>
      </w:pPr>
      <w:r w:rsidRPr="001737EB">
        <w:rPr>
          <w:rFonts w:hint="eastAsia"/>
        </w:rPr>
        <w:t>財物減少時，除依相關規定辦理外，並由財產管理人員編製財產減少單，</w:t>
      </w:r>
      <w:r w:rsidRPr="001737EB">
        <w:rPr>
          <w:rFonts w:hint="eastAsia"/>
        </w:rPr>
        <w:lastRenderedPageBreak/>
        <w:t>送交會計單位審核列帳。</w:t>
      </w:r>
    </w:p>
    <w:p w:rsidR="00481025" w:rsidRPr="001737EB" w:rsidRDefault="00481025">
      <w:pPr>
        <w:numPr>
          <w:ilvl w:val="0"/>
          <w:numId w:val="60"/>
        </w:numPr>
      </w:pPr>
      <w:r w:rsidRPr="001737EB">
        <w:rPr>
          <w:rFonts w:hint="eastAsia"/>
          <w:w w:val="97"/>
          <w:kern w:val="0"/>
          <w:fitText w:val="8640" w:id="1263188480"/>
        </w:rPr>
        <w:t>損壞不堪修復之物品，應陳奉核准予以報廢，未奉准前應妥予保管，不得任意毀棄</w:t>
      </w:r>
      <w:r w:rsidRPr="001737EB">
        <w:rPr>
          <w:rFonts w:hint="eastAsia"/>
          <w:spacing w:val="18"/>
          <w:w w:val="97"/>
          <w:kern w:val="0"/>
          <w:fitText w:val="8640" w:id="1263188480"/>
        </w:rPr>
        <w:t>。</w:t>
      </w:r>
    </w:p>
    <w:p w:rsidR="00481025" w:rsidRPr="001737EB" w:rsidRDefault="00481025"/>
    <w:p w:rsidR="00481025" w:rsidRPr="001737EB" w:rsidRDefault="008A78EB">
      <w:r w:rsidRPr="001737EB">
        <w:rPr>
          <w:rFonts w:hint="eastAsia"/>
        </w:rPr>
        <w:t>9</w:t>
      </w:r>
      <w:r w:rsidR="00481025" w:rsidRPr="001737EB">
        <w:rPr>
          <w:rFonts w:hint="eastAsia"/>
        </w:rPr>
        <w:t>.</w:t>
      </w:r>
      <w:r w:rsidRPr="001737EB">
        <w:rPr>
          <w:rFonts w:hint="eastAsia"/>
        </w:rPr>
        <w:t>2</w:t>
      </w:r>
      <w:r w:rsidR="00481025" w:rsidRPr="001737EB">
        <w:rPr>
          <w:rFonts w:hint="eastAsia"/>
        </w:rPr>
        <w:t>.04</w:t>
      </w:r>
      <w:r w:rsidR="00481025" w:rsidRPr="001737EB">
        <w:rPr>
          <w:rFonts w:hint="eastAsia"/>
        </w:rPr>
        <w:t>保管</w:t>
      </w:r>
    </w:p>
    <w:p w:rsidR="00481025" w:rsidRPr="001737EB" w:rsidRDefault="00481025">
      <w:pPr>
        <w:numPr>
          <w:ilvl w:val="0"/>
          <w:numId w:val="61"/>
        </w:numPr>
      </w:pPr>
      <w:r w:rsidRPr="001737EB">
        <w:rPr>
          <w:rFonts w:hint="eastAsia"/>
        </w:rPr>
        <w:t>財物之管理、調撥與運用，應指定人員負責統籌辦理，並應依其性質分別指派保管人員；其宜由使用人員保管者，從其需要。</w:t>
      </w:r>
    </w:p>
    <w:p w:rsidR="00481025" w:rsidRPr="001737EB" w:rsidRDefault="00481025">
      <w:pPr>
        <w:numPr>
          <w:ilvl w:val="0"/>
          <w:numId w:val="61"/>
        </w:numPr>
      </w:pPr>
      <w:r w:rsidRPr="001737EB">
        <w:rPr>
          <w:rFonts w:hint="eastAsia"/>
        </w:rPr>
        <w:t>財物管理人員對於各項財產至少每年須盤點一次，並將盤點或抽查結果陳報單位主管；如盤點不符者，應查明原因及責任，填附財產增置單或減少單併陳，俟經核定後送會計單位調整列帳。</w:t>
      </w:r>
    </w:p>
    <w:p w:rsidR="00481025" w:rsidRPr="001737EB" w:rsidRDefault="00481025"/>
    <w:p w:rsidR="00481025" w:rsidRPr="001737EB" w:rsidRDefault="008A78EB">
      <w:r w:rsidRPr="001737EB">
        <w:rPr>
          <w:rFonts w:hint="eastAsia"/>
        </w:rPr>
        <w:t>9</w:t>
      </w:r>
      <w:r w:rsidR="00481025" w:rsidRPr="001737EB">
        <w:rPr>
          <w:rFonts w:hint="eastAsia"/>
        </w:rPr>
        <w:t>.</w:t>
      </w:r>
      <w:r w:rsidRPr="001737EB">
        <w:rPr>
          <w:rFonts w:hint="eastAsia"/>
        </w:rPr>
        <w:t>2</w:t>
      </w:r>
      <w:r w:rsidR="00481025" w:rsidRPr="001737EB">
        <w:rPr>
          <w:rFonts w:hint="eastAsia"/>
        </w:rPr>
        <w:t>.05</w:t>
      </w:r>
      <w:r w:rsidR="00481025" w:rsidRPr="001737EB">
        <w:rPr>
          <w:rFonts w:hint="eastAsia"/>
        </w:rPr>
        <w:t>帳務</w:t>
      </w:r>
    </w:p>
    <w:p w:rsidR="00481025" w:rsidRPr="001737EB" w:rsidRDefault="00481025">
      <w:pPr>
        <w:numPr>
          <w:ilvl w:val="0"/>
          <w:numId w:val="62"/>
        </w:numPr>
      </w:pPr>
      <w:r w:rsidRPr="001737EB">
        <w:rPr>
          <w:rFonts w:hint="eastAsia"/>
        </w:rPr>
        <w:t>財物保管人員應設置財產登記卡，根據財產增置單或減少單等有關憑證，按日逐筆登記其數量。</w:t>
      </w:r>
    </w:p>
    <w:p w:rsidR="00481025" w:rsidRPr="001737EB" w:rsidRDefault="00481025">
      <w:pPr>
        <w:numPr>
          <w:ilvl w:val="0"/>
          <w:numId w:val="62"/>
        </w:numPr>
      </w:pPr>
      <w:r w:rsidRPr="001737EB">
        <w:rPr>
          <w:rFonts w:hint="eastAsia"/>
        </w:rPr>
        <w:t>財產登記卡之財產編號、名稱、規範、數量、啟用日期及金額與實際不符時，應依規定分屬負責層級核定後，予以更正調整。</w:t>
      </w:r>
    </w:p>
    <w:p w:rsidR="00481025" w:rsidRPr="001737EB" w:rsidRDefault="00481025">
      <w:pPr>
        <w:numPr>
          <w:ilvl w:val="0"/>
          <w:numId w:val="62"/>
        </w:numPr>
      </w:pPr>
      <w:r w:rsidRPr="001737EB">
        <w:rPr>
          <w:rFonts w:hint="eastAsia"/>
        </w:rPr>
        <w:t>財物經驗收送交保管單位，憑驗收單或統一發票點收，經加蓋保管簽收章後登記入帳。</w:t>
      </w:r>
    </w:p>
    <w:p w:rsidR="00481025" w:rsidRPr="001737EB" w:rsidRDefault="00481025">
      <w:pPr>
        <w:numPr>
          <w:ilvl w:val="0"/>
          <w:numId w:val="62"/>
        </w:numPr>
      </w:pPr>
      <w:r w:rsidRPr="001737EB">
        <w:rPr>
          <w:rFonts w:hint="eastAsia"/>
        </w:rPr>
        <w:t>會計人員應按財產性質設置明細帳，並根據財產異動有關憑證登錄，按日逐筆登記其數量及金額。</w:t>
      </w:r>
    </w:p>
    <w:p w:rsidR="00481025" w:rsidRPr="001737EB" w:rsidRDefault="00481025">
      <w:pPr>
        <w:numPr>
          <w:ilvl w:val="0"/>
          <w:numId w:val="62"/>
        </w:numPr>
      </w:pPr>
      <w:r w:rsidRPr="001737EB">
        <w:rPr>
          <w:rFonts w:hint="eastAsia"/>
        </w:rPr>
        <w:t>會計人員應造具財產清冊，以統馭各財產明細帳。</w:t>
      </w:r>
    </w:p>
    <w:p w:rsidR="000771F2" w:rsidRPr="001737EB" w:rsidRDefault="000771F2" w:rsidP="000771F2"/>
    <w:p w:rsidR="00481025" w:rsidRPr="001737EB" w:rsidRDefault="00CB761C">
      <w:pPr>
        <w:jc w:val="center"/>
        <w:rPr>
          <w:sz w:val="32"/>
        </w:rPr>
      </w:pPr>
      <w:r w:rsidRPr="001737EB">
        <w:rPr>
          <w:sz w:val="32"/>
        </w:rPr>
        <w:br w:type="page"/>
      </w:r>
      <w:r w:rsidR="00B82D5D" w:rsidRPr="001737EB">
        <w:rPr>
          <w:rFonts w:hint="eastAsia"/>
          <w:sz w:val="32"/>
        </w:rPr>
        <w:lastRenderedPageBreak/>
        <w:t>第十</w:t>
      </w:r>
      <w:r w:rsidR="00481025" w:rsidRPr="001737EB">
        <w:rPr>
          <w:rFonts w:hint="eastAsia"/>
          <w:sz w:val="32"/>
        </w:rPr>
        <w:t>章</w:t>
      </w:r>
      <w:r w:rsidR="00481025" w:rsidRPr="001737EB">
        <w:rPr>
          <w:rFonts w:hint="eastAsia"/>
          <w:sz w:val="32"/>
        </w:rPr>
        <w:t xml:space="preserve"> </w:t>
      </w:r>
      <w:r w:rsidR="00481025" w:rsidRPr="001737EB">
        <w:rPr>
          <w:rFonts w:hint="eastAsia"/>
          <w:sz w:val="32"/>
        </w:rPr>
        <w:t>附則</w:t>
      </w:r>
    </w:p>
    <w:p w:rsidR="00481025" w:rsidRPr="001737EB" w:rsidRDefault="00275A05">
      <w:pPr>
        <w:rPr>
          <w:sz w:val="28"/>
          <w:szCs w:val="28"/>
        </w:rPr>
      </w:pPr>
      <w:r w:rsidRPr="001737EB">
        <w:rPr>
          <w:sz w:val="28"/>
          <w:szCs w:val="28"/>
        </w:rPr>
        <w:t>1</w:t>
      </w:r>
      <w:r w:rsidRPr="001737EB">
        <w:rPr>
          <w:rFonts w:hint="eastAsia"/>
          <w:sz w:val="28"/>
          <w:szCs w:val="28"/>
        </w:rPr>
        <w:t>0</w:t>
      </w:r>
      <w:r w:rsidR="00481025" w:rsidRPr="001737EB">
        <w:rPr>
          <w:sz w:val="28"/>
          <w:szCs w:val="28"/>
        </w:rPr>
        <w:t>.1</w:t>
      </w:r>
    </w:p>
    <w:p w:rsidR="00481025" w:rsidRPr="001737EB" w:rsidRDefault="00A75E35" w:rsidP="002E433A">
      <w:pPr>
        <w:rPr>
          <w:rFonts w:hAnsi="標楷體"/>
        </w:rPr>
      </w:pPr>
      <w:r w:rsidRPr="001737EB">
        <w:rPr>
          <w:rFonts w:hAnsi="標楷體" w:hint="eastAsia"/>
        </w:rPr>
        <w:t>1.</w:t>
      </w:r>
      <w:r w:rsidR="00695E10" w:rsidRPr="001737EB">
        <w:rPr>
          <w:rFonts w:hAnsi="標楷體" w:hint="eastAsia"/>
        </w:rPr>
        <w:t>本基金會</w:t>
      </w:r>
      <w:r w:rsidR="002E433A" w:rsidRPr="001737EB">
        <w:rPr>
          <w:rFonts w:hAnsi="標楷體" w:hint="eastAsia"/>
        </w:rPr>
        <w:t>之會計制度經董事會審查通過後適用之</w:t>
      </w:r>
      <w:r w:rsidR="008C5AD6" w:rsidRPr="001737EB">
        <w:rPr>
          <w:rFonts w:hAnsi="標楷體" w:hint="eastAsia"/>
        </w:rPr>
        <w:t>；修正時亦同</w:t>
      </w:r>
      <w:r w:rsidR="002E433A" w:rsidRPr="001737EB">
        <w:rPr>
          <w:rFonts w:hAnsi="標楷體" w:hint="eastAsia"/>
        </w:rPr>
        <w:t>。</w:t>
      </w:r>
    </w:p>
    <w:sectPr w:rsidR="00481025" w:rsidRPr="001737EB" w:rsidSect="00E920A6">
      <w:footerReference w:type="default" r:id="rId11"/>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78B" w:rsidRDefault="0077178B">
      <w:r>
        <w:separator/>
      </w:r>
    </w:p>
  </w:endnote>
  <w:endnote w:type="continuationSeparator" w:id="0">
    <w:p w:rsidR="0077178B" w:rsidRDefault="0077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標楷體W5">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3C" w:rsidRDefault="00A2213C" w:rsidP="00DD133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2213C" w:rsidRDefault="00A2213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3C" w:rsidRDefault="00A2213C" w:rsidP="00C24D8A">
    <w:pPr>
      <w:pStyle w:val="a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3C" w:rsidRDefault="00A2213C" w:rsidP="00C24D8A">
    <w:pPr>
      <w:pStyle w:val="a6"/>
      <w:jc w:val="center"/>
    </w:pPr>
    <w:r>
      <w:fldChar w:fldCharType="begin"/>
    </w:r>
    <w:r>
      <w:instrText>PAGE   \* MERGEFORMAT</w:instrText>
    </w:r>
    <w:r>
      <w:fldChar w:fldCharType="separate"/>
    </w:r>
    <w:r w:rsidR="00FF5F15" w:rsidRPr="00FF5F15">
      <w:rPr>
        <w:noProof/>
        <w:lang w:val="zh-TW"/>
      </w:rPr>
      <w:t>46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78B" w:rsidRDefault="0077178B">
      <w:r>
        <w:separator/>
      </w:r>
    </w:p>
  </w:footnote>
  <w:footnote w:type="continuationSeparator" w:id="0">
    <w:p w:rsidR="0077178B" w:rsidRDefault="00771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3C" w:rsidRPr="00A7483D" w:rsidRDefault="00A2213C" w:rsidP="00A7483D">
    <w:pPr>
      <w:pStyle w:val="a9"/>
      <w:jc w:val="right"/>
      <w:rPr>
        <w:rFonts w:ascii="新細明體" w:eastAsia="新細明體" w:hAnsi="新細明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23D4"/>
    <w:multiLevelType w:val="hybridMultilevel"/>
    <w:tmpl w:val="A9C0CA40"/>
    <w:lvl w:ilvl="0" w:tplc="0409000F">
      <w:start w:val="1"/>
      <w:numFmt w:val="decimal"/>
      <w:lvlText w:val="%1."/>
      <w:lvlJc w:val="left"/>
      <w:pPr>
        <w:tabs>
          <w:tab w:val="num" w:pos="480"/>
        </w:tabs>
        <w:ind w:left="480" w:hanging="480"/>
      </w:pPr>
    </w:lvl>
    <w:lvl w:ilvl="1" w:tplc="C1DCB98C">
      <w:start w:val="1"/>
      <w:numFmt w:val="decimal"/>
      <w:lvlText w:val="(%2)."/>
      <w:lvlJc w:val="left"/>
      <w:pPr>
        <w:tabs>
          <w:tab w:val="num" w:pos="960"/>
        </w:tabs>
        <w:ind w:left="960" w:hanging="480"/>
      </w:pPr>
      <w:rPr>
        <w:rFonts w:ascii="Times New Roman" w:hAnsi="Times New Roman" w:hint="default"/>
      </w:rPr>
    </w:lvl>
    <w:lvl w:ilvl="2" w:tplc="0409000F">
      <w:start w:val="1"/>
      <w:numFmt w:val="decimal"/>
      <w:lvlText w:val="%3."/>
      <w:lvlJc w:val="left"/>
      <w:pPr>
        <w:tabs>
          <w:tab w:val="num" w:pos="1440"/>
        </w:tabs>
        <w:ind w:left="1440" w:hanging="480"/>
      </w:pPr>
    </w:lvl>
    <w:lvl w:ilvl="3" w:tplc="95544710">
      <w:start w:val="1"/>
      <w:numFmt w:val="decimal"/>
      <w:lvlText w:val="（%4）"/>
      <w:lvlJc w:val="left"/>
      <w:pPr>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790FA1"/>
    <w:multiLevelType w:val="hybridMultilevel"/>
    <w:tmpl w:val="AE7E975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80C80"/>
    <w:multiLevelType w:val="hybridMultilevel"/>
    <w:tmpl w:val="589A94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30461D1"/>
    <w:multiLevelType w:val="hybridMultilevel"/>
    <w:tmpl w:val="D07A7BD8"/>
    <w:lvl w:ilvl="0" w:tplc="0409000F">
      <w:start w:val="1"/>
      <w:numFmt w:val="decimal"/>
      <w:lvlText w:val="%1."/>
      <w:lvlJc w:val="left"/>
      <w:pPr>
        <w:tabs>
          <w:tab w:val="num" w:pos="480"/>
        </w:tabs>
        <w:ind w:left="480" w:hanging="480"/>
      </w:pPr>
    </w:lvl>
    <w:lvl w:ilvl="1" w:tplc="592E8E72">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39F194C"/>
    <w:multiLevelType w:val="hybridMultilevel"/>
    <w:tmpl w:val="6F00C1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3E921CA"/>
    <w:multiLevelType w:val="hybridMultilevel"/>
    <w:tmpl w:val="06D468E0"/>
    <w:lvl w:ilvl="0" w:tplc="C1DCB98C">
      <w:start w:val="1"/>
      <w:numFmt w:val="decimal"/>
      <w:lvlText w:val="(%1)."/>
      <w:lvlJc w:val="left"/>
      <w:pPr>
        <w:tabs>
          <w:tab w:val="num" w:pos="960"/>
        </w:tabs>
        <w:ind w:left="960" w:hanging="480"/>
      </w:pPr>
      <w:rPr>
        <w:rFonts w:ascii="Times New Roman"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04B71497"/>
    <w:multiLevelType w:val="hybridMultilevel"/>
    <w:tmpl w:val="4DFE59C8"/>
    <w:lvl w:ilvl="0" w:tplc="8FDC9166">
      <w:start w:val="1"/>
      <w:numFmt w:val="decimal"/>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68C5746"/>
    <w:multiLevelType w:val="hybridMultilevel"/>
    <w:tmpl w:val="93547336"/>
    <w:lvl w:ilvl="0" w:tplc="4B30F5FC">
      <w:start w:val="1"/>
      <w:numFmt w:val="decimal"/>
      <w:lvlText w:val="%1."/>
      <w:lvlJc w:val="left"/>
      <w:pPr>
        <w:tabs>
          <w:tab w:val="num" w:pos="480"/>
        </w:tabs>
        <w:ind w:left="4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7712AFC"/>
    <w:multiLevelType w:val="hybridMultilevel"/>
    <w:tmpl w:val="EFBA59B2"/>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079E7AF4"/>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15:restartNumberingAfterBreak="0">
    <w:nsid w:val="0AB610F7"/>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15:restartNumberingAfterBreak="0">
    <w:nsid w:val="0AED5C15"/>
    <w:multiLevelType w:val="hybridMultilevel"/>
    <w:tmpl w:val="AFAE40AE"/>
    <w:lvl w:ilvl="0" w:tplc="D29EB50A">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0C01273E"/>
    <w:multiLevelType w:val="hybridMultilevel"/>
    <w:tmpl w:val="7362F26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C1B1212"/>
    <w:multiLevelType w:val="hybridMultilevel"/>
    <w:tmpl w:val="F90C01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C6B17E9"/>
    <w:multiLevelType w:val="hybridMultilevel"/>
    <w:tmpl w:val="BD6EB19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CD21512"/>
    <w:multiLevelType w:val="hybridMultilevel"/>
    <w:tmpl w:val="1584DEDC"/>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6" w15:restartNumberingAfterBreak="0">
    <w:nsid w:val="0CE13A45"/>
    <w:multiLevelType w:val="hybridMultilevel"/>
    <w:tmpl w:val="64882BAA"/>
    <w:lvl w:ilvl="0" w:tplc="41CC8B46">
      <w:start w:val="1"/>
      <w:numFmt w:val="decimal"/>
      <w:lvlText w:val="%1."/>
      <w:lvlJc w:val="left"/>
      <w:pPr>
        <w:tabs>
          <w:tab w:val="num" w:pos="480"/>
        </w:tabs>
        <w:ind w:left="480" w:hanging="48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F2535CB"/>
    <w:multiLevelType w:val="hybridMultilevel"/>
    <w:tmpl w:val="C5EEF26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101D5130"/>
    <w:multiLevelType w:val="hybridMultilevel"/>
    <w:tmpl w:val="E03A9C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10A65AD3"/>
    <w:multiLevelType w:val="hybridMultilevel"/>
    <w:tmpl w:val="63763CCE"/>
    <w:lvl w:ilvl="0" w:tplc="0409000F">
      <w:start w:val="1"/>
      <w:numFmt w:val="decimal"/>
      <w:lvlText w:val="%1."/>
      <w:lvlJc w:val="left"/>
      <w:pPr>
        <w:tabs>
          <w:tab w:val="num" w:pos="480"/>
        </w:tabs>
        <w:ind w:left="480" w:hanging="480"/>
      </w:pPr>
    </w:lvl>
    <w:lvl w:ilvl="1" w:tplc="592E8E72">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14D72B0"/>
    <w:multiLevelType w:val="hybridMultilevel"/>
    <w:tmpl w:val="372CE682"/>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1" w15:restartNumberingAfterBreak="0">
    <w:nsid w:val="11575BCE"/>
    <w:multiLevelType w:val="hybridMultilevel"/>
    <w:tmpl w:val="D31EA3EC"/>
    <w:lvl w:ilvl="0" w:tplc="4B2AF51E">
      <w:start w:val="1"/>
      <w:numFmt w:val="decimal"/>
      <w:lvlText w:val="%1."/>
      <w:lvlJc w:val="left"/>
      <w:pPr>
        <w:tabs>
          <w:tab w:val="num" w:pos="480"/>
        </w:tabs>
        <w:ind w:left="480" w:hanging="480"/>
      </w:pPr>
      <w:rPr>
        <w:rFonts w:hint="eastAsia"/>
      </w:rPr>
    </w:lvl>
    <w:lvl w:ilvl="1" w:tplc="0409000F">
      <w:start w:val="1"/>
      <w:numFmt w:val="decimal"/>
      <w:lvlText w:val="%2."/>
      <w:lvlJc w:val="left"/>
      <w:pPr>
        <w:tabs>
          <w:tab w:val="num" w:pos="480"/>
        </w:tabs>
        <w:ind w:left="480" w:hanging="48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2" w15:restartNumberingAfterBreak="0">
    <w:nsid w:val="117E3AC0"/>
    <w:multiLevelType w:val="hybridMultilevel"/>
    <w:tmpl w:val="0CBA8E0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12626D64"/>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4" w15:restartNumberingAfterBreak="0">
    <w:nsid w:val="12766B80"/>
    <w:multiLevelType w:val="hybridMultilevel"/>
    <w:tmpl w:val="97481A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15A80787"/>
    <w:multiLevelType w:val="hybridMultilevel"/>
    <w:tmpl w:val="DB5E1F70"/>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BBECD6B0">
      <w:start w:val="1"/>
      <w:numFmt w:val="decimal"/>
      <w:lvlText w:val="(%3)"/>
      <w:lvlJc w:val="left"/>
      <w:pPr>
        <w:ind w:left="1866" w:hanging="480"/>
      </w:pPr>
      <w:rPr>
        <w:rFonts w:hint="eastAsia"/>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6" w15:restartNumberingAfterBreak="0">
    <w:nsid w:val="162C3DA6"/>
    <w:multiLevelType w:val="hybridMultilevel"/>
    <w:tmpl w:val="893AE95C"/>
    <w:lvl w:ilvl="0" w:tplc="BBECD6B0">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17292823"/>
    <w:multiLevelType w:val="hybridMultilevel"/>
    <w:tmpl w:val="13D67B2E"/>
    <w:lvl w:ilvl="0" w:tplc="8FDC9166">
      <w:start w:val="1"/>
      <w:numFmt w:val="decimal"/>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176241C7"/>
    <w:multiLevelType w:val="hybridMultilevel"/>
    <w:tmpl w:val="7C80CF6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1788667F"/>
    <w:multiLevelType w:val="hybridMultilevel"/>
    <w:tmpl w:val="A2C8522C"/>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BBECD6B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7A723D3"/>
    <w:multiLevelType w:val="hybridMultilevel"/>
    <w:tmpl w:val="09BA78B8"/>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BBECD6B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A36505E"/>
    <w:multiLevelType w:val="hybridMultilevel"/>
    <w:tmpl w:val="F2C06C2A"/>
    <w:lvl w:ilvl="0" w:tplc="8FDC9166">
      <w:start w:val="1"/>
      <w:numFmt w:val="decimal"/>
      <w:lvlText w:val="%1."/>
      <w:lvlJc w:val="left"/>
      <w:pPr>
        <w:tabs>
          <w:tab w:val="num" w:pos="480"/>
        </w:tabs>
        <w:ind w:left="480" w:hanging="480"/>
      </w:pPr>
      <w:rPr>
        <w:rFonts w:ascii="Times New Roman" w:eastAsia="標楷體" w:hAnsi="Times New Roman"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1ADA448E"/>
    <w:multiLevelType w:val="hybridMultilevel"/>
    <w:tmpl w:val="73C832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1D492F7F"/>
    <w:multiLevelType w:val="hybridMultilevel"/>
    <w:tmpl w:val="D2F6ABAA"/>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4" w15:restartNumberingAfterBreak="0">
    <w:nsid w:val="1D8D4F0E"/>
    <w:multiLevelType w:val="hybridMultilevel"/>
    <w:tmpl w:val="1E9C9032"/>
    <w:lvl w:ilvl="0" w:tplc="592E8E72">
      <w:start w:val="1"/>
      <w:numFmt w:val="decimal"/>
      <w:lvlText w:val="(%1)."/>
      <w:lvlJc w:val="left"/>
      <w:pPr>
        <w:tabs>
          <w:tab w:val="num" w:pos="960"/>
        </w:tabs>
        <w:ind w:left="960" w:hanging="480"/>
      </w:pPr>
      <w:rPr>
        <w:rFonts w:hint="eastAsia"/>
      </w:rPr>
    </w:lvl>
    <w:lvl w:ilvl="1" w:tplc="04090013">
      <w:start w:val="1"/>
      <w:numFmt w:val="upperRoman"/>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5" w15:restartNumberingAfterBreak="0">
    <w:nsid w:val="1E456D11"/>
    <w:multiLevelType w:val="hybridMultilevel"/>
    <w:tmpl w:val="DAE0719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1E7225D4"/>
    <w:multiLevelType w:val="hybridMultilevel"/>
    <w:tmpl w:val="BF2C8700"/>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7" w15:restartNumberingAfterBreak="0">
    <w:nsid w:val="1ED9310C"/>
    <w:multiLevelType w:val="hybridMultilevel"/>
    <w:tmpl w:val="B94049B8"/>
    <w:lvl w:ilvl="0" w:tplc="592E8E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1F524F8A"/>
    <w:multiLevelType w:val="hybridMultilevel"/>
    <w:tmpl w:val="4BA434BA"/>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BBECD6B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FA40F5B"/>
    <w:multiLevelType w:val="hybridMultilevel"/>
    <w:tmpl w:val="A082156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1FC21581"/>
    <w:multiLevelType w:val="hybridMultilevel"/>
    <w:tmpl w:val="56D0DC4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20BF0A3C"/>
    <w:multiLevelType w:val="hybridMultilevel"/>
    <w:tmpl w:val="A532F114"/>
    <w:lvl w:ilvl="0" w:tplc="C4348690">
      <w:start w:val="1"/>
      <w:numFmt w:val="taiwaneseCountingThousand"/>
      <w:lvlText w:val="第%1章"/>
      <w:lvlJc w:val="left"/>
      <w:pPr>
        <w:tabs>
          <w:tab w:val="num" w:pos="1125"/>
        </w:tabs>
        <w:ind w:left="1125" w:hanging="112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223C22C7"/>
    <w:multiLevelType w:val="hybridMultilevel"/>
    <w:tmpl w:val="B3F8A5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23BA6132"/>
    <w:multiLevelType w:val="hybridMultilevel"/>
    <w:tmpl w:val="1E5AB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23F34C27"/>
    <w:multiLevelType w:val="hybridMultilevel"/>
    <w:tmpl w:val="5CFCCB32"/>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45" w15:restartNumberingAfterBreak="0">
    <w:nsid w:val="240D44D3"/>
    <w:multiLevelType w:val="hybridMultilevel"/>
    <w:tmpl w:val="4ADEBC9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241271FA"/>
    <w:multiLevelType w:val="hybridMultilevel"/>
    <w:tmpl w:val="BDF8506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256A1505"/>
    <w:multiLevelType w:val="hybridMultilevel"/>
    <w:tmpl w:val="EE3ABD0A"/>
    <w:lvl w:ilvl="0" w:tplc="4B2AF51E">
      <w:start w:val="1"/>
      <w:numFmt w:val="decimal"/>
      <w:lvlText w:val="%1."/>
      <w:lvlJc w:val="left"/>
      <w:pPr>
        <w:tabs>
          <w:tab w:val="num" w:pos="480"/>
        </w:tabs>
        <w:ind w:left="480" w:hanging="480"/>
      </w:pPr>
      <w:rPr>
        <w:rFonts w:hint="eastAsia"/>
      </w:rPr>
    </w:lvl>
    <w:lvl w:ilvl="1" w:tplc="592E8E72">
      <w:start w:val="1"/>
      <w:numFmt w:val="decimal"/>
      <w:lvlText w:val="(%2)."/>
      <w:lvlJc w:val="left"/>
      <w:pPr>
        <w:tabs>
          <w:tab w:val="num" w:pos="480"/>
        </w:tabs>
        <w:ind w:left="480" w:hanging="48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48" w15:restartNumberingAfterBreak="0">
    <w:nsid w:val="25F601A2"/>
    <w:multiLevelType w:val="hybridMultilevel"/>
    <w:tmpl w:val="9BF0BEA4"/>
    <w:lvl w:ilvl="0" w:tplc="BBECD6B0">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D29EB50A">
      <w:start w:val="1"/>
      <w:numFmt w:val="decimal"/>
      <w:lvlText w:val="(%3)"/>
      <w:lvlJc w:val="left"/>
      <w:pPr>
        <w:ind w:left="1866" w:hanging="480"/>
      </w:pPr>
      <w:rPr>
        <w:rFonts w:hint="eastAsia"/>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9" w15:restartNumberingAfterBreak="0">
    <w:nsid w:val="26D870BB"/>
    <w:multiLevelType w:val="hybridMultilevel"/>
    <w:tmpl w:val="285E149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280D3489"/>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1" w15:restartNumberingAfterBreak="0">
    <w:nsid w:val="2AA079F4"/>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2" w15:restartNumberingAfterBreak="0">
    <w:nsid w:val="2AED067F"/>
    <w:multiLevelType w:val="hybridMultilevel"/>
    <w:tmpl w:val="63F6675C"/>
    <w:lvl w:ilvl="0" w:tplc="4B2AF51E">
      <w:start w:val="1"/>
      <w:numFmt w:val="decimal"/>
      <w:lvlText w:val="%1."/>
      <w:lvlJc w:val="left"/>
      <w:pPr>
        <w:tabs>
          <w:tab w:val="num" w:pos="480"/>
        </w:tabs>
        <w:ind w:left="480" w:hanging="480"/>
      </w:pPr>
      <w:rPr>
        <w:rFonts w:hint="eastAsia"/>
      </w:rPr>
    </w:lvl>
    <w:lvl w:ilvl="1" w:tplc="0409000F">
      <w:start w:val="1"/>
      <w:numFmt w:val="decimal"/>
      <w:lvlText w:val="%2."/>
      <w:lvlJc w:val="left"/>
      <w:pPr>
        <w:tabs>
          <w:tab w:val="num" w:pos="480"/>
        </w:tabs>
        <w:ind w:left="480" w:hanging="48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53" w15:restartNumberingAfterBreak="0">
    <w:nsid w:val="2DB1197C"/>
    <w:multiLevelType w:val="hybridMultilevel"/>
    <w:tmpl w:val="CDDE5FC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2ED271DA"/>
    <w:multiLevelType w:val="hybridMultilevel"/>
    <w:tmpl w:val="15D25DA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2F1A307A"/>
    <w:multiLevelType w:val="hybridMultilevel"/>
    <w:tmpl w:val="F580F036"/>
    <w:lvl w:ilvl="0" w:tplc="D29EB50A">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BBECD6B0">
      <w:start w:val="1"/>
      <w:numFmt w:val="decimal"/>
      <w:lvlText w:val="(%3)"/>
      <w:lvlJc w:val="left"/>
      <w:pPr>
        <w:ind w:left="1865" w:hanging="480"/>
      </w:pPr>
      <w:rPr>
        <w:rFonts w:hint="eastAsia"/>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6" w15:restartNumberingAfterBreak="0">
    <w:nsid w:val="2F336A66"/>
    <w:multiLevelType w:val="hybridMultilevel"/>
    <w:tmpl w:val="39C8FDEA"/>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BBECD6B0">
      <w:start w:val="1"/>
      <w:numFmt w:val="decimal"/>
      <w:lvlText w:val="(%3)"/>
      <w:lvlJc w:val="left"/>
      <w:pPr>
        <w:ind w:left="1866" w:hanging="480"/>
      </w:pPr>
      <w:rPr>
        <w:rFonts w:hint="eastAsia"/>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7" w15:restartNumberingAfterBreak="0">
    <w:nsid w:val="2F9113D3"/>
    <w:multiLevelType w:val="hybridMultilevel"/>
    <w:tmpl w:val="6064564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2FD12B1D"/>
    <w:multiLevelType w:val="hybridMultilevel"/>
    <w:tmpl w:val="88943BE6"/>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59" w15:restartNumberingAfterBreak="0">
    <w:nsid w:val="30154C92"/>
    <w:multiLevelType w:val="hybridMultilevel"/>
    <w:tmpl w:val="A7BC72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30CB165E"/>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1" w15:restartNumberingAfterBreak="0">
    <w:nsid w:val="30D17204"/>
    <w:multiLevelType w:val="hybridMultilevel"/>
    <w:tmpl w:val="BE380992"/>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0FA2C18"/>
    <w:multiLevelType w:val="hybridMultilevel"/>
    <w:tmpl w:val="84B0CC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310A081A"/>
    <w:multiLevelType w:val="hybridMultilevel"/>
    <w:tmpl w:val="3C3656F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31F00F03"/>
    <w:multiLevelType w:val="hybridMultilevel"/>
    <w:tmpl w:val="F924691E"/>
    <w:lvl w:ilvl="0" w:tplc="8FDC9166">
      <w:start w:val="1"/>
      <w:numFmt w:val="decimal"/>
      <w:lvlText w:val="%1."/>
      <w:lvlJc w:val="left"/>
      <w:pPr>
        <w:tabs>
          <w:tab w:val="num" w:pos="480"/>
        </w:tabs>
        <w:ind w:left="480" w:hanging="480"/>
      </w:pPr>
      <w:rPr>
        <w:rFonts w:ascii="Times New Roman" w:eastAsia="標楷體" w:hAnsi="Times New Roman" w:hint="default"/>
      </w:rPr>
    </w:lvl>
    <w:lvl w:ilvl="1" w:tplc="C1DCB98C">
      <w:start w:val="1"/>
      <w:numFmt w:val="decimal"/>
      <w:lvlText w:val="(%2)."/>
      <w:lvlJc w:val="left"/>
      <w:pPr>
        <w:tabs>
          <w:tab w:val="num" w:pos="960"/>
        </w:tabs>
        <w:ind w:left="960" w:hanging="480"/>
      </w:pPr>
      <w:rPr>
        <w:rFonts w:ascii="Times New Roman" w:hAns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3290784E"/>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6" w15:restartNumberingAfterBreak="0">
    <w:nsid w:val="32B20DA9"/>
    <w:multiLevelType w:val="hybridMultilevel"/>
    <w:tmpl w:val="9E0A639A"/>
    <w:lvl w:ilvl="0" w:tplc="592E8E72">
      <w:start w:val="1"/>
      <w:numFmt w:val="decimal"/>
      <w:lvlText w:val="(%1)."/>
      <w:lvlJc w:val="left"/>
      <w:pPr>
        <w:tabs>
          <w:tab w:val="num" w:pos="960"/>
        </w:tabs>
        <w:ind w:left="960" w:hanging="480"/>
      </w:pPr>
      <w:rPr>
        <w:rFonts w:hint="eastAsia"/>
      </w:rPr>
    </w:lvl>
    <w:lvl w:ilvl="1" w:tplc="04090013">
      <w:start w:val="1"/>
      <w:numFmt w:val="upperRoman"/>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7" w15:restartNumberingAfterBreak="0">
    <w:nsid w:val="32C01F45"/>
    <w:multiLevelType w:val="hybridMultilevel"/>
    <w:tmpl w:val="9F72610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34060737"/>
    <w:multiLevelType w:val="hybridMultilevel"/>
    <w:tmpl w:val="F072D54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34111D56"/>
    <w:multiLevelType w:val="hybridMultilevel"/>
    <w:tmpl w:val="12CA473A"/>
    <w:lvl w:ilvl="0" w:tplc="592E8E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3704536D"/>
    <w:multiLevelType w:val="hybridMultilevel"/>
    <w:tmpl w:val="8FF08E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37590E9A"/>
    <w:multiLevelType w:val="hybridMultilevel"/>
    <w:tmpl w:val="A06E3CA0"/>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2" w15:restartNumberingAfterBreak="0">
    <w:nsid w:val="37F876D2"/>
    <w:multiLevelType w:val="hybridMultilevel"/>
    <w:tmpl w:val="4D28643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38177CDF"/>
    <w:multiLevelType w:val="hybridMultilevel"/>
    <w:tmpl w:val="921E2562"/>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15:restartNumberingAfterBreak="0">
    <w:nsid w:val="38C23BC0"/>
    <w:multiLevelType w:val="hybridMultilevel"/>
    <w:tmpl w:val="CB4CC902"/>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BBECD6B0">
      <w:start w:val="1"/>
      <w:numFmt w:val="decimal"/>
      <w:lvlText w:val="(%3)"/>
      <w:lvlJc w:val="left"/>
      <w:pPr>
        <w:ind w:left="1866" w:hanging="480"/>
      </w:pPr>
      <w:rPr>
        <w:rFonts w:hint="eastAsia"/>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5" w15:restartNumberingAfterBreak="0">
    <w:nsid w:val="39007945"/>
    <w:multiLevelType w:val="hybridMultilevel"/>
    <w:tmpl w:val="193C5A02"/>
    <w:lvl w:ilvl="0" w:tplc="BBECD6B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9D8560B"/>
    <w:multiLevelType w:val="hybridMultilevel"/>
    <w:tmpl w:val="2F44CBDA"/>
    <w:lvl w:ilvl="0" w:tplc="C1DCB98C">
      <w:start w:val="1"/>
      <w:numFmt w:val="decimal"/>
      <w:lvlText w:val="(%1)."/>
      <w:lvlJc w:val="left"/>
      <w:pPr>
        <w:tabs>
          <w:tab w:val="num" w:pos="960"/>
        </w:tabs>
        <w:ind w:left="960" w:hanging="480"/>
      </w:pPr>
      <w:rPr>
        <w:rFonts w:ascii="Times New Roman"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7" w15:restartNumberingAfterBreak="0">
    <w:nsid w:val="39D970C7"/>
    <w:multiLevelType w:val="hybridMultilevel"/>
    <w:tmpl w:val="B10CB2DA"/>
    <w:lvl w:ilvl="0" w:tplc="0409000F">
      <w:start w:val="1"/>
      <w:numFmt w:val="decimal"/>
      <w:lvlText w:val="%1."/>
      <w:lvlJc w:val="left"/>
      <w:pPr>
        <w:tabs>
          <w:tab w:val="num" w:pos="480"/>
        </w:tabs>
        <w:ind w:left="480" w:hanging="480"/>
      </w:pPr>
      <w:rPr>
        <w:rFonts w:hint="eastAsia"/>
      </w:rPr>
    </w:lvl>
    <w:lvl w:ilvl="1" w:tplc="04090013">
      <w:start w:val="1"/>
      <w:numFmt w:val="upperRoman"/>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39E967A0"/>
    <w:multiLevelType w:val="hybridMultilevel"/>
    <w:tmpl w:val="4ACC0D2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3A133D86"/>
    <w:multiLevelType w:val="hybridMultilevel"/>
    <w:tmpl w:val="F1D29C86"/>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BBECD6B0">
      <w:start w:val="1"/>
      <w:numFmt w:val="decimal"/>
      <w:lvlText w:val="(%4)"/>
      <w:lvlJc w:val="left"/>
      <w:pPr>
        <w:ind w:left="1615"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A272093"/>
    <w:multiLevelType w:val="hybridMultilevel"/>
    <w:tmpl w:val="09266C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3A74266C"/>
    <w:multiLevelType w:val="hybridMultilevel"/>
    <w:tmpl w:val="6DD619A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3B3C3C8C"/>
    <w:multiLevelType w:val="hybridMultilevel"/>
    <w:tmpl w:val="0E72B0A0"/>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 w15:restartNumberingAfterBreak="0">
    <w:nsid w:val="3BF1572A"/>
    <w:multiLevelType w:val="hybridMultilevel"/>
    <w:tmpl w:val="52166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3C025D9B"/>
    <w:multiLevelType w:val="hybridMultilevel"/>
    <w:tmpl w:val="B942B6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3D0A6AB4"/>
    <w:multiLevelType w:val="hybridMultilevel"/>
    <w:tmpl w:val="1E88A856"/>
    <w:lvl w:ilvl="0" w:tplc="C1DCB98C">
      <w:start w:val="1"/>
      <w:numFmt w:val="decimal"/>
      <w:lvlText w:val="(%1)."/>
      <w:lvlJc w:val="left"/>
      <w:pPr>
        <w:tabs>
          <w:tab w:val="num" w:pos="960"/>
        </w:tabs>
        <w:ind w:left="960" w:hanging="480"/>
      </w:pPr>
      <w:rPr>
        <w:rFonts w:ascii="Times New Roman" w:hAnsi="Times New Roman" w:hint="default"/>
      </w:rPr>
    </w:lvl>
    <w:lvl w:ilvl="1" w:tplc="95347664">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6" w15:restartNumberingAfterBreak="0">
    <w:nsid w:val="3D743BB8"/>
    <w:multiLevelType w:val="hybridMultilevel"/>
    <w:tmpl w:val="87DED4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15:restartNumberingAfterBreak="0">
    <w:nsid w:val="3D9E1C1E"/>
    <w:multiLevelType w:val="hybridMultilevel"/>
    <w:tmpl w:val="C0E481D8"/>
    <w:lvl w:ilvl="0" w:tplc="FCF60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CF6034E">
      <w:start w:val="1"/>
      <w:numFmt w:val="taiwaneseCountingThousand"/>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DC975BD"/>
    <w:multiLevelType w:val="hybridMultilevel"/>
    <w:tmpl w:val="650612C4"/>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9" w15:restartNumberingAfterBreak="0">
    <w:nsid w:val="3E853CA9"/>
    <w:multiLevelType w:val="hybridMultilevel"/>
    <w:tmpl w:val="9AC874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3F696A86"/>
    <w:multiLevelType w:val="hybridMultilevel"/>
    <w:tmpl w:val="CB18EF0C"/>
    <w:lvl w:ilvl="0" w:tplc="592E8E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3F7D6180"/>
    <w:multiLevelType w:val="hybridMultilevel"/>
    <w:tmpl w:val="D0909C22"/>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3FA85D37"/>
    <w:multiLevelType w:val="hybridMultilevel"/>
    <w:tmpl w:val="C50AAAE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15:restartNumberingAfterBreak="0">
    <w:nsid w:val="40361022"/>
    <w:multiLevelType w:val="hybridMultilevel"/>
    <w:tmpl w:val="2C8EAFD6"/>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21E4A1F"/>
    <w:multiLevelType w:val="hybridMultilevel"/>
    <w:tmpl w:val="ABD47ED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429C290A"/>
    <w:multiLevelType w:val="hybridMultilevel"/>
    <w:tmpl w:val="AE94DB4E"/>
    <w:lvl w:ilvl="0" w:tplc="04090013">
      <w:start w:val="1"/>
      <w:numFmt w:val="upperRoman"/>
      <w:lvlText w:val="%1."/>
      <w:lvlJc w:val="left"/>
      <w:pPr>
        <w:tabs>
          <w:tab w:val="num" w:pos="480"/>
        </w:tabs>
        <w:ind w:left="480" w:hanging="480"/>
      </w:pPr>
    </w:lvl>
    <w:lvl w:ilvl="1" w:tplc="C1DCB98C">
      <w:start w:val="1"/>
      <w:numFmt w:val="decimal"/>
      <w:lvlText w:val="(%2)."/>
      <w:lvlJc w:val="left"/>
      <w:pPr>
        <w:tabs>
          <w:tab w:val="num" w:pos="960"/>
        </w:tabs>
        <w:ind w:left="960" w:hanging="480"/>
      </w:pPr>
      <w:rPr>
        <w:rFonts w:ascii="Times New Roman" w:hAns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45D8383F"/>
    <w:multiLevelType w:val="hybridMultilevel"/>
    <w:tmpl w:val="F9B2CA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477C2A57"/>
    <w:multiLevelType w:val="hybridMultilevel"/>
    <w:tmpl w:val="EBDE425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15:restartNumberingAfterBreak="0">
    <w:nsid w:val="488550FD"/>
    <w:multiLevelType w:val="hybridMultilevel"/>
    <w:tmpl w:val="CDD864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48FD64C9"/>
    <w:multiLevelType w:val="hybridMultilevel"/>
    <w:tmpl w:val="70F4D714"/>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92D7870"/>
    <w:multiLevelType w:val="hybridMultilevel"/>
    <w:tmpl w:val="44B2C7E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496731B2"/>
    <w:multiLevelType w:val="hybridMultilevel"/>
    <w:tmpl w:val="6A04B09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4A316BDF"/>
    <w:multiLevelType w:val="hybridMultilevel"/>
    <w:tmpl w:val="3EC8D7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4AB379CE"/>
    <w:multiLevelType w:val="hybridMultilevel"/>
    <w:tmpl w:val="2C06606C"/>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4CA225E0"/>
    <w:multiLevelType w:val="hybridMultilevel"/>
    <w:tmpl w:val="55F6129C"/>
    <w:lvl w:ilvl="0" w:tplc="FCF60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E3F14D4"/>
    <w:multiLevelType w:val="hybridMultilevel"/>
    <w:tmpl w:val="97481A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15:restartNumberingAfterBreak="0">
    <w:nsid w:val="4E8D37A8"/>
    <w:multiLevelType w:val="hybridMultilevel"/>
    <w:tmpl w:val="E13AF3E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15:restartNumberingAfterBreak="0">
    <w:nsid w:val="4EC512AB"/>
    <w:multiLevelType w:val="hybridMultilevel"/>
    <w:tmpl w:val="9CBE9A88"/>
    <w:lvl w:ilvl="0" w:tplc="592E8E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4FA3536B"/>
    <w:multiLevelType w:val="hybridMultilevel"/>
    <w:tmpl w:val="CB364CA4"/>
    <w:lvl w:ilvl="0" w:tplc="592E8E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9" w15:restartNumberingAfterBreak="0">
    <w:nsid w:val="513E0A49"/>
    <w:multiLevelType w:val="hybridMultilevel"/>
    <w:tmpl w:val="770EFA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51AB4A05"/>
    <w:multiLevelType w:val="hybridMultilevel"/>
    <w:tmpl w:val="DD7210D2"/>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11" w15:restartNumberingAfterBreak="0">
    <w:nsid w:val="51FF71ED"/>
    <w:multiLevelType w:val="hybridMultilevel"/>
    <w:tmpl w:val="B27A5E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52FD0E10"/>
    <w:multiLevelType w:val="hybridMultilevel"/>
    <w:tmpl w:val="61F8E6C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53437CA5"/>
    <w:multiLevelType w:val="hybridMultilevel"/>
    <w:tmpl w:val="374851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54807FCF"/>
    <w:multiLevelType w:val="hybridMultilevel"/>
    <w:tmpl w:val="2BC8FBAA"/>
    <w:lvl w:ilvl="0" w:tplc="0409000F">
      <w:start w:val="1"/>
      <w:numFmt w:val="decimal"/>
      <w:lvlText w:val="%1."/>
      <w:lvlJc w:val="left"/>
      <w:pPr>
        <w:tabs>
          <w:tab w:val="num" w:pos="480"/>
        </w:tabs>
        <w:ind w:left="480" w:hanging="480"/>
      </w:pPr>
    </w:lvl>
    <w:lvl w:ilvl="1" w:tplc="592E8E72">
      <w:start w:val="1"/>
      <w:numFmt w:val="decimal"/>
      <w:lvlText w:val="(%2)."/>
      <w:lvlJc w:val="left"/>
      <w:pPr>
        <w:tabs>
          <w:tab w:val="num" w:pos="960"/>
        </w:tabs>
        <w:ind w:left="960" w:hanging="480"/>
      </w:pPr>
      <w:rPr>
        <w:rFonts w:hint="eastAsia"/>
      </w:rPr>
    </w:lvl>
    <w:lvl w:ilvl="2" w:tplc="41CC8B46">
      <w:start w:val="1"/>
      <w:numFmt w:val="decimal"/>
      <w:lvlText w:val="%3."/>
      <w:lvlJc w:val="left"/>
      <w:pPr>
        <w:tabs>
          <w:tab w:val="num" w:pos="1440"/>
        </w:tabs>
        <w:ind w:left="1440" w:hanging="480"/>
      </w:pPr>
      <w:rPr>
        <w:rFonts w:ascii="Times New Roman" w:hAnsi="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54CD00EF"/>
    <w:multiLevelType w:val="hybridMultilevel"/>
    <w:tmpl w:val="FF9C9EA2"/>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16" w15:restartNumberingAfterBreak="0">
    <w:nsid w:val="54EE6960"/>
    <w:multiLevelType w:val="hybridMultilevel"/>
    <w:tmpl w:val="A18C160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565D7092"/>
    <w:multiLevelType w:val="hybridMultilevel"/>
    <w:tmpl w:val="E692EE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15:restartNumberingAfterBreak="0">
    <w:nsid w:val="575B162B"/>
    <w:multiLevelType w:val="hybridMultilevel"/>
    <w:tmpl w:val="62720B8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E5D60124">
      <w:start w:val="1"/>
      <w:numFmt w:val="decimal"/>
      <w:lvlText w:val="（%3）"/>
      <w:lvlJc w:val="left"/>
      <w:pPr>
        <w:ind w:left="1680" w:hanging="720"/>
      </w:pPr>
      <w:rPr>
        <w:rFonts w:hint="default"/>
      </w:rPr>
    </w:lvl>
    <w:lvl w:ilvl="3" w:tplc="DCC634C0">
      <w:start w:val="1"/>
      <w:numFmt w:val="taiwaneseCountingThousand"/>
      <w:lvlText w:val="（%4）"/>
      <w:lvlJc w:val="left"/>
      <w:pPr>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58366888"/>
    <w:multiLevelType w:val="hybridMultilevel"/>
    <w:tmpl w:val="87DED4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58F86B44"/>
    <w:multiLevelType w:val="hybridMultilevel"/>
    <w:tmpl w:val="A688429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59124C0E"/>
    <w:multiLevelType w:val="hybridMultilevel"/>
    <w:tmpl w:val="DCEE4C44"/>
    <w:lvl w:ilvl="0" w:tplc="5AB425DA">
      <w:start w:val="1"/>
      <w:numFmt w:val="decimal"/>
      <w:lvlText w:val="%1."/>
      <w:lvlJc w:val="left"/>
      <w:pPr>
        <w:tabs>
          <w:tab w:val="num" w:pos="480"/>
        </w:tabs>
        <w:ind w:left="480" w:hanging="480"/>
      </w:pPr>
    </w:lvl>
    <w:lvl w:ilvl="1" w:tplc="711EEEE8">
      <w:numFmt w:val="none"/>
      <w:lvlText w:val=""/>
      <w:lvlJc w:val="left"/>
      <w:pPr>
        <w:tabs>
          <w:tab w:val="num" w:pos="360"/>
        </w:tabs>
      </w:pPr>
    </w:lvl>
    <w:lvl w:ilvl="2" w:tplc="FA8C6B30">
      <w:numFmt w:val="none"/>
      <w:lvlText w:val=""/>
      <w:lvlJc w:val="left"/>
      <w:pPr>
        <w:tabs>
          <w:tab w:val="num" w:pos="360"/>
        </w:tabs>
      </w:pPr>
    </w:lvl>
    <w:lvl w:ilvl="3" w:tplc="966C21AC">
      <w:numFmt w:val="none"/>
      <w:lvlText w:val=""/>
      <w:lvlJc w:val="left"/>
      <w:pPr>
        <w:tabs>
          <w:tab w:val="num" w:pos="360"/>
        </w:tabs>
      </w:pPr>
    </w:lvl>
    <w:lvl w:ilvl="4" w:tplc="3F46DFAC">
      <w:numFmt w:val="none"/>
      <w:lvlText w:val=""/>
      <w:lvlJc w:val="left"/>
      <w:pPr>
        <w:tabs>
          <w:tab w:val="num" w:pos="360"/>
        </w:tabs>
      </w:pPr>
    </w:lvl>
    <w:lvl w:ilvl="5" w:tplc="8CAE7588">
      <w:numFmt w:val="none"/>
      <w:lvlText w:val=""/>
      <w:lvlJc w:val="left"/>
      <w:pPr>
        <w:tabs>
          <w:tab w:val="num" w:pos="360"/>
        </w:tabs>
      </w:pPr>
    </w:lvl>
    <w:lvl w:ilvl="6" w:tplc="586C8F98">
      <w:numFmt w:val="none"/>
      <w:lvlText w:val=""/>
      <w:lvlJc w:val="left"/>
      <w:pPr>
        <w:tabs>
          <w:tab w:val="num" w:pos="360"/>
        </w:tabs>
      </w:pPr>
    </w:lvl>
    <w:lvl w:ilvl="7" w:tplc="290E6E64">
      <w:numFmt w:val="none"/>
      <w:lvlText w:val=""/>
      <w:lvlJc w:val="left"/>
      <w:pPr>
        <w:tabs>
          <w:tab w:val="num" w:pos="360"/>
        </w:tabs>
      </w:pPr>
    </w:lvl>
    <w:lvl w:ilvl="8" w:tplc="4ED47DE8">
      <w:numFmt w:val="none"/>
      <w:lvlText w:val=""/>
      <w:lvlJc w:val="left"/>
      <w:pPr>
        <w:tabs>
          <w:tab w:val="num" w:pos="360"/>
        </w:tabs>
      </w:pPr>
    </w:lvl>
  </w:abstractNum>
  <w:abstractNum w:abstractNumId="122" w15:restartNumberingAfterBreak="0">
    <w:nsid w:val="5A7A341D"/>
    <w:multiLevelType w:val="multilevel"/>
    <w:tmpl w:val="E20A58FA"/>
    <w:lvl w:ilvl="0">
      <w:start w:val="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AA41B9C"/>
    <w:multiLevelType w:val="hybridMultilevel"/>
    <w:tmpl w:val="BDF87E0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5AEB2F77"/>
    <w:multiLevelType w:val="hybridMultilevel"/>
    <w:tmpl w:val="7CA0A552"/>
    <w:lvl w:ilvl="0" w:tplc="B9E2B2A8">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5B5B075B"/>
    <w:multiLevelType w:val="hybridMultilevel"/>
    <w:tmpl w:val="D4624AF8"/>
    <w:lvl w:ilvl="0" w:tplc="C1DCB98C">
      <w:start w:val="1"/>
      <w:numFmt w:val="decimal"/>
      <w:lvlText w:val="(%1)."/>
      <w:lvlJc w:val="left"/>
      <w:pPr>
        <w:tabs>
          <w:tab w:val="num" w:pos="960"/>
        </w:tabs>
        <w:ind w:left="960" w:hanging="480"/>
      </w:pPr>
      <w:rPr>
        <w:rFonts w:ascii="Times New Roman" w:hAnsi="Times New Roman" w:hint="default"/>
      </w:rPr>
    </w:lvl>
    <w:lvl w:ilvl="1" w:tplc="8FDC9166">
      <w:start w:val="1"/>
      <w:numFmt w:val="decimal"/>
      <w:lvlText w:val="%2."/>
      <w:lvlJc w:val="left"/>
      <w:pPr>
        <w:tabs>
          <w:tab w:val="num" w:pos="1440"/>
        </w:tabs>
        <w:ind w:left="1440" w:hanging="480"/>
      </w:pPr>
      <w:rPr>
        <w:rFonts w:ascii="Times New Roman" w:eastAsia="標楷體" w:hAnsi="Times New Roman"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6" w15:restartNumberingAfterBreak="0">
    <w:nsid w:val="5D8635F6"/>
    <w:multiLevelType w:val="hybridMultilevel"/>
    <w:tmpl w:val="B1826600"/>
    <w:lvl w:ilvl="0" w:tplc="D29EB50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7" w15:restartNumberingAfterBreak="0">
    <w:nsid w:val="60655C57"/>
    <w:multiLevelType w:val="hybridMultilevel"/>
    <w:tmpl w:val="A54496A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616E06B2"/>
    <w:multiLevelType w:val="hybridMultilevel"/>
    <w:tmpl w:val="F2D0A47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62A644C8"/>
    <w:multiLevelType w:val="hybridMultilevel"/>
    <w:tmpl w:val="039A6F9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635B59AC"/>
    <w:multiLevelType w:val="hybridMultilevel"/>
    <w:tmpl w:val="52166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15:restartNumberingAfterBreak="0">
    <w:nsid w:val="64224BB8"/>
    <w:multiLevelType w:val="hybridMultilevel"/>
    <w:tmpl w:val="074411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64350F7A"/>
    <w:multiLevelType w:val="hybridMultilevel"/>
    <w:tmpl w:val="D8969C34"/>
    <w:lvl w:ilvl="0" w:tplc="4B2AF51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3" w15:restartNumberingAfterBreak="0">
    <w:nsid w:val="644615E5"/>
    <w:multiLevelType w:val="hybridMultilevel"/>
    <w:tmpl w:val="55DAEA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64AD0911"/>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5" w15:restartNumberingAfterBreak="0">
    <w:nsid w:val="65FE075B"/>
    <w:multiLevelType w:val="hybridMultilevel"/>
    <w:tmpl w:val="97481A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15:restartNumberingAfterBreak="0">
    <w:nsid w:val="661E47BA"/>
    <w:multiLevelType w:val="hybridMultilevel"/>
    <w:tmpl w:val="ECAC016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15:restartNumberingAfterBreak="0">
    <w:nsid w:val="66E07BDD"/>
    <w:multiLevelType w:val="hybridMultilevel"/>
    <w:tmpl w:val="C1B0378A"/>
    <w:lvl w:ilvl="0" w:tplc="5F4EA3F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15:restartNumberingAfterBreak="0">
    <w:nsid w:val="671D7E97"/>
    <w:multiLevelType w:val="hybridMultilevel"/>
    <w:tmpl w:val="5EE4D270"/>
    <w:lvl w:ilvl="0" w:tplc="6F42ACAC">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674812DC"/>
    <w:multiLevelType w:val="hybridMultilevel"/>
    <w:tmpl w:val="5876FDDC"/>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68E01A4D"/>
    <w:multiLevelType w:val="hybridMultilevel"/>
    <w:tmpl w:val="56EE4D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15:restartNumberingAfterBreak="0">
    <w:nsid w:val="68EB3F77"/>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2" w15:restartNumberingAfterBreak="0">
    <w:nsid w:val="6AA930F5"/>
    <w:multiLevelType w:val="hybridMultilevel"/>
    <w:tmpl w:val="CE9CD632"/>
    <w:lvl w:ilvl="0" w:tplc="FCF60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6AF20475"/>
    <w:multiLevelType w:val="hybridMultilevel"/>
    <w:tmpl w:val="CC149B16"/>
    <w:lvl w:ilvl="0" w:tplc="592E8E72">
      <w:start w:val="1"/>
      <w:numFmt w:val="decimal"/>
      <w:lvlText w:val="(%1)."/>
      <w:lvlJc w:val="left"/>
      <w:pPr>
        <w:tabs>
          <w:tab w:val="num" w:pos="960"/>
        </w:tabs>
        <w:ind w:left="960" w:hanging="480"/>
      </w:pPr>
      <w:rPr>
        <w:rFonts w:hint="eastAsia"/>
      </w:rPr>
    </w:lvl>
    <w:lvl w:ilvl="1" w:tplc="60949B3A">
      <w:start w:val="1"/>
      <w:numFmt w:val="taiwaneseCountingThousand"/>
      <w:lvlText w:val="第%2節"/>
      <w:lvlJc w:val="left"/>
      <w:pPr>
        <w:tabs>
          <w:tab w:val="num" w:pos="1950"/>
        </w:tabs>
        <w:ind w:left="1950" w:hanging="99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4" w15:restartNumberingAfterBreak="0">
    <w:nsid w:val="6BD75E0C"/>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5" w15:restartNumberingAfterBreak="0">
    <w:nsid w:val="6BFC7F2B"/>
    <w:multiLevelType w:val="hybridMultilevel"/>
    <w:tmpl w:val="507C203C"/>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6D2910CD"/>
    <w:multiLevelType w:val="hybridMultilevel"/>
    <w:tmpl w:val="79C63D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15:restartNumberingAfterBreak="0">
    <w:nsid w:val="700830FF"/>
    <w:multiLevelType w:val="hybridMultilevel"/>
    <w:tmpl w:val="E7DA18DC"/>
    <w:lvl w:ilvl="0" w:tplc="BBECD6B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D29EB50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70096335"/>
    <w:multiLevelType w:val="hybridMultilevel"/>
    <w:tmpl w:val="71A65F58"/>
    <w:lvl w:ilvl="0" w:tplc="8FDC9166">
      <w:start w:val="1"/>
      <w:numFmt w:val="decimal"/>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15:restartNumberingAfterBreak="0">
    <w:nsid w:val="71034C5B"/>
    <w:multiLevelType w:val="hybridMultilevel"/>
    <w:tmpl w:val="0366A110"/>
    <w:lvl w:ilvl="0" w:tplc="C1DCB98C">
      <w:start w:val="1"/>
      <w:numFmt w:val="decimal"/>
      <w:lvlText w:val="(%1)."/>
      <w:lvlJc w:val="left"/>
      <w:pPr>
        <w:tabs>
          <w:tab w:val="num" w:pos="960"/>
        </w:tabs>
        <w:ind w:left="960" w:hanging="480"/>
      </w:pPr>
      <w:rPr>
        <w:rFonts w:ascii="Times New Roman"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0" w15:restartNumberingAfterBreak="0">
    <w:nsid w:val="741A54D4"/>
    <w:multiLevelType w:val="hybridMultilevel"/>
    <w:tmpl w:val="3DCAF8F2"/>
    <w:lvl w:ilvl="0" w:tplc="D29EB5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74AD5420"/>
    <w:multiLevelType w:val="hybridMultilevel"/>
    <w:tmpl w:val="120A4BC4"/>
    <w:lvl w:ilvl="0" w:tplc="D29EB50A">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2" w15:restartNumberingAfterBreak="0">
    <w:nsid w:val="77106E90"/>
    <w:multiLevelType w:val="hybridMultilevel"/>
    <w:tmpl w:val="957EA1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15:restartNumberingAfterBreak="0">
    <w:nsid w:val="7773441E"/>
    <w:multiLevelType w:val="hybridMultilevel"/>
    <w:tmpl w:val="CB1456AC"/>
    <w:lvl w:ilvl="0" w:tplc="5C883AF2">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79D82880"/>
    <w:multiLevelType w:val="hybridMultilevel"/>
    <w:tmpl w:val="D84429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7B6E0BED"/>
    <w:multiLevelType w:val="hybridMultilevel"/>
    <w:tmpl w:val="5A6666A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15:restartNumberingAfterBreak="0">
    <w:nsid w:val="7BE27066"/>
    <w:multiLevelType w:val="hybridMultilevel"/>
    <w:tmpl w:val="B62C24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15:restartNumberingAfterBreak="0">
    <w:nsid w:val="7C9D756B"/>
    <w:multiLevelType w:val="hybridMultilevel"/>
    <w:tmpl w:val="CA20BF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15:restartNumberingAfterBreak="0">
    <w:nsid w:val="7D1618ED"/>
    <w:multiLevelType w:val="hybridMultilevel"/>
    <w:tmpl w:val="E368A670"/>
    <w:lvl w:ilvl="0" w:tplc="C1DCB98C">
      <w:start w:val="1"/>
      <w:numFmt w:val="decimal"/>
      <w:lvlText w:val="(%1)."/>
      <w:lvlJc w:val="left"/>
      <w:pPr>
        <w:tabs>
          <w:tab w:val="num" w:pos="960"/>
        </w:tabs>
        <w:ind w:left="960" w:hanging="48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7DC95BB1"/>
    <w:multiLevelType w:val="hybridMultilevel"/>
    <w:tmpl w:val="A9D4B9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15:restartNumberingAfterBreak="0">
    <w:nsid w:val="7E1A750C"/>
    <w:multiLevelType w:val="hybridMultilevel"/>
    <w:tmpl w:val="C8285B2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1"/>
  </w:num>
  <w:num w:numId="2">
    <w:abstractNumId w:val="7"/>
  </w:num>
  <w:num w:numId="3">
    <w:abstractNumId w:val="34"/>
  </w:num>
  <w:num w:numId="4">
    <w:abstractNumId w:val="66"/>
  </w:num>
  <w:num w:numId="5">
    <w:abstractNumId w:val="64"/>
  </w:num>
  <w:num w:numId="6">
    <w:abstractNumId w:val="108"/>
  </w:num>
  <w:num w:numId="7">
    <w:abstractNumId w:val="14"/>
  </w:num>
  <w:num w:numId="8">
    <w:abstractNumId w:val="143"/>
  </w:num>
  <w:num w:numId="9">
    <w:abstractNumId w:val="160"/>
  </w:num>
  <w:num w:numId="10">
    <w:abstractNumId w:val="16"/>
  </w:num>
  <w:num w:numId="11">
    <w:abstractNumId w:val="8"/>
  </w:num>
  <w:num w:numId="12">
    <w:abstractNumId w:val="114"/>
  </w:num>
  <w:num w:numId="13">
    <w:abstractNumId w:val="92"/>
  </w:num>
  <w:num w:numId="14">
    <w:abstractNumId w:val="58"/>
  </w:num>
  <w:num w:numId="15">
    <w:abstractNumId w:val="47"/>
  </w:num>
  <w:num w:numId="16">
    <w:abstractNumId w:val="88"/>
  </w:num>
  <w:num w:numId="17">
    <w:abstractNumId w:val="69"/>
  </w:num>
  <w:num w:numId="18">
    <w:abstractNumId w:val="20"/>
  </w:num>
  <w:num w:numId="19">
    <w:abstractNumId w:val="52"/>
  </w:num>
  <w:num w:numId="20">
    <w:abstractNumId w:val="15"/>
  </w:num>
  <w:num w:numId="21">
    <w:abstractNumId w:val="21"/>
  </w:num>
  <w:num w:numId="22">
    <w:abstractNumId w:val="33"/>
  </w:num>
  <w:num w:numId="23">
    <w:abstractNumId w:val="36"/>
  </w:num>
  <w:num w:numId="24">
    <w:abstractNumId w:val="110"/>
  </w:num>
  <w:num w:numId="25">
    <w:abstractNumId w:val="115"/>
  </w:num>
  <w:num w:numId="26">
    <w:abstractNumId w:val="44"/>
  </w:num>
  <w:num w:numId="27">
    <w:abstractNumId w:val="159"/>
  </w:num>
  <w:num w:numId="28">
    <w:abstractNumId w:val="62"/>
  </w:num>
  <w:num w:numId="29">
    <w:abstractNumId w:val="118"/>
  </w:num>
  <w:num w:numId="30">
    <w:abstractNumId w:val="5"/>
  </w:num>
  <w:num w:numId="31">
    <w:abstractNumId w:val="149"/>
  </w:num>
  <w:num w:numId="32">
    <w:abstractNumId w:val="46"/>
  </w:num>
  <w:num w:numId="33">
    <w:abstractNumId w:val="0"/>
  </w:num>
  <w:num w:numId="34">
    <w:abstractNumId w:val="100"/>
  </w:num>
  <w:num w:numId="35">
    <w:abstractNumId w:val="85"/>
  </w:num>
  <w:num w:numId="36">
    <w:abstractNumId w:val="96"/>
  </w:num>
  <w:num w:numId="37">
    <w:abstractNumId w:val="17"/>
  </w:num>
  <w:num w:numId="38">
    <w:abstractNumId w:val="3"/>
  </w:num>
  <w:num w:numId="39">
    <w:abstractNumId w:val="121"/>
  </w:num>
  <w:num w:numId="40">
    <w:abstractNumId w:val="86"/>
  </w:num>
  <w:num w:numId="41">
    <w:abstractNumId w:val="18"/>
  </w:num>
  <w:num w:numId="42">
    <w:abstractNumId w:val="57"/>
  </w:num>
  <w:num w:numId="43">
    <w:abstractNumId w:val="97"/>
  </w:num>
  <w:num w:numId="44">
    <w:abstractNumId w:val="83"/>
  </w:num>
  <w:num w:numId="45">
    <w:abstractNumId w:val="111"/>
  </w:num>
  <w:num w:numId="46">
    <w:abstractNumId w:val="84"/>
  </w:num>
  <w:num w:numId="47">
    <w:abstractNumId w:val="91"/>
  </w:num>
  <w:num w:numId="48">
    <w:abstractNumId w:val="107"/>
  </w:num>
  <w:num w:numId="49">
    <w:abstractNumId w:val="37"/>
  </w:num>
  <w:num w:numId="50">
    <w:abstractNumId w:val="152"/>
  </w:num>
  <w:num w:numId="51">
    <w:abstractNumId w:val="157"/>
  </w:num>
  <w:num w:numId="52">
    <w:abstractNumId w:val="101"/>
  </w:num>
  <w:num w:numId="53">
    <w:abstractNumId w:val="129"/>
  </w:num>
  <w:num w:numId="54">
    <w:abstractNumId w:val="109"/>
  </w:num>
  <w:num w:numId="55">
    <w:abstractNumId w:val="42"/>
  </w:num>
  <w:num w:numId="56">
    <w:abstractNumId w:val="154"/>
  </w:num>
  <w:num w:numId="57">
    <w:abstractNumId w:val="13"/>
  </w:num>
  <w:num w:numId="58">
    <w:abstractNumId w:val="140"/>
  </w:num>
  <w:num w:numId="59">
    <w:abstractNumId w:val="4"/>
  </w:num>
  <w:num w:numId="60">
    <w:abstractNumId w:val="43"/>
  </w:num>
  <w:num w:numId="61">
    <w:abstractNumId w:val="116"/>
  </w:num>
  <w:num w:numId="62">
    <w:abstractNumId w:val="120"/>
  </w:num>
  <w:num w:numId="63">
    <w:abstractNumId w:val="73"/>
  </w:num>
  <w:num w:numId="64">
    <w:abstractNumId w:val="72"/>
  </w:num>
  <w:num w:numId="65">
    <w:abstractNumId w:val="139"/>
  </w:num>
  <w:num w:numId="66">
    <w:abstractNumId w:val="90"/>
  </w:num>
  <w:num w:numId="67">
    <w:abstractNumId w:val="32"/>
  </w:num>
  <w:num w:numId="68">
    <w:abstractNumId w:val="146"/>
  </w:num>
  <w:num w:numId="69">
    <w:abstractNumId w:val="54"/>
  </w:num>
  <w:num w:numId="70">
    <w:abstractNumId w:val="102"/>
  </w:num>
  <w:num w:numId="71">
    <w:abstractNumId w:val="19"/>
  </w:num>
  <w:num w:numId="72">
    <w:abstractNumId w:val="89"/>
  </w:num>
  <w:num w:numId="73">
    <w:abstractNumId w:val="70"/>
  </w:num>
  <w:num w:numId="74">
    <w:abstractNumId w:val="155"/>
  </w:num>
  <w:num w:numId="75">
    <w:abstractNumId w:val="67"/>
  </w:num>
  <w:num w:numId="76">
    <w:abstractNumId w:val="40"/>
  </w:num>
  <w:num w:numId="77">
    <w:abstractNumId w:val="53"/>
  </w:num>
  <w:num w:numId="78">
    <w:abstractNumId w:val="68"/>
  </w:num>
  <w:num w:numId="79">
    <w:abstractNumId w:val="112"/>
  </w:num>
  <w:num w:numId="80">
    <w:abstractNumId w:val="76"/>
  </w:num>
  <w:num w:numId="81">
    <w:abstractNumId w:val="132"/>
  </w:num>
  <w:num w:numId="82">
    <w:abstractNumId w:val="39"/>
  </w:num>
  <w:num w:numId="83">
    <w:abstractNumId w:val="125"/>
  </w:num>
  <w:num w:numId="84">
    <w:abstractNumId w:val="95"/>
  </w:num>
  <w:num w:numId="85">
    <w:abstractNumId w:val="45"/>
  </w:num>
  <w:num w:numId="86">
    <w:abstractNumId w:val="145"/>
  </w:num>
  <w:num w:numId="87">
    <w:abstractNumId w:val="128"/>
  </w:num>
  <w:num w:numId="88">
    <w:abstractNumId w:val="117"/>
  </w:num>
  <w:num w:numId="89">
    <w:abstractNumId w:val="78"/>
  </w:num>
  <w:num w:numId="90">
    <w:abstractNumId w:val="127"/>
  </w:num>
  <w:num w:numId="91">
    <w:abstractNumId w:val="131"/>
  </w:num>
  <w:num w:numId="92">
    <w:abstractNumId w:val="24"/>
  </w:num>
  <w:num w:numId="93">
    <w:abstractNumId w:val="12"/>
  </w:num>
  <w:num w:numId="94">
    <w:abstractNumId w:val="22"/>
  </w:num>
  <w:num w:numId="95">
    <w:abstractNumId w:val="49"/>
  </w:num>
  <w:num w:numId="96">
    <w:abstractNumId w:val="77"/>
  </w:num>
  <w:num w:numId="97">
    <w:abstractNumId w:val="148"/>
  </w:num>
  <w:num w:numId="98">
    <w:abstractNumId w:val="27"/>
  </w:num>
  <w:num w:numId="99">
    <w:abstractNumId w:val="31"/>
  </w:num>
  <w:num w:numId="100">
    <w:abstractNumId w:val="6"/>
  </w:num>
  <w:num w:numId="101">
    <w:abstractNumId w:val="158"/>
  </w:num>
  <w:num w:numId="102">
    <w:abstractNumId w:val="94"/>
  </w:num>
  <w:num w:numId="103">
    <w:abstractNumId w:val="156"/>
  </w:num>
  <w:num w:numId="104">
    <w:abstractNumId w:val="80"/>
  </w:num>
  <w:num w:numId="105">
    <w:abstractNumId w:val="81"/>
  </w:num>
  <w:num w:numId="106">
    <w:abstractNumId w:val="2"/>
  </w:num>
  <w:num w:numId="107">
    <w:abstractNumId w:val="136"/>
  </w:num>
  <w:num w:numId="108">
    <w:abstractNumId w:val="133"/>
  </w:num>
  <w:num w:numId="109">
    <w:abstractNumId w:val="113"/>
  </w:num>
  <w:num w:numId="110">
    <w:abstractNumId w:val="28"/>
  </w:num>
  <w:num w:numId="111">
    <w:abstractNumId w:val="123"/>
  </w:num>
  <w:num w:numId="112">
    <w:abstractNumId w:val="63"/>
  </w:num>
  <w:num w:numId="113">
    <w:abstractNumId w:val="1"/>
  </w:num>
  <w:num w:numId="114">
    <w:abstractNumId w:val="35"/>
  </w:num>
  <w:num w:numId="115">
    <w:abstractNumId w:val="103"/>
  </w:num>
  <w:num w:numId="116">
    <w:abstractNumId w:val="138"/>
  </w:num>
  <w:num w:numId="117">
    <w:abstractNumId w:val="59"/>
  </w:num>
  <w:num w:numId="118">
    <w:abstractNumId w:val="106"/>
  </w:num>
  <w:num w:numId="119">
    <w:abstractNumId w:val="137"/>
  </w:num>
  <w:num w:numId="120">
    <w:abstractNumId w:val="122"/>
  </w:num>
  <w:num w:numId="121">
    <w:abstractNumId w:val="119"/>
  </w:num>
  <w:num w:numId="122">
    <w:abstractNumId w:val="105"/>
  </w:num>
  <w:num w:numId="123">
    <w:abstractNumId w:val="130"/>
  </w:num>
  <w:num w:numId="124">
    <w:abstractNumId w:val="135"/>
  </w:num>
  <w:num w:numId="125">
    <w:abstractNumId w:val="51"/>
  </w:num>
  <w:num w:numId="126">
    <w:abstractNumId w:val="61"/>
  </w:num>
  <w:num w:numId="127">
    <w:abstractNumId w:val="79"/>
  </w:num>
  <w:num w:numId="128">
    <w:abstractNumId w:val="26"/>
  </w:num>
  <w:num w:numId="129">
    <w:abstractNumId w:val="48"/>
  </w:num>
  <w:num w:numId="130">
    <w:abstractNumId w:val="75"/>
  </w:num>
  <w:num w:numId="131">
    <w:abstractNumId w:val="147"/>
  </w:num>
  <w:num w:numId="132">
    <w:abstractNumId w:val="104"/>
  </w:num>
  <w:num w:numId="133">
    <w:abstractNumId w:val="87"/>
  </w:num>
  <w:num w:numId="134">
    <w:abstractNumId w:val="142"/>
  </w:num>
  <w:num w:numId="135">
    <w:abstractNumId w:val="124"/>
  </w:num>
  <w:num w:numId="136">
    <w:abstractNumId w:val="98"/>
  </w:num>
  <w:num w:numId="137">
    <w:abstractNumId w:val="153"/>
  </w:num>
  <w:num w:numId="138">
    <w:abstractNumId w:val="99"/>
  </w:num>
  <w:num w:numId="139">
    <w:abstractNumId w:val="38"/>
  </w:num>
  <w:num w:numId="140">
    <w:abstractNumId w:val="93"/>
  </w:num>
  <w:num w:numId="141">
    <w:abstractNumId w:val="29"/>
  </w:num>
  <w:num w:numId="142">
    <w:abstractNumId w:val="82"/>
  </w:num>
  <w:num w:numId="143">
    <w:abstractNumId w:val="25"/>
  </w:num>
  <w:num w:numId="144">
    <w:abstractNumId w:val="150"/>
  </w:num>
  <w:num w:numId="145">
    <w:abstractNumId w:val="30"/>
  </w:num>
  <w:num w:numId="146">
    <w:abstractNumId w:val="126"/>
  </w:num>
  <w:num w:numId="147">
    <w:abstractNumId w:val="56"/>
  </w:num>
  <w:num w:numId="148">
    <w:abstractNumId w:val="71"/>
  </w:num>
  <w:num w:numId="149">
    <w:abstractNumId w:val="74"/>
  </w:num>
  <w:num w:numId="150">
    <w:abstractNumId w:val="23"/>
  </w:num>
  <w:num w:numId="151">
    <w:abstractNumId w:val="141"/>
  </w:num>
  <w:num w:numId="152">
    <w:abstractNumId w:val="144"/>
  </w:num>
  <w:num w:numId="153">
    <w:abstractNumId w:val="11"/>
  </w:num>
  <w:num w:numId="154">
    <w:abstractNumId w:val="55"/>
  </w:num>
  <w:num w:numId="155">
    <w:abstractNumId w:val="134"/>
  </w:num>
  <w:num w:numId="156">
    <w:abstractNumId w:val="151"/>
  </w:num>
  <w:num w:numId="157">
    <w:abstractNumId w:val="50"/>
  </w:num>
  <w:num w:numId="158">
    <w:abstractNumId w:val="65"/>
  </w:num>
  <w:num w:numId="159">
    <w:abstractNumId w:val="10"/>
  </w:num>
  <w:num w:numId="160">
    <w:abstractNumId w:val="9"/>
  </w:num>
  <w:num w:numId="161">
    <w:abstractNumId w:val="60"/>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041"/>
    <w:rsid w:val="00003FA8"/>
    <w:rsid w:val="0000439B"/>
    <w:rsid w:val="0001350D"/>
    <w:rsid w:val="00017861"/>
    <w:rsid w:val="00020122"/>
    <w:rsid w:val="00020130"/>
    <w:rsid w:val="00020BF0"/>
    <w:rsid w:val="00025AAC"/>
    <w:rsid w:val="000305E2"/>
    <w:rsid w:val="000318D1"/>
    <w:rsid w:val="00032D65"/>
    <w:rsid w:val="000411AF"/>
    <w:rsid w:val="00044B70"/>
    <w:rsid w:val="00052CD1"/>
    <w:rsid w:val="00056189"/>
    <w:rsid w:val="00060BA8"/>
    <w:rsid w:val="00061D96"/>
    <w:rsid w:val="00062F60"/>
    <w:rsid w:val="00073266"/>
    <w:rsid w:val="000736F1"/>
    <w:rsid w:val="0007552E"/>
    <w:rsid w:val="000771F2"/>
    <w:rsid w:val="000829B0"/>
    <w:rsid w:val="0008477E"/>
    <w:rsid w:val="00086281"/>
    <w:rsid w:val="00086BD7"/>
    <w:rsid w:val="00090F0A"/>
    <w:rsid w:val="0009580A"/>
    <w:rsid w:val="000A2B90"/>
    <w:rsid w:val="000B154F"/>
    <w:rsid w:val="000B2554"/>
    <w:rsid w:val="000B2A8E"/>
    <w:rsid w:val="000B3BF2"/>
    <w:rsid w:val="000C669B"/>
    <w:rsid w:val="000D0006"/>
    <w:rsid w:val="000D0E92"/>
    <w:rsid w:val="000D10AD"/>
    <w:rsid w:val="000D17CA"/>
    <w:rsid w:val="000D301B"/>
    <w:rsid w:val="000D3713"/>
    <w:rsid w:val="000D3D4A"/>
    <w:rsid w:val="000D42FE"/>
    <w:rsid w:val="000D7EE9"/>
    <w:rsid w:val="000D7FE1"/>
    <w:rsid w:val="000E0D3A"/>
    <w:rsid w:val="000E25FA"/>
    <w:rsid w:val="000E503F"/>
    <w:rsid w:val="000F2A76"/>
    <w:rsid w:val="000F32D8"/>
    <w:rsid w:val="000F71B4"/>
    <w:rsid w:val="001014C7"/>
    <w:rsid w:val="001102DC"/>
    <w:rsid w:val="00110DFC"/>
    <w:rsid w:val="00110F96"/>
    <w:rsid w:val="00112396"/>
    <w:rsid w:val="001149A4"/>
    <w:rsid w:val="001258EE"/>
    <w:rsid w:val="00134912"/>
    <w:rsid w:val="00134BBA"/>
    <w:rsid w:val="00143355"/>
    <w:rsid w:val="001476AB"/>
    <w:rsid w:val="00152E4A"/>
    <w:rsid w:val="001559DB"/>
    <w:rsid w:val="00156932"/>
    <w:rsid w:val="001631B2"/>
    <w:rsid w:val="001638B6"/>
    <w:rsid w:val="001737EB"/>
    <w:rsid w:val="00176387"/>
    <w:rsid w:val="00176AD5"/>
    <w:rsid w:val="001776DD"/>
    <w:rsid w:val="00177C56"/>
    <w:rsid w:val="001800C5"/>
    <w:rsid w:val="0018037C"/>
    <w:rsid w:val="00180B51"/>
    <w:rsid w:val="00183F1F"/>
    <w:rsid w:val="00183FE4"/>
    <w:rsid w:val="00184613"/>
    <w:rsid w:val="00192926"/>
    <w:rsid w:val="00192958"/>
    <w:rsid w:val="001976C3"/>
    <w:rsid w:val="001A1989"/>
    <w:rsid w:val="001A6FBF"/>
    <w:rsid w:val="001B01AD"/>
    <w:rsid w:val="001B64C4"/>
    <w:rsid w:val="001C33EB"/>
    <w:rsid w:val="001C3582"/>
    <w:rsid w:val="001C5347"/>
    <w:rsid w:val="001C6C65"/>
    <w:rsid w:val="001D2B25"/>
    <w:rsid w:val="001E224E"/>
    <w:rsid w:val="001E2E79"/>
    <w:rsid w:val="001E35FA"/>
    <w:rsid w:val="001E3CFB"/>
    <w:rsid w:val="001F1EF1"/>
    <w:rsid w:val="001F70B5"/>
    <w:rsid w:val="002064C6"/>
    <w:rsid w:val="00210F3A"/>
    <w:rsid w:val="002122DE"/>
    <w:rsid w:val="00221507"/>
    <w:rsid w:val="00231BC1"/>
    <w:rsid w:val="0023402A"/>
    <w:rsid w:val="00237C5F"/>
    <w:rsid w:val="00245419"/>
    <w:rsid w:val="00252184"/>
    <w:rsid w:val="002555F6"/>
    <w:rsid w:val="002574B0"/>
    <w:rsid w:val="002601F6"/>
    <w:rsid w:val="00263F30"/>
    <w:rsid w:val="00266900"/>
    <w:rsid w:val="00275A05"/>
    <w:rsid w:val="00276143"/>
    <w:rsid w:val="00282026"/>
    <w:rsid w:val="00282D2D"/>
    <w:rsid w:val="002856A9"/>
    <w:rsid w:val="002922F1"/>
    <w:rsid w:val="002961C0"/>
    <w:rsid w:val="002A2587"/>
    <w:rsid w:val="002A51C5"/>
    <w:rsid w:val="002A525A"/>
    <w:rsid w:val="002B3570"/>
    <w:rsid w:val="002B4CC6"/>
    <w:rsid w:val="002C0E6D"/>
    <w:rsid w:val="002C174C"/>
    <w:rsid w:val="002C422B"/>
    <w:rsid w:val="002C5D16"/>
    <w:rsid w:val="002C7A0C"/>
    <w:rsid w:val="002D0552"/>
    <w:rsid w:val="002E0A63"/>
    <w:rsid w:val="002E433A"/>
    <w:rsid w:val="002E52C0"/>
    <w:rsid w:val="002E5F90"/>
    <w:rsid w:val="002E797F"/>
    <w:rsid w:val="00305626"/>
    <w:rsid w:val="00306A20"/>
    <w:rsid w:val="003075E6"/>
    <w:rsid w:val="003148AF"/>
    <w:rsid w:val="00314D19"/>
    <w:rsid w:val="00315DD5"/>
    <w:rsid w:val="003219E6"/>
    <w:rsid w:val="00322A3A"/>
    <w:rsid w:val="0032389E"/>
    <w:rsid w:val="00326966"/>
    <w:rsid w:val="003277BC"/>
    <w:rsid w:val="0033148F"/>
    <w:rsid w:val="00332A48"/>
    <w:rsid w:val="00342439"/>
    <w:rsid w:val="003437A7"/>
    <w:rsid w:val="003479D0"/>
    <w:rsid w:val="00347DDA"/>
    <w:rsid w:val="003538A2"/>
    <w:rsid w:val="00361F32"/>
    <w:rsid w:val="0036396D"/>
    <w:rsid w:val="00367A2B"/>
    <w:rsid w:val="00371513"/>
    <w:rsid w:val="00371559"/>
    <w:rsid w:val="00373E10"/>
    <w:rsid w:val="003745DD"/>
    <w:rsid w:val="00374F3B"/>
    <w:rsid w:val="00380B64"/>
    <w:rsid w:val="003812CB"/>
    <w:rsid w:val="003823A7"/>
    <w:rsid w:val="003864AC"/>
    <w:rsid w:val="00391423"/>
    <w:rsid w:val="00391945"/>
    <w:rsid w:val="00392981"/>
    <w:rsid w:val="003A0182"/>
    <w:rsid w:val="003A3901"/>
    <w:rsid w:val="003A3DAD"/>
    <w:rsid w:val="003A6513"/>
    <w:rsid w:val="003B19C5"/>
    <w:rsid w:val="003B1E6F"/>
    <w:rsid w:val="003B3F4A"/>
    <w:rsid w:val="003B474B"/>
    <w:rsid w:val="003C090A"/>
    <w:rsid w:val="003C1C08"/>
    <w:rsid w:val="003D1D24"/>
    <w:rsid w:val="003D4AC2"/>
    <w:rsid w:val="003D4CCE"/>
    <w:rsid w:val="003E6AF9"/>
    <w:rsid w:val="003E6DD9"/>
    <w:rsid w:val="003F0D03"/>
    <w:rsid w:val="003F41BF"/>
    <w:rsid w:val="003F6C86"/>
    <w:rsid w:val="004003F5"/>
    <w:rsid w:val="00400E10"/>
    <w:rsid w:val="004030A5"/>
    <w:rsid w:val="00413324"/>
    <w:rsid w:val="00414EBE"/>
    <w:rsid w:val="00415915"/>
    <w:rsid w:val="00417F08"/>
    <w:rsid w:val="00424F65"/>
    <w:rsid w:val="00425836"/>
    <w:rsid w:val="0043346B"/>
    <w:rsid w:val="00437BC4"/>
    <w:rsid w:val="00460112"/>
    <w:rsid w:val="004635B6"/>
    <w:rsid w:val="004641AE"/>
    <w:rsid w:val="004740B8"/>
    <w:rsid w:val="0047624C"/>
    <w:rsid w:val="00477E82"/>
    <w:rsid w:val="00481025"/>
    <w:rsid w:val="0048329F"/>
    <w:rsid w:val="004872AA"/>
    <w:rsid w:val="00487E3C"/>
    <w:rsid w:val="00496451"/>
    <w:rsid w:val="00496EF9"/>
    <w:rsid w:val="004A1972"/>
    <w:rsid w:val="004A3160"/>
    <w:rsid w:val="004B3947"/>
    <w:rsid w:val="004B5A07"/>
    <w:rsid w:val="004B647E"/>
    <w:rsid w:val="004B7A5A"/>
    <w:rsid w:val="004C008F"/>
    <w:rsid w:val="004C1BB6"/>
    <w:rsid w:val="004C32EE"/>
    <w:rsid w:val="004C387D"/>
    <w:rsid w:val="004C39E3"/>
    <w:rsid w:val="004C5CA3"/>
    <w:rsid w:val="004C6F5B"/>
    <w:rsid w:val="004D2E43"/>
    <w:rsid w:val="004D45EC"/>
    <w:rsid w:val="004E1EF0"/>
    <w:rsid w:val="004E25BA"/>
    <w:rsid w:val="004E316C"/>
    <w:rsid w:val="004E44EC"/>
    <w:rsid w:val="004E646F"/>
    <w:rsid w:val="004F1AB9"/>
    <w:rsid w:val="004F598B"/>
    <w:rsid w:val="00501BB6"/>
    <w:rsid w:val="005053DE"/>
    <w:rsid w:val="0051159A"/>
    <w:rsid w:val="00515399"/>
    <w:rsid w:val="0051548B"/>
    <w:rsid w:val="00522054"/>
    <w:rsid w:val="005227B8"/>
    <w:rsid w:val="00523C01"/>
    <w:rsid w:val="00523DCB"/>
    <w:rsid w:val="00524D60"/>
    <w:rsid w:val="0053146F"/>
    <w:rsid w:val="00532088"/>
    <w:rsid w:val="005322F2"/>
    <w:rsid w:val="005435ED"/>
    <w:rsid w:val="00544CDF"/>
    <w:rsid w:val="00545945"/>
    <w:rsid w:val="00557AC6"/>
    <w:rsid w:val="00560BD0"/>
    <w:rsid w:val="00564BF2"/>
    <w:rsid w:val="00567A59"/>
    <w:rsid w:val="00570A96"/>
    <w:rsid w:val="00572B61"/>
    <w:rsid w:val="00575DA4"/>
    <w:rsid w:val="005761F3"/>
    <w:rsid w:val="00580A10"/>
    <w:rsid w:val="0058220C"/>
    <w:rsid w:val="0058285B"/>
    <w:rsid w:val="00582CA9"/>
    <w:rsid w:val="00590CC5"/>
    <w:rsid w:val="0059415E"/>
    <w:rsid w:val="00595ADA"/>
    <w:rsid w:val="005A5EE0"/>
    <w:rsid w:val="005A77D8"/>
    <w:rsid w:val="005B4B89"/>
    <w:rsid w:val="005B5A08"/>
    <w:rsid w:val="005C0667"/>
    <w:rsid w:val="005C0F6D"/>
    <w:rsid w:val="005D4964"/>
    <w:rsid w:val="005E39E3"/>
    <w:rsid w:val="005E57AE"/>
    <w:rsid w:val="005E6EB4"/>
    <w:rsid w:val="005F01B5"/>
    <w:rsid w:val="005F1835"/>
    <w:rsid w:val="005F4201"/>
    <w:rsid w:val="005F515E"/>
    <w:rsid w:val="00600AE1"/>
    <w:rsid w:val="0060210A"/>
    <w:rsid w:val="00605125"/>
    <w:rsid w:val="00610923"/>
    <w:rsid w:val="00613F6F"/>
    <w:rsid w:val="00614AFD"/>
    <w:rsid w:val="0061507F"/>
    <w:rsid w:val="00615B24"/>
    <w:rsid w:val="00616A68"/>
    <w:rsid w:val="006177D3"/>
    <w:rsid w:val="0061785E"/>
    <w:rsid w:val="00617A7B"/>
    <w:rsid w:val="00620C6C"/>
    <w:rsid w:val="00624FEE"/>
    <w:rsid w:val="006253DC"/>
    <w:rsid w:val="00626AF8"/>
    <w:rsid w:val="00631369"/>
    <w:rsid w:val="006324E1"/>
    <w:rsid w:val="00632D07"/>
    <w:rsid w:val="006340C9"/>
    <w:rsid w:val="0063429F"/>
    <w:rsid w:val="00635061"/>
    <w:rsid w:val="00652BAC"/>
    <w:rsid w:val="00656A8A"/>
    <w:rsid w:val="00664FF1"/>
    <w:rsid w:val="00672640"/>
    <w:rsid w:val="00674ADC"/>
    <w:rsid w:val="00677294"/>
    <w:rsid w:val="00684A4C"/>
    <w:rsid w:val="00685FF9"/>
    <w:rsid w:val="00695E10"/>
    <w:rsid w:val="00695F6A"/>
    <w:rsid w:val="006A22A6"/>
    <w:rsid w:val="006A52D3"/>
    <w:rsid w:val="006A5C59"/>
    <w:rsid w:val="006A6B21"/>
    <w:rsid w:val="006B23B3"/>
    <w:rsid w:val="006B3660"/>
    <w:rsid w:val="006B6145"/>
    <w:rsid w:val="006C2737"/>
    <w:rsid w:val="006C4CE6"/>
    <w:rsid w:val="006C7E40"/>
    <w:rsid w:val="006D38A3"/>
    <w:rsid w:val="006D6363"/>
    <w:rsid w:val="006E0EC5"/>
    <w:rsid w:val="006E652A"/>
    <w:rsid w:val="006E7C46"/>
    <w:rsid w:val="006E7E6B"/>
    <w:rsid w:val="006F014C"/>
    <w:rsid w:val="006F4817"/>
    <w:rsid w:val="006F70D4"/>
    <w:rsid w:val="006F7E63"/>
    <w:rsid w:val="00703E16"/>
    <w:rsid w:val="0070534F"/>
    <w:rsid w:val="007207ED"/>
    <w:rsid w:val="007209E1"/>
    <w:rsid w:val="00722E5D"/>
    <w:rsid w:val="0072317F"/>
    <w:rsid w:val="00723DC4"/>
    <w:rsid w:val="0072773D"/>
    <w:rsid w:val="00727EAB"/>
    <w:rsid w:val="0073133B"/>
    <w:rsid w:val="00732668"/>
    <w:rsid w:val="00732CB7"/>
    <w:rsid w:val="00732D20"/>
    <w:rsid w:val="0073710D"/>
    <w:rsid w:val="00740A31"/>
    <w:rsid w:val="00740F0B"/>
    <w:rsid w:val="00745A6D"/>
    <w:rsid w:val="00746500"/>
    <w:rsid w:val="00746E82"/>
    <w:rsid w:val="00750F49"/>
    <w:rsid w:val="00756AB7"/>
    <w:rsid w:val="0076079E"/>
    <w:rsid w:val="00760D6C"/>
    <w:rsid w:val="00764695"/>
    <w:rsid w:val="00766CC0"/>
    <w:rsid w:val="0077178B"/>
    <w:rsid w:val="00783BD3"/>
    <w:rsid w:val="00787535"/>
    <w:rsid w:val="007903F6"/>
    <w:rsid w:val="007907B4"/>
    <w:rsid w:val="00797BDA"/>
    <w:rsid w:val="007A11C7"/>
    <w:rsid w:val="007A1F3B"/>
    <w:rsid w:val="007A459B"/>
    <w:rsid w:val="007A462B"/>
    <w:rsid w:val="007A696C"/>
    <w:rsid w:val="007B5D04"/>
    <w:rsid w:val="007B7C3D"/>
    <w:rsid w:val="007C0847"/>
    <w:rsid w:val="007C16DB"/>
    <w:rsid w:val="007C443A"/>
    <w:rsid w:val="007C4750"/>
    <w:rsid w:val="007D566D"/>
    <w:rsid w:val="007D577D"/>
    <w:rsid w:val="007E0DC4"/>
    <w:rsid w:val="007E32FB"/>
    <w:rsid w:val="007F633B"/>
    <w:rsid w:val="007F6C1F"/>
    <w:rsid w:val="00800D9B"/>
    <w:rsid w:val="00804686"/>
    <w:rsid w:val="008106B9"/>
    <w:rsid w:val="0081187F"/>
    <w:rsid w:val="0081760F"/>
    <w:rsid w:val="0081791F"/>
    <w:rsid w:val="00821C37"/>
    <w:rsid w:val="00822739"/>
    <w:rsid w:val="00825FCD"/>
    <w:rsid w:val="008302E0"/>
    <w:rsid w:val="008306DA"/>
    <w:rsid w:val="00833A3E"/>
    <w:rsid w:val="008351D4"/>
    <w:rsid w:val="00836CE5"/>
    <w:rsid w:val="00836FFF"/>
    <w:rsid w:val="008427C1"/>
    <w:rsid w:val="00855EF7"/>
    <w:rsid w:val="00856B21"/>
    <w:rsid w:val="00856F9E"/>
    <w:rsid w:val="00860D51"/>
    <w:rsid w:val="00863EE1"/>
    <w:rsid w:val="0086610C"/>
    <w:rsid w:val="008758E3"/>
    <w:rsid w:val="008914CE"/>
    <w:rsid w:val="008930C3"/>
    <w:rsid w:val="00893112"/>
    <w:rsid w:val="0089383B"/>
    <w:rsid w:val="00894404"/>
    <w:rsid w:val="0089464D"/>
    <w:rsid w:val="00895785"/>
    <w:rsid w:val="008A729E"/>
    <w:rsid w:val="008A74E5"/>
    <w:rsid w:val="008A78EB"/>
    <w:rsid w:val="008B2068"/>
    <w:rsid w:val="008B2919"/>
    <w:rsid w:val="008B2D73"/>
    <w:rsid w:val="008C0E97"/>
    <w:rsid w:val="008C5341"/>
    <w:rsid w:val="008C5939"/>
    <w:rsid w:val="008C5AD6"/>
    <w:rsid w:val="008D37A2"/>
    <w:rsid w:val="008D6AE1"/>
    <w:rsid w:val="008D6E23"/>
    <w:rsid w:val="008E257E"/>
    <w:rsid w:val="008F4869"/>
    <w:rsid w:val="008F755B"/>
    <w:rsid w:val="009005C4"/>
    <w:rsid w:val="00901568"/>
    <w:rsid w:val="009041B0"/>
    <w:rsid w:val="00905AF3"/>
    <w:rsid w:val="00906FB9"/>
    <w:rsid w:val="00910664"/>
    <w:rsid w:val="0091575C"/>
    <w:rsid w:val="00921C62"/>
    <w:rsid w:val="00922CBD"/>
    <w:rsid w:val="00927ACD"/>
    <w:rsid w:val="00927BF8"/>
    <w:rsid w:val="009355F3"/>
    <w:rsid w:val="00945423"/>
    <w:rsid w:val="00947DD5"/>
    <w:rsid w:val="0095660E"/>
    <w:rsid w:val="00960BF2"/>
    <w:rsid w:val="00967A62"/>
    <w:rsid w:val="0097653D"/>
    <w:rsid w:val="009770AF"/>
    <w:rsid w:val="009771F2"/>
    <w:rsid w:val="009804B0"/>
    <w:rsid w:val="009807D4"/>
    <w:rsid w:val="00980B1D"/>
    <w:rsid w:val="009830B7"/>
    <w:rsid w:val="009859F4"/>
    <w:rsid w:val="009904C2"/>
    <w:rsid w:val="00993AE4"/>
    <w:rsid w:val="009943A8"/>
    <w:rsid w:val="009A43EF"/>
    <w:rsid w:val="009A50A5"/>
    <w:rsid w:val="009A6DE7"/>
    <w:rsid w:val="009B1BE4"/>
    <w:rsid w:val="009B21B8"/>
    <w:rsid w:val="009B2DAC"/>
    <w:rsid w:val="009B50B9"/>
    <w:rsid w:val="009C1667"/>
    <w:rsid w:val="009C6081"/>
    <w:rsid w:val="009D0880"/>
    <w:rsid w:val="009D6DEC"/>
    <w:rsid w:val="009F1E64"/>
    <w:rsid w:val="009F327C"/>
    <w:rsid w:val="009F5057"/>
    <w:rsid w:val="009F6A10"/>
    <w:rsid w:val="009F781B"/>
    <w:rsid w:val="00A02FFA"/>
    <w:rsid w:val="00A0326B"/>
    <w:rsid w:val="00A11F49"/>
    <w:rsid w:val="00A14B11"/>
    <w:rsid w:val="00A16F40"/>
    <w:rsid w:val="00A17A3E"/>
    <w:rsid w:val="00A2213C"/>
    <w:rsid w:val="00A23FE9"/>
    <w:rsid w:val="00A361AA"/>
    <w:rsid w:val="00A419E2"/>
    <w:rsid w:val="00A43597"/>
    <w:rsid w:val="00A501AD"/>
    <w:rsid w:val="00A53D37"/>
    <w:rsid w:val="00A55603"/>
    <w:rsid w:val="00A55DB2"/>
    <w:rsid w:val="00A60D61"/>
    <w:rsid w:val="00A6173C"/>
    <w:rsid w:val="00A61CF5"/>
    <w:rsid w:val="00A62734"/>
    <w:rsid w:val="00A71BE3"/>
    <w:rsid w:val="00A72CD2"/>
    <w:rsid w:val="00A7483D"/>
    <w:rsid w:val="00A74BCC"/>
    <w:rsid w:val="00A75E35"/>
    <w:rsid w:val="00A8460C"/>
    <w:rsid w:val="00A8733A"/>
    <w:rsid w:val="00A94BEF"/>
    <w:rsid w:val="00AA0DFD"/>
    <w:rsid w:val="00AA2C81"/>
    <w:rsid w:val="00AA58ED"/>
    <w:rsid w:val="00AA7B3E"/>
    <w:rsid w:val="00AB1804"/>
    <w:rsid w:val="00AB3365"/>
    <w:rsid w:val="00AB6916"/>
    <w:rsid w:val="00AB7D47"/>
    <w:rsid w:val="00AC3C1C"/>
    <w:rsid w:val="00AD62ED"/>
    <w:rsid w:val="00AE05FB"/>
    <w:rsid w:val="00AE2CA4"/>
    <w:rsid w:val="00AE4185"/>
    <w:rsid w:val="00AE555C"/>
    <w:rsid w:val="00AE6512"/>
    <w:rsid w:val="00AE7E9B"/>
    <w:rsid w:val="00AF1BB0"/>
    <w:rsid w:val="00AF56B0"/>
    <w:rsid w:val="00AF606E"/>
    <w:rsid w:val="00B02424"/>
    <w:rsid w:val="00B10A2F"/>
    <w:rsid w:val="00B12471"/>
    <w:rsid w:val="00B132DA"/>
    <w:rsid w:val="00B32600"/>
    <w:rsid w:val="00B334F5"/>
    <w:rsid w:val="00B33A42"/>
    <w:rsid w:val="00B36F78"/>
    <w:rsid w:val="00B44B50"/>
    <w:rsid w:val="00B458E9"/>
    <w:rsid w:val="00B525B2"/>
    <w:rsid w:val="00B57946"/>
    <w:rsid w:val="00B606B7"/>
    <w:rsid w:val="00B64728"/>
    <w:rsid w:val="00B65F5D"/>
    <w:rsid w:val="00B66CBF"/>
    <w:rsid w:val="00B67AE5"/>
    <w:rsid w:val="00B70C19"/>
    <w:rsid w:val="00B73BB4"/>
    <w:rsid w:val="00B761E0"/>
    <w:rsid w:val="00B82D5D"/>
    <w:rsid w:val="00BA1A0B"/>
    <w:rsid w:val="00BA7942"/>
    <w:rsid w:val="00BB2CDC"/>
    <w:rsid w:val="00BB5D98"/>
    <w:rsid w:val="00BC1039"/>
    <w:rsid w:val="00BC4127"/>
    <w:rsid w:val="00BD1DBE"/>
    <w:rsid w:val="00BD6E26"/>
    <w:rsid w:val="00BD7420"/>
    <w:rsid w:val="00BE0B00"/>
    <w:rsid w:val="00BE30B0"/>
    <w:rsid w:val="00BF21D2"/>
    <w:rsid w:val="00BF2DBB"/>
    <w:rsid w:val="00C00834"/>
    <w:rsid w:val="00C00E32"/>
    <w:rsid w:val="00C1349A"/>
    <w:rsid w:val="00C21F5C"/>
    <w:rsid w:val="00C23EE1"/>
    <w:rsid w:val="00C24D8A"/>
    <w:rsid w:val="00C25607"/>
    <w:rsid w:val="00C27C11"/>
    <w:rsid w:val="00C27D11"/>
    <w:rsid w:val="00C317CB"/>
    <w:rsid w:val="00C31F47"/>
    <w:rsid w:val="00C40302"/>
    <w:rsid w:val="00C42624"/>
    <w:rsid w:val="00C442F8"/>
    <w:rsid w:val="00C55107"/>
    <w:rsid w:val="00C5595E"/>
    <w:rsid w:val="00C56135"/>
    <w:rsid w:val="00C6050F"/>
    <w:rsid w:val="00C64B9B"/>
    <w:rsid w:val="00C6746E"/>
    <w:rsid w:val="00C70263"/>
    <w:rsid w:val="00C74D01"/>
    <w:rsid w:val="00C753F8"/>
    <w:rsid w:val="00C75A5D"/>
    <w:rsid w:val="00C81672"/>
    <w:rsid w:val="00C8322F"/>
    <w:rsid w:val="00C84FB6"/>
    <w:rsid w:val="00C871B2"/>
    <w:rsid w:val="00C95DF4"/>
    <w:rsid w:val="00C973C2"/>
    <w:rsid w:val="00CA11DF"/>
    <w:rsid w:val="00CA4440"/>
    <w:rsid w:val="00CA6EA2"/>
    <w:rsid w:val="00CB013E"/>
    <w:rsid w:val="00CB0DC4"/>
    <w:rsid w:val="00CB1E5D"/>
    <w:rsid w:val="00CB761C"/>
    <w:rsid w:val="00CC74E3"/>
    <w:rsid w:val="00CD0E5D"/>
    <w:rsid w:val="00CD1EAD"/>
    <w:rsid w:val="00CD1FB3"/>
    <w:rsid w:val="00CD254D"/>
    <w:rsid w:val="00CD31B7"/>
    <w:rsid w:val="00CD3CB5"/>
    <w:rsid w:val="00CD4C50"/>
    <w:rsid w:val="00CF2889"/>
    <w:rsid w:val="00CF28A0"/>
    <w:rsid w:val="00CF3236"/>
    <w:rsid w:val="00CF4A0E"/>
    <w:rsid w:val="00CF5E71"/>
    <w:rsid w:val="00D04C9C"/>
    <w:rsid w:val="00D0560A"/>
    <w:rsid w:val="00D066B1"/>
    <w:rsid w:val="00D121B3"/>
    <w:rsid w:val="00D1300F"/>
    <w:rsid w:val="00D14041"/>
    <w:rsid w:val="00D17174"/>
    <w:rsid w:val="00D21BBB"/>
    <w:rsid w:val="00D24E97"/>
    <w:rsid w:val="00D25809"/>
    <w:rsid w:val="00D422E6"/>
    <w:rsid w:val="00D43CA5"/>
    <w:rsid w:val="00D445AD"/>
    <w:rsid w:val="00D44F3E"/>
    <w:rsid w:val="00D507AE"/>
    <w:rsid w:val="00D5250D"/>
    <w:rsid w:val="00D54E9C"/>
    <w:rsid w:val="00D5674F"/>
    <w:rsid w:val="00D57B81"/>
    <w:rsid w:val="00D607C3"/>
    <w:rsid w:val="00D618A3"/>
    <w:rsid w:val="00D62F0B"/>
    <w:rsid w:val="00D641A1"/>
    <w:rsid w:val="00D65385"/>
    <w:rsid w:val="00D77C68"/>
    <w:rsid w:val="00D94A07"/>
    <w:rsid w:val="00DA3494"/>
    <w:rsid w:val="00DA3D4F"/>
    <w:rsid w:val="00DA56A7"/>
    <w:rsid w:val="00DA7DE2"/>
    <w:rsid w:val="00DB0773"/>
    <w:rsid w:val="00DC0C0B"/>
    <w:rsid w:val="00DC27F1"/>
    <w:rsid w:val="00DC6116"/>
    <w:rsid w:val="00DD03FC"/>
    <w:rsid w:val="00DD133E"/>
    <w:rsid w:val="00DD3276"/>
    <w:rsid w:val="00DD6416"/>
    <w:rsid w:val="00DE04FF"/>
    <w:rsid w:val="00DE1090"/>
    <w:rsid w:val="00DE2B71"/>
    <w:rsid w:val="00DE35FB"/>
    <w:rsid w:val="00DE5AD8"/>
    <w:rsid w:val="00DE6DD1"/>
    <w:rsid w:val="00E068F2"/>
    <w:rsid w:val="00E10BFF"/>
    <w:rsid w:val="00E1312C"/>
    <w:rsid w:val="00E1479E"/>
    <w:rsid w:val="00E158C4"/>
    <w:rsid w:val="00E20056"/>
    <w:rsid w:val="00E21190"/>
    <w:rsid w:val="00E232B3"/>
    <w:rsid w:val="00E23D8C"/>
    <w:rsid w:val="00E2723D"/>
    <w:rsid w:val="00E34709"/>
    <w:rsid w:val="00E35721"/>
    <w:rsid w:val="00E41722"/>
    <w:rsid w:val="00E4272B"/>
    <w:rsid w:val="00E4491C"/>
    <w:rsid w:val="00E46140"/>
    <w:rsid w:val="00E5275A"/>
    <w:rsid w:val="00E5485D"/>
    <w:rsid w:val="00E54EE3"/>
    <w:rsid w:val="00E560CD"/>
    <w:rsid w:val="00E61772"/>
    <w:rsid w:val="00E646DB"/>
    <w:rsid w:val="00E65B34"/>
    <w:rsid w:val="00E71884"/>
    <w:rsid w:val="00E753CB"/>
    <w:rsid w:val="00E775B9"/>
    <w:rsid w:val="00E801ED"/>
    <w:rsid w:val="00E8165A"/>
    <w:rsid w:val="00E819A5"/>
    <w:rsid w:val="00E832BA"/>
    <w:rsid w:val="00E8625A"/>
    <w:rsid w:val="00E866CD"/>
    <w:rsid w:val="00E920A6"/>
    <w:rsid w:val="00E9404D"/>
    <w:rsid w:val="00E97875"/>
    <w:rsid w:val="00EA0A99"/>
    <w:rsid w:val="00EA31EF"/>
    <w:rsid w:val="00EA7A2A"/>
    <w:rsid w:val="00EB25D0"/>
    <w:rsid w:val="00EB440E"/>
    <w:rsid w:val="00EB73D7"/>
    <w:rsid w:val="00EC0003"/>
    <w:rsid w:val="00EC0883"/>
    <w:rsid w:val="00EC192F"/>
    <w:rsid w:val="00EC3657"/>
    <w:rsid w:val="00EC690B"/>
    <w:rsid w:val="00ED32A9"/>
    <w:rsid w:val="00ED336E"/>
    <w:rsid w:val="00ED34CA"/>
    <w:rsid w:val="00ED355C"/>
    <w:rsid w:val="00ED428B"/>
    <w:rsid w:val="00ED47F5"/>
    <w:rsid w:val="00EE0A06"/>
    <w:rsid w:val="00EE2F7B"/>
    <w:rsid w:val="00EF0ED1"/>
    <w:rsid w:val="00F00465"/>
    <w:rsid w:val="00F02E5C"/>
    <w:rsid w:val="00F0621C"/>
    <w:rsid w:val="00F06499"/>
    <w:rsid w:val="00F06A7E"/>
    <w:rsid w:val="00F12C1F"/>
    <w:rsid w:val="00F3134F"/>
    <w:rsid w:val="00F3254F"/>
    <w:rsid w:val="00F4114F"/>
    <w:rsid w:val="00F45059"/>
    <w:rsid w:val="00F452A1"/>
    <w:rsid w:val="00F45B73"/>
    <w:rsid w:val="00F47E94"/>
    <w:rsid w:val="00F51065"/>
    <w:rsid w:val="00F55984"/>
    <w:rsid w:val="00F56143"/>
    <w:rsid w:val="00F63B29"/>
    <w:rsid w:val="00F64476"/>
    <w:rsid w:val="00F64931"/>
    <w:rsid w:val="00F66354"/>
    <w:rsid w:val="00F70602"/>
    <w:rsid w:val="00F848E2"/>
    <w:rsid w:val="00F9295C"/>
    <w:rsid w:val="00F94ABA"/>
    <w:rsid w:val="00F9514E"/>
    <w:rsid w:val="00F95198"/>
    <w:rsid w:val="00F956B0"/>
    <w:rsid w:val="00F96418"/>
    <w:rsid w:val="00FA25CB"/>
    <w:rsid w:val="00FC236C"/>
    <w:rsid w:val="00FC58E2"/>
    <w:rsid w:val="00FD3A3B"/>
    <w:rsid w:val="00FD3EA1"/>
    <w:rsid w:val="00FD7086"/>
    <w:rsid w:val="00FE543D"/>
    <w:rsid w:val="00FF05D7"/>
    <w:rsid w:val="00FF103E"/>
    <w:rsid w:val="00FF2739"/>
    <w:rsid w:val="00FF4575"/>
    <w:rsid w:val="00FF5D68"/>
    <w:rsid w:val="00FF5F15"/>
    <w:rsid w:val="00FF62C2"/>
    <w:rsid w:val="00FF6649"/>
    <w:rsid w:val="00FF71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00F6994-CF3A-4E5F-B57D-6618D354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style>
  <w:style w:type="character" w:customStyle="1" w:styleId="f121">
    <w:name w:val="f121"/>
    <w:rPr>
      <w:rFonts w:ascii="細明體" w:eastAsia="細明體" w:hint="eastAsia"/>
      <w:sz w:val="24"/>
      <w:szCs w:val="24"/>
    </w:rPr>
  </w:style>
  <w:style w:type="paragraph" w:customStyle="1" w:styleId="xl25">
    <w:name w:val="xl25"/>
    <w:basedOn w:val="a"/>
    <w:pPr>
      <w:widowControl/>
      <w:pBdr>
        <w:bottom w:val="single" w:sz="4" w:space="0" w:color="000000"/>
        <w:right w:val="single" w:sz="4" w:space="0" w:color="000000"/>
      </w:pBdr>
      <w:spacing w:before="100" w:beforeAutospacing="1" w:after="100" w:afterAutospacing="1"/>
      <w:textAlignment w:val="top"/>
    </w:pPr>
    <w:rPr>
      <w:rFonts w:eastAsia="新細明體"/>
      <w:kern w:val="0"/>
    </w:rPr>
  </w:style>
  <w:style w:type="paragraph" w:styleId="a4">
    <w:name w:val="Body Text Indent"/>
    <w:basedOn w:val="a"/>
    <w:pPr>
      <w:ind w:leftChars="200" w:left="48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styleId="a5">
    <w:name w:val="page number"/>
    <w:basedOn w:val="a0"/>
  </w:style>
  <w:style w:type="paragraph" w:styleId="a6">
    <w:name w:val="footer"/>
    <w:basedOn w:val="a"/>
    <w:link w:val="a7"/>
    <w:uiPriority w:val="99"/>
    <w:pPr>
      <w:tabs>
        <w:tab w:val="center" w:pos="4153"/>
        <w:tab w:val="right" w:pos="8306"/>
      </w:tabs>
      <w:snapToGrid w:val="0"/>
    </w:pPr>
    <w:rPr>
      <w:sz w:val="20"/>
      <w:szCs w:val="20"/>
    </w:rPr>
  </w:style>
  <w:style w:type="paragraph" w:customStyle="1" w:styleId="xl30">
    <w:name w:val="xl30"/>
    <w:basedOn w:val="a"/>
    <w:pPr>
      <w:widowControl/>
      <w:spacing w:before="100" w:beforeAutospacing="1" w:after="100" w:afterAutospacing="1"/>
      <w:jc w:val="center"/>
    </w:pPr>
    <w:rPr>
      <w:rFonts w:eastAsia="新細明體"/>
      <w:kern w:val="0"/>
    </w:rPr>
  </w:style>
  <w:style w:type="paragraph" w:styleId="a8">
    <w:name w:val="Date"/>
    <w:basedOn w:val="a"/>
    <w:next w:val="a"/>
    <w:pPr>
      <w:jc w:val="right"/>
    </w:pPr>
  </w:style>
  <w:style w:type="paragraph" w:styleId="2">
    <w:name w:val="Body Text 2"/>
    <w:basedOn w:val="a"/>
    <w:rPr>
      <w:u w:val="single"/>
    </w:rPr>
  </w:style>
  <w:style w:type="paragraph" w:styleId="a9">
    <w:name w:val="header"/>
    <w:basedOn w:val="a"/>
    <w:link w:val="aa"/>
    <w:rsid w:val="00A11F49"/>
    <w:pPr>
      <w:tabs>
        <w:tab w:val="center" w:pos="4153"/>
        <w:tab w:val="right" w:pos="8306"/>
      </w:tabs>
      <w:snapToGrid w:val="0"/>
    </w:pPr>
    <w:rPr>
      <w:sz w:val="20"/>
      <w:szCs w:val="20"/>
    </w:rPr>
  </w:style>
  <w:style w:type="character" w:customStyle="1" w:styleId="aa">
    <w:name w:val="頁首 字元"/>
    <w:link w:val="a9"/>
    <w:rsid w:val="00A11F49"/>
    <w:rPr>
      <w:rFonts w:eastAsia="標楷體"/>
      <w:kern w:val="2"/>
    </w:rPr>
  </w:style>
  <w:style w:type="character" w:styleId="ab">
    <w:name w:val="Strong"/>
    <w:uiPriority w:val="22"/>
    <w:qFormat/>
    <w:rsid w:val="00A16F40"/>
    <w:rPr>
      <w:b/>
      <w:bCs/>
    </w:rPr>
  </w:style>
  <w:style w:type="character" w:customStyle="1" w:styleId="a7">
    <w:name w:val="頁尾 字元"/>
    <w:link w:val="a6"/>
    <w:uiPriority w:val="99"/>
    <w:rsid w:val="007E0DC4"/>
    <w:rPr>
      <w:rFonts w:eastAsia="標楷體"/>
      <w:kern w:val="2"/>
    </w:rPr>
  </w:style>
  <w:style w:type="paragraph" w:styleId="ac">
    <w:name w:val="Balloon Text"/>
    <w:basedOn w:val="a"/>
    <w:link w:val="ad"/>
    <w:rsid w:val="00017861"/>
    <w:rPr>
      <w:rFonts w:ascii="Calibri Light" w:eastAsia="新細明體" w:hAnsi="Calibri Light"/>
      <w:sz w:val="18"/>
      <w:szCs w:val="18"/>
    </w:rPr>
  </w:style>
  <w:style w:type="character" w:customStyle="1" w:styleId="ad">
    <w:name w:val="註解方塊文字 字元"/>
    <w:link w:val="ac"/>
    <w:rsid w:val="00017861"/>
    <w:rPr>
      <w:rFonts w:ascii="Calibri Light" w:eastAsia="新細明體" w:hAnsi="Calibri Light" w:cs="Times New Roman"/>
      <w:kern w:val="2"/>
      <w:sz w:val="18"/>
      <w:szCs w:val="18"/>
    </w:rPr>
  </w:style>
  <w:style w:type="character" w:styleId="ae">
    <w:name w:val="Hyperlink"/>
    <w:rsid w:val="00E10BFF"/>
    <w:rPr>
      <w:color w:val="0000FF"/>
      <w:u w:val="single"/>
    </w:rPr>
  </w:style>
  <w:style w:type="character" w:styleId="af">
    <w:name w:val="annotation reference"/>
    <w:rsid w:val="00E65B34"/>
    <w:rPr>
      <w:sz w:val="18"/>
      <w:szCs w:val="18"/>
    </w:rPr>
  </w:style>
  <w:style w:type="paragraph" w:styleId="af0">
    <w:name w:val="annotation text"/>
    <w:basedOn w:val="a"/>
    <w:link w:val="af1"/>
    <w:rsid w:val="00E65B34"/>
  </w:style>
  <w:style w:type="character" w:customStyle="1" w:styleId="af1">
    <w:name w:val="註解文字 字元"/>
    <w:link w:val="af0"/>
    <w:rsid w:val="00E65B34"/>
    <w:rPr>
      <w:rFonts w:eastAsia="標楷體"/>
      <w:kern w:val="2"/>
      <w:sz w:val="24"/>
      <w:szCs w:val="24"/>
    </w:rPr>
  </w:style>
  <w:style w:type="paragraph" w:styleId="af2">
    <w:name w:val="annotation subject"/>
    <w:basedOn w:val="af0"/>
    <w:next w:val="af0"/>
    <w:link w:val="af3"/>
    <w:rsid w:val="00E65B34"/>
    <w:rPr>
      <w:b/>
      <w:bCs/>
    </w:rPr>
  </w:style>
  <w:style w:type="character" w:customStyle="1" w:styleId="af3">
    <w:name w:val="註解主旨 字元"/>
    <w:link w:val="af2"/>
    <w:rsid w:val="00E65B34"/>
    <w:rPr>
      <w:rFonts w:eastAsia="標楷體"/>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61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638A3-C00A-437A-932D-629083DE3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51</Pages>
  <Words>4343</Words>
  <Characters>24757</Characters>
  <Application>Microsoft Office Word</Application>
  <DocSecurity>0</DocSecurity>
  <Lines>206</Lines>
  <Paragraphs>58</Paragraphs>
  <ScaleCrop>false</ScaleCrop>
  <Company/>
  <LinksUpToDate>false</LinksUpToDate>
  <CharactersWithSpaces>29042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醫事司李治憲</cp:lastModifiedBy>
  <cp:revision>2</cp:revision>
  <cp:lastPrinted>2025-03-04T09:43:00Z</cp:lastPrinted>
  <dcterms:created xsi:type="dcterms:W3CDTF">2025-03-04T08:15:00Z</dcterms:created>
  <dcterms:modified xsi:type="dcterms:W3CDTF">2025-03-17T02:43:00Z</dcterms:modified>
</cp:coreProperties>
</file>