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772" w:rsidRPr="00841DAD" w:rsidRDefault="00752772" w:rsidP="00752772">
      <w:pPr>
        <w:spacing w:line="480" w:lineRule="exact"/>
        <w:ind w:leftChars="100" w:left="240"/>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衛生福利部家庭暴力及性侵害防治推動小組</w:t>
      </w:r>
    </w:p>
    <w:p w:rsidR="00752772" w:rsidRPr="00841DAD" w:rsidRDefault="00752772" w:rsidP="00752772">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sidR="004A7780">
        <w:rPr>
          <w:rFonts w:ascii="Times New Roman" w:eastAsia="標楷體" w:hAnsi="Times New Roman" w:cs="Times New Roman" w:hint="eastAsia"/>
          <w:b/>
          <w:color w:val="000000"/>
          <w:kern w:val="0"/>
          <w:sz w:val="32"/>
          <w:szCs w:val="28"/>
        </w:rPr>
        <w:t>4</w:t>
      </w:r>
      <w:r w:rsidRPr="00841DAD">
        <w:rPr>
          <w:rFonts w:ascii="Times New Roman" w:eastAsia="標楷體" w:hAnsi="Times New Roman" w:cs="Times New Roman"/>
          <w:b/>
          <w:color w:val="000000"/>
          <w:kern w:val="0"/>
          <w:sz w:val="32"/>
          <w:szCs w:val="28"/>
        </w:rPr>
        <w:t>屆第</w:t>
      </w:r>
      <w:r w:rsidR="004A7780">
        <w:rPr>
          <w:rFonts w:ascii="Times New Roman" w:eastAsia="標楷體" w:hAnsi="Times New Roman" w:cs="Times New Roman" w:hint="eastAsia"/>
          <w:b/>
          <w:color w:val="000000"/>
          <w:kern w:val="0"/>
          <w:sz w:val="32"/>
          <w:szCs w:val="28"/>
        </w:rPr>
        <w:t>1</w:t>
      </w:r>
      <w:r w:rsidRPr="00841DAD">
        <w:rPr>
          <w:rFonts w:ascii="Times New Roman" w:eastAsia="標楷體" w:hAnsi="Times New Roman" w:cs="Times New Roman"/>
          <w:b/>
          <w:color w:val="000000"/>
          <w:kern w:val="0"/>
          <w:sz w:val="32"/>
          <w:szCs w:val="28"/>
        </w:rPr>
        <w:t>次會議紀錄</w:t>
      </w:r>
    </w:p>
    <w:p w:rsidR="00752772" w:rsidRPr="00441C98" w:rsidRDefault="00752772" w:rsidP="00752772">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時　　間：</w:t>
      </w:r>
      <w:r w:rsidRPr="00441C98">
        <w:rPr>
          <w:rFonts w:ascii="Times New Roman" w:eastAsia="標楷體" w:hAnsi="Times New Roman" w:cs="Times New Roman"/>
          <w:sz w:val="28"/>
          <w:szCs w:val="28"/>
        </w:rPr>
        <w:t>10</w:t>
      </w:r>
      <w:r>
        <w:rPr>
          <w:rFonts w:ascii="Times New Roman" w:eastAsia="標楷體" w:hAnsi="Times New Roman" w:cs="Times New Roman" w:hint="eastAsia"/>
          <w:sz w:val="28"/>
          <w:szCs w:val="28"/>
        </w:rPr>
        <w:t>8</w:t>
      </w:r>
      <w:r w:rsidRPr="00441C98">
        <w:rPr>
          <w:rFonts w:ascii="Times New Roman" w:eastAsia="標楷體" w:hAnsi="Times New Roman" w:cs="Times New Roman"/>
          <w:sz w:val="28"/>
          <w:szCs w:val="28"/>
        </w:rPr>
        <w:t>年</w:t>
      </w:r>
      <w:r w:rsidR="004A7780">
        <w:rPr>
          <w:rFonts w:ascii="Times New Roman" w:eastAsia="標楷體" w:hAnsi="Times New Roman" w:cs="Times New Roman" w:hint="eastAsia"/>
          <w:sz w:val="28"/>
          <w:szCs w:val="28"/>
        </w:rPr>
        <w:t>10</w:t>
      </w:r>
      <w:r w:rsidRPr="00441C98">
        <w:rPr>
          <w:rFonts w:ascii="Times New Roman" w:eastAsia="標楷體" w:hAnsi="Times New Roman" w:cs="Times New Roman"/>
          <w:sz w:val="28"/>
          <w:szCs w:val="28"/>
        </w:rPr>
        <w:t>月</w:t>
      </w:r>
      <w:r w:rsidR="004A7780">
        <w:rPr>
          <w:rFonts w:ascii="Times New Roman" w:eastAsia="標楷體" w:hAnsi="Times New Roman" w:cs="Times New Roman" w:hint="eastAsia"/>
          <w:sz w:val="28"/>
          <w:szCs w:val="28"/>
        </w:rPr>
        <w:t>28</w:t>
      </w:r>
      <w:r w:rsidRPr="00441C98">
        <w:rPr>
          <w:rFonts w:ascii="Times New Roman" w:eastAsia="標楷體" w:hAnsi="Times New Roman" w:cs="Times New Roman"/>
          <w:sz w:val="28"/>
          <w:szCs w:val="28"/>
        </w:rPr>
        <w:t>日（星期</w:t>
      </w:r>
      <w:r w:rsidR="00F459F0">
        <w:rPr>
          <w:rFonts w:ascii="Times New Roman" w:eastAsia="標楷體" w:hAnsi="Times New Roman" w:cs="Times New Roman" w:hint="eastAsia"/>
          <w:sz w:val="28"/>
          <w:szCs w:val="28"/>
        </w:rPr>
        <w:t>一</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下</w:t>
      </w:r>
      <w:r w:rsidRPr="00441C98">
        <w:rPr>
          <w:rFonts w:ascii="Times New Roman" w:eastAsia="標楷體" w:hAnsi="Times New Roman" w:cs="Times New Roman"/>
          <w:sz w:val="28"/>
          <w:szCs w:val="28"/>
        </w:rPr>
        <w:t>午</w:t>
      </w:r>
      <w:r>
        <w:rPr>
          <w:rFonts w:ascii="Times New Roman" w:eastAsia="標楷體" w:hAnsi="Times New Roman" w:cs="Times New Roman" w:hint="eastAsia"/>
          <w:sz w:val="28"/>
          <w:szCs w:val="28"/>
        </w:rPr>
        <w:t>2</w:t>
      </w:r>
      <w:r w:rsidRPr="00441C98">
        <w:rPr>
          <w:rFonts w:ascii="Times New Roman" w:eastAsia="標楷體" w:hAnsi="Times New Roman" w:cs="Times New Roman"/>
          <w:sz w:val="28"/>
          <w:szCs w:val="28"/>
        </w:rPr>
        <w:t>時</w:t>
      </w:r>
    </w:p>
    <w:p w:rsidR="00752772" w:rsidRPr="00441C98" w:rsidRDefault="00752772" w:rsidP="00752772">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地　　點：本部</w:t>
      </w:r>
      <w:r w:rsidRPr="00441C98">
        <w:rPr>
          <w:rFonts w:ascii="Times New Roman" w:eastAsia="標楷體" w:hAnsi="Times New Roman" w:cs="Times New Roman"/>
          <w:sz w:val="28"/>
          <w:szCs w:val="28"/>
        </w:rPr>
        <w:t>301</w:t>
      </w:r>
      <w:r w:rsidRPr="00441C98">
        <w:rPr>
          <w:rFonts w:ascii="Times New Roman" w:eastAsia="標楷體" w:hAnsi="Times New Roman" w:cs="Times New Roman"/>
          <w:sz w:val="28"/>
          <w:szCs w:val="28"/>
        </w:rPr>
        <w:t>會議室</w:t>
      </w:r>
    </w:p>
    <w:p w:rsidR="00752772" w:rsidRPr="00441C98" w:rsidRDefault="00752772" w:rsidP="00752772">
      <w:pPr>
        <w:spacing w:line="480" w:lineRule="exact"/>
        <w:jc w:val="both"/>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主　　席：陳召集人時中（</w:t>
      </w:r>
      <w:r>
        <w:rPr>
          <w:rFonts w:ascii="Times New Roman" w:eastAsia="標楷體" w:hAnsi="Times New Roman" w:cs="Times New Roman" w:hint="eastAsia"/>
          <w:sz w:val="28"/>
          <w:szCs w:val="28"/>
        </w:rPr>
        <w:t>蘇副召集人麗瓊</w:t>
      </w:r>
      <w:r w:rsidRPr="00441C98">
        <w:rPr>
          <w:rFonts w:ascii="Times New Roman" w:eastAsia="標楷體" w:hAnsi="Times New Roman" w:cs="Times New Roman"/>
          <w:sz w:val="20"/>
          <w:szCs w:val="20"/>
        </w:rPr>
        <w:t>代</w:t>
      </w:r>
      <w:r w:rsidRPr="00441C98">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 xml:space="preserve"> </w:t>
      </w:r>
      <w:r w:rsidR="00AB43DD">
        <w:rPr>
          <w:rFonts w:ascii="Times New Roman" w:eastAsia="標楷體" w:hAnsi="Times New Roman" w:cs="Times New Roman" w:hint="eastAsia"/>
          <w:sz w:val="28"/>
          <w:szCs w:val="28"/>
        </w:rPr>
        <w:t xml:space="preserve">   </w:t>
      </w:r>
      <w:r w:rsidRPr="00441C98">
        <w:rPr>
          <w:rFonts w:ascii="Times New Roman" w:eastAsia="標楷體" w:hAnsi="Times New Roman" w:cs="Times New Roman"/>
          <w:sz w:val="28"/>
          <w:szCs w:val="28"/>
        </w:rPr>
        <w:t>紀錄：</w:t>
      </w:r>
      <w:r>
        <w:rPr>
          <w:rFonts w:ascii="Times New Roman" w:eastAsia="標楷體" w:hAnsi="Times New Roman" w:cs="Times New Roman" w:hint="eastAsia"/>
          <w:sz w:val="28"/>
          <w:szCs w:val="28"/>
        </w:rPr>
        <w:t>王悦容</w:t>
      </w:r>
    </w:p>
    <w:p w:rsidR="00752772" w:rsidRDefault="00752772" w:rsidP="00AB43DD">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出席</w:t>
      </w:r>
      <w:r w:rsidRPr="00441C98">
        <w:rPr>
          <w:rFonts w:ascii="Times New Roman" w:eastAsia="標楷體" w:hAnsi="Times New Roman" w:cs="Times New Roman" w:hint="eastAsia"/>
          <w:sz w:val="28"/>
          <w:szCs w:val="28"/>
        </w:rPr>
        <w:t>委</w:t>
      </w:r>
      <w:r w:rsidRPr="00441C98">
        <w:rPr>
          <w:rFonts w:ascii="Times New Roman" w:eastAsia="標楷體" w:hAnsi="Times New Roman" w:cs="Times New Roman"/>
          <w:sz w:val="28"/>
          <w:szCs w:val="28"/>
        </w:rPr>
        <w:t>員：</w:t>
      </w:r>
      <w:r w:rsidR="00E53806">
        <w:rPr>
          <w:rFonts w:ascii="Times New Roman" w:eastAsia="標楷體" w:hAnsi="Times New Roman" w:cs="Times New Roman" w:hint="eastAsia"/>
          <w:sz w:val="28"/>
          <w:szCs w:val="28"/>
        </w:rPr>
        <w:t>謝</w:t>
      </w:r>
      <w:r w:rsidR="00E53806">
        <w:rPr>
          <w:rFonts w:ascii="Times New Roman" w:eastAsia="標楷體" w:hAnsi="Times New Roman" w:cs="Times New Roman"/>
          <w:sz w:val="28"/>
          <w:szCs w:val="28"/>
        </w:rPr>
        <w:t>副召集人</w:t>
      </w:r>
      <w:r w:rsidR="00E53806">
        <w:rPr>
          <w:rFonts w:ascii="Times New Roman" w:eastAsia="標楷體" w:hAnsi="Times New Roman" w:cs="Times New Roman" w:hint="eastAsia"/>
          <w:sz w:val="28"/>
          <w:szCs w:val="28"/>
        </w:rPr>
        <w:t>靜慧</w:t>
      </w:r>
      <w:r w:rsidR="00E53806" w:rsidRPr="00441C98">
        <w:rPr>
          <w:rFonts w:ascii="Times New Roman" w:eastAsia="標楷體" w:hAnsi="Times New Roman" w:cs="Times New Roman"/>
          <w:sz w:val="28"/>
          <w:szCs w:val="28"/>
        </w:rPr>
        <w:t>、</w:t>
      </w:r>
      <w:r w:rsidR="00186E5A">
        <w:rPr>
          <w:rFonts w:ascii="Times New Roman" w:eastAsia="標楷體" w:hAnsi="Times New Roman" w:cs="Times New Roman" w:hint="eastAsia"/>
          <w:sz w:val="28"/>
          <w:szCs w:val="28"/>
        </w:rPr>
        <w:t>張</w:t>
      </w:r>
      <w:r w:rsidR="00E53806">
        <w:rPr>
          <w:rFonts w:ascii="Times New Roman" w:eastAsia="標楷體" w:hAnsi="Times New Roman" w:cs="Times New Roman" w:hint="eastAsia"/>
          <w:sz w:val="28"/>
          <w:szCs w:val="28"/>
        </w:rPr>
        <w:t>副召集人</w:t>
      </w:r>
      <w:r w:rsidR="00186E5A">
        <w:rPr>
          <w:rFonts w:ascii="Times New Roman" w:eastAsia="標楷體" w:hAnsi="Times New Roman" w:cs="Times New Roman" w:hint="eastAsia"/>
          <w:sz w:val="28"/>
          <w:szCs w:val="28"/>
        </w:rPr>
        <w:t>斗輝</w:t>
      </w:r>
      <w:r w:rsidR="00E53806">
        <w:rPr>
          <w:rFonts w:ascii="Times New Roman" w:eastAsia="標楷體" w:hAnsi="Times New Roman" w:cs="Times New Roman" w:hint="eastAsia"/>
          <w:sz w:val="28"/>
          <w:szCs w:val="28"/>
        </w:rPr>
        <w:t>（</w:t>
      </w:r>
      <w:r w:rsidR="00186E5A">
        <w:rPr>
          <w:rFonts w:ascii="Times New Roman" w:eastAsia="標楷體" w:hAnsi="Times New Roman" w:cs="Times New Roman" w:hint="eastAsia"/>
          <w:sz w:val="28"/>
          <w:szCs w:val="28"/>
        </w:rPr>
        <w:t>蔡檢察官沛珊</w:t>
      </w:r>
      <w:r w:rsidR="00E53806" w:rsidRPr="00441C98">
        <w:rPr>
          <w:rFonts w:ascii="Times New Roman" w:eastAsia="標楷體" w:hAnsi="Times New Roman" w:cs="Times New Roman"/>
          <w:sz w:val="20"/>
          <w:szCs w:val="20"/>
        </w:rPr>
        <w:t>代</w:t>
      </w:r>
      <w:r w:rsidR="00E53806" w:rsidRPr="00441C98">
        <w:rPr>
          <w:rFonts w:ascii="Times New Roman" w:eastAsia="標楷體" w:hAnsi="Times New Roman" w:cs="Times New Roman" w:hint="eastAsia"/>
          <w:sz w:val="28"/>
          <w:szCs w:val="28"/>
        </w:rPr>
        <w:t>）、</w:t>
      </w:r>
      <w:r w:rsidR="00E53806">
        <w:rPr>
          <w:rFonts w:ascii="Times New Roman" w:eastAsia="標楷體" w:hAnsi="Times New Roman" w:cs="Times New Roman" w:hint="eastAsia"/>
          <w:sz w:val="28"/>
          <w:szCs w:val="28"/>
        </w:rPr>
        <w:t>陳</w:t>
      </w:r>
      <w:r w:rsidR="00E53806">
        <w:rPr>
          <w:rFonts w:ascii="Times New Roman" w:eastAsia="標楷體" w:hAnsi="Times New Roman" w:cs="Times New Roman"/>
          <w:sz w:val="28"/>
          <w:szCs w:val="28"/>
        </w:rPr>
        <w:t>副召集人</w:t>
      </w:r>
      <w:r w:rsidR="00E53806">
        <w:rPr>
          <w:rFonts w:ascii="Times New Roman" w:eastAsia="標楷體" w:hAnsi="Times New Roman" w:cs="Times New Roman" w:hint="eastAsia"/>
          <w:sz w:val="28"/>
          <w:szCs w:val="28"/>
        </w:rPr>
        <w:t>宗彥</w:t>
      </w:r>
      <w:r w:rsidR="00E53806" w:rsidRPr="00441C98">
        <w:rPr>
          <w:rFonts w:ascii="Times New Roman" w:eastAsia="標楷體" w:hAnsi="Times New Roman" w:cs="Times New Roman"/>
          <w:sz w:val="28"/>
          <w:szCs w:val="28"/>
        </w:rPr>
        <w:t>（</w:t>
      </w:r>
      <w:r w:rsidR="00E53806">
        <w:rPr>
          <w:rFonts w:ascii="Times New Roman" w:eastAsia="標楷體" w:hAnsi="Times New Roman" w:cs="Times New Roman" w:hint="eastAsia"/>
          <w:sz w:val="28"/>
          <w:szCs w:val="28"/>
        </w:rPr>
        <w:t>吳副組長麗珍</w:t>
      </w:r>
      <w:r w:rsidR="00E53806" w:rsidRPr="00441C98">
        <w:rPr>
          <w:rFonts w:ascii="Times New Roman" w:eastAsia="標楷體" w:hAnsi="Times New Roman" w:cs="Times New Roman"/>
          <w:sz w:val="20"/>
          <w:szCs w:val="28"/>
        </w:rPr>
        <w:t>代</w:t>
      </w:r>
      <w:r w:rsidR="00E53806" w:rsidRPr="00441C98">
        <w:rPr>
          <w:rFonts w:ascii="Times New Roman" w:eastAsia="標楷體" w:hAnsi="Times New Roman" w:cs="Times New Roman"/>
          <w:sz w:val="28"/>
          <w:szCs w:val="28"/>
        </w:rPr>
        <w:t>）、</w:t>
      </w:r>
      <w:r w:rsidR="00E53806">
        <w:rPr>
          <w:rFonts w:ascii="Times New Roman" w:eastAsia="標楷體" w:hAnsi="Times New Roman" w:cs="Times New Roman" w:hint="eastAsia"/>
          <w:sz w:val="28"/>
          <w:szCs w:val="28"/>
        </w:rPr>
        <w:t>鄭委員乃文</w:t>
      </w:r>
      <w:r w:rsidR="00186E5A" w:rsidRPr="00441C98">
        <w:rPr>
          <w:rFonts w:ascii="Times New Roman" w:eastAsia="標楷體" w:hAnsi="Times New Roman" w:cs="Times New Roman"/>
          <w:sz w:val="28"/>
          <w:szCs w:val="28"/>
        </w:rPr>
        <w:t>（</w:t>
      </w:r>
      <w:r w:rsidR="00186E5A">
        <w:rPr>
          <w:rFonts w:ascii="Times New Roman" w:eastAsia="標楷體" w:hAnsi="Times New Roman" w:cs="Times New Roman" w:hint="eastAsia"/>
          <w:sz w:val="28"/>
          <w:szCs w:val="28"/>
        </w:rPr>
        <w:t>黃專門委員蘭琇</w:t>
      </w:r>
      <w:r w:rsidR="00186E5A" w:rsidRPr="00441C98">
        <w:rPr>
          <w:rFonts w:ascii="Times New Roman" w:eastAsia="標楷體" w:hAnsi="Times New Roman" w:cs="Times New Roman"/>
          <w:sz w:val="20"/>
          <w:szCs w:val="28"/>
        </w:rPr>
        <w:t>代</w:t>
      </w:r>
      <w:r w:rsidR="00186E5A" w:rsidRPr="00441C98">
        <w:rPr>
          <w:rFonts w:ascii="Times New Roman" w:eastAsia="標楷體" w:hAnsi="Times New Roman" w:cs="Times New Roman"/>
          <w:sz w:val="28"/>
          <w:szCs w:val="28"/>
        </w:rPr>
        <w:t>）</w:t>
      </w:r>
      <w:r w:rsidR="00E53806">
        <w:rPr>
          <w:rFonts w:ascii="Times New Roman" w:eastAsia="標楷體" w:hAnsi="Times New Roman" w:cs="Times New Roman" w:hint="eastAsia"/>
          <w:sz w:val="28"/>
          <w:szCs w:val="28"/>
        </w:rPr>
        <w:t>、金委員甌、</w:t>
      </w:r>
      <w:r w:rsidR="0008509F" w:rsidRPr="00441C98">
        <w:rPr>
          <w:rFonts w:ascii="Times New Roman" w:eastAsia="標楷體" w:hAnsi="Times New Roman" w:cs="Times New Roman"/>
          <w:sz w:val="28"/>
          <w:szCs w:val="28"/>
        </w:rPr>
        <w:t>紀委員惠容、</w:t>
      </w:r>
      <w:r w:rsidR="0008509F">
        <w:rPr>
          <w:rFonts w:ascii="Times New Roman" w:eastAsia="標楷體" w:hAnsi="Times New Roman" w:cs="Times New Roman" w:hint="eastAsia"/>
          <w:sz w:val="28"/>
          <w:szCs w:val="28"/>
        </w:rPr>
        <w:t>范</w:t>
      </w:r>
      <w:r w:rsidR="0008509F" w:rsidRPr="00441C98">
        <w:rPr>
          <w:rFonts w:ascii="Times New Roman" w:eastAsia="標楷體" w:hAnsi="Times New Roman" w:cs="Times New Roman"/>
          <w:sz w:val="28"/>
          <w:szCs w:val="28"/>
        </w:rPr>
        <w:t>委員</w:t>
      </w:r>
      <w:r w:rsidR="0008509F">
        <w:rPr>
          <w:rFonts w:ascii="Times New Roman" w:eastAsia="標楷體" w:hAnsi="Times New Roman" w:cs="Times New Roman" w:hint="eastAsia"/>
          <w:sz w:val="28"/>
          <w:szCs w:val="28"/>
        </w:rPr>
        <w:t>國勇</w:t>
      </w:r>
      <w:r w:rsidR="0008509F" w:rsidRPr="00441C98">
        <w:rPr>
          <w:rFonts w:ascii="Times New Roman" w:eastAsia="標楷體" w:hAnsi="Times New Roman" w:cs="Times New Roman"/>
          <w:sz w:val="28"/>
          <w:szCs w:val="28"/>
        </w:rPr>
        <w:t>、陳委員誠亮、白委員麗芳</w:t>
      </w:r>
      <w:r w:rsidR="0008509F">
        <w:rPr>
          <w:rFonts w:ascii="Times New Roman" w:eastAsia="標楷體" w:hAnsi="Times New Roman" w:cs="Times New Roman" w:hint="eastAsia"/>
          <w:sz w:val="28"/>
          <w:szCs w:val="28"/>
        </w:rPr>
        <w:t>、</w:t>
      </w:r>
      <w:r w:rsidR="0008509F" w:rsidRPr="00441C98">
        <w:rPr>
          <w:rFonts w:ascii="Times New Roman" w:eastAsia="標楷體" w:hAnsi="Times New Roman" w:cs="Times New Roman"/>
          <w:sz w:val="28"/>
          <w:szCs w:val="28"/>
        </w:rPr>
        <w:t>潘委員淑滿</w:t>
      </w:r>
      <w:r w:rsidR="0008509F" w:rsidRPr="00441C98">
        <w:rPr>
          <w:rFonts w:ascii="Times New Roman" w:eastAsia="標楷體" w:hAnsi="Times New Roman" w:cs="Times New Roman" w:hint="eastAsia"/>
          <w:sz w:val="28"/>
          <w:szCs w:val="28"/>
        </w:rPr>
        <w:t>、</w:t>
      </w:r>
      <w:r w:rsidR="0008509F" w:rsidRPr="006E0D74">
        <w:rPr>
          <w:rFonts w:ascii="Times New Roman" w:eastAsia="標楷體" w:hAnsi="Times New Roman" w:cs="Times New Roman" w:hint="eastAsia"/>
          <w:sz w:val="28"/>
          <w:szCs w:val="28"/>
        </w:rPr>
        <w:t>林委員明傑</w:t>
      </w:r>
      <w:r w:rsidR="00E53806">
        <w:rPr>
          <w:rFonts w:ascii="Times New Roman" w:eastAsia="標楷體" w:hAnsi="Times New Roman" w:cs="Times New Roman" w:hint="eastAsia"/>
          <w:sz w:val="28"/>
          <w:szCs w:val="28"/>
        </w:rPr>
        <w:t>、</w:t>
      </w:r>
      <w:r w:rsidR="0008509F">
        <w:rPr>
          <w:rFonts w:ascii="Times New Roman" w:eastAsia="標楷體" w:hAnsi="Times New Roman" w:cs="Times New Roman" w:hint="eastAsia"/>
          <w:sz w:val="28"/>
          <w:szCs w:val="28"/>
        </w:rPr>
        <w:t>張委員淑卿</w:t>
      </w:r>
      <w:r w:rsidR="0008509F">
        <w:rPr>
          <w:rFonts w:ascii="Times New Roman" w:eastAsia="標楷體" w:hAnsi="Times New Roman" w:cs="Times New Roman"/>
          <w:sz w:val="28"/>
          <w:szCs w:val="28"/>
        </w:rPr>
        <w:t>、</w:t>
      </w:r>
      <w:r w:rsidR="0008509F">
        <w:rPr>
          <w:rFonts w:ascii="Times New Roman" w:eastAsia="標楷體" w:hAnsi="Times New Roman" w:cs="Times New Roman" w:hint="eastAsia"/>
          <w:sz w:val="28"/>
          <w:szCs w:val="28"/>
        </w:rPr>
        <w:t>趙委員善如、</w:t>
      </w:r>
      <w:r w:rsidR="0008509F">
        <w:rPr>
          <w:rFonts w:ascii="Times New Roman" w:eastAsia="標楷體" w:hAnsi="Times New Roman" w:cs="Times New Roman"/>
          <w:sz w:val="28"/>
          <w:szCs w:val="28"/>
        </w:rPr>
        <w:t>許委員福生</w:t>
      </w:r>
      <w:r w:rsidR="0008509F">
        <w:rPr>
          <w:rFonts w:ascii="Times New Roman" w:eastAsia="標楷體" w:hAnsi="Times New Roman" w:cs="Times New Roman" w:hint="eastAsia"/>
          <w:sz w:val="28"/>
          <w:szCs w:val="28"/>
        </w:rPr>
        <w:t>、張委員淑慧、張委員鈺孜</w:t>
      </w:r>
      <w:r w:rsidR="00684011">
        <w:rPr>
          <w:rFonts w:ascii="Times New Roman" w:eastAsia="標楷體" w:hAnsi="Times New Roman" w:cs="Times New Roman" w:hint="eastAsia"/>
          <w:sz w:val="28"/>
          <w:szCs w:val="28"/>
        </w:rPr>
        <w:t>、李</w:t>
      </w:r>
      <w:r w:rsidR="0008509F">
        <w:rPr>
          <w:rFonts w:ascii="Times New Roman" w:eastAsia="標楷體" w:hAnsi="Times New Roman" w:cs="Times New Roman" w:hint="eastAsia"/>
          <w:sz w:val="28"/>
          <w:szCs w:val="28"/>
        </w:rPr>
        <w:t>委員美儀</w:t>
      </w:r>
      <w:r w:rsidR="0008509F">
        <w:rPr>
          <w:rFonts w:ascii="Times New Roman" w:eastAsia="標楷體" w:hAnsi="Times New Roman" w:cs="Times New Roman" w:hint="eastAsia"/>
          <w:sz w:val="28"/>
          <w:szCs w:val="28"/>
        </w:rPr>
        <w:t>Ciwang</w:t>
      </w:r>
      <w:r w:rsidR="0008509F">
        <w:rPr>
          <w:rFonts w:ascii="Times New Roman" w:eastAsia="標楷體" w:hAnsi="Times New Roman" w:cs="Times New Roman" w:hint="eastAsia"/>
          <w:sz w:val="28"/>
          <w:szCs w:val="28"/>
        </w:rPr>
        <w:t>．</w:t>
      </w:r>
      <w:r w:rsidR="0008509F">
        <w:rPr>
          <w:rFonts w:ascii="Times New Roman" w:eastAsia="標楷體" w:hAnsi="Times New Roman" w:cs="Times New Roman" w:hint="eastAsia"/>
          <w:sz w:val="28"/>
          <w:szCs w:val="28"/>
        </w:rPr>
        <w:t>Teyra</w:t>
      </w:r>
    </w:p>
    <w:p w:rsidR="00E53806" w:rsidRPr="006E0D74" w:rsidRDefault="00E53806" w:rsidP="00AB43DD">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441C98">
        <w:rPr>
          <w:rFonts w:ascii="Times New Roman" w:eastAsia="標楷體" w:hAnsi="Times New Roman" w:cs="Times New Roman" w:hint="eastAsia"/>
          <w:sz w:val="28"/>
          <w:szCs w:val="28"/>
        </w:rPr>
        <w:t>請假委員：</w:t>
      </w:r>
      <w:r w:rsidR="0008509F">
        <w:rPr>
          <w:rFonts w:ascii="Times New Roman" w:eastAsia="標楷體" w:hAnsi="Times New Roman" w:cs="Times New Roman" w:hint="eastAsia"/>
          <w:sz w:val="28"/>
          <w:szCs w:val="28"/>
        </w:rPr>
        <w:t>吳委員秋宏</w:t>
      </w:r>
      <w:r w:rsidR="0008509F" w:rsidRPr="00441C98">
        <w:rPr>
          <w:rFonts w:ascii="Times New Roman" w:eastAsia="標楷體" w:hAnsi="Times New Roman" w:cs="Times New Roman"/>
          <w:sz w:val="28"/>
          <w:szCs w:val="28"/>
        </w:rPr>
        <w:t>、</w:t>
      </w:r>
      <w:r w:rsidR="0008509F">
        <w:rPr>
          <w:rFonts w:ascii="Times New Roman" w:eastAsia="標楷體" w:hAnsi="Times New Roman" w:cs="Times New Roman" w:hint="eastAsia"/>
          <w:sz w:val="28"/>
          <w:szCs w:val="28"/>
        </w:rPr>
        <w:t>黃</w:t>
      </w:r>
      <w:r w:rsidR="0008509F" w:rsidRPr="00441C98">
        <w:rPr>
          <w:rFonts w:ascii="Times New Roman" w:eastAsia="標楷體" w:hAnsi="Times New Roman" w:cs="Times New Roman"/>
          <w:sz w:val="28"/>
          <w:szCs w:val="28"/>
        </w:rPr>
        <w:t>委員</w:t>
      </w:r>
      <w:r w:rsidR="0008509F">
        <w:rPr>
          <w:rFonts w:ascii="Times New Roman" w:eastAsia="標楷體" w:hAnsi="Times New Roman" w:cs="Times New Roman" w:hint="eastAsia"/>
          <w:sz w:val="28"/>
          <w:szCs w:val="28"/>
        </w:rPr>
        <w:t>秋桂</w:t>
      </w:r>
      <w:r>
        <w:rPr>
          <w:rFonts w:ascii="Times New Roman" w:eastAsia="標楷體" w:hAnsi="Times New Roman" w:cs="Times New Roman" w:hint="eastAsia"/>
          <w:sz w:val="28"/>
          <w:szCs w:val="28"/>
        </w:rPr>
        <w:t>、</w:t>
      </w:r>
      <w:r w:rsidR="0008509F" w:rsidRPr="00441C98">
        <w:rPr>
          <w:rFonts w:ascii="Times New Roman" w:eastAsia="標楷體" w:hAnsi="Times New Roman" w:cs="Times New Roman"/>
          <w:sz w:val="28"/>
          <w:szCs w:val="28"/>
        </w:rPr>
        <w:t>劉委員淑瓊、</w:t>
      </w:r>
      <w:r w:rsidR="0008509F">
        <w:rPr>
          <w:rFonts w:ascii="Times New Roman" w:eastAsia="標楷體" w:hAnsi="Times New Roman" w:cs="Times New Roman" w:hint="eastAsia"/>
          <w:sz w:val="28"/>
          <w:szCs w:val="28"/>
        </w:rPr>
        <w:t>游委員美貴、曾</w:t>
      </w:r>
      <w:r w:rsidR="0008509F" w:rsidRPr="00441C98">
        <w:rPr>
          <w:rFonts w:ascii="Times New Roman" w:eastAsia="標楷體" w:hAnsi="Times New Roman" w:cs="Times New Roman"/>
          <w:sz w:val="28"/>
          <w:szCs w:val="28"/>
        </w:rPr>
        <w:t>委員</w:t>
      </w:r>
      <w:r w:rsidR="0008509F">
        <w:rPr>
          <w:rFonts w:ascii="Times New Roman" w:eastAsia="標楷體" w:hAnsi="Times New Roman" w:cs="Times New Roman" w:hint="eastAsia"/>
          <w:sz w:val="28"/>
          <w:szCs w:val="28"/>
        </w:rPr>
        <w:t>瀞儀、吳委員書昀</w:t>
      </w:r>
    </w:p>
    <w:p w:rsidR="00752772" w:rsidRPr="00441C98" w:rsidRDefault="00752772" w:rsidP="00752772">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列席人員：詳如簽到表</w:t>
      </w:r>
    </w:p>
    <w:p w:rsidR="00752772" w:rsidRPr="005230F5" w:rsidRDefault="00752772" w:rsidP="003A7782">
      <w:pPr>
        <w:pStyle w:val="a3"/>
        <w:numPr>
          <w:ilvl w:val="0"/>
          <w:numId w:val="1"/>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sidRPr="005230F5">
        <w:rPr>
          <w:rFonts w:ascii="Times New Roman" w:eastAsia="標楷體" w:hAnsi="Times New Roman" w:cs="Times New Roman"/>
          <w:sz w:val="28"/>
          <w:szCs w:val="28"/>
        </w:rPr>
        <w:t>確認第</w:t>
      </w:r>
      <w:r w:rsidRPr="005230F5">
        <w:rPr>
          <w:rFonts w:ascii="Times New Roman" w:eastAsia="標楷體" w:hAnsi="Times New Roman" w:cs="Times New Roman" w:hint="eastAsia"/>
          <w:sz w:val="28"/>
          <w:szCs w:val="28"/>
        </w:rPr>
        <w:t>3</w:t>
      </w:r>
      <w:r w:rsidRPr="005230F5">
        <w:rPr>
          <w:rFonts w:ascii="Times New Roman" w:eastAsia="標楷體" w:hAnsi="Times New Roman" w:cs="Times New Roman"/>
          <w:sz w:val="28"/>
          <w:szCs w:val="28"/>
        </w:rPr>
        <w:t>屆第</w:t>
      </w:r>
      <w:r w:rsidR="004A7780">
        <w:rPr>
          <w:rFonts w:ascii="Times New Roman" w:eastAsia="標楷體" w:hAnsi="Times New Roman" w:cs="Times New Roman" w:hint="eastAsia"/>
          <w:sz w:val="28"/>
          <w:szCs w:val="28"/>
        </w:rPr>
        <w:t>7</w:t>
      </w:r>
      <w:r w:rsidRPr="005230F5">
        <w:rPr>
          <w:rFonts w:ascii="Times New Roman" w:eastAsia="標楷體" w:hAnsi="Times New Roman" w:cs="Times New Roman"/>
          <w:sz w:val="28"/>
          <w:szCs w:val="28"/>
        </w:rPr>
        <w:t>次</w:t>
      </w:r>
      <w:r w:rsidRPr="005230F5">
        <w:rPr>
          <w:rFonts w:ascii="Times New Roman" w:eastAsia="標楷體" w:hAnsi="Times New Roman" w:cs="Times New Roman" w:hint="eastAsia"/>
          <w:sz w:val="28"/>
          <w:szCs w:val="28"/>
        </w:rPr>
        <w:t>會</w:t>
      </w:r>
      <w:r w:rsidRPr="005230F5">
        <w:rPr>
          <w:rFonts w:ascii="Times New Roman" w:eastAsia="標楷體" w:hAnsi="Times New Roman" w:cs="Times New Roman"/>
          <w:sz w:val="28"/>
          <w:szCs w:val="28"/>
        </w:rPr>
        <w:t>議紀錄：</w:t>
      </w:r>
      <w:r w:rsidRPr="005230F5">
        <w:rPr>
          <w:rFonts w:ascii="Times New Roman" w:eastAsia="標楷體" w:hAnsi="Times New Roman" w:cs="Times New Roman" w:hint="eastAsia"/>
          <w:sz w:val="28"/>
          <w:szCs w:val="28"/>
        </w:rPr>
        <w:t>確認。</w:t>
      </w:r>
    </w:p>
    <w:p w:rsidR="00752772" w:rsidRDefault="00752772" w:rsidP="003A7782">
      <w:pPr>
        <w:pStyle w:val="a3"/>
        <w:numPr>
          <w:ilvl w:val="0"/>
          <w:numId w:val="1"/>
        </w:numPr>
        <w:spacing w:line="480" w:lineRule="exact"/>
        <w:ind w:leftChars="0"/>
        <w:rPr>
          <w:rFonts w:ascii="Times New Roman" w:eastAsia="標楷體" w:hAnsi="Times New Roman" w:cs="Times New Roman"/>
          <w:sz w:val="28"/>
          <w:szCs w:val="28"/>
        </w:rPr>
      </w:pPr>
      <w:r w:rsidRPr="00504726">
        <w:rPr>
          <w:rFonts w:ascii="Times New Roman" w:eastAsia="標楷體" w:hAnsi="Times New Roman" w:cs="Times New Roman"/>
          <w:sz w:val="28"/>
          <w:szCs w:val="28"/>
        </w:rPr>
        <w:t>主席致詞：略。</w:t>
      </w:r>
    </w:p>
    <w:p w:rsidR="00504726" w:rsidRDefault="00504726" w:rsidP="003A7782">
      <w:pPr>
        <w:pStyle w:val="a3"/>
        <w:numPr>
          <w:ilvl w:val="0"/>
          <w:numId w:val="1"/>
        </w:numPr>
        <w:spacing w:line="48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專案報告：</w:t>
      </w:r>
      <w:r w:rsidRPr="003B2B60">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各委員發言摘要如后附）</w:t>
      </w:r>
    </w:p>
    <w:p w:rsidR="00504726" w:rsidRDefault="00504726" w:rsidP="00A1722F">
      <w:pPr>
        <w:spacing w:line="480" w:lineRule="exact"/>
        <w:jc w:val="both"/>
        <w:rPr>
          <w:rFonts w:ascii="標楷體" w:eastAsia="標楷體" w:hAnsi="標楷體"/>
          <w:b/>
          <w:sz w:val="28"/>
          <w:szCs w:val="28"/>
        </w:rPr>
      </w:pPr>
      <w:r w:rsidRPr="00504726">
        <w:rPr>
          <w:rFonts w:ascii="標楷體" w:eastAsia="標楷體" w:hAnsi="標楷體" w:hint="eastAsia"/>
          <w:b/>
          <w:sz w:val="28"/>
          <w:szCs w:val="28"/>
          <w:bdr w:val="single" w:sz="4" w:space="0" w:color="auto"/>
        </w:rPr>
        <w:t>第一案</w:t>
      </w:r>
      <w:r>
        <w:rPr>
          <w:rFonts w:ascii="Times New Roman" w:eastAsia="標楷體" w:hAnsi="Times New Roman" w:cs="Times New Roman" w:hint="eastAsia"/>
          <w:sz w:val="28"/>
          <w:szCs w:val="28"/>
        </w:rPr>
        <w:t>：</w:t>
      </w:r>
      <w:r w:rsidR="00C21811" w:rsidRPr="003B42E9">
        <w:rPr>
          <w:rFonts w:ascii="標楷體" w:eastAsia="標楷體" w:hAnsi="標楷體" w:hint="eastAsia"/>
          <w:b/>
          <w:sz w:val="28"/>
        </w:rPr>
        <w:t>「</w:t>
      </w:r>
      <w:r w:rsidR="009B0FCE">
        <w:rPr>
          <w:rFonts w:ascii="標楷體" w:eastAsia="標楷體" w:hAnsi="標楷體" w:hint="eastAsia"/>
          <w:b/>
          <w:sz w:val="28"/>
        </w:rPr>
        <w:t>現行自殺通報個案及精神病人社區關懷訪視服務模式精進作為</w:t>
      </w:r>
      <w:r w:rsidR="00C21811" w:rsidRPr="003B42E9">
        <w:rPr>
          <w:rFonts w:ascii="標楷體" w:eastAsia="標楷體" w:hAnsi="標楷體" w:hint="eastAsia"/>
          <w:b/>
          <w:sz w:val="28"/>
          <w:szCs w:val="28"/>
        </w:rPr>
        <w:t>」</w:t>
      </w:r>
    </w:p>
    <w:p w:rsidR="00A1722F" w:rsidRDefault="00A1722F" w:rsidP="00A1722F">
      <w:pPr>
        <w:tabs>
          <w:tab w:val="left" w:pos="1134"/>
          <w:tab w:val="left" w:pos="1276"/>
        </w:tabs>
        <w:spacing w:line="480" w:lineRule="exact"/>
        <w:rPr>
          <w:rFonts w:ascii="Times New Roman" w:eastAsia="標楷體" w:hAnsi="Times New Roman" w:cs="Times New Roman"/>
          <w:b/>
          <w:sz w:val="28"/>
          <w:szCs w:val="28"/>
        </w:rPr>
      </w:pPr>
      <w:r w:rsidRPr="005D0DE9">
        <w:rPr>
          <w:rFonts w:ascii="Times New Roman" w:eastAsia="標楷體" w:hAnsi="Times New Roman" w:cs="Times New Roman"/>
          <w:b/>
          <w:sz w:val="28"/>
          <w:szCs w:val="28"/>
        </w:rPr>
        <w:t>決定：</w:t>
      </w:r>
    </w:p>
    <w:p w:rsidR="00A1722F" w:rsidRDefault="00A1722F" w:rsidP="002E5D56">
      <w:pPr>
        <w:pStyle w:val="a3"/>
        <w:numPr>
          <w:ilvl w:val="0"/>
          <w:numId w:val="5"/>
        </w:numPr>
        <w:tabs>
          <w:tab w:val="left" w:pos="1134"/>
          <w:tab w:val="left" w:pos="1276"/>
        </w:tabs>
        <w:spacing w:line="440" w:lineRule="exact"/>
        <w:ind w:leftChars="0"/>
        <w:rPr>
          <w:rFonts w:ascii="Times New Roman" w:eastAsia="標楷體" w:hAnsi="Times New Roman" w:cs="Times New Roman"/>
          <w:b/>
          <w:sz w:val="28"/>
          <w:szCs w:val="28"/>
        </w:rPr>
      </w:pPr>
      <w:r w:rsidRPr="00D81D45">
        <w:rPr>
          <w:rFonts w:ascii="Times New Roman" w:eastAsia="標楷體" w:hAnsi="Times New Roman" w:cs="Times New Roman" w:hint="eastAsia"/>
          <w:b/>
          <w:sz w:val="28"/>
          <w:szCs w:val="28"/>
        </w:rPr>
        <w:t>洽悉</w:t>
      </w:r>
      <w:r w:rsidRPr="00D81D45">
        <w:rPr>
          <w:rFonts w:ascii="Times New Roman" w:eastAsia="標楷體" w:hAnsi="Times New Roman" w:cs="Times New Roman"/>
          <w:b/>
          <w:sz w:val="28"/>
          <w:szCs w:val="28"/>
        </w:rPr>
        <w:t>。</w:t>
      </w:r>
    </w:p>
    <w:p w:rsidR="00903B01" w:rsidRPr="009B3BCB" w:rsidRDefault="003A479A" w:rsidP="009B3BCB">
      <w:pPr>
        <w:pStyle w:val="a3"/>
        <w:numPr>
          <w:ilvl w:val="0"/>
          <w:numId w:val="5"/>
        </w:numPr>
        <w:tabs>
          <w:tab w:val="left" w:pos="1134"/>
          <w:tab w:val="left" w:pos="1276"/>
        </w:tabs>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r w:rsidRPr="003A479A">
        <w:rPr>
          <w:rFonts w:ascii="Times New Roman" w:eastAsia="標楷體" w:hAnsi="Times New Roman" w:cs="Times New Roman" w:hint="eastAsia"/>
          <w:b/>
          <w:sz w:val="28"/>
          <w:szCs w:val="28"/>
          <w:u w:val="single"/>
        </w:rPr>
        <w:t>本部心理及口腔健康司</w:t>
      </w:r>
      <w:r w:rsidR="00160C7C">
        <w:rPr>
          <w:rFonts w:ascii="Times New Roman" w:eastAsia="標楷體" w:hAnsi="Times New Roman" w:cs="Times New Roman" w:hint="eastAsia"/>
          <w:b/>
          <w:sz w:val="28"/>
          <w:szCs w:val="28"/>
        </w:rPr>
        <w:t>參考委員意見</w:t>
      </w:r>
      <w:r w:rsidR="009B3BCB">
        <w:rPr>
          <w:rFonts w:ascii="Times New Roman" w:eastAsia="標楷體" w:hAnsi="Times New Roman" w:cs="Times New Roman" w:hint="eastAsia"/>
          <w:b/>
          <w:sz w:val="28"/>
          <w:szCs w:val="28"/>
        </w:rPr>
        <w:t>，以「家庭為中心、社區為基礎」之原則</w:t>
      </w:r>
      <w:r w:rsidR="00160C7C">
        <w:rPr>
          <w:rFonts w:ascii="Times New Roman" w:eastAsia="標楷體" w:hAnsi="Times New Roman" w:cs="Times New Roman" w:hint="eastAsia"/>
          <w:b/>
          <w:sz w:val="28"/>
          <w:szCs w:val="28"/>
        </w:rPr>
        <w:t>，</w:t>
      </w:r>
      <w:r w:rsidR="00AA6A77">
        <w:rPr>
          <w:rFonts w:ascii="Times New Roman" w:eastAsia="標楷體" w:hAnsi="Times New Roman" w:cs="Times New Roman" w:hint="eastAsia"/>
          <w:b/>
          <w:sz w:val="28"/>
          <w:szCs w:val="28"/>
        </w:rPr>
        <w:t>針對</w:t>
      </w:r>
      <w:r w:rsidR="00BC7E45">
        <w:rPr>
          <w:rFonts w:ascii="Times New Roman" w:eastAsia="標楷體" w:hAnsi="Times New Roman" w:cs="Times New Roman" w:hint="eastAsia"/>
          <w:b/>
          <w:sz w:val="28"/>
          <w:szCs w:val="28"/>
        </w:rPr>
        <w:t>社區工作</w:t>
      </w:r>
      <w:r w:rsidR="00AA6A77">
        <w:rPr>
          <w:rFonts w:ascii="Times New Roman" w:eastAsia="標楷體" w:hAnsi="Times New Roman" w:cs="Times New Roman" w:hint="eastAsia"/>
          <w:b/>
          <w:sz w:val="28"/>
          <w:szCs w:val="28"/>
        </w:rPr>
        <w:t>服務</w:t>
      </w:r>
      <w:r w:rsidR="00F5115B">
        <w:rPr>
          <w:rFonts w:ascii="Times New Roman" w:eastAsia="標楷體" w:hAnsi="Times New Roman" w:cs="Times New Roman" w:hint="eastAsia"/>
          <w:b/>
          <w:sz w:val="28"/>
          <w:szCs w:val="28"/>
        </w:rPr>
        <w:t>模式</w:t>
      </w:r>
      <w:r w:rsidR="00AA6A77">
        <w:rPr>
          <w:rFonts w:ascii="Times New Roman" w:eastAsia="標楷體" w:hAnsi="Times New Roman" w:cs="Times New Roman" w:hint="eastAsia"/>
          <w:b/>
          <w:sz w:val="28"/>
          <w:szCs w:val="28"/>
        </w:rPr>
        <w:t>之建構</w:t>
      </w:r>
      <w:r w:rsidR="00BF54AD">
        <w:rPr>
          <w:rFonts w:ascii="Times New Roman" w:eastAsia="標楷體" w:hAnsi="Times New Roman" w:cs="Times New Roman" w:hint="eastAsia"/>
          <w:b/>
          <w:sz w:val="28"/>
          <w:szCs w:val="28"/>
        </w:rPr>
        <w:t>、</w:t>
      </w:r>
      <w:r w:rsidR="00BF54AD">
        <w:rPr>
          <w:rFonts w:ascii="Times New Roman" w:eastAsia="標楷體" w:hAnsi="Times New Roman" w:cs="Times New Roman" w:hint="eastAsia"/>
          <w:b/>
          <w:bCs/>
          <w:sz w:val="28"/>
          <w:szCs w:val="28"/>
        </w:rPr>
        <w:t>社區資源之布建</w:t>
      </w:r>
      <w:r w:rsidR="009B3BCB">
        <w:rPr>
          <w:rFonts w:ascii="Times New Roman" w:eastAsia="標楷體" w:hAnsi="Times New Roman" w:cs="Times New Roman" w:hint="eastAsia"/>
          <w:b/>
          <w:bCs/>
          <w:sz w:val="28"/>
          <w:szCs w:val="28"/>
        </w:rPr>
        <w:t>等</w:t>
      </w:r>
      <w:r w:rsidR="009F5484" w:rsidRPr="009B3BCB">
        <w:rPr>
          <w:rFonts w:ascii="Times New Roman" w:eastAsia="標楷體" w:hAnsi="Times New Roman" w:cs="Times New Roman" w:hint="eastAsia"/>
          <w:b/>
          <w:sz w:val="28"/>
          <w:szCs w:val="28"/>
        </w:rPr>
        <w:t>，</w:t>
      </w:r>
      <w:r w:rsidR="00463405" w:rsidRPr="009B3BCB">
        <w:rPr>
          <w:rFonts w:ascii="Times New Roman" w:eastAsia="標楷體" w:hAnsi="Times New Roman" w:cs="Times New Roman" w:hint="eastAsia"/>
          <w:b/>
          <w:sz w:val="28"/>
          <w:szCs w:val="28"/>
        </w:rPr>
        <w:t>再行研議相關精進作為，以改善現行服務模式不足之處</w:t>
      </w:r>
      <w:r w:rsidR="00AA6A77" w:rsidRPr="009B3BCB">
        <w:rPr>
          <w:rFonts w:ascii="Times New Roman" w:eastAsia="標楷體" w:hAnsi="Times New Roman" w:cs="Times New Roman" w:hint="eastAsia"/>
          <w:b/>
          <w:sz w:val="28"/>
          <w:szCs w:val="28"/>
        </w:rPr>
        <w:t>。</w:t>
      </w:r>
    </w:p>
    <w:p w:rsidR="00893DA6" w:rsidRDefault="004D1AE7" w:rsidP="002E5D56">
      <w:pPr>
        <w:pStyle w:val="a3"/>
        <w:numPr>
          <w:ilvl w:val="0"/>
          <w:numId w:val="5"/>
        </w:numPr>
        <w:tabs>
          <w:tab w:val="left" w:pos="1134"/>
          <w:tab w:val="left" w:pos="1276"/>
        </w:tabs>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另</w:t>
      </w:r>
      <w:r w:rsidR="00523FAB" w:rsidRPr="00DF3D47">
        <w:rPr>
          <w:rFonts w:ascii="Times New Roman" w:eastAsia="標楷體" w:hAnsi="Times New Roman" w:cs="Times New Roman" w:hint="eastAsia"/>
          <w:b/>
          <w:sz w:val="28"/>
          <w:szCs w:val="28"/>
        </w:rPr>
        <w:t>請</w:t>
      </w:r>
      <w:r w:rsidR="00523FAB" w:rsidRPr="00DF3D47">
        <w:rPr>
          <w:rFonts w:ascii="Times New Roman" w:eastAsia="標楷體" w:hAnsi="Times New Roman" w:cs="Times New Roman" w:hint="eastAsia"/>
          <w:b/>
          <w:sz w:val="28"/>
          <w:szCs w:val="28"/>
          <w:u w:val="single"/>
        </w:rPr>
        <w:t>本部保護服務司</w:t>
      </w:r>
      <w:r w:rsidR="00A54285">
        <w:rPr>
          <w:rFonts w:ascii="Times New Roman" w:eastAsia="標楷體" w:hAnsi="Times New Roman" w:cs="Times New Roman" w:hint="eastAsia"/>
          <w:b/>
          <w:sz w:val="28"/>
          <w:szCs w:val="28"/>
        </w:rPr>
        <w:t>與</w:t>
      </w:r>
      <w:r w:rsidR="00523FAB" w:rsidRPr="00DF3D47">
        <w:rPr>
          <w:rFonts w:ascii="Times New Roman" w:eastAsia="標楷體" w:hAnsi="Times New Roman" w:cs="Times New Roman" w:hint="eastAsia"/>
          <w:b/>
          <w:sz w:val="28"/>
          <w:szCs w:val="28"/>
          <w:u w:val="single"/>
        </w:rPr>
        <w:t>心理及口腔健康司</w:t>
      </w:r>
      <w:r w:rsidR="008359FF" w:rsidRPr="00DF3D47">
        <w:rPr>
          <w:rFonts w:ascii="Times New Roman" w:eastAsia="標楷體" w:hAnsi="Times New Roman" w:cs="Times New Roman" w:hint="eastAsia"/>
          <w:b/>
          <w:sz w:val="28"/>
          <w:szCs w:val="28"/>
        </w:rPr>
        <w:t>針對</w:t>
      </w:r>
      <w:r w:rsidR="008359FF" w:rsidRPr="00DF3D47">
        <w:rPr>
          <w:rFonts w:ascii="標楷體" w:eastAsia="標楷體" w:hAnsi="標楷體" w:hint="eastAsia"/>
          <w:b/>
          <w:sz w:val="28"/>
        </w:rPr>
        <w:t>社區關懷訪視服務模式運用</w:t>
      </w:r>
      <w:r>
        <w:rPr>
          <w:rFonts w:ascii="標楷體" w:eastAsia="標楷體" w:hAnsi="標楷體" w:hint="eastAsia"/>
          <w:b/>
          <w:sz w:val="28"/>
        </w:rPr>
        <w:t>於</w:t>
      </w:r>
      <w:r w:rsidR="008359FF" w:rsidRPr="00DF3D47">
        <w:rPr>
          <w:rFonts w:ascii="標楷體" w:eastAsia="標楷體" w:hAnsi="標楷體" w:hint="eastAsia"/>
          <w:b/>
          <w:sz w:val="28"/>
        </w:rPr>
        <w:t>精神疾病合併家暴議題個案之實務</w:t>
      </w:r>
      <w:r w:rsidR="00B32E63" w:rsidRPr="00DF3D47">
        <w:rPr>
          <w:rFonts w:ascii="標楷體" w:eastAsia="標楷體" w:hAnsi="標楷體" w:hint="eastAsia"/>
          <w:b/>
          <w:sz w:val="28"/>
        </w:rPr>
        <w:t>案例</w:t>
      </w:r>
      <w:r w:rsidR="00F9388E" w:rsidRPr="00DF3D47">
        <w:rPr>
          <w:rFonts w:ascii="Times New Roman" w:eastAsia="標楷體" w:hAnsi="Times New Roman" w:cs="Times New Roman" w:hint="eastAsia"/>
          <w:b/>
          <w:sz w:val="28"/>
          <w:szCs w:val="28"/>
        </w:rPr>
        <w:t>，於本推動小組第</w:t>
      </w:r>
      <w:r w:rsidR="00F9388E" w:rsidRPr="00DF3D47">
        <w:rPr>
          <w:rFonts w:ascii="Times New Roman" w:eastAsia="標楷體" w:hAnsi="Times New Roman" w:cs="Times New Roman" w:hint="eastAsia"/>
          <w:b/>
          <w:sz w:val="28"/>
          <w:szCs w:val="28"/>
        </w:rPr>
        <w:t>4</w:t>
      </w:r>
      <w:r w:rsidR="00F9388E" w:rsidRPr="00DF3D47">
        <w:rPr>
          <w:rFonts w:ascii="Times New Roman" w:eastAsia="標楷體" w:hAnsi="Times New Roman" w:cs="Times New Roman" w:hint="eastAsia"/>
          <w:b/>
          <w:sz w:val="28"/>
          <w:szCs w:val="28"/>
        </w:rPr>
        <w:t>屆第</w:t>
      </w:r>
      <w:r w:rsidR="00F9388E" w:rsidRPr="00DF3D47">
        <w:rPr>
          <w:rFonts w:ascii="Times New Roman" w:eastAsia="標楷體" w:hAnsi="Times New Roman" w:cs="Times New Roman" w:hint="eastAsia"/>
          <w:b/>
          <w:sz w:val="28"/>
          <w:szCs w:val="28"/>
        </w:rPr>
        <w:t>3</w:t>
      </w:r>
      <w:r w:rsidR="00F9388E" w:rsidRPr="00DF3D47">
        <w:rPr>
          <w:rFonts w:ascii="Times New Roman" w:eastAsia="標楷體" w:hAnsi="Times New Roman" w:cs="Times New Roman" w:hint="eastAsia"/>
          <w:b/>
          <w:sz w:val="28"/>
          <w:szCs w:val="28"/>
        </w:rPr>
        <w:t>次會議進行報告。</w:t>
      </w:r>
    </w:p>
    <w:p w:rsidR="00F93FA8" w:rsidRPr="00DF3D47" w:rsidRDefault="00F93FA8" w:rsidP="002E5D56">
      <w:pPr>
        <w:pStyle w:val="a3"/>
        <w:numPr>
          <w:ilvl w:val="0"/>
          <w:numId w:val="5"/>
        </w:numPr>
        <w:tabs>
          <w:tab w:val="left" w:pos="1134"/>
          <w:tab w:val="left" w:pos="1276"/>
        </w:tabs>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r w:rsidRPr="003A479A">
        <w:rPr>
          <w:rFonts w:ascii="Times New Roman" w:eastAsia="標楷體" w:hAnsi="Times New Roman" w:cs="Times New Roman" w:hint="eastAsia"/>
          <w:b/>
          <w:sz w:val="28"/>
          <w:szCs w:val="28"/>
          <w:u w:val="single"/>
        </w:rPr>
        <w:t>本部心理及口腔健康司</w:t>
      </w:r>
      <w:r w:rsidRPr="00F93FA8">
        <w:rPr>
          <w:rFonts w:ascii="Times New Roman" w:eastAsia="標楷體" w:hAnsi="Times New Roman" w:cs="Times New Roman" w:hint="eastAsia"/>
          <w:b/>
          <w:sz w:val="28"/>
          <w:szCs w:val="28"/>
        </w:rPr>
        <w:t>運用</w:t>
      </w:r>
      <w:r>
        <w:rPr>
          <w:rFonts w:ascii="Times New Roman" w:eastAsia="標楷體" w:hAnsi="Times New Roman" w:cs="Times New Roman" w:hint="eastAsia"/>
          <w:b/>
          <w:sz w:val="28"/>
          <w:szCs w:val="28"/>
        </w:rPr>
        <w:t>補助機制鼓勵地方政府持續推動社區服務方案。</w:t>
      </w:r>
    </w:p>
    <w:p w:rsidR="00504726" w:rsidRDefault="00504726" w:rsidP="00A1722F">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第二</w:t>
      </w:r>
      <w:r w:rsidRPr="00504726">
        <w:rPr>
          <w:rFonts w:ascii="標楷體" w:eastAsia="標楷體" w:hAnsi="標楷體" w:hint="eastAsia"/>
          <w:b/>
          <w:sz w:val="28"/>
          <w:szCs w:val="28"/>
          <w:bdr w:val="single" w:sz="4" w:space="0" w:color="auto"/>
        </w:rPr>
        <w:t>案</w:t>
      </w:r>
      <w:r w:rsidRPr="003B42E9">
        <w:rPr>
          <w:rFonts w:ascii="Times New Roman" w:eastAsia="標楷體" w:hAnsi="Times New Roman" w:cs="Times New Roman" w:hint="eastAsia"/>
          <w:b/>
          <w:sz w:val="28"/>
          <w:szCs w:val="28"/>
        </w:rPr>
        <w:t>：</w:t>
      </w:r>
      <w:r w:rsidRPr="003B42E9">
        <w:rPr>
          <w:rFonts w:ascii="標楷體" w:eastAsia="標楷體" w:hAnsi="標楷體" w:hint="eastAsia"/>
          <w:b/>
          <w:sz w:val="28"/>
        </w:rPr>
        <w:t>「</w:t>
      </w:r>
      <w:r w:rsidR="004A7780" w:rsidRPr="004A7780">
        <w:rPr>
          <w:rFonts w:ascii="標楷體" w:eastAsia="標楷體" w:hAnsi="標楷體" w:hint="eastAsia"/>
          <w:b/>
          <w:sz w:val="28"/>
        </w:rPr>
        <w:t>106年及107年司法詢(訊)問員之實際運用成效</w:t>
      </w:r>
      <w:r w:rsidRPr="004A7780">
        <w:rPr>
          <w:rFonts w:ascii="標楷體" w:eastAsia="標楷體" w:hAnsi="標楷體" w:hint="eastAsia"/>
          <w:b/>
          <w:sz w:val="28"/>
        </w:rPr>
        <w:t>」</w:t>
      </w:r>
    </w:p>
    <w:p w:rsidR="00A1722F" w:rsidRDefault="00A1722F" w:rsidP="00A1722F">
      <w:pPr>
        <w:tabs>
          <w:tab w:val="left" w:pos="1134"/>
          <w:tab w:val="left" w:pos="1276"/>
        </w:tabs>
        <w:spacing w:line="480" w:lineRule="exact"/>
        <w:rPr>
          <w:rFonts w:ascii="Times New Roman" w:eastAsia="標楷體" w:hAnsi="Times New Roman" w:cs="Times New Roman"/>
          <w:b/>
          <w:sz w:val="28"/>
          <w:szCs w:val="28"/>
        </w:rPr>
      </w:pPr>
      <w:r w:rsidRPr="005D0DE9">
        <w:rPr>
          <w:rFonts w:ascii="Times New Roman" w:eastAsia="標楷體" w:hAnsi="Times New Roman" w:cs="Times New Roman"/>
          <w:b/>
          <w:sz w:val="28"/>
          <w:szCs w:val="28"/>
        </w:rPr>
        <w:t>決定：</w:t>
      </w:r>
    </w:p>
    <w:p w:rsidR="00A1722F" w:rsidRDefault="00A1722F" w:rsidP="002E5D56">
      <w:pPr>
        <w:pStyle w:val="a3"/>
        <w:numPr>
          <w:ilvl w:val="0"/>
          <w:numId w:val="6"/>
        </w:numPr>
        <w:tabs>
          <w:tab w:val="left" w:pos="1134"/>
          <w:tab w:val="left" w:pos="1276"/>
        </w:tabs>
        <w:spacing w:line="440" w:lineRule="exact"/>
        <w:ind w:leftChars="0"/>
        <w:rPr>
          <w:rFonts w:ascii="Times New Roman" w:eastAsia="標楷體" w:hAnsi="Times New Roman" w:cs="Times New Roman"/>
          <w:b/>
          <w:sz w:val="28"/>
          <w:szCs w:val="28"/>
        </w:rPr>
      </w:pPr>
      <w:r w:rsidRPr="00AA2FBA">
        <w:rPr>
          <w:rFonts w:ascii="Times New Roman" w:eastAsia="標楷體" w:hAnsi="Times New Roman" w:cs="Times New Roman" w:hint="eastAsia"/>
          <w:b/>
          <w:sz w:val="28"/>
          <w:szCs w:val="28"/>
        </w:rPr>
        <w:lastRenderedPageBreak/>
        <w:t>洽悉</w:t>
      </w:r>
      <w:r w:rsidRPr="00AA2FBA">
        <w:rPr>
          <w:rFonts w:ascii="Times New Roman" w:eastAsia="標楷體" w:hAnsi="Times New Roman" w:cs="Times New Roman"/>
          <w:b/>
          <w:sz w:val="28"/>
          <w:szCs w:val="28"/>
        </w:rPr>
        <w:t>。</w:t>
      </w:r>
    </w:p>
    <w:p w:rsidR="00903B01" w:rsidRPr="009473B1" w:rsidRDefault="00071EB6" w:rsidP="002E5D56">
      <w:pPr>
        <w:pStyle w:val="a3"/>
        <w:widowControl/>
        <w:numPr>
          <w:ilvl w:val="0"/>
          <w:numId w:val="6"/>
        </w:numPr>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為</w:t>
      </w:r>
      <w:r w:rsidR="003C0847" w:rsidRPr="00903B01">
        <w:rPr>
          <w:rFonts w:ascii="Times New Roman" w:eastAsia="標楷體" w:hAnsi="Times New Roman" w:cs="Times New Roman" w:hint="eastAsia"/>
          <w:b/>
          <w:sz w:val="28"/>
          <w:szCs w:val="28"/>
        </w:rPr>
        <w:t>維護弱勢證人之司法權益</w:t>
      </w:r>
      <w:r>
        <w:rPr>
          <w:rFonts w:ascii="Times New Roman" w:eastAsia="標楷體" w:hAnsi="Times New Roman" w:cs="Times New Roman" w:hint="eastAsia"/>
          <w:b/>
          <w:sz w:val="28"/>
          <w:szCs w:val="28"/>
        </w:rPr>
        <w:t>，</w:t>
      </w:r>
      <w:r w:rsidRPr="00903B01">
        <w:rPr>
          <w:rFonts w:ascii="Times New Roman" w:eastAsia="標楷體" w:hAnsi="Times New Roman" w:cs="Times New Roman" w:hint="eastAsia"/>
          <w:b/>
          <w:sz w:val="28"/>
          <w:szCs w:val="28"/>
        </w:rPr>
        <w:t>請</w:t>
      </w:r>
      <w:r w:rsidRPr="00752E4E">
        <w:rPr>
          <w:rFonts w:ascii="Times New Roman" w:eastAsia="標楷體" w:hAnsi="Times New Roman" w:cs="Times New Roman" w:hint="eastAsia"/>
          <w:b/>
          <w:sz w:val="28"/>
          <w:szCs w:val="28"/>
          <w:u w:val="single"/>
        </w:rPr>
        <w:t>法務部</w:t>
      </w:r>
      <w:r w:rsidRPr="00903B01">
        <w:rPr>
          <w:rFonts w:ascii="Times New Roman" w:eastAsia="標楷體" w:hAnsi="Times New Roman" w:cs="Times New Roman" w:hint="eastAsia"/>
          <w:b/>
          <w:sz w:val="28"/>
          <w:szCs w:val="28"/>
        </w:rPr>
        <w:t>、</w:t>
      </w:r>
      <w:r w:rsidRPr="00752E4E">
        <w:rPr>
          <w:rFonts w:ascii="Times New Roman" w:eastAsia="標楷體" w:hAnsi="Times New Roman" w:cs="Times New Roman" w:hint="eastAsia"/>
          <w:b/>
          <w:sz w:val="28"/>
          <w:szCs w:val="28"/>
          <w:u w:val="single"/>
        </w:rPr>
        <w:t>內政部警政署</w:t>
      </w:r>
      <w:r>
        <w:rPr>
          <w:rFonts w:ascii="Times New Roman" w:eastAsia="標楷體" w:hAnsi="Times New Roman" w:cs="Times New Roman" w:hint="eastAsia"/>
          <w:b/>
          <w:sz w:val="28"/>
          <w:szCs w:val="28"/>
        </w:rPr>
        <w:t>落實推動司法詢</w:t>
      </w:r>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訊</w:t>
      </w:r>
      <w:r>
        <w:rPr>
          <w:rFonts w:ascii="Times New Roman" w:eastAsia="標楷體" w:hAnsi="Times New Roman" w:cs="Times New Roman" w:hint="eastAsia"/>
          <w:b/>
          <w:sz w:val="28"/>
          <w:szCs w:val="28"/>
        </w:rPr>
        <w:t>)</w:t>
      </w:r>
      <w:r w:rsidR="0008779F">
        <w:rPr>
          <w:rFonts w:ascii="Times New Roman" w:eastAsia="標楷體" w:hAnsi="Times New Roman" w:cs="Times New Roman" w:hint="eastAsia"/>
          <w:b/>
          <w:sz w:val="28"/>
          <w:szCs w:val="28"/>
        </w:rPr>
        <w:t>問員制度，</w:t>
      </w:r>
      <w:r>
        <w:rPr>
          <w:rFonts w:ascii="Times New Roman" w:eastAsia="標楷體" w:hAnsi="Times New Roman" w:cs="Times New Roman" w:hint="eastAsia"/>
          <w:b/>
          <w:sz w:val="28"/>
          <w:szCs w:val="28"/>
        </w:rPr>
        <w:t>並</w:t>
      </w:r>
      <w:r w:rsidR="002E529D">
        <w:rPr>
          <w:rFonts w:ascii="Times New Roman" w:eastAsia="標楷體" w:hAnsi="Times New Roman" w:cs="Times New Roman" w:hint="eastAsia"/>
          <w:b/>
          <w:sz w:val="28"/>
          <w:szCs w:val="28"/>
        </w:rPr>
        <w:t>請</w:t>
      </w:r>
      <w:r w:rsidR="00C25DB0" w:rsidRPr="009473B1">
        <w:rPr>
          <w:rFonts w:ascii="Times New Roman" w:eastAsia="標楷體" w:hAnsi="Times New Roman" w:cs="Times New Roman" w:hint="eastAsia"/>
          <w:b/>
          <w:sz w:val="28"/>
          <w:szCs w:val="28"/>
        </w:rPr>
        <w:t>參考委員意見，</w:t>
      </w:r>
      <w:r w:rsidR="00903B01" w:rsidRPr="009473B1">
        <w:rPr>
          <w:rFonts w:ascii="Times New Roman" w:eastAsia="標楷體" w:hAnsi="Times New Roman" w:cs="Times New Roman" w:hint="eastAsia"/>
          <w:b/>
          <w:sz w:val="28"/>
          <w:szCs w:val="28"/>
        </w:rPr>
        <w:t>建立回流督導</w:t>
      </w:r>
      <w:r w:rsidR="001C7FAA" w:rsidRPr="009473B1">
        <w:rPr>
          <w:rFonts w:ascii="Times New Roman" w:eastAsia="標楷體" w:hAnsi="Times New Roman" w:cs="Times New Roman" w:hint="eastAsia"/>
          <w:b/>
          <w:sz w:val="28"/>
          <w:szCs w:val="28"/>
        </w:rPr>
        <w:t>機制、</w:t>
      </w:r>
      <w:r w:rsidR="00934298" w:rsidRPr="009473B1">
        <w:rPr>
          <w:rFonts w:ascii="Times New Roman" w:eastAsia="標楷體" w:hAnsi="Times New Roman" w:cs="Times New Roman" w:hint="eastAsia"/>
          <w:b/>
          <w:sz w:val="28"/>
          <w:szCs w:val="28"/>
        </w:rPr>
        <w:t>促進</w:t>
      </w:r>
      <w:r w:rsidR="00903B01" w:rsidRPr="009473B1">
        <w:rPr>
          <w:rFonts w:ascii="Times New Roman" w:eastAsia="標楷體" w:hAnsi="Times New Roman" w:cs="Times New Roman" w:hint="eastAsia"/>
          <w:b/>
          <w:sz w:val="28"/>
          <w:szCs w:val="28"/>
        </w:rPr>
        <w:t>跨專業領域之</w:t>
      </w:r>
      <w:r w:rsidR="00C3503A" w:rsidRPr="009473B1">
        <w:rPr>
          <w:rFonts w:ascii="Times New Roman" w:eastAsia="標楷體" w:hAnsi="Times New Roman" w:cs="Times New Roman" w:hint="eastAsia"/>
          <w:b/>
          <w:sz w:val="28"/>
          <w:szCs w:val="28"/>
        </w:rPr>
        <w:t>合作</w:t>
      </w:r>
      <w:r>
        <w:rPr>
          <w:rFonts w:ascii="Times New Roman" w:eastAsia="標楷體" w:hAnsi="Times New Roman" w:cs="Times New Roman" w:hint="eastAsia"/>
          <w:b/>
          <w:sz w:val="28"/>
          <w:szCs w:val="28"/>
        </w:rPr>
        <w:t>溝通、</w:t>
      </w:r>
      <w:r w:rsidR="00903B01" w:rsidRPr="009473B1">
        <w:rPr>
          <w:rFonts w:ascii="Times New Roman" w:eastAsia="標楷體" w:hAnsi="Times New Roman" w:cs="Times New Roman" w:hint="eastAsia"/>
          <w:b/>
          <w:sz w:val="28"/>
          <w:szCs w:val="28"/>
        </w:rPr>
        <w:t>將文化觀點納入</w:t>
      </w:r>
      <w:r w:rsidR="00852A10" w:rsidRPr="009473B1">
        <w:rPr>
          <w:rFonts w:ascii="Times New Roman" w:eastAsia="標楷體" w:hAnsi="Times New Roman" w:cs="Times New Roman" w:hint="eastAsia"/>
          <w:b/>
          <w:sz w:val="28"/>
          <w:szCs w:val="28"/>
        </w:rPr>
        <w:t>相關</w:t>
      </w:r>
      <w:r w:rsidR="007E4EF6" w:rsidRPr="009473B1">
        <w:rPr>
          <w:rFonts w:ascii="Times New Roman" w:eastAsia="標楷體" w:hAnsi="Times New Roman" w:cs="Times New Roman" w:hint="eastAsia"/>
          <w:b/>
          <w:sz w:val="28"/>
          <w:szCs w:val="28"/>
        </w:rPr>
        <w:t>訓練</w:t>
      </w:r>
      <w:r w:rsidR="00E65645" w:rsidRPr="009473B1">
        <w:rPr>
          <w:rFonts w:ascii="Times New Roman" w:eastAsia="標楷體" w:hAnsi="Times New Roman" w:cs="Times New Roman" w:hint="eastAsia"/>
          <w:b/>
          <w:sz w:val="28"/>
          <w:szCs w:val="28"/>
        </w:rPr>
        <w:t>課程</w:t>
      </w:r>
      <w:r w:rsidR="00FD3316" w:rsidRPr="009473B1">
        <w:rPr>
          <w:rFonts w:ascii="Times New Roman" w:eastAsia="標楷體" w:hAnsi="Times New Roman" w:cs="Times New Roman" w:hint="eastAsia"/>
          <w:b/>
          <w:sz w:val="28"/>
          <w:szCs w:val="28"/>
        </w:rPr>
        <w:t>等，</w:t>
      </w:r>
      <w:r w:rsidR="009F5EE6" w:rsidRPr="009473B1">
        <w:rPr>
          <w:rFonts w:ascii="Times New Roman" w:eastAsia="標楷體" w:hAnsi="Times New Roman" w:cs="Times New Roman" w:hint="eastAsia"/>
          <w:b/>
          <w:sz w:val="28"/>
          <w:szCs w:val="28"/>
        </w:rPr>
        <w:t>俾使</w:t>
      </w:r>
      <w:r w:rsidR="0006269C" w:rsidRPr="009473B1">
        <w:rPr>
          <w:rFonts w:ascii="Times New Roman" w:eastAsia="標楷體" w:hAnsi="Times New Roman" w:cs="Times New Roman" w:hint="eastAsia"/>
          <w:b/>
          <w:sz w:val="28"/>
          <w:szCs w:val="28"/>
        </w:rPr>
        <w:t>司法詢</w:t>
      </w:r>
      <w:r w:rsidR="0006269C" w:rsidRPr="009473B1">
        <w:rPr>
          <w:rFonts w:ascii="Times New Roman" w:eastAsia="標楷體" w:hAnsi="Times New Roman" w:cs="Times New Roman" w:hint="eastAsia"/>
          <w:b/>
          <w:sz w:val="28"/>
          <w:szCs w:val="28"/>
        </w:rPr>
        <w:t>(</w:t>
      </w:r>
      <w:r w:rsidR="0006269C" w:rsidRPr="009473B1">
        <w:rPr>
          <w:rFonts w:ascii="Times New Roman" w:eastAsia="標楷體" w:hAnsi="Times New Roman" w:cs="Times New Roman" w:hint="eastAsia"/>
          <w:b/>
          <w:sz w:val="28"/>
          <w:szCs w:val="28"/>
        </w:rPr>
        <w:t>訊</w:t>
      </w:r>
      <w:r w:rsidR="0006269C" w:rsidRPr="009473B1">
        <w:rPr>
          <w:rFonts w:ascii="Times New Roman" w:eastAsia="標楷體" w:hAnsi="Times New Roman" w:cs="Times New Roman" w:hint="eastAsia"/>
          <w:b/>
          <w:sz w:val="28"/>
          <w:szCs w:val="28"/>
        </w:rPr>
        <w:t>)</w:t>
      </w:r>
      <w:r w:rsidR="0006269C" w:rsidRPr="009473B1">
        <w:rPr>
          <w:rFonts w:ascii="Times New Roman" w:eastAsia="標楷體" w:hAnsi="Times New Roman" w:cs="Times New Roman" w:hint="eastAsia"/>
          <w:b/>
          <w:sz w:val="28"/>
          <w:szCs w:val="28"/>
        </w:rPr>
        <w:t>問員專業培訓機制</w:t>
      </w:r>
      <w:r w:rsidR="0004518F" w:rsidRPr="009473B1">
        <w:rPr>
          <w:rFonts w:ascii="Times New Roman" w:eastAsia="標楷體" w:hAnsi="Times New Roman" w:cs="Times New Roman" w:hint="eastAsia"/>
          <w:b/>
          <w:sz w:val="28"/>
          <w:szCs w:val="28"/>
        </w:rPr>
        <w:t>更臻完善</w:t>
      </w:r>
      <w:r w:rsidR="00710D0E" w:rsidRPr="009473B1">
        <w:rPr>
          <w:rFonts w:ascii="Times New Roman" w:eastAsia="標楷體" w:hAnsi="Times New Roman" w:cs="Times New Roman" w:hint="eastAsia"/>
          <w:b/>
          <w:sz w:val="28"/>
          <w:szCs w:val="28"/>
        </w:rPr>
        <w:t>。</w:t>
      </w:r>
    </w:p>
    <w:p w:rsidR="006D64AD" w:rsidRPr="00D22430" w:rsidRDefault="00B02F29" w:rsidP="002E5D56">
      <w:pPr>
        <w:pStyle w:val="a3"/>
        <w:numPr>
          <w:ilvl w:val="0"/>
          <w:numId w:val="6"/>
        </w:numPr>
        <w:tabs>
          <w:tab w:val="left" w:pos="1134"/>
          <w:tab w:val="left" w:pos="1276"/>
        </w:tabs>
        <w:spacing w:line="440" w:lineRule="exact"/>
        <w:ind w:leftChars="0"/>
        <w:jc w:val="both"/>
        <w:rPr>
          <w:rFonts w:ascii="Times New Roman" w:eastAsia="標楷體" w:hAnsi="Times New Roman" w:cs="Times New Roman"/>
          <w:b/>
          <w:sz w:val="28"/>
          <w:szCs w:val="28"/>
        </w:rPr>
      </w:pPr>
      <w:r w:rsidRPr="00D22430">
        <w:rPr>
          <w:rFonts w:ascii="Times New Roman" w:eastAsia="標楷體" w:hAnsi="Times New Roman" w:cs="Times New Roman" w:hint="eastAsia"/>
          <w:b/>
          <w:sz w:val="28"/>
          <w:szCs w:val="28"/>
        </w:rPr>
        <w:t>請</w:t>
      </w:r>
      <w:r w:rsidRPr="00D22430">
        <w:rPr>
          <w:rFonts w:ascii="Times New Roman" w:eastAsia="標楷體" w:hAnsi="Times New Roman" w:cs="Times New Roman" w:hint="eastAsia"/>
          <w:b/>
          <w:sz w:val="28"/>
          <w:szCs w:val="28"/>
          <w:u w:val="single"/>
        </w:rPr>
        <w:t>法務部</w:t>
      </w:r>
      <w:r w:rsidR="00D92A60" w:rsidRPr="00D92A60">
        <w:rPr>
          <w:rFonts w:ascii="Times New Roman" w:eastAsia="標楷體" w:hAnsi="Times New Roman" w:cs="Times New Roman" w:hint="eastAsia"/>
          <w:b/>
          <w:sz w:val="28"/>
          <w:szCs w:val="28"/>
        </w:rPr>
        <w:t>及</w:t>
      </w:r>
      <w:r w:rsidR="00D92A60">
        <w:rPr>
          <w:rFonts w:ascii="Times New Roman" w:eastAsia="標楷體" w:hAnsi="Times New Roman" w:cs="Times New Roman" w:hint="eastAsia"/>
          <w:b/>
          <w:sz w:val="28"/>
          <w:szCs w:val="28"/>
          <w:u w:val="single"/>
        </w:rPr>
        <w:t>本部保護服務司</w:t>
      </w:r>
      <w:r w:rsidR="00E164F4" w:rsidRPr="00D22430">
        <w:rPr>
          <w:rFonts w:ascii="Times New Roman" w:eastAsia="標楷體" w:hAnsi="Times New Roman" w:cs="Times New Roman" w:hint="eastAsia"/>
          <w:b/>
          <w:sz w:val="28"/>
          <w:szCs w:val="28"/>
        </w:rPr>
        <w:t>針對司法詢</w:t>
      </w:r>
      <w:r w:rsidR="00E164F4" w:rsidRPr="00D22430">
        <w:rPr>
          <w:rFonts w:ascii="Times New Roman" w:eastAsia="標楷體" w:hAnsi="Times New Roman" w:cs="Times New Roman" w:hint="eastAsia"/>
          <w:b/>
          <w:sz w:val="28"/>
          <w:szCs w:val="28"/>
        </w:rPr>
        <w:t>(</w:t>
      </w:r>
      <w:r w:rsidR="00E164F4" w:rsidRPr="00D22430">
        <w:rPr>
          <w:rFonts w:ascii="Times New Roman" w:eastAsia="標楷體" w:hAnsi="Times New Roman" w:cs="Times New Roman" w:hint="eastAsia"/>
          <w:b/>
          <w:sz w:val="28"/>
          <w:szCs w:val="28"/>
        </w:rPr>
        <w:t>訊</w:t>
      </w:r>
      <w:r w:rsidR="00E164F4" w:rsidRPr="00D22430">
        <w:rPr>
          <w:rFonts w:ascii="Times New Roman" w:eastAsia="標楷體" w:hAnsi="Times New Roman" w:cs="Times New Roman" w:hint="eastAsia"/>
          <w:b/>
          <w:sz w:val="28"/>
          <w:szCs w:val="28"/>
        </w:rPr>
        <w:t>)</w:t>
      </w:r>
      <w:r w:rsidR="00E164F4" w:rsidRPr="00D22430">
        <w:rPr>
          <w:rFonts w:ascii="Times New Roman" w:eastAsia="標楷體" w:hAnsi="Times New Roman" w:cs="Times New Roman" w:hint="eastAsia"/>
          <w:b/>
          <w:sz w:val="28"/>
          <w:szCs w:val="28"/>
        </w:rPr>
        <w:t>問員</w:t>
      </w:r>
      <w:r w:rsidR="001B475D">
        <w:rPr>
          <w:rFonts w:ascii="Times New Roman" w:eastAsia="標楷體" w:hAnsi="Times New Roman" w:cs="Times New Roman" w:hint="eastAsia"/>
          <w:b/>
          <w:sz w:val="28"/>
          <w:szCs w:val="28"/>
        </w:rPr>
        <w:t>之</w:t>
      </w:r>
      <w:r w:rsidR="00987CD9">
        <w:rPr>
          <w:rFonts w:ascii="Times New Roman" w:eastAsia="標楷體" w:hAnsi="Times New Roman" w:cs="Times New Roman" w:hint="eastAsia"/>
          <w:b/>
          <w:sz w:val="28"/>
          <w:szCs w:val="28"/>
        </w:rPr>
        <w:t>實際運用情形</w:t>
      </w:r>
      <w:r w:rsidR="00AD5951" w:rsidRPr="00D22430">
        <w:rPr>
          <w:rFonts w:ascii="Times New Roman" w:eastAsia="標楷體" w:hAnsi="Times New Roman" w:cs="Times New Roman" w:hint="eastAsia"/>
          <w:b/>
          <w:sz w:val="28"/>
          <w:szCs w:val="28"/>
        </w:rPr>
        <w:t>，</w:t>
      </w:r>
      <w:r w:rsidR="00CF1BAB" w:rsidRPr="00D22430">
        <w:rPr>
          <w:rFonts w:ascii="Times New Roman" w:eastAsia="標楷體" w:hAnsi="Times New Roman" w:cs="Times New Roman" w:hint="eastAsia"/>
          <w:b/>
          <w:sz w:val="28"/>
          <w:szCs w:val="28"/>
        </w:rPr>
        <w:t>包括人員</w:t>
      </w:r>
      <w:r w:rsidR="00C9608C" w:rsidRPr="00D22430">
        <w:rPr>
          <w:rFonts w:ascii="Times New Roman" w:eastAsia="標楷體" w:hAnsi="Times New Roman" w:cs="Times New Roman" w:hint="eastAsia"/>
          <w:b/>
          <w:sz w:val="28"/>
          <w:szCs w:val="28"/>
        </w:rPr>
        <w:t>專業背景</w:t>
      </w:r>
      <w:r w:rsidR="004B3888" w:rsidRPr="00D22430">
        <w:rPr>
          <w:rFonts w:ascii="Times New Roman" w:eastAsia="標楷體" w:hAnsi="Times New Roman" w:cs="Times New Roman" w:hint="eastAsia"/>
          <w:b/>
          <w:sz w:val="28"/>
          <w:szCs w:val="28"/>
        </w:rPr>
        <w:t>及</w:t>
      </w:r>
      <w:r w:rsidR="002C78F6">
        <w:rPr>
          <w:rFonts w:ascii="Times New Roman" w:eastAsia="標楷體" w:hAnsi="Times New Roman" w:cs="Times New Roman" w:hint="eastAsia"/>
          <w:b/>
          <w:sz w:val="28"/>
          <w:szCs w:val="28"/>
        </w:rPr>
        <w:t>運</w:t>
      </w:r>
      <w:r w:rsidR="00612766">
        <w:rPr>
          <w:rFonts w:ascii="Times New Roman" w:eastAsia="標楷體" w:hAnsi="Times New Roman" w:cs="Times New Roman" w:hint="eastAsia"/>
          <w:b/>
          <w:sz w:val="28"/>
          <w:szCs w:val="28"/>
        </w:rPr>
        <w:t>用單位</w:t>
      </w:r>
      <w:r w:rsidR="004B3888" w:rsidRPr="00D22430">
        <w:rPr>
          <w:rFonts w:ascii="Times New Roman" w:eastAsia="標楷體" w:hAnsi="Times New Roman" w:cs="Times New Roman" w:hint="eastAsia"/>
          <w:b/>
          <w:sz w:val="28"/>
          <w:szCs w:val="28"/>
        </w:rPr>
        <w:t>對司法詢</w:t>
      </w:r>
      <w:r w:rsidR="004B3888" w:rsidRPr="00D22430">
        <w:rPr>
          <w:rFonts w:ascii="Times New Roman" w:eastAsia="標楷體" w:hAnsi="Times New Roman" w:cs="Times New Roman" w:hint="eastAsia"/>
          <w:b/>
          <w:sz w:val="28"/>
          <w:szCs w:val="28"/>
        </w:rPr>
        <w:t>(</w:t>
      </w:r>
      <w:r w:rsidR="004B3888" w:rsidRPr="00D22430">
        <w:rPr>
          <w:rFonts w:ascii="Times New Roman" w:eastAsia="標楷體" w:hAnsi="Times New Roman" w:cs="Times New Roman" w:hint="eastAsia"/>
          <w:b/>
          <w:sz w:val="28"/>
          <w:szCs w:val="28"/>
        </w:rPr>
        <w:t>訊</w:t>
      </w:r>
      <w:r w:rsidR="004B3888" w:rsidRPr="00D22430">
        <w:rPr>
          <w:rFonts w:ascii="Times New Roman" w:eastAsia="標楷體" w:hAnsi="Times New Roman" w:cs="Times New Roman" w:hint="eastAsia"/>
          <w:b/>
          <w:sz w:val="28"/>
          <w:szCs w:val="28"/>
        </w:rPr>
        <w:t>)</w:t>
      </w:r>
      <w:r w:rsidR="004B3888" w:rsidRPr="00D22430">
        <w:rPr>
          <w:rFonts w:ascii="Times New Roman" w:eastAsia="標楷體" w:hAnsi="Times New Roman" w:cs="Times New Roman" w:hint="eastAsia"/>
          <w:b/>
          <w:sz w:val="28"/>
          <w:szCs w:val="28"/>
        </w:rPr>
        <w:t>問員</w:t>
      </w:r>
      <w:r w:rsidR="00CD79AC">
        <w:rPr>
          <w:rFonts w:ascii="Times New Roman" w:eastAsia="標楷體" w:hAnsi="Times New Roman" w:cs="Times New Roman" w:hint="eastAsia"/>
          <w:b/>
          <w:sz w:val="28"/>
          <w:szCs w:val="28"/>
        </w:rPr>
        <w:t>之</w:t>
      </w:r>
      <w:r w:rsidR="004B3888" w:rsidRPr="00D22430">
        <w:rPr>
          <w:rFonts w:ascii="Times New Roman" w:eastAsia="標楷體" w:hAnsi="Times New Roman" w:cs="Times New Roman" w:hint="eastAsia"/>
          <w:b/>
          <w:sz w:val="28"/>
          <w:szCs w:val="28"/>
        </w:rPr>
        <w:t>滿意度</w:t>
      </w:r>
      <w:r w:rsidR="00C9608C" w:rsidRPr="00D22430">
        <w:rPr>
          <w:rFonts w:ascii="Times New Roman" w:eastAsia="標楷體" w:hAnsi="Times New Roman" w:cs="Times New Roman" w:hint="eastAsia"/>
          <w:b/>
          <w:sz w:val="28"/>
          <w:szCs w:val="28"/>
        </w:rPr>
        <w:t>等</w:t>
      </w:r>
      <w:r w:rsidR="00864132">
        <w:rPr>
          <w:rFonts w:ascii="Times New Roman" w:eastAsia="標楷體" w:hAnsi="Times New Roman" w:cs="Times New Roman" w:hint="eastAsia"/>
          <w:b/>
          <w:sz w:val="28"/>
          <w:szCs w:val="28"/>
        </w:rPr>
        <w:t>進行資料</w:t>
      </w:r>
      <w:r w:rsidR="00864132" w:rsidRPr="00D22430">
        <w:rPr>
          <w:rFonts w:ascii="Times New Roman" w:eastAsia="標楷體" w:hAnsi="Times New Roman" w:cs="Times New Roman" w:hint="eastAsia"/>
          <w:b/>
          <w:sz w:val="28"/>
          <w:szCs w:val="28"/>
        </w:rPr>
        <w:t>分析</w:t>
      </w:r>
      <w:r w:rsidR="00C9608C" w:rsidRPr="00D22430">
        <w:rPr>
          <w:rFonts w:ascii="Times New Roman" w:eastAsia="標楷體" w:hAnsi="Times New Roman" w:cs="Times New Roman" w:hint="eastAsia"/>
          <w:b/>
          <w:sz w:val="28"/>
          <w:szCs w:val="28"/>
        </w:rPr>
        <w:t>，</w:t>
      </w:r>
      <w:r w:rsidR="00AF4CC7" w:rsidRPr="00D22430">
        <w:rPr>
          <w:rFonts w:ascii="Times New Roman" w:eastAsia="標楷體" w:hAnsi="Times New Roman" w:cs="Times New Roman" w:hint="eastAsia"/>
          <w:b/>
          <w:sz w:val="28"/>
          <w:szCs w:val="28"/>
        </w:rPr>
        <w:t>作為未來</w:t>
      </w:r>
      <w:r w:rsidR="00CF1BAB" w:rsidRPr="00D22430">
        <w:rPr>
          <w:rFonts w:ascii="Times New Roman" w:eastAsia="標楷體" w:hAnsi="Times New Roman" w:cs="Times New Roman" w:hint="eastAsia"/>
          <w:b/>
          <w:sz w:val="28"/>
          <w:szCs w:val="28"/>
        </w:rPr>
        <w:t>制度</w:t>
      </w:r>
      <w:r w:rsidR="006258AC">
        <w:rPr>
          <w:rFonts w:ascii="Times New Roman" w:eastAsia="標楷體" w:hAnsi="Times New Roman" w:cs="Times New Roman" w:hint="eastAsia"/>
          <w:b/>
          <w:sz w:val="28"/>
          <w:szCs w:val="28"/>
        </w:rPr>
        <w:t>補強</w:t>
      </w:r>
      <w:r w:rsidR="00864132">
        <w:rPr>
          <w:rFonts w:ascii="Times New Roman" w:eastAsia="標楷體" w:hAnsi="Times New Roman" w:cs="Times New Roman" w:hint="eastAsia"/>
          <w:b/>
          <w:sz w:val="28"/>
          <w:szCs w:val="28"/>
        </w:rPr>
        <w:t>及</w:t>
      </w:r>
      <w:r w:rsidR="00AF4CC7" w:rsidRPr="00D22430">
        <w:rPr>
          <w:rFonts w:ascii="Times New Roman" w:eastAsia="標楷體" w:hAnsi="Times New Roman" w:cs="Times New Roman" w:hint="eastAsia"/>
          <w:b/>
          <w:sz w:val="28"/>
          <w:szCs w:val="28"/>
        </w:rPr>
        <w:t>訓練</w:t>
      </w:r>
      <w:r w:rsidR="00CF1BAB" w:rsidRPr="00D22430">
        <w:rPr>
          <w:rFonts w:ascii="Times New Roman" w:eastAsia="標楷體" w:hAnsi="Times New Roman" w:cs="Times New Roman" w:hint="eastAsia"/>
          <w:b/>
          <w:sz w:val="28"/>
          <w:szCs w:val="28"/>
        </w:rPr>
        <w:t>規劃之</w:t>
      </w:r>
      <w:r w:rsidR="00AF4CC7" w:rsidRPr="00D22430">
        <w:rPr>
          <w:rFonts w:ascii="Times New Roman" w:eastAsia="標楷體" w:hAnsi="Times New Roman" w:cs="Times New Roman" w:hint="eastAsia"/>
          <w:b/>
          <w:sz w:val="28"/>
          <w:szCs w:val="28"/>
        </w:rPr>
        <w:t>參考</w:t>
      </w:r>
      <w:r w:rsidR="00861394" w:rsidRPr="00D22430">
        <w:rPr>
          <w:rFonts w:ascii="Times New Roman" w:eastAsia="標楷體" w:hAnsi="Times New Roman" w:cs="Times New Roman" w:hint="eastAsia"/>
          <w:b/>
          <w:sz w:val="28"/>
          <w:szCs w:val="28"/>
        </w:rPr>
        <w:t>依據</w:t>
      </w:r>
      <w:r w:rsidR="00AF4CC7" w:rsidRPr="00D22430">
        <w:rPr>
          <w:rFonts w:ascii="Times New Roman" w:eastAsia="標楷體" w:hAnsi="Times New Roman" w:cs="Times New Roman" w:hint="eastAsia"/>
          <w:b/>
          <w:sz w:val="28"/>
          <w:szCs w:val="28"/>
        </w:rPr>
        <w:t>。</w:t>
      </w:r>
    </w:p>
    <w:p w:rsidR="00752772" w:rsidRPr="00504726" w:rsidRDefault="00752772" w:rsidP="003A7782">
      <w:pPr>
        <w:pStyle w:val="a3"/>
        <w:numPr>
          <w:ilvl w:val="0"/>
          <w:numId w:val="1"/>
        </w:numPr>
        <w:spacing w:line="480" w:lineRule="exact"/>
        <w:ind w:leftChars="0"/>
        <w:rPr>
          <w:rFonts w:ascii="Times New Roman" w:eastAsia="標楷體" w:hAnsi="Times New Roman" w:cs="Times New Roman"/>
          <w:sz w:val="28"/>
          <w:szCs w:val="28"/>
        </w:rPr>
      </w:pPr>
      <w:r w:rsidRPr="00504726">
        <w:rPr>
          <w:rFonts w:ascii="Times New Roman" w:eastAsia="標楷體" w:hAnsi="Times New Roman" w:cs="Times New Roman" w:hint="eastAsia"/>
          <w:sz w:val="28"/>
          <w:szCs w:val="28"/>
        </w:rPr>
        <w:t>提案討論：（各委員發言摘要如后附）</w:t>
      </w:r>
    </w:p>
    <w:p w:rsidR="00611200" w:rsidRPr="00270B11" w:rsidRDefault="00611200" w:rsidP="00752772">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611200" w:rsidRPr="00B65CFF" w:rsidRDefault="00611200" w:rsidP="008D7E2C">
      <w:pPr>
        <w:widowControl/>
        <w:shd w:val="clear" w:color="auto" w:fill="FFFFFF"/>
        <w:spacing w:line="440" w:lineRule="exact"/>
        <w:ind w:left="992" w:hangingChars="354" w:hanging="992"/>
        <w:rPr>
          <w:rFonts w:ascii="標楷體" w:eastAsia="標楷體" w:hAnsi="標楷體" w:cs="Helvetica"/>
          <w:color w:val="202124"/>
          <w:kern w:val="0"/>
          <w:sz w:val="32"/>
          <w:szCs w:val="32"/>
        </w:rPr>
      </w:pPr>
      <w:r w:rsidRPr="00607236">
        <w:rPr>
          <w:rFonts w:ascii="標楷體" w:eastAsia="標楷體" w:hAnsi="標楷體"/>
          <w:b/>
          <w:sz w:val="28"/>
          <w:szCs w:val="28"/>
        </w:rPr>
        <w:t>案</w:t>
      </w:r>
      <w:r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00DA5C3D" w:rsidRPr="0084424E">
        <w:rPr>
          <w:rFonts w:eastAsia="標楷體" w:hint="eastAsia"/>
          <w:sz w:val="28"/>
          <w:szCs w:val="28"/>
        </w:rPr>
        <w:t>有關夫妻間性侵害，雖有驗傷採證，但未有告訴意願</w:t>
      </w:r>
      <w:r w:rsidR="00DA5C3D">
        <w:rPr>
          <w:rFonts w:eastAsia="標楷體" w:hint="eastAsia"/>
          <w:sz w:val="28"/>
          <w:szCs w:val="28"/>
        </w:rPr>
        <w:t>一案</w:t>
      </w:r>
      <w:r w:rsidR="00DA5C3D" w:rsidRPr="0084424E">
        <w:rPr>
          <w:rFonts w:eastAsia="標楷體" w:hint="eastAsia"/>
          <w:sz w:val="28"/>
          <w:szCs w:val="28"/>
        </w:rPr>
        <w:t>，提請討論。</w:t>
      </w:r>
    </w:p>
    <w:p w:rsidR="00611200" w:rsidRDefault="00611200" w:rsidP="00611200">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00DA5C3D" w:rsidRPr="00A769E7">
        <w:rPr>
          <w:rFonts w:ascii="標楷體" w:eastAsia="標楷體" w:hAnsi="標楷體" w:hint="eastAsia"/>
          <w:sz w:val="28"/>
          <w:szCs w:val="28"/>
        </w:rPr>
        <w:t>財團法人勵馨社會福利事業基金會</w:t>
      </w:r>
    </w:p>
    <w:p w:rsidR="00052072" w:rsidRDefault="00611200" w:rsidP="008D7E2C">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DA5C3D" w:rsidRPr="00DD013E" w:rsidRDefault="00DA5C3D" w:rsidP="003A7782">
      <w:pPr>
        <w:numPr>
          <w:ilvl w:val="0"/>
          <w:numId w:val="14"/>
        </w:numPr>
        <w:spacing w:line="440" w:lineRule="exact"/>
        <w:ind w:left="708" w:hanging="708"/>
        <w:jc w:val="both"/>
        <w:rPr>
          <w:rFonts w:eastAsia="標楷體"/>
          <w:sz w:val="28"/>
          <w:szCs w:val="28"/>
        </w:rPr>
      </w:pPr>
      <w:r w:rsidRPr="00DD013E">
        <w:rPr>
          <w:rFonts w:eastAsia="標楷體" w:hint="eastAsia"/>
          <w:sz w:val="28"/>
          <w:szCs w:val="28"/>
        </w:rPr>
        <w:t>108</w:t>
      </w:r>
      <w:r w:rsidRPr="00DD013E">
        <w:rPr>
          <w:rFonts w:eastAsia="標楷體" w:hint="eastAsia"/>
          <w:sz w:val="28"/>
          <w:szCs w:val="28"/>
        </w:rPr>
        <w:t>年度，一名被害人因被丈夫強制性交，為留證作為保護令申請預備，故至醫院進行驗傷採證，醫院依職責進行責任通報。</w:t>
      </w:r>
    </w:p>
    <w:p w:rsidR="00DA5C3D" w:rsidRPr="00DD013E" w:rsidRDefault="00DA5C3D" w:rsidP="003A7782">
      <w:pPr>
        <w:numPr>
          <w:ilvl w:val="0"/>
          <w:numId w:val="14"/>
        </w:numPr>
        <w:spacing w:line="440" w:lineRule="exact"/>
        <w:ind w:left="708" w:hanging="708"/>
        <w:jc w:val="both"/>
        <w:rPr>
          <w:rFonts w:eastAsia="標楷體"/>
          <w:sz w:val="28"/>
          <w:szCs w:val="28"/>
        </w:rPr>
      </w:pPr>
      <w:r w:rsidRPr="00DD013E">
        <w:rPr>
          <w:rFonts w:ascii="標楷體" w:eastAsia="標楷體" w:hAnsi="標楷體" w:hint="eastAsia"/>
          <w:sz w:val="28"/>
          <w:szCs w:val="28"/>
        </w:rPr>
        <w:t>中心接獲通報後聯繫，確認被害人未有提告訴意願，但警方要求必須製作未報案筆錄，中心社工便陪同被害人於開放空間完成不提告訴之簡單筆錄訊問。</w:t>
      </w:r>
    </w:p>
    <w:p w:rsidR="00DA5C3D" w:rsidRPr="00A769E7" w:rsidRDefault="00DA5C3D" w:rsidP="003A7782">
      <w:pPr>
        <w:numPr>
          <w:ilvl w:val="0"/>
          <w:numId w:val="14"/>
        </w:numPr>
        <w:spacing w:line="440" w:lineRule="exact"/>
        <w:ind w:left="708" w:hanging="708"/>
        <w:jc w:val="both"/>
        <w:rPr>
          <w:rFonts w:eastAsia="標楷體"/>
          <w:sz w:val="28"/>
          <w:szCs w:val="28"/>
        </w:rPr>
      </w:pPr>
      <w:r w:rsidRPr="00DD013E">
        <w:rPr>
          <w:rFonts w:ascii="標楷體" w:eastAsia="標楷體" w:hAnsi="標楷體" w:hint="eastAsia"/>
          <w:sz w:val="28"/>
          <w:szCs w:val="28"/>
        </w:rPr>
        <w:t>約兩個月後，警方主動與被害人丈夫聯繫，甚至要求被害人丈夫為行為負責，導致被害人驗傷訊息於家族間傳揚，被害人因此被家族言語攻擊、排擠，本欲維持的婚姻因警方舉止更是搖搖欲墜。</w:t>
      </w:r>
    </w:p>
    <w:p w:rsidR="00DA5C3D" w:rsidRPr="00DA5C3D" w:rsidRDefault="00DA5C3D" w:rsidP="003A7782">
      <w:pPr>
        <w:numPr>
          <w:ilvl w:val="0"/>
          <w:numId w:val="14"/>
        </w:numPr>
        <w:spacing w:line="440" w:lineRule="exact"/>
        <w:ind w:left="708" w:hanging="708"/>
        <w:jc w:val="both"/>
        <w:rPr>
          <w:rFonts w:eastAsia="標楷體"/>
          <w:sz w:val="28"/>
          <w:szCs w:val="28"/>
        </w:rPr>
      </w:pPr>
      <w:r w:rsidRPr="00A769E7">
        <w:rPr>
          <w:rFonts w:ascii="標楷體" w:eastAsia="標楷體" w:hAnsi="標楷體" w:hint="eastAsia"/>
          <w:sz w:val="28"/>
          <w:szCs w:val="28"/>
        </w:rPr>
        <w:t>後二度與警方聯繫了解不提告訴的司法程序，至今尚未有回應說明。</w:t>
      </w:r>
    </w:p>
    <w:p w:rsidR="00583C52" w:rsidRDefault="00611200" w:rsidP="00341834">
      <w:pPr>
        <w:widowControl/>
        <w:shd w:val="clear" w:color="auto" w:fill="FFFFFF"/>
        <w:spacing w:line="440" w:lineRule="exact"/>
        <w:ind w:left="992" w:hangingChars="354" w:hanging="992"/>
        <w:rPr>
          <w:rFonts w:ascii="標楷體" w:eastAsia="標楷體" w:hAnsi="標楷體"/>
          <w:sz w:val="28"/>
          <w:szCs w:val="28"/>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p>
    <w:p w:rsidR="00DA5C3D" w:rsidRDefault="00DA5C3D" w:rsidP="003A7782">
      <w:pPr>
        <w:numPr>
          <w:ilvl w:val="0"/>
          <w:numId w:val="15"/>
        </w:numPr>
        <w:spacing w:line="440" w:lineRule="exact"/>
        <w:ind w:left="709" w:hanging="709"/>
        <w:jc w:val="both"/>
        <w:rPr>
          <w:rFonts w:ascii="標楷體" w:eastAsia="標楷體" w:hAnsi="標楷體"/>
          <w:sz w:val="28"/>
          <w:szCs w:val="28"/>
        </w:rPr>
      </w:pPr>
      <w:r w:rsidRPr="00DD013E">
        <w:rPr>
          <w:rFonts w:ascii="標楷體" w:eastAsia="標楷體" w:hAnsi="標楷體" w:hint="eastAsia"/>
          <w:sz w:val="28"/>
          <w:szCs w:val="28"/>
        </w:rPr>
        <w:t>建議驗傷採證與筆錄製作可進行脫鉤，使被害人在有準備下決定是否提出告訴。</w:t>
      </w:r>
    </w:p>
    <w:p w:rsidR="00DA5C3D" w:rsidRDefault="00DA5C3D" w:rsidP="003A7782">
      <w:pPr>
        <w:numPr>
          <w:ilvl w:val="0"/>
          <w:numId w:val="15"/>
        </w:numPr>
        <w:spacing w:line="440" w:lineRule="exact"/>
        <w:ind w:left="709" w:hanging="709"/>
        <w:jc w:val="both"/>
        <w:rPr>
          <w:rFonts w:ascii="標楷體" w:eastAsia="標楷體" w:hAnsi="標楷體"/>
          <w:sz w:val="28"/>
          <w:szCs w:val="28"/>
        </w:rPr>
      </w:pPr>
      <w:r w:rsidRPr="00DA5C3D">
        <w:rPr>
          <w:rFonts w:ascii="標楷體" w:eastAsia="標楷體" w:hAnsi="標楷體" w:hint="eastAsia"/>
          <w:sz w:val="28"/>
          <w:szCs w:val="28"/>
        </w:rPr>
        <w:t>倘告訴乃論案件沒有報案意願，建議有明確的處理流程，若一定要與嫌疑人聯繫，必須讓被害人知悉，避免造成被害人困擾或引發人身安全危及。</w:t>
      </w:r>
    </w:p>
    <w:p w:rsidR="00DA5C3D" w:rsidRDefault="00DA5C3D" w:rsidP="00DA5C3D">
      <w:pPr>
        <w:spacing w:line="440" w:lineRule="exact"/>
        <w:jc w:val="both"/>
        <w:rPr>
          <w:rFonts w:ascii="標楷體" w:eastAsia="標楷體" w:hAnsi="標楷體"/>
          <w:sz w:val="28"/>
          <w:szCs w:val="28"/>
          <w:shd w:val="pct15" w:color="auto" w:fill="FFFFFF"/>
        </w:rPr>
      </w:pPr>
      <w:r w:rsidRPr="001F5D2F">
        <w:rPr>
          <w:rFonts w:ascii="標楷體" w:eastAsia="標楷體" w:hAnsi="標楷體" w:hint="eastAsia"/>
          <w:sz w:val="28"/>
          <w:szCs w:val="28"/>
          <w:shd w:val="pct15" w:color="auto" w:fill="FFFFFF"/>
        </w:rPr>
        <w:t>法務部回應意見：</w:t>
      </w:r>
    </w:p>
    <w:p w:rsidR="00DA5C3D" w:rsidRDefault="00DA5C3D" w:rsidP="003A7782">
      <w:pPr>
        <w:numPr>
          <w:ilvl w:val="0"/>
          <w:numId w:val="16"/>
        </w:numPr>
        <w:spacing w:line="440" w:lineRule="exact"/>
        <w:jc w:val="both"/>
        <w:rPr>
          <w:rFonts w:ascii="標楷體" w:eastAsia="標楷體" w:hAnsi="標楷體"/>
          <w:sz w:val="28"/>
          <w:szCs w:val="28"/>
        </w:rPr>
      </w:pPr>
      <w:r w:rsidRPr="005C636C">
        <w:rPr>
          <w:rFonts w:ascii="標楷體" w:eastAsia="標楷體" w:hAnsi="標楷體" w:hint="eastAsia"/>
          <w:sz w:val="28"/>
          <w:szCs w:val="28"/>
        </w:rPr>
        <w:t>依</w:t>
      </w:r>
      <w:r>
        <w:rPr>
          <w:rFonts w:ascii="標楷體" w:eastAsia="標楷體" w:hAnsi="標楷體" w:hint="eastAsia"/>
          <w:sz w:val="28"/>
          <w:szCs w:val="28"/>
        </w:rPr>
        <w:t>刑法第229條之1規定：對配偶犯第221條、第224條之罪者，或</w:t>
      </w:r>
      <w:r>
        <w:rPr>
          <w:rFonts w:ascii="標楷體" w:eastAsia="標楷體" w:hAnsi="標楷體" w:hint="eastAsia"/>
          <w:sz w:val="28"/>
          <w:szCs w:val="28"/>
        </w:rPr>
        <w:lastRenderedPageBreak/>
        <w:t>未滿18</w:t>
      </w:r>
      <w:r w:rsidRPr="005C636C">
        <w:rPr>
          <w:rFonts w:ascii="標楷體" w:eastAsia="標楷體" w:hAnsi="標楷體" w:hint="eastAsia"/>
          <w:sz w:val="28"/>
          <w:szCs w:val="28"/>
        </w:rPr>
        <w:t>歲之人犯</w:t>
      </w:r>
      <w:r>
        <w:rPr>
          <w:rFonts w:ascii="標楷體" w:eastAsia="標楷體" w:hAnsi="標楷體" w:hint="eastAsia"/>
          <w:sz w:val="28"/>
          <w:szCs w:val="28"/>
        </w:rPr>
        <w:t>第227條之罪者，須告訴乃論，係立法者為</w:t>
      </w:r>
      <w:r w:rsidRPr="005C636C">
        <w:rPr>
          <w:rFonts w:ascii="標楷體" w:eastAsia="標楷體" w:hAnsi="標楷體" w:hint="eastAsia"/>
          <w:sz w:val="28"/>
          <w:szCs w:val="28"/>
        </w:rPr>
        <w:t>使</w:t>
      </w:r>
      <w:r>
        <w:rPr>
          <w:rFonts w:ascii="標楷體" w:eastAsia="標楷體" w:hAnsi="標楷體" w:hint="eastAsia"/>
          <w:sz w:val="28"/>
          <w:szCs w:val="28"/>
        </w:rPr>
        <w:t>夫妻</w:t>
      </w:r>
      <w:r w:rsidRPr="005C636C">
        <w:rPr>
          <w:rFonts w:ascii="標楷體" w:eastAsia="標楷體" w:hAnsi="標楷體" w:hint="eastAsia"/>
          <w:sz w:val="28"/>
          <w:szCs w:val="28"/>
        </w:rPr>
        <w:t>婚姻問題之處理有轉寰之餘地，</w:t>
      </w:r>
      <w:r>
        <w:rPr>
          <w:rFonts w:ascii="標楷體" w:eastAsia="標楷體" w:hAnsi="標楷體" w:hint="eastAsia"/>
          <w:sz w:val="28"/>
          <w:szCs w:val="28"/>
        </w:rPr>
        <w:t>以</w:t>
      </w:r>
      <w:r w:rsidRPr="005C636C">
        <w:rPr>
          <w:rFonts w:ascii="標楷體" w:eastAsia="標楷體" w:hAnsi="標楷體" w:hint="eastAsia"/>
          <w:sz w:val="28"/>
          <w:szCs w:val="28"/>
        </w:rPr>
        <w:t>維繫家庭之完整</w:t>
      </w:r>
      <w:r>
        <w:rPr>
          <w:rFonts w:ascii="標楷體" w:eastAsia="標楷體" w:hAnsi="標楷體" w:hint="eastAsia"/>
          <w:sz w:val="28"/>
          <w:szCs w:val="28"/>
        </w:rPr>
        <w:t>，故將夫妻間之強制性交及強制猥褻等罪，訂為告訴乃論。又告訴權之行使屬國家刑罰權得否發動，即刑事訴訟之</w:t>
      </w:r>
      <w:r w:rsidRPr="006549C4">
        <w:rPr>
          <w:rFonts w:ascii="標楷體" w:eastAsia="標楷體" w:hAnsi="標楷體" w:hint="eastAsia"/>
          <w:sz w:val="28"/>
          <w:szCs w:val="28"/>
        </w:rPr>
        <w:t>追</w:t>
      </w:r>
      <w:r>
        <w:rPr>
          <w:rFonts w:ascii="標楷體" w:eastAsia="標楷體" w:hAnsi="標楷體" w:hint="eastAsia"/>
          <w:sz w:val="28"/>
          <w:szCs w:val="28"/>
        </w:rPr>
        <w:t>訴條件，非偵辦之前提，故犯罪發生後，縱使是告訴乃論之罪，國家機關還是可以發動偵查，故員警為釐清被害人有無提告之意願，確有製作筆錄之必要。</w:t>
      </w:r>
    </w:p>
    <w:p w:rsidR="00DA5C3D" w:rsidRDefault="00DA5C3D" w:rsidP="003A7782">
      <w:pPr>
        <w:numPr>
          <w:ilvl w:val="0"/>
          <w:numId w:val="16"/>
        </w:numPr>
        <w:spacing w:line="440" w:lineRule="exact"/>
        <w:jc w:val="both"/>
        <w:rPr>
          <w:rFonts w:ascii="標楷體" w:eastAsia="標楷體" w:hAnsi="標楷體"/>
          <w:sz w:val="28"/>
          <w:szCs w:val="28"/>
        </w:rPr>
      </w:pPr>
      <w:r>
        <w:rPr>
          <w:rFonts w:ascii="標楷體" w:eastAsia="標楷體" w:hAnsi="標楷體" w:hint="eastAsia"/>
          <w:sz w:val="28"/>
          <w:szCs w:val="28"/>
        </w:rPr>
        <w:t>又依性侵害犯罪防治法第12條第1項之規定，性侵害被害人姓名等身分資料應予保密，製作筆錄之地點，不宜在開放空間，以保障被害人之身分與權益。</w:t>
      </w:r>
    </w:p>
    <w:p w:rsidR="00DA5C3D" w:rsidRPr="007B2983" w:rsidRDefault="00DA5C3D" w:rsidP="003A7782">
      <w:pPr>
        <w:numPr>
          <w:ilvl w:val="0"/>
          <w:numId w:val="16"/>
        </w:numPr>
        <w:spacing w:line="440" w:lineRule="exact"/>
        <w:jc w:val="both"/>
        <w:rPr>
          <w:rFonts w:ascii="標楷體" w:eastAsia="標楷體" w:hAnsi="標楷體"/>
          <w:sz w:val="28"/>
          <w:szCs w:val="28"/>
        </w:rPr>
      </w:pPr>
      <w:r w:rsidRPr="007B2983">
        <w:rPr>
          <w:rFonts w:ascii="標楷體" w:eastAsia="標楷體" w:hAnsi="標楷體" w:hint="eastAsia"/>
          <w:sz w:val="28"/>
          <w:szCs w:val="28"/>
        </w:rPr>
        <w:t>又依去氧核醣核酸採樣條例第5條第1項第1款之規定，犯刑法第221條規定之犯罪嫌疑人，應接受去氧核醣核酸之強制採樣，此係為保全證據及依同條例第11條第1項規定建立資料庫比對使用。</w:t>
      </w:r>
    </w:p>
    <w:p w:rsidR="00DA5C3D" w:rsidRDefault="00DA5C3D" w:rsidP="00DA5C3D">
      <w:pPr>
        <w:spacing w:line="440" w:lineRule="exact"/>
        <w:jc w:val="both"/>
        <w:rPr>
          <w:rFonts w:ascii="標楷體" w:eastAsia="標楷體" w:hAnsi="標楷體"/>
          <w:sz w:val="28"/>
          <w:szCs w:val="28"/>
          <w:shd w:val="pct15" w:color="auto" w:fill="FFFFFF"/>
        </w:rPr>
      </w:pPr>
      <w:r w:rsidRPr="001F5D2F">
        <w:rPr>
          <w:rFonts w:ascii="標楷體" w:eastAsia="標楷體" w:hAnsi="標楷體" w:hint="eastAsia"/>
          <w:sz w:val="28"/>
          <w:szCs w:val="28"/>
          <w:shd w:val="pct15" w:color="auto" w:fill="FFFFFF"/>
        </w:rPr>
        <w:t>內政部警政署回應意見：</w:t>
      </w:r>
    </w:p>
    <w:p w:rsidR="00DA5C3D" w:rsidRPr="00C75C98" w:rsidRDefault="00DA5C3D" w:rsidP="003A7782">
      <w:pPr>
        <w:pStyle w:val="a3"/>
        <w:numPr>
          <w:ilvl w:val="0"/>
          <w:numId w:val="18"/>
        </w:numPr>
        <w:spacing w:line="440" w:lineRule="exact"/>
        <w:ind w:leftChars="0" w:left="567" w:hanging="567"/>
        <w:jc w:val="both"/>
        <w:rPr>
          <w:rFonts w:ascii="標楷體" w:eastAsia="標楷體" w:hAnsi="標楷體"/>
          <w:sz w:val="28"/>
          <w:szCs w:val="28"/>
          <w:shd w:val="pct15" w:color="auto" w:fill="FFFFFF"/>
        </w:rPr>
      </w:pPr>
      <w:r>
        <w:rPr>
          <w:rFonts w:eastAsia="標楷體" w:hint="eastAsia"/>
          <w:sz w:val="28"/>
          <w:szCs w:val="28"/>
        </w:rPr>
        <w:t>有關性侵害</w:t>
      </w:r>
      <w:r>
        <w:rPr>
          <w:rFonts w:eastAsia="標楷體" w:cs="細明體" w:hint="eastAsia"/>
          <w:sz w:val="28"/>
          <w:szCs w:val="28"/>
        </w:rPr>
        <w:t>被害人至醫院</w:t>
      </w:r>
      <w:r w:rsidRPr="00DD013E">
        <w:rPr>
          <w:rFonts w:ascii="標楷體" w:eastAsia="標楷體" w:hAnsi="標楷體" w:hint="eastAsia"/>
          <w:sz w:val="28"/>
          <w:szCs w:val="28"/>
        </w:rPr>
        <w:t>驗傷採證</w:t>
      </w:r>
      <w:r>
        <w:rPr>
          <w:rFonts w:ascii="標楷體" w:eastAsia="標楷體" w:hAnsi="標楷體" w:hint="eastAsia"/>
          <w:sz w:val="28"/>
          <w:szCs w:val="28"/>
        </w:rPr>
        <w:t>，但無</w:t>
      </w:r>
      <w:r w:rsidRPr="00B102D2">
        <w:rPr>
          <w:rFonts w:eastAsia="標楷體" w:hint="eastAsia"/>
          <w:sz w:val="28"/>
          <w:szCs w:val="28"/>
        </w:rPr>
        <w:t>意願進入司法程序</w:t>
      </w:r>
      <w:r>
        <w:rPr>
          <w:rFonts w:eastAsia="標楷體" w:hint="eastAsia"/>
          <w:sz w:val="28"/>
          <w:szCs w:val="28"/>
        </w:rPr>
        <w:t>，</w:t>
      </w:r>
      <w:r w:rsidRPr="00B102D2">
        <w:rPr>
          <w:rFonts w:eastAsia="標楷體" w:hint="eastAsia"/>
          <w:sz w:val="28"/>
          <w:szCs w:val="28"/>
        </w:rPr>
        <w:t>依衛生福利部</w:t>
      </w:r>
      <w:r w:rsidRPr="00B102D2">
        <w:rPr>
          <w:rFonts w:eastAsia="標楷體"/>
          <w:sz w:val="28"/>
          <w:szCs w:val="28"/>
        </w:rPr>
        <w:t>105</w:t>
      </w:r>
      <w:r w:rsidRPr="00B102D2">
        <w:rPr>
          <w:rFonts w:eastAsia="標楷體" w:hint="eastAsia"/>
          <w:sz w:val="28"/>
          <w:szCs w:val="28"/>
        </w:rPr>
        <w:t>年</w:t>
      </w:r>
      <w:r w:rsidRPr="00B102D2">
        <w:rPr>
          <w:rFonts w:eastAsia="標楷體"/>
          <w:sz w:val="28"/>
          <w:szCs w:val="28"/>
        </w:rPr>
        <w:t>12</w:t>
      </w:r>
      <w:r w:rsidRPr="00B102D2">
        <w:rPr>
          <w:rFonts w:eastAsia="標楷體" w:hint="eastAsia"/>
          <w:sz w:val="28"/>
          <w:szCs w:val="28"/>
        </w:rPr>
        <w:t>月</w:t>
      </w:r>
      <w:r w:rsidRPr="00B102D2">
        <w:rPr>
          <w:rFonts w:eastAsia="標楷體"/>
          <w:sz w:val="28"/>
          <w:szCs w:val="28"/>
        </w:rPr>
        <w:t>5</w:t>
      </w:r>
      <w:r w:rsidRPr="00B102D2">
        <w:rPr>
          <w:rFonts w:eastAsia="標楷體" w:hint="eastAsia"/>
          <w:sz w:val="28"/>
          <w:szCs w:val="28"/>
        </w:rPr>
        <w:t>日召開</w:t>
      </w:r>
      <w:r w:rsidRPr="00B102D2">
        <w:rPr>
          <w:rFonts w:eastAsia="標楷體"/>
          <w:sz w:val="28"/>
          <w:szCs w:val="28"/>
        </w:rPr>
        <w:t>105</w:t>
      </w:r>
      <w:r w:rsidRPr="00B102D2">
        <w:rPr>
          <w:rFonts w:eastAsia="標楷體" w:hint="eastAsia"/>
          <w:sz w:val="28"/>
          <w:szCs w:val="28"/>
        </w:rPr>
        <w:t>年第</w:t>
      </w:r>
      <w:r w:rsidRPr="00B102D2">
        <w:rPr>
          <w:rFonts w:eastAsia="標楷體"/>
          <w:sz w:val="28"/>
          <w:szCs w:val="28"/>
        </w:rPr>
        <w:t>3</w:t>
      </w:r>
      <w:r w:rsidRPr="00B102D2">
        <w:rPr>
          <w:rFonts w:eastAsia="標楷體" w:hint="eastAsia"/>
          <w:sz w:val="28"/>
          <w:szCs w:val="28"/>
        </w:rPr>
        <w:t>次性侵害防治業務網絡合作策進會議決議略以，直轄市、縣（市）政府性侵害防治中心</w:t>
      </w:r>
      <w:r>
        <w:rPr>
          <w:rFonts w:eastAsia="標楷體" w:hint="eastAsia"/>
          <w:sz w:val="28"/>
          <w:szCs w:val="28"/>
        </w:rPr>
        <w:t>受理「尚未進入司法程序之性侵害案件」</w:t>
      </w:r>
      <w:r w:rsidRPr="00B102D2">
        <w:rPr>
          <w:rFonts w:eastAsia="標楷體" w:cs="細明體" w:hint="eastAsia"/>
          <w:sz w:val="28"/>
          <w:szCs w:val="28"/>
        </w:rPr>
        <w:t>應與被害人建立關係後，通盤考量意願及案情內容後才行告發程序</w:t>
      </w:r>
      <w:r>
        <w:rPr>
          <w:rFonts w:eastAsia="標楷體" w:cs="細明體" w:hint="eastAsia"/>
          <w:sz w:val="28"/>
          <w:szCs w:val="28"/>
        </w:rPr>
        <w:t>(</w:t>
      </w:r>
      <w:r w:rsidRPr="009D4E4B">
        <w:rPr>
          <w:rFonts w:eastAsia="標楷體" w:cs="細明體" w:hint="eastAsia"/>
          <w:sz w:val="28"/>
          <w:szCs w:val="28"/>
        </w:rPr>
        <w:t>將告發</w:t>
      </w:r>
      <w:r>
        <w:rPr>
          <w:rFonts w:eastAsia="標楷體" w:cs="細明體" w:hint="eastAsia"/>
          <w:sz w:val="28"/>
          <w:szCs w:val="28"/>
        </w:rPr>
        <w:t>資料</w:t>
      </w:r>
      <w:r w:rsidRPr="009D4E4B">
        <w:rPr>
          <w:rFonts w:eastAsia="標楷體" w:cs="細明體" w:hint="eastAsia"/>
          <w:sz w:val="28"/>
          <w:szCs w:val="28"/>
        </w:rPr>
        <w:t>函送</w:t>
      </w:r>
      <w:r>
        <w:rPr>
          <w:rFonts w:eastAsia="標楷體" w:cs="細明體" w:hint="eastAsia"/>
          <w:sz w:val="28"/>
          <w:szCs w:val="28"/>
        </w:rPr>
        <w:t>警察機關</w:t>
      </w:r>
      <w:r w:rsidRPr="009D4E4B">
        <w:rPr>
          <w:rFonts w:eastAsia="標楷體" w:cs="細明體" w:hint="eastAsia"/>
          <w:sz w:val="28"/>
          <w:szCs w:val="28"/>
        </w:rPr>
        <w:t>)</w:t>
      </w:r>
      <w:r>
        <w:rPr>
          <w:rFonts w:eastAsia="標楷體" w:cs="細明體" w:hint="eastAsia"/>
          <w:sz w:val="28"/>
          <w:szCs w:val="28"/>
        </w:rPr>
        <w:t>；</w:t>
      </w:r>
      <w:r w:rsidRPr="00B102D2">
        <w:rPr>
          <w:rFonts w:eastAsia="標楷體" w:hint="eastAsia"/>
          <w:sz w:val="28"/>
          <w:szCs w:val="28"/>
        </w:rPr>
        <w:t>直轄市、縣（市）政府性侵害防治中心</w:t>
      </w:r>
      <w:r>
        <w:rPr>
          <w:rFonts w:eastAsia="標楷體" w:hint="eastAsia"/>
          <w:sz w:val="28"/>
          <w:szCs w:val="28"/>
        </w:rPr>
        <w:t>受理「尚未進入司法程序之性侵害案件」處理流程並明</w:t>
      </w:r>
      <w:r w:rsidRPr="00AE4CBC">
        <w:rPr>
          <w:rFonts w:eastAsia="標楷體" w:hint="eastAsia"/>
          <w:color w:val="000000"/>
          <w:sz w:val="28"/>
          <w:szCs w:val="28"/>
        </w:rPr>
        <w:t>定</w:t>
      </w:r>
      <w:r>
        <w:rPr>
          <w:rFonts w:eastAsia="標楷體" w:cs="細明體" w:hint="eastAsia"/>
          <w:sz w:val="28"/>
          <w:szCs w:val="28"/>
        </w:rPr>
        <w:t>，案情明確、家內亂倫或刑法第</w:t>
      </w:r>
      <w:r>
        <w:rPr>
          <w:rFonts w:eastAsia="標楷體" w:cs="細明體" w:hint="eastAsia"/>
          <w:sz w:val="28"/>
          <w:szCs w:val="28"/>
        </w:rPr>
        <w:t>228</w:t>
      </w:r>
      <w:r>
        <w:rPr>
          <w:rFonts w:eastAsia="標楷體" w:cs="細明體" w:hint="eastAsia"/>
          <w:sz w:val="28"/>
          <w:szCs w:val="28"/>
        </w:rPr>
        <w:t>條案件，社工並應提醒警察注意被害人之特殊身心狀況，警察應與社工討論適宜之筆錄時間，社工依規定提供陪同服務。</w:t>
      </w:r>
    </w:p>
    <w:p w:rsidR="00DA5C3D" w:rsidRPr="00C75C98" w:rsidRDefault="00DA5C3D" w:rsidP="003A7782">
      <w:pPr>
        <w:pStyle w:val="a3"/>
        <w:numPr>
          <w:ilvl w:val="0"/>
          <w:numId w:val="18"/>
        </w:numPr>
        <w:spacing w:line="440" w:lineRule="exact"/>
        <w:ind w:leftChars="0" w:left="567" w:hanging="567"/>
        <w:jc w:val="both"/>
        <w:rPr>
          <w:rFonts w:ascii="標楷體" w:eastAsia="標楷體" w:hAnsi="標楷體"/>
          <w:sz w:val="28"/>
          <w:szCs w:val="28"/>
          <w:shd w:val="pct15" w:color="auto" w:fill="FFFFFF"/>
        </w:rPr>
      </w:pPr>
      <w:r>
        <w:rPr>
          <w:rFonts w:eastAsia="標楷體" w:cs="細明體" w:hint="eastAsia"/>
          <w:sz w:val="28"/>
          <w:szCs w:val="28"/>
        </w:rPr>
        <w:t>對配偶犯刑法第</w:t>
      </w:r>
      <w:r>
        <w:rPr>
          <w:rFonts w:eastAsia="標楷體" w:cs="細明體" w:hint="eastAsia"/>
          <w:sz w:val="28"/>
          <w:szCs w:val="28"/>
        </w:rPr>
        <w:t>221</w:t>
      </w:r>
      <w:r>
        <w:rPr>
          <w:rFonts w:eastAsia="標楷體" w:cs="細明體" w:hint="eastAsia"/>
          <w:sz w:val="28"/>
          <w:szCs w:val="28"/>
        </w:rPr>
        <w:t>條之強制性交罪，依刑法第</w:t>
      </w:r>
      <w:r>
        <w:rPr>
          <w:rFonts w:eastAsia="標楷體" w:cs="細明體" w:hint="eastAsia"/>
          <w:sz w:val="28"/>
          <w:szCs w:val="28"/>
        </w:rPr>
        <w:t>229</w:t>
      </w:r>
      <w:r>
        <w:rPr>
          <w:rFonts w:eastAsia="標楷體" w:cs="細明體" w:hint="eastAsia"/>
          <w:sz w:val="28"/>
          <w:szCs w:val="28"/>
        </w:rPr>
        <w:t>之</w:t>
      </w:r>
      <w:r>
        <w:rPr>
          <w:rFonts w:eastAsia="標楷體" w:cs="細明體" w:hint="eastAsia"/>
          <w:sz w:val="28"/>
          <w:szCs w:val="28"/>
        </w:rPr>
        <w:t>1</w:t>
      </w:r>
      <w:r>
        <w:rPr>
          <w:rFonts w:eastAsia="標楷體" w:cs="細明體" w:hint="eastAsia"/>
          <w:sz w:val="28"/>
          <w:szCs w:val="28"/>
        </w:rPr>
        <w:t>條規定，須告訴乃</w:t>
      </w:r>
      <w:r w:rsidRPr="00AE4CBC">
        <w:rPr>
          <w:rFonts w:eastAsia="標楷體" w:cs="細明體" w:hint="eastAsia"/>
          <w:color w:val="000000"/>
          <w:sz w:val="28"/>
          <w:szCs w:val="28"/>
        </w:rPr>
        <w:t>論，本案員警係依刑事訴訟法第</w:t>
      </w:r>
      <w:r w:rsidRPr="00AE4CBC">
        <w:rPr>
          <w:rFonts w:eastAsia="標楷體" w:cs="細明體" w:hint="eastAsia"/>
          <w:color w:val="000000"/>
          <w:sz w:val="28"/>
          <w:szCs w:val="28"/>
        </w:rPr>
        <w:t>230</w:t>
      </w:r>
      <w:r w:rsidRPr="00AE4CBC">
        <w:rPr>
          <w:rFonts w:eastAsia="標楷體" w:cs="細明體" w:hint="eastAsia"/>
          <w:color w:val="000000"/>
          <w:sz w:val="28"/>
          <w:szCs w:val="28"/>
        </w:rPr>
        <w:t>、</w:t>
      </w:r>
      <w:r w:rsidRPr="00AE4CBC">
        <w:rPr>
          <w:rFonts w:eastAsia="標楷體" w:cs="細明體" w:hint="eastAsia"/>
          <w:color w:val="000000"/>
          <w:sz w:val="28"/>
          <w:szCs w:val="28"/>
        </w:rPr>
        <w:t>231</w:t>
      </w:r>
      <w:r w:rsidRPr="00AE4CBC">
        <w:rPr>
          <w:rFonts w:eastAsia="標楷體" w:cs="細明體" w:hint="eastAsia"/>
          <w:color w:val="000000"/>
          <w:sz w:val="28"/>
          <w:szCs w:val="28"/>
        </w:rPr>
        <w:t>條及本署「警察偵查犯罪手冊」第</w:t>
      </w:r>
      <w:r w:rsidRPr="00AE4CBC">
        <w:rPr>
          <w:rFonts w:eastAsia="標楷體" w:cs="細明體" w:hint="eastAsia"/>
          <w:color w:val="000000"/>
          <w:sz w:val="28"/>
          <w:szCs w:val="28"/>
        </w:rPr>
        <w:t>11</w:t>
      </w:r>
      <w:r w:rsidRPr="00AE4CBC">
        <w:rPr>
          <w:rFonts w:eastAsia="標楷體" w:cs="細明體" w:hint="eastAsia"/>
          <w:color w:val="000000"/>
          <w:sz w:val="28"/>
          <w:szCs w:val="28"/>
        </w:rPr>
        <w:t>點規定，啟動調查製作被害人筆錄，並將調查之情形函送該管地檢署。</w:t>
      </w:r>
    </w:p>
    <w:p w:rsidR="00DA5C3D" w:rsidRPr="00C75C98" w:rsidRDefault="00DA5C3D" w:rsidP="003A7782">
      <w:pPr>
        <w:pStyle w:val="a3"/>
        <w:numPr>
          <w:ilvl w:val="0"/>
          <w:numId w:val="18"/>
        </w:numPr>
        <w:spacing w:line="440" w:lineRule="exact"/>
        <w:ind w:leftChars="0" w:left="567" w:hanging="567"/>
        <w:jc w:val="both"/>
        <w:rPr>
          <w:rFonts w:ascii="標楷體" w:eastAsia="標楷體" w:hAnsi="標楷體"/>
          <w:sz w:val="28"/>
          <w:szCs w:val="28"/>
          <w:shd w:val="pct15" w:color="auto" w:fill="FFFFFF"/>
        </w:rPr>
      </w:pPr>
      <w:r w:rsidRPr="00C75C98">
        <w:rPr>
          <w:rFonts w:eastAsia="標楷體" w:cs="細明體" w:hint="eastAsia"/>
          <w:color w:val="000000"/>
          <w:sz w:val="28"/>
          <w:szCs w:val="28"/>
        </w:rPr>
        <w:t>另經了解，本案係於分局偵訊室製作被害人筆錄，非開放空間；至有關員警依法聯繫嫌疑人宜讓被害人知悉部分，本署將研議更周延妥適作為</w:t>
      </w:r>
      <w:r w:rsidRPr="00C75C98">
        <w:rPr>
          <w:rFonts w:eastAsia="標楷體" w:cs="細明體" w:hint="eastAsia"/>
          <w:sz w:val="28"/>
          <w:szCs w:val="28"/>
        </w:rPr>
        <w:t>。</w:t>
      </w:r>
    </w:p>
    <w:p w:rsidR="00DA5C3D" w:rsidRDefault="00DA5C3D" w:rsidP="00DA5C3D">
      <w:pPr>
        <w:spacing w:line="440" w:lineRule="exact"/>
        <w:jc w:val="both"/>
        <w:rPr>
          <w:rFonts w:ascii="標楷體" w:eastAsia="標楷體" w:hAnsi="標楷體"/>
          <w:sz w:val="28"/>
          <w:szCs w:val="28"/>
          <w:shd w:val="pct15" w:color="auto" w:fill="FFFFFF"/>
        </w:rPr>
      </w:pPr>
      <w:r w:rsidRPr="001F5D2F">
        <w:rPr>
          <w:rFonts w:ascii="標楷體" w:eastAsia="標楷體" w:hAnsi="標楷體" w:hint="eastAsia"/>
          <w:sz w:val="28"/>
          <w:szCs w:val="28"/>
          <w:shd w:val="pct15" w:color="auto" w:fill="FFFFFF"/>
        </w:rPr>
        <w:t>衛生福利部保護服務司回應意見：</w:t>
      </w:r>
    </w:p>
    <w:p w:rsidR="00DA5C3D" w:rsidRPr="00DA5C3D" w:rsidRDefault="00DA5C3D" w:rsidP="003A7782">
      <w:pPr>
        <w:pStyle w:val="a3"/>
        <w:numPr>
          <w:ilvl w:val="0"/>
          <w:numId w:val="17"/>
        </w:numPr>
        <w:spacing w:line="440" w:lineRule="exact"/>
        <w:ind w:leftChars="0" w:left="567" w:hanging="567"/>
        <w:jc w:val="both"/>
        <w:rPr>
          <w:rFonts w:ascii="標楷體" w:eastAsia="標楷體" w:hAnsi="標楷體"/>
          <w:sz w:val="28"/>
          <w:szCs w:val="28"/>
          <w:shd w:val="pct15" w:color="auto" w:fill="FFFFFF"/>
        </w:rPr>
      </w:pPr>
      <w:r w:rsidRPr="0072399C">
        <w:rPr>
          <w:rFonts w:ascii="標楷體" w:eastAsia="標楷體" w:hAnsi="標楷體" w:hint="eastAsia"/>
          <w:sz w:val="28"/>
          <w:szCs w:val="28"/>
        </w:rPr>
        <w:t>性侵害犯罪除刑法第229條之1所定犯罪樣態（未滿18歲非強制性侵</w:t>
      </w:r>
      <w:r w:rsidRPr="0072399C">
        <w:rPr>
          <w:rFonts w:ascii="標楷體" w:eastAsia="標楷體" w:hAnsi="標楷體" w:hint="eastAsia"/>
          <w:sz w:val="28"/>
          <w:szCs w:val="28"/>
        </w:rPr>
        <w:lastRenderedPageBreak/>
        <w:t>害案及配偶間強制性交猥褻案）屬告訴乃論罪外，其餘性侵害犯罪皆屬非告訴乃論罪，又刑事訴訟法第241條規定「公務員因執行職務知有犯罪嫌疑者，應為告發」。</w:t>
      </w:r>
    </w:p>
    <w:p w:rsidR="00DA5C3D" w:rsidRPr="00DA5C3D" w:rsidRDefault="00DA5C3D" w:rsidP="003A7782">
      <w:pPr>
        <w:pStyle w:val="a3"/>
        <w:numPr>
          <w:ilvl w:val="0"/>
          <w:numId w:val="17"/>
        </w:numPr>
        <w:spacing w:line="440" w:lineRule="exact"/>
        <w:ind w:leftChars="0" w:left="567" w:hanging="567"/>
        <w:jc w:val="both"/>
        <w:rPr>
          <w:rFonts w:ascii="標楷體" w:eastAsia="標楷體" w:hAnsi="標楷體"/>
          <w:sz w:val="28"/>
          <w:szCs w:val="28"/>
          <w:shd w:val="pct15" w:color="auto" w:fill="FFFFFF"/>
        </w:rPr>
      </w:pPr>
      <w:r w:rsidRPr="00DA5C3D">
        <w:rPr>
          <w:rFonts w:ascii="標楷體" w:eastAsia="標楷體" w:hAnsi="標楷體" w:hint="eastAsia"/>
          <w:sz w:val="28"/>
          <w:szCs w:val="28"/>
        </w:rPr>
        <w:t>惟性侵害係對於被害人身體自主權及人身安全之剝奪與侵害，仍須妥予尊重被害人之身心狀況與其感受，爰本部於105年修正「尚未進入司法程序之性侵害案件」處理流程，規範直轄市、縣（市）政府性侵害防治中心受理尚未進入司法程序之性侵害案件時，應詳盡告知被害人相關權益，評估被害人進入司法流程意願，倘被害人無意願，主責社工應先回歸個案服務，並與其建立關係後，於通盤考量其報案意願及案情內容後，始得將案情等相關資料函送予婦幼隊，並提醒警察應注意被害人之特殊身心狀況；警察機關於偵辦時，應與主責社工討論適宜之筆錄時間，並由社工依規定提供陪同服務，以避免造成被害人二次傷害。</w:t>
      </w:r>
    </w:p>
    <w:p w:rsidR="007E5939" w:rsidRDefault="00B06E72" w:rsidP="002E5D56">
      <w:pPr>
        <w:widowControl/>
        <w:spacing w:line="440" w:lineRule="exact"/>
        <w:ind w:leftChars="1" w:left="938" w:hangingChars="334" w:hanging="936"/>
        <w:jc w:val="both"/>
        <w:rPr>
          <w:rFonts w:ascii="標楷體" w:eastAsia="標楷體" w:hAnsi="標楷體"/>
          <w:b/>
          <w:sz w:val="28"/>
          <w:szCs w:val="28"/>
        </w:rPr>
      </w:pPr>
      <w:r>
        <w:rPr>
          <w:rFonts w:ascii="標楷體" w:eastAsia="標楷體" w:hAnsi="標楷體" w:hint="eastAsia"/>
          <w:b/>
          <w:sz w:val="28"/>
          <w:szCs w:val="28"/>
        </w:rPr>
        <w:t>決 議：</w:t>
      </w:r>
      <w:r w:rsidR="00A32315" w:rsidRPr="00A32315">
        <w:rPr>
          <w:rFonts w:ascii="標楷體" w:eastAsia="標楷體" w:hAnsi="標楷體" w:hint="eastAsia"/>
          <w:b/>
          <w:sz w:val="28"/>
          <w:szCs w:val="28"/>
        </w:rPr>
        <w:t>請</w:t>
      </w:r>
      <w:r w:rsidR="00A32315" w:rsidRPr="00494221">
        <w:rPr>
          <w:rFonts w:ascii="標楷體" w:eastAsia="標楷體" w:hAnsi="標楷體" w:hint="eastAsia"/>
          <w:b/>
          <w:sz w:val="28"/>
          <w:szCs w:val="28"/>
          <w:u w:val="single"/>
        </w:rPr>
        <w:t>內政部警政署</w:t>
      </w:r>
      <w:r w:rsidR="005E5448">
        <w:rPr>
          <w:rFonts w:ascii="標楷體" w:eastAsia="標楷體" w:hAnsi="標楷體" w:hint="eastAsia"/>
          <w:b/>
          <w:sz w:val="28"/>
          <w:szCs w:val="28"/>
        </w:rPr>
        <w:t>針對</w:t>
      </w:r>
      <w:r w:rsidR="00DC11C6">
        <w:rPr>
          <w:rFonts w:ascii="標楷體" w:eastAsia="標楷體" w:hAnsi="標楷體" w:hint="eastAsia"/>
          <w:b/>
          <w:sz w:val="28"/>
          <w:szCs w:val="28"/>
        </w:rPr>
        <w:t>此</w:t>
      </w:r>
      <w:r w:rsidR="002D714B">
        <w:rPr>
          <w:rFonts w:ascii="標楷體" w:eastAsia="標楷體" w:hAnsi="標楷體" w:hint="eastAsia"/>
          <w:b/>
          <w:sz w:val="28"/>
          <w:szCs w:val="28"/>
        </w:rPr>
        <w:t>類案</w:t>
      </w:r>
      <w:r w:rsidR="00DC11C6">
        <w:rPr>
          <w:rFonts w:ascii="標楷體" w:eastAsia="標楷體" w:hAnsi="標楷體" w:hint="eastAsia"/>
          <w:b/>
          <w:sz w:val="28"/>
          <w:szCs w:val="28"/>
        </w:rPr>
        <w:t>件</w:t>
      </w:r>
      <w:r w:rsidR="00201E49">
        <w:rPr>
          <w:rFonts w:ascii="標楷體" w:eastAsia="標楷體" w:hAnsi="標楷體" w:hint="eastAsia"/>
          <w:b/>
          <w:sz w:val="28"/>
          <w:szCs w:val="28"/>
        </w:rPr>
        <w:t>全面檢視</w:t>
      </w:r>
      <w:r w:rsidR="00996E14">
        <w:rPr>
          <w:rFonts w:ascii="標楷體" w:eastAsia="標楷體" w:hAnsi="標楷體" w:hint="eastAsia"/>
          <w:b/>
          <w:sz w:val="28"/>
          <w:szCs w:val="28"/>
        </w:rPr>
        <w:t>現行</w:t>
      </w:r>
      <w:r w:rsidR="00146A51">
        <w:rPr>
          <w:rFonts w:ascii="標楷體" w:eastAsia="標楷體" w:hAnsi="標楷體" w:hint="eastAsia"/>
          <w:b/>
          <w:sz w:val="28"/>
          <w:szCs w:val="28"/>
        </w:rPr>
        <w:t>相關</w:t>
      </w:r>
      <w:r w:rsidR="00201E49">
        <w:rPr>
          <w:rFonts w:ascii="標楷體" w:eastAsia="標楷體" w:hAnsi="標楷體" w:hint="eastAsia"/>
          <w:b/>
          <w:sz w:val="28"/>
          <w:szCs w:val="28"/>
        </w:rPr>
        <w:t>處理</w:t>
      </w:r>
      <w:r w:rsidR="00996E14">
        <w:rPr>
          <w:rFonts w:ascii="標楷體" w:eastAsia="標楷體" w:hAnsi="標楷體" w:hint="eastAsia"/>
          <w:b/>
          <w:sz w:val="28"/>
          <w:szCs w:val="28"/>
        </w:rPr>
        <w:t>機制與流程</w:t>
      </w:r>
      <w:r w:rsidR="00A32315" w:rsidRPr="00A32315">
        <w:rPr>
          <w:rFonts w:ascii="標楷體" w:eastAsia="標楷體" w:hAnsi="標楷體" w:hint="eastAsia"/>
          <w:b/>
          <w:sz w:val="28"/>
          <w:szCs w:val="28"/>
        </w:rPr>
        <w:t>，並研議更為周延妥適之作法</w:t>
      </w:r>
      <w:r w:rsidR="007260ED">
        <w:rPr>
          <w:rFonts w:ascii="標楷體" w:eastAsia="標楷體" w:hAnsi="標楷體" w:hint="eastAsia"/>
          <w:b/>
          <w:sz w:val="28"/>
          <w:szCs w:val="28"/>
        </w:rPr>
        <w:t>，</w:t>
      </w:r>
      <w:r w:rsidR="00A32315" w:rsidRPr="00A32315">
        <w:rPr>
          <w:rFonts w:ascii="標楷體" w:eastAsia="標楷體" w:hAnsi="標楷體" w:hint="eastAsia"/>
          <w:b/>
          <w:sz w:val="28"/>
          <w:szCs w:val="28"/>
        </w:rPr>
        <w:t>於下次會議提出報告。</w:t>
      </w:r>
    </w:p>
    <w:p w:rsidR="00781498" w:rsidRPr="007E5939" w:rsidRDefault="00781498" w:rsidP="007E5939">
      <w:pPr>
        <w:widowControl/>
        <w:spacing w:line="440" w:lineRule="exact"/>
        <w:ind w:leftChars="1" w:left="991" w:hangingChars="353" w:hanging="989"/>
        <w:rPr>
          <w:rFonts w:ascii="標楷體" w:eastAsia="標楷體" w:hAnsi="標楷體"/>
          <w:b/>
          <w:sz w:val="28"/>
          <w:szCs w:val="28"/>
        </w:rPr>
      </w:pPr>
      <w:r>
        <w:rPr>
          <w:rFonts w:ascii="標楷體" w:eastAsia="標楷體" w:hAnsi="標楷體" w:hint="eastAsia"/>
          <w:b/>
          <w:sz w:val="28"/>
          <w:szCs w:val="28"/>
          <w:bdr w:val="single" w:sz="4" w:space="0" w:color="auto"/>
        </w:rPr>
        <w:t>第二</w:t>
      </w:r>
      <w:r w:rsidRPr="00270B11">
        <w:rPr>
          <w:rFonts w:ascii="標楷體" w:eastAsia="標楷體" w:hAnsi="標楷體" w:hint="eastAsia"/>
          <w:b/>
          <w:sz w:val="28"/>
          <w:szCs w:val="28"/>
          <w:bdr w:val="single" w:sz="4" w:space="0" w:color="auto"/>
        </w:rPr>
        <w:t>案</w:t>
      </w:r>
    </w:p>
    <w:p w:rsidR="00781498" w:rsidRPr="00155A7D" w:rsidRDefault="00781498" w:rsidP="00281D48">
      <w:pPr>
        <w:tabs>
          <w:tab w:val="left" w:pos="993"/>
          <w:tab w:val="left" w:pos="1064"/>
        </w:tabs>
        <w:snapToGrid w:val="0"/>
        <w:spacing w:line="440" w:lineRule="exact"/>
        <w:ind w:left="992" w:hangingChars="354" w:hanging="992"/>
        <w:jc w:val="both"/>
        <w:rPr>
          <w:rFonts w:ascii="標楷體" w:eastAsia="標楷體" w:hAnsi="標楷體" w:cs="新細明體"/>
          <w:sz w:val="28"/>
          <w:szCs w:val="32"/>
        </w:rPr>
      </w:pPr>
      <w:r w:rsidRPr="00281D48">
        <w:rPr>
          <w:rFonts w:ascii="標楷體" w:eastAsia="標楷體" w:hAnsi="標楷體" w:hint="eastAsia"/>
          <w:b/>
          <w:sz w:val="28"/>
          <w:szCs w:val="28"/>
        </w:rPr>
        <w:t>案 由</w:t>
      </w:r>
      <w:r w:rsidRPr="00281D48">
        <w:rPr>
          <w:rFonts w:ascii="標楷體" w:eastAsia="標楷體" w:hAnsi="標楷體" w:hint="eastAsia"/>
          <w:b/>
          <w:sz w:val="32"/>
          <w:szCs w:val="28"/>
        </w:rPr>
        <w:t>：</w:t>
      </w:r>
      <w:r w:rsidR="00DA5C3D" w:rsidRPr="0092245A">
        <w:rPr>
          <w:rFonts w:eastAsia="標楷體" w:hint="eastAsia"/>
          <w:sz w:val="28"/>
          <w:szCs w:val="32"/>
        </w:rPr>
        <w:t>有關移工性侵害被害人後續協助工作，提請討論。</w:t>
      </w:r>
    </w:p>
    <w:p w:rsidR="00781498" w:rsidRDefault="00781498" w:rsidP="00781498">
      <w:pPr>
        <w:snapToGrid w:val="0"/>
        <w:spacing w:line="440" w:lineRule="exact"/>
        <w:ind w:left="840" w:hangingChars="300" w:hanging="840"/>
        <w:jc w:val="right"/>
        <w:rPr>
          <w:rFonts w:ascii="標楷體" w:eastAsia="標楷體" w:hAnsi="標楷體"/>
          <w:sz w:val="28"/>
          <w:szCs w:val="28"/>
        </w:rPr>
      </w:pPr>
      <w:r>
        <w:rPr>
          <w:rFonts w:ascii="標楷體" w:eastAsia="標楷體" w:hAnsi="標楷體" w:hint="eastAsia"/>
          <w:sz w:val="28"/>
          <w:szCs w:val="28"/>
        </w:rPr>
        <w:t xml:space="preserve"> </w:t>
      </w:r>
      <w:r w:rsidRPr="00270B11">
        <w:rPr>
          <w:rFonts w:ascii="標楷體" w:eastAsia="標楷體" w:hAnsi="標楷體" w:hint="eastAsia"/>
          <w:sz w:val="28"/>
          <w:szCs w:val="28"/>
        </w:rPr>
        <w:t>提案人：</w:t>
      </w:r>
      <w:r w:rsidR="00DA5C3D" w:rsidRPr="00A769E7">
        <w:rPr>
          <w:rFonts w:ascii="標楷體" w:eastAsia="標楷體" w:hAnsi="標楷體" w:hint="eastAsia"/>
          <w:sz w:val="28"/>
          <w:szCs w:val="28"/>
        </w:rPr>
        <w:t>財團法人勵馨社會福利事業基金會</w:t>
      </w:r>
    </w:p>
    <w:p w:rsidR="00781498" w:rsidRDefault="00781498" w:rsidP="009274B4">
      <w:pPr>
        <w:spacing w:line="440" w:lineRule="exact"/>
        <w:ind w:left="992" w:hangingChars="354" w:hanging="992"/>
        <w:jc w:val="both"/>
        <w:rPr>
          <w:rFonts w:ascii="標楷體" w:eastAsia="標楷體" w:hAnsi="標楷體" w:cs="Helvetica"/>
          <w:color w:val="202124"/>
          <w:kern w:val="0"/>
          <w:sz w:val="28"/>
          <w:szCs w:val="33"/>
        </w:rPr>
      </w:pPr>
      <w:r w:rsidRPr="00607236">
        <w:rPr>
          <w:rFonts w:ascii="標楷體" w:eastAsia="標楷體" w:hAnsi="標楷體" w:hint="eastAsia"/>
          <w:b/>
          <w:sz w:val="28"/>
          <w:szCs w:val="28"/>
        </w:rPr>
        <w:t>說 明</w:t>
      </w:r>
      <w:r w:rsidRPr="007C510E">
        <w:rPr>
          <w:rFonts w:ascii="標楷體" w:eastAsia="標楷體" w:hAnsi="標楷體" w:hint="eastAsia"/>
          <w:sz w:val="28"/>
          <w:szCs w:val="28"/>
        </w:rPr>
        <w:t>：</w:t>
      </w:r>
    </w:p>
    <w:p w:rsidR="00DA5C3D" w:rsidRPr="00601B02" w:rsidRDefault="00DA5C3D" w:rsidP="003A7782">
      <w:pPr>
        <w:numPr>
          <w:ilvl w:val="0"/>
          <w:numId w:val="19"/>
        </w:numPr>
        <w:spacing w:line="440" w:lineRule="exact"/>
        <w:ind w:left="709" w:hanging="709"/>
        <w:rPr>
          <w:rFonts w:ascii="標楷體" w:eastAsia="標楷體" w:hAnsi="標楷體"/>
          <w:sz w:val="28"/>
          <w:szCs w:val="28"/>
        </w:rPr>
      </w:pPr>
      <w:r w:rsidRPr="00283F79">
        <w:rPr>
          <w:rFonts w:ascii="標楷體" w:eastAsia="標楷體" w:hAnsi="標楷體" w:hint="eastAsia"/>
          <w:sz w:val="28"/>
          <w:szCs w:val="28"/>
        </w:rPr>
        <w:t>依照現行「加強外勞人身侵害案件處理機制流程」，外國籍藍領勞工（移工）性侵害被害人的協助工作，主管機關為各直轄市、縣 (市) 政府性侵害防治中心。然而，不同於本國籍成年被害人案件，由於移工在台居留身份及居住地與其工作具有絕對關係，除了少數被害人的案件與工作地無關，無須接受安置者，否則，絕大部分的被害人求救後，都需要離開原本的居住地和工作，解除原本的聘僱契約，進入安置單位，接受庇護服務。</w:t>
      </w:r>
    </w:p>
    <w:p w:rsidR="00DA5C3D" w:rsidRPr="00283F79" w:rsidRDefault="00DA5C3D" w:rsidP="003A7782">
      <w:pPr>
        <w:numPr>
          <w:ilvl w:val="0"/>
          <w:numId w:val="19"/>
        </w:numPr>
        <w:spacing w:line="440" w:lineRule="exact"/>
        <w:ind w:left="658" w:hanging="630"/>
        <w:rPr>
          <w:rFonts w:ascii="標楷體" w:eastAsia="標楷體" w:hAnsi="標楷體"/>
          <w:sz w:val="28"/>
          <w:szCs w:val="28"/>
        </w:rPr>
      </w:pPr>
      <w:r w:rsidRPr="00283F79">
        <w:rPr>
          <w:rFonts w:eastAsia="標楷體" w:hint="eastAsia"/>
          <w:sz w:val="28"/>
          <w:szCs w:val="28"/>
        </w:rPr>
        <w:t>然而，移工來台目的，並非進入安置單位，獲得免費食宿。相反地，移工反而因為接受安置，無法工作，償還貸款或養家活口，時時處於高壓力狀態。另一方面，失去工作，等同失去保險身份，家事移工失去健保，產業勞工同時失去勞健保身份。雖然依照「受聘僱從事就業服務法第四十六條第一項第八款至第十一款規定工作之外</w:t>
      </w:r>
      <w:r w:rsidRPr="00283F79">
        <w:rPr>
          <w:rFonts w:eastAsia="標楷體" w:hint="eastAsia"/>
          <w:sz w:val="28"/>
          <w:szCs w:val="28"/>
        </w:rPr>
        <w:t xml:space="preserve"> </w:t>
      </w:r>
      <w:r w:rsidRPr="00283F79">
        <w:rPr>
          <w:rFonts w:eastAsia="標楷體" w:hint="eastAsia"/>
          <w:sz w:val="28"/>
          <w:szCs w:val="28"/>
        </w:rPr>
        <w:t>國人臨時</w:t>
      </w:r>
      <w:r w:rsidRPr="00283F79">
        <w:rPr>
          <w:rFonts w:eastAsia="標楷體" w:hint="eastAsia"/>
          <w:sz w:val="28"/>
          <w:szCs w:val="28"/>
        </w:rPr>
        <w:lastRenderedPageBreak/>
        <w:t>安置作業要點」第十二條第五項，安置單位於接獲地方主管機關交付安置外國人時，應依全民健康保險法相關規定，協助外國人投保全民健康保險。但是，根據本會服務經驗，家防中心在有限預算下，僅能以緊急救助金支付部份醫療費用，如驗傷和一個月的健保費，超過部份，必須由機構自行募款，從急性創傷期的密集就醫到中長期復原的精神醫療等等，雖然是基本的健保保費，都會成為安置機構和被害人的壓力，以致雙方都必須趕快協助被害人儘快找到工作，無法安心復原。</w:t>
      </w:r>
    </w:p>
    <w:p w:rsidR="00DA5C3D" w:rsidRPr="00DA5C3D" w:rsidRDefault="00DA5C3D" w:rsidP="003A7782">
      <w:pPr>
        <w:numPr>
          <w:ilvl w:val="0"/>
          <w:numId w:val="19"/>
        </w:numPr>
        <w:spacing w:line="440" w:lineRule="exact"/>
        <w:ind w:left="658" w:hanging="630"/>
        <w:rPr>
          <w:rFonts w:ascii="標楷體" w:eastAsia="標楷體" w:hAnsi="標楷體"/>
          <w:sz w:val="28"/>
          <w:szCs w:val="28"/>
        </w:rPr>
      </w:pPr>
      <w:r w:rsidRPr="00283F79">
        <w:rPr>
          <w:rFonts w:eastAsia="標楷體" w:hint="eastAsia"/>
          <w:sz w:val="28"/>
          <w:szCs w:val="28"/>
        </w:rPr>
        <w:t>同時，在評估移工被害人的經濟需求時，社工採用本國籍被害人的評估角度，如是否有住房及食宿等緊急需求和開銷，或要求被害人提供資力證明，如母國存款及家人資產紀錄等等，作為是否提供經濟補助的依據，這些評估點，對於不得不接受免費食宿的移工被害人，以及不希望性侵害事件曝光的被害人來說，並無實益。</w:t>
      </w:r>
    </w:p>
    <w:p w:rsidR="008E7A96" w:rsidRPr="00DA5C3D" w:rsidRDefault="00DA5C3D" w:rsidP="003A7782">
      <w:pPr>
        <w:numPr>
          <w:ilvl w:val="0"/>
          <w:numId w:val="19"/>
        </w:numPr>
        <w:spacing w:line="440" w:lineRule="exact"/>
        <w:ind w:left="658" w:hanging="630"/>
        <w:rPr>
          <w:rFonts w:ascii="標楷體" w:eastAsia="標楷體" w:hAnsi="標楷體"/>
          <w:sz w:val="28"/>
          <w:szCs w:val="28"/>
        </w:rPr>
      </w:pPr>
      <w:r w:rsidRPr="00DA5C3D">
        <w:rPr>
          <w:rFonts w:ascii="標楷體" w:eastAsia="標楷體" w:hAnsi="標楷體" w:hint="eastAsia"/>
          <w:color w:val="000000"/>
          <w:sz w:val="28"/>
          <w:szCs w:val="28"/>
        </w:rPr>
        <w:t>依照《外國人受聘僱從事就業服務法第四十六條第一項第八款至第十一款規定工作之轉換雇主或工作程序準則》第 8 條，性侵害被害人可以不限原聘僱業別，轉換至其他工作。然而，依照研究及實務發現，服務本國人被害人的時間約為6.4個月，逐漸進入中長期復原之歷程。然而，對於處在創傷後症候群的移工來說，即便獲得跨業轉換的工作機會，獲得經濟收入，也不代表創傷自動消失。反而會成為職場和關係中的危險因子。因此，如何鬆綁原有的工作許可規定，讓移工性侵害被害人獲得協助，在走復原歷程的同時，也能夠依照當時的身心狀況，彈性工作，解決保險和收入問題，更是需要被重視和討論的議題。</w:t>
      </w:r>
    </w:p>
    <w:p w:rsidR="000E73EC" w:rsidRDefault="00781498" w:rsidP="009274B4">
      <w:pPr>
        <w:widowControl/>
        <w:adjustRightInd w:val="0"/>
        <w:snapToGrid w:val="0"/>
        <w:spacing w:line="440" w:lineRule="exact"/>
        <w:ind w:left="992" w:hangingChars="354" w:hanging="992"/>
        <w:jc w:val="both"/>
        <w:rPr>
          <w:rFonts w:ascii="標楷體" w:eastAsia="標楷體" w:hAnsi="標楷體"/>
          <w:sz w:val="28"/>
          <w:szCs w:val="28"/>
        </w:rPr>
      </w:pPr>
      <w:r w:rsidRPr="005B63B5">
        <w:rPr>
          <w:rFonts w:ascii="標楷體" w:eastAsia="標楷體" w:hAnsi="標楷體" w:hint="eastAsia"/>
          <w:b/>
          <w:sz w:val="28"/>
          <w:szCs w:val="28"/>
        </w:rPr>
        <w:t>辦</w:t>
      </w:r>
      <w:r>
        <w:rPr>
          <w:rFonts w:ascii="標楷體" w:eastAsia="標楷體" w:hAnsi="標楷體" w:hint="eastAsia"/>
          <w:b/>
          <w:sz w:val="28"/>
          <w:szCs w:val="28"/>
        </w:rPr>
        <w:t xml:space="preserve"> </w:t>
      </w:r>
      <w:r w:rsidRPr="005B63B5">
        <w:rPr>
          <w:rFonts w:ascii="標楷體" w:eastAsia="標楷體" w:hAnsi="標楷體" w:hint="eastAsia"/>
          <w:b/>
          <w:sz w:val="28"/>
          <w:szCs w:val="28"/>
        </w:rPr>
        <w:t>法</w:t>
      </w:r>
      <w:r w:rsidRPr="007C510E">
        <w:rPr>
          <w:rFonts w:ascii="標楷體" w:eastAsia="標楷體" w:hAnsi="標楷體" w:hint="eastAsia"/>
          <w:sz w:val="28"/>
          <w:szCs w:val="28"/>
        </w:rPr>
        <w:t>：</w:t>
      </w:r>
    </w:p>
    <w:p w:rsidR="00DA5C3D" w:rsidRPr="00DA5C3D" w:rsidRDefault="00DA5C3D" w:rsidP="003A7782">
      <w:pPr>
        <w:pStyle w:val="a3"/>
        <w:numPr>
          <w:ilvl w:val="0"/>
          <w:numId w:val="20"/>
        </w:numPr>
        <w:spacing w:line="440" w:lineRule="exact"/>
        <w:ind w:leftChars="0"/>
        <w:jc w:val="both"/>
        <w:rPr>
          <w:rFonts w:ascii="標楷體" w:eastAsia="標楷體" w:hAnsi="標楷體"/>
          <w:sz w:val="28"/>
          <w:szCs w:val="28"/>
        </w:rPr>
      </w:pPr>
      <w:r w:rsidRPr="00601B02">
        <w:rPr>
          <w:rFonts w:ascii="標楷體" w:eastAsia="標楷體" w:hAnsi="標楷體" w:hint="eastAsia"/>
          <w:color w:val="000000"/>
          <w:sz w:val="28"/>
          <w:szCs w:val="28"/>
        </w:rPr>
        <w:t>建請衛福部針對外國籍藍領勞工性侵害被害人的特殊性及其需求，邀集相關安置團體及各地方家防中心共同討論，審視目前預算項目及編列金額，是否符合需求，包括健保費（醫療費）補助、通譯費、經濟補助等等，並制定相關辦法，以作為家防社工的評估參考。</w:t>
      </w:r>
    </w:p>
    <w:p w:rsidR="00DA5C3D" w:rsidRPr="00DA5C3D" w:rsidRDefault="00DA5C3D" w:rsidP="003A7782">
      <w:pPr>
        <w:pStyle w:val="a3"/>
        <w:numPr>
          <w:ilvl w:val="0"/>
          <w:numId w:val="20"/>
        </w:numPr>
        <w:spacing w:line="440" w:lineRule="exact"/>
        <w:ind w:leftChars="0"/>
        <w:jc w:val="both"/>
        <w:rPr>
          <w:rFonts w:ascii="標楷體" w:eastAsia="標楷體" w:hAnsi="標楷體"/>
          <w:sz w:val="28"/>
          <w:szCs w:val="28"/>
        </w:rPr>
      </w:pPr>
      <w:r w:rsidRPr="00DA5C3D">
        <w:rPr>
          <w:rFonts w:ascii="標楷體" w:eastAsia="標楷體" w:hAnsi="標楷體" w:hint="eastAsia"/>
          <w:color w:val="000000"/>
          <w:sz w:val="28"/>
          <w:szCs w:val="28"/>
        </w:rPr>
        <w:t>建請衛福部邀集勞動部共同討論性侵害被害人的工作許可內容，是否參考人口販運防制法第二十八條第五項規定，可不受就業服務法及臺灣地區與大陸地區人民關係條例第十一條規定之限制，鬆綁工作許可。</w:t>
      </w:r>
    </w:p>
    <w:p w:rsidR="00DA5C3D" w:rsidRDefault="00DA5C3D" w:rsidP="00DA5C3D">
      <w:pPr>
        <w:spacing w:line="440" w:lineRule="exact"/>
        <w:jc w:val="both"/>
        <w:rPr>
          <w:rFonts w:ascii="標楷體" w:eastAsia="標楷體" w:hAnsi="標楷體"/>
          <w:sz w:val="28"/>
          <w:szCs w:val="28"/>
          <w:shd w:val="pct15" w:color="auto" w:fill="FFFFFF"/>
        </w:rPr>
      </w:pPr>
      <w:r w:rsidRPr="00CD26BF">
        <w:rPr>
          <w:rFonts w:ascii="標楷體" w:eastAsia="標楷體" w:hAnsi="標楷體" w:hint="eastAsia"/>
          <w:sz w:val="28"/>
          <w:szCs w:val="28"/>
          <w:shd w:val="pct15" w:color="auto" w:fill="FFFFFF"/>
        </w:rPr>
        <w:lastRenderedPageBreak/>
        <w:t>勞動部回應意見：</w:t>
      </w:r>
    </w:p>
    <w:p w:rsidR="00DA5C3D" w:rsidRDefault="00DA5C3D" w:rsidP="00DA5C3D">
      <w:pPr>
        <w:spacing w:line="440" w:lineRule="exact"/>
        <w:jc w:val="both"/>
        <w:rPr>
          <w:rFonts w:ascii="標楷體" w:eastAsia="標楷體" w:hAnsi="標楷體" w:cs="Times New Roman"/>
          <w:color w:val="000000"/>
          <w:sz w:val="28"/>
        </w:rPr>
      </w:pPr>
      <w:r>
        <w:rPr>
          <w:rFonts w:ascii="標楷體" w:eastAsia="標楷體" w:cs="標楷體" w:hint="eastAsia"/>
          <w:sz w:val="28"/>
          <w:szCs w:val="28"/>
          <w:lang w:val="zh-TW"/>
        </w:rPr>
        <w:t xml:space="preserve">    </w:t>
      </w:r>
      <w:r w:rsidRPr="00F66E41">
        <w:rPr>
          <w:rFonts w:ascii="標楷體" w:eastAsia="標楷體" w:cs="標楷體" w:hint="eastAsia"/>
          <w:sz w:val="28"/>
          <w:szCs w:val="28"/>
          <w:lang w:val="zh-TW"/>
        </w:rPr>
        <w:t>依人口販運防制法第</w:t>
      </w:r>
      <w:r w:rsidRPr="00F66E41">
        <w:rPr>
          <w:rFonts w:ascii="標楷體" w:eastAsia="標楷體" w:cs="標楷體"/>
          <w:sz w:val="28"/>
          <w:szCs w:val="28"/>
          <w:lang w:val="zh-TW"/>
        </w:rPr>
        <w:t>3</w:t>
      </w:r>
      <w:r w:rsidRPr="00F66E41">
        <w:rPr>
          <w:rFonts w:ascii="標楷體" w:eastAsia="標楷體" w:cs="標楷體" w:hint="eastAsia"/>
          <w:sz w:val="28"/>
          <w:szCs w:val="28"/>
          <w:lang w:val="zh-TW"/>
        </w:rPr>
        <w:t>條規定略以</w:t>
      </w:r>
      <w:r w:rsidR="00AF1076" w:rsidRPr="00F66E41">
        <w:rPr>
          <w:rFonts w:ascii="標楷體" w:eastAsia="標楷體" w:cs="標楷體" w:hint="eastAsia"/>
          <w:sz w:val="28"/>
          <w:szCs w:val="28"/>
          <w:lang w:val="zh-TW"/>
        </w:rPr>
        <w:t>，</w:t>
      </w:r>
      <w:r w:rsidRPr="00F66E41">
        <w:rPr>
          <w:rFonts w:ascii="標楷體" w:eastAsia="標楷體" w:cs="標楷體" w:hint="eastAsia"/>
          <w:sz w:val="28"/>
          <w:szCs w:val="28"/>
          <w:lang w:val="zh-TW"/>
        </w:rPr>
        <w:t>本法所稱主管機關在中央為內政部，掌理人口販運防制政策、法規與方案之研究、規劃、訂定、宣導及執行。復依同法第</w:t>
      </w:r>
      <w:r w:rsidRPr="00F66E41">
        <w:rPr>
          <w:rFonts w:ascii="標楷體" w:eastAsia="標楷體" w:cs="標楷體"/>
          <w:sz w:val="28"/>
          <w:szCs w:val="28"/>
          <w:lang w:val="zh-TW"/>
        </w:rPr>
        <w:t>28</w:t>
      </w:r>
      <w:r w:rsidRPr="00F66E41">
        <w:rPr>
          <w:rFonts w:ascii="標楷體" w:eastAsia="標楷體" w:cs="標楷體" w:hint="eastAsia"/>
          <w:sz w:val="28"/>
          <w:szCs w:val="28"/>
          <w:lang w:val="zh-TW"/>
        </w:rPr>
        <w:t>條規定</w:t>
      </w:r>
      <w:r w:rsidR="00AF1076" w:rsidRPr="00F66E41">
        <w:rPr>
          <w:rFonts w:ascii="標楷體" w:eastAsia="標楷體" w:cs="標楷體" w:hint="eastAsia"/>
          <w:sz w:val="28"/>
          <w:szCs w:val="28"/>
          <w:lang w:val="zh-TW"/>
        </w:rPr>
        <w:t>略以</w:t>
      </w:r>
      <w:r w:rsidRPr="00F66E41">
        <w:rPr>
          <w:rFonts w:ascii="標楷體" w:eastAsia="標楷體" w:cs="標楷體" w:hint="eastAsia"/>
          <w:sz w:val="28"/>
          <w:szCs w:val="28"/>
          <w:lang w:val="zh-TW"/>
        </w:rPr>
        <w:t>，人口販運被害人為臺灣地區無戶籍國民、外國人、無國籍人民、大陸地區人民、香港或澳門居民，得逕向中央勞工主管機關申請工作許可，不受就業服務法及臺灣地區與大陸地區人民關係條例第</w:t>
      </w:r>
      <w:r w:rsidRPr="00F66E41">
        <w:rPr>
          <w:rFonts w:ascii="標楷體" w:eastAsia="標楷體" w:cs="標楷體"/>
          <w:sz w:val="28"/>
          <w:szCs w:val="28"/>
          <w:lang w:val="zh-TW"/>
        </w:rPr>
        <w:t>11</w:t>
      </w:r>
      <w:r w:rsidRPr="00F66E41">
        <w:rPr>
          <w:rFonts w:ascii="標楷體" w:eastAsia="標楷體" w:cs="標楷體" w:hint="eastAsia"/>
          <w:sz w:val="28"/>
          <w:szCs w:val="28"/>
          <w:lang w:val="zh-TW"/>
        </w:rPr>
        <w:t>條規定之限制，其許可工作期間，不得逾停（居）留許可期間。爰本部依人口販運防制法第</w:t>
      </w:r>
      <w:r w:rsidRPr="00F66E41">
        <w:rPr>
          <w:rFonts w:ascii="標楷體" w:eastAsia="標楷體" w:cs="標楷體"/>
          <w:sz w:val="28"/>
          <w:szCs w:val="28"/>
          <w:lang w:val="zh-TW"/>
        </w:rPr>
        <w:t>28</w:t>
      </w:r>
      <w:r w:rsidRPr="00F66E41">
        <w:rPr>
          <w:rFonts w:ascii="標楷體" w:eastAsia="標楷體" w:cs="標楷體" w:hint="eastAsia"/>
          <w:sz w:val="28"/>
          <w:szCs w:val="28"/>
          <w:lang w:val="zh-TW"/>
        </w:rPr>
        <w:t>條第</w:t>
      </w:r>
      <w:r w:rsidRPr="00F66E41">
        <w:rPr>
          <w:rFonts w:ascii="標楷體" w:eastAsia="標楷體" w:cs="標楷體"/>
          <w:sz w:val="28"/>
          <w:szCs w:val="28"/>
          <w:lang w:val="zh-TW"/>
        </w:rPr>
        <w:t>5</w:t>
      </w:r>
      <w:r w:rsidRPr="00F66E41">
        <w:rPr>
          <w:rFonts w:ascii="標楷體" w:eastAsia="標楷體" w:cs="標楷體" w:hint="eastAsia"/>
          <w:sz w:val="28"/>
          <w:szCs w:val="28"/>
          <w:lang w:val="zh-TW"/>
        </w:rPr>
        <w:t>項</w:t>
      </w:r>
      <w:r w:rsidR="00AF1076" w:rsidRPr="00F66E41">
        <w:rPr>
          <w:rFonts w:ascii="標楷體" w:eastAsia="標楷體" w:cs="標楷體" w:hint="eastAsia"/>
          <w:sz w:val="28"/>
          <w:szCs w:val="28"/>
          <w:lang w:val="zh-TW"/>
        </w:rPr>
        <w:t>授權</w:t>
      </w:r>
      <w:r w:rsidRPr="00F66E41">
        <w:rPr>
          <w:rFonts w:ascii="標楷體" w:eastAsia="標楷體" w:cs="標楷體" w:hint="eastAsia"/>
          <w:sz w:val="28"/>
          <w:szCs w:val="28"/>
          <w:lang w:val="zh-TW"/>
        </w:rPr>
        <w:t>規定，訂定「人口販運被害人工作許可及管理辦法」（以下稱本辦法），</w:t>
      </w:r>
      <w:r w:rsidRPr="006906E1">
        <w:rPr>
          <w:rFonts w:ascii="標楷體" w:eastAsia="標楷體" w:cs="標楷體" w:hint="eastAsia"/>
          <w:sz w:val="28"/>
          <w:szCs w:val="28"/>
          <w:lang w:val="zh-TW"/>
        </w:rPr>
        <w:t>受理人口販運被害人向本部申請工作許可（以下稱工作許可）</w:t>
      </w:r>
      <w:r w:rsidRPr="00F66E41">
        <w:rPr>
          <w:rFonts w:ascii="標楷體" w:eastAsia="標楷體" w:cs="標楷體" w:hint="eastAsia"/>
          <w:sz w:val="28"/>
          <w:szCs w:val="28"/>
          <w:lang w:val="zh-TW"/>
        </w:rPr>
        <w:t>，在臺灣地區從事工作。為保障移工人身安全，倘依人口販運防制法鑑別為人口販運被害人，可依本辦法第</w:t>
      </w:r>
      <w:r w:rsidRPr="00F66E41">
        <w:rPr>
          <w:rFonts w:ascii="標楷體" w:eastAsia="標楷體" w:cs="標楷體"/>
          <w:sz w:val="28"/>
          <w:szCs w:val="28"/>
          <w:lang w:val="zh-TW"/>
        </w:rPr>
        <w:t>3</w:t>
      </w:r>
      <w:r w:rsidRPr="00F66E41">
        <w:rPr>
          <w:rFonts w:ascii="標楷體" w:eastAsia="標楷體" w:cs="標楷體" w:hint="eastAsia"/>
          <w:sz w:val="28"/>
          <w:szCs w:val="28"/>
          <w:lang w:val="zh-TW"/>
        </w:rPr>
        <w:t>條規定，向本部申請臨時工作許可</w:t>
      </w:r>
      <w:r w:rsidRPr="007526E8">
        <w:rPr>
          <w:rFonts w:ascii="標楷體" w:eastAsia="標楷體" w:hAnsi="標楷體" w:cs="Times New Roman" w:hint="eastAsia"/>
          <w:color w:val="000000"/>
          <w:sz w:val="28"/>
        </w:rPr>
        <w:t>。</w:t>
      </w:r>
    </w:p>
    <w:p w:rsidR="00DA5C3D" w:rsidRDefault="00DA5C3D" w:rsidP="00DA5C3D">
      <w:pPr>
        <w:spacing w:line="440" w:lineRule="exact"/>
        <w:jc w:val="both"/>
        <w:rPr>
          <w:rFonts w:ascii="標楷體" w:eastAsia="標楷體" w:cs="標楷體"/>
          <w:sz w:val="28"/>
          <w:szCs w:val="28"/>
          <w:lang w:val="zh-TW"/>
        </w:rPr>
      </w:pPr>
      <w:r>
        <w:rPr>
          <w:rFonts w:ascii="標楷體" w:eastAsia="標楷體" w:hAnsi="標楷體" w:cs="Times New Roman" w:hint="eastAsia"/>
          <w:color w:val="000000"/>
          <w:sz w:val="28"/>
        </w:rPr>
        <w:t xml:space="preserve">    </w:t>
      </w:r>
      <w:r w:rsidRPr="00687DAD">
        <w:rPr>
          <w:rFonts w:ascii="標楷體" w:eastAsia="標楷體" w:cs="標楷體" w:hint="eastAsia"/>
          <w:sz w:val="28"/>
          <w:szCs w:val="28"/>
          <w:lang w:val="zh-TW"/>
        </w:rPr>
        <w:t>為保障移工權益，倘移工有遭受雇主性侵害之情事，本部將協助提供安置保護、法律扶助、經濟補助及轉換雇主或返國作業等保護措施：</w:t>
      </w:r>
    </w:p>
    <w:p w:rsidR="00DA5C3D" w:rsidRPr="00C13554" w:rsidRDefault="00DA5C3D" w:rsidP="003A7782">
      <w:pPr>
        <w:pStyle w:val="a3"/>
        <w:numPr>
          <w:ilvl w:val="0"/>
          <w:numId w:val="21"/>
        </w:numPr>
        <w:spacing w:line="440" w:lineRule="exact"/>
        <w:ind w:leftChars="0" w:left="567" w:hanging="637"/>
        <w:jc w:val="both"/>
        <w:rPr>
          <w:rFonts w:ascii="標楷體" w:eastAsia="標楷體" w:hAnsi="標楷體"/>
          <w:sz w:val="28"/>
          <w:szCs w:val="28"/>
          <w:shd w:val="pct15" w:color="auto" w:fill="FFFFFF"/>
        </w:rPr>
      </w:pPr>
      <w:r w:rsidRPr="00687DAD">
        <w:rPr>
          <w:rFonts w:ascii="標楷體" w:eastAsia="標楷體" w:cs="標楷體" w:hint="eastAsia"/>
          <w:sz w:val="28"/>
          <w:szCs w:val="28"/>
          <w:lang w:val="zh-TW"/>
        </w:rPr>
        <w:t>安置保護：本部訂定受聘僱就業服務法第</w:t>
      </w:r>
      <w:r w:rsidRPr="00687DAD">
        <w:rPr>
          <w:rFonts w:ascii="標楷體" w:eastAsia="標楷體" w:cs="標楷體"/>
          <w:sz w:val="28"/>
          <w:szCs w:val="28"/>
          <w:lang w:val="zh-TW"/>
        </w:rPr>
        <w:t>46</w:t>
      </w:r>
      <w:r w:rsidRPr="00687DAD">
        <w:rPr>
          <w:rFonts w:ascii="標楷體" w:eastAsia="標楷體" w:cs="標楷體" w:hint="eastAsia"/>
          <w:sz w:val="28"/>
          <w:szCs w:val="28"/>
          <w:lang w:val="zh-TW"/>
        </w:rPr>
        <w:t>條第</w:t>
      </w:r>
      <w:r w:rsidRPr="00687DAD">
        <w:rPr>
          <w:rFonts w:ascii="標楷體" w:eastAsia="標楷體" w:cs="標楷體"/>
          <w:sz w:val="28"/>
          <w:szCs w:val="28"/>
          <w:lang w:val="zh-TW"/>
        </w:rPr>
        <w:t>1</w:t>
      </w:r>
      <w:r w:rsidRPr="00687DAD">
        <w:rPr>
          <w:rFonts w:ascii="標楷體" w:eastAsia="標楷體" w:cs="標楷體" w:hint="eastAsia"/>
          <w:sz w:val="28"/>
          <w:szCs w:val="28"/>
          <w:lang w:val="zh-TW"/>
        </w:rPr>
        <w:t>項第</w:t>
      </w:r>
      <w:r w:rsidRPr="00687DAD">
        <w:rPr>
          <w:rFonts w:ascii="標楷體" w:eastAsia="標楷體" w:cs="標楷體"/>
          <w:sz w:val="28"/>
          <w:szCs w:val="28"/>
          <w:lang w:val="zh-TW"/>
        </w:rPr>
        <w:t>8</w:t>
      </w:r>
      <w:r w:rsidRPr="00687DAD">
        <w:rPr>
          <w:rFonts w:ascii="標楷體" w:eastAsia="標楷體" w:cs="標楷體" w:hint="eastAsia"/>
          <w:sz w:val="28"/>
          <w:szCs w:val="28"/>
          <w:lang w:val="zh-TW"/>
        </w:rPr>
        <w:t>款至第</w:t>
      </w:r>
      <w:r w:rsidRPr="00687DAD">
        <w:rPr>
          <w:rFonts w:ascii="標楷體" w:eastAsia="標楷體" w:cs="標楷體"/>
          <w:sz w:val="28"/>
          <w:szCs w:val="28"/>
          <w:lang w:val="zh-TW"/>
        </w:rPr>
        <w:t>11</w:t>
      </w:r>
      <w:r>
        <w:rPr>
          <w:rFonts w:ascii="標楷體" w:eastAsia="標楷體" w:cs="標楷體" w:hint="eastAsia"/>
          <w:sz w:val="28"/>
          <w:szCs w:val="28"/>
          <w:lang w:val="zh-TW"/>
        </w:rPr>
        <w:t xml:space="preserve">     </w:t>
      </w:r>
      <w:r w:rsidRPr="00687DAD">
        <w:rPr>
          <w:rFonts w:ascii="標楷體" w:eastAsia="標楷體" w:cs="標楷體" w:hint="eastAsia"/>
          <w:sz w:val="28"/>
          <w:szCs w:val="28"/>
          <w:lang w:val="zh-TW"/>
        </w:rPr>
        <w:t>款規定工作之外國人臨時安置作業要點，倘移工有遭受雇主性侵害之情事，經地方主管機關認定屬實，即採先安置後調查原則，探詢移工意願後依該要點規定進行安置。</w:t>
      </w:r>
    </w:p>
    <w:p w:rsidR="00DA5C3D" w:rsidRPr="00C13554" w:rsidRDefault="00DA5C3D" w:rsidP="003A7782">
      <w:pPr>
        <w:pStyle w:val="a3"/>
        <w:numPr>
          <w:ilvl w:val="0"/>
          <w:numId w:val="21"/>
        </w:numPr>
        <w:spacing w:line="440" w:lineRule="exact"/>
        <w:ind w:leftChars="0" w:left="567" w:hanging="637"/>
        <w:jc w:val="both"/>
        <w:rPr>
          <w:rFonts w:ascii="標楷體" w:eastAsia="標楷體" w:hAnsi="標楷體"/>
          <w:sz w:val="28"/>
          <w:szCs w:val="28"/>
          <w:shd w:val="pct15" w:color="auto" w:fill="FFFFFF"/>
        </w:rPr>
      </w:pPr>
      <w:r w:rsidRPr="00C13554">
        <w:rPr>
          <w:rFonts w:ascii="標楷體" w:eastAsia="標楷體" w:cs="標楷體" w:hint="eastAsia"/>
          <w:sz w:val="28"/>
          <w:szCs w:val="28"/>
          <w:lang w:val="zh-TW"/>
        </w:rPr>
        <w:t>法律扶助：本部補助地方政府設置移工諮詢服務中心，聘僱熟悉英語、 泰語、越南語及印尼語之人士擔任雙語諮詢服務人員，主要提供移工法令諮詢、受理陳情申訴案件、協助勞資爭議處理及移工庇護安置、辦理終止驗證等，並由本部補助該中心編列法律顧問諮詢費、律師出庭費、律師撰狀費及訴訟費用，協助移工勞資爭議或性侵害等案件法律諮詢及扶助事宜。</w:t>
      </w:r>
    </w:p>
    <w:p w:rsidR="00DA5C3D" w:rsidRPr="00C13554" w:rsidRDefault="00DA5C3D" w:rsidP="003A7782">
      <w:pPr>
        <w:pStyle w:val="a3"/>
        <w:numPr>
          <w:ilvl w:val="0"/>
          <w:numId w:val="21"/>
        </w:numPr>
        <w:spacing w:line="440" w:lineRule="exact"/>
        <w:ind w:leftChars="0" w:left="567" w:hanging="637"/>
        <w:jc w:val="both"/>
        <w:rPr>
          <w:rFonts w:ascii="標楷體" w:eastAsia="標楷體" w:hAnsi="標楷體"/>
          <w:sz w:val="28"/>
          <w:szCs w:val="28"/>
          <w:shd w:val="pct15" w:color="auto" w:fill="FFFFFF"/>
        </w:rPr>
      </w:pPr>
      <w:r w:rsidRPr="00C13554">
        <w:rPr>
          <w:rFonts w:ascii="標楷體" w:eastAsia="標楷體" w:cs="標楷體" w:hint="eastAsia"/>
          <w:sz w:val="28"/>
          <w:szCs w:val="28"/>
          <w:lang w:val="zh-TW"/>
        </w:rPr>
        <w:t>經濟補助：依據「補助辦理外籍勞工管理措施作業要點」相關規定，對於移工遭受人身侵害，表達關懷及基本經濟協助，每案最高核予慰問金</w:t>
      </w:r>
      <w:r w:rsidRPr="00C13554">
        <w:rPr>
          <w:rFonts w:ascii="標楷體" w:eastAsia="標楷體" w:cs="標楷體"/>
          <w:sz w:val="28"/>
          <w:szCs w:val="28"/>
          <w:lang w:val="zh-TW"/>
        </w:rPr>
        <w:t>10</w:t>
      </w:r>
      <w:r w:rsidRPr="00C13554">
        <w:rPr>
          <w:rFonts w:ascii="標楷體" w:eastAsia="標楷體" w:cs="標楷體" w:hint="eastAsia"/>
          <w:sz w:val="28"/>
          <w:szCs w:val="28"/>
          <w:lang w:val="zh-TW"/>
        </w:rPr>
        <w:t>萬元。</w:t>
      </w:r>
    </w:p>
    <w:p w:rsidR="00DA5C3D" w:rsidRPr="00C13554" w:rsidRDefault="00DA5C3D" w:rsidP="003A7782">
      <w:pPr>
        <w:pStyle w:val="a3"/>
        <w:numPr>
          <w:ilvl w:val="0"/>
          <w:numId w:val="21"/>
        </w:numPr>
        <w:spacing w:line="440" w:lineRule="exact"/>
        <w:ind w:leftChars="0" w:left="567" w:hanging="637"/>
        <w:jc w:val="both"/>
        <w:rPr>
          <w:rFonts w:ascii="標楷體" w:eastAsia="標楷體" w:hAnsi="標楷體"/>
          <w:sz w:val="28"/>
          <w:szCs w:val="28"/>
          <w:shd w:val="pct15" w:color="auto" w:fill="FFFFFF"/>
        </w:rPr>
      </w:pPr>
      <w:r w:rsidRPr="00C13554">
        <w:rPr>
          <w:rFonts w:ascii="標楷體" w:eastAsia="標楷體" w:cs="標楷體" w:hint="eastAsia"/>
          <w:sz w:val="28"/>
          <w:szCs w:val="28"/>
          <w:lang w:val="zh-TW"/>
        </w:rPr>
        <w:t>轉換雇主或協助返國：遭受性侵害之移工，可依外國人受聘僱就業服務法第</w:t>
      </w:r>
      <w:r w:rsidRPr="00C13554">
        <w:rPr>
          <w:rFonts w:ascii="標楷體" w:eastAsia="標楷體" w:cs="標楷體"/>
          <w:sz w:val="28"/>
          <w:szCs w:val="28"/>
          <w:lang w:val="zh-TW"/>
        </w:rPr>
        <w:t>46</w:t>
      </w:r>
      <w:r w:rsidRPr="00C13554">
        <w:rPr>
          <w:rFonts w:ascii="標楷體" w:eastAsia="標楷體" w:cs="標楷體" w:hint="eastAsia"/>
          <w:sz w:val="28"/>
          <w:szCs w:val="28"/>
          <w:lang w:val="zh-TW"/>
        </w:rPr>
        <w:t>條第</w:t>
      </w:r>
      <w:r w:rsidRPr="00C13554">
        <w:rPr>
          <w:rFonts w:ascii="標楷體" w:eastAsia="標楷體" w:cs="標楷體"/>
          <w:sz w:val="28"/>
          <w:szCs w:val="28"/>
          <w:lang w:val="zh-TW"/>
        </w:rPr>
        <w:t>1</w:t>
      </w:r>
      <w:r w:rsidRPr="00C13554">
        <w:rPr>
          <w:rFonts w:ascii="標楷體" w:eastAsia="標楷體" w:cs="標楷體" w:hint="eastAsia"/>
          <w:sz w:val="28"/>
          <w:szCs w:val="28"/>
          <w:lang w:val="zh-TW"/>
        </w:rPr>
        <w:t>項第</w:t>
      </w:r>
      <w:r w:rsidRPr="00C13554">
        <w:rPr>
          <w:rFonts w:ascii="標楷體" w:eastAsia="標楷體" w:cs="標楷體"/>
          <w:sz w:val="28"/>
          <w:szCs w:val="28"/>
          <w:lang w:val="zh-TW"/>
        </w:rPr>
        <w:t>8</w:t>
      </w:r>
      <w:r w:rsidRPr="00C13554">
        <w:rPr>
          <w:rFonts w:ascii="標楷體" w:eastAsia="標楷體" w:cs="標楷體" w:hint="eastAsia"/>
          <w:sz w:val="28"/>
          <w:szCs w:val="28"/>
          <w:lang w:val="zh-TW"/>
        </w:rPr>
        <w:t>款至第</w:t>
      </w:r>
      <w:r w:rsidRPr="00C13554">
        <w:rPr>
          <w:rFonts w:ascii="標楷體" w:eastAsia="標楷體" w:cs="標楷體"/>
          <w:sz w:val="28"/>
          <w:szCs w:val="28"/>
          <w:lang w:val="zh-TW"/>
        </w:rPr>
        <w:t>11</w:t>
      </w:r>
      <w:r w:rsidRPr="00C13554">
        <w:rPr>
          <w:rFonts w:ascii="標楷體" w:eastAsia="標楷體" w:cs="標楷體" w:hint="eastAsia"/>
          <w:sz w:val="28"/>
          <w:szCs w:val="28"/>
          <w:lang w:val="zh-TW"/>
        </w:rPr>
        <w:t>款規定工作之轉換雇主或工作程序準則第</w:t>
      </w:r>
      <w:r w:rsidRPr="00C13554">
        <w:rPr>
          <w:rFonts w:ascii="標楷體" w:eastAsia="標楷體" w:cs="標楷體"/>
          <w:sz w:val="28"/>
          <w:szCs w:val="28"/>
          <w:lang w:val="zh-TW"/>
        </w:rPr>
        <w:t>8</w:t>
      </w:r>
      <w:r w:rsidRPr="00C13554">
        <w:rPr>
          <w:rFonts w:ascii="標楷體" w:eastAsia="標楷體" w:cs="標楷體" w:hint="eastAsia"/>
          <w:sz w:val="28"/>
          <w:szCs w:val="28"/>
          <w:lang w:val="zh-TW"/>
        </w:rPr>
        <w:t>條及第</w:t>
      </w:r>
      <w:r w:rsidRPr="00C13554">
        <w:rPr>
          <w:rFonts w:ascii="標楷體" w:eastAsia="標楷體" w:cs="標楷體"/>
          <w:sz w:val="28"/>
          <w:szCs w:val="28"/>
          <w:lang w:val="zh-TW"/>
        </w:rPr>
        <w:t>11</w:t>
      </w:r>
      <w:r w:rsidRPr="00C13554">
        <w:rPr>
          <w:rFonts w:ascii="標楷體" w:eastAsia="標楷體" w:cs="標楷體" w:hint="eastAsia"/>
          <w:sz w:val="28"/>
          <w:szCs w:val="28"/>
          <w:lang w:val="zh-TW"/>
        </w:rPr>
        <w:t>條規定，同意該移工得跨業別轉換工作，且其申請延長轉換作業得不受次數限制；另性侵害案件倘經司法機關偵察終結，</w:t>
      </w:r>
      <w:r w:rsidRPr="00C13554">
        <w:rPr>
          <w:rFonts w:ascii="標楷體" w:eastAsia="標楷體" w:cs="標楷體" w:hint="eastAsia"/>
          <w:sz w:val="28"/>
          <w:szCs w:val="28"/>
          <w:lang w:val="zh-TW"/>
        </w:rPr>
        <w:lastRenderedPageBreak/>
        <w:t>無配合司法程序出庭之必要，而有返國意願者，亦將協助安排返國事宜。</w:t>
      </w:r>
    </w:p>
    <w:p w:rsidR="00DA5C3D" w:rsidRPr="00C13554" w:rsidRDefault="00DA5C3D" w:rsidP="00DA5C3D">
      <w:pPr>
        <w:spacing w:line="440" w:lineRule="exact"/>
        <w:jc w:val="both"/>
        <w:rPr>
          <w:rFonts w:ascii="標楷體" w:eastAsia="標楷體" w:hAnsi="標楷體"/>
          <w:sz w:val="28"/>
          <w:szCs w:val="28"/>
          <w:shd w:val="pct15" w:color="auto" w:fill="FFFFFF"/>
        </w:rPr>
      </w:pPr>
      <w:r>
        <w:rPr>
          <w:rFonts w:ascii="標楷體" w:eastAsia="標楷體" w:hAnsi="標楷體" w:hint="eastAsia"/>
          <w:sz w:val="28"/>
          <w:szCs w:val="28"/>
        </w:rPr>
        <w:t xml:space="preserve">    </w:t>
      </w:r>
      <w:r w:rsidRPr="00F66E41">
        <w:rPr>
          <w:rFonts w:ascii="標楷體" w:eastAsia="標楷體" w:cs="標楷體" w:hint="eastAsia"/>
          <w:sz w:val="28"/>
          <w:szCs w:val="28"/>
          <w:lang w:val="zh-TW"/>
        </w:rPr>
        <w:t>為保障外國人遭受性侵害案件時之在臺工作權益，本部已建立保護機制，除同意該外國人得跨業別轉換工作，且其申請延長轉換作業得不受次數限制，至性侵害案件被害人倘比照人口販運案件被害人申請不限業別開放式工作許可，因涉及法律修正，建請整體評估</w:t>
      </w:r>
      <w:r>
        <w:rPr>
          <w:rFonts w:ascii="標楷體" w:eastAsia="標楷體" w:cs="標楷體" w:hint="eastAsia"/>
          <w:sz w:val="32"/>
          <w:szCs w:val="32"/>
          <w:lang w:val="zh-TW"/>
        </w:rPr>
        <w:t>。</w:t>
      </w:r>
    </w:p>
    <w:p w:rsidR="00DA5C3D" w:rsidRDefault="00DA5C3D" w:rsidP="00DA5C3D">
      <w:pPr>
        <w:spacing w:line="440" w:lineRule="exact"/>
        <w:jc w:val="both"/>
        <w:rPr>
          <w:rFonts w:ascii="標楷體" w:eastAsia="標楷體" w:hAnsi="標楷體"/>
          <w:sz w:val="28"/>
          <w:szCs w:val="28"/>
          <w:shd w:val="pct15" w:color="auto" w:fill="FFFFFF"/>
        </w:rPr>
      </w:pPr>
      <w:r w:rsidRPr="00CD26BF">
        <w:rPr>
          <w:rFonts w:ascii="標楷體" w:eastAsia="標楷體" w:hAnsi="標楷體" w:hint="eastAsia"/>
          <w:sz w:val="28"/>
          <w:szCs w:val="28"/>
          <w:shd w:val="pct15" w:color="auto" w:fill="FFFFFF"/>
        </w:rPr>
        <w:t>內政部移民署回應意見：</w:t>
      </w:r>
    </w:p>
    <w:p w:rsidR="00DA5C3D" w:rsidRPr="0087211A" w:rsidRDefault="00DA5C3D" w:rsidP="00DA5C3D">
      <w:pPr>
        <w:spacing w:line="440" w:lineRule="exact"/>
        <w:jc w:val="both"/>
        <w:rPr>
          <w:rFonts w:ascii="標楷體" w:eastAsia="標楷體" w:hAnsi="標楷體"/>
          <w:sz w:val="28"/>
          <w:szCs w:val="28"/>
          <w:shd w:val="pct15" w:color="auto" w:fill="FFFFFF"/>
        </w:rPr>
      </w:pPr>
      <w:r w:rsidRPr="00210130">
        <w:rPr>
          <w:rFonts w:ascii="標楷體" w:eastAsia="標楷體" w:hAnsi="標楷體" w:hint="eastAsia"/>
          <w:sz w:val="28"/>
          <w:szCs w:val="28"/>
        </w:rPr>
        <w:t>遭受性侵害之藍領移工如</w:t>
      </w:r>
      <w:r>
        <w:rPr>
          <w:rFonts w:ascii="標楷體" w:eastAsia="標楷體" w:hAnsi="標楷體" w:hint="eastAsia"/>
          <w:sz w:val="28"/>
          <w:szCs w:val="28"/>
        </w:rPr>
        <w:t>尚</w:t>
      </w:r>
      <w:r w:rsidRPr="00210130">
        <w:rPr>
          <w:rFonts w:ascii="標楷體" w:eastAsia="標楷體" w:hAnsi="標楷體" w:hint="eastAsia"/>
          <w:sz w:val="28"/>
          <w:szCs w:val="28"/>
        </w:rPr>
        <w:t>在合法居留效期內，</w:t>
      </w:r>
      <w:r>
        <w:rPr>
          <w:rFonts w:ascii="標楷體" w:eastAsia="標楷體" w:hAnsi="標楷體" w:hint="eastAsia"/>
          <w:sz w:val="28"/>
          <w:szCs w:val="28"/>
        </w:rPr>
        <w:t>因</w:t>
      </w:r>
      <w:r w:rsidRPr="00210130">
        <w:rPr>
          <w:rFonts w:ascii="標楷體" w:eastAsia="標楷體" w:hAnsi="標楷體" w:hint="eastAsia"/>
          <w:sz w:val="28"/>
          <w:szCs w:val="28"/>
        </w:rPr>
        <w:t>有出庭應訊之必要</w:t>
      </w:r>
      <w:r>
        <w:rPr>
          <w:rFonts w:ascii="標楷體" w:eastAsia="標楷體" w:hAnsi="標楷體" w:hint="eastAsia"/>
          <w:sz w:val="28"/>
          <w:szCs w:val="28"/>
        </w:rPr>
        <w:t>申請延期居留</w:t>
      </w:r>
      <w:r w:rsidRPr="00210130">
        <w:rPr>
          <w:rFonts w:ascii="標楷體" w:eastAsia="標楷體" w:hAnsi="標楷體" w:hint="eastAsia"/>
          <w:sz w:val="28"/>
          <w:szCs w:val="28"/>
        </w:rPr>
        <w:t>，本署得依入出國及移民法第31條第4項第6款</w:t>
      </w:r>
      <w:r>
        <w:rPr>
          <w:rFonts w:ascii="標楷體" w:eastAsia="標楷體" w:hAnsi="標楷體" w:hint="eastAsia"/>
          <w:sz w:val="28"/>
          <w:szCs w:val="28"/>
        </w:rPr>
        <w:t>及外國人停留居留及永久居留辦法第9條第1項第5款等相關規定，</w:t>
      </w:r>
      <w:r w:rsidRPr="00210130">
        <w:rPr>
          <w:rFonts w:ascii="標楷體" w:eastAsia="標楷體" w:hAnsi="標楷體" w:hint="eastAsia"/>
          <w:sz w:val="28"/>
          <w:szCs w:val="28"/>
        </w:rPr>
        <w:t>視其需要准予延期至第一審</w:t>
      </w:r>
      <w:r>
        <w:rPr>
          <w:rFonts w:ascii="標楷體" w:eastAsia="標楷體" w:hAnsi="標楷體" w:hint="eastAsia"/>
          <w:sz w:val="28"/>
          <w:szCs w:val="28"/>
        </w:rPr>
        <w:t>判決為止。</w:t>
      </w:r>
      <w:r w:rsidRPr="000548C5">
        <w:rPr>
          <w:rFonts w:ascii="標楷體" w:eastAsia="標楷體" w:hAnsi="標楷體" w:hint="eastAsia"/>
          <w:sz w:val="28"/>
          <w:szCs w:val="28"/>
        </w:rPr>
        <w:t>如為失聯移工，依本署現行相關規定(</w:t>
      </w:r>
      <w:r>
        <w:rPr>
          <w:rFonts w:ascii="標楷體" w:eastAsia="標楷體" w:hAnsi="標楷體" w:hint="eastAsia"/>
          <w:sz w:val="28"/>
          <w:szCs w:val="28"/>
        </w:rPr>
        <w:t>入出國及移民法、</w:t>
      </w:r>
      <w:r w:rsidRPr="000548C5">
        <w:rPr>
          <w:rFonts w:eastAsia="標楷體" w:hint="eastAsia"/>
          <w:color w:val="000000"/>
          <w:sz w:val="28"/>
          <w:szCs w:val="28"/>
          <w:lang w:val="zh-TW"/>
        </w:rPr>
        <w:t>內政部移民署辦理逾期停留或居留外來人口自行到案及自行出國作業程序</w:t>
      </w:r>
      <w:r>
        <w:rPr>
          <w:rFonts w:eastAsia="標楷體" w:hint="eastAsia"/>
          <w:color w:val="000000"/>
          <w:sz w:val="28"/>
          <w:szCs w:val="28"/>
          <w:lang w:val="zh-TW"/>
        </w:rPr>
        <w:t>及</w:t>
      </w:r>
      <w:r w:rsidRPr="000548C5">
        <w:rPr>
          <w:rFonts w:eastAsia="標楷體" w:hint="eastAsia"/>
          <w:color w:val="000000"/>
          <w:sz w:val="28"/>
          <w:szCs w:val="28"/>
          <w:lang w:val="zh-TW"/>
        </w:rPr>
        <w:t>內政部移民署查處外來人口違法</w:t>
      </w:r>
      <w:r w:rsidRPr="000548C5">
        <w:rPr>
          <w:rFonts w:eastAsia="標楷體" w:hint="eastAsia"/>
          <w:color w:val="000000"/>
          <w:sz w:val="28"/>
          <w:szCs w:val="28"/>
          <w:lang w:val="zh-TW"/>
        </w:rPr>
        <w:t>(</w:t>
      </w:r>
      <w:r w:rsidRPr="000548C5">
        <w:rPr>
          <w:rFonts w:eastAsia="標楷體" w:hint="eastAsia"/>
          <w:color w:val="000000"/>
          <w:sz w:val="28"/>
          <w:szCs w:val="28"/>
          <w:lang w:val="zh-TW"/>
        </w:rPr>
        <w:t>規</w:t>
      </w:r>
      <w:r w:rsidRPr="000548C5">
        <w:rPr>
          <w:rFonts w:eastAsia="標楷體" w:hint="eastAsia"/>
          <w:color w:val="000000"/>
          <w:sz w:val="28"/>
          <w:szCs w:val="28"/>
          <w:lang w:val="zh-TW"/>
        </w:rPr>
        <w:t>)</w:t>
      </w:r>
      <w:r w:rsidRPr="000548C5">
        <w:rPr>
          <w:rFonts w:eastAsia="標楷體" w:hint="eastAsia"/>
          <w:color w:val="000000"/>
          <w:sz w:val="28"/>
          <w:szCs w:val="28"/>
          <w:lang w:val="zh-TW"/>
        </w:rPr>
        <w:t>案件標準作業流程</w:t>
      </w:r>
      <w:r>
        <w:rPr>
          <w:rFonts w:eastAsia="標楷體" w:hint="eastAsia"/>
          <w:color w:val="000000"/>
          <w:sz w:val="28"/>
          <w:szCs w:val="28"/>
          <w:lang w:val="zh-TW"/>
        </w:rPr>
        <w:t>)</w:t>
      </w:r>
      <w:r>
        <w:rPr>
          <w:rFonts w:eastAsia="標楷體" w:hint="eastAsia"/>
          <w:color w:val="000000"/>
          <w:sz w:val="28"/>
          <w:szCs w:val="28"/>
          <w:lang w:val="zh-TW"/>
        </w:rPr>
        <w:t>辦理自行出國或遣送出國。</w:t>
      </w:r>
      <w:r>
        <w:rPr>
          <w:rFonts w:ascii="標楷體" w:eastAsia="標楷體" w:hAnsi="標楷體" w:hint="eastAsia"/>
          <w:sz w:val="28"/>
          <w:szCs w:val="28"/>
        </w:rPr>
        <w:t>如經鑑別為人口販運被害人，優先適用人口販運防制法</w:t>
      </w:r>
      <w:r w:rsidRPr="000548C5">
        <w:rPr>
          <w:rFonts w:ascii="標楷體" w:eastAsia="標楷體" w:hAnsi="標楷體" w:hint="eastAsia"/>
          <w:sz w:val="28"/>
          <w:szCs w:val="28"/>
        </w:rPr>
        <w:t>相關規定辦理(如安置保護及核發臨時停留許可)。</w:t>
      </w:r>
    </w:p>
    <w:p w:rsidR="00DA5C3D" w:rsidRDefault="00DA5C3D" w:rsidP="00DA5C3D">
      <w:pPr>
        <w:spacing w:line="440" w:lineRule="exact"/>
        <w:jc w:val="both"/>
        <w:rPr>
          <w:rFonts w:ascii="標楷體" w:eastAsia="標楷體" w:hAnsi="標楷體"/>
          <w:sz w:val="28"/>
          <w:szCs w:val="28"/>
          <w:shd w:val="pct15" w:color="auto" w:fill="FFFFFF"/>
        </w:rPr>
      </w:pPr>
      <w:r w:rsidRPr="00CD26BF">
        <w:rPr>
          <w:rFonts w:ascii="標楷體" w:eastAsia="標楷體" w:hAnsi="標楷體" w:hint="eastAsia"/>
          <w:sz w:val="28"/>
          <w:szCs w:val="28"/>
          <w:shd w:val="pct15" w:color="auto" w:fill="FFFFFF"/>
        </w:rPr>
        <w:t>衛生福利部保護服務司回應意見：</w:t>
      </w:r>
    </w:p>
    <w:p w:rsidR="00DA5C3D" w:rsidRDefault="00DA5C3D" w:rsidP="003A7782">
      <w:pPr>
        <w:pStyle w:val="a3"/>
        <w:numPr>
          <w:ilvl w:val="0"/>
          <w:numId w:val="22"/>
        </w:numPr>
        <w:spacing w:line="440" w:lineRule="exact"/>
        <w:ind w:leftChars="0" w:left="567" w:hanging="567"/>
        <w:jc w:val="both"/>
        <w:rPr>
          <w:rFonts w:ascii="標楷體" w:eastAsia="標楷體" w:hAnsi="標楷體"/>
          <w:sz w:val="28"/>
          <w:szCs w:val="28"/>
        </w:rPr>
      </w:pPr>
      <w:r w:rsidRPr="00D804EA">
        <w:rPr>
          <w:rFonts w:ascii="標楷體" w:eastAsia="標楷體" w:hAnsi="標楷體" w:hint="eastAsia"/>
          <w:sz w:val="28"/>
          <w:szCs w:val="28"/>
        </w:rPr>
        <w:t>為強化外籍勞工性侵害案件之相關業務單位聯繫與分工，本部前於98年與勞動部(前為行政院勞工委員會)合作訂頒「加強外勞性侵害案件通報機制及相關單位業務聯繫與分工處理原則」，以維護外籍勞工性侵害被害人權益。依據該原則規範之業務分工，各直轄市、縣（市）政府家庭暴力暨（及）性侵害防治中心主要提供外籍勞工性侵害被害人相關保護扶助措施，包括陪同驗傷診療及報案、連結心理輔導或治療、依照其意願給予緊急安置或協調勞政單位進行安置，並提供法律扶助及相關經費補助事宜。勞政單位則主要處理外籍勞工性侵害被害人有關轉換雇主、安排返國或勞資爭議等涉及工作權益之事宜。</w:t>
      </w:r>
    </w:p>
    <w:p w:rsidR="00DA5C3D" w:rsidRPr="00DA5C3D" w:rsidRDefault="00DA5C3D" w:rsidP="003A7782">
      <w:pPr>
        <w:pStyle w:val="a3"/>
        <w:numPr>
          <w:ilvl w:val="0"/>
          <w:numId w:val="22"/>
        </w:numPr>
        <w:spacing w:line="440" w:lineRule="exact"/>
        <w:ind w:leftChars="0" w:left="567" w:hanging="567"/>
        <w:jc w:val="both"/>
        <w:rPr>
          <w:rFonts w:ascii="標楷體" w:eastAsia="標楷體" w:hAnsi="標楷體"/>
          <w:sz w:val="28"/>
          <w:szCs w:val="28"/>
        </w:rPr>
      </w:pPr>
      <w:r w:rsidRPr="00DA5C3D">
        <w:rPr>
          <w:rFonts w:ascii="標楷體" w:eastAsia="標楷體" w:hAnsi="標楷體" w:hint="eastAsia"/>
          <w:sz w:val="28"/>
          <w:szCs w:val="28"/>
        </w:rPr>
        <w:t>依據性侵害犯罪防治法(以下簡稱本法)第19條規定，直轄市、縣（市）主管機關得依被害人之申請，核發非屬全民健康保險給付範圍之醫療費用及心理復健費用、訴訟費用及律師費用、其他費用等，該補助對象、條件及金額等事項之規定，由直轄市、縣（市）主管機關定之。本部為督促地方政府落實該規定，業已訂定性侵害被害人各項補助費用基準供地方參考，包括非屬健保給付範圍之驗傷診療補助（新臺幣</w:t>
      </w:r>
      <w:r w:rsidRPr="00DA5C3D">
        <w:rPr>
          <w:rFonts w:ascii="標楷體" w:eastAsia="標楷體" w:hAnsi="標楷體" w:hint="eastAsia"/>
          <w:sz w:val="28"/>
          <w:szCs w:val="28"/>
        </w:rPr>
        <w:lastRenderedPageBreak/>
        <w:t>3</w:t>
      </w:r>
      <w:r w:rsidRPr="00DA5C3D">
        <w:rPr>
          <w:rFonts w:ascii="標楷體" w:eastAsia="標楷體" w:hAnsi="標楷體"/>
          <w:sz w:val="28"/>
          <w:szCs w:val="28"/>
        </w:rPr>
        <w:t>,</w:t>
      </w:r>
      <w:r w:rsidRPr="00DA5C3D">
        <w:rPr>
          <w:rFonts w:ascii="標楷體" w:eastAsia="標楷體" w:hAnsi="標楷體" w:hint="eastAsia"/>
          <w:sz w:val="28"/>
          <w:szCs w:val="28"/>
        </w:rPr>
        <w:t>000元以上/月）、傷病醫療補助（新臺幣3</w:t>
      </w:r>
      <w:r w:rsidRPr="00DA5C3D">
        <w:rPr>
          <w:rFonts w:ascii="標楷體" w:eastAsia="標楷體" w:hAnsi="標楷體"/>
          <w:sz w:val="28"/>
          <w:szCs w:val="28"/>
        </w:rPr>
        <w:t>,</w:t>
      </w:r>
      <w:r w:rsidRPr="00DA5C3D">
        <w:rPr>
          <w:rFonts w:ascii="標楷體" w:eastAsia="標楷體" w:hAnsi="標楷體" w:hint="eastAsia"/>
          <w:sz w:val="28"/>
          <w:szCs w:val="28"/>
        </w:rPr>
        <w:t>000元以上/人次）、社會暨心理評估與處置、諮商及治療費用（新臺幣1</w:t>
      </w:r>
      <w:r w:rsidRPr="00DA5C3D">
        <w:rPr>
          <w:rFonts w:ascii="標楷體" w:eastAsia="標楷體" w:hAnsi="標楷體"/>
          <w:sz w:val="28"/>
          <w:szCs w:val="28"/>
        </w:rPr>
        <w:t>,</w:t>
      </w:r>
      <w:r w:rsidRPr="00DA5C3D">
        <w:rPr>
          <w:rFonts w:ascii="標楷體" w:eastAsia="標楷體" w:hAnsi="標楷體" w:hint="eastAsia"/>
          <w:sz w:val="28"/>
          <w:szCs w:val="28"/>
        </w:rPr>
        <w:t>200元-1</w:t>
      </w:r>
      <w:r w:rsidRPr="00DA5C3D">
        <w:rPr>
          <w:rFonts w:ascii="標楷體" w:eastAsia="標楷體" w:hAnsi="標楷體"/>
          <w:sz w:val="28"/>
          <w:szCs w:val="28"/>
        </w:rPr>
        <w:t>,</w:t>
      </w:r>
      <w:r w:rsidRPr="00DA5C3D">
        <w:rPr>
          <w:rFonts w:ascii="標楷體" w:eastAsia="標楷體" w:hAnsi="標楷體" w:hint="eastAsia"/>
          <w:sz w:val="28"/>
          <w:szCs w:val="28"/>
        </w:rPr>
        <w:t>600元/時）、訴訟費用（新臺幣5萬元為上限）、律師費用（新臺幣8</w:t>
      </w:r>
      <w:r w:rsidRPr="00DA5C3D">
        <w:rPr>
          <w:rFonts w:ascii="標楷體" w:eastAsia="標楷體" w:hAnsi="標楷體"/>
          <w:sz w:val="28"/>
          <w:szCs w:val="28"/>
        </w:rPr>
        <w:t>,</w:t>
      </w:r>
      <w:r w:rsidRPr="00DA5C3D">
        <w:rPr>
          <w:rFonts w:ascii="標楷體" w:eastAsia="標楷體" w:hAnsi="標楷體" w:hint="eastAsia"/>
          <w:sz w:val="28"/>
          <w:szCs w:val="28"/>
        </w:rPr>
        <w:t>000元-5萬元）、緊急生活扶助費用（依當年度最低生活費標準核發）等。另若是勞政單位對於外籍勞工被害人遭受人身侵害最高給予新臺幣10萬元慰問金，爰在不重複補助原則下，可視個案需求彈性運用，如遇特殊個案，地方政府亦得結合相關社會福利資源或專簽核予補助，以協助被害人創傷復原。</w:t>
      </w:r>
    </w:p>
    <w:p w:rsidR="00A32315" w:rsidRDefault="00781498" w:rsidP="002E5D56">
      <w:pPr>
        <w:kinsoku w:val="0"/>
        <w:spacing w:line="440" w:lineRule="exact"/>
        <w:ind w:left="1145" w:hanging="1145"/>
        <w:jc w:val="both"/>
        <w:rPr>
          <w:rFonts w:ascii="標楷體" w:eastAsia="標楷體" w:hAnsi="標楷體"/>
          <w:b/>
          <w:sz w:val="28"/>
          <w:szCs w:val="28"/>
        </w:rPr>
      </w:pPr>
      <w:r w:rsidRPr="00270B11">
        <w:rPr>
          <w:rFonts w:ascii="標楷體" w:eastAsia="標楷體" w:hAnsi="標楷體" w:hint="eastAsia"/>
          <w:b/>
          <w:sz w:val="28"/>
          <w:szCs w:val="28"/>
        </w:rPr>
        <w:t>決　議：</w:t>
      </w:r>
      <w:r w:rsidR="00A32315" w:rsidRPr="00C346D5">
        <w:rPr>
          <w:rFonts w:ascii="標楷體" w:eastAsia="標楷體" w:hAnsi="標楷體" w:hint="eastAsia"/>
          <w:b/>
          <w:sz w:val="28"/>
          <w:szCs w:val="28"/>
        </w:rPr>
        <w:t>有關</w:t>
      </w:r>
      <w:r w:rsidR="00EE6363">
        <w:rPr>
          <w:rFonts w:ascii="標楷體" w:eastAsia="標楷體" w:hAnsi="標楷體" w:hint="eastAsia"/>
          <w:b/>
          <w:sz w:val="28"/>
          <w:szCs w:val="28"/>
        </w:rPr>
        <w:t>性侵害犯罪防治法業已規定地方主管機關得依被害人申請，核發相關費用；為督請各地方政府落實推動</w:t>
      </w:r>
      <w:r w:rsidR="00A32315">
        <w:rPr>
          <w:rFonts w:ascii="標楷體" w:eastAsia="標楷體" w:hAnsi="標楷體" w:hint="eastAsia"/>
          <w:b/>
          <w:sz w:val="28"/>
          <w:szCs w:val="28"/>
        </w:rPr>
        <w:t>，本部並訂</w:t>
      </w:r>
      <w:r w:rsidR="00EE6363">
        <w:rPr>
          <w:rFonts w:ascii="標楷體" w:eastAsia="標楷體" w:hAnsi="標楷體" w:hint="eastAsia"/>
          <w:b/>
          <w:sz w:val="28"/>
          <w:szCs w:val="28"/>
        </w:rPr>
        <w:t>定性侵害被害人各項補助費用基準</w:t>
      </w:r>
      <w:r w:rsidR="00A32315">
        <w:rPr>
          <w:rFonts w:ascii="標楷體" w:eastAsia="標楷體" w:hAnsi="標楷體" w:hint="eastAsia"/>
          <w:b/>
          <w:sz w:val="28"/>
          <w:szCs w:val="28"/>
        </w:rPr>
        <w:t>供參運用，</w:t>
      </w:r>
      <w:r w:rsidR="00A32315" w:rsidRPr="00C346D5">
        <w:rPr>
          <w:rFonts w:ascii="標楷體" w:eastAsia="標楷體" w:hAnsi="標楷體" w:hint="eastAsia"/>
          <w:b/>
          <w:sz w:val="28"/>
          <w:szCs w:val="28"/>
        </w:rPr>
        <w:t>請</w:t>
      </w:r>
      <w:r w:rsidR="00A32315" w:rsidRPr="00867275">
        <w:rPr>
          <w:rFonts w:ascii="標楷體" w:eastAsia="標楷體" w:hAnsi="標楷體" w:hint="eastAsia"/>
          <w:b/>
          <w:sz w:val="28"/>
          <w:szCs w:val="28"/>
          <w:u w:val="single"/>
        </w:rPr>
        <w:t>本部保護服務司</w:t>
      </w:r>
      <w:r w:rsidR="00EE6363" w:rsidRPr="00EE6363">
        <w:rPr>
          <w:rFonts w:ascii="標楷體" w:eastAsia="標楷體" w:hAnsi="標楷體" w:hint="eastAsia"/>
          <w:b/>
          <w:sz w:val="28"/>
          <w:szCs w:val="28"/>
        </w:rPr>
        <w:t>再次函請各地方政府</w:t>
      </w:r>
      <w:r w:rsidR="003C0730">
        <w:rPr>
          <w:rFonts w:ascii="標楷體" w:eastAsia="標楷體" w:hAnsi="標楷體" w:hint="eastAsia"/>
          <w:b/>
          <w:sz w:val="28"/>
          <w:szCs w:val="28"/>
        </w:rPr>
        <w:t>確依上開</w:t>
      </w:r>
      <w:r w:rsidR="00A97BAC">
        <w:rPr>
          <w:rFonts w:ascii="標楷體" w:eastAsia="標楷體" w:hAnsi="標楷體" w:hint="eastAsia"/>
          <w:b/>
          <w:sz w:val="28"/>
          <w:szCs w:val="28"/>
        </w:rPr>
        <w:t>規定</w:t>
      </w:r>
      <w:r w:rsidR="00CD0CFC">
        <w:rPr>
          <w:rFonts w:ascii="標楷體" w:eastAsia="標楷體" w:hAnsi="標楷體" w:hint="eastAsia"/>
          <w:b/>
          <w:sz w:val="28"/>
          <w:szCs w:val="28"/>
        </w:rPr>
        <w:t>及參考基準，提供</w:t>
      </w:r>
      <w:r w:rsidR="003C0730">
        <w:rPr>
          <w:rFonts w:ascii="標楷體" w:eastAsia="標楷體" w:hAnsi="標楷體" w:hint="eastAsia"/>
          <w:b/>
          <w:sz w:val="28"/>
          <w:szCs w:val="28"/>
        </w:rPr>
        <w:t>移工性侵害被害人所需費用補助</w:t>
      </w:r>
      <w:r w:rsidR="00A32315" w:rsidRPr="00C346D5">
        <w:rPr>
          <w:rFonts w:ascii="標楷體" w:eastAsia="標楷體" w:hAnsi="標楷體" w:hint="eastAsia"/>
          <w:b/>
          <w:sz w:val="28"/>
          <w:szCs w:val="28"/>
        </w:rPr>
        <w:t>。</w:t>
      </w:r>
    </w:p>
    <w:p w:rsidR="00611200" w:rsidRPr="00391C77" w:rsidRDefault="00781498" w:rsidP="00FB0EA4">
      <w:pPr>
        <w:kinsoku w:val="0"/>
        <w:spacing w:line="440" w:lineRule="exact"/>
        <w:ind w:left="1148" w:hanging="1148"/>
        <w:jc w:val="both"/>
        <w:rPr>
          <w:rFonts w:ascii="標楷體" w:eastAsia="標楷體" w:hAnsi="標楷體"/>
          <w:sz w:val="28"/>
          <w:szCs w:val="28"/>
          <w:bdr w:val="single" w:sz="4" w:space="0" w:color="auto"/>
        </w:rPr>
      </w:pPr>
      <w:r w:rsidRPr="00391C77">
        <w:rPr>
          <w:rFonts w:ascii="標楷體" w:eastAsia="標楷體" w:hAnsi="標楷體" w:hint="eastAsia"/>
          <w:b/>
          <w:sz w:val="28"/>
          <w:szCs w:val="28"/>
          <w:bdr w:val="single" w:sz="4" w:space="0" w:color="auto"/>
        </w:rPr>
        <w:t>第三</w:t>
      </w:r>
      <w:r w:rsidR="00611200" w:rsidRPr="00391C77">
        <w:rPr>
          <w:rFonts w:ascii="標楷體" w:eastAsia="標楷體" w:hAnsi="標楷體" w:hint="eastAsia"/>
          <w:b/>
          <w:sz w:val="28"/>
          <w:szCs w:val="28"/>
          <w:bdr w:val="single" w:sz="4" w:space="0" w:color="auto"/>
        </w:rPr>
        <w:t>案</w:t>
      </w:r>
    </w:p>
    <w:p w:rsidR="005A795D" w:rsidRPr="00834335" w:rsidRDefault="00611200" w:rsidP="00AB2478">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00FB0EA4">
        <w:rPr>
          <w:rFonts w:eastAsia="標楷體" w:hint="eastAsia"/>
          <w:sz w:val="28"/>
          <w:szCs w:val="32"/>
        </w:rPr>
        <w:t>有關</w:t>
      </w:r>
      <w:r w:rsidR="00FB0EA4" w:rsidRPr="00925D2F">
        <w:rPr>
          <w:rFonts w:eastAsia="標楷體" w:hint="eastAsia"/>
          <w:sz w:val="28"/>
          <w:szCs w:val="32"/>
        </w:rPr>
        <w:t>目前保護資訊系統設計對保護性服務的負面影響，以及資訊系統重新定位及簡化一事，提請討論。</w:t>
      </w:r>
    </w:p>
    <w:p w:rsidR="00611200" w:rsidRPr="00FA159C" w:rsidRDefault="00611200" w:rsidP="00AB2478">
      <w:pPr>
        <w:kinsoku w:val="0"/>
        <w:spacing w:line="440" w:lineRule="exact"/>
        <w:ind w:left="851" w:hanging="851"/>
        <w:jc w:val="right"/>
        <w:rPr>
          <w:rFonts w:eastAsia="標楷體"/>
          <w:sz w:val="28"/>
          <w:szCs w:val="28"/>
        </w:rPr>
      </w:pPr>
      <w:r w:rsidRPr="00270B11">
        <w:rPr>
          <w:rFonts w:ascii="標楷體" w:eastAsia="標楷體" w:hAnsi="標楷體" w:hint="eastAsia"/>
          <w:sz w:val="28"/>
          <w:szCs w:val="28"/>
        </w:rPr>
        <w:t>提案人：</w:t>
      </w:r>
      <w:r w:rsidR="00FB0EA4" w:rsidRPr="00A769E7">
        <w:rPr>
          <w:rFonts w:ascii="標楷體" w:eastAsia="標楷體" w:hAnsi="標楷體" w:hint="eastAsia"/>
          <w:sz w:val="28"/>
          <w:szCs w:val="28"/>
        </w:rPr>
        <w:t>財團法人勵馨社會福利事業基金會</w:t>
      </w:r>
    </w:p>
    <w:p w:rsidR="00583C52" w:rsidRDefault="00611200" w:rsidP="00583C52">
      <w:pPr>
        <w:kinsoku w:val="0"/>
        <w:spacing w:line="440" w:lineRule="exact"/>
        <w:ind w:left="993" w:hanging="993"/>
        <w:jc w:val="both"/>
        <w:rPr>
          <w:rFonts w:eastAsia="標楷體"/>
          <w:sz w:val="28"/>
          <w:szCs w:val="32"/>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r w:rsidR="00583C52" w:rsidRPr="00AC3844">
        <w:rPr>
          <w:rFonts w:eastAsia="標楷體"/>
          <w:sz w:val="28"/>
          <w:szCs w:val="32"/>
        </w:rPr>
        <w:t xml:space="preserve"> </w:t>
      </w:r>
    </w:p>
    <w:p w:rsidR="00FB0EA4" w:rsidRDefault="00FB0EA4" w:rsidP="003A7782">
      <w:pPr>
        <w:numPr>
          <w:ilvl w:val="0"/>
          <w:numId w:val="23"/>
        </w:numPr>
        <w:spacing w:line="440" w:lineRule="exact"/>
        <w:ind w:hanging="636"/>
        <w:rPr>
          <w:rFonts w:ascii="文鼎中楷" w:eastAsia="標楷體"/>
          <w:sz w:val="28"/>
          <w:szCs w:val="32"/>
        </w:rPr>
      </w:pPr>
      <w:r w:rsidRPr="00925D2F">
        <w:rPr>
          <w:rFonts w:ascii="文鼎中楷" w:eastAsia="標楷體" w:hint="eastAsia"/>
          <w:sz w:val="28"/>
          <w:szCs w:val="32"/>
        </w:rPr>
        <w:t>衛福部保護資訊系統現行表單及流程設計複雜，耗費一線保護性社工至少</w:t>
      </w:r>
      <w:r w:rsidRPr="00925D2F">
        <w:rPr>
          <w:rFonts w:ascii="文鼎中楷" w:eastAsia="標楷體" w:hint="eastAsia"/>
          <w:sz w:val="28"/>
          <w:szCs w:val="32"/>
        </w:rPr>
        <w:t>40-75%</w:t>
      </w:r>
      <w:r w:rsidRPr="00925D2F">
        <w:rPr>
          <w:rFonts w:ascii="文鼎中楷" w:eastAsia="標楷體" w:hint="eastAsia"/>
          <w:sz w:val="28"/>
          <w:szCs w:val="32"/>
        </w:rPr>
        <w:t>的工作時間登打系統紀錄之行政工作，變相成為壓迫一線社工的工具。</w:t>
      </w:r>
    </w:p>
    <w:p w:rsidR="00FB0EA4" w:rsidRPr="00FB0EA4" w:rsidRDefault="00FB0EA4" w:rsidP="003A7782">
      <w:pPr>
        <w:numPr>
          <w:ilvl w:val="0"/>
          <w:numId w:val="23"/>
        </w:numPr>
        <w:spacing w:line="440" w:lineRule="exact"/>
        <w:ind w:hanging="636"/>
        <w:rPr>
          <w:rFonts w:ascii="文鼎中楷" w:eastAsia="標楷體"/>
          <w:sz w:val="28"/>
          <w:szCs w:val="32"/>
        </w:rPr>
      </w:pPr>
      <w:r>
        <w:rPr>
          <w:rFonts w:ascii="標楷體" w:eastAsia="標楷體" w:hAnsi="標楷體" w:hint="eastAsia"/>
          <w:color w:val="000000"/>
          <w:sz w:val="28"/>
          <w:szCs w:val="28"/>
        </w:rPr>
        <w:t>保護</w:t>
      </w:r>
      <w:r w:rsidRPr="00FC59C5">
        <w:rPr>
          <w:rFonts w:ascii="標楷體" w:eastAsia="標楷體" w:hAnsi="標楷體" w:hint="eastAsia"/>
          <w:color w:val="000000"/>
          <w:sz w:val="28"/>
          <w:szCs w:val="28"/>
        </w:rPr>
        <w:t>資訊系統與各縣市政府社福考核勾稽，使得各縣市政府高規格要求民間承辦保護性服務團體詳細登打</w:t>
      </w:r>
      <w:r>
        <w:rPr>
          <w:rFonts w:ascii="標楷體" w:eastAsia="標楷體" w:hAnsi="標楷體" w:hint="eastAsia"/>
          <w:color w:val="000000"/>
          <w:sz w:val="28"/>
          <w:szCs w:val="28"/>
        </w:rPr>
        <w:t>系統</w:t>
      </w:r>
      <w:r w:rsidRPr="00FC59C5">
        <w:rPr>
          <w:rFonts w:ascii="標楷體" w:eastAsia="標楷體" w:hAnsi="標楷體" w:hint="eastAsia"/>
          <w:color w:val="000000"/>
          <w:sz w:val="28"/>
          <w:szCs w:val="28"/>
        </w:rPr>
        <w:t>表單紀錄，已戕害保護性服務專業自主</w:t>
      </w:r>
      <w:r>
        <w:rPr>
          <w:rFonts w:ascii="標楷體" w:eastAsia="標楷體" w:hAnsi="標楷體" w:hint="eastAsia"/>
          <w:color w:val="000000"/>
          <w:sz w:val="28"/>
          <w:szCs w:val="28"/>
        </w:rPr>
        <w:t>。</w:t>
      </w:r>
    </w:p>
    <w:p w:rsidR="008443DE" w:rsidRPr="00FB0EA4" w:rsidRDefault="00FB0EA4" w:rsidP="003A7782">
      <w:pPr>
        <w:numPr>
          <w:ilvl w:val="0"/>
          <w:numId w:val="23"/>
        </w:numPr>
        <w:spacing w:line="440" w:lineRule="exact"/>
        <w:ind w:hanging="636"/>
        <w:rPr>
          <w:rFonts w:ascii="文鼎中楷" w:eastAsia="標楷體"/>
          <w:sz w:val="28"/>
          <w:szCs w:val="32"/>
        </w:rPr>
      </w:pPr>
      <w:r w:rsidRPr="00FB0EA4">
        <w:rPr>
          <w:rFonts w:ascii="標楷體" w:eastAsia="標楷體" w:hAnsi="標楷體" w:hint="eastAsia"/>
          <w:color w:val="000000"/>
          <w:sz w:val="28"/>
          <w:szCs w:val="28"/>
        </w:rPr>
        <w:t>現行保護資訊系統對個案資訊蒐集已到了極大化程度，並不符合個資法之原則；蒐集個案資訊時，未明確告知個案紀錄範圍及資訊如何被使用；資料庫中大量的被害人資訊流通亦有侵犯被害人隱私、影響保護性被害人個資權益，亦不符合個資法及社工倫理規範。</w:t>
      </w:r>
    </w:p>
    <w:p w:rsidR="00A96C75" w:rsidRDefault="00611200" w:rsidP="00AB2478">
      <w:pPr>
        <w:spacing w:line="440" w:lineRule="exact"/>
        <w:ind w:left="992" w:hangingChars="354" w:hanging="992"/>
        <w:rPr>
          <w:rFonts w:eastAsia="標楷體"/>
          <w:sz w:val="28"/>
          <w:szCs w:val="32"/>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r w:rsidR="00583C52">
        <w:rPr>
          <w:rFonts w:eastAsia="標楷體"/>
          <w:sz w:val="28"/>
          <w:szCs w:val="32"/>
        </w:rPr>
        <w:t xml:space="preserve"> </w:t>
      </w:r>
    </w:p>
    <w:p w:rsidR="00FB0EA4" w:rsidRPr="00663FC8" w:rsidRDefault="00FB0EA4" w:rsidP="003A7782">
      <w:pPr>
        <w:numPr>
          <w:ilvl w:val="0"/>
          <w:numId w:val="24"/>
        </w:numPr>
        <w:spacing w:line="440" w:lineRule="exact"/>
        <w:ind w:left="672" w:hanging="672"/>
        <w:jc w:val="both"/>
        <w:rPr>
          <w:rFonts w:ascii="標楷體" w:eastAsia="標楷體" w:hAnsi="標楷體"/>
          <w:sz w:val="28"/>
          <w:szCs w:val="28"/>
        </w:rPr>
      </w:pPr>
      <w:r w:rsidRPr="00622C75">
        <w:rPr>
          <w:rFonts w:ascii="標楷體" w:eastAsia="標楷體" w:hAnsi="標楷體" w:hint="eastAsia"/>
          <w:color w:val="000000"/>
          <w:sz w:val="28"/>
          <w:szCs w:val="28"/>
        </w:rPr>
        <w:t>保護資訊系統重新定位及簡化</w:t>
      </w:r>
      <w:r>
        <w:rPr>
          <w:rFonts w:ascii="標楷體" w:eastAsia="標楷體" w:hAnsi="標楷體" w:hint="eastAsia"/>
          <w:color w:val="000000"/>
          <w:sz w:val="28"/>
          <w:szCs w:val="28"/>
        </w:rPr>
        <w:t>系統</w:t>
      </w:r>
      <w:r w:rsidRPr="00622C75">
        <w:rPr>
          <w:rFonts w:ascii="標楷體" w:eastAsia="標楷體" w:hAnsi="標楷體" w:hint="eastAsia"/>
          <w:color w:val="000000"/>
          <w:sz w:val="28"/>
          <w:szCs w:val="28"/>
        </w:rPr>
        <w:t>。應重新檢視保護資訊系統的設計明確定位為統計資訊功能，與社工處遇紀錄及服務提供脫勾，是以政</w:t>
      </w:r>
      <w:r w:rsidRPr="00622C75">
        <w:rPr>
          <w:rFonts w:ascii="標楷體" w:eastAsia="標楷體" w:hAnsi="標楷體" w:hint="eastAsia"/>
          <w:color w:val="000000"/>
          <w:sz w:val="28"/>
          <w:szCs w:val="28"/>
        </w:rPr>
        <w:lastRenderedPageBreak/>
        <w:t>府數據資料的蒐集管控為主，和社工員專業服務切割清楚，簡化原來的服務紀錄登打內容，例如可用勾選類別選項的方式即可，縮短登打系統的時間。</w:t>
      </w:r>
    </w:p>
    <w:p w:rsidR="00FB0EA4" w:rsidRPr="00FB0EA4" w:rsidRDefault="00FB0EA4" w:rsidP="003A7782">
      <w:pPr>
        <w:numPr>
          <w:ilvl w:val="0"/>
          <w:numId w:val="24"/>
        </w:numPr>
        <w:spacing w:line="440" w:lineRule="exact"/>
        <w:ind w:left="672" w:hanging="672"/>
        <w:jc w:val="both"/>
        <w:rPr>
          <w:rFonts w:ascii="標楷體" w:eastAsia="標楷體" w:hAnsi="標楷體"/>
          <w:sz w:val="28"/>
          <w:szCs w:val="28"/>
        </w:rPr>
      </w:pPr>
      <w:r w:rsidRPr="00663FC8">
        <w:rPr>
          <w:rFonts w:ascii="標楷體" w:eastAsia="標楷體" w:hAnsi="標楷體" w:hint="eastAsia"/>
          <w:color w:val="000000"/>
          <w:sz w:val="28"/>
          <w:szCs w:val="28"/>
        </w:rPr>
        <w:t>系統設計係提供社工會談及評估案件內在架構，但系統裡的勾選欄位卻被要求要轉化成社福考核績效評比，立意已本末倒置，建議系統管理應與社福考核及委託契約脫勾，避免系統控管凌駕專業服務品質。</w:t>
      </w:r>
    </w:p>
    <w:p w:rsidR="00843A31" w:rsidRDefault="00FB0EA4" w:rsidP="003A7782">
      <w:pPr>
        <w:numPr>
          <w:ilvl w:val="0"/>
          <w:numId w:val="24"/>
        </w:numPr>
        <w:spacing w:line="440" w:lineRule="exact"/>
        <w:ind w:left="672" w:hanging="672"/>
        <w:jc w:val="both"/>
        <w:rPr>
          <w:rFonts w:ascii="標楷體" w:eastAsia="標楷體" w:hAnsi="標楷體"/>
          <w:sz w:val="28"/>
          <w:szCs w:val="28"/>
        </w:rPr>
      </w:pPr>
      <w:r w:rsidRPr="00FB0EA4">
        <w:rPr>
          <w:rFonts w:ascii="標楷體" w:eastAsia="標楷體" w:hAnsi="標楷體" w:hint="eastAsia"/>
          <w:color w:val="000000"/>
          <w:sz w:val="28"/>
          <w:szCs w:val="28"/>
        </w:rPr>
        <w:t>應重新檢視目前資訊系統蒐集的內容，哪些是必要的統計資訊，哪些項目則應回歸社工專業處遇，紀錄應保留在主責社工與個案的專業關係之間，服務處遇過程及個案資訊不應被流通，個案資訊蒐集應符合個資法及社工倫理規範，清楚告知個案，並以必要及最小範圍資訊蒐集為原則，其餘紀錄資訊不應流通。</w:t>
      </w:r>
    </w:p>
    <w:p w:rsidR="00FB0EA4" w:rsidRDefault="00FB0EA4" w:rsidP="00FB0EA4">
      <w:pPr>
        <w:spacing w:line="440" w:lineRule="exact"/>
        <w:jc w:val="both"/>
        <w:rPr>
          <w:rFonts w:ascii="標楷體" w:eastAsia="標楷體" w:hAnsi="標楷體"/>
          <w:sz w:val="28"/>
          <w:szCs w:val="28"/>
          <w:shd w:val="pct15" w:color="auto" w:fill="FFFFFF"/>
        </w:rPr>
      </w:pPr>
      <w:r>
        <w:rPr>
          <w:rFonts w:ascii="標楷體" w:eastAsia="標楷體" w:hAnsi="標楷體" w:hint="eastAsia"/>
          <w:sz w:val="28"/>
          <w:szCs w:val="28"/>
          <w:shd w:val="pct15" w:color="auto" w:fill="FFFFFF"/>
        </w:rPr>
        <w:t>衛生福利部保護服務司回應意見：</w:t>
      </w:r>
    </w:p>
    <w:p w:rsidR="00FB0EA4" w:rsidRPr="00D804EA" w:rsidRDefault="00FB0EA4" w:rsidP="003A7782">
      <w:pPr>
        <w:pStyle w:val="a3"/>
        <w:numPr>
          <w:ilvl w:val="0"/>
          <w:numId w:val="25"/>
        </w:numPr>
        <w:spacing w:line="440" w:lineRule="exact"/>
        <w:ind w:leftChars="0" w:left="567" w:hanging="567"/>
        <w:jc w:val="both"/>
        <w:rPr>
          <w:rFonts w:ascii="標楷體" w:eastAsia="標楷體" w:hAnsi="標楷體"/>
          <w:sz w:val="28"/>
          <w:szCs w:val="28"/>
        </w:rPr>
      </w:pPr>
      <w:r w:rsidRPr="00D804EA">
        <w:rPr>
          <w:rFonts w:ascii="標楷體" w:eastAsia="標楷體" w:hAnsi="標楷體" w:hint="eastAsia"/>
          <w:sz w:val="28"/>
          <w:szCs w:val="28"/>
        </w:rPr>
        <w:t>本部依據社會工作師法第16條、家庭暴力防治法第5條第1項第7款、性侵害犯罪防治法第4條等規定，並因應我國數位政府之發展，統籌建置保護資訊系統(以下簡稱本系統)，以利社工人員於執行業務時撰製服務紀錄，該紀錄內容包含社工人員評估個案需求之結果及後續相應提供之服務措施等，撰製方式則包含勾選式(例如社工人員提供之服務項目)及填答式(例如個案服務摘要)。同時，為保護個案隱私，本系統除設有權限管控，查閱個案服務紀錄皆需向該個案主責社工聯繫之外，本系統亦逐筆紀錄社工人員查看個案紀錄之資訊，以落實個資法與社工倫理規範。而本部僅就個案服務紀錄之欄位化資料進行統計分析，並無權限查閱個案紀錄內容，上開系統權限管控之規範，本部亦適用之。</w:t>
      </w:r>
    </w:p>
    <w:p w:rsidR="00FB0EA4" w:rsidRDefault="00FB0EA4" w:rsidP="003A7782">
      <w:pPr>
        <w:pStyle w:val="a3"/>
        <w:numPr>
          <w:ilvl w:val="0"/>
          <w:numId w:val="25"/>
        </w:numPr>
        <w:spacing w:line="440" w:lineRule="exact"/>
        <w:ind w:leftChars="0" w:left="567" w:hanging="567"/>
        <w:jc w:val="both"/>
        <w:rPr>
          <w:rFonts w:ascii="標楷體" w:eastAsia="標楷體" w:hAnsi="標楷體"/>
          <w:sz w:val="28"/>
          <w:szCs w:val="28"/>
        </w:rPr>
      </w:pPr>
      <w:r w:rsidRPr="00D804EA">
        <w:rPr>
          <w:rFonts w:ascii="標楷體" w:eastAsia="標楷體" w:hAnsi="標楷體" w:hint="eastAsia"/>
          <w:sz w:val="28"/>
          <w:szCs w:val="28"/>
        </w:rPr>
        <w:t>有關建議系統管理應與社福考核、委託契約脫勾1節，查社福考核涉及本系統部分，主要是針對法定應完成事項的時效性管理(例如依據兒童及少年福利與權益保障法及身心障礙者權益保障法規定，地方主管機關受理緊急性保護性事件後，應於4日內提出調查報告，其餘保護性事件應於30日內提出調查報告)，且系統管控機制，係因縣市提出需求，以利社工或督導進行個案管理，並針對重要統計數據得逕自系統產出統計報表，以節省行政成本。</w:t>
      </w:r>
    </w:p>
    <w:p w:rsidR="00FB0EA4" w:rsidRPr="00FB0EA4" w:rsidRDefault="00FB0EA4" w:rsidP="003A7782">
      <w:pPr>
        <w:pStyle w:val="a3"/>
        <w:numPr>
          <w:ilvl w:val="0"/>
          <w:numId w:val="25"/>
        </w:numPr>
        <w:spacing w:line="440" w:lineRule="exact"/>
        <w:ind w:leftChars="0" w:left="567" w:hanging="567"/>
        <w:jc w:val="both"/>
        <w:rPr>
          <w:rFonts w:ascii="標楷體" w:eastAsia="標楷體" w:hAnsi="標楷體"/>
          <w:sz w:val="28"/>
          <w:szCs w:val="28"/>
        </w:rPr>
      </w:pPr>
      <w:r w:rsidRPr="00FB0EA4">
        <w:rPr>
          <w:rFonts w:ascii="標楷體" w:eastAsia="標楷體" w:hAnsi="標楷體" w:hint="eastAsia"/>
          <w:sz w:val="28"/>
          <w:szCs w:val="28"/>
        </w:rPr>
        <w:t>另為符合第一線使用者需求，本部持續蒐集使用者意見修正系統欄位</w:t>
      </w:r>
      <w:r w:rsidRPr="00FB0EA4">
        <w:rPr>
          <w:rFonts w:ascii="標楷體" w:eastAsia="標楷體" w:hAnsi="標楷體" w:hint="eastAsia"/>
          <w:sz w:val="28"/>
          <w:szCs w:val="28"/>
        </w:rPr>
        <w:lastRenderedPageBreak/>
        <w:t>及功能，近期業於10月21日召開資訊系統檢討會議，簡化相關表單欄位，以回應實務需要。</w:t>
      </w:r>
    </w:p>
    <w:p w:rsidR="006A35FF" w:rsidRPr="007A2CB1" w:rsidRDefault="008E0706" w:rsidP="0030235C">
      <w:pPr>
        <w:spacing w:line="420" w:lineRule="exact"/>
        <w:ind w:left="911" w:hangingChars="325" w:hanging="911"/>
        <w:jc w:val="both"/>
        <w:rPr>
          <w:rFonts w:ascii="標楷體" w:eastAsia="標楷體" w:hAnsi="標楷體"/>
          <w:b/>
          <w:sz w:val="28"/>
          <w:szCs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r w:rsidR="00363A8D" w:rsidRPr="00363A8D">
        <w:rPr>
          <w:rFonts w:ascii="標楷體" w:eastAsia="標楷體" w:hAnsi="標楷體" w:hint="eastAsia"/>
          <w:b/>
          <w:sz w:val="28"/>
          <w:szCs w:val="28"/>
        </w:rPr>
        <w:t>請</w:t>
      </w:r>
      <w:r w:rsidR="00363A8D" w:rsidRPr="00363A8D">
        <w:rPr>
          <w:rFonts w:ascii="標楷體" w:eastAsia="標楷體" w:hAnsi="標楷體" w:hint="eastAsia"/>
          <w:b/>
          <w:sz w:val="28"/>
          <w:szCs w:val="28"/>
          <w:u w:val="single"/>
        </w:rPr>
        <w:t>本部保護服務司</w:t>
      </w:r>
      <w:r w:rsidR="0046169A">
        <w:rPr>
          <w:rFonts w:ascii="標楷體" w:eastAsia="標楷體" w:hAnsi="標楷體" w:hint="eastAsia"/>
          <w:b/>
          <w:sz w:val="28"/>
          <w:szCs w:val="28"/>
        </w:rPr>
        <w:t>持續</w:t>
      </w:r>
      <w:r w:rsidR="00266A25">
        <w:rPr>
          <w:rFonts w:ascii="標楷體" w:eastAsia="標楷體" w:hAnsi="標楷體" w:hint="eastAsia"/>
          <w:b/>
          <w:sz w:val="28"/>
          <w:szCs w:val="28"/>
        </w:rPr>
        <w:t>蒐集使用者意見</w:t>
      </w:r>
      <w:r w:rsidR="00CD336C">
        <w:rPr>
          <w:rFonts w:ascii="標楷體" w:eastAsia="標楷體" w:hAnsi="標楷體" w:hint="eastAsia"/>
          <w:b/>
          <w:sz w:val="28"/>
          <w:szCs w:val="28"/>
        </w:rPr>
        <w:t>，</w:t>
      </w:r>
      <w:r w:rsidR="00266A25">
        <w:rPr>
          <w:rFonts w:ascii="標楷體" w:eastAsia="標楷體" w:hAnsi="標楷體" w:hint="eastAsia"/>
          <w:b/>
          <w:sz w:val="28"/>
          <w:szCs w:val="28"/>
        </w:rPr>
        <w:t>以</w:t>
      </w:r>
      <w:r w:rsidR="00CD336C">
        <w:rPr>
          <w:rFonts w:ascii="標楷體" w:eastAsia="標楷體" w:hAnsi="標楷體" w:hint="eastAsia"/>
          <w:b/>
          <w:sz w:val="28"/>
          <w:szCs w:val="28"/>
        </w:rPr>
        <w:t>精進保護資訊系統之運用；</w:t>
      </w:r>
      <w:r w:rsidR="0046169A">
        <w:rPr>
          <w:rFonts w:ascii="標楷體" w:eastAsia="標楷體" w:hAnsi="標楷體" w:hint="eastAsia"/>
          <w:b/>
          <w:sz w:val="28"/>
          <w:szCs w:val="28"/>
        </w:rPr>
        <w:t>另</w:t>
      </w:r>
      <w:r w:rsidR="00962865">
        <w:rPr>
          <w:rFonts w:ascii="標楷體" w:eastAsia="標楷體" w:hAnsi="標楷體" w:hint="eastAsia"/>
          <w:b/>
          <w:sz w:val="28"/>
          <w:szCs w:val="28"/>
        </w:rPr>
        <w:t>有關</w:t>
      </w:r>
      <w:r w:rsidR="0046169A">
        <w:rPr>
          <w:rFonts w:ascii="標楷體" w:eastAsia="標楷體" w:hAnsi="標楷體" w:hint="eastAsia"/>
          <w:b/>
          <w:sz w:val="28"/>
          <w:szCs w:val="28"/>
        </w:rPr>
        <w:t>個人資料保護與</w:t>
      </w:r>
      <w:r w:rsidR="00266A25">
        <w:rPr>
          <w:rFonts w:ascii="標楷體" w:eastAsia="標楷體" w:hAnsi="標楷體" w:hint="eastAsia"/>
          <w:b/>
          <w:sz w:val="28"/>
          <w:szCs w:val="28"/>
        </w:rPr>
        <w:t>知情同意等倫理議題，請於未來社工人員相關</w:t>
      </w:r>
      <w:r w:rsidR="0046169A">
        <w:rPr>
          <w:rFonts w:ascii="標楷體" w:eastAsia="標楷體" w:hAnsi="標楷體" w:hint="eastAsia"/>
          <w:b/>
          <w:sz w:val="28"/>
          <w:szCs w:val="28"/>
        </w:rPr>
        <w:t>教育訓練</w:t>
      </w:r>
      <w:r w:rsidR="00266A25">
        <w:rPr>
          <w:rFonts w:ascii="標楷體" w:eastAsia="標楷體" w:hAnsi="標楷體" w:hint="eastAsia"/>
          <w:b/>
          <w:sz w:val="28"/>
          <w:szCs w:val="28"/>
        </w:rPr>
        <w:t>予以加強</w:t>
      </w:r>
      <w:r w:rsidR="0046169A">
        <w:rPr>
          <w:rFonts w:ascii="標楷體" w:eastAsia="標楷體" w:hAnsi="標楷體" w:hint="eastAsia"/>
          <w:b/>
          <w:sz w:val="28"/>
          <w:szCs w:val="28"/>
        </w:rPr>
        <w:t>。</w:t>
      </w:r>
    </w:p>
    <w:p w:rsidR="006A35FF" w:rsidRPr="00270B11" w:rsidRDefault="006A35FF" w:rsidP="006A35FF">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第四</w:t>
      </w:r>
      <w:r w:rsidRPr="00270B11">
        <w:rPr>
          <w:rFonts w:ascii="標楷體" w:eastAsia="標楷體" w:hAnsi="標楷體" w:hint="eastAsia"/>
          <w:b/>
          <w:sz w:val="28"/>
          <w:szCs w:val="28"/>
          <w:bdr w:val="single" w:sz="4" w:space="0" w:color="auto"/>
        </w:rPr>
        <w:t>案</w:t>
      </w:r>
    </w:p>
    <w:p w:rsidR="006A35FF" w:rsidRPr="00834335" w:rsidRDefault="006A35FF" w:rsidP="006A35FF">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00FB0EA4" w:rsidRPr="00523206">
        <w:rPr>
          <w:rFonts w:eastAsia="標楷體" w:hint="eastAsia"/>
          <w:sz w:val="28"/>
          <w:szCs w:val="28"/>
        </w:rPr>
        <w:t>有關兒少</w:t>
      </w:r>
      <w:r w:rsidR="00FB0EA4" w:rsidRPr="00523206">
        <w:rPr>
          <w:rFonts w:ascii="標楷體" w:eastAsia="標楷體" w:hAnsi="標楷體" w:hint="eastAsia"/>
          <w:sz w:val="28"/>
          <w:szCs w:val="28"/>
        </w:rPr>
        <w:t>親屬安置之資源與支持性措施不足、補助資格與認定標準不一、相關法令與配套機制未臻完善等困境</w:t>
      </w:r>
      <w:r w:rsidR="00FB0EA4" w:rsidRPr="00523206">
        <w:rPr>
          <w:rFonts w:eastAsia="標楷體" w:hint="eastAsia"/>
          <w:sz w:val="28"/>
          <w:szCs w:val="28"/>
        </w:rPr>
        <w:t>，</w:t>
      </w:r>
      <w:r w:rsidR="00FB0EA4">
        <w:rPr>
          <w:rFonts w:ascii="標楷體" w:eastAsia="標楷體" w:hAnsi="標楷體" w:hint="eastAsia"/>
          <w:sz w:val="28"/>
          <w:szCs w:val="28"/>
        </w:rPr>
        <w:t>亟待政府與民間共同研商解決對策，以擴展兒少親屬安置服務量能一</w:t>
      </w:r>
      <w:r w:rsidR="00FB0EA4" w:rsidRPr="00523206">
        <w:rPr>
          <w:rFonts w:ascii="標楷體" w:eastAsia="標楷體" w:hAnsi="標楷體" w:hint="eastAsia"/>
          <w:sz w:val="28"/>
          <w:szCs w:val="28"/>
        </w:rPr>
        <w:t>案，提請討論。</w:t>
      </w:r>
    </w:p>
    <w:p w:rsidR="006A35FF" w:rsidRPr="00FA159C" w:rsidRDefault="006A35FF" w:rsidP="006A35FF">
      <w:pPr>
        <w:kinsoku w:val="0"/>
        <w:spacing w:line="440" w:lineRule="exact"/>
        <w:ind w:left="851" w:hanging="851"/>
        <w:jc w:val="right"/>
        <w:rPr>
          <w:rFonts w:eastAsia="標楷體"/>
          <w:sz w:val="28"/>
          <w:szCs w:val="28"/>
        </w:rPr>
      </w:pPr>
      <w:r w:rsidRPr="00270B11">
        <w:rPr>
          <w:rFonts w:ascii="標楷體" w:eastAsia="標楷體" w:hAnsi="標楷體" w:hint="eastAsia"/>
          <w:sz w:val="28"/>
          <w:szCs w:val="28"/>
        </w:rPr>
        <w:t>提案人：</w:t>
      </w:r>
      <w:r w:rsidR="00FB0EA4" w:rsidRPr="00F54AA0">
        <w:rPr>
          <w:rFonts w:ascii="標楷體" w:eastAsia="標楷體" w:hAnsi="標楷體"/>
          <w:sz w:val="28"/>
          <w:szCs w:val="28"/>
        </w:rPr>
        <w:t>兒童福利聯盟文教基金會</w:t>
      </w:r>
    </w:p>
    <w:p w:rsidR="006A35FF" w:rsidRDefault="006A35FF" w:rsidP="006A35FF">
      <w:pPr>
        <w:kinsoku w:val="0"/>
        <w:spacing w:line="440" w:lineRule="exact"/>
        <w:ind w:left="993" w:hanging="993"/>
        <w:jc w:val="both"/>
        <w:rPr>
          <w:rFonts w:eastAsia="標楷體"/>
          <w:sz w:val="28"/>
          <w:szCs w:val="32"/>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p>
    <w:p w:rsidR="00FB0EA4" w:rsidRPr="003339CB" w:rsidRDefault="00FB0EA4" w:rsidP="003A7782">
      <w:pPr>
        <w:numPr>
          <w:ilvl w:val="0"/>
          <w:numId w:val="26"/>
        </w:numPr>
        <w:spacing w:line="440" w:lineRule="exact"/>
        <w:rPr>
          <w:rFonts w:ascii="標楷體" w:eastAsia="標楷體" w:hAnsi="標楷體" w:cs="Meiryo"/>
          <w:kern w:val="3"/>
          <w:sz w:val="28"/>
          <w:szCs w:val="32"/>
        </w:rPr>
      </w:pPr>
      <w:r w:rsidRPr="00523206">
        <w:rPr>
          <w:rFonts w:ascii="標楷體" w:eastAsia="標楷體" w:hAnsi="標楷體" w:cs="Meiryo" w:hint="eastAsia"/>
          <w:kern w:val="3"/>
          <w:sz w:val="28"/>
          <w:szCs w:val="28"/>
        </w:rPr>
        <w:t>按我國「兒童權利公約首次國家報告國際審查結論性意見」第45點略以：「委員會建議政府依據《聯合國兒童</w:t>
      </w:r>
      <w:r w:rsidRPr="003339CB">
        <w:rPr>
          <w:rFonts w:ascii="標楷體" w:eastAsia="標楷體" w:hAnsi="標楷體" w:cs="Meiryo" w:hint="eastAsia"/>
          <w:kern w:val="3"/>
          <w:sz w:val="28"/>
          <w:szCs w:val="32"/>
        </w:rPr>
        <w:t>替代性照顧準則》，制定全面且划算的策略，</w:t>
      </w:r>
      <w:r w:rsidRPr="003339CB">
        <w:rPr>
          <w:rFonts w:ascii="標楷體" w:eastAsia="標楷體" w:hAnsi="標楷體" w:cs="Meiryo"/>
          <w:kern w:val="3"/>
          <w:sz w:val="28"/>
          <w:szCs w:val="32"/>
        </w:rPr>
        <w:t>…</w:t>
      </w:r>
      <w:r w:rsidRPr="003339CB">
        <w:rPr>
          <w:rFonts w:ascii="標楷體" w:eastAsia="標楷體" w:hAnsi="標楷體" w:cs="Meiryo" w:hint="eastAsia"/>
          <w:kern w:val="3"/>
          <w:sz w:val="28"/>
          <w:szCs w:val="32"/>
        </w:rPr>
        <w:t>其策略諸如支持及強化家庭功能降低安置需求、推動提倡以家庭環境為主的替代性照顧，特別是親屬照顧。」另按前開結論性意見第43點略以：「</w:t>
      </w:r>
      <w:r w:rsidRPr="003339CB">
        <w:rPr>
          <w:rFonts w:ascii="標楷體" w:eastAsia="標楷體" w:hAnsi="標楷體" w:cs="Meiryo"/>
          <w:kern w:val="3"/>
          <w:sz w:val="28"/>
          <w:szCs w:val="32"/>
        </w:rPr>
        <w:t>…</w:t>
      </w:r>
      <w:r w:rsidRPr="003339CB">
        <w:rPr>
          <w:rFonts w:ascii="標楷體" w:eastAsia="標楷體" w:hAnsi="標楷體" w:cs="Meiryo" w:hint="eastAsia"/>
          <w:kern w:val="3"/>
          <w:sz w:val="28"/>
          <w:szCs w:val="32"/>
        </w:rPr>
        <w:t>委員會建議政府評估能否透過放寬親屬照顧者的申請資格及補助門檻，促進親屬照顧持續增加。」又按「兒童及少年福利與權益保障法施行細則」第10條規定，直轄市、縣（市）主管機關依本法規定安置兒童及少年，應循下列順序為原則：(一)安置於合適之親屬家庭；(二)安置於已登記合格之寄養家庭；(三)收容於經核准立案之兒童及少年安置及教養機構；(四)收容於其他安置機構。</w:t>
      </w:r>
    </w:p>
    <w:p w:rsidR="00FB0EA4" w:rsidRDefault="00FB0EA4" w:rsidP="003A7782">
      <w:pPr>
        <w:numPr>
          <w:ilvl w:val="0"/>
          <w:numId w:val="26"/>
        </w:numPr>
        <w:spacing w:line="440" w:lineRule="exact"/>
        <w:rPr>
          <w:rFonts w:ascii="標楷體" w:eastAsia="標楷體" w:hAnsi="標楷體" w:cs="Meiryo"/>
          <w:kern w:val="3"/>
          <w:sz w:val="28"/>
          <w:szCs w:val="32"/>
        </w:rPr>
      </w:pPr>
      <w:r w:rsidRPr="00C9540F">
        <w:rPr>
          <w:rFonts w:ascii="標楷體" w:eastAsia="標楷體" w:hAnsi="標楷體" w:cs="Meiryo" w:hint="eastAsia"/>
          <w:kern w:val="3"/>
          <w:sz w:val="28"/>
          <w:szCs w:val="32"/>
        </w:rPr>
        <w:t>根據衛生福利部</w:t>
      </w:r>
      <w:r>
        <w:rPr>
          <w:rFonts w:ascii="標楷體" w:eastAsia="標楷體" w:hAnsi="標楷體" w:cs="Meiryo" w:hint="eastAsia"/>
          <w:kern w:val="3"/>
          <w:sz w:val="28"/>
          <w:szCs w:val="32"/>
        </w:rPr>
        <w:t>「</w:t>
      </w:r>
      <w:r w:rsidRPr="00C9540F">
        <w:rPr>
          <w:rFonts w:ascii="標楷體" w:eastAsia="標楷體" w:hAnsi="標楷體" w:cs="Meiryo" w:hint="eastAsia"/>
          <w:kern w:val="3"/>
          <w:sz w:val="28"/>
          <w:szCs w:val="32"/>
        </w:rPr>
        <w:t>減少兒少家外安置政策分工小組</w:t>
      </w:r>
      <w:r>
        <w:rPr>
          <w:rFonts w:ascii="標楷體" w:eastAsia="標楷體" w:hAnsi="標楷體" w:cs="Meiryo" w:hint="eastAsia"/>
          <w:kern w:val="3"/>
          <w:sz w:val="28"/>
          <w:szCs w:val="32"/>
        </w:rPr>
        <w:t>」</w:t>
      </w:r>
      <w:r w:rsidRPr="00C9540F">
        <w:rPr>
          <w:rFonts w:ascii="標楷體" w:eastAsia="標楷體" w:hAnsi="標楷體" w:cs="Meiryo" w:hint="eastAsia"/>
          <w:kern w:val="3"/>
          <w:sz w:val="28"/>
          <w:szCs w:val="32"/>
        </w:rPr>
        <w:t>第1次會議資料</w:t>
      </w:r>
      <w:r>
        <w:rPr>
          <w:rFonts w:ascii="標楷體" w:eastAsia="標楷體" w:hAnsi="標楷體" w:cs="Meiryo" w:hint="eastAsia"/>
          <w:kern w:val="3"/>
          <w:sz w:val="28"/>
          <w:szCs w:val="32"/>
        </w:rPr>
        <w:t>所載</w:t>
      </w:r>
      <w:r w:rsidRPr="00C9540F">
        <w:rPr>
          <w:rFonts w:ascii="標楷體" w:eastAsia="標楷體" w:hAnsi="標楷體" w:cs="Meiryo" w:hint="eastAsia"/>
          <w:kern w:val="3"/>
          <w:sz w:val="28"/>
          <w:szCs w:val="32"/>
        </w:rPr>
        <w:t>之「107</w:t>
      </w:r>
      <w:r>
        <w:rPr>
          <w:rFonts w:ascii="標楷體" w:eastAsia="標楷體" w:hAnsi="標楷體" w:cs="Meiryo" w:hint="eastAsia"/>
          <w:kern w:val="3"/>
          <w:sz w:val="28"/>
          <w:szCs w:val="32"/>
        </w:rPr>
        <w:t>年兒少家外安置概況調查表」</w:t>
      </w:r>
      <w:r w:rsidRPr="00C9540F">
        <w:rPr>
          <w:rFonts w:ascii="標楷體" w:eastAsia="標楷體" w:hAnsi="標楷體" w:cs="Meiryo" w:hint="eastAsia"/>
          <w:kern w:val="3"/>
          <w:sz w:val="28"/>
          <w:szCs w:val="32"/>
        </w:rPr>
        <w:t>，107年安置於親屬家庭之兒少共281人，兒少接受親屬安置之人數僅占家外安置總人數之6%</w:t>
      </w:r>
      <w:r>
        <w:rPr>
          <w:rFonts w:ascii="標楷體" w:eastAsia="標楷體" w:hAnsi="標楷體" w:cs="Meiryo" w:hint="eastAsia"/>
          <w:kern w:val="3"/>
          <w:sz w:val="28"/>
          <w:szCs w:val="32"/>
        </w:rPr>
        <w:t>，量能明顯不足</w:t>
      </w:r>
      <w:r w:rsidRPr="00C9540F">
        <w:rPr>
          <w:rFonts w:ascii="標楷體" w:eastAsia="標楷體" w:hAnsi="標楷體" w:cs="Meiryo" w:hint="eastAsia"/>
          <w:kern w:val="3"/>
          <w:sz w:val="28"/>
          <w:szCs w:val="32"/>
        </w:rPr>
        <w:t>。</w:t>
      </w:r>
      <w:r>
        <w:rPr>
          <w:rFonts w:ascii="標楷體" w:eastAsia="標楷體" w:hAnsi="標楷體" w:cs="Meiryo" w:hint="eastAsia"/>
          <w:kern w:val="3"/>
          <w:sz w:val="28"/>
          <w:szCs w:val="32"/>
        </w:rPr>
        <w:t>另</w:t>
      </w:r>
      <w:r w:rsidRPr="00C9540F">
        <w:rPr>
          <w:rFonts w:ascii="標楷體" w:eastAsia="標楷體" w:hAnsi="標楷體" w:cs="Meiryo" w:hint="eastAsia"/>
          <w:kern w:val="3"/>
          <w:sz w:val="28"/>
          <w:szCs w:val="32"/>
        </w:rPr>
        <w:t>據監察院107年8月公布</w:t>
      </w:r>
      <w:r>
        <w:rPr>
          <w:rFonts w:ascii="標楷體" w:eastAsia="標楷體" w:hAnsi="標楷體" w:cs="Meiryo" w:hint="eastAsia"/>
          <w:kern w:val="3"/>
          <w:sz w:val="28"/>
          <w:szCs w:val="32"/>
        </w:rPr>
        <w:t>之</w:t>
      </w:r>
      <w:r w:rsidRPr="00C9540F">
        <w:rPr>
          <w:rFonts w:ascii="標楷體" w:eastAsia="標楷體" w:hAnsi="標楷體" w:cs="Meiryo" w:hint="eastAsia"/>
          <w:kern w:val="3"/>
          <w:sz w:val="28"/>
          <w:szCs w:val="32"/>
        </w:rPr>
        <w:t>「寄養家庭服務資源不足調查報告」指出，地方政府對於親屬家庭提供照顧之情況，分為「親屬安置」及「親屬照顧」兩類，「親屬安置」係</w:t>
      </w:r>
      <w:r>
        <w:rPr>
          <w:rFonts w:ascii="標楷體" w:eastAsia="標楷體" w:hAnsi="標楷體" w:cs="Meiryo" w:hint="eastAsia"/>
          <w:kern w:val="3"/>
          <w:sz w:val="28"/>
          <w:szCs w:val="32"/>
        </w:rPr>
        <w:t>屬</w:t>
      </w:r>
      <w:r w:rsidRPr="00C9540F">
        <w:rPr>
          <w:rFonts w:ascii="標楷體" w:eastAsia="標楷體" w:hAnsi="標楷體" w:cs="Meiryo" w:hint="eastAsia"/>
          <w:kern w:val="3"/>
          <w:sz w:val="28"/>
          <w:szCs w:val="32"/>
        </w:rPr>
        <w:t>兒少權法施行細則第10條第1款</w:t>
      </w:r>
      <w:r>
        <w:rPr>
          <w:rFonts w:ascii="標楷體" w:eastAsia="標楷體" w:hAnsi="標楷體" w:cs="Meiryo" w:hint="eastAsia"/>
          <w:kern w:val="3"/>
          <w:sz w:val="28"/>
          <w:szCs w:val="32"/>
        </w:rPr>
        <w:t>所定</w:t>
      </w:r>
      <w:r w:rsidRPr="00C9540F">
        <w:rPr>
          <w:rFonts w:ascii="標楷體" w:eastAsia="標楷體" w:hAnsi="標楷體" w:cs="Meiryo" w:hint="eastAsia"/>
          <w:kern w:val="3"/>
          <w:sz w:val="28"/>
          <w:szCs w:val="32"/>
        </w:rPr>
        <w:t>「安置於合適之親屬家庭」之服務措施</w:t>
      </w:r>
      <w:r>
        <w:rPr>
          <w:rFonts w:ascii="標楷體" w:eastAsia="標楷體" w:hAnsi="標楷體" w:cs="Meiryo" w:hint="eastAsia"/>
          <w:kern w:val="3"/>
          <w:sz w:val="28"/>
          <w:szCs w:val="32"/>
        </w:rPr>
        <w:t>，</w:t>
      </w:r>
      <w:r w:rsidRPr="00C9540F">
        <w:rPr>
          <w:rFonts w:ascii="標楷體" w:eastAsia="標楷體" w:hAnsi="標楷體" w:cs="Meiryo" w:hint="eastAsia"/>
          <w:kern w:val="3"/>
          <w:sz w:val="28"/>
          <w:szCs w:val="32"/>
        </w:rPr>
        <w:t>由政府提供</w:t>
      </w:r>
      <w:r>
        <w:rPr>
          <w:rFonts w:ascii="標楷體" w:eastAsia="標楷體" w:hAnsi="標楷體" w:cs="Meiryo" w:hint="eastAsia"/>
          <w:kern w:val="3"/>
          <w:sz w:val="28"/>
          <w:szCs w:val="32"/>
        </w:rPr>
        <w:t>兒少親屬</w:t>
      </w:r>
      <w:r w:rsidRPr="00C9540F">
        <w:rPr>
          <w:rFonts w:ascii="標楷體" w:eastAsia="標楷體" w:hAnsi="標楷體" w:cs="Meiryo" w:hint="eastAsia"/>
          <w:kern w:val="3"/>
          <w:sz w:val="28"/>
          <w:szCs w:val="32"/>
        </w:rPr>
        <w:t>安置補助費用，並啟動</w:t>
      </w:r>
      <w:r w:rsidRPr="00C9540F">
        <w:rPr>
          <w:rFonts w:ascii="標楷體" w:eastAsia="標楷體" w:hAnsi="標楷體" w:cs="Meiryo"/>
          <w:kern w:val="3"/>
          <w:sz w:val="28"/>
          <w:szCs w:val="32"/>
        </w:rPr>
        <w:t>相關督導訪視機制及支持服務</w:t>
      </w:r>
      <w:r w:rsidRPr="00C9540F">
        <w:rPr>
          <w:rFonts w:ascii="標楷體" w:eastAsia="標楷體" w:hAnsi="標楷體" w:cs="Meiryo" w:hint="eastAsia"/>
          <w:kern w:val="3"/>
          <w:sz w:val="28"/>
          <w:szCs w:val="32"/>
        </w:rPr>
        <w:t>；「親屬照顧」</w:t>
      </w:r>
      <w:r>
        <w:rPr>
          <w:rFonts w:ascii="標楷體" w:eastAsia="標楷體" w:hAnsi="標楷體" w:cs="Meiryo" w:hint="eastAsia"/>
          <w:kern w:val="3"/>
          <w:sz w:val="28"/>
          <w:szCs w:val="32"/>
        </w:rPr>
        <w:t>則非屬兒少權法所明定之</w:t>
      </w:r>
      <w:r w:rsidRPr="00C9540F">
        <w:rPr>
          <w:rFonts w:ascii="標楷體" w:eastAsia="標楷體" w:hAnsi="標楷體" w:cs="Meiryo" w:hint="eastAsia"/>
          <w:kern w:val="3"/>
          <w:sz w:val="28"/>
          <w:szCs w:val="32"/>
        </w:rPr>
        <w:t>正式服務措施，惟必要時，可</w:t>
      </w:r>
      <w:r w:rsidRPr="00C9540F">
        <w:rPr>
          <w:rFonts w:ascii="標楷體" w:eastAsia="標楷體" w:hAnsi="標楷體" w:cs="Meiryo" w:hint="eastAsia"/>
          <w:kern w:val="3"/>
          <w:sz w:val="28"/>
          <w:szCs w:val="32"/>
        </w:rPr>
        <w:lastRenderedPageBreak/>
        <w:t>結合社會救助或民間資源給予</w:t>
      </w:r>
      <w:r>
        <w:rPr>
          <w:rFonts w:ascii="標楷體" w:eastAsia="標楷體" w:hAnsi="標楷體" w:cs="Meiryo" w:hint="eastAsia"/>
          <w:kern w:val="3"/>
          <w:sz w:val="28"/>
          <w:szCs w:val="32"/>
        </w:rPr>
        <w:t>其</w:t>
      </w:r>
      <w:r w:rsidRPr="00C9540F">
        <w:rPr>
          <w:rFonts w:ascii="標楷體" w:eastAsia="標楷體" w:hAnsi="標楷體" w:cs="Meiryo" w:hint="eastAsia"/>
          <w:kern w:val="3"/>
          <w:sz w:val="28"/>
          <w:szCs w:val="32"/>
        </w:rPr>
        <w:t>協助。</w:t>
      </w:r>
    </w:p>
    <w:p w:rsidR="00FB0EA4" w:rsidRDefault="00FB0EA4" w:rsidP="003A7782">
      <w:pPr>
        <w:numPr>
          <w:ilvl w:val="0"/>
          <w:numId w:val="26"/>
        </w:numPr>
        <w:spacing w:line="440" w:lineRule="exact"/>
        <w:rPr>
          <w:rFonts w:ascii="標楷體" w:eastAsia="標楷體" w:hAnsi="標楷體" w:cs="Meiryo"/>
          <w:kern w:val="3"/>
          <w:sz w:val="28"/>
          <w:szCs w:val="32"/>
        </w:rPr>
      </w:pPr>
      <w:r w:rsidRPr="00395525">
        <w:rPr>
          <w:rFonts w:ascii="標楷體" w:eastAsia="標楷體" w:hAnsi="標楷體" w:cs="Meiryo" w:hint="eastAsia"/>
          <w:kern w:val="3"/>
          <w:sz w:val="28"/>
          <w:szCs w:val="32"/>
        </w:rPr>
        <w:t>實務上發現，</w:t>
      </w:r>
      <w:r w:rsidRPr="00395525">
        <w:rPr>
          <w:rFonts w:ascii="標楷體" w:eastAsia="標楷體" w:hAnsi="標楷體" w:cs="Meiryo"/>
          <w:kern w:val="3"/>
          <w:sz w:val="28"/>
          <w:szCs w:val="32"/>
        </w:rPr>
        <w:t>現行親屬安置並無客觀指標作為篩選親屬照顧者</w:t>
      </w:r>
      <w:r w:rsidRPr="00395525">
        <w:rPr>
          <w:rFonts w:ascii="標楷體" w:eastAsia="標楷體" w:hAnsi="標楷體" w:cs="Meiryo" w:hint="eastAsia"/>
          <w:kern w:val="3"/>
          <w:sz w:val="28"/>
          <w:szCs w:val="32"/>
        </w:rPr>
        <w:t>之</w:t>
      </w:r>
      <w:r w:rsidRPr="00395525">
        <w:rPr>
          <w:rFonts w:ascii="標楷體" w:eastAsia="標楷體" w:hAnsi="標楷體" w:cs="Meiryo"/>
          <w:kern w:val="3"/>
          <w:sz w:val="28"/>
          <w:szCs w:val="32"/>
        </w:rPr>
        <w:t>依據，</w:t>
      </w:r>
      <w:r w:rsidRPr="00395525">
        <w:rPr>
          <w:rFonts w:ascii="標楷體" w:eastAsia="標楷體" w:hAnsi="標楷體" w:cs="Meiryo" w:hint="eastAsia"/>
          <w:kern w:val="3"/>
          <w:sz w:val="28"/>
          <w:szCs w:val="32"/>
        </w:rPr>
        <w:t>經查部分縣市政府之親屬安置，多委由</w:t>
      </w:r>
      <w:r w:rsidRPr="00395525">
        <w:rPr>
          <w:rFonts w:ascii="標楷體" w:eastAsia="標楷體" w:hAnsi="標楷體" w:cs="Meiryo"/>
          <w:kern w:val="3"/>
          <w:sz w:val="28"/>
          <w:szCs w:val="32"/>
        </w:rPr>
        <w:t>不互負扶養義務之親屬</w:t>
      </w:r>
      <w:r w:rsidRPr="00395525">
        <w:rPr>
          <w:rFonts w:ascii="標楷體" w:eastAsia="標楷體" w:hAnsi="標楷體" w:cs="Meiryo" w:hint="eastAsia"/>
          <w:kern w:val="3"/>
          <w:sz w:val="28"/>
          <w:szCs w:val="32"/>
        </w:rPr>
        <w:t>提供兒少安置，即使兒少之旁系血親尊親屬、直系血親二親等內尊親屬等，較熟稔兒少生活狀況且較有照顧兒少之意願，仍被地方政府排除在親屬安置補助對象之外。由此可見，親屬家庭雖有照顧兒少之事實，</w:t>
      </w:r>
      <w:r>
        <w:rPr>
          <w:rFonts w:ascii="標楷體" w:eastAsia="標楷體" w:hAnsi="標楷體" w:cs="Meiryo" w:hint="eastAsia"/>
          <w:kern w:val="3"/>
          <w:sz w:val="28"/>
          <w:szCs w:val="32"/>
        </w:rPr>
        <w:t>卻因</w:t>
      </w:r>
      <w:r w:rsidRPr="00395525">
        <w:rPr>
          <w:rFonts w:ascii="標楷體" w:eastAsia="標楷體" w:hAnsi="標楷體" w:cs="Meiryo" w:hint="eastAsia"/>
          <w:kern w:val="3"/>
          <w:sz w:val="28"/>
          <w:szCs w:val="32"/>
        </w:rPr>
        <w:t>政府</w:t>
      </w:r>
      <w:r>
        <w:rPr>
          <w:rFonts w:ascii="標楷體" w:eastAsia="標楷體" w:hAnsi="標楷體" w:cs="Meiryo" w:hint="eastAsia"/>
          <w:kern w:val="3"/>
          <w:sz w:val="28"/>
          <w:szCs w:val="32"/>
        </w:rPr>
        <w:t>正式</w:t>
      </w:r>
      <w:r w:rsidRPr="00395525">
        <w:rPr>
          <w:rFonts w:ascii="標楷體" w:eastAsia="標楷體" w:hAnsi="標楷體" w:cs="Meiryo" w:hint="eastAsia"/>
          <w:kern w:val="3"/>
          <w:sz w:val="28"/>
          <w:szCs w:val="32"/>
        </w:rPr>
        <w:t>委託</w:t>
      </w:r>
      <w:r>
        <w:rPr>
          <w:rFonts w:ascii="標楷體" w:eastAsia="標楷體" w:hAnsi="標楷體" w:cs="Meiryo" w:hint="eastAsia"/>
          <w:kern w:val="3"/>
          <w:sz w:val="28"/>
          <w:szCs w:val="32"/>
        </w:rPr>
        <w:t>(親屬安置)、家屬私下</w:t>
      </w:r>
      <w:r w:rsidRPr="00395525">
        <w:rPr>
          <w:rFonts w:ascii="標楷體" w:eastAsia="標楷體" w:hAnsi="標楷體" w:cs="Meiryo" w:hint="eastAsia"/>
          <w:kern w:val="3"/>
          <w:sz w:val="28"/>
          <w:szCs w:val="32"/>
        </w:rPr>
        <w:t>協調</w:t>
      </w:r>
      <w:r>
        <w:rPr>
          <w:rFonts w:ascii="標楷體" w:eastAsia="標楷體" w:hAnsi="標楷體" w:cs="Meiryo" w:hint="eastAsia"/>
          <w:kern w:val="3"/>
          <w:sz w:val="28"/>
          <w:szCs w:val="32"/>
        </w:rPr>
        <w:t>(親屬照顧)之差異</w:t>
      </w:r>
      <w:r w:rsidRPr="00395525">
        <w:rPr>
          <w:rFonts w:ascii="標楷體" w:eastAsia="標楷體" w:hAnsi="標楷體" w:cs="Meiryo" w:hint="eastAsia"/>
          <w:kern w:val="3"/>
          <w:sz w:val="28"/>
          <w:szCs w:val="32"/>
        </w:rPr>
        <w:t>，</w:t>
      </w:r>
      <w:r>
        <w:rPr>
          <w:rFonts w:ascii="標楷體" w:eastAsia="標楷體" w:hAnsi="標楷體" w:cs="Meiryo" w:hint="eastAsia"/>
          <w:kern w:val="3"/>
          <w:sz w:val="28"/>
          <w:szCs w:val="32"/>
        </w:rPr>
        <w:t>兩者無法獲得一致之經濟協助與</w:t>
      </w:r>
      <w:r w:rsidRPr="00395525">
        <w:rPr>
          <w:rFonts w:ascii="標楷體" w:eastAsia="標楷體" w:hAnsi="標楷體" w:cs="Meiryo" w:hint="eastAsia"/>
          <w:kern w:val="3"/>
          <w:sz w:val="28"/>
          <w:szCs w:val="32"/>
        </w:rPr>
        <w:t>支持措施，</w:t>
      </w:r>
      <w:r>
        <w:rPr>
          <w:rFonts w:ascii="標楷體" w:eastAsia="標楷體" w:hAnsi="標楷體" w:cs="Meiryo" w:hint="eastAsia"/>
          <w:kern w:val="3"/>
          <w:sz w:val="28"/>
          <w:szCs w:val="32"/>
        </w:rPr>
        <w:t>顯已損及兒少權益，亦構成擴增</w:t>
      </w:r>
      <w:r w:rsidRPr="00395525">
        <w:rPr>
          <w:rFonts w:ascii="標楷體" w:eastAsia="標楷體" w:hAnsi="標楷體" w:cs="Meiryo" w:hint="eastAsia"/>
          <w:kern w:val="3"/>
          <w:sz w:val="28"/>
          <w:szCs w:val="32"/>
        </w:rPr>
        <w:t>親屬安置資源之阻力。</w:t>
      </w:r>
    </w:p>
    <w:p w:rsidR="00FB0EA4" w:rsidRPr="00FB0EA4" w:rsidRDefault="00FB0EA4" w:rsidP="003A7782">
      <w:pPr>
        <w:numPr>
          <w:ilvl w:val="0"/>
          <w:numId w:val="26"/>
        </w:numPr>
        <w:spacing w:line="440" w:lineRule="exact"/>
        <w:rPr>
          <w:rFonts w:ascii="標楷體" w:eastAsia="標楷體" w:hAnsi="標楷體" w:cs="Meiryo"/>
          <w:kern w:val="3"/>
          <w:sz w:val="28"/>
          <w:szCs w:val="32"/>
        </w:rPr>
      </w:pPr>
      <w:r w:rsidRPr="00FB0EA4">
        <w:rPr>
          <w:rFonts w:ascii="標楷體" w:eastAsia="標楷體" w:hAnsi="標楷體" w:cs="Meiryo" w:hint="eastAsia"/>
          <w:kern w:val="3"/>
          <w:sz w:val="28"/>
          <w:szCs w:val="32"/>
        </w:rPr>
        <w:t>再者，中央訂有「兒童及少年家庭寄養服務工作基準」，作為寄養家庭之評估、教育訓練、訪視督導及查核機制等規範；實務上，民間團體亦透過辦理親職教育、教育訓練、育兒指導、親子喘息活動等多元支持服務，藉以提升寄養家庭之照顧品質；相形之下，親屬安置家庭較少獲得與一般寄養家庭相仿之支持性措施，明顯有失公允。</w:t>
      </w:r>
    </w:p>
    <w:p w:rsidR="006A35FF" w:rsidRDefault="006A35FF" w:rsidP="006A35FF">
      <w:pPr>
        <w:spacing w:line="440" w:lineRule="exact"/>
        <w:ind w:left="280" w:hangingChars="100" w:hanging="280"/>
        <w:jc w:val="both"/>
        <w:rPr>
          <w:rFonts w:ascii="標楷體" w:eastAsia="標楷體" w:hAnsi="標楷體"/>
          <w:sz w:val="28"/>
          <w:szCs w:val="28"/>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p>
    <w:p w:rsidR="00FB0EA4" w:rsidRPr="0016197B" w:rsidRDefault="00FB0EA4" w:rsidP="003A7782">
      <w:pPr>
        <w:pStyle w:val="a5"/>
        <w:numPr>
          <w:ilvl w:val="0"/>
          <w:numId w:val="27"/>
        </w:numPr>
        <w:suppressAutoHyphens/>
        <w:autoSpaceDN w:val="0"/>
        <w:spacing w:line="440" w:lineRule="exact"/>
        <w:jc w:val="both"/>
        <w:textAlignment w:val="baseline"/>
        <w:rPr>
          <w:rFonts w:ascii="標楷體" w:eastAsia="標楷體" w:hAnsi="標楷體"/>
          <w:sz w:val="28"/>
          <w:szCs w:val="28"/>
        </w:rPr>
      </w:pPr>
      <w:r w:rsidRPr="00726D00">
        <w:rPr>
          <w:rFonts w:ascii="標楷體" w:eastAsia="標楷體" w:hAnsi="標楷體" w:cs="Meiryo" w:hint="eastAsia"/>
          <w:sz w:val="28"/>
          <w:szCs w:val="32"/>
        </w:rPr>
        <w:t>為落實兒少優先安置於親屬家庭之原則，建議衛生福利部將兒少安置類型之優先順序等相關規定，由現行兒少權法施行細則提升至母法位階，並授權由中央主管機關明定子法，作為親屬家庭之評估、篩選、訓練、輔導等規範之依據，以協助地方主管機關及受委託單位推展兒少親屬安置服務</w:t>
      </w:r>
      <w:r>
        <w:rPr>
          <w:rFonts w:ascii="標楷體" w:eastAsia="標楷體" w:hAnsi="標楷體" w:cs="Meiryo" w:hint="eastAsia"/>
          <w:sz w:val="28"/>
          <w:szCs w:val="32"/>
        </w:rPr>
        <w:t>。</w:t>
      </w:r>
    </w:p>
    <w:p w:rsidR="00FB0EA4" w:rsidRPr="007B5353" w:rsidRDefault="00FB0EA4" w:rsidP="003A7782">
      <w:pPr>
        <w:pStyle w:val="a5"/>
        <w:numPr>
          <w:ilvl w:val="0"/>
          <w:numId w:val="27"/>
        </w:numPr>
        <w:suppressAutoHyphens/>
        <w:autoSpaceDN w:val="0"/>
        <w:spacing w:line="440" w:lineRule="exact"/>
        <w:jc w:val="both"/>
        <w:textAlignment w:val="baseline"/>
        <w:rPr>
          <w:rFonts w:ascii="標楷體" w:eastAsia="標楷體" w:hAnsi="標楷體"/>
          <w:sz w:val="28"/>
          <w:szCs w:val="28"/>
        </w:rPr>
      </w:pPr>
      <w:r w:rsidRPr="00726D00">
        <w:rPr>
          <w:rFonts w:ascii="標楷體" w:eastAsia="標楷體" w:hAnsi="標楷體" w:hint="eastAsia"/>
          <w:sz w:val="28"/>
          <w:szCs w:val="28"/>
        </w:rPr>
        <w:t>建議衛生福利部訂定篩選親屬家庭之原則，打破</w:t>
      </w:r>
      <w:r w:rsidRPr="00726D00">
        <w:rPr>
          <w:rFonts w:ascii="標楷體" w:eastAsia="標楷體" w:hAnsi="標楷體"/>
          <w:sz w:val="28"/>
          <w:szCs w:val="28"/>
        </w:rPr>
        <w:t>「親屬互</w:t>
      </w:r>
      <w:r w:rsidRPr="00726D00">
        <w:rPr>
          <w:rFonts w:ascii="標楷體" w:eastAsia="標楷體" w:hAnsi="標楷體" w:hint="eastAsia"/>
          <w:sz w:val="28"/>
          <w:szCs w:val="28"/>
        </w:rPr>
        <w:t>負</w:t>
      </w:r>
      <w:r w:rsidRPr="00726D00">
        <w:rPr>
          <w:rFonts w:ascii="標楷體" w:eastAsia="標楷體" w:hAnsi="標楷體"/>
          <w:sz w:val="28"/>
          <w:szCs w:val="28"/>
        </w:rPr>
        <w:t>扶養</w:t>
      </w:r>
      <w:r w:rsidRPr="00726D00">
        <w:rPr>
          <w:rFonts w:ascii="標楷體" w:eastAsia="標楷體" w:hAnsi="標楷體" w:hint="eastAsia"/>
          <w:sz w:val="28"/>
          <w:szCs w:val="28"/>
        </w:rPr>
        <w:t>義務</w:t>
      </w:r>
      <w:r w:rsidRPr="00726D00">
        <w:rPr>
          <w:rFonts w:ascii="標楷體" w:eastAsia="標楷體" w:hAnsi="標楷體"/>
          <w:sz w:val="28"/>
          <w:szCs w:val="28"/>
        </w:rPr>
        <w:t>」</w:t>
      </w:r>
      <w:r w:rsidRPr="00726D00">
        <w:rPr>
          <w:rFonts w:ascii="標楷體" w:eastAsia="標楷體" w:hAnsi="標楷體" w:hint="eastAsia"/>
          <w:sz w:val="28"/>
          <w:szCs w:val="28"/>
        </w:rPr>
        <w:t>之框架，改以符合兒少最佳利益、經社工專業評估適任者為準，使現行</w:t>
      </w:r>
      <w:r w:rsidRPr="00726D00">
        <w:rPr>
          <w:rFonts w:ascii="標楷體" w:eastAsia="標楷體" w:hAnsi="標楷體"/>
          <w:sz w:val="28"/>
          <w:szCs w:val="28"/>
        </w:rPr>
        <w:t>親屬安置</w:t>
      </w:r>
      <w:r w:rsidRPr="00726D00">
        <w:rPr>
          <w:rFonts w:ascii="標楷體" w:eastAsia="標楷體" w:hAnsi="標楷體" w:hint="eastAsia"/>
          <w:sz w:val="28"/>
          <w:szCs w:val="28"/>
        </w:rPr>
        <w:t>之</w:t>
      </w:r>
      <w:r>
        <w:rPr>
          <w:rFonts w:ascii="標楷體" w:eastAsia="標楷體" w:hAnsi="標楷體" w:hint="eastAsia"/>
          <w:sz w:val="28"/>
          <w:szCs w:val="28"/>
        </w:rPr>
        <w:t>服務</w:t>
      </w:r>
      <w:r w:rsidRPr="00726D00">
        <w:rPr>
          <w:rFonts w:ascii="標楷體" w:eastAsia="標楷體" w:hAnsi="標楷體" w:hint="eastAsia"/>
          <w:sz w:val="28"/>
          <w:szCs w:val="28"/>
        </w:rPr>
        <w:t>困境得以解套</w:t>
      </w:r>
      <w:r>
        <w:rPr>
          <w:rFonts w:ascii="標楷體" w:eastAsia="標楷體" w:hAnsi="標楷體" w:hint="eastAsia"/>
          <w:sz w:val="28"/>
          <w:szCs w:val="28"/>
        </w:rPr>
        <w:t>；另應比照寄養家庭，使親屬安置家庭均享有相同規格之多元支持性措施，</w:t>
      </w:r>
      <w:r w:rsidRPr="007B5353">
        <w:rPr>
          <w:rFonts w:ascii="標楷體" w:eastAsia="標楷體" w:hAnsi="標楷體" w:hint="eastAsia"/>
          <w:sz w:val="28"/>
          <w:szCs w:val="28"/>
        </w:rPr>
        <w:t>以</w:t>
      </w:r>
      <w:r>
        <w:rPr>
          <w:rFonts w:ascii="標楷體" w:eastAsia="標楷體" w:hAnsi="標楷體" w:hint="eastAsia"/>
          <w:sz w:val="28"/>
          <w:szCs w:val="28"/>
        </w:rPr>
        <w:t>提升</w:t>
      </w:r>
      <w:r w:rsidRPr="007B5353">
        <w:rPr>
          <w:rFonts w:ascii="標楷體" w:eastAsia="標楷體" w:hAnsi="標楷體" w:hint="eastAsia"/>
          <w:sz w:val="28"/>
          <w:szCs w:val="28"/>
        </w:rPr>
        <w:t>親屬安置</w:t>
      </w:r>
      <w:r>
        <w:rPr>
          <w:rFonts w:ascii="標楷體" w:eastAsia="標楷體" w:hAnsi="標楷體" w:hint="eastAsia"/>
          <w:sz w:val="28"/>
          <w:szCs w:val="28"/>
        </w:rPr>
        <w:t>家庭之照顧功能，確保安置兒少之權益</w:t>
      </w:r>
      <w:r w:rsidRPr="007B5353">
        <w:rPr>
          <w:rFonts w:ascii="標楷體" w:eastAsia="標楷體" w:hAnsi="標楷體" w:hint="eastAsia"/>
          <w:sz w:val="28"/>
          <w:szCs w:val="28"/>
        </w:rPr>
        <w:t>。</w:t>
      </w:r>
    </w:p>
    <w:p w:rsidR="00FB0EA4" w:rsidRDefault="00FB0EA4" w:rsidP="003A7782">
      <w:pPr>
        <w:pStyle w:val="a5"/>
        <w:numPr>
          <w:ilvl w:val="0"/>
          <w:numId w:val="27"/>
        </w:numPr>
        <w:suppressAutoHyphens/>
        <w:autoSpaceDN w:val="0"/>
        <w:spacing w:line="440" w:lineRule="exact"/>
        <w:jc w:val="both"/>
        <w:textAlignment w:val="baseline"/>
        <w:rPr>
          <w:rFonts w:ascii="標楷體" w:eastAsia="標楷體" w:hAnsi="標楷體"/>
          <w:sz w:val="28"/>
          <w:szCs w:val="28"/>
        </w:rPr>
      </w:pPr>
      <w:r w:rsidRPr="007B5353">
        <w:rPr>
          <w:rFonts w:ascii="標楷體" w:eastAsia="標楷體" w:hAnsi="標楷體" w:hint="eastAsia"/>
          <w:sz w:val="28"/>
          <w:szCs w:val="28"/>
        </w:rPr>
        <w:t>衛</w:t>
      </w:r>
      <w:r>
        <w:rPr>
          <w:rFonts w:ascii="標楷體" w:eastAsia="標楷體" w:hAnsi="標楷體" w:hint="eastAsia"/>
          <w:sz w:val="28"/>
          <w:szCs w:val="28"/>
        </w:rPr>
        <w:t>生</w:t>
      </w:r>
      <w:r w:rsidRPr="007B5353">
        <w:rPr>
          <w:rFonts w:ascii="標楷體" w:eastAsia="標楷體" w:hAnsi="標楷體" w:hint="eastAsia"/>
          <w:sz w:val="28"/>
          <w:szCs w:val="28"/>
        </w:rPr>
        <w:t>福</w:t>
      </w:r>
      <w:r>
        <w:rPr>
          <w:rFonts w:ascii="標楷體" w:eastAsia="標楷體" w:hAnsi="標楷體" w:hint="eastAsia"/>
          <w:sz w:val="28"/>
          <w:szCs w:val="28"/>
        </w:rPr>
        <w:t>利</w:t>
      </w:r>
      <w:r w:rsidRPr="007B5353">
        <w:rPr>
          <w:rFonts w:ascii="標楷體" w:eastAsia="標楷體" w:hAnsi="標楷體" w:hint="eastAsia"/>
          <w:sz w:val="28"/>
          <w:szCs w:val="28"/>
        </w:rPr>
        <w:t>部</w:t>
      </w:r>
      <w:r>
        <w:rPr>
          <w:rFonts w:ascii="標楷體" w:eastAsia="標楷體" w:hAnsi="標楷體" w:hint="eastAsia"/>
          <w:sz w:val="28"/>
          <w:szCs w:val="28"/>
        </w:rPr>
        <w:t>應督促各縣市政府分類整理</w:t>
      </w:r>
      <w:r w:rsidRPr="007B5353">
        <w:rPr>
          <w:rFonts w:ascii="標楷體" w:eastAsia="標楷體" w:hAnsi="標楷體" w:hint="eastAsia"/>
          <w:sz w:val="28"/>
          <w:szCs w:val="28"/>
        </w:rPr>
        <w:t>「親屬照顧」</w:t>
      </w:r>
      <w:r>
        <w:rPr>
          <w:rFonts w:ascii="標楷體" w:eastAsia="標楷體" w:hAnsi="標楷體" w:hint="eastAsia"/>
          <w:sz w:val="28"/>
          <w:szCs w:val="28"/>
        </w:rPr>
        <w:t>與</w:t>
      </w:r>
      <w:r w:rsidRPr="00F27B91">
        <w:rPr>
          <w:rFonts w:ascii="標楷體" w:eastAsia="標楷體" w:hAnsi="標楷體" w:hint="eastAsia"/>
          <w:sz w:val="28"/>
          <w:szCs w:val="28"/>
        </w:rPr>
        <w:t>「親屬安置」</w:t>
      </w:r>
      <w:r>
        <w:rPr>
          <w:rFonts w:ascii="標楷體" w:eastAsia="標楷體" w:hAnsi="標楷體" w:hint="eastAsia"/>
          <w:sz w:val="28"/>
          <w:szCs w:val="28"/>
        </w:rPr>
        <w:t>之服務數據</w:t>
      </w:r>
      <w:r w:rsidRPr="007B5353">
        <w:rPr>
          <w:rFonts w:ascii="標楷體" w:eastAsia="標楷體" w:hAnsi="標楷體" w:hint="eastAsia"/>
          <w:sz w:val="28"/>
          <w:szCs w:val="28"/>
        </w:rPr>
        <w:t>，</w:t>
      </w:r>
      <w:r>
        <w:rPr>
          <w:rFonts w:ascii="標楷體" w:eastAsia="標楷體" w:hAnsi="標楷體" w:hint="eastAsia"/>
          <w:sz w:val="28"/>
          <w:szCs w:val="28"/>
        </w:rPr>
        <w:t>定期更新、彙整並加以</w:t>
      </w:r>
      <w:r w:rsidRPr="007B5353">
        <w:rPr>
          <w:rFonts w:ascii="標楷體" w:eastAsia="標楷體" w:hAnsi="標楷體" w:hint="eastAsia"/>
          <w:sz w:val="28"/>
          <w:szCs w:val="28"/>
        </w:rPr>
        <w:t>統計分析，</w:t>
      </w:r>
      <w:r>
        <w:rPr>
          <w:rFonts w:ascii="標楷體" w:eastAsia="標楷體" w:hAnsi="標楷體" w:hint="eastAsia"/>
          <w:sz w:val="28"/>
          <w:szCs w:val="28"/>
        </w:rPr>
        <w:t>以有效掌握我國兒少</w:t>
      </w:r>
      <w:r w:rsidRPr="007B5353">
        <w:rPr>
          <w:rFonts w:ascii="標楷體" w:eastAsia="標楷體" w:hAnsi="標楷體" w:hint="eastAsia"/>
          <w:sz w:val="28"/>
          <w:szCs w:val="28"/>
        </w:rPr>
        <w:t>接受「親屬照顧」</w:t>
      </w:r>
      <w:r>
        <w:rPr>
          <w:rFonts w:ascii="標楷體" w:eastAsia="標楷體" w:hAnsi="標楷體" w:hint="eastAsia"/>
          <w:sz w:val="28"/>
          <w:szCs w:val="28"/>
        </w:rPr>
        <w:t>及</w:t>
      </w:r>
      <w:r w:rsidRPr="007B5353">
        <w:rPr>
          <w:rFonts w:ascii="標楷體" w:eastAsia="標楷體" w:hAnsi="標楷體" w:hint="eastAsia"/>
          <w:sz w:val="28"/>
          <w:szCs w:val="28"/>
        </w:rPr>
        <w:t>「親屬安置」</w:t>
      </w:r>
      <w:r>
        <w:rPr>
          <w:rFonts w:ascii="標楷體" w:eastAsia="標楷體" w:hAnsi="標楷體" w:hint="eastAsia"/>
          <w:sz w:val="28"/>
          <w:szCs w:val="28"/>
        </w:rPr>
        <w:t>之現況。</w:t>
      </w:r>
    </w:p>
    <w:p w:rsidR="00FB0EA4" w:rsidRDefault="00FB0EA4" w:rsidP="003A7782">
      <w:pPr>
        <w:pStyle w:val="a5"/>
        <w:numPr>
          <w:ilvl w:val="0"/>
          <w:numId w:val="27"/>
        </w:numPr>
        <w:suppressAutoHyphens/>
        <w:autoSpaceDN w:val="0"/>
        <w:spacing w:line="440" w:lineRule="exact"/>
        <w:jc w:val="both"/>
        <w:textAlignment w:val="baseline"/>
        <w:rPr>
          <w:rFonts w:ascii="標楷體" w:eastAsia="標楷體" w:hAnsi="標楷體"/>
          <w:sz w:val="28"/>
          <w:szCs w:val="28"/>
        </w:rPr>
      </w:pPr>
      <w:r w:rsidRPr="00FB0EA4">
        <w:rPr>
          <w:rFonts w:ascii="標楷體" w:eastAsia="標楷體" w:hAnsi="標楷體" w:hint="eastAsia"/>
          <w:sz w:val="28"/>
          <w:szCs w:val="28"/>
        </w:rPr>
        <w:t>衛生福利部應定期邀集地方政府、民間團體及專家學者召開專案會議，檢討</w:t>
      </w:r>
      <w:r w:rsidRPr="00FB0EA4">
        <w:rPr>
          <w:rFonts w:ascii="標楷體" w:eastAsia="標楷體" w:hAnsi="標楷體"/>
          <w:sz w:val="28"/>
          <w:szCs w:val="28"/>
        </w:rPr>
        <w:t>各縣市</w:t>
      </w:r>
      <w:r w:rsidRPr="00FB0EA4">
        <w:rPr>
          <w:rFonts w:ascii="標楷體" w:eastAsia="標楷體" w:hAnsi="標楷體" w:hint="eastAsia"/>
          <w:sz w:val="28"/>
          <w:szCs w:val="28"/>
        </w:rPr>
        <w:t>政府</w:t>
      </w:r>
      <w:r w:rsidRPr="00FB0EA4">
        <w:rPr>
          <w:rFonts w:ascii="標楷體" w:eastAsia="標楷體" w:hAnsi="標楷體"/>
          <w:sz w:val="28"/>
          <w:szCs w:val="28"/>
        </w:rPr>
        <w:t>對於親屬</w:t>
      </w:r>
      <w:r w:rsidRPr="00FB0EA4">
        <w:rPr>
          <w:rFonts w:ascii="標楷體" w:eastAsia="標楷體" w:hAnsi="標楷體" w:hint="eastAsia"/>
          <w:sz w:val="28"/>
          <w:szCs w:val="28"/>
        </w:rPr>
        <w:t>安置之資格</w:t>
      </w:r>
      <w:r w:rsidRPr="00FB0EA4">
        <w:rPr>
          <w:rFonts w:ascii="標楷體" w:eastAsia="標楷體" w:hAnsi="標楷體"/>
          <w:sz w:val="28"/>
          <w:szCs w:val="28"/>
        </w:rPr>
        <w:t>認定</w:t>
      </w:r>
      <w:r w:rsidRPr="00FB0EA4">
        <w:rPr>
          <w:rFonts w:ascii="標楷體" w:eastAsia="標楷體" w:hAnsi="標楷體" w:hint="eastAsia"/>
          <w:sz w:val="28"/>
          <w:szCs w:val="28"/>
        </w:rPr>
        <w:t>、補助</w:t>
      </w:r>
      <w:r w:rsidRPr="00FB0EA4">
        <w:rPr>
          <w:rFonts w:ascii="標楷體" w:eastAsia="標楷體" w:hAnsi="標楷體"/>
          <w:sz w:val="28"/>
          <w:szCs w:val="28"/>
        </w:rPr>
        <w:t>標準不一，</w:t>
      </w:r>
      <w:r w:rsidRPr="00FB0EA4">
        <w:rPr>
          <w:rFonts w:ascii="標楷體" w:eastAsia="標楷體" w:hAnsi="標楷體" w:hint="eastAsia"/>
          <w:sz w:val="28"/>
          <w:szCs w:val="28"/>
        </w:rPr>
        <w:t>導致兒少親屬家庭所獲資源與支持有落差等困境，進而研商具體解決對策及配</w:t>
      </w:r>
      <w:r w:rsidRPr="00FB0EA4">
        <w:rPr>
          <w:rFonts w:ascii="標楷體" w:eastAsia="標楷體" w:hAnsi="標楷體" w:hint="eastAsia"/>
          <w:sz w:val="28"/>
          <w:szCs w:val="28"/>
        </w:rPr>
        <w:lastRenderedPageBreak/>
        <w:t>套措施，據以妥善規劃、建置去機構化之替代性照顧體系。</w:t>
      </w:r>
    </w:p>
    <w:p w:rsidR="00105C5B" w:rsidRDefault="00105C5B" w:rsidP="00105C5B">
      <w:pPr>
        <w:pStyle w:val="a5"/>
        <w:suppressAutoHyphens/>
        <w:autoSpaceDN w:val="0"/>
        <w:spacing w:line="440" w:lineRule="exact"/>
        <w:jc w:val="both"/>
        <w:textAlignment w:val="baseline"/>
        <w:rPr>
          <w:rFonts w:ascii="標楷體" w:eastAsia="標楷體" w:hAnsi="標楷體"/>
          <w:sz w:val="28"/>
          <w:szCs w:val="28"/>
          <w:shd w:val="pct15" w:color="auto" w:fill="FFFFFF"/>
        </w:rPr>
      </w:pPr>
      <w:r>
        <w:rPr>
          <w:rFonts w:ascii="標楷體" w:eastAsia="標楷體" w:hAnsi="標楷體" w:hint="eastAsia"/>
          <w:sz w:val="28"/>
          <w:szCs w:val="28"/>
          <w:shd w:val="pct15" w:color="auto" w:fill="FFFFFF"/>
        </w:rPr>
        <w:t>衛生福利部保護服務司回應意見：</w:t>
      </w:r>
    </w:p>
    <w:p w:rsidR="00105C5B" w:rsidRDefault="00105C5B" w:rsidP="003A7782">
      <w:pPr>
        <w:numPr>
          <w:ilvl w:val="0"/>
          <w:numId w:val="28"/>
        </w:numPr>
        <w:spacing w:line="420" w:lineRule="exact"/>
        <w:ind w:left="567" w:hanging="567"/>
        <w:rPr>
          <w:rFonts w:ascii="標楷體" w:eastAsia="標楷體" w:hAnsi="標楷體"/>
          <w:sz w:val="28"/>
          <w:szCs w:val="28"/>
        </w:rPr>
      </w:pPr>
      <w:r w:rsidRPr="0038738E">
        <w:rPr>
          <w:rFonts w:ascii="標楷體" w:eastAsia="標楷體" w:hAnsi="標楷體" w:hint="eastAsia"/>
          <w:sz w:val="28"/>
          <w:szCs w:val="28"/>
        </w:rPr>
        <w:t>兒童及少年福利與權益保障法（下稱兒少權法）第56條已將第三人納入交付安置之對象，兒童及少年福利與權益保障法施行細則（下稱兒少權法施行細則）草案亦規定「直轄市、縣（市）主管機關依本法第二十三條第一項第九款、第五十六條第一項或第六十二條第一項規定安置兒童及少年，應循下列順序為原則：一、安置於合適之親屬家庭。二、安置於與兒童及少年有長期正向穩定依附關係之第三人。…」，除兒少權法已將第三人納為交付安置對象，兒少權法施行細則更進一步定義「第三人」，並將其列為第二之安置順位。為落實兒少權法及其施行細則相關規範，本部後續將督促各直轄市、縣（市）政府配合新法令，修正親屬安置相關工作流程及補助原則等，並將通盤檢視及修正「直轄市、縣</w:t>
      </w:r>
      <w:r w:rsidRPr="0038738E">
        <w:rPr>
          <w:rFonts w:ascii="標楷體" w:eastAsia="標楷體" w:hAnsi="標楷體"/>
          <w:sz w:val="28"/>
          <w:szCs w:val="28"/>
        </w:rPr>
        <w:t>(</w:t>
      </w:r>
      <w:r w:rsidRPr="0038738E">
        <w:rPr>
          <w:rFonts w:ascii="標楷體" w:eastAsia="標楷體" w:hAnsi="標楷體" w:hint="eastAsia"/>
          <w:sz w:val="28"/>
          <w:szCs w:val="28"/>
        </w:rPr>
        <w:t>市</w:t>
      </w:r>
      <w:r w:rsidRPr="0038738E">
        <w:rPr>
          <w:rFonts w:ascii="標楷體" w:eastAsia="標楷體" w:hAnsi="標楷體"/>
          <w:sz w:val="28"/>
          <w:szCs w:val="28"/>
        </w:rPr>
        <w:t>)</w:t>
      </w:r>
      <w:r w:rsidRPr="0038738E">
        <w:rPr>
          <w:rFonts w:ascii="標楷體" w:eastAsia="標楷體" w:hAnsi="標楷體" w:hint="eastAsia"/>
          <w:sz w:val="28"/>
          <w:szCs w:val="28"/>
        </w:rPr>
        <w:t>政府辦理兒童及少年親屬安置服務工作基準」，以積極落實親屬安置，使兒少獲得最合適安置資源。</w:t>
      </w:r>
    </w:p>
    <w:p w:rsidR="00105C5B" w:rsidRDefault="00105C5B" w:rsidP="003A7782">
      <w:pPr>
        <w:numPr>
          <w:ilvl w:val="0"/>
          <w:numId w:val="28"/>
        </w:numPr>
        <w:spacing w:line="420" w:lineRule="exact"/>
        <w:ind w:left="567" w:hanging="567"/>
        <w:rPr>
          <w:rFonts w:ascii="標楷體" w:eastAsia="標楷體" w:hAnsi="標楷體"/>
          <w:sz w:val="28"/>
          <w:szCs w:val="28"/>
        </w:rPr>
      </w:pPr>
      <w:r w:rsidRPr="00A45BE1">
        <w:rPr>
          <w:rFonts w:ascii="標楷體" w:eastAsia="標楷體" w:hAnsi="標楷體" w:hint="eastAsia"/>
          <w:sz w:val="28"/>
          <w:szCs w:val="28"/>
        </w:rPr>
        <w:t>經調查多數地方政府對於安置於親屬家庭者係比照寄養家庭補助基準給予補助，僅有8個縣市親屬安置與寄養安置費尚有落差（臺中市、新竹縣、苗栗縣、南投縣、臺東縣、花蓮縣、基隆市及新竹市），又南投縣已調整親屬安置比照寄養安置費用補助，惟因108年度預算不足，故自109年度起調整，餘7個縣市則仍持續爭取經費中</w:t>
      </w:r>
      <w:r>
        <w:rPr>
          <w:rFonts w:ascii="標楷體" w:eastAsia="標楷體" w:hAnsi="標楷體" w:hint="eastAsia"/>
          <w:sz w:val="28"/>
          <w:szCs w:val="28"/>
        </w:rPr>
        <w:t>，本部後續將持續透過相關工作會議督請各直轄市、縣(市)政府落實將親屬安置費用比照寄養家庭補助標準</w:t>
      </w:r>
      <w:r w:rsidRPr="00A45BE1">
        <w:rPr>
          <w:rFonts w:ascii="標楷體" w:eastAsia="標楷體" w:hAnsi="標楷體" w:hint="eastAsia"/>
          <w:sz w:val="28"/>
          <w:szCs w:val="28"/>
        </w:rPr>
        <w:t>。另嘉義市、金門縣及連江縣係自行辦理親屬安置相關業務，其餘縣市皆委託民間團體並比照寄養家庭模式，提供親屬安置家庭相關支持服務。</w:t>
      </w:r>
    </w:p>
    <w:p w:rsidR="00105C5B" w:rsidRPr="00105C5B" w:rsidRDefault="00105C5B" w:rsidP="003A7782">
      <w:pPr>
        <w:numPr>
          <w:ilvl w:val="0"/>
          <w:numId w:val="28"/>
        </w:numPr>
        <w:spacing w:line="420" w:lineRule="exact"/>
        <w:ind w:left="567" w:hanging="567"/>
        <w:rPr>
          <w:rFonts w:ascii="標楷體" w:eastAsia="標楷體" w:hAnsi="標楷體"/>
          <w:sz w:val="28"/>
          <w:szCs w:val="28"/>
        </w:rPr>
      </w:pPr>
      <w:r w:rsidRPr="00105C5B">
        <w:rPr>
          <w:rFonts w:ascii="標楷體" w:eastAsia="標楷體" w:hAnsi="標楷體" w:hint="eastAsia"/>
          <w:sz w:val="28"/>
          <w:szCs w:val="28"/>
        </w:rPr>
        <w:t>至於「親屬照顧」可能是兒少父母與親屬間私下委託照顧，或經社工人員經評估兒少之家庭狀況，有其他兒少日常共同生活之親屬推薦協助家庭提供照顧，非「親屬安置」定義範圍，惟倘有需要，社工人員亦會依家庭經濟狀況或需求予以協助或連結相同服務資源。因親屬照顧非正式兒少保護及服務措施，故無相關統計。</w:t>
      </w:r>
    </w:p>
    <w:p w:rsidR="003D0815" w:rsidRPr="001514A5" w:rsidRDefault="001D28FF" w:rsidP="000A6543">
      <w:pPr>
        <w:tabs>
          <w:tab w:val="left" w:pos="709"/>
        </w:tabs>
        <w:spacing w:line="440" w:lineRule="exact"/>
        <w:ind w:left="869" w:hangingChars="310" w:hanging="869"/>
        <w:jc w:val="both"/>
        <w:rPr>
          <w:rFonts w:ascii="標楷體" w:eastAsia="標楷體" w:hAnsi="標楷體"/>
          <w:b/>
          <w:sz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r w:rsidR="00105C5B" w:rsidRPr="001514A5">
        <w:rPr>
          <w:rFonts w:ascii="標楷體" w:eastAsia="標楷體" w:hAnsi="標楷體" w:hint="eastAsia"/>
          <w:b/>
          <w:sz w:val="28"/>
          <w:szCs w:val="28"/>
        </w:rPr>
        <w:t>現行兒少權法及其施行細則(草案)針對兒少交付安置對象及安置序位業</w:t>
      </w:r>
      <w:r w:rsidR="00D04947">
        <w:rPr>
          <w:rFonts w:ascii="標楷體" w:eastAsia="標楷體" w:hAnsi="標楷體" w:hint="eastAsia"/>
          <w:b/>
          <w:sz w:val="28"/>
          <w:szCs w:val="28"/>
        </w:rPr>
        <w:t>已</w:t>
      </w:r>
      <w:r w:rsidR="00105C5B" w:rsidRPr="001514A5">
        <w:rPr>
          <w:rFonts w:ascii="標楷體" w:eastAsia="標楷體" w:hAnsi="標楷體" w:hint="eastAsia"/>
          <w:b/>
          <w:sz w:val="28"/>
          <w:szCs w:val="28"/>
        </w:rPr>
        <w:t>訂有相關規定，請</w:t>
      </w:r>
      <w:r w:rsidR="00105C5B" w:rsidRPr="001514A5">
        <w:rPr>
          <w:rFonts w:ascii="標楷體" w:eastAsia="標楷體" w:hAnsi="標楷體" w:hint="eastAsia"/>
          <w:b/>
          <w:sz w:val="28"/>
          <w:szCs w:val="28"/>
          <w:u w:val="single"/>
        </w:rPr>
        <w:t>本部保護服務司</w:t>
      </w:r>
      <w:r w:rsidR="00EE2D52" w:rsidRPr="00EE2D52">
        <w:rPr>
          <w:rFonts w:ascii="標楷體" w:eastAsia="標楷體" w:hAnsi="標楷體" w:hint="eastAsia"/>
          <w:b/>
          <w:sz w:val="28"/>
          <w:szCs w:val="28"/>
        </w:rPr>
        <w:t>配合</w:t>
      </w:r>
      <w:r w:rsidR="00EE2D52">
        <w:rPr>
          <w:rFonts w:ascii="標楷體" w:eastAsia="標楷體" w:hAnsi="標楷體" w:hint="eastAsia"/>
          <w:b/>
          <w:sz w:val="28"/>
          <w:szCs w:val="28"/>
        </w:rPr>
        <w:t>法令修正</w:t>
      </w:r>
      <w:r w:rsidR="00105C5B" w:rsidRPr="001514A5">
        <w:rPr>
          <w:rFonts w:ascii="標楷體" w:eastAsia="標楷體" w:hAnsi="標楷體" w:hint="eastAsia"/>
          <w:b/>
          <w:sz w:val="28"/>
          <w:szCs w:val="28"/>
        </w:rPr>
        <w:t>，針對「直轄市、縣(市)政府辦理兒童及少年親屬安置服務工作基準」進行研商</w:t>
      </w:r>
      <w:r w:rsidR="00405474">
        <w:rPr>
          <w:rFonts w:ascii="標楷體" w:eastAsia="標楷體" w:hAnsi="標楷體" w:hint="eastAsia"/>
          <w:b/>
          <w:sz w:val="28"/>
          <w:szCs w:val="28"/>
        </w:rPr>
        <w:t>修正並擬定相關配套措施</w:t>
      </w:r>
      <w:r w:rsidR="00105C5B" w:rsidRPr="001514A5">
        <w:rPr>
          <w:rFonts w:ascii="標楷體" w:eastAsia="標楷體" w:hAnsi="標楷體" w:hint="eastAsia"/>
          <w:b/>
          <w:sz w:val="28"/>
          <w:szCs w:val="28"/>
        </w:rPr>
        <w:t>，後續並督請各地方政府據此修訂相關</w:t>
      </w:r>
      <w:r w:rsidR="00105C5B" w:rsidRPr="001514A5">
        <w:rPr>
          <w:rFonts w:ascii="標楷體" w:eastAsia="標楷體" w:hAnsi="標楷體" w:hint="eastAsia"/>
          <w:b/>
          <w:sz w:val="28"/>
          <w:szCs w:val="28"/>
        </w:rPr>
        <w:lastRenderedPageBreak/>
        <w:t>工作流程及補助</w:t>
      </w:r>
      <w:r w:rsidR="00645C91" w:rsidRPr="001514A5">
        <w:rPr>
          <w:rFonts w:ascii="標楷體" w:eastAsia="標楷體" w:hAnsi="標楷體" w:hint="eastAsia"/>
          <w:b/>
          <w:sz w:val="28"/>
          <w:szCs w:val="28"/>
        </w:rPr>
        <w:t>原則等</w:t>
      </w:r>
      <w:r w:rsidR="003D0815" w:rsidRPr="001514A5">
        <w:rPr>
          <w:rFonts w:ascii="標楷體" w:eastAsia="標楷體" w:hAnsi="標楷體" w:hint="eastAsia"/>
          <w:b/>
          <w:sz w:val="28"/>
          <w:szCs w:val="28"/>
        </w:rPr>
        <w:t>。</w:t>
      </w:r>
    </w:p>
    <w:p w:rsidR="009E0F56" w:rsidRDefault="009E0F56" w:rsidP="009E0F56">
      <w:pPr>
        <w:widowControl/>
        <w:rPr>
          <w:rFonts w:ascii="標楷體" w:eastAsia="標楷體" w:hAnsi="標楷體"/>
          <w:b/>
          <w:sz w:val="28"/>
          <w:szCs w:val="28"/>
          <w:bdr w:val="single" w:sz="4" w:space="0" w:color="auto"/>
        </w:rPr>
      </w:pPr>
      <w:r>
        <w:rPr>
          <w:rFonts w:ascii="標楷體" w:eastAsia="標楷體" w:hAnsi="標楷體" w:hint="eastAsia"/>
          <w:b/>
          <w:sz w:val="28"/>
          <w:szCs w:val="28"/>
          <w:bdr w:val="single" w:sz="4" w:space="0" w:color="auto"/>
        </w:rPr>
        <w:t>第五</w:t>
      </w:r>
      <w:r w:rsidRPr="00270B11">
        <w:rPr>
          <w:rFonts w:ascii="標楷體" w:eastAsia="標楷體" w:hAnsi="標楷體" w:hint="eastAsia"/>
          <w:b/>
          <w:sz w:val="28"/>
          <w:szCs w:val="28"/>
          <w:bdr w:val="single" w:sz="4" w:space="0" w:color="auto"/>
        </w:rPr>
        <w:t>案</w:t>
      </w:r>
    </w:p>
    <w:p w:rsidR="009E0F56" w:rsidRPr="00B65CFF" w:rsidRDefault="009E0F56" w:rsidP="000A6543">
      <w:pPr>
        <w:widowControl/>
        <w:shd w:val="clear" w:color="auto" w:fill="FFFFFF"/>
        <w:spacing w:line="440" w:lineRule="exact"/>
        <w:ind w:leftChars="-5" w:left="868" w:hangingChars="314" w:hanging="880"/>
        <w:jc w:val="both"/>
        <w:rPr>
          <w:rFonts w:ascii="標楷體" w:eastAsia="標楷體" w:hAnsi="標楷體" w:cs="Helvetica"/>
          <w:color w:val="202124"/>
          <w:kern w:val="0"/>
          <w:sz w:val="32"/>
          <w:szCs w:val="32"/>
        </w:rPr>
      </w:pPr>
      <w:r w:rsidRPr="00607236">
        <w:rPr>
          <w:rFonts w:ascii="標楷體" w:eastAsia="標楷體" w:hAnsi="標楷體"/>
          <w:b/>
          <w:sz w:val="28"/>
          <w:szCs w:val="28"/>
        </w:rPr>
        <w:t>案</w:t>
      </w:r>
      <w:r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00105C5B" w:rsidRPr="00D62A86">
        <w:rPr>
          <w:rFonts w:ascii="標楷體" w:eastAsia="標楷體" w:hAnsi="標楷體" w:hint="eastAsia"/>
          <w:sz w:val="28"/>
          <w:szCs w:val="28"/>
        </w:rPr>
        <w:t>有關離婚而未載明未成年子女之監護與探視者或有衝突者規劃預防兒少權益受損案，提請討論。</w:t>
      </w:r>
    </w:p>
    <w:p w:rsidR="009E0F56" w:rsidRDefault="009E0F56" w:rsidP="009E0F56">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00105C5B" w:rsidRPr="00D62A86">
        <w:rPr>
          <w:rFonts w:ascii="標楷體" w:eastAsia="標楷體" w:hAnsi="標楷體" w:hint="eastAsia"/>
          <w:sz w:val="28"/>
          <w:szCs w:val="28"/>
        </w:rPr>
        <w:t>林明傑委員</w:t>
      </w:r>
    </w:p>
    <w:p w:rsidR="009E0F56" w:rsidRDefault="009E0F56" w:rsidP="009E0F56">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105C5B" w:rsidRDefault="00105C5B" w:rsidP="003A7782">
      <w:pPr>
        <w:pStyle w:val="a5"/>
        <w:numPr>
          <w:ilvl w:val="0"/>
          <w:numId w:val="30"/>
        </w:numPr>
        <w:suppressAutoHyphens/>
        <w:autoSpaceDN w:val="0"/>
        <w:spacing w:line="440" w:lineRule="exact"/>
        <w:jc w:val="both"/>
        <w:textAlignment w:val="baseline"/>
        <w:rPr>
          <w:rFonts w:ascii="標楷體" w:eastAsia="標楷體" w:hAnsi="標楷體" w:cs="Calibri"/>
          <w:sz w:val="28"/>
          <w:szCs w:val="28"/>
        </w:rPr>
      </w:pPr>
      <w:r w:rsidRPr="00D62A86">
        <w:rPr>
          <w:rFonts w:ascii="標楷體" w:eastAsia="標楷體" w:hAnsi="標楷體" w:cs="Calibri"/>
          <w:sz w:val="28"/>
          <w:szCs w:val="28"/>
        </w:rPr>
        <w:t>當事人一方或兩造為求盡速離婚，在離婚協議過程中僅討論未成年子女權利義務由誰行使，後續探視方如何進行探視及子女生活扶養費用的分攤並未討論，在離婚協議書中也未載明，在後續會面交往時，同住方易有阻撓情形，離婚之兩造易引發衝突，再以家暴案進案，當社工評估此類案件並非一般家暴案件，大多提供法律諮詢或連結法扶資源，一般都不會是中長期開案輔導個案。</w:t>
      </w:r>
    </w:p>
    <w:p w:rsidR="00105C5B" w:rsidRPr="00105C5B" w:rsidRDefault="00105C5B" w:rsidP="003A7782">
      <w:pPr>
        <w:pStyle w:val="a5"/>
        <w:numPr>
          <w:ilvl w:val="0"/>
          <w:numId w:val="30"/>
        </w:numPr>
        <w:suppressAutoHyphens/>
        <w:autoSpaceDN w:val="0"/>
        <w:spacing w:line="440" w:lineRule="exact"/>
        <w:jc w:val="both"/>
        <w:textAlignment w:val="baseline"/>
        <w:rPr>
          <w:rFonts w:ascii="標楷體" w:eastAsia="標楷體" w:hAnsi="標楷體" w:cs="Calibri"/>
          <w:sz w:val="28"/>
          <w:szCs w:val="28"/>
        </w:rPr>
      </w:pPr>
      <w:r w:rsidRPr="00105C5B">
        <w:rPr>
          <w:rFonts w:ascii="標楷體" w:eastAsia="標楷體" w:hAnsi="標楷體" w:cs="Calibri"/>
          <w:sz w:val="28"/>
          <w:szCs w:val="28"/>
        </w:rPr>
        <w:t>經由法院裁判離婚且判決未成年子女權利行使之案件，但探視交付未在第三方進行，若同住方為相對人，仍可能有阻撓探視之情形，或同住方為被害人，但相對人會藉故探問離婚後生活造成困擾，在會面交往中發生種種問題。</w:t>
      </w:r>
    </w:p>
    <w:p w:rsidR="009E0F56" w:rsidRDefault="009E0F56" w:rsidP="001B6C88">
      <w:pPr>
        <w:widowControl/>
        <w:shd w:val="clear" w:color="auto" w:fill="FFFFFF"/>
        <w:spacing w:line="440" w:lineRule="exact"/>
        <w:ind w:left="992" w:hangingChars="354" w:hanging="992"/>
        <w:rPr>
          <w:rFonts w:ascii="標楷體" w:eastAsia="標楷體" w:hAnsi="標楷體"/>
          <w:sz w:val="28"/>
          <w:szCs w:val="28"/>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p>
    <w:p w:rsidR="001B6C88" w:rsidRPr="001B6C88" w:rsidRDefault="001B6C88" w:rsidP="003A7782">
      <w:pPr>
        <w:pStyle w:val="a5"/>
        <w:numPr>
          <w:ilvl w:val="0"/>
          <w:numId w:val="31"/>
        </w:numPr>
        <w:suppressAutoHyphens/>
        <w:autoSpaceDN w:val="0"/>
        <w:spacing w:line="440" w:lineRule="exact"/>
        <w:jc w:val="both"/>
        <w:textAlignment w:val="baseline"/>
        <w:rPr>
          <w:rFonts w:ascii="標楷體" w:eastAsia="標楷體" w:hAnsi="標楷體"/>
          <w:sz w:val="28"/>
          <w:szCs w:val="28"/>
        </w:rPr>
      </w:pPr>
      <w:r w:rsidRPr="00D62A86">
        <w:rPr>
          <w:rFonts w:ascii="標楷體" w:eastAsia="標楷體" w:hAnsi="標楷體" w:cs="Calibri"/>
          <w:sz w:val="28"/>
          <w:szCs w:val="28"/>
        </w:rPr>
        <w:t>各戶政事務所受理離婚</w:t>
      </w:r>
      <w:r w:rsidRPr="00D62A86">
        <w:rPr>
          <w:rFonts w:ascii="標楷體" w:eastAsia="標楷體" w:hAnsi="標楷體"/>
          <w:sz w:val="28"/>
          <w:szCs w:val="28"/>
        </w:rPr>
        <w:t>登記時，如無會面探視或子女生活費用等文字記載約定時，</w:t>
      </w:r>
      <w:r w:rsidRPr="00D62A86">
        <w:rPr>
          <w:rFonts w:ascii="標楷體" w:eastAsia="標楷體" w:hAnsi="標楷體" w:hint="eastAsia"/>
          <w:sz w:val="28"/>
          <w:szCs w:val="28"/>
        </w:rPr>
        <w:t>應訂定辦法</w:t>
      </w:r>
      <w:r w:rsidRPr="00D62A86">
        <w:rPr>
          <w:rFonts w:ascii="標楷體" w:eastAsia="標楷體" w:hAnsi="標楷體"/>
          <w:sz w:val="28"/>
          <w:szCs w:val="28"/>
        </w:rPr>
        <w:t>主動</w:t>
      </w:r>
      <w:r w:rsidRPr="00D62A86">
        <w:rPr>
          <w:rFonts w:ascii="標楷體" w:eastAsia="標楷體" w:hAnsi="標楷體" w:hint="eastAsia"/>
          <w:sz w:val="28"/>
          <w:szCs w:val="28"/>
        </w:rPr>
        <w:t>通報並告知將轉</w:t>
      </w:r>
      <w:r w:rsidRPr="00D62A86">
        <w:rPr>
          <w:rFonts w:ascii="標楷體" w:eastAsia="標楷體" w:hAnsi="標楷體" w:cs="Calibri"/>
          <w:sz w:val="28"/>
          <w:szCs w:val="28"/>
        </w:rPr>
        <w:t>需</w:t>
      </w:r>
      <w:r w:rsidRPr="00D62A86">
        <w:rPr>
          <w:rFonts w:ascii="標楷體" w:eastAsia="標楷體" w:hAnsi="標楷體" w:hint="eastAsia"/>
          <w:sz w:val="28"/>
          <w:szCs w:val="28"/>
        </w:rPr>
        <w:t>社會局</w:t>
      </w:r>
      <w:r w:rsidRPr="00D62A86">
        <w:rPr>
          <w:rFonts w:ascii="標楷體" w:eastAsia="標楷體" w:hAnsi="標楷體" w:cs="Calibri"/>
          <w:sz w:val="28"/>
          <w:szCs w:val="28"/>
        </w:rPr>
        <w:t>提供</w:t>
      </w:r>
      <w:r w:rsidRPr="00D62A86">
        <w:rPr>
          <w:rFonts w:ascii="標楷體" w:eastAsia="標楷體" w:hAnsi="標楷體" w:hint="eastAsia"/>
          <w:sz w:val="28"/>
          <w:szCs w:val="28"/>
        </w:rPr>
        <w:t>關懷與</w:t>
      </w:r>
      <w:r w:rsidRPr="00D62A86">
        <w:rPr>
          <w:rFonts w:ascii="標楷體" w:eastAsia="標楷體" w:hAnsi="標楷體" w:cs="Calibri"/>
          <w:sz w:val="28"/>
          <w:szCs w:val="28"/>
        </w:rPr>
        <w:t>協助，</w:t>
      </w:r>
      <w:r w:rsidRPr="00D62A86">
        <w:rPr>
          <w:rFonts w:ascii="標楷體" w:eastAsia="標楷體" w:hAnsi="標楷體" w:hint="eastAsia"/>
          <w:sz w:val="28"/>
          <w:szCs w:val="28"/>
        </w:rPr>
        <w:t>以提升減少兒少之衝擊與提升福祉</w:t>
      </w:r>
      <w:r w:rsidRPr="00D62A86">
        <w:rPr>
          <w:rFonts w:ascii="標楷體" w:eastAsia="標楷體" w:hAnsi="標楷體" w:cs="Calibri"/>
          <w:sz w:val="28"/>
          <w:szCs w:val="28"/>
        </w:rPr>
        <w:t>。</w:t>
      </w:r>
    </w:p>
    <w:p w:rsidR="001B6C88" w:rsidRPr="00F32B4E" w:rsidRDefault="001B6C88" w:rsidP="003A7782">
      <w:pPr>
        <w:pStyle w:val="a5"/>
        <w:numPr>
          <w:ilvl w:val="0"/>
          <w:numId w:val="31"/>
        </w:numPr>
        <w:suppressAutoHyphens/>
        <w:autoSpaceDN w:val="0"/>
        <w:spacing w:line="440" w:lineRule="exact"/>
        <w:jc w:val="both"/>
        <w:textAlignment w:val="baseline"/>
        <w:rPr>
          <w:rFonts w:ascii="標楷體" w:eastAsia="標楷體" w:hAnsi="標楷體"/>
          <w:sz w:val="28"/>
          <w:szCs w:val="28"/>
        </w:rPr>
      </w:pPr>
      <w:r w:rsidRPr="001B6C88">
        <w:rPr>
          <w:rFonts w:ascii="標楷體" w:eastAsia="標楷體" w:hAnsi="標楷體" w:cs="Calibri"/>
          <w:sz w:val="28"/>
          <w:szCs w:val="28"/>
        </w:rPr>
        <w:t>在已分居的離婚訴訟中，在法院是否有機制主動了解未成年子女受照顧狀況及會面交往之約定，由家事法院家事服務中心或家調官積極協助，而是段時間兩造與子女見面交付狀況，亦可列為監護權判定之參考</w:t>
      </w:r>
      <w:r w:rsidRPr="001B6C88">
        <w:rPr>
          <w:rFonts w:ascii="標楷體" w:eastAsia="標楷體" w:hAnsi="標楷體" w:cs="Calibri" w:hint="eastAsia"/>
          <w:sz w:val="28"/>
          <w:szCs w:val="28"/>
        </w:rPr>
        <w:t>。並監護權爭議之調解請司法院引進修復式司法(中華修復促進協會)或善意溝通(台中律師公會)之調解模式，都是至今驗證最能有效降低衝突並創造諒解的調解模式。期待推廣以降低雙方與子女之怨憤。</w:t>
      </w:r>
    </w:p>
    <w:p w:rsidR="00F32B4E" w:rsidRDefault="00F32B4E" w:rsidP="00F32B4E">
      <w:pPr>
        <w:pStyle w:val="a5"/>
        <w:suppressAutoHyphens/>
        <w:autoSpaceDN w:val="0"/>
        <w:spacing w:line="440" w:lineRule="exact"/>
        <w:jc w:val="both"/>
        <w:textAlignment w:val="baseline"/>
        <w:rPr>
          <w:rFonts w:ascii="標楷體" w:eastAsia="標楷體" w:hAnsi="標楷體" w:cs="Calibri"/>
          <w:sz w:val="28"/>
          <w:szCs w:val="28"/>
          <w:shd w:val="pct15" w:color="auto" w:fill="FFFFFF"/>
        </w:rPr>
      </w:pPr>
      <w:r w:rsidRPr="00162F12">
        <w:rPr>
          <w:rFonts w:ascii="標楷體" w:eastAsia="標楷體" w:hAnsi="標楷體" w:cs="Calibri" w:hint="eastAsia"/>
          <w:sz w:val="28"/>
          <w:szCs w:val="28"/>
          <w:shd w:val="pct15" w:color="auto" w:fill="FFFFFF"/>
        </w:rPr>
        <w:t>司法院回應意見：</w:t>
      </w:r>
    </w:p>
    <w:p w:rsidR="00F32B4E" w:rsidRPr="00F32B4E" w:rsidRDefault="00F32B4E" w:rsidP="003A7782">
      <w:pPr>
        <w:widowControl/>
        <w:numPr>
          <w:ilvl w:val="0"/>
          <w:numId w:val="3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line="440" w:lineRule="exact"/>
        <w:ind w:left="680" w:hanging="680"/>
        <w:jc w:val="both"/>
        <w:rPr>
          <w:rFonts w:ascii="標楷體" w:eastAsia="標楷體" w:hAnsi="標楷體" w:cs="Calibri"/>
          <w:sz w:val="28"/>
          <w:szCs w:val="28"/>
        </w:rPr>
      </w:pPr>
      <w:r w:rsidRPr="00F32B4E">
        <w:rPr>
          <w:rFonts w:ascii="標楷體" w:eastAsia="標楷體" w:hAnsi="標楷體" w:cs="Calibri" w:hint="eastAsia"/>
          <w:sz w:val="28"/>
          <w:szCs w:val="28"/>
        </w:rPr>
        <w:t>法院處理涉及未成年子女之家事事件時（含離婚事件），均會考量未成年子女之最佳利益，並於調解程序或訴訟進行中，以適當方式（例</w:t>
      </w:r>
      <w:r w:rsidRPr="00F32B4E">
        <w:rPr>
          <w:rFonts w:ascii="標楷體" w:eastAsia="標楷體" w:hAnsi="標楷體" w:cs="Calibri" w:hint="eastAsia"/>
          <w:sz w:val="28"/>
          <w:szCs w:val="28"/>
        </w:rPr>
        <w:lastRenderedPageBreak/>
        <w:t>如透過當事人書狀、調查審理過程、請社工進行訪視、家事調查官調查或程序監理人提出報告等）瞭解未成年子女受照顧狀況，以及會面交往之需求或約定。審理過程中，亦會斟酌個案狀況，妥適運用家事事件審理細則</w:t>
      </w:r>
      <w:r w:rsidRPr="00F32B4E">
        <w:rPr>
          <w:rFonts w:ascii="標楷體" w:eastAsia="標楷體" w:hAnsi="標楷體" w:cs="Calibri"/>
          <w:sz w:val="28"/>
          <w:szCs w:val="28"/>
        </w:rPr>
        <w:t>第15條規定，</w:t>
      </w:r>
      <w:r w:rsidRPr="00F32B4E">
        <w:rPr>
          <w:rFonts w:ascii="標楷體" w:eastAsia="標楷體" w:hAnsi="標楷體" w:cs="Calibri" w:hint="eastAsia"/>
          <w:sz w:val="28"/>
          <w:szCs w:val="28"/>
        </w:rPr>
        <w:t>請父母參加親職教育課程或接受諮商、輔導，或依家事事件法第85條、家事非訟事件暫時處分類型及方法辦法第7條等規定，於本案裁定確定前，為命父母先與未成年子女相處或會面交往等之暫時處分；父母參與課程或依暫時處分辦理之狀況，均可供作裁判之參考。</w:t>
      </w:r>
    </w:p>
    <w:p w:rsidR="00F32B4E" w:rsidRPr="00FF0016" w:rsidRDefault="00F32B4E" w:rsidP="003A7782">
      <w:pPr>
        <w:widowControl/>
        <w:numPr>
          <w:ilvl w:val="0"/>
          <w:numId w:val="3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line="440" w:lineRule="exact"/>
        <w:ind w:left="680" w:hanging="680"/>
        <w:jc w:val="both"/>
        <w:rPr>
          <w:rFonts w:ascii="Times New Roman" w:hAnsi="Times New Roman"/>
          <w:kern w:val="0"/>
          <w:szCs w:val="32"/>
          <w:lang w:eastAsia="zh-HK"/>
        </w:rPr>
      </w:pPr>
      <w:r w:rsidRPr="00F32B4E">
        <w:rPr>
          <w:rFonts w:ascii="標楷體" w:eastAsia="標楷體" w:hAnsi="標楷體" w:cs="Calibri" w:hint="eastAsia"/>
          <w:sz w:val="28"/>
          <w:szCs w:val="28"/>
        </w:rPr>
        <w:t>家事事件法採調解前置制度，為提升調解品質，現行法院遴聘之家事調解委員均須符合法院設置家事調解委員辦法關於專業資格，以及聘任前應接受至少30小時專業課程（含案例演練）、聘任後每年至少</w:t>
      </w:r>
      <w:r w:rsidRPr="00F32B4E">
        <w:rPr>
          <w:rFonts w:ascii="標楷體" w:eastAsia="標楷體" w:hAnsi="標楷體" w:cs="Calibri"/>
          <w:sz w:val="28"/>
          <w:szCs w:val="28"/>
        </w:rPr>
        <w:t>12</w:t>
      </w:r>
      <w:r w:rsidRPr="00F32B4E">
        <w:rPr>
          <w:rFonts w:ascii="標楷體" w:eastAsia="標楷體" w:hAnsi="標楷體" w:cs="Calibri" w:hint="eastAsia"/>
          <w:sz w:val="28"/>
          <w:szCs w:val="28"/>
        </w:rPr>
        <w:t>小時之要求，並遵守家事事件法第24條關於未成年子女權利義務行使負擔之內容、方法及其身分地位之調解，不得危害未成年子女之利益之規定。各法院遴聘之委員，亦不乏受過修復式司法或善意溝通之專業訓練者。</w:t>
      </w:r>
    </w:p>
    <w:p w:rsidR="00FF0016" w:rsidRDefault="00FF0016" w:rsidP="00FF0016">
      <w:pPr>
        <w:pBdr>
          <w:top w:val="nil"/>
          <w:left w:val="nil"/>
          <w:bottom w:val="nil"/>
          <w:right w:val="nil"/>
          <w:between w:val="nil"/>
        </w:pBdr>
        <w:spacing w:line="400" w:lineRule="exact"/>
        <w:jc w:val="both"/>
        <w:rPr>
          <w:rFonts w:ascii="標楷體" w:eastAsia="標楷體" w:hAnsi="標楷體" w:cs="Calibri"/>
          <w:sz w:val="28"/>
          <w:szCs w:val="28"/>
          <w:shd w:val="pct15" w:color="auto" w:fill="FFFFFF"/>
        </w:rPr>
      </w:pPr>
      <w:r w:rsidRPr="00162F12">
        <w:rPr>
          <w:rFonts w:ascii="標楷體" w:eastAsia="標楷體" w:hAnsi="標楷體" w:cs="Calibri" w:hint="eastAsia"/>
          <w:sz w:val="28"/>
          <w:szCs w:val="28"/>
          <w:shd w:val="pct15" w:color="auto" w:fill="FFFFFF"/>
        </w:rPr>
        <w:t>內政部</w:t>
      </w:r>
      <w:r>
        <w:rPr>
          <w:rFonts w:ascii="標楷體" w:eastAsia="標楷體" w:hAnsi="標楷體" w:cs="Calibri" w:hint="eastAsia"/>
          <w:sz w:val="28"/>
          <w:szCs w:val="28"/>
          <w:shd w:val="pct15" w:color="auto" w:fill="FFFFFF"/>
        </w:rPr>
        <w:t>戶政司</w:t>
      </w:r>
      <w:r w:rsidRPr="00162F12">
        <w:rPr>
          <w:rFonts w:ascii="標楷體" w:eastAsia="標楷體" w:hAnsi="標楷體" w:cs="Calibri" w:hint="eastAsia"/>
          <w:sz w:val="28"/>
          <w:szCs w:val="28"/>
          <w:shd w:val="pct15" w:color="auto" w:fill="FFFFFF"/>
        </w:rPr>
        <w:t>回應意見：</w:t>
      </w:r>
    </w:p>
    <w:p w:rsidR="00FF0016" w:rsidRPr="005A57DD" w:rsidRDefault="00FF0016" w:rsidP="003A7782">
      <w:pPr>
        <w:pStyle w:val="a5"/>
        <w:numPr>
          <w:ilvl w:val="0"/>
          <w:numId w:val="33"/>
        </w:numPr>
        <w:suppressAutoHyphens/>
        <w:autoSpaceDN w:val="0"/>
        <w:spacing w:line="440" w:lineRule="exact"/>
        <w:jc w:val="both"/>
        <w:textAlignment w:val="baseline"/>
        <w:rPr>
          <w:rFonts w:ascii="標楷體" w:eastAsia="標楷體" w:hAnsi="標楷體" w:cs="Calibri"/>
          <w:sz w:val="28"/>
          <w:szCs w:val="28"/>
        </w:rPr>
      </w:pPr>
      <w:r w:rsidRPr="005A57DD">
        <w:rPr>
          <w:rFonts w:ascii="標楷體" w:eastAsia="標楷體" w:hAnsi="標楷體" w:cs="Calibri" w:hint="eastAsia"/>
          <w:sz w:val="28"/>
          <w:szCs w:val="28"/>
        </w:rPr>
        <w:t>按民法第1049條前段規定：「夫妻兩願離婚者，得自行離婚。」及同法第1050條規定：「兩願離婚，應以書面為之，有2人以上證人之簽名並應向戶政機關為離婚之登記。」次按戶籍法第9條第2項規定：「離婚，應為離婚登記。」及同法第13條規定：「對於未成年子女權利義務之行使或負擔，經父母協議或經法院裁判確定、調解或和解成立由父母一方或雙方任之者，應為未成年子女權利義務行使負擔登記。」復按個人資料保護法（以下簡稱個資法）第5條規定：「個人資料之蒐集、處理或利用，應尊重當事人之權益，依誠實及信用方法為之，不得逾越特定目的之必要範圍，並應與蒐集之目的具有正當合理之關聯。」及同法第15條規定：「公務機關對個人資料之蒐集或處理，除第6條第1項所規定資料外，應有特定目的，並符合下列情形之一者：一、執行法定職務必要範圍內……」。</w:t>
      </w:r>
    </w:p>
    <w:p w:rsidR="00FF0016" w:rsidRPr="005A57DD" w:rsidRDefault="00FF0016" w:rsidP="003A7782">
      <w:pPr>
        <w:pStyle w:val="a5"/>
        <w:numPr>
          <w:ilvl w:val="0"/>
          <w:numId w:val="33"/>
        </w:numPr>
        <w:suppressAutoHyphens/>
        <w:autoSpaceDN w:val="0"/>
        <w:spacing w:line="440" w:lineRule="exact"/>
        <w:jc w:val="both"/>
        <w:textAlignment w:val="baseline"/>
        <w:rPr>
          <w:rFonts w:ascii="標楷體" w:eastAsia="標楷體" w:hAnsi="標楷體" w:cs="Calibri"/>
          <w:sz w:val="28"/>
          <w:szCs w:val="28"/>
        </w:rPr>
      </w:pPr>
      <w:r w:rsidRPr="005A57DD">
        <w:rPr>
          <w:rFonts w:ascii="標楷體" w:eastAsia="標楷體" w:hAnsi="標楷體" w:cs="Calibri" w:hint="eastAsia"/>
          <w:sz w:val="28"/>
          <w:szCs w:val="28"/>
        </w:rPr>
        <w:t>查上揭民法及戶籍法僅規定夫妻兩願離婚應向戶政機關辦理登記，並規定戶政機關應辦理離婚雙方當事人之未成年子女權利義務行使負擔登記，以期確認親權之行使，至有關未成年子女之會面探視或生活</w:t>
      </w:r>
      <w:r w:rsidRPr="005A57DD">
        <w:rPr>
          <w:rFonts w:ascii="標楷體" w:eastAsia="標楷體" w:hAnsi="標楷體" w:cs="Calibri" w:hint="eastAsia"/>
          <w:sz w:val="28"/>
          <w:szCs w:val="28"/>
        </w:rPr>
        <w:lastRenderedPageBreak/>
        <w:t>費用之約定等事項，尚非屬戶籍法應登記事項，爰戶政機關於受理離婚登記時，並無法令依據可針對非屬戶政機關法定職務必要範圍以外之個人資料進行蒐集或處理，且戶政機關難以知悉當事人是否另行書面約定。</w:t>
      </w:r>
    </w:p>
    <w:p w:rsidR="00FF0016" w:rsidRDefault="00FF0016" w:rsidP="003A7782">
      <w:pPr>
        <w:pStyle w:val="a5"/>
        <w:numPr>
          <w:ilvl w:val="0"/>
          <w:numId w:val="33"/>
        </w:numPr>
        <w:suppressAutoHyphens/>
        <w:autoSpaceDN w:val="0"/>
        <w:spacing w:line="440" w:lineRule="exact"/>
        <w:jc w:val="both"/>
        <w:textAlignment w:val="baseline"/>
        <w:rPr>
          <w:rFonts w:ascii="標楷體" w:eastAsia="標楷體" w:hAnsi="標楷體" w:cs="Calibri"/>
          <w:sz w:val="28"/>
          <w:szCs w:val="28"/>
        </w:rPr>
      </w:pPr>
      <w:r w:rsidRPr="005A57DD">
        <w:rPr>
          <w:rFonts w:ascii="標楷體" w:eastAsia="標楷體" w:hAnsi="標楷體" w:cs="Calibri" w:hint="eastAsia"/>
          <w:sz w:val="28"/>
          <w:szCs w:val="28"/>
        </w:rPr>
        <w:t>行政程序法第7條規定：「行政行為，應依下列原則為之：一、採取之方法應有助於目的之達成。二、有多種同樣能達成目的之方法時，應選擇對人民權益損害最少者。三、採取之方法所造成之損害不得與欲達成目的之利益顯失均衡。」查離婚協議係屬私人間約定，協議內容可由雙方當事人自行約定，未於離婚協議書中約定未成年子女會面探視或子女生活費用等事項，似難謂即屬需關懷及協助之對象；僅以協議離婚書如無會面探視或子女生活費等文字記載之約定，即逕由戶政事務所通報，恐不符「比例原則」。是以，前開所提由戶政機關訂定辦法主動通報並告知將轉需社會局提供關懷與協助之作法，本部認為不宜採行。</w:t>
      </w:r>
    </w:p>
    <w:p w:rsidR="00FF0016" w:rsidRDefault="00FF0016" w:rsidP="003A7782">
      <w:pPr>
        <w:pStyle w:val="a5"/>
        <w:numPr>
          <w:ilvl w:val="0"/>
          <w:numId w:val="33"/>
        </w:numPr>
        <w:suppressAutoHyphens/>
        <w:autoSpaceDN w:val="0"/>
        <w:spacing w:line="440" w:lineRule="exact"/>
        <w:jc w:val="both"/>
        <w:textAlignment w:val="baseline"/>
        <w:rPr>
          <w:rFonts w:ascii="標楷體" w:eastAsia="標楷體" w:hAnsi="標楷體" w:cs="Calibri"/>
          <w:sz w:val="28"/>
          <w:szCs w:val="28"/>
        </w:rPr>
      </w:pPr>
      <w:r w:rsidRPr="00FF0016">
        <w:rPr>
          <w:rFonts w:ascii="標楷體" w:eastAsia="標楷體" w:hAnsi="標楷體" w:cs="Calibri" w:hint="eastAsia"/>
          <w:sz w:val="28"/>
          <w:szCs w:val="28"/>
        </w:rPr>
        <w:t>為使離婚當事人關注後續未成年子女權利義務之行使負擔，本部前於107年2月26日以台內戶字第1070013045號函請各直轄市、縣（市）政府轉知所屬戶政事務所，得自行下載與運用由社團法人花蓮兒童暨家庭懷協會與花蓮縣戶政機關合作製播倡導「離異父母共親職」的重要性之「家是選擇題？」關懷離婚家庭宣導短片，建議衛福部可參照上揭模式，對於父母離婚後，未成年子女權利義務之行使負擔及會面探母離婚後，未成年子女權利義務之行使負擔及會面探視或子女生活費等事項之約定製作宣導資料，交由本部函請各直轄市、縣（市）政府轉知所屬戶政事務所協助宣導。</w:t>
      </w:r>
    </w:p>
    <w:p w:rsidR="00FF0016" w:rsidRDefault="00FF0016" w:rsidP="00FF0016">
      <w:pPr>
        <w:pStyle w:val="a5"/>
        <w:suppressAutoHyphens/>
        <w:autoSpaceDN w:val="0"/>
        <w:spacing w:line="440" w:lineRule="exact"/>
        <w:jc w:val="both"/>
        <w:textAlignment w:val="baseline"/>
        <w:rPr>
          <w:rFonts w:ascii="標楷體" w:eastAsia="標楷體" w:hAnsi="標楷體" w:cs="Calibri"/>
          <w:sz w:val="28"/>
          <w:szCs w:val="28"/>
          <w:shd w:val="pct15" w:color="auto" w:fill="FFFFFF"/>
        </w:rPr>
      </w:pPr>
      <w:r w:rsidRPr="00894BA0">
        <w:rPr>
          <w:rFonts w:ascii="標楷體" w:eastAsia="標楷體" w:hAnsi="標楷體" w:cs="Calibri" w:hint="eastAsia"/>
          <w:sz w:val="28"/>
          <w:szCs w:val="28"/>
          <w:shd w:val="pct15" w:color="auto" w:fill="FFFFFF"/>
        </w:rPr>
        <w:t>衛生福利部社會及家庭署回應意見：</w:t>
      </w:r>
    </w:p>
    <w:p w:rsidR="00FF0016" w:rsidRDefault="00FF0016" w:rsidP="003A7782">
      <w:pPr>
        <w:pStyle w:val="a5"/>
        <w:numPr>
          <w:ilvl w:val="0"/>
          <w:numId w:val="34"/>
        </w:numPr>
        <w:suppressAutoHyphens/>
        <w:autoSpaceDN w:val="0"/>
        <w:spacing w:line="440" w:lineRule="exact"/>
        <w:ind w:left="567" w:hanging="567"/>
        <w:jc w:val="both"/>
        <w:textAlignment w:val="baseline"/>
        <w:rPr>
          <w:rFonts w:ascii="標楷體" w:eastAsia="標楷體" w:hAnsi="標楷體"/>
          <w:sz w:val="28"/>
          <w:szCs w:val="28"/>
        </w:rPr>
      </w:pPr>
      <w:r w:rsidRPr="00EA2F21">
        <w:rPr>
          <w:rFonts w:ascii="標楷體" w:eastAsia="標楷體" w:hAnsi="標楷體" w:cs="Arial" w:hint="eastAsia"/>
          <w:bCs/>
          <w:sz w:val="28"/>
          <w:szCs w:val="28"/>
        </w:rPr>
        <w:t>本署</w:t>
      </w:r>
      <w:r w:rsidRPr="00EA2F21">
        <w:rPr>
          <w:rFonts w:ascii="標楷體" w:eastAsia="標楷體" w:hAnsi="標楷體" w:cs="Arial"/>
          <w:sz w:val="28"/>
          <w:szCs w:val="28"/>
        </w:rPr>
        <w:t>自93年起</w:t>
      </w:r>
      <w:r w:rsidRPr="00EA2F21">
        <w:rPr>
          <w:rFonts w:ascii="標楷體" w:eastAsia="標楷體" w:hAnsi="標楷體" w:cs="Arial" w:hint="eastAsia"/>
          <w:sz w:val="28"/>
          <w:szCs w:val="28"/>
        </w:rPr>
        <w:t>運用公益彩券回饋金</w:t>
      </w:r>
      <w:r w:rsidRPr="00EA2F21">
        <w:rPr>
          <w:rFonts w:ascii="標楷體" w:eastAsia="標楷體" w:hAnsi="標楷體" w:cs="Arial"/>
          <w:sz w:val="28"/>
          <w:szCs w:val="28"/>
        </w:rPr>
        <w:t>補助民間專業團體結合</w:t>
      </w:r>
      <w:r w:rsidRPr="00EA2F21">
        <w:rPr>
          <w:rFonts w:ascii="標楷體" w:eastAsia="標楷體" w:hAnsi="標楷體" w:cs="Arial" w:hint="eastAsia"/>
          <w:sz w:val="28"/>
          <w:szCs w:val="28"/>
        </w:rPr>
        <w:t>司</w:t>
      </w:r>
      <w:r w:rsidRPr="00EA2F21">
        <w:rPr>
          <w:rFonts w:ascii="標楷體" w:eastAsia="標楷體" w:hAnsi="標楷體" w:cs="Arial"/>
          <w:sz w:val="28"/>
          <w:szCs w:val="28"/>
        </w:rPr>
        <w:t>法院與各地方法院合作，推動辦理「離婚</w:t>
      </w:r>
      <w:r w:rsidRPr="00EA2F21">
        <w:rPr>
          <w:rFonts w:ascii="標楷體" w:eastAsia="標楷體" w:hAnsi="標楷體" w:cs="Arial" w:hint="eastAsia"/>
          <w:sz w:val="28"/>
          <w:szCs w:val="28"/>
        </w:rPr>
        <w:t>及家庭衝突</w:t>
      </w:r>
      <w:r w:rsidRPr="00EA2F21">
        <w:rPr>
          <w:rFonts w:ascii="標楷體" w:eastAsia="標楷體" w:hAnsi="標楷體" w:cs="Arial"/>
          <w:sz w:val="28"/>
          <w:szCs w:val="28"/>
        </w:rPr>
        <w:t>案件之未成年子女及其家長商談服務」，提供</w:t>
      </w:r>
      <w:r w:rsidRPr="00EA2F21">
        <w:rPr>
          <w:rFonts w:ascii="標楷體" w:eastAsia="標楷體" w:hAnsi="標楷體" w:cs="Arial" w:hint="eastAsia"/>
          <w:sz w:val="28"/>
          <w:szCs w:val="28"/>
        </w:rPr>
        <w:t>民眾</w:t>
      </w:r>
      <w:r w:rsidRPr="00EA2F21">
        <w:rPr>
          <w:rFonts w:ascii="標楷體" w:eastAsia="標楷體" w:hAnsi="標楷體" w:hint="eastAsia"/>
          <w:sz w:val="28"/>
          <w:szCs w:val="28"/>
        </w:rPr>
        <w:t>(含自行求助、主管機關或法院轉介個案)</w:t>
      </w:r>
      <w:r w:rsidRPr="00EA2F21">
        <w:rPr>
          <w:rFonts w:ascii="標楷體" w:eastAsia="標楷體" w:hAnsi="標楷體" w:cs="Arial" w:hint="eastAsia"/>
          <w:sz w:val="28"/>
          <w:szCs w:val="28"/>
        </w:rPr>
        <w:t>商談、諮商及子女會面交往等</w:t>
      </w:r>
      <w:r w:rsidRPr="00EA2F21">
        <w:rPr>
          <w:rFonts w:ascii="標楷體" w:eastAsia="標楷體" w:hAnsi="標楷體" w:cs="Arial"/>
          <w:sz w:val="28"/>
          <w:szCs w:val="28"/>
        </w:rPr>
        <w:t>服務</w:t>
      </w:r>
      <w:r w:rsidRPr="00EA2F21">
        <w:rPr>
          <w:rFonts w:ascii="標楷體" w:eastAsia="標楷體" w:hAnsi="標楷體" w:cs="Arial" w:hint="eastAsia"/>
          <w:sz w:val="28"/>
          <w:szCs w:val="28"/>
        </w:rPr>
        <w:t>(即社區式調解)</w:t>
      </w:r>
      <w:r w:rsidRPr="00EA2F21">
        <w:rPr>
          <w:rFonts w:ascii="標楷體" w:eastAsia="標楷體" w:hAnsi="標楷體" w:cs="Arial" w:hint="eastAsia"/>
          <w:bCs/>
          <w:sz w:val="28"/>
          <w:szCs w:val="28"/>
        </w:rPr>
        <w:t>，以</w:t>
      </w:r>
      <w:r w:rsidRPr="00EA2F21">
        <w:rPr>
          <w:rFonts w:ascii="標楷體" w:eastAsia="標楷體" w:hAnsi="標楷體" w:cs="Arial"/>
          <w:bCs/>
          <w:sz w:val="28"/>
          <w:szCs w:val="28"/>
        </w:rPr>
        <w:t>協助離婚夫妻共同合作教養子女，進而保障子女成長權益</w:t>
      </w:r>
      <w:r w:rsidRPr="00EA2F21">
        <w:rPr>
          <w:rFonts w:ascii="標楷體" w:eastAsia="標楷體" w:hAnsi="標楷體" w:cs="Arial"/>
          <w:sz w:val="28"/>
          <w:szCs w:val="28"/>
        </w:rPr>
        <w:t>。</w:t>
      </w:r>
      <w:r w:rsidRPr="00EA2F21">
        <w:rPr>
          <w:rFonts w:ascii="標楷體" w:eastAsia="標楷體" w:hAnsi="標楷體" w:hint="eastAsia"/>
          <w:sz w:val="28"/>
          <w:szCs w:val="28"/>
        </w:rPr>
        <w:t>108年計補助11個專業團體於11個縣市提供服務，預計1萬1</w:t>
      </w:r>
      <w:r w:rsidRPr="00EA2F21">
        <w:rPr>
          <w:rFonts w:ascii="標楷體" w:eastAsia="標楷體" w:hAnsi="標楷體"/>
          <w:sz w:val="28"/>
          <w:szCs w:val="28"/>
        </w:rPr>
        <w:t>,</w:t>
      </w:r>
      <w:r w:rsidRPr="00EA2F21">
        <w:rPr>
          <w:rFonts w:ascii="標楷體" w:eastAsia="標楷體" w:hAnsi="標楷體" w:hint="eastAsia"/>
          <w:sz w:val="28"/>
          <w:szCs w:val="28"/>
        </w:rPr>
        <w:t>908人次受益。至於未向本署提出補助申請之縣市，現行則係由地方政府自行結合該縣市駐法院家事服務中心、</w:t>
      </w:r>
      <w:r w:rsidRPr="00EA2F21">
        <w:rPr>
          <w:rFonts w:ascii="標楷體" w:eastAsia="標楷體" w:hAnsi="標楷體" w:hint="eastAsia"/>
          <w:sz w:val="28"/>
          <w:szCs w:val="28"/>
        </w:rPr>
        <w:lastRenderedPageBreak/>
        <w:t>社會福利服務中心、家庭教育中心、社區心理衛生中心等相關單位或連結民間專業團體提供服務。</w:t>
      </w:r>
    </w:p>
    <w:p w:rsidR="00FF0016" w:rsidRPr="00FF0016" w:rsidRDefault="00FF0016" w:rsidP="003A7782">
      <w:pPr>
        <w:pStyle w:val="a5"/>
        <w:numPr>
          <w:ilvl w:val="0"/>
          <w:numId w:val="34"/>
        </w:numPr>
        <w:suppressAutoHyphens/>
        <w:autoSpaceDN w:val="0"/>
        <w:spacing w:line="440" w:lineRule="exact"/>
        <w:ind w:left="567" w:hanging="567"/>
        <w:jc w:val="both"/>
        <w:textAlignment w:val="baseline"/>
        <w:rPr>
          <w:rFonts w:ascii="標楷體" w:eastAsia="標楷體" w:hAnsi="標楷體"/>
          <w:sz w:val="28"/>
          <w:szCs w:val="28"/>
        </w:rPr>
      </w:pPr>
      <w:r w:rsidRPr="00FF0016">
        <w:rPr>
          <w:rFonts w:ascii="標楷體" w:eastAsia="標楷體" w:hAnsi="標楷體" w:hint="eastAsia"/>
          <w:sz w:val="28"/>
          <w:szCs w:val="28"/>
        </w:rPr>
        <w:t>此外，為使有</w:t>
      </w:r>
      <w:r w:rsidRPr="00FF0016">
        <w:rPr>
          <w:rFonts w:ascii="標楷體" w:eastAsia="標楷體" w:hAnsi="標楷體" w:cs="Arial" w:hint="eastAsia"/>
          <w:bCs/>
          <w:sz w:val="28"/>
          <w:szCs w:val="28"/>
        </w:rPr>
        <w:t>婚姻衝突、未成年子女監護權歸屬或會面交往紛爭之家庭及早獲得協助，</w:t>
      </w:r>
      <w:r w:rsidRPr="00FF0016">
        <w:rPr>
          <w:rFonts w:ascii="標楷體" w:eastAsia="標楷體" w:hAnsi="標楷體" w:hint="eastAsia"/>
          <w:sz w:val="28"/>
          <w:szCs w:val="28"/>
        </w:rPr>
        <w:t>本署已責請地方政府社福中心對於有家事商談服務需求之民眾，協助轉介執行服務之民間團體，並與民間團體協商由社福中心提供會談空間，以近便提供民眾服務。</w:t>
      </w:r>
    </w:p>
    <w:p w:rsidR="00ED1EDB" w:rsidRDefault="009E0F56" w:rsidP="001814FA">
      <w:pPr>
        <w:widowControl/>
        <w:spacing w:line="440" w:lineRule="exact"/>
        <w:ind w:leftChars="-16" w:left="923" w:hangingChars="343" w:hanging="961"/>
        <w:rPr>
          <w:rFonts w:ascii="標楷體" w:eastAsia="標楷體" w:hAnsi="標楷體"/>
          <w:b/>
          <w:sz w:val="28"/>
        </w:rPr>
      </w:pPr>
      <w:r>
        <w:rPr>
          <w:rFonts w:ascii="標楷體" w:eastAsia="標楷體" w:hAnsi="標楷體" w:hint="eastAsia"/>
          <w:b/>
          <w:sz w:val="28"/>
          <w:szCs w:val="28"/>
        </w:rPr>
        <w:t>決 議：</w:t>
      </w:r>
    </w:p>
    <w:p w:rsidR="007F14A9" w:rsidRDefault="00421AAB" w:rsidP="002E5D56">
      <w:pPr>
        <w:pStyle w:val="a3"/>
        <w:widowControl/>
        <w:numPr>
          <w:ilvl w:val="0"/>
          <w:numId w:val="13"/>
        </w:numPr>
        <w:spacing w:line="440" w:lineRule="exact"/>
        <w:ind w:leftChars="0"/>
        <w:jc w:val="both"/>
        <w:rPr>
          <w:rFonts w:ascii="標楷體" w:eastAsia="標楷體" w:hAnsi="標楷體"/>
          <w:b/>
          <w:sz w:val="28"/>
          <w:szCs w:val="28"/>
        </w:rPr>
      </w:pPr>
      <w:r w:rsidRPr="00421AAB">
        <w:rPr>
          <w:rFonts w:ascii="標楷體" w:eastAsia="標楷體" w:hAnsi="標楷體" w:hint="eastAsia"/>
          <w:b/>
          <w:sz w:val="28"/>
          <w:szCs w:val="28"/>
        </w:rPr>
        <w:t>為</w:t>
      </w:r>
      <w:r w:rsidR="00533AB9">
        <w:rPr>
          <w:rFonts w:ascii="標楷體" w:eastAsia="標楷體" w:hAnsi="標楷體" w:hint="eastAsia"/>
          <w:b/>
          <w:sz w:val="28"/>
          <w:szCs w:val="28"/>
        </w:rPr>
        <w:t>確保</w:t>
      </w:r>
      <w:r w:rsidR="00533AB9">
        <w:rPr>
          <w:rFonts w:ascii="標楷體" w:eastAsia="標楷體" w:hAnsi="標楷體"/>
          <w:b/>
          <w:sz w:val="28"/>
          <w:szCs w:val="28"/>
        </w:rPr>
        <w:t>離婚父母</w:t>
      </w:r>
      <w:r w:rsidR="00533AB9">
        <w:rPr>
          <w:rFonts w:ascii="標楷體" w:eastAsia="標楷體" w:hAnsi="標楷體" w:hint="eastAsia"/>
          <w:b/>
          <w:sz w:val="28"/>
          <w:szCs w:val="28"/>
        </w:rPr>
        <w:t>將</w:t>
      </w:r>
      <w:r w:rsidR="00533AB9">
        <w:rPr>
          <w:rFonts w:ascii="標楷體" w:eastAsia="標楷體" w:hAnsi="標楷體"/>
          <w:b/>
          <w:sz w:val="28"/>
          <w:szCs w:val="28"/>
        </w:rPr>
        <w:t>子女</w:t>
      </w:r>
      <w:r w:rsidRPr="00421AAB">
        <w:rPr>
          <w:rFonts w:ascii="標楷體" w:eastAsia="標楷體" w:hAnsi="標楷體"/>
          <w:b/>
          <w:sz w:val="28"/>
          <w:szCs w:val="28"/>
        </w:rPr>
        <w:t>最佳利益作為優先考量</w:t>
      </w:r>
      <w:r w:rsidRPr="00421AAB">
        <w:rPr>
          <w:rFonts w:ascii="標楷體" w:eastAsia="標楷體" w:hAnsi="標楷體" w:hint="eastAsia"/>
          <w:b/>
          <w:sz w:val="28"/>
          <w:szCs w:val="28"/>
        </w:rPr>
        <w:t>，</w:t>
      </w:r>
      <w:r w:rsidR="008B250C">
        <w:rPr>
          <w:rFonts w:ascii="標楷體" w:eastAsia="標楷體" w:hAnsi="標楷體" w:hint="eastAsia"/>
          <w:b/>
          <w:sz w:val="28"/>
          <w:szCs w:val="28"/>
        </w:rPr>
        <w:t>請</w:t>
      </w:r>
      <w:r w:rsidR="007F14A9" w:rsidRPr="00F31EA8">
        <w:rPr>
          <w:rFonts w:ascii="標楷體" w:eastAsia="標楷體" w:hAnsi="標楷體" w:hint="eastAsia"/>
          <w:b/>
          <w:sz w:val="28"/>
          <w:szCs w:val="28"/>
          <w:u w:val="single"/>
        </w:rPr>
        <w:t>本部社會及家庭署</w:t>
      </w:r>
      <w:r w:rsidR="000C184E">
        <w:rPr>
          <w:rFonts w:ascii="標楷體" w:eastAsia="標楷體" w:hAnsi="標楷體" w:hint="eastAsia"/>
          <w:b/>
          <w:sz w:val="28"/>
          <w:szCs w:val="28"/>
        </w:rPr>
        <w:t>參考委員建議，研議推動</w:t>
      </w:r>
      <w:r w:rsidR="007F14A9" w:rsidRPr="007F14A9">
        <w:rPr>
          <w:rFonts w:ascii="標楷體" w:eastAsia="標楷體" w:hAnsi="標楷體" w:hint="eastAsia"/>
          <w:b/>
          <w:sz w:val="28"/>
          <w:szCs w:val="28"/>
        </w:rPr>
        <w:t>未成年子女照顧計畫</w:t>
      </w:r>
      <w:r w:rsidR="007F14A9">
        <w:rPr>
          <w:rFonts w:ascii="標楷體" w:eastAsia="標楷體" w:hAnsi="標楷體" w:hint="eastAsia"/>
          <w:b/>
          <w:sz w:val="28"/>
          <w:szCs w:val="28"/>
        </w:rPr>
        <w:t>。</w:t>
      </w:r>
    </w:p>
    <w:p w:rsidR="007F14A9" w:rsidRPr="00502C4E" w:rsidRDefault="007F14A9" w:rsidP="002E5D56">
      <w:pPr>
        <w:pStyle w:val="a3"/>
        <w:widowControl/>
        <w:numPr>
          <w:ilvl w:val="0"/>
          <w:numId w:val="13"/>
        </w:numPr>
        <w:spacing w:line="440" w:lineRule="exact"/>
        <w:ind w:leftChars="0"/>
        <w:jc w:val="both"/>
        <w:rPr>
          <w:rFonts w:ascii="標楷體" w:eastAsia="標楷體" w:hAnsi="標楷體"/>
          <w:b/>
          <w:sz w:val="28"/>
          <w:szCs w:val="28"/>
        </w:rPr>
      </w:pPr>
      <w:r w:rsidRPr="007F14A9">
        <w:rPr>
          <w:rFonts w:ascii="標楷體" w:eastAsia="標楷體" w:hAnsi="標楷體" w:hint="eastAsia"/>
          <w:b/>
          <w:sz w:val="28"/>
          <w:szCs w:val="28"/>
        </w:rPr>
        <w:t>請</w:t>
      </w:r>
      <w:r w:rsidR="00583CA7" w:rsidRPr="007B4ECB">
        <w:rPr>
          <w:rFonts w:ascii="標楷體" w:eastAsia="標楷體" w:hAnsi="標楷體" w:hint="eastAsia"/>
          <w:b/>
          <w:sz w:val="28"/>
          <w:szCs w:val="28"/>
          <w:u w:val="single"/>
        </w:rPr>
        <w:t>內政部戶政司</w:t>
      </w:r>
      <w:r w:rsidR="00583CA7" w:rsidRPr="00474024">
        <w:rPr>
          <w:rFonts w:ascii="標楷體" w:eastAsia="標楷體" w:hAnsi="標楷體" w:hint="eastAsia"/>
          <w:b/>
          <w:sz w:val="28"/>
          <w:szCs w:val="28"/>
        </w:rPr>
        <w:t>、</w:t>
      </w:r>
      <w:r w:rsidR="00474024" w:rsidRPr="007B4ECB">
        <w:rPr>
          <w:rFonts w:ascii="標楷體" w:eastAsia="標楷體" w:hAnsi="標楷體" w:hint="eastAsia"/>
          <w:b/>
          <w:sz w:val="28"/>
          <w:szCs w:val="28"/>
          <w:u w:val="single"/>
        </w:rPr>
        <w:t>本部社會及家庭署</w:t>
      </w:r>
      <w:r w:rsidR="00583CA7">
        <w:rPr>
          <w:rFonts w:ascii="標楷體" w:eastAsia="標楷體" w:hAnsi="標楷體" w:hint="eastAsia"/>
          <w:b/>
          <w:sz w:val="28"/>
          <w:szCs w:val="28"/>
        </w:rPr>
        <w:t>深入</w:t>
      </w:r>
      <w:r w:rsidR="00502C4E">
        <w:rPr>
          <w:rFonts w:ascii="標楷體" w:eastAsia="標楷體" w:hAnsi="標楷體" w:hint="eastAsia"/>
          <w:b/>
          <w:sz w:val="28"/>
          <w:szCs w:val="28"/>
        </w:rPr>
        <w:t>瞭解</w:t>
      </w:r>
      <w:r w:rsidR="00131F4F" w:rsidRPr="007F14A9">
        <w:rPr>
          <w:rFonts w:ascii="標楷體" w:eastAsia="標楷體" w:hAnsi="標楷體" w:hint="eastAsia"/>
          <w:b/>
          <w:sz w:val="28"/>
          <w:szCs w:val="28"/>
        </w:rPr>
        <w:t>花蓮縣</w:t>
      </w:r>
      <w:r w:rsidR="00583CA7">
        <w:rPr>
          <w:rFonts w:ascii="標楷體" w:eastAsia="標楷體" w:hAnsi="標楷體" w:hint="eastAsia"/>
          <w:b/>
          <w:sz w:val="28"/>
          <w:szCs w:val="28"/>
        </w:rPr>
        <w:t>戶政機關</w:t>
      </w:r>
      <w:r w:rsidR="00B12151">
        <w:rPr>
          <w:rFonts w:ascii="標楷體" w:eastAsia="標楷體" w:hAnsi="標楷體" w:hint="eastAsia"/>
          <w:b/>
          <w:sz w:val="28"/>
          <w:szCs w:val="28"/>
        </w:rPr>
        <w:t>與民間團體合作試</w:t>
      </w:r>
      <w:r w:rsidR="00502C4E">
        <w:rPr>
          <w:rFonts w:ascii="標楷體" w:eastAsia="標楷體" w:hAnsi="標楷體" w:hint="eastAsia"/>
          <w:b/>
          <w:sz w:val="28"/>
          <w:szCs w:val="28"/>
        </w:rPr>
        <w:t>辦</w:t>
      </w:r>
      <w:r w:rsidR="00C97251">
        <w:rPr>
          <w:rFonts w:ascii="標楷體" w:eastAsia="標楷體" w:hAnsi="標楷體" w:hint="eastAsia"/>
          <w:b/>
          <w:sz w:val="28"/>
          <w:szCs w:val="28"/>
        </w:rPr>
        <w:t>之</w:t>
      </w:r>
      <w:r w:rsidR="00131F4F">
        <w:rPr>
          <w:rFonts w:ascii="標楷體" w:eastAsia="標楷體" w:hAnsi="標楷體" w:hint="eastAsia"/>
          <w:b/>
          <w:sz w:val="28"/>
          <w:szCs w:val="28"/>
        </w:rPr>
        <w:t>離婚案件</w:t>
      </w:r>
      <w:r w:rsidR="00B12151">
        <w:rPr>
          <w:rFonts w:ascii="標楷體" w:eastAsia="標楷體" w:hAnsi="標楷體" w:hint="eastAsia"/>
          <w:b/>
          <w:sz w:val="28"/>
          <w:szCs w:val="28"/>
        </w:rPr>
        <w:t>未成年子女照顧服務方案</w:t>
      </w:r>
      <w:r w:rsidR="00C97251">
        <w:rPr>
          <w:rFonts w:ascii="標楷體" w:eastAsia="標楷體" w:hAnsi="標楷體" w:hint="eastAsia"/>
          <w:b/>
          <w:sz w:val="28"/>
          <w:szCs w:val="28"/>
        </w:rPr>
        <w:t>的</w:t>
      </w:r>
      <w:r w:rsidR="00131F4F" w:rsidRPr="00502C4E">
        <w:rPr>
          <w:rFonts w:ascii="標楷體" w:eastAsia="標楷體" w:hAnsi="標楷體" w:hint="eastAsia"/>
          <w:b/>
          <w:sz w:val="28"/>
          <w:szCs w:val="28"/>
        </w:rPr>
        <w:t>實務運作</w:t>
      </w:r>
      <w:r w:rsidR="00E07AB5" w:rsidRPr="00502C4E">
        <w:rPr>
          <w:rFonts w:ascii="標楷體" w:eastAsia="標楷體" w:hAnsi="標楷體" w:hint="eastAsia"/>
          <w:b/>
          <w:sz w:val="28"/>
          <w:szCs w:val="28"/>
        </w:rPr>
        <w:t>模式</w:t>
      </w:r>
      <w:r w:rsidR="00421AAB" w:rsidRPr="00502C4E">
        <w:rPr>
          <w:rFonts w:ascii="標楷體" w:eastAsia="標楷體" w:hAnsi="標楷體" w:hint="eastAsia"/>
          <w:b/>
          <w:sz w:val="28"/>
          <w:szCs w:val="28"/>
        </w:rPr>
        <w:t>，</w:t>
      </w:r>
      <w:r w:rsidR="00B12151">
        <w:rPr>
          <w:rFonts w:ascii="標楷體" w:eastAsia="標楷體" w:hAnsi="標楷體" w:hint="eastAsia"/>
          <w:b/>
          <w:sz w:val="28"/>
          <w:szCs w:val="28"/>
        </w:rPr>
        <w:t>以評估推廣之可行性。</w:t>
      </w:r>
    </w:p>
    <w:p w:rsidR="00D855C5" w:rsidRPr="00D855C5" w:rsidRDefault="00D855C5" w:rsidP="00D855C5">
      <w:pPr>
        <w:widowControl/>
        <w:rPr>
          <w:rFonts w:ascii="標楷體" w:eastAsia="標楷體" w:hAnsi="標楷體"/>
          <w:b/>
          <w:sz w:val="28"/>
          <w:szCs w:val="28"/>
          <w:bdr w:val="single" w:sz="4" w:space="0" w:color="auto"/>
        </w:rPr>
      </w:pPr>
      <w:r>
        <w:rPr>
          <w:rFonts w:ascii="標楷體" w:eastAsia="標楷體" w:hAnsi="標楷體" w:hint="eastAsia"/>
          <w:b/>
          <w:sz w:val="28"/>
          <w:szCs w:val="28"/>
          <w:bdr w:val="single" w:sz="4" w:space="0" w:color="auto"/>
        </w:rPr>
        <w:t>第六</w:t>
      </w:r>
      <w:r w:rsidRPr="00D855C5">
        <w:rPr>
          <w:rFonts w:ascii="標楷體" w:eastAsia="標楷體" w:hAnsi="標楷體" w:hint="eastAsia"/>
          <w:b/>
          <w:sz w:val="28"/>
          <w:szCs w:val="28"/>
          <w:bdr w:val="single" w:sz="4" w:space="0" w:color="auto"/>
        </w:rPr>
        <w:t>案</w:t>
      </w:r>
    </w:p>
    <w:p w:rsidR="00D855C5" w:rsidRPr="00D855C5" w:rsidRDefault="00D855C5" w:rsidP="00D855C5">
      <w:pPr>
        <w:widowControl/>
        <w:shd w:val="clear" w:color="auto" w:fill="FFFFFF"/>
        <w:spacing w:line="440" w:lineRule="exact"/>
        <w:rPr>
          <w:rFonts w:ascii="標楷體" w:eastAsia="標楷體" w:hAnsi="標楷體" w:cs="Helvetica"/>
          <w:color w:val="202124"/>
          <w:kern w:val="0"/>
          <w:sz w:val="32"/>
          <w:szCs w:val="32"/>
        </w:rPr>
      </w:pPr>
      <w:r w:rsidRPr="00D855C5">
        <w:rPr>
          <w:rFonts w:ascii="標楷體" w:eastAsia="標楷體" w:hAnsi="標楷體"/>
          <w:b/>
          <w:sz w:val="28"/>
          <w:szCs w:val="28"/>
        </w:rPr>
        <w:t>案</w:t>
      </w:r>
      <w:r w:rsidRPr="00D855C5">
        <w:rPr>
          <w:rFonts w:ascii="標楷體" w:eastAsia="標楷體" w:hAnsi="標楷體" w:hint="eastAsia"/>
          <w:b/>
          <w:sz w:val="28"/>
          <w:szCs w:val="28"/>
        </w:rPr>
        <w:t xml:space="preserve"> </w:t>
      </w:r>
      <w:r w:rsidRPr="00D855C5">
        <w:rPr>
          <w:rFonts w:ascii="標楷體" w:eastAsia="標楷體" w:hAnsi="標楷體"/>
          <w:b/>
          <w:sz w:val="28"/>
          <w:szCs w:val="28"/>
        </w:rPr>
        <w:t>由</w:t>
      </w:r>
      <w:r w:rsidRPr="00D855C5">
        <w:rPr>
          <w:rFonts w:ascii="標楷體" w:eastAsia="標楷體" w:hAnsi="標楷體"/>
          <w:sz w:val="28"/>
          <w:szCs w:val="28"/>
        </w:rPr>
        <w:t>：</w:t>
      </w:r>
      <w:r w:rsidR="00FF0016" w:rsidRPr="008A08E3">
        <w:rPr>
          <w:rFonts w:eastAsia="標楷體" w:hint="eastAsia"/>
          <w:sz w:val="28"/>
          <w:szCs w:val="32"/>
        </w:rPr>
        <w:t>有關虐待動物做為家庭暴力危險預警指標一案，提請討論。</w:t>
      </w:r>
    </w:p>
    <w:p w:rsidR="00D855C5" w:rsidRPr="00D855C5" w:rsidRDefault="00D855C5" w:rsidP="00D855C5">
      <w:pPr>
        <w:snapToGrid w:val="0"/>
        <w:spacing w:line="440" w:lineRule="exact"/>
        <w:jc w:val="right"/>
        <w:rPr>
          <w:rFonts w:ascii="標楷體" w:eastAsia="標楷體" w:hAnsi="標楷體"/>
          <w:sz w:val="28"/>
          <w:szCs w:val="28"/>
        </w:rPr>
      </w:pPr>
      <w:r w:rsidRPr="00D855C5">
        <w:rPr>
          <w:rFonts w:ascii="標楷體" w:eastAsia="標楷體" w:hAnsi="標楷體"/>
          <w:sz w:val="28"/>
          <w:szCs w:val="28"/>
        </w:rPr>
        <w:t>提案人：</w:t>
      </w:r>
      <w:r w:rsidR="00FF0016" w:rsidRPr="008A08E3">
        <w:rPr>
          <w:rFonts w:eastAsia="標楷體" w:hint="eastAsia"/>
          <w:sz w:val="28"/>
          <w:szCs w:val="32"/>
        </w:rPr>
        <w:t>新北市政府</w:t>
      </w:r>
    </w:p>
    <w:p w:rsidR="00D855C5" w:rsidRPr="00D855C5" w:rsidRDefault="00D855C5" w:rsidP="00FF0016">
      <w:pPr>
        <w:spacing w:line="440" w:lineRule="exact"/>
        <w:ind w:left="939" w:hangingChars="335" w:hanging="939"/>
        <w:jc w:val="both"/>
        <w:rPr>
          <w:rFonts w:ascii="標楷體" w:eastAsia="標楷體" w:hAnsi="標楷體"/>
          <w:sz w:val="28"/>
          <w:szCs w:val="28"/>
        </w:rPr>
      </w:pPr>
      <w:r w:rsidRPr="00D855C5">
        <w:rPr>
          <w:rFonts w:ascii="標楷體" w:eastAsia="標楷體" w:hAnsi="標楷體" w:hint="eastAsia"/>
          <w:b/>
          <w:sz w:val="28"/>
          <w:szCs w:val="28"/>
        </w:rPr>
        <w:t>說 明</w:t>
      </w:r>
      <w:r w:rsidRPr="00D855C5">
        <w:rPr>
          <w:rFonts w:ascii="標楷體" w:eastAsia="標楷體" w:hAnsi="標楷體" w:hint="eastAsia"/>
          <w:sz w:val="28"/>
          <w:szCs w:val="28"/>
        </w:rPr>
        <w:t>：</w:t>
      </w:r>
      <w:r w:rsidR="00FF0016" w:rsidRPr="008A08E3">
        <w:rPr>
          <w:rFonts w:ascii="文鼎中楷" w:eastAsia="標楷體" w:hint="eastAsia"/>
          <w:sz w:val="28"/>
          <w:szCs w:val="32"/>
        </w:rPr>
        <w:t>根據國際研究顯示，虐待動物與家庭暴力具有高度相關係，可視為</w:t>
      </w:r>
      <w:r w:rsidR="00FF0016" w:rsidRPr="00FF5559">
        <w:rPr>
          <w:rFonts w:ascii="文鼎中楷" w:eastAsia="標楷體" w:hint="eastAsia"/>
          <w:sz w:val="28"/>
          <w:szCs w:val="32"/>
        </w:rPr>
        <w:t>家庭暴力或其他犯罪之危險預警指標，施虐者會藉由虐待動物來控</w:t>
      </w:r>
      <w:r w:rsidR="00FF0016" w:rsidRPr="008A08E3">
        <w:rPr>
          <w:rFonts w:ascii="文鼎中楷" w:eastAsia="標楷體" w:hint="eastAsia"/>
          <w:sz w:val="28"/>
          <w:szCs w:val="32"/>
        </w:rPr>
        <w:t>制受害者，被害人亦可能因</w:t>
      </w:r>
      <w:r w:rsidR="00FF0016" w:rsidRPr="008A08E3">
        <w:rPr>
          <w:rFonts w:ascii="文鼎中楷" w:eastAsia="標楷體"/>
          <w:sz w:val="28"/>
          <w:szCs w:val="32"/>
        </w:rPr>
        <w:t>寵物的安全而</w:t>
      </w:r>
      <w:r w:rsidR="00FF0016" w:rsidRPr="008A08E3">
        <w:rPr>
          <w:rFonts w:ascii="文鼎中楷" w:eastAsia="標楷體" w:hint="eastAsia"/>
          <w:sz w:val="28"/>
          <w:szCs w:val="32"/>
        </w:rPr>
        <w:t>選擇延遲追尋庇護保護。因此美國於</w:t>
      </w:r>
      <w:r w:rsidR="00FF0016" w:rsidRPr="008A08E3">
        <w:rPr>
          <w:rFonts w:ascii="文鼎中楷" w:eastAsia="標楷體" w:hint="eastAsia"/>
          <w:sz w:val="28"/>
          <w:szCs w:val="32"/>
        </w:rPr>
        <w:t>2018</w:t>
      </w:r>
      <w:r w:rsidR="00FF0016" w:rsidRPr="008A08E3">
        <w:rPr>
          <w:rFonts w:ascii="文鼎中楷" w:eastAsia="標楷體" w:hint="eastAsia"/>
          <w:sz w:val="28"/>
          <w:szCs w:val="32"/>
        </w:rPr>
        <w:t>年</w:t>
      </w:r>
      <w:r w:rsidR="00FF0016" w:rsidRPr="008A08E3">
        <w:rPr>
          <w:rFonts w:ascii="文鼎中楷" w:eastAsia="標楷體" w:hint="eastAsia"/>
          <w:sz w:val="28"/>
          <w:szCs w:val="32"/>
        </w:rPr>
        <w:t>12</w:t>
      </w:r>
      <w:r w:rsidR="00FF0016" w:rsidRPr="008A08E3">
        <w:rPr>
          <w:rFonts w:ascii="文鼎中楷" w:eastAsia="標楷體" w:hint="eastAsia"/>
          <w:sz w:val="28"/>
          <w:szCs w:val="32"/>
        </w:rPr>
        <w:t>月通過</w:t>
      </w:r>
      <w:r w:rsidR="00FF0016" w:rsidRPr="008A08E3">
        <w:rPr>
          <w:rFonts w:ascii="文鼎中楷" w:eastAsia="標楷體" w:hint="eastAsia"/>
          <w:sz w:val="28"/>
          <w:szCs w:val="32"/>
        </w:rPr>
        <w:t>The Pets And Women Safety Act</w:t>
      </w:r>
      <w:r w:rsidR="00FF0016" w:rsidRPr="008A08E3">
        <w:rPr>
          <w:rFonts w:ascii="文鼎中楷" w:eastAsia="標楷體" w:hint="eastAsia"/>
          <w:sz w:val="28"/>
          <w:szCs w:val="32"/>
        </w:rPr>
        <w:t>寵物和婦女安全法案</w:t>
      </w:r>
      <w:r w:rsidR="00FF0016" w:rsidRPr="008A08E3">
        <w:rPr>
          <w:rFonts w:ascii="文鼎中楷" w:eastAsia="標楷體" w:hint="eastAsia"/>
          <w:sz w:val="28"/>
          <w:szCs w:val="32"/>
        </w:rPr>
        <w:t>(</w:t>
      </w:r>
      <w:r w:rsidR="00FF0016" w:rsidRPr="008A08E3">
        <w:rPr>
          <w:rFonts w:ascii="文鼎中楷" w:eastAsia="標楷體" w:hint="eastAsia"/>
          <w:sz w:val="28"/>
          <w:szCs w:val="32"/>
        </w:rPr>
        <w:t>簡稱</w:t>
      </w:r>
      <w:r w:rsidR="00FF0016" w:rsidRPr="008A08E3">
        <w:rPr>
          <w:rFonts w:ascii="文鼎中楷" w:eastAsia="標楷體" w:hint="eastAsia"/>
          <w:sz w:val="28"/>
          <w:szCs w:val="32"/>
        </w:rPr>
        <w:t>PAWS)</w:t>
      </w:r>
      <w:r w:rsidR="00FF0016" w:rsidRPr="008A08E3">
        <w:rPr>
          <w:rFonts w:ascii="文鼎中楷" w:eastAsia="標楷體" w:hint="eastAsia"/>
          <w:sz w:val="28"/>
          <w:szCs w:val="32"/>
        </w:rPr>
        <w:t>，保障被害人與家庭動物的安全。現行社會安全網通報機制尚無研議重視動物虐待與家庭暴力的關聯性。</w:t>
      </w:r>
    </w:p>
    <w:p w:rsidR="00D855C5" w:rsidRDefault="00D855C5" w:rsidP="00FF0016">
      <w:pPr>
        <w:widowControl/>
        <w:shd w:val="clear" w:color="auto" w:fill="FFFFFF"/>
        <w:spacing w:line="440" w:lineRule="exact"/>
        <w:ind w:left="925" w:hangingChars="330" w:hanging="925"/>
        <w:rPr>
          <w:rFonts w:ascii="文鼎中楷" w:eastAsia="標楷體"/>
          <w:sz w:val="28"/>
          <w:szCs w:val="32"/>
        </w:rPr>
      </w:pPr>
      <w:r w:rsidRPr="00D855C5">
        <w:rPr>
          <w:rFonts w:ascii="標楷體" w:eastAsia="標楷體" w:hAnsi="標楷體" w:hint="eastAsia"/>
          <w:b/>
          <w:sz w:val="28"/>
          <w:szCs w:val="28"/>
        </w:rPr>
        <w:t>辦 法</w:t>
      </w:r>
      <w:r w:rsidRPr="00D855C5">
        <w:rPr>
          <w:rFonts w:ascii="標楷體" w:eastAsia="標楷體" w:hAnsi="標楷體" w:hint="eastAsia"/>
          <w:sz w:val="28"/>
          <w:szCs w:val="28"/>
        </w:rPr>
        <w:t>：</w:t>
      </w:r>
      <w:r w:rsidR="00FF0016" w:rsidRPr="008A08E3">
        <w:rPr>
          <w:rFonts w:ascii="文鼎中楷" w:eastAsia="標楷體" w:hint="eastAsia"/>
          <w:sz w:val="28"/>
          <w:szCs w:val="32"/>
        </w:rPr>
        <w:t>為有效協助受害者安全，建請貴部研議虐待動物納入社會安全風險預警指標，判別其他可能被害之兒童少年、婦女或老人等，並加強網絡相關機制以利有效維護被害人人身安全。</w:t>
      </w:r>
    </w:p>
    <w:p w:rsidR="00FF0016" w:rsidRDefault="00FF0016" w:rsidP="00FF0016">
      <w:pPr>
        <w:spacing w:line="440" w:lineRule="exact"/>
        <w:jc w:val="both"/>
        <w:rPr>
          <w:rFonts w:ascii="標楷體" w:eastAsia="標楷體" w:hAnsi="標楷體"/>
          <w:sz w:val="28"/>
          <w:szCs w:val="28"/>
          <w:shd w:val="pct15" w:color="auto" w:fill="FFFFFF"/>
        </w:rPr>
      </w:pPr>
      <w:r w:rsidRPr="00ED4424">
        <w:rPr>
          <w:rFonts w:ascii="標楷體" w:eastAsia="標楷體" w:hAnsi="標楷體" w:hint="eastAsia"/>
          <w:sz w:val="28"/>
          <w:szCs w:val="28"/>
          <w:shd w:val="pct15" w:color="auto" w:fill="FFFFFF"/>
        </w:rPr>
        <w:t>衛生福利部保護服務司回應意見：</w:t>
      </w:r>
    </w:p>
    <w:p w:rsidR="00FF0016" w:rsidRPr="00FF0016" w:rsidRDefault="00FF0016" w:rsidP="003A7782">
      <w:pPr>
        <w:pStyle w:val="a3"/>
        <w:numPr>
          <w:ilvl w:val="0"/>
          <w:numId w:val="35"/>
        </w:numPr>
        <w:kinsoku w:val="0"/>
        <w:spacing w:line="440" w:lineRule="exact"/>
        <w:ind w:leftChars="0" w:left="709" w:hanging="709"/>
        <w:jc w:val="both"/>
        <w:rPr>
          <w:rFonts w:eastAsia="標楷體"/>
          <w:sz w:val="32"/>
          <w:szCs w:val="28"/>
        </w:rPr>
      </w:pPr>
      <w:r w:rsidRPr="00475E86">
        <w:rPr>
          <w:rFonts w:ascii="標楷體" w:eastAsia="標楷體" w:hAnsi="標楷體" w:cs="微軟正黑體" w:hint="eastAsia"/>
          <w:sz w:val="28"/>
          <w:szCs w:val="32"/>
        </w:rPr>
        <w:t>為及早防範家庭暴力事件，本部前依立法院審議105年度中央政府總預算案所提決議事項，研擬</w:t>
      </w:r>
      <w:r w:rsidRPr="00475E86">
        <w:rPr>
          <w:rFonts w:ascii="標楷體" w:eastAsia="標楷體" w:hAnsi="標楷體"/>
          <w:sz w:val="28"/>
          <w:szCs w:val="32"/>
        </w:rPr>
        <w:t>「動物虐待與家庭暴力</w:t>
      </w:r>
      <w:r w:rsidRPr="00475E86">
        <w:rPr>
          <w:rFonts w:ascii="標楷體" w:eastAsia="標楷體" w:hAnsi="標楷體" w:hint="eastAsia"/>
          <w:sz w:val="28"/>
          <w:szCs w:val="32"/>
        </w:rPr>
        <w:t>之</w:t>
      </w:r>
      <w:r w:rsidRPr="00475E86">
        <w:rPr>
          <w:rFonts w:ascii="標楷體" w:eastAsia="標楷體" w:hAnsi="標楷體"/>
          <w:sz w:val="28"/>
          <w:szCs w:val="32"/>
        </w:rPr>
        <w:t>相關</w:t>
      </w:r>
      <w:r w:rsidRPr="00475E86">
        <w:rPr>
          <w:rFonts w:ascii="標楷體" w:eastAsia="標楷體" w:hAnsi="標楷體" w:cs="微軟正黑體" w:hint="eastAsia"/>
          <w:sz w:val="28"/>
          <w:szCs w:val="32"/>
        </w:rPr>
        <w:t>說</w:t>
      </w:r>
      <w:r w:rsidRPr="00475E86">
        <w:rPr>
          <w:rFonts w:ascii="標楷體" w:eastAsia="標楷體" w:hAnsi="標楷體" w:cs="MS PGothic" w:hint="eastAsia"/>
          <w:sz w:val="28"/>
          <w:szCs w:val="32"/>
        </w:rPr>
        <w:t>明及通報事項」（如附件</w:t>
      </w:r>
      <w:r>
        <w:rPr>
          <w:rFonts w:ascii="標楷體" w:eastAsia="標楷體" w:hAnsi="標楷體" w:cs="MS PGothic" w:hint="eastAsia"/>
          <w:sz w:val="28"/>
          <w:szCs w:val="32"/>
        </w:rPr>
        <w:t>1</w:t>
      </w:r>
      <w:r w:rsidRPr="00475E86">
        <w:rPr>
          <w:rFonts w:ascii="標楷體" w:eastAsia="標楷體" w:hAnsi="標楷體" w:cs="MS PGothic" w:hint="eastAsia"/>
          <w:sz w:val="28"/>
          <w:szCs w:val="32"/>
        </w:rPr>
        <w:t>），並</w:t>
      </w:r>
      <w:r w:rsidRPr="00475E86">
        <w:rPr>
          <w:rFonts w:ascii="標楷體" w:eastAsia="標楷體" w:hAnsi="標楷體" w:cs="微軟正黑體" w:hint="eastAsia"/>
          <w:sz w:val="28"/>
          <w:szCs w:val="32"/>
        </w:rPr>
        <w:t>於105年2月24日函請行政院農業委員會提供動物保護相關單位參考運用。農委會業於105年2月26日轉知各</w:t>
      </w:r>
      <w:r w:rsidRPr="00475E86">
        <w:rPr>
          <w:rFonts w:ascii="標楷體" w:eastAsia="標楷體" w:hAnsi="標楷體" w:cs="微軟正黑體" w:hint="eastAsia"/>
          <w:sz w:val="28"/>
          <w:szCs w:val="32"/>
        </w:rPr>
        <w:lastRenderedPageBreak/>
        <w:t>直轄市、縣（市）政府動物保護相關單位，於調查動物虐待案件時併同注意行為人之周遭家庭成員狀況，</w:t>
      </w:r>
      <w:r w:rsidRPr="00475E86">
        <w:rPr>
          <w:rFonts w:ascii="標楷體" w:eastAsia="標楷體" w:hAnsi="標楷體" w:cs="MS PGothic" w:hint="eastAsia"/>
          <w:sz w:val="28"/>
          <w:szCs w:val="32"/>
        </w:rPr>
        <w:t>並就疑有家庭暴力情事時，儘速通報當地主管機關，</w:t>
      </w:r>
      <w:r w:rsidRPr="00475E86">
        <w:rPr>
          <w:rFonts w:ascii="標楷體" w:eastAsia="標楷體" w:hAnsi="標楷體"/>
          <w:sz w:val="28"/>
          <w:szCs w:val="32"/>
        </w:rPr>
        <w:t>加強橫向聯繫。</w:t>
      </w:r>
    </w:p>
    <w:p w:rsidR="00FF0016" w:rsidRPr="00FF0016" w:rsidRDefault="00FF0016" w:rsidP="003A7782">
      <w:pPr>
        <w:pStyle w:val="a3"/>
        <w:numPr>
          <w:ilvl w:val="0"/>
          <w:numId w:val="35"/>
        </w:numPr>
        <w:kinsoku w:val="0"/>
        <w:spacing w:line="440" w:lineRule="exact"/>
        <w:ind w:leftChars="0" w:left="709" w:hanging="709"/>
        <w:jc w:val="both"/>
        <w:rPr>
          <w:rFonts w:eastAsia="標楷體"/>
          <w:sz w:val="32"/>
          <w:szCs w:val="28"/>
        </w:rPr>
      </w:pPr>
      <w:r w:rsidRPr="00FF0016">
        <w:rPr>
          <w:rFonts w:ascii="標楷體" w:eastAsia="標楷體" w:hAnsi="標楷體" w:cs="微軟正黑體" w:hint="eastAsia"/>
          <w:sz w:val="28"/>
          <w:szCs w:val="32"/>
        </w:rPr>
        <w:t>據</w:t>
      </w:r>
      <w:r w:rsidRPr="00FF0016">
        <w:rPr>
          <w:rFonts w:ascii="標楷體" w:eastAsia="標楷體" w:hAnsi="標楷體" w:cs="微軟正黑體"/>
          <w:sz w:val="28"/>
          <w:szCs w:val="32"/>
        </w:rPr>
        <w:t>瞭解，動物保護法就虐待動物行為裁罰部分，包含刑事罰及行政處分，權責機關則分屬警政司法系統及直轄市、縣(市)動物保護主管機關，目前</w:t>
      </w:r>
      <w:r w:rsidRPr="00FF0016">
        <w:rPr>
          <w:rFonts w:ascii="標楷體" w:eastAsia="標楷體" w:hAnsi="標楷體" w:cs="微軟正黑體" w:hint="eastAsia"/>
          <w:sz w:val="28"/>
          <w:szCs w:val="32"/>
        </w:rPr>
        <w:t>農委會</w:t>
      </w:r>
      <w:r w:rsidRPr="00FF0016">
        <w:rPr>
          <w:rFonts w:ascii="標楷體" w:eastAsia="標楷體" w:hAnsi="標楷體" w:cs="微軟正黑體"/>
          <w:sz w:val="28"/>
          <w:szCs w:val="32"/>
        </w:rPr>
        <w:t>尚無相關資訊系統可供本部進行勾稽，無法透過資訊系統串接方式，及早發現此項風險因子。</w:t>
      </w:r>
    </w:p>
    <w:p w:rsidR="00707FD5" w:rsidRPr="00C14763" w:rsidRDefault="00D855C5" w:rsidP="002E5D56">
      <w:pPr>
        <w:widowControl/>
        <w:spacing w:line="440" w:lineRule="exact"/>
        <w:ind w:left="869" w:hangingChars="310" w:hanging="869"/>
        <w:jc w:val="both"/>
        <w:rPr>
          <w:rFonts w:ascii="標楷體" w:eastAsia="標楷體" w:hAnsi="標楷體"/>
          <w:sz w:val="32"/>
          <w:szCs w:val="28"/>
        </w:rPr>
      </w:pPr>
      <w:r w:rsidRPr="00D855C5">
        <w:rPr>
          <w:rFonts w:ascii="標楷體" w:eastAsia="標楷體" w:hAnsi="標楷體" w:hint="eastAsia"/>
          <w:b/>
          <w:sz w:val="28"/>
          <w:szCs w:val="28"/>
        </w:rPr>
        <w:t xml:space="preserve">決 </w:t>
      </w:r>
      <w:r w:rsidR="00443A5A">
        <w:rPr>
          <w:rFonts w:ascii="標楷體" w:eastAsia="標楷體" w:hAnsi="標楷體" w:hint="eastAsia"/>
          <w:b/>
          <w:sz w:val="28"/>
          <w:szCs w:val="28"/>
        </w:rPr>
        <w:t>議：請</w:t>
      </w:r>
      <w:r w:rsidRPr="0089043F">
        <w:rPr>
          <w:rFonts w:ascii="標楷體" w:eastAsia="標楷體" w:hAnsi="標楷體" w:hint="eastAsia"/>
          <w:b/>
          <w:sz w:val="28"/>
          <w:szCs w:val="28"/>
          <w:u w:val="single"/>
        </w:rPr>
        <w:t>新北市政府</w:t>
      </w:r>
      <w:r w:rsidR="00A901DC">
        <w:rPr>
          <w:rFonts w:ascii="標楷體" w:eastAsia="標楷體" w:hAnsi="標楷體" w:hint="eastAsia"/>
          <w:b/>
          <w:sz w:val="28"/>
          <w:szCs w:val="28"/>
        </w:rPr>
        <w:t>針對</w:t>
      </w:r>
      <w:r w:rsidR="00050943">
        <w:rPr>
          <w:rFonts w:ascii="標楷體" w:eastAsia="標楷體" w:hAnsi="標楷體" w:hint="eastAsia"/>
          <w:b/>
          <w:sz w:val="28"/>
          <w:szCs w:val="28"/>
        </w:rPr>
        <w:t>轄內</w:t>
      </w:r>
      <w:r w:rsidR="00B43B62">
        <w:rPr>
          <w:rFonts w:ascii="標楷體" w:eastAsia="標楷體" w:hAnsi="標楷體" w:hint="eastAsia"/>
          <w:b/>
          <w:sz w:val="28"/>
          <w:szCs w:val="28"/>
        </w:rPr>
        <w:t>已掌握之</w:t>
      </w:r>
      <w:r w:rsidR="00050943">
        <w:rPr>
          <w:rFonts w:ascii="標楷體" w:eastAsia="標楷體" w:hAnsi="標楷體" w:hint="eastAsia"/>
          <w:b/>
          <w:sz w:val="28"/>
          <w:szCs w:val="28"/>
        </w:rPr>
        <w:t>虐待動物與家庭暴力</w:t>
      </w:r>
      <w:r w:rsidR="00B43B62">
        <w:rPr>
          <w:rFonts w:ascii="標楷體" w:eastAsia="標楷體" w:hAnsi="標楷體" w:hint="eastAsia"/>
          <w:b/>
          <w:sz w:val="28"/>
          <w:szCs w:val="28"/>
        </w:rPr>
        <w:t>案件資料</w:t>
      </w:r>
      <w:r w:rsidR="00443A5A">
        <w:rPr>
          <w:rFonts w:ascii="標楷體" w:eastAsia="標楷體" w:hAnsi="標楷體" w:hint="eastAsia"/>
          <w:b/>
          <w:sz w:val="28"/>
          <w:szCs w:val="28"/>
        </w:rPr>
        <w:t>先</w:t>
      </w:r>
      <w:r w:rsidRPr="00D855C5">
        <w:rPr>
          <w:rFonts w:ascii="標楷體" w:eastAsia="標楷體" w:hAnsi="標楷體" w:hint="eastAsia"/>
          <w:b/>
          <w:sz w:val="28"/>
          <w:szCs w:val="28"/>
        </w:rPr>
        <w:t>行</w:t>
      </w:r>
      <w:bookmarkStart w:id="0" w:name="_GoBack"/>
      <w:bookmarkEnd w:id="0"/>
      <w:r w:rsidRPr="00D855C5">
        <w:rPr>
          <w:rFonts w:ascii="標楷體" w:eastAsia="標楷體" w:hAnsi="標楷體" w:hint="eastAsia"/>
          <w:b/>
          <w:sz w:val="28"/>
          <w:szCs w:val="28"/>
        </w:rPr>
        <w:t>比對</w:t>
      </w:r>
      <w:r w:rsidR="00A77009">
        <w:rPr>
          <w:rFonts w:ascii="標楷體" w:eastAsia="標楷體" w:hAnsi="標楷體" w:hint="eastAsia"/>
          <w:b/>
          <w:sz w:val="28"/>
          <w:szCs w:val="28"/>
        </w:rPr>
        <w:t>分析</w:t>
      </w:r>
      <w:r w:rsidR="00900D50">
        <w:rPr>
          <w:rFonts w:ascii="標楷體" w:eastAsia="標楷體" w:hAnsi="標楷體" w:hint="eastAsia"/>
          <w:b/>
          <w:sz w:val="28"/>
          <w:szCs w:val="28"/>
        </w:rPr>
        <w:t>，再請</w:t>
      </w:r>
      <w:r w:rsidR="00A77009">
        <w:rPr>
          <w:rFonts w:ascii="標楷體" w:eastAsia="標楷體" w:hAnsi="標楷體" w:hint="eastAsia"/>
          <w:b/>
          <w:sz w:val="28"/>
          <w:szCs w:val="28"/>
        </w:rPr>
        <w:t>提</w:t>
      </w:r>
      <w:r w:rsidR="00925BE2">
        <w:rPr>
          <w:rFonts w:ascii="標楷體" w:eastAsia="標楷體" w:hAnsi="標楷體" w:hint="eastAsia"/>
          <w:b/>
          <w:sz w:val="28"/>
          <w:szCs w:val="28"/>
        </w:rPr>
        <w:t>本推動</w:t>
      </w:r>
      <w:r w:rsidR="00257F87">
        <w:rPr>
          <w:rFonts w:ascii="標楷體" w:eastAsia="標楷體" w:hAnsi="標楷體" w:hint="eastAsia"/>
          <w:b/>
          <w:sz w:val="28"/>
          <w:szCs w:val="28"/>
        </w:rPr>
        <w:t>小組討論</w:t>
      </w:r>
      <w:r w:rsidRPr="00D855C5">
        <w:rPr>
          <w:rFonts w:ascii="標楷體" w:eastAsia="標楷體" w:hAnsi="標楷體" w:hint="eastAsia"/>
          <w:b/>
          <w:sz w:val="28"/>
          <w:szCs w:val="28"/>
        </w:rPr>
        <w:t>。</w:t>
      </w:r>
    </w:p>
    <w:p w:rsidR="00707FD5" w:rsidRPr="00B31809" w:rsidRDefault="00707FD5" w:rsidP="003A7782">
      <w:pPr>
        <w:pStyle w:val="a3"/>
        <w:widowControl/>
        <w:numPr>
          <w:ilvl w:val="0"/>
          <w:numId w:val="1"/>
        </w:numPr>
        <w:spacing w:line="440" w:lineRule="exact"/>
        <w:ind w:leftChars="0"/>
        <w:rPr>
          <w:rFonts w:ascii="Times New Roman" w:eastAsia="標楷體" w:hAnsi="Times New Roman" w:cs="Times New Roman"/>
          <w:sz w:val="28"/>
          <w:szCs w:val="28"/>
        </w:rPr>
      </w:pPr>
      <w:r w:rsidRPr="00B31809">
        <w:rPr>
          <w:rFonts w:ascii="Times New Roman" w:eastAsia="標楷體" w:hAnsi="Times New Roman" w:cs="Times New Roman"/>
          <w:sz w:val="28"/>
          <w:szCs w:val="28"/>
        </w:rPr>
        <w:t>歷次會議決議事項執行情形報告</w:t>
      </w:r>
    </w:p>
    <w:p w:rsidR="00B31809" w:rsidRDefault="00B31809" w:rsidP="003A7782">
      <w:pPr>
        <w:pStyle w:val="a3"/>
        <w:widowControl/>
        <w:numPr>
          <w:ilvl w:val="0"/>
          <w:numId w:val="4"/>
        </w:numPr>
        <w:spacing w:line="440" w:lineRule="exact"/>
        <w:ind w:leftChars="0"/>
        <w:rPr>
          <w:rFonts w:ascii="標楷體" w:eastAsia="標楷體"/>
          <w:b/>
          <w:sz w:val="28"/>
          <w:szCs w:val="28"/>
          <w:u w:val="single"/>
        </w:rPr>
      </w:pPr>
      <w:r>
        <w:rPr>
          <w:rFonts w:ascii="Times New Roman" w:eastAsia="標楷體" w:hAnsi="Times New Roman" w:cs="Times New Roman" w:hint="eastAsia"/>
          <w:sz w:val="28"/>
          <w:szCs w:val="28"/>
        </w:rPr>
        <w:t>解除列管：計有</w:t>
      </w:r>
      <w:r w:rsidR="00D507A0">
        <w:rPr>
          <w:rFonts w:ascii="Times New Roman" w:eastAsia="標楷體" w:hAnsi="Times New Roman" w:cs="Times New Roman" w:hint="eastAsia"/>
          <w:sz w:val="28"/>
          <w:szCs w:val="28"/>
        </w:rPr>
        <w:t>11</w:t>
      </w:r>
      <w:r>
        <w:rPr>
          <w:rFonts w:ascii="Times New Roman" w:eastAsia="標楷體" w:hAnsi="Times New Roman" w:cs="Times New Roman" w:hint="eastAsia"/>
          <w:sz w:val="28"/>
          <w:szCs w:val="28"/>
        </w:rPr>
        <w:t>案，分別為第</w:t>
      </w:r>
      <w:r w:rsidR="00230EC6" w:rsidRPr="007418D5">
        <w:rPr>
          <w:rFonts w:ascii="標楷體" w:eastAsia="標楷體" w:hint="eastAsia"/>
          <w:sz w:val="28"/>
          <w:szCs w:val="28"/>
        </w:rPr>
        <w:t>1</w:t>
      </w:r>
      <w:r w:rsidRPr="007418D5">
        <w:rPr>
          <w:rFonts w:ascii="標楷體" w:eastAsia="標楷體" w:hint="eastAsia"/>
          <w:sz w:val="28"/>
          <w:szCs w:val="28"/>
        </w:rPr>
        <w:t>、</w:t>
      </w:r>
      <w:r w:rsidR="00230EC6" w:rsidRPr="007418D5">
        <w:rPr>
          <w:rFonts w:ascii="標楷體" w:eastAsia="標楷體" w:hint="eastAsia"/>
          <w:sz w:val="28"/>
          <w:szCs w:val="28"/>
        </w:rPr>
        <w:t>2</w:t>
      </w:r>
      <w:r w:rsidRPr="007418D5">
        <w:rPr>
          <w:rFonts w:ascii="標楷體" w:eastAsia="標楷體" w:hint="eastAsia"/>
          <w:sz w:val="28"/>
          <w:szCs w:val="28"/>
        </w:rPr>
        <w:t>、</w:t>
      </w:r>
      <w:r w:rsidR="00197132" w:rsidRPr="007418D5">
        <w:rPr>
          <w:rFonts w:ascii="標楷體" w:eastAsia="標楷體" w:hint="eastAsia"/>
          <w:sz w:val="28"/>
          <w:szCs w:val="28"/>
        </w:rPr>
        <w:t>4</w:t>
      </w:r>
      <w:r w:rsidRPr="007418D5">
        <w:rPr>
          <w:rFonts w:ascii="標楷體" w:eastAsia="標楷體" w:hint="eastAsia"/>
          <w:sz w:val="28"/>
          <w:szCs w:val="28"/>
        </w:rPr>
        <w:t>、</w:t>
      </w:r>
      <w:r w:rsidR="00DB18CD" w:rsidRPr="007418D5">
        <w:rPr>
          <w:rFonts w:ascii="標楷體" w:eastAsia="標楷體" w:hint="eastAsia"/>
          <w:sz w:val="28"/>
          <w:szCs w:val="28"/>
        </w:rPr>
        <w:t>8</w:t>
      </w:r>
      <w:r w:rsidRPr="007418D5">
        <w:rPr>
          <w:rFonts w:ascii="標楷體" w:eastAsia="標楷體" w:hint="eastAsia"/>
          <w:sz w:val="28"/>
          <w:szCs w:val="28"/>
        </w:rPr>
        <w:t>、</w:t>
      </w:r>
      <w:r w:rsidR="00DB18CD" w:rsidRPr="007418D5">
        <w:rPr>
          <w:rFonts w:ascii="標楷體" w:eastAsia="標楷體" w:hint="eastAsia"/>
          <w:sz w:val="28"/>
          <w:szCs w:val="28"/>
        </w:rPr>
        <w:t>10、11、</w:t>
      </w:r>
      <w:r w:rsidR="00D507A0" w:rsidRPr="007418D5">
        <w:rPr>
          <w:rFonts w:ascii="標楷體" w:eastAsia="標楷體" w:hint="eastAsia"/>
          <w:sz w:val="28"/>
          <w:szCs w:val="28"/>
        </w:rPr>
        <w:t>13</w:t>
      </w:r>
      <w:r w:rsidR="007E7106" w:rsidRPr="007418D5">
        <w:rPr>
          <w:rFonts w:ascii="標楷體" w:eastAsia="標楷體" w:hint="eastAsia"/>
          <w:sz w:val="28"/>
          <w:szCs w:val="28"/>
        </w:rPr>
        <w:t>、</w:t>
      </w:r>
      <w:r w:rsidR="00DB18CD" w:rsidRPr="007418D5">
        <w:rPr>
          <w:rFonts w:ascii="標楷體" w:eastAsia="標楷體" w:hint="eastAsia"/>
          <w:sz w:val="28"/>
          <w:szCs w:val="28"/>
        </w:rPr>
        <w:t>15</w:t>
      </w:r>
      <w:r w:rsidR="007E7106">
        <w:rPr>
          <w:rFonts w:ascii="Times New Roman" w:eastAsia="標楷體" w:hAnsi="Times New Roman" w:cs="Times New Roman" w:hint="eastAsia"/>
          <w:sz w:val="28"/>
          <w:szCs w:val="28"/>
        </w:rPr>
        <w:t>及</w:t>
      </w:r>
      <w:r w:rsidR="007E7106" w:rsidRPr="007418D5">
        <w:rPr>
          <w:rFonts w:ascii="標楷體" w:eastAsia="標楷體" w:hint="eastAsia"/>
          <w:sz w:val="28"/>
          <w:szCs w:val="28"/>
        </w:rPr>
        <w:t>16</w:t>
      </w:r>
      <w:r w:rsidR="007E7106">
        <w:rPr>
          <w:rFonts w:ascii="Times New Roman" w:eastAsia="標楷體" w:hAnsi="Times New Roman" w:cs="Times New Roman" w:hint="eastAsia"/>
          <w:sz w:val="28"/>
          <w:szCs w:val="28"/>
        </w:rPr>
        <w:t>案</w:t>
      </w:r>
      <w:r w:rsidR="00421134">
        <w:rPr>
          <w:rFonts w:ascii="Times New Roman" w:eastAsia="標楷體" w:hAnsi="Times New Roman" w:cs="Times New Roman" w:hint="eastAsia"/>
          <w:sz w:val="28"/>
          <w:szCs w:val="28"/>
        </w:rPr>
        <w:t>，</w:t>
      </w:r>
      <w:r w:rsidR="00421134" w:rsidRPr="00421134">
        <w:rPr>
          <w:rFonts w:ascii="標楷體" w:eastAsia="標楷體" w:hint="eastAsia"/>
          <w:sz w:val="28"/>
          <w:szCs w:val="28"/>
        </w:rPr>
        <w:t>第5、9</w:t>
      </w:r>
      <w:r w:rsidR="00197132">
        <w:rPr>
          <w:rFonts w:ascii="標楷體" w:eastAsia="標楷體" w:hint="eastAsia"/>
          <w:sz w:val="28"/>
          <w:szCs w:val="28"/>
        </w:rPr>
        <w:t>案併專案報告決議辦理。</w:t>
      </w:r>
    </w:p>
    <w:p w:rsidR="00B31809" w:rsidRPr="00B31809" w:rsidRDefault="00B31809" w:rsidP="003A7782">
      <w:pPr>
        <w:pStyle w:val="a3"/>
        <w:widowControl/>
        <w:numPr>
          <w:ilvl w:val="0"/>
          <w:numId w:val="4"/>
        </w:numPr>
        <w:spacing w:line="440" w:lineRule="exact"/>
        <w:ind w:leftChars="0"/>
        <w:rPr>
          <w:rFonts w:ascii="Times New Roman" w:eastAsia="標楷體" w:hAnsi="Times New Roman" w:cs="Times New Roman"/>
          <w:sz w:val="28"/>
          <w:szCs w:val="28"/>
        </w:rPr>
      </w:pPr>
      <w:r w:rsidRPr="00B31809">
        <w:rPr>
          <w:rFonts w:ascii="標楷體" w:eastAsia="標楷體" w:hint="eastAsia"/>
          <w:sz w:val="28"/>
          <w:szCs w:val="28"/>
        </w:rPr>
        <w:t>繼續列管：計有</w:t>
      </w:r>
      <w:r w:rsidR="00E83A8C">
        <w:rPr>
          <w:rFonts w:ascii="標楷體" w:eastAsia="標楷體" w:hint="eastAsia"/>
          <w:sz w:val="28"/>
          <w:szCs w:val="28"/>
        </w:rPr>
        <w:t>5</w:t>
      </w:r>
      <w:r w:rsidRPr="00B31809">
        <w:rPr>
          <w:rFonts w:ascii="標楷體" w:eastAsia="標楷體" w:hint="eastAsia"/>
          <w:sz w:val="28"/>
          <w:szCs w:val="28"/>
        </w:rPr>
        <w:t>案，分別為第</w:t>
      </w:r>
      <w:r w:rsidR="00E83A8C">
        <w:rPr>
          <w:rFonts w:ascii="標楷體" w:eastAsia="標楷體" w:hint="eastAsia"/>
          <w:sz w:val="28"/>
          <w:szCs w:val="28"/>
        </w:rPr>
        <w:t>3、</w:t>
      </w:r>
      <w:r w:rsidR="00DB18CD">
        <w:rPr>
          <w:rFonts w:ascii="標楷體" w:eastAsia="標楷體" w:hint="eastAsia"/>
          <w:sz w:val="28"/>
          <w:szCs w:val="28"/>
        </w:rPr>
        <w:t>6、</w:t>
      </w:r>
      <w:r w:rsidR="00205C64" w:rsidRPr="00752F8D">
        <w:rPr>
          <w:rFonts w:ascii="標楷體" w:eastAsia="標楷體" w:hint="eastAsia"/>
          <w:sz w:val="28"/>
          <w:szCs w:val="28"/>
        </w:rPr>
        <w:t>7</w:t>
      </w:r>
      <w:r w:rsidR="00205C64">
        <w:rPr>
          <w:rFonts w:ascii="標楷體" w:eastAsia="標楷體" w:hint="eastAsia"/>
          <w:sz w:val="28"/>
          <w:szCs w:val="28"/>
        </w:rPr>
        <w:t>及</w:t>
      </w:r>
      <w:r w:rsidR="00DB18CD">
        <w:rPr>
          <w:rFonts w:ascii="標楷體" w:eastAsia="標楷體" w:hint="eastAsia"/>
          <w:sz w:val="28"/>
          <w:szCs w:val="28"/>
        </w:rPr>
        <w:t>12</w:t>
      </w:r>
      <w:r w:rsidR="00183E56">
        <w:rPr>
          <w:rFonts w:ascii="標楷體" w:eastAsia="標楷體" w:hint="eastAsia"/>
          <w:sz w:val="28"/>
          <w:szCs w:val="28"/>
        </w:rPr>
        <w:t>案，</w:t>
      </w:r>
      <w:r w:rsidR="00DB18CD">
        <w:rPr>
          <w:rFonts w:ascii="標楷體" w:eastAsia="標楷體" w:hint="eastAsia"/>
          <w:sz w:val="28"/>
          <w:szCs w:val="28"/>
        </w:rPr>
        <w:t>第14</w:t>
      </w:r>
      <w:r w:rsidR="00EB34C9">
        <w:rPr>
          <w:rFonts w:ascii="標楷體" w:eastAsia="標楷體" w:hint="eastAsia"/>
          <w:sz w:val="28"/>
          <w:szCs w:val="28"/>
        </w:rPr>
        <w:t>、</w:t>
      </w:r>
      <w:r w:rsidR="00DB18CD">
        <w:rPr>
          <w:rFonts w:ascii="標楷體" w:eastAsia="標楷體" w:hint="eastAsia"/>
          <w:sz w:val="28"/>
          <w:szCs w:val="28"/>
        </w:rPr>
        <w:t>17案併案列管</w:t>
      </w:r>
      <w:r>
        <w:rPr>
          <w:rFonts w:ascii="標楷體" w:eastAsia="標楷體" w:hint="eastAsia"/>
          <w:sz w:val="28"/>
          <w:szCs w:val="28"/>
        </w:rPr>
        <w:t>，</w:t>
      </w:r>
      <w:r w:rsidR="005027C6">
        <w:rPr>
          <w:rFonts w:ascii="標楷體" w:eastAsia="標楷體" w:hint="eastAsia"/>
          <w:sz w:val="28"/>
          <w:szCs w:val="28"/>
        </w:rPr>
        <w:t>相關</w:t>
      </w:r>
      <w:r w:rsidR="00030465">
        <w:rPr>
          <w:rFonts w:ascii="標楷體" w:eastAsia="標楷體" w:hint="eastAsia"/>
          <w:sz w:val="28"/>
          <w:szCs w:val="28"/>
        </w:rPr>
        <w:t>決議</w:t>
      </w:r>
      <w:r>
        <w:rPr>
          <w:rFonts w:ascii="標楷體" w:eastAsia="標楷體" w:hint="eastAsia"/>
          <w:sz w:val="28"/>
          <w:szCs w:val="28"/>
        </w:rPr>
        <w:t>列管事項如下：</w:t>
      </w:r>
    </w:p>
    <w:p w:rsidR="00897997" w:rsidRPr="00897997" w:rsidRDefault="00897997" w:rsidP="00897997">
      <w:pPr>
        <w:pStyle w:val="a3"/>
        <w:widowControl/>
        <w:numPr>
          <w:ilvl w:val="0"/>
          <w:numId w:val="11"/>
        </w:numPr>
        <w:spacing w:line="440" w:lineRule="exact"/>
        <w:ind w:leftChars="0"/>
        <w:rPr>
          <w:rFonts w:ascii="Times New Roman" w:eastAsia="標楷體" w:hAnsi="Times New Roman" w:cs="Times New Roman"/>
          <w:sz w:val="28"/>
          <w:szCs w:val="28"/>
        </w:rPr>
      </w:pPr>
      <w:r w:rsidRPr="00421134">
        <w:rPr>
          <w:rFonts w:ascii="標楷體" w:eastAsia="標楷體" w:hint="eastAsia"/>
          <w:sz w:val="28"/>
          <w:szCs w:val="28"/>
        </w:rPr>
        <w:t>第3案：</w:t>
      </w:r>
      <w:r w:rsidRPr="004474D7">
        <w:rPr>
          <w:rFonts w:ascii="標楷體" w:eastAsia="標楷體" w:hint="eastAsia"/>
          <w:sz w:val="28"/>
          <w:szCs w:val="28"/>
        </w:rPr>
        <w:t>決議列管事項第1項繼續列管；第2、3項解除列管。</w:t>
      </w:r>
    </w:p>
    <w:p w:rsidR="0003054E" w:rsidRDefault="00B31809" w:rsidP="00964DF1">
      <w:pPr>
        <w:pStyle w:val="a3"/>
        <w:widowControl/>
        <w:numPr>
          <w:ilvl w:val="0"/>
          <w:numId w:val="11"/>
        </w:numPr>
        <w:spacing w:line="440" w:lineRule="exact"/>
        <w:ind w:leftChars="301" w:left="1202"/>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第</w:t>
      </w:r>
      <w:r w:rsidR="00514FEB" w:rsidRPr="00B01AE5">
        <w:rPr>
          <w:rFonts w:ascii="標楷體" w:eastAsia="標楷體" w:hint="eastAsia"/>
          <w:sz w:val="28"/>
          <w:szCs w:val="28"/>
        </w:rPr>
        <w:t>6</w:t>
      </w:r>
      <w:r w:rsidR="00B44CAC">
        <w:rPr>
          <w:rFonts w:ascii="Times New Roman" w:eastAsia="標楷體" w:hAnsi="Times New Roman" w:cs="Times New Roman" w:hint="eastAsia"/>
          <w:sz w:val="28"/>
          <w:szCs w:val="28"/>
        </w:rPr>
        <w:t>案：</w:t>
      </w:r>
    </w:p>
    <w:p w:rsidR="0003054E" w:rsidRPr="005556ED" w:rsidRDefault="00B11CC8" w:rsidP="0003054E">
      <w:pPr>
        <w:pStyle w:val="a3"/>
        <w:widowControl/>
        <w:numPr>
          <w:ilvl w:val="0"/>
          <w:numId w:val="48"/>
        </w:numPr>
        <w:spacing w:line="440" w:lineRule="exact"/>
        <w:ind w:leftChars="0"/>
        <w:jc w:val="both"/>
        <w:rPr>
          <w:rFonts w:ascii="Times New Roman" w:eastAsia="標楷體" w:hAnsi="Times New Roman" w:cs="Times New Roman"/>
          <w:b/>
          <w:sz w:val="28"/>
          <w:szCs w:val="28"/>
        </w:rPr>
      </w:pPr>
      <w:r w:rsidRPr="005556ED">
        <w:rPr>
          <w:rFonts w:ascii="Times New Roman" w:eastAsia="標楷體" w:hAnsi="Times New Roman" w:cs="Times New Roman" w:hint="eastAsia"/>
          <w:b/>
          <w:sz w:val="28"/>
          <w:szCs w:val="28"/>
        </w:rPr>
        <w:t>請</w:t>
      </w:r>
      <w:r w:rsidRPr="005556ED">
        <w:rPr>
          <w:rFonts w:ascii="Times New Roman" w:eastAsia="標楷體" w:hAnsi="Times New Roman" w:cs="Times New Roman" w:hint="eastAsia"/>
          <w:b/>
          <w:sz w:val="28"/>
          <w:szCs w:val="28"/>
          <w:u w:val="single"/>
        </w:rPr>
        <w:t>勞動部</w:t>
      </w:r>
      <w:r w:rsidR="005F2B61" w:rsidRPr="005F2B61">
        <w:rPr>
          <w:rFonts w:ascii="Times New Roman" w:eastAsia="標楷體" w:hAnsi="Times New Roman" w:cs="Times New Roman" w:hint="eastAsia"/>
          <w:b/>
          <w:sz w:val="28"/>
          <w:szCs w:val="28"/>
        </w:rPr>
        <w:t>及</w:t>
      </w:r>
      <w:r w:rsidR="005F2B61">
        <w:rPr>
          <w:rFonts w:ascii="Times New Roman" w:eastAsia="標楷體" w:hAnsi="Times New Roman" w:cs="Times New Roman" w:hint="eastAsia"/>
          <w:b/>
          <w:sz w:val="28"/>
          <w:szCs w:val="28"/>
          <w:u w:val="single"/>
        </w:rPr>
        <w:t>教育部</w:t>
      </w:r>
      <w:r w:rsidRPr="005556ED">
        <w:rPr>
          <w:rFonts w:ascii="Times New Roman" w:eastAsia="標楷體" w:hAnsi="Times New Roman" w:cs="Times New Roman" w:hint="eastAsia"/>
          <w:b/>
          <w:sz w:val="28"/>
          <w:szCs w:val="28"/>
        </w:rPr>
        <w:t>針對如何</w:t>
      </w:r>
      <w:r w:rsidR="001F4C44" w:rsidRPr="005556ED">
        <w:rPr>
          <w:rFonts w:ascii="Times New Roman" w:eastAsia="標楷體" w:hAnsi="Times New Roman" w:cs="Times New Roman" w:hint="eastAsia"/>
          <w:b/>
          <w:sz w:val="28"/>
          <w:szCs w:val="28"/>
        </w:rPr>
        <w:t>強化</w:t>
      </w:r>
      <w:r w:rsidRPr="005556ED">
        <w:rPr>
          <w:rFonts w:ascii="Times New Roman" w:eastAsia="標楷體" w:hAnsi="Times New Roman" w:cs="Times New Roman" w:hint="eastAsia"/>
          <w:b/>
          <w:sz w:val="28"/>
          <w:szCs w:val="28"/>
        </w:rPr>
        <w:t>多元性別族群就業權</w:t>
      </w:r>
      <w:r w:rsidR="007B3B51" w:rsidRPr="005556ED">
        <w:rPr>
          <w:rFonts w:ascii="Times New Roman" w:eastAsia="標楷體" w:hAnsi="Times New Roman" w:cs="Times New Roman" w:hint="eastAsia"/>
          <w:b/>
          <w:sz w:val="28"/>
          <w:szCs w:val="28"/>
        </w:rPr>
        <w:t>相關</w:t>
      </w:r>
      <w:r w:rsidRPr="005556ED">
        <w:rPr>
          <w:rFonts w:ascii="Times New Roman" w:eastAsia="標楷體" w:hAnsi="Times New Roman" w:cs="Times New Roman" w:hint="eastAsia"/>
          <w:b/>
          <w:sz w:val="28"/>
          <w:szCs w:val="28"/>
        </w:rPr>
        <w:t>宣導</w:t>
      </w:r>
      <w:r w:rsidR="005F2B61">
        <w:rPr>
          <w:rFonts w:ascii="Times New Roman" w:eastAsia="標楷體" w:hAnsi="Times New Roman" w:cs="Times New Roman" w:hint="eastAsia"/>
          <w:b/>
          <w:sz w:val="28"/>
          <w:szCs w:val="28"/>
        </w:rPr>
        <w:t>、</w:t>
      </w:r>
      <w:r w:rsidR="005F2B61" w:rsidRPr="005556ED">
        <w:rPr>
          <w:rFonts w:ascii="Times New Roman" w:eastAsia="標楷體" w:hAnsi="Times New Roman" w:cs="Times New Roman" w:hint="eastAsia"/>
          <w:b/>
          <w:sz w:val="28"/>
          <w:szCs w:val="28"/>
        </w:rPr>
        <w:t>職場及校園性別霸凌事件之相關統計及後續處理機制等</w:t>
      </w:r>
      <w:r w:rsidR="00085C9D" w:rsidRPr="005556ED">
        <w:rPr>
          <w:rFonts w:ascii="Times New Roman" w:eastAsia="標楷體" w:hAnsi="Times New Roman" w:cs="Times New Roman" w:hint="eastAsia"/>
          <w:b/>
          <w:sz w:val="28"/>
          <w:szCs w:val="28"/>
        </w:rPr>
        <w:t>，於下次會議</w:t>
      </w:r>
      <w:r w:rsidR="005F2B61">
        <w:rPr>
          <w:rFonts w:ascii="Times New Roman" w:eastAsia="標楷體" w:hAnsi="Times New Roman" w:cs="Times New Roman" w:hint="eastAsia"/>
          <w:b/>
          <w:sz w:val="28"/>
          <w:szCs w:val="28"/>
        </w:rPr>
        <w:t>進行報告</w:t>
      </w:r>
      <w:r w:rsidR="00A86805">
        <w:rPr>
          <w:rFonts w:ascii="Times New Roman" w:eastAsia="標楷體" w:hAnsi="Times New Roman" w:cs="Times New Roman" w:hint="eastAsia"/>
          <w:b/>
          <w:sz w:val="28"/>
          <w:szCs w:val="28"/>
        </w:rPr>
        <w:t>，並</w:t>
      </w:r>
      <w:r w:rsidR="00A86805" w:rsidRPr="005556ED">
        <w:rPr>
          <w:rFonts w:ascii="Times New Roman" w:eastAsia="標楷體" w:hAnsi="Times New Roman" w:cs="Times New Roman" w:hint="eastAsia"/>
          <w:b/>
          <w:sz w:val="28"/>
          <w:szCs w:val="28"/>
        </w:rPr>
        <w:t>請</w:t>
      </w:r>
      <w:r w:rsidR="00A86805" w:rsidRPr="005556ED">
        <w:rPr>
          <w:rFonts w:ascii="Times New Roman" w:eastAsia="標楷體" w:hAnsi="Times New Roman" w:cs="Times New Roman" w:hint="eastAsia"/>
          <w:b/>
          <w:sz w:val="28"/>
          <w:szCs w:val="28"/>
          <w:u w:val="single"/>
        </w:rPr>
        <w:t>教育部</w:t>
      </w:r>
      <w:r w:rsidR="00A86805" w:rsidRPr="005556ED">
        <w:rPr>
          <w:rFonts w:ascii="Times New Roman" w:eastAsia="標楷體" w:hAnsi="Times New Roman" w:cs="Times New Roman" w:hint="eastAsia"/>
          <w:b/>
          <w:sz w:val="28"/>
          <w:szCs w:val="28"/>
        </w:rPr>
        <w:t>針對校園彩虹媽媽宣導</w:t>
      </w:r>
      <w:r w:rsidR="00A86805">
        <w:rPr>
          <w:rFonts w:ascii="Times New Roman" w:eastAsia="標楷體" w:hAnsi="Times New Roman" w:cs="Times New Roman" w:hint="eastAsia"/>
          <w:b/>
          <w:sz w:val="28"/>
          <w:szCs w:val="28"/>
        </w:rPr>
        <w:t>內容</w:t>
      </w:r>
      <w:r w:rsidR="00A86805" w:rsidRPr="005556ED">
        <w:rPr>
          <w:rFonts w:ascii="Times New Roman" w:eastAsia="標楷體" w:hAnsi="Times New Roman" w:cs="Times New Roman" w:hint="eastAsia"/>
          <w:b/>
          <w:sz w:val="28"/>
          <w:szCs w:val="28"/>
        </w:rPr>
        <w:t>出現</w:t>
      </w:r>
      <w:r w:rsidR="00F07B82">
        <w:rPr>
          <w:rFonts w:ascii="Times New Roman" w:eastAsia="標楷體" w:hAnsi="Times New Roman" w:cs="Times New Roman" w:hint="eastAsia"/>
          <w:b/>
          <w:sz w:val="28"/>
          <w:szCs w:val="28"/>
        </w:rPr>
        <w:t>的</w:t>
      </w:r>
      <w:r w:rsidR="00A86805" w:rsidRPr="005556ED">
        <w:rPr>
          <w:rFonts w:ascii="Times New Roman" w:eastAsia="標楷體" w:hAnsi="Times New Roman" w:cs="Times New Roman" w:hint="eastAsia"/>
          <w:b/>
          <w:sz w:val="28"/>
          <w:szCs w:val="28"/>
        </w:rPr>
        <w:t>性別</w:t>
      </w:r>
      <w:r w:rsidR="00F07B82">
        <w:rPr>
          <w:rFonts w:ascii="Times New Roman" w:eastAsia="標楷體" w:hAnsi="Times New Roman" w:cs="Times New Roman" w:hint="eastAsia"/>
          <w:b/>
          <w:sz w:val="28"/>
          <w:szCs w:val="28"/>
        </w:rPr>
        <w:t>迷思</w:t>
      </w:r>
      <w:r w:rsidR="00A86805" w:rsidRPr="005556ED">
        <w:rPr>
          <w:rFonts w:ascii="Times New Roman" w:eastAsia="標楷體" w:hAnsi="Times New Roman" w:cs="Times New Roman" w:hint="eastAsia"/>
          <w:b/>
          <w:sz w:val="28"/>
          <w:szCs w:val="28"/>
        </w:rPr>
        <w:t>，於下次會議</w:t>
      </w:r>
      <w:r w:rsidR="00F07B82">
        <w:rPr>
          <w:rFonts w:ascii="Times New Roman" w:eastAsia="標楷體" w:hAnsi="Times New Roman" w:cs="Times New Roman" w:hint="eastAsia"/>
          <w:b/>
          <w:sz w:val="28"/>
          <w:szCs w:val="28"/>
        </w:rPr>
        <w:t>一併說明處理方式</w:t>
      </w:r>
      <w:r w:rsidR="00A86805" w:rsidRPr="005556ED">
        <w:rPr>
          <w:rFonts w:ascii="Times New Roman" w:eastAsia="標楷體" w:hAnsi="Times New Roman" w:cs="Times New Roman" w:hint="eastAsia"/>
          <w:b/>
          <w:sz w:val="28"/>
          <w:szCs w:val="28"/>
        </w:rPr>
        <w:t>。</w:t>
      </w:r>
    </w:p>
    <w:p w:rsidR="006042E1" w:rsidRPr="00A1171C" w:rsidRDefault="004B4FE1" w:rsidP="00A1171C">
      <w:pPr>
        <w:pStyle w:val="a3"/>
        <w:widowControl/>
        <w:numPr>
          <w:ilvl w:val="0"/>
          <w:numId w:val="48"/>
        </w:numPr>
        <w:spacing w:line="440" w:lineRule="exact"/>
        <w:ind w:leftChars="0"/>
        <w:jc w:val="both"/>
        <w:rPr>
          <w:rFonts w:ascii="Times New Roman" w:eastAsia="標楷體" w:hAnsi="Times New Roman" w:cs="Times New Roman"/>
          <w:b/>
          <w:sz w:val="28"/>
          <w:szCs w:val="28"/>
        </w:rPr>
      </w:pPr>
      <w:r w:rsidRPr="00A1171C">
        <w:rPr>
          <w:rFonts w:ascii="Times New Roman" w:eastAsia="標楷體" w:hAnsi="Times New Roman" w:cs="Times New Roman" w:hint="eastAsia"/>
          <w:b/>
          <w:sz w:val="28"/>
          <w:szCs w:val="28"/>
        </w:rPr>
        <w:t>請</w:t>
      </w:r>
      <w:r w:rsidRPr="00A1171C">
        <w:rPr>
          <w:rFonts w:ascii="Times New Roman" w:eastAsia="標楷體" w:hAnsi="Times New Roman" w:cs="Times New Roman" w:hint="eastAsia"/>
          <w:b/>
          <w:sz w:val="28"/>
          <w:szCs w:val="28"/>
          <w:u w:val="single"/>
        </w:rPr>
        <w:t>本部保護服務司</w:t>
      </w:r>
      <w:r w:rsidR="009F1C8B" w:rsidRPr="00A1171C">
        <w:rPr>
          <w:rFonts w:ascii="Times New Roman" w:eastAsia="標楷體" w:hAnsi="Times New Roman" w:cs="Times New Roman" w:hint="eastAsia"/>
          <w:b/>
          <w:sz w:val="28"/>
          <w:szCs w:val="28"/>
        </w:rPr>
        <w:t>將</w:t>
      </w:r>
      <w:r w:rsidRPr="00A1171C">
        <w:rPr>
          <w:rFonts w:ascii="Times New Roman" w:eastAsia="標楷體" w:hAnsi="Times New Roman" w:cs="Times New Roman" w:hint="eastAsia"/>
          <w:b/>
          <w:sz w:val="28"/>
          <w:szCs w:val="28"/>
        </w:rPr>
        <w:t>多元性別概念</w:t>
      </w:r>
      <w:r w:rsidR="009B4F08" w:rsidRPr="00A1171C">
        <w:rPr>
          <w:rFonts w:ascii="Times New Roman" w:eastAsia="標楷體" w:hAnsi="Times New Roman" w:cs="Times New Roman" w:hint="eastAsia"/>
          <w:b/>
          <w:sz w:val="28"/>
          <w:szCs w:val="28"/>
        </w:rPr>
        <w:t>及</w:t>
      </w:r>
      <w:r w:rsidR="009A2B76" w:rsidRPr="00A1171C">
        <w:rPr>
          <w:rFonts w:ascii="Times New Roman" w:eastAsia="標楷體" w:hAnsi="Times New Roman" w:cs="Times New Roman" w:hint="eastAsia"/>
          <w:b/>
          <w:sz w:val="28"/>
          <w:szCs w:val="28"/>
        </w:rPr>
        <w:t>性別霸凌</w:t>
      </w:r>
      <w:r w:rsidR="009B4F08" w:rsidRPr="00A1171C">
        <w:rPr>
          <w:rFonts w:ascii="Times New Roman" w:eastAsia="標楷體" w:hAnsi="Times New Roman" w:cs="Times New Roman" w:hint="eastAsia"/>
          <w:b/>
          <w:sz w:val="28"/>
          <w:szCs w:val="28"/>
        </w:rPr>
        <w:t>相關</w:t>
      </w:r>
      <w:r w:rsidR="009A2B76" w:rsidRPr="00A1171C">
        <w:rPr>
          <w:rFonts w:ascii="Times New Roman" w:eastAsia="標楷體" w:hAnsi="Times New Roman" w:cs="Times New Roman" w:hint="eastAsia"/>
          <w:b/>
          <w:sz w:val="28"/>
          <w:szCs w:val="28"/>
        </w:rPr>
        <w:t>議題</w:t>
      </w:r>
      <w:r w:rsidR="009B4F08" w:rsidRPr="00A1171C">
        <w:rPr>
          <w:rFonts w:ascii="Times New Roman" w:eastAsia="標楷體" w:hAnsi="Times New Roman" w:cs="Times New Roman" w:hint="eastAsia"/>
          <w:b/>
          <w:sz w:val="28"/>
          <w:szCs w:val="28"/>
        </w:rPr>
        <w:t>納入</w:t>
      </w:r>
      <w:r w:rsidR="00F562F4" w:rsidRPr="00A1171C">
        <w:rPr>
          <w:rFonts w:ascii="Times New Roman" w:eastAsia="標楷體" w:hAnsi="Times New Roman" w:cs="Times New Roman" w:hint="eastAsia"/>
          <w:b/>
          <w:sz w:val="28"/>
          <w:szCs w:val="28"/>
        </w:rPr>
        <w:t>家庭暴力</w:t>
      </w:r>
      <w:r w:rsidR="009B4F08" w:rsidRPr="00A1171C">
        <w:rPr>
          <w:rFonts w:ascii="Times New Roman" w:eastAsia="標楷體" w:hAnsi="Times New Roman" w:cs="Times New Roman" w:hint="eastAsia"/>
          <w:b/>
          <w:sz w:val="28"/>
          <w:szCs w:val="28"/>
        </w:rPr>
        <w:t>防治宣導範疇</w:t>
      </w:r>
      <w:r w:rsidRPr="00A1171C">
        <w:rPr>
          <w:rFonts w:ascii="Times New Roman" w:eastAsia="標楷體" w:hAnsi="Times New Roman" w:cs="Times New Roman" w:hint="eastAsia"/>
          <w:b/>
          <w:sz w:val="28"/>
          <w:szCs w:val="28"/>
        </w:rPr>
        <w:t>。</w:t>
      </w:r>
    </w:p>
    <w:p w:rsidR="00945598" w:rsidRPr="005556ED" w:rsidRDefault="001266ED" w:rsidP="00374022">
      <w:pPr>
        <w:pStyle w:val="a3"/>
        <w:widowControl/>
        <w:numPr>
          <w:ilvl w:val="0"/>
          <w:numId w:val="11"/>
        </w:numPr>
        <w:spacing w:line="440" w:lineRule="exact"/>
        <w:ind w:leftChars="301" w:left="1202"/>
        <w:rPr>
          <w:rFonts w:ascii="Times New Roman" w:eastAsia="標楷體" w:hAnsi="Times New Roman" w:cs="Times New Roman"/>
          <w:b/>
          <w:sz w:val="28"/>
          <w:szCs w:val="28"/>
        </w:rPr>
      </w:pPr>
      <w:r>
        <w:rPr>
          <w:rFonts w:ascii="Times New Roman" w:eastAsia="標楷體" w:hAnsi="Times New Roman" w:cs="Times New Roman" w:hint="eastAsia"/>
          <w:sz w:val="28"/>
          <w:szCs w:val="28"/>
        </w:rPr>
        <w:t>第</w:t>
      </w:r>
      <w:r>
        <w:rPr>
          <w:rFonts w:ascii="Times New Roman" w:eastAsia="標楷體" w:hAnsi="Times New Roman" w:cs="Times New Roman" w:hint="eastAsia"/>
          <w:sz w:val="28"/>
          <w:szCs w:val="28"/>
        </w:rPr>
        <w:t>7</w:t>
      </w:r>
      <w:r>
        <w:rPr>
          <w:rFonts w:ascii="Times New Roman" w:eastAsia="標楷體" w:hAnsi="Times New Roman" w:cs="Times New Roman" w:hint="eastAsia"/>
          <w:sz w:val="28"/>
          <w:szCs w:val="28"/>
        </w:rPr>
        <w:t>案：</w:t>
      </w:r>
      <w:r w:rsidR="00F079E0" w:rsidRPr="005556ED">
        <w:rPr>
          <w:rFonts w:ascii="Times New Roman" w:eastAsia="標楷體" w:hAnsi="Times New Roman" w:cs="Times New Roman" w:hint="eastAsia"/>
          <w:b/>
          <w:sz w:val="28"/>
          <w:szCs w:val="28"/>
        </w:rPr>
        <w:t>請</w:t>
      </w:r>
      <w:r w:rsidR="00F079E0" w:rsidRPr="005556ED">
        <w:rPr>
          <w:rFonts w:ascii="Times New Roman" w:eastAsia="標楷體" w:hAnsi="Times New Roman" w:cs="Times New Roman" w:hint="eastAsia"/>
          <w:b/>
          <w:sz w:val="28"/>
          <w:szCs w:val="28"/>
          <w:u w:val="single"/>
        </w:rPr>
        <w:t>台南市政府</w:t>
      </w:r>
      <w:r w:rsidR="004811F5" w:rsidRPr="005556ED">
        <w:rPr>
          <w:rFonts w:ascii="Times New Roman" w:eastAsia="標楷體" w:hAnsi="Times New Roman" w:cs="Times New Roman" w:hint="eastAsia"/>
          <w:b/>
          <w:sz w:val="28"/>
          <w:szCs w:val="28"/>
        </w:rPr>
        <w:t>於下次會議</w:t>
      </w:r>
      <w:r w:rsidR="00C73029" w:rsidRPr="005556ED">
        <w:rPr>
          <w:rFonts w:ascii="Times New Roman" w:eastAsia="標楷體" w:hAnsi="Times New Roman" w:cs="Times New Roman" w:hint="eastAsia"/>
          <w:b/>
          <w:sz w:val="28"/>
          <w:szCs w:val="28"/>
        </w:rPr>
        <w:t>補充說明</w:t>
      </w:r>
      <w:r w:rsidR="00184617" w:rsidRPr="005556ED">
        <w:rPr>
          <w:rFonts w:ascii="Times New Roman" w:eastAsia="標楷體" w:hAnsi="Times New Roman" w:cs="Times New Roman" w:hint="eastAsia"/>
          <w:b/>
          <w:sz w:val="28"/>
          <w:szCs w:val="28"/>
        </w:rPr>
        <w:t>本案件發生以來相關</w:t>
      </w:r>
      <w:r w:rsidR="00945598" w:rsidRPr="005556ED">
        <w:rPr>
          <w:rFonts w:ascii="Times New Roman" w:eastAsia="標楷體" w:hAnsi="Times New Roman" w:cs="Times New Roman" w:hint="eastAsia"/>
          <w:b/>
          <w:sz w:val="28"/>
          <w:szCs w:val="28"/>
        </w:rPr>
        <w:t xml:space="preserve">   </w:t>
      </w:r>
    </w:p>
    <w:p w:rsidR="001266ED" w:rsidRPr="00374022" w:rsidRDefault="00184617" w:rsidP="00945598">
      <w:pPr>
        <w:pStyle w:val="a3"/>
        <w:widowControl/>
        <w:spacing w:line="440" w:lineRule="exact"/>
        <w:ind w:leftChars="0" w:left="0" w:firstLineChars="810" w:firstLine="2270"/>
        <w:rPr>
          <w:rFonts w:ascii="Times New Roman" w:eastAsia="標楷體" w:hAnsi="Times New Roman" w:cs="Times New Roman"/>
          <w:sz w:val="28"/>
          <w:szCs w:val="28"/>
        </w:rPr>
      </w:pPr>
      <w:r w:rsidRPr="005556ED">
        <w:rPr>
          <w:rFonts w:ascii="Times New Roman" w:eastAsia="標楷體" w:hAnsi="Times New Roman" w:cs="Times New Roman" w:hint="eastAsia"/>
          <w:b/>
          <w:sz w:val="28"/>
          <w:szCs w:val="28"/>
        </w:rPr>
        <w:t>學校之具體作為，及針對被害人之處遇服務</w:t>
      </w:r>
      <w:r w:rsidR="00C73029" w:rsidRPr="005556ED">
        <w:rPr>
          <w:rFonts w:ascii="Times New Roman" w:eastAsia="標楷體" w:hAnsi="Times New Roman" w:cs="Times New Roman" w:hint="eastAsia"/>
          <w:b/>
          <w:sz w:val="28"/>
          <w:szCs w:val="28"/>
        </w:rPr>
        <w:t>。</w:t>
      </w:r>
    </w:p>
    <w:p w:rsidR="00E24FDB" w:rsidRPr="00D45890" w:rsidRDefault="00B672EA" w:rsidP="00DA03A0">
      <w:pPr>
        <w:pStyle w:val="a3"/>
        <w:widowControl/>
        <w:numPr>
          <w:ilvl w:val="0"/>
          <w:numId w:val="11"/>
        </w:numPr>
        <w:spacing w:line="440" w:lineRule="exact"/>
        <w:ind w:leftChars="0" w:left="1330" w:hanging="567"/>
        <w:rPr>
          <w:rFonts w:ascii="Times New Roman" w:eastAsia="標楷體" w:hAnsi="Times New Roman" w:cs="Times New Roman"/>
          <w:sz w:val="28"/>
          <w:szCs w:val="28"/>
        </w:rPr>
      </w:pPr>
      <w:r w:rsidRPr="00D45890">
        <w:rPr>
          <w:rFonts w:ascii="標楷體" w:eastAsia="標楷體" w:hint="eastAsia"/>
          <w:sz w:val="28"/>
          <w:szCs w:val="28"/>
        </w:rPr>
        <w:t>第</w:t>
      </w:r>
      <w:r w:rsidR="00C13F99" w:rsidRPr="00D45890">
        <w:rPr>
          <w:rFonts w:ascii="標楷體" w:eastAsia="標楷體" w:hint="eastAsia"/>
          <w:sz w:val="28"/>
          <w:szCs w:val="28"/>
        </w:rPr>
        <w:t>12、14</w:t>
      </w:r>
      <w:r w:rsidRPr="00D45890">
        <w:rPr>
          <w:rFonts w:ascii="標楷體" w:eastAsia="標楷體" w:hint="eastAsia"/>
          <w:sz w:val="28"/>
          <w:szCs w:val="28"/>
        </w:rPr>
        <w:t>及</w:t>
      </w:r>
      <w:r w:rsidR="00C13F99" w:rsidRPr="00D45890">
        <w:rPr>
          <w:rFonts w:ascii="標楷體" w:eastAsia="標楷體" w:hint="eastAsia"/>
          <w:sz w:val="28"/>
          <w:szCs w:val="28"/>
        </w:rPr>
        <w:t>17</w:t>
      </w:r>
      <w:r w:rsidR="0004141C" w:rsidRPr="00D45890">
        <w:rPr>
          <w:rFonts w:ascii="標楷體" w:eastAsia="標楷體" w:hint="eastAsia"/>
          <w:sz w:val="28"/>
          <w:szCs w:val="28"/>
        </w:rPr>
        <w:t>案：</w:t>
      </w:r>
      <w:r w:rsidRPr="00D45890">
        <w:rPr>
          <w:rFonts w:ascii="標楷體" w:eastAsia="標楷體" w:hint="eastAsia"/>
          <w:sz w:val="28"/>
          <w:szCs w:val="28"/>
        </w:rPr>
        <w:t>維持第3屆第</w:t>
      </w:r>
      <w:r w:rsidR="00337D08" w:rsidRPr="00D45890">
        <w:rPr>
          <w:rFonts w:ascii="標楷體" w:eastAsia="標楷體" w:hint="eastAsia"/>
          <w:sz w:val="28"/>
          <w:szCs w:val="28"/>
        </w:rPr>
        <w:t>7</w:t>
      </w:r>
      <w:r w:rsidRPr="00D45890">
        <w:rPr>
          <w:rFonts w:ascii="標楷體" w:eastAsia="標楷體" w:hint="eastAsia"/>
          <w:sz w:val="28"/>
          <w:szCs w:val="28"/>
        </w:rPr>
        <w:t>次</w:t>
      </w:r>
      <w:r w:rsidR="00D2191A" w:rsidRPr="00D45890">
        <w:rPr>
          <w:rFonts w:ascii="標楷體" w:eastAsia="標楷體" w:hint="eastAsia"/>
          <w:sz w:val="28"/>
          <w:szCs w:val="28"/>
        </w:rPr>
        <w:t>會議決議</w:t>
      </w:r>
      <w:r w:rsidR="00BE7024" w:rsidRPr="00D45890">
        <w:rPr>
          <w:rFonts w:ascii="標楷體" w:eastAsia="標楷體" w:hint="eastAsia"/>
          <w:sz w:val="28"/>
          <w:szCs w:val="28"/>
        </w:rPr>
        <w:t>列管</w:t>
      </w:r>
      <w:r w:rsidR="00E24FDB" w:rsidRPr="00D45890">
        <w:rPr>
          <w:rFonts w:ascii="標楷體" w:eastAsia="標楷體" w:hint="eastAsia"/>
          <w:sz w:val="28"/>
          <w:szCs w:val="28"/>
        </w:rPr>
        <w:t>事項</w:t>
      </w:r>
      <w:r w:rsidR="00D45890" w:rsidRPr="00D45890">
        <w:rPr>
          <w:rFonts w:ascii="標楷體" w:eastAsia="標楷體" w:hint="eastAsia"/>
          <w:sz w:val="28"/>
          <w:szCs w:val="28"/>
        </w:rPr>
        <w:t>；</w:t>
      </w:r>
      <w:r w:rsidR="00D45890" w:rsidRPr="00E916E8">
        <w:rPr>
          <w:rFonts w:ascii="標楷體" w:eastAsia="標楷體" w:hint="eastAsia"/>
          <w:b/>
          <w:sz w:val="28"/>
          <w:szCs w:val="28"/>
        </w:rPr>
        <w:t>第</w:t>
      </w:r>
      <w:r w:rsidR="00EE63C4" w:rsidRPr="00E916E8">
        <w:rPr>
          <w:rFonts w:ascii="標楷體" w:eastAsia="標楷體" w:hint="eastAsia"/>
          <w:b/>
          <w:sz w:val="28"/>
          <w:szCs w:val="28"/>
        </w:rPr>
        <w:t>14</w:t>
      </w:r>
      <w:r w:rsidR="006F21BC">
        <w:rPr>
          <w:rFonts w:ascii="標楷體" w:eastAsia="標楷體" w:hint="eastAsia"/>
          <w:b/>
          <w:sz w:val="28"/>
          <w:szCs w:val="28"/>
        </w:rPr>
        <w:t>及</w:t>
      </w:r>
      <w:r w:rsidR="00EE63C4" w:rsidRPr="00E916E8">
        <w:rPr>
          <w:rFonts w:ascii="標楷體" w:eastAsia="標楷體" w:hint="eastAsia"/>
          <w:b/>
          <w:sz w:val="28"/>
          <w:szCs w:val="28"/>
        </w:rPr>
        <w:t>17案</w:t>
      </w:r>
      <w:r w:rsidR="006F21BC">
        <w:rPr>
          <w:rFonts w:ascii="標楷體" w:eastAsia="標楷體" w:hint="eastAsia"/>
          <w:b/>
          <w:sz w:val="28"/>
          <w:szCs w:val="28"/>
        </w:rPr>
        <w:t>併案</w:t>
      </w:r>
      <w:r w:rsidR="00EE63C4" w:rsidRPr="00E916E8">
        <w:rPr>
          <w:rFonts w:ascii="標楷體" w:eastAsia="標楷體" w:hint="eastAsia"/>
          <w:b/>
          <w:sz w:val="28"/>
          <w:szCs w:val="28"/>
        </w:rPr>
        <w:t>列管單位為</w:t>
      </w:r>
      <w:r w:rsidR="00EE63C4" w:rsidRPr="00E916E8">
        <w:rPr>
          <w:rFonts w:ascii="標楷體" w:eastAsia="標楷體" w:hint="eastAsia"/>
          <w:b/>
          <w:sz w:val="28"/>
          <w:szCs w:val="28"/>
          <w:u w:val="single"/>
        </w:rPr>
        <w:t>法務部</w:t>
      </w:r>
      <w:r w:rsidR="00EE63C4" w:rsidRPr="00E916E8">
        <w:rPr>
          <w:rFonts w:ascii="標楷體" w:eastAsia="標楷體" w:hint="eastAsia"/>
          <w:b/>
          <w:sz w:val="28"/>
          <w:szCs w:val="28"/>
        </w:rPr>
        <w:t>及</w:t>
      </w:r>
      <w:r w:rsidR="00EE63C4" w:rsidRPr="00E916E8">
        <w:rPr>
          <w:rFonts w:ascii="標楷體" w:eastAsia="標楷體" w:hint="eastAsia"/>
          <w:b/>
          <w:sz w:val="28"/>
          <w:szCs w:val="28"/>
          <w:u w:val="single"/>
        </w:rPr>
        <w:t>本部心理及口腔健康司</w:t>
      </w:r>
      <w:r w:rsidR="00927328" w:rsidRPr="00D45890">
        <w:rPr>
          <w:rFonts w:ascii="標楷體" w:eastAsia="標楷體" w:hint="eastAsia"/>
          <w:sz w:val="28"/>
          <w:szCs w:val="28"/>
        </w:rPr>
        <w:t>。</w:t>
      </w:r>
    </w:p>
    <w:p w:rsidR="00707FD5" w:rsidRDefault="005F38AA" w:rsidP="00707FD5">
      <w:pPr>
        <w:widowControl/>
        <w:spacing w:line="44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陸</w:t>
      </w:r>
      <w:r w:rsidR="00707FD5">
        <w:rPr>
          <w:rFonts w:ascii="Times New Roman" w:eastAsia="標楷體" w:hAnsi="Times New Roman" w:cs="Times New Roman" w:hint="eastAsia"/>
          <w:sz w:val="28"/>
          <w:szCs w:val="28"/>
        </w:rPr>
        <w:t>、</w:t>
      </w:r>
      <w:r w:rsidR="00707FD5" w:rsidRPr="00573264">
        <w:rPr>
          <w:rFonts w:ascii="Times New Roman" w:eastAsia="標楷體" w:hAnsi="Times New Roman" w:cs="Times New Roman"/>
          <w:sz w:val="28"/>
          <w:szCs w:val="28"/>
        </w:rPr>
        <w:t>各單位工作報告：略。</w:t>
      </w:r>
    </w:p>
    <w:p w:rsidR="00F64B0D" w:rsidRPr="00F64B0D" w:rsidRDefault="00707FD5" w:rsidP="00E818D2">
      <w:pPr>
        <w:autoSpaceDE w:val="0"/>
        <w:snapToGrid w:val="0"/>
        <w:spacing w:line="440" w:lineRule="exact"/>
        <w:ind w:left="1415" w:hanging="849"/>
        <w:jc w:val="both"/>
        <w:rPr>
          <w:rFonts w:ascii="Times New Roman" w:eastAsia="標楷體" w:hAnsi="Times New Roman" w:cs="Times New Roman"/>
          <w:b/>
          <w:sz w:val="28"/>
          <w:szCs w:val="28"/>
        </w:rPr>
      </w:pPr>
      <w:r w:rsidRPr="00923240">
        <w:rPr>
          <w:rFonts w:ascii="Times New Roman" w:eastAsia="標楷體" w:hAnsi="Times New Roman" w:cs="Times New Roman"/>
          <w:b/>
          <w:sz w:val="28"/>
          <w:szCs w:val="28"/>
        </w:rPr>
        <w:t>決定：</w:t>
      </w:r>
      <w:r w:rsidRPr="000F1B35">
        <w:rPr>
          <w:rFonts w:ascii="Times New Roman" w:eastAsia="標楷體" w:hAnsi="Times New Roman" w:cs="Times New Roman"/>
          <w:b/>
          <w:sz w:val="28"/>
          <w:szCs w:val="28"/>
        </w:rPr>
        <w:t>洽悉。</w:t>
      </w:r>
    </w:p>
    <w:p w:rsidR="00707FD5" w:rsidRPr="00E11CCF" w:rsidRDefault="005F38AA" w:rsidP="00E11CCF">
      <w:pPr>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柒</w:t>
      </w:r>
      <w:r w:rsidR="00707FD5" w:rsidRPr="00923240">
        <w:rPr>
          <w:rFonts w:ascii="Times New Roman" w:eastAsia="標楷體" w:hAnsi="Times New Roman" w:cs="Times New Roman" w:hint="eastAsia"/>
          <w:b/>
          <w:sz w:val="28"/>
          <w:szCs w:val="28"/>
        </w:rPr>
        <w:t>、</w:t>
      </w:r>
      <w:r w:rsidR="00707FD5" w:rsidRPr="00854310">
        <w:rPr>
          <w:rFonts w:ascii="Times New Roman" w:eastAsia="標楷體" w:hAnsi="Times New Roman" w:cs="Times New Roman" w:hint="eastAsia"/>
          <w:sz w:val="28"/>
          <w:szCs w:val="28"/>
        </w:rPr>
        <w:t>臨時動議</w:t>
      </w:r>
      <w:r w:rsidR="00707FD5">
        <w:rPr>
          <w:rFonts w:ascii="Times New Roman" w:eastAsia="標楷體" w:hAnsi="Times New Roman" w:cs="Times New Roman" w:hint="eastAsia"/>
          <w:sz w:val="28"/>
          <w:szCs w:val="28"/>
        </w:rPr>
        <w:t>：</w:t>
      </w:r>
      <w:r w:rsidR="00E11CCF">
        <w:rPr>
          <w:rFonts w:ascii="Times New Roman" w:eastAsia="標楷體" w:hAnsi="Times New Roman" w:cs="Times New Roman" w:hint="eastAsia"/>
          <w:sz w:val="28"/>
          <w:szCs w:val="28"/>
        </w:rPr>
        <w:t>無。</w:t>
      </w:r>
    </w:p>
    <w:p w:rsidR="00707FD5" w:rsidRPr="00923240" w:rsidRDefault="0037478F" w:rsidP="00707FD5">
      <w:pPr>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捌</w:t>
      </w:r>
      <w:r w:rsidR="00707FD5">
        <w:rPr>
          <w:rFonts w:ascii="Times New Roman" w:eastAsia="標楷體" w:hAnsi="Times New Roman" w:cs="Times New Roman" w:hint="eastAsia"/>
          <w:sz w:val="28"/>
          <w:szCs w:val="28"/>
        </w:rPr>
        <w:t>、</w:t>
      </w:r>
      <w:r w:rsidR="00707FD5" w:rsidRPr="00923240">
        <w:rPr>
          <w:rFonts w:ascii="Times New Roman" w:eastAsia="標楷體" w:hAnsi="Times New Roman" w:cs="Times New Roman"/>
          <w:sz w:val="28"/>
          <w:szCs w:val="28"/>
        </w:rPr>
        <w:t>散會</w:t>
      </w:r>
      <w:r w:rsidR="00707FD5" w:rsidRPr="00923240">
        <w:rPr>
          <w:rFonts w:ascii="Times New Roman" w:eastAsia="標楷體" w:hAnsi="Times New Roman" w:cs="Times New Roman"/>
          <w:b/>
          <w:sz w:val="28"/>
          <w:szCs w:val="28"/>
        </w:rPr>
        <w:t>：</w:t>
      </w:r>
      <w:r w:rsidR="00707FD5" w:rsidRPr="00923240">
        <w:rPr>
          <w:rFonts w:ascii="Times New Roman" w:eastAsia="標楷體" w:hAnsi="Times New Roman" w:cs="Times New Roman" w:hint="eastAsia"/>
          <w:sz w:val="28"/>
          <w:szCs w:val="28"/>
        </w:rPr>
        <w:t>下</w:t>
      </w:r>
      <w:r w:rsidR="00707FD5" w:rsidRPr="00923240">
        <w:rPr>
          <w:rFonts w:ascii="Times New Roman" w:eastAsia="標楷體" w:hAnsi="Times New Roman" w:cs="Times New Roman"/>
          <w:sz w:val="28"/>
          <w:szCs w:val="28"/>
        </w:rPr>
        <w:t>午</w:t>
      </w:r>
      <w:r w:rsidR="00E11CCF">
        <w:rPr>
          <w:rFonts w:ascii="Times New Roman" w:eastAsia="標楷體" w:hAnsi="Times New Roman" w:cs="Times New Roman" w:hint="eastAsia"/>
          <w:sz w:val="28"/>
          <w:szCs w:val="28"/>
        </w:rPr>
        <w:t>5</w:t>
      </w:r>
      <w:r w:rsidR="00707FD5" w:rsidRPr="00923240">
        <w:rPr>
          <w:rFonts w:ascii="Times New Roman" w:eastAsia="標楷體" w:hAnsi="Times New Roman" w:cs="Times New Roman"/>
          <w:sz w:val="28"/>
          <w:szCs w:val="28"/>
        </w:rPr>
        <w:t>時</w:t>
      </w:r>
      <w:r w:rsidR="00E11CCF">
        <w:rPr>
          <w:rFonts w:ascii="Times New Roman" w:eastAsia="標楷體" w:hAnsi="Times New Roman" w:cs="Times New Roman" w:hint="eastAsia"/>
          <w:sz w:val="28"/>
          <w:szCs w:val="28"/>
        </w:rPr>
        <w:t>40</w:t>
      </w:r>
      <w:r w:rsidR="00707FD5">
        <w:rPr>
          <w:rFonts w:ascii="Times New Roman" w:eastAsia="標楷體" w:hAnsi="Times New Roman" w:cs="Times New Roman" w:hint="eastAsia"/>
          <w:sz w:val="28"/>
          <w:szCs w:val="28"/>
        </w:rPr>
        <w:t>分</w:t>
      </w:r>
      <w:r w:rsidR="00707FD5" w:rsidRPr="00923240">
        <w:rPr>
          <w:rFonts w:ascii="Times New Roman" w:eastAsia="標楷體" w:hAnsi="Times New Roman" w:cs="Times New Roman"/>
          <w:sz w:val="28"/>
          <w:szCs w:val="28"/>
        </w:rPr>
        <w:t>。</w:t>
      </w:r>
    </w:p>
    <w:p w:rsidR="00707FD5" w:rsidRDefault="00707FD5" w:rsidP="00707FD5">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707FD5" w:rsidRDefault="00707FD5" w:rsidP="00707FD5">
      <w:pPr>
        <w:tabs>
          <w:tab w:val="left" w:pos="1560"/>
        </w:tabs>
        <w:spacing w:line="480" w:lineRule="exact"/>
        <w:rPr>
          <w:rFonts w:ascii="標楷體" w:eastAsia="標楷體" w:hAnsi="標楷體"/>
          <w:b/>
          <w:sz w:val="28"/>
        </w:rPr>
      </w:pPr>
      <w:r>
        <w:rPr>
          <w:rFonts w:ascii="標楷體" w:eastAsia="標楷體" w:hAnsi="標楷體" w:hint="eastAsia"/>
          <w:b/>
          <w:sz w:val="28"/>
        </w:rPr>
        <w:lastRenderedPageBreak/>
        <w:t>【家庭暴力及性侵害防治推動小組第</w:t>
      </w:r>
      <w:r w:rsidR="009544AE">
        <w:rPr>
          <w:rFonts w:ascii="標楷體" w:eastAsia="標楷體" w:hAnsi="標楷體" w:hint="eastAsia"/>
          <w:b/>
          <w:sz w:val="28"/>
        </w:rPr>
        <w:t>4</w:t>
      </w:r>
      <w:r>
        <w:rPr>
          <w:rFonts w:ascii="標楷體" w:eastAsia="標楷體" w:hAnsi="標楷體" w:hint="eastAsia"/>
          <w:b/>
          <w:sz w:val="28"/>
        </w:rPr>
        <w:t>屆第</w:t>
      </w:r>
      <w:r w:rsidR="009544AE">
        <w:rPr>
          <w:rFonts w:ascii="標楷體" w:eastAsia="標楷體" w:hAnsi="標楷體" w:hint="eastAsia"/>
          <w:b/>
          <w:sz w:val="28"/>
        </w:rPr>
        <w:t>1</w:t>
      </w:r>
      <w:r>
        <w:rPr>
          <w:rFonts w:ascii="標楷體" w:eastAsia="標楷體" w:hAnsi="標楷體" w:hint="eastAsia"/>
          <w:b/>
          <w:sz w:val="28"/>
        </w:rPr>
        <w:t>次會議</w:t>
      </w:r>
      <w:r w:rsidRPr="006D269E">
        <w:rPr>
          <w:rFonts w:ascii="標楷體" w:eastAsia="標楷體" w:hAnsi="標楷體" w:hint="eastAsia"/>
          <w:b/>
          <w:sz w:val="28"/>
        </w:rPr>
        <w:t>委員發言摘要</w:t>
      </w:r>
      <w:r>
        <w:rPr>
          <w:rFonts w:ascii="標楷體" w:eastAsia="標楷體" w:hAnsi="標楷體" w:hint="eastAsia"/>
          <w:b/>
          <w:sz w:val="28"/>
        </w:rPr>
        <w:t>】</w:t>
      </w:r>
    </w:p>
    <w:p w:rsidR="00707FD5" w:rsidRPr="00062045" w:rsidRDefault="00707FD5" w:rsidP="00707FD5">
      <w:pPr>
        <w:tabs>
          <w:tab w:val="left" w:pos="1560"/>
        </w:tabs>
        <w:spacing w:line="480" w:lineRule="exact"/>
        <w:rPr>
          <w:rFonts w:ascii="標楷體" w:eastAsia="標楷體" w:hAnsi="標楷體"/>
          <w:b/>
          <w:sz w:val="28"/>
          <w:bdr w:val="single" w:sz="4" w:space="0" w:color="auto"/>
        </w:rPr>
      </w:pPr>
      <w:r w:rsidRPr="00062045">
        <w:rPr>
          <w:rFonts w:ascii="標楷體" w:eastAsia="標楷體" w:hAnsi="標楷體" w:hint="eastAsia"/>
          <w:b/>
          <w:sz w:val="28"/>
          <w:bdr w:val="single" w:sz="4" w:space="0" w:color="auto"/>
        </w:rPr>
        <w:t>專案報告</w:t>
      </w:r>
    </w:p>
    <w:p w:rsidR="00707FD5" w:rsidRPr="00270B11" w:rsidRDefault="00707FD5" w:rsidP="00707FD5">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707FD5" w:rsidRDefault="00707FD5" w:rsidP="002E5D56">
      <w:pPr>
        <w:spacing w:line="440" w:lineRule="exact"/>
        <w:ind w:left="849" w:hangingChars="303" w:hanging="849"/>
        <w:jc w:val="both"/>
        <w:rPr>
          <w:rFonts w:ascii="標楷體" w:eastAsia="標楷體" w:hAnsi="標楷體"/>
          <w:b/>
          <w:sz w:val="28"/>
          <w:szCs w:val="28"/>
        </w:rPr>
      </w:pPr>
      <w:r>
        <w:rPr>
          <w:rFonts w:ascii="標楷體" w:eastAsia="標楷體" w:hAnsi="標楷體" w:hint="eastAsia"/>
          <w:b/>
          <w:sz w:val="28"/>
        </w:rPr>
        <w:t>報告主題</w:t>
      </w:r>
      <w:r w:rsidRPr="00A5337C">
        <w:rPr>
          <w:rFonts w:ascii="標楷體" w:eastAsia="標楷體" w:hAnsi="標楷體" w:hint="eastAsia"/>
          <w:b/>
          <w:sz w:val="28"/>
        </w:rPr>
        <w:t>：</w:t>
      </w:r>
      <w:r w:rsidRPr="009544AE">
        <w:rPr>
          <w:rFonts w:ascii="標楷體" w:eastAsia="標楷體" w:hAnsi="標楷體" w:hint="eastAsia"/>
          <w:b/>
          <w:sz w:val="28"/>
        </w:rPr>
        <w:t>「</w:t>
      </w:r>
      <w:r w:rsidR="009544AE" w:rsidRPr="009544AE">
        <w:rPr>
          <w:rFonts w:ascii="標楷體" w:eastAsia="標楷體" w:hAnsi="標楷體" w:hint="eastAsia"/>
          <w:b/>
          <w:sz w:val="28"/>
          <w:szCs w:val="28"/>
        </w:rPr>
        <w:t>現行自殺通報個案及精神病人社區關懷訪視服務模式精進作為</w:t>
      </w:r>
      <w:r w:rsidRPr="009544AE">
        <w:rPr>
          <w:rFonts w:ascii="標楷體" w:eastAsia="標楷體" w:hAnsi="標楷體" w:hint="eastAsia"/>
          <w:b/>
          <w:sz w:val="28"/>
          <w:szCs w:val="28"/>
        </w:rPr>
        <w:t>」</w:t>
      </w:r>
    </w:p>
    <w:p w:rsidR="00707FD5" w:rsidRPr="000048FB" w:rsidRDefault="009E3602" w:rsidP="002E5D56">
      <w:pPr>
        <w:pStyle w:val="a3"/>
        <w:numPr>
          <w:ilvl w:val="0"/>
          <w:numId w:val="2"/>
        </w:numPr>
        <w:spacing w:line="440" w:lineRule="exact"/>
        <w:ind w:leftChars="0"/>
        <w:jc w:val="both"/>
        <w:rPr>
          <w:rFonts w:ascii="標楷體" w:eastAsia="標楷體" w:hAnsi="標楷體"/>
          <w:sz w:val="28"/>
        </w:rPr>
      </w:pPr>
      <w:r>
        <w:rPr>
          <w:rFonts w:ascii="標楷體" w:eastAsia="標楷體" w:hAnsi="標楷體" w:hint="eastAsia"/>
          <w:sz w:val="28"/>
          <w:u w:val="single"/>
        </w:rPr>
        <w:t>紀</w:t>
      </w:r>
      <w:r w:rsidR="009544AE">
        <w:rPr>
          <w:rFonts w:ascii="標楷體" w:eastAsia="標楷體" w:hAnsi="標楷體" w:hint="eastAsia"/>
          <w:sz w:val="28"/>
          <w:u w:val="single"/>
        </w:rPr>
        <w:t>委員</w:t>
      </w:r>
      <w:r>
        <w:rPr>
          <w:rFonts w:ascii="標楷體" w:eastAsia="標楷體" w:hAnsi="標楷體" w:hint="eastAsia"/>
          <w:sz w:val="28"/>
          <w:u w:val="single"/>
        </w:rPr>
        <w:t>惠容</w:t>
      </w:r>
      <w:r w:rsidR="000E230A">
        <w:rPr>
          <w:rFonts w:ascii="標楷體" w:eastAsia="標楷體" w:hAnsi="標楷體" w:hint="eastAsia"/>
          <w:sz w:val="28"/>
          <w:u w:val="single"/>
        </w:rPr>
        <w:t>：</w:t>
      </w:r>
      <w:r w:rsidR="000E230A" w:rsidRPr="000E230A">
        <w:rPr>
          <w:rFonts w:ascii="標楷體" w:eastAsia="標楷體" w:hAnsi="標楷體" w:hint="eastAsia"/>
          <w:sz w:val="28"/>
        </w:rPr>
        <w:t>目前</w:t>
      </w:r>
      <w:r w:rsidR="0079213D">
        <w:rPr>
          <w:rFonts w:ascii="標楷體" w:eastAsia="標楷體" w:hAnsi="標楷體" w:hint="eastAsia"/>
          <w:sz w:val="28"/>
        </w:rPr>
        <w:t>多是採取</w:t>
      </w:r>
      <w:r w:rsidR="000E230A">
        <w:rPr>
          <w:rFonts w:ascii="標楷體" w:eastAsia="標楷體" w:hAnsi="標楷體" w:hint="eastAsia"/>
          <w:sz w:val="28"/>
        </w:rPr>
        <w:t>電訪</w:t>
      </w:r>
      <w:r w:rsidR="0079213D">
        <w:rPr>
          <w:rFonts w:ascii="標楷體" w:eastAsia="標楷體" w:hAnsi="標楷體" w:hint="eastAsia"/>
          <w:sz w:val="28"/>
        </w:rPr>
        <w:t>或親自訪視的服務模式</w:t>
      </w:r>
      <w:r w:rsidR="00315C55">
        <w:rPr>
          <w:rFonts w:ascii="標楷體" w:eastAsia="標楷體" w:hAnsi="標楷體" w:hint="eastAsia"/>
          <w:sz w:val="28"/>
        </w:rPr>
        <w:t>，惟不論電訪或親自訪視</w:t>
      </w:r>
      <w:r w:rsidR="0079213D">
        <w:rPr>
          <w:rFonts w:ascii="標楷體" w:eastAsia="標楷體" w:hAnsi="標楷體" w:hint="eastAsia"/>
          <w:sz w:val="28"/>
        </w:rPr>
        <w:t>似</w:t>
      </w:r>
      <w:r w:rsidR="00315C55">
        <w:rPr>
          <w:rFonts w:ascii="標楷體" w:eastAsia="標楷體" w:hAnsi="標楷體" w:hint="eastAsia"/>
          <w:sz w:val="28"/>
        </w:rPr>
        <w:t>無法真正解決精神病人</w:t>
      </w:r>
      <w:r w:rsidR="00D8006C">
        <w:rPr>
          <w:rFonts w:ascii="標楷體" w:eastAsia="標楷體" w:hAnsi="標楷體" w:hint="eastAsia"/>
          <w:sz w:val="28"/>
        </w:rPr>
        <w:t>回歸</w:t>
      </w:r>
      <w:r w:rsidR="00315C55">
        <w:rPr>
          <w:rFonts w:ascii="標楷體" w:eastAsia="標楷體" w:hAnsi="標楷體" w:hint="eastAsia"/>
          <w:sz w:val="28"/>
        </w:rPr>
        <w:t>社區</w:t>
      </w:r>
      <w:r w:rsidR="00D8006C">
        <w:rPr>
          <w:rFonts w:ascii="標楷體" w:eastAsia="標楷體" w:hAnsi="標楷體" w:hint="eastAsia"/>
          <w:sz w:val="28"/>
        </w:rPr>
        <w:t>遭遇</w:t>
      </w:r>
      <w:r w:rsidR="00315C55">
        <w:rPr>
          <w:rFonts w:ascii="標楷體" w:eastAsia="標楷體" w:hAnsi="標楷體" w:hint="eastAsia"/>
          <w:sz w:val="28"/>
        </w:rPr>
        <w:t>的問題</w:t>
      </w:r>
      <w:r w:rsidR="0079213D">
        <w:rPr>
          <w:rFonts w:ascii="標楷體" w:eastAsia="標楷體" w:hAnsi="標楷體" w:hint="eastAsia"/>
          <w:sz w:val="28"/>
        </w:rPr>
        <w:t>，</w:t>
      </w:r>
      <w:r w:rsidR="00D8006C">
        <w:rPr>
          <w:rFonts w:ascii="標楷體" w:eastAsia="標楷體" w:hAnsi="標楷體" w:hint="eastAsia"/>
          <w:sz w:val="28"/>
        </w:rPr>
        <w:t>實有必要</w:t>
      </w:r>
      <w:r w:rsidR="00E8522A">
        <w:rPr>
          <w:rFonts w:ascii="標楷體" w:eastAsia="標楷體" w:hAnsi="標楷體" w:hint="eastAsia"/>
          <w:sz w:val="28"/>
        </w:rPr>
        <w:t>加強</w:t>
      </w:r>
      <w:r w:rsidR="00D8006C">
        <w:rPr>
          <w:rFonts w:ascii="標楷體" w:eastAsia="標楷體" w:hAnsi="標楷體" w:hint="eastAsia"/>
          <w:sz w:val="28"/>
        </w:rPr>
        <w:t>建構</w:t>
      </w:r>
      <w:r w:rsidR="000E230A">
        <w:rPr>
          <w:rFonts w:ascii="標楷體" w:eastAsia="標楷體" w:hAnsi="標楷體" w:hint="eastAsia"/>
          <w:sz w:val="28"/>
        </w:rPr>
        <w:t>社區工作模式，並確實評估所需人力</w:t>
      </w:r>
      <w:r w:rsidR="00E8522A">
        <w:rPr>
          <w:rFonts w:ascii="標楷體" w:eastAsia="標楷體" w:hAnsi="標楷體" w:hint="eastAsia"/>
          <w:sz w:val="28"/>
        </w:rPr>
        <w:t>，</w:t>
      </w:r>
      <w:r w:rsidR="005C3107">
        <w:rPr>
          <w:rFonts w:ascii="標楷體" w:eastAsia="標楷體" w:hAnsi="標楷體" w:hint="eastAsia"/>
          <w:sz w:val="28"/>
        </w:rPr>
        <w:t>納入</w:t>
      </w:r>
      <w:r w:rsidR="00E8522A">
        <w:rPr>
          <w:rFonts w:ascii="標楷體" w:eastAsia="標楷體" w:hAnsi="標楷體" w:hint="eastAsia"/>
          <w:sz w:val="28"/>
        </w:rPr>
        <w:t>社會安全網第2期計畫辦理</w:t>
      </w:r>
      <w:r w:rsidR="00D8006C">
        <w:rPr>
          <w:rFonts w:ascii="標楷體" w:eastAsia="標楷體" w:hAnsi="標楷體" w:hint="eastAsia"/>
          <w:sz w:val="28"/>
        </w:rPr>
        <w:t>。</w:t>
      </w:r>
    </w:p>
    <w:p w:rsidR="00707FD5" w:rsidRPr="000048FB" w:rsidRDefault="009E3602" w:rsidP="002E5D56">
      <w:pPr>
        <w:pStyle w:val="a3"/>
        <w:numPr>
          <w:ilvl w:val="0"/>
          <w:numId w:val="2"/>
        </w:numPr>
        <w:spacing w:line="440" w:lineRule="exact"/>
        <w:ind w:leftChars="0"/>
        <w:jc w:val="both"/>
        <w:rPr>
          <w:rFonts w:ascii="標楷體" w:eastAsia="標楷體" w:hAnsi="標楷體"/>
          <w:sz w:val="28"/>
        </w:rPr>
      </w:pPr>
      <w:r>
        <w:rPr>
          <w:rFonts w:ascii="標楷體" w:eastAsia="標楷體" w:hAnsi="標楷體" w:hint="eastAsia"/>
          <w:sz w:val="28"/>
          <w:u w:val="single"/>
        </w:rPr>
        <w:t>趙</w:t>
      </w:r>
      <w:r w:rsidR="00707FD5" w:rsidRPr="000048FB">
        <w:rPr>
          <w:rFonts w:ascii="標楷體" w:eastAsia="標楷體" w:hAnsi="標楷體" w:hint="eastAsia"/>
          <w:sz w:val="28"/>
          <w:u w:val="single"/>
        </w:rPr>
        <w:t>委員</w:t>
      </w:r>
      <w:r>
        <w:rPr>
          <w:rFonts w:ascii="標楷體" w:eastAsia="標楷體" w:hAnsi="標楷體" w:hint="eastAsia"/>
          <w:sz w:val="28"/>
          <w:u w:val="single"/>
        </w:rPr>
        <w:t>善如</w:t>
      </w:r>
      <w:r w:rsidR="007E59EA">
        <w:rPr>
          <w:rFonts w:ascii="標楷體" w:eastAsia="標楷體" w:hAnsi="標楷體" w:hint="eastAsia"/>
          <w:sz w:val="28"/>
          <w:u w:val="single"/>
        </w:rPr>
        <w:t>：</w:t>
      </w:r>
      <w:r w:rsidR="007E59EA">
        <w:rPr>
          <w:rFonts w:ascii="標楷體" w:eastAsia="標楷體" w:hAnsi="標楷體" w:hint="eastAsia"/>
          <w:sz w:val="28"/>
        </w:rPr>
        <w:t>報告單位著重在人力及留任制度的討</w:t>
      </w:r>
      <w:r w:rsidR="00DB3831">
        <w:rPr>
          <w:rFonts w:ascii="標楷體" w:eastAsia="標楷體" w:hAnsi="標楷體" w:hint="eastAsia"/>
          <w:sz w:val="28"/>
        </w:rPr>
        <w:t>論，針對現行電訪或家訪之服務模式能否解決</w:t>
      </w:r>
      <w:r w:rsidR="00DB3831">
        <w:rPr>
          <w:rFonts w:ascii="標楷體" w:eastAsia="標楷體" w:hAnsi="標楷體" w:hint="eastAsia"/>
          <w:sz w:val="28"/>
          <w:szCs w:val="28"/>
        </w:rPr>
        <w:t>自殺通報個案或</w:t>
      </w:r>
      <w:r w:rsidR="00DB3831" w:rsidRPr="00B15220">
        <w:rPr>
          <w:rFonts w:ascii="標楷體" w:eastAsia="標楷體" w:hAnsi="標楷體" w:hint="eastAsia"/>
          <w:sz w:val="28"/>
          <w:szCs w:val="28"/>
        </w:rPr>
        <w:t>精神病人</w:t>
      </w:r>
      <w:r w:rsidR="00DB3831">
        <w:rPr>
          <w:rFonts w:ascii="標楷體" w:eastAsia="標楷體" w:hAnsi="標楷體" w:hint="eastAsia"/>
          <w:sz w:val="28"/>
          <w:szCs w:val="28"/>
        </w:rPr>
        <w:t>之需求</w:t>
      </w:r>
      <w:r w:rsidR="00DB3831">
        <w:rPr>
          <w:rFonts w:ascii="標楷體" w:eastAsia="標楷體" w:hAnsi="標楷體" w:hint="eastAsia"/>
          <w:sz w:val="28"/>
        </w:rPr>
        <w:t>等</w:t>
      </w:r>
      <w:r w:rsidR="007E59EA">
        <w:rPr>
          <w:rFonts w:ascii="標楷體" w:eastAsia="標楷體" w:hAnsi="標楷體" w:hint="eastAsia"/>
          <w:sz w:val="28"/>
        </w:rPr>
        <w:t>未</w:t>
      </w:r>
      <w:r w:rsidR="00B3541C">
        <w:rPr>
          <w:rFonts w:ascii="標楷體" w:eastAsia="標楷體" w:hAnsi="標楷體" w:hint="eastAsia"/>
          <w:sz w:val="28"/>
        </w:rPr>
        <w:t>有</w:t>
      </w:r>
      <w:r w:rsidR="007E59EA">
        <w:rPr>
          <w:rFonts w:ascii="標楷體" w:eastAsia="標楷體" w:hAnsi="標楷體" w:hint="eastAsia"/>
          <w:sz w:val="28"/>
        </w:rPr>
        <w:t>詳細說</w:t>
      </w:r>
      <w:r w:rsidR="007F3571">
        <w:rPr>
          <w:rFonts w:ascii="標楷體" w:eastAsia="標楷體" w:hAnsi="標楷體" w:hint="eastAsia"/>
          <w:sz w:val="28"/>
        </w:rPr>
        <w:t>明，建議業務單位提出改善工作模式之</w:t>
      </w:r>
      <w:r w:rsidR="008F1C62">
        <w:rPr>
          <w:rFonts w:ascii="標楷體" w:eastAsia="標楷體" w:hAnsi="標楷體" w:hint="eastAsia"/>
          <w:sz w:val="28"/>
        </w:rPr>
        <w:t>具體作為，而非重複</w:t>
      </w:r>
      <w:r w:rsidR="00E916A5">
        <w:rPr>
          <w:rFonts w:ascii="標楷體" w:eastAsia="標楷體" w:hAnsi="標楷體" w:hint="eastAsia"/>
          <w:sz w:val="28"/>
        </w:rPr>
        <w:t>討論相關</w:t>
      </w:r>
      <w:r w:rsidR="008F1C62">
        <w:rPr>
          <w:rFonts w:ascii="標楷體" w:eastAsia="標楷體" w:hAnsi="標楷體" w:hint="eastAsia"/>
          <w:sz w:val="28"/>
        </w:rPr>
        <w:t>人力及其負荷量</w:t>
      </w:r>
      <w:r w:rsidR="00A35A8D">
        <w:rPr>
          <w:rFonts w:ascii="標楷體" w:eastAsia="標楷體" w:hAnsi="標楷體" w:hint="eastAsia"/>
          <w:sz w:val="28"/>
        </w:rPr>
        <w:t>等</w:t>
      </w:r>
      <w:r w:rsidR="008F1C62">
        <w:rPr>
          <w:rFonts w:ascii="標楷體" w:eastAsia="標楷體" w:hAnsi="標楷體" w:hint="eastAsia"/>
          <w:sz w:val="28"/>
        </w:rPr>
        <w:t>，</w:t>
      </w:r>
      <w:r w:rsidR="00E8522A">
        <w:rPr>
          <w:rFonts w:ascii="標楷體" w:eastAsia="標楷體" w:hAnsi="標楷體" w:hint="eastAsia"/>
          <w:sz w:val="28"/>
        </w:rPr>
        <w:t>另</w:t>
      </w:r>
      <w:r w:rsidR="008F1C62">
        <w:rPr>
          <w:rFonts w:ascii="標楷體" w:eastAsia="標楷體" w:hAnsi="標楷體" w:hint="eastAsia"/>
          <w:sz w:val="28"/>
        </w:rPr>
        <w:t>建議</w:t>
      </w:r>
      <w:r w:rsidR="00E8522A">
        <w:rPr>
          <w:rFonts w:ascii="標楷體" w:eastAsia="標楷體" w:hAnsi="標楷體" w:hint="eastAsia"/>
          <w:sz w:val="28"/>
        </w:rPr>
        <w:t>可擇</w:t>
      </w:r>
      <w:r w:rsidR="00B15220">
        <w:rPr>
          <w:rFonts w:ascii="標楷體" w:eastAsia="標楷體" w:hAnsi="標楷體" w:hint="eastAsia"/>
          <w:sz w:val="28"/>
        </w:rPr>
        <w:t>一個縣市或社區進行</w:t>
      </w:r>
      <w:r w:rsidR="00E8522A">
        <w:rPr>
          <w:rFonts w:ascii="標楷體" w:eastAsia="標楷體" w:hAnsi="標楷體" w:hint="eastAsia"/>
          <w:sz w:val="28"/>
        </w:rPr>
        <w:t>試辦計畫</w:t>
      </w:r>
      <w:r w:rsidR="00B15220">
        <w:rPr>
          <w:rFonts w:ascii="標楷體" w:eastAsia="標楷體" w:hAnsi="標楷體" w:hint="eastAsia"/>
          <w:sz w:val="28"/>
        </w:rPr>
        <w:t>方案，</w:t>
      </w:r>
      <w:r w:rsidR="00E8522A">
        <w:rPr>
          <w:rFonts w:ascii="標楷體" w:eastAsia="標楷體" w:hAnsi="標楷體" w:hint="eastAsia"/>
          <w:sz w:val="28"/>
        </w:rPr>
        <w:t>建立並瞭解</w:t>
      </w:r>
      <w:r w:rsidR="00EE44DD">
        <w:rPr>
          <w:rFonts w:ascii="標楷體" w:eastAsia="標楷體" w:hAnsi="標楷體" w:hint="eastAsia"/>
          <w:sz w:val="28"/>
        </w:rPr>
        <w:t>社區工作模式執行之可行性</w:t>
      </w:r>
      <w:r w:rsidR="00E8522A">
        <w:rPr>
          <w:rFonts w:ascii="標楷體" w:eastAsia="標楷體" w:hAnsi="標楷體" w:hint="eastAsia"/>
          <w:sz w:val="28"/>
        </w:rPr>
        <w:t>及有效性</w:t>
      </w:r>
      <w:r w:rsidR="00D26492">
        <w:rPr>
          <w:rFonts w:ascii="標楷體" w:eastAsia="標楷體" w:hAnsi="標楷體" w:hint="eastAsia"/>
          <w:sz w:val="28"/>
        </w:rPr>
        <w:t>。</w:t>
      </w:r>
    </w:p>
    <w:p w:rsidR="006E0108" w:rsidRPr="000048FB" w:rsidRDefault="009E3602" w:rsidP="002E5D56">
      <w:pPr>
        <w:pStyle w:val="a3"/>
        <w:numPr>
          <w:ilvl w:val="0"/>
          <w:numId w:val="2"/>
        </w:numPr>
        <w:spacing w:line="440" w:lineRule="exact"/>
        <w:ind w:leftChars="1" w:left="722"/>
        <w:jc w:val="both"/>
        <w:rPr>
          <w:rFonts w:ascii="標楷體" w:eastAsia="標楷體" w:hAnsi="標楷體"/>
          <w:sz w:val="28"/>
        </w:rPr>
      </w:pPr>
      <w:r>
        <w:rPr>
          <w:rFonts w:ascii="標楷體" w:eastAsia="標楷體" w:hAnsi="標楷體" w:hint="eastAsia"/>
          <w:sz w:val="28"/>
          <w:u w:val="single"/>
        </w:rPr>
        <w:t>張</w:t>
      </w:r>
      <w:r w:rsidR="00707FD5" w:rsidRPr="000048FB">
        <w:rPr>
          <w:rFonts w:ascii="標楷體" w:eastAsia="標楷體" w:hAnsi="標楷體" w:hint="eastAsia"/>
          <w:sz w:val="28"/>
          <w:u w:val="single"/>
        </w:rPr>
        <w:t>委員</w:t>
      </w:r>
      <w:r>
        <w:rPr>
          <w:rFonts w:ascii="標楷體" w:eastAsia="標楷體" w:hAnsi="標楷體" w:hint="eastAsia"/>
          <w:sz w:val="28"/>
          <w:u w:val="single"/>
        </w:rPr>
        <w:t>淑慧</w:t>
      </w:r>
      <w:r w:rsidR="00095E97" w:rsidRPr="000048FB">
        <w:rPr>
          <w:rFonts w:ascii="標楷體" w:eastAsia="標楷體" w:hAnsi="標楷體" w:hint="eastAsia"/>
          <w:sz w:val="28"/>
          <w:u w:val="single"/>
        </w:rPr>
        <w:t>：</w:t>
      </w:r>
      <w:r w:rsidR="00A936E8" w:rsidRPr="00A936E8">
        <w:rPr>
          <w:rFonts w:ascii="標楷體" w:eastAsia="標楷體" w:hAnsi="標楷體" w:hint="eastAsia"/>
          <w:sz w:val="28"/>
        </w:rPr>
        <w:t>社安</w:t>
      </w:r>
      <w:r w:rsidR="00A936E8">
        <w:rPr>
          <w:rFonts w:ascii="標楷體" w:eastAsia="標楷體" w:hAnsi="標楷體" w:hint="eastAsia"/>
          <w:sz w:val="28"/>
        </w:rPr>
        <w:t>網</w:t>
      </w:r>
      <w:r w:rsidR="007C6E23">
        <w:rPr>
          <w:rFonts w:ascii="標楷體" w:eastAsia="標楷體" w:hAnsi="標楷體" w:hint="eastAsia"/>
          <w:sz w:val="28"/>
        </w:rPr>
        <w:t>強調</w:t>
      </w:r>
      <w:r w:rsidR="0091533D">
        <w:rPr>
          <w:rFonts w:ascii="標楷體" w:eastAsia="標楷體" w:hAnsi="標楷體" w:hint="eastAsia"/>
          <w:sz w:val="28"/>
        </w:rPr>
        <w:t>以家庭為核心，惟目前</w:t>
      </w:r>
      <w:r w:rsidR="00A936E8">
        <w:rPr>
          <w:rFonts w:ascii="標楷體" w:eastAsia="標楷體" w:hAnsi="標楷體" w:hint="eastAsia"/>
          <w:sz w:val="28"/>
        </w:rPr>
        <w:t>這</w:t>
      </w:r>
      <w:r w:rsidR="0091533D">
        <w:rPr>
          <w:rFonts w:ascii="標楷體" w:eastAsia="標楷體" w:hAnsi="標楷體" w:hint="eastAsia"/>
          <w:sz w:val="28"/>
        </w:rPr>
        <w:t>樣的</w:t>
      </w:r>
      <w:r w:rsidR="00A936E8">
        <w:rPr>
          <w:rFonts w:ascii="標楷體" w:eastAsia="標楷體" w:hAnsi="標楷體" w:hint="eastAsia"/>
          <w:sz w:val="28"/>
        </w:rPr>
        <w:t>服務模式</w:t>
      </w:r>
      <w:r w:rsidR="007C6E23">
        <w:rPr>
          <w:rFonts w:ascii="標楷體" w:eastAsia="標楷體" w:hAnsi="標楷體" w:hint="eastAsia"/>
          <w:sz w:val="28"/>
        </w:rPr>
        <w:t>似</w:t>
      </w:r>
      <w:r w:rsidR="00A936E8">
        <w:rPr>
          <w:rFonts w:ascii="標楷體" w:eastAsia="標楷體" w:hAnsi="標楷體" w:hint="eastAsia"/>
          <w:sz w:val="28"/>
        </w:rPr>
        <w:t>著重個案處理，</w:t>
      </w:r>
      <w:r w:rsidR="007C6E23">
        <w:rPr>
          <w:rFonts w:ascii="標楷體" w:eastAsia="標楷體" w:hAnsi="標楷體" w:hint="eastAsia"/>
          <w:sz w:val="28"/>
        </w:rPr>
        <w:t>看不到家庭的角色功能，</w:t>
      </w:r>
      <w:r w:rsidR="00E76352">
        <w:rPr>
          <w:rFonts w:ascii="標楷體" w:eastAsia="標楷體" w:hAnsi="標楷體" w:hint="eastAsia"/>
          <w:sz w:val="28"/>
        </w:rPr>
        <w:t>建議除須</w:t>
      </w:r>
      <w:r w:rsidR="007C6248">
        <w:rPr>
          <w:rFonts w:ascii="標楷體" w:eastAsia="標楷體" w:hAnsi="標楷體" w:hint="eastAsia"/>
          <w:sz w:val="28"/>
        </w:rPr>
        <w:t>建構社區工作模式外，亦應</w:t>
      </w:r>
      <w:r w:rsidR="00BA2C84">
        <w:rPr>
          <w:rFonts w:ascii="標楷體" w:eastAsia="標楷體" w:hAnsi="標楷體" w:hint="eastAsia"/>
          <w:sz w:val="28"/>
        </w:rPr>
        <w:t>將</w:t>
      </w:r>
      <w:r w:rsidR="00A936E8">
        <w:rPr>
          <w:rFonts w:ascii="標楷體" w:eastAsia="標楷體" w:hAnsi="標楷體" w:hint="eastAsia"/>
          <w:sz w:val="28"/>
        </w:rPr>
        <w:t>家庭</w:t>
      </w:r>
      <w:r w:rsidR="00BA2C84">
        <w:rPr>
          <w:rFonts w:ascii="標楷體" w:eastAsia="標楷體" w:hAnsi="標楷體" w:hint="eastAsia"/>
          <w:sz w:val="28"/>
        </w:rPr>
        <w:t>納入</w:t>
      </w:r>
      <w:r w:rsidR="0091533D">
        <w:rPr>
          <w:rFonts w:ascii="標楷體" w:eastAsia="標楷體" w:hAnsi="標楷體" w:hint="eastAsia"/>
          <w:sz w:val="28"/>
        </w:rPr>
        <w:t>討論。</w:t>
      </w:r>
      <w:r w:rsidR="0020014A">
        <w:rPr>
          <w:rFonts w:ascii="標楷體" w:eastAsia="標楷體" w:hAnsi="標楷體" w:hint="eastAsia"/>
          <w:sz w:val="28"/>
        </w:rPr>
        <w:t>另</w:t>
      </w:r>
      <w:r w:rsidR="00FA3D5F">
        <w:rPr>
          <w:rFonts w:ascii="標楷體" w:eastAsia="標楷體" w:hAnsi="標楷體" w:hint="eastAsia"/>
          <w:sz w:val="28"/>
        </w:rPr>
        <w:t>心衛</w:t>
      </w:r>
      <w:r w:rsidR="0091533D">
        <w:rPr>
          <w:rFonts w:ascii="標楷體" w:eastAsia="標楷體" w:hAnsi="標楷體" w:hint="eastAsia"/>
          <w:sz w:val="28"/>
        </w:rPr>
        <w:t>社工</w:t>
      </w:r>
      <w:r w:rsidR="00FA3D5F">
        <w:rPr>
          <w:rFonts w:ascii="標楷體" w:eastAsia="標楷體" w:hAnsi="標楷體" w:hint="eastAsia"/>
          <w:sz w:val="28"/>
        </w:rPr>
        <w:t>及保護</w:t>
      </w:r>
      <w:r w:rsidR="0091533D">
        <w:rPr>
          <w:rFonts w:ascii="標楷體" w:eastAsia="標楷體" w:hAnsi="標楷體" w:hint="eastAsia"/>
          <w:sz w:val="28"/>
        </w:rPr>
        <w:t>性</w:t>
      </w:r>
      <w:r w:rsidR="00FA3D5F">
        <w:rPr>
          <w:rFonts w:ascii="標楷體" w:eastAsia="標楷體" w:hAnsi="標楷體" w:hint="eastAsia"/>
          <w:sz w:val="28"/>
        </w:rPr>
        <w:t>社工</w:t>
      </w:r>
      <w:r w:rsidR="0020014A">
        <w:rPr>
          <w:rFonts w:ascii="標楷體" w:eastAsia="標楷體" w:hAnsi="標楷體" w:hint="eastAsia"/>
          <w:sz w:val="28"/>
        </w:rPr>
        <w:t>針對是類個案係採共案共管</w:t>
      </w:r>
      <w:r w:rsidR="00FA3D5F">
        <w:rPr>
          <w:rFonts w:ascii="標楷體" w:eastAsia="標楷體" w:hAnsi="標楷體" w:hint="eastAsia"/>
          <w:sz w:val="28"/>
        </w:rPr>
        <w:t>制度</w:t>
      </w:r>
      <w:r w:rsidR="0020014A">
        <w:rPr>
          <w:rFonts w:ascii="標楷體" w:eastAsia="標楷體" w:hAnsi="標楷體" w:hint="eastAsia"/>
          <w:sz w:val="28"/>
        </w:rPr>
        <w:t>，</w:t>
      </w:r>
      <w:r w:rsidR="00E76352">
        <w:rPr>
          <w:rFonts w:ascii="標楷體" w:eastAsia="標楷體" w:hAnsi="標楷體" w:hint="eastAsia"/>
          <w:sz w:val="28"/>
        </w:rPr>
        <w:t>爰</w:t>
      </w:r>
      <w:r w:rsidR="0091533D">
        <w:rPr>
          <w:rFonts w:ascii="標楷體" w:eastAsia="標楷體" w:hAnsi="標楷體" w:hint="eastAsia"/>
          <w:sz w:val="28"/>
        </w:rPr>
        <w:t>應</w:t>
      </w:r>
      <w:r w:rsidR="00E76352">
        <w:rPr>
          <w:rFonts w:ascii="標楷體" w:eastAsia="標楷體" w:hAnsi="標楷體" w:hint="eastAsia"/>
          <w:sz w:val="28"/>
        </w:rPr>
        <w:t>就如何</w:t>
      </w:r>
      <w:r w:rsidR="00E3567C">
        <w:rPr>
          <w:rFonts w:ascii="標楷體" w:eastAsia="標楷體" w:hAnsi="標楷體" w:hint="eastAsia"/>
          <w:sz w:val="28"/>
        </w:rPr>
        <w:t>強化</w:t>
      </w:r>
      <w:r w:rsidR="000A168B">
        <w:rPr>
          <w:rFonts w:ascii="標楷體" w:eastAsia="標楷體" w:hAnsi="標楷體" w:hint="eastAsia"/>
          <w:sz w:val="28"/>
        </w:rPr>
        <w:t>跨單位間之合作</w:t>
      </w:r>
      <w:r w:rsidR="00B76B1E">
        <w:rPr>
          <w:rFonts w:ascii="標楷體" w:eastAsia="標楷體" w:hAnsi="標楷體" w:hint="eastAsia"/>
          <w:sz w:val="28"/>
        </w:rPr>
        <w:t>及</w:t>
      </w:r>
      <w:r w:rsidR="00CE10C1">
        <w:rPr>
          <w:rFonts w:ascii="標楷體" w:eastAsia="標楷體" w:hAnsi="標楷體" w:hint="eastAsia"/>
          <w:sz w:val="28"/>
        </w:rPr>
        <w:t>溝通</w:t>
      </w:r>
      <w:r w:rsidR="000A168B">
        <w:rPr>
          <w:rFonts w:ascii="標楷體" w:eastAsia="標楷體" w:hAnsi="標楷體" w:hint="eastAsia"/>
          <w:sz w:val="28"/>
        </w:rPr>
        <w:t>模式</w:t>
      </w:r>
      <w:r w:rsidR="00E76352">
        <w:rPr>
          <w:rFonts w:ascii="標楷體" w:eastAsia="標楷體" w:hAnsi="標楷體" w:hint="eastAsia"/>
          <w:sz w:val="28"/>
        </w:rPr>
        <w:t>等再行</w:t>
      </w:r>
      <w:r w:rsidR="00CB2BE3">
        <w:rPr>
          <w:rFonts w:ascii="標楷體" w:eastAsia="標楷體" w:hAnsi="標楷體" w:hint="eastAsia"/>
          <w:sz w:val="28"/>
        </w:rPr>
        <w:t>研議</w:t>
      </w:r>
      <w:r w:rsidR="00E3567C">
        <w:rPr>
          <w:rFonts w:ascii="標楷體" w:eastAsia="標楷體" w:hAnsi="標楷體" w:hint="eastAsia"/>
          <w:sz w:val="28"/>
        </w:rPr>
        <w:t>。</w:t>
      </w:r>
    </w:p>
    <w:p w:rsidR="00072681" w:rsidRPr="00CF4D49" w:rsidRDefault="009E3602" w:rsidP="002E5D56">
      <w:pPr>
        <w:pStyle w:val="a3"/>
        <w:numPr>
          <w:ilvl w:val="0"/>
          <w:numId w:val="2"/>
        </w:numPr>
        <w:spacing w:line="440" w:lineRule="exact"/>
        <w:ind w:leftChars="0"/>
        <w:jc w:val="both"/>
        <w:rPr>
          <w:rFonts w:ascii="標楷體" w:eastAsia="標楷體" w:hAnsi="標楷體"/>
          <w:sz w:val="28"/>
        </w:rPr>
      </w:pPr>
      <w:r>
        <w:rPr>
          <w:rFonts w:ascii="標楷體" w:eastAsia="標楷體" w:hAnsi="標楷體" w:hint="eastAsia"/>
          <w:sz w:val="28"/>
          <w:u w:val="single"/>
        </w:rPr>
        <w:t>潘</w:t>
      </w:r>
      <w:r w:rsidR="009544AE">
        <w:rPr>
          <w:rFonts w:ascii="標楷體" w:eastAsia="標楷體" w:hAnsi="標楷體" w:hint="eastAsia"/>
          <w:sz w:val="28"/>
          <w:u w:val="single"/>
        </w:rPr>
        <w:t>委員</w:t>
      </w:r>
      <w:r>
        <w:rPr>
          <w:rFonts w:ascii="標楷體" w:eastAsia="標楷體" w:hAnsi="標楷體" w:hint="eastAsia"/>
          <w:sz w:val="28"/>
          <w:u w:val="single"/>
        </w:rPr>
        <w:t>淑滿</w:t>
      </w:r>
      <w:r w:rsidR="00FE7945" w:rsidRPr="000048FB">
        <w:rPr>
          <w:rFonts w:ascii="標楷體" w:eastAsia="標楷體" w:hAnsi="標楷體" w:hint="eastAsia"/>
          <w:sz w:val="28"/>
          <w:u w:val="single"/>
        </w:rPr>
        <w:t>：</w:t>
      </w:r>
      <w:r w:rsidR="00D25DC9">
        <w:rPr>
          <w:rFonts w:ascii="標楷體" w:eastAsia="標楷體" w:hAnsi="標楷體" w:hint="eastAsia"/>
          <w:sz w:val="28"/>
        </w:rPr>
        <w:t>建議</w:t>
      </w:r>
      <w:r w:rsidR="00014A8D">
        <w:rPr>
          <w:rFonts w:ascii="標楷體" w:eastAsia="標楷體" w:hAnsi="標楷體" w:hint="eastAsia"/>
          <w:sz w:val="28"/>
        </w:rPr>
        <w:t>業務單位</w:t>
      </w:r>
      <w:r w:rsidR="00CD634A">
        <w:rPr>
          <w:rFonts w:ascii="標楷體" w:eastAsia="標楷體" w:hAnsi="標楷體" w:hint="eastAsia"/>
          <w:sz w:val="28"/>
        </w:rPr>
        <w:t>就</w:t>
      </w:r>
      <w:r w:rsidR="00990228">
        <w:rPr>
          <w:rFonts w:ascii="標楷體" w:eastAsia="標楷體" w:hAnsi="標楷體" w:hint="eastAsia"/>
          <w:sz w:val="28"/>
        </w:rPr>
        <w:t>目前</w:t>
      </w:r>
      <w:r w:rsidR="001065D0">
        <w:rPr>
          <w:rFonts w:ascii="標楷體" w:eastAsia="標楷體" w:hAnsi="標楷體" w:hint="eastAsia"/>
          <w:sz w:val="28"/>
        </w:rPr>
        <w:t>社區</w:t>
      </w:r>
      <w:r w:rsidR="00CD634A">
        <w:rPr>
          <w:rFonts w:ascii="標楷體" w:eastAsia="標楷體" w:hAnsi="標楷體" w:hint="eastAsia"/>
          <w:sz w:val="28"/>
        </w:rPr>
        <w:t>針對</w:t>
      </w:r>
      <w:r w:rsidR="004C1885">
        <w:rPr>
          <w:rFonts w:ascii="標楷體" w:eastAsia="標楷體" w:hAnsi="標楷體" w:hint="eastAsia"/>
          <w:sz w:val="28"/>
        </w:rPr>
        <w:t>精神疾病合併</w:t>
      </w:r>
      <w:r w:rsidR="005F1AB7">
        <w:rPr>
          <w:rFonts w:ascii="標楷體" w:eastAsia="標楷體" w:hAnsi="標楷體" w:hint="eastAsia"/>
          <w:sz w:val="28"/>
        </w:rPr>
        <w:t>家暴</w:t>
      </w:r>
      <w:r w:rsidR="004C1885">
        <w:rPr>
          <w:rFonts w:ascii="標楷體" w:eastAsia="標楷體" w:hAnsi="標楷體" w:hint="eastAsia"/>
          <w:sz w:val="28"/>
        </w:rPr>
        <w:t>議題個案之實</w:t>
      </w:r>
      <w:r w:rsidR="0059392E">
        <w:rPr>
          <w:rFonts w:ascii="標楷體" w:eastAsia="標楷體" w:hAnsi="標楷體" w:hint="eastAsia"/>
          <w:sz w:val="28"/>
        </w:rPr>
        <w:t>際服務</w:t>
      </w:r>
      <w:r w:rsidR="004C1885">
        <w:rPr>
          <w:rFonts w:ascii="標楷體" w:eastAsia="標楷體" w:hAnsi="標楷體" w:hint="eastAsia"/>
          <w:sz w:val="28"/>
        </w:rPr>
        <w:t>模</w:t>
      </w:r>
      <w:r w:rsidR="005F1AB7">
        <w:rPr>
          <w:rFonts w:ascii="標楷體" w:eastAsia="標楷體" w:hAnsi="標楷體" w:hint="eastAsia"/>
          <w:sz w:val="28"/>
        </w:rPr>
        <w:t>式，</w:t>
      </w:r>
      <w:r w:rsidR="004C1885">
        <w:rPr>
          <w:rFonts w:ascii="標楷體" w:eastAsia="標楷體" w:hAnsi="標楷體" w:hint="eastAsia"/>
          <w:sz w:val="28"/>
        </w:rPr>
        <w:t>於下次會議進行</w:t>
      </w:r>
      <w:r w:rsidR="00306DB6">
        <w:rPr>
          <w:rFonts w:ascii="標楷體" w:eastAsia="標楷體" w:hAnsi="標楷體" w:hint="eastAsia"/>
          <w:sz w:val="28"/>
        </w:rPr>
        <w:t>案例</w:t>
      </w:r>
      <w:r w:rsidR="004C1885">
        <w:rPr>
          <w:rFonts w:ascii="標楷體" w:eastAsia="標楷體" w:hAnsi="標楷體" w:hint="eastAsia"/>
          <w:sz w:val="28"/>
        </w:rPr>
        <w:t>報告。</w:t>
      </w:r>
    </w:p>
    <w:p w:rsidR="00707FD5" w:rsidRPr="00270B11" w:rsidRDefault="00707FD5" w:rsidP="002E5D56">
      <w:pPr>
        <w:spacing w:line="44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二</w:t>
      </w:r>
      <w:r w:rsidRPr="00270B11">
        <w:rPr>
          <w:rFonts w:ascii="標楷體" w:eastAsia="標楷體" w:hAnsi="標楷體" w:hint="eastAsia"/>
          <w:b/>
          <w:sz w:val="28"/>
          <w:szCs w:val="28"/>
          <w:bdr w:val="single" w:sz="4" w:space="0" w:color="auto"/>
        </w:rPr>
        <w:t>案</w:t>
      </w:r>
    </w:p>
    <w:p w:rsidR="00707FD5" w:rsidRDefault="00707FD5" w:rsidP="002E5D56">
      <w:pPr>
        <w:spacing w:line="440" w:lineRule="exact"/>
        <w:ind w:left="849" w:hangingChars="303" w:hanging="849"/>
        <w:jc w:val="both"/>
        <w:rPr>
          <w:rFonts w:ascii="標楷體" w:eastAsia="標楷體" w:hAnsi="標楷體"/>
          <w:b/>
          <w:sz w:val="28"/>
          <w:szCs w:val="28"/>
        </w:rPr>
      </w:pPr>
      <w:r>
        <w:rPr>
          <w:rFonts w:ascii="標楷體" w:eastAsia="標楷體" w:hAnsi="標楷體" w:hint="eastAsia"/>
          <w:b/>
          <w:sz w:val="28"/>
        </w:rPr>
        <w:t>報告主題</w:t>
      </w:r>
      <w:r w:rsidRPr="009544AE">
        <w:rPr>
          <w:rFonts w:ascii="標楷體" w:eastAsia="標楷體" w:hAnsi="標楷體" w:hint="eastAsia"/>
          <w:b/>
          <w:sz w:val="28"/>
        </w:rPr>
        <w:t>：「</w:t>
      </w:r>
      <w:r w:rsidR="009544AE" w:rsidRPr="009544AE">
        <w:rPr>
          <w:rFonts w:ascii="標楷體" w:eastAsia="標楷體" w:hAnsi="標楷體" w:hint="eastAsia"/>
          <w:b/>
          <w:sz w:val="28"/>
          <w:szCs w:val="28"/>
        </w:rPr>
        <w:t>106年及107年司法詢(訊)問員之實際運用成效</w:t>
      </w:r>
      <w:r w:rsidRPr="009544AE">
        <w:rPr>
          <w:rFonts w:ascii="標楷體" w:eastAsia="標楷體" w:hAnsi="標楷體" w:hint="eastAsia"/>
          <w:b/>
          <w:sz w:val="28"/>
          <w:szCs w:val="28"/>
        </w:rPr>
        <w:t>」</w:t>
      </w:r>
    </w:p>
    <w:p w:rsidR="00707FD5" w:rsidRPr="000048FB" w:rsidRDefault="004434AC" w:rsidP="002E5D56">
      <w:pPr>
        <w:pStyle w:val="a3"/>
        <w:numPr>
          <w:ilvl w:val="0"/>
          <w:numId w:val="3"/>
        </w:numPr>
        <w:spacing w:line="440" w:lineRule="exact"/>
        <w:ind w:leftChars="1" w:left="722"/>
        <w:jc w:val="both"/>
        <w:rPr>
          <w:rFonts w:ascii="標楷體" w:eastAsia="標楷體" w:hAnsi="標楷體"/>
          <w:sz w:val="28"/>
          <w:szCs w:val="28"/>
          <w:u w:val="single"/>
        </w:rPr>
      </w:pPr>
      <w:r>
        <w:rPr>
          <w:rFonts w:ascii="標楷體" w:eastAsia="標楷體" w:hAnsi="標楷體" w:hint="eastAsia"/>
          <w:sz w:val="28"/>
          <w:szCs w:val="28"/>
          <w:u w:val="single"/>
        </w:rPr>
        <w:t>許委員</w:t>
      </w:r>
      <w:r w:rsidRPr="000048FB">
        <w:rPr>
          <w:rFonts w:ascii="標楷體" w:eastAsia="標楷體" w:hAnsi="標楷體" w:hint="eastAsia"/>
          <w:sz w:val="28"/>
          <w:szCs w:val="28"/>
          <w:u w:val="single"/>
        </w:rPr>
        <w:t>福生</w:t>
      </w:r>
      <w:r w:rsidR="0069109E" w:rsidRPr="000048FB">
        <w:rPr>
          <w:rFonts w:ascii="標楷體" w:eastAsia="標楷體" w:hAnsi="標楷體" w:hint="eastAsia"/>
          <w:sz w:val="28"/>
          <w:szCs w:val="28"/>
          <w:u w:val="single"/>
        </w:rPr>
        <w:t>：</w:t>
      </w:r>
      <w:r w:rsidR="00167D6A">
        <w:rPr>
          <w:rFonts w:ascii="標楷體" w:eastAsia="標楷體" w:hAnsi="標楷體" w:hint="eastAsia"/>
          <w:sz w:val="28"/>
          <w:szCs w:val="28"/>
        </w:rPr>
        <w:t>性侵害犯罪防治法第15條之1</w:t>
      </w:r>
      <w:r w:rsidR="00B519E2">
        <w:rPr>
          <w:rFonts w:ascii="標楷體" w:eastAsia="標楷體" w:hAnsi="標楷體" w:hint="eastAsia"/>
          <w:sz w:val="28"/>
          <w:szCs w:val="28"/>
        </w:rPr>
        <w:t>，有關</w:t>
      </w:r>
      <w:r w:rsidR="00E702EA">
        <w:rPr>
          <w:rFonts w:ascii="標楷體" w:eastAsia="標楷體" w:hAnsi="標楷體" w:hint="eastAsia"/>
          <w:sz w:val="28"/>
          <w:szCs w:val="28"/>
        </w:rPr>
        <w:t>司</w:t>
      </w:r>
      <w:r w:rsidR="00A67430">
        <w:rPr>
          <w:rFonts w:ascii="標楷體" w:eastAsia="標楷體" w:hAnsi="標楷體" w:hint="eastAsia"/>
          <w:sz w:val="28"/>
          <w:szCs w:val="28"/>
        </w:rPr>
        <w:t>法詢(訊)問員之</w:t>
      </w:r>
      <w:r w:rsidR="00190CB9">
        <w:rPr>
          <w:rFonts w:ascii="標楷體" w:eastAsia="標楷體" w:hAnsi="標楷體" w:hint="eastAsia"/>
          <w:sz w:val="28"/>
          <w:szCs w:val="28"/>
        </w:rPr>
        <w:t>身分</w:t>
      </w:r>
      <w:r w:rsidR="00A67430">
        <w:rPr>
          <w:rFonts w:ascii="標楷體" w:eastAsia="標楷體" w:hAnsi="標楷體" w:hint="eastAsia"/>
          <w:sz w:val="28"/>
          <w:szCs w:val="28"/>
        </w:rPr>
        <w:t>定</w:t>
      </w:r>
      <w:r w:rsidR="00190CB9">
        <w:rPr>
          <w:rFonts w:ascii="標楷體" w:eastAsia="標楷體" w:hAnsi="標楷體" w:hint="eastAsia"/>
          <w:sz w:val="28"/>
          <w:szCs w:val="28"/>
        </w:rPr>
        <w:t>位</w:t>
      </w:r>
      <w:r w:rsidR="006D22CE">
        <w:rPr>
          <w:rFonts w:ascii="標楷體" w:eastAsia="標楷體" w:hAnsi="標楷體" w:hint="eastAsia"/>
          <w:sz w:val="28"/>
          <w:szCs w:val="28"/>
        </w:rPr>
        <w:t>仍有再</w:t>
      </w:r>
      <w:r w:rsidR="00A67430">
        <w:rPr>
          <w:rFonts w:ascii="標楷體" w:eastAsia="標楷體" w:hAnsi="標楷體" w:hint="eastAsia"/>
          <w:sz w:val="28"/>
          <w:szCs w:val="28"/>
        </w:rPr>
        <w:t>釐清</w:t>
      </w:r>
      <w:r w:rsidR="006D22CE">
        <w:rPr>
          <w:rFonts w:ascii="標楷體" w:eastAsia="標楷體" w:hAnsi="標楷體" w:hint="eastAsia"/>
          <w:sz w:val="28"/>
          <w:szCs w:val="28"/>
        </w:rPr>
        <w:t>之必要</w:t>
      </w:r>
      <w:r w:rsidR="00E702EA">
        <w:rPr>
          <w:rFonts w:ascii="標楷體" w:eastAsia="標楷體" w:hAnsi="標楷體" w:hint="eastAsia"/>
          <w:sz w:val="28"/>
          <w:szCs w:val="28"/>
        </w:rPr>
        <w:t>，另就「認有必要時」</w:t>
      </w:r>
      <w:r w:rsidR="00190CB9">
        <w:rPr>
          <w:rFonts w:ascii="標楷體" w:eastAsia="標楷體" w:hAnsi="標楷體" w:hint="eastAsia"/>
          <w:sz w:val="28"/>
          <w:szCs w:val="28"/>
        </w:rPr>
        <w:t>之斟酌標準</w:t>
      </w:r>
      <w:r w:rsidR="00E702EA">
        <w:rPr>
          <w:rFonts w:ascii="標楷體" w:eastAsia="標楷體" w:hAnsi="標楷體" w:hint="eastAsia"/>
          <w:sz w:val="28"/>
          <w:szCs w:val="28"/>
        </w:rPr>
        <w:t>，</w:t>
      </w:r>
      <w:r w:rsidR="008E0229">
        <w:rPr>
          <w:rFonts w:ascii="標楷體" w:eastAsia="標楷體" w:hAnsi="標楷體" w:hint="eastAsia"/>
          <w:sz w:val="28"/>
          <w:szCs w:val="28"/>
        </w:rPr>
        <w:t>建議</w:t>
      </w:r>
      <w:r w:rsidR="00A1247F">
        <w:rPr>
          <w:rFonts w:ascii="標楷體" w:eastAsia="標楷體" w:hAnsi="標楷體" w:hint="eastAsia"/>
          <w:sz w:val="28"/>
          <w:szCs w:val="28"/>
        </w:rPr>
        <w:t>被害人</w:t>
      </w:r>
      <w:r w:rsidR="0097250A">
        <w:rPr>
          <w:rFonts w:ascii="標楷體" w:eastAsia="標楷體" w:hAnsi="標楷體" w:hint="eastAsia"/>
          <w:sz w:val="28"/>
          <w:szCs w:val="28"/>
        </w:rPr>
        <w:t>若</w:t>
      </w:r>
      <w:r w:rsidR="00A1247F">
        <w:rPr>
          <w:rFonts w:ascii="標楷體" w:eastAsia="標楷體" w:hAnsi="標楷體" w:hint="eastAsia"/>
          <w:sz w:val="28"/>
          <w:szCs w:val="28"/>
        </w:rPr>
        <w:t>為9歲以下兒童或是身心障礙者，</w:t>
      </w:r>
      <w:r w:rsidR="004F5614">
        <w:rPr>
          <w:rFonts w:ascii="標楷體" w:eastAsia="標楷體" w:hAnsi="標楷體" w:hint="eastAsia"/>
          <w:sz w:val="28"/>
          <w:szCs w:val="28"/>
        </w:rPr>
        <w:t>員警、檢察官或法官</w:t>
      </w:r>
      <w:r w:rsidR="00A1247F">
        <w:rPr>
          <w:rFonts w:ascii="標楷體" w:eastAsia="標楷體" w:hAnsi="標楷體" w:hint="eastAsia"/>
          <w:sz w:val="28"/>
          <w:szCs w:val="28"/>
        </w:rPr>
        <w:t>即須請司法詢(訊)問員在場協助詢(訊)問</w:t>
      </w:r>
      <w:r w:rsidR="008E0229">
        <w:rPr>
          <w:rFonts w:ascii="標楷體" w:eastAsia="標楷體" w:hAnsi="標楷體" w:hint="eastAsia"/>
          <w:sz w:val="28"/>
          <w:szCs w:val="28"/>
        </w:rPr>
        <w:t>。</w:t>
      </w:r>
    </w:p>
    <w:p w:rsidR="00614C09" w:rsidRPr="000048FB" w:rsidRDefault="004434AC" w:rsidP="002E5D56">
      <w:pPr>
        <w:pStyle w:val="a3"/>
        <w:numPr>
          <w:ilvl w:val="0"/>
          <w:numId w:val="3"/>
        </w:numPr>
        <w:spacing w:line="440" w:lineRule="exact"/>
        <w:ind w:leftChars="2" w:left="725"/>
        <w:jc w:val="both"/>
        <w:rPr>
          <w:rFonts w:ascii="標楷體" w:eastAsia="標楷體" w:hAnsi="標楷體"/>
          <w:sz w:val="28"/>
          <w:szCs w:val="28"/>
          <w:u w:val="single"/>
        </w:rPr>
      </w:pPr>
      <w:r>
        <w:rPr>
          <w:rFonts w:ascii="標楷體" w:eastAsia="標楷體" w:hAnsi="標楷體" w:hint="eastAsia"/>
          <w:sz w:val="28"/>
          <w:szCs w:val="28"/>
          <w:u w:val="single"/>
        </w:rPr>
        <w:t>范</w:t>
      </w:r>
      <w:r w:rsidR="00614C09" w:rsidRPr="000048FB">
        <w:rPr>
          <w:rFonts w:ascii="標楷體" w:eastAsia="標楷體" w:hAnsi="標楷體" w:hint="eastAsia"/>
          <w:sz w:val="28"/>
          <w:szCs w:val="28"/>
          <w:u w:val="single"/>
        </w:rPr>
        <w:t>委員</w:t>
      </w:r>
      <w:r>
        <w:rPr>
          <w:rFonts w:ascii="標楷體" w:eastAsia="標楷體" w:hAnsi="標楷體" w:hint="eastAsia"/>
          <w:sz w:val="28"/>
          <w:szCs w:val="28"/>
          <w:u w:val="single"/>
        </w:rPr>
        <w:t>國勇</w:t>
      </w:r>
      <w:r w:rsidR="00614C09" w:rsidRPr="000048FB">
        <w:rPr>
          <w:rFonts w:ascii="標楷體" w:eastAsia="標楷體" w:hAnsi="標楷體" w:hint="eastAsia"/>
          <w:sz w:val="28"/>
          <w:szCs w:val="28"/>
          <w:u w:val="single"/>
        </w:rPr>
        <w:t>：</w:t>
      </w:r>
      <w:r w:rsidR="004E1243">
        <w:rPr>
          <w:rFonts w:ascii="標楷體" w:eastAsia="標楷體" w:hAnsi="標楷體" w:hint="eastAsia"/>
          <w:sz w:val="28"/>
          <w:szCs w:val="28"/>
        </w:rPr>
        <w:t>司法詢(訊)問員係在協助</w:t>
      </w:r>
      <w:r w:rsidR="00F12CDA">
        <w:rPr>
          <w:rFonts w:ascii="標楷體" w:eastAsia="標楷體" w:hAnsi="標楷體" w:hint="eastAsia"/>
          <w:color w:val="000000" w:themeColor="text1"/>
          <w:sz w:val="28"/>
          <w:szCs w:val="28"/>
        </w:rPr>
        <w:t>兒童或心智障礙之性侵害被害人說出</w:t>
      </w:r>
      <w:r w:rsidR="00EA51CC">
        <w:rPr>
          <w:rFonts w:ascii="標楷體" w:eastAsia="標楷體" w:hAnsi="標楷體" w:hint="eastAsia"/>
          <w:color w:val="000000" w:themeColor="text1"/>
          <w:sz w:val="28"/>
          <w:szCs w:val="28"/>
        </w:rPr>
        <w:t>事件</w:t>
      </w:r>
      <w:r w:rsidR="00F12CDA">
        <w:rPr>
          <w:rFonts w:ascii="標楷體" w:eastAsia="標楷體" w:hAnsi="標楷體" w:hint="eastAsia"/>
          <w:color w:val="000000" w:themeColor="text1"/>
          <w:sz w:val="28"/>
          <w:szCs w:val="28"/>
        </w:rPr>
        <w:t>的真相</w:t>
      </w:r>
      <w:r w:rsidR="002D0031">
        <w:rPr>
          <w:rFonts w:ascii="標楷體" w:eastAsia="標楷體" w:hAnsi="標楷體" w:hint="eastAsia"/>
          <w:color w:val="000000" w:themeColor="text1"/>
          <w:sz w:val="28"/>
          <w:szCs w:val="28"/>
        </w:rPr>
        <w:t>，</w:t>
      </w:r>
      <w:r w:rsidR="00E74336">
        <w:rPr>
          <w:rFonts w:ascii="標楷體" w:eastAsia="標楷體" w:hAnsi="標楷體" w:hint="eastAsia"/>
          <w:color w:val="000000" w:themeColor="text1"/>
          <w:sz w:val="28"/>
          <w:szCs w:val="28"/>
        </w:rPr>
        <w:t>俾</w:t>
      </w:r>
      <w:r w:rsidR="004E1243">
        <w:rPr>
          <w:rFonts w:ascii="標楷體" w:eastAsia="標楷體" w:hAnsi="標楷體" w:hint="eastAsia"/>
          <w:sz w:val="28"/>
          <w:szCs w:val="28"/>
        </w:rPr>
        <w:t>證據取得更為嚴謹</w:t>
      </w:r>
      <w:r w:rsidR="00600B14">
        <w:rPr>
          <w:rFonts w:ascii="標楷體" w:eastAsia="標楷體" w:hAnsi="標楷體" w:hint="eastAsia"/>
          <w:sz w:val="28"/>
          <w:szCs w:val="28"/>
        </w:rPr>
        <w:t>，落實司法正義</w:t>
      </w:r>
      <w:r w:rsidR="00E74336">
        <w:rPr>
          <w:rFonts w:ascii="標楷體" w:eastAsia="標楷體" w:hAnsi="標楷體" w:hint="eastAsia"/>
          <w:sz w:val="28"/>
          <w:szCs w:val="28"/>
        </w:rPr>
        <w:t>。</w:t>
      </w:r>
      <w:r w:rsidR="004E1243">
        <w:rPr>
          <w:rFonts w:ascii="標楷體" w:eastAsia="標楷體" w:hAnsi="標楷體" w:hint="eastAsia"/>
          <w:sz w:val="28"/>
          <w:szCs w:val="28"/>
        </w:rPr>
        <w:t>希望法務部</w:t>
      </w:r>
      <w:r w:rsidR="00A06488">
        <w:rPr>
          <w:rFonts w:ascii="標楷體" w:eastAsia="標楷體" w:hAnsi="標楷體" w:hint="eastAsia"/>
          <w:sz w:val="28"/>
          <w:szCs w:val="28"/>
        </w:rPr>
        <w:t>針對</w:t>
      </w:r>
      <w:r w:rsidR="004E1243">
        <w:rPr>
          <w:rFonts w:ascii="標楷體" w:eastAsia="標楷體" w:hAnsi="標楷體" w:hint="eastAsia"/>
          <w:sz w:val="28"/>
          <w:szCs w:val="28"/>
        </w:rPr>
        <w:t>報告中個案之年齡、身心狀況等</w:t>
      </w:r>
      <w:r w:rsidR="00E3356C">
        <w:rPr>
          <w:rFonts w:ascii="標楷體" w:eastAsia="標楷體" w:hAnsi="標楷體" w:hint="eastAsia"/>
          <w:sz w:val="28"/>
          <w:szCs w:val="28"/>
        </w:rPr>
        <w:t>，</w:t>
      </w:r>
      <w:r w:rsidR="00A06488">
        <w:rPr>
          <w:rFonts w:ascii="標楷體" w:eastAsia="標楷體" w:hAnsi="標楷體" w:hint="eastAsia"/>
          <w:sz w:val="28"/>
          <w:szCs w:val="28"/>
        </w:rPr>
        <w:t>與</w:t>
      </w:r>
      <w:r w:rsidR="00E3356C">
        <w:rPr>
          <w:rFonts w:ascii="標楷體" w:eastAsia="標楷體" w:hAnsi="標楷體" w:hint="eastAsia"/>
          <w:sz w:val="28"/>
          <w:szCs w:val="28"/>
        </w:rPr>
        <w:t>法院</w:t>
      </w:r>
      <w:r w:rsidR="00A06488">
        <w:rPr>
          <w:rFonts w:ascii="標楷體" w:eastAsia="標楷體" w:hAnsi="標楷體" w:hint="eastAsia"/>
          <w:sz w:val="28"/>
          <w:szCs w:val="28"/>
        </w:rPr>
        <w:t>起訴與否或其他</w:t>
      </w:r>
      <w:r w:rsidR="00E3356C">
        <w:rPr>
          <w:rFonts w:ascii="標楷體" w:eastAsia="標楷體" w:hAnsi="標楷體" w:hint="eastAsia"/>
          <w:sz w:val="28"/>
          <w:szCs w:val="28"/>
        </w:rPr>
        <w:t>相關</w:t>
      </w:r>
      <w:r w:rsidR="00A06488">
        <w:rPr>
          <w:rFonts w:ascii="標楷體" w:eastAsia="標楷體" w:hAnsi="標楷體" w:hint="eastAsia"/>
          <w:sz w:val="28"/>
          <w:szCs w:val="28"/>
        </w:rPr>
        <w:t>資訊</w:t>
      </w:r>
      <w:r w:rsidR="00E3356C">
        <w:rPr>
          <w:rFonts w:ascii="標楷體" w:eastAsia="標楷體" w:hAnsi="標楷體" w:hint="eastAsia"/>
          <w:sz w:val="28"/>
          <w:szCs w:val="28"/>
        </w:rPr>
        <w:t>等</w:t>
      </w:r>
      <w:r w:rsidR="004E1243">
        <w:rPr>
          <w:rFonts w:ascii="標楷體" w:eastAsia="標楷體" w:hAnsi="標楷體" w:hint="eastAsia"/>
          <w:sz w:val="28"/>
          <w:szCs w:val="28"/>
        </w:rPr>
        <w:t>進行資料比對，</w:t>
      </w:r>
      <w:r w:rsidR="00E3356C">
        <w:rPr>
          <w:rFonts w:ascii="標楷體" w:eastAsia="標楷體" w:hAnsi="標楷體" w:hint="eastAsia"/>
          <w:sz w:val="28"/>
          <w:szCs w:val="28"/>
        </w:rPr>
        <w:t>全面檢視司法詢(訊)問員實務運作之</w:t>
      </w:r>
      <w:r w:rsidR="004E1243">
        <w:rPr>
          <w:rFonts w:ascii="標楷體" w:eastAsia="標楷體" w:hAnsi="標楷體" w:hint="eastAsia"/>
          <w:sz w:val="28"/>
          <w:szCs w:val="28"/>
        </w:rPr>
        <w:t>效益。</w:t>
      </w:r>
    </w:p>
    <w:p w:rsidR="004B05DA" w:rsidRDefault="004434AC" w:rsidP="002E5D56">
      <w:pPr>
        <w:pStyle w:val="a3"/>
        <w:numPr>
          <w:ilvl w:val="0"/>
          <w:numId w:val="3"/>
        </w:numPr>
        <w:spacing w:line="440" w:lineRule="exact"/>
        <w:ind w:leftChars="1" w:left="722"/>
        <w:jc w:val="both"/>
        <w:rPr>
          <w:rFonts w:ascii="標楷體" w:eastAsia="標楷體" w:hAnsi="標楷體"/>
          <w:sz w:val="28"/>
          <w:szCs w:val="28"/>
          <w:u w:val="single"/>
        </w:rPr>
      </w:pPr>
      <w:r>
        <w:rPr>
          <w:rFonts w:ascii="標楷體" w:eastAsia="標楷體" w:hAnsi="標楷體" w:hint="eastAsia"/>
          <w:sz w:val="28"/>
          <w:szCs w:val="28"/>
          <w:u w:val="single"/>
        </w:rPr>
        <w:t>張委員淑慧</w:t>
      </w:r>
      <w:r w:rsidR="00DA3388" w:rsidRPr="000048FB">
        <w:rPr>
          <w:rFonts w:ascii="標楷體" w:eastAsia="標楷體" w:hAnsi="標楷體" w:hint="eastAsia"/>
          <w:sz w:val="28"/>
          <w:szCs w:val="28"/>
          <w:u w:val="single"/>
        </w:rPr>
        <w:t>：</w:t>
      </w:r>
    </w:p>
    <w:p w:rsidR="00C53CD0" w:rsidRDefault="006E7260" w:rsidP="002E5D56">
      <w:pPr>
        <w:pStyle w:val="a3"/>
        <w:numPr>
          <w:ilvl w:val="0"/>
          <w:numId w:val="36"/>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lastRenderedPageBreak/>
        <w:t>建議可在爾後報告呈現受過訓練之</w:t>
      </w:r>
      <w:r w:rsidR="009C1B81">
        <w:rPr>
          <w:rFonts w:ascii="標楷體" w:eastAsia="標楷體" w:hAnsi="標楷體" w:hint="eastAsia"/>
          <w:sz w:val="28"/>
          <w:szCs w:val="28"/>
        </w:rPr>
        <w:t>司法及</w:t>
      </w:r>
      <w:r>
        <w:rPr>
          <w:rFonts w:ascii="標楷體" w:eastAsia="標楷體" w:hAnsi="標楷體" w:hint="eastAsia"/>
          <w:sz w:val="28"/>
          <w:szCs w:val="28"/>
        </w:rPr>
        <w:t>警政</w:t>
      </w:r>
      <w:r w:rsidR="009C1B81">
        <w:rPr>
          <w:rFonts w:ascii="標楷體" w:eastAsia="標楷體" w:hAnsi="標楷體" w:hint="eastAsia"/>
          <w:sz w:val="28"/>
          <w:szCs w:val="28"/>
        </w:rPr>
        <w:t>人員</w:t>
      </w:r>
      <w:r>
        <w:rPr>
          <w:rFonts w:ascii="標楷體" w:eastAsia="標楷體" w:hAnsi="標楷體" w:hint="eastAsia"/>
          <w:sz w:val="28"/>
          <w:szCs w:val="28"/>
        </w:rPr>
        <w:t>在降低</w:t>
      </w:r>
      <w:r w:rsidR="009C1B81">
        <w:rPr>
          <w:rFonts w:ascii="標楷體" w:eastAsia="標楷體" w:hAnsi="標楷體" w:hint="eastAsia"/>
          <w:sz w:val="28"/>
          <w:szCs w:val="28"/>
        </w:rPr>
        <w:t>誘導式問話率</w:t>
      </w:r>
      <w:r>
        <w:rPr>
          <w:rFonts w:ascii="標楷體" w:eastAsia="標楷體" w:hAnsi="標楷體" w:hint="eastAsia"/>
          <w:sz w:val="28"/>
          <w:szCs w:val="28"/>
        </w:rPr>
        <w:t>，及提高</w:t>
      </w:r>
      <w:r w:rsidR="009C1B81">
        <w:rPr>
          <w:rFonts w:ascii="標楷體" w:eastAsia="標楷體" w:hAnsi="標楷體" w:hint="eastAsia"/>
          <w:sz w:val="28"/>
          <w:szCs w:val="28"/>
        </w:rPr>
        <w:t>起訴率及定罪率</w:t>
      </w:r>
      <w:r>
        <w:rPr>
          <w:rFonts w:ascii="標楷體" w:eastAsia="標楷體" w:hAnsi="標楷體" w:hint="eastAsia"/>
          <w:sz w:val="28"/>
          <w:szCs w:val="28"/>
        </w:rPr>
        <w:t>等</w:t>
      </w:r>
      <w:r w:rsidR="009C1B81">
        <w:rPr>
          <w:rFonts w:ascii="標楷體" w:eastAsia="標楷體" w:hAnsi="標楷體" w:hint="eastAsia"/>
          <w:sz w:val="28"/>
          <w:szCs w:val="28"/>
        </w:rPr>
        <w:t>進行比對分析，</w:t>
      </w:r>
      <w:r>
        <w:rPr>
          <w:rFonts w:ascii="標楷體" w:eastAsia="標楷體" w:hAnsi="標楷體" w:hint="eastAsia"/>
          <w:sz w:val="28"/>
          <w:szCs w:val="28"/>
        </w:rPr>
        <w:t>俾</w:t>
      </w:r>
      <w:r w:rsidR="009C1B81">
        <w:rPr>
          <w:rFonts w:ascii="標楷體" w:eastAsia="標楷體" w:hAnsi="標楷體" w:hint="eastAsia"/>
          <w:sz w:val="28"/>
          <w:szCs w:val="28"/>
        </w:rPr>
        <w:t>檢視司法詢(訊)問員之</w:t>
      </w:r>
      <w:r w:rsidR="00271176">
        <w:rPr>
          <w:rFonts w:ascii="標楷體" w:eastAsia="標楷體" w:hAnsi="標楷體" w:hint="eastAsia"/>
          <w:sz w:val="28"/>
          <w:szCs w:val="28"/>
        </w:rPr>
        <w:t>實際</w:t>
      </w:r>
      <w:r w:rsidR="009C1B81">
        <w:rPr>
          <w:rFonts w:ascii="標楷體" w:eastAsia="標楷體" w:hAnsi="標楷體" w:hint="eastAsia"/>
          <w:sz w:val="28"/>
          <w:szCs w:val="28"/>
        </w:rPr>
        <w:t>運用成效。</w:t>
      </w:r>
    </w:p>
    <w:p w:rsidR="00DB5151" w:rsidRPr="009C1B81" w:rsidRDefault="00DE6857" w:rsidP="002E5D56">
      <w:pPr>
        <w:pStyle w:val="a3"/>
        <w:numPr>
          <w:ilvl w:val="0"/>
          <w:numId w:val="36"/>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建議司法詢(訊)問員培訓</w:t>
      </w:r>
      <w:r w:rsidR="00760899">
        <w:rPr>
          <w:rFonts w:ascii="標楷體" w:eastAsia="標楷體" w:hAnsi="標楷體" w:hint="eastAsia"/>
          <w:sz w:val="28"/>
          <w:szCs w:val="28"/>
        </w:rPr>
        <w:t>以</w:t>
      </w:r>
      <w:r w:rsidR="009431BC">
        <w:rPr>
          <w:rFonts w:ascii="標楷體" w:eastAsia="標楷體" w:hAnsi="標楷體" w:hint="eastAsia"/>
          <w:sz w:val="28"/>
          <w:szCs w:val="28"/>
        </w:rPr>
        <w:t>警政及</w:t>
      </w:r>
      <w:r>
        <w:rPr>
          <w:rFonts w:ascii="標楷體" w:eastAsia="標楷體" w:hAnsi="標楷體" w:hint="eastAsia"/>
          <w:sz w:val="28"/>
          <w:szCs w:val="28"/>
        </w:rPr>
        <w:t>檢</w:t>
      </w:r>
      <w:r w:rsidR="00760899">
        <w:rPr>
          <w:rFonts w:ascii="標楷體" w:eastAsia="標楷體" w:hAnsi="標楷體" w:hint="eastAsia"/>
          <w:sz w:val="28"/>
          <w:szCs w:val="28"/>
        </w:rPr>
        <w:t>察體系為主</w:t>
      </w:r>
      <w:r>
        <w:rPr>
          <w:rFonts w:ascii="標楷體" w:eastAsia="標楷體" w:hAnsi="標楷體" w:hint="eastAsia"/>
          <w:sz w:val="28"/>
          <w:szCs w:val="28"/>
        </w:rPr>
        <w:t>，並</w:t>
      </w:r>
      <w:r w:rsidR="00760899">
        <w:rPr>
          <w:rFonts w:ascii="標楷體" w:eastAsia="標楷體" w:hAnsi="標楷體" w:hint="eastAsia"/>
          <w:sz w:val="28"/>
          <w:szCs w:val="28"/>
        </w:rPr>
        <w:t>應</w:t>
      </w:r>
      <w:r>
        <w:rPr>
          <w:rFonts w:ascii="標楷體" w:eastAsia="標楷體" w:hAnsi="標楷體" w:hint="eastAsia"/>
          <w:sz w:val="28"/>
          <w:szCs w:val="28"/>
        </w:rPr>
        <w:t>建立回流督導制度，定期檢視</w:t>
      </w:r>
      <w:r w:rsidR="00760899">
        <w:rPr>
          <w:rFonts w:ascii="標楷體" w:eastAsia="標楷體" w:hAnsi="標楷體" w:hint="eastAsia"/>
          <w:sz w:val="28"/>
          <w:szCs w:val="28"/>
        </w:rPr>
        <w:t>詢(訊)問之</w:t>
      </w:r>
      <w:r>
        <w:rPr>
          <w:rFonts w:ascii="標楷體" w:eastAsia="標楷體" w:hAnsi="標楷體" w:hint="eastAsia"/>
          <w:sz w:val="28"/>
          <w:szCs w:val="28"/>
        </w:rPr>
        <w:t>執行情</w:t>
      </w:r>
      <w:r w:rsidR="00760899">
        <w:rPr>
          <w:rFonts w:ascii="標楷體" w:eastAsia="標楷體" w:hAnsi="標楷體" w:hint="eastAsia"/>
          <w:sz w:val="28"/>
          <w:szCs w:val="28"/>
        </w:rPr>
        <w:t>況</w:t>
      </w:r>
      <w:r>
        <w:rPr>
          <w:rFonts w:ascii="標楷體" w:eastAsia="標楷體" w:hAnsi="標楷體" w:hint="eastAsia"/>
          <w:sz w:val="28"/>
          <w:szCs w:val="28"/>
        </w:rPr>
        <w:t>。</w:t>
      </w:r>
    </w:p>
    <w:p w:rsidR="005866F3" w:rsidRPr="002A6C5D" w:rsidRDefault="005866F3" w:rsidP="002E5D56">
      <w:pPr>
        <w:pStyle w:val="a3"/>
        <w:numPr>
          <w:ilvl w:val="0"/>
          <w:numId w:val="3"/>
        </w:numPr>
        <w:spacing w:line="440" w:lineRule="exact"/>
        <w:ind w:leftChars="1" w:left="722"/>
        <w:jc w:val="both"/>
        <w:rPr>
          <w:rFonts w:ascii="標楷體" w:eastAsia="標楷體" w:hAnsi="標楷體"/>
          <w:sz w:val="28"/>
          <w:szCs w:val="28"/>
          <w:u w:val="single"/>
        </w:rPr>
      </w:pPr>
      <w:r>
        <w:rPr>
          <w:rFonts w:ascii="標楷體" w:eastAsia="標楷體" w:hAnsi="標楷體" w:hint="eastAsia"/>
          <w:sz w:val="28"/>
          <w:u w:val="single"/>
        </w:rPr>
        <w:t>紀委員惠容：</w:t>
      </w:r>
      <w:r w:rsidR="00EF0C4D">
        <w:rPr>
          <w:rFonts w:ascii="標楷體" w:eastAsia="標楷體" w:hAnsi="標楷體" w:hint="eastAsia"/>
          <w:sz w:val="28"/>
        </w:rPr>
        <w:t>目前</w:t>
      </w:r>
      <w:r w:rsidR="00E03614">
        <w:rPr>
          <w:rFonts w:ascii="標楷體" w:eastAsia="標楷體" w:hAnsi="標楷體" w:hint="eastAsia"/>
          <w:sz w:val="28"/>
          <w:szCs w:val="28"/>
        </w:rPr>
        <w:t>司法詢(訊)問員</w:t>
      </w:r>
      <w:r w:rsidR="00EF0C4D">
        <w:rPr>
          <w:rFonts w:ascii="標楷體" w:eastAsia="標楷體" w:hAnsi="標楷體" w:hint="eastAsia"/>
          <w:sz w:val="28"/>
          <w:szCs w:val="28"/>
        </w:rPr>
        <w:t>之</w:t>
      </w:r>
      <w:r w:rsidR="00E03614">
        <w:rPr>
          <w:rFonts w:ascii="標楷體" w:eastAsia="標楷體" w:hAnsi="標楷體" w:hint="eastAsia"/>
          <w:sz w:val="28"/>
          <w:szCs w:val="28"/>
        </w:rPr>
        <w:t>訓練人數、合格率、使用率、供需情況及使用成效為何?</w:t>
      </w:r>
      <w:r w:rsidR="00EF0C4D">
        <w:rPr>
          <w:rFonts w:ascii="標楷體" w:eastAsia="標楷體" w:hAnsi="標楷體" w:hint="eastAsia"/>
          <w:sz w:val="28"/>
          <w:szCs w:val="28"/>
        </w:rPr>
        <w:t>實務上</w:t>
      </w:r>
      <w:r w:rsidR="00E03614">
        <w:rPr>
          <w:rFonts w:ascii="標楷體" w:eastAsia="標楷體" w:hAnsi="標楷體" w:hint="eastAsia"/>
          <w:sz w:val="28"/>
          <w:szCs w:val="28"/>
        </w:rPr>
        <w:t>曾遇有受過相關訓練之司法詢(訊)</w:t>
      </w:r>
      <w:r w:rsidR="00EF0C4D">
        <w:rPr>
          <w:rFonts w:ascii="標楷體" w:eastAsia="標楷體" w:hAnsi="標楷體" w:hint="eastAsia"/>
          <w:sz w:val="28"/>
          <w:szCs w:val="28"/>
        </w:rPr>
        <w:t>問員尚存有錯誤性侵害迷思，</w:t>
      </w:r>
      <w:r w:rsidR="00E03614">
        <w:rPr>
          <w:rFonts w:ascii="標楷體" w:eastAsia="標楷體" w:hAnsi="標楷體" w:hint="eastAsia"/>
          <w:sz w:val="28"/>
          <w:szCs w:val="28"/>
        </w:rPr>
        <w:t>致</w:t>
      </w:r>
      <w:r w:rsidR="00B3211F">
        <w:rPr>
          <w:rFonts w:ascii="標楷體" w:eastAsia="標楷體" w:hAnsi="標楷體" w:hint="eastAsia"/>
          <w:sz w:val="28"/>
          <w:szCs w:val="28"/>
        </w:rPr>
        <w:t>協助詢(訊)</w:t>
      </w:r>
      <w:r w:rsidR="00EF0C4D">
        <w:rPr>
          <w:rFonts w:ascii="標楷體" w:eastAsia="標楷體" w:hAnsi="標楷體" w:hint="eastAsia"/>
          <w:sz w:val="28"/>
          <w:szCs w:val="28"/>
        </w:rPr>
        <w:t>問時出現不洽當之</w:t>
      </w:r>
      <w:r w:rsidR="00B3211F">
        <w:rPr>
          <w:rFonts w:ascii="標楷體" w:eastAsia="標楷體" w:hAnsi="標楷體" w:hint="eastAsia"/>
          <w:sz w:val="28"/>
          <w:szCs w:val="28"/>
        </w:rPr>
        <w:t>問話方式</w:t>
      </w:r>
      <w:r w:rsidR="00EF0C4D">
        <w:rPr>
          <w:rFonts w:ascii="標楷體" w:eastAsia="標楷體" w:hAnsi="標楷體" w:hint="eastAsia"/>
          <w:sz w:val="28"/>
          <w:szCs w:val="28"/>
        </w:rPr>
        <w:t>的情形</w:t>
      </w:r>
      <w:r w:rsidR="00B3211F">
        <w:rPr>
          <w:rFonts w:ascii="標楷體" w:eastAsia="標楷體" w:hAnsi="標楷體" w:hint="eastAsia"/>
          <w:sz w:val="28"/>
          <w:szCs w:val="28"/>
        </w:rPr>
        <w:t>。</w:t>
      </w:r>
    </w:p>
    <w:p w:rsidR="002A6C5D" w:rsidRPr="00D475E2" w:rsidRDefault="0097250A" w:rsidP="002E5D56">
      <w:pPr>
        <w:pStyle w:val="a3"/>
        <w:numPr>
          <w:ilvl w:val="0"/>
          <w:numId w:val="3"/>
        </w:numPr>
        <w:spacing w:line="440" w:lineRule="exact"/>
        <w:ind w:leftChars="1" w:left="722"/>
        <w:jc w:val="both"/>
        <w:rPr>
          <w:rFonts w:ascii="標楷體" w:eastAsia="標楷體" w:hAnsi="標楷體"/>
          <w:sz w:val="28"/>
          <w:szCs w:val="28"/>
          <w:u w:val="single"/>
        </w:rPr>
      </w:pPr>
      <w:r>
        <w:rPr>
          <w:rFonts w:ascii="標楷體" w:eastAsia="標楷體" w:hAnsi="標楷體" w:hint="eastAsia"/>
          <w:sz w:val="28"/>
          <w:u w:val="single"/>
        </w:rPr>
        <w:t>張委員斗輝(蔡檢察官沛珊</w:t>
      </w:r>
      <w:r w:rsidRPr="0097250A">
        <w:rPr>
          <w:rFonts w:ascii="標楷體" w:eastAsia="標楷體" w:hAnsi="標楷體" w:hint="eastAsia"/>
          <w:sz w:val="22"/>
          <w:u w:val="single"/>
        </w:rPr>
        <w:t>代</w:t>
      </w:r>
      <w:r>
        <w:rPr>
          <w:rFonts w:ascii="標楷體" w:eastAsia="標楷體" w:hAnsi="標楷體" w:hint="eastAsia"/>
          <w:sz w:val="28"/>
          <w:u w:val="single"/>
        </w:rPr>
        <w:t>)：</w:t>
      </w:r>
    </w:p>
    <w:p w:rsidR="00D475E2" w:rsidRDefault="00583C5B" w:rsidP="002E5D56">
      <w:pPr>
        <w:pStyle w:val="a3"/>
        <w:numPr>
          <w:ilvl w:val="0"/>
          <w:numId w:val="37"/>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法務</w:t>
      </w:r>
      <w:r w:rsidR="005F2C6F" w:rsidRPr="005F2C6F">
        <w:rPr>
          <w:rFonts w:ascii="標楷體" w:eastAsia="標楷體" w:hAnsi="標楷體" w:hint="eastAsia"/>
          <w:sz w:val="28"/>
          <w:szCs w:val="28"/>
        </w:rPr>
        <w:t>部自106</w:t>
      </w:r>
      <w:r w:rsidR="005F2C6F">
        <w:rPr>
          <w:rFonts w:ascii="標楷體" w:eastAsia="標楷體" w:hAnsi="標楷體" w:hint="eastAsia"/>
          <w:sz w:val="28"/>
          <w:szCs w:val="28"/>
        </w:rPr>
        <w:t>年</w:t>
      </w:r>
      <w:r w:rsidR="002E3BF1">
        <w:rPr>
          <w:rFonts w:ascii="標楷體" w:eastAsia="標楷體" w:hAnsi="標楷體" w:hint="eastAsia"/>
          <w:sz w:val="28"/>
          <w:szCs w:val="28"/>
        </w:rPr>
        <w:t>開始施行「</w:t>
      </w:r>
      <w:r w:rsidR="005F2C6F">
        <w:rPr>
          <w:rFonts w:ascii="標楷體" w:eastAsia="標楷體" w:hAnsi="標楷體" w:hint="eastAsia"/>
          <w:sz w:val="28"/>
          <w:szCs w:val="28"/>
        </w:rPr>
        <w:t>辦理兒童或心智障礙</w:t>
      </w:r>
      <w:r w:rsidR="002E3BF1">
        <w:rPr>
          <w:rFonts w:ascii="標楷體" w:eastAsia="標楷體" w:hAnsi="標楷體" w:hint="eastAsia"/>
          <w:sz w:val="28"/>
          <w:szCs w:val="28"/>
        </w:rPr>
        <w:t>人士</w:t>
      </w:r>
      <w:r w:rsidR="005F2C6F">
        <w:rPr>
          <w:rFonts w:ascii="標楷體" w:eastAsia="標楷體" w:hAnsi="標楷體" w:hint="eastAsia"/>
          <w:sz w:val="28"/>
          <w:szCs w:val="28"/>
        </w:rPr>
        <w:t>性侵害被害人詢(訊)問</w:t>
      </w:r>
      <w:r w:rsidR="002E3BF1">
        <w:rPr>
          <w:rFonts w:ascii="標楷體" w:eastAsia="標楷體" w:hAnsi="標楷體" w:hint="eastAsia"/>
          <w:sz w:val="28"/>
          <w:szCs w:val="28"/>
        </w:rPr>
        <w:t>相關訓練及認知實施計畫」，至今取得專業證照人數計有374</w:t>
      </w:r>
      <w:r>
        <w:rPr>
          <w:rFonts w:ascii="標楷體" w:eastAsia="標楷體" w:hAnsi="標楷體" w:hint="eastAsia"/>
          <w:sz w:val="28"/>
          <w:szCs w:val="28"/>
        </w:rPr>
        <w:t>人，</w:t>
      </w:r>
      <w:r w:rsidR="002E3BF1">
        <w:rPr>
          <w:rFonts w:ascii="標楷體" w:eastAsia="標楷體" w:hAnsi="標楷體" w:hint="eastAsia"/>
          <w:sz w:val="28"/>
          <w:szCs w:val="28"/>
        </w:rPr>
        <w:t>每年</w:t>
      </w:r>
      <w:r w:rsidR="006B56F3">
        <w:rPr>
          <w:rFonts w:ascii="標楷體" w:eastAsia="標楷體" w:hAnsi="標楷體" w:hint="eastAsia"/>
          <w:sz w:val="28"/>
          <w:szCs w:val="28"/>
        </w:rPr>
        <w:t>都會持續辦理相關課程</w:t>
      </w:r>
      <w:r>
        <w:rPr>
          <w:rFonts w:ascii="標楷體" w:eastAsia="標楷體" w:hAnsi="標楷體" w:hint="eastAsia"/>
          <w:sz w:val="28"/>
          <w:szCs w:val="28"/>
        </w:rPr>
        <w:t>，俾檢察官在面對是類個案時</w:t>
      </w:r>
      <w:r w:rsidR="006B56F3">
        <w:rPr>
          <w:rFonts w:ascii="標楷體" w:eastAsia="標楷體" w:hAnsi="標楷體" w:hint="eastAsia"/>
          <w:sz w:val="28"/>
          <w:szCs w:val="28"/>
        </w:rPr>
        <w:t>採取較為妥適</w:t>
      </w:r>
      <w:r w:rsidR="0094017E">
        <w:rPr>
          <w:rFonts w:ascii="標楷體" w:eastAsia="標楷體" w:hAnsi="標楷體" w:hint="eastAsia"/>
          <w:sz w:val="28"/>
          <w:szCs w:val="28"/>
        </w:rPr>
        <w:t>之</w:t>
      </w:r>
      <w:r w:rsidR="006B56F3">
        <w:rPr>
          <w:rFonts w:ascii="標楷體" w:eastAsia="標楷體" w:hAnsi="標楷體" w:hint="eastAsia"/>
          <w:sz w:val="28"/>
          <w:szCs w:val="28"/>
        </w:rPr>
        <w:t>取證方式。</w:t>
      </w:r>
    </w:p>
    <w:p w:rsidR="00EF4A86" w:rsidRDefault="00816A19" w:rsidP="002E5D56">
      <w:pPr>
        <w:pStyle w:val="a3"/>
        <w:numPr>
          <w:ilvl w:val="0"/>
          <w:numId w:val="37"/>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司法詢(訊)問員</w:t>
      </w:r>
      <w:r w:rsidR="00246652">
        <w:rPr>
          <w:rFonts w:ascii="標楷體" w:eastAsia="標楷體" w:hAnsi="標楷體" w:hint="eastAsia"/>
          <w:sz w:val="28"/>
          <w:szCs w:val="28"/>
        </w:rPr>
        <w:t>有地域性</w:t>
      </w:r>
      <w:r>
        <w:rPr>
          <w:rFonts w:ascii="標楷體" w:eastAsia="標楷體" w:hAnsi="標楷體" w:hint="eastAsia"/>
          <w:sz w:val="28"/>
          <w:szCs w:val="28"/>
        </w:rPr>
        <w:t>分布</w:t>
      </w:r>
      <w:r w:rsidR="00246652">
        <w:rPr>
          <w:rFonts w:ascii="標楷體" w:eastAsia="標楷體" w:hAnsi="標楷體" w:hint="eastAsia"/>
          <w:sz w:val="28"/>
          <w:szCs w:val="28"/>
        </w:rPr>
        <w:t>不一</w:t>
      </w:r>
      <w:r w:rsidR="00DC378B">
        <w:rPr>
          <w:rFonts w:ascii="標楷體" w:eastAsia="標楷體" w:hAnsi="標楷體" w:hint="eastAsia"/>
          <w:sz w:val="28"/>
          <w:szCs w:val="28"/>
        </w:rPr>
        <w:t>之</w:t>
      </w:r>
      <w:r w:rsidR="00246652">
        <w:rPr>
          <w:rFonts w:ascii="標楷體" w:eastAsia="標楷體" w:hAnsi="標楷體" w:hint="eastAsia"/>
          <w:sz w:val="28"/>
          <w:szCs w:val="28"/>
        </w:rPr>
        <w:t>情況</w:t>
      </w:r>
      <w:r>
        <w:rPr>
          <w:rFonts w:ascii="標楷體" w:eastAsia="標楷體" w:hAnsi="標楷體" w:hint="eastAsia"/>
          <w:sz w:val="28"/>
          <w:szCs w:val="28"/>
        </w:rPr>
        <w:t>，</w:t>
      </w:r>
      <w:r w:rsidR="00246652">
        <w:rPr>
          <w:rFonts w:ascii="標楷體" w:eastAsia="標楷體" w:hAnsi="標楷體" w:hint="eastAsia"/>
          <w:sz w:val="28"/>
          <w:szCs w:val="28"/>
        </w:rPr>
        <w:t>從</w:t>
      </w:r>
      <w:r w:rsidR="00966025">
        <w:rPr>
          <w:rFonts w:ascii="標楷體" w:eastAsia="標楷體" w:hAnsi="標楷體" w:hint="eastAsia"/>
          <w:sz w:val="28"/>
          <w:szCs w:val="28"/>
        </w:rPr>
        <w:t>目前</w:t>
      </w:r>
      <w:r w:rsidR="00246652">
        <w:rPr>
          <w:rFonts w:ascii="標楷體" w:eastAsia="標楷體" w:hAnsi="標楷體" w:hint="eastAsia"/>
          <w:sz w:val="28"/>
          <w:szCs w:val="28"/>
        </w:rPr>
        <w:t>名冊看來</w:t>
      </w:r>
      <w:r w:rsidR="00966025">
        <w:rPr>
          <w:rFonts w:ascii="標楷體" w:eastAsia="標楷體" w:hAnsi="標楷體" w:hint="eastAsia"/>
          <w:sz w:val="28"/>
          <w:szCs w:val="28"/>
        </w:rPr>
        <w:t>多數</w:t>
      </w:r>
      <w:r w:rsidR="00246652">
        <w:rPr>
          <w:rFonts w:ascii="標楷體" w:eastAsia="標楷體" w:hAnsi="標楷體" w:hint="eastAsia"/>
          <w:sz w:val="28"/>
          <w:szCs w:val="28"/>
        </w:rPr>
        <w:t>仍集中於6都，</w:t>
      </w:r>
      <w:r w:rsidR="00966025">
        <w:rPr>
          <w:rFonts w:ascii="標楷體" w:eastAsia="標楷體" w:hAnsi="標楷體" w:hint="eastAsia"/>
          <w:sz w:val="28"/>
          <w:szCs w:val="28"/>
        </w:rPr>
        <w:t>因此</w:t>
      </w:r>
      <w:r w:rsidR="00246652">
        <w:rPr>
          <w:rFonts w:ascii="標楷體" w:eastAsia="標楷體" w:hAnsi="標楷體" w:hint="eastAsia"/>
          <w:sz w:val="28"/>
          <w:szCs w:val="28"/>
        </w:rPr>
        <w:t>當離島</w:t>
      </w:r>
      <w:r w:rsidR="00966025">
        <w:rPr>
          <w:rFonts w:ascii="標楷體" w:eastAsia="標楷體" w:hAnsi="標楷體" w:hint="eastAsia"/>
          <w:sz w:val="28"/>
          <w:szCs w:val="28"/>
        </w:rPr>
        <w:t>地區</w:t>
      </w:r>
      <w:r w:rsidR="00246652">
        <w:rPr>
          <w:rFonts w:ascii="標楷體" w:eastAsia="標楷體" w:hAnsi="標楷體" w:hint="eastAsia"/>
          <w:sz w:val="28"/>
          <w:szCs w:val="28"/>
        </w:rPr>
        <w:t>發生是類案件時，檢察官即會面臨</w:t>
      </w:r>
      <w:r w:rsidR="00966025">
        <w:rPr>
          <w:rFonts w:ascii="標楷體" w:eastAsia="標楷體" w:hAnsi="標楷體" w:hint="eastAsia"/>
          <w:sz w:val="28"/>
          <w:szCs w:val="28"/>
        </w:rPr>
        <w:t>須請</w:t>
      </w:r>
      <w:r w:rsidR="00246652">
        <w:rPr>
          <w:rFonts w:ascii="標楷體" w:eastAsia="標楷體" w:hAnsi="標楷體" w:hint="eastAsia"/>
          <w:sz w:val="28"/>
          <w:szCs w:val="28"/>
        </w:rPr>
        <w:t>司法詢(訊)問員協</w:t>
      </w:r>
      <w:r w:rsidR="00966025">
        <w:rPr>
          <w:rFonts w:ascii="標楷體" w:eastAsia="標楷體" w:hAnsi="標楷體" w:hint="eastAsia"/>
          <w:sz w:val="28"/>
          <w:szCs w:val="28"/>
        </w:rPr>
        <w:t>助，</w:t>
      </w:r>
      <w:r w:rsidR="00583C5B">
        <w:rPr>
          <w:rFonts w:ascii="標楷體" w:eastAsia="標楷體" w:hAnsi="標楷體" w:hint="eastAsia"/>
          <w:sz w:val="28"/>
          <w:szCs w:val="28"/>
        </w:rPr>
        <w:t>同時</w:t>
      </w:r>
      <w:r w:rsidR="00246652">
        <w:rPr>
          <w:rFonts w:ascii="標楷體" w:eastAsia="標楷體" w:hAnsi="標楷體" w:hint="eastAsia"/>
          <w:sz w:val="28"/>
          <w:szCs w:val="28"/>
        </w:rPr>
        <w:t>又</w:t>
      </w:r>
      <w:r w:rsidR="00966025">
        <w:rPr>
          <w:rFonts w:ascii="標楷體" w:eastAsia="標楷體" w:hAnsi="標楷體" w:hint="eastAsia"/>
          <w:sz w:val="28"/>
          <w:szCs w:val="28"/>
        </w:rPr>
        <w:t>要</w:t>
      </w:r>
      <w:r w:rsidR="00246652">
        <w:rPr>
          <w:rFonts w:ascii="標楷體" w:eastAsia="標楷體" w:hAnsi="標楷體" w:hint="eastAsia"/>
          <w:sz w:val="28"/>
          <w:szCs w:val="28"/>
        </w:rPr>
        <w:t>顧及</w:t>
      </w:r>
      <w:r>
        <w:rPr>
          <w:rFonts w:ascii="標楷體" w:eastAsia="標楷體" w:hAnsi="標楷體" w:hint="eastAsia"/>
          <w:sz w:val="28"/>
          <w:szCs w:val="28"/>
        </w:rPr>
        <w:t>證據蒐集具時效性</w:t>
      </w:r>
      <w:r w:rsidR="00555FB6">
        <w:rPr>
          <w:rFonts w:ascii="標楷體" w:eastAsia="標楷體" w:hAnsi="標楷體" w:hint="eastAsia"/>
          <w:sz w:val="28"/>
          <w:szCs w:val="28"/>
        </w:rPr>
        <w:t>之</w:t>
      </w:r>
      <w:r w:rsidR="00966025">
        <w:rPr>
          <w:rFonts w:ascii="標楷體" w:eastAsia="標楷體" w:hAnsi="標楷體" w:hint="eastAsia"/>
          <w:sz w:val="28"/>
          <w:szCs w:val="28"/>
        </w:rPr>
        <w:t>困境</w:t>
      </w:r>
      <w:r>
        <w:rPr>
          <w:rFonts w:ascii="標楷體" w:eastAsia="標楷體" w:hAnsi="標楷體" w:hint="eastAsia"/>
          <w:sz w:val="28"/>
          <w:szCs w:val="28"/>
        </w:rPr>
        <w:t>，實有必要</w:t>
      </w:r>
      <w:r w:rsidR="002232BB">
        <w:rPr>
          <w:rFonts w:ascii="標楷體" w:eastAsia="標楷體" w:hAnsi="標楷體" w:hint="eastAsia"/>
          <w:sz w:val="28"/>
          <w:szCs w:val="28"/>
        </w:rPr>
        <w:t>保留</w:t>
      </w:r>
      <w:r w:rsidR="00583C5B">
        <w:rPr>
          <w:rFonts w:ascii="標楷體" w:eastAsia="標楷體" w:hAnsi="標楷體" w:hint="eastAsia"/>
          <w:sz w:val="28"/>
          <w:szCs w:val="28"/>
        </w:rPr>
        <w:t>視個案狀況評估運用之</w:t>
      </w:r>
      <w:r>
        <w:rPr>
          <w:rFonts w:ascii="標楷體" w:eastAsia="標楷體" w:hAnsi="標楷體" w:hint="eastAsia"/>
          <w:sz w:val="28"/>
          <w:szCs w:val="28"/>
        </w:rPr>
        <w:t>彈性</w:t>
      </w:r>
      <w:r w:rsidR="002232BB">
        <w:rPr>
          <w:rFonts w:ascii="標楷體" w:eastAsia="標楷體" w:hAnsi="標楷體" w:hint="eastAsia"/>
          <w:sz w:val="28"/>
          <w:szCs w:val="28"/>
        </w:rPr>
        <w:t>空間</w:t>
      </w:r>
      <w:r w:rsidR="000D379C">
        <w:rPr>
          <w:rFonts w:ascii="標楷體" w:eastAsia="標楷體" w:hAnsi="標楷體" w:hint="eastAsia"/>
          <w:sz w:val="28"/>
          <w:szCs w:val="28"/>
        </w:rPr>
        <w:t>。</w:t>
      </w:r>
    </w:p>
    <w:p w:rsidR="006477F7" w:rsidRDefault="006477F7" w:rsidP="002E5D56">
      <w:pPr>
        <w:pStyle w:val="a3"/>
        <w:numPr>
          <w:ilvl w:val="0"/>
          <w:numId w:val="39"/>
        </w:numPr>
        <w:spacing w:line="440" w:lineRule="exact"/>
        <w:ind w:leftChars="0" w:left="567" w:hanging="567"/>
        <w:jc w:val="both"/>
        <w:rPr>
          <w:rFonts w:ascii="標楷體" w:eastAsia="標楷體" w:hAnsi="標楷體"/>
          <w:sz w:val="28"/>
          <w:szCs w:val="28"/>
        </w:rPr>
      </w:pPr>
      <w:r>
        <w:rPr>
          <w:rFonts w:ascii="標楷體" w:eastAsia="標楷體" w:hAnsi="標楷體" w:hint="eastAsia"/>
          <w:sz w:val="28"/>
          <w:u w:val="single"/>
        </w:rPr>
        <w:t>陳委員誠亮：</w:t>
      </w:r>
      <w:r w:rsidR="0043709C" w:rsidRPr="0043709C">
        <w:rPr>
          <w:rFonts w:ascii="標楷體" w:eastAsia="標楷體" w:hAnsi="標楷體" w:hint="eastAsia"/>
          <w:sz w:val="28"/>
        </w:rPr>
        <w:t>當初</w:t>
      </w:r>
      <w:r w:rsidR="0043709C">
        <w:rPr>
          <w:rFonts w:ascii="標楷體" w:eastAsia="標楷體" w:hAnsi="標楷體" w:hint="eastAsia"/>
          <w:sz w:val="28"/>
        </w:rPr>
        <w:t>性侵害</w:t>
      </w:r>
      <w:r w:rsidR="001F16B7">
        <w:rPr>
          <w:rFonts w:ascii="標楷體" w:eastAsia="標楷體" w:hAnsi="標楷體" w:hint="eastAsia"/>
          <w:sz w:val="28"/>
        </w:rPr>
        <w:t>犯罪</w:t>
      </w:r>
      <w:r w:rsidR="0043709C">
        <w:rPr>
          <w:rFonts w:ascii="標楷體" w:eastAsia="標楷體" w:hAnsi="標楷體" w:hint="eastAsia"/>
          <w:sz w:val="28"/>
        </w:rPr>
        <w:t>防治法15條之1通過時，被認為是</w:t>
      </w:r>
      <w:r w:rsidR="001F16B7">
        <w:rPr>
          <w:rFonts w:ascii="標楷體" w:eastAsia="標楷體" w:hAnsi="標楷體" w:hint="eastAsia"/>
          <w:sz w:val="28"/>
        </w:rPr>
        <w:t>相當進步的概念，惟實施後確實面臨蠻多困難，例如</w:t>
      </w:r>
      <w:r w:rsidR="00F2708A">
        <w:rPr>
          <w:rFonts w:ascii="標楷體" w:eastAsia="標楷體" w:hAnsi="標楷體" w:hint="eastAsia"/>
          <w:sz w:val="28"/>
        </w:rPr>
        <w:t>長期以來</w:t>
      </w:r>
      <w:r w:rsidR="001F16B7">
        <w:rPr>
          <w:rFonts w:ascii="標楷體" w:eastAsia="標楷體" w:hAnsi="標楷體" w:hint="eastAsia"/>
          <w:sz w:val="28"/>
        </w:rPr>
        <w:t>未能建立跨領域合作模式，</w:t>
      </w:r>
      <w:r w:rsidR="008E524A">
        <w:rPr>
          <w:rFonts w:ascii="標楷體" w:eastAsia="標楷體" w:hAnsi="標楷體" w:hint="eastAsia"/>
          <w:sz w:val="28"/>
        </w:rPr>
        <w:t>讓</w:t>
      </w:r>
      <w:r w:rsidR="00F2708A">
        <w:rPr>
          <w:rFonts w:ascii="標楷體" w:eastAsia="標楷體" w:hAnsi="標楷體" w:hint="eastAsia"/>
          <w:sz w:val="28"/>
          <w:szCs w:val="28"/>
        </w:rPr>
        <w:t>司法詢(訊)</w:t>
      </w:r>
      <w:r w:rsidR="008E524A">
        <w:rPr>
          <w:rFonts w:ascii="標楷體" w:eastAsia="標楷體" w:hAnsi="標楷體" w:hint="eastAsia"/>
          <w:sz w:val="28"/>
          <w:szCs w:val="28"/>
        </w:rPr>
        <w:t>問員能協助</w:t>
      </w:r>
      <w:r w:rsidR="00F2708A">
        <w:rPr>
          <w:rFonts w:ascii="標楷體" w:eastAsia="標楷體" w:hAnsi="標楷體" w:hint="eastAsia"/>
          <w:sz w:val="28"/>
          <w:szCs w:val="28"/>
        </w:rPr>
        <w:t>問出檢察官蒐集不到</w:t>
      </w:r>
      <w:r w:rsidR="005747C8">
        <w:rPr>
          <w:rFonts w:ascii="標楷體" w:eastAsia="標楷體" w:hAnsi="標楷體" w:hint="eastAsia"/>
          <w:sz w:val="28"/>
          <w:szCs w:val="28"/>
        </w:rPr>
        <w:t>之</w:t>
      </w:r>
      <w:r w:rsidR="00F2708A">
        <w:rPr>
          <w:rFonts w:ascii="標楷體" w:eastAsia="標楷體" w:hAnsi="標楷體" w:hint="eastAsia"/>
          <w:sz w:val="28"/>
          <w:szCs w:val="28"/>
        </w:rPr>
        <w:t>證據，這需要</w:t>
      </w:r>
      <w:r w:rsidR="00725311">
        <w:rPr>
          <w:rFonts w:ascii="標楷體" w:eastAsia="標楷體" w:hAnsi="標楷體" w:hint="eastAsia"/>
          <w:sz w:val="28"/>
          <w:szCs w:val="28"/>
        </w:rPr>
        <w:t>雙方良好</w:t>
      </w:r>
      <w:r w:rsidR="005747C8">
        <w:rPr>
          <w:rFonts w:ascii="標楷體" w:eastAsia="標楷體" w:hAnsi="標楷體" w:hint="eastAsia"/>
          <w:sz w:val="28"/>
          <w:szCs w:val="28"/>
        </w:rPr>
        <w:t>之</w:t>
      </w:r>
      <w:r w:rsidR="008E524A">
        <w:rPr>
          <w:rFonts w:ascii="標楷體" w:eastAsia="標楷體" w:hAnsi="標楷體" w:hint="eastAsia"/>
          <w:sz w:val="28"/>
          <w:szCs w:val="28"/>
        </w:rPr>
        <w:t>合作溝通。</w:t>
      </w:r>
      <w:r w:rsidR="00DC269F">
        <w:rPr>
          <w:rFonts w:ascii="標楷體" w:eastAsia="標楷體" w:hAnsi="標楷體" w:hint="eastAsia"/>
          <w:sz w:val="28"/>
          <w:szCs w:val="28"/>
        </w:rPr>
        <w:t>惟</w:t>
      </w:r>
      <w:r w:rsidR="00242E87">
        <w:rPr>
          <w:rFonts w:ascii="標楷體" w:eastAsia="標楷體" w:hAnsi="標楷體" w:hint="eastAsia"/>
          <w:sz w:val="28"/>
          <w:szCs w:val="28"/>
        </w:rPr>
        <w:t>現行</w:t>
      </w:r>
      <w:r w:rsidR="00DC269F">
        <w:rPr>
          <w:rFonts w:ascii="標楷體" w:eastAsia="標楷體" w:hAnsi="標楷體" w:hint="eastAsia"/>
          <w:sz w:val="28"/>
          <w:szCs w:val="28"/>
        </w:rPr>
        <w:t>訓練人數不足、累積詢(訊)問</w:t>
      </w:r>
      <w:r w:rsidR="00514A58">
        <w:rPr>
          <w:rFonts w:ascii="標楷體" w:eastAsia="標楷體" w:hAnsi="標楷體" w:hint="eastAsia"/>
          <w:sz w:val="28"/>
          <w:szCs w:val="28"/>
        </w:rPr>
        <w:t>經驗不足</w:t>
      </w:r>
      <w:r w:rsidR="00242E87">
        <w:rPr>
          <w:rFonts w:ascii="標楷體" w:eastAsia="標楷體" w:hAnsi="標楷體" w:hint="eastAsia"/>
          <w:sz w:val="28"/>
          <w:szCs w:val="28"/>
        </w:rPr>
        <w:t>，</w:t>
      </w:r>
      <w:r w:rsidR="00514A58">
        <w:rPr>
          <w:rFonts w:ascii="標楷體" w:eastAsia="標楷體" w:hAnsi="標楷體" w:hint="eastAsia"/>
          <w:sz w:val="28"/>
          <w:szCs w:val="28"/>
        </w:rPr>
        <w:t>建議可先朝向提升培訓人數及</w:t>
      </w:r>
      <w:r w:rsidR="007A3B36">
        <w:rPr>
          <w:rFonts w:ascii="標楷體" w:eastAsia="標楷體" w:hAnsi="標楷體" w:hint="eastAsia"/>
          <w:sz w:val="28"/>
          <w:szCs w:val="28"/>
        </w:rPr>
        <w:t>實務</w:t>
      </w:r>
      <w:r w:rsidR="00514A58">
        <w:rPr>
          <w:rFonts w:ascii="標楷體" w:eastAsia="標楷體" w:hAnsi="標楷體" w:hint="eastAsia"/>
          <w:sz w:val="28"/>
          <w:szCs w:val="28"/>
        </w:rPr>
        <w:t>專業性方向來努力。</w:t>
      </w:r>
    </w:p>
    <w:p w:rsidR="00C763C3" w:rsidRPr="006F4E4E" w:rsidRDefault="00C763C3" w:rsidP="002E5D56">
      <w:pPr>
        <w:pStyle w:val="a3"/>
        <w:numPr>
          <w:ilvl w:val="0"/>
          <w:numId w:val="39"/>
        </w:numPr>
        <w:spacing w:line="440" w:lineRule="exact"/>
        <w:ind w:leftChars="0"/>
        <w:jc w:val="both"/>
        <w:rPr>
          <w:rFonts w:ascii="標楷體" w:eastAsia="標楷體" w:hAnsi="標楷體"/>
          <w:sz w:val="28"/>
          <w:szCs w:val="28"/>
        </w:rPr>
      </w:pPr>
      <w:r>
        <w:rPr>
          <w:rFonts w:ascii="標楷體" w:eastAsia="標楷體" w:hAnsi="標楷體" w:hint="eastAsia"/>
          <w:sz w:val="28"/>
          <w:u w:val="single"/>
        </w:rPr>
        <w:t>張委員鈺孜：</w:t>
      </w:r>
    </w:p>
    <w:p w:rsidR="006F4E4E" w:rsidRPr="00DB3741" w:rsidRDefault="00ED10B7" w:rsidP="002E5D56">
      <w:pPr>
        <w:pStyle w:val="a3"/>
        <w:numPr>
          <w:ilvl w:val="0"/>
          <w:numId w:val="4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現行法務部及衛福部有關</w:t>
      </w:r>
      <w:r w:rsidR="00B82625">
        <w:rPr>
          <w:rFonts w:ascii="標楷體" w:eastAsia="標楷體" w:hAnsi="標楷體" w:hint="eastAsia"/>
          <w:sz w:val="28"/>
          <w:szCs w:val="28"/>
        </w:rPr>
        <w:t>司法詢(訊)問員訓練</w:t>
      </w:r>
      <w:r w:rsidR="00330859">
        <w:rPr>
          <w:rFonts w:ascii="標楷體" w:eastAsia="標楷體" w:hAnsi="標楷體" w:hint="eastAsia"/>
          <w:sz w:val="28"/>
          <w:szCs w:val="28"/>
        </w:rPr>
        <w:t>之</w:t>
      </w:r>
      <w:r w:rsidR="00B82625">
        <w:rPr>
          <w:rFonts w:ascii="標楷體" w:eastAsia="標楷體" w:hAnsi="標楷體" w:hint="eastAsia"/>
          <w:sz w:val="28"/>
          <w:szCs w:val="28"/>
        </w:rPr>
        <w:t>訓練流程、</w:t>
      </w:r>
      <w:r w:rsidR="000914D6">
        <w:rPr>
          <w:rFonts w:ascii="標楷體" w:eastAsia="標楷體" w:hAnsi="標楷體" w:hint="eastAsia"/>
          <w:sz w:val="28"/>
          <w:szCs w:val="28"/>
        </w:rPr>
        <w:t>合格標準是否一致?</w:t>
      </w:r>
      <w:r w:rsidR="00DB3741">
        <w:rPr>
          <w:rFonts w:ascii="標楷體" w:eastAsia="標楷體" w:hAnsi="標楷體" w:hint="eastAsia"/>
          <w:sz w:val="28"/>
          <w:szCs w:val="28"/>
        </w:rPr>
        <w:t>這涉及詢(訊)問員的資格與品質。</w:t>
      </w:r>
      <w:r w:rsidR="00330859" w:rsidRPr="00DB3741">
        <w:rPr>
          <w:rFonts w:ascii="標楷體" w:eastAsia="標楷體" w:hAnsi="標楷體" w:hint="eastAsia"/>
          <w:sz w:val="28"/>
          <w:szCs w:val="28"/>
        </w:rPr>
        <w:t>另</w:t>
      </w:r>
      <w:r w:rsidR="00DB3741" w:rsidRPr="00DB3741">
        <w:rPr>
          <w:rFonts w:ascii="標楷體" w:eastAsia="標楷體" w:hAnsi="標楷體" w:hint="eastAsia"/>
          <w:sz w:val="28"/>
          <w:szCs w:val="28"/>
        </w:rPr>
        <w:t>詢(訊)問</w:t>
      </w:r>
      <w:r w:rsidR="00330859" w:rsidRPr="00DB3741">
        <w:rPr>
          <w:rFonts w:ascii="標楷體" w:eastAsia="標楷體" w:hAnsi="標楷體" w:hint="eastAsia"/>
          <w:sz w:val="28"/>
          <w:szCs w:val="28"/>
        </w:rPr>
        <w:t>孩子需要很多經驗累積</w:t>
      </w:r>
      <w:r w:rsidR="004C7401">
        <w:rPr>
          <w:rFonts w:ascii="標楷體" w:eastAsia="標楷體" w:hAnsi="標楷體" w:hint="eastAsia"/>
          <w:sz w:val="28"/>
          <w:szCs w:val="28"/>
        </w:rPr>
        <w:t>，並非受過訓練即能</w:t>
      </w:r>
      <w:r w:rsidR="000914D6" w:rsidRPr="00DB3741">
        <w:rPr>
          <w:rFonts w:ascii="標楷體" w:eastAsia="標楷體" w:hAnsi="標楷體" w:hint="eastAsia"/>
          <w:sz w:val="28"/>
          <w:szCs w:val="28"/>
        </w:rPr>
        <w:t>操作，所以</w:t>
      </w:r>
      <w:r w:rsidR="00D60449" w:rsidRPr="00DB3741">
        <w:rPr>
          <w:rFonts w:ascii="標楷體" w:eastAsia="標楷體" w:hAnsi="標楷體" w:hint="eastAsia"/>
          <w:sz w:val="28"/>
          <w:szCs w:val="28"/>
        </w:rPr>
        <w:t>除</w:t>
      </w:r>
      <w:r w:rsidR="004E1918" w:rsidRPr="00DB3741">
        <w:rPr>
          <w:rFonts w:ascii="標楷體" w:eastAsia="標楷體" w:hAnsi="標楷體" w:hint="eastAsia"/>
          <w:sz w:val="28"/>
          <w:szCs w:val="28"/>
        </w:rPr>
        <w:t>實務演練或</w:t>
      </w:r>
      <w:r w:rsidR="000914D6" w:rsidRPr="00DB3741">
        <w:rPr>
          <w:rFonts w:ascii="標楷體" w:eastAsia="標楷體" w:hAnsi="標楷體" w:hint="eastAsia"/>
          <w:sz w:val="28"/>
          <w:szCs w:val="28"/>
        </w:rPr>
        <w:t>見習</w:t>
      </w:r>
      <w:r w:rsidR="00375113" w:rsidRPr="00DB3741">
        <w:rPr>
          <w:rFonts w:ascii="標楷體" w:eastAsia="標楷體" w:hAnsi="標楷體" w:hint="eastAsia"/>
          <w:sz w:val="28"/>
          <w:szCs w:val="28"/>
        </w:rPr>
        <w:t>外</w:t>
      </w:r>
      <w:r w:rsidR="004E1918" w:rsidRPr="00DB3741">
        <w:rPr>
          <w:rFonts w:ascii="標楷體" w:eastAsia="標楷體" w:hAnsi="標楷體" w:hint="eastAsia"/>
          <w:sz w:val="28"/>
          <w:szCs w:val="28"/>
        </w:rPr>
        <w:t>，回流訓練或</w:t>
      </w:r>
      <w:r w:rsidR="00375113" w:rsidRPr="00DB3741">
        <w:rPr>
          <w:rFonts w:ascii="標楷體" w:eastAsia="標楷體" w:hAnsi="標楷體" w:hint="eastAsia"/>
          <w:sz w:val="28"/>
          <w:szCs w:val="28"/>
        </w:rPr>
        <w:t>相關回頭</w:t>
      </w:r>
      <w:r w:rsidR="00D60449" w:rsidRPr="00DB3741">
        <w:rPr>
          <w:rFonts w:ascii="標楷體" w:eastAsia="標楷體" w:hAnsi="標楷體" w:hint="eastAsia"/>
          <w:sz w:val="28"/>
          <w:szCs w:val="28"/>
        </w:rPr>
        <w:t>檢視</w:t>
      </w:r>
      <w:r w:rsidR="00375113" w:rsidRPr="00DB3741">
        <w:rPr>
          <w:rFonts w:ascii="標楷體" w:eastAsia="標楷體" w:hAnsi="標楷體" w:hint="eastAsia"/>
          <w:sz w:val="28"/>
          <w:szCs w:val="28"/>
        </w:rPr>
        <w:t>機制</w:t>
      </w:r>
      <w:r w:rsidR="00D60449" w:rsidRPr="00DB3741">
        <w:rPr>
          <w:rFonts w:ascii="標楷體" w:eastAsia="標楷體" w:hAnsi="標楷體" w:hint="eastAsia"/>
          <w:sz w:val="28"/>
          <w:szCs w:val="28"/>
        </w:rPr>
        <w:t>也是必要</w:t>
      </w:r>
      <w:r w:rsidR="00375113" w:rsidRPr="00DB3741">
        <w:rPr>
          <w:rFonts w:ascii="標楷體" w:eastAsia="標楷體" w:hAnsi="標楷體" w:hint="eastAsia"/>
          <w:sz w:val="28"/>
          <w:szCs w:val="28"/>
        </w:rPr>
        <w:t>的</w:t>
      </w:r>
      <w:r w:rsidR="000914D6" w:rsidRPr="00DB3741">
        <w:rPr>
          <w:rFonts w:ascii="標楷體" w:eastAsia="標楷體" w:hAnsi="標楷體" w:hint="eastAsia"/>
          <w:sz w:val="28"/>
          <w:szCs w:val="28"/>
        </w:rPr>
        <w:t>。</w:t>
      </w:r>
    </w:p>
    <w:p w:rsidR="004C1F2E" w:rsidRDefault="004C1F2E" w:rsidP="002E5D56">
      <w:pPr>
        <w:pStyle w:val="a3"/>
        <w:numPr>
          <w:ilvl w:val="0"/>
          <w:numId w:val="4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司法詢(訊)問員</w:t>
      </w:r>
      <w:r w:rsidR="004C7401">
        <w:rPr>
          <w:rFonts w:ascii="標楷體" w:eastAsia="標楷體" w:hAnsi="標楷體" w:hint="eastAsia"/>
          <w:sz w:val="28"/>
          <w:szCs w:val="28"/>
        </w:rPr>
        <w:t>係為</w:t>
      </w:r>
      <w:r>
        <w:rPr>
          <w:rFonts w:ascii="標楷體" w:eastAsia="標楷體" w:hAnsi="標楷體" w:hint="eastAsia"/>
          <w:sz w:val="28"/>
          <w:szCs w:val="28"/>
        </w:rPr>
        <w:t>協助</w:t>
      </w:r>
      <w:r w:rsidR="00EC7FCD">
        <w:rPr>
          <w:rFonts w:ascii="標楷體" w:eastAsia="標楷體" w:hAnsi="標楷體" w:hint="eastAsia"/>
          <w:sz w:val="28"/>
          <w:szCs w:val="28"/>
        </w:rPr>
        <w:t>性質</w:t>
      </w:r>
      <w:r>
        <w:rPr>
          <w:rFonts w:ascii="標楷體" w:eastAsia="標楷體" w:hAnsi="標楷體" w:hint="eastAsia"/>
          <w:sz w:val="28"/>
          <w:szCs w:val="28"/>
        </w:rPr>
        <w:t>，</w:t>
      </w:r>
      <w:r w:rsidR="004C7401">
        <w:rPr>
          <w:rFonts w:ascii="標楷體" w:eastAsia="標楷體" w:hAnsi="標楷體" w:hint="eastAsia"/>
          <w:sz w:val="28"/>
          <w:szCs w:val="28"/>
        </w:rPr>
        <w:t>任務是</w:t>
      </w:r>
      <w:r>
        <w:rPr>
          <w:rFonts w:ascii="標楷體" w:eastAsia="標楷體" w:hAnsi="標楷體" w:hint="eastAsia"/>
          <w:sz w:val="28"/>
          <w:szCs w:val="28"/>
        </w:rPr>
        <w:t>把孩子的</w:t>
      </w:r>
      <w:r w:rsidR="004C7401">
        <w:rPr>
          <w:rFonts w:ascii="標楷體" w:eastAsia="標楷體" w:hAnsi="標楷體" w:hint="eastAsia"/>
          <w:sz w:val="28"/>
          <w:szCs w:val="28"/>
        </w:rPr>
        <w:t>真話帶</w:t>
      </w:r>
      <w:r>
        <w:rPr>
          <w:rFonts w:ascii="標楷體" w:eastAsia="標楷體" w:hAnsi="標楷體" w:hint="eastAsia"/>
          <w:sz w:val="28"/>
          <w:szCs w:val="28"/>
        </w:rPr>
        <w:t>出來，而非為專家身分。</w:t>
      </w:r>
    </w:p>
    <w:p w:rsidR="005C1849" w:rsidRDefault="004C1F2E" w:rsidP="002E5D56">
      <w:pPr>
        <w:pStyle w:val="a3"/>
        <w:numPr>
          <w:ilvl w:val="0"/>
          <w:numId w:val="4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不同</w:t>
      </w:r>
      <w:r w:rsidR="00B96644">
        <w:rPr>
          <w:rFonts w:ascii="標楷體" w:eastAsia="標楷體" w:hAnsi="標楷體" w:hint="eastAsia"/>
          <w:sz w:val="28"/>
          <w:szCs w:val="28"/>
        </w:rPr>
        <w:t>背景的詢(訊)問員</w:t>
      </w:r>
      <w:r>
        <w:rPr>
          <w:rFonts w:ascii="標楷體" w:eastAsia="標楷體" w:hAnsi="標楷體" w:hint="eastAsia"/>
          <w:sz w:val="28"/>
          <w:szCs w:val="28"/>
        </w:rPr>
        <w:t>其專業背景、想法、</w:t>
      </w:r>
      <w:r w:rsidR="00A82D50">
        <w:rPr>
          <w:rFonts w:ascii="標楷體" w:eastAsia="標楷體" w:hAnsi="標楷體" w:hint="eastAsia"/>
          <w:sz w:val="28"/>
          <w:szCs w:val="28"/>
        </w:rPr>
        <w:t>看法、</w:t>
      </w:r>
      <w:r>
        <w:rPr>
          <w:rFonts w:ascii="標楷體" w:eastAsia="標楷體" w:hAnsi="標楷體" w:hint="eastAsia"/>
          <w:sz w:val="28"/>
          <w:szCs w:val="28"/>
        </w:rPr>
        <w:t>使用語言</w:t>
      </w:r>
      <w:r w:rsidR="00A82D50">
        <w:rPr>
          <w:rFonts w:ascii="標楷體" w:eastAsia="標楷體" w:hAnsi="標楷體" w:hint="eastAsia"/>
          <w:sz w:val="28"/>
          <w:szCs w:val="28"/>
        </w:rPr>
        <w:t>等</w:t>
      </w:r>
      <w:r>
        <w:rPr>
          <w:rFonts w:ascii="標楷體" w:eastAsia="標楷體" w:hAnsi="標楷體" w:hint="eastAsia"/>
          <w:sz w:val="28"/>
          <w:szCs w:val="28"/>
        </w:rPr>
        <w:t>都不</w:t>
      </w:r>
      <w:r>
        <w:rPr>
          <w:rFonts w:ascii="標楷體" w:eastAsia="標楷體" w:hAnsi="標楷體" w:hint="eastAsia"/>
          <w:sz w:val="28"/>
          <w:szCs w:val="28"/>
        </w:rPr>
        <w:lastRenderedPageBreak/>
        <w:t>相同，</w:t>
      </w:r>
      <w:r w:rsidR="009964E1">
        <w:rPr>
          <w:rFonts w:ascii="標楷體" w:eastAsia="標楷體" w:hAnsi="標楷體" w:hint="eastAsia"/>
          <w:sz w:val="28"/>
          <w:szCs w:val="28"/>
        </w:rPr>
        <w:t>建議</w:t>
      </w:r>
      <w:r w:rsidR="00823DC3">
        <w:rPr>
          <w:rFonts w:ascii="標楷體" w:eastAsia="標楷體" w:hAnsi="標楷體" w:hint="eastAsia"/>
          <w:sz w:val="28"/>
          <w:szCs w:val="28"/>
        </w:rPr>
        <w:t>課程規劃</w:t>
      </w:r>
      <w:r w:rsidR="009964E1">
        <w:rPr>
          <w:rFonts w:ascii="標楷體" w:eastAsia="標楷體" w:hAnsi="標楷體" w:hint="eastAsia"/>
          <w:sz w:val="28"/>
          <w:szCs w:val="28"/>
        </w:rPr>
        <w:t>應</w:t>
      </w:r>
      <w:r w:rsidR="00823DC3">
        <w:rPr>
          <w:rFonts w:ascii="標楷體" w:eastAsia="標楷體" w:hAnsi="標楷體" w:hint="eastAsia"/>
          <w:sz w:val="28"/>
          <w:szCs w:val="28"/>
        </w:rPr>
        <w:t>將不同</w:t>
      </w:r>
      <w:r w:rsidR="009964E1">
        <w:rPr>
          <w:rFonts w:ascii="標楷體" w:eastAsia="標楷體" w:hAnsi="標楷體" w:hint="eastAsia"/>
          <w:sz w:val="28"/>
          <w:szCs w:val="28"/>
        </w:rPr>
        <w:t>專業背景</w:t>
      </w:r>
      <w:r w:rsidR="00823DC3">
        <w:rPr>
          <w:rFonts w:ascii="標楷體" w:eastAsia="標楷體" w:hAnsi="標楷體" w:hint="eastAsia"/>
          <w:sz w:val="28"/>
          <w:szCs w:val="28"/>
        </w:rPr>
        <w:t>納入考量</w:t>
      </w:r>
      <w:r w:rsidR="002B2656">
        <w:rPr>
          <w:rFonts w:ascii="標楷體" w:eastAsia="標楷體" w:hAnsi="標楷體" w:hint="eastAsia"/>
          <w:sz w:val="28"/>
          <w:szCs w:val="28"/>
        </w:rPr>
        <w:t>，俾</w:t>
      </w:r>
      <w:r w:rsidR="009F5C2C">
        <w:rPr>
          <w:rFonts w:ascii="標楷體" w:eastAsia="標楷體" w:hAnsi="標楷體" w:hint="eastAsia"/>
          <w:sz w:val="28"/>
          <w:szCs w:val="28"/>
        </w:rPr>
        <w:t>更符</w:t>
      </w:r>
      <w:r w:rsidR="002B2656">
        <w:rPr>
          <w:rFonts w:ascii="標楷體" w:eastAsia="標楷體" w:hAnsi="標楷體" w:hint="eastAsia"/>
          <w:sz w:val="28"/>
          <w:szCs w:val="28"/>
        </w:rPr>
        <w:t>實務需</w:t>
      </w:r>
      <w:r w:rsidR="009F5C2C">
        <w:rPr>
          <w:rFonts w:ascii="標楷體" w:eastAsia="標楷體" w:hAnsi="標楷體" w:hint="eastAsia"/>
          <w:sz w:val="28"/>
          <w:szCs w:val="28"/>
        </w:rPr>
        <w:t>求</w:t>
      </w:r>
      <w:r w:rsidR="00823DC3">
        <w:rPr>
          <w:rFonts w:ascii="標楷體" w:eastAsia="標楷體" w:hAnsi="標楷體" w:hint="eastAsia"/>
          <w:sz w:val="28"/>
          <w:szCs w:val="28"/>
        </w:rPr>
        <w:t>。</w:t>
      </w:r>
    </w:p>
    <w:p w:rsidR="00AA68C9" w:rsidRPr="00E52701" w:rsidRDefault="00AA68C9" w:rsidP="002E5D56">
      <w:pPr>
        <w:pStyle w:val="a3"/>
        <w:numPr>
          <w:ilvl w:val="0"/>
          <w:numId w:val="39"/>
        </w:numPr>
        <w:spacing w:line="440" w:lineRule="exact"/>
        <w:ind w:leftChars="0"/>
        <w:jc w:val="both"/>
        <w:rPr>
          <w:rFonts w:ascii="標楷體" w:eastAsia="標楷體" w:hAnsi="標楷體"/>
          <w:sz w:val="28"/>
          <w:szCs w:val="28"/>
        </w:rPr>
      </w:pPr>
      <w:r>
        <w:rPr>
          <w:rFonts w:ascii="標楷體" w:eastAsia="標楷體" w:hAnsi="標楷體" w:hint="eastAsia"/>
          <w:sz w:val="28"/>
          <w:u w:val="single"/>
        </w:rPr>
        <w:t>趙委員善如：</w:t>
      </w:r>
      <w:r w:rsidR="00E15B08">
        <w:rPr>
          <w:rFonts w:ascii="標楷體" w:eastAsia="標楷體" w:hAnsi="標楷體" w:hint="eastAsia"/>
          <w:sz w:val="28"/>
        </w:rPr>
        <w:t>考量各專業間例如醫療體系</w:t>
      </w:r>
      <w:r w:rsidR="0093752D">
        <w:rPr>
          <w:rFonts w:ascii="標楷體" w:eastAsia="標楷體" w:hAnsi="標楷體" w:hint="eastAsia"/>
          <w:sz w:val="28"/>
        </w:rPr>
        <w:t>與司法</w:t>
      </w:r>
      <w:r w:rsidR="00E15B08">
        <w:rPr>
          <w:rFonts w:ascii="標楷體" w:eastAsia="標楷體" w:hAnsi="標楷體" w:hint="eastAsia"/>
          <w:sz w:val="28"/>
        </w:rPr>
        <w:t>體系間</w:t>
      </w:r>
      <w:r w:rsidR="006E4744">
        <w:rPr>
          <w:rFonts w:ascii="標楷體" w:eastAsia="標楷體" w:hAnsi="標楷體" w:hint="eastAsia"/>
          <w:sz w:val="28"/>
        </w:rPr>
        <w:t>確實存有</w:t>
      </w:r>
      <w:r w:rsidR="00E15B08">
        <w:rPr>
          <w:rFonts w:ascii="標楷體" w:eastAsia="標楷體" w:hAnsi="標楷體" w:hint="eastAsia"/>
          <w:sz w:val="28"/>
        </w:rPr>
        <w:t>語言差異或觀點差異等，</w:t>
      </w:r>
      <w:r w:rsidR="00741704">
        <w:rPr>
          <w:rFonts w:ascii="標楷體" w:eastAsia="標楷體" w:hAnsi="標楷體" w:hint="eastAsia"/>
          <w:sz w:val="28"/>
        </w:rPr>
        <w:t>實</w:t>
      </w:r>
      <w:r w:rsidR="000B417F">
        <w:rPr>
          <w:rFonts w:ascii="標楷體" w:eastAsia="標楷體" w:hAnsi="標楷體" w:hint="eastAsia"/>
          <w:sz w:val="28"/>
        </w:rPr>
        <w:t>須</w:t>
      </w:r>
      <w:r w:rsidR="006E4744">
        <w:rPr>
          <w:rFonts w:ascii="標楷體" w:eastAsia="標楷體" w:hAnsi="標楷體" w:hint="eastAsia"/>
          <w:sz w:val="28"/>
        </w:rPr>
        <w:t>跨網絡</w:t>
      </w:r>
      <w:r w:rsidR="00741704">
        <w:rPr>
          <w:rFonts w:ascii="標楷體" w:eastAsia="標楷體" w:hAnsi="標楷體" w:hint="eastAsia"/>
          <w:sz w:val="28"/>
        </w:rPr>
        <w:t>間良好</w:t>
      </w:r>
      <w:r w:rsidR="000B417F">
        <w:rPr>
          <w:rFonts w:ascii="標楷體" w:eastAsia="標楷體" w:hAnsi="標楷體" w:hint="eastAsia"/>
          <w:sz w:val="28"/>
          <w:szCs w:val="28"/>
        </w:rPr>
        <w:t>之</w:t>
      </w:r>
      <w:r w:rsidR="00741704">
        <w:rPr>
          <w:rFonts w:ascii="標楷體" w:eastAsia="標楷體" w:hAnsi="標楷體" w:hint="eastAsia"/>
          <w:sz w:val="28"/>
        </w:rPr>
        <w:t>溝通對話</w:t>
      </w:r>
      <w:r w:rsidR="00DC21C9">
        <w:rPr>
          <w:rFonts w:ascii="標楷體" w:eastAsia="標楷體" w:hAnsi="標楷體" w:hint="eastAsia"/>
          <w:sz w:val="28"/>
        </w:rPr>
        <w:t>，始能真正協助孩子找出證據，</w:t>
      </w:r>
      <w:r w:rsidR="00E15B08">
        <w:rPr>
          <w:rFonts w:ascii="標楷體" w:eastAsia="標楷體" w:hAnsi="標楷體" w:hint="eastAsia"/>
          <w:sz w:val="28"/>
        </w:rPr>
        <w:t>建議</w:t>
      </w:r>
      <w:r w:rsidR="0093752D">
        <w:rPr>
          <w:rFonts w:ascii="標楷體" w:eastAsia="標楷體" w:hAnsi="標楷體" w:hint="eastAsia"/>
          <w:sz w:val="28"/>
        </w:rPr>
        <w:t>未來能</w:t>
      </w:r>
      <w:r w:rsidR="00EC679C">
        <w:rPr>
          <w:rFonts w:ascii="標楷體" w:eastAsia="標楷體" w:hAnsi="標楷體" w:hint="eastAsia"/>
          <w:sz w:val="28"/>
        </w:rPr>
        <w:t>將</w:t>
      </w:r>
      <w:r w:rsidR="00E15B08">
        <w:rPr>
          <w:rFonts w:ascii="標楷體" w:eastAsia="標楷體" w:hAnsi="標楷體" w:hint="eastAsia"/>
          <w:sz w:val="28"/>
        </w:rPr>
        <w:t>實務案例</w:t>
      </w:r>
      <w:r w:rsidR="00E46127">
        <w:rPr>
          <w:rFonts w:ascii="標楷體" w:eastAsia="標楷體" w:hAnsi="標楷體" w:hint="eastAsia"/>
          <w:sz w:val="28"/>
        </w:rPr>
        <w:t>分析</w:t>
      </w:r>
      <w:r w:rsidR="0093752D">
        <w:rPr>
          <w:rFonts w:ascii="標楷體" w:eastAsia="標楷體" w:hAnsi="標楷體" w:hint="eastAsia"/>
          <w:sz w:val="28"/>
        </w:rPr>
        <w:t>納入培訓</w:t>
      </w:r>
      <w:r w:rsidR="00EC679C">
        <w:rPr>
          <w:rFonts w:ascii="標楷體" w:eastAsia="標楷體" w:hAnsi="標楷體" w:hint="eastAsia"/>
          <w:sz w:val="28"/>
        </w:rPr>
        <w:t>課程規劃</w:t>
      </w:r>
      <w:r w:rsidR="009F5C2C">
        <w:rPr>
          <w:rFonts w:ascii="標楷體" w:eastAsia="標楷體" w:hAnsi="標楷體" w:hint="eastAsia"/>
          <w:sz w:val="28"/>
        </w:rPr>
        <w:t>，</w:t>
      </w:r>
      <w:r w:rsidR="00E15B08">
        <w:rPr>
          <w:rFonts w:ascii="標楷體" w:eastAsia="標楷體" w:hAnsi="標楷體" w:hint="eastAsia"/>
          <w:sz w:val="28"/>
        </w:rPr>
        <w:t>以</w:t>
      </w:r>
      <w:r w:rsidR="00165C4A">
        <w:rPr>
          <w:rFonts w:ascii="標楷體" w:eastAsia="標楷體" w:hAnsi="標楷體" w:hint="eastAsia"/>
          <w:sz w:val="28"/>
        </w:rPr>
        <w:t>強化</w:t>
      </w:r>
      <w:r w:rsidR="00E15B08">
        <w:rPr>
          <w:rFonts w:ascii="標楷體" w:eastAsia="標楷體" w:hAnsi="標楷體" w:hint="eastAsia"/>
          <w:sz w:val="28"/>
        </w:rPr>
        <w:t>跨網絡</w:t>
      </w:r>
      <w:r w:rsidR="00165C4A">
        <w:rPr>
          <w:rFonts w:ascii="標楷體" w:eastAsia="標楷體" w:hAnsi="標楷體" w:hint="eastAsia"/>
          <w:sz w:val="28"/>
        </w:rPr>
        <w:t>間</w:t>
      </w:r>
      <w:r w:rsidR="00723F72">
        <w:rPr>
          <w:rFonts w:ascii="標楷體" w:eastAsia="標楷體" w:hAnsi="標楷體" w:hint="eastAsia"/>
          <w:sz w:val="28"/>
          <w:szCs w:val="28"/>
        </w:rPr>
        <w:t>之</w:t>
      </w:r>
      <w:r w:rsidR="00E15B08">
        <w:rPr>
          <w:rFonts w:ascii="標楷體" w:eastAsia="標楷體" w:hAnsi="標楷體" w:hint="eastAsia"/>
          <w:sz w:val="28"/>
        </w:rPr>
        <w:t>合作模式。</w:t>
      </w:r>
    </w:p>
    <w:p w:rsidR="00984680" w:rsidRPr="00984680" w:rsidRDefault="00E52701" w:rsidP="002E5D56">
      <w:pPr>
        <w:pStyle w:val="a3"/>
        <w:numPr>
          <w:ilvl w:val="0"/>
          <w:numId w:val="39"/>
        </w:numPr>
        <w:spacing w:line="440" w:lineRule="exact"/>
        <w:ind w:leftChars="0"/>
        <w:jc w:val="both"/>
        <w:rPr>
          <w:rFonts w:ascii="標楷體" w:eastAsia="標楷體" w:hAnsi="標楷體"/>
          <w:sz w:val="28"/>
          <w:szCs w:val="28"/>
        </w:rPr>
      </w:pPr>
      <w:r>
        <w:rPr>
          <w:rFonts w:ascii="標楷體" w:eastAsia="標楷體" w:hAnsi="標楷體" w:hint="eastAsia"/>
          <w:sz w:val="28"/>
          <w:u w:val="single"/>
        </w:rPr>
        <w:t>李委員美儀(</w:t>
      </w:r>
      <w:r w:rsidRPr="00E52701">
        <w:rPr>
          <w:rFonts w:ascii="標楷體" w:eastAsia="標楷體" w:hAnsi="標楷體" w:hint="eastAsia"/>
          <w:sz w:val="28"/>
          <w:u w:val="single"/>
        </w:rPr>
        <w:t>Ciwang‧Teyra</w:t>
      </w:r>
      <w:r>
        <w:rPr>
          <w:rFonts w:ascii="標楷體" w:eastAsia="標楷體" w:hAnsi="標楷體" w:hint="eastAsia"/>
          <w:sz w:val="28"/>
          <w:u w:val="single"/>
        </w:rPr>
        <w:t>)：</w:t>
      </w:r>
    </w:p>
    <w:p w:rsidR="00E52701" w:rsidRPr="00984680" w:rsidRDefault="002E0BD3" w:rsidP="002E5D56">
      <w:pPr>
        <w:pStyle w:val="a3"/>
        <w:numPr>
          <w:ilvl w:val="0"/>
          <w:numId w:val="41"/>
        </w:numPr>
        <w:spacing w:line="440" w:lineRule="exact"/>
        <w:ind w:leftChars="0"/>
        <w:jc w:val="both"/>
        <w:rPr>
          <w:rFonts w:ascii="標楷體" w:eastAsia="標楷體" w:hAnsi="標楷體"/>
          <w:sz w:val="28"/>
          <w:szCs w:val="28"/>
        </w:rPr>
      </w:pPr>
      <w:r w:rsidRPr="002E0BD3">
        <w:rPr>
          <w:rFonts w:ascii="標楷體" w:eastAsia="標楷體" w:hAnsi="標楷體" w:hint="eastAsia"/>
          <w:sz w:val="28"/>
        </w:rPr>
        <w:t>考量</w:t>
      </w:r>
      <w:r w:rsidR="001A048D">
        <w:rPr>
          <w:rFonts w:ascii="標楷體" w:eastAsia="標楷體" w:hAnsi="標楷體" w:hint="eastAsia"/>
          <w:sz w:val="28"/>
        </w:rPr>
        <w:t>族群文化差異，例如原住民雖然會講漢語，但講話方式其實很不一樣，</w:t>
      </w:r>
      <w:r w:rsidR="0036055C">
        <w:rPr>
          <w:rFonts w:ascii="標楷體" w:eastAsia="標楷體" w:hAnsi="標楷體" w:hint="eastAsia"/>
          <w:sz w:val="28"/>
        </w:rPr>
        <w:t>為免錯誤解讀，</w:t>
      </w:r>
      <w:r w:rsidR="001A048D">
        <w:rPr>
          <w:rFonts w:ascii="標楷體" w:eastAsia="標楷體" w:hAnsi="標楷體" w:hint="eastAsia"/>
          <w:sz w:val="28"/>
        </w:rPr>
        <w:t>建議將不同族群間文化脈絡</w:t>
      </w:r>
      <w:r w:rsidR="0005515F">
        <w:rPr>
          <w:rFonts w:ascii="標楷體" w:eastAsia="標楷體" w:hAnsi="標楷體" w:hint="eastAsia"/>
          <w:sz w:val="28"/>
          <w:szCs w:val="28"/>
        </w:rPr>
        <w:t>之</w:t>
      </w:r>
      <w:r w:rsidR="001A048D">
        <w:rPr>
          <w:rFonts w:ascii="標楷體" w:eastAsia="標楷體" w:hAnsi="標楷體" w:hint="eastAsia"/>
          <w:sz w:val="28"/>
        </w:rPr>
        <w:t>差異及</w:t>
      </w:r>
      <w:r w:rsidR="004905F8">
        <w:rPr>
          <w:rFonts w:ascii="標楷體" w:eastAsia="標楷體" w:hAnsi="標楷體" w:hint="eastAsia"/>
          <w:sz w:val="28"/>
        </w:rPr>
        <w:t>理解等納入培訓課程。</w:t>
      </w:r>
    </w:p>
    <w:p w:rsidR="00984680" w:rsidRPr="00361CA5" w:rsidRDefault="00984680" w:rsidP="002E5D56">
      <w:pPr>
        <w:pStyle w:val="a3"/>
        <w:numPr>
          <w:ilvl w:val="0"/>
          <w:numId w:val="41"/>
        </w:numPr>
        <w:spacing w:line="440" w:lineRule="exact"/>
        <w:ind w:leftChars="0"/>
        <w:jc w:val="both"/>
        <w:rPr>
          <w:rFonts w:ascii="標楷體" w:eastAsia="標楷體" w:hAnsi="標楷體"/>
          <w:sz w:val="28"/>
          <w:szCs w:val="28"/>
        </w:rPr>
      </w:pPr>
      <w:r>
        <w:rPr>
          <w:rFonts w:ascii="標楷體" w:eastAsia="標楷體" w:hAnsi="標楷體" w:hint="eastAsia"/>
          <w:sz w:val="28"/>
        </w:rPr>
        <w:t>另外針對</w:t>
      </w:r>
      <w:r w:rsidR="004905F8">
        <w:rPr>
          <w:rFonts w:ascii="標楷體" w:eastAsia="標楷體" w:hAnsi="標楷體" w:hint="eastAsia"/>
          <w:sz w:val="28"/>
        </w:rPr>
        <w:t>花東地區</w:t>
      </w:r>
      <w:r>
        <w:rPr>
          <w:rFonts w:ascii="標楷體" w:eastAsia="標楷體" w:hAnsi="標楷體" w:hint="eastAsia"/>
          <w:sz w:val="28"/>
          <w:szCs w:val="28"/>
        </w:rPr>
        <w:t>司法詢(訊)</w:t>
      </w:r>
      <w:r w:rsidR="004905F8">
        <w:rPr>
          <w:rFonts w:ascii="標楷體" w:eastAsia="標楷體" w:hAnsi="標楷體" w:hint="eastAsia"/>
          <w:sz w:val="28"/>
          <w:szCs w:val="28"/>
        </w:rPr>
        <w:t>問員</w:t>
      </w:r>
      <w:r>
        <w:rPr>
          <w:rFonts w:ascii="標楷體" w:eastAsia="標楷體" w:hAnsi="標楷體" w:hint="eastAsia"/>
          <w:sz w:val="28"/>
        </w:rPr>
        <w:t>人數較少</w:t>
      </w:r>
      <w:r w:rsidR="00DB19CC">
        <w:rPr>
          <w:rFonts w:ascii="標楷體" w:eastAsia="標楷體" w:hAnsi="標楷體" w:hint="eastAsia"/>
          <w:sz w:val="28"/>
          <w:szCs w:val="28"/>
        </w:rPr>
        <w:t>之</w:t>
      </w:r>
      <w:r>
        <w:rPr>
          <w:rFonts w:ascii="標楷體" w:eastAsia="標楷體" w:hAnsi="標楷體" w:hint="eastAsia"/>
          <w:sz w:val="28"/>
        </w:rPr>
        <w:t>議題，</w:t>
      </w:r>
      <w:r w:rsidR="008E27C3" w:rsidRPr="00C65E72">
        <w:rPr>
          <w:rFonts w:ascii="標楷體" w:eastAsia="標楷體" w:hAnsi="標楷體" w:hint="eastAsia"/>
          <w:sz w:val="28"/>
        </w:rPr>
        <w:t>實應思考</w:t>
      </w:r>
      <w:r w:rsidR="008E27C3">
        <w:rPr>
          <w:rFonts w:ascii="標楷體" w:eastAsia="標楷體" w:hAnsi="標楷體" w:hint="eastAsia"/>
          <w:sz w:val="28"/>
        </w:rPr>
        <w:t>積極改善、</w:t>
      </w:r>
      <w:r w:rsidR="004905F8">
        <w:rPr>
          <w:rFonts w:ascii="標楷體" w:eastAsia="標楷體" w:hAnsi="標楷體" w:hint="eastAsia"/>
          <w:sz w:val="28"/>
        </w:rPr>
        <w:t>補齊此類人力資源。</w:t>
      </w:r>
    </w:p>
    <w:p w:rsidR="00707FD5" w:rsidRPr="00550C99" w:rsidRDefault="00707FD5" w:rsidP="002E5D56">
      <w:pPr>
        <w:tabs>
          <w:tab w:val="left" w:pos="1560"/>
        </w:tabs>
        <w:spacing w:line="440" w:lineRule="exact"/>
        <w:rPr>
          <w:rFonts w:ascii="標楷體" w:eastAsia="標楷體" w:hAnsi="標楷體"/>
          <w:b/>
          <w:sz w:val="28"/>
        </w:rPr>
      </w:pPr>
      <w:r w:rsidRPr="00292191">
        <w:rPr>
          <w:rFonts w:ascii="標楷體" w:eastAsia="標楷體" w:hAnsi="標楷體" w:hint="eastAsia"/>
          <w:b/>
          <w:sz w:val="28"/>
          <w:szCs w:val="28"/>
          <w:bdr w:val="single" w:sz="4" w:space="0" w:color="auto"/>
        </w:rPr>
        <w:t>討論提案</w:t>
      </w:r>
    </w:p>
    <w:p w:rsidR="00707FD5" w:rsidRPr="00270B11" w:rsidRDefault="00707FD5" w:rsidP="002E5D56">
      <w:pPr>
        <w:spacing w:line="44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二</w:t>
      </w:r>
      <w:r w:rsidRPr="00270B11">
        <w:rPr>
          <w:rFonts w:ascii="標楷體" w:eastAsia="標楷體" w:hAnsi="標楷體" w:hint="eastAsia"/>
          <w:b/>
          <w:sz w:val="28"/>
          <w:szCs w:val="28"/>
          <w:bdr w:val="single" w:sz="4" w:space="0" w:color="auto"/>
        </w:rPr>
        <w:t>案</w:t>
      </w:r>
    </w:p>
    <w:p w:rsidR="00707FD5" w:rsidRDefault="00707FD5" w:rsidP="002E5D56">
      <w:pPr>
        <w:spacing w:line="44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Pr="008B7905">
        <w:rPr>
          <w:rFonts w:ascii="標楷體" w:eastAsia="標楷體" w:hAnsi="標楷體" w:hint="eastAsia"/>
          <w:b/>
          <w:sz w:val="28"/>
        </w:rPr>
        <w:t>「</w:t>
      </w:r>
      <w:r w:rsidR="009544AE" w:rsidRPr="008B7905">
        <w:rPr>
          <w:rFonts w:eastAsia="標楷體" w:hint="eastAsia"/>
          <w:b/>
          <w:sz w:val="28"/>
          <w:szCs w:val="28"/>
        </w:rPr>
        <w:t>有關移工性侵害被害人後續協助工作一案，提請討論。</w:t>
      </w:r>
      <w:r w:rsidRPr="008B7905">
        <w:rPr>
          <w:rFonts w:ascii="標楷體" w:eastAsia="標楷體" w:hAnsi="標楷體" w:hint="eastAsia"/>
          <w:b/>
          <w:sz w:val="28"/>
          <w:szCs w:val="28"/>
        </w:rPr>
        <w:t>」</w:t>
      </w:r>
    </w:p>
    <w:p w:rsidR="00EF62E4" w:rsidRDefault="000D7FC2" w:rsidP="002E5D56">
      <w:pPr>
        <w:pStyle w:val="a3"/>
        <w:numPr>
          <w:ilvl w:val="0"/>
          <w:numId w:val="7"/>
        </w:numPr>
        <w:spacing w:line="440" w:lineRule="exact"/>
        <w:ind w:leftChars="0" w:left="709" w:hanging="709"/>
        <w:jc w:val="both"/>
        <w:rPr>
          <w:rFonts w:ascii="標楷體" w:eastAsia="標楷體" w:hAnsi="標楷體"/>
          <w:sz w:val="28"/>
          <w:szCs w:val="28"/>
        </w:rPr>
      </w:pPr>
      <w:r>
        <w:rPr>
          <w:rFonts w:ascii="標楷體" w:eastAsia="標楷體" w:hAnsi="標楷體" w:hint="eastAsia"/>
          <w:sz w:val="28"/>
          <w:szCs w:val="28"/>
          <w:u w:val="single"/>
        </w:rPr>
        <w:t>張委員淑慧</w:t>
      </w:r>
      <w:r w:rsidR="008B481D" w:rsidRPr="00A918AC">
        <w:rPr>
          <w:rFonts w:ascii="標楷體" w:eastAsia="標楷體" w:hAnsi="標楷體" w:hint="eastAsia"/>
          <w:sz w:val="28"/>
          <w:szCs w:val="28"/>
          <w:u w:val="single"/>
        </w:rPr>
        <w:t>：</w:t>
      </w:r>
      <w:r w:rsidR="002056F6" w:rsidRPr="002056F6">
        <w:rPr>
          <w:rFonts w:ascii="標楷體" w:eastAsia="標楷體" w:hAnsi="標楷體" w:hint="eastAsia"/>
          <w:sz w:val="28"/>
          <w:szCs w:val="28"/>
        </w:rPr>
        <w:t>有關</w:t>
      </w:r>
      <w:r w:rsidR="0096783A">
        <w:rPr>
          <w:rFonts w:ascii="標楷體" w:eastAsia="標楷體" w:hAnsi="標楷體" w:hint="eastAsia"/>
          <w:sz w:val="28"/>
          <w:szCs w:val="28"/>
        </w:rPr>
        <w:t>移工</w:t>
      </w:r>
      <w:r w:rsidR="002056F6">
        <w:rPr>
          <w:rFonts w:ascii="標楷體" w:eastAsia="標楷體" w:hAnsi="標楷體" w:hint="eastAsia"/>
          <w:sz w:val="28"/>
          <w:szCs w:val="28"/>
        </w:rPr>
        <w:t>性侵被害人</w:t>
      </w:r>
      <w:r w:rsidR="002056F6" w:rsidRPr="002056F6">
        <w:rPr>
          <w:rFonts w:ascii="標楷體" w:eastAsia="標楷體" w:hAnsi="標楷體" w:hint="eastAsia"/>
          <w:sz w:val="28"/>
          <w:szCs w:val="28"/>
        </w:rPr>
        <w:t>相關</w:t>
      </w:r>
      <w:r w:rsidR="0096783A">
        <w:rPr>
          <w:rFonts w:ascii="標楷體" w:eastAsia="標楷體" w:hAnsi="標楷體" w:hint="eastAsia"/>
          <w:sz w:val="28"/>
          <w:szCs w:val="28"/>
        </w:rPr>
        <w:t>協助</w:t>
      </w:r>
      <w:r w:rsidR="002056F6" w:rsidRPr="002056F6">
        <w:rPr>
          <w:rFonts w:ascii="標楷體" w:eastAsia="標楷體" w:hAnsi="標楷體" w:hint="eastAsia"/>
          <w:sz w:val="28"/>
          <w:szCs w:val="28"/>
        </w:rPr>
        <w:t>訊息</w:t>
      </w:r>
      <w:r w:rsidR="00C65E72">
        <w:rPr>
          <w:rFonts w:ascii="標楷體" w:eastAsia="標楷體" w:hAnsi="標楷體" w:hint="eastAsia"/>
          <w:sz w:val="28"/>
          <w:szCs w:val="28"/>
        </w:rPr>
        <w:t>除</w:t>
      </w:r>
      <w:r w:rsidR="00E173BE">
        <w:rPr>
          <w:rFonts w:ascii="標楷體" w:eastAsia="標楷體" w:hAnsi="標楷體" w:hint="eastAsia"/>
          <w:sz w:val="28"/>
          <w:szCs w:val="28"/>
        </w:rPr>
        <w:t>各地方政府</w:t>
      </w:r>
      <w:r w:rsidR="00C65E72">
        <w:rPr>
          <w:rFonts w:ascii="標楷體" w:eastAsia="標楷體" w:hAnsi="標楷體" w:hint="eastAsia"/>
          <w:sz w:val="28"/>
          <w:szCs w:val="28"/>
        </w:rPr>
        <w:t>外</w:t>
      </w:r>
      <w:r w:rsidR="0096783A">
        <w:rPr>
          <w:rFonts w:ascii="標楷體" w:eastAsia="標楷體" w:hAnsi="標楷體" w:hint="eastAsia"/>
          <w:sz w:val="28"/>
          <w:szCs w:val="28"/>
        </w:rPr>
        <w:t>，建議將其轉譯</w:t>
      </w:r>
      <w:r w:rsidR="00BA64E5">
        <w:rPr>
          <w:rFonts w:ascii="標楷體" w:eastAsia="標楷體" w:hAnsi="標楷體" w:hint="eastAsia"/>
          <w:sz w:val="28"/>
          <w:szCs w:val="28"/>
        </w:rPr>
        <w:t>成不同語言並轉相關移工團體及移民署服務站等知悉，因為當移工姊妹</w:t>
      </w:r>
      <w:r w:rsidR="0096783A">
        <w:rPr>
          <w:rFonts w:ascii="標楷體" w:eastAsia="標楷體" w:hAnsi="標楷體" w:hint="eastAsia"/>
          <w:sz w:val="28"/>
          <w:szCs w:val="28"/>
        </w:rPr>
        <w:t>發生是類案件</w:t>
      </w:r>
      <w:r w:rsidR="00BA64E5">
        <w:rPr>
          <w:rFonts w:ascii="標楷體" w:eastAsia="標楷體" w:hAnsi="標楷體" w:hint="eastAsia"/>
          <w:sz w:val="28"/>
          <w:szCs w:val="28"/>
        </w:rPr>
        <w:t>時通常</w:t>
      </w:r>
      <w:r w:rsidR="00C65E72">
        <w:rPr>
          <w:rFonts w:ascii="標楷體" w:eastAsia="標楷體" w:hAnsi="標楷體" w:hint="eastAsia"/>
          <w:sz w:val="28"/>
          <w:szCs w:val="28"/>
        </w:rPr>
        <w:t>只</w:t>
      </w:r>
      <w:r w:rsidR="00BA64E5">
        <w:rPr>
          <w:rFonts w:ascii="標楷體" w:eastAsia="標楷體" w:hAnsi="標楷體" w:hint="eastAsia"/>
          <w:sz w:val="28"/>
          <w:szCs w:val="28"/>
        </w:rPr>
        <w:t>會</w:t>
      </w:r>
      <w:r w:rsidR="00843A1F">
        <w:rPr>
          <w:rFonts w:ascii="標楷體" w:eastAsia="標楷體" w:hAnsi="標楷體" w:hint="eastAsia"/>
          <w:sz w:val="28"/>
          <w:szCs w:val="28"/>
        </w:rPr>
        <w:t>私下</w:t>
      </w:r>
      <w:r w:rsidR="0096783A">
        <w:rPr>
          <w:rFonts w:ascii="標楷體" w:eastAsia="標楷體" w:hAnsi="標楷體" w:hint="eastAsia"/>
          <w:sz w:val="28"/>
          <w:szCs w:val="28"/>
        </w:rPr>
        <w:t>口耳相傳，不太會直接告訴公部門。</w:t>
      </w:r>
    </w:p>
    <w:p w:rsidR="002A0302" w:rsidRPr="00A918AC" w:rsidRDefault="000D7FC2" w:rsidP="002E5D56">
      <w:pPr>
        <w:pStyle w:val="a3"/>
        <w:numPr>
          <w:ilvl w:val="0"/>
          <w:numId w:val="7"/>
        </w:numPr>
        <w:spacing w:line="440" w:lineRule="exact"/>
        <w:ind w:leftChars="0" w:left="709" w:hanging="709"/>
        <w:jc w:val="both"/>
        <w:rPr>
          <w:rFonts w:ascii="標楷體" w:eastAsia="標楷體" w:hAnsi="標楷體"/>
          <w:sz w:val="28"/>
          <w:szCs w:val="28"/>
        </w:rPr>
      </w:pPr>
      <w:r>
        <w:rPr>
          <w:rFonts w:ascii="標楷體" w:eastAsia="標楷體" w:hAnsi="標楷體" w:hint="eastAsia"/>
          <w:sz w:val="28"/>
          <w:szCs w:val="28"/>
          <w:u w:val="single"/>
        </w:rPr>
        <w:t>潘委員淑滿</w:t>
      </w:r>
      <w:r w:rsidRPr="00A918AC">
        <w:rPr>
          <w:rFonts w:ascii="標楷體" w:eastAsia="標楷體" w:hAnsi="標楷體" w:hint="eastAsia"/>
          <w:sz w:val="28"/>
          <w:szCs w:val="28"/>
          <w:u w:val="single"/>
        </w:rPr>
        <w:t>：</w:t>
      </w:r>
      <w:r w:rsidR="00EF0E53">
        <w:rPr>
          <w:rFonts w:ascii="標楷體" w:eastAsia="標楷體" w:hAnsi="標楷體" w:hint="eastAsia"/>
          <w:sz w:val="28"/>
          <w:szCs w:val="28"/>
        </w:rPr>
        <w:t>因為是類案件數不多，</w:t>
      </w:r>
      <w:r w:rsidR="00F81EAD">
        <w:rPr>
          <w:rFonts w:ascii="標楷體" w:eastAsia="標楷體" w:hAnsi="標楷體" w:hint="eastAsia"/>
          <w:sz w:val="28"/>
          <w:szCs w:val="28"/>
        </w:rPr>
        <w:t>建議</w:t>
      </w:r>
      <w:r w:rsidR="00C65E72">
        <w:rPr>
          <w:rFonts w:ascii="標楷體" w:eastAsia="標楷體" w:hAnsi="標楷體" w:hint="eastAsia"/>
          <w:sz w:val="28"/>
          <w:szCs w:val="28"/>
        </w:rPr>
        <w:t>加強對</w:t>
      </w:r>
      <w:r w:rsidR="00F81EAD">
        <w:rPr>
          <w:rFonts w:ascii="標楷體" w:eastAsia="標楷體" w:hAnsi="標楷體" w:hint="eastAsia"/>
          <w:sz w:val="28"/>
          <w:szCs w:val="28"/>
        </w:rPr>
        <w:t>家防中心社工之宣導</w:t>
      </w:r>
      <w:r w:rsidR="000D30CA">
        <w:rPr>
          <w:rFonts w:ascii="標楷體" w:eastAsia="標楷體" w:hAnsi="標楷體" w:hint="eastAsia"/>
          <w:sz w:val="28"/>
          <w:szCs w:val="28"/>
        </w:rPr>
        <w:t>，另</w:t>
      </w:r>
      <w:r w:rsidR="00F81EAD">
        <w:rPr>
          <w:rFonts w:ascii="標楷體" w:eastAsia="標楷體" w:hAnsi="標楷體" w:hint="eastAsia"/>
          <w:sz w:val="28"/>
          <w:szCs w:val="28"/>
        </w:rPr>
        <w:t>建議彙整</w:t>
      </w:r>
      <w:r w:rsidR="00EF0E53">
        <w:rPr>
          <w:rFonts w:ascii="標楷體" w:eastAsia="標楷體" w:hAnsi="標楷體" w:hint="eastAsia"/>
          <w:sz w:val="28"/>
          <w:szCs w:val="28"/>
        </w:rPr>
        <w:t>各地方政府近年針對是類案件之相關統計資料，包括案件數、經費來源</w:t>
      </w:r>
      <w:r w:rsidR="00015954">
        <w:rPr>
          <w:rFonts w:ascii="標楷體" w:eastAsia="標楷體" w:hAnsi="標楷體" w:hint="eastAsia"/>
          <w:sz w:val="28"/>
          <w:szCs w:val="28"/>
        </w:rPr>
        <w:t>及實務困境</w:t>
      </w:r>
      <w:r w:rsidR="00EF0E53">
        <w:rPr>
          <w:rFonts w:ascii="標楷體" w:eastAsia="標楷體" w:hAnsi="標楷體" w:hint="eastAsia"/>
          <w:sz w:val="28"/>
          <w:szCs w:val="28"/>
        </w:rPr>
        <w:t>等。</w:t>
      </w:r>
    </w:p>
    <w:p w:rsidR="00707FD5" w:rsidRPr="000048FB" w:rsidRDefault="00707FD5" w:rsidP="002E5D56">
      <w:pPr>
        <w:spacing w:line="44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270B11">
        <w:rPr>
          <w:rFonts w:ascii="標楷體" w:eastAsia="標楷體" w:hAnsi="標楷體" w:hint="eastAsia"/>
          <w:b/>
          <w:sz w:val="28"/>
          <w:szCs w:val="28"/>
          <w:bdr w:val="single" w:sz="4" w:space="0" w:color="auto"/>
        </w:rPr>
        <w:t>案</w:t>
      </w:r>
    </w:p>
    <w:p w:rsidR="00707FD5" w:rsidRPr="000048FB" w:rsidRDefault="00707FD5" w:rsidP="002E5D56">
      <w:pPr>
        <w:spacing w:line="440" w:lineRule="exact"/>
        <w:ind w:left="849" w:hangingChars="303" w:hanging="849"/>
        <w:jc w:val="both"/>
        <w:rPr>
          <w:rFonts w:ascii="標楷體" w:eastAsia="標楷體" w:hAnsi="標楷體"/>
          <w:b/>
          <w:sz w:val="28"/>
          <w:szCs w:val="28"/>
        </w:rPr>
      </w:pPr>
      <w:r w:rsidRPr="000048FB">
        <w:rPr>
          <w:rFonts w:ascii="標楷體" w:eastAsia="標楷體" w:hAnsi="標楷體" w:hint="eastAsia"/>
          <w:b/>
          <w:sz w:val="28"/>
        </w:rPr>
        <w:t>案由：</w:t>
      </w:r>
      <w:r w:rsidRPr="008B7905">
        <w:rPr>
          <w:rFonts w:ascii="標楷體" w:eastAsia="標楷體" w:hAnsi="標楷體" w:hint="eastAsia"/>
          <w:b/>
          <w:sz w:val="28"/>
        </w:rPr>
        <w:t>「</w:t>
      </w:r>
      <w:r w:rsidR="009544AE" w:rsidRPr="008B7905">
        <w:rPr>
          <w:rFonts w:eastAsia="標楷體" w:hint="eastAsia"/>
          <w:b/>
          <w:sz w:val="28"/>
          <w:szCs w:val="28"/>
        </w:rPr>
        <w:t>有關目前保護資訊系統設計對保護性服務的負面影響，以及資訊系統重新定位及簡化一案，提請討論。</w:t>
      </w:r>
      <w:r w:rsidRPr="008B7905">
        <w:rPr>
          <w:rFonts w:ascii="標楷體" w:eastAsia="標楷體" w:hAnsi="標楷體" w:hint="eastAsia"/>
          <w:b/>
          <w:sz w:val="28"/>
          <w:szCs w:val="28"/>
        </w:rPr>
        <w:t>」</w:t>
      </w:r>
    </w:p>
    <w:p w:rsidR="001A36B9" w:rsidRPr="00A918AC" w:rsidRDefault="00487CF6" w:rsidP="002E5D56">
      <w:pPr>
        <w:pStyle w:val="a3"/>
        <w:numPr>
          <w:ilvl w:val="0"/>
          <w:numId w:val="8"/>
        </w:numPr>
        <w:spacing w:line="440" w:lineRule="exact"/>
        <w:ind w:leftChars="0" w:left="709" w:hanging="707"/>
        <w:jc w:val="both"/>
        <w:rPr>
          <w:rFonts w:ascii="標楷體" w:eastAsia="標楷體" w:hAnsi="標楷體"/>
          <w:sz w:val="28"/>
          <w:szCs w:val="28"/>
          <w:u w:val="single"/>
        </w:rPr>
      </w:pPr>
      <w:r w:rsidRPr="00A918AC">
        <w:rPr>
          <w:rFonts w:ascii="標楷體" w:eastAsia="標楷體" w:hAnsi="標楷體" w:hint="eastAsia"/>
          <w:sz w:val="28"/>
          <w:szCs w:val="28"/>
          <w:u w:val="single"/>
        </w:rPr>
        <w:t>紀委員惠容：</w:t>
      </w:r>
    </w:p>
    <w:p w:rsidR="005B0AAE" w:rsidRDefault="008F1BD6" w:rsidP="002E5D56">
      <w:pPr>
        <w:pStyle w:val="a3"/>
        <w:numPr>
          <w:ilvl w:val="0"/>
          <w:numId w:val="9"/>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目前社工並未告知個案</w:t>
      </w:r>
      <w:r w:rsidR="00A77835">
        <w:rPr>
          <w:rFonts w:ascii="標楷體" w:eastAsia="標楷體" w:hAnsi="標楷體" w:hint="eastAsia"/>
          <w:sz w:val="28"/>
          <w:szCs w:val="28"/>
        </w:rPr>
        <w:t>有關保護資訊系統收集</w:t>
      </w:r>
      <w:r>
        <w:rPr>
          <w:rFonts w:ascii="標楷體" w:eastAsia="標楷體" w:hAnsi="標楷體" w:hint="eastAsia"/>
          <w:sz w:val="28"/>
          <w:szCs w:val="28"/>
        </w:rPr>
        <w:t>資料之事</w:t>
      </w:r>
      <w:r w:rsidR="00A165D4">
        <w:rPr>
          <w:rFonts w:ascii="標楷體" w:eastAsia="標楷體" w:hAnsi="標楷體" w:hint="eastAsia"/>
          <w:sz w:val="28"/>
          <w:szCs w:val="28"/>
        </w:rPr>
        <w:t>，建議針對</w:t>
      </w:r>
      <w:r w:rsidR="00C42363">
        <w:rPr>
          <w:rFonts w:ascii="標楷體" w:eastAsia="標楷體" w:hAnsi="標楷體" w:hint="eastAsia"/>
          <w:sz w:val="28"/>
          <w:szCs w:val="28"/>
        </w:rPr>
        <w:t>事前告知個案</w:t>
      </w:r>
      <w:r w:rsidR="00A165D4">
        <w:rPr>
          <w:rFonts w:ascii="標楷體" w:eastAsia="標楷體" w:hAnsi="標楷體" w:hint="eastAsia"/>
          <w:sz w:val="28"/>
          <w:szCs w:val="28"/>
        </w:rPr>
        <w:t>有關</w:t>
      </w:r>
      <w:r w:rsidR="00C42363">
        <w:rPr>
          <w:rFonts w:ascii="標楷體" w:eastAsia="標楷體" w:hAnsi="標楷體" w:hint="eastAsia"/>
          <w:sz w:val="28"/>
          <w:szCs w:val="28"/>
        </w:rPr>
        <w:t>政府蒐集資料</w:t>
      </w:r>
      <w:r>
        <w:rPr>
          <w:rFonts w:ascii="標楷體" w:eastAsia="標楷體" w:hAnsi="標楷體" w:hint="eastAsia"/>
          <w:sz w:val="28"/>
          <w:szCs w:val="28"/>
        </w:rPr>
        <w:t>及後續資料</w:t>
      </w:r>
      <w:r w:rsidR="00C42363">
        <w:rPr>
          <w:rFonts w:ascii="標楷體" w:eastAsia="標楷體" w:hAnsi="標楷體" w:hint="eastAsia"/>
          <w:sz w:val="28"/>
          <w:szCs w:val="28"/>
        </w:rPr>
        <w:t>之</w:t>
      </w:r>
      <w:r w:rsidR="00A165D4">
        <w:rPr>
          <w:rFonts w:ascii="標楷體" w:eastAsia="標楷體" w:hAnsi="標楷體" w:hint="eastAsia"/>
          <w:sz w:val="28"/>
          <w:szCs w:val="28"/>
        </w:rPr>
        <w:t>運用等</w:t>
      </w:r>
      <w:r>
        <w:rPr>
          <w:rFonts w:ascii="標楷體" w:eastAsia="標楷體" w:hAnsi="標楷體" w:hint="eastAsia"/>
          <w:sz w:val="28"/>
          <w:szCs w:val="28"/>
        </w:rPr>
        <w:t>再行研議相關作法</w:t>
      </w:r>
      <w:r w:rsidR="00A165D4">
        <w:rPr>
          <w:rFonts w:ascii="標楷體" w:eastAsia="標楷體" w:hAnsi="標楷體" w:hint="eastAsia"/>
          <w:sz w:val="28"/>
          <w:szCs w:val="28"/>
        </w:rPr>
        <w:t>，俾</w:t>
      </w:r>
      <w:r w:rsidR="00B02DAF">
        <w:rPr>
          <w:rFonts w:ascii="標楷體" w:eastAsia="標楷體" w:hAnsi="標楷體" w:hint="eastAsia"/>
          <w:sz w:val="28"/>
          <w:szCs w:val="28"/>
        </w:rPr>
        <w:t>符相關法令</w:t>
      </w:r>
      <w:r w:rsidR="00A165D4">
        <w:rPr>
          <w:rFonts w:ascii="標楷體" w:eastAsia="標楷體" w:hAnsi="標楷體" w:hint="eastAsia"/>
          <w:sz w:val="28"/>
          <w:szCs w:val="28"/>
        </w:rPr>
        <w:t>規定</w:t>
      </w:r>
      <w:r>
        <w:rPr>
          <w:rFonts w:ascii="標楷體" w:eastAsia="標楷體" w:hAnsi="標楷體" w:hint="eastAsia"/>
          <w:sz w:val="28"/>
          <w:szCs w:val="28"/>
        </w:rPr>
        <w:t>。</w:t>
      </w:r>
    </w:p>
    <w:p w:rsidR="00F86E85" w:rsidRDefault="004F583F" w:rsidP="002E5D56">
      <w:pPr>
        <w:pStyle w:val="a3"/>
        <w:numPr>
          <w:ilvl w:val="0"/>
          <w:numId w:val="9"/>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有關目前</w:t>
      </w:r>
      <w:r w:rsidR="0086050B">
        <w:rPr>
          <w:rFonts w:ascii="標楷體" w:eastAsia="標楷體" w:hAnsi="標楷體" w:hint="eastAsia"/>
          <w:sz w:val="28"/>
          <w:szCs w:val="28"/>
        </w:rPr>
        <w:t>保護資訊</w:t>
      </w:r>
      <w:r w:rsidR="0038362E">
        <w:rPr>
          <w:rFonts w:ascii="標楷體" w:eastAsia="標楷體" w:hAnsi="標楷體" w:hint="eastAsia"/>
          <w:sz w:val="28"/>
          <w:szCs w:val="28"/>
        </w:rPr>
        <w:t>系統</w:t>
      </w:r>
      <w:r w:rsidR="0086050B">
        <w:rPr>
          <w:rFonts w:ascii="標楷體" w:eastAsia="標楷體" w:hAnsi="標楷體" w:hint="eastAsia"/>
          <w:sz w:val="28"/>
          <w:szCs w:val="28"/>
        </w:rPr>
        <w:t>資料填報</w:t>
      </w:r>
      <w:r w:rsidR="00F86E85">
        <w:rPr>
          <w:rFonts w:ascii="標楷體" w:eastAsia="標楷體" w:hAnsi="標楷體" w:hint="eastAsia"/>
          <w:sz w:val="28"/>
          <w:szCs w:val="28"/>
        </w:rPr>
        <w:t>綁</w:t>
      </w:r>
      <w:r w:rsidR="0038362E">
        <w:rPr>
          <w:rFonts w:ascii="標楷體" w:eastAsia="標楷體" w:hAnsi="標楷體" w:hint="eastAsia"/>
          <w:sz w:val="28"/>
          <w:szCs w:val="28"/>
        </w:rPr>
        <w:t>核銷及</w:t>
      </w:r>
      <w:r w:rsidR="00F86E85">
        <w:rPr>
          <w:rFonts w:ascii="標楷體" w:eastAsia="標楷體" w:hAnsi="標楷體" w:hint="eastAsia"/>
          <w:sz w:val="28"/>
          <w:szCs w:val="28"/>
        </w:rPr>
        <w:t>考核</w:t>
      </w:r>
      <w:r>
        <w:rPr>
          <w:rFonts w:ascii="標楷體" w:eastAsia="標楷體" w:hAnsi="標楷體" w:hint="eastAsia"/>
          <w:sz w:val="28"/>
          <w:szCs w:val="28"/>
        </w:rPr>
        <w:t>一事</w:t>
      </w:r>
      <w:r w:rsidR="00F86E85">
        <w:rPr>
          <w:rFonts w:ascii="標楷體" w:eastAsia="標楷體" w:hAnsi="標楷體" w:hint="eastAsia"/>
          <w:sz w:val="28"/>
          <w:szCs w:val="28"/>
        </w:rPr>
        <w:t>，</w:t>
      </w:r>
      <w:r w:rsidR="0038362E">
        <w:rPr>
          <w:rFonts w:ascii="標楷體" w:eastAsia="標楷體" w:hAnsi="標楷體" w:hint="eastAsia"/>
          <w:sz w:val="28"/>
          <w:szCs w:val="28"/>
        </w:rPr>
        <w:t>建議</w:t>
      </w:r>
      <w:r w:rsidR="00F86E85">
        <w:rPr>
          <w:rFonts w:ascii="標楷體" w:eastAsia="標楷體" w:hAnsi="標楷體" w:hint="eastAsia"/>
          <w:sz w:val="28"/>
          <w:szCs w:val="28"/>
        </w:rPr>
        <w:t>脫鉤</w:t>
      </w:r>
      <w:r w:rsidR="0038362E">
        <w:rPr>
          <w:rFonts w:ascii="標楷體" w:eastAsia="標楷體" w:hAnsi="標楷體" w:hint="eastAsia"/>
          <w:sz w:val="28"/>
          <w:szCs w:val="28"/>
        </w:rPr>
        <w:t>辦理，否則社工會覺得是被強迫填寫該系統</w:t>
      </w:r>
      <w:r w:rsidR="00F86E85">
        <w:rPr>
          <w:rFonts w:ascii="標楷體" w:eastAsia="標楷體" w:hAnsi="標楷體" w:hint="eastAsia"/>
          <w:sz w:val="28"/>
          <w:szCs w:val="28"/>
        </w:rPr>
        <w:t>。</w:t>
      </w:r>
    </w:p>
    <w:p w:rsidR="000A2128" w:rsidRDefault="00073A48" w:rsidP="002E5D56">
      <w:pPr>
        <w:pStyle w:val="a3"/>
        <w:numPr>
          <w:ilvl w:val="0"/>
          <w:numId w:val="8"/>
        </w:numPr>
        <w:spacing w:line="440" w:lineRule="exact"/>
        <w:ind w:leftChars="0" w:left="709" w:hanging="707"/>
        <w:jc w:val="both"/>
        <w:rPr>
          <w:rFonts w:ascii="標楷體" w:eastAsia="標楷體" w:hAnsi="標楷體"/>
          <w:sz w:val="28"/>
          <w:szCs w:val="28"/>
        </w:rPr>
      </w:pPr>
      <w:r>
        <w:rPr>
          <w:rFonts w:ascii="標楷體" w:eastAsia="標楷體" w:hAnsi="標楷體" w:hint="eastAsia"/>
          <w:sz w:val="28"/>
          <w:szCs w:val="28"/>
          <w:u w:val="single"/>
        </w:rPr>
        <w:lastRenderedPageBreak/>
        <w:t>張委員淑慧</w:t>
      </w:r>
      <w:r w:rsidRPr="00A918AC">
        <w:rPr>
          <w:rFonts w:ascii="標楷體" w:eastAsia="標楷體" w:hAnsi="標楷體" w:hint="eastAsia"/>
          <w:sz w:val="28"/>
          <w:szCs w:val="28"/>
          <w:u w:val="single"/>
        </w:rPr>
        <w:t>：</w:t>
      </w:r>
      <w:r w:rsidR="0067696A">
        <w:rPr>
          <w:rFonts w:ascii="標楷體" w:eastAsia="標楷體" w:hAnsi="標楷體" w:hint="eastAsia"/>
          <w:sz w:val="28"/>
          <w:szCs w:val="28"/>
        </w:rPr>
        <w:t>建議社工進行個案</w:t>
      </w:r>
      <w:r w:rsidR="003969C3">
        <w:rPr>
          <w:rFonts w:ascii="標楷體" w:eastAsia="標楷體" w:hAnsi="標楷體" w:hint="eastAsia"/>
          <w:sz w:val="28"/>
          <w:szCs w:val="28"/>
        </w:rPr>
        <w:t>訪談時，應告知個案</w:t>
      </w:r>
      <w:r w:rsidR="005E6011">
        <w:rPr>
          <w:rFonts w:ascii="標楷體" w:eastAsia="標楷體" w:hAnsi="標楷體" w:hint="eastAsia"/>
          <w:sz w:val="28"/>
          <w:szCs w:val="28"/>
        </w:rPr>
        <w:t>那</w:t>
      </w:r>
      <w:r w:rsidR="003969C3">
        <w:rPr>
          <w:rFonts w:ascii="標楷體" w:eastAsia="標楷體" w:hAnsi="標楷體" w:hint="eastAsia"/>
          <w:sz w:val="28"/>
          <w:szCs w:val="28"/>
        </w:rPr>
        <w:t>些</w:t>
      </w:r>
      <w:r w:rsidR="000A2128">
        <w:rPr>
          <w:rFonts w:ascii="標楷體" w:eastAsia="標楷體" w:hAnsi="標楷體" w:hint="eastAsia"/>
          <w:sz w:val="28"/>
          <w:szCs w:val="28"/>
        </w:rPr>
        <w:t>資料</w:t>
      </w:r>
      <w:r w:rsidR="003969C3">
        <w:rPr>
          <w:rFonts w:ascii="標楷體" w:eastAsia="標楷體" w:hAnsi="標楷體" w:hint="eastAsia"/>
          <w:sz w:val="28"/>
          <w:szCs w:val="28"/>
        </w:rPr>
        <w:t>項目將納入紀錄及有</w:t>
      </w:r>
      <w:r w:rsidR="005E6011">
        <w:rPr>
          <w:rFonts w:ascii="標楷體" w:eastAsia="標楷體" w:hAnsi="標楷體" w:hint="eastAsia"/>
          <w:sz w:val="28"/>
          <w:szCs w:val="28"/>
        </w:rPr>
        <w:t>那</w:t>
      </w:r>
      <w:r w:rsidR="003969C3">
        <w:rPr>
          <w:rFonts w:ascii="標楷體" w:eastAsia="標楷體" w:hAnsi="標楷體" w:hint="eastAsia"/>
          <w:sz w:val="28"/>
          <w:szCs w:val="28"/>
        </w:rPr>
        <w:t>些</w:t>
      </w:r>
      <w:r w:rsidR="000A2128" w:rsidRPr="003969C3">
        <w:rPr>
          <w:rFonts w:ascii="標楷體" w:eastAsia="標楷體" w:hAnsi="標楷體" w:hint="eastAsia"/>
          <w:sz w:val="28"/>
          <w:szCs w:val="28"/>
        </w:rPr>
        <w:t>救濟管道</w:t>
      </w:r>
      <w:r w:rsidR="003969C3" w:rsidRPr="003969C3">
        <w:rPr>
          <w:rFonts w:ascii="標楷體" w:eastAsia="標楷體" w:hAnsi="標楷體" w:hint="eastAsia"/>
          <w:sz w:val="28"/>
          <w:szCs w:val="28"/>
        </w:rPr>
        <w:t>等</w:t>
      </w:r>
      <w:r w:rsidR="005E6011">
        <w:rPr>
          <w:rFonts w:ascii="標楷體" w:eastAsia="標楷體" w:hAnsi="標楷體" w:hint="eastAsia"/>
          <w:sz w:val="28"/>
          <w:szCs w:val="28"/>
        </w:rPr>
        <w:t>相關機制，俾保障</w:t>
      </w:r>
      <w:r w:rsidR="003969C3">
        <w:rPr>
          <w:rFonts w:ascii="標楷體" w:eastAsia="標楷體" w:hAnsi="標楷體" w:hint="eastAsia"/>
          <w:sz w:val="28"/>
          <w:szCs w:val="28"/>
        </w:rPr>
        <w:t>個案</w:t>
      </w:r>
      <w:r w:rsidR="005E6011">
        <w:rPr>
          <w:rFonts w:ascii="標楷體" w:eastAsia="標楷體" w:hAnsi="標楷體" w:hint="eastAsia"/>
          <w:sz w:val="28"/>
          <w:szCs w:val="28"/>
        </w:rPr>
        <w:t>權益。</w:t>
      </w:r>
    </w:p>
    <w:p w:rsidR="00D2299F" w:rsidRPr="00D2299F" w:rsidRDefault="00D2299F" w:rsidP="002E5D56">
      <w:pPr>
        <w:spacing w:line="440" w:lineRule="exact"/>
        <w:ind w:left="2"/>
        <w:jc w:val="both"/>
        <w:rPr>
          <w:rFonts w:ascii="標楷體" w:eastAsia="標楷體" w:hAnsi="標楷體"/>
          <w:sz w:val="28"/>
          <w:szCs w:val="28"/>
        </w:rPr>
      </w:pPr>
    </w:p>
    <w:p w:rsidR="00707FD5" w:rsidRPr="000B0ED9" w:rsidRDefault="00707FD5" w:rsidP="002E5D56">
      <w:pPr>
        <w:spacing w:line="440" w:lineRule="exact"/>
        <w:jc w:val="both"/>
        <w:rPr>
          <w:rFonts w:ascii="標楷體" w:eastAsia="標楷體" w:hAnsi="標楷體"/>
          <w:b/>
          <w:sz w:val="28"/>
        </w:rPr>
      </w:pPr>
      <w:r w:rsidRPr="000B0ED9">
        <w:rPr>
          <w:rFonts w:ascii="標楷體" w:eastAsia="標楷體" w:hAnsi="標楷體" w:hint="eastAsia"/>
          <w:b/>
          <w:sz w:val="28"/>
          <w:szCs w:val="28"/>
          <w:bdr w:val="single" w:sz="4" w:space="0" w:color="auto"/>
        </w:rPr>
        <w:t>第四案</w:t>
      </w:r>
    </w:p>
    <w:p w:rsidR="005C0112" w:rsidRDefault="00707FD5" w:rsidP="002E5D56">
      <w:pPr>
        <w:spacing w:line="44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Pr="008B7905">
        <w:rPr>
          <w:rFonts w:ascii="標楷體" w:eastAsia="標楷體" w:hAnsi="標楷體" w:hint="eastAsia"/>
          <w:b/>
          <w:sz w:val="28"/>
        </w:rPr>
        <w:t>：「</w:t>
      </w:r>
      <w:r w:rsidR="009544AE" w:rsidRPr="008B7905">
        <w:rPr>
          <w:rFonts w:eastAsia="標楷體" w:hint="eastAsia"/>
          <w:b/>
          <w:sz w:val="28"/>
          <w:szCs w:val="28"/>
        </w:rPr>
        <w:t>有關兒少</w:t>
      </w:r>
      <w:r w:rsidR="009544AE" w:rsidRPr="008B7905">
        <w:rPr>
          <w:rFonts w:ascii="標楷體" w:eastAsia="標楷體" w:hAnsi="標楷體" w:hint="eastAsia"/>
          <w:b/>
          <w:sz w:val="28"/>
          <w:szCs w:val="28"/>
        </w:rPr>
        <w:t>親屬安置之資源與支持性措施不足、補助資格與認定標準不一、相關法令與配套機制未臻完善等困境</w:t>
      </w:r>
      <w:r w:rsidR="009544AE" w:rsidRPr="008B7905">
        <w:rPr>
          <w:rFonts w:eastAsia="標楷體" w:hint="eastAsia"/>
          <w:b/>
          <w:sz w:val="28"/>
          <w:szCs w:val="28"/>
        </w:rPr>
        <w:t>，</w:t>
      </w:r>
      <w:r w:rsidR="009544AE" w:rsidRPr="008B7905">
        <w:rPr>
          <w:rFonts w:ascii="標楷體" w:eastAsia="標楷體" w:hAnsi="標楷體" w:hint="eastAsia"/>
          <w:b/>
          <w:sz w:val="28"/>
          <w:szCs w:val="28"/>
        </w:rPr>
        <w:t>亟待政府與民間共同研商解決對策，以擴展兒少親屬安置服務量能</w:t>
      </w:r>
      <w:r w:rsidR="009544AE" w:rsidRPr="008B7905">
        <w:rPr>
          <w:rFonts w:eastAsia="標楷體" w:hint="eastAsia"/>
          <w:b/>
          <w:sz w:val="28"/>
          <w:szCs w:val="28"/>
        </w:rPr>
        <w:t>一案</w:t>
      </w:r>
      <w:r w:rsidR="009544AE" w:rsidRPr="008B7905">
        <w:rPr>
          <w:rFonts w:ascii="標楷體" w:eastAsia="標楷體" w:hAnsi="標楷體" w:hint="eastAsia"/>
          <w:b/>
          <w:sz w:val="28"/>
          <w:szCs w:val="28"/>
        </w:rPr>
        <w:t>，提請討論。</w:t>
      </w:r>
      <w:r w:rsidRPr="008B7905">
        <w:rPr>
          <w:rFonts w:ascii="標楷體" w:eastAsia="標楷體" w:hAnsi="標楷體" w:hint="eastAsia"/>
          <w:b/>
          <w:sz w:val="28"/>
          <w:szCs w:val="28"/>
        </w:rPr>
        <w:t>」</w:t>
      </w:r>
    </w:p>
    <w:p w:rsidR="00C55C60" w:rsidRPr="00AB229A" w:rsidRDefault="002D2911" w:rsidP="00AB229A">
      <w:pPr>
        <w:tabs>
          <w:tab w:val="left" w:pos="644"/>
        </w:tabs>
        <w:spacing w:line="440" w:lineRule="exact"/>
        <w:jc w:val="both"/>
        <w:rPr>
          <w:rFonts w:ascii="標楷體" w:eastAsia="標楷體" w:hAnsi="標楷體"/>
          <w:sz w:val="28"/>
          <w:szCs w:val="28"/>
          <w:u w:val="single"/>
        </w:rPr>
      </w:pPr>
      <w:r w:rsidRPr="00AB229A">
        <w:rPr>
          <w:rFonts w:ascii="標楷體" w:eastAsia="標楷體" w:hAnsi="標楷體" w:hint="eastAsia"/>
          <w:sz w:val="28"/>
          <w:szCs w:val="28"/>
          <w:u w:val="single"/>
        </w:rPr>
        <w:t>張</w:t>
      </w:r>
      <w:r w:rsidR="009544AE" w:rsidRPr="00AB229A">
        <w:rPr>
          <w:rFonts w:ascii="標楷體" w:eastAsia="標楷體" w:hAnsi="標楷體" w:hint="eastAsia"/>
          <w:sz w:val="28"/>
          <w:szCs w:val="28"/>
          <w:u w:val="single"/>
        </w:rPr>
        <w:t>委員</w:t>
      </w:r>
      <w:r w:rsidRPr="00AB229A">
        <w:rPr>
          <w:rFonts w:ascii="標楷體" w:eastAsia="標楷體" w:hAnsi="標楷體" w:hint="eastAsia"/>
          <w:sz w:val="28"/>
          <w:szCs w:val="28"/>
          <w:u w:val="single"/>
        </w:rPr>
        <w:t>淑慧</w:t>
      </w:r>
      <w:r w:rsidR="00C421C6" w:rsidRPr="00AB229A">
        <w:rPr>
          <w:rFonts w:ascii="標楷體" w:eastAsia="標楷體" w:hAnsi="標楷體" w:hint="eastAsia"/>
          <w:sz w:val="28"/>
          <w:szCs w:val="28"/>
          <w:u w:val="single"/>
        </w:rPr>
        <w:t>：</w:t>
      </w:r>
      <w:r w:rsidR="001B0782" w:rsidRPr="00AB229A">
        <w:rPr>
          <w:rFonts w:ascii="標楷體" w:eastAsia="標楷體" w:hAnsi="標楷體" w:hint="eastAsia"/>
          <w:sz w:val="28"/>
          <w:szCs w:val="28"/>
        </w:rPr>
        <w:t>雖</w:t>
      </w:r>
      <w:r w:rsidR="006B2471" w:rsidRPr="00AB229A">
        <w:rPr>
          <w:rFonts w:ascii="標楷體" w:eastAsia="標楷體" w:hAnsi="標楷體" w:hint="eastAsia"/>
          <w:sz w:val="28"/>
          <w:szCs w:val="28"/>
        </w:rPr>
        <w:t>保護司提到目前各縣市</w:t>
      </w:r>
      <w:r w:rsidR="001B0782" w:rsidRPr="00AB229A">
        <w:rPr>
          <w:rFonts w:ascii="標楷體" w:eastAsia="標楷體" w:hAnsi="標楷體" w:hint="eastAsia"/>
          <w:sz w:val="28"/>
          <w:szCs w:val="28"/>
        </w:rPr>
        <w:t>政府已</w:t>
      </w:r>
      <w:r w:rsidR="004714A4" w:rsidRPr="00AB229A">
        <w:rPr>
          <w:rFonts w:ascii="標楷體" w:eastAsia="標楷體" w:hAnsi="標楷體" w:hint="eastAsia"/>
          <w:sz w:val="28"/>
          <w:szCs w:val="28"/>
        </w:rPr>
        <w:t>有提供</w:t>
      </w:r>
      <w:r w:rsidR="001B0782" w:rsidRPr="00AB229A">
        <w:rPr>
          <w:rFonts w:ascii="標楷體" w:eastAsia="標楷體" w:hAnsi="標楷體" w:hint="eastAsia"/>
          <w:sz w:val="28"/>
          <w:szCs w:val="28"/>
        </w:rPr>
        <w:t>安置兒少</w:t>
      </w:r>
      <w:r w:rsidR="006B2471" w:rsidRPr="00AB229A">
        <w:rPr>
          <w:rFonts w:ascii="標楷體" w:eastAsia="標楷體" w:hAnsi="標楷體" w:hint="eastAsia"/>
          <w:sz w:val="28"/>
          <w:szCs w:val="28"/>
        </w:rPr>
        <w:t>相關</w:t>
      </w:r>
      <w:r w:rsidR="004714A4" w:rsidRPr="00AB229A">
        <w:rPr>
          <w:rFonts w:ascii="標楷體" w:eastAsia="標楷體" w:hAnsi="標楷體" w:hint="eastAsia"/>
          <w:sz w:val="28"/>
          <w:szCs w:val="28"/>
        </w:rPr>
        <w:t>支持性服務</w:t>
      </w:r>
      <w:r w:rsidR="006B2471" w:rsidRPr="00AB229A">
        <w:rPr>
          <w:rFonts w:ascii="標楷體" w:eastAsia="標楷體" w:hAnsi="標楷體" w:hint="eastAsia"/>
          <w:sz w:val="28"/>
          <w:szCs w:val="28"/>
        </w:rPr>
        <w:t>，惟</w:t>
      </w:r>
      <w:r w:rsidR="004714A4" w:rsidRPr="00AB229A">
        <w:rPr>
          <w:rFonts w:ascii="標楷體" w:eastAsia="標楷體" w:hAnsi="標楷體" w:hint="eastAsia"/>
          <w:sz w:val="28"/>
          <w:szCs w:val="28"/>
        </w:rPr>
        <w:t>實務上</w:t>
      </w:r>
      <w:r w:rsidR="001B0782" w:rsidRPr="00AB229A">
        <w:rPr>
          <w:rFonts w:ascii="標楷體" w:eastAsia="標楷體" w:hAnsi="標楷體" w:hint="eastAsia"/>
          <w:sz w:val="28"/>
          <w:szCs w:val="28"/>
        </w:rPr>
        <w:t>各縣市資源落差很大，並非每個縣市皆可提供多元支持服務；</w:t>
      </w:r>
      <w:r w:rsidR="00957317" w:rsidRPr="00AB229A">
        <w:rPr>
          <w:rFonts w:ascii="標楷體" w:eastAsia="標楷體" w:hAnsi="標楷體" w:hint="eastAsia"/>
          <w:sz w:val="28"/>
          <w:szCs w:val="28"/>
        </w:rPr>
        <w:t>又</w:t>
      </w:r>
      <w:r w:rsidR="006B2471" w:rsidRPr="00AB229A">
        <w:rPr>
          <w:rFonts w:ascii="標楷體" w:eastAsia="標楷體" w:hAnsi="標楷體" w:hint="eastAsia"/>
          <w:sz w:val="28"/>
          <w:szCs w:val="28"/>
        </w:rPr>
        <w:t>農業</w:t>
      </w:r>
      <w:r w:rsidR="00957317" w:rsidRPr="00AB229A">
        <w:rPr>
          <w:rFonts w:ascii="標楷體" w:eastAsia="標楷體" w:hAnsi="標楷體" w:hint="eastAsia"/>
          <w:sz w:val="28"/>
          <w:szCs w:val="28"/>
        </w:rPr>
        <w:t>地區之</w:t>
      </w:r>
      <w:r w:rsidR="006B2471" w:rsidRPr="00AB229A">
        <w:rPr>
          <w:rFonts w:ascii="標楷體" w:eastAsia="標楷體" w:hAnsi="標楷體" w:hint="eastAsia"/>
          <w:sz w:val="28"/>
          <w:szCs w:val="28"/>
        </w:rPr>
        <w:t>親屬照顧情形較多，但其在地資源反而較少，爰</w:t>
      </w:r>
      <w:r w:rsidR="00AB0D40" w:rsidRPr="00AB229A">
        <w:rPr>
          <w:rFonts w:ascii="標楷體" w:eastAsia="標楷體" w:hAnsi="標楷體" w:hint="eastAsia"/>
          <w:sz w:val="28"/>
          <w:szCs w:val="28"/>
        </w:rPr>
        <w:t>請針對親屬照顧需要</w:t>
      </w:r>
      <w:r w:rsidR="00957317" w:rsidRPr="00AB229A">
        <w:rPr>
          <w:rFonts w:ascii="標楷體" w:eastAsia="標楷體" w:hAnsi="標楷體" w:hint="eastAsia"/>
          <w:sz w:val="28"/>
          <w:szCs w:val="28"/>
        </w:rPr>
        <w:t>的</w:t>
      </w:r>
      <w:r w:rsidR="00235D82" w:rsidRPr="00AB229A">
        <w:rPr>
          <w:rFonts w:ascii="標楷體" w:eastAsia="標楷體" w:hAnsi="標楷體" w:hint="eastAsia"/>
          <w:sz w:val="28"/>
          <w:szCs w:val="28"/>
        </w:rPr>
        <w:t>支持性服務</w:t>
      </w:r>
      <w:r w:rsidR="00EC15B7" w:rsidRPr="00AB229A">
        <w:rPr>
          <w:rFonts w:ascii="標楷體" w:eastAsia="標楷體" w:hAnsi="標楷體" w:hint="eastAsia"/>
          <w:sz w:val="28"/>
          <w:szCs w:val="28"/>
        </w:rPr>
        <w:t>具體說明，</w:t>
      </w:r>
      <w:r w:rsidR="00957317" w:rsidRPr="00AB229A">
        <w:rPr>
          <w:rFonts w:ascii="標楷體" w:eastAsia="標楷體" w:hAnsi="標楷體" w:hint="eastAsia"/>
          <w:sz w:val="28"/>
          <w:szCs w:val="28"/>
        </w:rPr>
        <w:t>避免太大</w:t>
      </w:r>
      <w:r w:rsidR="00AB0D40" w:rsidRPr="00AB229A">
        <w:rPr>
          <w:rFonts w:ascii="標楷體" w:eastAsia="標楷體" w:hAnsi="標楷體" w:hint="eastAsia"/>
          <w:sz w:val="28"/>
          <w:szCs w:val="28"/>
        </w:rPr>
        <w:t>差異。</w:t>
      </w:r>
    </w:p>
    <w:p w:rsidR="00707FD5" w:rsidRPr="000B0ED9" w:rsidRDefault="00707FD5" w:rsidP="002E5D56">
      <w:pPr>
        <w:spacing w:line="440" w:lineRule="exact"/>
        <w:jc w:val="both"/>
        <w:rPr>
          <w:rFonts w:ascii="標楷體" w:eastAsia="標楷體" w:hAnsi="標楷體"/>
          <w:b/>
          <w:sz w:val="28"/>
        </w:rPr>
      </w:pPr>
      <w:r>
        <w:rPr>
          <w:rFonts w:ascii="標楷體" w:eastAsia="標楷體" w:hAnsi="標楷體" w:hint="eastAsia"/>
          <w:b/>
          <w:sz w:val="28"/>
          <w:szCs w:val="28"/>
          <w:bdr w:val="single" w:sz="4" w:space="0" w:color="auto"/>
        </w:rPr>
        <w:t>第五</w:t>
      </w:r>
      <w:r w:rsidRPr="000B0ED9">
        <w:rPr>
          <w:rFonts w:ascii="標楷體" w:eastAsia="標楷體" w:hAnsi="標楷體" w:hint="eastAsia"/>
          <w:b/>
          <w:sz w:val="28"/>
          <w:szCs w:val="28"/>
          <w:bdr w:val="single" w:sz="4" w:space="0" w:color="auto"/>
        </w:rPr>
        <w:t>案</w:t>
      </w:r>
    </w:p>
    <w:p w:rsidR="00707FD5" w:rsidRDefault="00B4412D" w:rsidP="002E5D56">
      <w:pPr>
        <w:spacing w:line="440" w:lineRule="exact"/>
        <w:ind w:left="849" w:hangingChars="303" w:hanging="849"/>
        <w:jc w:val="both"/>
        <w:rPr>
          <w:rFonts w:ascii="標楷體" w:eastAsia="標楷體" w:hAnsi="標楷體"/>
          <w:b/>
          <w:sz w:val="28"/>
          <w:szCs w:val="28"/>
        </w:rPr>
      </w:pPr>
      <w:r w:rsidRPr="00786B44">
        <w:rPr>
          <w:rFonts w:ascii="標楷體" w:eastAsia="標楷體" w:hAnsi="標楷體" w:hint="eastAsia"/>
          <w:b/>
          <w:sz w:val="28"/>
        </w:rPr>
        <w:t>案由：「</w:t>
      </w:r>
      <w:r w:rsidR="009544AE" w:rsidRPr="0084424E">
        <w:rPr>
          <w:rFonts w:ascii="標楷體" w:eastAsia="標楷體" w:hAnsi="標楷體" w:hint="eastAsia"/>
          <w:sz w:val="28"/>
          <w:szCs w:val="28"/>
        </w:rPr>
        <w:t>有關離婚而未載明未成年子女之監護與探視者或有衝突者規劃預防兒少權益受損</w:t>
      </w:r>
      <w:r w:rsidR="009544AE">
        <w:rPr>
          <w:rFonts w:eastAsia="標楷體" w:hint="eastAsia"/>
          <w:sz w:val="28"/>
          <w:szCs w:val="28"/>
        </w:rPr>
        <w:t>一案</w:t>
      </w:r>
      <w:r w:rsidR="009544AE" w:rsidRPr="0084424E">
        <w:rPr>
          <w:rFonts w:ascii="標楷體" w:eastAsia="標楷體" w:hAnsi="標楷體" w:hint="eastAsia"/>
          <w:sz w:val="28"/>
          <w:szCs w:val="28"/>
        </w:rPr>
        <w:t>，提請討論。</w:t>
      </w:r>
      <w:r w:rsidRPr="00786B44">
        <w:rPr>
          <w:rFonts w:ascii="標楷體" w:eastAsia="標楷體" w:hAnsi="標楷體" w:hint="eastAsia"/>
          <w:b/>
          <w:sz w:val="28"/>
          <w:szCs w:val="28"/>
        </w:rPr>
        <w:t>」</w:t>
      </w:r>
    </w:p>
    <w:p w:rsidR="00975471" w:rsidRPr="006369FC" w:rsidRDefault="00975471" w:rsidP="002E5D56">
      <w:pPr>
        <w:pStyle w:val="a3"/>
        <w:numPr>
          <w:ilvl w:val="0"/>
          <w:numId w:val="45"/>
        </w:numPr>
        <w:tabs>
          <w:tab w:val="left" w:pos="851"/>
        </w:tabs>
        <w:spacing w:line="440" w:lineRule="exact"/>
        <w:ind w:leftChars="0" w:left="756" w:hanging="754"/>
        <w:jc w:val="both"/>
        <w:rPr>
          <w:rFonts w:ascii="標楷體" w:eastAsia="標楷體" w:hAnsi="標楷體"/>
          <w:b/>
          <w:sz w:val="28"/>
          <w:szCs w:val="28"/>
        </w:rPr>
      </w:pPr>
      <w:r>
        <w:rPr>
          <w:rFonts w:ascii="標楷體" w:eastAsia="標楷體" w:hAnsi="標楷體" w:hint="eastAsia"/>
          <w:sz w:val="28"/>
          <w:szCs w:val="28"/>
          <w:u w:val="single"/>
        </w:rPr>
        <w:t>白</w:t>
      </w:r>
      <w:r w:rsidRPr="009544AE">
        <w:rPr>
          <w:rFonts w:ascii="標楷體" w:eastAsia="標楷體" w:hAnsi="標楷體" w:hint="eastAsia"/>
          <w:sz w:val="28"/>
          <w:szCs w:val="28"/>
          <w:u w:val="single"/>
        </w:rPr>
        <w:t>委員</w:t>
      </w:r>
      <w:r>
        <w:rPr>
          <w:rFonts w:ascii="標楷體" w:eastAsia="標楷體" w:hAnsi="標楷體" w:hint="eastAsia"/>
          <w:sz w:val="28"/>
          <w:szCs w:val="28"/>
          <w:u w:val="single"/>
        </w:rPr>
        <w:t>麗芳</w:t>
      </w:r>
      <w:r w:rsidRPr="009544AE">
        <w:rPr>
          <w:rFonts w:ascii="標楷體" w:eastAsia="標楷體" w:hAnsi="標楷體" w:hint="eastAsia"/>
          <w:sz w:val="28"/>
          <w:szCs w:val="28"/>
          <w:u w:val="single"/>
        </w:rPr>
        <w:t>：</w:t>
      </w:r>
      <w:r w:rsidR="00E21FE6" w:rsidRPr="00E21FE6">
        <w:rPr>
          <w:rFonts w:ascii="標楷體" w:eastAsia="標楷體" w:hAnsi="標楷體" w:hint="eastAsia"/>
          <w:sz w:val="28"/>
          <w:szCs w:val="28"/>
        </w:rPr>
        <w:t>在</w:t>
      </w:r>
      <w:r w:rsidR="00C46E74">
        <w:rPr>
          <w:rFonts w:ascii="標楷體" w:eastAsia="標楷體" w:hAnsi="標楷體" w:hint="eastAsia"/>
          <w:sz w:val="28"/>
          <w:szCs w:val="28"/>
        </w:rPr>
        <w:t>澳洲、</w:t>
      </w:r>
      <w:r w:rsidR="00E21FE6">
        <w:rPr>
          <w:rFonts w:ascii="標楷體" w:eastAsia="標楷體" w:hAnsi="標楷體" w:hint="eastAsia"/>
          <w:sz w:val="28"/>
          <w:szCs w:val="28"/>
        </w:rPr>
        <w:t>新加坡、</w:t>
      </w:r>
      <w:r w:rsidR="00C46E74">
        <w:rPr>
          <w:rFonts w:ascii="標楷體" w:eastAsia="標楷體" w:hAnsi="標楷體" w:hint="eastAsia"/>
          <w:sz w:val="28"/>
          <w:szCs w:val="28"/>
        </w:rPr>
        <w:t>香港等國家，</w:t>
      </w:r>
      <w:r w:rsidR="001B22A8">
        <w:rPr>
          <w:rFonts w:ascii="標楷體" w:eastAsia="標楷體" w:hAnsi="標楷體" w:hint="eastAsia"/>
          <w:sz w:val="28"/>
          <w:szCs w:val="28"/>
        </w:rPr>
        <w:t>不論是兩願或裁判</w:t>
      </w:r>
      <w:r w:rsidR="00C46E74">
        <w:rPr>
          <w:rFonts w:ascii="標楷體" w:eastAsia="標楷體" w:hAnsi="標楷體" w:hint="eastAsia"/>
          <w:sz w:val="28"/>
          <w:szCs w:val="28"/>
        </w:rPr>
        <w:t>離婚</w:t>
      </w:r>
      <w:r w:rsidR="001B22A8">
        <w:rPr>
          <w:rFonts w:ascii="標楷體" w:eastAsia="標楷體" w:hAnsi="標楷體" w:hint="eastAsia"/>
          <w:sz w:val="28"/>
          <w:szCs w:val="28"/>
        </w:rPr>
        <w:t>，只要有未成年子女</w:t>
      </w:r>
      <w:r w:rsidR="00FC6135">
        <w:rPr>
          <w:rFonts w:ascii="標楷體" w:eastAsia="標楷體" w:hAnsi="標楷體" w:hint="eastAsia"/>
          <w:sz w:val="28"/>
          <w:szCs w:val="28"/>
        </w:rPr>
        <w:t>，</w:t>
      </w:r>
      <w:r w:rsidR="002A06CF">
        <w:rPr>
          <w:rFonts w:ascii="標楷體" w:eastAsia="標楷體" w:hAnsi="標楷體" w:hint="eastAsia"/>
          <w:sz w:val="28"/>
          <w:szCs w:val="28"/>
        </w:rPr>
        <w:t>其父母</w:t>
      </w:r>
      <w:r w:rsidR="001B22A8">
        <w:rPr>
          <w:rFonts w:ascii="標楷體" w:eastAsia="標楷體" w:hAnsi="標楷體" w:hint="eastAsia"/>
          <w:sz w:val="28"/>
          <w:szCs w:val="28"/>
        </w:rPr>
        <w:t>就</w:t>
      </w:r>
      <w:r w:rsidR="00C46E74">
        <w:rPr>
          <w:rFonts w:ascii="標楷體" w:eastAsia="標楷體" w:hAnsi="標楷體" w:hint="eastAsia"/>
          <w:sz w:val="28"/>
          <w:szCs w:val="28"/>
        </w:rPr>
        <w:t>必須繳交子女照顧計畫</w:t>
      </w:r>
      <w:r w:rsidR="002A06CF">
        <w:rPr>
          <w:rFonts w:ascii="標楷體" w:eastAsia="標楷體" w:hAnsi="標楷體" w:hint="eastAsia"/>
          <w:sz w:val="28"/>
          <w:szCs w:val="28"/>
        </w:rPr>
        <w:t>。</w:t>
      </w:r>
      <w:r w:rsidR="00E21FE6">
        <w:rPr>
          <w:rFonts w:ascii="標楷體" w:eastAsia="標楷體" w:hAnsi="標楷體" w:hint="eastAsia"/>
          <w:sz w:val="28"/>
          <w:szCs w:val="28"/>
        </w:rPr>
        <w:t>要改變</w:t>
      </w:r>
      <w:r w:rsidR="008F74BE">
        <w:rPr>
          <w:rFonts w:ascii="標楷體" w:eastAsia="標楷體" w:hAnsi="標楷體" w:hint="eastAsia"/>
          <w:sz w:val="28"/>
          <w:szCs w:val="28"/>
        </w:rPr>
        <w:t>我國現行</w:t>
      </w:r>
      <w:r w:rsidR="00E21FE6">
        <w:rPr>
          <w:rFonts w:ascii="標楷體" w:eastAsia="標楷體" w:hAnsi="標楷體" w:hint="eastAsia"/>
          <w:sz w:val="28"/>
          <w:szCs w:val="28"/>
        </w:rPr>
        <w:t>離婚</w:t>
      </w:r>
      <w:r w:rsidR="00C46E74">
        <w:rPr>
          <w:rFonts w:ascii="標楷體" w:eastAsia="標楷體" w:hAnsi="標楷體" w:hint="eastAsia"/>
          <w:sz w:val="28"/>
          <w:szCs w:val="28"/>
        </w:rPr>
        <w:t>制度</w:t>
      </w:r>
      <w:r w:rsidR="00FE3B98">
        <w:rPr>
          <w:rFonts w:ascii="標楷體" w:eastAsia="標楷體" w:hAnsi="標楷體" w:hint="eastAsia"/>
          <w:sz w:val="28"/>
          <w:szCs w:val="28"/>
        </w:rPr>
        <w:t>並</w:t>
      </w:r>
      <w:r w:rsidR="00305B51">
        <w:rPr>
          <w:rFonts w:ascii="標楷體" w:eastAsia="標楷體" w:hAnsi="標楷體" w:hint="eastAsia"/>
          <w:sz w:val="28"/>
          <w:szCs w:val="28"/>
        </w:rPr>
        <w:t>不容易</w:t>
      </w:r>
      <w:r w:rsidR="00C46E74">
        <w:rPr>
          <w:rFonts w:ascii="標楷體" w:eastAsia="標楷體" w:hAnsi="標楷體" w:hint="eastAsia"/>
          <w:sz w:val="28"/>
          <w:szCs w:val="28"/>
        </w:rPr>
        <w:t>，</w:t>
      </w:r>
      <w:r w:rsidR="001B22A8">
        <w:rPr>
          <w:rFonts w:ascii="標楷體" w:eastAsia="標楷體" w:hAnsi="標楷體" w:hint="eastAsia"/>
          <w:sz w:val="28"/>
          <w:szCs w:val="28"/>
        </w:rPr>
        <w:t>所以</w:t>
      </w:r>
      <w:r w:rsidR="002A06CF">
        <w:rPr>
          <w:rFonts w:ascii="標楷體" w:eastAsia="標楷體" w:hAnsi="標楷體" w:hint="eastAsia"/>
          <w:sz w:val="28"/>
          <w:szCs w:val="28"/>
        </w:rPr>
        <w:t>兒盟訂有子女照顧計畫範本，並</w:t>
      </w:r>
      <w:r w:rsidR="00DA0DEF">
        <w:rPr>
          <w:rFonts w:ascii="標楷體" w:eastAsia="標楷體" w:hAnsi="標楷體" w:hint="eastAsia"/>
          <w:sz w:val="28"/>
          <w:szCs w:val="28"/>
        </w:rPr>
        <w:t>已</w:t>
      </w:r>
      <w:r w:rsidR="005A60A1">
        <w:rPr>
          <w:rFonts w:ascii="標楷體" w:eastAsia="標楷體" w:hAnsi="標楷體" w:hint="eastAsia"/>
          <w:sz w:val="28"/>
          <w:szCs w:val="28"/>
        </w:rPr>
        <w:t>推行</w:t>
      </w:r>
      <w:r w:rsidR="00DA0DEF">
        <w:rPr>
          <w:rFonts w:ascii="標楷體" w:eastAsia="標楷體" w:hAnsi="標楷體" w:hint="eastAsia"/>
          <w:sz w:val="28"/>
          <w:szCs w:val="28"/>
        </w:rPr>
        <w:t>一段</w:t>
      </w:r>
      <w:r w:rsidR="005A60A1">
        <w:rPr>
          <w:rFonts w:ascii="標楷體" w:eastAsia="標楷體" w:hAnsi="標楷體" w:hint="eastAsia"/>
          <w:sz w:val="28"/>
          <w:szCs w:val="28"/>
        </w:rPr>
        <w:t>時間，我們願意將</w:t>
      </w:r>
      <w:r w:rsidR="002A06CF">
        <w:rPr>
          <w:rFonts w:ascii="標楷體" w:eastAsia="標楷體" w:hAnsi="標楷體" w:hint="eastAsia"/>
          <w:sz w:val="28"/>
          <w:szCs w:val="28"/>
        </w:rPr>
        <w:t>該</w:t>
      </w:r>
      <w:r w:rsidR="005A60A1">
        <w:rPr>
          <w:rFonts w:ascii="標楷體" w:eastAsia="標楷體" w:hAnsi="標楷體" w:hint="eastAsia"/>
          <w:sz w:val="28"/>
          <w:szCs w:val="28"/>
        </w:rPr>
        <w:t>範本</w:t>
      </w:r>
      <w:r w:rsidR="00EC39F8">
        <w:rPr>
          <w:rFonts w:ascii="標楷體" w:eastAsia="標楷體" w:hAnsi="標楷體" w:hint="eastAsia"/>
          <w:sz w:val="28"/>
          <w:szCs w:val="28"/>
        </w:rPr>
        <w:t>提</w:t>
      </w:r>
      <w:r w:rsidR="005A60A1">
        <w:rPr>
          <w:rFonts w:ascii="標楷體" w:eastAsia="標楷體" w:hAnsi="標楷體" w:hint="eastAsia"/>
          <w:sz w:val="28"/>
          <w:szCs w:val="28"/>
        </w:rPr>
        <w:t>供</w:t>
      </w:r>
      <w:r w:rsidR="00EC39F8">
        <w:rPr>
          <w:rFonts w:ascii="標楷體" w:eastAsia="標楷體" w:hAnsi="標楷體" w:hint="eastAsia"/>
          <w:sz w:val="28"/>
          <w:szCs w:val="28"/>
        </w:rPr>
        <w:t>相關單位</w:t>
      </w:r>
      <w:r w:rsidR="003542FD">
        <w:rPr>
          <w:rFonts w:ascii="標楷體" w:eastAsia="標楷體" w:hAnsi="標楷體" w:hint="eastAsia"/>
          <w:sz w:val="28"/>
          <w:szCs w:val="28"/>
        </w:rPr>
        <w:t>參考，</w:t>
      </w:r>
      <w:r w:rsidR="00EC39F8">
        <w:rPr>
          <w:rFonts w:ascii="標楷體" w:eastAsia="標楷體" w:hAnsi="標楷體" w:hint="eastAsia"/>
          <w:sz w:val="28"/>
          <w:szCs w:val="28"/>
        </w:rPr>
        <w:t>在</w:t>
      </w:r>
      <w:r w:rsidR="002A06CF">
        <w:rPr>
          <w:rFonts w:ascii="標楷體" w:eastAsia="標楷體" w:hAnsi="標楷體" w:hint="eastAsia"/>
          <w:sz w:val="28"/>
          <w:szCs w:val="28"/>
        </w:rPr>
        <w:t>制度修改</w:t>
      </w:r>
      <w:r w:rsidR="00EC39F8">
        <w:rPr>
          <w:rFonts w:ascii="標楷體" w:eastAsia="標楷體" w:hAnsi="標楷體" w:hint="eastAsia"/>
          <w:sz w:val="28"/>
          <w:szCs w:val="28"/>
        </w:rPr>
        <w:t>前嘗試推動。</w:t>
      </w:r>
    </w:p>
    <w:p w:rsidR="006369FC" w:rsidRPr="00907109" w:rsidRDefault="006369FC" w:rsidP="002E5D56">
      <w:pPr>
        <w:pStyle w:val="a3"/>
        <w:numPr>
          <w:ilvl w:val="0"/>
          <w:numId w:val="45"/>
        </w:numPr>
        <w:tabs>
          <w:tab w:val="left" w:pos="851"/>
        </w:tabs>
        <w:spacing w:line="440" w:lineRule="exact"/>
        <w:ind w:leftChars="0" w:left="756" w:hanging="754"/>
        <w:jc w:val="both"/>
        <w:rPr>
          <w:rFonts w:ascii="標楷體" w:eastAsia="標楷體" w:hAnsi="標楷體"/>
          <w:b/>
          <w:sz w:val="28"/>
          <w:szCs w:val="28"/>
        </w:rPr>
      </w:pPr>
      <w:r>
        <w:rPr>
          <w:rFonts w:ascii="標楷體" w:eastAsia="標楷體" w:hAnsi="標楷體" w:hint="eastAsia"/>
          <w:sz w:val="28"/>
          <w:szCs w:val="28"/>
          <w:u w:val="single"/>
        </w:rPr>
        <w:t>謝委員靜慧</w:t>
      </w:r>
      <w:r w:rsidR="00C12FD3">
        <w:rPr>
          <w:rFonts w:ascii="標楷體" w:eastAsia="標楷體" w:hAnsi="標楷體" w:hint="eastAsia"/>
          <w:sz w:val="28"/>
          <w:szCs w:val="28"/>
          <w:u w:val="single"/>
        </w:rPr>
        <w:t>：</w:t>
      </w:r>
      <w:r w:rsidR="000D138C">
        <w:rPr>
          <w:rFonts w:ascii="標楷體" w:eastAsia="標楷體" w:hAnsi="標楷體" w:hint="eastAsia"/>
          <w:sz w:val="28"/>
          <w:szCs w:val="28"/>
        </w:rPr>
        <w:t>法院</w:t>
      </w:r>
      <w:r w:rsidR="00C06AF1">
        <w:rPr>
          <w:rFonts w:ascii="標楷體" w:eastAsia="標楷體" w:hAnsi="標楷體" w:hint="eastAsia"/>
          <w:sz w:val="28"/>
          <w:szCs w:val="28"/>
        </w:rPr>
        <w:t>針對</w:t>
      </w:r>
      <w:r w:rsidR="00817302">
        <w:rPr>
          <w:rFonts w:ascii="標楷體" w:eastAsia="標楷體" w:hAnsi="標楷體" w:hint="eastAsia"/>
          <w:sz w:val="28"/>
          <w:szCs w:val="28"/>
        </w:rPr>
        <w:t>裁判離婚或涉家暴議題之案</w:t>
      </w:r>
      <w:r w:rsidR="00C06AF1">
        <w:rPr>
          <w:rFonts w:ascii="標楷體" w:eastAsia="標楷體" w:hAnsi="標楷體" w:hint="eastAsia"/>
          <w:sz w:val="28"/>
          <w:szCs w:val="28"/>
        </w:rPr>
        <w:t>件都</w:t>
      </w:r>
      <w:r w:rsidR="000D138C">
        <w:rPr>
          <w:rFonts w:ascii="標楷體" w:eastAsia="標楷體" w:hAnsi="標楷體" w:hint="eastAsia"/>
          <w:sz w:val="28"/>
          <w:szCs w:val="28"/>
        </w:rPr>
        <w:t>優先關注，並</w:t>
      </w:r>
      <w:r w:rsidR="00C06AF1">
        <w:rPr>
          <w:rFonts w:ascii="標楷體" w:eastAsia="標楷體" w:hAnsi="標楷體" w:hint="eastAsia"/>
          <w:sz w:val="28"/>
          <w:szCs w:val="28"/>
        </w:rPr>
        <w:t>善用家暴服務處或家事服務中心等；</w:t>
      </w:r>
      <w:r w:rsidR="00B14A8A">
        <w:rPr>
          <w:rFonts w:ascii="標楷體" w:eastAsia="標楷體" w:hAnsi="標楷體" w:hint="eastAsia"/>
          <w:sz w:val="28"/>
          <w:szCs w:val="28"/>
        </w:rPr>
        <w:t>另</w:t>
      </w:r>
      <w:r w:rsidR="00D4378F">
        <w:rPr>
          <w:rFonts w:ascii="標楷體" w:eastAsia="標楷體" w:hAnsi="標楷體" w:hint="eastAsia"/>
          <w:sz w:val="28"/>
          <w:szCs w:val="28"/>
        </w:rPr>
        <w:t>在</w:t>
      </w:r>
      <w:r w:rsidR="00B23821">
        <w:rPr>
          <w:rFonts w:ascii="標楷體" w:eastAsia="標楷體" w:hAnsi="標楷體" w:hint="eastAsia"/>
          <w:sz w:val="28"/>
          <w:szCs w:val="28"/>
        </w:rPr>
        <w:t>未成年子女監護照顧</w:t>
      </w:r>
      <w:r w:rsidR="00B14A8A">
        <w:rPr>
          <w:rFonts w:ascii="標楷體" w:eastAsia="標楷體" w:hAnsi="標楷體" w:hint="eastAsia"/>
          <w:sz w:val="28"/>
          <w:szCs w:val="28"/>
        </w:rPr>
        <w:t>部分</w:t>
      </w:r>
      <w:r w:rsidR="00B23821">
        <w:rPr>
          <w:rFonts w:ascii="標楷體" w:eastAsia="標楷體" w:hAnsi="標楷體" w:hint="eastAsia"/>
          <w:sz w:val="28"/>
          <w:szCs w:val="28"/>
        </w:rPr>
        <w:t>，</w:t>
      </w:r>
      <w:r w:rsidR="008972C4">
        <w:rPr>
          <w:rFonts w:ascii="標楷體" w:eastAsia="標楷體" w:hAnsi="標楷體" w:hint="eastAsia"/>
          <w:sz w:val="28"/>
          <w:szCs w:val="28"/>
        </w:rPr>
        <w:t>本院</w:t>
      </w:r>
      <w:r w:rsidR="00F30ADC">
        <w:rPr>
          <w:rFonts w:ascii="標楷體" w:eastAsia="標楷體" w:hAnsi="標楷體" w:hint="eastAsia"/>
          <w:sz w:val="28"/>
          <w:szCs w:val="28"/>
        </w:rPr>
        <w:t>成立</w:t>
      </w:r>
      <w:r w:rsidR="00B23821">
        <w:rPr>
          <w:rFonts w:ascii="標楷體" w:eastAsia="標楷體" w:hAnsi="標楷體" w:hint="eastAsia"/>
          <w:sz w:val="28"/>
          <w:szCs w:val="28"/>
        </w:rPr>
        <w:t>家事調解</w:t>
      </w:r>
      <w:r w:rsidR="00B14A8A">
        <w:rPr>
          <w:rFonts w:ascii="標楷體" w:eastAsia="標楷體" w:hAnsi="標楷體" w:hint="eastAsia"/>
          <w:sz w:val="28"/>
          <w:szCs w:val="28"/>
        </w:rPr>
        <w:t>推動</w:t>
      </w:r>
      <w:r w:rsidR="00D4378F">
        <w:rPr>
          <w:rFonts w:ascii="標楷體" w:eastAsia="標楷體" w:hAnsi="標楷體" w:hint="eastAsia"/>
          <w:sz w:val="28"/>
          <w:szCs w:val="28"/>
        </w:rPr>
        <w:t>委員會，有關</w:t>
      </w:r>
      <w:r w:rsidR="00B23821">
        <w:rPr>
          <w:rFonts w:ascii="標楷體" w:eastAsia="標楷體" w:hAnsi="標楷體" w:hint="eastAsia"/>
          <w:sz w:val="28"/>
          <w:szCs w:val="28"/>
        </w:rPr>
        <w:t>未成年子女</w:t>
      </w:r>
      <w:r w:rsidR="00D4378F">
        <w:rPr>
          <w:rFonts w:ascii="標楷體" w:eastAsia="標楷體" w:hAnsi="標楷體" w:hint="eastAsia"/>
          <w:sz w:val="28"/>
          <w:szCs w:val="28"/>
        </w:rPr>
        <w:t>之照顧計畫即</w:t>
      </w:r>
      <w:r w:rsidR="00C06AF1">
        <w:rPr>
          <w:rFonts w:ascii="標楷體" w:eastAsia="標楷體" w:hAnsi="標楷體" w:hint="eastAsia"/>
          <w:sz w:val="28"/>
          <w:szCs w:val="28"/>
        </w:rPr>
        <w:t>是整個調解計畫中</w:t>
      </w:r>
      <w:r w:rsidR="00B23821">
        <w:rPr>
          <w:rFonts w:ascii="標楷體" w:eastAsia="標楷體" w:hAnsi="標楷體" w:hint="eastAsia"/>
          <w:sz w:val="28"/>
          <w:szCs w:val="28"/>
        </w:rPr>
        <w:t>之</w:t>
      </w:r>
      <w:r w:rsidR="00C06AF1">
        <w:rPr>
          <w:rFonts w:ascii="標楷體" w:eastAsia="標楷體" w:hAnsi="標楷體" w:hint="eastAsia"/>
          <w:sz w:val="28"/>
          <w:szCs w:val="28"/>
        </w:rPr>
        <w:t>重要</w:t>
      </w:r>
      <w:r w:rsidR="00B23821">
        <w:rPr>
          <w:rFonts w:ascii="標楷體" w:eastAsia="標楷體" w:hAnsi="標楷體" w:hint="eastAsia"/>
          <w:sz w:val="28"/>
          <w:szCs w:val="28"/>
        </w:rPr>
        <w:t>主</w:t>
      </w:r>
      <w:r w:rsidR="00B55265">
        <w:rPr>
          <w:rFonts w:ascii="標楷體" w:eastAsia="標楷體" w:hAnsi="標楷體" w:hint="eastAsia"/>
          <w:sz w:val="28"/>
          <w:szCs w:val="28"/>
        </w:rPr>
        <w:t>軸。</w:t>
      </w:r>
    </w:p>
    <w:p w:rsidR="000C5026" w:rsidRPr="000C5026" w:rsidRDefault="00E641C3" w:rsidP="002E5D56">
      <w:pPr>
        <w:pStyle w:val="a3"/>
        <w:numPr>
          <w:ilvl w:val="0"/>
          <w:numId w:val="45"/>
        </w:numPr>
        <w:tabs>
          <w:tab w:val="left" w:pos="851"/>
        </w:tabs>
        <w:spacing w:line="440" w:lineRule="exact"/>
        <w:ind w:leftChars="0" w:left="756" w:hanging="754"/>
        <w:jc w:val="both"/>
        <w:rPr>
          <w:rFonts w:ascii="標楷體" w:eastAsia="標楷體" w:hAnsi="標楷體"/>
          <w:b/>
          <w:sz w:val="28"/>
          <w:szCs w:val="28"/>
        </w:rPr>
      </w:pPr>
      <w:r>
        <w:rPr>
          <w:rFonts w:ascii="標楷體" w:eastAsia="標楷體" w:hAnsi="標楷體" w:hint="eastAsia"/>
          <w:sz w:val="28"/>
          <w:szCs w:val="28"/>
          <w:u w:val="single"/>
        </w:rPr>
        <w:t>林委員明傑：</w:t>
      </w:r>
      <w:r w:rsidR="001A1763" w:rsidRPr="001A1763">
        <w:rPr>
          <w:rFonts w:ascii="標楷體" w:eastAsia="標楷體" w:hAnsi="標楷體" w:hint="eastAsia"/>
          <w:sz w:val="28"/>
          <w:szCs w:val="28"/>
        </w:rPr>
        <w:t>建議</w:t>
      </w:r>
      <w:r w:rsidR="00B170A3">
        <w:rPr>
          <w:rFonts w:ascii="標楷體" w:eastAsia="標楷體" w:hAnsi="標楷體" w:hint="eastAsia"/>
          <w:sz w:val="28"/>
          <w:szCs w:val="28"/>
        </w:rPr>
        <w:t>增列</w:t>
      </w:r>
      <w:r w:rsidR="00E327D8">
        <w:rPr>
          <w:rFonts w:ascii="標楷體" w:eastAsia="標楷體" w:hAnsi="標楷體" w:hint="eastAsia"/>
          <w:sz w:val="28"/>
          <w:szCs w:val="28"/>
        </w:rPr>
        <w:t>兒權法</w:t>
      </w:r>
      <w:r w:rsidR="00B170A3">
        <w:rPr>
          <w:rFonts w:ascii="標楷體" w:eastAsia="標楷體" w:hAnsi="標楷體" w:hint="eastAsia"/>
          <w:sz w:val="28"/>
          <w:szCs w:val="28"/>
        </w:rPr>
        <w:t>第51條</w:t>
      </w:r>
      <w:r w:rsidR="00563B26">
        <w:rPr>
          <w:rFonts w:ascii="標楷體" w:eastAsia="標楷體" w:hAnsi="標楷體" w:hint="eastAsia"/>
          <w:sz w:val="28"/>
          <w:szCs w:val="28"/>
        </w:rPr>
        <w:t>之1</w:t>
      </w:r>
      <w:r w:rsidR="00B170A3">
        <w:rPr>
          <w:rFonts w:ascii="標楷體" w:eastAsia="標楷體" w:hAnsi="標楷體" w:hint="eastAsia"/>
          <w:sz w:val="28"/>
          <w:szCs w:val="28"/>
        </w:rPr>
        <w:t>，</w:t>
      </w:r>
      <w:r w:rsidR="00563B26">
        <w:rPr>
          <w:rFonts w:ascii="標楷體" w:eastAsia="標楷體" w:hAnsi="標楷體" w:hint="eastAsia"/>
          <w:sz w:val="28"/>
          <w:szCs w:val="28"/>
        </w:rPr>
        <w:t>針對協議離</w:t>
      </w:r>
      <w:r w:rsidR="006B044F">
        <w:rPr>
          <w:rFonts w:ascii="標楷體" w:eastAsia="標楷體" w:hAnsi="標楷體" w:hint="eastAsia"/>
          <w:sz w:val="28"/>
          <w:szCs w:val="28"/>
        </w:rPr>
        <w:t>婚或判決離婚案件，均須附上由衛福部設計之兒童及少年權益檢核表與</w:t>
      </w:r>
      <w:r w:rsidR="006308F8">
        <w:rPr>
          <w:rFonts w:ascii="標楷體" w:eastAsia="標楷體" w:hAnsi="標楷體" w:hint="eastAsia"/>
          <w:sz w:val="28"/>
          <w:szCs w:val="28"/>
        </w:rPr>
        <w:t>相關輔導計畫等，並</w:t>
      </w:r>
      <w:r w:rsidR="00563B26">
        <w:rPr>
          <w:rFonts w:ascii="標楷體" w:eastAsia="標楷體" w:hAnsi="標楷體" w:hint="eastAsia"/>
          <w:sz w:val="28"/>
          <w:szCs w:val="28"/>
        </w:rPr>
        <w:t>由</w:t>
      </w:r>
      <w:r w:rsidR="000B0ECE">
        <w:rPr>
          <w:rFonts w:ascii="標楷體" w:eastAsia="標楷體" w:hAnsi="標楷體" w:hint="eastAsia"/>
          <w:sz w:val="28"/>
          <w:szCs w:val="28"/>
        </w:rPr>
        <w:t>離異父母</w:t>
      </w:r>
      <w:r w:rsidR="004D558B">
        <w:rPr>
          <w:rFonts w:ascii="標楷體" w:eastAsia="標楷體" w:hAnsi="標楷體" w:hint="eastAsia"/>
          <w:sz w:val="28"/>
          <w:szCs w:val="28"/>
        </w:rPr>
        <w:t>共同</w:t>
      </w:r>
      <w:r w:rsidR="00563B26">
        <w:rPr>
          <w:rFonts w:ascii="標楷體" w:eastAsia="標楷體" w:hAnsi="標楷體" w:hint="eastAsia"/>
          <w:sz w:val="28"/>
          <w:szCs w:val="28"/>
        </w:rPr>
        <w:t>簽名。</w:t>
      </w:r>
    </w:p>
    <w:p w:rsidR="00907109" w:rsidRPr="00975471" w:rsidRDefault="000C5026" w:rsidP="002E5D56">
      <w:pPr>
        <w:pStyle w:val="a3"/>
        <w:numPr>
          <w:ilvl w:val="0"/>
          <w:numId w:val="45"/>
        </w:numPr>
        <w:tabs>
          <w:tab w:val="left" w:pos="851"/>
        </w:tabs>
        <w:spacing w:line="440" w:lineRule="exact"/>
        <w:ind w:leftChars="0" w:left="756" w:hanging="754"/>
        <w:jc w:val="both"/>
        <w:rPr>
          <w:rFonts w:ascii="標楷體" w:eastAsia="標楷體" w:hAnsi="標楷體"/>
          <w:b/>
          <w:sz w:val="28"/>
          <w:szCs w:val="28"/>
        </w:rPr>
      </w:pPr>
      <w:r>
        <w:rPr>
          <w:rFonts w:ascii="標楷體" w:eastAsia="標楷體" w:hAnsi="標楷體" w:hint="eastAsia"/>
          <w:sz w:val="28"/>
          <w:szCs w:val="28"/>
          <w:u w:val="single"/>
        </w:rPr>
        <w:t>紀委員惠容：</w:t>
      </w:r>
      <w:r w:rsidR="006813ED">
        <w:rPr>
          <w:rFonts w:ascii="標楷體" w:eastAsia="標楷體" w:hAnsi="標楷體" w:hint="eastAsia"/>
          <w:sz w:val="28"/>
          <w:szCs w:val="28"/>
        </w:rPr>
        <w:t>訂定子女照顧計畫</w:t>
      </w:r>
      <w:r w:rsidR="006308F8">
        <w:rPr>
          <w:rFonts w:ascii="標楷體" w:eastAsia="標楷體" w:hAnsi="標楷體" w:hint="eastAsia"/>
          <w:sz w:val="28"/>
          <w:szCs w:val="28"/>
        </w:rPr>
        <w:t>應</w:t>
      </w:r>
      <w:r w:rsidR="006813ED">
        <w:rPr>
          <w:rFonts w:ascii="標楷體" w:eastAsia="標楷體" w:hAnsi="標楷體" w:hint="eastAsia"/>
          <w:sz w:val="28"/>
          <w:szCs w:val="28"/>
        </w:rPr>
        <w:t>比強制親職教育</w:t>
      </w:r>
      <w:r w:rsidR="006308F8">
        <w:rPr>
          <w:rFonts w:ascii="標楷體" w:eastAsia="標楷體" w:hAnsi="標楷體" w:hint="eastAsia"/>
          <w:sz w:val="28"/>
          <w:szCs w:val="28"/>
        </w:rPr>
        <w:t>更具有效性</w:t>
      </w:r>
      <w:r w:rsidR="006813ED">
        <w:rPr>
          <w:rFonts w:ascii="標楷體" w:eastAsia="標楷體" w:hAnsi="標楷體" w:hint="eastAsia"/>
          <w:sz w:val="28"/>
          <w:szCs w:val="28"/>
        </w:rPr>
        <w:t>。</w:t>
      </w:r>
    </w:p>
    <w:p w:rsidR="009544AE" w:rsidRPr="000B0ED9" w:rsidRDefault="009544AE" w:rsidP="002E5D56">
      <w:pPr>
        <w:spacing w:line="440" w:lineRule="exact"/>
        <w:jc w:val="both"/>
        <w:rPr>
          <w:rFonts w:ascii="標楷體" w:eastAsia="標楷體" w:hAnsi="標楷體"/>
          <w:b/>
          <w:sz w:val="28"/>
        </w:rPr>
      </w:pPr>
      <w:r>
        <w:rPr>
          <w:rFonts w:ascii="標楷體" w:eastAsia="標楷體" w:hAnsi="標楷體" w:hint="eastAsia"/>
          <w:b/>
          <w:sz w:val="28"/>
          <w:szCs w:val="28"/>
          <w:bdr w:val="single" w:sz="4" w:space="0" w:color="auto"/>
        </w:rPr>
        <w:t>第六</w:t>
      </w:r>
      <w:r w:rsidRPr="000B0ED9">
        <w:rPr>
          <w:rFonts w:ascii="標楷體" w:eastAsia="標楷體" w:hAnsi="標楷體" w:hint="eastAsia"/>
          <w:b/>
          <w:sz w:val="28"/>
          <w:szCs w:val="28"/>
          <w:bdr w:val="single" w:sz="4" w:space="0" w:color="auto"/>
        </w:rPr>
        <w:t>案</w:t>
      </w:r>
    </w:p>
    <w:p w:rsidR="009544AE" w:rsidRPr="008B7905" w:rsidRDefault="009544AE" w:rsidP="002E5D56">
      <w:pPr>
        <w:spacing w:line="440" w:lineRule="exact"/>
        <w:ind w:left="849" w:hangingChars="303" w:hanging="849"/>
        <w:jc w:val="both"/>
        <w:rPr>
          <w:rFonts w:ascii="標楷體" w:eastAsia="標楷體" w:hAnsi="標楷體"/>
          <w:b/>
          <w:sz w:val="28"/>
          <w:szCs w:val="28"/>
        </w:rPr>
      </w:pPr>
      <w:r w:rsidRPr="008B7905">
        <w:rPr>
          <w:rFonts w:ascii="標楷體" w:eastAsia="標楷體" w:hAnsi="標楷體" w:hint="eastAsia"/>
          <w:b/>
          <w:sz w:val="28"/>
        </w:rPr>
        <w:t>案由：「</w:t>
      </w:r>
      <w:r w:rsidRPr="008B7905">
        <w:rPr>
          <w:rFonts w:eastAsia="標楷體" w:hint="eastAsia"/>
          <w:b/>
          <w:sz w:val="28"/>
          <w:szCs w:val="28"/>
        </w:rPr>
        <w:t>有關虐待動物做為家庭暴力危險預警指標一案，提請討論。</w:t>
      </w:r>
      <w:r w:rsidRPr="008B7905">
        <w:rPr>
          <w:rFonts w:ascii="標楷體" w:eastAsia="標楷體" w:hAnsi="標楷體" w:hint="eastAsia"/>
          <w:b/>
          <w:sz w:val="28"/>
          <w:szCs w:val="28"/>
        </w:rPr>
        <w:t>」</w:t>
      </w:r>
    </w:p>
    <w:p w:rsidR="003A76B8" w:rsidRPr="003A76B8" w:rsidRDefault="003A76B8" w:rsidP="002E5D56">
      <w:pPr>
        <w:pStyle w:val="a3"/>
        <w:numPr>
          <w:ilvl w:val="0"/>
          <w:numId w:val="47"/>
        </w:numPr>
        <w:tabs>
          <w:tab w:val="left" w:pos="851"/>
        </w:tabs>
        <w:spacing w:line="440" w:lineRule="exact"/>
        <w:ind w:leftChars="0" w:left="851" w:hanging="849"/>
        <w:jc w:val="both"/>
        <w:rPr>
          <w:rFonts w:ascii="標楷體" w:eastAsia="標楷體" w:hAnsi="標楷體"/>
          <w:sz w:val="28"/>
          <w:szCs w:val="28"/>
        </w:rPr>
      </w:pPr>
      <w:r>
        <w:rPr>
          <w:rFonts w:ascii="標楷體" w:eastAsia="標楷體" w:hAnsi="標楷體" w:hint="eastAsia"/>
          <w:sz w:val="28"/>
          <w:szCs w:val="28"/>
          <w:u w:val="single"/>
        </w:rPr>
        <w:t>范委員國勇：</w:t>
      </w:r>
      <w:r w:rsidRPr="003A76B8">
        <w:rPr>
          <w:rFonts w:ascii="標楷體" w:eastAsia="標楷體" w:hAnsi="標楷體" w:hint="eastAsia"/>
          <w:sz w:val="28"/>
          <w:szCs w:val="28"/>
        </w:rPr>
        <w:t>新北市政府提出這個提案主要目的為何</w:t>
      </w:r>
      <w:r w:rsidR="0089689D">
        <w:rPr>
          <w:rFonts w:ascii="標楷體" w:eastAsia="標楷體" w:hAnsi="標楷體" w:hint="eastAsia"/>
          <w:sz w:val="28"/>
          <w:szCs w:val="28"/>
        </w:rPr>
        <w:t>，</w:t>
      </w:r>
      <w:r w:rsidRPr="003A76B8">
        <w:rPr>
          <w:rFonts w:ascii="標楷體" w:eastAsia="標楷體" w:hAnsi="標楷體" w:hint="eastAsia"/>
          <w:sz w:val="28"/>
          <w:szCs w:val="28"/>
        </w:rPr>
        <w:t>是想要了解虐待動物跟家庭暴力</w:t>
      </w:r>
      <w:r w:rsidR="00907AA5">
        <w:rPr>
          <w:rFonts w:ascii="標楷體" w:eastAsia="標楷體" w:hAnsi="標楷體" w:hint="eastAsia"/>
          <w:sz w:val="28"/>
          <w:szCs w:val="28"/>
        </w:rPr>
        <w:t>是否存有高</w:t>
      </w:r>
      <w:r w:rsidRPr="003A76B8">
        <w:rPr>
          <w:rFonts w:ascii="標楷體" w:eastAsia="標楷體" w:hAnsi="標楷體" w:hint="eastAsia"/>
          <w:sz w:val="28"/>
          <w:szCs w:val="28"/>
        </w:rPr>
        <w:t>關聯性嗎?對於兩者間</w:t>
      </w:r>
      <w:r w:rsidR="005C54F8">
        <w:rPr>
          <w:rFonts w:ascii="標楷體" w:eastAsia="標楷體" w:hAnsi="標楷體" w:hint="eastAsia"/>
          <w:sz w:val="28"/>
          <w:szCs w:val="28"/>
        </w:rPr>
        <w:t>之</w:t>
      </w:r>
      <w:r w:rsidRPr="003A76B8">
        <w:rPr>
          <w:rFonts w:ascii="標楷體" w:eastAsia="標楷體" w:hAnsi="標楷體" w:hint="eastAsia"/>
          <w:sz w:val="28"/>
          <w:szCs w:val="28"/>
        </w:rPr>
        <w:t>聯結</w:t>
      </w:r>
      <w:r w:rsidR="00907AA5">
        <w:rPr>
          <w:rFonts w:ascii="標楷體" w:eastAsia="標楷體" w:hAnsi="標楷體" w:hint="eastAsia"/>
          <w:sz w:val="28"/>
          <w:szCs w:val="28"/>
        </w:rPr>
        <w:t>又</w:t>
      </w:r>
      <w:r w:rsidR="00E7792A">
        <w:rPr>
          <w:rFonts w:ascii="標楷體" w:eastAsia="標楷體" w:hAnsi="標楷體" w:hint="eastAsia"/>
          <w:sz w:val="28"/>
          <w:szCs w:val="28"/>
        </w:rPr>
        <w:t>有</w:t>
      </w:r>
      <w:r w:rsidR="00E7792A">
        <w:rPr>
          <w:rFonts w:ascii="標楷體" w:eastAsia="標楷體" w:hAnsi="標楷體" w:hint="eastAsia"/>
          <w:sz w:val="28"/>
          <w:szCs w:val="28"/>
        </w:rPr>
        <w:lastRenderedPageBreak/>
        <w:t>什</w:t>
      </w:r>
      <w:r w:rsidRPr="003A76B8">
        <w:rPr>
          <w:rFonts w:ascii="標楷體" w:eastAsia="標楷體" w:hAnsi="標楷體" w:hint="eastAsia"/>
          <w:sz w:val="28"/>
          <w:szCs w:val="28"/>
        </w:rPr>
        <w:t>麼期待?</w:t>
      </w:r>
    </w:p>
    <w:p w:rsidR="00611D20" w:rsidRDefault="00611D20" w:rsidP="002E5D56">
      <w:pPr>
        <w:pStyle w:val="a3"/>
        <w:numPr>
          <w:ilvl w:val="0"/>
          <w:numId w:val="47"/>
        </w:numPr>
        <w:tabs>
          <w:tab w:val="left" w:pos="851"/>
        </w:tabs>
        <w:spacing w:line="440" w:lineRule="exact"/>
        <w:ind w:leftChars="0" w:left="851" w:hanging="849"/>
        <w:jc w:val="both"/>
        <w:rPr>
          <w:rFonts w:ascii="標楷體" w:eastAsia="標楷體" w:hAnsi="標楷體"/>
          <w:sz w:val="28"/>
          <w:szCs w:val="28"/>
          <w:u w:val="single"/>
        </w:rPr>
      </w:pPr>
      <w:r>
        <w:rPr>
          <w:rFonts w:ascii="標楷體" w:eastAsia="標楷體" w:hAnsi="標楷體" w:hint="eastAsia"/>
          <w:sz w:val="28"/>
          <w:szCs w:val="28"/>
          <w:u w:val="single"/>
        </w:rPr>
        <w:t>潘委員淑滿：</w:t>
      </w:r>
      <w:r w:rsidR="002905BC">
        <w:rPr>
          <w:rFonts w:ascii="標楷體" w:eastAsia="標楷體" w:hAnsi="標楷體" w:hint="eastAsia"/>
          <w:sz w:val="28"/>
          <w:szCs w:val="28"/>
        </w:rPr>
        <w:t>在高壓控管之親密關係</w:t>
      </w:r>
      <w:r w:rsidR="00C74D6D">
        <w:rPr>
          <w:rFonts w:ascii="標楷體" w:eastAsia="標楷體" w:hAnsi="標楷體" w:hint="eastAsia"/>
          <w:sz w:val="28"/>
          <w:szCs w:val="28"/>
        </w:rPr>
        <w:t>暴力</w:t>
      </w:r>
      <w:r w:rsidR="002905BC">
        <w:rPr>
          <w:rFonts w:ascii="標楷體" w:eastAsia="標楷體" w:hAnsi="標楷體" w:hint="eastAsia"/>
          <w:sz w:val="28"/>
          <w:szCs w:val="28"/>
        </w:rPr>
        <w:t>案例中，加害人確實可能以間接虐待被害人寵物</w:t>
      </w:r>
      <w:r w:rsidR="00E12DF2">
        <w:rPr>
          <w:rFonts w:ascii="標楷體" w:eastAsia="標楷體" w:hAnsi="標楷體" w:hint="eastAsia"/>
          <w:sz w:val="28"/>
          <w:szCs w:val="28"/>
        </w:rPr>
        <w:t>之方式</w:t>
      </w:r>
      <w:r w:rsidR="002905BC">
        <w:rPr>
          <w:rFonts w:ascii="標楷體" w:eastAsia="標楷體" w:hAnsi="標楷體" w:hint="eastAsia"/>
          <w:sz w:val="28"/>
          <w:szCs w:val="28"/>
        </w:rPr>
        <w:t>，達到其威脅</w:t>
      </w:r>
      <w:r w:rsidR="004223F6">
        <w:rPr>
          <w:rFonts w:ascii="標楷體" w:eastAsia="標楷體" w:hAnsi="標楷體" w:hint="eastAsia"/>
          <w:sz w:val="28"/>
          <w:szCs w:val="28"/>
        </w:rPr>
        <w:t>目的。</w:t>
      </w:r>
      <w:r w:rsidR="00554E37">
        <w:rPr>
          <w:rFonts w:ascii="標楷體" w:eastAsia="標楷體" w:hAnsi="標楷體" w:hint="eastAsia"/>
          <w:sz w:val="28"/>
          <w:szCs w:val="28"/>
        </w:rPr>
        <w:t>建議新北市政府可嘗試在安全評估網絡會議針對是類議題進行討論，亦可口頭提醒一線社工適時蒐集資料，並提升敏感度。</w:t>
      </w:r>
    </w:p>
    <w:p w:rsidR="009B6899" w:rsidRDefault="003A76B8" w:rsidP="002E5D56">
      <w:pPr>
        <w:pStyle w:val="a3"/>
        <w:numPr>
          <w:ilvl w:val="0"/>
          <w:numId w:val="47"/>
        </w:numPr>
        <w:tabs>
          <w:tab w:val="left" w:pos="851"/>
        </w:tabs>
        <w:spacing w:line="440" w:lineRule="exact"/>
        <w:ind w:leftChars="0" w:left="851" w:hanging="849"/>
        <w:jc w:val="both"/>
        <w:rPr>
          <w:rFonts w:ascii="標楷體" w:eastAsia="標楷體" w:hAnsi="標楷體"/>
          <w:sz w:val="28"/>
          <w:szCs w:val="28"/>
          <w:u w:val="single"/>
        </w:rPr>
      </w:pPr>
      <w:r>
        <w:rPr>
          <w:rFonts w:ascii="標楷體" w:eastAsia="標楷體" w:hAnsi="標楷體" w:hint="eastAsia"/>
          <w:sz w:val="28"/>
          <w:szCs w:val="28"/>
          <w:u w:val="single"/>
        </w:rPr>
        <w:t>張</w:t>
      </w:r>
      <w:r w:rsidR="009B6899">
        <w:rPr>
          <w:rFonts w:ascii="標楷體" w:eastAsia="標楷體" w:hAnsi="標楷體" w:hint="eastAsia"/>
          <w:sz w:val="28"/>
          <w:szCs w:val="28"/>
          <w:u w:val="single"/>
        </w:rPr>
        <w:t>委員鈺孜：</w:t>
      </w:r>
      <w:r w:rsidR="00DF5BE9" w:rsidRPr="00DF5BE9">
        <w:rPr>
          <w:rFonts w:ascii="標楷體" w:eastAsia="標楷體" w:hAnsi="標楷體" w:hint="eastAsia"/>
          <w:sz w:val="28"/>
          <w:szCs w:val="28"/>
        </w:rPr>
        <w:t>放進</w:t>
      </w:r>
      <w:r w:rsidR="00803104">
        <w:rPr>
          <w:rFonts w:ascii="標楷體" w:eastAsia="標楷體" w:hAnsi="標楷體" w:hint="eastAsia"/>
          <w:sz w:val="28"/>
          <w:szCs w:val="28"/>
        </w:rPr>
        <w:t>家庭暴力</w:t>
      </w:r>
      <w:r w:rsidR="00DF5BE9" w:rsidRPr="00DF5BE9">
        <w:rPr>
          <w:rFonts w:ascii="標楷體" w:eastAsia="標楷體" w:hAnsi="標楷體" w:hint="eastAsia"/>
          <w:sz w:val="28"/>
          <w:szCs w:val="28"/>
        </w:rPr>
        <w:t>危險預警</w:t>
      </w:r>
      <w:r w:rsidR="00803104">
        <w:rPr>
          <w:rFonts w:ascii="標楷體" w:eastAsia="標楷體" w:hAnsi="標楷體" w:hint="eastAsia"/>
          <w:sz w:val="28"/>
          <w:szCs w:val="28"/>
        </w:rPr>
        <w:t>之指標</w:t>
      </w:r>
      <w:r w:rsidR="0044680E">
        <w:rPr>
          <w:rFonts w:ascii="標楷體" w:eastAsia="標楷體" w:hAnsi="標楷體" w:hint="eastAsia"/>
          <w:sz w:val="28"/>
          <w:szCs w:val="28"/>
        </w:rPr>
        <w:t>係</w:t>
      </w:r>
      <w:r w:rsidR="00217362">
        <w:rPr>
          <w:rFonts w:ascii="標楷體" w:eastAsia="標楷體" w:hAnsi="標楷體" w:hint="eastAsia"/>
          <w:sz w:val="28"/>
          <w:szCs w:val="28"/>
        </w:rPr>
        <w:t>代表其為相對大之</w:t>
      </w:r>
      <w:r w:rsidR="00DF5BE9">
        <w:rPr>
          <w:rFonts w:ascii="標楷體" w:eastAsia="標楷體" w:hAnsi="標楷體" w:hint="eastAsia"/>
          <w:sz w:val="28"/>
          <w:szCs w:val="28"/>
        </w:rPr>
        <w:t>眾數且是重要的，</w:t>
      </w:r>
      <w:r w:rsidR="00803104">
        <w:rPr>
          <w:rFonts w:ascii="標楷體" w:eastAsia="標楷體" w:hAnsi="標楷體" w:hint="eastAsia"/>
          <w:sz w:val="28"/>
          <w:szCs w:val="28"/>
        </w:rPr>
        <w:t>例</w:t>
      </w:r>
      <w:r w:rsidR="00DF5BE9">
        <w:rPr>
          <w:rFonts w:ascii="標楷體" w:eastAsia="標楷體" w:hAnsi="標楷體" w:hint="eastAsia"/>
          <w:sz w:val="28"/>
          <w:szCs w:val="28"/>
        </w:rPr>
        <w:t>如毒</w:t>
      </w:r>
      <w:r w:rsidR="0044680E">
        <w:rPr>
          <w:rFonts w:ascii="標楷體" w:eastAsia="標楷體" w:hAnsi="標楷體" w:hint="eastAsia"/>
          <w:sz w:val="28"/>
          <w:szCs w:val="28"/>
        </w:rPr>
        <w:t>品</w:t>
      </w:r>
      <w:r w:rsidR="00DF5BE9">
        <w:rPr>
          <w:rFonts w:ascii="標楷體" w:eastAsia="標楷體" w:hAnsi="標楷體" w:hint="eastAsia"/>
          <w:sz w:val="28"/>
          <w:szCs w:val="28"/>
        </w:rPr>
        <w:t>、藥</w:t>
      </w:r>
      <w:r w:rsidR="0044680E">
        <w:rPr>
          <w:rFonts w:ascii="標楷體" w:eastAsia="標楷體" w:hAnsi="標楷體" w:hint="eastAsia"/>
          <w:sz w:val="28"/>
          <w:szCs w:val="28"/>
        </w:rPr>
        <w:t>癮</w:t>
      </w:r>
      <w:r w:rsidR="00DF5BE9">
        <w:rPr>
          <w:rFonts w:ascii="標楷體" w:eastAsia="標楷體" w:hAnsi="標楷體" w:hint="eastAsia"/>
          <w:sz w:val="28"/>
          <w:szCs w:val="28"/>
        </w:rPr>
        <w:t>、酒癮等，不能說虐待動物</w:t>
      </w:r>
      <w:r w:rsidR="0044680E">
        <w:rPr>
          <w:rFonts w:ascii="標楷體" w:eastAsia="標楷體" w:hAnsi="標楷體" w:hint="eastAsia"/>
          <w:sz w:val="28"/>
          <w:szCs w:val="28"/>
        </w:rPr>
        <w:t>這種樣態</w:t>
      </w:r>
      <w:r w:rsidR="00803104">
        <w:rPr>
          <w:rFonts w:ascii="標楷體" w:eastAsia="標楷體" w:hAnsi="標楷體" w:hint="eastAsia"/>
          <w:sz w:val="28"/>
          <w:szCs w:val="28"/>
        </w:rPr>
        <w:t>不重要</w:t>
      </w:r>
      <w:r w:rsidR="00DF5BE9">
        <w:rPr>
          <w:rFonts w:ascii="標楷體" w:eastAsia="標楷體" w:hAnsi="標楷體" w:hint="eastAsia"/>
          <w:sz w:val="28"/>
          <w:szCs w:val="28"/>
        </w:rPr>
        <w:t>，但</w:t>
      </w:r>
      <w:r w:rsidR="00803104">
        <w:rPr>
          <w:rFonts w:ascii="標楷體" w:eastAsia="標楷體" w:hAnsi="標楷體" w:hint="eastAsia"/>
          <w:sz w:val="28"/>
          <w:szCs w:val="28"/>
        </w:rPr>
        <w:t>其</w:t>
      </w:r>
      <w:r w:rsidR="00DF5BE9">
        <w:rPr>
          <w:rFonts w:ascii="標楷體" w:eastAsia="標楷體" w:hAnsi="標楷體" w:hint="eastAsia"/>
          <w:sz w:val="28"/>
          <w:szCs w:val="28"/>
        </w:rPr>
        <w:t>相對</w:t>
      </w:r>
      <w:r w:rsidR="00803104">
        <w:rPr>
          <w:rFonts w:ascii="標楷體" w:eastAsia="標楷體" w:hAnsi="標楷體" w:hint="eastAsia"/>
          <w:sz w:val="28"/>
          <w:szCs w:val="28"/>
        </w:rPr>
        <w:t>是</w:t>
      </w:r>
      <w:r w:rsidR="00DF5BE9">
        <w:rPr>
          <w:rFonts w:ascii="標楷體" w:eastAsia="標楷體" w:hAnsi="標楷體" w:hint="eastAsia"/>
          <w:sz w:val="28"/>
          <w:szCs w:val="28"/>
        </w:rPr>
        <w:t>小眾，建議新北市政府先</w:t>
      </w:r>
      <w:r w:rsidR="0044680E">
        <w:rPr>
          <w:rFonts w:ascii="標楷體" w:eastAsia="標楷體" w:hAnsi="標楷體" w:hint="eastAsia"/>
          <w:sz w:val="28"/>
          <w:szCs w:val="28"/>
        </w:rPr>
        <w:t>進行</w:t>
      </w:r>
      <w:r w:rsidR="00DF5BE9">
        <w:rPr>
          <w:rFonts w:ascii="標楷體" w:eastAsia="標楷體" w:hAnsi="標楷體" w:hint="eastAsia"/>
          <w:sz w:val="28"/>
          <w:szCs w:val="28"/>
        </w:rPr>
        <w:t>相關數據統計，</w:t>
      </w:r>
      <w:r w:rsidR="00803104">
        <w:rPr>
          <w:rFonts w:ascii="標楷體" w:eastAsia="標楷體" w:hAnsi="標楷體" w:hint="eastAsia"/>
          <w:sz w:val="28"/>
          <w:szCs w:val="28"/>
        </w:rPr>
        <w:t>例如針對</w:t>
      </w:r>
      <w:r w:rsidR="00DF5BE9">
        <w:rPr>
          <w:rFonts w:ascii="標楷體" w:eastAsia="標楷體" w:hAnsi="標楷體" w:hint="eastAsia"/>
          <w:sz w:val="28"/>
          <w:szCs w:val="28"/>
        </w:rPr>
        <w:t>近</w:t>
      </w:r>
      <w:r w:rsidR="00803104">
        <w:rPr>
          <w:rFonts w:ascii="標楷體" w:eastAsia="標楷體" w:hAnsi="標楷體" w:hint="eastAsia"/>
          <w:sz w:val="28"/>
          <w:szCs w:val="28"/>
        </w:rPr>
        <w:t>3年</w:t>
      </w:r>
      <w:r w:rsidR="00217362">
        <w:rPr>
          <w:rFonts w:ascii="標楷體" w:eastAsia="標楷體" w:hAnsi="標楷體" w:hint="eastAsia"/>
          <w:sz w:val="28"/>
          <w:szCs w:val="28"/>
        </w:rPr>
        <w:t>通報虐待動物人數與後續涉及家暴案件人數，兩者間之關聯性為何?評估</w:t>
      </w:r>
      <w:r w:rsidR="0044680E">
        <w:rPr>
          <w:rFonts w:ascii="標楷體" w:eastAsia="標楷體" w:hAnsi="標楷體" w:hint="eastAsia"/>
          <w:sz w:val="28"/>
          <w:szCs w:val="28"/>
        </w:rPr>
        <w:t>其數量是否多到需要納入危險指標中，及</w:t>
      </w:r>
      <w:r w:rsidR="00DF5BE9">
        <w:rPr>
          <w:rFonts w:ascii="標楷體" w:eastAsia="標楷體" w:hAnsi="標楷體" w:hint="eastAsia"/>
          <w:sz w:val="28"/>
          <w:szCs w:val="28"/>
        </w:rPr>
        <w:t>納入指標</w:t>
      </w:r>
      <w:r w:rsidR="0044680E">
        <w:rPr>
          <w:rFonts w:ascii="標楷體" w:eastAsia="標楷體" w:hAnsi="標楷體" w:hint="eastAsia"/>
          <w:sz w:val="28"/>
          <w:szCs w:val="28"/>
        </w:rPr>
        <w:t>後之下一步</w:t>
      </w:r>
      <w:r w:rsidR="00023944">
        <w:rPr>
          <w:rFonts w:ascii="標楷體" w:eastAsia="標楷體" w:hAnsi="標楷體" w:hint="eastAsia"/>
          <w:sz w:val="28"/>
          <w:szCs w:val="28"/>
        </w:rPr>
        <w:t>具體</w:t>
      </w:r>
      <w:r w:rsidR="0044680E">
        <w:rPr>
          <w:rFonts w:ascii="標楷體" w:eastAsia="標楷體" w:hAnsi="標楷體" w:hint="eastAsia"/>
          <w:sz w:val="28"/>
          <w:szCs w:val="28"/>
        </w:rPr>
        <w:t>作為。</w:t>
      </w:r>
    </w:p>
    <w:p w:rsidR="00611D20" w:rsidRPr="001E7BED" w:rsidRDefault="003A76B8" w:rsidP="002E5D56">
      <w:pPr>
        <w:pStyle w:val="a3"/>
        <w:numPr>
          <w:ilvl w:val="0"/>
          <w:numId w:val="47"/>
        </w:numPr>
        <w:tabs>
          <w:tab w:val="left" w:pos="851"/>
        </w:tabs>
        <w:spacing w:line="440" w:lineRule="exact"/>
        <w:ind w:leftChars="0" w:left="851" w:hanging="849"/>
        <w:jc w:val="both"/>
        <w:rPr>
          <w:rFonts w:ascii="標楷體" w:eastAsia="標楷體" w:hAnsi="標楷體"/>
          <w:sz w:val="28"/>
          <w:szCs w:val="28"/>
          <w:u w:val="single"/>
        </w:rPr>
      </w:pPr>
      <w:r>
        <w:rPr>
          <w:rFonts w:ascii="標楷體" w:eastAsia="標楷體" w:hAnsi="標楷體" w:hint="eastAsia"/>
          <w:sz w:val="28"/>
          <w:szCs w:val="28"/>
          <w:u w:val="single"/>
        </w:rPr>
        <w:t>張委員淑慧：</w:t>
      </w:r>
      <w:r w:rsidR="006F7E10">
        <w:rPr>
          <w:rFonts w:ascii="標楷體" w:eastAsia="標楷體" w:hAnsi="標楷體" w:hint="eastAsia"/>
          <w:sz w:val="28"/>
          <w:szCs w:val="28"/>
        </w:rPr>
        <w:t>建議社工進行家訪時，除關注親密關係暴力、目睹兒童等狀況外，亦應針對周遭環境議題(含寵物)進行相關評估；另因新北市幅員大、人數多，建議</w:t>
      </w:r>
      <w:r w:rsidR="00947821">
        <w:rPr>
          <w:rFonts w:ascii="標楷體" w:eastAsia="標楷體" w:hAnsi="標楷體" w:hint="eastAsia"/>
          <w:sz w:val="28"/>
          <w:szCs w:val="28"/>
        </w:rPr>
        <w:t>可就本案議題</w:t>
      </w:r>
      <w:r w:rsidR="006F7E10">
        <w:rPr>
          <w:rFonts w:ascii="標楷體" w:eastAsia="標楷體" w:hAnsi="標楷體" w:hint="eastAsia"/>
          <w:sz w:val="28"/>
          <w:szCs w:val="28"/>
        </w:rPr>
        <w:t>辦理自行研究。</w:t>
      </w:r>
    </w:p>
    <w:p w:rsidR="001D28FF" w:rsidRPr="00E8126C" w:rsidRDefault="00846AAC" w:rsidP="002E5D56">
      <w:pPr>
        <w:pStyle w:val="a3"/>
        <w:numPr>
          <w:ilvl w:val="0"/>
          <w:numId w:val="47"/>
        </w:numPr>
        <w:tabs>
          <w:tab w:val="left" w:pos="851"/>
        </w:tabs>
        <w:spacing w:line="440" w:lineRule="exact"/>
        <w:ind w:leftChars="0" w:left="851" w:hanging="849"/>
        <w:jc w:val="both"/>
        <w:rPr>
          <w:rFonts w:ascii="標楷體" w:eastAsia="標楷體" w:hAnsi="標楷體"/>
          <w:sz w:val="28"/>
          <w:szCs w:val="28"/>
          <w:u w:val="single"/>
        </w:rPr>
      </w:pPr>
      <w:r>
        <w:rPr>
          <w:rFonts w:ascii="標楷體" w:eastAsia="標楷體" w:hAnsi="標楷體" w:hint="eastAsia"/>
          <w:sz w:val="28"/>
          <w:szCs w:val="28"/>
          <w:u w:val="single"/>
        </w:rPr>
        <w:t>林委員明傑：</w:t>
      </w:r>
      <w:r w:rsidR="000464F6">
        <w:rPr>
          <w:rFonts w:ascii="標楷體" w:eastAsia="標楷體" w:hAnsi="標楷體" w:hint="eastAsia"/>
          <w:sz w:val="28"/>
          <w:szCs w:val="28"/>
        </w:rPr>
        <w:t>建議</w:t>
      </w:r>
      <w:r w:rsidR="00EF257E">
        <w:rPr>
          <w:rFonts w:ascii="標楷體" w:eastAsia="標楷體" w:hAnsi="標楷體" w:hint="eastAsia"/>
          <w:sz w:val="28"/>
          <w:szCs w:val="28"/>
        </w:rPr>
        <w:t>縣市可以</w:t>
      </w:r>
      <w:r w:rsidR="000464F6">
        <w:rPr>
          <w:rFonts w:ascii="標楷體" w:eastAsia="標楷體" w:hAnsi="標楷體" w:hint="eastAsia"/>
          <w:sz w:val="28"/>
          <w:szCs w:val="28"/>
        </w:rPr>
        <w:t>自行試辦並</w:t>
      </w:r>
      <w:r w:rsidR="00EF257E">
        <w:rPr>
          <w:rFonts w:ascii="標楷體" w:eastAsia="標楷體" w:hAnsi="標楷體" w:hint="eastAsia"/>
          <w:sz w:val="28"/>
          <w:szCs w:val="28"/>
        </w:rPr>
        <w:t>開放</w:t>
      </w:r>
      <w:r w:rsidR="00E11976">
        <w:rPr>
          <w:rFonts w:ascii="標楷體" w:eastAsia="標楷體" w:hAnsi="標楷體" w:hint="eastAsia"/>
          <w:sz w:val="28"/>
          <w:szCs w:val="28"/>
        </w:rPr>
        <w:t>表單彈性填寫。</w:t>
      </w:r>
    </w:p>
    <w:sectPr w:rsidR="001D28FF" w:rsidRPr="00E8126C" w:rsidSect="00B22A4E">
      <w:footerReference w:type="default" r:id="rId8"/>
      <w:pgSz w:w="11906" w:h="16838"/>
      <w:pgMar w:top="1440" w:right="1274" w:bottom="1440" w:left="163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ED7" w:rsidRDefault="00D46ED7" w:rsidP="00B06E72">
      <w:r>
        <w:separator/>
      </w:r>
    </w:p>
  </w:endnote>
  <w:endnote w:type="continuationSeparator" w:id="0">
    <w:p w:rsidR="00D46ED7" w:rsidRDefault="00D46ED7"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Meiryo">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531275"/>
      <w:docPartObj>
        <w:docPartGallery w:val="Page Numbers (Bottom of Page)"/>
        <w:docPartUnique/>
      </w:docPartObj>
    </w:sdtPr>
    <w:sdtEndPr/>
    <w:sdtContent>
      <w:p w:rsidR="00B03B89" w:rsidRDefault="00B03B89">
        <w:pPr>
          <w:pStyle w:val="ab"/>
          <w:jc w:val="center"/>
        </w:pPr>
        <w:r>
          <w:fldChar w:fldCharType="begin"/>
        </w:r>
        <w:r>
          <w:instrText>PAGE   \* MERGEFORMAT</w:instrText>
        </w:r>
        <w:r>
          <w:fldChar w:fldCharType="separate"/>
        </w:r>
        <w:r w:rsidR="001C1658" w:rsidRPr="001C1658">
          <w:rPr>
            <w:noProof/>
            <w:lang w:val="zh-TW"/>
          </w:rPr>
          <w:t>17</w:t>
        </w:r>
        <w:r>
          <w:fldChar w:fldCharType="end"/>
        </w:r>
      </w:p>
    </w:sdtContent>
  </w:sdt>
  <w:p w:rsidR="00B03B89" w:rsidRDefault="00B03B8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ED7" w:rsidRDefault="00D46ED7" w:rsidP="00B06E72">
      <w:r>
        <w:separator/>
      </w:r>
    </w:p>
  </w:footnote>
  <w:footnote w:type="continuationSeparator" w:id="0">
    <w:p w:rsidR="00D46ED7" w:rsidRDefault="00D46ED7"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0452"/>
    <w:multiLevelType w:val="hybridMultilevel"/>
    <w:tmpl w:val="DEFAA4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E21523"/>
    <w:multiLevelType w:val="multilevel"/>
    <w:tmpl w:val="257A005C"/>
    <w:lvl w:ilvl="0">
      <w:start w:val="1"/>
      <w:numFmt w:val="taiwaneseCountingThousand"/>
      <w:lvlText w:val="%1、"/>
      <w:lvlJc w:val="left"/>
      <w:pPr>
        <w:ind w:left="720" w:hanging="720"/>
      </w:pPr>
      <w:rPr>
        <w:rFonts w:ascii="標楷體" w:eastAsia="標楷體" w:hAnsi="標楷體" w:cs="Meiryo" w:hint="eastAsia"/>
      </w:rPr>
    </w:lvl>
    <w:lvl w:ilvl="1">
      <w:start w:val="1"/>
      <w:numFmt w:val="decimal"/>
      <w:lvlText w:val="%2."/>
      <w:lvlJc w:val="left"/>
      <w:pPr>
        <w:ind w:left="1440" w:hanging="360"/>
      </w:pPr>
      <w:rPr>
        <w:rFonts w:hint="eastAsia"/>
      </w:rPr>
    </w:lvl>
    <w:lvl w:ilvl="2">
      <w:start w:val="1"/>
      <w:numFmt w:val="decimal"/>
      <w:lvlText w:val="%3."/>
      <w:lvlJc w:val="left"/>
      <w:pPr>
        <w:ind w:left="2160" w:hanging="360"/>
      </w:pPr>
      <w:rPr>
        <w:rFonts w:hint="eastAsia"/>
      </w:rPr>
    </w:lvl>
    <w:lvl w:ilvl="3">
      <w:start w:val="1"/>
      <w:numFmt w:val="decimal"/>
      <w:lvlText w:val="%4."/>
      <w:lvlJc w:val="left"/>
      <w:pPr>
        <w:ind w:left="2880" w:hanging="360"/>
      </w:pPr>
      <w:rPr>
        <w:rFonts w:hint="eastAsia"/>
      </w:rPr>
    </w:lvl>
    <w:lvl w:ilvl="4">
      <w:start w:val="1"/>
      <w:numFmt w:val="decimal"/>
      <w:lvlText w:val="%5."/>
      <w:lvlJc w:val="left"/>
      <w:pPr>
        <w:ind w:left="3600" w:hanging="360"/>
      </w:pPr>
      <w:rPr>
        <w:rFonts w:hint="eastAsia"/>
      </w:rPr>
    </w:lvl>
    <w:lvl w:ilvl="5">
      <w:start w:val="1"/>
      <w:numFmt w:val="decimal"/>
      <w:lvlText w:val="%6."/>
      <w:lvlJc w:val="left"/>
      <w:pPr>
        <w:ind w:left="4320" w:hanging="360"/>
      </w:pPr>
      <w:rPr>
        <w:rFonts w:hint="eastAsia"/>
      </w:rPr>
    </w:lvl>
    <w:lvl w:ilvl="6">
      <w:start w:val="1"/>
      <w:numFmt w:val="decimal"/>
      <w:lvlText w:val="%7."/>
      <w:lvlJc w:val="left"/>
      <w:pPr>
        <w:ind w:left="5040" w:hanging="360"/>
      </w:pPr>
      <w:rPr>
        <w:rFonts w:hint="eastAsia"/>
      </w:rPr>
    </w:lvl>
    <w:lvl w:ilvl="7">
      <w:start w:val="1"/>
      <w:numFmt w:val="decimal"/>
      <w:lvlText w:val="%8."/>
      <w:lvlJc w:val="left"/>
      <w:pPr>
        <w:ind w:left="5760" w:hanging="360"/>
      </w:pPr>
      <w:rPr>
        <w:rFonts w:hint="eastAsia"/>
      </w:rPr>
    </w:lvl>
    <w:lvl w:ilvl="8">
      <w:start w:val="1"/>
      <w:numFmt w:val="decimal"/>
      <w:lvlText w:val="%9."/>
      <w:lvlJc w:val="left"/>
      <w:pPr>
        <w:ind w:left="6480" w:hanging="360"/>
      </w:pPr>
      <w:rPr>
        <w:rFonts w:hint="eastAsia"/>
      </w:rPr>
    </w:lvl>
  </w:abstractNum>
  <w:abstractNum w:abstractNumId="2" w15:restartNumberingAfterBreak="0">
    <w:nsid w:val="01D86E27"/>
    <w:multiLevelType w:val="hybridMultilevel"/>
    <w:tmpl w:val="54EC3256"/>
    <w:lvl w:ilvl="0" w:tplc="6D92F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BC5FE5"/>
    <w:multiLevelType w:val="hybridMultilevel"/>
    <w:tmpl w:val="35A8B684"/>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15:restartNumberingAfterBreak="0">
    <w:nsid w:val="0BB54EE4"/>
    <w:multiLevelType w:val="hybridMultilevel"/>
    <w:tmpl w:val="99782A66"/>
    <w:lvl w:ilvl="0" w:tplc="FE62B856">
      <w:start w:val="1"/>
      <w:numFmt w:val="taiwaneseCountingThousand"/>
      <w:lvlText w:val="(%1)"/>
      <w:lvlJc w:val="left"/>
      <w:pPr>
        <w:ind w:left="482"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DC1775"/>
    <w:multiLevelType w:val="hybridMultilevel"/>
    <w:tmpl w:val="2F565758"/>
    <w:lvl w:ilvl="0" w:tplc="0409000F">
      <w:start w:val="1"/>
      <w:numFmt w:val="decimal"/>
      <w:lvlText w:val="%1."/>
      <w:lvlJc w:val="left"/>
      <w:pPr>
        <w:ind w:left="1202" w:hanging="480"/>
      </w:p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6" w15:restartNumberingAfterBreak="0">
    <w:nsid w:val="0D454B0B"/>
    <w:multiLevelType w:val="hybridMultilevel"/>
    <w:tmpl w:val="D7906C96"/>
    <w:lvl w:ilvl="0" w:tplc="E6BA0A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DB2C4F"/>
    <w:multiLevelType w:val="hybridMultilevel"/>
    <w:tmpl w:val="1EDE7B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BC3793"/>
    <w:multiLevelType w:val="hybridMultilevel"/>
    <w:tmpl w:val="6C1877C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1976FD2"/>
    <w:multiLevelType w:val="multilevel"/>
    <w:tmpl w:val="80C68BA0"/>
    <w:lvl w:ilvl="0">
      <w:start w:val="1"/>
      <w:numFmt w:val="taiwaneseCountingThousand"/>
      <w:lvlText w:val="%1、"/>
      <w:lvlJc w:val="left"/>
      <w:pPr>
        <w:ind w:left="720" w:hanging="720"/>
      </w:pPr>
      <w:rPr>
        <w:rFonts w:ascii="標楷體" w:eastAsia="標楷體" w:hAnsi="標楷體" w:cs="Meiryo" w:hint="eastAsia"/>
      </w:rPr>
    </w:lvl>
    <w:lvl w:ilvl="1">
      <w:start w:val="1"/>
      <w:numFmt w:val="decimal"/>
      <w:lvlText w:val="%2."/>
      <w:lvlJc w:val="left"/>
      <w:pPr>
        <w:ind w:left="1440" w:hanging="360"/>
      </w:pPr>
      <w:rPr>
        <w:rFonts w:hint="eastAsia"/>
      </w:rPr>
    </w:lvl>
    <w:lvl w:ilvl="2">
      <w:start w:val="1"/>
      <w:numFmt w:val="decimal"/>
      <w:lvlText w:val="%3."/>
      <w:lvlJc w:val="left"/>
      <w:pPr>
        <w:ind w:left="2160" w:hanging="360"/>
      </w:pPr>
      <w:rPr>
        <w:rFonts w:hint="eastAsia"/>
      </w:rPr>
    </w:lvl>
    <w:lvl w:ilvl="3">
      <w:start w:val="1"/>
      <w:numFmt w:val="decimal"/>
      <w:lvlText w:val="%4."/>
      <w:lvlJc w:val="left"/>
      <w:pPr>
        <w:ind w:left="2880" w:hanging="360"/>
      </w:pPr>
      <w:rPr>
        <w:rFonts w:hint="eastAsia"/>
      </w:rPr>
    </w:lvl>
    <w:lvl w:ilvl="4">
      <w:start w:val="1"/>
      <w:numFmt w:val="decimal"/>
      <w:lvlText w:val="%5."/>
      <w:lvlJc w:val="left"/>
      <w:pPr>
        <w:ind w:left="3600" w:hanging="360"/>
      </w:pPr>
      <w:rPr>
        <w:rFonts w:hint="eastAsia"/>
      </w:rPr>
    </w:lvl>
    <w:lvl w:ilvl="5">
      <w:start w:val="1"/>
      <w:numFmt w:val="decimal"/>
      <w:lvlText w:val="%6."/>
      <w:lvlJc w:val="left"/>
      <w:pPr>
        <w:ind w:left="4320" w:hanging="360"/>
      </w:pPr>
      <w:rPr>
        <w:rFonts w:hint="eastAsia"/>
      </w:rPr>
    </w:lvl>
    <w:lvl w:ilvl="6">
      <w:start w:val="1"/>
      <w:numFmt w:val="decimal"/>
      <w:lvlText w:val="%7."/>
      <w:lvlJc w:val="left"/>
      <w:pPr>
        <w:ind w:left="5040" w:hanging="360"/>
      </w:pPr>
      <w:rPr>
        <w:rFonts w:hint="eastAsia"/>
      </w:rPr>
    </w:lvl>
    <w:lvl w:ilvl="7">
      <w:start w:val="1"/>
      <w:numFmt w:val="decimal"/>
      <w:lvlText w:val="%8."/>
      <w:lvlJc w:val="left"/>
      <w:pPr>
        <w:ind w:left="5760" w:hanging="360"/>
      </w:pPr>
      <w:rPr>
        <w:rFonts w:hint="eastAsia"/>
      </w:rPr>
    </w:lvl>
    <w:lvl w:ilvl="8">
      <w:start w:val="1"/>
      <w:numFmt w:val="decimal"/>
      <w:lvlText w:val="%9."/>
      <w:lvlJc w:val="left"/>
      <w:pPr>
        <w:ind w:left="6480" w:hanging="360"/>
      </w:pPr>
      <w:rPr>
        <w:rFonts w:hint="eastAsia"/>
      </w:rPr>
    </w:lvl>
  </w:abstractNum>
  <w:abstractNum w:abstractNumId="10" w15:restartNumberingAfterBreak="0">
    <w:nsid w:val="14A1292D"/>
    <w:multiLevelType w:val="hybridMultilevel"/>
    <w:tmpl w:val="C92C5A26"/>
    <w:lvl w:ilvl="0" w:tplc="C4FECA80">
      <w:start w:val="1"/>
      <w:numFmt w:val="taiwaneseCountingThousand"/>
      <w:lvlText w:val="%1、"/>
      <w:lvlJc w:val="left"/>
      <w:pPr>
        <w:ind w:left="48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5A22BA7"/>
    <w:multiLevelType w:val="hybridMultilevel"/>
    <w:tmpl w:val="2CE6E3FA"/>
    <w:lvl w:ilvl="0" w:tplc="1264C8C2">
      <w:start w:val="1"/>
      <w:numFmt w:val="taiwaneseCountingThousand"/>
      <w:lvlText w:val="%1、"/>
      <w:lvlJc w:val="left"/>
      <w:pPr>
        <w:ind w:left="720" w:hanging="72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9952D0E"/>
    <w:multiLevelType w:val="hybridMultilevel"/>
    <w:tmpl w:val="7BF2579C"/>
    <w:lvl w:ilvl="0" w:tplc="6C461C78">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EA818A4"/>
    <w:multiLevelType w:val="hybridMultilevel"/>
    <w:tmpl w:val="E592A58A"/>
    <w:lvl w:ilvl="0" w:tplc="F58479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217443"/>
    <w:multiLevelType w:val="hybridMultilevel"/>
    <w:tmpl w:val="2AAA1CBC"/>
    <w:lvl w:ilvl="0" w:tplc="C3029A08">
      <w:start w:val="1"/>
      <w:numFmt w:val="taiwaneseCountingThousand"/>
      <w:lvlText w:val="%1、"/>
      <w:lvlJc w:val="left"/>
      <w:pPr>
        <w:ind w:left="636" w:hanging="480"/>
      </w:pPr>
      <w:rPr>
        <w:rFonts w:hint="eastAsia"/>
        <w:sz w:val="28"/>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5" w15:restartNumberingAfterBreak="0">
    <w:nsid w:val="338C5033"/>
    <w:multiLevelType w:val="hybridMultilevel"/>
    <w:tmpl w:val="7FF6869C"/>
    <w:lvl w:ilvl="0" w:tplc="9F82E53A">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15:restartNumberingAfterBreak="0">
    <w:nsid w:val="345316A7"/>
    <w:multiLevelType w:val="multilevel"/>
    <w:tmpl w:val="8460B8B0"/>
    <w:lvl w:ilvl="0">
      <w:start w:val="1"/>
      <w:numFmt w:val="taiwaneseCountingThousand"/>
      <w:lvlText w:val="%1、"/>
      <w:lvlJc w:val="left"/>
      <w:pPr>
        <w:ind w:left="720" w:hanging="720"/>
      </w:pPr>
      <w:rPr>
        <w:rFonts w:ascii="標楷體" w:eastAsia="標楷體" w:hAnsi="標楷體" w:cs="Meiryo"/>
        <w:lang w:val="en-U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6755D18"/>
    <w:multiLevelType w:val="hybridMultilevel"/>
    <w:tmpl w:val="B90C75CA"/>
    <w:lvl w:ilvl="0" w:tplc="D8F252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AB7B3B"/>
    <w:multiLevelType w:val="hybridMultilevel"/>
    <w:tmpl w:val="658AD1FE"/>
    <w:lvl w:ilvl="0" w:tplc="794CB318">
      <w:start w:val="1"/>
      <w:numFmt w:val="decimal"/>
      <w:lvlText w:val="%1."/>
      <w:lvlJc w:val="left"/>
      <w:pPr>
        <w:ind w:left="962" w:hanging="480"/>
      </w:pPr>
      <w:rPr>
        <w:b w:val="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9" w15:restartNumberingAfterBreak="0">
    <w:nsid w:val="36D11E0D"/>
    <w:multiLevelType w:val="multilevel"/>
    <w:tmpl w:val="5F106646"/>
    <w:lvl w:ilvl="0">
      <w:start w:val="1"/>
      <w:numFmt w:val="taiwaneseCountingThousand"/>
      <w:lvlText w:val="%1、"/>
      <w:lvlJc w:val="left"/>
      <w:pPr>
        <w:ind w:left="720" w:hanging="720"/>
      </w:pPr>
      <w:rPr>
        <w:rFonts w:ascii="標楷體" w:eastAsia="標楷體" w:hAnsi="標楷體" w:cs="Meiry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6DF544C"/>
    <w:multiLevelType w:val="hybridMultilevel"/>
    <w:tmpl w:val="4F5287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492CEF"/>
    <w:multiLevelType w:val="hybridMultilevel"/>
    <w:tmpl w:val="25FEC40A"/>
    <w:lvl w:ilvl="0" w:tplc="08E8253A">
      <w:start w:val="1"/>
      <w:numFmt w:val="taiwaneseCountingThousand"/>
      <w:lvlText w:val="(%1)"/>
      <w:lvlJc w:val="left"/>
      <w:pPr>
        <w:ind w:left="482"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28D6E89"/>
    <w:multiLevelType w:val="hybridMultilevel"/>
    <w:tmpl w:val="B734D03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47856C0E"/>
    <w:multiLevelType w:val="hybridMultilevel"/>
    <w:tmpl w:val="60309BC6"/>
    <w:lvl w:ilvl="0" w:tplc="804A2514">
      <w:start w:val="1"/>
      <w:numFmt w:val="taiwaneseCountingThousand"/>
      <w:lvlText w:val="%1、"/>
      <w:lvlJc w:val="left"/>
      <w:pPr>
        <w:ind w:left="480" w:hanging="480"/>
      </w:pPr>
      <w:rPr>
        <w:rFonts w:ascii="標楷體" w:eastAsia="標楷體" w:hAnsi="標楷體"/>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746099"/>
    <w:multiLevelType w:val="hybridMultilevel"/>
    <w:tmpl w:val="51C45474"/>
    <w:lvl w:ilvl="0" w:tplc="6D92FCE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BBC2EC8"/>
    <w:multiLevelType w:val="hybridMultilevel"/>
    <w:tmpl w:val="F36AE9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CE779A5"/>
    <w:multiLevelType w:val="hybridMultilevel"/>
    <w:tmpl w:val="3DC04CE2"/>
    <w:lvl w:ilvl="0" w:tplc="DE1094DA">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23B62FD"/>
    <w:multiLevelType w:val="hybridMultilevel"/>
    <w:tmpl w:val="7C1CC22A"/>
    <w:lvl w:ilvl="0" w:tplc="6D92FCE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39A14DB"/>
    <w:multiLevelType w:val="hybridMultilevel"/>
    <w:tmpl w:val="83A850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3C86EDC"/>
    <w:multiLevelType w:val="hybridMultilevel"/>
    <w:tmpl w:val="66E829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1E59A4"/>
    <w:multiLevelType w:val="hybridMultilevel"/>
    <w:tmpl w:val="66E829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E925BF"/>
    <w:multiLevelType w:val="hybridMultilevel"/>
    <w:tmpl w:val="020274A6"/>
    <w:lvl w:ilvl="0" w:tplc="928CA0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138E0"/>
    <w:multiLevelType w:val="hybridMultilevel"/>
    <w:tmpl w:val="6F9644DA"/>
    <w:lvl w:ilvl="0" w:tplc="6D92FCE4">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4" w15:restartNumberingAfterBreak="0">
    <w:nsid w:val="5A0B1515"/>
    <w:multiLevelType w:val="hybridMultilevel"/>
    <w:tmpl w:val="FECA2580"/>
    <w:lvl w:ilvl="0" w:tplc="840C4D08">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B562FFF"/>
    <w:multiLevelType w:val="hybridMultilevel"/>
    <w:tmpl w:val="295032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BDE1570"/>
    <w:multiLevelType w:val="hybridMultilevel"/>
    <w:tmpl w:val="ED5C7A16"/>
    <w:lvl w:ilvl="0" w:tplc="039A6606">
      <w:start w:val="1"/>
      <w:numFmt w:val="taiwaneseCountingThousand"/>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E7C00B6"/>
    <w:multiLevelType w:val="hybridMultilevel"/>
    <w:tmpl w:val="4DF2C790"/>
    <w:lvl w:ilvl="0" w:tplc="833651C6">
      <w:start w:val="1"/>
      <w:numFmt w:val="taiwaneseCountingThousand"/>
      <w:lvlText w:val="(%1)"/>
      <w:lvlJc w:val="left"/>
      <w:pPr>
        <w:ind w:left="1200" w:hanging="480"/>
      </w:pPr>
      <w:rPr>
        <w:rFonts w:ascii="標楷體" w:eastAsia="標楷體" w:hAnsi="標楷體"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336C55"/>
    <w:multiLevelType w:val="hybridMultilevel"/>
    <w:tmpl w:val="B56801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485E98"/>
    <w:multiLevelType w:val="hybridMultilevel"/>
    <w:tmpl w:val="6AD4A9A6"/>
    <w:lvl w:ilvl="0" w:tplc="0409000F">
      <w:start w:val="1"/>
      <w:numFmt w:val="decimal"/>
      <w:lvlText w:val="%1."/>
      <w:lvlJc w:val="left"/>
      <w:pPr>
        <w:ind w:left="1202" w:hanging="480"/>
      </w:p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40" w15:restartNumberingAfterBreak="0">
    <w:nsid w:val="66B44F6C"/>
    <w:multiLevelType w:val="multilevel"/>
    <w:tmpl w:val="B860E0F6"/>
    <w:lvl w:ilvl="0">
      <w:start w:val="1"/>
      <w:numFmt w:val="taiwaneseCountingThousand"/>
      <w:lvlText w:val="%1、"/>
      <w:lvlJc w:val="left"/>
      <w:pPr>
        <w:ind w:left="720" w:hanging="720"/>
      </w:pPr>
      <w:rPr>
        <w:rFonts w:ascii="標楷體" w:eastAsia="標楷體" w:hAnsi="標楷體" w:cs="Meiryo" w:hint="eastAsia"/>
      </w:rPr>
    </w:lvl>
    <w:lvl w:ilvl="1">
      <w:start w:val="1"/>
      <w:numFmt w:val="decimal"/>
      <w:lvlText w:val="%2."/>
      <w:lvlJc w:val="left"/>
      <w:pPr>
        <w:ind w:left="1440" w:hanging="360"/>
      </w:pPr>
      <w:rPr>
        <w:rFonts w:hint="eastAsia"/>
      </w:rPr>
    </w:lvl>
    <w:lvl w:ilvl="2">
      <w:start w:val="1"/>
      <w:numFmt w:val="decimal"/>
      <w:lvlText w:val="%3."/>
      <w:lvlJc w:val="left"/>
      <w:pPr>
        <w:ind w:left="2160" w:hanging="360"/>
      </w:pPr>
      <w:rPr>
        <w:rFonts w:hint="eastAsia"/>
      </w:rPr>
    </w:lvl>
    <w:lvl w:ilvl="3">
      <w:start w:val="1"/>
      <w:numFmt w:val="decimal"/>
      <w:lvlText w:val="%4."/>
      <w:lvlJc w:val="left"/>
      <w:pPr>
        <w:ind w:left="2880" w:hanging="360"/>
      </w:pPr>
      <w:rPr>
        <w:rFonts w:hint="eastAsia"/>
      </w:rPr>
    </w:lvl>
    <w:lvl w:ilvl="4">
      <w:start w:val="1"/>
      <w:numFmt w:val="decimal"/>
      <w:lvlText w:val="%5."/>
      <w:lvlJc w:val="left"/>
      <w:pPr>
        <w:ind w:left="3600" w:hanging="360"/>
      </w:pPr>
      <w:rPr>
        <w:rFonts w:hint="eastAsia"/>
      </w:rPr>
    </w:lvl>
    <w:lvl w:ilvl="5">
      <w:start w:val="1"/>
      <w:numFmt w:val="decimal"/>
      <w:lvlText w:val="%6."/>
      <w:lvlJc w:val="left"/>
      <w:pPr>
        <w:ind w:left="4320" w:hanging="360"/>
      </w:pPr>
      <w:rPr>
        <w:rFonts w:hint="eastAsia"/>
      </w:rPr>
    </w:lvl>
    <w:lvl w:ilvl="6">
      <w:start w:val="1"/>
      <w:numFmt w:val="decimal"/>
      <w:lvlText w:val="%7."/>
      <w:lvlJc w:val="left"/>
      <w:pPr>
        <w:ind w:left="5040" w:hanging="360"/>
      </w:pPr>
      <w:rPr>
        <w:rFonts w:hint="eastAsia"/>
      </w:rPr>
    </w:lvl>
    <w:lvl w:ilvl="7">
      <w:start w:val="1"/>
      <w:numFmt w:val="decimal"/>
      <w:lvlText w:val="%8."/>
      <w:lvlJc w:val="left"/>
      <w:pPr>
        <w:ind w:left="5760" w:hanging="360"/>
      </w:pPr>
      <w:rPr>
        <w:rFonts w:hint="eastAsia"/>
      </w:rPr>
    </w:lvl>
    <w:lvl w:ilvl="8">
      <w:start w:val="1"/>
      <w:numFmt w:val="decimal"/>
      <w:lvlText w:val="%9."/>
      <w:lvlJc w:val="left"/>
      <w:pPr>
        <w:ind w:left="6480" w:hanging="360"/>
      </w:pPr>
      <w:rPr>
        <w:rFonts w:hint="eastAsia"/>
      </w:rPr>
    </w:lvl>
  </w:abstractNum>
  <w:abstractNum w:abstractNumId="41" w15:restartNumberingAfterBreak="0">
    <w:nsid w:val="6D9135DF"/>
    <w:multiLevelType w:val="hybridMultilevel"/>
    <w:tmpl w:val="F020C018"/>
    <w:lvl w:ilvl="0" w:tplc="5F14DE18">
      <w:start w:val="1"/>
      <w:numFmt w:val="taiwaneseCountingThousand"/>
      <w:lvlText w:val="(%1)"/>
      <w:lvlJc w:val="left"/>
      <w:pPr>
        <w:ind w:left="482"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3E6648"/>
    <w:multiLevelType w:val="hybridMultilevel"/>
    <w:tmpl w:val="66DA2D44"/>
    <w:lvl w:ilvl="0" w:tplc="0F442506">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02A58BD"/>
    <w:multiLevelType w:val="hybridMultilevel"/>
    <w:tmpl w:val="130AAE0C"/>
    <w:lvl w:ilvl="0" w:tplc="C3FAFBB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32C3005"/>
    <w:multiLevelType w:val="hybridMultilevel"/>
    <w:tmpl w:val="87BEF2E6"/>
    <w:lvl w:ilvl="0" w:tplc="3268052A">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6A47CE"/>
    <w:multiLevelType w:val="hybridMultilevel"/>
    <w:tmpl w:val="0268A33C"/>
    <w:lvl w:ilvl="0" w:tplc="C720976C">
      <w:start w:val="1"/>
      <w:numFmt w:val="decimal"/>
      <w:lvlText w:val="%1."/>
      <w:lvlJc w:val="left"/>
      <w:pPr>
        <w:ind w:left="1682" w:hanging="480"/>
      </w:pPr>
      <w:rPr>
        <w:b/>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46" w15:restartNumberingAfterBreak="0">
    <w:nsid w:val="7D3246A5"/>
    <w:multiLevelType w:val="hybridMultilevel"/>
    <w:tmpl w:val="C52A6EDE"/>
    <w:lvl w:ilvl="0" w:tplc="AFF6F0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FAC3DDF"/>
    <w:multiLevelType w:val="hybridMultilevel"/>
    <w:tmpl w:val="A810F7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2"/>
  </w:num>
  <w:num w:numId="3">
    <w:abstractNumId w:val="12"/>
  </w:num>
  <w:num w:numId="4">
    <w:abstractNumId w:val="17"/>
  </w:num>
  <w:num w:numId="5">
    <w:abstractNumId w:val="13"/>
  </w:num>
  <w:num w:numId="6">
    <w:abstractNumId w:val="31"/>
  </w:num>
  <w:num w:numId="7">
    <w:abstractNumId w:val="26"/>
  </w:num>
  <w:num w:numId="8">
    <w:abstractNumId w:val="15"/>
  </w:num>
  <w:num w:numId="9">
    <w:abstractNumId w:val="3"/>
  </w:num>
  <w:num w:numId="10">
    <w:abstractNumId w:val="42"/>
  </w:num>
  <w:num w:numId="11">
    <w:abstractNumId w:val="37"/>
  </w:num>
  <w:num w:numId="12">
    <w:abstractNumId w:val="10"/>
  </w:num>
  <w:num w:numId="13">
    <w:abstractNumId w:val="11"/>
  </w:num>
  <w:num w:numId="14">
    <w:abstractNumId w:val="29"/>
  </w:num>
  <w:num w:numId="15">
    <w:abstractNumId w:val="43"/>
  </w:num>
  <w:num w:numId="16">
    <w:abstractNumId w:val="6"/>
  </w:num>
  <w:num w:numId="17">
    <w:abstractNumId w:val="38"/>
  </w:num>
  <w:num w:numId="18">
    <w:abstractNumId w:val="47"/>
  </w:num>
  <w:num w:numId="19">
    <w:abstractNumId w:val="30"/>
  </w:num>
  <w:num w:numId="20">
    <w:abstractNumId w:val="44"/>
  </w:num>
  <w:num w:numId="21">
    <w:abstractNumId w:val="35"/>
  </w:num>
  <w:num w:numId="22">
    <w:abstractNumId w:val="7"/>
  </w:num>
  <w:num w:numId="23">
    <w:abstractNumId w:val="14"/>
  </w:num>
  <w:num w:numId="24">
    <w:abstractNumId w:val="46"/>
  </w:num>
  <w:num w:numId="25">
    <w:abstractNumId w:val="28"/>
  </w:num>
  <w:num w:numId="26">
    <w:abstractNumId w:val="16"/>
  </w:num>
  <w:num w:numId="27">
    <w:abstractNumId w:val="19"/>
  </w:num>
  <w:num w:numId="28">
    <w:abstractNumId w:val="0"/>
  </w:num>
  <w:num w:numId="29">
    <w:abstractNumId w:val="25"/>
  </w:num>
  <w:num w:numId="30">
    <w:abstractNumId w:val="9"/>
  </w:num>
  <w:num w:numId="31">
    <w:abstractNumId w:val="40"/>
  </w:num>
  <w:num w:numId="32">
    <w:abstractNumId w:val="23"/>
  </w:num>
  <w:num w:numId="33">
    <w:abstractNumId w:val="1"/>
  </w:num>
  <w:num w:numId="34">
    <w:abstractNumId w:val="20"/>
  </w:num>
  <w:num w:numId="35">
    <w:abstractNumId w:val="36"/>
  </w:num>
  <w:num w:numId="36">
    <w:abstractNumId w:val="5"/>
  </w:num>
  <w:num w:numId="37">
    <w:abstractNumId w:val="39"/>
  </w:num>
  <w:num w:numId="38">
    <w:abstractNumId w:val="24"/>
  </w:num>
  <w:num w:numId="39">
    <w:abstractNumId w:val="34"/>
  </w:num>
  <w:num w:numId="40">
    <w:abstractNumId w:val="8"/>
  </w:num>
  <w:num w:numId="41">
    <w:abstractNumId w:val="22"/>
  </w:num>
  <w:num w:numId="42">
    <w:abstractNumId w:val="27"/>
  </w:num>
  <w:num w:numId="43">
    <w:abstractNumId w:val="33"/>
  </w:num>
  <w:num w:numId="44">
    <w:abstractNumId w:val="4"/>
  </w:num>
  <w:num w:numId="45">
    <w:abstractNumId w:val="41"/>
  </w:num>
  <w:num w:numId="46">
    <w:abstractNumId w:val="18"/>
  </w:num>
  <w:num w:numId="47">
    <w:abstractNumId w:val="21"/>
  </w:num>
  <w:num w:numId="48">
    <w:abstractNumId w:val="4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200"/>
    <w:rsid w:val="000000F4"/>
    <w:rsid w:val="000016AE"/>
    <w:rsid w:val="00002A56"/>
    <w:rsid w:val="000041CA"/>
    <w:rsid w:val="000048FB"/>
    <w:rsid w:val="00007064"/>
    <w:rsid w:val="00007FBC"/>
    <w:rsid w:val="0001024F"/>
    <w:rsid w:val="00010B2A"/>
    <w:rsid w:val="00010F28"/>
    <w:rsid w:val="000122EE"/>
    <w:rsid w:val="000124B3"/>
    <w:rsid w:val="00012D98"/>
    <w:rsid w:val="000149FE"/>
    <w:rsid w:val="00014A8D"/>
    <w:rsid w:val="000151E0"/>
    <w:rsid w:val="00015954"/>
    <w:rsid w:val="00017327"/>
    <w:rsid w:val="00020860"/>
    <w:rsid w:val="00020A81"/>
    <w:rsid w:val="00021951"/>
    <w:rsid w:val="000228B5"/>
    <w:rsid w:val="00022E79"/>
    <w:rsid w:val="00023944"/>
    <w:rsid w:val="00025A38"/>
    <w:rsid w:val="000277B5"/>
    <w:rsid w:val="00030159"/>
    <w:rsid w:val="00030465"/>
    <w:rsid w:val="0003054E"/>
    <w:rsid w:val="00030E3A"/>
    <w:rsid w:val="00032F4B"/>
    <w:rsid w:val="00034381"/>
    <w:rsid w:val="00035DC5"/>
    <w:rsid w:val="00036813"/>
    <w:rsid w:val="00040FA4"/>
    <w:rsid w:val="0004141C"/>
    <w:rsid w:val="00041E09"/>
    <w:rsid w:val="00042593"/>
    <w:rsid w:val="00044FBE"/>
    <w:rsid w:val="0004518F"/>
    <w:rsid w:val="0004555A"/>
    <w:rsid w:val="000456BB"/>
    <w:rsid w:val="0004599A"/>
    <w:rsid w:val="0004600B"/>
    <w:rsid w:val="000464F6"/>
    <w:rsid w:val="00046BE2"/>
    <w:rsid w:val="00047ED9"/>
    <w:rsid w:val="00050752"/>
    <w:rsid w:val="00050943"/>
    <w:rsid w:val="00051A9F"/>
    <w:rsid w:val="00051BAC"/>
    <w:rsid w:val="00051C8F"/>
    <w:rsid w:val="00052072"/>
    <w:rsid w:val="0005396B"/>
    <w:rsid w:val="0005515F"/>
    <w:rsid w:val="00055427"/>
    <w:rsid w:val="00060451"/>
    <w:rsid w:val="000606CF"/>
    <w:rsid w:val="00060706"/>
    <w:rsid w:val="0006185B"/>
    <w:rsid w:val="00062045"/>
    <w:rsid w:val="0006269C"/>
    <w:rsid w:val="000629AD"/>
    <w:rsid w:val="00063DE8"/>
    <w:rsid w:val="00066352"/>
    <w:rsid w:val="00066533"/>
    <w:rsid w:val="00067F91"/>
    <w:rsid w:val="00067FBA"/>
    <w:rsid w:val="000713DE"/>
    <w:rsid w:val="00071B63"/>
    <w:rsid w:val="00071EB6"/>
    <w:rsid w:val="00072378"/>
    <w:rsid w:val="00072681"/>
    <w:rsid w:val="00073A48"/>
    <w:rsid w:val="00074CEF"/>
    <w:rsid w:val="00075DDA"/>
    <w:rsid w:val="000761B5"/>
    <w:rsid w:val="0008048C"/>
    <w:rsid w:val="00080996"/>
    <w:rsid w:val="00081490"/>
    <w:rsid w:val="00082BBF"/>
    <w:rsid w:val="0008509F"/>
    <w:rsid w:val="0008519D"/>
    <w:rsid w:val="00085C9D"/>
    <w:rsid w:val="00085D19"/>
    <w:rsid w:val="00085D5E"/>
    <w:rsid w:val="0008779F"/>
    <w:rsid w:val="000914D6"/>
    <w:rsid w:val="0009191A"/>
    <w:rsid w:val="00091B54"/>
    <w:rsid w:val="00092B7C"/>
    <w:rsid w:val="00093CA6"/>
    <w:rsid w:val="00094D44"/>
    <w:rsid w:val="000950E9"/>
    <w:rsid w:val="00095E97"/>
    <w:rsid w:val="00096781"/>
    <w:rsid w:val="00097549"/>
    <w:rsid w:val="000A168B"/>
    <w:rsid w:val="000A1850"/>
    <w:rsid w:val="000A1DE2"/>
    <w:rsid w:val="000A2128"/>
    <w:rsid w:val="000A2151"/>
    <w:rsid w:val="000A27F3"/>
    <w:rsid w:val="000A3767"/>
    <w:rsid w:val="000A4FF2"/>
    <w:rsid w:val="000A5388"/>
    <w:rsid w:val="000A6543"/>
    <w:rsid w:val="000A68B6"/>
    <w:rsid w:val="000B0ECE"/>
    <w:rsid w:val="000B149B"/>
    <w:rsid w:val="000B2BF2"/>
    <w:rsid w:val="000B417F"/>
    <w:rsid w:val="000B7EA2"/>
    <w:rsid w:val="000C0FBB"/>
    <w:rsid w:val="000C1204"/>
    <w:rsid w:val="000C1597"/>
    <w:rsid w:val="000C184E"/>
    <w:rsid w:val="000C29E0"/>
    <w:rsid w:val="000C4F90"/>
    <w:rsid w:val="000C5026"/>
    <w:rsid w:val="000C5EAA"/>
    <w:rsid w:val="000C7215"/>
    <w:rsid w:val="000D0694"/>
    <w:rsid w:val="000D09FB"/>
    <w:rsid w:val="000D138C"/>
    <w:rsid w:val="000D2092"/>
    <w:rsid w:val="000D21CB"/>
    <w:rsid w:val="000D2AE6"/>
    <w:rsid w:val="000D3072"/>
    <w:rsid w:val="000D30CA"/>
    <w:rsid w:val="000D379C"/>
    <w:rsid w:val="000D3FA6"/>
    <w:rsid w:val="000D4AD4"/>
    <w:rsid w:val="000D4F18"/>
    <w:rsid w:val="000D5E97"/>
    <w:rsid w:val="000D5F47"/>
    <w:rsid w:val="000D7FC2"/>
    <w:rsid w:val="000E00F3"/>
    <w:rsid w:val="000E0892"/>
    <w:rsid w:val="000E1CA5"/>
    <w:rsid w:val="000E230A"/>
    <w:rsid w:val="000E23AA"/>
    <w:rsid w:val="000E2FAE"/>
    <w:rsid w:val="000E3331"/>
    <w:rsid w:val="000E36E1"/>
    <w:rsid w:val="000E6E49"/>
    <w:rsid w:val="000E7323"/>
    <w:rsid w:val="000E73EC"/>
    <w:rsid w:val="000F0DDC"/>
    <w:rsid w:val="000F1B35"/>
    <w:rsid w:val="000F3425"/>
    <w:rsid w:val="000F3547"/>
    <w:rsid w:val="000F3EAD"/>
    <w:rsid w:val="000F4742"/>
    <w:rsid w:val="000F5D36"/>
    <w:rsid w:val="000F62CD"/>
    <w:rsid w:val="000F62E6"/>
    <w:rsid w:val="000F6836"/>
    <w:rsid w:val="000F6D42"/>
    <w:rsid w:val="000F769F"/>
    <w:rsid w:val="001006E2"/>
    <w:rsid w:val="00101A7E"/>
    <w:rsid w:val="00102855"/>
    <w:rsid w:val="00102C23"/>
    <w:rsid w:val="001038C9"/>
    <w:rsid w:val="00103A48"/>
    <w:rsid w:val="00103AE2"/>
    <w:rsid w:val="00105BD6"/>
    <w:rsid w:val="00105C5B"/>
    <w:rsid w:val="001065D0"/>
    <w:rsid w:val="00107D4C"/>
    <w:rsid w:val="00110A32"/>
    <w:rsid w:val="00110CE8"/>
    <w:rsid w:val="0011237A"/>
    <w:rsid w:val="0011277A"/>
    <w:rsid w:val="00112994"/>
    <w:rsid w:val="001132EF"/>
    <w:rsid w:val="00113A29"/>
    <w:rsid w:val="0011425C"/>
    <w:rsid w:val="00116B75"/>
    <w:rsid w:val="00117B81"/>
    <w:rsid w:val="00121C63"/>
    <w:rsid w:val="00121D15"/>
    <w:rsid w:val="00121F03"/>
    <w:rsid w:val="001220AC"/>
    <w:rsid w:val="001255FD"/>
    <w:rsid w:val="001266ED"/>
    <w:rsid w:val="0012739F"/>
    <w:rsid w:val="00130D22"/>
    <w:rsid w:val="00130F84"/>
    <w:rsid w:val="00131F4F"/>
    <w:rsid w:val="00132EE3"/>
    <w:rsid w:val="00133DAF"/>
    <w:rsid w:val="001354EC"/>
    <w:rsid w:val="00135726"/>
    <w:rsid w:val="001374D2"/>
    <w:rsid w:val="0013752C"/>
    <w:rsid w:val="00140EB6"/>
    <w:rsid w:val="001419C0"/>
    <w:rsid w:val="001420CF"/>
    <w:rsid w:val="001429AC"/>
    <w:rsid w:val="00142D41"/>
    <w:rsid w:val="0014323D"/>
    <w:rsid w:val="00145EC1"/>
    <w:rsid w:val="00146A51"/>
    <w:rsid w:val="00147E95"/>
    <w:rsid w:val="001514A5"/>
    <w:rsid w:val="001520E1"/>
    <w:rsid w:val="00152403"/>
    <w:rsid w:val="00154558"/>
    <w:rsid w:val="00160C7C"/>
    <w:rsid w:val="00160E0D"/>
    <w:rsid w:val="0016123C"/>
    <w:rsid w:val="0016147E"/>
    <w:rsid w:val="00162279"/>
    <w:rsid w:val="001631C7"/>
    <w:rsid w:val="00165471"/>
    <w:rsid w:val="00165484"/>
    <w:rsid w:val="00165C4A"/>
    <w:rsid w:val="0016709E"/>
    <w:rsid w:val="0016794E"/>
    <w:rsid w:val="00167CC1"/>
    <w:rsid w:val="00167D6A"/>
    <w:rsid w:val="00170B71"/>
    <w:rsid w:val="001723E2"/>
    <w:rsid w:val="00173070"/>
    <w:rsid w:val="0017312C"/>
    <w:rsid w:val="00174189"/>
    <w:rsid w:val="0017459D"/>
    <w:rsid w:val="00174B36"/>
    <w:rsid w:val="001762D4"/>
    <w:rsid w:val="001772F7"/>
    <w:rsid w:val="00177A88"/>
    <w:rsid w:val="00180AA6"/>
    <w:rsid w:val="001814FA"/>
    <w:rsid w:val="00181B48"/>
    <w:rsid w:val="00181B87"/>
    <w:rsid w:val="00183E56"/>
    <w:rsid w:val="00184617"/>
    <w:rsid w:val="0018579D"/>
    <w:rsid w:val="00186E5A"/>
    <w:rsid w:val="00187AA3"/>
    <w:rsid w:val="00190022"/>
    <w:rsid w:val="00190595"/>
    <w:rsid w:val="00190685"/>
    <w:rsid w:val="001907B1"/>
    <w:rsid w:val="00190CB9"/>
    <w:rsid w:val="001916CA"/>
    <w:rsid w:val="00192867"/>
    <w:rsid w:val="00192942"/>
    <w:rsid w:val="00193499"/>
    <w:rsid w:val="00193B0A"/>
    <w:rsid w:val="001943F6"/>
    <w:rsid w:val="00196484"/>
    <w:rsid w:val="00197132"/>
    <w:rsid w:val="001A048D"/>
    <w:rsid w:val="001A0BFF"/>
    <w:rsid w:val="001A1763"/>
    <w:rsid w:val="001A17B5"/>
    <w:rsid w:val="001A1D8C"/>
    <w:rsid w:val="001A28A5"/>
    <w:rsid w:val="001A368D"/>
    <w:rsid w:val="001A36B9"/>
    <w:rsid w:val="001A4972"/>
    <w:rsid w:val="001A5C6C"/>
    <w:rsid w:val="001A7E1C"/>
    <w:rsid w:val="001B029A"/>
    <w:rsid w:val="001B0385"/>
    <w:rsid w:val="001B0782"/>
    <w:rsid w:val="001B1FE4"/>
    <w:rsid w:val="001B2186"/>
    <w:rsid w:val="001B22A8"/>
    <w:rsid w:val="001B2F80"/>
    <w:rsid w:val="001B475D"/>
    <w:rsid w:val="001B681B"/>
    <w:rsid w:val="001B6C88"/>
    <w:rsid w:val="001B7749"/>
    <w:rsid w:val="001B7B78"/>
    <w:rsid w:val="001B7B87"/>
    <w:rsid w:val="001C0588"/>
    <w:rsid w:val="001C1658"/>
    <w:rsid w:val="001C233A"/>
    <w:rsid w:val="001C2398"/>
    <w:rsid w:val="001C3787"/>
    <w:rsid w:val="001C4363"/>
    <w:rsid w:val="001C57BB"/>
    <w:rsid w:val="001C6FFF"/>
    <w:rsid w:val="001C70BD"/>
    <w:rsid w:val="001C7FAA"/>
    <w:rsid w:val="001D0591"/>
    <w:rsid w:val="001D1B2D"/>
    <w:rsid w:val="001D1C17"/>
    <w:rsid w:val="001D2520"/>
    <w:rsid w:val="001D26B6"/>
    <w:rsid w:val="001D28FF"/>
    <w:rsid w:val="001D4BEA"/>
    <w:rsid w:val="001D5AE1"/>
    <w:rsid w:val="001D6375"/>
    <w:rsid w:val="001E0CD7"/>
    <w:rsid w:val="001E10C1"/>
    <w:rsid w:val="001E2782"/>
    <w:rsid w:val="001E2B74"/>
    <w:rsid w:val="001E7BED"/>
    <w:rsid w:val="001E7FBE"/>
    <w:rsid w:val="001F16B7"/>
    <w:rsid w:val="001F2BE9"/>
    <w:rsid w:val="001F3F14"/>
    <w:rsid w:val="001F4C44"/>
    <w:rsid w:val="001F54F9"/>
    <w:rsid w:val="001F69C7"/>
    <w:rsid w:val="001F7269"/>
    <w:rsid w:val="001F7E80"/>
    <w:rsid w:val="0020014A"/>
    <w:rsid w:val="00200CC5"/>
    <w:rsid w:val="00200D30"/>
    <w:rsid w:val="00201E49"/>
    <w:rsid w:val="00203135"/>
    <w:rsid w:val="0020433A"/>
    <w:rsid w:val="002056F6"/>
    <w:rsid w:val="00205C64"/>
    <w:rsid w:val="00212CA2"/>
    <w:rsid w:val="0021314E"/>
    <w:rsid w:val="002142C4"/>
    <w:rsid w:val="00214454"/>
    <w:rsid w:val="002149CC"/>
    <w:rsid w:val="0021729D"/>
    <w:rsid w:val="00217362"/>
    <w:rsid w:val="0022305E"/>
    <w:rsid w:val="002232BB"/>
    <w:rsid w:val="00224EC2"/>
    <w:rsid w:val="00230BC5"/>
    <w:rsid w:val="00230EC6"/>
    <w:rsid w:val="0023323A"/>
    <w:rsid w:val="0023330E"/>
    <w:rsid w:val="00233B26"/>
    <w:rsid w:val="00233ECE"/>
    <w:rsid w:val="00235D82"/>
    <w:rsid w:val="00237D17"/>
    <w:rsid w:val="0024000D"/>
    <w:rsid w:val="00240153"/>
    <w:rsid w:val="00240258"/>
    <w:rsid w:val="0024027D"/>
    <w:rsid w:val="0024033F"/>
    <w:rsid w:val="0024097E"/>
    <w:rsid w:val="002409D0"/>
    <w:rsid w:val="00240ED8"/>
    <w:rsid w:val="00241979"/>
    <w:rsid w:val="00241B0A"/>
    <w:rsid w:val="00242094"/>
    <w:rsid w:val="00242C5D"/>
    <w:rsid w:val="00242C9F"/>
    <w:rsid w:val="00242E87"/>
    <w:rsid w:val="002433B7"/>
    <w:rsid w:val="00245209"/>
    <w:rsid w:val="00246652"/>
    <w:rsid w:val="0024732B"/>
    <w:rsid w:val="00247E17"/>
    <w:rsid w:val="00251AF3"/>
    <w:rsid w:val="00251F82"/>
    <w:rsid w:val="00252F84"/>
    <w:rsid w:val="00256DFC"/>
    <w:rsid w:val="00257465"/>
    <w:rsid w:val="00257F87"/>
    <w:rsid w:val="00260BD9"/>
    <w:rsid w:val="00263666"/>
    <w:rsid w:val="00264026"/>
    <w:rsid w:val="0026492B"/>
    <w:rsid w:val="00264C39"/>
    <w:rsid w:val="00264F93"/>
    <w:rsid w:val="00266738"/>
    <w:rsid w:val="002668A0"/>
    <w:rsid w:val="002669D0"/>
    <w:rsid w:val="00266A25"/>
    <w:rsid w:val="002702DF"/>
    <w:rsid w:val="00271176"/>
    <w:rsid w:val="002761A6"/>
    <w:rsid w:val="00276A34"/>
    <w:rsid w:val="002773B8"/>
    <w:rsid w:val="00277510"/>
    <w:rsid w:val="00280BDD"/>
    <w:rsid w:val="00281192"/>
    <w:rsid w:val="00281D48"/>
    <w:rsid w:val="00282B3D"/>
    <w:rsid w:val="00284299"/>
    <w:rsid w:val="00284487"/>
    <w:rsid w:val="002845EE"/>
    <w:rsid w:val="00284AE5"/>
    <w:rsid w:val="00284E6B"/>
    <w:rsid w:val="00285E6F"/>
    <w:rsid w:val="00286E7E"/>
    <w:rsid w:val="00287827"/>
    <w:rsid w:val="002905BC"/>
    <w:rsid w:val="00292191"/>
    <w:rsid w:val="00294773"/>
    <w:rsid w:val="00295E85"/>
    <w:rsid w:val="002A0302"/>
    <w:rsid w:val="002A06CF"/>
    <w:rsid w:val="002A24A5"/>
    <w:rsid w:val="002A2F5B"/>
    <w:rsid w:val="002A3F4E"/>
    <w:rsid w:val="002A474B"/>
    <w:rsid w:val="002A4BB2"/>
    <w:rsid w:val="002A538E"/>
    <w:rsid w:val="002A5E9A"/>
    <w:rsid w:val="002A6C5D"/>
    <w:rsid w:val="002A74F2"/>
    <w:rsid w:val="002B01AC"/>
    <w:rsid w:val="002B0684"/>
    <w:rsid w:val="002B2656"/>
    <w:rsid w:val="002B300C"/>
    <w:rsid w:val="002B3AAD"/>
    <w:rsid w:val="002B573D"/>
    <w:rsid w:val="002B5FCB"/>
    <w:rsid w:val="002B7714"/>
    <w:rsid w:val="002B7A0D"/>
    <w:rsid w:val="002C0367"/>
    <w:rsid w:val="002C1975"/>
    <w:rsid w:val="002C6B9B"/>
    <w:rsid w:val="002C70C0"/>
    <w:rsid w:val="002C78F6"/>
    <w:rsid w:val="002D0031"/>
    <w:rsid w:val="002D084B"/>
    <w:rsid w:val="002D2911"/>
    <w:rsid w:val="002D407A"/>
    <w:rsid w:val="002D5BA0"/>
    <w:rsid w:val="002D64E2"/>
    <w:rsid w:val="002D6539"/>
    <w:rsid w:val="002D6D3D"/>
    <w:rsid w:val="002D714B"/>
    <w:rsid w:val="002E0BD3"/>
    <w:rsid w:val="002E10A3"/>
    <w:rsid w:val="002E2FE5"/>
    <w:rsid w:val="002E3BF1"/>
    <w:rsid w:val="002E3ED1"/>
    <w:rsid w:val="002E49B8"/>
    <w:rsid w:val="002E4EF7"/>
    <w:rsid w:val="002E529D"/>
    <w:rsid w:val="002E5ACB"/>
    <w:rsid w:val="002E5D56"/>
    <w:rsid w:val="002E693A"/>
    <w:rsid w:val="002E7089"/>
    <w:rsid w:val="002F04F3"/>
    <w:rsid w:val="002F123E"/>
    <w:rsid w:val="002F1864"/>
    <w:rsid w:val="002F29C6"/>
    <w:rsid w:val="002F2F51"/>
    <w:rsid w:val="002F30AE"/>
    <w:rsid w:val="002F3648"/>
    <w:rsid w:val="002F39FC"/>
    <w:rsid w:val="002F75CF"/>
    <w:rsid w:val="002F7EF5"/>
    <w:rsid w:val="003002B3"/>
    <w:rsid w:val="00301971"/>
    <w:rsid w:val="00301B7B"/>
    <w:rsid w:val="00301EB4"/>
    <w:rsid w:val="0030235C"/>
    <w:rsid w:val="003036EC"/>
    <w:rsid w:val="003044E3"/>
    <w:rsid w:val="00305B51"/>
    <w:rsid w:val="00305E94"/>
    <w:rsid w:val="00306179"/>
    <w:rsid w:val="0030676C"/>
    <w:rsid w:val="00306DB6"/>
    <w:rsid w:val="00306E05"/>
    <w:rsid w:val="003109E6"/>
    <w:rsid w:val="003144CA"/>
    <w:rsid w:val="00315C55"/>
    <w:rsid w:val="00316CE0"/>
    <w:rsid w:val="00316D1C"/>
    <w:rsid w:val="00320F31"/>
    <w:rsid w:val="00321741"/>
    <w:rsid w:val="00322A97"/>
    <w:rsid w:val="003234B1"/>
    <w:rsid w:val="00324697"/>
    <w:rsid w:val="003249C7"/>
    <w:rsid w:val="00324B99"/>
    <w:rsid w:val="00324DFA"/>
    <w:rsid w:val="00325428"/>
    <w:rsid w:val="0032591A"/>
    <w:rsid w:val="00326D56"/>
    <w:rsid w:val="00326E04"/>
    <w:rsid w:val="00330859"/>
    <w:rsid w:val="0033143D"/>
    <w:rsid w:val="003333CC"/>
    <w:rsid w:val="003351B8"/>
    <w:rsid w:val="00337D08"/>
    <w:rsid w:val="00341834"/>
    <w:rsid w:val="00345289"/>
    <w:rsid w:val="00347D17"/>
    <w:rsid w:val="00350796"/>
    <w:rsid w:val="00351289"/>
    <w:rsid w:val="00351A00"/>
    <w:rsid w:val="00351CB2"/>
    <w:rsid w:val="00352A9C"/>
    <w:rsid w:val="00352AD1"/>
    <w:rsid w:val="00352B4E"/>
    <w:rsid w:val="00352E24"/>
    <w:rsid w:val="003542FD"/>
    <w:rsid w:val="00354E40"/>
    <w:rsid w:val="0036055C"/>
    <w:rsid w:val="00361BC0"/>
    <w:rsid w:val="00361CA5"/>
    <w:rsid w:val="00362B37"/>
    <w:rsid w:val="00363A8D"/>
    <w:rsid w:val="00366026"/>
    <w:rsid w:val="00367776"/>
    <w:rsid w:val="00373C38"/>
    <w:rsid w:val="00374022"/>
    <w:rsid w:val="0037478F"/>
    <w:rsid w:val="00375113"/>
    <w:rsid w:val="00375177"/>
    <w:rsid w:val="00375745"/>
    <w:rsid w:val="00377767"/>
    <w:rsid w:val="00380A95"/>
    <w:rsid w:val="00380C4D"/>
    <w:rsid w:val="00381745"/>
    <w:rsid w:val="00381B0B"/>
    <w:rsid w:val="00381E34"/>
    <w:rsid w:val="0038265D"/>
    <w:rsid w:val="0038318F"/>
    <w:rsid w:val="0038362E"/>
    <w:rsid w:val="00384E76"/>
    <w:rsid w:val="00391C77"/>
    <w:rsid w:val="0039524F"/>
    <w:rsid w:val="003969C3"/>
    <w:rsid w:val="003A165E"/>
    <w:rsid w:val="003A2321"/>
    <w:rsid w:val="003A2C1F"/>
    <w:rsid w:val="003A39AB"/>
    <w:rsid w:val="003A479A"/>
    <w:rsid w:val="003A5406"/>
    <w:rsid w:val="003A66F1"/>
    <w:rsid w:val="003A7084"/>
    <w:rsid w:val="003A76B8"/>
    <w:rsid w:val="003A7782"/>
    <w:rsid w:val="003B1782"/>
    <w:rsid w:val="003B2B54"/>
    <w:rsid w:val="003B3A7F"/>
    <w:rsid w:val="003B42E9"/>
    <w:rsid w:val="003B4DD5"/>
    <w:rsid w:val="003B61BC"/>
    <w:rsid w:val="003C0730"/>
    <w:rsid w:val="003C0847"/>
    <w:rsid w:val="003C397E"/>
    <w:rsid w:val="003C3EB3"/>
    <w:rsid w:val="003C4061"/>
    <w:rsid w:val="003C4B90"/>
    <w:rsid w:val="003C5677"/>
    <w:rsid w:val="003C5958"/>
    <w:rsid w:val="003C6054"/>
    <w:rsid w:val="003C60DE"/>
    <w:rsid w:val="003C6EFF"/>
    <w:rsid w:val="003C7A37"/>
    <w:rsid w:val="003D0815"/>
    <w:rsid w:val="003D09F0"/>
    <w:rsid w:val="003D0C0E"/>
    <w:rsid w:val="003D3853"/>
    <w:rsid w:val="003D5AD6"/>
    <w:rsid w:val="003E01FB"/>
    <w:rsid w:val="003E1C09"/>
    <w:rsid w:val="003E2143"/>
    <w:rsid w:val="003E2AD8"/>
    <w:rsid w:val="003E2FB4"/>
    <w:rsid w:val="003E3618"/>
    <w:rsid w:val="003E3A69"/>
    <w:rsid w:val="003E3E20"/>
    <w:rsid w:val="003E5971"/>
    <w:rsid w:val="003E6DE4"/>
    <w:rsid w:val="003E7A71"/>
    <w:rsid w:val="003E7AB4"/>
    <w:rsid w:val="003F0B01"/>
    <w:rsid w:val="003F1659"/>
    <w:rsid w:val="003F1664"/>
    <w:rsid w:val="003F1E99"/>
    <w:rsid w:val="003F291D"/>
    <w:rsid w:val="003F2A9B"/>
    <w:rsid w:val="003F362D"/>
    <w:rsid w:val="003F6190"/>
    <w:rsid w:val="003F795B"/>
    <w:rsid w:val="003F7C3C"/>
    <w:rsid w:val="00400279"/>
    <w:rsid w:val="004008A8"/>
    <w:rsid w:val="00401468"/>
    <w:rsid w:val="004034FF"/>
    <w:rsid w:val="00403645"/>
    <w:rsid w:val="00405474"/>
    <w:rsid w:val="004059F1"/>
    <w:rsid w:val="004062C5"/>
    <w:rsid w:val="00410582"/>
    <w:rsid w:val="00410D47"/>
    <w:rsid w:val="0041217B"/>
    <w:rsid w:val="0041263B"/>
    <w:rsid w:val="0041279C"/>
    <w:rsid w:val="00412A6E"/>
    <w:rsid w:val="00412D59"/>
    <w:rsid w:val="00413EE7"/>
    <w:rsid w:val="0041445B"/>
    <w:rsid w:val="00414B9E"/>
    <w:rsid w:val="00414E3B"/>
    <w:rsid w:val="00416A87"/>
    <w:rsid w:val="00421134"/>
    <w:rsid w:val="00421AAB"/>
    <w:rsid w:val="004223F6"/>
    <w:rsid w:val="00423ECF"/>
    <w:rsid w:val="00424446"/>
    <w:rsid w:val="004246E6"/>
    <w:rsid w:val="00426007"/>
    <w:rsid w:val="0042673B"/>
    <w:rsid w:val="00430706"/>
    <w:rsid w:val="00431AB1"/>
    <w:rsid w:val="0043290C"/>
    <w:rsid w:val="00433031"/>
    <w:rsid w:val="00433B2F"/>
    <w:rsid w:val="00433E96"/>
    <w:rsid w:val="00434BBC"/>
    <w:rsid w:val="00436D2E"/>
    <w:rsid w:val="0043709C"/>
    <w:rsid w:val="004376B3"/>
    <w:rsid w:val="00437BA3"/>
    <w:rsid w:val="004434AC"/>
    <w:rsid w:val="00443A5A"/>
    <w:rsid w:val="00445BFB"/>
    <w:rsid w:val="0044680E"/>
    <w:rsid w:val="004474D7"/>
    <w:rsid w:val="0045081C"/>
    <w:rsid w:val="004569A4"/>
    <w:rsid w:val="004576C5"/>
    <w:rsid w:val="00457D19"/>
    <w:rsid w:val="0046169A"/>
    <w:rsid w:val="004619D3"/>
    <w:rsid w:val="00461C83"/>
    <w:rsid w:val="00463405"/>
    <w:rsid w:val="00463F16"/>
    <w:rsid w:val="004652AE"/>
    <w:rsid w:val="00467AE3"/>
    <w:rsid w:val="004714A4"/>
    <w:rsid w:val="00471C42"/>
    <w:rsid w:val="00473D73"/>
    <w:rsid w:val="00474024"/>
    <w:rsid w:val="00475785"/>
    <w:rsid w:val="00480735"/>
    <w:rsid w:val="004811F5"/>
    <w:rsid w:val="004837F6"/>
    <w:rsid w:val="0048381D"/>
    <w:rsid w:val="0048386D"/>
    <w:rsid w:val="004847B8"/>
    <w:rsid w:val="00486C39"/>
    <w:rsid w:val="00487CF6"/>
    <w:rsid w:val="004905F8"/>
    <w:rsid w:val="00490AC7"/>
    <w:rsid w:val="00491C77"/>
    <w:rsid w:val="00491FB0"/>
    <w:rsid w:val="0049244B"/>
    <w:rsid w:val="00492512"/>
    <w:rsid w:val="004927CA"/>
    <w:rsid w:val="00494221"/>
    <w:rsid w:val="00494A09"/>
    <w:rsid w:val="00495014"/>
    <w:rsid w:val="004967EE"/>
    <w:rsid w:val="004A09B7"/>
    <w:rsid w:val="004A11DB"/>
    <w:rsid w:val="004A486F"/>
    <w:rsid w:val="004A64CA"/>
    <w:rsid w:val="004A6BF6"/>
    <w:rsid w:val="004A6EA5"/>
    <w:rsid w:val="004A7667"/>
    <w:rsid w:val="004A7780"/>
    <w:rsid w:val="004B05DA"/>
    <w:rsid w:val="004B1292"/>
    <w:rsid w:val="004B1ACC"/>
    <w:rsid w:val="004B2319"/>
    <w:rsid w:val="004B375D"/>
    <w:rsid w:val="004B3888"/>
    <w:rsid w:val="004B42AD"/>
    <w:rsid w:val="004B4FE1"/>
    <w:rsid w:val="004B5CC6"/>
    <w:rsid w:val="004B7828"/>
    <w:rsid w:val="004C1885"/>
    <w:rsid w:val="004C1F2E"/>
    <w:rsid w:val="004C2A48"/>
    <w:rsid w:val="004C3A33"/>
    <w:rsid w:val="004C56F7"/>
    <w:rsid w:val="004C5C9F"/>
    <w:rsid w:val="004C69F2"/>
    <w:rsid w:val="004C6BAF"/>
    <w:rsid w:val="004C7401"/>
    <w:rsid w:val="004D0148"/>
    <w:rsid w:val="004D10F4"/>
    <w:rsid w:val="004D1AE7"/>
    <w:rsid w:val="004D4E9F"/>
    <w:rsid w:val="004D558B"/>
    <w:rsid w:val="004D64D4"/>
    <w:rsid w:val="004D65E1"/>
    <w:rsid w:val="004D7F26"/>
    <w:rsid w:val="004E0286"/>
    <w:rsid w:val="004E0F6A"/>
    <w:rsid w:val="004E1243"/>
    <w:rsid w:val="004E127C"/>
    <w:rsid w:val="004E1918"/>
    <w:rsid w:val="004E252F"/>
    <w:rsid w:val="004E79E9"/>
    <w:rsid w:val="004F093E"/>
    <w:rsid w:val="004F2D86"/>
    <w:rsid w:val="004F3705"/>
    <w:rsid w:val="004F4812"/>
    <w:rsid w:val="004F5503"/>
    <w:rsid w:val="004F5614"/>
    <w:rsid w:val="004F583F"/>
    <w:rsid w:val="004F5DBB"/>
    <w:rsid w:val="004F5DF4"/>
    <w:rsid w:val="004F68AF"/>
    <w:rsid w:val="004F6936"/>
    <w:rsid w:val="004F6F95"/>
    <w:rsid w:val="004F7200"/>
    <w:rsid w:val="00500210"/>
    <w:rsid w:val="005002EF"/>
    <w:rsid w:val="005027C6"/>
    <w:rsid w:val="00502C4E"/>
    <w:rsid w:val="00504726"/>
    <w:rsid w:val="00504B04"/>
    <w:rsid w:val="0051137A"/>
    <w:rsid w:val="00513795"/>
    <w:rsid w:val="00514A58"/>
    <w:rsid w:val="00514FEB"/>
    <w:rsid w:val="00515DBF"/>
    <w:rsid w:val="0051662C"/>
    <w:rsid w:val="005178F8"/>
    <w:rsid w:val="00520B69"/>
    <w:rsid w:val="00521482"/>
    <w:rsid w:val="005220A0"/>
    <w:rsid w:val="00522D3A"/>
    <w:rsid w:val="00523FAB"/>
    <w:rsid w:val="005266C1"/>
    <w:rsid w:val="00527DAB"/>
    <w:rsid w:val="005319C2"/>
    <w:rsid w:val="005320FE"/>
    <w:rsid w:val="00532A19"/>
    <w:rsid w:val="00533AB9"/>
    <w:rsid w:val="00534B3F"/>
    <w:rsid w:val="00537741"/>
    <w:rsid w:val="00540623"/>
    <w:rsid w:val="00541F53"/>
    <w:rsid w:val="00542280"/>
    <w:rsid w:val="00542597"/>
    <w:rsid w:val="00543E3C"/>
    <w:rsid w:val="00546B87"/>
    <w:rsid w:val="005470F5"/>
    <w:rsid w:val="00550C99"/>
    <w:rsid w:val="00553DBC"/>
    <w:rsid w:val="00554A32"/>
    <w:rsid w:val="00554E37"/>
    <w:rsid w:val="005556ED"/>
    <w:rsid w:val="00555FB6"/>
    <w:rsid w:val="00557C18"/>
    <w:rsid w:val="0056126E"/>
    <w:rsid w:val="00561743"/>
    <w:rsid w:val="005621F1"/>
    <w:rsid w:val="00563B26"/>
    <w:rsid w:val="005652FA"/>
    <w:rsid w:val="00565FEA"/>
    <w:rsid w:val="00566EBE"/>
    <w:rsid w:val="0056711A"/>
    <w:rsid w:val="00572069"/>
    <w:rsid w:val="00572E1B"/>
    <w:rsid w:val="00573D98"/>
    <w:rsid w:val="0057449F"/>
    <w:rsid w:val="005747C8"/>
    <w:rsid w:val="0057547C"/>
    <w:rsid w:val="00576055"/>
    <w:rsid w:val="005770C0"/>
    <w:rsid w:val="00581400"/>
    <w:rsid w:val="00581805"/>
    <w:rsid w:val="00582B1D"/>
    <w:rsid w:val="005831B9"/>
    <w:rsid w:val="00583C52"/>
    <w:rsid w:val="00583C5B"/>
    <w:rsid w:val="00583CA7"/>
    <w:rsid w:val="00585DE1"/>
    <w:rsid w:val="005866F3"/>
    <w:rsid w:val="00586AB6"/>
    <w:rsid w:val="0059223E"/>
    <w:rsid w:val="0059392E"/>
    <w:rsid w:val="005947C2"/>
    <w:rsid w:val="005969EC"/>
    <w:rsid w:val="00597B71"/>
    <w:rsid w:val="005A3591"/>
    <w:rsid w:val="005A48AE"/>
    <w:rsid w:val="005A60A1"/>
    <w:rsid w:val="005A61BA"/>
    <w:rsid w:val="005A6780"/>
    <w:rsid w:val="005A6876"/>
    <w:rsid w:val="005A7491"/>
    <w:rsid w:val="005A76B3"/>
    <w:rsid w:val="005A795D"/>
    <w:rsid w:val="005B0307"/>
    <w:rsid w:val="005B0AAE"/>
    <w:rsid w:val="005B3EB9"/>
    <w:rsid w:val="005B4607"/>
    <w:rsid w:val="005B4A3D"/>
    <w:rsid w:val="005B625D"/>
    <w:rsid w:val="005B6359"/>
    <w:rsid w:val="005C0112"/>
    <w:rsid w:val="005C1849"/>
    <w:rsid w:val="005C3107"/>
    <w:rsid w:val="005C3129"/>
    <w:rsid w:val="005C54F8"/>
    <w:rsid w:val="005D2651"/>
    <w:rsid w:val="005D2913"/>
    <w:rsid w:val="005D2A15"/>
    <w:rsid w:val="005D4C6C"/>
    <w:rsid w:val="005D51FC"/>
    <w:rsid w:val="005D55CA"/>
    <w:rsid w:val="005D5735"/>
    <w:rsid w:val="005D604F"/>
    <w:rsid w:val="005D744B"/>
    <w:rsid w:val="005E01C3"/>
    <w:rsid w:val="005E4742"/>
    <w:rsid w:val="005E5448"/>
    <w:rsid w:val="005E6011"/>
    <w:rsid w:val="005E631B"/>
    <w:rsid w:val="005F0EA5"/>
    <w:rsid w:val="005F1626"/>
    <w:rsid w:val="005F1AB7"/>
    <w:rsid w:val="005F204F"/>
    <w:rsid w:val="005F23DB"/>
    <w:rsid w:val="005F2B61"/>
    <w:rsid w:val="005F2BA1"/>
    <w:rsid w:val="005F2C43"/>
    <w:rsid w:val="005F2C6F"/>
    <w:rsid w:val="005F32AB"/>
    <w:rsid w:val="005F38AA"/>
    <w:rsid w:val="005F4D9F"/>
    <w:rsid w:val="00600B14"/>
    <w:rsid w:val="00603C24"/>
    <w:rsid w:val="006042E1"/>
    <w:rsid w:val="0060525D"/>
    <w:rsid w:val="00610ABD"/>
    <w:rsid w:val="00611200"/>
    <w:rsid w:val="006114F7"/>
    <w:rsid w:val="00611689"/>
    <w:rsid w:val="00611D20"/>
    <w:rsid w:val="00612340"/>
    <w:rsid w:val="00612766"/>
    <w:rsid w:val="006128BB"/>
    <w:rsid w:val="00612A64"/>
    <w:rsid w:val="00613265"/>
    <w:rsid w:val="006132BB"/>
    <w:rsid w:val="00613748"/>
    <w:rsid w:val="00613A69"/>
    <w:rsid w:val="00613DDE"/>
    <w:rsid w:val="00614AD9"/>
    <w:rsid w:val="00614C09"/>
    <w:rsid w:val="006165E8"/>
    <w:rsid w:val="00617394"/>
    <w:rsid w:val="00620A88"/>
    <w:rsid w:val="00622919"/>
    <w:rsid w:val="00623C0D"/>
    <w:rsid w:val="00624AA4"/>
    <w:rsid w:val="00625232"/>
    <w:rsid w:val="006258AC"/>
    <w:rsid w:val="00625F6C"/>
    <w:rsid w:val="006268D5"/>
    <w:rsid w:val="00626E49"/>
    <w:rsid w:val="006308F8"/>
    <w:rsid w:val="00630FED"/>
    <w:rsid w:val="00631063"/>
    <w:rsid w:val="00632CB7"/>
    <w:rsid w:val="006332FB"/>
    <w:rsid w:val="0063396C"/>
    <w:rsid w:val="0063452C"/>
    <w:rsid w:val="00634DAA"/>
    <w:rsid w:val="006362CD"/>
    <w:rsid w:val="006369FC"/>
    <w:rsid w:val="00640629"/>
    <w:rsid w:val="006406EE"/>
    <w:rsid w:val="006410F0"/>
    <w:rsid w:val="00641C52"/>
    <w:rsid w:val="0064207F"/>
    <w:rsid w:val="00644606"/>
    <w:rsid w:val="00644DDC"/>
    <w:rsid w:val="00645C91"/>
    <w:rsid w:val="00646F63"/>
    <w:rsid w:val="006477F7"/>
    <w:rsid w:val="00651B4D"/>
    <w:rsid w:val="00655A42"/>
    <w:rsid w:val="00655EAF"/>
    <w:rsid w:val="0066014F"/>
    <w:rsid w:val="00660E3F"/>
    <w:rsid w:val="006613C4"/>
    <w:rsid w:val="00664240"/>
    <w:rsid w:val="006650A7"/>
    <w:rsid w:val="00672010"/>
    <w:rsid w:val="006725E8"/>
    <w:rsid w:val="00672A30"/>
    <w:rsid w:val="00673D40"/>
    <w:rsid w:val="0067462C"/>
    <w:rsid w:val="0067490E"/>
    <w:rsid w:val="006751AB"/>
    <w:rsid w:val="00675F07"/>
    <w:rsid w:val="0067696A"/>
    <w:rsid w:val="00677827"/>
    <w:rsid w:val="00680C6D"/>
    <w:rsid w:val="0068107F"/>
    <w:rsid w:val="006810DC"/>
    <w:rsid w:val="006813ED"/>
    <w:rsid w:val="00684011"/>
    <w:rsid w:val="006858C9"/>
    <w:rsid w:val="006864A0"/>
    <w:rsid w:val="00687CAC"/>
    <w:rsid w:val="006906D3"/>
    <w:rsid w:val="0069109E"/>
    <w:rsid w:val="006911CF"/>
    <w:rsid w:val="006919D9"/>
    <w:rsid w:val="00691E4C"/>
    <w:rsid w:val="006924CE"/>
    <w:rsid w:val="006945E1"/>
    <w:rsid w:val="006958E0"/>
    <w:rsid w:val="00695B50"/>
    <w:rsid w:val="00695BBF"/>
    <w:rsid w:val="00695E29"/>
    <w:rsid w:val="00696162"/>
    <w:rsid w:val="006A1641"/>
    <w:rsid w:val="006A169E"/>
    <w:rsid w:val="006A2D24"/>
    <w:rsid w:val="006A35FF"/>
    <w:rsid w:val="006A3E0B"/>
    <w:rsid w:val="006A558F"/>
    <w:rsid w:val="006A68C7"/>
    <w:rsid w:val="006B02CC"/>
    <w:rsid w:val="006B02F6"/>
    <w:rsid w:val="006B044F"/>
    <w:rsid w:val="006B0D2D"/>
    <w:rsid w:val="006B11E1"/>
    <w:rsid w:val="006B19B2"/>
    <w:rsid w:val="006B2029"/>
    <w:rsid w:val="006B2143"/>
    <w:rsid w:val="006B2471"/>
    <w:rsid w:val="006B4166"/>
    <w:rsid w:val="006B55A3"/>
    <w:rsid w:val="006B56F3"/>
    <w:rsid w:val="006B652C"/>
    <w:rsid w:val="006B6FC8"/>
    <w:rsid w:val="006B787B"/>
    <w:rsid w:val="006C10C8"/>
    <w:rsid w:val="006C54F1"/>
    <w:rsid w:val="006C6A8C"/>
    <w:rsid w:val="006D082D"/>
    <w:rsid w:val="006D0A3E"/>
    <w:rsid w:val="006D0EA4"/>
    <w:rsid w:val="006D14E3"/>
    <w:rsid w:val="006D163D"/>
    <w:rsid w:val="006D22CE"/>
    <w:rsid w:val="006D37BA"/>
    <w:rsid w:val="006D3ACB"/>
    <w:rsid w:val="006D64AD"/>
    <w:rsid w:val="006D7E43"/>
    <w:rsid w:val="006E0108"/>
    <w:rsid w:val="006E0D9E"/>
    <w:rsid w:val="006E15EB"/>
    <w:rsid w:val="006E2A05"/>
    <w:rsid w:val="006E2CB2"/>
    <w:rsid w:val="006E3BC9"/>
    <w:rsid w:val="006E4744"/>
    <w:rsid w:val="006E540B"/>
    <w:rsid w:val="006E7260"/>
    <w:rsid w:val="006F21BC"/>
    <w:rsid w:val="006F2645"/>
    <w:rsid w:val="006F328E"/>
    <w:rsid w:val="006F32ED"/>
    <w:rsid w:val="006F3B68"/>
    <w:rsid w:val="006F4E4E"/>
    <w:rsid w:val="006F5ACF"/>
    <w:rsid w:val="006F5ECF"/>
    <w:rsid w:val="006F6083"/>
    <w:rsid w:val="006F74B4"/>
    <w:rsid w:val="006F7E10"/>
    <w:rsid w:val="007007C2"/>
    <w:rsid w:val="00701F30"/>
    <w:rsid w:val="0070284C"/>
    <w:rsid w:val="007035AB"/>
    <w:rsid w:val="007045B0"/>
    <w:rsid w:val="0070460F"/>
    <w:rsid w:val="00704D98"/>
    <w:rsid w:val="00705672"/>
    <w:rsid w:val="0070601B"/>
    <w:rsid w:val="00706688"/>
    <w:rsid w:val="00707FD5"/>
    <w:rsid w:val="00710D0E"/>
    <w:rsid w:val="00711939"/>
    <w:rsid w:val="00711B60"/>
    <w:rsid w:val="00713222"/>
    <w:rsid w:val="00713239"/>
    <w:rsid w:val="00714CEF"/>
    <w:rsid w:val="007167D5"/>
    <w:rsid w:val="007172FA"/>
    <w:rsid w:val="00717CC6"/>
    <w:rsid w:val="0072130A"/>
    <w:rsid w:val="007215C8"/>
    <w:rsid w:val="0072182E"/>
    <w:rsid w:val="00721DF9"/>
    <w:rsid w:val="00722BEA"/>
    <w:rsid w:val="00723EB5"/>
    <w:rsid w:val="00723F72"/>
    <w:rsid w:val="00725311"/>
    <w:rsid w:val="00725B89"/>
    <w:rsid w:val="007260ED"/>
    <w:rsid w:val="0072663A"/>
    <w:rsid w:val="0073366C"/>
    <w:rsid w:val="00735AB3"/>
    <w:rsid w:val="00736DD2"/>
    <w:rsid w:val="00741704"/>
    <w:rsid w:val="007418D5"/>
    <w:rsid w:val="00743640"/>
    <w:rsid w:val="00743772"/>
    <w:rsid w:val="00745572"/>
    <w:rsid w:val="007457F1"/>
    <w:rsid w:val="007469D4"/>
    <w:rsid w:val="00752772"/>
    <w:rsid w:val="00752E4E"/>
    <w:rsid w:val="00752F8D"/>
    <w:rsid w:val="00754400"/>
    <w:rsid w:val="007564F1"/>
    <w:rsid w:val="00756ACB"/>
    <w:rsid w:val="00757268"/>
    <w:rsid w:val="00760899"/>
    <w:rsid w:val="007610AF"/>
    <w:rsid w:val="0076123C"/>
    <w:rsid w:val="00763AC3"/>
    <w:rsid w:val="007650E3"/>
    <w:rsid w:val="007671B7"/>
    <w:rsid w:val="007726DC"/>
    <w:rsid w:val="0077280B"/>
    <w:rsid w:val="00773DD2"/>
    <w:rsid w:val="00775C87"/>
    <w:rsid w:val="007761CC"/>
    <w:rsid w:val="00781498"/>
    <w:rsid w:val="0078218A"/>
    <w:rsid w:val="00782643"/>
    <w:rsid w:val="00783416"/>
    <w:rsid w:val="0078452B"/>
    <w:rsid w:val="00786456"/>
    <w:rsid w:val="00786B44"/>
    <w:rsid w:val="00787406"/>
    <w:rsid w:val="00790490"/>
    <w:rsid w:val="00790760"/>
    <w:rsid w:val="007909DB"/>
    <w:rsid w:val="00790CDF"/>
    <w:rsid w:val="00790F4C"/>
    <w:rsid w:val="007912B3"/>
    <w:rsid w:val="00791873"/>
    <w:rsid w:val="0079213D"/>
    <w:rsid w:val="00792FBF"/>
    <w:rsid w:val="00793C2A"/>
    <w:rsid w:val="00793C7B"/>
    <w:rsid w:val="007942E2"/>
    <w:rsid w:val="00795EE6"/>
    <w:rsid w:val="007977CB"/>
    <w:rsid w:val="00797EEF"/>
    <w:rsid w:val="007A214B"/>
    <w:rsid w:val="007A2CB1"/>
    <w:rsid w:val="007A2E51"/>
    <w:rsid w:val="007A36B5"/>
    <w:rsid w:val="007A3B36"/>
    <w:rsid w:val="007A48F3"/>
    <w:rsid w:val="007A6DC3"/>
    <w:rsid w:val="007A6E27"/>
    <w:rsid w:val="007A726A"/>
    <w:rsid w:val="007B2FCA"/>
    <w:rsid w:val="007B3B51"/>
    <w:rsid w:val="007B4C12"/>
    <w:rsid w:val="007B4E6C"/>
    <w:rsid w:val="007B4ECB"/>
    <w:rsid w:val="007B5A86"/>
    <w:rsid w:val="007C0352"/>
    <w:rsid w:val="007C07C5"/>
    <w:rsid w:val="007C0982"/>
    <w:rsid w:val="007C3E77"/>
    <w:rsid w:val="007C588F"/>
    <w:rsid w:val="007C5C67"/>
    <w:rsid w:val="007C6248"/>
    <w:rsid w:val="007C6C3F"/>
    <w:rsid w:val="007C6CB0"/>
    <w:rsid w:val="007C6E23"/>
    <w:rsid w:val="007C6E9F"/>
    <w:rsid w:val="007C7418"/>
    <w:rsid w:val="007D0530"/>
    <w:rsid w:val="007D0703"/>
    <w:rsid w:val="007D108E"/>
    <w:rsid w:val="007D1683"/>
    <w:rsid w:val="007D1AE1"/>
    <w:rsid w:val="007D1C19"/>
    <w:rsid w:val="007D22E7"/>
    <w:rsid w:val="007D2A16"/>
    <w:rsid w:val="007D33BF"/>
    <w:rsid w:val="007D3518"/>
    <w:rsid w:val="007D4275"/>
    <w:rsid w:val="007D4977"/>
    <w:rsid w:val="007D4F31"/>
    <w:rsid w:val="007D503C"/>
    <w:rsid w:val="007D52D9"/>
    <w:rsid w:val="007D5C15"/>
    <w:rsid w:val="007D5CC0"/>
    <w:rsid w:val="007D5F0F"/>
    <w:rsid w:val="007D654C"/>
    <w:rsid w:val="007D6EE2"/>
    <w:rsid w:val="007E0BF9"/>
    <w:rsid w:val="007E1AFC"/>
    <w:rsid w:val="007E1DB5"/>
    <w:rsid w:val="007E2834"/>
    <w:rsid w:val="007E4368"/>
    <w:rsid w:val="007E4EF6"/>
    <w:rsid w:val="007E5020"/>
    <w:rsid w:val="007E5939"/>
    <w:rsid w:val="007E59EA"/>
    <w:rsid w:val="007E5DC5"/>
    <w:rsid w:val="007E62CE"/>
    <w:rsid w:val="007E702C"/>
    <w:rsid w:val="007E7106"/>
    <w:rsid w:val="007E76C0"/>
    <w:rsid w:val="007E7FC2"/>
    <w:rsid w:val="007F14A9"/>
    <w:rsid w:val="007F3571"/>
    <w:rsid w:val="007F4036"/>
    <w:rsid w:val="007F44B0"/>
    <w:rsid w:val="007F4A8E"/>
    <w:rsid w:val="007F7AC4"/>
    <w:rsid w:val="007F7DD0"/>
    <w:rsid w:val="00800C15"/>
    <w:rsid w:val="008028C2"/>
    <w:rsid w:val="0080290D"/>
    <w:rsid w:val="00802BC4"/>
    <w:rsid w:val="00803104"/>
    <w:rsid w:val="00805143"/>
    <w:rsid w:val="00805B74"/>
    <w:rsid w:val="008069B5"/>
    <w:rsid w:val="00812871"/>
    <w:rsid w:val="008129FB"/>
    <w:rsid w:val="00812B2D"/>
    <w:rsid w:val="0081335A"/>
    <w:rsid w:val="0081361D"/>
    <w:rsid w:val="008138D8"/>
    <w:rsid w:val="00813902"/>
    <w:rsid w:val="008141EC"/>
    <w:rsid w:val="008146E3"/>
    <w:rsid w:val="00814B35"/>
    <w:rsid w:val="00816A19"/>
    <w:rsid w:val="00816B0A"/>
    <w:rsid w:val="0081714E"/>
    <w:rsid w:val="00817302"/>
    <w:rsid w:val="00817CAC"/>
    <w:rsid w:val="00820841"/>
    <w:rsid w:val="008210AC"/>
    <w:rsid w:val="008229FC"/>
    <w:rsid w:val="00823DC3"/>
    <w:rsid w:val="008308C0"/>
    <w:rsid w:val="00831473"/>
    <w:rsid w:val="008319FC"/>
    <w:rsid w:val="00831CCC"/>
    <w:rsid w:val="0083224B"/>
    <w:rsid w:val="00834A45"/>
    <w:rsid w:val="008359FF"/>
    <w:rsid w:val="00835AF1"/>
    <w:rsid w:val="0083604D"/>
    <w:rsid w:val="00837633"/>
    <w:rsid w:val="00842816"/>
    <w:rsid w:val="00843053"/>
    <w:rsid w:val="0084334F"/>
    <w:rsid w:val="00843645"/>
    <w:rsid w:val="00843A1F"/>
    <w:rsid w:val="00843A31"/>
    <w:rsid w:val="0084431F"/>
    <w:rsid w:val="00844395"/>
    <w:rsid w:val="008443DE"/>
    <w:rsid w:val="00845589"/>
    <w:rsid w:val="00845EB4"/>
    <w:rsid w:val="008469A3"/>
    <w:rsid w:val="00846AAC"/>
    <w:rsid w:val="00847495"/>
    <w:rsid w:val="00847B5C"/>
    <w:rsid w:val="00850182"/>
    <w:rsid w:val="00850E6B"/>
    <w:rsid w:val="00852A10"/>
    <w:rsid w:val="00852A1B"/>
    <w:rsid w:val="00853B7B"/>
    <w:rsid w:val="00857CF4"/>
    <w:rsid w:val="0086050B"/>
    <w:rsid w:val="00861216"/>
    <w:rsid w:val="00861394"/>
    <w:rsid w:val="00862592"/>
    <w:rsid w:val="008632C7"/>
    <w:rsid w:val="00864132"/>
    <w:rsid w:val="008652BA"/>
    <w:rsid w:val="00865D2F"/>
    <w:rsid w:val="00866472"/>
    <w:rsid w:val="00867275"/>
    <w:rsid w:val="00867B60"/>
    <w:rsid w:val="008714A1"/>
    <w:rsid w:val="00872B48"/>
    <w:rsid w:val="008765CF"/>
    <w:rsid w:val="00880265"/>
    <w:rsid w:val="00883324"/>
    <w:rsid w:val="0088534F"/>
    <w:rsid w:val="00885F37"/>
    <w:rsid w:val="00887308"/>
    <w:rsid w:val="00887EAA"/>
    <w:rsid w:val="008901C0"/>
    <w:rsid w:val="008902A1"/>
    <w:rsid w:val="0089043F"/>
    <w:rsid w:val="00890C94"/>
    <w:rsid w:val="00891205"/>
    <w:rsid w:val="008915E2"/>
    <w:rsid w:val="00891C11"/>
    <w:rsid w:val="00892686"/>
    <w:rsid w:val="0089328C"/>
    <w:rsid w:val="00893476"/>
    <w:rsid w:val="00893745"/>
    <w:rsid w:val="00893DA6"/>
    <w:rsid w:val="00896645"/>
    <w:rsid w:val="00896653"/>
    <w:rsid w:val="0089689D"/>
    <w:rsid w:val="00896C2E"/>
    <w:rsid w:val="008972C4"/>
    <w:rsid w:val="00897997"/>
    <w:rsid w:val="00897B30"/>
    <w:rsid w:val="008A082E"/>
    <w:rsid w:val="008A0977"/>
    <w:rsid w:val="008A2101"/>
    <w:rsid w:val="008A2477"/>
    <w:rsid w:val="008A2EAB"/>
    <w:rsid w:val="008A42B6"/>
    <w:rsid w:val="008A53C5"/>
    <w:rsid w:val="008B0ECE"/>
    <w:rsid w:val="008B250C"/>
    <w:rsid w:val="008B32FE"/>
    <w:rsid w:val="008B3F2D"/>
    <w:rsid w:val="008B4373"/>
    <w:rsid w:val="008B460B"/>
    <w:rsid w:val="008B481D"/>
    <w:rsid w:val="008B4EEE"/>
    <w:rsid w:val="008B5BB6"/>
    <w:rsid w:val="008B5FD7"/>
    <w:rsid w:val="008B6856"/>
    <w:rsid w:val="008B77EF"/>
    <w:rsid w:val="008B7905"/>
    <w:rsid w:val="008C15CC"/>
    <w:rsid w:val="008C1871"/>
    <w:rsid w:val="008C2D26"/>
    <w:rsid w:val="008C34FB"/>
    <w:rsid w:val="008C36D5"/>
    <w:rsid w:val="008C3F1D"/>
    <w:rsid w:val="008C571E"/>
    <w:rsid w:val="008C5E78"/>
    <w:rsid w:val="008C66B6"/>
    <w:rsid w:val="008C7C71"/>
    <w:rsid w:val="008D02B6"/>
    <w:rsid w:val="008D0442"/>
    <w:rsid w:val="008D2866"/>
    <w:rsid w:val="008D2AC3"/>
    <w:rsid w:val="008D304F"/>
    <w:rsid w:val="008D61C3"/>
    <w:rsid w:val="008D6C41"/>
    <w:rsid w:val="008D7C6E"/>
    <w:rsid w:val="008D7E2C"/>
    <w:rsid w:val="008E0229"/>
    <w:rsid w:val="008E0706"/>
    <w:rsid w:val="008E09B0"/>
    <w:rsid w:val="008E132A"/>
    <w:rsid w:val="008E1F7D"/>
    <w:rsid w:val="008E27C3"/>
    <w:rsid w:val="008E524A"/>
    <w:rsid w:val="008E6921"/>
    <w:rsid w:val="008E7A96"/>
    <w:rsid w:val="008F0283"/>
    <w:rsid w:val="008F1BD6"/>
    <w:rsid w:val="008F1C62"/>
    <w:rsid w:val="008F4C02"/>
    <w:rsid w:val="008F50FC"/>
    <w:rsid w:val="008F5BD6"/>
    <w:rsid w:val="008F5C47"/>
    <w:rsid w:val="008F63A2"/>
    <w:rsid w:val="008F6502"/>
    <w:rsid w:val="008F6D87"/>
    <w:rsid w:val="008F74BE"/>
    <w:rsid w:val="009003A4"/>
    <w:rsid w:val="00900D50"/>
    <w:rsid w:val="009020EA"/>
    <w:rsid w:val="0090263F"/>
    <w:rsid w:val="009034B1"/>
    <w:rsid w:val="00903B01"/>
    <w:rsid w:val="00904F92"/>
    <w:rsid w:val="00906386"/>
    <w:rsid w:val="00906394"/>
    <w:rsid w:val="00907109"/>
    <w:rsid w:val="00907AA5"/>
    <w:rsid w:val="0091176F"/>
    <w:rsid w:val="0091195B"/>
    <w:rsid w:val="009150AC"/>
    <w:rsid w:val="0091533D"/>
    <w:rsid w:val="00916881"/>
    <w:rsid w:val="009203FF"/>
    <w:rsid w:val="009211CE"/>
    <w:rsid w:val="00921B30"/>
    <w:rsid w:val="00921F4C"/>
    <w:rsid w:val="00922789"/>
    <w:rsid w:val="009248C9"/>
    <w:rsid w:val="00924E26"/>
    <w:rsid w:val="00925181"/>
    <w:rsid w:val="00925BE2"/>
    <w:rsid w:val="00925BEC"/>
    <w:rsid w:val="00925C66"/>
    <w:rsid w:val="00927328"/>
    <w:rsid w:val="009274B4"/>
    <w:rsid w:val="00930105"/>
    <w:rsid w:val="00931733"/>
    <w:rsid w:val="00931F26"/>
    <w:rsid w:val="009322CA"/>
    <w:rsid w:val="0093271D"/>
    <w:rsid w:val="00934298"/>
    <w:rsid w:val="00934694"/>
    <w:rsid w:val="00934F40"/>
    <w:rsid w:val="00935411"/>
    <w:rsid w:val="00935F1E"/>
    <w:rsid w:val="0093752D"/>
    <w:rsid w:val="0094017E"/>
    <w:rsid w:val="009403AB"/>
    <w:rsid w:val="00942EEE"/>
    <w:rsid w:val="00942F1F"/>
    <w:rsid w:val="009431BC"/>
    <w:rsid w:val="00943BC4"/>
    <w:rsid w:val="00945598"/>
    <w:rsid w:val="009462CB"/>
    <w:rsid w:val="009473B1"/>
    <w:rsid w:val="00947821"/>
    <w:rsid w:val="00947C99"/>
    <w:rsid w:val="009506D2"/>
    <w:rsid w:val="00953129"/>
    <w:rsid w:val="009531BA"/>
    <w:rsid w:val="009544AE"/>
    <w:rsid w:val="00955583"/>
    <w:rsid w:val="009568F0"/>
    <w:rsid w:val="00956AFE"/>
    <w:rsid w:val="00957317"/>
    <w:rsid w:val="00962865"/>
    <w:rsid w:val="00964353"/>
    <w:rsid w:val="00964DF1"/>
    <w:rsid w:val="00964E51"/>
    <w:rsid w:val="00964FB5"/>
    <w:rsid w:val="00966025"/>
    <w:rsid w:val="00967504"/>
    <w:rsid w:val="0096771F"/>
    <w:rsid w:val="0096783A"/>
    <w:rsid w:val="009679E2"/>
    <w:rsid w:val="0097250A"/>
    <w:rsid w:val="0097377B"/>
    <w:rsid w:val="00973A24"/>
    <w:rsid w:val="00973F6F"/>
    <w:rsid w:val="00975471"/>
    <w:rsid w:val="00975BC5"/>
    <w:rsid w:val="00976103"/>
    <w:rsid w:val="009761F6"/>
    <w:rsid w:val="0097624E"/>
    <w:rsid w:val="00976416"/>
    <w:rsid w:val="009804EA"/>
    <w:rsid w:val="00984680"/>
    <w:rsid w:val="00984770"/>
    <w:rsid w:val="00984BE7"/>
    <w:rsid w:val="00987500"/>
    <w:rsid w:val="0098798D"/>
    <w:rsid w:val="00987CD9"/>
    <w:rsid w:val="00990228"/>
    <w:rsid w:val="0099409A"/>
    <w:rsid w:val="009964E1"/>
    <w:rsid w:val="009969B0"/>
    <w:rsid w:val="00996E14"/>
    <w:rsid w:val="0099765D"/>
    <w:rsid w:val="009A14AE"/>
    <w:rsid w:val="009A2B76"/>
    <w:rsid w:val="009A504E"/>
    <w:rsid w:val="009A5E83"/>
    <w:rsid w:val="009A6DBC"/>
    <w:rsid w:val="009B0084"/>
    <w:rsid w:val="009B0DCB"/>
    <w:rsid w:val="009B0FCE"/>
    <w:rsid w:val="009B3BCB"/>
    <w:rsid w:val="009B4F08"/>
    <w:rsid w:val="009B54C4"/>
    <w:rsid w:val="009B6899"/>
    <w:rsid w:val="009B6D2D"/>
    <w:rsid w:val="009B6E13"/>
    <w:rsid w:val="009B7260"/>
    <w:rsid w:val="009B7F33"/>
    <w:rsid w:val="009C0702"/>
    <w:rsid w:val="009C112B"/>
    <w:rsid w:val="009C1B81"/>
    <w:rsid w:val="009C1D51"/>
    <w:rsid w:val="009C224C"/>
    <w:rsid w:val="009C40B0"/>
    <w:rsid w:val="009C4740"/>
    <w:rsid w:val="009C5CC6"/>
    <w:rsid w:val="009D15DC"/>
    <w:rsid w:val="009D525D"/>
    <w:rsid w:val="009D5726"/>
    <w:rsid w:val="009D75DB"/>
    <w:rsid w:val="009E0501"/>
    <w:rsid w:val="009E0F56"/>
    <w:rsid w:val="009E163E"/>
    <w:rsid w:val="009E3602"/>
    <w:rsid w:val="009E3E88"/>
    <w:rsid w:val="009E4476"/>
    <w:rsid w:val="009E5288"/>
    <w:rsid w:val="009F13AC"/>
    <w:rsid w:val="009F1C8B"/>
    <w:rsid w:val="009F3492"/>
    <w:rsid w:val="009F34C0"/>
    <w:rsid w:val="009F3982"/>
    <w:rsid w:val="009F4036"/>
    <w:rsid w:val="009F4F24"/>
    <w:rsid w:val="009F5484"/>
    <w:rsid w:val="009F5614"/>
    <w:rsid w:val="009F5C2C"/>
    <w:rsid w:val="009F5EE6"/>
    <w:rsid w:val="009F745C"/>
    <w:rsid w:val="00A00B3A"/>
    <w:rsid w:val="00A01300"/>
    <w:rsid w:val="00A02436"/>
    <w:rsid w:val="00A02470"/>
    <w:rsid w:val="00A04250"/>
    <w:rsid w:val="00A06488"/>
    <w:rsid w:val="00A0718D"/>
    <w:rsid w:val="00A1171C"/>
    <w:rsid w:val="00A122A7"/>
    <w:rsid w:val="00A1247F"/>
    <w:rsid w:val="00A134FE"/>
    <w:rsid w:val="00A138BE"/>
    <w:rsid w:val="00A15E33"/>
    <w:rsid w:val="00A165D4"/>
    <w:rsid w:val="00A17205"/>
    <w:rsid w:val="00A1722F"/>
    <w:rsid w:val="00A173F6"/>
    <w:rsid w:val="00A17694"/>
    <w:rsid w:val="00A17BD0"/>
    <w:rsid w:val="00A17E66"/>
    <w:rsid w:val="00A20A61"/>
    <w:rsid w:val="00A21E33"/>
    <w:rsid w:val="00A22F80"/>
    <w:rsid w:val="00A2424D"/>
    <w:rsid w:val="00A24568"/>
    <w:rsid w:val="00A24E94"/>
    <w:rsid w:val="00A255F5"/>
    <w:rsid w:val="00A256FB"/>
    <w:rsid w:val="00A27088"/>
    <w:rsid w:val="00A270D4"/>
    <w:rsid w:val="00A27C36"/>
    <w:rsid w:val="00A30B39"/>
    <w:rsid w:val="00A3152F"/>
    <w:rsid w:val="00A32315"/>
    <w:rsid w:val="00A335F5"/>
    <w:rsid w:val="00A33A8E"/>
    <w:rsid w:val="00A34AAA"/>
    <w:rsid w:val="00A35A8D"/>
    <w:rsid w:val="00A35CBA"/>
    <w:rsid w:val="00A37BAB"/>
    <w:rsid w:val="00A41708"/>
    <w:rsid w:val="00A42432"/>
    <w:rsid w:val="00A4277F"/>
    <w:rsid w:val="00A43012"/>
    <w:rsid w:val="00A430B6"/>
    <w:rsid w:val="00A431CE"/>
    <w:rsid w:val="00A45989"/>
    <w:rsid w:val="00A45BB0"/>
    <w:rsid w:val="00A46716"/>
    <w:rsid w:val="00A46C4A"/>
    <w:rsid w:val="00A47763"/>
    <w:rsid w:val="00A47B58"/>
    <w:rsid w:val="00A507AB"/>
    <w:rsid w:val="00A54285"/>
    <w:rsid w:val="00A55898"/>
    <w:rsid w:val="00A559FE"/>
    <w:rsid w:val="00A5627B"/>
    <w:rsid w:val="00A565CE"/>
    <w:rsid w:val="00A5675E"/>
    <w:rsid w:val="00A5729A"/>
    <w:rsid w:val="00A60165"/>
    <w:rsid w:val="00A6048C"/>
    <w:rsid w:val="00A61DE8"/>
    <w:rsid w:val="00A621CD"/>
    <w:rsid w:val="00A63E8A"/>
    <w:rsid w:val="00A659E0"/>
    <w:rsid w:val="00A65E82"/>
    <w:rsid w:val="00A6703B"/>
    <w:rsid w:val="00A67430"/>
    <w:rsid w:val="00A67564"/>
    <w:rsid w:val="00A6788F"/>
    <w:rsid w:val="00A67998"/>
    <w:rsid w:val="00A70172"/>
    <w:rsid w:val="00A71FB6"/>
    <w:rsid w:val="00A735C3"/>
    <w:rsid w:val="00A7541A"/>
    <w:rsid w:val="00A76EE5"/>
    <w:rsid w:val="00A77009"/>
    <w:rsid w:val="00A77835"/>
    <w:rsid w:val="00A80E95"/>
    <w:rsid w:val="00A82CE3"/>
    <w:rsid w:val="00A82D50"/>
    <w:rsid w:val="00A83859"/>
    <w:rsid w:val="00A840EA"/>
    <w:rsid w:val="00A85A4D"/>
    <w:rsid w:val="00A86805"/>
    <w:rsid w:val="00A86FD9"/>
    <w:rsid w:val="00A87401"/>
    <w:rsid w:val="00A901DC"/>
    <w:rsid w:val="00A90CB8"/>
    <w:rsid w:val="00A918AC"/>
    <w:rsid w:val="00A91AC0"/>
    <w:rsid w:val="00A92161"/>
    <w:rsid w:val="00A925C4"/>
    <w:rsid w:val="00A931FD"/>
    <w:rsid w:val="00A93335"/>
    <w:rsid w:val="00A936E8"/>
    <w:rsid w:val="00A9450B"/>
    <w:rsid w:val="00A961B3"/>
    <w:rsid w:val="00A967DC"/>
    <w:rsid w:val="00A96A9C"/>
    <w:rsid w:val="00A96C75"/>
    <w:rsid w:val="00A971D9"/>
    <w:rsid w:val="00A9751A"/>
    <w:rsid w:val="00A97BAC"/>
    <w:rsid w:val="00AA05E5"/>
    <w:rsid w:val="00AA2B3A"/>
    <w:rsid w:val="00AA2FBA"/>
    <w:rsid w:val="00AA3455"/>
    <w:rsid w:val="00AA5650"/>
    <w:rsid w:val="00AA68C9"/>
    <w:rsid w:val="00AA6A77"/>
    <w:rsid w:val="00AA7540"/>
    <w:rsid w:val="00AB0D40"/>
    <w:rsid w:val="00AB0D95"/>
    <w:rsid w:val="00AB145F"/>
    <w:rsid w:val="00AB229A"/>
    <w:rsid w:val="00AB2478"/>
    <w:rsid w:val="00AB3501"/>
    <w:rsid w:val="00AB43DD"/>
    <w:rsid w:val="00AB50D3"/>
    <w:rsid w:val="00AB6624"/>
    <w:rsid w:val="00AB67F2"/>
    <w:rsid w:val="00AB7651"/>
    <w:rsid w:val="00AB7DBD"/>
    <w:rsid w:val="00AC1B04"/>
    <w:rsid w:val="00AC1E9C"/>
    <w:rsid w:val="00AC252F"/>
    <w:rsid w:val="00AC3844"/>
    <w:rsid w:val="00AC3B72"/>
    <w:rsid w:val="00AC3DB1"/>
    <w:rsid w:val="00AC466A"/>
    <w:rsid w:val="00AC49E7"/>
    <w:rsid w:val="00AC6384"/>
    <w:rsid w:val="00AC65DF"/>
    <w:rsid w:val="00AD19B7"/>
    <w:rsid w:val="00AD3AE0"/>
    <w:rsid w:val="00AD45E9"/>
    <w:rsid w:val="00AD5951"/>
    <w:rsid w:val="00AD60A2"/>
    <w:rsid w:val="00AE38E1"/>
    <w:rsid w:val="00AE39D7"/>
    <w:rsid w:val="00AE4394"/>
    <w:rsid w:val="00AE48CF"/>
    <w:rsid w:val="00AE5645"/>
    <w:rsid w:val="00AE604D"/>
    <w:rsid w:val="00AF0BCE"/>
    <w:rsid w:val="00AF1076"/>
    <w:rsid w:val="00AF18CF"/>
    <w:rsid w:val="00AF36C1"/>
    <w:rsid w:val="00AF4CC7"/>
    <w:rsid w:val="00B01AE5"/>
    <w:rsid w:val="00B02D6E"/>
    <w:rsid w:val="00B02DAF"/>
    <w:rsid w:val="00B02F29"/>
    <w:rsid w:val="00B03B89"/>
    <w:rsid w:val="00B04B54"/>
    <w:rsid w:val="00B04FF7"/>
    <w:rsid w:val="00B05C1C"/>
    <w:rsid w:val="00B05E83"/>
    <w:rsid w:val="00B05F24"/>
    <w:rsid w:val="00B06E72"/>
    <w:rsid w:val="00B07800"/>
    <w:rsid w:val="00B11BD3"/>
    <w:rsid w:val="00B11CC8"/>
    <w:rsid w:val="00B1213E"/>
    <w:rsid w:val="00B12151"/>
    <w:rsid w:val="00B12FD6"/>
    <w:rsid w:val="00B135EE"/>
    <w:rsid w:val="00B14A8A"/>
    <w:rsid w:val="00B15220"/>
    <w:rsid w:val="00B170A3"/>
    <w:rsid w:val="00B2018E"/>
    <w:rsid w:val="00B201E5"/>
    <w:rsid w:val="00B21322"/>
    <w:rsid w:val="00B22526"/>
    <w:rsid w:val="00B22A4E"/>
    <w:rsid w:val="00B22F37"/>
    <w:rsid w:val="00B23821"/>
    <w:rsid w:val="00B2749C"/>
    <w:rsid w:val="00B3072A"/>
    <w:rsid w:val="00B30F4F"/>
    <w:rsid w:val="00B31777"/>
    <w:rsid w:val="00B31809"/>
    <w:rsid w:val="00B31EBF"/>
    <w:rsid w:val="00B31F3C"/>
    <w:rsid w:val="00B3211F"/>
    <w:rsid w:val="00B32E63"/>
    <w:rsid w:val="00B3541C"/>
    <w:rsid w:val="00B3731A"/>
    <w:rsid w:val="00B40E52"/>
    <w:rsid w:val="00B413F3"/>
    <w:rsid w:val="00B423CE"/>
    <w:rsid w:val="00B43B62"/>
    <w:rsid w:val="00B4412D"/>
    <w:rsid w:val="00B44BC2"/>
    <w:rsid w:val="00B44CAC"/>
    <w:rsid w:val="00B46F4C"/>
    <w:rsid w:val="00B50179"/>
    <w:rsid w:val="00B50500"/>
    <w:rsid w:val="00B50B8F"/>
    <w:rsid w:val="00B519E2"/>
    <w:rsid w:val="00B51F63"/>
    <w:rsid w:val="00B55265"/>
    <w:rsid w:val="00B558C5"/>
    <w:rsid w:val="00B55E4D"/>
    <w:rsid w:val="00B61F8C"/>
    <w:rsid w:val="00B640A0"/>
    <w:rsid w:val="00B64B75"/>
    <w:rsid w:val="00B64D3B"/>
    <w:rsid w:val="00B65328"/>
    <w:rsid w:val="00B65CFF"/>
    <w:rsid w:val="00B672EA"/>
    <w:rsid w:val="00B67841"/>
    <w:rsid w:val="00B713C0"/>
    <w:rsid w:val="00B72706"/>
    <w:rsid w:val="00B72BFF"/>
    <w:rsid w:val="00B7412B"/>
    <w:rsid w:val="00B751BA"/>
    <w:rsid w:val="00B76B1E"/>
    <w:rsid w:val="00B77B55"/>
    <w:rsid w:val="00B808CE"/>
    <w:rsid w:val="00B81506"/>
    <w:rsid w:val="00B8256B"/>
    <w:rsid w:val="00B82625"/>
    <w:rsid w:val="00B83927"/>
    <w:rsid w:val="00B84C25"/>
    <w:rsid w:val="00B87538"/>
    <w:rsid w:val="00B901E9"/>
    <w:rsid w:val="00B904B9"/>
    <w:rsid w:val="00B90EA5"/>
    <w:rsid w:val="00B9191F"/>
    <w:rsid w:val="00B92BBE"/>
    <w:rsid w:val="00B92F08"/>
    <w:rsid w:val="00B941FC"/>
    <w:rsid w:val="00B94899"/>
    <w:rsid w:val="00B9652D"/>
    <w:rsid w:val="00B96644"/>
    <w:rsid w:val="00BA18EB"/>
    <w:rsid w:val="00BA2076"/>
    <w:rsid w:val="00BA2135"/>
    <w:rsid w:val="00BA24D5"/>
    <w:rsid w:val="00BA2A33"/>
    <w:rsid w:val="00BA2C84"/>
    <w:rsid w:val="00BA4217"/>
    <w:rsid w:val="00BA4CD8"/>
    <w:rsid w:val="00BA4D76"/>
    <w:rsid w:val="00BA4E3F"/>
    <w:rsid w:val="00BA5F83"/>
    <w:rsid w:val="00BA64E5"/>
    <w:rsid w:val="00BB0407"/>
    <w:rsid w:val="00BB1234"/>
    <w:rsid w:val="00BB33FF"/>
    <w:rsid w:val="00BB36AD"/>
    <w:rsid w:val="00BB69DE"/>
    <w:rsid w:val="00BB708C"/>
    <w:rsid w:val="00BB75E2"/>
    <w:rsid w:val="00BC0378"/>
    <w:rsid w:val="00BC1437"/>
    <w:rsid w:val="00BC1601"/>
    <w:rsid w:val="00BC184F"/>
    <w:rsid w:val="00BC2429"/>
    <w:rsid w:val="00BC2517"/>
    <w:rsid w:val="00BC389C"/>
    <w:rsid w:val="00BC484C"/>
    <w:rsid w:val="00BC4CE4"/>
    <w:rsid w:val="00BC4F4D"/>
    <w:rsid w:val="00BC5306"/>
    <w:rsid w:val="00BC6AF4"/>
    <w:rsid w:val="00BC6F6A"/>
    <w:rsid w:val="00BC7E45"/>
    <w:rsid w:val="00BD1D57"/>
    <w:rsid w:val="00BD48ED"/>
    <w:rsid w:val="00BD5311"/>
    <w:rsid w:val="00BD5590"/>
    <w:rsid w:val="00BD5AD7"/>
    <w:rsid w:val="00BD7AEE"/>
    <w:rsid w:val="00BD7EFF"/>
    <w:rsid w:val="00BE2132"/>
    <w:rsid w:val="00BE2FC0"/>
    <w:rsid w:val="00BE5481"/>
    <w:rsid w:val="00BE5A16"/>
    <w:rsid w:val="00BE5BAA"/>
    <w:rsid w:val="00BE6069"/>
    <w:rsid w:val="00BE6D1A"/>
    <w:rsid w:val="00BE7024"/>
    <w:rsid w:val="00BF0986"/>
    <w:rsid w:val="00BF0EE5"/>
    <w:rsid w:val="00BF1B5F"/>
    <w:rsid w:val="00BF1DC3"/>
    <w:rsid w:val="00BF1EDE"/>
    <w:rsid w:val="00BF283D"/>
    <w:rsid w:val="00BF3201"/>
    <w:rsid w:val="00BF4B12"/>
    <w:rsid w:val="00BF54AD"/>
    <w:rsid w:val="00BF6FFE"/>
    <w:rsid w:val="00C01A0B"/>
    <w:rsid w:val="00C03D01"/>
    <w:rsid w:val="00C05054"/>
    <w:rsid w:val="00C05544"/>
    <w:rsid w:val="00C06AF1"/>
    <w:rsid w:val="00C10092"/>
    <w:rsid w:val="00C10729"/>
    <w:rsid w:val="00C109FB"/>
    <w:rsid w:val="00C10ACF"/>
    <w:rsid w:val="00C12FD3"/>
    <w:rsid w:val="00C13E50"/>
    <w:rsid w:val="00C13F99"/>
    <w:rsid w:val="00C14763"/>
    <w:rsid w:val="00C149B6"/>
    <w:rsid w:val="00C14CFE"/>
    <w:rsid w:val="00C20D23"/>
    <w:rsid w:val="00C21811"/>
    <w:rsid w:val="00C230D3"/>
    <w:rsid w:val="00C247AC"/>
    <w:rsid w:val="00C25584"/>
    <w:rsid w:val="00C25C26"/>
    <w:rsid w:val="00C25DB0"/>
    <w:rsid w:val="00C26DD7"/>
    <w:rsid w:val="00C27122"/>
    <w:rsid w:val="00C27603"/>
    <w:rsid w:val="00C307B7"/>
    <w:rsid w:val="00C31E83"/>
    <w:rsid w:val="00C32885"/>
    <w:rsid w:val="00C33898"/>
    <w:rsid w:val="00C340D3"/>
    <w:rsid w:val="00C344D9"/>
    <w:rsid w:val="00C346D5"/>
    <w:rsid w:val="00C3503A"/>
    <w:rsid w:val="00C36841"/>
    <w:rsid w:val="00C41336"/>
    <w:rsid w:val="00C414E8"/>
    <w:rsid w:val="00C421C6"/>
    <w:rsid w:val="00C42363"/>
    <w:rsid w:val="00C43301"/>
    <w:rsid w:val="00C43381"/>
    <w:rsid w:val="00C43396"/>
    <w:rsid w:val="00C4339F"/>
    <w:rsid w:val="00C434ED"/>
    <w:rsid w:val="00C437D2"/>
    <w:rsid w:val="00C4464A"/>
    <w:rsid w:val="00C45C6F"/>
    <w:rsid w:val="00C4662E"/>
    <w:rsid w:val="00C46E74"/>
    <w:rsid w:val="00C47A87"/>
    <w:rsid w:val="00C47E14"/>
    <w:rsid w:val="00C51E59"/>
    <w:rsid w:val="00C5303D"/>
    <w:rsid w:val="00C534FB"/>
    <w:rsid w:val="00C53CD0"/>
    <w:rsid w:val="00C54381"/>
    <w:rsid w:val="00C55A61"/>
    <w:rsid w:val="00C55B11"/>
    <w:rsid w:val="00C55C60"/>
    <w:rsid w:val="00C56078"/>
    <w:rsid w:val="00C56B33"/>
    <w:rsid w:val="00C57376"/>
    <w:rsid w:val="00C57E0E"/>
    <w:rsid w:val="00C608B3"/>
    <w:rsid w:val="00C626C9"/>
    <w:rsid w:val="00C6446F"/>
    <w:rsid w:val="00C6455E"/>
    <w:rsid w:val="00C64630"/>
    <w:rsid w:val="00C64700"/>
    <w:rsid w:val="00C65E72"/>
    <w:rsid w:val="00C65EB0"/>
    <w:rsid w:val="00C660F8"/>
    <w:rsid w:val="00C6672A"/>
    <w:rsid w:val="00C71F04"/>
    <w:rsid w:val="00C73029"/>
    <w:rsid w:val="00C743A5"/>
    <w:rsid w:val="00C74D6D"/>
    <w:rsid w:val="00C75A7A"/>
    <w:rsid w:val="00C763C3"/>
    <w:rsid w:val="00C76A7C"/>
    <w:rsid w:val="00C77D04"/>
    <w:rsid w:val="00C8047B"/>
    <w:rsid w:val="00C8464A"/>
    <w:rsid w:val="00C85876"/>
    <w:rsid w:val="00C858B9"/>
    <w:rsid w:val="00C85E8F"/>
    <w:rsid w:val="00C860CE"/>
    <w:rsid w:val="00C86C00"/>
    <w:rsid w:val="00C908BD"/>
    <w:rsid w:val="00C91A5F"/>
    <w:rsid w:val="00C93E34"/>
    <w:rsid w:val="00C94C52"/>
    <w:rsid w:val="00C94E13"/>
    <w:rsid w:val="00C9608C"/>
    <w:rsid w:val="00C97251"/>
    <w:rsid w:val="00C97599"/>
    <w:rsid w:val="00CA2BF6"/>
    <w:rsid w:val="00CA3D49"/>
    <w:rsid w:val="00CA6609"/>
    <w:rsid w:val="00CA7796"/>
    <w:rsid w:val="00CA7F74"/>
    <w:rsid w:val="00CB0609"/>
    <w:rsid w:val="00CB2BE3"/>
    <w:rsid w:val="00CB42F1"/>
    <w:rsid w:val="00CB52F0"/>
    <w:rsid w:val="00CB55E3"/>
    <w:rsid w:val="00CB5FAD"/>
    <w:rsid w:val="00CC02B2"/>
    <w:rsid w:val="00CC0FCA"/>
    <w:rsid w:val="00CC14EA"/>
    <w:rsid w:val="00CC1A9F"/>
    <w:rsid w:val="00CC36D0"/>
    <w:rsid w:val="00CC405C"/>
    <w:rsid w:val="00CC57C5"/>
    <w:rsid w:val="00CC586C"/>
    <w:rsid w:val="00CC586D"/>
    <w:rsid w:val="00CC5DBA"/>
    <w:rsid w:val="00CD014C"/>
    <w:rsid w:val="00CD05E7"/>
    <w:rsid w:val="00CD0CFC"/>
    <w:rsid w:val="00CD0D51"/>
    <w:rsid w:val="00CD0D6D"/>
    <w:rsid w:val="00CD118F"/>
    <w:rsid w:val="00CD1CE6"/>
    <w:rsid w:val="00CD223F"/>
    <w:rsid w:val="00CD2C3C"/>
    <w:rsid w:val="00CD336C"/>
    <w:rsid w:val="00CD3FD5"/>
    <w:rsid w:val="00CD5941"/>
    <w:rsid w:val="00CD634A"/>
    <w:rsid w:val="00CD7707"/>
    <w:rsid w:val="00CD79AC"/>
    <w:rsid w:val="00CD7DAD"/>
    <w:rsid w:val="00CE0E52"/>
    <w:rsid w:val="00CE10C1"/>
    <w:rsid w:val="00CE5D7F"/>
    <w:rsid w:val="00CE6A09"/>
    <w:rsid w:val="00CF0C46"/>
    <w:rsid w:val="00CF0F2F"/>
    <w:rsid w:val="00CF1BAB"/>
    <w:rsid w:val="00CF1C6D"/>
    <w:rsid w:val="00CF3470"/>
    <w:rsid w:val="00CF3962"/>
    <w:rsid w:val="00CF4116"/>
    <w:rsid w:val="00CF4D49"/>
    <w:rsid w:val="00CF5FA4"/>
    <w:rsid w:val="00D0010A"/>
    <w:rsid w:val="00D00752"/>
    <w:rsid w:val="00D00DA0"/>
    <w:rsid w:val="00D0249F"/>
    <w:rsid w:val="00D04630"/>
    <w:rsid w:val="00D04710"/>
    <w:rsid w:val="00D04947"/>
    <w:rsid w:val="00D05206"/>
    <w:rsid w:val="00D07728"/>
    <w:rsid w:val="00D07C8F"/>
    <w:rsid w:val="00D10DB8"/>
    <w:rsid w:val="00D11323"/>
    <w:rsid w:val="00D116B2"/>
    <w:rsid w:val="00D11A0E"/>
    <w:rsid w:val="00D11A95"/>
    <w:rsid w:val="00D12210"/>
    <w:rsid w:val="00D12B66"/>
    <w:rsid w:val="00D12EC0"/>
    <w:rsid w:val="00D1310F"/>
    <w:rsid w:val="00D1345E"/>
    <w:rsid w:val="00D2070B"/>
    <w:rsid w:val="00D2089F"/>
    <w:rsid w:val="00D211D8"/>
    <w:rsid w:val="00D2191A"/>
    <w:rsid w:val="00D22430"/>
    <w:rsid w:val="00D2299F"/>
    <w:rsid w:val="00D22B6F"/>
    <w:rsid w:val="00D22F7F"/>
    <w:rsid w:val="00D23EA9"/>
    <w:rsid w:val="00D24A45"/>
    <w:rsid w:val="00D255B8"/>
    <w:rsid w:val="00D25DC9"/>
    <w:rsid w:val="00D26492"/>
    <w:rsid w:val="00D26609"/>
    <w:rsid w:val="00D26B99"/>
    <w:rsid w:val="00D274F8"/>
    <w:rsid w:val="00D27768"/>
    <w:rsid w:val="00D30C0A"/>
    <w:rsid w:val="00D324A0"/>
    <w:rsid w:val="00D33B39"/>
    <w:rsid w:val="00D34524"/>
    <w:rsid w:val="00D34723"/>
    <w:rsid w:val="00D34E46"/>
    <w:rsid w:val="00D35B71"/>
    <w:rsid w:val="00D36821"/>
    <w:rsid w:val="00D36B73"/>
    <w:rsid w:val="00D405A0"/>
    <w:rsid w:val="00D408AE"/>
    <w:rsid w:val="00D432E6"/>
    <w:rsid w:val="00D4378F"/>
    <w:rsid w:val="00D43A76"/>
    <w:rsid w:val="00D444FE"/>
    <w:rsid w:val="00D455DA"/>
    <w:rsid w:val="00D45890"/>
    <w:rsid w:val="00D46ED7"/>
    <w:rsid w:val="00D475E2"/>
    <w:rsid w:val="00D507A0"/>
    <w:rsid w:val="00D50F3C"/>
    <w:rsid w:val="00D52371"/>
    <w:rsid w:val="00D52D66"/>
    <w:rsid w:val="00D53976"/>
    <w:rsid w:val="00D546FC"/>
    <w:rsid w:val="00D549A1"/>
    <w:rsid w:val="00D5686C"/>
    <w:rsid w:val="00D60374"/>
    <w:rsid w:val="00D60449"/>
    <w:rsid w:val="00D6063B"/>
    <w:rsid w:val="00D62696"/>
    <w:rsid w:val="00D63877"/>
    <w:rsid w:val="00D6396B"/>
    <w:rsid w:val="00D640B7"/>
    <w:rsid w:val="00D649C3"/>
    <w:rsid w:val="00D6530E"/>
    <w:rsid w:val="00D66D49"/>
    <w:rsid w:val="00D70BE3"/>
    <w:rsid w:val="00D7167E"/>
    <w:rsid w:val="00D717B1"/>
    <w:rsid w:val="00D7254A"/>
    <w:rsid w:val="00D73AB7"/>
    <w:rsid w:val="00D753D8"/>
    <w:rsid w:val="00D7552E"/>
    <w:rsid w:val="00D7593D"/>
    <w:rsid w:val="00D76A88"/>
    <w:rsid w:val="00D77B2C"/>
    <w:rsid w:val="00D77B95"/>
    <w:rsid w:val="00D8006C"/>
    <w:rsid w:val="00D815BC"/>
    <w:rsid w:val="00D81D45"/>
    <w:rsid w:val="00D82683"/>
    <w:rsid w:val="00D83C2F"/>
    <w:rsid w:val="00D8422D"/>
    <w:rsid w:val="00D84EB8"/>
    <w:rsid w:val="00D84FEB"/>
    <w:rsid w:val="00D855C5"/>
    <w:rsid w:val="00D8705F"/>
    <w:rsid w:val="00D91805"/>
    <w:rsid w:val="00D92154"/>
    <w:rsid w:val="00D92A60"/>
    <w:rsid w:val="00D934FB"/>
    <w:rsid w:val="00D94605"/>
    <w:rsid w:val="00D95441"/>
    <w:rsid w:val="00D95B25"/>
    <w:rsid w:val="00D95B85"/>
    <w:rsid w:val="00D97DB7"/>
    <w:rsid w:val="00DA0DEF"/>
    <w:rsid w:val="00DA1E56"/>
    <w:rsid w:val="00DA234A"/>
    <w:rsid w:val="00DA2D02"/>
    <w:rsid w:val="00DA3388"/>
    <w:rsid w:val="00DA52C1"/>
    <w:rsid w:val="00DA5C3D"/>
    <w:rsid w:val="00DA7D5F"/>
    <w:rsid w:val="00DB01FB"/>
    <w:rsid w:val="00DB02DF"/>
    <w:rsid w:val="00DB18CD"/>
    <w:rsid w:val="00DB19CC"/>
    <w:rsid w:val="00DB1F48"/>
    <w:rsid w:val="00DB3741"/>
    <w:rsid w:val="00DB3748"/>
    <w:rsid w:val="00DB3831"/>
    <w:rsid w:val="00DB3EF2"/>
    <w:rsid w:val="00DB3FF6"/>
    <w:rsid w:val="00DB4043"/>
    <w:rsid w:val="00DB4441"/>
    <w:rsid w:val="00DB5151"/>
    <w:rsid w:val="00DB53D5"/>
    <w:rsid w:val="00DB59AE"/>
    <w:rsid w:val="00DB5B92"/>
    <w:rsid w:val="00DB65F1"/>
    <w:rsid w:val="00DB6BFB"/>
    <w:rsid w:val="00DB7D4E"/>
    <w:rsid w:val="00DB7E3E"/>
    <w:rsid w:val="00DC11C6"/>
    <w:rsid w:val="00DC14DD"/>
    <w:rsid w:val="00DC1661"/>
    <w:rsid w:val="00DC21C9"/>
    <w:rsid w:val="00DC269F"/>
    <w:rsid w:val="00DC2D5E"/>
    <w:rsid w:val="00DC378B"/>
    <w:rsid w:val="00DC41BE"/>
    <w:rsid w:val="00DC4AC3"/>
    <w:rsid w:val="00DC5CDF"/>
    <w:rsid w:val="00DC6D9D"/>
    <w:rsid w:val="00DC6EF7"/>
    <w:rsid w:val="00DC76CF"/>
    <w:rsid w:val="00DD178F"/>
    <w:rsid w:val="00DD282B"/>
    <w:rsid w:val="00DD2C5F"/>
    <w:rsid w:val="00DD3287"/>
    <w:rsid w:val="00DD6DEB"/>
    <w:rsid w:val="00DD7154"/>
    <w:rsid w:val="00DE035E"/>
    <w:rsid w:val="00DE036F"/>
    <w:rsid w:val="00DE1189"/>
    <w:rsid w:val="00DE2C09"/>
    <w:rsid w:val="00DE4D9D"/>
    <w:rsid w:val="00DE53E8"/>
    <w:rsid w:val="00DE6857"/>
    <w:rsid w:val="00DF03BD"/>
    <w:rsid w:val="00DF1C72"/>
    <w:rsid w:val="00DF3599"/>
    <w:rsid w:val="00DF3916"/>
    <w:rsid w:val="00DF3D47"/>
    <w:rsid w:val="00DF5BE9"/>
    <w:rsid w:val="00DF5C44"/>
    <w:rsid w:val="00DF64CA"/>
    <w:rsid w:val="00DF6A1A"/>
    <w:rsid w:val="00DF6B06"/>
    <w:rsid w:val="00DF7793"/>
    <w:rsid w:val="00E00399"/>
    <w:rsid w:val="00E00402"/>
    <w:rsid w:val="00E02984"/>
    <w:rsid w:val="00E03614"/>
    <w:rsid w:val="00E039A2"/>
    <w:rsid w:val="00E0418A"/>
    <w:rsid w:val="00E05F92"/>
    <w:rsid w:val="00E07AB5"/>
    <w:rsid w:val="00E10004"/>
    <w:rsid w:val="00E11976"/>
    <w:rsid w:val="00E11CCF"/>
    <w:rsid w:val="00E1262E"/>
    <w:rsid w:val="00E12AE5"/>
    <w:rsid w:val="00E12DF2"/>
    <w:rsid w:val="00E13487"/>
    <w:rsid w:val="00E13CDB"/>
    <w:rsid w:val="00E14258"/>
    <w:rsid w:val="00E15B08"/>
    <w:rsid w:val="00E161E0"/>
    <w:rsid w:val="00E164F4"/>
    <w:rsid w:val="00E16CD9"/>
    <w:rsid w:val="00E173BE"/>
    <w:rsid w:val="00E17BB7"/>
    <w:rsid w:val="00E17BC2"/>
    <w:rsid w:val="00E17E37"/>
    <w:rsid w:val="00E17EE8"/>
    <w:rsid w:val="00E20344"/>
    <w:rsid w:val="00E20F8E"/>
    <w:rsid w:val="00E21FE6"/>
    <w:rsid w:val="00E23090"/>
    <w:rsid w:val="00E23444"/>
    <w:rsid w:val="00E23CA1"/>
    <w:rsid w:val="00E24FDB"/>
    <w:rsid w:val="00E2690A"/>
    <w:rsid w:val="00E271E2"/>
    <w:rsid w:val="00E27527"/>
    <w:rsid w:val="00E27E64"/>
    <w:rsid w:val="00E327D8"/>
    <w:rsid w:val="00E3356C"/>
    <w:rsid w:val="00E3567C"/>
    <w:rsid w:val="00E360A5"/>
    <w:rsid w:val="00E3624B"/>
    <w:rsid w:val="00E40BCD"/>
    <w:rsid w:val="00E419D3"/>
    <w:rsid w:val="00E41FAF"/>
    <w:rsid w:val="00E422E1"/>
    <w:rsid w:val="00E44982"/>
    <w:rsid w:val="00E46127"/>
    <w:rsid w:val="00E46A86"/>
    <w:rsid w:val="00E50A13"/>
    <w:rsid w:val="00E50AA2"/>
    <w:rsid w:val="00E51BFC"/>
    <w:rsid w:val="00E52701"/>
    <w:rsid w:val="00E528C5"/>
    <w:rsid w:val="00E530CB"/>
    <w:rsid w:val="00E53806"/>
    <w:rsid w:val="00E5460A"/>
    <w:rsid w:val="00E6063F"/>
    <w:rsid w:val="00E60CE7"/>
    <w:rsid w:val="00E62910"/>
    <w:rsid w:val="00E6359E"/>
    <w:rsid w:val="00E63AE4"/>
    <w:rsid w:val="00E641C3"/>
    <w:rsid w:val="00E65645"/>
    <w:rsid w:val="00E678CD"/>
    <w:rsid w:val="00E702EA"/>
    <w:rsid w:val="00E71AB1"/>
    <w:rsid w:val="00E725AD"/>
    <w:rsid w:val="00E74336"/>
    <w:rsid w:val="00E76352"/>
    <w:rsid w:val="00E774D8"/>
    <w:rsid w:val="00E7792A"/>
    <w:rsid w:val="00E8126C"/>
    <w:rsid w:val="00E818D2"/>
    <w:rsid w:val="00E8306F"/>
    <w:rsid w:val="00E83A8C"/>
    <w:rsid w:val="00E8464D"/>
    <w:rsid w:val="00E84EA2"/>
    <w:rsid w:val="00E8522A"/>
    <w:rsid w:val="00E855E6"/>
    <w:rsid w:val="00E8680E"/>
    <w:rsid w:val="00E86F95"/>
    <w:rsid w:val="00E876F7"/>
    <w:rsid w:val="00E9052C"/>
    <w:rsid w:val="00E916A5"/>
    <w:rsid w:val="00E916E8"/>
    <w:rsid w:val="00E92EB4"/>
    <w:rsid w:val="00E94A2B"/>
    <w:rsid w:val="00E95738"/>
    <w:rsid w:val="00E95D16"/>
    <w:rsid w:val="00E95DA1"/>
    <w:rsid w:val="00E97374"/>
    <w:rsid w:val="00E97A16"/>
    <w:rsid w:val="00E97A6B"/>
    <w:rsid w:val="00EA1445"/>
    <w:rsid w:val="00EA2B4B"/>
    <w:rsid w:val="00EA401D"/>
    <w:rsid w:val="00EA4897"/>
    <w:rsid w:val="00EA4FD6"/>
    <w:rsid w:val="00EA51CC"/>
    <w:rsid w:val="00EA55F3"/>
    <w:rsid w:val="00EB09B6"/>
    <w:rsid w:val="00EB34C9"/>
    <w:rsid w:val="00EB509B"/>
    <w:rsid w:val="00EB55F4"/>
    <w:rsid w:val="00EB6BF2"/>
    <w:rsid w:val="00EC040D"/>
    <w:rsid w:val="00EC15B7"/>
    <w:rsid w:val="00EC216E"/>
    <w:rsid w:val="00EC278C"/>
    <w:rsid w:val="00EC2C01"/>
    <w:rsid w:val="00EC2C20"/>
    <w:rsid w:val="00EC39F8"/>
    <w:rsid w:val="00EC679C"/>
    <w:rsid w:val="00EC6A9F"/>
    <w:rsid w:val="00EC7BA6"/>
    <w:rsid w:val="00EC7FCD"/>
    <w:rsid w:val="00ED00C7"/>
    <w:rsid w:val="00ED0454"/>
    <w:rsid w:val="00ED0DAA"/>
    <w:rsid w:val="00ED10B7"/>
    <w:rsid w:val="00ED1EDB"/>
    <w:rsid w:val="00ED1F75"/>
    <w:rsid w:val="00ED2135"/>
    <w:rsid w:val="00ED339E"/>
    <w:rsid w:val="00ED36BB"/>
    <w:rsid w:val="00ED40AA"/>
    <w:rsid w:val="00ED6A39"/>
    <w:rsid w:val="00ED6B0F"/>
    <w:rsid w:val="00ED72C4"/>
    <w:rsid w:val="00EE077C"/>
    <w:rsid w:val="00EE112C"/>
    <w:rsid w:val="00EE14B4"/>
    <w:rsid w:val="00EE1E15"/>
    <w:rsid w:val="00EE2ADB"/>
    <w:rsid w:val="00EE2D52"/>
    <w:rsid w:val="00EE32DD"/>
    <w:rsid w:val="00EE44DD"/>
    <w:rsid w:val="00EE6363"/>
    <w:rsid w:val="00EE63C4"/>
    <w:rsid w:val="00EF0C4D"/>
    <w:rsid w:val="00EF0CC0"/>
    <w:rsid w:val="00EF0E53"/>
    <w:rsid w:val="00EF257E"/>
    <w:rsid w:val="00EF32CA"/>
    <w:rsid w:val="00EF3332"/>
    <w:rsid w:val="00EF3B27"/>
    <w:rsid w:val="00EF4A86"/>
    <w:rsid w:val="00EF62E4"/>
    <w:rsid w:val="00EF6FBA"/>
    <w:rsid w:val="00EF7177"/>
    <w:rsid w:val="00F002E4"/>
    <w:rsid w:val="00F009E0"/>
    <w:rsid w:val="00F0248C"/>
    <w:rsid w:val="00F03512"/>
    <w:rsid w:val="00F06C73"/>
    <w:rsid w:val="00F079E0"/>
    <w:rsid w:val="00F07B82"/>
    <w:rsid w:val="00F10D8D"/>
    <w:rsid w:val="00F12CDA"/>
    <w:rsid w:val="00F17874"/>
    <w:rsid w:val="00F217F6"/>
    <w:rsid w:val="00F21A22"/>
    <w:rsid w:val="00F23EF9"/>
    <w:rsid w:val="00F26133"/>
    <w:rsid w:val="00F2675C"/>
    <w:rsid w:val="00F2708A"/>
    <w:rsid w:val="00F275C2"/>
    <w:rsid w:val="00F27668"/>
    <w:rsid w:val="00F30ADC"/>
    <w:rsid w:val="00F30C15"/>
    <w:rsid w:val="00F319B1"/>
    <w:rsid w:val="00F31EA8"/>
    <w:rsid w:val="00F31F0E"/>
    <w:rsid w:val="00F32B4E"/>
    <w:rsid w:val="00F331AE"/>
    <w:rsid w:val="00F3541B"/>
    <w:rsid w:val="00F35CAA"/>
    <w:rsid w:val="00F364A9"/>
    <w:rsid w:val="00F368F6"/>
    <w:rsid w:val="00F4320B"/>
    <w:rsid w:val="00F434CA"/>
    <w:rsid w:val="00F4481A"/>
    <w:rsid w:val="00F44961"/>
    <w:rsid w:val="00F45211"/>
    <w:rsid w:val="00F459F0"/>
    <w:rsid w:val="00F46DDA"/>
    <w:rsid w:val="00F4720E"/>
    <w:rsid w:val="00F47E5B"/>
    <w:rsid w:val="00F5115B"/>
    <w:rsid w:val="00F51BDF"/>
    <w:rsid w:val="00F51C61"/>
    <w:rsid w:val="00F51E23"/>
    <w:rsid w:val="00F5329B"/>
    <w:rsid w:val="00F53E9A"/>
    <w:rsid w:val="00F5535E"/>
    <w:rsid w:val="00F562F4"/>
    <w:rsid w:val="00F5677A"/>
    <w:rsid w:val="00F5697B"/>
    <w:rsid w:val="00F56988"/>
    <w:rsid w:val="00F57EAE"/>
    <w:rsid w:val="00F600AD"/>
    <w:rsid w:val="00F649DB"/>
    <w:rsid w:val="00F64B0D"/>
    <w:rsid w:val="00F64D20"/>
    <w:rsid w:val="00F66697"/>
    <w:rsid w:val="00F7176E"/>
    <w:rsid w:val="00F723AB"/>
    <w:rsid w:val="00F724BB"/>
    <w:rsid w:val="00F76A58"/>
    <w:rsid w:val="00F801F1"/>
    <w:rsid w:val="00F81EAD"/>
    <w:rsid w:val="00F825E4"/>
    <w:rsid w:val="00F8499A"/>
    <w:rsid w:val="00F84B76"/>
    <w:rsid w:val="00F84C97"/>
    <w:rsid w:val="00F86DCF"/>
    <w:rsid w:val="00F86E85"/>
    <w:rsid w:val="00F873D5"/>
    <w:rsid w:val="00F90240"/>
    <w:rsid w:val="00F92F32"/>
    <w:rsid w:val="00F9388E"/>
    <w:rsid w:val="00F93CDF"/>
    <w:rsid w:val="00F93FA8"/>
    <w:rsid w:val="00F94C2B"/>
    <w:rsid w:val="00F9522A"/>
    <w:rsid w:val="00F96652"/>
    <w:rsid w:val="00F97BC9"/>
    <w:rsid w:val="00FA349A"/>
    <w:rsid w:val="00FA396A"/>
    <w:rsid w:val="00FA3D5F"/>
    <w:rsid w:val="00FA4236"/>
    <w:rsid w:val="00FA45E0"/>
    <w:rsid w:val="00FA461F"/>
    <w:rsid w:val="00FA5806"/>
    <w:rsid w:val="00FA5AB9"/>
    <w:rsid w:val="00FA62DE"/>
    <w:rsid w:val="00FA78AE"/>
    <w:rsid w:val="00FB05B4"/>
    <w:rsid w:val="00FB0E1E"/>
    <w:rsid w:val="00FB0EA4"/>
    <w:rsid w:val="00FB1AFC"/>
    <w:rsid w:val="00FB2C0D"/>
    <w:rsid w:val="00FB3D09"/>
    <w:rsid w:val="00FB3DD4"/>
    <w:rsid w:val="00FB4310"/>
    <w:rsid w:val="00FB69FA"/>
    <w:rsid w:val="00FB7CC0"/>
    <w:rsid w:val="00FC302E"/>
    <w:rsid w:val="00FC44E2"/>
    <w:rsid w:val="00FC6135"/>
    <w:rsid w:val="00FC6D79"/>
    <w:rsid w:val="00FC7239"/>
    <w:rsid w:val="00FD0833"/>
    <w:rsid w:val="00FD2560"/>
    <w:rsid w:val="00FD3316"/>
    <w:rsid w:val="00FD47B2"/>
    <w:rsid w:val="00FD4B3F"/>
    <w:rsid w:val="00FD4FB7"/>
    <w:rsid w:val="00FD5458"/>
    <w:rsid w:val="00FD7429"/>
    <w:rsid w:val="00FE2527"/>
    <w:rsid w:val="00FE3B98"/>
    <w:rsid w:val="00FE54AB"/>
    <w:rsid w:val="00FE6E72"/>
    <w:rsid w:val="00FE7945"/>
    <w:rsid w:val="00FF0016"/>
    <w:rsid w:val="00FF072C"/>
    <w:rsid w:val="00FF2509"/>
    <w:rsid w:val="00FF27B6"/>
    <w:rsid w:val="00FF6B27"/>
    <w:rsid w:val="00FF76AD"/>
    <w:rsid w:val="00FF78DD"/>
    <w:rsid w:val="00FF79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A37225-7131-46ED-86D0-C3364BA81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character" w:styleId="ad">
    <w:name w:val="Emphasis"/>
    <w:basedOn w:val="a0"/>
    <w:uiPriority w:val="20"/>
    <w:qFormat/>
    <w:rsid w:val="009A14AE"/>
    <w:rPr>
      <w:i/>
      <w:iCs/>
    </w:rPr>
  </w:style>
  <w:style w:type="character" w:styleId="ae">
    <w:name w:val="annotation reference"/>
    <w:basedOn w:val="a0"/>
    <w:uiPriority w:val="99"/>
    <w:semiHidden/>
    <w:unhideWhenUsed/>
    <w:rsid w:val="00E92EB4"/>
    <w:rPr>
      <w:sz w:val="18"/>
      <w:szCs w:val="18"/>
    </w:rPr>
  </w:style>
  <w:style w:type="paragraph" w:styleId="af">
    <w:name w:val="annotation text"/>
    <w:basedOn w:val="a"/>
    <w:link w:val="af0"/>
    <w:uiPriority w:val="99"/>
    <w:semiHidden/>
    <w:unhideWhenUsed/>
    <w:rsid w:val="00E92EB4"/>
  </w:style>
  <w:style w:type="character" w:customStyle="1" w:styleId="af0">
    <w:name w:val="註解文字 字元"/>
    <w:basedOn w:val="a0"/>
    <w:link w:val="af"/>
    <w:uiPriority w:val="99"/>
    <w:semiHidden/>
    <w:rsid w:val="00E92EB4"/>
  </w:style>
  <w:style w:type="paragraph" w:styleId="af1">
    <w:name w:val="annotation subject"/>
    <w:basedOn w:val="af"/>
    <w:next w:val="af"/>
    <w:link w:val="af2"/>
    <w:uiPriority w:val="99"/>
    <w:semiHidden/>
    <w:unhideWhenUsed/>
    <w:rsid w:val="00E92EB4"/>
    <w:rPr>
      <w:b/>
      <w:bCs/>
    </w:rPr>
  </w:style>
  <w:style w:type="character" w:customStyle="1" w:styleId="af2">
    <w:name w:val="註解主旨 字元"/>
    <w:basedOn w:val="af0"/>
    <w:link w:val="af1"/>
    <w:uiPriority w:val="99"/>
    <w:semiHidden/>
    <w:rsid w:val="00E92E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564774">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3316A-D6CE-4363-9CEE-CFBE2CE9B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22</Pages>
  <Words>2526</Words>
  <Characters>14403</Characters>
  <Application>Microsoft Office Word</Application>
  <DocSecurity>0</DocSecurity>
  <Lines>120</Lines>
  <Paragraphs>33</Paragraphs>
  <ScaleCrop>false</ScaleCrop>
  <Company/>
  <LinksUpToDate>false</LinksUpToDate>
  <CharactersWithSpaces>16896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保護服務司王悅容</dc:creator>
  <cp:lastModifiedBy>保護服務司王悅容</cp:lastModifiedBy>
  <cp:revision>1032</cp:revision>
  <cp:lastPrinted>2019-11-12T01:41:00Z</cp:lastPrinted>
  <dcterms:created xsi:type="dcterms:W3CDTF">2019-07-05T05:30:00Z</dcterms:created>
  <dcterms:modified xsi:type="dcterms:W3CDTF">2019-11-18T01:18:00Z</dcterms:modified>
</cp:coreProperties>
</file>