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5CED" w:rsidRDefault="006641EB" w:rsidP="00470AB8">
      <w:pPr>
        <w:spacing w:afterLines="50" w:after="180" w:line="360" w:lineRule="auto"/>
        <w:jc w:val="center"/>
        <w:rPr>
          <w:rFonts w:ascii="標楷體" w:eastAsia="標楷體" w:hAnsi="標楷體"/>
          <w:b/>
          <w:bCs/>
          <w:spacing w:val="30"/>
          <w:sz w:val="40"/>
          <w:szCs w:val="40"/>
        </w:rPr>
      </w:pPr>
      <w:r>
        <w:rPr>
          <w:sz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9.75pt;height:62.25pt">
            <v:imagedata r:id="rId8" o:title="未命名"/>
          </v:shape>
        </w:pict>
      </w:r>
    </w:p>
    <w:p w:rsidR="007B7888" w:rsidRPr="00E37A80" w:rsidRDefault="00E37A80" w:rsidP="00470AB8">
      <w:pPr>
        <w:spacing w:afterLines="50" w:after="180" w:line="360" w:lineRule="auto"/>
        <w:jc w:val="center"/>
        <w:rPr>
          <w:rFonts w:ascii="標楷體" w:eastAsia="標楷體" w:hAnsi="標楷體"/>
          <w:b/>
          <w:bCs/>
          <w:spacing w:val="30"/>
          <w:sz w:val="40"/>
          <w:szCs w:val="40"/>
        </w:rPr>
      </w:pPr>
      <w:r w:rsidRPr="00E37A80">
        <w:rPr>
          <w:rFonts w:ascii="標楷體" w:eastAsia="標楷體" w:hAnsi="標楷體" w:hint="eastAsia"/>
          <w:b/>
          <w:bCs/>
          <w:spacing w:val="30"/>
          <w:sz w:val="40"/>
          <w:szCs w:val="40"/>
        </w:rPr>
        <w:t>衛生福利部</w:t>
      </w:r>
      <w:r w:rsidR="007B7888" w:rsidRPr="00E37A80">
        <w:rPr>
          <w:rFonts w:ascii="標楷體" w:eastAsia="標楷體" w:hAnsi="標楷體" w:hint="eastAsia"/>
          <w:b/>
          <w:bCs/>
          <w:spacing w:val="30"/>
          <w:sz w:val="40"/>
          <w:szCs w:val="40"/>
        </w:rPr>
        <w:t>新聞稿</w:t>
      </w:r>
    </w:p>
    <w:tbl>
      <w:tblPr>
        <w:tblW w:w="94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09"/>
        <w:gridCol w:w="1787"/>
        <w:gridCol w:w="900"/>
        <w:gridCol w:w="2353"/>
        <w:gridCol w:w="1080"/>
        <w:gridCol w:w="2340"/>
      </w:tblGrid>
      <w:tr w:rsidR="006641EB" w:rsidRPr="006641EB" w:rsidTr="0013018B">
        <w:trPr>
          <w:jc w:val="center"/>
        </w:trPr>
        <w:tc>
          <w:tcPr>
            <w:tcW w:w="1009" w:type="dxa"/>
            <w:vAlign w:val="center"/>
          </w:tcPr>
          <w:p w:rsidR="007B7888" w:rsidRPr="006641EB" w:rsidRDefault="007B7888" w:rsidP="0013018B">
            <w:pPr>
              <w:spacing w:line="360" w:lineRule="auto"/>
              <w:jc w:val="center"/>
              <w:rPr>
                <w:rFonts w:eastAsia="標楷體"/>
                <w:sz w:val="28"/>
              </w:rPr>
            </w:pPr>
            <w:bookmarkStart w:id="0" w:name="_GoBack"/>
            <w:r w:rsidRPr="006641EB">
              <w:rPr>
                <w:rFonts w:eastAsia="標楷體" w:hint="eastAsia"/>
                <w:sz w:val="28"/>
              </w:rPr>
              <w:t>日期</w:t>
            </w:r>
          </w:p>
        </w:tc>
        <w:tc>
          <w:tcPr>
            <w:tcW w:w="1787" w:type="dxa"/>
            <w:vAlign w:val="center"/>
          </w:tcPr>
          <w:p w:rsidR="008838FF" w:rsidRPr="006641EB" w:rsidRDefault="00794429" w:rsidP="00AE6A98">
            <w:pPr>
              <w:spacing w:line="360" w:lineRule="auto"/>
              <w:jc w:val="center"/>
              <w:rPr>
                <w:rFonts w:eastAsia="標楷體"/>
                <w:sz w:val="28"/>
              </w:rPr>
            </w:pPr>
            <w:r w:rsidRPr="006641EB">
              <w:rPr>
                <w:rFonts w:eastAsia="標楷體" w:hint="eastAsia"/>
                <w:sz w:val="28"/>
              </w:rPr>
              <w:t>108.2.20</w:t>
            </w:r>
          </w:p>
        </w:tc>
        <w:tc>
          <w:tcPr>
            <w:tcW w:w="900" w:type="dxa"/>
            <w:vAlign w:val="center"/>
          </w:tcPr>
          <w:p w:rsidR="007B7888" w:rsidRPr="006641EB" w:rsidRDefault="007B7888" w:rsidP="0013018B">
            <w:pPr>
              <w:spacing w:line="360" w:lineRule="auto"/>
              <w:jc w:val="center"/>
              <w:rPr>
                <w:rFonts w:eastAsia="標楷體"/>
                <w:sz w:val="28"/>
              </w:rPr>
            </w:pPr>
            <w:r w:rsidRPr="006641EB">
              <w:rPr>
                <w:rFonts w:eastAsia="標楷體" w:hint="eastAsia"/>
                <w:sz w:val="28"/>
              </w:rPr>
              <w:t>單位</w:t>
            </w:r>
          </w:p>
        </w:tc>
        <w:tc>
          <w:tcPr>
            <w:tcW w:w="2353" w:type="dxa"/>
            <w:vAlign w:val="center"/>
          </w:tcPr>
          <w:p w:rsidR="007B7888" w:rsidRPr="006641EB" w:rsidRDefault="00794429" w:rsidP="0013018B">
            <w:pPr>
              <w:spacing w:line="360" w:lineRule="auto"/>
              <w:jc w:val="center"/>
              <w:rPr>
                <w:rFonts w:eastAsia="標楷體"/>
                <w:b/>
                <w:bCs/>
                <w:sz w:val="28"/>
              </w:rPr>
            </w:pPr>
            <w:r w:rsidRPr="006641EB">
              <w:rPr>
                <w:rFonts w:eastAsia="標楷體"/>
                <w:b/>
                <w:bCs/>
              </w:rPr>
              <w:t>社會救助及社工司</w:t>
            </w:r>
          </w:p>
        </w:tc>
        <w:tc>
          <w:tcPr>
            <w:tcW w:w="1080" w:type="dxa"/>
            <w:vAlign w:val="center"/>
          </w:tcPr>
          <w:p w:rsidR="007B7888" w:rsidRPr="006641EB" w:rsidRDefault="007B7888" w:rsidP="0013018B">
            <w:pPr>
              <w:spacing w:line="360" w:lineRule="auto"/>
              <w:jc w:val="center"/>
              <w:rPr>
                <w:rFonts w:eastAsia="標楷體"/>
                <w:sz w:val="28"/>
              </w:rPr>
            </w:pPr>
            <w:r w:rsidRPr="006641EB">
              <w:rPr>
                <w:rFonts w:eastAsia="標楷體" w:hint="eastAsia"/>
                <w:sz w:val="28"/>
              </w:rPr>
              <w:t>編號</w:t>
            </w:r>
          </w:p>
        </w:tc>
        <w:tc>
          <w:tcPr>
            <w:tcW w:w="2340" w:type="dxa"/>
            <w:vAlign w:val="center"/>
          </w:tcPr>
          <w:p w:rsidR="007B7888" w:rsidRPr="006641EB" w:rsidRDefault="007B7888" w:rsidP="0013018B">
            <w:pPr>
              <w:spacing w:line="360" w:lineRule="auto"/>
              <w:jc w:val="center"/>
              <w:rPr>
                <w:rFonts w:eastAsia="標楷體"/>
                <w:sz w:val="28"/>
              </w:rPr>
            </w:pPr>
          </w:p>
        </w:tc>
      </w:tr>
    </w:tbl>
    <w:bookmarkEnd w:id="0"/>
    <w:p w:rsidR="00B0521F" w:rsidRDefault="00794429" w:rsidP="00B0521F">
      <w:pPr>
        <w:suppressAutoHyphens/>
        <w:autoSpaceDN w:val="0"/>
        <w:spacing w:line="560" w:lineRule="exact"/>
        <w:jc w:val="center"/>
        <w:textAlignment w:val="baseline"/>
        <w:rPr>
          <w:rFonts w:ascii="標楷體" w:eastAsia="標楷體" w:hAnsi="標楷體"/>
          <w:b/>
          <w:kern w:val="3"/>
          <w:sz w:val="40"/>
          <w:szCs w:val="40"/>
        </w:rPr>
      </w:pPr>
      <w:r w:rsidRPr="00794429">
        <w:rPr>
          <w:rFonts w:ascii="標楷體" w:eastAsia="標楷體" w:hAnsi="標楷體" w:hint="eastAsia"/>
          <w:b/>
          <w:kern w:val="3"/>
          <w:sz w:val="40"/>
          <w:szCs w:val="40"/>
        </w:rPr>
        <w:t>全國災害救助聯繫會議</w:t>
      </w:r>
      <w:r w:rsidR="00E57E5C">
        <w:rPr>
          <w:rFonts w:ascii="標楷體" w:eastAsia="標楷體" w:hAnsi="標楷體" w:hint="eastAsia"/>
          <w:b/>
          <w:kern w:val="3"/>
          <w:sz w:val="40"/>
          <w:szCs w:val="40"/>
        </w:rPr>
        <w:t>移師花蓮辦理</w:t>
      </w:r>
      <w:r w:rsidRPr="00794429">
        <w:rPr>
          <w:rFonts w:ascii="標楷體" w:eastAsia="標楷體" w:hAnsi="標楷體" w:hint="eastAsia"/>
          <w:b/>
          <w:kern w:val="3"/>
          <w:sz w:val="40"/>
          <w:szCs w:val="40"/>
        </w:rPr>
        <w:t xml:space="preserve"> </w:t>
      </w:r>
    </w:p>
    <w:p w:rsidR="00794429" w:rsidRPr="00794429" w:rsidRDefault="00794429" w:rsidP="00B0521F">
      <w:pPr>
        <w:suppressAutoHyphens/>
        <w:autoSpaceDN w:val="0"/>
        <w:spacing w:afterLines="50" w:after="180" w:line="560" w:lineRule="exact"/>
        <w:jc w:val="center"/>
        <w:textAlignment w:val="baseline"/>
        <w:rPr>
          <w:rFonts w:ascii="標楷體" w:eastAsia="標楷體" w:hAnsi="標楷體"/>
          <w:b/>
          <w:kern w:val="3"/>
          <w:sz w:val="40"/>
          <w:szCs w:val="40"/>
        </w:rPr>
      </w:pPr>
      <w:r w:rsidRPr="00794429">
        <w:rPr>
          <w:rFonts w:ascii="標楷體" w:eastAsia="標楷體" w:hAnsi="標楷體" w:hint="eastAsia"/>
          <w:b/>
          <w:kern w:val="3"/>
          <w:sz w:val="40"/>
          <w:szCs w:val="40"/>
        </w:rPr>
        <w:t>強化社政防災業務交流</w:t>
      </w:r>
    </w:p>
    <w:p w:rsidR="00E57E5C" w:rsidRDefault="00E57E5C" w:rsidP="00794429">
      <w:pPr>
        <w:suppressAutoHyphens/>
        <w:autoSpaceDN w:val="0"/>
        <w:spacing w:afterLines="50" w:after="180" w:line="560" w:lineRule="exact"/>
        <w:ind w:firstLineChars="200" w:firstLine="640"/>
        <w:jc w:val="both"/>
        <w:textAlignment w:val="baseline"/>
        <w:rPr>
          <w:rFonts w:ascii="標楷體" w:eastAsia="標楷體" w:hAnsi="標楷體" w:cs="LinGothic-Medium"/>
          <w:kern w:val="0"/>
          <w:sz w:val="32"/>
          <w:szCs w:val="32"/>
        </w:rPr>
      </w:pPr>
      <w:r w:rsidRPr="00794429">
        <w:rPr>
          <w:rFonts w:ascii="標楷體" w:eastAsia="標楷體" w:hAnsi="標楷體" w:cs="LinGothic-Medium" w:hint="eastAsia"/>
          <w:kern w:val="0"/>
          <w:sz w:val="32"/>
          <w:szCs w:val="32"/>
        </w:rPr>
        <w:t>為強化</w:t>
      </w:r>
      <w:r>
        <w:rPr>
          <w:rFonts w:ascii="標楷體" w:eastAsia="標楷體" w:hAnsi="標楷體" w:cs="LinGothic-Medium" w:hint="eastAsia"/>
          <w:kern w:val="0"/>
          <w:sz w:val="32"/>
          <w:szCs w:val="32"/>
        </w:rPr>
        <w:t>社政防災單位之間的聯繫及合作機制，增強災害應變之效率，衛生福利部移師花蓮縣</w:t>
      </w:r>
      <w:r w:rsidRPr="00794429">
        <w:rPr>
          <w:rFonts w:ascii="標楷體" w:eastAsia="標楷體" w:hAnsi="標楷體" w:cs="LinGothic-Medium" w:hint="eastAsia"/>
          <w:kern w:val="0"/>
          <w:sz w:val="32"/>
          <w:szCs w:val="32"/>
        </w:rPr>
        <w:t>於108年2月21-22日</w:t>
      </w:r>
      <w:r w:rsidR="009613AD">
        <w:rPr>
          <w:rFonts w:ascii="標楷體" w:eastAsia="標楷體" w:hAnsi="標楷體" w:cs="LinGothic-Medium" w:hint="eastAsia"/>
          <w:kern w:val="0"/>
          <w:sz w:val="32"/>
          <w:szCs w:val="32"/>
        </w:rPr>
        <w:t>假美侖飯店</w:t>
      </w:r>
      <w:r w:rsidRPr="00794429">
        <w:rPr>
          <w:rFonts w:ascii="標楷體" w:eastAsia="標楷體" w:hAnsi="標楷體" w:cs="LinGothic-Medium" w:hint="eastAsia"/>
          <w:kern w:val="0"/>
          <w:sz w:val="32"/>
          <w:szCs w:val="32"/>
        </w:rPr>
        <w:t>辦理全國災害救助聯繫會議，邀請地方政府及其培力之民間團體共同參加</w:t>
      </w:r>
      <w:r>
        <w:rPr>
          <w:rFonts w:ascii="標楷體" w:eastAsia="標楷體" w:hAnsi="標楷體" w:cs="LinGothic-Medium" w:hint="eastAsia"/>
          <w:kern w:val="0"/>
          <w:sz w:val="32"/>
          <w:szCs w:val="32"/>
        </w:rPr>
        <w:t>。</w:t>
      </w:r>
    </w:p>
    <w:p w:rsidR="00794429" w:rsidRPr="00794429" w:rsidRDefault="00794429" w:rsidP="00794429">
      <w:pPr>
        <w:suppressAutoHyphens/>
        <w:autoSpaceDN w:val="0"/>
        <w:spacing w:afterLines="50" w:after="180" w:line="560" w:lineRule="exact"/>
        <w:ind w:firstLineChars="200" w:firstLine="640"/>
        <w:jc w:val="both"/>
        <w:textAlignment w:val="baseline"/>
        <w:rPr>
          <w:rFonts w:ascii="標楷體" w:eastAsia="標楷體" w:hAnsi="標楷體" w:cs="LinGothic-Medium"/>
          <w:kern w:val="0"/>
          <w:sz w:val="32"/>
          <w:szCs w:val="32"/>
        </w:rPr>
      </w:pPr>
      <w:r w:rsidRPr="00794429">
        <w:rPr>
          <w:rFonts w:ascii="標楷體" w:eastAsia="標楷體" w:hAnsi="標楷體" w:cs="LinGothic-Medium" w:hint="eastAsia"/>
          <w:kern w:val="0"/>
          <w:sz w:val="32"/>
          <w:szCs w:val="32"/>
        </w:rPr>
        <w:t>107年2月6日花蓮發生了芮氏規模6.0的強震，造成大樓倒榻、路面毀損，總計17人罹難及兩百餘人受傷，是花蓮近年來災情最嚴重的一場地震。而在每次重大災害中，地方政府社政人員在第一時間結合民間團體啟動相關機制，協助受災民眾收容安置、物資發放及關懷慰問等工作。為了妥適照顧災民，避難收容處所的空間安排、隱私保護、物資調度發放及社工、志工</w:t>
      </w:r>
      <w:r w:rsidR="00A230CE">
        <w:rPr>
          <w:rFonts w:ascii="標楷體" w:eastAsia="標楷體" w:hAnsi="標楷體" w:cs="LinGothic-Medium" w:hint="eastAsia"/>
          <w:kern w:val="0"/>
          <w:sz w:val="32"/>
          <w:szCs w:val="32"/>
        </w:rPr>
        <w:t>投入與協助日益受到重視，讓公私部門社政防救災相關人員更熟悉避難收容處所的運作及災害應變與重建工作，更是刻不容緩的議題</w:t>
      </w:r>
      <w:r w:rsidRPr="00794429">
        <w:rPr>
          <w:rFonts w:ascii="標楷體" w:eastAsia="標楷體" w:hAnsi="標楷體" w:cs="LinGothic-Medium" w:hint="eastAsia"/>
          <w:kern w:val="0"/>
          <w:sz w:val="32"/>
          <w:szCs w:val="32"/>
        </w:rPr>
        <w:t>。</w:t>
      </w:r>
    </w:p>
    <w:p w:rsidR="00794429" w:rsidRPr="00794429" w:rsidRDefault="00E57E5C" w:rsidP="00794429">
      <w:pPr>
        <w:suppressAutoHyphens/>
        <w:autoSpaceDN w:val="0"/>
        <w:spacing w:afterLines="50" w:after="180" w:line="560" w:lineRule="exact"/>
        <w:ind w:firstLineChars="200" w:firstLine="640"/>
        <w:jc w:val="both"/>
        <w:textAlignment w:val="baseline"/>
        <w:rPr>
          <w:rFonts w:ascii="標楷體" w:eastAsia="標楷體" w:hAnsi="標楷體" w:cs="LinGothic-Medium"/>
          <w:kern w:val="0"/>
          <w:sz w:val="32"/>
          <w:szCs w:val="32"/>
        </w:rPr>
      </w:pPr>
      <w:r>
        <w:rPr>
          <w:rFonts w:ascii="標楷體" w:eastAsia="標楷體" w:hAnsi="標楷體" w:cs="LinGothic-Medium" w:hint="eastAsia"/>
          <w:kern w:val="0"/>
          <w:sz w:val="32"/>
          <w:szCs w:val="32"/>
        </w:rPr>
        <w:t>本次聯繫會議安排由衛生福利</w:t>
      </w:r>
      <w:r w:rsidR="00794429" w:rsidRPr="00794429">
        <w:rPr>
          <w:rFonts w:ascii="標楷體" w:eastAsia="標楷體" w:hAnsi="標楷體" w:cs="LinGothic-Medium" w:hint="eastAsia"/>
          <w:kern w:val="0"/>
          <w:sz w:val="32"/>
          <w:szCs w:val="32"/>
        </w:rPr>
        <w:t>部及國家災害防救科技中心進行「社政防救災發展及未來展望」及「我國面臨災害之挑戰及災時資訊科技於之運用介紹」等2場次專題演講；另有「106年度災害救助資源整合網絡先導性研究」成果發表、花蓮地震安置紀錄片首映</w:t>
      </w:r>
      <w:r w:rsidR="00794429" w:rsidRPr="00794429">
        <w:rPr>
          <w:rFonts w:ascii="標楷體" w:eastAsia="標楷體" w:hAnsi="標楷體" w:cs="LinGothic-Medium" w:hint="eastAsia"/>
          <w:kern w:val="0"/>
          <w:sz w:val="32"/>
          <w:szCs w:val="32"/>
        </w:rPr>
        <w:lastRenderedPageBreak/>
        <w:t>與分享、氣候變遷與NGO經驗分享等。</w:t>
      </w:r>
    </w:p>
    <w:p w:rsidR="00794429" w:rsidRPr="00794429" w:rsidRDefault="00794429" w:rsidP="00794429">
      <w:pPr>
        <w:suppressAutoHyphens/>
        <w:autoSpaceDN w:val="0"/>
        <w:spacing w:afterLines="50" w:after="180" w:line="560" w:lineRule="exact"/>
        <w:ind w:firstLineChars="200" w:firstLine="640"/>
        <w:jc w:val="both"/>
        <w:textAlignment w:val="baseline"/>
        <w:rPr>
          <w:rFonts w:ascii="標楷體" w:eastAsia="標楷體" w:hAnsi="標楷體" w:cs="LinGothic-Medium"/>
          <w:kern w:val="0"/>
          <w:sz w:val="32"/>
          <w:szCs w:val="32"/>
        </w:rPr>
      </w:pPr>
      <w:r w:rsidRPr="00794429">
        <w:rPr>
          <w:rFonts w:ascii="標楷體" w:eastAsia="標楷體" w:hAnsi="標楷體" w:cs="LinGothic-Medium" w:hint="eastAsia"/>
          <w:kern w:val="0"/>
          <w:sz w:val="32"/>
          <w:szCs w:val="32"/>
        </w:rPr>
        <w:t>本次會議另以0206花蓮震災應變為主軸，從公部門及民間部門之角度進行工作經驗交流，另為增進與會人員參與社政防救災工作之認識，設計災時各種可能狀況，分組進行研討，交流彼此在社政防救災工作中的角色和經驗，進行因應及分享，期在花蓮震災屆滿1年的時候，檢視過往經驗並激盪創新思維。</w:t>
      </w:r>
    </w:p>
    <w:p w:rsidR="00794429" w:rsidRPr="00794429" w:rsidRDefault="00794429" w:rsidP="00794429">
      <w:pPr>
        <w:suppressAutoHyphens/>
        <w:autoSpaceDN w:val="0"/>
        <w:spacing w:afterLines="50" w:after="180" w:line="560" w:lineRule="exact"/>
        <w:ind w:firstLineChars="215" w:firstLine="688"/>
        <w:textAlignment w:val="baseline"/>
        <w:rPr>
          <w:rFonts w:ascii="標楷體" w:eastAsia="標楷體" w:hAnsi="標楷體"/>
          <w:kern w:val="3"/>
          <w:sz w:val="32"/>
          <w:szCs w:val="32"/>
        </w:rPr>
      </w:pPr>
      <w:r w:rsidRPr="00794429">
        <w:rPr>
          <w:rFonts w:ascii="標楷體" w:eastAsia="標楷體" w:hAnsi="標楷體" w:cs="LinGothic-Medium" w:hint="eastAsia"/>
          <w:kern w:val="0"/>
          <w:sz w:val="32"/>
          <w:szCs w:val="32"/>
        </w:rPr>
        <w:t>衛生福利部社會救助及社工司李美珍司長表示，</w:t>
      </w:r>
      <w:r w:rsidR="00436D3C" w:rsidRPr="00436D3C">
        <w:rPr>
          <w:rFonts w:ascii="標楷體" w:eastAsia="標楷體" w:hAnsi="標楷體" w:cs="LinGothic-Medium" w:hint="eastAsia"/>
          <w:kern w:val="0"/>
          <w:sz w:val="32"/>
          <w:szCs w:val="32"/>
        </w:rPr>
        <w:t>臺灣位於歐亞大陸板塊與菲律賓海板塊之交界處，屬有感地震最頻繁發生的地區之一</w:t>
      </w:r>
      <w:r w:rsidR="00436D3C">
        <w:rPr>
          <w:rFonts w:ascii="標楷體" w:eastAsia="標楷體" w:hAnsi="標楷體" w:cs="LinGothic-Medium" w:hint="eastAsia"/>
          <w:kern w:val="0"/>
          <w:sz w:val="32"/>
          <w:szCs w:val="32"/>
        </w:rPr>
        <w:t>，</w:t>
      </w:r>
      <w:r w:rsidR="005615D6">
        <w:rPr>
          <w:rFonts w:ascii="標楷體" w:eastAsia="標楷體" w:hAnsi="標楷體" w:cs="LinGothic-Medium" w:hint="eastAsia"/>
          <w:kern w:val="0"/>
          <w:sz w:val="32"/>
          <w:szCs w:val="32"/>
        </w:rPr>
        <w:t>即便</w:t>
      </w:r>
      <w:r w:rsidR="00436D3C" w:rsidRPr="00436D3C">
        <w:rPr>
          <w:rFonts w:ascii="標楷體" w:eastAsia="標楷體" w:hAnsi="標楷體" w:cs="LinGothic-Medium" w:hint="eastAsia"/>
          <w:kern w:val="0"/>
          <w:sz w:val="32"/>
          <w:szCs w:val="32"/>
        </w:rPr>
        <w:t>現今之科學與技術已如此先進，但對於地震何時何地發生仍舊無法進行準確之預測，一旦災害來臨即對人民生命財產造成嚴重之威脅</w:t>
      </w:r>
      <w:r w:rsidRPr="00794429">
        <w:rPr>
          <w:rFonts w:ascii="標楷體" w:eastAsia="標楷體" w:hAnsi="標楷體" w:cs="LinGothic-Medium" w:hint="eastAsia"/>
          <w:kern w:val="0"/>
          <w:sz w:val="32"/>
          <w:szCs w:val="32"/>
        </w:rPr>
        <w:t>，對於人力吃緊的社政人員而言十分具有挑戰</w:t>
      </w:r>
      <w:r w:rsidR="00DE78DD">
        <w:rPr>
          <w:rFonts w:ascii="標楷體" w:eastAsia="標楷體" w:hAnsi="標楷體" w:cs="LinGothic-Medium" w:hint="eastAsia"/>
          <w:kern w:val="0"/>
          <w:sz w:val="32"/>
          <w:szCs w:val="32"/>
        </w:rPr>
        <w:t>性</w:t>
      </w:r>
      <w:r w:rsidRPr="00794429">
        <w:rPr>
          <w:rFonts w:ascii="標楷體" w:eastAsia="標楷體" w:hAnsi="標楷體" w:cs="LinGothic-Medium" w:hint="eastAsia"/>
          <w:kern w:val="0"/>
          <w:sz w:val="32"/>
          <w:szCs w:val="32"/>
        </w:rPr>
        <w:t>，因此</w:t>
      </w:r>
      <w:r w:rsidR="00DE78DD">
        <w:rPr>
          <w:rFonts w:ascii="標楷體" w:eastAsia="標楷體" w:hAnsi="標楷體" w:cs="LinGothic-Medium" w:hint="eastAsia"/>
          <w:kern w:val="0"/>
          <w:sz w:val="32"/>
          <w:szCs w:val="32"/>
        </w:rPr>
        <w:t>平時整備工作的落實</w:t>
      </w:r>
      <w:r w:rsidR="005615D6">
        <w:rPr>
          <w:rFonts w:ascii="標楷體" w:eastAsia="標楷體" w:hAnsi="標楷體" w:cs="LinGothic-Medium" w:hint="eastAsia"/>
          <w:kern w:val="0"/>
          <w:sz w:val="32"/>
          <w:szCs w:val="32"/>
        </w:rPr>
        <w:t>更形重要，平時培力在地民間團體參與相關訓練</w:t>
      </w:r>
      <w:r w:rsidRPr="00794429">
        <w:rPr>
          <w:rFonts w:ascii="標楷體" w:eastAsia="標楷體" w:hAnsi="標楷體" w:cs="LinGothic-Medium" w:hint="eastAsia"/>
          <w:kern w:val="0"/>
          <w:sz w:val="32"/>
          <w:szCs w:val="32"/>
        </w:rPr>
        <w:t>，依專長予以分工，並透過演練熟悉彼此災時角色，唯有公私部門齊心合作，才能匯聚眾人之力，</w:t>
      </w:r>
      <w:r w:rsidR="00B57D62">
        <w:rPr>
          <w:rFonts w:ascii="標楷體" w:eastAsia="標楷體" w:hAnsi="標楷體" w:cs="LinGothic-Medium" w:hint="eastAsia"/>
          <w:kern w:val="0"/>
          <w:sz w:val="32"/>
          <w:szCs w:val="32"/>
        </w:rPr>
        <w:t>協助災區完成相關復原工作重返生活</w:t>
      </w:r>
      <w:r w:rsidRPr="00794429">
        <w:rPr>
          <w:rFonts w:ascii="標楷體" w:eastAsia="標楷體" w:hAnsi="標楷體" w:hint="eastAsia"/>
          <w:kern w:val="3"/>
          <w:sz w:val="32"/>
          <w:szCs w:val="32"/>
        </w:rPr>
        <w:t>。</w:t>
      </w:r>
    </w:p>
    <w:p w:rsidR="00794429" w:rsidRPr="00794429" w:rsidRDefault="00794429" w:rsidP="00794429">
      <w:pPr>
        <w:adjustRightInd w:val="0"/>
        <w:snapToGrid w:val="0"/>
        <w:spacing w:beforeLines="50" w:before="180" w:line="520" w:lineRule="exact"/>
        <w:ind w:left="1" w:hanging="3"/>
        <w:rPr>
          <w:rFonts w:eastAsia="標楷體"/>
          <w:b/>
          <w:sz w:val="28"/>
          <w:szCs w:val="28"/>
        </w:rPr>
      </w:pPr>
    </w:p>
    <w:p w:rsidR="00794429" w:rsidRPr="00794429" w:rsidRDefault="00794429" w:rsidP="00794429">
      <w:pPr>
        <w:adjustRightInd w:val="0"/>
        <w:snapToGrid w:val="0"/>
        <w:spacing w:beforeLines="50" w:before="180" w:line="520" w:lineRule="exact"/>
        <w:ind w:left="1" w:hanging="3"/>
        <w:rPr>
          <w:rFonts w:eastAsia="標楷體"/>
          <w:b/>
          <w:sz w:val="28"/>
          <w:szCs w:val="28"/>
        </w:rPr>
      </w:pPr>
    </w:p>
    <w:p w:rsidR="00820AFE" w:rsidRPr="0091365A" w:rsidRDefault="00820AFE" w:rsidP="00820AFE">
      <w:pPr>
        <w:pStyle w:val="Web"/>
        <w:spacing w:before="0" w:beforeAutospacing="0" w:afterLines="50" w:after="180" w:afterAutospacing="0" w:line="480" w:lineRule="exact"/>
        <w:ind w:rightChars="-109" w:right="-262"/>
        <w:jc w:val="center"/>
        <w:rPr>
          <w:rFonts w:ascii="標楷體" w:eastAsia="標楷體" w:hAnsi="標楷體" w:cs="Times New Roman"/>
          <w:b/>
          <w:kern w:val="2"/>
          <w:sz w:val="32"/>
          <w:szCs w:val="32"/>
        </w:rPr>
      </w:pPr>
    </w:p>
    <w:p w:rsidR="00820AFE" w:rsidRPr="00075856" w:rsidRDefault="00820AFE" w:rsidP="00AA164A">
      <w:pPr>
        <w:spacing w:beforeLines="50" w:before="180" w:line="540" w:lineRule="exact"/>
        <w:jc w:val="both"/>
        <w:rPr>
          <w:rFonts w:ascii="標楷體" w:eastAsia="標楷體" w:hAnsi="標楷體"/>
          <w:sz w:val="28"/>
          <w:szCs w:val="28"/>
        </w:rPr>
      </w:pPr>
    </w:p>
    <w:sectPr w:rsidR="00820AFE" w:rsidRPr="00075856" w:rsidSect="003C28F6">
      <w:footerReference w:type="default" r:id="rId9"/>
      <w:pgSz w:w="11906" w:h="16838"/>
      <w:pgMar w:top="1079" w:right="1466" w:bottom="539" w:left="126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4F29" w:rsidRDefault="00B34F29">
      <w:r>
        <w:separator/>
      </w:r>
    </w:p>
  </w:endnote>
  <w:endnote w:type="continuationSeparator" w:id="0">
    <w:p w:rsidR="00B34F29" w:rsidRDefault="00B34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標楷體">
    <w:altName w:val="DF Kai Shu"/>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nGothic-Medium">
    <w:charset w:val="00"/>
    <w:family w:val="auto"/>
    <w:pitch w:val="default"/>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6435B" w:rsidRDefault="00B6435B">
    <w:pPr>
      <w:pStyle w:val="a5"/>
      <w:jc w:val="center"/>
    </w:pPr>
    <w:r>
      <w:fldChar w:fldCharType="begin"/>
    </w:r>
    <w:r>
      <w:instrText>PAGE   \* MERGEFORMAT</w:instrText>
    </w:r>
    <w:r>
      <w:fldChar w:fldCharType="separate"/>
    </w:r>
    <w:r w:rsidR="006641EB" w:rsidRPr="006641EB">
      <w:rPr>
        <w:noProof/>
        <w:lang w:val="zh-TW"/>
      </w:rPr>
      <w:t>1</w:t>
    </w:r>
    <w:r>
      <w:fldChar w:fldCharType="end"/>
    </w:r>
  </w:p>
  <w:p w:rsidR="00B6435B" w:rsidRDefault="00B6435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4F29" w:rsidRDefault="00B34F29">
      <w:r>
        <w:separator/>
      </w:r>
    </w:p>
  </w:footnote>
  <w:footnote w:type="continuationSeparator" w:id="0">
    <w:p w:rsidR="00B34F29" w:rsidRDefault="00B34F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1B04EB50"/>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787BFA"/>
    <w:multiLevelType w:val="hybridMultilevel"/>
    <w:tmpl w:val="E3748A1A"/>
    <w:lvl w:ilvl="0" w:tplc="5E2AEE36">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16166E02"/>
    <w:multiLevelType w:val="hybridMultilevel"/>
    <w:tmpl w:val="07B85C62"/>
    <w:lvl w:ilvl="0" w:tplc="04090017">
      <w:start w:val="1"/>
      <w:numFmt w:val="ideographLegalTradition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CB04B67"/>
    <w:multiLevelType w:val="hybridMultilevel"/>
    <w:tmpl w:val="13142604"/>
    <w:lvl w:ilvl="0" w:tplc="89D8C968">
      <w:start w:val="1"/>
      <w:numFmt w:val="taiwaneseCountingThousand"/>
      <w:lvlText w:val="%1、"/>
      <w:lvlJc w:val="left"/>
      <w:pPr>
        <w:tabs>
          <w:tab w:val="num" w:pos="720"/>
        </w:tabs>
        <w:ind w:left="720" w:hanging="480"/>
      </w:pPr>
      <w:rPr>
        <w:rFonts w:hint="default"/>
      </w:rPr>
    </w:lvl>
    <w:lvl w:ilvl="1" w:tplc="04090019" w:tentative="1">
      <w:start w:val="1"/>
      <w:numFmt w:val="ideographTraditional"/>
      <w:lvlText w:val="%2、"/>
      <w:lvlJc w:val="left"/>
      <w:pPr>
        <w:tabs>
          <w:tab w:val="num" w:pos="1200"/>
        </w:tabs>
        <w:ind w:left="1200" w:hanging="480"/>
      </w:pPr>
    </w:lvl>
    <w:lvl w:ilvl="2" w:tplc="0409001B" w:tentative="1">
      <w:start w:val="1"/>
      <w:numFmt w:val="lowerRoman"/>
      <w:lvlText w:val="%3."/>
      <w:lvlJc w:val="right"/>
      <w:pPr>
        <w:tabs>
          <w:tab w:val="num" w:pos="1680"/>
        </w:tabs>
        <w:ind w:left="1680" w:hanging="480"/>
      </w:pPr>
    </w:lvl>
    <w:lvl w:ilvl="3" w:tplc="0409000F" w:tentative="1">
      <w:start w:val="1"/>
      <w:numFmt w:val="decimal"/>
      <w:lvlText w:val="%4."/>
      <w:lvlJc w:val="left"/>
      <w:pPr>
        <w:tabs>
          <w:tab w:val="num" w:pos="2160"/>
        </w:tabs>
        <w:ind w:left="2160" w:hanging="480"/>
      </w:pPr>
    </w:lvl>
    <w:lvl w:ilvl="4" w:tplc="04090019" w:tentative="1">
      <w:start w:val="1"/>
      <w:numFmt w:val="ideographTraditional"/>
      <w:lvlText w:val="%5、"/>
      <w:lvlJc w:val="left"/>
      <w:pPr>
        <w:tabs>
          <w:tab w:val="num" w:pos="2640"/>
        </w:tabs>
        <w:ind w:left="2640" w:hanging="480"/>
      </w:pPr>
    </w:lvl>
    <w:lvl w:ilvl="5" w:tplc="0409001B" w:tentative="1">
      <w:start w:val="1"/>
      <w:numFmt w:val="lowerRoman"/>
      <w:lvlText w:val="%6."/>
      <w:lvlJc w:val="right"/>
      <w:pPr>
        <w:tabs>
          <w:tab w:val="num" w:pos="3120"/>
        </w:tabs>
        <w:ind w:left="3120" w:hanging="480"/>
      </w:pPr>
    </w:lvl>
    <w:lvl w:ilvl="6" w:tplc="0409000F" w:tentative="1">
      <w:start w:val="1"/>
      <w:numFmt w:val="decimal"/>
      <w:lvlText w:val="%7."/>
      <w:lvlJc w:val="left"/>
      <w:pPr>
        <w:tabs>
          <w:tab w:val="num" w:pos="3600"/>
        </w:tabs>
        <w:ind w:left="3600" w:hanging="480"/>
      </w:pPr>
    </w:lvl>
    <w:lvl w:ilvl="7" w:tplc="04090019" w:tentative="1">
      <w:start w:val="1"/>
      <w:numFmt w:val="ideographTraditional"/>
      <w:lvlText w:val="%8、"/>
      <w:lvlJc w:val="left"/>
      <w:pPr>
        <w:tabs>
          <w:tab w:val="num" w:pos="4080"/>
        </w:tabs>
        <w:ind w:left="4080" w:hanging="480"/>
      </w:pPr>
    </w:lvl>
    <w:lvl w:ilvl="8" w:tplc="0409001B" w:tentative="1">
      <w:start w:val="1"/>
      <w:numFmt w:val="lowerRoman"/>
      <w:lvlText w:val="%9."/>
      <w:lvlJc w:val="right"/>
      <w:pPr>
        <w:tabs>
          <w:tab w:val="num" w:pos="4560"/>
        </w:tabs>
        <w:ind w:left="4560" w:hanging="480"/>
      </w:pPr>
    </w:lvl>
  </w:abstractNum>
  <w:abstractNum w:abstractNumId="4" w15:restartNumberingAfterBreak="0">
    <w:nsid w:val="20D65FA6"/>
    <w:multiLevelType w:val="hybridMultilevel"/>
    <w:tmpl w:val="62E6A288"/>
    <w:lvl w:ilvl="0" w:tplc="DECE248C">
      <w:start w:val="1"/>
      <w:numFmt w:val="bullet"/>
      <w:lvlText w:val=""/>
      <w:lvlJc w:val="left"/>
      <w:pPr>
        <w:tabs>
          <w:tab w:val="num" w:pos="720"/>
        </w:tabs>
        <w:ind w:left="720" w:hanging="360"/>
      </w:pPr>
      <w:rPr>
        <w:rFonts w:ascii="Wingdings" w:hAnsi="Wingdings" w:hint="default"/>
      </w:rPr>
    </w:lvl>
    <w:lvl w:ilvl="1" w:tplc="535A292C" w:tentative="1">
      <w:start w:val="1"/>
      <w:numFmt w:val="bullet"/>
      <w:lvlText w:val=""/>
      <w:lvlJc w:val="left"/>
      <w:pPr>
        <w:tabs>
          <w:tab w:val="num" w:pos="1440"/>
        </w:tabs>
        <w:ind w:left="1440" w:hanging="360"/>
      </w:pPr>
      <w:rPr>
        <w:rFonts w:ascii="Wingdings" w:hAnsi="Wingdings" w:hint="default"/>
      </w:rPr>
    </w:lvl>
    <w:lvl w:ilvl="2" w:tplc="EFFC19C8" w:tentative="1">
      <w:start w:val="1"/>
      <w:numFmt w:val="bullet"/>
      <w:lvlText w:val=""/>
      <w:lvlJc w:val="left"/>
      <w:pPr>
        <w:tabs>
          <w:tab w:val="num" w:pos="2160"/>
        </w:tabs>
        <w:ind w:left="2160" w:hanging="360"/>
      </w:pPr>
      <w:rPr>
        <w:rFonts w:ascii="Wingdings" w:hAnsi="Wingdings" w:hint="default"/>
      </w:rPr>
    </w:lvl>
    <w:lvl w:ilvl="3" w:tplc="7CD8FCC4" w:tentative="1">
      <w:start w:val="1"/>
      <w:numFmt w:val="bullet"/>
      <w:lvlText w:val=""/>
      <w:lvlJc w:val="left"/>
      <w:pPr>
        <w:tabs>
          <w:tab w:val="num" w:pos="2880"/>
        </w:tabs>
        <w:ind w:left="2880" w:hanging="360"/>
      </w:pPr>
      <w:rPr>
        <w:rFonts w:ascii="Wingdings" w:hAnsi="Wingdings" w:hint="default"/>
      </w:rPr>
    </w:lvl>
    <w:lvl w:ilvl="4" w:tplc="8FDA2356" w:tentative="1">
      <w:start w:val="1"/>
      <w:numFmt w:val="bullet"/>
      <w:lvlText w:val=""/>
      <w:lvlJc w:val="left"/>
      <w:pPr>
        <w:tabs>
          <w:tab w:val="num" w:pos="3600"/>
        </w:tabs>
        <w:ind w:left="3600" w:hanging="360"/>
      </w:pPr>
      <w:rPr>
        <w:rFonts w:ascii="Wingdings" w:hAnsi="Wingdings" w:hint="default"/>
      </w:rPr>
    </w:lvl>
    <w:lvl w:ilvl="5" w:tplc="F6CCB45E" w:tentative="1">
      <w:start w:val="1"/>
      <w:numFmt w:val="bullet"/>
      <w:lvlText w:val=""/>
      <w:lvlJc w:val="left"/>
      <w:pPr>
        <w:tabs>
          <w:tab w:val="num" w:pos="4320"/>
        </w:tabs>
        <w:ind w:left="4320" w:hanging="360"/>
      </w:pPr>
      <w:rPr>
        <w:rFonts w:ascii="Wingdings" w:hAnsi="Wingdings" w:hint="default"/>
      </w:rPr>
    </w:lvl>
    <w:lvl w:ilvl="6" w:tplc="31FA8BE0" w:tentative="1">
      <w:start w:val="1"/>
      <w:numFmt w:val="bullet"/>
      <w:lvlText w:val=""/>
      <w:lvlJc w:val="left"/>
      <w:pPr>
        <w:tabs>
          <w:tab w:val="num" w:pos="5040"/>
        </w:tabs>
        <w:ind w:left="5040" w:hanging="360"/>
      </w:pPr>
      <w:rPr>
        <w:rFonts w:ascii="Wingdings" w:hAnsi="Wingdings" w:hint="default"/>
      </w:rPr>
    </w:lvl>
    <w:lvl w:ilvl="7" w:tplc="AAB8CFA6" w:tentative="1">
      <w:start w:val="1"/>
      <w:numFmt w:val="bullet"/>
      <w:lvlText w:val=""/>
      <w:lvlJc w:val="left"/>
      <w:pPr>
        <w:tabs>
          <w:tab w:val="num" w:pos="5760"/>
        </w:tabs>
        <w:ind w:left="5760" w:hanging="360"/>
      </w:pPr>
      <w:rPr>
        <w:rFonts w:ascii="Wingdings" w:hAnsi="Wingdings" w:hint="default"/>
      </w:rPr>
    </w:lvl>
    <w:lvl w:ilvl="8" w:tplc="886AED5A"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5DB0967"/>
    <w:multiLevelType w:val="hybridMultilevel"/>
    <w:tmpl w:val="EA06A79C"/>
    <w:lvl w:ilvl="0" w:tplc="BD18C7DA">
      <w:start w:val="1"/>
      <w:numFmt w:val="bullet"/>
      <w:lvlText w:val=""/>
      <w:lvlJc w:val="left"/>
      <w:pPr>
        <w:tabs>
          <w:tab w:val="num" w:pos="720"/>
        </w:tabs>
        <w:ind w:left="720" w:hanging="360"/>
      </w:pPr>
      <w:rPr>
        <w:rFonts w:ascii="Wingdings" w:hAnsi="Wingdings" w:hint="default"/>
      </w:rPr>
    </w:lvl>
    <w:lvl w:ilvl="1" w:tplc="8A601CD2" w:tentative="1">
      <w:start w:val="1"/>
      <w:numFmt w:val="bullet"/>
      <w:lvlText w:val=""/>
      <w:lvlJc w:val="left"/>
      <w:pPr>
        <w:tabs>
          <w:tab w:val="num" w:pos="1440"/>
        </w:tabs>
        <w:ind w:left="1440" w:hanging="360"/>
      </w:pPr>
      <w:rPr>
        <w:rFonts w:ascii="Wingdings" w:hAnsi="Wingdings" w:hint="default"/>
      </w:rPr>
    </w:lvl>
    <w:lvl w:ilvl="2" w:tplc="25487FAA" w:tentative="1">
      <w:start w:val="1"/>
      <w:numFmt w:val="bullet"/>
      <w:lvlText w:val=""/>
      <w:lvlJc w:val="left"/>
      <w:pPr>
        <w:tabs>
          <w:tab w:val="num" w:pos="2160"/>
        </w:tabs>
        <w:ind w:left="2160" w:hanging="360"/>
      </w:pPr>
      <w:rPr>
        <w:rFonts w:ascii="Wingdings" w:hAnsi="Wingdings" w:hint="default"/>
      </w:rPr>
    </w:lvl>
    <w:lvl w:ilvl="3" w:tplc="048CAF4A" w:tentative="1">
      <w:start w:val="1"/>
      <w:numFmt w:val="bullet"/>
      <w:lvlText w:val=""/>
      <w:lvlJc w:val="left"/>
      <w:pPr>
        <w:tabs>
          <w:tab w:val="num" w:pos="2880"/>
        </w:tabs>
        <w:ind w:left="2880" w:hanging="360"/>
      </w:pPr>
      <w:rPr>
        <w:rFonts w:ascii="Wingdings" w:hAnsi="Wingdings" w:hint="default"/>
      </w:rPr>
    </w:lvl>
    <w:lvl w:ilvl="4" w:tplc="56E89BDE" w:tentative="1">
      <w:start w:val="1"/>
      <w:numFmt w:val="bullet"/>
      <w:lvlText w:val=""/>
      <w:lvlJc w:val="left"/>
      <w:pPr>
        <w:tabs>
          <w:tab w:val="num" w:pos="3600"/>
        </w:tabs>
        <w:ind w:left="3600" w:hanging="360"/>
      </w:pPr>
      <w:rPr>
        <w:rFonts w:ascii="Wingdings" w:hAnsi="Wingdings" w:hint="default"/>
      </w:rPr>
    </w:lvl>
    <w:lvl w:ilvl="5" w:tplc="F8DA5792" w:tentative="1">
      <w:start w:val="1"/>
      <w:numFmt w:val="bullet"/>
      <w:lvlText w:val=""/>
      <w:lvlJc w:val="left"/>
      <w:pPr>
        <w:tabs>
          <w:tab w:val="num" w:pos="4320"/>
        </w:tabs>
        <w:ind w:left="4320" w:hanging="360"/>
      </w:pPr>
      <w:rPr>
        <w:rFonts w:ascii="Wingdings" w:hAnsi="Wingdings" w:hint="default"/>
      </w:rPr>
    </w:lvl>
    <w:lvl w:ilvl="6" w:tplc="DF80C80C" w:tentative="1">
      <w:start w:val="1"/>
      <w:numFmt w:val="bullet"/>
      <w:lvlText w:val=""/>
      <w:lvlJc w:val="left"/>
      <w:pPr>
        <w:tabs>
          <w:tab w:val="num" w:pos="5040"/>
        </w:tabs>
        <w:ind w:left="5040" w:hanging="360"/>
      </w:pPr>
      <w:rPr>
        <w:rFonts w:ascii="Wingdings" w:hAnsi="Wingdings" w:hint="default"/>
      </w:rPr>
    </w:lvl>
    <w:lvl w:ilvl="7" w:tplc="FC1C79AC" w:tentative="1">
      <w:start w:val="1"/>
      <w:numFmt w:val="bullet"/>
      <w:lvlText w:val=""/>
      <w:lvlJc w:val="left"/>
      <w:pPr>
        <w:tabs>
          <w:tab w:val="num" w:pos="5760"/>
        </w:tabs>
        <w:ind w:left="5760" w:hanging="360"/>
      </w:pPr>
      <w:rPr>
        <w:rFonts w:ascii="Wingdings" w:hAnsi="Wingdings" w:hint="default"/>
      </w:rPr>
    </w:lvl>
    <w:lvl w:ilvl="8" w:tplc="29F64CD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5350C0"/>
    <w:multiLevelType w:val="hybridMultilevel"/>
    <w:tmpl w:val="1EB8D534"/>
    <w:lvl w:ilvl="0" w:tplc="0409000F">
      <w:start w:val="1"/>
      <w:numFmt w:val="decimal"/>
      <w:lvlText w:val="%1."/>
      <w:lvlJc w:val="left"/>
      <w:pPr>
        <w:ind w:left="1004" w:hanging="480"/>
      </w:pPr>
    </w:lvl>
    <w:lvl w:ilvl="1" w:tplc="04090019" w:tentative="1">
      <w:start w:val="1"/>
      <w:numFmt w:val="ideographTraditional"/>
      <w:lvlText w:val="%2、"/>
      <w:lvlJc w:val="left"/>
      <w:pPr>
        <w:ind w:left="1484" w:hanging="480"/>
      </w:pPr>
    </w:lvl>
    <w:lvl w:ilvl="2" w:tplc="0409001B" w:tentative="1">
      <w:start w:val="1"/>
      <w:numFmt w:val="lowerRoman"/>
      <w:lvlText w:val="%3."/>
      <w:lvlJc w:val="right"/>
      <w:pPr>
        <w:ind w:left="1964" w:hanging="480"/>
      </w:pPr>
    </w:lvl>
    <w:lvl w:ilvl="3" w:tplc="0409000F" w:tentative="1">
      <w:start w:val="1"/>
      <w:numFmt w:val="decimal"/>
      <w:lvlText w:val="%4."/>
      <w:lvlJc w:val="left"/>
      <w:pPr>
        <w:ind w:left="2444" w:hanging="480"/>
      </w:pPr>
    </w:lvl>
    <w:lvl w:ilvl="4" w:tplc="04090019" w:tentative="1">
      <w:start w:val="1"/>
      <w:numFmt w:val="ideographTraditional"/>
      <w:lvlText w:val="%5、"/>
      <w:lvlJc w:val="left"/>
      <w:pPr>
        <w:ind w:left="2924" w:hanging="480"/>
      </w:pPr>
    </w:lvl>
    <w:lvl w:ilvl="5" w:tplc="0409001B" w:tentative="1">
      <w:start w:val="1"/>
      <w:numFmt w:val="lowerRoman"/>
      <w:lvlText w:val="%6."/>
      <w:lvlJc w:val="right"/>
      <w:pPr>
        <w:ind w:left="3404" w:hanging="480"/>
      </w:pPr>
    </w:lvl>
    <w:lvl w:ilvl="6" w:tplc="0409000F" w:tentative="1">
      <w:start w:val="1"/>
      <w:numFmt w:val="decimal"/>
      <w:lvlText w:val="%7."/>
      <w:lvlJc w:val="left"/>
      <w:pPr>
        <w:ind w:left="3884" w:hanging="480"/>
      </w:pPr>
    </w:lvl>
    <w:lvl w:ilvl="7" w:tplc="04090019" w:tentative="1">
      <w:start w:val="1"/>
      <w:numFmt w:val="ideographTraditional"/>
      <w:lvlText w:val="%8、"/>
      <w:lvlJc w:val="left"/>
      <w:pPr>
        <w:ind w:left="4364" w:hanging="480"/>
      </w:pPr>
    </w:lvl>
    <w:lvl w:ilvl="8" w:tplc="0409001B" w:tentative="1">
      <w:start w:val="1"/>
      <w:numFmt w:val="lowerRoman"/>
      <w:lvlText w:val="%9."/>
      <w:lvlJc w:val="right"/>
      <w:pPr>
        <w:ind w:left="4844" w:hanging="480"/>
      </w:pPr>
    </w:lvl>
  </w:abstractNum>
  <w:abstractNum w:abstractNumId="7" w15:restartNumberingAfterBreak="0">
    <w:nsid w:val="2F51615F"/>
    <w:multiLevelType w:val="hybridMultilevel"/>
    <w:tmpl w:val="92B4A5E0"/>
    <w:lvl w:ilvl="0" w:tplc="01486FD2">
      <w:start w:val="1"/>
      <w:numFmt w:val="bullet"/>
      <w:lvlText w:val=""/>
      <w:lvlJc w:val="left"/>
      <w:pPr>
        <w:tabs>
          <w:tab w:val="num" w:pos="720"/>
        </w:tabs>
        <w:ind w:left="720" w:hanging="360"/>
      </w:pPr>
      <w:rPr>
        <w:rFonts w:ascii="Wingdings" w:hAnsi="Wingdings" w:hint="default"/>
      </w:rPr>
    </w:lvl>
    <w:lvl w:ilvl="1" w:tplc="62CE0B80" w:tentative="1">
      <w:start w:val="1"/>
      <w:numFmt w:val="bullet"/>
      <w:lvlText w:val=""/>
      <w:lvlJc w:val="left"/>
      <w:pPr>
        <w:tabs>
          <w:tab w:val="num" w:pos="1440"/>
        </w:tabs>
        <w:ind w:left="1440" w:hanging="360"/>
      </w:pPr>
      <w:rPr>
        <w:rFonts w:ascii="Wingdings" w:hAnsi="Wingdings" w:hint="default"/>
      </w:rPr>
    </w:lvl>
    <w:lvl w:ilvl="2" w:tplc="8B1674B4" w:tentative="1">
      <w:start w:val="1"/>
      <w:numFmt w:val="bullet"/>
      <w:lvlText w:val=""/>
      <w:lvlJc w:val="left"/>
      <w:pPr>
        <w:tabs>
          <w:tab w:val="num" w:pos="2160"/>
        </w:tabs>
        <w:ind w:left="2160" w:hanging="360"/>
      </w:pPr>
      <w:rPr>
        <w:rFonts w:ascii="Wingdings" w:hAnsi="Wingdings" w:hint="default"/>
      </w:rPr>
    </w:lvl>
    <w:lvl w:ilvl="3" w:tplc="B9A8F130" w:tentative="1">
      <w:start w:val="1"/>
      <w:numFmt w:val="bullet"/>
      <w:lvlText w:val=""/>
      <w:lvlJc w:val="left"/>
      <w:pPr>
        <w:tabs>
          <w:tab w:val="num" w:pos="2880"/>
        </w:tabs>
        <w:ind w:left="2880" w:hanging="360"/>
      </w:pPr>
      <w:rPr>
        <w:rFonts w:ascii="Wingdings" w:hAnsi="Wingdings" w:hint="default"/>
      </w:rPr>
    </w:lvl>
    <w:lvl w:ilvl="4" w:tplc="42B0E520" w:tentative="1">
      <w:start w:val="1"/>
      <w:numFmt w:val="bullet"/>
      <w:lvlText w:val=""/>
      <w:lvlJc w:val="left"/>
      <w:pPr>
        <w:tabs>
          <w:tab w:val="num" w:pos="3600"/>
        </w:tabs>
        <w:ind w:left="3600" w:hanging="360"/>
      </w:pPr>
      <w:rPr>
        <w:rFonts w:ascii="Wingdings" w:hAnsi="Wingdings" w:hint="default"/>
      </w:rPr>
    </w:lvl>
    <w:lvl w:ilvl="5" w:tplc="AB00CF3E" w:tentative="1">
      <w:start w:val="1"/>
      <w:numFmt w:val="bullet"/>
      <w:lvlText w:val=""/>
      <w:lvlJc w:val="left"/>
      <w:pPr>
        <w:tabs>
          <w:tab w:val="num" w:pos="4320"/>
        </w:tabs>
        <w:ind w:left="4320" w:hanging="360"/>
      </w:pPr>
      <w:rPr>
        <w:rFonts w:ascii="Wingdings" w:hAnsi="Wingdings" w:hint="default"/>
      </w:rPr>
    </w:lvl>
    <w:lvl w:ilvl="6" w:tplc="16C4B3AA" w:tentative="1">
      <w:start w:val="1"/>
      <w:numFmt w:val="bullet"/>
      <w:lvlText w:val=""/>
      <w:lvlJc w:val="left"/>
      <w:pPr>
        <w:tabs>
          <w:tab w:val="num" w:pos="5040"/>
        </w:tabs>
        <w:ind w:left="5040" w:hanging="360"/>
      </w:pPr>
      <w:rPr>
        <w:rFonts w:ascii="Wingdings" w:hAnsi="Wingdings" w:hint="default"/>
      </w:rPr>
    </w:lvl>
    <w:lvl w:ilvl="7" w:tplc="FA5053A0" w:tentative="1">
      <w:start w:val="1"/>
      <w:numFmt w:val="bullet"/>
      <w:lvlText w:val=""/>
      <w:lvlJc w:val="left"/>
      <w:pPr>
        <w:tabs>
          <w:tab w:val="num" w:pos="5760"/>
        </w:tabs>
        <w:ind w:left="5760" w:hanging="360"/>
      </w:pPr>
      <w:rPr>
        <w:rFonts w:ascii="Wingdings" w:hAnsi="Wingdings" w:hint="default"/>
      </w:rPr>
    </w:lvl>
    <w:lvl w:ilvl="8" w:tplc="B5865DE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B1D1A35"/>
    <w:multiLevelType w:val="hybridMultilevel"/>
    <w:tmpl w:val="3ACCF83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C8E56C0"/>
    <w:multiLevelType w:val="hybridMultilevel"/>
    <w:tmpl w:val="4EEC4DF0"/>
    <w:lvl w:ilvl="0" w:tplc="5E2AEE36">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3F1E2F55"/>
    <w:multiLevelType w:val="hybridMultilevel"/>
    <w:tmpl w:val="5AE6BB36"/>
    <w:lvl w:ilvl="0" w:tplc="ADCABCB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416255"/>
    <w:multiLevelType w:val="hybridMultilevel"/>
    <w:tmpl w:val="396AE8DE"/>
    <w:lvl w:ilvl="0" w:tplc="5DF6FAFE">
      <w:start w:val="1"/>
      <w:numFmt w:val="bullet"/>
      <w:lvlText w:val=""/>
      <w:lvlJc w:val="left"/>
      <w:pPr>
        <w:tabs>
          <w:tab w:val="num" w:pos="1020"/>
        </w:tabs>
        <w:ind w:left="1020" w:hanging="480"/>
      </w:pPr>
      <w:rPr>
        <w:rFonts w:ascii="Symbol" w:hAnsi="Symbol" w:hint="default"/>
      </w:rPr>
    </w:lvl>
    <w:lvl w:ilvl="1" w:tplc="04090003">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15:restartNumberingAfterBreak="0">
    <w:nsid w:val="3F5E37B7"/>
    <w:multiLevelType w:val="hybridMultilevel"/>
    <w:tmpl w:val="633A0DC0"/>
    <w:lvl w:ilvl="0" w:tplc="5DF6FAFE">
      <w:start w:val="1"/>
      <w:numFmt w:val="bullet"/>
      <w:lvlText w:val=""/>
      <w:lvlJc w:val="left"/>
      <w:pPr>
        <w:tabs>
          <w:tab w:val="num" w:pos="1020"/>
        </w:tabs>
        <w:ind w:left="1020" w:hanging="480"/>
      </w:pPr>
      <w:rPr>
        <w:rFonts w:ascii="Symbol" w:hAnsi="Symbol" w:hint="default"/>
      </w:rPr>
    </w:lvl>
    <w:lvl w:ilvl="1" w:tplc="00309C50">
      <w:start w:val="1"/>
      <w:numFmt w:val="bullet"/>
      <w:lvlText w:val="–"/>
      <w:lvlJc w:val="left"/>
      <w:pPr>
        <w:tabs>
          <w:tab w:val="num" w:pos="1500"/>
        </w:tabs>
        <w:ind w:left="1500" w:hanging="480"/>
      </w:pPr>
      <w:rPr>
        <w:rFonts w:ascii="標楷體" w:eastAsia="標楷體" w:hAnsi="標楷體" w:hint="eastAsia"/>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3" w15:restartNumberingAfterBreak="0">
    <w:nsid w:val="4FF23DED"/>
    <w:multiLevelType w:val="hybridMultilevel"/>
    <w:tmpl w:val="48E254D6"/>
    <w:lvl w:ilvl="0" w:tplc="31E0E184">
      <w:start w:val="1"/>
      <w:numFmt w:val="decimal"/>
      <w:lvlText w:val="%1."/>
      <w:lvlJc w:val="left"/>
      <w:pPr>
        <w:ind w:left="502" w:hanging="360"/>
      </w:pPr>
      <w:rPr>
        <w:rFonts w:hint="default"/>
        <w:sz w:val="24"/>
        <w:szCs w:val="24"/>
      </w:rPr>
    </w:lvl>
    <w:lvl w:ilvl="1" w:tplc="04090019" w:tentative="1">
      <w:start w:val="1"/>
      <w:numFmt w:val="ideographTraditional"/>
      <w:lvlText w:val="%2、"/>
      <w:lvlJc w:val="left"/>
      <w:pPr>
        <w:ind w:left="1104" w:hanging="480"/>
      </w:pPr>
    </w:lvl>
    <w:lvl w:ilvl="2" w:tplc="0409001B" w:tentative="1">
      <w:start w:val="1"/>
      <w:numFmt w:val="lowerRoman"/>
      <w:lvlText w:val="%3."/>
      <w:lvlJc w:val="right"/>
      <w:pPr>
        <w:ind w:left="1584" w:hanging="480"/>
      </w:pPr>
    </w:lvl>
    <w:lvl w:ilvl="3" w:tplc="0409000F" w:tentative="1">
      <w:start w:val="1"/>
      <w:numFmt w:val="decimal"/>
      <w:lvlText w:val="%4."/>
      <w:lvlJc w:val="left"/>
      <w:pPr>
        <w:ind w:left="2064" w:hanging="480"/>
      </w:pPr>
    </w:lvl>
    <w:lvl w:ilvl="4" w:tplc="04090019" w:tentative="1">
      <w:start w:val="1"/>
      <w:numFmt w:val="ideographTraditional"/>
      <w:lvlText w:val="%5、"/>
      <w:lvlJc w:val="left"/>
      <w:pPr>
        <w:ind w:left="2544" w:hanging="480"/>
      </w:pPr>
    </w:lvl>
    <w:lvl w:ilvl="5" w:tplc="0409001B" w:tentative="1">
      <w:start w:val="1"/>
      <w:numFmt w:val="lowerRoman"/>
      <w:lvlText w:val="%6."/>
      <w:lvlJc w:val="right"/>
      <w:pPr>
        <w:ind w:left="3024" w:hanging="480"/>
      </w:pPr>
    </w:lvl>
    <w:lvl w:ilvl="6" w:tplc="0409000F" w:tentative="1">
      <w:start w:val="1"/>
      <w:numFmt w:val="decimal"/>
      <w:lvlText w:val="%7."/>
      <w:lvlJc w:val="left"/>
      <w:pPr>
        <w:ind w:left="3504" w:hanging="480"/>
      </w:pPr>
    </w:lvl>
    <w:lvl w:ilvl="7" w:tplc="04090019" w:tentative="1">
      <w:start w:val="1"/>
      <w:numFmt w:val="ideographTraditional"/>
      <w:lvlText w:val="%8、"/>
      <w:lvlJc w:val="left"/>
      <w:pPr>
        <w:ind w:left="3984" w:hanging="480"/>
      </w:pPr>
    </w:lvl>
    <w:lvl w:ilvl="8" w:tplc="0409001B" w:tentative="1">
      <w:start w:val="1"/>
      <w:numFmt w:val="lowerRoman"/>
      <w:lvlText w:val="%9."/>
      <w:lvlJc w:val="right"/>
      <w:pPr>
        <w:ind w:left="4464" w:hanging="480"/>
      </w:pPr>
    </w:lvl>
  </w:abstractNum>
  <w:abstractNum w:abstractNumId="14" w15:restartNumberingAfterBreak="0">
    <w:nsid w:val="567D45E5"/>
    <w:multiLevelType w:val="hybridMultilevel"/>
    <w:tmpl w:val="279AA528"/>
    <w:lvl w:ilvl="0" w:tplc="04090015">
      <w:start w:val="1"/>
      <w:numFmt w:val="taiwaneseCountingThousand"/>
      <w:lvlText w:val="%1、"/>
      <w:lvlJc w:val="left"/>
      <w:pPr>
        <w:ind w:left="1048"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5AE67EF5"/>
    <w:multiLevelType w:val="hybridMultilevel"/>
    <w:tmpl w:val="79AEA36A"/>
    <w:lvl w:ilvl="0" w:tplc="C78E2D20">
      <w:start w:val="1"/>
      <w:numFmt w:val="taiwaneseCountingThousand"/>
      <w:lvlText w:val="%1、"/>
      <w:lvlJc w:val="left"/>
      <w:pPr>
        <w:tabs>
          <w:tab w:val="num" w:pos="1205"/>
        </w:tabs>
        <w:ind w:left="1205" w:hanging="720"/>
      </w:pPr>
      <w:rPr>
        <w:rFonts w:ascii="標楷體" w:eastAsia="標楷體" w:hAnsi="標楷體" w:hint="eastAsia"/>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A3A0331"/>
    <w:multiLevelType w:val="hybridMultilevel"/>
    <w:tmpl w:val="45F09D0E"/>
    <w:lvl w:ilvl="0" w:tplc="ADCABCB0">
      <w:start w:val="1"/>
      <w:numFmt w:val="taiwaneseCountingThousand"/>
      <w:lvlText w:val="(%1)"/>
      <w:lvlJc w:val="left"/>
      <w:pPr>
        <w:ind w:left="1004" w:hanging="480"/>
      </w:pPr>
      <w:rPr>
        <w:rFonts w:hint="default"/>
      </w:rPr>
    </w:lvl>
    <w:lvl w:ilvl="1" w:tplc="04090019" w:tentative="1">
      <w:start w:val="1"/>
      <w:numFmt w:val="ideographTraditional"/>
      <w:lvlText w:val="%2、"/>
      <w:lvlJc w:val="left"/>
      <w:pPr>
        <w:ind w:left="1484" w:hanging="480"/>
      </w:pPr>
    </w:lvl>
    <w:lvl w:ilvl="2" w:tplc="0409001B" w:tentative="1">
      <w:start w:val="1"/>
      <w:numFmt w:val="lowerRoman"/>
      <w:lvlText w:val="%3."/>
      <w:lvlJc w:val="right"/>
      <w:pPr>
        <w:ind w:left="1964" w:hanging="480"/>
      </w:pPr>
    </w:lvl>
    <w:lvl w:ilvl="3" w:tplc="0409000F" w:tentative="1">
      <w:start w:val="1"/>
      <w:numFmt w:val="decimal"/>
      <w:lvlText w:val="%4."/>
      <w:lvlJc w:val="left"/>
      <w:pPr>
        <w:ind w:left="2444" w:hanging="480"/>
      </w:pPr>
    </w:lvl>
    <w:lvl w:ilvl="4" w:tplc="04090019" w:tentative="1">
      <w:start w:val="1"/>
      <w:numFmt w:val="ideographTraditional"/>
      <w:lvlText w:val="%5、"/>
      <w:lvlJc w:val="left"/>
      <w:pPr>
        <w:ind w:left="2924" w:hanging="480"/>
      </w:pPr>
    </w:lvl>
    <w:lvl w:ilvl="5" w:tplc="0409001B" w:tentative="1">
      <w:start w:val="1"/>
      <w:numFmt w:val="lowerRoman"/>
      <w:lvlText w:val="%6."/>
      <w:lvlJc w:val="right"/>
      <w:pPr>
        <w:ind w:left="3404" w:hanging="480"/>
      </w:pPr>
    </w:lvl>
    <w:lvl w:ilvl="6" w:tplc="0409000F" w:tentative="1">
      <w:start w:val="1"/>
      <w:numFmt w:val="decimal"/>
      <w:lvlText w:val="%7."/>
      <w:lvlJc w:val="left"/>
      <w:pPr>
        <w:ind w:left="3884" w:hanging="480"/>
      </w:pPr>
    </w:lvl>
    <w:lvl w:ilvl="7" w:tplc="04090019" w:tentative="1">
      <w:start w:val="1"/>
      <w:numFmt w:val="ideographTraditional"/>
      <w:lvlText w:val="%8、"/>
      <w:lvlJc w:val="left"/>
      <w:pPr>
        <w:ind w:left="4364" w:hanging="480"/>
      </w:pPr>
    </w:lvl>
    <w:lvl w:ilvl="8" w:tplc="0409001B" w:tentative="1">
      <w:start w:val="1"/>
      <w:numFmt w:val="lowerRoman"/>
      <w:lvlText w:val="%9."/>
      <w:lvlJc w:val="right"/>
      <w:pPr>
        <w:ind w:left="4844" w:hanging="480"/>
      </w:pPr>
    </w:lvl>
  </w:abstractNum>
  <w:abstractNum w:abstractNumId="17" w15:restartNumberingAfterBreak="0">
    <w:nsid w:val="75452618"/>
    <w:multiLevelType w:val="hybridMultilevel"/>
    <w:tmpl w:val="4D7C176C"/>
    <w:lvl w:ilvl="0" w:tplc="0409000F">
      <w:start w:val="1"/>
      <w:numFmt w:val="decimal"/>
      <w:lvlText w:val="%1."/>
      <w:lvlJc w:val="left"/>
      <w:pPr>
        <w:ind w:left="1004" w:hanging="480"/>
      </w:pPr>
    </w:lvl>
    <w:lvl w:ilvl="1" w:tplc="04090019" w:tentative="1">
      <w:start w:val="1"/>
      <w:numFmt w:val="ideographTraditional"/>
      <w:lvlText w:val="%2、"/>
      <w:lvlJc w:val="left"/>
      <w:pPr>
        <w:ind w:left="1484" w:hanging="480"/>
      </w:pPr>
    </w:lvl>
    <w:lvl w:ilvl="2" w:tplc="0409001B" w:tentative="1">
      <w:start w:val="1"/>
      <w:numFmt w:val="lowerRoman"/>
      <w:lvlText w:val="%3."/>
      <w:lvlJc w:val="right"/>
      <w:pPr>
        <w:ind w:left="1964" w:hanging="480"/>
      </w:pPr>
    </w:lvl>
    <w:lvl w:ilvl="3" w:tplc="0409000F" w:tentative="1">
      <w:start w:val="1"/>
      <w:numFmt w:val="decimal"/>
      <w:lvlText w:val="%4."/>
      <w:lvlJc w:val="left"/>
      <w:pPr>
        <w:ind w:left="2444" w:hanging="480"/>
      </w:pPr>
    </w:lvl>
    <w:lvl w:ilvl="4" w:tplc="04090019" w:tentative="1">
      <w:start w:val="1"/>
      <w:numFmt w:val="ideographTraditional"/>
      <w:lvlText w:val="%5、"/>
      <w:lvlJc w:val="left"/>
      <w:pPr>
        <w:ind w:left="2924" w:hanging="480"/>
      </w:pPr>
    </w:lvl>
    <w:lvl w:ilvl="5" w:tplc="0409001B" w:tentative="1">
      <w:start w:val="1"/>
      <w:numFmt w:val="lowerRoman"/>
      <w:lvlText w:val="%6."/>
      <w:lvlJc w:val="right"/>
      <w:pPr>
        <w:ind w:left="3404" w:hanging="480"/>
      </w:pPr>
    </w:lvl>
    <w:lvl w:ilvl="6" w:tplc="0409000F" w:tentative="1">
      <w:start w:val="1"/>
      <w:numFmt w:val="decimal"/>
      <w:lvlText w:val="%7."/>
      <w:lvlJc w:val="left"/>
      <w:pPr>
        <w:ind w:left="3884" w:hanging="480"/>
      </w:pPr>
    </w:lvl>
    <w:lvl w:ilvl="7" w:tplc="04090019" w:tentative="1">
      <w:start w:val="1"/>
      <w:numFmt w:val="ideographTraditional"/>
      <w:lvlText w:val="%8、"/>
      <w:lvlJc w:val="left"/>
      <w:pPr>
        <w:ind w:left="4364" w:hanging="480"/>
      </w:pPr>
    </w:lvl>
    <w:lvl w:ilvl="8" w:tplc="0409001B" w:tentative="1">
      <w:start w:val="1"/>
      <w:numFmt w:val="lowerRoman"/>
      <w:lvlText w:val="%9."/>
      <w:lvlJc w:val="right"/>
      <w:pPr>
        <w:ind w:left="4844" w:hanging="480"/>
      </w:pPr>
    </w:lvl>
  </w:abstractNum>
  <w:num w:numId="1">
    <w:abstractNumId w:val="3"/>
  </w:num>
  <w:num w:numId="2">
    <w:abstractNumId w:val="11"/>
  </w:num>
  <w:num w:numId="3">
    <w:abstractNumId w:val="12"/>
  </w:num>
  <w:num w:numId="4">
    <w:abstractNumId w:val="15"/>
  </w:num>
  <w:num w:numId="5">
    <w:abstractNumId w:val="0"/>
  </w:num>
  <w:num w:numId="6">
    <w:abstractNumId w:val="10"/>
  </w:num>
  <w:num w:numId="7">
    <w:abstractNumId w:val="6"/>
  </w:num>
  <w:num w:numId="8">
    <w:abstractNumId w:val="17"/>
  </w:num>
  <w:num w:numId="9">
    <w:abstractNumId w:val="16"/>
  </w:num>
  <w:num w:numId="10">
    <w:abstractNumId w:val="13"/>
  </w:num>
  <w:num w:numId="11">
    <w:abstractNumId w:val="4"/>
  </w:num>
  <w:num w:numId="12">
    <w:abstractNumId w:val="5"/>
  </w:num>
  <w:num w:numId="13">
    <w:abstractNumId w:val="7"/>
  </w:num>
  <w:num w:numId="14">
    <w:abstractNumId w:val="14"/>
  </w:num>
  <w:num w:numId="15">
    <w:abstractNumId w:val="2"/>
  </w:num>
  <w:num w:numId="16">
    <w:abstractNumId w:val="1"/>
  </w:num>
  <w:num w:numId="17">
    <w:abstractNumId w:val="8"/>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D1266"/>
    <w:rsid w:val="00012462"/>
    <w:rsid w:val="000163A5"/>
    <w:rsid w:val="00017834"/>
    <w:rsid w:val="00020507"/>
    <w:rsid w:val="0003577F"/>
    <w:rsid w:val="00036E17"/>
    <w:rsid w:val="00037ECD"/>
    <w:rsid w:val="0005691A"/>
    <w:rsid w:val="00065CED"/>
    <w:rsid w:val="0008435C"/>
    <w:rsid w:val="000968C0"/>
    <w:rsid w:val="000B5637"/>
    <w:rsid w:val="000F41AF"/>
    <w:rsid w:val="00104D9E"/>
    <w:rsid w:val="00124D07"/>
    <w:rsid w:val="0013018B"/>
    <w:rsid w:val="00142F65"/>
    <w:rsid w:val="00163E48"/>
    <w:rsid w:val="001763CB"/>
    <w:rsid w:val="001807DD"/>
    <w:rsid w:val="00186C75"/>
    <w:rsid w:val="00187B41"/>
    <w:rsid w:val="001A2AD0"/>
    <w:rsid w:val="001B125B"/>
    <w:rsid w:val="001D2B98"/>
    <w:rsid w:val="001F4E5C"/>
    <w:rsid w:val="00206904"/>
    <w:rsid w:val="00222C7C"/>
    <w:rsid w:val="002361B9"/>
    <w:rsid w:val="0024728E"/>
    <w:rsid w:val="00262D66"/>
    <w:rsid w:val="0027420F"/>
    <w:rsid w:val="0027484B"/>
    <w:rsid w:val="0027637F"/>
    <w:rsid w:val="00277730"/>
    <w:rsid w:val="002811C3"/>
    <w:rsid w:val="00287B81"/>
    <w:rsid w:val="002A1AC7"/>
    <w:rsid w:val="002A5089"/>
    <w:rsid w:val="002B4F24"/>
    <w:rsid w:val="002B6D5B"/>
    <w:rsid w:val="002C0DD8"/>
    <w:rsid w:val="002C2D5B"/>
    <w:rsid w:val="002E41AF"/>
    <w:rsid w:val="002E6D45"/>
    <w:rsid w:val="00320F00"/>
    <w:rsid w:val="00321D6F"/>
    <w:rsid w:val="00323801"/>
    <w:rsid w:val="00331D56"/>
    <w:rsid w:val="00341278"/>
    <w:rsid w:val="003476F8"/>
    <w:rsid w:val="003538FF"/>
    <w:rsid w:val="00354D88"/>
    <w:rsid w:val="00374EF9"/>
    <w:rsid w:val="0039466D"/>
    <w:rsid w:val="003C28F6"/>
    <w:rsid w:val="003D33A0"/>
    <w:rsid w:val="003E214B"/>
    <w:rsid w:val="00403F6C"/>
    <w:rsid w:val="00412155"/>
    <w:rsid w:val="00436D3C"/>
    <w:rsid w:val="0045455C"/>
    <w:rsid w:val="004662E4"/>
    <w:rsid w:val="00470AB8"/>
    <w:rsid w:val="004913E0"/>
    <w:rsid w:val="004A5B77"/>
    <w:rsid w:val="004A5CBD"/>
    <w:rsid w:val="004A694D"/>
    <w:rsid w:val="004D7E3C"/>
    <w:rsid w:val="00504848"/>
    <w:rsid w:val="005172CB"/>
    <w:rsid w:val="00557044"/>
    <w:rsid w:val="005615D6"/>
    <w:rsid w:val="00595126"/>
    <w:rsid w:val="005A5B4F"/>
    <w:rsid w:val="005C775E"/>
    <w:rsid w:val="005E0BF9"/>
    <w:rsid w:val="005E4973"/>
    <w:rsid w:val="005E6319"/>
    <w:rsid w:val="005F639B"/>
    <w:rsid w:val="006005B2"/>
    <w:rsid w:val="00631CBD"/>
    <w:rsid w:val="00660080"/>
    <w:rsid w:val="006619DA"/>
    <w:rsid w:val="006641EB"/>
    <w:rsid w:val="006721EE"/>
    <w:rsid w:val="00690C80"/>
    <w:rsid w:val="006A7C47"/>
    <w:rsid w:val="006D5342"/>
    <w:rsid w:val="006E7154"/>
    <w:rsid w:val="006F445C"/>
    <w:rsid w:val="0071473F"/>
    <w:rsid w:val="00733291"/>
    <w:rsid w:val="007757C7"/>
    <w:rsid w:val="00780DFD"/>
    <w:rsid w:val="007847BA"/>
    <w:rsid w:val="00794429"/>
    <w:rsid w:val="007B6E22"/>
    <w:rsid w:val="007B7888"/>
    <w:rsid w:val="007D4241"/>
    <w:rsid w:val="007E3C7A"/>
    <w:rsid w:val="007E5337"/>
    <w:rsid w:val="007F5A36"/>
    <w:rsid w:val="007F7CD2"/>
    <w:rsid w:val="00803903"/>
    <w:rsid w:val="00804C94"/>
    <w:rsid w:val="00820AFE"/>
    <w:rsid w:val="00826A4B"/>
    <w:rsid w:val="00850F46"/>
    <w:rsid w:val="00851095"/>
    <w:rsid w:val="00864BE0"/>
    <w:rsid w:val="0086712C"/>
    <w:rsid w:val="00882F91"/>
    <w:rsid w:val="008838FF"/>
    <w:rsid w:val="00883C79"/>
    <w:rsid w:val="00890A95"/>
    <w:rsid w:val="008A3A2C"/>
    <w:rsid w:val="008C08FD"/>
    <w:rsid w:val="008D48D1"/>
    <w:rsid w:val="008F2F69"/>
    <w:rsid w:val="008F6D52"/>
    <w:rsid w:val="008F6D64"/>
    <w:rsid w:val="00903AFE"/>
    <w:rsid w:val="0091365A"/>
    <w:rsid w:val="00921F2A"/>
    <w:rsid w:val="00927916"/>
    <w:rsid w:val="0095081B"/>
    <w:rsid w:val="009613AD"/>
    <w:rsid w:val="0096483A"/>
    <w:rsid w:val="00967AD9"/>
    <w:rsid w:val="00981E4C"/>
    <w:rsid w:val="009825FA"/>
    <w:rsid w:val="00991867"/>
    <w:rsid w:val="009A2377"/>
    <w:rsid w:val="009B1F12"/>
    <w:rsid w:val="009B4DDA"/>
    <w:rsid w:val="009C7A15"/>
    <w:rsid w:val="009D1266"/>
    <w:rsid w:val="009D3563"/>
    <w:rsid w:val="009D4810"/>
    <w:rsid w:val="009D5B5D"/>
    <w:rsid w:val="009D694E"/>
    <w:rsid w:val="009F2CDA"/>
    <w:rsid w:val="00A21CB2"/>
    <w:rsid w:val="00A230CE"/>
    <w:rsid w:val="00A46A62"/>
    <w:rsid w:val="00A6152A"/>
    <w:rsid w:val="00A900A6"/>
    <w:rsid w:val="00A93D6C"/>
    <w:rsid w:val="00AA164A"/>
    <w:rsid w:val="00AB3915"/>
    <w:rsid w:val="00AC7803"/>
    <w:rsid w:val="00AD39AE"/>
    <w:rsid w:val="00AE6A98"/>
    <w:rsid w:val="00AE7168"/>
    <w:rsid w:val="00AF5C0B"/>
    <w:rsid w:val="00AF7B82"/>
    <w:rsid w:val="00B04403"/>
    <w:rsid w:val="00B0521F"/>
    <w:rsid w:val="00B33350"/>
    <w:rsid w:val="00B34F29"/>
    <w:rsid w:val="00B57D62"/>
    <w:rsid w:val="00B6435B"/>
    <w:rsid w:val="00B85426"/>
    <w:rsid w:val="00B911FD"/>
    <w:rsid w:val="00B95EDB"/>
    <w:rsid w:val="00BB0E32"/>
    <w:rsid w:val="00BD772B"/>
    <w:rsid w:val="00C12EF6"/>
    <w:rsid w:val="00C20F46"/>
    <w:rsid w:val="00C21B1F"/>
    <w:rsid w:val="00C44E4F"/>
    <w:rsid w:val="00C7450E"/>
    <w:rsid w:val="00C8255E"/>
    <w:rsid w:val="00C825D1"/>
    <w:rsid w:val="00CB6BF7"/>
    <w:rsid w:val="00CD29CA"/>
    <w:rsid w:val="00CE10DC"/>
    <w:rsid w:val="00CF4C0F"/>
    <w:rsid w:val="00CF5050"/>
    <w:rsid w:val="00D209E1"/>
    <w:rsid w:val="00D20D5A"/>
    <w:rsid w:val="00D3545A"/>
    <w:rsid w:val="00D40FD8"/>
    <w:rsid w:val="00D42C94"/>
    <w:rsid w:val="00D54377"/>
    <w:rsid w:val="00D70930"/>
    <w:rsid w:val="00D83CBA"/>
    <w:rsid w:val="00DB51CD"/>
    <w:rsid w:val="00DE20D4"/>
    <w:rsid w:val="00DE2449"/>
    <w:rsid w:val="00DE78DD"/>
    <w:rsid w:val="00E00D61"/>
    <w:rsid w:val="00E033B0"/>
    <w:rsid w:val="00E24F18"/>
    <w:rsid w:val="00E37A80"/>
    <w:rsid w:val="00E56629"/>
    <w:rsid w:val="00E57E5C"/>
    <w:rsid w:val="00E633B5"/>
    <w:rsid w:val="00E73608"/>
    <w:rsid w:val="00E84B21"/>
    <w:rsid w:val="00E90D36"/>
    <w:rsid w:val="00EA12FE"/>
    <w:rsid w:val="00EA269C"/>
    <w:rsid w:val="00EA6732"/>
    <w:rsid w:val="00EC08D8"/>
    <w:rsid w:val="00ED681E"/>
    <w:rsid w:val="00ED6B79"/>
    <w:rsid w:val="00F11C16"/>
    <w:rsid w:val="00F144BA"/>
    <w:rsid w:val="00F16152"/>
    <w:rsid w:val="00F4106F"/>
    <w:rsid w:val="00F413E0"/>
    <w:rsid w:val="00F607B6"/>
    <w:rsid w:val="00F61E3E"/>
    <w:rsid w:val="00FA04DB"/>
    <w:rsid w:val="00FD07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B10EDFF6-5E8B-4B14-9A4B-48BA6C208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6152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7B7888"/>
    <w:pPr>
      <w:widowControl/>
      <w:spacing w:before="100" w:beforeAutospacing="1" w:after="100" w:afterAutospacing="1"/>
    </w:pPr>
    <w:rPr>
      <w:rFonts w:ascii="Arial Unicode MS" w:eastAsia="Arial Unicode MS" w:hAnsi="Arial Unicode MS" w:cs="Arial Unicode MS"/>
      <w:kern w:val="0"/>
    </w:rPr>
  </w:style>
  <w:style w:type="paragraph" w:styleId="a4">
    <w:name w:val="header"/>
    <w:basedOn w:val="a"/>
    <w:rsid w:val="0003577F"/>
    <w:pPr>
      <w:tabs>
        <w:tab w:val="center" w:pos="4153"/>
        <w:tab w:val="right" w:pos="8306"/>
      </w:tabs>
      <w:snapToGrid w:val="0"/>
    </w:pPr>
    <w:rPr>
      <w:sz w:val="20"/>
      <w:szCs w:val="20"/>
    </w:rPr>
  </w:style>
  <w:style w:type="paragraph" w:styleId="a5">
    <w:name w:val="footer"/>
    <w:basedOn w:val="a"/>
    <w:link w:val="a6"/>
    <w:uiPriority w:val="99"/>
    <w:rsid w:val="0003577F"/>
    <w:pPr>
      <w:tabs>
        <w:tab w:val="center" w:pos="4153"/>
        <w:tab w:val="right" w:pos="8306"/>
      </w:tabs>
      <w:snapToGrid w:val="0"/>
    </w:pPr>
    <w:rPr>
      <w:sz w:val="20"/>
      <w:szCs w:val="20"/>
    </w:rPr>
  </w:style>
  <w:style w:type="character" w:styleId="a7">
    <w:name w:val="Emphasis"/>
    <w:qFormat/>
    <w:rsid w:val="00733291"/>
    <w:rPr>
      <w:b w:val="0"/>
      <w:bCs w:val="0"/>
      <w:i w:val="0"/>
      <w:iCs w:val="0"/>
      <w:color w:val="CC0033"/>
    </w:rPr>
  </w:style>
  <w:style w:type="character" w:customStyle="1" w:styleId="st">
    <w:name w:val="st"/>
    <w:basedOn w:val="a0"/>
    <w:rsid w:val="00733291"/>
  </w:style>
  <w:style w:type="character" w:styleId="a8">
    <w:name w:val="annotation reference"/>
    <w:rsid w:val="00EA269C"/>
    <w:rPr>
      <w:sz w:val="18"/>
      <w:szCs w:val="18"/>
    </w:rPr>
  </w:style>
  <w:style w:type="paragraph" w:styleId="a9">
    <w:name w:val="annotation text"/>
    <w:basedOn w:val="a"/>
    <w:link w:val="aa"/>
    <w:rsid w:val="00EA269C"/>
  </w:style>
  <w:style w:type="character" w:customStyle="1" w:styleId="aa">
    <w:name w:val="註解文字 字元"/>
    <w:link w:val="a9"/>
    <w:rsid w:val="00EA269C"/>
    <w:rPr>
      <w:kern w:val="2"/>
      <w:sz w:val="24"/>
      <w:szCs w:val="24"/>
    </w:rPr>
  </w:style>
  <w:style w:type="paragraph" w:styleId="ab">
    <w:name w:val="annotation subject"/>
    <w:basedOn w:val="a9"/>
    <w:next w:val="a9"/>
    <w:link w:val="ac"/>
    <w:rsid w:val="00EA269C"/>
    <w:rPr>
      <w:b/>
      <w:bCs/>
    </w:rPr>
  </w:style>
  <w:style w:type="character" w:customStyle="1" w:styleId="ac">
    <w:name w:val="註解主旨 字元"/>
    <w:link w:val="ab"/>
    <w:rsid w:val="00EA269C"/>
    <w:rPr>
      <w:b/>
      <w:bCs/>
      <w:kern w:val="2"/>
      <w:sz w:val="24"/>
      <w:szCs w:val="24"/>
    </w:rPr>
  </w:style>
  <w:style w:type="paragraph" w:styleId="ad">
    <w:name w:val="Balloon Text"/>
    <w:basedOn w:val="a"/>
    <w:link w:val="ae"/>
    <w:rsid w:val="00EA269C"/>
    <w:rPr>
      <w:rFonts w:ascii="Cambria" w:hAnsi="Cambria"/>
      <w:sz w:val="18"/>
      <w:szCs w:val="18"/>
    </w:rPr>
  </w:style>
  <w:style w:type="character" w:customStyle="1" w:styleId="ae">
    <w:name w:val="註解方塊文字 字元"/>
    <w:link w:val="ad"/>
    <w:rsid w:val="00EA269C"/>
    <w:rPr>
      <w:rFonts w:ascii="Cambria" w:eastAsia="新細明體" w:hAnsi="Cambria" w:cs="Times New Roman"/>
      <w:kern w:val="2"/>
      <w:sz w:val="18"/>
      <w:szCs w:val="18"/>
    </w:rPr>
  </w:style>
  <w:style w:type="paragraph" w:styleId="af">
    <w:name w:val="List Paragraph"/>
    <w:basedOn w:val="a"/>
    <w:uiPriority w:val="34"/>
    <w:qFormat/>
    <w:rsid w:val="00A21CB2"/>
    <w:pPr>
      <w:ind w:leftChars="200" w:left="480"/>
    </w:pPr>
  </w:style>
  <w:style w:type="character" w:customStyle="1" w:styleId="a6">
    <w:name w:val="頁尾 字元"/>
    <w:link w:val="a5"/>
    <w:uiPriority w:val="99"/>
    <w:rsid w:val="00B6435B"/>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141041">
      <w:bodyDiv w:val="1"/>
      <w:marLeft w:val="0"/>
      <w:marRight w:val="0"/>
      <w:marTop w:val="0"/>
      <w:marBottom w:val="0"/>
      <w:divBdr>
        <w:top w:val="none" w:sz="0" w:space="0" w:color="auto"/>
        <w:left w:val="none" w:sz="0" w:space="0" w:color="auto"/>
        <w:bottom w:val="none" w:sz="0" w:space="0" w:color="auto"/>
        <w:right w:val="none" w:sz="0" w:space="0" w:color="auto"/>
      </w:divBdr>
    </w:div>
    <w:div w:id="313527868">
      <w:bodyDiv w:val="1"/>
      <w:marLeft w:val="0"/>
      <w:marRight w:val="0"/>
      <w:marTop w:val="0"/>
      <w:marBottom w:val="0"/>
      <w:divBdr>
        <w:top w:val="none" w:sz="0" w:space="0" w:color="auto"/>
        <w:left w:val="none" w:sz="0" w:space="0" w:color="auto"/>
        <w:bottom w:val="none" w:sz="0" w:space="0" w:color="auto"/>
        <w:right w:val="none" w:sz="0" w:space="0" w:color="auto"/>
      </w:divBdr>
      <w:divsChild>
        <w:div w:id="723480762">
          <w:marLeft w:val="562"/>
          <w:marRight w:val="0"/>
          <w:marTop w:val="154"/>
          <w:marBottom w:val="0"/>
          <w:divBdr>
            <w:top w:val="none" w:sz="0" w:space="0" w:color="auto"/>
            <w:left w:val="none" w:sz="0" w:space="0" w:color="auto"/>
            <w:bottom w:val="none" w:sz="0" w:space="0" w:color="auto"/>
            <w:right w:val="none" w:sz="0" w:space="0" w:color="auto"/>
          </w:divBdr>
        </w:div>
        <w:div w:id="1619489661">
          <w:marLeft w:val="562"/>
          <w:marRight w:val="0"/>
          <w:marTop w:val="154"/>
          <w:marBottom w:val="0"/>
          <w:divBdr>
            <w:top w:val="none" w:sz="0" w:space="0" w:color="auto"/>
            <w:left w:val="none" w:sz="0" w:space="0" w:color="auto"/>
            <w:bottom w:val="none" w:sz="0" w:space="0" w:color="auto"/>
            <w:right w:val="none" w:sz="0" w:space="0" w:color="auto"/>
          </w:divBdr>
        </w:div>
        <w:div w:id="2043164606">
          <w:marLeft w:val="562"/>
          <w:marRight w:val="0"/>
          <w:marTop w:val="154"/>
          <w:marBottom w:val="0"/>
          <w:divBdr>
            <w:top w:val="none" w:sz="0" w:space="0" w:color="auto"/>
            <w:left w:val="none" w:sz="0" w:space="0" w:color="auto"/>
            <w:bottom w:val="none" w:sz="0" w:space="0" w:color="auto"/>
            <w:right w:val="none" w:sz="0" w:space="0" w:color="auto"/>
          </w:divBdr>
        </w:div>
      </w:divsChild>
    </w:div>
    <w:div w:id="559096003">
      <w:bodyDiv w:val="1"/>
      <w:marLeft w:val="0"/>
      <w:marRight w:val="0"/>
      <w:marTop w:val="0"/>
      <w:marBottom w:val="0"/>
      <w:divBdr>
        <w:top w:val="none" w:sz="0" w:space="0" w:color="auto"/>
        <w:left w:val="none" w:sz="0" w:space="0" w:color="auto"/>
        <w:bottom w:val="none" w:sz="0" w:space="0" w:color="auto"/>
        <w:right w:val="none" w:sz="0" w:space="0" w:color="auto"/>
      </w:divBdr>
      <w:divsChild>
        <w:div w:id="925311796">
          <w:marLeft w:val="562"/>
          <w:marRight w:val="0"/>
          <w:marTop w:val="154"/>
          <w:marBottom w:val="0"/>
          <w:divBdr>
            <w:top w:val="none" w:sz="0" w:space="0" w:color="auto"/>
            <w:left w:val="none" w:sz="0" w:space="0" w:color="auto"/>
            <w:bottom w:val="none" w:sz="0" w:space="0" w:color="auto"/>
            <w:right w:val="none" w:sz="0" w:space="0" w:color="auto"/>
          </w:divBdr>
        </w:div>
        <w:div w:id="983006946">
          <w:marLeft w:val="562"/>
          <w:marRight w:val="0"/>
          <w:marTop w:val="154"/>
          <w:marBottom w:val="0"/>
          <w:divBdr>
            <w:top w:val="none" w:sz="0" w:space="0" w:color="auto"/>
            <w:left w:val="none" w:sz="0" w:space="0" w:color="auto"/>
            <w:bottom w:val="none" w:sz="0" w:space="0" w:color="auto"/>
            <w:right w:val="none" w:sz="0" w:space="0" w:color="auto"/>
          </w:divBdr>
        </w:div>
        <w:div w:id="1198934024">
          <w:marLeft w:val="562"/>
          <w:marRight w:val="0"/>
          <w:marTop w:val="154"/>
          <w:marBottom w:val="0"/>
          <w:divBdr>
            <w:top w:val="none" w:sz="0" w:space="0" w:color="auto"/>
            <w:left w:val="none" w:sz="0" w:space="0" w:color="auto"/>
            <w:bottom w:val="none" w:sz="0" w:space="0" w:color="auto"/>
            <w:right w:val="none" w:sz="0" w:space="0" w:color="auto"/>
          </w:divBdr>
        </w:div>
      </w:divsChild>
    </w:div>
    <w:div w:id="622735398">
      <w:bodyDiv w:val="1"/>
      <w:marLeft w:val="0"/>
      <w:marRight w:val="0"/>
      <w:marTop w:val="0"/>
      <w:marBottom w:val="0"/>
      <w:divBdr>
        <w:top w:val="none" w:sz="0" w:space="0" w:color="auto"/>
        <w:left w:val="none" w:sz="0" w:space="0" w:color="auto"/>
        <w:bottom w:val="none" w:sz="0" w:space="0" w:color="auto"/>
        <w:right w:val="none" w:sz="0" w:space="0" w:color="auto"/>
      </w:divBdr>
    </w:div>
    <w:div w:id="1617254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6F7600-0CEE-48A7-A91F-D06B50033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133</Words>
  <Characters>763</Characters>
  <Application>Microsoft Office Word</Application>
  <DocSecurity>0</DocSecurity>
  <Lines>6</Lines>
  <Paragraphs>1</Paragraphs>
  <ScaleCrop>false</ScaleCrop>
  <Company>管制藥品管理局</Company>
  <LinksUpToDate>false</LinksUpToDate>
  <CharactersWithSpaces>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主旨：有關成立本署食品藥物管理局籌備處事宜，簽請</dc:title>
  <dc:creator>padaphne</dc:creator>
  <cp:lastModifiedBy>社會救助及社工司邱盈綺</cp:lastModifiedBy>
  <cp:revision>4</cp:revision>
  <cp:lastPrinted>2019-02-19T09:33:00Z</cp:lastPrinted>
  <dcterms:created xsi:type="dcterms:W3CDTF">2019-02-20T00:49:00Z</dcterms:created>
  <dcterms:modified xsi:type="dcterms:W3CDTF">2019-02-20T10:45:00Z</dcterms:modified>
</cp:coreProperties>
</file>