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54A1" w:rsidRDefault="00AB3878" w:rsidP="00AF4E2D">
      <w:pPr>
        <w:ind w:leftChars="-178" w:left="-2" w:rightChars="-177" w:right="-425" w:hangingChars="118" w:hanging="425"/>
        <w:jc w:val="center"/>
        <w:rPr>
          <w:rFonts w:ascii="Times New Roman" w:eastAsia="標楷體" w:hAnsi="Times New Roman"/>
          <w:sz w:val="36"/>
          <w:szCs w:val="36"/>
        </w:rPr>
      </w:pPr>
      <w:proofErr w:type="gramStart"/>
      <w:r w:rsidRPr="00B64539">
        <w:rPr>
          <w:rFonts w:ascii="Times New Roman" w:eastAsia="標楷體" w:hAnsi="Times New Roman" w:hint="eastAsia"/>
          <w:sz w:val="36"/>
          <w:szCs w:val="36"/>
        </w:rPr>
        <w:t>1</w:t>
      </w:r>
      <w:r w:rsidRPr="00B64539">
        <w:rPr>
          <w:rFonts w:ascii="Times New Roman" w:eastAsia="標楷體" w:hAnsi="Times New Roman"/>
          <w:sz w:val="36"/>
          <w:szCs w:val="36"/>
        </w:rPr>
        <w:t>0</w:t>
      </w:r>
      <w:r w:rsidR="001E157D">
        <w:rPr>
          <w:rFonts w:ascii="Times New Roman" w:eastAsia="標楷體" w:hAnsi="Times New Roman" w:hint="eastAsia"/>
          <w:sz w:val="36"/>
          <w:szCs w:val="36"/>
        </w:rPr>
        <w:t>4</w:t>
      </w:r>
      <w:proofErr w:type="gramEnd"/>
      <w:r w:rsidRPr="00B64539">
        <w:rPr>
          <w:rFonts w:ascii="Times New Roman" w:eastAsia="標楷體" w:hAnsi="Times New Roman"/>
          <w:sz w:val="36"/>
          <w:szCs w:val="36"/>
        </w:rPr>
        <w:t>年度醫院緊急醫療能力分級評定</w:t>
      </w:r>
      <w:r w:rsidRPr="00B64539">
        <w:rPr>
          <w:rFonts w:ascii="Times New Roman" w:eastAsia="標楷體" w:hAnsi="Times New Roman" w:hint="eastAsia"/>
          <w:sz w:val="36"/>
          <w:szCs w:val="36"/>
        </w:rPr>
        <w:t>追蹤輔導訪查</w:t>
      </w:r>
      <w:r w:rsidRPr="00B64539">
        <w:rPr>
          <w:rFonts w:ascii="Times New Roman" w:eastAsia="標楷體" w:hAnsi="Times New Roman"/>
          <w:sz w:val="36"/>
          <w:szCs w:val="36"/>
        </w:rPr>
        <w:t>作業程序</w:t>
      </w:r>
    </w:p>
    <w:p w:rsidR="002A388C" w:rsidRPr="002A388C" w:rsidRDefault="002A388C" w:rsidP="002A388C">
      <w:pPr>
        <w:ind w:leftChars="-178" w:left="-144" w:rightChars="-177" w:right="-425" w:hangingChars="118" w:hanging="283"/>
        <w:jc w:val="center"/>
      </w:pPr>
      <w:bookmarkStart w:id="0" w:name="_GoBack"/>
      <w:bookmarkEnd w:id="0"/>
    </w:p>
    <w:p w:rsidR="00AF4E2D" w:rsidRPr="00AF4E2D" w:rsidRDefault="00AF4E2D" w:rsidP="00AF4E2D">
      <w:pPr>
        <w:snapToGrid w:val="0"/>
        <w:ind w:left="586" w:hangingChars="183" w:hanging="586"/>
        <w:rPr>
          <w:rFonts w:ascii="Times New Roman" w:eastAsia="標楷體" w:hAnsi="Times New Roman" w:cs="Times New Roman"/>
          <w:sz w:val="32"/>
          <w:szCs w:val="32"/>
        </w:rPr>
      </w:pPr>
      <w:r w:rsidRPr="00AF4E2D">
        <w:rPr>
          <w:rFonts w:ascii="Times New Roman" w:eastAsia="標楷體" w:hAnsi="Times New Roman" w:cs="Times New Roman"/>
          <w:sz w:val="32"/>
          <w:szCs w:val="32"/>
        </w:rPr>
        <w:t>一、衛生福利部（以下稱本部）為持續監督醫院緊急醫療處置能力，並輔導醫院針對分級評定結果進行改善，以提升急、重症醫療服務效能與品質，特訂定本作業程序。</w:t>
      </w:r>
    </w:p>
    <w:p w:rsidR="00AF4E2D" w:rsidRPr="00AF4E2D" w:rsidRDefault="00AF4E2D" w:rsidP="00AF4E2D">
      <w:pPr>
        <w:snapToGrid w:val="0"/>
        <w:ind w:left="586" w:hangingChars="183" w:hanging="586"/>
        <w:rPr>
          <w:rFonts w:ascii="Times New Roman" w:eastAsia="標楷體" w:hAnsi="Times New Roman" w:cs="Times New Roman"/>
          <w:sz w:val="32"/>
          <w:szCs w:val="32"/>
        </w:rPr>
      </w:pPr>
      <w:r w:rsidRPr="00AF4E2D">
        <w:rPr>
          <w:rFonts w:ascii="Times New Roman" w:eastAsia="標楷體" w:hAnsi="Times New Roman" w:cs="Times New Roman"/>
          <w:sz w:val="32"/>
          <w:szCs w:val="32"/>
        </w:rPr>
        <w:t>二</w:t>
      </w:r>
      <w:r w:rsidRPr="00AF4E2D">
        <w:rPr>
          <w:rFonts w:ascii="Times New Roman" w:eastAsia="標楷體" w:hAnsi="Times New Roman" w:cs="Times New Roman" w:hint="eastAsia"/>
          <w:sz w:val="32"/>
          <w:szCs w:val="32"/>
        </w:rPr>
        <w:t>、</w:t>
      </w:r>
      <w:r w:rsidRPr="00AF4E2D">
        <w:rPr>
          <w:rFonts w:ascii="Times New Roman" w:eastAsia="標楷體" w:hAnsi="Times New Roman" w:cs="Times New Roman"/>
          <w:sz w:val="32"/>
          <w:szCs w:val="32"/>
        </w:rPr>
        <w:t>醫院緊急醫療能力分級評定追蹤輔導訪查（以下稱追蹤輔導訪查）由本部主辦，得每年辦理之，並得由本部委託</w:t>
      </w:r>
      <w:r w:rsidRPr="00AF4E2D">
        <w:rPr>
          <w:rFonts w:ascii="Times New Roman" w:eastAsia="標楷體" w:hAnsi="Times New Roman" w:cs="Times New Roman" w:hint="eastAsia"/>
          <w:sz w:val="32"/>
          <w:szCs w:val="32"/>
        </w:rPr>
        <w:t>協辦</w:t>
      </w:r>
      <w:r w:rsidRPr="00AF4E2D">
        <w:rPr>
          <w:rFonts w:ascii="Times New Roman" w:eastAsia="標楷體" w:hAnsi="Times New Roman" w:cs="Times New Roman"/>
          <w:sz w:val="32"/>
          <w:szCs w:val="32"/>
        </w:rPr>
        <w:t>單位（以下稱委辦單位）辦理相關事務。</w:t>
      </w:r>
    </w:p>
    <w:p w:rsidR="00AF4E2D" w:rsidRPr="00AF4E2D" w:rsidRDefault="00AF4E2D" w:rsidP="00477F07">
      <w:pPr>
        <w:snapToGrid w:val="0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AF4E2D">
        <w:rPr>
          <w:rFonts w:ascii="Times New Roman" w:eastAsia="標楷體" w:hAnsi="Times New Roman" w:cs="Times New Roman" w:hint="eastAsia"/>
          <w:sz w:val="32"/>
          <w:szCs w:val="32"/>
        </w:rPr>
        <w:t>三</w:t>
      </w:r>
      <w:r w:rsidRPr="00AF4E2D">
        <w:rPr>
          <w:rFonts w:ascii="Times New Roman" w:eastAsia="標楷體" w:hAnsi="Times New Roman" w:cs="Times New Roman"/>
          <w:sz w:val="32"/>
          <w:szCs w:val="32"/>
        </w:rPr>
        <w:t>、追蹤輔導訪查對象：</w:t>
      </w:r>
    </w:p>
    <w:p w:rsidR="00AF4E2D" w:rsidRPr="00AF4E2D" w:rsidRDefault="00AF4E2D" w:rsidP="00AF4E2D">
      <w:pPr>
        <w:snapToGrid w:val="0"/>
        <w:ind w:leftChars="177" w:left="1545" w:hangingChars="350" w:hanging="1120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AF4E2D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r w:rsidRPr="00AF4E2D">
        <w:rPr>
          <w:rFonts w:ascii="Times New Roman" w:eastAsia="標楷體" w:hAnsi="Times New Roman" w:cs="Times New Roman"/>
          <w:sz w:val="32"/>
          <w:szCs w:val="32"/>
        </w:rPr>
        <w:t>（一）經「醫院緊急醫療能力分級評定」評定會議決議，列為必要追蹤輔導訪查對象或列有必要追蹤輔導訪查項目之醫院。</w:t>
      </w:r>
    </w:p>
    <w:p w:rsidR="00AF4E2D" w:rsidRPr="00AF4E2D" w:rsidRDefault="00AF4E2D" w:rsidP="00AF4E2D">
      <w:pPr>
        <w:snapToGrid w:val="0"/>
        <w:ind w:leftChars="53" w:left="1567" w:hangingChars="450" w:hanging="1440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AF4E2D">
        <w:rPr>
          <w:rFonts w:ascii="Times New Roman" w:eastAsia="標楷體" w:hAnsi="Times New Roman" w:cs="Times New Roman"/>
          <w:sz w:val="32"/>
          <w:szCs w:val="32"/>
        </w:rPr>
        <w:t xml:space="preserve">   </w:t>
      </w:r>
      <w:r w:rsidRPr="00AF4E2D">
        <w:rPr>
          <w:rFonts w:ascii="Times New Roman" w:eastAsia="標楷體" w:hAnsi="Times New Roman" w:cs="Times New Roman"/>
          <w:sz w:val="32"/>
          <w:szCs w:val="32"/>
        </w:rPr>
        <w:t>（二）前次評定通過，但有任</w:t>
      </w:r>
      <w:proofErr w:type="gramStart"/>
      <w:r w:rsidRPr="00AF4E2D">
        <w:rPr>
          <w:rFonts w:ascii="Times New Roman" w:eastAsia="標楷體" w:hAnsi="Times New Roman" w:cs="Times New Roman"/>
          <w:sz w:val="32"/>
          <w:szCs w:val="32"/>
        </w:rPr>
        <w:t>一</w:t>
      </w:r>
      <w:proofErr w:type="gramEnd"/>
      <w:r w:rsidRPr="00AF4E2D">
        <w:rPr>
          <w:rFonts w:ascii="Times New Roman" w:eastAsia="標楷體" w:hAnsi="Times New Roman" w:cs="Times New Roman"/>
          <w:sz w:val="32"/>
          <w:szCs w:val="32"/>
        </w:rPr>
        <w:t>條文評定為</w:t>
      </w:r>
      <w:r w:rsidRPr="00AF4E2D">
        <w:rPr>
          <w:rFonts w:ascii="Times New Roman" w:eastAsia="標楷體" w:hAnsi="Times New Roman"/>
          <w:sz w:val="32"/>
          <w:szCs w:val="32"/>
        </w:rPr>
        <w:t>「部</w:t>
      </w:r>
      <w:r w:rsidRPr="00AF4E2D">
        <w:rPr>
          <w:rFonts w:ascii="Times New Roman" w:eastAsia="標楷體" w:hAnsi="Times New Roman" w:hint="eastAsia"/>
          <w:sz w:val="32"/>
          <w:szCs w:val="32"/>
        </w:rPr>
        <w:t>分</w:t>
      </w:r>
      <w:r w:rsidRPr="00AF4E2D">
        <w:rPr>
          <w:rFonts w:ascii="Times New Roman" w:eastAsia="標楷體" w:hAnsi="Times New Roman"/>
          <w:sz w:val="32"/>
          <w:szCs w:val="32"/>
        </w:rPr>
        <w:t>符合」</w:t>
      </w:r>
      <w:r w:rsidRPr="00AF4E2D">
        <w:rPr>
          <w:rFonts w:ascii="Times New Roman" w:eastAsia="標楷體" w:hAnsi="Times New Roman" w:cs="Times New Roman"/>
          <w:sz w:val="32"/>
          <w:szCs w:val="32"/>
        </w:rPr>
        <w:t>之醫院。</w:t>
      </w:r>
    </w:p>
    <w:p w:rsidR="00AF4E2D" w:rsidRPr="00AF4E2D" w:rsidRDefault="00AF4E2D" w:rsidP="00AF4E2D">
      <w:pPr>
        <w:snapToGrid w:val="0"/>
        <w:ind w:leftChars="177" w:left="1545" w:hangingChars="350" w:hanging="1120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AF4E2D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r w:rsidRPr="00AF4E2D">
        <w:rPr>
          <w:rFonts w:ascii="Times New Roman" w:eastAsia="標楷體" w:hAnsi="Times New Roman" w:cs="Times New Roman"/>
          <w:sz w:val="32"/>
          <w:szCs w:val="32"/>
        </w:rPr>
        <w:t>（三）由本部自評定合格效期內且訪查當年度未再申請評定之醫院</w:t>
      </w:r>
      <w:r w:rsidRPr="00AF4E2D">
        <w:rPr>
          <w:rFonts w:ascii="Times New Roman" w:eastAsia="標楷體" w:hAnsi="Times New Roman" w:cs="Times New Roman" w:hint="eastAsia"/>
          <w:sz w:val="32"/>
          <w:szCs w:val="32"/>
        </w:rPr>
        <w:t>中抽</w:t>
      </w:r>
      <w:r w:rsidRPr="00AF4E2D">
        <w:rPr>
          <w:rFonts w:ascii="Times New Roman" w:eastAsia="標楷體" w:hAnsi="Times New Roman" w:cs="Times New Roman"/>
          <w:sz w:val="32"/>
          <w:szCs w:val="32"/>
        </w:rPr>
        <w:t>選。</w:t>
      </w:r>
    </w:p>
    <w:p w:rsidR="00AF4E2D" w:rsidRPr="00AF4E2D" w:rsidRDefault="00AF4E2D" w:rsidP="00AF4E2D">
      <w:pPr>
        <w:snapToGrid w:val="0"/>
        <w:ind w:leftChars="177" w:left="1545" w:hangingChars="350" w:hanging="1120"/>
        <w:rPr>
          <w:rFonts w:ascii="Times New Roman" w:eastAsia="標楷體" w:hAnsi="Times New Roman" w:cs="Times New Roman"/>
          <w:sz w:val="32"/>
          <w:szCs w:val="32"/>
        </w:rPr>
      </w:pPr>
      <w:r w:rsidRPr="00AF4E2D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r w:rsidRPr="00AF4E2D">
        <w:rPr>
          <w:rFonts w:ascii="Times New Roman" w:eastAsia="標楷體" w:hAnsi="Times New Roman" w:cs="Times New Roman"/>
          <w:sz w:val="32"/>
          <w:szCs w:val="32"/>
        </w:rPr>
        <w:t>（四）經</w:t>
      </w:r>
      <w:r w:rsidRPr="00AF4E2D">
        <w:rPr>
          <w:rFonts w:ascii="Times New Roman" w:eastAsia="標楷體" w:hAnsi="Times New Roman" w:cs="Times New Roman" w:hint="eastAsia"/>
          <w:sz w:val="32"/>
          <w:szCs w:val="32"/>
        </w:rPr>
        <w:t>本部</w:t>
      </w:r>
      <w:r w:rsidRPr="00AF4E2D">
        <w:rPr>
          <w:rFonts w:ascii="Times New Roman" w:eastAsia="標楷體" w:hAnsi="Times New Roman" w:cs="Times New Roman"/>
          <w:sz w:val="32"/>
          <w:szCs w:val="32"/>
        </w:rPr>
        <w:t>認有違反醫療品質、醫學倫理或危害病人安全</w:t>
      </w:r>
      <w:r w:rsidRPr="00AF4E2D">
        <w:rPr>
          <w:rFonts w:ascii="Times New Roman" w:eastAsia="標楷體" w:hAnsi="Times New Roman" w:cs="Times New Roman" w:hint="eastAsia"/>
          <w:sz w:val="32"/>
          <w:szCs w:val="32"/>
        </w:rPr>
        <w:t>情事</w:t>
      </w:r>
      <w:r w:rsidRPr="00AF4E2D">
        <w:rPr>
          <w:rFonts w:ascii="Times New Roman" w:eastAsia="標楷體" w:hAnsi="Times New Roman" w:cs="Times New Roman"/>
          <w:sz w:val="32"/>
          <w:szCs w:val="32"/>
        </w:rPr>
        <w:t>之醫院。</w:t>
      </w:r>
    </w:p>
    <w:p w:rsidR="00AF4E2D" w:rsidRPr="00AF4E2D" w:rsidRDefault="00EA1669" w:rsidP="00477F07">
      <w:pPr>
        <w:snapToGrid w:val="0"/>
        <w:jc w:val="both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>四</w:t>
      </w:r>
      <w:r w:rsidR="00AF4E2D" w:rsidRPr="00AF4E2D">
        <w:rPr>
          <w:rFonts w:ascii="Times New Roman" w:eastAsia="標楷體" w:hAnsi="Times New Roman" w:cs="Times New Roman"/>
          <w:sz w:val="32"/>
          <w:szCs w:val="32"/>
        </w:rPr>
        <w:t>、追蹤輔導訪查內容為：</w:t>
      </w:r>
    </w:p>
    <w:p w:rsidR="00AF4E2D" w:rsidRPr="00AF4E2D" w:rsidRDefault="00AF4E2D" w:rsidP="00AF4E2D">
      <w:pPr>
        <w:snapToGrid w:val="0"/>
        <w:ind w:leftChars="177" w:left="1545" w:hangingChars="350" w:hanging="1120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AF4E2D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r w:rsidRPr="00AF4E2D">
        <w:rPr>
          <w:rFonts w:ascii="Times New Roman" w:eastAsia="標楷體" w:hAnsi="Times New Roman" w:cs="Times New Roman"/>
          <w:sz w:val="32"/>
          <w:szCs w:val="32"/>
        </w:rPr>
        <w:t>（一）急診醫療品質與加護病房照護品質之查核。</w:t>
      </w:r>
    </w:p>
    <w:p w:rsidR="00AF4E2D" w:rsidRPr="00AF4E2D" w:rsidRDefault="00AF4E2D" w:rsidP="00AF4E2D">
      <w:pPr>
        <w:snapToGrid w:val="0"/>
        <w:ind w:leftChars="177" w:left="1545" w:hangingChars="350" w:hanging="1120"/>
        <w:rPr>
          <w:rFonts w:ascii="Times New Roman" w:eastAsia="標楷體" w:hAnsi="Times New Roman" w:cs="Times New Roman"/>
          <w:sz w:val="32"/>
          <w:szCs w:val="32"/>
        </w:rPr>
      </w:pPr>
      <w:r w:rsidRPr="00AF4E2D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r w:rsidRPr="00AF4E2D">
        <w:rPr>
          <w:rFonts w:ascii="Times New Roman" w:eastAsia="標楷體" w:hAnsi="Times New Roman" w:cs="Times New Roman"/>
          <w:sz w:val="32"/>
          <w:szCs w:val="32"/>
        </w:rPr>
        <w:t>（二）最近一次評定意見或經「醫院緊急醫療能力分級評定」評定會議決議，列為必要追蹤輔導訪查項目所屬章節之全面查核。</w:t>
      </w:r>
    </w:p>
    <w:p w:rsidR="00AF4E2D" w:rsidRPr="00AF4E2D" w:rsidRDefault="00EA1669" w:rsidP="00477F07">
      <w:pPr>
        <w:snapToGrid w:val="0"/>
        <w:jc w:val="both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>五</w:t>
      </w:r>
      <w:r w:rsidR="00AF4E2D" w:rsidRPr="00AF4E2D">
        <w:rPr>
          <w:rFonts w:ascii="Times New Roman" w:eastAsia="標楷體" w:hAnsi="Times New Roman" w:cs="Times New Roman"/>
          <w:sz w:val="32"/>
          <w:szCs w:val="32"/>
        </w:rPr>
        <w:t>、追蹤輔導訪查進行日程及方式如下：</w:t>
      </w:r>
    </w:p>
    <w:p w:rsidR="00AF4E2D" w:rsidRPr="00AF4E2D" w:rsidRDefault="00AF4E2D" w:rsidP="00AF4E2D">
      <w:pPr>
        <w:snapToGrid w:val="0"/>
        <w:ind w:leftChars="178" w:left="1393" w:hangingChars="302" w:hanging="966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AF4E2D">
        <w:rPr>
          <w:rFonts w:ascii="Times New Roman" w:eastAsia="標楷體" w:hAnsi="Times New Roman" w:cs="Times New Roman"/>
          <w:sz w:val="32"/>
          <w:szCs w:val="32"/>
        </w:rPr>
        <w:t>（一）委辦單位於實地訪查日程七個工作天前</w:t>
      </w:r>
      <w:r w:rsidRPr="00AF4E2D">
        <w:rPr>
          <w:rFonts w:ascii="Times New Roman" w:eastAsia="標楷體" w:hAnsi="Times New Roman" w:cs="Times New Roman" w:hint="eastAsia"/>
          <w:sz w:val="32"/>
          <w:szCs w:val="32"/>
        </w:rPr>
        <w:t>書面</w:t>
      </w:r>
      <w:r w:rsidRPr="00AF4E2D">
        <w:rPr>
          <w:rFonts w:ascii="Times New Roman" w:eastAsia="標楷體" w:hAnsi="Times New Roman" w:cs="Times New Roman"/>
          <w:sz w:val="32"/>
          <w:szCs w:val="32"/>
        </w:rPr>
        <w:t>通知受評醫院。</w:t>
      </w:r>
    </w:p>
    <w:p w:rsidR="00AF4E2D" w:rsidRPr="00AF4E2D" w:rsidRDefault="00AF4E2D" w:rsidP="00AF4E2D">
      <w:pPr>
        <w:snapToGrid w:val="0"/>
        <w:ind w:leftChars="178" w:left="1393" w:hangingChars="302" w:hanging="966"/>
        <w:rPr>
          <w:rFonts w:ascii="Times New Roman" w:eastAsia="標楷體" w:hAnsi="Times New Roman" w:cs="Times New Roman"/>
          <w:sz w:val="32"/>
          <w:szCs w:val="32"/>
        </w:rPr>
      </w:pPr>
      <w:r w:rsidRPr="00AF4E2D">
        <w:rPr>
          <w:rFonts w:ascii="Times New Roman" w:eastAsia="標楷體" w:hAnsi="Times New Roman" w:cs="Times New Roman"/>
          <w:sz w:val="32"/>
          <w:szCs w:val="32"/>
        </w:rPr>
        <w:t>（二）實地訪查進行程序包含醫院簡報、實地查核及意見交換。</w:t>
      </w:r>
    </w:p>
    <w:p w:rsidR="00AF4E2D" w:rsidRPr="001E157D" w:rsidRDefault="00AF4E2D" w:rsidP="00477F07">
      <w:pPr>
        <w:snapToGrid w:val="0"/>
        <w:rPr>
          <w:rFonts w:ascii="Times New Roman" w:eastAsia="標楷體" w:hAnsi="Times New Roman" w:cs="Times New Roman"/>
          <w:sz w:val="32"/>
          <w:szCs w:val="32"/>
        </w:rPr>
      </w:pPr>
    </w:p>
    <w:p w:rsidR="00AF4E2D" w:rsidRPr="00AF4E2D" w:rsidRDefault="00EA1669" w:rsidP="00AF4E2D">
      <w:pPr>
        <w:snapToGrid w:val="0"/>
        <w:ind w:left="682" w:hangingChars="213" w:hanging="682"/>
        <w:jc w:val="both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>六</w:t>
      </w:r>
      <w:r w:rsidR="00AF4E2D" w:rsidRPr="00AF4E2D">
        <w:rPr>
          <w:rFonts w:ascii="Times New Roman" w:eastAsia="標楷體" w:hAnsi="Times New Roman" w:cs="Times New Roman"/>
          <w:sz w:val="32"/>
          <w:szCs w:val="32"/>
        </w:rPr>
        <w:t>、追蹤輔導訪查</w:t>
      </w:r>
      <w:r w:rsidR="00AF4E2D" w:rsidRPr="00AF4E2D">
        <w:rPr>
          <w:rFonts w:ascii="Times New Roman" w:eastAsia="標楷體" w:hAnsi="Times New Roman" w:cs="Times New Roman" w:hint="eastAsia"/>
          <w:sz w:val="32"/>
          <w:szCs w:val="32"/>
        </w:rPr>
        <w:t>係以</w:t>
      </w:r>
      <w:proofErr w:type="gramStart"/>
      <w:r w:rsidR="001E157D">
        <w:rPr>
          <w:rFonts w:ascii="Times New Roman" w:eastAsia="標楷體" w:hAnsi="Times New Roman" w:cs="Times New Roman" w:hint="eastAsia"/>
          <w:sz w:val="32"/>
          <w:szCs w:val="32"/>
        </w:rPr>
        <w:t>103</w:t>
      </w:r>
      <w:proofErr w:type="gramEnd"/>
      <w:r w:rsidR="001E157D">
        <w:rPr>
          <w:rFonts w:ascii="Times New Roman" w:eastAsia="標楷體" w:hAnsi="Times New Roman" w:cs="Times New Roman" w:hint="eastAsia"/>
          <w:sz w:val="32"/>
          <w:szCs w:val="32"/>
        </w:rPr>
        <w:t>年度</w:t>
      </w:r>
      <w:r w:rsidR="00AF4E2D" w:rsidRPr="00AF4E2D">
        <w:rPr>
          <w:rFonts w:ascii="Times New Roman" w:eastAsia="標楷體" w:hAnsi="Times New Roman" w:cs="Times New Roman" w:hint="eastAsia"/>
          <w:sz w:val="32"/>
          <w:szCs w:val="32"/>
        </w:rPr>
        <w:t>評定基準辦理。</w:t>
      </w:r>
    </w:p>
    <w:p w:rsidR="00AF4E2D" w:rsidRPr="00AF4E2D" w:rsidRDefault="00AF4E2D" w:rsidP="00AF4E2D">
      <w:pPr>
        <w:snapToGrid w:val="0"/>
        <w:ind w:left="682" w:hangingChars="213" w:hanging="682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AF4E2D">
        <w:rPr>
          <w:rFonts w:ascii="Times New Roman" w:eastAsia="標楷體" w:hAnsi="Times New Roman" w:cs="Times New Roman" w:hint="eastAsia"/>
          <w:sz w:val="32"/>
          <w:szCs w:val="32"/>
        </w:rPr>
        <w:t xml:space="preserve">    </w:t>
      </w:r>
      <w:r w:rsidRPr="00AF4E2D">
        <w:rPr>
          <w:rFonts w:ascii="Times New Roman" w:eastAsia="標楷體" w:hAnsi="Times New Roman" w:cs="Times New Roman"/>
          <w:sz w:val="32"/>
          <w:szCs w:val="32"/>
        </w:rPr>
        <w:t>接受追蹤輔導訪查之醫院，追蹤輔導訪查之各章任</w:t>
      </w:r>
      <w:proofErr w:type="gramStart"/>
      <w:r w:rsidRPr="00AF4E2D">
        <w:rPr>
          <w:rFonts w:ascii="Times New Roman" w:eastAsia="標楷體" w:hAnsi="Times New Roman" w:cs="Times New Roman"/>
          <w:sz w:val="32"/>
          <w:szCs w:val="32"/>
        </w:rPr>
        <w:t>一</w:t>
      </w:r>
      <w:proofErr w:type="gramEnd"/>
      <w:r w:rsidRPr="00AF4E2D">
        <w:rPr>
          <w:rFonts w:ascii="Times New Roman" w:eastAsia="標楷體" w:hAnsi="Times New Roman" w:cs="Times New Roman"/>
          <w:sz w:val="32"/>
          <w:szCs w:val="32"/>
        </w:rPr>
        <w:t>條文未符合評定基準者</w:t>
      </w:r>
      <w:r w:rsidRPr="00AF4E2D">
        <w:rPr>
          <w:rFonts w:ascii="Times New Roman" w:eastAsia="標楷體" w:hAnsi="Times New Roman" w:cs="Times New Roman"/>
          <w:sz w:val="32"/>
          <w:szCs w:val="32"/>
        </w:rPr>
        <w:t>(</w:t>
      </w:r>
      <w:r w:rsidRPr="00AF4E2D">
        <w:rPr>
          <w:rFonts w:ascii="Times New Roman" w:eastAsia="標楷體" w:hAnsi="Times New Roman" w:cs="Times New Roman"/>
          <w:sz w:val="32"/>
          <w:szCs w:val="32"/>
        </w:rPr>
        <w:t>含「部分符合」或「不符合」</w:t>
      </w:r>
      <w:r w:rsidRPr="00AF4E2D">
        <w:rPr>
          <w:rFonts w:ascii="Times New Roman" w:eastAsia="標楷體" w:hAnsi="Times New Roman" w:cs="Times New Roman"/>
          <w:sz w:val="32"/>
          <w:szCs w:val="32"/>
        </w:rPr>
        <w:t>)</w:t>
      </w:r>
      <w:r w:rsidRPr="00AF4E2D">
        <w:rPr>
          <w:rFonts w:ascii="Times New Roman" w:eastAsia="標楷體" w:hAnsi="Times New Roman" w:cs="Times New Roman"/>
          <w:sz w:val="32"/>
          <w:szCs w:val="32"/>
        </w:rPr>
        <w:t>，則得予限期改善、縮短效期、</w:t>
      </w:r>
      <w:proofErr w:type="gramStart"/>
      <w:r w:rsidRPr="00AF4E2D">
        <w:rPr>
          <w:rFonts w:ascii="Times New Roman" w:eastAsia="標楷體" w:hAnsi="Times New Roman" w:cs="Times New Roman"/>
          <w:sz w:val="32"/>
          <w:szCs w:val="32"/>
        </w:rPr>
        <w:t>註銷或降其</w:t>
      </w:r>
      <w:proofErr w:type="gramEnd"/>
      <w:r w:rsidRPr="00AF4E2D">
        <w:rPr>
          <w:rFonts w:ascii="Times New Roman" w:eastAsia="標楷體" w:hAnsi="Times New Roman" w:cs="Times New Roman"/>
          <w:sz w:val="32"/>
          <w:szCs w:val="32"/>
        </w:rPr>
        <w:t>評定等級。</w:t>
      </w:r>
    </w:p>
    <w:p w:rsidR="00AF4E2D" w:rsidRPr="00AF4E2D" w:rsidRDefault="00AF4E2D" w:rsidP="00AF4E2D">
      <w:pPr>
        <w:snapToGrid w:val="0"/>
        <w:ind w:left="640" w:hangingChars="200" w:hanging="640"/>
        <w:rPr>
          <w:rFonts w:ascii="Times New Roman" w:eastAsia="標楷體" w:hAnsi="Times New Roman" w:cs="Times New Roman"/>
          <w:sz w:val="32"/>
          <w:szCs w:val="32"/>
        </w:rPr>
      </w:pPr>
      <w:r w:rsidRPr="00AF4E2D">
        <w:rPr>
          <w:rFonts w:ascii="Times New Roman" w:eastAsia="標楷體" w:hAnsi="Times New Roman" w:cs="Times New Roman"/>
          <w:sz w:val="32"/>
          <w:szCs w:val="32"/>
        </w:rPr>
        <w:t xml:space="preserve">    </w:t>
      </w:r>
      <w:r w:rsidRPr="00AF4E2D">
        <w:rPr>
          <w:rFonts w:ascii="Times New Roman" w:eastAsia="標楷體" w:hAnsi="Times New Roman" w:cs="Times New Roman"/>
          <w:sz w:val="32"/>
          <w:szCs w:val="32"/>
        </w:rPr>
        <w:t>追蹤輔導訪查結果，應提追蹤輔導訪查評定會議討論。</w:t>
      </w:r>
    </w:p>
    <w:p w:rsidR="00AF4E2D" w:rsidRPr="00AF4E2D" w:rsidRDefault="00EA1669" w:rsidP="00AF4E2D">
      <w:pPr>
        <w:snapToGrid w:val="0"/>
        <w:ind w:left="586" w:hangingChars="183" w:hanging="586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>七</w:t>
      </w:r>
      <w:r w:rsidR="00AF4E2D" w:rsidRPr="00AF4E2D">
        <w:rPr>
          <w:rFonts w:ascii="Times New Roman" w:eastAsia="標楷體" w:hAnsi="Times New Roman" w:cs="Times New Roman"/>
          <w:sz w:val="32"/>
          <w:szCs w:val="32"/>
        </w:rPr>
        <w:t>、追蹤輔導訪查結果意見表由</w:t>
      </w:r>
      <w:r w:rsidR="00AF4E2D" w:rsidRPr="00AF4E2D">
        <w:rPr>
          <w:rFonts w:ascii="Times New Roman" w:eastAsia="標楷體" w:hAnsi="Times New Roman" w:cs="Times New Roman" w:hint="eastAsia"/>
          <w:sz w:val="32"/>
          <w:szCs w:val="32"/>
        </w:rPr>
        <w:t>本部或</w:t>
      </w:r>
      <w:r w:rsidR="00AF4E2D" w:rsidRPr="00AF4E2D">
        <w:rPr>
          <w:rFonts w:ascii="Times New Roman" w:eastAsia="標楷體" w:hAnsi="Times New Roman" w:cs="Times New Roman"/>
          <w:sz w:val="32"/>
          <w:szCs w:val="32"/>
        </w:rPr>
        <w:t>委辦單位以書面通知醫院，並作為下次評定或追蹤輔導之參考。</w:t>
      </w:r>
    </w:p>
    <w:p w:rsidR="00AB3878" w:rsidRDefault="00AB3878"/>
    <w:sectPr w:rsidR="00AB3878" w:rsidSect="00AF4E2D">
      <w:footerReference w:type="default" r:id="rId8"/>
      <w:pgSz w:w="11906" w:h="16838"/>
      <w:pgMar w:top="1134" w:right="1134" w:bottom="1134" w:left="1134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737E" w:rsidRDefault="00F3737E" w:rsidP="00AA2554">
      <w:r>
        <w:separator/>
      </w:r>
    </w:p>
  </w:endnote>
  <w:endnote w:type="continuationSeparator" w:id="0">
    <w:p w:rsidR="00F3737E" w:rsidRDefault="00F3737E" w:rsidP="00AA25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50883846"/>
      <w:docPartObj>
        <w:docPartGallery w:val="Page Numbers (Bottom of Page)"/>
        <w:docPartUnique/>
      </w:docPartObj>
    </w:sdtPr>
    <w:sdtEndPr/>
    <w:sdtContent>
      <w:p w:rsidR="00AA2554" w:rsidRDefault="00AA255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157D" w:rsidRPr="001E157D">
          <w:rPr>
            <w:noProof/>
            <w:lang w:val="zh-TW"/>
          </w:rPr>
          <w:t>1</w:t>
        </w:r>
        <w:r>
          <w:fldChar w:fldCharType="end"/>
        </w:r>
      </w:p>
    </w:sdtContent>
  </w:sdt>
  <w:p w:rsidR="00AA2554" w:rsidRDefault="00AA255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737E" w:rsidRDefault="00F3737E" w:rsidP="00AA2554">
      <w:r>
        <w:separator/>
      </w:r>
    </w:p>
  </w:footnote>
  <w:footnote w:type="continuationSeparator" w:id="0">
    <w:p w:rsidR="00F3737E" w:rsidRDefault="00F3737E" w:rsidP="00AA25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878"/>
    <w:rsid w:val="00050F44"/>
    <w:rsid w:val="001E157D"/>
    <w:rsid w:val="002432CB"/>
    <w:rsid w:val="002A388C"/>
    <w:rsid w:val="00477F07"/>
    <w:rsid w:val="00681734"/>
    <w:rsid w:val="00A06A16"/>
    <w:rsid w:val="00A911F5"/>
    <w:rsid w:val="00AA2554"/>
    <w:rsid w:val="00AB3878"/>
    <w:rsid w:val="00AF4E2D"/>
    <w:rsid w:val="00B64539"/>
    <w:rsid w:val="00B854A1"/>
    <w:rsid w:val="00BE05A7"/>
    <w:rsid w:val="00C069AC"/>
    <w:rsid w:val="00C72DE0"/>
    <w:rsid w:val="00DB0A8B"/>
    <w:rsid w:val="00DC252D"/>
    <w:rsid w:val="00EA1669"/>
    <w:rsid w:val="00F3737E"/>
    <w:rsid w:val="00FC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B38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A25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A255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A25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A2554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B38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A25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A255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A25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A255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3672C5-8727-4C09-B3BA-CC9A313C6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593</Characters>
  <Application>Microsoft Office Word</Application>
  <DocSecurity>0</DocSecurity>
  <Lines>4</Lines>
  <Paragraphs>1</Paragraphs>
  <ScaleCrop>false</ScaleCrop>
  <Company>財團法人醫院評鑑暨醫療品質策進會</Company>
  <LinksUpToDate>false</LinksUpToDate>
  <CharactersWithSpaces>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nancy.tien</dc:creator>
  <cp:lastModifiedBy>陳乃華</cp:lastModifiedBy>
  <cp:revision>5</cp:revision>
  <cp:lastPrinted>2014-05-08T01:57:00Z</cp:lastPrinted>
  <dcterms:created xsi:type="dcterms:W3CDTF">2014-06-26T07:37:00Z</dcterms:created>
  <dcterms:modified xsi:type="dcterms:W3CDTF">2015-06-18T09:56:00Z</dcterms:modified>
</cp:coreProperties>
</file>