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82" w:rsidRPr="00854DAC" w:rsidRDefault="00457982" w:rsidP="007D606E">
      <w:pPr>
        <w:spacing w:line="276" w:lineRule="auto"/>
        <w:jc w:val="center"/>
        <w:rPr>
          <w:rFonts w:ascii="標楷體" w:eastAsia="標楷體" w:hAnsi="標楷體" w:cs="Times New Roman"/>
          <w:b/>
          <w:sz w:val="36"/>
        </w:rPr>
      </w:pPr>
      <w:r w:rsidRPr="00854DAC">
        <w:rPr>
          <w:rFonts w:ascii="標楷體" w:eastAsia="標楷體" w:hAnsi="標楷體" w:cs="Times New Roman"/>
          <w:b/>
          <w:sz w:val="36"/>
        </w:rPr>
        <w:t>衛生福利</w:t>
      </w:r>
      <w:r w:rsidRPr="00854DAC">
        <w:rPr>
          <w:rFonts w:ascii="Times New Roman" w:eastAsia="標楷體" w:hAnsi="Times New Roman" w:cs="Times New Roman"/>
          <w:b/>
          <w:sz w:val="36"/>
        </w:rPr>
        <w:t>部</w:t>
      </w:r>
      <w:proofErr w:type="gramStart"/>
      <w:r w:rsidRPr="00854DAC">
        <w:rPr>
          <w:rFonts w:ascii="Times New Roman" w:eastAsia="標楷體" w:hAnsi="Times New Roman" w:cs="Times New Roman"/>
          <w:b/>
          <w:color w:val="FF0000"/>
          <w:sz w:val="36"/>
          <w:u w:val="single"/>
        </w:rPr>
        <w:t>10</w:t>
      </w:r>
      <w:r w:rsidR="00DA183B">
        <w:rPr>
          <w:rFonts w:ascii="Times New Roman" w:eastAsia="標楷體" w:hAnsi="Times New Roman" w:cs="Times New Roman" w:hint="eastAsia"/>
          <w:b/>
          <w:color w:val="FF0000"/>
          <w:sz w:val="36"/>
          <w:u w:val="single"/>
        </w:rPr>
        <w:t>8</w:t>
      </w:r>
      <w:proofErr w:type="gramEnd"/>
      <w:r w:rsidRPr="00854DAC">
        <w:rPr>
          <w:rFonts w:ascii="標楷體" w:eastAsia="標楷體" w:hAnsi="標楷體" w:cs="Times New Roman"/>
          <w:b/>
          <w:sz w:val="36"/>
        </w:rPr>
        <w:t>年度推展社會福利補助經費申請補助項目及基準</w:t>
      </w:r>
    </w:p>
    <w:p w:rsidR="00963023" w:rsidRPr="00854DAC" w:rsidRDefault="00515FC1" w:rsidP="00515FC1">
      <w:pPr>
        <w:wordWrap w:val="0"/>
        <w:snapToGrid w:val="0"/>
        <w:spacing w:beforeLines="50" w:before="180" w:line="276" w:lineRule="auto"/>
        <w:jc w:val="right"/>
        <w:rPr>
          <w:rFonts w:ascii="Times New Roman" w:eastAsia="標楷體" w:hAnsi="Times New Roman" w:cs="Times New Roman"/>
          <w:sz w:val="20"/>
          <w:szCs w:val="28"/>
        </w:rPr>
      </w:pPr>
      <w:r w:rsidRPr="00515FC1">
        <w:rPr>
          <w:rFonts w:ascii="Times New Roman" w:eastAsia="標楷體" w:hAnsi="Times New Roman" w:cs="Times New Roman" w:hint="eastAsia"/>
          <w:sz w:val="20"/>
          <w:szCs w:val="28"/>
        </w:rPr>
        <w:t>中華民國</w:t>
      </w:r>
      <w:r w:rsidRPr="00515FC1">
        <w:rPr>
          <w:rFonts w:ascii="Times New Roman" w:eastAsia="標楷體" w:hAnsi="Times New Roman" w:cs="Times New Roman" w:hint="eastAsia"/>
          <w:sz w:val="20"/>
          <w:szCs w:val="28"/>
        </w:rPr>
        <w:t>107</w:t>
      </w:r>
      <w:r w:rsidRPr="00515FC1">
        <w:rPr>
          <w:rFonts w:ascii="Times New Roman" w:eastAsia="標楷體" w:hAnsi="Times New Roman" w:cs="Times New Roman" w:hint="eastAsia"/>
          <w:sz w:val="20"/>
          <w:szCs w:val="28"/>
        </w:rPr>
        <w:t>年</w:t>
      </w:r>
      <w:r w:rsidRPr="00515FC1">
        <w:rPr>
          <w:rFonts w:ascii="Times New Roman" w:eastAsia="標楷體" w:hAnsi="Times New Roman" w:cs="Times New Roman" w:hint="eastAsia"/>
          <w:sz w:val="20"/>
          <w:szCs w:val="28"/>
        </w:rPr>
        <w:t>12</w:t>
      </w:r>
      <w:r w:rsidRPr="00515FC1">
        <w:rPr>
          <w:rFonts w:ascii="Times New Roman" w:eastAsia="標楷體" w:hAnsi="Times New Roman" w:cs="Times New Roman" w:hint="eastAsia"/>
          <w:sz w:val="20"/>
          <w:szCs w:val="28"/>
        </w:rPr>
        <w:t>月</w:t>
      </w:r>
      <w:r w:rsidR="001B59CD">
        <w:rPr>
          <w:rFonts w:ascii="Times New Roman" w:eastAsia="標楷體" w:hAnsi="Times New Roman" w:cs="Times New Roman" w:hint="eastAsia"/>
          <w:sz w:val="20"/>
          <w:szCs w:val="28"/>
        </w:rPr>
        <w:t>28</w:t>
      </w:r>
      <w:r w:rsidRPr="00515FC1">
        <w:rPr>
          <w:rFonts w:ascii="Times New Roman" w:eastAsia="標楷體" w:hAnsi="Times New Roman" w:cs="Times New Roman" w:hint="eastAsia"/>
          <w:sz w:val="20"/>
          <w:szCs w:val="28"/>
        </w:rPr>
        <w:t>日衛部護字第</w:t>
      </w:r>
      <w:r w:rsidR="001B59CD">
        <w:rPr>
          <w:rFonts w:hint="eastAsia"/>
          <w:sz w:val="20"/>
          <w:szCs w:val="20"/>
        </w:rPr>
        <w:t>1071461309</w:t>
      </w:r>
      <w:r>
        <w:rPr>
          <w:rFonts w:ascii="Times New Roman" w:eastAsia="標楷體" w:hAnsi="Times New Roman" w:cs="Times New Roman" w:hint="eastAsia"/>
          <w:sz w:val="20"/>
          <w:szCs w:val="28"/>
        </w:rPr>
        <w:t>號函頒</w:t>
      </w:r>
    </w:p>
    <w:p w:rsidR="00854DAC" w:rsidRPr="00854DAC" w:rsidRDefault="00854DAC" w:rsidP="00963023">
      <w:pPr>
        <w:snapToGrid w:val="0"/>
        <w:spacing w:beforeLines="50" w:before="180" w:line="276" w:lineRule="auto"/>
        <w:jc w:val="right"/>
        <w:rPr>
          <w:rFonts w:ascii="標楷體" w:eastAsia="標楷體" w:hAnsi="標楷體" w:cs="Times New Roman"/>
          <w:sz w:val="20"/>
        </w:rPr>
      </w:pPr>
    </w:p>
    <w:p w:rsidR="00C8401A" w:rsidRPr="00854DAC" w:rsidRDefault="00C8401A" w:rsidP="00C0357F">
      <w:pPr>
        <w:snapToGrid w:val="0"/>
        <w:spacing w:beforeLines="100" w:before="360" w:line="276" w:lineRule="auto"/>
        <w:jc w:val="both"/>
        <w:rPr>
          <w:rFonts w:ascii="標楷體" w:eastAsia="標楷體" w:hAnsi="標楷體" w:cs="Times New Roman"/>
          <w:b/>
          <w:sz w:val="32"/>
          <w:szCs w:val="30"/>
        </w:rPr>
      </w:pPr>
      <w:r w:rsidRPr="00854DAC">
        <w:rPr>
          <w:rFonts w:ascii="標楷體" w:eastAsia="標楷體" w:hAnsi="標楷體" w:cs="Times New Roman" w:hint="eastAsia"/>
          <w:b/>
          <w:sz w:val="32"/>
          <w:szCs w:val="30"/>
        </w:rPr>
        <w:t>壹、社會救助</w:t>
      </w:r>
    </w:p>
    <w:p w:rsidR="00C8401A" w:rsidRPr="00854DAC" w:rsidRDefault="00C8401A" w:rsidP="00C0357F">
      <w:pPr>
        <w:pStyle w:val="a5"/>
        <w:numPr>
          <w:ilvl w:val="0"/>
          <w:numId w:val="1"/>
        </w:numPr>
        <w:snapToGrid w:val="0"/>
        <w:spacing w:beforeLines="25" w:before="90" w:afterLines="25" w:after="90" w:line="276" w:lineRule="auto"/>
        <w:ind w:leftChars="0" w:left="567" w:hanging="567"/>
        <w:jc w:val="both"/>
        <w:rPr>
          <w:rFonts w:ascii="標楷體" w:eastAsia="標楷體" w:hAnsi="標楷體" w:cs="Times New Roman"/>
          <w:b/>
          <w:sz w:val="28"/>
        </w:rPr>
      </w:pPr>
      <w:r w:rsidRPr="00854DAC">
        <w:rPr>
          <w:rFonts w:ascii="標楷體" w:eastAsia="標楷體" w:hAnsi="標楷體" w:cs="Times New Roman" w:hint="eastAsia"/>
          <w:b/>
          <w:sz w:val="28"/>
        </w:rPr>
        <w:t>辦理社會救助及自立脫貧方案</w:t>
      </w:r>
    </w:p>
    <w:p w:rsidR="004762A2" w:rsidRPr="00854DAC" w:rsidRDefault="00C8401A" w:rsidP="00C0357F">
      <w:pPr>
        <w:pStyle w:val="a5"/>
        <w:numPr>
          <w:ilvl w:val="0"/>
          <w:numId w:val="2"/>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補助對象：</w:t>
      </w:r>
    </w:p>
    <w:p w:rsidR="00C8401A" w:rsidRPr="00854DAC" w:rsidRDefault="004762A2" w:rsidP="004762A2">
      <w:pPr>
        <w:pStyle w:val="a5"/>
        <w:snapToGrid w:val="0"/>
        <w:spacing w:line="276" w:lineRule="auto"/>
        <w:ind w:leftChars="0" w:left="1047"/>
        <w:jc w:val="both"/>
        <w:rPr>
          <w:rFonts w:ascii="標楷體" w:eastAsia="標楷體" w:hAnsi="標楷體" w:cs="Times New Roman"/>
          <w:sz w:val="28"/>
        </w:rPr>
      </w:pPr>
      <w:r w:rsidRPr="00854DAC">
        <w:rPr>
          <w:rFonts w:ascii="標楷體" w:eastAsia="標楷體" w:hAnsi="標楷體" w:cs="Times New Roman" w:hint="eastAsia"/>
          <w:sz w:val="28"/>
        </w:rPr>
        <w:t>1.</w:t>
      </w:r>
      <w:r w:rsidR="00C8401A" w:rsidRPr="00854DAC">
        <w:rPr>
          <w:rFonts w:ascii="標楷體" w:eastAsia="標楷體" w:hAnsi="標楷體" w:cs="Times New Roman" w:hint="eastAsia"/>
          <w:sz w:val="28"/>
        </w:rPr>
        <w:t>經直轄市、縣（市）政府結合之下列民間團體：</w:t>
      </w:r>
    </w:p>
    <w:p w:rsidR="00C8401A" w:rsidRPr="00854DAC" w:rsidRDefault="004762A2" w:rsidP="004762A2">
      <w:pPr>
        <w:pStyle w:val="a5"/>
        <w:snapToGrid w:val="0"/>
        <w:spacing w:line="276" w:lineRule="auto"/>
        <w:ind w:leftChars="0" w:left="1364"/>
        <w:jc w:val="both"/>
        <w:rPr>
          <w:rFonts w:ascii="Times New Roman" w:eastAsia="標楷體" w:hAnsi="Times New Roman" w:cs="Times New Roman"/>
          <w:sz w:val="28"/>
        </w:rPr>
      </w:pPr>
      <w:r w:rsidRPr="00854DAC">
        <w:rPr>
          <w:rFonts w:ascii="Times New Roman" w:eastAsia="標楷體" w:hAnsi="Times New Roman" w:cs="Times New Roman" w:hint="eastAsia"/>
          <w:sz w:val="28"/>
        </w:rPr>
        <w:t>(1)</w:t>
      </w:r>
      <w:r w:rsidR="00C8401A" w:rsidRPr="00854DAC">
        <w:rPr>
          <w:rFonts w:ascii="Times New Roman" w:eastAsia="標楷體" w:hAnsi="Times New Roman" w:cs="Times New Roman"/>
          <w:sz w:val="28"/>
        </w:rPr>
        <w:t>立案之社會團體。</w:t>
      </w:r>
    </w:p>
    <w:p w:rsidR="00C8401A" w:rsidRPr="00854DAC" w:rsidRDefault="004762A2" w:rsidP="004762A2">
      <w:pPr>
        <w:pStyle w:val="a5"/>
        <w:snapToGrid w:val="0"/>
        <w:spacing w:line="276" w:lineRule="auto"/>
        <w:ind w:leftChars="0" w:left="1364"/>
        <w:jc w:val="both"/>
        <w:rPr>
          <w:rFonts w:ascii="Times New Roman" w:eastAsia="標楷體" w:hAnsi="Times New Roman" w:cs="Times New Roman"/>
          <w:sz w:val="28"/>
        </w:rPr>
      </w:pPr>
      <w:r w:rsidRPr="00854DAC">
        <w:rPr>
          <w:rFonts w:ascii="Times New Roman" w:eastAsia="標楷體" w:hAnsi="Times New Roman" w:cs="Times New Roman" w:hint="eastAsia"/>
          <w:sz w:val="28"/>
        </w:rPr>
        <w:t>(2)</w:t>
      </w:r>
      <w:r w:rsidR="00C8401A" w:rsidRPr="00854DAC">
        <w:rPr>
          <w:rFonts w:ascii="Times New Roman" w:eastAsia="標楷體" w:hAnsi="Times New Roman" w:cs="Times New Roman"/>
          <w:sz w:val="28"/>
        </w:rPr>
        <w:t>財團法人社會福利機構。</w:t>
      </w:r>
    </w:p>
    <w:p w:rsidR="00C8401A" w:rsidRPr="00854DAC" w:rsidRDefault="004762A2" w:rsidP="004762A2">
      <w:pPr>
        <w:pStyle w:val="a5"/>
        <w:snapToGrid w:val="0"/>
        <w:spacing w:line="276" w:lineRule="auto"/>
        <w:ind w:leftChars="0" w:left="1364"/>
        <w:jc w:val="both"/>
        <w:rPr>
          <w:rFonts w:ascii="Times New Roman" w:eastAsia="標楷體" w:hAnsi="Times New Roman" w:cs="Times New Roman"/>
          <w:sz w:val="28"/>
        </w:rPr>
      </w:pPr>
      <w:r w:rsidRPr="00854DAC">
        <w:rPr>
          <w:rFonts w:ascii="Times New Roman" w:eastAsia="標楷體" w:hAnsi="Times New Roman" w:cs="Times New Roman" w:hint="eastAsia"/>
          <w:sz w:val="28"/>
        </w:rPr>
        <w:t>(3)</w:t>
      </w:r>
      <w:r w:rsidR="00C8401A" w:rsidRPr="00854DAC">
        <w:rPr>
          <w:rFonts w:ascii="Times New Roman" w:eastAsia="標楷體" w:hAnsi="Times New Roman" w:cs="Times New Roman"/>
          <w:sz w:val="28"/>
        </w:rPr>
        <w:t>財團法人社會福利慈善事業基金會。</w:t>
      </w:r>
    </w:p>
    <w:p w:rsidR="00C8401A" w:rsidRPr="00854DAC" w:rsidRDefault="004762A2" w:rsidP="004762A2">
      <w:pPr>
        <w:pStyle w:val="a5"/>
        <w:snapToGrid w:val="0"/>
        <w:spacing w:line="276" w:lineRule="auto"/>
        <w:ind w:leftChars="0" w:left="1364"/>
        <w:jc w:val="both"/>
        <w:rPr>
          <w:rFonts w:ascii="標楷體" w:eastAsia="標楷體" w:hAnsi="標楷體" w:cs="Times New Roman"/>
          <w:sz w:val="28"/>
        </w:rPr>
      </w:pPr>
      <w:r w:rsidRPr="00854DAC">
        <w:rPr>
          <w:rFonts w:ascii="Times New Roman" w:eastAsia="標楷體" w:hAnsi="Times New Roman" w:cs="Times New Roman" w:hint="eastAsia"/>
          <w:sz w:val="28"/>
        </w:rPr>
        <w:t>(4)</w:t>
      </w:r>
      <w:r w:rsidR="00C8401A" w:rsidRPr="00854DAC">
        <w:rPr>
          <w:rFonts w:ascii="Times New Roman" w:eastAsia="標楷體" w:hAnsi="Times New Roman" w:cs="Times New Roman"/>
          <w:sz w:val="28"/>
        </w:rPr>
        <w:t>財團</w:t>
      </w:r>
      <w:r w:rsidR="00C8401A" w:rsidRPr="00854DAC">
        <w:rPr>
          <w:rFonts w:ascii="標楷體" w:eastAsia="標楷體" w:hAnsi="標楷體" w:cs="Times New Roman" w:hint="eastAsia"/>
          <w:sz w:val="28"/>
        </w:rPr>
        <w:t>法人宗教或文教基金會捐助章程中明定辦理社會救助者。</w:t>
      </w:r>
    </w:p>
    <w:p w:rsidR="004762A2" w:rsidRPr="00854DAC" w:rsidRDefault="004762A2" w:rsidP="004762A2">
      <w:pPr>
        <w:pStyle w:val="a5"/>
        <w:snapToGrid w:val="0"/>
        <w:spacing w:line="276" w:lineRule="auto"/>
        <w:ind w:leftChars="0" w:left="1047"/>
        <w:jc w:val="both"/>
        <w:rPr>
          <w:rFonts w:ascii="標楷體" w:eastAsia="標楷體" w:hAnsi="標楷體" w:cs="Times New Roman"/>
          <w:sz w:val="28"/>
        </w:rPr>
      </w:pPr>
      <w:r w:rsidRPr="00854DAC">
        <w:rPr>
          <w:rFonts w:ascii="標楷體" w:eastAsia="標楷體" w:hAnsi="標楷體" w:cs="Times New Roman" w:hint="eastAsia"/>
          <w:sz w:val="28"/>
        </w:rPr>
        <w:t>2.</w:t>
      </w:r>
      <w:r w:rsidRPr="00854DAC">
        <w:rPr>
          <w:rFonts w:ascii="標楷體" w:eastAsia="標楷體" w:hAnsi="標楷體" w:hint="eastAsia"/>
          <w:sz w:val="28"/>
          <w:szCs w:val="28"/>
        </w:rPr>
        <w:t>直轄市政府社會局、縣(市)政府。</w:t>
      </w:r>
    </w:p>
    <w:p w:rsidR="00C8401A" w:rsidRPr="00854DAC" w:rsidRDefault="00C8401A" w:rsidP="00C0357F">
      <w:pPr>
        <w:pStyle w:val="a5"/>
        <w:numPr>
          <w:ilvl w:val="0"/>
          <w:numId w:val="2"/>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補助原則：</w:t>
      </w:r>
    </w:p>
    <w:p w:rsidR="007D606E" w:rsidRPr="00854DAC" w:rsidRDefault="00C8401A" w:rsidP="00BF74A2">
      <w:pPr>
        <w:pStyle w:val="a5"/>
        <w:numPr>
          <w:ilvl w:val="0"/>
          <w:numId w:val="3"/>
        </w:numPr>
        <w:snapToGrid w:val="0"/>
        <w:spacing w:line="276" w:lineRule="auto"/>
        <w:ind w:leftChars="450" w:left="1364" w:hanging="284"/>
        <w:jc w:val="both"/>
        <w:rPr>
          <w:rFonts w:ascii="標楷體" w:eastAsia="標楷體" w:hAnsi="標楷體" w:cs="Times New Roman"/>
          <w:sz w:val="28"/>
        </w:rPr>
      </w:pPr>
      <w:r w:rsidRPr="00854DAC">
        <w:rPr>
          <w:rFonts w:ascii="標楷體" w:eastAsia="標楷體" w:hAnsi="標楷體" w:cs="Times New Roman" w:hint="eastAsia"/>
          <w:sz w:val="28"/>
        </w:rPr>
        <w:t>自立脫貧實驗方案：每案補助最高不得超過五十萬元。</w:t>
      </w:r>
    </w:p>
    <w:p w:rsidR="00C8401A" w:rsidRPr="00854DAC" w:rsidRDefault="00C8401A" w:rsidP="00BF74A2">
      <w:pPr>
        <w:pStyle w:val="a5"/>
        <w:numPr>
          <w:ilvl w:val="0"/>
          <w:numId w:val="3"/>
        </w:numPr>
        <w:snapToGrid w:val="0"/>
        <w:spacing w:line="276" w:lineRule="auto"/>
        <w:ind w:leftChars="450" w:left="1364" w:hanging="284"/>
        <w:jc w:val="both"/>
        <w:rPr>
          <w:rFonts w:ascii="標楷體" w:eastAsia="標楷體" w:hAnsi="標楷體" w:cs="Times New Roman"/>
          <w:sz w:val="28"/>
        </w:rPr>
      </w:pPr>
      <w:r w:rsidRPr="00854DAC">
        <w:rPr>
          <w:rFonts w:ascii="標楷體" w:eastAsia="標楷體" w:hAnsi="標楷體" w:cs="Times New Roman" w:hint="eastAsia"/>
          <w:sz w:val="28"/>
        </w:rPr>
        <w:t>全國性年度研討會：</w:t>
      </w:r>
      <w:r w:rsidR="004762A2" w:rsidRPr="00854DAC">
        <w:rPr>
          <w:rFonts w:ascii="標楷體" w:eastAsia="標楷體" w:hAnsi="標楷體" w:hint="eastAsia"/>
          <w:sz w:val="28"/>
          <w:szCs w:val="28"/>
        </w:rPr>
        <w:t>國內性研討會每案補助最高不得超過新臺幣三十萬元；國際性研討會每案補助最高不得超過新臺幣五十萬元。</w:t>
      </w:r>
    </w:p>
    <w:p w:rsidR="004762A2" w:rsidRPr="00854DAC" w:rsidRDefault="004762A2" w:rsidP="00BF74A2">
      <w:pPr>
        <w:pStyle w:val="a5"/>
        <w:numPr>
          <w:ilvl w:val="0"/>
          <w:numId w:val="3"/>
        </w:numPr>
        <w:snapToGrid w:val="0"/>
        <w:spacing w:line="276" w:lineRule="auto"/>
        <w:ind w:leftChars="450" w:left="1364" w:hanging="284"/>
        <w:jc w:val="both"/>
        <w:rPr>
          <w:rFonts w:ascii="標楷體" w:eastAsia="標楷體" w:hAnsi="標楷體" w:cs="Times New Roman"/>
          <w:sz w:val="28"/>
        </w:rPr>
      </w:pPr>
      <w:r w:rsidRPr="00854DAC">
        <w:rPr>
          <w:rFonts w:ascii="標楷體" w:eastAsia="標楷體" w:hAnsi="標楷體" w:hint="eastAsia"/>
          <w:sz w:val="28"/>
          <w:szCs w:val="28"/>
        </w:rPr>
        <w:t>地方性專題研討會、研習訓練：每案最高不超過新臺幣二十萬元。</w:t>
      </w:r>
    </w:p>
    <w:p w:rsidR="00C8401A" w:rsidRPr="00854DAC" w:rsidRDefault="00C8401A" w:rsidP="00C0357F">
      <w:pPr>
        <w:pStyle w:val="a5"/>
        <w:numPr>
          <w:ilvl w:val="0"/>
          <w:numId w:val="2"/>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補助項目及標準：</w:t>
      </w:r>
    </w:p>
    <w:p w:rsidR="00C8401A" w:rsidRPr="00854DAC" w:rsidRDefault="00C8401A" w:rsidP="00BF74A2">
      <w:pPr>
        <w:pStyle w:val="a5"/>
        <w:numPr>
          <w:ilvl w:val="0"/>
          <w:numId w:val="4"/>
        </w:numPr>
        <w:snapToGrid w:val="0"/>
        <w:spacing w:line="276" w:lineRule="auto"/>
        <w:ind w:leftChars="450" w:left="1364" w:hanging="284"/>
        <w:jc w:val="both"/>
        <w:rPr>
          <w:rFonts w:ascii="標楷體" w:eastAsia="標楷體" w:hAnsi="標楷體" w:cs="Times New Roman"/>
          <w:sz w:val="28"/>
        </w:rPr>
      </w:pPr>
      <w:r w:rsidRPr="00854DAC">
        <w:rPr>
          <w:rFonts w:ascii="Times New Roman" w:eastAsia="標楷體" w:hAnsi="Times New Roman" w:cs="Times New Roman"/>
          <w:sz w:val="28"/>
        </w:rPr>
        <w:t>自立</w:t>
      </w:r>
      <w:r w:rsidRPr="00854DAC">
        <w:rPr>
          <w:rFonts w:ascii="標楷體" w:eastAsia="標楷體" w:hAnsi="標楷體" w:cs="Times New Roman" w:hint="eastAsia"/>
          <w:sz w:val="28"/>
        </w:rPr>
        <w:t>脫貧實驗方案：補助專業服務費（每方案補助一人）、</w:t>
      </w:r>
      <w:r w:rsidR="0050197A" w:rsidRPr="0050197A">
        <w:rPr>
          <w:rFonts w:ascii="標楷體" w:eastAsia="標楷體" w:hAnsi="標楷體" w:cs="Times New Roman" w:hint="eastAsia"/>
          <w:sz w:val="28"/>
          <w:u w:val="single"/>
        </w:rPr>
        <w:t>專案計畫管理費乙類、</w:t>
      </w:r>
      <w:r w:rsidRPr="00854DAC">
        <w:rPr>
          <w:rFonts w:ascii="標楷體" w:eastAsia="標楷體" w:hAnsi="標楷體" w:cs="Times New Roman" w:hint="eastAsia"/>
          <w:sz w:val="28"/>
        </w:rPr>
        <w:t>講座鐘點費、撰稿費、</w:t>
      </w:r>
      <w:r w:rsidR="00DC5592" w:rsidRPr="00FE2C5D">
        <w:rPr>
          <w:rFonts w:ascii="標楷體" w:eastAsia="標楷體" w:hAnsi="標楷體" w:cs="Times New Roman"/>
          <w:sz w:val="28"/>
        </w:rPr>
        <w:t>場地</w:t>
      </w:r>
      <w:r w:rsidR="00DC5592" w:rsidRPr="00FE2C5D">
        <w:rPr>
          <w:rFonts w:ascii="標楷體" w:eastAsia="標楷體" w:hAnsi="標楷體" w:cs="Times New Roman" w:hint="eastAsia"/>
          <w:sz w:val="28"/>
        </w:rPr>
        <w:t>及佈置費</w:t>
      </w:r>
      <w:r w:rsidR="00DC5592" w:rsidRPr="00FE2C5D">
        <w:rPr>
          <w:rFonts w:ascii="標楷體" w:eastAsia="標楷體" w:hAnsi="標楷體" w:cs="Times New Roman"/>
          <w:sz w:val="28"/>
        </w:rPr>
        <w:t>、</w:t>
      </w:r>
      <w:r w:rsidRPr="00854DAC">
        <w:rPr>
          <w:rFonts w:ascii="標楷體" w:eastAsia="標楷體" w:hAnsi="標楷體" w:cs="Times New Roman" w:hint="eastAsia"/>
          <w:sz w:val="28"/>
        </w:rPr>
        <w:t>印刷費、交通費、膳費及雜支。</w:t>
      </w:r>
      <w:r w:rsidRPr="002D1B95">
        <w:rPr>
          <w:rFonts w:ascii="標楷體" w:eastAsia="標楷體" w:hAnsi="標楷體" w:cs="Times New Roman" w:hint="eastAsia"/>
          <w:sz w:val="28"/>
        </w:rPr>
        <w:t>申請時應檢附方案計畫及專責人員工作內容等相關資料。</w:t>
      </w:r>
    </w:p>
    <w:p w:rsidR="004762A2" w:rsidRPr="00854DAC" w:rsidRDefault="004762A2" w:rsidP="00BF74A2">
      <w:pPr>
        <w:pStyle w:val="a5"/>
        <w:numPr>
          <w:ilvl w:val="0"/>
          <w:numId w:val="4"/>
        </w:numPr>
        <w:snapToGrid w:val="0"/>
        <w:spacing w:line="276" w:lineRule="auto"/>
        <w:ind w:leftChars="450" w:left="1364" w:hanging="284"/>
        <w:jc w:val="both"/>
        <w:rPr>
          <w:rFonts w:ascii="標楷體" w:eastAsia="標楷體" w:hAnsi="標楷體" w:cs="Times New Roman"/>
          <w:sz w:val="28"/>
        </w:rPr>
      </w:pPr>
      <w:r w:rsidRPr="00FE2C5D">
        <w:rPr>
          <w:rFonts w:ascii="標楷體" w:eastAsia="標楷體" w:hAnsi="標楷體" w:cs="Times New Roman" w:hint="eastAsia"/>
          <w:sz w:val="28"/>
        </w:rPr>
        <w:t>地方性專題研討會、研習訓</w:t>
      </w:r>
      <w:r w:rsidRPr="00854DAC">
        <w:rPr>
          <w:rFonts w:ascii="標楷體" w:eastAsia="標楷體" w:hAnsi="標楷體" w:hint="eastAsia"/>
          <w:sz w:val="28"/>
          <w:szCs w:val="28"/>
        </w:rPr>
        <w:t>練：講座鐘點費、出席費、印刷</w:t>
      </w:r>
      <w:r w:rsidRPr="00FE2C5D">
        <w:rPr>
          <w:rFonts w:ascii="標楷體" w:eastAsia="標楷體" w:hAnsi="標楷體" w:cs="Times New Roman" w:hint="eastAsia"/>
          <w:sz w:val="28"/>
        </w:rPr>
        <w:t>費、</w:t>
      </w:r>
      <w:r w:rsidR="00DC5592" w:rsidRPr="00FE2C5D">
        <w:rPr>
          <w:rFonts w:ascii="標楷體" w:eastAsia="標楷體" w:hAnsi="標楷體" w:cs="Times New Roman"/>
          <w:sz w:val="28"/>
        </w:rPr>
        <w:t>場地</w:t>
      </w:r>
      <w:r w:rsidR="00DC5592" w:rsidRPr="00FE2C5D">
        <w:rPr>
          <w:rFonts w:ascii="標楷體" w:eastAsia="標楷體" w:hAnsi="標楷體" w:cs="Times New Roman" w:hint="eastAsia"/>
          <w:sz w:val="28"/>
        </w:rPr>
        <w:t>及佈置費</w:t>
      </w:r>
      <w:r w:rsidR="00DC5592" w:rsidRPr="00FE2C5D">
        <w:rPr>
          <w:rFonts w:ascii="標楷體" w:eastAsia="標楷體" w:hAnsi="標楷體" w:cs="Times New Roman"/>
          <w:sz w:val="28"/>
        </w:rPr>
        <w:t>、</w:t>
      </w:r>
      <w:r w:rsidRPr="00FE2C5D">
        <w:rPr>
          <w:rFonts w:ascii="標楷體" w:eastAsia="標楷體" w:hAnsi="標楷體" w:cs="Times New Roman" w:hint="eastAsia"/>
          <w:sz w:val="28"/>
        </w:rPr>
        <w:t>膳費</w:t>
      </w:r>
      <w:r w:rsidR="002D1B95" w:rsidRPr="00FE2C5D">
        <w:rPr>
          <w:rFonts w:ascii="標楷體" w:eastAsia="標楷體" w:hAnsi="標楷體" w:cs="Times New Roman" w:hint="eastAsia"/>
          <w:sz w:val="28"/>
        </w:rPr>
        <w:t>、保險費</w:t>
      </w:r>
      <w:r w:rsidRPr="00FE2C5D">
        <w:rPr>
          <w:rFonts w:ascii="標楷體" w:eastAsia="標楷體" w:hAnsi="標楷體" w:cs="Times New Roman" w:hint="eastAsia"/>
          <w:sz w:val="28"/>
        </w:rPr>
        <w:t>及雜支。</w:t>
      </w:r>
    </w:p>
    <w:p w:rsidR="00C8401A" w:rsidRPr="00854DAC" w:rsidRDefault="00C8401A" w:rsidP="00C0357F">
      <w:pPr>
        <w:pStyle w:val="a5"/>
        <w:numPr>
          <w:ilvl w:val="0"/>
          <w:numId w:val="1"/>
        </w:numPr>
        <w:snapToGrid w:val="0"/>
        <w:spacing w:beforeLines="25" w:before="90" w:afterLines="25" w:after="90" w:line="276" w:lineRule="auto"/>
        <w:ind w:leftChars="0" w:left="567" w:hanging="567"/>
        <w:jc w:val="both"/>
        <w:rPr>
          <w:rFonts w:ascii="標楷體" w:eastAsia="標楷體" w:hAnsi="標楷體" w:cs="Times New Roman"/>
          <w:b/>
          <w:sz w:val="28"/>
        </w:rPr>
      </w:pPr>
      <w:r w:rsidRPr="00854DAC">
        <w:rPr>
          <w:rFonts w:ascii="標楷體" w:eastAsia="標楷體" w:hAnsi="標楷體" w:cs="Times New Roman" w:hint="eastAsia"/>
          <w:b/>
          <w:sz w:val="28"/>
        </w:rPr>
        <w:t>辦理災害救助研習訓練活動</w:t>
      </w:r>
    </w:p>
    <w:p w:rsidR="00C8401A" w:rsidRPr="00854DAC" w:rsidRDefault="00C8401A" w:rsidP="00BF74A2">
      <w:pPr>
        <w:pStyle w:val="a5"/>
        <w:numPr>
          <w:ilvl w:val="0"/>
          <w:numId w:val="5"/>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補助對象：經直轄市、縣（市）政府結合之下列民間團體：</w:t>
      </w:r>
    </w:p>
    <w:p w:rsidR="00C8401A" w:rsidRPr="00854DAC" w:rsidRDefault="00C8401A" w:rsidP="00BF74A2">
      <w:pPr>
        <w:pStyle w:val="a5"/>
        <w:numPr>
          <w:ilvl w:val="0"/>
          <w:numId w:val="6"/>
        </w:numPr>
        <w:snapToGrid w:val="0"/>
        <w:spacing w:line="276" w:lineRule="auto"/>
        <w:ind w:leftChars="450" w:left="1420" w:hanging="340"/>
        <w:jc w:val="both"/>
        <w:rPr>
          <w:rFonts w:ascii="Times New Roman" w:eastAsia="標楷體" w:hAnsi="Times New Roman" w:cs="Times New Roman"/>
          <w:sz w:val="28"/>
        </w:rPr>
      </w:pPr>
      <w:r w:rsidRPr="00854DAC">
        <w:rPr>
          <w:rFonts w:ascii="Times New Roman" w:eastAsia="標楷體" w:hAnsi="Times New Roman" w:cs="Times New Roman"/>
          <w:sz w:val="28"/>
        </w:rPr>
        <w:t>立案之社會團體。</w:t>
      </w:r>
    </w:p>
    <w:p w:rsidR="00C8401A" w:rsidRPr="00854DAC" w:rsidRDefault="00C8401A" w:rsidP="00BF74A2">
      <w:pPr>
        <w:pStyle w:val="a5"/>
        <w:numPr>
          <w:ilvl w:val="0"/>
          <w:numId w:val="6"/>
        </w:numPr>
        <w:snapToGrid w:val="0"/>
        <w:spacing w:line="276" w:lineRule="auto"/>
        <w:ind w:leftChars="450" w:left="1420" w:hanging="340"/>
        <w:jc w:val="both"/>
        <w:rPr>
          <w:rFonts w:ascii="Times New Roman" w:eastAsia="標楷體" w:hAnsi="Times New Roman" w:cs="Times New Roman"/>
          <w:sz w:val="28"/>
        </w:rPr>
      </w:pPr>
      <w:r w:rsidRPr="00854DAC">
        <w:rPr>
          <w:rFonts w:ascii="Times New Roman" w:eastAsia="標楷體" w:hAnsi="Times New Roman" w:cs="Times New Roman"/>
          <w:sz w:val="28"/>
        </w:rPr>
        <w:t>財團法人社會福利機構。</w:t>
      </w:r>
    </w:p>
    <w:p w:rsidR="00C8401A" w:rsidRPr="00854DAC" w:rsidRDefault="00C8401A" w:rsidP="00BF74A2">
      <w:pPr>
        <w:pStyle w:val="a5"/>
        <w:numPr>
          <w:ilvl w:val="0"/>
          <w:numId w:val="6"/>
        </w:numPr>
        <w:snapToGrid w:val="0"/>
        <w:spacing w:line="276" w:lineRule="auto"/>
        <w:ind w:leftChars="450" w:left="1420" w:hanging="340"/>
        <w:jc w:val="both"/>
        <w:rPr>
          <w:rFonts w:ascii="Times New Roman" w:eastAsia="標楷體" w:hAnsi="Times New Roman" w:cs="Times New Roman"/>
          <w:sz w:val="28"/>
        </w:rPr>
      </w:pPr>
      <w:r w:rsidRPr="00854DAC">
        <w:rPr>
          <w:rFonts w:ascii="Times New Roman" w:eastAsia="標楷體" w:hAnsi="Times New Roman" w:cs="Times New Roman"/>
          <w:sz w:val="28"/>
        </w:rPr>
        <w:t>財團法人社會福利慈善事業基金會。</w:t>
      </w:r>
    </w:p>
    <w:p w:rsidR="00C8401A" w:rsidRPr="00854DAC" w:rsidRDefault="00C8401A" w:rsidP="00BF74A2">
      <w:pPr>
        <w:pStyle w:val="a5"/>
        <w:numPr>
          <w:ilvl w:val="0"/>
          <w:numId w:val="6"/>
        </w:numPr>
        <w:snapToGrid w:val="0"/>
        <w:spacing w:line="276" w:lineRule="auto"/>
        <w:ind w:leftChars="450" w:left="1420" w:hanging="340"/>
        <w:jc w:val="both"/>
        <w:rPr>
          <w:rFonts w:ascii="Times New Roman" w:eastAsia="標楷體" w:hAnsi="Times New Roman" w:cs="Times New Roman"/>
          <w:sz w:val="28"/>
        </w:rPr>
      </w:pPr>
      <w:r w:rsidRPr="00854DAC">
        <w:rPr>
          <w:rFonts w:ascii="Times New Roman" w:eastAsia="標楷體" w:hAnsi="Times New Roman" w:cs="Times New Roman"/>
          <w:sz w:val="28"/>
        </w:rPr>
        <w:t>財團法人宗教或文教基金會捐助章程中明定辦理社會救助者。</w:t>
      </w:r>
    </w:p>
    <w:p w:rsidR="00C8401A" w:rsidRPr="00854DAC" w:rsidRDefault="00C8401A" w:rsidP="00BF74A2">
      <w:pPr>
        <w:pStyle w:val="a5"/>
        <w:numPr>
          <w:ilvl w:val="0"/>
          <w:numId w:val="6"/>
        </w:numPr>
        <w:snapToGrid w:val="0"/>
        <w:spacing w:line="276" w:lineRule="auto"/>
        <w:ind w:leftChars="450" w:left="1420" w:hanging="340"/>
        <w:jc w:val="both"/>
        <w:rPr>
          <w:rFonts w:ascii="Times New Roman" w:eastAsia="標楷體" w:hAnsi="Times New Roman" w:cs="Times New Roman"/>
          <w:sz w:val="28"/>
        </w:rPr>
      </w:pPr>
      <w:r w:rsidRPr="00854DAC">
        <w:rPr>
          <w:rFonts w:ascii="Times New Roman" w:eastAsia="標楷體" w:hAnsi="Times New Roman" w:cs="Times New Roman"/>
          <w:sz w:val="28"/>
        </w:rPr>
        <w:t>各級社會工作師公會。</w:t>
      </w:r>
    </w:p>
    <w:p w:rsidR="00C8401A" w:rsidRPr="00854DAC" w:rsidRDefault="00C8401A" w:rsidP="00BF74A2">
      <w:pPr>
        <w:pStyle w:val="a5"/>
        <w:numPr>
          <w:ilvl w:val="0"/>
          <w:numId w:val="6"/>
        </w:numPr>
        <w:snapToGrid w:val="0"/>
        <w:spacing w:line="276" w:lineRule="auto"/>
        <w:ind w:leftChars="450" w:left="1420" w:hanging="340"/>
        <w:jc w:val="both"/>
        <w:rPr>
          <w:rFonts w:ascii="標楷體" w:eastAsia="標楷體" w:hAnsi="標楷體" w:cs="Times New Roman"/>
          <w:sz w:val="28"/>
        </w:rPr>
      </w:pPr>
      <w:r w:rsidRPr="00854DAC">
        <w:rPr>
          <w:rFonts w:ascii="Times New Roman" w:eastAsia="標楷體" w:hAnsi="Times New Roman" w:cs="Times New Roman"/>
          <w:sz w:val="28"/>
        </w:rPr>
        <w:lastRenderedPageBreak/>
        <w:t>經直轄市政府社會局、縣（市）政府</w:t>
      </w:r>
      <w:proofErr w:type="gramStart"/>
      <w:r w:rsidRPr="00854DAC">
        <w:rPr>
          <w:rFonts w:ascii="Times New Roman" w:eastAsia="標楷體" w:hAnsi="Times New Roman" w:cs="Times New Roman"/>
          <w:sz w:val="28"/>
        </w:rPr>
        <w:t>遴</w:t>
      </w:r>
      <w:proofErr w:type="gramEnd"/>
      <w:r w:rsidRPr="00854DAC">
        <w:rPr>
          <w:rFonts w:ascii="Times New Roman" w:eastAsia="標楷體" w:hAnsi="Times New Roman" w:cs="Times New Roman"/>
          <w:sz w:val="28"/>
        </w:rPr>
        <w:t>（徵）選具有專業能力之民間機構、團體。直轄市、縣（市）政府應指派專責人員，於受補助單位執行計畫時列席督（輔）導，以及不定期抽查計畫執行之情</w:t>
      </w:r>
      <w:r w:rsidRPr="00854DAC">
        <w:rPr>
          <w:rFonts w:ascii="標楷體" w:eastAsia="標楷體" w:hAnsi="標楷體" w:cs="Times New Roman" w:hint="eastAsia"/>
          <w:sz w:val="28"/>
        </w:rPr>
        <w:t>形。</w:t>
      </w:r>
    </w:p>
    <w:p w:rsidR="00C8401A" w:rsidRPr="00854DAC" w:rsidRDefault="00C8401A" w:rsidP="00BF74A2">
      <w:pPr>
        <w:pStyle w:val="a5"/>
        <w:numPr>
          <w:ilvl w:val="0"/>
          <w:numId w:val="5"/>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補助原則：</w:t>
      </w:r>
    </w:p>
    <w:p w:rsidR="00512FDD" w:rsidRPr="00854DAC" w:rsidRDefault="00C8401A" w:rsidP="00BF74A2">
      <w:pPr>
        <w:pStyle w:val="a5"/>
        <w:numPr>
          <w:ilvl w:val="0"/>
          <w:numId w:val="7"/>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地方性研習訓練暨觀摩計畫：每案最高補助新臺幣二十萬元。</w:t>
      </w:r>
    </w:p>
    <w:p w:rsidR="00C8401A" w:rsidRPr="00854DAC" w:rsidRDefault="00C8401A" w:rsidP="00BF74A2">
      <w:pPr>
        <w:pStyle w:val="a5"/>
        <w:numPr>
          <w:ilvl w:val="0"/>
          <w:numId w:val="7"/>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全</w:t>
      </w:r>
      <w:r w:rsidRPr="00854DAC">
        <w:rPr>
          <w:rFonts w:ascii="標楷體" w:eastAsia="標楷體" w:hAnsi="標楷體" w:cs="Times New Roman" w:hint="eastAsia"/>
          <w:sz w:val="28"/>
        </w:rPr>
        <w:t>國性研習訓練暨觀摩計畫或經直轄市、縣（市）政府</w:t>
      </w:r>
      <w:proofErr w:type="gramStart"/>
      <w:r w:rsidRPr="00854DAC">
        <w:rPr>
          <w:rFonts w:ascii="標楷體" w:eastAsia="標楷體" w:hAnsi="標楷體" w:cs="Times New Roman" w:hint="eastAsia"/>
          <w:sz w:val="28"/>
        </w:rPr>
        <w:t>遴</w:t>
      </w:r>
      <w:proofErr w:type="gramEnd"/>
      <w:r w:rsidRPr="00854DAC">
        <w:rPr>
          <w:rFonts w:ascii="標楷體" w:eastAsia="標楷體" w:hAnsi="標楷體" w:cs="Times New Roman" w:hint="eastAsia"/>
          <w:sz w:val="28"/>
        </w:rPr>
        <w:t>（徵）選具有專業能力之民間機構、團體：每案最高補助新臺幣三十萬元。</w:t>
      </w:r>
    </w:p>
    <w:p w:rsidR="00C8401A" w:rsidRPr="00854DAC" w:rsidRDefault="00C8401A" w:rsidP="00BF74A2">
      <w:pPr>
        <w:pStyle w:val="a5"/>
        <w:numPr>
          <w:ilvl w:val="0"/>
          <w:numId w:val="5"/>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補助項目及標準：</w:t>
      </w:r>
    </w:p>
    <w:p w:rsidR="00C8401A" w:rsidRPr="00854DAC" w:rsidRDefault="00C8401A" w:rsidP="00BF74A2">
      <w:pPr>
        <w:pStyle w:val="a5"/>
        <w:numPr>
          <w:ilvl w:val="0"/>
          <w:numId w:val="8"/>
        </w:numPr>
        <w:snapToGrid w:val="0"/>
        <w:spacing w:line="276" w:lineRule="auto"/>
        <w:ind w:leftChars="450" w:left="1364" w:hanging="284"/>
        <w:jc w:val="both"/>
        <w:rPr>
          <w:rFonts w:ascii="標楷體" w:eastAsia="標楷體" w:hAnsi="標楷體" w:cs="Times New Roman"/>
          <w:sz w:val="28"/>
        </w:rPr>
      </w:pPr>
      <w:r w:rsidRPr="00854DAC">
        <w:rPr>
          <w:rFonts w:ascii="標楷體" w:eastAsia="標楷體" w:hAnsi="標楷體" w:cs="Times New Roman"/>
          <w:sz w:val="28"/>
        </w:rPr>
        <w:t>辦理災</w:t>
      </w:r>
      <w:r w:rsidRPr="00854DAC">
        <w:rPr>
          <w:rFonts w:ascii="標楷體" w:eastAsia="標楷體" w:hAnsi="標楷體" w:cs="Times New Roman" w:hint="eastAsia"/>
          <w:sz w:val="28"/>
        </w:rPr>
        <w:t>害救助研習訓練觀摩及宣導活動。辦理單位應依照不同災害類型（風災、水災、震災、土石流等），規劃各項訓練課程，並至少開設下列課程項目之其中五項：</w:t>
      </w:r>
    </w:p>
    <w:p w:rsidR="00C8401A" w:rsidRPr="00854DAC" w:rsidRDefault="00C8401A" w:rsidP="00BF74A2">
      <w:pPr>
        <w:pStyle w:val="a5"/>
        <w:numPr>
          <w:ilvl w:val="0"/>
          <w:numId w:val="9"/>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災民收容所開設準備及疏散工作。</w:t>
      </w:r>
    </w:p>
    <w:p w:rsidR="00C8401A" w:rsidRPr="00854DAC" w:rsidRDefault="00C8401A" w:rsidP="00BF74A2">
      <w:pPr>
        <w:pStyle w:val="a5"/>
        <w:numPr>
          <w:ilvl w:val="0"/>
          <w:numId w:val="9"/>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災民收容所管理工作。</w:t>
      </w:r>
    </w:p>
    <w:p w:rsidR="00512FDD" w:rsidRPr="00854DAC" w:rsidRDefault="00C8401A" w:rsidP="00BF74A2">
      <w:pPr>
        <w:pStyle w:val="a5"/>
        <w:numPr>
          <w:ilvl w:val="0"/>
          <w:numId w:val="9"/>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民間團體參與救災分工。</w:t>
      </w:r>
    </w:p>
    <w:p w:rsidR="00C8401A" w:rsidRPr="00854DAC" w:rsidRDefault="00C8401A" w:rsidP="00BF74A2">
      <w:pPr>
        <w:pStyle w:val="a5"/>
        <w:numPr>
          <w:ilvl w:val="0"/>
          <w:numId w:val="9"/>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民生物資儲備、管理及調度。</w:t>
      </w:r>
      <w:r w:rsidRPr="00854DAC">
        <w:rPr>
          <w:rFonts w:ascii="Times New Roman" w:eastAsia="標楷體" w:hAnsi="Times New Roman" w:cs="Times New Roman"/>
          <w:sz w:val="28"/>
        </w:rPr>
        <w:t xml:space="preserve"> </w:t>
      </w:r>
    </w:p>
    <w:p w:rsidR="00C8401A" w:rsidRPr="00854DAC" w:rsidRDefault="00C8401A" w:rsidP="00BF74A2">
      <w:pPr>
        <w:pStyle w:val="a5"/>
        <w:numPr>
          <w:ilvl w:val="0"/>
          <w:numId w:val="9"/>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工作人員及災民之心理輔導與情緒管理。</w:t>
      </w:r>
    </w:p>
    <w:p w:rsidR="00C8401A" w:rsidRPr="00854DAC" w:rsidRDefault="00C8401A" w:rsidP="00BF74A2">
      <w:pPr>
        <w:pStyle w:val="a5"/>
        <w:numPr>
          <w:ilvl w:val="0"/>
          <w:numId w:val="9"/>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災害防救相關法規介紹。</w:t>
      </w:r>
    </w:p>
    <w:p w:rsidR="00C8401A" w:rsidRPr="00854DAC" w:rsidRDefault="00C8401A" w:rsidP="00BF74A2">
      <w:pPr>
        <w:pStyle w:val="a5"/>
        <w:numPr>
          <w:ilvl w:val="0"/>
          <w:numId w:val="9"/>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實務演練暨觀摩。</w:t>
      </w:r>
    </w:p>
    <w:p w:rsidR="00C8401A" w:rsidRPr="00854DAC" w:rsidRDefault="00C8401A" w:rsidP="00BF74A2">
      <w:pPr>
        <w:pStyle w:val="a5"/>
        <w:numPr>
          <w:ilvl w:val="0"/>
          <w:numId w:val="9"/>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災害救助志工招募、訓練與管理。</w:t>
      </w:r>
    </w:p>
    <w:p w:rsidR="00FE2C5D" w:rsidRDefault="00C8401A" w:rsidP="00BF74A2">
      <w:pPr>
        <w:pStyle w:val="a5"/>
        <w:numPr>
          <w:ilvl w:val="0"/>
          <w:numId w:val="9"/>
        </w:numPr>
        <w:snapToGrid w:val="0"/>
        <w:spacing w:line="276" w:lineRule="auto"/>
        <w:ind w:leftChars="600" w:left="1780" w:hanging="340"/>
        <w:jc w:val="both"/>
        <w:rPr>
          <w:rFonts w:ascii="標楷體" w:eastAsia="標楷體" w:hAnsi="標楷體" w:cs="Times New Roman"/>
          <w:sz w:val="28"/>
        </w:rPr>
      </w:pPr>
      <w:r w:rsidRPr="00854DAC">
        <w:rPr>
          <w:rFonts w:ascii="Times New Roman" w:eastAsia="標楷體" w:hAnsi="Times New Roman" w:cs="Times New Roman"/>
          <w:sz w:val="28"/>
        </w:rPr>
        <w:t>「重大災</w:t>
      </w:r>
      <w:r w:rsidRPr="00854DAC">
        <w:rPr>
          <w:rFonts w:ascii="標楷體" w:eastAsia="標楷體" w:hAnsi="標楷體" w:cs="Times New Roman" w:hint="eastAsia"/>
          <w:sz w:val="28"/>
        </w:rPr>
        <w:t>害物資資源及志工人力整合網絡平台管理系統」操作訓練。</w:t>
      </w:r>
    </w:p>
    <w:p w:rsidR="00FE2C5D" w:rsidRPr="00FE2C5D" w:rsidRDefault="00FE2C5D" w:rsidP="00BF74A2">
      <w:pPr>
        <w:pStyle w:val="a5"/>
        <w:numPr>
          <w:ilvl w:val="0"/>
          <w:numId w:val="9"/>
        </w:numPr>
        <w:snapToGrid w:val="0"/>
        <w:spacing w:line="276" w:lineRule="auto"/>
        <w:ind w:leftChars="600" w:left="1780" w:hanging="340"/>
        <w:jc w:val="both"/>
        <w:rPr>
          <w:rFonts w:ascii="標楷體" w:eastAsia="標楷體" w:hAnsi="標楷體" w:cs="Times New Roman"/>
          <w:sz w:val="28"/>
          <w:u w:val="single"/>
        </w:rPr>
      </w:pPr>
      <w:r w:rsidRPr="00FE2C5D">
        <w:rPr>
          <w:rFonts w:ascii="標楷體" w:eastAsia="標楷體" w:hAnsi="標楷體" w:cs="Times New Roman" w:hint="eastAsia"/>
          <w:sz w:val="28"/>
          <w:u w:val="single"/>
        </w:rPr>
        <w:t>災害救助社會工作人員訓練與管理</w:t>
      </w:r>
    </w:p>
    <w:p w:rsidR="00C8401A" w:rsidRPr="00854DAC" w:rsidRDefault="00C8401A" w:rsidP="00BF74A2">
      <w:pPr>
        <w:pStyle w:val="a5"/>
        <w:numPr>
          <w:ilvl w:val="0"/>
          <w:numId w:val="8"/>
        </w:numPr>
        <w:snapToGrid w:val="0"/>
        <w:spacing w:line="276" w:lineRule="auto"/>
        <w:ind w:leftChars="450" w:left="1364" w:hanging="284"/>
        <w:jc w:val="both"/>
        <w:rPr>
          <w:rFonts w:ascii="標楷體" w:eastAsia="標楷體" w:hAnsi="標楷體" w:cs="Times New Roman"/>
        </w:rPr>
      </w:pPr>
      <w:r w:rsidRPr="00854DAC">
        <w:rPr>
          <w:rFonts w:ascii="標楷體" w:eastAsia="標楷體" w:hAnsi="標楷體" w:cs="Times New Roman"/>
          <w:sz w:val="28"/>
        </w:rPr>
        <w:t>補助標準：講座鐘點費、撰稿費、</w:t>
      </w:r>
      <w:r w:rsidR="00DC5592" w:rsidRPr="00FE2C5D">
        <w:rPr>
          <w:rFonts w:ascii="標楷體" w:eastAsia="標楷體" w:hAnsi="標楷體" w:cs="Times New Roman"/>
          <w:sz w:val="28"/>
        </w:rPr>
        <w:t>場地</w:t>
      </w:r>
      <w:r w:rsidR="00DC5592" w:rsidRPr="00FE2C5D">
        <w:rPr>
          <w:rFonts w:ascii="標楷體" w:eastAsia="標楷體" w:hAnsi="標楷體" w:cs="Times New Roman" w:hint="eastAsia"/>
          <w:sz w:val="28"/>
        </w:rPr>
        <w:t>及佈置費</w:t>
      </w:r>
      <w:r w:rsidR="00DC5592" w:rsidRPr="00FE2C5D">
        <w:rPr>
          <w:rFonts w:ascii="標楷體" w:eastAsia="標楷體" w:hAnsi="標楷體" w:cs="Times New Roman"/>
          <w:sz w:val="28"/>
        </w:rPr>
        <w:t>、</w:t>
      </w:r>
      <w:r w:rsidRPr="00854DAC">
        <w:rPr>
          <w:rFonts w:ascii="標楷體" w:eastAsia="標楷體" w:hAnsi="標楷體" w:cs="Times New Roman"/>
          <w:sz w:val="28"/>
        </w:rPr>
        <w:t>印刷費、住宿費（最多三天二夜計）、交</w:t>
      </w:r>
      <w:r w:rsidRPr="00854DAC">
        <w:rPr>
          <w:rFonts w:ascii="標楷體" w:eastAsia="標楷體" w:hAnsi="標楷體" w:cs="Times New Roman" w:hint="eastAsia"/>
          <w:sz w:val="28"/>
        </w:rPr>
        <w:t>通費、膳費及雜支。</w:t>
      </w:r>
    </w:p>
    <w:p w:rsidR="00C8401A" w:rsidRPr="00854DAC" w:rsidRDefault="00C8401A" w:rsidP="00C0357F">
      <w:pPr>
        <w:pStyle w:val="a5"/>
        <w:numPr>
          <w:ilvl w:val="0"/>
          <w:numId w:val="1"/>
        </w:numPr>
        <w:snapToGrid w:val="0"/>
        <w:spacing w:beforeLines="25" w:before="90" w:afterLines="25" w:after="90" w:line="276" w:lineRule="auto"/>
        <w:ind w:leftChars="0" w:left="567" w:hanging="567"/>
        <w:jc w:val="both"/>
        <w:rPr>
          <w:rFonts w:ascii="標楷體" w:eastAsia="標楷體" w:hAnsi="標楷體" w:cs="Times New Roman"/>
          <w:b/>
          <w:sz w:val="28"/>
        </w:rPr>
      </w:pPr>
      <w:r w:rsidRPr="00854DAC">
        <w:rPr>
          <w:rFonts w:ascii="標楷體" w:eastAsia="標楷體" w:hAnsi="標楷體" w:cs="Times New Roman" w:hint="eastAsia"/>
          <w:b/>
          <w:sz w:val="28"/>
        </w:rPr>
        <w:t>辦理遊民輔導服務</w:t>
      </w:r>
    </w:p>
    <w:p w:rsidR="00C8401A" w:rsidRPr="00854DAC" w:rsidRDefault="00C8401A" w:rsidP="00BF74A2">
      <w:pPr>
        <w:pStyle w:val="a5"/>
        <w:numPr>
          <w:ilvl w:val="0"/>
          <w:numId w:val="10"/>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補助對象：經直轄市、縣（市）政府結合之下列民間單位：</w:t>
      </w:r>
    </w:p>
    <w:p w:rsidR="00C8401A" w:rsidRPr="00854DAC" w:rsidRDefault="00C8401A" w:rsidP="00BF74A2">
      <w:pPr>
        <w:pStyle w:val="a5"/>
        <w:numPr>
          <w:ilvl w:val="0"/>
          <w:numId w:val="11"/>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立案之社會團體。</w:t>
      </w:r>
    </w:p>
    <w:p w:rsidR="00C8401A" w:rsidRPr="00854DAC" w:rsidRDefault="00C8401A" w:rsidP="00BF74A2">
      <w:pPr>
        <w:pStyle w:val="a5"/>
        <w:numPr>
          <w:ilvl w:val="0"/>
          <w:numId w:val="11"/>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財團法人社會福利機構。</w:t>
      </w:r>
    </w:p>
    <w:p w:rsidR="00C8401A" w:rsidRPr="00854DAC" w:rsidRDefault="00C8401A" w:rsidP="00BF74A2">
      <w:pPr>
        <w:pStyle w:val="a5"/>
        <w:numPr>
          <w:ilvl w:val="0"/>
          <w:numId w:val="11"/>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財團法人社會福利慈善事業基金會。</w:t>
      </w:r>
    </w:p>
    <w:p w:rsidR="00C8401A" w:rsidRPr="00854DAC" w:rsidRDefault="00C8401A" w:rsidP="00BF74A2">
      <w:pPr>
        <w:pStyle w:val="a5"/>
        <w:numPr>
          <w:ilvl w:val="0"/>
          <w:numId w:val="11"/>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財團法人宗教或文教基金會捐助章程中明定辦理社會救助者。</w:t>
      </w:r>
    </w:p>
    <w:p w:rsidR="00C8401A" w:rsidRPr="00854DAC" w:rsidRDefault="00C8401A" w:rsidP="00BF74A2">
      <w:pPr>
        <w:pStyle w:val="a5"/>
        <w:numPr>
          <w:ilvl w:val="0"/>
          <w:numId w:val="11"/>
        </w:numPr>
        <w:snapToGrid w:val="0"/>
        <w:spacing w:line="276" w:lineRule="auto"/>
        <w:ind w:leftChars="450" w:left="1364" w:hanging="284"/>
        <w:jc w:val="both"/>
        <w:rPr>
          <w:rFonts w:ascii="標楷體" w:eastAsia="標楷體" w:hAnsi="標楷體" w:cs="Times New Roman"/>
          <w:sz w:val="28"/>
        </w:rPr>
      </w:pPr>
      <w:r w:rsidRPr="00854DAC">
        <w:rPr>
          <w:rFonts w:ascii="Times New Roman" w:eastAsia="標楷體" w:hAnsi="Times New Roman" w:cs="Times New Roman"/>
          <w:sz w:val="28"/>
        </w:rPr>
        <w:t>各級社會工</w:t>
      </w:r>
      <w:r w:rsidRPr="00854DAC">
        <w:rPr>
          <w:rFonts w:ascii="標楷體" w:eastAsia="標楷體" w:hAnsi="標楷體" w:cs="Times New Roman" w:hint="eastAsia"/>
          <w:sz w:val="28"/>
        </w:rPr>
        <w:t>作師公會。</w:t>
      </w:r>
    </w:p>
    <w:p w:rsidR="00C8401A" w:rsidRPr="00854DAC" w:rsidRDefault="00C8401A" w:rsidP="00BF74A2">
      <w:pPr>
        <w:pStyle w:val="a5"/>
        <w:numPr>
          <w:ilvl w:val="0"/>
          <w:numId w:val="10"/>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補助原則：</w:t>
      </w:r>
    </w:p>
    <w:p w:rsidR="00C8401A" w:rsidRPr="00854DAC" w:rsidRDefault="00C8401A" w:rsidP="00BF74A2">
      <w:pPr>
        <w:pStyle w:val="a5"/>
        <w:numPr>
          <w:ilvl w:val="0"/>
          <w:numId w:val="12"/>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年度計畫：每案補助最高不超過新臺幣六十萬元。</w:t>
      </w:r>
    </w:p>
    <w:p w:rsidR="00C8401A" w:rsidRPr="00854DAC" w:rsidRDefault="00C8401A" w:rsidP="00BF74A2">
      <w:pPr>
        <w:pStyle w:val="a5"/>
        <w:numPr>
          <w:ilvl w:val="0"/>
          <w:numId w:val="12"/>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配合年節應景活動：每案補助最高不超過新臺幣十萬元。</w:t>
      </w:r>
    </w:p>
    <w:p w:rsidR="00C8401A" w:rsidRPr="00854DAC" w:rsidRDefault="00C8401A" w:rsidP="00BF74A2">
      <w:pPr>
        <w:pStyle w:val="a5"/>
        <w:numPr>
          <w:ilvl w:val="0"/>
          <w:numId w:val="12"/>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lastRenderedPageBreak/>
        <w:t>低溫時期加強關懷計畫：當中央氣象局發布十度以下低溫</w:t>
      </w:r>
      <w:proofErr w:type="gramStart"/>
      <w:r w:rsidRPr="00854DAC">
        <w:rPr>
          <w:rFonts w:ascii="Times New Roman" w:eastAsia="標楷體" w:hAnsi="Times New Roman" w:cs="Times New Roman"/>
          <w:sz w:val="28"/>
        </w:rPr>
        <w:t>特報時</w:t>
      </w:r>
      <w:proofErr w:type="gramEnd"/>
      <w:r w:rsidRPr="00854DAC">
        <w:rPr>
          <w:rFonts w:ascii="Times New Roman" w:eastAsia="標楷體" w:hAnsi="Times New Roman" w:cs="Times New Roman"/>
          <w:sz w:val="28"/>
        </w:rPr>
        <w:t>，依服務遊民項目及人數核計，每案補助最高不超過新臺幣十萬元。</w:t>
      </w:r>
    </w:p>
    <w:p w:rsidR="00C8401A" w:rsidRPr="00854DAC" w:rsidRDefault="00C8401A" w:rsidP="00BF74A2">
      <w:pPr>
        <w:pStyle w:val="a5"/>
        <w:numPr>
          <w:ilvl w:val="0"/>
          <w:numId w:val="12"/>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遊民増能活動：每案補助最高不超過新臺幣五萬元。</w:t>
      </w:r>
    </w:p>
    <w:p w:rsidR="00C8401A" w:rsidRPr="00854DAC" w:rsidRDefault="00C8401A" w:rsidP="00BF74A2">
      <w:pPr>
        <w:pStyle w:val="a5"/>
        <w:numPr>
          <w:ilvl w:val="0"/>
          <w:numId w:val="12"/>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全國性年度研討會：國內性研討會每案補助最高不超過新臺幣三十萬元；國際性研討會每案補助最高不超過新臺幣五十萬元。</w:t>
      </w:r>
    </w:p>
    <w:p w:rsidR="00FE2C5D" w:rsidRDefault="00C8401A" w:rsidP="00BF74A2">
      <w:pPr>
        <w:pStyle w:val="a5"/>
        <w:numPr>
          <w:ilvl w:val="0"/>
          <w:numId w:val="12"/>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地方性專題研討會：每案補助最高不超過新臺幣五萬元。</w:t>
      </w:r>
    </w:p>
    <w:p w:rsidR="00FE2C5D" w:rsidRPr="00FE2C5D" w:rsidRDefault="00C8401A" w:rsidP="00BF74A2">
      <w:pPr>
        <w:pStyle w:val="a5"/>
        <w:numPr>
          <w:ilvl w:val="0"/>
          <w:numId w:val="12"/>
        </w:numPr>
        <w:snapToGrid w:val="0"/>
        <w:spacing w:line="276" w:lineRule="auto"/>
        <w:ind w:leftChars="450" w:left="1364" w:hanging="284"/>
        <w:jc w:val="both"/>
        <w:rPr>
          <w:rFonts w:ascii="Times New Roman" w:eastAsia="標楷體" w:hAnsi="Times New Roman" w:cs="Times New Roman"/>
          <w:sz w:val="28"/>
        </w:rPr>
      </w:pPr>
      <w:r w:rsidRPr="00FE2C5D">
        <w:rPr>
          <w:rFonts w:ascii="Times New Roman" w:eastAsia="標楷體" w:hAnsi="Times New Roman" w:cs="Times New Roman"/>
          <w:sz w:val="28"/>
        </w:rPr>
        <w:t>遊民專題</w:t>
      </w:r>
      <w:r w:rsidRPr="00FE2C5D">
        <w:rPr>
          <w:rFonts w:ascii="標楷體" w:eastAsia="標楷體" w:hAnsi="標楷體" w:cs="Times New Roman" w:hint="eastAsia"/>
          <w:sz w:val="28"/>
        </w:rPr>
        <w:t>研究費用：相關博碩士論文、實務心得或專題研究，每案補助最高不超過新臺幣五萬元。</w:t>
      </w:r>
    </w:p>
    <w:p w:rsidR="00C8401A" w:rsidRPr="00FE2C5D" w:rsidRDefault="00FE2C5D" w:rsidP="00BF74A2">
      <w:pPr>
        <w:pStyle w:val="a5"/>
        <w:numPr>
          <w:ilvl w:val="0"/>
          <w:numId w:val="12"/>
        </w:numPr>
        <w:snapToGrid w:val="0"/>
        <w:spacing w:line="276" w:lineRule="auto"/>
        <w:ind w:leftChars="450" w:left="1364" w:hanging="284"/>
        <w:jc w:val="both"/>
        <w:rPr>
          <w:rFonts w:ascii="Times New Roman" w:eastAsia="標楷體" w:hAnsi="Times New Roman" w:cs="Times New Roman"/>
          <w:sz w:val="28"/>
          <w:u w:val="single"/>
        </w:rPr>
      </w:pPr>
      <w:r w:rsidRPr="00FE2C5D">
        <w:rPr>
          <w:rFonts w:ascii="標楷體" w:eastAsia="標楷體" w:hAnsi="標楷體" w:cs="Times New Roman" w:hint="eastAsia"/>
          <w:sz w:val="28"/>
          <w:u w:val="single"/>
        </w:rPr>
        <w:t>遊民議題關懷與教育推廣計畫：每案補助最高不超過新臺幣十萬元。</w:t>
      </w:r>
    </w:p>
    <w:p w:rsidR="00C8401A" w:rsidRPr="00854DAC" w:rsidRDefault="00C8401A" w:rsidP="00BF74A2">
      <w:pPr>
        <w:pStyle w:val="a5"/>
        <w:numPr>
          <w:ilvl w:val="0"/>
          <w:numId w:val="10"/>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補助項目及標準：</w:t>
      </w:r>
    </w:p>
    <w:p w:rsidR="00C8401A" w:rsidRPr="00854DAC" w:rsidRDefault="00C8401A" w:rsidP="00BF74A2">
      <w:pPr>
        <w:pStyle w:val="a5"/>
        <w:numPr>
          <w:ilvl w:val="0"/>
          <w:numId w:val="13"/>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年度計畫：便當或熱食、</w:t>
      </w:r>
      <w:r w:rsidR="004D3386" w:rsidRPr="004D3386">
        <w:rPr>
          <w:rFonts w:ascii="Times New Roman" w:eastAsia="標楷體" w:hAnsi="Times New Roman" w:cs="Times New Roman" w:hint="eastAsia"/>
          <w:sz w:val="28"/>
          <w:u w:val="single"/>
        </w:rPr>
        <w:t>食材費、</w:t>
      </w:r>
      <w:r w:rsidRPr="00854DAC">
        <w:rPr>
          <w:rFonts w:ascii="Times New Roman" w:eastAsia="標楷體" w:hAnsi="Times New Roman" w:cs="Times New Roman"/>
          <w:sz w:val="28"/>
        </w:rPr>
        <w:t>日常用品、換洗衣物、衣物清潔、沐浴用品、睡袋、理容耗材、置物櫃、錄影費及雜支。</w:t>
      </w:r>
    </w:p>
    <w:p w:rsidR="00FE2C5D" w:rsidRDefault="00C8401A" w:rsidP="00BF74A2">
      <w:pPr>
        <w:pStyle w:val="a5"/>
        <w:numPr>
          <w:ilvl w:val="0"/>
          <w:numId w:val="13"/>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年節</w:t>
      </w:r>
      <w:r w:rsidRPr="00FE2C5D">
        <w:rPr>
          <w:rFonts w:ascii="Times New Roman" w:eastAsia="標楷體" w:hAnsi="Times New Roman" w:cs="Times New Roman"/>
          <w:sz w:val="28"/>
        </w:rPr>
        <w:t>應景活動：便當或熱食、</w:t>
      </w:r>
      <w:r w:rsidR="00DC5592" w:rsidRPr="00FE2C5D">
        <w:rPr>
          <w:rFonts w:ascii="Times New Roman" w:eastAsia="標楷體" w:hAnsi="Times New Roman" w:cs="Times New Roman"/>
          <w:sz w:val="28"/>
        </w:rPr>
        <w:t>場地</w:t>
      </w:r>
      <w:r w:rsidR="00DC5592" w:rsidRPr="00FE2C5D">
        <w:rPr>
          <w:rFonts w:ascii="Times New Roman" w:eastAsia="標楷體" w:hAnsi="Times New Roman" w:cs="Times New Roman" w:hint="eastAsia"/>
          <w:sz w:val="28"/>
        </w:rPr>
        <w:t>及佈置費</w:t>
      </w:r>
      <w:r w:rsidR="00DC5592" w:rsidRPr="00FE2C5D">
        <w:rPr>
          <w:rFonts w:ascii="Times New Roman" w:eastAsia="標楷體" w:hAnsi="Times New Roman" w:cs="Times New Roman"/>
          <w:sz w:val="28"/>
        </w:rPr>
        <w:t>、</w:t>
      </w:r>
      <w:r w:rsidRPr="00FE2C5D">
        <w:rPr>
          <w:rFonts w:ascii="Times New Roman" w:eastAsia="標楷體" w:hAnsi="Times New Roman" w:cs="Times New Roman"/>
          <w:sz w:val="28"/>
        </w:rPr>
        <w:t>印刷費、錄影費等。</w:t>
      </w:r>
    </w:p>
    <w:p w:rsidR="00C8401A" w:rsidRPr="00FE2C5D" w:rsidRDefault="00C8401A" w:rsidP="00BF74A2">
      <w:pPr>
        <w:pStyle w:val="a5"/>
        <w:numPr>
          <w:ilvl w:val="0"/>
          <w:numId w:val="13"/>
        </w:numPr>
        <w:snapToGrid w:val="0"/>
        <w:spacing w:line="276" w:lineRule="auto"/>
        <w:ind w:leftChars="450" w:left="1364" w:hanging="284"/>
        <w:jc w:val="both"/>
        <w:rPr>
          <w:rFonts w:ascii="Times New Roman" w:eastAsia="標楷體" w:hAnsi="Times New Roman" w:cs="Times New Roman"/>
          <w:sz w:val="28"/>
        </w:rPr>
      </w:pPr>
      <w:r w:rsidRPr="00FE2C5D">
        <w:rPr>
          <w:rFonts w:ascii="Times New Roman" w:eastAsia="標楷體" w:hAnsi="Times New Roman" w:cs="Times New Roman"/>
          <w:sz w:val="28"/>
        </w:rPr>
        <w:t>全國性年度研討會：講座鐘點費、出席費、交通費、印刷費、</w:t>
      </w:r>
      <w:r w:rsidR="00DC5592" w:rsidRPr="00FE2C5D">
        <w:rPr>
          <w:rFonts w:ascii="Times New Roman" w:eastAsia="標楷體" w:hAnsi="Times New Roman" w:cs="Times New Roman"/>
          <w:sz w:val="28"/>
        </w:rPr>
        <w:t>場地</w:t>
      </w:r>
      <w:r w:rsidR="00DC5592" w:rsidRPr="00FE2C5D">
        <w:rPr>
          <w:rFonts w:ascii="Times New Roman" w:eastAsia="標楷體" w:hAnsi="Times New Roman" w:cs="Times New Roman" w:hint="eastAsia"/>
          <w:sz w:val="28"/>
        </w:rPr>
        <w:t>及佈置費</w:t>
      </w:r>
      <w:r w:rsidR="00DC5592" w:rsidRPr="00FE2C5D">
        <w:rPr>
          <w:rFonts w:ascii="Times New Roman" w:eastAsia="標楷體" w:hAnsi="Times New Roman" w:cs="Times New Roman"/>
          <w:sz w:val="28"/>
        </w:rPr>
        <w:t>、</w:t>
      </w:r>
      <w:r w:rsidRPr="00FE2C5D">
        <w:rPr>
          <w:rFonts w:ascii="Times New Roman" w:eastAsia="標楷體" w:hAnsi="Times New Roman" w:cs="Times New Roman"/>
          <w:sz w:val="28"/>
        </w:rPr>
        <w:t>住宿費（最多三天二夜計）、膳費</w:t>
      </w:r>
      <w:r w:rsidR="002D1B95" w:rsidRPr="00FE2C5D">
        <w:rPr>
          <w:rFonts w:ascii="標楷體" w:eastAsia="標楷體" w:hAnsi="標楷體" w:hint="eastAsia"/>
          <w:sz w:val="28"/>
          <w:szCs w:val="28"/>
        </w:rPr>
        <w:t>、保險費</w:t>
      </w:r>
      <w:r w:rsidR="00FE2C5D" w:rsidRPr="00FE2C5D">
        <w:rPr>
          <w:rFonts w:ascii="標楷體" w:eastAsia="標楷體" w:hAnsi="標楷體" w:hint="eastAsia"/>
          <w:sz w:val="28"/>
          <w:szCs w:val="28"/>
          <w:u w:val="single"/>
        </w:rPr>
        <w:t>、臨時酬勞費</w:t>
      </w:r>
      <w:r w:rsidRPr="00FE2C5D">
        <w:rPr>
          <w:rFonts w:ascii="Times New Roman" w:eastAsia="標楷體" w:hAnsi="Times New Roman" w:cs="Times New Roman"/>
          <w:sz w:val="28"/>
          <w:szCs w:val="28"/>
        </w:rPr>
        <w:t>及雜支。</w:t>
      </w:r>
    </w:p>
    <w:p w:rsidR="00C8401A" w:rsidRPr="00FE2C5D" w:rsidRDefault="00C8401A" w:rsidP="00BF74A2">
      <w:pPr>
        <w:pStyle w:val="a5"/>
        <w:numPr>
          <w:ilvl w:val="0"/>
          <w:numId w:val="13"/>
        </w:numPr>
        <w:snapToGrid w:val="0"/>
        <w:spacing w:line="276" w:lineRule="auto"/>
        <w:ind w:leftChars="450" w:left="1364" w:hanging="284"/>
        <w:jc w:val="both"/>
        <w:rPr>
          <w:rFonts w:ascii="Times New Roman" w:eastAsia="標楷體" w:hAnsi="Times New Roman" w:cs="Times New Roman"/>
          <w:sz w:val="28"/>
          <w:szCs w:val="28"/>
        </w:rPr>
      </w:pPr>
      <w:r w:rsidRPr="00FE2C5D">
        <w:rPr>
          <w:rFonts w:ascii="Times New Roman" w:eastAsia="標楷體" w:hAnsi="Times New Roman" w:cs="Times New Roman"/>
          <w:sz w:val="28"/>
          <w:szCs w:val="28"/>
        </w:rPr>
        <w:t>地方性遊民專題研討會：講座鐘點費、出席費、印刷費、</w:t>
      </w:r>
      <w:r w:rsidR="00DC5592" w:rsidRPr="00FE2C5D">
        <w:rPr>
          <w:rFonts w:ascii="Times New Roman" w:eastAsia="標楷體" w:hAnsi="Times New Roman" w:cs="Times New Roman"/>
          <w:sz w:val="28"/>
        </w:rPr>
        <w:t>場地</w:t>
      </w:r>
      <w:r w:rsidR="00DC5592" w:rsidRPr="00FE2C5D">
        <w:rPr>
          <w:rFonts w:ascii="Times New Roman" w:eastAsia="標楷體" w:hAnsi="Times New Roman" w:cs="Times New Roman" w:hint="eastAsia"/>
          <w:sz w:val="28"/>
        </w:rPr>
        <w:t>及佈置費</w:t>
      </w:r>
      <w:r w:rsidR="00DC5592" w:rsidRPr="00FE2C5D">
        <w:rPr>
          <w:rFonts w:ascii="Times New Roman" w:eastAsia="標楷體" w:hAnsi="Times New Roman" w:cs="Times New Roman"/>
          <w:sz w:val="28"/>
        </w:rPr>
        <w:t>、</w:t>
      </w:r>
      <w:r w:rsidRPr="00FE2C5D">
        <w:rPr>
          <w:rFonts w:ascii="Times New Roman" w:eastAsia="標楷體" w:hAnsi="Times New Roman" w:cs="Times New Roman"/>
          <w:sz w:val="28"/>
          <w:szCs w:val="28"/>
        </w:rPr>
        <w:t>膳費</w:t>
      </w:r>
      <w:r w:rsidR="002D1B95" w:rsidRPr="00FE2C5D">
        <w:rPr>
          <w:rFonts w:ascii="標楷體" w:eastAsia="標楷體" w:hAnsi="標楷體" w:hint="eastAsia"/>
          <w:sz w:val="28"/>
          <w:szCs w:val="28"/>
        </w:rPr>
        <w:t>、保險費</w:t>
      </w:r>
      <w:r w:rsidRPr="00FE2C5D">
        <w:rPr>
          <w:rFonts w:ascii="Times New Roman" w:eastAsia="標楷體" w:hAnsi="Times New Roman" w:cs="Times New Roman"/>
          <w:sz w:val="28"/>
          <w:szCs w:val="28"/>
        </w:rPr>
        <w:t>及雜支。</w:t>
      </w:r>
    </w:p>
    <w:p w:rsidR="001E2526" w:rsidRPr="00FE2C5D" w:rsidRDefault="00C8401A" w:rsidP="00BF74A2">
      <w:pPr>
        <w:pStyle w:val="a5"/>
        <w:numPr>
          <w:ilvl w:val="0"/>
          <w:numId w:val="13"/>
        </w:numPr>
        <w:snapToGrid w:val="0"/>
        <w:spacing w:line="276" w:lineRule="auto"/>
        <w:ind w:leftChars="450" w:left="1364" w:hanging="284"/>
        <w:jc w:val="both"/>
        <w:rPr>
          <w:rFonts w:ascii="Times New Roman" w:eastAsia="標楷體" w:hAnsi="Times New Roman" w:cs="Times New Roman"/>
          <w:sz w:val="28"/>
        </w:rPr>
      </w:pPr>
      <w:r w:rsidRPr="00FE2C5D">
        <w:rPr>
          <w:rFonts w:ascii="Times New Roman" w:eastAsia="標楷體" w:hAnsi="Times New Roman" w:cs="Times New Roman"/>
          <w:sz w:val="28"/>
        </w:rPr>
        <w:t>遊民專案研究：補助訪問調查費、資料蒐集費、問卷資料整理及統計費、專家出席費、交通費、撰稿費、文具印刷費、研究計畫管理費及雜支。</w:t>
      </w:r>
      <w:proofErr w:type="gramStart"/>
      <w:r w:rsidRPr="00FE2C5D">
        <w:rPr>
          <w:rFonts w:ascii="Times New Roman" w:eastAsia="標楷體" w:hAnsi="Times New Roman" w:cs="Times New Roman"/>
          <w:sz w:val="28"/>
        </w:rPr>
        <w:t>（</w:t>
      </w:r>
      <w:proofErr w:type="gramEnd"/>
      <w:r w:rsidRPr="00FE2C5D">
        <w:rPr>
          <w:rFonts w:ascii="Times New Roman" w:eastAsia="標楷體" w:hAnsi="Times New Roman" w:cs="Times New Roman"/>
          <w:sz w:val="28"/>
        </w:rPr>
        <w:t>本項研究完成之博、碩士論文或研究報告版權，永久無償授權本部做非營利之公開及其他相關非營利運用。）</w:t>
      </w:r>
    </w:p>
    <w:p w:rsidR="00C8401A" w:rsidRPr="00FE2C5D" w:rsidRDefault="00C8401A" w:rsidP="00BF74A2">
      <w:pPr>
        <w:pStyle w:val="a5"/>
        <w:numPr>
          <w:ilvl w:val="0"/>
          <w:numId w:val="13"/>
        </w:numPr>
        <w:snapToGrid w:val="0"/>
        <w:spacing w:line="276" w:lineRule="auto"/>
        <w:ind w:leftChars="450" w:left="1364" w:hanging="284"/>
        <w:jc w:val="both"/>
        <w:rPr>
          <w:rFonts w:ascii="Times New Roman" w:eastAsia="標楷體" w:hAnsi="Times New Roman" w:cs="Times New Roman"/>
          <w:sz w:val="28"/>
        </w:rPr>
      </w:pPr>
      <w:r w:rsidRPr="00FE2C5D">
        <w:rPr>
          <w:rFonts w:ascii="Times New Roman" w:eastAsia="標楷體" w:hAnsi="Times New Roman" w:cs="Times New Roman"/>
          <w:sz w:val="28"/>
        </w:rPr>
        <w:t>低溫時期加強關懷計畫：熱食費用（便當及飲用水）、保暖冬衣、睡袋、換</w:t>
      </w:r>
      <w:proofErr w:type="gramStart"/>
      <w:r w:rsidRPr="00FE2C5D">
        <w:rPr>
          <w:rFonts w:ascii="Times New Roman" w:eastAsia="標楷體" w:hAnsi="Times New Roman" w:cs="Times New Roman"/>
          <w:sz w:val="28"/>
        </w:rPr>
        <w:t>洗衣襪</w:t>
      </w:r>
      <w:proofErr w:type="gramEnd"/>
      <w:r w:rsidRPr="00FE2C5D">
        <w:rPr>
          <w:rFonts w:ascii="Times New Roman" w:eastAsia="標楷體" w:hAnsi="Times New Roman" w:cs="Times New Roman"/>
          <w:sz w:val="28"/>
        </w:rPr>
        <w:t>、沐浴用品、暖暖包及雜支等。</w:t>
      </w:r>
    </w:p>
    <w:p w:rsidR="00FE2C5D" w:rsidRPr="00FE2C5D" w:rsidRDefault="00C8401A" w:rsidP="00BF74A2">
      <w:pPr>
        <w:pStyle w:val="a5"/>
        <w:numPr>
          <w:ilvl w:val="0"/>
          <w:numId w:val="13"/>
        </w:numPr>
        <w:snapToGrid w:val="0"/>
        <w:spacing w:line="276" w:lineRule="auto"/>
        <w:ind w:leftChars="450" w:left="1364" w:hanging="284"/>
        <w:jc w:val="both"/>
        <w:rPr>
          <w:rFonts w:ascii="標楷體" w:eastAsia="標楷體" w:hAnsi="標楷體" w:cs="Times New Roman"/>
        </w:rPr>
      </w:pPr>
      <w:r w:rsidRPr="00FE2C5D">
        <w:rPr>
          <w:rFonts w:ascii="Times New Roman" w:eastAsia="標楷體" w:hAnsi="Times New Roman" w:cs="Times New Roman"/>
          <w:sz w:val="28"/>
        </w:rPr>
        <w:t>遊民増</w:t>
      </w:r>
      <w:r w:rsidRPr="00FE2C5D">
        <w:rPr>
          <w:rFonts w:ascii="標楷體" w:eastAsia="標楷體" w:hAnsi="標楷體" w:cs="Times New Roman" w:hint="eastAsia"/>
          <w:sz w:val="28"/>
        </w:rPr>
        <w:t>能活動：講座鐘點費、出席費、印刷費、</w:t>
      </w:r>
      <w:r w:rsidR="00DC5592" w:rsidRPr="00FE2C5D">
        <w:rPr>
          <w:rFonts w:ascii="Times New Roman" w:eastAsia="標楷體" w:hAnsi="Times New Roman" w:cs="Times New Roman"/>
          <w:sz w:val="28"/>
        </w:rPr>
        <w:t>場地</w:t>
      </w:r>
      <w:r w:rsidR="00DC5592" w:rsidRPr="00FE2C5D">
        <w:rPr>
          <w:rFonts w:ascii="Times New Roman" w:eastAsia="標楷體" w:hAnsi="Times New Roman" w:cs="Times New Roman" w:hint="eastAsia"/>
          <w:sz w:val="28"/>
        </w:rPr>
        <w:t>及佈置費</w:t>
      </w:r>
      <w:r w:rsidR="00DC5592" w:rsidRPr="00FE2C5D">
        <w:rPr>
          <w:rFonts w:ascii="Times New Roman" w:eastAsia="標楷體" w:hAnsi="Times New Roman" w:cs="Times New Roman"/>
          <w:sz w:val="28"/>
        </w:rPr>
        <w:t>、</w:t>
      </w:r>
      <w:r w:rsidRPr="00FE2C5D">
        <w:rPr>
          <w:rFonts w:ascii="標楷體" w:eastAsia="標楷體" w:hAnsi="標楷體" w:cs="Times New Roman" w:hint="eastAsia"/>
          <w:sz w:val="28"/>
        </w:rPr>
        <w:t>膳</w:t>
      </w:r>
      <w:r w:rsidRPr="00854DAC">
        <w:rPr>
          <w:rFonts w:ascii="標楷體" w:eastAsia="標楷體" w:hAnsi="標楷體" w:cs="Times New Roman" w:hint="eastAsia"/>
          <w:sz w:val="28"/>
        </w:rPr>
        <w:t>費及雜支。</w:t>
      </w:r>
    </w:p>
    <w:p w:rsidR="00FE2C5D" w:rsidRPr="00FE2C5D" w:rsidRDefault="00FE2C5D" w:rsidP="00BF74A2">
      <w:pPr>
        <w:pStyle w:val="a5"/>
        <w:numPr>
          <w:ilvl w:val="0"/>
          <w:numId w:val="13"/>
        </w:numPr>
        <w:snapToGrid w:val="0"/>
        <w:spacing w:line="276" w:lineRule="auto"/>
        <w:ind w:leftChars="450" w:left="1364" w:hanging="284"/>
        <w:jc w:val="both"/>
        <w:rPr>
          <w:rFonts w:ascii="標楷體" w:eastAsia="標楷體" w:hAnsi="標楷體" w:cs="Times New Roman"/>
          <w:sz w:val="28"/>
          <w:szCs w:val="28"/>
          <w:u w:val="single"/>
        </w:rPr>
      </w:pPr>
      <w:r w:rsidRPr="00FE2C5D">
        <w:rPr>
          <w:rFonts w:ascii="標楷體" w:eastAsia="標楷體" w:hAnsi="標楷體" w:cs="Times New Roman" w:hint="eastAsia"/>
          <w:sz w:val="28"/>
          <w:szCs w:val="28"/>
          <w:u w:val="single"/>
        </w:rPr>
        <w:t>遊民議題關懷與教育推廣計畫：臨時酬勞費、印刷費、宣導費、撰稿費、媒體素材製作費、設計費、剪輯費及錄影費。</w:t>
      </w:r>
    </w:p>
    <w:p w:rsidR="00C8401A" w:rsidRPr="00854DAC" w:rsidRDefault="00C8401A" w:rsidP="00C0357F">
      <w:pPr>
        <w:pStyle w:val="a5"/>
        <w:numPr>
          <w:ilvl w:val="0"/>
          <w:numId w:val="1"/>
        </w:numPr>
        <w:snapToGrid w:val="0"/>
        <w:spacing w:beforeLines="25" w:before="90" w:afterLines="25" w:after="90" w:line="276" w:lineRule="auto"/>
        <w:ind w:leftChars="0" w:left="567" w:hanging="567"/>
        <w:jc w:val="both"/>
        <w:rPr>
          <w:rFonts w:ascii="標楷體" w:eastAsia="標楷體" w:hAnsi="標楷體" w:cs="Times New Roman"/>
          <w:b/>
          <w:sz w:val="28"/>
        </w:rPr>
      </w:pPr>
      <w:r w:rsidRPr="00854DAC">
        <w:rPr>
          <w:rFonts w:ascii="標楷體" w:eastAsia="標楷體" w:hAnsi="標楷體" w:cs="Times New Roman" w:hint="eastAsia"/>
          <w:b/>
          <w:sz w:val="28"/>
        </w:rPr>
        <w:t>辦理低收入戶或中低收入戶資訊教育訓練</w:t>
      </w:r>
    </w:p>
    <w:p w:rsidR="00C8401A" w:rsidRPr="00854DAC" w:rsidRDefault="00C8401A" w:rsidP="00BF74A2">
      <w:pPr>
        <w:pStyle w:val="a5"/>
        <w:numPr>
          <w:ilvl w:val="0"/>
          <w:numId w:val="14"/>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補助對象：</w:t>
      </w:r>
    </w:p>
    <w:p w:rsidR="00C8401A" w:rsidRPr="00854DAC" w:rsidRDefault="00C8401A" w:rsidP="00BF74A2">
      <w:pPr>
        <w:pStyle w:val="a5"/>
        <w:numPr>
          <w:ilvl w:val="0"/>
          <w:numId w:val="15"/>
        </w:numPr>
        <w:snapToGrid w:val="0"/>
        <w:spacing w:line="276" w:lineRule="auto"/>
        <w:ind w:leftChars="450" w:left="1364" w:hanging="284"/>
        <w:jc w:val="both"/>
        <w:rPr>
          <w:rFonts w:ascii="Times New Roman" w:eastAsia="標楷體" w:hAnsi="Times New Roman" w:cs="Times New Roman"/>
          <w:sz w:val="28"/>
        </w:rPr>
      </w:pPr>
      <w:r w:rsidRPr="00854DAC">
        <w:rPr>
          <w:rFonts w:ascii="標楷體" w:eastAsia="標楷體" w:hAnsi="標楷體" w:cs="Times New Roman" w:hint="eastAsia"/>
          <w:sz w:val="28"/>
        </w:rPr>
        <w:t>立</w:t>
      </w:r>
      <w:r w:rsidRPr="00854DAC">
        <w:rPr>
          <w:rFonts w:ascii="Times New Roman" w:eastAsia="標楷體" w:hAnsi="Times New Roman" w:cs="Times New Roman"/>
          <w:sz w:val="28"/>
        </w:rPr>
        <w:t>案之社會團體。</w:t>
      </w:r>
    </w:p>
    <w:p w:rsidR="00C8401A" w:rsidRPr="00854DAC" w:rsidRDefault="00C8401A" w:rsidP="00BF74A2">
      <w:pPr>
        <w:pStyle w:val="a5"/>
        <w:numPr>
          <w:ilvl w:val="0"/>
          <w:numId w:val="15"/>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財團法人社會福利機構。</w:t>
      </w:r>
    </w:p>
    <w:p w:rsidR="00C8401A" w:rsidRPr="00854DAC" w:rsidRDefault="00C8401A" w:rsidP="00BF74A2">
      <w:pPr>
        <w:pStyle w:val="a5"/>
        <w:numPr>
          <w:ilvl w:val="0"/>
          <w:numId w:val="15"/>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財團法人社會福利慈善事業基金會。</w:t>
      </w:r>
    </w:p>
    <w:p w:rsidR="00C8401A" w:rsidRPr="00854DAC" w:rsidRDefault="00C8401A" w:rsidP="00BF74A2">
      <w:pPr>
        <w:pStyle w:val="a5"/>
        <w:numPr>
          <w:ilvl w:val="0"/>
          <w:numId w:val="15"/>
        </w:numPr>
        <w:snapToGrid w:val="0"/>
        <w:spacing w:line="276" w:lineRule="auto"/>
        <w:ind w:leftChars="450" w:left="1364" w:hanging="284"/>
        <w:jc w:val="both"/>
        <w:rPr>
          <w:rFonts w:ascii="標楷體" w:eastAsia="標楷體" w:hAnsi="標楷體" w:cs="Times New Roman"/>
          <w:sz w:val="28"/>
        </w:rPr>
      </w:pPr>
      <w:r w:rsidRPr="00854DAC">
        <w:rPr>
          <w:rFonts w:ascii="Times New Roman" w:eastAsia="標楷體" w:hAnsi="Times New Roman" w:cs="Times New Roman"/>
          <w:sz w:val="28"/>
        </w:rPr>
        <w:t>財團</w:t>
      </w:r>
      <w:r w:rsidRPr="00854DAC">
        <w:rPr>
          <w:rFonts w:ascii="標楷體" w:eastAsia="標楷體" w:hAnsi="標楷體" w:cs="Times New Roman" w:hint="eastAsia"/>
          <w:sz w:val="28"/>
        </w:rPr>
        <w:t>法人宗教組織或文教基金會捐助章程中明定辦理社會救助者。</w:t>
      </w:r>
    </w:p>
    <w:p w:rsidR="00C8401A" w:rsidRPr="00854DAC" w:rsidRDefault="00C8401A" w:rsidP="00BF74A2">
      <w:pPr>
        <w:pStyle w:val="a5"/>
        <w:numPr>
          <w:ilvl w:val="0"/>
          <w:numId w:val="14"/>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lastRenderedPageBreak/>
        <w:t>補助原則：</w:t>
      </w:r>
    </w:p>
    <w:p w:rsidR="00C8401A" w:rsidRPr="00FE2C5D" w:rsidRDefault="00C8401A" w:rsidP="00BF74A2">
      <w:pPr>
        <w:pStyle w:val="a5"/>
        <w:numPr>
          <w:ilvl w:val="0"/>
          <w:numId w:val="16"/>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經直轄市政府社會局、縣（市）政府</w:t>
      </w:r>
      <w:proofErr w:type="gramStart"/>
      <w:r w:rsidRPr="00854DAC">
        <w:rPr>
          <w:rFonts w:ascii="Times New Roman" w:eastAsia="標楷體" w:hAnsi="Times New Roman" w:cs="Times New Roman"/>
          <w:sz w:val="28"/>
        </w:rPr>
        <w:t>遴</w:t>
      </w:r>
      <w:proofErr w:type="gramEnd"/>
      <w:r w:rsidRPr="00854DAC">
        <w:rPr>
          <w:rFonts w:ascii="Times New Roman" w:eastAsia="標楷體" w:hAnsi="Times New Roman" w:cs="Times New Roman"/>
          <w:sz w:val="28"/>
        </w:rPr>
        <w:t>（徵）選之民間機構、團體。</w:t>
      </w:r>
    </w:p>
    <w:p w:rsidR="00C8401A" w:rsidRPr="00854DAC" w:rsidRDefault="00C8401A" w:rsidP="00BF74A2">
      <w:pPr>
        <w:pStyle w:val="a5"/>
        <w:numPr>
          <w:ilvl w:val="0"/>
          <w:numId w:val="16"/>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本項資訊教育訓練應招收直轄市、縣（市）政府一百零</w:t>
      </w:r>
      <w:r w:rsidR="002311F7" w:rsidRPr="002311F7">
        <w:rPr>
          <w:rFonts w:ascii="Times New Roman" w:eastAsia="標楷體" w:hAnsi="Times New Roman" w:cs="Times New Roman" w:hint="eastAsia"/>
          <w:color w:val="FF0000"/>
          <w:sz w:val="28"/>
        </w:rPr>
        <w:t>八</w:t>
      </w:r>
      <w:r w:rsidRPr="00854DAC">
        <w:rPr>
          <w:rFonts w:ascii="Times New Roman" w:eastAsia="標楷體" w:hAnsi="Times New Roman" w:cs="Times New Roman"/>
          <w:sz w:val="28"/>
        </w:rPr>
        <w:t>年度所列冊六歲以上低收入戶或中低收入戶成員，且以一人</w:t>
      </w:r>
      <w:proofErr w:type="gramStart"/>
      <w:r w:rsidRPr="00854DAC">
        <w:rPr>
          <w:rFonts w:ascii="Times New Roman" w:eastAsia="標楷體" w:hAnsi="Times New Roman" w:cs="Times New Roman"/>
          <w:sz w:val="28"/>
        </w:rPr>
        <w:t>一</w:t>
      </w:r>
      <w:proofErr w:type="gramEnd"/>
      <w:r w:rsidRPr="00854DAC">
        <w:rPr>
          <w:rFonts w:ascii="Times New Roman" w:eastAsia="標楷體" w:hAnsi="Times New Roman" w:cs="Times New Roman"/>
          <w:sz w:val="28"/>
        </w:rPr>
        <w:t>機（個人電腦或行動載具）方式授課為原則，為多人共機方式者，請於計畫內說明理由。</w:t>
      </w:r>
    </w:p>
    <w:p w:rsidR="00C8401A" w:rsidRPr="00854DAC" w:rsidRDefault="00C8401A" w:rsidP="00BF74A2">
      <w:pPr>
        <w:pStyle w:val="a5"/>
        <w:numPr>
          <w:ilvl w:val="0"/>
          <w:numId w:val="16"/>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每班課程達二十四</w:t>
      </w:r>
      <w:proofErr w:type="gramStart"/>
      <w:r w:rsidRPr="00854DAC">
        <w:rPr>
          <w:rFonts w:ascii="Times New Roman" w:eastAsia="標楷體" w:hAnsi="Times New Roman" w:cs="Times New Roman"/>
          <w:sz w:val="28"/>
        </w:rPr>
        <w:t>個</w:t>
      </w:r>
      <w:proofErr w:type="gramEnd"/>
      <w:r w:rsidRPr="00854DAC">
        <w:rPr>
          <w:rFonts w:ascii="Times New Roman" w:eastAsia="標楷體" w:hAnsi="Times New Roman" w:cs="Times New Roman"/>
          <w:sz w:val="28"/>
        </w:rPr>
        <w:t>小時以上，且需</w:t>
      </w:r>
      <w:proofErr w:type="gramStart"/>
      <w:r w:rsidRPr="00854DAC">
        <w:rPr>
          <w:rFonts w:ascii="Times New Roman" w:eastAsia="標楷體" w:hAnsi="Times New Roman" w:cs="Times New Roman"/>
          <w:sz w:val="28"/>
        </w:rPr>
        <w:t>收滿低收入</w:t>
      </w:r>
      <w:proofErr w:type="gramEnd"/>
      <w:r w:rsidRPr="00854DAC">
        <w:rPr>
          <w:rFonts w:ascii="Times New Roman" w:eastAsia="標楷體" w:hAnsi="Times New Roman" w:cs="Times New Roman"/>
          <w:sz w:val="28"/>
        </w:rPr>
        <w:t>戶或中低收入戶學員，共計</w:t>
      </w:r>
      <w:r w:rsidRPr="00FE2C5D">
        <w:rPr>
          <w:rFonts w:ascii="Times New Roman" w:eastAsia="標楷體" w:hAnsi="Times New Roman" w:cs="Times New Roman"/>
          <w:sz w:val="28"/>
          <w:u w:val="single"/>
        </w:rPr>
        <w:t>十</w:t>
      </w:r>
      <w:r w:rsidRPr="00854DAC">
        <w:rPr>
          <w:rFonts w:ascii="Times New Roman" w:eastAsia="標楷體" w:hAnsi="Times New Roman" w:cs="Times New Roman"/>
          <w:sz w:val="28"/>
        </w:rPr>
        <w:t>名。</w:t>
      </w:r>
    </w:p>
    <w:p w:rsidR="00C8401A" w:rsidRPr="00854DAC" w:rsidRDefault="00C8401A" w:rsidP="00BF74A2">
      <w:pPr>
        <w:pStyle w:val="a5"/>
        <w:numPr>
          <w:ilvl w:val="0"/>
          <w:numId w:val="16"/>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申請補助時需檢附課程表</w:t>
      </w:r>
      <w:proofErr w:type="gramStart"/>
      <w:r w:rsidRPr="00854DAC">
        <w:rPr>
          <w:rFonts w:ascii="Times New Roman" w:eastAsia="標楷體" w:hAnsi="Times New Roman" w:cs="Times New Roman"/>
          <w:sz w:val="28"/>
        </w:rPr>
        <w:t>（</w:t>
      </w:r>
      <w:proofErr w:type="gramEnd"/>
      <w:r w:rsidRPr="00854DAC">
        <w:rPr>
          <w:rFonts w:ascii="Times New Roman" w:eastAsia="標楷體" w:hAnsi="Times New Roman" w:cs="Times New Roman"/>
          <w:sz w:val="28"/>
        </w:rPr>
        <w:t>課程內容應包括資訊素養及安全課程，並依據學員需求及能力，規劃具系統性或延續性之適性化數位學習課程。）、招生報名表（需註明低收入戶及中低收入戶者為主，免費參訓，其他非低收入戶或中低收入戶學員得酌收費用）、講座名冊、師資簡歷。</w:t>
      </w:r>
    </w:p>
    <w:p w:rsidR="00C8401A" w:rsidRPr="00854DAC" w:rsidRDefault="00C8401A" w:rsidP="00BF74A2">
      <w:pPr>
        <w:pStyle w:val="a5"/>
        <w:numPr>
          <w:ilvl w:val="0"/>
          <w:numId w:val="16"/>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以課程結束前執行課程測驗並統計測驗成績、鼓勵低收入戶或中低收入戶學員參加資訊技能檢定（或認證考試）或輔導學員轉</w:t>
      </w:r>
      <w:proofErr w:type="gramStart"/>
      <w:r w:rsidRPr="00854DAC">
        <w:rPr>
          <w:rFonts w:ascii="Times New Roman" w:eastAsia="標楷體" w:hAnsi="Times New Roman" w:cs="Times New Roman"/>
          <w:sz w:val="28"/>
        </w:rPr>
        <w:t>介</w:t>
      </w:r>
      <w:proofErr w:type="gramEnd"/>
      <w:r w:rsidRPr="00854DAC">
        <w:rPr>
          <w:rFonts w:ascii="Times New Roman" w:eastAsia="標楷體" w:hAnsi="Times New Roman" w:cs="Times New Roman"/>
          <w:sz w:val="28"/>
        </w:rPr>
        <w:t>就業機會為優先補助類別。</w:t>
      </w:r>
    </w:p>
    <w:p w:rsidR="00FE2C5D" w:rsidRDefault="00C8401A" w:rsidP="00BF74A2">
      <w:pPr>
        <w:pStyle w:val="a5"/>
        <w:numPr>
          <w:ilvl w:val="0"/>
          <w:numId w:val="16"/>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申請本項補助撥款時，應檢附至少</w:t>
      </w:r>
      <w:r w:rsidRPr="00FE2C5D">
        <w:rPr>
          <w:rFonts w:ascii="Times New Roman" w:eastAsia="標楷體" w:hAnsi="Times New Roman" w:cs="Times New Roman"/>
          <w:sz w:val="28"/>
          <w:u w:val="single"/>
        </w:rPr>
        <w:t>十</w:t>
      </w:r>
      <w:r w:rsidRPr="00854DAC">
        <w:rPr>
          <w:rFonts w:ascii="Times New Roman" w:eastAsia="標楷體" w:hAnsi="Times New Roman" w:cs="Times New Roman"/>
          <w:sz w:val="28"/>
        </w:rPr>
        <w:t>名（中）低收入戶學員名冊，</w:t>
      </w:r>
      <w:proofErr w:type="gramStart"/>
      <w:r w:rsidRPr="00854DAC">
        <w:rPr>
          <w:rFonts w:ascii="Times New Roman" w:eastAsia="標楷體" w:hAnsi="Times New Roman" w:cs="Times New Roman"/>
          <w:sz w:val="28"/>
        </w:rPr>
        <w:t>俾</w:t>
      </w:r>
      <w:proofErr w:type="gramEnd"/>
      <w:r w:rsidRPr="00854DAC">
        <w:rPr>
          <w:rFonts w:ascii="Times New Roman" w:eastAsia="標楷體" w:hAnsi="Times New Roman" w:cs="Times New Roman"/>
          <w:sz w:val="28"/>
        </w:rPr>
        <w:t>確認計畫執行符合補助原則。</w:t>
      </w:r>
    </w:p>
    <w:p w:rsidR="006B14AD" w:rsidRDefault="00C8401A" w:rsidP="00BF74A2">
      <w:pPr>
        <w:pStyle w:val="a5"/>
        <w:numPr>
          <w:ilvl w:val="0"/>
          <w:numId w:val="16"/>
        </w:numPr>
        <w:snapToGrid w:val="0"/>
        <w:spacing w:line="276" w:lineRule="auto"/>
        <w:ind w:leftChars="450" w:left="1364" w:hanging="284"/>
        <w:jc w:val="both"/>
        <w:rPr>
          <w:rFonts w:ascii="Times New Roman" w:eastAsia="標楷體" w:hAnsi="Times New Roman" w:cs="Times New Roman"/>
          <w:sz w:val="28"/>
        </w:rPr>
      </w:pPr>
      <w:r w:rsidRPr="00FE2C5D">
        <w:rPr>
          <w:rFonts w:ascii="Times New Roman" w:eastAsia="標楷體" w:hAnsi="Times New Roman" w:cs="Times New Roman"/>
          <w:sz w:val="28"/>
        </w:rPr>
        <w:t>申請本項補助核銷時應檢附成果報告</w:t>
      </w:r>
      <w:r w:rsidR="00FE2C5D" w:rsidRPr="00FE2C5D">
        <w:rPr>
          <w:rFonts w:ascii="Times New Roman" w:eastAsia="標楷體" w:hAnsi="Times New Roman" w:cs="Times New Roman" w:hint="eastAsia"/>
          <w:sz w:val="28"/>
          <w:u w:val="single"/>
        </w:rPr>
        <w:t>及光碟檔</w:t>
      </w:r>
      <w:proofErr w:type="gramStart"/>
      <w:r w:rsidRPr="00FE2C5D">
        <w:rPr>
          <w:rFonts w:ascii="Times New Roman" w:eastAsia="標楷體" w:hAnsi="Times New Roman" w:cs="Times New Roman"/>
          <w:sz w:val="28"/>
        </w:rPr>
        <w:t>（</w:t>
      </w:r>
      <w:proofErr w:type="gramEnd"/>
      <w:r w:rsidRPr="00FE2C5D">
        <w:rPr>
          <w:rFonts w:ascii="Times New Roman" w:eastAsia="標楷體" w:hAnsi="Times New Roman" w:cs="Times New Roman"/>
          <w:sz w:val="28"/>
        </w:rPr>
        <w:t>應含過程文字、照片紀錄等及參與學員性別、身分狀態「就學、就業、待業、退休者」及</w:t>
      </w:r>
      <w:proofErr w:type="gramStart"/>
      <w:r w:rsidRPr="00FE2C5D">
        <w:rPr>
          <w:rFonts w:ascii="Times New Roman" w:eastAsia="標楷體" w:hAnsi="Times New Roman" w:cs="Times New Roman"/>
          <w:sz w:val="28"/>
        </w:rPr>
        <w:t>（</w:t>
      </w:r>
      <w:proofErr w:type="gramEnd"/>
      <w:r w:rsidRPr="00FE2C5D">
        <w:rPr>
          <w:rFonts w:ascii="Times New Roman" w:eastAsia="標楷體" w:hAnsi="Times New Roman" w:cs="Times New Roman"/>
          <w:sz w:val="28"/>
        </w:rPr>
        <w:t>中</w:t>
      </w:r>
      <w:proofErr w:type="gramStart"/>
      <w:r w:rsidRPr="00FE2C5D">
        <w:rPr>
          <w:rFonts w:ascii="Times New Roman" w:eastAsia="標楷體" w:hAnsi="Times New Roman" w:cs="Times New Roman"/>
          <w:sz w:val="28"/>
        </w:rPr>
        <w:t>）</w:t>
      </w:r>
      <w:proofErr w:type="gramEnd"/>
      <w:r w:rsidRPr="00FE2C5D">
        <w:rPr>
          <w:rFonts w:ascii="Times New Roman" w:eastAsia="標楷體" w:hAnsi="Times New Roman" w:cs="Times New Roman"/>
          <w:sz w:val="28"/>
        </w:rPr>
        <w:t>低收入戶達預期效益等人數統計分析</w:t>
      </w:r>
      <w:proofErr w:type="gramStart"/>
      <w:r w:rsidRPr="00FE2C5D">
        <w:rPr>
          <w:rFonts w:ascii="Times New Roman" w:eastAsia="標楷體" w:hAnsi="Times New Roman" w:cs="Times New Roman"/>
          <w:sz w:val="28"/>
        </w:rPr>
        <w:t>）</w:t>
      </w:r>
      <w:proofErr w:type="gramEnd"/>
      <w:r w:rsidRPr="00FE2C5D">
        <w:rPr>
          <w:rFonts w:ascii="Times New Roman" w:eastAsia="標楷體" w:hAnsi="Times New Roman" w:cs="Times New Roman"/>
          <w:sz w:val="28"/>
        </w:rPr>
        <w:t>。</w:t>
      </w:r>
    </w:p>
    <w:p w:rsidR="00C8401A" w:rsidRPr="006B14AD" w:rsidRDefault="00C8401A" w:rsidP="00BF74A2">
      <w:pPr>
        <w:pStyle w:val="a5"/>
        <w:numPr>
          <w:ilvl w:val="0"/>
          <w:numId w:val="1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預期效益：</w:t>
      </w:r>
      <w:proofErr w:type="gramStart"/>
      <w:r w:rsidRPr="006B14AD">
        <w:rPr>
          <w:rFonts w:ascii="Times New Roman" w:eastAsia="標楷體" w:hAnsi="Times New Roman" w:cs="Times New Roman"/>
          <w:sz w:val="28"/>
        </w:rPr>
        <w:t>每班低收入</w:t>
      </w:r>
      <w:proofErr w:type="gramEnd"/>
      <w:r w:rsidRPr="006B14AD">
        <w:rPr>
          <w:rFonts w:ascii="Times New Roman" w:eastAsia="標楷體" w:hAnsi="Times New Roman" w:cs="Times New Roman"/>
          <w:sz w:val="28"/>
        </w:rPr>
        <w:t>戶或中低收入戶學員，共計至少三分之二以上於結業時能上網、收發電子郵件</w:t>
      </w:r>
      <w:r w:rsidRPr="006B14AD">
        <w:rPr>
          <w:rFonts w:ascii="標楷體" w:eastAsia="標楷體" w:hAnsi="標楷體" w:cs="Times New Roman" w:hint="eastAsia"/>
          <w:sz w:val="28"/>
        </w:rPr>
        <w:t>、建檔</w:t>
      </w:r>
      <w:r w:rsidR="006B14AD" w:rsidRPr="006B14AD">
        <w:rPr>
          <w:rFonts w:ascii="標楷體" w:eastAsia="標楷體" w:hAnsi="標楷體" w:cs="Times New Roman" w:hint="eastAsia"/>
          <w:sz w:val="28"/>
          <w:u w:val="single"/>
        </w:rPr>
        <w:t>、使用我的e政府</w:t>
      </w:r>
      <w:r w:rsidRPr="006B14AD">
        <w:rPr>
          <w:rFonts w:ascii="標楷體" w:eastAsia="標楷體" w:hAnsi="標楷體" w:cs="Times New Roman" w:hint="eastAsia"/>
          <w:sz w:val="28"/>
        </w:rPr>
        <w:t>及運用網路資</w:t>
      </w:r>
      <w:r w:rsidR="006B14AD" w:rsidRPr="006B14AD">
        <w:rPr>
          <w:rFonts w:ascii="標楷體" w:eastAsia="標楷體" w:hAnsi="標楷體" w:cs="Times New Roman" w:hint="eastAsia"/>
          <w:sz w:val="28"/>
          <w:u w:val="single"/>
        </w:rPr>
        <w:t>源</w:t>
      </w:r>
      <w:r w:rsidRPr="006B14AD">
        <w:rPr>
          <w:rFonts w:ascii="標楷體" w:eastAsia="標楷體" w:hAnsi="標楷體" w:cs="Times New Roman" w:hint="eastAsia"/>
          <w:sz w:val="28"/>
        </w:rPr>
        <w:t>。</w:t>
      </w:r>
    </w:p>
    <w:p w:rsidR="00C8401A" w:rsidRPr="00854DAC" w:rsidRDefault="00C8401A" w:rsidP="00BF74A2">
      <w:pPr>
        <w:pStyle w:val="a5"/>
        <w:numPr>
          <w:ilvl w:val="0"/>
          <w:numId w:val="14"/>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補助項目及標準：</w:t>
      </w:r>
    </w:p>
    <w:p w:rsidR="00C8401A" w:rsidRPr="00FE2C5D" w:rsidRDefault="00C8401A" w:rsidP="00BF74A2">
      <w:pPr>
        <w:pStyle w:val="a5"/>
        <w:numPr>
          <w:ilvl w:val="0"/>
          <w:numId w:val="17"/>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提供低收入戶或中低收入戶資訊教育訓練之課程。補助項目為講座鐘點費、印刷費、</w:t>
      </w:r>
      <w:r w:rsidR="00DC5592" w:rsidRPr="00FE2C5D">
        <w:rPr>
          <w:rFonts w:ascii="Times New Roman" w:eastAsia="標楷體" w:hAnsi="Times New Roman" w:cs="Times New Roman"/>
          <w:sz w:val="28"/>
        </w:rPr>
        <w:t>場地</w:t>
      </w:r>
      <w:r w:rsidR="00DC5592" w:rsidRPr="00FE2C5D">
        <w:rPr>
          <w:rFonts w:ascii="Times New Roman" w:eastAsia="標楷體" w:hAnsi="Times New Roman" w:cs="Times New Roman" w:hint="eastAsia"/>
          <w:sz w:val="28"/>
        </w:rPr>
        <w:t>及佈置費</w:t>
      </w:r>
      <w:r w:rsidR="00DC5592" w:rsidRPr="00FE2C5D">
        <w:rPr>
          <w:rFonts w:ascii="Times New Roman" w:eastAsia="標楷體" w:hAnsi="Times New Roman" w:cs="Times New Roman"/>
          <w:sz w:val="28"/>
        </w:rPr>
        <w:t>、</w:t>
      </w:r>
      <w:r w:rsidRPr="00FE2C5D">
        <w:rPr>
          <w:rFonts w:ascii="Times New Roman" w:eastAsia="標楷體" w:hAnsi="Times New Roman" w:cs="Times New Roman"/>
          <w:sz w:val="28"/>
        </w:rPr>
        <w:t>器材租金（個人電腦或行動載具等）及雜支。</w:t>
      </w:r>
    </w:p>
    <w:p w:rsidR="00C8401A" w:rsidRPr="00854DAC" w:rsidRDefault="00C8401A" w:rsidP="00BF74A2">
      <w:pPr>
        <w:pStyle w:val="a5"/>
        <w:numPr>
          <w:ilvl w:val="0"/>
          <w:numId w:val="17"/>
        </w:numPr>
        <w:snapToGrid w:val="0"/>
        <w:spacing w:line="276" w:lineRule="auto"/>
        <w:ind w:leftChars="450" w:left="1364" w:hanging="284"/>
        <w:jc w:val="both"/>
        <w:rPr>
          <w:rFonts w:ascii="Times New Roman" w:eastAsia="標楷體" w:hAnsi="Times New Roman" w:cs="Times New Roman"/>
        </w:rPr>
      </w:pPr>
      <w:r w:rsidRPr="00FE2C5D">
        <w:rPr>
          <w:rFonts w:ascii="Times New Roman" w:eastAsia="標楷體" w:hAnsi="Times New Roman" w:cs="Times New Roman"/>
          <w:sz w:val="28"/>
        </w:rPr>
        <w:t>地方性資訊教育訓練計畫，每案</w:t>
      </w:r>
      <w:r w:rsidRPr="00854DAC">
        <w:rPr>
          <w:rFonts w:ascii="Times New Roman" w:eastAsia="標楷體" w:hAnsi="Times New Roman" w:cs="Times New Roman"/>
          <w:sz w:val="28"/>
        </w:rPr>
        <w:t>最高補助新臺幣二十萬元；全國性資訊教育訓練計畫，每案最高補助新臺幣三十萬元。</w:t>
      </w:r>
    </w:p>
    <w:p w:rsidR="001A3AB7" w:rsidRPr="00854DAC" w:rsidRDefault="001A3AB7" w:rsidP="001A3AB7">
      <w:pPr>
        <w:pStyle w:val="a5"/>
        <w:numPr>
          <w:ilvl w:val="0"/>
          <w:numId w:val="1"/>
        </w:numPr>
        <w:snapToGrid w:val="0"/>
        <w:spacing w:beforeLines="25" w:before="90" w:afterLines="25" w:after="90" w:line="276" w:lineRule="auto"/>
        <w:ind w:leftChars="0" w:left="567" w:hanging="567"/>
        <w:jc w:val="both"/>
        <w:rPr>
          <w:rFonts w:ascii="標楷體" w:eastAsia="標楷體" w:hAnsi="標楷體" w:cs="Times New Roman"/>
          <w:b/>
          <w:sz w:val="28"/>
        </w:rPr>
      </w:pPr>
      <w:r w:rsidRPr="00854DAC">
        <w:rPr>
          <w:rFonts w:ascii="標楷體" w:eastAsia="標楷體" w:hAnsi="標楷體" w:cs="Times New Roman" w:hint="eastAsia"/>
          <w:b/>
          <w:sz w:val="28"/>
        </w:rPr>
        <w:t>辦理「實物給付服務」方案</w:t>
      </w:r>
    </w:p>
    <w:p w:rsidR="001A3AB7" w:rsidRPr="00854DAC" w:rsidRDefault="001A3AB7" w:rsidP="001A3AB7">
      <w:pPr>
        <w:pStyle w:val="a5"/>
        <w:spacing w:line="400" w:lineRule="exact"/>
        <w:ind w:leftChars="0"/>
        <w:jc w:val="both"/>
        <w:rPr>
          <w:rFonts w:ascii="標楷體" w:eastAsia="標楷體" w:hAnsi="標楷體"/>
          <w:sz w:val="28"/>
          <w:szCs w:val="28"/>
        </w:rPr>
      </w:pPr>
      <w:r w:rsidRPr="00854DAC">
        <w:rPr>
          <w:rFonts w:ascii="標楷體" w:eastAsia="標楷體" w:hAnsi="標楷體" w:hint="eastAsia"/>
          <w:sz w:val="28"/>
          <w:szCs w:val="28"/>
        </w:rPr>
        <w:t>(</w:t>
      </w:r>
      <w:proofErr w:type="gramStart"/>
      <w:r w:rsidRPr="00854DAC">
        <w:rPr>
          <w:rFonts w:ascii="標楷體" w:eastAsia="標楷體" w:hAnsi="標楷體" w:hint="eastAsia"/>
          <w:sz w:val="28"/>
          <w:szCs w:val="28"/>
        </w:rPr>
        <w:t>一</w:t>
      </w:r>
      <w:proofErr w:type="gramEnd"/>
      <w:r w:rsidRPr="00854DAC">
        <w:rPr>
          <w:rFonts w:ascii="標楷體" w:eastAsia="標楷體" w:hAnsi="標楷體" w:hint="eastAsia"/>
          <w:sz w:val="28"/>
          <w:szCs w:val="28"/>
        </w:rPr>
        <w:t>)補助對象：經直轄市政府社會局、縣（市）政府結合之下列民間團體：</w:t>
      </w:r>
    </w:p>
    <w:p w:rsidR="001A3AB7" w:rsidRPr="00854DAC" w:rsidRDefault="001A3AB7" w:rsidP="001A3AB7">
      <w:pPr>
        <w:pStyle w:val="a5"/>
        <w:snapToGrid w:val="0"/>
        <w:spacing w:line="400" w:lineRule="exact"/>
        <w:ind w:leftChars="0" w:left="1400" w:hangingChars="500" w:hanging="1400"/>
        <w:jc w:val="both"/>
        <w:rPr>
          <w:rFonts w:ascii="標楷體" w:eastAsia="標楷體" w:hAnsi="標楷體"/>
          <w:sz w:val="28"/>
          <w:szCs w:val="28"/>
        </w:rPr>
      </w:pPr>
      <w:r w:rsidRPr="00854DAC">
        <w:rPr>
          <w:rFonts w:ascii="標楷體" w:eastAsia="標楷體" w:hAnsi="標楷體" w:hint="eastAsia"/>
          <w:sz w:val="28"/>
          <w:szCs w:val="28"/>
        </w:rPr>
        <w:t xml:space="preserve">       1.</w:t>
      </w:r>
      <w:r w:rsidRPr="00854DAC">
        <w:rPr>
          <w:rFonts w:ascii="標楷體" w:eastAsia="標楷體" w:hAnsi="標楷體"/>
          <w:sz w:val="28"/>
          <w:szCs w:val="28"/>
        </w:rPr>
        <w:t>立案之社會團體。</w:t>
      </w:r>
    </w:p>
    <w:p w:rsidR="001A3AB7" w:rsidRPr="00854DAC" w:rsidRDefault="001A3AB7" w:rsidP="001A3AB7">
      <w:pPr>
        <w:pStyle w:val="a5"/>
        <w:snapToGrid w:val="0"/>
        <w:spacing w:line="400" w:lineRule="exact"/>
        <w:ind w:leftChars="0" w:left="1400" w:hangingChars="500" w:hanging="1400"/>
        <w:jc w:val="both"/>
        <w:rPr>
          <w:rFonts w:ascii="標楷體" w:eastAsia="標楷體" w:hAnsi="標楷體"/>
          <w:sz w:val="28"/>
          <w:szCs w:val="28"/>
        </w:rPr>
      </w:pPr>
      <w:r w:rsidRPr="00854DAC">
        <w:rPr>
          <w:rFonts w:ascii="標楷體" w:eastAsia="標楷體" w:hAnsi="標楷體" w:hint="eastAsia"/>
          <w:sz w:val="28"/>
          <w:szCs w:val="28"/>
        </w:rPr>
        <w:t xml:space="preserve">       2.</w:t>
      </w:r>
      <w:r w:rsidRPr="00854DAC">
        <w:rPr>
          <w:rFonts w:ascii="標楷體" w:eastAsia="標楷體" w:hAnsi="標楷體"/>
          <w:sz w:val="28"/>
          <w:szCs w:val="28"/>
        </w:rPr>
        <w:t>財團法人社會福利機構。</w:t>
      </w:r>
    </w:p>
    <w:p w:rsidR="001A3AB7" w:rsidRPr="00854DAC" w:rsidRDefault="001A3AB7" w:rsidP="001A3AB7">
      <w:pPr>
        <w:pStyle w:val="a5"/>
        <w:snapToGrid w:val="0"/>
        <w:spacing w:line="400" w:lineRule="exact"/>
        <w:ind w:leftChars="0" w:left="1400" w:hangingChars="500" w:hanging="1400"/>
        <w:jc w:val="both"/>
        <w:rPr>
          <w:rFonts w:ascii="標楷體" w:eastAsia="標楷體" w:hAnsi="標楷體"/>
          <w:sz w:val="28"/>
          <w:szCs w:val="28"/>
        </w:rPr>
      </w:pPr>
      <w:r w:rsidRPr="00854DAC">
        <w:rPr>
          <w:rFonts w:ascii="標楷體" w:eastAsia="標楷體" w:hAnsi="標楷體" w:hint="eastAsia"/>
          <w:sz w:val="28"/>
          <w:szCs w:val="28"/>
        </w:rPr>
        <w:t xml:space="preserve">       3.</w:t>
      </w:r>
      <w:r w:rsidRPr="00854DAC">
        <w:rPr>
          <w:rFonts w:ascii="標楷體" w:eastAsia="標楷體" w:hAnsi="標楷體"/>
          <w:sz w:val="28"/>
          <w:szCs w:val="28"/>
        </w:rPr>
        <w:t>財團法人社會福利慈善事業基金會。</w:t>
      </w:r>
    </w:p>
    <w:p w:rsidR="001A3AB7" w:rsidRPr="00854DAC" w:rsidRDefault="001A3AB7" w:rsidP="008103E5">
      <w:pPr>
        <w:pStyle w:val="a5"/>
        <w:snapToGrid w:val="0"/>
        <w:spacing w:line="400" w:lineRule="exact"/>
        <w:ind w:leftChars="0" w:left="1260" w:hangingChars="450" w:hanging="1260"/>
        <w:jc w:val="both"/>
        <w:rPr>
          <w:rFonts w:ascii="標楷體" w:eastAsia="標楷體" w:hAnsi="標楷體"/>
          <w:sz w:val="28"/>
          <w:szCs w:val="28"/>
        </w:rPr>
      </w:pPr>
      <w:r w:rsidRPr="00854DAC">
        <w:rPr>
          <w:rFonts w:ascii="標楷體" w:eastAsia="標楷體" w:hAnsi="標楷體" w:hint="eastAsia"/>
          <w:sz w:val="28"/>
          <w:szCs w:val="28"/>
        </w:rPr>
        <w:t xml:space="preserve">       4.</w:t>
      </w:r>
      <w:r w:rsidRPr="00854DAC">
        <w:rPr>
          <w:rFonts w:ascii="標楷體" w:eastAsia="標楷體" w:hAnsi="標楷體"/>
          <w:sz w:val="28"/>
          <w:szCs w:val="28"/>
        </w:rPr>
        <w:t>財團</w:t>
      </w:r>
      <w:r w:rsidRPr="00854DAC">
        <w:rPr>
          <w:rFonts w:ascii="標楷體" w:eastAsia="標楷體" w:hAnsi="標楷體" w:hint="eastAsia"/>
          <w:sz w:val="28"/>
          <w:szCs w:val="28"/>
        </w:rPr>
        <w:t>法人宗教或文教基金會捐助章程中明定辦理社會救助或社會福利者。</w:t>
      </w:r>
    </w:p>
    <w:p w:rsidR="001A3AB7" w:rsidRPr="00854DAC" w:rsidRDefault="001A3AB7" w:rsidP="001A3AB7">
      <w:pPr>
        <w:pStyle w:val="a5"/>
        <w:snapToGrid w:val="0"/>
        <w:spacing w:line="400" w:lineRule="exact"/>
        <w:ind w:leftChars="0" w:left="1400" w:hangingChars="500" w:hanging="1400"/>
        <w:jc w:val="both"/>
        <w:rPr>
          <w:rFonts w:ascii="標楷體" w:eastAsia="標楷體" w:hAnsi="標楷體"/>
          <w:sz w:val="28"/>
          <w:szCs w:val="28"/>
        </w:rPr>
      </w:pPr>
      <w:r w:rsidRPr="00854DAC">
        <w:rPr>
          <w:rFonts w:ascii="標楷體" w:eastAsia="標楷體" w:hAnsi="標楷體" w:hint="eastAsia"/>
          <w:sz w:val="28"/>
          <w:szCs w:val="28"/>
        </w:rPr>
        <w:lastRenderedPageBreak/>
        <w:t xml:space="preserve">       5.立案之社區發展協會。</w:t>
      </w:r>
    </w:p>
    <w:p w:rsidR="001A3AB7" w:rsidRPr="00854DAC" w:rsidRDefault="001A3AB7" w:rsidP="001A3AB7">
      <w:pPr>
        <w:pStyle w:val="a5"/>
        <w:spacing w:line="400" w:lineRule="exact"/>
        <w:ind w:leftChars="0" w:left="980" w:hangingChars="350" w:hanging="980"/>
        <w:jc w:val="both"/>
        <w:rPr>
          <w:rFonts w:ascii="標楷體" w:eastAsia="標楷體" w:hAnsi="標楷體"/>
          <w:sz w:val="28"/>
          <w:szCs w:val="28"/>
        </w:rPr>
      </w:pPr>
      <w:r w:rsidRPr="00854DAC">
        <w:rPr>
          <w:rFonts w:ascii="標楷體" w:eastAsia="標楷體" w:hAnsi="標楷體" w:hint="eastAsia"/>
          <w:sz w:val="28"/>
          <w:szCs w:val="28"/>
        </w:rPr>
        <w:t xml:space="preserve">   (二)補助原則：每案不得超過新臺幣七十萬元。遇有重大災害時，受補助單位應配合接受調度，支援災民所需。</w:t>
      </w:r>
    </w:p>
    <w:p w:rsidR="001A3AB7" w:rsidRPr="00854DAC" w:rsidRDefault="001A3AB7" w:rsidP="002D1B95">
      <w:pPr>
        <w:pStyle w:val="a5"/>
        <w:spacing w:line="400" w:lineRule="exact"/>
        <w:ind w:leftChars="0" w:left="980" w:hangingChars="350" w:hanging="980"/>
        <w:jc w:val="both"/>
        <w:rPr>
          <w:rFonts w:ascii="標楷體" w:eastAsia="標楷體" w:hAnsi="標楷體"/>
          <w:sz w:val="28"/>
          <w:szCs w:val="28"/>
        </w:rPr>
      </w:pPr>
      <w:r w:rsidRPr="00854DAC">
        <w:rPr>
          <w:rFonts w:ascii="標楷體" w:eastAsia="標楷體" w:hAnsi="標楷體" w:hint="eastAsia"/>
          <w:sz w:val="28"/>
          <w:szCs w:val="28"/>
        </w:rPr>
        <w:t xml:space="preserve">   (三)補助</w:t>
      </w:r>
      <w:r w:rsidRPr="00854DAC">
        <w:rPr>
          <w:rFonts w:ascii="標楷體" w:eastAsia="標楷體" w:hAnsi="標楷體" w:hint="eastAsia"/>
          <w:bCs/>
          <w:sz w:val="28"/>
          <w:szCs w:val="28"/>
        </w:rPr>
        <w:t>項目</w:t>
      </w:r>
      <w:r w:rsidRPr="00854DAC">
        <w:rPr>
          <w:rFonts w:ascii="標楷體" w:eastAsia="標楷體" w:hAnsi="標楷體" w:hint="eastAsia"/>
          <w:sz w:val="28"/>
          <w:szCs w:val="28"/>
        </w:rPr>
        <w:t>及標準：補助專業服務費（每方案補助一人）</w:t>
      </w:r>
      <w:r w:rsidRPr="004D3386">
        <w:rPr>
          <w:rFonts w:ascii="標楷體" w:eastAsia="標楷體" w:hAnsi="標楷體" w:hint="eastAsia"/>
          <w:sz w:val="28"/>
          <w:szCs w:val="28"/>
          <w:u w:val="single"/>
        </w:rPr>
        <w:t>、</w:t>
      </w:r>
      <w:r w:rsidR="004D3386" w:rsidRPr="004D3386">
        <w:rPr>
          <w:rFonts w:ascii="標楷體" w:eastAsia="標楷體" w:hAnsi="標楷體" w:hint="eastAsia"/>
          <w:sz w:val="28"/>
          <w:szCs w:val="28"/>
          <w:u w:val="single"/>
        </w:rPr>
        <w:t>專案計畫管理費乙類</w:t>
      </w:r>
      <w:r w:rsidR="004D3386">
        <w:rPr>
          <w:rFonts w:ascii="標楷體" w:eastAsia="標楷體" w:hAnsi="標楷體" w:hint="eastAsia"/>
          <w:sz w:val="28"/>
          <w:szCs w:val="28"/>
        </w:rPr>
        <w:t>、</w:t>
      </w:r>
      <w:proofErr w:type="gramStart"/>
      <w:r w:rsidRPr="00854DAC">
        <w:rPr>
          <w:rFonts w:ascii="標楷體" w:eastAsia="標楷體" w:hAnsi="標楷體" w:hint="eastAsia"/>
          <w:sz w:val="28"/>
          <w:szCs w:val="28"/>
        </w:rPr>
        <w:t>食儲場地</w:t>
      </w:r>
      <w:proofErr w:type="gramEnd"/>
      <w:r w:rsidRPr="00854DAC">
        <w:rPr>
          <w:rFonts w:ascii="標楷體" w:eastAsia="標楷體" w:hAnsi="標楷體" w:hint="eastAsia"/>
          <w:sz w:val="28"/>
          <w:szCs w:val="28"/>
        </w:rPr>
        <w:t>費(租金)、交通費。申請時應檢附方案計畫及專責人員工作內容等相關資料。</w:t>
      </w:r>
    </w:p>
    <w:p w:rsidR="00C8401A" w:rsidRPr="00854DAC" w:rsidRDefault="00C8401A" w:rsidP="00C0357F">
      <w:pPr>
        <w:snapToGrid w:val="0"/>
        <w:spacing w:beforeLines="100" w:before="360" w:line="276" w:lineRule="auto"/>
        <w:jc w:val="both"/>
        <w:rPr>
          <w:rFonts w:ascii="標楷體" w:eastAsia="標楷體" w:hAnsi="標楷體" w:cs="Times New Roman"/>
          <w:b/>
          <w:sz w:val="32"/>
        </w:rPr>
      </w:pPr>
      <w:r w:rsidRPr="00854DAC">
        <w:rPr>
          <w:rFonts w:ascii="標楷體" w:eastAsia="標楷體" w:hAnsi="標楷體" w:cs="Times New Roman" w:hint="eastAsia"/>
          <w:b/>
          <w:sz w:val="32"/>
        </w:rPr>
        <w:t>貳、社區發展</w:t>
      </w:r>
    </w:p>
    <w:p w:rsidR="00C8401A" w:rsidRPr="00854DAC" w:rsidRDefault="00C8401A" w:rsidP="00BF74A2">
      <w:pPr>
        <w:pStyle w:val="a5"/>
        <w:numPr>
          <w:ilvl w:val="0"/>
          <w:numId w:val="18"/>
        </w:numPr>
        <w:snapToGrid w:val="0"/>
        <w:spacing w:beforeLines="25" w:before="90" w:afterLines="25" w:after="90" w:line="276" w:lineRule="auto"/>
        <w:ind w:leftChars="0" w:left="567" w:hanging="567"/>
        <w:jc w:val="both"/>
        <w:rPr>
          <w:rFonts w:ascii="標楷體" w:eastAsia="標楷體" w:hAnsi="標楷體" w:cs="Times New Roman"/>
          <w:b/>
          <w:sz w:val="28"/>
        </w:rPr>
      </w:pPr>
      <w:r w:rsidRPr="00854DAC">
        <w:rPr>
          <w:rFonts w:ascii="標楷體" w:eastAsia="標楷體" w:hAnsi="標楷體" w:cs="Times New Roman" w:hint="eastAsia"/>
          <w:b/>
          <w:sz w:val="28"/>
        </w:rPr>
        <w:t>開發社區人力資源，營造福利化社區</w:t>
      </w:r>
    </w:p>
    <w:p w:rsidR="00C8401A" w:rsidRPr="00854DAC" w:rsidRDefault="00C8401A" w:rsidP="00BF74A2">
      <w:pPr>
        <w:pStyle w:val="a5"/>
        <w:numPr>
          <w:ilvl w:val="0"/>
          <w:numId w:val="19"/>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福利化社區旗艦型計畫</w:t>
      </w:r>
    </w:p>
    <w:p w:rsidR="00C8401A" w:rsidRPr="00854DAC" w:rsidRDefault="00C8401A" w:rsidP="00BF74A2">
      <w:pPr>
        <w:pStyle w:val="a5"/>
        <w:numPr>
          <w:ilvl w:val="0"/>
          <w:numId w:val="20"/>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補助對象：立案之社區發展協會。</w:t>
      </w:r>
    </w:p>
    <w:p w:rsidR="00C8401A" w:rsidRPr="00854DAC" w:rsidRDefault="00C8401A" w:rsidP="00BF74A2">
      <w:pPr>
        <w:pStyle w:val="a5"/>
        <w:numPr>
          <w:ilvl w:val="0"/>
          <w:numId w:val="20"/>
        </w:numPr>
        <w:snapToGrid w:val="0"/>
        <w:spacing w:line="276" w:lineRule="auto"/>
        <w:ind w:leftChars="450" w:left="1364" w:hanging="284"/>
        <w:jc w:val="both"/>
        <w:rPr>
          <w:rFonts w:ascii="標楷體" w:eastAsia="標楷體" w:hAnsi="標楷體" w:cs="Times New Roman"/>
          <w:sz w:val="28"/>
        </w:rPr>
      </w:pPr>
      <w:r w:rsidRPr="00854DAC">
        <w:rPr>
          <w:rFonts w:ascii="Times New Roman" w:eastAsia="標楷體" w:hAnsi="Times New Roman" w:cs="Times New Roman"/>
          <w:sz w:val="28"/>
        </w:rPr>
        <w:t>補</w:t>
      </w:r>
      <w:r w:rsidRPr="00854DAC">
        <w:rPr>
          <w:rFonts w:ascii="標楷體" w:eastAsia="標楷體" w:hAnsi="標楷體" w:cs="Times New Roman" w:hint="eastAsia"/>
          <w:sz w:val="28"/>
        </w:rPr>
        <w:t>助原則：</w:t>
      </w:r>
    </w:p>
    <w:p w:rsidR="00C8401A" w:rsidRPr="00854DAC" w:rsidRDefault="00C8401A" w:rsidP="00BF74A2">
      <w:pPr>
        <w:pStyle w:val="a5"/>
        <w:numPr>
          <w:ilvl w:val="0"/>
          <w:numId w:val="21"/>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每直轄市、縣（市）</w:t>
      </w:r>
      <w:proofErr w:type="gramStart"/>
      <w:r w:rsidRPr="00854DAC">
        <w:rPr>
          <w:rFonts w:ascii="Times New Roman" w:eastAsia="標楷體" w:hAnsi="Times New Roman" w:cs="Times New Roman"/>
          <w:sz w:val="28"/>
        </w:rPr>
        <w:t>限提一案</w:t>
      </w:r>
      <w:proofErr w:type="gramEnd"/>
      <w:r w:rsidRPr="00854DAC">
        <w:rPr>
          <w:rFonts w:ascii="Times New Roman" w:eastAsia="標楷體" w:hAnsi="Times New Roman" w:cs="Times New Roman"/>
          <w:sz w:val="28"/>
        </w:rPr>
        <w:t>。但社區數達五百</w:t>
      </w:r>
      <w:proofErr w:type="gramStart"/>
      <w:r w:rsidRPr="00854DAC">
        <w:rPr>
          <w:rFonts w:ascii="Times New Roman" w:eastAsia="標楷體" w:hAnsi="Times New Roman" w:cs="Times New Roman"/>
          <w:sz w:val="28"/>
        </w:rPr>
        <w:t>個</w:t>
      </w:r>
      <w:proofErr w:type="gramEnd"/>
      <w:r w:rsidRPr="00854DAC">
        <w:rPr>
          <w:rFonts w:ascii="Times New Roman" w:eastAsia="標楷體" w:hAnsi="Times New Roman" w:cs="Times New Roman"/>
          <w:sz w:val="28"/>
        </w:rPr>
        <w:t>以上者，得增提一案。</w:t>
      </w:r>
    </w:p>
    <w:p w:rsidR="00C8401A" w:rsidRPr="00854DAC" w:rsidRDefault="00C8401A" w:rsidP="00BF74A2">
      <w:pPr>
        <w:pStyle w:val="a5"/>
        <w:numPr>
          <w:ilvl w:val="0"/>
          <w:numId w:val="21"/>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配合直轄市、縣（市）政府社會福利社區化政策白皮書或施政計畫，經由鄉（鎮、市、區）公所整合社區發展協會推動，並有至少一年以上之聯合社區經驗者，提報直轄市、縣（市）政府核轉本部，</w:t>
      </w:r>
      <w:proofErr w:type="gramStart"/>
      <w:r w:rsidRPr="00854DAC">
        <w:rPr>
          <w:rFonts w:ascii="Times New Roman" w:eastAsia="標楷體" w:hAnsi="Times New Roman" w:cs="Times New Roman"/>
          <w:sz w:val="28"/>
        </w:rPr>
        <w:t>研</w:t>
      </w:r>
      <w:proofErr w:type="gramEnd"/>
      <w:r w:rsidRPr="00854DAC">
        <w:rPr>
          <w:rFonts w:ascii="Times New Roman" w:eastAsia="標楷體" w:hAnsi="Times New Roman" w:cs="Times New Roman"/>
          <w:sz w:val="28"/>
        </w:rPr>
        <w:t>提具有創新、跨社區（至少五個社區）、跨局處（至少二個單位）或延續性（期程以三年為限）之計畫。</w:t>
      </w:r>
    </w:p>
    <w:p w:rsidR="00C8401A" w:rsidRPr="00854DAC" w:rsidRDefault="00C8401A" w:rsidP="00BF74A2">
      <w:pPr>
        <w:pStyle w:val="a5"/>
        <w:numPr>
          <w:ilvl w:val="0"/>
          <w:numId w:val="21"/>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經直轄市、縣（市）政府社區營造相關推動小組審核評估符合福利社區化精神與願景；且能建立社區自主、互助合作機制，並定有具體回饋管理規定，使社區能永續發展者。</w:t>
      </w:r>
    </w:p>
    <w:p w:rsidR="00C8401A" w:rsidRPr="00854DAC" w:rsidRDefault="007A211A" w:rsidP="00BF74A2">
      <w:pPr>
        <w:pStyle w:val="a5"/>
        <w:numPr>
          <w:ilvl w:val="0"/>
          <w:numId w:val="21"/>
        </w:numPr>
        <w:snapToGrid w:val="0"/>
        <w:spacing w:line="276" w:lineRule="auto"/>
        <w:ind w:leftChars="600" w:left="1780" w:hanging="340"/>
        <w:jc w:val="both"/>
        <w:rPr>
          <w:rFonts w:ascii="Times New Roman" w:eastAsia="標楷體" w:hAnsi="Times New Roman" w:cs="Times New Roman"/>
          <w:sz w:val="28"/>
        </w:rPr>
      </w:pPr>
      <w:r w:rsidRPr="00854DAC">
        <w:rPr>
          <w:rFonts w:ascii="標楷體" w:eastAsia="標楷體" w:hAnsi="標楷體" w:hint="eastAsia"/>
          <w:sz w:val="28"/>
          <w:szCs w:val="28"/>
        </w:rPr>
        <w:t>直轄市政府社會局、縣（市）政府須</w:t>
      </w:r>
      <w:r w:rsidRPr="006B14AD">
        <w:rPr>
          <w:rFonts w:ascii="Times New Roman" w:eastAsia="標楷體" w:hAnsi="Times New Roman" w:cs="Times New Roman" w:hint="eastAsia"/>
          <w:sz w:val="28"/>
        </w:rPr>
        <w:t>於</w:t>
      </w:r>
      <w:r w:rsidR="002D1B95" w:rsidRPr="006B14AD">
        <w:rPr>
          <w:rFonts w:ascii="Times New Roman" w:eastAsia="標楷體" w:hAnsi="Times New Roman" w:cs="Times New Roman" w:hint="eastAsia"/>
          <w:sz w:val="28"/>
        </w:rPr>
        <w:t>前一年度十一月三十日</w:t>
      </w:r>
      <w:r w:rsidRPr="00854DAC">
        <w:rPr>
          <w:rFonts w:ascii="標楷體" w:eastAsia="標楷體" w:hAnsi="標楷體" w:hint="eastAsia"/>
          <w:sz w:val="28"/>
          <w:szCs w:val="28"/>
        </w:rPr>
        <w:t>前輔導社區提出申請計畫，並檢附相關證明文件（白皮書或施政計畫書、推動小組審議紀錄、聯合社區合作經驗文件）。</w:t>
      </w:r>
      <w:r w:rsidR="00C8401A" w:rsidRPr="00854DAC">
        <w:rPr>
          <w:rFonts w:ascii="Times New Roman" w:eastAsia="標楷體" w:hAnsi="Times New Roman" w:cs="Times New Roman"/>
          <w:sz w:val="28"/>
        </w:rPr>
        <w:t>。</w:t>
      </w:r>
    </w:p>
    <w:p w:rsidR="00C8401A" w:rsidRPr="00854DAC" w:rsidRDefault="00C8401A" w:rsidP="00BF74A2">
      <w:pPr>
        <w:pStyle w:val="a5"/>
        <w:numPr>
          <w:ilvl w:val="0"/>
          <w:numId w:val="21"/>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申請計畫書內應載明當地社區特性、資源狀況、服務對象、服務內容、與現有服務體系分工狀況與網絡聯結情形、專業輔導團隊架構、計畫預期效益與計畫評估指標。</w:t>
      </w:r>
    </w:p>
    <w:p w:rsidR="00C8401A" w:rsidRPr="00854DAC" w:rsidRDefault="00C8401A" w:rsidP="00BF74A2">
      <w:pPr>
        <w:pStyle w:val="a5"/>
        <w:numPr>
          <w:ilvl w:val="0"/>
          <w:numId w:val="21"/>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分年計畫書，應掌握訓用合一精神，且第三年應有具體服務方案。</w:t>
      </w:r>
    </w:p>
    <w:p w:rsidR="00190769" w:rsidRPr="00854DAC" w:rsidRDefault="00C8401A" w:rsidP="00BF74A2">
      <w:pPr>
        <w:pStyle w:val="a5"/>
        <w:numPr>
          <w:ilvl w:val="0"/>
          <w:numId w:val="21"/>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年度執行完成後應提出成果報告書，經本部審核通過，</w:t>
      </w:r>
      <w:proofErr w:type="gramStart"/>
      <w:r w:rsidRPr="00854DAC">
        <w:rPr>
          <w:rFonts w:ascii="Times New Roman" w:eastAsia="標楷體" w:hAnsi="Times New Roman" w:cs="Times New Roman"/>
          <w:sz w:val="28"/>
        </w:rPr>
        <w:t>且次年度</w:t>
      </w:r>
      <w:proofErr w:type="gramEnd"/>
      <w:r w:rsidRPr="00854DAC">
        <w:rPr>
          <w:rFonts w:ascii="Times New Roman" w:eastAsia="標楷體" w:hAnsi="Times New Roman" w:cs="Times New Roman"/>
          <w:sz w:val="28"/>
        </w:rPr>
        <w:t>預算經立法院通過後，始得撥付經費。</w:t>
      </w:r>
    </w:p>
    <w:p w:rsidR="00190769" w:rsidRPr="00854DAC" w:rsidRDefault="00190769" w:rsidP="00BF74A2">
      <w:pPr>
        <w:pStyle w:val="a5"/>
        <w:numPr>
          <w:ilvl w:val="0"/>
          <w:numId w:val="21"/>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hint="eastAsia"/>
          <w:sz w:val="28"/>
        </w:rPr>
        <w:t>專業服務人員應協助辦理該直轄市、縣（市）社區提案培力輔導工作，並得輔導另一個社區提案及推動。</w:t>
      </w:r>
    </w:p>
    <w:p w:rsidR="00C8401A" w:rsidRPr="00854DAC" w:rsidRDefault="00C8401A" w:rsidP="00BF74A2">
      <w:pPr>
        <w:pStyle w:val="a5"/>
        <w:numPr>
          <w:ilvl w:val="0"/>
          <w:numId w:val="20"/>
        </w:numPr>
        <w:snapToGrid w:val="0"/>
        <w:spacing w:line="276" w:lineRule="auto"/>
        <w:ind w:leftChars="450" w:left="1364" w:hanging="284"/>
        <w:jc w:val="both"/>
        <w:rPr>
          <w:rFonts w:ascii="標楷體" w:eastAsia="標楷體" w:hAnsi="標楷體" w:cs="Times New Roman"/>
          <w:sz w:val="28"/>
        </w:rPr>
      </w:pPr>
      <w:r w:rsidRPr="00854DAC">
        <w:rPr>
          <w:rFonts w:ascii="標楷體" w:eastAsia="標楷體" w:hAnsi="標楷體" w:cs="Times New Roman" w:hint="eastAsia"/>
          <w:sz w:val="28"/>
        </w:rPr>
        <w:lastRenderedPageBreak/>
        <w:t>補助項目及標準：</w:t>
      </w:r>
    </w:p>
    <w:p w:rsidR="00C8401A" w:rsidRPr="00854DAC" w:rsidRDefault="00C8401A" w:rsidP="00BF74A2">
      <w:pPr>
        <w:pStyle w:val="a5"/>
        <w:numPr>
          <w:ilvl w:val="0"/>
          <w:numId w:val="22"/>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經本部邀請專家學者審核後，每案最高補助新臺幣一百五十萬元。</w:t>
      </w:r>
    </w:p>
    <w:p w:rsidR="006B14AD" w:rsidRDefault="00C8401A" w:rsidP="00BF74A2">
      <w:pPr>
        <w:pStyle w:val="a5"/>
        <w:numPr>
          <w:ilvl w:val="0"/>
          <w:numId w:val="22"/>
        </w:numPr>
        <w:snapToGrid w:val="0"/>
        <w:spacing w:line="276" w:lineRule="auto"/>
        <w:ind w:leftChars="600" w:left="1780" w:hanging="340"/>
        <w:jc w:val="both"/>
        <w:rPr>
          <w:rFonts w:ascii="Times New Roman" w:eastAsia="標楷體" w:hAnsi="Times New Roman" w:cs="Times New Roman"/>
          <w:sz w:val="28"/>
        </w:rPr>
      </w:pPr>
      <w:r w:rsidRPr="00717CAA">
        <w:rPr>
          <w:rFonts w:ascii="Times New Roman" w:eastAsia="標楷體" w:hAnsi="Times New Roman" w:cs="Times New Roman"/>
          <w:sz w:val="28"/>
        </w:rPr>
        <w:t>專業服務費</w:t>
      </w:r>
      <w:r w:rsidR="006B14AD" w:rsidRPr="006B14AD">
        <w:rPr>
          <w:rFonts w:ascii="Times New Roman" w:eastAsia="標楷體" w:hAnsi="Times New Roman" w:cs="Times New Roman" w:hint="eastAsia"/>
          <w:sz w:val="28"/>
          <w:u w:val="single"/>
        </w:rPr>
        <w:t>：</w:t>
      </w:r>
      <w:r w:rsidRPr="00717CAA">
        <w:rPr>
          <w:rFonts w:ascii="Times New Roman" w:eastAsia="標楷體" w:hAnsi="Times New Roman" w:cs="Times New Roman"/>
          <w:sz w:val="28"/>
        </w:rPr>
        <w:t>每案限補助一人，其聘任須經直轄市、縣（市）政府核備。</w:t>
      </w:r>
    </w:p>
    <w:p w:rsidR="004D3386" w:rsidRPr="004D3386" w:rsidRDefault="004D3386" w:rsidP="00BF74A2">
      <w:pPr>
        <w:pStyle w:val="a5"/>
        <w:numPr>
          <w:ilvl w:val="0"/>
          <w:numId w:val="22"/>
        </w:numPr>
        <w:snapToGrid w:val="0"/>
        <w:spacing w:line="276" w:lineRule="auto"/>
        <w:ind w:leftChars="600" w:left="1780" w:hanging="340"/>
        <w:jc w:val="both"/>
        <w:rPr>
          <w:rFonts w:ascii="Times New Roman" w:eastAsia="標楷體" w:hAnsi="Times New Roman" w:cs="Times New Roman"/>
          <w:sz w:val="28"/>
          <w:u w:val="single"/>
        </w:rPr>
      </w:pPr>
      <w:r w:rsidRPr="004D3386">
        <w:rPr>
          <w:rFonts w:ascii="Times New Roman" w:eastAsia="標楷體" w:hAnsi="Times New Roman" w:cs="Times New Roman" w:hint="eastAsia"/>
          <w:sz w:val="28"/>
          <w:u w:val="single"/>
        </w:rPr>
        <w:t>專案計畫管理費乙類。</w:t>
      </w:r>
    </w:p>
    <w:p w:rsidR="006B14AD" w:rsidRPr="006B14AD" w:rsidRDefault="006B14AD" w:rsidP="00BF74A2">
      <w:pPr>
        <w:pStyle w:val="a5"/>
        <w:numPr>
          <w:ilvl w:val="0"/>
          <w:numId w:val="22"/>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hint="eastAsia"/>
          <w:sz w:val="28"/>
          <w:szCs w:val="28"/>
          <w:u w:val="single"/>
        </w:rPr>
        <w:t>專案服務費：每案限補助一人，</w:t>
      </w:r>
      <w:r w:rsidRPr="006B14AD">
        <w:rPr>
          <w:rFonts w:ascii="Times New Roman" w:eastAsia="標楷體" w:hAnsi="Times New Roman"/>
          <w:sz w:val="28"/>
          <w:szCs w:val="28"/>
          <w:u w:val="single"/>
        </w:rPr>
        <w:t>其聘任須經直轄市、縣（市）政府核備</w:t>
      </w:r>
      <w:r w:rsidRPr="006B14AD">
        <w:rPr>
          <w:rFonts w:ascii="Times New Roman" w:eastAsia="標楷體" w:hAnsi="Times New Roman" w:hint="eastAsia"/>
          <w:sz w:val="28"/>
          <w:szCs w:val="28"/>
          <w:u w:val="single"/>
        </w:rPr>
        <w:t>，以每月新臺幣二萬八千元核算，並應依附件三格式辦理核銷。申請單位應檢附專案人員學分證明及該年度進修證明文件。領取本專案服務費人員，應留原單位執行本計畫服務至少一年。未依規定服務至少一年者，應返還所領之專案服務費。補助對象須具備下列條件：</w:t>
      </w:r>
    </w:p>
    <w:p w:rsidR="006B14AD" w:rsidRDefault="006B14AD" w:rsidP="00BF74A2">
      <w:pPr>
        <w:pStyle w:val="a5"/>
        <w:numPr>
          <w:ilvl w:val="0"/>
          <w:numId w:val="118"/>
        </w:numPr>
        <w:spacing w:line="320" w:lineRule="exact"/>
        <w:ind w:leftChars="0" w:left="2268"/>
        <w:rPr>
          <w:rFonts w:ascii="Times New Roman" w:eastAsia="標楷體" w:hAnsi="Times New Roman"/>
          <w:sz w:val="28"/>
          <w:szCs w:val="28"/>
          <w:u w:val="single"/>
        </w:rPr>
      </w:pPr>
      <w:r w:rsidRPr="00DD653C">
        <w:rPr>
          <w:rFonts w:ascii="Times New Roman" w:eastAsia="標楷體" w:hAnsi="Times New Roman" w:hint="eastAsia"/>
          <w:sz w:val="28"/>
          <w:szCs w:val="28"/>
          <w:u w:val="single"/>
        </w:rPr>
        <w:t>大專院校畢業。</w:t>
      </w:r>
    </w:p>
    <w:p w:rsidR="006B14AD" w:rsidRPr="006B14AD" w:rsidRDefault="006B14AD" w:rsidP="00BF74A2">
      <w:pPr>
        <w:pStyle w:val="a5"/>
        <w:numPr>
          <w:ilvl w:val="0"/>
          <w:numId w:val="118"/>
        </w:numPr>
        <w:spacing w:line="320" w:lineRule="exact"/>
        <w:ind w:leftChars="0" w:left="2268"/>
        <w:rPr>
          <w:rFonts w:ascii="Times New Roman" w:eastAsia="標楷體" w:hAnsi="Times New Roman"/>
          <w:sz w:val="28"/>
          <w:szCs w:val="28"/>
          <w:u w:val="single"/>
        </w:rPr>
      </w:pPr>
      <w:r w:rsidRPr="006B14AD">
        <w:rPr>
          <w:rFonts w:ascii="Times New Roman" w:eastAsia="標楷體" w:hAnsi="Times New Roman" w:hint="eastAsia"/>
          <w:sz w:val="28"/>
          <w:szCs w:val="28"/>
          <w:u w:val="single"/>
        </w:rPr>
        <w:t>已</w:t>
      </w:r>
      <w:proofErr w:type="gramStart"/>
      <w:r w:rsidRPr="006B14AD">
        <w:rPr>
          <w:rFonts w:ascii="Times New Roman" w:eastAsia="標楷體" w:hAnsi="Times New Roman" w:hint="eastAsia"/>
          <w:sz w:val="28"/>
          <w:szCs w:val="28"/>
          <w:u w:val="single"/>
        </w:rPr>
        <w:t>修畢應專門</w:t>
      </w:r>
      <w:proofErr w:type="gramEnd"/>
      <w:r w:rsidRPr="006B14AD">
        <w:rPr>
          <w:rFonts w:ascii="Times New Roman" w:eastAsia="標楷體" w:hAnsi="Times New Roman" w:hint="eastAsia"/>
          <w:sz w:val="28"/>
          <w:szCs w:val="28"/>
          <w:u w:val="single"/>
        </w:rPr>
        <w:t>職業及技術人員高等考試社會工作師考試規則第五條所規定之至少</w:t>
      </w:r>
      <w:r w:rsidRPr="006B14AD">
        <w:rPr>
          <w:rFonts w:ascii="Times New Roman" w:eastAsia="標楷體" w:hAnsi="Times New Roman" w:hint="eastAsia"/>
          <w:sz w:val="28"/>
          <w:szCs w:val="28"/>
          <w:u w:val="single"/>
        </w:rPr>
        <w:t>20</w:t>
      </w:r>
      <w:r w:rsidRPr="006B14AD">
        <w:rPr>
          <w:rFonts w:ascii="Times New Roman" w:eastAsia="標楷體" w:hAnsi="Times New Roman" w:hint="eastAsia"/>
          <w:sz w:val="28"/>
          <w:szCs w:val="28"/>
          <w:u w:val="single"/>
        </w:rPr>
        <w:t>學分</w:t>
      </w:r>
      <w:r w:rsidRPr="006B14AD">
        <w:rPr>
          <w:rFonts w:ascii="Times New Roman" w:eastAsia="標楷體" w:hAnsi="Times New Roman" w:hint="eastAsia"/>
          <w:sz w:val="28"/>
          <w:szCs w:val="28"/>
          <w:u w:val="single"/>
        </w:rPr>
        <w:t>(</w:t>
      </w:r>
      <w:r w:rsidRPr="006B14AD">
        <w:rPr>
          <w:rFonts w:ascii="Times New Roman" w:eastAsia="標楷體" w:hAnsi="Times New Roman" w:hint="eastAsia"/>
          <w:sz w:val="28"/>
          <w:szCs w:val="28"/>
          <w:u w:val="single"/>
        </w:rPr>
        <w:t>含社區工作或社區組織與發展</w:t>
      </w:r>
      <w:r w:rsidRPr="006B14AD">
        <w:rPr>
          <w:rFonts w:ascii="Times New Roman" w:eastAsia="標楷體" w:hAnsi="Times New Roman" w:hint="eastAsia"/>
          <w:sz w:val="28"/>
          <w:szCs w:val="28"/>
          <w:u w:val="single"/>
        </w:rPr>
        <w:t>)</w:t>
      </w:r>
      <w:r w:rsidRPr="006B14AD">
        <w:rPr>
          <w:rFonts w:ascii="Times New Roman" w:eastAsia="標楷體" w:hAnsi="Times New Roman" w:hint="eastAsia"/>
          <w:sz w:val="28"/>
          <w:szCs w:val="28"/>
          <w:u w:val="single"/>
        </w:rPr>
        <w:t>，</w:t>
      </w:r>
      <w:proofErr w:type="gramStart"/>
      <w:r w:rsidRPr="006B14AD">
        <w:rPr>
          <w:rFonts w:ascii="Times New Roman" w:eastAsia="標楷體" w:hAnsi="Times New Roman" w:hint="eastAsia"/>
          <w:sz w:val="28"/>
          <w:szCs w:val="28"/>
          <w:u w:val="single"/>
        </w:rPr>
        <w:t>且於進用</w:t>
      </w:r>
      <w:proofErr w:type="gramEnd"/>
      <w:r w:rsidRPr="006B14AD">
        <w:rPr>
          <w:rFonts w:ascii="Times New Roman" w:eastAsia="標楷體" w:hAnsi="Times New Roman" w:hint="eastAsia"/>
          <w:sz w:val="28"/>
          <w:szCs w:val="28"/>
          <w:u w:val="single"/>
        </w:rPr>
        <w:t>時持續進修者。</w:t>
      </w:r>
    </w:p>
    <w:p w:rsidR="0095111B" w:rsidRPr="003E378C" w:rsidRDefault="00C8401A" w:rsidP="00BF74A2">
      <w:pPr>
        <w:pStyle w:val="a5"/>
        <w:numPr>
          <w:ilvl w:val="0"/>
          <w:numId w:val="22"/>
        </w:numPr>
        <w:snapToGrid w:val="0"/>
        <w:spacing w:line="276" w:lineRule="auto"/>
        <w:ind w:leftChars="600" w:left="1780" w:hanging="340"/>
        <w:jc w:val="both"/>
        <w:rPr>
          <w:rFonts w:ascii="Times New Roman" w:eastAsia="標楷體" w:hAnsi="Times New Roman" w:cs="Times New Roman"/>
          <w:sz w:val="28"/>
        </w:rPr>
      </w:pPr>
      <w:r w:rsidRPr="00717CAA">
        <w:rPr>
          <w:rFonts w:ascii="Times New Roman" w:eastAsia="標楷體" w:hAnsi="Times New Roman" w:cs="Times New Roman"/>
          <w:sz w:val="28"/>
        </w:rPr>
        <w:t>各項目補助標準依本部各相關福利別補助項目及標準核給。</w:t>
      </w:r>
    </w:p>
    <w:p w:rsidR="00C8401A" w:rsidRPr="00854DAC" w:rsidRDefault="00C8401A" w:rsidP="00BF74A2">
      <w:pPr>
        <w:pStyle w:val="a5"/>
        <w:numPr>
          <w:ilvl w:val="0"/>
          <w:numId w:val="19"/>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辦理社區人力資源培訓</w:t>
      </w:r>
    </w:p>
    <w:p w:rsidR="00C8401A" w:rsidRPr="00854DAC" w:rsidRDefault="00C8401A" w:rsidP="00BF74A2">
      <w:pPr>
        <w:pStyle w:val="a5"/>
        <w:numPr>
          <w:ilvl w:val="0"/>
          <w:numId w:val="23"/>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補助對象：立案之社區發展協會、社會團體、社會福利機構，或設有社會工作、社會福利等相關科系之大專院校。</w:t>
      </w:r>
    </w:p>
    <w:p w:rsidR="00C8401A" w:rsidRPr="00854DAC" w:rsidRDefault="00C8401A" w:rsidP="00BF74A2">
      <w:pPr>
        <w:pStyle w:val="a5"/>
        <w:numPr>
          <w:ilvl w:val="0"/>
          <w:numId w:val="23"/>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補助原則：</w:t>
      </w:r>
    </w:p>
    <w:p w:rsidR="00C8401A" w:rsidRPr="00854DAC" w:rsidRDefault="00C8401A" w:rsidP="00BF74A2">
      <w:pPr>
        <w:pStyle w:val="a5"/>
        <w:numPr>
          <w:ilvl w:val="0"/>
          <w:numId w:val="24"/>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辦理全國性研習由本部規劃，協調受補助對象辦理；地方性研習由直轄市、縣（市）政府規劃，協調團體</w:t>
      </w:r>
      <w:proofErr w:type="gramStart"/>
      <w:r w:rsidRPr="00854DAC">
        <w:rPr>
          <w:rFonts w:ascii="Times New Roman" w:eastAsia="標楷體" w:hAnsi="Times New Roman" w:cs="Times New Roman"/>
          <w:sz w:val="28"/>
        </w:rPr>
        <w:t>研訂具</w:t>
      </w:r>
      <w:proofErr w:type="gramEnd"/>
      <w:r w:rsidRPr="00854DAC">
        <w:rPr>
          <w:rFonts w:ascii="Times New Roman" w:eastAsia="標楷體" w:hAnsi="Times New Roman" w:cs="Times New Roman"/>
          <w:sz w:val="28"/>
        </w:rPr>
        <w:t>系統性、延續性之訓練，並能配合方案實作之研習計畫。</w:t>
      </w:r>
    </w:p>
    <w:p w:rsidR="00C8401A" w:rsidRPr="00854DAC" w:rsidRDefault="00C8401A" w:rsidP="00BF74A2">
      <w:pPr>
        <w:pStyle w:val="a5"/>
        <w:numPr>
          <w:ilvl w:val="0"/>
          <w:numId w:val="24"/>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直轄市、縣（市）政府應於團體研習計畫執行完竣後三星期內提出成果報告。</w:t>
      </w:r>
    </w:p>
    <w:p w:rsidR="00C8401A" w:rsidRPr="00854DAC" w:rsidRDefault="00C8401A" w:rsidP="00BF74A2">
      <w:pPr>
        <w:pStyle w:val="a5"/>
        <w:numPr>
          <w:ilvl w:val="0"/>
          <w:numId w:val="23"/>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補助標準：全國性研習（分梯次辦理），每梯次最高補助新臺幣六十萬元；地方性研習，最高補助新臺幣二十萬元，直轄市、縣（市）每年以補助辦理一次為限。</w:t>
      </w:r>
    </w:p>
    <w:p w:rsidR="00C8401A" w:rsidRPr="00854DAC" w:rsidRDefault="00C8401A" w:rsidP="00BF74A2">
      <w:pPr>
        <w:pStyle w:val="a5"/>
        <w:numPr>
          <w:ilvl w:val="0"/>
          <w:numId w:val="23"/>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補助項目：</w:t>
      </w:r>
      <w:r w:rsidR="00DC5592" w:rsidRPr="006B14AD">
        <w:rPr>
          <w:rFonts w:ascii="Times New Roman" w:eastAsia="標楷體" w:hAnsi="Times New Roman" w:cs="Times New Roman"/>
          <w:sz w:val="28"/>
        </w:rPr>
        <w:t>場地</w:t>
      </w:r>
      <w:r w:rsidR="00DC5592" w:rsidRPr="006B14AD">
        <w:rPr>
          <w:rFonts w:ascii="Times New Roman" w:eastAsia="標楷體" w:hAnsi="Times New Roman" w:cs="Times New Roman" w:hint="eastAsia"/>
          <w:sz w:val="28"/>
        </w:rPr>
        <w:t>及佈置費</w:t>
      </w:r>
      <w:r w:rsidR="00DC5592" w:rsidRPr="00073357">
        <w:rPr>
          <w:rFonts w:ascii="Times New Roman" w:eastAsia="標楷體" w:hAnsi="Times New Roman" w:cs="Times New Roman"/>
          <w:sz w:val="28"/>
        </w:rPr>
        <w:t>、</w:t>
      </w:r>
      <w:r w:rsidRPr="00854DAC">
        <w:rPr>
          <w:rFonts w:ascii="Times New Roman" w:eastAsia="標楷體" w:hAnsi="Times New Roman" w:cs="Times New Roman"/>
          <w:sz w:val="28"/>
        </w:rPr>
        <w:t>膳費、住宿費（含活動參加人員）、文宣資料費、講座鐘點費、專家學者出席費、交通費、撰稿費、印刷費、保險費、雜支。</w:t>
      </w:r>
    </w:p>
    <w:p w:rsidR="00C8401A" w:rsidRPr="00854DAC" w:rsidRDefault="00C8401A" w:rsidP="00BF74A2">
      <w:pPr>
        <w:pStyle w:val="a5"/>
        <w:numPr>
          <w:ilvl w:val="0"/>
          <w:numId w:val="19"/>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辦理社區災害防備之演練與宣導</w:t>
      </w:r>
    </w:p>
    <w:p w:rsidR="00C8401A" w:rsidRPr="00854DAC" w:rsidRDefault="00C8401A" w:rsidP="00BF74A2">
      <w:pPr>
        <w:pStyle w:val="a5"/>
        <w:numPr>
          <w:ilvl w:val="0"/>
          <w:numId w:val="25"/>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補助對象：立案之社區發展協會。</w:t>
      </w:r>
    </w:p>
    <w:p w:rsidR="00C8401A" w:rsidRPr="00854DAC" w:rsidRDefault="00C8401A" w:rsidP="00BF74A2">
      <w:pPr>
        <w:pStyle w:val="a5"/>
        <w:numPr>
          <w:ilvl w:val="0"/>
          <w:numId w:val="25"/>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補助原則：鄉（鎮、市、區）公所應統合所轄社區，輔導</w:t>
      </w:r>
      <w:proofErr w:type="gramStart"/>
      <w:r w:rsidRPr="00854DAC">
        <w:rPr>
          <w:rFonts w:ascii="Times New Roman" w:eastAsia="標楷體" w:hAnsi="Times New Roman" w:cs="Times New Roman"/>
          <w:sz w:val="28"/>
        </w:rPr>
        <w:t>一</w:t>
      </w:r>
      <w:proofErr w:type="gramEnd"/>
      <w:r w:rsidRPr="00854DAC">
        <w:rPr>
          <w:rFonts w:ascii="Times New Roman" w:eastAsia="標楷體" w:hAnsi="Times New Roman" w:cs="Times New Roman"/>
          <w:sz w:val="28"/>
        </w:rPr>
        <w:t>社區提出申請計畫，辦理守望相助、災害防救、社區安全、</w:t>
      </w:r>
      <w:proofErr w:type="gramStart"/>
      <w:r w:rsidRPr="00854DAC">
        <w:rPr>
          <w:rFonts w:ascii="Times New Roman" w:eastAsia="標楷體" w:hAnsi="Times New Roman" w:cs="Times New Roman"/>
          <w:sz w:val="28"/>
        </w:rPr>
        <w:t>疫</w:t>
      </w:r>
      <w:proofErr w:type="gramEnd"/>
      <w:r w:rsidRPr="00854DAC">
        <w:rPr>
          <w:rFonts w:ascii="Times New Roman" w:eastAsia="標楷體" w:hAnsi="Times New Roman" w:cs="Times New Roman"/>
          <w:sz w:val="28"/>
        </w:rPr>
        <w:t>情防治等相關議題。</w:t>
      </w:r>
    </w:p>
    <w:p w:rsidR="00C8401A" w:rsidRPr="00854DAC" w:rsidRDefault="00C8401A" w:rsidP="00BF74A2">
      <w:pPr>
        <w:pStyle w:val="a5"/>
        <w:numPr>
          <w:ilvl w:val="0"/>
          <w:numId w:val="25"/>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lastRenderedPageBreak/>
        <w:t>補助項目及標準：</w:t>
      </w:r>
      <w:proofErr w:type="gramStart"/>
      <w:r w:rsidRPr="00854DAC">
        <w:rPr>
          <w:rFonts w:ascii="Times New Roman" w:eastAsia="標楷體" w:hAnsi="Times New Roman" w:cs="Times New Roman"/>
          <w:sz w:val="28"/>
        </w:rPr>
        <w:t>每鄉</w:t>
      </w:r>
      <w:proofErr w:type="gramEnd"/>
      <w:r w:rsidRPr="00854DAC">
        <w:rPr>
          <w:rFonts w:ascii="Times New Roman" w:eastAsia="標楷體" w:hAnsi="Times New Roman" w:cs="Times New Roman"/>
          <w:sz w:val="28"/>
        </w:rPr>
        <w:t>（鎮、市、區）最高補助新臺幣十萬元，項目為講座鐘點費、膳費、防護材料（消耗品）、</w:t>
      </w:r>
      <w:r w:rsidR="00E81A41" w:rsidRPr="00DE12AD">
        <w:rPr>
          <w:rFonts w:ascii="Times New Roman" w:eastAsia="標楷體" w:hAnsi="Times New Roman" w:cs="Times New Roman"/>
          <w:sz w:val="28"/>
        </w:rPr>
        <w:t>場地</w:t>
      </w:r>
      <w:r w:rsidR="00E81A41" w:rsidRPr="00DE12AD">
        <w:rPr>
          <w:rFonts w:ascii="Times New Roman" w:eastAsia="標楷體" w:hAnsi="Times New Roman" w:cs="Times New Roman" w:hint="eastAsia"/>
          <w:sz w:val="28"/>
        </w:rPr>
        <w:t>及佈置費</w:t>
      </w:r>
      <w:r w:rsidR="00E81A41" w:rsidRPr="00073357">
        <w:rPr>
          <w:rFonts w:ascii="Times New Roman" w:eastAsia="標楷體" w:hAnsi="Times New Roman" w:cs="Times New Roman"/>
          <w:sz w:val="28"/>
        </w:rPr>
        <w:t>、</w:t>
      </w:r>
      <w:r w:rsidRPr="00854DAC">
        <w:rPr>
          <w:rFonts w:ascii="Times New Roman" w:eastAsia="標楷體" w:hAnsi="Times New Roman" w:cs="Times New Roman"/>
          <w:sz w:val="28"/>
        </w:rPr>
        <w:t>印刷費、雜支等。</w:t>
      </w:r>
    </w:p>
    <w:p w:rsidR="00C8401A" w:rsidRPr="00854DAC" w:rsidRDefault="00C8401A" w:rsidP="00BF74A2">
      <w:pPr>
        <w:pStyle w:val="a5"/>
        <w:numPr>
          <w:ilvl w:val="0"/>
          <w:numId w:val="19"/>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社區提案培力</w:t>
      </w:r>
    </w:p>
    <w:p w:rsidR="00C8401A" w:rsidRPr="00854DAC" w:rsidRDefault="00C8401A" w:rsidP="00BF74A2">
      <w:pPr>
        <w:pStyle w:val="a5"/>
        <w:numPr>
          <w:ilvl w:val="0"/>
          <w:numId w:val="26"/>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補助對象：立案之社區發展協會。</w:t>
      </w:r>
    </w:p>
    <w:p w:rsidR="00C8401A" w:rsidRPr="00854DAC" w:rsidRDefault="00C8401A" w:rsidP="00BF74A2">
      <w:pPr>
        <w:pStyle w:val="a5"/>
        <w:numPr>
          <w:ilvl w:val="0"/>
          <w:numId w:val="26"/>
        </w:numPr>
        <w:snapToGrid w:val="0"/>
        <w:spacing w:line="276" w:lineRule="auto"/>
        <w:ind w:leftChars="450" w:left="1364" w:hanging="284"/>
        <w:jc w:val="both"/>
        <w:rPr>
          <w:rFonts w:ascii="標楷體" w:eastAsia="標楷體" w:hAnsi="標楷體" w:cs="Times New Roman"/>
          <w:sz w:val="28"/>
        </w:rPr>
      </w:pPr>
      <w:r w:rsidRPr="00854DAC">
        <w:rPr>
          <w:rFonts w:ascii="Times New Roman" w:eastAsia="標楷體" w:hAnsi="Times New Roman" w:cs="Times New Roman"/>
          <w:sz w:val="28"/>
        </w:rPr>
        <w:t>補</w:t>
      </w:r>
      <w:r w:rsidRPr="00854DAC">
        <w:rPr>
          <w:rFonts w:ascii="標楷體" w:eastAsia="標楷體" w:hAnsi="標楷體" w:cs="Times New Roman" w:hint="eastAsia"/>
          <w:sz w:val="28"/>
        </w:rPr>
        <w:t>助原則：</w:t>
      </w:r>
    </w:p>
    <w:p w:rsidR="00C8401A" w:rsidRPr="00854DAC" w:rsidRDefault="00C8401A" w:rsidP="00BF74A2">
      <w:pPr>
        <w:pStyle w:val="a5"/>
        <w:numPr>
          <w:ilvl w:val="0"/>
          <w:numId w:val="27"/>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具潛力而無推動經驗之社區，得自行申請或由績優社區、提案經驗成熟社區認養，</w:t>
      </w:r>
      <w:proofErr w:type="gramStart"/>
      <w:r w:rsidRPr="00854DAC">
        <w:rPr>
          <w:rFonts w:ascii="Times New Roman" w:eastAsia="標楷體" w:hAnsi="Times New Roman" w:cs="Times New Roman"/>
          <w:sz w:val="28"/>
        </w:rPr>
        <w:t>研</w:t>
      </w:r>
      <w:proofErr w:type="gramEnd"/>
      <w:r w:rsidRPr="00854DAC">
        <w:rPr>
          <w:rFonts w:ascii="Times New Roman" w:eastAsia="標楷體" w:hAnsi="Times New Roman" w:cs="Times New Roman"/>
          <w:sz w:val="28"/>
        </w:rPr>
        <w:t>提專家派遣、需求調查、結合協力社區等計畫。</w:t>
      </w:r>
    </w:p>
    <w:p w:rsidR="00C8401A" w:rsidRPr="00854DAC" w:rsidRDefault="00C8401A" w:rsidP="00BF74A2">
      <w:pPr>
        <w:pStyle w:val="a5"/>
        <w:numPr>
          <w:ilvl w:val="0"/>
          <w:numId w:val="27"/>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補助辦理以社區公共事務（社會福利議題優先）為議題之社區發展共識會議，邀請社區相關團體與居民，針對社區需求及發展方向，訂定社區發展計畫，以解決社區問題。（不含會員大會及理、監事會議）。</w:t>
      </w:r>
    </w:p>
    <w:p w:rsidR="00C8401A" w:rsidRPr="00854DAC" w:rsidRDefault="00C8401A" w:rsidP="00BF74A2">
      <w:pPr>
        <w:pStyle w:val="a5"/>
        <w:numPr>
          <w:ilvl w:val="0"/>
          <w:numId w:val="27"/>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申請本項補助核銷時應檢附成果報告</w:t>
      </w:r>
      <w:proofErr w:type="gramStart"/>
      <w:r w:rsidRPr="00854DAC">
        <w:rPr>
          <w:rFonts w:ascii="Times New Roman" w:eastAsia="標楷體" w:hAnsi="Times New Roman" w:cs="Times New Roman"/>
          <w:sz w:val="28"/>
        </w:rPr>
        <w:t>（</w:t>
      </w:r>
      <w:proofErr w:type="gramEnd"/>
      <w:r w:rsidRPr="00854DAC">
        <w:rPr>
          <w:rFonts w:ascii="Times New Roman" w:eastAsia="標楷體" w:hAnsi="Times New Roman" w:cs="Times New Roman"/>
          <w:sz w:val="28"/>
        </w:rPr>
        <w:t>應含過程文字及照片紀錄等；屬需求評量、服務設計及評估指標建立者亦應載明具體成果</w:t>
      </w:r>
      <w:proofErr w:type="gramStart"/>
      <w:r w:rsidRPr="00854DAC">
        <w:rPr>
          <w:rFonts w:ascii="Times New Roman" w:eastAsia="標楷體" w:hAnsi="Times New Roman" w:cs="Times New Roman"/>
          <w:sz w:val="28"/>
        </w:rPr>
        <w:t>）</w:t>
      </w:r>
      <w:proofErr w:type="gramEnd"/>
      <w:r w:rsidRPr="00854DAC">
        <w:rPr>
          <w:rFonts w:ascii="Times New Roman" w:eastAsia="標楷體" w:hAnsi="Times New Roman" w:cs="Times New Roman"/>
          <w:sz w:val="28"/>
        </w:rPr>
        <w:t>及擬定之方案計畫書等。</w:t>
      </w:r>
    </w:p>
    <w:p w:rsidR="00C8401A" w:rsidRPr="00854DAC" w:rsidRDefault="00C8401A" w:rsidP="00BF74A2">
      <w:pPr>
        <w:pStyle w:val="a5"/>
        <w:numPr>
          <w:ilvl w:val="0"/>
          <w:numId w:val="26"/>
        </w:numPr>
        <w:snapToGrid w:val="0"/>
        <w:spacing w:line="276" w:lineRule="auto"/>
        <w:ind w:leftChars="450" w:left="1364" w:hanging="284"/>
        <w:jc w:val="both"/>
        <w:rPr>
          <w:rFonts w:ascii="標楷體" w:eastAsia="標楷體" w:hAnsi="標楷體" w:cs="Times New Roman"/>
          <w:sz w:val="28"/>
        </w:rPr>
      </w:pPr>
      <w:r w:rsidRPr="00854DAC">
        <w:rPr>
          <w:rFonts w:ascii="標楷體" w:eastAsia="標楷體" w:hAnsi="標楷體" w:cs="Times New Roman" w:hint="eastAsia"/>
          <w:sz w:val="28"/>
        </w:rPr>
        <w:t>補助項目及標準：每社區最高補助新臺幣五萬元，項目為學者專家出席費、交通費、差旅費、印刷費、雜支等。</w:t>
      </w:r>
    </w:p>
    <w:p w:rsidR="00C8401A" w:rsidRPr="00854DAC" w:rsidRDefault="00C8401A" w:rsidP="00BF74A2">
      <w:pPr>
        <w:pStyle w:val="a5"/>
        <w:numPr>
          <w:ilvl w:val="0"/>
          <w:numId w:val="18"/>
        </w:numPr>
        <w:snapToGrid w:val="0"/>
        <w:spacing w:beforeLines="25" w:before="90" w:afterLines="25" w:after="90" w:line="276" w:lineRule="auto"/>
        <w:ind w:leftChars="0" w:left="567" w:hanging="567"/>
        <w:jc w:val="both"/>
        <w:rPr>
          <w:rFonts w:ascii="標楷體" w:eastAsia="標楷體" w:hAnsi="標楷體" w:cs="Times New Roman"/>
          <w:b/>
          <w:sz w:val="28"/>
        </w:rPr>
      </w:pPr>
      <w:r w:rsidRPr="00854DAC">
        <w:rPr>
          <w:rFonts w:ascii="標楷體" w:eastAsia="標楷體" w:hAnsi="標楷體" w:cs="Times New Roman" w:hint="eastAsia"/>
          <w:b/>
          <w:sz w:val="28"/>
        </w:rPr>
        <w:t>辦理社區發展觀摩活動</w:t>
      </w:r>
    </w:p>
    <w:p w:rsidR="00C8401A" w:rsidRPr="00854DAC" w:rsidRDefault="00C8401A" w:rsidP="00BF74A2">
      <w:pPr>
        <w:pStyle w:val="a5"/>
        <w:numPr>
          <w:ilvl w:val="0"/>
          <w:numId w:val="28"/>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辦理社區發展福利社區化觀摩會</w:t>
      </w:r>
    </w:p>
    <w:p w:rsidR="00C8401A" w:rsidRPr="00854DAC" w:rsidRDefault="00C8401A" w:rsidP="00BF74A2">
      <w:pPr>
        <w:pStyle w:val="a5"/>
        <w:numPr>
          <w:ilvl w:val="0"/>
          <w:numId w:val="29"/>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補助對象：立案之社區發展協會、社會團體或社會福利機構。（由本部規劃，協調受補助對象辦理）</w:t>
      </w:r>
    </w:p>
    <w:p w:rsidR="00C8401A" w:rsidRPr="00854DAC" w:rsidRDefault="00C8401A" w:rsidP="00BF74A2">
      <w:pPr>
        <w:pStyle w:val="a5"/>
        <w:numPr>
          <w:ilvl w:val="0"/>
          <w:numId w:val="29"/>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補助標準：全國性觀摩會最高補助新臺幣二百五十萬元。</w:t>
      </w:r>
    </w:p>
    <w:p w:rsidR="00C8401A" w:rsidRPr="00854DAC" w:rsidRDefault="00C8401A" w:rsidP="00BF74A2">
      <w:pPr>
        <w:pStyle w:val="a5"/>
        <w:numPr>
          <w:ilvl w:val="0"/>
          <w:numId w:val="29"/>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補助項目：</w:t>
      </w:r>
      <w:r w:rsidR="00E81A41" w:rsidRPr="00DE12AD">
        <w:rPr>
          <w:rFonts w:ascii="Times New Roman" w:eastAsia="標楷體" w:hAnsi="Times New Roman" w:cs="Times New Roman"/>
          <w:sz w:val="28"/>
        </w:rPr>
        <w:t>場地</w:t>
      </w:r>
      <w:r w:rsidR="00E81A41" w:rsidRPr="00DE12AD">
        <w:rPr>
          <w:rFonts w:ascii="Times New Roman" w:eastAsia="標楷體" w:hAnsi="Times New Roman" w:cs="Times New Roman" w:hint="eastAsia"/>
          <w:sz w:val="28"/>
        </w:rPr>
        <w:t>及佈置費</w:t>
      </w:r>
      <w:r w:rsidR="00E81A41" w:rsidRPr="00073357">
        <w:rPr>
          <w:rFonts w:ascii="Times New Roman" w:eastAsia="標楷體" w:hAnsi="Times New Roman" w:cs="Times New Roman"/>
          <w:sz w:val="28"/>
        </w:rPr>
        <w:t>、</w:t>
      </w:r>
      <w:r w:rsidRPr="00854DAC">
        <w:rPr>
          <w:rFonts w:ascii="Times New Roman" w:eastAsia="標楷體" w:hAnsi="Times New Roman" w:cs="Times New Roman"/>
          <w:sz w:val="28"/>
        </w:rPr>
        <w:t>膳費、文宣資料費、印刷費、獎牌、獎盃、撰稿費、保險費、講座鐘點費、交通費、錄影</w:t>
      </w:r>
      <w:r w:rsidRPr="00DE12AD">
        <w:rPr>
          <w:rFonts w:ascii="Times New Roman" w:eastAsia="標楷體" w:hAnsi="Times New Roman" w:cs="Times New Roman"/>
          <w:sz w:val="28"/>
        </w:rPr>
        <w:t>費</w:t>
      </w:r>
      <w:r w:rsidR="003E378C" w:rsidRPr="00DE12AD">
        <w:rPr>
          <w:rFonts w:ascii="Times New Roman" w:eastAsia="標楷體" w:hAnsi="Times New Roman" w:cs="Times New Roman" w:hint="eastAsia"/>
          <w:sz w:val="28"/>
        </w:rPr>
        <w:t>、</w:t>
      </w:r>
      <w:r w:rsidR="003E378C" w:rsidRPr="00DE12AD">
        <w:rPr>
          <w:rFonts w:ascii="Times New Roman" w:eastAsia="標楷體" w:hAnsi="Times New Roman" w:cs="Times New Roman"/>
          <w:sz w:val="28"/>
        </w:rPr>
        <w:t>住宿費</w:t>
      </w:r>
      <w:r w:rsidRPr="00854DAC">
        <w:rPr>
          <w:rFonts w:ascii="Times New Roman" w:eastAsia="標楷體" w:hAnsi="Times New Roman" w:cs="Times New Roman"/>
          <w:sz w:val="28"/>
        </w:rPr>
        <w:t>及雜支。</w:t>
      </w:r>
    </w:p>
    <w:p w:rsidR="00612B98" w:rsidRPr="00854DAC" w:rsidRDefault="00612B98" w:rsidP="00C0357F">
      <w:pPr>
        <w:pStyle w:val="a5"/>
        <w:snapToGrid w:val="0"/>
        <w:spacing w:line="276" w:lineRule="auto"/>
        <w:ind w:leftChars="0" w:left="1364"/>
        <w:jc w:val="both"/>
        <w:rPr>
          <w:rFonts w:ascii="Times New Roman" w:eastAsia="標楷體" w:hAnsi="Times New Roman" w:cs="Times New Roman"/>
          <w:sz w:val="28"/>
        </w:rPr>
      </w:pPr>
    </w:p>
    <w:p w:rsidR="00C8401A" w:rsidRPr="00854DAC" w:rsidRDefault="00C8401A" w:rsidP="00BF74A2">
      <w:pPr>
        <w:pStyle w:val="a5"/>
        <w:numPr>
          <w:ilvl w:val="0"/>
          <w:numId w:val="28"/>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辦理社區技藝、福利、產業競賽觀摩會</w:t>
      </w:r>
    </w:p>
    <w:p w:rsidR="00C8401A" w:rsidRPr="00854DAC" w:rsidRDefault="00C8401A" w:rsidP="00BF74A2">
      <w:pPr>
        <w:pStyle w:val="a5"/>
        <w:numPr>
          <w:ilvl w:val="0"/>
          <w:numId w:val="30"/>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補助對象：立案之社區發展協會、社會團體。（由本部規劃，協調受補助對象辦理）</w:t>
      </w:r>
    </w:p>
    <w:p w:rsidR="00C8401A" w:rsidRPr="00854DAC" w:rsidRDefault="00C8401A" w:rsidP="00BF74A2">
      <w:pPr>
        <w:pStyle w:val="a5"/>
        <w:numPr>
          <w:ilvl w:val="0"/>
          <w:numId w:val="30"/>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補助標準：全國性觀摩會最高補助新臺幣</w:t>
      </w:r>
      <w:proofErr w:type="gramStart"/>
      <w:r w:rsidRPr="00854DAC">
        <w:rPr>
          <w:rFonts w:ascii="Times New Roman" w:eastAsia="標楷體" w:hAnsi="Times New Roman" w:cs="Times New Roman"/>
          <w:sz w:val="28"/>
        </w:rPr>
        <w:t>三</w:t>
      </w:r>
      <w:proofErr w:type="gramEnd"/>
      <w:r w:rsidRPr="00854DAC">
        <w:rPr>
          <w:rFonts w:ascii="Times New Roman" w:eastAsia="標楷體" w:hAnsi="Times New Roman" w:cs="Times New Roman"/>
          <w:sz w:val="28"/>
        </w:rPr>
        <w:t>百萬元。</w:t>
      </w:r>
    </w:p>
    <w:p w:rsidR="00C8401A" w:rsidRPr="00854DAC" w:rsidRDefault="00C8401A" w:rsidP="00BF74A2">
      <w:pPr>
        <w:pStyle w:val="a5"/>
        <w:numPr>
          <w:ilvl w:val="0"/>
          <w:numId w:val="30"/>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補助項目：</w:t>
      </w:r>
      <w:r w:rsidR="00E81A41" w:rsidRPr="00DE12AD">
        <w:rPr>
          <w:rFonts w:ascii="Times New Roman" w:eastAsia="標楷體" w:hAnsi="Times New Roman" w:cs="Times New Roman"/>
          <w:sz w:val="28"/>
        </w:rPr>
        <w:t>場地</w:t>
      </w:r>
      <w:r w:rsidR="00E81A41" w:rsidRPr="00DE12AD">
        <w:rPr>
          <w:rFonts w:ascii="Times New Roman" w:eastAsia="標楷體" w:hAnsi="Times New Roman" w:cs="Times New Roman" w:hint="eastAsia"/>
          <w:sz w:val="28"/>
        </w:rPr>
        <w:t>及佈置費</w:t>
      </w:r>
      <w:r w:rsidR="00E81A41" w:rsidRPr="00073357">
        <w:rPr>
          <w:rFonts w:ascii="Times New Roman" w:eastAsia="標楷體" w:hAnsi="Times New Roman" w:cs="Times New Roman"/>
          <w:sz w:val="28"/>
        </w:rPr>
        <w:t>、</w:t>
      </w:r>
      <w:r w:rsidRPr="00854DAC">
        <w:rPr>
          <w:rFonts w:ascii="Times New Roman" w:eastAsia="標楷體" w:hAnsi="Times New Roman" w:cs="Times New Roman"/>
          <w:sz w:val="28"/>
        </w:rPr>
        <w:t>膳費、文宣資料費、印刷費、獎牌、獎盃、撰稿費、保險費、交通費、主持費、錄影費</w:t>
      </w:r>
      <w:r w:rsidR="003E378C" w:rsidRPr="00DE12AD">
        <w:rPr>
          <w:rFonts w:ascii="Times New Roman" w:eastAsia="標楷體" w:hAnsi="Times New Roman" w:cs="Times New Roman" w:hint="eastAsia"/>
          <w:sz w:val="28"/>
        </w:rPr>
        <w:t>、</w:t>
      </w:r>
      <w:r w:rsidR="003E378C" w:rsidRPr="00DE12AD">
        <w:rPr>
          <w:rFonts w:ascii="Times New Roman" w:eastAsia="標楷體" w:hAnsi="Times New Roman" w:cs="Times New Roman"/>
          <w:sz w:val="28"/>
        </w:rPr>
        <w:t>住宿費</w:t>
      </w:r>
      <w:r w:rsidRPr="00854DAC">
        <w:rPr>
          <w:rFonts w:ascii="Times New Roman" w:eastAsia="標楷體" w:hAnsi="Times New Roman" w:cs="Times New Roman"/>
          <w:sz w:val="28"/>
        </w:rPr>
        <w:t>及雜支。</w:t>
      </w:r>
    </w:p>
    <w:p w:rsidR="00C8401A" w:rsidRPr="00854DAC" w:rsidRDefault="00C8401A" w:rsidP="00BF74A2">
      <w:pPr>
        <w:pStyle w:val="a5"/>
        <w:numPr>
          <w:ilvl w:val="0"/>
          <w:numId w:val="28"/>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辦理</w:t>
      </w:r>
      <w:proofErr w:type="gramStart"/>
      <w:r w:rsidRPr="00854DAC">
        <w:rPr>
          <w:rFonts w:ascii="標楷體" w:eastAsia="標楷體" w:hAnsi="標楷體" w:cs="Times New Roman" w:hint="eastAsia"/>
          <w:sz w:val="28"/>
        </w:rPr>
        <w:t>走動式績優</w:t>
      </w:r>
      <w:proofErr w:type="gramEnd"/>
      <w:r w:rsidRPr="00854DAC">
        <w:rPr>
          <w:rFonts w:ascii="標楷體" w:eastAsia="標楷體" w:hAnsi="標楷體" w:cs="Times New Roman" w:hint="eastAsia"/>
          <w:sz w:val="28"/>
        </w:rPr>
        <w:t>社區觀摩</w:t>
      </w:r>
    </w:p>
    <w:p w:rsidR="00C8401A" w:rsidRPr="00854DAC" w:rsidRDefault="00C8401A" w:rsidP="00BF74A2">
      <w:pPr>
        <w:pStyle w:val="a5"/>
        <w:numPr>
          <w:ilvl w:val="0"/>
          <w:numId w:val="31"/>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補助對象：立案之社區發展協會、社會團體或社會福利機構（由本部規劃，協調受補助對象辦理）。</w:t>
      </w:r>
    </w:p>
    <w:p w:rsidR="00C8401A" w:rsidRPr="00854DAC" w:rsidRDefault="00C8401A" w:rsidP="00BF74A2">
      <w:pPr>
        <w:pStyle w:val="a5"/>
        <w:numPr>
          <w:ilvl w:val="0"/>
          <w:numId w:val="31"/>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補助原則：由直轄市、縣（市）</w:t>
      </w:r>
      <w:proofErr w:type="gramStart"/>
      <w:r w:rsidRPr="00854DAC">
        <w:rPr>
          <w:rFonts w:ascii="Times New Roman" w:eastAsia="標楷體" w:hAnsi="Times New Roman" w:cs="Times New Roman"/>
          <w:sz w:val="28"/>
        </w:rPr>
        <w:t>遴</w:t>
      </w:r>
      <w:proofErr w:type="gramEnd"/>
      <w:r w:rsidRPr="00854DAC">
        <w:rPr>
          <w:rFonts w:ascii="Times New Roman" w:eastAsia="標楷體" w:hAnsi="Times New Roman" w:cs="Times New Roman"/>
          <w:sz w:val="28"/>
        </w:rPr>
        <w:t>派參加觀摩者，以潛力</w:t>
      </w:r>
      <w:proofErr w:type="gramStart"/>
      <w:r w:rsidRPr="00854DAC">
        <w:rPr>
          <w:rFonts w:ascii="Times New Roman" w:eastAsia="標楷體" w:hAnsi="Times New Roman" w:cs="Times New Roman"/>
          <w:sz w:val="28"/>
        </w:rPr>
        <w:t>社區或培力</w:t>
      </w:r>
      <w:proofErr w:type="gramEnd"/>
      <w:r w:rsidRPr="00854DAC">
        <w:rPr>
          <w:rFonts w:ascii="Times New Roman" w:eastAsia="標楷體" w:hAnsi="Times New Roman" w:cs="Times New Roman"/>
          <w:sz w:val="28"/>
        </w:rPr>
        <w:t>社區</w:t>
      </w:r>
      <w:r w:rsidRPr="00854DAC">
        <w:rPr>
          <w:rFonts w:ascii="Times New Roman" w:eastAsia="標楷體" w:hAnsi="Times New Roman" w:cs="Times New Roman"/>
          <w:sz w:val="28"/>
        </w:rPr>
        <w:lastRenderedPageBreak/>
        <w:t>優先參加。</w:t>
      </w:r>
    </w:p>
    <w:p w:rsidR="00C8401A" w:rsidRPr="00854DAC" w:rsidRDefault="00C8401A" w:rsidP="00BF74A2">
      <w:pPr>
        <w:pStyle w:val="a5"/>
        <w:numPr>
          <w:ilvl w:val="0"/>
          <w:numId w:val="31"/>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補助標準：辦理全國性觀摩（分區辦理），每區最高補助新臺幣</w:t>
      </w:r>
      <w:proofErr w:type="gramStart"/>
      <w:r w:rsidRPr="00854DAC">
        <w:rPr>
          <w:rFonts w:ascii="Times New Roman" w:eastAsia="標楷體" w:hAnsi="Times New Roman" w:cs="Times New Roman"/>
          <w:sz w:val="28"/>
        </w:rPr>
        <w:t>一</w:t>
      </w:r>
      <w:proofErr w:type="gramEnd"/>
      <w:r w:rsidRPr="00854DAC">
        <w:rPr>
          <w:rFonts w:ascii="Times New Roman" w:eastAsia="標楷體" w:hAnsi="Times New Roman" w:cs="Times New Roman"/>
          <w:sz w:val="28"/>
        </w:rPr>
        <w:t>百萬元。</w:t>
      </w:r>
    </w:p>
    <w:p w:rsidR="00C8401A" w:rsidRPr="00854DAC" w:rsidRDefault="00C8401A" w:rsidP="00BF74A2">
      <w:pPr>
        <w:pStyle w:val="a5"/>
        <w:numPr>
          <w:ilvl w:val="0"/>
          <w:numId w:val="31"/>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補助項目：講座鐘點</w:t>
      </w:r>
      <w:r w:rsidRPr="00DE12AD">
        <w:rPr>
          <w:rFonts w:ascii="Times New Roman" w:eastAsia="標楷體" w:hAnsi="Times New Roman" w:cs="Times New Roman"/>
          <w:sz w:val="28"/>
        </w:rPr>
        <w:t>費、</w:t>
      </w:r>
      <w:r w:rsidR="00E81A41" w:rsidRPr="00DE12AD">
        <w:rPr>
          <w:rFonts w:ascii="Times New Roman" w:eastAsia="標楷體" w:hAnsi="Times New Roman" w:cs="Times New Roman"/>
          <w:sz w:val="28"/>
        </w:rPr>
        <w:t>場地</w:t>
      </w:r>
      <w:r w:rsidR="00E81A41" w:rsidRPr="00DE12AD">
        <w:rPr>
          <w:rFonts w:ascii="Times New Roman" w:eastAsia="標楷體" w:hAnsi="Times New Roman" w:cs="Times New Roman" w:hint="eastAsia"/>
          <w:sz w:val="28"/>
        </w:rPr>
        <w:t>及佈置費</w:t>
      </w:r>
      <w:r w:rsidR="00E81A41" w:rsidRPr="00DE12AD">
        <w:rPr>
          <w:rFonts w:ascii="Times New Roman" w:eastAsia="標楷體" w:hAnsi="Times New Roman" w:cs="Times New Roman"/>
          <w:sz w:val="28"/>
        </w:rPr>
        <w:t>、</w:t>
      </w:r>
      <w:r w:rsidRPr="00DE12AD">
        <w:rPr>
          <w:rFonts w:ascii="Times New Roman" w:eastAsia="標楷體" w:hAnsi="Times New Roman" w:cs="Times New Roman"/>
          <w:sz w:val="28"/>
        </w:rPr>
        <w:t>膳費</w:t>
      </w:r>
      <w:r w:rsidRPr="00854DAC">
        <w:rPr>
          <w:rFonts w:ascii="Times New Roman" w:eastAsia="標楷體" w:hAnsi="Times New Roman" w:cs="Times New Roman"/>
          <w:sz w:val="28"/>
        </w:rPr>
        <w:t>、文宣資料費、住宿費（含活動參加人員）、印刷費、獎牌、獎盃、撰稿費、保險費、交通費、錄影費及雜支。</w:t>
      </w:r>
    </w:p>
    <w:p w:rsidR="00C8401A" w:rsidRPr="00854DAC" w:rsidRDefault="00C8401A" w:rsidP="00BF74A2">
      <w:pPr>
        <w:pStyle w:val="a5"/>
        <w:numPr>
          <w:ilvl w:val="0"/>
          <w:numId w:val="18"/>
        </w:numPr>
        <w:snapToGrid w:val="0"/>
        <w:spacing w:beforeLines="25" w:before="90" w:afterLines="25" w:after="90" w:line="276" w:lineRule="auto"/>
        <w:ind w:leftChars="0" w:left="567" w:hanging="567"/>
        <w:jc w:val="both"/>
        <w:rPr>
          <w:rFonts w:ascii="標楷體" w:eastAsia="標楷體" w:hAnsi="標楷體" w:cs="Times New Roman"/>
          <w:b/>
          <w:sz w:val="28"/>
        </w:rPr>
      </w:pPr>
      <w:r w:rsidRPr="00854DAC">
        <w:rPr>
          <w:rFonts w:ascii="標楷體" w:eastAsia="標楷體" w:hAnsi="標楷體" w:cs="Times New Roman" w:hint="eastAsia"/>
          <w:b/>
          <w:sz w:val="28"/>
        </w:rPr>
        <w:t>辦理社區意識凝聚活動</w:t>
      </w:r>
    </w:p>
    <w:p w:rsidR="00C8401A" w:rsidRPr="00854DAC" w:rsidRDefault="00C8401A" w:rsidP="00BF74A2">
      <w:pPr>
        <w:pStyle w:val="a5"/>
        <w:numPr>
          <w:ilvl w:val="0"/>
          <w:numId w:val="32"/>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補助對象：立案之社區發展協會、社會福利團體。</w:t>
      </w:r>
    </w:p>
    <w:p w:rsidR="00C8401A" w:rsidRPr="00854DAC" w:rsidRDefault="00C8401A" w:rsidP="00BF74A2">
      <w:pPr>
        <w:pStyle w:val="a5"/>
        <w:numPr>
          <w:ilvl w:val="0"/>
          <w:numId w:val="32"/>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補助原則：</w:t>
      </w:r>
    </w:p>
    <w:p w:rsidR="006B14AD" w:rsidRPr="006B14AD" w:rsidRDefault="00C8401A" w:rsidP="00BF74A2">
      <w:pPr>
        <w:pStyle w:val="a5"/>
        <w:numPr>
          <w:ilvl w:val="0"/>
          <w:numId w:val="33"/>
        </w:numPr>
        <w:snapToGrid w:val="0"/>
        <w:spacing w:line="276" w:lineRule="auto"/>
        <w:ind w:leftChars="0" w:left="1418" w:hanging="425"/>
        <w:jc w:val="both"/>
        <w:rPr>
          <w:rFonts w:ascii="Times New Roman" w:eastAsia="標楷體" w:hAnsi="Times New Roman" w:cs="Times New Roman"/>
          <w:sz w:val="28"/>
          <w:u w:val="single"/>
        </w:rPr>
      </w:pPr>
      <w:r w:rsidRPr="006B14AD">
        <w:rPr>
          <w:rFonts w:ascii="Times New Roman" w:eastAsia="標楷體" w:hAnsi="Times New Roman" w:cs="Times New Roman"/>
          <w:sz w:val="28"/>
          <w:u w:val="single"/>
        </w:rPr>
        <w:t>直轄市、縣（市）申請數每年六月底前以所轄社區發展協會數十分之一為限；七月起不受此限由直轄市、縣（市）政府彙整</w:t>
      </w:r>
      <w:proofErr w:type="gramStart"/>
      <w:r w:rsidRPr="006B14AD">
        <w:rPr>
          <w:rFonts w:ascii="Times New Roman" w:eastAsia="標楷體" w:hAnsi="Times New Roman" w:cs="Times New Roman"/>
          <w:sz w:val="28"/>
          <w:u w:val="single"/>
        </w:rPr>
        <w:t>列冊層報</w:t>
      </w:r>
      <w:proofErr w:type="gramEnd"/>
      <w:r w:rsidRPr="006B14AD">
        <w:rPr>
          <w:rFonts w:ascii="Times New Roman" w:eastAsia="標楷體" w:hAnsi="Times New Roman" w:cs="Times New Roman"/>
          <w:sz w:val="28"/>
          <w:u w:val="single"/>
        </w:rPr>
        <w:t>本部申請。</w:t>
      </w:r>
      <w:r w:rsidR="006B14AD" w:rsidRPr="006B14AD">
        <w:rPr>
          <w:rFonts w:ascii="Times New Roman" w:eastAsia="標楷體" w:hAnsi="Times New Roman" w:cs="Times New Roman" w:hint="eastAsia"/>
          <w:sz w:val="28"/>
          <w:u w:val="single"/>
        </w:rPr>
        <w:t>直轄市、縣（市）政府提報案件方式分為以下</w:t>
      </w:r>
      <w:r w:rsidR="006B14AD" w:rsidRPr="006B14AD">
        <w:rPr>
          <w:rFonts w:ascii="Times New Roman" w:eastAsia="標楷體" w:hAnsi="Times New Roman" w:cs="Times New Roman" w:hint="eastAsia"/>
          <w:sz w:val="28"/>
          <w:u w:val="single"/>
        </w:rPr>
        <w:t>2</w:t>
      </w:r>
      <w:r w:rsidR="006B14AD" w:rsidRPr="006B14AD">
        <w:rPr>
          <w:rFonts w:ascii="Times New Roman" w:eastAsia="標楷體" w:hAnsi="Times New Roman" w:cs="Times New Roman" w:hint="eastAsia"/>
          <w:sz w:val="28"/>
          <w:u w:val="single"/>
        </w:rPr>
        <w:t>種：</w:t>
      </w:r>
    </w:p>
    <w:p w:rsidR="006B14AD" w:rsidRPr="006B14AD" w:rsidRDefault="006B14AD" w:rsidP="00BF74A2">
      <w:pPr>
        <w:pStyle w:val="a5"/>
        <w:numPr>
          <w:ilvl w:val="0"/>
          <w:numId w:val="119"/>
        </w:numPr>
        <w:snapToGrid w:val="0"/>
        <w:spacing w:line="276" w:lineRule="auto"/>
        <w:ind w:leftChars="0" w:left="1843" w:hanging="425"/>
        <w:jc w:val="both"/>
        <w:rPr>
          <w:rFonts w:ascii="Times New Roman" w:eastAsia="標楷體" w:hAnsi="Times New Roman" w:cs="Times New Roman"/>
          <w:sz w:val="28"/>
          <w:u w:val="single"/>
        </w:rPr>
      </w:pPr>
      <w:r w:rsidRPr="006B14AD">
        <w:rPr>
          <w:rFonts w:ascii="Times New Roman" w:eastAsia="標楷體" w:hAnsi="Times New Roman" w:cs="Times New Roman" w:hint="eastAsia"/>
          <w:sz w:val="28"/>
          <w:u w:val="single"/>
        </w:rPr>
        <w:t>個別提案：以</w:t>
      </w:r>
      <w:r w:rsidRPr="006B14AD">
        <w:rPr>
          <w:rFonts w:ascii="Times New Roman" w:eastAsia="標楷體" w:hAnsi="Times New Roman" w:cs="Times New Roman" w:hint="eastAsia"/>
          <w:sz w:val="28"/>
          <w:u w:val="single"/>
        </w:rPr>
        <w:t>1</w:t>
      </w:r>
      <w:r w:rsidRPr="006B14AD">
        <w:rPr>
          <w:rFonts w:ascii="Times New Roman" w:eastAsia="標楷體" w:hAnsi="Times New Roman" w:cs="Times New Roman" w:hint="eastAsia"/>
          <w:sz w:val="28"/>
          <w:u w:val="single"/>
        </w:rPr>
        <w:t>單位提出</w:t>
      </w:r>
      <w:r w:rsidRPr="006B14AD">
        <w:rPr>
          <w:rFonts w:ascii="Times New Roman" w:eastAsia="標楷體" w:hAnsi="Times New Roman" w:cs="Times New Roman" w:hint="eastAsia"/>
          <w:sz w:val="28"/>
          <w:u w:val="single"/>
        </w:rPr>
        <w:t>1</w:t>
      </w:r>
      <w:r w:rsidRPr="006B14AD">
        <w:rPr>
          <w:rFonts w:ascii="Times New Roman" w:eastAsia="標楷體" w:hAnsi="Times New Roman" w:cs="Times New Roman" w:hint="eastAsia"/>
          <w:sz w:val="28"/>
          <w:u w:val="single"/>
        </w:rPr>
        <w:t>案經直轄市、縣（市）政府彙整列冊後向本部提出申請。每年六月底前以所轄社區發展協會數十分之一為限；七月起不受此限由直轄市、縣（市）政府彙整</w:t>
      </w:r>
      <w:proofErr w:type="gramStart"/>
      <w:r w:rsidRPr="006B14AD">
        <w:rPr>
          <w:rFonts w:ascii="Times New Roman" w:eastAsia="標楷體" w:hAnsi="Times New Roman" w:cs="Times New Roman" w:hint="eastAsia"/>
          <w:sz w:val="28"/>
          <w:u w:val="single"/>
        </w:rPr>
        <w:t>列冊層報</w:t>
      </w:r>
      <w:proofErr w:type="gramEnd"/>
      <w:r w:rsidRPr="006B14AD">
        <w:rPr>
          <w:rFonts w:ascii="Times New Roman" w:eastAsia="標楷體" w:hAnsi="Times New Roman" w:cs="Times New Roman" w:hint="eastAsia"/>
          <w:sz w:val="28"/>
          <w:u w:val="single"/>
        </w:rPr>
        <w:t>本部申請。</w:t>
      </w:r>
    </w:p>
    <w:p w:rsidR="00C8401A" w:rsidRPr="006B14AD" w:rsidRDefault="006B14AD" w:rsidP="00BF74A2">
      <w:pPr>
        <w:pStyle w:val="a5"/>
        <w:numPr>
          <w:ilvl w:val="0"/>
          <w:numId w:val="119"/>
        </w:numPr>
        <w:snapToGrid w:val="0"/>
        <w:spacing w:line="276" w:lineRule="auto"/>
        <w:ind w:leftChars="0" w:left="1843" w:hanging="425"/>
        <w:jc w:val="both"/>
        <w:rPr>
          <w:rFonts w:ascii="Times New Roman" w:eastAsia="標楷體" w:hAnsi="Times New Roman" w:cs="Times New Roman"/>
          <w:sz w:val="28"/>
          <w:u w:val="single"/>
        </w:rPr>
      </w:pPr>
      <w:r w:rsidRPr="006B14AD">
        <w:rPr>
          <w:rFonts w:ascii="Times New Roman" w:eastAsia="標楷體" w:hAnsi="Times New Roman" w:cs="Times New Roman" w:hint="eastAsia"/>
          <w:sz w:val="28"/>
          <w:u w:val="single"/>
        </w:rPr>
        <w:t>聯合提案：於每年三月底前，由</w:t>
      </w:r>
      <w:r w:rsidRPr="006B14AD">
        <w:rPr>
          <w:rFonts w:ascii="Times New Roman" w:eastAsia="標楷體" w:hAnsi="Times New Roman" w:cs="Times New Roman" w:hint="eastAsia"/>
          <w:sz w:val="28"/>
          <w:u w:val="single"/>
        </w:rPr>
        <w:t>1</w:t>
      </w:r>
      <w:r w:rsidRPr="006B14AD">
        <w:rPr>
          <w:rFonts w:ascii="Times New Roman" w:eastAsia="標楷體" w:hAnsi="Times New Roman" w:cs="Times New Roman" w:hint="eastAsia"/>
          <w:sz w:val="28"/>
          <w:u w:val="single"/>
        </w:rPr>
        <w:t>單位結合至少</w:t>
      </w:r>
      <w:r w:rsidRPr="006B14AD">
        <w:rPr>
          <w:rFonts w:ascii="Times New Roman" w:eastAsia="標楷體" w:hAnsi="Times New Roman" w:cs="Times New Roman" w:hint="eastAsia"/>
          <w:sz w:val="28"/>
          <w:u w:val="single"/>
        </w:rPr>
        <w:t>2</w:t>
      </w:r>
      <w:r w:rsidRPr="006B14AD">
        <w:rPr>
          <w:rFonts w:ascii="Times New Roman" w:eastAsia="標楷體" w:hAnsi="Times New Roman" w:cs="Times New Roman" w:hint="eastAsia"/>
          <w:sz w:val="28"/>
          <w:u w:val="single"/>
        </w:rPr>
        <w:t>個單位之工作計畫聯合提出</w:t>
      </w:r>
      <w:r w:rsidRPr="006B14AD">
        <w:rPr>
          <w:rFonts w:ascii="Times New Roman" w:eastAsia="標楷體" w:hAnsi="Times New Roman" w:cs="Times New Roman" w:hint="eastAsia"/>
          <w:sz w:val="28"/>
          <w:u w:val="single"/>
        </w:rPr>
        <w:t>1</w:t>
      </w:r>
      <w:r w:rsidRPr="006B14AD">
        <w:rPr>
          <w:rFonts w:ascii="Times New Roman" w:eastAsia="標楷體" w:hAnsi="Times New Roman" w:cs="Times New Roman" w:hint="eastAsia"/>
          <w:sz w:val="28"/>
          <w:u w:val="single"/>
        </w:rPr>
        <w:t>案，經直轄市、縣（市）政府審核後向本部提出申請。</w:t>
      </w:r>
    </w:p>
    <w:p w:rsidR="00C8401A" w:rsidRPr="00854DAC" w:rsidRDefault="00C8401A" w:rsidP="00BF74A2">
      <w:pPr>
        <w:pStyle w:val="a5"/>
        <w:numPr>
          <w:ilvl w:val="0"/>
          <w:numId w:val="33"/>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每一社區發展協會應就全年度工作目標，彙整</w:t>
      </w:r>
      <w:proofErr w:type="gramStart"/>
      <w:r w:rsidRPr="00854DAC">
        <w:rPr>
          <w:rFonts w:ascii="Times New Roman" w:eastAsia="標楷體" w:hAnsi="Times New Roman" w:cs="Times New Roman"/>
          <w:sz w:val="28"/>
        </w:rPr>
        <w:t>研</w:t>
      </w:r>
      <w:proofErr w:type="gramEnd"/>
      <w:r w:rsidRPr="00854DAC">
        <w:rPr>
          <w:rFonts w:ascii="Times New Roman" w:eastAsia="標楷體" w:hAnsi="Times New Roman" w:cs="Times New Roman"/>
          <w:sz w:val="28"/>
        </w:rPr>
        <w:t>提</w:t>
      </w:r>
      <w:proofErr w:type="gramStart"/>
      <w:r w:rsidRPr="00854DAC">
        <w:rPr>
          <w:rFonts w:ascii="Times New Roman" w:eastAsia="標楷體" w:hAnsi="Times New Roman" w:cs="Times New Roman"/>
          <w:sz w:val="28"/>
        </w:rPr>
        <w:t>一</w:t>
      </w:r>
      <w:proofErr w:type="gramEnd"/>
      <w:r w:rsidRPr="00854DAC">
        <w:rPr>
          <w:rFonts w:ascii="Times New Roman" w:eastAsia="標楷體" w:hAnsi="Times New Roman" w:cs="Times New Roman"/>
          <w:sz w:val="28"/>
        </w:rPr>
        <w:t>申請計畫。</w:t>
      </w:r>
    </w:p>
    <w:p w:rsidR="00C8401A" w:rsidRPr="00854DAC" w:rsidRDefault="00C8401A" w:rsidP="00BF74A2">
      <w:pPr>
        <w:pStyle w:val="a5"/>
        <w:numPr>
          <w:ilvl w:val="0"/>
          <w:numId w:val="33"/>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辦理社區意識凝聚相關之團體成長知性講座、親職教育、研討會、研習訓練或社區相關福利服務等系列性課程（一日性或一次性活動不予補助），並得包括心理衛生、健康促進講座與研習、反毒、拒毒宣導、孝親品德倫理宣導、關懷互助服務、</w:t>
      </w:r>
      <w:proofErr w:type="gramStart"/>
      <w:r w:rsidRPr="00854DAC">
        <w:rPr>
          <w:rFonts w:ascii="Times New Roman" w:eastAsia="標楷體" w:hAnsi="Times New Roman" w:cs="Times New Roman"/>
          <w:sz w:val="28"/>
        </w:rPr>
        <w:t>愛滋病</w:t>
      </w:r>
      <w:proofErr w:type="gramEnd"/>
      <w:r w:rsidRPr="00854DAC">
        <w:rPr>
          <w:rFonts w:ascii="Times New Roman" w:eastAsia="標楷體" w:hAnsi="Times New Roman" w:cs="Times New Roman"/>
          <w:sz w:val="28"/>
        </w:rPr>
        <w:t>防治及感染者權益保障、</w:t>
      </w:r>
      <w:proofErr w:type="gramStart"/>
      <w:r w:rsidRPr="00854DAC">
        <w:rPr>
          <w:rFonts w:ascii="Times New Roman" w:eastAsia="標楷體" w:hAnsi="Times New Roman" w:cs="Times New Roman"/>
          <w:sz w:val="28"/>
        </w:rPr>
        <w:t>節能減碳等</w:t>
      </w:r>
      <w:proofErr w:type="gramEnd"/>
      <w:r w:rsidRPr="00854DAC">
        <w:rPr>
          <w:rFonts w:ascii="Times New Roman" w:eastAsia="標楷體" w:hAnsi="Times New Roman" w:cs="Times New Roman"/>
          <w:sz w:val="28"/>
        </w:rPr>
        <w:t>主題。</w:t>
      </w:r>
    </w:p>
    <w:p w:rsidR="00C8401A" w:rsidRPr="00854DAC" w:rsidRDefault="00C8401A" w:rsidP="00BF74A2">
      <w:pPr>
        <w:pStyle w:val="a5"/>
        <w:numPr>
          <w:ilvl w:val="0"/>
          <w:numId w:val="33"/>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申請補助時，經費概算表有編列講座鐘點費者，請檢附課程表、講座名冊及招生報名表。</w:t>
      </w:r>
    </w:p>
    <w:p w:rsidR="00C8401A" w:rsidRPr="00854DAC" w:rsidRDefault="00C8401A" w:rsidP="00BF74A2">
      <w:pPr>
        <w:pStyle w:val="a5"/>
        <w:numPr>
          <w:ilvl w:val="0"/>
          <w:numId w:val="33"/>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休閒旅遊活動、觀摩活動、康樂活動、聚餐、慶生性質之聯誼活動、體育活動、插花、烹飪等研習不補助。</w:t>
      </w:r>
    </w:p>
    <w:p w:rsidR="00C8401A" w:rsidRPr="00854DAC" w:rsidRDefault="00C8401A" w:rsidP="00BF74A2">
      <w:pPr>
        <w:pStyle w:val="a5"/>
        <w:numPr>
          <w:ilvl w:val="0"/>
          <w:numId w:val="33"/>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申請民俗技藝團隊（社區成長教室等）活動，限附設有民俗技藝團隊（社區成長教室等）之立案社區發展協會，且</w:t>
      </w:r>
      <w:r w:rsidRPr="004D3386">
        <w:rPr>
          <w:rFonts w:ascii="Times New Roman" w:eastAsia="標楷體" w:hAnsi="Times New Roman" w:cs="Times New Roman"/>
          <w:sz w:val="28"/>
          <w:u w:val="single"/>
        </w:rPr>
        <w:t>經</w:t>
      </w:r>
      <w:r w:rsidR="004D3386" w:rsidRPr="004D3386">
        <w:rPr>
          <w:rFonts w:ascii="Times New Roman" w:eastAsia="標楷體" w:hAnsi="Times New Roman" w:cs="Times New Roman" w:hint="eastAsia"/>
          <w:sz w:val="28"/>
          <w:u w:val="single"/>
        </w:rPr>
        <w:t>直轄市、縣</w:t>
      </w:r>
      <w:r w:rsidR="004D3386" w:rsidRPr="004D3386">
        <w:rPr>
          <w:rFonts w:ascii="Times New Roman" w:eastAsia="標楷體" w:hAnsi="Times New Roman" w:cs="Times New Roman"/>
          <w:sz w:val="28"/>
          <w:u w:val="single"/>
        </w:rPr>
        <w:t>（</w:t>
      </w:r>
      <w:r w:rsidR="004D3386" w:rsidRPr="004D3386">
        <w:rPr>
          <w:rFonts w:ascii="Times New Roman" w:eastAsia="標楷體" w:hAnsi="Times New Roman" w:cs="Times New Roman" w:hint="eastAsia"/>
          <w:sz w:val="28"/>
          <w:u w:val="single"/>
        </w:rPr>
        <w:t>市</w:t>
      </w:r>
      <w:r w:rsidRPr="004D3386">
        <w:rPr>
          <w:rFonts w:ascii="Times New Roman" w:eastAsia="標楷體" w:hAnsi="Times New Roman" w:cs="Times New Roman"/>
          <w:sz w:val="28"/>
          <w:u w:val="single"/>
        </w:rPr>
        <w:t>）</w:t>
      </w:r>
      <w:r w:rsidR="004D3386" w:rsidRPr="004D3386">
        <w:rPr>
          <w:rFonts w:ascii="Times New Roman" w:eastAsia="標楷體" w:hAnsi="Times New Roman" w:cs="Times New Roman" w:hint="eastAsia"/>
          <w:sz w:val="28"/>
          <w:u w:val="single"/>
        </w:rPr>
        <w:t>政府審核</w:t>
      </w:r>
      <w:r w:rsidR="004D3386">
        <w:rPr>
          <w:rFonts w:ascii="Times New Roman" w:eastAsia="標楷體" w:hAnsi="Times New Roman" w:cs="Times New Roman" w:hint="eastAsia"/>
          <w:sz w:val="28"/>
        </w:rPr>
        <w:t>有經（正）</w:t>
      </w:r>
      <w:r w:rsidRPr="00854DAC">
        <w:rPr>
          <w:rFonts w:ascii="Times New Roman" w:eastAsia="標楷體" w:hAnsi="Times New Roman" w:cs="Times New Roman"/>
          <w:sz w:val="28"/>
        </w:rPr>
        <w:t>常性活動者，始得申請。</w:t>
      </w:r>
    </w:p>
    <w:p w:rsidR="006B14AD" w:rsidRDefault="00C8401A" w:rsidP="00BF74A2">
      <w:pPr>
        <w:pStyle w:val="a5"/>
        <w:numPr>
          <w:ilvl w:val="0"/>
          <w:numId w:val="32"/>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補助標準：</w:t>
      </w:r>
    </w:p>
    <w:p w:rsidR="006B14AD" w:rsidRPr="006B14AD" w:rsidRDefault="006B14AD" w:rsidP="00BF74A2">
      <w:pPr>
        <w:pStyle w:val="a5"/>
        <w:numPr>
          <w:ilvl w:val="0"/>
          <w:numId w:val="120"/>
        </w:numPr>
        <w:snapToGrid w:val="0"/>
        <w:spacing w:line="276" w:lineRule="auto"/>
        <w:ind w:leftChars="0" w:left="1418" w:hanging="425"/>
        <w:jc w:val="both"/>
        <w:rPr>
          <w:rFonts w:ascii="標楷體" w:eastAsia="標楷體" w:hAnsi="標楷體" w:cs="Times New Roman"/>
          <w:sz w:val="28"/>
          <w:u w:val="single"/>
        </w:rPr>
      </w:pPr>
      <w:r w:rsidRPr="006B14AD">
        <w:rPr>
          <w:rFonts w:ascii="標楷體" w:eastAsia="標楷體" w:hAnsi="標楷體" w:cs="Times New Roman" w:hint="eastAsia"/>
          <w:sz w:val="28"/>
          <w:u w:val="single"/>
        </w:rPr>
        <w:t>個別提案者，每單位全年度最高補助新臺幣二十萬元。</w:t>
      </w:r>
    </w:p>
    <w:p w:rsidR="00C8401A" w:rsidRPr="006B14AD" w:rsidRDefault="006B14AD" w:rsidP="00BF74A2">
      <w:pPr>
        <w:pStyle w:val="a5"/>
        <w:numPr>
          <w:ilvl w:val="0"/>
          <w:numId w:val="120"/>
        </w:numPr>
        <w:snapToGrid w:val="0"/>
        <w:spacing w:line="276" w:lineRule="auto"/>
        <w:ind w:leftChars="0" w:left="1418" w:hanging="425"/>
        <w:jc w:val="both"/>
        <w:rPr>
          <w:rFonts w:ascii="標楷體" w:eastAsia="標楷體" w:hAnsi="標楷體" w:cs="Times New Roman"/>
          <w:sz w:val="28"/>
          <w:u w:val="single"/>
        </w:rPr>
      </w:pPr>
      <w:r w:rsidRPr="006B14AD">
        <w:rPr>
          <w:rFonts w:ascii="標楷體" w:eastAsia="標楷體" w:hAnsi="標楷體" w:cs="Times New Roman" w:hint="eastAsia"/>
          <w:sz w:val="28"/>
          <w:u w:val="single"/>
        </w:rPr>
        <w:t>聯合提案者，得依聯合單位數量及計畫內容增加補助經費，經審核後擇優者最高補助新臺幣三十萬元。</w:t>
      </w:r>
    </w:p>
    <w:p w:rsidR="00C8401A" w:rsidRPr="00854DAC" w:rsidRDefault="00C8401A" w:rsidP="00BF74A2">
      <w:pPr>
        <w:pStyle w:val="a5"/>
        <w:numPr>
          <w:ilvl w:val="0"/>
          <w:numId w:val="32"/>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lastRenderedPageBreak/>
        <w:t>補助項目：</w:t>
      </w:r>
    </w:p>
    <w:p w:rsidR="00C8401A" w:rsidRPr="00F81BAC" w:rsidRDefault="00C8401A" w:rsidP="00BF74A2">
      <w:pPr>
        <w:pStyle w:val="a5"/>
        <w:numPr>
          <w:ilvl w:val="0"/>
          <w:numId w:val="34"/>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社區刊物：每年至少發行四期，補助項目為印刷費、撰稿費、排版費、編</w:t>
      </w:r>
      <w:r w:rsidRPr="00F81BAC">
        <w:rPr>
          <w:rFonts w:ascii="Times New Roman" w:eastAsia="標楷體" w:hAnsi="Times New Roman" w:cs="Times New Roman"/>
          <w:sz w:val="28"/>
        </w:rPr>
        <w:t>輯費。</w:t>
      </w:r>
    </w:p>
    <w:p w:rsidR="00C8401A" w:rsidRPr="00F81BAC" w:rsidRDefault="00C8401A" w:rsidP="00BF74A2">
      <w:pPr>
        <w:pStyle w:val="a5"/>
        <w:numPr>
          <w:ilvl w:val="0"/>
          <w:numId w:val="34"/>
        </w:numPr>
        <w:snapToGrid w:val="0"/>
        <w:spacing w:line="276" w:lineRule="auto"/>
        <w:ind w:leftChars="450" w:left="1364" w:hanging="284"/>
        <w:jc w:val="both"/>
        <w:rPr>
          <w:rFonts w:ascii="Times New Roman" w:eastAsia="標楷體" w:hAnsi="Times New Roman" w:cs="Times New Roman"/>
          <w:sz w:val="28"/>
        </w:rPr>
      </w:pPr>
      <w:r w:rsidRPr="00F81BAC">
        <w:rPr>
          <w:rFonts w:ascii="Times New Roman" w:eastAsia="標楷體" w:hAnsi="Times New Roman" w:cs="Times New Roman"/>
          <w:sz w:val="28"/>
        </w:rPr>
        <w:t>社區成長學習活動：</w:t>
      </w:r>
      <w:r w:rsidR="00E81A41" w:rsidRPr="00F81BAC">
        <w:rPr>
          <w:rFonts w:ascii="Times New Roman" w:eastAsia="標楷體" w:hAnsi="Times New Roman" w:cs="Times New Roman"/>
          <w:sz w:val="28"/>
        </w:rPr>
        <w:t>場地</w:t>
      </w:r>
      <w:r w:rsidR="00E81A41" w:rsidRPr="00F81BAC">
        <w:rPr>
          <w:rFonts w:ascii="Times New Roman" w:eastAsia="標楷體" w:hAnsi="Times New Roman" w:cs="Times New Roman" w:hint="eastAsia"/>
          <w:sz w:val="28"/>
        </w:rPr>
        <w:t>及佈置費</w:t>
      </w:r>
      <w:r w:rsidR="00E81A41" w:rsidRPr="00F81BAC">
        <w:rPr>
          <w:rFonts w:ascii="Times New Roman" w:eastAsia="標楷體" w:hAnsi="Times New Roman" w:cs="Times New Roman"/>
          <w:sz w:val="28"/>
        </w:rPr>
        <w:t>、</w:t>
      </w:r>
      <w:r w:rsidRPr="00F81BAC">
        <w:rPr>
          <w:rFonts w:ascii="Times New Roman" w:eastAsia="標楷體" w:hAnsi="Times New Roman" w:cs="Times New Roman"/>
          <w:sz w:val="28"/>
        </w:rPr>
        <w:t>膳費、文宣資料費、印刷費、撰稿費、講座鐘點費及雜支。</w:t>
      </w:r>
    </w:p>
    <w:p w:rsidR="00C8401A" w:rsidRPr="00F81BAC" w:rsidRDefault="00C8401A" w:rsidP="00BF74A2">
      <w:pPr>
        <w:pStyle w:val="a5"/>
        <w:numPr>
          <w:ilvl w:val="0"/>
          <w:numId w:val="34"/>
        </w:numPr>
        <w:snapToGrid w:val="0"/>
        <w:spacing w:line="276" w:lineRule="auto"/>
        <w:ind w:leftChars="450" w:left="1364" w:hanging="284"/>
        <w:jc w:val="both"/>
        <w:rPr>
          <w:rFonts w:ascii="Times New Roman" w:eastAsia="標楷體" w:hAnsi="Times New Roman" w:cs="Times New Roman"/>
          <w:sz w:val="28"/>
        </w:rPr>
      </w:pPr>
      <w:r w:rsidRPr="00F81BAC">
        <w:rPr>
          <w:rFonts w:ascii="Times New Roman" w:eastAsia="標楷體" w:hAnsi="Times New Roman" w:cs="Times New Roman"/>
          <w:sz w:val="28"/>
        </w:rPr>
        <w:t>社區成長教室活動：講座鐘點費、</w:t>
      </w:r>
      <w:r w:rsidR="00E81A41" w:rsidRPr="00F81BAC">
        <w:rPr>
          <w:rFonts w:ascii="Times New Roman" w:eastAsia="標楷體" w:hAnsi="Times New Roman" w:cs="Times New Roman"/>
          <w:sz w:val="28"/>
        </w:rPr>
        <w:t>場地</w:t>
      </w:r>
      <w:r w:rsidR="00E81A41" w:rsidRPr="00F81BAC">
        <w:rPr>
          <w:rFonts w:ascii="Times New Roman" w:eastAsia="標楷體" w:hAnsi="Times New Roman" w:cs="Times New Roman" w:hint="eastAsia"/>
          <w:sz w:val="28"/>
        </w:rPr>
        <w:t>及佈置費</w:t>
      </w:r>
      <w:r w:rsidR="00E81A41" w:rsidRPr="00F81BAC">
        <w:rPr>
          <w:rFonts w:ascii="Times New Roman" w:eastAsia="標楷體" w:hAnsi="Times New Roman" w:cs="Times New Roman"/>
          <w:sz w:val="28"/>
        </w:rPr>
        <w:t>、</w:t>
      </w:r>
      <w:r w:rsidRPr="00F81BAC">
        <w:rPr>
          <w:rFonts w:ascii="Times New Roman" w:eastAsia="標楷體" w:hAnsi="Times New Roman" w:cs="Times New Roman"/>
          <w:sz w:val="28"/>
        </w:rPr>
        <w:t>印刷費、膳費及雜支。</w:t>
      </w:r>
    </w:p>
    <w:p w:rsidR="00C8401A" w:rsidRPr="00F81BAC" w:rsidRDefault="00C8401A" w:rsidP="00BF74A2">
      <w:pPr>
        <w:pStyle w:val="a5"/>
        <w:numPr>
          <w:ilvl w:val="0"/>
          <w:numId w:val="34"/>
        </w:numPr>
        <w:snapToGrid w:val="0"/>
        <w:spacing w:line="276" w:lineRule="auto"/>
        <w:ind w:leftChars="450" w:left="1364" w:hanging="284"/>
        <w:jc w:val="both"/>
        <w:rPr>
          <w:rFonts w:ascii="Times New Roman" w:eastAsia="標楷體" w:hAnsi="Times New Roman" w:cs="Times New Roman"/>
          <w:sz w:val="28"/>
        </w:rPr>
      </w:pPr>
      <w:r w:rsidRPr="00F81BAC">
        <w:rPr>
          <w:rFonts w:ascii="Times New Roman" w:eastAsia="標楷體" w:hAnsi="Times New Roman" w:cs="Times New Roman"/>
          <w:sz w:val="28"/>
        </w:rPr>
        <w:t>民俗技藝團隊活動：講座鐘點費、</w:t>
      </w:r>
      <w:r w:rsidR="00E81A41" w:rsidRPr="00F81BAC">
        <w:rPr>
          <w:rFonts w:ascii="Times New Roman" w:eastAsia="標楷體" w:hAnsi="Times New Roman" w:cs="Times New Roman"/>
          <w:sz w:val="28"/>
        </w:rPr>
        <w:t>場地</w:t>
      </w:r>
      <w:r w:rsidR="00E81A41" w:rsidRPr="00F81BAC">
        <w:rPr>
          <w:rFonts w:ascii="Times New Roman" w:eastAsia="標楷體" w:hAnsi="Times New Roman" w:cs="Times New Roman" w:hint="eastAsia"/>
          <w:sz w:val="28"/>
        </w:rPr>
        <w:t>及佈置費</w:t>
      </w:r>
      <w:r w:rsidR="00E81A41" w:rsidRPr="00F81BAC">
        <w:rPr>
          <w:rFonts w:ascii="Times New Roman" w:eastAsia="標楷體" w:hAnsi="Times New Roman" w:cs="Times New Roman"/>
          <w:sz w:val="28"/>
        </w:rPr>
        <w:t>、</w:t>
      </w:r>
      <w:r w:rsidRPr="00F81BAC">
        <w:rPr>
          <w:rFonts w:ascii="Times New Roman" w:eastAsia="標楷體" w:hAnsi="Times New Roman" w:cs="Times New Roman"/>
          <w:sz w:val="28"/>
        </w:rPr>
        <w:t>雜支。</w:t>
      </w:r>
    </w:p>
    <w:p w:rsidR="00C8401A" w:rsidRPr="006B14AD" w:rsidRDefault="00C8401A" w:rsidP="00C0357F">
      <w:pPr>
        <w:snapToGrid w:val="0"/>
        <w:spacing w:beforeLines="100" w:before="360" w:line="276" w:lineRule="auto"/>
        <w:jc w:val="both"/>
        <w:rPr>
          <w:rFonts w:ascii="標楷體" w:eastAsia="標楷體" w:hAnsi="標楷體" w:cs="Times New Roman"/>
          <w:sz w:val="28"/>
        </w:rPr>
      </w:pPr>
      <w:r w:rsidRPr="00923C1F">
        <w:rPr>
          <w:rFonts w:ascii="標楷體" w:eastAsia="標楷體" w:hAnsi="標楷體" w:cs="Times New Roman" w:hint="eastAsia"/>
          <w:b/>
          <w:sz w:val="32"/>
          <w:u w:val="single"/>
        </w:rPr>
        <w:t>參</w:t>
      </w:r>
      <w:r w:rsidRPr="00854DAC">
        <w:rPr>
          <w:rFonts w:ascii="標楷體" w:eastAsia="標楷體" w:hAnsi="標楷體" w:cs="Times New Roman" w:hint="eastAsia"/>
          <w:b/>
          <w:sz w:val="32"/>
        </w:rPr>
        <w:t>、推展志願服務工作</w:t>
      </w:r>
    </w:p>
    <w:p w:rsidR="00F81BAC" w:rsidRPr="00F81BAC" w:rsidRDefault="00C8401A" w:rsidP="00BF74A2">
      <w:pPr>
        <w:pStyle w:val="a5"/>
        <w:numPr>
          <w:ilvl w:val="0"/>
          <w:numId w:val="35"/>
        </w:numPr>
        <w:snapToGrid w:val="0"/>
        <w:spacing w:beforeLines="25" w:before="90" w:afterLines="25" w:after="90" w:line="276" w:lineRule="auto"/>
        <w:ind w:leftChars="0" w:left="567" w:hanging="567"/>
        <w:jc w:val="both"/>
        <w:rPr>
          <w:rFonts w:ascii="標楷體" w:eastAsia="標楷體" w:hAnsi="標楷體" w:cs="Times New Roman"/>
          <w:b/>
        </w:rPr>
      </w:pPr>
      <w:r w:rsidRPr="00854DAC">
        <w:rPr>
          <w:rFonts w:ascii="標楷體" w:eastAsia="標楷體" w:hAnsi="標楷體" w:cs="Times New Roman" w:hint="eastAsia"/>
          <w:b/>
          <w:sz w:val="28"/>
        </w:rPr>
        <w:t>補助對象</w:t>
      </w:r>
      <w:r w:rsidRPr="00854DAC">
        <w:rPr>
          <w:rFonts w:ascii="標楷體" w:eastAsia="標楷體" w:hAnsi="標楷體" w:cs="Times New Roman" w:hint="eastAsia"/>
          <w:b/>
        </w:rPr>
        <w:t>：</w:t>
      </w:r>
      <w:r w:rsidR="00F81BAC" w:rsidRPr="00F81BAC">
        <w:rPr>
          <w:rFonts w:ascii="標楷體" w:eastAsia="標楷體" w:hAnsi="標楷體" w:cs="Times New Roman" w:hint="eastAsia"/>
          <w:sz w:val="28"/>
          <w:u w:val="single"/>
        </w:rPr>
        <w:t>法人、經政府立案之機構、團體。</w:t>
      </w:r>
    </w:p>
    <w:p w:rsidR="00C8401A" w:rsidRPr="006B14AD" w:rsidRDefault="00C8401A" w:rsidP="00BF74A2">
      <w:pPr>
        <w:pStyle w:val="a5"/>
        <w:numPr>
          <w:ilvl w:val="0"/>
          <w:numId w:val="35"/>
        </w:numPr>
        <w:snapToGrid w:val="0"/>
        <w:spacing w:beforeLines="25" w:before="90" w:afterLines="25" w:after="90" w:line="276" w:lineRule="auto"/>
        <w:ind w:leftChars="0" w:left="567" w:hanging="567"/>
        <w:jc w:val="both"/>
        <w:rPr>
          <w:rFonts w:ascii="標楷體" w:eastAsia="標楷體" w:hAnsi="標楷體" w:cs="Times New Roman"/>
          <w:b/>
          <w:sz w:val="28"/>
        </w:rPr>
      </w:pPr>
      <w:r w:rsidRPr="006B14AD">
        <w:rPr>
          <w:rFonts w:ascii="標楷體" w:eastAsia="標楷體" w:hAnsi="標楷體" w:cs="Times New Roman" w:hint="eastAsia"/>
          <w:b/>
          <w:sz w:val="28"/>
        </w:rPr>
        <w:t>補助原則：</w:t>
      </w:r>
    </w:p>
    <w:p w:rsidR="00C8401A" w:rsidRPr="006B14AD" w:rsidRDefault="00C8401A" w:rsidP="00BF74A2">
      <w:pPr>
        <w:pStyle w:val="a5"/>
        <w:numPr>
          <w:ilvl w:val="0"/>
          <w:numId w:val="36"/>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成立法人之團體始得申請資本支出之補助，已獲本項經費補助之團體，五年內不得重複申請補助。</w:t>
      </w:r>
    </w:p>
    <w:p w:rsidR="00F81BAC" w:rsidRPr="00F81BAC" w:rsidRDefault="00C8401A" w:rsidP="00BF74A2">
      <w:pPr>
        <w:pStyle w:val="a5"/>
        <w:numPr>
          <w:ilvl w:val="0"/>
          <w:numId w:val="36"/>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志工教育訓練請依本部訂定之志願服務教育訓練課程辦理，志工特殊、成長、領導訓練課程，由直轄市、縣（市）政府統籌規劃轄區內全年度需求後，規劃一個至三個民間團體統一辦理為原則，並於一月、三月、六月、九月底前提出申請。社會福利</w:t>
      </w:r>
      <w:proofErr w:type="gramStart"/>
      <w:r w:rsidRPr="006B14AD">
        <w:rPr>
          <w:rFonts w:ascii="標楷體" w:eastAsia="標楷體" w:hAnsi="標楷體" w:cs="Times New Roman" w:hint="eastAsia"/>
          <w:sz w:val="28"/>
        </w:rPr>
        <w:t>志工如達</w:t>
      </w:r>
      <w:proofErr w:type="gramEnd"/>
      <w:r w:rsidRPr="006B14AD">
        <w:rPr>
          <w:rFonts w:ascii="標楷體" w:eastAsia="標楷體" w:hAnsi="標楷體" w:cs="Times New Roman" w:hint="eastAsia"/>
          <w:sz w:val="28"/>
        </w:rPr>
        <w:t>三千人以上，且人數增加五百人以上，得增加一個民間團體辦理。</w:t>
      </w:r>
      <w:r w:rsidR="00F81BAC" w:rsidRPr="00F81BAC">
        <w:rPr>
          <w:rFonts w:ascii="標楷體" w:eastAsia="標楷體" w:hAnsi="標楷體" w:cs="Times New Roman" w:hint="eastAsia"/>
          <w:sz w:val="28"/>
          <w:u w:val="single"/>
        </w:rPr>
        <w:t>配合本部重要政策</w:t>
      </w:r>
      <w:proofErr w:type="gramStart"/>
      <w:r w:rsidR="00F81BAC" w:rsidRPr="00F81BAC">
        <w:rPr>
          <w:rFonts w:ascii="標楷體" w:eastAsia="標楷體" w:hAnsi="標楷體" w:cs="Times New Roman" w:hint="eastAsia"/>
          <w:sz w:val="28"/>
          <w:u w:val="single"/>
        </w:rPr>
        <w:t>如毒防</w:t>
      </w:r>
      <w:proofErr w:type="gramEnd"/>
      <w:r w:rsidR="00F81BAC" w:rsidRPr="00F81BAC">
        <w:rPr>
          <w:rFonts w:ascii="標楷體" w:eastAsia="標楷體" w:hAnsi="標楷體" w:cs="Times New Roman" w:hint="eastAsia"/>
          <w:sz w:val="28"/>
          <w:u w:val="single"/>
        </w:rPr>
        <w:t>成人家庭支持服務、長照、</w:t>
      </w:r>
      <w:proofErr w:type="gramStart"/>
      <w:r w:rsidR="00F81BAC" w:rsidRPr="00F81BAC">
        <w:rPr>
          <w:rFonts w:ascii="標楷體" w:eastAsia="標楷體" w:hAnsi="標楷體" w:cs="Times New Roman" w:hint="eastAsia"/>
          <w:sz w:val="28"/>
          <w:u w:val="single"/>
        </w:rPr>
        <w:t>社安網等</w:t>
      </w:r>
      <w:proofErr w:type="gramEnd"/>
      <w:r w:rsidR="00F81BAC" w:rsidRPr="00F81BAC">
        <w:rPr>
          <w:rFonts w:ascii="標楷體" w:eastAsia="標楷體" w:hAnsi="標楷體" w:cs="Times New Roman" w:hint="eastAsia"/>
          <w:sz w:val="28"/>
          <w:u w:val="single"/>
        </w:rPr>
        <w:t>所辦理志工教育訓練得優先補助。</w:t>
      </w:r>
    </w:p>
    <w:p w:rsidR="00C8401A" w:rsidRPr="006B14AD" w:rsidRDefault="00C8401A" w:rsidP="00BF74A2">
      <w:pPr>
        <w:pStyle w:val="a5"/>
        <w:numPr>
          <w:ilvl w:val="0"/>
          <w:numId w:val="36"/>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志工表揚活動以直轄市、縣（市）政府同意辦理之全直轄市、縣（市）性表揚活動始可提出，同性質表揚活動，全年度以一次為限。</w:t>
      </w:r>
    </w:p>
    <w:p w:rsidR="00C8401A" w:rsidRPr="006B14AD" w:rsidRDefault="00C8401A" w:rsidP="00BF74A2">
      <w:pPr>
        <w:pStyle w:val="a5"/>
        <w:numPr>
          <w:ilvl w:val="0"/>
          <w:numId w:val="36"/>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全國性、省級立案之民間單位辦理地方性</w:t>
      </w:r>
      <w:proofErr w:type="gramStart"/>
      <w:r w:rsidRPr="006B14AD">
        <w:rPr>
          <w:rFonts w:ascii="標楷體" w:eastAsia="標楷體" w:hAnsi="標楷體" w:cs="Times New Roman" w:hint="eastAsia"/>
          <w:sz w:val="28"/>
        </w:rPr>
        <w:t>（</w:t>
      </w:r>
      <w:proofErr w:type="gramEnd"/>
      <w:r w:rsidRPr="006B14AD">
        <w:rPr>
          <w:rFonts w:ascii="標楷體" w:eastAsia="標楷體" w:hAnsi="標楷體" w:cs="Times New Roman" w:hint="eastAsia"/>
          <w:sz w:val="28"/>
        </w:rPr>
        <w:t>單一直轄市、縣</w:t>
      </w:r>
      <w:proofErr w:type="gramStart"/>
      <w:r w:rsidRPr="006B14AD">
        <w:rPr>
          <w:rFonts w:ascii="標楷體" w:eastAsia="標楷體" w:hAnsi="標楷體" w:cs="Times New Roman" w:hint="eastAsia"/>
          <w:sz w:val="28"/>
        </w:rPr>
        <w:t>（</w:t>
      </w:r>
      <w:proofErr w:type="gramEnd"/>
      <w:r w:rsidRPr="006B14AD">
        <w:rPr>
          <w:rFonts w:ascii="標楷體" w:eastAsia="標楷體" w:hAnsi="標楷體" w:cs="Times New Roman" w:hint="eastAsia"/>
          <w:sz w:val="28"/>
        </w:rPr>
        <w:t>市</w:t>
      </w:r>
      <w:proofErr w:type="gramStart"/>
      <w:r w:rsidRPr="006B14AD">
        <w:rPr>
          <w:rFonts w:ascii="標楷體" w:eastAsia="標楷體" w:hAnsi="標楷體" w:cs="Times New Roman" w:hint="eastAsia"/>
          <w:sz w:val="28"/>
        </w:rPr>
        <w:t>））</w:t>
      </w:r>
      <w:proofErr w:type="gramEnd"/>
      <w:r w:rsidRPr="006B14AD">
        <w:rPr>
          <w:rFonts w:ascii="標楷體" w:eastAsia="標楷體" w:hAnsi="標楷體" w:cs="Times New Roman" w:hint="eastAsia"/>
          <w:sz w:val="28"/>
        </w:rPr>
        <w:t>活動之申請補助計畫，應由直轄市、縣（市）政府核轉。</w:t>
      </w:r>
    </w:p>
    <w:p w:rsidR="00C8401A" w:rsidRPr="006B14AD" w:rsidRDefault="00C8401A" w:rsidP="00BF74A2">
      <w:pPr>
        <w:pStyle w:val="a5"/>
        <w:numPr>
          <w:ilvl w:val="0"/>
          <w:numId w:val="35"/>
        </w:numPr>
        <w:snapToGrid w:val="0"/>
        <w:spacing w:beforeLines="25" w:before="90" w:afterLines="25" w:after="90" w:line="276" w:lineRule="auto"/>
        <w:ind w:leftChars="0" w:left="567" w:hanging="567"/>
        <w:jc w:val="both"/>
        <w:rPr>
          <w:rFonts w:ascii="標楷體" w:eastAsia="標楷體" w:hAnsi="標楷體" w:cs="Times New Roman"/>
          <w:b/>
          <w:sz w:val="28"/>
        </w:rPr>
      </w:pPr>
      <w:r w:rsidRPr="006B14AD">
        <w:rPr>
          <w:rFonts w:ascii="標楷體" w:eastAsia="標楷體" w:hAnsi="標楷體" w:cs="Times New Roman" w:hint="eastAsia"/>
          <w:b/>
          <w:sz w:val="28"/>
        </w:rPr>
        <w:t>補助項目及標準：</w:t>
      </w:r>
    </w:p>
    <w:p w:rsidR="00C8401A" w:rsidRPr="006B14AD" w:rsidRDefault="00C8401A" w:rsidP="00BF74A2">
      <w:pPr>
        <w:pStyle w:val="a5"/>
        <w:numPr>
          <w:ilvl w:val="0"/>
          <w:numId w:val="37"/>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教育訓練（包括志工</w:t>
      </w:r>
      <w:r w:rsidR="00F81BAC" w:rsidRPr="00F81BAC">
        <w:rPr>
          <w:rFonts w:ascii="標楷體" w:eastAsia="標楷體" w:hAnsi="標楷體" w:cs="Times New Roman" w:hint="eastAsia"/>
          <w:sz w:val="28"/>
          <w:u w:val="single"/>
        </w:rPr>
        <w:t>特殊</w:t>
      </w:r>
      <w:r w:rsidRPr="006B14AD">
        <w:rPr>
          <w:rFonts w:ascii="標楷體" w:eastAsia="標楷體" w:hAnsi="標楷體" w:cs="Times New Roman" w:hint="eastAsia"/>
          <w:sz w:val="28"/>
        </w:rPr>
        <w:t>訓練、志工督導訓練及志願服務資訊整合系統、「重大災害物資資源及志工人力整合網絡平台管理系統」操作訓練及其他專業訓練）：全國性活動每場次最高補助新臺幣二十萬元，直轄市、縣（市）活動最高補助新臺幣十萬元（每場次研習人員最高以一百人為原則），含講座鐘點費、印刷費、</w:t>
      </w:r>
      <w:r w:rsidR="00E81A41" w:rsidRPr="006B14AD">
        <w:rPr>
          <w:rFonts w:ascii="Times New Roman" w:eastAsia="標楷體" w:hAnsi="Times New Roman" w:cs="Times New Roman"/>
          <w:sz w:val="28"/>
        </w:rPr>
        <w:t>場地</w:t>
      </w:r>
      <w:r w:rsidR="00E81A41" w:rsidRPr="006B14AD">
        <w:rPr>
          <w:rFonts w:ascii="Times New Roman" w:eastAsia="標楷體" w:hAnsi="Times New Roman" w:cs="Times New Roman" w:hint="eastAsia"/>
          <w:sz w:val="28"/>
        </w:rPr>
        <w:t>及佈置費</w:t>
      </w:r>
      <w:r w:rsidR="00E81A41" w:rsidRPr="006B14AD">
        <w:rPr>
          <w:rFonts w:ascii="Times New Roman" w:eastAsia="標楷體" w:hAnsi="Times New Roman" w:cs="Times New Roman"/>
          <w:sz w:val="28"/>
        </w:rPr>
        <w:t>、</w:t>
      </w:r>
      <w:r w:rsidRPr="006B14AD">
        <w:rPr>
          <w:rFonts w:ascii="標楷體" w:eastAsia="標楷體" w:hAnsi="標楷體" w:cs="Times New Roman" w:hint="eastAsia"/>
          <w:sz w:val="28"/>
        </w:rPr>
        <w:t>住宿費、膳費、交通費及雜支等。</w:t>
      </w:r>
    </w:p>
    <w:p w:rsidR="00C8401A" w:rsidRPr="006B14AD" w:rsidRDefault="00C8401A" w:rsidP="00BF74A2">
      <w:pPr>
        <w:pStyle w:val="a5"/>
        <w:numPr>
          <w:ilvl w:val="0"/>
          <w:numId w:val="37"/>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獎勵表揚：全國性活動每案最高補助新臺幣七十萬元；直轄市、縣（市）活動最高補助新臺幣三十萬元，含評審委員出席費、撰稿費、印刷費、</w:t>
      </w:r>
      <w:r w:rsidR="00E81A41" w:rsidRPr="006B14AD">
        <w:rPr>
          <w:rFonts w:ascii="Times New Roman" w:eastAsia="標楷體" w:hAnsi="Times New Roman" w:cs="Times New Roman"/>
          <w:sz w:val="28"/>
        </w:rPr>
        <w:t>場地</w:t>
      </w:r>
      <w:r w:rsidR="00E81A41" w:rsidRPr="006B14AD">
        <w:rPr>
          <w:rFonts w:ascii="Times New Roman" w:eastAsia="標楷體" w:hAnsi="Times New Roman" w:cs="Times New Roman" w:hint="eastAsia"/>
          <w:sz w:val="28"/>
        </w:rPr>
        <w:t>及佈置費</w:t>
      </w:r>
      <w:r w:rsidR="00E81A41" w:rsidRPr="006B14AD">
        <w:rPr>
          <w:rFonts w:ascii="Times New Roman" w:eastAsia="標楷體" w:hAnsi="Times New Roman" w:cs="Times New Roman"/>
          <w:sz w:val="28"/>
        </w:rPr>
        <w:t>、</w:t>
      </w:r>
      <w:r w:rsidRPr="006B14AD">
        <w:rPr>
          <w:rFonts w:ascii="標楷體" w:eastAsia="標楷體" w:hAnsi="標楷體" w:cs="Times New Roman" w:hint="eastAsia"/>
          <w:sz w:val="28"/>
        </w:rPr>
        <w:t>錄影費、保險費、住宿費（最多以三天二夜計）、獎牌（座、章）、</w:t>
      </w:r>
      <w:r w:rsidRPr="006B14AD">
        <w:rPr>
          <w:rFonts w:ascii="標楷體" w:eastAsia="標楷體" w:hAnsi="標楷體" w:cs="Times New Roman" w:hint="eastAsia"/>
          <w:sz w:val="28"/>
        </w:rPr>
        <w:lastRenderedPageBreak/>
        <w:t>膳費、交通費、雜支等。</w:t>
      </w:r>
    </w:p>
    <w:p w:rsidR="00C8401A" w:rsidRPr="006B14AD" w:rsidRDefault="00C8401A" w:rsidP="00BF74A2">
      <w:pPr>
        <w:pStyle w:val="a5"/>
        <w:numPr>
          <w:ilvl w:val="0"/>
          <w:numId w:val="37"/>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服務、觀摩活動、專題研討會：全國性活動最高補助新臺幣七十萬元；直轄市、縣（市）活動最高補助新臺幣三十萬元。含講座鐘點費、出席費、印刷費、</w:t>
      </w:r>
      <w:r w:rsidR="00E81A41" w:rsidRPr="006B14AD">
        <w:rPr>
          <w:rFonts w:ascii="Times New Roman" w:eastAsia="標楷體" w:hAnsi="Times New Roman" w:cs="Times New Roman"/>
          <w:sz w:val="28"/>
        </w:rPr>
        <w:t>場地</w:t>
      </w:r>
      <w:r w:rsidR="00E81A41" w:rsidRPr="006B14AD">
        <w:rPr>
          <w:rFonts w:ascii="Times New Roman" w:eastAsia="標楷體" w:hAnsi="Times New Roman" w:cs="Times New Roman" w:hint="eastAsia"/>
          <w:sz w:val="28"/>
        </w:rPr>
        <w:t>及佈置費</w:t>
      </w:r>
      <w:r w:rsidR="00E81A41" w:rsidRPr="006B14AD">
        <w:rPr>
          <w:rFonts w:ascii="Times New Roman" w:eastAsia="標楷體" w:hAnsi="Times New Roman" w:cs="Times New Roman"/>
          <w:sz w:val="28"/>
        </w:rPr>
        <w:t>、</w:t>
      </w:r>
      <w:r w:rsidRPr="006B14AD">
        <w:rPr>
          <w:rFonts w:ascii="標楷體" w:eastAsia="標楷體" w:hAnsi="標楷體" w:cs="Times New Roman" w:hint="eastAsia"/>
          <w:sz w:val="28"/>
        </w:rPr>
        <w:t>撰稿費、錄影費、住宿費（最多以三天二夜計，觀摩活動1項，含活動參加人員）、膳費、保險費、交通費、雜支等。</w:t>
      </w:r>
    </w:p>
    <w:p w:rsidR="00C8401A" w:rsidRPr="006B14AD" w:rsidRDefault="00C8401A" w:rsidP="00BF74A2">
      <w:pPr>
        <w:pStyle w:val="a5"/>
        <w:numPr>
          <w:ilvl w:val="0"/>
          <w:numId w:val="37"/>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志願服務會報：直轄市、縣（市）活動最高補助新臺幣十萬元。含講座鐘點費、專家學者出席費、撰稿費、印刷費、</w:t>
      </w:r>
      <w:r w:rsidR="00E81A41" w:rsidRPr="006B14AD">
        <w:rPr>
          <w:rFonts w:ascii="Times New Roman" w:eastAsia="標楷體" w:hAnsi="Times New Roman" w:cs="Times New Roman"/>
          <w:sz w:val="28"/>
        </w:rPr>
        <w:t>場地</w:t>
      </w:r>
      <w:r w:rsidR="00E81A41" w:rsidRPr="006B14AD">
        <w:rPr>
          <w:rFonts w:ascii="Times New Roman" w:eastAsia="標楷體" w:hAnsi="Times New Roman" w:cs="Times New Roman" w:hint="eastAsia"/>
          <w:sz w:val="28"/>
        </w:rPr>
        <w:t>及佈置費</w:t>
      </w:r>
      <w:r w:rsidR="00E81A41" w:rsidRPr="006B14AD">
        <w:rPr>
          <w:rFonts w:ascii="Times New Roman" w:eastAsia="標楷體" w:hAnsi="Times New Roman" w:cs="Times New Roman"/>
          <w:sz w:val="28"/>
        </w:rPr>
        <w:t>、</w:t>
      </w:r>
      <w:r w:rsidRPr="006B14AD">
        <w:rPr>
          <w:rFonts w:ascii="標楷體" w:eastAsia="標楷體" w:hAnsi="標楷體" w:cs="Times New Roman" w:hint="eastAsia"/>
          <w:sz w:val="28"/>
        </w:rPr>
        <w:t>膳費、保險費、雜支等。志願服務運用單位召開內部會報不予補助。</w:t>
      </w:r>
    </w:p>
    <w:p w:rsidR="00C8401A" w:rsidRPr="006B14AD" w:rsidRDefault="00C8401A" w:rsidP="00BF74A2">
      <w:pPr>
        <w:pStyle w:val="a5"/>
        <w:numPr>
          <w:ilvl w:val="0"/>
          <w:numId w:val="37"/>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宣傳推廣</w:t>
      </w:r>
      <w:proofErr w:type="gramStart"/>
      <w:r w:rsidRPr="006B14AD">
        <w:rPr>
          <w:rFonts w:ascii="標楷體" w:eastAsia="標楷體" w:hAnsi="標楷體" w:cs="Times New Roman" w:hint="eastAsia"/>
          <w:sz w:val="28"/>
        </w:rPr>
        <w:t>（</w:t>
      </w:r>
      <w:proofErr w:type="gramEnd"/>
      <w:r w:rsidRPr="006B14AD">
        <w:rPr>
          <w:rFonts w:ascii="標楷體" w:eastAsia="標楷體" w:hAnsi="標楷體" w:cs="Times New Roman" w:hint="eastAsia"/>
          <w:sz w:val="28"/>
        </w:rPr>
        <w:t>如：發行志願服務電子報或刊物、高齡志工教材、印製志願服務通訊、宣導海報等文宣及宣導活動</w:t>
      </w:r>
      <w:proofErr w:type="gramStart"/>
      <w:r w:rsidRPr="006B14AD">
        <w:rPr>
          <w:rFonts w:ascii="標楷體" w:eastAsia="標楷體" w:hAnsi="標楷體" w:cs="Times New Roman" w:hint="eastAsia"/>
          <w:sz w:val="28"/>
        </w:rPr>
        <w:t>）</w:t>
      </w:r>
      <w:proofErr w:type="gramEnd"/>
      <w:r w:rsidRPr="006B14AD">
        <w:rPr>
          <w:rFonts w:ascii="標楷體" w:eastAsia="標楷體" w:hAnsi="標楷體" w:cs="Times New Roman" w:hint="eastAsia"/>
          <w:sz w:val="28"/>
        </w:rPr>
        <w:t>：含</w:t>
      </w:r>
      <w:r w:rsidR="00E81A41" w:rsidRPr="006B14AD">
        <w:rPr>
          <w:rFonts w:ascii="Times New Roman" w:eastAsia="標楷體" w:hAnsi="Times New Roman" w:cs="Times New Roman"/>
          <w:sz w:val="28"/>
        </w:rPr>
        <w:t>場地</w:t>
      </w:r>
      <w:r w:rsidR="00E81A41" w:rsidRPr="006B14AD">
        <w:rPr>
          <w:rFonts w:ascii="Times New Roman" w:eastAsia="標楷體" w:hAnsi="Times New Roman" w:cs="Times New Roman" w:hint="eastAsia"/>
          <w:sz w:val="28"/>
        </w:rPr>
        <w:t>及佈置費</w:t>
      </w:r>
      <w:r w:rsidR="00E81A41" w:rsidRPr="006B14AD">
        <w:rPr>
          <w:rFonts w:ascii="Times New Roman" w:eastAsia="標楷體" w:hAnsi="Times New Roman" w:cs="Times New Roman"/>
          <w:sz w:val="28"/>
        </w:rPr>
        <w:t>、</w:t>
      </w:r>
      <w:r w:rsidRPr="006B14AD">
        <w:rPr>
          <w:rFonts w:ascii="標楷體" w:eastAsia="標楷體" w:hAnsi="標楷體" w:cs="Times New Roman" w:hint="eastAsia"/>
          <w:sz w:val="28"/>
        </w:rPr>
        <w:t>講座鐘點費、撰稿費、印刷費、排版費、編輯費、媒體素材製作費、設計費、剪輯費、專案計畫管理費、膳費、雜支等。全國性宣導案最高補助新臺幣七十萬元；直轄市、縣（市）宣導案最高補助新臺幣三十萬元，其餘最高補助新臺幣十萬元。</w:t>
      </w:r>
    </w:p>
    <w:p w:rsidR="00C8401A" w:rsidRPr="006B14AD" w:rsidRDefault="00C8401A" w:rsidP="00BF74A2">
      <w:pPr>
        <w:pStyle w:val="a5"/>
        <w:numPr>
          <w:ilvl w:val="0"/>
          <w:numId w:val="37"/>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志工服務背心：每件最高補助新臺幣一百六十元。</w:t>
      </w:r>
    </w:p>
    <w:p w:rsidR="00C8401A" w:rsidRPr="006B14AD" w:rsidRDefault="00C8401A" w:rsidP="00BF74A2">
      <w:pPr>
        <w:pStyle w:val="a5"/>
        <w:numPr>
          <w:ilvl w:val="0"/>
          <w:numId w:val="37"/>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電腦及週邊設備（含印表機、多功能事務機、電腦桌椅及相關週邊設備）：每單位最高補助新臺幣四萬元。</w:t>
      </w:r>
    </w:p>
    <w:p w:rsidR="00C8401A" w:rsidRPr="006B14AD" w:rsidRDefault="006B14AD" w:rsidP="00C0357F">
      <w:pPr>
        <w:snapToGrid w:val="0"/>
        <w:spacing w:beforeLines="100" w:before="360" w:line="276" w:lineRule="auto"/>
        <w:jc w:val="both"/>
        <w:rPr>
          <w:rFonts w:ascii="標楷體" w:eastAsia="標楷體" w:hAnsi="標楷體" w:cs="Times New Roman"/>
          <w:b/>
          <w:sz w:val="32"/>
        </w:rPr>
      </w:pPr>
      <w:r w:rsidRPr="00923C1F">
        <w:rPr>
          <w:rFonts w:ascii="標楷體" w:eastAsia="標楷體" w:hAnsi="標楷體" w:cs="Times New Roman" w:hint="eastAsia"/>
          <w:b/>
          <w:sz w:val="32"/>
          <w:u w:val="single"/>
        </w:rPr>
        <w:t>肆</w:t>
      </w:r>
      <w:r w:rsidR="00C8401A" w:rsidRPr="006B14AD">
        <w:rPr>
          <w:rFonts w:ascii="標楷體" w:eastAsia="標楷體" w:hAnsi="標楷體" w:cs="Times New Roman" w:hint="eastAsia"/>
          <w:b/>
          <w:sz w:val="32"/>
        </w:rPr>
        <w:t>、社會工作</w:t>
      </w:r>
    </w:p>
    <w:p w:rsidR="00C8401A" w:rsidRPr="006B14AD" w:rsidRDefault="00C8401A" w:rsidP="00BF74A2">
      <w:pPr>
        <w:pStyle w:val="a5"/>
        <w:numPr>
          <w:ilvl w:val="0"/>
          <w:numId w:val="38"/>
        </w:numPr>
        <w:snapToGrid w:val="0"/>
        <w:spacing w:beforeLines="25" w:before="90" w:afterLines="25" w:after="90" w:line="276" w:lineRule="auto"/>
        <w:ind w:leftChars="0" w:left="567" w:hanging="567"/>
        <w:jc w:val="both"/>
        <w:rPr>
          <w:rFonts w:ascii="標楷體" w:eastAsia="標楷體" w:hAnsi="標楷體" w:cs="Times New Roman"/>
          <w:b/>
          <w:sz w:val="28"/>
        </w:rPr>
      </w:pPr>
      <w:r w:rsidRPr="006B14AD">
        <w:rPr>
          <w:rFonts w:ascii="標楷體" w:eastAsia="標楷體" w:hAnsi="標楷體" w:cs="Times New Roman" w:hint="eastAsia"/>
          <w:b/>
          <w:sz w:val="28"/>
        </w:rPr>
        <w:t>辦理社會工作專業宣導、研習訓練等活動</w:t>
      </w:r>
    </w:p>
    <w:p w:rsidR="00F81BAC" w:rsidRPr="00F81BAC" w:rsidRDefault="00C8401A" w:rsidP="00BF74A2">
      <w:pPr>
        <w:pStyle w:val="a5"/>
        <w:numPr>
          <w:ilvl w:val="0"/>
          <w:numId w:val="39"/>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w:t>
      </w:r>
      <w:r w:rsidR="00F81BAC" w:rsidRPr="00F81BAC">
        <w:rPr>
          <w:rFonts w:ascii="標楷體" w:eastAsia="標楷體" w:hAnsi="標楷體" w:cs="Times New Roman" w:hint="eastAsia"/>
          <w:sz w:val="28"/>
        </w:rPr>
        <w:t>立案之社會團體、財團法人基金會、各級社會工作師公會、</w:t>
      </w:r>
      <w:r w:rsidR="00F81BAC" w:rsidRPr="00F81BAC">
        <w:rPr>
          <w:rFonts w:ascii="標楷體" w:eastAsia="標楷體" w:hAnsi="標楷體" w:cs="Times New Roman" w:hint="eastAsia"/>
          <w:sz w:val="28"/>
          <w:u w:val="single"/>
        </w:rPr>
        <w:t>設有社會工作、社會福利等相關科系之大專院校</w:t>
      </w:r>
      <w:r w:rsidR="00F81BAC" w:rsidRPr="00F81BAC">
        <w:rPr>
          <w:rFonts w:ascii="標楷體" w:eastAsia="標楷體" w:hAnsi="標楷體" w:cs="Times New Roman" w:hint="eastAsia"/>
          <w:sz w:val="28"/>
        </w:rPr>
        <w:t>。</w:t>
      </w:r>
    </w:p>
    <w:p w:rsidR="00C8401A" w:rsidRPr="006B14AD" w:rsidRDefault="00C8401A" w:rsidP="00BF74A2">
      <w:pPr>
        <w:pStyle w:val="a5"/>
        <w:numPr>
          <w:ilvl w:val="0"/>
          <w:numId w:val="39"/>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Pr="00F81BAC" w:rsidRDefault="00C8401A" w:rsidP="00BF74A2">
      <w:pPr>
        <w:pStyle w:val="a5"/>
        <w:numPr>
          <w:ilvl w:val="0"/>
          <w:numId w:val="4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辦理社會工作專業</w:t>
      </w:r>
      <w:r w:rsidR="00F81BAC" w:rsidRPr="00F81BAC">
        <w:rPr>
          <w:rFonts w:ascii="Times New Roman" w:eastAsia="標楷體" w:hAnsi="Times New Roman" w:cs="Times New Roman" w:hint="eastAsia"/>
          <w:sz w:val="28"/>
          <w:u w:val="single"/>
        </w:rPr>
        <w:t>手冊、刊物、</w:t>
      </w:r>
      <w:r w:rsidRPr="00F81BAC">
        <w:rPr>
          <w:rFonts w:ascii="Times New Roman" w:eastAsia="標楷體" w:hAnsi="Times New Roman" w:cs="Times New Roman"/>
          <w:sz w:val="28"/>
        </w:rPr>
        <w:t>宣導、研討案。</w:t>
      </w:r>
    </w:p>
    <w:p w:rsidR="00C8401A" w:rsidRPr="006B14AD" w:rsidRDefault="00C8401A" w:rsidP="00BF74A2">
      <w:pPr>
        <w:pStyle w:val="a5"/>
        <w:numPr>
          <w:ilvl w:val="0"/>
          <w:numId w:val="4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社會工作專業人員研習、座談、教育訓練、社會工作人員人身安全及職場身心健康研討訓練等活動。</w:t>
      </w:r>
    </w:p>
    <w:p w:rsidR="00C8401A" w:rsidRPr="006B14AD" w:rsidRDefault="00C8401A" w:rsidP="00BF74A2">
      <w:pPr>
        <w:pStyle w:val="a5"/>
        <w:numPr>
          <w:ilvl w:val="0"/>
          <w:numId w:val="39"/>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補助項目及標準：全國性活動或跨縣市之活動每案最高補助新臺幣三十萬元，項目為臨時酬勞費、講座鐘點費、</w:t>
      </w:r>
      <w:r w:rsidR="00F1148A" w:rsidRPr="006B14AD">
        <w:rPr>
          <w:rFonts w:ascii="標楷體" w:eastAsia="標楷體" w:hAnsi="標楷體" w:cs="Times New Roman" w:hint="eastAsia"/>
          <w:sz w:val="28"/>
        </w:rPr>
        <w:t>出席費、</w:t>
      </w:r>
      <w:r w:rsidRPr="006B14AD">
        <w:rPr>
          <w:rFonts w:ascii="標楷體" w:eastAsia="標楷體" w:hAnsi="標楷體" w:cs="Times New Roman" w:hint="eastAsia"/>
          <w:sz w:val="28"/>
        </w:rPr>
        <w:t>印刷費、住宿費（最多以三天二夜計）、交通費、翻譯費、口譯費、撰稿費、</w:t>
      </w:r>
      <w:r w:rsidR="00E81A41" w:rsidRPr="006B14AD">
        <w:rPr>
          <w:rFonts w:ascii="Times New Roman" w:eastAsia="標楷體" w:hAnsi="Times New Roman" w:cs="Times New Roman"/>
          <w:sz w:val="28"/>
        </w:rPr>
        <w:t>場地</w:t>
      </w:r>
      <w:r w:rsidR="00E81A41" w:rsidRPr="006B14AD">
        <w:rPr>
          <w:rFonts w:ascii="Times New Roman" w:eastAsia="標楷體" w:hAnsi="Times New Roman" w:cs="Times New Roman" w:hint="eastAsia"/>
          <w:sz w:val="28"/>
        </w:rPr>
        <w:t>及佈置費</w:t>
      </w:r>
      <w:r w:rsidR="00E81A41" w:rsidRPr="006B14AD">
        <w:rPr>
          <w:rFonts w:ascii="Times New Roman" w:eastAsia="標楷體" w:hAnsi="Times New Roman" w:cs="Times New Roman"/>
          <w:sz w:val="28"/>
        </w:rPr>
        <w:t>、</w:t>
      </w:r>
      <w:r w:rsidRPr="006B14AD">
        <w:rPr>
          <w:rFonts w:ascii="標楷體" w:eastAsia="標楷體" w:hAnsi="標楷體" w:cs="Times New Roman" w:hint="eastAsia"/>
          <w:sz w:val="28"/>
        </w:rPr>
        <w:t>錄影費、宣導費、膳費、媒體素材製作費、設計費、剪輯費、</w:t>
      </w:r>
      <w:r w:rsidR="00276500" w:rsidRPr="006B14AD">
        <w:rPr>
          <w:rFonts w:ascii="標楷體" w:eastAsia="標楷體" w:hAnsi="標楷體" w:cs="Times New Roman" w:hint="eastAsia"/>
          <w:sz w:val="28"/>
        </w:rPr>
        <w:t>保險費、</w:t>
      </w:r>
      <w:r w:rsidRPr="006B14AD">
        <w:rPr>
          <w:rFonts w:ascii="標楷體" w:eastAsia="標楷體" w:hAnsi="標楷體" w:cs="Times New Roman" w:hint="eastAsia"/>
          <w:sz w:val="28"/>
        </w:rPr>
        <w:t>雜</w:t>
      </w:r>
      <w:r w:rsidR="00276500" w:rsidRPr="006B14AD">
        <w:rPr>
          <w:rFonts w:ascii="標楷體" w:eastAsia="標楷體" w:hAnsi="標楷體" w:cs="Times New Roman" w:hint="eastAsia"/>
          <w:sz w:val="28"/>
        </w:rPr>
        <w:t>支及</w:t>
      </w:r>
      <w:r w:rsidRPr="006B14AD">
        <w:rPr>
          <w:rFonts w:ascii="標楷體" w:eastAsia="標楷體" w:hAnsi="標楷體" w:cs="Times New Roman" w:hint="eastAsia"/>
          <w:sz w:val="28"/>
        </w:rPr>
        <w:t>專案計畫管理費（最高不得超過核定補助總經費之百分之五）。</w:t>
      </w:r>
    </w:p>
    <w:p w:rsidR="00C8401A" w:rsidRPr="00F81BAC" w:rsidRDefault="00C8401A" w:rsidP="00BF74A2">
      <w:pPr>
        <w:pStyle w:val="a5"/>
        <w:numPr>
          <w:ilvl w:val="0"/>
          <w:numId w:val="38"/>
        </w:numPr>
        <w:snapToGrid w:val="0"/>
        <w:spacing w:beforeLines="25" w:before="90" w:afterLines="25" w:after="90" w:line="276" w:lineRule="auto"/>
        <w:ind w:leftChars="0" w:left="567" w:hanging="567"/>
        <w:jc w:val="both"/>
        <w:rPr>
          <w:rFonts w:ascii="標楷體" w:eastAsia="標楷體" w:hAnsi="標楷體" w:cs="Times New Roman"/>
          <w:b/>
          <w:sz w:val="28"/>
          <w:szCs w:val="28"/>
        </w:rPr>
      </w:pPr>
      <w:r w:rsidRPr="00F81BAC">
        <w:rPr>
          <w:rFonts w:ascii="標楷體" w:eastAsia="標楷體" w:hAnsi="標楷體" w:cs="Times New Roman" w:hint="eastAsia"/>
          <w:b/>
          <w:sz w:val="28"/>
        </w:rPr>
        <w:t>補助山地原住民鄉（區）</w:t>
      </w:r>
      <w:r w:rsidR="003E378C" w:rsidRPr="00F81BAC">
        <w:rPr>
          <w:rFonts w:ascii="標楷體" w:eastAsia="標楷體" w:hAnsi="標楷體" w:cs="Times New Roman" w:hint="eastAsia"/>
          <w:b/>
          <w:sz w:val="28"/>
        </w:rPr>
        <w:t>、離島及偏遠地區</w:t>
      </w:r>
      <w:r w:rsidRPr="00F81BAC">
        <w:rPr>
          <w:rFonts w:ascii="標楷體" w:eastAsia="標楷體" w:hAnsi="標楷體" w:cs="Times New Roman" w:hint="eastAsia"/>
          <w:b/>
          <w:sz w:val="28"/>
        </w:rPr>
        <w:t>民間機</w:t>
      </w:r>
      <w:r w:rsidRPr="00F81BAC">
        <w:rPr>
          <w:rFonts w:ascii="標楷體" w:eastAsia="標楷體" w:hAnsi="標楷體" w:cs="Times New Roman" w:hint="eastAsia"/>
          <w:b/>
          <w:sz w:val="28"/>
          <w:szCs w:val="28"/>
        </w:rPr>
        <w:t>構團體社會</w:t>
      </w:r>
      <w:r w:rsidRPr="00F81BAC">
        <w:rPr>
          <w:rFonts w:ascii="標楷體" w:eastAsia="標楷體" w:hAnsi="標楷體" w:cs="Times New Roman" w:hint="eastAsia"/>
          <w:b/>
          <w:sz w:val="28"/>
        </w:rPr>
        <w:t>工作</w:t>
      </w:r>
      <w:r w:rsidRPr="00F81BAC">
        <w:rPr>
          <w:rFonts w:ascii="標楷體" w:eastAsia="標楷體" w:hAnsi="標楷體" w:cs="Times New Roman" w:hint="eastAsia"/>
          <w:b/>
          <w:sz w:val="28"/>
          <w:szCs w:val="28"/>
        </w:rPr>
        <w:t>員服務費</w:t>
      </w:r>
    </w:p>
    <w:p w:rsidR="00C8401A" w:rsidRPr="006B14AD" w:rsidRDefault="00C8401A" w:rsidP="00BF74A2">
      <w:pPr>
        <w:pStyle w:val="a5"/>
        <w:numPr>
          <w:ilvl w:val="0"/>
          <w:numId w:val="41"/>
        </w:numPr>
        <w:snapToGrid w:val="0"/>
        <w:spacing w:line="276" w:lineRule="auto"/>
        <w:ind w:left="1047" w:hanging="567"/>
        <w:jc w:val="both"/>
        <w:rPr>
          <w:rFonts w:ascii="標楷體" w:eastAsia="標楷體" w:hAnsi="標楷體" w:cs="Times New Roman"/>
          <w:sz w:val="28"/>
          <w:szCs w:val="28"/>
        </w:rPr>
      </w:pPr>
      <w:r w:rsidRPr="006B14AD">
        <w:rPr>
          <w:rFonts w:ascii="標楷體" w:eastAsia="標楷體" w:hAnsi="標楷體" w:cs="Times New Roman" w:hint="eastAsia"/>
          <w:sz w:val="28"/>
          <w:szCs w:val="28"/>
        </w:rPr>
        <w:t>補助對象：服務於山地原住民鄉（區）及</w:t>
      </w:r>
      <w:r w:rsidR="003E378C" w:rsidRPr="006B14AD">
        <w:rPr>
          <w:rFonts w:ascii="標楷體" w:eastAsia="標楷體" w:hAnsi="標楷體" w:hint="eastAsia"/>
          <w:sz w:val="28"/>
          <w:szCs w:val="28"/>
        </w:rPr>
        <w:t>、離島及偏遠地區</w:t>
      </w:r>
      <w:r w:rsidRPr="006B14AD">
        <w:rPr>
          <w:rFonts w:ascii="標楷體" w:eastAsia="標楷體" w:hAnsi="標楷體" w:cs="Times New Roman" w:hint="eastAsia"/>
          <w:sz w:val="28"/>
          <w:szCs w:val="28"/>
        </w:rPr>
        <w:t>民間社會福利機</w:t>
      </w:r>
      <w:r w:rsidRPr="006B14AD">
        <w:rPr>
          <w:rFonts w:ascii="標楷體" w:eastAsia="標楷體" w:hAnsi="標楷體" w:cs="Times New Roman" w:hint="eastAsia"/>
          <w:sz w:val="28"/>
          <w:szCs w:val="28"/>
        </w:rPr>
        <w:lastRenderedPageBreak/>
        <w:t>構團體之</w:t>
      </w:r>
      <w:r w:rsidR="003E378C" w:rsidRPr="006B14AD">
        <w:rPr>
          <w:rFonts w:ascii="標楷體" w:eastAsia="標楷體" w:hAnsi="標楷體" w:hint="eastAsia"/>
          <w:sz w:val="28"/>
          <w:szCs w:val="28"/>
        </w:rPr>
        <w:t>符合領取專業服務費之專業人員資格條件者。</w:t>
      </w:r>
    </w:p>
    <w:p w:rsidR="00C8401A" w:rsidRPr="006B14AD" w:rsidRDefault="00C8401A" w:rsidP="00BF74A2">
      <w:pPr>
        <w:pStyle w:val="a5"/>
        <w:numPr>
          <w:ilvl w:val="0"/>
          <w:numId w:val="41"/>
        </w:numPr>
        <w:snapToGrid w:val="0"/>
        <w:spacing w:line="276" w:lineRule="auto"/>
        <w:ind w:left="1047" w:hanging="567"/>
        <w:jc w:val="both"/>
        <w:rPr>
          <w:rFonts w:ascii="標楷體" w:eastAsia="標楷體" w:hAnsi="標楷體" w:cs="Times New Roman"/>
          <w:sz w:val="28"/>
          <w:szCs w:val="28"/>
        </w:rPr>
      </w:pPr>
      <w:r w:rsidRPr="006B14AD">
        <w:rPr>
          <w:rFonts w:ascii="標楷體" w:eastAsia="標楷體" w:hAnsi="標楷體" w:cs="Times New Roman" w:hint="eastAsia"/>
          <w:sz w:val="28"/>
          <w:szCs w:val="28"/>
        </w:rPr>
        <w:t>補助標準：補助服務費每人每月新臺幣二千元。</w:t>
      </w:r>
    </w:p>
    <w:p w:rsidR="00C8401A" w:rsidRPr="006B14AD" w:rsidRDefault="00C8401A" w:rsidP="00BF74A2">
      <w:pPr>
        <w:pStyle w:val="a5"/>
        <w:numPr>
          <w:ilvl w:val="0"/>
          <w:numId w:val="41"/>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szCs w:val="28"/>
        </w:rPr>
        <w:t>山地原住民鄉（區）</w:t>
      </w:r>
      <w:r w:rsidR="003E378C" w:rsidRPr="006B14AD">
        <w:rPr>
          <w:rFonts w:ascii="標楷體" w:eastAsia="標楷體" w:hAnsi="標楷體" w:hint="eastAsia"/>
          <w:sz w:val="28"/>
          <w:szCs w:val="28"/>
        </w:rPr>
        <w:t>、離島及偏遠地區之範圍定義如附件一。</w:t>
      </w:r>
    </w:p>
    <w:p w:rsidR="00C8401A" w:rsidRPr="006B14AD" w:rsidRDefault="00C8401A" w:rsidP="00BF74A2">
      <w:pPr>
        <w:pStyle w:val="a5"/>
        <w:numPr>
          <w:ilvl w:val="0"/>
          <w:numId w:val="38"/>
        </w:numPr>
        <w:snapToGrid w:val="0"/>
        <w:spacing w:beforeLines="25" w:before="90" w:afterLines="25" w:after="90" w:line="276" w:lineRule="auto"/>
        <w:ind w:leftChars="0" w:left="567" w:hanging="567"/>
        <w:jc w:val="both"/>
        <w:rPr>
          <w:rFonts w:ascii="標楷體" w:eastAsia="標楷體" w:hAnsi="標楷體" w:cs="Times New Roman"/>
          <w:b/>
          <w:sz w:val="28"/>
        </w:rPr>
      </w:pPr>
      <w:r w:rsidRPr="006B14AD">
        <w:rPr>
          <w:rFonts w:ascii="標楷體" w:eastAsia="標楷體" w:hAnsi="標楷體" w:cs="Times New Roman" w:hint="eastAsia"/>
          <w:b/>
          <w:sz w:val="28"/>
        </w:rPr>
        <w:t>補助民間機構團體工作人員專業進修學分費</w:t>
      </w:r>
    </w:p>
    <w:p w:rsidR="00C8401A" w:rsidRDefault="00C8401A" w:rsidP="00BF74A2">
      <w:pPr>
        <w:pStyle w:val="a5"/>
        <w:numPr>
          <w:ilvl w:val="0"/>
          <w:numId w:val="42"/>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w:t>
      </w:r>
      <w:r w:rsidR="00F81BAC" w:rsidRPr="00F81BAC">
        <w:rPr>
          <w:rFonts w:ascii="標楷體" w:eastAsia="標楷體" w:hAnsi="標楷體" w:cs="Times New Roman" w:hint="eastAsia"/>
          <w:sz w:val="28"/>
          <w:u w:val="single"/>
        </w:rPr>
        <w:t>民間社會福利機構團體工作人員，</w:t>
      </w:r>
      <w:r w:rsidRPr="00F81BAC">
        <w:rPr>
          <w:rFonts w:ascii="標楷體" w:eastAsia="標楷體" w:hAnsi="標楷體" w:cs="Times New Roman" w:hint="eastAsia"/>
          <w:sz w:val="28"/>
        </w:rPr>
        <w:t>未具社會工作學系畢業，或社會工作師資格而服務於偏遠地區之民間社會福利機構團體工作人員，經服務單位推荐參加社會工作相關在職進修者</w:t>
      </w:r>
      <w:r w:rsidR="00F81BAC" w:rsidRPr="00F81BAC">
        <w:rPr>
          <w:rFonts w:ascii="標楷體" w:eastAsia="標楷體" w:hAnsi="標楷體" w:hint="eastAsia"/>
          <w:sz w:val="28"/>
          <w:szCs w:val="28"/>
          <w:u w:val="single"/>
        </w:rPr>
        <w:t>，而服務下列地區或具下列身分者：</w:t>
      </w:r>
    </w:p>
    <w:p w:rsidR="004127A3" w:rsidRPr="004127A3" w:rsidRDefault="004127A3" w:rsidP="00BF74A2">
      <w:pPr>
        <w:pStyle w:val="a5"/>
        <w:numPr>
          <w:ilvl w:val="0"/>
          <w:numId w:val="121"/>
        </w:numPr>
        <w:snapToGrid w:val="0"/>
        <w:spacing w:line="276" w:lineRule="auto"/>
        <w:ind w:leftChars="0"/>
        <w:jc w:val="both"/>
        <w:rPr>
          <w:rFonts w:ascii="標楷體" w:eastAsia="標楷體" w:hAnsi="標楷體" w:cs="Times New Roman"/>
          <w:sz w:val="28"/>
        </w:rPr>
      </w:pPr>
      <w:r w:rsidRPr="004127A3">
        <w:rPr>
          <w:rFonts w:ascii="標楷體" w:eastAsia="標楷體" w:hAnsi="標楷體" w:cs="Times New Roman" w:hint="eastAsia"/>
          <w:sz w:val="28"/>
          <w:u w:val="single"/>
        </w:rPr>
        <w:t>偏遠地區</w:t>
      </w:r>
      <w:r w:rsidRPr="004127A3">
        <w:rPr>
          <w:rFonts w:ascii="標楷體" w:eastAsia="標楷體" w:hAnsi="標楷體" w:cs="Times New Roman" w:hint="eastAsia"/>
          <w:sz w:val="28"/>
        </w:rPr>
        <w:t>（不包括符合行政院原住民族委員會培育原住民社會工作人員補助計畫實施對象）</w:t>
      </w:r>
      <w:r w:rsidRPr="004127A3">
        <w:rPr>
          <w:rFonts w:ascii="標楷體" w:eastAsia="標楷體" w:hAnsi="標楷體" w:cs="Times New Roman" w:hint="eastAsia"/>
          <w:sz w:val="28"/>
          <w:u w:val="single"/>
        </w:rPr>
        <w:t>。</w:t>
      </w:r>
    </w:p>
    <w:p w:rsidR="004127A3" w:rsidRPr="004127A3" w:rsidRDefault="004127A3" w:rsidP="00BF74A2">
      <w:pPr>
        <w:pStyle w:val="a5"/>
        <w:numPr>
          <w:ilvl w:val="0"/>
          <w:numId w:val="121"/>
        </w:numPr>
        <w:snapToGrid w:val="0"/>
        <w:spacing w:line="276" w:lineRule="auto"/>
        <w:ind w:leftChars="0"/>
        <w:jc w:val="both"/>
        <w:rPr>
          <w:rFonts w:ascii="標楷體" w:eastAsia="標楷體" w:hAnsi="標楷體" w:cs="Times New Roman"/>
          <w:sz w:val="28"/>
          <w:u w:val="single"/>
        </w:rPr>
      </w:pPr>
      <w:r w:rsidRPr="004127A3">
        <w:rPr>
          <w:rFonts w:ascii="標楷體" w:eastAsia="標楷體" w:hAnsi="標楷體" w:cs="Times New Roman" w:hint="eastAsia"/>
          <w:sz w:val="28"/>
          <w:u w:val="single"/>
        </w:rPr>
        <w:t>辦理福利化社區旗艦型計畫之專案服務費人員。</w:t>
      </w:r>
    </w:p>
    <w:p w:rsidR="004127A3" w:rsidRPr="004127A3" w:rsidRDefault="004127A3" w:rsidP="00BF74A2">
      <w:pPr>
        <w:pStyle w:val="a5"/>
        <w:numPr>
          <w:ilvl w:val="0"/>
          <w:numId w:val="121"/>
        </w:numPr>
        <w:snapToGrid w:val="0"/>
        <w:spacing w:line="276" w:lineRule="auto"/>
        <w:ind w:leftChars="0"/>
        <w:jc w:val="both"/>
        <w:rPr>
          <w:rFonts w:ascii="標楷體" w:eastAsia="標楷體" w:hAnsi="標楷體" w:cs="Times New Roman"/>
          <w:sz w:val="28"/>
          <w:u w:val="single"/>
        </w:rPr>
      </w:pPr>
      <w:r w:rsidRPr="004127A3">
        <w:rPr>
          <w:rFonts w:ascii="標楷體" w:eastAsia="標楷體" w:hAnsi="標楷體" w:cs="Times New Roman" w:hint="eastAsia"/>
          <w:sz w:val="28"/>
          <w:u w:val="single"/>
        </w:rPr>
        <w:t>具有新住民身分。</w:t>
      </w:r>
    </w:p>
    <w:p w:rsidR="00C8401A" w:rsidRPr="006B14AD" w:rsidRDefault="00C8401A" w:rsidP="00BF74A2">
      <w:pPr>
        <w:pStyle w:val="a5"/>
        <w:numPr>
          <w:ilvl w:val="0"/>
          <w:numId w:val="42"/>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標準：依各大專院校所訂學分費標準，補助進修專門職業及技術人員高等考試社會工作師考試規則第五條所定之學科學分費；每人每學期最高補助十學分，每學分新臺幣一千二百元，最高以補助百分之七十為原則，申請時應檢附就讀學校學分收費收據、修畢學分合格證明及留原單位繼續服務之證明文件，同一科目不得重複申請補助。</w:t>
      </w:r>
    </w:p>
    <w:p w:rsidR="004127A3" w:rsidRPr="004127A3" w:rsidRDefault="00C8401A" w:rsidP="00BF74A2">
      <w:pPr>
        <w:pStyle w:val="a5"/>
        <w:numPr>
          <w:ilvl w:val="0"/>
          <w:numId w:val="42"/>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接受本部補助進修學分費一年者，應留原單位繼續服務至少一年，如因原單位組織調整無法繼續服務，仍應於其他偏遠地區服務</w:t>
      </w:r>
      <w:r w:rsidR="004127A3" w:rsidRPr="004127A3">
        <w:rPr>
          <w:rFonts w:ascii="標楷體" w:eastAsia="標楷體" w:hAnsi="標楷體" w:hint="eastAsia"/>
          <w:sz w:val="28"/>
          <w:szCs w:val="28"/>
          <w:u w:val="single"/>
        </w:rPr>
        <w:t>、辦理福利化社區旗艦型計畫及新住民之民間團體</w:t>
      </w:r>
      <w:r w:rsidR="004127A3" w:rsidRPr="004127A3">
        <w:rPr>
          <w:rFonts w:ascii="標楷體" w:eastAsia="標楷體" w:hAnsi="標楷體" w:hint="eastAsia"/>
          <w:sz w:val="28"/>
          <w:szCs w:val="28"/>
        </w:rPr>
        <w:t>服務。</w:t>
      </w:r>
    </w:p>
    <w:p w:rsidR="00C8401A" w:rsidRPr="006B14AD" w:rsidRDefault="004127A3" w:rsidP="00C0357F">
      <w:pPr>
        <w:snapToGrid w:val="0"/>
        <w:spacing w:beforeLines="100" w:before="360" w:line="276" w:lineRule="auto"/>
        <w:jc w:val="both"/>
        <w:rPr>
          <w:rFonts w:ascii="標楷體" w:eastAsia="標楷體" w:hAnsi="標楷體" w:cs="Times New Roman"/>
          <w:b/>
          <w:sz w:val="32"/>
        </w:rPr>
      </w:pPr>
      <w:r w:rsidRPr="00C7456C">
        <w:rPr>
          <w:rFonts w:ascii="標楷體" w:eastAsia="標楷體" w:hAnsi="標楷體" w:cs="Times New Roman" w:hint="eastAsia"/>
          <w:b/>
          <w:sz w:val="32"/>
          <w:u w:val="single"/>
        </w:rPr>
        <w:t>伍</w:t>
      </w:r>
      <w:r w:rsidR="00C8401A" w:rsidRPr="006B14AD">
        <w:rPr>
          <w:rFonts w:ascii="標楷體" w:eastAsia="標楷體" w:hAnsi="標楷體" w:cs="Times New Roman" w:hint="eastAsia"/>
          <w:b/>
          <w:sz w:val="32"/>
        </w:rPr>
        <w:t>、保護業務研習、宣導、督導及倡導</w:t>
      </w:r>
    </w:p>
    <w:p w:rsidR="00C8401A" w:rsidRPr="006B14AD" w:rsidRDefault="00C8401A" w:rsidP="00E12A12">
      <w:pPr>
        <w:pStyle w:val="a5"/>
        <w:numPr>
          <w:ilvl w:val="0"/>
          <w:numId w:val="43"/>
        </w:numPr>
        <w:snapToGrid w:val="0"/>
        <w:spacing w:beforeLines="25" w:before="90" w:afterLines="25" w:after="90" w:line="276" w:lineRule="auto"/>
        <w:ind w:leftChars="0" w:left="566" w:hangingChars="202" w:hanging="566"/>
        <w:jc w:val="both"/>
        <w:rPr>
          <w:rFonts w:ascii="標楷體" w:eastAsia="標楷體" w:hAnsi="標楷體" w:cs="Times New Roman"/>
          <w:b/>
          <w:sz w:val="28"/>
        </w:rPr>
      </w:pPr>
      <w:r w:rsidRPr="006B14AD">
        <w:rPr>
          <w:rFonts w:ascii="標楷體" w:eastAsia="標楷體" w:hAnsi="標楷體" w:cs="Times New Roman" w:hint="eastAsia"/>
          <w:b/>
          <w:sz w:val="28"/>
        </w:rPr>
        <w:t>辦理家庭暴力、性侵害、性騷擾</w:t>
      </w:r>
      <w:r w:rsidR="002F2BCD" w:rsidRPr="006B14AD">
        <w:rPr>
          <w:rFonts w:ascii="標楷體" w:eastAsia="標楷體" w:hAnsi="標楷體" w:cs="Times New Roman" w:hint="eastAsia"/>
          <w:b/>
          <w:sz w:val="28"/>
        </w:rPr>
        <w:t>、目睹家庭暴力兒童及少年</w:t>
      </w:r>
      <w:r w:rsidRPr="006B14AD">
        <w:rPr>
          <w:rFonts w:ascii="標楷體" w:eastAsia="標楷體" w:hAnsi="標楷體" w:cs="Times New Roman" w:hint="eastAsia"/>
          <w:b/>
          <w:sz w:val="28"/>
        </w:rPr>
        <w:t>防治與兒童、少年、老人、身心障礙者保護及兒童少年性剝削防制研習、宣導、督導及倡導活動</w:t>
      </w:r>
    </w:p>
    <w:p w:rsidR="00C8401A" w:rsidRPr="006B14AD" w:rsidRDefault="00C8401A" w:rsidP="00BF74A2">
      <w:pPr>
        <w:pStyle w:val="a5"/>
        <w:numPr>
          <w:ilvl w:val="0"/>
          <w:numId w:val="44"/>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w:t>
      </w:r>
    </w:p>
    <w:p w:rsidR="00C8401A" w:rsidRPr="006B14AD" w:rsidRDefault="00C8401A" w:rsidP="00BF74A2">
      <w:pPr>
        <w:pStyle w:val="a5"/>
        <w:numPr>
          <w:ilvl w:val="0"/>
          <w:numId w:val="4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財團法人社會福利、醫療機構、慈善事業、宗教、文教基金會。</w:t>
      </w:r>
    </w:p>
    <w:p w:rsidR="00C8401A" w:rsidRPr="006B14AD" w:rsidRDefault="00C8401A" w:rsidP="00BF74A2">
      <w:pPr>
        <w:pStyle w:val="a5"/>
        <w:numPr>
          <w:ilvl w:val="0"/>
          <w:numId w:val="4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立案之社會團體、學術團體或各級社會工作師公會。</w:t>
      </w:r>
    </w:p>
    <w:p w:rsidR="00C8401A" w:rsidRPr="006B14AD" w:rsidRDefault="00C8401A" w:rsidP="00BF74A2">
      <w:pPr>
        <w:pStyle w:val="a5"/>
        <w:numPr>
          <w:ilvl w:val="0"/>
          <w:numId w:val="44"/>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Pr="006B14AD" w:rsidRDefault="00C8401A" w:rsidP="00BF74A2">
      <w:pPr>
        <w:pStyle w:val="a5"/>
        <w:numPr>
          <w:ilvl w:val="0"/>
          <w:numId w:val="4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以下各項工作，全國性團體每單位於每項以一案為限；直轄市、縣（市）政府需規劃整合轄區各團體辦理方向，每直轄市、縣（市）於每項工作以核轉三案為限。</w:t>
      </w:r>
    </w:p>
    <w:p w:rsidR="00C8401A" w:rsidRPr="006B14AD" w:rsidRDefault="00C8401A" w:rsidP="00BF74A2">
      <w:pPr>
        <w:pStyle w:val="a5"/>
        <w:numPr>
          <w:ilvl w:val="0"/>
          <w:numId w:val="4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家庭暴力防治工作：</w:t>
      </w:r>
    </w:p>
    <w:p w:rsidR="00C8401A" w:rsidRPr="006B14AD" w:rsidRDefault="00C8401A" w:rsidP="00BF74A2">
      <w:pPr>
        <w:pStyle w:val="a5"/>
        <w:numPr>
          <w:ilvl w:val="0"/>
          <w:numId w:val="47"/>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宣導、研習：鄉（鎮、市、區）性活動最高補助新臺幣五萬元，直轄</w:t>
      </w:r>
      <w:r w:rsidRPr="006B14AD">
        <w:rPr>
          <w:rFonts w:ascii="Times New Roman" w:eastAsia="標楷體" w:hAnsi="Times New Roman" w:cs="Times New Roman"/>
          <w:sz w:val="28"/>
        </w:rPr>
        <w:lastRenderedPageBreak/>
        <w:t>市、縣（市）性活動最高補助新臺幣十五萬元，全國性活動最高補助新臺幣三十萬元。國際性活動最高補助新臺幣五十萬元。</w:t>
      </w:r>
    </w:p>
    <w:p w:rsidR="00C8401A" w:rsidRPr="006B14AD" w:rsidRDefault="00C8401A" w:rsidP="00BF74A2">
      <w:pPr>
        <w:pStyle w:val="a5"/>
        <w:numPr>
          <w:ilvl w:val="0"/>
          <w:numId w:val="47"/>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督導及倡導：</w:t>
      </w:r>
    </w:p>
    <w:p w:rsidR="001A60CB" w:rsidRPr="006B14AD" w:rsidRDefault="001A60CB" w:rsidP="00C0357F">
      <w:pPr>
        <w:snapToGrid w:val="0"/>
        <w:spacing w:line="276" w:lineRule="auto"/>
        <w:ind w:leftChars="750" w:left="2080" w:hangingChars="100" w:hanging="280"/>
        <w:jc w:val="both"/>
        <w:rPr>
          <w:rFonts w:ascii="標楷體" w:eastAsia="標楷體" w:hAnsi="標楷體" w:cs="Times New Roman"/>
          <w:sz w:val="28"/>
        </w:rPr>
      </w:pPr>
      <w:r w:rsidRPr="006B14AD">
        <w:rPr>
          <w:rFonts w:ascii="新細明體" w:eastAsia="新細明體" w:hAnsi="新細明體" w:cs="Times New Roman" w:hint="eastAsia"/>
          <w:sz w:val="28"/>
        </w:rPr>
        <w:t>①</w:t>
      </w:r>
      <w:r w:rsidR="00C8401A" w:rsidRPr="006B14AD">
        <w:rPr>
          <w:rFonts w:ascii="標楷體" w:eastAsia="標楷體" w:hAnsi="標楷體" w:cs="Times New Roman" w:hint="eastAsia"/>
          <w:sz w:val="28"/>
        </w:rPr>
        <w:t>申請單位所提計畫需以督導或倡導各直轄市、縣（市）政府落實推動家庭暴力防治工作為限。</w:t>
      </w:r>
    </w:p>
    <w:p w:rsidR="00C8401A" w:rsidRPr="006B14AD" w:rsidRDefault="001A60CB" w:rsidP="00C0357F">
      <w:pPr>
        <w:snapToGrid w:val="0"/>
        <w:spacing w:line="276" w:lineRule="auto"/>
        <w:ind w:leftChars="750" w:left="2080" w:hangingChars="100" w:hanging="280"/>
        <w:jc w:val="both"/>
        <w:rPr>
          <w:rFonts w:ascii="標楷體" w:eastAsia="標楷體" w:hAnsi="標楷體" w:cs="Times New Roman"/>
          <w:sz w:val="28"/>
        </w:rPr>
      </w:pPr>
      <w:r w:rsidRPr="006B14AD">
        <w:rPr>
          <w:rFonts w:ascii="新細明體" w:eastAsia="新細明體" w:hAnsi="新細明體" w:cs="Times New Roman" w:hint="eastAsia"/>
          <w:sz w:val="28"/>
        </w:rPr>
        <w:t>②</w:t>
      </w:r>
      <w:r w:rsidR="00C8401A" w:rsidRPr="006B14AD">
        <w:rPr>
          <w:rFonts w:ascii="標楷體" w:eastAsia="標楷體" w:hAnsi="標楷體" w:cs="Times New Roman" w:hint="eastAsia"/>
          <w:sz w:val="28"/>
        </w:rPr>
        <w:t>申請單位所提計畫係配合直轄市、縣（市）政府推動委外資源培育者，最高補助新臺幣三十萬元。</w:t>
      </w:r>
    </w:p>
    <w:p w:rsidR="00C8401A" w:rsidRPr="006B14AD" w:rsidRDefault="00C8401A" w:rsidP="00BF74A2">
      <w:pPr>
        <w:pStyle w:val="a5"/>
        <w:numPr>
          <w:ilvl w:val="0"/>
          <w:numId w:val="47"/>
        </w:numPr>
        <w:snapToGrid w:val="0"/>
        <w:spacing w:line="276" w:lineRule="auto"/>
        <w:ind w:leftChars="600" w:left="1780" w:hanging="340"/>
        <w:jc w:val="both"/>
        <w:rPr>
          <w:rFonts w:ascii="標楷體" w:eastAsia="標楷體" w:hAnsi="標楷體" w:cs="Times New Roman"/>
          <w:sz w:val="28"/>
        </w:rPr>
      </w:pPr>
      <w:r w:rsidRPr="006B14AD">
        <w:rPr>
          <w:rFonts w:ascii="標楷體" w:eastAsia="標楷體" w:hAnsi="標楷體" w:cs="Times New Roman" w:hint="eastAsia"/>
          <w:sz w:val="28"/>
        </w:rPr>
        <w:t>全國家庭暴力防治宣導月活動：</w:t>
      </w:r>
    </w:p>
    <w:p w:rsidR="00C8401A" w:rsidRPr="006B14AD" w:rsidRDefault="00F045DB" w:rsidP="00C0357F">
      <w:pPr>
        <w:snapToGrid w:val="0"/>
        <w:spacing w:line="276" w:lineRule="auto"/>
        <w:ind w:leftChars="750" w:left="2080" w:hangingChars="100" w:hanging="280"/>
        <w:jc w:val="both"/>
        <w:rPr>
          <w:rFonts w:ascii="標楷體" w:eastAsia="標楷體" w:hAnsi="標楷體" w:cs="Times New Roman"/>
          <w:sz w:val="28"/>
        </w:rPr>
      </w:pPr>
      <w:r w:rsidRPr="006B14AD">
        <w:rPr>
          <w:rFonts w:ascii="新細明體" w:eastAsia="新細明體" w:hAnsi="新細明體" w:cs="Times New Roman" w:hint="eastAsia"/>
          <w:sz w:val="28"/>
        </w:rPr>
        <w:t>①</w:t>
      </w:r>
      <w:r w:rsidR="00C8401A" w:rsidRPr="006B14AD">
        <w:rPr>
          <w:rFonts w:ascii="標楷體" w:eastAsia="標楷體" w:hAnsi="標楷體" w:cs="Times New Roman" w:hint="eastAsia"/>
          <w:sz w:val="28"/>
        </w:rPr>
        <w:t>活動辦理期間為每年六月，並配合年度主題規劃活動內容，及運用本部提供之視覺設計圖像與標語等。</w:t>
      </w:r>
    </w:p>
    <w:p w:rsidR="00C8401A" w:rsidRPr="006B14AD" w:rsidRDefault="00F045DB" w:rsidP="00C0357F">
      <w:pPr>
        <w:snapToGrid w:val="0"/>
        <w:spacing w:line="276" w:lineRule="auto"/>
        <w:ind w:leftChars="750" w:left="2080" w:hangingChars="100" w:hanging="280"/>
        <w:jc w:val="both"/>
        <w:rPr>
          <w:rFonts w:ascii="標楷體" w:eastAsia="標楷體" w:hAnsi="標楷體" w:cs="Times New Roman"/>
          <w:sz w:val="28"/>
        </w:rPr>
      </w:pPr>
      <w:r w:rsidRPr="006B14AD">
        <w:rPr>
          <w:rFonts w:ascii="新細明體" w:eastAsia="新細明體" w:hAnsi="新細明體" w:cs="Times New Roman" w:hint="eastAsia"/>
          <w:sz w:val="28"/>
        </w:rPr>
        <w:t>②</w:t>
      </w:r>
      <w:r w:rsidR="00C8401A" w:rsidRPr="006B14AD">
        <w:rPr>
          <w:rFonts w:ascii="標楷體" w:eastAsia="標楷體" w:hAnsi="標楷體" w:cs="Times New Roman" w:hint="eastAsia"/>
          <w:sz w:val="28"/>
        </w:rPr>
        <w:t>申請單位所提出申請計畫，經本部審查通過者，最高補助新臺幣五十萬元。</w:t>
      </w:r>
    </w:p>
    <w:p w:rsidR="00C8401A" w:rsidRPr="006B14AD" w:rsidRDefault="00F045DB" w:rsidP="00C0357F">
      <w:pPr>
        <w:snapToGrid w:val="0"/>
        <w:spacing w:line="276" w:lineRule="auto"/>
        <w:ind w:leftChars="750" w:left="2080" w:hangingChars="100" w:hanging="280"/>
        <w:jc w:val="both"/>
        <w:rPr>
          <w:rFonts w:ascii="標楷體" w:eastAsia="標楷體" w:hAnsi="標楷體" w:cs="Times New Roman"/>
          <w:sz w:val="28"/>
        </w:rPr>
      </w:pPr>
      <w:r w:rsidRPr="006B14AD">
        <w:rPr>
          <w:rFonts w:ascii="新細明體" w:eastAsia="新細明體" w:hAnsi="新細明體" w:cs="Times New Roman" w:hint="eastAsia"/>
          <w:sz w:val="28"/>
        </w:rPr>
        <w:t>③</w:t>
      </w:r>
      <w:r w:rsidR="00C8401A" w:rsidRPr="006B14AD">
        <w:rPr>
          <w:rFonts w:ascii="標楷體" w:eastAsia="標楷體" w:hAnsi="標楷體" w:cs="Times New Roman" w:hint="eastAsia"/>
          <w:sz w:val="28"/>
        </w:rPr>
        <w:t>全國性團體每單位以一案為限；直轄市、縣（市）政府需規劃整合轄區各團體辦理方向，每直轄市、縣（市）以核轉一案為限。</w:t>
      </w:r>
    </w:p>
    <w:p w:rsidR="00871899" w:rsidRPr="006B14AD" w:rsidRDefault="00C8401A" w:rsidP="00BF74A2">
      <w:pPr>
        <w:pStyle w:val="a5"/>
        <w:numPr>
          <w:ilvl w:val="0"/>
          <w:numId w:val="46"/>
        </w:numPr>
        <w:snapToGrid w:val="0"/>
        <w:spacing w:line="276" w:lineRule="auto"/>
        <w:ind w:leftChars="450" w:left="1364" w:hanging="284"/>
        <w:jc w:val="both"/>
        <w:rPr>
          <w:rFonts w:ascii="標楷體" w:eastAsia="標楷體" w:hAnsi="標楷體" w:cs="Times New Roman"/>
          <w:sz w:val="28"/>
        </w:rPr>
      </w:pPr>
      <w:r w:rsidRPr="006B14AD">
        <w:rPr>
          <w:rFonts w:ascii="標楷體" w:eastAsia="標楷體" w:hAnsi="標楷體" w:cs="Times New Roman" w:hint="eastAsia"/>
          <w:sz w:val="28"/>
        </w:rPr>
        <w:t>性</w:t>
      </w:r>
      <w:r w:rsidRPr="006B14AD">
        <w:rPr>
          <w:rFonts w:ascii="Times New Roman" w:eastAsia="標楷體" w:hAnsi="Times New Roman" w:cs="Times New Roman" w:hint="eastAsia"/>
          <w:sz w:val="28"/>
        </w:rPr>
        <w:t>侵害</w:t>
      </w:r>
      <w:r w:rsidRPr="006B14AD">
        <w:rPr>
          <w:rFonts w:ascii="標楷體" w:eastAsia="標楷體" w:hAnsi="標楷體" w:cs="Times New Roman" w:hint="eastAsia"/>
          <w:sz w:val="28"/>
        </w:rPr>
        <w:t>防治工作：</w:t>
      </w:r>
    </w:p>
    <w:p w:rsidR="00612B98" w:rsidRPr="006B14AD" w:rsidRDefault="00C8401A" w:rsidP="00C0357F">
      <w:pPr>
        <w:pStyle w:val="a5"/>
        <w:snapToGrid w:val="0"/>
        <w:spacing w:line="276" w:lineRule="auto"/>
        <w:ind w:leftChars="0" w:left="1364"/>
        <w:jc w:val="both"/>
        <w:rPr>
          <w:rFonts w:ascii="標楷體" w:eastAsia="標楷體" w:hAnsi="標楷體" w:cs="Times New Roman"/>
          <w:sz w:val="28"/>
        </w:rPr>
      </w:pPr>
      <w:r w:rsidRPr="006B14AD">
        <w:rPr>
          <w:rFonts w:ascii="標楷體" w:eastAsia="標楷體" w:hAnsi="標楷體" w:cs="Times New Roman" w:hint="eastAsia"/>
          <w:sz w:val="28"/>
        </w:rPr>
        <w:t>宣導、研習：鄉（鎮、市、區）性活動最高補助新臺幣五萬元，直轄市、縣（市）性活動最高補助新臺幣十五萬元，全國性活動最高補助新臺幣三十萬元。國際性活動最高補助新臺幣五十萬元。</w:t>
      </w:r>
    </w:p>
    <w:p w:rsidR="00C8401A" w:rsidRPr="006B14AD" w:rsidRDefault="00C8401A" w:rsidP="00BF74A2">
      <w:pPr>
        <w:pStyle w:val="a5"/>
        <w:numPr>
          <w:ilvl w:val="0"/>
          <w:numId w:val="46"/>
        </w:numPr>
        <w:snapToGrid w:val="0"/>
        <w:spacing w:line="276" w:lineRule="auto"/>
        <w:ind w:leftChars="450" w:left="1364" w:hanging="284"/>
        <w:jc w:val="both"/>
        <w:rPr>
          <w:rFonts w:ascii="標楷體" w:eastAsia="標楷體" w:hAnsi="標楷體" w:cs="Times New Roman"/>
          <w:sz w:val="28"/>
        </w:rPr>
      </w:pPr>
      <w:r w:rsidRPr="006B14AD">
        <w:rPr>
          <w:rFonts w:ascii="標楷體" w:eastAsia="標楷體" w:hAnsi="標楷體" w:cs="Times New Roman" w:hint="eastAsia"/>
          <w:sz w:val="28"/>
        </w:rPr>
        <w:t>性騷擾防治工作：</w:t>
      </w:r>
    </w:p>
    <w:p w:rsidR="005528FA" w:rsidRPr="006B14AD" w:rsidRDefault="00C8401A" w:rsidP="00BF74A2">
      <w:pPr>
        <w:pStyle w:val="a5"/>
        <w:numPr>
          <w:ilvl w:val="0"/>
          <w:numId w:val="48"/>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宣導、研習：鄉（鎮、市、區）性活動最高補助新臺幣五萬元，直轄市、縣（市）性活動最高補助新臺幣十五萬元，全國性活動最高補助新臺幣三十萬元。國際性活動最高補助新臺幣五十萬元。</w:t>
      </w:r>
    </w:p>
    <w:p w:rsidR="00C8401A" w:rsidRPr="006B14AD" w:rsidRDefault="00C8401A" w:rsidP="00BF74A2">
      <w:pPr>
        <w:pStyle w:val="a5"/>
        <w:numPr>
          <w:ilvl w:val="0"/>
          <w:numId w:val="48"/>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督導及倡</w:t>
      </w:r>
      <w:r w:rsidRPr="006B14AD">
        <w:rPr>
          <w:rFonts w:ascii="標楷體" w:eastAsia="標楷體" w:hAnsi="標楷體" w:cs="Times New Roman" w:hint="eastAsia"/>
          <w:sz w:val="28"/>
        </w:rPr>
        <w:t>導：</w:t>
      </w:r>
    </w:p>
    <w:p w:rsidR="00C8401A" w:rsidRPr="006B14AD" w:rsidRDefault="005528FA" w:rsidP="00C0357F">
      <w:pPr>
        <w:snapToGrid w:val="0"/>
        <w:spacing w:line="276" w:lineRule="auto"/>
        <w:ind w:leftChars="750" w:left="2080" w:hangingChars="100" w:hanging="280"/>
        <w:jc w:val="both"/>
        <w:rPr>
          <w:rFonts w:ascii="標楷體" w:eastAsia="標楷體" w:hAnsi="標楷體" w:cs="Times New Roman"/>
          <w:sz w:val="28"/>
        </w:rPr>
      </w:pPr>
      <w:r w:rsidRPr="006B14AD">
        <w:rPr>
          <w:rFonts w:ascii="新細明體" w:eastAsia="新細明體" w:hAnsi="新細明體" w:cs="Times New Roman" w:hint="eastAsia"/>
          <w:sz w:val="28"/>
        </w:rPr>
        <w:t>①</w:t>
      </w:r>
      <w:r w:rsidR="00C8401A" w:rsidRPr="006B14AD">
        <w:rPr>
          <w:rFonts w:ascii="標楷體" w:eastAsia="標楷體" w:hAnsi="標楷體" w:cs="Times New Roman" w:hint="eastAsia"/>
          <w:sz w:val="28"/>
        </w:rPr>
        <w:t>申請單位所提計畫需以督導或倡導各直轄市、縣（市）政府落實推動性騷擾防治工作為限。</w:t>
      </w:r>
    </w:p>
    <w:p w:rsidR="00C8401A" w:rsidRPr="006B14AD" w:rsidRDefault="005528FA" w:rsidP="00C0357F">
      <w:pPr>
        <w:snapToGrid w:val="0"/>
        <w:spacing w:line="276" w:lineRule="auto"/>
        <w:ind w:leftChars="750" w:left="2080" w:hangingChars="100" w:hanging="280"/>
        <w:jc w:val="both"/>
        <w:rPr>
          <w:rFonts w:ascii="標楷體" w:eastAsia="標楷體" w:hAnsi="標楷體" w:cs="Times New Roman"/>
          <w:sz w:val="28"/>
        </w:rPr>
      </w:pPr>
      <w:r w:rsidRPr="006B14AD">
        <w:rPr>
          <w:rFonts w:ascii="新細明體" w:eastAsia="新細明體" w:hAnsi="新細明體" w:cs="Times New Roman" w:hint="eastAsia"/>
          <w:sz w:val="28"/>
        </w:rPr>
        <w:t>②</w:t>
      </w:r>
      <w:r w:rsidR="00C8401A" w:rsidRPr="006B14AD">
        <w:rPr>
          <w:rFonts w:ascii="標楷體" w:eastAsia="標楷體" w:hAnsi="標楷體" w:cs="Times New Roman" w:hint="eastAsia"/>
          <w:sz w:val="28"/>
        </w:rPr>
        <w:t>申請單位所提計畫係配合直轄市、縣（市）政府推動委外資源培育者，最高補助新臺幣三十萬元。</w:t>
      </w:r>
    </w:p>
    <w:p w:rsidR="00C8401A" w:rsidRPr="006B14AD" w:rsidRDefault="00C8401A" w:rsidP="00BF74A2">
      <w:pPr>
        <w:pStyle w:val="a5"/>
        <w:numPr>
          <w:ilvl w:val="0"/>
          <w:numId w:val="46"/>
        </w:numPr>
        <w:snapToGrid w:val="0"/>
        <w:spacing w:line="276" w:lineRule="auto"/>
        <w:ind w:leftChars="450" w:left="1364" w:hanging="284"/>
        <w:jc w:val="both"/>
        <w:rPr>
          <w:rFonts w:ascii="標楷體" w:eastAsia="標楷體" w:hAnsi="標楷體" w:cs="Times New Roman"/>
          <w:sz w:val="28"/>
        </w:rPr>
      </w:pPr>
      <w:r w:rsidRPr="006B14AD">
        <w:rPr>
          <w:rFonts w:ascii="標楷體" w:eastAsia="標楷體" w:hAnsi="標楷體" w:cs="Times New Roman" w:hint="eastAsia"/>
          <w:sz w:val="28"/>
        </w:rPr>
        <w:t>老人保護工作：</w:t>
      </w:r>
    </w:p>
    <w:p w:rsidR="00C8401A" w:rsidRPr="006B14AD" w:rsidRDefault="00C8401A" w:rsidP="00BF74A2">
      <w:pPr>
        <w:pStyle w:val="a5"/>
        <w:numPr>
          <w:ilvl w:val="0"/>
          <w:numId w:val="49"/>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宣導、研習：鄉（鎮、市、區）性活動最高補助新臺幣五萬元，直轄市、縣（市）性活動最高補助新臺幣十五萬元，全國性活動最高補助新臺幣三十萬元。國際性活動最高補助新臺幣五十萬元。</w:t>
      </w:r>
    </w:p>
    <w:p w:rsidR="00C8401A" w:rsidRPr="006B14AD" w:rsidRDefault="00C8401A" w:rsidP="00BF74A2">
      <w:pPr>
        <w:pStyle w:val="a5"/>
        <w:numPr>
          <w:ilvl w:val="0"/>
          <w:numId w:val="49"/>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督導及倡導：</w:t>
      </w:r>
    </w:p>
    <w:p w:rsidR="00C8401A" w:rsidRPr="006B14AD" w:rsidRDefault="00E831B3" w:rsidP="00C0357F">
      <w:pPr>
        <w:snapToGrid w:val="0"/>
        <w:spacing w:line="276" w:lineRule="auto"/>
        <w:ind w:leftChars="750" w:left="2080" w:hangingChars="100" w:hanging="280"/>
        <w:jc w:val="both"/>
        <w:rPr>
          <w:rFonts w:ascii="標楷體" w:eastAsia="標楷體" w:hAnsi="標楷體" w:cs="Times New Roman"/>
          <w:sz w:val="28"/>
        </w:rPr>
      </w:pPr>
      <w:r w:rsidRPr="006B14AD">
        <w:rPr>
          <w:rFonts w:ascii="新細明體" w:eastAsia="新細明體" w:hAnsi="新細明體" w:cs="Times New Roman" w:hint="eastAsia"/>
          <w:sz w:val="28"/>
        </w:rPr>
        <w:t>①</w:t>
      </w:r>
      <w:r w:rsidR="00C8401A" w:rsidRPr="006B14AD">
        <w:rPr>
          <w:rFonts w:ascii="標楷體" w:eastAsia="標楷體" w:hAnsi="標楷體" w:cs="Times New Roman" w:hint="eastAsia"/>
          <w:sz w:val="28"/>
        </w:rPr>
        <w:t>申請單位所提計畫需以督導或倡導各直轄市、縣（市）政府落實推</w:t>
      </w:r>
      <w:r w:rsidR="00C8401A" w:rsidRPr="006B14AD">
        <w:rPr>
          <w:rFonts w:ascii="標楷體" w:eastAsia="標楷體" w:hAnsi="標楷體" w:cs="Times New Roman" w:hint="eastAsia"/>
          <w:sz w:val="28"/>
        </w:rPr>
        <w:lastRenderedPageBreak/>
        <w:t>動老人保護工作為限。</w:t>
      </w:r>
    </w:p>
    <w:p w:rsidR="00C8401A" w:rsidRPr="006B14AD" w:rsidRDefault="00E831B3" w:rsidP="00C0357F">
      <w:pPr>
        <w:snapToGrid w:val="0"/>
        <w:spacing w:line="276" w:lineRule="auto"/>
        <w:ind w:leftChars="750" w:left="2080" w:hangingChars="100" w:hanging="280"/>
        <w:jc w:val="both"/>
        <w:rPr>
          <w:rFonts w:ascii="標楷體" w:eastAsia="標楷體" w:hAnsi="標楷體" w:cs="Times New Roman"/>
          <w:sz w:val="28"/>
        </w:rPr>
      </w:pPr>
      <w:r w:rsidRPr="006B14AD">
        <w:rPr>
          <w:rFonts w:ascii="新細明體" w:eastAsia="新細明體" w:hAnsi="新細明體" w:cs="Times New Roman" w:hint="eastAsia"/>
          <w:sz w:val="28"/>
        </w:rPr>
        <w:t>②</w:t>
      </w:r>
      <w:r w:rsidR="00C8401A" w:rsidRPr="006B14AD">
        <w:rPr>
          <w:rFonts w:ascii="標楷體" w:eastAsia="標楷體" w:hAnsi="標楷體" w:cs="Times New Roman" w:hint="eastAsia"/>
          <w:sz w:val="28"/>
        </w:rPr>
        <w:t>申請單位所提計畫係配合直轄市、縣（市）政府推動委外資源培育者，最高補助新臺幣三十萬元。</w:t>
      </w:r>
    </w:p>
    <w:p w:rsidR="00C8401A" w:rsidRPr="006B14AD" w:rsidRDefault="00C8401A" w:rsidP="00BF74A2">
      <w:pPr>
        <w:pStyle w:val="a5"/>
        <w:numPr>
          <w:ilvl w:val="0"/>
          <w:numId w:val="46"/>
        </w:numPr>
        <w:snapToGrid w:val="0"/>
        <w:spacing w:line="276" w:lineRule="auto"/>
        <w:ind w:leftChars="450" w:left="1364" w:hanging="284"/>
        <w:jc w:val="both"/>
        <w:rPr>
          <w:rFonts w:ascii="標楷體" w:eastAsia="標楷體" w:hAnsi="標楷體" w:cs="Times New Roman"/>
          <w:sz w:val="28"/>
        </w:rPr>
      </w:pPr>
      <w:r w:rsidRPr="006B14AD">
        <w:rPr>
          <w:rFonts w:ascii="標楷體" w:eastAsia="標楷體" w:hAnsi="標楷體" w:cs="Times New Roman" w:hint="eastAsia"/>
          <w:sz w:val="28"/>
        </w:rPr>
        <w:t>身心障礙者保護工作：</w:t>
      </w:r>
    </w:p>
    <w:p w:rsidR="00C8401A" w:rsidRPr="006B14AD" w:rsidRDefault="00C8401A" w:rsidP="00BF74A2">
      <w:pPr>
        <w:pStyle w:val="a5"/>
        <w:numPr>
          <w:ilvl w:val="0"/>
          <w:numId w:val="50"/>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宣導、研習：鄉（鎮、市、區）性活動最高補助新臺幣五萬元，直轄市、縣（市）性活動最高補助新臺幣十五萬元，全國性活動最高補助新臺幣三十萬元。國際性活動最高補助新臺幣五十萬元。</w:t>
      </w:r>
    </w:p>
    <w:p w:rsidR="00C8401A" w:rsidRPr="006B14AD" w:rsidRDefault="00C8401A" w:rsidP="00BF74A2">
      <w:pPr>
        <w:pStyle w:val="a5"/>
        <w:numPr>
          <w:ilvl w:val="0"/>
          <w:numId w:val="50"/>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督導及倡導：</w:t>
      </w:r>
    </w:p>
    <w:p w:rsidR="00C8401A" w:rsidRPr="006B14AD" w:rsidRDefault="00E831B3" w:rsidP="00C0357F">
      <w:pPr>
        <w:snapToGrid w:val="0"/>
        <w:spacing w:line="276" w:lineRule="auto"/>
        <w:ind w:leftChars="750" w:left="2080" w:hangingChars="100" w:hanging="280"/>
        <w:jc w:val="both"/>
        <w:rPr>
          <w:rFonts w:ascii="標楷體" w:eastAsia="標楷體" w:hAnsi="標楷體" w:cs="Times New Roman"/>
          <w:sz w:val="28"/>
        </w:rPr>
      </w:pPr>
      <w:r w:rsidRPr="006B14AD">
        <w:rPr>
          <w:rFonts w:ascii="新細明體" w:eastAsia="新細明體" w:hAnsi="新細明體" w:cs="Times New Roman" w:hint="eastAsia"/>
          <w:sz w:val="28"/>
        </w:rPr>
        <w:t>①</w:t>
      </w:r>
      <w:r w:rsidR="00C8401A" w:rsidRPr="006B14AD">
        <w:rPr>
          <w:rFonts w:ascii="標楷體" w:eastAsia="標楷體" w:hAnsi="標楷體" w:cs="Times New Roman" w:hint="eastAsia"/>
          <w:sz w:val="28"/>
        </w:rPr>
        <w:t>申請單位所提計畫需以督導或倡導各直轄市、縣（市）政府落實推動身心障礙者保護工作為限。</w:t>
      </w:r>
    </w:p>
    <w:p w:rsidR="00C8401A" w:rsidRPr="006B14AD" w:rsidRDefault="00E831B3" w:rsidP="00C0357F">
      <w:pPr>
        <w:snapToGrid w:val="0"/>
        <w:spacing w:line="276" w:lineRule="auto"/>
        <w:ind w:leftChars="750" w:left="2080" w:hangingChars="100" w:hanging="280"/>
        <w:jc w:val="both"/>
        <w:rPr>
          <w:rFonts w:ascii="標楷體" w:eastAsia="標楷體" w:hAnsi="標楷體" w:cs="Times New Roman"/>
          <w:sz w:val="28"/>
        </w:rPr>
      </w:pPr>
      <w:r w:rsidRPr="006B14AD">
        <w:rPr>
          <w:rFonts w:ascii="新細明體" w:eastAsia="新細明體" w:hAnsi="新細明體" w:cs="Times New Roman" w:hint="eastAsia"/>
          <w:sz w:val="28"/>
        </w:rPr>
        <w:t>②</w:t>
      </w:r>
      <w:r w:rsidR="00C8401A" w:rsidRPr="006B14AD">
        <w:rPr>
          <w:rFonts w:ascii="標楷體" w:eastAsia="標楷體" w:hAnsi="標楷體" w:cs="Times New Roman" w:hint="eastAsia"/>
          <w:sz w:val="28"/>
        </w:rPr>
        <w:t>申請單位所提計畫係配合直轄市、縣（市）政府推動委外資源培育者，最高補助新臺幣三十萬元。</w:t>
      </w:r>
    </w:p>
    <w:p w:rsidR="00871899" w:rsidRPr="006B14AD" w:rsidRDefault="00C8401A" w:rsidP="00BF74A2">
      <w:pPr>
        <w:pStyle w:val="a5"/>
        <w:numPr>
          <w:ilvl w:val="0"/>
          <w:numId w:val="46"/>
        </w:numPr>
        <w:snapToGrid w:val="0"/>
        <w:spacing w:line="276" w:lineRule="auto"/>
        <w:ind w:leftChars="450" w:left="1364" w:hanging="284"/>
        <w:jc w:val="both"/>
        <w:rPr>
          <w:rFonts w:ascii="標楷體" w:eastAsia="標楷體" w:hAnsi="標楷體" w:cs="Times New Roman"/>
          <w:sz w:val="28"/>
        </w:rPr>
      </w:pPr>
      <w:r w:rsidRPr="006B14AD">
        <w:rPr>
          <w:rFonts w:ascii="標楷體" w:eastAsia="標楷體" w:hAnsi="標楷體" w:cs="Times New Roman" w:hint="eastAsia"/>
          <w:sz w:val="28"/>
        </w:rPr>
        <w:t>兒童少年保護工作：</w:t>
      </w:r>
    </w:p>
    <w:p w:rsidR="00C8401A" w:rsidRPr="006B14AD" w:rsidRDefault="00C8401A" w:rsidP="00C0357F">
      <w:pPr>
        <w:pStyle w:val="a5"/>
        <w:snapToGrid w:val="0"/>
        <w:spacing w:line="276" w:lineRule="auto"/>
        <w:ind w:leftChars="0" w:left="1364"/>
        <w:jc w:val="both"/>
        <w:rPr>
          <w:rFonts w:ascii="標楷體" w:eastAsia="標楷體" w:hAnsi="標楷體" w:cs="Times New Roman"/>
          <w:sz w:val="28"/>
        </w:rPr>
      </w:pPr>
      <w:r w:rsidRPr="006B14AD">
        <w:rPr>
          <w:rFonts w:ascii="標楷體" w:eastAsia="標楷體" w:hAnsi="標楷體" w:cs="Times New Roman" w:hint="eastAsia"/>
          <w:sz w:val="28"/>
        </w:rPr>
        <w:t>宣導、研習：鄉（鎮、市、區）性活動最高補助新臺幣五萬元，直轄市、縣（市）性活動最高補助新臺幣十五萬元，全國性活動最高補助新臺幣三十萬元。國際性活動最高補助新臺幣五十萬元。</w:t>
      </w:r>
    </w:p>
    <w:p w:rsidR="004E5126" w:rsidRPr="006B14AD" w:rsidRDefault="00C8401A" w:rsidP="00BF74A2">
      <w:pPr>
        <w:pStyle w:val="a5"/>
        <w:numPr>
          <w:ilvl w:val="0"/>
          <w:numId w:val="46"/>
        </w:numPr>
        <w:snapToGrid w:val="0"/>
        <w:spacing w:line="276" w:lineRule="auto"/>
        <w:ind w:leftChars="450" w:left="1364" w:hanging="284"/>
        <w:jc w:val="both"/>
        <w:rPr>
          <w:rFonts w:ascii="標楷體" w:eastAsia="標楷體" w:hAnsi="標楷體" w:cs="Times New Roman"/>
          <w:sz w:val="28"/>
        </w:rPr>
      </w:pPr>
      <w:r w:rsidRPr="006B14AD">
        <w:rPr>
          <w:rFonts w:ascii="標楷體" w:eastAsia="標楷體" w:hAnsi="標楷體" w:cs="Times New Roman" w:hint="eastAsia"/>
          <w:sz w:val="28"/>
        </w:rPr>
        <w:t>兒童少年性剝削防制及毒品、菸酒、檳榔與飆車防治宣導：</w:t>
      </w:r>
    </w:p>
    <w:p w:rsidR="00C8401A" w:rsidRPr="004127A3" w:rsidRDefault="00C8401A" w:rsidP="00C0357F">
      <w:pPr>
        <w:pStyle w:val="a5"/>
        <w:snapToGrid w:val="0"/>
        <w:spacing w:line="276" w:lineRule="auto"/>
        <w:ind w:leftChars="0" w:left="1364"/>
        <w:jc w:val="both"/>
        <w:rPr>
          <w:rFonts w:ascii="標楷體" w:eastAsia="標楷體" w:hAnsi="標楷體" w:cs="Times New Roman"/>
          <w:sz w:val="28"/>
        </w:rPr>
      </w:pPr>
      <w:r w:rsidRPr="006B14AD">
        <w:rPr>
          <w:rFonts w:ascii="標楷體" w:eastAsia="標楷體" w:hAnsi="標楷體" w:cs="Times New Roman" w:hint="eastAsia"/>
          <w:sz w:val="28"/>
        </w:rPr>
        <w:t>宣導、研習：鄉（鎮、市、區）性活動最高補助新臺幣五萬元，直轄市、縣（市）性活動最高補助新臺幣十五萬元，全國性活動最高補助新臺幣三</w:t>
      </w:r>
      <w:r w:rsidRPr="004127A3">
        <w:rPr>
          <w:rFonts w:ascii="標楷體" w:eastAsia="標楷體" w:hAnsi="標楷體" w:cs="Times New Roman" w:hint="eastAsia"/>
          <w:sz w:val="28"/>
        </w:rPr>
        <w:t>十萬元。國際性活動最高補助新臺幣五十萬元。</w:t>
      </w:r>
    </w:p>
    <w:p w:rsidR="002F2BCD" w:rsidRPr="004127A3" w:rsidRDefault="002F2BCD" w:rsidP="00BF74A2">
      <w:pPr>
        <w:pStyle w:val="a5"/>
        <w:numPr>
          <w:ilvl w:val="0"/>
          <w:numId w:val="46"/>
        </w:numPr>
        <w:snapToGrid w:val="0"/>
        <w:spacing w:line="276" w:lineRule="auto"/>
        <w:ind w:leftChars="450" w:left="1364" w:hanging="284"/>
        <w:jc w:val="both"/>
        <w:rPr>
          <w:rFonts w:ascii="標楷體" w:eastAsia="標楷體" w:hAnsi="標楷體" w:cs="Times New Roman"/>
          <w:sz w:val="28"/>
        </w:rPr>
      </w:pPr>
      <w:r w:rsidRPr="004127A3">
        <w:rPr>
          <w:rFonts w:ascii="Times New Roman" w:eastAsia="標楷體" w:hAnsi="Times New Roman" w:cs="Times New Roman" w:hint="eastAsia"/>
          <w:sz w:val="28"/>
          <w:szCs w:val="28"/>
        </w:rPr>
        <w:t>目睹家庭暴力兒童及少年防治工作：</w:t>
      </w:r>
    </w:p>
    <w:p w:rsidR="002F2BCD" w:rsidRPr="004127A3" w:rsidRDefault="002F2BCD" w:rsidP="002F2BCD">
      <w:pPr>
        <w:pStyle w:val="a5"/>
        <w:snapToGrid w:val="0"/>
        <w:spacing w:line="276" w:lineRule="auto"/>
        <w:ind w:leftChars="600" w:left="1720" w:hangingChars="100" w:hanging="280"/>
        <w:jc w:val="both"/>
        <w:rPr>
          <w:rFonts w:ascii="Times New Roman" w:eastAsia="標楷體" w:hAnsi="Times New Roman" w:cs="Times New Roman"/>
          <w:sz w:val="28"/>
          <w:szCs w:val="28"/>
        </w:rPr>
      </w:pPr>
      <w:r w:rsidRPr="004127A3">
        <w:rPr>
          <w:rFonts w:ascii="Times New Roman" w:eastAsia="標楷體" w:hAnsi="Times New Roman" w:cs="Times New Roman" w:hint="eastAsia"/>
          <w:sz w:val="28"/>
          <w:szCs w:val="28"/>
        </w:rPr>
        <w:t>(1)</w:t>
      </w:r>
      <w:r w:rsidRPr="004127A3">
        <w:rPr>
          <w:rFonts w:ascii="Times New Roman" w:eastAsia="標楷體" w:hAnsi="Times New Roman" w:cs="Times New Roman" w:hint="eastAsia"/>
          <w:sz w:val="28"/>
          <w:szCs w:val="28"/>
        </w:rPr>
        <w:t>宣導、研習：鄉（鎮、市、區）性活動最高補助新臺幣五萬元，直轄市、縣（市）性活動最高補助新臺幣十五萬元，全國性活動最高補助新臺幣三十萬元。國際性活動最高補助新臺幣五十萬元。</w:t>
      </w:r>
    </w:p>
    <w:p w:rsidR="002F2BCD" w:rsidRPr="004127A3" w:rsidRDefault="002F2BCD" w:rsidP="002F2BCD">
      <w:pPr>
        <w:pStyle w:val="a5"/>
        <w:snapToGrid w:val="0"/>
        <w:spacing w:line="276" w:lineRule="auto"/>
        <w:ind w:leftChars="600" w:left="1720" w:hangingChars="100" w:hanging="280"/>
        <w:jc w:val="both"/>
        <w:rPr>
          <w:rFonts w:ascii="Times New Roman" w:eastAsia="標楷體" w:hAnsi="Times New Roman" w:cs="Times New Roman"/>
          <w:sz w:val="28"/>
          <w:szCs w:val="28"/>
        </w:rPr>
      </w:pPr>
      <w:r w:rsidRPr="004127A3">
        <w:rPr>
          <w:rFonts w:ascii="Times New Roman" w:eastAsia="標楷體" w:hAnsi="Times New Roman" w:cs="Times New Roman" w:hint="eastAsia"/>
          <w:sz w:val="28"/>
          <w:szCs w:val="28"/>
        </w:rPr>
        <w:t>(2)</w:t>
      </w:r>
      <w:r w:rsidRPr="004127A3">
        <w:rPr>
          <w:rFonts w:ascii="Times New Roman" w:eastAsia="標楷體" w:hAnsi="Times New Roman" w:cs="Times New Roman" w:hint="eastAsia"/>
          <w:sz w:val="28"/>
          <w:szCs w:val="28"/>
        </w:rPr>
        <w:t>督導及倡導：</w:t>
      </w:r>
    </w:p>
    <w:p w:rsidR="002F2BCD" w:rsidRPr="004127A3" w:rsidRDefault="002F2BCD" w:rsidP="002F2BCD">
      <w:pPr>
        <w:pStyle w:val="a5"/>
        <w:snapToGrid w:val="0"/>
        <w:spacing w:line="276" w:lineRule="auto"/>
        <w:ind w:leftChars="600" w:left="1720" w:hangingChars="100" w:hanging="280"/>
        <w:jc w:val="both"/>
        <w:rPr>
          <w:rFonts w:ascii="Times New Roman" w:eastAsia="標楷體" w:hAnsi="Times New Roman" w:cs="Times New Roman"/>
          <w:sz w:val="28"/>
          <w:szCs w:val="28"/>
        </w:rPr>
      </w:pPr>
      <w:r w:rsidRPr="004127A3">
        <w:rPr>
          <w:rFonts w:ascii="新細明體" w:eastAsia="新細明體" w:hAnsi="新細明體" w:cs="Times New Roman" w:hint="eastAsia"/>
          <w:sz w:val="28"/>
        </w:rPr>
        <w:t>①</w:t>
      </w:r>
      <w:r w:rsidRPr="004127A3">
        <w:rPr>
          <w:rFonts w:ascii="Times New Roman" w:eastAsia="標楷體" w:hAnsi="Times New Roman" w:cs="Times New Roman" w:hint="eastAsia"/>
          <w:sz w:val="28"/>
          <w:szCs w:val="28"/>
        </w:rPr>
        <w:t>申請單位所提計畫需以督導或倡導各直轄市、縣（市）政府落實推動目睹家庭暴力兒童及少年防治工作為限。</w:t>
      </w:r>
    </w:p>
    <w:p w:rsidR="002F2BCD" w:rsidRPr="004127A3" w:rsidRDefault="002F2BCD" w:rsidP="002F2BCD">
      <w:pPr>
        <w:pStyle w:val="a5"/>
        <w:snapToGrid w:val="0"/>
        <w:spacing w:line="276" w:lineRule="auto"/>
        <w:ind w:leftChars="600" w:left="1720" w:hangingChars="100" w:hanging="280"/>
        <w:jc w:val="both"/>
        <w:rPr>
          <w:rFonts w:ascii="Times New Roman" w:eastAsia="標楷體" w:hAnsi="Times New Roman" w:cs="Times New Roman"/>
          <w:sz w:val="28"/>
          <w:szCs w:val="28"/>
        </w:rPr>
      </w:pPr>
      <w:r w:rsidRPr="004127A3">
        <w:rPr>
          <w:rFonts w:ascii="新細明體" w:eastAsia="新細明體" w:hAnsi="新細明體" w:cs="Times New Roman" w:hint="eastAsia"/>
          <w:sz w:val="28"/>
        </w:rPr>
        <w:t>②</w:t>
      </w:r>
      <w:r w:rsidRPr="004127A3">
        <w:rPr>
          <w:rFonts w:ascii="Times New Roman" w:eastAsia="標楷體" w:hAnsi="Times New Roman" w:cs="Times New Roman" w:hint="eastAsia"/>
          <w:sz w:val="28"/>
          <w:szCs w:val="28"/>
        </w:rPr>
        <w:t>申請單位所提計畫係配合直轄市、縣（市）政府推動委外資源培育者，最高補助新臺幣三十萬元。</w:t>
      </w:r>
    </w:p>
    <w:p w:rsidR="00C8401A" w:rsidRPr="006B14AD" w:rsidRDefault="00C8401A" w:rsidP="00BF74A2">
      <w:pPr>
        <w:pStyle w:val="a5"/>
        <w:numPr>
          <w:ilvl w:val="0"/>
          <w:numId w:val="44"/>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補助項目及標準：</w:t>
      </w:r>
    </w:p>
    <w:p w:rsidR="00C8401A" w:rsidRPr="006B14AD" w:rsidRDefault="00C8401A" w:rsidP="00BF74A2">
      <w:pPr>
        <w:pStyle w:val="a5"/>
        <w:numPr>
          <w:ilvl w:val="0"/>
          <w:numId w:val="5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辦理家庭暴力、</w:t>
      </w:r>
      <w:r w:rsidRPr="004127A3">
        <w:rPr>
          <w:rFonts w:ascii="Times New Roman" w:eastAsia="標楷體" w:hAnsi="Times New Roman" w:cs="Times New Roman"/>
          <w:sz w:val="28"/>
        </w:rPr>
        <w:t>性侵害、性騷擾</w:t>
      </w:r>
      <w:r w:rsidR="002F2BCD" w:rsidRPr="004127A3">
        <w:rPr>
          <w:rFonts w:ascii="Times New Roman" w:eastAsia="標楷體" w:hAnsi="Times New Roman" w:cs="Times New Roman" w:hint="eastAsia"/>
          <w:sz w:val="28"/>
          <w:szCs w:val="28"/>
        </w:rPr>
        <w:t>、目睹家庭暴力兒童及少年</w:t>
      </w:r>
      <w:r w:rsidRPr="004127A3">
        <w:rPr>
          <w:rFonts w:ascii="Times New Roman" w:eastAsia="標楷體" w:hAnsi="Times New Roman" w:cs="Times New Roman"/>
          <w:sz w:val="28"/>
        </w:rPr>
        <w:t>防治與兒童、少年、老人、身心障礙者保護及兒童少年性剝削防制研習訓練、團體、講座、觀摩及綜合性宣導活動及全國家庭暴力防治宣導月活動，相關課程及</w:t>
      </w:r>
      <w:r w:rsidRPr="004127A3">
        <w:rPr>
          <w:rFonts w:ascii="Times New Roman" w:eastAsia="標楷體" w:hAnsi="Times New Roman" w:cs="Times New Roman"/>
          <w:sz w:val="28"/>
        </w:rPr>
        <w:lastRenderedPageBreak/>
        <w:t>活動應具主題性，包括：家庭暴力、性侵害、性騷擾、</w:t>
      </w:r>
      <w:r w:rsidR="002F2BCD" w:rsidRPr="004127A3">
        <w:rPr>
          <w:rFonts w:ascii="Times New Roman" w:eastAsia="標楷體" w:hAnsi="Times New Roman" w:cs="Times New Roman" w:hint="eastAsia"/>
          <w:sz w:val="28"/>
          <w:szCs w:val="28"/>
        </w:rPr>
        <w:t>目睹家庭暴力兒童及少年、</w:t>
      </w:r>
      <w:r w:rsidRPr="004127A3">
        <w:rPr>
          <w:rFonts w:ascii="Times New Roman" w:eastAsia="標楷體" w:hAnsi="Times New Roman" w:cs="Times New Roman"/>
          <w:sz w:val="28"/>
        </w:rPr>
        <w:t>兒童少年保護、兒童少年性剝削防制</w:t>
      </w:r>
      <w:proofErr w:type="gramStart"/>
      <w:r w:rsidRPr="004127A3">
        <w:rPr>
          <w:rFonts w:ascii="Times New Roman" w:eastAsia="標楷體" w:hAnsi="Times New Roman" w:cs="Times New Roman"/>
          <w:sz w:val="28"/>
        </w:rPr>
        <w:t>的權控本質</w:t>
      </w:r>
      <w:proofErr w:type="gramEnd"/>
      <w:r w:rsidRPr="004127A3">
        <w:rPr>
          <w:rFonts w:ascii="Times New Roman" w:eastAsia="標楷體" w:hAnsi="Times New Roman" w:cs="Times New Roman"/>
          <w:sz w:val="28"/>
        </w:rPr>
        <w:t>、迷</w:t>
      </w:r>
      <w:r w:rsidRPr="006B14AD">
        <w:rPr>
          <w:rFonts w:ascii="Times New Roman" w:eastAsia="標楷體" w:hAnsi="Times New Roman" w:cs="Times New Roman"/>
          <w:sz w:val="28"/>
        </w:rPr>
        <w:t>思澄清、樣態與防治資源介紹及相關法律與毒品、菸酒、檳榔、飆車防治宣導等，旅遊（健行）、休閒、餐會、慶典、慶生、烤肉、趣味競賽、歌謠競賽等聯誼性質及勸募、語文與才藝班性質為主之活動不予補助。</w:t>
      </w:r>
    </w:p>
    <w:p w:rsidR="00C8401A" w:rsidRPr="006B14AD" w:rsidRDefault="00C8401A" w:rsidP="00BF74A2">
      <w:pPr>
        <w:pStyle w:val="a5"/>
        <w:numPr>
          <w:ilvl w:val="0"/>
          <w:numId w:val="5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研習訓練、團體、講座、觀摩及宣導活動：補助講座、外聘督導鐘點費、學者專家出席費、表演演出費、講座交通費、講座住宿費、專題演講費、撰稿費、翻譯費、口譯費、</w:t>
      </w:r>
      <w:r w:rsidR="00E81A41" w:rsidRPr="006B14AD">
        <w:rPr>
          <w:rFonts w:ascii="Times New Roman" w:eastAsia="標楷體" w:hAnsi="Times New Roman" w:cs="Times New Roman"/>
          <w:sz w:val="28"/>
        </w:rPr>
        <w:t>場地</w:t>
      </w:r>
      <w:r w:rsidR="00E81A41" w:rsidRPr="006B14AD">
        <w:rPr>
          <w:rFonts w:ascii="Times New Roman" w:eastAsia="標楷體" w:hAnsi="Times New Roman" w:cs="Times New Roman" w:hint="eastAsia"/>
          <w:sz w:val="28"/>
        </w:rPr>
        <w:t>及佈置費</w:t>
      </w:r>
      <w:r w:rsidR="00E81A41" w:rsidRPr="006B14AD">
        <w:rPr>
          <w:rFonts w:ascii="Times New Roman" w:eastAsia="標楷體" w:hAnsi="Times New Roman" w:cs="Times New Roman"/>
          <w:sz w:val="28"/>
        </w:rPr>
        <w:t>、</w:t>
      </w:r>
      <w:r w:rsidRPr="006B14AD">
        <w:rPr>
          <w:rFonts w:ascii="Times New Roman" w:eastAsia="標楷體" w:hAnsi="Times New Roman" w:cs="Times New Roman"/>
          <w:sz w:val="28"/>
        </w:rPr>
        <w:t>文具印刷費、住宿費（最多以三天二夜計）、媒體素材製作費、設計費、剪輯費、播出費、版權費、拷貝費、專案計畫管理費、交通費、膳費、臨時酬勞費、雜支及相關綜合性項目。</w:t>
      </w:r>
    </w:p>
    <w:p w:rsidR="00C8401A" w:rsidRPr="006B14AD" w:rsidRDefault="00C8401A" w:rsidP="00BF74A2">
      <w:pPr>
        <w:pStyle w:val="a5"/>
        <w:numPr>
          <w:ilvl w:val="0"/>
          <w:numId w:val="5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辦理防治網絡倡導計畫：補助座談會或記者會學者專家出席費、</w:t>
      </w:r>
      <w:r w:rsidR="00E81A41" w:rsidRPr="006B14AD">
        <w:rPr>
          <w:rFonts w:ascii="Times New Roman" w:eastAsia="標楷體" w:hAnsi="Times New Roman" w:cs="Times New Roman"/>
          <w:sz w:val="28"/>
        </w:rPr>
        <w:t>場地</w:t>
      </w:r>
      <w:r w:rsidR="00E81A41" w:rsidRPr="006B14AD">
        <w:rPr>
          <w:rFonts w:ascii="Times New Roman" w:eastAsia="標楷體" w:hAnsi="Times New Roman" w:cs="Times New Roman" w:hint="eastAsia"/>
          <w:sz w:val="28"/>
        </w:rPr>
        <w:t>及佈置費</w:t>
      </w:r>
      <w:r w:rsidR="00E81A41" w:rsidRPr="006B14AD">
        <w:rPr>
          <w:rFonts w:ascii="Times New Roman" w:eastAsia="標楷體" w:hAnsi="Times New Roman" w:cs="Times New Roman"/>
          <w:sz w:val="28"/>
        </w:rPr>
        <w:t>、</w:t>
      </w:r>
      <w:r w:rsidRPr="006B14AD">
        <w:rPr>
          <w:rFonts w:ascii="Times New Roman" w:eastAsia="標楷體" w:hAnsi="Times New Roman" w:cs="Times New Roman"/>
          <w:sz w:val="28"/>
        </w:rPr>
        <w:t>印刷費、膳費、媒體素材製作等相關費用。</w:t>
      </w:r>
    </w:p>
    <w:p w:rsidR="00C8401A" w:rsidRPr="006B14AD" w:rsidRDefault="004127A3" w:rsidP="00C0357F">
      <w:pPr>
        <w:snapToGrid w:val="0"/>
        <w:spacing w:beforeLines="100" w:before="360" w:line="276" w:lineRule="auto"/>
        <w:jc w:val="both"/>
        <w:rPr>
          <w:rFonts w:ascii="標楷體" w:eastAsia="標楷體" w:hAnsi="標楷體" w:cs="Times New Roman"/>
          <w:b/>
          <w:sz w:val="32"/>
        </w:rPr>
      </w:pPr>
      <w:r w:rsidRPr="00C7456C">
        <w:rPr>
          <w:rFonts w:ascii="標楷體" w:eastAsia="標楷體" w:hAnsi="標楷體" w:cs="Times New Roman" w:hint="eastAsia"/>
          <w:b/>
          <w:sz w:val="32"/>
          <w:u w:val="single"/>
        </w:rPr>
        <w:t>陸</w:t>
      </w:r>
      <w:r w:rsidR="00C8401A" w:rsidRPr="006B14AD">
        <w:rPr>
          <w:rFonts w:ascii="標楷體" w:eastAsia="標楷體" w:hAnsi="標楷體" w:cs="Times New Roman" w:hint="eastAsia"/>
          <w:b/>
          <w:sz w:val="32"/>
        </w:rPr>
        <w:t>、家庭暴力防治</w:t>
      </w:r>
    </w:p>
    <w:p w:rsidR="00C8401A" w:rsidRPr="006B14AD" w:rsidRDefault="00C8401A" w:rsidP="00BF74A2">
      <w:pPr>
        <w:pStyle w:val="a5"/>
        <w:numPr>
          <w:ilvl w:val="0"/>
          <w:numId w:val="52"/>
        </w:numPr>
        <w:snapToGrid w:val="0"/>
        <w:spacing w:beforeLines="25" w:before="90" w:afterLines="25" w:after="90" w:line="276" w:lineRule="auto"/>
        <w:ind w:leftChars="0" w:left="567" w:hanging="567"/>
        <w:jc w:val="both"/>
        <w:rPr>
          <w:rFonts w:ascii="標楷體" w:eastAsia="標楷體" w:hAnsi="標楷體" w:cs="Times New Roman"/>
          <w:b/>
          <w:sz w:val="28"/>
        </w:rPr>
      </w:pPr>
      <w:r w:rsidRPr="006B14AD">
        <w:rPr>
          <w:rFonts w:ascii="標楷體" w:eastAsia="標楷體" w:hAnsi="標楷體" w:cs="Times New Roman" w:hint="eastAsia"/>
          <w:b/>
          <w:sz w:val="28"/>
        </w:rPr>
        <w:t>強化家庭暴力及性侵害被害人庇護安置工作</w:t>
      </w:r>
    </w:p>
    <w:p w:rsidR="00C8401A" w:rsidRPr="006B14AD" w:rsidRDefault="00C8401A" w:rsidP="00BF74A2">
      <w:pPr>
        <w:pStyle w:val="a5"/>
        <w:numPr>
          <w:ilvl w:val="0"/>
          <w:numId w:val="53"/>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w:t>
      </w:r>
    </w:p>
    <w:p w:rsidR="00C8401A" w:rsidRPr="006B14AD" w:rsidRDefault="00C8401A" w:rsidP="00BF74A2">
      <w:pPr>
        <w:pStyle w:val="a5"/>
        <w:numPr>
          <w:ilvl w:val="0"/>
          <w:numId w:val="54"/>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財團法人社會福利、醫療機構、慈善事業、宗教、文教基金會。</w:t>
      </w:r>
    </w:p>
    <w:p w:rsidR="00C8401A" w:rsidRPr="006B14AD" w:rsidRDefault="00C8401A" w:rsidP="00BF74A2">
      <w:pPr>
        <w:pStyle w:val="a5"/>
        <w:numPr>
          <w:ilvl w:val="0"/>
          <w:numId w:val="54"/>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立案之社會團體、社會工作師公會。</w:t>
      </w:r>
    </w:p>
    <w:p w:rsidR="00C8401A" w:rsidRPr="006B14AD" w:rsidRDefault="00C8401A" w:rsidP="00BF74A2">
      <w:pPr>
        <w:pStyle w:val="a5"/>
        <w:numPr>
          <w:ilvl w:val="0"/>
          <w:numId w:val="54"/>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申請單位需為辦理家庭暴力及性侵害被害人庇護安置工作，並置有專業社工人力者為優先考量。</w:t>
      </w:r>
    </w:p>
    <w:p w:rsidR="00C8401A" w:rsidRPr="006B14AD" w:rsidRDefault="00C8401A" w:rsidP="00BF74A2">
      <w:pPr>
        <w:pStyle w:val="a5"/>
        <w:numPr>
          <w:ilvl w:val="0"/>
          <w:numId w:val="53"/>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Pr="006B14AD" w:rsidRDefault="00C8401A" w:rsidP="00BF74A2">
      <w:pPr>
        <w:pStyle w:val="a5"/>
        <w:numPr>
          <w:ilvl w:val="0"/>
          <w:numId w:val="5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申請單位應與直轄市、縣（市）政府訂定委託契約。</w:t>
      </w:r>
    </w:p>
    <w:p w:rsidR="00C8401A" w:rsidRPr="006B14AD" w:rsidRDefault="00C8401A" w:rsidP="00BF74A2">
      <w:pPr>
        <w:pStyle w:val="a5"/>
        <w:numPr>
          <w:ilvl w:val="0"/>
          <w:numId w:val="5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本項計畫為經常性辦理業務，申請單位</w:t>
      </w:r>
      <w:proofErr w:type="gramStart"/>
      <w:r w:rsidRPr="006B14AD">
        <w:rPr>
          <w:rFonts w:ascii="Times New Roman" w:eastAsia="標楷體" w:hAnsi="Times New Roman" w:cs="Times New Roman"/>
          <w:sz w:val="28"/>
        </w:rPr>
        <w:t>如出具當</w:t>
      </w:r>
      <w:proofErr w:type="gramEnd"/>
      <w:r w:rsidRPr="006B14AD">
        <w:rPr>
          <w:rFonts w:ascii="Times New Roman" w:eastAsia="標楷體" w:hAnsi="Times New Roman" w:cs="Times New Roman"/>
          <w:sz w:val="28"/>
        </w:rPr>
        <w:t>年度實際接受直轄市、縣（市）政府委託辦理本項計畫之起算時間相關證明文件</w:t>
      </w:r>
      <w:proofErr w:type="gramStart"/>
      <w:r w:rsidRPr="006B14AD">
        <w:rPr>
          <w:rFonts w:ascii="Times New Roman" w:eastAsia="標楷體" w:hAnsi="Times New Roman" w:cs="Times New Roman"/>
          <w:sz w:val="28"/>
        </w:rPr>
        <w:t>（</w:t>
      </w:r>
      <w:proofErr w:type="gramEnd"/>
      <w:r w:rsidRPr="006B14AD">
        <w:rPr>
          <w:rFonts w:ascii="Times New Roman" w:eastAsia="標楷體" w:hAnsi="Times New Roman" w:cs="Times New Roman"/>
          <w:sz w:val="28"/>
        </w:rPr>
        <w:t>如：舊約延長通知書、地方政府之切結書等</w:t>
      </w:r>
      <w:proofErr w:type="gramStart"/>
      <w:r w:rsidRPr="006B14AD">
        <w:rPr>
          <w:rFonts w:ascii="Times New Roman" w:eastAsia="標楷體" w:hAnsi="Times New Roman" w:cs="Times New Roman"/>
          <w:sz w:val="28"/>
        </w:rPr>
        <w:t>）</w:t>
      </w:r>
      <w:proofErr w:type="gramEnd"/>
      <w:r w:rsidRPr="006B14AD">
        <w:rPr>
          <w:rFonts w:ascii="Times New Roman" w:eastAsia="標楷體" w:hAnsi="Times New Roman" w:cs="Times New Roman"/>
          <w:sz w:val="28"/>
        </w:rPr>
        <w:t>，補助期間可自該時間起算。</w:t>
      </w:r>
    </w:p>
    <w:p w:rsidR="00C8401A" w:rsidRPr="006B14AD" w:rsidRDefault="00C8401A" w:rsidP="00BF74A2">
      <w:pPr>
        <w:pStyle w:val="a5"/>
        <w:numPr>
          <w:ilvl w:val="0"/>
          <w:numId w:val="5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補助金額新臺幣五十萬元以上之計畫（扣除方案評估費用），申請單位得聘請專家學者進行本項計畫之方案評估工作，核銷時並應檢附方案評估報告。</w:t>
      </w:r>
    </w:p>
    <w:p w:rsidR="00C8401A" w:rsidRPr="006B14AD" w:rsidRDefault="00C8401A" w:rsidP="00BF74A2">
      <w:pPr>
        <w:pStyle w:val="a5"/>
        <w:numPr>
          <w:ilvl w:val="0"/>
          <w:numId w:val="5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除方案成效評估外，其他各項目總額，直轄市、縣（市）政府或申請單位應配合支應百分之五十經費，並於核轉申請案時載明於公文中或檢附相關證明文件。</w:t>
      </w:r>
    </w:p>
    <w:p w:rsidR="00C8401A" w:rsidRPr="006B14AD" w:rsidRDefault="00C8401A" w:rsidP="00BF74A2">
      <w:pPr>
        <w:pStyle w:val="a5"/>
        <w:numPr>
          <w:ilvl w:val="0"/>
          <w:numId w:val="53"/>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 xml:space="preserve">補助項目及標準： </w:t>
      </w:r>
    </w:p>
    <w:p w:rsidR="00C8401A" w:rsidRPr="006B14AD" w:rsidRDefault="00C8401A" w:rsidP="00BF74A2">
      <w:pPr>
        <w:pStyle w:val="a5"/>
        <w:numPr>
          <w:ilvl w:val="0"/>
          <w:numId w:val="5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lastRenderedPageBreak/>
        <w:t>延長安置費：遭受家庭暴力或性侵害被害人及其子女，自直轄市、縣（市）政府庇護安置屆滿一個月次日起，補助申請單位延長安置費每人</w:t>
      </w:r>
      <w:proofErr w:type="gramStart"/>
      <w:r w:rsidRPr="006B14AD">
        <w:rPr>
          <w:rFonts w:ascii="Times New Roman" w:eastAsia="標楷體" w:hAnsi="Times New Roman" w:cs="Times New Roman"/>
          <w:sz w:val="28"/>
        </w:rPr>
        <w:t>每日新</w:t>
      </w:r>
      <w:proofErr w:type="gramEnd"/>
      <w:r w:rsidRPr="006B14AD">
        <w:rPr>
          <w:rFonts w:ascii="Times New Roman" w:eastAsia="標楷體" w:hAnsi="Times New Roman" w:cs="Times New Roman"/>
          <w:sz w:val="28"/>
        </w:rPr>
        <w:t>臺幣</w:t>
      </w:r>
      <w:r w:rsidR="00353A7E" w:rsidRPr="006B14AD">
        <w:rPr>
          <w:rFonts w:ascii="Times New Roman" w:eastAsia="標楷體" w:hAnsi="Times New Roman" w:cs="Times New Roman" w:hint="eastAsia"/>
          <w:sz w:val="28"/>
        </w:rPr>
        <w:t>七百五十</w:t>
      </w:r>
      <w:r w:rsidR="00353A7E" w:rsidRPr="006B14AD">
        <w:rPr>
          <w:rFonts w:ascii="Times New Roman" w:eastAsia="標楷體" w:hAnsi="Times New Roman" w:cs="Times New Roman"/>
          <w:sz w:val="28"/>
        </w:rPr>
        <w:t>元</w:t>
      </w:r>
      <w:r w:rsidRPr="006B14AD">
        <w:rPr>
          <w:rFonts w:ascii="Times New Roman" w:eastAsia="標楷體" w:hAnsi="Times New Roman" w:cs="Times New Roman"/>
          <w:sz w:val="28"/>
        </w:rPr>
        <w:t>，並應依附件二格式辦理核銷。</w:t>
      </w:r>
    </w:p>
    <w:p w:rsidR="00C8401A" w:rsidRPr="006B14AD" w:rsidRDefault="00C8401A" w:rsidP="00BF74A2">
      <w:pPr>
        <w:pStyle w:val="a5"/>
        <w:numPr>
          <w:ilvl w:val="0"/>
          <w:numId w:val="5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專業服務費：每一計畫最高補助三人（與專案服務費人力合併計算），最高補助百分之七十，並應依附件三格式辦理核銷；保險費每人每年最高補助新臺幣五百元。</w:t>
      </w:r>
    </w:p>
    <w:p w:rsidR="00C8401A" w:rsidRPr="006B14AD" w:rsidRDefault="002F2BCD" w:rsidP="00BF74A2">
      <w:pPr>
        <w:pStyle w:val="a5"/>
        <w:numPr>
          <w:ilvl w:val="0"/>
          <w:numId w:val="5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hint="eastAsia"/>
          <w:sz w:val="28"/>
        </w:rPr>
        <w:t>專案服務費：專案人員聘用高中（職）畢業或具二年以上社會福利服務或教育實務工作經驗者，以每月新臺幣二萬五千元核算；聘用大專院校畢業者，以每月新臺幣二萬八千元核算；聘用家庭暴力及性侵害被害人者，</w:t>
      </w:r>
      <w:proofErr w:type="gramStart"/>
      <w:r w:rsidRPr="006B14AD">
        <w:rPr>
          <w:rFonts w:ascii="Times New Roman" w:eastAsia="標楷體" w:hAnsi="Times New Roman" w:hint="eastAsia"/>
          <w:sz w:val="28"/>
        </w:rPr>
        <w:t>不受學經歷</w:t>
      </w:r>
      <w:proofErr w:type="gramEnd"/>
      <w:r w:rsidRPr="006B14AD">
        <w:rPr>
          <w:rFonts w:ascii="Times New Roman" w:eastAsia="標楷體" w:hAnsi="Times New Roman" w:hint="eastAsia"/>
          <w:sz w:val="28"/>
        </w:rPr>
        <w:t>限制，以每月新臺幣二萬八千元核算，最高補助二人，最高補助百分之七十，每人最高得補助十三點五</w:t>
      </w:r>
      <w:proofErr w:type="gramStart"/>
      <w:r w:rsidRPr="006B14AD">
        <w:rPr>
          <w:rFonts w:ascii="Times New Roman" w:eastAsia="標楷體" w:hAnsi="Times New Roman" w:hint="eastAsia"/>
          <w:sz w:val="28"/>
        </w:rPr>
        <w:t>個</w:t>
      </w:r>
      <w:proofErr w:type="gramEnd"/>
      <w:r w:rsidRPr="006B14AD">
        <w:rPr>
          <w:rFonts w:ascii="Times New Roman" w:eastAsia="標楷體" w:hAnsi="Times New Roman" w:hint="eastAsia"/>
          <w:sz w:val="28"/>
        </w:rPr>
        <w:t>月。申請單位應檢附專案人員學經歷證明文件，並應依附件三格式辦理核銷。</w:t>
      </w:r>
    </w:p>
    <w:p w:rsidR="00C8401A" w:rsidRPr="006B14AD" w:rsidRDefault="00C8401A" w:rsidP="00BF74A2">
      <w:pPr>
        <w:pStyle w:val="a5"/>
        <w:numPr>
          <w:ilvl w:val="0"/>
          <w:numId w:val="5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夜間值勤津貼：每人</w:t>
      </w:r>
      <w:proofErr w:type="gramStart"/>
      <w:r w:rsidRPr="006B14AD">
        <w:rPr>
          <w:rFonts w:ascii="Times New Roman" w:eastAsia="標楷體" w:hAnsi="Times New Roman" w:cs="Times New Roman"/>
          <w:sz w:val="28"/>
        </w:rPr>
        <w:t>每日新</w:t>
      </w:r>
      <w:proofErr w:type="gramEnd"/>
      <w:r w:rsidRPr="006B14AD">
        <w:rPr>
          <w:rFonts w:ascii="Times New Roman" w:eastAsia="標楷體" w:hAnsi="Times New Roman" w:cs="Times New Roman"/>
          <w:sz w:val="28"/>
        </w:rPr>
        <w:t>臺幣三百五十元。</w:t>
      </w:r>
    </w:p>
    <w:p w:rsidR="00C8401A" w:rsidRPr="006B14AD" w:rsidRDefault="00C8401A" w:rsidP="00BF74A2">
      <w:pPr>
        <w:pStyle w:val="a5"/>
        <w:numPr>
          <w:ilvl w:val="0"/>
          <w:numId w:val="5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臨時酬勞費：補助購買臨時人力服務費用，並應依附件四格式辦理核銷。</w:t>
      </w:r>
    </w:p>
    <w:p w:rsidR="00C8401A" w:rsidRPr="006B14AD" w:rsidRDefault="00C8401A" w:rsidP="00BF74A2">
      <w:pPr>
        <w:pStyle w:val="a5"/>
        <w:numPr>
          <w:ilvl w:val="0"/>
          <w:numId w:val="5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被害人通譯服務及交通費：</w:t>
      </w:r>
      <w:r w:rsidR="00353A7E" w:rsidRPr="006B14AD">
        <w:rPr>
          <w:rFonts w:ascii="Times New Roman" w:eastAsia="標楷體" w:hAnsi="Times New Roman" w:cs="Times New Roman" w:hint="eastAsia"/>
          <w:sz w:val="28"/>
        </w:rPr>
        <w:t>日間</w:t>
      </w:r>
      <w:r w:rsidRPr="006B14AD">
        <w:rPr>
          <w:rFonts w:ascii="Times New Roman" w:eastAsia="標楷體" w:hAnsi="Times New Roman" w:cs="Times New Roman"/>
          <w:sz w:val="28"/>
        </w:rPr>
        <w:t>每小時補助新臺幣</w:t>
      </w:r>
      <w:proofErr w:type="gramStart"/>
      <w:r w:rsidRPr="006B14AD">
        <w:rPr>
          <w:rFonts w:ascii="Times New Roman" w:eastAsia="標楷體" w:hAnsi="Times New Roman" w:cs="Times New Roman"/>
          <w:sz w:val="28"/>
        </w:rPr>
        <w:t>三</w:t>
      </w:r>
      <w:proofErr w:type="gramEnd"/>
      <w:r w:rsidRPr="006B14AD">
        <w:rPr>
          <w:rFonts w:ascii="Times New Roman" w:eastAsia="標楷體" w:hAnsi="Times New Roman" w:cs="Times New Roman"/>
          <w:sz w:val="28"/>
        </w:rPr>
        <w:t>百元，</w:t>
      </w:r>
      <w:r w:rsidR="00353A7E" w:rsidRPr="006B14AD">
        <w:rPr>
          <w:rFonts w:ascii="Times New Roman" w:eastAsia="標楷體" w:hAnsi="Times New Roman" w:cs="Times New Roman" w:hint="eastAsia"/>
          <w:sz w:val="28"/>
        </w:rPr>
        <w:t>晚上十時至翌日早上六時視為夜間，夜間費用為日間之兩倍，</w:t>
      </w:r>
      <w:r w:rsidRPr="006B14AD">
        <w:rPr>
          <w:rFonts w:ascii="Times New Roman" w:eastAsia="標楷體" w:hAnsi="Times New Roman" w:cs="Times New Roman"/>
          <w:sz w:val="28"/>
        </w:rPr>
        <w:t>未滿一小時減半支給；通譯到場往返之交通</w:t>
      </w:r>
      <w:proofErr w:type="gramStart"/>
      <w:r w:rsidRPr="006B14AD">
        <w:rPr>
          <w:rFonts w:ascii="Times New Roman" w:eastAsia="標楷體" w:hAnsi="Times New Roman" w:cs="Times New Roman"/>
          <w:sz w:val="28"/>
        </w:rPr>
        <w:t>費均按實</w:t>
      </w:r>
      <w:proofErr w:type="gramEnd"/>
      <w:r w:rsidRPr="006B14AD">
        <w:rPr>
          <w:rFonts w:ascii="Times New Roman" w:eastAsia="標楷體" w:hAnsi="Times New Roman" w:cs="Times New Roman"/>
          <w:sz w:val="28"/>
        </w:rPr>
        <w:t>報支，並應依附件五格式辦理核銷。</w:t>
      </w:r>
    </w:p>
    <w:p w:rsidR="00C8401A" w:rsidRPr="006B14AD" w:rsidRDefault="00C8401A" w:rsidP="00BF74A2">
      <w:pPr>
        <w:pStyle w:val="a5"/>
        <w:numPr>
          <w:ilvl w:val="0"/>
          <w:numId w:val="5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辦公室租金：每月最高補助新臺幣二萬元，接受補助單位同一地點限補助一次，申請時應檢附租賃契約證明。</w:t>
      </w:r>
    </w:p>
    <w:p w:rsidR="00C8401A" w:rsidRPr="006B14AD" w:rsidRDefault="00C8401A" w:rsidP="00BF74A2">
      <w:pPr>
        <w:pStyle w:val="a5"/>
        <w:numPr>
          <w:ilvl w:val="0"/>
          <w:numId w:val="5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辦理方案成效評估：補助外聘計畫主持人費用、訪問調查費、資料蒐集費、問卷資料整理及統計費、印刷費、專家出席費、交通費、撰稿費，最高補助新臺幣二十萬元整。</w:t>
      </w:r>
    </w:p>
    <w:p w:rsidR="004127A3" w:rsidRDefault="00C8401A" w:rsidP="00BF74A2">
      <w:pPr>
        <w:pStyle w:val="a5"/>
        <w:numPr>
          <w:ilvl w:val="0"/>
          <w:numId w:val="5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專案計畫管理費。</w:t>
      </w:r>
    </w:p>
    <w:p w:rsidR="004127A3" w:rsidRPr="004127A3" w:rsidRDefault="004127A3" w:rsidP="00BF74A2">
      <w:pPr>
        <w:pStyle w:val="a5"/>
        <w:numPr>
          <w:ilvl w:val="0"/>
          <w:numId w:val="56"/>
        </w:numPr>
        <w:snapToGrid w:val="0"/>
        <w:spacing w:line="276" w:lineRule="auto"/>
        <w:ind w:leftChars="450" w:left="1364" w:hanging="284"/>
        <w:jc w:val="both"/>
        <w:rPr>
          <w:rFonts w:ascii="Times New Roman" w:eastAsia="標楷體" w:hAnsi="Times New Roman" w:cs="Times New Roman"/>
          <w:sz w:val="28"/>
          <w:u w:val="single"/>
        </w:rPr>
      </w:pPr>
      <w:r w:rsidRPr="004127A3">
        <w:rPr>
          <w:rFonts w:ascii="Times New Roman" w:eastAsia="標楷體" w:hAnsi="Times New Roman" w:cs="Times New Roman" w:hint="eastAsia"/>
          <w:sz w:val="28"/>
          <w:u w:val="single"/>
        </w:rPr>
        <w:t>方案督導、訓練及個案研討會：補助專家出席費、講座鐘點費、督導鐘點費（應依附件七格式辦理核銷）及其三十公里以上遠程交通費、工作人員交通費、住宿費、膳費、場地及布置費、印刷費。</w:t>
      </w:r>
    </w:p>
    <w:p w:rsidR="00C8401A" w:rsidRPr="006B14AD" w:rsidRDefault="00C8401A" w:rsidP="00BF74A2">
      <w:pPr>
        <w:pStyle w:val="a5"/>
        <w:numPr>
          <w:ilvl w:val="0"/>
          <w:numId w:val="52"/>
        </w:numPr>
        <w:snapToGrid w:val="0"/>
        <w:spacing w:beforeLines="25" w:before="90" w:afterLines="25" w:after="90" w:line="276" w:lineRule="auto"/>
        <w:ind w:leftChars="0" w:left="567" w:hanging="567"/>
        <w:jc w:val="both"/>
        <w:rPr>
          <w:rFonts w:ascii="標楷體" w:eastAsia="標楷體" w:hAnsi="標楷體" w:cs="Times New Roman"/>
          <w:b/>
          <w:sz w:val="28"/>
        </w:rPr>
      </w:pPr>
      <w:r w:rsidRPr="006B14AD">
        <w:rPr>
          <w:rFonts w:ascii="標楷體" w:eastAsia="標楷體" w:hAnsi="標楷體" w:cs="Times New Roman" w:hint="eastAsia"/>
          <w:b/>
          <w:sz w:val="28"/>
        </w:rPr>
        <w:t>推動原鄉部落家庭暴力被害人直接服務工作</w:t>
      </w:r>
    </w:p>
    <w:p w:rsidR="00C8401A" w:rsidRPr="006B14AD" w:rsidRDefault="00C8401A" w:rsidP="00BF74A2">
      <w:pPr>
        <w:pStyle w:val="a5"/>
        <w:numPr>
          <w:ilvl w:val="0"/>
          <w:numId w:val="57"/>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w:t>
      </w:r>
    </w:p>
    <w:p w:rsidR="00C8401A" w:rsidRPr="006B14AD" w:rsidRDefault="00C8401A" w:rsidP="00BF74A2">
      <w:pPr>
        <w:pStyle w:val="a5"/>
        <w:numPr>
          <w:ilvl w:val="0"/>
          <w:numId w:val="58"/>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財團法人社會福利、醫療機構、慈善事業、宗教、文教基金會。</w:t>
      </w:r>
    </w:p>
    <w:p w:rsidR="00C8401A" w:rsidRPr="006B14AD" w:rsidRDefault="00C8401A" w:rsidP="00BF74A2">
      <w:pPr>
        <w:pStyle w:val="a5"/>
        <w:numPr>
          <w:ilvl w:val="0"/>
          <w:numId w:val="58"/>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立案之社會團體、社會工作師公會。</w:t>
      </w:r>
    </w:p>
    <w:p w:rsidR="00C8401A" w:rsidRPr="006B14AD" w:rsidRDefault="00C8401A" w:rsidP="00BF74A2">
      <w:pPr>
        <w:pStyle w:val="a5"/>
        <w:numPr>
          <w:ilvl w:val="0"/>
          <w:numId w:val="57"/>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Pr="006B14AD" w:rsidRDefault="00C8401A" w:rsidP="00BF74A2">
      <w:pPr>
        <w:pStyle w:val="a5"/>
        <w:numPr>
          <w:ilvl w:val="0"/>
          <w:numId w:val="5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申請單位應與直轄市、縣（市）政府訂定委託契約，所提計畫並需以辦理行政院範定之山地鄉及平地原住民鄉（鎮、市）等原住民地區之家庭暴力</w:t>
      </w:r>
      <w:r w:rsidRPr="006B14AD">
        <w:rPr>
          <w:rFonts w:ascii="Times New Roman" w:eastAsia="標楷體" w:hAnsi="Times New Roman" w:cs="Times New Roman"/>
          <w:sz w:val="28"/>
        </w:rPr>
        <w:lastRenderedPageBreak/>
        <w:t>被害人直接服務工作為限。</w:t>
      </w:r>
    </w:p>
    <w:p w:rsidR="00C8401A" w:rsidRPr="006B14AD" w:rsidRDefault="00C8401A" w:rsidP="00BF74A2">
      <w:pPr>
        <w:pStyle w:val="a5"/>
        <w:numPr>
          <w:ilvl w:val="0"/>
          <w:numId w:val="5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本項計畫為經常性辦理業務，申請單位</w:t>
      </w:r>
      <w:proofErr w:type="gramStart"/>
      <w:r w:rsidRPr="006B14AD">
        <w:rPr>
          <w:rFonts w:ascii="Times New Roman" w:eastAsia="標楷體" w:hAnsi="Times New Roman" w:cs="Times New Roman"/>
          <w:sz w:val="28"/>
        </w:rPr>
        <w:t>如出具當</w:t>
      </w:r>
      <w:proofErr w:type="gramEnd"/>
      <w:r w:rsidRPr="006B14AD">
        <w:rPr>
          <w:rFonts w:ascii="Times New Roman" w:eastAsia="標楷體" w:hAnsi="Times New Roman" w:cs="Times New Roman"/>
          <w:sz w:val="28"/>
        </w:rPr>
        <w:t>年度實際接受直轄市、縣（市）政府委託辦理本項計畫之起算時間相關證明文件</w:t>
      </w:r>
      <w:proofErr w:type="gramStart"/>
      <w:r w:rsidRPr="006B14AD">
        <w:rPr>
          <w:rFonts w:ascii="Times New Roman" w:eastAsia="標楷體" w:hAnsi="Times New Roman" w:cs="Times New Roman"/>
          <w:sz w:val="28"/>
        </w:rPr>
        <w:t>（</w:t>
      </w:r>
      <w:proofErr w:type="gramEnd"/>
      <w:r w:rsidRPr="006B14AD">
        <w:rPr>
          <w:rFonts w:ascii="Times New Roman" w:eastAsia="標楷體" w:hAnsi="Times New Roman" w:cs="Times New Roman"/>
          <w:sz w:val="28"/>
        </w:rPr>
        <w:t>如：舊約延長通知書、地方政府之切結書等</w:t>
      </w:r>
      <w:proofErr w:type="gramStart"/>
      <w:r w:rsidRPr="006B14AD">
        <w:rPr>
          <w:rFonts w:ascii="Times New Roman" w:eastAsia="標楷體" w:hAnsi="Times New Roman" w:cs="Times New Roman"/>
          <w:sz w:val="28"/>
        </w:rPr>
        <w:t>）</w:t>
      </w:r>
      <w:proofErr w:type="gramEnd"/>
      <w:r w:rsidRPr="006B14AD">
        <w:rPr>
          <w:rFonts w:ascii="Times New Roman" w:eastAsia="標楷體" w:hAnsi="Times New Roman" w:cs="Times New Roman"/>
          <w:sz w:val="28"/>
        </w:rPr>
        <w:t>，補助期間可自該時間起算。</w:t>
      </w:r>
    </w:p>
    <w:p w:rsidR="00C8401A" w:rsidRPr="006B14AD" w:rsidRDefault="00C8401A" w:rsidP="00BF74A2">
      <w:pPr>
        <w:pStyle w:val="a5"/>
        <w:numPr>
          <w:ilvl w:val="0"/>
          <w:numId w:val="5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每一計畫最高補助新臺幣八十萬元。</w:t>
      </w:r>
    </w:p>
    <w:p w:rsidR="00C8401A" w:rsidRPr="006B14AD" w:rsidRDefault="00C8401A" w:rsidP="00BF74A2">
      <w:pPr>
        <w:pStyle w:val="a5"/>
        <w:numPr>
          <w:ilvl w:val="0"/>
          <w:numId w:val="5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核銷結案時應檢附成果報告。</w:t>
      </w:r>
    </w:p>
    <w:p w:rsidR="00C8401A" w:rsidRPr="006B14AD" w:rsidRDefault="00C8401A" w:rsidP="00BF74A2">
      <w:pPr>
        <w:pStyle w:val="a5"/>
        <w:numPr>
          <w:ilvl w:val="0"/>
          <w:numId w:val="57"/>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補助項目及標準：</w:t>
      </w:r>
    </w:p>
    <w:p w:rsidR="00C8401A" w:rsidRPr="006B14AD" w:rsidRDefault="00C8401A" w:rsidP="00BF74A2">
      <w:pPr>
        <w:pStyle w:val="a5"/>
        <w:numPr>
          <w:ilvl w:val="0"/>
          <w:numId w:val="6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專職服務費：比照專業服務費標準最高補助二人（與專案服務費人力合併計算），並應依附件三格式辦理核銷；山地原住民鄉（區）專職人員保險費每人每年最高補助新臺幣五百元，補助對象必須具備下列任</w:t>
      </w:r>
      <w:proofErr w:type="gramStart"/>
      <w:r w:rsidRPr="006B14AD">
        <w:rPr>
          <w:rFonts w:ascii="Times New Roman" w:eastAsia="標楷體" w:hAnsi="Times New Roman" w:cs="Times New Roman"/>
          <w:sz w:val="28"/>
        </w:rPr>
        <w:t>一</w:t>
      </w:r>
      <w:proofErr w:type="gramEnd"/>
      <w:r w:rsidRPr="006B14AD">
        <w:rPr>
          <w:rFonts w:ascii="Times New Roman" w:eastAsia="標楷體" w:hAnsi="Times New Roman" w:cs="Times New Roman"/>
          <w:sz w:val="28"/>
        </w:rPr>
        <w:t>條件：</w:t>
      </w:r>
    </w:p>
    <w:p w:rsidR="00C8401A" w:rsidRPr="006B14AD" w:rsidRDefault="00C8401A" w:rsidP="00BF74A2">
      <w:pPr>
        <w:pStyle w:val="a5"/>
        <w:numPr>
          <w:ilvl w:val="0"/>
          <w:numId w:val="61"/>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大專以上社會工作相關科系組所畢業者。</w:t>
      </w:r>
    </w:p>
    <w:p w:rsidR="00C8401A" w:rsidRPr="006B14AD" w:rsidRDefault="00C8401A" w:rsidP="00BF74A2">
      <w:pPr>
        <w:pStyle w:val="a5"/>
        <w:numPr>
          <w:ilvl w:val="0"/>
          <w:numId w:val="61"/>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大專以上非社會工作相關科系組所畢業，須具二年以上社會福利服務或教育實務工作經驗，且經服務單位推薦參加社會工作相關科系組所在職進修中。</w:t>
      </w:r>
    </w:p>
    <w:p w:rsidR="00C8401A" w:rsidRPr="006B14AD" w:rsidRDefault="00C8401A" w:rsidP="00BF74A2">
      <w:pPr>
        <w:pStyle w:val="a5"/>
        <w:numPr>
          <w:ilvl w:val="0"/>
          <w:numId w:val="61"/>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高中職畢業者須具二年以上社會福利服務或教育實務工作經驗，且經服務單位推薦參加社會工作相關科系組所在職進修中。</w:t>
      </w:r>
    </w:p>
    <w:p w:rsidR="00C406F9" w:rsidRPr="006B14AD" w:rsidRDefault="00C406F9" w:rsidP="00BF74A2">
      <w:pPr>
        <w:pStyle w:val="a5"/>
        <w:numPr>
          <w:ilvl w:val="0"/>
          <w:numId w:val="6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hint="eastAsia"/>
          <w:sz w:val="28"/>
          <w:szCs w:val="28"/>
        </w:rPr>
        <w:t>原鄉保護性業務社工年資補助：同一方案專職人員任滿一年，專職服務費每月得增加補助新臺幣一千元，最高得連續增加補助新臺幣四千元（自年度一月一日起任滿一年者，次年度起專職服務費每月得增加補助新臺幣一千元）。</w:t>
      </w:r>
    </w:p>
    <w:p w:rsidR="00C8401A" w:rsidRPr="006B14AD" w:rsidRDefault="00C8401A" w:rsidP="00BF74A2">
      <w:pPr>
        <w:pStyle w:val="a5"/>
        <w:numPr>
          <w:ilvl w:val="0"/>
          <w:numId w:val="6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專案服務費：專案人員以每月新臺幣二萬五千元核算，最高補助二人（與專職服務費人力合併計算），每人最高得補助十三點五</w:t>
      </w:r>
      <w:proofErr w:type="gramStart"/>
      <w:r w:rsidRPr="006B14AD">
        <w:rPr>
          <w:rFonts w:ascii="Times New Roman" w:eastAsia="標楷體" w:hAnsi="Times New Roman" w:cs="Times New Roman"/>
          <w:sz w:val="28"/>
        </w:rPr>
        <w:t>個</w:t>
      </w:r>
      <w:proofErr w:type="gramEnd"/>
      <w:r w:rsidRPr="006B14AD">
        <w:rPr>
          <w:rFonts w:ascii="Times New Roman" w:eastAsia="標楷體" w:hAnsi="Times New Roman" w:cs="Times New Roman"/>
          <w:sz w:val="28"/>
        </w:rPr>
        <w:t>月，補助對象應至少高中（職）畢業或具二年以上社會福利服務或教育實務工作經驗者。申請單位應檢附專案人員學經歷證明文件，並應依附件三格式辦理核銷。</w:t>
      </w:r>
    </w:p>
    <w:p w:rsidR="00C8401A" w:rsidRPr="006B14AD" w:rsidRDefault="00C8401A" w:rsidP="00BF74A2">
      <w:pPr>
        <w:pStyle w:val="a5"/>
        <w:numPr>
          <w:ilvl w:val="0"/>
          <w:numId w:val="6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山地原住民鄉（區）個別心理輔導、社會暨心理評估與處置、諮商及治療費用：每小時最高補助新臺幣</w:t>
      </w:r>
      <w:r w:rsidR="004127A3" w:rsidRPr="004127A3">
        <w:rPr>
          <w:rFonts w:ascii="Times New Roman" w:eastAsia="標楷體" w:hAnsi="Times New Roman" w:cs="Times New Roman" w:hint="eastAsia"/>
          <w:sz w:val="28"/>
          <w:u w:val="single"/>
        </w:rPr>
        <w:t>二千</w:t>
      </w:r>
      <w:r w:rsidRPr="006B14AD">
        <w:rPr>
          <w:rFonts w:ascii="Times New Roman" w:eastAsia="標楷體" w:hAnsi="Times New Roman" w:cs="Times New Roman"/>
          <w:sz w:val="28"/>
        </w:rPr>
        <w:t>元，每案最多二十四次，每案每次以一小時至二小時為限，未滿一小時減半支給，並應依附件六格式辦理核銷。</w:t>
      </w:r>
    </w:p>
    <w:p w:rsidR="00C8401A" w:rsidRPr="006B14AD" w:rsidRDefault="00C8401A" w:rsidP="00BF74A2">
      <w:pPr>
        <w:pStyle w:val="a5"/>
        <w:numPr>
          <w:ilvl w:val="0"/>
          <w:numId w:val="6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團體輔導、社會暨心理評估與處置、諮商及治療費用：團體帶領</w:t>
      </w:r>
      <w:proofErr w:type="gramStart"/>
      <w:r w:rsidRPr="006B14AD">
        <w:rPr>
          <w:rFonts w:ascii="Times New Roman" w:eastAsia="標楷體" w:hAnsi="Times New Roman" w:cs="Times New Roman"/>
          <w:sz w:val="28"/>
        </w:rPr>
        <w:t>人內聘者</w:t>
      </w:r>
      <w:proofErr w:type="gramEnd"/>
      <w:r w:rsidRPr="006B14AD">
        <w:rPr>
          <w:rFonts w:ascii="Times New Roman" w:eastAsia="標楷體" w:hAnsi="Times New Roman" w:cs="Times New Roman"/>
          <w:sz w:val="28"/>
        </w:rPr>
        <w:t>每小時最高補助新臺幣</w:t>
      </w:r>
      <w:r w:rsidR="004127A3" w:rsidRPr="004127A3">
        <w:rPr>
          <w:rFonts w:ascii="Times New Roman" w:eastAsia="標楷體" w:hAnsi="Times New Roman" w:cs="Times New Roman" w:hint="eastAsia"/>
          <w:sz w:val="28"/>
          <w:u w:val="single"/>
        </w:rPr>
        <w:t>一千</w:t>
      </w:r>
      <w:r w:rsidRPr="006B14AD">
        <w:rPr>
          <w:rFonts w:ascii="Times New Roman" w:eastAsia="標楷體" w:hAnsi="Times New Roman" w:cs="Times New Roman"/>
          <w:sz w:val="28"/>
        </w:rPr>
        <w:t>元，外聘者每小時最高補助新臺幣</w:t>
      </w:r>
      <w:r w:rsidR="004127A3" w:rsidRPr="004127A3">
        <w:rPr>
          <w:rFonts w:ascii="Times New Roman" w:eastAsia="標楷體" w:hAnsi="Times New Roman" w:cs="Times New Roman" w:hint="eastAsia"/>
          <w:sz w:val="28"/>
          <w:u w:val="single"/>
        </w:rPr>
        <w:t>二千</w:t>
      </w:r>
      <w:r w:rsidRPr="006B14AD">
        <w:rPr>
          <w:rFonts w:ascii="Times New Roman" w:eastAsia="標楷體" w:hAnsi="Times New Roman" w:cs="Times New Roman"/>
          <w:sz w:val="28"/>
        </w:rPr>
        <w:t>元，協同帶領人對半支給，每次以二小時為限，未滿一小時減半支給，每團最多十二次，並應依附件六格式辦理核銷；補助外聘帶領人及協同帶領人三十公里以上遠程交通費、</w:t>
      </w:r>
      <w:r w:rsidR="00353A7E" w:rsidRPr="006B14AD">
        <w:rPr>
          <w:rFonts w:ascii="Times New Roman" w:eastAsia="標楷體" w:hAnsi="Times New Roman" w:cs="Times New Roman"/>
          <w:sz w:val="28"/>
        </w:rPr>
        <w:t>場地</w:t>
      </w:r>
      <w:r w:rsidR="00353A7E" w:rsidRPr="006B14AD">
        <w:rPr>
          <w:rFonts w:ascii="Times New Roman" w:eastAsia="標楷體" w:hAnsi="Times New Roman" w:cs="Times New Roman" w:hint="eastAsia"/>
          <w:sz w:val="28"/>
        </w:rPr>
        <w:t>及佈置費</w:t>
      </w:r>
      <w:r w:rsidR="00353A7E" w:rsidRPr="006B14AD">
        <w:rPr>
          <w:rFonts w:ascii="Times New Roman" w:eastAsia="標楷體" w:hAnsi="Times New Roman" w:cs="Times New Roman"/>
          <w:sz w:val="28"/>
        </w:rPr>
        <w:t>、</w:t>
      </w:r>
      <w:r w:rsidRPr="006B14AD">
        <w:rPr>
          <w:rFonts w:ascii="Times New Roman" w:eastAsia="標楷體" w:hAnsi="Times New Roman" w:cs="Times New Roman"/>
          <w:sz w:val="28"/>
        </w:rPr>
        <w:t>臨時酬勞費（配合團體所需購買臨時人力服務費用，並應依附件四格式辦理核銷）、印刷費、膳費及雜支。</w:t>
      </w:r>
    </w:p>
    <w:p w:rsidR="00C8401A" w:rsidRPr="006B14AD" w:rsidRDefault="00C8401A" w:rsidP="00BF74A2">
      <w:pPr>
        <w:pStyle w:val="a5"/>
        <w:numPr>
          <w:ilvl w:val="0"/>
          <w:numId w:val="6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lastRenderedPageBreak/>
        <w:t>個別及團體心理輔導、社會暨心理評估與處置、諮商及治療督導鐘點費：</w:t>
      </w:r>
      <w:proofErr w:type="gramStart"/>
      <w:r w:rsidRPr="006B14AD">
        <w:rPr>
          <w:rFonts w:ascii="Times New Roman" w:eastAsia="標楷體" w:hAnsi="Times New Roman" w:cs="Times New Roman"/>
          <w:sz w:val="28"/>
        </w:rPr>
        <w:t>內聘者</w:t>
      </w:r>
      <w:proofErr w:type="gramEnd"/>
      <w:r w:rsidRPr="006B14AD">
        <w:rPr>
          <w:rFonts w:ascii="Times New Roman" w:eastAsia="標楷體" w:hAnsi="Times New Roman" w:cs="Times New Roman"/>
          <w:sz w:val="28"/>
        </w:rPr>
        <w:t>每小時最高補助新臺幣</w:t>
      </w:r>
      <w:r w:rsidR="004127A3" w:rsidRPr="004127A3">
        <w:rPr>
          <w:rFonts w:ascii="Times New Roman" w:eastAsia="標楷體" w:hAnsi="Times New Roman" w:cs="Times New Roman" w:hint="eastAsia"/>
          <w:sz w:val="28"/>
          <w:u w:val="single"/>
        </w:rPr>
        <w:t>一千</w:t>
      </w:r>
      <w:r w:rsidRPr="006B14AD">
        <w:rPr>
          <w:rFonts w:ascii="Times New Roman" w:eastAsia="標楷體" w:hAnsi="Times New Roman" w:cs="Times New Roman"/>
          <w:sz w:val="28"/>
        </w:rPr>
        <w:t>元，外聘者每小時最高補助新臺幣</w:t>
      </w:r>
      <w:r w:rsidR="004127A3" w:rsidRPr="004127A3">
        <w:rPr>
          <w:rFonts w:ascii="Times New Roman" w:eastAsia="標楷體" w:hAnsi="Times New Roman" w:cs="Times New Roman" w:hint="eastAsia"/>
          <w:sz w:val="28"/>
          <w:u w:val="single"/>
        </w:rPr>
        <w:t>二</w:t>
      </w:r>
      <w:r w:rsidRPr="004127A3">
        <w:rPr>
          <w:rFonts w:ascii="Times New Roman" w:eastAsia="標楷體" w:hAnsi="Times New Roman" w:cs="Times New Roman"/>
          <w:sz w:val="28"/>
          <w:u w:val="single"/>
        </w:rPr>
        <w:t>千</w:t>
      </w:r>
      <w:r w:rsidRPr="006B14AD">
        <w:rPr>
          <w:rFonts w:ascii="Times New Roman" w:eastAsia="標楷體" w:hAnsi="Times New Roman" w:cs="Times New Roman"/>
          <w:sz w:val="28"/>
        </w:rPr>
        <w:t>元，未滿一小時減半支給，並應依附件七格式辦理核銷。</w:t>
      </w:r>
    </w:p>
    <w:p w:rsidR="00C8401A" w:rsidRPr="006B14AD" w:rsidRDefault="00C8401A" w:rsidP="00BF74A2">
      <w:pPr>
        <w:pStyle w:val="a5"/>
        <w:numPr>
          <w:ilvl w:val="0"/>
          <w:numId w:val="6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律師諮詢費：補助出席費每次最高新臺幣二千元，每案最高補助新臺幣六萬元，並應依附件八格式辦理核銷。</w:t>
      </w:r>
    </w:p>
    <w:p w:rsidR="00C8401A" w:rsidRPr="006B14AD" w:rsidRDefault="00C8401A" w:rsidP="00BF74A2">
      <w:pPr>
        <w:pStyle w:val="a5"/>
        <w:numPr>
          <w:ilvl w:val="0"/>
          <w:numId w:val="6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個案外展服務事務費：每案每次最高補助新臺幣六百元，每案最多二十四次，並應依附件九格式辦理核銷。</w:t>
      </w:r>
    </w:p>
    <w:p w:rsidR="00C8401A" w:rsidRPr="006B14AD" w:rsidRDefault="00C8401A" w:rsidP="00BF74A2">
      <w:pPr>
        <w:pStyle w:val="a5"/>
        <w:numPr>
          <w:ilvl w:val="0"/>
          <w:numId w:val="6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被害人通譯服務及交通費：</w:t>
      </w:r>
      <w:r w:rsidR="00353A7E" w:rsidRPr="006B14AD">
        <w:rPr>
          <w:rFonts w:ascii="Times New Roman" w:eastAsia="標楷體" w:hAnsi="Times New Roman" w:cs="Times New Roman" w:hint="eastAsia"/>
          <w:sz w:val="28"/>
        </w:rPr>
        <w:t>日間</w:t>
      </w:r>
      <w:r w:rsidRPr="006B14AD">
        <w:rPr>
          <w:rFonts w:ascii="Times New Roman" w:eastAsia="標楷體" w:hAnsi="Times New Roman" w:cs="Times New Roman"/>
          <w:sz w:val="28"/>
        </w:rPr>
        <w:t>每小時最高補助新臺幣</w:t>
      </w:r>
      <w:proofErr w:type="gramStart"/>
      <w:r w:rsidRPr="006B14AD">
        <w:rPr>
          <w:rFonts w:ascii="Times New Roman" w:eastAsia="標楷體" w:hAnsi="Times New Roman" w:cs="Times New Roman"/>
          <w:sz w:val="28"/>
        </w:rPr>
        <w:t>三</w:t>
      </w:r>
      <w:proofErr w:type="gramEnd"/>
      <w:r w:rsidRPr="006B14AD">
        <w:rPr>
          <w:rFonts w:ascii="Times New Roman" w:eastAsia="標楷體" w:hAnsi="Times New Roman" w:cs="Times New Roman"/>
          <w:sz w:val="28"/>
        </w:rPr>
        <w:t>百元，</w:t>
      </w:r>
      <w:r w:rsidR="00353A7E" w:rsidRPr="006B14AD">
        <w:rPr>
          <w:rFonts w:ascii="Times New Roman" w:eastAsia="標楷體" w:hAnsi="Times New Roman" w:cs="Times New Roman" w:hint="eastAsia"/>
          <w:sz w:val="28"/>
        </w:rPr>
        <w:t>晚上十時至翌日早上六時視為夜間，夜間費用為日間之兩倍，</w:t>
      </w:r>
      <w:r w:rsidRPr="006B14AD">
        <w:rPr>
          <w:rFonts w:ascii="Times New Roman" w:eastAsia="標楷體" w:hAnsi="Times New Roman" w:cs="Times New Roman"/>
          <w:sz w:val="28"/>
        </w:rPr>
        <w:t>未滿一小時減半支給，通譯到場往返之交通</w:t>
      </w:r>
      <w:proofErr w:type="gramStart"/>
      <w:r w:rsidRPr="006B14AD">
        <w:rPr>
          <w:rFonts w:ascii="Times New Roman" w:eastAsia="標楷體" w:hAnsi="Times New Roman" w:cs="Times New Roman"/>
          <w:sz w:val="28"/>
        </w:rPr>
        <w:t>費均按實</w:t>
      </w:r>
      <w:proofErr w:type="gramEnd"/>
      <w:r w:rsidRPr="006B14AD">
        <w:rPr>
          <w:rFonts w:ascii="Times New Roman" w:eastAsia="標楷體" w:hAnsi="Times New Roman" w:cs="Times New Roman"/>
          <w:sz w:val="28"/>
        </w:rPr>
        <w:t>報支，並應依附件五格式辦理核銷。</w:t>
      </w:r>
    </w:p>
    <w:p w:rsidR="004127A3" w:rsidRDefault="00C8401A" w:rsidP="00BF74A2">
      <w:pPr>
        <w:pStyle w:val="a5"/>
        <w:numPr>
          <w:ilvl w:val="0"/>
          <w:numId w:val="6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訪視交通補助費：</w:t>
      </w:r>
    </w:p>
    <w:p w:rsidR="004127A3" w:rsidRPr="004127A3" w:rsidRDefault="004127A3" w:rsidP="00BF74A2">
      <w:pPr>
        <w:pStyle w:val="a5"/>
        <w:numPr>
          <w:ilvl w:val="0"/>
          <w:numId w:val="122"/>
        </w:numPr>
        <w:snapToGrid w:val="0"/>
        <w:spacing w:line="276" w:lineRule="auto"/>
        <w:ind w:leftChars="0"/>
        <w:jc w:val="both"/>
        <w:rPr>
          <w:rFonts w:ascii="Times New Roman" w:eastAsia="標楷體" w:hAnsi="Times New Roman" w:cs="Times New Roman"/>
          <w:sz w:val="28"/>
          <w:u w:val="single"/>
        </w:rPr>
      </w:pPr>
      <w:r w:rsidRPr="004127A3">
        <w:rPr>
          <w:rFonts w:ascii="Times New Roman" w:eastAsia="標楷體" w:hAnsi="Times New Roman" w:cs="Times New Roman" w:hint="eastAsia"/>
          <w:sz w:val="28"/>
          <w:u w:val="single"/>
        </w:rPr>
        <w:t>標準式</w:t>
      </w:r>
      <w:r w:rsidRPr="004127A3">
        <w:rPr>
          <w:rFonts w:ascii="Times New Roman" w:eastAsia="標楷體" w:hAnsi="Times New Roman" w:cs="Times New Roman" w:hint="eastAsia"/>
          <w:sz w:val="28"/>
          <w:u w:val="single"/>
        </w:rPr>
        <w:t>(</w:t>
      </w:r>
      <w:r w:rsidRPr="004127A3">
        <w:rPr>
          <w:rFonts w:ascii="Times New Roman" w:eastAsia="標楷體" w:hAnsi="Times New Roman" w:cs="Times New Roman" w:hint="eastAsia"/>
          <w:sz w:val="28"/>
          <w:u w:val="single"/>
        </w:rPr>
        <w:t>個案數</w:t>
      </w:r>
      <w:r w:rsidRPr="004127A3">
        <w:rPr>
          <w:rFonts w:ascii="Times New Roman" w:eastAsia="標楷體" w:hAnsi="Times New Roman" w:cs="Times New Roman" w:hint="eastAsia"/>
          <w:sz w:val="28"/>
          <w:u w:val="single"/>
        </w:rPr>
        <w:t>)</w:t>
      </w:r>
      <w:r w:rsidRPr="004127A3">
        <w:rPr>
          <w:rFonts w:ascii="Times New Roman" w:eastAsia="標楷體" w:hAnsi="Times New Roman" w:cs="Times New Roman" w:hint="eastAsia"/>
          <w:sz w:val="28"/>
          <w:u w:val="single"/>
        </w:rPr>
        <w:t>：同一訪視人員以每日訪查個案數、每件補助新台幣</w:t>
      </w:r>
      <w:r w:rsidRPr="004127A3">
        <w:rPr>
          <w:rFonts w:ascii="Times New Roman" w:eastAsia="標楷體" w:hAnsi="Times New Roman" w:cs="Times New Roman" w:hint="eastAsia"/>
          <w:sz w:val="28"/>
          <w:u w:val="single"/>
        </w:rPr>
        <w:t>60</w:t>
      </w:r>
      <w:r w:rsidRPr="004127A3">
        <w:rPr>
          <w:rFonts w:ascii="Times New Roman" w:eastAsia="標楷體" w:hAnsi="Times New Roman" w:cs="Times New Roman" w:hint="eastAsia"/>
          <w:sz w:val="28"/>
          <w:u w:val="single"/>
        </w:rPr>
        <w:t>元計。每案每月最高補助二次。</w:t>
      </w:r>
    </w:p>
    <w:p w:rsidR="00C8401A" w:rsidRPr="004127A3" w:rsidRDefault="004127A3" w:rsidP="00BF74A2">
      <w:pPr>
        <w:pStyle w:val="a5"/>
        <w:numPr>
          <w:ilvl w:val="0"/>
          <w:numId w:val="122"/>
        </w:numPr>
        <w:snapToGrid w:val="0"/>
        <w:spacing w:line="276" w:lineRule="auto"/>
        <w:ind w:leftChars="0"/>
        <w:jc w:val="both"/>
        <w:rPr>
          <w:rFonts w:ascii="Times New Roman" w:eastAsia="標楷體" w:hAnsi="Times New Roman" w:cs="Times New Roman"/>
          <w:sz w:val="28"/>
        </w:rPr>
      </w:pPr>
      <w:r w:rsidRPr="004127A3">
        <w:rPr>
          <w:rFonts w:ascii="Times New Roman" w:eastAsia="標楷體" w:hAnsi="Times New Roman" w:cs="Times New Roman" w:hint="eastAsia"/>
          <w:sz w:val="28"/>
          <w:u w:val="single"/>
        </w:rPr>
        <w:t>列舉式</w:t>
      </w:r>
      <w:r w:rsidRPr="004127A3">
        <w:rPr>
          <w:rFonts w:ascii="Times New Roman" w:eastAsia="標楷體" w:hAnsi="Times New Roman" w:cs="Times New Roman" w:hint="eastAsia"/>
          <w:sz w:val="28"/>
          <w:u w:val="single"/>
        </w:rPr>
        <w:t>(</w:t>
      </w:r>
      <w:r w:rsidRPr="004127A3">
        <w:rPr>
          <w:rFonts w:ascii="Times New Roman" w:eastAsia="標楷體" w:hAnsi="Times New Roman" w:cs="Times New Roman" w:hint="eastAsia"/>
          <w:sz w:val="28"/>
          <w:u w:val="single"/>
        </w:rPr>
        <w:t>公里數</w:t>
      </w:r>
      <w:r w:rsidRPr="004127A3">
        <w:rPr>
          <w:rFonts w:ascii="Times New Roman" w:eastAsia="標楷體" w:hAnsi="Times New Roman" w:cs="Times New Roman" w:hint="eastAsia"/>
          <w:sz w:val="28"/>
          <w:u w:val="single"/>
        </w:rPr>
        <w:t>)</w:t>
      </w:r>
      <w:r w:rsidRPr="004127A3">
        <w:rPr>
          <w:rFonts w:ascii="Times New Roman" w:eastAsia="標楷體" w:hAnsi="Times New Roman" w:cs="Times New Roman" w:hint="eastAsia"/>
          <w:sz w:val="28"/>
          <w:u w:val="single"/>
        </w:rPr>
        <w:t>：</w:t>
      </w:r>
      <w:r w:rsidR="00C8401A" w:rsidRPr="004127A3">
        <w:rPr>
          <w:rFonts w:ascii="Times New Roman" w:eastAsia="標楷體" w:hAnsi="Times New Roman" w:cs="Times New Roman"/>
          <w:sz w:val="28"/>
        </w:rPr>
        <w:t>同一訪視人員以每日</w:t>
      </w:r>
      <w:proofErr w:type="gramStart"/>
      <w:r w:rsidR="00C8401A" w:rsidRPr="004127A3">
        <w:rPr>
          <w:rFonts w:ascii="Times New Roman" w:eastAsia="標楷體" w:hAnsi="Times New Roman" w:cs="Times New Roman"/>
          <w:sz w:val="28"/>
        </w:rPr>
        <w:t>訪視件次</w:t>
      </w:r>
      <w:proofErr w:type="gramEnd"/>
      <w:r w:rsidR="00C8401A" w:rsidRPr="004127A3">
        <w:rPr>
          <w:rFonts w:ascii="Times New Roman" w:eastAsia="標楷體" w:hAnsi="Times New Roman" w:cs="Times New Roman"/>
          <w:sz w:val="28"/>
        </w:rPr>
        <w:t>之公里數合計，五公里以上至未滿三十公里補助新臺幣二百元，三十公里以上至未滿七十公里補助新臺幣四百元，七十公里以上補助新臺幣五百元，每案每月最高補助二次。</w:t>
      </w:r>
    </w:p>
    <w:p w:rsidR="002902AE" w:rsidRPr="006B14AD" w:rsidRDefault="00C8401A" w:rsidP="00BF74A2">
      <w:pPr>
        <w:pStyle w:val="a5"/>
        <w:numPr>
          <w:ilvl w:val="0"/>
          <w:numId w:val="60"/>
        </w:numPr>
        <w:snapToGrid w:val="0"/>
        <w:spacing w:line="276" w:lineRule="auto"/>
        <w:ind w:leftChars="400" w:left="1368" w:hanging="408"/>
        <w:jc w:val="both"/>
        <w:rPr>
          <w:rFonts w:ascii="Times New Roman" w:eastAsia="標楷體" w:hAnsi="Times New Roman" w:cs="Times New Roman"/>
          <w:sz w:val="28"/>
        </w:rPr>
      </w:pPr>
      <w:r w:rsidRPr="006B14AD">
        <w:rPr>
          <w:rFonts w:ascii="Times New Roman" w:eastAsia="標楷體" w:hAnsi="Times New Roman" w:cs="Times New Roman"/>
          <w:sz w:val="28"/>
        </w:rPr>
        <w:t>補助外聘專家學者三十公里以上遠程交通費用。</w:t>
      </w:r>
    </w:p>
    <w:p w:rsidR="00C8401A" w:rsidRPr="006B14AD" w:rsidRDefault="00C8401A" w:rsidP="00BF74A2">
      <w:pPr>
        <w:pStyle w:val="a5"/>
        <w:numPr>
          <w:ilvl w:val="0"/>
          <w:numId w:val="60"/>
        </w:numPr>
        <w:snapToGrid w:val="0"/>
        <w:spacing w:line="276" w:lineRule="auto"/>
        <w:ind w:leftChars="400" w:left="1368" w:hanging="408"/>
        <w:jc w:val="both"/>
        <w:rPr>
          <w:rFonts w:ascii="Times New Roman" w:eastAsia="標楷體" w:hAnsi="Times New Roman" w:cs="Times New Roman"/>
          <w:sz w:val="28"/>
        </w:rPr>
      </w:pPr>
      <w:r w:rsidRPr="006B14AD">
        <w:rPr>
          <w:rFonts w:ascii="Times New Roman" w:eastAsia="標楷體" w:hAnsi="Times New Roman" w:cs="Times New Roman"/>
          <w:sz w:val="28"/>
        </w:rPr>
        <w:t>專案計畫管理費。</w:t>
      </w:r>
    </w:p>
    <w:p w:rsidR="00C8401A" w:rsidRPr="006B14AD" w:rsidRDefault="00C8401A" w:rsidP="00BF74A2">
      <w:pPr>
        <w:pStyle w:val="a5"/>
        <w:numPr>
          <w:ilvl w:val="0"/>
          <w:numId w:val="52"/>
        </w:numPr>
        <w:snapToGrid w:val="0"/>
        <w:spacing w:beforeLines="25" w:before="90" w:afterLines="25" w:after="90" w:line="276" w:lineRule="auto"/>
        <w:ind w:leftChars="0" w:left="567" w:hanging="567"/>
        <w:jc w:val="both"/>
        <w:rPr>
          <w:rFonts w:ascii="標楷體" w:eastAsia="標楷體" w:hAnsi="標楷體" w:cs="Times New Roman"/>
          <w:b/>
          <w:sz w:val="28"/>
        </w:rPr>
      </w:pPr>
      <w:r w:rsidRPr="006B14AD">
        <w:rPr>
          <w:rFonts w:ascii="標楷體" w:eastAsia="標楷體" w:hAnsi="標楷體" w:cs="Times New Roman" w:hint="eastAsia"/>
          <w:b/>
          <w:sz w:val="28"/>
        </w:rPr>
        <w:t>辦理司法機關推動家庭暴力防治工作</w:t>
      </w:r>
    </w:p>
    <w:p w:rsidR="00C8401A" w:rsidRPr="006B14AD" w:rsidRDefault="00C8401A" w:rsidP="00BF74A2">
      <w:pPr>
        <w:pStyle w:val="a5"/>
        <w:numPr>
          <w:ilvl w:val="0"/>
          <w:numId w:val="62"/>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w:t>
      </w:r>
    </w:p>
    <w:p w:rsidR="00C8401A" w:rsidRPr="006B14AD" w:rsidRDefault="00C8401A" w:rsidP="00BF74A2">
      <w:pPr>
        <w:pStyle w:val="a5"/>
        <w:numPr>
          <w:ilvl w:val="0"/>
          <w:numId w:val="63"/>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財團法人社會福利、醫療機構、慈善事業、宗教、文教基金會。</w:t>
      </w:r>
    </w:p>
    <w:p w:rsidR="00C8401A" w:rsidRPr="006B14AD" w:rsidRDefault="00C8401A" w:rsidP="00BF74A2">
      <w:pPr>
        <w:pStyle w:val="a5"/>
        <w:numPr>
          <w:ilvl w:val="0"/>
          <w:numId w:val="63"/>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立案之社會團體、社會工作師公會。</w:t>
      </w:r>
    </w:p>
    <w:p w:rsidR="00C8401A" w:rsidRPr="006B14AD" w:rsidRDefault="00C8401A" w:rsidP="00BF74A2">
      <w:pPr>
        <w:pStyle w:val="a5"/>
        <w:numPr>
          <w:ilvl w:val="0"/>
          <w:numId w:val="62"/>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Pr="006B14AD" w:rsidRDefault="00C8401A" w:rsidP="00BF74A2">
      <w:pPr>
        <w:pStyle w:val="a5"/>
        <w:numPr>
          <w:ilvl w:val="0"/>
          <w:numId w:val="64"/>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每一司法機關補助一個計畫，同一司法機關內有二個以上民間團體辦理本項工作者不予補助。</w:t>
      </w:r>
    </w:p>
    <w:p w:rsidR="00C8401A" w:rsidRPr="006B14AD" w:rsidRDefault="00C8401A" w:rsidP="00BF74A2">
      <w:pPr>
        <w:pStyle w:val="a5"/>
        <w:numPr>
          <w:ilvl w:val="0"/>
          <w:numId w:val="64"/>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申請單位應與直轄市、縣（市）政府訂定委託契約。</w:t>
      </w:r>
    </w:p>
    <w:p w:rsidR="00C8401A" w:rsidRPr="006B14AD" w:rsidRDefault="00C8401A" w:rsidP="00BF74A2">
      <w:pPr>
        <w:pStyle w:val="a5"/>
        <w:numPr>
          <w:ilvl w:val="0"/>
          <w:numId w:val="64"/>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本項計畫為經常性辦理業務，申請單位</w:t>
      </w:r>
      <w:proofErr w:type="gramStart"/>
      <w:r w:rsidRPr="006B14AD">
        <w:rPr>
          <w:rFonts w:ascii="Times New Roman" w:eastAsia="標楷體" w:hAnsi="Times New Roman" w:cs="Times New Roman"/>
          <w:sz w:val="28"/>
        </w:rPr>
        <w:t>如出具當</w:t>
      </w:r>
      <w:proofErr w:type="gramEnd"/>
      <w:r w:rsidRPr="006B14AD">
        <w:rPr>
          <w:rFonts w:ascii="Times New Roman" w:eastAsia="標楷體" w:hAnsi="Times New Roman" w:cs="Times New Roman"/>
          <w:sz w:val="28"/>
        </w:rPr>
        <w:t>年度實際接受直轄市、縣（市）政府委託辦理本項計畫之起算時間相關證明文件</w:t>
      </w:r>
      <w:proofErr w:type="gramStart"/>
      <w:r w:rsidRPr="006B14AD">
        <w:rPr>
          <w:rFonts w:ascii="Times New Roman" w:eastAsia="標楷體" w:hAnsi="Times New Roman" w:cs="Times New Roman"/>
          <w:sz w:val="28"/>
        </w:rPr>
        <w:t>（</w:t>
      </w:r>
      <w:proofErr w:type="gramEnd"/>
      <w:r w:rsidRPr="006B14AD">
        <w:rPr>
          <w:rFonts w:ascii="Times New Roman" w:eastAsia="標楷體" w:hAnsi="Times New Roman" w:cs="Times New Roman"/>
          <w:sz w:val="28"/>
        </w:rPr>
        <w:t>如：舊約延長通知書、地方政府之切結書等</w:t>
      </w:r>
      <w:proofErr w:type="gramStart"/>
      <w:r w:rsidRPr="006B14AD">
        <w:rPr>
          <w:rFonts w:ascii="Times New Roman" w:eastAsia="標楷體" w:hAnsi="Times New Roman" w:cs="Times New Roman"/>
          <w:sz w:val="28"/>
        </w:rPr>
        <w:t>）</w:t>
      </w:r>
      <w:proofErr w:type="gramEnd"/>
      <w:r w:rsidRPr="006B14AD">
        <w:rPr>
          <w:rFonts w:ascii="Times New Roman" w:eastAsia="標楷體" w:hAnsi="Times New Roman" w:cs="Times New Roman"/>
          <w:sz w:val="28"/>
        </w:rPr>
        <w:t>，補助期間可自該時間起算。</w:t>
      </w:r>
    </w:p>
    <w:p w:rsidR="00C8401A" w:rsidRPr="006B14AD" w:rsidRDefault="00C8401A" w:rsidP="00BF74A2">
      <w:pPr>
        <w:pStyle w:val="a5"/>
        <w:numPr>
          <w:ilvl w:val="0"/>
          <w:numId w:val="64"/>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補助上限：每一計畫最高補助新臺幣九十萬元。合併縣市設立之直轄市或跨越二個以上直轄市、縣（市）服務轄區最高補助新臺幣一百八十萬元。</w:t>
      </w:r>
    </w:p>
    <w:p w:rsidR="00C8401A" w:rsidRPr="006B14AD" w:rsidRDefault="00C8401A" w:rsidP="00BF74A2">
      <w:pPr>
        <w:pStyle w:val="a5"/>
        <w:numPr>
          <w:ilvl w:val="0"/>
          <w:numId w:val="64"/>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補助金額新臺幣五十萬元以上之計畫（扣除方案評估費用），申請單位得</w:t>
      </w:r>
      <w:r w:rsidRPr="006B14AD">
        <w:rPr>
          <w:rFonts w:ascii="Times New Roman" w:eastAsia="標楷體" w:hAnsi="Times New Roman" w:cs="Times New Roman"/>
          <w:sz w:val="28"/>
        </w:rPr>
        <w:lastRenderedPageBreak/>
        <w:t>聘請專家學者進行本項計畫之方案評估工作，核銷時並應檢附方案評估報告。</w:t>
      </w:r>
    </w:p>
    <w:p w:rsidR="00C8401A" w:rsidRPr="006B14AD" w:rsidRDefault="00C8401A" w:rsidP="00BF74A2">
      <w:pPr>
        <w:pStyle w:val="a5"/>
        <w:numPr>
          <w:ilvl w:val="0"/>
          <w:numId w:val="64"/>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除方案成效評估外，其他各項目總額，直轄市、縣（市）政府或申請單位應配合支應百分之五十經費，並於核轉申請案時載明於公文中或檢附相關證明文件。</w:t>
      </w:r>
    </w:p>
    <w:p w:rsidR="00C8401A" w:rsidRPr="006B14AD" w:rsidRDefault="00C8401A" w:rsidP="00BF74A2">
      <w:pPr>
        <w:pStyle w:val="a5"/>
        <w:numPr>
          <w:ilvl w:val="0"/>
          <w:numId w:val="62"/>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補助項目及標準：</w:t>
      </w:r>
    </w:p>
    <w:p w:rsidR="00C8401A" w:rsidRPr="006B14AD" w:rsidRDefault="00C8401A" w:rsidP="00BF74A2">
      <w:pPr>
        <w:pStyle w:val="a5"/>
        <w:numPr>
          <w:ilvl w:val="0"/>
          <w:numId w:val="6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專業服務費：每一計畫最高補助二人，合併縣市設立之直轄市或跨越二個以上直轄市、縣（市）服務轄區最高補助四人，最高補助百分之七十，並應依附件三格式辦理核銷；保險費每人每年最高補助新臺幣五百元。</w:t>
      </w:r>
    </w:p>
    <w:p w:rsidR="00C8401A" w:rsidRPr="006B14AD" w:rsidRDefault="00C8401A" w:rsidP="00BF74A2">
      <w:pPr>
        <w:pStyle w:val="a5"/>
        <w:numPr>
          <w:ilvl w:val="0"/>
          <w:numId w:val="6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臨時酬勞費：補助被害人購買臨時人力服務費用或服務被害人臨時專業服務費用，並應依附件四格式辦理核銷。</w:t>
      </w:r>
    </w:p>
    <w:p w:rsidR="00C8401A" w:rsidRPr="006B14AD" w:rsidRDefault="00C8401A" w:rsidP="00BF74A2">
      <w:pPr>
        <w:pStyle w:val="a5"/>
        <w:numPr>
          <w:ilvl w:val="0"/>
          <w:numId w:val="6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運用志工從事諮詢或關懷服務：交通及誤餐費每人每日最高補助新臺幣一百五十元，每人每月最多二十一日為限；保險費每人最高補助新臺幣五百元，並應依附件九格式辦理核銷。</w:t>
      </w:r>
    </w:p>
    <w:p w:rsidR="00C8401A" w:rsidRPr="006B14AD" w:rsidRDefault="00C8401A" w:rsidP="00BF74A2">
      <w:pPr>
        <w:pStyle w:val="a5"/>
        <w:numPr>
          <w:ilvl w:val="0"/>
          <w:numId w:val="6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宣導推廣費用（如建置網站、發行電子報或刊物、印製家庭暴力服務處通訊等有關家庭暴力事件服務處宣導事宜）：補助網頁設計及維護、印刷費及雜支。</w:t>
      </w:r>
    </w:p>
    <w:p w:rsidR="00C8401A" w:rsidRPr="006B14AD" w:rsidRDefault="00C8401A" w:rsidP="00BF74A2">
      <w:pPr>
        <w:pStyle w:val="a5"/>
        <w:numPr>
          <w:ilvl w:val="0"/>
          <w:numId w:val="6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辦理方案督導、訓練、個案研</w:t>
      </w:r>
      <w:r w:rsidR="00F75AF4">
        <w:rPr>
          <w:rFonts w:ascii="Times New Roman" w:eastAsia="標楷體" w:hAnsi="Times New Roman" w:cs="Times New Roman"/>
          <w:sz w:val="28"/>
        </w:rPr>
        <w:t>討及觀摩會：補助講座及督導鐘點費（內聘者每小時最高補助新臺幣</w:t>
      </w:r>
      <w:r w:rsidR="00F75AF4" w:rsidRPr="00F75AF4">
        <w:rPr>
          <w:rFonts w:ascii="Times New Roman" w:eastAsia="標楷體" w:hAnsi="Times New Roman" w:cs="Times New Roman" w:hint="eastAsia"/>
          <w:sz w:val="28"/>
          <w:u w:val="single"/>
        </w:rPr>
        <w:t>一千</w:t>
      </w:r>
      <w:r w:rsidRPr="006B14AD">
        <w:rPr>
          <w:rFonts w:ascii="Times New Roman" w:eastAsia="標楷體" w:hAnsi="Times New Roman" w:cs="Times New Roman"/>
          <w:sz w:val="28"/>
        </w:rPr>
        <w:t>元，外聘者每小時最高補助新臺幣</w:t>
      </w:r>
      <w:r w:rsidR="00F75AF4" w:rsidRPr="00F75AF4">
        <w:rPr>
          <w:rFonts w:ascii="Times New Roman" w:eastAsia="標楷體" w:hAnsi="Times New Roman" w:cs="Times New Roman" w:hint="eastAsia"/>
          <w:sz w:val="28"/>
          <w:u w:val="single"/>
        </w:rPr>
        <w:t>二</w:t>
      </w:r>
      <w:r w:rsidR="00F75AF4" w:rsidRPr="00F75AF4">
        <w:rPr>
          <w:rFonts w:ascii="Times New Roman" w:eastAsia="標楷體" w:hAnsi="Times New Roman" w:cs="Times New Roman"/>
          <w:sz w:val="28"/>
          <w:u w:val="single"/>
        </w:rPr>
        <w:t>千</w:t>
      </w:r>
      <w:r w:rsidRPr="006B14AD">
        <w:rPr>
          <w:rFonts w:ascii="Times New Roman" w:eastAsia="標楷體" w:hAnsi="Times New Roman" w:cs="Times New Roman"/>
          <w:sz w:val="28"/>
        </w:rPr>
        <w:t>元，未滿一小時減半支給，並應依附件七格式辦理核銷）、講座及督導三十公里以上遠程交通費、專家出席費、</w:t>
      </w:r>
      <w:r w:rsidR="00353A7E" w:rsidRPr="006B14AD">
        <w:rPr>
          <w:rFonts w:ascii="Times New Roman" w:eastAsia="標楷體" w:hAnsi="Times New Roman" w:cs="Times New Roman"/>
          <w:sz w:val="28"/>
        </w:rPr>
        <w:t>場地</w:t>
      </w:r>
      <w:r w:rsidR="00353A7E" w:rsidRPr="006B14AD">
        <w:rPr>
          <w:rFonts w:ascii="Times New Roman" w:eastAsia="標楷體" w:hAnsi="Times New Roman" w:cs="Times New Roman" w:hint="eastAsia"/>
          <w:sz w:val="28"/>
        </w:rPr>
        <w:t>及佈置</w:t>
      </w:r>
      <w:r w:rsidR="00353A7E" w:rsidRPr="006B14AD">
        <w:rPr>
          <w:rFonts w:ascii="Times New Roman" w:eastAsia="標楷體" w:hAnsi="Times New Roman" w:cs="Times New Roman"/>
          <w:sz w:val="28"/>
        </w:rPr>
        <w:t>費、</w:t>
      </w:r>
      <w:r w:rsidRPr="006B14AD">
        <w:rPr>
          <w:rFonts w:ascii="Times New Roman" w:eastAsia="標楷體" w:hAnsi="Times New Roman" w:cs="Times New Roman"/>
          <w:sz w:val="28"/>
        </w:rPr>
        <w:t>印刷費、住宿費、交通費、膳費、雜支。</w:t>
      </w:r>
    </w:p>
    <w:p w:rsidR="00C8401A" w:rsidRPr="006B14AD" w:rsidRDefault="00C8401A" w:rsidP="00BF74A2">
      <w:pPr>
        <w:pStyle w:val="a5"/>
        <w:numPr>
          <w:ilvl w:val="0"/>
          <w:numId w:val="6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辦理方案成效評估：補助外聘計畫主持人費用、訪問調查費、資料蒐集費、問卷資料整理及統計費、印刷費、專家出席費、交通費、撰稿費，最高補助新臺幣二十萬元整，並不列入補助上限計算項目。</w:t>
      </w:r>
    </w:p>
    <w:p w:rsidR="00C8401A" w:rsidRPr="006B14AD" w:rsidRDefault="00C8401A" w:rsidP="00BF74A2">
      <w:pPr>
        <w:pStyle w:val="a5"/>
        <w:numPr>
          <w:ilvl w:val="0"/>
          <w:numId w:val="6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專案計畫管理費。</w:t>
      </w:r>
    </w:p>
    <w:p w:rsidR="00C8401A" w:rsidRPr="006B14AD" w:rsidRDefault="00C8401A" w:rsidP="00BF74A2">
      <w:pPr>
        <w:pStyle w:val="a5"/>
        <w:numPr>
          <w:ilvl w:val="0"/>
          <w:numId w:val="52"/>
        </w:numPr>
        <w:snapToGrid w:val="0"/>
        <w:spacing w:beforeLines="25" w:before="90" w:afterLines="25" w:after="90" w:line="276" w:lineRule="auto"/>
        <w:ind w:leftChars="0" w:left="567" w:hanging="567"/>
        <w:jc w:val="both"/>
        <w:rPr>
          <w:rFonts w:ascii="標楷體" w:eastAsia="標楷體" w:hAnsi="標楷體" w:cs="Times New Roman"/>
          <w:b/>
        </w:rPr>
      </w:pPr>
      <w:r w:rsidRPr="006B14AD">
        <w:rPr>
          <w:rFonts w:ascii="標楷體" w:eastAsia="標楷體" w:hAnsi="標楷體" w:cs="Times New Roman" w:hint="eastAsia"/>
          <w:b/>
          <w:sz w:val="28"/>
        </w:rPr>
        <w:t>家庭暴力被害人保護扶助工作</w:t>
      </w:r>
    </w:p>
    <w:p w:rsidR="00C8401A" w:rsidRPr="006B14AD" w:rsidRDefault="00C8401A" w:rsidP="00BF74A2">
      <w:pPr>
        <w:pStyle w:val="a5"/>
        <w:numPr>
          <w:ilvl w:val="0"/>
          <w:numId w:val="66"/>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w:t>
      </w:r>
    </w:p>
    <w:p w:rsidR="00C8401A" w:rsidRPr="006B14AD" w:rsidRDefault="00C8401A" w:rsidP="00BF74A2">
      <w:pPr>
        <w:pStyle w:val="a5"/>
        <w:numPr>
          <w:ilvl w:val="0"/>
          <w:numId w:val="67"/>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財團法人社會福利、醫療機構、慈善事業、宗教、文教基金會。</w:t>
      </w:r>
    </w:p>
    <w:p w:rsidR="00C8401A" w:rsidRPr="006B14AD" w:rsidRDefault="00C8401A" w:rsidP="00BF74A2">
      <w:pPr>
        <w:pStyle w:val="a5"/>
        <w:numPr>
          <w:ilvl w:val="0"/>
          <w:numId w:val="67"/>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立案之社會團體、社會工作師公會。</w:t>
      </w:r>
    </w:p>
    <w:p w:rsidR="00C8401A" w:rsidRPr="006B14AD" w:rsidRDefault="00C8401A" w:rsidP="00BF74A2">
      <w:pPr>
        <w:pStyle w:val="a5"/>
        <w:numPr>
          <w:ilvl w:val="0"/>
          <w:numId w:val="66"/>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Pr="006B14AD" w:rsidRDefault="00C8401A" w:rsidP="00BF74A2">
      <w:pPr>
        <w:pStyle w:val="a5"/>
        <w:numPr>
          <w:ilvl w:val="0"/>
          <w:numId w:val="68"/>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申請單位應與直轄市、縣（市）政府訂定委託契約。</w:t>
      </w:r>
    </w:p>
    <w:p w:rsidR="00C8401A" w:rsidRPr="006B14AD" w:rsidRDefault="00C8401A" w:rsidP="00BF74A2">
      <w:pPr>
        <w:pStyle w:val="a5"/>
        <w:numPr>
          <w:ilvl w:val="0"/>
          <w:numId w:val="68"/>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本項計畫為經常性辦理業務，申請單位</w:t>
      </w:r>
      <w:proofErr w:type="gramStart"/>
      <w:r w:rsidRPr="006B14AD">
        <w:rPr>
          <w:rFonts w:ascii="Times New Roman" w:eastAsia="標楷體" w:hAnsi="Times New Roman" w:cs="Times New Roman"/>
          <w:sz w:val="28"/>
        </w:rPr>
        <w:t>如出具當</w:t>
      </w:r>
      <w:proofErr w:type="gramEnd"/>
      <w:r w:rsidRPr="006B14AD">
        <w:rPr>
          <w:rFonts w:ascii="Times New Roman" w:eastAsia="標楷體" w:hAnsi="Times New Roman" w:cs="Times New Roman"/>
          <w:sz w:val="28"/>
        </w:rPr>
        <w:t>年度實際接受直轄市、縣</w:t>
      </w:r>
      <w:r w:rsidRPr="006B14AD">
        <w:rPr>
          <w:rFonts w:ascii="Times New Roman" w:eastAsia="標楷體" w:hAnsi="Times New Roman" w:cs="Times New Roman"/>
          <w:sz w:val="28"/>
        </w:rPr>
        <w:lastRenderedPageBreak/>
        <w:t>（市）政府委託辦理本項計畫之起算時間相關證明文件</w:t>
      </w:r>
      <w:proofErr w:type="gramStart"/>
      <w:r w:rsidRPr="006B14AD">
        <w:rPr>
          <w:rFonts w:ascii="Times New Roman" w:eastAsia="標楷體" w:hAnsi="Times New Roman" w:cs="Times New Roman"/>
          <w:sz w:val="28"/>
        </w:rPr>
        <w:t>（</w:t>
      </w:r>
      <w:proofErr w:type="gramEnd"/>
      <w:r w:rsidRPr="006B14AD">
        <w:rPr>
          <w:rFonts w:ascii="Times New Roman" w:eastAsia="標楷體" w:hAnsi="Times New Roman" w:cs="Times New Roman"/>
          <w:sz w:val="28"/>
        </w:rPr>
        <w:t>如：舊約延長通知書、地方政府之切結書等</w:t>
      </w:r>
      <w:proofErr w:type="gramStart"/>
      <w:r w:rsidRPr="006B14AD">
        <w:rPr>
          <w:rFonts w:ascii="Times New Roman" w:eastAsia="標楷體" w:hAnsi="Times New Roman" w:cs="Times New Roman"/>
          <w:sz w:val="28"/>
        </w:rPr>
        <w:t>）</w:t>
      </w:r>
      <w:proofErr w:type="gramEnd"/>
      <w:r w:rsidRPr="006B14AD">
        <w:rPr>
          <w:rFonts w:ascii="Times New Roman" w:eastAsia="標楷體" w:hAnsi="Times New Roman" w:cs="Times New Roman"/>
          <w:sz w:val="28"/>
        </w:rPr>
        <w:t>，補助期間可自該時間起算。</w:t>
      </w:r>
    </w:p>
    <w:p w:rsidR="00C8401A" w:rsidRPr="006B14AD" w:rsidRDefault="00C8401A" w:rsidP="00BF74A2">
      <w:pPr>
        <w:pStyle w:val="a5"/>
        <w:numPr>
          <w:ilvl w:val="0"/>
          <w:numId w:val="68"/>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所提計畫需以辦理各直轄市、縣（市）政府推動家庭暴力被害人個案管理直接服務方案、被害人支持性就業服務方案為限，並應經由直轄市、縣（市）政府整合轄內相關資源，並經通盤檢討評估後擇優核轉提出。</w:t>
      </w:r>
    </w:p>
    <w:p w:rsidR="00C8401A" w:rsidRPr="006B14AD" w:rsidRDefault="00C8401A" w:rsidP="00BF74A2">
      <w:pPr>
        <w:pStyle w:val="a5"/>
        <w:numPr>
          <w:ilvl w:val="0"/>
          <w:numId w:val="68"/>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補助上限：每一計畫最高補助新臺幣九十萬元，特定地區（苗栗縣、南投縣、雲林縣、花蓮縣、</w:t>
      </w:r>
      <w:proofErr w:type="gramStart"/>
      <w:r w:rsidRPr="006B14AD">
        <w:rPr>
          <w:rFonts w:ascii="Times New Roman" w:eastAsia="標楷體" w:hAnsi="Times New Roman" w:cs="Times New Roman"/>
          <w:sz w:val="28"/>
        </w:rPr>
        <w:t>臺</w:t>
      </w:r>
      <w:proofErr w:type="gramEnd"/>
      <w:r w:rsidRPr="006B14AD">
        <w:rPr>
          <w:rFonts w:ascii="Times New Roman" w:eastAsia="標楷體" w:hAnsi="Times New Roman" w:cs="Times New Roman"/>
          <w:sz w:val="28"/>
        </w:rPr>
        <w:t>東縣、澎湖縣、金門縣、連江縣、屏東縣）每一計畫最高補助新臺幣一百二十萬元。</w:t>
      </w:r>
    </w:p>
    <w:p w:rsidR="00C8401A" w:rsidRPr="006B14AD" w:rsidRDefault="00C8401A" w:rsidP="00BF74A2">
      <w:pPr>
        <w:pStyle w:val="a5"/>
        <w:numPr>
          <w:ilvl w:val="0"/>
          <w:numId w:val="68"/>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補助金額新臺幣五十萬元以上之計畫（扣除方案評估費用），申請單位得聘請專家學者進行本項計畫之方案評估工作，核銷時並應檢附方案評估報告。</w:t>
      </w:r>
    </w:p>
    <w:p w:rsidR="00C8401A" w:rsidRPr="006B14AD" w:rsidRDefault="00C8401A" w:rsidP="00BF74A2">
      <w:pPr>
        <w:pStyle w:val="a5"/>
        <w:numPr>
          <w:ilvl w:val="0"/>
          <w:numId w:val="68"/>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除保護性業務社工年資補助、方案成效評估二項外，其他各項目總額，直轄市、縣（市）政府應配合支應百分之五十經費，並於核轉申請案時載明於公文中或檢附相關證明文件。</w:t>
      </w:r>
    </w:p>
    <w:p w:rsidR="00C8401A" w:rsidRPr="006B14AD" w:rsidRDefault="00C8401A" w:rsidP="00BF74A2">
      <w:pPr>
        <w:pStyle w:val="a5"/>
        <w:numPr>
          <w:ilvl w:val="0"/>
          <w:numId w:val="66"/>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補助項目及標準：</w:t>
      </w:r>
    </w:p>
    <w:p w:rsidR="00C8401A" w:rsidRPr="006B14AD" w:rsidRDefault="00C8401A" w:rsidP="00BF74A2">
      <w:pPr>
        <w:pStyle w:val="a5"/>
        <w:numPr>
          <w:ilvl w:val="0"/>
          <w:numId w:val="6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專業服務費：每一計畫最高補助二人，最高補助百分之七十，並應依附件三格式辦理核銷；保險費每人每年最高補助新臺幣五百元。</w:t>
      </w:r>
    </w:p>
    <w:p w:rsidR="00C8401A" w:rsidRPr="006B14AD" w:rsidRDefault="00C8401A" w:rsidP="00BF74A2">
      <w:pPr>
        <w:pStyle w:val="a5"/>
        <w:numPr>
          <w:ilvl w:val="0"/>
          <w:numId w:val="6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保護性業務社工年資補助：同一方案專業人員任滿一年，專業服務費每月得增加補助新臺幣一千元，最高得連續增加補助新臺幣四千元（</w:t>
      </w:r>
      <w:r w:rsidR="00C406F9" w:rsidRPr="006B14AD">
        <w:rPr>
          <w:rFonts w:ascii="Times New Roman" w:eastAsia="標楷體" w:hAnsi="Times New Roman" w:cs="Times New Roman"/>
          <w:sz w:val="28"/>
          <w:szCs w:val="28"/>
        </w:rPr>
        <w:t>自年</w:t>
      </w:r>
      <w:r w:rsidR="00C406F9" w:rsidRPr="006B14AD">
        <w:rPr>
          <w:rFonts w:ascii="Times New Roman" w:eastAsia="標楷體" w:hAnsi="Times New Roman" w:cs="Times New Roman" w:hint="eastAsia"/>
          <w:sz w:val="28"/>
          <w:szCs w:val="28"/>
        </w:rPr>
        <w:t>度</w:t>
      </w:r>
      <w:r w:rsidR="00C406F9" w:rsidRPr="006B14AD">
        <w:rPr>
          <w:rFonts w:ascii="Times New Roman" w:eastAsia="標楷體" w:hAnsi="Times New Roman" w:cs="Times New Roman"/>
          <w:sz w:val="28"/>
          <w:szCs w:val="28"/>
        </w:rPr>
        <w:t>一月一日起任滿一年者，</w:t>
      </w:r>
      <w:r w:rsidR="00C406F9" w:rsidRPr="006B14AD">
        <w:rPr>
          <w:rFonts w:ascii="Times New Roman" w:eastAsia="標楷體" w:hAnsi="Times New Roman" w:cs="Times New Roman" w:hint="eastAsia"/>
          <w:sz w:val="28"/>
          <w:szCs w:val="28"/>
        </w:rPr>
        <w:t>次</w:t>
      </w:r>
      <w:r w:rsidR="00C406F9" w:rsidRPr="006B14AD">
        <w:rPr>
          <w:rFonts w:ascii="Times New Roman" w:eastAsia="標楷體" w:hAnsi="Times New Roman" w:cs="Times New Roman"/>
          <w:sz w:val="28"/>
          <w:szCs w:val="28"/>
        </w:rPr>
        <w:t>年</w:t>
      </w:r>
      <w:r w:rsidR="00C406F9" w:rsidRPr="006B14AD">
        <w:rPr>
          <w:rFonts w:ascii="Times New Roman" w:eastAsia="標楷體" w:hAnsi="Times New Roman" w:cs="Times New Roman" w:hint="eastAsia"/>
          <w:sz w:val="28"/>
          <w:szCs w:val="28"/>
        </w:rPr>
        <w:t>度</w:t>
      </w:r>
      <w:r w:rsidR="00C406F9" w:rsidRPr="006B14AD">
        <w:rPr>
          <w:rFonts w:ascii="Times New Roman" w:eastAsia="標楷體" w:hAnsi="Times New Roman" w:cs="Times New Roman"/>
          <w:sz w:val="28"/>
          <w:szCs w:val="28"/>
        </w:rPr>
        <w:t>起專業服務費每月得增加補助新臺幣一千元</w:t>
      </w:r>
      <w:r w:rsidRPr="006B14AD">
        <w:rPr>
          <w:rFonts w:ascii="Times New Roman" w:eastAsia="標楷體" w:hAnsi="Times New Roman" w:cs="Times New Roman"/>
          <w:sz w:val="28"/>
        </w:rPr>
        <w:t>），最高補助百分之七十。</w:t>
      </w:r>
    </w:p>
    <w:p w:rsidR="00C8401A" w:rsidRPr="006B14AD" w:rsidRDefault="00C8401A" w:rsidP="00BF74A2">
      <w:pPr>
        <w:pStyle w:val="a5"/>
        <w:numPr>
          <w:ilvl w:val="0"/>
          <w:numId w:val="6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臨時酬勞費：補助被害人支持性就業酬勞及購買臨時人力服務費用，並應依附件四格式辦理核銷。</w:t>
      </w:r>
    </w:p>
    <w:p w:rsidR="00C8401A" w:rsidRPr="006B14AD" w:rsidRDefault="00C8401A" w:rsidP="00BF74A2">
      <w:pPr>
        <w:pStyle w:val="a5"/>
        <w:numPr>
          <w:ilvl w:val="0"/>
          <w:numId w:val="6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被害人支持性就業三十公里以上遠程交通費。</w:t>
      </w:r>
    </w:p>
    <w:p w:rsidR="00114555" w:rsidRDefault="00C8401A" w:rsidP="00BF74A2">
      <w:pPr>
        <w:pStyle w:val="a5"/>
        <w:numPr>
          <w:ilvl w:val="0"/>
          <w:numId w:val="6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訪視交通補助費：</w:t>
      </w:r>
    </w:p>
    <w:p w:rsidR="00114555" w:rsidRPr="00114555" w:rsidRDefault="00114555" w:rsidP="00BF74A2">
      <w:pPr>
        <w:pStyle w:val="a5"/>
        <w:numPr>
          <w:ilvl w:val="0"/>
          <w:numId w:val="123"/>
        </w:numPr>
        <w:snapToGrid w:val="0"/>
        <w:spacing w:line="276" w:lineRule="auto"/>
        <w:ind w:leftChars="0"/>
        <w:jc w:val="both"/>
        <w:rPr>
          <w:rFonts w:ascii="Times New Roman" w:eastAsia="標楷體" w:hAnsi="Times New Roman" w:cs="Times New Roman"/>
          <w:sz w:val="28"/>
          <w:u w:val="single"/>
        </w:rPr>
      </w:pPr>
      <w:r w:rsidRPr="00114555">
        <w:rPr>
          <w:rFonts w:ascii="Times New Roman" w:eastAsia="標楷體" w:hAnsi="Times New Roman" w:cs="Times New Roman" w:hint="eastAsia"/>
          <w:sz w:val="28"/>
          <w:u w:val="single"/>
        </w:rPr>
        <w:t>標準式</w:t>
      </w:r>
      <w:r w:rsidRPr="00114555">
        <w:rPr>
          <w:rFonts w:ascii="Times New Roman" w:eastAsia="標楷體" w:hAnsi="Times New Roman" w:cs="Times New Roman" w:hint="eastAsia"/>
          <w:sz w:val="28"/>
          <w:u w:val="single"/>
        </w:rPr>
        <w:t>(</w:t>
      </w:r>
      <w:r w:rsidRPr="00114555">
        <w:rPr>
          <w:rFonts w:ascii="Times New Roman" w:eastAsia="標楷體" w:hAnsi="Times New Roman" w:cs="Times New Roman" w:hint="eastAsia"/>
          <w:sz w:val="28"/>
          <w:u w:val="single"/>
        </w:rPr>
        <w:t>個案數</w:t>
      </w:r>
      <w:r w:rsidRPr="00114555">
        <w:rPr>
          <w:rFonts w:ascii="Times New Roman" w:eastAsia="標楷體" w:hAnsi="Times New Roman" w:cs="Times New Roman" w:hint="eastAsia"/>
          <w:sz w:val="28"/>
          <w:u w:val="single"/>
        </w:rPr>
        <w:t>)</w:t>
      </w:r>
      <w:r w:rsidRPr="00114555">
        <w:rPr>
          <w:rFonts w:ascii="Times New Roman" w:eastAsia="標楷體" w:hAnsi="Times New Roman" w:cs="Times New Roman" w:hint="eastAsia"/>
          <w:sz w:val="28"/>
          <w:u w:val="single"/>
        </w:rPr>
        <w:t>：同一訪視人員以每日訪查個案數、每件補助新台幣</w:t>
      </w:r>
      <w:r w:rsidRPr="00114555">
        <w:rPr>
          <w:rFonts w:ascii="Times New Roman" w:eastAsia="標楷體" w:hAnsi="Times New Roman" w:cs="Times New Roman" w:hint="eastAsia"/>
          <w:sz w:val="28"/>
          <w:u w:val="single"/>
        </w:rPr>
        <w:t>60</w:t>
      </w:r>
      <w:r w:rsidRPr="00114555">
        <w:rPr>
          <w:rFonts w:ascii="Times New Roman" w:eastAsia="標楷體" w:hAnsi="Times New Roman" w:cs="Times New Roman" w:hint="eastAsia"/>
          <w:sz w:val="28"/>
          <w:u w:val="single"/>
        </w:rPr>
        <w:t>元計。每案每月最高補助二次。</w:t>
      </w:r>
    </w:p>
    <w:p w:rsidR="00C8401A" w:rsidRPr="006B14AD" w:rsidRDefault="00114555" w:rsidP="00BF74A2">
      <w:pPr>
        <w:pStyle w:val="a5"/>
        <w:numPr>
          <w:ilvl w:val="0"/>
          <w:numId w:val="123"/>
        </w:numPr>
        <w:snapToGrid w:val="0"/>
        <w:spacing w:line="276" w:lineRule="auto"/>
        <w:ind w:leftChars="0"/>
        <w:jc w:val="both"/>
        <w:rPr>
          <w:rFonts w:ascii="Times New Roman" w:eastAsia="標楷體" w:hAnsi="Times New Roman" w:cs="Times New Roman"/>
          <w:sz w:val="28"/>
        </w:rPr>
      </w:pPr>
      <w:r w:rsidRPr="00114555">
        <w:rPr>
          <w:rFonts w:ascii="Times New Roman" w:eastAsia="標楷體" w:hAnsi="Times New Roman" w:cs="Times New Roman" w:hint="eastAsia"/>
          <w:sz w:val="28"/>
          <w:u w:val="single"/>
        </w:rPr>
        <w:t>列舉式</w:t>
      </w:r>
      <w:r w:rsidRPr="00114555">
        <w:rPr>
          <w:rFonts w:ascii="Times New Roman" w:eastAsia="標楷體" w:hAnsi="Times New Roman" w:cs="Times New Roman" w:hint="eastAsia"/>
          <w:sz w:val="28"/>
          <w:u w:val="single"/>
        </w:rPr>
        <w:t>(</w:t>
      </w:r>
      <w:r w:rsidRPr="00114555">
        <w:rPr>
          <w:rFonts w:ascii="Times New Roman" w:eastAsia="標楷體" w:hAnsi="Times New Roman" w:cs="Times New Roman" w:hint="eastAsia"/>
          <w:sz w:val="28"/>
          <w:u w:val="single"/>
        </w:rPr>
        <w:t>公里數</w:t>
      </w:r>
      <w:r w:rsidRPr="00114555">
        <w:rPr>
          <w:rFonts w:ascii="Times New Roman" w:eastAsia="標楷體" w:hAnsi="Times New Roman" w:cs="Times New Roman" w:hint="eastAsia"/>
          <w:sz w:val="28"/>
          <w:u w:val="single"/>
        </w:rPr>
        <w:t>)</w:t>
      </w:r>
      <w:r w:rsidRPr="00114555">
        <w:rPr>
          <w:rFonts w:ascii="Times New Roman" w:eastAsia="標楷體" w:hAnsi="Times New Roman" w:cs="Times New Roman" w:hint="eastAsia"/>
          <w:sz w:val="28"/>
          <w:u w:val="single"/>
        </w:rPr>
        <w:t>：</w:t>
      </w:r>
      <w:r w:rsidR="00C8401A" w:rsidRPr="006B14AD">
        <w:rPr>
          <w:rFonts w:ascii="Times New Roman" w:eastAsia="標楷體" w:hAnsi="Times New Roman" w:cs="Times New Roman"/>
          <w:sz w:val="28"/>
        </w:rPr>
        <w:t>同一訪視人員以每日</w:t>
      </w:r>
      <w:proofErr w:type="gramStart"/>
      <w:r w:rsidR="00C8401A" w:rsidRPr="006B14AD">
        <w:rPr>
          <w:rFonts w:ascii="Times New Roman" w:eastAsia="標楷體" w:hAnsi="Times New Roman" w:cs="Times New Roman"/>
          <w:sz w:val="28"/>
        </w:rPr>
        <w:t>訪視件次</w:t>
      </w:r>
      <w:proofErr w:type="gramEnd"/>
      <w:r w:rsidR="00C8401A" w:rsidRPr="006B14AD">
        <w:rPr>
          <w:rFonts w:ascii="Times New Roman" w:eastAsia="標楷體" w:hAnsi="Times New Roman" w:cs="Times New Roman"/>
          <w:sz w:val="28"/>
        </w:rPr>
        <w:t>之公里數合計，五公里以上至未滿三十公里補助新臺幣二百元，三十公里以上至未滿七十公里補助新臺幣四百元，七十公里以上補助新臺幣五百元，每案每月最高補助二次。</w:t>
      </w:r>
    </w:p>
    <w:p w:rsidR="00C8401A" w:rsidRPr="006B14AD" w:rsidRDefault="00C8401A" w:rsidP="00BF74A2">
      <w:pPr>
        <w:pStyle w:val="a5"/>
        <w:numPr>
          <w:ilvl w:val="0"/>
          <w:numId w:val="6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辦公室租金：每月最高補助新臺幣二萬元，租金補助地點以所委託之直轄市、縣（市）轄內處所為限，接受補助單位同一地點限補助一次，申請時</w:t>
      </w:r>
      <w:r w:rsidRPr="006B14AD">
        <w:rPr>
          <w:rFonts w:ascii="Times New Roman" w:eastAsia="標楷體" w:hAnsi="Times New Roman" w:cs="Times New Roman"/>
          <w:sz w:val="28"/>
        </w:rPr>
        <w:lastRenderedPageBreak/>
        <w:t>應檢附租賃契約證明。</w:t>
      </w:r>
    </w:p>
    <w:p w:rsidR="00C8401A" w:rsidRPr="006B14AD" w:rsidRDefault="00C8401A" w:rsidP="00BF74A2">
      <w:pPr>
        <w:pStyle w:val="a5"/>
        <w:numPr>
          <w:ilvl w:val="0"/>
          <w:numId w:val="6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印刷費、交通費、雜支等綜合性業務費。</w:t>
      </w:r>
    </w:p>
    <w:p w:rsidR="00C8401A" w:rsidRPr="006B14AD" w:rsidRDefault="00C8401A" w:rsidP="00BF74A2">
      <w:pPr>
        <w:pStyle w:val="a5"/>
        <w:numPr>
          <w:ilvl w:val="0"/>
          <w:numId w:val="6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辦理方案督導、訓練及個案研討會：補助講座及督導鐘點費（內聘者每小時最高補助新臺幣</w:t>
      </w:r>
      <w:r w:rsidR="00114555" w:rsidRPr="00114555">
        <w:rPr>
          <w:rFonts w:ascii="Times New Roman" w:eastAsia="標楷體" w:hAnsi="Times New Roman" w:cs="Times New Roman" w:hint="eastAsia"/>
          <w:sz w:val="28"/>
          <w:u w:val="single"/>
        </w:rPr>
        <w:t>一千</w:t>
      </w:r>
      <w:r w:rsidRPr="006B14AD">
        <w:rPr>
          <w:rFonts w:ascii="Times New Roman" w:eastAsia="標楷體" w:hAnsi="Times New Roman" w:cs="Times New Roman"/>
          <w:sz w:val="28"/>
        </w:rPr>
        <w:t>元，外聘者每小時最高補助新臺幣</w:t>
      </w:r>
      <w:r w:rsidR="00114555" w:rsidRPr="00114555">
        <w:rPr>
          <w:rFonts w:ascii="Times New Roman" w:eastAsia="標楷體" w:hAnsi="Times New Roman" w:cs="Times New Roman" w:hint="eastAsia"/>
          <w:sz w:val="28"/>
          <w:u w:val="single"/>
        </w:rPr>
        <w:t>二</w:t>
      </w:r>
      <w:r w:rsidRPr="00114555">
        <w:rPr>
          <w:rFonts w:ascii="Times New Roman" w:eastAsia="標楷體" w:hAnsi="Times New Roman" w:cs="Times New Roman"/>
          <w:sz w:val="28"/>
          <w:u w:val="single"/>
        </w:rPr>
        <w:t>千</w:t>
      </w:r>
      <w:r w:rsidRPr="006B14AD">
        <w:rPr>
          <w:rFonts w:ascii="Times New Roman" w:eastAsia="標楷體" w:hAnsi="Times New Roman" w:cs="Times New Roman"/>
          <w:sz w:val="28"/>
        </w:rPr>
        <w:t>元，未滿一小時減半支給，並應依附件七格式辦理核銷）、講座及督導三十公里以上遠程交通費、專家出席費、</w:t>
      </w:r>
      <w:r w:rsidR="00353A7E" w:rsidRPr="006B14AD">
        <w:rPr>
          <w:rFonts w:ascii="Times New Roman" w:eastAsia="標楷體" w:hAnsi="Times New Roman" w:cs="Times New Roman"/>
          <w:sz w:val="28"/>
        </w:rPr>
        <w:t>場地</w:t>
      </w:r>
      <w:r w:rsidR="00353A7E" w:rsidRPr="006B14AD">
        <w:rPr>
          <w:rFonts w:ascii="Times New Roman" w:eastAsia="標楷體" w:hAnsi="Times New Roman" w:cs="Times New Roman" w:hint="eastAsia"/>
          <w:sz w:val="28"/>
        </w:rPr>
        <w:t>及佈置</w:t>
      </w:r>
      <w:r w:rsidR="00353A7E" w:rsidRPr="006B14AD">
        <w:rPr>
          <w:rFonts w:ascii="Times New Roman" w:eastAsia="標楷體" w:hAnsi="Times New Roman" w:cs="Times New Roman"/>
          <w:sz w:val="28"/>
        </w:rPr>
        <w:t>費、</w:t>
      </w:r>
      <w:r w:rsidRPr="006B14AD">
        <w:rPr>
          <w:rFonts w:ascii="Times New Roman" w:eastAsia="標楷體" w:hAnsi="Times New Roman" w:cs="Times New Roman"/>
          <w:sz w:val="28"/>
        </w:rPr>
        <w:t>印刷費、住宿費、交通費、膳費、雜支。</w:t>
      </w:r>
    </w:p>
    <w:p w:rsidR="001D06F0" w:rsidRPr="006B14AD" w:rsidRDefault="00C8401A" w:rsidP="00BF74A2">
      <w:pPr>
        <w:pStyle w:val="a5"/>
        <w:numPr>
          <w:ilvl w:val="0"/>
          <w:numId w:val="6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辦理方案成效評估：補助外聘計畫主持人費用、訪問調查費、資料蒐集費、問卷資料整理及統計費、印刷費、專家出席費、交通費、撰稿費，本項最高補助新臺幣二十萬元整，並不列入補助上限計算項目。</w:t>
      </w:r>
    </w:p>
    <w:p w:rsidR="00C8401A" w:rsidRPr="006B14AD" w:rsidRDefault="00C8401A" w:rsidP="00BF74A2">
      <w:pPr>
        <w:pStyle w:val="a5"/>
        <w:numPr>
          <w:ilvl w:val="0"/>
          <w:numId w:val="69"/>
        </w:numPr>
        <w:snapToGrid w:val="0"/>
        <w:spacing w:line="276" w:lineRule="auto"/>
        <w:ind w:leftChars="400" w:left="1368" w:hanging="408"/>
        <w:jc w:val="both"/>
        <w:rPr>
          <w:rFonts w:ascii="Times New Roman" w:eastAsia="標楷體" w:hAnsi="Times New Roman" w:cs="Times New Roman"/>
          <w:sz w:val="28"/>
        </w:rPr>
      </w:pPr>
      <w:r w:rsidRPr="006B14AD">
        <w:rPr>
          <w:rFonts w:ascii="標楷體" w:eastAsia="標楷體" w:hAnsi="標楷體" w:cs="Times New Roman" w:hint="eastAsia"/>
          <w:sz w:val="28"/>
        </w:rPr>
        <w:t>專案計畫管理費。</w:t>
      </w:r>
    </w:p>
    <w:p w:rsidR="00C8401A" w:rsidRPr="006B14AD" w:rsidRDefault="00C8401A" w:rsidP="00BF74A2">
      <w:pPr>
        <w:pStyle w:val="a5"/>
        <w:numPr>
          <w:ilvl w:val="0"/>
          <w:numId w:val="52"/>
        </w:numPr>
        <w:snapToGrid w:val="0"/>
        <w:spacing w:beforeLines="25" w:before="90" w:afterLines="25" w:after="90" w:line="276" w:lineRule="auto"/>
        <w:ind w:leftChars="0" w:left="567" w:hanging="567"/>
        <w:jc w:val="both"/>
        <w:rPr>
          <w:rFonts w:ascii="標楷體" w:eastAsia="標楷體" w:hAnsi="標楷體" w:cs="Times New Roman"/>
          <w:b/>
          <w:sz w:val="28"/>
          <w:szCs w:val="28"/>
        </w:rPr>
      </w:pPr>
      <w:r w:rsidRPr="006B14AD">
        <w:rPr>
          <w:rFonts w:ascii="標楷體" w:eastAsia="標楷體" w:hAnsi="標楷體" w:cs="Times New Roman" w:hint="eastAsia"/>
          <w:b/>
          <w:sz w:val="28"/>
          <w:szCs w:val="28"/>
        </w:rPr>
        <w:t>充實家庭暴力個案直接服務方案設施設備</w:t>
      </w:r>
    </w:p>
    <w:p w:rsidR="00C8401A" w:rsidRPr="006B14AD" w:rsidRDefault="00C8401A" w:rsidP="00BF74A2">
      <w:pPr>
        <w:pStyle w:val="a5"/>
        <w:numPr>
          <w:ilvl w:val="0"/>
          <w:numId w:val="70"/>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w:t>
      </w:r>
    </w:p>
    <w:p w:rsidR="00C8401A" w:rsidRPr="006B14AD" w:rsidRDefault="00C8401A" w:rsidP="00BF74A2">
      <w:pPr>
        <w:pStyle w:val="a5"/>
        <w:numPr>
          <w:ilvl w:val="0"/>
          <w:numId w:val="7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私立家庭暴力個案庇護機構。</w:t>
      </w:r>
    </w:p>
    <w:p w:rsidR="00C8401A" w:rsidRPr="006B14AD" w:rsidRDefault="00C8401A" w:rsidP="00BF74A2">
      <w:pPr>
        <w:pStyle w:val="a5"/>
        <w:numPr>
          <w:ilvl w:val="0"/>
          <w:numId w:val="7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立案之財團法人、社會福利、醫療機構、慈善事業、宗教、文教基金會、社會團體、社會福利機構或社會工作師公會辦理家庭暴力直接服務相關業務者。</w:t>
      </w:r>
    </w:p>
    <w:p w:rsidR="00C8401A" w:rsidRPr="006B14AD" w:rsidRDefault="00C8401A" w:rsidP="00BF74A2">
      <w:pPr>
        <w:pStyle w:val="a5"/>
        <w:numPr>
          <w:ilvl w:val="0"/>
          <w:numId w:val="70"/>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Pr="006B14AD" w:rsidRDefault="00C8401A" w:rsidP="00BF74A2">
      <w:pPr>
        <w:pStyle w:val="a5"/>
        <w:numPr>
          <w:ilvl w:val="0"/>
          <w:numId w:val="72"/>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服務對象包括：家庭暴力個案及其子女等。</w:t>
      </w:r>
    </w:p>
    <w:p w:rsidR="00C8401A" w:rsidRPr="006B14AD" w:rsidRDefault="00C8401A" w:rsidP="00BF74A2">
      <w:pPr>
        <w:pStyle w:val="a5"/>
        <w:numPr>
          <w:ilvl w:val="0"/>
          <w:numId w:val="72"/>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補助</w:t>
      </w:r>
      <w:proofErr w:type="gramStart"/>
      <w:r w:rsidRPr="006B14AD">
        <w:rPr>
          <w:rFonts w:ascii="Times New Roman" w:eastAsia="標楷體" w:hAnsi="Times New Roman" w:cs="Times New Roman"/>
          <w:sz w:val="28"/>
        </w:rPr>
        <w:t>對象以聘有</w:t>
      </w:r>
      <w:proofErr w:type="gramEnd"/>
      <w:r w:rsidRPr="006B14AD">
        <w:rPr>
          <w:rFonts w:ascii="Times New Roman" w:eastAsia="標楷體" w:hAnsi="Times New Roman" w:cs="Times New Roman"/>
          <w:sz w:val="28"/>
        </w:rPr>
        <w:t>專業社工人力者為優先考量。</w:t>
      </w:r>
    </w:p>
    <w:p w:rsidR="0095111B" w:rsidRPr="006B14AD" w:rsidRDefault="0095111B" w:rsidP="00C0357F">
      <w:pPr>
        <w:pStyle w:val="a5"/>
        <w:snapToGrid w:val="0"/>
        <w:spacing w:line="276" w:lineRule="auto"/>
        <w:ind w:leftChars="0" w:left="1364"/>
        <w:jc w:val="both"/>
        <w:rPr>
          <w:rFonts w:ascii="Times New Roman" w:eastAsia="標楷體" w:hAnsi="Times New Roman" w:cs="Times New Roman"/>
          <w:sz w:val="28"/>
        </w:rPr>
      </w:pPr>
    </w:p>
    <w:p w:rsidR="00C8401A" w:rsidRPr="006B14AD" w:rsidRDefault="00C8401A" w:rsidP="00BF74A2">
      <w:pPr>
        <w:pStyle w:val="a5"/>
        <w:numPr>
          <w:ilvl w:val="0"/>
          <w:numId w:val="70"/>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補助項目及標準：</w:t>
      </w:r>
    </w:p>
    <w:p w:rsidR="00C8401A" w:rsidRPr="006B14AD" w:rsidRDefault="00C8401A" w:rsidP="00BF74A2">
      <w:pPr>
        <w:pStyle w:val="a5"/>
        <w:numPr>
          <w:ilvl w:val="0"/>
          <w:numId w:val="73"/>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開辦費：開辦所需之辦公、住宿、安全、諮商輔導、無障礙及育樂設施設備。每案最高補助新臺幣</w:t>
      </w:r>
      <w:proofErr w:type="gramStart"/>
      <w:r w:rsidRPr="006B14AD">
        <w:rPr>
          <w:rFonts w:ascii="Times New Roman" w:eastAsia="標楷體" w:hAnsi="Times New Roman" w:cs="Times New Roman"/>
          <w:sz w:val="28"/>
        </w:rPr>
        <w:t>一</w:t>
      </w:r>
      <w:proofErr w:type="gramEnd"/>
      <w:r w:rsidRPr="006B14AD">
        <w:rPr>
          <w:rFonts w:ascii="Times New Roman" w:eastAsia="標楷體" w:hAnsi="Times New Roman" w:cs="Times New Roman"/>
          <w:sz w:val="28"/>
        </w:rPr>
        <w:t>百萬元。</w:t>
      </w:r>
    </w:p>
    <w:p w:rsidR="00C8401A" w:rsidRPr="006B14AD" w:rsidRDefault="00C8401A" w:rsidP="00BF74A2">
      <w:pPr>
        <w:pStyle w:val="a5"/>
        <w:numPr>
          <w:ilvl w:val="0"/>
          <w:numId w:val="73"/>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修繕費：按中央政府總預算編製作業手冊所列標準辦理，每案最高補助新臺幣五十萬元。最多每五年申請一次。</w:t>
      </w:r>
    </w:p>
    <w:p w:rsidR="00C8401A" w:rsidRPr="006B14AD" w:rsidRDefault="00C8401A" w:rsidP="00BF74A2">
      <w:pPr>
        <w:pStyle w:val="a5"/>
        <w:numPr>
          <w:ilvl w:val="0"/>
          <w:numId w:val="73"/>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充實設施設備費：每案最高補助新臺幣五十萬元。已核准補助相同之設施設備者，每隔五年始得再提出申請；設施設備需汰舊換新者，依財物標準分類所列最低使用年限規定，已達使用年限且不堪使用者，始得再提出申請。</w:t>
      </w:r>
    </w:p>
    <w:p w:rsidR="00C8401A" w:rsidRPr="006B14AD" w:rsidRDefault="00C8401A" w:rsidP="00BF74A2">
      <w:pPr>
        <w:pStyle w:val="a5"/>
        <w:numPr>
          <w:ilvl w:val="0"/>
          <w:numId w:val="52"/>
        </w:numPr>
        <w:snapToGrid w:val="0"/>
        <w:spacing w:beforeLines="25" w:before="90" w:afterLines="25" w:after="90" w:line="276" w:lineRule="auto"/>
        <w:ind w:leftChars="0" w:left="567" w:hanging="567"/>
        <w:jc w:val="both"/>
        <w:rPr>
          <w:rFonts w:ascii="標楷體" w:eastAsia="標楷體" w:hAnsi="標楷體" w:cs="Times New Roman"/>
          <w:b/>
          <w:sz w:val="28"/>
        </w:rPr>
      </w:pPr>
      <w:r w:rsidRPr="006B14AD">
        <w:rPr>
          <w:rFonts w:ascii="標楷體" w:eastAsia="標楷體" w:hAnsi="標楷體" w:cs="Times New Roman" w:hint="eastAsia"/>
          <w:b/>
          <w:sz w:val="28"/>
        </w:rPr>
        <w:t>辦理目睹家庭暴力兒童及少年輔導及處遇方案</w:t>
      </w:r>
    </w:p>
    <w:p w:rsidR="00C8401A" w:rsidRPr="006B14AD" w:rsidRDefault="00C8401A" w:rsidP="00BF74A2">
      <w:pPr>
        <w:pStyle w:val="a5"/>
        <w:numPr>
          <w:ilvl w:val="0"/>
          <w:numId w:val="74"/>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w:t>
      </w:r>
    </w:p>
    <w:p w:rsidR="00C8401A" w:rsidRPr="006B14AD" w:rsidRDefault="00C8401A" w:rsidP="00BF74A2">
      <w:pPr>
        <w:pStyle w:val="a5"/>
        <w:numPr>
          <w:ilvl w:val="0"/>
          <w:numId w:val="7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lastRenderedPageBreak/>
        <w:t>財團法人社會福利、醫療機構、慈善事業、宗教、文教基金會。</w:t>
      </w:r>
    </w:p>
    <w:p w:rsidR="00C8401A" w:rsidRPr="006B14AD" w:rsidRDefault="00C8401A" w:rsidP="00BF74A2">
      <w:pPr>
        <w:pStyle w:val="a5"/>
        <w:numPr>
          <w:ilvl w:val="0"/>
          <w:numId w:val="7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立案之社會團體、社會工作師公會。</w:t>
      </w:r>
    </w:p>
    <w:p w:rsidR="00C8401A" w:rsidRPr="006B14AD" w:rsidRDefault="00C8401A" w:rsidP="00BF74A2">
      <w:pPr>
        <w:pStyle w:val="a5"/>
        <w:numPr>
          <w:ilvl w:val="0"/>
          <w:numId w:val="74"/>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Pr="006B14AD" w:rsidRDefault="00C8401A" w:rsidP="00BF74A2">
      <w:pPr>
        <w:pStyle w:val="a5"/>
        <w:numPr>
          <w:ilvl w:val="0"/>
          <w:numId w:val="7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所提計畫須以辦理各直轄市、縣（市）政府推動目睹家庭暴力兒童及少年輔導處遇方案為限，並應經由直轄市、縣（市）政府整合轄內資源，且經通盤檢討評估後擇優核轉提出。申請單位應出具直轄市</w:t>
      </w:r>
      <w:r w:rsidR="007D213C" w:rsidRPr="006B14AD">
        <w:rPr>
          <w:rFonts w:ascii="Times New Roman" w:eastAsia="標楷體" w:hAnsi="Times New Roman" w:cs="Times New Roman"/>
          <w:sz w:val="28"/>
        </w:rPr>
        <w:t>、縣（市）政府（含其所屬機關）補助辦理該項服務內容之證明文件，或</w:t>
      </w:r>
      <w:r w:rsidRPr="006B14AD">
        <w:rPr>
          <w:rFonts w:ascii="Times New Roman" w:eastAsia="標楷體" w:hAnsi="Times New Roman" w:cs="Times New Roman"/>
          <w:sz w:val="28"/>
        </w:rPr>
        <w:t>同意進行個案轉</w:t>
      </w:r>
      <w:proofErr w:type="gramStart"/>
      <w:r w:rsidRPr="006B14AD">
        <w:rPr>
          <w:rFonts w:ascii="Times New Roman" w:eastAsia="標楷體" w:hAnsi="Times New Roman" w:cs="Times New Roman"/>
          <w:sz w:val="28"/>
        </w:rPr>
        <w:t>介</w:t>
      </w:r>
      <w:proofErr w:type="gramEnd"/>
      <w:r w:rsidRPr="006B14AD">
        <w:rPr>
          <w:rFonts w:ascii="Times New Roman" w:eastAsia="標楷體" w:hAnsi="Times New Roman" w:cs="Times New Roman"/>
          <w:sz w:val="28"/>
        </w:rPr>
        <w:t>之證明文件。</w:t>
      </w:r>
    </w:p>
    <w:p w:rsidR="00C8401A" w:rsidRPr="006B14AD" w:rsidRDefault="00C8401A" w:rsidP="00BF74A2">
      <w:pPr>
        <w:pStyle w:val="a5"/>
        <w:numPr>
          <w:ilvl w:val="0"/>
          <w:numId w:val="7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補助金額新臺幣五十萬元以上之計畫（扣除方案評估費用），申請單位得聘請專家學者進行本項計畫之方案評估工作，核銷時並應檢附方案評估報告。</w:t>
      </w:r>
    </w:p>
    <w:p w:rsidR="00C8401A" w:rsidRPr="006B14AD" w:rsidRDefault="00C8401A" w:rsidP="00BF74A2">
      <w:pPr>
        <w:pStyle w:val="a5"/>
        <w:numPr>
          <w:ilvl w:val="0"/>
          <w:numId w:val="74"/>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補助項目及標準：</w:t>
      </w:r>
    </w:p>
    <w:p w:rsidR="00C8401A" w:rsidRPr="006B14AD" w:rsidRDefault="00C8401A" w:rsidP="00BF74A2">
      <w:pPr>
        <w:pStyle w:val="a5"/>
        <w:numPr>
          <w:ilvl w:val="0"/>
          <w:numId w:val="77"/>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專業服務費：每一計畫最高補助二人，並應依附件三格式辦理核銷；保險費每人每年最高補助新臺幣五百元。</w:t>
      </w:r>
    </w:p>
    <w:p w:rsidR="00C8401A" w:rsidRPr="006B14AD" w:rsidRDefault="00C8401A" w:rsidP="00BF74A2">
      <w:pPr>
        <w:pStyle w:val="a5"/>
        <w:numPr>
          <w:ilvl w:val="0"/>
          <w:numId w:val="77"/>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保護性業務社工年資補助：同一方案專業人員任滿一年，專業服務費每月得增加補助新臺幣一千元，最高得連續增加補助新臺幣四千元（</w:t>
      </w:r>
      <w:r w:rsidR="00C406F9" w:rsidRPr="006B14AD">
        <w:rPr>
          <w:rFonts w:ascii="Times New Roman" w:eastAsia="標楷體" w:hAnsi="Times New Roman" w:cs="Times New Roman"/>
          <w:sz w:val="28"/>
          <w:szCs w:val="28"/>
        </w:rPr>
        <w:t>自年</w:t>
      </w:r>
      <w:r w:rsidR="00C406F9" w:rsidRPr="006B14AD">
        <w:rPr>
          <w:rFonts w:ascii="Times New Roman" w:eastAsia="標楷體" w:hAnsi="Times New Roman" w:cs="Times New Roman" w:hint="eastAsia"/>
          <w:sz w:val="28"/>
          <w:szCs w:val="28"/>
        </w:rPr>
        <w:t>度</w:t>
      </w:r>
      <w:r w:rsidR="00C406F9" w:rsidRPr="006B14AD">
        <w:rPr>
          <w:rFonts w:ascii="Times New Roman" w:eastAsia="標楷體" w:hAnsi="Times New Roman" w:cs="Times New Roman"/>
          <w:sz w:val="28"/>
          <w:szCs w:val="28"/>
        </w:rPr>
        <w:t>一月一日起任滿一年者，</w:t>
      </w:r>
      <w:r w:rsidR="00C406F9" w:rsidRPr="006B14AD">
        <w:rPr>
          <w:rFonts w:ascii="Times New Roman" w:eastAsia="標楷體" w:hAnsi="Times New Roman" w:cs="Times New Roman" w:hint="eastAsia"/>
          <w:sz w:val="28"/>
          <w:szCs w:val="28"/>
        </w:rPr>
        <w:t>次</w:t>
      </w:r>
      <w:r w:rsidR="00C406F9" w:rsidRPr="006B14AD">
        <w:rPr>
          <w:rFonts w:ascii="Times New Roman" w:eastAsia="標楷體" w:hAnsi="Times New Roman" w:cs="Times New Roman"/>
          <w:sz w:val="28"/>
          <w:szCs w:val="28"/>
        </w:rPr>
        <w:t>年</w:t>
      </w:r>
      <w:r w:rsidR="00C406F9" w:rsidRPr="006B14AD">
        <w:rPr>
          <w:rFonts w:ascii="Times New Roman" w:eastAsia="標楷體" w:hAnsi="Times New Roman" w:cs="Times New Roman" w:hint="eastAsia"/>
          <w:sz w:val="28"/>
          <w:szCs w:val="28"/>
        </w:rPr>
        <w:t>度</w:t>
      </w:r>
      <w:r w:rsidR="00C406F9" w:rsidRPr="006B14AD">
        <w:rPr>
          <w:rFonts w:ascii="Times New Roman" w:eastAsia="標楷體" w:hAnsi="Times New Roman" w:cs="Times New Roman"/>
          <w:sz w:val="28"/>
          <w:szCs w:val="28"/>
        </w:rPr>
        <w:t>起專業服務費每月得增加補助新臺幣一千元</w:t>
      </w:r>
      <w:r w:rsidRPr="006B14AD">
        <w:rPr>
          <w:rFonts w:ascii="Times New Roman" w:eastAsia="標楷體" w:hAnsi="Times New Roman" w:cs="Times New Roman"/>
          <w:sz w:val="28"/>
        </w:rPr>
        <w:t>），最高補助百分之百。</w:t>
      </w:r>
    </w:p>
    <w:p w:rsidR="00C8401A" w:rsidRPr="006B14AD" w:rsidRDefault="00C8401A" w:rsidP="00BF74A2">
      <w:pPr>
        <w:pStyle w:val="a5"/>
        <w:numPr>
          <w:ilvl w:val="0"/>
          <w:numId w:val="77"/>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團體輔導、社會暨心理評估與處置、諮商及治療費用：團體帶領</w:t>
      </w:r>
      <w:proofErr w:type="gramStart"/>
      <w:r w:rsidRPr="006B14AD">
        <w:rPr>
          <w:rFonts w:ascii="Times New Roman" w:eastAsia="標楷體" w:hAnsi="Times New Roman" w:cs="Times New Roman"/>
          <w:sz w:val="28"/>
        </w:rPr>
        <w:t>人內聘者</w:t>
      </w:r>
      <w:proofErr w:type="gramEnd"/>
      <w:r w:rsidRPr="006B14AD">
        <w:rPr>
          <w:rFonts w:ascii="Times New Roman" w:eastAsia="標楷體" w:hAnsi="Times New Roman" w:cs="Times New Roman"/>
          <w:sz w:val="28"/>
        </w:rPr>
        <w:t>每小時最高補助新臺幣</w:t>
      </w:r>
      <w:r w:rsidR="00114555" w:rsidRPr="00114555">
        <w:rPr>
          <w:rFonts w:ascii="Times New Roman" w:eastAsia="標楷體" w:hAnsi="Times New Roman" w:cs="Times New Roman" w:hint="eastAsia"/>
          <w:sz w:val="28"/>
          <w:u w:val="single"/>
        </w:rPr>
        <w:t>一千</w:t>
      </w:r>
      <w:r w:rsidRPr="006B14AD">
        <w:rPr>
          <w:rFonts w:ascii="Times New Roman" w:eastAsia="標楷體" w:hAnsi="Times New Roman" w:cs="Times New Roman"/>
          <w:sz w:val="28"/>
        </w:rPr>
        <w:t>元，外聘者每小時最高補助新臺幣</w:t>
      </w:r>
      <w:r w:rsidR="00114555" w:rsidRPr="00114555">
        <w:rPr>
          <w:rFonts w:ascii="Times New Roman" w:eastAsia="標楷體" w:hAnsi="Times New Roman" w:cs="Times New Roman" w:hint="eastAsia"/>
          <w:sz w:val="28"/>
          <w:u w:val="single"/>
        </w:rPr>
        <w:t>二千</w:t>
      </w:r>
      <w:r w:rsidRPr="006B14AD">
        <w:rPr>
          <w:rFonts w:ascii="Times New Roman" w:eastAsia="標楷體" w:hAnsi="Times New Roman" w:cs="Times New Roman"/>
          <w:sz w:val="28"/>
        </w:rPr>
        <w:t>元，協同帶領人對半支給，每次以兩小時為限，未滿一小時減半支給，每團最多十二次，並應依附件六格式辦理核銷；補助外聘帶領人及協同帶領人三十公里以上遠程交通費、</w:t>
      </w:r>
      <w:r w:rsidR="00353A7E" w:rsidRPr="006B14AD">
        <w:rPr>
          <w:rFonts w:ascii="Times New Roman" w:eastAsia="標楷體" w:hAnsi="Times New Roman" w:cs="Times New Roman"/>
          <w:sz w:val="28"/>
        </w:rPr>
        <w:t>場地</w:t>
      </w:r>
      <w:r w:rsidR="00353A7E" w:rsidRPr="006B14AD">
        <w:rPr>
          <w:rFonts w:ascii="Times New Roman" w:eastAsia="標楷體" w:hAnsi="Times New Roman" w:cs="Times New Roman" w:hint="eastAsia"/>
          <w:sz w:val="28"/>
        </w:rPr>
        <w:t>及佈置</w:t>
      </w:r>
      <w:r w:rsidR="00353A7E" w:rsidRPr="006B14AD">
        <w:rPr>
          <w:rFonts w:ascii="Times New Roman" w:eastAsia="標楷體" w:hAnsi="Times New Roman" w:cs="Times New Roman"/>
          <w:sz w:val="28"/>
        </w:rPr>
        <w:t>費、</w:t>
      </w:r>
      <w:r w:rsidRPr="006B14AD">
        <w:rPr>
          <w:rFonts w:ascii="Times New Roman" w:eastAsia="標楷體" w:hAnsi="Times New Roman" w:cs="Times New Roman"/>
          <w:sz w:val="28"/>
        </w:rPr>
        <w:t>臨時酬勞（配合團體所需購買臨時人力服務費用，並應依附件四格式辦理核銷）、印刷費、膳費及雜支。</w:t>
      </w:r>
    </w:p>
    <w:p w:rsidR="00C8401A" w:rsidRPr="006B14AD" w:rsidRDefault="00C8401A" w:rsidP="00BF74A2">
      <w:pPr>
        <w:pStyle w:val="a5"/>
        <w:numPr>
          <w:ilvl w:val="0"/>
          <w:numId w:val="77"/>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個別心理輔導、社會暨心理評估與處置、諮商及治療費用：每小時最高補助新臺幣</w:t>
      </w:r>
      <w:r w:rsidR="00114555" w:rsidRPr="00114555">
        <w:rPr>
          <w:rFonts w:ascii="Times New Roman" w:eastAsia="標楷體" w:hAnsi="Times New Roman" w:cs="Times New Roman" w:hint="eastAsia"/>
          <w:sz w:val="28"/>
          <w:u w:val="single"/>
        </w:rPr>
        <w:t>二千</w:t>
      </w:r>
      <w:r w:rsidRPr="006B14AD">
        <w:rPr>
          <w:rFonts w:ascii="Times New Roman" w:eastAsia="標楷體" w:hAnsi="Times New Roman" w:cs="Times New Roman"/>
          <w:sz w:val="28"/>
        </w:rPr>
        <w:t>元，每案最多二十四次，每案每次以一小時至二小時為限，未滿一小時減半支給，並應依附件六格式辦理核銷。</w:t>
      </w:r>
    </w:p>
    <w:p w:rsidR="00C8401A" w:rsidRPr="006B14AD" w:rsidRDefault="00C8401A" w:rsidP="00BF74A2">
      <w:pPr>
        <w:pStyle w:val="a5"/>
        <w:numPr>
          <w:ilvl w:val="0"/>
          <w:numId w:val="77"/>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外聘督導及專家學者出席費，每次最高補助新臺幣</w:t>
      </w:r>
      <w:r w:rsidRPr="00494EF8">
        <w:rPr>
          <w:rFonts w:ascii="Times New Roman" w:eastAsia="標楷體" w:hAnsi="Times New Roman" w:cs="Times New Roman"/>
          <w:sz w:val="28"/>
          <w:u w:val="single"/>
        </w:rPr>
        <w:t>二千</w:t>
      </w:r>
      <w:r w:rsidR="00114555" w:rsidRPr="00114555">
        <w:rPr>
          <w:rFonts w:ascii="Times New Roman" w:eastAsia="標楷體" w:hAnsi="Times New Roman" w:cs="Times New Roman" w:hint="eastAsia"/>
          <w:sz w:val="28"/>
          <w:u w:val="single"/>
        </w:rPr>
        <w:t>五百</w:t>
      </w:r>
      <w:r w:rsidRPr="006B14AD">
        <w:rPr>
          <w:rFonts w:ascii="Times New Roman" w:eastAsia="標楷體" w:hAnsi="Times New Roman" w:cs="Times New Roman"/>
          <w:sz w:val="28"/>
        </w:rPr>
        <w:t>元。</w:t>
      </w:r>
    </w:p>
    <w:p w:rsidR="00C8401A" w:rsidRPr="006B14AD" w:rsidRDefault="00C8401A" w:rsidP="00BF74A2">
      <w:pPr>
        <w:pStyle w:val="a5"/>
        <w:numPr>
          <w:ilvl w:val="0"/>
          <w:numId w:val="77"/>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臨時酬勞費：補助購買臨時人力服務費用，並應依附件四格式辦理核銷。</w:t>
      </w:r>
    </w:p>
    <w:p w:rsidR="00C8401A" w:rsidRPr="006B14AD" w:rsidRDefault="00C8401A" w:rsidP="00BF74A2">
      <w:pPr>
        <w:pStyle w:val="a5"/>
        <w:numPr>
          <w:ilvl w:val="0"/>
          <w:numId w:val="77"/>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外聘講座、督導及專家學者三十公里以上遠程交通費。</w:t>
      </w:r>
    </w:p>
    <w:p w:rsidR="00114555" w:rsidRDefault="00C8401A" w:rsidP="00BF74A2">
      <w:pPr>
        <w:pStyle w:val="a5"/>
        <w:numPr>
          <w:ilvl w:val="0"/>
          <w:numId w:val="77"/>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訪視交通補助費：</w:t>
      </w:r>
    </w:p>
    <w:p w:rsidR="00114555" w:rsidRPr="00114555" w:rsidRDefault="00114555" w:rsidP="00BF74A2">
      <w:pPr>
        <w:pStyle w:val="a5"/>
        <w:numPr>
          <w:ilvl w:val="0"/>
          <w:numId w:val="124"/>
        </w:numPr>
        <w:snapToGrid w:val="0"/>
        <w:spacing w:line="276" w:lineRule="auto"/>
        <w:ind w:leftChars="0"/>
        <w:jc w:val="both"/>
        <w:rPr>
          <w:rFonts w:ascii="Times New Roman" w:eastAsia="標楷體" w:hAnsi="Times New Roman" w:cs="Times New Roman"/>
          <w:sz w:val="28"/>
          <w:u w:val="single"/>
        </w:rPr>
      </w:pPr>
      <w:r w:rsidRPr="00114555">
        <w:rPr>
          <w:rFonts w:ascii="Times New Roman" w:eastAsia="標楷體" w:hAnsi="Times New Roman" w:cs="Times New Roman" w:hint="eastAsia"/>
          <w:sz w:val="28"/>
          <w:u w:val="single"/>
        </w:rPr>
        <w:t>標準式</w:t>
      </w:r>
      <w:r w:rsidRPr="00114555">
        <w:rPr>
          <w:rFonts w:ascii="Times New Roman" w:eastAsia="標楷體" w:hAnsi="Times New Roman" w:cs="Times New Roman" w:hint="eastAsia"/>
          <w:sz w:val="28"/>
          <w:u w:val="single"/>
        </w:rPr>
        <w:t>(</w:t>
      </w:r>
      <w:r w:rsidRPr="00114555">
        <w:rPr>
          <w:rFonts w:ascii="Times New Roman" w:eastAsia="標楷體" w:hAnsi="Times New Roman" w:cs="Times New Roman" w:hint="eastAsia"/>
          <w:sz w:val="28"/>
          <w:u w:val="single"/>
        </w:rPr>
        <w:t>個案數</w:t>
      </w:r>
      <w:r w:rsidRPr="00114555">
        <w:rPr>
          <w:rFonts w:ascii="Times New Roman" w:eastAsia="標楷體" w:hAnsi="Times New Roman" w:cs="Times New Roman" w:hint="eastAsia"/>
          <w:sz w:val="28"/>
          <w:u w:val="single"/>
        </w:rPr>
        <w:t>)</w:t>
      </w:r>
      <w:r w:rsidRPr="00114555">
        <w:rPr>
          <w:rFonts w:ascii="Times New Roman" w:eastAsia="標楷體" w:hAnsi="Times New Roman" w:cs="Times New Roman" w:hint="eastAsia"/>
          <w:sz w:val="28"/>
          <w:u w:val="single"/>
        </w:rPr>
        <w:t>：同一訪視人員以每日訪查個案數、每件補助新台幣</w:t>
      </w:r>
      <w:r w:rsidRPr="00114555">
        <w:rPr>
          <w:rFonts w:ascii="Times New Roman" w:eastAsia="標楷體" w:hAnsi="Times New Roman" w:cs="Times New Roman" w:hint="eastAsia"/>
          <w:sz w:val="28"/>
          <w:u w:val="single"/>
        </w:rPr>
        <w:t>60</w:t>
      </w:r>
      <w:r w:rsidRPr="00114555">
        <w:rPr>
          <w:rFonts w:ascii="Times New Roman" w:eastAsia="標楷體" w:hAnsi="Times New Roman" w:cs="Times New Roman" w:hint="eastAsia"/>
          <w:sz w:val="28"/>
          <w:u w:val="single"/>
        </w:rPr>
        <w:t>元計。每案每月最高補助二次。</w:t>
      </w:r>
    </w:p>
    <w:p w:rsidR="00C8401A" w:rsidRPr="006B14AD" w:rsidRDefault="00114555" w:rsidP="00BF74A2">
      <w:pPr>
        <w:pStyle w:val="a5"/>
        <w:numPr>
          <w:ilvl w:val="0"/>
          <w:numId w:val="124"/>
        </w:numPr>
        <w:snapToGrid w:val="0"/>
        <w:spacing w:line="276" w:lineRule="auto"/>
        <w:ind w:leftChars="0"/>
        <w:jc w:val="both"/>
        <w:rPr>
          <w:rFonts w:ascii="Times New Roman" w:eastAsia="標楷體" w:hAnsi="Times New Roman" w:cs="Times New Roman"/>
          <w:sz w:val="28"/>
        </w:rPr>
      </w:pPr>
      <w:r w:rsidRPr="00114555">
        <w:rPr>
          <w:rFonts w:ascii="Times New Roman" w:eastAsia="標楷體" w:hAnsi="Times New Roman" w:cs="Times New Roman" w:hint="eastAsia"/>
          <w:sz w:val="28"/>
          <w:u w:val="single"/>
        </w:rPr>
        <w:lastRenderedPageBreak/>
        <w:t>列舉式</w:t>
      </w:r>
      <w:r w:rsidRPr="00114555">
        <w:rPr>
          <w:rFonts w:ascii="Times New Roman" w:eastAsia="標楷體" w:hAnsi="Times New Roman" w:cs="Times New Roman" w:hint="eastAsia"/>
          <w:sz w:val="28"/>
          <w:u w:val="single"/>
        </w:rPr>
        <w:t>(</w:t>
      </w:r>
      <w:r w:rsidRPr="00114555">
        <w:rPr>
          <w:rFonts w:ascii="Times New Roman" w:eastAsia="標楷體" w:hAnsi="Times New Roman" w:cs="Times New Roman" w:hint="eastAsia"/>
          <w:sz w:val="28"/>
          <w:u w:val="single"/>
        </w:rPr>
        <w:t>公里數</w:t>
      </w:r>
      <w:r w:rsidRPr="00114555">
        <w:rPr>
          <w:rFonts w:ascii="Times New Roman" w:eastAsia="標楷體" w:hAnsi="Times New Roman" w:cs="Times New Roman" w:hint="eastAsia"/>
          <w:sz w:val="28"/>
          <w:u w:val="single"/>
        </w:rPr>
        <w:t>)</w:t>
      </w:r>
      <w:r w:rsidRPr="00114555">
        <w:rPr>
          <w:rFonts w:ascii="Times New Roman" w:eastAsia="標楷體" w:hAnsi="Times New Roman" w:cs="Times New Roman" w:hint="eastAsia"/>
          <w:sz w:val="28"/>
          <w:u w:val="single"/>
        </w:rPr>
        <w:t>：</w:t>
      </w:r>
      <w:r w:rsidR="00C8401A" w:rsidRPr="006B14AD">
        <w:rPr>
          <w:rFonts w:ascii="Times New Roman" w:eastAsia="標楷體" w:hAnsi="Times New Roman" w:cs="Times New Roman"/>
          <w:sz w:val="28"/>
        </w:rPr>
        <w:t>同一訪視人員以每日</w:t>
      </w:r>
      <w:proofErr w:type="gramStart"/>
      <w:r w:rsidR="00C8401A" w:rsidRPr="006B14AD">
        <w:rPr>
          <w:rFonts w:ascii="Times New Roman" w:eastAsia="標楷體" w:hAnsi="Times New Roman" w:cs="Times New Roman"/>
          <w:sz w:val="28"/>
        </w:rPr>
        <w:t>訪視件次</w:t>
      </w:r>
      <w:proofErr w:type="gramEnd"/>
      <w:r w:rsidR="00C8401A" w:rsidRPr="006B14AD">
        <w:rPr>
          <w:rFonts w:ascii="Times New Roman" w:eastAsia="標楷體" w:hAnsi="Times New Roman" w:cs="Times New Roman"/>
          <w:sz w:val="28"/>
        </w:rPr>
        <w:t>之公里數合計，五公里以上至未滿三十公里補助新臺幣二百元，三十公里以上至未滿七十公里補助新臺幣四百元，七十公里以上補助新臺幣五百元，每案每月最高補助二次。</w:t>
      </w:r>
    </w:p>
    <w:p w:rsidR="007D213C" w:rsidRPr="006B14AD" w:rsidRDefault="00456E69" w:rsidP="00BF74A2">
      <w:pPr>
        <w:pStyle w:val="a5"/>
        <w:numPr>
          <w:ilvl w:val="0"/>
          <w:numId w:val="77"/>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場地</w:t>
      </w:r>
      <w:r w:rsidRPr="006B14AD">
        <w:rPr>
          <w:rFonts w:ascii="Times New Roman" w:eastAsia="標楷體" w:hAnsi="Times New Roman" w:cs="Times New Roman" w:hint="eastAsia"/>
          <w:sz w:val="28"/>
        </w:rPr>
        <w:t>及佈置</w:t>
      </w:r>
      <w:r w:rsidRPr="006B14AD">
        <w:rPr>
          <w:rFonts w:ascii="Times New Roman" w:eastAsia="標楷體" w:hAnsi="Times New Roman" w:cs="Times New Roman"/>
          <w:sz w:val="28"/>
        </w:rPr>
        <w:t>費、</w:t>
      </w:r>
      <w:r w:rsidR="00C8401A" w:rsidRPr="006B14AD">
        <w:rPr>
          <w:rFonts w:ascii="Times New Roman" w:eastAsia="標楷體" w:hAnsi="Times New Roman" w:cs="Times New Roman"/>
          <w:sz w:val="28"/>
        </w:rPr>
        <w:t>印刷費及講座鐘點費。</w:t>
      </w:r>
    </w:p>
    <w:p w:rsidR="00114555" w:rsidRPr="00114555" w:rsidRDefault="00C8401A" w:rsidP="00BF74A2">
      <w:pPr>
        <w:pStyle w:val="a5"/>
        <w:numPr>
          <w:ilvl w:val="0"/>
          <w:numId w:val="77"/>
        </w:numPr>
        <w:snapToGrid w:val="0"/>
        <w:spacing w:line="276" w:lineRule="auto"/>
        <w:ind w:leftChars="400" w:left="1368" w:hanging="408"/>
        <w:jc w:val="both"/>
        <w:rPr>
          <w:rFonts w:ascii="Times New Roman" w:eastAsia="標楷體" w:hAnsi="Times New Roman" w:cs="Times New Roman"/>
          <w:sz w:val="28"/>
        </w:rPr>
      </w:pPr>
      <w:r w:rsidRPr="006B14AD">
        <w:rPr>
          <w:rFonts w:ascii="標楷體" w:eastAsia="標楷體" w:hAnsi="標楷體" w:cs="Times New Roman" w:hint="eastAsia"/>
          <w:sz w:val="28"/>
        </w:rPr>
        <w:t>辦公室租金：每月最高補助新臺幣二萬元，接受補助單位同一地點限補助一次，申請時應檢附租賃契約證明。</w:t>
      </w:r>
    </w:p>
    <w:p w:rsidR="00114555" w:rsidRPr="00F75AF4" w:rsidRDefault="00114555" w:rsidP="00F75AF4">
      <w:pPr>
        <w:pStyle w:val="a5"/>
        <w:numPr>
          <w:ilvl w:val="0"/>
          <w:numId w:val="77"/>
        </w:numPr>
        <w:snapToGrid w:val="0"/>
        <w:spacing w:line="276" w:lineRule="auto"/>
        <w:ind w:leftChars="400" w:left="1368" w:hanging="408"/>
        <w:jc w:val="both"/>
        <w:rPr>
          <w:rFonts w:ascii="Times New Roman" w:eastAsia="標楷體" w:hAnsi="Times New Roman" w:cs="Times New Roman"/>
          <w:sz w:val="28"/>
          <w:u w:val="single"/>
        </w:rPr>
      </w:pPr>
      <w:r w:rsidRPr="00114555">
        <w:rPr>
          <w:rFonts w:ascii="Times New Roman" w:eastAsia="標楷體" w:hAnsi="Times New Roman" w:cs="Times New Roman" w:hint="eastAsia"/>
          <w:sz w:val="28"/>
          <w:u w:val="single"/>
        </w:rPr>
        <w:t>辦理方案督導、訓練及個案研討會：補助專家出席費、講座鐘點費、督導鐘點費（應依附件七格式辦理核銷）及其三十公里以上遠程交通費、工作人員交通費、住宿費、膳費、場地及布置費、印刷費。</w:t>
      </w:r>
    </w:p>
    <w:p w:rsidR="00A64F2F" w:rsidRPr="006B14AD" w:rsidRDefault="00C8401A" w:rsidP="00BF74A2">
      <w:pPr>
        <w:pStyle w:val="a5"/>
        <w:numPr>
          <w:ilvl w:val="0"/>
          <w:numId w:val="77"/>
        </w:numPr>
        <w:snapToGrid w:val="0"/>
        <w:spacing w:line="276" w:lineRule="auto"/>
        <w:ind w:leftChars="400" w:left="1368" w:hanging="408"/>
        <w:jc w:val="both"/>
        <w:rPr>
          <w:rFonts w:ascii="Times New Roman" w:eastAsia="標楷體" w:hAnsi="Times New Roman" w:cs="Times New Roman"/>
          <w:sz w:val="28"/>
        </w:rPr>
      </w:pPr>
      <w:r w:rsidRPr="006B14AD">
        <w:rPr>
          <w:rFonts w:ascii="標楷體" w:eastAsia="標楷體" w:hAnsi="標楷體" w:cs="Times New Roman" w:hint="eastAsia"/>
          <w:sz w:val="28"/>
        </w:rPr>
        <w:t>辦理方案成效評估：補助外聘計畫主持人費用、訪問調查費、資料蒐集費、問卷資料整理及統計費、印刷費、專家出席費、交通費、撰稿費，最高補助新臺幣二十萬元整，並不列入補助上限計算項目。</w:t>
      </w:r>
    </w:p>
    <w:p w:rsidR="00C8401A" w:rsidRPr="006B14AD" w:rsidRDefault="00C8401A" w:rsidP="00BF74A2">
      <w:pPr>
        <w:pStyle w:val="a5"/>
        <w:numPr>
          <w:ilvl w:val="0"/>
          <w:numId w:val="77"/>
        </w:numPr>
        <w:snapToGrid w:val="0"/>
        <w:spacing w:line="276" w:lineRule="auto"/>
        <w:ind w:leftChars="400" w:left="1368" w:hanging="408"/>
        <w:jc w:val="both"/>
        <w:rPr>
          <w:rFonts w:ascii="Times New Roman" w:eastAsia="標楷體" w:hAnsi="Times New Roman" w:cs="Times New Roman"/>
          <w:sz w:val="28"/>
        </w:rPr>
      </w:pPr>
      <w:r w:rsidRPr="006B14AD">
        <w:rPr>
          <w:rFonts w:ascii="標楷體" w:eastAsia="標楷體" w:hAnsi="標楷體" w:cs="Times New Roman" w:hint="eastAsia"/>
          <w:sz w:val="28"/>
        </w:rPr>
        <w:t>專案計畫管理費。</w:t>
      </w:r>
    </w:p>
    <w:p w:rsidR="00C8401A" w:rsidRPr="006B14AD" w:rsidRDefault="00C8401A" w:rsidP="00BF74A2">
      <w:pPr>
        <w:pStyle w:val="a5"/>
        <w:numPr>
          <w:ilvl w:val="0"/>
          <w:numId w:val="52"/>
        </w:numPr>
        <w:snapToGrid w:val="0"/>
        <w:spacing w:beforeLines="25" w:before="90" w:afterLines="25" w:after="90" w:line="276" w:lineRule="auto"/>
        <w:ind w:leftChars="0" w:left="567" w:hanging="567"/>
        <w:jc w:val="both"/>
        <w:rPr>
          <w:rFonts w:ascii="標楷體" w:eastAsia="標楷體" w:hAnsi="標楷體" w:cs="Times New Roman"/>
          <w:b/>
          <w:sz w:val="28"/>
        </w:rPr>
      </w:pPr>
      <w:r w:rsidRPr="006B14AD">
        <w:rPr>
          <w:rFonts w:ascii="標楷體" w:eastAsia="標楷體" w:hAnsi="標楷體" w:cs="Times New Roman" w:hint="eastAsia"/>
          <w:b/>
          <w:sz w:val="28"/>
        </w:rPr>
        <w:t>親密關係暴力初期防治服務方案</w:t>
      </w:r>
    </w:p>
    <w:p w:rsidR="00C8401A" w:rsidRPr="006B14AD" w:rsidRDefault="00C8401A" w:rsidP="00BF74A2">
      <w:pPr>
        <w:pStyle w:val="a5"/>
        <w:numPr>
          <w:ilvl w:val="0"/>
          <w:numId w:val="78"/>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w:t>
      </w:r>
    </w:p>
    <w:p w:rsidR="00C8401A" w:rsidRPr="006B14AD" w:rsidRDefault="00C8401A" w:rsidP="00BF74A2">
      <w:pPr>
        <w:pStyle w:val="a5"/>
        <w:numPr>
          <w:ilvl w:val="0"/>
          <w:numId w:val="7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財團法人社會福利、醫療機構、慈善事業、宗教、文教基金會。</w:t>
      </w:r>
    </w:p>
    <w:p w:rsidR="00C8401A" w:rsidRPr="006B14AD" w:rsidRDefault="00C8401A" w:rsidP="00BF74A2">
      <w:pPr>
        <w:pStyle w:val="a5"/>
        <w:numPr>
          <w:ilvl w:val="0"/>
          <w:numId w:val="7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立案之社會團體、社會工作師公會。</w:t>
      </w:r>
    </w:p>
    <w:p w:rsidR="00C8401A" w:rsidRPr="006B14AD" w:rsidRDefault="00C8401A" w:rsidP="00BF74A2">
      <w:pPr>
        <w:pStyle w:val="a5"/>
        <w:numPr>
          <w:ilvl w:val="0"/>
          <w:numId w:val="78"/>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Pr="006B14AD" w:rsidRDefault="00C8401A" w:rsidP="00BF74A2">
      <w:pPr>
        <w:pStyle w:val="a5"/>
        <w:numPr>
          <w:ilvl w:val="0"/>
          <w:numId w:val="8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每一計畫最高補助新臺幣三十萬元。</w:t>
      </w:r>
    </w:p>
    <w:p w:rsidR="00DE12AD" w:rsidRDefault="00C8401A" w:rsidP="00DE12AD">
      <w:pPr>
        <w:pStyle w:val="a5"/>
        <w:numPr>
          <w:ilvl w:val="0"/>
          <w:numId w:val="8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核銷結案時應檢附成果報告。</w:t>
      </w:r>
    </w:p>
    <w:p w:rsidR="00DE12AD" w:rsidRPr="00DE12AD" w:rsidRDefault="00DE12AD" w:rsidP="00DE12AD">
      <w:pPr>
        <w:pStyle w:val="a5"/>
        <w:numPr>
          <w:ilvl w:val="0"/>
          <w:numId w:val="80"/>
        </w:numPr>
        <w:snapToGrid w:val="0"/>
        <w:spacing w:line="276" w:lineRule="auto"/>
        <w:ind w:leftChars="450" w:left="1364" w:hanging="284"/>
        <w:jc w:val="both"/>
        <w:rPr>
          <w:rFonts w:ascii="Times New Roman" w:eastAsia="標楷體" w:hAnsi="Times New Roman" w:cs="Times New Roman"/>
          <w:sz w:val="28"/>
          <w:u w:val="single"/>
        </w:rPr>
      </w:pPr>
      <w:r w:rsidRPr="00DE12AD">
        <w:rPr>
          <w:rFonts w:ascii="Times New Roman" w:eastAsia="標楷體" w:hAnsi="Times New Roman" w:cs="Times New Roman" w:hint="eastAsia"/>
          <w:sz w:val="28"/>
          <w:u w:val="single"/>
        </w:rPr>
        <w:t>自一百零九年起，刪除本項目。</w:t>
      </w:r>
    </w:p>
    <w:p w:rsidR="00C8401A" w:rsidRPr="006B14AD" w:rsidRDefault="00C8401A" w:rsidP="00BF74A2">
      <w:pPr>
        <w:pStyle w:val="a5"/>
        <w:numPr>
          <w:ilvl w:val="0"/>
          <w:numId w:val="78"/>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補助項目及標準：</w:t>
      </w:r>
    </w:p>
    <w:p w:rsidR="00C8401A" w:rsidRPr="006B14AD" w:rsidRDefault="00C8401A" w:rsidP="00BF74A2">
      <w:pPr>
        <w:pStyle w:val="a5"/>
        <w:numPr>
          <w:ilvl w:val="0"/>
          <w:numId w:val="81"/>
        </w:numPr>
        <w:kinsoku w:val="0"/>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團體輔導、社會暨心理評估與處置、諮商及治療費用：團體帶領</w:t>
      </w:r>
      <w:proofErr w:type="gramStart"/>
      <w:r w:rsidRPr="006B14AD">
        <w:rPr>
          <w:rFonts w:ascii="Times New Roman" w:eastAsia="標楷體" w:hAnsi="Times New Roman" w:cs="Times New Roman"/>
          <w:sz w:val="28"/>
        </w:rPr>
        <w:t>人內聘者</w:t>
      </w:r>
      <w:proofErr w:type="gramEnd"/>
      <w:r w:rsidRPr="006B14AD">
        <w:rPr>
          <w:rFonts w:ascii="Times New Roman" w:eastAsia="標楷體" w:hAnsi="Times New Roman" w:cs="Times New Roman"/>
          <w:sz w:val="28"/>
        </w:rPr>
        <w:t>每小時最高補助新臺幣</w:t>
      </w:r>
      <w:r w:rsidR="00DE12AD" w:rsidRPr="00DE12AD">
        <w:rPr>
          <w:rFonts w:ascii="Times New Roman" w:eastAsia="標楷體" w:hAnsi="Times New Roman" w:cs="Times New Roman" w:hint="eastAsia"/>
          <w:sz w:val="28"/>
          <w:u w:val="single"/>
        </w:rPr>
        <w:t>一千</w:t>
      </w:r>
      <w:r w:rsidR="00DE12AD">
        <w:rPr>
          <w:rFonts w:ascii="Times New Roman" w:eastAsia="標楷體" w:hAnsi="Times New Roman" w:cs="Times New Roman"/>
          <w:sz w:val="28"/>
        </w:rPr>
        <w:t>元，外聘者每小時最高補助新臺幣</w:t>
      </w:r>
      <w:r w:rsidR="00DE12AD" w:rsidRPr="00DE12AD">
        <w:rPr>
          <w:rFonts w:ascii="Times New Roman" w:eastAsia="標楷體" w:hAnsi="Times New Roman" w:cs="Times New Roman" w:hint="eastAsia"/>
          <w:sz w:val="28"/>
          <w:u w:val="single"/>
        </w:rPr>
        <w:t>二千</w:t>
      </w:r>
      <w:r w:rsidRPr="006B14AD">
        <w:rPr>
          <w:rFonts w:ascii="Times New Roman" w:eastAsia="標楷體" w:hAnsi="Times New Roman" w:cs="Times New Roman"/>
          <w:sz w:val="28"/>
        </w:rPr>
        <w:t>元，協同帶領人對半支給，每次以兩小時為限，未滿一小時減半支給，每團最多十二次，並應依附件六格式辦理核銷；補助外聘帶領人及協同帶領人三十公里以上遠程交通費、</w:t>
      </w:r>
      <w:r w:rsidR="00456E69" w:rsidRPr="006B14AD">
        <w:rPr>
          <w:rFonts w:ascii="Times New Roman" w:eastAsia="標楷體" w:hAnsi="Times New Roman" w:cs="Times New Roman"/>
          <w:sz w:val="28"/>
        </w:rPr>
        <w:t>場地</w:t>
      </w:r>
      <w:r w:rsidR="00456E69" w:rsidRPr="006B14AD">
        <w:rPr>
          <w:rFonts w:ascii="Times New Roman" w:eastAsia="標楷體" w:hAnsi="Times New Roman" w:cs="Times New Roman" w:hint="eastAsia"/>
          <w:sz w:val="28"/>
        </w:rPr>
        <w:t>及佈置</w:t>
      </w:r>
      <w:r w:rsidR="00456E69" w:rsidRPr="006B14AD">
        <w:rPr>
          <w:rFonts w:ascii="Times New Roman" w:eastAsia="標楷體" w:hAnsi="Times New Roman" w:cs="Times New Roman"/>
          <w:sz w:val="28"/>
        </w:rPr>
        <w:t>費、</w:t>
      </w:r>
      <w:r w:rsidRPr="006B14AD">
        <w:rPr>
          <w:rFonts w:ascii="Times New Roman" w:eastAsia="標楷體" w:hAnsi="Times New Roman" w:cs="Times New Roman"/>
          <w:sz w:val="28"/>
        </w:rPr>
        <w:t>臨時酬勞（配合團體所需購買臨時人力服務費用，並應依附件四格式辦理核銷）、印刷費、膳費及雜支。</w:t>
      </w:r>
    </w:p>
    <w:p w:rsidR="00C8401A" w:rsidRPr="006B14AD" w:rsidRDefault="00C8401A" w:rsidP="00BF74A2">
      <w:pPr>
        <w:pStyle w:val="a5"/>
        <w:numPr>
          <w:ilvl w:val="0"/>
          <w:numId w:val="8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個別心理輔導、社會暨心理評估與處置、諮商及治療費用：每小時最高補助新臺幣</w:t>
      </w:r>
      <w:r w:rsidR="00DE12AD" w:rsidRPr="00DE12AD">
        <w:rPr>
          <w:rFonts w:ascii="Times New Roman" w:eastAsia="標楷體" w:hAnsi="Times New Roman" w:cs="Times New Roman" w:hint="eastAsia"/>
          <w:sz w:val="28"/>
          <w:u w:val="single"/>
        </w:rPr>
        <w:t>二千</w:t>
      </w:r>
      <w:r w:rsidRPr="006B14AD">
        <w:rPr>
          <w:rFonts w:ascii="Times New Roman" w:eastAsia="標楷體" w:hAnsi="Times New Roman" w:cs="Times New Roman"/>
          <w:sz w:val="28"/>
        </w:rPr>
        <w:t>元，每案最多二十四次，每案每次以一小時至二小時為限，未滿一小時減半支給，並應依附件六格式辦理核銷。</w:t>
      </w:r>
    </w:p>
    <w:p w:rsidR="00C8401A" w:rsidRPr="006B14AD" w:rsidRDefault="00C8401A" w:rsidP="00BF74A2">
      <w:pPr>
        <w:pStyle w:val="a5"/>
        <w:numPr>
          <w:ilvl w:val="0"/>
          <w:numId w:val="8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伴侶會談（治療）及輔導、家族會談（治療）及輔導費：每小時最高補助</w:t>
      </w:r>
      <w:r w:rsidRPr="006B14AD">
        <w:rPr>
          <w:rFonts w:ascii="Times New Roman" w:eastAsia="標楷體" w:hAnsi="Times New Roman" w:cs="Times New Roman"/>
          <w:sz w:val="28"/>
        </w:rPr>
        <w:lastRenderedPageBreak/>
        <w:t>新台幣</w:t>
      </w:r>
      <w:r w:rsidR="00DE12AD" w:rsidRPr="00DE12AD">
        <w:rPr>
          <w:rFonts w:ascii="Times New Roman" w:eastAsia="標楷體" w:hAnsi="Times New Roman" w:cs="Times New Roman" w:hint="eastAsia"/>
          <w:sz w:val="28"/>
          <w:u w:val="single"/>
        </w:rPr>
        <w:t>二千</w:t>
      </w:r>
      <w:r w:rsidRPr="006B14AD">
        <w:rPr>
          <w:rFonts w:ascii="Times New Roman" w:eastAsia="標楷體" w:hAnsi="Times New Roman" w:cs="Times New Roman"/>
          <w:sz w:val="28"/>
        </w:rPr>
        <w:t>元，每案最多二十四次，每案每次以一小時至二小時為限，未滿一小時減半支給，並應依附件六格式辦理核銷。</w:t>
      </w:r>
    </w:p>
    <w:p w:rsidR="00C8401A" w:rsidRPr="006B14AD" w:rsidRDefault="00C8401A" w:rsidP="00BF74A2">
      <w:pPr>
        <w:pStyle w:val="a5"/>
        <w:numPr>
          <w:ilvl w:val="0"/>
          <w:numId w:val="8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外聘督導及專家學者出席費，每次最高補助新臺幣</w:t>
      </w:r>
      <w:r w:rsidRPr="00DE12AD">
        <w:rPr>
          <w:rFonts w:ascii="Times New Roman" w:eastAsia="標楷體" w:hAnsi="Times New Roman" w:cs="Times New Roman"/>
          <w:sz w:val="28"/>
          <w:u w:val="single"/>
        </w:rPr>
        <w:t>二千</w:t>
      </w:r>
      <w:r w:rsidR="00DE12AD" w:rsidRPr="00DE12AD">
        <w:rPr>
          <w:rFonts w:ascii="Times New Roman" w:eastAsia="標楷體" w:hAnsi="Times New Roman" w:cs="Times New Roman" w:hint="eastAsia"/>
          <w:sz w:val="28"/>
          <w:u w:val="single"/>
        </w:rPr>
        <w:t>五百</w:t>
      </w:r>
      <w:r w:rsidRPr="006B14AD">
        <w:rPr>
          <w:rFonts w:ascii="Times New Roman" w:eastAsia="標楷體" w:hAnsi="Times New Roman" w:cs="Times New Roman"/>
          <w:sz w:val="28"/>
        </w:rPr>
        <w:t>元。</w:t>
      </w:r>
    </w:p>
    <w:p w:rsidR="00C8401A" w:rsidRPr="006B14AD" w:rsidRDefault="00C8401A" w:rsidP="00BF74A2">
      <w:pPr>
        <w:pStyle w:val="a5"/>
        <w:numPr>
          <w:ilvl w:val="0"/>
          <w:numId w:val="8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臨時酬勞費：補助購買臨時人力服務費用，並應依附件四格式辦理核銷。</w:t>
      </w:r>
    </w:p>
    <w:p w:rsidR="00C8401A" w:rsidRPr="006B14AD" w:rsidRDefault="00C8401A" w:rsidP="00BF74A2">
      <w:pPr>
        <w:pStyle w:val="a5"/>
        <w:numPr>
          <w:ilvl w:val="0"/>
          <w:numId w:val="8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外聘講座、督導及專家學者三十公里以上遠程交通費。</w:t>
      </w:r>
    </w:p>
    <w:p w:rsidR="00C8401A" w:rsidRPr="006B14AD" w:rsidRDefault="00456E69" w:rsidP="00BF74A2">
      <w:pPr>
        <w:pStyle w:val="a5"/>
        <w:numPr>
          <w:ilvl w:val="0"/>
          <w:numId w:val="8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場地</w:t>
      </w:r>
      <w:r w:rsidRPr="006B14AD">
        <w:rPr>
          <w:rFonts w:ascii="Times New Roman" w:eastAsia="標楷體" w:hAnsi="Times New Roman" w:cs="Times New Roman" w:hint="eastAsia"/>
          <w:sz w:val="28"/>
        </w:rPr>
        <w:t>及佈置</w:t>
      </w:r>
      <w:r w:rsidRPr="006B14AD">
        <w:rPr>
          <w:rFonts w:ascii="Times New Roman" w:eastAsia="標楷體" w:hAnsi="Times New Roman" w:cs="Times New Roman"/>
          <w:sz w:val="28"/>
        </w:rPr>
        <w:t>費、</w:t>
      </w:r>
      <w:r w:rsidR="00C8401A" w:rsidRPr="006B14AD">
        <w:rPr>
          <w:rFonts w:ascii="Times New Roman" w:eastAsia="標楷體" w:hAnsi="Times New Roman" w:cs="Times New Roman"/>
          <w:sz w:val="28"/>
        </w:rPr>
        <w:t>講座鐘點費。</w:t>
      </w:r>
    </w:p>
    <w:p w:rsidR="0095111B" w:rsidRPr="006B14AD" w:rsidRDefault="00C8401A" w:rsidP="00BF74A2">
      <w:pPr>
        <w:pStyle w:val="a5"/>
        <w:numPr>
          <w:ilvl w:val="0"/>
          <w:numId w:val="8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專案計畫管理費。</w:t>
      </w:r>
    </w:p>
    <w:p w:rsidR="00C8401A" w:rsidRPr="006B14AD" w:rsidRDefault="004127A3" w:rsidP="00B433E8">
      <w:pPr>
        <w:widowControl/>
        <w:jc w:val="both"/>
        <w:rPr>
          <w:rFonts w:ascii="標楷體" w:eastAsia="標楷體" w:hAnsi="標楷體" w:cs="Times New Roman"/>
          <w:b/>
          <w:sz w:val="32"/>
        </w:rPr>
      </w:pPr>
      <w:proofErr w:type="gramStart"/>
      <w:r w:rsidRPr="00C7456C">
        <w:rPr>
          <w:rFonts w:ascii="標楷體" w:eastAsia="標楷體" w:hAnsi="標楷體" w:cs="Times New Roman" w:hint="eastAsia"/>
          <w:b/>
          <w:sz w:val="32"/>
          <w:u w:val="single"/>
        </w:rPr>
        <w:t>柒</w:t>
      </w:r>
      <w:proofErr w:type="gramEnd"/>
      <w:r w:rsidR="00C8401A" w:rsidRPr="006B14AD">
        <w:rPr>
          <w:rFonts w:ascii="標楷體" w:eastAsia="標楷體" w:hAnsi="標楷體" w:cs="Times New Roman" w:hint="eastAsia"/>
          <w:b/>
          <w:sz w:val="32"/>
        </w:rPr>
        <w:t>、性侵害防治工作</w:t>
      </w:r>
    </w:p>
    <w:p w:rsidR="00C8401A" w:rsidRPr="006B14AD" w:rsidRDefault="00C8401A" w:rsidP="00BF74A2">
      <w:pPr>
        <w:pStyle w:val="a5"/>
        <w:numPr>
          <w:ilvl w:val="0"/>
          <w:numId w:val="82"/>
        </w:numPr>
        <w:snapToGrid w:val="0"/>
        <w:spacing w:beforeLines="25" w:before="90" w:afterLines="25" w:after="90" w:line="276" w:lineRule="auto"/>
        <w:ind w:leftChars="0" w:left="567" w:hanging="567"/>
        <w:jc w:val="both"/>
        <w:rPr>
          <w:rFonts w:ascii="標楷體" w:eastAsia="標楷體" w:hAnsi="標楷體" w:cs="Times New Roman"/>
          <w:b/>
          <w:sz w:val="28"/>
        </w:rPr>
      </w:pPr>
      <w:r w:rsidRPr="006B14AD">
        <w:rPr>
          <w:rFonts w:ascii="標楷體" w:eastAsia="標楷體" w:hAnsi="標楷體" w:cs="Times New Roman" w:hint="eastAsia"/>
          <w:b/>
          <w:sz w:val="28"/>
        </w:rPr>
        <w:t>辦理性侵害被害人保護扶助工作</w:t>
      </w:r>
    </w:p>
    <w:p w:rsidR="00C8401A" w:rsidRPr="006B14AD" w:rsidRDefault="00C8401A" w:rsidP="00BF74A2">
      <w:pPr>
        <w:pStyle w:val="a5"/>
        <w:numPr>
          <w:ilvl w:val="0"/>
          <w:numId w:val="83"/>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w:t>
      </w:r>
    </w:p>
    <w:p w:rsidR="00C8401A" w:rsidRPr="006B14AD" w:rsidRDefault="00C8401A" w:rsidP="00BF74A2">
      <w:pPr>
        <w:pStyle w:val="a5"/>
        <w:numPr>
          <w:ilvl w:val="0"/>
          <w:numId w:val="84"/>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財團法人社會福利、醫療機構、慈善事業、宗教、文教基金會。</w:t>
      </w:r>
    </w:p>
    <w:p w:rsidR="00C8401A" w:rsidRPr="006B14AD" w:rsidRDefault="00C8401A" w:rsidP="00BF74A2">
      <w:pPr>
        <w:pStyle w:val="a5"/>
        <w:numPr>
          <w:ilvl w:val="0"/>
          <w:numId w:val="84"/>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立案之社會團體、社會工作師公會。</w:t>
      </w:r>
    </w:p>
    <w:p w:rsidR="00C8401A" w:rsidRPr="006B14AD" w:rsidRDefault="00B11993" w:rsidP="00BF74A2">
      <w:pPr>
        <w:pStyle w:val="a5"/>
        <w:numPr>
          <w:ilvl w:val="0"/>
          <w:numId w:val="83"/>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Pr="006B14AD" w:rsidRDefault="00C8401A" w:rsidP="00BF74A2">
      <w:pPr>
        <w:pStyle w:val="a5"/>
        <w:numPr>
          <w:ilvl w:val="0"/>
          <w:numId w:val="8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申請單位應與直轄市、縣（市）政府訂定委託契約，或出具直轄市、縣（市）政府（含其所屬機關）補助辦理該項服務內容之證明文件或切結書。</w:t>
      </w:r>
    </w:p>
    <w:p w:rsidR="00C8401A" w:rsidRPr="006B14AD" w:rsidRDefault="00C8401A" w:rsidP="00BF74A2">
      <w:pPr>
        <w:pStyle w:val="a5"/>
        <w:numPr>
          <w:ilvl w:val="0"/>
          <w:numId w:val="8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本項計畫為經常性辦理業務，申請單位</w:t>
      </w:r>
      <w:proofErr w:type="gramStart"/>
      <w:r w:rsidRPr="006B14AD">
        <w:rPr>
          <w:rFonts w:ascii="Times New Roman" w:eastAsia="標楷體" w:hAnsi="Times New Roman" w:cs="Times New Roman"/>
          <w:sz w:val="28"/>
        </w:rPr>
        <w:t>如出具當</w:t>
      </w:r>
      <w:proofErr w:type="gramEnd"/>
      <w:r w:rsidRPr="006B14AD">
        <w:rPr>
          <w:rFonts w:ascii="Times New Roman" w:eastAsia="標楷體" w:hAnsi="Times New Roman" w:cs="Times New Roman"/>
          <w:sz w:val="28"/>
        </w:rPr>
        <w:t>年度實際接受直轄市、縣（市）政府委託或補助辦理本項計畫之起算時間相關證明文件</w:t>
      </w:r>
      <w:proofErr w:type="gramStart"/>
      <w:r w:rsidRPr="006B14AD">
        <w:rPr>
          <w:rFonts w:ascii="Times New Roman" w:eastAsia="標楷體" w:hAnsi="Times New Roman" w:cs="Times New Roman"/>
          <w:sz w:val="28"/>
        </w:rPr>
        <w:t>（</w:t>
      </w:r>
      <w:proofErr w:type="gramEnd"/>
      <w:r w:rsidRPr="006B14AD">
        <w:rPr>
          <w:rFonts w:ascii="Times New Roman" w:eastAsia="標楷體" w:hAnsi="Times New Roman" w:cs="Times New Roman"/>
          <w:sz w:val="28"/>
        </w:rPr>
        <w:t>如：舊約延長通知書、地方政府之切結書等</w:t>
      </w:r>
      <w:proofErr w:type="gramStart"/>
      <w:r w:rsidRPr="006B14AD">
        <w:rPr>
          <w:rFonts w:ascii="Times New Roman" w:eastAsia="標楷體" w:hAnsi="Times New Roman" w:cs="Times New Roman"/>
          <w:sz w:val="28"/>
        </w:rPr>
        <w:t>）</w:t>
      </w:r>
      <w:proofErr w:type="gramEnd"/>
      <w:r w:rsidRPr="006B14AD">
        <w:rPr>
          <w:rFonts w:ascii="Times New Roman" w:eastAsia="標楷體" w:hAnsi="Times New Roman" w:cs="Times New Roman"/>
          <w:sz w:val="28"/>
        </w:rPr>
        <w:t>，補助期間可自該時間起算。</w:t>
      </w:r>
    </w:p>
    <w:p w:rsidR="00C8401A" w:rsidRPr="006B14AD" w:rsidRDefault="00C8401A" w:rsidP="00BF74A2">
      <w:pPr>
        <w:pStyle w:val="a5"/>
        <w:numPr>
          <w:ilvl w:val="0"/>
          <w:numId w:val="8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所提計畫需以辦理各直轄市、縣（市）政府推動性侵害被害人相關支持性服務方案為限，並應經由直轄市、縣（市）政府整合轄內相關資源，並經通盤檢討評估後擇優核轉提出。</w:t>
      </w:r>
    </w:p>
    <w:p w:rsidR="00C8401A" w:rsidRPr="006B14AD" w:rsidRDefault="00C8401A" w:rsidP="00BF74A2">
      <w:pPr>
        <w:pStyle w:val="a5"/>
        <w:numPr>
          <w:ilvl w:val="0"/>
          <w:numId w:val="8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補助上限：每一計畫最高補助新臺幣九十萬元，特定地區（苗栗縣、南投縣、雲林縣、花蓮縣、</w:t>
      </w:r>
      <w:proofErr w:type="gramStart"/>
      <w:r w:rsidRPr="006B14AD">
        <w:rPr>
          <w:rFonts w:ascii="Times New Roman" w:eastAsia="標楷體" w:hAnsi="Times New Roman" w:cs="Times New Roman"/>
          <w:sz w:val="28"/>
        </w:rPr>
        <w:t>臺</w:t>
      </w:r>
      <w:proofErr w:type="gramEnd"/>
      <w:r w:rsidRPr="006B14AD">
        <w:rPr>
          <w:rFonts w:ascii="Times New Roman" w:eastAsia="標楷體" w:hAnsi="Times New Roman" w:cs="Times New Roman"/>
          <w:sz w:val="28"/>
        </w:rPr>
        <w:t>東縣、澎湖縣、金門縣、連江縣、屏東縣）每一計畫最高補助新臺幣一百二十萬元。</w:t>
      </w:r>
    </w:p>
    <w:p w:rsidR="00C8401A" w:rsidRPr="006B14AD" w:rsidRDefault="00C8401A" w:rsidP="00BF74A2">
      <w:pPr>
        <w:pStyle w:val="a5"/>
        <w:numPr>
          <w:ilvl w:val="0"/>
          <w:numId w:val="8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補助金額新臺幣五十萬元以上之計畫（扣除方案評估費用），申請單位得聘請專家學者進行本項計畫之方案評估工作，核銷時並應檢附方案評估報告。</w:t>
      </w:r>
    </w:p>
    <w:p w:rsidR="00C8401A" w:rsidRDefault="00C8401A" w:rsidP="00BF74A2">
      <w:pPr>
        <w:pStyle w:val="a5"/>
        <w:numPr>
          <w:ilvl w:val="0"/>
          <w:numId w:val="8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除保護性業務社工年資補助、方案成效評估二項外，其他各項目總額，直轄市、縣（市）政府應配合支應百分之五十經費，並於核轉申請案時載明於公文中或檢附相關證明文件。</w:t>
      </w:r>
    </w:p>
    <w:p w:rsidR="00DE12AD" w:rsidRPr="006B14AD" w:rsidRDefault="00DE12AD" w:rsidP="00BF74A2">
      <w:pPr>
        <w:pStyle w:val="a5"/>
        <w:numPr>
          <w:ilvl w:val="0"/>
          <w:numId w:val="85"/>
        </w:numPr>
        <w:snapToGrid w:val="0"/>
        <w:spacing w:line="276" w:lineRule="auto"/>
        <w:ind w:leftChars="450" w:left="1364" w:hanging="284"/>
        <w:jc w:val="both"/>
        <w:rPr>
          <w:rFonts w:ascii="Times New Roman" w:eastAsia="標楷體" w:hAnsi="Times New Roman" w:cs="Times New Roman"/>
          <w:sz w:val="28"/>
        </w:rPr>
      </w:pPr>
      <w:r w:rsidRPr="00DE12AD">
        <w:rPr>
          <w:rFonts w:ascii="Times New Roman" w:eastAsia="標楷體" w:hAnsi="Times New Roman" w:cs="Times New Roman" w:hint="eastAsia"/>
          <w:sz w:val="28"/>
          <w:u w:val="single"/>
        </w:rPr>
        <w:t>自一百零九年起，刪除本項目。</w:t>
      </w:r>
    </w:p>
    <w:p w:rsidR="00C8401A" w:rsidRPr="006B14AD" w:rsidRDefault="00C8401A" w:rsidP="00BF74A2">
      <w:pPr>
        <w:pStyle w:val="a5"/>
        <w:numPr>
          <w:ilvl w:val="0"/>
          <w:numId w:val="83"/>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補助項目及標準：</w:t>
      </w:r>
    </w:p>
    <w:p w:rsidR="00C8401A" w:rsidRPr="006B14AD" w:rsidRDefault="00C8401A" w:rsidP="00BF74A2">
      <w:pPr>
        <w:pStyle w:val="a5"/>
        <w:numPr>
          <w:ilvl w:val="0"/>
          <w:numId w:val="8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lastRenderedPageBreak/>
        <w:t>專業服務費：每一計畫最高補助二人，最高補助百分之七十，並應依附件三格式辦理核銷；保險費每人每年最高補助新臺幣五百元。</w:t>
      </w:r>
    </w:p>
    <w:p w:rsidR="00C8401A" w:rsidRPr="006B14AD" w:rsidRDefault="00C8401A" w:rsidP="00BF74A2">
      <w:pPr>
        <w:pStyle w:val="a5"/>
        <w:numPr>
          <w:ilvl w:val="0"/>
          <w:numId w:val="8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保護性業務社工年資補助：同一方案專業人員任滿一年，專業服務費每月得增加補助新臺幣一千元，最高得連續增加補助新臺幣四千元（</w:t>
      </w:r>
      <w:r w:rsidR="0071556F" w:rsidRPr="006B14AD">
        <w:rPr>
          <w:rFonts w:ascii="Times New Roman" w:eastAsia="標楷體" w:hAnsi="Times New Roman" w:cs="Times New Roman"/>
          <w:sz w:val="28"/>
          <w:szCs w:val="28"/>
        </w:rPr>
        <w:t>自年</w:t>
      </w:r>
      <w:r w:rsidR="0071556F" w:rsidRPr="006B14AD">
        <w:rPr>
          <w:rFonts w:ascii="Times New Roman" w:eastAsia="標楷體" w:hAnsi="Times New Roman" w:cs="Times New Roman" w:hint="eastAsia"/>
          <w:sz w:val="28"/>
          <w:szCs w:val="28"/>
        </w:rPr>
        <w:t>度</w:t>
      </w:r>
      <w:r w:rsidR="0071556F" w:rsidRPr="006B14AD">
        <w:rPr>
          <w:rFonts w:ascii="Times New Roman" w:eastAsia="標楷體" w:hAnsi="Times New Roman" w:cs="Times New Roman"/>
          <w:sz w:val="28"/>
          <w:szCs w:val="28"/>
        </w:rPr>
        <w:t>一月一日起任滿一年者，</w:t>
      </w:r>
      <w:r w:rsidR="0071556F" w:rsidRPr="006B14AD">
        <w:rPr>
          <w:rFonts w:ascii="Times New Roman" w:eastAsia="標楷體" w:hAnsi="Times New Roman" w:cs="Times New Roman" w:hint="eastAsia"/>
          <w:sz w:val="28"/>
          <w:szCs w:val="28"/>
        </w:rPr>
        <w:t>次</w:t>
      </w:r>
      <w:r w:rsidR="0071556F" w:rsidRPr="006B14AD">
        <w:rPr>
          <w:rFonts w:ascii="Times New Roman" w:eastAsia="標楷體" w:hAnsi="Times New Roman" w:cs="Times New Roman"/>
          <w:sz w:val="28"/>
          <w:szCs w:val="28"/>
        </w:rPr>
        <w:t>年</w:t>
      </w:r>
      <w:r w:rsidR="0071556F" w:rsidRPr="006B14AD">
        <w:rPr>
          <w:rFonts w:ascii="Times New Roman" w:eastAsia="標楷體" w:hAnsi="Times New Roman" w:cs="Times New Roman" w:hint="eastAsia"/>
          <w:sz w:val="28"/>
          <w:szCs w:val="28"/>
        </w:rPr>
        <w:t>度</w:t>
      </w:r>
      <w:r w:rsidR="0071556F" w:rsidRPr="006B14AD">
        <w:rPr>
          <w:rFonts w:ascii="Times New Roman" w:eastAsia="標楷體" w:hAnsi="Times New Roman" w:cs="Times New Roman"/>
          <w:sz w:val="28"/>
          <w:szCs w:val="28"/>
        </w:rPr>
        <w:t>起專業服務費每月得增加補助新臺幣一千元</w:t>
      </w:r>
      <w:r w:rsidRPr="006B14AD">
        <w:rPr>
          <w:rFonts w:ascii="Times New Roman" w:eastAsia="標楷體" w:hAnsi="Times New Roman" w:cs="Times New Roman"/>
          <w:sz w:val="28"/>
        </w:rPr>
        <w:t>），最高補助百分之七十。</w:t>
      </w:r>
    </w:p>
    <w:p w:rsidR="00C8401A" w:rsidRPr="006B14AD" w:rsidRDefault="00C8401A" w:rsidP="00BF74A2">
      <w:pPr>
        <w:pStyle w:val="a5"/>
        <w:numPr>
          <w:ilvl w:val="0"/>
          <w:numId w:val="8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臨時酬勞費：補助被害人支持性就業酬勞及購買臨時人力服務費用，並應依附件四格式辦理核銷。</w:t>
      </w:r>
    </w:p>
    <w:p w:rsidR="00DE12AD" w:rsidRDefault="00C8401A" w:rsidP="00DE12AD">
      <w:pPr>
        <w:pStyle w:val="a5"/>
        <w:numPr>
          <w:ilvl w:val="0"/>
          <w:numId w:val="8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被害人支持性就業三十公里以上遠程交通費。</w:t>
      </w:r>
    </w:p>
    <w:p w:rsidR="00DE12AD" w:rsidRPr="00DE12AD" w:rsidRDefault="00C8401A" w:rsidP="00DE12AD">
      <w:pPr>
        <w:pStyle w:val="a5"/>
        <w:numPr>
          <w:ilvl w:val="0"/>
          <w:numId w:val="86"/>
        </w:numPr>
        <w:snapToGrid w:val="0"/>
        <w:spacing w:line="276" w:lineRule="auto"/>
        <w:ind w:leftChars="450" w:left="1364" w:hanging="284"/>
        <w:jc w:val="both"/>
        <w:rPr>
          <w:rFonts w:ascii="Times New Roman" w:eastAsia="標楷體" w:hAnsi="Times New Roman" w:cs="Times New Roman"/>
          <w:sz w:val="28"/>
        </w:rPr>
      </w:pPr>
      <w:r w:rsidRPr="00DE12AD">
        <w:rPr>
          <w:rFonts w:ascii="Times New Roman" w:eastAsia="標楷體" w:hAnsi="Times New Roman" w:cs="Times New Roman"/>
          <w:sz w:val="28"/>
        </w:rPr>
        <w:t>訪視交通補助費</w:t>
      </w:r>
      <w:r w:rsidR="00DE12AD" w:rsidRPr="00DE12AD">
        <w:rPr>
          <w:rFonts w:ascii="標楷體" w:eastAsia="標楷體" w:hAnsi="標楷體" w:cs="Times New Roman" w:hint="eastAsia"/>
          <w:sz w:val="28"/>
        </w:rPr>
        <w:t>：</w:t>
      </w:r>
    </w:p>
    <w:p w:rsidR="00DE12AD" w:rsidRPr="00114555" w:rsidRDefault="00DE12AD" w:rsidP="00DE12AD">
      <w:pPr>
        <w:pStyle w:val="a5"/>
        <w:numPr>
          <w:ilvl w:val="0"/>
          <w:numId w:val="125"/>
        </w:numPr>
        <w:snapToGrid w:val="0"/>
        <w:spacing w:line="276" w:lineRule="auto"/>
        <w:ind w:leftChars="0"/>
        <w:jc w:val="both"/>
        <w:rPr>
          <w:rFonts w:ascii="標楷體" w:eastAsia="標楷體" w:hAnsi="標楷體" w:cs="Times New Roman"/>
          <w:sz w:val="28"/>
          <w:u w:val="single"/>
        </w:rPr>
      </w:pPr>
      <w:r w:rsidRPr="00114555">
        <w:rPr>
          <w:rFonts w:ascii="標楷體" w:eastAsia="標楷體" w:hAnsi="標楷體" w:cs="Times New Roman" w:hint="eastAsia"/>
          <w:sz w:val="28"/>
          <w:u w:val="single"/>
        </w:rPr>
        <w:t>標準式(個案數)：同一訪視人員以每日訪查個案數、每件補助新台幣60元計。每案每月最高補助二次。</w:t>
      </w:r>
    </w:p>
    <w:p w:rsidR="00C8401A" w:rsidRPr="00DE12AD" w:rsidRDefault="00DE12AD" w:rsidP="00DE12AD">
      <w:pPr>
        <w:pStyle w:val="a5"/>
        <w:numPr>
          <w:ilvl w:val="0"/>
          <w:numId w:val="125"/>
        </w:numPr>
        <w:snapToGrid w:val="0"/>
        <w:spacing w:line="276" w:lineRule="auto"/>
        <w:ind w:leftChars="0"/>
        <w:jc w:val="both"/>
        <w:rPr>
          <w:rFonts w:ascii="標楷體" w:eastAsia="標楷體" w:hAnsi="標楷體" w:cs="Times New Roman"/>
          <w:sz w:val="28"/>
        </w:rPr>
      </w:pPr>
      <w:r w:rsidRPr="00114555">
        <w:rPr>
          <w:rFonts w:ascii="標楷體" w:eastAsia="標楷體" w:hAnsi="標楷體" w:cs="Times New Roman" w:hint="eastAsia"/>
          <w:sz w:val="28"/>
          <w:u w:val="single"/>
        </w:rPr>
        <w:t>列舉式(公里數)：</w:t>
      </w:r>
      <w:r w:rsidRPr="00114555">
        <w:rPr>
          <w:rFonts w:ascii="標楷體" w:eastAsia="標楷體" w:hAnsi="標楷體" w:cs="Times New Roman" w:hint="eastAsia"/>
          <w:sz w:val="28"/>
        </w:rPr>
        <w:t>同一訪視人員以每日</w:t>
      </w:r>
      <w:proofErr w:type="gramStart"/>
      <w:r w:rsidRPr="00114555">
        <w:rPr>
          <w:rFonts w:ascii="標楷體" w:eastAsia="標楷體" w:hAnsi="標楷體" w:cs="Times New Roman" w:hint="eastAsia"/>
          <w:sz w:val="28"/>
        </w:rPr>
        <w:t>訪視件次</w:t>
      </w:r>
      <w:proofErr w:type="gramEnd"/>
      <w:r w:rsidRPr="00114555">
        <w:rPr>
          <w:rFonts w:ascii="標楷體" w:eastAsia="標楷體" w:hAnsi="標楷體" w:cs="Times New Roman" w:hint="eastAsia"/>
          <w:sz w:val="28"/>
        </w:rPr>
        <w:t>之公里數合計，五公里以上至未滿三十公里補助新臺幣二百元，三十公里以上至未滿七十公里補助新臺幣四百元，七十公里以上補助新臺幣五百元，每案每月最高補助二次。</w:t>
      </w:r>
    </w:p>
    <w:p w:rsidR="00C8401A" w:rsidRPr="006B14AD" w:rsidRDefault="00C8401A" w:rsidP="00BF74A2">
      <w:pPr>
        <w:pStyle w:val="a5"/>
        <w:numPr>
          <w:ilvl w:val="0"/>
          <w:numId w:val="8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辦公室租金：每月最高補助新臺幣二萬元，租金補助地點以所委託之直轄市、縣（市）轄內處所為限，接受補助單位同一地點限補助一次，申請時應檢附租賃契約證明。</w:t>
      </w:r>
    </w:p>
    <w:p w:rsidR="00C8401A" w:rsidRPr="006B14AD" w:rsidRDefault="00C8401A" w:rsidP="00BF74A2">
      <w:pPr>
        <w:pStyle w:val="a5"/>
        <w:numPr>
          <w:ilvl w:val="0"/>
          <w:numId w:val="8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印刷費、交通費、雜支等綜合性業務費。</w:t>
      </w:r>
    </w:p>
    <w:p w:rsidR="00C8401A" w:rsidRPr="006B14AD" w:rsidRDefault="00C8401A" w:rsidP="00BF74A2">
      <w:pPr>
        <w:pStyle w:val="a5"/>
        <w:numPr>
          <w:ilvl w:val="0"/>
          <w:numId w:val="8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辦理方案督導、訓練及個案研討會：補助講座及督導鐘點費（內聘者每小時最高補助新臺幣</w:t>
      </w:r>
      <w:r w:rsidR="00DE12AD" w:rsidRPr="00DE12AD">
        <w:rPr>
          <w:rFonts w:ascii="Times New Roman" w:eastAsia="標楷體" w:hAnsi="Times New Roman" w:cs="Times New Roman" w:hint="eastAsia"/>
          <w:sz w:val="28"/>
          <w:u w:val="single"/>
        </w:rPr>
        <w:t>一千</w:t>
      </w:r>
      <w:r w:rsidRPr="006B14AD">
        <w:rPr>
          <w:rFonts w:ascii="Times New Roman" w:eastAsia="標楷體" w:hAnsi="Times New Roman" w:cs="Times New Roman"/>
          <w:sz w:val="28"/>
        </w:rPr>
        <w:t>元，外聘者每小時最高補助新臺幣</w:t>
      </w:r>
      <w:r w:rsidR="00DE12AD" w:rsidRPr="00DE12AD">
        <w:rPr>
          <w:rFonts w:ascii="Times New Roman" w:eastAsia="標楷體" w:hAnsi="Times New Roman" w:cs="Times New Roman" w:hint="eastAsia"/>
          <w:sz w:val="28"/>
          <w:u w:val="single"/>
        </w:rPr>
        <w:t>二</w:t>
      </w:r>
      <w:r w:rsidR="00DE12AD" w:rsidRPr="00DE12AD">
        <w:rPr>
          <w:rFonts w:ascii="Times New Roman" w:eastAsia="標楷體" w:hAnsi="Times New Roman" w:cs="Times New Roman"/>
          <w:sz w:val="28"/>
          <w:u w:val="single"/>
        </w:rPr>
        <w:t>千</w:t>
      </w:r>
      <w:r w:rsidRPr="006B14AD">
        <w:rPr>
          <w:rFonts w:ascii="Times New Roman" w:eastAsia="標楷體" w:hAnsi="Times New Roman" w:cs="Times New Roman"/>
          <w:sz w:val="28"/>
        </w:rPr>
        <w:t>元，未滿一小時減半支給，並應依附件七格式辦理核銷）、講座及督導三十公里以上遠程交通費、專家出席費、</w:t>
      </w:r>
      <w:r w:rsidR="00456E69" w:rsidRPr="006B14AD">
        <w:rPr>
          <w:rFonts w:ascii="Times New Roman" w:eastAsia="標楷體" w:hAnsi="Times New Roman" w:cs="Times New Roman"/>
          <w:sz w:val="28"/>
        </w:rPr>
        <w:t>場地</w:t>
      </w:r>
      <w:r w:rsidR="00456E69" w:rsidRPr="006B14AD">
        <w:rPr>
          <w:rFonts w:ascii="Times New Roman" w:eastAsia="標楷體" w:hAnsi="Times New Roman" w:cs="Times New Roman" w:hint="eastAsia"/>
          <w:sz w:val="28"/>
        </w:rPr>
        <w:t>及佈置</w:t>
      </w:r>
      <w:r w:rsidR="00456E69" w:rsidRPr="006B14AD">
        <w:rPr>
          <w:rFonts w:ascii="Times New Roman" w:eastAsia="標楷體" w:hAnsi="Times New Roman" w:cs="Times New Roman"/>
          <w:sz w:val="28"/>
        </w:rPr>
        <w:t>費、</w:t>
      </w:r>
      <w:r w:rsidRPr="006B14AD">
        <w:rPr>
          <w:rFonts w:ascii="Times New Roman" w:eastAsia="標楷體" w:hAnsi="Times New Roman" w:cs="Times New Roman"/>
          <w:sz w:val="28"/>
        </w:rPr>
        <w:t>印刷費、住宿費、交通費、膳費、雜支。</w:t>
      </w:r>
    </w:p>
    <w:p w:rsidR="009B01EA" w:rsidRPr="006B14AD" w:rsidRDefault="00C8401A" w:rsidP="00BF74A2">
      <w:pPr>
        <w:pStyle w:val="a5"/>
        <w:numPr>
          <w:ilvl w:val="0"/>
          <w:numId w:val="8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辦理方案成效評估：補助外聘計畫主持人費用、訪問調查費、資料蒐集費、問卷資料整理及統計費、印刷費、專家出席費、交通費、撰稿費，本項最高補助新臺幣二十萬元整，並不列入補助上限計算項目。</w:t>
      </w:r>
    </w:p>
    <w:p w:rsidR="00C8401A" w:rsidRPr="006B14AD" w:rsidRDefault="00C8401A" w:rsidP="00BF74A2">
      <w:pPr>
        <w:pStyle w:val="a5"/>
        <w:numPr>
          <w:ilvl w:val="0"/>
          <w:numId w:val="86"/>
        </w:numPr>
        <w:snapToGrid w:val="0"/>
        <w:spacing w:line="276" w:lineRule="auto"/>
        <w:ind w:leftChars="400" w:left="1368" w:hanging="408"/>
        <w:jc w:val="both"/>
        <w:rPr>
          <w:rFonts w:ascii="標楷體" w:eastAsia="標楷體" w:hAnsi="標楷體" w:cs="Times New Roman"/>
          <w:sz w:val="28"/>
        </w:rPr>
      </w:pPr>
      <w:r w:rsidRPr="006B14AD">
        <w:rPr>
          <w:rFonts w:ascii="標楷體" w:eastAsia="標楷體" w:hAnsi="標楷體" w:cs="Times New Roman" w:hint="eastAsia"/>
          <w:sz w:val="28"/>
        </w:rPr>
        <w:t>專案計畫管理費。</w:t>
      </w:r>
    </w:p>
    <w:p w:rsidR="00C8401A" w:rsidRPr="006B14AD" w:rsidRDefault="00C8401A" w:rsidP="00BF74A2">
      <w:pPr>
        <w:pStyle w:val="a5"/>
        <w:numPr>
          <w:ilvl w:val="0"/>
          <w:numId w:val="82"/>
        </w:numPr>
        <w:snapToGrid w:val="0"/>
        <w:spacing w:beforeLines="25" w:before="90" w:afterLines="25" w:after="90" w:line="276" w:lineRule="auto"/>
        <w:ind w:leftChars="0" w:left="567" w:hanging="567"/>
        <w:jc w:val="both"/>
        <w:rPr>
          <w:rFonts w:ascii="標楷體" w:eastAsia="標楷體" w:hAnsi="標楷體" w:cs="Times New Roman"/>
          <w:b/>
          <w:sz w:val="28"/>
        </w:rPr>
      </w:pPr>
      <w:r w:rsidRPr="006B14AD">
        <w:rPr>
          <w:rFonts w:ascii="標楷體" w:eastAsia="標楷體" w:hAnsi="標楷體" w:cs="Times New Roman" w:hint="eastAsia"/>
          <w:b/>
          <w:sz w:val="28"/>
        </w:rPr>
        <w:t>推動原鄉部落性侵害被害人直接服務工作</w:t>
      </w:r>
    </w:p>
    <w:p w:rsidR="00C8401A" w:rsidRPr="006B14AD" w:rsidRDefault="00C8401A" w:rsidP="00BF74A2">
      <w:pPr>
        <w:pStyle w:val="a5"/>
        <w:numPr>
          <w:ilvl w:val="0"/>
          <w:numId w:val="87"/>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w:t>
      </w:r>
    </w:p>
    <w:p w:rsidR="00C8401A" w:rsidRPr="006B14AD" w:rsidRDefault="00C8401A" w:rsidP="00BF74A2">
      <w:pPr>
        <w:pStyle w:val="a5"/>
        <w:numPr>
          <w:ilvl w:val="0"/>
          <w:numId w:val="88"/>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財團法人社會福利、醫療機構、慈善事業、宗教、文教基金會。</w:t>
      </w:r>
    </w:p>
    <w:p w:rsidR="00C8401A" w:rsidRPr="006B14AD" w:rsidRDefault="00C8401A" w:rsidP="00BF74A2">
      <w:pPr>
        <w:pStyle w:val="a5"/>
        <w:numPr>
          <w:ilvl w:val="0"/>
          <w:numId w:val="88"/>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立案之社會團體、社會工作師公會。</w:t>
      </w:r>
    </w:p>
    <w:p w:rsidR="00C8401A" w:rsidRPr="006B14AD" w:rsidRDefault="00C8401A" w:rsidP="00BF74A2">
      <w:pPr>
        <w:pStyle w:val="a5"/>
        <w:numPr>
          <w:ilvl w:val="0"/>
          <w:numId w:val="87"/>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lastRenderedPageBreak/>
        <w:t>補助原則：</w:t>
      </w:r>
    </w:p>
    <w:p w:rsidR="00C8401A" w:rsidRPr="006B14AD" w:rsidRDefault="00C8401A" w:rsidP="00BF74A2">
      <w:pPr>
        <w:pStyle w:val="a5"/>
        <w:numPr>
          <w:ilvl w:val="0"/>
          <w:numId w:val="8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申請單位應與直轄市、縣（市）政府訂定委託契約，所提計畫並需以辦理行政院範定之山地鄉及平地原住民鄉（鎮、市）等原住民地區之性侵害被害人直接服務工作為限。</w:t>
      </w:r>
    </w:p>
    <w:p w:rsidR="00C8401A" w:rsidRPr="006B14AD" w:rsidRDefault="00C8401A" w:rsidP="00BF74A2">
      <w:pPr>
        <w:pStyle w:val="a5"/>
        <w:numPr>
          <w:ilvl w:val="0"/>
          <w:numId w:val="8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本項計畫為經常性辦理業務，申請單位</w:t>
      </w:r>
      <w:proofErr w:type="gramStart"/>
      <w:r w:rsidRPr="006B14AD">
        <w:rPr>
          <w:rFonts w:ascii="Times New Roman" w:eastAsia="標楷體" w:hAnsi="Times New Roman" w:cs="Times New Roman"/>
          <w:sz w:val="28"/>
        </w:rPr>
        <w:t>如出具當</w:t>
      </w:r>
      <w:proofErr w:type="gramEnd"/>
      <w:r w:rsidRPr="006B14AD">
        <w:rPr>
          <w:rFonts w:ascii="Times New Roman" w:eastAsia="標楷體" w:hAnsi="Times New Roman" w:cs="Times New Roman"/>
          <w:sz w:val="28"/>
        </w:rPr>
        <w:t>年度實際接受直轄市、縣（市）政府委託辦理本項計畫之起算時間相關證明文件</w:t>
      </w:r>
      <w:proofErr w:type="gramStart"/>
      <w:r w:rsidRPr="006B14AD">
        <w:rPr>
          <w:rFonts w:ascii="Times New Roman" w:eastAsia="標楷體" w:hAnsi="Times New Roman" w:cs="Times New Roman"/>
          <w:sz w:val="28"/>
        </w:rPr>
        <w:t>（</w:t>
      </w:r>
      <w:proofErr w:type="gramEnd"/>
      <w:r w:rsidRPr="006B14AD">
        <w:rPr>
          <w:rFonts w:ascii="Times New Roman" w:eastAsia="標楷體" w:hAnsi="Times New Roman" w:cs="Times New Roman"/>
          <w:sz w:val="28"/>
        </w:rPr>
        <w:t>如：舊約延長通知書、地方政府之切結書等</w:t>
      </w:r>
      <w:proofErr w:type="gramStart"/>
      <w:r w:rsidRPr="006B14AD">
        <w:rPr>
          <w:rFonts w:ascii="Times New Roman" w:eastAsia="標楷體" w:hAnsi="Times New Roman" w:cs="Times New Roman"/>
          <w:sz w:val="28"/>
        </w:rPr>
        <w:t>）</w:t>
      </w:r>
      <w:proofErr w:type="gramEnd"/>
      <w:r w:rsidRPr="006B14AD">
        <w:rPr>
          <w:rFonts w:ascii="Times New Roman" w:eastAsia="標楷體" w:hAnsi="Times New Roman" w:cs="Times New Roman"/>
          <w:sz w:val="28"/>
        </w:rPr>
        <w:t>，補助期間可自該時間起算。</w:t>
      </w:r>
    </w:p>
    <w:p w:rsidR="00C8401A" w:rsidRPr="006B14AD" w:rsidRDefault="00C8401A" w:rsidP="00BF74A2">
      <w:pPr>
        <w:pStyle w:val="a5"/>
        <w:numPr>
          <w:ilvl w:val="0"/>
          <w:numId w:val="8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每一計畫最高補助新臺幣八十萬元。</w:t>
      </w:r>
    </w:p>
    <w:p w:rsidR="00C8401A" w:rsidRPr="006B14AD" w:rsidRDefault="00C8401A" w:rsidP="00BF74A2">
      <w:pPr>
        <w:pStyle w:val="a5"/>
        <w:numPr>
          <w:ilvl w:val="0"/>
          <w:numId w:val="8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核銷結案時應檢附成果報告。</w:t>
      </w:r>
    </w:p>
    <w:p w:rsidR="004E5126" w:rsidRPr="006B14AD" w:rsidRDefault="004E5126" w:rsidP="00C0357F">
      <w:pPr>
        <w:pStyle w:val="a5"/>
        <w:snapToGrid w:val="0"/>
        <w:spacing w:line="276" w:lineRule="auto"/>
        <w:ind w:leftChars="0" w:left="1364"/>
        <w:jc w:val="both"/>
        <w:rPr>
          <w:rFonts w:ascii="Times New Roman" w:eastAsia="標楷體" w:hAnsi="Times New Roman" w:cs="Times New Roman"/>
          <w:sz w:val="28"/>
        </w:rPr>
      </w:pPr>
    </w:p>
    <w:p w:rsidR="00C8401A" w:rsidRPr="006B14AD" w:rsidRDefault="00C8401A" w:rsidP="00BF74A2">
      <w:pPr>
        <w:pStyle w:val="a5"/>
        <w:numPr>
          <w:ilvl w:val="0"/>
          <w:numId w:val="87"/>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補助項目及標準：</w:t>
      </w:r>
    </w:p>
    <w:p w:rsidR="00C8401A" w:rsidRPr="006B14AD" w:rsidRDefault="00C8401A" w:rsidP="00BF74A2">
      <w:pPr>
        <w:pStyle w:val="a5"/>
        <w:numPr>
          <w:ilvl w:val="0"/>
          <w:numId w:val="90"/>
        </w:numPr>
        <w:snapToGrid w:val="0"/>
        <w:spacing w:line="276" w:lineRule="auto"/>
        <w:ind w:leftChars="450" w:left="1364" w:hanging="284"/>
        <w:jc w:val="both"/>
        <w:rPr>
          <w:rFonts w:ascii="標楷體" w:eastAsia="標楷體" w:hAnsi="標楷體" w:cs="Times New Roman"/>
          <w:sz w:val="28"/>
        </w:rPr>
      </w:pPr>
      <w:r w:rsidRPr="006B14AD">
        <w:rPr>
          <w:rFonts w:ascii="Times New Roman" w:eastAsia="標楷體" w:hAnsi="Times New Roman" w:cs="Times New Roman"/>
          <w:sz w:val="28"/>
        </w:rPr>
        <w:t>專職服務費：比照專業服務費標準最高補助一人（與專案服務費人力合併計算），並應依附件三格式辦理</w:t>
      </w:r>
      <w:r w:rsidRPr="006B14AD">
        <w:rPr>
          <w:rFonts w:ascii="標楷體" w:eastAsia="標楷體" w:hAnsi="標楷體" w:cs="Times New Roman" w:hint="eastAsia"/>
          <w:sz w:val="28"/>
        </w:rPr>
        <w:t>核銷；山地原住民鄉（區）專職人員保險費每人每年最高補助新臺幣五百元，補助對象必須具備下列任</w:t>
      </w:r>
      <w:proofErr w:type="gramStart"/>
      <w:r w:rsidRPr="006B14AD">
        <w:rPr>
          <w:rFonts w:ascii="標楷體" w:eastAsia="標楷體" w:hAnsi="標楷體" w:cs="Times New Roman" w:hint="eastAsia"/>
          <w:sz w:val="28"/>
        </w:rPr>
        <w:t>一</w:t>
      </w:r>
      <w:proofErr w:type="gramEnd"/>
      <w:r w:rsidRPr="006B14AD">
        <w:rPr>
          <w:rFonts w:ascii="標楷體" w:eastAsia="標楷體" w:hAnsi="標楷體" w:cs="Times New Roman" w:hint="eastAsia"/>
          <w:sz w:val="28"/>
        </w:rPr>
        <w:t>條件：</w:t>
      </w:r>
    </w:p>
    <w:p w:rsidR="00C8401A" w:rsidRPr="006B14AD" w:rsidRDefault="00C8401A" w:rsidP="00BF74A2">
      <w:pPr>
        <w:pStyle w:val="a5"/>
        <w:numPr>
          <w:ilvl w:val="0"/>
          <w:numId w:val="91"/>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大專以上社會工作相關科系組所畢業者。</w:t>
      </w:r>
    </w:p>
    <w:p w:rsidR="00C8401A" w:rsidRPr="006B14AD" w:rsidRDefault="00C8401A" w:rsidP="00BF74A2">
      <w:pPr>
        <w:pStyle w:val="a5"/>
        <w:numPr>
          <w:ilvl w:val="0"/>
          <w:numId w:val="91"/>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大專以上非社會工作相關科系組所畢業，須具二年以上社會福利服務或教育實務工作經驗，且經服務單位推薦參加社會工作相關科系組所在職進修中。</w:t>
      </w:r>
    </w:p>
    <w:p w:rsidR="00C8401A" w:rsidRPr="006B14AD" w:rsidRDefault="00C8401A" w:rsidP="00BF74A2">
      <w:pPr>
        <w:pStyle w:val="a5"/>
        <w:numPr>
          <w:ilvl w:val="0"/>
          <w:numId w:val="91"/>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高中職畢業者須具二年以上社會福利服務或教育實務工作經驗，且經服務單位推薦參加社會工作相關科系組所在職進修中。</w:t>
      </w:r>
    </w:p>
    <w:p w:rsidR="00251A3A" w:rsidRPr="006B14AD" w:rsidRDefault="00251A3A" w:rsidP="00BF74A2">
      <w:pPr>
        <w:pStyle w:val="a5"/>
        <w:numPr>
          <w:ilvl w:val="0"/>
          <w:numId w:val="9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hint="eastAsia"/>
          <w:sz w:val="28"/>
          <w:szCs w:val="28"/>
        </w:rPr>
        <w:t>原鄉保護性業務社工年資補助：同一方案專職人員任滿一年，專職服務費每月得增加補助新臺幣一千元，最高得連續增加補助新臺幣四千元（自年度一月一日起任滿一年者，次年度起專職服務費每月得增加補助新臺幣一千元）。</w:t>
      </w:r>
    </w:p>
    <w:p w:rsidR="00351C13" w:rsidRPr="006B14AD" w:rsidRDefault="00C8401A" w:rsidP="00BF74A2">
      <w:pPr>
        <w:pStyle w:val="a5"/>
        <w:numPr>
          <w:ilvl w:val="0"/>
          <w:numId w:val="90"/>
        </w:numPr>
        <w:snapToGrid w:val="0"/>
        <w:spacing w:line="276" w:lineRule="auto"/>
        <w:ind w:leftChars="450" w:left="1364" w:hanging="284"/>
        <w:jc w:val="both"/>
        <w:rPr>
          <w:rFonts w:ascii="Times New Roman" w:eastAsia="標楷體" w:hAnsi="Times New Roman" w:cs="Times New Roman"/>
          <w:sz w:val="28"/>
        </w:rPr>
      </w:pPr>
      <w:r w:rsidRPr="006B14AD">
        <w:rPr>
          <w:rFonts w:ascii="標楷體" w:eastAsia="標楷體" w:hAnsi="標楷體" w:cs="Times New Roman" w:hint="eastAsia"/>
          <w:sz w:val="28"/>
        </w:rPr>
        <w:t>專案</w:t>
      </w:r>
      <w:r w:rsidRPr="006B14AD">
        <w:rPr>
          <w:rFonts w:ascii="Times New Roman" w:eastAsia="標楷體" w:hAnsi="Times New Roman" w:cs="Times New Roman"/>
          <w:sz w:val="28"/>
        </w:rPr>
        <w:t>服務費：專案人員以每月新臺幣二萬五千元核算，最高補助一人（與專職服務費人力合併計算），每人最高得補助十三點五</w:t>
      </w:r>
      <w:proofErr w:type="gramStart"/>
      <w:r w:rsidRPr="006B14AD">
        <w:rPr>
          <w:rFonts w:ascii="Times New Roman" w:eastAsia="標楷體" w:hAnsi="Times New Roman" w:cs="Times New Roman"/>
          <w:sz w:val="28"/>
        </w:rPr>
        <w:t>個</w:t>
      </w:r>
      <w:proofErr w:type="gramEnd"/>
      <w:r w:rsidRPr="006B14AD">
        <w:rPr>
          <w:rFonts w:ascii="Times New Roman" w:eastAsia="標楷體" w:hAnsi="Times New Roman" w:cs="Times New Roman"/>
          <w:sz w:val="28"/>
        </w:rPr>
        <w:t>月，補助對象應至少高中（職）畢業或具二年以上社會福利服務或教育實務工作經驗者。申請單位應檢附專案人員學經歷證明文件，並應依附件三格式辦理核銷。</w:t>
      </w:r>
    </w:p>
    <w:p w:rsidR="00351C13" w:rsidRPr="006B14AD" w:rsidRDefault="00C8401A" w:rsidP="00BF74A2">
      <w:pPr>
        <w:pStyle w:val="a5"/>
        <w:numPr>
          <w:ilvl w:val="0"/>
          <w:numId w:val="90"/>
        </w:numPr>
        <w:snapToGrid w:val="0"/>
        <w:spacing w:line="276" w:lineRule="auto"/>
        <w:ind w:leftChars="450" w:left="1364" w:hanging="284"/>
        <w:jc w:val="both"/>
        <w:rPr>
          <w:rFonts w:ascii="Times New Roman" w:eastAsia="標楷體" w:hAnsi="Times New Roman" w:cs="Times New Roman"/>
          <w:sz w:val="28"/>
        </w:rPr>
      </w:pPr>
      <w:r w:rsidRPr="006B14AD">
        <w:rPr>
          <w:rFonts w:ascii="標楷體" w:eastAsia="標楷體" w:hAnsi="標楷體" w:cs="Times New Roman" w:hint="eastAsia"/>
          <w:sz w:val="28"/>
        </w:rPr>
        <w:t>山地原住民鄉（區）個別心理輔導、社會暨心理評估與處置、諮商及治療費用：每小時最高補助新臺幣</w:t>
      </w:r>
      <w:r w:rsidR="00114555" w:rsidRPr="00114555">
        <w:rPr>
          <w:rFonts w:ascii="標楷體" w:eastAsia="標楷體" w:hAnsi="標楷體" w:cs="Times New Roman" w:hint="eastAsia"/>
          <w:sz w:val="28"/>
          <w:u w:val="single"/>
        </w:rPr>
        <w:t>二千</w:t>
      </w:r>
      <w:r w:rsidRPr="006B14AD">
        <w:rPr>
          <w:rFonts w:ascii="標楷體" w:eastAsia="標楷體" w:hAnsi="標楷體" w:cs="Times New Roman" w:hint="eastAsia"/>
          <w:sz w:val="28"/>
        </w:rPr>
        <w:t>元，每案最多二十四次，每案每次以一小時至二小時為限，未滿一小時減半支給，並應依附件六格式辦理核銷。</w:t>
      </w:r>
    </w:p>
    <w:p w:rsidR="00351C13" w:rsidRPr="006B14AD" w:rsidRDefault="00C8401A" w:rsidP="00BF74A2">
      <w:pPr>
        <w:pStyle w:val="a5"/>
        <w:numPr>
          <w:ilvl w:val="0"/>
          <w:numId w:val="90"/>
        </w:numPr>
        <w:snapToGrid w:val="0"/>
        <w:spacing w:line="276" w:lineRule="auto"/>
        <w:ind w:leftChars="450" w:left="1364" w:hanging="284"/>
        <w:jc w:val="both"/>
        <w:rPr>
          <w:rFonts w:ascii="Times New Roman" w:eastAsia="標楷體" w:hAnsi="Times New Roman" w:cs="Times New Roman"/>
          <w:sz w:val="28"/>
        </w:rPr>
      </w:pPr>
      <w:r w:rsidRPr="006B14AD">
        <w:rPr>
          <w:rFonts w:ascii="標楷體" w:eastAsia="標楷體" w:hAnsi="標楷體" w:cs="Times New Roman" w:hint="eastAsia"/>
          <w:sz w:val="28"/>
        </w:rPr>
        <w:t>團體輔導、社會暨心理評估與處置、諮商及治療費用：團體帶領</w:t>
      </w:r>
      <w:proofErr w:type="gramStart"/>
      <w:r w:rsidRPr="006B14AD">
        <w:rPr>
          <w:rFonts w:ascii="標楷體" w:eastAsia="標楷體" w:hAnsi="標楷體" w:cs="Times New Roman" w:hint="eastAsia"/>
          <w:sz w:val="28"/>
        </w:rPr>
        <w:t>人內聘者</w:t>
      </w:r>
      <w:proofErr w:type="gramEnd"/>
      <w:r w:rsidRPr="006B14AD">
        <w:rPr>
          <w:rFonts w:ascii="標楷體" w:eastAsia="標楷體" w:hAnsi="標楷體" w:cs="Times New Roman" w:hint="eastAsia"/>
          <w:sz w:val="28"/>
        </w:rPr>
        <w:t>每小時最高補助新臺幣</w:t>
      </w:r>
      <w:r w:rsidR="00114555" w:rsidRPr="00114555">
        <w:rPr>
          <w:rFonts w:ascii="標楷體" w:eastAsia="標楷體" w:hAnsi="標楷體" w:cs="Times New Roman" w:hint="eastAsia"/>
          <w:sz w:val="28"/>
          <w:u w:val="single"/>
        </w:rPr>
        <w:t>一千</w:t>
      </w:r>
      <w:r w:rsidRPr="006B14AD">
        <w:rPr>
          <w:rFonts w:ascii="標楷體" w:eastAsia="標楷體" w:hAnsi="標楷體" w:cs="Times New Roman" w:hint="eastAsia"/>
          <w:sz w:val="28"/>
        </w:rPr>
        <w:t>元，外聘者每小時最高補助新臺幣</w:t>
      </w:r>
      <w:r w:rsidR="00114555" w:rsidRPr="00114555">
        <w:rPr>
          <w:rFonts w:ascii="標楷體" w:eastAsia="標楷體" w:hAnsi="標楷體" w:cs="Times New Roman" w:hint="eastAsia"/>
          <w:sz w:val="28"/>
          <w:u w:val="single"/>
        </w:rPr>
        <w:t>二千</w:t>
      </w:r>
      <w:r w:rsidRPr="006B14AD">
        <w:rPr>
          <w:rFonts w:ascii="標楷體" w:eastAsia="標楷體" w:hAnsi="標楷體" w:cs="Times New Roman" w:hint="eastAsia"/>
          <w:sz w:val="28"/>
        </w:rPr>
        <w:t>元，協</w:t>
      </w:r>
      <w:r w:rsidRPr="006B14AD">
        <w:rPr>
          <w:rFonts w:ascii="標楷體" w:eastAsia="標楷體" w:hAnsi="標楷體" w:cs="Times New Roman" w:hint="eastAsia"/>
          <w:sz w:val="28"/>
        </w:rPr>
        <w:lastRenderedPageBreak/>
        <w:t>同帶領人對半支給，每次以二小時為限，未滿一小時減半支給，每團最多十二次，並應依附件六格式辦理核銷；補助外聘帶領人及協同帶領人三十公里以上遠程交通費、</w:t>
      </w:r>
      <w:r w:rsidR="00456E69" w:rsidRPr="006B14AD">
        <w:rPr>
          <w:rFonts w:ascii="Times New Roman" w:eastAsia="標楷體" w:hAnsi="Times New Roman" w:cs="Times New Roman"/>
          <w:sz w:val="28"/>
        </w:rPr>
        <w:t>場地</w:t>
      </w:r>
      <w:r w:rsidR="00456E69" w:rsidRPr="006B14AD">
        <w:rPr>
          <w:rFonts w:ascii="Times New Roman" w:eastAsia="標楷體" w:hAnsi="Times New Roman" w:cs="Times New Roman" w:hint="eastAsia"/>
          <w:sz w:val="28"/>
        </w:rPr>
        <w:t>及佈置</w:t>
      </w:r>
      <w:r w:rsidR="00456E69" w:rsidRPr="006B14AD">
        <w:rPr>
          <w:rFonts w:ascii="Times New Roman" w:eastAsia="標楷體" w:hAnsi="Times New Roman" w:cs="Times New Roman"/>
          <w:sz w:val="28"/>
        </w:rPr>
        <w:t>費、</w:t>
      </w:r>
      <w:r w:rsidRPr="006B14AD">
        <w:rPr>
          <w:rFonts w:ascii="標楷體" w:eastAsia="標楷體" w:hAnsi="標楷體" w:cs="Times New Roman" w:hint="eastAsia"/>
          <w:sz w:val="28"/>
        </w:rPr>
        <w:t>臨時酬勞費（配合團體所需購買臨時人力服務費用，並應依附件四格式辦理核銷）、印刷費、膳費及雜支。</w:t>
      </w:r>
    </w:p>
    <w:p w:rsidR="00351C13" w:rsidRPr="006B14AD" w:rsidRDefault="00C8401A" w:rsidP="00BF74A2">
      <w:pPr>
        <w:pStyle w:val="a5"/>
        <w:numPr>
          <w:ilvl w:val="0"/>
          <w:numId w:val="90"/>
        </w:numPr>
        <w:snapToGrid w:val="0"/>
        <w:spacing w:line="276" w:lineRule="auto"/>
        <w:ind w:leftChars="450" w:left="1364" w:hanging="284"/>
        <w:jc w:val="both"/>
        <w:rPr>
          <w:rFonts w:ascii="標楷體" w:eastAsia="標楷體" w:hAnsi="標楷體" w:cs="Times New Roman"/>
          <w:sz w:val="28"/>
        </w:rPr>
      </w:pPr>
      <w:r w:rsidRPr="006B14AD">
        <w:rPr>
          <w:rFonts w:ascii="標楷體" w:eastAsia="標楷體" w:hAnsi="標楷體" w:cs="Times New Roman" w:hint="eastAsia"/>
          <w:sz w:val="28"/>
        </w:rPr>
        <w:t>個別及團體心理輔導、社會暨心理評估與處置、諮商及治療督導鐘點費：</w:t>
      </w:r>
      <w:proofErr w:type="gramStart"/>
      <w:r w:rsidRPr="006B14AD">
        <w:rPr>
          <w:rFonts w:ascii="標楷體" w:eastAsia="標楷體" w:hAnsi="標楷體" w:cs="Times New Roman" w:hint="eastAsia"/>
          <w:sz w:val="28"/>
        </w:rPr>
        <w:t>內聘者</w:t>
      </w:r>
      <w:proofErr w:type="gramEnd"/>
      <w:r w:rsidRPr="006B14AD">
        <w:rPr>
          <w:rFonts w:ascii="標楷體" w:eastAsia="標楷體" w:hAnsi="標楷體" w:cs="Times New Roman" w:hint="eastAsia"/>
          <w:sz w:val="28"/>
        </w:rPr>
        <w:t>每小時最高補助新臺幣</w:t>
      </w:r>
      <w:r w:rsidR="00114555" w:rsidRPr="00114555">
        <w:rPr>
          <w:rFonts w:ascii="標楷體" w:eastAsia="標楷體" w:hAnsi="標楷體" w:cs="Times New Roman" w:hint="eastAsia"/>
          <w:sz w:val="28"/>
          <w:u w:val="single"/>
        </w:rPr>
        <w:t>一千</w:t>
      </w:r>
      <w:r w:rsidRPr="006B14AD">
        <w:rPr>
          <w:rFonts w:ascii="標楷體" w:eastAsia="標楷體" w:hAnsi="標楷體" w:cs="Times New Roman" w:hint="eastAsia"/>
          <w:sz w:val="28"/>
        </w:rPr>
        <w:t>元，外聘者每小時最高補助新臺幣</w:t>
      </w:r>
      <w:r w:rsidR="00114555" w:rsidRPr="00114555">
        <w:rPr>
          <w:rFonts w:ascii="標楷體" w:eastAsia="標楷體" w:hAnsi="標楷體" w:cs="Times New Roman" w:hint="eastAsia"/>
          <w:sz w:val="28"/>
          <w:u w:val="single"/>
        </w:rPr>
        <w:t>二</w:t>
      </w:r>
      <w:r w:rsidRPr="00114555">
        <w:rPr>
          <w:rFonts w:ascii="標楷體" w:eastAsia="標楷體" w:hAnsi="標楷體" w:cs="Times New Roman" w:hint="eastAsia"/>
          <w:sz w:val="28"/>
          <w:u w:val="single"/>
        </w:rPr>
        <w:t>千</w:t>
      </w:r>
      <w:r w:rsidRPr="006B14AD">
        <w:rPr>
          <w:rFonts w:ascii="標楷體" w:eastAsia="標楷體" w:hAnsi="標楷體" w:cs="Times New Roman" w:hint="eastAsia"/>
          <w:sz w:val="28"/>
        </w:rPr>
        <w:t>元，未滿一小時減半支給，並應依附件七格式辦理核銷。</w:t>
      </w:r>
    </w:p>
    <w:p w:rsidR="00351C13" w:rsidRPr="006B14AD" w:rsidRDefault="00C8401A" w:rsidP="00BF74A2">
      <w:pPr>
        <w:pStyle w:val="a5"/>
        <w:numPr>
          <w:ilvl w:val="0"/>
          <w:numId w:val="90"/>
        </w:numPr>
        <w:snapToGrid w:val="0"/>
        <w:spacing w:line="276" w:lineRule="auto"/>
        <w:ind w:leftChars="450" w:left="1364" w:hanging="284"/>
        <w:jc w:val="both"/>
        <w:rPr>
          <w:rFonts w:ascii="標楷體" w:eastAsia="標楷體" w:hAnsi="標楷體" w:cs="Times New Roman"/>
          <w:sz w:val="28"/>
        </w:rPr>
      </w:pPr>
      <w:r w:rsidRPr="006B14AD">
        <w:rPr>
          <w:rFonts w:ascii="標楷體" w:eastAsia="標楷體" w:hAnsi="標楷體" w:cs="Times New Roman" w:hint="eastAsia"/>
          <w:sz w:val="28"/>
        </w:rPr>
        <w:t>律師諮詢費：補助出席費每次最高新臺幣二千元，每案最高補助新臺幣六萬元，並應依附件八格式辦理核銷。</w:t>
      </w:r>
    </w:p>
    <w:p w:rsidR="00351C13" w:rsidRPr="006B14AD" w:rsidRDefault="00C8401A" w:rsidP="00BF74A2">
      <w:pPr>
        <w:pStyle w:val="a5"/>
        <w:numPr>
          <w:ilvl w:val="0"/>
          <w:numId w:val="90"/>
        </w:numPr>
        <w:snapToGrid w:val="0"/>
        <w:spacing w:line="276" w:lineRule="auto"/>
        <w:ind w:leftChars="450" w:left="1364" w:hanging="284"/>
        <w:jc w:val="both"/>
        <w:rPr>
          <w:rFonts w:ascii="標楷體" w:eastAsia="標楷體" w:hAnsi="標楷體" w:cs="Times New Roman"/>
          <w:sz w:val="28"/>
        </w:rPr>
      </w:pPr>
      <w:r w:rsidRPr="006B14AD">
        <w:rPr>
          <w:rFonts w:ascii="標楷體" w:eastAsia="標楷體" w:hAnsi="標楷體" w:cs="Times New Roman" w:hint="eastAsia"/>
          <w:sz w:val="28"/>
        </w:rPr>
        <w:t>個案外展服務事務費：每案每次最高補助新臺幣六百元，每案最多二十四次，並應依附件九格式辦理核銷。</w:t>
      </w:r>
    </w:p>
    <w:p w:rsidR="00351C13" w:rsidRPr="006B14AD" w:rsidRDefault="00C8401A" w:rsidP="00BF74A2">
      <w:pPr>
        <w:pStyle w:val="a5"/>
        <w:numPr>
          <w:ilvl w:val="0"/>
          <w:numId w:val="90"/>
        </w:numPr>
        <w:snapToGrid w:val="0"/>
        <w:spacing w:line="276" w:lineRule="auto"/>
        <w:ind w:leftChars="450" w:left="1364" w:hanging="284"/>
        <w:jc w:val="both"/>
        <w:rPr>
          <w:rFonts w:ascii="標楷體" w:eastAsia="標楷體" w:hAnsi="標楷體" w:cs="Times New Roman"/>
          <w:sz w:val="28"/>
        </w:rPr>
      </w:pPr>
      <w:r w:rsidRPr="006B14AD">
        <w:rPr>
          <w:rFonts w:ascii="標楷體" w:eastAsia="標楷體" w:hAnsi="標楷體" w:cs="Times New Roman" w:hint="eastAsia"/>
          <w:sz w:val="28"/>
        </w:rPr>
        <w:t>被害人通譯服務及交通費：</w:t>
      </w:r>
      <w:r w:rsidR="00456E69" w:rsidRPr="006B14AD">
        <w:rPr>
          <w:rFonts w:ascii="Times New Roman" w:eastAsia="標楷體" w:hAnsi="Times New Roman" w:cs="Times New Roman" w:hint="eastAsia"/>
          <w:sz w:val="28"/>
        </w:rPr>
        <w:t>日間</w:t>
      </w:r>
      <w:r w:rsidRPr="006B14AD">
        <w:rPr>
          <w:rFonts w:ascii="標楷體" w:eastAsia="標楷體" w:hAnsi="標楷體" w:cs="Times New Roman" w:hint="eastAsia"/>
          <w:sz w:val="28"/>
        </w:rPr>
        <w:t>每小時最高補助新臺幣</w:t>
      </w:r>
      <w:proofErr w:type="gramStart"/>
      <w:r w:rsidRPr="006B14AD">
        <w:rPr>
          <w:rFonts w:ascii="標楷體" w:eastAsia="標楷體" w:hAnsi="標楷體" w:cs="Times New Roman" w:hint="eastAsia"/>
          <w:sz w:val="28"/>
        </w:rPr>
        <w:t>三</w:t>
      </w:r>
      <w:proofErr w:type="gramEnd"/>
      <w:r w:rsidRPr="006B14AD">
        <w:rPr>
          <w:rFonts w:ascii="標楷體" w:eastAsia="標楷體" w:hAnsi="標楷體" w:cs="Times New Roman" w:hint="eastAsia"/>
          <w:sz w:val="28"/>
        </w:rPr>
        <w:t>百元，</w:t>
      </w:r>
      <w:r w:rsidR="00456E69" w:rsidRPr="006B14AD">
        <w:rPr>
          <w:rFonts w:ascii="Times New Roman" w:eastAsia="標楷體" w:hAnsi="Times New Roman" w:cs="Times New Roman" w:hint="eastAsia"/>
          <w:sz w:val="28"/>
        </w:rPr>
        <w:t>晚上十時至翌日早上六時視為夜間，夜間費用為日間之兩倍，</w:t>
      </w:r>
      <w:r w:rsidRPr="006B14AD">
        <w:rPr>
          <w:rFonts w:ascii="標楷體" w:eastAsia="標楷體" w:hAnsi="標楷體" w:cs="Times New Roman" w:hint="eastAsia"/>
          <w:sz w:val="28"/>
        </w:rPr>
        <w:t>未滿一小時減半支給，通譯到場往返之交通</w:t>
      </w:r>
      <w:proofErr w:type="gramStart"/>
      <w:r w:rsidRPr="006B14AD">
        <w:rPr>
          <w:rFonts w:ascii="標楷體" w:eastAsia="標楷體" w:hAnsi="標楷體" w:cs="Times New Roman" w:hint="eastAsia"/>
          <w:sz w:val="28"/>
        </w:rPr>
        <w:t>費均按實</w:t>
      </w:r>
      <w:proofErr w:type="gramEnd"/>
      <w:r w:rsidRPr="006B14AD">
        <w:rPr>
          <w:rFonts w:ascii="標楷體" w:eastAsia="標楷體" w:hAnsi="標楷體" w:cs="Times New Roman" w:hint="eastAsia"/>
          <w:sz w:val="28"/>
        </w:rPr>
        <w:t>報支，並應依附件五格式辦理核銷。</w:t>
      </w:r>
    </w:p>
    <w:p w:rsidR="00114555" w:rsidRDefault="00C8401A" w:rsidP="00BF74A2">
      <w:pPr>
        <w:pStyle w:val="a5"/>
        <w:numPr>
          <w:ilvl w:val="0"/>
          <w:numId w:val="90"/>
        </w:numPr>
        <w:snapToGrid w:val="0"/>
        <w:spacing w:line="276" w:lineRule="auto"/>
        <w:ind w:leftChars="450" w:left="1364" w:hanging="284"/>
        <w:jc w:val="both"/>
        <w:rPr>
          <w:rFonts w:ascii="標楷體" w:eastAsia="標楷體" w:hAnsi="標楷體" w:cs="Times New Roman"/>
          <w:sz w:val="28"/>
        </w:rPr>
      </w:pPr>
      <w:r w:rsidRPr="006B14AD">
        <w:rPr>
          <w:rFonts w:ascii="標楷體" w:eastAsia="標楷體" w:hAnsi="標楷體" w:cs="Times New Roman" w:hint="eastAsia"/>
          <w:sz w:val="28"/>
        </w:rPr>
        <w:t>訪視交通補助費：</w:t>
      </w:r>
    </w:p>
    <w:p w:rsidR="00114555" w:rsidRPr="00114555" w:rsidRDefault="00114555" w:rsidP="00DE12AD">
      <w:pPr>
        <w:pStyle w:val="a5"/>
        <w:numPr>
          <w:ilvl w:val="0"/>
          <w:numId w:val="129"/>
        </w:numPr>
        <w:snapToGrid w:val="0"/>
        <w:spacing w:line="276" w:lineRule="auto"/>
        <w:ind w:leftChars="0"/>
        <w:jc w:val="both"/>
        <w:rPr>
          <w:rFonts w:ascii="標楷體" w:eastAsia="標楷體" w:hAnsi="標楷體" w:cs="Times New Roman"/>
          <w:sz w:val="28"/>
          <w:u w:val="single"/>
        </w:rPr>
      </w:pPr>
      <w:r w:rsidRPr="00114555">
        <w:rPr>
          <w:rFonts w:ascii="標楷體" w:eastAsia="標楷體" w:hAnsi="標楷體" w:cs="Times New Roman" w:hint="eastAsia"/>
          <w:sz w:val="28"/>
          <w:u w:val="single"/>
        </w:rPr>
        <w:t>標準式(個案數)：同一訪視人員以每日訪查個案數、每件補助新台幣60元計。每案每月最高補助二次。</w:t>
      </w:r>
    </w:p>
    <w:p w:rsidR="00351C13" w:rsidRPr="00114555" w:rsidRDefault="00114555" w:rsidP="00DE12AD">
      <w:pPr>
        <w:pStyle w:val="a5"/>
        <w:numPr>
          <w:ilvl w:val="0"/>
          <w:numId w:val="129"/>
        </w:numPr>
        <w:snapToGrid w:val="0"/>
        <w:spacing w:line="276" w:lineRule="auto"/>
        <w:ind w:leftChars="0"/>
        <w:jc w:val="both"/>
        <w:rPr>
          <w:rFonts w:ascii="標楷體" w:eastAsia="標楷體" w:hAnsi="標楷體" w:cs="Times New Roman"/>
          <w:sz w:val="28"/>
        </w:rPr>
      </w:pPr>
      <w:r w:rsidRPr="00114555">
        <w:rPr>
          <w:rFonts w:ascii="標楷體" w:eastAsia="標楷體" w:hAnsi="標楷體" w:cs="Times New Roman" w:hint="eastAsia"/>
          <w:sz w:val="28"/>
          <w:u w:val="single"/>
        </w:rPr>
        <w:t>列舉式(公里數)：</w:t>
      </w:r>
      <w:r w:rsidR="00C8401A" w:rsidRPr="00114555">
        <w:rPr>
          <w:rFonts w:ascii="標楷體" w:eastAsia="標楷體" w:hAnsi="標楷體" w:cs="Times New Roman" w:hint="eastAsia"/>
          <w:sz w:val="28"/>
        </w:rPr>
        <w:t>同一訪視人員以每日</w:t>
      </w:r>
      <w:proofErr w:type="gramStart"/>
      <w:r w:rsidR="00C8401A" w:rsidRPr="00114555">
        <w:rPr>
          <w:rFonts w:ascii="標楷體" w:eastAsia="標楷體" w:hAnsi="標楷體" w:cs="Times New Roman" w:hint="eastAsia"/>
          <w:sz w:val="28"/>
        </w:rPr>
        <w:t>訪視件次</w:t>
      </w:r>
      <w:proofErr w:type="gramEnd"/>
      <w:r w:rsidR="00C8401A" w:rsidRPr="00114555">
        <w:rPr>
          <w:rFonts w:ascii="標楷體" w:eastAsia="標楷體" w:hAnsi="標楷體" w:cs="Times New Roman" w:hint="eastAsia"/>
          <w:sz w:val="28"/>
        </w:rPr>
        <w:t>之公里數合計，五公里以上至未滿三十公里補助新臺幣二百元，三十公里以上至未滿七十公里補助新臺幣四百元，七十公里以上補助新臺幣五百元，每案每月最高補助二次。</w:t>
      </w:r>
    </w:p>
    <w:p w:rsidR="00351C13" w:rsidRPr="006B14AD" w:rsidRDefault="00C8401A" w:rsidP="00BF74A2">
      <w:pPr>
        <w:pStyle w:val="a5"/>
        <w:numPr>
          <w:ilvl w:val="0"/>
          <w:numId w:val="90"/>
        </w:numPr>
        <w:snapToGrid w:val="0"/>
        <w:spacing w:line="276" w:lineRule="auto"/>
        <w:ind w:leftChars="400" w:left="1368" w:hanging="408"/>
        <w:jc w:val="both"/>
        <w:rPr>
          <w:rFonts w:ascii="標楷體" w:eastAsia="標楷體" w:hAnsi="標楷體" w:cs="Times New Roman"/>
          <w:sz w:val="28"/>
        </w:rPr>
      </w:pPr>
      <w:r w:rsidRPr="006B14AD">
        <w:rPr>
          <w:rFonts w:ascii="標楷體" w:eastAsia="標楷體" w:hAnsi="標楷體" w:cs="Times New Roman" w:hint="eastAsia"/>
          <w:sz w:val="28"/>
        </w:rPr>
        <w:t>補助外聘專家學者三十公里以上遠程交通費用。</w:t>
      </w:r>
    </w:p>
    <w:p w:rsidR="00C8401A" w:rsidRPr="006B14AD" w:rsidRDefault="00C8401A" w:rsidP="00BF74A2">
      <w:pPr>
        <w:pStyle w:val="a5"/>
        <w:numPr>
          <w:ilvl w:val="0"/>
          <w:numId w:val="90"/>
        </w:numPr>
        <w:snapToGrid w:val="0"/>
        <w:spacing w:line="276" w:lineRule="auto"/>
        <w:ind w:leftChars="400" w:left="1368" w:hanging="408"/>
        <w:jc w:val="both"/>
        <w:rPr>
          <w:rFonts w:ascii="標楷體" w:eastAsia="標楷體" w:hAnsi="標楷體" w:cs="Times New Roman"/>
          <w:sz w:val="28"/>
        </w:rPr>
      </w:pPr>
      <w:r w:rsidRPr="006B14AD">
        <w:rPr>
          <w:rFonts w:ascii="標楷體" w:eastAsia="標楷體" w:hAnsi="標楷體" w:cs="Times New Roman" w:hint="eastAsia"/>
          <w:sz w:val="28"/>
        </w:rPr>
        <w:t>專案計畫管理費。</w:t>
      </w:r>
    </w:p>
    <w:p w:rsidR="00C8401A" w:rsidRPr="006B14AD" w:rsidRDefault="00C8401A" w:rsidP="00BF74A2">
      <w:pPr>
        <w:pStyle w:val="a5"/>
        <w:numPr>
          <w:ilvl w:val="0"/>
          <w:numId w:val="82"/>
        </w:numPr>
        <w:snapToGrid w:val="0"/>
        <w:spacing w:beforeLines="25" w:before="90" w:afterLines="25" w:after="90" w:line="276" w:lineRule="auto"/>
        <w:ind w:leftChars="0" w:left="567" w:hanging="567"/>
        <w:jc w:val="both"/>
        <w:rPr>
          <w:rFonts w:ascii="標楷體" w:eastAsia="標楷體" w:hAnsi="標楷體" w:cs="Times New Roman"/>
          <w:b/>
          <w:sz w:val="28"/>
        </w:rPr>
      </w:pPr>
      <w:r w:rsidRPr="006B14AD">
        <w:rPr>
          <w:rFonts w:ascii="標楷體" w:eastAsia="標楷體" w:hAnsi="標楷體" w:cs="Times New Roman" w:hint="eastAsia"/>
          <w:b/>
          <w:sz w:val="28"/>
        </w:rPr>
        <w:t>充實性侵害個案直接服務方案設施設備</w:t>
      </w:r>
    </w:p>
    <w:p w:rsidR="00C8401A" w:rsidRPr="006B14AD" w:rsidRDefault="00C8401A" w:rsidP="00BF74A2">
      <w:pPr>
        <w:pStyle w:val="a5"/>
        <w:numPr>
          <w:ilvl w:val="0"/>
          <w:numId w:val="92"/>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w:t>
      </w:r>
    </w:p>
    <w:p w:rsidR="00C8401A" w:rsidRPr="006B14AD" w:rsidRDefault="00C8401A" w:rsidP="00BF74A2">
      <w:pPr>
        <w:pStyle w:val="a5"/>
        <w:numPr>
          <w:ilvl w:val="0"/>
          <w:numId w:val="93"/>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私立性侵害個案庇護機構。</w:t>
      </w:r>
    </w:p>
    <w:p w:rsidR="00C8401A" w:rsidRPr="006B14AD" w:rsidRDefault="00C8401A" w:rsidP="00BF74A2">
      <w:pPr>
        <w:pStyle w:val="a5"/>
        <w:numPr>
          <w:ilvl w:val="0"/>
          <w:numId w:val="93"/>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立案之財團法人、社會福利、醫療機構、慈善事業、宗教、文教基金會、社會團體、社會福利機構或社會工作師公會辦理性侵害直接服務相關業務者。</w:t>
      </w:r>
    </w:p>
    <w:p w:rsidR="00C8401A" w:rsidRPr="006B14AD" w:rsidRDefault="00C8401A" w:rsidP="00BF74A2">
      <w:pPr>
        <w:pStyle w:val="a5"/>
        <w:numPr>
          <w:ilvl w:val="0"/>
          <w:numId w:val="92"/>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Pr="006B14AD" w:rsidRDefault="00C8401A" w:rsidP="00BF74A2">
      <w:pPr>
        <w:pStyle w:val="a5"/>
        <w:numPr>
          <w:ilvl w:val="0"/>
          <w:numId w:val="94"/>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服務對象包括：性侵害個案及其子女等。</w:t>
      </w:r>
    </w:p>
    <w:p w:rsidR="00C8401A" w:rsidRPr="006B14AD" w:rsidRDefault="00C8401A" w:rsidP="00BF74A2">
      <w:pPr>
        <w:pStyle w:val="a5"/>
        <w:numPr>
          <w:ilvl w:val="0"/>
          <w:numId w:val="94"/>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補助</w:t>
      </w:r>
      <w:proofErr w:type="gramStart"/>
      <w:r w:rsidRPr="006B14AD">
        <w:rPr>
          <w:rFonts w:ascii="Times New Roman" w:eastAsia="標楷體" w:hAnsi="Times New Roman" w:cs="Times New Roman"/>
          <w:sz w:val="28"/>
        </w:rPr>
        <w:t>對象以聘有</w:t>
      </w:r>
      <w:proofErr w:type="gramEnd"/>
      <w:r w:rsidRPr="006B14AD">
        <w:rPr>
          <w:rFonts w:ascii="Times New Roman" w:eastAsia="標楷體" w:hAnsi="Times New Roman" w:cs="Times New Roman"/>
          <w:sz w:val="28"/>
        </w:rPr>
        <w:t>專業社工人力者為優先考量。</w:t>
      </w:r>
    </w:p>
    <w:p w:rsidR="00C8401A" w:rsidRPr="006B14AD" w:rsidRDefault="00C8401A" w:rsidP="00BF74A2">
      <w:pPr>
        <w:pStyle w:val="a5"/>
        <w:numPr>
          <w:ilvl w:val="0"/>
          <w:numId w:val="92"/>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補助項目及標準：</w:t>
      </w:r>
    </w:p>
    <w:p w:rsidR="00C8401A" w:rsidRPr="006B14AD" w:rsidRDefault="00C8401A" w:rsidP="00BF74A2">
      <w:pPr>
        <w:pStyle w:val="a5"/>
        <w:numPr>
          <w:ilvl w:val="0"/>
          <w:numId w:val="9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lastRenderedPageBreak/>
        <w:t>開辦費：開辦所需之辦公、住宿、安全、諮商輔導、無障礙及育樂設施設備。每案最高補助新臺幣</w:t>
      </w:r>
      <w:proofErr w:type="gramStart"/>
      <w:r w:rsidRPr="006B14AD">
        <w:rPr>
          <w:rFonts w:ascii="Times New Roman" w:eastAsia="標楷體" w:hAnsi="Times New Roman" w:cs="Times New Roman"/>
          <w:sz w:val="28"/>
        </w:rPr>
        <w:t>一</w:t>
      </w:r>
      <w:proofErr w:type="gramEnd"/>
      <w:r w:rsidRPr="006B14AD">
        <w:rPr>
          <w:rFonts w:ascii="Times New Roman" w:eastAsia="標楷體" w:hAnsi="Times New Roman" w:cs="Times New Roman"/>
          <w:sz w:val="28"/>
        </w:rPr>
        <w:t>百萬元。</w:t>
      </w:r>
    </w:p>
    <w:p w:rsidR="00C8401A" w:rsidRPr="006B14AD" w:rsidRDefault="00C8401A" w:rsidP="00BF74A2">
      <w:pPr>
        <w:pStyle w:val="a5"/>
        <w:numPr>
          <w:ilvl w:val="0"/>
          <w:numId w:val="9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修繕費：按中央政府總預算編製作業手冊所列標準辦理，每案最高補助新臺幣五十萬元。最多每五年申請一次。</w:t>
      </w:r>
    </w:p>
    <w:p w:rsidR="00C8401A" w:rsidRPr="006B14AD" w:rsidRDefault="00C8401A" w:rsidP="00BF74A2">
      <w:pPr>
        <w:pStyle w:val="a5"/>
        <w:numPr>
          <w:ilvl w:val="0"/>
          <w:numId w:val="9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充實設施設備費：每案最高補助新臺幣五十萬元。已核准補助相同之設施設備者，每隔五年始得再提出申請；設施設備需汰舊換新者，依財物標準分類所列最低使用年限規定，已達使用年限且不堪使用者，始得再提出申請。</w:t>
      </w:r>
    </w:p>
    <w:p w:rsidR="00C8401A" w:rsidRPr="006B14AD" w:rsidRDefault="00C8401A" w:rsidP="00BF74A2">
      <w:pPr>
        <w:pStyle w:val="a5"/>
        <w:numPr>
          <w:ilvl w:val="0"/>
          <w:numId w:val="82"/>
        </w:numPr>
        <w:snapToGrid w:val="0"/>
        <w:spacing w:beforeLines="25" w:before="90" w:afterLines="25" w:after="90" w:line="276" w:lineRule="auto"/>
        <w:ind w:leftChars="0" w:left="567" w:hanging="567"/>
        <w:jc w:val="both"/>
        <w:rPr>
          <w:rFonts w:ascii="標楷體" w:eastAsia="標楷體" w:hAnsi="標楷體" w:cs="Times New Roman"/>
          <w:b/>
        </w:rPr>
      </w:pPr>
      <w:r w:rsidRPr="006B14AD">
        <w:rPr>
          <w:rFonts w:ascii="標楷體" w:eastAsia="標楷體" w:hAnsi="標楷體" w:cs="Times New Roman" w:hint="eastAsia"/>
          <w:b/>
        </w:rPr>
        <w:t>辦</w:t>
      </w:r>
      <w:r w:rsidRPr="006B14AD">
        <w:rPr>
          <w:rFonts w:ascii="標楷體" w:eastAsia="標楷體" w:hAnsi="標楷體" w:cs="Times New Roman" w:hint="eastAsia"/>
          <w:b/>
          <w:sz w:val="28"/>
        </w:rPr>
        <w:t>理性侵害案件減少被害人重複陳述工作</w:t>
      </w:r>
    </w:p>
    <w:p w:rsidR="00C8401A" w:rsidRPr="006B14AD" w:rsidRDefault="00C8401A" w:rsidP="00BF74A2">
      <w:pPr>
        <w:pStyle w:val="a5"/>
        <w:numPr>
          <w:ilvl w:val="0"/>
          <w:numId w:val="96"/>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補助對象：辦理家庭暴力及性侵害防治工作之醫療機構。</w:t>
      </w:r>
    </w:p>
    <w:p w:rsidR="00C8401A" w:rsidRPr="006B14AD" w:rsidRDefault="00C8401A" w:rsidP="00BF74A2">
      <w:pPr>
        <w:pStyle w:val="a5"/>
        <w:numPr>
          <w:ilvl w:val="0"/>
          <w:numId w:val="96"/>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Pr="006B14AD" w:rsidRDefault="00C8401A" w:rsidP="00BF74A2">
      <w:pPr>
        <w:pStyle w:val="a5"/>
        <w:numPr>
          <w:ilvl w:val="0"/>
          <w:numId w:val="97"/>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申請單位除依補助項目提出申請計畫，計畫內容應包含計畫目的、實施內容、執行單位、參與成員、實施區域、案件處理流程、溫馨會談室設置位置（含平面圖）、補助項目、辦理期程、預期效益、成效評估等，並檢附相關文件向直轄市、縣（市）政府提出申請並經審核符合規定者，函送本部核辦。</w:t>
      </w:r>
    </w:p>
    <w:p w:rsidR="00C8401A" w:rsidRPr="006B14AD" w:rsidRDefault="00C8401A" w:rsidP="00BF74A2">
      <w:pPr>
        <w:pStyle w:val="a5"/>
        <w:numPr>
          <w:ilvl w:val="0"/>
          <w:numId w:val="97"/>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每一計畫每案最高補助新臺幣五十萬元。</w:t>
      </w:r>
    </w:p>
    <w:p w:rsidR="00C8401A" w:rsidRPr="006B14AD" w:rsidRDefault="00C8401A" w:rsidP="00BF74A2">
      <w:pPr>
        <w:pStyle w:val="a5"/>
        <w:numPr>
          <w:ilvl w:val="0"/>
          <w:numId w:val="97"/>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已核准補助相同之設施設備者，每隔五年始得再提出申請；設施設備需汰舊換新者，依財物標準分類所列最低使用年限規定，已達使用年限且不堪使用者，始得再提出申請。</w:t>
      </w:r>
    </w:p>
    <w:p w:rsidR="00C8401A" w:rsidRPr="006B14AD" w:rsidRDefault="00C8401A" w:rsidP="00BF74A2">
      <w:pPr>
        <w:pStyle w:val="a5"/>
        <w:numPr>
          <w:ilvl w:val="0"/>
          <w:numId w:val="96"/>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補助項目：</w:t>
      </w:r>
    </w:p>
    <w:p w:rsidR="00C8401A" w:rsidRPr="006B14AD" w:rsidRDefault="00C8401A" w:rsidP="00BF74A2">
      <w:pPr>
        <w:pStyle w:val="a5"/>
        <w:numPr>
          <w:ilvl w:val="0"/>
          <w:numId w:val="98"/>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充實設施設備費：桌上型電腦（含主機及螢幕）或筆記型電腦、多功能事務機（掃描傳真影印）、彩色列表機、數位監視系統（含隱藏式攝影機及麥克風、近距離或廣角網路攝影機、攝影監視卡、顯示器、數位處理器）、隔音設備（含防撞泡棉）、婦科用診療台（含燈組）、單面鏡、電冰箱（櫃）、電子防潮箱、分離式冷氣機、</w:t>
      </w:r>
      <w:proofErr w:type="gramStart"/>
      <w:r w:rsidRPr="006B14AD">
        <w:rPr>
          <w:rFonts w:ascii="Times New Roman" w:eastAsia="標楷體" w:hAnsi="Times New Roman" w:cs="Times New Roman"/>
          <w:sz w:val="28"/>
        </w:rPr>
        <w:t>開飲機等</w:t>
      </w:r>
      <w:proofErr w:type="gramEnd"/>
      <w:r w:rsidRPr="006B14AD">
        <w:rPr>
          <w:rFonts w:ascii="Times New Roman" w:eastAsia="標楷體" w:hAnsi="Times New Roman" w:cs="Times New Roman"/>
          <w:sz w:val="28"/>
        </w:rPr>
        <w:t>。</w:t>
      </w:r>
    </w:p>
    <w:p w:rsidR="00C8401A" w:rsidRPr="006B14AD" w:rsidRDefault="00C8401A" w:rsidP="00BF74A2">
      <w:pPr>
        <w:pStyle w:val="a5"/>
        <w:numPr>
          <w:ilvl w:val="0"/>
          <w:numId w:val="98"/>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室內環境設置費：設置會談之沙發組、</w:t>
      </w:r>
      <w:proofErr w:type="gramStart"/>
      <w:r w:rsidRPr="006B14AD">
        <w:rPr>
          <w:rFonts w:ascii="Times New Roman" w:eastAsia="標楷體" w:hAnsi="Times New Roman" w:cs="Times New Roman"/>
          <w:sz w:val="28"/>
        </w:rPr>
        <w:t>椅櫃、</w:t>
      </w:r>
      <w:proofErr w:type="gramEnd"/>
      <w:r w:rsidRPr="006B14AD">
        <w:rPr>
          <w:rFonts w:ascii="Times New Roman" w:eastAsia="標楷體" w:hAnsi="Times New Roman" w:cs="Times New Roman"/>
          <w:sz w:val="28"/>
        </w:rPr>
        <w:t>桌椅、茶几、室內環境設置（窗簾、畫、書籍、桌巾、緩和情緒佈置用品、指示看板、福利資源宣導品陳列架）。</w:t>
      </w:r>
    </w:p>
    <w:p w:rsidR="00C8401A" w:rsidRPr="006B14AD" w:rsidRDefault="00C8401A" w:rsidP="00BF74A2">
      <w:pPr>
        <w:pStyle w:val="a5"/>
        <w:numPr>
          <w:ilvl w:val="0"/>
          <w:numId w:val="98"/>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修繕整修費：含油漆粉刷工程、網路配線及水電工程、天花板及地板工程、照明工程、空調工程、隔音設備及隔間（含單面鏡設置）工程等。</w:t>
      </w:r>
    </w:p>
    <w:p w:rsidR="00C8401A" w:rsidRPr="006B14AD" w:rsidRDefault="004127A3" w:rsidP="00C0357F">
      <w:pPr>
        <w:snapToGrid w:val="0"/>
        <w:spacing w:beforeLines="100" w:before="360" w:line="276" w:lineRule="auto"/>
        <w:jc w:val="both"/>
        <w:rPr>
          <w:rFonts w:ascii="標楷體" w:eastAsia="標楷體" w:hAnsi="標楷體" w:cs="Times New Roman"/>
          <w:b/>
          <w:sz w:val="32"/>
        </w:rPr>
      </w:pPr>
      <w:r w:rsidRPr="00C7456C">
        <w:rPr>
          <w:rFonts w:ascii="標楷體" w:eastAsia="標楷體" w:hAnsi="標楷體" w:cs="Times New Roman" w:hint="eastAsia"/>
          <w:b/>
          <w:sz w:val="32"/>
          <w:u w:val="single"/>
        </w:rPr>
        <w:t>捌</w:t>
      </w:r>
      <w:r w:rsidR="00C8401A" w:rsidRPr="006B14AD">
        <w:rPr>
          <w:rFonts w:ascii="標楷體" w:eastAsia="標楷體" w:hAnsi="標楷體" w:cs="Times New Roman" w:hint="eastAsia"/>
          <w:b/>
          <w:sz w:val="32"/>
        </w:rPr>
        <w:t>、性騷擾防治工作</w:t>
      </w:r>
    </w:p>
    <w:p w:rsidR="00C8401A" w:rsidRPr="006B14AD" w:rsidRDefault="00C8401A" w:rsidP="00BF74A2">
      <w:pPr>
        <w:pStyle w:val="a5"/>
        <w:numPr>
          <w:ilvl w:val="0"/>
          <w:numId w:val="99"/>
        </w:numPr>
        <w:snapToGrid w:val="0"/>
        <w:spacing w:beforeLines="25" w:before="90" w:afterLines="25" w:after="90" w:line="276" w:lineRule="auto"/>
        <w:ind w:leftChars="0" w:left="567" w:hanging="567"/>
        <w:jc w:val="both"/>
        <w:rPr>
          <w:rFonts w:ascii="標楷體" w:eastAsia="標楷體" w:hAnsi="標楷體" w:cs="Times New Roman"/>
          <w:b/>
          <w:sz w:val="28"/>
        </w:rPr>
      </w:pPr>
      <w:r w:rsidRPr="006B14AD">
        <w:rPr>
          <w:rFonts w:ascii="標楷體" w:eastAsia="標楷體" w:hAnsi="標楷體" w:cs="Times New Roman" w:hint="eastAsia"/>
          <w:b/>
          <w:sz w:val="28"/>
        </w:rPr>
        <w:lastRenderedPageBreak/>
        <w:t>培植地方性騷擾防治資源</w:t>
      </w:r>
    </w:p>
    <w:p w:rsidR="00C8401A" w:rsidRPr="006B14AD" w:rsidRDefault="00C8401A" w:rsidP="00BF74A2">
      <w:pPr>
        <w:pStyle w:val="a5"/>
        <w:numPr>
          <w:ilvl w:val="0"/>
          <w:numId w:val="100"/>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w:t>
      </w:r>
    </w:p>
    <w:p w:rsidR="00C8401A" w:rsidRPr="006B14AD" w:rsidRDefault="00C8401A" w:rsidP="00BF74A2">
      <w:pPr>
        <w:pStyle w:val="a5"/>
        <w:numPr>
          <w:ilvl w:val="0"/>
          <w:numId w:val="10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財團法人社會福利、醫療機構、慈善事業、宗教、文教基金會。</w:t>
      </w:r>
    </w:p>
    <w:p w:rsidR="00C8401A" w:rsidRPr="006B14AD" w:rsidRDefault="00C8401A" w:rsidP="00BF74A2">
      <w:pPr>
        <w:pStyle w:val="a5"/>
        <w:numPr>
          <w:ilvl w:val="0"/>
          <w:numId w:val="10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立案之社會團體、各級社會工作師公會。</w:t>
      </w:r>
    </w:p>
    <w:p w:rsidR="00C8401A" w:rsidRDefault="00C8401A" w:rsidP="00BF74A2">
      <w:pPr>
        <w:pStyle w:val="a5"/>
        <w:numPr>
          <w:ilvl w:val="0"/>
          <w:numId w:val="10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申請單位需為確實辦理性騷擾防治直接服務工作</w:t>
      </w:r>
      <w:proofErr w:type="gramStart"/>
      <w:r w:rsidRPr="006B14AD">
        <w:rPr>
          <w:rFonts w:ascii="Times New Roman" w:eastAsia="標楷體" w:hAnsi="Times New Roman" w:cs="Times New Roman"/>
          <w:sz w:val="28"/>
        </w:rPr>
        <w:t>且著</w:t>
      </w:r>
      <w:proofErr w:type="gramEnd"/>
      <w:r w:rsidRPr="006B14AD">
        <w:rPr>
          <w:rFonts w:ascii="Times New Roman" w:eastAsia="標楷體" w:hAnsi="Times New Roman" w:cs="Times New Roman"/>
          <w:sz w:val="28"/>
        </w:rPr>
        <w:t>有績效者。</w:t>
      </w:r>
    </w:p>
    <w:p w:rsidR="00DE12AD" w:rsidRPr="006B14AD" w:rsidRDefault="00DE12AD" w:rsidP="00BF74A2">
      <w:pPr>
        <w:pStyle w:val="a5"/>
        <w:numPr>
          <w:ilvl w:val="0"/>
          <w:numId w:val="101"/>
        </w:numPr>
        <w:snapToGrid w:val="0"/>
        <w:spacing w:line="276" w:lineRule="auto"/>
        <w:ind w:leftChars="450" w:left="1364" w:hanging="284"/>
        <w:jc w:val="both"/>
        <w:rPr>
          <w:rFonts w:ascii="Times New Roman" w:eastAsia="標楷體" w:hAnsi="Times New Roman" w:cs="Times New Roman"/>
          <w:sz w:val="28"/>
        </w:rPr>
      </w:pPr>
      <w:r w:rsidRPr="00DE12AD">
        <w:rPr>
          <w:rFonts w:ascii="Times New Roman" w:eastAsia="標楷體" w:hAnsi="Times New Roman" w:cs="Times New Roman" w:hint="eastAsia"/>
          <w:sz w:val="28"/>
          <w:u w:val="single"/>
        </w:rPr>
        <w:t>自一百零九年起，刪除本項目。</w:t>
      </w:r>
    </w:p>
    <w:p w:rsidR="00C8401A" w:rsidRPr="006B14AD" w:rsidRDefault="00C8401A" w:rsidP="00BF74A2">
      <w:pPr>
        <w:pStyle w:val="a5"/>
        <w:numPr>
          <w:ilvl w:val="0"/>
          <w:numId w:val="100"/>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Pr="006B14AD" w:rsidRDefault="00C8401A" w:rsidP="00BF74A2">
      <w:pPr>
        <w:pStyle w:val="a5"/>
        <w:numPr>
          <w:ilvl w:val="0"/>
          <w:numId w:val="102"/>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申請單位所提計畫需以培植地方性推展性騷擾防治工作之民間機構與專業人力資源為限。</w:t>
      </w:r>
    </w:p>
    <w:p w:rsidR="00C8401A" w:rsidRPr="006B14AD" w:rsidRDefault="00C8401A" w:rsidP="00BF74A2">
      <w:pPr>
        <w:pStyle w:val="a5"/>
        <w:numPr>
          <w:ilvl w:val="0"/>
          <w:numId w:val="102"/>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每一計畫最高補助新臺幣三十萬元，特定地區（苗栗縣、南投縣、雲林縣、屏東縣、</w:t>
      </w:r>
      <w:proofErr w:type="gramStart"/>
      <w:r w:rsidRPr="006B14AD">
        <w:rPr>
          <w:rFonts w:ascii="Times New Roman" w:eastAsia="標楷體" w:hAnsi="Times New Roman" w:cs="Times New Roman"/>
          <w:sz w:val="28"/>
        </w:rPr>
        <w:t>臺</w:t>
      </w:r>
      <w:proofErr w:type="gramEnd"/>
      <w:r w:rsidRPr="006B14AD">
        <w:rPr>
          <w:rFonts w:ascii="Times New Roman" w:eastAsia="標楷體" w:hAnsi="Times New Roman" w:cs="Times New Roman"/>
          <w:sz w:val="28"/>
        </w:rPr>
        <w:t>東縣、花蓮縣、澎湖縣、金門縣、連江縣）每一計畫最高補助新臺幣五十萬元。</w:t>
      </w:r>
    </w:p>
    <w:p w:rsidR="00C8401A" w:rsidRPr="006B14AD" w:rsidRDefault="00C8401A" w:rsidP="00BF74A2">
      <w:pPr>
        <w:pStyle w:val="a5"/>
        <w:numPr>
          <w:ilvl w:val="0"/>
          <w:numId w:val="100"/>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補助項目及標準：</w:t>
      </w:r>
    </w:p>
    <w:p w:rsidR="00C8401A" w:rsidRPr="006B14AD" w:rsidRDefault="00C8401A" w:rsidP="00BF74A2">
      <w:pPr>
        <w:pStyle w:val="a5"/>
        <w:numPr>
          <w:ilvl w:val="0"/>
          <w:numId w:val="103"/>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培植地方性推展性騷擾防治工作之民間機構：辦理方案督導及研習訓練，補助講座及督導鐘點費、講座及督導三十公里以上遠程交通費、專家學者出席費、</w:t>
      </w:r>
      <w:r w:rsidR="00456E69" w:rsidRPr="006B14AD">
        <w:rPr>
          <w:rFonts w:ascii="Times New Roman" w:eastAsia="標楷體" w:hAnsi="Times New Roman" w:cs="Times New Roman"/>
          <w:sz w:val="28"/>
        </w:rPr>
        <w:t>場地</w:t>
      </w:r>
      <w:r w:rsidR="00456E69" w:rsidRPr="006B14AD">
        <w:rPr>
          <w:rFonts w:ascii="Times New Roman" w:eastAsia="標楷體" w:hAnsi="Times New Roman" w:cs="Times New Roman" w:hint="eastAsia"/>
          <w:sz w:val="28"/>
        </w:rPr>
        <w:t>及佈置</w:t>
      </w:r>
      <w:r w:rsidR="00456E69" w:rsidRPr="006B14AD">
        <w:rPr>
          <w:rFonts w:ascii="Times New Roman" w:eastAsia="標楷體" w:hAnsi="Times New Roman" w:cs="Times New Roman"/>
          <w:sz w:val="28"/>
        </w:rPr>
        <w:t>費、</w:t>
      </w:r>
      <w:r w:rsidRPr="006B14AD">
        <w:rPr>
          <w:rFonts w:ascii="Times New Roman" w:eastAsia="標楷體" w:hAnsi="Times New Roman" w:cs="Times New Roman"/>
          <w:sz w:val="28"/>
        </w:rPr>
        <w:t>印刷費、住宿費、交通費、膳費、雜支及專案計畫管理費。</w:t>
      </w:r>
    </w:p>
    <w:p w:rsidR="00EC6E41" w:rsidRPr="006B14AD" w:rsidRDefault="00C8401A" w:rsidP="00BF74A2">
      <w:pPr>
        <w:pStyle w:val="a5"/>
        <w:numPr>
          <w:ilvl w:val="0"/>
          <w:numId w:val="103"/>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培植地方性推展性騷擾防治工作之專業人力資源：提供各大學社會工作相關科系組所在學學生實務培訓計畫，每補助案至少培訓五人以上。計畫內容須包含培訓對象來源與資格、培訓內涵、講座或督導資格背景、培訓期程、督導方式、結訓後之預期效益等。補助講座及督導鐘點費、講座及督導三十公里以上遠程交通費、專家學者出席費、臨時酬勞費、</w:t>
      </w:r>
      <w:r w:rsidR="00456E69" w:rsidRPr="006B14AD">
        <w:rPr>
          <w:rFonts w:ascii="Times New Roman" w:eastAsia="標楷體" w:hAnsi="Times New Roman" w:cs="Times New Roman"/>
          <w:sz w:val="28"/>
        </w:rPr>
        <w:t>場地</w:t>
      </w:r>
      <w:r w:rsidR="00456E69" w:rsidRPr="006B14AD">
        <w:rPr>
          <w:rFonts w:ascii="Times New Roman" w:eastAsia="標楷體" w:hAnsi="Times New Roman" w:cs="Times New Roman" w:hint="eastAsia"/>
          <w:sz w:val="28"/>
        </w:rPr>
        <w:t>及佈置</w:t>
      </w:r>
      <w:r w:rsidR="00456E69" w:rsidRPr="006B14AD">
        <w:rPr>
          <w:rFonts w:ascii="Times New Roman" w:eastAsia="標楷體" w:hAnsi="Times New Roman" w:cs="Times New Roman"/>
          <w:sz w:val="28"/>
        </w:rPr>
        <w:t>費、</w:t>
      </w:r>
      <w:r w:rsidRPr="006B14AD">
        <w:rPr>
          <w:rFonts w:ascii="Times New Roman" w:eastAsia="標楷體" w:hAnsi="Times New Roman" w:cs="Times New Roman"/>
          <w:sz w:val="28"/>
        </w:rPr>
        <w:t>印刷費、住宿費、交通費、膳費、雜支及專案計畫管理費。</w:t>
      </w:r>
    </w:p>
    <w:p w:rsidR="00C8401A" w:rsidRPr="006B14AD" w:rsidRDefault="004127A3" w:rsidP="00C0357F">
      <w:pPr>
        <w:snapToGrid w:val="0"/>
        <w:spacing w:beforeLines="100" w:before="360" w:line="276" w:lineRule="auto"/>
        <w:jc w:val="both"/>
        <w:rPr>
          <w:rFonts w:ascii="標楷體" w:eastAsia="標楷體" w:hAnsi="標楷體" w:cs="Times New Roman"/>
          <w:b/>
          <w:sz w:val="32"/>
        </w:rPr>
      </w:pPr>
      <w:r w:rsidRPr="00C7456C">
        <w:rPr>
          <w:rFonts w:ascii="標楷體" w:eastAsia="標楷體" w:hAnsi="標楷體" w:cs="Times New Roman" w:hint="eastAsia"/>
          <w:b/>
          <w:sz w:val="32"/>
          <w:u w:val="single"/>
        </w:rPr>
        <w:t>玖</w:t>
      </w:r>
      <w:r w:rsidR="00C8401A" w:rsidRPr="006B14AD">
        <w:rPr>
          <w:rFonts w:ascii="標楷體" w:eastAsia="標楷體" w:hAnsi="標楷體" w:cs="Times New Roman" w:hint="eastAsia"/>
          <w:b/>
          <w:sz w:val="32"/>
        </w:rPr>
        <w:t>、兒童少年保護與處遇</w:t>
      </w:r>
    </w:p>
    <w:p w:rsidR="00C8401A" w:rsidRPr="006B14AD" w:rsidRDefault="00C8401A" w:rsidP="00BF74A2">
      <w:pPr>
        <w:pStyle w:val="a5"/>
        <w:numPr>
          <w:ilvl w:val="0"/>
          <w:numId w:val="104"/>
        </w:numPr>
        <w:snapToGrid w:val="0"/>
        <w:spacing w:beforeLines="25" w:before="90" w:afterLines="25" w:after="90" w:line="276" w:lineRule="auto"/>
        <w:ind w:leftChars="0" w:left="567" w:hanging="567"/>
        <w:jc w:val="both"/>
        <w:rPr>
          <w:rFonts w:ascii="標楷體" w:eastAsia="標楷體" w:hAnsi="標楷體" w:cs="Times New Roman"/>
          <w:b/>
          <w:sz w:val="28"/>
        </w:rPr>
      </w:pPr>
      <w:r w:rsidRPr="006B14AD">
        <w:rPr>
          <w:rFonts w:ascii="標楷體" w:eastAsia="標楷體" w:hAnsi="標楷體" w:cs="Times New Roman" w:hint="eastAsia"/>
          <w:b/>
          <w:sz w:val="28"/>
        </w:rPr>
        <w:t>高關懷兒童及少年輔導服務</w:t>
      </w:r>
    </w:p>
    <w:p w:rsidR="00C8401A" w:rsidRPr="006B14AD" w:rsidRDefault="00C8401A" w:rsidP="00BF74A2">
      <w:pPr>
        <w:pStyle w:val="a5"/>
        <w:numPr>
          <w:ilvl w:val="0"/>
          <w:numId w:val="105"/>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補助對象為經直轄市政府社會局、縣（市）政府層轉之下列單位：</w:t>
      </w:r>
    </w:p>
    <w:p w:rsidR="00C8401A" w:rsidRPr="006B14AD" w:rsidRDefault="00C8401A" w:rsidP="00BF74A2">
      <w:pPr>
        <w:pStyle w:val="a5"/>
        <w:numPr>
          <w:ilvl w:val="0"/>
          <w:numId w:val="10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財團法人私立社會福利機構。</w:t>
      </w:r>
    </w:p>
    <w:p w:rsidR="00C8401A" w:rsidRPr="006B14AD" w:rsidRDefault="00C8401A" w:rsidP="00BF74A2">
      <w:pPr>
        <w:pStyle w:val="a5"/>
        <w:numPr>
          <w:ilvl w:val="0"/>
          <w:numId w:val="10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財團法人社會福利慈善事業基金會。</w:t>
      </w:r>
    </w:p>
    <w:p w:rsidR="00C8401A" w:rsidRPr="006B14AD" w:rsidRDefault="00C8401A" w:rsidP="00BF74A2">
      <w:pPr>
        <w:pStyle w:val="a5"/>
        <w:numPr>
          <w:ilvl w:val="0"/>
          <w:numId w:val="10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立案之社會團體。</w:t>
      </w:r>
    </w:p>
    <w:p w:rsidR="00C8401A" w:rsidRPr="006B14AD" w:rsidRDefault="00C8401A" w:rsidP="00BF74A2">
      <w:pPr>
        <w:pStyle w:val="a5"/>
        <w:numPr>
          <w:ilvl w:val="0"/>
          <w:numId w:val="10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財團法人其捐助章程明定辦理社會福利者。</w:t>
      </w:r>
    </w:p>
    <w:p w:rsidR="00C8401A" w:rsidRPr="006B14AD" w:rsidRDefault="00C8401A" w:rsidP="00BF74A2">
      <w:pPr>
        <w:pStyle w:val="a5"/>
        <w:numPr>
          <w:ilvl w:val="0"/>
          <w:numId w:val="10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直轄市、縣（市）政府規劃承辦之機構、團體。</w:t>
      </w:r>
    </w:p>
    <w:p w:rsidR="00612B98" w:rsidRPr="006B14AD" w:rsidRDefault="00612B98" w:rsidP="00C0357F">
      <w:pPr>
        <w:pStyle w:val="a5"/>
        <w:snapToGrid w:val="0"/>
        <w:spacing w:line="276" w:lineRule="auto"/>
        <w:ind w:leftChars="0" w:left="1364"/>
        <w:jc w:val="both"/>
        <w:rPr>
          <w:rFonts w:ascii="Times New Roman" w:eastAsia="標楷體" w:hAnsi="Times New Roman" w:cs="Times New Roman"/>
          <w:sz w:val="28"/>
        </w:rPr>
      </w:pPr>
    </w:p>
    <w:p w:rsidR="00DE12AD" w:rsidRDefault="00C8401A" w:rsidP="00BF74A2">
      <w:pPr>
        <w:pStyle w:val="a5"/>
        <w:numPr>
          <w:ilvl w:val="0"/>
          <w:numId w:val="105"/>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Default="00C8401A" w:rsidP="00DE12AD">
      <w:pPr>
        <w:pStyle w:val="a5"/>
        <w:numPr>
          <w:ilvl w:val="0"/>
          <w:numId w:val="128"/>
        </w:numPr>
        <w:snapToGrid w:val="0"/>
        <w:spacing w:line="276" w:lineRule="auto"/>
        <w:ind w:leftChars="0"/>
        <w:jc w:val="both"/>
        <w:rPr>
          <w:rFonts w:ascii="標楷體" w:eastAsia="標楷體" w:hAnsi="標楷體" w:cs="Times New Roman"/>
          <w:sz w:val="28"/>
        </w:rPr>
      </w:pPr>
      <w:r w:rsidRPr="006B14AD">
        <w:rPr>
          <w:rFonts w:ascii="標楷體" w:eastAsia="標楷體" w:hAnsi="標楷體" w:cs="Times New Roman" w:hint="eastAsia"/>
          <w:sz w:val="28"/>
        </w:rPr>
        <w:t>本項計畫服務對象以使用</w:t>
      </w:r>
      <w:proofErr w:type="gramStart"/>
      <w:r w:rsidRPr="006B14AD">
        <w:rPr>
          <w:rFonts w:ascii="標楷體" w:eastAsia="標楷體" w:hAnsi="標楷體" w:cs="Times New Roman" w:hint="eastAsia"/>
          <w:sz w:val="28"/>
        </w:rPr>
        <w:t>菸</w:t>
      </w:r>
      <w:proofErr w:type="gramEnd"/>
      <w:r w:rsidRPr="006B14AD">
        <w:rPr>
          <w:rFonts w:ascii="標楷體" w:eastAsia="標楷體" w:hAnsi="標楷體" w:cs="Times New Roman" w:hint="eastAsia"/>
          <w:sz w:val="28"/>
        </w:rPr>
        <w:t>、酒、檳榔及其他有害身心健康物質之兒童及少年為限。</w:t>
      </w:r>
    </w:p>
    <w:p w:rsidR="00DE12AD" w:rsidRPr="006B14AD" w:rsidRDefault="00DE12AD" w:rsidP="00DE12AD">
      <w:pPr>
        <w:pStyle w:val="a5"/>
        <w:numPr>
          <w:ilvl w:val="0"/>
          <w:numId w:val="128"/>
        </w:numPr>
        <w:snapToGrid w:val="0"/>
        <w:spacing w:line="276" w:lineRule="auto"/>
        <w:ind w:leftChars="0"/>
        <w:jc w:val="both"/>
        <w:rPr>
          <w:rFonts w:ascii="標楷體" w:eastAsia="標楷體" w:hAnsi="標楷體" w:cs="Times New Roman"/>
          <w:sz w:val="28"/>
        </w:rPr>
      </w:pPr>
      <w:r w:rsidRPr="00DE12AD">
        <w:rPr>
          <w:rFonts w:ascii="Times New Roman" w:eastAsia="標楷體" w:hAnsi="Times New Roman" w:cs="Times New Roman" w:hint="eastAsia"/>
          <w:sz w:val="28"/>
          <w:u w:val="single"/>
        </w:rPr>
        <w:t>自一百零九年起，刪除本項目。</w:t>
      </w:r>
    </w:p>
    <w:p w:rsidR="00C8401A" w:rsidRPr="006B14AD" w:rsidRDefault="00C8401A" w:rsidP="00BF74A2">
      <w:pPr>
        <w:pStyle w:val="a5"/>
        <w:numPr>
          <w:ilvl w:val="0"/>
          <w:numId w:val="105"/>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補助項目及基準</w:t>
      </w:r>
    </w:p>
    <w:p w:rsidR="00C8401A" w:rsidRPr="006B14AD" w:rsidRDefault="00C8401A" w:rsidP="00BF74A2">
      <w:pPr>
        <w:pStyle w:val="a5"/>
        <w:numPr>
          <w:ilvl w:val="0"/>
          <w:numId w:val="107"/>
        </w:numPr>
        <w:snapToGrid w:val="0"/>
        <w:spacing w:line="276" w:lineRule="auto"/>
        <w:ind w:leftChars="450" w:left="1364" w:hanging="284"/>
        <w:jc w:val="both"/>
        <w:rPr>
          <w:rFonts w:ascii="標楷體" w:eastAsia="標楷體" w:hAnsi="標楷體" w:cs="Times New Roman"/>
          <w:sz w:val="28"/>
        </w:rPr>
      </w:pPr>
      <w:r w:rsidRPr="006B14AD">
        <w:rPr>
          <w:rFonts w:ascii="標楷體" w:eastAsia="標楷體" w:hAnsi="標楷體" w:cs="Times New Roman" w:hint="eastAsia"/>
          <w:sz w:val="28"/>
        </w:rPr>
        <w:t>家庭關係重塑服務</w:t>
      </w:r>
    </w:p>
    <w:p w:rsidR="00C8401A" w:rsidRPr="006B14AD" w:rsidRDefault="00C8401A" w:rsidP="00BF74A2">
      <w:pPr>
        <w:pStyle w:val="a5"/>
        <w:numPr>
          <w:ilvl w:val="0"/>
          <w:numId w:val="108"/>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訪視輔導事務費及交通補助費：每案每月最高補助訪視二次，訪視輔導事務費每案次最高補助新臺幣六百七十五元，交通補助費為同一訪視人員以每日訪視件次之公里數合計，五公里以上至未滿三十公里補助新臺幣二百元，三十公里以上至未滿七十公里補助新臺幣四百元，七十公里以上補助新臺幣五百元。</w:t>
      </w:r>
    </w:p>
    <w:p w:rsidR="00C8401A" w:rsidRPr="006B14AD" w:rsidRDefault="00C8401A" w:rsidP="00BF74A2">
      <w:pPr>
        <w:pStyle w:val="a5"/>
        <w:numPr>
          <w:ilvl w:val="0"/>
          <w:numId w:val="108"/>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電話諮詢事務費：</w:t>
      </w:r>
      <w:proofErr w:type="gramStart"/>
      <w:r w:rsidRPr="006B14AD">
        <w:rPr>
          <w:rFonts w:ascii="Times New Roman" w:eastAsia="標楷體" w:hAnsi="Times New Roman" w:cs="Times New Roman"/>
          <w:sz w:val="28"/>
        </w:rPr>
        <w:t>每案次最高</w:t>
      </w:r>
      <w:proofErr w:type="gramEnd"/>
      <w:r w:rsidRPr="006B14AD">
        <w:rPr>
          <w:rFonts w:ascii="Times New Roman" w:eastAsia="標楷體" w:hAnsi="Times New Roman" w:cs="Times New Roman"/>
          <w:sz w:val="28"/>
        </w:rPr>
        <w:t>補助新臺幣一百六十元，每案每月最高補助四次。</w:t>
      </w:r>
    </w:p>
    <w:p w:rsidR="00C8401A" w:rsidRPr="006B14AD" w:rsidRDefault="00C8401A" w:rsidP="00BF74A2">
      <w:pPr>
        <w:pStyle w:val="a5"/>
        <w:numPr>
          <w:ilvl w:val="0"/>
          <w:numId w:val="108"/>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家族會談（治療）及輔導：每家庭補助十二小時為原則（每小時最高補助新臺幣</w:t>
      </w:r>
      <w:r w:rsidR="00DE12AD" w:rsidRPr="00DE12AD">
        <w:rPr>
          <w:rFonts w:ascii="Times New Roman" w:eastAsia="標楷體" w:hAnsi="Times New Roman" w:cs="Times New Roman" w:hint="eastAsia"/>
          <w:sz w:val="28"/>
          <w:u w:val="single"/>
        </w:rPr>
        <w:t>二千</w:t>
      </w:r>
      <w:r w:rsidRPr="006B14AD">
        <w:rPr>
          <w:rFonts w:ascii="Times New Roman" w:eastAsia="標楷體" w:hAnsi="Times New Roman" w:cs="Times New Roman"/>
          <w:sz w:val="28"/>
        </w:rPr>
        <w:t>元）。</w:t>
      </w:r>
    </w:p>
    <w:p w:rsidR="00C8401A" w:rsidRPr="006B14AD" w:rsidRDefault="00C8401A" w:rsidP="00BF74A2">
      <w:pPr>
        <w:pStyle w:val="a5"/>
        <w:numPr>
          <w:ilvl w:val="0"/>
          <w:numId w:val="108"/>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親子團體活動費：每案最高補助新臺幣十五萬元，項目為講座鐘點費、講座交通費、講座住宿費、團體領導費、戶外活動教練費、戶外活動引導員費（每天最高補助新臺幣三千元）、團體小組帶領員費（每天最高補助新臺幣一千五百元）、印刷費、交通費、住宿費（含參加活動人員，每人每天最高補助新臺幣五百元、最多三天二夜）、</w:t>
      </w:r>
      <w:r w:rsidR="00456E69" w:rsidRPr="006B14AD">
        <w:rPr>
          <w:rFonts w:ascii="Times New Roman" w:eastAsia="標楷體" w:hAnsi="Times New Roman" w:cs="Times New Roman"/>
          <w:sz w:val="28"/>
        </w:rPr>
        <w:t>場地</w:t>
      </w:r>
      <w:r w:rsidR="00456E69" w:rsidRPr="006B14AD">
        <w:rPr>
          <w:rFonts w:ascii="Times New Roman" w:eastAsia="標楷體" w:hAnsi="Times New Roman" w:cs="Times New Roman" w:hint="eastAsia"/>
          <w:sz w:val="28"/>
        </w:rPr>
        <w:t>及佈置</w:t>
      </w:r>
      <w:r w:rsidR="00456E69" w:rsidRPr="006B14AD">
        <w:rPr>
          <w:rFonts w:ascii="Times New Roman" w:eastAsia="標楷體" w:hAnsi="Times New Roman" w:cs="Times New Roman"/>
          <w:sz w:val="28"/>
        </w:rPr>
        <w:t>費、</w:t>
      </w:r>
      <w:r w:rsidRPr="006B14AD">
        <w:rPr>
          <w:rFonts w:ascii="Times New Roman" w:eastAsia="標楷體" w:hAnsi="Times New Roman" w:cs="Times New Roman"/>
          <w:sz w:val="28"/>
        </w:rPr>
        <w:t>膳費及雜支。</w:t>
      </w:r>
    </w:p>
    <w:p w:rsidR="00C8401A" w:rsidRPr="006B14AD" w:rsidRDefault="00C8401A" w:rsidP="00BF74A2">
      <w:pPr>
        <w:pStyle w:val="a5"/>
        <w:numPr>
          <w:ilvl w:val="0"/>
          <w:numId w:val="108"/>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父母效能團體工作：最高補助新臺幣十五萬元，項目為講座鐘點費、講座交通費、講座住宿費、專題演講費、翻譯費、同步翻譯費、印刷費、交通費、住宿費（含參加活動人員，最多三天二夜）、</w:t>
      </w:r>
      <w:r w:rsidR="00456E69" w:rsidRPr="006B14AD">
        <w:rPr>
          <w:rFonts w:ascii="Times New Roman" w:eastAsia="標楷體" w:hAnsi="Times New Roman" w:cs="Times New Roman"/>
          <w:sz w:val="28"/>
        </w:rPr>
        <w:t>場地</w:t>
      </w:r>
      <w:r w:rsidR="00456E69" w:rsidRPr="006B14AD">
        <w:rPr>
          <w:rFonts w:ascii="Times New Roman" w:eastAsia="標楷體" w:hAnsi="Times New Roman" w:cs="Times New Roman" w:hint="eastAsia"/>
          <w:sz w:val="28"/>
        </w:rPr>
        <w:t>及佈置</w:t>
      </w:r>
      <w:r w:rsidR="00456E69" w:rsidRPr="006B14AD">
        <w:rPr>
          <w:rFonts w:ascii="Times New Roman" w:eastAsia="標楷體" w:hAnsi="Times New Roman" w:cs="Times New Roman"/>
          <w:sz w:val="28"/>
        </w:rPr>
        <w:t>費、</w:t>
      </w:r>
      <w:r w:rsidRPr="006B14AD">
        <w:rPr>
          <w:rFonts w:ascii="Times New Roman" w:eastAsia="標楷體" w:hAnsi="Times New Roman" w:cs="Times New Roman"/>
          <w:sz w:val="28"/>
        </w:rPr>
        <w:t>膳費及雜支。</w:t>
      </w:r>
    </w:p>
    <w:p w:rsidR="00C03614" w:rsidRPr="006B14AD" w:rsidRDefault="00C8401A" w:rsidP="00BF74A2">
      <w:pPr>
        <w:pStyle w:val="a5"/>
        <w:numPr>
          <w:ilvl w:val="0"/>
          <w:numId w:val="107"/>
        </w:numPr>
        <w:snapToGrid w:val="0"/>
        <w:spacing w:line="276" w:lineRule="auto"/>
        <w:ind w:leftChars="450" w:left="1307" w:hanging="227"/>
        <w:jc w:val="both"/>
        <w:rPr>
          <w:rFonts w:ascii="標楷體" w:eastAsia="標楷體" w:hAnsi="標楷體" w:cs="Times New Roman"/>
          <w:sz w:val="28"/>
        </w:rPr>
      </w:pPr>
      <w:r w:rsidRPr="006B14AD">
        <w:rPr>
          <w:rFonts w:ascii="標楷體" w:eastAsia="標楷體" w:hAnsi="標楷體" w:cs="Times New Roman" w:hint="eastAsia"/>
          <w:sz w:val="28"/>
        </w:rPr>
        <w:t>個案研討及方案評估之督導費：最高補助新臺幣八萬元，項目為方案評估工具（測</w:t>
      </w:r>
      <w:r w:rsidR="00DE12AD">
        <w:rPr>
          <w:rFonts w:ascii="標楷體" w:eastAsia="標楷體" w:hAnsi="標楷體" w:cs="Times New Roman" w:hint="eastAsia"/>
          <w:sz w:val="28"/>
        </w:rPr>
        <w:t>驗卷、量表）、督導交通費、督導鐘點費（內聘每小時最高補助新臺幣</w:t>
      </w:r>
      <w:r w:rsidR="00DE12AD" w:rsidRPr="00DE12AD">
        <w:rPr>
          <w:rFonts w:ascii="標楷體" w:eastAsia="標楷體" w:hAnsi="標楷體" w:cs="Times New Roman" w:hint="eastAsia"/>
          <w:sz w:val="28"/>
          <w:u w:val="single"/>
        </w:rPr>
        <w:t>一千</w:t>
      </w:r>
      <w:r w:rsidR="00DE12AD">
        <w:rPr>
          <w:rFonts w:ascii="標楷體" w:eastAsia="標楷體" w:hAnsi="標楷體" w:cs="Times New Roman" w:hint="eastAsia"/>
          <w:sz w:val="28"/>
        </w:rPr>
        <w:t>元，外聘每小時最高補助新臺幣</w:t>
      </w:r>
      <w:r w:rsidR="00DE12AD" w:rsidRPr="00DE12AD">
        <w:rPr>
          <w:rFonts w:ascii="標楷體" w:eastAsia="標楷體" w:hAnsi="標楷體" w:cs="Times New Roman" w:hint="eastAsia"/>
          <w:sz w:val="28"/>
          <w:u w:val="single"/>
        </w:rPr>
        <w:t>二千</w:t>
      </w:r>
      <w:r w:rsidRPr="006B14AD">
        <w:rPr>
          <w:rFonts w:ascii="標楷體" w:eastAsia="標楷體" w:hAnsi="標楷體" w:cs="Times New Roman" w:hint="eastAsia"/>
          <w:sz w:val="28"/>
        </w:rPr>
        <w:t>元，每次最高補助三小時）。</w:t>
      </w:r>
    </w:p>
    <w:p w:rsidR="00C03614" w:rsidRPr="006B14AD" w:rsidRDefault="00C03614" w:rsidP="00C0357F">
      <w:pPr>
        <w:snapToGrid w:val="0"/>
        <w:spacing w:line="276" w:lineRule="auto"/>
        <w:jc w:val="both"/>
        <w:rPr>
          <w:rFonts w:ascii="標楷體" w:eastAsia="標楷體" w:hAnsi="標楷體" w:cs="Times New Roman"/>
          <w:b/>
          <w:sz w:val="32"/>
        </w:rPr>
      </w:pPr>
      <w:bookmarkStart w:id="0" w:name="_GoBack"/>
      <w:r w:rsidRPr="004436D6">
        <w:rPr>
          <w:rFonts w:ascii="標楷體" w:eastAsia="標楷體" w:hAnsi="標楷體" w:cs="Times New Roman" w:hint="eastAsia"/>
          <w:b/>
          <w:sz w:val="32"/>
          <w:u w:val="single"/>
        </w:rPr>
        <w:t>拾</w:t>
      </w:r>
      <w:bookmarkEnd w:id="0"/>
      <w:r w:rsidRPr="006B14AD">
        <w:rPr>
          <w:rFonts w:ascii="標楷體" w:eastAsia="標楷體" w:hAnsi="標楷體" w:cs="Times New Roman" w:hint="eastAsia"/>
          <w:b/>
          <w:sz w:val="32"/>
        </w:rPr>
        <w:t>、綜合項目</w:t>
      </w:r>
    </w:p>
    <w:p w:rsidR="00C03614" w:rsidRPr="006B14AD" w:rsidRDefault="00C03614" w:rsidP="00BF74A2">
      <w:pPr>
        <w:pStyle w:val="a5"/>
        <w:numPr>
          <w:ilvl w:val="0"/>
          <w:numId w:val="109"/>
        </w:numPr>
        <w:snapToGrid w:val="0"/>
        <w:spacing w:line="276" w:lineRule="auto"/>
        <w:ind w:leftChars="0" w:left="567" w:hanging="567"/>
        <w:jc w:val="both"/>
        <w:rPr>
          <w:rFonts w:ascii="標楷體" w:eastAsia="標楷體" w:hAnsi="標楷體" w:cs="Times New Roman"/>
          <w:sz w:val="28"/>
        </w:rPr>
      </w:pPr>
      <w:r w:rsidRPr="006B14AD">
        <w:rPr>
          <w:rFonts w:ascii="標楷體" w:eastAsia="標楷體" w:hAnsi="標楷體" w:cs="Times New Roman" w:hint="eastAsia"/>
          <w:sz w:val="28"/>
        </w:rPr>
        <w:t>臨時酬勞費：</w:t>
      </w:r>
      <w:r w:rsidR="00854DAC" w:rsidRPr="006B14AD">
        <w:rPr>
          <w:rFonts w:ascii="標楷體" w:eastAsia="標楷體" w:hAnsi="標楷體" w:hint="eastAsia"/>
          <w:sz w:val="28"/>
          <w:szCs w:val="28"/>
        </w:rPr>
        <w:t>以勞動部公告適用之每小時基本工資核算。</w:t>
      </w:r>
      <w:r w:rsidR="00E079FB" w:rsidRPr="006B14AD">
        <w:rPr>
          <w:rFonts w:ascii="標楷體" w:eastAsia="標楷體" w:hAnsi="標楷體" w:hint="eastAsia"/>
          <w:sz w:val="28"/>
          <w:szCs w:val="28"/>
        </w:rPr>
        <w:t>但每人每月補助款不得超過法定基本工資，受補助單位之專職並領有薪給者，不得支領臨時酬勞費。</w:t>
      </w:r>
    </w:p>
    <w:p w:rsidR="00C03614" w:rsidRPr="006B14AD" w:rsidRDefault="00C03614" w:rsidP="00BF74A2">
      <w:pPr>
        <w:pStyle w:val="a5"/>
        <w:numPr>
          <w:ilvl w:val="0"/>
          <w:numId w:val="109"/>
        </w:numPr>
        <w:snapToGrid w:val="0"/>
        <w:spacing w:line="276" w:lineRule="auto"/>
        <w:ind w:leftChars="0" w:left="567" w:hanging="567"/>
        <w:jc w:val="both"/>
        <w:rPr>
          <w:rFonts w:ascii="標楷體" w:eastAsia="標楷體" w:hAnsi="標楷體" w:cs="Times New Roman"/>
          <w:sz w:val="28"/>
        </w:rPr>
      </w:pPr>
      <w:r w:rsidRPr="006B14AD">
        <w:rPr>
          <w:rFonts w:ascii="標楷體" w:eastAsia="標楷體" w:hAnsi="標楷體" w:cs="Times New Roman" w:hint="eastAsia"/>
          <w:sz w:val="28"/>
        </w:rPr>
        <w:lastRenderedPageBreak/>
        <w:t>講座鐘點費：</w:t>
      </w:r>
      <w:r w:rsidR="00114555">
        <w:rPr>
          <w:rFonts w:ascii="標楷體" w:eastAsia="標楷體" w:hAnsi="標楷體" w:hint="eastAsia"/>
          <w:sz w:val="28"/>
          <w:szCs w:val="28"/>
        </w:rPr>
        <w:t>每節最高新臺幣</w:t>
      </w:r>
      <w:r w:rsidR="00114555" w:rsidRPr="00114555">
        <w:rPr>
          <w:rFonts w:ascii="標楷體" w:eastAsia="標楷體" w:hAnsi="標楷體" w:hint="eastAsia"/>
          <w:sz w:val="28"/>
          <w:szCs w:val="28"/>
          <w:u w:val="single"/>
        </w:rPr>
        <w:t>二千</w:t>
      </w:r>
      <w:r w:rsidR="00E079FB" w:rsidRPr="006B14AD">
        <w:rPr>
          <w:rFonts w:ascii="標楷體" w:eastAsia="標楷體" w:hAnsi="標楷體" w:hint="eastAsia"/>
          <w:sz w:val="28"/>
          <w:szCs w:val="28"/>
        </w:rPr>
        <w:t>元，國外聘請者每節最高新臺幣二千四百元；專題演講費每節新臺幣一千元至新臺幣二千元。授課時間每節為五十分鐘，其連續上課二節者為九十分鐘，未滿者減半支給。</w:t>
      </w:r>
    </w:p>
    <w:p w:rsidR="00EF51C7" w:rsidRDefault="00C03614" w:rsidP="00BF74A2">
      <w:pPr>
        <w:pStyle w:val="a5"/>
        <w:numPr>
          <w:ilvl w:val="0"/>
          <w:numId w:val="109"/>
        </w:numPr>
        <w:snapToGrid w:val="0"/>
        <w:spacing w:line="276" w:lineRule="auto"/>
        <w:ind w:leftChars="0" w:left="567" w:hanging="567"/>
        <w:jc w:val="both"/>
        <w:rPr>
          <w:rFonts w:ascii="標楷體" w:eastAsia="標楷體" w:hAnsi="標楷體" w:cs="Times New Roman"/>
          <w:sz w:val="28"/>
        </w:rPr>
      </w:pPr>
      <w:r w:rsidRPr="006B14AD">
        <w:rPr>
          <w:rFonts w:ascii="標楷體" w:eastAsia="標楷體" w:hAnsi="標楷體" w:cs="Times New Roman" w:hint="eastAsia"/>
          <w:sz w:val="28"/>
        </w:rPr>
        <w:t>差旅費：</w:t>
      </w:r>
    </w:p>
    <w:p w:rsidR="00EF51C7" w:rsidRPr="00EF51C7" w:rsidRDefault="00E079FB" w:rsidP="00BF74A2">
      <w:pPr>
        <w:pStyle w:val="a5"/>
        <w:numPr>
          <w:ilvl w:val="0"/>
          <w:numId w:val="126"/>
        </w:numPr>
        <w:tabs>
          <w:tab w:val="left" w:pos="1276"/>
        </w:tabs>
        <w:snapToGrid w:val="0"/>
        <w:spacing w:line="276" w:lineRule="auto"/>
        <w:ind w:leftChars="0" w:left="851" w:hanging="284"/>
        <w:jc w:val="both"/>
        <w:rPr>
          <w:rFonts w:ascii="標楷體" w:eastAsia="標楷體" w:hAnsi="標楷體" w:cs="Times New Roman"/>
          <w:sz w:val="28"/>
        </w:rPr>
      </w:pPr>
      <w:r w:rsidRPr="00EF51C7">
        <w:rPr>
          <w:rFonts w:ascii="標楷體" w:eastAsia="標楷體" w:hAnsi="標楷體" w:hint="eastAsia"/>
          <w:sz w:val="28"/>
          <w:szCs w:val="28"/>
        </w:rPr>
        <w:t>交通費實報實銷</w:t>
      </w:r>
      <w:r w:rsidR="00114555" w:rsidRPr="00EF51C7">
        <w:rPr>
          <w:rFonts w:ascii="標楷體" w:eastAsia="標楷體" w:hAnsi="標楷體" w:hint="eastAsia"/>
          <w:kern w:val="0"/>
          <w:sz w:val="28"/>
          <w:szCs w:val="28"/>
          <w:u w:val="single"/>
        </w:rPr>
        <w:t>但不含購票相關手續費</w:t>
      </w:r>
      <w:r w:rsidRPr="00EF51C7">
        <w:rPr>
          <w:rFonts w:ascii="標楷體" w:eastAsia="標楷體" w:hAnsi="標楷體" w:hint="eastAsia"/>
          <w:kern w:val="0"/>
          <w:sz w:val="28"/>
          <w:szCs w:val="28"/>
        </w:rPr>
        <w:t>(搭乘計程車之費用不得報支，駕駛自用汽機車者，其交通費</w:t>
      </w:r>
      <w:proofErr w:type="gramStart"/>
      <w:r w:rsidRPr="00EF51C7">
        <w:rPr>
          <w:rFonts w:ascii="標楷體" w:eastAsia="標楷體" w:hAnsi="標楷體" w:hint="eastAsia"/>
          <w:kern w:val="0"/>
          <w:sz w:val="28"/>
          <w:szCs w:val="28"/>
        </w:rPr>
        <w:t>得按同路段</w:t>
      </w:r>
      <w:proofErr w:type="gramEnd"/>
      <w:r w:rsidRPr="00EF51C7">
        <w:rPr>
          <w:rFonts w:ascii="標楷體" w:eastAsia="標楷體" w:hAnsi="標楷體" w:hint="eastAsia"/>
          <w:kern w:val="0"/>
          <w:sz w:val="28"/>
          <w:szCs w:val="28"/>
        </w:rPr>
        <w:t>公民營客運汽車最高等級之票價報支)，</w:t>
      </w:r>
      <w:proofErr w:type="gramStart"/>
      <w:r w:rsidRPr="00EF51C7">
        <w:rPr>
          <w:rFonts w:ascii="標楷體" w:eastAsia="標楷體" w:hAnsi="標楷體" w:hint="eastAsia"/>
          <w:kern w:val="0"/>
          <w:sz w:val="28"/>
          <w:szCs w:val="28"/>
        </w:rPr>
        <w:t>住宿費檢據</w:t>
      </w:r>
      <w:proofErr w:type="gramEnd"/>
      <w:r w:rsidRPr="00EF51C7">
        <w:rPr>
          <w:rFonts w:ascii="標楷體" w:eastAsia="標楷體" w:hAnsi="標楷體" w:hint="eastAsia"/>
          <w:kern w:val="0"/>
          <w:sz w:val="28"/>
          <w:szCs w:val="28"/>
        </w:rPr>
        <w:t>核銷補助新臺幣六百五十元至一千元，</w:t>
      </w:r>
      <w:proofErr w:type="gramStart"/>
      <w:r w:rsidRPr="00EF51C7">
        <w:rPr>
          <w:rFonts w:ascii="標楷體" w:eastAsia="標楷體" w:hAnsi="標楷體" w:hint="eastAsia"/>
          <w:kern w:val="0"/>
          <w:sz w:val="28"/>
          <w:szCs w:val="28"/>
        </w:rPr>
        <w:t>住宿費限講師</w:t>
      </w:r>
      <w:proofErr w:type="gramEnd"/>
      <w:r w:rsidRPr="00EF51C7">
        <w:rPr>
          <w:rFonts w:ascii="標楷體" w:eastAsia="標楷體" w:hAnsi="標楷體" w:hint="eastAsia"/>
          <w:kern w:val="0"/>
          <w:sz w:val="28"/>
          <w:szCs w:val="28"/>
        </w:rPr>
        <w:t>及承辦人員</w:t>
      </w:r>
      <w:r w:rsidRPr="00EF51C7">
        <w:rPr>
          <w:rFonts w:ascii="標楷體" w:eastAsia="標楷體" w:hAnsi="標楷體" w:hint="eastAsia"/>
          <w:sz w:val="28"/>
          <w:szCs w:val="28"/>
        </w:rPr>
        <w:t>；雜費新臺幣三百五十元至新臺幣四百元，雜費限承辦人員報支。</w:t>
      </w:r>
    </w:p>
    <w:p w:rsidR="00EF51C7" w:rsidRPr="00EF51C7" w:rsidRDefault="00EF51C7" w:rsidP="00BF74A2">
      <w:pPr>
        <w:pStyle w:val="a5"/>
        <w:numPr>
          <w:ilvl w:val="0"/>
          <w:numId w:val="126"/>
        </w:numPr>
        <w:tabs>
          <w:tab w:val="left" w:pos="1276"/>
        </w:tabs>
        <w:snapToGrid w:val="0"/>
        <w:spacing w:line="276" w:lineRule="auto"/>
        <w:ind w:leftChars="0" w:left="851" w:hanging="284"/>
        <w:jc w:val="both"/>
        <w:rPr>
          <w:rFonts w:ascii="標楷體" w:eastAsia="標楷體" w:hAnsi="標楷體" w:cs="Times New Roman"/>
          <w:sz w:val="28"/>
          <w:u w:val="single"/>
        </w:rPr>
      </w:pPr>
      <w:r w:rsidRPr="00EF51C7">
        <w:rPr>
          <w:rFonts w:ascii="標楷體" w:eastAsia="標楷體" w:hAnsi="標楷體" w:cs="Times New Roman" w:hint="eastAsia"/>
          <w:sz w:val="28"/>
          <w:u w:val="single"/>
        </w:rPr>
        <w:t>在原核定補助經費範圍內，提前出發或延後返回，得在不重複支領原則下核實報支交通費。</w:t>
      </w:r>
    </w:p>
    <w:p w:rsidR="00C03614" w:rsidRPr="00EF51C7" w:rsidRDefault="00E079FB" w:rsidP="00BF74A2">
      <w:pPr>
        <w:pStyle w:val="a5"/>
        <w:numPr>
          <w:ilvl w:val="0"/>
          <w:numId w:val="126"/>
        </w:numPr>
        <w:tabs>
          <w:tab w:val="left" w:pos="1276"/>
        </w:tabs>
        <w:snapToGrid w:val="0"/>
        <w:spacing w:line="276" w:lineRule="auto"/>
        <w:ind w:leftChars="0" w:left="851" w:hanging="284"/>
        <w:jc w:val="both"/>
        <w:rPr>
          <w:rFonts w:ascii="標楷體" w:eastAsia="標楷體" w:hAnsi="標楷體" w:cs="Times New Roman"/>
          <w:sz w:val="28"/>
        </w:rPr>
      </w:pPr>
      <w:r w:rsidRPr="00EF51C7">
        <w:rPr>
          <w:rFonts w:ascii="標楷體" w:eastAsia="標楷體" w:hAnsi="標楷體" w:hint="eastAsia"/>
          <w:sz w:val="28"/>
          <w:szCs w:val="28"/>
        </w:rPr>
        <w:t>政策性補助項目得另依國內出差旅費報支要點規定辦理</w:t>
      </w:r>
      <w:r w:rsidR="00C03614" w:rsidRPr="00EF51C7">
        <w:rPr>
          <w:rFonts w:ascii="標楷體" w:eastAsia="標楷體" w:hAnsi="標楷體" w:cs="Times New Roman" w:hint="eastAsia"/>
          <w:sz w:val="28"/>
        </w:rPr>
        <w:t>。</w:t>
      </w:r>
    </w:p>
    <w:p w:rsidR="00690D21" w:rsidRPr="006B14AD" w:rsidRDefault="00690D21" w:rsidP="00690D21">
      <w:pPr>
        <w:snapToGrid w:val="0"/>
        <w:spacing w:line="276" w:lineRule="auto"/>
        <w:ind w:left="560" w:hangingChars="200" w:hanging="560"/>
        <w:jc w:val="both"/>
        <w:rPr>
          <w:rFonts w:ascii="標楷體" w:eastAsia="標楷體" w:hAnsi="標楷體" w:cs="Times New Roman"/>
          <w:sz w:val="28"/>
          <w:szCs w:val="28"/>
        </w:rPr>
      </w:pPr>
      <w:r w:rsidRPr="006B14AD">
        <w:rPr>
          <w:rFonts w:ascii="標楷體" w:eastAsia="標楷體" w:hAnsi="標楷體" w:hint="eastAsia"/>
          <w:sz w:val="28"/>
          <w:szCs w:val="28"/>
        </w:rPr>
        <w:t>四、場地及佈置費：</w:t>
      </w:r>
      <w:r w:rsidRPr="006B14AD">
        <w:rPr>
          <w:rFonts w:ascii="標楷體" w:eastAsia="標楷體" w:hAnsi="標楷體" w:hint="eastAsia"/>
          <w:kern w:val="0"/>
          <w:sz w:val="28"/>
          <w:szCs w:val="28"/>
        </w:rPr>
        <w:t>場地清潔費、租金、場地佈置費、場地設施設備租借等項目相關費用。</w:t>
      </w:r>
    </w:p>
    <w:p w:rsidR="00C03614" w:rsidRPr="006B14AD" w:rsidRDefault="00690D21" w:rsidP="00690D21">
      <w:pPr>
        <w:snapToGrid w:val="0"/>
        <w:spacing w:line="276" w:lineRule="auto"/>
        <w:ind w:left="560" w:hangingChars="200" w:hanging="560"/>
        <w:jc w:val="both"/>
        <w:rPr>
          <w:rFonts w:ascii="標楷體" w:eastAsia="標楷體" w:hAnsi="標楷體" w:cs="Times New Roman"/>
          <w:sz w:val="28"/>
        </w:rPr>
      </w:pPr>
      <w:r w:rsidRPr="006B14AD">
        <w:rPr>
          <w:rFonts w:ascii="標楷體" w:eastAsia="標楷體" w:hAnsi="標楷體" w:cs="Times New Roman" w:hint="eastAsia"/>
          <w:sz w:val="28"/>
        </w:rPr>
        <w:t>五、</w:t>
      </w:r>
      <w:r w:rsidR="00C03614" w:rsidRPr="006B14AD">
        <w:rPr>
          <w:rFonts w:ascii="標楷體" w:eastAsia="標楷體" w:hAnsi="標楷體" w:cs="Times New Roman" w:hint="eastAsia"/>
          <w:sz w:val="28"/>
        </w:rPr>
        <w:t>翻譯費：</w:t>
      </w:r>
      <w:r w:rsidR="00C03614" w:rsidRPr="006B14AD">
        <w:rPr>
          <w:rFonts w:ascii="標楷體" w:eastAsia="標楷體" w:hAnsi="標楷體" w:hint="eastAsia"/>
          <w:kern w:val="0"/>
          <w:sz w:val="28"/>
          <w:szCs w:val="28"/>
        </w:rPr>
        <w:t>外文</w:t>
      </w:r>
      <w:r w:rsidR="00C03614" w:rsidRPr="006B14AD">
        <w:rPr>
          <w:rFonts w:ascii="標楷體" w:eastAsia="標楷體" w:hAnsi="標楷體" w:cs="Times New Roman" w:hint="eastAsia"/>
          <w:sz w:val="28"/>
        </w:rPr>
        <w:t>譯中文，以中文計</w:t>
      </w:r>
      <w:r w:rsidR="00C03614" w:rsidRPr="006B14AD">
        <w:rPr>
          <w:rFonts w:ascii="標楷體" w:eastAsia="標楷體" w:hAnsi="標楷體" w:cs="Times New Roman" w:hint="eastAsia"/>
          <w:sz w:val="28"/>
          <w:szCs w:val="28"/>
        </w:rPr>
        <w:t>，</w:t>
      </w:r>
      <w:proofErr w:type="gramStart"/>
      <w:r w:rsidR="00DC35A6" w:rsidRPr="006B14AD">
        <w:rPr>
          <w:rFonts w:ascii="標楷體" w:eastAsia="標楷體" w:hAnsi="標楷體" w:hint="eastAsia"/>
          <w:sz w:val="28"/>
          <w:szCs w:val="28"/>
        </w:rPr>
        <w:t>其計列</w:t>
      </w:r>
      <w:proofErr w:type="gramEnd"/>
      <w:r w:rsidR="00DC35A6" w:rsidRPr="006B14AD">
        <w:rPr>
          <w:rFonts w:ascii="標楷體" w:eastAsia="標楷體" w:hAnsi="標楷體" w:hint="eastAsia"/>
          <w:sz w:val="28"/>
          <w:szCs w:val="28"/>
        </w:rPr>
        <w:t>標準每千字新臺幣八百一十元至一千二百二十元；</w:t>
      </w:r>
      <w:r w:rsidR="00C03614" w:rsidRPr="006B14AD">
        <w:rPr>
          <w:rFonts w:ascii="標楷體" w:eastAsia="標楷體" w:hAnsi="標楷體" w:cs="Times New Roman" w:hint="eastAsia"/>
          <w:sz w:val="28"/>
          <w:szCs w:val="28"/>
        </w:rPr>
        <w:t>中文譯成外文，以外文計，</w:t>
      </w:r>
      <w:proofErr w:type="gramStart"/>
      <w:r w:rsidR="00DC35A6" w:rsidRPr="006B14AD">
        <w:rPr>
          <w:rFonts w:ascii="標楷體" w:eastAsia="標楷體" w:hAnsi="標楷體" w:hint="eastAsia"/>
          <w:sz w:val="28"/>
          <w:szCs w:val="28"/>
        </w:rPr>
        <w:t>其計列</w:t>
      </w:r>
      <w:proofErr w:type="gramEnd"/>
      <w:r w:rsidR="00DC35A6" w:rsidRPr="006B14AD">
        <w:rPr>
          <w:rFonts w:ascii="標楷體" w:eastAsia="標楷體" w:hAnsi="標楷體" w:hint="eastAsia"/>
          <w:sz w:val="28"/>
          <w:szCs w:val="28"/>
        </w:rPr>
        <w:t>標準每千字新臺幣一千零二十元至一千六百三十元。</w:t>
      </w:r>
    </w:p>
    <w:p w:rsidR="00C03614" w:rsidRPr="006B14AD" w:rsidRDefault="00690D21" w:rsidP="00690D21">
      <w:pPr>
        <w:snapToGrid w:val="0"/>
        <w:spacing w:line="276" w:lineRule="auto"/>
        <w:ind w:left="560" w:hangingChars="200" w:hanging="560"/>
        <w:jc w:val="both"/>
        <w:rPr>
          <w:rFonts w:ascii="標楷體" w:eastAsia="標楷體" w:hAnsi="標楷體" w:cs="Times New Roman"/>
          <w:sz w:val="28"/>
        </w:rPr>
      </w:pPr>
      <w:r w:rsidRPr="006B14AD">
        <w:rPr>
          <w:rFonts w:ascii="標楷體" w:eastAsia="標楷體" w:hAnsi="標楷體" w:cs="Times New Roman" w:hint="eastAsia"/>
          <w:sz w:val="28"/>
        </w:rPr>
        <w:t>六、</w:t>
      </w:r>
      <w:r w:rsidR="00C03614" w:rsidRPr="006B14AD">
        <w:rPr>
          <w:rFonts w:ascii="標楷體" w:eastAsia="標楷體" w:hAnsi="標楷體" w:cs="Times New Roman" w:hint="eastAsia"/>
          <w:sz w:val="28"/>
        </w:rPr>
        <w:t>口譯費：</w:t>
      </w:r>
      <w:r w:rsidR="00E079FB" w:rsidRPr="006B14AD">
        <w:rPr>
          <w:rFonts w:ascii="標楷體" w:eastAsia="標楷體" w:hAnsi="標楷體" w:hint="eastAsia"/>
          <w:sz w:val="28"/>
          <w:szCs w:val="28"/>
        </w:rPr>
        <w:t>逐步口譯費，比照國內講師鐘點</w:t>
      </w:r>
      <w:r w:rsidR="00DC35A6" w:rsidRPr="006B14AD">
        <w:rPr>
          <w:rFonts w:ascii="標楷體" w:eastAsia="標楷體" w:hAnsi="標楷體" w:hint="eastAsia"/>
          <w:sz w:val="28"/>
          <w:szCs w:val="28"/>
        </w:rPr>
        <w:t>之一點五</w:t>
      </w:r>
      <w:proofErr w:type="gramStart"/>
      <w:r w:rsidR="00DC35A6" w:rsidRPr="006B14AD">
        <w:rPr>
          <w:rFonts w:ascii="標楷體" w:eastAsia="標楷體" w:hAnsi="標楷體" w:hint="eastAsia"/>
          <w:sz w:val="28"/>
          <w:szCs w:val="28"/>
        </w:rPr>
        <w:t>倍</w:t>
      </w:r>
      <w:proofErr w:type="gramEnd"/>
      <w:r w:rsidR="00DC35A6" w:rsidRPr="006B14AD">
        <w:rPr>
          <w:rFonts w:ascii="標楷體" w:eastAsia="標楷體" w:hAnsi="標楷體" w:hint="eastAsia"/>
          <w:sz w:val="28"/>
          <w:szCs w:val="28"/>
        </w:rPr>
        <w:t>至二倍</w:t>
      </w:r>
      <w:r w:rsidR="00E079FB" w:rsidRPr="006B14AD">
        <w:rPr>
          <w:rFonts w:ascii="標楷體" w:eastAsia="標楷體" w:hAnsi="標楷體" w:hint="eastAsia"/>
          <w:sz w:val="28"/>
          <w:szCs w:val="28"/>
        </w:rPr>
        <w:t>費計算。同步口譯費，比照國外講師費</w:t>
      </w:r>
      <w:r w:rsidR="00DC35A6" w:rsidRPr="006B14AD">
        <w:rPr>
          <w:rFonts w:ascii="標楷體" w:eastAsia="標楷體" w:hAnsi="標楷體" w:hint="eastAsia"/>
          <w:sz w:val="28"/>
          <w:szCs w:val="28"/>
        </w:rPr>
        <w:t>之一點五</w:t>
      </w:r>
      <w:proofErr w:type="gramStart"/>
      <w:r w:rsidR="00DC35A6" w:rsidRPr="006B14AD">
        <w:rPr>
          <w:rFonts w:ascii="標楷體" w:eastAsia="標楷體" w:hAnsi="標楷體" w:hint="eastAsia"/>
          <w:sz w:val="28"/>
          <w:szCs w:val="28"/>
        </w:rPr>
        <w:t>倍</w:t>
      </w:r>
      <w:proofErr w:type="gramEnd"/>
      <w:r w:rsidR="00DC35A6" w:rsidRPr="006B14AD">
        <w:rPr>
          <w:rFonts w:ascii="標楷體" w:eastAsia="標楷體" w:hAnsi="標楷體" w:hint="eastAsia"/>
          <w:sz w:val="28"/>
          <w:szCs w:val="28"/>
        </w:rPr>
        <w:t>至二倍</w:t>
      </w:r>
      <w:r w:rsidR="00E079FB" w:rsidRPr="006B14AD">
        <w:rPr>
          <w:rFonts w:ascii="標楷體" w:eastAsia="標楷體" w:hAnsi="標楷體" w:hint="eastAsia"/>
          <w:sz w:val="28"/>
          <w:szCs w:val="28"/>
        </w:rPr>
        <w:t>計算</w:t>
      </w:r>
      <w:r w:rsidR="00C03614" w:rsidRPr="006B14AD">
        <w:rPr>
          <w:rFonts w:ascii="標楷體" w:eastAsia="標楷體" w:hAnsi="標楷體" w:cs="Times New Roman" w:hint="eastAsia"/>
          <w:sz w:val="28"/>
          <w:szCs w:val="28"/>
        </w:rPr>
        <w:t>。</w:t>
      </w:r>
    </w:p>
    <w:p w:rsidR="00C03614" w:rsidRPr="006B14AD" w:rsidRDefault="00690D21" w:rsidP="00690D21">
      <w:pPr>
        <w:snapToGrid w:val="0"/>
        <w:spacing w:line="276" w:lineRule="auto"/>
        <w:ind w:left="560" w:hangingChars="200" w:hanging="560"/>
        <w:jc w:val="both"/>
        <w:rPr>
          <w:rFonts w:ascii="標楷體" w:eastAsia="標楷體" w:hAnsi="標楷體" w:cs="Times New Roman"/>
          <w:sz w:val="28"/>
        </w:rPr>
      </w:pPr>
      <w:r w:rsidRPr="006B14AD">
        <w:rPr>
          <w:rFonts w:ascii="標楷體" w:eastAsia="標楷體" w:hAnsi="標楷體" w:cs="Times New Roman" w:hint="eastAsia"/>
          <w:sz w:val="28"/>
        </w:rPr>
        <w:t>七、</w:t>
      </w:r>
      <w:r w:rsidR="00C03614" w:rsidRPr="006B14AD">
        <w:rPr>
          <w:rFonts w:ascii="標楷體" w:eastAsia="標楷體" w:hAnsi="標楷體" w:cs="Times New Roman" w:hint="eastAsia"/>
          <w:sz w:val="28"/>
        </w:rPr>
        <w:t>撰稿費（中文）：最高標準依每千字新臺幣六百八十元計。</w:t>
      </w:r>
    </w:p>
    <w:p w:rsidR="00C03614" w:rsidRPr="006B14AD" w:rsidRDefault="00690D21" w:rsidP="00690D21">
      <w:pPr>
        <w:snapToGrid w:val="0"/>
        <w:spacing w:line="276" w:lineRule="auto"/>
        <w:ind w:left="560" w:hangingChars="200" w:hanging="560"/>
        <w:jc w:val="both"/>
        <w:rPr>
          <w:rFonts w:ascii="標楷體" w:eastAsia="標楷體" w:hAnsi="標楷體" w:cs="Times New Roman"/>
          <w:sz w:val="28"/>
        </w:rPr>
      </w:pPr>
      <w:r w:rsidRPr="006B14AD">
        <w:rPr>
          <w:rFonts w:ascii="標楷體" w:eastAsia="標楷體" w:hAnsi="標楷體" w:cs="Times New Roman" w:hint="eastAsia"/>
          <w:sz w:val="28"/>
        </w:rPr>
        <w:t>八、</w:t>
      </w:r>
      <w:r w:rsidR="00C03614" w:rsidRPr="006B14AD">
        <w:rPr>
          <w:rFonts w:ascii="標楷體" w:eastAsia="標楷體" w:hAnsi="標楷體" w:cs="Times New Roman" w:hint="eastAsia"/>
          <w:sz w:val="28"/>
        </w:rPr>
        <w:t>邀請專家學者出席費：最高標準每次會議為新臺幣二千</w:t>
      </w:r>
      <w:r w:rsidR="00494EF8">
        <w:rPr>
          <w:rFonts w:ascii="標楷體" w:eastAsia="標楷體" w:hAnsi="標楷體" w:cs="Times New Roman" w:hint="eastAsia"/>
          <w:sz w:val="28"/>
        </w:rPr>
        <w:t>五百</w:t>
      </w:r>
      <w:r w:rsidR="00C03614" w:rsidRPr="006B14AD">
        <w:rPr>
          <w:rFonts w:ascii="標楷體" w:eastAsia="標楷體" w:hAnsi="標楷體" w:cs="Times New Roman" w:hint="eastAsia"/>
          <w:sz w:val="28"/>
        </w:rPr>
        <w:t>元，受補助單位人員出席該受補助之相關會議，均不得支領出席費，但如以專家學者身分出席非工作協調性質之會議，且</w:t>
      </w:r>
      <w:proofErr w:type="gramStart"/>
      <w:r w:rsidR="00C03614" w:rsidRPr="006B14AD">
        <w:rPr>
          <w:rFonts w:ascii="標楷體" w:eastAsia="標楷體" w:hAnsi="標楷體" w:cs="Times New Roman" w:hint="eastAsia"/>
          <w:sz w:val="28"/>
        </w:rPr>
        <w:t>屬未支薪</w:t>
      </w:r>
      <w:proofErr w:type="gramEnd"/>
      <w:r w:rsidR="00C03614" w:rsidRPr="006B14AD">
        <w:rPr>
          <w:rFonts w:ascii="標楷體" w:eastAsia="標楷體" w:hAnsi="標楷體" w:cs="Times New Roman" w:hint="eastAsia"/>
          <w:sz w:val="28"/>
        </w:rPr>
        <w:t>者不在此限。</w:t>
      </w:r>
    </w:p>
    <w:p w:rsidR="00C03614" w:rsidRPr="006B14AD" w:rsidRDefault="00690D21" w:rsidP="00690D21">
      <w:pPr>
        <w:snapToGrid w:val="0"/>
        <w:spacing w:line="276" w:lineRule="auto"/>
        <w:ind w:left="560" w:hangingChars="200" w:hanging="560"/>
        <w:jc w:val="both"/>
        <w:rPr>
          <w:rFonts w:ascii="標楷體" w:eastAsia="標楷體" w:hAnsi="標楷體" w:cs="Times New Roman"/>
          <w:sz w:val="28"/>
        </w:rPr>
      </w:pPr>
      <w:r w:rsidRPr="006B14AD">
        <w:rPr>
          <w:rFonts w:ascii="標楷體" w:eastAsia="標楷體" w:hAnsi="標楷體" w:cs="Times New Roman" w:hint="eastAsia"/>
          <w:sz w:val="28"/>
        </w:rPr>
        <w:t>九、</w:t>
      </w:r>
      <w:r w:rsidR="00C03614" w:rsidRPr="006B14AD">
        <w:rPr>
          <w:rFonts w:ascii="標楷體" w:eastAsia="標楷體" w:hAnsi="標楷體" w:cs="Times New Roman" w:hint="eastAsia"/>
          <w:sz w:val="28"/>
        </w:rPr>
        <w:t>開會、講習除茶水及依規定供應餐盒外，不補助點心費。</w:t>
      </w:r>
    </w:p>
    <w:p w:rsidR="00C03614" w:rsidRPr="006B14AD" w:rsidRDefault="00690D21" w:rsidP="00690D21">
      <w:pPr>
        <w:snapToGrid w:val="0"/>
        <w:spacing w:line="276" w:lineRule="auto"/>
        <w:ind w:left="560" w:hangingChars="200" w:hanging="560"/>
        <w:jc w:val="both"/>
        <w:rPr>
          <w:rFonts w:ascii="標楷體" w:eastAsia="標楷體" w:hAnsi="標楷體" w:cs="Times New Roman"/>
          <w:sz w:val="28"/>
        </w:rPr>
      </w:pPr>
      <w:r w:rsidRPr="006B14AD">
        <w:rPr>
          <w:rFonts w:ascii="標楷體" w:eastAsia="標楷體" w:hAnsi="標楷體" w:cs="Times New Roman" w:hint="eastAsia"/>
          <w:sz w:val="28"/>
        </w:rPr>
        <w:t>十、</w:t>
      </w:r>
      <w:r w:rsidR="00C03614" w:rsidRPr="006B14AD">
        <w:rPr>
          <w:rFonts w:ascii="標楷體" w:eastAsia="標楷體" w:hAnsi="標楷體" w:cs="Times New Roman" w:hint="eastAsia"/>
          <w:sz w:val="28"/>
        </w:rPr>
        <w:t>獎金、獎品、服裝、宣導品、紀念品、旅遊、聚餐、勸募性質之活動不予補助。</w:t>
      </w:r>
    </w:p>
    <w:p w:rsidR="00C03614" w:rsidRPr="006B14AD" w:rsidRDefault="00690D21" w:rsidP="005563AA">
      <w:pPr>
        <w:snapToGrid w:val="0"/>
        <w:spacing w:line="276" w:lineRule="auto"/>
        <w:ind w:left="840" w:hangingChars="300" w:hanging="840"/>
        <w:jc w:val="both"/>
        <w:rPr>
          <w:rFonts w:ascii="標楷體" w:eastAsia="標楷體" w:hAnsi="標楷體" w:cs="Times New Roman"/>
          <w:sz w:val="28"/>
        </w:rPr>
      </w:pPr>
      <w:r w:rsidRPr="006B14AD">
        <w:rPr>
          <w:rFonts w:ascii="標楷體" w:eastAsia="標楷體" w:hAnsi="標楷體" w:hint="eastAsia"/>
          <w:sz w:val="28"/>
          <w:szCs w:val="28"/>
        </w:rPr>
        <w:t>十一、</w:t>
      </w:r>
      <w:r w:rsidR="00E079FB" w:rsidRPr="006B14AD">
        <w:rPr>
          <w:rFonts w:ascii="標楷體" w:eastAsia="標楷體" w:hAnsi="標楷體" w:hint="eastAsia"/>
          <w:sz w:val="28"/>
          <w:szCs w:val="28"/>
        </w:rPr>
        <w:t>有關充實設施設備已核准補助之設施設備，應製作財產清冊（附件十），</w:t>
      </w:r>
      <w:r w:rsidR="00DC35A6" w:rsidRPr="006B14AD">
        <w:rPr>
          <w:rFonts w:ascii="標楷體" w:eastAsia="標楷體" w:hAnsi="標楷體" w:hint="eastAsia"/>
          <w:sz w:val="28"/>
          <w:szCs w:val="28"/>
        </w:rPr>
        <w:t>一萬元以上且使用年限在兩年以上之設施設備列為財產；未滿一萬</w:t>
      </w:r>
      <w:proofErr w:type="gramStart"/>
      <w:r w:rsidR="00DC35A6" w:rsidRPr="006B14AD">
        <w:rPr>
          <w:rFonts w:ascii="標楷體" w:eastAsia="標楷體" w:hAnsi="標楷體" w:hint="eastAsia"/>
          <w:sz w:val="28"/>
          <w:szCs w:val="28"/>
        </w:rPr>
        <w:t>元列非消耗品</w:t>
      </w:r>
      <w:proofErr w:type="gramEnd"/>
      <w:r w:rsidR="00DC35A6" w:rsidRPr="006B14AD">
        <w:rPr>
          <w:rFonts w:ascii="標楷體" w:eastAsia="標楷體" w:hAnsi="標楷體" w:hint="eastAsia"/>
          <w:sz w:val="28"/>
          <w:szCs w:val="28"/>
        </w:rPr>
        <w:t>，</w:t>
      </w:r>
      <w:r w:rsidR="00E079FB" w:rsidRPr="006B14AD">
        <w:rPr>
          <w:rFonts w:ascii="標楷體" w:eastAsia="標楷體" w:hAnsi="標楷體" w:hint="eastAsia"/>
          <w:sz w:val="28"/>
          <w:szCs w:val="28"/>
        </w:rPr>
        <w:t>於該設施設備黏貼財產標籤，且每隔五年始得再提出申請；設施設備需汰舊換新者，依財物標準分類所列最低使用年限規定，已達使用年限且不堪使用者，使得再申請補助</w:t>
      </w:r>
      <w:r w:rsidR="00C03614" w:rsidRPr="006B14AD">
        <w:rPr>
          <w:rFonts w:ascii="標楷體" w:eastAsia="標楷體" w:hAnsi="標楷體" w:cs="Times New Roman" w:hint="eastAsia"/>
          <w:sz w:val="28"/>
        </w:rPr>
        <w:t>。</w:t>
      </w:r>
    </w:p>
    <w:p w:rsidR="00C03614" w:rsidRDefault="00690D21" w:rsidP="005563AA">
      <w:pPr>
        <w:snapToGrid w:val="0"/>
        <w:spacing w:line="276" w:lineRule="auto"/>
        <w:ind w:left="840" w:hangingChars="300" w:hanging="840"/>
        <w:jc w:val="both"/>
        <w:rPr>
          <w:rFonts w:ascii="標楷體" w:eastAsia="標楷體" w:hAnsi="標楷體"/>
          <w:sz w:val="28"/>
          <w:szCs w:val="28"/>
        </w:rPr>
      </w:pPr>
      <w:r w:rsidRPr="006B14AD">
        <w:rPr>
          <w:rFonts w:ascii="標楷體" w:eastAsia="標楷體" w:hAnsi="標楷體" w:hint="eastAsia"/>
          <w:sz w:val="28"/>
          <w:szCs w:val="28"/>
        </w:rPr>
        <w:t>十二、</w:t>
      </w:r>
      <w:r w:rsidR="00E079FB" w:rsidRPr="006B14AD">
        <w:rPr>
          <w:rFonts w:ascii="標楷體" w:eastAsia="標楷體" w:hAnsi="標楷體" w:hint="eastAsia"/>
          <w:sz w:val="28"/>
          <w:szCs w:val="28"/>
        </w:rPr>
        <w:t>專案計畫管理費</w:t>
      </w:r>
      <w:r w:rsidR="00EF51C7">
        <w:rPr>
          <w:rFonts w:ascii="標楷體" w:eastAsia="標楷體" w:hAnsi="標楷體" w:hint="eastAsia"/>
          <w:sz w:val="28"/>
          <w:szCs w:val="28"/>
        </w:rPr>
        <w:t>：</w:t>
      </w:r>
    </w:p>
    <w:p w:rsidR="00DA183B" w:rsidRDefault="00DA183B" w:rsidP="00DA183B">
      <w:pPr>
        <w:pStyle w:val="a5"/>
        <w:numPr>
          <w:ilvl w:val="0"/>
          <w:numId w:val="127"/>
        </w:numPr>
        <w:snapToGrid w:val="0"/>
        <w:spacing w:line="276" w:lineRule="auto"/>
        <w:ind w:leftChars="0" w:left="1134" w:hanging="708"/>
        <w:jc w:val="both"/>
        <w:rPr>
          <w:rFonts w:ascii="標楷體" w:eastAsia="標楷體" w:hAnsi="標楷體" w:cs="Times New Roman"/>
          <w:sz w:val="28"/>
        </w:rPr>
      </w:pPr>
      <w:r w:rsidRPr="005340D1">
        <w:rPr>
          <w:rFonts w:ascii="標楷體" w:eastAsia="標楷體" w:hAnsi="標楷體" w:cs="Times New Roman" w:hint="eastAsia"/>
          <w:sz w:val="28"/>
          <w:u w:val="single"/>
        </w:rPr>
        <w:t>甲類：</w:t>
      </w:r>
      <w:r w:rsidRPr="00DA183B">
        <w:rPr>
          <w:rFonts w:ascii="標楷體" w:eastAsia="標楷體" w:hAnsi="標楷體" w:cs="Times New Roman" w:hint="eastAsia"/>
          <w:sz w:val="28"/>
        </w:rPr>
        <w:t>依補助項目實際需要核實計列，最高不得超過經常門核定補助總經費(不含專案計畫管理費)之百分之五。</w:t>
      </w:r>
      <w:proofErr w:type="gramStart"/>
      <w:r w:rsidRPr="00DA183B">
        <w:rPr>
          <w:rFonts w:ascii="標楷體" w:eastAsia="標楷體" w:hAnsi="標楷體" w:cs="Times New Roman" w:hint="eastAsia"/>
          <w:sz w:val="28"/>
        </w:rPr>
        <w:t>所稱總經費</w:t>
      </w:r>
      <w:proofErr w:type="gramEnd"/>
      <w:r w:rsidRPr="00DA183B">
        <w:rPr>
          <w:rFonts w:ascii="標楷體" w:eastAsia="標楷體" w:hAnsi="標楷體" w:cs="Times New Roman" w:hint="eastAsia"/>
          <w:sz w:val="28"/>
        </w:rPr>
        <w:t>係實際支出補助總經費。支用項目包括電費、電話費、水費、油料費、電腦及影印機耗材、事務機</w:t>
      </w:r>
      <w:r w:rsidRPr="00DA183B">
        <w:rPr>
          <w:rFonts w:ascii="標楷體" w:eastAsia="標楷體" w:hAnsi="標楷體" w:cs="Times New Roman" w:hint="eastAsia"/>
          <w:sz w:val="28"/>
        </w:rPr>
        <w:lastRenderedPageBreak/>
        <w:t>器租金、通訊費、網路費、運費、郵資、攝影、茶水、文具、補充保險費、辦理本專案工作人員意外保險費</w:t>
      </w:r>
      <w:r w:rsidRPr="008B6FC5">
        <w:rPr>
          <w:rFonts w:ascii="標楷體" w:eastAsia="標楷體" w:hAnsi="標楷體" w:cs="Times New Roman" w:hint="eastAsia"/>
          <w:sz w:val="28"/>
          <w:u w:val="single"/>
        </w:rPr>
        <w:t>、申請社會工作師繼續教育積分行政審查費及其他與執行本計畫相關之費用</w:t>
      </w:r>
      <w:r w:rsidRPr="00DA183B">
        <w:rPr>
          <w:rFonts w:ascii="標楷體" w:eastAsia="標楷體" w:hAnsi="標楷體" w:cs="Times New Roman" w:hint="eastAsia"/>
          <w:sz w:val="28"/>
        </w:rPr>
        <w:t>。但不得與雜支重複補助。</w:t>
      </w:r>
    </w:p>
    <w:p w:rsidR="00DA183B" w:rsidRPr="005340D1" w:rsidRDefault="00DA183B" w:rsidP="00DA183B">
      <w:pPr>
        <w:pStyle w:val="a5"/>
        <w:numPr>
          <w:ilvl w:val="0"/>
          <w:numId w:val="127"/>
        </w:numPr>
        <w:snapToGrid w:val="0"/>
        <w:spacing w:line="276" w:lineRule="auto"/>
        <w:ind w:leftChars="0" w:left="1134" w:hanging="708"/>
        <w:jc w:val="both"/>
        <w:rPr>
          <w:rFonts w:ascii="標楷體" w:eastAsia="標楷體" w:hAnsi="標楷體" w:cs="Times New Roman"/>
          <w:sz w:val="28"/>
          <w:u w:val="single"/>
        </w:rPr>
      </w:pPr>
      <w:r w:rsidRPr="005340D1">
        <w:rPr>
          <w:rFonts w:ascii="標楷體" w:eastAsia="標楷體" w:hAnsi="標楷體" w:cs="Times New Roman" w:hint="eastAsia"/>
          <w:sz w:val="28"/>
          <w:u w:val="single"/>
        </w:rPr>
        <w:t>乙類：申請補助專業服務費者，得申請雇主應負擔之</w:t>
      </w:r>
      <w:proofErr w:type="gramStart"/>
      <w:r w:rsidRPr="005340D1">
        <w:rPr>
          <w:rFonts w:ascii="標楷體" w:eastAsia="標楷體" w:hAnsi="標楷體" w:cs="Times New Roman" w:hint="eastAsia"/>
          <w:sz w:val="28"/>
          <w:u w:val="single"/>
        </w:rPr>
        <w:t>勞</w:t>
      </w:r>
      <w:proofErr w:type="gramEnd"/>
      <w:r w:rsidRPr="005340D1">
        <w:rPr>
          <w:rFonts w:ascii="標楷體" w:eastAsia="標楷體" w:hAnsi="標楷體" w:cs="Times New Roman" w:hint="eastAsia"/>
          <w:sz w:val="28"/>
          <w:u w:val="single"/>
        </w:rPr>
        <w:t>、健保及</w:t>
      </w:r>
      <w:proofErr w:type="gramStart"/>
      <w:r w:rsidRPr="005340D1">
        <w:rPr>
          <w:rFonts w:ascii="標楷體" w:eastAsia="標楷體" w:hAnsi="標楷體" w:cs="Times New Roman" w:hint="eastAsia"/>
          <w:sz w:val="28"/>
          <w:u w:val="single"/>
        </w:rPr>
        <w:t>提撥</w:t>
      </w:r>
      <w:proofErr w:type="gramEnd"/>
      <w:r w:rsidRPr="005340D1">
        <w:rPr>
          <w:rFonts w:ascii="標楷體" w:eastAsia="標楷體" w:hAnsi="標楷體" w:cs="Times New Roman" w:hint="eastAsia"/>
          <w:sz w:val="28"/>
          <w:u w:val="single"/>
        </w:rPr>
        <w:t>勞退準備金費用，每人每月最高補助新臺幣一千元整，且不列入甲類百分之五額度計算。</w:t>
      </w:r>
    </w:p>
    <w:p w:rsidR="00C03614" w:rsidRPr="006B14AD" w:rsidRDefault="00690D21" w:rsidP="00690D21">
      <w:pPr>
        <w:snapToGrid w:val="0"/>
        <w:spacing w:line="276" w:lineRule="auto"/>
        <w:ind w:left="560" w:hangingChars="200" w:hanging="560"/>
        <w:jc w:val="both"/>
        <w:rPr>
          <w:rFonts w:ascii="標楷體" w:eastAsia="標楷體" w:hAnsi="標楷體" w:cs="Times New Roman"/>
          <w:sz w:val="28"/>
        </w:rPr>
      </w:pPr>
      <w:r w:rsidRPr="006B14AD">
        <w:rPr>
          <w:rFonts w:ascii="標楷體" w:eastAsia="標楷體" w:hAnsi="標楷體" w:cs="Times New Roman" w:hint="eastAsia"/>
          <w:sz w:val="28"/>
        </w:rPr>
        <w:t>十三、</w:t>
      </w:r>
      <w:r w:rsidR="00C03614" w:rsidRPr="006B14AD">
        <w:rPr>
          <w:rFonts w:ascii="標楷體" w:eastAsia="標楷體" w:hAnsi="標楷體" w:cs="Times New Roman" w:hint="eastAsia"/>
          <w:sz w:val="28"/>
        </w:rPr>
        <w:t>專業服務費：</w:t>
      </w:r>
      <w:r w:rsidR="00E079FB" w:rsidRPr="006B14AD">
        <w:rPr>
          <w:rFonts w:ascii="標楷體" w:eastAsia="標楷體" w:hAnsi="標楷體" w:hint="eastAsia"/>
          <w:sz w:val="28"/>
          <w:szCs w:val="28"/>
        </w:rPr>
        <w:t>核發原則如下：</w:t>
      </w:r>
    </w:p>
    <w:p w:rsidR="00E079FB" w:rsidRPr="006B14AD" w:rsidRDefault="00E079FB" w:rsidP="00BF74A2">
      <w:pPr>
        <w:pStyle w:val="a5"/>
        <w:numPr>
          <w:ilvl w:val="0"/>
          <w:numId w:val="116"/>
        </w:numPr>
        <w:spacing w:line="400" w:lineRule="exact"/>
        <w:ind w:leftChars="0"/>
        <w:jc w:val="both"/>
        <w:rPr>
          <w:rFonts w:ascii="標楷體" w:eastAsia="標楷體" w:hAnsi="標楷體"/>
          <w:sz w:val="28"/>
          <w:szCs w:val="28"/>
        </w:rPr>
      </w:pPr>
      <w:r w:rsidRPr="006B14AD">
        <w:rPr>
          <w:rFonts w:ascii="標楷體" w:eastAsia="標楷體" w:hAnsi="標楷體" w:hint="eastAsia"/>
          <w:sz w:val="28"/>
          <w:szCs w:val="28"/>
        </w:rPr>
        <w:t>專業人員以每月新臺幣</w:t>
      </w:r>
      <w:r w:rsidR="00DC35A6" w:rsidRPr="006B14AD">
        <w:rPr>
          <w:rFonts w:ascii="標楷體" w:eastAsia="標楷體" w:hAnsi="標楷體" w:hint="eastAsia"/>
          <w:sz w:val="28"/>
          <w:szCs w:val="28"/>
        </w:rPr>
        <w:t>三萬四千元</w:t>
      </w:r>
      <w:r w:rsidRPr="006B14AD">
        <w:rPr>
          <w:rFonts w:ascii="標楷體" w:eastAsia="標楷體" w:hAnsi="標楷體" w:hint="eastAsia"/>
          <w:sz w:val="28"/>
          <w:szCs w:val="28"/>
        </w:rPr>
        <w:t>核算，專業督導人員以每月新臺幣</w:t>
      </w:r>
      <w:r w:rsidR="00DC35A6" w:rsidRPr="006B14AD">
        <w:rPr>
          <w:rFonts w:ascii="標楷體" w:eastAsia="標楷體" w:hAnsi="標楷體" w:hint="eastAsia"/>
          <w:sz w:val="28"/>
          <w:szCs w:val="28"/>
        </w:rPr>
        <w:t>三萬八千二百元</w:t>
      </w:r>
      <w:r w:rsidRPr="006B14AD">
        <w:rPr>
          <w:rFonts w:ascii="標楷體" w:eastAsia="標楷體" w:hAnsi="標楷體" w:hint="eastAsia"/>
          <w:sz w:val="28"/>
          <w:szCs w:val="28"/>
        </w:rPr>
        <w:t>核算，具社會工作師專業證照之專業人員每月增加補助新臺幣二千元，具專科社會工作師專業證書之專業人員每月增加補助新臺幣二千元，相關系所碩士以上學歷每月增加補助新臺幣一千元。</w:t>
      </w:r>
    </w:p>
    <w:p w:rsidR="00E079FB" w:rsidRPr="006B14AD" w:rsidRDefault="00E079FB" w:rsidP="00BF74A2">
      <w:pPr>
        <w:pStyle w:val="a5"/>
        <w:numPr>
          <w:ilvl w:val="0"/>
          <w:numId w:val="116"/>
        </w:numPr>
        <w:spacing w:line="400" w:lineRule="exact"/>
        <w:ind w:leftChars="0"/>
        <w:jc w:val="both"/>
        <w:rPr>
          <w:rFonts w:ascii="標楷體" w:eastAsia="標楷體" w:hAnsi="標楷體"/>
          <w:sz w:val="28"/>
          <w:szCs w:val="28"/>
        </w:rPr>
      </w:pPr>
      <w:r w:rsidRPr="006B14AD">
        <w:rPr>
          <w:rFonts w:ascii="標楷體" w:eastAsia="標楷體" w:hAnsi="標楷體" w:hint="eastAsia"/>
          <w:sz w:val="28"/>
          <w:szCs w:val="28"/>
        </w:rPr>
        <w:t>每年最高得補助十三點五</w:t>
      </w:r>
      <w:proofErr w:type="gramStart"/>
      <w:r w:rsidRPr="006B14AD">
        <w:rPr>
          <w:rFonts w:ascii="標楷體" w:eastAsia="標楷體" w:hAnsi="標楷體" w:hint="eastAsia"/>
          <w:sz w:val="28"/>
          <w:szCs w:val="28"/>
        </w:rPr>
        <w:t>個</w:t>
      </w:r>
      <w:proofErr w:type="gramEnd"/>
      <w:r w:rsidRPr="006B14AD">
        <w:rPr>
          <w:rFonts w:ascii="標楷體" w:eastAsia="標楷體" w:hAnsi="標楷體" w:hint="eastAsia"/>
          <w:sz w:val="28"/>
          <w:szCs w:val="28"/>
        </w:rPr>
        <w:t>月（含年終獎金）。</w:t>
      </w:r>
    </w:p>
    <w:p w:rsidR="00E079FB" w:rsidRPr="006B14AD" w:rsidRDefault="00E079FB" w:rsidP="00BF74A2">
      <w:pPr>
        <w:pStyle w:val="a5"/>
        <w:numPr>
          <w:ilvl w:val="0"/>
          <w:numId w:val="116"/>
        </w:numPr>
        <w:spacing w:line="400" w:lineRule="exact"/>
        <w:ind w:leftChars="0"/>
        <w:jc w:val="both"/>
        <w:rPr>
          <w:rFonts w:ascii="標楷體" w:eastAsia="標楷體" w:hAnsi="標楷體"/>
          <w:sz w:val="28"/>
          <w:szCs w:val="28"/>
        </w:rPr>
      </w:pPr>
      <w:r w:rsidRPr="006B14AD">
        <w:rPr>
          <w:rFonts w:ascii="標楷體" w:eastAsia="標楷體" w:hAnsi="標楷體" w:hint="eastAsia"/>
          <w:sz w:val="28"/>
          <w:szCs w:val="28"/>
        </w:rPr>
        <w:t>專業人員中途離職，服務未滿整月者，按實際在職日數</w:t>
      </w:r>
      <w:proofErr w:type="gramStart"/>
      <w:r w:rsidRPr="006B14AD">
        <w:rPr>
          <w:rFonts w:ascii="標楷體" w:eastAsia="標楷體" w:hAnsi="標楷體" w:hint="eastAsia"/>
          <w:sz w:val="28"/>
          <w:szCs w:val="28"/>
        </w:rPr>
        <w:t>覈實計支</w:t>
      </w:r>
      <w:proofErr w:type="gramEnd"/>
      <w:r w:rsidRPr="006B14AD">
        <w:rPr>
          <w:rFonts w:ascii="標楷體" w:eastAsia="標楷體" w:hAnsi="標楷體" w:hint="eastAsia"/>
          <w:sz w:val="28"/>
          <w:szCs w:val="28"/>
        </w:rPr>
        <w:t>；其</w:t>
      </w:r>
      <w:proofErr w:type="gramStart"/>
      <w:r w:rsidRPr="006B14AD">
        <w:rPr>
          <w:rFonts w:ascii="標楷體" w:eastAsia="標楷體" w:hAnsi="標楷體" w:hint="eastAsia"/>
          <w:sz w:val="28"/>
          <w:szCs w:val="28"/>
        </w:rPr>
        <w:t>每日計發金額</w:t>
      </w:r>
      <w:proofErr w:type="gramEnd"/>
      <w:r w:rsidRPr="006B14AD">
        <w:rPr>
          <w:rFonts w:ascii="標楷體" w:eastAsia="標楷體" w:hAnsi="標楷體" w:hint="eastAsia"/>
          <w:sz w:val="28"/>
          <w:szCs w:val="28"/>
        </w:rPr>
        <w:t>，以當月全月俸給總額除以該月全月之日數計算。專業人員年終獎金計算比照軍公教人員年終獎金發給注意事項之規定：「當年一月三十一日前已在職人員至十二月一日仍在職者，發給一點五</w:t>
      </w:r>
      <w:proofErr w:type="gramStart"/>
      <w:r w:rsidRPr="006B14AD">
        <w:rPr>
          <w:rFonts w:ascii="標楷體" w:eastAsia="標楷體" w:hAnsi="標楷體" w:hint="eastAsia"/>
          <w:sz w:val="28"/>
          <w:szCs w:val="28"/>
        </w:rPr>
        <w:t>個</w:t>
      </w:r>
      <w:proofErr w:type="gramEnd"/>
      <w:r w:rsidRPr="006B14AD">
        <w:rPr>
          <w:rFonts w:ascii="標楷體" w:eastAsia="標楷體" w:hAnsi="標楷體" w:hint="eastAsia"/>
          <w:sz w:val="28"/>
          <w:szCs w:val="28"/>
        </w:rPr>
        <w:t>月之年終獎金；二月一日以後各月份新進到職人員，如十二月一日仍在職者，按實際在職月數</w:t>
      </w:r>
      <w:proofErr w:type="gramStart"/>
      <w:r w:rsidRPr="006B14AD">
        <w:rPr>
          <w:rFonts w:ascii="標楷體" w:eastAsia="標楷體" w:hAnsi="標楷體" w:hint="eastAsia"/>
          <w:sz w:val="28"/>
          <w:szCs w:val="28"/>
        </w:rPr>
        <w:t>比例計支</w:t>
      </w:r>
      <w:proofErr w:type="gramEnd"/>
      <w:r w:rsidRPr="006B14AD">
        <w:rPr>
          <w:rFonts w:ascii="標楷體" w:eastAsia="標楷體" w:hAnsi="標楷體" w:hint="eastAsia"/>
          <w:sz w:val="28"/>
          <w:szCs w:val="28"/>
        </w:rPr>
        <w:t>。」辦理。</w:t>
      </w:r>
    </w:p>
    <w:p w:rsidR="00E079FB" w:rsidRPr="00EF51C7" w:rsidRDefault="00E079FB" w:rsidP="00BF74A2">
      <w:pPr>
        <w:pStyle w:val="a5"/>
        <w:numPr>
          <w:ilvl w:val="0"/>
          <w:numId w:val="116"/>
        </w:numPr>
        <w:spacing w:line="400" w:lineRule="exact"/>
        <w:ind w:leftChars="0"/>
        <w:jc w:val="both"/>
        <w:rPr>
          <w:rFonts w:ascii="標楷體" w:eastAsia="標楷體" w:hAnsi="標楷體"/>
          <w:sz w:val="28"/>
          <w:szCs w:val="28"/>
        </w:rPr>
      </w:pPr>
      <w:r w:rsidRPr="006B14AD">
        <w:rPr>
          <w:rFonts w:ascii="標楷體" w:eastAsia="標楷體" w:hAnsi="標楷體" w:hint="eastAsia"/>
          <w:sz w:val="28"/>
          <w:szCs w:val="28"/>
        </w:rPr>
        <w:t>申請單位應自籌百分之三十，政策性補助得不受自籌款百分之三十之限制</w:t>
      </w:r>
      <w:r w:rsidRPr="006B14AD">
        <w:rPr>
          <w:rFonts w:ascii="標楷體" w:eastAsia="標楷體" w:hAnsi="標楷體" w:hint="eastAsia"/>
          <w:bCs/>
          <w:sz w:val="28"/>
          <w:szCs w:val="28"/>
        </w:rPr>
        <w:t>；</w:t>
      </w:r>
      <w:r w:rsidR="00DC35A6" w:rsidRPr="006B14AD">
        <w:rPr>
          <w:rFonts w:ascii="標楷體" w:eastAsia="標楷體" w:hAnsi="標楷體" w:hint="eastAsia"/>
          <w:sz w:val="28"/>
          <w:szCs w:val="28"/>
        </w:rPr>
        <w:t>受</w:t>
      </w:r>
      <w:proofErr w:type="gramStart"/>
      <w:r w:rsidR="00DC35A6" w:rsidRPr="006B14AD">
        <w:rPr>
          <w:rFonts w:ascii="標楷體" w:eastAsia="標楷體" w:hAnsi="標楷體" w:hint="eastAsia"/>
          <w:sz w:val="28"/>
          <w:szCs w:val="28"/>
        </w:rPr>
        <w:t>僱</w:t>
      </w:r>
      <w:proofErr w:type="gramEnd"/>
      <w:r w:rsidR="00DC35A6" w:rsidRPr="006B14AD">
        <w:rPr>
          <w:rFonts w:ascii="標楷體" w:eastAsia="標楷體" w:hAnsi="標楷體" w:hint="eastAsia"/>
          <w:sz w:val="28"/>
          <w:szCs w:val="28"/>
        </w:rPr>
        <w:t>者之</w:t>
      </w:r>
      <w:proofErr w:type="gramStart"/>
      <w:r w:rsidR="00DC35A6" w:rsidRPr="006B14AD">
        <w:rPr>
          <w:rFonts w:ascii="標楷體" w:eastAsia="標楷體" w:hAnsi="標楷體" w:hint="eastAsia"/>
          <w:sz w:val="28"/>
          <w:szCs w:val="28"/>
        </w:rPr>
        <w:t>勞</w:t>
      </w:r>
      <w:proofErr w:type="gramEnd"/>
      <w:r w:rsidR="00DC35A6" w:rsidRPr="006B14AD">
        <w:rPr>
          <w:rFonts w:ascii="標楷體" w:eastAsia="標楷體" w:hAnsi="標楷體" w:hint="eastAsia"/>
          <w:sz w:val="28"/>
          <w:szCs w:val="28"/>
        </w:rPr>
        <w:t>、健保及</w:t>
      </w:r>
      <w:proofErr w:type="gramStart"/>
      <w:r w:rsidR="00DC35A6" w:rsidRPr="006B14AD">
        <w:rPr>
          <w:rFonts w:ascii="標楷體" w:eastAsia="標楷體" w:hAnsi="標楷體" w:hint="eastAsia"/>
          <w:sz w:val="28"/>
          <w:szCs w:val="28"/>
        </w:rPr>
        <w:t>提撥</w:t>
      </w:r>
      <w:proofErr w:type="gramEnd"/>
      <w:r w:rsidR="00DC35A6" w:rsidRPr="006B14AD">
        <w:rPr>
          <w:rFonts w:ascii="標楷體" w:eastAsia="標楷體" w:hAnsi="標楷體" w:hint="eastAsia"/>
          <w:sz w:val="28"/>
          <w:szCs w:val="28"/>
        </w:rPr>
        <w:t>勞退準備金等費用，其應由雇主負擔及就本補助所衍生之全民健康保險補充保險費部分，由接受補助單位自籌。</w:t>
      </w:r>
      <w:r w:rsidR="00DC35A6" w:rsidRPr="006B14AD">
        <w:rPr>
          <w:rFonts w:ascii="標楷體" w:eastAsia="標楷體" w:hAnsi="標楷體"/>
          <w:sz w:val="28"/>
          <w:szCs w:val="28"/>
        </w:rPr>
        <w:t>支領專業服務費之接受補助單位，應依規定為受</w:t>
      </w:r>
      <w:proofErr w:type="gramStart"/>
      <w:r w:rsidR="00DC35A6" w:rsidRPr="006B14AD">
        <w:rPr>
          <w:rFonts w:ascii="標楷體" w:eastAsia="標楷體" w:hAnsi="標楷體" w:hint="eastAsia"/>
          <w:sz w:val="28"/>
          <w:szCs w:val="28"/>
        </w:rPr>
        <w:t>僱</w:t>
      </w:r>
      <w:proofErr w:type="gramEnd"/>
      <w:r w:rsidR="00DC35A6" w:rsidRPr="006B14AD">
        <w:rPr>
          <w:rFonts w:ascii="標楷體" w:eastAsia="標楷體" w:hAnsi="標楷體"/>
          <w:sz w:val="28"/>
          <w:szCs w:val="28"/>
        </w:rPr>
        <w:t>者辦理</w:t>
      </w:r>
      <w:proofErr w:type="gramStart"/>
      <w:r w:rsidR="00DC35A6" w:rsidRPr="006B14AD">
        <w:rPr>
          <w:rFonts w:ascii="標楷體" w:eastAsia="標楷體" w:hAnsi="標楷體"/>
          <w:sz w:val="28"/>
          <w:szCs w:val="28"/>
        </w:rPr>
        <w:t>勞</w:t>
      </w:r>
      <w:proofErr w:type="gramEnd"/>
      <w:r w:rsidR="00DC35A6" w:rsidRPr="006B14AD">
        <w:rPr>
          <w:rFonts w:ascii="標楷體" w:eastAsia="標楷體" w:hAnsi="標楷體"/>
          <w:sz w:val="28"/>
          <w:szCs w:val="28"/>
        </w:rPr>
        <w:t>、健保及</w:t>
      </w:r>
      <w:proofErr w:type="gramStart"/>
      <w:r w:rsidR="00DC35A6" w:rsidRPr="006B14AD">
        <w:rPr>
          <w:rFonts w:ascii="標楷體" w:eastAsia="標楷體" w:hAnsi="標楷體"/>
          <w:sz w:val="28"/>
          <w:szCs w:val="28"/>
        </w:rPr>
        <w:t>提撥</w:t>
      </w:r>
      <w:proofErr w:type="gramEnd"/>
      <w:r w:rsidR="00DC35A6" w:rsidRPr="006B14AD">
        <w:rPr>
          <w:rFonts w:ascii="標楷體" w:eastAsia="標楷體" w:hAnsi="標楷體"/>
          <w:sz w:val="28"/>
          <w:szCs w:val="28"/>
        </w:rPr>
        <w:t>勞退準備金等費用</w:t>
      </w:r>
      <w:r w:rsidR="00DC35A6" w:rsidRPr="006B14AD">
        <w:rPr>
          <w:rFonts w:ascii="標楷體" w:eastAsia="標楷體" w:hAnsi="標楷體" w:hint="eastAsia"/>
          <w:sz w:val="28"/>
          <w:szCs w:val="28"/>
        </w:rPr>
        <w:t>，</w:t>
      </w:r>
      <w:r w:rsidRPr="006B14AD">
        <w:rPr>
          <w:rFonts w:ascii="標楷體" w:eastAsia="標楷體" w:hAnsi="標楷體" w:hint="eastAsia"/>
          <w:bCs/>
          <w:sz w:val="28"/>
          <w:szCs w:val="28"/>
        </w:rPr>
        <w:t>並應</w:t>
      </w:r>
      <w:proofErr w:type="gramStart"/>
      <w:r w:rsidRPr="006B14AD">
        <w:rPr>
          <w:rFonts w:ascii="標楷體" w:eastAsia="標楷體" w:hAnsi="標楷體" w:hint="eastAsia"/>
          <w:bCs/>
          <w:sz w:val="28"/>
          <w:szCs w:val="28"/>
        </w:rPr>
        <w:t>覈</w:t>
      </w:r>
      <w:proofErr w:type="gramEnd"/>
      <w:r w:rsidRPr="006B14AD">
        <w:rPr>
          <w:rFonts w:ascii="標楷體" w:eastAsia="標楷體" w:hAnsi="標楷體" w:hint="eastAsia"/>
          <w:bCs/>
          <w:sz w:val="28"/>
          <w:szCs w:val="28"/>
        </w:rPr>
        <w:t>實撥付專業服務費。</w:t>
      </w:r>
    </w:p>
    <w:p w:rsidR="00EF51C7" w:rsidRPr="00EF51C7" w:rsidRDefault="00EF51C7" w:rsidP="00BF74A2">
      <w:pPr>
        <w:pStyle w:val="a5"/>
        <w:numPr>
          <w:ilvl w:val="0"/>
          <w:numId w:val="116"/>
        </w:numPr>
        <w:spacing w:line="400" w:lineRule="exact"/>
        <w:ind w:leftChars="0"/>
        <w:jc w:val="both"/>
        <w:rPr>
          <w:rFonts w:ascii="標楷體" w:eastAsia="標楷體" w:hAnsi="標楷體"/>
          <w:sz w:val="28"/>
          <w:szCs w:val="28"/>
          <w:u w:val="single"/>
        </w:rPr>
      </w:pPr>
      <w:r w:rsidRPr="00C7456C">
        <w:rPr>
          <w:rFonts w:ascii="標楷體" w:eastAsia="標楷體" w:hAnsi="標楷體" w:hint="eastAsia"/>
          <w:sz w:val="28"/>
          <w:szCs w:val="28"/>
          <w:u w:val="single"/>
        </w:rPr>
        <w:t>為瞭解專業服</w:t>
      </w:r>
      <w:r w:rsidRPr="00EF51C7">
        <w:rPr>
          <w:rFonts w:ascii="標楷體" w:eastAsia="標楷體" w:hAnsi="標楷體" w:hint="eastAsia"/>
          <w:sz w:val="28"/>
          <w:szCs w:val="28"/>
          <w:u w:val="single"/>
        </w:rPr>
        <w:t>務費運用情形，請申請單位於</w:t>
      </w:r>
      <w:proofErr w:type="gramStart"/>
      <w:r w:rsidRPr="00EF51C7">
        <w:rPr>
          <w:rFonts w:ascii="標楷體" w:eastAsia="標楷體" w:hAnsi="標楷體" w:hint="eastAsia"/>
          <w:sz w:val="28"/>
          <w:szCs w:val="28"/>
          <w:u w:val="single"/>
        </w:rPr>
        <w:t>請款時檢附</w:t>
      </w:r>
      <w:proofErr w:type="gramEnd"/>
      <w:r w:rsidRPr="00EF51C7">
        <w:rPr>
          <w:rFonts w:ascii="標楷體" w:eastAsia="標楷體" w:hAnsi="標楷體" w:hint="eastAsia"/>
          <w:sz w:val="28"/>
          <w:szCs w:val="28"/>
          <w:u w:val="single"/>
        </w:rPr>
        <w:t>學歷、證書及勞動契約等進用人員資料，並至本部「社工人力資源管理系統」登載進用人員薪資資料，並上傳勞動契約、學歷、證書等進用人員資料，始予撥款。</w:t>
      </w:r>
    </w:p>
    <w:p w:rsidR="00EF51C7" w:rsidRPr="00EF51C7" w:rsidRDefault="00EF51C7" w:rsidP="00EF51C7">
      <w:pPr>
        <w:pStyle w:val="a5"/>
        <w:spacing w:line="400" w:lineRule="exact"/>
        <w:ind w:leftChars="0" w:left="1200"/>
        <w:jc w:val="both"/>
        <w:rPr>
          <w:rFonts w:ascii="標楷體" w:eastAsia="標楷體" w:hAnsi="標楷體"/>
          <w:sz w:val="28"/>
          <w:szCs w:val="28"/>
        </w:rPr>
      </w:pPr>
    </w:p>
    <w:p w:rsidR="00EF51C7" w:rsidRPr="00E12A12" w:rsidRDefault="00690D21" w:rsidP="005563AA">
      <w:pPr>
        <w:snapToGrid w:val="0"/>
        <w:spacing w:line="276" w:lineRule="auto"/>
        <w:ind w:left="840" w:hangingChars="300" w:hanging="840"/>
        <w:jc w:val="both"/>
        <w:rPr>
          <w:rFonts w:ascii="標楷體" w:eastAsia="標楷體" w:hAnsi="標楷體" w:cs="Times New Roman"/>
          <w:sz w:val="28"/>
          <w:u w:val="single"/>
        </w:rPr>
      </w:pPr>
      <w:r w:rsidRPr="00EF51C7">
        <w:rPr>
          <w:rFonts w:ascii="標楷體" w:eastAsia="標楷體" w:hAnsi="標楷體" w:cs="Times New Roman" w:hint="eastAsia"/>
          <w:sz w:val="28"/>
          <w:u w:val="single"/>
        </w:rPr>
        <w:t>十四</w:t>
      </w:r>
      <w:r w:rsidRPr="006B14AD">
        <w:rPr>
          <w:rFonts w:ascii="標楷體" w:eastAsia="標楷體" w:hAnsi="標楷體" w:cs="Times New Roman" w:hint="eastAsia"/>
          <w:sz w:val="28"/>
        </w:rPr>
        <w:t>、</w:t>
      </w:r>
      <w:r w:rsidR="00EF51C7" w:rsidRPr="00E12A12">
        <w:rPr>
          <w:rFonts w:ascii="標楷體" w:eastAsia="標楷體" w:hAnsi="標楷體" w:cs="Times New Roman" w:hint="eastAsia"/>
          <w:sz w:val="28"/>
          <w:u w:val="single"/>
        </w:rPr>
        <w:t>專業人員意外保險費：限補助之專業人員申請並依實際投保金額覈實支付，以每年新臺幣五</w:t>
      </w:r>
      <w:r w:rsidR="007E596C">
        <w:rPr>
          <w:rFonts w:ascii="標楷體" w:eastAsia="標楷體" w:hAnsi="標楷體" w:cs="Times New Roman" w:hint="eastAsia"/>
          <w:sz w:val="28"/>
          <w:u w:val="single"/>
        </w:rPr>
        <w:t>百元至一千</w:t>
      </w:r>
      <w:r w:rsidR="00EF51C7" w:rsidRPr="00E12A12">
        <w:rPr>
          <w:rFonts w:ascii="標楷體" w:eastAsia="標楷體" w:hAnsi="標楷體" w:cs="Times New Roman" w:hint="eastAsia"/>
          <w:sz w:val="28"/>
          <w:u w:val="single"/>
        </w:rPr>
        <w:t>元為原則。但不得與專案計畫管理費之辦理本專案工作人員意外保險費重複補助。</w:t>
      </w:r>
    </w:p>
    <w:p w:rsidR="00C03614" w:rsidRPr="006B14AD" w:rsidRDefault="00EF51C7" w:rsidP="005563AA">
      <w:pPr>
        <w:snapToGrid w:val="0"/>
        <w:spacing w:line="276" w:lineRule="auto"/>
        <w:ind w:left="840" w:hangingChars="300" w:hanging="840"/>
        <w:jc w:val="both"/>
        <w:rPr>
          <w:rFonts w:ascii="標楷體" w:eastAsia="標楷體" w:hAnsi="標楷體" w:cs="Times New Roman"/>
          <w:sz w:val="28"/>
        </w:rPr>
      </w:pPr>
      <w:r w:rsidRPr="00EF51C7">
        <w:rPr>
          <w:rFonts w:ascii="標楷體" w:eastAsia="標楷體" w:hAnsi="標楷體" w:cs="Times New Roman" w:hint="eastAsia"/>
          <w:sz w:val="28"/>
          <w:u w:val="single"/>
        </w:rPr>
        <w:t>十五</w:t>
      </w:r>
      <w:r>
        <w:rPr>
          <w:rFonts w:ascii="標楷體" w:eastAsia="標楷體" w:hAnsi="標楷體" w:cs="Times New Roman" w:hint="eastAsia"/>
          <w:sz w:val="28"/>
        </w:rPr>
        <w:t>、</w:t>
      </w:r>
      <w:r w:rsidR="00C03614" w:rsidRPr="006B14AD">
        <w:rPr>
          <w:rFonts w:ascii="標楷體" w:eastAsia="標楷體" w:hAnsi="標楷體" w:cs="Times New Roman" w:hint="eastAsia"/>
          <w:sz w:val="28"/>
        </w:rPr>
        <w:t>領取專業服務費之</w:t>
      </w:r>
      <w:r w:rsidR="00C03614" w:rsidRPr="006B14AD">
        <w:rPr>
          <w:rFonts w:ascii="標楷體" w:eastAsia="標楷體" w:hAnsi="標楷體" w:hint="eastAsia"/>
          <w:sz w:val="28"/>
          <w:szCs w:val="28"/>
        </w:rPr>
        <w:t>專業人員</w:t>
      </w:r>
      <w:r w:rsidR="00C03614" w:rsidRPr="006B14AD">
        <w:rPr>
          <w:rFonts w:ascii="標楷體" w:eastAsia="標楷體" w:hAnsi="標楷體" w:cs="Times New Roman" w:hint="eastAsia"/>
          <w:sz w:val="28"/>
        </w:rPr>
        <w:t>資格條件為符合下列之</w:t>
      </w:r>
      <w:proofErr w:type="gramStart"/>
      <w:r w:rsidR="00C03614" w:rsidRPr="006B14AD">
        <w:rPr>
          <w:rFonts w:ascii="標楷體" w:eastAsia="標楷體" w:hAnsi="標楷體" w:cs="Times New Roman" w:hint="eastAsia"/>
          <w:sz w:val="28"/>
        </w:rPr>
        <w:t>一</w:t>
      </w:r>
      <w:proofErr w:type="gramEnd"/>
      <w:r w:rsidR="00C03614" w:rsidRPr="006B14AD">
        <w:rPr>
          <w:rFonts w:ascii="標楷體" w:eastAsia="標楷體" w:hAnsi="標楷體" w:cs="Times New Roman" w:hint="eastAsia"/>
          <w:sz w:val="28"/>
        </w:rPr>
        <w:t>者（申請單位應檢附資格證明文件影本）：</w:t>
      </w:r>
    </w:p>
    <w:p w:rsidR="00C03614" w:rsidRPr="006B14AD" w:rsidRDefault="00C03614" w:rsidP="00BF74A2">
      <w:pPr>
        <w:pStyle w:val="a5"/>
        <w:numPr>
          <w:ilvl w:val="0"/>
          <w:numId w:val="110"/>
        </w:numPr>
        <w:snapToGrid w:val="0"/>
        <w:spacing w:line="276" w:lineRule="auto"/>
        <w:ind w:leftChars="350" w:left="1407" w:hanging="567"/>
        <w:jc w:val="both"/>
        <w:rPr>
          <w:rFonts w:ascii="標楷體" w:eastAsia="標楷體" w:hAnsi="標楷體" w:cs="Times New Roman"/>
          <w:sz w:val="28"/>
        </w:rPr>
      </w:pPr>
      <w:r w:rsidRPr="006B14AD">
        <w:rPr>
          <w:rFonts w:ascii="標楷體" w:eastAsia="標楷體" w:hAnsi="標楷體" w:cs="Times New Roman" w:hint="eastAsia"/>
          <w:sz w:val="28"/>
        </w:rPr>
        <w:t>領有專科社會工作師證書。</w:t>
      </w:r>
    </w:p>
    <w:p w:rsidR="00C03614" w:rsidRPr="006B14AD" w:rsidRDefault="00C03614" w:rsidP="00BF74A2">
      <w:pPr>
        <w:pStyle w:val="a5"/>
        <w:numPr>
          <w:ilvl w:val="0"/>
          <w:numId w:val="110"/>
        </w:numPr>
        <w:snapToGrid w:val="0"/>
        <w:spacing w:line="276" w:lineRule="auto"/>
        <w:ind w:leftChars="350" w:left="1407" w:hanging="567"/>
        <w:jc w:val="both"/>
        <w:rPr>
          <w:rFonts w:ascii="標楷體" w:eastAsia="標楷體" w:hAnsi="標楷體" w:cs="Times New Roman"/>
          <w:sz w:val="28"/>
        </w:rPr>
      </w:pPr>
      <w:r w:rsidRPr="006B14AD">
        <w:rPr>
          <w:rFonts w:ascii="標楷體" w:eastAsia="標楷體" w:hAnsi="標楷體" w:cs="Times New Roman" w:hint="eastAsia"/>
          <w:sz w:val="28"/>
        </w:rPr>
        <w:t>領有社會工作師證照。</w:t>
      </w:r>
    </w:p>
    <w:p w:rsidR="00C03614" w:rsidRPr="006B14AD" w:rsidRDefault="005563AA" w:rsidP="005563AA">
      <w:pPr>
        <w:snapToGrid w:val="0"/>
        <w:spacing w:line="276" w:lineRule="auto"/>
        <w:ind w:leftChars="350" w:left="1400" w:hangingChars="200" w:hanging="560"/>
        <w:jc w:val="both"/>
        <w:rPr>
          <w:rFonts w:ascii="標楷體" w:eastAsia="標楷體" w:hAnsi="標楷體" w:cs="Times New Roman"/>
          <w:sz w:val="28"/>
          <w:szCs w:val="28"/>
        </w:rPr>
      </w:pPr>
      <w:r w:rsidRPr="006B14AD">
        <w:rPr>
          <w:rFonts w:ascii="標楷體" w:eastAsia="標楷體" w:hAnsi="標楷體" w:hint="eastAsia"/>
          <w:sz w:val="28"/>
          <w:szCs w:val="28"/>
        </w:rPr>
        <w:lastRenderedPageBreak/>
        <w:t>(三)符合專門職業及高等考試社會工作師考試規則第五條應考資格規定者，惟於一百零五年十二月三十一日以前在職之專業人員，或經考選部核定准予部分科目免試有案者不在此限。</w:t>
      </w:r>
    </w:p>
    <w:p w:rsidR="00C03614" w:rsidRPr="006B14AD" w:rsidRDefault="00EF51C7" w:rsidP="005563AA">
      <w:pPr>
        <w:snapToGrid w:val="0"/>
        <w:spacing w:line="276" w:lineRule="auto"/>
        <w:ind w:left="840" w:hangingChars="300" w:hanging="840"/>
        <w:jc w:val="both"/>
        <w:rPr>
          <w:rFonts w:ascii="標楷體" w:eastAsia="標楷體" w:hAnsi="標楷體" w:cs="Times New Roman"/>
          <w:sz w:val="28"/>
        </w:rPr>
      </w:pPr>
      <w:r w:rsidRPr="00EF51C7">
        <w:rPr>
          <w:rFonts w:ascii="標楷體" w:eastAsia="標楷體" w:hAnsi="標楷體" w:cs="Times New Roman" w:hint="eastAsia"/>
          <w:sz w:val="28"/>
          <w:u w:val="single"/>
        </w:rPr>
        <w:t>十六</w:t>
      </w:r>
      <w:r w:rsidR="00690D21" w:rsidRPr="006B14AD">
        <w:rPr>
          <w:rFonts w:ascii="標楷體" w:eastAsia="標楷體" w:hAnsi="標楷體" w:cs="Times New Roman" w:hint="eastAsia"/>
          <w:sz w:val="28"/>
        </w:rPr>
        <w:t>、</w:t>
      </w:r>
      <w:r w:rsidR="00C03614" w:rsidRPr="006B14AD">
        <w:rPr>
          <w:rFonts w:ascii="標楷體" w:eastAsia="標楷體" w:hAnsi="標楷體" w:cs="Times New Roman" w:hint="eastAsia"/>
          <w:sz w:val="28"/>
        </w:rPr>
        <w:t>已接受補助</w:t>
      </w:r>
      <w:r w:rsidR="00C03614" w:rsidRPr="006B14AD">
        <w:rPr>
          <w:rFonts w:ascii="標楷體" w:eastAsia="標楷體" w:hAnsi="標楷體" w:hint="eastAsia"/>
          <w:sz w:val="28"/>
          <w:szCs w:val="28"/>
        </w:rPr>
        <w:t>服務費</w:t>
      </w:r>
      <w:r w:rsidR="00C03614" w:rsidRPr="006B14AD">
        <w:rPr>
          <w:rFonts w:ascii="標楷體" w:eastAsia="標楷體" w:hAnsi="標楷體" w:cs="Times New Roman" w:hint="eastAsia"/>
          <w:sz w:val="28"/>
        </w:rPr>
        <w:t>之社會福利機構，其專業人員不得重複申請社區服務方案之專業服務費。</w:t>
      </w:r>
    </w:p>
    <w:p w:rsidR="00C03614" w:rsidRPr="006B14AD" w:rsidRDefault="00EF51C7" w:rsidP="005563AA">
      <w:pPr>
        <w:snapToGrid w:val="0"/>
        <w:spacing w:line="276" w:lineRule="auto"/>
        <w:ind w:left="840" w:hangingChars="300" w:hanging="840"/>
        <w:jc w:val="both"/>
        <w:rPr>
          <w:rFonts w:ascii="標楷體" w:eastAsia="標楷體" w:hAnsi="標楷體" w:cs="Times New Roman"/>
          <w:sz w:val="28"/>
        </w:rPr>
      </w:pPr>
      <w:r w:rsidRPr="00EF51C7">
        <w:rPr>
          <w:rFonts w:ascii="標楷體" w:eastAsia="標楷體" w:hAnsi="標楷體" w:cs="Times New Roman" w:hint="eastAsia"/>
          <w:sz w:val="28"/>
          <w:u w:val="single"/>
        </w:rPr>
        <w:t>十七</w:t>
      </w:r>
      <w:r w:rsidR="00690D21" w:rsidRPr="006B14AD">
        <w:rPr>
          <w:rFonts w:ascii="標楷體" w:eastAsia="標楷體" w:hAnsi="標楷體" w:cs="Times New Roman" w:hint="eastAsia"/>
          <w:sz w:val="28"/>
        </w:rPr>
        <w:t>、</w:t>
      </w:r>
      <w:r w:rsidR="00C03614" w:rsidRPr="006B14AD">
        <w:rPr>
          <w:rFonts w:ascii="標楷體" w:eastAsia="標楷體" w:hAnsi="標楷體" w:cs="Times New Roman" w:hint="eastAsia"/>
          <w:sz w:val="28"/>
        </w:rPr>
        <w:t>接受補助辦公室</w:t>
      </w:r>
      <w:r w:rsidR="00C03614" w:rsidRPr="006B14AD">
        <w:rPr>
          <w:rFonts w:ascii="標楷體" w:eastAsia="標楷體" w:hAnsi="標楷體" w:hint="eastAsia"/>
          <w:sz w:val="28"/>
          <w:szCs w:val="28"/>
        </w:rPr>
        <w:t>租金</w:t>
      </w:r>
      <w:r w:rsidR="00C03614" w:rsidRPr="006B14AD">
        <w:rPr>
          <w:rFonts w:ascii="標楷體" w:eastAsia="標楷體" w:hAnsi="標楷體" w:cs="Times New Roman" w:hint="eastAsia"/>
          <w:sz w:val="28"/>
        </w:rPr>
        <w:t>之單位，同一地點限補助一次，申請時並應檢附租賃證明。</w:t>
      </w:r>
    </w:p>
    <w:p w:rsidR="00C03614" w:rsidRPr="006B14AD" w:rsidRDefault="00EF51C7" w:rsidP="00690D21">
      <w:pPr>
        <w:snapToGrid w:val="0"/>
        <w:spacing w:line="276" w:lineRule="auto"/>
        <w:ind w:left="560" w:hangingChars="200" w:hanging="560"/>
        <w:jc w:val="both"/>
        <w:rPr>
          <w:rFonts w:ascii="標楷體" w:eastAsia="標楷體" w:hAnsi="標楷體" w:cs="Times New Roman"/>
          <w:sz w:val="28"/>
        </w:rPr>
      </w:pPr>
      <w:r w:rsidRPr="00EF51C7">
        <w:rPr>
          <w:rFonts w:ascii="標楷體" w:eastAsia="標楷體" w:hAnsi="標楷體" w:cs="Times New Roman" w:hint="eastAsia"/>
          <w:sz w:val="28"/>
          <w:u w:val="single"/>
        </w:rPr>
        <w:t>十八</w:t>
      </w:r>
      <w:r w:rsidR="00690D21" w:rsidRPr="006B14AD">
        <w:rPr>
          <w:rFonts w:ascii="標楷體" w:eastAsia="標楷體" w:hAnsi="標楷體" w:cs="Times New Roman" w:hint="eastAsia"/>
          <w:sz w:val="28"/>
        </w:rPr>
        <w:t>、</w:t>
      </w:r>
      <w:r w:rsidR="00C03614" w:rsidRPr="006B14AD">
        <w:rPr>
          <w:rFonts w:ascii="標楷體" w:eastAsia="標楷體" w:hAnsi="標楷體" w:cs="Times New Roman" w:hint="eastAsia"/>
          <w:sz w:val="28"/>
        </w:rPr>
        <w:t>辦理各項會議及講習應注意事項：</w:t>
      </w:r>
    </w:p>
    <w:p w:rsidR="00C03614" w:rsidRPr="006B14AD" w:rsidRDefault="00C03614" w:rsidP="00BF74A2">
      <w:pPr>
        <w:pStyle w:val="a5"/>
        <w:numPr>
          <w:ilvl w:val="0"/>
          <w:numId w:val="111"/>
        </w:numPr>
        <w:snapToGrid w:val="0"/>
        <w:spacing w:line="276" w:lineRule="auto"/>
        <w:ind w:leftChars="350" w:left="1407" w:hanging="567"/>
        <w:jc w:val="both"/>
        <w:rPr>
          <w:rFonts w:ascii="標楷體" w:eastAsia="標楷體" w:hAnsi="標楷體" w:cs="Times New Roman"/>
          <w:sz w:val="28"/>
        </w:rPr>
      </w:pPr>
      <w:r w:rsidRPr="006B14AD">
        <w:rPr>
          <w:rFonts w:ascii="標楷體" w:eastAsia="標楷體" w:hAnsi="標楷體" w:cs="Times New Roman" w:hint="eastAsia"/>
          <w:sz w:val="28"/>
        </w:rPr>
        <w:t>以在各受補助單位內部辦理為原則，如有必要，得洽借所在地或鄰近地區之機關（團體）或訓練機關（團體）之場地，在其所定一般收費標準範圍內辦理，但若受補助單位仍無法洽借到適宜場地，應在核定之場地費用範圍內租借場地，並應敘明理由事先報主管機關核備。因場地不敷使用，無法在公設場地或訓練機關（團體）辦理者，每人報支之食宿及交通費，原則上不得超過國內出差旅費報支要點規定之差旅費標準。</w:t>
      </w:r>
    </w:p>
    <w:p w:rsidR="00C03614" w:rsidRPr="006B14AD" w:rsidRDefault="00C03614" w:rsidP="00BF74A2">
      <w:pPr>
        <w:pStyle w:val="a5"/>
        <w:numPr>
          <w:ilvl w:val="0"/>
          <w:numId w:val="111"/>
        </w:numPr>
        <w:snapToGrid w:val="0"/>
        <w:spacing w:line="276" w:lineRule="auto"/>
        <w:ind w:leftChars="350" w:left="1407" w:hanging="567"/>
        <w:jc w:val="both"/>
        <w:rPr>
          <w:rFonts w:ascii="標楷體" w:eastAsia="標楷體" w:hAnsi="標楷體" w:cs="Times New Roman"/>
          <w:sz w:val="28"/>
        </w:rPr>
      </w:pPr>
      <w:r w:rsidRPr="006B14AD">
        <w:rPr>
          <w:rFonts w:ascii="標楷體" w:eastAsia="標楷體" w:hAnsi="標楷體" w:cs="Times New Roman" w:hint="eastAsia"/>
          <w:sz w:val="28"/>
        </w:rPr>
        <w:t>除必要頒發之獎品，不得購買紀念（禮）品或宣導品贈與參加人員。</w:t>
      </w:r>
    </w:p>
    <w:p w:rsidR="00C03614" w:rsidRPr="006B14AD" w:rsidRDefault="00C03614" w:rsidP="00BF74A2">
      <w:pPr>
        <w:pStyle w:val="a5"/>
        <w:numPr>
          <w:ilvl w:val="0"/>
          <w:numId w:val="111"/>
        </w:numPr>
        <w:snapToGrid w:val="0"/>
        <w:spacing w:line="276" w:lineRule="auto"/>
        <w:ind w:leftChars="350" w:left="1407" w:hanging="567"/>
        <w:jc w:val="both"/>
        <w:rPr>
          <w:rFonts w:ascii="標楷體" w:eastAsia="標楷體" w:hAnsi="標楷體" w:cs="Times New Roman"/>
          <w:sz w:val="28"/>
        </w:rPr>
      </w:pPr>
      <w:r w:rsidRPr="006B14AD">
        <w:rPr>
          <w:rFonts w:ascii="標楷體" w:eastAsia="標楷體" w:hAnsi="標楷體" w:cs="Times New Roman" w:hint="eastAsia"/>
          <w:sz w:val="28"/>
        </w:rPr>
        <w:t>不得攜</w:t>
      </w:r>
      <w:proofErr w:type="gramStart"/>
      <w:r w:rsidRPr="006B14AD">
        <w:rPr>
          <w:rFonts w:ascii="標楷體" w:eastAsia="標楷體" w:hAnsi="標楷體" w:cs="Times New Roman" w:hint="eastAsia"/>
          <w:sz w:val="28"/>
        </w:rPr>
        <w:t>眷</w:t>
      </w:r>
      <w:proofErr w:type="gramEnd"/>
      <w:r w:rsidRPr="006B14AD">
        <w:rPr>
          <w:rFonts w:ascii="標楷體" w:eastAsia="標楷體" w:hAnsi="標楷體" w:cs="Times New Roman" w:hint="eastAsia"/>
          <w:sz w:val="28"/>
        </w:rPr>
        <w:t>參加。</w:t>
      </w:r>
    </w:p>
    <w:p w:rsidR="00C03614" w:rsidRPr="006B14AD" w:rsidRDefault="00C03614" w:rsidP="00BF74A2">
      <w:pPr>
        <w:pStyle w:val="a5"/>
        <w:numPr>
          <w:ilvl w:val="0"/>
          <w:numId w:val="111"/>
        </w:numPr>
        <w:snapToGrid w:val="0"/>
        <w:spacing w:line="276" w:lineRule="auto"/>
        <w:ind w:leftChars="350" w:left="1407" w:hanging="567"/>
        <w:jc w:val="both"/>
        <w:rPr>
          <w:rFonts w:ascii="標楷體" w:eastAsia="標楷體" w:hAnsi="標楷體" w:cs="Times New Roman"/>
          <w:sz w:val="28"/>
        </w:rPr>
      </w:pPr>
      <w:r w:rsidRPr="006B14AD">
        <w:rPr>
          <w:rFonts w:ascii="標楷體" w:eastAsia="標楷體" w:hAnsi="標楷體" w:cs="Times New Roman" w:hint="eastAsia"/>
          <w:sz w:val="28"/>
        </w:rPr>
        <w:t>辦理國際性會議、研討會等，其對象主要為受補助單位外之人士，而無法依前三款規定或標準辦理者，</w:t>
      </w:r>
      <w:proofErr w:type="gramStart"/>
      <w:r w:rsidRPr="006B14AD">
        <w:rPr>
          <w:rFonts w:ascii="標楷體" w:eastAsia="標楷體" w:hAnsi="標楷體" w:cs="Times New Roman" w:hint="eastAsia"/>
          <w:sz w:val="28"/>
        </w:rPr>
        <w:t>經敘明理</w:t>
      </w:r>
      <w:proofErr w:type="gramEnd"/>
      <w:r w:rsidRPr="006B14AD">
        <w:rPr>
          <w:rFonts w:ascii="標楷體" w:eastAsia="標楷體" w:hAnsi="標楷體" w:cs="Times New Roman" w:hint="eastAsia"/>
          <w:sz w:val="28"/>
        </w:rPr>
        <w:t>由報本部同意後，得不受上開規定限制。</w:t>
      </w:r>
    </w:p>
    <w:p w:rsidR="00C03614" w:rsidRPr="00EF51C7" w:rsidRDefault="00690D21" w:rsidP="00690D21">
      <w:pPr>
        <w:snapToGrid w:val="0"/>
        <w:spacing w:line="276" w:lineRule="auto"/>
        <w:ind w:left="840" w:hangingChars="300" w:hanging="840"/>
        <w:jc w:val="both"/>
        <w:rPr>
          <w:rFonts w:ascii="標楷體" w:eastAsia="標楷體" w:hAnsi="標楷體" w:cs="Times New Roman"/>
          <w:sz w:val="28"/>
        </w:rPr>
      </w:pPr>
      <w:r w:rsidRPr="00EF51C7">
        <w:rPr>
          <w:rFonts w:ascii="標楷體" w:eastAsia="標楷體" w:hAnsi="標楷體" w:cs="Times New Roman" w:hint="eastAsia"/>
          <w:sz w:val="28"/>
          <w:u w:val="single"/>
        </w:rPr>
        <w:t>十</w:t>
      </w:r>
      <w:r w:rsidR="00EF51C7" w:rsidRPr="00EF51C7">
        <w:rPr>
          <w:rFonts w:ascii="標楷體" w:eastAsia="標楷體" w:hAnsi="標楷體" w:cs="Times New Roman" w:hint="eastAsia"/>
          <w:sz w:val="28"/>
          <w:u w:val="single"/>
        </w:rPr>
        <w:t>九</w:t>
      </w:r>
      <w:r w:rsidRPr="006B14AD">
        <w:rPr>
          <w:rFonts w:ascii="標楷體" w:eastAsia="標楷體" w:hAnsi="標楷體" w:cs="Times New Roman" w:hint="eastAsia"/>
          <w:sz w:val="28"/>
        </w:rPr>
        <w:t>、</w:t>
      </w:r>
      <w:r w:rsidR="00C03614" w:rsidRPr="006B14AD">
        <w:rPr>
          <w:rFonts w:ascii="標楷體" w:eastAsia="標楷體" w:hAnsi="標楷體" w:cs="Times New Roman" w:hint="eastAsia"/>
          <w:sz w:val="28"/>
        </w:rPr>
        <w:t>宣導費：</w:t>
      </w:r>
      <w:proofErr w:type="gramStart"/>
      <w:r w:rsidR="00C03614" w:rsidRPr="006B14AD">
        <w:rPr>
          <w:rFonts w:ascii="標楷體" w:eastAsia="標楷體" w:hAnsi="標楷體" w:cs="Times New Roman" w:hint="eastAsia"/>
          <w:sz w:val="28"/>
        </w:rPr>
        <w:t>含單張</w:t>
      </w:r>
      <w:proofErr w:type="gramEnd"/>
      <w:r w:rsidR="00C03614" w:rsidRPr="006B14AD">
        <w:rPr>
          <w:rFonts w:ascii="標楷體" w:eastAsia="標楷體" w:hAnsi="標楷體" w:cs="Times New Roman" w:hint="eastAsia"/>
          <w:sz w:val="28"/>
        </w:rPr>
        <w:t>、海報、活動手冊、短片（含光碟影片）、媒體及網路宣導等，</w:t>
      </w:r>
      <w:r w:rsidR="00C03614" w:rsidRPr="00854DAC">
        <w:rPr>
          <w:rFonts w:ascii="標楷體" w:eastAsia="標楷體" w:hAnsi="標楷體" w:cs="Times New Roman" w:hint="eastAsia"/>
          <w:sz w:val="28"/>
        </w:rPr>
        <w:t>並應依預算法第六十二條之</w:t>
      </w:r>
      <w:proofErr w:type="gramStart"/>
      <w:r w:rsidR="00C03614" w:rsidRPr="00854DAC">
        <w:rPr>
          <w:rFonts w:ascii="標楷體" w:eastAsia="標楷體" w:hAnsi="標楷體" w:cs="Times New Roman" w:hint="eastAsia"/>
          <w:sz w:val="28"/>
        </w:rPr>
        <w:t>一</w:t>
      </w:r>
      <w:proofErr w:type="gramEnd"/>
      <w:r w:rsidR="00C03614" w:rsidRPr="00854DAC">
        <w:rPr>
          <w:rFonts w:ascii="標楷體" w:eastAsia="標楷體" w:hAnsi="標楷體" w:cs="Times New Roman" w:hint="eastAsia"/>
          <w:sz w:val="28"/>
        </w:rPr>
        <w:t>規定，明確標示其為廣告且揭示辦理或贊助機</w:t>
      </w:r>
      <w:r w:rsidR="00C03614" w:rsidRPr="00EF51C7">
        <w:rPr>
          <w:rFonts w:ascii="標楷體" w:eastAsia="標楷體" w:hAnsi="標楷體" w:cs="Times New Roman" w:hint="eastAsia"/>
          <w:sz w:val="28"/>
        </w:rPr>
        <w:t>關、單位名稱，並不得以置入性行銷方式進行。</w:t>
      </w:r>
    </w:p>
    <w:p w:rsidR="00C03614" w:rsidRPr="00EF51C7" w:rsidRDefault="00EF51C7" w:rsidP="00690D21">
      <w:pPr>
        <w:snapToGrid w:val="0"/>
        <w:spacing w:line="276" w:lineRule="auto"/>
        <w:ind w:left="560" w:hangingChars="200" w:hanging="560"/>
        <w:jc w:val="both"/>
        <w:rPr>
          <w:rFonts w:ascii="標楷體" w:eastAsia="標楷體" w:hAnsi="標楷體" w:cs="Times New Roman"/>
          <w:sz w:val="28"/>
        </w:rPr>
      </w:pPr>
      <w:r w:rsidRPr="00EF51C7">
        <w:rPr>
          <w:rFonts w:ascii="標楷體" w:eastAsia="標楷體" w:hAnsi="標楷體" w:cs="Times New Roman" w:hint="eastAsia"/>
          <w:sz w:val="28"/>
          <w:u w:val="single"/>
        </w:rPr>
        <w:t>二十</w:t>
      </w:r>
      <w:r w:rsidR="00690D21" w:rsidRPr="00EF51C7">
        <w:rPr>
          <w:rFonts w:ascii="標楷體" w:eastAsia="標楷體" w:hAnsi="標楷體" w:cs="Times New Roman" w:hint="eastAsia"/>
          <w:sz w:val="28"/>
        </w:rPr>
        <w:t>、</w:t>
      </w:r>
      <w:r w:rsidR="00C03614" w:rsidRPr="00EF51C7">
        <w:rPr>
          <w:rFonts w:ascii="標楷體" w:eastAsia="標楷體" w:hAnsi="標楷體" w:cs="Times New Roman" w:hint="eastAsia"/>
          <w:sz w:val="28"/>
        </w:rPr>
        <w:t>專案性之延續性計畫得視計畫期程（一年以上），先行核准，逐年撥款。</w:t>
      </w:r>
    </w:p>
    <w:p w:rsidR="00C03614" w:rsidRPr="00EF51C7" w:rsidRDefault="00EF51C7" w:rsidP="00690D21">
      <w:pPr>
        <w:snapToGrid w:val="0"/>
        <w:spacing w:line="276" w:lineRule="auto"/>
        <w:ind w:left="560" w:hangingChars="200" w:hanging="560"/>
        <w:jc w:val="both"/>
        <w:rPr>
          <w:rFonts w:ascii="標楷體" w:eastAsia="標楷體" w:hAnsi="標楷體" w:cs="Times New Roman"/>
          <w:sz w:val="28"/>
        </w:rPr>
      </w:pPr>
      <w:r w:rsidRPr="00EF51C7">
        <w:rPr>
          <w:rFonts w:ascii="標楷體" w:eastAsia="標楷體" w:hAnsi="標楷體" w:cs="Times New Roman" w:hint="eastAsia"/>
          <w:sz w:val="28"/>
          <w:u w:val="single"/>
        </w:rPr>
        <w:t>二十一</w:t>
      </w:r>
      <w:r w:rsidR="00690D21" w:rsidRPr="00EF51C7">
        <w:rPr>
          <w:rFonts w:ascii="標楷體" w:eastAsia="標楷體" w:hAnsi="標楷體" w:cs="Times New Roman" w:hint="eastAsia"/>
          <w:sz w:val="28"/>
        </w:rPr>
        <w:t>、</w:t>
      </w:r>
      <w:r w:rsidR="00C03614" w:rsidRPr="00EF51C7">
        <w:rPr>
          <w:rFonts w:ascii="標楷體" w:eastAsia="標楷體" w:hAnsi="標楷體" w:cs="Times New Roman" w:hint="eastAsia"/>
          <w:sz w:val="28"/>
        </w:rPr>
        <w:t>雜支：每案最高新臺幣六千元（含攝影、茶水、文具、郵資、運費）。</w:t>
      </w:r>
    </w:p>
    <w:p w:rsidR="00052FDC" w:rsidRPr="00EF51C7" w:rsidRDefault="00690D21" w:rsidP="005563AA">
      <w:pPr>
        <w:snapToGrid w:val="0"/>
        <w:spacing w:line="276" w:lineRule="auto"/>
        <w:ind w:left="1120" w:hangingChars="400" w:hanging="1120"/>
        <w:jc w:val="both"/>
        <w:rPr>
          <w:rFonts w:ascii="標楷體" w:eastAsia="標楷體" w:hAnsi="標楷體" w:cs="Times New Roman"/>
          <w:sz w:val="28"/>
        </w:rPr>
      </w:pPr>
      <w:r w:rsidRPr="00EF51C7">
        <w:rPr>
          <w:rFonts w:ascii="標楷體" w:eastAsia="標楷體" w:hAnsi="標楷體" w:cs="Times New Roman" w:hint="eastAsia"/>
          <w:sz w:val="28"/>
          <w:u w:val="single"/>
        </w:rPr>
        <w:t>二十</w:t>
      </w:r>
      <w:r w:rsidR="00EF51C7" w:rsidRPr="00EF51C7">
        <w:rPr>
          <w:rFonts w:ascii="標楷體" w:eastAsia="標楷體" w:hAnsi="標楷體" w:cs="Times New Roman" w:hint="eastAsia"/>
          <w:sz w:val="28"/>
          <w:u w:val="single"/>
        </w:rPr>
        <w:t>二</w:t>
      </w:r>
      <w:r w:rsidRPr="00EF51C7">
        <w:rPr>
          <w:rFonts w:ascii="標楷體" w:eastAsia="標楷體" w:hAnsi="標楷體" w:cs="Times New Roman" w:hint="eastAsia"/>
          <w:sz w:val="28"/>
        </w:rPr>
        <w:t>、</w:t>
      </w:r>
      <w:r w:rsidR="00C03614" w:rsidRPr="00EF51C7">
        <w:rPr>
          <w:rFonts w:ascii="標楷體" w:eastAsia="標楷體" w:hAnsi="標楷體" w:cs="Times New Roman" w:hint="eastAsia"/>
          <w:sz w:val="28"/>
        </w:rPr>
        <w:t>膳費：辦理會議、活動、研習訓練及服務方案等逾時用餐費，每人次最高八十元；屬差旅費性質之</w:t>
      </w:r>
      <w:r w:rsidR="00C03614" w:rsidRPr="00EF51C7">
        <w:rPr>
          <w:rFonts w:ascii="標楷體" w:eastAsia="標楷體" w:hAnsi="標楷體" w:hint="eastAsia"/>
          <w:sz w:val="28"/>
          <w:szCs w:val="28"/>
        </w:rPr>
        <w:t>膳費</w:t>
      </w:r>
      <w:r w:rsidR="00C03614" w:rsidRPr="00EF51C7">
        <w:rPr>
          <w:rFonts w:ascii="標楷體" w:eastAsia="標楷體" w:hAnsi="標楷體" w:cs="Times New Roman" w:hint="eastAsia"/>
          <w:sz w:val="28"/>
        </w:rPr>
        <w:t>，依行政院一百零三年七月七日</w:t>
      </w:r>
      <w:proofErr w:type="gramStart"/>
      <w:r w:rsidR="00C03614" w:rsidRPr="00EF51C7">
        <w:rPr>
          <w:rFonts w:ascii="標楷體" w:eastAsia="標楷體" w:hAnsi="標楷體" w:cs="Times New Roman" w:hint="eastAsia"/>
          <w:sz w:val="28"/>
        </w:rPr>
        <w:t>院授主預字第一Ｏ三Ｏ一Ｏ</w:t>
      </w:r>
      <w:proofErr w:type="gramEnd"/>
      <w:r w:rsidR="00C03614" w:rsidRPr="00EF51C7">
        <w:rPr>
          <w:rFonts w:ascii="標楷體" w:eastAsia="標楷體" w:hAnsi="標楷體" w:cs="Times New Roman" w:hint="eastAsia"/>
          <w:sz w:val="28"/>
        </w:rPr>
        <w:t>一六九六九號函修正國內出差旅費報支要點規定已刪除，不予補助。</w:t>
      </w:r>
    </w:p>
    <w:p w:rsidR="00052FDC" w:rsidRPr="00EF51C7" w:rsidRDefault="00690D21" w:rsidP="005563AA">
      <w:pPr>
        <w:snapToGrid w:val="0"/>
        <w:spacing w:line="276" w:lineRule="auto"/>
        <w:ind w:left="1120" w:hangingChars="400" w:hanging="1120"/>
        <w:jc w:val="both"/>
        <w:rPr>
          <w:rFonts w:ascii="標楷體" w:eastAsia="標楷體" w:hAnsi="標楷體" w:cs="Times New Roman"/>
          <w:sz w:val="28"/>
        </w:rPr>
      </w:pPr>
      <w:r w:rsidRPr="00EF51C7">
        <w:rPr>
          <w:rFonts w:ascii="標楷體" w:eastAsia="標楷體" w:hAnsi="標楷體" w:cs="Times New Roman" w:hint="eastAsia"/>
          <w:sz w:val="28"/>
          <w:u w:val="single"/>
        </w:rPr>
        <w:t>二十</w:t>
      </w:r>
      <w:r w:rsidR="00EF51C7" w:rsidRPr="00EF51C7">
        <w:rPr>
          <w:rFonts w:ascii="標楷體" w:eastAsia="標楷體" w:hAnsi="標楷體" w:cs="Times New Roman" w:hint="eastAsia"/>
          <w:sz w:val="28"/>
          <w:u w:val="single"/>
        </w:rPr>
        <w:t>三</w:t>
      </w:r>
      <w:r w:rsidRPr="00EF51C7">
        <w:rPr>
          <w:rFonts w:ascii="標楷體" w:eastAsia="標楷體" w:hAnsi="標楷體" w:cs="Times New Roman" w:hint="eastAsia"/>
          <w:sz w:val="28"/>
        </w:rPr>
        <w:t>、</w:t>
      </w:r>
      <w:r w:rsidR="00C03614" w:rsidRPr="00EF51C7">
        <w:rPr>
          <w:rFonts w:ascii="標楷體" w:eastAsia="標楷體" w:hAnsi="標楷體" w:cs="Times New Roman" w:hint="eastAsia"/>
          <w:sz w:val="28"/>
        </w:rPr>
        <w:t>全民健康保險補充保險費：本部補助之臨時酬勞費、授課鐘點費、專家學者出席費、專業服務費、專（職）業服務費、口譯費、訪視輔導事務費、電話諮詢事務費、個別心理輔導、社會暨心理評估與處置、諮商及心理治療費、團體輔導活動費、律師諮詢費、照顧服務人員費、兒童及少年簡易家務指導服務費、輔導人員鐘點費、個案研討及方案評估之督導費、團體</w:t>
      </w:r>
      <w:r w:rsidR="00C03614" w:rsidRPr="00EF51C7">
        <w:rPr>
          <w:rFonts w:ascii="標楷體" w:eastAsia="標楷體" w:hAnsi="標楷體" w:cs="Times New Roman" w:hint="eastAsia"/>
          <w:sz w:val="28"/>
        </w:rPr>
        <w:lastRenderedPageBreak/>
        <w:t>領導費、協同領導費、幼兒臨托及喘息服務費、家務及育兒指導服務費、家族會談（治療）及輔導費等薪資所得，得</w:t>
      </w:r>
      <w:proofErr w:type="gramStart"/>
      <w:r w:rsidR="00C03614" w:rsidRPr="00EF51C7">
        <w:rPr>
          <w:rFonts w:ascii="標楷體" w:eastAsia="標楷體" w:hAnsi="標楷體" w:cs="Times New Roman" w:hint="eastAsia"/>
          <w:sz w:val="28"/>
        </w:rPr>
        <w:t>另計受補助</w:t>
      </w:r>
      <w:proofErr w:type="gramEnd"/>
      <w:r w:rsidR="00C03614" w:rsidRPr="00EF51C7">
        <w:rPr>
          <w:rFonts w:ascii="標楷體" w:eastAsia="標楷體" w:hAnsi="標楷體" w:cs="Times New Roman" w:hint="eastAsia"/>
          <w:sz w:val="28"/>
        </w:rPr>
        <w:t>單位依全民健康保險法第三十四條規定就本部補助所衍生其所應負擔之全民健康保險補充保險費，本項需檢據核銷，並不得於專案計畫管理費中重複請領。</w:t>
      </w:r>
    </w:p>
    <w:p w:rsidR="00FF5209" w:rsidRPr="00854DAC" w:rsidRDefault="00690D21" w:rsidP="00690D21">
      <w:pPr>
        <w:snapToGrid w:val="0"/>
        <w:spacing w:line="276" w:lineRule="auto"/>
        <w:ind w:left="560" w:hangingChars="200" w:hanging="560"/>
        <w:jc w:val="both"/>
        <w:rPr>
          <w:rFonts w:ascii="標楷體" w:eastAsia="標楷體" w:hAnsi="標楷體" w:cs="Times New Roman"/>
          <w:sz w:val="28"/>
        </w:rPr>
        <w:sectPr w:rsidR="00FF5209" w:rsidRPr="00854DAC" w:rsidSect="00FF5209">
          <w:footerReference w:type="default" r:id="rId9"/>
          <w:pgSz w:w="11906" w:h="16838"/>
          <w:pgMar w:top="1440" w:right="851" w:bottom="1440" w:left="851" w:header="851" w:footer="850" w:gutter="0"/>
          <w:pgNumType w:start="1"/>
          <w:cols w:space="425"/>
          <w:docGrid w:type="lines" w:linePitch="360"/>
        </w:sectPr>
      </w:pPr>
      <w:r w:rsidRPr="00EF51C7">
        <w:rPr>
          <w:rFonts w:ascii="標楷體" w:eastAsia="標楷體" w:hAnsi="標楷體" w:cs="Times New Roman" w:hint="eastAsia"/>
          <w:sz w:val="28"/>
          <w:u w:val="single"/>
        </w:rPr>
        <w:t>二十</w:t>
      </w:r>
      <w:r w:rsidR="00EF51C7" w:rsidRPr="00EF51C7">
        <w:rPr>
          <w:rFonts w:ascii="標楷體" w:eastAsia="標楷體" w:hAnsi="標楷體" w:cs="Times New Roman" w:hint="eastAsia"/>
          <w:sz w:val="28"/>
          <w:u w:val="single"/>
        </w:rPr>
        <w:t>四</w:t>
      </w:r>
      <w:r w:rsidRPr="00EF51C7">
        <w:rPr>
          <w:rFonts w:ascii="標楷體" w:eastAsia="標楷體" w:hAnsi="標楷體" w:cs="Times New Roman" w:hint="eastAsia"/>
          <w:sz w:val="28"/>
        </w:rPr>
        <w:t>、</w:t>
      </w:r>
      <w:r w:rsidR="00C03614" w:rsidRPr="00854DAC">
        <w:rPr>
          <w:rFonts w:ascii="標楷體" w:eastAsia="標楷體" w:hAnsi="標楷體" w:cs="Times New Roman" w:hint="eastAsia"/>
          <w:sz w:val="28"/>
        </w:rPr>
        <w:t>其他項目參照中央政府總預算編製作業手冊所定標準。</w:t>
      </w:r>
    </w:p>
    <w:p w:rsidR="00FF5209" w:rsidRPr="00854DAC" w:rsidRDefault="00FF5209" w:rsidP="00FF5209">
      <w:pPr>
        <w:snapToGrid w:val="0"/>
        <w:ind w:left="280" w:hangingChars="100" w:hanging="280"/>
        <w:rPr>
          <w:rFonts w:ascii="標楷體" w:eastAsia="標楷體" w:hAnsi="標楷體"/>
          <w:b/>
          <w:sz w:val="28"/>
          <w:szCs w:val="28"/>
        </w:rPr>
      </w:pPr>
      <w:r w:rsidRPr="00854DAC">
        <w:rPr>
          <w:rFonts w:ascii="標楷體" w:eastAsia="標楷體" w:hAnsi="標楷體" w:hint="eastAsia"/>
          <w:b/>
          <w:sz w:val="28"/>
          <w:szCs w:val="28"/>
        </w:rPr>
        <w:lastRenderedPageBreak/>
        <w:t>附件一</w:t>
      </w:r>
    </w:p>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bCs/>
          <w:sz w:val="28"/>
          <w:szCs w:val="28"/>
        </w:rPr>
        <w:t>山地、平地原住民及離島等偏遠地區</w:t>
      </w:r>
      <w:r w:rsidRPr="00854DAC">
        <w:rPr>
          <w:rFonts w:ascii="標楷體" w:eastAsia="標楷體" w:hAnsi="標楷體" w:hint="eastAsia"/>
          <w:sz w:val="28"/>
          <w:szCs w:val="28"/>
        </w:rPr>
        <w:t>一覽表</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186"/>
        <w:gridCol w:w="2121"/>
        <w:gridCol w:w="2121"/>
        <w:gridCol w:w="2474"/>
      </w:tblGrid>
      <w:tr w:rsidR="00854DAC" w:rsidRPr="00854DAC" w:rsidTr="00FF5209">
        <w:trPr>
          <w:trHeight w:val="283"/>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proofErr w:type="gramStart"/>
            <w:r w:rsidRPr="00854DAC">
              <w:rPr>
                <w:rFonts w:ascii="標楷體" w:eastAsia="標楷體" w:hAnsi="標楷體" w:hint="eastAsia"/>
                <w:szCs w:val="24"/>
              </w:rPr>
              <w:t>縣別</w:t>
            </w:r>
            <w:proofErr w:type="gramEnd"/>
          </w:p>
        </w:tc>
        <w:tc>
          <w:tcPr>
            <w:tcW w:w="2186"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山地原住民郷</w:t>
            </w:r>
            <w:r w:rsidRPr="00854DAC">
              <w:rPr>
                <w:rFonts w:ascii="標楷體" w:eastAsia="標楷體" w:hAnsi="標楷體"/>
                <w:szCs w:val="24"/>
              </w:rPr>
              <w:t>（</w:t>
            </w:r>
            <w:r w:rsidRPr="00854DAC">
              <w:rPr>
                <w:rFonts w:ascii="標楷體" w:eastAsia="標楷體" w:hAnsi="標楷體" w:hint="eastAsia"/>
                <w:szCs w:val="24"/>
              </w:rPr>
              <w:t>區</w:t>
            </w:r>
            <w:r w:rsidRPr="00854DAC">
              <w:rPr>
                <w:rFonts w:ascii="標楷體" w:eastAsia="標楷體" w:hAnsi="標楷體"/>
                <w:szCs w:val="24"/>
              </w:rPr>
              <w:t>）</w:t>
            </w:r>
          </w:p>
        </w:tc>
        <w:tc>
          <w:tcPr>
            <w:tcW w:w="2121"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離島鄉</w:t>
            </w:r>
          </w:p>
        </w:tc>
        <w:tc>
          <w:tcPr>
            <w:tcW w:w="2121"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平地原住民鄉</w:t>
            </w:r>
          </w:p>
        </w:tc>
        <w:tc>
          <w:tcPr>
            <w:tcW w:w="2474"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偏遠地區</w:t>
            </w:r>
          </w:p>
        </w:tc>
      </w:tr>
      <w:tr w:rsidR="00854DAC" w:rsidRPr="00854DAC" w:rsidTr="002925F2">
        <w:trPr>
          <w:trHeight w:val="544"/>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新北市</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烏來區</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石碇區、坪林區、平溪區、雙溪區、烏來區</w:t>
            </w:r>
          </w:p>
        </w:tc>
      </w:tr>
      <w:tr w:rsidR="00854DAC" w:rsidRPr="00854DAC" w:rsidTr="002925F2">
        <w:trPr>
          <w:trHeight w:val="279"/>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桃園市</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復興區</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復興區</w:t>
            </w:r>
          </w:p>
        </w:tc>
      </w:tr>
      <w:tr w:rsidR="00854DAC" w:rsidRPr="00854DAC" w:rsidTr="002925F2">
        <w:trPr>
          <w:trHeight w:val="265"/>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新竹縣</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五峰鄉、尖石鄉</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關西鎮</w:t>
            </w: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五峰鄉、尖石鄉</w:t>
            </w:r>
          </w:p>
        </w:tc>
      </w:tr>
      <w:tr w:rsidR="00854DAC" w:rsidRPr="00854DAC" w:rsidTr="002925F2">
        <w:trPr>
          <w:trHeight w:val="544"/>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苗栗縣</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泰安鄉</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南庄鄉、獅潭鄉</w:t>
            </w: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泰安鄉、南庄鄉、獅潭鄉</w:t>
            </w:r>
          </w:p>
        </w:tc>
      </w:tr>
      <w:tr w:rsidR="00854DAC" w:rsidRPr="00854DAC" w:rsidTr="002925F2">
        <w:trPr>
          <w:trHeight w:val="279"/>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proofErr w:type="gramStart"/>
            <w:r w:rsidRPr="00854DAC">
              <w:rPr>
                <w:rFonts w:ascii="標楷體" w:eastAsia="標楷體" w:hAnsi="標楷體" w:hint="eastAsia"/>
                <w:szCs w:val="24"/>
              </w:rPr>
              <w:t>臺</w:t>
            </w:r>
            <w:proofErr w:type="gramEnd"/>
            <w:r w:rsidRPr="00854DAC">
              <w:rPr>
                <w:rFonts w:ascii="標楷體" w:eastAsia="標楷體" w:hAnsi="標楷體" w:hint="eastAsia"/>
                <w:szCs w:val="24"/>
              </w:rPr>
              <w:t>中市</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和平區</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和平區</w:t>
            </w:r>
          </w:p>
        </w:tc>
      </w:tr>
      <w:tr w:rsidR="00854DAC" w:rsidRPr="00854DAC" w:rsidTr="002925F2">
        <w:trPr>
          <w:trHeight w:val="544"/>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南投縣</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仁愛鄉、信義鄉</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魚池鄉</w:t>
            </w: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中寮鄉、仁愛鄉、信義鄉</w:t>
            </w:r>
          </w:p>
        </w:tc>
      </w:tr>
      <w:tr w:rsidR="00854DAC" w:rsidRPr="00854DAC" w:rsidTr="002925F2">
        <w:trPr>
          <w:trHeight w:val="544"/>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嘉義縣</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阿里山鄉</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番路鄉、大埔鄉、阿里山鄉</w:t>
            </w:r>
          </w:p>
        </w:tc>
      </w:tr>
      <w:tr w:rsidR="00854DAC" w:rsidRPr="00854DAC" w:rsidTr="002925F2">
        <w:trPr>
          <w:trHeight w:val="559"/>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proofErr w:type="gramStart"/>
            <w:r w:rsidRPr="00854DAC">
              <w:rPr>
                <w:rFonts w:ascii="標楷體" w:eastAsia="標楷體" w:hAnsi="標楷體" w:hint="eastAsia"/>
                <w:szCs w:val="24"/>
              </w:rPr>
              <w:t>臺</w:t>
            </w:r>
            <w:proofErr w:type="gramEnd"/>
            <w:r w:rsidRPr="00854DAC">
              <w:rPr>
                <w:rFonts w:ascii="標楷體" w:eastAsia="標楷體" w:hAnsi="標楷體" w:hint="eastAsia"/>
                <w:szCs w:val="24"/>
              </w:rPr>
              <w:t>南市</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474" w:type="dxa"/>
            <w:vAlign w:val="center"/>
          </w:tcPr>
          <w:p w:rsidR="00FF5209" w:rsidRPr="00854DAC" w:rsidRDefault="00FF5209" w:rsidP="002925F2">
            <w:pPr>
              <w:spacing w:line="240" w:lineRule="exact"/>
              <w:jc w:val="both"/>
              <w:rPr>
                <w:rFonts w:ascii="標楷體" w:eastAsia="標楷體" w:hAnsi="標楷體"/>
                <w:szCs w:val="24"/>
              </w:rPr>
            </w:pPr>
            <w:proofErr w:type="gramStart"/>
            <w:r w:rsidRPr="00854DAC">
              <w:rPr>
                <w:rFonts w:ascii="標楷體" w:eastAsia="標楷體" w:hAnsi="標楷體" w:hint="eastAsia"/>
                <w:szCs w:val="24"/>
              </w:rPr>
              <w:t>楠</w:t>
            </w:r>
            <w:proofErr w:type="gramEnd"/>
            <w:r w:rsidRPr="00854DAC">
              <w:rPr>
                <w:rFonts w:ascii="標楷體" w:eastAsia="標楷體" w:hAnsi="標楷體" w:hint="eastAsia"/>
                <w:szCs w:val="24"/>
              </w:rPr>
              <w:t>西區、南化區、左鎮區、龍崎區</w:t>
            </w:r>
          </w:p>
        </w:tc>
      </w:tr>
      <w:tr w:rsidR="00854DAC" w:rsidRPr="00854DAC" w:rsidTr="002925F2">
        <w:trPr>
          <w:trHeight w:val="824"/>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高雄市</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那瑪夏區、桃源區、茂林區</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田寮區、六龜區、</w:t>
            </w:r>
            <w:proofErr w:type="gramStart"/>
            <w:r w:rsidRPr="00854DAC">
              <w:rPr>
                <w:rFonts w:ascii="標楷體" w:eastAsia="標楷體" w:hAnsi="標楷體" w:hint="eastAsia"/>
                <w:szCs w:val="24"/>
              </w:rPr>
              <w:t>甲仙區</w:t>
            </w:r>
            <w:proofErr w:type="gramEnd"/>
            <w:r w:rsidRPr="00854DAC">
              <w:rPr>
                <w:rFonts w:ascii="標楷體" w:eastAsia="標楷體" w:hAnsi="標楷體" w:hint="eastAsia"/>
                <w:szCs w:val="24"/>
              </w:rPr>
              <w:t>、那瑪夏區、桃源區、茂林區</w:t>
            </w:r>
          </w:p>
        </w:tc>
      </w:tr>
      <w:tr w:rsidR="00854DAC" w:rsidRPr="00854DAC" w:rsidTr="002925F2">
        <w:trPr>
          <w:trHeight w:val="1383"/>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屏東縣</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三地門鄉、霧台鄉、瑪家鄉、泰武鄉、來義鄉、春日鄉、獅子鄉、牡丹鄉</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琉球鄉</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滿州鄉</w:t>
            </w: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滿州鄉、泰武鄉、春日鄉、獅子鄉、牡丹鄉</w:t>
            </w:r>
          </w:p>
        </w:tc>
      </w:tr>
      <w:tr w:rsidR="00854DAC" w:rsidRPr="00854DAC" w:rsidTr="002925F2">
        <w:trPr>
          <w:trHeight w:val="265"/>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宜蘭縣</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大同鄉、南澳鄉</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大同鄉、南澳鄉</w:t>
            </w:r>
          </w:p>
        </w:tc>
      </w:tr>
      <w:tr w:rsidR="00854DAC" w:rsidRPr="00854DAC" w:rsidTr="00FF5209">
        <w:trPr>
          <w:trHeight w:val="1304"/>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花蓮縣</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秀林鄉、萬榮鄉、卓溪鄉</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花蓮市、吉安鄉、新城鄉、壽豐鄉、鳳林鎮、光復鄉、豐濱鄉、瑞穗鄉、玉里鎮、富里鄉</w:t>
            </w: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鳳林鎮、壽豐鄉、光復鄉、瑞穗鄉、富里鄉、秀林鄉、卓溪鄉、豐濱鄉</w:t>
            </w:r>
          </w:p>
        </w:tc>
      </w:tr>
      <w:tr w:rsidR="00854DAC" w:rsidRPr="00854DAC" w:rsidTr="00FF5209">
        <w:trPr>
          <w:trHeight w:val="1531"/>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proofErr w:type="gramStart"/>
            <w:r w:rsidRPr="00854DAC">
              <w:rPr>
                <w:rFonts w:ascii="標楷體" w:eastAsia="標楷體" w:hAnsi="標楷體" w:hint="eastAsia"/>
                <w:szCs w:val="24"/>
              </w:rPr>
              <w:t>臺</w:t>
            </w:r>
            <w:proofErr w:type="gramEnd"/>
            <w:r w:rsidRPr="00854DAC">
              <w:rPr>
                <w:rFonts w:ascii="標楷體" w:eastAsia="標楷體" w:hAnsi="標楷體" w:hint="eastAsia"/>
                <w:szCs w:val="24"/>
              </w:rPr>
              <w:t>東縣</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海端鄉、延平鄉、金峰鄉、達仁鄉、蘭嶼鄉</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綠島鄉、蘭嶼鄉</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proofErr w:type="gramStart"/>
            <w:r w:rsidRPr="00854DAC">
              <w:rPr>
                <w:rFonts w:ascii="標楷體" w:eastAsia="標楷體" w:hAnsi="標楷體" w:hint="eastAsia"/>
                <w:szCs w:val="24"/>
              </w:rPr>
              <w:t>臺</w:t>
            </w:r>
            <w:proofErr w:type="gramEnd"/>
            <w:r w:rsidRPr="00854DAC">
              <w:rPr>
                <w:rFonts w:ascii="標楷體" w:eastAsia="標楷體" w:hAnsi="標楷體" w:hint="eastAsia"/>
                <w:szCs w:val="24"/>
              </w:rPr>
              <w:t>東市、卑南鄉、大武鄉、太麻里鄉、東河鄉、鹿野鄉、池上鄉、成功鎮、關山鎮、長濱鄉</w:t>
            </w: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海端鄉、延平鄉、金峰鄉、達仁鄉、蘭嶼鄉、鹿野鄉、卑南鄉、大武鄉、東河鄉、長濱鄉</w:t>
            </w:r>
          </w:p>
        </w:tc>
      </w:tr>
      <w:tr w:rsidR="00854DAC" w:rsidRPr="00854DAC" w:rsidTr="002925F2">
        <w:trPr>
          <w:trHeight w:val="824"/>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澎湖縣</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馬公市、湖西鄉、白沙鄉、西嶼鄉、望安鄉、七美鄉</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湖西鄉、白沙鄉、西嶼鄉、望安鄉、七美鄉</w:t>
            </w:r>
          </w:p>
        </w:tc>
      </w:tr>
      <w:tr w:rsidR="00854DAC" w:rsidRPr="00854DAC" w:rsidTr="002925F2">
        <w:trPr>
          <w:trHeight w:val="837"/>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金門縣</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金城鎮、金寧鄉、金沙鎮、烈嶼鄉、金湖鎮、烏坵鄉</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金城鎮、金寧鄉、金沙鎮、烈嶼鄉、烏坵鄉</w:t>
            </w:r>
          </w:p>
        </w:tc>
      </w:tr>
      <w:tr w:rsidR="00854DAC" w:rsidRPr="00854DAC" w:rsidTr="002925F2">
        <w:trPr>
          <w:trHeight w:val="559"/>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連江縣</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南竿鄉、北竿鄉、莒光鄉、東引鄉</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北竿鄉、莒光鄉、東引鄉</w:t>
            </w:r>
          </w:p>
        </w:tc>
      </w:tr>
    </w:tbl>
    <w:p w:rsidR="00FF5209" w:rsidRPr="00854DAC" w:rsidRDefault="00FF5209" w:rsidP="00BF74A2">
      <w:pPr>
        <w:numPr>
          <w:ilvl w:val="0"/>
          <w:numId w:val="113"/>
        </w:numPr>
        <w:jc w:val="both"/>
        <w:rPr>
          <w:rFonts w:ascii="標楷體" w:eastAsia="標楷體" w:hAnsi="標楷體"/>
          <w:szCs w:val="24"/>
        </w:rPr>
      </w:pPr>
      <w:proofErr w:type="gramStart"/>
      <w:r w:rsidRPr="00854DAC">
        <w:rPr>
          <w:rFonts w:ascii="標楷體" w:eastAsia="標楷體" w:hAnsi="標楷體" w:hint="eastAsia"/>
          <w:szCs w:val="24"/>
        </w:rPr>
        <w:t>此表參照</w:t>
      </w:r>
      <w:proofErr w:type="gramEnd"/>
      <w:r w:rsidRPr="00854DAC">
        <w:rPr>
          <w:rFonts w:ascii="標楷體" w:eastAsia="標楷體" w:hAnsi="標楷體" w:hint="eastAsia"/>
          <w:szCs w:val="24"/>
        </w:rPr>
        <w:t>衛生福利部護理及健康照護司界定山地原住民郷、離島鄉、平地原住民鄉及偏遠地區之標準辦理。</w:t>
      </w:r>
    </w:p>
    <w:p w:rsidR="00FF5209" w:rsidRPr="00854DAC" w:rsidRDefault="00FF5209" w:rsidP="00BF74A2">
      <w:pPr>
        <w:numPr>
          <w:ilvl w:val="0"/>
          <w:numId w:val="113"/>
        </w:numPr>
        <w:jc w:val="both"/>
        <w:rPr>
          <w:rFonts w:ascii="標楷體" w:eastAsia="標楷體" w:hAnsi="標楷體"/>
          <w:szCs w:val="24"/>
        </w:rPr>
      </w:pPr>
      <w:r w:rsidRPr="00854DAC">
        <w:rPr>
          <w:rFonts w:ascii="標楷體" w:eastAsia="標楷體" w:hAnsi="標楷體" w:hint="eastAsia"/>
          <w:szCs w:val="24"/>
        </w:rPr>
        <w:t>依據九十九年七月十三日</w:t>
      </w:r>
      <w:proofErr w:type="gramStart"/>
      <w:r w:rsidRPr="00854DAC">
        <w:rPr>
          <w:rFonts w:ascii="標楷體" w:eastAsia="標楷體" w:hAnsi="標楷體" w:hint="eastAsia"/>
          <w:szCs w:val="24"/>
        </w:rPr>
        <w:t>衛署照字</w:t>
      </w:r>
      <w:proofErr w:type="gramEnd"/>
      <w:r w:rsidRPr="00854DAC">
        <w:rPr>
          <w:rFonts w:ascii="標楷體" w:eastAsia="標楷體" w:hAnsi="標楷體" w:hint="eastAsia"/>
          <w:szCs w:val="24"/>
        </w:rPr>
        <w:t>○九九二八六一八九八函示，花蓮縣豐濱鄉係屬平地原住民地區，符合偏遠地區之定義。</w:t>
      </w:r>
    </w:p>
    <w:p w:rsidR="001E4F15" w:rsidRPr="00854DAC" w:rsidRDefault="001E4F15">
      <w:pPr>
        <w:widowControl/>
        <w:rPr>
          <w:rFonts w:ascii="標楷體" w:eastAsia="標楷體" w:hAnsi="標楷體"/>
          <w:b/>
          <w:bCs/>
          <w:sz w:val="28"/>
          <w:szCs w:val="28"/>
        </w:rPr>
      </w:pPr>
      <w:r w:rsidRPr="00854DAC">
        <w:rPr>
          <w:rFonts w:ascii="標楷體" w:eastAsia="標楷體" w:hAnsi="標楷體"/>
          <w:b/>
          <w:bCs/>
          <w:sz w:val="28"/>
          <w:szCs w:val="28"/>
        </w:rPr>
        <w:br w:type="page"/>
      </w:r>
    </w:p>
    <w:p w:rsidR="00FF5209" w:rsidRPr="00854DAC" w:rsidRDefault="00FF5209" w:rsidP="00B433E8">
      <w:pPr>
        <w:snapToGrid w:val="0"/>
        <w:spacing w:afterLines="50" w:after="120"/>
        <w:rPr>
          <w:rFonts w:ascii="標楷體" w:eastAsia="標楷體" w:hAnsi="標楷體"/>
          <w:b/>
          <w:bCs/>
          <w:sz w:val="28"/>
          <w:szCs w:val="28"/>
        </w:rPr>
      </w:pPr>
      <w:r w:rsidRPr="00854DAC">
        <w:rPr>
          <w:rFonts w:ascii="標楷體" w:eastAsia="標楷體" w:hAnsi="標楷體" w:hint="eastAsia"/>
          <w:b/>
          <w:bCs/>
          <w:sz w:val="28"/>
          <w:szCs w:val="28"/>
        </w:rPr>
        <w:lastRenderedPageBreak/>
        <w:t>附件二</w:t>
      </w:r>
    </w:p>
    <w:p w:rsidR="00FF5209" w:rsidRPr="00854DAC" w:rsidRDefault="00FF5209" w:rsidP="00B433E8">
      <w:pPr>
        <w:snapToGrid w:val="0"/>
        <w:spacing w:beforeLines="50" w:before="120" w:afterLines="50" w:after="120" w:line="276" w:lineRule="auto"/>
        <w:jc w:val="center"/>
        <w:rPr>
          <w:rFonts w:ascii="標楷體" w:eastAsia="標楷體" w:hAnsi="標楷體"/>
          <w:sz w:val="28"/>
          <w:szCs w:val="28"/>
        </w:rPr>
      </w:pPr>
      <w:r w:rsidRPr="00854DAC">
        <w:rPr>
          <w:rFonts w:ascii="標楷體" w:eastAsia="標楷體" w:hAnsi="標楷體" w:hint="eastAsia"/>
          <w:sz w:val="28"/>
          <w:szCs w:val="28"/>
        </w:rPr>
        <w:t>（計畫名稱）延長安置費用清冊</w:t>
      </w:r>
    </w:p>
    <w:p w:rsidR="00FF5209" w:rsidRPr="00854DAC" w:rsidRDefault="00FF5209" w:rsidP="00B433E8">
      <w:pPr>
        <w:snapToGrid w:val="0"/>
        <w:spacing w:beforeLines="50" w:before="120" w:afterLines="50" w:after="120"/>
        <w:jc w:val="right"/>
        <w:rPr>
          <w:rFonts w:ascii="標楷體" w:eastAsia="標楷體" w:hAnsi="標楷體"/>
          <w:sz w:val="28"/>
          <w:szCs w:val="28"/>
        </w:rPr>
      </w:pPr>
      <w:r w:rsidRPr="00854DAC">
        <w:rPr>
          <w:rFonts w:ascii="標楷體" w:eastAsia="標楷體" w:hAnsi="標楷體" w:hint="eastAsia"/>
          <w:sz w:val="28"/>
          <w:szCs w:val="28"/>
        </w:rPr>
        <w:t>單位：新臺幣元</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54"/>
        <w:gridCol w:w="1213"/>
        <w:gridCol w:w="1418"/>
        <w:gridCol w:w="1417"/>
        <w:gridCol w:w="1134"/>
        <w:gridCol w:w="1418"/>
        <w:gridCol w:w="1559"/>
      </w:tblGrid>
      <w:tr w:rsidR="00854DAC" w:rsidRPr="00854DAC" w:rsidTr="00FF5209">
        <w:trPr>
          <w:jc w:val="center"/>
        </w:trPr>
        <w:tc>
          <w:tcPr>
            <w:tcW w:w="831"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接案日期</w:t>
            </w:r>
          </w:p>
        </w:tc>
        <w:tc>
          <w:tcPr>
            <w:tcW w:w="854"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個案代號</w:t>
            </w:r>
          </w:p>
        </w:tc>
        <w:tc>
          <w:tcPr>
            <w:tcW w:w="1213"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安□置</w:t>
            </w:r>
          </w:p>
          <w:p w:rsidR="00FF5209" w:rsidRPr="00854DAC" w:rsidRDefault="00FF5209" w:rsidP="00FF5209">
            <w:pPr>
              <w:snapToGrid w:val="0"/>
              <w:jc w:val="center"/>
              <w:rPr>
                <w:rFonts w:ascii="標楷體" w:eastAsia="標楷體" w:hAnsi="標楷體"/>
                <w:sz w:val="28"/>
                <w:szCs w:val="28"/>
              </w:rPr>
            </w:pPr>
            <w:proofErr w:type="gramStart"/>
            <w:r w:rsidRPr="00854DAC">
              <w:rPr>
                <w:rFonts w:ascii="標楷體" w:eastAsia="標楷體" w:hAnsi="標楷體" w:hint="eastAsia"/>
                <w:sz w:val="28"/>
                <w:szCs w:val="28"/>
              </w:rPr>
              <w:t>起迄</w:t>
            </w:r>
            <w:proofErr w:type="gramEnd"/>
            <w:r w:rsidRPr="00854DAC">
              <w:rPr>
                <w:rFonts w:ascii="標楷體" w:eastAsia="標楷體" w:hAnsi="標楷體" w:hint="eastAsia"/>
                <w:sz w:val="28"/>
                <w:szCs w:val="28"/>
              </w:rPr>
              <w:t>日</w:t>
            </w:r>
          </w:p>
        </w:tc>
        <w:tc>
          <w:tcPr>
            <w:tcW w:w="1418"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地方政府補助期間</w:t>
            </w:r>
          </w:p>
        </w:tc>
        <w:tc>
          <w:tcPr>
            <w:tcW w:w="1417"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地方政府補助費用</w:t>
            </w:r>
          </w:p>
        </w:tc>
        <w:tc>
          <w:tcPr>
            <w:tcW w:w="1134"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延長安置期間</w:t>
            </w:r>
          </w:p>
        </w:tc>
        <w:tc>
          <w:tcPr>
            <w:tcW w:w="1418"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本部補助延長安置日□□數</w:t>
            </w:r>
          </w:p>
        </w:tc>
        <w:tc>
          <w:tcPr>
            <w:tcW w:w="1559"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本部補助延長安置費□□用</w:t>
            </w: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bl>
    <w:p w:rsidR="00FF5209" w:rsidRPr="00854DAC" w:rsidRDefault="00FF5209" w:rsidP="00B433E8">
      <w:pPr>
        <w:snapToGrid w:val="0"/>
        <w:spacing w:afterLines="50" w:after="120"/>
        <w:jc w:val="both"/>
        <w:rPr>
          <w:rFonts w:ascii="標楷體" w:eastAsia="標楷體" w:hAnsi="標楷體"/>
          <w:b/>
          <w:bCs/>
          <w:sz w:val="28"/>
          <w:szCs w:val="28"/>
        </w:rPr>
      </w:pPr>
      <w:r w:rsidRPr="00854DAC">
        <w:rPr>
          <w:rFonts w:ascii="標楷體" w:eastAsia="標楷體" w:hAnsi="標楷體"/>
          <w:sz w:val="28"/>
          <w:szCs w:val="28"/>
        </w:rPr>
        <w:br w:type="page"/>
      </w:r>
      <w:r w:rsidRPr="00854DAC">
        <w:rPr>
          <w:rFonts w:ascii="標楷體" w:eastAsia="標楷體" w:hAnsi="標楷體" w:hint="eastAsia"/>
          <w:b/>
          <w:bCs/>
          <w:sz w:val="28"/>
          <w:szCs w:val="28"/>
        </w:rPr>
        <w:lastRenderedPageBreak/>
        <w:t>附件</w:t>
      </w:r>
      <w:proofErr w:type="gramStart"/>
      <w:r w:rsidRPr="00854DAC">
        <w:rPr>
          <w:rFonts w:ascii="標楷體" w:eastAsia="標楷體" w:hAnsi="標楷體" w:hint="eastAsia"/>
          <w:b/>
          <w:bCs/>
          <w:sz w:val="28"/>
          <w:szCs w:val="28"/>
        </w:rPr>
        <w:t>三</w:t>
      </w:r>
      <w:proofErr w:type="gramEnd"/>
    </w:p>
    <w:p w:rsidR="00FF5209" w:rsidRPr="00854DAC" w:rsidRDefault="00FF5209" w:rsidP="00B433E8">
      <w:pPr>
        <w:snapToGrid w:val="0"/>
        <w:spacing w:beforeLines="50" w:before="120" w:afterLines="50" w:after="120" w:line="276" w:lineRule="auto"/>
        <w:jc w:val="center"/>
        <w:rPr>
          <w:rFonts w:ascii="標楷體" w:eastAsia="標楷體" w:hAnsi="標楷體"/>
          <w:sz w:val="28"/>
          <w:szCs w:val="28"/>
        </w:rPr>
      </w:pPr>
      <w:r w:rsidRPr="00854DAC">
        <w:rPr>
          <w:rFonts w:ascii="標楷體" w:eastAsia="標楷體" w:hAnsi="標楷體" w:hint="eastAsia"/>
          <w:sz w:val="28"/>
          <w:szCs w:val="28"/>
        </w:rPr>
        <w:t>（計畫名稱）</w:t>
      </w:r>
    </w:p>
    <w:p w:rsidR="00FF5209" w:rsidRPr="00854DAC" w:rsidRDefault="00FF5209" w:rsidP="00B433E8">
      <w:pPr>
        <w:snapToGrid w:val="0"/>
        <w:spacing w:beforeLines="50" w:before="120" w:afterLines="50" w:after="120" w:line="276" w:lineRule="auto"/>
        <w:jc w:val="center"/>
        <w:rPr>
          <w:rFonts w:ascii="標楷體" w:eastAsia="標楷體" w:hAnsi="標楷體"/>
          <w:sz w:val="28"/>
          <w:szCs w:val="28"/>
        </w:rPr>
      </w:pPr>
      <w:r w:rsidRPr="00854DAC">
        <w:rPr>
          <w:rFonts w:ascii="標楷體" w:eastAsia="標楷體" w:hAnsi="標楷體" w:hint="eastAsia"/>
          <w:sz w:val="28"/>
          <w:szCs w:val="28"/>
        </w:rPr>
        <w:t>專業（職、案）服務費用印領清冊</w:t>
      </w:r>
    </w:p>
    <w:p w:rsidR="00FF5209" w:rsidRPr="00854DAC" w:rsidRDefault="00FF5209" w:rsidP="00B433E8">
      <w:pPr>
        <w:snapToGrid w:val="0"/>
        <w:spacing w:beforeLines="50" w:before="120" w:afterLines="50" w:after="120" w:line="276" w:lineRule="auto"/>
        <w:jc w:val="right"/>
        <w:rPr>
          <w:rFonts w:ascii="標楷體" w:eastAsia="標楷體" w:hAnsi="標楷體"/>
          <w:sz w:val="28"/>
          <w:szCs w:val="28"/>
        </w:rPr>
      </w:pPr>
      <w:r w:rsidRPr="00854DAC">
        <w:rPr>
          <w:rFonts w:ascii="標楷體" w:eastAsia="標楷體" w:hAnsi="標楷體" w:hint="eastAsia"/>
          <w:sz w:val="28"/>
          <w:szCs w:val="28"/>
        </w:rPr>
        <w:t>單位：新臺幣元</w:t>
      </w: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717"/>
        <w:gridCol w:w="1701"/>
        <w:gridCol w:w="1134"/>
        <w:gridCol w:w="992"/>
        <w:gridCol w:w="993"/>
        <w:gridCol w:w="992"/>
        <w:gridCol w:w="1354"/>
      </w:tblGrid>
      <w:tr w:rsidR="00854DAC" w:rsidRPr="00854DAC" w:rsidTr="002925F2">
        <w:trPr>
          <w:jc w:val="center"/>
        </w:trPr>
        <w:tc>
          <w:tcPr>
            <w:tcW w:w="1368"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社工員或社工督導姓□□名</w:t>
            </w:r>
          </w:p>
        </w:tc>
        <w:tc>
          <w:tcPr>
            <w:tcW w:w="1717"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出生年月日</w:t>
            </w:r>
          </w:p>
        </w:tc>
        <w:tc>
          <w:tcPr>
            <w:tcW w:w="1701"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國民身分證</w:t>
            </w:r>
          </w:p>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統一編號</w:t>
            </w:r>
          </w:p>
        </w:tc>
        <w:tc>
          <w:tcPr>
            <w:tcW w:w="1134"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學經歷</w:t>
            </w:r>
          </w:p>
        </w:tc>
        <w:tc>
          <w:tcPr>
            <w:tcW w:w="992"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證照</w:t>
            </w:r>
          </w:p>
        </w:tc>
        <w:tc>
          <w:tcPr>
            <w:tcW w:w="993"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服務期間</w:t>
            </w:r>
          </w:p>
        </w:tc>
        <w:tc>
          <w:tcPr>
            <w:tcW w:w="992"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補助</w:t>
            </w:r>
          </w:p>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金額</w:t>
            </w:r>
          </w:p>
        </w:tc>
        <w:tc>
          <w:tcPr>
            <w:tcW w:w="1354"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支領人員簽章處</w:t>
            </w:r>
          </w:p>
        </w:tc>
      </w:tr>
      <w:tr w:rsidR="00854DAC" w:rsidRPr="00854DAC" w:rsidTr="002925F2">
        <w:trPr>
          <w:trHeight w:val="567"/>
          <w:jc w:val="center"/>
        </w:trPr>
        <w:tc>
          <w:tcPr>
            <w:tcW w:w="1368" w:type="dxa"/>
          </w:tcPr>
          <w:p w:rsidR="00FF5209" w:rsidRPr="00854DAC" w:rsidRDefault="00FF5209" w:rsidP="00FF5209">
            <w:pPr>
              <w:snapToGrid w:val="0"/>
              <w:jc w:val="center"/>
              <w:rPr>
                <w:rFonts w:ascii="標楷體" w:eastAsia="標楷體" w:hAnsi="標楷體"/>
                <w:sz w:val="28"/>
                <w:szCs w:val="28"/>
              </w:rPr>
            </w:pPr>
          </w:p>
        </w:tc>
        <w:tc>
          <w:tcPr>
            <w:tcW w:w="1717" w:type="dxa"/>
          </w:tcPr>
          <w:p w:rsidR="00FF5209" w:rsidRPr="00854DAC" w:rsidRDefault="00FF5209" w:rsidP="00FF5209">
            <w:pPr>
              <w:snapToGrid w:val="0"/>
              <w:jc w:val="center"/>
              <w:rPr>
                <w:rFonts w:ascii="標楷體" w:eastAsia="標楷體" w:hAnsi="標楷體"/>
                <w:sz w:val="28"/>
                <w:szCs w:val="28"/>
              </w:rPr>
            </w:pPr>
          </w:p>
        </w:tc>
        <w:tc>
          <w:tcPr>
            <w:tcW w:w="1701" w:type="dxa"/>
          </w:tcPr>
          <w:p w:rsidR="00FF5209" w:rsidRPr="00854DAC" w:rsidRDefault="00FF5209" w:rsidP="00FF5209">
            <w:pPr>
              <w:snapToGrid w:val="0"/>
              <w:jc w:val="center"/>
              <w:rPr>
                <w:rFonts w:ascii="標楷體" w:eastAsia="標楷體" w:hAnsi="標楷體"/>
                <w:sz w:val="28"/>
                <w:szCs w:val="28"/>
              </w:rPr>
            </w:pPr>
          </w:p>
        </w:tc>
        <w:tc>
          <w:tcPr>
            <w:tcW w:w="1134"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993"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1354"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1368" w:type="dxa"/>
          </w:tcPr>
          <w:p w:rsidR="00FF5209" w:rsidRPr="00854DAC" w:rsidRDefault="00FF5209" w:rsidP="00FF5209">
            <w:pPr>
              <w:snapToGrid w:val="0"/>
              <w:jc w:val="center"/>
              <w:rPr>
                <w:rFonts w:ascii="標楷體" w:eastAsia="標楷體" w:hAnsi="標楷體"/>
                <w:sz w:val="28"/>
                <w:szCs w:val="28"/>
              </w:rPr>
            </w:pPr>
          </w:p>
        </w:tc>
        <w:tc>
          <w:tcPr>
            <w:tcW w:w="1717" w:type="dxa"/>
          </w:tcPr>
          <w:p w:rsidR="00FF5209" w:rsidRPr="00854DAC" w:rsidRDefault="00FF5209" w:rsidP="00FF5209">
            <w:pPr>
              <w:snapToGrid w:val="0"/>
              <w:jc w:val="center"/>
              <w:rPr>
                <w:rFonts w:ascii="標楷體" w:eastAsia="標楷體" w:hAnsi="標楷體"/>
                <w:sz w:val="28"/>
                <w:szCs w:val="28"/>
              </w:rPr>
            </w:pPr>
          </w:p>
        </w:tc>
        <w:tc>
          <w:tcPr>
            <w:tcW w:w="1701" w:type="dxa"/>
          </w:tcPr>
          <w:p w:rsidR="00FF5209" w:rsidRPr="00854DAC" w:rsidRDefault="00FF5209" w:rsidP="00FF5209">
            <w:pPr>
              <w:snapToGrid w:val="0"/>
              <w:jc w:val="center"/>
              <w:rPr>
                <w:rFonts w:ascii="標楷體" w:eastAsia="標楷體" w:hAnsi="標楷體"/>
                <w:sz w:val="28"/>
                <w:szCs w:val="28"/>
              </w:rPr>
            </w:pPr>
          </w:p>
        </w:tc>
        <w:tc>
          <w:tcPr>
            <w:tcW w:w="1134"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993"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1354"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1368" w:type="dxa"/>
          </w:tcPr>
          <w:p w:rsidR="00FF5209" w:rsidRPr="00854DAC" w:rsidRDefault="00FF5209" w:rsidP="00FF5209">
            <w:pPr>
              <w:snapToGrid w:val="0"/>
              <w:jc w:val="center"/>
              <w:rPr>
                <w:rFonts w:ascii="標楷體" w:eastAsia="標楷體" w:hAnsi="標楷體"/>
                <w:sz w:val="28"/>
                <w:szCs w:val="28"/>
              </w:rPr>
            </w:pPr>
          </w:p>
        </w:tc>
        <w:tc>
          <w:tcPr>
            <w:tcW w:w="1717" w:type="dxa"/>
          </w:tcPr>
          <w:p w:rsidR="00FF5209" w:rsidRPr="00854DAC" w:rsidRDefault="00FF5209" w:rsidP="00FF5209">
            <w:pPr>
              <w:snapToGrid w:val="0"/>
              <w:jc w:val="center"/>
              <w:rPr>
                <w:rFonts w:ascii="標楷體" w:eastAsia="標楷體" w:hAnsi="標楷體"/>
                <w:sz w:val="28"/>
                <w:szCs w:val="28"/>
              </w:rPr>
            </w:pPr>
          </w:p>
        </w:tc>
        <w:tc>
          <w:tcPr>
            <w:tcW w:w="1701" w:type="dxa"/>
          </w:tcPr>
          <w:p w:rsidR="00FF5209" w:rsidRPr="00854DAC" w:rsidRDefault="00FF5209" w:rsidP="00FF5209">
            <w:pPr>
              <w:snapToGrid w:val="0"/>
              <w:jc w:val="center"/>
              <w:rPr>
                <w:rFonts w:ascii="標楷體" w:eastAsia="標楷體" w:hAnsi="標楷體"/>
                <w:sz w:val="28"/>
                <w:szCs w:val="28"/>
              </w:rPr>
            </w:pPr>
          </w:p>
        </w:tc>
        <w:tc>
          <w:tcPr>
            <w:tcW w:w="1134"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993"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1354"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1368" w:type="dxa"/>
          </w:tcPr>
          <w:p w:rsidR="00FF5209" w:rsidRPr="00854DAC" w:rsidRDefault="00FF5209" w:rsidP="00FF5209">
            <w:pPr>
              <w:snapToGrid w:val="0"/>
              <w:jc w:val="center"/>
              <w:rPr>
                <w:rFonts w:ascii="標楷體" w:eastAsia="標楷體" w:hAnsi="標楷體"/>
                <w:sz w:val="28"/>
                <w:szCs w:val="28"/>
              </w:rPr>
            </w:pPr>
          </w:p>
        </w:tc>
        <w:tc>
          <w:tcPr>
            <w:tcW w:w="1717" w:type="dxa"/>
          </w:tcPr>
          <w:p w:rsidR="00FF5209" w:rsidRPr="00854DAC" w:rsidRDefault="00FF5209" w:rsidP="00FF5209">
            <w:pPr>
              <w:snapToGrid w:val="0"/>
              <w:jc w:val="center"/>
              <w:rPr>
                <w:rFonts w:ascii="標楷體" w:eastAsia="標楷體" w:hAnsi="標楷體"/>
                <w:sz w:val="28"/>
                <w:szCs w:val="28"/>
              </w:rPr>
            </w:pPr>
          </w:p>
        </w:tc>
        <w:tc>
          <w:tcPr>
            <w:tcW w:w="1701" w:type="dxa"/>
          </w:tcPr>
          <w:p w:rsidR="00FF5209" w:rsidRPr="00854DAC" w:rsidRDefault="00FF5209" w:rsidP="00FF5209">
            <w:pPr>
              <w:snapToGrid w:val="0"/>
              <w:jc w:val="center"/>
              <w:rPr>
                <w:rFonts w:ascii="標楷體" w:eastAsia="標楷體" w:hAnsi="標楷體"/>
                <w:sz w:val="28"/>
                <w:szCs w:val="28"/>
              </w:rPr>
            </w:pPr>
          </w:p>
        </w:tc>
        <w:tc>
          <w:tcPr>
            <w:tcW w:w="1134"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993"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1354"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1368" w:type="dxa"/>
          </w:tcPr>
          <w:p w:rsidR="00FF5209" w:rsidRPr="00854DAC" w:rsidRDefault="00FF5209" w:rsidP="00FF5209">
            <w:pPr>
              <w:snapToGrid w:val="0"/>
              <w:jc w:val="center"/>
              <w:rPr>
                <w:rFonts w:ascii="標楷體" w:eastAsia="標楷體" w:hAnsi="標楷體"/>
                <w:sz w:val="28"/>
                <w:szCs w:val="28"/>
              </w:rPr>
            </w:pPr>
          </w:p>
        </w:tc>
        <w:tc>
          <w:tcPr>
            <w:tcW w:w="1717" w:type="dxa"/>
          </w:tcPr>
          <w:p w:rsidR="00FF5209" w:rsidRPr="00854DAC" w:rsidRDefault="00FF5209" w:rsidP="00FF5209">
            <w:pPr>
              <w:snapToGrid w:val="0"/>
              <w:jc w:val="center"/>
              <w:rPr>
                <w:rFonts w:ascii="標楷體" w:eastAsia="標楷體" w:hAnsi="標楷體"/>
                <w:sz w:val="28"/>
                <w:szCs w:val="28"/>
              </w:rPr>
            </w:pPr>
          </w:p>
        </w:tc>
        <w:tc>
          <w:tcPr>
            <w:tcW w:w="1701" w:type="dxa"/>
          </w:tcPr>
          <w:p w:rsidR="00FF5209" w:rsidRPr="00854DAC" w:rsidRDefault="00FF5209" w:rsidP="00FF5209">
            <w:pPr>
              <w:snapToGrid w:val="0"/>
              <w:jc w:val="center"/>
              <w:rPr>
                <w:rFonts w:ascii="標楷體" w:eastAsia="標楷體" w:hAnsi="標楷體"/>
                <w:sz w:val="28"/>
                <w:szCs w:val="28"/>
              </w:rPr>
            </w:pPr>
          </w:p>
        </w:tc>
        <w:tc>
          <w:tcPr>
            <w:tcW w:w="1134"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993"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1354"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1368" w:type="dxa"/>
          </w:tcPr>
          <w:p w:rsidR="00FF5209" w:rsidRPr="00854DAC" w:rsidRDefault="00FF5209" w:rsidP="00FF5209">
            <w:pPr>
              <w:snapToGrid w:val="0"/>
              <w:jc w:val="center"/>
              <w:rPr>
                <w:rFonts w:ascii="標楷體" w:eastAsia="標楷體" w:hAnsi="標楷體"/>
                <w:sz w:val="28"/>
                <w:szCs w:val="28"/>
              </w:rPr>
            </w:pPr>
          </w:p>
        </w:tc>
        <w:tc>
          <w:tcPr>
            <w:tcW w:w="1717" w:type="dxa"/>
          </w:tcPr>
          <w:p w:rsidR="00FF5209" w:rsidRPr="00854DAC" w:rsidRDefault="00FF5209" w:rsidP="00FF5209">
            <w:pPr>
              <w:snapToGrid w:val="0"/>
              <w:jc w:val="center"/>
              <w:rPr>
                <w:rFonts w:ascii="標楷體" w:eastAsia="標楷體" w:hAnsi="標楷體"/>
                <w:sz w:val="28"/>
                <w:szCs w:val="28"/>
              </w:rPr>
            </w:pPr>
          </w:p>
        </w:tc>
        <w:tc>
          <w:tcPr>
            <w:tcW w:w="1701" w:type="dxa"/>
          </w:tcPr>
          <w:p w:rsidR="00FF5209" w:rsidRPr="00854DAC" w:rsidRDefault="00FF5209" w:rsidP="00FF5209">
            <w:pPr>
              <w:snapToGrid w:val="0"/>
              <w:jc w:val="center"/>
              <w:rPr>
                <w:rFonts w:ascii="標楷體" w:eastAsia="標楷體" w:hAnsi="標楷體"/>
                <w:sz w:val="28"/>
                <w:szCs w:val="28"/>
              </w:rPr>
            </w:pPr>
          </w:p>
        </w:tc>
        <w:tc>
          <w:tcPr>
            <w:tcW w:w="1134"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993"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1354"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1368" w:type="dxa"/>
          </w:tcPr>
          <w:p w:rsidR="00FF5209" w:rsidRPr="00854DAC" w:rsidRDefault="00FF5209" w:rsidP="00FF5209">
            <w:pPr>
              <w:snapToGrid w:val="0"/>
              <w:jc w:val="center"/>
              <w:rPr>
                <w:rFonts w:ascii="標楷體" w:eastAsia="標楷體" w:hAnsi="標楷體"/>
                <w:sz w:val="28"/>
                <w:szCs w:val="28"/>
              </w:rPr>
            </w:pPr>
          </w:p>
        </w:tc>
        <w:tc>
          <w:tcPr>
            <w:tcW w:w="1717" w:type="dxa"/>
          </w:tcPr>
          <w:p w:rsidR="00FF5209" w:rsidRPr="00854DAC" w:rsidRDefault="00FF5209" w:rsidP="00FF5209">
            <w:pPr>
              <w:snapToGrid w:val="0"/>
              <w:jc w:val="center"/>
              <w:rPr>
                <w:rFonts w:ascii="標楷體" w:eastAsia="標楷體" w:hAnsi="標楷體"/>
                <w:sz w:val="28"/>
                <w:szCs w:val="28"/>
              </w:rPr>
            </w:pPr>
          </w:p>
        </w:tc>
        <w:tc>
          <w:tcPr>
            <w:tcW w:w="1701" w:type="dxa"/>
          </w:tcPr>
          <w:p w:rsidR="00FF5209" w:rsidRPr="00854DAC" w:rsidRDefault="00FF5209" w:rsidP="00FF5209">
            <w:pPr>
              <w:snapToGrid w:val="0"/>
              <w:jc w:val="center"/>
              <w:rPr>
                <w:rFonts w:ascii="標楷體" w:eastAsia="標楷體" w:hAnsi="標楷體"/>
                <w:sz w:val="28"/>
                <w:szCs w:val="28"/>
              </w:rPr>
            </w:pPr>
          </w:p>
        </w:tc>
        <w:tc>
          <w:tcPr>
            <w:tcW w:w="1134"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993"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1354"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1368" w:type="dxa"/>
          </w:tcPr>
          <w:p w:rsidR="00FF5209" w:rsidRPr="00854DAC" w:rsidRDefault="00FF5209" w:rsidP="00FF5209">
            <w:pPr>
              <w:snapToGrid w:val="0"/>
              <w:jc w:val="center"/>
              <w:rPr>
                <w:rFonts w:ascii="標楷體" w:eastAsia="標楷體" w:hAnsi="標楷體"/>
                <w:sz w:val="28"/>
                <w:szCs w:val="28"/>
              </w:rPr>
            </w:pPr>
          </w:p>
        </w:tc>
        <w:tc>
          <w:tcPr>
            <w:tcW w:w="1717" w:type="dxa"/>
          </w:tcPr>
          <w:p w:rsidR="00FF5209" w:rsidRPr="00854DAC" w:rsidRDefault="00FF5209" w:rsidP="00FF5209">
            <w:pPr>
              <w:snapToGrid w:val="0"/>
              <w:jc w:val="center"/>
              <w:rPr>
                <w:rFonts w:ascii="標楷體" w:eastAsia="標楷體" w:hAnsi="標楷體"/>
                <w:sz w:val="28"/>
                <w:szCs w:val="28"/>
              </w:rPr>
            </w:pPr>
          </w:p>
        </w:tc>
        <w:tc>
          <w:tcPr>
            <w:tcW w:w="1701" w:type="dxa"/>
          </w:tcPr>
          <w:p w:rsidR="00FF5209" w:rsidRPr="00854DAC" w:rsidRDefault="00FF5209" w:rsidP="00FF5209">
            <w:pPr>
              <w:snapToGrid w:val="0"/>
              <w:jc w:val="center"/>
              <w:rPr>
                <w:rFonts w:ascii="標楷體" w:eastAsia="標楷體" w:hAnsi="標楷體"/>
                <w:sz w:val="28"/>
                <w:szCs w:val="28"/>
              </w:rPr>
            </w:pPr>
          </w:p>
        </w:tc>
        <w:tc>
          <w:tcPr>
            <w:tcW w:w="1134"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993"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1354"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1368" w:type="dxa"/>
          </w:tcPr>
          <w:p w:rsidR="00FF5209" w:rsidRPr="00854DAC" w:rsidRDefault="00FF5209" w:rsidP="00FF5209">
            <w:pPr>
              <w:snapToGrid w:val="0"/>
              <w:jc w:val="center"/>
              <w:rPr>
                <w:rFonts w:ascii="標楷體" w:eastAsia="標楷體" w:hAnsi="標楷體"/>
                <w:sz w:val="28"/>
                <w:szCs w:val="28"/>
              </w:rPr>
            </w:pPr>
          </w:p>
        </w:tc>
        <w:tc>
          <w:tcPr>
            <w:tcW w:w="1717" w:type="dxa"/>
          </w:tcPr>
          <w:p w:rsidR="00FF5209" w:rsidRPr="00854DAC" w:rsidRDefault="00FF5209" w:rsidP="00FF5209">
            <w:pPr>
              <w:snapToGrid w:val="0"/>
              <w:jc w:val="center"/>
              <w:rPr>
                <w:rFonts w:ascii="標楷體" w:eastAsia="標楷體" w:hAnsi="標楷體"/>
                <w:sz w:val="28"/>
                <w:szCs w:val="28"/>
              </w:rPr>
            </w:pPr>
          </w:p>
        </w:tc>
        <w:tc>
          <w:tcPr>
            <w:tcW w:w="1701" w:type="dxa"/>
          </w:tcPr>
          <w:p w:rsidR="00FF5209" w:rsidRPr="00854DAC" w:rsidRDefault="00FF5209" w:rsidP="00FF5209">
            <w:pPr>
              <w:snapToGrid w:val="0"/>
              <w:jc w:val="center"/>
              <w:rPr>
                <w:rFonts w:ascii="標楷體" w:eastAsia="標楷體" w:hAnsi="標楷體"/>
                <w:sz w:val="28"/>
                <w:szCs w:val="28"/>
              </w:rPr>
            </w:pPr>
          </w:p>
        </w:tc>
        <w:tc>
          <w:tcPr>
            <w:tcW w:w="1134"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993"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1354"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1368" w:type="dxa"/>
          </w:tcPr>
          <w:p w:rsidR="00FF5209" w:rsidRPr="00854DAC" w:rsidRDefault="00FF5209" w:rsidP="00FF5209">
            <w:pPr>
              <w:snapToGrid w:val="0"/>
              <w:jc w:val="center"/>
              <w:rPr>
                <w:rFonts w:ascii="標楷體" w:eastAsia="標楷體" w:hAnsi="標楷體"/>
                <w:sz w:val="28"/>
                <w:szCs w:val="28"/>
              </w:rPr>
            </w:pPr>
          </w:p>
        </w:tc>
        <w:tc>
          <w:tcPr>
            <w:tcW w:w="1717" w:type="dxa"/>
          </w:tcPr>
          <w:p w:rsidR="00FF5209" w:rsidRPr="00854DAC" w:rsidRDefault="00FF5209" w:rsidP="00FF5209">
            <w:pPr>
              <w:snapToGrid w:val="0"/>
              <w:jc w:val="center"/>
              <w:rPr>
                <w:rFonts w:ascii="標楷體" w:eastAsia="標楷體" w:hAnsi="標楷體"/>
                <w:sz w:val="28"/>
                <w:szCs w:val="28"/>
              </w:rPr>
            </w:pPr>
          </w:p>
        </w:tc>
        <w:tc>
          <w:tcPr>
            <w:tcW w:w="1701" w:type="dxa"/>
          </w:tcPr>
          <w:p w:rsidR="00FF5209" w:rsidRPr="00854DAC" w:rsidRDefault="00FF5209" w:rsidP="00FF5209">
            <w:pPr>
              <w:snapToGrid w:val="0"/>
              <w:jc w:val="center"/>
              <w:rPr>
                <w:rFonts w:ascii="標楷體" w:eastAsia="標楷體" w:hAnsi="標楷體"/>
                <w:sz w:val="28"/>
                <w:szCs w:val="28"/>
              </w:rPr>
            </w:pPr>
          </w:p>
        </w:tc>
        <w:tc>
          <w:tcPr>
            <w:tcW w:w="1134"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993"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1354"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1368" w:type="dxa"/>
          </w:tcPr>
          <w:p w:rsidR="00FF5209" w:rsidRPr="00854DAC" w:rsidRDefault="00FF5209" w:rsidP="00FF5209">
            <w:pPr>
              <w:snapToGrid w:val="0"/>
              <w:jc w:val="center"/>
              <w:rPr>
                <w:rFonts w:ascii="標楷體" w:eastAsia="標楷體" w:hAnsi="標楷體"/>
                <w:sz w:val="28"/>
                <w:szCs w:val="28"/>
              </w:rPr>
            </w:pPr>
          </w:p>
        </w:tc>
        <w:tc>
          <w:tcPr>
            <w:tcW w:w="1717" w:type="dxa"/>
          </w:tcPr>
          <w:p w:rsidR="00FF5209" w:rsidRPr="00854DAC" w:rsidRDefault="00FF5209" w:rsidP="00FF5209">
            <w:pPr>
              <w:snapToGrid w:val="0"/>
              <w:jc w:val="center"/>
              <w:rPr>
                <w:rFonts w:ascii="標楷體" w:eastAsia="標楷體" w:hAnsi="標楷體"/>
                <w:sz w:val="28"/>
                <w:szCs w:val="28"/>
              </w:rPr>
            </w:pPr>
          </w:p>
        </w:tc>
        <w:tc>
          <w:tcPr>
            <w:tcW w:w="1701" w:type="dxa"/>
          </w:tcPr>
          <w:p w:rsidR="00FF5209" w:rsidRPr="00854DAC" w:rsidRDefault="00FF5209" w:rsidP="00FF5209">
            <w:pPr>
              <w:snapToGrid w:val="0"/>
              <w:jc w:val="center"/>
              <w:rPr>
                <w:rFonts w:ascii="標楷體" w:eastAsia="標楷體" w:hAnsi="標楷體"/>
                <w:sz w:val="28"/>
                <w:szCs w:val="28"/>
              </w:rPr>
            </w:pPr>
          </w:p>
        </w:tc>
        <w:tc>
          <w:tcPr>
            <w:tcW w:w="1134"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993"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1354"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10251" w:type="dxa"/>
            <w:gridSpan w:val="8"/>
            <w:vAlign w:val="center"/>
          </w:tcPr>
          <w:p w:rsidR="00FF5209" w:rsidRPr="00854DAC" w:rsidRDefault="00FF5209" w:rsidP="00FF5209">
            <w:pPr>
              <w:snapToGrid w:val="0"/>
              <w:jc w:val="both"/>
              <w:rPr>
                <w:rFonts w:ascii="標楷體" w:eastAsia="標楷體" w:hAnsi="標楷體"/>
                <w:sz w:val="28"/>
                <w:szCs w:val="28"/>
              </w:rPr>
            </w:pPr>
            <w:r w:rsidRPr="00854DAC">
              <w:rPr>
                <w:rFonts w:ascii="標楷體" w:eastAsia="標楷體" w:hAnsi="標楷體" w:hint="eastAsia"/>
                <w:sz w:val="28"/>
                <w:szCs w:val="28"/>
              </w:rPr>
              <w:t xml:space="preserve">總計補助金額：新臺幣　　　　　　　　　　</w:t>
            </w:r>
            <w:r w:rsidRPr="00854DAC">
              <w:rPr>
                <w:rFonts w:ascii="標楷體" w:eastAsia="標楷體" w:hAnsi="標楷體"/>
                <w:sz w:val="28"/>
                <w:szCs w:val="28"/>
              </w:rPr>
              <w:t xml:space="preserve">   </w:t>
            </w:r>
            <w:r w:rsidRPr="00854DAC">
              <w:rPr>
                <w:rFonts w:ascii="標楷體" w:eastAsia="標楷體" w:hAnsi="標楷體" w:hint="eastAsia"/>
                <w:sz w:val="28"/>
                <w:szCs w:val="28"/>
              </w:rPr>
              <w:t xml:space="preserve">　　　　</w:t>
            </w:r>
            <w:r w:rsidRPr="00854DAC">
              <w:rPr>
                <w:rFonts w:ascii="標楷體" w:eastAsia="標楷體" w:hAnsi="標楷體"/>
                <w:sz w:val="28"/>
                <w:szCs w:val="28"/>
              </w:rPr>
              <w:t xml:space="preserve">  </w:t>
            </w:r>
            <w:r w:rsidRPr="00854DAC">
              <w:rPr>
                <w:rFonts w:ascii="標楷體" w:eastAsia="標楷體" w:hAnsi="標楷體" w:hint="eastAsia"/>
                <w:sz w:val="28"/>
                <w:szCs w:val="28"/>
              </w:rPr>
              <w:t>元</w:t>
            </w:r>
          </w:p>
        </w:tc>
      </w:tr>
    </w:tbl>
    <w:p w:rsidR="001E4F15" w:rsidRPr="00854DAC" w:rsidRDefault="00FF5209" w:rsidP="00B433E8">
      <w:pPr>
        <w:spacing w:beforeLines="100" w:before="240"/>
        <w:rPr>
          <w:rFonts w:ascii="標楷體" w:eastAsia="標楷體" w:hAnsi="標楷體"/>
          <w:sz w:val="28"/>
          <w:szCs w:val="28"/>
        </w:rPr>
      </w:pPr>
      <w:r w:rsidRPr="00854DAC">
        <w:rPr>
          <w:rFonts w:ascii="標楷體" w:eastAsia="標楷體" w:hAnsi="標楷體" w:hint="eastAsia"/>
          <w:sz w:val="28"/>
          <w:szCs w:val="28"/>
        </w:rPr>
        <w:t>備註：</w:t>
      </w:r>
    </w:p>
    <w:p w:rsidR="001E4F15" w:rsidRPr="00854DAC" w:rsidRDefault="00FF5209" w:rsidP="00BF74A2">
      <w:pPr>
        <w:pStyle w:val="a5"/>
        <w:numPr>
          <w:ilvl w:val="0"/>
          <w:numId w:val="117"/>
        </w:numPr>
        <w:spacing w:beforeLines="100" w:before="240"/>
        <w:ind w:leftChars="0"/>
        <w:rPr>
          <w:rFonts w:ascii="標楷體" w:eastAsia="標楷體" w:hAnsi="標楷體"/>
          <w:sz w:val="28"/>
          <w:szCs w:val="28"/>
        </w:rPr>
      </w:pPr>
      <w:r w:rsidRPr="00854DAC">
        <w:rPr>
          <w:rFonts w:ascii="標楷體" w:eastAsia="標楷體" w:hAnsi="標楷體" w:hint="eastAsia"/>
          <w:sz w:val="28"/>
          <w:szCs w:val="28"/>
        </w:rPr>
        <w:t>請</w:t>
      </w:r>
      <w:proofErr w:type="gramStart"/>
      <w:r w:rsidRPr="00854DAC">
        <w:rPr>
          <w:rFonts w:ascii="標楷體" w:eastAsia="標楷體" w:hAnsi="標楷體" w:hint="eastAsia"/>
          <w:sz w:val="28"/>
          <w:szCs w:val="28"/>
        </w:rPr>
        <w:t>檢附學經歷</w:t>
      </w:r>
      <w:proofErr w:type="gramEnd"/>
      <w:r w:rsidRPr="00854DAC">
        <w:rPr>
          <w:rFonts w:ascii="標楷體" w:eastAsia="標楷體" w:hAnsi="標楷體" w:hint="eastAsia"/>
          <w:sz w:val="28"/>
          <w:szCs w:val="28"/>
        </w:rPr>
        <w:t>及相關證照</w:t>
      </w:r>
      <w:proofErr w:type="gramStart"/>
      <w:r w:rsidRPr="00854DAC">
        <w:rPr>
          <w:rFonts w:ascii="標楷體" w:eastAsia="標楷體" w:hAnsi="標楷體" w:hint="eastAsia"/>
          <w:sz w:val="28"/>
          <w:szCs w:val="28"/>
        </w:rPr>
        <w:t>影本乙份</w:t>
      </w:r>
      <w:proofErr w:type="gramEnd"/>
      <w:r w:rsidRPr="00854DAC">
        <w:rPr>
          <w:rFonts w:ascii="標楷體" w:eastAsia="標楷體" w:hAnsi="標楷體" w:hint="eastAsia"/>
          <w:sz w:val="28"/>
          <w:szCs w:val="28"/>
        </w:rPr>
        <w:t>。</w:t>
      </w:r>
    </w:p>
    <w:p w:rsidR="001E4F15" w:rsidRPr="00854DAC" w:rsidRDefault="001E4F15" w:rsidP="00BF74A2">
      <w:pPr>
        <w:pStyle w:val="a5"/>
        <w:numPr>
          <w:ilvl w:val="0"/>
          <w:numId w:val="117"/>
        </w:numPr>
        <w:spacing w:beforeLines="100" w:before="240"/>
        <w:ind w:leftChars="0"/>
        <w:rPr>
          <w:rFonts w:ascii="標楷體" w:eastAsia="標楷體" w:hAnsi="標楷體"/>
          <w:sz w:val="28"/>
          <w:szCs w:val="28"/>
        </w:rPr>
      </w:pPr>
      <w:r w:rsidRPr="00854DAC">
        <w:rPr>
          <w:rFonts w:ascii="Arial" w:eastAsia="標楷體" w:hAnsi="Arial" w:cs="Arial" w:hint="eastAsia"/>
          <w:sz w:val="28"/>
          <w:szCs w:val="28"/>
        </w:rPr>
        <w:t>如以劃撥</w:t>
      </w:r>
      <w:proofErr w:type="gramStart"/>
      <w:r w:rsidRPr="00854DAC">
        <w:rPr>
          <w:rFonts w:ascii="Arial" w:eastAsia="標楷體" w:hAnsi="Arial" w:cs="Arial" w:hint="eastAsia"/>
          <w:sz w:val="28"/>
          <w:szCs w:val="28"/>
        </w:rPr>
        <w:t>入帳</w:t>
      </w:r>
      <w:proofErr w:type="gramEnd"/>
      <w:r w:rsidRPr="00854DAC">
        <w:rPr>
          <w:rFonts w:ascii="Arial" w:eastAsia="標楷體" w:hAnsi="Arial" w:cs="Arial" w:hint="eastAsia"/>
          <w:sz w:val="28"/>
          <w:szCs w:val="28"/>
        </w:rPr>
        <w:t>撥付者，得檢附轉帳金融機構等之簽收或證明文件，</w:t>
      </w:r>
      <w:proofErr w:type="gramStart"/>
      <w:r w:rsidRPr="00854DAC">
        <w:rPr>
          <w:rFonts w:ascii="Arial" w:eastAsia="標楷體" w:hAnsi="Arial" w:cs="Arial" w:hint="eastAsia"/>
          <w:sz w:val="28"/>
          <w:szCs w:val="28"/>
        </w:rPr>
        <w:t>免請受</w:t>
      </w:r>
      <w:proofErr w:type="gramEnd"/>
      <w:r w:rsidRPr="00854DAC">
        <w:rPr>
          <w:rFonts w:ascii="Arial" w:eastAsia="標楷體" w:hAnsi="Arial" w:cs="Arial" w:hint="eastAsia"/>
          <w:sz w:val="28"/>
          <w:szCs w:val="28"/>
        </w:rPr>
        <w:t>款人簽章。</w:t>
      </w:r>
    </w:p>
    <w:p w:rsidR="00FF5209" w:rsidRPr="00854DAC" w:rsidRDefault="00FF5209" w:rsidP="00B433E8">
      <w:pPr>
        <w:snapToGrid w:val="0"/>
        <w:spacing w:afterLines="50" w:after="120"/>
        <w:jc w:val="both"/>
        <w:rPr>
          <w:rFonts w:ascii="標楷體" w:eastAsia="標楷體" w:hAnsi="標楷體"/>
          <w:sz w:val="28"/>
          <w:szCs w:val="28"/>
        </w:rPr>
      </w:pPr>
      <w:r w:rsidRPr="00854DAC">
        <w:rPr>
          <w:rFonts w:ascii="標楷體" w:eastAsia="標楷體" w:hAnsi="標楷體"/>
          <w:sz w:val="28"/>
          <w:szCs w:val="28"/>
        </w:rPr>
        <w:br w:type="page"/>
      </w:r>
      <w:r w:rsidRPr="00854DAC">
        <w:rPr>
          <w:rFonts w:ascii="標楷體" w:eastAsia="標楷體" w:hAnsi="標楷體" w:hint="eastAsia"/>
          <w:b/>
          <w:bCs/>
          <w:sz w:val="28"/>
          <w:szCs w:val="28"/>
        </w:rPr>
        <w:lastRenderedPageBreak/>
        <w:t>附件四</w:t>
      </w:r>
    </w:p>
    <w:p w:rsidR="00FF5209" w:rsidRPr="00854DAC" w:rsidRDefault="00FF5209" w:rsidP="00B433E8">
      <w:pPr>
        <w:snapToGrid w:val="0"/>
        <w:spacing w:beforeLines="50" w:before="120" w:afterLines="50" w:after="120" w:line="276" w:lineRule="auto"/>
        <w:jc w:val="center"/>
        <w:rPr>
          <w:rFonts w:ascii="標楷體" w:eastAsia="標楷體" w:hAnsi="標楷體"/>
          <w:sz w:val="28"/>
          <w:szCs w:val="28"/>
        </w:rPr>
      </w:pPr>
      <w:r w:rsidRPr="00854DAC">
        <w:rPr>
          <w:rFonts w:ascii="標楷體" w:eastAsia="標楷體" w:hAnsi="標楷體" w:hint="eastAsia"/>
          <w:sz w:val="28"/>
          <w:szCs w:val="28"/>
        </w:rPr>
        <w:t>（計畫名稱）臨時酬勞費用印領清冊</w:t>
      </w:r>
    </w:p>
    <w:p w:rsidR="00FF5209" w:rsidRPr="00854DAC" w:rsidRDefault="00FF5209" w:rsidP="00B433E8">
      <w:pPr>
        <w:snapToGrid w:val="0"/>
        <w:spacing w:beforeLines="50" w:before="120" w:afterLines="50" w:after="120" w:line="240" w:lineRule="atLeast"/>
        <w:jc w:val="right"/>
        <w:rPr>
          <w:rFonts w:ascii="標楷體" w:eastAsia="標楷體" w:hAnsi="標楷體"/>
          <w:sz w:val="28"/>
          <w:szCs w:val="28"/>
        </w:rPr>
      </w:pPr>
      <w:r w:rsidRPr="00854DAC">
        <w:rPr>
          <w:rFonts w:eastAsia="標楷體" w:hint="eastAsia"/>
        </w:rPr>
        <w:t>單位：</w:t>
      </w:r>
      <w:r w:rsidR="00A13743" w:rsidRPr="00854DAC">
        <w:rPr>
          <w:rFonts w:eastAsia="標楷體" w:hint="eastAsia"/>
        </w:rPr>
        <w:t>時數；新臺幣元</w:t>
      </w:r>
    </w:p>
    <w:tbl>
      <w:tblPr>
        <w:tblStyle w:val="a4"/>
        <w:tblW w:w="10773" w:type="dxa"/>
        <w:tblInd w:w="-34" w:type="dxa"/>
        <w:tblLayout w:type="fixed"/>
        <w:tblLook w:val="04A0" w:firstRow="1" w:lastRow="0" w:firstColumn="1" w:lastColumn="0" w:noHBand="0" w:noVBand="1"/>
      </w:tblPr>
      <w:tblGrid>
        <w:gridCol w:w="993"/>
        <w:gridCol w:w="1493"/>
        <w:gridCol w:w="1484"/>
        <w:gridCol w:w="1559"/>
        <w:gridCol w:w="992"/>
        <w:gridCol w:w="1277"/>
        <w:gridCol w:w="791"/>
        <w:gridCol w:w="1192"/>
        <w:gridCol w:w="992"/>
      </w:tblGrid>
      <w:tr w:rsidR="00854DAC" w:rsidRPr="00854DAC" w:rsidTr="00A13743">
        <w:tc>
          <w:tcPr>
            <w:tcW w:w="9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Arial" w:eastAsia="標楷體" w:hAnsi="Arial" w:cs="Arial"/>
                <w:b/>
              </w:rPr>
            </w:pPr>
            <w:r w:rsidRPr="00854DAC">
              <w:rPr>
                <w:rFonts w:ascii="Arial" w:eastAsia="標楷體" w:hAnsi="Arial" w:cs="Arial" w:hint="eastAsia"/>
                <w:b/>
              </w:rPr>
              <w:t>姓名</w:t>
            </w:r>
          </w:p>
        </w:tc>
        <w:tc>
          <w:tcPr>
            <w:tcW w:w="14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Arial" w:eastAsia="標楷體" w:hAnsi="Arial" w:cs="Arial"/>
                <w:b/>
              </w:rPr>
            </w:pPr>
            <w:r w:rsidRPr="00854DAC">
              <w:rPr>
                <w:rFonts w:ascii="Arial" w:eastAsia="標楷體" w:hAnsi="Arial" w:cs="Arial" w:hint="eastAsia"/>
                <w:b/>
              </w:rPr>
              <w:t>身份證字號</w:t>
            </w:r>
          </w:p>
        </w:tc>
        <w:tc>
          <w:tcPr>
            <w:tcW w:w="1484"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Arial" w:eastAsia="標楷體" w:hAnsi="Arial" w:cs="Arial"/>
                <w:b/>
              </w:rPr>
            </w:pPr>
            <w:r w:rsidRPr="00854DAC">
              <w:rPr>
                <w:rFonts w:ascii="Arial" w:eastAsia="標楷體" w:hAnsi="Arial" w:cs="Arial" w:hint="eastAsia"/>
                <w:b/>
              </w:rPr>
              <w:t>戶籍地址</w:t>
            </w:r>
          </w:p>
        </w:tc>
        <w:tc>
          <w:tcPr>
            <w:tcW w:w="1559"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Arial" w:eastAsia="標楷體" w:hAnsi="Arial" w:cs="Arial"/>
                <w:b/>
              </w:rPr>
            </w:pPr>
            <w:r w:rsidRPr="00854DAC">
              <w:rPr>
                <w:rFonts w:ascii="Arial" w:eastAsia="標楷體" w:hAnsi="Arial" w:cs="Arial" w:hint="eastAsia"/>
                <w:b/>
              </w:rPr>
              <w:t>工作內容</w:t>
            </w: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Arial" w:eastAsia="標楷體" w:hAnsi="Arial" w:cs="Arial"/>
                <w:b/>
              </w:rPr>
            </w:pPr>
            <w:r w:rsidRPr="00854DAC">
              <w:rPr>
                <w:rFonts w:ascii="Arial" w:eastAsia="標楷體" w:hAnsi="Arial" w:cs="Arial" w:hint="eastAsia"/>
                <w:b/>
              </w:rPr>
              <w:t>日期</w:t>
            </w:r>
          </w:p>
        </w:tc>
        <w:tc>
          <w:tcPr>
            <w:tcW w:w="1277"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Arial" w:eastAsia="標楷體" w:hAnsi="Arial" w:cs="Arial"/>
                <w:b/>
              </w:rPr>
            </w:pPr>
            <w:r w:rsidRPr="00854DAC">
              <w:rPr>
                <w:rFonts w:ascii="Arial" w:eastAsia="標楷體" w:hAnsi="Arial" w:cs="Arial" w:hint="eastAsia"/>
                <w:b/>
              </w:rPr>
              <w:t>起訖時間</w:t>
            </w:r>
          </w:p>
        </w:tc>
        <w:tc>
          <w:tcPr>
            <w:tcW w:w="791"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Arial" w:eastAsia="標楷體" w:hAnsi="Arial" w:cs="Arial"/>
                <w:b/>
              </w:rPr>
            </w:pPr>
            <w:r w:rsidRPr="00854DAC">
              <w:rPr>
                <w:rFonts w:ascii="Arial" w:eastAsia="標楷體" w:hAnsi="Arial" w:cs="Arial" w:hint="eastAsia"/>
                <w:b/>
              </w:rPr>
              <w:t>時數</w:t>
            </w:r>
          </w:p>
        </w:tc>
        <w:tc>
          <w:tcPr>
            <w:tcW w:w="11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Arial" w:eastAsia="標楷體" w:hAnsi="Arial" w:cs="Arial"/>
                <w:b/>
              </w:rPr>
            </w:pPr>
            <w:r w:rsidRPr="00854DAC">
              <w:rPr>
                <w:rFonts w:ascii="Arial" w:eastAsia="標楷體" w:hAnsi="Arial" w:cs="Arial" w:hint="eastAsia"/>
                <w:b/>
              </w:rPr>
              <w:t>補助金額</w:t>
            </w: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Arial" w:eastAsia="標楷體" w:hAnsi="Arial" w:cs="Arial"/>
                <w:b/>
              </w:rPr>
            </w:pPr>
            <w:r w:rsidRPr="00854DAC">
              <w:rPr>
                <w:rFonts w:ascii="Arial" w:eastAsia="標楷體" w:hAnsi="Arial" w:cs="Arial" w:hint="eastAsia"/>
                <w:b/>
              </w:rPr>
              <w:t>簽章</w:t>
            </w:r>
          </w:p>
        </w:tc>
      </w:tr>
      <w:tr w:rsidR="00854DAC" w:rsidRPr="00854DAC" w:rsidTr="00A13743">
        <w:tc>
          <w:tcPr>
            <w:tcW w:w="9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36"/>
                <w:szCs w:val="36"/>
              </w:rPr>
            </w:pPr>
            <w:r w:rsidRPr="00854DAC">
              <w:rPr>
                <w:rFonts w:ascii="Arial" w:eastAsia="標楷體" w:hAnsi="Arial" w:cs="Arial"/>
                <w:b/>
                <w:sz w:val="36"/>
                <w:szCs w:val="36"/>
              </w:rPr>
              <w:t>Ex</w:t>
            </w:r>
            <w:r w:rsidRPr="00854DAC">
              <w:rPr>
                <w:rFonts w:ascii="Arial" w:eastAsia="標楷體" w:hAnsi="Arial" w:cs="Arial" w:hint="eastAsia"/>
                <w:b/>
                <w:sz w:val="36"/>
                <w:szCs w:val="36"/>
              </w:rPr>
              <w:t>：</w:t>
            </w:r>
          </w:p>
        </w:tc>
        <w:tc>
          <w:tcPr>
            <w:tcW w:w="14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36"/>
                <w:szCs w:val="36"/>
              </w:rPr>
            </w:pPr>
          </w:p>
        </w:tc>
        <w:tc>
          <w:tcPr>
            <w:tcW w:w="1484"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559"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277"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791"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1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r>
      <w:tr w:rsidR="00854DAC" w:rsidRPr="00854DAC" w:rsidTr="00A13743">
        <w:trPr>
          <w:trHeight w:val="956"/>
        </w:trPr>
        <w:tc>
          <w:tcPr>
            <w:tcW w:w="993" w:type="dxa"/>
            <w:vAlign w:val="center"/>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center"/>
              <w:rPr>
                <w:rFonts w:ascii="標楷體" w:eastAsia="標楷體" w:hAnsi="標楷體" w:cs="Arial"/>
              </w:rPr>
            </w:pPr>
            <w:r w:rsidRPr="00854DAC">
              <w:rPr>
                <w:rFonts w:ascii="標楷體" w:eastAsia="標楷體" w:hAnsi="標楷體" w:cs="Arial" w:hint="eastAsia"/>
              </w:rPr>
              <w:t>王小明</w:t>
            </w:r>
          </w:p>
        </w:tc>
        <w:tc>
          <w:tcPr>
            <w:tcW w:w="1493" w:type="dxa"/>
            <w:vAlign w:val="center"/>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center"/>
              <w:rPr>
                <w:rFonts w:ascii="標楷體" w:eastAsia="標楷體" w:hAnsi="標楷體" w:cs="Arial"/>
              </w:rPr>
            </w:pPr>
            <w:r w:rsidRPr="00854DAC">
              <w:rPr>
                <w:rFonts w:ascii="標楷體" w:eastAsia="標楷體" w:hAnsi="標楷體" w:cs="Arial"/>
              </w:rPr>
              <w:t>A123456789</w:t>
            </w:r>
          </w:p>
        </w:tc>
        <w:tc>
          <w:tcPr>
            <w:tcW w:w="1484" w:type="dxa"/>
            <w:vAlign w:val="center"/>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center"/>
              <w:rPr>
                <w:rFonts w:ascii="標楷體" w:eastAsia="標楷體" w:hAnsi="標楷體" w:cs="Arial"/>
              </w:rPr>
            </w:pPr>
            <w:r w:rsidRPr="00854DAC">
              <w:rPr>
                <w:rFonts w:ascii="標楷體" w:eastAsia="標楷體" w:hAnsi="標楷體" w:cs="Helvetica" w:hint="eastAsia"/>
              </w:rPr>
              <w:t>台北市南港區忠孝東路</w:t>
            </w:r>
            <w:r w:rsidRPr="00854DAC">
              <w:rPr>
                <w:rFonts w:ascii="標楷體" w:eastAsia="標楷體" w:hAnsi="標楷體" w:cs="Helvetica"/>
              </w:rPr>
              <w:t>6段488號</w:t>
            </w:r>
          </w:p>
        </w:tc>
        <w:tc>
          <w:tcPr>
            <w:tcW w:w="1559" w:type="dxa"/>
            <w:vAlign w:val="center"/>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center"/>
              <w:rPr>
                <w:rFonts w:ascii="標楷體" w:eastAsia="標楷體" w:hAnsi="標楷體" w:cs="Arial"/>
              </w:rPr>
            </w:pPr>
            <w:r w:rsidRPr="00854DAC">
              <w:rPr>
                <w:rFonts w:ascii="標楷體" w:eastAsia="標楷體" w:hAnsi="標楷體" w:cs="Arial" w:hint="eastAsia"/>
              </w:rPr>
              <w:t>整理會議資料</w:t>
            </w:r>
          </w:p>
        </w:tc>
        <w:tc>
          <w:tcPr>
            <w:tcW w:w="992" w:type="dxa"/>
            <w:vAlign w:val="center"/>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center"/>
              <w:rPr>
                <w:rFonts w:ascii="標楷體" w:eastAsia="標楷體" w:hAnsi="標楷體" w:cs="Arial"/>
                <w:sz w:val="16"/>
                <w:szCs w:val="16"/>
              </w:rPr>
            </w:pPr>
            <w:r w:rsidRPr="00854DAC">
              <w:rPr>
                <w:rFonts w:ascii="標楷體" w:eastAsia="標楷體" w:hAnsi="標楷體" w:cs="Arial"/>
                <w:sz w:val="16"/>
                <w:szCs w:val="16"/>
              </w:rPr>
              <w:t>105.07.01</w:t>
            </w:r>
          </w:p>
        </w:tc>
        <w:tc>
          <w:tcPr>
            <w:tcW w:w="1277" w:type="dxa"/>
            <w:vAlign w:val="center"/>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center"/>
              <w:rPr>
                <w:rFonts w:ascii="標楷體" w:eastAsia="標楷體" w:hAnsi="標楷體" w:cs="Arial"/>
                <w:sz w:val="16"/>
                <w:szCs w:val="16"/>
              </w:rPr>
            </w:pPr>
            <w:r w:rsidRPr="00854DAC">
              <w:rPr>
                <w:rFonts w:ascii="標楷體" w:eastAsia="標楷體" w:hAnsi="標楷體" w:cs="Arial"/>
                <w:sz w:val="16"/>
                <w:szCs w:val="16"/>
              </w:rPr>
              <w:t>16:00~17:00</w:t>
            </w:r>
          </w:p>
        </w:tc>
        <w:tc>
          <w:tcPr>
            <w:tcW w:w="791" w:type="dxa"/>
            <w:vAlign w:val="center"/>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center"/>
              <w:rPr>
                <w:rFonts w:ascii="標楷體" w:eastAsia="標楷體" w:hAnsi="標楷體" w:cs="Arial"/>
              </w:rPr>
            </w:pPr>
            <w:r w:rsidRPr="00854DAC">
              <w:rPr>
                <w:rFonts w:ascii="標楷體" w:eastAsia="標楷體" w:hAnsi="標楷體" w:cs="Arial"/>
              </w:rPr>
              <w:t>1</w:t>
            </w:r>
          </w:p>
        </w:tc>
        <w:tc>
          <w:tcPr>
            <w:tcW w:w="1192" w:type="dxa"/>
            <w:vAlign w:val="center"/>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center"/>
              <w:rPr>
                <w:rFonts w:ascii="標楷體" w:eastAsia="標楷體" w:hAnsi="標楷體" w:cs="Arial"/>
              </w:rPr>
            </w:pPr>
            <w:r w:rsidRPr="00854DAC">
              <w:rPr>
                <w:rFonts w:ascii="標楷體" w:eastAsia="標楷體" w:hAnsi="標楷體" w:cs="Arial"/>
              </w:rPr>
              <w:t>120</w:t>
            </w:r>
          </w:p>
        </w:tc>
        <w:tc>
          <w:tcPr>
            <w:tcW w:w="992" w:type="dxa"/>
            <w:vAlign w:val="center"/>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center"/>
              <w:rPr>
                <w:rFonts w:ascii="標楷體" w:eastAsia="標楷體" w:hAnsi="標楷體" w:cs="Arial"/>
                <w:sz w:val="28"/>
                <w:szCs w:val="28"/>
              </w:rPr>
            </w:pPr>
          </w:p>
        </w:tc>
      </w:tr>
      <w:tr w:rsidR="00854DAC" w:rsidRPr="00854DAC" w:rsidTr="00A13743">
        <w:tc>
          <w:tcPr>
            <w:tcW w:w="9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84"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559"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277"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791"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1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r>
      <w:tr w:rsidR="00854DAC" w:rsidRPr="00854DAC" w:rsidTr="00A13743">
        <w:tc>
          <w:tcPr>
            <w:tcW w:w="9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84"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559"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277"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791"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1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r>
      <w:tr w:rsidR="00854DAC" w:rsidRPr="00854DAC" w:rsidTr="00A13743">
        <w:tc>
          <w:tcPr>
            <w:tcW w:w="9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84"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559"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277"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791"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1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r>
      <w:tr w:rsidR="00854DAC" w:rsidRPr="00854DAC" w:rsidTr="00A13743">
        <w:tc>
          <w:tcPr>
            <w:tcW w:w="9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84"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559"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277"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791"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1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r>
      <w:tr w:rsidR="00854DAC" w:rsidRPr="00854DAC" w:rsidTr="00A13743">
        <w:tc>
          <w:tcPr>
            <w:tcW w:w="9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84"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559"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277"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791"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1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r>
      <w:tr w:rsidR="00854DAC" w:rsidRPr="00854DAC" w:rsidTr="00A13743">
        <w:tc>
          <w:tcPr>
            <w:tcW w:w="9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84"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559"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277"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791"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1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r>
      <w:tr w:rsidR="00854DAC" w:rsidRPr="00854DAC" w:rsidTr="00A13743">
        <w:tc>
          <w:tcPr>
            <w:tcW w:w="9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84"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559"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277"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791"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1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r>
      <w:tr w:rsidR="00854DAC" w:rsidRPr="00854DAC" w:rsidTr="00A13743">
        <w:tc>
          <w:tcPr>
            <w:tcW w:w="9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84"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559"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277"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791"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1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r>
    </w:tbl>
    <w:p w:rsidR="00A13743" w:rsidRPr="00854DAC" w:rsidRDefault="00324506" w:rsidP="00324506">
      <w:pPr>
        <w:snapToGrid w:val="0"/>
        <w:spacing w:afterLines="50" w:after="120"/>
        <w:ind w:right="1920"/>
        <w:rPr>
          <w:rFonts w:ascii="Arial" w:eastAsia="標楷體" w:hAnsi="Arial" w:cs="Arial"/>
          <w:b/>
          <w:sz w:val="32"/>
          <w:szCs w:val="32"/>
        </w:rPr>
      </w:pPr>
      <w:r w:rsidRPr="00854DAC">
        <w:rPr>
          <w:rFonts w:ascii="Arial" w:eastAsia="標楷體" w:hAnsi="Arial" w:cs="Arial" w:hint="eastAsia"/>
          <w:b/>
          <w:sz w:val="32"/>
          <w:szCs w:val="32"/>
        </w:rPr>
        <w:t>製表人：</w:t>
      </w:r>
      <w:r w:rsidRPr="00854DAC">
        <w:rPr>
          <w:rFonts w:ascii="Arial" w:eastAsia="標楷體" w:hAnsi="Arial" w:cs="Arial" w:hint="eastAsia"/>
          <w:b/>
          <w:sz w:val="32"/>
          <w:szCs w:val="32"/>
        </w:rPr>
        <w:t xml:space="preserve">                             </w:t>
      </w:r>
      <w:r w:rsidR="00A13743" w:rsidRPr="00854DAC">
        <w:rPr>
          <w:rFonts w:ascii="Arial" w:eastAsia="標楷體" w:hAnsi="Arial" w:cs="Arial" w:hint="eastAsia"/>
          <w:b/>
          <w:sz w:val="32"/>
          <w:szCs w:val="32"/>
        </w:rPr>
        <w:t>單位負責人：</w:t>
      </w:r>
    </w:p>
    <w:p w:rsidR="00A13743" w:rsidRPr="00854DAC" w:rsidRDefault="00A13743" w:rsidP="00A13743">
      <w:pPr>
        <w:snapToGrid w:val="0"/>
        <w:spacing w:afterLines="50" w:after="120"/>
        <w:ind w:right="1920"/>
        <w:jc w:val="right"/>
        <w:rPr>
          <w:rFonts w:ascii="Arial" w:eastAsia="標楷體" w:hAnsi="Arial" w:cs="Arial"/>
          <w:b/>
          <w:sz w:val="32"/>
          <w:szCs w:val="32"/>
        </w:rPr>
      </w:pPr>
    </w:p>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59" w:left="141" w:hangingChars="101" w:hanging="283"/>
        <w:jc w:val="both"/>
        <w:rPr>
          <w:rFonts w:ascii="Arial" w:eastAsia="標楷體" w:hAnsi="Arial" w:cs="Arial"/>
          <w:sz w:val="28"/>
          <w:szCs w:val="28"/>
        </w:rPr>
      </w:pPr>
      <w:r w:rsidRPr="00854DAC">
        <w:rPr>
          <w:rFonts w:ascii="Arial" w:eastAsia="標楷體" w:hAnsi="Arial" w:cs="Arial" w:hint="eastAsia"/>
          <w:sz w:val="28"/>
          <w:szCs w:val="28"/>
        </w:rPr>
        <w:t>備註：</w:t>
      </w:r>
    </w:p>
    <w:p w:rsidR="00FF5209" w:rsidRPr="00854DAC" w:rsidRDefault="00A13743" w:rsidP="001E4F15">
      <w:pPr>
        <w:snapToGrid w:val="0"/>
        <w:spacing w:afterLines="50" w:after="120"/>
        <w:ind w:right="-405"/>
        <w:rPr>
          <w:rFonts w:ascii="標楷體" w:eastAsia="標楷體" w:hAnsi="標楷體"/>
          <w:b/>
          <w:bCs/>
          <w:sz w:val="28"/>
          <w:szCs w:val="28"/>
        </w:rPr>
      </w:pPr>
      <w:r w:rsidRPr="00854DAC">
        <w:rPr>
          <w:rFonts w:ascii="Arial" w:eastAsia="標楷體" w:hAnsi="Arial" w:cs="Arial" w:hint="eastAsia"/>
          <w:sz w:val="28"/>
          <w:szCs w:val="28"/>
        </w:rPr>
        <w:t>如以劃撥</w:t>
      </w:r>
      <w:proofErr w:type="gramStart"/>
      <w:r w:rsidRPr="00854DAC">
        <w:rPr>
          <w:rFonts w:ascii="Arial" w:eastAsia="標楷體" w:hAnsi="Arial" w:cs="Arial" w:hint="eastAsia"/>
          <w:sz w:val="28"/>
          <w:szCs w:val="28"/>
        </w:rPr>
        <w:t>入帳</w:t>
      </w:r>
      <w:proofErr w:type="gramEnd"/>
      <w:r w:rsidRPr="00854DAC">
        <w:rPr>
          <w:rFonts w:ascii="Arial" w:eastAsia="標楷體" w:hAnsi="Arial" w:cs="Arial" w:hint="eastAsia"/>
          <w:sz w:val="28"/>
          <w:szCs w:val="28"/>
        </w:rPr>
        <w:t>撥付者，得檢附轉帳金融機構等之簽收或證明文件，</w:t>
      </w:r>
      <w:proofErr w:type="gramStart"/>
      <w:r w:rsidRPr="00854DAC">
        <w:rPr>
          <w:rFonts w:ascii="Arial" w:eastAsia="標楷體" w:hAnsi="Arial" w:cs="Arial" w:hint="eastAsia"/>
          <w:sz w:val="28"/>
          <w:szCs w:val="28"/>
        </w:rPr>
        <w:t>免請受</w:t>
      </w:r>
      <w:proofErr w:type="gramEnd"/>
      <w:r w:rsidRPr="00854DAC">
        <w:rPr>
          <w:rFonts w:ascii="Arial" w:eastAsia="標楷體" w:hAnsi="Arial" w:cs="Arial" w:hint="eastAsia"/>
          <w:sz w:val="28"/>
          <w:szCs w:val="28"/>
        </w:rPr>
        <w:t>款人簽章。</w:t>
      </w:r>
      <w:r w:rsidR="00FF5209" w:rsidRPr="00854DAC">
        <w:rPr>
          <w:rFonts w:ascii="標楷體" w:eastAsia="標楷體" w:hAnsi="標楷體"/>
          <w:bCs/>
          <w:sz w:val="28"/>
          <w:szCs w:val="28"/>
        </w:rPr>
        <w:br w:type="page"/>
      </w:r>
      <w:r w:rsidR="00FF5209" w:rsidRPr="00854DAC">
        <w:rPr>
          <w:rFonts w:ascii="標楷體" w:eastAsia="標楷體" w:hAnsi="標楷體" w:hint="eastAsia"/>
          <w:b/>
          <w:bCs/>
          <w:sz w:val="28"/>
          <w:szCs w:val="28"/>
        </w:rPr>
        <w:lastRenderedPageBreak/>
        <w:t>附件五</w:t>
      </w:r>
    </w:p>
    <w:p w:rsidR="00FF5209" w:rsidRPr="00854DAC" w:rsidRDefault="00FF5209" w:rsidP="00B433E8">
      <w:pPr>
        <w:snapToGrid w:val="0"/>
        <w:spacing w:beforeLines="50" w:before="120" w:afterLines="50" w:after="120" w:line="276" w:lineRule="auto"/>
        <w:jc w:val="center"/>
        <w:rPr>
          <w:rFonts w:ascii="標楷體" w:eastAsia="標楷體" w:hAnsi="標楷體"/>
          <w:sz w:val="28"/>
          <w:szCs w:val="28"/>
        </w:rPr>
      </w:pPr>
      <w:r w:rsidRPr="00854DAC">
        <w:rPr>
          <w:rFonts w:ascii="標楷體" w:eastAsia="標楷體" w:hAnsi="標楷體" w:hint="eastAsia"/>
          <w:sz w:val="28"/>
          <w:szCs w:val="28"/>
        </w:rPr>
        <w:t>（計畫名稱）</w:t>
      </w:r>
    </w:p>
    <w:p w:rsidR="00FF5209" w:rsidRPr="00854DAC" w:rsidRDefault="00FF5209" w:rsidP="00B433E8">
      <w:pPr>
        <w:snapToGrid w:val="0"/>
        <w:spacing w:beforeLines="50" w:before="120" w:afterLines="50" w:after="120" w:line="276" w:lineRule="auto"/>
        <w:jc w:val="center"/>
        <w:rPr>
          <w:rFonts w:ascii="標楷體" w:eastAsia="標楷體" w:hAnsi="標楷體"/>
          <w:sz w:val="28"/>
          <w:szCs w:val="28"/>
        </w:rPr>
      </w:pPr>
      <w:r w:rsidRPr="00854DAC">
        <w:rPr>
          <w:rFonts w:ascii="標楷體" w:eastAsia="標楷體" w:hAnsi="標楷體" w:hint="eastAsia"/>
          <w:sz w:val="28"/>
          <w:szCs w:val="28"/>
        </w:rPr>
        <w:t>被害人通譯服務費用印領清冊</w:t>
      </w:r>
    </w:p>
    <w:p w:rsidR="00FF5209" w:rsidRPr="00854DAC" w:rsidRDefault="00FF5209" w:rsidP="00B433E8">
      <w:pPr>
        <w:tabs>
          <w:tab w:val="left" w:pos="9600"/>
        </w:tabs>
        <w:snapToGrid w:val="0"/>
        <w:spacing w:beforeLines="50" w:before="120" w:afterLines="50" w:after="120"/>
        <w:jc w:val="right"/>
        <w:rPr>
          <w:rFonts w:ascii="標楷體" w:eastAsia="標楷體" w:hAnsi="標楷體"/>
          <w:szCs w:val="24"/>
        </w:rPr>
      </w:pPr>
      <w:r w:rsidRPr="00854DAC">
        <w:rPr>
          <w:rFonts w:ascii="標楷體" w:eastAsia="標楷體" w:hAnsi="標楷體" w:hint="eastAsia"/>
          <w:szCs w:val="24"/>
        </w:rPr>
        <w:t>單位：新臺幣元</w:t>
      </w: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854"/>
        <w:gridCol w:w="1526"/>
        <w:gridCol w:w="1592"/>
        <w:gridCol w:w="917"/>
        <w:gridCol w:w="918"/>
        <w:gridCol w:w="1104"/>
        <w:gridCol w:w="1104"/>
        <w:gridCol w:w="1369"/>
      </w:tblGrid>
      <w:tr w:rsidR="00854DAC" w:rsidRPr="00854DAC" w:rsidTr="002925F2">
        <w:trPr>
          <w:trHeight w:val="250"/>
          <w:jc w:val="center"/>
        </w:trPr>
        <w:tc>
          <w:tcPr>
            <w:tcW w:w="853" w:type="dxa"/>
            <w:vMerge w:val="restart"/>
            <w:vAlign w:val="center"/>
          </w:tcPr>
          <w:p w:rsidR="00FF5209" w:rsidRPr="00854DAC" w:rsidRDefault="00FF5209" w:rsidP="00FF5209">
            <w:pPr>
              <w:snapToGrid w:val="0"/>
              <w:jc w:val="center"/>
              <w:rPr>
                <w:rFonts w:ascii="標楷體" w:eastAsia="標楷體" w:hAnsi="標楷體"/>
                <w:sz w:val="28"/>
                <w:szCs w:val="24"/>
              </w:rPr>
            </w:pPr>
            <w:r w:rsidRPr="00854DAC">
              <w:rPr>
                <w:rFonts w:ascii="標楷體" w:eastAsia="標楷體" w:hAnsi="標楷體" w:hint="eastAsia"/>
                <w:sz w:val="28"/>
                <w:szCs w:val="24"/>
              </w:rPr>
              <w:t>接案日期</w:t>
            </w:r>
          </w:p>
        </w:tc>
        <w:tc>
          <w:tcPr>
            <w:tcW w:w="854" w:type="dxa"/>
            <w:vMerge w:val="restart"/>
            <w:vAlign w:val="center"/>
          </w:tcPr>
          <w:p w:rsidR="00FF5209" w:rsidRPr="00854DAC" w:rsidRDefault="00FF5209" w:rsidP="00FF5209">
            <w:pPr>
              <w:snapToGrid w:val="0"/>
              <w:jc w:val="center"/>
              <w:rPr>
                <w:rFonts w:ascii="標楷體" w:eastAsia="標楷體" w:hAnsi="標楷體"/>
                <w:sz w:val="28"/>
                <w:szCs w:val="24"/>
              </w:rPr>
            </w:pPr>
            <w:r w:rsidRPr="00854DAC">
              <w:rPr>
                <w:rFonts w:ascii="標楷體" w:eastAsia="標楷體" w:hAnsi="標楷體" w:hint="eastAsia"/>
                <w:sz w:val="28"/>
                <w:szCs w:val="24"/>
              </w:rPr>
              <w:t>個案代號</w:t>
            </w:r>
          </w:p>
        </w:tc>
        <w:tc>
          <w:tcPr>
            <w:tcW w:w="1526" w:type="dxa"/>
            <w:vMerge w:val="restart"/>
            <w:vAlign w:val="center"/>
          </w:tcPr>
          <w:p w:rsidR="00FF5209" w:rsidRPr="00854DAC" w:rsidRDefault="00FF5209" w:rsidP="00FF5209">
            <w:pPr>
              <w:snapToGrid w:val="0"/>
              <w:jc w:val="center"/>
              <w:rPr>
                <w:rFonts w:ascii="標楷體" w:eastAsia="標楷體" w:hAnsi="標楷體"/>
                <w:sz w:val="28"/>
                <w:szCs w:val="24"/>
              </w:rPr>
            </w:pPr>
            <w:r w:rsidRPr="00854DAC">
              <w:rPr>
                <w:rFonts w:ascii="標楷體" w:eastAsia="標楷體" w:hAnsi="標楷體" w:hint="eastAsia"/>
                <w:sz w:val="28"/>
                <w:szCs w:val="24"/>
              </w:rPr>
              <w:t>通譯人員姓名</w:t>
            </w:r>
          </w:p>
        </w:tc>
        <w:tc>
          <w:tcPr>
            <w:tcW w:w="1592" w:type="dxa"/>
            <w:vMerge w:val="restart"/>
            <w:vAlign w:val="center"/>
          </w:tcPr>
          <w:p w:rsidR="00FF5209" w:rsidRPr="00854DAC" w:rsidRDefault="00FF5209" w:rsidP="00FF5209">
            <w:pPr>
              <w:snapToGrid w:val="0"/>
              <w:jc w:val="center"/>
              <w:rPr>
                <w:rFonts w:ascii="標楷體" w:eastAsia="標楷體" w:hAnsi="標楷體"/>
                <w:sz w:val="28"/>
                <w:szCs w:val="24"/>
              </w:rPr>
            </w:pPr>
            <w:r w:rsidRPr="00854DAC">
              <w:rPr>
                <w:rFonts w:ascii="標楷體" w:eastAsia="標楷體" w:hAnsi="標楷體" w:hint="eastAsia"/>
                <w:sz w:val="28"/>
                <w:szCs w:val="24"/>
              </w:rPr>
              <w:t>服務紀錄摘要</w:t>
            </w:r>
          </w:p>
        </w:tc>
        <w:tc>
          <w:tcPr>
            <w:tcW w:w="917" w:type="dxa"/>
            <w:vMerge w:val="restart"/>
            <w:vAlign w:val="center"/>
          </w:tcPr>
          <w:p w:rsidR="00FF5209" w:rsidRPr="00854DAC" w:rsidRDefault="00FF5209" w:rsidP="00FF5209">
            <w:pPr>
              <w:snapToGrid w:val="0"/>
              <w:jc w:val="center"/>
              <w:rPr>
                <w:rFonts w:ascii="標楷體" w:eastAsia="標楷體" w:hAnsi="標楷體"/>
                <w:sz w:val="28"/>
                <w:szCs w:val="24"/>
              </w:rPr>
            </w:pPr>
            <w:r w:rsidRPr="00854DAC">
              <w:rPr>
                <w:rFonts w:ascii="標楷體" w:eastAsia="標楷體" w:hAnsi="標楷體" w:hint="eastAsia"/>
                <w:sz w:val="28"/>
                <w:szCs w:val="24"/>
              </w:rPr>
              <w:t>服務日期</w:t>
            </w:r>
            <w:r w:rsidR="00EF51C7" w:rsidRPr="00EF51C7">
              <w:rPr>
                <w:rFonts w:ascii="標楷體" w:eastAsia="標楷體" w:hAnsi="標楷體" w:hint="eastAsia"/>
                <w:sz w:val="28"/>
                <w:szCs w:val="24"/>
                <w:u w:val="single"/>
              </w:rPr>
              <w:t>及時間</w:t>
            </w:r>
          </w:p>
        </w:tc>
        <w:tc>
          <w:tcPr>
            <w:tcW w:w="918" w:type="dxa"/>
            <w:vMerge w:val="restart"/>
            <w:vAlign w:val="center"/>
          </w:tcPr>
          <w:p w:rsidR="00FF5209" w:rsidRPr="00854DAC" w:rsidRDefault="00FF5209" w:rsidP="00FF5209">
            <w:pPr>
              <w:snapToGrid w:val="0"/>
              <w:jc w:val="center"/>
              <w:rPr>
                <w:rFonts w:ascii="標楷體" w:eastAsia="標楷體" w:hAnsi="標楷體"/>
                <w:sz w:val="28"/>
                <w:szCs w:val="24"/>
              </w:rPr>
            </w:pPr>
            <w:r w:rsidRPr="00854DAC">
              <w:rPr>
                <w:rFonts w:ascii="標楷體" w:eastAsia="標楷體" w:hAnsi="標楷體" w:hint="eastAsia"/>
                <w:sz w:val="28"/>
                <w:szCs w:val="24"/>
              </w:rPr>
              <w:t>服務時數</w:t>
            </w:r>
          </w:p>
        </w:tc>
        <w:tc>
          <w:tcPr>
            <w:tcW w:w="2208" w:type="dxa"/>
            <w:gridSpan w:val="2"/>
            <w:vAlign w:val="center"/>
          </w:tcPr>
          <w:p w:rsidR="00FF5209" w:rsidRPr="00854DAC" w:rsidRDefault="00FF5209" w:rsidP="00FF5209">
            <w:pPr>
              <w:snapToGrid w:val="0"/>
              <w:jc w:val="center"/>
              <w:rPr>
                <w:rFonts w:ascii="標楷體" w:eastAsia="標楷體" w:hAnsi="標楷體"/>
                <w:sz w:val="28"/>
                <w:szCs w:val="24"/>
              </w:rPr>
            </w:pPr>
            <w:r w:rsidRPr="00854DAC">
              <w:rPr>
                <w:rFonts w:ascii="標楷體" w:eastAsia="標楷體" w:hAnsi="標楷體" w:hint="eastAsia"/>
                <w:sz w:val="28"/>
                <w:szCs w:val="24"/>
              </w:rPr>
              <w:t>補助金額</w:t>
            </w:r>
          </w:p>
        </w:tc>
        <w:tc>
          <w:tcPr>
            <w:tcW w:w="1369" w:type="dxa"/>
            <w:vMerge w:val="restart"/>
          </w:tcPr>
          <w:p w:rsidR="00FF5209" w:rsidRPr="00854DAC" w:rsidRDefault="00FF5209" w:rsidP="00FF5209">
            <w:pPr>
              <w:snapToGrid w:val="0"/>
              <w:jc w:val="center"/>
              <w:rPr>
                <w:rFonts w:ascii="標楷體" w:eastAsia="標楷體" w:hAnsi="標楷體"/>
                <w:sz w:val="28"/>
                <w:szCs w:val="24"/>
              </w:rPr>
            </w:pPr>
            <w:r w:rsidRPr="00854DAC">
              <w:rPr>
                <w:rFonts w:ascii="標楷體" w:eastAsia="標楷體" w:hAnsi="標楷體" w:hint="eastAsia"/>
                <w:sz w:val="28"/>
                <w:szCs w:val="24"/>
              </w:rPr>
              <w:t>支領人員簽章處</w:t>
            </w:r>
          </w:p>
        </w:tc>
      </w:tr>
      <w:tr w:rsidR="00854DAC" w:rsidRPr="00854DAC" w:rsidTr="002925F2">
        <w:trPr>
          <w:trHeight w:val="180"/>
          <w:jc w:val="center"/>
        </w:trPr>
        <w:tc>
          <w:tcPr>
            <w:tcW w:w="853" w:type="dxa"/>
            <w:vMerge/>
            <w:vAlign w:val="center"/>
          </w:tcPr>
          <w:p w:rsidR="00FF5209" w:rsidRPr="00854DAC" w:rsidRDefault="00FF5209" w:rsidP="00FF5209">
            <w:pPr>
              <w:snapToGrid w:val="0"/>
              <w:jc w:val="center"/>
              <w:rPr>
                <w:rFonts w:ascii="標楷體" w:eastAsia="標楷體" w:hAnsi="標楷體"/>
                <w:szCs w:val="24"/>
              </w:rPr>
            </w:pPr>
          </w:p>
        </w:tc>
        <w:tc>
          <w:tcPr>
            <w:tcW w:w="854" w:type="dxa"/>
            <w:vMerge/>
            <w:vAlign w:val="center"/>
          </w:tcPr>
          <w:p w:rsidR="00FF5209" w:rsidRPr="00854DAC" w:rsidRDefault="00FF5209" w:rsidP="00FF5209">
            <w:pPr>
              <w:snapToGrid w:val="0"/>
              <w:jc w:val="center"/>
              <w:rPr>
                <w:rFonts w:ascii="標楷體" w:eastAsia="標楷體" w:hAnsi="標楷體"/>
                <w:szCs w:val="24"/>
              </w:rPr>
            </w:pPr>
          </w:p>
        </w:tc>
        <w:tc>
          <w:tcPr>
            <w:tcW w:w="1526" w:type="dxa"/>
            <w:vMerge/>
            <w:vAlign w:val="center"/>
          </w:tcPr>
          <w:p w:rsidR="00FF5209" w:rsidRPr="00854DAC" w:rsidRDefault="00FF5209" w:rsidP="00FF5209">
            <w:pPr>
              <w:snapToGrid w:val="0"/>
              <w:jc w:val="center"/>
              <w:rPr>
                <w:rFonts w:ascii="標楷體" w:eastAsia="標楷體" w:hAnsi="標楷體"/>
                <w:szCs w:val="24"/>
              </w:rPr>
            </w:pPr>
          </w:p>
        </w:tc>
        <w:tc>
          <w:tcPr>
            <w:tcW w:w="1592" w:type="dxa"/>
            <w:vMerge/>
            <w:vAlign w:val="center"/>
          </w:tcPr>
          <w:p w:rsidR="00FF5209" w:rsidRPr="00854DAC" w:rsidRDefault="00FF5209" w:rsidP="00FF5209">
            <w:pPr>
              <w:snapToGrid w:val="0"/>
              <w:jc w:val="center"/>
              <w:rPr>
                <w:rFonts w:ascii="標楷體" w:eastAsia="標楷體" w:hAnsi="標楷體"/>
                <w:szCs w:val="24"/>
              </w:rPr>
            </w:pPr>
          </w:p>
        </w:tc>
        <w:tc>
          <w:tcPr>
            <w:tcW w:w="917" w:type="dxa"/>
            <w:vMerge/>
            <w:vAlign w:val="center"/>
          </w:tcPr>
          <w:p w:rsidR="00FF5209" w:rsidRPr="00854DAC" w:rsidRDefault="00FF5209" w:rsidP="00FF5209">
            <w:pPr>
              <w:snapToGrid w:val="0"/>
              <w:jc w:val="center"/>
              <w:rPr>
                <w:rFonts w:ascii="標楷體" w:eastAsia="標楷體" w:hAnsi="標楷體"/>
                <w:szCs w:val="24"/>
              </w:rPr>
            </w:pPr>
          </w:p>
        </w:tc>
        <w:tc>
          <w:tcPr>
            <w:tcW w:w="918" w:type="dxa"/>
            <w:vMerge/>
            <w:vAlign w:val="center"/>
          </w:tcPr>
          <w:p w:rsidR="00FF5209" w:rsidRPr="00854DAC" w:rsidRDefault="00FF5209" w:rsidP="00FF5209">
            <w:pPr>
              <w:snapToGrid w:val="0"/>
              <w:jc w:val="center"/>
              <w:rPr>
                <w:rFonts w:ascii="標楷體" w:eastAsia="標楷體" w:hAnsi="標楷體"/>
                <w:szCs w:val="24"/>
              </w:rPr>
            </w:pPr>
          </w:p>
        </w:tc>
        <w:tc>
          <w:tcPr>
            <w:tcW w:w="1104" w:type="dxa"/>
            <w:vAlign w:val="center"/>
          </w:tcPr>
          <w:p w:rsidR="00FF5209" w:rsidRPr="00854DAC" w:rsidRDefault="00FF5209" w:rsidP="00FF5209">
            <w:pPr>
              <w:snapToGrid w:val="0"/>
              <w:jc w:val="center"/>
              <w:rPr>
                <w:rFonts w:ascii="標楷體" w:eastAsia="標楷體" w:hAnsi="標楷體"/>
                <w:sz w:val="28"/>
                <w:szCs w:val="24"/>
              </w:rPr>
            </w:pPr>
            <w:r w:rsidRPr="00854DAC">
              <w:rPr>
                <w:rFonts w:ascii="標楷體" w:eastAsia="標楷體" w:hAnsi="標楷體" w:hint="eastAsia"/>
                <w:sz w:val="28"/>
                <w:szCs w:val="24"/>
              </w:rPr>
              <w:t>通譯費</w:t>
            </w:r>
          </w:p>
        </w:tc>
        <w:tc>
          <w:tcPr>
            <w:tcW w:w="1104" w:type="dxa"/>
            <w:vAlign w:val="center"/>
          </w:tcPr>
          <w:p w:rsidR="00FF5209" w:rsidRPr="00854DAC" w:rsidRDefault="00FF5209" w:rsidP="00FF5209">
            <w:pPr>
              <w:snapToGrid w:val="0"/>
              <w:jc w:val="center"/>
              <w:rPr>
                <w:rFonts w:ascii="標楷體" w:eastAsia="標楷體" w:hAnsi="標楷體"/>
                <w:sz w:val="28"/>
                <w:szCs w:val="24"/>
              </w:rPr>
            </w:pPr>
            <w:r w:rsidRPr="00854DAC">
              <w:rPr>
                <w:rFonts w:ascii="標楷體" w:eastAsia="標楷體" w:hAnsi="標楷體" w:hint="eastAsia"/>
                <w:sz w:val="28"/>
                <w:szCs w:val="24"/>
              </w:rPr>
              <w:t>交通費</w:t>
            </w:r>
          </w:p>
        </w:tc>
        <w:tc>
          <w:tcPr>
            <w:tcW w:w="1369" w:type="dxa"/>
            <w:vMerge/>
          </w:tcPr>
          <w:p w:rsidR="00FF5209" w:rsidRPr="00854DAC" w:rsidRDefault="00FF5209" w:rsidP="00FF5209">
            <w:pPr>
              <w:snapToGrid w:val="0"/>
              <w:jc w:val="center"/>
              <w:rPr>
                <w:rFonts w:ascii="標楷體" w:eastAsia="標楷體" w:hAnsi="標楷體"/>
                <w:szCs w:val="24"/>
              </w:rPr>
            </w:pPr>
          </w:p>
        </w:tc>
      </w:tr>
      <w:tr w:rsidR="00854DAC" w:rsidRPr="00854DAC" w:rsidTr="002925F2">
        <w:trPr>
          <w:trHeight w:val="567"/>
          <w:jc w:val="center"/>
        </w:trPr>
        <w:tc>
          <w:tcPr>
            <w:tcW w:w="853" w:type="dxa"/>
          </w:tcPr>
          <w:p w:rsidR="00FF5209" w:rsidRPr="00854DAC" w:rsidRDefault="00FF5209" w:rsidP="00FF5209">
            <w:pPr>
              <w:snapToGrid w:val="0"/>
              <w:jc w:val="center"/>
              <w:rPr>
                <w:rFonts w:ascii="標楷體" w:eastAsia="標楷體" w:hAnsi="標楷體"/>
                <w:szCs w:val="24"/>
              </w:rPr>
            </w:pPr>
          </w:p>
        </w:tc>
        <w:tc>
          <w:tcPr>
            <w:tcW w:w="854" w:type="dxa"/>
          </w:tcPr>
          <w:p w:rsidR="00FF5209" w:rsidRPr="00854DAC" w:rsidRDefault="00FF5209" w:rsidP="00FF5209">
            <w:pPr>
              <w:snapToGrid w:val="0"/>
              <w:jc w:val="center"/>
              <w:rPr>
                <w:rFonts w:ascii="標楷體" w:eastAsia="標楷體" w:hAnsi="標楷體"/>
                <w:szCs w:val="24"/>
              </w:rPr>
            </w:pPr>
          </w:p>
        </w:tc>
        <w:tc>
          <w:tcPr>
            <w:tcW w:w="1526" w:type="dxa"/>
          </w:tcPr>
          <w:p w:rsidR="00FF5209" w:rsidRPr="00854DAC" w:rsidRDefault="00FF5209" w:rsidP="00FF5209">
            <w:pPr>
              <w:snapToGrid w:val="0"/>
              <w:jc w:val="center"/>
              <w:rPr>
                <w:rFonts w:ascii="標楷體" w:eastAsia="標楷體" w:hAnsi="標楷體"/>
                <w:szCs w:val="24"/>
              </w:rPr>
            </w:pPr>
          </w:p>
        </w:tc>
        <w:tc>
          <w:tcPr>
            <w:tcW w:w="1592" w:type="dxa"/>
          </w:tcPr>
          <w:p w:rsidR="00FF5209" w:rsidRPr="00854DAC" w:rsidRDefault="00FF5209" w:rsidP="00FF5209">
            <w:pPr>
              <w:snapToGrid w:val="0"/>
              <w:jc w:val="center"/>
              <w:rPr>
                <w:rFonts w:ascii="標楷體" w:eastAsia="標楷體" w:hAnsi="標楷體"/>
                <w:szCs w:val="24"/>
              </w:rPr>
            </w:pPr>
          </w:p>
        </w:tc>
        <w:tc>
          <w:tcPr>
            <w:tcW w:w="917" w:type="dxa"/>
          </w:tcPr>
          <w:p w:rsidR="00FF5209" w:rsidRPr="00854DAC" w:rsidRDefault="00FF5209" w:rsidP="00FF5209">
            <w:pPr>
              <w:snapToGrid w:val="0"/>
              <w:jc w:val="center"/>
              <w:rPr>
                <w:rFonts w:ascii="標楷體" w:eastAsia="標楷體" w:hAnsi="標楷體"/>
                <w:szCs w:val="24"/>
              </w:rPr>
            </w:pPr>
          </w:p>
        </w:tc>
        <w:tc>
          <w:tcPr>
            <w:tcW w:w="918"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369" w:type="dxa"/>
          </w:tcPr>
          <w:p w:rsidR="00FF5209" w:rsidRPr="00854DAC" w:rsidRDefault="00FF5209" w:rsidP="00FF5209">
            <w:pPr>
              <w:snapToGrid w:val="0"/>
              <w:jc w:val="center"/>
              <w:rPr>
                <w:rFonts w:ascii="標楷體" w:eastAsia="標楷體" w:hAnsi="標楷體"/>
                <w:szCs w:val="24"/>
              </w:rPr>
            </w:pPr>
          </w:p>
        </w:tc>
      </w:tr>
      <w:tr w:rsidR="00854DAC" w:rsidRPr="00854DAC" w:rsidTr="002925F2">
        <w:trPr>
          <w:trHeight w:val="567"/>
          <w:jc w:val="center"/>
        </w:trPr>
        <w:tc>
          <w:tcPr>
            <w:tcW w:w="853" w:type="dxa"/>
          </w:tcPr>
          <w:p w:rsidR="00FF5209" w:rsidRPr="00854DAC" w:rsidRDefault="00FF5209" w:rsidP="00FF5209">
            <w:pPr>
              <w:snapToGrid w:val="0"/>
              <w:jc w:val="center"/>
              <w:rPr>
                <w:rFonts w:ascii="標楷體" w:eastAsia="標楷體" w:hAnsi="標楷體"/>
                <w:szCs w:val="24"/>
              </w:rPr>
            </w:pPr>
          </w:p>
        </w:tc>
        <w:tc>
          <w:tcPr>
            <w:tcW w:w="854" w:type="dxa"/>
          </w:tcPr>
          <w:p w:rsidR="00FF5209" w:rsidRPr="00854DAC" w:rsidRDefault="00FF5209" w:rsidP="00FF5209">
            <w:pPr>
              <w:snapToGrid w:val="0"/>
              <w:jc w:val="center"/>
              <w:rPr>
                <w:rFonts w:ascii="標楷體" w:eastAsia="標楷體" w:hAnsi="標楷體"/>
                <w:szCs w:val="24"/>
              </w:rPr>
            </w:pPr>
          </w:p>
        </w:tc>
        <w:tc>
          <w:tcPr>
            <w:tcW w:w="1526" w:type="dxa"/>
          </w:tcPr>
          <w:p w:rsidR="00FF5209" w:rsidRPr="00854DAC" w:rsidRDefault="00FF5209" w:rsidP="00FF5209">
            <w:pPr>
              <w:snapToGrid w:val="0"/>
              <w:jc w:val="center"/>
              <w:rPr>
                <w:rFonts w:ascii="標楷體" w:eastAsia="標楷體" w:hAnsi="標楷體"/>
                <w:szCs w:val="24"/>
              </w:rPr>
            </w:pPr>
          </w:p>
        </w:tc>
        <w:tc>
          <w:tcPr>
            <w:tcW w:w="1592" w:type="dxa"/>
          </w:tcPr>
          <w:p w:rsidR="00FF5209" w:rsidRPr="00854DAC" w:rsidRDefault="00FF5209" w:rsidP="00FF5209">
            <w:pPr>
              <w:snapToGrid w:val="0"/>
              <w:jc w:val="center"/>
              <w:rPr>
                <w:rFonts w:ascii="標楷體" w:eastAsia="標楷體" w:hAnsi="標楷體"/>
                <w:szCs w:val="24"/>
              </w:rPr>
            </w:pPr>
          </w:p>
        </w:tc>
        <w:tc>
          <w:tcPr>
            <w:tcW w:w="917" w:type="dxa"/>
          </w:tcPr>
          <w:p w:rsidR="00FF5209" w:rsidRPr="00854DAC" w:rsidRDefault="00FF5209" w:rsidP="00FF5209">
            <w:pPr>
              <w:snapToGrid w:val="0"/>
              <w:jc w:val="center"/>
              <w:rPr>
                <w:rFonts w:ascii="標楷體" w:eastAsia="標楷體" w:hAnsi="標楷體"/>
                <w:szCs w:val="24"/>
              </w:rPr>
            </w:pPr>
          </w:p>
        </w:tc>
        <w:tc>
          <w:tcPr>
            <w:tcW w:w="918"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369" w:type="dxa"/>
          </w:tcPr>
          <w:p w:rsidR="00FF5209" w:rsidRPr="00854DAC" w:rsidRDefault="00FF5209" w:rsidP="00FF5209">
            <w:pPr>
              <w:snapToGrid w:val="0"/>
              <w:jc w:val="center"/>
              <w:rPr>
                <w:rFonts w:ascii="標楷體" w:eastAsia="標楷體" w:hAnsi="標楷體"/>
                <w:szCs w:val="24"/>
              </w:rPr>
            </w:pPr>
          </w:p>
        </w:tc>
      </w:tr>
      <w:tr w:rsidR="00854DAC" w:rsidRPr="00854DAC" w:rsidTr="002925F2">
        <w:trPr>
          <w:trHeight w:val="567"/>
          <w:jc w:val="center"/>
        </w:trPr>
        <w:tc>
          <w:tcPr>
            <w:tcW w:w="853" w:type="dxa"/>
          </w:tcPr>
          <w:p w:rsidR="00FF5209" w:rsidRPr="00854DAC" w:rsidRDefault="00FF5209" w:rsidP="00FF5209">
            <w:pPr>
              <w:snapToGrid w:val="0"/>
              <w:jc w:val="center"/>
              <w:rPr>
                <w:rFonts w:ascii="標楷體" w:eastAsia="標楷體" w:hAnsi="標楷體"/>
                <w:szCs w:val="24"/>
              </w:rPr>
            </w:pPr>
          </w:p>
        </w:tc>
        <w:tc>
          <w:tcPr>
            <w:tcW w:w="854" w:type="dxa"/>
          </w:tcPr>
          <w:p w:rsidR="00FF5209" w:rsidRPr="00854DAC" w:rsidRDefault="00FF5209" w:rsidP="00FF5209">
            <w:pPr>
              <w:snapToGrid w:val="0"/>
              <w:jc w:val="center"/>
              <w:rPr>
                <w:rFonts w:ascii="標楷體" w:eastAsia="標楷體" w:hAnsi="標楷體"/>
                <w:szCs w:val="24"/>
              </w:rPr>
            </w:pPr>
          </w:p>
        </w:tc>
        <w:tc>
          <w:tcPr>
            <w:tcW w:w="1526" w:type="dxa"/>
          </w:tcPr>
          <w:p w:rsidR="00FF5209" w:rsidRPr="00854DAC" w:rsidRDefault="00FF5209" w:rsidP="00FF5209">
            <w:pPr>
              <w:snapToGrid w:val="0"/>
              <w:jc w:val="center"/>
              <w:rPr>
                <w:rFonts w:ascii="標楷體" w:eastAsia="標楷體" w:hAnsi="標楷體"/>
                <w:szCs w:val="24"/>
              </w:rPr>
            </w:pPr>
          </w:p>
        </w:tc>
        <w:tc>
          <w:tcPr>
            <w:tcW w:w="1592" w:type="dxa"/>
          </w:tcPr>
          <w:p w:rsidR="00FF5209" w:rsidRPr="00854DAC" w:rsidRDefault="00FF5209" w:rsidP="00FF5209">
            <w:pPr>
              <w:snapToGrid w:val="0"/>
              <w:jc w:val="center"/>
              <w:rPr>
                <w:rFonts w:ascii="標楷體" w:eastAsia="標楷體" w:hAnsi="標楷體"/>
                <w:szCs w:val="24"/>
              </w:rPr>
            </w:pPr>
          </w:p>
        </w:tc>
        <w:tc>
          <w:tcPr>
            <w:tcW w:w="917" w:type="dxa"/>
          </w:tcPr>
          <w:p w:rsidR="00FF5209" w:rsidRPr="00854DAC" w:rsidRDefault="00FF5209" w:rsidP="00FF5209">
            <w:pPr>
              <w:snapToGrid w:val="0"/>
              <w:jc w:val="center"/>
              <w:rPr>
                <w:rFonts w:ascii="標楷體" w:eastAsia="標楷體" w:hAnsi="標楷體"/>
                <w:szCs w:val="24"/>
              </w:rPr>
            </w:pPr>
          </w:p>
        </w:tc>
        <w:tc>
          <w:tcPr>
            <w:tcW w:w="918"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369" w:type="dxa"/>
          </w:tcPr>
          <w:p w:rsidR="00FF5209" w:rsidRPr="00854DAC" w:rsidRDefault="00FF5209" w:rsidP="00FF5209">
            <w:pPr>
              <w:snapToGrid w:val="0"/>
              <w:jc w:val="center"/>
              <w:rPr>
                <w:rFonts w:ascii="標楷體" w:eastAsia="標楷體" w:hAnsi="標楷體"/>
                <w:szCs w:val="24"/>
              </w:rPr>
            </w:pPr>
          </w:p>
        </w:tc>
      </w:tr>
      <w:tr w:rsidR="00854DAC" w:rsidRPr="00854DAC" w:rsidTr="002925F2">
        <w:trPr>
          <w:trHeight w:val="567"/>
          <w:jc w:val="center"/>
        </w:trPr>
        <w:tc>
          <w:tcPr>
            <w:tcW w:w="853" w:type="dxa"/>
          </w:tcPr>
          <w:p w:rsidR="00FF5209" w:rsidRPr="00854DAC" w:rsidRDefault="00FF5209" w:rsidP="00FF5209">
            <w:pPr>
              <w:snapToGrid w:val="0"/>
              <w:jc w:val="center"/>
              <w:rPr>
                <w:rFonts w:ascii="標楷體" w:eastAsia="標楷體" w:hAnsi="標楷體"/>
                <w:szCs w:val="24"/>
              </w:rPr>
            </w:pPr>
          </w:p>
        </w:tc>
        <w:tc>
          <w:tcPr>
            <w:tcW w:w="854" w:type="dxa"/>
          </w:tcPr>
          <w:p w:rsidR="00FF5209" w:rsidRPr="00854DAC" w:rsidRDefault="00FF5209" w:rsidP="00FF5209">
            <w:pPr>
              <w:snapToGrid w:val="0"/>
              <w:jc w:val="center"/>
              <w:rPr>
                <w:rFonts w:ascii="標楷體" w:eastAsia="標楷體" w:hAnsi="標楷體"/>
                <w:szCs w:val="24"/>
              </w:rPr>
            </w:pPr>
          </w:p>
        </w:tc>
        <w:tc>
          <w:tcPr>
            <w:tcW w:w="1526" w:type="dxa"/>
          </w:tcPr>
          <w:p w:rsidR="00FF5209" w:rsidRPr="00854DAC" w:rsidRDefault="00FF5209" w:rsidP="00FF5209">
            <w:pPr>
              <w:snapToGrid w:val="0"/>
              <w:jc w:val="center"/>
              <w:rPr>
                <w:rFonts w:ascii="標楷體" w:eastAsia="標楷體" w:hAnsi="標楷體"/>
                <w:szCs w:val="24"/>
              </w:rPr>
            </w:pPr>
          </w:p>
        </w:tc>
        <w:tc>
          <w:tcPr>
            <w:tcW w:w="1592" w:type="dxa"/>
          </w:tcPr>
          <w:p w:rsidR="00FF5209" w:rsidRPr="00854DAC" w:rsidRDefault="00FF5209" w:rsidP="00FF5209">
            <w:pPr>
              <w:snapToGrid w:val="0"/>
              <w:jc w:val="center"/>
              <w:rPr>
                <w:rFonts w:ascii="標楷體" w:eastAsia="標楷體" w:hAnsi="標楷體"/>
                <w:szCs w:val="24"/>
              </w:rPr>
            </w:pPr>
          </w:p>
        </w:tc>
        <w:tc>
          <w:tcPr>
            <w:tcW w:w="917" w:type="dxa"/>
          </w:tcPr>
          <w:p w:rsidR="00FF5209" w:rsidRPr="00854DAC" w:rsidRDefault="00FF5209" w:rsidP="00FF5209">
            <w:pPr>
              <w:snapToGrid w:val="0"/>
              <w:jc w:val="center"/>
              <w:rPr>
                <w:rFonts w:ascii="標楷體" w:eastAsia="標楷體" w:hAnsi="標楷體"/>
                <w:szCs w:val="24"/>
              </w:rPr>
            </w:pPr>
          </w:p>
        </w:tc>
        <w:tc>
          <w:tcPr>
            <w:tcW w:w="918"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369" w:type="dxa"/>
          </w:tcPr>
          <w:p w:rsidR="00FF5209" w:rsidRPr="00854DAC" w:rsidRDefault="00FF5209" w:rsidP="00FF5209">
            <w:pPr>
              <w:snapToGrid w:val="0"/>
              <w:jc w:val="center"/>
              <w:rPr>
                <w:rFonts w:ascii="標楷體" w:eastAsia="標楷體" w:hAnsi="標楷體"/>
                <w:szCs w:val="24"/>
              </w:rPr>
            </w:pPr>
          </w:p>
        </w:tc>
      </w:tr>
      <w:tr w:rsidR="00854DAC" w:rsidRPr="00854DAC" w:rsidTr="002925F2">
        <w:trPr>
          <w:trHeight w:val="567"/>
          <w:jc w:val="center"/>
        </w:trPr>
        <w:tc>
          <w:tcPr>
            <w:tcW w:w="853" w:type="dxa"/>
          </w:tcPr>
          <w:p w:rsidR="00FF5209" w:rsidRPr="00854DAC" w:rsidRDefault="00FF5209" w:rsidP="00FF5209">
            <w:pPr>
              <w:snapToGrid w:val="0"/>
              <w:jc w:val="center"/>
              <w:rPr>
                <w:rFonts w:ascii="標楷體" w:eastAsia="標楷體" w:hAnsi="標楷體"/>
                <w:szCs w:val="24"/>
              </w:rPr>
            </w:pPr>
          </w:p>
        </w:tc>
        <w:tc>
          <w:tcPr>
            <w:tcW w:w="854" w:type="dxa"/>
          </w:tcPr>
          <w:p w:rsidR="00FF5209" w:rsidRPr="00854DAC" w:rsidRDefault="00FF5209" w:rsidP="00FF5209">
            <w:pPr>
              <w:snapToGrid w:val="0"/>
              <w:jc w:val="center"/>
              <w:rPr>
                <w:rFonts w:ascii="標楷體" w:eastAsia="標楷體" w:hAnsi="標楷體"/>
                <w:szCs w:val="24"/>
              </w:rPr>
            </w:pPr>
          </w:p>
        </w:tc>
        <w:tc>
          <w:tcPr>
            <w:tcW w:w="1526" w:type="dxa"/>
          </w:tcPr>
          <w:p w:rsidR="00FF5209" w:rsidRPr="00854DAC" w:rsidRDefault="00FF5209" w:rsidP="00FF5209">
            <w:pPr>
              <w:snapToGrid w:val="0"/>
              <w:jc w:val="center"/>
              <w:rPr>
                <w:rFonts w:ascii="標楷體" w:eastAsia="標楷體" w:hAnsi="標楷體"/>
                <w:szCs w:val="24"/>
              </w:rPr>
            </w:pPr>
          </w:p>
        </w:tc>
        <w:tc>
          <w:tcPr>
            <w:tcW w:w="1592" w:type="dxa"/>
          </w:tcPr>
          <w:p w:rsidR="00FF5209" w:rsidRPr="00854DAC" w:rsidRDefault="00FF5209" w:rsidP="00FF5209">
            <w:pPr>
              <w:snapToGrid w:val="0"/>
              <w:jc w:val="center"/>
              <w:rPr>
                <w:rFonts w:ascii="標楷體" w:eastAsia="標楷體" w:hAnsi="標楷體"/>
                <w:szCs w:val="24"/>
              </w:rPr>
            </w:pPr>
          </w:p>
        </w:tc>
        <w:tc>
          <w:tcPr>
            <w:tcW w:w="917" w:type="dxa"/>
          </w:tcPr>
          <w:p w:rsidR="00FF5209" w:rsidRPr="00854DAC" w:rsidRDefault="00FF5209" w:rsidP="00FF5209">
            <w:pPr>
              <w:snapToGrid w:val="0"/>
              <w:jc w:val="center"/>
              <w:rPr>
                <w:rFonts w:ascii="標楷體" w:eastAsia="標楷體" w:hAnsi="標楷體"/>
                <w:szCs w:val="24"/>
              </w:rPr>
            </w:pPr>
          </w:p>
        </w:tc>
        <w:tc>
          <w:tcPr>
            <w:tcW w:w="918"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369" w:type="dxa"/>
          </w:tcPr>
          <w:p w:rsidR="00FF5209" w:rsidRPr="00854DAC" w:rsidRDefault="00FF5209" w:rsidP="00FF5209">
            <w:pPr>
              <w:snapToGrid w:val="0"/>
              <w:jc w:val="center"/>
              <w:rPr>
                <w:rFonts w:ascii="標楷體" w:eastAsia="標楷體" w:hAnsi="標楷體"/>
                <w:szCs w:val="24"/>
              </w:rPr>
            </w:pPr>
          </w:p>
        </w:tc>
      </w:tr>
      <w:tr w:rsidR="00854DAC" w:rsidRPr="00854DAC" w:rsidTr="002925F2">
        <w:trPr>
          <w:trHeight w:val="567"/>
          <w:jc w:val="center"/>
        </w:trPr>
        <w:tc>
          <w:tcPr>
            <w:tcW w:w="853" w:type="dxa"/>
          </w:tcPr>
          <w:p w:rsidR="00FF5209" w:rsidRPr="00854DAC" w:rsidRDefault="00FF5209" w:rsidP="00FF5209">
            <w:pPr>
              <w:snapToGrid w:val="0"/>
              <w:jc w:val="center"/>
              <w:rPr>
                <w:rFonts w:ascii="標楷體" w:eastAsia="標楷體" w:hAnsi="標楷體"/>
                <w:szCs w:val="24"/>
              </w:rPr>
            </w:pPr>
          </w:p>
        </w:tc>
        <w:tc>
          <w:tcPr>
            <w:tcW w:w="854" w:type="dxa"/>
          </w:tcPr>
          <w:p w:rsidR="00FF5209" w:rsidRPr="00854DAC" w:rsidRDefault="00FF5209" w:rsidP="00FF5209">
            <w:pPr>
              <w:snapToGrid w:val="0"/>
              <w:jc w:val="center"/>
              <w:rPr>
                <w:rFonts w:ascii="標楷體" w:eastAsia="標楷體" w:hAnsi="標楷體"/>
                <w:szCs w:val="24"/>
              </w:rPr>
            </w:pPr>
          </w:p>
        </w:tc>
        <w:tc>
          <w:tcPr>
            <w:tcW w:w="1526" w:type="dxa"/>
          </w:tcPr>
          <w:p w:rsidR="00FF5209" w:rsidRPr="00854DAC" w:rsidRDefault="00FF5209" w:rsidP="00FF5209">
            <w:pPr>
              <w:snapToGrid w:val="0"/>
              <w:jc w:val="center"/>
              <w:rPr>
                <w:rFonts w:ascii="標楷體" w:eastAsia="標楷體" w:hAnsi="標楷體"/>
                <w:szCs w:val="24"/>
              </w:rPr>
            </w:pPr>
          </w:p>
        </w:tc>
        <w:tc>
          <w:tcPr>
            <w:tcW w:w="1592" w:type="dxa"/>
          </w:tcPr>
          <w:p w:rsidR="00FF5209" w:rsidRPr="00854DAC" w:rsidRDefault="00FF5209" w:rsidP="00FF5209">
            <w:pPr>
              <w:snapToGrid w:val="0"/>
              <w:jc w:val="center"/>
              <w:rPr>
                <w:rFonts w:ascii="標楷體" w:eastAsia="標楷體" w:hAnsi="標楷體"/>
                <w:szCs w:val="24"/>
              </w:rPr>
            </w:pPr>
          </w:p>
        </w:tc>
        <w:tc>
          <w:tcPr>
            <w:tcW w:w="917" w:type="dxa"/>
          </w:tcPr>
          <w:p w:rsidR="00FF5209" w:rsidRPr="00854DAC" w:rsidRDefault="00FF5209" w:rsidP="00FF5209">
            <w:pPr>
              <w:snapToGrid w:val="0"/>
              <w:jc w:val="center"/>
              <w:rPr>
                <w:rFonts w:ascii="標楷體" w:eastAsia="標楷體" w:hAnsi="標楷體"/>
                <w:szCs w:val="24"/>
              </w:rPr>
            </w:pPr>
          </w:p>
        </w:tc>
        <w:tc>
          <w:tcPr>
            <w:tcW w:w="918"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369" w:type="dxa"/>
          </w:tcPr>
          <w:p w:rsidR="00FF5209" w:rsidRPr="00854DAC" w:rsidRDefault="00FF5209" w:rsidP="00FF5209">
            <w:pPr>
              <w:snapToGrid w:val="0"/>
              <w:jc w:val="center"/>
              <w:rPr>
                <w:rFonts w:ascii="標楷體" w:eastAsia="標楷體" w:hAnsi="標楷體"/>
                <w:szCs w:val="24"/>
              </w:rPr>
            </w:pPr>
          </w:p>
        </w:tc>
      </w:tr>
      <w:tr w:rsidR="00854DAC" w:rsidRPr="00854DAC" w:rsidTr="002925F2">
        <w:trPr>
          <w:trHeight w:val="567"/>
          <w:jc w:val="center"/>
        </w:trPr>
        <w:tc>
          <w:tcPr>
            <w:tcW w:w="853" w:type="dxa"/>
          </w:tcPr>
          <w:p w:rsidR="00FF5209" w:rsidRPr="00854DAC" w:rsidRDefault="00FF5209" w:rsidP="00FF5209">
            <w:pPr>
              <w:snapToGrid w:val="0"/>
              <w:jc w:val="center"/>
              <w:rPr>
                <w:rFonts w:ascii="標楷體" w:eastAsia="標楷體" w:hAnsi="標楷體"/>
                <w:szCs w:val="24"/>
              </w:rPr>
            </w:pPr>
          </w:p>
        </w:tc>
        <w:tc>
          <w:tcPr>
            <w:tcW w:w="854" w:type="dxa"/>
          </w:tcPr>
          <w:p w:rsidR="00FF5209" w:rsidRPr="00854DAC" w:rsidRDefault="00FF5209" w:rsidP="00FF5209">
            <w:pPr>
              <w:snapToGrid w:val="0"/>
              <w:jc w:val="center"/>
              <w:rPr>
                <w:rFonts w:ascii="標楷體" w:eastAsia="標楷體" w:hAnsi="標楷體"/>
                <w:szCs w:val="24"/>
              </w:rPr>
            </w:pPr>
          </w:p>
        </w:tc>
        <w:tc>
          <w:tcPr>
            <w:tcW w:w="1526" w:type="dxa"/>
          </w:tcPr>
          <w:p w:rsidR="00FF5209" w:rsidRPr="00854DAC" w:rsidRDefault="00FF5209" w:rsidP="00FF5209">
            <w:pPr>
              <w:snapToGrid w:val="0"/>
              <w:jc w:val="center"/>
              <w:rPr>
                <w:rFonts w:ascii="標楷體" w:eastAsia="標楷體" w:hAnsi="標楷體"/>
                <w:szCs w:val="24"/>
              </w:rPr>
            </w:pPr>
          </w:p>
        </w:tc>
        <w:tc>
          <w:tcPr>
            <w:tcW w:w="1592" w:type="dxa"/>
          </w:tcPr>
          <w:p w:rsidR="00FF5209" w:rsidRPr="00854DAC" w:rsidRDefault="00FF5209" w:rsidP="00FF5209">
            <w:pPr>
              <w:snapToGrid w:val="0"/>
              <w:jc w:val="center"/>
              <w:rPr>
                <w:rFonts w:ascii="標楷體" w:eastAsia="標楷體" w:hAnsi="標楷體"/>
                <w:szCs w:val="24"/>
              </w:rPr>
            </w:pPr>
          </w:p>
        </w:tc>
        <w:tc>
          <w:tcPr>
            <w:tcW w:w="917" w:type="dxa"/>
          </w:tcPr>
          <w:p w:rsidR="00FF5209" w:rsidRPr="00854DAC" w:rsidRDefault="00FF5209" w:rsidP="00FF5209">
            <w:pPr>
              <w:snapToGrid w:val="0"/>
              <w:jc w:val="center"/>
              <w:rPr>
                <w:rFonts w:ascii="標楷體" w:eastAsia="標楷體" w:hAnsi="標楷體"/>
                <w:szCs w:val="24"/>
              </w:rPr>
            </w:pPr>
          </w:p>
        </w:tc>
        <w:tc>
          <w:tcPr>
            <w:tcW w:w="918"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369" w:type="dxa"/>
          </w:tcPr>
          <w:p w:rsidR="00FF5209" w:rsidRPr="00854DAC" w:rsidRDefault="00FF5209" w:rsidP="00FF5209">
            <w:pPr>
              <w:snapToGrid w:val="0"/>
              <w:jc w:val="center"/>
              <w:rPr>
                <w:rFonts w:ascii="標楷體" w:eastAsia="標楷體" w:hAnsi="標楷體"/>
                <w:szCs w:val="24"/>
              </w:rPr>
            </w:pPr>
          </w:p>
        </w:tc>
      </w:tr>
      <w:tr w:rsidR="00854DAC" w:rsidRPr="00854DAC" w:rsidTr="002925F2">
        <w:trPr>
          <w:trHeight w:val="567"/>
          <w:jc w:val="center"/>
        </w:trPr>
        <w:tc>
          <w:tcPr>
            <w:tcW w:w="853" w:type="dxa"/>
          </w:tcPr>
          <w:p w:rsidR="00FF5209" w:rsidRPr="00854DAC" w:rsidRDefault="00FF5209" w:rsidP="00FF5209">
            <w:pPr>
              <w:snapToGrid w:val="0"/>
              <w:jc w:val="center"/>
              <w:rPr>
                <w:rFonts w:ascii="標楷體" w:eastAsia="標楷體" w:hAnsi="標楷體"/>
                <w:szCs w:val="24"/>
              </w:rPr>
            </w:pPr>
          </w:p>
        </w:tc>
        <w:tc>
          <w:tcPr>
            <w:tcW w:w="854" w:type="dxa"/>
          </w:tcPr>
          <w:p w:rsidR="00FF5209" w:rsidRPr="00854DAC" w:rsidRDefault="00FF5209" w:rsidP="00FF5209">
            <w:pPr>
              <w:snapToGrid w:val="0"/>
              <w:jc w:val="center"/>
              <w:rPr>
                <w:rFonts w:ascii="標楷體" w:eastAsia="標楷體" w:hAnsi="標楷體"/>
                <w:szCs w:val="24"/>
              </w:rPr>
            </w:pPr>
          </w:p>
        </w:tc>
        <w:tc>
          <w:tcPr>
            <w:tcW w:w="1526" w:type="dxa"/>
          </w:tcPr>
          <w:p w:rsidR="00FF5209" w:rsidRPr="00854DAC" w:rsidRDefault="00FF5209" w:rsidP="00FF5209">
            <w:pPr>
              <w:snapToGrid w:val="0"/>
              <w:jc w:val="center"/>
              <w:rPr>
                <w:rFonts w:ascii="標楷體" w:eastAsia="標楷體" w:hAnsi="標楷體"/>
                <w:szCs w:val="24"/>
              </w:rPr>
            </w:pPr>
          </w:p>
        </w:tc>
        <w:tc>
          <w:tcPr>
            <w:tcW w:w="1592" w:type="dxa"/>
          </w:tcPr>
          <w:p w:rsidR="00FF5209" w:rsidRPr="00854DAC" w:rsidRDefault="00FF5209" w:rsidP="00FF5209">
            <w:pPr>
              <w:snapToGrid w:val="0"/>
              <w:jc w:val="center"/>
              <w:rPr>
                <w:rFonts w:ascii="標楷體" w:eastAsia="標楷體" w:hAnsi="標楷體"/>
                <w:szCs w:val="24"/>
              </w:rPr>
            </w:pPr>
          </w:p>
        </w:tc>
        <w:tc>
          <w:tcPr>
            <w:tcW w:w="917" w:type="dxa"/>
          </w:tcPr>
          <w:p w:rsidR="00FF5209" w:rsidRPr="00854DAC" w:rsidRDefault="00FF5209" w:rsidP="00FF5209">
            <w:pPr>
              <w:snapToGrid w:val="0"/>
              <w:jc w:val="center"/>
              <w:rPr>
                <w:rFonts w:ascii="標楷體" w:eastAsia="標楷體" w:hAnsi="標楷體"/>
                <w:szCs w:val="24"/>
              </w:rPr>
            </w:pPr>
          </w:p>
        </w:tc>
        <w:tc>
          <w:tcPr>
            <w:tcW w:w="918"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369" w:type="dxa"/>
          </w:tcPr>
          <w:p w:rsidR="00FF5209" w:rsidRPr="00854DAC" w:rsidRDefault="00FF5209" w:rsidP="00FF5209">
            <w:pPr>
              <w:snapToGrid w:val="0"/>
              <w:jc w:val="center"/>
              <w:rPr>
                <w:rFonts w:ascii="標楷體" w:eastAsia="標楷體" w:hAnsi="標楷體"/>
                <w:szCs w:val="24"/>
              </w:rPr>
            </w:pPr>
          </w:p>
        </w:tc>
      </w:tr>
      <w:tr w:rsidR="00854DAC" w:rsidRPr="00854DAC" w:rsidTr="002925F2">
        <w:trPr>
          <w:trHeight w:val="567"/>
          <w:jc w:val="center"/>
        </w:trPr>
        <w:tc>
          <w:tcPr>
            <w:tcW w:w="853" w:type="dxa"/>
          </w:tcPr>
          <w:p w:rsidR="00FF5209" w:rsidRPr="00854DAC" w:rsidRDefault="00FF5209" w:rsidP="00FF5209">
            <w:pPr>
              <w:snapToGrid w:val="0"/>
              <w:jc w:val="center"/>
              <w:rPr>
                <w:rFonts w:ascii="標楷體" w:eastAsia="標楷體" w:hAnsi="標楷體"/>
                <w:szCs w:val="24"/>
              </w:rPr>
            </w:pPr>
          </w:p>
        </w:tc>
        <w:tc>
          <w:tcPr>
            <w:tcW w:w="854" w:type="dxa"/>
          </w:tcPr>
          <w:p w:rsidR="00FF5209" w:rsidRPr="00854DAC" w:rsidRDefault="00FF5209" w:rsidP="00FF5209">
            <w:pPr>
              <w:snapToGrid w:val="0"/>
              <w:jc w:val="center"/>
              <w:rPr>
                <w:rFonts w:ascii="標楷體" w:eastAsia="標楷體" w:hAnsi="標楷體"/>
                <w:szCs w:val="24"/>
              </w:rPr>
            </w:pPr>
          </w:p>
        </w:tc>
        <w:tc>
          <w:tcPr>
            <w:tcW w:w="1526" w:type="dxa"/>
          </w:tcPr>
          <w:p w:rsidR="00FF5209" w:rsidRPr="00854DAC" w:rsidRDefault="00FF5209" w:rsidP="00FF5209">
            <w:pPr>
              <w:snapToGrid w:val="0"/>
              <w:jc w:val="center"/>
              <w:rPr>
                <w:rFonts w:ascii="標楷體" w:eastAsia="標楷體" w:hAnsi="標楷體"/>
                <w:szCs w:val="24"/>
              </w:rPr>
            </w:pPr>
          </w:p>
        </w:tc>
        <w:tc>
          <w:tcPr>
            <w:tcW w:w="1592" w:type="dxa"/>
          </w:tcPr>
          <w:p w:rsidR="00FF5209" w:rsidRPr="00854DAC" w:rsidRDefault="00FF5209" w:rsidP="00FF5209">
            <w:pPr>
              <w:snapToGrid w:val="0"/>
              <w:jc w:val="center"/>
              <w:rPr>
                <w:rFonts w:ascii="標楷體" w:eastAsia="標楷體" w:hAnsi="標楷體"/>
                <w:szCs w:val="24"/>
              </w:rPr>
            </w:pPr>
          </w:p>
        </w:tc>
        <w:tc>
          <w:tcPr>
            <w:tcW w:w="917" w:type="dxa"/>
          </w:tcPr>
          <w:p w:rsidR="00FF5209" w:rsidRPr="00854DAC" w:rsidRDefault="00FF5209" w:rsidP="00FF5209">
            <w:pPr>
              <w:snapToGrid w:val="0"/>
              <w:jc w:val="center"/>
              <w:rPr>
                <w:rFonts w:ascii="標楷體" w:eastAsia="標楷體" w:hAnsi="標楷體"/>
                <w:szCs w:val="24"/>
              </w:rPr>
            </w:pPr>
          </w:p>
        </w:tc>
        <w:tc>
          <w:tcPr>
            <w:tcW w:w="918"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369" w:type="dxa"/>
          </w:tcPr>
          <w:p w:rsidR="00FF5209" w:rsidRPr="00854DAC" w:rsidRDefault="00FF5209" w:rsidP="00FF5209">
            <w:pPr>
              <w:snapToGrid w:val="0"/>
              <w:jc w:val="center"/>
              <w:rPr>
                <w:rFonts w:ascii="標楷體" w:eastAsia="標楷體" w:hAnsi="標楷體"/>
                <w:szCs w:val="24"/>
              </w:rPr>
            </w:pPr>
          </w:p>
        </w:tc>
      </w:tr>
      <w:tr w:rsidR="00854DAC" w:rsidRPr="00854DAC" w:rsidTr="002925F2">
        <w:trPr>
          <w:trHeight w:val="567"/>
          <w:jc w:val="center"/>
        </w:trPr>
        <w:tc>
          <w:tcPr>
            <w:tcW w:w="853" w:type="dxa"/>
          </w:tcPr>
          <w:p w:rsidR="00FF5209" w:rsidRPr="00854DAC" w:rsidRDefault="00FF5209" w:rsidP="00FF5209">
            <w:pPr>
              <w:snapToGrid w:val="0"/>
              <w:jc w:val="center"/>
              <w:rPr>
                <w:rFonts w:ascii="標楷體" w:eastAsia="標楷體" w:hAnsi="標楷體"/>
                <w:szCs w:val="24"/>
              </w:rPr>
            </w:pPr>
          </w:p>
        </w:tc>
        <w:tc>
          <w:tcPr>
            <w:tcW w:w="854" w:type="dxa"/>
          </w:tcPr>
          <w:p w:rsidR="00FF5209" w:rsidRPr="00854DAC" w:rsidRDefault="00FF5209" w:rsidP="00FF5209">
            <w:pPr>
              <w:snapToGrid w:val="0"/>
              <w:jc w:val="center"/>
              <w:rPr>
                <w:rFonts w:ascii="標楷體" w:eastAsia="標楷體" w:hAnsi="標楷體"/>
                <w:szCs w:val="24"/>
              </w:rPr>
            </w:pPr>
          </w:p>
        </w:tc>
        <w:tc>
          <w:tcPr>
            <w:tcW w:w="1526" w:type="dxa"/>
          </w:tcPr>
          <w:p w:rsidR="00FF5209" w:rsidRPr="00854DAC" w:rsidRDefault="00FF5209" w:rsidP="00FF5209">
            <w:pPr>
              <w:snapToGrid w:val="0"/>
              <w:jc w:val="center"/>
              <w:rPr>
                <w:rFonts w:ascii="標楷體" w:eastAsia="標楷體" w:hAnsi="標楷體"/>
                <w:szCs w:val="24"/>
              </w:rPr>
            </w:pPr>
          </w:p>
        </w:tc>
        <w:tc>
          <w:tcPr>
            <w:tcW w:w="1592" w:type="dxa"/>
          </w:tcPr>
          <w:p w:rsidR="00FF5209" w:rsidRPr="00854DAC" w:rsidRDefault="00FF5209" w:rsidP="00FF5209">
            <w:pPr>
              <w:snapToGrid w:val="0"/>
              <w:jc w:val="center"/>
              <w:rPr>
                <w:rFonts w:ascii="標楷體" w:eastAsia="標楷體" w:hAnsi="標楷體"/>
                <w:szCs w:val="24"/>
              </w:rPr>
            </w:pPr>
          </w:p>
        </w:tc>
        <w:tc>
          <w:tcPr>
            <w:tcW w:w="917" w:type="dxa"/>
          </w:tcPr>
          <w:p w:rsidR="00FF5209" w:rsidRPr="00854DAC" w:rsidRDefault="00FF5209" w:rsidP="00FF5209">
            <w:pPr>
              <w:snapToGrid w:val="0"/>
              <w:jc w:val="center"/>
              <w:rPr>
                <w:rFonts w:ascii="標楷體" w:eastAsia="標楷體" w:hAnsi="標楷體"/>
                <w:szCs w:val="24"/>
              </w:rPr>
            </w:pPr>
          </w:p>
        </w:tc>
        <w:tc>
          <w:tcPr>
            <w:tcW w:w="918"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369" w:type="dxa"/>
          </w:tcPr>
          <w:p w:rsidR="00FF5209" w:rsidRPr="00854DAC" w:rsidRDefault="00FF5209" w:rsidP="00FF5209">
            <w:pPr>
              <w:snapToGrid w:val="0"/>
              <w:jc w:val="center"/>
              <w:rPr>
                <w:rFonts w:ascii="標楷體" w:eastAsia="標楷體" w:hAnsi="標楷體"/>
                <w:szCs w:val="24"/>
              </w:rPr>
            </w:pPr>
          </w:p>
        </w:tc>
      </w:tr>
      <w:tr w:rsidR="00854DAC" w:rsidRPr="00854DAC" w:rsidTr="002925F2">
        <w:trPr>
          <w:trHeight w:val="567"/>
          <w:jc w:val="center"/>
        </w:trPr>
        <w:tc>
          <w:tcPr>
            <w:tcW w:w="853" w:type="dxa"/>
          </w:tcPr>
          <w:p w:rsidR="00FF5209" w:rsidRPr="00854DAC" w:rsidRDefault="00FF5209" w:rsidP="00FF5209">
            <w:pPr>
              <w:snapToGrid w:val="0"/>
              <w:jc w:val="center"/>
              <w:rPr>
                <w:rFonts w:ascii="標楷體" w:eastAsia="標楷體" w:hAnsi="標楷體"/>
                <w:szCs w:val="24"/>
              </w:rPr>
            </w:pPr>
          </w:p>
        </w:tc>
        <w:tc>
          <w:tcPr>
            <w:tcW w:w="854" w:type="dxa"/>
          </w:tcPr>
          <w:p w:rsidR="00FF5209" w:rsidRPr="00854DAC" w:rsidRDefault="00FF5209" w:rsidP="00FF5209">
            <w:pPr>
              <w:snapToGrid w:val="0"/>
              <w:jc w:val="center"/>
              <w:rPr>
                <w:rFonts w:ascii="標楷體" w:eastAsia="標楷體" w:hAnsi="標楷體"/>
                <w:szCs w:val="24"/>
              </w:rPr>
            </w:pPr>
          </w:p>
        </w:tc>
        <w:tc>
          <w:tcPr>
            <w:tcW w:w="1526" w:type="dxa"/>
          </w:tcPr>
          <w:p w:rsidR="00FF5209" w:rsidRPr="00854DAC" w:rsidRDefault="00FF5209" w:rsidP="00FF5209">
            <w:pPr>
              <w:snapToGrid w:val="0"/>
              <w:jc w:val="center"/>
              <w:rPr>
                <w:rFonts w:ascii="標楷體" w:eastAsia="標楷體" w:hAnsi="標楷體"/>
                <w:szCs w:val="24"/>
              </w:rPr>
            </w:pPr>
          </w:p>
        </w:tc>
        <w:tc>
          <w:tcPr>
            <w:tcW w:w="1592" w:type="dxa"/>
          </w:tcPr>
          <w:p w:rsidR="00FF5209" w:rsidRPr="00854DAC" w:rsidRDefault="00FF5209" w:rsidP="00FF5209">
            <w:pPr>
              <w:snapToGrid w:val="0"/>
              <w:jc w:val="center"/>
              <w:rPr>
                <w:rFonts w:ascii="標楷體" w:eastAsia="標楷體" w:hAnsi="標楷體"/>
                <w:szCs w:val="24"/>
              </w:rPr>
            </w:pPr>
          </w:p>
        </w:tc>
        <w:tc>
          <w:tcPr>
            <w:tcW w:w="917" w:type="dxa"/>
          </w:tcPr>
          <w:p w:rsidR="00FF5209" w:rsidRPr="00854DAC" w:rsidRDefault="00FF5209" w:rsidP="00FF5209">
            <w:pPr>
              <w:snapToGrid w:val="0"/>
              <w:jc w:val="center"/>
              <w:rPr>
                <w:rFonts w:ascii="標楷體" w:eastAsia="標楷體" w:hAnsi="標楷體"/>
                <w:szCs w:val="24"/>
              </w:rPr>
            </w:pPr>
          </w:p>
        </w:tc>
        <w:tc>
          <w:tcPr>
            <w:tcW w:w="918"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369" w:type="dxa"/>
          </w:tcPr>
          <w:p w:rsidR="00FF5209" w:rsidRPr="00854DAC" w:rsidRDefault="00FF5209" w:rsidP="00FF5209">
            <w:pPr>
              <w:snapToGrid w:val="0"/>
              <w:jc w:val="center"/>
              <w:rPr>
                <w:rFonts w:ascii="標楷體" w:eastAsia="標楷體" w:hAnsi="標楷體"/>
                <w:szCs w:val="24"/>
              </w:rPr>
            </w:pPr>
          </w:p>
        </w:tc>
      </w:tr>
      <w:tr w:rsidR="00A13743" w:rsidRPr="00854DAC" w:rsidTr="002925F2">
        <w:trPr>
          <w:trHeight w:val="567"/>
          <w:jc w:val="center"/>
        </w:trPr>
        <w:tc>
          <w:tcPr>
            <w:tcW w:w="853" w:type="dxa"/>
          </w:tcPr>
          <w:p w:rsidR="00A13743" w:rsidRPr="00854DAC" w:rsidRDefault="00A13743" w:rsidP="00FF5209">
            <w:pPr>
              <w:snapToGrid w:val="0"/>
              <w:jc w:val="center"/>
              <w:rPr>
                <w:rFonts w:ascii="標楷體" w:eastAsia="標楷體" w:hAnsi="標楷體"/>
                <w:szCs w:val="24"/>
              </w:rPr>
            </w:pPr>
          </w:p>
        </w:tc>
        <w:tc>
          <w:tcPr>
            <w:tcW w:w="854" w:type="dxa"/>
          </w:tcPr>
          <w:p w:rsidR="00A13743" w:rsidRPr="00854DAC" w:rsidRDefault="00A13743" w:rsidP="00FF5209">
            <w:pPr>
              <w:snapToGrid w:val="0"/>
              <w:jc w:val="center"/>
              <w:rPr>
                <w:rFonts w:ascii="標楷體" w:eastAsia="標楷體" w:hAnsi="標楷體"/>
                <w:szCs w:val="24"/>
              </w:rPr>
            </w:pPr>
          </w:p>
        </w:tc>
        <w:tc>
          <w:tcPr>
            <w:tcW w:w="1526" w:type="dxa"/>
          </w:tcPr>
          <w:p w:rsidR="00A13743" w:rsidRPr="00854DAC" w:rsidRDefault="00A13743" w:rsidP="00FF5209">
            <w:pPr>
              <w:snapToGrid w:val="0"/>
              <w:jc w:val="center"/>
              <w:rPr>
                <w:rFonts w:ascii="標楷體" w:eastAsia="標楷體" w:hAnsi="標楷體"/>
                <w:szCs w:val="24"/>
              </w:rPr>
            </w:pPr>
          </w:p>
        </w:tc>
        <w:tc>
          <w:tcPr>
            <w:tcW w:w="1592" w:type="dxa"/>
          </w:tcPr>
          <w:p w:rsidR="00A13743" w:rsidRPr="00854DAC" w:rsidRDefault="00A13743" w:rsidP="00FF5209">
            <w:pPr>
              <w:snapToGrid w:val="0"/>
              <w:jc w:val="center"/>
              <w:rPr>
                <w:rFonts w:ascii="標楷體" w:eastAsia="標楷體" w:hAnsi="標楷體"/>
                <w:szCs w:val="24"/>
              </w:rPr>
            </w:pPr>
          </w:p>
        </w:tc>
        <w:tc>
          <w:tcPr>
            <w:tcW w:w="917" w:type="dxa"/>
          </w:tcPr>
          <w:p w:rsidR="00A13743" w:rsidRPr="00854DAC" w:rsidRDefault="00A13743" w:rsidP="00FF5209">
            <w:pPr>
              <w:snapToGrid w:val="0"/>
              <w:jc w:val="center"/>
              <w:rPr>
                <w:rFonts w:ascii="標楷體" w:eastAsia="標楷體" w:hAnsi="標楷體"/>
                <w:szCs w:val="24"/>
              </w:rPr>
            </w:pPr>
          </w:p>
        </w:tc>
        <w:tc>
          <w:tcPr>
            <w:tcW w:w="918" w:type="dxa"/>
          </w:tcPr>
          <w:p w:rsidR="00A13743" w:rsidRPr="00854DAC" w:rsidRDefault="00A13743" w:rsidP="00FF5209">
            <w:pPr>
              <w:snapToGrid w:val="0"/>
              <w:jc w:val="center"/>
              <w:rPr>
                <w:rFonts w:ascii="標楷體" w:eastAsia="標楷體" w:hAnsi="標楷體"/>
                <w:szCs w:val="24"/>
              </w:rPr>
            </w:pPr>
          </w:p>
        </w:tc>
        <w:tc>
          <w:tcPr>
            <w:tcW w:w="1104" w:type="dxa"/>
          </w:tcPr>
          <w:p w:rsidR="00A13743" w:rsidRPr="00854DAC" w:rsidRDefault="00A13743" w:rsidP="00FF5209">
            <w:pPr>
              <w:snapToGrid w:val="0"/>
              <w:jc w:val="center"/>
              <w:rPr>
                <w:rFonts w:ascii="標楷體" w:eastAsia="標楷體" w:hAnsi="標楷體"/>
                <w:szCs w:val="24"/>
              </w:rPr>
            </w:pPr>
          </w:p>
        </w:tc>
        <w:tc>
          <w:tcPr>
            <w:tcW w:w="1104" w:type="dxa"/>
          </w:tcPr>
          <w:p w:rsidR="00A13743" w:rsidRPr="00854DAC" w:rsidRDefault="00A13743" w:rsidP="00FF5209">
            <w:pPr>
              <w:snapToGrid w:val="0"/>
              <w:jc w:val="center"/>
              <w:rPr>
                <w:rFonts w:ascii="標楷體" w:eastAsia="標楷體" w:hAnsi="標楷體"/>
                <w:szCs w:val="24"/>
              </w:rPr>
            </w:pPr>
          </w:p>
        </w:tc>
        <w:tc>
          <w:tcPr>
            <w:tcW w:w="1369" w:type="dxa"/>
          </w:tcPr>
          <w:p w:rsidR="00A13743" w:rsidRPr="00854DAC" w:rsidRDefault="00A13743" w:rsidP="00FF5209">
            <w:pPr>
              <w:snapToGrid w:val="0"/>
              <w:jc w:val="center"/>
              <w:rPr>
                <w:rFonts w:ascii="標楷體" w:eastAsia="標楷體" w:hAnsi="標楷體"/>
                <w:szCs w:val="24"/>
              </w:rPr>
            </w:pPr>
          </w:p>
        </w:tc>
      </w:tr>
    </w:tbl>
    <w:p w:rsidR="00A13743" w:rsidRPr="00854DAC" w:rsidRDefault="00A13743" w:rsidP="00FF5209">
      <w:pPr>
        <w:widowControl/>
        <w:snapToGrid w:val="0"/>
        <w:rPr>
          <w:rFonts w:ascii="標楷體" w:eastAsia="標楷體" w:hAnsi="標楷體"/>
          <w:b/>
          <w:bCs/>
          <w:sz w:val="28"/>
          <w:szCs w:val="28"/>
        </w:rPr>
      </w:pPr>
    </w:p>
    <w:p w:rsidR="00A13743" w:rsidRPr="00854DAC" w:rsidRDefault="00A13743" w:rsidP="00FF5209">
      <w:pPr>
        <w:widowControl/>
        <w:snapToGrid w:val="0"/>
        <w:rPr>
          <w:rFonts w:ascii="標楷體" w:eastAsia="標楷體" w:hAnsi="標楷體"/>
          <w:b/>
          <w:bCs/>
          <w:sz w:val="28"/>
          <w:szCs w:val="28"/>
        </w:rPr>
      </w:pPr>
    </w:p>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59" w:left="141" w:hangingChars="101" w:hanging="283"/>
        <w:jc w:val="both"/>
        <w:rPr>
          <w:rFonts w:ascii="Arial" w:eastAsia="標楷體" w:hAnsi="Arial" w:cs="Arial"/>
          <w:sz w:val="28"/>
          <w:szCs w:val="28"/>
        </w:rPr>
      </w:pPr>
      <w:r w:rsidRPr="00854DAC">
        <w:rPr>
          <w:rFonts w:ascii="Arial" w:eastAsia="標楷體" w:hAnsi="Arial" w:cs="Arial" w:hint="eastAsia"/>
          <w:sz w:val="28"/>
          <w:szCs w:val="28"/>
        </w:rPr>
        <w:t>備註：</w:t>
      </w:r>
    </w:p>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59" w:left="141" w:hangingChars="101" w:hanging="283"/>
        <w:jc w:val="both"/>
        <w:rPr>
          <w:rFonts w:ascii="Arial" w:eastAsia="標楷體" w:hAnsi="Arial" w:cs="Arial"/>
          <w:sz w:val="28"/>
          <w:szCs w:val="28"/>
        </w:rPr>
      </w:pPr>
      <w:r w:rsidRPr="00854DAC">
        <w:rPr>
          <w:rFonts w:ascii="Arial" w:eastAsia="標楷體" w:hAnsi="Arial" w:cs="Arial" w:hint="eastAsia"/>
          <w:sz w:val="28"/>
          <w:szCs w:val="28"/>
        </w:rPr>
        <w:t>如以劃撥</w:t>
      </w:r>
      <w:proofErr w:type="gramStart"/>
      <w:r w:rsidRPr="00854DAC">
        <w:rPr>
          <w:rFonts w:ascii="Arial" w:eastAsia="標楷體" w:hAnsi="Arial" w:cs="Arial" w:hint="eastAsia"/>
          <w:sz w:val="28"/>
          <w:szCs w:val="28"/>
        </w:rPr>
        <w:t>入帳</w:t>
      </w:r>
      <w:proofErr w:type="gramEnd"/>
      <w:r w:rsidRPr="00854DAC">
        <w:rPr>
          <w:rFonts w:ascii="Arial" w:eastAsia="標楷體" w:hAnsi="Arial" w:cs="Arial" w:hint="eastAsia"/>
          <w:sz w:val="28"/>
          <w:szCs w:val="28"/>
        </w:rPr>
        <w:t>撥付者，得檢附轉帳金融機構等之簽收或證明文件，</w:t>
      </w:r>
      <w:proofErr w:type="gramStart"/>
      <w:r w:rsidRPr="00854DAC">
        <w:rPr>
          <w:rFonts w:ascii="Arial" w:eastAsia="標楷體" w:hAnsi="Arial" w:cs="Arial" w:hint="eastAsia"/>
          <w:sz w:val="28"/>
          <w:szCs w:val="28"/>
        </w:rPr>
        <w:t>免請受</w:t>
      </w:r>
      <w:proofErr w:type="gramEnd"/>
      <w:r w:rsidRPr="00854DAC">
        <w:rPr>
          <w:rFonts w:ascii="Arial" w:eastAsia="標楷體" w:hAnsi="Arial" w:cs="Arial" w:hint="eastAsia"/>
          <w:sz w:val="28"/>
          <w:szCs w:val="28"/>
        </w:rPr>
        <w:t>款人簽章。</w:t>
      </w:r>
    </w:p>
    <w:p w:rsidR="00FF5209" w:rsidRPr="00854DAC" w:rsidRDefault="00FF5209" w:rsidP="00FF5209">
      <w:pPr>
        <w:widowControl/>
        <w:snapToGrid w:val="0"/>
        <w:rPr>
          <w:rFonts w:ascii="標楷體" w:eastAsia="標楷體" w:hAnsi="標楷體"/>
          <w:b/>
          <w:bCs/>
          <w:sz w:val="28"/>
          <w:szCs w:val="28"/>
        </w:rPr>
      </w:pPr>
      <w:r w:rsidRPr="00854DAC">
        <w:rPr>
          <w:rFonts w:ascii="標楷體" w:eastAsia="標楷體" w:hAnsi="標楷體"/>
          <w:b/>
          <w:bCs/>
          <w:sz w:val="28"/>
          <w:szCs w:val="28"/>
        </w:rPr>
        <w:br w:type="page"/>
      </w:r>
      <w:r w:rsidRPr="00854DAC">
        <w:rPr>
          <w:rFonts w:ascii="標楷體" w:eastAsia="標楷體" w:hAnsi="標楷體" w:hint="eastAsia"/>
          <w:b/>
          <w:bCs/>
          <w:sz w:val="28"/>
          <w:szCs w:val="28"/>
        </w:rPr>
        <w:lastRenderedPageBreak/>
        <w:t>附件六</w:t>
      </w:r>
    </w:p>
    <w:p w:rsidR="00FF5209" w:rsidRPr="00854DAC" w:rsidRDefault="00FF5209" w:rsidP="00B433E8">
      <w:pPr>
        <w:snapToGrid w:val="0"/>
        <w:spacing w:beforeLines="50" w:before="120" w:afterLines="50" w:after="120" w:line="276" w:lineRule="auto"/>
        <w:jc w:val="center"/>
        <w:rPr>
          <w:rFonts w:ascii="標楷體" w:eastAsia="標楷體" w:hAnsi="標楷體"/>
          <w:sz w:val="28"/>
          <w:szCs w:val="28"/>
        </w:rPr>
      </w:pPr>
      <w:r w:rsidRPr="00854DAC">
        <w:rPr>
          <w:rFonts w:ascii="標楷體" w:eastAsia="標楷體" w:hAnsi="標楷體" w:hint="eastAsia"/>
          <w:sz w:val="28"/>
          <w:szCs w:val="28"/>
        </w:rPr>
        <w:t>（計畫名稱）</w:t>
      </w:r>
    </w:p>
    <w:p w:rsidR="00FF5209" w:rsidRPr="00854DAC" w:rsidRDefault="00FF5209" w:rsidP="00B433E8">
      <w:pPr>
        <w:snapToGrid w:val="0"/>
        <w:spacing w:beforeLines="50" w:before="120" w:afterLines="50" w:after="120" w:line="276" w:lineRule="auto"/>
        <w:jc w:val="center"/>
        <w:rPr>
          <w:rFonts w:ascii="標楷體" w:eastAsia="標楷體" w:hAnsi="標楷體"/>
          <w:sz w:val="28"/>
          <w:szCs w:val="28"/>
        </w:rPr>
      </w:pPr>
      <w:r w:rsidRPr="00854DAC">
        <w:rPr>
          <w:rFonts w:ascii="標楷體" w:eastAsia="標楷體" w:hAnsi="標楷體" w:hint="eastAsia"/>
          <w:sz w:val="28"/>
          <w:szCs w:val="28"/>
        </w:rPr>
        <w:t>個別／團體心理輔導、社會暨心理評估與處置、諮商及治療費用印領清冊</w:t>
      </w:r>
    </w:p>
    <w:p w:rsidR="00FF5209" w:rsidRPr="00854DAC" w:rsidRDefault="00FF5209" w:rsidP="00B433E8">
      <w:pPr>
        <w:snapToGrid w:val="0"/>
        <w:spacing w:beforeLines="50" w:before="120" w:afterLines="50" w:after="120" w:line="276" w:lineRule="auto"/>
        <w:jc w:val="right"/>
        <w:rPr>
          <w:rFonts w:ascii="標楷體" w:eastAsia="標楷體" w:hAnsi="標楷體"/>
          <w:sz w:val="28"/>
          <w:szCs w:val="28"/>
        </w:rPr>
      </w:pPr>
      <w:r w:rsidRPr="00854DAC">
        <w:rPr>
          <w:rFonts w:ascii="標楷體" w:eastAsia="標楷體" w:hAnsi="標楷體" w:hint="eastAsia"/>
          <w:sz w:val="28"/>
          <w:szCs w:val="28"/>
        </w:rPr>
        <w:t>單位：新臺幣元</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969"/>
        <w:gridCol w:w="1812"/>
        <w:gridCol w:w="2441"/>
        <w:gridCol w:w="850"/>
        <w:gridCol w:w="851"/>
        <w:gridCol w:w="851"/>
        <w:gridCol w:w="1418"/>
      </w:tblGrid>
      <w:tr w:rsidR="00854DAC" w:rsidRPr="00854DAC" w:rsidTr="002925F2">
        <w:trPr>
          <w:jc w:val="center"/>
        </w:trPr>
        <w:tc>
          <w:tcPr>
            <w:tcW w:w="874"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接案日期</w:t>
            </w:r>
          </w:p>
        </w:tc>
        <w:tc>
          <w:tcPr>
            <w:tcW w:w="969"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個案代號</w:t>
            </w:r>
          </w:p>
        </w:tc>
        <w:tc>
          <w:tcPr>
            <w:tcW w:w="1812"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單位名稱或個人姓名</w:t>
            </w:r>
          </w:p>
        </w:tc>
        <w:tc>
          <w:tcPr>
            <w:tcW w:w="2441"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紀錄摘要</w:t>
            </w:r>
          </w:p>
        </w:tc>
        <w:tc>
          <w:tcPr>
            <w:tcW w:w="850"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會談日期</w:t>
            </w:r>
          </w:p>
        </w:tc>
        <w:tc>
          <w:tcPr>
            <w:tcW w:w="850"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會談時數</w:t>
            </w:r>
          </w:p>
        </w:tc>
        <w:tc>
          <w:tcPr>
            <w:tcW w:w="851"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補助金額</w:t>
            </w:r>
          </w:p>
        </w:tc>
        <w:tc>
          <w:tcPr>
            <w:tcW w:w="1418"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支領人員簽章處</w:t>
            </w:r>
          </w:p>
        </w:tc>
      </w:tr>
      <w:tr w:rsidR="00854DAC" w:rsidRPr="00854DAC" w:rsidTr="002925F2">
        <w:trPr>
          <w:trHeight w:val="567"/>
          <w:jc w:val="center"/>
        </w:trPr>
        <w:tc>
          <w:tcPr>
            <w:tcW w:w="874" w:type="dxa"/>
          </w:tcPr>
          <w:p w:rsidR="00FF5209" w:rsidRPr="00854DAC" w:rsidRDefault="00FF5209" w:rsidP="00FF5209">
            <w:pPr>
              <w:snapToGrid w:val="0"/>
              <w:jc w:val="center"/>
              <w:rPr>
                <w:rFonts w:ascii="標楷體" w:eastAsia="標楷體" w:hAnsi="標楷體"/>
                <w:sz w:val="28"/>
                <w:szCs w:val="28"/>
              </w:rPr>
            </w:pPr>
          </w:p>
        </w:tc>
        <w:tc>
          <w:tcPr>
            <w:tcW w:w="969" w:type="dxa"/>
          </w:tcPr>
          <w:p w:rsidR="00FF5209" w:rsidRPr="00854DAC" w:rsidRDefault="00FF5209" w:rsidP="00FF5209">
            <w:pPr>
              <w:snapToGrid w:val="0"/>
              <w:jc w:val="center"/>
              <w:rPr>
                <w:rFonts w:ascii="標楷體" w:eastAsia="標楷體" w:hAnsi="標楷體"/>
                <w:sz w:val="28"/>
                <w:szCs w:val="28"/>
              </w:rPr>
            </w:pPr>
          </w:p>
        </w:tc>
        <w:tc>
          <w:tcPr>
            <w:tcW w:w="1812" w:type="dxa"/>
          </w:tcPr>
          <w:p w:rsidR="00FF5209" w:rsidRPr="00854DAC" w:rsidRDefault="00FF5209" w:rsidP="00FF5209">
            <w:pPr>
              <w:snapToGrid w:val="0"/>
              <w:jc w:val="center"/>
              <w:rPr>
                <w:rFonts w:ascii="標楷體" w:eastAsia="標楷體" w:hAnsi="標楷體"/>
                <w:sz w:val="28"/>
                <w:szCs w:val="28"/>
              </w:rPr>
            </w:pPr>
          </w:p>
        </w:tc>
        <w:tc>
          <w:tcPr>
            <w:tcW w:w="244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85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1418"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874" w:type="dxa"/>
          </w:tcPr>
          <w:p w:rsidR="00FF5209" w:rsidRPr="00854DAC" w:rsidRDefault="00FF5209" w:rsidP="00FF5209">
            <w:pPr>
              <w:snapToGrid w:val="0"/>
              <w:jc w:val="center"/>
              <w:rPr>
                <w:rFonts w:ascii="標楷體" w:eastAsia="標楷體" w:hAnsi="標楷體"/>
                <w:sz w:val="28"/>
                <w:szCs w:val="28"/>
              </w:rPr>
            </w:pPr>
          </w:p>
        </w:tc>
        <w:tc>
          <w:tcPr>
            <w:tcW w:w="969" w:type="dxa"/>
          </w:tcPr>
          <w:p w:rsidR="00FF5209" w:rsidRPr="00854DAC" w:rsidRDefault="00FF5209" w:rsidP="00FF5209">
            <w:pPr>
              <w:snapToGrid w:val="0"/>
              <w:jc w:val="center"/>
              <w:rPr>
                <w:rFonts w:ascii="標楷體" w:eastAsia="標楷體" w:hAnsi="標楷體"/>
                <w:sz w:val="28"/>
                <w:szCs w:val="28"/>
              </w:rPr>
            </w:pPr>
          </w:p>
        </w:tc>
        <w:tc>
          <w:tcPr>
            <w:tcW w:w="1812" w:type="dxa"/>
          </w:tcPr>
          <w:p w:rsidR="00FF5209" w:rsidRPr="00854DAC" w:rsidRDefault="00FF5209" w:rsidP="00FF5209">
            <w:pPr>
              <w:snapToGrid w:val="0"/>
              <w:jc w:val="center"/>
              <w:rPr>
                <w:rFonts w:ascii="標楷體" w:eastAsia="標楷體" w:hAnsi="標楷體"/>
                <w:sz w:val="28"/>
                <w:szCs w:val="28"/>
              </w:rPr>
            </w:pPr>
          </w:p>
        </w:tc>
        <w:tc>
          <w:tcPr>
            <w:tcW w:w="244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85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1418"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874" w:type="dxa"/>
          </w:tcPr>
          <w:p w:rsidR="00FF5209" w:rsidRPr="00854DAC" w:rsidRDefault="00FF5209" w:rsidP="00FF5209">
            <w:pPr>
              <w:snapToGrid w:val="0"/>
              <w:jc w:val="center"/>
              <w:rPr>
                <w:rFonts w:ascii="標楷體" w:eastAsia="標楷體" w:hAnsi="標楷體"/>
                <w:sz w:val="28"/>
                <w:szCs w:val="28"/>
              </w:rPr>
            </w:pPr>
          </w:p>
        </w:tc>
        <w:tc>
          <w:tcPr>
            <w:tcW w:w="969" w:type="dxa"/>
          </w:tcPr>
          <w:p w:rsidR="00FF5209" w:rsidRPr="00854DAC" w:rsidRDefault="00FF5209" w:rsidP="00FF5209">
            <w:pPr>
              <w:snapToGrid w:val="0"/>
              <w:jc w:val="center"/>
              <w:rPr>
                <w:rFonts w:ascii="標楷體" w:eastAsia="標楷體" w:hAnsi="標楷體"/>
                <w:sz w:val="28"/>
                <w:szCs w:val="28"/>
              </w:rPr>
            </w:pPr>
          </w:p>
        </w:tc>
        <w:tc>
          <w:tcPr>
            <w:tcW w:w="1812" w:type="dxa"/>
          </w:tcPr>
          <w:p w:rsidR="00FF5209" w:rsidRPr="00854DAC" w:rsidRDefault="00FF5209" w:rsidP="00FF5209">
            <w:pPr>
              <w:snapToGrid w:val="0"/>
              <w:jc w:val="center"/>
              <w:rPr>
                <w:rFonts w:ascii="標楷體" w:eastAsia="標楷體" w:hAnsi="標楷體"/>
                <w:sz w:val="28"/>
                <w:szCs w:val="28"/>
              </w:rPr>
            </w:pPr>
          </w:p>
        </w:tc>
        <w:tc>
          <w:tcPr>
            <w:tcW w:w="244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85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1418"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874" w:type="dxa"/>
          </w:tcPr>
          <w:p w:rsidR="00FF5209" w:rsidRPr="00854DAC" w:rsidRDefault="00FF5209" w:rsidP="00FF5209">
            <w:pPr>
              <w:snapToGrid w:val="0"/>
              <w:jc w:val="center"/>
              <w:rPr>
                <w:rFonts w:ascii="標楷體" w:eastAsia="標楷體" w:hAnsi="標楷體"/>
                <w:sz w:val="28"/>
                <w:szCs w:val="28"/>
              </w:rPr>
            </w:pPr>
          </w:p>
        </w:tc>
        <w:tc>
          <w:tcPr>
            <w:tcW w:w="969" w:type="dxa"/>
          </w:tcPr>
          <w:p w:rsidR="00FF5209" w:rsidRPr="00854DAC" w:rsidRDefault="00FF5209" w:rsidP="00FF5209">
            <w:pPr>
              <w:snapToGrid w:val="0"/>
              <w:jc w:val="center"/>
              <w:rPr>
                <w:rFonts w:ascii="標楷體" w:eastAsia="標楷體" w:hAnsi="標楷體"/>
                <w:sz w:val="28"/>
                <w:szCs w:val="28"/>
              </w:rPr>
            </w:pPr>
          </w:p>
        </w:tc>
        <w:tc>
          <w:tcPr>
            <w:tcW w:w="1812" w:type="dxa"/>
          </w:tcPr>
          <w:p w:rsidR="00FF5209" w:rsidRPr="00854DAC" w:rsidRDefault="00FF5209" w:rsidP="00FF5209">
            <w:pPr>
              <w:snapToGrid w:val="0"/>
              <w:jc w:val="center"/>
              <w:rPr>
                <w:rFonts w:ascii="標楷體" w:eastAsia="標楷體" w:hAnsi="標楷體"/>
                <w:sz w:val="28"/>
                <w:szCs w:val="28"/>
              </w:rPr>
            </w:pPr>
          </w:p>
        </w:tc>
        <w:tc>
          <w:tcPr>
            <w:tcW w:w="244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85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1418"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874" w:type="dxa"/>
          </w:tcPr>
          <w:p w:rsidR="00FF5209" w:rsidRPr="00854DAC" w:rsidRDefault="00FF5209" w:rsidP="00FF5209">
            <w:pPr>
              <w:snapToGrid w:val="0"/>
              <w:jc w:val="center"/>
              <w:rPr>
                <w:rFonts w:ascii="標楷體" w:eastAsia="標楷體" w:hAnsi="標楷體"/>
                <w:sz w:val="28"/>
                <w:szCs w:val="28"/>
              </w:rPr>
            </w:pPr>
          </w:p>
        </w:tc>
        <w:tc>
          <w:tcPr>
            <w:tcW w:w="969" w:type="dxa"/>
          </w:tcPr>
          <w:p w:rsidR="00FF5209" w:rsidRPr="00854DAC" w:rsidRDefault="00FF5209" w:rsidP="00FF5209">
            <w:pPr>
              <w:snapToGrid w:val="0"/>
              <w:jc w:val="center"/>
              <w:rPr>
                <w:rFonts w:ascii="標楷體" w:eastAsia="標楷體" w:hAnsi="標楷體"/>
                <w:sz w:val="28"/>
                <w:szCs w:val="28"/>
              </w:rPr>
            </w:pPr>
          </w:p>
        </w:tc>
        <w:tc>
          <w:tcPr>
            <w:tcW w:w="1812" w:type="dxa"/>
          </w:tcPr>
          <w:p w:rsidR="00FF5209" w:rsidRPr="00854DAC" w:rsidRDefault="00FF5209" w:rsidP="00FF5209">
            <w:pPr>
              <w:snapToGrid w:val="0"/>
              <w:jc w:val="center"/>
              <w:rPr>
                <w:rFonts w:ascii="標楷體" w:eastAsia="標楷體" w:hAnsi="標楷體"/>
                <w:sz w:val="28"/>
                <w:szCs w:val="28"/>
              </w:rPr>
            </w:pPr>
          </w:p>
        </w:tc>
        <w:tc>
          <w:tcPr>
            <w:tcW w:w="244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85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1418"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874" w:type="dxa"/>
          </w:tcPr>
          <w:p w:rsidR="00FF5209" w:rsidRPr="00854DAC" w:rsidRDefault="00FF5209" w:rsidP="00FF5209">
            <w:pPr>
              <w:snapToGrid w:val="0"/>
              <w:jc w:val="center"/>
              <w:rPr>
                <w:rFonts w:ascii="標楷體" w:eastAsia="標楷體" w:hAnsi="標楷體"/>
                <w:sz w:val="28"/>
                <w:szCs w:val="28"/>
              </w:rPr>
            </w:pPr>
          </w:p>
        </w:tc>
        <w:tc>
          <w:tcPr>
            <w:tcW w:w="969" w:type="dxa"/>
          </w:tcPr>
          <w:p w:rsidR="00FF5209" w:rsidRPr="00854DAC" w:rsidRDefault="00FF5209" w:rsidP="00FF5209">
            <w:pPr>
              <w:snapToGrid w:val="0"/>
              <w:jc w:val="center"/>
              <w:rPr>
                <w:rFonts w:ascii="標楷體" w:eastAsia="標楷體" w:hAnsi="標楷體"/>
                <w:sz w:val="28"/>
                <w:szCs w:val="28"/>
              </w:rPr>
            </w:pPr>
          </w:p>
        </w:tc>
        <w:tc>
          <w:tcPr>
            <w:tcW w:w="1812" w:type="dxa"/>
          </w:tcPr>
          <w:p w:rsidR="00FF5209" w:rsidRPr="00854DAC" w:rsidRDefault="00FF5209" w:rsidP="00FF5209">
            <w:pPr>
              <w:snapToGrid w:val="0"/>
              <w:jc w:val="center"/>
              <w:rPr>
                <w:rFonts w:ascii="標楷體" w:eastAsia="標楷體" w:hAnsi="標楷體"/>
                <w:sz w:val="28"/>
                <w:szCs w:val="28"/>
              </w:rPr>
            </w:pPr>
          </w:p>
        </w:tc>
        <w:tc>
          <w:tcPr>
            <w:tcW w:w="244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85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1418"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874" w:type="dxa"/>
          </w:tcPr>
          <w:p w:rsidR="00FF5209" w:rsidRPr="00854DAC" w:rsidRDefault="00FF5209" w:rsidP="00FF5209">
            <w:pPr>
              <w:snapToGrid w:val="0"/>
              <w:jc w:val="center"/>
              <w:rPr>
                <w:rFonts w:ascii="標楷體" w:eastAsia="標楷體" w:hAnsi="標楷體"/>
                <w:sz w:val="28"/>
                <w:szCs w:val="28"/>
              </w:rPr>
            </w:pPr>
          </w:p>
        </w:tc>
        <w:tc>
          <w:tcPr>
            <w:tcW w:w="969" w:type="dxa"/>
          </w:tcPr>
          <w:p w:rsidR="00FF5209" w:rsidRPr="00854DAC" w:rsidRDefault="00FF5209" w:rsidP="00FF5209">
            <w:pPr>
              <w:snapToGrid w:val="0"/>
              <w:jc w:val="center"/>
              <w:rPr>
                <w:rFonts w:ascii="標楷體" w:eastAsia="標楷體" w:hAnsi="標楷體"/>
                <w:sz w:val="28"/>
                <w:szCs w:val="28"/>
              </w:rPr>
            </w:pPr>
          </w:p>
        </w:tc>
        <w:tc>
          <w:tcPr>
            <w:tcW w:w="1812" w:type="dxa"/>
          </w:tcPr>
          <w:p w:rsidR="00FF5209" w:rsidRPr="00854DAC" w:rsidRDefault="00FF5209" w:rsidP="00FF5209">
            <w:pPr>
              <w:snapToGrid w:val="0"/>
              <w:jc w:val="center"/>
              <w:rPr>
                <w:rFonts w:ascii="標楷體" w:eastAsia="標楷體" w:hAnsi="標楷體"/>
                <w:sz w:val="28"/>
                <w:szCs w:val="28"/>
              </w:rPr>
            </w:pPr>
          </w:p>
        </w:tc>
        <w:tc>
          <w:tcPr>
            <w:tcW w:w="244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85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1418"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874" w:type="dxa"/>
          </w:tcPr>
          <w:p w:rsidR="00FF5209" w:rsidRPr="00854DAC" w:rsidRDefault="00FF5209" w:rsidP="00FF5209">
            <w:pPr>
              <w:snapToGrid w:val="0"/>
              <w:jc w:val="center"/>
              <w:rPr>
                <w:rFonts w:ascii="標楷體" w:eastAsia="標楷體" w:hAnsi="標楷體"/>
                <w:sz w:val="28"/>
                <w:szCs w:val="28"/>
              </w:rPr>
            </w:pPr>
          </w:p>
        </w:tc>
        <w:tc>
          <w:tcPr>
            <w:tcW w:w="969" w:type="dxa"/>
          </w:tcPr>
          <w:p w:rsidR="00FF5209" w:rsidRPr="00854DAC" w:rsidRDefault="00FF5209" w:rsidP="00FF5209">
            <w:pPr>
              <w:snapToGrid w:val="0"/>
              <w:jc w:val="center"/>
              <w:rPr>
                <w:rFonts w:ascii="標楷體" w:eastAsia="標楷體" w:hAnsi="標楷體"/>
                <w:sz w:val="28"/>
                <w:szCs w:val="28"/>
              </w:rPr>
            </w:pPr>
          </w:p>
        </w:tc>
        <w:tc>
          <w:tcPr>
            <w:tcW w:w="1812" w:type="dxa"/>
          </w:tcPr>
          <w:p w:rsidR="00FF5209" w:rsidRPr="00854DAC" w:rsidRDefault="00FF5209" w:rsidP="00FF5209">
            <w:pPr>
              <w:snapToGrid w:val="0"/>
              <w:jc w:val="center"/>
              <w:rPr>
                <w:rFonts w:ascii="標楷體" w:eastAsia="標楷體" w:hAnsi="標楷體"/>
                <w:sz w:val="28"/>
                <w:szCs w:val="28"/>
              </w:rPr>
            </w:pPr>
          </w:p>
        </w:tc>
        <w:tc>
          <w:tcPr>
            <w:tcW w:w="244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85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1418"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874" w:type="dxa"/>
          </w:tcPr>
          <w:p w:rsidR="00FF5209" w:rsidRPr="00854DAC" w:rsidRDefault="00FF5209" w:rsidP="00FF5209">
            <w:pPr>
              <w:snapToGrid w:val="0"/>
              <w:jc w:val="center"/>
              <w:rPr>
                <w:rFonts w:ascii="標楷體" w:eastAsia="標楷體" w:hAnsi="標楷體"/>
                <w:sz w:val="28"/>
                <w:szCs w:val="28"/>
              </w:rPr>
            </w:pPr>
          </w:p>
        </w:tc>
        <w:tc>
          <w:tcPr>
            <w:tcW w:w="969" w:type="dxa"/>
          </w:tcPr>
          <w:p w:rsidR="00FF5209" w:rsidRPr="00854DAC" w:rsidRDefault="00FF5209" w:rsidP="00FF5209">
            <w:pPr>
              <w:snapToGrid w:val="0"/>
              <w:jc w:val="center"/>
              <w:rPr>
                <w:rFonts w:ascii="標楷體" w:eastAsia="標楷體" w:hAnsi="標楷體"/>
                <w:sz w:val="28"/>
                <w:szCs w:val="28"/>
              </w:rPr>
            </w:pPr>
          </w:p>
        </w:tc>
        <w:tc>
          <w:tcPr>
            <w:tcW w:w="1812" w:type="dxa"/>
          </w:tcPr>
          <w:p w:rsidR="00FF5209" w:rsidRPr="00854DAC" w:rsidRDefault="00FF5209" w:rsidP="00FF5209">
            <w:pPr>
              <w:snapToGrid w:val="0"/>
              <w:jc w:val="center"/>
              <w:rPr>
                <w:rFonts w:ascii="標楷體" w:eastAsia="標楷體" w:hAnsi="標楷體"/>
                <w:sz w:val="28"/>
                <w:szCs w:val="28"/>
              </w:rPr>
            </w:pPr>
          </w:p>
        </w:tc>
        <w:tc>
          <w:tcPr>
            <w:tcW w:w="244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85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1418" w:type="dxa"/>
          </w:tcPr>
          <w:p w:rsidR="00FF5209" w:rsidRPr="00854DAC" w:rsidRDefault="00FF5209" w:rsidP="00FF5209">
            <w:pPr>
              <w:snapToGrid w:val="0"/>
              <w:jc w:val="center"/>
              <w:rPr>
                <w:rFonts w:ascii="標楷體" w:eastAsia="標楷體" w:hAnsi="標楷體"/>
                <w:sz w:val="28"/>
                <w:szCs w:val="28"/>
              </w:rPr>
            </w:pPr>
          </w:p>
        </w:tc>
      </w:tr>
      <w:tr w:rsidR="00FF5209" w:rsidRPr="00854DAC" w:rsidTr="002925F2">
        <w:trPr>
          <w:trHeight w:val="567"/>
          <w:jc w:val="center"/>
        </w:trPr>
        <w:tc>
          <w:tcPr>
            <w:tcW w:w="874" w:type="dxa"/>
          </w:tcPr>
          <w:p w:rsidR="00FF5209" w:rsidRPr="00854DAC" w:rsidRDefault="00FF5209" w:rsidP="00FF5209">
            <w:pPr>
              <w:snapToGrid w:val="0"/>
              <w:jc w:val="center"/>
              <w:rPr>
                <w:rFonts w:ascii="標楷體" w:eastAsia="標楷體" w:hAnsi="標楷體"/>
                <w:sz w:val="28"/>
                <w:szCs w:val="28"/>
              </w:rPr>
            </w:pPr>
          </w:p>
        </w:tc>
        <w:tc>
          <w:tcPr>
            <w:tcW w:w="969" w:type="dxa"/>
          </w:tcPr>
          <w:p w:rsidR="00FF5209" w:rsidRPr="00854DAC" w:rsidRDefault="00FF5209" w:rsidP="00FF5209">
            <w:pPr>
              <w:snapToGrid w:val="0"/>
              <w:jc w:val="center"/>
              <w:rPr>
                <w:rFonts w:ascii="標楷體" w:eastAsia="標楷體" w:hAnsi="標楷體"/>
                <w:sz w:val="28"/>
                <w:szCs w:val="28"/>
              </w:rPr>
            </w:pPr>
          </w:p>
        </w:tc>
        <w:tc>
          <w:tcPr>
            <w:tcW w:w="1812" w:type="dxa"/>
          </w:tcPr>
          <w:p w:rsidR="00FF5209" w:rsidRPr="00854DAC" w:rsidRDefault="00FF5209" w:rsidP="00FF5209">
            <w:pPr>
              <w:snapToGrid w:val="0"/>
              <w:jc w:val="center"/>
              <w:rPr>
                <w:rFonts w:ascii="標楷體" w:eastAsia="標楷體" w:hAnsi="標楷體"/>
                <w:sz w:val="28"/>
                <w:szCs w:val="28"/>
              </w:rPr>
            </w:pPr>
          </w:p>
        </w:tc>
        <w:tc>
          <w:tcPr>
            <w:tcW w:w="244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85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1418" w:type="dxa"/>
          </w:tcPr>
          <w:p w:rsidR="00FF5209" w:rsidRPr="00854DAC" w:rsidRDefault="00FF5209" w:rsidP="00FF5209">
            <w:pPr>
              <w:snapToGrid w:val="0"/>
              <w:jc w:val="center"/>
              <w:rPr>
                <w:rFonts w:ascii="標楷體" w:eastAsia="標楷體" w:hAnsi="標楷體"/>
                <w:sz w:val="28"/>
                <w:szCs w:val="28"/>
              </w:rPr>
            </w:pPr>
          </w:p>
        </w:tc>
      </w:tr>
    </w:tbl>
    <w:p w:rsidR="00FF5209" w:rsidRPr="00854DAC" w:rsidRDefault="00FF5209" w:rsidP="00FF5209">
      <w:pPr>
        <w:widowControl/>
        <w:snapToGrid w:val="0"/>
        <w:rPr>
          <w:rFonts w:ascii="標楷體" w:eastAsia="標楷體" w:hAnsi="標楷體"/>
          <w:sz w:val="28"/>
          <w:szCs w:val="28"/>
        </w:rPr>
      </w:pPr>
    </w:p>
    <w:p w:rsidR="00A13743" w:rsidRPr="00854DAC" w:rsidRDefault="00FF5209" w:rsidP="00FF5209">
      <w:pPr>
        <w:widowControl/>
        <w:snapToGrid w:val="0"/>
        <w:rPr>
          <w:rFonts w:ascii="標楷體" w:eastAsia="標楷體" w:hAnsi="標楷體"/>
          <w:sz w:val="28"/>
          <w:szCs w:val="28"/>
        </w:rPr>
      </w:pPr>
      <w:r w:rsidRPr="00854DAC">
        <w:rPr>
          <w:rFonts w:ascii="標楷體" w:eastAsia="標楷體" w:hAnsi="標楷體" w:hint="eastAsia"/>
          <w:sz w:val="28"/>
          <w:szCs w:val="28"/>
        </w:rPr>
        <w:t>備註：</w:t>
      </w:r>
    </w:p>
    <w:p w:rsidR="00FF5209" w:rsidRPr="00854DAC" w:rsidRDefault="00A13743" w:rsidP="00FF5209">
      <w:pPr>
        <w:widowControl/>
        <w:snapToGrid w:val="0"/>
        <w:rPr>
          <w:rFonts w:ascii="標楷體" w:eastAsia="標楷體" w:hAnsi="標楷體"/>
          <w:sz w:val="28"/>
          <w:szCs w:val="28"/>
        </w:rPr>
      </w:pPr>
      <w:r w:rsidRPr="00854DAC">
        <w:rPr>
          <w:rFonts w:ascii="標楷體" w:eastAsia="標楷體" w:hAnsi="標楷體" w:hint="eastAsia"/>
          <w:sz w:val="28"/>
          <w:szCs w:val="28"/>
        </w:rPr>
        <w:t>1.</w:t>
      </w:r>
      <w:r w:rsidR="00FF5209" w:rsidRPr="00854DAC">
        <w:rPr>
          <w:rFonts w:ascii="標楷體" w:eastAsia="標楷體" w:hAnsi="標楷體" w:hint="eastAsia"/>
          <w:sz w:val="28"/>
          <w:szCs w:val="28"/>
        </w:rPr>
        <w:t>請將「個別心理輔導、諮商及治療費」與「團體輔導、諮商及治療費用」分□□□開填寫。</w:t>
      </w:r>
    </w:p>
    <w:p w:rsidR="00A13743" w:rsidRPr="00854DAC" w:rsidRDefault="00A13743" w:rsidP="00A13743">
      <w:pPr>
        <w:widowControl/>
        <w:snapToGrid w:val="0"/>
        <w:ind w:left="280" w:hangingChars="100" w:hanging="280"/>
        <w:rPr>
          <w:rFonts w:ascii="標楷體" w:eastAsia="標楷體" w:hAnsi="標楷體"/>
          <w:b/>
          <w:bCs/>
          <w:sz w:val="28"/>
          <w:szCs w:val="28"/>
        </w:rPr>
      </w:pPr>
      <w:r w:rsidRPr="00854DAC">
        <w:rPr>
          <w:rFonts w:ascii="Arial" w:eastAsia="標楷體" w:hAnsi="Arial" w:cs="Arial" w:hint="eastAsia"/>
          <w:sz w:val="28"/>
          <w:szCs w:val="28"/>
        </w:rPr>
        <w:t>2.</w:t>
      </w:r>
      <w:r w:rsidRPr="00854DAC">
        <w:rPr>
          <w:rFonts w:ascii="Arial" w:eastAsia="標楷體" w:hAnsi="Arial" w:cs="Arial" w:hint="eastAsia"/>
          <w:sz w:val="28"/>
          <w:szCs w:val="28"/>
        </w:rPr>
        <w:t>如以</w:t>
      </w:r>
      <w:r w:rsidRPr="00854DAC">
        <w:rPr>
          <w:rFonts w:ascii="標楷體" w:eastAsia="標楷體" w:hAnsi="標楷體" w:hint="eastAsia"/>
          <w:sz w:val="28"/>
          <w:szCs w:val="28"/>
        </w:rPr>
        <w:t>劃撥</w:t>
      </w:r>
      <w:proofErr w:type="gramStart"/>
      <w:r w:rsidRPr="00854DAC">
        <w:rPr>
          <w:rFonts w:ascii="Arial" w:eastAsia="標楷體" w:hAnsi="Arial" w:cs="Arial" w:hint="eastAsia"/>
          <w:sz w:val="28"/>
          <w:szCs w:val="28"/>
        </w:rPr>
        <w:t>入帳</w:t>
      </w:r>
      <w:proofErr w:type="gramEnd"/>
      <w:r w:rsidRPr="00854DAC">
        <w:rPr>
          <w:rFonts w:ascii="Arial" w:eastAsia="標楷體" w:hAnsi="Arial" w:cs="Arial" w:hint="eastAsia"/>
          <w:sz w:val="28"/>
          <w:szCs w:val="28"/>
        </w:rPr>
        <w:t>撥付者，得檢附轉帳金融機構等之簽收或證明文件，</w:t>
      </w:r>
      <w:proofErr w:type="gramStart"/>
      <w:r w:rsidRPr="00854DAC">
        <w:rPr>
          <w:rFonts w:ascii="Arial" w:eastAsia="標楷體" w:hAnsi="Arial" w:cs="Arial" w:hint="eastAsia"/>
          <w:sz w:val="28"/>
          <w:szCs w:val="28"/>
        </w:rPr>
        <w:t>免請受</w:t>
      </w:r>
      <w:proofErr w:type="gramEnd"/>
      <w:r w:rsidRPr="00854DAC">
        <w:rPr>
          <w:rFonts w:ascii="Arial" w:eastAsia="標楷體" w:hAnsi="Arial" w:cs="Arial" w:hint="eastAsia"/>
          <w:sz w:val="28"/>
          <w:szCs w:val="28"/>
        </w:rPr>
        <w:t>款人簽章。</w:t>
      </w:r>
    </w:p>
    <w:p w:rsidR="00FF5209" w:rsidRPr="00854DAC" w:rsidRDefault="00FF5209">
      <w:pPr>
        <w:widowControl/>
        <w:rPr>
          <w:rFonts w:ascii="標楷體" w:eastAsia="標楷體" w:hAnsi="標楷體"/>
          <w:b/>
          <w:bCs/>
          <w:sz w:val="28"/>
          <w:szCs w:val="28"/>
        </w:rPr>
      </w:pPr>
      <w:r w:rsidRPr="00854DAC">
        <w:rPr>
          <w:rFonts w:ascii="標楷體" w:eastAsia="標楷體" w:hAnsi="標楷體"/>
          <w:b/>
          <w:bCs/>
          <w:sz w:val="28"/>
          <w:szCs w:val="28"/>
        </w:rPr>
        <w:br w:type="page"/>
      </w:r>
    </w:p>
    <w:p w:rsidR="00FF5209" w:rsidRPr="00854DAC" w:rsidRDefault="00FF5209" w:rsidP="00B433E8">
      <w:pPr>
        <w:snapToGrid w:val="0"/>
        <w:spacing w:afterLines="50" w:after="120"/>
        <w:jc w:val="both"/>
        <w:rPr>
          <w:rFonts w:ascii="標楷體" w:eastAsia="標楷體" w:hAnsi="標楷體"/>
          <w:b/>
          <w:bCs/>
          <w:sz w:val="28"/>
          <w:szCs w:val="28"/>
        </w:rPr>
      </w:pPr>
      <w:r w:rsidRPr="00854DAC">
        <w:rPr>
          <w:rFonts w:ascii="標楷體" w:eastAsia="標楷體" w:hAnsi="標楷體" w:hint="eastAsia"/>
          <w:b/>
          <w:bCs/>
          <w:sz w:val="28"/>
          <w:szCs w:val="28"/>
        </w:rPr>
        <w:lastRenderedPageBreak/>
        <w:t>附件七</w:t>
      </w:r>
    </w:p>
    <w:p w:rsidR="00FF5209" w:rsidRPr="00854DAC" w:rsidRDefault="00FF5209" w:rsidP="00B433E8">
      <w:pPr>
        <w:snapToGrid w:val="0"/>
        <w:spacing w:afterLines="50" w:after="120"/>
        <w:jc w:val="center"/>
        <w:rPr>
          <w:rFonts w:ascii="標楷體" w:eastAsia="標楷體" w:hAnsi="標楷體"/>
          <w:sz w:val="28"/>
          <w:szCs w:val="28"/>
        </w:rPr>
      </w:pPr>
      <w:r w:rsidRPr="00854DAC">
        <w:rPr>
          <w:rFonts w:ascii="標楷體" w:eastAsia="標楷體" w:hAnsi="標楷體" w:hint="eastAsia"/>
          <w:sz w:val="28"/>
          <w:szCs w:val="28"/>
        </w:rPr>
        <w:t>（計畫名稱）</w:t>
      </w:r>
    </w:p>
    <w:p w:rsidR="00FF5209" w:rsidRPr="00854DAC" w:rsidRDefault="00FF5209" w:rsidP="00B433E8">
      <w:pPr>
        <w:snapToGrid w:val="0"/>
        <w:spacing w:afterLines="50" w:after="120"/>
        <w:ind w:leftChars="-150" w:left="-2" w:rightChars="-139" w:right="-334" w:hangingChars="128" w:hanging="358"/>
        <w:jc w:val="center"/>
        <w:rPr>
          <w:rFonts w:ascii="標楷體" w:eastAsia="標楷體" w:hAnsi="標楷體"/>
          <w:sz w:val="28"/>
          <w:szCs w:val="28"/>
        </w:rPr>
      </w:pPr>
      <w:r w:rsidRPr="00854DAC">
        <w:rPr>
          <w:rFonts w:ascii="標楷體" w:eastAsia="標楷體" w:hAnsi="標楷體" w:hint="eastAsia"/>
          <w:sz w:val="28"/>
          <w:szCs w:val="28"/>
        </w:rPr>
        <w:t>督導鐘點費用印領清冊</w:t>
      </w:r>
    </w:p>
    <w:p w:rsidR="00FF5209" w:rsidRPr="00854DAC" w:rsidRDefault="00FF5209" w:rsidP="00B433E8">
      <w:pPr>
        <w:snapToGrid w:val="0"/>
        <w:spacing w:afterLines="50" w:after="120"/>
        <w:ind w:rightChars="116" w:right="278"/>
        <w:jc w:val="right"/>
        <w:rPr>
          <w:rFonts w:ascii="標楷體" w:eastAsia="標楷體" w:hAnsi="標楷體"/>
          <w:sz w:val="28"/>
          <w:szCs w:val="28"/>
        </w:rPr>
      </w:pPr>
      <w:r w:rsidRPr="00854DAC">
        <w:rPr>
          <w:rFonts w:ascii="標楷體" w:eastAsia="標楷體" w:hAnsi="標楷體" w:hint="eastAsia"/>
          <w:sz w:val="28"/>
          <w:szCs w:val="28"/>
        </w:rPr>
        <w:t>單位：新臺幣元</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630"/>
        <w:gridCol w:w="1630"/>
        <w:gridCol w:w="1630"/>
        <w:gridCol w:w="1630"/>
        <w:gridCol w:w="1701"/>
      </w:tblGrid>
      <w:tr w:rsidR="00854DAC" w:rsidRPr="00854DAC" w:rsidTr="002925F2">
        <w:trPr>
          <w:jc w:val="center"/>
        </w:trPr>
        <w:tc>
          <w:tcPr>
            <w:tcW w:w="1560"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內／外聘</w:t>
            </w:r>
          </w:p>
        </w:tc>
        <w:tc>
          <w:tcPr>
            <w:tcW w:w="1630"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督導人員</w:t>
            </w:r>
          </w:p>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姓□□名</w:t>
            </w:r>
          </w:p>
        </w:tc>
        <w:tc>
          <w:tcPr>
            <w:tcW w:w="1630"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督導日期</w:t>
            </w:r>
          </w:p>
        </w:tc>
        <w:tc>
          <w:tcPr>
            <w:tcW w:w="1630"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督導時數</w:t>
            </w:r>
          </w:p>
        </w:tc>
        <w:tc>
          <w:tcPr>
            <w:tcW w:w="1630"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補助金額</w:t>
            </w:r>
          </w:p>
        </w:tc>
        <w:tc>
          <w:tcPr>
            <w:tcW w:w="1701"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支領人員</w:t>
            </w:r>
          </w:p>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簽章處</w:t>
            </w:r>
          </w:p>
        </w:tc>
      </w:tr>
      <w:tr w:rsidR="00854DAC" w:rsidRPr="00854DAC" w:rsidTr="002925F2">
        <w:trPr>
          <w:trHeight w:val="567"/>
          <w:jc w:val="center"/>
        </w:trPr>
        <w:tc>
          <w:tcPr>
            <w:tcW w:w="1560"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內聘</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外聘</w:t>
            </w: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701" w:type="dxa"/>
            <w:vAlign w:val="center"/>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1560"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內聘</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外聘</w:t>
            </w: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701" w:type="dxa"/>
            <w:vAlign w:val="center"/>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1560"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內聘</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外聘</w:t>
            </w: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701" w:type="dxa"/>
            <w:vAlign w:val="center"/>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1560"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內聘</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外聘</w:t>
            </w: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701" w:type="dxa"/>
            <w:vAlign w:val="center"/>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1560"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內聘</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外聘</w:t>
            </w: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701" w:type="dxa"/>
            <w:vAlign w:val="center"/>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1560"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內聘</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外聘</w:t>
            </w: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701" w:type="dxa"/>
            <w:vAlign w:val="center"/>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1560"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內聘</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外聘</w:t>
            </w: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701" w:type="dxa"/>
            <w:vAlign w:val="center"/>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1560"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內聘</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外聘</w:t>
            </w: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701" w:type="dxa"/>
            <w:vAlign w:val="center"/>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1560"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內聘</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外聘</w:t>
            </w: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701" w:type="dxa"/>
            <w:vAlign w:val="center"/>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1560"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內聘</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外聘</w:t>
            </w: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701" w:type="dxa"/>
            <w:vAlign w:val="center"/>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1560"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內聘</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外聘</w:t>
            </w: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701" w:type="dxa"/>
            <w:vAlign w:val="center"/>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1560"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內聘</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外聘</w:t>
            </w: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701" w:type="dxa"/>
            <w:vAlign w:val="center"/>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9781" w:type="dxa"/>
            <w:gridSpan w:val="6"/>
            <w:vAlign w:val="center"/>
          </w:tcPr>
          <w:p w:rsidR="00FF5209" w:rsidRPr="00854DAC" w:rsidRDefault="00FF5209" w:rsidP="002925F2">
            <w:pPr>
              <w:snapToGrid w:val="0"/>
              <w:jc w:val="both"/>
              <w:rPr>
                <w:rFonts w:ascii="標楷體" w:eastAsia="標楷體" w:hAnsi="標楷體"/>
                <w:sz w:val="28"/>
                <w:szCs w:val="28"/>
              </w:rPr>
            </w:pPr>
            <w:r w:rsidRPr="00854DAC">
              <w:rPr>
                <w:rFonts w:ascii="標楷體" w:eastAsia="標楷體" w:hAnsi="標楷體" w:hint="eastAsia"/>
                <w:sz w:val="28"/>
                <w:szCs w:val="28"/>
              </w:rPr>
              <w:t>總計補助金額：新臺幣</w:t>
            </w:r>
            <w:r w:rsidRPr="00854DAC">
              <w:rPr>
                <w:rFonts w:ascii="標楷體" w:eastAsia="標楷體" w:hAnsi="標楷體"/>
                <w:sz w:val="28"/>
                <w:szCs w:val="28"/>
              </w:rPr>
              <w:tab/>
              <w:t xml:space="preserve">                                  </w:t>
            </w:r>
            <w:r w:rsidRPr="00854DAC">
              <w:rPr>
                <w:rFonts w:ascii="標楷體" w:eastAsia="標楷體" w:hAnsi="標楷體" w:hint="eastAsia"/>
                <w:sz w:val="28"/>
                <w:szCs w:val="28"/>
              </w:rPr>
              <w:t>元</w:t>
            </w:r>
          </w:p>
        </w:tc>
      </w:tr>
    </w:tbl>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59" w:left="141" w:hangingChars="101" w:hanging="283"/>
        <w:jc w:val="both"/>
        <w:rPr>
          <w:rFonts w:ascii="Arial" w:eastAsia="標楷體" w:hAnsi="Arial" w:cs="Arial"/>
          <w:sz w:val="28"/>
          <w:szCs w:val="28"/>
        </w:rPr>
      </w:pPr>
      <w:r w:rsidRPr="00854DAC">
        <w:rPr>
          <w:rFonts w:ascii="Arial" w:eastAsia="標楷體" w:hAnsi="Arial" w:cs="Arial" w:hint="eastAsia"/>
          <w:sz w:val="28"/>
          <w:szCs w:val="28"/>
        </w:rPr>
        <w:t>備註：</w:t>
      </w:r>
    </w:p>
    <w:p w:rsidR="00FF5209" w:rsidRPr="00854DAC" w:rsidRDefault="00A13743" w:rsidP="00A13743">
      <w:pPr>
        <w:snapToGrid w:val="0"/>
        <w:spacing w:afterLines="50" w:after="120"/>
        <w:jc w:val="both"/>
        <w:rPr>
          <w:rFonts w:ascii="標楷體" w:eastAsia="標楷體" w:hAnsi="標楷體"/>
          <w:b/>
          <w:bCs/>
          <w:sz w:val="28"/>
          <w:szCs w:val="28"/>
        </w:rPr>
      </w:pPr>
      <w:r w:rsidRPr="00854DAC">
        <w:rPr>
          <w:rFonts w:ascii="Arial" w:eastAsia="標楷體" w:hAnsi="Arial" w:cs="Arial" w:hint="eastAsia"/>
          <w:sz w:val="28"/>
          <w:szCs w:val="28"/>
        </w:rPr>
        <w:t>如以劃撥</w:t>
      </w:r>
      <w:proofErr w:type="gramStart"/>
      <w:r w:rsidRPr="00854DAC">
        <w:rPr>
          <w:rFonts w:ascii="Arial" w:eastAsia="標楷體" w:hAnsi="Arial" w:cs="Arial" w:hint="eastAsia"/>
          <w:sz w:val="28"/>
          <w:szCs w:val="28"/>
        </w:rPr>
        <w:t>入帳</w:t>
      </w:r>
      <w:proofErr w:type="gramEnd"/>
      <w:r w:rsidRPr="00854DAC">
        <w:rPr>
          <w:rFonts w:ascii="Arial" w:eastAsia="標楷體" w:hAnsi="Arial" w:cs="Arial" w:hint="eastAsia"/>
          <w:sz w:val="28"/>
          <w:szCs w:val="28"/>
        </w:rPr>
        <w:t>撥付者，得檢附轉帳金融機構等之簽收或證明文件，</w:t>
      </w:r>
      <w:proofErr w:type="gramStart"/>
      <w:r w:rsidRPr="00854DAC">
        <w:rPr>
          <w:rFonts w:ascii="Arial" w:eastAsia="標楷體" w:hAnsi="Arial" w:cs="Arial" w:hint="eastAsia"/>
          <w:sz w:val="28"/>
          <w:szCs w:val="28"/>
        </w:rPr>
        <w:t>免請受</w:t>
      </w:r>
      <w:proofErr w:type="gramEnd"/>
      <w:r w:rsidRPr="00854DAC">
        <w:rPr>
          <w:rFonts w:ascii="Arial" w:eastAsia="標楷體" w:hAnsi="Arial" w:cs="Arial" w:hint="eastAsia"/>
          <w:sz w:val="28"/>
          <w:szCs w:val="28"/>
        </w:rPr>
        <w:t>款人簽章。</w:t>
      </w:r>
      <w:r w:rsidR="00FF5209" w:rsidRPr="00854DAC">
        <w:rPr>
          <w:rFonts w:ascii="標楷體" w:eastAsia="標楷體" w:hAnsi="標楷體"/>
          <w:bCs/>
          <w:sz w:val="28"/>
          <w:szCs w:val="28"/>
        </w:rPr>
        <w:br w:type="page"/>
      </w:r>
      <w:r w:rsidR="00FF5209" w:rsidRPr="00854DAC">
        <w:rPr>
          <w:rFonts w:ascii="標楷體" w:eastAsia="標楷體" w:hAnsi="標楷體" w:hint="eastAsia"/>
          <w:b/>
          <w:bCs/>
          <w:sz w:val="28"/>
          <w:szCs w:val="28"/>
        </w:rPr>
        <w:lastRenderedPageBreak/>
        <w:t>附件八</w:t>
      </w:r>
    </w:p>
    <w:p w:rsidR="00FF5209" w:rsidRPr="00854DAC" w:rsidRDefault="00FF5209" w:rsidP="00B433E8">
      <w:pPr>
        <w:snapToGrid w:val="0"/>
        <w:spacing w:beforeLines="50" w:before="120" w:afterLines="50" w:after="120"/>
        <w:jc w:val="center"/>
        <w:rPr>
          <w:rFonts w:ascii="標楷體" w:eastAsia="標楷體" w:hAnsi="標楷體"/>
          <w:sz w:val="28"/>
          <w:szCs w:val="28"/>
        </w:rPr>
      </w:pPr>
      <w:r w:rsidRPr="00854DAC">
        <w:rPr>
          <w:rFonts w:ascii="標楷體" w:eastAsia="標楷體" w:hAnsi="標楷體" w:hint="eastAsia"/>
          <w:sz w:val="28"/>
          <w:szCs w:val="28"/>
        </w:rPr>
        <w:t>（計畫名稱）</w:t>
      </w:r>
    </w:p>
    <w:p w:rsidR="00FF5209" w:rsidRPr="00854DAC" w:rsidRDefault="00FF5209" w:rsidP="00B433E8">
      <w:pPr>
        <w:snapToGrid w:val="0"/>
        <w:spacing w:beforeLines="50" w:before="120" w:afterLines="50" w:after="120"/>
        <w:jc w:val="center"/>
        <w:rPr>
          <w:rFonts w:ascii="標楷體" w:eastAsia="標楷體" w:hAnsi="標楷體"/>
          <w:sz w:val="28"/>
          <w:szCs w:val="28"/>
        </w:rPr>
      </w:pPr>
      <w:r w:rsidRPr="00854DAC">
        <w:rPr>
          <w:rFonts w:ascii="標楷體" w:eastAsia="標楷體" w:hAnsi="標楷體" w:hint="eastAsia"/>
          <w:sz w:val="28"/>
          <w:szCs w:val="28"/>
        </w:rPr>
        <w:t>律師諮詢費用印領清冊</w:t>
      </w:r>
    </w:p>
    <w:p w:rsidR="00FF5209" w:rsidRPr="00854DAC" w:rsidRDefault="00FF5209" w:rsidP="00B433E8">
      <w:pPr>
        <w:tabs>
          <w:tab w:val="left" w:pos="9240"/>
        </w:tabs>
        <w:snapToGrid w:val="0"/>
        <w:spacing w:beforeLines="50" w:before="120" w:afterLines="50" w:after="120"/>
        <w:ind w:right="159"/>
        <w:jc w:val="right"/>
        <w:rPr>
          <w:rFonts w:ascii="標楷體" w:eastAsia="標楷體" w:hAnsi="標楷體"/>
          <w:sz w:val="28"/>
          <w:szCs w:val="28"/>
        </w:rPr>
      </w:pPr>
      <w:r w:rsidRPr="00854DAC">
        <w:rPr>
          <w:rFonts w:ascii="標楷體" w:eastAsia="標楷體" w:hAnsi="標楷體"/>
          <w:sz w:val="28"/>
          <w:szCs w:val="28"/>
        </w:rPr>
        <w:t xml:space="preserve"> </w:t>
      </w:r>
      <w:r w:rsidRPr="00854DAC">
        <w:rPr>
          <w:rFonts w:ascii="標楷體" w:eastAsia="標楷體" w:hAnsi="標楷體" w:hint="eastAsia"/>
          <w:sz w:val="28"/>
          <w:szCs w:val="28"/>
        </w:rPr>
        <w:t>單位：新臺幣元</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20"/>
        <w:gridCol w:w="1764"/>
        <w:gridCol w:w="2137"/>
        <w:gridCol w:w="834"/>
        <w:gridCol w:w="786"/>
        <w:gridCol w:w="1356"/>
        <w:gridCol w:w="1559"/>
      </w:tblGrid>
      <w:tr w:rsidR="00854DAC" w:rsidRPr="00854DAC" w:rsidTr="002925F2">
        <w:trPr>
          <w:jc w:val="center"/>
        </w:trPr>
        <w:tc>
          <w:tcPr>
            <w:tcW w:w="851"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接案日期</w:t>
            </w:r>
          </w:p>
        </w:tc>
        <w:tc>
          <w:tcPr>
            <w:tcW w:w="920"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個案代號</w:t>
            </w:r>
          </w:p>
        </w:tc>
        <w:tc>
          <w:tcPr>
            <w:tcW w:w="1764"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提供法律諮詢單位名稱或律師姓名</w:t>
            </w:r>
          </w:p>
        </w:tc>
        <w:tc>
          <w:tcPr>
            <w:tcW w:w="2137"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法律諮詢</w:t>
            </w:r>
          </w:p>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紀錄摘要</w:t>
            </w:r>
          </w:p>
        </w:tc>
        <w:tc>
          <w:tcPr>
            <w:tcW w:w="834"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諮詢日期</w:t>
            </w:r>
          </w:p>
        </w:tc>
        <w:tc>
          <w:tcPr>
            <w:tcW w:w="786"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諮詢時數</w:t>
            </w:r>
          </w:p>
        </w:tc>
        <w:tc>
          <w:tcPr>
            <w:tcW w:w="1356"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補助金額</w:t>
            </w:r>
          </w:p>
        </w:tc>
        <w:tc>
          <w:tcPr>
            <w:tcW w:w="1559"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支領人員簽章處</w:t>
            </w:r>
          </w:p>
        </w:tc>
      </w:tr>
      <w:tr w:rsidR="00854DAC" w:rsidRPr="00854DAC" w:rsidTr="002925F2">
        <w:trPr>
          <w:trHeight w:val="567"/>
          <w:jc w:val="center"/>
        </w:trPr>
        <w:tc>
          <w:tcPr>
            <w:tcW w:w="851" w:type="dxa"/>
          </w:tcPr>
          <w:p w:rsidR="00FF5209" w:rsidRPr="00854DAC" w:rsidRDefault="00FF5209" w:rsidP="002925F2">
            <w:pPr>
              <w:snapToGrid w:val="0"/>
              <w:jc w:val="center"/>
              <w:rPr>
                <w:rFonts w:ascii="標楷體" w:eastAsia="標楷體" w:hAnsi="標楷體"/>
                <w:sz w:val="28"/>
                <w:szCs w:val="28"/>
              </w:rPr>
            </w:pPr>
          </w:p>
        </w:tc>
        <w:tc>
          <w:tcPr>
            <w:tcW w:w="920" w:type="dxa"/>
          </w:tcPr>
          <w:p w:rsidR="00FF5209" w:rsidRPr="00854DAC" w:rsidRDefault="00FF5209" w:rsidP="002925F2">
            <w:pPr>
              <w:snapToGrid w:val="0"/>
              <w:jc w:val="center"/>
              <w:rPr>
                <w:rFonts w:ascii="標楷體" w:eastAsia="標楷體" w:hAnsi="標楷體"/>
                <w:sz w:val="28"/>
                <w:szCs w:val="28"/>
              </w:rPr>
            </w:pPr>
          </w:p>
        </w:tc>
        <w:tc>
          <w:tcPr>
            <w:tcW w:w="1764" w:type="dxa"/>
          </w:tcPr>
          <w:p w:rsidR="00FF5209" w:rsidRPr="00854DAC" w:rsidRDefault="00FF5209" w:rsidP="002925F2">
            <w:pPr>
              <w:snapToGrid w:val="0"/>
              <w:jc w:val="center"/>
              <w:rPr>
                <w:rFonts w:ascii="標楷體" w:eastAsia="標楷體" w:hAnsi="標楷體"/>
                <w:sz w:val="28"/>
                <w:szCs w:val="28"/>
              </w:rPr>
            </w:pPr>
          </w:p>
        </w:tc>
        <w:tc>
          <w:tcPr>
            <w:tcW w:w="2137" w:type="dxa"/>
          </w:tcPr>
          <w:p w:rsidR="00FF5209" w:rsidRPr="00854DAC" w:rsidRDefault="00FF5209" w:rsidP="002925F2">
            <w:pPr>
              <w:snapToGrid w:val="0"/>
              <w:jc w:val="center"/>
              <w:rPr>
                <w:rFonts w:ascii="標楷體" w:eastAsia="標楷體" w:hAnsi="標楷體"/>
                <w:sz w:val="28"/>
                <w:szCs w:val="28"/>
              </w:rPr>
            </w:pPr>
          </w:p>
        </w:tc>
        <w:tc>
          <w:tcPr>
            <w:tcW w:w="834" w:type="dxa"/>
          </w:tcPr>
          <w:p w:rsidR="00FF5209" w:rsidRPr="00854DAC" w:rsidRDefault="00FF5209" w:rsidP="002925F2">
            <w:pPr>
              <w:snapToGrid w:val="0"/>
              <w:jc w:val="center"/>
              <w:rPr>
                <w:rFonts w:ascii="標楷體" w:eastAsia="標楷體" w:hAnsi="標楷體"/>
                <w:sz w:val="28"/>
                <w:szCs w:val="28"/>
              </w:rPr>
            </w:pPr>
          </w:p>
        </w:tc>
        <w:tc>
          <w:tcPr>
            <w:tcW w:w="786" w:type="dxa"/>
          </w:tcPr>
          <w:p w:rsidR="00FF5209" w:rsidRPr="00854DAC" w:rsidRDefault="00FF5209" w:rsidP="002925F2">
            <w:pPr>
              <w:snapToGrid w:val="0"/>
              <w:jc w:val="center"/>
              <w:rPr>
                <w:rFonts w:ascii="標楷體" w:eastAsia="標楷體" w:hAnsi="標楷體"/>
                <w:sz w:val="28"/>
                <w:szCs w:val="28"/>
              </w:rPr>
            </w:pPr>
          </w:p>
        </w:tc>
        <w:tc>
          <w:tcPr>
            <w:tcW w:w="1356" w:type="dxa"/>
          </w:tcPr>
          <w:p w:rsidR="00FF5209" w:rsidRPr="00854DAC" w:rsidRDefault="00FF5209" w:rsidP="002925F2">
            <w:pPr>
              <w:snapToGrid w:val="0"/>
              <w:jc w:val="center"/>
              <w:rPr>
                <w:rFonts w:ascii="標楷體" w:eastAsia="標楷體" w:hAnsi="標楷體"/>
                <w:sz w:val="28"/>
                <w:szCs w:val="28"/>
              </w:rPr>
            </w:pPr>
          </w:p>
        </w:tc>
        <w:tc>
          <w:tcPr>
            <w:tcW w:w="1559" w:type="dxa"/>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851" w:type="dxa"/>
          </w:tcPr>
          <w:p w:rsidR="00FF5209" w:rsidRPr="00854DAC" w:rsidRDefault="00FF5209" w:rsidP="002925F2">
            <w:pPr>
              <w:snapToGrid w:val="0"/>
              <w:jc w:val="center"/>
              <w:rPr>
                <w:rFonts w:ascii="標楷體" w:eastAsia="標楷體" w:hAnsi="標楷體"/>
                <w:sz w:val="28"/>
                <w:szCs w:val="28"/>
              </w:rPr>
            </w:pPr>
          </w:p>
        </w:tc>
        <w:tc>
          <w:tcPr>
            <w:tcW w:w="920" w:type="dxa"/>
          </w:tcPr>
          <w:p w:rsidR="00FF5209" w:rsidRPr="00854DAC" w:rsidRDefault="00FF5209" w:rsidP="002925F2">
            <w:pPr>
              <w:snapToGrid w:val="0"/>
              <w:jc w:val="center"/>
              <w:rPr>
                <w:rFonts w:ascii="標楷體" w:eastAsia="標楷體" w:hAnsi="標楷體"/>
                <w:sz w:val="28"/>
                <w:szCs w:val="28"/>
              </w:rPr>
            </w:pPr>
          </w:p>
        </w:tc>
        <w:tc>
          <w:tcPr>
            <w:tcW w:w="1764" w:type="dxa"/>
          </w:tcPr>
          <w:p w:rsidR="00FF5209" w:rsidRPr="00854DAC" w:rsidRDefault="00FF5209" w:rsidP="002925F2">
            <w:pPr>
              <w:snapToGrid w:val="0"/>
              <w:jc w:val="center"/>
              <w:rPr>
                <w:rFonts w:ascii="標楷體" w:eastAsia="標楷體" w:hAnsi="標楷體"/>
                <w:sz w:val="28"/>
                <w:szCs w:val="28"/>
              </w:rPr>
            </w:pPr>
          </w:p>
        </w:tc>
        <w:tc>
          <w:tcPr>
            <w:tcW w:w="2137" w:type="dxa"/>
          </w:tcPr>
          <w:p w:rsidR="00FF5209" w:rsidRPr="00854DAC" w:rsidRDefault="00FF5209" w:rsidP="002925F2">
            <w:pPr>
              <w:snapToGrid w:val="0"/>
              <w:jc w:val="center"/>
              <w:rPr>
                <w:rFonts w:ascii="標楷體" w:eastAsia="標楷體" w:hAnsi="標楷體"/>
                <w:sz w:val="28"/>
                <w:szCs w:val="28"/>
              </w:rPr>
            </w:pPr>
          </w:p>
        </w:tc>
        <w:tc>
          <w:tcPr>
            <w:tcW w:w="834" w:type="dxa"/>
          </w:tcPr>
          <w:p w:rsidR="00FF5209" w:rsidRPr="00854DAC" w:rsidRDefault="00FF5209" w:rsidP="002925F2">
            <w:pPr>
              <w:snapToGrid w:val="0"/>
              <w:jc w:val="center"/>
              <w:rPr>
                <w:rFonts w:ascii="標楷體" w:eastAsia="標楷體" w:hAnsi="標楷體"/>
                <w:sz w:val="28"/>
                <w:szCs w:val="28"/>
              </w:rPr>
            </w:pPr>
          </w:p>
        </w:tc>
        <w:tc>
          <w:tcPr>
            <w:tcW w:w="786" w:type="dxa"/>
          </w:tcPr>
          <w:p w:rsidR="00FF5209" w:rsidRPr="00854DAC" w:rsidRDefault="00FF5209" w:rsidP="002925F2">
            <w:pPr>
              <w:snapToGrid w:val="0"/>
              <w:jc w:val="center"/>
              <w:rPr>
                <w:rFonts w:ascii="標楷體" w:eastAsia="標楷體" w:hAnsi="標楷體"/>
                <w:sz w:val="28"/>
                <w:szCs w:val="28"/>
              </w:rPr>
            </w:pPr>
          </w:p>
        </w:tc>
        <w:tc>
          <w:tcPr>
            <w:tcW w:w="1356" w:type="dxa"/>
          </w:tcPr>
          <w:p w:rsidR="00FF5209" w:rsidRPr="00854DAC" w:rsidRDefault="00FF5209" w:rsidP="002925F2">
            <w:pPr>
              <w:snapToGrid w:val="0"/>
              <w:jc w:val="center"/>
              <w:rPr>
                <w:rFonts w:ascii="標楷體" w:eastAsia="標楷體" w:hAnsi="標楷體"/>
                <w:sz w:val="28"/>
                <w:szCs w:val="28"/>
              </w:rPr>
            </w:pPr>
          </w:p>
        </w:tc>
        <w:tc>
          <w:tcPr>
            <w:tcW w:w="1559" w:type="dxa"/>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851" w:type="dxa"/>
          </w:tcPr>
          <w:p w:rsidR="00FF5209" w:rsidRPr="00854DAC" w:rsidRDefault="00FF5209" w:rsidP="002925F2">
            <w:pPr>
              <w:snapToGrid w:val="0"/>
              <w:jc w:val="center"/>
              <w:rPr>
                <w:rFonts w:ascii="標楷體" w:eastAsia="標楷體" w:hAnsi="標楷體"/>
                <w:sz w:val="28"/>
                <w:szCs w:val="28"/>
              </w:rPr>
            </w:pPr>
          </w:p>
        </w:tc>
        <w:tc>
          <w:tcPr>
            <w:tcW w:w="920" w:type="dxa"/>
          </w:tcPr>
          <w:p w:rsidR="00FF5209" w:rsidRPr="00854DAC" w:rsidRDefault="00FF5209" w:rsidP="002925F2">
            <w:pPr>
              <w:snapToGrid w:val="0"/>
              <w:jc w:val="center"/>
              <w:rPr>
                <w:rFonts w:ascii="標楷體" w:eastAsia="標楷體" w:hAnsi="標楷體"/>
                <w:sz w:val="28"/>
                <w:szCs w:val="28"/>
              </w:rPr>
            </w:pPr>
          </w:p>
        </w:tc>
        <w:tc>
          <w:tcPr>
            <w:tcW w:w="1764" w:type="dxa"/>
          </w:tcPr>
          <w:p w:rsidR="00FF5209" w:rsidRPr="00854DAC" w:rsidRDefault="00FF5209" w:rsidP="002925F2">
            <w:pPr>
              <w:snapToGrid w:val="0"/>
              <w:jc w:val="center"/>
              <w:rPr>
                <w:rFonts w:ascii="標楷體" w:eastAsia="標楷體" w:hAnsi="標楷體"/>
                <w:sz w:val="28"/>
                <w:szCs w:val="28"/>
              </w:rPr>
            </w:pPr>
          </w:p>
        </w:tc>
        <w:tc>
          <w:tcPr>
            <w:tcW w:w="2137" w:type="dxa"/>
          </w:tcPr>
          <w:p w:rsidR="00FF5209" w:rsidRPr="00854DAC" w:rsidRDefault="00FF5209" w:rsidP="002925F2">
            <w:pPr>
              <w:snapToGrid w:val="0"/>
              <w:jc w:val="center"/>
              <w:rPr>
                <w:rFonts w:ascii="標楷體" w:eastAsia="標楷體" w:hAnsi="標楷體"/>
                <w:sz w:val="28"/>
                <w:szCs w:val="28"/>
              </w:rPr>
            </w:pPr>
          </w:p>
        </w:tc>
        <w:tc>
          <w:tcPr>
            <w:tcW w:w="834" w:type="dxa"/>
          </w:tcPr>
          <w:p w:rsidR="00FF5209" w:rsidRPr="00854DAC" w:rsidRDefault="00FF5209" w:rsidP="002925F2">
            <w:pPr>
              <w:snapToGrid w:val="0"/>
              <w:jc w:val="center"/>
              <w:rPr>
                <w:rFonts w:ascii="標楷體" w:eastAsia="標楷體" w:hAnsi="標楷體"/>
                <w:sz w:val="28"/>
                <w:szCs w:val="28"/>
              </w:rPr>
            </w:pPr>
          </w:p>
        </w:tc>
        <w:tc>
          <w:tcPr>
            <w:tcW w:w="786" w:type="dxa"/>
          </w:tcPr>
          <w:p w:rsidR="00FF5209" w:rsidRPr="00854DAC" w:rsidRDefault="00FF5209" w:rsidP="002925F2">
            <w:pPr>
              <w:snapToGrid w:val="0"/>
              <w:jc w:val="center"/>
              <w:rPr>
                <w:rFonts w:ascii="標楷體" w:eastAsia="標楷體" w:hAnsi="標楷體"/>
                <w:sz w:val="28"/>
                <w:szCs w:val="28"/>
              </w:rPr>
            </w:pPr>
          </w:p>
        </w:tc>
        <w:tc>
          <w:tcPr>
            <w:tcW w:w="1356" w:type="dxa"/>
          </w:tcPr>
          <w:p w:rsidR="00FF5209" w:rsidRPr="00854DAC" w:rsidRDefault="00FF5209" w:rsidP="002925F2">
            <w:pPr>
              <w:snapToGrid w:val="0"/>
              <w:jc w:val="center"/>
              <w:rPr>
                <w:rFonts w:ascii="標楷體" w:eastAsia="標楷體" w:hAnsi="標楷體"/>
                <w:sz w:val="28"/>
                <w:szCs w:val="28"/>
              </w:rPr>
            </w:pPr>
          </w:p>
        </w:tc>
        <w:tc>
          <w:tcPr>
            <w:tcW w:w="1559" w:type="dxa"/>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851" w:type="dxa"/>
          </w:tcPr>
          <w:p w:rsidR="00FF5209" w:rsidRPr="00854DAC" w:rsidRDefault="00FF5209" w:rsidP="002925F2">
            <w:pPr>
              <w:snapToGrid w:val="0"/>
              <w:jc w:val="center"/>
              <w:rPr>
                <w:rFonts w:ascii="標楷體" w:eastAsia="標楷體" w:hAnsi="標楷體"/>
                <w:sz w:val="28"/>
                <w:szCs w:val="28"/>
              </w:rPr>
            </w:pPr>
          </w:p>
        </w:tc>
        <w:tc>
          <w:tcPr>
            <w:tcW w:w="920" w:type="dxa"/>
          </w:tcPr>
          <w:p w:rsidR="00FF5209" w:rsidRPr="00854DAC" w:rsidRDefault="00FF5209" w:rsidP="002925F2">
            <w:pPr>
              <w:snapToGrid w:val="0"/>
              <w:jc w:val="center"/>
              <w:rPr>
                <w:rFonts w:ascii="標楷體" w:eastAsia="標楷體" w:hAnsi="標楷體"/>
                <w:sz w:val="28"/>
                <w:szCs w:val="28"/>
              </w:rPr>
            </w:pPr>
          </w:p>
        </w:tc>
        <w:tc>
          <w:tcPr>
            <w:tcW w:w="1764" w:type="dxa"/>
          </w:tcPr>
          <w:p w:rsidR="00FF5209" w:rsidRPr="00854DAC" w:rsidRDefault="00FF5209" w:rsidP="002925F2">
            <w:pPr>
              <w:snapToGrid w:val="0"/>
              <w:jc w:val="center"/>
              <w:rPr>
                <w:rFonts w:ascii="標楷體" w:eastAsia="標楷體" w:hAnsi="標楷體"/>
                <w:sz w:val="28"/>
                <w:szCs w:val="28"/>
              </w:rPr>
            </w:pPr>
          </w:p>
        </w:tc>
        <w:tc>
          <w:tcPr>
            <w:tcW w:w="2137" w:type="dxa"/>
          </w:tcPr>
          <w:p w:rsidR="00FF5209" w:rsidRPr="00854DAC" w:rsidRDefault="00FF5209" w:rsidP="002925F2">
            <w:pPr>
              <w:snapToGrid w:val="0"/>
              <w:jc w:val="center"/>
              <w:rPr>
                <w:rFonts w:ascii="標楷體" w:eastAsia="標楷體" w:hAnsi="標楷體"/>
                <w:sz w:val="28"/>
                <w:szCs w:val="28"/>
              </w:rPr>
            </w:pPr>
          </w:p>
        </w:tc>
        <w:tc>
          <w:tcPr>
            <w:tcW w:w="834" w:type="dxa"/>
          </w:tcPr>
          <w:p w:rsidR="00FF5209" w:rsidRPr="00854DAC" w:rsidRDefault="00FF5209" w:rsidP="002925F2">
            <w:pPr>
              <w:snapToGrid w:val="0"/>
              <w:jc w:val="center"/>
              <w:rPr>
                <w:rFonts w:ascii="標楷體" w:eastAsia="標楷體" w:hAnsi="標楷體"/>
                <w:sz w:val="28"/>
                <w:szCs w:val="28"/>
              </w:rPr>
            </w:pPr>
          </w:p>
        </w:tc>
        <w:tc>
          <w:tcPr>
            <w:tcW w:w="786" w:type="dxa"/>
          </w:tcPr>
          <w:p w:rsidR="00FF5209" w:rsidRPr="00854DAC" w:rsidRDefault="00FF5209" w:rsidP="002925F2">
            <w:pPr>
              <w:snapToGrid w:val="0"/>
              <w:jc w:val="center"/>
              <w:rPr>
                <w:rFonts w:ascii="標楷體" w:eastAsia="標楷體" w:hAnsi="標楷體"/>
                <w:sz w:val="28"/>
                <w:szCs w:val="28"/>
              </w:rPr>
            </w:pPr>
          </w:p>
        </w:tc>
        <w:tc>
          <w:tcPr>
            <w:tcW w:w="1356" w:type="dxa"/>
          </w:tcPr>
          <w:p w:rsidR="00FF5209" w:rsidRPr="00854DAC" w:rsidRDefault="00FF5209" w:rsidP="002925F2">
            <w:pPr>
              <w:snapToGrid w:val="0"/>
              <w:jc w:val="center"/>
              <w:rPr>
                <w:rFonts w:ascii="標楷體" w:eastAsia="標楷體" w:hAnsi="標楷體"/>
                <w:sz w:val="28"/>
                <w:szCs w:val="28"/>
              </w:rPr>
            </w:pPr>
          </w:p>
        </w:tc>
        <w:tc>
          <w:tcPr>
            <w:tcW w:w="1559" w:type="dxa"/>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851" w:type="dxa"/>
          </w:tcPr>
          <w:p w:rsidR="00FF5209" w:rsidRPr="00854DAC" w:rsidRDefault="00FF5209" w:rsidP="002925F2">
            <w:pPr>
              <w:snapToGrid w:val="0"/>
              <w:jc w:val="center"/>
              <w:rPr>
                <w:rFonts w:ascii="標楷體" w:eastAsia="標楷體" w:hAnsi="標楷體"/>
                <w:sz w:val="28"/>
                <w:szCs w:val="28"/>
              </w:rPr>
            </w:pPr>
          </w:p>
        </w:tc>
        <w:tc>
          <w:tcPr>
            <w:tcW w:w="920" w:type="dxa"/>
          </w:tcPr>
          <w:p w:rsidR="00FF5209" w:rsidRPr="00854DAC" w:rsidRDefault="00FF5209" w:rsidP="002925F2">
            <w:pPr>
              <w:snapToGrid w:val="0"/>
              <w:jc w:val="center"/>
              <w:rPr>
                <w:rFonts w:ascii="標楷體" w:eastAsia="標楷體" w:hAnsi="標楷體"/>
                <w:sz w:val="28"/>
                <w:szCs w:val="28"/>
              </w:rPr>
            </w:pPr>
          </w:p>
        </w:tc>
        <w:tc>
          <w:tcPr>
            <w:tcW w:w="1764" w:type="dxa"/>
          </w:tcPr>
          <w:p w:rsidR="00FF5209" w:rsidRPr="00854DAC" w:rsidRDefault="00FF5209" w:rsidP="002925F2">
            <w:pPr>
              <w:snapToGrid w:val="0"/>
              <w:jc w:val="center"/>
              <w:rPr>
                <w:rFonts w:ascii="標楷體" w:eastAsia="標楷體" w:hAnsi="標楷體"/>
                <w:sz w:val="28"/>
                <w:szCs w:val="28"/>
              </w:rPr>
            </w:pPr>
          </w:p>
        </w:tc>
        <w:tc>
          <w:tcPr>
            <w:tcW w:w="2137" w:type="dxa"/>
          </w:tcPr>
          <w:p w:rsidR="00FF5209" w:rsidRPr="00854DAC" w:rsidRDefault="00FF5209" w:rsidP="002925F2">
            <w:pPr>
              <w:snapToGrid w:val="0"/>
              <w:jc w:val="center"/>
              <w:rPr>
                <w:rFonts w:ascii="標楷體" w:eastAsia="標楷體" w:hAnsi="標楷體"/>
                <w:sz w:val="28"/>
                <w:szCs w:val="28"/>
              </w:rPr>
            </w:pPr>
          </w:p>
        </w:tc>
        <w:tc>
          <w:tcPr>
            <w:tcW w:w="834" w:type="dxa"/>
          </w:tcPr>
          <w:p w:rsidR="00FF5209" w:rsidRPr="00854DAC" w:rsidRDefault="00FF5209" w:rsidP="002925F2">
            <w:pPr>
              <w:snapToGrid w:val="0"/>
              <w:jc w:val="center"/>
              <w:rPr>
                <w:rFonts w:ascii="標楷體" w:eastAsia="標楷體" w:hAnsi="標楷體"/>
                <w:sz w:val="28"/>
                <w:szCs w:val="28"/>
              </w:rPr>
            </w:pPr>
          </w:p>
        </w:tc>
        <w:tc>
          <w:tcPr>
            <w:tcW w:w="786" w:type="dxa"/>
          </w:tcPr>
          <w:p w:rsidR="00FF5209" w:rsidRPr="00854DAC" w:rsidRDefault="00FF5209" w:rsidP="002925F2">
            <w:pPr>
              <w:snapToGrid w:val="0"/>
              <w:jc w:val="center"/>
              <w:rPr>
                <w:rFonts w:ascii="標楷體" w:eastAsia="標楷體" w:hAnsi="標楷體"/>
                <w:sz w:val="28"/>
                <w:szCs w:val="28"/>
              </w:rPr>
            </w:pPr>
          </w:p>
        </w:tc>
        <w:tc>
          <w:tcPr>
            <w:tcW w:w="1356" w:type="dxa"/>
          </w:tcPr>
          <w:p w:rsidR="00FF5209" w:rsidRPr="00854DAC" w:rsidRDefault="00FF5209" w:rsidP="002925F2">
            <w:pPr>
              <w:snapToGrid w:val="0"/>
              <w:jc w:val="center"/>
              <w:rPr>
                <w:rFonts w:ascii="標楷體" w:eastAsia="標楷體" w:hAnsi="標楷體"/>
                <w:sz w:val="28"/>
                <w:szCs w:val="28"/>
              </w:rPr>
            </w:pPr>
          </w:p>
        </w:tc>
        <w:tc>
          <w:tcPr>
            <w:tcW w:w="1559" w:type="dxa"/>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851" w:type="dxa"/>
          </w:tcPr>
          <w:p w:rsidR="00FF5209" w:rsidRPr="00854DAC" w:rsidRDefault="00FF5209" w:rsidP="002925F2">
            <w:pPr>
              <w:snapToGrid w:val="0"/>
              <w:jc w:val="center"/>
              <w:rPr>
                <w:rFonts w:ascii="標楷體" w:eastAsia="標楷體" w:hAnsi="標楷體"/>
                <w:sz w:val="28"/>
                <w:szCs w:val="28"/>
              </w:rPr>
            </w:pPr>
          </w:p>
        </w:tc>
        <w:tc>
          <w:tcPr>
            <w:tcW w:w="920" w:type="dxa"/>
          </w:tcPr>
          <w:p w:rsidR="00FF5209" w:rsidRPr="00854DAC" w:rsidRDefault="00FF5209" w:rsidP="002925F2">
            <w:pPr>
              <w:snapToGrid w:val="0"/>
              <w:jc w:val="center"/>
              <w:rPr>
                <w:rFonts w:ascii="標楷體" w:eastAsia="標楷體" w:hAnsi="標楷體"/>
                <w:sz w:val="28"/>
                <w:szCs w:val="28"/>
              </w:rPr>
            </w:pPr>
          </w:p>
        </w:tc>
        <w:tc>
          <w:tcPr>
            <w:tcW w:w="1764" w:type="dxa"/>
          </w:tcPr>
          <w:p w:rsidR="00FF5209" w:rsidRPr="00854DAC" w:rsidRDefault="00FF5209" w:rsidP="002925F2">
            <w:pPr>
              <w:snapToGrid w:val="0"/>
              <w:jc w:val="center"/>
              <w:rPr>
                <w:rFonts w:ascii="標楷體" w:eastAsia="標楷體" w:hAnsi="標楷體"/>
                <w:sz w:val="28"/>
                <w:szCs w:val="28"/>
              </w:rPr>
            </w:pPr>
          </w:p>
        </w:tc>
        <w:tc>
          <w:tcPr>
            <w:tcW w:w="2137" w:type="dxa"/>
          </w:tcPr>
          <w:p w:rsidR="00FF5209" w:rsidRPr="00854DAC" w:rsidRDefault="00FF5209" w:rsidP="002925F2">
            <w:pPr>
              <w:snapToGrid w:val="0"/>
              <w:jc w:val="center"/>
              <w:rPr>
                <w:rFonts w:ascii="標楷體" w:eastAsia="標楷體" w:hAnsi="標楷體"/>
                <w:sz w:val="28"/>
                <w:szCs w:val="28"/>
              </w:rPr>
            </w:pPr>
          </w:p>
        </w:tc>
        <w:tc>
          <w:tcPr>
            <w:tcW w:w="834" w:type="dxa"/>
          </w:tcPr>
          <w:p w:rsidR="00FF5209" w:rsidRPr="00854DAC" w:rsidRDefault="00FF5209" w:rsidP="002925F2">
            <w:pPr>
              <w:snapToGrid w:val="0"/>
              <w:jc w:val="center"/>
              <w:rPr>
                <w:rFonts w:ascii="標楷體" w:eastAsia="標楷體" w:hAnsi="標楷體"/>
                <w:sz w:val="28"/>
                <w:szCs w:val="28"/>
              </w:rPr>
            </w:pPr>
          </w:p>
        </w:tc>
        <w:tc>
          <w:tcPr>
            <w:tcW w:w="786" w:type="dxa"/>
          </w:tcPr>
          <w:p w:rsidR="00FF5209" w:rsidRPr="00854DAC" w:rsidRDefault="00FF5209" w:rsidP="002925F2">
            <w:pPr>
              <w:snapToGrid w:val="0"/>
              <w:jc w:val="center"/>
              <w:rPr>
                <w:rFonts w:ascii="標楷體" w:eastAsia="標楷體" w:hAnsi="標楷體"/>
                <w:sz w:val="28"/>
                <w:szCs w:val="28"/>
              </w:rPr>
            </w:pPr>
          </w:p>
        </w:tc>
        <w:tc>
          <w:tcPr>
            <w:tcW w:w="1356" w:type="dxa"/>
          </w:tcPr>
          <w:p w:rsidR="00FF5209" w:rsidRPr="00854DAC" w:rsidRDefault="00FF5209" w:rsidP="002925F2">
            <w:pPr>
              <w:snapToGrid w:val="0"/>
              <w:jc w:val="center"/>
              <w:rPr>
                <w:rFonts w:ascii="標楷體" w:eastAsia="標楷體" w:hAnsi="標楷體"/>
                <w:sz w:val="28"/>
                <w:szCs w:val="28"/>
              </w:rPr>
            </w:pPr>
          </w:p>
        </w:tc>
        <w:tc>
          <w:tcPr>
            <w:tcW w:w="1559" w:type="dxa"/>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851" w:type="dxa"/>
          </w:tcPr>
          <w:p w:rsidR="00FF5209" w:rsidRPr="00854DAC" w:rsidRDefault="00FF5209" w:rsidP="002925F2">
            <w:pPr>
              <w:snapToGrid w:val="0"/>
              <w:jc w:val="center"/>
              <w:rPr>
                <w:rFonts w:ascii="標楷體" w:eastAsia="標楷體" w:hAnsi="標楷體"/>
                <w:sz w:val="28"/>
                <w:szCs w:val="28"/>
              </w:rPr>
            </w:pPr>
          </w:p>
        </w:tc>
        <w:tc>
          <w:tcPr>
            <w:tcW w:w="920" w:type="dxa"/>
          </w:tcPr>
          <w:p w:rsidR="00FF5209" w:rsidRPr="00854DAC" w:rsidRDefault="00FF5209" w:rsidP="002925F2">
            <w:pPr>
              <w:snapToGrid w:val="0"/>
              <w:jc w:val="center"/>
              <w:rPr>
                <w:rFonts w:ascii="標楷體" w:eastAsia="標楷體" w:hAnsi="標楷體"/>
                <w:sz w:val="28"/>
                <w:szCs w:val="28"/>
              </w:rPr>
            </w:pPr>
          </w:p>
        </w:tc>
        <w:tc>
          <w:tcPr>
            <w:tcW w:w="1764" w:type="dxa"/>
          </w:tcPr>
          <w:p w:rsidR="00FF5209" w:rsidRPr="00854DAC" w:rsidRDefault="00FF5209" w:rsidP="002925F2">
            <w:pPr>
              <w:snapToGrid w:val="0"/>
              <w:jc w:val="center"/>
              <w:rPr>
                <w:rFonts w:ascii="標楷體" w:eastAsia="標楷體" w:hAnsi="標楷體"/>
                <w:sz w:val="28"/>
                <w:szCs w:val="28"/>
              </w:rPr>
            </w:pPr>
          </w:p>
        </w:tc>
        <w:tc>
          <w:tcPr>
            <w:tcW w:w="2137" w:type="dxa"/>
          </w:tcPr>
          <w:p w:rsidR="00FF5209" w:rsidRPr="00854DAC" w:rsidRDefault="00FF5209" w:rsidP="002925F2">
            <w:pPr>
              <w:snapToGrid w:val="0"/>
              <w:jc w:val="center"/>
              <w:rPr>
                <w:rFonts w:ascii="標楷體" w:eastAsia="標楷體" w:hAnsi="標楷體"/>
                <w:sz w:val="28"/>
                <w:szCs w:val="28"/>
              </w:rPr>
            </w:pPr>
          </w:p>
        </w:tc>
        <w:tc>
          <w:tcPr>
            <w:tcW w:w="834" w:type="dxa"/>
          </w:tcPr>
          <w:p w:rsidR="00FF5209" w:rsidRPr="00854DAC" w:rsidRDefault="00FF5209" w:rsidP="002925F2">
            <w:pPr>
              <w:snapToGrid w:val="0"/>
              <w:jc w:val="center"/>
              <w:rPr>
                <w:rFonts w:ascii="標楷體" w:eastAsia="標楷體" w:hAnsi="標楷體"/>
                <w:sz w:val="28"/>
                <w:szCs w:val="28"/>
              </w:rPr>
            </w:pPr>
          </w:p>
        </w:tc>
        <w:tc>
          <w:tcPr>
            <w:tcW w:w="786" w:type="dxa"/>
          </w:tcPr>
          <w:p w:rsidR="00FF5209" w:rsidRPr="00854DAC" w:rsidRDefault="00FF5209" w:rsidP="002925F2">
            <w:pPr>
              <w:snapToGrid w:val="0"/>
              <w:jc w:val="center"/>
              <w:rPr>
                <w:rFonts w:ascii="標楷體" w:eastAsia="標楷體" w:hAnsi="標楷體"/>
                <w:sz w:val="28"/>
                <w:szCs w:val="28"/>
              </w:rPr>
            </w:pPr>
          </w:p>
        </w:tc>
        <w:tc>
          <w:tcPr>
            <w:tcW w:w="1356" w:type="dxa"/>
          </w:tcPr>
          <w:p w:rsidR="00FF5209" w:rsidRPr="00854DAC" w:rsidRDefault="00FF5209" w:rsidP="002925F2">
            <w:pPr>
              <w:snapToGrid w:val="0"/>
              <w:jc w:val="center"/>
              <w:rPr>
                <w:rFonts w:ascii="標楷體" w:eastAsia="標楷體" w:hAnsi="標楷體"/>
                <w:sz w:val="28"/>
                <w:szCs w:val="28"/>
              </w:rPr>
            </w:pPr>
          </w:p>
        </w:tc>
        <w:tc>
          <w:tcPr>
            <w:tcW w:w="1559" w:type="dxa"/>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851" w:type="dxa"/>
          </w:tcPr>
          <w:p w:rsidR="00FF5209" w:rsidRPr="00854DAC" w:rsidRDefault="00FF5209" w:rsidP="002925F2">
            <w:pPr>
              <w:snapToGrid w:val="0"/>
              <w:jc w:val="center"/>
              <w:rPr>
                <w:rFonts w:ascii="標楷體" w:eastAsia="標楷體" w:hAnsi="標楷體"/>
                <w:sz w:val="28"/>
                <w:szCs w:val="28"/>
              </w:rPr>
            </w:pPr>
          </w:p>
        </w:tc>
        <w:tc>
          <w:tcPr>
            <w:tcW w:w="920" w:type="dxa"/>
          </w:tcPr>
          <w:p w:rsidR="00FF5209" w:rsidRPr="00854DAC" w:rsidRDefault="00FF5209" w:rsidP="002925F2">
            <w:pPr>
              <w:snapToGrid w:val="0"/>
              <w:jc w:val="center"/>
              <w:rPr>
                <w:rFonts w:ascii="標楷體" w:eastAsia="標楷體" w:hAnsi="標楷體"/>
                <w:sz w:val="28"/>
                <w:szCs w:val="28"/>
              </w:rPr>
            </w:pPr>
          </w:p>
        </w:tc>
        <w:tc>
          <w:tcPr>
            <w:tcW w:w="1764" w:type="dxa"/>
          </w:tcPr>
          <w:p w:rsidR="00FF5209" w:rsidRPr="00854DAC" w:rsidRDefault="00FF5209" w:rsidP="002925F2">
            <w:pPr>
              <w:snapToGrid w:val="0"/>
              <w:jc w:val="center"/>
              <w:rPr>
                <w:rFonts w:ascii="標楷體" w:eastAsia="標楷體" w:hAnsi="標楷體"/>
                <w:sz w:val="28"/>
                <w:szCs w:val="28"/>
              </w:rPr>
            </w:pPr>
          </w:p>
        </w:tc>
        <w:tc>
          <w:tcPr>
            <w:tcW w:w="2137" w:type="dxa"/>
          </w:tcPr>
          <w:p w:rsidR="00FF5209" w:rsidRPr="00854DAC" w:rsidRDefault="00FF5209" w:rsidP="002925F2">
            <w:pPr>
              <w:snapToGrid w:val="0"/>
              <w:jc w:val="center"/>
              <w:rPr>
                <w:rFonts w:ascii="標楷體" w:eastAsia="標楷體" w:hAnsi="標楷體"/>
                <w:sz w:val="28"/>
                <w:szCs w:val="28"/>
              </w:rPr>
            </w:pPr>
          </w:p>
        </w:tc>
        <w:tc>
          <w:tcPr>
            <w:tcW w:w="834" w:type="dxa"/>
          </w:tcPr>
          <w:p w:rsidR="00FF5209" w:rsidRPr="00854DAC" w:rsidRDefault="00FF5209" w:rsidP="002925F2">
            <w:pPr>
              <w:snapToGrid w:val="0"/>
              <w:jc w:val="center"/>
              <w:rPr>
                <w:rFonts w:ascii="標楷體" w:eastAsia="標楷體" w:hAnsi="標楷體"/>
                <w:sz w:val="28"/>
                <w:szCs w:val="28"/>
              </w:rPr>
            </w:pPr>
          </w:p>
        </w:tc>
        <w:tc>
          <w:tcPr>
            <w:tcW w:w="786" w:type="dxa"/>
          </w:tcPr>
          <w:p w:rsidR="00FF5209" w:rsidRPr="00854DAC" w:rsidRDefault="00FF5209" w:rsidP="002925F2">
            <w:pPr>
              <w:snapToGrid w:val="0"/>
              <w:jc w:val="center"/>
              <w:rPr>
                <w:rFonts w:ascii="標楷體" w:eastAsia="標楷體" w:hAnsi="標楷體"/>
                <w:sz w:val="28"/>
                <w:szCs w:val="28"/>
              </w:rPr>
            </w:pPr>
          </w:p>
        </w:tc>
        <w:tc>
          <w:tcPr>
            <w:tcW w:w="1356" w:type="dxa"/>
          </w:tcPr>
          <w:p w:rsidR="00FF5209" w:rsidRPr="00854DAC" w:rsidRDefault="00FF5209" w:rsidP="002925F2">
            <w:pPr>
              <w:snapToGrid w:val="0"/>
              <w:jc w:val="center"/>
              <w:rPr>
                <w:rFonts w:ascii="標楷體" w:eastAsia="標楷體" w:hAnsi="標楷體"/>
                <w:sz w:val="28"/>
                <w:szCs w:val="28"/>
              </w:rPr>
            </w:pPr>
          </w:p>
        </w:tc>
        <w:tc>
          <w:tcPr>
            <w:tcW w:w="1559" w:type="dxa"/>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851" w:type="dxa"/>
          </w:tcPr>
          <w:p w:rsidR="00FF5209" w:rsidRPr="00854DAC" w:rsidRDefault="00FF5209" w:rsidP="002925F2">
            <w:pPr>
              <w:snapToGrid w:val="0"/>
              <w:jc w:val="center"/>
              <w:rPr>
                <w:rFonts w:ascii="標楷體" w:eastAsia="標楷體" w:hAnsi="標楷體"/>
                <w:sz w:val="28"/>
                <w:szCs w:val="28"/>
              </w:rPr>
            </w:pPr>
          </w:p>
        </w:tc>
        <w:tc>
          <w:tcPr>
            <w:tcW w:w="920" w:type="dxa"/>
          </w:tcPr>
          <w:p w:rsidR="00FF5209" w:rsidRPr="00854DAC" w:rsidRDefault="00FF5209" w:rsidP="002925F2">
            <w:pPr>
              <w:snapToGrid w:val="0"/>
              <w:jc w:val="center"/>
              <w:rPr>
                <w:rFonts w:ascii="標楷體" w:eastAsia="標楷體" w:hAnsi="標楷體"/>
                <w:sz w:val="28"/>
                <w:szCs w:val="28"/>
              </w:rPr>
            </w:pPr>
          </w:p>
        </w:tc>
        <w:tc>
          <w:tcPr>
            <w:tcW w:w="1764" w:type="dxa"/>
          </w:tcPr>
          <w:p w:rsidR="00FF5209" w:rsidRPr="00854DAC" w:rsidRDefault="00FF5209" w:rsidP="002925F2">
            <w:pPr>
              <w:snapToGrid w:val="0"/>
              <w:jc w:val="center"/>
              <w:rPr>
                <w:rFonts w:ascii="標楷體" w:eastAsia="標楷體" w:hAnsi="標楷體"/>
                <w:sz w:val="28"/>
                <w:szCs w:val="28"/>
              </w:rPr>
            </w:pPr>
          </w:p>
        </w:tc>
        <w:tc>
          <w:tcPr>
            <w:tcW w:w="2137" w:type="dxa"/>
          </w:tcPr>
          <w:p w:rsidR="00FF5209" w:rsidRPr="00854DAC" w:rsidRDefault="00FF5209" w:rsidP="002925F2">
            <w:pPr>
              <w:snapToGrid w:val="0"/>
              <w:jc w:val="center"/>
              <w:rPr>
                <w:rFonts w:ascii="標楷體" w:eastAsia="標楷體" w:hAnsi="標楷體"/>
                <w:sz w:val="28"/>
                <w:szCs w:val="28"/>
              </w:rPr>
            </w:pPr>
          </w:p>
        </w:tc>
        <w:tc>
          <w:tcPr>
            <w:tcW w:w="834" w:type="dxa"/>
          </w:tcPr>
          <w:p w:rsidR="00FF5209" w:rsidRPr="00854DAC" w:rsidRDefault="00FF5209" w:rsidP="002925F2">
            <w:pPr>
              <w:snapToGrid w:val="0"/>
              <w:jc w:val="center"/>
              <w:rPr>
                <w:rFonts w:ascii="標楷體" w:eastAsia="標楷體" w:hAnsi="標楷體"/>
                <w:sz w:val="28"/>
                <w:szCs w:val="28"/>
              </w:rPr>
            </w:pPr>
          </w:p>
        </w:tc>
        <w:tc>
          <w:tcPr>
            <w:tcW w:w="786" w:type="dxa"/>
          </w:tcPr>
          <w:p w:rsidR="00FF5209" w:rsidRPr="00854DAC" w:rsidRDefault="00FF5209" w:rsidP="002925F2">
            <w:pPr>
              <w:snapToGrid w:val="0"/>
              <w:jc w:val="center"/>
              <w:rPr>
                <w:rFonts w:ascii="標楷體" w:eastAsia="標楷體" w:hAnsi="標楷體"/>
                <w:sz w:val="28"/>
                <w:szCs w:val="28"/>
              </w:rPr>
            </w:pPr>
          </w:p>
        </w:tc>
        <w:tc>
          <w:tcPr>
            <w:tcW w:w="1356" w:type="dxa"/>
          </w:tcPr>
          <w:p w:rsidR="00FF5209" w:rsidRPr="00854DAC" w:rsidRDefault="00FF5209" w:rsidP="002925F2">
            <w:pPr>
              <w:snapToGrid w:val="0"/>
              <w:jc w:val="center"/>
              <w:rPr>
                <w:rFonts w:ascii="標楷體" w:eastAsia="標楷體" w:hAnsi="標楷體"/>
                <w:sz w:val="28"/>
                <w:szCs w:val="28"/>
              </w:rPr>
            </w:pPr>
          </w:p>
        </w:tc>
        <w:tc>
          <w:tcPr>
            <w:tcW w:w="1559" w:type="dxa"/>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851" w:type="dxa"/>
          </w:tcPr>
          <w:p w:rsidR="00FF5209" w:rsidRPr="00854DAC" w:rsidRDefault="00FF5209" w:rsidP="002925F2">
            <w:pPr>
              <w:snapToGrid w:val="0"/>
              <w:jc w:val="center"/>
              <w:rPr>
                <w:rFonts w:ascii="標楷體" w:eastAsia="標楷體" w:hAnsi="標楷體"/>
                <w:sz w:val="28"/>
                <w:szCs w:val="28"/>
              </w:rPr>
            </w:pPr>
          </w:p>
        </w:tc>
        <w:tc>
          <w:tcPr>
            <w:tcW w:w="920" w:type="dxa"/>
          </w:tcPr>
          <w:p w:rsidR="00FF5209" w:rsidRPr="00854DAC" w:rsidRDefault="00FF5209" w:rsidP="002925F2">
            <w:pPr>
              <w:snapToGrid w:val="0"/>
              <w:jc w:val="center"/>
              <w:rPr>
                <w:rFonts w:ascii="標楷體" w:eastAsia="標楷體" w:hAnsi="標楷體"/>
                <w:sz w:val="28"/>
                <w:szCs w:val="28"/>
              </w:rPr>
            </w:pPr>
          </w:p>
        </w:tc>
        <w:tc>
          <w:tcPr>
            <w:tcW w:w="1764" w:type="dxa"/>
          </w:tcPr>
          <w:p w:rsidR="00FF5209" w:rsidRPr="00854DAC" w:rsidRDefault="00FF5209" w:rsidP="002925F2">
            <w:pPr>
              <w:snapToGrid w:val="0"/>
              <w:jc w:val="center"/>
              <w:rPr>
                <w:rFonts w:ascii="標楷體" w:eastAsia="標楷體" w:hAnsi="標楷體"/>
                <w:sz w:val="28"/>
                <w:szCs w:val="28"/>
              </w:rPr>
            </w:pPr>
          </w:p>
        </w:tc>
        <w:tc>
          <w:tcPr>
            <w:tcW w:w="2137" w:type="dxa"/>
          </w:tcPr>
          <w:p w:rsidR="00FF5209" w:rsidRPr="00854DAC" w:rsidRDefault="00FF5209" w:rsidP="002925F2">
            <w:pPr>
              <w:snapToGrid w:val="0"/>
              <w:jc w:val="center"/>
              <w:rPr>
                <w:rFonts w:ascii="標楷體" w:eastAsia="標楷體" w:hAnsi="標楷體"/>
                <w:sz w:val="28"/>
                <w:szCs w:val="28"/>
              </w:rPr>
            </w:pPr>
          </w:p>
        </w:tc>
        <w:tc>
          <w:tcPr>
            <w:tcW w:w="834" w:type="dxa"/>
          </w:tcPr>
          <w:p w:rsidR="00FF5209" w:rsidRPr="00854DAC" w:rsidRDefault="00FF5209" w:rsidP="002925F2">
            <w:pPr>
              <w:snapToGrid w:val="0"/>
              <w:jc w:val="center"/>
              <w:rPr>
                <w:rFonts w:ascii="標楷體" w:eastAsia="標楷體" w:hAnsi="標楷體"/>
                <w:sz w:val="28"/>
                <w:szCs w:val="28"/>
              </w:rPr>
            </w:pPr>
          </w:p>
        </w:tc>
        <w:tc>
          <w:tcPr>
            <w:tcW w:w="786" w:type="dxa"/>
          </w:tcPr>
          <w:p w:rsidR="00FF5209" w:rsidRPr="00854DAC" w:rsidRDefault="00FF5209" w:rsidP="002925F2">
            <w:pPr>
              <w:snapToGrid w:val="0"/>
              <w:jc w:val="center"/>
              <w:rPr>
                <w:rFonts w:ascii="標楷體" w:eastAsia="標楷體" w:hAnsi="標楷體"/>
                <w:sz w:val="28"/>
                <w:szCs w:val="28"/>
              </w:rPr>
            </w:pPr>
          </w:p>
        </w:tc>
        <w:tc>
          <w:tcPr>
            <w:tcW w:w="1356" w:type="dxa"/>
          </w:tcPr>
          <w:p w:rsidR="00FF5209" w:rsidRPr="00854DAC" w:rsidRDefault="00FF5209" w:rsidP="002925F2">
            <w:pPr>
              <w:snapToGrid w:val="0"/>
              <w:jc w:val="center"/>
              <w:rPr>
                <w:rFonts w:ascii="標楷體" w:eastAsia="標楷體" w:hAnsi="標楷體"/>
                <w:sz w:val="28"/>
                <w:szCs w:val="28"/>
              </w:rPr>
            </w:pPr>
          </w:p>
        </w:tc>
        <w:tc>
          <w:tcPr>
            <w:tcW w:w="1559" w:type="dxa"/>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851" w:type="dxa"/>
          </w:tcPr>
          <w:p w:rsidR="00FF5209" w:rsidRPr="00854DAC" w:rsidRDefault="00FF5209" w:rsidP="002925F2">
            <w:pPr>
              <w:snapToGrid w:val="0"/>
              <w:jc w:val="center"/>
              <w:rPr>
                <w:rFonts w:ascii="標楷體" w:eastAsia="標楷體" w:hAnsi="標楷體"/>
                <w:sz w:val="28"/>
                <w:szCs w:val="28"/>
              </w:rPr>
            </w:pPr>
          </w:p>
        </w:tc>
        <w:tc>
          <w:tcPr>
            <w:tcW w:w="920" w:type="dxa"/>
          </w:tcPr>
          <w:p w:rsidR="00FF5209" w:rsidRPr="00854DAC" w:rsidRDefault="00FF5209" w:rsidP="002925F2">
            <w:pPr>
              <w:snapToGrid w:val="0"/>
              <w:jc w:val="center"/>
              <w:rPr>
                <w:rFonts w:ascii="標楷體" w:eastAsia="標楷體" w:hAnsi="標楷體"/>
                <w:sz w:val="28"/>
                <w:szCs w:val="28"/>
              </w:rPr>
            </w:pPr>
          </w:p>
        </w:tc>
        <w:tc>
          <w:tcPr>
            <w:tcW w:w="1764" w:type="dxa"/>
          </w:tcPr>
          <w:p w:rsidR="00FF5209" w:rsidRPr="00854DAC" w:rsidRDefault="00FF5209" w:rsidP="002925F2">
            <w:pPr>
              <w:snapToGrid w:val="0"/>
              <w:jc w:val="center"/>
              <w:rPr>
                <w:rFonts w:ascii="標楷體" w:eastAsia="標楷體" w:hAnsi="標楷體"/>
                <w:sz w:val="28"/>
                <w:szCs w:val="28"/>
              </w:rPr>
            </w:pPr>
          </w:p>
        </w:tc>
        <w:tc>
          <w:tcPr>
            <w:tcW w:w="2137" w:type="dxa"/>
          </w:tcPr>
          <w:p w:rsidR="00FF5209" w:rsidRPr="00854DAC" w:rsidRDefault="00FF5209" w:rsidP="002925F2">
            <w:pPr>
              <w:snapToGrid w:val="0"/>
              <w:jc w:val="center"/>
              <w:rPr>
                <w:rFonts w:ascii="標楷體" w:eastAsia="標楷體" w:hAnsi="標楷體"/>
                <w:sz w:val="28"/>
                <w:szCs w:val="28"/>
              </w:rPr>
            </w:pPr>
          </w:p>
        </w:tc>
        <w:tc>
          <w:tcPr>
            <w:tcW w:w="834" w:type="dxa"/>
          </w:tcPr>
          <w:p w:rsidR="00FF5209" w:rsidRPr="00854DAC" w:rsidRDefault="00FF5209" w:rsidP="002925F2">
            <w:pPr>
              <w:snapToGrid w:val="0"/>
              <w:jc w:val="center"/>
              <w:rPr>
                <w:rFonts w:ascii="標楷體" w:eastAsia="標楷體" w:hAnsi="標楷體"/>
                <w:sz w:val="28"/>
                <w:szCs w:val="28"/>
              </w:rPr>
            </w:pPr>
          </w:p>
        </w:tc>
        <w:tc>
          <w:tcPr>
            <w:tcW w:w="786" w:type="dxa"/>
          </w:tcPr>
          <w:p w:rsidR="00FF5209" w:rsidRPr="00854DAC" w:rsidRDefault="00FF5209" w:rsidP="002925F2">
            <w:pPr>
              <w:snapToGrid w:val="0"/>
              <w:jc w:val="center"/>
              <w:rPr>
                <w:rFonts w:ascii="標楷體" w:eastAsia="標楷體" w:hAnsi="標楷體"/>
                <w:sz w:val="28"/>
                <w:szCs w:val="28"/>
              </w:rPr>
            </w:pPr>
          </w:p>
        </w:tc>
        <w:tc>
          <w:tcPr>
            <w:tcW w:w="1356" w:type="dxa"/>
          </w:tcPr>
          <w:p w:rsidR="00FF5209" w:rsidRPr="00854DAC" w:rsidRDefault="00FF5209" w:rsidP="002925F2">
            <w:pPr>
              <w:snapToGrid w:val="0"/>
              <w:jc w:val="center"/>
              <w:rPr>
                <w:rFonts w:ascii="標楷體" w:eastAsia="標楷體" w:hAnsi="標楷體"/>
                <w:sz w:val="28"/>
                <w:szCs w:val="28"/>
              </w:rPr>
            </w:pPr>
          </w:p>
        </w:tc>
        <w:tc>
          <w:tcPr>
            <w:tcW w:w="1559" w:type="dxa"/>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851" w:type="dxa"/>
          </w:tcPr>
          <w:p w:rsidR="00FF5209" w:rsidRPr="00854DAC" w:rsidRDefault="00FF5209" w:rsidP="002925F2">
            <w:pPr>
              <w:snapToGrid w:val="0"/>
              <w:jc w:val="center"/>
              <w:rPr>
                <w:rFonts w:ascii="標楷體" w:eastAsia="標楷體" w:hAnsi="標楷體"/>
                <w:sz w:val="28"/>
                <w:szCs w:val="28"/>
              </w:rPr>
            </w:pPr>
          </w:p>
        </w:tc>
        <w:tc>
          <w:tcPr>
            <w:tcW w:w="920" w:type="dxa"/>
          </w:tcPr>
          <w:p w:rsidR="00FF5209" w:rsidRPr="00854DAC" w:rsidRDefault="00FF5209" w:rsidP="002925F2">
            <w:pPr>
              <w:snapToGrid w:val="0"/>
              <w:jc w:val="center"/>
              <w:rPr>
                <w:rFonts w:ascii="標楷體" w:eastAsia="標楷體" w:hAnsi="標楷體"/>
                <w:sz w:val="28"/>
                <w:szCs w:val="28"/>
              </w:rPr>
            </w:pPr>
          </w:p>
        </w:tc>
        <w:tc>
          <w:tcPr>
            <w:tcW w:w="1764" w:type="dxa"/>
          </w:tcPr>
          <w:p w:rsidR="00FF5209" w:rsidRPr="00854DAC" w:rsidRDefault="00FF5209" w:rsidP="002925F2">
            <w:pPr>
              <w:snapToGrid w:val="0"/>
              <w:jc w:val="center"/>
              <w:rPr>
                <w:rFonts w:ascii="標楷體" w:eastAsia="標楷體" w:hAnsi="標楷體"/>
                <w:sz w:val="28"/>
                <w:szCs w:val="28"/>
              </w:rPr>
            </w:pPr>
          </w:p>
        </w:tc>
        <w:tc>
          <w:tcPr>
            <w:tcW w:w="2137" w:type="dxa"/>
          </w:tcPr>
          <w:p w:rsidR="00FF5209" w:rsidRPr="00854DAC" w:rsidRDefault="00FF5209" w:rsidP="002925F2">
            <w:pPr>
              <w:snapToGrid w:val="0"/>
              <w:jc w:val="center"/>
              <w:rPr>
                <w:rFonts w:ascii="標楷體" w:eastAsia="標楷體" w:hAnsi="標楷體"/>
                <w:sz w:val="28"/>
                <w:szCs w:val="28"/>
              </w:rPr>
            </w:pPr>
          </w:p>
        </w:tc>
        <w:tc>
          <w:tcPr>
            <w:tcW w:w="834" w:type="dxa"/>
          </w:tcPr>
          <w:p w:rsidR="00FF5209" w:rsidRPr="00854DAC" w:rsidRDefault="00FF5209" w:rsidP="002925F2">
            <w:pPr>
              <w:snapToGrid w:val="0"/>
              <w:jc w:val="center"/>
              <w:rPr>
                <w:rFonts w:ascii="標楷體" w:eastAsia="標楷體" w:hAnsi="標楷體"/>
                <w:sz w:val="28"/>
                <w:szCs w:val="28"/>
              </w:rPr>
            </w:pPr>
          </w:p>
        </w:tc>
        <w:tc>
          <w:tcPr>
            <w:tcW w:w="786" w:type="dxa"/>
          </w:tcPr>
          <w:p w:rsidR="00FF5209" w:rsidRPr="00854DAC" w:rsidRDefault="00FF5209" w:rsidP="002925F2">
            <w:pPr>
              <w:snapToGrid w:val="0"/>
              <w:jc w:val="center"/>
              <w:rPr>
                <w:rFonts w:ascii="標楷體" w:eastAsia="標楷體" w:hAnsi="標楷體"/>
                <w:sz w:val="28"/>
                <w:szCs w:val="28"/>
              </w:rPr>
            </w:pPr>
          </w:p>
        </w:tc>
        <w:tc>
          <w:tcPr>
            <w:tcW w:w="1356" w:type="dxa"/>
          </w:tcPr>
          <w:p w:rsidR="00FF5209" w:rsidRPr="00854DAC" w:rsidRDefault="00FF5209" w:rsidP="002925F2">
            <w:pPr>
              <w:snapToGrid w:val="0"/>
              <w:jc w:val="center"/>
              <w:rPr>
                <w:rFonts w:ascii="標楷體" w:eastAsia="標楷體" w:hAnsi="標楷體"/>
                <w:sz w:val="28"/>
                <w:szCs w:val="28"/>
              </w:rPr>
            </w:pPr>
          </w:p>
        </w:tc>
        <w:tc>
          <w:tcPr>
            <w:tcW w:w="1559" w:type="dxa"/>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851" w:type="dxa"/>
          </w:tcPr>
          <w:p w:rsidR="00FF5209" w:rsidRPr="00854DAC" w:rsidRDefault="00FF5209" w:rsidP="002925F2">
            <w:pPr>
              <w:snapToGrid w:val="0"/>
              <w:jc w:val="center"/>
              <w:rPr>
                <w:rFonts w:ascii="標楷體" w:eastAsia="標楷體" w:hAnsi="標楷體"/>
                <w:sz w:val="28"/>
                <w:szCs w:val="28"/>
              </w:rPr>
            </w:pPr>
          </w:p>
        </w:tc>
        <w:tc>
          <w:tcPr>
            <w:tcW w:w="920" w:type="dxa"/>
          </w:tcPr>
          <w:p w:rsidR="00FF5209" w:rsidRPr="00854DAC" w:rsidRDefault="00FF5209" w:rsidP="002925F2">
            <w:pPr>
              <w:snapToGrid w:val="0"/>
              <w:jc w:val="center"/>
              <w:rPr>
                <w:rFonts w:ascii="標楷體" w:eastAsia="標楷體" w:hAnsi="標楷體"/>
                <w:sz w:val="28"/>
                <w:szCs w:val="28"/>
              </w:rPr>
            </w:pPr>
          </w:p>
        </w:tc>
        <w:tc>
          <w:tcPr>
            <w:tcW w:w="1764" w:type="dxa"/>
          </w:tcPr>
          <w:p w:rsidR="00FF5209" w:rsidRPr="00854DAC" w:rsidRDefault="00FF5209" w:rsidP="002925F2">
            <w:pPr>
              <w:snapToGrid w:val="0"/>
              <w:jc w:val="center"/>
              <w:rPr>
                <w:rFonts w:ascii="標楷體" w:eastAsia="標楷體" w:hAnsi="標楷體"/>
                <w:sz w:val="28"/>
                <w:szCs w:val="28"/>
              </w:rPr>
            </w:pPr>
          </w:p>
        </w:tc>
        <w:tc>
          <w:tcPr>
            <w:tcW w:w="2137" w:type="dxa"/>
          </w:tcPr>
          <w:p w:rsidR="00FF5209" w:rsidRPr="00854DAC" w:rsidRDefault="00FF5209" w:rsidP="002925F2">
            <w:pPr>
              <w:snapToGrid w:val="0"/>
              <w:jc w:val="center"/>
              <w:rPr>
                <w:rFonts w:ascii="標楷體" w:eastAsia="標楷體" w:hAnsi="標楷體"/>
                <w:sz w:val="28"/>
                <w:szCs w:val="28"/>
              </w:rPr>
            </w:pPr>
          </w:p>
        </w:tc>
        <w:tc>
          <w:tcPr>
            <w:tcW w:w="834" w:type="dxa"/>
          </w:tcPr>
          <w:p w:rsidR="00FF5209" w:rsidRPr="00854DAC" w:rsidRDefault="00FF5209" w:rsidP="002925F2">
            <w:pPr>
              <w:snapToGrid w:val="0"/>
              <w:jc w:val="center"/>
              <w:rPr>
                <w:rFonts w:ascii="標楷體" w:eastAsia="標楷體" w:hAnsi="標楷體"/>
                <w:sz w:val="28"/>
                <w:szCs w:val="28"/>
              </w:rPr>
            </w:pPr>
          </w:p>
        </w:tc>
        <w:tc>
          <w:tcPr>
            <w:tcW w:w="786" w:type="dxa"/>
          </w:tcPr>
          <w:p w:rsidR="00FF5209" w:rsidRPr="00854DAC" w:rsidRDefault="00FF5209" w:rsidP="002925F2">
            <w:pPr>
              <w:snapToGrid w:val="0"/>
              <w:jc w:val="center"/>
              <w:rPr>
                <w:rFonts w:ascii="標楷體" w:eastAsia="標楷體" w:hAnsi="標楷體"/>
                <w:sz w:val="28"/>
                <w:szCs w:val="28"/>
              </w:rPr>
            </w:pPr>
          </w:p>
        </w:tc>
        <w:tc>
          <w:tcPr>
            <w:tcW w:w="1356" w:type="dxa"/>
          </w:tcPr>
          <w:p w:rsidR="00FF5209" w:rsidRPr="00854DAC" w:rsidRDefault="00FF5209" w:rsidP="002925F2">
            <w:pPr>
              <w:snapToGrid w:val="0"/>
              <w:jc w:val="center"/>
              <w:rPr>
                <w:rFonts w:ascii="標楷體" w:eastAsia="標楷體" w:hAnsi="標楷體"/>
                <w:sz w:val="28"/>
                <w:szCs w:val="28"/>
              </w:rPr>
            </w:pPr>
          </w:p>
        </w:tc>
        <w:tc>
          <w:tcPr>
            <w:tcW w:w="1559" w:type="dxa"/>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851" w:type="dxa"/>
          </w:tcPr>
          <w:p w:rsidR="00FF5209" w:rsidRPr="00854DAC" w:rsidRDefault="00FF5209" w:rsidP="002925F2">
            <w:pPr>
              <w:snapToGrid w:val="0"/>
              <w:jc w:val="center"/>
              <w:rPr>
                <w:rFonts w:ascii="標楷體" w:eastAsia="標楷體" w:hAnsi="標楷體"/>
                <w:sz w:val="28"/>
                <w:szCs w:val="28"/>
              </w:rPr>
            </w:pPr>
          </w:p>
        </w:tc>
        <w:tc>
          <w:tcPr>
            <w:tcW w:w="920" w:type="dxa"/>
          </w:tcPr>
          <w:p w:rsidR="00FF5209" w:rsidRPr="00854DAC" w:rsidRDefault="00FF5209" w:rsidP="002925F2">
            <w:pPr>
              <w:snapToGrid w:val="0"/>
              <w:jc w:val="center"/>
              <w:rPr>
                <w:rFonts w:ascii="標楷體" w:eastAsia="標楷體" w:hAnsi="標楷體"/>
                <w:sz w:val="28"/>
                <w:szCs w:val="28"/>
              </w:rPr>
            </w:pPr>
          </w:p>
        </w:tc>
        <w:tc>
          <w:tcPr>
            <w:tcW w:w="1764" w:type="dxa"/>
          </w:tcPr>
          <w:p w:rsidR="00FF5209" w:rsidRPr="00854DAC" w:rsidRDefault="00FF5209" w:rsidP="002925F2">
            <w:pPr>
              <w:snapToGrid w:val="0"/>
              <w:jc w:val="center"/>
              <w:rPr>
                <w:rFonts w:ascii="標楷體" w:eastAsia="標楷體" w:hAnsi="標楷體"/>
                <w:sz w:val="28"/>
                <w:szCs w:val="28"/>
              </w:rPr>
            </w:pPr>
          </w:p>
        </w:tc>
        <w:tc>
          <w:tcPr>
            <w:tcW w:w="2137" w:type="dxa"/>
          </w:tcPr>
          <w:p w:rsidR="00FF5209" w:rsidRPr="00854DAC" w:rsidRDefault="00FF5209" w:rsidP="002925F2">
            <w:pPr>
              <w:snapToGrid w:val="0"/>
              <w:jc w:val="center"/>
              <w:rPr>
                <w:rFonts w:ascii="標楷體" w:eastAsia="標楷體" w:hAnsi="標楷體"/>
                <w:sz w:val="28"/>
                <w:szCs w:val="28"/>
              </w:rPr>
            </w:pPr>
          </w:p>
        </w:tc>
        <w:tc>
          <w:tcPr>
            <w:tcW w:w="834" w:type="dxa"/>
          </w:tcPr>
          <w:p w:rsidR="00FF5209" w:rsidRPr="00854DAC" w:rsidRDefault="00FF5209" w:rsidP="002925F2">
            <w:pPr>
              <w:snapToGrid w:val="0"/>
              <w:jc w:val="center"/>
              <w:rPr>
                <w:rFonts w:ascii="標楷體" w:eastAsia="標楷體" w:hAnsi="標楷體"/>
                <w:sz w:val="28"/>
                <w:szCs w:val="28"/>
              </w:rPr>
            </w:pPr>
          </w:p>
        </w:tc>
        <w:tc>
          <w:tcPr>
            <w:tcW w:w="786" w:type="dxa"/>
          </w:tcPr>
          <w:p w:rsidR="00FF5209" w:rsidRPr="00854DAC" w:rsidRDefault="00FF5209" w:rsidP="002925F2">
            <w:pPr>
              <w:snapToGrid w:val="0"/>
              <w:jc w:val="center"/>
              <w:rPr>
                <w:rFonts w:ascii="標楷體" w:eastAsia="標楷體" w:hAnsi="標楷體"/>
                <w:sz w:val="28"/>
                <w:szCs w:val="28"/>
              </w:rPr>
            </w:pPr>
          </w:p>
        </w:tc>
        <w:tc>
          <w:tcPr>
            <w:tcW w:w="1356" w:type="dxa"/>
          </w:tcPr>
          <w:p w:rsidR="00FF5209" w:rsidRPr="00854DAC" w:rsidRDefault="00FF5209" w:rsidP="002925F2">
            <w:pPr>
              <w:snapToGrid w:val="0"/>
              <w:jc w:val="center"/>
              <w:rPr>
                <w:rFonts w:ascii="標楷體" w:eastAsia="標楷體" w:hAnsi="標楷體"/>
                <w:sz w:val="28"/>
                <w:szCs w:val="28"/>
              </w:rPr>
            </w:pPr>
          </w:p>
        </w:tc>
        <w:tc>
          <w:tcPr>
            <w:tcW w:w="1559" w:type="dxa"/>
          </w:tcPr>
          <w:p w:rsidR="00FF5209" w:rsidRPr="00854DAC" w:rsidRDefault="00FF5209" w:rsidP="002925F2">
            <w:pPr>
              <w:snapToGrid w:val="0"/>
              <w:jc w:val="center"/>
              <w:rPr>
                <w:rFonts w:ascii="標楷體" w:eastAsia="標楷體" w:hAnsi="標楷體"/>
                <w:sz w:val="28"/>
                <w:szCs w:val="28"/>
              </w:rPr>
            </w:pPr>
          </w:p>
        </w:tc>
      </w:tr>
    </w:tbl>
    <w:p w:rsidR="001E4F15" w:rsidRPr="00854DAC" w:rsidRDefault="001E4F15" w:rsidP="001E4F1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59" w:left="141" w:hangingChars="101" w:hanging="283"/>
        <w:jc w:val="both"/>
        <w:rPr>
          <w:rFonts w:ascii="Arial" w:eastAsia="標楷體" w:hAnsi="Arial" w:cs="Arial"/>
          <w:sz w:val="28"/>
          <w:szCs w:val="28"/>
        </w:rPr>
      </w:pPr>
      <w:r w:rsidRPr="00854DAC">
        <w:rPr>
          <w:rFonts w:ascii="Arial" w:eastAsia="標楷體" w:hAnsi="Arial" w:cs="Arial" w:hint="eastAsia"/>
          <w:sz w:val="28"/>
          <w:szCs w:val="28"/>
        </w:rPr>
        <w:t>備註：</w:t>
      </w:r>
    </w:p>
    <w:p w:rsidR="00FF5209" w:rsidRPr="00854DAC" w:rsidRDefault="001E4F15" w:rsidP="001E4F15">
      <w:pPr>
        <w:snapToGrid w:val="0"/>
        <w:spacing w:afterLines="50" w:after="120"/>
        <w:jc w:val="both"/>
        <w:rPr>
          <w:rFonts w:ascii="標楷體" w:eastAsia="標楷體" w:hAnsi="標楷體"/>
          <w:b/>
          <w:bCs/>
          <w:sz w:val="28"/>
          <w:szCs w:val="28"/>
        </w:rPr>
      </w:pPr>
      <w:r w:rsidRPr="00854DAC">
        <w:rPr>
          <w:rFonts w:ascii="Arial" w:eastAsia="標楷體" w:hAnsi="Arial" w:cs="Arial" w:hint="eastAsia"/>
          <w:sz w:val="28"/>
          <w:szCs w:val="28"/>
        </w:rPr>
        <w:t>如以劃撥</w:t>
      </w:r>
      <w:proofErr w:type="gramStart"/>
      <w:r w:rsidRPr="00854DAC">
        <w:rPr>
          <w:rFonts w:ascii="Arial" w:eastAsia="標楷體" w:hAnsi="Arial" w:cs="Arial" w:hint="eastAsia"/>
          <w:sz w:val="28"/>
          <w:szCs w:val="28"/>
        </w:rPr>
        <w:t>入帳</w:t>
      </w:r>
      <w:proofErr w:type="gramEnd"/>
      <w:r w:rsidRPr="00854DAC">
        <w:rPr>
          <w:rFonts w:ascii="Arial" w:eastAsia="標楷體" w:hAnsi="Arial" w:cs="Arial" w:hint="eastAsia"/>
          <w:sz w:val="28"/>
          <w:szCs w:val="28"/>
        </w:rPr>
        <w:t>撥付者，得檢附轉帳金融機構等之簽收或證明文件，</w:t>
      </w:r>
      <w:proofErr w:type="gramStart"/>
      <w:r w:rsidRPr="00854DAC">
        <w:rPr>
          <w:rFonts w:ascii="Arial" w:eastAsia="標楷體" w:hAnsi="Arial" w:cs="Arial" w:hint="eastAsia"/>
          <w:sz w:val="28"/>
          <w:szCs w:val="28"/>
        </w:rPr>
        <w:t>免請受</w:t>
      </w:r>
      <w:proofErr w:type="gramEnd"/>
      <w:r w:rsidRPr="00854DAC">
        <w:rPr>
          <w:rFonts w:ascii="Arial" w:eastAsia="標楷體" w:hAnsi="Arial" w:cs="Arial" w:hint="eastAsia"/>
          <w:sz w:val="28"/>
          <w:szCs w:val="28"/>
        </w:rPr>
        <w:t>款人簽章。</w:t>
      </w:r>
      <w:r w:rsidR="00FF5209" w:rsidRPr="00854DAC">
        <w:rPr>
          <w:rFonts w:ascii="標楷體" w:eastAsia="標楷體" w:hAnsi="標楷體"/>
          <w:sz w:val="28"/>
          <w:szCs w:val="28"/>
        </w:rPr>
        <w:br w:type="page"/>
      </w:r>
      <w:r w:rsidR="00FF5209" w:rsidRPr="00854DAC">
        <w:rPr>
          <w:rFonts w:ascii="標楷體" w:eastAsia="標楷體" w:hAnsi="標楷體" w:hint="eastAsia"/>
          <w:b/>
          <w:bCs/>
          <w:sz w:val="28"/>
          <w:szCs w:val="28"/>
        </w:rPr>
        <w:lastRenderedPageBreak/>
        <w:t>附件九</w:t>
      </w:r>
    </w:p>
    <w:p w:rsidR="00FF5209" w:rsidRPr="00854DAC" w:rsidRDefault="00FF5209" w:rsidP="00B433E8">
      <w:pPr>
        <w:snapToGrid w:val="0"/>
        <w:spacing w:beforeLines="50" w:before="120" w:afterLines="50" w:after="120" w:line="276" w:lineRule="auto"/>
        <w:jc w:val="center"/>
        <w:rPr>
          <w:rFonts w:ascii="標楷體" w:eastAsia="標楷體" w:hAnsi="標楷體"/>
          <w:sz w:val="28"/>
          <w:szCs w:val="28"/>
        </w:rPr>
      </w:pPr>
      <w:r w:rsidRPr="00854DAC">
        <w:rPr>
          <w:rFonts w:ascii="標楷體" w:eastAsia="標楷體" w:hAnsi="標楷體" w:hint="eastAsia"/>
          <w:sz w:val="28"/>
          <w:szCs w:val="28"/>
        </w:rPr>
        <w:t>（計畫名稱）</w:t>
      </w:r>
    </w:p>
    <w:p w:rsidR="00FF5209" w:rsidRPr="00854DAC" w:rsidRDefault="00FF5209" w:rsidP="00B433E8">
      <w:pPr>
        <w:snapToGrid w:val="0"/>
        <w:spacing w:beforeLines="50" w:before="120" w:afterLines="50" w:after="120" w:line="276" w:lineRule="auto"/>
        <w:ind w:leftChars="-150" w:left="-2" w:hangingChars="128" w:hanging="358"/>
        <w:jc w:val="center"/>
        <w:rPr>
          <w:rFonts w:ascii="標楷體" w:eastAsia="標楷體" w:hAnsi="標楷體"/>
          <w:sz w:val="28"/>
          <w:szCs w:val="28"/>
        </w:rPr>
      </w:pPr>
      <w:r w:rsidRPr="00854DAC">
        <w:rPr>
          <w:rFonts w:ascii="標楷體" w:eastAsia="標楷體" w:hAnsi="標楷體" w:hint="eastAsia"/>
          <w:sz w:val="28"/>
          <w:szCs w:val="28"/>
        </w:rPr>
        <w:t>個案外展服務事務費／電話諮商事務費／志工諮詢或關懷服務費用清冊</w:t>
      </w:r>
    </w:p>
    <w:p w:rsidR="00FF5209" w:rsidRPr="00854DAC" w:rsidRDefault="00FF5209" w:rsidP="00B433E8">
      <w:pPr>
        <w:tabs>
          <w:tab w:val="left" w:pos="9720"/>
        </w:tabs>
        <w:snapToGrid w:val="0"/>
        <w:spacing w:beforeLines="50" w:before="120" w:afterLines="50" w:after="120"/>
        <w:ind w:right="-176"/>
        <w:jc w:val="right"/>
        <w:rPr>
          <w:rFonts w:ascii="標楷體" w:eastAsia="標楷體" w:hAnsi="標楷體"/>
          <w:sz w:val="28"/>
          <w:szCs w:val="28"/>
        </w:rPr>
      </w:pPr>
      <w:r w:rsidRPr="00854DAC">
        <w:rPr>
          <w:rFonts w:ascii="標楷體" w:eastAsia="標楷體" w:hAnsi="標楷體" w:hint="eastAsia"/>
          <w:sz w:val="28"/>
          <w:szCs w:val="28"/>
        </w:rPr>
        <w:t>單位：新臺幣元</w:t>
      </w: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862"/>
        <w:gridCol w:w="862"/>
        <w:gridCol w:w="1384"/>
        <w:gridCol w:w="1136"/>
        <w:gridCol w:w="1699"/>
        <w:gridCol w:w="941"/>
        <w:gridCol w:w="1469"/>
        <w:gridCol w:w="941"/>
      </w:tblGrid>
      <w:tr w:rsidR="00854DAC" w:rsidRPr="00854DAC" w:rsidTr="002925F2">
        <w:trPr>
          <w:trHeight w:val="789"/>
          <w:jc w:val="center"/>
        </w:trPr>
        <w:tc>
          <w:tcPr>
            <w:tcW w:w="862"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接案日期</w:t>
            </w:r>
          </w:p>
        </w:tc>
        <w:tc>
          <w:tcPr>
            <w:tcW w:w="862"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個案代號</w:t>
            </w:r>
          </w:p>
        </w:tc>
        <w:tc>
          <w:tcPr>
            <w:tcW w:w="862"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會談日期</w:t>
            </w:r>
          </w:p>
        </w:tc>
        <w:tc>
          <w:tcPr>
            <w:tcW w:w="1384"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會談地點（外展）</w:t>
            </w:r>
          </w:p>
        </w:tc>
        <w:tc>
          <w:tcPr>
            <w:tcW w:w="1136"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服務紀錄摘要</w:t>
            </w:r>
          </w:p>
        </w:tc>
        <w:tc>
          <w:tcPr>
            <w:tcW w:w="1699" w:type="dxa"/>
          </w:tcPr>
          <w:p w:rsidR="00FF5209" w:rsidRPr="00854DAC" w:rsidRDefault="00FF5209" w:rsidP="002925F2">
            <w:pPr>
              <w:snapToGrid w:val="0"/>
              <w:spacing w:line="280" w:lineRule="exact"/>
              <w:jc w:val="center"/>
              <w:rPr>
                <w:rFonts w:ascii="標楷體" w:eastAsia="標楷體" w:hAnsi="標楷體"/>
                <w:sz w:val="28"/>
                <w:szCs w:val="28"/>
              </w:rPr>
            </w:pPr>
            <w:r w:rsidRPr="00854DAC">
              <w:rPr>
                <w:rFonts w:ascii="標楷體" w:eastAsia="標楷體" w:hAnsi="標楷體" w:hint="eastAsia"/>
                <w:sz w:val="28"/>
                <w:szCs w:val="28"/>
              </w:rPr>
              <w:t>外／內勤</w:t>
            </w:r>
          </w:p>
          <w:p w:rsidR="00FF5209" w:rsidRPr="00854DAC" w:rsidRDefault="00FF5209" w:rsidP="002925F2">
            <w:pPr>
              <w:snapToGrid w:val="0"/>
              <w:spacing w:line="280" w:lineRule="exact"/>
              <w:rPr>
                <w:rFonts w:ascii="標楷體" w:eastAsia="標楷體" w:hAnsi="標楷體"/>
                <w:sz w:val="28"/>
                <w:szCs w:val="28"/>
              </w:rPr>
            </w:pPr>
            <w:r w:rsidRPr="00854DAC">
              <w:rPr>
                <w:rFonts w:ascii="標楷體" w:eastAsia="標楷體" w:hAnsi="標楷體" w:hint="eastAsia"/>
                <w:sz w:val="28"/>
                <w:szCs w:val="28"/>
              </w:rPr>
              <w:t>（限志工諮詢或關懷服務填寫）</w:t>
            </w:r>
          </w:p>
        </w:tc>
        <w:tc>
          <w:tcPr>
            <w:tcW w:w="941"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服務時數</w:t>
            </w:r>
          </w:p>
        </w:tc>
        <w:tc>
          <w:tcPr>
            <w:tcW w:w="1469"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社工員或志工姓名</w:t>
            </w:r>
          </w:p>
        </w:tc>
        <w:tc>
          <w:tcPr>
            <w:tcW w:w="941"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補助</w:t>
            </w:r>
          </w:p>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金額</w:t>
            </w:r>
          </w:p>
        </w:tc>
      </w:tr>
      <w:tr w:rsidR="00854DAC" w:rsidRPr="00854DAC" w:rsidTr="002925F2">
        <w:trPr>
          <w:jc w:val="center"/>
        </w:trPr>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699"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內勤</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外勤</w:t>
            </w: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r>
      <w:tr w:rsidR="00854DAC" w:rsidRPr="00854DAC" w:rsidTr="002925F2">
        <w:trPr>
          <w:jc w:val="center"/>
        </w:trPr>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699"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內勤</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外勤</w:t>
            </w: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r>
      <w:tr w:rsidR="00854DAC" w:rsidRPr="00854DAC" w:rsidTr="002925F2">
        <w:trPr>
          <w:jc w:val="center"/>
        </w:trPr>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699"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內勤</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外勤</w:t>
            </w: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r>
      <w:tr w:rsidR="00854DAC" w:rsidRPr="00854DAC" w:rsidTr="002925F2">
        <w:trPr>
          <w:jc w:val="center"/>
        </w:trPr>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699"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內勤</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外勤</w:t>
            </w: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r>
      <w:tr w:rsidR="00854DAC" w:rsidRPr="00854DAC" w:rsidTr="002925F2">
        <w:trPr>
          <w:jc w:val="center"/>
        </w:trPr>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699"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內勤</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外勤</w:t>
            </w: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r>
      <w:tr w:rsidR="00854DAC" w:rsidRPr="00854DAC" w:rsidTr="002925F2">
        <w:trPr>
          <w:jc w:val="center"/>
        </w:trPr>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699"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內勤</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外勤</w:t>
            </w: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r>
      <w:tr w:rsidR="00854DAC" w:rsidRPr="00854DAC" w:rsidTr="002925F2">
        <w:trPr>
          <w:jc w:val="center"/>
        </w:trPr>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699"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內勤</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外勤</w:t>
            </w: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r>
      <w:tr w:rsidR="00854DAC" w:rsidRPr="00854DAC" w:rsidTr="002925F2">
        <w:trPr>
          <w:jc w:val="center"/>
        </w:trPr>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699"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內勤</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外勤</w:t>
            </w: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r>
      <w:tr w:rsidR="00854DAC" w:rsidRPr="00854DAC" w:rsidTr="002925F2">
        <w:trPr>
          <w:jc w:val="center"/>
        </w:trPr>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699"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內勤</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外勤</w:t>
            </w: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r>
      <w:tr w:rsidR="00854DAC" w:rsidRPr="00854DAC" w:rsidTr="002925F2">
        <w:trPr>
          <w:jc w:val="center"/>
        </w:trPr>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699"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內勤</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外勤</w:t>
            </w: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r>
      <w:tr w:rsidR="00854DAC" w:rsidRPr="00854DAC" w:rsidTr="002925F2">
        <w:trPr>
          <w:jc w:val="center"/>
        </w:trPr>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699"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內勤</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外勤</w:t>
            </w: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r>
      <w:tr w:rsidR="00854DAC" w:rsidRPr="00854DAC" w:rsidTr="002925F2">
        <w:trPr>
          <w:jc w:val="center"/>
        </w:trPr>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699"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內勤</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外勤</w:t>
            </w: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r>
    </w:tbl>
    <w:p w:rsidR="00FF5209" w:rsidRPr="00854DAC" w:rsidRDefault="00FF5209" w:rsidP="00B433E8">
      <w:pPr>
        <w:snapToGrid w:val="0"/>
        <w:spacing w:beforeLines="100" w:before="240" w:line="276" w:lineRule="auto"/>
        <w:ind w:left="840" w:rightChars="-33" w:right="-79" w:hangingChars="300" w:hanging="840"/>
        <w:rPr>
          <w:rFonts w:ascii="標楷體" w:eastAsia="標楷體" w:hAnsi="標楷體"/>
          <w:sz w:val="28"/>
          <w:szCs w:val="28"/>
        </w:rPr>
      </w:pPr>
      <w:r w:rsidRPr="00854DAC">
        <w:rPr>
          <w:rFonts w:ascii="標楷體" w:eastAsia="標楷體" w:hAnsi="標楷體" w:hint="eastAsia"/>
          <w:sz w:val="28"/>
          <w:szCs w:val="28"/>
        </w:rPr>
        <w:t>備註：請將「個案外展服務事務費」、「電話諮商事務費」、「志工諮詢或關懷服務費」分開填寫。</w:t>
      </w:r>
    </w:p>
    <w:p w:rsidR="00FF5209" w:rsidRPr="00854DAC" w:rsidRDefault="00FF5209" w:rsidP="00F25898">
      <w:pPr>
        <w:snapToGrid w:val="0"/>
        <w:rPr>
          <w:rFonts w:ascii="標楷體" w:eastAsia="標楷體" w:hAnsi="標楷體"/>
          <w:sz w:val="28"/>
          <w:szCs w:val="28"/>
        </w:rPr>
        <w:sectPr w:rsidR="00FF5209" w:rsidRPr="00854DAC" w:rsidSect="00A13743">
          <w:footerReference w:type="default" r:id="rId10"/>
          <w:pgSz w:w="11906" w:h="16838" w:code="9"/>
          <w:pgMar w:top="1134" w:right="991" w:bottom="1134" w:left="902" w:header="851" w:footer="992" w:gutter="0"/>
          <w:cols w:space="425"/>
          <w:docGrid w:linePitch="360"/>
        </w:sectPr>
      </w:pPr>
      <w:r w:rsidRPr="00854DAC">
        <w:rPr>
          <w:rFonts w:ascii="標楷體" w:eastAsia="標楷體" w:hAnsi="標楷體"/>
          <w:bCs/>
          <w:sz w:val="28"/>
          <w:szCs w:val="28"/>
        </w:rPr>
        <w:br w:type="page"/>
      </w:r>
    </w:p>
    <w:p w:rsidR="00FF5209" w:rsidRPr="00F25898" w:rsidRDefault="00FF5209" w:rsidP="002925F2">
      <w:pPr>
        <w:rPr>
          <w:rFonts w:ascii="標楷體" w:eastAsia="標楷體" w:hAnsi="標楷體"/>
          <w:b/>
          <w:szCs w:val="24"/>
          <w:u w:val="single"/>
        </w:rPr>
      </w:pPr>
      <w:r w:rsidRPr="00F25898">
        <w:rPr>
          <w:rFonts w:ascii="標楷體" w:eastAsia="標楷體" w:hAnsi="標楷體" w:hint="eastAsia"/>
          <w:b/>
          <w:color w:val="FF0000"/>
          <w:sz w:val="28"/>
          <w:szCs w:val="28"/>
          <w:u w:val="single"/>
        </w:rPr>
        <w:lastRenderedPageBreak/>
        <w:t>附件十</w:t>
      </w:r>
    </w:p>
    <w:p w:rsidR="00FF5209" w:rsidRPr="00854DAC" w:rsidRDefault="00CF7CC7" w:rsidP="002925F2">
      <w:pPr>
        <w:spacing w:beforeLines="50" w:before="120" w:afterLines="50" w:after="120"/>
        <w:jc w:val="center"/>
        <w:rPr>
          <w:rFonts w:ascii="標楷體" w:eastAsia="標楷體" w:hAnsi="標楷體"/>
          <w:szCs w:val="24"/>
        </w:rPr>
      </w:pPr>
      <w:r w:rsidRPr="00594246">
        <w:rPr>
          <w:rFonts w:ascii="標楷體" w:eastAsia="標楷體" w:hAnsi="標楷體" w:hint="eastAsia"/>
          <w:b/>
          <w:sz w:val="40"/>
          <w:szCs w:val="40"/>
        </w:rPr>
        <w:t>衛生福利部補助設施設備 財產</w:t>
      </w:r>
      <w:r w:rsidRPr="008E541F">
        <w:rPr>
          <w:rFonts w:ascii="標楷體" w:eastAsia="標楷體" w:hAnsi="標楷體" w:hint="eastAsia"/>
          <w:b/>
          <w:color w:val="FF0000"/>
          <w:sz w:val="40"/>
          <w:szCs w:val="40"/>
          <w:u w:val="single"/>
        </w:rPr>
        <w:t>/非消耗品</w:t>
      </w:r>
      <w:r w:rsidRPr="00594246">
        <w:rPr>
          <w:rFonts w:ascii="標楷體" w:eastAsia="標楷體" w:hAnsi="標楷體" w:hint="eastAsia"/>
          <w:b/>
          <w:sz w:val="40"/>
          <w:szCs w:val="40"/>
        </w:rPr>
        <w:t>清冊</w:t>
      </w:r>
    </w:p>
    <w:p w:rsidR="00FF5209" w:rsidRPr="00854DAC" w:rsidRDefault="00FF5209" w:rsidP="002925F2">
      <w:pPr>
        <w:spacing w:beforeLines="50" w:before="120" w:afterLines="50" w:after="120" w:line="500" w:lineRule="exact"/>
        <w:jc w:val="center"/>
        <w:rPr>
          <w:rFonts w:ascii="標楷體" w:eastAsia="標楷體" w:hAnsi="標楷體"/>
          <w:szCs w:val="24"/>
        </w:rPr>
      </w:pPr>
      <w:r w:rsidRPr="00854DAC">
        <w:rPr>
          <w:rFonts w:ascii="標楷體" w:eastAsia="標楷體" w:hAnsi="標楷體"/>
          <w:szCs w:val="24"/>
        </w:rPr>
        <w:t xml:space="preserve">                                       </w:t>
      </w:r>
      <w:r w:rsidRPr="00854DAC">
        <w:rPr>
          <w:rFonts w:ascii="標楷體" w:eastAsia="標楷體" w:hAnsi="標楷體" w:hint="eastAsia"/>
          <w:szCs w:val="24"/>
        </w:rPr>
        <w:t xml:space="preserve">               受補助單位名稱：</w:t>
      </w:r>
    </w:p>
    <w:tbl>
      <w:tblPr>
        <w:tblW w:w="1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17"/>
        <w:gridCol w:w="1418"/>
        <w:gridCol w:w="956"/>
        <w:gridCol w:w="957"/>
        <w:gridCol w:w="957"/>
        <w:gridCol w:w="957"/>
        <w:gridCol w:w="1418"/>
        <w:gridCol w:w="1417"/>
        <w:gridCol w:w="992"/>
        <w:gridCol w:w="993"/>
        <w:gridCol w:w="1572"/>
        <w:gridCol w:w="1253"/>
      </w:tblGrid>
      <w:tr w:rsidR="00CF7CC7" w:rsidRPr="00594246" w:rsidTr="00FE2C5D">
        <w:trPr>
          <w:trHeight w:val="407"/>
        </w:trPr>
        <w:tc>
          <w:tcPr>
            <w:tcW w:w="846" w:type="dxa"/>
            <w:shd w:val="clear" w:color="auto" w:fill="auto"/>
          </w:tcPr>
          <w:p w:rsidR="00CF7CC7" w:rsidRPr="00594246" w:rsidRDefault="00CF7CC7" w:rsidP="00FE2C5D">
            <w:pPr>
              <w:jc w:val="center"/>
              <w:rPr>
                <w:rFonts w:ascii="標楷體" w:eastAsia="標楷體" w:hAnsi="標楷體"/>
                <w:b/>
                <w:sz w:val="28"/>
                <w:szCs w:val="28"/>
              </w:rPr>
            </w:pPr>
            <w:r w:rsidRPr="00594246">
              <w:rPr>
                <w:rFonts w:ascii="標楷體" w:eastAsia="標楷體" w:hAnsi="標楷體" w:hint="eastAsia"/>
                <w:b/>
                <w:sz w:val="28"/>
                <w:szCs w:val="28"/>
              </w:rPr>
              <w:t>序號</w:t>
            </w:r>
          </w:p>
        </w:tc>
        <w:tc>
          <w:tcPr>
            <w:tcW w:w="1417" w:type="dxa"/>
            <w:shd w:val="clear" w:color="auto" w:fill="auto"/>
          </w:tcPr>
          <w:p w:rsidR="00CF7CC7" w:rsidRPr="00594246" w:rsidRDefault="00CF7CC7" w:rsidP="00FE2C5D">
            <w:pPr>
              <w:jc w:val="center"/>
              <w:rPr>
                <w:rFonts w:ascii="標楷體" w:eastAsia="標楷體" w:hAnsi="標楷體"/>
                <w:b/>
                <w:sz w:val="28"/>
                <w:szCs w:val="28"/>
              </w:rPr>
            </w:pPr>
            <w:r w:rsidRPr="00594246">
              <w:rPr>
                <w:rFonts w:ascii="標楷體" w:eastAsia="標楷體" w:hAnsi="標楷體" w:hint="eastAsia"/>
                <w:b/>
                <w:sz w:val="28"/>
                <w:szCs w:val="28"/>
              </w:rPr>
              <w:t>財產編號</w:t>
            </w:r>
          </w:p>
        </w:tc>
        <w:tc>
          <w:tcPr>
            <w:tcW w:w="1418" w:type="dxa"/>
            <w:shd w:val="clear" w:color="auto" w:fill="auto"/>
          </w:tcPr>
          <w:p w:rsidR="00CF7CC7" w:rsidRPr="00594246" w:rsidRDefault="00CF7CC7" w:rsidP="00FE2C5D">
            <w:pPr>
              <w:jc w:val="center"/>
              <w:rPr>
                <w:rFonts w:ascii="標楷體" w:eastAsia="標楷體" w:hAnsi="標楷體"/>
                <w:b/>
                <w:sz w:val="28"/>
                <w:szCs w:val="28"/>
              </w:rPr>
            </w:pPr>
            <w:r w:rsidRPr="00594246">
              <w:rPr>
                <w:rFonts w:ascii="標楷體" w:eastAsia="標楷體" w:hAnsi="標楷體" w:hint="eastAsia"/>
                <w:b/>
                <w:sz w:val="28"/>
                <w:szCs w:val="28"/>
              </w:rPr>
              <w:t>財產名稱</w:t>
            </w:r>
          </w:p>
        </w:tc>
        <w:tc>
          <w:tcPr>
            <w:tcW w:w="956" w:type="dxa"/>
            <w:shd w:val="clear" w:color="auto" w:fill="auto"/>
          </w:tcPr>
          <w:p w:rsidR="00CF7CC7" w:rsidRPr="00594246" w:rsidRDefault="00CF7CC7" w:rsidP="00FE2C5D">
            <w:pPr>
              <w:jc w:val="center"/>
              <w:rPr>
                <w:rFonts w:ascii="標楷體" w:eastAsia="標楷體" w:hAnsi="標楷體"/>
                <w:b/>
                <w:sz w:val="28"/>
                <w:szCs w:val="28"/>
              </w:rPr>
            </w:pPr>
            <w:r w:rsidRPr="00594246">
              <w:rPr>
                <w:rFonts w:ascii="標楷體" w:eastAsia="標楷體" w:hAnsi="標楷體" w:hint="eastAsia"/>
                <w:b/>
                <w:sz w:val="28"/>
                <w:szCs w:val="28"/>
              </w:rPr>
              <w:t>廠牌</w:t>
            </w:r>
          </w:p>
        </w:tc>
        <w:tc>
          <w:tcPr>
            <w:tcW w:w="957" w:type="dxa"/>
            <w:shd w:val="clear" w:color="auto" w:fill="auto"/>
          </w:tcPr>
          <w:p w:rsidR="00CF7CC7" w:rsidRPr="00594246" w:rsidRDefault="00CF7CC7" w:rsidP="00FE2C5D">
            <w:pPr>
              <w:jc w:val="center"/>
              <w:rPr>
                <w:rFonts w:ascii="標楷體" w:eastAsia="標楷體" w:hAnsi="標楷體"/>
                <w:b/>
                <w:sz w:val="28"/>
                <w:szCs w:val="28"/>
              </w:rPr>
            </w:pPr>
            <w:r w:rsidRPr="00594246">
              <w:rPr>
                <w:rFonts w:ascii="標楷體" w:eastAsia="標楷體" w:hAnsi="標楷體" w:hint="eastAsia"/>
                <w:b/>
                <w:sz w:val="28"/>
                <w:szCs w:val="28"/>
              </w:rPr>
              <w:t>型式</w:t>
            </w:r>
          </w:p>
        </w:tc>
        <w:tc>
          <w:tcPr>
            <w:tcW w:w="957" w:type="dxa"/>
            <w:shd w:val="clear" w:color="auto" w:fill="auto"/>
          </w:tcPr>
          <w:p w:rsidR="00CF7CC7" w:rsidRPr="00594246" w:rsidRDefault="00CF7CC7" w:rsidP="00FE2C5D">
            <w:pPr>
              <w:jc w:val="center"/>
              <w:rPr>
                <w:rFonts w:ascii="標楷體" w:eastAsia="標楷體" w:hAnsi="標楷體"/>
                <w:b/>
                <w:sz w:val="28"/>
                <w:szCs w:val="28"/>
              </w:rPr>
            </w:pPr>
            <w:r w:rsidRPr="00594246">
              <w:rPr>
                <w:rFonts w:ascii="標楷體" w:eastAsia="標楷體" w:hAnsi="標楷體" w:hint="eastAsia"/>
                <w:b/>
                <w:sz w:val="28"/>
                <w:szCs w:val="28"/>
              </w:rPr>
              <w:t>單位</w:t>
            </w:r>
          </w:p>
        </w:tc>
        <w:tc>
          <w:tcPr>
            <w:tcW w:w="957" w:type="dxa"/>
            <w:shd w:val="clear" w:color="auto" w:fill="auto"/>
          </w:tcPr>
          <w:p w:rsidR="00CF7CC7" w:rsidRPr="00594246" w:rsidRDefault="00CF7CC7" w:rsidP="00FE2C5D">
            <w:pPr>
              <w:jc w:val="center"/>
              <w:rPr>
                <w:rFonts w:ascii="標楷體" w:eastAsia="標楷體" w:hAnsi="標楷體"/>
                <w:b/>
                <w:sz w:val="28"/>
                <w:szCs w:val="28"/>
              </w:rPr>
            </w:pPr>
            <w:r w:rsidRPr="00594246">
              <w:rPr>
                <w:rFonts w:ascii="標楷體" w:eastAsia="標楷體" w:hAnsi="標楷體" w:hint="eastAsia"/>
                <w:b/>
                <w:sz w:val="28"/>
                <w:szCs w:val="28"/>
              </w:rPr>
              <w:t>數量</w:t>
            </w:r>
          </w:p>
        </w:tc>
        <w:tc>
          <w:tcPr>
            <w:tcW w:w="1418" w:type="dxa"/>
            <w:shd w:val="clear" w:color="auto" w:fill="auto"/>
          </w:tcPr>
          <w:p w:rsidR="00CF7CC7" w:rsidRPr="00594246" w:rsidRDefault="00CF7CC7" w:rsidP="00FE2C5D">
            <w:pPr>
              <w:jc w:val="center"/>
              <w:rPr>
                <w:rFonts w:ascii="標楷體" w:eastAsia="標楷體" w:hAnsi="標楷體"/>
                <w:b/>
                <w:sz w:val="28"/>
                <w:szCs w:val="28"/>
              </w:rPr>
            </w:pPr>
            <w:r w:rsidRPr="00594246">
              <w:rPr>
                <w:rFonts w:ascii="標楷體" w:eastAsia="標楷體" w:hAnsi="標楷體" w:hint="eastAsia"/>
                <w:b/>
                <w:sz w:val="28"/>
                <w:szCs w:val="28"/>
              </w:rPr>
              <w:t>購置日期</w:t>
            </w:r>
          </w:p>
        </w:tc>
        <w:tc>
          <w:tcPr>
            <w:tcW w:w="1417" w:type="dxa"/>
            <w:shd w:val="clear" w:color="auto" w:fill="auto"/>
          </w:tcPr>
          <w:p w:rsidR="00CF7CC7" w:rsidRPr="00594246" w:rsidRDefault="00CF7CC7" w:rsidP="00FE2C5D">
            <w:pPr>
              <w:jc w:val="center"/>
              <w:rPr>
                <w:rFonts w:ascii="標楷體" w:eastAsia="標楷體" w:hAnsi="標楷體"/>
                <w:b/>
                <w:sz w:val="28"/>
                <w:szCs w:val="28"/>
              </w:rPr>
            </w:pPr>
            <w:r w:rsidRPr="00594246">
              <w:rPr>
                <w:rFonts w:ascii="標楷體" w:eastAsia="標楷體" w:hAnsi="標楷體" w:hint="eastAsia"/>
                <w:b/>
                <w:sz w:val="28"/>
                <w:szCs w:val="28"/>
              </w:rPr>
              <w:t>使用年限</w:t>
            </w:r>
          </w:p>
        </w:tc>
        <w:tc>
          <w:tcPr>
            <w:tcW w:w="992" w:type="dxa"/>
            <w:shd w:val="clear" w:color="auto" w:fill="auto"/>
          </w:tcPr>
          <w:p w:rsidR="00CF7CC7" w:rsidRPr="00594246" w:rsidRDefault="00CF7CC7" w:rsidP="00FE2C5D">
            <w:pPr>
              <w:jc w:val="center"/>
              <w:rPr>
                <w:rFonts w:ascii="標楷體" w:eastAsia="標楷體" w:hAnsi="標楷體"/>
                <w:b/>
                <w:sz w:val="28"/>
                <w:szCs w:val="28"/>
              </w:rPr>
            </w:pPr>
            <w:r w:rsidRPr="00594246">
              <w:rPr>
                <w:rFonts w:ascii="標楷體" w:eastAsia="標楷體" w:hAnsi="標楷體" w:hint="eastAsia"/>
                <w:b/>
                <w:sz w:val="28"/>
                <w:szCs w:val="28"/>
              </w:rPr>
              <w:t>單價</w:t>
            </w:r>
          </w:p>
        </w:tc>
        <w:tc>
          <w:tcPr>
            <w:tcW w:w="993" w:type="dxa"/>
            <w:shd w:val="clear" w:color="auto" w:fill="auto"/>
          </w:tcPr>
          <w:p w:rsidR="00CF7CC7" w:rsidRPr="00594246" w:rsidRDefault="00CF7CC7" w:rsidP="00FE2C5D">
            <w:pPr>
              <w:jc w:val="center"/>
              <w:rPr>
                <w:rFonts w:ascii="標楷體" w:eastAsia="標楷體" w:hAnsi="標楷體"/>
                <w:b/>
                <w:sz w:val="28"/>
                <w:szCs w:val="28"/>
              </w:rPr>
            </w:pPr>
            <w:r w:rsidRPr="00594246">
              <w:rPr>
                <w:rFonts w:ascii="標楷體" w:eastAsia="標楷體" w:hAnsi="標楷體" w:hint="eastAsia"/>
                <w:b/>
                <w:sz w:val="28"/>
                <w:szCs w:val="28"/>
              </w:rPr>
              <w:t>總價</w:t>
            </w:r>
          </w:p>
        </w:tc>
        <w:tc>
          <w:tcPr>
            <w:tcW w:w="1572" w:type="dxa"/>
            <w:shd w:val="clear" w:color="auto" w:fill="auto"/>
          </w:tcPr>
          <w:p w:rsidR="00CF7CC7" w:rsidRPr="00594246" w:rsidRDefault="00CF7CC7" w:rsidP="00FE2C5D">
            <w:pPr>
              <w:jc w:val="center"/>
              <w:rPr>
                <w:rFonts w:ascii="標楷體" w:eastAsia="標楷體" w:hAnsi="標楷體"/>
                <w:b/>
                <w:sz w:val="28"/>
                <w:szCs w:val="28"/>
              </w:rPr>
            </w:pPr>
            <w:r w:rsidRPr="00594246">
              <w:rPr>
                <w:rFonts w:ascii="標楷體" w:eastAsia="標楷體" w:hAnsi="標楷體" w:hint="eastAsia"/>
                <w:b/>
                <w:sz w:val="28"/>
                <w:szCs w:val="28"/>
              </w:rPr>
              <w:t>存置地點</w:t>
            </w:r>
          </w:p>
        </w:tc>
        <w:tc>
          <w:tcPr>
            <w:tcW w:w="1253" w:type="dxa"/>
            <w:shd w:val="clear" w:color="auto" w:fill="auto"/>
          </w:tcPr>
          <w:p w:rsidR="00CF7CC7" w:rsidRPr="00594246" w:rsidRDefault="00CF7CC7" w:rsidP="00FE2C5D">
            <w:pPr>
              <w:jc w:val="center"/>
              <w:rPr>
                <w:rFonts w:ascii="標楷體" w:eastAsia="標楷體" w:hAnsi="標楷體"/>
                <w:b/>
                <w:sz w:val="28"/>
                <w:szCs w:val="28"/>
              </w:rPr>
            </w:pPr>
            <w:r w:rsidRPr="00594246">
              <w:rPr>
                <w:rFonts w:ascii="標楷體" w:eastAsia="標楷體" w:hAnsi="標楷體" w:hint="eastAsia"/>
                <w:b/>
                <w:sz w:val="28"/>
                <w:szCs w:val="28"/>
              </w:rPr>
              <w:t>備註</w:t>
            </w:r>
          </w:p>
        </w:tc>
      </w:tr>
      <w:tr w:rsidR="00CF7CC7" w:rsidRPr="00594246" w:rsidTr="00FE2C5D">
        <w:trPr>
          <w:trHeight w:val="350"/>
        </w:trPr>
        <w:tc>
          <w:tcPr>
            <w:tcW w:w="15153" w:type="dxa"/>
            <w:gridSpan w:val="13"/>
            <w:shd w:val="clear" w:color="auto" w:fill="auto"/>
          </w:tcPr>
          <w:p w:rsidR="00CF7CC7" w:rsidRPr="00391418" w:rsidRDefault="00CF7CC7" w:rsidP="00FE2C5D">
            <w:pPr>
              <w:rPr>
                <w:rFonts w:ascii="標楷體" w:eastAsia="標楷體" w:hAnsi="標楷體"/>
                <w:b/>
                <w:u w:val="single"/>
              </w:rPr>
            </w:pPr>
            <w:r w:rsidRPr="00367AE1">
              <w:rPr>
                <w:rFonts w:ascii="標楷體" w:eastAsia="標楷體" w:hAnsi="標楷體" w:hint="eastAsia"/>
                <w:b/>
                <w:color w:val="FF0000"/>
                <w:u w:val="single"/>
              </w:rPr>
              <w:t>財產</w:t>
            </w:r>
          </w:p>
        </w:tc>
      </w:tr>
      <w:tr w:rsidR="00CF7CC7" w:rsidRPr="00594246" w:rsidTr="00FE2C5D">
        <w:trPr>
          <w:trHeight w:val="338"/>
        </w:trPr>
        <w:tc>
          <w:tcPr>
            <w:tcW w:w="846"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956"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992" w:type="dxa"/>
            <w:shd w:val="clear" w:color="auto" w:fill="auto"/>
          </w:tcPr>
          <w:p w:rsidR="00CF7CC7" w:rsidRPr="00594246" w:rsidRDefault="00CF7CC7" w:rsidP="00FE2C5D"/>
        </w:tc>
        <w:tc>
          <w:tcPr>
            <w:tcW w:w="993" w:type="dxa"/>
            <w:shd w:val="clear" w:color="auto" w:fill="auto"/>
          </w:tcPr>
          <w:p w:rsidR="00CF7CC7" w:rsidRPr="00594246" w:rsidRDefault="00CF7CC7" w:rsidP="00FE2C5D"/>
        </w:tc>
        <w:tc>
          <w:tcPr>
            <w:tcW w:w="1572" w:type="dxa"/>
            <w:shd w:val="clear" w:color="auto" w:fill="auto"/>
          </w:tcPr>
          <w:p w:rsidR="00CF7CC7" w:rsidRPr="00594246" w:rsidRDefault="00CF7CC7" w:rsidP="00FE2C5D"/>
        </w:tc>
        <w:tc>
          <w:tcPr>
            <w:tcW w:w="1253" w:type="dxa"/>
            <w:shd w:val="clear" w:color="auto" w:fill="auto"/>
          </w:tcPr>
          <w:p w:rsidR="00CF7CC7" w:rsidRPr="00594246" w:rsidRDefault="00CF7CC7" w:rsidP="00FE2C5D"/>
        </w:tc>
      </w:tr>
      <w:tr w:rsidR="00CF7CC7" w:rsidRPr="00594246" w:rsidTr="00FE2C5D">
        <w:trPr>
          <w:trHeight w:val="350"/>
        </w:trPr>
        <w:tc>
          <w:tcPr>
            <w:tcW w:w="846"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956"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992" w:type="dxa"/>
            <w:shd w:val="clear" w:color="auto" w:fill="auto"/>
          </w:tcPr>
          <w:p w:rsidR="00CF7CC7" w:rsidRPr="00594246" w:rsidRDefault="00CF7CC7" w:rsidP="00FE2C5D"/>
        </w:tc>
        <w:tc>
          <w:tcPr>
            <w:tcW w:w="993" w:type="dxa"/>
            <w:shd w:val="clear" w:color="auto" w:fill="auto"/>
          </w:tcPr>
          <w:p w:rsidR="00CF7CC7" w:rsidRPr="00594246" w:rsidRDefault="00CF7CC7" w:rsidP="00FE2C5D"/>
        </w:tc>
        <w:tc>
          <w:tcPr>
            <w:tcW w:w="1572" w:type="dxa"/>
            <w:shd w:val="clear" w:color="auto" w:fill="auto"/>
          </w:tcPr>
          <w:p w:rsidR="00CF7CC7" w:rsidRPr="00594246" w:rsidRDefault="00CF7CC7" w:rsidP="00FE2C5D"/>
        </w:tc>
        <w:tc>
          <w:tcPr>
            <w:tcW w:w="1253" w:type="dxa"/>
            <w:shd w:val="clear" w:color="auto" w:fill="auto"/>
          </w:tcPr>
          <w:p w:rsidR="00CF7CC7" w:rsidRPr="00594246" w:rsidRDefault="00CF7CC7" w:rsidP="00FE2C5D"/>
        </w:tc>
      </w:tr>
      <w:tr w:rsidR="00CF7CC7" w:rsidRPr="00594246" w:rsidTr="00FE2C5D">
        <w:trPr>
          <w:trHeight w:val="338"/>
        </w:trPr>
        <w:tc>
          <w:tcPr>
            <w:tcW w:w="846"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956"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992" w:type="dxa"/>
            <w:shd w:val="clear" w:color="auto" w:fill="auto"/>
          </w:tcPr>
          <w:p w:rsidR="00CF7CC7" w:rsidRPr="00594246" w:rsidRDefault="00CF7CC7" w:rsidP="00FE2C5D"/>
        </w:tc>
        <w:tc>
          <w:tcPr>
            <w:tcW w:w="993" w:type="dxa"/>
            <w:shd w:val="clear" w:color="auto" w:fill="auto"/>
          </w:tcPr>
          <w:p w:rsidR="00CF7CC7" w:rsidRPr="00594246" w:rsidRDefault="00CF7CC7" w:rsidP="00FE2C5D"/>
        </w:tc>
        <w:tc>
          <w:tcPr>
            <w:tcW w:w="1572" w:type="dxa"/>
            <w:shd w:val="clear" w:color="auto" w:fill="auto"/>
          </w:tcPr>
          <w:p w:rsidR="00CF7CC7" w:rsidRPr="00594246" w:rsidRDefault="00CF7CC7" w:rsidP="00FE2C5D"/>
        </w:tc>
        <w:tc>
          <w:tcPr>
            <w:tcW w:w="1253" w:type="dxa"/>
            <w:shd w:val="clear" w:color="auto" w:fill="auto"/>
          </w:tcPr>
          <w:p w:rsidR="00CF7CC7" w:rsidRPr="00594246" w:rsidRDefault="00CF7CC7" w:rsidP="00FE2C5D"/>
        </w:tc>
      </w:tr>
      <w:tr w:rsidR="00CF7CC7" w:rsidRPr="00594246" w:rsidTr="00FE2C5D">
        <w:trPr>
          <w:trHeight w:val="350"/>
        </w:trPr>
        <w:tc>
          <w:tcPr>
            <w:tcW w:w="846"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956"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992" w:type="dxa"/>
            <w:shd w:val="clear" w:color="auto" w:fill="auto"/>
          </w:tcPr>
          <w:p w:rsidR="00CF7CC7" w:rsidRPr="00594246" w:rsidRDefault="00CF7CC7" w:rsidP="00FE2C5D"/>
        </w:tc>
        <w:tc>
          <w:tcPr>
            <w:tcW w:w="993" w:type="dxa"/>
            <w:shd w:val="clear" w:color="auto" w:fill="auto"/>
          </w:tcPr>
          <w:p w:rsidR="00CF7CC7" w:rsidRPr="00594246" w:rsidRDefault="00CF7CC7" w:rsidP="00FE2C5D"/>
        </w:tc>
        <w:tc>
          <w:tcPr>
            <w:tcW w:w="1572" w:type="dxa"/>
            <w:shd w:val="clear" w:color="auto" w:fill="auto"/>
          </w:tcPr>
          <w:p w:rsidR="00CF7CC7" w:rsidRPr="00594246" w:rsidRDefault="00CF7CC7" w:rsidP="00FE2C5D"/>
        </w:tc>
        <w:tc>
          <w:tcPr>
            <w:tcW w:w="1253" w:type="dxa"/>
            <w:shd w:val="clear" w:color="auto" w:fill="auto"/>
          </w:tcPr>
          <w:p w:rsidR="00CF7CC7" w:rsidRPr="00594246" w:rsidRDefault="00CF7CC7" w:rsidP="00FE2C5D"/>
        </w:tc>
      </w:tr>
      <w:tr w:rsidR="00CF7CC7" w:rsidRPr="00594246" w:rsidTr="00FE2C5D">
        <w:trPr>
          <w:trHeight w:val="350"/>
        </w:trPr>
        <w:tc>
          <w:tcPr>
            <w:tcW w:w="846"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956"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992" w:type="dxa"/>
            <w:shd w:val="clear" w:color="auto" w:fill="auto"/>
          </w:tcPr>
          <w:p w:rsidR="00CF7CC7" w:rsidRPr="00594246" w:rsidRDefault="00CF7CC7" w:rsidP="00FE2C5D"/>
        </w:tc>
        <w:tc>
          <w:tcPr>
            <w:tcW w:w="993" w:type="dxa"/>
            <w:shd w:val="clear" w:color="auto" w:fill="auto"/>
          </w:tcPr>
          <w:p w:rsidR="00CF7CC7" w:rsidRPr="00594246" w:rsidRDefault="00CF7CC7" w:rsidP="00FE2C5D"/>
        </w:tc>
        <w:tc>
          <w:tcPr>
            <w:tcW w:w="1572" w:type="dxa"/>
            <w:shd w:val="clear" w:color="auto" w:fill="auto"/>
          </w:tcPr>
          <w:p w:rsidR="00CF7CC7" w:rsidRPr="00594246" w:rsidRDefault="00CF7CC7" w:rsidP="00FE2C5D"/>
        </w:tc>
        <w:tc>
          <w:tcPr>
            <w:tcW w:w="1253" w:type="dxa"/>
            <w:shd w:val="clear" w:color="auto" w:fill="auto"/>
          </w:tcPr>
          <w:p w:rsidR="00CF7CC7" w:rsidRPr="00594246" w:rsidRDefault="00CF7CC7" w:rsidP="00FE2C5D"/>
        </w:tc>
      </w:tr>
      <w:tr w:rsidR="00CF7CC7" w:rsidRPr="00594246" w:rsidTr="00FE2C5D">
        <w:trPr>
          <w:trHeight w:val="338"/>
        </w:trPr>
        <w:tc>
          <w:tcPr>
            <w:tcW w:w="15153" w:type="dxa"/>
            <w:gridSpan w:val="13"/>
            <w:shd w:val="clear" w:color="auto" w:fill="auto"/>
          </w:tcPr>
          <w:p w:rsidR="00CF7CC7" w:rsidRPr="00367AE1" w:rsidRDefault="00CF7CC7" w:rsidP="00FE2C5D">
            <w:pPr>
              <w:rPr>
                <w:rFonts w:ascii="標楷體" w:eastAsia="標楷體" w:hAnsi="標楷體"/>
                <w:b/>
                <w:u w:val="single"/>
              </w:rPr>
            </w:pPr>
            <w:r w:rsidRPr="00367AE1">
              <w:rPr>
                <w:rFonts w:ascii="標楷體" w:eastAsia="標楷體" w:hAnsi="標楷體" w:hint="eastAsia"/>
                <w:b/>
                <w:color w:val="FF0000"/>
                <w:u w:val="single"/>
              </w:rPr>
              <w:t>非消耗品</w:t>
            </w:r>
          </w:p>
        </w:tc>
      </w:tr>
      <w:tr w:rsidR="00CF7CC7" w:rsidRPr="00594246" w:rsidTr="00FE2C5D">
        <w:trPr>
          <w:trHeight w:val="350"/>
        </w:trPr>
        <w:tc>
          <w:tcPr>
            <w:tcW w:w="846"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956"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992" w:type="dxa"/>
            <w:shd w:val="clear" w:color="auto" w:fill="auto"/>
          </w:tcPr>
          <w:p w:rsidR="00CF7CC7" w:rsidRPr="00594246" w:rsidRDefault="00CF7CC7" w:rsidP="00FE2C5D"/>
        </w:tc>
        <w:tc>
          <w:tcPr>
            <w:tcW w:w="993" w:type="dxa"/>
            <w:shd w:val="clear" w:color="auto" w:fill="auto"/>
          </w:tcPr>
          <w:p w:rsidR="00CF7CC7" w:rsidRPr="00594246" w:rsidRDefault="00CF7CC7" w:rsidP="00FE2C5D"/>
        </w:tc>
        <w:tc>
          <w:tcPr>
            <w:tcW w:w="1572" w:type="dxa"/>
            <w:shd w:val="clear" w:color="auto" w:fill="auto"/>
          </w:tcPr>
          <w:p w:rsidR="00CF7CC7" w:rsidRPr="00594246" w:rsidRDefault="00CF7CC7" w:rsidP="00FE2C5D"/>
        </w:tc>
        <w:tc>
          <w:tcPr>
            <w:tcW w:w="1253" w:type="dxa"/>
            <w:shd w:val="clear" w:color="auto" w:fill="auto"/>
          </w:tcPr>
          <w:p w:rsidR="00CF7CC7" w:rsidRPr="00594246" w:rsidRDefault="00CF7CC7" w:rsidP="00FE2C5D"/>
        </w:tc>
      </w:tr>
      <w:tr w:rsidR="00CF7CC7" w:rsidRPr="00594246" w:rsidTr="00FE2C5D">
        <w:trPr>
          <w:trHeight w:val="338"/>
        </w:trPr>
        <w:tc>
          <w:tcPr>
            <w:tcW w:w="846"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956"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992" w:type="dxa"/>
            <w:shd w:val="clear" w:color="auto" w:fill="auto"/>
          </w:tcPr>
          <w:p w:rsidR="00CF7CC7" w:rsidRPr="00594246" w:rsidRDefault="00CF7CC7" w:rsidP="00FE2C5D"/>
        </w:tc>
        <w:tc>
          <w:tcPr>
            <w:tcW w:w="993" w:type="dxa"/>
            <w:shd w:val="clear" w:color="auto" w:fill="auto"/>
          </w:tcPr>
          <w:p w:rsidR="00CF7CC7" w:rsidRPr="00594246" w:rsidRDefault="00CF7CC7" w:rsidP="00FE2C5D"/>
        </w:tc>
        <w:tc>
          <w:tcPr>
            <w:tcW w:w="1572" w:type="dxa"/>
            <w:shd w:val="clear" w:color="auto" w:fill="auto"/>
          </w:tcPr>
          <w:p w:rsidR="00CF7CC7" w:rsidRPr="00594246" w:rsidRDefault="00CF7CC7" w:rsidP="00FE2C5D"/>
        </w:tc>
        <w:tc>
          <w:tcPr>
            <w:tcW w:w="1253" w:type="dxa"/>
            <w:shd w:val="clear" w:color="auto" w:fill="auto"/>
          </w:tcPr>
          <w:p w:rsidR="00CF7CC7" w:rsidRPr="00594246" w:rsidRDefault="00CF7CC7" w:rsidP="00FE2C5D"/>
        </w:tc>
      </w:tr>
      <w:tr w:rsidR="00CF7CC7" w:rsidRPr="00594246" w:rsidTr="00FE2C5D">
        <w:trPr>
          <w:trHeight w:val="338"/>
        </w:trPr>
        <w:tc>
          <w:tcPr>
            <w:tcW w:w="846"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956"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992" w:type="dxa"/>
            <w:shd w:val="clear" w:color="auto" w:fill="auto"/>
          </w:tcPr>
          <w:p w:rsidR="00CF7CC7" w:rsidRPr="00594246" w:rsidRDefault="00CF7CC7" w:rsidP="00FE2C5D"/>
        </w:tc>
        <w:tc>
          <w:tcPr>
            <w:tcW w:w="993" w:type="dxa"/>
            <w:shd w:val="clear" w:color="auto" w:fill="auto"/>
          </w:tcPr>
          <w:p w:rsidR="00CF7CC7" w:rsidRPr="00594246" w:rsidRDefault="00CF7CC7" w:rsidP="00FE2C5D"/>
        </w:tc>
        <w:tc>
          <w:tcPr>
            <w:tcW w:w="1572" w:type="dxa"/>
            <w:shd w:val="clear" w:color="auto" w:fill="auto"/>
          </w:tcPr>
          <w:p w:rsidR="00CF7CC7" w:rsidRPr="00594246" w:rsidRDefault="00CF7CC7" w:rsidP="00FE2C5D"/>
        </w:tc>
        <w:tc>
          <w:tcPr>
            <w:tcW w:w="1253" w:type="dxa"/>
            <w:shd w:val="clear" w:color="auto" w:fill="auto"/>
          </w:tcPr>
          <w:p w:rsidR="00CF7CC7" w:rsidRPr="00594246" w:rsidRDefault="00CF7CC7" w:rsidP="00FE2C5D"/>
        </w:tc>
      </w:tr>
      <w:tr w:rsidR="00CF7CC7" w:rsidRPr="00594246" w:rsidTr="00FE2C5D">
        <w:trPr>
          <w:trHeight w:val="338"/>
        </w:trPr>
        <w:tc>
          <w:tcPr>
            <w:tcW w:w="846"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956"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992" w:type="dxa"/>
            <w:shd w:val="clear" w:color="auto" w:fill="auto"/>
          </w:tcPr>
          <w:p w:rsidR="00CF7CC7" w:rsidRPr="00594246" w:rsidRDefault="00CF7CC7" w:rsidP="00FE2C5D"/>
        </w:tc>
        <w:tc>
          <w:tcPr>
            <w:tcW w:w="993" w:type="dxa"/>
            <w:shd w:val="clear" w:color="auto" w:fill="auto"/>
          </w:tcPr>
          <w:p w:rsidR="00CF7CC7" w:rsidRPr="00594246" w:rsidRDefault="00CF7CC7" w:rsidP="00FE2C5D"/>
        </w:tc>
        <w:tc>
          <w:tcPr>
            <w:tcW w:w="1572" w:type="dxa"/>
            <w:shd w:val="clear" w:color="auto" w:fill="auto"/>
          </w:tcPr>
          <w:p w:rsidR="00CF7CC7" w:rsidRPr="00594246" w:rsidRDefault="00CF7CC7" w:rsidP="00FE2C5D"/>
        </w:tc>
        <w:tc>
          <w:tcPr>
            <w:tcW w:w="1253" w:type="dxa"/>
            <w:shd w:val="clear" w:color="auto" w:fill="auto"/>
          </w:tcPr>
          <w:p w:rsidR="00CF7CC7" w:rsidRPr="00594246" w:rsidRDefault="00CF7CC7" w:rsidP="00FE2C5D"/>
        </w:tc>
      </w:tr>
      <w:tr w:rsidR="00CF7CC7" w:rsidRPr="00594246" w:rsidTr="00FE2C5D">
        <w:trPr>
          <w:trHeight w:val="338"/>
        </w:trPr>
        <w:tc>
          <w:tcPr>
            <w:tcW w:w="846"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956"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992" w:type="dxa"/>
            <w:shd w:val="clear" w:color="auto" w:fill="auto"/>
          </w:tcPr>
          <w:p w:rsidR="00CF7CC7" w:rsidRPr="00594246" w:rsidRDefault="00CF7CC7" w:rsidP="00FE2C5D"/>
        </w:tc>
        <w:tc>
          <w:tcPr>
            <w:tcW w:w="993" w:type="dxa"/>
            <w:shd w:val="clear" w:color="auto" w:fill="auto"/>
          </w:tcPr>
          <w:p w:rsidR="00CF7CC7" w:rsidRPr="00594246" w:rsidRDefault="00CF7CC7" w:rsidP="00FE2C5D"/>
        </w:tc>
        <w:tc>
          <w:tcPr>
            <w:tcW w:w="1572" w:type="dxa"/>
            <w:shd w:val="clear" w:color="auto" w:fill="auto"/>
          </w:tcPr>
          <w:p w:rsidR="00CF7CC7" w:rsidRPr="00594246" w:rsidRDefault="00CF7CC7" w:rsidP="00FE2C5D"/>
        </w:tc>
        <w:tc>
          <w:tcPr>
            <w:tcW w:w="1253" w:type="dxa"/>
            <w:shd w:val="clear" w:color="auto" w:fill="auto"/>
          </w:tcPr>
          <w:p w:rsidR="00CF7CC7" w:rsidRPr="00594246" w:rsidRDefault="00CF7CC7" w:rsidP="00FE2C5D"/>
        </w:tc>
      </w:tr>
      <w:tr w:rsidR="00CF7CC7" w:rsidRPr="00594246" w:rsidTr="00FE2C5D">
        <w:trPr>
          <w:trHeight w:val="338"/>
        </w:trPr>
        <w:tc>
          <w:tcPr>
            <w:tcW w:w="846"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956"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992" w:type="dxa"/>
            <w:shd w:val="clear" w:color="auto" w:fill="auto"/>
          </w:tcPr>
          <w:p w:rsidR="00CF7CC7" w:rsidRPr="00594246" w:rsidRDefault="00CF7CC7" w:rsidP="00FE2C5D"/>
        </w:tc>
        <w:tc>
          <w:tcPr>
            <w:tcW w:w="993" w:type="dxa"/>
            <w:shd w:val="clear" w:color="auto" w:fill="auto"/>
          </w:tcPr>
          <w:p w:rsidR="00CF7CC7" w:rsidRPr="00594246" w:rsidRDefault="00CF7CC7" w:rsidP="00FE2C5D"/>
        </w:tc>
        <w:tc>
          <w:tcPr>
            <w:tcW w:w="1572" w:type="dxa"/>
            <w:shd w:val="clear" w:color="auto" w:fill="auto"/>
          </w:tcPr>
          <w:p w:rsidR="00CF7CC7" w:rsidRPr="00594246" w:rsidRDefault="00CF7CC7" w:rsidP="00FE2C5D"/>
        </w:tc>
        <w:tc>
          <w:tcPr>
            <w:tcW w:w="1253" w:type="dxa"/>
            <w:shd w:val="clear" w:color="auto" w:fill="auto"/>
          </w:tcPr>
          <w:p w:rsidR="00CF7CC7" w:rsidRPr="00594246" w:rsidRDefault="00CF7CC7" w:rsidP="00FE2C5D"/>
        </w:tc>
      </w:tr>
    </w:tbl>
    <w:p w:rsidR="00FF5209" w:rsidRDefault="00FF5209" w:rsidP="00CF7CC7">
      <w:pPr>
        <w:spacing w:beforeLines="50" w:before="120" w:line="280" w:lineRule="exact"/>
        <w:ind w:left="708" w:hangingChars="295" w:hanging="708"/>
        <w:rPr>
          <w:rFonts w:ascii="標楷體" w:eastAsia="標楷體" w:hAnsi="標楷體"/>
          <w:szCs w:val="24"/>
        </w:rPr>
      </w:pPr>
      <w:r w:rsidRPr="00854DAC">
        <w:rPr>
          <w:rFonts w:ascii="標楷體" w:eastAsia="標楷體" w:hAnsi="標楷體" w:hint="eastAsia"/>
          <w:szCs w:val="24"/>
        </w:rPr>
        <w:t>備註：</w:t>
      </w:r>
    </w:p>
    <w:p w:rsidR="00CF7CC7" w:rsidRPr="00367AE1" w:rsidRDefault="00CF7CC7" w:rsidP="00CF7CC7">
      <w:pPr>
        <w:pStyle w:val="a5"/>
        <w:spacing w:line="280" w:lineRule="exact"/>
        <w:ind w:leftChars="0" w:left="240" w:hangingChars="100" w:hanging="240"/>
        <w:rPr>
          <w:rFonts w:ascii="標楷體" w:eastAsia="標楷體" w:hAnsi="標楷體"/>
          <w:color w:val="FF0000"/>
          <w:u w:val="single"/>
        </w:rPr>
      </w:pPr>
      <w:r w:rsidRPr="00367AE1">
        <w:rPr>
          <w:rFonts w:ascii="標楷體" w:eastAsia="標楷體" w:hAnsi="標楷體" w:hint="eastAsia"/>
          <w:color w:val="FF0000"/>
          <w:u w:val="single"/>
        </w:rPr>
        <w:t>1.一萬元以上且使用年限在兩年以上之設施設備列為財產（資本門經費）；未滿一萬</w:t>
      </w:r>
      <w:proofErr w:type="gramStart"/>
      <w:r w:rsidRPr="00367AE1">
        <w:rPr>
          <w:rFonts w:ascii="標楷體" w:eastAsia="標楷體" w:hAnsi="標楷體" w:hint="eastAsia"/>
          <w:color w:val="FF0000"/>
          <w:u w:val="single"/>
        </w:rPr>
        <w:t>元列非消耗品</w:t>
      </w:r>
      <w:proofErr w:type="gramEnd"/>
      <w:r w:rsidRPr="00367AE1">
        <w:rPr>
          <w:rFonts w:ascii="標楷體" w:eastAsia="標楷體" w:hAnsi="標楷體" w:hint="eastAsia"/>
          <w:color w:val="FF0000"/>
          <w:u w:val="single"/>
        </w:rPr>
        <w:t>（經常門經費）。</w:t>
      </w:r>
    </w:p>
    <w:p w:rsidR="00CF7CC7" w:rsidRPr="00854DAC" w:rsidRDefault="00CF7CC7" w:rsidP="00CF7CC7">
      <w:pPr>
        <w:spacing w:beforeLines="50" w:before="120" w:line="280" w:lineRule="exact"/>
        <w:ind w:left="708" w:hangingChars="295" w:hanging="708"/>
        <w:rPr>
          <w:rFonts w:ascii="標楷體" w:eastAsia="標楷體" w:hAnsi="標楷體"/>
          <w:szCs w:val="24"/>
        </w:rPr>
      </w:pPr>
      <w:r w:rsidRPr="00367AE1">
        <w:rPr>
          <w:rFonts w:ascii="標楷體" w:eastAsia="標楷體" w:hAnsi="標楷體" w:hint="eastAsia"/>
          <w:color w:val="FF0000"/>
          <w:u w:val="single"/>
        </w:rPr>
        <w:t>2.</w:t>
      </w:r>
      <w:r w:rsidRPr="00391418">
        <w:rPr>
          <w:rFonts w:ascii="標楷體" w:eastAsia="標楷體" w:hAnsi="標楷體" w:hint="eastAsia"/>
        </w:rPr>
        <w:t>有關充實設施設備已核准補助之設施設備，應製作財產</w:t>
      </w:r>
      <w:r w:rsidRPr="00391418">
        <w:rPr>
          <w:rFonts w:ascii="標楷體" w:eastAsia="標楷體" w:hAnsi="標楷體" w:hint="eastAsia"/>
          <w:color w:val="FF0000"/>
          <w:u w:val="single"/>
        </w:rPr>
        <w:t>/非消耗品</w:t>
      </w:r>
      <w:r w:rsidRPr="00391418">
        <w:rPr>
          <w:rFonts w:ascii="標楷體" w:eastAsia="標楷體" w:hAnsi="標楷體" w:hint="eastAsia"/>
        </w:rPr>
        <w:t>清冊，於該設施設備黏貼財產標籤，且每隔五年始得再提出申請；設施設備需汰舊換新者，依財務標準分類所列最低使用年限規定，已達使用年限且不堪使用者，始得再申請補助</w:t>
      </w:r>
    </w:p>
    <w:p w:rsidR="00FF5209" w:rsidRPr="00854DAC" w:rsidRDefault="00FF5209" w:rsidP="00CF7CC7">
      <w:pPr>
        <w:spacing w:line="280" w:lineRule="exact"/>
        <w:rPr>
          <w:rFonts w:ascii="標楷體" w:eastAsia="標楷體" w:hAnsi="標楷體"/>
          <w:szCs w:val="24"/>
        </w:rPr>
      </w:pPr>
      <w:r w:rsidRPr="00854DAC">
        <w:rPr>
          <w:rFonts w:ascii="標楷體" w:eastAsia="標楷體" w:hAnsi="標楷體" w:hint="eastAsia"/>
          <w:szCs w:val="24"/>
        </w:rPr>
        <w:t>頁次：</w:t>
      </w:r>
      <w:r w:rsidRPr="00854DAC">
        <w:rPr>
          <w:rFonts w:ascii="標楷體" w:eastAsia="標楷體" w:hAnsi="標楷體"/>
          <w:szCs w:val="24"/>
        </w:rPr>
        <w:t xml:space="preserve">                                                                                         </w:t>
      </w:r>
      <w:r w:rsidRPr="00854DAC">
        <w:rPr>
          <w:rFonts w:ascii="標楷體" w:eastAsia="標楷體" w:hAnsi="標楷體" w:hint="eastAsia"/>
          <w:szCs w:val="24"/>
        </w:rPr>
        <w:t>製表日期：</w:t>
      </w:r>
      <w:r w:rsidRPr="00854DAC">
        <w:rPr>
          <w:rFonts w:ascii="標楷體" w:eastAsia="標楷體" w:hAnsi="標楷體"/>
          <w:szCs w:val="24"/>
        </w:rPr>
        <w:t xml:space="preserve">   </w:t>
      </w:r>
      <w:r w:rsidRPr="00854DAC">
        <w:rPr>
          <w:rFonts w:ascii="標楷體" w:eastAsia="標楷體" w:hAnsi="標楷體" w:hint="eastAsia"/>
          <w:szCs w:val="24"/>
        </w:rPr>
        <w:t>年</w:t>
      </w:r>
      <w:r w:rsidRPr="00854DAC">
        <w:rPr>
          <w:rFonts w:ascii="標楷體" w:eastAsia="標楷體" w:hAnsi="標楷體"/>
          <w:szCs w:val="24"/>
        </w:rPr>
        <w:t xml:space="preserve">   </w:t>
      </w:r>
      <w:r w:rsidRPr="00854DAC">
        <w:rPr>
          <w:rFonts w:ascii="標楷體" w:eastAsia="標楷體" w:hAnsi="標楷體" w:hint="eastAsia"/>
          <w:szCs w:val="24"/>
        </w:rPr>
        <w:t>月</w:t>
      </w:r>
      <w:r w:rsidRPr="00854DAC">
        <w:rPr>
          <w:rFonts w:ascii="標楷體" w:eastAsia="標楷體" w:hAnsi="標楷體"/>
          <w:szCs w:val="24"/>
        </w:rPr>
        <w:t xml:space="preserve">   </w:t>
      </w:r>
      <w:r w:rsidRPr="00854DAC">
        <w:rPr>
          <w:rFonts w:ascii="標楷體" w:eastAsia="標楷體" w:hAnsi="標楷體" w:hint="eastAsia"/>
          <w:szCs w:val="24"/>
        </w:rPr>
        <w:t>日</w:t>
      </w:r>
    </w:p>
    <w:p w:rsidR="00FF5209" w:rsidRPr="00854DAC" w:rsidRDefault="00FF5209" w:rsidP="00CF7CC7">
      <w:pPr>
        <w:spacing w:line="280" w:lineRule="exact"/>
        <w:rPr>
          <w:rFonts w:ascii="標楷體" w:eastAsia="標楷體" w:hAnsi="標楷體"/>
          <w:szCs w:val="24"/>
        </w:rPr>
      </w:pPr>
    </w:p>
    <w:p w:rsidR="00FF5209" w:rsidRPr="00854DAC" w:rsidRDefault="00FF5209" w:rsidP="002925F2">
      <w:pPr>
        <w:tabs>
          <w:tab w:val="left" w:pos="3600"/>
          <w:tab w:val="left" w:pos="7560"/>
          <w:tab w:val="left" w:pos="11520"/>
        </w:tabs>
        <w:spacing w:line="280" w:lineRule="exact"/>
        <w:rPr>
          <w:rFonts w:ascii="標楷體" w:eastAsia="標楷體" w:hAnsi="標楷體"/>
          <w:szCs w:val="24"/>
        </w:rPr>
      </w:pPr>
      <w:r w:rsidRPr="00854DAC">
        <w:rPr>
          <w:rFonts w:ascii="標楷體" w:eastAsia="標楷體" w:hAnsi="標楷體" w:hint="eastAsia"/>
          <w:szCs w:val="24"/>
        </w:rPr>
        <w:t>製表人：                               會/主計單位：                           單位負責人：</w:t>
      </w:r>
    </w:p>
    <w:p w:rsidR="00FF5209" w:rsidRPr="00854DAC" w:rsidRDefault="00FF5209" w:rsidP="002925F2">
      <w:pPr>
        <w:rPr>
          <w:rFonts w:ascii="標楷體" w:eastAsia="標楷體" w:hAnsi="標楷體"/>
          <w:sz w:val="28"/>
          <w:szCs w:val="28"/>
        </w:rPr>
        <w:sectPr w:rsidR="00FF5209" w:rsidRPr="00854DAC" w:rsidSect="002925F2">
          <w:pgSz w:w="16838" w:h="11906" w:orient="landscape" w:code="9"/>
          <w:pgMar w:top="902" w:right="1134" w:bottom="1344" w:left="1134" w:header="851" w:footer="992" w:gutter="0"/>
          <w:cols w:space="425"/>
          <w:docGrid w:linePitch="360"/>
        </w:sectPr>
      </w:pPr>
    </w:p>
    <w:p w:rsidR="00FF5209" w:rsidRPr="00F25898" w:rsidRDefault="00FF5209" w:rsidP="002925F2">
      <w:pPr>
        <w:spacing w:afterLines="50" w:after="120" w:line="300" w:lineRule="exact"/>
        <w:rPr>
          <w:rFonts w:ascii="標楷體" w:eastAsia="標楷體" w:hAnsi="標楷體" w:cs="Arial"/>
          <w:b/>
          <w:sz w:val="28"/>
          <w:szCs w:val="28"/>
          <w:u w:val="single"/>
        </w:rPr>
      </w:pPr>
      <w:r w:rsidRPr="00F25898">
        <w:rPr>
          <w:rFonts w:ascii="標楷體" w:eastAsia="標楷體" w:hAnsi="標楷體" w:cs="Arial" w:hint="eastAsia"/>
          <w:b/>
          <w:color w:val="FF0000"/>
          <w:sz w:val="28"/>
          <w:szCs w:val="28"/>
          <w:u w:val="single"/>
        </w:rPr>
        <w:lastRenderedPageBreak/>
        <w:t>附件</w:t>
      </w:r>
      <w:r w:rsidR="00F25898" w:rsidRPr="00F25898">
        <w:rPr>
          <w:rFonts w:ascii="標楷體" w:eastAsia="標楷體" w:hAnsi="標楷體" w:cs="Arial" w:hint="eastAsia"/>
          <w:b/>
          <w:color w:val="FF0000"/>
          <w:sz w:val="28"/>
          <w:szCs w:val="28"/>
          <w:u w:val="single"/>
        </w:rPr>
        <w:t>十一</w:t>
      </w:r>
    </w:p>
    <w:p w:rsidR="00FF5209" w:rsidRPr="00854DAC" w:rsidRDefault="00FF5209" w:rsidP="002925F2">
      <w:pPr>
        <w:spacing w:beforeLines="50" w:before="120" w:afterLines="100" w:after="240" w:line="300" w:lineRule="exact"/>
        <w:jc w:val="center"/>
        <w:rPr>
          <w:rFonts w:ascii="標楷體" w:eastAsia="標楷體" w:hAnsi="標楷體" w:cs="Arial"/>
          <w:sz w:val="28"/>
          <w:szCs w:val="28"/>
        </w:rPr>
      </w:pPr>
      <w:r w:rsidRPr="00854DAC">
        <w:rPr>
          <w:rFonts w:ascii="標楷體" w:eastAsia="標楷體" w:hAnsi="標楷體" w:cs="Arial" w:hint="eastAsia"/>
          <w:sz w:val="28"/>
          <w:szCs w:val="28"/>
        </w:rPr>
        <w:t>接受衛生福利部補助辦理社會福利活動成果報告表</w:t>
      </w:r>
    </w:p>
    <w:tbl>
      <w:tblPr>
        <w:tblW w:w="10207" w:type="dxa"/>
        <w:tblInd w:w="-2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6"/>
        <w:gridCol w:w="2998"/>
        <w:gridCol w:w="259"/>
        <w:gridCol w:w="894"/>
        <w:gridCol w:w="1477"/>
        <w:gridCol w:w="2733"/>
      </w:tblGrid>
      <w:tr w:rsidR="00854DAC" w:rsidRPr="00854DAC" w:rsidTr="002925F2">
        <w:trPr>
          <w:trHeight w:val="737"/>
        </w:trPr>
        <w:tc>
          <w:tcPr>
            <w:tcW w:w="1846" w:type="dxa"/>
            <w:tcBorders>
              <w:top w:val="single" w:sz="12" w:space="0" w:color="auto"/>
            </w:tcBorders>
            <w:vAlign w:val="center"/>
          </w:tcPr>
          <w:p w:rsidR="00FF5209" w:rsidRPr="00854DAC" w:rsidRDefault="00FF5209" w:rsidP="002925F2">
            <w:pPr>
              <w:jc w:val="center"/>
              <w:rPr>
                <w:rFonts w:ascii="標楷體" w:eastAsia="標楷體" w:hAnsi="標楷體" w:cs="Arial"/>
                <w:sz w:val="28"/>
                <w:szCs w:val="28"/>
              </w:rPr>
            </w:pPr>
            <w:r w:rsidRPr="00854DAC">
              <w:rPr>
                <w:rFonts w:ascii="標楷體" w:eastAsia="標楷體" w:hAnsi="標楷體" w:cs="Arial" w:hint="eastAsia"/>
                <w:sz w:val="28"/>
                <w:szCs w:val="28"/>
              </w:rPr>
              <w:t>辦理單位</w:t>
            </w:r>
          </w:p>
        </w:tc>
        <w:tc>
          <w:tcPr>
            <w:tcW w:w="4151" w:type="dxa"/>
            <w:gridSpan w:val="3"/>
            <w:tcBorders>
              <w:top w:val="single" w:sz="12" w:space="0" w:color="auto"/>
            </w:tcBorders>
            <w:vAlign w:val="center"/>
          </w:tcPr>
          <w:p w:rsidR="00FF5209" w:rsidRPr="00854DAC" w:rsidRDefault="00FF5209" w:rsidP="002925F2">
            <w:pPr>
              <w:jc w:val="both"/>
              <w:rPr>
                <w:rFonts w:ascii="標楷體" w:eastAsia="標楷體" w:hAnsi="標楷體" w:cs="Arial"/>
                <w:sz w:val="28"/>
                <w:szCs w:val="28"/>
              </w:rPr>
            </w:pPr>
          </w:p>
        </w:tc>
        <w:tc>
          <w:tcPr>
            <w:tcW w:w="1477" w:type="dxa"/>
            <w:tcBorders>
              <w:top w:val="single" w:sz="12" w:space="0" w:color="auto"/>
            </w:tcBorders>
            <w:vAlign w:val="center"/>
          </w:tcPr>
          <w:p w:rsidR="00FF5209" w:rsidRPr="00854DAC" w:rsidRDefault="00FF5209" w:rsidP="002925F2">
            <w:pPr>
              <w:jc w:val="center"/>
              <w:rPr>
                <w:rFonts w:ascii="標楷體" w:eastAsia="標楷體" w:hAnsi="標楷體" w:cs="Arial"/>
                <w:sz w:val="28"/>
                <w:szCs w:val="28"/>
              </w:rPr>
            </w:pPr>
            <w:r w:rsidRPr="00854DAC">
              <w:rPr>
                <w:rFonts w:ascii="標楷體" w:eastAsia="標楷體" w:hAnsi="標楷體" w:cs="Arial" w:hint="eastAsia"/>
                <w:sz w:val="28"/>
                <w:szCs w:val="28"/>
              </w:rPr>
              <w:t>主辦人及</w:t>
            </w:r>
          </w:p>
          <w:p w:rsidR="00FF5209" w:rsidRPr="00854DAC" w:rsidRDefault="00FF5209" w:rsidP="002925F2">
            <w:pPr>
              <w:jc w:val="center"/>
              <w:rPr>
                <w:rFonts w:ascii="標楷體" w:eastAsia="標楷體" w:hAnsi="標楷體" w:cs="Arial"/>
                <w:sz w:val="28"/>
                <w:szCs w:val="28"/>
              </w:rPr>
            </w:pPr>
            <w:r w:rsidRPr="00854DAC">
              <w:rPr>
                <w:rFonts w:ascii="標楷體" w:eastAsia="標楷體" w:hAnsi="標楷體" w:cs="Arial" w:hint="eastAsia"/>
                <w:sz w:val="28"/>
                <w:szCs w:val="28"/>
              </w:rPr>
              <w:t>聯絡電話</w:t>
            </w:r>
          </w:p>
        </w:tc>
        <w:tc>
          <w:tcPr>
            <w:tcW w:w="2733" w:type="dxa"/>
            <w:tcBorders>
              <w:top w:val="single" w:sz="12" w:space="0" w:color="auto"/>
            </w:tcBorders>
          </w:tcPr>
          <w:p w:rsidR="00FF5209" w:rsidRPr="00854DAC" w:rsidRDefault="00FF5209" w:rsidP="002925F2">
            <w:pPr>
              <w:rPr>
                <w:rFonts w:ascii="標楷體" w:eastAsia="標楷體" w:hAnsi="標楷體" w:cs="Arial"/>
                <w:sz w:val="28"/>
                <w:szCs w:val="28"/>
              </w:rPr>
            </w:pPr>
          </w:p>
        </w:tc>
      </w:tr>
      <w:tr w:rsidR="00854DAC" w:rsidRPr="00854DAC" w:rsidTr="002925F2">
        <w:trPr>
          <w:trHeight w:val="737"/>
        </w:trPr>
        <w:tc>
          <w:tcPr>
            <w:tcW w:w="1846" w:type="dxa"/>
            <w:vAlign w:val="center"/>
          </w:tcPr>
          <w:p w:rsidR="00FF5209" w:rsidRPr="00854DAC" w:rsidRDefault="00FF5209" w:rsidP="002925F2">
            <w:pPr>
              <w:jc w:val="center"/>
              <w:rPr>
                <w:rFonts w:ascii="標楷體" w:eastAsia="標楷體" w:hAnsi="標楷體" w:cs="Arial"/>
                <w:sz w:val="28"/>
                <w:szCs w:val="28"/>
              </w:rPr>
            </w:pPr>
            <w:r w:rsidRPr="00854DAC">
              <w:rPr>
                <w:rFonts w:ascii="標楷體" w:eastAsia="標楷體" w:hAnsi="標楷體" w:cs="Arial" w:hint="eastAsia"/>
                <w:sz w:val="28"/>
                <w:szCs w:val="28"/>
              </w:rPr>
              <w:t>計畫名稱</w:t>
            </w:r>
          </w:p>
        </w:tc>
        <w:tc>
          <w:tcPr>
            <w:tcW w:w="8361" w:type="dxa"/>
            <w:gridSpan w:val="5"/>
            <w:vAlign w:val="center"/>
          </w:tcPr>
          <w:p w:rsidR="00FF5209" w:rsidRPr="00854DAC" w:rsidRDefault="00FF5209" w:rsidP="002925F2">
            <w:pPr>
              <w:jc w:val="both"/>
              <w:rPr>
                <w:rFonts w:ascii="標楷體" w:eastAsia="標楷體" w:hAnsi="標楷體" w:cs="Arial"/>
                <w:sz w:val="28"/>
                <w:szCs w:val="28"/>
              </w:rPr>
            </w:pPr>
          </w:p>
        </w:tc>
      </w:tr>
      <w:tr w:rsidR="00854DAC" w:rsidRPr="00854DAC" w:rsidTr="002925F2">
        <w:trPr>
          <w:trHeight w:val="737"/>
        </w:trPr>
        <w:tc>
          <w:tcPr>
            <w:tcW w:w="1846" w:type="dxa"/>
            <w:vAlign w:val="center"/>
          </w:tcPr>
          <w:p w:rsidR="00FF5209" w:rsidRPr="00854DAC" w:rsidRDefault="00FF5209" w:rsidP="002925F2">
            <w:pPr>
              <w:jc w:val="center"/>
              <w:rPr>
                <w:rFonts w:ascii="標楷體" w:eastAsia="標楷體" w:hAnsi="標楷體" w:cs="Arial"/>
                <w:sz w:val="28"/>
                <w:szCs w:val="28"/>
              </w:rPr>
            </w:pPr>
            <w:r w:rsidRPr="00854DAC">
              <w:rPr>
                <w:rFonts w:ascii="標楷體" w:eastAsia="標楷體" w:hAnsi="標楷體" w:cs="Arial" w:hint="eastAsia"/>
                <w:sz w:val="28"/>
                <w:szCs w:val="28"/>
              </w:rPr>
              <w:t>時</w:t>
            </w:r>
            <w:r w:rsidRPr="00854DAC">
              <w:rPr>
                <w:rFonts w:ascii="標楷體" w:eastAsia="標楷體" w:hAnsi="標楷體" w:cs="Arial"/>
                <w:sz w:val="28"/>
                <w:szCs w:val="28"/>
              </w:rPr>
              <w:t xml:space="preserve">    </w:t>
            </w:r>
            <w:r w:rsidRPr="00854DAC">
              <w:rPr>
                <w:rFonts w:ascii="標楷體" w:eastAsia="標楷體" w:hAnsi="標楷體" w:cs="Arial" w:hint="eastAsia"/>
                <w:sz w:val="28"/>
                <w:szCs w:val="28"/>
              </w:rPr>
              <w:t>間</w:t>
            </w:r>
          </w:p>
        </w:tc>
        <w:tc>
          <w:tcPr>
            <w:tcW w:w="2998" w:type="dxa"/>
            <w:vAlign w:val="center"/>
          </w:tcPr>
          <w:p w:rsidR="00FF5209" w:rsidRPr="00854DAC" w:rsidRDefault="00FF5209" w:rsidP="002925F2">
            <w:pPr>
              <w:jc w:val="right"/>
              <w:rPr>
                <w:rFonts w:ascii="標楷體" w:eastAsia="標楷體" w:hAnsi="標楷體" w:cs="Arial"/>
                <w:sz w:val="28"/>
                <w:szCs w:val="28"/>
              </w:rPr>
            </w:pPr>
            <w:r w:rsidRPr="00854DAC">
              <w:rPr>
                <w:rFonts w:ascii="標楷體" w:eastAsia="標楷體" w:hAnsi="標楷體" w:cs="Arial" w:hint="eastAsia"/>
                <w:sz w:val="28"/>
                <w:szCs w:val="28"/>
              </w:rPr>
              <w:t>年</w:t>
            </w:r>
            <w:r w:rsidRPr="00854DAC">
              <w:rPr>
                <w:rFonts w:ascii="標楷體" w:eastAsia="標楷體" w:hAnsi="標楷體" w:cs="Arial"/>
                <w:sz w:val="28"/>
                <w:szCs w:val="28"/>
              </w:rPr>
              <w:t xml:space="preserve">     </w:t>
            </w:r>
            <w:r w:rsidRPr="00854DAC">
              <w:rPr>
                <w:rFonts w:ascii="標楷體" w:eastAsia="標楷體" w:hAnsi="標楷體" w:cs="Arial" w:hint="eastAsia"/>
                <w:sz w:val="28"/>
                <w:szCs w:val="28"/>
              </w:rPr>
              <w:t>月</w:t>
            </w:r>
            <w:r w:rsidRPr="00854DAC">
              <w:rPr>
                <w:rFonts w:ascii="標楷體" w:eastAsia="標楷體" w:hAnsi="標楷體" w:cs="Arial"/>
                <w:sz w:val="28"/>
                <w:szCs w:val="28"/>
              </w:rPr>
              <w:t xml:space="preserve">     </w:t>
            </w:r>
            <w:r w:rsidRPr="00854DAC">
              <w:rPr>
                <w:rFonts w:ascii="標楷體" w:eastAsia="標楷體" w:hAnsi="標楷體" w:cs="Arial" w:hint="eastAsia"/>
                <w:sz w:val="28"/>
                <w:szCs w:val="28"/>
              </w:rPr>
              <w:t>日</w:t>
            </w:r>
          </w:p>
        </w:tc>
        <w:tc>
          <w:tcPr>
            <w:tcW w:w="5363" w:type="dxa"/>
            <w:gridSpan w:val="4"/>
            <w:vAlign w:val="center"/>
          </w:tcPr>
          <w:p w:rsidR="00FF5209" w:rsidRPr="00854DAC" w:rsidRDefault="00FF5209" w:rsidP="00BF74A2">
            <w:pPr>
              <w:numPr>
                <w:ilvl w:val="0"/>
                <w:numId w:val="114"/>
              </w:numPr>
              <w:ind w:leftChars="20" w:left="405" w:hanging="357"/>
              <w:jc w:val="both"/>
              <w:rPr>
                <w:rFonts w:ascii="標楷體" w:eastAsia="標楷體" w:hAnsi="標楷體" w:cs="Arial"/>
                <w:sz w:val="28"/>
                <w:szCs w:val="28"/>
              </w:rPr>
            </w:pPr>
            <w:r w:rsidRPr="00854DAC">
              <w:rPr>
                <w:rFonts w:ascii="標楷體" w:eastAsia="標楷體" w:hAnsi="標楷體" w:cs="Arial" w:hint="eastAsia"/>
                <w:sz w:val="28"/>
                <w:szCs w:val="28"/>
              </w:rPr>
              <w:t>與計畫預定時間相同。</w:t>
            </w:r>
          </w:p>
          <w:p w:rsidR="00FF5209" w:rsidRPr="00854DAC" w:rsidRDefault="00FF5209" w:rsidP="00BF74A2">
            <w:pPr>
              <w:numPr>
                <w:ilvl w:val="0"/>
                <w:numId w:val="114"/>
              </w:numPr>
              <w:ind w:leftChars="20" w:left="405" w:hanging="357"/>
              <w:jc w:val="both"/>
              <w:rPr>
                <w:rFonts w:ascii="標楷體" w:eastAsia="標楷體" w:hAnsi="標楷體" w:cs="Arial"/>
                <w:sz w:val="28"/>
                <w:szCs w:val="28"/>
              </w:rPr>
            </w:pPr>
            <w:r w:rsidRPr="00854DAC">
              <w:rPr>
                <w:rFonts w:ascii="標楷體" w:eastAsia="標楷體" w:hAnsi="標楷體" w:cs="Arial" w:hint="eastAsia"/>
                <w:sz w:val="28"/>
                <w:szCs w:val="28"/>
              </w:rPr>
              <w:t>因故更改時間，原因：</w:t>
            </w:r>
          </w:p>
        </w:tc>
      </w:tr>
      <w:tr w:rsidR="00854DAC" w:rsidRPr="00854DAC" w:rsidTr="002925F2">
        <w:trPr>
          <w:trHeight w:val="737"/>
        </w:trPr>
        <w:tc>
          <w:tcPr>
            <w:tcW w:w="1846" w:type="dxa"/>
            <w:vAlign w:val="center"/>
          </w:tcPr>
          <w:p w:rsidR="00FF5209" w:rsidRPr="00854DAC" w:rsidRDefault="00FF5209" w:rsidP="002925F2">
            <w:pPr>
              <w:jc w:val="center"/>
              <w:rPr>
                <w:rFonts w:ascii="標楷體" w:eastAsia="標楷體" w:hAnsi="標楷體" w:cs="Arial"/>
                <w:sz w:val="28"/>
                <w:szCs w:val="28"/>
              </w:rPr>
            </w:pPr>
            <w:r w:rsidRPr="00854DAC">
              <w:rPr>
                <w:rFonts w:ascii="標楷體" w:eastAsia="標楷體" w:hAnsi="標楷體" w:cs="Arial" w:hint="eastAsia"/>
                <w:sz w:val="28"/>
                <w:szCs w:val="28"/>
              </w:rPr>
              <w:t>地</w:t>
            </w:r>
            <w:r w:rsidRPr="00854DAC">
              <w:rPr>
                <w:rFonts w:ascii="標楷體" w:eastAsia="標楷體" w:hAnsi="標楷體" w:cs="Arial"/>
                <w:sz w:val="28"/>
                <w:szCs w:val="28"/>
              </w:rPr>
              <w:t xml:space="preserve">    </w:t>
            </w:r>
            <w:r w:rsidRPr="00854DAC">
              <w:rPr>
                <w:rFonts w:ascii="標楷體" w:eastAsia="標楷體" w:hAnsi="標楷體" w:cs="Arial" w:hint="eastAsia"/>
                <w:sz w:val="28"/>
                <w:szCs w:val="28"/>
              </w:rPr>
              <w:t>點</w:t>
            </w:r>
          </w:p>
        </w:tc>
        <w:tc>
          <w:tcPr>
            <w:tcW w:w="2998" w:type="dxa"/>
          </w:tcPr>
          <w:p w:rsidR="00FF5209" w:rsidRPr="00854DAC" w:rsidRDefault="00FF5209" w:rsidP="002925F2">
            <w:pPr>
              <w:rPr>
                <w:rFonts w:ascii="標楷體" w:eastAsia="標楷體" w:hAnsi="標楷體" w:cs="Arial"/>
                <w:sz w:val="28"/>
                <w:szCs w:val="28"/>
              </w:rPr>
            </w:pPr>
          </w:p>
        </w:tc>
        <w:tc>
          <w:tcPr>
            <w:tcW w:w="5363" w:type="dxa"/>
            <w:gridSpan w:val="4"/>
            <w:vAlign w:val="center"/>
          </w:tcPr>
          <w:p w:rsidR="00FF5209" w:rsidRPr="00854DAC" w:rsidRDefault="00FF5209" w:rsidP="00BF74A2">
            <w:pPr>
              <w:numPr>
                <w:ilvl w:val="0"/>
                <w:numId w:val="114"/>
              </w:numPr>
              <w:ind w:leftChars="20" w:left="405" w:hanging="357"/>
              <w:jc w:val="both"/>
              <w:rPr>
                <w:rFonts w:ascii="標楷體" w:eastAsia="標楷體" w:hAnsi="標楷體" w:cs="Arial"/>
                <w:sz w:val="28"/>
                <w:szCs w:val="28"/>
              </w:rPr>
            </w:pPr>
            <w:r w:rsidRPr="00854DAC">
              <w:rPr>
                <w:rFonts w:ascii="標楷體" w:eastAsia="標楷體" w:hAnsi="標楷體" w:cs="Arial" w:hint="eastAsia"/>
                <w:sz w:val="28"/>
                <w:szCs w:val="28"/>
              </w:rPr>
              <w:t>與計畫預定地點相同。</w:t>
            </w:r>
          </w:p>
          <w:p w:rsidR="00FF5209" w:rsidRPr="00854DAC" w:rsidRDefault="00FF5209" w:rsidP="00BF74A2">
            <w:pPr>
              <w:numPr>
                <w:ilvl w:val="0"/>
                <w:numId w:val="114"/>
              </w:numPr>
              <w:ind w:leftChars="20" w:left="405" w:hanging="357"/>
              <w:jc w:val="both"/>
              <w:rPr>
                <w:rFonts w:ascii="標楷體" w:eastAsia="標楷體" w:hAnsi="標楷體" w:cs="Arial"/>
                <w:sz w:val="28"/>
                <w:szCs w:val="28"/>
              </w:rPr>
            </w:pPr>
            <w:r w:rsidRPr="00854DAC">
              <w:rPr>
                <w:rFonts w:ascii="標楷體" w:eastAsia="標楷體" w:hAnsi="標楷體" w:cs="Arial" w:hint="eastAsia"/>
                <w:sz w:val="28"/>
                <w:szCs w:val="28"/>
              </w:rPr>
              <w:t>因故更改地點，原因：</w:t>
            </w:r>
          </w:p>
        </w:tc>
      </w:tr>
      <w:tr w:rsidR="00854DAC" w:rsidRPr="00854DAC" w:rsidTr="002925F2">
        <w:trPr>
          <w:trHeight w:val="737"/>
        </w:trPr>
        <w:tc>
          <w:tcPr>
            <w:tcW w:w="1846" w:type="dxa"/>
            <w:vMerge w:val="restart"/>
            <w:vAlign w:val="center"/>
          </w:tcPr>
          <w:p w:rsidR="00FF5209" w:rsidRPr="00854DAC" w:rsidRDefault="00FF5209" w:rsidP="002925F2">
            <w:pPr>
              <w:jc w:val="center"/>
              <w:rPr>
                <w:rFonts w:ascii="標楷體" w:eastAsia="標楷體" w:hAnsi="標楷體" w:cs="Arial"/>
                <w:spacing w:val="-20"/>
                <w:sz w:val="28"/>
                <w:szCs w:val="28"/>
              </w:rPr>
            </w:pPr>
            <w:r w:rsidRPr="00854DAC">
              <w:rPr>
                <w:rFonts w:ascii="標楷體" w:eastAsia="標楷體" w:hAnsi="標楷體" w:cs="Arial" w:hint="eastAsia"/>
                <w:spacing w:val="-20"/>
                <w:sz w:val="28"/>
                <w:szCs w:val="28"/>
              </w:rPr>
              <w:t>經費支出概況</w:t>
            </w:r>
          </w:p>
          <w:p w:rsidR="00FF5209" w:rsidRPr="00854DAC" w:rsidRDefault="00FF5209" w:rsidP="002925F2">
            <w:pPr>
              <w:jc w:val="center"/>
              <w:rPr>
                <w:rFonts w:ascii="標楷體" w:eastAsia="標楷體" w:hAnsi="標楷體" w:cs="Arial"/>
                <w:sz w:val="28"/>
                <w:szCs w:val="28"/>
              </w:rPr>
            </w:pPr>
            <w:proofErr w:type="gramStart"/>
            <w:r w:rsidRPr="00854DAC">
              <w:rPr>
                <w:rFonts w:ascii="標楷體" w:eastAsia="標楷體" w:hAnsi="標楷體" w:cs="Arial"/>
                <w:sz w:val="28"/>
                <w:szCs w:val="28"/>
              </w:rPr>
              <w:t>（</w:t>
            </w:r>
            <w:proofErr w:type="gramEnd"/>
            <w:r w:rsidRPr="00854DAC">
              <w:rPr>
                <w:rFonts w:ascii="標楷體" w:eastAsia="標楷體" w:hAnsi="標楷體" w:cs="Arial" w:hint="eastAsia"/>
                <w:spacing w:val="-20"/>
                <w:sz w:val="28"/>
                <w:szCs w:val="28"/>
              </w:rPr>
              <w:t>單位：新臺幣</w:t>
            </w:r>
            <w:proofErr w:type="gramStart"/>
            <w:r w:rsidRPr="00854DAC">
              <w:rPr>
                <w:rFonts w:ascii="標楷體" w:eastAsia="標楷體" w:hAnsi="標楷體" w:cs="Arial"/>
                <w:sz w:val="28"/>
                <w:szCs w:val="28"/>
              </w:rPr>
              <w:t>）</w:t>
            </w:r>
            <w:proofErr w:type="gramEnd"/>
          </w:p>
        </w:tc>
        <w:tc>
          <w:tcPr>
            <w:tcW w:w="2998" w:type="dxa"/>
            <w:vAlign w:val="center"/>
          </w:tcPr>
          <w:p w:rsidR="00FF5209" w:rsidRPr="00854DAC" w:rsidRDefault="00FF5209" w:rsidP="002925F2">
            <w:pPr>
              <w:ind w:leftChars="50" w:left="120" w:rightChars="50" w:right="120"/>
              <w:jc w:val="center"/>
              <w:rPr>
                <w:rFonts w:ascii="標楷體" w:eastAsia="標楷體" w:hAnsi="標楷體" w:cs="Arial"/>
                <w:sz w:val="28"/>
                <w:szCs w:val="28"/>
              </w:rPr>
            </w:pPr>
            <w:r w:rsidRPr="00854DAC">
              <w:rPr>
                <w:rFonts w:ascii="標楷體" w:eastAsia="標楷體" w:hAnsi="標楷體" w:cs="Arial" w:hint="eastAsia"/>
                <w:sz w:val="28"/>
                <w:szCs w:val="28"/>
              </w:rPr>
              <w:t>實際支出總經費</w:t>
            </w:r>
          </w:p>
        </w:tc>
        <w:tc>
          <w:tcPr>
            <w:tcW w:w="5363" w:type="dxa"/>
            <w:gridSpan w:val="4"/>
            <w:vAlign w:val="center"/>
          </w:tcPr>
          <w:p w:rsidR="00FF5209" w:rsidRPr="00854DAC" w:rsidRDefault="00FF5209" w:rsidP="002925F2">
            <w:pPr>
              <w:ind w:right="280"/>
              <w:jc w:val="right"/>
              <w:rPr>
                <w:rFonts w:ascii="標楷體" w:eastAsia="標楷體" w:hAnsi="標楷體" w:cs="Arial"/>
                <w:sz w:val="28"/>
                <w:szCs w:val="28"/>
              </w:rPr>
            </w:pPr>
            <w:r w:rsidRPr="00854DAC">
              <w:rPr>
                <w:rFonts w:ascii="標楷體" w:eastAsia="標楷體" w:hAnsi="標楷體" w:cs="Arial"/>
                <w:sz w:val="28"/>
                <w:szCs w:val="28"/>
              </w:rPr>
              <w:t>（</w:t>
            </w:r>
            <w:r w:rsidRPr="00854DAC">
              <w:rPr>
                <w:rFonts w:ascii="標楷體" w:eastAsia="標楷體" w:hAnsi="標楷體" w:cs="Arial" w:hint="eastAsia"/>
                <w:sz w:val="28"/>
                <w:szCs w:val="28"/>
              </w:rPr>
              <w:t>元</w:t>
            </w:r>
            <w:r w:rsidRPr="00854DAC">
              <w:rPr>
                <w:rFonts w:ascii="標楷體" w:eastAsia="標楷體" w:hAnsi="標楷體" w:cs="Arial"/>
                <w:sz w:val="28"/>
                <w:szCs w:val="28"/>
              </w:rPr>
              <w:t>）</w:t>
            </w:r>
          </w:p>
        </w:tc>
      </w:tr>
      <w:tr w:rsidR="00854DAC" w:rsidRPr="00854DAC" w:rsidTr="002925F2">
        <w:trPr>
          <w:trHeight w:val="737"/>
        </w:trPr>
        <w:tc>
          <w:tcPr>
            <w:tcW w:w="1846" w:type="dxa"/>
            <w:vMerge/>
            <w:vAlign w:val="center"/>
          </w:tcPr>
          <w:p w:rsidR="00FF5209" w:rsidRPr="00854DAC" w:rsidRDefault="00FF5209" w:rsidP="002925F2">
            <w:pPr>
              <w:jc w:val="center"/>
              <w:rPr>
                <w:rFonts w:ascii="標楷體" w:eastAsia="標楷體" w:hAnsi="標楷體" w:cs="Arial"/>
                <w:sz w:val="28"/>
                <w:szCs w:val="28"/>
              </w:rPr>
            </w:pPr>
          </w:p>
        </w:tc>
        <w:tc>
          <w:tcPr>
            <w:tcW w:w="2998" w:type="dxa"/>
            <w:vAlign w:val="center"/>
          </w:tcPr>
          <w:p w:rsidR="00FF5209" w:rsidRPr="00854DAC" w:rsidRDefault="00FF5209" w:rsidP="002925F2">
            <w:pPr>
              <w:ind w:leftChars="50" w:left="120" w:rightChars="50" w:right="120"/>
              <w:jc w:val="center"/>
              <w:rPr>
                <w:rFonts w:ascii="標楷體" w:eastAsia="標楷體" w:hAnsi="標楷體" w:cs="Arial"/>
                <w:sz w:val="28"/>
                <w:szCs w:val="28"/>
              </w:rPr>
            </w:pPr>
            <w:r w:rsidRPr="00854DAC">
              <w:rPr>
                <w:rFonts w:ascii="標楷體" w:eastAsia="標楷體" w:hAnsi="標楷體" w:cs="Arial" w:hint="eastAsia"/>
                <w:sz w:val="28"/>
                <w:szCs w:val="28"/>
              </w:rPr>
              <w:t>核銷金額</w:t>
            </w:r>
          </w:p>
        </w:tc>
        <w:tc>
          <w:tcPr>
            <w:tcW w:w="5363" w:type="dxa"/>
            <w:gridSpan w:val="4"/>
            <w:vAlign w:val="center"/>
          </w:tcPr>
          <w:p w:rsidR="00FF5209" w:rsidRPr="00854DAC" w:rsidRDefault="00FF5209" w:rsidP="002925F2">
            <w:pPr>
              <w:ind w:right="280"/>
              <w:jc w:val="right"/>
              <w:rPr>
                <w:rFonts w:ascii="標楷體" w:eastAsia="標楷體" w:hAnsi="標楷體" w:cs="Arial"/>
                <w:sz w:val="28"/>
                <w:szCs w:val="28"/>
              </w:rPr>
            </w:pPr>
            <w:r w:rsidRPr="00854DAC">
              <w:rPr>
                <w:rFonts w:ascii="標楷體" w:eastAsia="標楷體" w:hAnsi="標楷體" w:cs="Arial"/>
                <w:sz w:val="28"/>
                <w:szCs w:val="28"/>
              </w:rPr>
              <w:t>（</w:t>
            </w:r>
            <w:r w:rsidRPr="00854DAC">
              <w:rPr>
                <w:rFonts w:ascii="標楷體" w:eastAsia="標楷體" w:hAnsi="標楷體" w:cs="Arial" w:hint="eastAsia"/>
                <w:sz w:val="28"/>
                <w:szCs w:val="28"/>
              </w:rPr>
              <w:t>元</w:t>
            </w:r>
            <w:r w:rsidRPr="00854DAC">
              <w:rPr>
                <w:rFonts w:ascii="標楷體" w:eastAsia="標楷體" w:hAnsi="標楷體" w:cs="Arial"/>
                <w:sz w:val="28"/>
                <w:szCs w:val="28"/>
              </w:rPr>
              <w:t>）</w:t>
            </w:r>
          </w:p>
        </w:tc>
      </w:tr>
      <w:tr w:rsidR="00854DAC" w:rsidRPr="00854DAC" w:rsidTr="002925F2">
        <w:trPr>
          <w:trHeight w:val="737"/>
        </w:trPr>
        <w:tc>
          <w:tcPr>
            <w:tcW w:w="1846" w:type="dxa"/>
            <w:vMerge/>
            <w:vAlign w:val="center"/>
          </w:tcPr>
          <w:p w:rsidR="00FF5209" w:rsidRPr="00854DAC" w:rsidRDefault="00FF5209" w:rsidP="002925F2">
            <w:pPr>
              <w:jc w:val="center"/>
              <w:rPr>
                <w:rFonts w:ascii="標楷體" w:eastAsia="標楷體" w:hAnsi="標楷體" w:cs="Arial"/>
                <w:sz w:val="28"/>
                <w:szCs w:val="28"/>
              </w:rPr>
            </w:pPr>
          </w:p>
        </w:tc>
        <w:tc>
          <w:tcPr>
            <w:tcW w:w="2998" w:type="dxa"/>
            <w:vAlign w:val="center"/>
          </w:tcPr>
          <w:p w:rsidR="00FF5209" w:rsidRPr="00854DAC" w:rsidRDefault="00FF5209" w:rsidP="002925F2">
            <w:pPr>
              <w:ind w:leftChars="50" w:left="120" w:rightChars="50" w:right="120"/>
              <w:jc w:val="center"/>
              <w:rPr>
                <w:rFonts w:ascii="標楷體" w:eastAsia="標楷體" w:hAnsi="標楷體" w:cs="Arial"/>
                <w:sz w:val="28"/>
                <w:szCs w:val="28"/>
              </w:rPr>
            </w:pPr>
            <w:r w:rsidRPr="00854DAC">
              <w:rPr>
                <w:rFonts w:ascii="標楷體" w:eastAsia="標楷體" w:hAnsi="標楷體" w:cs="Arial" w:hint="eastAsia"/>
                <w:sz w:val="28"/>
                <w:szCs w:val="28"/>
              </w:rPr>
              <w:t>繳回金額</w:t>
            </w:r>
          </w:p>
        </w:tc>
        <w:tc>
          <w:tcPr>
            <w:tcW w:w="5363" w:type="dxa"/>
            <w:gridSpan w:val="4"/>
            <w:vAlign w:val="center"/>
          </w:tcPr>
          <w:p w:rsidR="00FF5209" w:rsidRPr="00854DAC" w:rsidRDefault="00FF5209" w:rsidP="002925F2">
            <w:pPr>
              <w:ind w:right="280"/>
              <w:jc w:val="right"/>
              <w:rPr>
                <w:rFonts w:ascii="標楷體" w:eastAsia="標楷體" w:hAnsi="標楷體" w:cs="Arial"/>
                <w:sz w:val="28"/>
                <w:szCs w:val="28"/>
              </w:rPr>
            </w:pPr>
            <w:r w:rsidRPr="00854DAC">
              <w:rPr>
                <w:rFonts w:ascii="標楷體" w:eastAsia="標楷體" w:hAnsi="標楷體" w:cs="Arial"/>
                <w:sz w:val="28"/>
                <w:szCs w:val="28"/>
              </w:rPr>
              <w:t>（</w:t>
            </w:r>
            <w:r w:rsidRPr="00854DAC">
              <w:rPr>
                <w:rFonts w:ascii="標楷體" w:eastAsia="標楷體" w:hAnsi="標楷體" w:cs="Arial" w:hint="eastAsia"/>
                <w:sz w:val="28"/>
                <w:szCs w:val="28"/>
              </w:rPr>
              <w:t>元</w:t>
            </w:r>
            <w:r w:rsidRPr="00854DAC">
              <w:rPr>
                <w:rFonts w:ascii="標楷體" w:eastAsia="標楷體" w:hAnsi="標楷體" w:cs="Arial"/>
                <w:sz w:val="28"/>
                <w:szCs w:val="28"/>
              </w:rPr>
              <w:t>）</w:t>
            </w:r>
          </w:p>
        </w:tc>
      </w:tr>
      <w:tr w:rsidR="00854DAC" w:rsidRPr="00854DAC" w:rsidTr="002925F2">
        <w:trPr>
          <w:trHeight w:val="737"/>
        </w:trPr>
        <w:tc>
          <w:tcPr>
            <w:tcW w:w="1846" w:type="dxa"/>
            <w:vMerge w:val="restart"/>
            <w:vAlign w:val="center"/>
          </w:tcPr>
          <w:p w:rsidR="00FF5209" w:rsidRPr="00854DAC" w:rsidRDefault="00FF5209" w:rsidP="002925F2">
            <w:pPr>
              <w:jc w:val="center"/>
              <w:rPr>
                <w:rFonts w:ascii="標楷體" w:eastAsia="標楷體" w:hAnsi="標楷體" w:cs="Arial"/>
                <w:sz w:val="28"/>
                <w:szCs w:val="28"/>
              </w:rPr>
            </w:pPr>
            <w:r w:rsidRPr="00854DAC">
              <w:rPr>
                <w:rFonts w:ascii="標楷體" w:eastAsia="標楷體" w:hAnsi="標楷體" w:cs="Arial" w:hint="eastAsia"/>
                <w:sz w:val="28"/>
                <w:szCs w:val="28"/>
              </w:rPr>
              <w:t>參加人數/人次</w:t>
            </w:r>
          </w:p>
        </w:tc>
        <w:tc>
          <w:tcPr>
            <w:tcW w:w="2998" w:type="dxa"/>
            <w:vAlign w:val="center"/>
          </w:tcPr>
          <w:p w:rsidR="00FF5209" w:rsidRPr="00854DAC" w:rsidRDefault="00FF5209" w:rsidP="002925F2">
            <w:pPr>
              <w:ind w:leftChars="50" w:left="120" w:rightChars="50" w:right="120"/>
              <w:jc w:val="center"/>
              <w:rPr>
                <w:rFonts w:ascii="標楷體" w:eastAsia="標楷體" w:hAnsi="標楷體" w:cs="Arial"/>
                <w:spacing w:val="-6"/>
                <w:sz w:val="28"/>
                <w:szCs w:val="28"/>
              </w:rPr>
            </w:pPr>
            <w:r w:rsidRPr="00854DAC">
              <w:rPr>
                <w:rFonts w:ascii="標楷體" w:eastAsia="標楷體" w:hAnsi="標楷體" w:cs="Arial" w:hint="eastAsia"/>
                <w:spacing w:val="-6"/>
                <w:sz w:val="28"/>
                <w:szCs w:val="28"/>
              </w:rPr>
              <w:t>預定參加</w:t>
            </w:r>
            <w:r w:rsidRPr="00854DAC">
              <w:rPr>
                <w:rFonts w:ascii="標楷體" w:eastAsia="標楷體" w:hAnsi="標楷體" w:cs="Arial"/>
                <w:spacing w:val="-6"/>
                <w:sz w:val="28"/>
                <w:szCs w:val="28"/>
              </w:rPr>
              <w:t>（</w:t>
            </w:r>
            <w:r w:rsidRPr="00854DAC">
              <w:rPr>
                <w:rFonts w:ascii="標楷體" w:eastAsia="標楷體" w:hAnsi="標楷體" w:cs="Arial" w:hint="eastAsia"/>
                <w:spacing w:val="-6"/>
                <w:sz w:val="28"/>
                <w:szCs w:val="28"/>
              </w:rPr>
              <w:t>服務</w:t>
            </w:r>
            <w:r w:rsidRPr="00854DAC">
              <w:rPr>
                <w:rFonts w:ascii="標楷體" w:eastAsia="標楷體" w:hAnsi="標楷體" w:cs="Arial"/>
                <w:spacing w:val="-6"/>
                <w:sz w:val="28"/>
                <w:szCs w:val="28"/>
              </w:rPr>
              <w:t>）</w:t>
            </w:r>
          </w:p>
          <w:p w:rsidR="00FF5209" w:rsidRPr="00854DAC" w:rsidRDefault="00FF5209" w:rsidP="002925F2">
            <w:pPr>
              <w:ind w:leftChars="50" w:left="120" w:rightChars="50" w:right="120"/>
              <w:jc w:val="center"/>
              <w:rPr>
                <w:rFonts w:ascii="標楷體" w:eastAsia="標楷體" w:hAnsi="標楷體" w:cs="Arial"/>
                <w:spacing w:val="-6"/>
                <w:sz w:val="28"/>
                <w:szCs w:val="28"/>
              </w:rPr>
            </w:pPr>
            <w:r w:rsidRPr="00854DAC">
              <w:rPr>
                <w:rFonts w:ascii="標楷體" w:eastAsia="標楷體" w:hAnsi="標楷體" w:cs="Arial" w:hint="eastAsia"/>
                <w:spacing w:val="-6"/>
                <w:sz w:val="28"/>
                <w:szCs w:val="28"/>
              </w:rPr>
              <w:t>人數/人次</w:t>
            </w:r>
          </w:p>
        </w:tc>
        <w:tc>
          <w:tcPr>
            <w:tcW w:w="5363" w:type="dxa"/>
            <w:gridSpan w:val="4"/>
          </w:tcPr>
          <w:p w:rsidR="00FF5209" w:rsidRPr="00854DAC" w:rsidRDefault="00FF5209" w:rsidP="002925F2">
            <w:pPr>
              <w:jc w:val="both"/>
              <w:rPr>
                <w:rFonts w:ascii="標楷體" w:eastAsia="標楷體" w:hAnsi="標楷體" w:cs="Arial"/>
                <w:sz w:val="28"/>
                <w:szCs w:val="28"/>
              </w:rPr>
            </w:pPr>
          </w:p>
        </w:tc>
      </w:tr>
      <w:tr w:rsidR="00854DAC" w:rsidRPr="00854DAC" w:rsidTr="002925F2">
        <w:trPr>
          <w:trHeight w:val="737"/>
        </w:trPr>
        <w:tc>
          <w:tcPr>
            <w:tcW w:w="1846" w:type="dxa"/>
            <w:vMerge/>
          </w:tcPr>
          <w:p w:rsidR="00FF5209" w:rsidRPr="00854DAC" w:rsidRDefault="00FF5209" w:rsidP="002925F2">
            <w:pPr>
              <w:rPr>
                <w:rFonts w:ascii="標楷體" w:eastAsia="標楷體" w:hAnsi="標楷體" w:cs="Arial"/>
                <w:sz w:val="28"/>
                <w:szCs w:val="28"/>
              </w:rPr>
            </w:pPr>
          </w:p>
        </w:tc>
        <w:tc>
          <w:tcPr>
            <w:tcW w:w="2998" w:type="dxa"/>
            <w:vAlign w:val="center"/>
          </w:tcPr>
          <w:p w:rsidR="00FF5209" w:rsidRPr="00854DAC" w:rsidRDefault="00FF5209" w:rsidP="002925F2">
            <w:pPr>
              <w:ind w:leftChars="50" w:left="120" w:rightChars="50" w:right="120"/>
              <w:jc w:val="center"/>
              <w:rPr>
                <w:rFonts w:ascii="標楷體" w:eastAsia="標楷體" w:hAnsi="標楷體" w:cs="Arial"/>
                <w:spacing w:val="-6"/>
                <w:sz w:val="28"/>
                <w:szCs w:val="28"/>
              </w:rPr>
            </w:pPr>
            <w:r w:rsidRPr="00854DAC">
              <w:rPr>
                <w:rFonts w:ascii="標楷體" w:eastAsia="標楷體" w:hAnsi="標楷體" w:cs="Arial" w:hint="eastAsia"/>
                <w:spacing w:val="-6"/>
                <w:sz w:val="28"/>
                <w:szCs w:val="28"/>
              </w:rPr>
              <w:t>實際參加</w:t>
            </w:r>
            <w:r w:rsidRPr="00854DAC">
              <w:rPr>
                <w:rFonts w:ascii="標楷體" w:eastAsia="標楷體" w:hAnsi="標楷體" w:cs="Arial"/>
                <w:spacing w:val="-6"/>
                <w:sz w:val="28"/>
                <w:szCs w:val="28"/>
              </w:rPr>
              <w:t>（</w:t>
            </w:r>
            <w:r w:rsidRPr="00854DAC">
              <w:rPr>
                <w:rFonts w:ascii="標楷體" w:eastAsia="標楷體" w:hAnsi="標楷體" w:cs="Arial" w:hint="eastAsia"/>
                <w:spacing w:val="-6"/>
                <w:sz w:val="28"/>
                <w:szCs w:val="28"/>
              </w:rPr>
              <w:t>服務</w:t>
            </w:r>
            <w:r w:rsidRPr="00854DAC">
              <w:rPr>
                <w:rFonts w:ascii="標楷體" w:eastAsia="標楷體" w:hAnsi="標楷體" w:cs="Arial"/>
                <w:spacing w:val="-6"/>
                <w:sz w:val="28"/>
                <w:szCs w:val="28"/>
              </w:rPr>
              <w:t>）</w:t>
            </w:r>
          </w:p>
          <w:p w:rsidR="00FF5209" w:rsidRPr="00854DAC" w:rsidRDefault="00FF5209" w:rsidP="002925F2">
            <w:pPr>
              <w:ind w:leftChars="50" w:left="120" w:rightChars="50" w:right="120"/>
              <w:jc w:val="center"/>
              <w:rPr>
                <w:rFonts w:ascii="標楷體" w:eastAsia="標楷體" w:hAnsi="標楷體" w:cs="Arial"/>
                <w:spacing w:val="-6"/>
                <w:sz w:val="28"/>
                <w:szCs w:val="28"/>
              </w:rPr>
            </w:pPr>
            <w:r w:rsidRPr="00854DAC">
              <w:rPr>
                <w:rFonts w:ascii="標楷體" w:eastAsia="標楷體" w:hAnsi="標楷體" w:cs="Arial" w:hint="eastAsia"/>
                <w:spacing w:val="-6"/>
                <w:sz w:val="28"/>
                <w:szCs w:val="28"/>
              </w:rPr>
              <w:t>人數/人次</w:t>
            </w:r>
          </w:p>
        </w:tc>
        <w:tc>
          <w:tcPr>
            <w:tcW w:w="5363" w:type="dxa"/>
            <w:gridSpan w:val="4"/>
          </w:tcPr>
          <w:p w:rsidR="00FF5209" w:rsidRPr="00854DAC" w:rsidRDefault="00FF5209" w:rsidP="002925F2">
            <w:pPr>
              <w:rPr>
                <w:rFonts w:ascii="標楷體" w:eastAsia="標楷體" w:hAnsi="標楷體" w:cs="Arial"/>
                <w:sz w:val="28"/>
                <w:szCs w:val="28"/>
              </w:rPr>
            </w:pPr>
            <w:r w:rsidRPr="00854DAC">
              <w:rPr>
                <w:rFonts w:ascii="標楷體" w:eastAsia="標楷體" w:hAnsi="標楷體" w:cs="Arial" w:hint="eastAsia"/>
                <w:sz w:val="28"/>
                <w:szCs w:val="28"/>
              </w:rPr>
              <w:t>男</w:t>
            </w:r>
            <w:r w:rsidRPr="00854DAC">
              <w:rPr>
                <w:rFonts w:ascii="標楷體" w:eastAsia="標楷體" w:hAnsi="標楷體" w:cs="Arial" w:hint="eastAsia"/>
                <w:b/>
                <w:sz w:val="28"/>
                <w:szCs w:val="28"/>
              </w:rPr>
              <w:t>：</w:t>
            </w:r>
            <w:r w:rsidRPr="00854DAC">
              <w:rPr>
                <w:rFonts w:ascii="標楷體" w:eastAsia="標楷體" w:hAnsi="標楷體" w:cs="Arial" w:hint="eastAsia"/>
                <w:sz w:val="28"/>
                <w:szCs w:val="28"/>
              </w:rPr>
              <w:t xml:space="preserve">　　　　　人（或　　　　　人次）</w:t>
            </w:r>
          </w:p>
          <w:p w:rsidR="00FF5209" w:rsidRPr="00854DAC" w:rsidRDefault="00FF5209" w:rsidP="002925F2">
            <w:pPr>
              <w:rPr>
                <w:rFonts w:ascii="標楷體" w:eastAsia="標楷體" w:hAnsi="標楷體" w:cs="Arial"/>
                <w:sz w:val="28"/>
                <w:szCs w:val="28"/>
              </w:rPr>
            </w:pPr>
            <w:r w:rsidRPr="00854DAC">
              <w:rPr>
                <w:rFonts w:ascii="標楷體" w:eastAsia="標楷體" w:hAnsi="標楷體" w:cs="Arial" w:hint="eastAsia"/>
                <w:sz w:val="28"/>
                <w:szCs w:val="28"/>
              </w:rPr>
              <w:t>女</w:t>
            </w:r>
            <w:r w:rsidRPr="00854DAC">
              <w:rPr>
                <w:rFonts w:ascii="標楷體" w:eastAsia="標楷體" w:hAnsi="標楷體" w:cs="Arial" w:hint="eastAsia"/>
                <w:b/>
                <w:sz w:val="28"/>
                <w:szCs w:val="28"/>
              </w:rPr>
              <w:t>：</w:t>
            </w:r>
            <w:r w:rsidRPr="00854DAC">
              <w:rPr>
                <w:rFonts w:ascii="標楷體" w:eastAsia="標楷體" w:hAnsi="標楷體" w:cs="Arial" w:hint="eastAsia"/>
                <w:sz w:val="28"/>
                <w:szCs w:val="28"/>
              </w:rPr>
              <w:t xml:space="preserve">　　　　　人（或　　　　　人次）</w:t>
            </w:r>
          </w:p>
        </w:tc>
      </w:tr>
      <w:tr w:rsidR="00854DAC" w:rsidRPr="00854DAC" w:rsidTr="002925F2">
        <w:trPr>
          <w:trHeight w:val="916"/>
        </w:trPr>
        <w:tc>
          <w:tcPr>
            <w:tcW w:w="1846" w:type="dxa"/>
            <w:vAlign w:val="center"/>
          </w:tcPr>
          <w:p w:rsidR="00FF5209" w:rsidRPr="00854DAC" w:rsidRDefault="00FF5209" w:rsidP="002925F2">
            <w:pPr>
              <w:jc w:val="center"/>
              <w:rPr>
                <w:rFonts w:ascii="標楷體" w:eastAsia="標楷體" w:hAnsi="標楷體" w:cs="Arial"/>
                <w:sz w:val="28"/>
                <w:szCs w:val="28"/>
              </w:rPr>
            </w:pPr>
            <w:r w:rsidRPr="00854DAC">
              <w:rPr>
                <w:rFonts w:ascii="標楷體" w:eastAsia="標楷體" w:hAnsi="標楷體" w:cs="Arial" w:hint="eastAsia"/>
                <w:sz w:val="28"/>
                <w:szCs w:val="28"/>
              </w:rPr>
              <w:t>活動內容</w:t>
            </w:r>
          </w:p>
        </w:tc>
        <w:tc>
          <w:tcPr>
            <w:tcW w:w="8361" w:type="dxa"/>
            <w:gridSpan w:val="5"/>
          </w:tcPr>
          <w:p w:rsidR="00FF5209" w:rsidRPr="00854DAC" w:rsidRDefault="00FF5209" w:rsidP="002925F2">
            <w:pPr>
              <w:rPr>
                <w:rFonts w:ascii="標楷體" w:eastAsia="標楷體" w:hAnsi="標楷體" w:cs="Arial"/>
                <w:sz w:val="28"/>
                <w:szCs w:val="28"/>
              </w:rPr>
            </w:pPr>
            <w:r w:rsidRPr="00854DAC">
              <w:rPr>
                <w:rFonts w:ascii="標楷體" w:eastAsia="標楷體" w:hAnsi="標楷體" w:cs="Arial" w:hint="eastAsia"/>
                <w:sz w:val="28"/>
                <w:szCs w:val="28"/>
              </w:rPr>
              <w:t>【含時間、內容及對象】</w:t>
            </w:r>
          </w:p>
          <w:p w:rsidR="00FF5209" w:rsidRPr="00854DAC" w:rsidRDefault="00FF5209" w:rsidP="002925F2">
            <w:pPr>
              <w:rPr>
                <w:rFonts w:ascii="標楷體" w:eastAsia="標楷體" w:hAnsi="標楷體" w:cs="Arial"/>
                <w:sz w:val="28"/>
                <w:szCs w:val="28"/>
              </w:rPr>
            </w:pPr>
            <w:r w:rsidRPr="00854DAC">
              <w:rPr>
                <w:rFonts w:ascii="標楷體" w:eastAsia="標楷體" w:hAnsi="標楷體" w:cs="Arial"/>
                <w:sz w:val="28"/>
                <w:szCs w:val="28"/>
              </w:rPr>
              <w:t xml:space="preserve"> </w:t>
            </w:r>
          </w:p>
          <w:p w:rsidR="00FF5209" w:rsidRPr="00854DAC" w:rsidRDefault="00FF5209" w:rsidP="002925F2">
            <w:pPr>
              <w:rPr>
                <w:rFonts w:ascii="標楷體" w:eastAsia="標楷體" w:hAnsi="標楷體" w:cs="Arial"/>
                <w:sz w:val="28"/>
                <w:szCs w:val="28"/>
              </w:rPr>
            </w:pPr>
          </w:p>
        </w:tc>
      </w:tr>
      <w:tr w:rsidR="00854DAC" w:rsidRPr="00854DAC" w:rsidTr="002925F2">
        <w:trPr>
          <w:trHeight w:val="1264"/>
        </w:trPr>
        <w:tc>
          <w:tcPr>
            <w:tcW w:w="1846" w:type="dxa"/>
            <w:tcBorders>
              <w:bottom w:val="single" w:sz="4" w:space="0" w:color="auto"/>
            </w:tcBorders>
            <w:vAlign w:val="center"/>
          </w:tcPr>
          <w:p w:rsidR="00FF5209" w:rsidRPr="00854DAC" w:rsidRDefault="00FF5209" w:rsidP="002925F2">
            <w:pPr>
              <w:jc w:val="center"/>
              <w:rPr>
                <w:rFonts w:ascii="標楷體" w:eastAsia="標楷體" w:hAnsi="標楷體" w:cs="Arial"/>
                <w:sz w:val="28"/>
                <w:szCs w:val="28"/>
              </w:rPr>
            </w:pPr>
            <w:r w:rsidRPr="00854DAC">
              <w:rPr>
                <w:rFonts w:ascii="標楷體" w:eastAsia="標楷體" w:hAnsi="標楷體" w:cs="Arial" w:hint="eastAsia"/>
                <w:sz w:val="28"/>
                <w:szCs w:val="28"/>
              </w:rPr>
              <w:t>效益評估</w:t>
            </w:r>
          </w:p>
        </w:tc>
        <w:tc>
          <w:tcPr>
            <w:tcW w:w="8361" w:type="dxa"/>
            <w:gridSpan w:val="5"/>
            <w:tcBorders>
              <w:bottom w:val="single" w:sz="4" w:space="0" w:color="auto"/>
            </w:tcBorders>
          </w:tcPr>
          <w:p w:rsidR="00FF5209" w:rsidRPr="00854DAC" w:rsidRDefault="00FF5209" w:rsidP="002925F2">
            <w:pPr>
              <w:rPr>
                <w:rFonts w:ascii="標楷體" w:eastAsia="標楷體" w:hAnsi="標楷體" w:cs="Arial"/>
                <w:sz w:val="28"/>
                <w:szCs w:val="28"/>
              </w:rPr>
            </w:pPr>
            <w:r w:rsidRPr="00854DAC">
              <w:rPr>
                <w:rFonts w:ascii="標楷體" w:eastAsia="標楷體" w:hAnsi="標楷體" w:cs="Arial" w:hint="eastAsia"/>
                <w:sz w:val="28"/>
                <w:szCs w:val="28"/>
              </w:rPr>
              <w:t>【受益對象滿意度、實際參加者是否符合計畫欲服務人口標的群、成本效益</w:t>
            </w:r>
            <w:r w:rsidRPr="00854DAC">
              <w:rPr>
                <w:rFonts w:ascii="標楷體" w:eastAsia="標楷體" w:hAnsi="標楷體" w:cs="Arial"/>
                <w:sz w:val="28"/>
                <w:szCs w:val="28"/>
              </w:rPr>
              <w:t>（</w:t>
            </w:r>
            <w:r w:rsidRPr="00854DAC">
              <w:rPr>
                <w:rFonts w:ascii="標楷體" w:eastAsia="標楷體" w:hAnsi="標楷體" w:cs="Arial" w:hint="eastAsia"/>
                <w:sz w:val="28"/>
                <w:szCs w:val="28"/>
              </w:rPr>
              <w:t>資源投入和服務產出之比較</w:t>
            </w:r>
            <w:r w:rsidRPr="00854DAC">
              <w:rPr>
                <w:rFonts w:ascii="標楷體" w:eastAsia="標楷體" w:hAnsi="標楷體" w:cs="Arial"/>
                <w:sz w:val="28"/>
                <w:szCs w:val="28"/>
              </w:rPr>
              <w:t>）</w:t>
            </w:r>
            <w:r w:rsidRPr="00854DAC">
              <w:rPr>
                <w:rFonts w:ascii="標楷體" w:eastAsia="標楷體" w:hAnsi="標楷體" w:cs="Arial" w:hint="eastAsia"/>
                <w:sz w:val="28"/>
                <w:szCs w:val="28"/>
              </w:rPr>
              <w:t>、活動效益</w:t>
            </w:r>
            <w:r w:rsidRPr="00854DAC">
              <w:rPr>
                <w:rFonts w:ascii="標楷體" w:eastAsia="標楷體" w:hAnsi="標楷體" w:cs="Arial"/>
                <w:sz w:val="28"/>
                <w:szCs w:val="28"/>
              </w:rPr>
              <w:t>（</w:t>
            </w:r>
            <w:r w:rsidRPr="00854DAC">
              <w:rPr>
                <w:rFonts w:ascii="標楷體" w:eastAsia="標楷體" w:hAnsi="標楷體" w:cs="Arial" w:hint="eastAsia"/>
                <w:sz w:val="28"/>
                <w:szCs w:val="28"/>
              </w:rPr>
              <w:t>確能符合參加者所需、個人或社會問題有否解決或改善</w:t>
            </w:r>
            <w:r w:rsidRPr="00854DAC">
              <w:rPr>
                <w:rFonts w:ascii="標楷體" w:eastAsia="標楷體" w:hAnsi="標楷體" w:cs="Arial"/>
                <w:sz w:val="28"/>
                <w:szCs w:val="28"/>
              </w:rPr>
              <w:t>）</w:t>
            </w:r>
            <w:r w:rsidRPr="00854DAC">
              <w:rPr>
                <w:rFonts w:ascii="標楷體" w:eastAsia="標楷體" w:hAnsi="標楷體" w:cs="Arial" w:hint="eastAsia"/>
                <w:sz w:val="28"/>
                <w:szCs w:val="28"/>
              </w:rPr>
              <w:t>】</w:t>
            </w:r>
          </w:p>
          <w:p w:rsidR="00FF5209" w:rsidRPr="00854DAC" w:rsidRDefault="00FF5209" w:rsidP="002925F2">
            <w:pPr>
              <w:rPr>
                <w:rFonts w:ascii="標楷體" w:eastAsia="標楷體" w:hAnsi="標楷體" w:cs="Arial"/>
                <w:sz w:val="28"/>
                <w:szCs w:val="28"/>
              </w:rPr>
            </w:pPr>
          </w:p>
        </w:tc>
      </w:tr>
      <w:tr w:rsidR="00854DAC" w:rsidRPr="00854DAC" w:rsidTr="002925F2">
        <w:trPr>
          <w:trHeight w:val="1418"/>
        </w:trPr>
        <w:tc>
          <w:tcPr>
            <w:tcW w:w="5103" w:type="dxa"/>
            <w:gridSpan w:val="3"/>
            <w:tcBorders>
              <w:top w:val="single" w:sz="4" w:space="0" w:color="auto"/>
              <w:bottom w:val="single" w:sz="4" w:space="0" w:color="auto"/>
              <w:right w:val="nil"/>
            </w:tcBorders>
            <w:vAlign w:val="center"/>
          </w:tcPr>
          <w:p w:rsidR="00FF5209" w:rsidRPr="00854DAC" w:rsidRDefault="00FF5209" w:rsidP="002925F2">
            <w:pPr>
              <w:ind w:leftChars="20" w:left="48"/>
              <w:jc w:val="both"/>
              <w:rPr>
                <w:rFonts w:ascii="標楷體" w:eastAsia="標楷體" w:hAnsi="標楷體" w:cs="Arial"/>
                <w:spacing w:val="-6"/>
                <w:sz w:val="28"/>
                <w:szCs w:val="28"/>
              </w:rPr>
            </w:pPr>
            <w:r w:rsidRPr="00854DAC">
              <w:rPr>
                <w:rFonts w:ascii="標楷體" w:eastAsia="標楷體" w:hAnsi="標楷體" w:cs="Arial" w:hint="eastAsia"/>
                <w:spacing w:val="-6"/>
                <w:sz w:val="28"/>
                <w:szCs w:val="28"/>
              </w:rPr>
              <w:t xml:space="preserve">□ </w:t>
            </w:r>
            <w:r w:rsidRPr="00854DAC">
              <w:rPr>
                <w:rFonts w:ascii="Times New Roman" w:eastAsia="標楷體" w:hAnsi="Times New Roman" w:hint="eastAsia"/>
                <w:spacing w:val="-6"/>
                <w:sz w:val="28"/>
                <w:szCs w:val="28"/>
              </w:rPr>
              <w:t>1</w:t>
            </w:r>
            <w:r w:rsidRPr="00854DAC">
              <w:rPr>
                <w:rFonts w:ascii="標楷體" w:eastAsia="標楷體" w:hAnsi="標楷體" w:cs="Arial" w:hint="eastAsia"/>
                <w:spacing w:val="-6"/>
                <w:sz w:val="28"/>
                <w:szCs w:val="28"/>
              </w:rPr>
              <w:t>活動照片。</w:t>
            </w:r>
            <w:r w:rsidRPr="00854DAC">
              <w:rPr>
                <w:rFonts w:ascii="標楷體" w:eastAsia="標楷體" w:hAnsi="標楷體" w:cs="Arial"/>
                <w:spacing w:val="-6"/>
                <w:sz w:val="28"/>
                <w:szCs w:val="28"/>
              </w:rPr>
              <w:t>（</w:t>
            </w:r>
            <w:r w:rsidRPr="00854DAC">
              <w:rPr>
                <w:rFonts w:ascii="標楷體" w:eastAsia="標楷體" w:hAnsi="標楷體" w:cs="Arial" w:hint="eastAsia"/>
                <w:spacing w:val="-6"/>
                <w:sz w:val="28"/>
                <w:szCs w:val="28"/>
              </w:rPr>
              <w:t>必備</w:t>
            </w:r>
            <w:r w:rsidRPr="00854DAC">
              <w:rPr>
                <w:rFonts w:ascii="標楷體" w:eastAsia="標楷體" w:hAnsi="標楷體" w:cs="Arial"/>
                <w:spacing w:val="-6"/>
                <w:sz w:val="28"/>
                <w:szCs w:val="28"/>
              </w:rPr>
              <w:t xml:space="preserve">）               </w:t>
            </w:r>
          </w:p>
          <w:p w:rsidR="00FF5209" w:rsidRPr="00854DAC" w:rsidRDefault="00FF5209" w:rsidP="002925F2">
            <w:pPr>
              <w:ind w:leftChars="20" w:left="72" w:hangingChars="9" w:hanging="24"/>
              <w:jc w:val="both"/>
              <w:rPr>
                <w:rFonts w:ascii="標楷體" w:eastAsia="標楷體" w:hAnsi="標楷體" w:cs="Arial"/>
                <w:spacing w:val="-6"/>
                <w:sz w:val="28"/>
                <w:szCs w:val="28"/>
              </w:rPr>
            </w:pPr>
            <w:r w:rsidRPr="00854DAC">
              <w:rPr>
                <w:rFonts w:ascii="標楷體" w:eastAsia="標楷體" w:hAnsi="標楷體" w:cs="Arial" w:hint="eastAsia"/>
                <w:spacing w:val="-6"/>
                <w:sz w:val="28"/>
                <w:szCs w:val="28"/>
              </w:rPr>
              <w:t xml:space="preserve">□ </w:t>
            </w:r>
            <w:r w:rsidRPr="00854DAC">
              <w:rPr>
                <w:rFonts w:ascii="Times New Roman" w:eastAsia="標楷體" w:hAnsi="Times New Roman" w:hint="eastAsia"/>
                <w:spacing w:val="-6"/>
                <w:sz w:val="28"/>
                <w:szCs w:val="28"/>
              </w:rPr>
              <w:t>3</w:t>
            </w:r>
            <w:r w:rsidRPr="00854DAC">
              <w:rPr>
                <w:rFonts w:ascii="標楷體" w:eastAsia="標楷體" w:hAnsi="標楷體" w:cs="Arial" w:hint="eastAsia"/>
                <w:spacing w:val="-6"/>
                <w:sz w:val="28"/>
                <w:szCs w:val="28"/>
              </w:rPr>
              <w:t>經費支出明細表。</w:t>
            </w:r>
          </w:p>
          <w:p w:rsidR="00FF5209" w:rsidRPr="00854DAC" w:rsidRDefault="00FF5209" w:rsidP="002925F2">
            <w:pPr>
              <w:ind w:leftChars="20" w:left="72" w:hangingChars="9" w:hanging="24"/>
              <w:jc w:val="both"/>
              <w:rPr>
                <w:rFonts w:ascii="標楷體" w:eastAsia="標楷體" w:hAnsi="標楷體" w:cs="Arial"/>
                <w:spacing w:val="-6"/>
                <w:sz w:val="28"/>
                <w:szCs w:val="28"/>
              </w:rPr>
            </w:pPr>
            <w:r w:rsidRPr="00854DAC">
              <w:rPr>
                <w:rFonts w:ascii="標楷體" w:eastAsia="標楷體" w:hAnsi="標楷體" w:cs="Arial" w:hint="eastAsia"/>
                <w:spacing w:val="-6"/>
                <w:sz w:val="28"/>
                <w:szCs w:val="28"/>
              </w:rPr>
              <w:t xml:space="preserve">□ </w:t>
            </w:r>
            <w:r w:rsidRPr="00854DAC">
              <w:rPr>
                <w:rFonts w:ascii="Times New Roman" w:eastAsia="標楷體" w:hAnsi="Times New Roman" w:hint="eastAsia"/>
                <w:spacing w:val="-6"/>
                <w:sz w:val="28"/>
                <w:szCs w:val="28"/>
              </w:rPr>
              <w:t>5</w:t>
            </w:r>
            <w:r w:rsidRPr="00854DAC">
              <w:rPr>
                <w:rFonts w:ascii="標楷體" w:eastAsia="標楷體" w:hAnsi="標楷體" w:cs="Arial" w:hint="eastAsia"/>
                <w:spacing w:val="-6"/>
                <w:sz w:val="28"/>
                <w:szCs w:val="28"/>
              </w:rPr>
              <w:t>研習、講座之課程表。</w:t>
            </w:r>
          </w:p>
          <w:p w:rsidR="00FF5209" w:rsidRPr="00854DAC" w:rsidRDefault="00FF5209" w:rsidP="002925F2">
            <w:pPr>
              <w:ind w:leftChars="20" w:left="72" w:hangingChars="9" w:hanging="24"/>
              <w:jc w:val="both"/>
              <w:rPr>
                <w:rFonts w:ascii="標楷體" w:eastAsia="標楷體" w:hAnsi="標楷體" w:cs="Arial"/>
                <w:spacing w:val="-6"/>
                <w:sz w:val="28"/>
                <w:szCs w:val="28"/>
              </w:rPr>
            </w:pPr>
            <w:r w:rsidRPr="00854DAC">
              <w:rPr>
                <w:rFonts w:ascii="標楷體" w:eastAsia="標楷體" w:hAnsi="標楷體" w:cs="Arial" w:hint="eastAsia"/>
                <w:spacing w:val="-6"/>
                <w:sz w:val="28"/>
                <w:szCs w:val="28"/>
              </w:rPr>
              <w:t xml:space="preserve">□ </w:t>
            </w:r>
            <w:r w:rsidRPr="00854DAC">
              <w:rPr>
                <w:rFonts w:ascii="Times New Roman" w:eastAsia="標楷體" w:hAnsi="Times New Roman" w:hint="eastAsia"/>
                <w:spacing w:val="-6"/>
                <w:sz w:val="28"/>
                <w:szCs w:val="28"/>
              </w:rPr>
              <w:t>7</w:t>
            </w:r>
            <w:r w:rsidRPr="00854DAC">
              <w:rPr>
                <w:rFonts w:ascii="標楷體" w:eastAsia="標楷體" w:hAnsi="標楷體" w:cs="Arial" w:hint="eastAsia"/>
                <w:spacing w:val="-6"/>
                <w:sz w:val="28"/>
                <w:szCs w:val="28"/>
              </w:rPr>
              <w:t>參加人員意見調查結果分析。</w:t>
            </w:r>
          </w:p>
        </w:tc>
        <w:tc>
          <w:tcPr>
            <w:tcW w:w="5104" w:type="dxa"/>
            <w:gridSpan w:val="3"/>
            <w:tcBorders>
              <w:top w:val="single" w:sz="4" w:space="0" w:color="auto"/>
              <w:left w:val="nil"/>
              <w:bottom w:val="single" w:sz="4" w:space="0" w:color="auto"/>
            </w:tcBorders>
            <w:vAlign w:val="center"/>
          </w:tcPr>
          <w:p w:rsidR="00FF5209" w:rsidRPr="00854DAC" w:rsidRDefault="00FF5209" w:rsidP="002925F2">
            <w:pPr>
              <w:ind w:left="24" w:hangingChars="9" w:hanging="24"/>
              <w:jc w:val="both"/>
              <w:rPr>
                <w:rFonts w:ascii="標楷體" w:eastAsia="標楷體" w:hAnsi="標楷體" w:cs="Arial"/>
                <w:spacing w:val="-6"/>
                <w:sz w:val="28"/>
                <w:szCs w:val="28"/>
              </w:rPr>
            </w:pPr>
            <w:r w:rsidRPr="00854DAC">
              <w:rPr>
                <w:rFonts w:ascii="標楷體" w:eastAsia="標楷體" w:hAnsi="標楷體" w:cs="Arial" w:hint="eastAsia"/>
                <w:spacing w:val="-6"/>
                <w:sz w:val="28"/>
                <w:szCs w:val="28"/>
              </w:rPr>
              <w:t xml:space="preserve">□ </w:t>
            </w:r>
            <w:r w:rsidRPr="00854DAC">
              <w:rPr>
                <w:rFonts w:ascii="Times New Roman" w:eastAsia="標楷體" w:hAnsi="Times New Roman" w:hint="eastAsia"/>
                <w:spacing w:val="-6"/>
                <w:sz w:val="28"/>
                <w:szCs w:val="28"/>
              </w:rPr>
              <w:t>2</w:t>
            </w:r>
            <w:r w:rsidRPr="00854DAC">
              <w:rPr>
                <w:rFonts w:ascii="標楷體" w:eastAsia="標楷體" w:hAnsi="標楷體" w:cs="Arial" w:hint="eastAsia"/>
                <w:spacing w:val="-6"/>
                <w:sz w:val="28"/>
                <w:szCs w:val="28"/>
              </w:rPr>
              <w:t>活動計畫書。</w:t>
            </w:r>
            <w:r w:rsidRPr="00854DAC">
              <w:rPr>
                <w:rFonts w:ascii="標楷體" w:eastAsia="標楷體" w:hAnsi="標楷體" w:cs="Arial"/>
                <w:spacing w:val="-6"/>
                <w:sz w:val="28"/>
                <w:szCs w:val="28"/>
              </w:rPr>
              <w:t>（</w:t>
            </w:r>
            <w:r w:rsidRPr="00854DAC">
              <w:rPr>
                <w:rFonts w:ascii="標楷體" w:eastAsia="標楷體" w:hAnsi="標楷體" w:cs="Arial" w:hint="eastAsia"/>
                <w:spacing w:val="-6"/>
                <w:sz w:val="28"/>
                <w:szCs w:val="28"/>
              </w:rPr>
              <w:t>必備</w:t>
            </w:r>
            <w:r w:rsidRPr="00854DAC">
              <w:rPr>
                <w:rFonts w:ascii="標楷體" w:eastAsia="標楷體" w:hAnsi="標楷體" w:cs="Arial"/>
                <w:spacing w:val="-6"/>
                <w:sz w:val="28"/>
                <w:szCs w:val="28"/>
              </w:rPr>
              <w:t xml:space="preserve">） </w:t>
            </w:r>
          </w:p>
          <w:p w:rsidR="00FF5209" w:rsidRPr="00854DAC" w:rsidRDefault="00FF5209" w:rsidP="002925F2">
            <w:pPr>
              <w:ind w:left="24" w:hangingChars="9" w:hanging="24"/>
              <w:jc w:val="both"/>
              <w:rPr>
                <w:rFonts w:ascii="標楷體" w:eastAsia="標楷體" w:hAnsi="標楷體" w:cs="Arial"/>
                <w:spacing w:val="-6"/>
                <w:sz w:val="28"/>
                <w:szCs w:val="28"/>
              </w:rPr>
            </w:pPr>
            <w:r w:rsidRPr="00854DAC">
              <w:rPr>
                <w:rFonts w:ascii="標楷體" w:eastAsia="標楷體" w:hAnsi="標楷體" w:cs="Arial" w:hint="eastAsia"/>
                <w:spacing w:val="-6"/>
                <w:sz w:val="28"/>
                <w:szCs w:val="28"/>
              </w:rPr>
              <w:t>□</w:t>
            </w:r>
            <w:r w:rsidRPr="00854DAC">
              <w:rPr>
                <w:rFonts w:ascii="Times New Roman" w:eastAsia="標楷體" w:hAnsi="Times New Roman" w:hint="eastAsia"/>
                <w:spacing w:val="-6"/>
                <w:sz w:val="28"/>
                <w:szCs w:val="28"/>
              </w:rPr>
              <w:t xml:space="preserve"> 4</w:t>
            </w:r>
            <w:r w:rsidRPr="00854DAC">
              <w:rPr>
                <w:rFonts w:ascii="標楷體" w:eastAsia="標楷體" w:hAnsi="標楷體" w:cs="Arial" w:hint="eastAsia"/>
                <w:spacing w:val="-6"/>
                <w:sz w:val="28"/>
                <w:szCs w:val="28"/>
              </w:rPr>
              <w:t>活動手冊等印刷品。</w:t>
            </w:r>
          </w:p>
          <w:p w:rsidR="00FF5209" w:rsidRPr="00854DAC" w:rsidRDefault="00FF5209" w:rsidP="002925F2">
            <w:pPr>
              <w:ind w:left="24" w:hangingChars="9" w:hanging="24"/>
              <w:jc w:val="both"/>
              <w:rPr>
                <w:rFonts w:ascii="標楷體" w:eastAsia="標楷體" w:hAnsi="標楷體" w:cs="Arial"/>
                <w:spacing w:val="-6"/>
                <w:sz w:val="28"/>
                <w:szCs w:val="28"/>
              </w:rPr>
            </w:pPr>
            <w:r w:rsidRPr="00854DAC">
              <w:rPr>
                <w:rFonts w:ascii="標楷體" w:eastAsia="標楷體" w:hAnsi="標楷體" w:cs="Arial" w:hint="eastAsia"/>
                <w:spacing w:val="-6"/>
                <w:sz w:val="28"/>
                <w:szCs w:val="28"/>
              </w:rPr>
              <w:t>□</w:t>
            </w:r>
            <w:r w:rsidRPr="00854DAC">
              <w:rPr>
                <w:rFonts w:ascii="Times New Roman" w:eastAsia="標楷體" w:hAnsi="Times New Roman" w:hint="eastAsia"/>
                <w:spacing w:val="-6"/>
                <w:sz w:val="28"/>
                <w:szCs w:val="28"/>
              </w:rPr>
              <w:t xml:space="preserve"> 6</w:t>
            </w:r>
            <w:r w:rsidRPr="00854DAC">
              <w:rPr>
                <w:rFonts w:ascii="標楷體" w:eastAsia="標楷體" w:hAnsi="標楷體" w:cs="Arial" w:hint="eastAsia"/>
                <w:spacing w:val="-6"/>
                <w:sz w:val="28"/>
                <w:szCs w:val="28"/>
              </w:rPr>
              <w:t>研習、講座之講者簡歷。</w:t>
            </w:r>
          </w:p>
          <w:p w:rsidR="00FF5209" w:rsidRPr="00854DAC" w:rsidRDefault="00FF5209" w:rsidP="002925F2">
            <w:pPr>
              <w:ind w:left="24" w:hangingChars="9" w:hanging="24"/>
              <w:jc w:val="both"/>
              <w:rPr>
                <w:rFonts w:ascii="標楷體" w:eastAsia="標楷體" w:hAnsi="標楷體" w:cs="Arial"/>
                <w:spacing w:val="-6"/>
                <w:sz w:val="28"/>
                <w:szCs w:val="28"/>
              </w:rPr>
            </w:pPr>
            <w:r w:rsidRPr="00854DAC">
              <w:rPr>
                <w:rFonts w:ascii="標楷體" w:eastAsia="標楷體" w:hAnsi="標楷體" w:cs="Arial" w:hint="eastAsia"/>
                <w:spacing w:val="-6"/>
                <w:sz w:val="28"/>
                <w:szCs w:val="28"/>
              </w:rPr>
              <w:t>□</w:t>
            </w:r>
            <w:r w:rsidRPr="00854DAC">
              <w:rPr>
                <w:rFonts w:ascii="Times New Roman" w:eastAsia="標楷體" w:hAnsi="Times New Roman" w:hint="eastAsia"/>
                <w:spacing w:val="-6"/>
                <w:sz w:val="28"/>
                <w:szCs w:val="28"/>
              </w:rPr>
              <w:t xml:space="preserve"> 8</w:t>
            </w:r>
            <w:r w:rsidRPr="00854DAC">
              <w:rPr>
                <w:rFonts w:ascii="標楷體" w:eastAsia="標楷體" w:hAnsi="標楷體" w:cs="Arial" w:hint="eastAsia"/>
                <w:spacing w:val="-6"/>
                <w:sz w:val="28"/>
                <w:szCs w:val="28"/>
              </w:rPr>
              <w:t>其他。</w:t>
            </w:r>
            <w:r w:rsidRPr="00854DAC">
              <w:rPr>
                <w:rFonts w:ascii="標楷體" w:eastAsia="標楷體" w:hAnsi="標楷體" w:cs="Arial"/>
                <w:spacing w:val="-6"/>
                <w:sz w:val="28"/>
                <w:szCs w:val="28"/>
              </w:rPr>
              <w:t>（</w:t>
            </w:r>
            <w:r w:rsidRPr="00854DAC">
              <w:rPr>
                <w:rFonts w:ascii="標楷體" w:eastAsia="標楷體" w:hAnsi="標楷體" w:cs="Arial" w:hint="eastAsia"/>
                <w:spacing w:val="-6"/>
                <w:sz w:val="28"/>
                <w:szCs w:val="28"/>
              </w:rPr>
              <w:t>自行選備</w:t>
            </w:r>
            <w:r w:rsidRPr="00854DAC">
              <w:rPr>
                <w:rFonts w:ascii="標楷體" w:eastAsia="標楷體" w:hAnsi="標楷體" w:cs="Arial"/>
                <w:spacing w:val="-6"/>
                <w:sz w:val="28"/>
                <w:szCs w:val="28"/>
              </w:rPr>
              <w:t>）</w:t>
            </w:r>
          </w:p>
        </w:tc>
      </w:tr>
      <w:tr w:rsidR="00854DAC" w:rsidRPr="00854DAC" w:rsidTr="002925F2">
        <w:trPr>
          <w:trHeight w:val="1289"/>
        </w:trPr>
        <w:tc>
          <w:tcPr>
            <w:tcW w:w="10207" w:type="dxa"/>
            <w:gridSpan w:val="6"/>
            <w:tcBorders>
              <w:top w:val="single" w:sz="4" w:space="0" w:color="auto"/>
              <w:bottom w:val="single" w:sz="12" w:space="0" w:color="auto"/>
            </w:tcBorders>
            <w:vAlign w:val="center"/>
          </w:tcPr>
          <w:p w:rsidR="00FF5209" w:rsidRPr="00854DAC" w:rsidRDefault="00FF5209" w:rsidP="002925F2">
            <w:pPr>
              <w:ind w:leftChars="50" w:left="960" w:rightChars="50" w:right="120" w:hangingChars="300" w:hanging="840"/>
              <w:jc w:val="both"/>
              <w:rPr>
                <w:rFonts w:ascii="標楷體" w:eastAsia="標楷體" w:hAnsi="標楷體" w:cs="Arial"/>
                <w:sz w:val="28"/>
                <w:szCs w:val="28"/>
              </w:rPr>
            </w:pPr>
            <w:r w:rsidRPr="00854DAC">
              <w:rPr>
                <w:rFonts w:ascii="標楷體" w:eastAsia="標楷體" w:hAnsi="標楷體" w:cs="Arial" w:hint="eastAsia"/>
                <w:sz w:val="28"/>
                <w:szCs w:val="28"/>
              </w:rPr>
              <w:t>備註：接受本部推展社會福利補助經費辦理社會福利活動之計畫，受補助單位核銷時應填具本成果報告表；</w:t>
            </w:r>
            <w:proofErr w:type="gramStart"/>
            <w:r w:rsidRPr="00854DAC">
              <w:rPr>
                <w:rFonts w:ascii="標楷體" w:eastAsia="標楷體" w:hAnsi="標楷體" w:cs="Arial" w:hint="eastAsia"/>
                <w:sz w:val="28"/>
                <w:szCs w:val="28"/>
              </w:rPr>
              <w:t>如係層轉</w:t>
            </w:r>
            <w:proofErr w:type="gramEnd"/>
            <w:r w:rsidRPr="00854DAC">
              <w:rPr>
                <w:rFonts w:ascii="標楷體" w:eastAsia="標楷體" w:hAnsi="標楷體" w:cs="Arial" w:hint="eastAsia"/>
                <w:sz w:val="28"/>
                <w:szCs w:val="28"/>
              </w:rPr>
              <w:t>案件，層轉直轄市</w:t>
            </w:r>
            <w:r w:rsidRPr="00854DAC">
              <w:rPr>
                <w:rFonts w:ascii="標楷體" w:eastAsia="標楷體" w:hAnsi="標楷體" w:cs="Arial"/>
                <w:sz w:val="28"/>
                <w:szCs w:val="28"/>
              </w:rPr>
              <w:t>/</w:t>
            </w:r>
            <w:r w:rsidRPr="00854DAC">
              <w:rPr>
                <w:rFonts w:ascii="標楷體" w:eastAsia="標楷體" w:hAnsi="標楷體" w:cs="Arial" w:hint="eastAsia"/>
                <w:sz w:val="28"/>
                <w:szCs w:val="28"/>
              </w:rPr>
              <w:t>縣</w:t>
            </w:r>
            <w:r w:rsidRPr="00854DAC">
              <w:rPr>
                <w:rFonts w:ascii="標楷體" w:eastAsia="標楷體" w:hAnsi="標楷體" w:cs="Arial"/>
                <w:sz w:val="28"/>
                <w:szCs w:val="28"/>
              </w:rPr>
              <w:t>（</w:t>
            </w:r>
            <w:r w:rsidRPr="00854DAC">
              <w:rPr>
                <w:rFonts w:ascii="標楷體" w:eastAsia="標楷體" w:hAnsi="標楷體" w:cs="Arial" w:hint="eastAsia"/>
                <w:sz w:val="28"/>
                <w:szCs w:val="28"/>
              </w:rPr>
              <w:t>市</w:t>
            </w:r>
            <w:r w:rsidRPr="00854DAC">
              <w:rPr>
                <w:rFonts w:ascii="標楷體" w:eastAsia="標楷體" w:hAnsi="標楷體" w:cs="Arial"/>
                <w:sz w:val="28"/>
                <w:szCs w:val="28"/>
              </w:rPr>
              <w:t>）</w:t>
            </w:r>
            <w:r w:rsidRPr="00854DAC">
              <w:rPr>
                <w:rFonts w:ascii="標楷體" w:eastAsia="標楷體" w:hAnsi="標楷體" w:cs="Arial" w:hint="eastAsia"/>
                <w:sz w:val="28"/>
                <w:szCs w:val="28"/>
              </w:rPr>
              <w:t>政府應於報部辦理核銷結案時一併檢</w:t>
            </w:r>
            <w:proofErr w:type="gramStart"/>
            <w:r w:rsidRPr="00854DAC">
              <w:rPr>
                <w:rFonts w:ascii="標楷體" w:eastAsia="標楷體" w:hAnsi="標楷體" w:cs="Arial" w:hint="eastAsia"/>
                <w:sz w:val="28"/>
                <w:szCs w:val="28"/>
              </w:rPr>
              <w:t>附</w:t>
            </w:r>
            <w:proofErr w:type="gramEnd"/>
            <w:r w:rsidRPr="00854DAC">
              <w:rPr>
                <w:rFonts w:ascii="標楷體" w:eastAsia="標楷體" w:hAnsi="標楷體" w:cs="Arial" w:hint="eastAsia"/>
                <w:sz w:val="28"/>
                <w:szCs w:val="28"/>
              </w:rPr>
              <w:t>。</w:t>
            </w:r>
          </w:p>
        </w:tc>
      </w:tr>
    </w:tbl>
    <w:p w:rsidR="00FF5209" w:rsidRPr="00854DAC" w:rsidRDefault="00FF5209" w:rsidP="002925F2">
      <w:pPr>
        <w:rPr>
          <w:rFonts w:ascii="標楷體" w:eastAsia="標楷體" w:hAnsi="標楷體"/>
          <w:sz w:val="28"/>
          <w:szCs w:val="28"/>
        </w:rPr>
      </w:pPr>
    </w:p>
    <w:p w:rsidR="00FF5209" w:rsidRPr="00854DAC" w:rsidRDefault="00FF5209" w:rsidP="002925F2">
      <w:pPr>
        <w:rPr>
          <w:rFonts w:ascii="標楷體" w:eastAsia="標楷體" w:hAnsi="標楷體"/>
          <w:sz w:val="28"/>
          <w:szCs w:val="28"/>
        </w:rPr>
      </w:pPr>
    </w:p>
    <w:p w:rsidR="004314E8" w:rsidRPr="00854DAC" w:rsidRDefault="004314E8" w:rsidP="00FF5209">
      <w:pPr>
        <w:snapToGrid w:val="0"/>
        <w:spacing w:line="276" w:lineRule="auto"/>
        <w:jc w:val="both"/>
        <w:rPr>
          <w:rFonts w:ascii="標楷體" w:eastAsia="標楷體" w:hAnsi="標楷體" w:cs="Times New Roman"/>
          <w:sz w:val="28"/>
        </w:rPr>
      </w:pPr>
    </w:p>
    <w:sectPr w:rsidR="004314E8" w:rsidRPr="00854DAC" w:rsidSect="002925F2">
      <w:pgSz w:w="11906" w:h="16838" w:code="9"/>
      <w:pgMar w:top="1134" w:right="1344" w:bottom="1134" w:left="902"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E5F" w:rsidRDefault="000C5E5F" w:rsidP="00606128">
      <w:r>
        <w:separator/>
      </w:r>
    </w:p>
  </w:endnote>
  <w:endnote w:type="continuationSeparator" w:id="0">
    <w:p w:rsidR="000C5E5F" w:rsidRDefault="000C5E5F" w:rsidP="0060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s?u">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儷粗黑">
    <w:panose1 w:val="00000000000000000000"/>
    <w:charset w:val="88"/>
    <w:family w:val="auto"/>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1363395"/>
      <w:docPartObj>
        <w:docPartGallery w:val="Page Numbers (Bottom of Page)"/>
        <w:docPartUnique/>
      </w:docPartObj>
    </w:sdtPr>
    <w:sdtEndPr/>
    <w:sdtContent>
      <w:p w:rsidR="005340D1" w:rsidRPr="00D84660" w:rsidRDefault="005340D1">
        <w:pPr>
          <w:pStyle w:val="a8"/>
          <w:jc w:val="center"/>
          <w:rPr>
            <w:rFonts w:ascii="Times New Roman" w:hAnsi="Times New Roman" w:cs="Times New Roman"/>
          </w:rPr>
        </w:pPr>
        <w:r w:rsidRPr="00D84660">
          <w:rPr>
            <w:rFonts w:ascii="Times New Roman" w:hAnsi="Times New Roman" w:cs="Times New Roman"/>
          </w:rPr>
          <w:fldChar w:fldCharType="begin"/>
        </w:r>
        <w:r w:rsidRPr="00D84660">
          <w:rPr>
            <w:rFonts w:ascii="Times New Roman" w:hAnsi="Times New Roman" w:cs="Times New Roman"/>
          </w:rPr>
          <w:instrText>PAGE   \* MERGEFORMAT</w:instrText>
        </w:r>
        <w:r w:rsidRPr="00D84660">
          <w:rPr>
            <w:rFonts w:ascii="Times New Roman" w:hAnsi="Times New Roman" w:cs="Times New Roman"/>
          </w:rPr>
          <w:fldChar w:fldCharType="separate"/>
        </w:r>
        <w:r w:rsidR="004436D6" w:rsidRPr="004436D6">
          <w:rPr>
            <w:rFonts w:ascii="Times New Roman" w:hAnsi="Times New Roman" w:cs="Times New Roman"/>
            <w:noProof/>
            <w:lang w:val="zh-TW"/>
          </w:rPr>
          <w:t>29</w:t>
        </w:r>
        <w:r w:rsidRPr="00D84660">
          <w:rPr>
            <w:rFonts w:ascii="Times New Roman" w:hAnsi="Times New Roman" w:cs="Times New Roman"/>
          </w:rPr>
          <w:fldChar w:fldCharType="end"/>
        </w:r>
      </w:p>
    </w:sdtContent>
  </w:sdt>
  <w:p w:rsidR="005340D1" w:rsidRPr="00D84660" w:rsidRDefault="005340D1">
    <w:pPr>
      <w:pStyle w:val="a8"/>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D1" w:rsidRDefault="005340D1">
    <w:pPr>
      <w:pStyle w:val="a8"/>
      <w:jc w:val="center"/>
    </w:pPr>
    <w:r>
      <w:fldChar w:fldCharType="begin"/>
    </w:r>
    <w:r>
      <w:instrText>PAGE   \* MERGEFORMAT</w:instrText>
    </w:r>
    <w:r>
      <w:fldChar w:fldCharType="separate"/>
    </w:r>
    <w:r w:rsidR="004436D6" w:rsidRPr="004436D6">
      <w:rPr>
        <w:noProof/>
        <w:lang w:val="zh-TW"/>
      </w:rPr>
      <w:t>44</w:t>
    </w:r>
    <w:r>
      <w:rPr>
        <w:noProof/>
        <w:lang w:val="zh-TW"/>
      </w:rPr>
      <w:fldChar w:fldCharType="end"/>
    </w:r>
  </w:p>
  <w:p w:rsidR="005340D1" w:rsidRDefault="005340D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E5F" w:rsidRDefault="000C5E5F" w:rsidP="00606128">
      <w:r>
        <w:separator/>
      </w:r>
    </w:p>
  </w:footnote>
  <w:footnote w:type="continuationSeparator" w:id="0">
    <w:p w:rsidR="000C5E5F" w:rsidRDefault="000C5E5F" w:rsidP="00606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DA634E"/>
    <w:lvl w:ilvl="0">
      <w:start w:val="1"/>
      <w:numFmt w:val="bullet"/>
      <w:pStyle w:val="a"/>
      <w:lvlText w:val=""/>
      <w:lvlJc w:val="left"/>
      <w:pPr>
        <w:tabs>
          <w:tab w:val="num" w:pos="361"/>
        </w:tabs>
        <w:ind w:left="361" w:hanging="360"/>
      </w:pPr>
      <w:rPr>
        <w:rFonts w:ascii="Wingdings" w:hAnsi="Wingdings" w:hint="default"/>
      </w:rPr>
    </w:lvl>
  </w:abstractNum>
  <w:abstractNum w:abstractNumId="1">
    <w:nsid w:val="02147501"/>
    <w:multiLevelType w:val="hybridMultilevel"/>
    <w:tmpl w:val="06A07FEA"/>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034AFD"/>
    <w:multiLevelType w:val="hybridMultilevel"/>
    <w:tmpl w:val="31D4E0CC"/>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4D5A80"/>
    <w:multiLevelType w:val="hybridMultilevel"/>
    <w:tmpl w:val="D848B948"/>
    <w:lvl w:ilvl="0" w:tplc="FCC824EC">
      <w:start w:val="5"/>
      <w:numFmt w:val="bullet"/>
      <w:lvlText w:val="◎"/>
      <w:lvlJc w:val="left"/>
      <w:pPr>
        <w:tabs>
          <w:tab w:val="num" w:pos="180"/>
        </w:tabs>
        <w:ind w:left="180" w:hanging="360"/>
      </w:pPr>
      <w:rPr>
        <w:rFonts w:ascii="標楷體" w:eastAsia="標楷體" w:hAnsi="標楷體" w:hint="eastAsia"/>
      </w:rPr>
    </w:lvl>
    <w:lvl w:ilvl="1" w:tplc="04090003" w:tentative="1">
      <w:start w:val="1"/>
      <w:numFmt w:val="bullet"/>
      <w:lvlText w:val=""/>
      <w:lvlJc w:val="left"/>
      <w:pPr>
        <w:tabs>
          <w:tab w:val="num" w:pos="780"/>
        </w:tabs>
        <w:ind w:left="780" w:hanging="480"/>
      </w:pPr>
      <w:rPr>
        <w:rFonts w:ascii="Wingdings" w:hAnsi="Wingdings" w:hint="default"/>
      </w:rPr>
    </w:lvl>
    <w:lvl w:ilvl="2" w:tplc="04090005" w:tentative="1">
      <w:start w:val="1"/>
      <w:numFmt w:val="bullet"/>
      <w:lvlText w:val=""/>
      <w:lvlJc w:val="left"/>
      <w:pPr>
        <w:tabs>
          <w:tab w:val="num" w:pos="1260"/>
        </w:tabs>
        <w:ind w:left="1260" w:hanging="480"/>
      </w:pPr>
      <w:rPr>
        <w:rFonts w:ascii="Wingdings" w:hAnsi="Wingdings" w:hint="default"/>
      </w:rPr>
    </w:lvl>
    <w:lvl w:ilvl="3" w:tplc="04090001" w:tentative="1">
      <w:start w:val="1"/>
      <w:numFmt w:val="bullet"/>
      <w:lvlText w:val=""/>
      <w:lvlJc w:val="left"/>
      <w:pPr>
        <w:tabs>
          <w:tab w:val="num" w:pos="1740"/>
        </w:tabs>
        <w:ind w:left="1740" w:hanging="480"/>
      </w:pPr>
      <w:rPr>
        <w:rFonts w:ascii="Wingdings" w:hAnsi="Wingdings" w:hint="default"/>
      </w:rPr>
    </w:lvl>
    <w:lvl w:ilvl="4" w:tplc="04090003" w:tentative="1">
      <w:start w:val="1"/>
      <w:numFmt w:val="bullet"/>
      <w:lvlText w:val=""/>
      <w:lvlJc w:val="left"/>
      <w:pPr>
        <w:tabs>
          <w:tab w:val="num" w:pos="2220"/>
        </w:tabs>
        <w:ind w:left="2220" w:hanging="480"/>
      </w:pPr>
      <w:rPr>
        <w:rFonts w:ascii="Wingdings" w:hAnsi="Wingdings" w:hint="default"/>
      </w:rPr>
    </w:lvl>
    <w:lvl w:ilvl="5" w:tplc="04090005" w:tentative="1">
      <w:start w:val="1"/>
      <w:numFmt w:val="bullet"/>
      <w:lvlText w:val=""/>
      <w:lvlJc w:val="left"/>
      <w:pPr>
        <w:tabs>
          <w:tab w:val="num" w:pos="2700"/>
        </w:tabs>
        <w:ind w:left="2700" w:hanging="480"/>
      </w:pPr>
      <w:rPr>
        <w:rFonts w:ascii="Wingdings" w:hAnsi="Wingdings" w:hint="default"/>
      </w:rPr>
    </w:lvl>
    <w:lvl w:ilvl="6" w:tplc="04090001" w:tentative="1">
      <w:start w:val="1"/>
      <w:numFmt w:val="bullet"/>
      <w:lvlText w:val=""/>
      <w:lvlJc w:val="left"/>
      <w:pPr>
        <w:tabs>
          <w:tab w:val="num" w:pos="3180"/>
        </w:tabs>
        <w:ind w:left="3180" w:hanging="480"/>
      </w:pPr>
      <w:rPr>
        <w:rFonts w:ascii="Wingdings" w:hAnsi="Wingdings" w:hint="default"/>
      </w:rPr>
    </w:lvl>
    <w:lvl w:ilvl="7" w:tplc="04090003" w:tentative="1">
      <w:start w:val="1"/>
      <w:numFmt w:val="bullet"/>
      <w:lvlText w:val=""/>
      <w:lvlJc w:val="left"/>
      <w:pPr>
        <w:tabs>
          <w:tab w:val="num" w:pos="3660"/>
        </w:tabs>
        <w:ind w:left="3660" w:hanging="480"/>
      </w:pPr>
      <w:rPr>
        <w:rFonts w:ascii="Wingdings" w:hAnsi="Wingdings" w:hint="default"/>
      </w:rPr>
    </w:lvl>
    <w:lvl w:ilvl="8" w:tplc="04090005" w:tentative="1">
      <w:start w:val="1"/>
      <w:numFmt w:val="bullet"/>
      <w:lvlText w:val=""/>
      <w:lvlJc w:val="left"/>
      <w:pPr>
        <w:tabs>
          <w:tab w:val="num" w:pos="4140"/>
        </w:tabs>
        <w:ind w:left="4140" w:hanging="480"/>
      </w:pPr>
      <w:rPr>
        <w:rFonts w:ascii="Wingdings" w:hAnsi="Wingdings" w:hint="default"/>
      </w:rPr>
    </w:lvl>
  </w:abstractNum>
  <w:abstractNum w:abstractNumId="4">
    <w:nsid w:val="04AF6275"/>
    <w:multiLevelType w:val="hybridMultilevel"/>
    <w:tmpl w:val="FA6C8D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C211FC"/>
    <w:multiLevelType w:val="hybridMultilevel"/>
    <w:tmpl w:val="2E88762E"/>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C90E2E"/>
    <w:multiLevelType w:val="hybridMultilevel"/>
    <w:tmpl w:val="6CC05B28"/>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70B6A2F"/>
    <w:multiLevelType w:val="hybridMultilevel"/>
    <w:tmpl w:val="96EA0F78"/>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7B4312C"/>
    <w:multiLevelType w:val="hybridMultilevel"/>
    <w:tmpl w:val="2282352A"/>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873477F"/>
    <w:multiLevelType w:val="hybridMultilevel"/>
    <w:tmpl w:val="352C65E6"/>
    <w:lvl w:ilvl="0" w:tplc="508A520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8FB25D1"/>
    <w:multiLevelType w:val="hybridMultilevel"/>
    <w:tmpl w:val="B6F46448"/>
    <w:lvl w:ilvl="0" w:tplc="BA04D9D6">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094B29BB"/>
    <w:multiLevelType w:val="hybridMultilevel"/>
    <w:tmpl w:val="6E52D132"/>
    <w:lvl w:ilvl="0" w:tplc="27E035C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BAC6D0D"/>
    <w:multiLevelType w:val="hybridMultilevel"/>
    <w:tmpl w:val="A4FA963A"/>
    <w:lvl w:ilvl="0" w:tplc="AAFE608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C362B43"/>
    <w:multiLevelType w:val="hybridMultilevel"/>
    <w:tmpl w:val="D624A2F8"/>
    <w:lvl w:ilvl="0" w:tplc="5F86EF8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F322AC9"/>
    <w:multiLevelType w:val="hybridMultilevel"/>
    <w:tmpl w:val="2C449D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F630B41"/>
    <w:multiLevelType w:val="hybridMultilevel"/>
    <w:tmpl w:val="F01627B4"/>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05702D8"/>
    <w:multiLevelType w:val="hybridMultilevel"/>
    <w:tmpl w:val="762618FC"/>
    <w:lvl w:ilvl="0" w:tplc="508A520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1C9058D"/>
    <w:multiLevelType w:val="hybridMultilevel"/>
    <w:tmpl w:val="6548EA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49717AB"/>
    <w:multiLevelType w:val="hybridMultilevel"/>
    <w:tmpl w:val="484AC20E"/>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63F2E8E"/>
    <w:multiLevelType w:val="hybridMultilevel"/>
    <w:tmpl w:val="9134EF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6A14543"/>
    <w:multiLevelType w:val="hybridMultilevel"/>
    <w:tmpl w:val="BB08D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77942DE"/>
    <w:multiLevelType w:val="hybridMultilevel"/>
    <w:tmpl w:val="EA10085C"/>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9CA03D1"/>
    <w:multiLevelType w:val="hybridMultilevel"/>
    <w:tmpl w:val="8140DCE6"/>
    <w:lvl w:ilvl="0" w:tplc="1F58F8E8">
      <w:start w:val="1"/>
      <w:numFmt w:val="decimal"/>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C1D43B5"/>
    <w:multiLevelType w:val="hybridMultilevel"/>
    <w:tmpl w:val="4D423658"/>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DA61656"/>
    <w:multiLevelType w:val="hybridMultilevel"/>
    <w:tmpl w:val="2DB281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E1C3F83"/>
    <w:multiLevelType w:val="hybridMultilevel"/>
    <w:tmpl w:val="A7F6191E"/>
    <w:lvl w:ilvl="0" w:tplc="06D4511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E392CB7"/>
    <w:multiLevelType w:val="hybridMultilevel"/>
    <w:tmpl w:val="AFC464B2"/>
    <w:lvl w:ilvl="0" w:tplc="0A722A7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1EBB34A2"/>
    <w:multiLevelType w:val="hybridMultilevel"/>
    <w:tmpl w:val="E4CACC82"/>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F0005FE"/>
    <w:multiLevelType w:val="hybridMultilevel"/>
    <w:tmpl w:val="33BAF192"/>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09B1D00"/>
    <w:multiLevelType w:val="hybridMultilevel"/>
    <w:tmpl w:val="92925D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11A24E7"/>
    <w:multiLevelType w:val="hybridMultilevel"/>
    <w:tmpl w:val="CC545322"/>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1AB4ABF"/>
    <w:multiLevelType w:val="hybridMultilevel"/>
    <w:tmpl w:val="B00C3B48"/>
    <w:lvl w:ilvl="0" w:tplc="2CA2C81C">
      <w:start w:val="1"/>
      <w:numFmt w:val="decimal"/>
      <w:lvlText w:val="(%1)"/>
      <w:lvlJc w:val="left"/>
      <w:pPr>
        <w:ind w:left="1844" w:hanging="480"/>
      </w:pPr>
      <w:rPr>
        <w:rFonts w:hint="default"/>
      </w:rPr>
    </w:lvl>
    <w:lvl w:ilvl="1" w:tplc="04090019" w:tentative="1">
      <w:start w:val="1"/>
      <w:numFmt w:val="ideographTraditional"/>
      <w:lvlText w:val="%2、"/>
      <w:lvlJc w:val="left"/>
      <w:pPr>
        <w:ind w:left="2324" w:hanging="480"/>
      </w:pPr>
    </w:lvl>
    <w:lvl w:ilvl="2" w:tplc="0409001B" w:tentative="1">
      <w:start w:val="1"/>
      <w:numFmt w:val="lowerRoman"/>
      <w:lvlText w:val="%3."/>
      <w:lvlJc w:val="right"/>
      <w:pPr>
        <w:ind w:left="2804" w:hanging="480"/>
      </w:pPr>
    </w:lvl>
    <w:lvl w:ilvl="3" w:tplc="0409000F" w:tentative="1">
      <w:start w:val="1"/>
      <w:numFmt w:val="decimal"/>
      <w:lvlText w:val="%4."/>
      <w:lvlJc w:val="left"/>
      <w:pPr>
        <w:ind w:left="3284" w:hanging="480"/>
      </w:pPr>
    </w:lvl>
    <w:lvl w:ilvl="4" w:tplc="04090019" w:tentative="1">
      <w:start w:val="1"/>
      <w:numFmt w:val="ideographTraditional"/>
      <w:lvlText w:val="%5、"/>
      <w:lvlJc w:val="left"/>
      <w:pPr>
        <w:ind w:left="3764" w:hanging="480"/>
      </w:pPr>
    </w:lvl>
    <w:lvl w:ilvl="5" w:tplc="0409001B" w:tentative="1">
      <w:start w:val="1"/>
      <w:numFmt w:val="lowerRoman"/>
      <w:lvlText w:val="%6."/>
      <w:lvlJc w:val="right"/>
      <w:pPr>
        <w:ind w:left="4244" w:hanging="480"/>
      </w:pPr>
    </w:lvl>
    <w:lvl w:ilvl="6" w:tplc="0409000F" w:tentative="1">
      <w:start w:val="1"/>
      <w:numFmt w:val="decimal"/>
      <w:lvlText w:val="%7."/>
      <w:lvlJc w:val="left"/>
      <w:pPr>
        <w:ind w:left="4724" w:hanging="480"/>
      </w:pPr>
    </w:lvl>
    <w:lvl w:ilvl="7" w:tplc="04090019" w:tentative="1">
      <w:start w:val="1"/>
      <w:numFmt w:val="ideographTraditional"/>
      <w:lvlText w:val="%8、"/>
      <w:lvlJc w:val="left"/>
      <w:pPr>
        <w:ind w:left="5204" w:hanging="480"/>
      </w:pPr>
    </w:lvl>
    <w:lvl w:ilvl="8" w:tplc="0409001B" w:tentative="1">
      <w:start w:val="1"/>
      <w:numFmt w:val="lowerRoman"/>
      <w:lvlText w:val="%9."/>
      <w:lvlJc w:val="right"/>
      <w:pPr>
        <w:ind w:left="5684" w:hanging="480"/>
      </w:pPr>
    </w:lvl>
  </w:abstractNum>
  <w:abstractNum w:abstractNumId="32">
    <w:nsid w:val="2279360F"/>
    <w:multiLevelType w:val="hybridMultilevel"/>
    <w:tmpl w:val="42D695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288764A"/>
    <w:multiLevelType w:val="hybridMultilevel"/>
    <w:tmpl w:val="78A858F6"/>
    <w:lvl w:ilvl="0" w:tplc="5C2A115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3303042"/>
    <w:multiLevelType w:val="hybridMultilevel"/>
    <w:tmpl w:val="455A09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5CE7D4A"/>
    <w:multiLevelType w:val="hybridMultilevel"/>
    <w:tmpl w:val="8FC4C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5FD1F99"/>
    <w:multiLevelType w:val="hybridMultilevel"/>
    <w:tmpl w:val="D6703448"/>
    <w:lvl w:ilvl="0" w:tplc="2CA2C81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27506EBD"/>
    <w:multiLevelType w:val="hybridMultilevel"/>
    <w:tmpl w:val="5192C488"/>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80B56B0"/>
    <w:multiLevelType w:val="hybridMultilevel"/>
    <w:tmpl w:val="78D2755C"/>
    <w:lvl w:ilvl="0" w:tplc="DB18A236">
      <w:start w:val="1"/>
      <w:numFmt w:val="decimal"/>
      <w:lvlText w:val="%1."/>
      <w:lvlJc w:val="left"/>
      <w:pPr>
        <w:ind w:left="480"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8586E76"/>
    <w:multiLevelType w:val="hybridMultilevel"/>
    <w:tmpl w:val="CC4C1794"/>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8782EB2"/>
    <w:multiLevelType w:val="hybridMultilevel"/>
    <w:tmpl w:val="B00C3B48"/>
    <w:lvl w:ilvl="0" w:tplc="2CA2C81C">
      <w:start w:val="1"/>
      <w:numFmt w:val="decimal"/>
      <w:lvlText w:val="(%1)"/>
      <w:lvlJc w:val="left"/>
      <w:pPr>
        <w:ind w:left="1844" w:hanging="480"/>
      </w:pPr>
      <w:rPr>
        <w:rFonts w:hint="default"/>
      </w:rPr>
    </w:lvl>
    <w:lvl w:ilvl="1" w:tplc="04090019" w:tentative="1">
      <w:start w:val="1"/>
      <w:numFmt w:val="ideographTraditional"/>
      <w:lvlText w:val="%2、"/>
      <w:lvlJc w:val="left"/>
      <w:pPr>
        <w:ind w:left="2324" w:hanging="480"/>
      </w:pPr>
    </w:lvl>
    <w:lvl w:ilvl="2" w:tplc="0409001B" w:tentative="1">
      <w:start w:val="1"/>
      <w:numFmt w:val="lowerRoman"/>
      <w:lvlText w:val="%3."/>
      <w:lvlJc w:val="right"/>
      <w:pPr>
        <w:ind w:left="2804" w:hanging="480"/>
      </w:pPr>
    </w:lvl>
    <w:lvl w:ilvl="3" w:tplc="0409000F" w:tentative="1">
      <w:start w:val="1"/>
      <w:numFmt w:val="decimal"/>
      <w:lvlText w:val="%4."/>
      <w:lvlJc w:val="left"/>
      <w:pPr>
        <w:ind w:left="3284" w:hanging="480"/>
      </w:pPr>
    </w:lvl>
    <w:lvl w:ilvl="4" w:tplc="04090019" w:tentative="1">
      <w:start w:val="1"/>
      <w:numFmt w:val="ideographTraditional"/>
      <w:lvlText w:val="%5、"/>
      <w:lvlJc w:val="left"/>
      <w:pPr>
        <w:ind w:left="3764" w:hanging="480"/>
      </w:pPr>
    </w:lvl>
    <w:lvl w:ilvl="5" w:tplc="0409001B" w:tentative="1">
      <w:start w:val="1"/>
      <w:numFmt w:val="lowerRoman"/>
      <w:lvlText w:val="%6."/>
      <w:lvlJc w:val="right"/>
      <w:pPr>
        <w:ind w:left="4244" w:hanging="480"/>
      </w:pPr>
    </w:lvl>
    <w:lvl w:ilvl="6" w:tplc="0409000F" w:tentative="1">
      <w:start w:val="1"/>
      <w:numFmt w:val="decimal"/>
      <w:lvlText w:val="%7."/>
      <w:lvlJc w:val="left"/>
      <w:pPr>
        <w:ind w:left="4724" w:hanging="480"/>
      </w:pPr>
    </w:lvl>
    <w:lvl w:ilvl="7" w:tplc="04090019" w:tentative="1">
      <w:start w:val="1"/>
      <w:numFmt w:val="ideographTraditional"/>
      <w:lvlText w:val="%8、"/>
      <w:lvlJc w:val="left"/>
      <w:pPr>
        <w:ind w:left="5204" w:hanging="480"/>
      </w:pPr>
    </w:lvl>
    <w:lvl w:ilvl="8" w:tplc="0409001B" w:tentative="1">
      <w:start w:val="1"/>
      <w:numFmt w:val="lowerRoman"/>
      <w:lvlText w:val="%9."/>
      <w:lvlJc w:val="right"/>
      <w:pPr>
        <w:ind w:left="5684" w:hanging="480"/>
      </w:pPr>
    </w:lvl>
  </w:abstractNum>
  <w:abstractNum w:abstractNumId="41">
    <w:nsid w:val="29E73C05"/>
    <w:multiLevelType w:val="hybridMultilevel"/>
    <w:tmpl w:val="97F63F48"/>
    <w:lvl w:ilvl="0" w:tplc="3BA81960">
      <w:start w:val="1"/>
      <w:numFmt w:val="taiwaneseCountingThousand"/>
      <w:lvlText w:val="%1、"/>
      <w:lvlJc w:val="left"/>
      <w:pPr>
        <w:ind w:left="906" w:hanging="480"/>
      </w:pPr>
      <w:rPr>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AF10BB8"/>
    <w:multiLevelType w:val="hybridMultilevel"/>
    <w:tmpl w:val="892287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C957E53"/>
    <w:multiLevelType w:val="hybridMultilevel"/>
    <w:tmpl w:val="E2FEDB0E"/>
    <w:lvl w:ilvl="0" w:tplc="3684C7E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C9D2FA5"/>
    <w:multiLevelType w:val="hybridMultilevel"/>
    <w:tmpl w:val="0AAA6A52"/>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D055EA6"/>
    <w:multiLevelType w:val="hybridMultilevel"/>
    <w:tmpl w:val="7E8C20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FE36145"/>
    <w:multiLevelType w:val="hybridMultilevel"/>
    <w:tmpl w:val="C040FE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02257A4"/>
    <w:multiLevelType w:val="hybridMultilevel"/>
    <w:tmpl w:val="139470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31C34EAC"/>
    <w:multiLevelType w:val="hybridMultilevel"/>
    <w:tmpl w:val="C310D7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2B61AF7"/>
    <w:multiLevelType w:val="hybridMultilevel"/>
    <w:tmpl w:val="4F6EBD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2EE097D"/>
    <w:multiLevelType w:val="hybridMultilevel"/>
    <w:tmpl w:val="15CC9408"/>
    <w:lvl w:ilvl="0" w:tplc="A1FCAA8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3312005"/>
    <w:multiLevelType w:val="hybridMultilevel"/>
    <w:tmpl w:val="0D642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39471EB"/>
    <w:multiLevelType w:val="hybridMultilevel"/>
    <w:tmpl w:val="3FEA52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8751A07"/>
    <w:multiLevelType w:val="hybridMultilevel"/>
    <w:tmpl w:val="64BAC0A8"/>
    <w:lvl w:ilvl="0" w:tplc="2CA2C81C">
      <w:start w:val="1"/>
      <w:numFmt w:val="decimal"/>
      <w:lvlText w:val="(%1)"/>
      <w:lvlJc w:val="left"/>
      <w:pPr>
        <w:ind w:left="1844" w:hanging="480"/>
      </w:pPr>
      <w:rPr>
        <w:rFonts w:hint="default"/>
      </w:rPr>
    </w:lvl>
    <w:lvl w:ilvl="1" w:tplc="04090019" w:tentative="1">
      <w:start w:val="1"/>
      <w:numFmt w:val="ideographTraditional"/>
      <w:lvlText w:val="%2、"/>
      <w:lvlJc w:val="left"/>
      <w:pPr>
        <w:ind w:left="2324" w:hanging="480"/>
      </w:pPr>
    </w:lvl>
    <w:lvl w:ilvl="2" w:tplc="0409001B" w:tentative="1">
      <w:start w:val="1"/>
      <w:numFmt w:val="lowerRoman"/>
      <w:lvlText w:val="%3."/>
      <w:lvlJc w:val="right"/>
      <w:pPr>
        <w:ind w:left="2804" w:hanging="480"/>
      </w:pPr>
    </w:lvl>
    <w:lvl w:ilvl="3" w:tplc="0409000F" w:tentative="1">
      <w:start w:val="1"/>
      <w:numFmt w:val="decimal"/>
      <w:lvlText w:val="%4."/>
      <w:lvlJc w:val="left"/>
      <w:pPr>
        <w:ind w:left="3284" w:hanging="480"/>
      </w:pPr>
    </w:lvl>
    <w:lvl w:ilvl="4" w:tplc="04090019" w:tentative="1">
      <w:start w:val="1"/>
      <w:numFmt w:val="ideographTraditional"/>
      <w:lvlText w:val="%5、"/>
      <w:lvlJc w:val="left"/>
      <w:pPr>
        <w:ind w:left="3764" w:hanging="480"/>
      </w:pPr>
    </w:lvl>
    <w:lvl w:ilvl="5" w:tplc="0409001B" w:tentative="1">
      <w:start w:val="1"/>
      <w:numFmt w:val="lowerRoman"/>
      <w:lvlText w:val="%6."/>
      <w:lvlJc w:val="right"/>
      <w:pPr>
        <w:ind w:left="4244" w:hanging="480"/>
      </w:pPr>
    </w:lvl>
    <w:lvl w:ilvl="6" w:tplc="0409000F" w:tentative="1">
      <w:start w:val="1"/>
      <w:numFmt w:val="decimal"/>
      <w:lvlText w:val="%7."/>
      <w:lvlJc w:val="left"/>
      <w:pPr>
        <w:ind w:left="4724" w:hanging="480"/>
      </w:pPr>
    </w:lvl>
    <w:lvl w:ilvl="7" w:tplc="04090019" w:tentative="1">
      <w:start w:val="1"/>
      <w:numFmt w:val="ideographTraditional"/>
      <w:lvlText w:val="%8、"/>
      <w:lvlJc w:val="left"/>
      <w:pPr>
        <w:ind w:left="5204" w:hanging="480"/>
      </w:pPr>
    </w:lvl>
    <w:lvl w:ilvl="8" w:tplc="0409001B" w:tentative="1">
      <w:start w:val="1"/>
      <w:numFmt w:val="lowerRoman"/>
      <w:lvlText w:val="%9."/>
      <w:lvlJc w:val="right"/>
      <w:pPr>
        <w:ind w:left="5684" w:hanging="480"/>
      </w:pPr>
    </w:lvl>
  </w:abstractNum>
  <w:abstractNum w:abstractNumId="54">
    <w:nsid w:val="39955472"/>
    <w:multiLevelType w:val="hybridMultilevel"/>
    <w:tmpl w:val="F3EADBC0"/>
    <w:lvl w:ilvl="0" w:tplc="ECDA0DD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39A82CB3"/>
    <w:multiLevelType w:val="hybridMultilevel"/>
    <w:tmpl w:val="836409E4"/>
    <w:lvl w:ilvl="0" w:tplc="E07ED676">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39FA5D05"/>
    <w:multiLevelType w:val="hybridMultilevel"/>
    <w:tmpl w:val="A3FEE8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3B380422"/>
    <w:multiLevelType w:val="hybridMultilevel"/>
    <w:tmpl w:val="77D22E86"/>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3B781AE3"/>
    <w:multiLevelType w:val="hybridMultilevel"/>
    <w:tmpl w:val="BDAC0C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3D0F1BBB"/>
    <w:multiLevelType w:val="hybridMultilevel"/>
    <w:tmpl w:val="384880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3E2665F1"/>
    <w:multiLevelType w:val="hybridMultilevel"/>
    <w:tmpl w:val="18D2A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3EA2065D"/>
    <w:multiLevelType w:val="hybridMultilevel"/>
    <w:tmpl w:val="8B7EEAE8"/>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40106F87"/>
    <w:multiLevelType w:val="hybridMultilevel"/>
    <w:tmpl w:val="B33C9F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40DA25DE"/>
    <w:multiLevelType w:val="hybridMultilevel"/>
    <w:tmpl w:val="BE72A9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41B16BD5"/>
    <w:multiLevelType w:val="hybridMultilevel"/>
    <w:tmpl w:val="5BDEE004"/>
    <w:lvl w:ilvl="0" w:tplc="A9EE8C1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41DE2C72"/>
    <w:multiLevelType w:val="hybridMultilevel"/>
    <w:tmpl w:val="B1E8BC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208742A"/>
    <w:multiLevelType w:val="hybridMultilevel"/>
    <w:tmpl w:val="6D40D1CC"/>
    <w:lvl w:ilvl="0" w:tplc="3800A5A8">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420C7C57"/>
    <w:multiLevelType w:val="hybridMultilevel"/>
    <w:tmpl w:val="CDB8C1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42CE16FE"/>
    <w:multiLevelType w:val="hybridMultilevel"/>
    <w:tmpl w:val="E8189258"/>
    <w:lvl w:ilvl="0" w:tplc="C7F8186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44290914"/>
    <w:multiLevelType w:val="hybridMultilevel"/>
    <w:tmpl w:val="C48009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45476867"/>
    <w:multiLevelType w:val="hybridMultilevel"/>
    <w:tmpl w:val="ED4AD196"/>
    <w:lvl w:ilvl="0" w:tplc="0409000F">
      <w:start w:val="1"/>
      <w:numFmt w:val="decimal"/>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458129EC"/>
    <w:multiLevelType w:val="hybridMultilevel"/>
    <w:tmpl w:val="1BC600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46002B81"/>
    <w:multiLevelType w:val="hybridMultilevel"/>
    <w:tmpl w:val="564409A6"/>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472507E5"/>
    <w:multiLevelType w:val="hybridMultilevel"/>
    <w:tmpl w:val="03C88CC2"/>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48883CE5"/>
    <w:multiLevelType w:val="hybridMultilevel"/>
    <w:tmpl w:val="74488A16"/>
    <w:lvl w:ilvl="0" w:tplc="D612E90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49476563"/>
    <w:multiLevelType w:val="hybridMultilevel"/>
    <w:tmpl w:val="C42C60B6"/>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49A04391"/>
    <w:multiLevelType w:val="hybridMultilevel"/>
    <w:tmpl w:val="A70018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4AFB3796"/>
    <w:multiLevelType w:val="hybridMultilevel"/>
    <w:tmpl w:val="7AEC338E"/>
    <w:lvl w:ilvl="0" w:tplc="3AD0AF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B6118A2"/>
    <w:multiLevelType w:val="hybridMultilevel"/>
    <w:tmpl w:val="74D2FF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4BAB2253"/>
    <w:multiLevelType w:val="hybridMultilevel"/>
    <w:tmpl w:val="F82E8F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4C3D7AA0"/>
    <w:multiLevelType w:val="hybridMultilevel"/>
    <w:tmpl w:val="21900D5A"/>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4CEC4C1D"/>
    <w:multiLevelType w:val="hybridMultilevel"/>
    <w:tmpl w:val="5638F5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4D8701D7"/>
    <w:multiLevelType w:val="hybridMultilevel"/>
    <w:tmpl w:val="9AB482DA"/>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4E59782C"/>
    <w:multiLevelType w:val="hybridMultilevel"/>
    <w:tmpl w:val="00E6F2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4F5C326F"/>
    <w:multiLevelType w:val="hybridMultilevel"/>
    <w:tmpl w:val="3634E9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50591F25"/>
    <w:multiLevelType w:val="hybridMultilevel"/>
    <w:tmpl w:val="51ACCD4C"/>
    <w:lvl w:ilvl="0" w:tplc="57D04D9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506A271D"/>
    <w:multiLevelType w:val="hybridMultilevel"/>
    <w:tmpl w:val="212CD7A4"/>
    <w:lvl w:ilvl="0" w:tplc="37005E1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51847398"/>
    <w:multiLevelType w:val="hybridMultilevel"/>
    <w:tmpl w:val="43D84AA0"/>
    <w:lvl w:ilvl="0" w:tplc="45D46D50">
      <w:start w:val="1"/>
      <w:numFmt w:val="decimal"/>
      <w:lvlText w:val="(%1)"/>
      <w:lvlJc w:val="left"/>
      <w:pPr>
        <w:ind w:left="480" w:hanging="480"/>
      </w:pPr>
      <w:rPr>
        <w:rFonts w:hint="eastAsia"/>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52BE02BF"/>
    <w:multiLevelType w:val="hybridMultilevel"/>
    <w:tmpl w:val="FA88BBB6"/>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536D35F0"/>
    <w:multiLevelType w:val="hybridMultilevel"/>
    <w:tmpl w:val="865CF3D6"/>
    <w:lvl w:ilvl="0" w:tplc="B986F772">
      <w:start w:val="1"/>
      <w:numFmt w:val="upperLetter"/>
      <w:lvlText w:val="%1."/>
      <w:lvlJc w:val="left"/>
      <w:pPr>
        <w:ind w:left="1601" w:hanging="36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90">
    <w:nsid w:val="54D37600"/>
    <w:multiLevelType w:val="hybridMultilevel"/>
    <w:tmpl w:val="6BC24A9C"/>
    <w:lvl w:ilvl="0" w:tplc="2CA2C81C">
      <w:start w:val="1"/>
      <w:numFmt w:val="decimal"/>
      <w:lvlText w:val="(%1)"/>
      <w:lvlJc w:val="left"/>
      <w:pPr>
        <w:ind w:left="1844" w:hanging="480"/>
      </w:pPr>
      <w:rPr>
        <w:rFonts w:hint="default"/>
      </w:rPr>
    </w:lvl>
    <w:lvl w:ilvl="1" w:tplc="04090019" w:tentative="1">
      <w:start w:val="1"/>
      <w:numFmt w:val="ideographTraditional"/>
      <w:lvlText w:val="%2、"/>
      <w:lvlJc w:val="left"/>
      <w:pPr>
        <w:ind w:left="2324" w:hanging="480"/>
      </w:pPr>
    </w:lvl>
    <w:lvl w:ilvl="2" w:tplc="0409001B" w:tentative="1">
      <w:start w:val="1"/>
      <w:numFmt w:val="lowerRoman"/>
      <w:lvlText w:val="%3."/>
      <w:lvlJc w:val="right"/>
      <w:pPr>
        <w:ind w:left="2804" w:hanging="480"/>
      </w:pPr>
    </w:lvl>
    <w:lvl w:ilvl="3" w:tplc="0409000F" w:tentative="1">
      <w:start w:val="1"/>
      <w:numFmt w:val="decimal"/>
      <w:lvlText w:val="%4."/>
      <w:lvlJc w:val="left"/>
      <w:pPr>
        <w:ind w:left="3284" w:hanging="480"/>
      </w:pPr>
    </w:lvl>
    <w:lvl w:ilvl="4" w:tplc="04090019" w:tentative="1">
      <w:start w:val="1"/>
      <w:numFmt w:val="ideographTraditional"/>
      <w:lvlText w:val="%5、"/>
      <w:lvlJc w:val="left"/>
      <w:pPr>
        <w:ind w:left="3764" w:hanging="480"/>
      </w:pPr>
    </w:lvl>
    <w:lvl w:ilvl="5" w:tplc="0409001B" w:tentative="1">
      <w:start w:val="1"/>
      <w:numFmt w:val="lowerRoman"/>
      <w:lvlText w:val="%6."/>
      <w:lvlJc w:val="right"/>
      <w:pPr>
        <w:ind w:left="4244" w:hanging="480"/>
      </w:pPr>
    </w:lvl>
    <w:lvl w:ilvl="6" w:tplc="0409000F" w:tentative="1">
      <w:start w:val="1"/>
      <w:numFmt w:val="decimal"/>
      <w:lvlText w:val="%7."/>
      <w:lvlJc w:val="left"/>
      <w:pPr>
        <w:ind w:left="4724" w:hanging="480"/>
      </w:pPr>
    </w:lvl>
    <w:lvl w:ilvl="7" w:tplc="04090019" w:tentative="1">
      <w:start w:val="1"/>
      <w:numFmt w:val="ideographTraditional"/>
      <w:lvlText w:val="%8、"/>
      <w:lvlJc w:val="left"/>
      <w:pPr>
        <w:ind w:left="5204" w:hanging="480"/>
      </w:pPr>
    </w:lvl>
    <w:lvl w:ilvl="8" w:tplc="0409001B" w:tentative="1">
      <w:start w:val="1"/>
      <w:numFmt w:val="lowerRoman"/>
      <w:lvlText w:val="%9."/>
      <w:lvlJc w:val="right"/>
      <w:pPr>
        <w:ind w:left="5684" w:hanging="480"/>
      </w:pPr>
    </w:lvl>
  </w:abstractNum>
  <w:abstractNum w:abstractNumId="91">
    <w:nsid w:val="57396FC7"/>
    <w:multiLevelType w:val="hybridMultilevel"/>
    <w:tmpl w:val="D78EED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59BB1F21"/>
    <w:multiLevelType w:val="hybridMultilevel"/>
    <w:tmpl w:val="C9205F64"/>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5A926E9A"/>
    <w:multiLevelType w:val="hybridMultilevel"/>
    <w:tmpl w:val="CD4A1086"/>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5B3252DE"/>
    <w:multiLevelType w:val="hybridMultilevel"/>
    <w:tmpl w:val="A77A98EE"/>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5BBD3844"/>
    <w:multiLevelType w:val="hybridMultilevel"/>
    <w:tmpl w:val="9C90BD5C"/>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5E3C7655"/>
    <w:multiLevelType w:val="hybridMultilevel"/>
    <w:tmpl w:val="F2DED12A"/>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5EA7073A"/>
    <w:multiLevelType w:val="hybridMultilevel"/>
    <w:tmpl w:val="F9F6F5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5F726021"/>
    <w:multiLevelType w:val="hybridMultilevel"/>
    <w:tmpl w:val="1C1A8888"/>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5FC722F4"/>
    <w:multiLevelType w:val="hybridMultilevel"/>
    <w:tmpl w:val="ECCAA33C"/>
    <w:lvl w:ilvl="0" w:tplc="CD608C5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61967DE8"/>
    <w:multiLevelType w:val="hybridMultilevel"/>
    <w:tmpl w:val="EFCE73D4"/>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623E3B9F"/>
    <w:multiLevelType w:val="hybridMultilevel"/>
    <w:tmpl w:val="008C3F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62C15FAB"/>
    <w:multiLevelType w:val="hybridMultilevel"/>
    <w:tmpl w:val="D632D7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64B416C0"/>
    <w:multiLevelType w:val="hybridMultilevel"/>
    <w:tmpl w:val="019063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6638359E"/>
    <w:multiLevelType w:val="hybridMultilevel"/>
    <w:tmpl w:val="A13E6F34"/>
    <w:lvl w:ilvl="0" w:tplc="0FC695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66AF1EF2"/>
    <w:multiLevelType w:val="hybridMultilevel"/>
    <w:tmpl w:val="E17CD0EA"/>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671155D1"/>
    <w:multiLevelType w:val="hybridMultilevel"/>
    <w:tmpl w:val="EE56E4B2"/>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69023E30"/>
    <w:multiLevelType w:val="hybridMultilevel"/>
    <w:tmpl w:val="4EC65F84"/>
    <w:lvl w:ilvl="0" w:tplc="A462C76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6B3C1916"/>
    <w:multiLevelType w:val="hybridMultilevel"/>
    <w:tmpl w:val="19E01676"/>
    <w:lvl w:ilvl="0" w:tplc="7D20C43E">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09">
    <w:nsid w:val="6B5B55C2"/>
    <w:multiLevelType w:val="hybridMultilevel"/>
    <w:tmpl w:val="90E4F3EA"/>
    <w:lvl w:ilvl="0" w:tplc="2CA2C81C">
      <w:start w:val="1"/>
      <w:numFmt w:val="decimal"/>
      <w:lvlText w:val="(%1)"/>
      <w:lvlJc w:val="left"/>
      <w:pPr>
        <w:ind w:left="1844" w:hanging="480"/>
      </w:pPr>
      <w:rPr>
        <w:rFonts w:hint="default"/>
      </w:rPr>
    </w:lvl>
    <w:lvl w:ilvl="1" w:tplc="04090019" w:tentative="1">
      <w:start w:val="1"/>
      <w:numFmt w:val="ideographTraditional"/>
      <w:lvlText w:val="%2、"/>
      <w:lvlJc w:val="left"/>
      <w:pPr>
        <w:ind w:left="2324" w:hanging="480"/>
      </w:pPr>
    </w:lvl>
    <w:lvl w:ilvl="2" w:tplc="0409001B" w:tentative="1">
      <w:start w:val="1"/>
      <w:numFmt w:val="lowerRoman"/>
      <w:lvlText w:val="%3."/>
      <w:lvlJc w:val="right"/>
      <w:pPr>
        <w:ind w:left="2804" w:hanging="480"/>
      </w:pPr>
    </w:lvl>
    <w:lvl w:ilvl="3" w:tplc="0409000F" w:tentative="1">
      <w:start w:val="1"/>
      <w:numFmt w:val="decimal"/>
      <w:lvlText w:val="%4."/>
      <w:lvlJc w:val="left"/>
      <w:pPr>
        <w:ind w:left="3284" w:hanging="480"/>
      </w:pPr>
    </w:lvl>
    <w:lvl w:ilvl="4" w:tplc="04090019" w:tentative="1">
      <w:start w:val="1"/>
      <w:numFmt w:val="ideographTraditional"/>
      <w:lvlText w:val="%5、"/>
      <w:lvlJc w:val="left"/>
      <w:pPr>
        <w:ind w:left="3764" w:hanging="480"/>
      </w:pPr>
    </w:lvl>
    <w:lvl w:ilvl="5" w:tplc="0409001B" w:tentative="1">
      <w:start w:val="1"/>
      <w:numFmt w:val="lowerRoman"/>
      <w:lvlText w:val="%6."/>
      <w:lvlJc w:val="right"/>
      <w:pPr>
        <w:ind w:left="4244" w:hanging="480"/>
      </w:pPr>
    </w:lvl>
    <w:lvl w:ilvl="6" w:tplc="0409000F" w:tentative="1">
      <w:start w:val="1"/>
      <w:numFmt w:val="decimal"/>
      <w:lvlText w:val="%7."/>
      <w:lvlJc w:val="left"/>
      <w:pPr>
        <w:ind w:left="4724" w:hanging="480"/>
      </w:pPr>
    </w:lvl>
    <w:lvl w:ilvl="7" w:tplc="04090019" w:tentative="1">
      <w:start w:val="1"/>
      <w:numFmt w:val="ideographTraditional"/>
      <w:lvlText w:val="%8、"/>
      <w:lvlJc w:val="left"/>
      <w:pPr>
        <w:ind w:left="5204" w:hanging="480"/>
      </w:pPr>
    </w:lvl>
    <w:lvl w:ilvl="8" w:tplc="0409001B" w:tentative="1">
      <w:start w:val="1"/>
      <w:numFmt w:val="lowerRoman"/>
      <w:lvlText w:val="%9."/>
      <w:lvlJc w:val="right"/>
      <w:pPr>
        <w:ind w:left="5684" w:hanging="480"/>
      </w:pPr>
    </w:lvl>
  </w:abstractNum>
  <w:abstractNum w:abstractNumId="110">
    <w:nsid w:val="6C7D54E2"/>
    <w:multiLevelType w:val="hybridMultilevel"/>
    <w:tmpl w:val="39026806"/>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6E021C1F"/>
    <w:multiLevelType w:val="hybridMultilevel"/>
    <w:tmpl w:val="06EE39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6E527DF4"/>
    <w:multiLevelType w:val="hybridMultilevel"/>
    <w:tmpl w:val="806650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6F07224E"/>
    <w:multiLevelType w:val="hybridMultilevel"/>
    <w:tmpl w:val="4DDA159C"/>
    <w:lvl w:ilvl="0" w:tplc="58D2DF0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700717A3"/>
    <w:multiLevelType w:val="hybridMultilevel"/>
    <w:tmpl w:val="DBB8C6A8"/>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70136A50"/>
    <w:multiLevelType w:val="hybridMultilevel"/>
    <w:tmpl w:val="BB2ADF96"/>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709C556A"/>
    <w:multiLevelType w:val="hybridMultilevel"/>
    <w:tmpl w:val="84F04EFC"/>
    <w:lvl w:ilvl="0" w:tplc="ABCEAC3A">
      <w:start w:val="1"/>
      <w:numFmt w:val="taiwaneseCountingThousand"/>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735D0068"/>
    <w:multiLevelType w:val="hybridMultilevel"/>
    <w:tmpl w:val="70D2BAE8"/>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74912FF5"/>
    <w:multiLevelType w:val="hybridMultilevel"/>
    <w:tmpl w:val="A02AE4A8"/>
    <w:lvl w:ilvl="0" w:tplc="8F704634">
      <w:start w:val="2"/>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9">
    <w:nsid w:val="759B1C8A"/>
    <w:multiLevelType w:val="hybridMultilevel"/>
    <w:tmpl w:val="13D087D8"/>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20">
    <w:nsid w:val="76405605"/>
    <w:multiLevelType w:val="hybridMultilevel"/>
    <w:tmpl w:val="044C2E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77B075DB"/>
    <w:multiLevelType w:val="hybridMultilevel"/>
    <w:tmpl w:val="36CA72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7875772F"/>
    <w:multiLevelType w:val="hybridMultilevel"/>
    <w:tmpl w:val="50E021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7B1B1D2E"/>
    <w:multiLevelType w:val="hybridMultilevel"/>
    <w:tmpl w:val="8682A1E6"/>
    <w:lvl w:ilvl="0" w:tplc="6CF2F2A8">
      <w:start w:val="1"/>
      <w:numFmt w:val="decimal"/>
      <w:lvlText w:val="%1."/>
      <w:lvlJc w:val="left"/>
      <w:pPr>
        <w:ind w:left="480"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7B6346D3"/>
    <w:multiLevelType w:val="hybridMultilevel"/>
    <w:tmpl w:val="8272EB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7BA95D8B"/>
    <w:multiLevelType w:val="hybridMultilevel"/>
    <w:tmpl w:val="BDBEBA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7D8F1CF5"/>
    <w:multiLevelType w:val="hybridMultilevel"/>
    <w:tmpl w:val="387C48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7F1F234C"/>
    <w:multiLevelType w:val="hybridMultilevel"/>
    <w:tmpl w:val="A260CE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7FF07389"/>
    <w:multiLevelType w:val="hybridMultilevel"/>
    <w:tmpl w:val="3208B4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88"/>
  </w:num>
  <w:num w:numId="3">
    <w:abstractNumId w:val="113"/>
  </w:num>
  <w:num w:numId="4">
    <w:abstractNumId w:val="77"/>
  </w:num>
  <w:num w:numId="5">
    <w:abstractNumId w:val="106"/>
  </w:num>
  <w:num w:numId="6">
    <w:abstractNumId w:val="74"/>
  </w:num>
  <w:num w:numId="7">
    <w:abstractNumId w:val="99"/>
  </w:num>
  <w:num w:numId="8">
    <w:abstractNumId w:val="123"/>
  </w:num>
  <w:num w:numId="9">
    <w:abstractNumId w:val="43"/>
  </w:num>
  <w:num w:numId="10">
    <w:abstractNumId w:val="75"/>
  </w:num>
  <w:num w:numId="11">
    <w:abstractNumId w:val="25"/>
  </w:num>
  <w:num w:numId="12">
    <w:abstractNumId w:val="50"/>
  </w:num>
  <w:num w:numId="13">
    <w:abstractNumId w:val="38"/>
  </w:num>
  <w:num w:numId="14">
    <w:abstractNumId w:val="117"/>
  </w:num>
  <w:num w:numId="15">
    <w:abstractNumId w:val="54"/>
  </w:num>
  <w:num w:numId="16">
    <w:abstractNumId w:val="68"/>
  </w:num>
  <w:num w:numId="17">
    <w:abstractNumId w:val="22"/>
  </w:num>
  <w:num w:numId="18">
    <w:abstractNumId w:val="120"/>
  </w:num>
  <w:num w:numId="19">
    <w:abstractNumId w:val="100"/>
  </w:num>
  <w:num w:numId="20">
    <w:abstractNumId w:val="85"/>
  </w:num>
  <w:num w:numId="21">
    <w:abstractNumId w:val="8"/>
  </w:num>
  <w:num w:numId="22">
    <w:abstractNumId w:val="87"/>
  </w:num>
  <w:num w:numId="23">
    <w:abstractNumId w:val="102"/>
  </w:num>
  <w:num w:numId="24">
    <w:abstractNumId w:val="37"/>
  </w:num>
  <w:num w:numId="25">
    <w:abstractNumId w:val="76"/>
  </w:num>
  <w:num w:numId="26">
    <w:abstractNumId w:val="64"/>
  </w:num>
  <w:num w:numId="27">
    <w:abstractNumId w:val="39"/>
  </w:num>
  <w:num w:numId="28">
    <w:abstractNumId w:val="2"/>
  </w:num>
  <w:num w:numId="29">
    <w:abstractNumId w:val="19"/>
  </w:num>
  <w:num w:numId="30">
    <w:abstractNumId w:val="112"/>
  </w:num>
  <w:num w:numId="31">
    <w:abstractNumId w:val="49"/>
  </w:num>
  <w:num w:numId="32">
    <w:abstractNumId w:val="110"/>
  </w:num>
  <w:num w:numId="33">
    <w:abstractNumId w:val="34"/>
  </w:num>
  <w:num w:numId="34">
    <w:abstractNumId w:val="122"/>
  </w:num>
  <w:num w:numId="35">
    <w:abstractNumId w:val="32"/>
  </w:num>
  <w:num w:numId="36">
    <w:abstractNumId w:val="7"/>
  </w:num>
  <w:num w:numId="37">
    <w:abstractNumId w:val="95"/>
  </w:num>
  <w:num w:numId="38">
    <w:abstractNumId w:val="116"/>
  </w:num>
  <w:num w:numId="39">
    <w:abstractNumId w:val="80"/>
  </w:num>
  <w:num w:numId="40">
    <w:abstractNumId w:val="46"/>
  </w:num>
  <w:num w:numId="41">
    <w:abstractNumId w:val="5"/>
  </w:num>
  <w:num w:numId="42">
    <w:abstractNumId w:val="98"/>
  </w:num>
  <w:num w:numId="43">
    <w:abstractNumId w:val="42"/>
  </w:num>
  <w:num w:numId="44">
    <w:abstractNumId w:val="30"/>
  </w:num>
  <w:num w:numId="45">
    <w:abstractNumId w:val="101"/>
  </w:num>
  <w:num w:numId="46">
    <w:abstractNumId w:val="12"/>
  </w:num>
  <w:num w:numId="47">
    <w:abstractNumId w:val="107"/>
  </w:num>
  <w:num w:numId="48">
    <w:abstractNumId w:val="73"/>
  </w:num>
  <w:num w:numId="49">
    <w:abstractNumId w:val="115"/>
  </w:num>
  <w:num w:numId="50">
    <w:abstractNumId w:val="18"/>
  </w:num>
  <w:num w:numId="51">
    <w:abstractNumId w:val="47"/>
  </w:num>
  <w:num w:numId="52">
    <w:abstractNumId w:val="91"/>
  </w:num>
  <w:num w:numId="53">
    <w:abstractNumId w:val="21"/>
  </w:num>
  <w:num w:numId="54">
    <w:abstractNumId w:val="69"/>
  </w:num>
  <w:num w:numId="55">
    <w:abstractNumId w:val="83"/>
  </w:num>
  <w:num w:numId="56">
    <w:abstractNumId w:val="126"/>
  </w:num>
  <w:num w:numId="57">
    <w:abstractNumId w:val="72"/>
  </w:num>
  <w:num w:numId="58">
    <w:abstractNumId w:val="60"/>
  </w:num>
  <w:num w:numId="59">
    <w:abstractNumId w:val="67"/>
  </w:num>
  <w:num w:numId="60">
    <w:abstractNumId w:val="58"/>
  </w:num>
  <w:num w:numId="61">
    <w:abstractNumId w:val="114"/>
  </w:num>
  <w:num w:numId="62">
    <w:abstractNumId w:val="105"/>
  </w:num>
  <w:num w:numId="63">
    <w:abstractNumId w:val="79"/>
  </w:num>
  <w:num w:numId="64">
    <w:abstractNumId w:val="103"/>
  </w:num>
  <w:num w:numId="65">
    <w:abstractNumId w:val="111"/>
  </w:num>
  <w:num w:numId="66">
    <w:abstractNumId w:val="82"/>
  </w:num>
  <w:num w:numId="67">
    <w:abstractNumId w:val="48"/>
  </w:num>
  <w:num w:numId="68">
    <w:abstractNumId w:val="20"/>
  </w:num>
  <w:num w:numId="69">
    <w:abstractNumId w:val="29"/>
  </w:num>
  <w:num w:numId="70">
    <w:abstractNumId w:val="61"/>
  </w:num>
  <w:num w:numId="71">
    <w:abstractNumId w:val="56"/>
  </w:num>
  <w:num w:numId="72">
    <w:abstractNumId w:val="14"/>
  </w:num>
  <w:num w:numId="73">
    <w:abstractNumId w:val="125"/>
  </w:num>
  <w:num w:numId="74">
    <w:abstractNumId w:val="23"/>
  </w:num>
  <w:num w:numId="75">
    <w:abstractNumId w:val="84"/>
  </w:num>
  <w:num w:numId="76">
    <w:abstractNumId w:val="45"/>
  </w:num>
  <w:num w:numId="77">
    <w:abstractNumId w:val="59"/>
  </w:num>
  <w:num w:numId="78">
    <w:abstractNumId w:val="94"/>
  </w:num>
  <w:num w:numId="79">
    <w:abstractNumId w:val="62"/>
  </w:num>
  <w:num w:numId="80">
    <w:abstractNumId w:val="81"/>
  </w:num>
  <w:num w:numId="81">
    <w:abstractNumId w:val="52"/>
  </w:num>
  <w:num w:numId="82">
    <w:abstractNumId w:val="55"/>
  </w:num>
  <w:num w:numId="83">
    <w:abstractNumId w:val="15"/>
  </w:num>
  <w:num w:numId="84">
    <w:abstractNumId w:val="121"/>
  </w:num>
  <w:num w:numId="85">
    <w:abstractNumId w:val="24"/>
  </w:num>
  <w:num w:numId="86">
    <w:abstractNumId w:val="33"/>
  </w:num>
  <w:num w:numId="87">
    <w:abstractNumId w:val="92"/>
  </w:num>
  <w:num w:numId="88">
    <w:abstractNumId w:val="4"/>
  </w:num>
  <w:num w:numId="89">
    <w:abstractNumId w:val="17"/>
  </w:num>
  <w:num w:numId="90">
    <w:abstractNumId w:val="11"/>
  </w:num>
  <w:num w:numId="91">
    <w:abstractNumId w:val="93"/>
  </w:num>
  <w:num w:numId="92">
    <w:abstractNumId w:val="6"/>
  </w:num>
  <w:num w:numId="93">
    <w:abstractNumId w:val="124"/>
  </w:num>
  <w:num w:numId="94">
    <w:abstractNumId w:val="35"/>
  </w:num>
  <w:num w:numId="95">
    <w:abstractNumId w:val="51"/>
  </w:num>
  <w:num w:numId="96">
    <w:abstractNumId w:val="28"/>
  </w:num>
  <w:num w:numId="97">
    <w:abstractNumId w:val="97"/>
  </w:num>
  <w:num w:numId="98">
    <w:abstractNumId w:val="128"/>
  </w:num>
  <w:num w:numId="99">
    <w:abstractNumId w:val="16"/>
  </w:num>
  <w:num w:numId="100">
    <w:abstractNumId w:val="27"/>
  </w:num>
  <w:num w:numId="101">
    <w:abstractNumId w:val="78"/>
  </w:num>
  <w:num w:numId="102">
    <w:abstractNumId w:val="65"/>
  </w:num>
  <w:num w:numId="103">
    <w:abstractNumId w:val="71"/>
  </w:num>
  <w:num w:numId="104">
    <w:abstractNumId w:val="66"/>
  </w:num>
  <w:num w:numId="105">
    <w:abstractNumId w:val="1"/>
  </w:num>
  <w:num w:numId="106">
    <w:abstractNumId w:val="63"/>
  </w:num>
  <w:num w:numId="107">
    <w:abstractNumId w:val="86"/>
  </w:num>
  <w:num w:numId="108">
    <w:abstractNumId w:val="44"/>
  </w:num>
  <w:num w:numId="109">
    <w:abstractNumId w:val="9"/>
  </w:num>
  <w:num w:numId="110">
    <w:abstractNumId w:val="57"/>
  </w:num>
  <w:num w:numId="111">
    <w:abstractNumId w:val="96"/>
  </w:num>
  <w:num w:numId="112">
    <w:abstractNumId w:val="0"/>
  </w:num>
  <w:num w:numId="113">
    <w:abstractNumId w:val="3"/>
  </w:num>
  <w:num w:numId="114">
    <w:abstractNumId w:val="10"/>
  </w:num>
  <w:num w:numId="115">
    <w:abstractNumId w:val="118"/>
  </w:num>
  <w:num w:numId="116">
    <w:abstractNumId w:val="26"/>
  </w:num>
  <w:num w:numId="117">
    <w:abstractNumId w:val="104"/>
  </w:num>
  <w:num w:numId="118">
    <w:abstractNumId w:val="89"/>
  </w:num>
  <w:num w:numId="119">
    <w:abstractNumId w:val="36"/>
  </w:num>
  <w:num w:numId="120">
    <w:abstractNumId w:val="127"/>
  </w:num>
  <w:num w:numId="121">
    <w:abstractNumId w:val="119"/>
  </w:num>
  <w:num w:numId="122">
    <w:abstractNumId w:val="90"/>
  </w:num>
  <w:num w:numId="123">
    <w:abstractNumId w:val="53"/>
  </w:num>
  <w:num w:numId="124">
    <w:abstractNumId w:val="109"/>
  </w:num>
  <w:num w:numId="125">
    <w:abstractNumId w:val="31"/>
  </w:num>
  <w:num w:numId="126">
    <w:abstractNumId w:val="70"/>
  </w:num>
  <w:num w:numId="127">
    <w:abstractNumId w:val="13"/>
  </w:num>
  <w:num w:numId="128">
    <w:abstractNumId w:val="108"/>
  </w:num>
  <w:num w:numId="129">
    <w:abstractNumId w:val="40"/>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82"/>
    <w:rsid w:val="00004163"/>
    <w:rsid w:val="0000585B"/>
    <w:rsid w:val="000118E6"/>
    <w:rsid w:val="0002514F"/>
    <w:rsid w:val="00030C25"/>
    <w:rsid w:val="0003669F"/>
    <w:rsid w:val="00037650"/>
    <w:rsid w:val="00040262"/>
    <w:rsid w:val="0004497B"/>
    <w:rsid w:val="000501F8"/>
    <w:rsid w:val="00050483"/>
    <w:rsid w:val="00052BC5"/>
    <w:rsid w:val="00052FDC"/>
    <w:rsid w:val="00061A6A"/>
    <w:rsid w:val="00061E06"/>
    <w:rsid w:val="00063B31"/>
    <w:rsid w:val="000709C8"/>
    <w:rsid w:val="000744D5"/>
    <w:rsid w:val="00076ADC"/>
    <w:rsid w:val="00082281"/>
    <w:rsid w:val="00085C37"/>
    <w:rsid w:val="00093546"/>
    <w:rsid w:val="0009653B"/>
    <w:rsid w:val="000A2592"/>
    <w:rsid w:val="000A41BB"/>
    <w:rsid w:val="000C5E5F"/>
    <w:rsid w:val="000D11F5"/>
    <w:rsid w:val="000D6756"/>
    <w:rsid w:val="000E101C"/>
    <w:rsid w:val="000E37BB"/>
    <w:rsid w:val="000E3B34"/>
    <w:rsid w:val="000E537D"/>
    <w:rsid w:val="000E7324"/>
    <w:rsid w:val="000F14BB"/>
    <w:rsid w:val="000F1E78"/>
    <w:rsid w:val="00101300"/>
    <w:rsid w:val="00104141"/>
    <w:rsid w:val="00105F5D"/>
    <w:rsid w:val="00106AB3"/>
    <w:rsid w:val="001124C3"/>
    <w:rsid w:val="00114555"/>
    <w:rsid w:val="001152D6"/>
    <w:rsid w:val="00126208"/>
    <w:rsid w:val="00132864"/>
    <w:rsid w:val="0013609A"/>
    <w:rsid w:val="0014162D"/>
    <w:rsid w:val="00143F11"/>
    <w:rsid w:val="00160A24"/>
    <w:rsid w:val="00165A5C"/>
    <w:rsid w:val="00176FFE"/>
    <w:rsid w:val="001800CD"/>
    <w:rsid w:val="001810EB"/>
    <w:rsid w:val="001873E3"/>
    <w:rsid w:val="00190769"/>
    <w:rsid w:val="001919BC"/>
    <w:rsid w:val="00192A70"/>
    <w:rsid w:val="001A2DB6"/>
    <w:rsid w:val="001A3AB7"/>
    <w:rsid w:val="001A60CB"/>
    <w:rsid w:val="001A6E96"/>
    <w:rsid w:val="001B59CD"/>
    <w:rsid w:val="001B7BD9"/>
    <w:rsid w:val="001C6C6F"/>
    <w:rsid w:val="001C77F3"/>
    <w:rsid w:val="001D06F0"/>
    <w:rsid w:val="001D2EF5"/>
    <w:rsid w:val="001D3D12"/>
    <w:rsid w:val="001D4FC5"/>
    <w:rsid w:val="001E2526"/>
    <w:rsid w:val="001E4F15"/>
    <w:rsid w:val="001E4F7F"/>
    <w:rsid w:val="001E557A"/>
    <w:rsid w:val="001E77B6"/>
    <w:rsid w:val="001F31B4"/>
    <w:rsid w:val="00202261"/>
    <w:rsid w:val="002059F1"/>
    <w:rsid w:val="00212986"/>
    <w:rsid w:val="00214398"/>
    <w:rsid w:val="00223CAC"/>
    <w:rsid w:val="00223D6F"/>
    <w:rsid w:val="002257A2"/>
    <w:rsid w:val="002278C6"/>
    <w:rsid w:val="002311F7"/>
    <w:rsid w:val="00231ECD"/>
    <w:rsid w:val="00233FDC"/>
    <w:rsid w:val="00240770"/>
    <w:rsid w:val="00241E6D"/>
    <w:rsid w:val="00251A3A"/>
    <w:rsid w:val="002527E6"/>
    <w:rsid w:val="00253BDC"/>
    <w:rsid w:val="00263102"/>
    <w:rsid w:val="00265A04"/>
    <w:rsid w:val="002667A7"/>
    <w:rsid w:val="002678DE"/>
    <w:rsid w:val="00267D03"/>
    <w:rsid w:val="00271468"/>
    <w:rsid w:val="00272DDE"/>
    <w:rsid w:val="00276500"/>
    <w:rsid w:val="00283515"/>
    <w:rsid w:val="002836C7"/>
    <w:rsid w:val="00284908"/>
    <w:rsid w:val="002873F8"/>
    <w:rsid w:val="002902A1"/>
    <w:rsid w:val="002902AE"/>
    <w:rsid w:val="002925F2"/>
    <w:rsid w:val="002A253A"/>
    <w:rsid w:val="002A390C"/>
    <w:rsid w:val="002A77D2"/>
    <w:rsid w:val="002B12B7"/>
    <w:rsid w:val="002B4D4E"/>
    <w:rsid w:val="002C3145"/>
    <w:rsid w:val="002C4EE0"/>
    <w:rsid w:val="002C78D1"/>
    <w:rsid w:val="002D1B95"/>
    <w:rsid w:val="002D3E9F"/>
    <w:rsid w:val="002F2BCD"/>
    <w:rsid w:val="00305EE2"/>
    <w:rsid w:val="00306CB2"/>
    <w:rsid w:val="003234EF"/>
    <w:rsid w:val="00324506"/>
    <w:rsid w:val="003311BA"/>
    <w:rsid w:val="00334A90"/>
    <w:rsid w:val="00335D52"/>
    <w:rsid w:val="00342F94"/>
    <w:rsid w:val="00343BCF"/>
    <w:rsid w:val="00345637"/>
    <w:rsid w:val="003463A9"/>
    <w:rsid w:val="00351C13"/>
    <w:rsid w:val="00353A7E"/>
    <w:rsid w:val="00354740"/>
    <w:rsid w:val="0035603A"/>
    <w:rsid w:val="003567DD"/>
    <w:rsid w:val="003602A8"/>
    <w:rsid w:val="003621B2"/>
    <w:rsid w:val="00364757"/>
    <w:rsid w:val="003649A9"/>
    <w:rsid w:val="00365E65"/>
    <w:rsid w:val="00370F28"/>
    <w:rsid w:val="00373B82"/>
    <w:rsid w:val="0037646D"/>
    <w:rsid w:val="00380B24"/>
    <w:rsid w:val="00383BC4"/>
    <w:rsid w:val="0038658E"/>
    <w:rsid w:val="00387711"/>
    <w:rsid w:val="00391369"/>
    <w:rsid w:val="003A4C77"/>
    <w:rsid w:val="003A7E03"/>
    <w:rsid w:val="003B0502"/>
    <w:rsid w:val="003B3A0D"/>
    <w:rsid w:val="003B6744"/>
    <w:rsid w:val="003B6A3C"/>
    <w:rsid w:val="003C3AA4"/>
    <w:rsid w:val="003C52B6"/>
    <w:rsid w:val="003C552D"/>
    <w:rsid w:val="003D4936"/>
    <w:rsid w:val="003D5B85"/>
    <w:rsid w:val="003E2A93"/>
    <w:rsid w:val="003E378C"/>
    <w:rsid w:val="003E3A39"/>
    <w:rsid w:val="003E5F6B"/>
    <w:rsid w:val="003F0254"/>
    <w:rsid w:val="003F13F1"/>
    <w:rsid w:val="003F1CDF"/>
    <w:rsid w:val="003F2D15"/>
    <w:rsid w:val="003F5D6D"/>
    <w:rsid w:val="00410CCD"/>
    <w:rsid w:val="00411B01"/>
    <w:rsid w:val="00411CAF"/>
    <w:rsid w:val="004127A3"/>
    <w:rsid w:val="004151DD"/>
    <w:rsid w:val="0042147C"/>
    <w:rsid w:val="004219F0"/>
    <w:rsid w:val="00427C5B"/>
    <w:rsid w:val="004314E8"/>
    <w:rsid w:val="00433C32"/>
    <w:rsid w:val="00441974"/>
    <w:rsid w:val="004436D6"/>
    <w:rsid w:val="0045363B"/>
    <w:rsid w:val="00453DDF"/>
    <w:rsid w:val="00456E69"/>
    <w:rsid w:val="00457982"/>
    <w:rsid w:val="004579D1"/>
    <w:rsid w:val="00457D99"/>
    <w:rsid w:val="004734EE"/>
    <w:rsid w:val="004737D0"/>
    <w:rsid w:val="004745D9"/>
    <w:rsid w:val="004762A2"/>
    <w:rsid w:val="00480B1A"/>
    <w:rsid w:val="00482409"/>
    <w:rsid w:val="00491886"/>
    <w:rsid w:val="00493624"/>
    <w:rsid w:val="00494EF8"/>
    <w:rsid w:val="00496EBB"/>
    <w:rsid w:val="004A092B"/>
    <w:rsid w:val="004A126F"/>
    <w:rsid w:val="004A214E"/>
    <w:rsid w:val="004A4F16"/>
    <w:rsid w:val="004A6F93"/>
    <w:rsid w:val="004B0A6E"/>
    <w:rsid w:val="004B15DB"/>
    <w:rsid w:val="004B23A6"/>
    <w:rsid w:val="004C29D7"/>
    <w:rsid w:val="004C6CC4"/>
    <w:rsid w:val="004D299E"/>
    <w:rsid w:val="004D3386"/>
    <w:rsid w:val="004D3C5A"/>
    <w:rsid w:val="004D6F31"/>
    <w:rsid w:val="004E37D1"/>
    <w:rsid w:val="004E5126"/>
    <w:rsid w:val="004F2985"/>
    <w:rsid w:val="004F5501"/>
    <w:rsid w:val="0050197A"/>
    <w:rsid w:val="005043FF"/>
    <w:rsid w:val="0050449D"/>
    <w:rsid w:val="005123FD"/>
    <w:rsid w:val="00512FDD"/>
    <w:rsid w:val="00515FC1"/>
    <w:rsid w:val="0052002D"/>
    <w:rsid w:val="00521653"/>
    <w:rsid w:val="00533D83"/>
    <w:rsid w:val="005340D1"/>
    <w:rsid w:val="00537B3D"/>
    <w:rsid w:val="00544E54"/>
    <w:rsid w:val="00546EB4"/>
    <w:rsid w:val="005528FA"/>
    <w:rsid w:val="00554E4F"/>
    <w:rsid w:val="005563AA"/>
    <w:rsid w:val="00560DAF"/>
    <w:rsid w:val="00561148"/>
    <w:rsid w:val="005667CF"/>
    <w:rsid w:val="005810BD"/>
    <w:rsid w:val="00582313"/>
    <w:rsid w:val="005A02D8"/>
    <w:rsid w:val="005A11AD"/>
    <w:rsid w:val="005C0368"/>
    <w:rsid w:val="005C70BC"/>
    <w:rsid w:val="005C7322"/>
    <w:rsid w:val="005C7CC4"/>
    <w:rsid w:val="005D29BC"/>
    <w:rsid w:val="005D6275"/>
    <w:rsid w:val="005E03EE"/>
    <w:rsid w:val="005E04F1"/>
    <w:rsid w:val="005E201B"/>
    <w:rsid w:val="005F04F0"/>
    <w:rsid w:val="005F2EE8"/>
    <w:rsid w:val="005F3BE7"/>
    <w:rsid w:val="005F65B8"/>
    <w:rsid w:val="00600A17"/>
    <w:rsid w:val="006052B5"/>
    <w:rsid w:val="00606128"/>
    <w:rsid w:val="00612451"/>
    <w:rsid w:val="00612B98"/>
    <w:rsid w:val="00613192"/>
    <w:rsid w:val="006155D8"/>
    <w:rsid w:val="006224D3"/>
    <w:rsid w:val="0063046D"/>
    <w:rsid w:val="0063091A"/>
    <w:rsid w:val="0064112C"/>
    <w:rsid w:val="00653FFE"/>
    <w:rsid w:val="00657DF7"/>
    <w:rsid w:val="00660B84"/>
    <w:rsid w:val="0066379C"/>
    <w:rsid w:val="00667F5E"/>
    <w:rsid w:val="006703A8"/>
    <w:rsid w:val="0067740E"/>
    <w:rsid w:val="00680F56"/>
    <w:rsid w:val="0068439D"/>
    <w:rsid w:val="00685020"/>
    <w:rsid w:val="00690D21"/>
    <w:rsid w:val="006912BF"/>
    <w:rsid w:val="006914D5"/>
    <w:rsid w:val="0069483A"/>
    <w:rsid w:val="006957C4"/>
    <w:rsid w:val="00696ADF"/>
    <w:rsid w:val="006979BE"/>
    <w:rsid w:val="006A1573"/>
    <w:rsid w:val="006A2301"/>
    <w:rsid w:val="006A2A8B"/>
    <w:rsid w:val="006B14AD"/>
    <w:rsid w:val="006B6D3A"/>
    <w:rsid w:val="006C37BD"/>
    <w:rsid w:val="006D1D11"/>
    <w:rsid w:val="006D70B9"/>
    <w:rsid w:val="006D7272"/>
    <w:rsid w:val="006E2A79"/>
    <w:rsid w:val="006E6B4E"/>
    <w:rsid w:val="006F2DF7"/>
    <w:rsid w:val="006F5D31"/>
    <w:rsid w:val="00705100"/>
    <w:rsid w:val="007143A7"/>
    <w:rsid w:val="0071556F"/>
    <w:rsid w:val="00717CAA"/>
    <w:rsid w:val="00721B8E"/>
    <w:rsid w:val="00723AB0"/>
    <w:rsid w:val="0072739B"/>
    <w:rsid w:val="00741C65"/>
    <w:rsid w:val="00757B8F"/>
    <w:rsid w:val="00763524"/>
    <w:rsid w:val="00766CFF"/>
    <w:rsid w:val="007713B0"/>
    <w:rsid w:val="007743B5"/>
    <w:rsid w:val="007765A5"/>
    <w:rsid w:val="007813A1"/>
    <w:rsid w:val="007822B9"/>
    <w:rsid w:val="007829F4"/>
    <w:rsid w:val="007875F7"/>
    <w:rsid w:val="00793554"/>
    <w:rsid w:val="007A211A"/>
    <w:rsid w:val="007A2B72"/>
    <w:rsid w:val="007B5660"/>
    <w:rsid w:val="007C00A4"/>
    <w:rsid w:val="007C35E5"/>
    <w:rsid w:val="007C4E28"/>
    <w:rsid w:val="007D213C"/>
    <w:rsid w:val="007D606E"/>
    <w:rsid w:val="007E0E40"/>
    <w:rsid w:val="007E596C"/>
    <w:rsid w:val="007E7D85"/>
    <w:rsid w:val="007F2A46"/>
    <w:rsid w:val="007F4390"/>
    <w:rsid w:val="007F5A38"/>
    <w:rsid w:val="007F6EE4"/>
    <w:rsid w:val="007F7CD3"/>
    <w:rsid w:val="008037B6"/>
    <w:rsid w:val="00803E7D"/>
    <w:rsid w:val="00804BB6"/>
    <w:rsid w:val="008103E5"/>
    <w:rsid w:val="00813CAE"/>
    <w:rsid w:val="008165F7"/>
    <w:rsid w:val="00825418"/>
    <w:rsid w:val="0083115A"/>
    <w:rsid w:val="00850FE8"/>
    <w:rsid w:val="00854DAC"/>
    <w:rsid w:val="00856201"/>
    <w:rsid w:val="00860D1C"/>
    <w:rsid w:val="008648AE"/>
    <w:rsid w:val="00867184"/>
    <w:rsid w:val="00867C96"/>
    <w:rsid w:val="00871899"/>
    <w:rsid w:val="008718C8"/>
    <w:rsid w:val="00873C8D"/>
    <w:rsid w:val="00883593"/>
    <w:rsid w:val="00886820"/>
    <w:rsid w:val="00892FD2"/>
    <w:rsid w:val="0089704D"/>
    <w:rsid w:val="008A036C"/>
    <w:rsid w:val="008A079F"/>
    <w:rsid w:val="008A59C2"/>
    <w:rsid w:val="008A5AB4"/>
    <w:rsid w:val="008B0C34"/>
    <w:rsid w:val="008B437C"/>
    <w:rsid w:val="008B6FC5"/>
    <w:rsid w:val="008D0C28"/>
    <w:rsid w:val="008D0FBD"/>
    <w:rsid w:val="008D6F97"/>
    <w:rsid w:val="008D7B1F"/>
    <w:rsid w:val="008E2DC9"/>
    <w:rsid w:val="008E4885"/>
    <w:rsid w:val="008F5A47"/>
    <w:rsid w:val="00923C1F"/>
    <w:rsid w:val="00923D89"/>
    <w:rsid w:val="00932DB3"/>
    <w:rsid w:val="00933D84"/>
    <w:rsid w:val="00941E07"/>
    <w:rsid w:val="00944506"/>
    <w:rsid w:val="00946CD7"/>
    <w:rsid w:val="0095111B"/>
    <w:rsid w:val="00953ED7"/>
    <w:rsid w:val="009543D4"/>
    <w:rsid w:val="00960CE0"/>
    <w:rsid w:val="00962107"/>
    <w:rsid w:val="00962CF9"/>
    <w:rsid w:val="00963023"/>
    <w:rsid w:val="00963991"/>
    <w:rsid w:val="00970E17"/>
    <w:rsid w:val="00976C89"/>
    <w:rsid w:val="00983D24"/>
    <w:rsid w:val="009866AE"/>
    <w:rsid w:val="0099288F"/>
    <w:rsid w:val="00992C9F"/>
    <w:rsid w:val="0099656D"/>
    <w:rsid w:val="00997AE1"/>
    <w:rsid w:val="009A148E"/>
    <w:rsid w:val="009A2021"/>
    <w:rsid w:val="009A61F1"/>
    <w:rsid w:val="009B01EA"/>
    <w:rsid w:val="009C3265"/>
    <w:rsid w:val="009C3AD1"/>
    <w:rsid w:val="009D0D3C"/>
    <w:rsid w:val="009D3A15"/>
    <w:rsid w:val="009D3DE8"/>
    <w:rsid w:val="009D7135"/>
    <w:rsid w:val="009E18EB"/>
    <w:rsid w:val="009E2ECF"/>
    <w:rsid w:val="009E3967"/>
    <w:rsid w:val="009F500E"/>
    <w:rsid w:val="009F62C1"/>
    <w:rsid w:val="009F7DFC"/>
    <w:rsid w:val="00A02E4B"/>
    <w:rsid w:val="00A13743"/>
    <w:rsid w:val="00A1507F"/>
    <w:rsid w:val="00A16AEB"/>
    <w:rsid w:val="00A20C51"/>
    <w:rsid w:val="00A24C9D"/>
    <w:rsid w:val="00A371DE"/>
    <w:rsid w:val="00A42682"/>
    <w:rsid w:val="00A436E3"/>
    <w:rsid w:val="00A46397"/>
    <w:rsid w:val="00A47E90"/>
    <w:rsid w:val="00A50A9E"/>
    <w:rsid w:val="00A56A1C"/>
    <w:rsid w:val="00A6144C"/>
    <w:rsid w:val="00A64F2F"/>
    <w:rsid w:val="00A72856"/>
    <w:rsid w:val="00A73A4A"/>
    <w:rsid w:val="00A8030A"/>
    <w:rsid w:val="00A8443C"/>
    <w:rsid w:val="00A84D82"/>
    <w:rsid w:val="00A95D05"/>
    <w:rsid w:val="00AA4DA0"/>
    <w:rsid w:val="00AA63C5"/>
    <w:rsid w:val="00AA67DF"/>
    <w:rsid w:val="00AB0DC4"/>
    <w:rsid w:val="00AB14D8"/>
    <w:rsid w:val="00AB1855"/>
    <w:rsid w:val="00AB2975"/>
    <w:rsid w:val="00AB4985"/>
    <w:rsid w:val="00AC4348"/>
    <w:rsid w:val="00AC4A72"/>
    <w:rsid w:val="00AC5FA5"/>
    <w:rsid w:val="00AD0470"/>
    <w:rsid w:val="00AD188B"/>
    <w:rsid w:val="00AD7625"/>
    <w:rsid w:val="00AF1234"/>
    <w:rsid w:val="00AF477E"/>
    <w:rsid w:val="00AF47BB"/>
    <w:rsid w:val="00AF4C8C"/>
    <w:rsid w:val="00AF74AD"/>
    <w:rsid w:val="00B0026C"/>
    <w:rsid w:val="00B0542D"/>
    <w:rsid w:val="00B060AA"/>
    <w:rsid w:val="00B0622E"/>
    <w:rsid w:val="00B10BE3"/>
    <w:rsid w:val="00B11993"/>
    <w:rsid w:val="00B15FFA"/>
    <w:rsid w:val="00B22025"/>
    <w:rsid w:val="00B23BF9"/>
    <w:rsid w:val="00B36CBD"/>
    <w:rsid w:val="00B37239"/>
    <w:rsid w:val="00B40938"/>
    <w:rsid w:val="00B433E8"/>
    <w:rsid w:val="00B445E1"/>
    <w:rsid w:val="00B51852"/>
    <w:rsid w:val="00B53592"/>
    <w:rsid w:val="00B55ADA"/>
    <w:rsid w:val="00B608A7"/>
    <w:rsid w:val="00B63371"/>
    <w:rsid w:val="00B65689"/>
    <w:rsid w:val="00B7075D"/>
    <w:rsid w:val="00B71AC4"/>
    <w:rsid w:val="00B73188"/>
    <w:rsid w:val="00B74268"/>
    <w:rsid w:val="00B807A7"/>
    <w:rsid w:val="00B918F4"/>
    <w:rsid w:val="00B92D0D"/>
    <w:rsid w:val="00BA67BB"/>
    <w:rsid w:val="00BC354A"/>
    <w:rsid w:val="00BC51A4"/>
    <w:rsid w:val="00BD3120"/>
    <w:rsid w:val="00BD4B7E"/>
    <w:rsid w:val="00BD6C2E"/>
    <w:rsid w:val="00BE3D5F"/>
    <w:rsid w:val="00BE5E3C"/>
    <w:rsid w:val="00BE6B69"/>
    <w:rsid w:val="00BF74A2"/>
    <w:rsid w:val="00BF7919"/>
    <w:rsid w:val="00C02B5F"/>
    <w:rsid w:val="00C0357F"/>
    <w:rsid w:val="00C03614"/>
    <w:rsid w:val="00C1564C"/>
    <w:rsid w:val="00C156C2"/>
    <w:rsid w:val="00C15726"/>
    <w:rsid w:val="00C3212B"/>
    <w:rsid w:val="00C348F2"/>
    <w:rsid w:val="00C34CE7"/>
    <w:rsid w:val="00C406F9"/>
    <w:rsid w:val="00C46D45"/>
    <w:rsid w:val="00C476AF"/>
    <w:rsid w:val="00C573BB"/>
    <w:rsid w:val="00C57ECC"/>
    <w:rsid w:val="00C62759"/>
    <w:rsid w:val="00C742DD"/>
    <w:rsid w:val="00C7456C"/>
    <w:rsid w:val="00C836B4"/>
    <w:rsid w:val="00C8401A"/>
    <w:rsid w:val="00C8729A"/>
    <w:rsid w:val="00C932BC"/>
    <w:rsid w:val="00C94CA1"/>
    <w:rsid w:val="00CA3080"/>
    <w:rsid w:val="00CA4E6A"/>
    <w:rsid w:val="00CA5037"/>
    <w:rsid w:val="00CA5050"/>
    <w:rsid w:val="00CA7AA8"/>
    <w:rsid w:val="00CB006F"/>
    <w:rsid w:val="00CB24C8"/>
    <w:rsid w:val="00CB2B0D"/>
    <w:rsid w:val="00CB585C"/>
    <w:rsid w:val="00CC15FC"/>
    <w:rsid w:val="00CC58CF"/>
    <w:rsid w:val="00CC6FF5"/>
    <w:rsid w:val="00CD0F8B"/>
    <w:rsid w:val="00CD1965"/>
    <w:rsid w:val="00CD29BA"/>
    <w:rsid w:val="00CF01B0"/>
    <w:rsid w:val="00CF3DC8"/>
    <w:rsid w:val="00CF5D84"/>
    <w:rsid w:val="00CF6F88"/>
    <w:rsid w:val="00CF7542"/>
    <w:rsid w:val="00CF7CC7"/>
    <w:rsid w:val="00D00BBF"/>
    <w:rsid w:val="00D031F9"/>
    <w:rsid w:val="00D070FA"/>
    <w:rsid w:val="00D22C2C"/>
    <w:rsid w:val="00D2615C"/>
    <w:rsid w:val="00D317D8"/>
    <w:rsid w:val="00D31DB8"/>
    <w:rsid w:val="00D32487"/>
    <w:rsid w:val="00D34469"/>
    <w:rsid w:val="00D365A1"/>
    <w:rsid w:val="00D37E0A"/>
    <w:rsid w:val="00D5750A"/>
    <w:rsid w:val="00D61E29"/>
    <w:rsid w:val="00D711F7"/>
    <w:rsid w:val="00D77CD0"/>
    <w:rsid w:val="00D84660"/>
    <w:rsid w:val="00D852A7"/>
    <w:rsid w:val="00D903D7"/>
    <w:rsid w:val="00D914F4"/>
    <w:rsid w:val="00D976E4"/>
    <w:rsid w:val="00DA183B"/>
    <w:rsid w:val="00DA3BF0"/>
    <w:rsid w:val="00DA6E01"/>
    <w:rsid w:val="00DB020B"/>
    <w:rsid w:val="00DB0FC7"/>
    <w:rsid w:val="00DB7A55"/>
    <w:rsid w:val="00DC35A6"/>
    <w:rsid w:val="00DC3783"/>
    <w:rsid w:val="00DC5592"/>
    <w:rsid w:val="00DD4DE4"/>
    <w:rsid w:val="00DE0930"/>
    <w:rsid w:val="00DE0F3F"/>
    <w:rsid w:val="00DE12AD"/>
    <w:rsid w:val="00DE4F72"/>
    <w:rsid w:val="00DE5204"/>
    <w:rsid w:val="00DF6A15"/>
    <w:rsid w:val="00E03174"/>
    <w:rsid w:val="00E05119"/>
    <w:rsid w:val="00E079FB"/>
    <w:rsid w:val="00E10A2A"/>
    <w:rsid w:val="00E12A12"/>
    <w:rsid w:val="00E16765"/>
    <w:rsid w:val="00E22FEA"/>
    <w:rsid w:val="00E2406B"/>
    <w:rsid w:val="00E268BC"/>
    <w:rsid w:val="00E26DCC"/>
    <w:rsid w:val="00E30E72"/>
    <w:rsid w:val="00E31FBD"/>
    <w:rsid w:val="00E37C3B"/>
    <w:rsid w:val="00E40830"/>
    <w:rsid w:val="00E41DA5"/>
    <w:rsid w:val="00E43CD3"/>
    <w:rsid w:val="00E55580"/>
    <w:rsid w:val="00E56A0A"/>
    <w:rsid w:val="00E6541A"/>
    <w:rsid w:val="00E65CE3"/>
    <w:rsid w:val="00E73CCA"/>
    <w:rsid w:val="00E7475A"/>
    <w:rsid w:val="00E7799A"/>
    <w:rsid w:val="00E81A41"/>
    <w:rsid w:val="00E81E36"/>
    <w:rsid w:val="00E831B3"/>
    <w:rsid w:val="00E838F1"/>
    <w:rsid w:val="00E94EA4"/>
    <w:rsid w:val="00EA0F6D"/>
    <w:rsid w:val="00EA7B6A"/>
    <w:rsid w:val="00EB0AF3"/>
    <w:rsid w:val="00EB2C76"/>
    <w:rsid w:val="00EB7548"/>
    <w:rsid w:val="00EC02CC"/>
    <w:rsid w:val="00EC15A0"/>
    <w:rsid w:val="00EC4434"/>
    <w:rsid w:val="00EC6E41"/>
    <w:rsid w:val="00ED727B"/>
    <w:rsid w:val="00EE151D"/>
    <w:rsid w:val="00EE410D"/>
    <w:rsid w:val="00EF060B"/>
    <w:rsid w:val="00EF51C7"/>
    <w:rsid w:val="00F01471"/>
    <w:rsid w:val="00F045DB"/>
    <w:rsid w:val="00F0575F"/>
    <w:rsid w:val="00F07ACF"/>
    <w:rsid w:val="00F1148A"/>
    <w:rsid w:val="00F1397F"/>
    <w:rsid w:val="00F22D2D"/>
    <w:rsid w:val="00F23F3D"/>
    <w:rsid w:val="00F25898"/>
    <w:rsid w:val="00F27E0D"/>
    <w:rsid w:val="00F30F75"/>
    <w:rsid w:val="00F33151"/>
    <w:rsid w:val="00F36589"/>
    <w:rsid w:val="00F422E7"/>
    <w:rsid w:val="00F43DEE"/>
    <w:rsid w:val="00F47778"/>
    <w:rsid w:val="00F51837"/>
    <w:rsid w:val="00F57129"/>
    <w:rsid w:val="00F650F0"/>
    <w:rsid w:val="00F662A3"/>
    <w:rsid w:val="00F75AF4"/>
    <w:rsid w:val="00F77E71"/>
    <w:rsid w:val="00F818A3"/>
    <w:rsid w:val="00F81BAC"/>
    <w:rsid w:val="00F92B0A"/>
    <w:rsid w:val="00F9455A"/>
    <w:rsid w:val="00F95ABD"/>
    <w:rsid w:val="00F96D84"/>
    <w:rsid w:val="00F96FB8"/>
    <w:rsid w:val="00FA59AE"/>
    <w:rsid w:val="00FA684B"/>
    <w:rsid w:val="00FB1EBF"/>
    <w:rsid w:val="00FC271D"/>
    <w:rsid w:val="00FD1820"/>
    <w:rsid w:val="00FD38F6"/>
    <w:rsid w:val="00FD4A74"/>
    <w:rsid w:val="00FD66F8"/>
    <w:rsid w:val="00FE2C5D"/>
    <w:rsid w:val="00FE7B7E"/>
    <w:rsid w:val="00FF06A6"/>
    <w:rsid w:val="00FF5209"/>
    <w:rsid w:val="00FF5985"/>
    <w:rsid w:val="00FF70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57A2"/>
    <w:pPr>
      <w:widowControl w:val="0"/>
    </w:pPr>
  </w:style>
  <w:style w:type="paragraph" w:styleId="1">
    <w:name w:val="heading 1"/>
    <w:basedOn w:val="a0"/>
    <w:next w:val="a0"/>
    <w:link w:val="10"/>
    <w:uiPriority w:val="99"/>
    <w:qFormat/>
    <w:rsid w:val="00FF5209"/>
    <w:pPr>
      <w:keepNext/>
      <w:spacing w:before="180" w:after="180" w:line="720" w:lineRule="auto"/>
      <w:outlineLvl w:val="0"/>
    </w:pPr>
    <w:rPr>
      <w:rFonts w:ascii="Arial" w:eastAsia="新細明體" w:hAnsi="Arial" w:cs="Times New Roman"/>
      <w:b/>
      <w:kern w:val="52"/>
      <w:sz w:val="52"/>
      <w:szCs w:val="20"/>
    </w:rPr>
  </w:style>
  <w:style w:type="paragraph" w:styleId="2">
    <w:name w:val="heading 2"/>
    <w:basedOn w:val="a0"/>
    <w:next w:val="a0"/>
    <w:link w:val="20"/>
    <w:uiPriority w:val="99"/>
    <w:qFormat/>
    <w:rsid w:val="00FF5209"/>
    <w:pPr>
      <w:keepNext/>
      <w:spacing w:line="720" w:lineRule="auto"/>
      <w:outlineLvl w:val="1"/>
    </w:pPr>
    <w:rPr>
      <w:rFonts w:ascii="Arial" w:eastAsia="新細明體" w:hAnsi="Arial" w:cs="Times New Roman"/>
      <w:b/>
      <w:sz w:val="4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FF5209"/>
    <w:rPr>
      <w:rFonts w:ascii="Arial" w:eastAsia="新細明體" w:hAnsi="Arial" w:cs="Times New Roman"/>
      <w:b/>
      <w:kern w:val="52"/>
      <w:sz w:val="52"/>
      <w:szCs w:val="20"/>
    </w:rPr>
  </w:style>
  <w:style w:type="character" w:customStyle="1" w:styleId="20">
    <w:name w:val="標題 2 字元"/>
    <w:basedOn w:val="a1"/>
    <w:link w:val="2"/>
    <w:uiPriority w:val="99"/>
    <w:rsid w:val="00FF5209"/>
    <w:rPr>
      <w:rFonts w:ascii="Arial" w:eastAsia="新細明體" w:hAnsi="Arial" w:cs="Times New Roman"/>
      <w:b/>
      <w:sz w:val="48"/>
      <w:szCs w:val="20"/>
    </w:rPr>
  </w:style>
  <w:style w:type="table" w:styleId="a4">
    <w:name w:val="Table Grid"/>
    <w:basedOn w:val="a2"/>
    <w:rsid w:val="004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457982"/>
    <w:pPr>
      <w:ind w:leftChars="200" w:left="480"/>
    </w:pPr>
  </w:style>
  <w:style w:type="paragraph" w:styleId="a6">
    <w:name w:val="header"/>
    <w:basedOn w:val="a0"/>
    <w:link w:val="a7"/>
    <w:unhideWhenUsed/>
    <w:rsid w:val="00606128"/>
    <w:pPr>
      <w:tabs>
        <w:tab w:val="center" w:pos="4153"/>
        <w:tab w:val="right" w:pos="8306"/>
      </w:tabs>
      <w:snapToGrid w:val="0"/>
    </w:pPr>
    <w:rPr>
      <w:sz w:val="20"/>
      <w:szCs w:val="20"/>
    </w:rPr>
  </w:style>
  <w:style w:type="character" w:customStyle="1" w:styleId="a7">
    <w:name w:val="頁首 字元"/>
    <w:basedOn w:val="a1"/>
    <w:link w:val="a6"/>
    <w:rsid w:val="00606128"/>
    <w:rPr>
      <w:sz w:val="20"/>
      <w:szCs w:val="20"/>
    </w:rPr>
  </w:style>
  <w:style w:type="paragraph" w:styleId="a8">
    <w:name w:val="footer"/>
    <w:basedOn w:val="a0"/>
    <w:link w:val="a9"/>
    <w:uiPriority w:val="99"/>
    <w:unhideWhenUsed/>
    <w:rsid w:val="00606128"/>
    <w:pPr>
      <w:tabs>
        <w:tab w:val="center" w:pos="4153"/>
        <w:tab w:val="right" w:pos="8306"/>
      </w:tabs>
      <w:snapToGrid w:val="0"/>
    </w:pPr>
    <w:rPr>
      <w:sz w:val="20"/>
      <w:szCs w:val="20"/>
    </w:rPr>
  </w:style>
  <w:style w:type="character" w:customStyle="1" w:styleId="a9">
    <w:name w:val="頁尾 字元"/>
    <w:basedOn w:val="a1"/>
    <w:link w:val="a8"/>
    <w:uiPriority w:val="99"/>
    <w:rsid w:val="00606128"/>
    <w:rPr>
      <w:sz w:val="20"/>
      <w:szCs w:val="20"/>
    </w:rPr>
  </w:style>
  <w:style w:type="character" w:styleId="aa">
    <w:name w:val="annotation reference"/>
    <w:basedOn w:val="a1"/>
    <w:uiPriority w:val="99"/>
    <w:semiHidden/>
    <w:unhideWhenUsed/>
    <w:rsid w:val="007765A5"/>
    <w:rPr>
      <w:sz w:val="18"/>
      <w:szCs w:val="18"/>
    </w:rPr>
  </w:style>
  <w:style w:type="paragraph" w:styleId="ab">
    <w:name w:val="annotation text"/>
    <w:basedOn w:val="a0"/>
    <w:link w:val="ac"/>
    <w:uiPriority w:val="99"/>
    <w:semiHidden/>
    <w:unhideWhenUsed/>
    <w:rsid w:val="007765A5"/>
  </w:style>
  <w:style w:type="character" w:customStyle="1" w:styleId="ac">
    <w:name w:val="註解文字 字元"/>
    <w:basedOn w:val="a1"/>
    <w:link w:val="ab"/>
    <w:uiPriority w:val="99"/>
    <w:semiHidden/>
    <w:rsid w:val="007765A5"/>
  </w:style>
  <w:style w:type="paragraph" w:styleId="ad">
    <w:name w:val="annotation subject"/>
    <w:basedOn w:val="ab"/>
    <w:next w:val="ab"/>
    <w:link w:val="ae"/>
    <w:uiPriority w:val="99"/>
    <w:semiHidden/>
    <w:unhideWhenUsed/>
    <w:rsid w:val="007765A5"/>
    <w:rPr>
      <w:b/>
      <w:bCs/>
    </w:rPr>
  </w:style>
  <w:style w:type="character" w:customStyle="1" w:styleId="ae">
    <w:name w:val="註解主旨 字元"/>
    <w:basedOn w:val="ac"/>
    <w:link w:val="ad"/>
    <w:uiPriority w:val="99"/>
    <w:semiHidden/>
    <w:rsid w:val="007765A5"/>
    <w:rPr>
      <w:b/>
      <w:bCs/>
    </w:rPr>
  </w:style>
  <w:style w:type="paragraph" w:styleId="af">
    <w:name w:val="Balloon Text"/>
    <w:basedOn w:val="a0"/>
    <w:link w:val="af0"/>
    <w:uiPriority w:val="99"/>
    <w:semiHidden/>
    <w:unhideWhenUsed/>
    <w:rsid w:val="007765A5"/>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7765A5"/>
    <w:rPr>
      <w:rFonts w:asciiTheme="majorHAnsi" w:eastAsiaTheme="majorEastAsia" w:hAnsiTheme="majorHAnsi" w:cstheme="majorBidi"/>
      <w:sz w:val="18"/>
      <w:szCs w:val="18"/>
    </w:rPr>
  </w:style>
  <w:style w:type="character" w:customStyle="1" w:styleId="Heading1Char">
    <w:name w:val="Heading 1 Char"/>
    <w:uiPriority w:val="99"/>
    <w:locked/>
    <w:rsid w:val="00FF5209"/>
    <w:rPr>
      <w:rFonts w:ascii="Cambria" w:eastAsia="新細明體" w:hAnsi="Cambria" w:cs="Times New Roman"/>
      <w:b/>
      <w:bCs/>
      <w:kern w:val="52"/>
      <w:sz w:val="52"/>
      <w:szCs w:val="52"/>
    </w:rPr>
  </w:style>
  <w:style w:type="character" w:customStyle="1" w:styleId="11">
    <w:name w:val="頁首 字元1"/>
    <w:uiPriority w:val="99"/>
    <w:locked/>
    <w:rsid w:val="00FF5209"/>
    <w:rPr>
      <w:rFonts w:cs="Times New Roman"/>
      <w:sz w:val="20"/>
      <w:szCs w:val="20"/>
    </w:rPr>
  </w:style>
  <w:style w:type="paragraph" w:styleId="21">
    <w:name w:val="Body Text Indent 2"/>
    <w:basedOn w:val="a0"/>
    <w:link w:val="22"/>
    <w:uiPriority w:val="99"/>
    <w:rsid w:val="00FF5209"/>
    <w:pPr>
      <w:tabs>
        <w:tab w:val="left" w:pos="11520"/>
      </w:tabs>
      <w:ind w:left="720" w:hangingChars="200" w:hanging="720"/>
    </w:pPr>
    <w:rPr>
      <w:rFonts w:ascii="Calibri" w:eastAsia="標楷體" w:hAnsi="Calibri" w:cs="Times New Roman"/>
      <w:kern w:val="0"/>
      <w:sz w:val="36"/>
      <w:szCs w:val="20"/>
    </w:rPr>
  </w:style>
  <w:style w:type="character" w:customStyle="1" w:styleId="22">
    <w:name w:val="本文縮排 2 字元"/>
    <w:basedOn w:val="a1"/>
    <w:link w:val="21"/>
    <w:uiPriority w:val="99"/>
    <w:rsid w:val="00FF5209"/>
    <w:rPr>
      <w:rFonts w:ascii="Calibri" w:eastAsia="標楷體" w:hAnsi="Calibri" w:cs="Times New Roman"/>
      <w:kern w:val="0"/>
      <w:sz w:val="36"/>
      <w:szCs w:val="20"/>
    </w:rPr>
  </w:style>
  <w:style w:type="paragraph" w:styleId="af1">
    <w:name w:val="Body Text"/>
    <w:basedOn w:val="a0"/>
    <w:link w:val="af2"/>
    <w:uiPriority w:val="99"/>
    <w:rsid w:val="00FF5209"/>
    <w:pPr>
      <w:spacing w:line="400" w:lineRule="exact"/>
    </w:pPr>
    <w:rPr>
      <w:rFonts w:ascii="Times New Roman" w:eastAsia="標楷體" w:hAnsi="Times New Roman" w:cs="Times New Roman"/>
      <w:sz w:val="28"/>
      <w:szCs w:val="20"/>
    </w:rPr>
  </w:style>
  <w:style w:type="character" w:customStyle="1" w:styleId="af2">
    <w:name w:val="本文 字元"/>
    <w:basedOn w:val="a1"/>
    <w:link w:val="af1"/>
    <w:uiPriority w:val="99"/>
    <w:rsid w:val="00FF5209"/>
    <w:rPr>
      <w:rFonts w:ascii="Times New Roman" w:eastAsia="標楷體" w:hAnsi="Times New Roman" w:cs="Times New Roman"/>
      <w:sz w:val="28"/>
      <w:szCs w:val="20"/>
    </w:rPr>
  </w:style>
  <w:style w:type="paragraph" w:styleId="Web">
    <w:name w:val="Normal (Web)"/>
    <w:basedOn w:val="a0"/>
    <w:uiPriority w:val="99"/>
    <w:rsid w:val="00FF5209"/>
    <w:pPr>
      <w:widowControl/>
      <w:spacing w:before="100" w:beforeAutospacing="1" w:after="100" w:afterAutospacing="1"/>
    </w:pPr>
    <w:rPr>
      <w:rFonts w:ascii="Arial Unicode MS" w:eastAsia="Arial Unicode MS" w:hAnsi="Arial Unicode MS" w:cs="Arial Unicode MS"/>
      <w:kern w:val="0"/>
      <w:szCs w:val="24"/>
    </w:rPr>
  </w:style>
  <w:style w:type="character" w:styleId="af3">
    <w:name w:val="page number"/>
    <w:uiPriority w:val="99"/>
    <w:rsid w:val="00FF5209"/>
    <w:rPr>
      <w:rFonts w:cs="Times New Roman"/>
    </w:rPr>
  </w:style>
  <w:style w:type="paragraph" w:styleId="af4">
    <w:name w:val="Body Text Indent"/>
    <w:basedOn w:val="a0"/>
    <w:link w:val="af5"/>
    <w:uiPriority w:val="99"/>
    <w:rsid w:val="00FF5209"/>
    <w:pPr>
      <w:kinsoku w:val="0"/>
      <w:spacing w:line="240" w:lineRule="atLeast"/>
      <w:ind w:left="480" w:hanging="480"/>
      <w:jc w:val="both"/>
    </w:pPr>
    <w:rPr>
      <w:rFonts w:ascii="標楷體" w:eastAsia="標楷體" w:hAnsi="Times New Roman" w:cs="Times New Roman"/>
      <w:szCs w:val="24"/>
    </w:rPr>
  </w:style>
  <w:style w:type="character" w:customStyle="1" w:styleId="af5">
    <w:name w:val="本文縮排 字元"/>
    <w:basedOn w:val="a1"/>
    <w:link w:val="af4"/>
    <w:uiPriority w:val="99"/>
    <w:rsid w:val="00FF5209"/>
    <w:rPr>
      <w:rFonts w:ascii="標楷體" w:eastAsia="標楷體" w:hAnsi="Times New Roman" w:cs="Times New Roman"/>
      <w:szCs w:val="24"/>
    </w:rPr>
  </w:style>
  <w:style w:type="paragraph" w:styleId="3">
    <w:name w:val="Body Text Indent 3"/>
    <w:basedOn w:val="a0"/>
    <w:link w:val="30"/>
    <w:uiPriority w:val="99"/>
    <w:rsid w:val="00FF5209"/>
    <w:pPr>
      <w:kinsoku w:val="0"/>
      <w:spacing w:line="240" w:lineRule="atLeast"/>
      <w:ind w:left="489" w:hanging="489"/>
      <w:jc w:val="both"/>
    </w:pPr>
    <w:rPr>
      <w:rFonts w:ascii="標楷體" w:eastAsia="標楷體" w:hAnsi="Times New Roman" w:cs="Times New Roman"/>
      <w:szCs w:val="24"/>
    </w:rPr>
  </w:style>
  <w:style w:type="character" w:customStyle="1" w:styleId="30">
    <w:name w:val="本文縮排 3 字元"/>
    <w:basedOn w:val="a1"/>
    <w:link w:val="3"/>
    <w:uiPriority w:val="99"/>
    <w:rsid w:val="00FF5209"/>
    <w:rPr>
      <w:rFonts w:ascii="標楷體" w:eastAsia="標楷體" w:hAnsi="Times New Roman" w:cs="Times New Roman"/>
      <w:szCs w:val="24"/>
    </w:rPr>
  </w:style>
  <w:style w:type="paragraph" w:styleId="23">
    <w:name w:val="Body Text 2"/>
    <w:basedOn w:val="a0"/>
    <w:link w:val="24"/>
    <w:uiPriority w:val="99"/>
    <w:rsid w:val="00FF5209"/>
    <w:pPr>
      <w:overflowPunct w:val="0"/>
      <w:autoSpaceDE w:val="0"/>
      <w:autoSpaceDN w:val="0"/>
      <w:adjustRightInd w:val="0"/>
      <w:spacing w:line="360" w:lineRule="atLeast"/>
      <w:ind w:left="908" w:hanging="540"/>
    </w:pPr>
    <w:rPr>
      <w:rFonts w:ascii="標楷體" w:eastAsia="標楷體" w:hAnsi="Times New Roman" w:cs="Times New Roman"/>
      <w:kern w:val="0"/>
      <w:sz w:val="28"/>
      <w:szCs w:val="20"/>
    </w:rPr>
  </w:style>
  <w:style w:type="character" w:customStyle="1" w:styleId="24">
    <w:name w:val="本文 2 字元"/>
    <w:basedOn w:val="a1"/>
    <w:link w:val="23"/>
    <w:uiPriority w:val="99"/>
    <w:rsid w:val="00FF5209"/>
    <w:rPr>
      <w:rFonts w:ascii="標楷體" w:eastAsia="標楷體" w:hAnsi="Times New Roman" w:cs="Times New Roman"/>
      <w:kern w:val="0"/>
      <w:sz w:val="28"/>
      <w:szCs w:val="20"/>
    </w:rPr>
  </w:style>
  <w:style w:type="paragraph" w:styleId="31">
    <w:name w:val="Body Text 3"/>
    <w:basedOn w:val="a0"/>
    <w:link w:val="32"/>
    <w:uiPriority w:val="99"/>
    <w:rsid w:val="00FF5209"/>
    <w:pPr>
      <w:jc w:val="both"/>
    </w:pPr>
    <w:rPr>
      <w:rFonts w:ascii="Arial" w:eastAsia="標楷體" w:hAnsi="Arial" w:cs="Times New Roman"/>
      <w:color w:val="000000"/>
      <w:szCs w:val="24"/>
    </w:rPr>
  </w:style>
  <w:style w:type="character" w:customStyle="1" w:styleId="32">
    <w:name w:val="本文 3 字元"/>
    <w:basedOn w:val="a1"/>
    <w:link w:val="31"/>
    <w:uiPriority w:val="99"/>
    <w:rsid w:val="00FF5209"/>
    <w:rPr>
      <w:rFonts w:ascii="Arial" w:eastAsia="標楷體" w:hAnsi="Arial" w:cs="Times New Roman"/>
      <w:color w:val="000000"/>
      <w:szCs w:val="24"/>
    </w:rPr>
  </w:style>
  <w:style w:type="character" w:customStyle="1" w:styleId="type11">
    <w:name w:val="type11"/>
    <w:uiPriority w:val="99"/>
    <w:rsid w:val="00FF5209"/>
    <w:rPr>
      <w:rFonts w:ascii="s?u" w:hAnsi="s?u"/>
      <w:sz w:val="24"/>
    </w:rPr>
  </w:style>
  <w:style w:type="paragraph" w:customStyle="1" w:styleId="af6">
    <w:name w:val="發文日期"/>
    <w:basedOn w:val="a0"/>
    <w:uiPriority w:val="99"/>
    <w:rsid w:val="00FF5209"/>
    <w:pPr>
      <w:snapToGrid w:val="0"/>
    </w:pPr>
    <w:rPr>
      <w:rFonts w:ascii="標楷體" w:eastAsia="標楷體" w:hAnsi="標楷體" w:cs="標楷體"/>
      <w:szCs w:val="24"/>
    </w:rPr>
  </w:style>
  <w:style w:type="paragraph" w:customStyle="1" w:styleId="af7">
    <w:name w:val="發文字號"/>
    <w:basedOn w:val="a0"/>
    <w:uiPriority w:val="99"/>
    <w:rsid w:val="00FF5209"/>
    <w:pPr>
      <w:snapToGrid w:val="0"/>
    </w:pPr>
    <w:rPr>
      <w:rFonts w:ascii="標楷體" w:eastAsia="標楷體" w:hAnsi="標楷體" w:cs="標楷體"/>
      <w:szCs w:val="24"/>
    </w:rPr>
  </w:style>
  <w:style w:type="paragraph" w:styleId="af8">
    <w:name w:val="Plain Text"/>
    <w:basedOn w:val="a0"/>
    <w:link w:val="af9"/>
    <w:uiPriority w:val="99"/>
    <w:rsid w:val="00FF5209"/>
    <w:pPr>
      <w:adjustRightInd w:val="0"/>
      <w:textAlignment w:val="baseline"/>
    </w:pPr>
    <w:rPr>
      <w:rFonts w:ascii="細明體" w:eastAsia="細明體" w:hAnsi="Courier New" w:cs="Times New Roman"/>
      <w:szCs w:val="20"/>
    </w:rPr>
  </w:style>
  <w:style w:type="character" w:customStyle="1" w:styleId="af9">
    <w:name w:val="純文字 字元"/>
    <w:basedOn w:val="a1"/>
    <w:link w:val="af8"/>
    <w:uiPriority w:val="99"/>
    <w:rsid w:val="00FF5209"/>
    <w:rPr>
      <w:rFonts w:ascii="細明體" w:eastAsia="細明體" w:hAnsi="Courier New" w:cs="Times New Roman"/>
      <w:szCs w:val="20"/>
    </w:rPr>
  </w:style>
  <w:style w:type="paragraph" w:customStyle="1" w:styleId="titile">
    <w:name w:val="titile"/>
    <w:basedOn w:val="a0"/>
    <w:uiPriority w:val="99"/>
    <w:rsid w:val="00FF5209"/>
    <w:pPr>
      <w:topLinePunct/>
      <w:jc w:val="both"/>
    </w:pPr>
    <w:rPr>
      <w:rFonts w:ascii="標楷體" w:eastAsia="標楷體" w:hAnsi="標楷體" w:cs="Times New Roman"/>
      <w:b/>
      <w:sz w:val="48"/>
      <w:szCs w:val="48"/>
    </w:rPr>
  </w:style>
  <w:style w:type="character" w:customStyle="1" w:styleId="4">
    <w:name w:val="字元 字元4"/>
    <w:uiPriority w:val="99"/>
    <w:rsid w:val="00FF5209"/>
    <w:rPr>
      <w:kern w:val="2"/>
    </w:rPr>
  </w:style>
  <w:style w:type="character" w:customStyle="1" w:styleId="5">
    <w:name w:val="字元 字元5"/>
    <w:uiPriority w:val="99"/>
    <w:rsid w:val="00FF5209"/>
    <w:rPr>
      <w:kern w:val="2"/>
    </w:rPr>
  </w:style>
  <w:style w:type="character" w:styleId="afa">
    <w:name w:val="Hyperlink"/>
    <w:uiPriority w:val="99"/>
    <w:rsid w:val="00FF5209"/>
    <w:rPr>
      <w:rFonts w:cs="Times New Roman"/>
      <w:color w:val="0563C1"/>
      <w:u w:val="single"/>
    </w:rPr>
  </w:style>
  <w:style w:type="paragraph" w:styleId="afb">
    <w:name w:val="footnote text"/>
    <w:basedOn w:val="a0"/>
    <w:link w:val="afc"/>
    <w:uiPriority w:val="99"/>
    <w:rsid w:val="00FF5209"/>
    <w:pPr>
      <w:snapToGrid w:val="0"/>
    </w:pPr>
    <w:rPr>
      <w:rFonts w:ascii="Calibri" w:eastAsia="新細明體" w:hAnsi="Calibri" w:cs="Times New Roman"/>
      <w:sz w:val="20"/>
      <w:szCs w:val="20"/>
    </w:rPr>
  </w:style>
  <w:style w:type="character" w:customStyle="1" w:styleId="afc">
    <w:name w:val="註腳文字 字元"/>
    <w:basedOn w:val="a1"/>
    <w:link w:val="afb"/>
    <w:uiPriority w:val="99"/>
    <w:rsid w:val="00FF5209"/>
    <w:rPr>
      <w:rFonts w:ascii="Calibri" w:eastAsia="新細明體" w:hAnsi="Calibri" w:cs="Times New Roman"/>
      <w:sz w:val="20"/>
      <w:szCs w:val="20"/>
    </w:rPr>
  </w:style>
  <w:style w:type="character" w:styleId="afd">
    <w:name w:val="footnote reference"/>
    <w:uiPriority w:val="99"/>
    <w:rsid w:val="00FF5209"/>
    <w:rPr>
      <w:rFonts w:cs="Times New Roman"/>
      <w:vertAlign w:val="superscript"/>
    </w:rPr>
  </w:style>
  <w:style w:type="paragraph" w:customStyle="1" w:styleId="12">
    <w:name w:val="清單段落1"/>
    <w:basedOn w:val="a0"/>
    <w:uiPriority w:val="99"/>
    <w:rsid w:val="00FF5209"/>
    <w:pPr>
      <w:ind w:leftChars="200" w:left="480"/>
    </w:pPr>
    <w:rPr>
      <w:rFonts w:ascii="Times New Roman" w:eastAsia="新細明體" w:hAnsi="Times New Roman" w:cs="Times New Roman"/>
      <w:szCs w:val="24"/>
    </w:rPr>
  </w:style>
  <w:style w:type="character" w:styleId="afe">
    <w:name w:val="Strong"/>
    <w:uiPriority w:val="99"/>
    <w:qFormat/>
    <w:rsid w:val="00FF5209"/>
    <w:rPr>
      <w:rFonts w:cs="Times New Roman"/>
      <w:b/>
    </w:rPr>
  </w:style>
  <w:style w:type="paragraph" w:styleId="13">
    <w:name w:val="toc 1"/>
    <w:basedOn w:val="a0"/>
    <w:next w:val="a0"/>
    <w:autoRedefine/>
    <w:uiPriority w:val="99"/>
    <w:rsid w:val="00FF5209"/>
    <w:pPr>
      <w:tabs>
        <w:tab w:val="right" w:leader="dot" w:pos="9537"/>
      </w:tabs>
      <w:jc w:val="center"/>
    </w:pPr>
    <w:rPr>
      <w:rFonts w:ascii="Times New Roman" w:eastAsia="新細明體" w:hAnsi="Times New Roman" w:cs="Times New Roman"/>
      <w:szCs w:val="24"/>
    </w:rPr>
  </w:style>
  <w:style w:type="character" w:customStyle="1" w:styleId="25">
    <w:name w:val="字元 字元2"/>
    <w:uiPriority w:val="99"/>
    <w:rsid w:val="00FF5209"/>
    <w:rPr>
      <w:kern w:val="2"/>
    </w:rPr>
  </w:style>
  <w:style w:type="paragraph" w:customStyle="1" w:styleId="FX">
    <w:name w:val="¢F¢X"/>
    <w:basedOn w:val="a0"/>
    <w:uiPriority w:val="99"/>
    <w:rsid w:val="00FF5209"/>
    <w:pPr>
      <w:overflowPunct w:val="0"/>
      <w:autoSpaceDE w:val="0"/>
      <w:autoSpaceDN w:val="0"/>
      <w:adjustRightInd w:val="0"/>
      <w:spacing w:line="360" w:lineRule="atLeast"/>
      <w:ind w:left="1883" w:hanging="624"/>
      <w:textAlignment w:val="baseline"/>
    </w:pPr>
    <w:rPr>
      <w:rFonts w:ascii="標楷體" w:eastAsia="標楷體" w:hAnsi="Times New Roman" w:cs="Times New Roman"/>
      <w:kern w:val="0"/>
      <w:sz w:val="32"/>
      <w:szCs w:val="20"/>
    </w:rPr>
  </w:style>
  <w:style w:type="paragraph" w:customStyle="1" w:styleId="FX0">
    <w:name w:val="!]¢F¢X!^"/>
    <w:basedOn w:val="a0"/>
    <w:uiPriority w:val="99"/>
    <w:rsid w:val="00FF5209"/>
    <w:pPr>
      <w:overflowPunct w:val="0"/>
      <w:autoSpaceDE w:val="0"/>
      <w:autoSpaceDN w:val="0"/>
      <w:adjustRightInd w:val="0"/>
      <w:spacing w:line="360" w:lineRule="atLeast"/>
      <w:ind w:left="2223" w:hanging="964"/>
      <w:textAlignment w:val="baseline"/>
    </w:pPr>
    <w:rPr>
      <w:rFonts w:ascii="標楷體" w:eastAsia="標楷體" w:hAnsi="Times New Roman" w:cs="Times New Roman"/>
      <w:kern w:val="0"/>
      <w:sz w:val="32"/>
      <w:szCs w:val="20"/>
    </w:rPr>
  </w:style>
  <w:style w:type="paragraph" w:customStyle="1" w:styleId="aff">
    <w:name w:val="!]?@!^"/>
    <w:basedOn w:val="a0"/>
    <w:link w:val="aff0"/>
    <w:uiPriority w:val="99"/>
    <w:rsid w:val="00FF5209"/>
    <w:pPr>
      <w:overflowPunct w:val="0"/>
      <w:autoSpaceDE w:val="0"/>
      <w:autoSpaceDN w:val="0"/>
      <w:adjustRightInd w:val="0"/>
      <w:spacing w:line="360" w:lineRule="atLeast"/>
      <w:ind w:left="1232" w:hanging="1260"/>
      <w:jc w:val="both"/>
    </w:pPr>
    <w:rPr>
      <w:rFonts w:ascii="標楷體" w:eastAsia="標楷體" w:hAnsi="Calibri" w:cs="Times New Roman"/>
      <w:kern w:val="0"/>
      <w:sz w:val="32"/>
      <w:szCs w:val="20"/>
    </w:rPr>
  </w:style>
  <w:style w:type="character" w:customStyle="1" w:styleId="aff0">
    <w:name w:val="!]?@!^ 字元"/>
    <w:link w:val="aff"/>
    <w:uiPriority w:val="99"/>
    <w:locked/>
    <w:rsid w:val="00FF5209"/>
    <w:rPr>
      <w:rFonts w:ascii="標楷體" w:eastAsia="標楷體" w:hAnsi="Calibri" w:cs="Times New Roman"/>
      <w:kern w:val="0"/>
      <w:sz w:val="32"/>
      <w:szCs w:val="20"/>
    </w:rPr>
  </w:style>
  <w:style w:type="paragraph" w:customStyle="1" w:styleId="aff1">
    <w:name w:val="￠°"/>
    <w:basedOn w:val="a0"/>
    <w:uiPriority w:val="99"/>
    <w:rsid w:val="00FF5209"/>
    <w:pPr>
      <w:overflowPunct w:val="0"/>
      <w:autoSpaceDE w:val="0"/>
      <w:autoSpaceDN w:val="0"/>
      <w:adjustRightInd w:val="0"/>
      <w:spacing w:line="360" w:lineRule="atLeast"/>
      <w:ind w:left="1883" w:hanging="624"/>
    </w:pPr>
    <w:rPr>
      <w:rFonts w:ascii="標楷體" w:eastAsia="標楷體" w:hAnsi="Times New Roman" w:cs="Times New Roman"/>
      <w:kern w:val="0"/>
      <w:sz w:val="32"/>
      <w:szCs w:val="20"/>
    </w:rPr>
  </w:style>
  <w:style w:type="character" w:customStyle="1" w:styleId="8">
    <w:name w:val="字元 字元8"/>
    <w:uiPriority w:val="99"/>
    <w:rsid w:val="00FF5209"/>
    <w:rPr>
      <w:rFonts w:eastAsia="標楷體"/>
      <w:sz w:val="36"/>
    </w:rPr>
  </w:style>
  <w:style w:type="paragraph" w:styleId="aff2">
    <w:name w:val="Block Text"/>
    <w:basedOn w:val="a0"/>
    <w:uiPriority w:val="99"/>
    <w:rsid w:val="00FF5209"/>
    <w:pPr>
      <w:spacing w:before="120"/>
      <w:ind w:left="327" w:right="-8" w:hanging="238"/>
      <w:jc w:val="both"/>
    </w:pPr>
    <w:rPr>
      <w:rFonts w:ascii="Times New Roman" w:eastAsia="新細明體" w:hAnsi="Times New Roman" w:cs="Times New Roman"/>
      <w:szCs w:val="20"/>
    </w:rPr>
  </w:style>
  <w:style w:type="character" w:customStyle="1" w:styleId="7">
    <w:name w:val="字元 字元7"/>
    <w:uiPriority w:val="99"/>
    <w:rsid w:val="00FF5209"/>
    <w:rPr>
      <w:rFonts w:eastAsia="新細明體"/>
      <w:kern w:val="2"/>
      <w:lang w:val="en-US" w:eastAsia="zh-TW"/>
    </w:rPr>
  </w:style>
  <w:style w:type="paragraph" w:customStyle="1" w:styleId="bodytext2">
    <w:name w:val="bodytext2"/>
    <w:basedOn w:val="a0"/>
    <w:uiPriority w:val="99"/>
    <w:rsid w:val="00FF5209"/>
    <w:pPr>
      <w:widowControl/>
      <w:overflowPunct w:val="0"/>
      <w:autoSpaceDE w:val="0"/>
      <w:autoSpaceDN w:val="0"/>
      <w:spacing w:line="360" w:lineRule="atLeast"/>
      <w:ind w:left="908" w:hanging="540"/>
    </w:pPr>
    <w:rPr>
      <w:rFonts w:ascii="標楷體" w:eastAsia="標楷體" w:hAnsi="標楷體" w:cs="Arial Unicode MS"/>
      <w:kern w:val="0"/>
      <w:sz w:val="28"/>
      <w:szCs w:val="28"/>
    </w:rPr>
  </w:style>
  <w:style w:type="paragraph" w:styleId="HTML">
    <w:name w:val="HTML Preformatted"/>
    <w:basedOn w:val="a0"/>
    <w:link w:val="HTML0"/>
    <w:uiPriority w:val="99"/>
    <w:rsid w:val="00FF52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1"/>
    <w:link w:val="HTML"/>
    <w:uiPriority w:val="99"/>
    <w:rsid w:val="00FF5209"/>
    <w:rPr>
      <w:rFonts w:ascii="Arial Unicode MS" w:eastAsia="Arial Unicode MS" w:hAnsi="Arial Unicode MS" w:cs="Arial Unicode MS"/>
      <w:kern w:val="0"/>
      <w:sz w:val="20"/>
      <w:szCs w:val="20"/>
    </w:rPr>
  </w:style>
  <w:style w:type="paragraph" w:styleId="aff3">
    <w:name w:val="List Bullet"/>
    <w:basedOn w:val="a0"/>
    <w:autoRedefine/>
    <w:uiPriority w:val="99"/>
    <w:rsid w:val="00FF5209"/>
    <w:rPr>
      <w:rFonts w:ascii="細明體" w:eastAsia="細明體" w:hAnsi="Times New Roman" w:cs="Times New Roman"/>
      <w:szCs w:val="24"/>
    </w:rPr>
  </w:style>
  <w:style w:type="paragraph" w:customStyle="1" w:styleId="xl28">
    <w:name w:val="xl28"/>
    <w:basedOn w:val="a0"/>
    <w:uiPriority w:val="99"/>
    <w:rsid w:val="00FF5209"/>
    <w:pPr>
      <w:widowControl/>
      <w:spacing w:before="100" w:beforeAutospacing="1" w:after="100" w:afterAutospacing="1"/>
      <w:jc w:val="center"/>
    </w:pPr>
    <w:rPr>
      <w:rFonts w:ascii="新細明體" w:eastAsia="新細明體" w:hAnsi="Times New Roman" w:cs="Times New Roman"/>
      <w:kern w:val="0"/>
      <w:szCs w:val="24"/>
    </w:rPr>
  </w:style>
  <w:style w:type="paragraph" w:customStyle="1" w:styleId="210">
    <w:name w:val="本文 21"/>
    <w:basedOn w:val="a0"/>
    <w:uiPriority w:val="99"/>
    <w:rsid w:val="00FF5209"/>
    <w:pPr>
      <w:overflowPunct w:val="0"/>
      <w:autoSpaceDE w:val="0"/>
      <w:autoSpaceDN w:val="0"/>
      <w:adjustRightInd w:val="0"/>
      <w:spacing w:line="360" w:lineRule="atLeast"/>
      <w:ind w:left="908" w:hanging="540"/>
    </w:pPr>
    <w:rPr>
      <w:rFonts w:ascii="標楷體" w:eastAsia="標楷體" w:hAnsi="Times New Roman" w:cs="Times New Roman"/>
      <w:kern w:val="0"/>
      <w:sz w:val="28"/>
      <w:szCs w:val="20"/>
    </w:rPr>
  </w:style>
  <w:style w:type="paragraph" w:styleId="aff4">
    <w:name w:val="Note Heading"/>
    <w:basedOn w:val="a0"/>
    <w:next w:val="a0"/>
    <w:link w:val="aff5"/>
    <w:uiPriority w:val="99"/>
    <w:rsid w:val="00FF5209"/>
    <w:pPr>
      <w:jc w:val="center"/>
    </w:pPr>
    <w:rPr>
      <w:rFonts w:ascii="標楷體" w:eastAsia="標楷體" w:hAnsi="標楷體" w:cs="Times New Roman"/>
      <w:b/>
      <w:bCs/>
      <w:color w:val="000000"/>
      <w:szCs w:val="24"/>
    </w:rPr>
  </w:style>
  <w:style w:type="character" w:customStyle="1" w:styleId="aff5">
    <w:name w:val="註釋標題 字元"/>
    <w:basedOn w:val="a1"/>
    <w:link w:val="aff4"/>
    <w:uiPriority w:val="99"/>
    <w:rsid w:val="00FF5209"/>
    <w:rPr>
      <w:rFonts w:ascii="標楷體" w:eastAsia="標楷體" w:hAnsi="標楷體" w:cs="Times New Roman"/>
      <w:b/>
      <w:bCs/>
      <w:color w:val="000000"/>
      <w:szCs w:val="24"/>
    </w:rPr>
  </w:style>
  <w:style w:type="paragraph" w:styleId="aff6">
    <w:name w:val="Closing"/>
    <w:basedOn w:val="a0"/>
    <w:link w:val="aff7"/>
    <w:uiPriority w:val="99"/>
    <w:rsid w:val="00FF5209"/>
    <w:pPr>
      <w:ind w:leftChars="1800" w:left="100"/>
    </w:pPr>
    <w:rPr>
      <w:rFonts w:ascii="標楷體" w:eastAsia="標楷體" w:hAnsi="標楷體" w:cs="Times New Roman"/>
      <w:b/>
      <w:color w:val="000000"/>
      <w:szCs w:val="20"/>
    </w:rPr>
  </w:style>
  <w:style w:type="character" w:customStyle="1" w:styleId="aff7">
    <w:name w:val="結語 字元"/>
    <w:basedOn w:val="a1"/>
    <w:link w:val="aff6"/>
    <w:uiPriority w:val="99"/>
    <w:rsid w:val="00FF5209"/>
    <w:rPr>
      <w:rFonts w:ascii="標楷體" w:eastAsia="標楷體" w:hAnsi="標楷體" w:cs="Times New Roman"/>
      <w:b/>
      <w:color w:val="000000"/>
      <w:szCs w:val="20"/>
    </w:rPr>
  </w:style>
  <w:style w:type="character" w:styleId="aff8">
    <w:name w:val="Emphasis"/>
    <w:uiPriority w:val="99"/>
    <w:qFormat/>
    <w:rsid w:val="00FF5209"/>
    <w:rPr>
      <w:rFonts w:cs="Times New Roman"/>
      <w:color w:val="CC0033"/>
    </w:rPr>
  </w:style>
  <w:style w:type="paragraph" w:customStyle="1" w:styleId="a">
    <w:name w:val="內文大"/>
    <w:basedOn w:val="a0"/>
    <w:uiPriority w:val="99"/>
    <w:rsid w:val="00FF5209"/>
    <w:pPr>
      <w:numPr>
        <w:numId w:val="112"/>
      </w:numPr>
      <w:tabs>
        <w:tab w:val="clear" w:pos="361"/>
      </w:tabs>
      <w:snapToGrid w:val="0"/>
      <w:ind w:left="646" w:hanging="646"/>
    </w:pPr>
    <w:rPr>
      <w:rFonts w:ascii="Times New Roman" w:eastAsia="華康儷粗黑" w:hAnsi="Times New Roman" w:cs="Times New Roman"/>
      <w:sz w:val="32"/>
      <w:szCs w:val="20"/>
    </w:rPr>
  </w:style>
  <w:style w:type="character" w:customStyle="1" w:styleId="apple-style-span">
    <w:name w:val="apple-style-span"/>
    <w:uiPriority w:val="99"/>
    <w:rsid w:val="00FF5209"/>
  </w:style>
  <w:style w:type="paragraph" w:customStyle="1" w:styleId="14">
    <w:name w:val="純文字1"/>
    <w:basedOn w:val="a0"/>
    <w:uiPriority w:val="99"/>
    <w:rsid w:val="00FF5209"/>
    <w:pPr>
      <w:adjustRightInd w:val="0"/>
      <w:textAlignment w:val="baseline"/>
    </w:pPr>
    <w:rPr>
      <w:rFonts w:ascii="細明體" w:eastAsia="細明體" w:hAnsi="Courier New" w:cs="Times New Roman"/>
      <w:szCs w:val="20"/>
    </w:rPr>
  </w:style>
  <w:style w:type="character" w:styleId="aff9">
    <w:name w:val="FollowedHyperlink"/>
    <w:uiPriority w:val="99"/>
    <w:rsid w:val="00FF5209"/>
    <w:rPr>
      <w:rFonts w:cs="Times New Roman"/>
      <w:color w:val="954F72"/>
      <w:u w:val="single"/>
    </w:rPr>
  </w:style>
  <w:style w:type="paragraph" w:customStyle="1" w:styleId="15">
    <w:name w:val="目錄標題1"/>
    <w:basedOn w:val="1"/>
    <w:next w:val="a0"/>
    <w:uiPriority w:val="99"/>
    <w:rsid w:val="00FF5209"/>
    <w:pPr>
      <w:keepLines/>
      <w:widowControl/>
      <w:spacing w:before="240" w:after="0" w:line="259" w:lineRule="auto"/>
      <w:outlineLvl w:val="9"/>
    </w:pPr>
    <w:rPr>
      <w:rFonts w:ascii="Calibri Light" w:hAnsi="Calibri Light"/>
      <w:b w:val="0"/>
      <w:color w:val="2E74B5"/>
      <w:kern w:val="0"/>
      <w:sz w:val="32"/>
      <w:szCs w:val="32"/>
    </w:rPr>
  </w:style>
  <w:style w:type="paragraph" w:styleId="26">
    <w:name w:val="toc 2"/>
    <w:basedOn w:val="a0"/>
    <w:next w:val="a0"/>
    <w:autoRedefine/>
    <w:uiPriority w:val="99"/>
    <w:rsid w:val="00FF5209"/>
    <w:pPr>
      <w:widowControl/>
      <w:spacing w:after="100" w:line="259" w:lineRule="auto"/>
      <w:ind w:left="220"/>
    </w:pPr>
    <w:rPr>
      <w:rFonts w:ascii="Calibri" w:eastAsia="新細明體" w:hAnsi="Calibri" w:cs="Times New Roman"/>
      <w:kern w:val="0"/>
      <w:sz w:val="22"/>
    </w:rPr>
  </w:style>
  <w:style w:type="paragraph" w:styleId="33">
    <w:name w:val="toc 3"/>
    <w:basedOn w:val="a0"/>
    <w:next w:val="a0"/>
    <w:autoRedefine/>
    <w:uiPriority w:val="99"/>
    <w:rsid w:val="00FF5209"/>
    <w:pPr>
      <w:widowControl/>
      <w:spacing w:after="100" w:line="259" w:lineRule="auto"/>
      <w:ind w:left="440"/>
    </w:pPr>
    <w:rPr>
      <w:rFonts w:ascii="Calibri" w:eastAsia="新細明體" w:hAnsi="Calibri" w:cs="Times New Roman"/>
      <w:kern w:val="0"/>
      <w:sz w:val="22"/>
    </w:rPr>
  </w:style>
  <w:style w:type="character" w:customStyle="1" w:styleId="100">
    <w:name w:val="字元 字元10"/>
    <w:uiPriority w:val="99"/>
    <w:locked/>
    <w:rsid w:val="00FF5209"/>
    <w:rPr>
      <w:kern w:val="2"/>
    </w:rPr>
  </w:style>
  <w:style w:type="paragraph" w:customStyle="1" w:styleId="220">
    <w:name w:val="本文 22"/>
    <w:basedOn w:val="a0"/>
    <w:uiPriority w:val="99"/>
    <w:rsid w:val="00FF5209"/>
    <w:pPr>
      <w:overflowPunct w:val="0"/>
      <w:autoSpaceDE w:val="0"/>
      <w:autoSpaceDN w:val="0"/>
      <w:adjustRightInd w:val="0"/>
      <w:spacing w:line="360" w:lineRule="atLeast"/>
      <w:ind w:left="908" w:hanging="540"/>
    </w:pPr>
    <w:rPr>
      <w:rFonts w:ascii="標楷體" w:eastAsia="標楷體" w:hAnsi="Times New Roman" w:cs="Times New Roman"/>
      <w:kern w:val="0"/>
      <w:sz w:val="28"/>
      <w:szCs w:val="20"/>
    </w:rPr>
  </w:style>
  <w:style w:type="paragraph" w:customStyle="1" w:styleId="230">
    <w:name w:val="本文 23"/>
    <w:basedOn w:val="a0"/>
    <w:uiPriority w:val="99"/>
    <w:rsid w:val="00FF5209"/>
    <w:pPr>
      <w:overflowPunct w:val="0"/>
      <w:autoSpaceDE w:val="0"/>
      <w:autoSpaceDN w:val="0"/>
      <w:adjustRightInd w:val="0"/>
      <w:spacing w:line="360" w:lineRule="atLeast"/>
      <w:ind w:left="908" w:hanging="540"/>
    </w:pPr>
    <w:rPr>
      <w:rFonts w:ascii="標楷體" w:eastAsia="標楷體" w:hAnsi="Times New Roman" w:cs="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57A2"/>
    <w:pPr>
      <w:widowControl w:val="0"/>
    </w:pPr>
  </w:style>
  <w:style w:type="paragraph" w:styleId="1">
    <w:name w:val="heading 1"/>
    <w:basedOn w:val="a0"/>
    <w:next w:val="a0"/>
    <w:link w:val="10"/>
    <w:uiPriority w:val="99"/>
    <w:qFormat/>
    <w:rsid w:val="00FF5209"/>
    <w:pPr>
      <w:keepNext/>
      <w:spacing w:before="180" w:after="180" w:line="720" w:lineRule="auto"/>
      <w:outlineLvl w:val="0"/>
    </w:pPr>
    <w:rPr>
      <w:rFonts w:ascii="Arial" w:eastAsia="新細明體" w:hAnsi="Arial" w:cs="Times New Roman"/>
      <w:b/>
      <w:kern w:val="52"/>
      <w:sz w:val="52"/>
      <w:szCs w:val="20"/>
    </w:rPr>
  </w:style>
  <w:style w:type="paragraph" w:styleId="2">
    <w:name w:val="heading 2"/>
    <w:basedOn w:val="a0"/>
    <w:next w:val="a0"/>
    <w:link w:val="20"/>
    <w:uiPriority w:val="99"/>
    <w:qFormat/>
    <w:rsid w:val="00FF5209"/>
    <w:pPr>
      <w:keepNext/>
      <w:spacing w:line="720" w:lineRule="auto"/>
      <w:outlineLvl w:val="1"/>
    </w:pPr>
    <w:rPr>
      <w:rFonts w:ascii="Arial" w:eastAsia="新細明體" w:hAnsi="Arial" w:cs="Times New Roman"/>
      <w:b/>
      <w:sz w:val="4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FF5209"/>
    <w:rPr>
      <w:rFonts w:ascii="Arial" w:eastAsia="新細明體" w:hAnsi="Arial" w:cs="Times New Roman"/>
      <w:b/>
      <w:kern w:val="52"/>
      <w:sz w:val="52"/>
      <w:szCs w:val="20"/>
    </w:rPr>
  </w:style>
  <w:style w:type="character" w:customStyle="1" w:styleId="20">
    <w:name w:val="標題 2 字元"/>
    <w:basedOn w:val="a1"/>
    <w:link w:val="2"/>
    <w:uiPriority w:val="99"/>
    <w:rsid w:val="00FF5209"/>
    <w:rPr>
      <w:rFonts w:ascii="Arial" w:eastAsia="新細明體" w:hAnsi="Arial" w:cs="Times New Roman"/>
      <w:b/>
      <w:sz w:val="48"/>
      <w:szCs w:val="20"/>
    </w:rPr>
  </w:style>
  <w:style w:type="table" w:styleId="a4">
    <w:name w:val="Table Grid"/>
    <w:basedOn w:val="a2"/>
    <w:rsid w:val="004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457982"/>
    <w:pPr>
      <w:ind w:leftChars="200" w:left="480"/>
    </w:pPr>
  </w:style>
  <w:style w:type="paragraph" w:styleId="a6">
    <w:name w:val="header"/>
    <w:basedOn w:val="a0"/>
    <w:link w:val="a7"/>
    <w:unhideWhenUsed/>
    <w:rsid w:val="00606128"/>
    <w:pPr>
      <w:tabs>
        <w:tab w:val="center" w:pos="4153"/>
        <w:tab w:val="right" w:pos="8306"/>
      </w:tabs>
      <w:snapToGrid w:val="0"/>
    </w:pPr>
    <w:rPr>
      <w:sz w:val="20"/>
      <w:szCs w:val="20"/>
    </w:rPr>
  </w:style>
  <w:style w:type="character" w:customStyle="1" w:styleId="a7">
    <w:name w:val="頁首 字元"/>
    <w:basedOn w:val="a1"/>
    <w:link w:val="a6"/>
    <w:rsid w:val="00606128"/>
    <w:rPr>
      <w:sz w:val="20"/>
      <w:szCs w:val="20"/>
    </w:rPr>
  </w:style>
  <w:style w:type="paragraph" w:styleId="a8">
    <w:name w:val="footer"/>
    <w:basedOn w:val="a0"/>
    <w:link w:val="a9"/>
    <w:uiPriority w:val="99"/>
    <w:unhideWhenUsed/>
    <w:rsid w:val="00606128"/>
    <w:pPr>
      <w:tabs>
        <w:tab w:val="center" w:pos="4153"/>
        <w:tab w:val="right" w:pos="8306"/>
      </w:tabs>
      <w:snapToGrid w:val="0"/>
    </w:pPr>
    <w:rPr>
      <w:sz w:val="20"/>
      <w:szCs w:val="20"/>
    </w:rPr>
  </w:style>
  <w:style w:type="character" w:customStyle="1" w:styleId="a9">
    <w:name w:val="頁尾 字元"/>
    <w:basedOn w:val="a1"/>
    <w:link w:val="a8"/>
    <w:uiPriority w:val="99"/>
    <w:rsid w:val="00606128"/>
    <w:rPr>
      <w:sz w:val="20"/>
      <w:szCs w:val="20"/>
    </w:rPr>
  </w:style>
  <w:style w:type="character" w:styleId="aa">
    <w:name w:val="annotation reference"/>
    <w:basedOn w:val="a1"/>
    <w:uiPriority w:val="99"/>
    <w:semiHidden/>
    <w:unhideWhenUsed/>
    <w:rsid w:val="007765A5"/>
    <w:rPr>
      <w:sz w:val="18"/>
      <w:szCs w:val="18"/>
    </w:rPr>
  </w:style>
  <w:style w:type="paragraph" w:styleId="ab">
    <w:name w:val="annotation text"/>
    <w:basedOn w:val="a0"/>
    <w:link w:val="ac"/>
    <w:uiPriority w:val="99"/>
    <w:semiHidden/>
    <w:unhideWhenUsed/>
    <w:rsid w:val="007765A5"/>
  </w:style>
  <w:style w:type="character" w:customStyle="1" w:styleId="ac">
    <w:name w:val="註解文字 字元"/>
    <w:basedOn w:val="a1"/>
    <w:link w:val="ab"/>
    <w:uiPriority w:val="99"/>
    <w:semiHidden/>
    <w:rsid w:val="007765A5"/>
  </w:style>
  <w:style w:type="paragraph" w:styleId="ad">
    <w:name w:val="annotation subject"/>
    <w:basedOn w:val="ab"/>
    <w:next w:val="ab"/>
    <w:link w:val="ae"/>
    <w:uiPriority w:val="99"/>
    <w:semiHidden/>
    <w:unhideWhenUsed/>
    <w:rsid w:val="007765A5"/>
    <w:rPr>
      <w:b/>
      <w:bCs/>
    </w:rPr>
  </w:style>
  <w:style w:type="character" w:customStyle="1" w:styleId="ae">
    <w:name w:val="註解主旨 字元"/>
    <w:basedOn w:val="ac"/>
    <w:link w:val="ad"/>
    <w:uiPriority w:val="99"/>
    <w:semiHidden/>
    <w:rsid w:val="007765A5"/>
    <w:rPr>
      <w:b/>
      <w:bCs/>
    </w:rPr>
  </w:style>
  <w:style w:type="paragraph" w:styleId="af">
    <w:name w:val="Balloon Text"/>
    <w:basedOn w:val="a0"/>
    <w:link w:val="af0"/>
    <w:uiPriority w:val="99"/>
    <w:semiHidden/>
    <w:unhideWhenUsed/>
    <w:rsid w:val="007765A5"/>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7765A5"/>
    <w:rPr>
      <w:rFonts w:asciiTheme="majorHAnsi" w:eastAsiaTheme="majorEastAsia" w:hAnsiTheme="majorHAnsi" w:cstheme="majorBidi"/>
      <w:sz w:val="18"/>
      <w:szCs w:val="18"/>
    </w:rPr>
  </w:style>
  <w:style w:type="character" w:customStyle="1" w:styleId="Heading1Char">
    <w:name w:val="Heading 1 Char"/>
    <w:uiPriority w:val="99"/>
    <w:locked/>
    <w:rsid w:val="00FF5209"/>
    <w:rPr>
      <w:rFonts w:ascii="Cambria" w:eastAsia="新細明體" w:hAnsi="Cambria" w:cs="Times New Roman"/>
      <w:b/>
      <w:bCs/>
      <w:kern w:val="52"/>
      <w:sz w:val="52"/>
      <w:szCs w:val="52"/>
    </w:rPr>
  </w:style>
  <w:style w:type="character" w:customStyle="1" w:styleId="11">
    <w:name w:val="頁首 字元1"/>
    <w:uiPriority w:val="99"/>
    <w:locked/>
    <w:rsid w:val="00FF5209"/>
    <w:rPr>
      <w:rFonts w:cs="Times New Roman"/>
      <w:sz w:val="20"/>
      <w:szCs w:val="20"/>
    </w:rPr>
  </w:style>
  <w:style w:type="paragraph" w:styleId="21">
    <w:name w:val="Body Text Indent 2"/>
    <w:basedOn w:val="a0"/>
    <w:link w:val="22"/>
    <w:uiPriority w:val="99"/>
    <w:rsid w:val="00FF5209"/>
    <w:pPr>
      <w:tabs>
        <w:tab w:val="left" w:pos="11520"/>
      </w:tabs>
      <w:ind w:left="720" w:hangingChars="200" w:hanging="720"/>
    </w:pPr>
    <w:rPr>
      <w:rFonts w:ascii="Calibri" w:eastAsia="標楷體" w:hAnsi="Calibri" w:cs="Times New Roman"/>
      <w:kern w:val="0"/>
      <w:sz w:val="36"/>
      <w:szCs w:val="20"/>
    </w:rPr>
  </w:style>
  <w:style w:type="character" w:customStyle="1" w:styleId="22">
    <w:name w:val="本文縮排 2 字元"/>
    <w:basedOn w:val="a1"/>
    <w:link w:val="21"/>
    <w:uiPriority w:val="99"/>
    <w:rsid w:val="00FF5209"/>
    <w:rPr>
      <w:rFonts w:ascii="Calibri" w:eastAsia="標楷體" w:hAnsi="Calibri" w:cs="Times New Roman"/>
      <w:kern w:val="0"/>
      <w:sz w:val="36"/>
      <w:szCs w:val="20"/>
    </w:rPr>
  </w:style>
  <w:style w:type="paragraph" w:styleId="af1">
    <w:name w:val="Body Text"/>
    <w:basedOn w:val="a0"/>
    <w:link w:val="af2"/>
    <w:uiPriority w:val="99"/>
    <w:rsid w:val="00FF5209"/>
    <w:pPr>
      <w:spacing w:line="400" w:lineRule="exact"/>
    </w:pPr>
    <w:rPr>
      <w:rFonts w:ascii="Times New Roman" w:eastAsia="標楷體" w:hAnsi="Times New Roman" w:cs="Times New Roman"/>
      <w:sz w:val="28"/>
      <w:szCs w:val="20"/>
    </w:rPr>
  </w:style>
  <w:style w:type="character" w:customStyle="1" w:styleId="af2">
    <w:name w:val="本文 字元"/>
    <w:basedOn w:val="a1"/>
    <w:link w:val="af1"/>
    <w:uiPriority w:val="99"/>
    <w:rsid w:val="00FF5209"/>
    <w:rPr>
      <w:rFonts w:ascii="Times New Roman" w:eastAsia="標楷體" w:hAnsi="Times New Roman" w:cs="Times New Roman"/>
      <w:sz w:val="28"/>
      <w:szCs w:val="20"/>
    </w:rPr>
  </w:style>
  <w:style w:type="paragraph" w:styleId="Web">
    <w:name w:val="Normal (Web)"/>
    <w:basedOn w:val="a0"/>
    <w:uiPriority w:val="99"/>
    <w:rsid w:val="00FF5209"/>
    <w:pPr>
      <w:widowControl/>
      <w:spacing w:before="100" w:beforeAutospacing="1" w:after="100" w:afterAutospacing="1"/>
    </w:pPr>
    <w:rPr>
      <w:rFonts w:ascii="Arial Unicode MS" w:eastAsia="Arial Unicode MS" w:hAnsi="Arial Unicode MS" w:cs="Arial Unicode MS"/>
      <w:kern w:val="0"/>
      <w:szCs w:val="24"/>
    </w:rPr>
  </w:style>
  <w:style w:type="character" w:styleId="af3">
    <w:name w:val="page number"/>
    <w:uiPriority w:val="99"/>
    <w:rsid w:val="00FF5209"/>
    <w:rPr>
      <w:rFonts w:cs="Times New Roman"/>
    </w:rPr>
  </w:style>
  <w:style w:type="paragraph" w:styleId="af4">
    <w:name w:val="Body Text Indent"/>
    <w:basedOn w:val="a0"/>
    <w:link w:val="af5"/>
    <w:uiPriority w:val="99"/>
    <w:rsid w:val="00FF5209"/>
    <w:pPr>
      <w:kinsoku w:val="0"/>
      <w:spacing w:line="240" w:lineRule="atLeast"/>
      <w:ind w:left="480" w:hanging="480"/>
      <w:jc w:val="both"/>
    </w:pPr>
    <w:rPr>
      <w:rFonts w:ascii="標楷體" w:eastAsia="標楷體" w:hAnsi="Times New Roman" w:cs="Times New Roman"/>
      <w:szCs w:val="24"/>
    </w:rPr>
  </w:style>
  <w:style w:type="character" w:customStyle="1" w:styleId="af5">
    <w:name w:val="本文縮排 字元"/>
    <w:basedOn w:val="a1"/>
    <w:link w:val="af4"/>
    <w:uiPriority w:val="99"/>
    <w:rsid w:val="00FF5209"/>
    <w:rPr>
      <w:rFonts w:ascii="標楷體" w:eastAsia="標楷體" w:hAnsi="Times New Roman" w:cs="Times New Roman"/>
      <w:szCs w:val="24"/>
    </w:rPr>
  </w:style>
  <w:style w:type="paragraph" w:styleId="3">
    <w:name w:val="Body Text Indent 3"/>
    <w:basedOn w:val="a0"/>
    <w:link w:val="30"/>
    <w:uiPriority w:val="99"/>
    <w:rsid w:val="00FF5209"/>
    <w:pPr>
      <w:kinsoku w:val="0"/>
      <w:spacing w:line="240" w:lineRule="atLeast"/>
      <w:ind w:left="489" w:hanging="489"/>
      <w:jc w:val="both"/>
    </w:pPr>
    <w:rPr>
      <w:rFonts w:ascii="標楷體" w:eastAsia="標楷體" w:hAnsi="Times New Roman" w:cs="Times New Roman"/>
      <w:szCs w:val="24"/>
    </w:rPr>
  </w:style>
  <w:style w:type="character" w:customStyle="1" w:styleId="30">
    <w:name w:val="本文縮排 3 字元"/>
    <w:basedOn w:val="a1"/>
    <w:link w:val="3"/>
    <w:uiPriority w:val="99"/>
    <w:rsid w:val="00FF5209"/>
    <w:rPr>
      <w:rFonts w:ascii="標楷體" w:eastAsia="標楷體" w:hAnsi="Times New Roman" w:cs="Times New Roman"/>
      <w:szCs w:val="24"/>
    </w:rPr>
  </w:style>
  <w:style w:type="paragraph" w:styleId="23">
    <w:name w:val="Body Text 2"/>
    <w:basedOn w:val="a0"/>
    <w:link w:val="24"/>
    <w:uiPriority w:val="99"/>
    <w:rsid w:val="00FF5209"/>
    <w:pPr>
      <w:overflowPunct w:val="0"/>
      <w:autoSpaceDE w:val="0"/>
      <w:autoSpaceDN w:val="0"/>
      <w:adjustRightInd w:val="0"/>
      <w:spacing w:line="360" w:lineRule="atLeast"/>
      <w:ind w:left="908" w:hanging="540"/>
    </w:pPr>
    <w:rPr>
      <w:rFonts w:ascii="標楷體" w:eastAsia="標楷體" w:hAnsi="Times New Roman" w:cs="Times New Roman"/>
      <w:kern w:val="0"/>
      <w:sz w:val="28"/>
      <w:szCs w:val="20"/>
    </w:rPr>
  </w:style>
  <w:style w:type="character" w:customStyle="1" w:styleId="24">
    <w:name w:val="本文 2 字元"/>
    <w:basedOn w:val="a1"/>
    <w:link w:val="23"/>
    <w:uiPriority w:val="99"/>
    <w:rsid w:val="00FF5209"/>
    <w:rPr>
      <w:rFonts w:ascii="標楷體" w:eastAsia="標楷體" w:hAnsi="Times New Roman" w:cs="Times New Roman"/>
      <w:kern w:val="0"/>
      <w:sz w:val="28"/>
      <w:szCs w:val="20"/>
    </w:rPr>
  </w:style>
  <w:style w:type="paragraph" w:styleId="31">
    <w:name w:val="Body Text 3"/>
    <w:basedOn w:val="a0"/>
    <w:link w:val="32"/>
    <w:uiPriority w:val="99"/>
    <w:rsid w:val="00FF5209"/>
    <w:pPr>
      <w:jc w:val="both"/>
    </w:pPr>
    <w:rPr>
      <w:rFonts w:ascii="Arial" w:eastAsia="標楷體" w:hAnsi="Arial" w:cs="Times New Roman"/>
      <w:color w:val="000000"/>
      <w:szCs w:val="24"/>
    </w:rPr>
  </w:style>
  <w:style w:type="character" w:customStyle="1" w:styleId="32">
    <w:name w:val="本文 3 字元"/>
    <w:basedOn w:val="a1"/>
    <w:link w:val="31"/>
    <w:uiPriority w:val="99"/>
    <w:rsid w:val="00FF5209"/>
    <w:rPr>
      <w:rFonts w:ascii="Arial" w:eastAsia="標楷體" w:hAnsi="Arial" w:cs="Times New Roman"/>
      <w:color w:val="000000"/>
      <w:szCs w:val="24"/>
    </w:rPr>
  </w:style>
  <w:style w:type="character" w:customStyle="1" w:styleId="type11">
    <w:name w:val="type11"/>
    <w:uiPriority w:val="99"/>
    <w:rsid w:val="00FF5209"/>
    <w:rPr>
      <w:rFonts w:ascii="s?u" w:hAnsi="s?u"/>
      <w:sz w:val="24"/>
    </w:rPr>
  </w:style>
  <w:style w:type="paragraph" w:customStyle="1" w:styleId="af6">
    <w:name w:val="發文日期"/>
    <w:basedOn w:val="a0"/>
    <w:uiPriority w:val="99"/>
    <w:rsid w:val="00FF5209"/>
    <w:pPr>
      <w:snapToGrid w:val="0"/>
    </w:pPr>
    <w:rPr>
      <w:rFonts w:ascii="標楷體" w:eastAsia="標楷體" w:hAnsi="標楷體" w:cs="標楷體"/>
      <w:szCs w:val="24"/>
    </w:rPr>
  </w:style>
  <w:style w:type="paragraph" w:customStyle="1" w:styleId="af7">
    <w:name w:val="發文字號"/>
    <w:basedOn w:val="a0"/>
    <w:uiPriority w:val="99"/>
    <w:rsid w:val="00FF5209"/>
    <w:pPr>
      <w:snapToGrid w:val="0"/>
    </w:pPr>
    <w:rPr>
      <w:rFonts w:ascii="標楷體" w:eastAsia="標楷體" w:hAnsi="標楷體" w:cs="標楷體"/>
      <w:szCs w:val="24"/>
    </w:rPr>
  </w:style>
  <w:style w:type="paragraph" w:styleId="af8">
    <w:name w:val="Plain Text"/>
    <w:basedOn w:val="a0"/>
    <w:link w:val="af9"/>
    <w:uiPriority w:val="99"/>
    <w:rsid w:val="00FF5209"/>
    <w:pPr>
      <w:adjustRightInd w:val="0"/>
      <w:textAlignment w:val="baseline"/>
    </w:pPr>
    <w:rPr>
      <w:rFonts w:ascii="細明體" w:eastAsia="細明體" w:hAnsi="Courier New" w:cs="Times New Roman"/>
      <w:szCs w:val="20"/>
    </w:rPr>
  </w:style>
  <w:style w:type="character" w:customStyle="1" w:styleId="af9">
    <w:name w:val="純文字 字元"/>
    <w:basedOn w:val="a1"/>
    <w:link w:val="af8"/>
    <w:uiPriority w:val="99"/>
    <w:rsid w:val="00FF5209"/>
    <w:rPr>
      <w:rFonts w:ascii="細明體" w:eastAsia="細明體" w:hAnsi="Courier New" w:cs="Times New Roman"/>
      <w:szCs w:val="20"/>
    </w:rPr>
  </w:style>
  <w:style w:type="paragraph" w:customStyle="1" w:styleId="titile">
    <w:name w:val="titile"/>
    <w:basedOn w:val="a0"/>
    <w:uiPriority w:val="99"/>
    <w:rsid w:val="00FF5209"/>
    <w:pPr>
      <w:topLinePunct/>
      <w:jc w:val="both"/>
    </w:pPr>
    <w:rPr>
      <w:rFonts w:ascii="標楷體" w:eastAsia="標楷體" w:hAnsi="標楷體" w:cs="Times New Roman"/>
      <w:b/>
      <w:sz w:val="48"/>
      <w:szCs w:val="48"/>
    </w:rPr>
  </w:style>
  <w:style w:type="character" w:customStyle="1" w:styleId="4">
    <w:name w:val="字元 字元4"/>
    <w:uiPriority w:val="99"/>
    <w:rsid w:val="00FF5209"/>
    <w:rPr>
      <w:kern w:val="2"/>
    </w:rPr>
  </w:style>
  <w:style w:type="character" w:customStyle="1" w:styleId="5">
    <w:name w:val="字元 字元5"/>
    <w:uiPriority w:val="99"/>
    <w:rsid w:val="00FF5209"/>
    <w:rPr>
      <w:kern w:val="2"/>
    </w:rPr>
  </w:style>
  <w:style w:type="character" w:styleId="afa">
    <w:name w:val="Hyperlink"/>
    <w:uiPriority w:val="99"/>
    <w:rsid w:val="00FF5209"/>
    <w:rPr>
      <w:rFonts w:cs="Times New Roman"/>
      <w:color w:val="0563C1"/>
      <w:u w:val="single"/>
    </w:rPr>
  </w:style>
  <w:style w:type="paragraph" w:styleId="afb">
    <w:name w:val="footnote text"/>
    <w:basedOn w:val="a0"/>
    <w:link w:val="afc"/>
    <w:uiPriority w:val="99"/>
    <w:rsid w:val="00FF5209"/>
    <w:pPr>
      <w:snapToGrid w:val="0"/>
    </w:pPr>
    <w:rPr>
      <w:rFonts w:ascii="Calibri" w:eastAsia="新細明體" w:hAnsi="Calibri" w:cs="Times New Roman"/>
      <w:sz w:val="20"/>
      <w:szCs w:val="20"/>
    </w:rPr>
  </w:style>
  <w:style w:type="character" w:customStyle="1" w:styleId="afc">
    <w:name w:val="註腳文字 字元"/>
    <w:basedOn w:val="a1"/>
    <w:link w:val="afb"/>
    <w:uiPriority w:val="99"/>
    <w:rsid w:val="00FF5209"/>
    <w:rPr>
      <w:rFonts w:ascii="Calibri" w:eastAsia="新細明體" w:hAnsi="Calibri" w:cs="Times New Roman"/>
      <w:sz w:val="20"/>
      <w:szCs w:val="20"/>
    </w:rPr>
  </w:style>
  <w:style w:type="character" w:styleId="afd">
    <w:name w:val="footnote reference"/>
    <w:uiPriority w:val="99"/>
    <w:rsid w:val="00FF5209"/>
    <w:rPr>
      <w:rFonts w:cs="Times New Roman"/>
      <w:vertAlign w:val="superscript"/>
    </w:rPr>
  </w:style>
  <w:style w:type="paragraph" w:customStyle="1" w:styleId="12">
    <w:name w:val="清單段落1"/>
    <w:basedOn w:val="a0"/>
    <w:uiPriority w:val="99"/>
    <w:rsid w:val="00FF5209"/>
    <w:pPr>
      <w:ind w:leftChars="200" w:left="480"/>
    </w:pPr>
    <w:rPr>
      <w:rFonts w:ascii="Times New Roman" w:eastAsia="新細明體" w:hAnsi="Times New Roman" w:cs="Times New Roman"/>
      <w:szCs w:val="24"/>
    </w:rPr>
  </w:style>
  <w:style w:type="character" w:styleId="afe">
    <w:name w:val="Strong"/>
    <w:uiPriority w:val="99"/>
    <w:qFormat/>
    <w:rsid w:val="00FF5209"/>
    <w:rPr>
      <w:rFonts w:cs="Times New Roman"/>
      <w:b/>
    </w:rPr>
  </w:style>
  <w:style w:type="paragraph" w:styleId="13">
    <w:name w:val="toc 1"/>
    <w:basedOn w:val="a0"/>
    <w:next w:val="a0"/>
    <w:autoRedefine/>
    <w:uiPriority w:val="99"/>
    <w:rsid w:val="00FF5209"/>
    <w:pPr>
      <w:tabs>
        <w:tab w:val="right" w:leader="dot" w:pos="9537"/>
      </w:tabs>
      <w:jc w:val="center"/>
    </w:pPr>
    <w:rPr>
      <w:rFonts w:ascii="Times New Roman" w:eastAsia="新細明體" w:hAnsi="Times New Roman" w:cs="Times New Roman"/>
      <w:szCs w:val="24"/>
    </w:rPr>
  </w:style>
  <w:style w:type="character" w:customStyle="1" w:styleId="25">
    <w:name w:val="字元 字元2"/>
    <w:uiPriority w:val="99"/>
    <w:rsid w:val="00FF5209"/>
    <w:rPr>
      <w:kern w:val="2"/>
    </w:rPr>
  </w:style>
  <w:style w:type="paragraph" w:customStyle="1" w:styleId="FX">
    <w:name w:val="¢F¢X"/>
    <w:basedOn w:val="a0"/>
    <w:uiPriority w:val="99"/>
    <w:rsid w:val="00FF5209"/>
    <w:pPr>
      <w:overflowPunct w:val="0"/>
      <w:autoSpaceDE w:val="0"/>
      <w:autoSpaceDN w:val="0"/>
      <w:adjustRightInd w:val="0"/>
      <w:spacing w:line="360" w:lineRule="atLeast"/>
      <w:ind w:left="1883" w:hanging="624"/>
      <w:textAlignment w:val="baseline"/>
    </w:pPr>
    <w:rPr>
      <w:rFonts w:ascii="標楷體" w:eastAsia="標楷體" w:hAnsi="Times New Roman" w:cs="Times New Roman"/>
      <w:kern w:val="0"/>
      <w:sz w:val="32"/>
      <w:szCs w:val="20"/>
    </w:rPr>
  </w:style>
  <w:style w:type="paragraph" w:customStyle="1" w:styleId="FX0">
    <w:name w:val="!]¢F¢X!^"/>
    <w:basedOn w:val="a0"/>
    <w:uiPriority w:val="99"/>
    <w:rsid w:val="00FF5209"/>
    <w:pPr>
      <w:overflowPunct w:val="0"/>
      <w:autoSpaceDE w:val="0"/>
      <w:autoSpaceDN w:val="0"/>
      <w:adjustRightInd w:val="0"/>
      <w:spacing w:line="360" w:lineRule="atLeast"/>
      <w:ind w:left="2223" w:hanging="964"/>
      <w:textAlignment w:val="baseline"/>
    </w:pPr>
    <w:rPr>
      <w:rFonts w:ascii="標楷體" w:eastAsia="標楷體" w:hAnsi="Times New Roman" w:cs="Times New Roman"/>
      <w:kern w:val="0"/>
      <w:sz w:val="32"/>
      <w:szCs w:val="20"/>
    </w:rPr>
  </w:style>
  <w:style w:type="paragraph" w:customStyle="1" w:styleId="aff">
    <w:name w:val="!]?@!^"/>
    <w:basedOn w:val="a0"/>
    <w:link w:val="aff0"/>
    <w:uiPriority w:val="99"/>
    <w:rsid w:val="00FF5209"/>
    <w:pPr>
      <w:overflowPunct w:val="0"/>
      <w:autoSpaceDE w:val="0"/>
      <w:autoSpaceDN w:val="0"/>
      <w:adjustRightInd w:val="0"/>
      <w:spacing w:line="360" w:lineRule="atLeast"/>
      <w:ind w:left="1232" w:hanging="1260"/>
      <w:jc w:val="both"/>
    </w:pPr>
    <w:rPr>
      <w:rFonts w:ascii="標楷體" w:eastAsia="標楷體" w:hAnsi="Calibri" w:cs="Times New Roman"/>
      <w:kern w:val="0"/>
      <w:sz w:val="32"/>
      <w:szCs w:val="20"/>
    </w:rPr>
  </w:style>
  <w:style w:type="character" w:customStyle="1" w:styleId="aff0">
    <w:name w:val="!]?@!^ 字元"/>
    <w:link w:val="aff"/>
    <w:uiPriority w:val="99"/>
    <w:locked/>
    <w:rsid w:val="00FF5209"/>
    <w:rPr>
      <w:rFonts w:ascii="標楷體" w:eastAsia="標楷體" w:hAnsi="Calibri" w:cs="Times New Roman"/>
      <w:kern w:val="0"/>
      <w:sz w:val="32"/>
      <w:szCs w:val="20"/>
    </w:rPr>
  </w:style>
  <w:style w:type="paragraph" w:customStyle="1" w:styleId="aff1">
    <w:name w:val="￠°"/>
    <w:basedOn w:val="a0"/>
    <w:uiPriority w:val="99"/>
    <w:rsid w:val="00FF5209"/>
    <w:pPr>
      <w:overflowPunct w:val="0"/>
      <w:autoSpaceDE w:val="0"/>
      <w:autoSpaceDN w:val="0"/>
      <w:adjustRightInd w:val="0"/>
      <w:spacing w:line="360" w:lineRule="atLeast"/>
      <w:ind w:left="1883" w:hanging="624"/>
    </w:pPr>
    <w:rPr>
      <w:rFonts w:ascii="標楷體" w:eastAsia="標楷體" w:hAnsi="Times New Roman" w:cs="Times New Roman"/>
      <w:kern w:val="0"/>
      <w:sz w:val="32"/>
      <w:szCs w:val="20"/>
    </w:rPr>
  </w:style>
  <w:style w:type="character" w:customStyle="1" w:styleId="8">
    <w:name w:val="字元 字元8"/>
    <w:uiPriority w:val="99"/>
    <w:rsid w:val="00FF5209"/>
    <w:rPr>
      <w:rFonts w:eastAsia="標楷體"/>
      <w:sz w:val="36"/>
    </w:rPr>
  </w:style>
  <w:style w:type="paragraph" w:styleId="aff2">
    <w:name w:val="Block Text"/>
    <w:basedOn w:val="a0"/>
    <w:uiPriority w:val="99"/>
    <w:rsid w:val="00FF5209"/>
    <w:pPr>
      <w:spacing w:before="120"/>
      <w:ind w:left="327" w:right="-8" w:hanging="238"/>
      <w:jc w:val="both"/>
    </w:pPr>
    <w:rPr>
      <w:rFonts w:ascii="Times New Roman" w:eastAsia="新細明體" w:hAnsi="Times New Roman" w:cs="Times New Roman"/>
      <w:szCs w:val="20"/>
    </w:rPr>
  </w:style>
  <w:style w:type="character" w:customStyle="1" w:styleId="7">
    <w:name w:val="字元 字元7"/>
    <w:uiPriority w:val="99"/>
    <w:rsid w:val="00FF5209"/>
    <w:rPr>
      <w:rFonts w:eastAsia="新細明體"/>
      <w:kern w:val="2"/>
      <w:lang w:val="en-US" w:eastAsia="zh-TW"/>
    </w:rPr>
  </w:style>
  <w:style w:type="paragraph" w:customStyle="1" w:styleId="bodytext2">
    <w:name w:val="bodytext2"/>
    <w:basedOn w:val="a0"/>
    <w:uiPriority w:val="99"/>
    <w:rsid w:val="00FF5209"/>
    <w:pPr>
      <w:widowControl/>
      <w:overflowPunct w:val="0"/>
      <w:autoSpaceDE w:val="0"/>
      <w:autoSpaceDN w:val="0"/>
      <w:spacing w:line="360" w:lineRule="atLeast"/>
      <w:ind w:left="908" w:hanging="540"/>
    </w:pPr>
    <w:rPr>
      <w:rFonts w:ascii="標楷體" w:eastAsia="標楷體" w:hAnsi="標楷體" w:cs="Arial Unicode MS"/>
      <w:kern w:val="0"/>
      <w:sz w:val="28"/>
      <w:szCs w:val="28"/>
    </w:rPr>
  </w:style>
  <w:style w:type="paragraph" w:styleId="HTML">
    <w:name w:val="HTML Preformatted"/>
    <w:basedOn w:val="a0"/>
    <w:link w:val="HTML0"/>
    <w:uiPriority w:val="99"/>
    <w:rsid w:val="00FF52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1"/>
    <w:link w:val="HTML"/>
    <w:uiPriority w:val="99"/>
    <w:rsid w:val="00FF5209"/>
    <w:rPr>
      <w:rFonts w:ascii="Arial Unicode MS" w:eastAsia="Arial Unicode MS" w:hAnsi="Arial Unicode MS" w:cs="Arial Unicode MS"/>
      <w:kern w:val="0"/>
      <w:sz w:val="20"/>
      <w:szCs w:val="20"/>
    </w:rPr>
  </w:style>
  <w:style w:type="paragraph" w:styleId="aff3">
    <w:name w:val="List Bullet"/>
    <w:basedOn w:val="a0"/>
    <w:autoRedefine/>
    <w:uiPriority w:val="99"/>
    <w:rsid w:val="00FF5209"/>
    <w:rPr>
      <w:rFonts w:ascii="細明體" w:eastAsia="細明體" w:hAnsi="Times New Roman" w:cs="Times New Roman"/>
      <w:szCs w:val="24"/>
    </w:rPr>
  </w:style>
  <w:style w:type="paragraph" w:customStyle="1" w:styleId="xl28">
    <w:name w:val="xl28"/>
    <w:basedOn w:val="a0"/>
    <w:uiPriority w:val="99"/>
    <w:rsid w:val="00FF5209"/>
    <w:pPr>
      <w:widowControl/>
      <w:spacing w:before="100" w:beforeAutospacing="1" w:after="100" w:afterAutospacing="1"/>
      <w:jc w:val="center"/>
    </w:pPr>
    <w:rPr>
      <w:rFonts w:ascii="新細明體" w:eastAsia="新細明體" w:hAnsi="Times New Roman" w:cs="Times New Roman"/>
      <w:kern w:val="0"/>
      <w:szCs w:val="24"/>
    </w:rPr>
  </w:style>
  <w:style w:type="paragraph" w:customStyle="1" w:styleId="210">
    <w:name w:val="本文 21"/>
    <w:basedOn w:val="a0"/>
    <w:uiPriority w:val="99"/>
    <w:rsid w:val="00FF5209"/>
    <w:pPr>
      <w:overflowPunct w:val="0"/>
      <w:autoSpaceDE w:val="0"/>
      <w:autoSpaceDN w:val="0"/>
      <w:adjustRightInd w:val="0"/>
      <w:spacing w:line="360" w:lineRule="atLeast"/>
      <w:ind w:left="908" w:hanging="540"/>
    </w:pPr>
    <w:rPr>
      <w:rFonts w:ascii="標楷體" w:eastAsia="標楷體" w:hAnsi="Times New Roman" w:cs="Times New Roman"/>
      <w:kern w:val="0"/>
      <w:sz w:val="28"/>
      <w:szCs w:val="20"/>
    </w:rPr>
  </w:style>
  <w:style w:type="paragraph" w:styleId="aff4">
    <w:name w:val="Note Heading"/>
    <w:basedOn w:val="a0"/>
    <w:next w:val="a0"/>
    <w:link w:val="aff5"/>
    <w:uiPriority w:val="99"/>
    <w:rsid w:val="00FF5209"/>
    <w:pPr>
      <w:jc w:val="center"/>
    </w:pPr>
    <w:rPr>
      <w:rFonts w:ascii="標楷體" w:eastAsia="標楷體" w:hAnsi="標楷體" w:cs="Times New Roman"/>
      <w:b/>
      <w:bCs/>
      <w:color w:val="000000"/>
      <w:szCs w:val="24"/>
    </w:rPr>
  </w:style>
  <w:style w:type="character" w:customStyle="1" w:styleId="aff5">
    <w:name w:val="註釋標題 字元"/>
    <w:basedOn w:val="a1"/>
    <w:link w:val="aff4"/>
    <w:uiPriority w:val="99"/>
    <w:rsid w:val="00FF5209"/>
    <w:rPr>
      <w:rFonts w:ascii="標楷體" w:eastAsia="標楷體" w:hAnsi="標楷體" w:cs="Times New Roman"/>
      <w:b/>
      <w:bCs/>
      <w:color w:val="000000"/>
      <w:szCs w:val="24"/>
    </w:rPr>
  </w:style>
  <w:style w:type="paragraph" w:styleId="aff6">
    <w:name w:val="Closing"/>
    <w:basedOn w:val="a0"/>
    <w:link w:val="aff7"/>
    <w:uiPriority w:val="99"/>
    <w:rsid w:val="00FF5209"/>
    <w:pPr>
      <w:ind w:leftChars="1800" w:left="100"/>
    </w:pPr>
    <w:rPr>
      <w:rFonts w:ascii="標楷體" w:eastAsia="標楷體" w:hAnsi="標楷體" w:cs="Times New Roman"/>
      <w:b/>
      <w:color w:val="000000"/>
      <w:szCs w:val="20"/>
    </w:rPr>
  </w:style>
  <w:style w:type="character" w:customStyle="1" w:styleId="aff7">
    <w:name w:val="結語 字元"/>
    <w:basedOn w:val="a1"/>
    <w:link w:val="aff6"/>
    <w:uiPriority w:val="99"/>
    <w:rsid w:val="00FF5209"/>
    <w:rPr>
      <w:rFonts w:ascii="標楷體" w:eastAsia="標楷體" w:hAnsi="標楷體" w:cs="Times New Roman"/>
      <w:b/>
      <w:color w:val="000000"/>
      <w:szCs w:val="20"/>
    </w:rPr>
  </w:style>
  <w:style w:type="character" w:styleId="aff8">
    <w:name w:val="Emphasis"/>
    <w:uiPriority w:val="99"/>
    <w:qFormat/>
    <w:rsid w:val="00FF5209"/>
    <w:rPr>
      <w:rFonts w:cs="Times New Roman"/>
      <w:color w:val="CC0033"/>
    </w:rPr>
  </w:style>
  <w:style w:type="paragraph" w:customStyle="1" w:styleId="a">
    <w:name w:val="內文大"/>
    <w:basedOn w:val="a0"/>
    <w:uiPriority w:val="99"/>
    <w:rsid w:val="00FF5209"/>
    <w:pPr>
      <w:numPr>
        <w:numId w:val="112"/>
      </w:numPr>
      <w:tabs>
        <w:tab w:val="clear" w:pos="361"/>
      </w:tabs>
      <w:snapToGrid w:val="0"/>
      <w:ind w:left="646" w:hanging="646"/>
    </w:pPr>
    <w:rPr>
      <w:rFonts w:ascii="Times New Roman" w:eastAsia="華康儷粗黑" w:hAnsi="Times New Roman" w:cs="Times New Roman"/>
      <w:sz w:val="32"/>
      <w:szCs w:val="20"/>
    </w:rPr>
  </w:style>
  <w:style w:type="character" w:customStyle="1" w:styleId="apple-style-span">
    <w:name w:val="apple-style-span"/>
    <w:uiPriority w:val="99"/>
    <w:rsid w:val="00FF5209"/>
  </w:style>
  <w:style w:type="paragraph" w:customStyle="1" w:styleId="14">
    <w:name w:val="純文字1"/>
    <w:basedOn w:val="a0"/>
    <w:uiPriority w:val="99"/>
    <w:rsid w:val="00FF5209"/>
    <w:pPr>
      <w:adjustRightInd w:val="0"/>
      <w:textAlignment w:val="baseline"/>
    </w:pPr>
    <w:rPr>
      <w:rFonts w:ascii="細明體" w:eastAsia="細明體" w:hAnsi="Courier New" w:cs="Times New Roman"/>
      <w:szCs w:val="20"/>
    </w:rPr>
  </w:style>
  <w:style w:type="character" w:styleId="aff9">
    <w:name w:val="FollowedHyperlink"/>
    <w:uiPriority w:val="99"/>
    <w:rsid w:val="00FF5209"/>
    <w:rPr>
      <w:rFonts w:cs="Times New Roman"/>
      <w:color w:val="954F72"/>
      <w:u w:val="single"/>
    </w:rPr>
  </w:style>
  <w:style w:type="paragraph" w:customStyle="1" w:styleId="15">
    <w:name w:val="目錄標題1"/>
    <w:basedOn w:val="1"/>
    <w:next w:val="a0"/>
    <w:uiPriority w:val="99"/>
    <w:rsid w:val="00FF5209"/>
    <w:pPr>
      <w:keepLines/>
      <w:widowControl/>
      <w:spacing w:before="240" w:after="0" w:line="259" w:lineRule="auto"/>
      <w:outlineLvl w:val="9"/>
    </w:pPr>
    <w:rPr>
      <w:rFonts w:ascii="Calibri Light" w:hAnsi="Calibri Light"/>
      <w:b w:val="0"/>
      <w:color w:val="2E74B5"/>
      <w:kern w:val="0"/>
      <w:sz w:val="32"/>
      <w:szCs w:val="32"/>
    </w:rPr>
  </w:style>
  <w:style w:type="paragraph" w:styleId="26">
    <w:name w:val="toc 2"/>
    <w:basedOn w:val="a0"/>
    <w:next w:val="a0"/>
    <w:autoRedefine/>
    <w:uiPriority w:val="99"/>
    <w:rsid w:val="00FF5209"/>
    <w:pPr>
      <w:widowControl/>
      <w:spacing w:after="100" w:line="259" w:lineRule="auto"/>
      <w:ind w:left="220"/>
    </w:pPr>
    <w:rPr>
      <w:rFonts w:ascii="Calibri" w:eastAsia="新細明體" w:hAnsi="Calibri" w:cs="Times New Roman"/>
      <w:kern w:val="0"/>
      <w:sz w:val="22"/>
    </w:rPr>
  </w:style>
  <w:style w:type="paragraph" w:styleId="33">
    <w:name w:val="toc 3"/>
    <w:basedOn w:val="a0"/>
    <w:next w:val="a0"/>
    <w:autoRedefine/>
    <w:uiPriority w:val="99"/>
    <w:rsid w:val="00FF5209"/>
    <w:pPr>
      <w:widowControl/>
      <w:spacing w:after="100" w:line="259" w:lineRule="auto"/>
      <w:ind w:left="440"/>
    </w:pPr>
    <w:rPr>
      <w:rFonts w:ascii="Calibri" w:eastAsia="新細明體" w:hAnsi="Calibri" w:cs="Times New Roman"/>
      <w:kern w:val="0"/>
      <w:sz w:val="22"/>
    </w:rPr>
  </w:style>
  <w:style w:type="character" w:customStyle="1" w:styleId="100">
    <w:name w:val="字元 字元10"/>
    <w:uiPriority w:val="99"/>
    <w:locked/>
    <w:rsid w:val="00FF5209"/>
    <w:rPr>
      <w:kern w:val="2"/>
    </w:rPr>
  </w:style>
  <w:style w:type="paragraph" w:customStyle="1" w:styleId="220">
    <w:name w:val="本文 22"/>
    <w:basedOn w:val="a0"/>
    <w:uiPriority w:val="99"/>
    <w:rsid w:val="00FF5209"/>
    <w:pPr>
      <w:overflowPunct w:val="0"/>
      <w:autoSpaceDE w:val="0"/>
      <w:autoSpaceDN w:val="0"/>
      <w:adjustRightInd w:val="0"/>
      <w:spacing w:line="360" w:lineRule="atLeast"/>
      <w:ind w:left="908" w:hanging="540"/>
    </w:pPr>
    <w:rPr>
      <w:rFonts w:ascii="標楷體" w:eastAsia="標楷體" w:hAnsi="Times New Roman" w:cs="Times New Roman"/>
      <w:kern w:val="0"/>
      <w:sz w:val="28"/>
      <w:szCs w:val="20"/>
    </w:rPr>
  </w:style>
  <w:style w:type="paragraph" w:customStyle="1" w:styleId="230">
    <w:name w:val="本文 23"/>
    <w:basedOn w:val="a0"/>
    <w:uiPriority w:val="99"/>
    <w:rsid w:val="00FF5209"/>
    <w:pPr>
      <w:overflowPunct w:val="0"/>
      <w:autoSpaceDE w:val="0"/>
      <w:autoSpaceDN w:val="0"/>
      <w:adjustRightInd w:val="0"/>
      <w:spacing w:line="360" w:lineRule="atLeast"/>
      <w:ind w:left="908" w:hanging="540"/>
    </w:pPr>
    <w:rPr>
      <w:rFonts w:ascii="標楷體"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A0693-E5E4-4F91-AD9C-3750E0BB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44</Pages>
  <Words>4408</Words>
  <Characters>25128</Characters>
  <Application>Microsoft Office Word</Application>
  <DocSecurity>0</DocSecurity>
  <Lines>209</Lines>
  <Paragraphs>58</Paragraphs>
  <ScaleCrop>false</ScaleCrop>
  <Company/>
  <LinksUpToDate>false</LinksUpToDate>
  <CharactersWithSpaces>29478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保護服務司許寧珊</dc:creator>
  <cp:lastModifiedBy>保護服務司陳奕齊</cp:lastModifiedBy>
  <cp:revision>7</cp:revision>
  <cp:lastPrinted>2018-12-21T06:48:00Z</cp:lastPrinted>
  <dcterms:created xsi:type="dcterms:W3CDTF">2018-12-22T10:31:00Z</dcterms:created>
  <dcterms:modified xsi:type="dcterms:W3CDTF">2019-02-27T03:35:00Z</dcterms:modified>
</cp:coreProperties>
</file>