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Default="004D7B45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bookmarkStart w:id="1" w:name="_GoBack"/>
      <w:r>
        <w:rPr>
          <w:rFonts w:hAnsi="Times New Roman" w:hint="eastAsia"/>
          <w:b/>
          <w:sz w:val="28"/>
          <w:szCs w:val="28"/>
        </w:rPr>
        <w:t>疾病管制署</w:t>
      </w:r>
      <w:r w:rsidR="00532CE6">
        <w:rPr>
          <w:rFonts w:hAnsi="Times New Roman" w:hint="eastAsia"/>
          <w:b/>
          <w:sz w:val="28"/>
          <w:szCs w:val="28"/>
        </w:rPr>
        <w:t>全國性預防接種</w:t>
      </w:r>
      <w:r w:rsidR="009D7F0D">
        <w:rPr>
          <w:rFonts w:hAnsi="Times New Roman" w:hint="eastAsia"/>
          <w:b/>
          <w:sz w:val="28"/>
          <w:szCs w:val="28"/>
        </w:rPr>
        <w:t>資料檔</w:t>
      </w:r>
    </w:p>
    <w:bookmarkEnd w:id="1"/>
    <w:p w:rsidR="0054152F" w:rsidRPr="006C17EE" w:rsidRDefault="0054152F" w:rsidP="00733BDC">
      <w:pPr>
        <w:pStyle w:val="afd"/>
        <w:spacing w:line="500" w:lineRule="exact"/>
        <w:jc w:val="center"/>
        <w:rPr>
          <w:rFonts w:hAnsi="Times New Roman" w:hint="eastAsia"/>
          <w:b/>
          <w:sz w:val="28"/>
          <w:szCs w:val="28"/>
        </w:rPr>
      </w:pPr>
      <w:r w:rsidRPr="0054152F">
        <w:rPr>
          <w:rFonts w:hAnsi="Times New Roman"/>
          <w:b/>
          <w:sz w:val="28"/>
          <w:szCs w:val="28"/>
        </w:rPr>
        <w:t>H_CDC_DATA16</w:t>
      </w:r>
    </w:p>
    <w:p w:rsidR="00733BDC" w:rsidRPr="00777A68" w:rsidRDefault="00733BD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777A68">
        <w:rPr>
          <w:rFonts w:hAnsi="Times New Roman"/>
          <w:b/>
          <w:sz w:val="28"/>
          <w:szCs w:val="28"/>
        </w:rPr>
        <w:t>資料庫使用手冊</w:t>
      </w:r>
    </w:p>
    <w:p w:rsidR="00733BDC" w:rsidRPr="00777A68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777A68">
        <w:rPr>
          <w:rFonts w:eastAsia="標楷體"/>
          <w:b/>
        </w:rPr>
        <w:t>檔案內容說明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706"/>
        <w:gridCol w:w="1560"/>
        <w:gridCol w:w="850"/>
        <w:gridCol w:w="1276"/>
        <w:gridCol w:w="2552"/>
      </w:tblGrid>
      <w:tr w:rsidR="00E93B42" w:rsidRPr="00777A68" w:rsidTr="000D08C8">
        <w:trPr>
          <w:jc w:val="center"/>
        </w:trPr>
        <w:tc>
          <w:tcPr>
            <w:tcW w:w="1371" w:type="dxa"/>
            <w:shd w:val="clear" w:color="auto" w:fill="DBE5F1"/>
          </w:tcPr>
          <w:p w:rsidR="00E93B42" w:rsidRPr="00777A68" w:rsidRDefault="00E93B42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br w:type="page"/>
            </w:r>
            <w:r w:rsidRPr="00777A68">
              <w:rPr>
                <w:rFonts w:eastAsia="標楷體"/>
              </w:rPr>
              <w:t>檔案代號</w:t>
            </w:r>
          </w:p>
        </w:tc>
        <w:tc>
          <w:tcPr>
            <w:tcW w:w="2706" w:type="dxa"/>
          </w:tcPr>
          <w:p w:rsidR="00E93B42" w:rsidRPr="00777A68" w:rsidRDefault="007553D8" w:rsidP="00E93B42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H_CDC_DATA1</w:t>
            </w:r>
            <w:r w:rsidR="0054152F">
              <w:rPr>
                <w:rFonts w:eastAsia="標楷體" w:hint="eastAsia"/>
              </w:rPr>
              <w:t>6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E93B42" w:rsidRPr="00777A68" w:rsidRDefault="00E93B42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資料筆數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E93B42" w:rsidRPr="007F2BEC" w:rsidRDefault="00D53CB9" w:rsidP="007F2BEC">
            <w:pPr>
              <w:widowControl/>
              <w:rPr>
                <w:rFonts w:hint="eastAsia"/>
                <w:bCs/>
                <w:color w:val="000000"/>
                <w:kern w:val="0"/>
              </w:rPr>
            </w:pPr>
            <w:r w:rsidRPr="007F2BEC">
              <w:rPr>
                <w:rFonts w:hint="eastAsia"/>
                <w:bCs/>
                <w:color w:val="000000"/>
              </w:rPr>
              <w:t>40</w:t>
            </w:r>
            <w:r w:rsidRPr="007F2BEC">
              <w:rPr>
                <w:bCs/>
                <w:color w:val="000000"/>
              </w:rPr>
              <w:t>,</w:t>
            </w:r>
            <w:r w:rsidRPr="007F2BEC">
              <w:rPr>
                <w:rFonts w:hint="eastAsia"/>
                <w:bCs/>
                <w:color w:val="000000"/>
              </w:rPr>
              <w:t>926</w:t>
            </w:r>
            <w:r w:rsidRPr="007F2BEC">
              <w:rPr>
                <w:bCs/>
                <w:color w:val="000000"/>
              </w:rPr>
              <w:t>,</w:t>
            </w:r>
            <w:r w:rsidRPr="007F2BEC">
              <w:rPr>
                <w:rFonts w:hint="eastAsia"/>
                <w:bCs/>
                <w:color w:val="000000"/>
              </w:rPr>
              <w:t>831</w:t>
            </w:r>
            <w:r w:rsidRPr="007F2BEC">
              <w:rPr>
                <w:rFonts w:ascii="標楷體" w:eastAsia="標楷體" w:hAnsi="標楷體" w:hint="eastAsia"/>
                <w:bCs/>
                <w:color w:val="000000"/>
              </w:rPr>
              <w:t>筆</w:t>
            </w:r>
          </w:p>
        </w:tc>
      </w:tr>
      <w:tr w:rsidR="00B92804" w:rsidRPr="00777A68" w:rsidTr="000D08C8">
        <w:trPr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中文檔名</w:t>
            </w:r>
          </w:p>
        </w:tc>
        <w:tc>
          <w:tcPr>
            <w:tcW w:w="2706" w:type="dxa"/>
          </w:tcPr>
          <w:p w:rsidR="00B92804" w:rsidRPr="00777A68" w:rsidRDefault="0033556A" w:rsidP="007B147C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全國性預防接種資料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英文檔名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B92804" w:rsidRPr="00777A68" w:rsidRDefault="00D53CB9" w:rsidP="007B147C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無</w:t>
            </w:r>
          </w:p>
        </w:tc>
      </w:tr>
      <w:tr w:rsidR="00DA1B2A" w:rsidRPr="00777A68" w:rsidTr="000D08C8">
        <w:trPr>
          <w:jc w:val="center"/>
        </w:trPr>
        <w:tc>
          <w:tcPr>
            <w:tcW w:w="1371" w:type="dxa"/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檔案大小</w:t>
            </w:r>
          </w:p>
        </w:tc>
        <w:tc>
          <w:tcPr>
            <w:tcW w:w="2706" w:type="dxa"/>
          </w:tcPr>
          <w:p w:rsidR="00DA1B2A" w:rsidRPr="00777A68" w:rsidRDefault="00EE2424" w:rsidP="00F15DF4">
            <w:pPr>
              <w:spacing w:line="380" w:lineRule="exact"/>
              <w:rPr>
                <w:rFonts w:eastAsia="標楷體"/>
              </w:rPr>
            </w:pPr>
            <w:r w:rsidRPr="00EE2424">
              <w:rPr>
                <w:rFonts w:eastAsia="標楷體"/>
              </w:rPr>
              <w:t>1.75 GB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欄位數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DA1B2A" w:rsidRPr="00777A68" w:rsidRDefault="00EE2424" w:rsidP="004739D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</w:tr>
      <w:tr w:rsidR="00B92804" w:rsidRPr="00777A68" w:rsidTr="000D08C8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92804" w:rsidRPr="00777A68" w:rsidRDefault="00532CE6" w:rsidP="00EB0A8B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歷史檔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B92804" w:rsidRPr="00777A68" w:rsidRDefault="00DC5051" w:rsidP="00EB0A8B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年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B92804" w:rsidRPr="00777A68" w:rsidRDefault="00B92804" w:rsidP="003D353F">
            <w:pPr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譯碼簿</w:t>
            </w:r>
          </w:p>
          <w:p w:rsidR="00B92804" w:rsidRPr="00777A68" w:rsidRDefault="00B92804" w:rsidP="003D353F">
            <w:pPr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更新日期</w:t>
            </w:r>
          </w:p>
        </w:tc>
        <w:tc>
          <w:tcPr>
            <w:tcW w:w="2552" w:type="dxa"/>
            <w:vAlign w:val="center"/>
          </w:tcPr>
          <w:p w:rsidR="00B92804" w:rsidRPr="00777A68" w:rsidRDefault="00442C9A" w:rsidP="00442C9A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2016/9/1</w:t>
            </w:r>
          </w:p>
        </w:tc>
      </w:tr>
      <w:tr w:rsidR="00B92804" w:rsidRPr="00777A68" w:rsidTr="000D08C8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  <w:tc>
          <w:tcPr>
            <w:tcW w:w="8944" w:type="dxa"/>
            <w:gridSpan w:val="5"/>
          </w:tcPr>
          <w:p w:rsidR="00380766" w:rsidRDefault="00380766" w:rsidP="0033556A">
            <w:pPr>
              <w:pStyle w:val="aff2"/>
              <w:numPr>
                <w:ilvl w:val="0"/>
                <w:numId w:val="16"/>
              </w:numPr>
              <w:ind w:leftChars="0" w:left="472"/>
              <w:rPr>
                <w:rFonts w:eastAsia="標楷體"/>
                <w:kern w:val="2"/>
                <w:sz w:val="24"/>
              </w:rPr>
            </w:pPr>
            <w:r w:rsidRPr="00380766">
              <w:rPr>
                <w:rFonts w:eastAsia="標楷體" w:hint="eastAsia"/>
                <w:kern w:val="2"/>
                <w:sz w:val="24"/>
              </w:rPr>
              <w:t>提供世代為</w:t>
            </w:r>
            <w:r w:rsidRPr="00380766">
              <w:rPr>
                <w:rFonts w:eastAsia="標楷體" w:hint="eastAsia"/>
                <w:kern w:val="2"/>
                <w:sz w:val="24"/>
              </w:rPr>
              <w:t>93~ 103</w:t>
            </w:r>
            <w:r w:rsidRPr="00380766">
              <w:rPr>
                <w:rFonts w:eastAsia="標楷體" w:hint="eastAsia"/>
                <w:kern w:val="2"/>
                <w:sz w:val="24"/>
              </w:rPr>
              <w:t>世代。</w:t>
            </w:r>
          </w:p>
          <w:p w:rsidR="0033556A" w:rsidRDefault="0033556A" w:rsidP="0033556A">
            <w:pPr>
              <w:pStyle w:val="aff2"/>
              <w:numPr>
                <w:ilvl w:val="0"/>
                <w:numId w:val="16"/>
              </w:numPr>
              <w:ind w:leftChars="0" w:left="472"/>
              <w:rPr>
                <w:rFonts w:eastAsia="標楷體"/>
                <w:kern w:val="2"/>
                <w:sz w:val="24"/>
              </w:rPr>
            </w:pPr>
            <w:r w:rsidRPr="0033556A">
              <w:rPr>
                <w:rFonts w:eastAsia="標楷體" w:hint="eastAsia"/>
                <w:kern w:val="2"/>
                <w:sz w:val="24"/>
              </w:rPr>
              <w:t>資料內容涵括個案</w:t>
            </w:r>
            <w:r w:rsidRPr="0033556A">
              <w:rPr>
                <w:rFonts w:eastAsia="標楷體" w:hint="eastAsia"/>
                <w:kern w:val="2"/>
                <w:sz w:val="24"/>
              </w:rPr>
              <w:t>ID</w:t>
            </w:r>
            <w:r w:rsidRPr="0033556A">
              <w:rPr>
                <w:rFonts w:eastAsia="標楷體" w:hint="eastAsia"/>
                <w:kern w:val="2"/>
                <w:sz w:val="24"/>
              </w:rPr>
              <w:t>、</w:t>
            </w:r>
            <w:r w:rsidR="00657231" w:rsidRPr="0033556A">
              <w:rPr>
                <w:rFonts w:eastAsia="標楷體" w:hint="eastAsia"/>
                <w:kern w:val="2"/>
                <w:sz w:val="24"/>
              </w:rPr>
              <w:t>疫苗名稱劑次</w:t>
            </w:r>
            <w:r w:rsidRPr="0033556A">
              <w:rPr>
                <w:rFonts w:eastAsia="標楷體" w:hint="eastAsia"/>
                <w:kern w:val="2"/>
                <w:sz w:val="24"/>
              </w:rPr>
              <w:t>及接種日期均有值之</w:t>
            </w:r>
            <w:r w:rsidRPr="0033556A">
              <w:rPr>
                <w:rFonts w:eastAsia="標楷體" w:hint="eastAsia"/>
                <w:kern w:val="2"/>
                <w:sz w:val="24"/>
              </w:rPr>
              <w:t>3</w:t>
            </w:r>
            <w:r w:rsidRPr="0033556A">
              <w:rPr>
                <w:rFonts w:eastAsia="標楷體" w:hint="eastAsia"/>
                <w:kern w:val="2"/>
                <w:sz w:val="24"/>
              </w:rPr>
              <w:t>欄位，且個案</w:t>
            </w:r>
            <w:r w:rsidRPr="0033556A">
              <w:rPr>
                <w:rFonts w:eastAsia="標楷體" w:hint="eastAsia"/>
                <w:kern w:val="2"/>
                <w:sz w:val="24"/>
              </w:rPr>
              <w:t>ID</w:t>
            </w:r>
            <w:r w:rsidRPr="0033556A">
              <w:rPr>
                <w:rFonts w:eastAsia="標楷體" w:hint="eastAsia"/>
                <w:kern w:val="2"/>
                <w:sz w:val="24"/>
              </w:rPr>
              <w:t>需符戶政機關提供資訊。</w:t>
            </w:r>
          </w:p>
          <w:p w:rsidR="0033556A" w:rsidRDefault="0033556A" w:rsidP="0033556A">
            <w:pPr>
              <w:pStyle w:val="aff2"/>
              <w:numPr>
                <w:ilvl w:val="0"/>
                <w:numId w:val="16"/>
              </w:numPr>
              <w:ind w:leftChars="0" w:left="472"/>
              <w:rPr>
                <w:rFonts w:eastAsia="標楷體"/>
                <w:kern w:val="2"/>
                <w:sz w:val="24"/>
              </w:rPr>
            </w:pPr>
            <w:r w:rsidRPr="0033556A">
              <w:rPr>
                <w:rFonts w:eastAsia="標楷體" w:hint="eastAsia"/>
                <w:kern w:val="2"/>
                <w:sz w:val="24"/>
              </w:rPr>
              <w:t>排除流感接種紀錄。</w:t>
            </w:r>
          </w:p>
          <w:p w:rsidR="0033556A" w:rsidRDefault="0033556A" w:rsidP="0033556A">
            <w:pPr>
              <w:pStyle w:val="aff2"/>
              <w:numPr>
                <w:ilvl w:val="0"/>
                <w:numId w:val="16"/>
              </w:numPr>
              <w:ind w:leftChars="0" w:left="472"/>
              <w:rPr>
                <w:rFonts w:eastAsia="標楷體"/>
                <w:kern w:val="2"/>
                <w:sz w:val="24"/>
              </w:rPr>
            </w:pPr>
            <w:r w:rsidRPr="0033556A">
              <w:rPr>
                <w:rFonts w:eastAsia="標楷體" w:hint="eastAsia"/>
                <w:kern w:val="2"/>
                <w:sz w:val="24"/>
              </w:rPr>
              <w:t>排除接種紀錄錯誤不符邏輯之資料。</w:t>
            </w:r>
          </w:p>
          <w:p w:rsidR="0033556A" w:rsidRDefault="0033556A" w:rsidP="0033556A">
            <w:pPr>
              <w:pStyle w:val="aff2"/>
              <w:numPr>
                <w:ilvl w:val="0"/>
                <w:numId w:val="16"/>
              </w:numPr>
              <w:ind w:leftChars="0" w:left="472"/>
              <w:rPr>
                <w:rFonts w:eastAsia="標楷體"/>
                <w:kern w:val="2"/>
                <w:sz w:val="24"/>
              </w:rPr>
            </w:pPr>
            <w:r w:rsidRPr="0033556A">
              <w:rPr>
                <w:rFonts w:eastAsia="標楷體" w:hint="eastAsia"/>
                <w:kern w:val="2"/>
                <w:sz w:val="24"/>
              </w:rPr>
              <w:t>同一個案之相同疫苗名稱劑次且接種時間為同一日，該筆預種紀錄合併為一筆。</w:t>
            </w:r>
          </w:p>
          <w:p w:rsidR="006373CE" w:rsidRPr="00380766" w:rsidRDefault="0033556A" w:rsidP="00380766">
            <w:pPr>
              <w:pStyle w:val="aff2"/>
              <w:numPr>
                <w:ilvl w:val="0"/>
                <w:numId w:val="16"/>
              </w:numPr>
              <w:ind w:leftChars="0" w:left="472"/>
              <w:rPr>
                <w:rFonts w:eastAsia="標楷體" w:hint="eastAsia"/>
                <w:kern w:val="2"/>
                <w:sz w:val="24"/>
              </w:rPr>
            </w:pPr>
            <w:r w:rsidRPr="0033556A">
              <w:rPr>
                <w:rFonts w:eastAsia="標楷體" w:hint="eastAsia"/>
                <w:kern w:val="2"/>
                <w:sz w:val="24"/>
              </w:rPr>
              <w:t>同一個案相同疫苗名稱劑次但接種日期不同之紀錄仍予保留。</w:t>
            </w:r>
          </w:p>
        </w:tc>
      </w:tr>
      <w:tr w:rsidR="00DA1B2A" w:rsidRPr="00777A68" w:rsidTr="000D08C8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注意事項</w:t>
            </w:r>
          </w:p>
        </w:tc>
        <w:tc>
          <w:tcPr>
            <w:tcW w:w="8944" w:type="dxa"/>
            <w:gridSpan w:val="5"/>
          </w:tcPr>
          <w:p w:rsidR="006373CE" w:rsidRPr="000B07BB" w:rsidRDefault="00657231" w:rsidP="003D353F">
            <w:pPr>
              <w:spacing w:line="380" w:lineRule="exact"/>
              <w:rPr>
                <w:rFonts w:eastAsia="標楷體"/>
              </w:rPr>
            </w:pPr>
            <w:r w:rsidRPr="0033556A">
              <w:rPr>
                <w:rFonts w:eastAsia="標楷體" w:hint="eastAsia"/>
              </w:rPr>
              <w:t>疫苗名稱劑次</w:t>
            </w:r>
            <w:r w:rsidR="00513AE6">
              <w:rPr>
                <w:rFonts w:ascii="標楷體" w:eastAsia="標楷體" w:hAnsi="標楷體" w:hint="eastAsia"/>
              </w:rPr>
              <w:t>包含</w:t>
            </w:r>
            <w:r w:rsidR="003D353F">
              <w:rPr>
                <w:rFonts w:ascii="標楷體" w:eastAsia="標楷體" w:hAnsi="標楷體" w:hint="eastAsia"/>
              </w:rPr>
              <w:t>接種單位有匯入的</w:t>
            </w:r>
            <w:r w:rsidR="00513AE6">
              <w:rPr>
                <w:rFonts w:ascii="標楷體" w:eastAsia="標楷體" w:hAnsi="標楷體" w:hint="eastAsia"/>
              </w:rPr>
              <w:t>所有</w:t>
            </w:r>
            <w:r w:rsidR="006373CE">
              <w:rPr>
                <w:rFonts w:eastAsia="標楷體" w:hint="eastAsia"/>
              </w:rPr>
              <w:t>公</w:t>
            </w:r>
            <w:r w:rsidR="003D353F">
              <w:rPr>
                <w:rFonts w:eastAsia="標楷體" w:hint="eastAsia"/>
              </w:rPr>
              <w:t>(</w:t>
            </w:r>
            <w:r w:rsidR="006373CE">
              <w:rPr>
                <w:rFonts w:eastAsia="標楷體" w:hint="eastAsia"/>
              </w:rPr>
              <w:t>自</w:t>
            </w:r>
            <w:r w:rsidR="003D353F">
              <w:rPr>
                <w:rFonts w:eastAsia="標楷體" w:hint="eastAsia"/>
              </w:rPr>
              <w:t>)</w:t>
            </w:r>
            <w:r w:rsidR="006373CE">
              <w:rPr>
                <w:rFonts w:eastAsia="標楷體" w:hint="eastAsia"/>
              </w:rPr>
              <w:t>費</w:t>
            </w:r>
            <w:r w:rsidR="00513AE6">
              <w:rPr>
                <w:rFonts w:eastAsia="標楷體" w:hint="eastAsia"/>
              </w:rPr>
              <w:t>疫苗</w:t>
            </w:r>
            <w:r w:rsidR="006373CE">
              <w:rPr>
                <w:rFonts w:eastAsia="標楷體" w:hint="eastAsia"/>
              </w:rPr>
              <w:t>，</w:t>
            </w:r>
            <w:r w:rsidR="006373CE" w:rsidRPr="003B58AA">
              <w:rPr>
                <w:rFonts w:ascii="標楷體" w:eastAsia="標楷體" w:hAnsi="標楷體" w:hint="eastAsia"/>
              </w:rPr>
              <w:t>自費項目</w:t>
            </w:r>
            <w:r w:rsidR="003D353F">
              <w:rPr>
                <w:rFonts w:ascii="標楷體" w:eastAsia="標楷體" w:hAnsi="標楷體" w:hint="eastAsia"/>
              </w:rPr>
              <w:t>非強制</w:t>
            </w:r>
            <w:r w:rsidR="00513AE6">
              <w:rPr>
                <w:rFonts w:ascii="標楷體" w:eastAsia="標楷體" w:hAnsi="標楷體" w:hint="eastAsia"/>
              </w:rPr>
              <w:t>性</w:t>
            </w:r>
            <w:r w:rsidR="003D353F">
              <w:rPr>
                <w:rFonts w:ascii="新細明體" w:hAnsi="新細明體" w:hint="eastAsia"/>
              </w:rPr>
              <w:t>，</w:t>
            </w:r>
            <w:r w:rsidR="006373CE">
              <w:rPr>
                <w:rFonts w:ascii="標楷體" w:eastAsia="標楷體" w:hAnsi="標楷體" w:hint="eastAsia"/>
              </w:rPr>
              <w:t>部分</w:t>
            </w:r>
            <w:r w:rsidR="006373CE" w:rsidRPr="003B58AA">
              <w:rPr>
                <w:rFonts w:ascii="標楷體" w:eastAsia="標楷體" w:hAnsi="標楷體" w:hint="eastAsia"/>
              </w:rPr>
              <w:t>資料</w:t>
            </w:r>
            <w:r w:rsidR="006373CE">
              <w:rPr>
                <w:rFonts w:ascii="標楷體" w:eastAsia="標楷體" w:hAnsi="標楷體" w:hint="eastAsia"/>
              </w:rPr>
              <w:t>可能</w:t>
            </w:r>
            <w:r w:rsidR="006373CE" w:rsidRPr="003B58AA">
              <w:rPr>
                <w:rFonts w:ascii="標楷體" w:eastAsia="標楷體" w:hAnsi="標楷體" w:hint="eastAsia"/>
              </w:rPr>
              <w:t>不完整</w:t>
            </w:r>
            <w:r w:rsidR="00513AE6">
              <w:rPr>
                <w:rFonts w:ascii="標楷體" w:eastAsia="標楷體" w:hAnsi="標楷體" w:hint="eastAsia"/>
              </w:rPr>
              <w:t>。</w:t>
            </w:r>
          </w:p>
        </w:tc>
      </w:tr>
      <w:tr w:rsidR="00B92804" w:rsidRPr="00777A68" w:rsidTr="000D08C8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主鍵與比對欄位</w:t>
            </w:r>
          </w:p>
        </w:tc>
        <w:tc>
          <w:tcPr>
            <w:tcW w:w="8944" w:type="dxa"/>
            <w:gridSpan w:val="5"/>
          </w:tcPr>
          <w:p w:rsidR="00A63016" w:rsidRPr="000B07BB" w:rsidRDefault="00A63016" w:rsidP="000B07BB">
            <w:pPr>
              <w:pStyle w:val="aff2"/>
              <w:spacing w:line="380" w:lineRule="exact"/>
              <w:ind w:leftChars="0" w:left="0"/>
              <w:jc w:val="both"/>
              <w:rPr>
                <w:rFonts w:eastAsia="標楷體" w:hint="eastAsia"/>
                <w:sz w:val="24"/>
              </w:rPr>
            </w:pPr>
            <w:r>
              <w:rPr>
                <w:rFonts w:eastAsia="標楷體" w:hint="eastAsia"/>
                <w:sz w:val="24"/>
              </w:rPr>
              <w:t>透過個案</w:t>
            </w:r>
            <w:r>
              <w:rPr>
                <w:rFonts w:eastAsia="標楷體" w:hint="eastAsia"/>
                <w:sz w:val="24"/>
              </w:rPr>
              <w:t>ID</w:t>
            </w:r>
            <w:r>
              <w:rPr>
                <w:rFonts w:eastAsia="標楷體" w:hint="eastAsia"/>
                <w:sz w:val="24"/>
              </w:rPr>
              <w:t>勾稽其他欄位資訊</w:t>
            </w:r>
          </w:p>
        </w:tc>
      </w:tr>
      <w:bookmarkEnd w:id="0"/>
    </w:tbl>
    <w:p w:rsidR="00733BDC" w:rsidRPr="000B07BB" w:rsidRDefault="00733BDC" w:rsidP="00733BDC">
      <w:pPr>
        <w:ind w:left="570"/>
        <w:rPr>
          <w:rFonts w:eastAsia="標楷體"/>
        </w:rPr>
      </w:pPr>
    </w:p>
    <w:p w:rsidR="00CD38A8" w:rsidRPr="00EE2424" w:rsidRDefault="00733BDC" w:rsidP="00EE2424">
      <w:pPr>
        <w:rPr>
          <w:rFonts w:eastAsia="標楷體"/>
          <w:b/>
        </w:rPr>
      </w:pPr>
      <w:r w:rsidRPr="00777A68">
        <w:rPr>
          <w:rFonts w:eastAsia="標楷體"/>
        </w:rPr>
        <w:br w:type="page"/>
      </w:r>
      <w:r w:rsidR="00EE2424" w:rsidRPr="00EE2424">
        <w:rPr>
          <w:rFonts w:eastAsia="標楷體" w:hint="eastAsia"/>
          <w:b/>
        </w:rPr>
        <w:lastRenderedPageBreak/>
        <w:t>二、</w:t>
      </w:r>
      <w:r w:rsidR="00CD38A8" w:rsidRPr="00EE2424">
        <w:rPr>
          <w:rFonts w:eastAsia="標楷體"/>
          <w:b/>
        </w:rPr>
        <w:t>檔案格式及資料描述</w:t>
      </w:r>
    </w:p>
    <w:tbl>
      <w:tblPr>
        <w:tblW w:w="10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"/>
        <w:gridCol w:w="2227"/>
        <w:gridCol w:w="2411"/>
        <w:gridCol w:w="858"/>
        <w:gridCol w:w="763"/>
        <w:gridCol w:w="3779"/>
      </w:tblGrid>
      <w:tr w:rsidR="00733BDC" w:rsidRPr="00777A68" w:rsidTr="0054152F">
        <w:trPr>
          <w:trHeight w:val="63"/>
          <w:tblHeader/>
          <w:jc w:val="center"/>
        </w:trPr>
        <w:tc>
          <w:tcPr>
            <w:tcW w:w="749" w:type="dxa"/>
            <w:shd w:val="clear" w:color="auto" w:fill="DBE5F1"/>
            <w:vAlign w:val="center"/>
          </w:tcPr>
          <w:p w:rsidR="00733BDC" w:rsidRPr="00777A68" w:rsidRDefault="00733BDC" w:rsidP="0054152F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序號</w:t>
            </w:r>
          </w:p>
        </w:tc>
        <w:tc>
          <w:tcPr>
            <w:tcW w:w="2227" w:type="dxa"/>
            <w:shd w:val="clear" w:color="auto" w:fill="DBE5F1"/>
            <w:noWrap/>
            <w:vAlign w:val="center"/>
          </w:tcPr>
          <w:p w:rsidR="00733BDC" w:rsidRPr="00777A68" w:rsidRDefault="00733BDC" w:rsidP="0054152F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中文欄位名稱</w:t>
            </w:r>
          </w:p>
        </w:tc>
        <w:tc>
          <w:tcPr>
            <w:tcW w:w="2411" w:type="dxa"/>
            <w:shd w:val="clear" w:color="auto" w:fill="DBE5F1"/>
            <w:noWrap/>
            <w:vAlign w:val="center"/>
          </w:tcPr>
          <w:p w:rsidR="00733BDC" w:rsidRPr="00777A68" w:rsidRDefault="00733BDC" w:rsidP="0054152F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英文欄位名稱</w:t>
            </w:r>
          </w:p>
        </w:tc>
        <w:tc>
          <w:tcPr>
            <w:tcW w:w="858" w:type="dxa"/>
            <w:shd w:val="clear" w:color="auto" w:fill="DBE5F1"/>
            <w:noWrap/>
            <w:vAlign w:val="center"/>
          </w:tcPr>
          <w:p w:rsidR="00733BDC" w:rsidRPr="00777A68" w:rsidRDefault="00733BDC" w:rsidP="0054152F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型態</w:t>
            </w:r>
          </w:p>
        </w:tc>
        <w:tc>
          <w:tcPr>
            <w:tcW w:w="763" w:type="dxa"/>
            <w:shd w:val="clear" w:color="auto" w:fill="DBE5F1"/>
            <w:noWrap/>
            <w:vAlign w:val="center"/>
          </w:tcPr>
          <w:p w:rsidR="00733BDC" w:rsidRPr="00777A68" w:rsidRDefault="00733BDC" w:rsidP="0054152F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長度</w:t>
            </w:r>
          </w:p>
        </w:tc>
        <w:tc>
          <w:tcPr>
            <w:tcW w:w="3779" w:type="dxa"/>
            <w:shd w:val="clear" w:color="auto" w:fill="DBE5F1"/>
            <w:vAlign w:val="center"/>
          </w:tcPr>
          <w:p w:rsidR="00733BDC" w:rsidRPr="00777A68" w:rsidRDefault="00733BDC" w:rsidP="0054152F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</w:tr>
      <w:tr w:rsidR="00EE2424" w:rsidRPr="00777A68" w:rsidTr="0054152F">
        <w:trPr>
          <w:trHeight w:val="330"/>
          <w:jc w:val="center"/>
        </w:trPr>
        <w:tc>
          <w:tcPr>
            <w:tcW w:w="749" w:type="dxa"/>
            <w:vAlign w:val="center"/>
          </w:tcPr>
          <w:p w:rsidR="00EE2424" w:rsidRDefault="00EE2424" w:rsidP="0054152F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7" w:type="dxa"/>
            <w:noWrap/>
            <w:vAlign w:val="center"/>
          </w:tcPr>
          <w:p w:rsidR="00EE2424" w:rsidRDefault="00EE2424" w:rsidP="0054152F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11" w:type="dxa"/>
            <w:noWrap/>
            <w:vAlign w:val="center"/>
          </w:tcPr>
          <w:p w:rsidR="00EE2424" w:rsidRDefault="00EE2424" w:rsidP="0054152F">
            <w:pPr>
              <w:jc w:val="both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858" w:type="dxa"/>
            <w:noWrap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779" w:type="dxa"/>
            <w:vAlign w:val="center"/>
          </w:tcPr>
          <w:p w:rsidR="00EE2424" w:rsidRPr="00EE2424" w:rsidRDefault="00EE2424" w:rsidP="0054152F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EE2424">
              <w:rPr>
                <w:rFonts w:ascii="標楷體" w:eastAsia="標楷體" w:hAnsi="標楷體" w:hint="eastAsia"/>
                <w:color w:val="000000"/>
              </w:rPr>
              <w:t>已加密</w:t>
            </w:r>
          </w:p>
        </w:tc>
      </w:tr>
      <w:tr w:rsidR="00EE2424" w:rsidRPr="00777A68" w:rsidTr="0054152F">
        <w:trPr>
          <w:trHeight w:val="330"/>
          <w:jc w:val="center"/>
        </w:trPr>
        <w:tc>
          <w:tcPr>
            <w:tcW w:w="749" w:type="dxa"/>
            <w:vAlign w:val="center"/>
          </w:tcPr>
          <w:p w:rsidR="00EE2424" w:rsidRDefault="00EE2424" w:rsidP="0054152F">
            <w:pPr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27" w:type="dxa"/>
            <w:noWrap/>
            <w:vAlign w:val="center"/>
          </w:tcPr>
          <w:p w:rsidR="00EE2424" w:rsidRDefault="00EE2424" w:rsidP="0054152F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2411" w:type="dxa"/>
            <w:noWrap/>
            <w:vAlign w:val="center"/>
          </w:tcPr>
          <w:p w:rsidR="00EE2424" w:rsidRDefault="00EE2424" w:rsidP="0054152F">
            <w:pPr>
              <w:jc w:val="both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858" w:type="dxa"/>
            <w:noWrap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79" w:type="dxa"/>
            <w:vAlign w:val="center"/>
          </w:tcPr>
          <w:p w:rsidR="007E5D4F" w:rsidRPr="007E5D4F" w:rsidRDefault="007E5D4F" w:rsidP="0054152F">
            <w:pPr>
              <w:jc w:val="both"/>
              <w:rPr>
                <w:rFonts w:eastAsia="標楷體"/>
                <w:color w:val="000000"/>
              </w:rPr>
            </w:pPr>
            <w:r w:rsidRPr="007E5D4F">
              <w:rPr>
                <w:rFonts w:eastAsia="標楷體"/>
                <w:color w:val="000000"/>
              </w:rPr>
              <w:t>1</w:t>
            </w:r>
            <w:r w:rsidRPr="007E5D4F">
              <w:rPr>
                <w:rFonts w:eastAsia="標楷體"/>
                <w:color w:val="000000"/>
              </w:rPr>
              <w:t>：男性</w:t>
            </w:r>
          </w:p>
          <w:p w:rsidR="007E5D4F" w:rsidRDefault="007E5D4F" w:rsidP="0054152F">
            <w:pPr>
              <w:jc w:val="both"/>
              <w:rPr>
                <w:rFonts w:hint="eastAsia"/>
                <w:color w:val="000000"/>
              </w:rPr>
            </w:pPr>
            <w:r w:rsidRPr="007E5D4F">
              <w:rPr>
                <w:rFonts w:eastAsia="標楷體"/>
                <w:color w:val="000000"/>
              </w:rPr>
              <w:t>2</w:t>
            </w:r>
            <w:r w:rsidRPr="007E5D4F">
              <w:rPr>
                <w:rFonts w:eastAsia="標楷體"/>
                <w:color w:val="000000"/>
              </w:rPr>
              <w:t>：女性</w:t>
            </w:r>
          </w:p>
        </w:tc>
      </w:tr>
      <w:tr w:rsidR="00EE2424" w:rsidRPr="00777A68" w:rsidTr="0054152F">
        <w:trPr>
          <w:trHeight w:val="330"/>
          <w:jc w:val="center"/>
        </w:trPr>
        <w:tc>
          <w:tcPr>
            <w:tcW w:w="749" w:type="dxa"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27" w:type="dxa"/>
            <w:noWrap/>
            <w:vAlign w:val="center"/>
          </w:tcPr>
          <w:p w:rsidR="00EE2424" w:rsidRDefault="00EE2424" w:rsidP="0054152F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身分證字號檢誤</w:t>
            </w:r>
          </w:p>
        </w:tc>
        <w:tc>
          <w:tcPr>
            <w:tcW w:w="2411" w:type="dxa"/>
            <w:noWrap/>
            <w:vAlign w:val="center"/>
          </w:tcPr>
          <w:p w:rsidR="00EE2424" w:rsidRDefault="00EE2424" w:rsidP="0054152F">
            <w:pPr>
              <w:jc w:val="both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ID_ROC</w:t>
            </w:r>
          </w:p>
        </w:tc>
        <w:tc>
          <w:tcPr>
            <w:tcW w:w="858" w:type="dxa"/>
            <w:noWrap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79" w:type="dxa"/>
            <w:vAlign w:val="center"/>
          </w:tcPr>
          <w:p w:rsidR="007E5D4F" w:rsidRPr="007E5D4F" w:rsidRDefault="007E5D4F" w:rsidP="0054152F">
            <w:pPr>
              <w:autoSpaceDE w:val="0"/>
              <w:autoSpaceDN w:val="0"/>
              <w:adjustRightInd w:val="0"/>
              <w:jc w:val="both"/>
              <w:rPr>
                <w:rFonts w:eastAsia="標楷體"/>
                <w:iCs/>
                <w:kern w:val="0"/>
                <w:sz w:val="25"/>
                <w:szCs w:val="25"/>
              </w:rPr>
            </w:pPr>
            <w:r w:rsidRPr="007E5D4F">
              <w:rPr>
                <w:rFonts w:eastAsia="標楷體"/>
                <w:iCs/>
                <w:kern w:val="0"/>
              </w:rPr>
              <w:t>0</w:t>
            </w:r>
            <w:r w:rsidRPr="007E5D4F">
              <w:rPr>
                <w:rFonts w:eastAsia="標楷體"/>
                <w:iCs/>
                <w:kern w:val="0"/>
                <w:sz w:val="25"/>
                <w:szCs w:val="25"/>
              </w:rPr>
              <w:t>：身分證字號符合編碼原則</w:t>
            </w:r>
          </w:p>
          <w:p w:rsidR="00EE2424" w:rsidRDefault="007E5D4F" w:rsidP="0054152F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7E5D4F">
              <w:rPr>
                <w:rFonts w:eastAsia="標楷體"/>
                <w:iCs/>
                <w:kern w:val="0"/>
              </w:rPr>
              <w:t>1</w:t>
            </w:r>
            <w:r w:rsidRPr="007E5D4F">
              <w:rPr>
                <w:rFonts w:eastAsia="標楷體"/>
                <w:iCs/>
                <w:kern w:val="0"/>
                <w:sz w:val="25"/>
                <w:szCs w:val="25"/>
              </w:rPr>
              <w:t>：不符合</w:t>
            </w:r>
          </w:p>
        </w:tc>
      </w:tr>
      <w:tr w:rsidR="00EE2424" w:rsidRPr="00777A68" w:rsidTr="0054152F">
        <w:trPr>
          <w:trHeight w:val="330"/>
          <w:jc w:val="center"/>
        </w:trPr>
        <w:tc>
          <w:tcPr>
            <w:tcW w:w="749" w:type="dxa"/>
            <w:vAlign w:val="center"/>
          </w:tcPr>
          <w:p w:rsidR="00EE2424" w:rsidRDefault="00EE2424" w:rsidP="0054152F">
            <w:pPr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27" w:type="dxa"/>
            <w:noWrap/>
            <w:vAlign w:val="center"/>
          </w:tcPr>
          <w:p w:rsidR="00EE2424" w:rsidRDefault="00EE2424" w:rsidP="0054152F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疫苗名稱劑次</w:t>
            </w:r>
          </w:p>
        </w:tc>
        <w:tc>
          <w:tcPr>
            <w:tcW w:w="2411" w:type="dxa"/>
            <w:noWrap/>
            <w:vAlign w:val="center"/>
          </w:tcPr>
          <w:p w:rsidR="00EE2424" w:rsidRDefault="00EE2424" w:rsidP="0054152F">
            <w:pPr>
              <w:jc w:val="both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Ecode</w:t>
            </w:r>
          </w:p>
        </w:tc>
        <w:tc>
          <w:tcPr>
            <w:tcW w:w="858" w:type="dxa"/>
            <w:noWrap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79" w:type="dxa"/>
            <w:vAlign w:val="center"/>
          </w:tcPr>
          <w:p w:rsidR="00EE2424" w:rsidRPr="001A5C0C" w:rsidRDefault="001A5C0C" w:rsidP="0054152F">
            <w:pPr>
              <w:jc w:val="both"/>
              <w:rPr>
                <w:rFonts w:eastAsia="標楷體"/>
                <w:color w:val="000000"/>
              </w:rPr>
            </w:pPr>
            <w:r w:rsidRPr="001A5C0C">
              <w:rPr>
                <w:rFonts w:eastAsia="標楷體"/>
                <w:color w:val="000000"/>
              </w:rPr>
              <w:t>詳見欄位</w:t>
            </w:r>
            <w:r w:rsidRPr="001A5C0C">
              <w:rPr>
                <w:rFonts w:eastAsia="標楷體"/>
              </w:rPr>
              <w:t>疫苗名稱劑次</w:t>
            </w:r>
            <w:r w:rsidRPr="001A5C0C">
              <w:rPr>
                <w:rFonts w:eastAsia="標楷體"/>
                <w:color w:val="000000"/>
              </w:rPr>
              <w:t>(Ecode)</w:t>
            </w:r>
            <w:r w:rsidRPr="001A5C0C">
              <w:rPr>
                <w:rFonts w:eastAsia="標楷體"/>
                <w:color w:val="000000"/>
              </w:rPr>
              <w:t>譯碼說明</w:t>
            </w:r>
          </w:p>
        </w:tc>
      </w:tr>
      <w:tr w:rsidR="00EE2424" w:rsidRPr="00777A68" w:rsidTr="0054152F">
        <w:trPr>
          <w:trHeight w:val="330"/>
          <w:jc w:val="center"/>
        </w:trPr>
        <w:tc>
          <w:tcPr>
            <w:tcW w:w="749" w:type="dxa"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27" w:type="dxa"/>
            <w:noWrap/>
            <w:vAlign w:val="center"/>
          </w:tcPr>
          <w:p w:rsidR="00EE2424" w:rsidRDefault="00EE2424" w:rsidP="0054152F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接種日期</w:t>
            </w:r>
          </w:p>
        </w:tc>
        <w:tc>
          <w:tcPr>
            <w:tcW w:w="2411" w:type="dxa"/>
            <w:noWrap/>
            <w:vAlign w:val="center"/>
          </w:tcPr>
          <w:p w:rsidR="00EE2424" w:rsidRDefault="00EE2424" w:rsidP="0054152F">
            <w:pPr>
              <w:jc w:val="both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VaccDate</w:t>
            </w:r>
          </w:p>
        </w:tc>
        <w:tc>
          <w:tcPr>
            <w:tcW w:w="858" w:type="dxa"/>
            <w:noWrap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79" w:type="dxa"/>
            <w:vAlign w:val="center"/>
          </w:tcPr>
          <w:p w:rsidR="00EE2424" w:rsidRDefault="00EE2424" w:rsidP="0054152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YYYY/MM/DD</w:t>
            </w:r>
          </w:p>
        </w:tc>
      </w:tr>
      <w:tr w:rsidR="00EE2424" w:rsidRPr="00777A68" w:rsidTr="0054152F">
        <w:trPr>
          <w:trHeight w:val="330"/>
          <w:jc w:val="center"/>
        </w:trPr>
        <w:tc>
          <w:tcPr>
            <w:tcW w:w="749" w:type="dxa"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27" w:type="dxa"/>
            <w:noWrap/>
            <w:vAlign w:val="center"/>
          </w:tcPr>
          <w:p w:rsidR="00EE2424" w:rsidRDefault="00EE2424" w:rsidP="0054152F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年份</w:t>
            </w:r>
          </w:p>
        </w:tc>
        <w:tc>
          <w:tcPr>
            <w:tcW w:w="2411" w:type="dxa"/>
            <w:noWrap/>
            <w:vAlign w:val="center"/>
          </w:tcPr>
          <w:p w:rsidR="00EE2424" w:rsidRDefault="00EE2424" w:rsidP="0054152F">
            <w:pPr>
              <w:jc w:val="both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YEAR</w:t>
            </w:r>
          </w:p>
        </w:tc>
        <w:tc>
          <w:tcPr>
            <w:tcW w:w="858" w:type="dxa"/>
            <w:noWrap/>
            <w:vAlign w:val="center"/>
          </w:tcPr>
          <w:p w:rsidR="00EE2424" w:rsidRDefault="003F638A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EE2424" w:rsidRPr="003F638A" w:rsidRDefault="00EE2424" w:rsidP="0054152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F638A">
              <w:rPr>
                <w:rFonts w:ascii="標楷體" w:eastAsia="標楷體" w:hAnsi="標楷體"/>
                <w:color w:val="000000"/>
              </w:rPr>
              <w:t>3</w:t>
            </w:r>
          </w:p>
        </w:tc>
        <w:tc>
          <w:tcPr>
            <w:tcW w:w="3779" w:type="dxa"/>
            <w:vAlign w:val="center"/>
          </w:tcPr>
          <w:p w:rsidR="00EE2424" w:rsidRPr="003F638A" w:rsidRDefault="003F638A" w:rsidP="0054152F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3F638A">
              <w:rPr>
                <w:rFonts w:ascii="標楷體" w:eastAsia="標楷體" w:hAnsi="標楷體" w:hint="eastAsia"/>
                <w:color w:val="000000"/>
              </w:rPr>
              <w:t>民國年份</w:t>
            </w:r>
          </w:p>
        </w:tc>
      </w:tr>
      <w:tr w:rsidR="00EE2424" w:rsidRPr="00777A68" w:rsidTr="0054152F">
        <w:trPr>
          <w:trHeight w:val="330"/>
          <w:jc w:val="center"/>
        </w:trPr>
        <w:tc>
          <w:tcPr>
            <w:tcW w:w="749" w:type="dxa"/>
            <w:vAlign w:val="center"/>
          </w:tcPr>
          <w:p w:rsidR="00EE2424" w:rsidRDefault="00EE2424" w:rsidP="0054152F">
            <w:pPr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27" w:type="dxa"/>
            <w:noWrap/>
            <w:vAlign w:val="center"/>
          </w:tcPr>
          <w:p w:rsidR="00EE2424" w:rsidRPr="003F638A" w:rsidRDefault="0054152F" w:rsidP="0054152F">
            <w:pPr>
              <w:jc w:val="both"/>
              <w:rPr>
                <w:rFonts w:ascii="標楷體" w:eastAsia="標楷體" w:hAnsi="標楷體" w:cs="新細明體"/>
                <w:color w:val="C00000"/>
              </w:rPr>
            </w:pPr>
            <w:r>
              <w:rPr>
                <w:rFonts w:eastAsia="標楷體" w:hint="eastAsia"/>
              </w:rPr>
              <w:t>存活情形</w:t>
            </w:r>
          </w:p>
        </w:tc>
        <w:tc>
          <w:tcPr>
            <w:tcW w:w="2411" w:type="dxa"/>
            <w:noWrap/>
            <w:vAlign w:val="center"/>
          </w:tcPr>
          <w:p w:rsidR="00EE2424" w:rsidRDefault="0054152F" w:rsidP="0054152F">
            <w:pPr>
              <w:jc w:val="both"/>
              <w:rPr>
                <w:rFonts w:hint="eastAsia"/>
                <w:color w:val="000000"/>
              </w:rPr>
            </w:pPr>
            <w:r w:rsidRPr="00A26BEE">
              <w:rPr>
                <w:rFonts w:eastAsia="標楷體"/>
                <w:color w:val="000000"/>
              </w:rPr>
              <w:t>CASESTATE</w:t>
            </w:r>
          </w:p>
        </w:tc>
        <w:tc>
          <w:tcPr>
            <w:tcW w:w="858" w:type="dxa"/>
            <w:noWrap/>
            <w:vAlign w:val="center"/>
          </w:tcPr>
          <w:p w:rsidR="00EE2424" w:rsidRDefault="0054152F" w:rsidP="0054152F">
            <w:pPr>
              <w:jc w:val="center"/>
              <w:rPr>
                <w:color w:val="000000"/>
              </w:rPr>
            </w:pPr>
            <w:r w:rsidRPr="0054152F">
              <w:rPr>
                <w:color w:val="000000"/>
              </w:rPr>
              <w:t>Char</w:t>
            </w:r>
          </w:p>
        </w:tc>
        <w:tc>
          <w:tcPr>
            <w:tcW w:w="763" w:type="dxa"/>
            <w:noWrap/>
            <w:vAlign w:val="center"/>
          </w:tcPr>
          <w:p w:rsidR="00EE2424" w:rsidRDefault="00EE2424" w:rsidP="00541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79" w:type="dxa"/>
            <w:vAlign w:val="center"/>
          </w:tcPr>
          <w:p w:rsidR="00EE2424" w:rsidRDefault="003F638A" w:rsidP="0054152F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3F638A">
              <w:rPr>
                <w:rFonts w:ascii="標楷體" w:eastAsia="標楷體" w:hAnsi="標楷體" w:hint="eastAsia"/>
                <w:color w:val="000000"/>
              </w:rPr>
              <w:t>0</w:t>
            </w:r>
            <w:r w:rsidR="0054152F">
              <w:rPr>
                <w:rFonts w:ascii="標楷體" w:eastAsia="標楷體" w:hAnsi="標楷體" w:hint="eastAsia"/>
                <w:color w:val="000000"/>
              </w:rPr>
              <w:t>：存活</w:t>
            </w:r>
          </w:p>
          <w:p w:rsidR="0054152F" w:rsidRPr="003F638A" w:rsidRDefault="0054152F" w:rsidP="0054152F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1：死亡</w:t>
            </w:r>
          </w:p>
        </w:tc>
      </w:tr>
    </w:tbl>
    <w:p w:rsidR="00CD38A8" w:rsidRPr="00777A68" w:rsidRDefault="00CD38A8" w:rsidP="003774A9">
      <w:pPr>
        <w:adjustRightInd w:val="0"/>
        <w:snapToGrid w:val="0"/>
        <w:spacing w:line="240" w:lineRule="atLeast"/>
        <w:rPr>
          <w:rFonts w:eastAsia="標楷體"/>
        </w:rPr>
      </w:pPr>
    </w:p>
    <w:p w:rsidR="00831AF8" w:rsidRPr="00471735" w:rsidRDefault="00831AF8" w:rsidP="00831AF8">
      <w:pPr>
        <w:adjustRightInd w:val="0"/>
        <w:snapToGrid w:val="0"/>
        <w:spacing w:line="240" w:lineRule="atLeast"/>
        <w:rPr>
          <w:rFonts w:eastAsia="標楷體" w:hint="eastAsia"/>
          <w:b/>
        </w:rPr>
      </w:pPr>
      <w:r>
        <w:rPr>
          <w:rFonts w:eastAsia="標楷體"/>
        </w:rPr>
        <w:br w:type="page"/>
      </w:r>
      <w:r w:rsidRPr="00471735">
        <w:rPr>
          <w:rFonts w:eastAsia="標楷體"/>
          <w:b/>
        </w:rPr>
        <w:lastRenderedPageBreak/>
        <w:t>三、欄位（變項</w:t>
      </w:r>
      <w:r w:rsidRPr="00471735">
        <w:rPr>
          <w:rFonts w:eastAsia="標楷體"/>
          <w:b/>
          <w:kern w:val="0"/>
        </w:rPr>
        <w:t>）</w:t>
      </w:r>
      <w:r w:rsidRPr="00471735">
        <w:rPr>
          <w:rFonts w:eastAsia="標楷體"/>
          <w:b/>
        </w:rPr>
        <w:t>譯碼</w:t>
      </w:r>
      <w:r w:rsidR="004D7B45">
        <w:rPr>
          <w:rFonts w:eastAsia="標楷體"/>
          <w:b/>
        </w:rPr>
        <w:t>表（</w:t>
      </w:r>
      <w:r w:rsidR="004D7B45">
        <w:rPr>
          <w:rFonts w:eastAsia="標楷體" w:hint="eastAsia"/>
          <w:b/>
        </w:rPr>
        <w:t>coding book</w:t>
      </w:r>
      <w:r w:rsidR="004D7B45">
        <w:rPr>
          <w:rFonts w:eastAsia="標楷體"/>
          <w:b/>
        </w:rPr>
        <w:t>）</w:t>
      </w:r>
    </w:p>
    <w:p w:rsidR="00831AF8" w:rsidRPr="008B7CE0" w:rsidRDefault="00831AF8" w:rsidP="00831AF8">
      <w:pPr>
        <w:rPr>
          <w:rFonts w:eastAsia="標楷體" w:hint="eastAsia"/>
          <w:b/>
        </w:rPr>
      </w:pPr>
      <w:r>
        <w:rPr>
          <w:rFonts w:eastAsia="標楷體" w:hint="eastAsia"/>
          <w:b/>
        </w:rPr>
        <w:t>1.</w:t>
      </w:r>
      <w:r w:rsidR="005A7944" w:rsidRPr="005A7944">
        <w:rPr>
          <w:rFonts w:eastAsia="標楷體" w:hint="eastAsia"/>
        </w:rPr>
        <w:t xml:space="preserve"> </w:t>
      </w:r>
      <w:r w:rsidR="00253F80" w:rsidRPr="0033556A">
        <w:rPr>
          <w:rFonts w:eastAsia="標楷體" w:hint="eastAsia"/>
        </w:rPr>
        <w:t>疫苗名稱劑次</w:t>
      </w:r>
      <w:r w:rsidRPr="000435BF">
        <w:rPr>
          <w:rFonts w:eastAsia="標楷體"/>
          <w:b/>
        </w:rPr>
        <w:t>（</w:t>
      </w:r>
      <w:r w:rsidR="00E1686F" w:rsidRPr="0008311C">
        <w:rPr>
          <w:rFonts w:eastAsia="標楷體"/>
          <w:b/>
        </w:rPr>
        <w:t>Ecode</w:t>
      </w:r>
      <w:r w:rsidRPr="000435BF">
        <w:rPr>
          <w:rFonts w:eastAsia="標楷體"/>
          <w:b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1500"/>
        <w:gridCol w:w="5666"/>
      </w:tblGrid>
      <w:tr w:rsidR="00831AF8" w:rsidRPr="00326913" w:rsidTr="00E1686F">
        <w:trPr>
          <w:trHeight w:val="348"/>
          <w:tblHeader/>
        </w:trPr>
        <w:tc>
          <w:tcPr>
            <w:tcW w:w="1364" w:type="pct"/>
            <w:shd w:val="clear" w:color="auto" w:fill="D9D9D9"/>
          </w:tcPr>
          <w:p w:rsidR="00831AF8" w:rsidRPr="004D7B45" w:rsidRDefault="00E1686F" w:rsidP="004D7B45">
            <w:pPr>
              <w:spacing w:line="360" w:lineRule="auto"/>
              <w:rPr>
                <w:rFonts w:eastAsia="標楷體" w:hint="eastAsia"/>
                <w:b/>
                <w:bCs/>
                <w:color w:val="FF0000"/>
              </w:rPr>
            </w:pPr>
            <w:r w:rsidRPr="0008311C">
              <w:rPr>
                <w:rFonts w:eastAsia="標楷體"/>
                <w:b/>
              </w:rPr>
              <w:t>Ecode</w:t>
            </w:r>
          </w:p>
        </w:tc>
        <w:tc>
          <w:tcPr>
            <w:tcW w:w="761" w:type="pct"/>
            <w:shd w:val="clear" w:color="auto" w:fill="D9D9D9"/>
          </w:tcPr>
          <w:p w:rsidR="00831AF8" w:rsidRPr="008B7CE0" w:rsidRDefault="00831AF8" w:rsidP="00E13562">
            <w:pPr>
              <w:spacing w:line="360" w:lineRule="auto"/>
              <w:jc w:val="center"/>
              <w:rPr>
                <w:rFonts w:eastAsia="標楷體"/>
                <w:b/>
                <w:bCs/>
              </w:rPr>
            </w:pPr>
            <w:r w:rsidRPr="008B7CE0">
              <w:rPr>
                <w:rFonts w:eastAsia="標楷體"/>
                <w:b/>
                <w:bCs/>
              </w:rPr>
              <w:t>代碼</w:t>
            </w:r>
          </w:p>
        </w:tc>
        <w:tc>
          <w:tcPr>
            <w:tcW w:w="2875" w:type="pct"/>
            <w:shd w:val="clear" w:color="auto" w:fill="D9D9D9"/>
          </w:tcPr>
          <w:p w:rsidR="00831AF8" w:rsidRPr="008B7CE0" w:rsidRDefault="00831AF8" w:rsidP="00E13562">
            <w:pPr>
              <w:spacing w:line="360" w:lineRule="auto"/>
              <w:rPr>
                <w:rFonts w:eastAsia="標楷體"/>
                <w:b/>
                <w:bCs/>
              </w:rPr>
            </w:pPr>
            <w:r w:rsidRPr="008B7CE0">
              <w:rPr>
                <w:rFonts w:eastAsia="標楷體"/>
                <w:b/>
                <w:bCs/>
              </w:rPr>
              <w:t>名稱</w:t>
            </w:r>
          </w:p>
        </w:tc>
      </w:tr>
      <w:tr w:rsidR="00DC5051" w:rsidRPr="004263AC" w:rsidTr="00EA3EAB">
        <w:trPr>
          <w:trHeight w:val="334"/>
        </w:trPr>
        <w:tc>
          <w:tcPr>
            <w:tcW w:w="1364" w:type="pct"/>
            <w:vMerge w:val="restart"/>
            <w:vAlign w:val="center"/>
          </w:tcPr>
          <w:p w:rsidR="00DC5051" w:rsidRPr="008B7CE0" w:rsidRDefault="00253F80" w:rsidP="00E1686F">
            <w:pPr>
              <w:jc w:val="center"/>
              <w:rPr>
                <w:rFonts w:eastAsia="標楷體"/>
              </w:rPr>
            </w:pPr>
            <w:r w:rsidRPr="0033556A">
              <w:rPr>
                <w:rFonts w:eastAsia="標楷體" w:hint="eastAsia"/>
              </w:rPr>
              <w:t>疫苗名稱劑次</w:t>
            </w: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HBIG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B</w:t>
            </w:r>
            <w:r w:rsidRPr="006C539B">
              <w:rPr>
                <w:rFonts w:eastAsia="標楷體" w:hAnsi="標楷體"/>
                <w:color w:val="000000"/>
              </w:rPr>
              <w:t>型肝炎免疫球蛋白</w:t>
            </w:r>
          </w:p>
        </w:tc>
      </w:tr>
      <w:tr w:rsidR="00DC5051" w:rsidRPr="004263AC" w:rsidTr="00EA3EAB">
        <w:trPr>
          <w:trHeight w:val="299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BCG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卡介苗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6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+BCG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60" w:lineRule="exact"/>
              <w:contextualSpacing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補打卡介苗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2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HepB-LBW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jc w:val="both"/>
              <w:rPr>
                <w:rFonts w:eastAsia="標楷體" w:hAnsi="標楷體" w:hint="eastAsia"/>
                <w:color w:val="00000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母親為</w:t>
            </w:r>
            <w:r w:rsidRPr="006C539B">
              <w:rPr>
                <w:rFonts w:eastAsia="標楷體" w:hAnsi="標楷體" w:hint="eastAsia"/>
                <w:color w:val="000000"/>
              </w:rPr>
              <w:t>HBeAg(+)</w:t>
            </w:r>
            <w:r w:rsidRPr="006C539B">
              <w:rPr>
                <w:rFonts w:eastAsia="標楷體" w:hAnsi="標楷體" w:hint="eastAsia"/>
                <w:color w:val="000000"/>
              </w:rPr>
              <w:t>之低出生體重兒</w:t>
            </w:r>
            <w:r w:rsidRPr="006C539B">
              <w:rPr>
                <w:rFonts w:eastAsia="標楷體" w:hAnsi="標楷體" w:hint="eastAsia"/>
                <w:color w:val="000000"/>
              </w:rPr>
              <w:t>B</w:t>
            </w:r>
            <w:r w:rsidRPr="006C539B">
              <w:rPr>
                <w:rFonts w:eastAsia="標楷體" w:hAnsi="標楷體" w:hint="eastAsia"/>
                <w:color w:val="000000"/>
              </w:rPr>
              <w:t>肝疫苗</w:t>
            </w:r>
            <w:r w:rsidRPr="006C539B">
              <w:rPr>
                <w:rFonts w:ascii="新細明體" w:hAnsi="新細明體" w:hint="eastAsia"/>
                <w:color w:val="000000"/>
              </w:rPr>
              <w:t>★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60" w:lineRule="exact"/>
              <w:contextualSpacing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HepB-LBWe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60" w:lineRule="exact"/>
              <w:contextualSpacing/>
              <w:jc w:val="both"/>
              <w:rPr>
                <w:rFonts w:eastAsia="標楷體" w:hAnsi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母親為</w:t>
            </w:r>
            <w:r w:rsidRPr="006C539B">
              <w:rPr>
                <w:rFonts w:eastAsia="標楷體" w:hint="eastAsia"/>
                <w:color w:val="000000"/>
              </w:rPr>
              <w:t>HBeAg(+)</w:t>
            </w:r>
            <w:r w:rsidRPr="006C539B">
              <w:rPr>
                <w:rFonts w:eastAsia="標楷體" w:hint="eastAsia"/>
                <w:color w:val="000000"/>
              </w:rPr>
              <w:t>之低出生體重兒</w:t>
            </w:r>
            <w:r w:rsidRPr="006C539B">
              <w:rPr>
                <w:rFonts w:eastAsia="標楷體" w:hint="eastAsia"/>
                <w:color w:val="000000"/>
              </w:rPr>
              <w:t>B</w:t>
            </w:r>
            <w:r w:rsidRPr="006C539B">
              <w:rPr>
                <w:rFonts w:eastAsia="標楷體" w:hint="eastAsia"/>
                <w:color w:val="000000"/>
              </w:rPr>
              <w:t>肝疫苗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60" w:lineRule="exact"/>
              <w:contextualSpacing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HepB-LBW</w:t>
            </w:r>
            <w:r w:rsidRPr="006C539B">
              <w:rPr>
                <w:rFonts w:eastAsia="標楷體" w:hint="eastAsia"/>
                <w:color w:val="000000"/>
              </w:rPr>
              <w:t>s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60" w:lineRule="exact"/>
              <w:contextualSpacing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母親為</w:t>
            </w:r>
            <w:r w:rsidRPr="006C539B">
              <w:rPr>
                <w:rFonts w:eastAsia="標楷體" w:hint="eastAsia"/>
                <w:color w:val="000000"/>
              </w:rPr>
              <w:t>HBsAg(+)</w:t>
            </w:r>
            <w:r w:rsidRPr="006C539B">
              <w:rPr>
                <w:rFonts w:eastAsia="標楷體" w:hint="eastAsia"/>
                <w:color w:val="000000"/>
              </w:rPr>
              <w:t>及</w:t>
            </w:r>
            <w:r w:rsidRPr="006C539B">
              <w:rPr>
                <w:rFonts w:eastAsia="標楷體" w:hint="eastAsia"/>
                <w:color w:val="000000"/>
              </w:rPr>
              <w:t>HBeAg(-)</w:t>
            </w:r>
            <w:r w:rsidRPr="006C539B">
              <w:rPr>
                <w:rFonts w:eastAsia="標楷體" w:hint="eastAsia"/>
                <w:color w:val="000000"/>
              </w:rPr>
              <w:t>之低出生體重兒</w:t>
            </w:r>
            <w:r w:rsidRPr="006C539B">
              <w:rPr>
                <w:rFonts w:eastAsia="標楷體" w:hint="eastAsia"/>
                <w:color w:val="000000"/>
              </w:rPr>
              <w:t>B</w:t>
            </w:r>
            <w:r w:rsidRPr="006C539B">
              <w:rPr>
                <w:rFonts w:eastAsia="標楷體" w:hint="eastAsia"/>
                <w:color w:val="000000"/>
              </w:rPr>
              <w:t>肝疫苗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60" w:lineRule="exact"/>
              <w:contextualSpacing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HepB-LBW</w:t>
            </w:r>
            <w:r w:rsidRPr="006C539B">
              <w:rPr>
                <w:rFonts w:eastAsia="標楷體" w:hint="eastAsia"/>
                <w:color w:val="000000"/>
              </w:rPr>
              <w:t>u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60" w:lineRule="exact"/>
              <w:contextualSpacing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母親尚未進行</w:t>
            </w:r>
            <w:r w:rsidRPr="006C539B">
              <w:rPr>
                <w:rFonts w:eastAsia="標楷體" w:hint="eastAsia"/>
                <w:color w:val="000000"/>
              </w:rPr>
              <w:t>B</w:t>
            </w:r>
            <w:r w:rsidRPr="006C539B">
              <w:rPr>
                <w:rFonts w:eastAsia="標楷體" w:hint="eastAsia"/>
                <w:color w:val="000000"/>
              </w:rPr>
              <w:t>型肝炎標記檢驗之低出生體重兒</w:t>
            </w:r>
            <w:r w:rsidRPr="006C539B">
              <w:rPr>
                <w:rFonts w:eastAsia="標楷體" w:hint="eastAsia"/>
                <w:color w:val="000000"/>
              </w:rPr>
              <w:t>B</w:t>
            </w:r>
            <w:r w:rsidRPr="006C539B">
              <w:rPr>
                <w:rFonts w:eastAsia="標楷體" w:hint="eastAsia"/>
                <w:color w:val="000000"/>
              </w:rPr>
              <w:t>肝疫苗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r</w:t>
            </w:r>
            <w:r w:rsidRPr="006C539B">
              <w:rPr>
                <w:rFonts w:eastAsia="標楷體"/>
                <w:color w:val="000000"/>
              </w:rPr>
              <w:t>HepB1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B</w:t>
            </w:r>
            <w:r w:rsidRPr="006C539B">
              <w:rPr>
                <w:rFonts w:eastAsia="標楷體" w:hAnsi="標楷體"/>
                <w:color w:val="000000"/>
              </w:rPr>
              <w:t>型肝炎遺傳工程疫苗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r</w:t>
            </w:r>
            <w:r w:rsidRPr="006C539B">
              <w:rPr>
                <w:rFonts w:eastAsia="標楷體"/>
                <w:color w:val="000000"/>
              </w:rPr>
              <w:t>HepB2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B</w:t>
            </w:r>
            <w:r w:rsidRPr="006C539B">
              <w:rPr>
                <w:rFonts w:eastAsia="標楷體" w:hAnsi="標楷體"/>
                <w:color w:val="000000"/>
              </w:rPr>
              <w:t>型肝炎遺傳工程疫苗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r</w:t>
            </w:r>
            <w:r w:rsidRPr="006C539B">
              <w:rPr>
                <w:rFonts w:eastAsia="標楷體"/>
                <w:color w:val="000000"/>
              </w:rPr>
              <w:t>HepB3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B</w:t>
            </w:r>
            <w:r w:rsidRPr="006C539B">
              <w:rPr>
                <w:rFonts w:eastAsia="標楷體" w:hAnsi="標楷體"/>
                <w:color w:val="000000"/>
              </w:rPr>
              <w:t>型肝炎遺傳工程疫苗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HepB</w:t>
            </w:r>
            <w:r w:rsidRPr="006C539B">
              <w:rPr>
                <w:rFonts w:eastAsia="標楷體" w:hint="eastAsia"/>
                <w:color w:val="000000"/>
              </w:rPr>
              <w:t>+</w:t>
            </w:r>
            <w:r w:rsidRPr="006C539B">
              <w:rPr>
                <w:rFonts w:eastAsia="標楷體"/>
                <w:color w:val="000000"/>
              </w:rPr>
              <w:t>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母親為</w:t>
            </w:r>
            <w:r w:rsidRPr="006C539B">
              <w:rPr>
                <w:rFonts w:eastAsia="標楷體" w:hint="eastAsia"/>
                <w:color w:val="000000"/>
              </w:rPr>
              <w:t>HBeAg(+)</w:t>
            </w:r>
            <w:r w:rsidRPr="006C539B">
              <w:rPr>
                <w:rFonts w:eastAsia="標楷體" w:hint="eastAsia"/>
                <w:color w:val="000000"/>
              </w:rPr>
              <w:t>之幼兒</w:t>
            </w:r>
            <w:r w:rsidRPr="006C539B">
              <w:rPr>
                <w:rFonts w:eastAsia="標楷體" w:hint="eastAsia"/>
                <w:color w:val="000000"/>
              </w:rPr>
              <w:t>B</w:t>
            </w:r>
            <w:r w:rsidRPr="006C539B">
              <w:rPr>
                <w:rFonts w:eastAsia="標楷體" w:hint="eastAsia"/>
                <w:color w:val="000000"/>
              </w:rPr>
              <w:t>肝疫苗追加劑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HepB</w:t>
            </w:r>
            <w:r w:rsidRPr="006C539B">
              <w:rPr>
                <w:rFonts w:eastAsia="標楷體" w:hint="eastAsia"/>
                <w:color w:val="000000"/>
              </w:rPr>
              <w:t>+</w:t>
            </w:r>
            <w:r w:rsidRPr="006C539B">
              <w:rPr>
                <w:rFonts w:eastAsia="標楷體"/>
                <w:color w:val="000000"/>
              </w:rPr>
              <w:t>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母親為</w:t>
            </w:r>
            <w:r w:rsidRPr="006C539B">
              <w:rPr>
                <w:rFonts w:eastAsia="標楷體" w:hint="eastAsia"/>
                <w:color w:val="000000"/>
              </w:rPr>
              <w:t>HBeAg(+)</w:t>
            </w:r>
            <w:r w:rsidRPr="006C539B">
              <w:rPr>
                <w:rFonts w:eastAsia="標楷體" w:hint="eastAsia"/>
                <w:color w:val="000000"/>
              </w:rPr>
              <w:t>之幼兒</w:t>
            </w:r>
            <w:r w:rsidRPr="006C539B">
              <w:rPr>
                <w:rFonts w:eastAsia="標楷體" w:hint="eastAsia"/>
                <w:color w:val="000000"/>
              </w:rPr>
              <w:t>B</w:t>
            </w:r>
            <w:r w:rsidRPr="006C539B">
              <w:rPr>
                <w:rFonts w:eastAsia="標楷體" w:hint="eastAsia"/>
                <w:color w:val="000000"/>
              </w:rPr>
              <w:t>肝疫苗追加劑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HepB</w:t>
            </w:r>
            <w:r w:rsidRPr="006C539B">
              <w:rPr>
                <w:rFonts w:eastAsia="標楷體" w:hint="eastAsia"/>
                <w:color w:val="000000"/>
              </w:rPr>
              <w:t>+</w:t>
            </w:r>
            <w:r w:rsidRPr="006C539B">
              <w:rPr>
                <w:rFonts w:eastAsia="標楷體"/>
                <w:color w:val="000000"/>
              </w:rPr>
              <w:t>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母親為</w:t>
            </w:r>
            <w:r w:rsidRPr="006C539B">
              <w:rPr>
                <w:rFonts w:eastAsia="標楷體" w:hint="eastAsia"/>
                <w:color w:val="000000"/>
              </w:rPr>
              <w:t>HBeAg(+)</w:t>
            </w:r>
            <w:r w:rsidRPr="006C539B">
              <w:rPr>
                <w:rFonts w:eastAsia="標楷體" w:hint="eastAsia"/>
                <w:color w:val="000000"/>
              </w:rPr>
              <w:t>之幼兒</w:t>
            </w:r>
            <w:r w:rsidRPr="006C539B">
              <w:rPr>
                <w:rFonts w:eastAsia="標楷體" w:hint="eastAsia"/>
                <w:color w:val="000000"/>
              </w:rPr>
              <w:t>B</w:t>
            </w:r>
            <w:r w:rsidRPr="006C539B">
              <w:rPr>
                <w:rFonts w:eastAsia="標楷體" w:hint="eastAsia"/>
                <w:color w:val="000000"/>
              </w:rPr>
              <w:t>肝疫苗追加劑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smartTag w:uri="urn:schemas-microsoft-com:office:smarttags" w:element="chmetcnv">
              <w:smartTagPr>
                <w:attr w:name="UnitName" w:val="in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C539B">
                <w:rPr>
                  <w:rFonts w:eastAsia="標楷體"/>
                  <w:color w:val="000000"/>
                  <w:kern w:val="0"/>
                </w:rPr>
                <w:t>5in</w:t>
              </w:r>
            </w:smartTag>
            <w:r w:rsidRPr="006C539B">
              <w:rPr>
                <w:rFonts w:eastAsia="標楷體"/>
                <w:color w:val="000000"/>
                <w:kern w:val="0"/>
              </w:rPr>
              <w:t>1-1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五合一疫苗</w:t>
            </w:r>
          </w:p>
          <w:p w:rsidR="00DC5051" w:rsidRPr="006C539B" w:rsidRDefault="00DC5051" w:rsidP="00EE21B9">
            <w:pPr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  <w:sz w:val="16"/>
              </w:rPr>
              <w:t>(</w:t>
            </w:r>
            <w:r w:rsidRPr="006C539B">
              <w:rPr>
                <w:rFonts w:eastAsia="標楷體" w:hAnsi="標楷體"/>
                <w:color w:val="000000"/>
                <w:sz w:val="16"/>
              </w:rPr>
              <w:t>白喉破傷風非細胞性百日咳、</w:t>
            </w:r>
            <w:r w:rsidRPr="006C539B">
              <w:rPr>
                <w:rFonts w:eastAsia="標楷體"/>
                <w:color w:val="000000"/>
                <w:sz w:val="16"/>
              </w:rPr>
              <w:t>b</w:t>
            </w:r>
            <w:r w:rsidRPr="006C539B">
              <w:rPr>
                <w:rFonts w:eastAsia="標楷體" w:hAnsi="標楷體"/>
                <w:color w:val="000000"/>
                <w:sz w:val="16"/>
              </w:rPr>
              <w:t>型嗜血桿菌及不活化小兒麻痺混合疫苗</w:t>
            </w:r>
            <w:r w:rsidRPr="006C539B">
              <w:rPr>
                <w:rFonts w:eastAsia="標楷體"/>
                <w:color w:val="000000"/>
                <w:sz w:val="16"/>
              </w:rPr>
              <w:t>)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smartTag w:uri="urn:schemas-microsoft-com:office:smarttags" w:element="chmetcnv">
              <w:smartTagPr>
                <w:attr w:name="UnitName" w:val="in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C539B">
                <w:rPr>
                  <w:rFonts w:eastAsia="標楷體"/>
                  <w:color w:val="000000"/>
                  <w:kern w:val="0"/>
                </w:rPr>
                <w:t>5in</w:t>
              </w:r>
            </w:smartTag>
            <w:r w:rsidRPr="006C539B">
              <w:rPr>
                <w:rFonts w:eastAsia="標楷體"/>
                <w:color w:val="000000"/>
                <w:kern w:val="0"/>
              </w:rPr>
              <w:t>1-2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五合一疫苗</w:t>
            </w:r>
          </w:p>
          <w:p w:rsidR="00DC5051" w:rsidRPr="006C539B" w:rsidRDefault="00DC5051" w:rsidP="00EE21B9">
            <w:pPr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  <w:sz w:val="16"/>
              </w:rPr>
              <w:t>(</w:t>
            </w:r>
            <w:r w:rsidRPr="006C539B">
              <w:rPr>
                <w:rFonts w:eastAsia="標楷體" w:hAnsi="標楷體"/>
                <w:color w:val="000000"/>
                <w:sz w:val="16"/>
              </w:rPr>
              <w:t>白喉破傷風非細胞性百日咳、</w:t>
            </w:r>
            <w:r w:rsidRPr="006C539B">
              <w:rPr>
                <w:rFonts w:eastAsia="標楷體"/>
                <w:color w:val="000000"/>
                <w:sz w:val="16"/>
              </w:rPr>
              <w:t>b</w:t>
            </w:r>
            <w:r w:rsidRPr="006C539B">
              <w:rPr>
                <w:rFonts w:eastAsia="標楷體" w:hAnsi="標楷體"/>
                <w:color w:val="000000"/>
                <w:sz w:val="16"/>
              </w:rPr>
              <w:t>型嗜血桿菌及不活化小兒麻痺混合疫苗</w:t>
            </w:r>
            <w:r w:rsidRPr="006C539B">
              <w:rPr>
                <w:rFonts w:eastAsia="標楷體"/>
                <w:color w:val="000000"/>
                <w:sz w:val="16"/>
              </w:rPr>
              <w:t>)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smartTag w:uri="urn:schemas-microsoft-com:office:smarttags" w:element="chmetcnv">
              <w:smartTagPr>
                <w:attr w:name="UnitName" w:val="in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C539B">
                <w:rPr>
                  <w:rFonts w:eastAsia="標楷體"/>
                  <w:color w:val="000000"/>
                  <w:kern w:val="0"/>
                </w:rPr>
                <w:t>5in</w:t>
              </w:r>
            </w:smartTag>
            <w:r w:rsidRPr="006C539B">
              <w:rPr>
                <w:rFonts w:eastAsia="標楷體"/>
                <w:color w:val="000000"/>
                <w:kern w:val="0"/>
              </w:rPr>
              <w:t>1-3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五合一疫苗</w:t>
            </w:r>
          </w:p>
          <w:p w:rsidR="00DC5051" w:rsidRPr="006C539B" w:rsidRDefault="00DC5051" w:rsidP="00EE21B9">
            <w:pPr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  <w:sz w:val="16"/>
              </w:rPr>
              <w:t>(</w:t>
            </w:r>
            <w:r w:rsidRPr="006C539B">
              <w:rPr>
                <w:rFonts w:eastAsia="標楷體" w:hAnsi="標楷體"/>
                <w:color w:val="000000"/>
                <w:sz w:val="16"/>
              </w:rPr>
              <w:t>白喉破傷風非細胞性百日咳、</w:t>
            </w:r>
            <w:r w:rsidRPr="006C539B">
              <w:rPr>
                <w:rFonts w:eastAsia="標楷體"/>
                <w:color w:val="000000"/>
                <w:sz w:val="16"/>
              </w:rPr>
              <w:t>b</w:t>
            </w:r>
            <w:r w:rsidRPr="006C539B">
              <w:rPr>
                <w:rFonts w:eastAsia="標楷體" w:hAnsi="標楷體"/>
                <w:color w:val="000000"/>
                <w:sz w:val="16"/>
              </w:rPr>
              <w:t>型嗜血桿菌及不活化小兒麻痺混合疫苗</w:t>
            </w:r>
            <w:r w:rsidRPr="006C539B">
              <w:rPr>
                <w:rFonts w:eastAsia="標楷體"/>
                <w:color w:val="000000"/>
                <w:sz w:val="16"/>
              </w:rPr>
              <w:t>)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smartTag w:uri="urn:schemas-microsoft-com:office:smarttags" w:element="chmetcnv">
              <w:smartTagPr>
                <w:attr w:name="UnitName" w:val="in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C539B">
                <w:rPr>
                  <w:rFonts w:eastAsia="標楷體"/>
                  <w:color w:val="000000"/>
                  <w:kern w:val="0"/>
                </w:rPr>
                <w:t>5in</w:t>
              </w:r>
            </w:smartTag>
            <w:r w:rsidRPr="006C539B">
              <w:rPr>
                <w:rFonts w:eastAsia="標楷體"/>
                <w:color w:val="000000"/>
                <w:kern w:val="0"/>
              </w:rPr>
              <w:t>1-4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五合一疫苗</w:t>
            </w:r>
          </w:p>
          <w:p w:rsidR="00DC5051" w:rsidRPr="006C539B" w:rsidRDefault="00DC5051" w:rsidP="00EE21B9">
            <w:pPr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  <w:sz w:val="16"/>
              </w:rPr>
              <w:t>(</w:t>
            </w:r>
            <w:r w:rsidRPr="006C539B">
              <w:rPr>
                <w:rFonts w:eastAsia="標楷體" w:hAnsi="標楷體"/>
                <w:color w:val="000000"/>
                <w:sz w:val="16"/>
              </w:rPr>
              <w:t>白喉破傷風非細胞性百日咳、</w:t>
            </w:r>
            <w:r w:rsidRPr="006C539B">
              <w:rPr>
                <w:rFonts w:eastAsia="標楷體"/>
                <w:color w:val="000000"/>
                <w:sz w:val="16"/>
              </w:rPr>
              <w:t>b</w:t>
            </w:r>
            <w:r w:rsidRPr="006C539B">
              <w:rPr>
                <w:rFonts w:eastAsia="標楷體" w:hAnsi="標楷體"/>
                <w:color w:val="000000"/>
                <w:sz w:val="16"/>
              </w:rPr>
              <w:t>型嗜血桿菌及不活化小兒麻痺混合疫苗</w:t>
            </w:r>
            <w:r w:rsidRPr="006C539B">
              <w:rPr>
                <w:rFonts w:eastAsia="標楷體"/>
                <w:color w:val="000000"/>
                <w:sz w:val="16"/>
              </w:rPr>
              <w:t>)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 w:hint="eastAsia"/>
                <w:color w:val="000000"/>
                <w:kern w:val="0"/>
              </w:rPr>
              <w:t>DTaP-IPV1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ind w:rightChars="-30" w:right="-72"/>
              <w:jc w:val="both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6C539B">
              <w:rPr>
                <w:rFonts w:eastAsia="標楷體" w:hAnsi="標楷體" w:hint="eastAsia"/>
                <w:color w:val="000000"/>
                <w:sz w:val="20"/>
                <w:szCs w:val="20"/>
              </w:rPr>
              <w:t>白喉破傷風非細胞性百日咳及不活化小兒麻痺混合疫苗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 w:hint="eastAsia"/>
                <w:color w:val="000000"/>
                <w:kern w:val="0"/>
              </w:rPr>
              <w:t>DTaP-IPV2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ind w:rightChars="-30" w:right="-72"/>
              <w:jc w:val="both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6C539B">
              <w:rPr>
                <w:rFonts w:eastAsia="標楷體" w:hAnsi="標楷體" w:hint="eastAsia"/>
                <w:color w:val="000000"/>
                <w:sz w:val="20"/>
                <w:szCs w:val="20"/>
              </w:rPr>
              <w:t>白喉破傷風非細胞性百日咳及不活化小兒麻痺混合疫苗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 w:hint="eastAsia"/>
                <w:color w:val="000000"/>
                <w:kern w:val="0"/>
              </w:rPr>
              <w:t>DTaP-IPV3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ind w:rightChars="-30" w:right="-72"/>
              <w:jc w:val="both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6C539B">
              <w:rPr>
                <w:rFonts w:eastAsia="標楷體" w:hAnsi="標楷體" w:hint="eastAsia"/>
                <w:color w:val="000000"/>
                <w:sz w:val="20"/>
                <w:szCs w:val="20"/>
              </w:rPr>
              <w:t>白喉破傷風非細胞性百日咳及不活化小兒麻痺混合疫苗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28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 w:hint="eastAsia"/>
                <w:color w:val="000000"/>
                <w:kern w:val="0"/>
              </w:rPr>
              <w:t>DTaP-IPV4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ind w:rightChars="-30" w:right="-72"/>
              <w:jc w:val="both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6C539B">
              <w:rPr>
                <w:rFonts w:eastAsia="標楷體" w:hAnsi="標楷體" w:hint="eastAsia"/>
                <w:color w:val="000000"/>
                <w:sz w:val="20"/>
                <w:szCs w:val="20"/>
              </w:rPr>
              <w:t>白喉破傷風非細胞性百日咳及不活化小兒麻痺混合疫苗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Var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水痘疫苗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MV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麻疹疫苗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MMR1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麻疹腮腺炎德國麻疹混合疫苗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MMR2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麻疹腮腺炎德國麻疹混合疫苗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+MMR1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補種</w:t>
            </w:r>
            <w:r w:rsidRPr="006C539B">
              <w:rPr>
                <w:rFonts w:eastAsia="標楷體" w:hAnsi="標楷體"/>
                <w:color w:val="000000"/>
              </w:rPr>
              <w:t>麻疹腮腺炎德國麻疹混合疫苗</w:t>
            </w:r>
            <w:r w:rsidRPr="006C539B">
              <w:rPr>
                <w:rFonts w:eastAsia="標楷體" w:hAnsi="標楷體" w:hint="eastAsia"/>
                <w:color w:val="000000"/>
              </w:rPr>
              <w:t>第一劑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MMR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麻疹腮腺炎德國麻疹混合疫苗</w:t>
            </w:r>
            <w:r w:rsidRPr="006C539B">
              <w:rPr>
                <w:rFonts w:eastAsia="標楷體" w:hAnsi="標楷體" w:hint="eastAsia"/>
                <w:color w:val="000000"/>
              </w:rPr>
              <w:t>(</w:t>
            </w:r>
            <w:r w:rsidRPr="006C539B">
              <w:rPr>
                <w:rFonts w:eastAsia="標楷體" w:hAnsi="標楷體" w:hint="eastAsia"/>
                <w:color w:val="000000"/>
              </w:rPr>
              <w:t>成人</w:t>
            </w:r>
            <w:r w:rsidRPr="006C539B">
              <w:rPr>
                <w:rFonts w:eastAsia="標楷體" w:hAnsi="標楷體" w:hint="eastAsia"/>
                <w:color w:val="000000"/>
              </w:rPr>
              <w:t>)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JE1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日本腦炎疫苗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6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JE2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6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日本腦炎疫苗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JE3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日本腦炎疫苗</w:t>
            </w:r>
          </w:p>
        </w:tc>
      </w:tr>
      <w:tr w:rsidR="00DC5051" w:rsidRPr="004263AC" w:rsidTr="00EA3EAB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JE4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日本腦炎疫苗</w:t>
            </w:r>
          </w:p>
        </w:tc>
      </w:tr>
      <w:tr w:rsidR="00DC5051" w:rsidRPr="004263AC" w:rsidTr="00DC5051">
        <w:trPr>
          <w:trHeight w:val="363"/>
        </w:trPr>
        <w:tc>
          <w:tcPr>
            <w:tcW w:w="1364" w:type="pct"/>
            <w:vMerge w:val="restart"/>
            <w:vAlign w:val="center"/>
          </w:tcPr>
          <w:p w:rsidR="00DC5051" w:rsidRPr="008B7CE0" w:rsidRDefault="00253F80" w:rsidP="00DC5051">
            <w:pPr>
              <w:jc w:val="center"/>
              <w:rPr>
                <w:rFonts w:eastAsia="標楷體"/>
              </w:rPr>
            </w:pPr>
            <w:r w:rsidRPr="0033556A">
              <w:rPr>
                <w:rFonts w:eastAsia="標楷體" w:hint="eastAsia"/>
              </w:rPr>
              <w:lastRenderedPageBreak/>
              <w:t>疫苗名稱劑次</w:t>
            </w: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+</w:t>
            </w:r>
            <w:r w:rsidRPr="006C539B">
              <w:rPr>
                <w:rFonts w:eastAsia="標楷體"/>
                <w:color w:val="000000"/>
              </w:rPr>
              <w:t>JE1</w:t>
            </w:r>
          </w:p>
        </w:tc>
        <w:tc>
          <w:tcPr>
            <w:tcW w:w="2875" w:type="pct"/>
          </w:tcPr>
          <w:p w:rsidR="00DC5051" w:rsidRPr="006C539B" w:rsidRDefault="00DC5051" w:rsidP="00EE21B9">
            <w:pPr>
              <w:spacing w:line="300" w:lineRule="exact"/>
              <w:contextualSpacing/>
              <w:rPr>
                <w:color w:val="00000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補種</w:t>
            </w:r>
            <w:r w:rsidRPr="006C539B">
              <w:rPr>
                <w:rFonts w:eastAsia="標楷體" w:hAnsi="標楷體"/>
                <w:color w:val="000000"/>
              </w:rPr>
              <w:t>日本腦炎疫苗</w:t>
            </w:r>
            <w:r w:rsidRPr="006C539B">
              <w:rPr>
                <w:rFonts w:eastAsia="標楷體" w:hAnsi="標楷體" w:hint="eastAsia"/>
                <w:color w:val="000000"/>
              </w:rPr>
              <w:t>第一劑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+</w:t>
            </w:r>
            <w:r w:rsidRPr="006C539B">
              <w:rPr>
                <w:rFonts w:eastAsia="標楷體"/>
                <w:color w:val="000000"/>
              </w:rPr>
              <w:t>JE2</w:t>
            </w:r>
          </w:p>
        </w:tc>
        <w:tc>
          <w:tcPr>
            <w:tcW w:w="2875" w:type="pct"/>
          </w:tcPr>
          <w:p w:rsidR="00DC5051" w:rsidRPr="006C539B" w:rsidRDefault="00DC5051" w:rsidP="00EE21B9">
            <w:pPr>
              <w:spacing w:line="300" w:lineRule="exact"/>
              <w:contextualSpacing/>
              <w:rPr>
                <w:color w:val="00000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補種</w:t>
            </w:r>
            <w:r w:rsidRPr="006C539B">
              <w:rPr>
                <w:rFonts w:eastAsia="標楷體" w:hAnsi="標楷體"/>
                <w:color w:val="000000"/>
              </w:rPr>
              <w:t>日本腦炎疫苗</w:t>
            </w:r>
            <w:r w:rsidRPr="006C539B">
              <w:rPr>
                <w:rFonts w:eastAsia="標楷體" w:hAnsi="標楷體" w:hint="eastAsia"/>
                <w:color w:val="000000"/>
              </w:rPr>
              <w:t>第二劑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260" w:lineRule="exact"/>
              <w:jc w:val="both"/>
              <w:rPr>
                <w:rFonts w:eastAsia="標楷體" w:hAnsi="標楷體" w:hint="eastAsia"/>
                <w:color w:val="000000"/>
              </w:rPr>
            </w:pPr>
            <w:r w:rsidRPr="006C539B">
              <w:rPr>
                <w:rFonts w:eastAsia="標楷體"/>
                <w:color w:val="000000"/>
                <w:kern w:val="0"/>
              </w:rPr>
              <w:t>Tdap</w:t>
            </w:r>
            <w:r w:rsidRPr="006C539B">
              <w:rPr>
                <w:rFonts w:eastAsia="標楷體" w:hint="eastAsia"/>
                <w:color w:val="000000"/>
                <w:kern w:val="0"/>
              </w:rPr>
              <w:t>-IPV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6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減量破傷風白</w:t>
            </w:r>
            <w:r w:rsidRPr="006C539B">
              <w:rPr>
                <w:rFonts w:ascii="標楷體" w:eastAsia="標楷體" w:hAnsi="標楷體" w:hint="eastAsia"/>
                <w:color w:val="000000"/>
              </w:rPr>
              <w:t>喉</w:t>
            </w:r>
            <w:r w:rsidRPr="006C539B">
              <w:rPr>
                <w:rFonts w:eastAsia="標楷體" w:hint="eastAsia"/>
                <w:color w:val="000000"/>
              </w:rPr>
              <w:t>非細胞性百日咳</w:t>
            </w:r>
            <w:bookmarkStart w:id="2" w:name="OLE_LINK1"/>
            <w:r w:rsidRPr="006C539B">
              <w:rPr>
                <w:rFonts w:eastAsia="標楷體" w:hint="eastAsia"/>
                <w:color w:val="000000"/>
              </w:rPr>
              <w:t>及不活化小兒麻痺混合疫苗</w:t>
            </w:r>
            <w:bookmarkEnd w:id="2"/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260" w:lineRule="exact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+</w:t>
            </w:r>
            <w:r w:rsidRPr="006C539B">
              <w:rPr>
                <w:rFonts w:eastAsia="標楷體" w:hAnsi="標楷體"/>
                <w:color w:val="000000"/>
              </w:rPr>
              <w:t>Tdap</w:t>
            </w:r>
            <w:r w:rsidRPr="006C539B">
              <w:rPr>
                <w:rFonts w:eastAsia="標楷體" w:hAnsi="標楷體" w:hint="eastAsia"/>
                <w:color w:val="000000"/>
              </w:rPr>
              <w:t>-IPV1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6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補種破傷風白喉非細胞性百日咳及不活化小兒麻痺混合疫苗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20" w:lineRule="exact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/>
                <w:color w:val="000000"/>
                <w:kern w:val="0"/>
              </w:rPr>
              <w:t>Tdap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減量破傷風白喉非細胞性百日咳混合疫苗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Td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 w:hAnsi="標楷體" w:hint="eastAsia"/>
                <w:color w:val="00000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破傷風減量白喉混合疫苗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+</w:t>
            </w:r>
            <w:r w:rsidRPr="006C539B">
              <w:rPr>
                <w:rFonts w:eastAsia="標楷體"/>
                <w:color w:val="000000"/>
              </w:rPr>
              <w:t>Td</w:t>
            </w:r>
            <w:r w:rsidRPr="006C539B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 w:hAnsi="標楷體" w:hint="eastAsia"/>
                <w:color w:val="00000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補種</w:t>
            </w:r>
            <w:r w:rsidRPr="006C539B">
              <w:rPr>
                <w:rFonts w:eastAsia="標楷體" w:hAnsi="標楷體"/>
                <w:color w:val="000000"/>
              </w:rPr>
              <w:t>破傷風減量白喉混合疫苗</w:t>
            </w:r>
            <w:r w:rsidRPr="006C539B">
              <w:rPr>
                <w:rFonts w:eastAsia="標楷體" w:hAnsi="標楷體" w:hint="eastAsia"/>
                <w:color w:val="000000"/>
              </w:rPr>
              <w:t>第一劑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2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+Td2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補種</w:t>
            </w:r>
            <w:r w:rsidRPr="006C539B">
              <w:rPr>
                <w:rFonts w:eastAsia="標楷體" w:hAnsi="標楷體"/>
                <w:color w:val="000000"/>
              </w:rPr>
              <w:t>破傷風減量白喉混合疫苗</w:t>
            </w:r>
            <w:r w:rsidRPr="006C539B">
              <w:rPr>
                <w:rFonts w:eastAsia="標楷體" w:hAnsi="標楷體" w:hint="eastAsia"/>
                <w:color w:val="000000"/>
              </w:rPr>
              <w:t>第二劑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2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+</w:t>
            </w:r>
            <w:r w:rsidRPr="006C539B">
              <w:rPr>
                <w:rFonts w:eastAsia="標楷體"/>
                <w:color w:val="000000"/>
              </w:rPr>
              <w:t>IPV1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補種</w:t>
            </w:r>
            <w:r w:rsidRPr="006C539B">
              <w:rPr>
                <w:rFonts w:eastAsia="標楷體" w:hAnsi="標楷體"/>
                <w:color w:val="000000"/>
              </w:rPr>
              <w:t>不活化小兒麻痺疫苗</w:t>
            </w:r>
            <w:r w:rsidRPr="006C539B">
              <w:rPr>
                <w:rFonts w:eastAsia="標楷體" w:hAnsi="標楷體" w:hint="eastAsia"/>
                <w:color w:val="000000"/>
              </w:rPr>
              <w:t>第一劑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2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+</w:t>
            </w:r>
            <w:r w:rsidRPr="006C539B">
              <w:rPr>
                <w:rFonts w:eastAsia="標楷體"/>
                <w:color w:val="000000"/>
              </w:rPr>
              <w:t>IPV2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補種</w:t>
            </w:r>
            <w:r w:rsidRPr="006C539B">
              <w:rPr>
                <w:rFonts w:eastAsia="標楷體" w:hAnsi="標楷體"/>
                <w:color w:val="000000"/>
              </w:rPr>
              <w:t>不活化小兒麻痺疫苗</w:t>
            </w:r>
            <w:r w:rsidRPr="006C539B">
              <w:rPr>
                <w:rFonts w:eastAsia="標楷體" w:hAnsi="標楷體" w:hint="eastAsia"/>
                <w:color w:val="000000"/>
              </w:rPr>
              <w:t>第二劑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2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+</w:t>
            </w:r>
            <w:r w:rsidRPr="006C539B">
              <w:rPr>
                <w:rFonts w:eastAsia="標楷體"/>
                <w:color w:val="000000"/>
              </w:rPr>
              <w:t>IPV3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2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 w:hint="eastAsia"/>
                <w:color w:val="000000"/>
              </w:rPr>
              <w:t>補種</w:t>
            </w:r>
            <w:r w:rsidRPr="006C539B">
              <w:rPr>
                <w:rFonts w:eastAsia="標楷體" w:hAnsi="標楷體"/>
                <w:color w:val="000000"/>
              </w:rPr>
              <w:t>不活化小兒麻痺疫苗</w:t>
            </w:r>
            <w:r w:rsidRPr="006C539B">
              <w:rPr>
                <w:rFonts w:eastAsia="標楷體" w:hAnsi="標楷體" w:hint="eastAsia"/>
                <w:color w:val="000000"/>
              </w:rPr>
              <w:t>第三劑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/>
                <w:color w:val="000000"/>
              </w:rPr>
              <w:t>Flu1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流行性感冒疫苗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/>
                <w:color w:val="000000"/>
              </w:rPr>
              <w:t>Flu2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流行性感冒疫苗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00" w:lineRule="exact"/>
              <w:ind w:rightChars="-30" w:right="-72"/>
              <w:jc w:val="both"/>
              <w:rPr>
                <w:rFonts w:eastAsia="標楷體"/>
                <w:strike/>
                <w:color w:val="000000"/>
                <w:kern w:val="0"/>
              </w:rPr>
            </w:pPr>
            <w:r w:rsidRPr="006C539B">
              <w:rPr>
                <w:rFonts w:eastAsia="標楷體"/>
                <w:strike/>
                <w:color w:val="000000"/>
              </w:rPr>
              <w:t>Flu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strike/>
                <w:color w:val="000000"/>
              </w:rPr>
            </w:pPr>
            <w:r w:rsidRPr="006C539B">
              <w:rPr>
                <w:rFonts w:eastAsia="標楷體" w:hAnsi="標楷體"/>
                <w:strike/>
                <w:color w:val="000000"/>
              </w:rPr>
              <w:t>流行性感冒疫苗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/>
                <w:color w:val="000000"/>
              </w:rPr>
              <w:t>2HepA1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A</w:t>
            </w:r>
            <w:r w:rsidRPr="006C539B">
              <w:rPr>
                <w:rFonts w:eastAsia="標楷體" w:hAnsi="標楷體"/>
                <w:color w:val="000000"/>
              </w:rPr>
              <w:t>型肝炎疫苗</w:t>
            </w:r>
            <w:r w:rsidRPr="006C539B">
              <w:rPr>
                <w:rFonts w:eastAsia="標楷體"/>
                <w:color w:val="000000"/>
              </w:rPr>
              <w:t>(</w:t>
            </w:r>
            <w:r w:rsidRPr="006C539B">
              <w:rPr>
                <w:rFonts w:eastAsia="標楷體" w:hAnsi="標楷體"/>
                <w:color w:val="000000"/>
              </w:rPr>
              <w:t>小兒</w:t>
            </w:r>
            <w:r w:rsidRPr="006C539B">
              <w:rPr>
                <w:rFonts w:eastAsia="標楷體"/>
                <w:color w:val="000000"/>
              </w:rPr>
              <w:t>2</w:t>
            </w:r>
            <w:r w:rsidRPr="006C539B">
              <w:rPr>
                <w:rFonts w:eastAsia="標楷體" w:hAnsi="標楷體"/>
                <w:color w:val="000000"/>
              </w:rPr>
              <w:t>劑時程</w:t>
            </w:r>
            <w:r w:rsidRPr="006C539B">
              <w:rPr>
                <w:rFonts w:eastAsia="標楷體"/>
                <w:color w:val="000000"/>
              </w:rPr>
              <w:t>)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/>
                <w:color w:val="000000"/>
              </w:rPr>
              <w:t>2HepA2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A</w:t>
            </w:r>
            <w:r w:rsidRPr="006C539B">
              <w:rPr>
                <w:rFonts w:eastAsia="標楷體" w:hAnsi="標楷體"/>
                <w:color w:val="000000"/>
              </w:rPr>
              <w:t>型肝炎疫苗</w:t>
            </w:r>
            <w:r w:rsidRPr="006C539B">
              <w:rPr>
                <w:rFonts w:eastAsia="標楷體"/>
                <w:color w:val="000000"/>
              </w:rPr>
              <w:t>(</w:t>
            </w:r>
            <w:r w:rsidRPr="006C539B">
              <w:rPr>
                <w:rFonts w:eastAsia="標楷體" w:hAnsi="標楷體"/>
                <w:color w:val="000000"/>
              </w:rPr>
              <w:t>小兒</w:t>
            </w:r>
            <w:r w:rsidRPr="006C539B">
              <w:rPr>
                <w:rFonts w:eastAsia="標楷體"/>
                <w:color w:val="000000"/>
              </w:rPr>
              <w:t>2</w:t>
            </w:r>
            <w:r w:rsidRPr="006C539B">
              <w:rPr>
                <w:rFonts w:eastAsia="標楷體" w:hAnsi="標楷體"/>
                <w:color w:val="000000"/>
              </w:rPr>
              <w:t>劑時程</w:t>
            </w:r>
            <w:r w:rsidRPr="006C539B">
              <w:rPr>
                <w:rFonts w:eastAsia="標楷體"/>
                <w:color w:val="000000"/>
              </w:rPr>
              <w:t>)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/>
                <w:color w:val="000000"/>
                <w:kern w:val="0"/>
              </w:rPr>
              <w:t>HepAB1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A</w:t>
            </w:r>
            <w:r w:rsidRPr="006C539B">
              <w:rPr>
                <w:rFonts w:eastAsia="標楷體" w:hAnsi="標楷體"/>
                <w:color w:val="000000"/>
              </w:rPr>
              <w:t>型及</w:t>
            </w:r>
            <w:r w:rsidRPr="006C539B">
              <w:rPr>
                <w:rFonts w:eastAsia="標楷體"/>
                <w:color w:val="000000"/>
              </w:rPr>
              <w:t>B</w:t>
            </w:r>
            <w:r w:rsidRPr="006C539B">
              <w:rPr>
                <w:rFonts w:eastAsia="標楷體" w:hAnsi="標楷體"/>
                <w:color w:val="000000"/>
              </w:rPr>
              <w:t>型肝炎疫苗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/>
                <w:color w:val="000000"/>
                <w:kern w:val="0"/>
              </w:rPr>
              <w:t>HepAB2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A</w:t>
            </w:r>
            <w:r w:rsidRPr="006C539B">
              <w:rPr>
                <w:rFonts w:eastAsia="標楷體" w:hAnsi="標楷體"/>
                <w:color w:val="000000"/>
              </w:rPr>
              <w:t>型及</w:t>
            </w:r>
            <w:r w:rsidRPr="006C539B">
              <w:rPr>
                <w:rFonts w:eastAsia="標楷體"/>
                <w:color w:val="000000"/>
              </w:rPr>
              <w:t>B</w:t>
            </w:r>
            <w:r w:rsidRPr="006C539B">
              <w:rPr>
                <w:rFonts w:eastAsia="標楷體" w:hAnsi="標楷體"/>
                <w:color w:val="000000"/>
              </w:rPr>
              <w:t>型肝炎疫苗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r w:rsidRPr="006C539B">
              <w:rPr>
                <w:rFonts w:eastAsia="標楷體"/>
                <w:color w:val="000000"/>
                <w:kern w:val="0"/>
              </w:rPr>
              <w:t>HepAB3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A</w:t>
            </w:r>
            <w:r w:rsidRPr="006C539B">
              <w:rPr>
                <w:rFonts w:eastAsia="標楷體" w:hAnsi="標楷體"/>
                <w:color w:val="000000"/>
              </w:rPr>
              <w:t>型及</w:t>
            </w:r>
            <w:r w:rsidRPr="006C539B">
              <w:rPr>
                <w:rFonts w:eastAsia="標楷體"/>
                <w:color w:val="000000"/>
              </w:rPr>
              <w:t>B</w:t>
            </w:r>
            <w:r w:rsidRPr="006C539B">
              <w:rPr>
                <w:rFonts w:eastAsia="標楷體" w:hAnsi="標楷體"/>
                <w:color w:val="000000"/>
              </w:rPr>
              <w:t>型肝炎疫苗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DTaP1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白喉破傷風非細胞性百日咳混合疫苗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DTaP2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白喉破傷風非細胞性百日咳混合疫苗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DTaP3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白喉破傷風非細胞性百日咳混合疫苗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DTaP4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白喉破傷風非細胞性百日咳混合疫苗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IPV1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不活化小兒麻痺疫苗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IPV2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不活化小兒麻痺疫苗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IPV3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不活化小兒麻痺疫苗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IPV4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不活化小兒麻痺疫苗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IPV</w:t>
            </w:r>
            <w:r w:rsidRPr="006C539B">
              <w:rPr>
                <w:rFonts w:eastAsia="標楷體" w:hAnsi="標楷體" w:hint="eastAsia"/>
                <w:color w:val="000000"/>
              </w:rPr>
              <w:t>5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 w:hAnsi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不活化小兒麻痺疫苗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Hib1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b</w:t>
            </w:r>
            <w:r w:rsidRPr="006C539B">
              <w:rPr>
                <w:rFonts w:eastAsia="標楷體" w:hAnsi="標楷體"/>
                <w:color w:val="000000"/>
              </w:rPr>
              <w:t>型嗜血桿菌疫苗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Hib2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b</w:t>
            </w:r>
            <w:r w:rsidRPr="006C539B">
              <w:rPr>
                <w:rFonts w:eastAsia="標楷體" w:hAnsi="標楷體"/>
                <w:color w:val="000000"/>
              </w:rPr>
              <w:t>型嗜血桿菌疫苗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Hib3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b</w:t>
            </w:r>
            <w:r w:rsidRPr="006C539B">
              <w:rPr>
                <w:rFonts w:eastAsia="標楷體" w:hAnsi="標楷體"/>
                <w:color w:val="000000"/>
              </w:rPr>
              <w:t>型嗜血桿菌疫苗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Hib4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b</w:t>
            </w:r>
            <w:r w:rsidRPr="006C539B">
              <w:rPr>
                <w:rFonts w:eastAsia="標楷體" w:hAnsi="標楷體"/>
                <w:color w:val="000000"/>
              </w:rPr>
              <w:t>型嗜血桿菌疫苗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smartTag w:uri="urn:schemas-microsoft-com:office:smarttags" w:element="chmetcnv">
              <w:smartTagPr>
                <w:attr w:name="UnitName" w:val="in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C539B">
                <w:rPr>
                  <w:rFonts w:eastAsia="標楷體"/>
                  <w:color w:val="000000"/>
                  <w:kern w:val="0"/>
                </w:rPr>
                <w:t>6in</w:t>
              </w:r>
            </w:smartTag>
            <w:r w:rsidRPr="006C539B">
              <w:rPr>
                <w:rFonts w:eastAsia="標楷體"/>
                <w:color w:val="000000"/>
                <w:kern w:val="0"/>
              </w:rPr>
              <w:t>1-1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六合一疫苗</w:t>
            </w:r>
          </w:p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  <w:sz w:val="16"/>
              </w:rPr>
              <w:t>(</w:t>
            </w:r>
            <w:r w:rsidRPr="006C539B">
              <w:rPr>
                <w:rFonts w:eastAsia="標楷體" w:hAnsi="標楷體"/>
                <w:color w:val="000000"/>
                <w:sz w:val="16"/>
              </w:rPr>
              <w:t>白喉破傷風非細胞性百日咳、</w:t>
            </w:r>
            <w:r w:rsidRPr="006C539B">
              <w:rPr>
                <w:rFonts w:eastAsia="標楷體"/>
                <w:color w:val="000000"/>
                <w:sz w:val="16"/>
              </w:rPr>
              <w:t>B</w:t>
            </w:r>
            <w:r w:rsidRPr="006C539B">
              <w:rPr>
                <w:rFonts w:eastAsia="標楷體" w:hAnsi="標楷體"/>
                <w:color w:val="000000"/>
                <w:sz w:val="16"/>
              </w:rPr>
              <w:t>型肝炎、</w:t>
            </w:r>
            <w:r w:rsidRPr="006C539B">
              <w:rPr>
                <w:rFonts w:eastAsia="標楷體"/>
                <w:color w:val="000000"/>
                <w:sz w:val="16"/>
              </w:rPr>
              <w:t>b</w:t>
            </w:r>
            <w:r w:rsidRPr="006C539B">
              <w:rPr>
                <w:rFonts w:eastAsia="標楷體" w:hAnsi="標楷體"/>
                <w:color w:val="000000"/>
                <w:sz w:val="16"/>
              </w:rPr>
              <w:t>型嗜血桿菌及不活化小兒麻痺混合疫苗</w:t>
            </w:r>
            <w:r w:rsidRPr="006C539B">
              <w:rPr>
                <w:rFonts w:eastAsia="標楷體"/>
                <w:color w:val="000000"/>
                <w:sz w:val="16"/>
              </w:rPr>
              <w:t>)</w:t>
            </w:r>
          </w:p>
        </w:tc>
      </w:tr>
      <w:tr w:rsidR="00DC5051" w:rsidRPr="004263AC" w:rsidTr="00DC5051">
        <w:trPr>
          <w:trHeight w:val="363"/>
        </w:trPr>
        <w:tc>
          <w:tcPr>
            <w:tcW w:w="1364" w:type="pct"/>
            <w:vMerge w:val="restart"/>
            <w:vAlign w:val="center"/>
          </w:tcPr>
          <w:p w:rsidR="00DC5051" w:rsidRPr="008B7CE0" w:rsidRDefault="00253F80" w:rsidP="00DC5051">
            <w:pPr>
              <w:jc w:val="center"/>
              <w:rPr>
                <w:rFonts w:eastAsia="標楷體"/>
              </w:rPr>
            </w:pPr>
            <w:r w:rsidRPr="0033556A">
              <w:rPr>
                <w:rFonts w:eastAsia="標楷體" w:hint="eastAsia"/>
              </w:rPr>
              <w:lastRenderedPageBreak/>
              <w:t>疫苗名稱劑次</w:t>
            </w: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smartTag w:uri="urn:schemas-microsoft-com:office:smarttags" w:element="chmetcnv">
              <w:smartTagPr>
                <w:attr w:name="UnitName" w:val="in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C539B">
                <w:rPr>
                  <w:rFonts w:eastAsia="標楷體"/>
                  <w:color w:val="000000"/>
                  <w:kern w:val="0"/>
                </w:rPr>
                <w:t>6in</w:t>
              </w:r>
            </w:smartTag>
            <w:r w:rsidRPr="006C539B">
              <w:rPr>
                <w:rFonts w:eastAsia="標楷體"/>
                <w:color w:val="000000"/>
                <w:kern w:val="0"/>
              </w:rPr>
              <w:t>1-2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六合一疫苗</w:t>
            </w:r>
          </w:p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  <w:sz w:val="16"/>
              </w:rPr>
              <w:t>(</w:t>
            </w:r>
            <w:r w:rsidRPr="006C539B">
              <w:rPr>
                <w:rFonts w:eastAsia="標楷體" w:hAnsi="標楷體"/>
                <w:color w:val="000000"/>
                <w:sz w:val="16"/>
              </w:rPr>
              <w:t>白喉破傷風非細胞性百日咳、</w:t>
            </w:r>
            <w:r w:rsidRPr="006C539B">
              <w:rPr>
                <w:rFonts w:eastAsia="標楷體"/>
                <w:color w:val="000000"/>
                <w:sz w:val="16"/>
              </w:rPr>
              <w:t>B</w:t>
            </w:r>
            <w:r w:rsidRPr="006C539B">
              <w:rPr>
                <w:rFonts w:eastAsia="標楷體" w:hAnsi="標楷體"/>
                <w:color w:val="000000"/>
                <w:sz w:val="16"/>
              </w:rPr>
              <w:t>型肝炎、</w:t>
            </w:r>
            <w:r w:rsidRPr="006C539B">
              <w:rPr>
                <w:rFonts w:eastAsia="標楷體"/>
                <w:color w:val="000000"/>
                <w:sz w:val="16"/>
              </w:rPr>
              <w:t>b</w:t>
            </w:r>
            <w:r w:rsidRPr="006C539B">
              <w:rPr>
                <w:rFonts w:eastAsia="標楷體" w:hAnsi="標楷體"/>
                <w:color w:val="000000"/>
                <w:sz w:val="16"/>
              </w:rPr>
              <w:t>型嗜血桿菌及不活化小兒麻痺混合疫苗</w:t>
            </w:r>
            <w:r w:rsidRPr="006C539B">
              <w:rPr>
                <w:rFonts w:eastAsia="標楷體"/>
                <w:color w:val="000000"/>
                <w:sz w:val="16"/>
              </w:rPr>
              <w:t>)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smartTag w:uri="urn:schemas-microsoft-com:office:smarttags" w:element="chmetcnv">
              <w:smartTagPr>
                <w:attr w:name="UnitName" w:val="in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C539B">
                <w:rPr>
                  <w:rFonts w:eastAsia="標楷體"/>
                  <w:color w:val="000000"/>
                  <w:kern w:val="0"/>
                </w:rPr>
                <w:t>6in</w:t>
              </w:r>
            </w:smartTag>
            <w:r w:rsidRPr="006C539B">
              <w:rPr>
                <w:rFonts w:eastAsia="標楷體"/>
                <w:color w:val="000000"/>
                <w:kern w:val="0"/>
              </w:rPr>
              <w:t>1-3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六合一疫苗</w:t>
            </w:r>
          </w:p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  <w:sz w:val="16"/>
              </w:rPr>
              <w:t>(</w:t>
            </w:r>
            <w:r w:rsidRPr="006C539B">
              <w:rPr>
                <w:rFonts w:eastAsia="標楷體" w:hAnsi="標楷體"/>
                <w:color w:val="000000"/>
                <w:sz w:val="16"/>
              </w:rPr>
              <w:t>白喉破傷風非細胞性百日咳、</w:t>
            </w:r>
            <w:r w:rsidRPr="006C539B">
              <w:rPr>
                <w:rFonts w:eastAsia="標楷體"/>
                <w:color w:val="000000"/>
                <w:sz w:val="16"/>
              </w:rPr>
              <w:t>B</w:t>
            </w:r>
            <w:r w:rsidRPr="006C539B">
              <w:rPr>
                <w:rFonts w:eastAsia="標楷體" w:hAnsi="標楷體"/>
                <w:color w:val="000000"/>
                <w:sz w:val="16"/>
              </w:rPr>
              <w:t>型肝炎、</w:t>
            </w:r>
            <w:r w:rsidRPr="006C539B">
              <w:rPr>
                <w:rFonts w:eastAsia="標楷體"/>
                <w:color w:val="000000"/>
                <w:sz w:val="16"/>
              </w:rPr>
              <w:t>b</w:t>
            </w:r>
            <w:r w:rsidRPr="006C539B">
              <w:rPr>
                <w:rFonts w:eastAsia="標楷體" w:hAnsi="標楷體"/>
                <w:color w:val="000000"/>
                <w:sz w:val="16"/>
              </w:rPr>
              <w:t>型嗜血桿菌及不活化小兒麻痺混合疫苗</w:t>
            </w:r>
            <w:r w:rsidRPr="006C539B">
              <w:rPr>
                <w:rFonts w:eastAsia="標楷體"/>
                <w:color w:val="000000"/>
                <w:sz w:val="16"/>
              </w:rPr>
              <w:t>)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widowControl/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  <w:kern w:val="0"/>
              </w:rPr>
            </w:pPr>
            <w:smartTag w:uri="urn:schemas-microsoft-com:office:smarttags" w:element="chmetcnv">
              <w:smartTagPr>
                <w:attr w:name="UnitName" w:val="in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C539B">
                <w:rPr>
                  <w:rFonts w:eastAsia="標楷體"/>
                  <w:color w:val="000000"/>
                  <w:kern w:val="0"/>
                </w:rPr>
                <w:t>6in</w:t>
              </w:r>
            </w:smartTag>
            <w:r w:rsidRPr="006C539B">
              <w:rPr>
                <w:rFonts w:eastAsia="標楷體"/>
                <w:color w:val="000000"/>
                <w:kern w:val="0"/>
              </w:rPr>
              <w:t>1-4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六合一疫苗</w:t>
            </w:r>
          </w:p>
          <w:p w:rsidR="00DC5051" w:rsidRPr="006C539B" w:rsidRDefault="00DC5051" w:rsidP="00EE21B9">
            <w:pPr>
              <w:spacing w:line="300" w:lineRule="exact"/>
              <w:ind w:rightChars="-30" w:right="-72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  <w:sz w:val="16"/>
              </w:rPr>
              <w:t>(</w:t>
            </w:r>
            <w:r w:rsidRPr="006C539B">
              <w:rPr>
                <w:rFonts w:eastAsia="標楷體" w:hAnsi="標楷體"/>
                <w:color w:val="000000"/>
                <w:sz w:val="16"/>
              </w:rPr>
              <w:t>白喉破傷風非細胞性百日咳、</w:t>
            </w:r>
            <w:r w:rsidRPr="006C539B">
              <w:rPr>
                <w:rFonts w:eastAsia="標楷體"/>
                <w:color w:val="000000"/>
                <w:sz w:val="16"/>
              </w:rPr>
              <w:t>B</w:t>
            </w:r>
            <w:r w:rsidRPr="006C539B">
              <w:rPr>
                <w:rFonts w:eastAsia="標楷體" w:hAnsi="標楷體"/>
                <w:color w:val="000000"/>
                <w:sz w:val="16"/>
              </w:rPr>
              <w:t>型肝炎、</w:t>
            </w:r>
            <w:r w:rsidRPr="006C539B">
              <w:rPr>
                <w:rFonts w:eastAsia="標楷體"/>
                <w:color w:val="000000"/>
                <w:sz w:val="16"/>
              </w:rPr>
              <w:t>b</w:t>
            </w:r>
            <w:r w:rsidRPr="006C539B">
              <w:rPr>
                <w:rFonts w:eastAsia="標楷體" w:hAnsi="標楷體"/>
                <w:color w:val="000000"/>
                <w:sz w:val="16"/>
              </w:rPr>
              <w:t>型嗜血桿菌及不活化小兒麻痺混合疫苗</w:t>
            </w:r>
            <w:r w:rsidRPr="006C539B">
              <w:rPr>
                <w:rFonts w:eastAsia="標楷體"/>
                <w:color w:val="000000"/>
                <w:sz w:val="16"/>
              </w:rPr>
              <w:t>)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DTP1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白喉百日咳破傷風混合疫苗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DTP2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白喉百日咳破傷風混合疫苗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DTP3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白喉百日咳破傷風混合疫苗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DTP4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白喉百日咳破傷風混合疫苗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OPV1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小兒麻痺口服疫苗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OPV2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小兒麻痺口服疫苗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OPV3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小兒麻痺口服疫苗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OPV4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小兒麻痺口服疫苗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DT1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白喉破傷風混合疫苗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DT2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白喉破傷風混合疫苗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DT3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白喉破傷風混合疫苗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DT4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300" w:lineRule="exact"/>
              <w:contextualSpacing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白喉破傷風混合疫苗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PPV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23</w:t>
            </w:r>
            <w:r w:rsidRPr="006C539B">
              <w:rPr>
                <w:rFonts w:eastAsia="標楷體" w:hAnsi="標楷體"/>
                <w:color w:val="000000"/>
              </w:rPr>
              <w:t>價多醣體肺炎鏈球菌疫苗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7</w:t>
            </w:r>
            <w:r w:rsidRPr="006C539B">
              <w:rPr>
                <w:rFonts w:eastAsia="標楷體"/>
                <w:color w:val="000000"/>
              </w:rPr>
              <w:t>PCV1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7</w:t>
            </w:r>
            <w:r w:rsidRPr="006C539B">
              <w:rPr>
                <w:rFonts w:eastAsia="標楷體" w:hAnsi="標楷體"/>
                <w:color w:val="000000"/>
              </w:rPr>
              <w:t>價結合型肺炎鏈球菌疫苗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7</w:t>
            </w:r>
            <w:r w:rsidRPr="006C539B">
              <w:rPr>
                <w:rFonts w:eastAsia="標楷體"/>
                <w:color w:val="000000"/>
              </w:rPr>
              <w:t>PCV2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7</w:t>
            </w:r>
            <w:r w:rsidRPr="006C539B">
              <w:rPr>
                <w:rFonts w:eastAsia="標楷體" w:hAnsi="標楷體"/>
                <w:color w:val="000000"/>
              </w:rPr>
              <w:t>價結合型肺炎鏈球菌疫苗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7</w:t>
            </w:r>
            <w:r w:rsidRPr="006C539B">
              <w:rPr>
                <w:rFonts w:eastAsia="標楷體"/>
                <w:color w:val="000000"/>
              </w:rPr>
              <w:t>PCV3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7</w:t>
            </w:r>
            <w:r w:rsidRPr="006C539B">
              <w:rPr>
                <w:rFonts w:eastAsia="標楷體" w:hAnsi="標楷體"/>
                <w:color w:val="000000"/>
              </w:rPr>
              <w:t>價結合型肺炎鏈球菌疫苗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7</w:t>
            </w:r>
            <w:r w:rsidRPr="006C539B">
              <w:rPr>
                <w:rFonts w:eastAsia="標楷體"/>
                <w:color w:val="000000"/>
              </w:rPr>
              <w:t>PCV4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7</w:t>
            </w:r>
            <w:r w:rsidRPr="006C539B">
              <w:rPr>
                <w:rFonts w:eastAsia="標楷體" w:hAnsi="標楷體"/>
                <w:color w:val="000000"/>
              </w:rPr>
              <w:t>價結合型肺炎鏈球菌疫苗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10</w:t>
            </w:r>
            <w:r w:rsidRPr="006C539B">
              <w:rPr>
                <w:rFonts w:eastAsia="標楷體"/>
                <w:color w:val="000000"/>
              </w:rPr>
              <w:t>PCV1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10</w:t>
            </w:r>
            <w:r w:rsidRPr="006C539B">
              <w:rPr>
                <w:rFonts w:eastAsia="標楷體" w:hAnsi="標楷體"/>
                <w:color w:val="000000"/>
              </w:rPr>
              <w:t>價結合型肺炎鏈球菌疫苗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10</w:t>
            </w:r>
            <w:r w:rsidRPr="006C539B">
              <w:rPr>
                <w:rFonts w:eastAsia="標楷體"/>
                <w:color w:val="000000"/>
              </w:rPr>
              <w:t>PCV2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10</w:t>
            </w:r>
            <w:r w:rsidRPr="006C539B">
              <w:rPr>
                <w:rFonts w:eastAsia="標楷體" w:hAnsi="標楷體"/>
                <w:color w:val="000000"/>
              </w:rPr>
              <w:t>價結合型肺炎鏈球菌疫苗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10</w:t>
            </w:r>
            <w:r w:rsidRPr="006C539B">
              <w:rPr>
                <w:rFonts w:eastAsia="標楷體"/>
                <w:color w:val="000000"/>
              </w:rPr>
              <w:t>PCV3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10</w:t>
            </w:r>
            <w:r w:rsidRPr="006C539B">
              <w:rPr>
                <w:rFonts w:eastAsia="標楷體" w:hAnsi="標楷體"/>
                <w:color w:val="000000"/>
              </w:rPr>
              <w:t>價結合型肺炎鏈球菌疫苗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10</w:t>
            </w:r>
            <w:r w:rsidRPr="006C539B">
              <w:rPr>
                <w:rFonts w:eastAsia="標楷體"/>
                <w:color w:val="000000"/>
              </w:rPr>
              <w:t>PCV4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10</w:t>
            </w:r>
            <w:r w:rsidRPr="006C539B">
              <w:rPr>
                <w:rFonts w:eastAsia="標楷體" w:hAnsi="標楷體"/>
                <w:color w:val="000000"/>
              </w:rPr>
              <w:t>價結合型肺炎鏈球菌疫苗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13</w:t>
            </w:r>
            <w:r w:rsidRPr="006C539B">
              <w:rPr>
                <w:rFonts w:eastAsia="標楷體"/>
                <w:color w:val="000000"/>
              </w:rPr>
              <w:t>PCV1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13</w:t>
            </w:r>
            <w:r w:rsidRPr="006C539B">
              <w:rPr>
                <w:rFonts w:eastAsia="標楷體" w:hAnsi="標楷體"/>
                <w:color w:val="000000"/>
              </w:rPr>
              <w:t>價結合型肺炎鏈球菌疫苗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13</w:t>
            </w:r>
            <w:r w:rsidRPr="006C539B">
              <w:rPr>
                <w:rFonts w:eastAsia="標楷體"/>
                <w:color w:val="000000"/>
              </w:rPr>
              <w:t>PCV2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13</w:t>
            </w:r>
            <w:r w:rsidRPr="006C539B">
              <w:rPr>
                <w:rFonts w:eastAsia="標楷體" w:hAnsi="標楷體"/>
                <w:color w:val="000000"/>
              </w:rPr>
              <w:t>價結合型肺炎鏈球菌疫苗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13</w:t>
            </w:r>
            <w:r w:rsidRPr="006C539B">
              <w:rPr>
                <w:rFonts w:eastAsia="標楷體"/>
                <w:color w:val="000000"/>
              </w:rPr>
              <w:t>PCV3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13</w:t>
            </w:r>
            <w:r w:rsidRPr="006C539B">
              <w:rPr>
                <w:rFonts w:eastAsia="標楷體" w:hAnsi="標楷體"/>
                <w:color w:val="000000"/>
              </w:rPr>
              <w:t>價結合型肺炎鏈球菌疫苗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13</w:t>
            </w:r>
            <w:r w:rsidRPr="006C539B">
              <w:rPr>
                <w:rFonts w:eastAsia="標楷體"/>
                <w:color w:val="000000"/>
              </w:rPr>
              <w:t>PCV4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13</w:t>
            </w:r>
            <w:r w:rsidRPr="006C539B">
              <w:rPr>
                <w:rFonts w:eastAsia="標楷體" w:hAnsi="標楷體"/>
                <w:color w:val="000000"/>
              </w:rPr>
              <w:t>價結合型肺炎鏈球菌疫苗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4MCV1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4</w:t>
            </w:r>
            <w:r w:rsidRPr="006C539B">
              <w:rPr>
                <w:rFonts w:eastAsia="標楷體" w:hint="eastAsia"/>
                <w:color w:val="000000"/>
              </w:rPr>
              <w:t>價結合型流行性腦脊髓膜炎疫苗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4MCV2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4</w:t>
            </w:r>
            <w:r w:rsidRPr="006C539B">
              <w:rPr>
                <w:rFonts w:eastAsia="標楷體" w:hint="eastAsia"/>
                <w:color w:val="000000"/>
              </w:rPr>
              <w:t>價結合型流行性腦脊髓膜炎疫苗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4MCV3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4</w:t>
            </w:r>
            <w:r w:rsidRPr="006C539B">
              <w:rPr>
                <w:rFonts w:eastAsia="標楷體" w:hint="eastAsia"/>
                <w:color w:val="000000"/>
              </w:rPr>
              <w:t>價結合型流行性腦脊髓膜炎疫苗</w:t>
            </w:r>
          </w:p>
        </w:tc>
      </w:tr>
      <w:tr w:rsidR="00DC5051" w:rsidRPr="004263AC" w:rsidTr="00DC5051">
        <w:trPr>
          <w:trHeight w:val="363"/>
        </w:trPr>
        <w:tc>
          <w:tcPr>
            <w:tcW w:w="1364" w:type="pct"/>
            <w:vMerge w:val="restart"/>
            <w:vAlign w:val="center"/>
          </w:tcPr>
          <w:p w:rsidR="00DC5051" w:rsidRPr="008B7CE0" w:rsidRDefault="00253F80" w:rsidP="00DC5051">
            <w:pPr>
              <w:jc w:val="center"/>
              <w:rPr>
                <w:rFonts w:eastAsia="標楷體"/>
              </w:rPr>
            </w:pPr>
            <w:r w:rsidRPr="0033556A">
              <w:rPr>
                <w:rFonts w:eastAsia="標楷體" w:hint="eastAsia"/>
              </w:rPr>
              <w:lastRenderedPageBreak/>
              <w:t>疫苗名稱劑次</w:t>
            </w: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4MCV4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4</w:t>
            </w:r>
            <w:r w:rsidRPr="006C539B">
              <w:rPr>
                <w:rFonts w:eastAsia="標楷體" w:hint="eastAsia"/>
                <w:color w:val="000000"/>
              </w:rPr>
              <w:t>價結合型流行性腦脊髓膜炎疫苗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4MCV5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 w:hint="eastAsia"/>
                <w:color w:val="000000"/>
              </w:rPr>
            </w:pPr>
            <w:r w:rsidRPr="006C539B">
              <w:rPr>
                <w:rFonts w:eastAsia="標楷體" w:hint="eastAsia"/>
                <w:color w:val="000000"/>
              </w:rPr>
              <w:t>4</w:t>
            </w:r>
            <w:r w:rsidRPr="006C539B">
              <w:rPr>
                <w:rFonts w:eastAsia="標楷體" w:hint="eastAsia"/>
                <w:color w:val="000000"/>
              </w:rPr>
              <w:t>價結合型流行性腦脊髓膜炎疫苗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2Rota1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輪狀病毒疫苗</w:t>
            </w:r>
            <w:r w:rsidRPr="006C539B">
              <w:rPr>
                <w:rFonts w:eastAsia="標楷體"/>
                <w:color w:val="000000"/>
              </w:rPr>
              <w:t>(2</w:t>
            </w:r>
            <w:r w:rsidRPr="006C539B">
              <w:rPr>
                <w:rFonts w:eastAsia="標楷體" w:hAnsi="標楷體"/>
                <w:color w:val="000000"/>
              </w:rPr>
              <w:t>劑時程</w:t>
            </w:r>
            <w:r w:rsidRPr="006C539B">
              <w:rPr>
                <w:rFonts w:eastAsia="標楷體"/>
                <w:color w:val="000000"/>
              </w:rPr>
              <w:t>)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2Rota2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輪狀病毒疫苗</w:t>
            </w:r>
            <w:r w:rsidRPr="006C539B">
              <w:rPr>
                <w:rFonts w:eastAsia="標楷體"/>
                <w:color w:val="000000"/>
              </w:rPr>
              <w:t>(2</w:t>
            </w:r>
            <w:r w:rsidRPr="006C539B">
              <w:rPr>
                <w:rFonts w:eastAsia="標楷體" w:hAnsi="標楷體"/>
                <w:color w:val="000000"/>
              </w:rPr>
              <w:t>劑時程</w:t>
            </w:r>
            <w:r w:rsidRPr="006C539B">
              <w:rPr>
                <w:rFonts w:eastAsia="標楷體"/>
                <w:color w:val="000000"/>
              </w:rPr>
              <w:t xml:space="preserve">) 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3Rota1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輪狀病毒疫苗</w:t>
            </w:r>
            <w:r w:rsidRPr="006C539B">
              <w:rPr>
                <w:rFonts w:eastAsia="標楷體"/>
                <w:color w:val="000000"/>
              </w:rPr>
              <w:t>(3</w:t>
            </w:r>
            <w:r w:rsidRPr="006C539B">
              <w:rPr>
                <w:rFonts w:eastAsia="標楷體" w:hAnsi="標楷體"/>
                <w:color w:val="000000"/>
              </w:rPr>
              <w:t>劑時程</w:t>
            </w:r>
            <w:r w:rsidRPr="006C539B">
              <w:rPr>
                <w:rFonts w:eastAsia="標楷體"/>
                <w:color w:val="000000"/>
              </w:rPr>
              <w:t>)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3Rota2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輪狀病毒疫苗</w:t>
            </w:r>
            <w:r w:rsidRPr="006C539B">
              <w:rPr>
                <w:rFonts w:eastAsia="標楷體"/>
                <w:color w:val="000000"/>
              </w:rPr>
              <w:t>(3</w:t>
            </w:r>
            <w:r w:rsidRPr="006C539B">
              <w:rPr>
                <w:rFonts w:eastAsia="標楷體" w:hAnsi="標楷體"/>
                <w:color w:val="000000"/>
              </w:rPr>
              <w:t>劑時程</w:t>
            </w:r>
            <w:r w:rsidRPr="006C539B">
              <w:rPr>
                <w:rFonts w:eastAsia="標楷體"/>
                <w:color w:val="000000"/>
              </w:rPr>
              <w:t>)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</w:tcPr>
          <w:p w:rsidR="00DC5051" w:rsidRPr="006C539B" w:rsidRDefault="00DC5051" w:rsidP="00EE21B9">
            <w:pPr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3Rota3</w:t>
            </w:r>
          </w:p>
        </w:tc>
        <w:tc>
          <w:tcPr>
            <w:tcW w:w="2875" w:type="pct"/>
          </w:tcPr>
          <w:p w:rsidR="00DC5051" w:rsidRPr="006C539B" w:rsidRDefault="00DC5051" w:rsidP="00EE21B9">
            <w:pPr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輪狀病毒疫苗</w:t>
            </w:r>
            <w:r w:rsidRPr="006C539B">
              <w:rPr>
                <w:rFonts w:eastAsia="標楷體"/>
                <w:color w:val="000000"/>
              </w:rPr>
              <w:t>(3</w:t>
            </w:r>
            <w:r w:rsidRPr="006C539B">
              <w:rPr>
                <w:rFonts w:eastAsia="標楷體" w:hAnsi="標楷體"/>
                <w:color w:val="000000"/>
              </w:rPr>
              <w:t>劑時程</w:t>
            </w:r>
            <w:r w:rsidRPr="006C539B">
              <w:rPr>
                <w:rFonts w:eastAsia="標楷體"/>
                <w:color w:val="000000"/>
              </w:rPr>
              <w:t>)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HPV1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人類乳突病毒疫苗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HPV2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人類乳突病毒疫苗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HPV3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人類乳突病毒疫苗</w:t>
            </w:r>
          </w:p>
        </w:tc>
      </w:tr>
      <w:tr w:rsidR="00DC5051" w:rsidRPr="004263AC" w:rsidTr="00EE21B9">
        <w:trPr>
          <w:trHeight w:val="363"/>
        </w:trPr>
        <w:tc>
          <w:tcPr>
            <w:tcW w:w="1364" w:type="pct"/>
            <w:vMerge/>
          </w:tcPr>
          <w:p w:rsidR="00DC5051" w:rsidRPr="008B7CE0" w:rsidRDefault="00DC5051" w:rsidP="00E1686F">
            <w:pPr>
              <w:jc w:val="center"/>
              <w:rPr>
                <w:rFonts w:eastAsia="標楷體"/>
              </w:rPr>
            </w:pPr>
          </w:p>
        </w:tc>
        <w:tc>
          <w:tcPr>
            <w:tcW w:w="761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/>
                <w:color w:val="000000"/>
              </w:rPr>
              <w:t>MMRV1</w:t>
            </w:r>
          </w:p>
        </w:tc>
        <w:tc>
          <w:tcPr>
            <w:tcW w:w="2875" w:type="pct"/>
            <w:vAlign w:val="center"/>
          </w:tcPr>
          <w:p w:rsidR="00DC5051" w:rsidRPr="006C539B" w:rsidRDefault="00DC5051" w:rsidP="00EE21B9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6C539B">
              <w:rPr>
                <w:rFonts w:eastAsia="標楷體" w:hAnsi="標楷體"/>
                <w:color w:val="000000"/>
              </w:rPr>
              <w:t>麻疹腮腺炎德國麻疹水痘混合疫苗</w:t>
            </w:r>
          </w:p>
        </w:tc>
      </w:tr>
    </w:tbl>
    <w:p w:rsidR="00831AF8" w:rsidRDefault="00831AF8" w:rsidP="009B5D68">
      <w:pPr>
        <w:rPr>
          <w:rFonts w:eastAsia="標楷體" w:hint="eastAsia"/>
        </w:rPr>
        <w:sectPr w:rsidR="00831AF8" w:rsidSect="009B5D68">
          <w:footerReference w:type="even" r:id="rId13"/>
          <w:footerReference w:type="default" r:id="rId14"/>
          <w:type w:val="continuous"/>
          <w:pgSz w:w="11906" w:h="16838"/>
          <w:pgMar w:top="1440" w:right="1134" w:bottom="1440" w:left="1134" w:header="851" w:footer="992" w:gutter="0"/>
          <w:cols w:space="425"/>
          <w:docGrid w:type="linesAndChars" w:linePitch="360"/>
        </w:sectPr>
      </w:pPr>
    </w:p>
    <w:p w:rsidR="00F42000" w:rsidRPr="00777A68" w:rsidRDefault="00F42000" w:rsidP="000C67D8">
      <w:pPr>
        <w:rPr>
          <w:rFonts w:eastAsia="標楷體" w:hint="eastAsia"/>
        </w:rPr>
      </w:pPr>
    </w:p>
    <w:sectPr w:rsidR="00F42000" w:rsidRPr="00777A68" w:rsidSect="000C67D8">
      <w:type w:val="continuous"/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A00" w:rsidRDefault="005F1A00">
      <w:r>
        <w:separator/>
      </w:r>
    </w:p>
  </w:endnote>
  <w:endnote w:type="continuationSeparator" w:id="0">
    <w:p w:rsidR="005F1A00" w:rsidRDefault="005F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81A26" w:rsidRDefault="00781A26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D08C8">
      <w:rPr>
        <w:rStyle w:val="ab"/>
        <w:noProof/>
      </w:rPr>
      <w:t>1</w:t>
    </w:r>
    <w:r>
      <w:rPr>
        <w:rStyle w:val="ab"/>
      </w:rPr>
      <w:fldChar w:fldCharType="end"/>
    </w:r>
  </w:p>
  <w:p w:rsidR="00781A26" w:rsidRPr="004B63F0" w:rsidRDefault="00781A2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A00" w:rsidRDefault="005F1A00">
      <w:r>
        <w:separator/>
      </w:r>
    </w:p>
  </w:footnote>
  <w:footnote w:type="continuationSeparator" w:id="0">
    <w:p w:rsidR="005F1A00" w:rsidRDefault="005F1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3CC27B0"/>
    <w:multiLevelType w:val="hybridMultilevel"/>
    <w:tmpl w:val="13503AC2"/>
    <w:lvl w:ilvl="0" w:tplc="A9F46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2F019A7"/>
    <w:multiLevelType w:val="hybridMultilevel"/>
    <w:tmpl w:val="13EA36CC"/>
    <w:lvl w:ilvl="0" w:tplc="6D4ED4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6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4B3E5B74"/>
    <w:multiLevelType w:val="hybridMultilevel"/>
    <w:tmpl w:val="74BE2A08"/>
    <w:lvl w:ilvl="0" w:tplc="C680B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6535A9A"/>
    <w:multiLevelType w:val="hybridMultilevel"/>
    <w:tmpl w:val="92C86F30"/>
    <w:lvl w:ilvl="0" w:tplc="12F24FF0">
      <w:start w:val="1"/>
      <w:numFmt w:val="taiwaneseCountingThousand"/>
      <w:lvlText w:val="%1、"/>
      <w:lvlJc w:val="left"/>
      <w:pPr>
        <w:ind w:left="480" w:hanging="480"/>
      </w:pPr>
      <w:rPr>
        <w:rFonts w:ascii="Times New Roman" w:eastAsia="標楷體" w:hAnsi="Times New Roman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EF26DF9"/>
    <w:multiLevelType w:val="hybridMultilevel"/>
    <w:tmpl w:val="45543648"/>
    <w:lvl w:ilvl="0" w:tplc="11B4A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2"/>
  </w:num>
  <w:num w:numId="5">
    <w:abstractNumId w:val="5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5"/>
  </w:num>
  <w:num w:numId="11">
    <w:abstractNumId w:val="4"/>
  </w:num>
  <w:num w:numId="12">
    <w:abstractNumId w:val="8"/>
  </w:num>
  <w:num w:numId="13">
    <w:abstractNumId w:val="14"/>
  </w:num>
  <w:num w:numId="14">
    <w:abstractNumId w:val="2"/>
  </w:num>
  <w:num w:numId="15">
    <w:abstractNumId w:val="3"/>
  </w:num>
  <w:num w:numId="1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5AFB"/>
    <w:rsid w:val="00007554"/>
    <w:rsid w:val="0000763C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40AF9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6DEE"/>
    <w:rsid w:val="0007234C"/>
    <w:rsid w:val="00073F0E"/>
    <w:rsid w:val="00075643"/>
    <w:rsid w:val="0007606B"/>
    <w:rsid w:val="000769A6"/>
    <w:rsid w:val="00076EDF"/>
    <w:rsid w:val="00081AE0"/>
    <w:rsid w:val="00082FF8"/>
    <w:rsid w:val="0008558F"/>
    <w:rsid w:val="00086630"/>
    <w:rsid w:val="00087421"/>
    <w:rsid w:val="0008757C"/>
    <w:rsid w:val="00087F37"/>
    <w:rsid w:val="00090CA9"/>
    <w:rsid w:val="000928FB"/>
    <w:rsid w:val="00096442"/>
    <w:rsid w:val="00096BDB"/>
    <w:rsid w:val="00097DC9"/>
    <w:rsid w:val="000A037D"/>
    <w:rsid w:val="000A201A"/>
    <w:rsid w:val="000A21CB"/>
    <w:rsid w:val="000A31A4"/>
    <w:rsid w:val="000A7B47"/>
    <w:rsid w:val="000A7BF0"/>
    <w:rsid w:val="000B07BB"/>
    <w:rsid w:val="000B0A2F"/>
    <w:rsid w:val="000B0A9B"/>
    <w:rsid w:val="000B16F5"/>
    <w:rsid w:val="000B37B7"/>
    <w:rsid w:val="000B61F3"/>
    <w:rsid w:val="000C22F1"/>
    <w:rsid w:val="000C3171"/>
    <w:rsid w:val="000C32C0"/>
    <w:rsid w:val="000C432E"/>
    <w:rsid w:val="000C529E"/>
    <w:rsid w:val="000C6140"/>
    <w:rsid w:val="000C67D8"/>
    <w:rsid w:val="000D08C8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47AA"/>
    <w:rsid w:val="000F4C07"/>
    <w:rsid w:val="001006A9"/>
    <w:rsid w:val="001010C2"/>
    <w:rsid w:val="0010115B"/>
    <w:rsid w:val="001026C6"/>
    <w:rsid w:val="001031F1"/>
    <w:rsid w:val="00103CD2"/>
    <w:rsid w:val="00105FBC"/>
    <w:rsid w:val="00110A22"/>
    <w:rsid w:val="00111490"/>
    <w:rsid w:val="00111FA8"/>
    <w:rsid w:val="00113097"/>
    <w:rsid w:val="00115090"/>
    <w:rsid w:val="001151E7"/>
    <w:rsid w:val="001153EF"/>
    <w:rsid w:val="00120D99"/>
    <w:rsid w:val="00122955"/>
    <w:rsid w:val="001238A1"/>
    <w:rsid w:val="00125BAB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5E71"/>
    <w:rsid w:val="00166CC8"/>
    <w:rsid w:val="001678CD"/>
    <w:rsid w:val="00167A45"/>
    <w:rsid w:val="001706E9"/>
    <w:rsid w:val="00170839"/>
    <w:rsid w:val="0017332B"/>
    <w:rsid w:val="0017445F"/>
    <w:rsid w:val="001767C4"/>
    <w:rsid w:val="00176C4A"/>
    <w:rsid w:val="00176FA6"/>
    <w:rsid w:val="0018138C"/>
    <w:rsid w:val="00182532"/>
    <w:rsid w:val="00182B18"/>
    <w:rsid w:val="001861DD"/>
    <w:rsid w:val="00186465"/>
    <w:rsid w:val="00197AA4"/>
    <w:rsid w:val="001A0970"/>
    <w:rsid w:val="001A2FD5"/>
    <w:rsid w:val="001A4640"/>
    <w:rsid w:val="001A5C0C"/>
    <w:rsid w:val="001A5C79"/>
    <w:rsid w:val="001A70E3"/>
    <w:rsid w:val="001B04CE"/>
    <w:rsid w:val="001B0DBB"/>
    <w:rsid w:val="001B476A"/>
    <w:rsid w:val="001B5E10"/>
    <w:rsid w:val="001B7740"/>
    <w:rsid w:val="001C10B9"/>
    <w:rsid w:val="001C1843"/>
    <w:rsid w:val="001C1C1F"/>
    <w:rsid w:val="001C2C12"/>
    <w:rsid w:val="001C2CFA"/>
    <w:rsid w:val="001C3486"/>
    <w:rsid w:val="001C4274"/>
    <w:rsid w:val="001D015A"/>
    <w:rsid w:val="001D0606"/>
    <w:rsid w:val="001D1D64"/>
    <w:rsid w:val="001E051B"/>
    <w:rsid w:val="001E1C08"/>
    <w:rsid w:val="001E29F6"/>
    <w:rsid w:val="001E35F0"/>
    <w:rsid w:val="001E368B"/>
    <w:rsid w:val="001E37FE"/>
    <w:rsid w:val="001E47EB"/>
    <w:rsid w:val="001E4EB0"/>
    <w:rsid w:val="001E5923"/>
    <w:rsid w:val="001F011C"/>
    <w:rsid w:val="001F0E00"/>
    <w:rsid w:val="001F5845"/>
    <w:rsid w:val="001F6222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58D"/>
    <w:rsid w:val="0022463D"/>
    <w:rsid w:val="002257DD"/>
    <w:rsid w:val="00225E06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3F80"/>
    <w:rsid w:val="00257BB4"/>
    <w:rsid w:val="00263C4E"/>
    <w:rsid w:val="002641F7"/>
    <w:rsid w:val="002717BB"/>
    <w:rsid w:val="00273F14"/>
    <w:rsid w:val="00275372"/>
    <w:rsid w:val="0027719B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524E"/>
    <w:rsid w:val="00295F77"/>
    <w:rsid w:val="002A103D"/>
    <w:rsid w:val="002A379B"/>
    <w:rsid w:val="002A60B3"/>
    <w:rsid w:val="002A61F2"/>
    <w:rsid w:val="002A6BE1"/>
    <w:rsid w:val="002B0215"/>
    <w:rsid w:val="002B121F"/>
    <w:rsid w:val="002B1BD3"/>
    <w:rsid w:val="002B1F9C"/>
    <w:rsid w:val="002B5AF5"/>
    <w:rsid w:val="002B5C02"/>
    <w:rsid w:val="002B6733"/>
    <w:rsid w:val="002B6D87"/>
    <w:rsid w:val="002B6FF8"/>
    <w:rsid w:val="002B74E6"/>
    <w:rsid w:val="002C0294"/>
    <w:rsid w:val="002C4F51"/>
    <w:rsid w:val="002C54B3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4BC3"/>
    <w:rsid w:val="00324BDB"/>
    <w:rsid w:val="003267A6"/>
    <w:rsid w:val="00331E3E"/>
    <w:rsid w:val="00332084"/>
    <w:rsid w:val="00332BAF"/>
    <w:rsid w:val="00333A70"/>
    <w:rsid w:val="0033556A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44BB"/>
    <w:rsid w:val="0037502F"/>
    <w:rsid w:val="0037721D"/>
    <w:rsid w:val="003774A9"/>
    <w:rsid w:val="00380766"/>
    <w:rsid w:val="00382253"/>
    <w:rsid w:val="0038324B"/>
    <w:rsid w:val="00383624"/>
    <w:rsid w:val="0039173F"/>
    <w:rsid w:val="00393F5E"/>
    <w:rsid w:val="00394E02"/>
    <w:rsid w:val="00395EE7"/>
    <w:rsid w:val="003A24A3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D2956"/>
    <w:rsid w:val="003D319A"/>
    <w:rsid w:val="003D353F"/>
    <w:rsid w:val="003D3933"/>
    <w:rsid w:val="003D3D04"/>
    <w:rsid w:val="003D4C68"/>
    <w:rsid w:val="003E0D3F"/>
    <w:rsid w:val="003E2610"/>
    <w:rsid w:val="003E4EC0"/>
    <w:rsid w:val="003E5016"/>
    <w:rsid w:val="003E6D04"/>
    <w:rsid w:val="003E77F4"/>
    <w:rsid w:val="003F0218"/>
    <w:rsid w:val="003F25A0"/>
    <w:rsid w:val="003F4F89"/>
    <w:rsid w:val="003F5ACF"/>
    <w:rsid w:val="003F638A"/>
    <w:rsid w:val="003F65F2"/>
    <w:rsid w:val="00400718"/>
    <w:rsid w:val="00400D87"/>
    <w:rsid w:val="0040131B"/>
    <w:rsid w:val="00401C5D"/>
    <w:rsid w:val="00402527"/>
    <w:rsid w:val="00403027"/>
    <w:rsid w:val="00405A17"/>
    <w:rsid w:val="004076EE"/>
    <w:rsid w:val="00410531"/>
    <w:rsid w:val="0041192B"/>
    <w:rsid w:val="004143B6"/>
    <w:rsid w:val="0041450E"/>
    <w:rsid w:val="00415791"/>
    <w:rsid w:val="0042120D"/>
    <w:rsid w:val="00422252"/>
    <w:rsid w:val="00423179"/>
    <w:rsid w:val="00425719"/>
    <w:rsid w:val="004308CF"/>
    <w:rsid w:val="00430E61"/>
    <w:rsid w:val="00431AE7"/>
    <w:rsid w:val="004321FB"/>
    <w:rsid w:val="00435FF2"/>
    <w:rsid w:val="00436A90"/>
    <w:rsid w:val="00437DF7"/>
    <w:rsid w:val="0044047D"/>
    <w:rsid w:val="00442C9A"/>
    <w:rsid w:val="00442D45"/>
    <w:rsid w:val="00446CF9"/>
    <w:rsid w:val="00447D4C"/>
    <w:rsid w:val="00450685"/>
    <w:rsid w:val="00450B76"/>
    <w:rsid w:val="004526A2"/>
    <w:rsid w:val="00452D2C"/>
    <w:rsid w:val="004542EA"/>
    <w:rsid w:val="0045457A"/>
    <w:rsid w:val="00461E31"/>
    <w:rsid w:val="00463847"/>
    <w:rsid w:val="004646C9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391A"/>
    <w:rsid w:val="00484B7E"/>
    <w:rsid w:val="00485584"/>
    <w:rsid w:val="004855E2"/>
    <w:rsid w:val="00491A15"/>
    <w:rsid w:val="0049268D"/>
    <w:rsid w:val="00492EDC"/>
    <w:rsid w:val="00495FE3"/>
    <w:rsid w:val="004963F6"/>
    <w:rsid w:val="00497B55"/>
    <w:rsid w:val="004A0AAF"/>
    <w:rsid w:val="004A344C"/>
    <w:rsid w:val="004A736C"/>
    <w:rsid w:val="004B2526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2FB2"/>
    <w:rsid w:val="004D3D2C"/>
    <w:rsid w:val="004D49E2"/>
    <w:rsid w:val="004D6FAA"/>
    <w:rsid w:val="004D7B45"/>
    <w:rsid w:val="004E07CC"/>
    <w:rsid w:val="004E2E35"/>
    <w:rsid w:val="004E3634"/>
    <w:rsid w:val="004E441B"/>
    <w:rsid w:val="004E7623"/>
    <w:rsid w:val="004F0BB5"/>
    <w:rsid w:val="004F2562"/>
    <w:rsid w:val="004F2DAC"/>
    <w:rsid w:val="004F2FCA"/>
    <w:rsid w:val="004F3E86"/>
    <w:rsid w:val="004F54A7"/>
    <w:rsid w:val="004F748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39CF"/>
    <w:rsid w:val="00513AE6"/>
    <w:rsid w:val="0051757C"/>
    <w:rsid w:val="0052007E"/>
    <w:rsid w:val="00522C18"/>
    <w:rsid w:val="00523CEF"/>
    <w:rsid w:val="005242CC"/>
    <w:rsid w:val="00524708"/>
    <w:rsid w:val="0052533F"/>
    <w:rsid w:val="005258D3"/>
    <w:rsid w:val="00526A33"/>
    <w:rsid w:val="0053119E"/>
    <w:rsid w:val="0053161F"/>
    <w:rsid w:val="005325CA"/>
    <w:rsid w:val="00532CE6"/>
    <w:rsid w:val="00533ABA"/>
    <w:rsid w:val="00534FB2"/>
    <w:rsid w:val="00535826"/>
    <w:rsid w:val="00536039"/>
    <w:rsid w:val="005375F3"/>
    <w:rsid w:val="0054112C"/>
    <w:rsid w:val="00541364"/>
    <w:rsid w:val="0054152F"/>
    <w:rsid w:val="0054286E"/>
    <w:rsid w:val="00542F33"/>
    <w:rsid w:val="00545D62"/>
    <w:rsid w:val="005519C6"/>
    <w:rsid w:val="00553FF3"/>
    <w:rsid w:val="00556088"/>
    <w:rsid w:val="005570BF"/>
    <w:rsid w:val="005603F5"/>
    <w:rsid w:val="005616D5"/>
    <w:rsid w:val="00562284"/>
    <w:rsid w:val="005625FD"/>
    <w:rsid w:val="005677C8"/>
    <w:rsid w:val="00567908"/>
    <w:rsid w:val="00567EEC"/>
    <w:rsid w:val="005779DE"/>
    <w:rsid w:val="00580DCC"/>
    <w:rsid w:val="00580F90"/>
    <w:rsid w:val="005825E3"/>
    <w:rsid w:val="005826F2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6418"/>
    <w:rsid w:val="005A7944"/>
    <w:rsid w:val="005B138F"/>
    <w:rsid w:val="005B1A26"/>
    <w:rsid w:val="005B356A"/>
    <w:rsid w:val="005B3AE1"/>
    <w:rsid w:val="005B3E27"/>
    <w:rsid w:val="005B4ED1"/>
    <w:rsid w:val="005B5433"/>
    <w:rsid w:val="005B7312"/>
    <w:rsid w:val="005C136B"/>
    <w:rsid w:val="005C14B0"/>
    <w:rsid w:val="005C4868"/>
    <w:rsid w:val="005C49DD"/>
    <w:rsid w:val="005C563E"/>
    <w:rsid w:val="005C7CF3"/>
    <w:rsid w:val="005D1661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F1A00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B5E"/>
    <w:rsid w:val="00631F21"/>
    <w:rsid w:val="00631F3C"/>
    <w:rsid w:val="00634568"/>
    <w:rsid w:val="00634746"/>
    <w:rsid w:val="006373CE"/>
    <w:rsid w:val="0064154D"/>
    <w:rsid w:val="00643554"/>
    <w:rsid w:val="00644D5A"/>
    <w:rsid w:val="00646736"/>
    <w:rsid w:val="00646DC4"/>
    <w:rsid w:val="006521FE"/>
    <w:rsid w:val="00657231"/>
    <w:rsid w:val="00657785"/>
    <w:rsid w:val="00657FAD"/>
    <w:rsid w:val="00662071"/>
    <w:rsid w:val="006647A8"/>
    <w:rsid w:val="00664D8B"/>
    <w:rsid w:val="0066602D"/>
    <w:rsid w:val="00666704"/>
    <w:rsid w:val="00666836"/>
    <w:rsid w:val="006669AC"/>
    <w:rsid w:val="00666E5C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5874"/>
    <w:rsid w:val="0069669B"/>
    <w:rsid w:val="006A0E4C"/>
    <w:rsid w:val="006A207E"/>
    <w:rsid w:val="006A2382"/>
    <w:rsid w:val="006A2622"/>
    <w:rsid w:val="006A408E"/>
    <w:rsid w:val="006A69E4"/>
    <w:rsid w:val="006A7A34"/>
    <w:rsid w:val="006B22AF"/>
    <w:rsid w:val="006B2B4C"/>
    <w:rsid w:val="006B5461"/>
    <w:rsid w:val="006B7A62"/>
    <w:rsid w:val="006C1356"/>
    <w:rsid w:val="006C17EE"/>
    <w:rsid w:val="006C1CD7"/>
    <w:rsid w:val="006C2936"/>
    <w:rsid w:val="006C40DC"/>
    <w:rsid w:val="006C539B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1AB7"/>
    <w:rsid w:val="00702047"/>
    <w:rsid w:val="00702711"/>
    <w:rsid w:val="00704428"/>
    <w:rsid w:val="00706FDE"/>
    <w:rsid w:val="00707165"/>
    <w:rsid w:val="00711418"/>
    <w:rsid w:val="00711C23"/>
    <w:rsid w:val="00711FEC"/>
    <w:rsid w:val="007159E3"/>
    <w:rsid w:val="007207DD"/>
    <w:rsid w:val="007227E5"/>
    <w:rsid w:val="00723B59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3D8"/>
    <w:rsid w:val="00755D90"/>
    <w:rsid w:val="00756A02"/>
    <w:rsid w:val="00761190"/>
    <w:rsid w:val="007636EC"/>
    <w:rsid w:val="00763F8F"/>
    <w:rsid w:val="007647D9"/>
    <w:rsid w:val="00767084"/>
    <w:rsid w:val="00770E77"/>
    <w:rsid w:val="0077295B"/>
    <w:rsid w:val="007736D3"/>
    <w:rsid w:val="007755FE"/>
    <w:rsid w:val="00775D7E"/>
    <w:rsid w:val="00777A68"/>
    <w:rsid w:val="00781A26"/>
    <w:rsid w:val="00781E7D"/>
    <w:rsid w:val="00781F8B"/>
    <w:rsid w:val="00783065"/>
    <w:rsid w:val="007831E3"/>
    <w:rsid w:val="007847CF"/>
    <w:rsid w:val="00784C45"/>
    <w:rsid w:val="00786FE6"/>
    <w:rsid w:val="00790C05"/>
    <w:rsid w:val="00791612"/>
    <w:rsid w:val="007921E6"/>
    <w:rsid w:val="00796A21"/>
    <w:rsid w:val="007A25F4"/>
    <w:rsid w:val="007A2A7B"/>
    <w:rsid w:val="007A3A37"/>
    <w:rsid w:val="007A5378"/>
    <w:rsid w:val="007A59E6"/>
    <w:rsid w:val="007A6BBF"/>
    <w:rsid w:val="007B147C"/>
    <w:rsid w:val="007B2258"/>
    <w:rsid w:val="007B752A"/>
    <w:rsid w:val="007C1160"/>
    <w:rsid w:val="007C25FC"/>
    <w:rsid w:val="007C3714"/>
    <w:rsid w:val="007C4F54"/>
    <w:rsid w:val="007D11FA"/>
    <w:rsid w:val="007D357A"/>
    <w:rsid w:val="007D55F0"/>
    <w:rsid w:val="007D5607"/>
    <w:rsid w:val="007D65F9"/>
    <w:rsid w:val="007E0D00"/>
    <w:rsid w:val="007E1643"/>
    <w:rsid w:val="007E1C30"/>
    <w:rsid w:val="007E36FC"/>
    <w:rsid w:val="007E3707"/>
    <w:rsid w:val="007E5D4F"/>
    <w:rsid w:val="007F2BEC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40C"/>
    <w:rsid w:val="008225B7"/>
    <w:rsid w:val="00823410"/>
    <w:rsid w:val="00823AAB"/>
    <w:rsid w:val="008240C3"/>
    <w:rsid w:val="00825A47"/>
    <w:rsid w:val="00827FC5"/>
    <w:rsid w:val="00830070"/>
    <w:rsid w:val="00831AF8"/>
    <w:rsid w:val="00831EFE"/>
    <w:rsid w:val="00833625"/>
    <w:rsid w:val="00836CD9"/>
    <w:rsid w:val="00836FE4"/>
    <w:rsid w:val="00843B4D"/>
    <w:rsid w:val="00843BEC"/>
    <w:rsid w:val="00843C3E"/>
    <w:rsid w:val="00845453"/>
    <w:rsid w:val="008475FE"/>
    <w:rsid w:val="008502C8"/>
    <w:rsid w:val="008505A4"/>
    <w:rsid w:val="00850BE4"/>
    <w:rsid w:val="008521E4"/>
    <w:rsid w:val="00852670"/>
    <w:rsid w:val="00852EAC"/>
    <w:rsid w:val="00852ECA"/>
    <w:rsid w:val="00857222"/>
    <w:rsid w:val="008576A2"/>
    <w:rsid w:val="00857A57"/>
    <w:rsid w:val="00862370"/>
    <w:rsid w:val="00862979"/>
    <w:rsid w:val="00863108"/>
    <w:rsid w:val="0086775A"/>
    <w:rsid w:val="00870DC6"/>
    <w:rsid w:val="00872D7C"/>
    <w:rsid w:val="00875374"/>
    <w:rsid w:val="008758D7"/>
    <w:rsid w:val="00876211"/>
    <w:rsid w:val="00882663"/>
    <w:rsid w:val="00882E33"/>
    <w:rsid w:val="0088371F"/>
    <w:rsid w:val="00883A94"/>
    <w:rsid w:val="00883E86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48A"/>
    <w:rsid w:val="008F6FCF"/>
    <w:rsid w:val="00902E97"/>
    <w:rsid w:val="00903E18"/>
    <w:rsid w:val="00904D73"/>
    <w:rsid w:val="009110B6"/>
    <w:rsid w:val="00913C12"/>
    <w:rsid w:val="009158FE"/>
    <w:rsid w:val="009163D7"/>
    <w:rsid w:val="009171A1"/>
    <w:rsid w:val="00924183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5F60"/>
    <w:rsid w:val="00956B94"/>
    <w:rsid w:val="00960649"/>
    <w:rsid w:val="00961587"/>
    <w:rsid w:val="00961905"/>
    <w:rsid w:val="00963088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6D1E"/>
    <w:rsid w:val="00990590"/>
    <w:rsid w:val="00991A29"/>
    <w:rsid w:val="00993CAF"/>
    <w:rsid w:val="00993EFF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B7A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5A75"/>
    <w:rsid w:val="009D5F85"/>
    <w:rsid w:val="009D7F0D"/>
    <w:rsid w:val="009E0147"/>
    <w:rsid w:val="009E0903"/>
    <w:rsid w:val="009E32F5"/>
    <w:rsid w:val="009E3F58"/>
    <w:rsid w:val="009F08CE"/>
    <w:rsid w:val="009F33BF"/>
    <w:rsid w:val="009F3A8B"/>
    <w:rsid w:val="009F670C"/>
    <w:rsid w:val="009F6EC6"/>
    <w:rsid w:val="009F7905"/>
    <w:rsid w:val="00A02D1E"/>
    <w:rsid w:val="00A064EA"/>
    <w:rsid w:val="00A07A18"/>
    <w:rsid w:val="00A13164"/>
    <w:rsid w:val="00A145A1"/>
    <w:rsid w:val="00A16DCF"/>
    <w:rsid w:val="00A21DBB"/>
    <w:rsid w:val="00A2519F"/>
    <w:rsid w:val="00A33C98"/>
    <w:rsid w:val="00A34271"/>
    <w:rsid w:val="00A36D14"/>
    <w:rsid w:val="00A40068"/>
    <w:rsid w:val="00A41115"/>
    <w:rsid w:val="00A42DE7"/>
    <w:rsid w:val="00A47CFF"/>
    <w:rsid w:val="00A50A82"/>
    <w:rsid w:val="00A51D8C"/>
    <w:rsid w:val="00A5361D"/>
    <w:rsid w:val="00A57253"/>
    <w:rsid w:val="00A60913"/>
    <w:rsid w:val="00A62A71"/>
    <w:rsid w:val="00A63016"/>
    <w:rsid w:val="00A642D2"/>
    <w:rsid w:val="00A66F7C"/>
    <w:rsid w:val="00A67256"/>
    <w:rsid w:val="00A675D7"/>
    <w:rsid w:val="00A739B7"/>
    <w:rsid w:val="00A81F4F"/>
    <w:rsid w:val="00A8259E"/>
    <w:rsid w:val="00A8281E"/>
    <w:rsid w:val="00A8466E"/>
    <w:rsid w:val="00A87027"/>
    <w:rsid w:val="00A95199"/>
    <w:rsid w:val="00AA28C0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F36"/>
    <w:rsid w:val="00B0154B"/>
    <w:rsid w:val="00B02ED5"/>
    <w:rsid w:val="00B030A7"/>
    <w:rsid w:val="00B0455B"/>
    <w:rsid w:val="00B049FD"/>
    <w:rsid w:val="00B04D50"/>
    <w:rsid w:val="00B05B4F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20670"/>
    <w:rsid w:val="00B2111B"/>
    <w:rsid w:val="00B2340F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42A0"/>
    <w:rsid w:val="00B356A1"/>
    <w:rsid w:val="00B36DCD"/>
    <w:rsid w:val="00B37493"/>
    <w:rsid w:val="00B409DE"/>
    <w:rsid w:val="00B44EB5"/>
    <w:rsid w:val="00B46FF7"/>
    <w:rsid w:val="00B47116"/>
    <w:rsid w:val="00B4777E"/>
    <w:rsid w:val="00B47A78"/>
    <w:rsid w:val="00B55524"/>
    <w:rsid w:val="00B62732"/>
    <w:rsid w:val="00B62B14"/>
    <w:rsid w:val="00B64C27"/>
    <w:rsid w:val="00B65897"/>
    <w:rsid w:val="00B662BA"/>
    <w:rsid w:val="00B66DE6"/>
    <w:rsid w:val="00B7056B"/>
    <w:rsid w:val="00B71642"/>
    <w:rsid w:val="00B7306F"/>
    <w:rsid w:val="00B7348A"/>
    <w:rsid w:val="00B75295"/>
    <w:rsid w:val="00B75A21"/>
    <w:rsid w:val="00B75DD1"/>
    <w:rsid w:val="00B7657F"/>
    <w:rsid w:val="00B77AE7"/>
    <w:rsid w:val="00B82249"/>
    <w:rsid w:val="00B835BE"/>
    <w:rsid w:val="00B857CC"/>
    <w:rsid w:val="00B86159"/>
    <w:rsid w:val="00B87481"/>
    <w:rsid w:val="00B9190B"/>
    <w:rsid w:val="00B92804"/>
    <w:rsid w:val="00B94434"/>
    <w:rsid w:val="00B96417"/>
    <w:rsid w:val="00B97BC0"/>
    <w:rsid w:val="00BA52DB"/>
    <w:rsid w:val="00BA63BC"/>
    <w:rsid w:val="00BA713C"/>
    <w:rsid w:val="00BA765D"/>
    <w:rsid w:val="00BA7BC3"/>
    <w:rsid w:val="00BB09F5"/>
    <w:rsid w:val="00BB0BDE"/>
    <w:rsid w:val="00BB45DB"/>
    <w:rsid w:val="00BB486E"/>
    <w:rsid w:val="00BB49D9"/>
    <w:rsid w:val="00BB78B4"/>
    <w:rsid w:val="00BC1FD5"/>
    <w:rsid w:val="00BC4A1D"/>
    <w:rsid w:val="00BC7968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4CFD"/>
    <w:rsid w:val="00BE6690"/>
    <w:rsid w:val="00BE7577"/>
    <w:rsid w:val="00BF0AE6"/>
    <w:rsid w:val="00BF36E3"/>
    <w:rsid w:val="00BF48A8"/>
    <w:rsid w:val="00BF5629"/>
    <w:rsid w:val="00BF68DA"/>
    <w:rsid w:val="00C022E8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2253B"/>
    <w:rsid w:val="00C244BC"/>
    <w:rsid w:val="00C24EE0"/>
    <w:rsid w:val="00C2613E"/>
    <w:rsid w:val="00C27DAA"/>
    <w:rsid w:val="00C367CD"/>
    <w:rsid w:val="00C36ECF"/>
    <w:rsid w:val="00C403B0"/>
    <w:rsid w:val="00C4087D"/>
    <w:rsid w:val="00C40A41"/>
    <w:rsid w:val="00C4222E"/>
    <w:rsid w:val="00C443C3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5319"/>
    <w:rsid w:val="00C66A38"/>
    <w:rsid w:val="00C66B3D"/>
    <w:rsid w:val="00C66C21"/>
    <w:rsid w:val="00C67E17"/>
    <w:rsid w:val="00C71463"/>
    <w:rsid w:val="00C72053"/>
    <w:rsid w:val="00C72B9C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38C1"/>
    <w:rsid w:val="00C958CD"/>
    <w:rsid w:val="00C965FC"/>
    <w:rsid w:val="00CA29FE"/>
    <w:rsid w:val="00CA4431"/>
    <w:rsid w:val="00CA4551"/>
    <w:rsid w:val="00CA4B00"/>
    <w:rsid w:val="00CA52D3"/>
    <w:rsid w:val="00CA6504"/>
    <w:rsid w:val="00CB1066"/>
    <w:rsid w:val="00CB34EA"/>
    <w:rsid w:val="00CB4DD2"/>
    <w:rsid w:val="00CB595D"/>
    <w:rsid w:val="00CB6586"/>
    <w:rsid w:val="00CB66F6"/>
    <w:rsid w:val="00CB799B"/>
    <w:rsid w:val="00CB7EED"/>
    <w:rsid w:val="00CC0549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3457"/>
    <w:rsid w:val="00CD3648"/>
    <w:rsid w:val="00CD38A8"/>
    <w:rsid w:val="00CD3AE1"/>
    <w:rsid w:val="00CD44B7"/>
    <w:rsid w:val="00CD4960"/>
    <w:rsid w:val="00CD5A0B"/>
    <w:rsid w:val="00CD7DA2"/>
    <w:rsid w:val="00CE14B9"/>
    <w:rsid w:val="00CE155C"/>
    <w:rsid w:val="00CE39AD"/>
    <w:rsid w:val="00CE3CE9"/>
    <w:rsid w:val="00CE53F0"/>
    <w:rsid w:val="00CE5B2B"/>
    <w:rsid w:val="00CE7022"/>
    <w:rsid w:val="00CF2A90"/>
    <w:rsid w:val="00CF6E6F"/>
    <w:rsid w:val="00CF7BD8"/>
    <w:rsid w:val="00D006CD"/>
    <w:rsid w:val="00D0395D"/>
    <w:rsid w:val="00D04571"/>
    <w:rsid w:val="00D06331"/>
    <w:rsid w:val="00D06A9B"/>
    <w:rsid w:val="00D07FF8"/>
    <w:rsid w:val="00D1197C"/>
    <w:rsid w:val="00D12E4E"/>
    <w:rsid w:val="00D13177"/>
    <w:rsid w:val="00D15241"/>
    <w:rsid w:val="00D16114"/>
    <w:rsid w:val="00D17728"/>
    <w:rsid w:val="00D17E2C"/>
    <w:rsid w:val="00D207F9"/>
    <w:rsid w:val="00D211A1"/>
    <w:rsid w:val="00D22F3F"/>
    <w:rsid w:val="00D2351D"/>
    <w:rsid w:val="00D23EF5"/>
    <w:rsid w:val="00D25DDD"/>
    <w:rsid w:val="00D276AD"/>
    <w:rsid w:val="00D30EC7"/>
    <w:rsid w:val="00D31621"/>
    <w:rsid w:val="00D32C56"/>
    <w:rsid w:val="00D32EB6"/>
    <w:rsid w:val="00D34540"/>
    <w:rsid w:val="00D35684"/>
    <w:rsid w:val="00D42F02"/>
    <w:rsid w:val="00D43745"/>
    <w:rsid w:val="00D4456D"/>
    <w:rsid w:val="00D47AD0"/>
    <w:rsid w:val="00D524C3"/>
    <w:rsid w:val="00D53CB9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656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3C12"/>
    <w:rsid w:val="00DB73F8"/>
    <w:rsid w:val="00DB7BB7"/>
    <w:rsid w:val="00DC1967"/>
    <w:rsid w:val="00DC3C6E"/>
    <w:rsid w:val="00DC3DB1"/>
    <w:rsid w:val="00DC5051"/>
    <w:rsid w:val="00DC5316"/>
    <w:rsid w:val="00DC57B8"/>
    <w:rsid w:val="00DC6E0D"/>
    <w:rsid w:val="00DC71DA"/>
    <w:rsid w:val="00DD075C"/>
    <w:rsid w:val="00DD1E85"/>
    <w:rsid w:val="00DD24CB"/>
    <w:rsid w:val="00DD3099"/>
    <w:rsid w:val="00DD3568"/>
    <w:rsid w:val="00DD49EC"/>
    <w:rsid w:val="00DE262A"/>
    <w:rsid w:val="00DE3469"/>
    <w:rsid w:val="00DE34EC"/>
    <w:rsid w:val="00DE3D7E"/>
    <w:rsid w:val="00DE4884"/>
    <w:rsid w:val="00DE777D"/>
    <w:rsid w:val="00DF32FD"/>
    <w:rsid w:val="00DF6476"/>
    <w:rsid w:val="00E014AC"/>
    <w:rsid w:val="00E03D0D"/>
    <w:rsid w:val="00E05ECD"/>
    <w:rsid w:val="00E06579"/>
    <w:rsid w:val="00E07A1A"/>
    <w:rsid w:val="00E11609"/>
    <w:rsid w:val="00E13562"/>
    <w:rsid w:val="00E14174"/>
    <w:rsid w:val="00E148AF"/>
    <w:rsid w:val="00E14976"/>
    <w:rsid w:val="00E1686F"/>
    <w:rsid w:val="00E17C70"/>
    <w:rsid w:val="00E20037"/>
    <w:rsid w:val="00E217F1"/>
    <w:rsid w:val="00E278E9"/>
    <w:rsid w:val="00E27A30"/>
    <w:rsid w:val="00E30DDE"/>
    <w:rsid w:val="00E327CD"/>
    <w:rsid w:val="00E33422"/>
    <w:rsid w:val="00E35308"/>
    <w:rsid w:val="00E36BC0"/>
    <w:rsid w:val="00E37966"/>
    <w:rsid w:val="00E40888"/>
    <w:rsid w:val="00E4124E"/>
    <w:rsid w:val="00E41BCB"/>
    <w:rsid w:val="00E42AD6"/>
    <w:rsid w:val="00E44B0C"/>
    <w:rsid w:val="00E55017"/>
    <w:rsid w:val="00E55D85"/>
    <w:rsid w:val="00E5643C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3E5"/>
    <w:rsid w:val="00E70526"/>
    <w:rsid w:val="00E715F2"/>
    <w:rsid w:val="00E71E1D"/>
    <w:rsid w:val="00E72684"/>
    <w:rsid w:val="00E748F1"/>
    <w:rsid w:val="00E74AD7"/>
    <w:rsid w:val="00E75B80"/>
    <w:rsid w:val="00E76526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91195"/>
    <w:rsid w:val="00E916F8"/>
    <w:rsid w:val="00E9260A"/>
    <w:rsid w:val="00E93B42"/>
    <w:rsid w:val="00E94136"/>
    <w:rsid w:val="00E96347"/>
    <w:rsid w:val="00E97B81"/>
    <w:rsid w:val="00EA179A"/>
    <w:rsid w:val="00EA2728"/>
    <w:rsid w:val="00EA27EF"/>
    <w:rsid w:val="00EA2E6C"/>
    <w:rsid w:val="00EA3EAB"/>
    <w:rsid w:val="00EA5567"/>
    <w:rsid w:val="00EA634A"/>
    <w:rsid w:val="00EA65E9"/>
    <w:rsid w:val="00EA709B"/>
    <w:rsid w:val="00EA7581"/>
    <w:rsid w:val="00EB032F"/>
    <w:rsid w:val="00EB0A8B"/>
    <w:rsid w:val="00EB0E93"/>
    <w:rsid w:val="00EB0EC7"/>
    <w:rsid w:val="00EB6103"/>
    <w:rsid w:val="00EB6109"/>
    <w:rsid w:val="00EB79CA"/>
    <w:rsid w:val="00EC0515"/>
    <w:rsid w:val="00EC42A3"/>
    <w:rsid w:val="00EC6C9A"/>
    <w:rsid w:val="00ED02C1"/>
    <w:rsid w:val="00ED3EA5"/>
    <w:rsid w:val="00ED3F52"/>
    <w:rsid w:val="00ED43E8"/>
    <w:rsid w:val="00ED57E0"/>
    <w:rsid w:val="00ED5DA6"/>
    <w:rsid w:val="00ED6012"/>
    <w:rsid w:val="00EE001D"/>
    <w:rsid w:val="00EE219A"/>
    <w:rsid w:val="00EE21B9"/>
    <w:rsid w:val="00EE2424"/>
    <w:rsid w:val="00EE4D2E"/>
    <w:rsid w:val="00EE5826"/>
    <w:rsid w:val="00EE5DAD"/>
    <w:rsid w:val="00EF4FA9"/>
    <w:rsid w:val="00EF778B"/>
    <w:rsid w:val="00EF7F45"/>
    <w:rsid w:val="00F00208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5152"/>
    <w:rsid w:val="00F25388"/>
    <w:rsid w:val="00F257D8"/>
    <w:rsid w:val="00F26ABA"/>
    <w:rsid w:val="00F27131"/>
    <w:rsid w:val="00F32F64"/>
    <w:rsid w:val="00F3318B"/>
    <w:rsid w:val="00F3498D"/>
    <w:rsid w:val="00F37502"/>
    <w:rsid w:val="00F40A08"/>
    <w:rsid w:val="00F42000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D02"/>
    <w:rsid w:val="00F55ECA"/>
    <w:rsid w:val="00F56707"/>
    <w:rsid w:val="00F56F01"/>
    <w:rsid w:val="00F71350"/>
    <w:rsid w:val="00F7339D"/>
    <w:rsid w:val="00F74790"/>
    <w:rsid w:val="00F7552B"/>
    <w:rsid w:val="00F770FC"/>
    <w:rsid w:val="00F80AAD"/>
    <w:rsid w:val="00F817E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2BAA"/>
    <w:rsid w:val="00FA3307"/>
    <w:rsid w:val="00FA7BB2"/>
    <w:rsid w:val="00FB0EBA"/>
    <w:rsid w:val="00FB19EF"/>
    <w:rsid w:val="00FB203E"/>
    <w:rsid w:val="00FB2122"/>
    <w:rsid w:val="00FB2F86"/>
    <w:rsid w:val="00FB4146"/>
    <w:rsid w:val="00FB47DD"/>
    <w:rsid w:val="00FB600E"/>
    <w:rsid w:val="00FB7500"/>
    <w:rsid w:val="00FC04A7"/>
    <w:rsid w:val="00FC577C"/>
    <w:rsid w:val="00FD0C1F"/>
    <w:rsid w:val="00FD0D51"/>
    <w:rsid w:val="00FD16EC"/>
    <w:rsid w:val="00FD3076"/>
    <w:rsid w:val="00FD3DF3"/>
    <w:rsid w:val="00FD4823"/>
    <w:rsid w:val="00FD489A"/>
    <w:rsid w:val="00FD5D1A"/>
    <w:rsid w:val="00FD691D"/>
    <w:rsid w:val="00FD7A20"/>
    <w:rsid w:val="00FE61AF"/>
    <w:rsid w:val="00FE64A2"/>
    <w:rsid w:val="00FF4BEE"/>
    <w:rsid w:val="00FF65E4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CE533C-211F-4613-9993-C057CC20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202874AFE355634B92AFC6C8D1CB7173" ma:contentTypeVersion="1" ma:contentTypeDescription="建立新的文件。" ma:contentTypeScope="" ma:versionID="44e63f7834e76dbb244b292de07b1b7c">
  <xsd:schema xmlns:xsd="http://www.w3.org/2001/XMLSchema" xmlns:xs="http://www.w3.org/2001/XMLSchema" xmlns:p="http://schemas.microsoft.com/office/2006/metadata/properties" xmlns:ns2="dd7fc72f-9582-4d4d-b968-62b9962b31e0" targetNamespace="http://schemas.microsoft.com/office/2006/metadata/properties" ma:root="true" ma:fieldsID="24d9741edaa807888e73de9b202fb1cb" ns2:_="">
    <xsd:import namespace="dd7fc72f-9582-4d4d-b968-62b9962b31e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fc72f-9582-4d4d-b968-62b9962b31e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件識別碼值" ma:description="指派給此項目的文件識別碼值。" ma:internalName="_dlc_DocId" ma:readOnly="true">
      <xsd:simpleType>
        <xsd:restriction base="dms:Text"/>
      </xsd:simpleType>
    </xsd:element>
    <xsd:element name="_dlc_DocIdUrl" ma:index="9" nillable="true" ma:displayName="文件識別碼" ma:description="此文件的永久性連結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持續性識別碼" ma:description="新增時保留識別碼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29E6B-8B3C-412B-BFA7-5CE25E4B2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fc72f-9582-4d4d-b968-62b9962b31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29C789-79D2-4B9E-AEC9-32D545509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8AE9A-5452-4C63-B04E-E5207CA6DF5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CBC5BA9-3165-499F-94E4-65B3DFC2D3C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44B0054-1542-4E71-971A-3416F749FD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D8B80B38-ADE5-4EEE-8EB9-B91A087F5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491</Words>
  <Characters>2803</Characters>
  <Application>Microsoft Office Word</Application>
  <DocSecurity>0</DocSecurity>
  <Lines>23</Lines>
  <Paragraphs>6</Paragraphs>
  <ScaleCrop>false</ScaleCrop>
  <Company>DOH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2</cp:revision>
  <cp:lastPrinted>2016-05-24T09:30:00Z</cp:lastPrinted>
  <dcterms:created xsi:type="dcterms:W3CDTF">2016-10-19T06:37:00Z</dcterms:created>
  <dcterms:modified xsi:type="dcterms:W3CDTF">2016-10-19T06:37:00Z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XWVTFXZDR6YW-123-28944</vt:lpwstr>
  </property>
  <property fmtid="{D5CDD505-2E9C-101B-9397-08002B2CF9AE}" pid="3" name="_dlc_DocIdItemGuid">
    <vt:lpwstr>f5a18494-1979-4d84-9563-6b7086696ca6</vt:lpwstr>
  </property>
  <property fmtid="{D5CDD505-2E9C-101B-9397-08002B2CF9AE}" pid="4" name="_dlc_DocIdUrl">
    <vt:lpwstr>http://share.cdc.gov.tw/intranet/_layouts/15/DocIdRedir.aspx?ID=XWVTFXZDR6YW-123-28944, XWVTFXZDR6YW-123-28944</vt:lpwstr>
  </property>
</Properties>
</file>