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B8E44F" w14:textId="430E1F7D" w:rsidR="00F5380A" w:rsidRPr="00805893" w:rsidRDefault="003C4C53" w:rsidP="006054C2">
      <w:pPr>
        <w:tabs>
          <w:tab w:val="left" w:pos="1860"/>
          <w:tab w:val="center" w:pos="4535"/>
        </w:tabs>
        <w:spacing w:line="360" w:lineRule="auto"/>
        <w:jc w:val="center"/>
        <w:rPr>
          <w:rFonts w:ascii="標楷體" w:eastAsia="標楷體" w:hAnsi="標楷體"/>
          <w:b/>
          <w:color w:val="000000" w:themeColor="text1"/>
          <w:sz w:val="32"/>
          <w:szCs w:val="32"/>
        </w:rPr>
      </w:pPr>
      <w:r w:rsidRPr="00805893">
        <w:rPr>
          <w:rFonts w:ascii="標楷體" w:eastAsia="標楷體" w:hAnsi="標楷體" w:hint="eastAsia"/>
          <w:b/>
          <w:color w:val="000000" w:themeColor="text1"/>
          <w:sz w:val="32"/>
          <w:szCs w:val="32"/>
        </w:rPr>
        <w:t>心臟</w:t>
      </w:r>
      <w:r w:rsidR="005B6CDB" w:rsidRPr="00805893">
        <w:rPr>
          <w:rFonts w:ascii="標楷體" w:eastAsia="標楷體" w:hAnsi="標楷體" w:hint="eastAsia"/>
          <w:b/>
          <w:color w:val="000000" w:themeColor="text1"/>
          <w:sz w:val="32"/>
          <w:szCs w:val="32"/>
        </w:rPr>
        <w:t>停止</w:t>
      </w:r>
      <w:r w:rsidRPr="00805893">
        <w:rPr>
          <w:rFonts w:ascii="標楷體" w:eastAsia="標楷體" w:hAnsi="標楷體" w:hint="eastAsia"/>
          <w:b/>
          <w:color w:val="000000" w:themeColor="text1"/>
          <w:sz w:val="32"/>
          <w:szCs w:val="32"/>
        </w:rPr>
        <w:t>死</w:t>
      </w:r>
      <w:r w:rsidR="0089236B" w:rsidRPr="00805893">
        <w:rPr>
          <w:rFonts w:ascii="標楷體" w:eastAsia="標楷體" w:hAnsi="標楷體" w:hint="eastAsia"/>
          <w:b/>
          <w:color w:val="000000" w:themeColor="text1"/>
          <w:sz w:val="32"/>
          <w:szCs w:val="32"/>
        </w:rPr>
        <w:t>亡</w:t>
      </w:r>
      <w:r w:rsidRPr="00805893">
        <w:rPr>
          <w:rFonts w:ascii="標楷體" w:eastAsia="標楷體" w:hAnsi="標楷體" w:hint="eastAsia"/>
          <w:b/>
          <w:color w:val="000000" w:themeColor="text1"/>
          <w:sz w:val="32"/>
          <w:szCs w:val="32"/>
        </w:rPr>
        <w:t>後</w:t>
      </w:r>
      <w:r w:rsidR="00040866" w:rsidRPr="00805893">
        <w:rPr>
          <w:rFonts w:ascii="標楷體" w:eastAsia="標楷體" w:hAnsi="標楷體" w:hint="eastAsia"/>
          <w:b/>
          <w:color w:val="000000" w:themeColor="text1"/>
          <w:sz w:val="32"/>
          <w:szCs w:val="32"/>
        </w:rPr>
        <w:t>器官捐贈作業參考指引</w:t>
      </w:r>
    </w:p>
    <w:p w14:paraId="6D1B7314" w14:textId="749D444A" w:rsidR="00677E9D" w:rsidRPr="00805893" w:rsidRDefault="003D0275" w:rsidP="005A4CF0">
      <w:pPr>
        <w:numPr>
          <w:ilvl w:val="0"/>
          <w:numId w:val="1"/>
        </w:numPr>
        <w:tabs>
          <w:tab w:val="clear" w:pos="480"/>
          <w:tab w:val="num" w:pos="709"/>
        </w:tabs>
        <w:spacing w:line="500" w:lineRule="exact"/>
        <w:ind w:left="709" w:hanging="709"/>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衛生福利部（以下簡稱本部）</w:t>
      </w:r>
      <w:r w:rsidR="002B757C" w:rsidRPr="00805893">
        <w:rPr>
          <w:rFonts w:ascii="標楷體" w:eastAsia="標楷體" w:hAnsi="標楷體" w:hint="eastAsia"/>
          <w:color w:val="000000" w:themeColor="text1"/>
          <w:sz w:val="28"/>
          <w:szCs w:val="28"/>
        </w:rPr>
        <w:t>為確保</w:t>
      </w:r>
      <w:r w:rsidR="003C4C53" w:rsidRPr="00805893">
        <w:rPr>
          <w:rFonts w:ascii="標楷體" w:eastAsia="標楷體" w:hAnsi="標楷體" w:hint="eastAsia"/>
          <w:color w:val="000000" w:themeColor="text1"/>
          <w:sz w:val="28"/>
          <w:szCs w:val="28"/>
        </w:rPr>
        <w:t>心臟</w:t>
      </w:r>
      <w:r w:rsidR="0089236B" w:rsidRPr="00805893">
        <w:rPr>
          <w:rFonts w:ascii="標楷體" w:eastAsia="標楷體" w:hAnsi="標楷體" w:hint="eastAsia"/>
          <w:color w:val="000000" w:themeColor="text1"/>
          <w:sz w:val="28"/>
          <w:szCs w:val="28"/>
        </w:rPr>
        <w:t>停止</w:t>
      </w:r>
      <w:r w:rsidR="00E232B1" w:rsidRPr="00805893">
        <w:rPr>
          <w:rFonts w:ascii="標楷體" w:eastAsia="標楷體" w:hAnsi="標楷體" w:hint="eastAsia"/>
          <w:color w:val="000000" w:themeColor="text1"/>
          <w:sz w:val="28"/>
          <w:szCs w:val="28"/>
        </w:rPr>
        <w:t>死</w:t>
      </w:r>
      <w:r w:rsidR="0089236B" w:rsidRPr="00805893">
        <w:rPr>
          <w:rFonts w:ascii="標楷體" w:eastAsia="標楷體" w:hAnsi="標楷體" w:hint="eastAsia"/>
          <w:color w:val="000000" w:themeColor="text1"/>
          <w:sz w:val="28"/>
          <w:szCs w:val="28"/>
        </w:rPr>
        <w:t>亡</w:t>
      </w:r>
      <w:r w:rsidR="003C4C53" w:rsidRPr="00805893">
        <w:rPr>
          <w:rFonts w:ascii="標楷體" w:eastAsia="標楷體" w:hAnsi="標楷體" w:hint="eastAsia"/>
          <w:color w:val="000000" w:themeColor="text1"/>
          <w:sz w:val="28"/>
          <w:szCs w:val="28"/>
        </w:rPr>
        <w:t>後</w:t>
      </w:r>
      <w:r w:rsidR="002B757C" w:rsidRPr="00805893">
        <w:rPr>
          <w:rFonts w:ascii="標楷體" w:eastAsia="標楷體" w:hAnsi="標楷體" w:hint="eastAsia"/>
          <w:color w:val="000000" w:themeColor="text1"/>
          <w:sz w:val="28"/>
          <w:szCs w:val="28"/>
        </w:rPr>
        <w:t>器官</w:t>
      </w:r>
      <w:r w:rsidR="004B6C0A" w:rsidRPr="00805893">
        <w:rPr>
          <w:rFonts w:ascii="標楷體" w:eastAsia="標楷體" w:hAnsi="標楷體" w:hint="eastAsia"/>
          <w:color w:val="000000" w:themeColor="text1"/>
          <w:sz w:val="28"/>
          <w:szCs w:val="28"/>
        </w:rPr>
        <w:t>捐贈</w:t>
      </w:r>
      <w:r w:rsidR="00962632" w:rsidRPr="00805893">
        <w:rPr>
          <w:rFonts w:ascii="標楷體" w:eastAsia="標楷體" w:hAnsi="標楷體" w:hint="eastAsia"/>
          <w:color w:val="000000" w:themeColor="text1"/>
          <w:sz w:val="28"/>
          <w:szCs w:val="28"/>
        </w:rPr>
        <w:t>者</w:t>
      </w:r>
      <w:r w:rsidRPr="00805893">
        <w:rPr>
          <w:rFonts w:ascii="標楷體" w:eastAsia="標楷體" w:hAnsi="標楷體" w:hint="eastAsia"/>
          <w:color w:val="000000" w:themeColor="text1"/>
          <w:sz w:val="28"/>
          <w:szCs w:val="28"/>
        </w:rPr>
        <w:t>（以下簡稱器官捐贈者）</w:t>
      </w:r>
      <w:r w:rsidR="00677E9D" w:rsidRPr="00805893">
        <w:rPr>
          <w:rFonts w:ascii="標楷體" w:eastAsia="標楷體" w:hAnsi="標楷體" w:hint="eastAsia"/>
          <w:color w:val="000000" w:themeColor="text1"/>
          <w:sz w:val="28"/>
          <w:szCs w:val="28"/>
        </w:rPr>
        <w:t>之權益，及</w:t>
      </w:r>
      <w:r w:rsidR="00C74602" w:rsidRPr="00805893">
        <w:rPr>
          <w:rFonts w:ascii="標楷體" w:eastAsia="標楷體" w:hAnsi="標楷體" w:hint="eastAsia"/>
          <w:color w:val="000000" w:themeColor="text1"/>
          <w:sz w:val="28"/>
          <w:szCs w:val="28"/>
        </w:rPr>
        <w:t>器官</w:t>
      </w:r>
      <w:r w:rsidR="00677E9D" w:rsidRPr="00805893">
        <w:rPr>
          <w:rFonts w:ascii="標楷體" w:eastAsia="標楷體" w:hAnsi="標楷體" w:hint="eastAsia"/>
          <w:color w:val="000000" w:themeColor="text1"/>
          <w:sz w:val="28"/>
          <w:szCs w:val="28"/>
        </w:rPr>
        <w:t>摘取、</w:t>
      </w:r>
      <w:r w:rsidR="002B757C" w:rsidRPr="00805893">
        <w:rPr>
          <w:rFonts w:ascii="標楷體" w:eastAsia="標楷體" w:hAnsi="標楷體" w:hint="eastAsia"/>
          <w:color w:val="000000" w:themeColor="text1"/>
          <w:sz w:val="28"/>
          <w:szCs w:val="28"/>
        </w:rPr>
        <w:t>分配</w:t>
      </w:r>
      <w:r w:rsidRPr="00805893">
        <w:rPr>
          <w:rFonts w:ascii="標楷體" w:eastAsia="標楷體" w:hAnsi="標楷體" w:hint="eastAsia"/>
          <w:color w:val="000000" w:themeColor="text1"/>
          <w:sz w:val="28"/>
          <w:szCs w:val="28"/>
        </w:rPr>
        <w:t>與</w:t>
      </w:r>
      <w:r w:rsidR="002B757C" w:rsidRPr="00805893">
        <w:rPr>
          <w:rFonts w:ascii="標楷體" w:eastAsia="標楷體" w:hAnsi="標楷體" w:hint="eastAsia"/>
          <w:color w:val="000000" w:themeColor="text1"/>
          <w:sz w:val="28"/>
          <w:szCs w:val="28"/>
        </w:rPr>
        <w:t>移植各項作業</w:t>
      </w:r>
      <w:r w:rsidR="00677E9D" w:rsidRPr="00805893">
        <w:rPr>
          <w:rFonts w:ascii="標楷體" w:eastAsia="標楷體" w:hAnsi="標楷體" w:hint="eastAsia"/>
          <w:color w:val="000000" w:themeColor="text1"/>
          <w:sz w:val="28"/>
          <w:szCs w:val="28"/>
        </w:rPr>
        <w:t>之</w:t>
      </w:r>
      <w:r w:rsidR="002B757C" w:rsidRPr="00805893">
        <w:rPr>
          <w:rFonts w:ascii="標楷體" w:eastAsia="標楷體" w:hAnsi="標楷體" w:hint="eastAsia"/>
          <w:color w:val="000000" w:themeColor="text1"/>
          <w:sz w:val="28"/>
          <w:szCs w:val="28"/>
        </w:rPr>
        <w:t>順利執行，</w:t>
      </w:r>
      <w:r w:rsidR="00677E9D" w:rsidRPr="00805893">
        <w:rPr>
          <w:rFonts w:ascii="標楷體" w:eastAsia="標楷體" w:hAnsi="標楷體" w:hint="eastAsia"/>
          <w:color w:val="000000" w:themeColor="text1"/>
          <w:sz w:val="28"/>
          <w:szCs w:val="28"/>
        </w:rPr>
        <w:t>特</w:t>
      </w:r>
      <w:r w:rsidR="002B757C" w:rsidRPr="00805893">
        <w:rPr>
          <w:rFonts w:ascii="標楷體" w:eastAsia="標楷體" w:hAnsi="標楷體" w:hint="eastAsia"/>
          <w:color w:val="000000" w:themeColor="text1"/>
          <w:sz w:val="28"/>
          <w:szCs w:val="28"/>
        </w:rPr>
        <w:t>訂定本</w:t>
      </w:r>
      <w:r w:rsidR="00D314AC" w:rsidRPr="00805893">
        <w:rPr>
          <w:rFonts w:ascii="標楷體" w:eastAsia="標楷體" w:hAnsi="標楷體" w:hint="eastAsia"/>
          <w:color w:val="000000" w:themeColor="text1"/>
          <w:sz w:val="28"/>
          <w:szCs w:val="28"/>
        </w:rPr>
        <w:t>作業參考</w:t>
      </w:r>
      <w:r w:rsidR="00677E9D" w:rsidRPr="00805893">
        <w:rPr>
          <w:rFonts w:ascii="標楷體" w:eastAsia="標楷體" w:hAnsi="標楷體" w:hint="eastAsia"/>
          <w:color w:val="000000" w:themeColor="text1"/>
          <w:sz w:val="28"/>
          <w:szCs w:val="28"/>
        </w:rPr>
        <w:t>指引</w:t>
      </w:r>
      <w:r w:rsidR="002B757C" w:rsidRPr="00805893">
        <w:rPr>
          <w:rFonts w:ascii="標楷體" w:eastAsia="標楷體" w:hAnsi="標楷體" w:hint="eastAsia"/>
          <w:color w:val="000000" w:themeColor="text1"/>
          <w:sz w:val="28"/>
          <w:szCs w:val="28"/>
        </w:rPr>
        <w:t>。</w:t>
      </w:r>
    </w:p>
    <w:p w14:paraId="1E77B070" w14:textId="14B1CBC8" w:rsidR="0066508C" w:rsidRPr="00805893" w:rsidRDefault="00A9539A" w:rsidP="005A4CF0">
      <w:pPr>
        <w:numPr>
          <w:ilvl w:val="0"/>
          <w:numId w:val="1"/>
        </w:numPr>
        <w:tabs>
          <w:tab w:val="clear" w:pos="480"/>
          <w:tab w:val="num" w:pos="709"/>
        </w:tabs>
        <w:spacing w:line="500" w:lineRule="exact"/>
        <w:ind w:left="709" w:hanging="709"/>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器官捐贈</w:t>
      </w:r>
      <w:r w:rsidR="00962632" w:rsidRPr="00805893">
        <w:rPr>
          <w:rFonts w:ascii="標楷體" w:eastAsia="標楷體" w:hAnsi="標楷體" w:hint="eastAsia"/>
          <w:color w:val="000000" w:themeColor="text1"/>
          <w:sz w:val="28"/>
          <w:szCs w:val="28"/>
        </w:rPr>
        <w:t>者</w:t>
      </w:r>
      <w:r w:rsidR="003D0275" w:rsidRPr="00805893">
        <w:rPr>
          <w:rFonts w:ascii="標楷體" w:eastAsia="標楷體" w:hAnsi="標楷體" w:hint="eastAsia"/>
          <w:color w:val="000000" w:themeColor="text1"/>
          <w:sz w:val="28"/>
          <w:szCs w:val="28"/>
        </w:rPr>
        <w:t>捐贈器官，</w:t>
      </w:r>
      <w:r w:rsidR="00E0584F" w:rsidRPr="00805893">
        <w:rPr>
          <w:rFonts w:ascii="標楷體" w:eastAsia="標楷體" w:hAnsi="標楷體" w:hint="eastAsia"/>
          <w:color w:val="000000" w:themeColor="text1"/>
          <w:sz w:val="28"/>
          <w:szCs w:val="28"/>
        </w:rPr>
        <w:t>應</w:t>
      </w:r>
      <w:r w:rsidR="00677E9D" w:rsidRPr="00805893">
        <w:rPr>
          <w:rFonts w:ascii="標楷體" w:eastAsia="標楷體" w:hAnsi="標楷體" w:hint="eastAsia"/>
          <w:color w:val="000000" w:themeColor="text1"/>
          <w:sz w:val="28"/>
          <w:szCs w:val="28"/>
        </w:rPr>
        <w:t>符合</w:t>
      </w:r>
      <w:r w:rsidR="0066508C" w:rsidRPr="00805893">
        <w:rPr>
          <w:rFonts w:ascii="標楷體" w:eastAsia="標楷體" w:hAnsi="標楷體" w:hint="eastAsia"/>
          <w:color w:val="000000" w:themeColor="text1"/>
          <w:sz w:val="28"/>
          <w:szCs w:val="28"/>
        </w:rPr>
        <w:t>下</w:t>
      </w:r>
      <w:r w:rsidR="003D0275" w:rsidRPr="00805893">
        <w:rPr>
          <w:rFonts w:ascii="標楷體" w:eastAsia="標楷體" w:hAnsi="標楷體" w:hint="eastAsia"/>
          <w:color w:val="000000" w:themeColor="text1"/>
          <w:sz w:val="28"/>
          <w:szCs w:val="28"/>
        </w:rPr>
        <w:t>列</w:t>
      </w:r>
      <w:r w:rsidR="0066508C" w:rsidRPr="00805893">
        <w:rPr>
          <w:rFonts w:ascii="標楷體" w:eastAsia="標楷體" w:hAnsi="標楷體" w:hint="eastAsia"/>
          <w:color w:val="000000" w:themeColor="text1"/>
          <w:sz w:val="28"/>
          <w:szCs w:val="28"/>
        </w:rPr>
        <w:t>條件：</w:t>
      </w:r>
    </w:p>
    <w:p w14:paraId="511AB1F0" w14:textId="32612557" w:rsidR="002B757C" w:rsidRPr="00805893" w:rsidRDefault="00677E9D" w:rsidP="0066508C">
      <w:pPr>
        <w:numPr>
          <w:ilvl w:val="1"/>
          <w:numId w:val="1"/>
        </w:numPr>
        <w:spacing w:line="500" w:lineRule="exact"/>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安寧緩和醫療條例第</w:t>
      </w:r>
      <w:r w:rsidR="00A9539A" w:rsidRPr="00805893">
        <w:rPr>
          <w:rFonts w:ascii="標楷體" w:eastAsia="標楷體" w:hAnsi="標楷體" w:hint="eastAsia"/>
          <w:color w:val="000000" w:themeColor="text1"/>
          <w:sz w:val="28"/>
          <w:szCs w:val="28"/>
        </w:rPr>
        <w:t>三</w:t>
      </w:r>
      <w:r w:rsidRPr="00805893">
        <w:rPr>
          <w:rFonts w:ascii="標楷體" w:eastAsia="標楷體" w:hAnsi="標楷體" w:hint="eastAsia"/>
          <w:color w:val="000000" w:themeColor="text1"/>
          <w:sz w:val="28"/>
          <w:szCs w:val="28"/>
        </w:rPr>
        <w:t>條</w:t>
      </w:r>
      <w:r w:rsidR="00A9539A" w:rsidRPr="00805893">
        <w:rPr>
          <w:rFonts w:ascii="標楷體" w:eastAsia="標楷體" w:hAnsi="標楷體" w:hint="eastAsia"/>
          <w:color w:val="000000" w:themeColor="text1"/>
          <w:sz w:val="28"/>
          <w:szCs w:val="28"/>
        </w:rPr>
        <w:t>第二款</w:t>
      </w:r>
      <w:r w:rsidR="0066508C" w:rsidRPr="00805893">
        <w:rPr>
          <w:rFonts w:ascii="標楷體" w:eastAsia="標楷體" w:hAnsi="標楷體" w:hint="eastAsia"/>
          <w:color w:val="000000" w:themeColor="text1"/>
          <w:sz w:val="28"/>
          <w:szCs w:val="28"/>
        </w:rPr>
        <w:t>之末期病人</w:t>
      </w:r>
      <w:r w:rsidR="00A9539A" w:rsidRPr="00805893">
        <w:rPr>
          <w:rFonts w:ascii="標楷體" w:eastAsia="標楷體" w:hAnsi="標楷體" w:hint="eastAsia"/>
          <w:color w:val="000000" w:themeColor="text1"/>
          <w:sz w:val="28"/>
          <w:szCs w:val="28"/>
        </w:rPr>
        <w:t>，並</w:t>
      </w:r>
      <w:r w:rsidR="00962632" w:rsidRPr="00805893">
        <w:rPr>
          <w:rFonts w:ascii="標楷體" w:eastAsia="標楷體" w:hAnsi="標楷體" w:hint="eastAsia"/>
          <w:color w:val="000000" w:themeColor="text1"/>
          <w:sz w:val="28"/>
          <w:szCs w:val="28"/>
        </w:rPr>
        <w:t>出</w:t>
      </w:r>
      <w:r w:rsidR="00497082" w:rsidRPr="00805893">
        <w:rPr>
          <w:rFonts w:ascii="標楷體" w:eastAsia="標楷體" w:hAnsi="標楷體" w:hint="eastAsia"/>
          <w:color w:val="000000" w:themeColor="text1"/>
          <w:sz w:val="28"/>
          <w:szCs w:val="28"/>
        </w:rPr>
        <w:t>具</w:t>
      </w:r>
      <w:r w:rsidR="00A9539A" w:rsidRPr="00805893">
        <w:rPr>
          <w:rFonts w:ascii="標楷體" w:eastAsia="標楷體" w:hAnsi="標楷體" w:hint="eastAsia"/>
          <w:color w:val="000000" w:themeColor="text1"/>
          <w:sz w:val="28"/>
          <w:szCs w:val="28"/>
        </w:rPr>
        <w:t>第七條</w:t>
      </w:r>
      <w:r w:rsidR="003D0275" w:rsidRPr="00805893">
        <w:rPr>
          <w:rFonts w:ascii="標楷體" w:eastAsia="標楷體" w:hAnsi="標楷體" w:hint="eastAsia"/>
          <w:color w:val="000000" w:themeColor="text1"/>
          <w:sz w:val="28"/>
          <w:szCs w:val="28"/>
        </w:rPr>
        <w:t>第一項第二款或第三項</w:t>
      </w:r>
      <w:r w:rsidR="00A9539A" w:rsidRPr="00805893">
        <w:rPr>
          <w:rFonts w:ascii="標楷體" w:eastAsia="標楷體" w:hAnsi="標楷體" w:hint="eastAsia"/>
          <w:color w:val="000000" w:themeColor="text1"/>
          <w:sz w:val="28"/>
          <w:szCs w:val="28"/>
        </w:rPr>
        <w:t>不施行心肺復甦術或維生醫療之意願書或同意書。</w:t>
      </w:r>
    </w:p>
    <w:p w14:paraId="287F726B" w14:textId="79C1DA88" w:rsidR="0066508C" w:rsidRPr="00805893" w:rsidRDefault="00A9539A" w:rsidP="0066508C">
      <w:pPr>
        <w:numPr>
          <w:ilvl w:val="1"/>
          <w:numId w:val="1"/>
        </w:numPr>
        <w:spacing w:line="500" w:lineRule="exact"/>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人體</w:t>
      </w:r>
      <w:r w:rsidR="0066508C" w:rsidRPr="00805893">
        <w:rPr>
          <w:rFonts w:ascii="標楷體" w:eastAsia="標楷體" w:hAnsi="標楷體" w:hint="eastAsia"/>
          <w:color w:val="000000" w:themeColor="text1"/>
          <w:sz w:val="28"/>
          <w:szCs w:val="28"/>
        </w:rPr>
        <w:t>器官</w:t>
      </w:r>
      <w:r w:rsidRPr="00805893">
        <w:rPr>
          <w:rFonts w:ascii="標楷體" w:eastAsia="標楷體" w:hAnsi="標楷體" w:hint="eastAsia"/>
          <w:color w:val="000000" w:themeColor="text1"/>
          <w:sz w:val="28"/>
          <w:szCs w:val="28"/>
        </w:rPr>
        <w:t>移植條例</w:t>
      </w:r>
      <w:r w:rsidR="00D953CC" w:rsidRPr="00805893">
        <w:rPr>
          <w:rFonts w:ascii="標楷體" w:eastAsia="標楷體" w:hAnsi="標楷體" w:hint="eastAsia"/>
          <w:color w:val="000000" w:themeColor="text1"/>
          <w:sz w:val="28"/>
          <w:szCs w:val="28"/>
        </w:rPr>
        <w:t>（以下簡稱移植條例）</w:t>
      </w:r>
      <w:r w:rsidRPr="00805893">
        <w:rPr>
          <w:rFonts w:ascii="標楷體" w:eastAsia="標楷體" w:hAnsi="標楷體" w:hint="eastAsia"/>
          <w:color w:val="000000" w:themeColor="text1"/>
          <w:sz w:val="28"/>
          <w:szCs w:val="28"/>
        </w:rPr>
        <w:t>第六條</w:t>
      </w:r>
      <w:r w:rsidR="00D953CC" w:rsidRPr="00805893">
        <w:rPr>
          <w:rFonts w:ascii="標楷體" w:eastAsia="標楷體" w:hAnsi="標楷體" w:hint="eastAsia"/>
          <w:color w:val="000000" w:themeColor="text1"/>
          <w:sz w:val="28"/>
          <w:szCs w:val="28"/>
        </w:rPr>
        <w:t>第一項第一款或第二款所</w:t>
      </w:r>
      <w:r w:rsidRPr="00805893">
        <w:rPr>
          <w:rFonts w:ascii="標楷體" w:eastAsia="標楷體" w:hAnsi="標楷體" w:hint="eastAsia"/>
          <w:color w:val="000000" w:themeColor="text1"/>
          <w:sz w:val="28"/>
          <w:szCs w:val="28"/>
        </w:rPr>
        <w:t>定死後器官捐贈同意書。</w:t>
      </w:r>
    </w:p>
    <w:p w14:paraId="4EE53328" w14:textId="48102353" w:rsidR="004B62BA" w:rsidRPr="00805893" w:rsidRDefault="004B62BA" w:rsidP="00630866">
      <w:pPr>
        <w:numPr>
          <w:ilvl w:val="0"/>
          <w:numId w:val="1"/>
        </w:numPr>
        <w:tabs>
          <w:tab w:val="clear" w:pos="480"/>
          <w:tab w:val="num" w:pos="709"/>
        </w:tabs>
        <w:spacing w:line="500" w:lineRule="exact"/>
        <w:ind w:left="709" w:hanging="709"/>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醫院應建立</w:t>
      </w:r>
      <w:r w:rsidR="0004396D" w:rsidRPr="00805893">
        <w:rPr>
          <w:rFonts w:ascii="標楷體" w:eastAsia="標楷體" w:hAnsi="標楷體" w:hint="eastAsia"/>
          <w:color w:val="000000" w:themeColor="text1"/>
          <w:sz w:val="28"/>
          <w:szCs w:val="28"/>
        </w:rPr>
        <w:t>器官捐贈團隊，</w:t>
      </w:r>
      <w:r w:rsidR="00D953CC" w:rsidRPr="00805893">
        <w:rPr>
          <w:rFonts w:ascii="標楷體" w:eastAsia="標楷體" w:hAnsi="標楷體" w:hint="eastAsia"/>
          <w:color w:val="000000" w:themeColor="text1"/>
          <w:sz w:val="28"/>
          <w:szCs w:val="28"/>
        </w:rPr>
        <w:t>其</w:t>
      </w:r>
      <w:r w:rsidR="00962632" w:rsidRPr="00805893">
        <w:rPr>
          <w:rFonts w:ascii="標楷體" w:eastAsia="標楷體" w:hAnsi="標楷體" w:hint="eastAsia"/>
          <w:color w:val="000000" w:themeColor="text1"/>
          <w:sz w:val="28"/>
          <w:szCs w:val="28"/>
        </w:rPr>
        <w:t>成員</w:t>
      </w:r>
      <w:r w:rsidR="00497082" w:rsidRPr="00805893">
        <w:rPr>
          <w:rFonts w:ascii="標楷體" w:eastAsia="標楷體" w:hAnsi="標楷體" w:hint="eastAsia"/>
          <w:color w:val="000000" w:themeColor="text1"/>
          <w:sz w:val="28"/>
          <w:szCs w:val="28"/>
        </w:rPr>
        <w:t>應包括醫師、臨床協調人員、社會工作人員及相關醫事人員，負責器官捐贈之勸募、評估、</w:t>
      </w:r>
      <w:r w:rsidR="00CC743E" w:rsidRPr="00805893">
        <w:rPr>
          <w:rFonts w:ascii="標楷體" w:eastAsia="標楷體" w:hAnsi="標楷體" w:hint="eastAsia"/>
          <w:color w:val="000000" w:themeColor="text1"/>
          <w:sz w:val="28"/>
          <w:szCs w:val="28"/>
        </w:rPr>
        <w:t>不施行心肺復甦術或</w:t>
      </w:r>
      <w:r w:rsidR="00497082" w:rsidRPr="00805893">
        <w:rPr>
          <w:rFonts w:ascii="標楷體" w:eastAsia="標楷體" w:hAnsi="標楷體" w:hint="eastAsia"/>
          <w:color w:val="000000" w:themeColor="text1"/>
          <w:sz w:val="28"/>
          <w:szCs w:val="28"/>
        </w:rPr>
        <w:t>維生醫療</w:t>
      </w:r>
      <w:r w:rsidR="00CC743E" w:rsidRPr="00805893">
        <w:rPr>
          <w:rFonts w:ascii="標楷體" w:eastAsia="標楷體" w:hAnsi="標楷體" w:hint="eastAsia"/>
          <w:color w:val="000000" w:themeColor="text1"/>
          <w:sz w:val="28"/>
          <w:szCs w:val="28"/>
        </w:rPr>
        <w:t>，或維生醫療</w:t>
      </w:r>
      <w:r w:rsidR="00497082" w:rsidRPr="00805893">
        <w:rPr>
          <w:rFonts w:ascii="標楷體" w:eastAsia="標楷體" w:hAnsi="標楷體" w:hint="eastAsia"/>
          <w:color w:val="000000" w:themeColor="text1"/>
          <w:sz w:val="28"/>
          <w:szCs w:val="28"/>
        </w:rPr>
        <w:t>之撤除及家屬哀傷撫慰等事項，並定期檢討相關作業程序與成果。</w:t>
      </w:r>
    </w:p>
    <w:p w14:paraId="07242F53" w14:textId="0048755D" w:rsidR="004E1494" w:rsidRPr="00805893" w:rsidRDefault="004B62BA" w:rsidP="004E1494">
      <w:pPr>
        <w:numPr>
          <w:ilvl w:val="0"/>
          <w:numId w:val="1"/>
        </w:numPr>
        <w:tabs>
          <w:tab w:val="clear" w:pos="480"/>
          <w:tab w:val="num" w:pos="709"/>
        </w:tabs>
        <w:spacing w:line="500" w:lineRule="exact"/>
        <w:ind w:left="709" w:hanging="709"/>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臨床醫</w:t>
      </w:r>
      <w:r w:rsidR="00CC743E" w:rsidRPr="00805893">
        <w:rPr>
          <w:rFonts w:ascii="標楷體" w:eastAsia="標楷體" w:hAnsi="標楷體" w:hint="eastAsia"/>
          <w:color w:val="000000" w:themeColor="text1"/>
          <w:sz w:val="28"/>
          <w:szCs w:val="28"/>
        </w:rPr>
        <w:t>事</w:t>
      </w:r>
      <w:r w:rsidRPr="00805893">
        <w:rPr>
          <w:rFonts w:ascii="標楷體" w:eastAsia="標楷體" w:hAnsi="標楷體" w:hint="eastAsia"/>
          <w:color w:val="000000" w:themeColor="text1"/>
          <w:sz w:val="28"/>
          <w:szCs w:val="28"/>
        </w:rPr>
        <w:t>人員對於符合本指引第</w:t>
      </w:r>
      <w:r w:rsidR="00CC743E" w:rsidRPr="00805893">
        <w:rPr>
          <w:rFonts w:ascii="標楷體" w:eastAsia="標楷體" w:hAnsi="標楷體" w:hint="eastAsia"/>
          <w:color w:val="000000" w:themeColor="text1"/>
          <w:sz w:val="28"/>
          <w:szCs w:val="28"/>
        </w:rPr>
        <w:t>二</w:t>
      </w:r>
      <w:r w:rsidRPr="00805893">
        <w:rPr>
          <w:rFonts w:ascii="標楷體" w:eastAsia="標楷體" w:hAnsi="標楷體" w:hint="eastAsia"/>
          <w:color w:val="000000" w:themeColor="text1"/>
          <w:sz w:val="28"/>
          <w:szCs w:val="28"/>
        </w:rPr>
        <w:t>條器官捐贈條件之病人，應通報</w:t>
      </w:r>
      <w:r w:rsidR="00497082" w:rsidRPr="00805893">
        <w:rPr>
          <w:rFonts w:ascii="標楷體" w:eastAsia="標楷體" w:hAnsi="標楷體" w:hint="eastAsia"/>
          <w:color w:val="000000" w:themeColor="text1"/>
          <w:sz w:val="28"/>
          <w:szCs w:val="28"/>
        </w:rPr>
        <w:t>醫院</w:t>
      </w:r>
      <w:r w:rsidRPr="00805893">
        <w:rPr>
          <w:rFonts w:ascii="標楷體" w:eastAsia="標楷體" w:hAnsi="標楷體" w:hint="eastAsia"/>
          <w:color w:val="000000" w:themeColor="text1"/>
          <w:sz w:val="28"/>
          <w:szCs w:val="28"/>
        </w:rPr>
        <w:t>器官捐贈</w:t>
      </w:r>
      <w:r w:rsidR="00497082" w:rsidRPr="00805893">
        <w:rPr>
          <w:rFonts w:ascii="標楷體" w:eastAsia="標楷體" w:hAnsi="標楷體" w:hint="eastAsia"/>
          <w:color w:val="000000" w:themeColor="text1"/>
          <w:sz w:val="28"/>
          <w:szCs w:val="28"/>
        </w:rPr>
        <w:t>團隊</w:t>
      </w:r>
      <w:r w:rsidR="00C96D4A" w:rsidRPr="00805893">
        <w:rPr>
          <w:rFonts w:ascii="標楷體" w:eastAsia="標楷體" w:hAnsi="標楷體" w:hint="eastAsia"/>
          <w:color w:val="000000" w:themeColor="text1"/>
          <w:sz w:val="28"/>
          <w:szCs w:val="28"/>
        </w:rPr>
        <w:t>進行評估。</w:t>
      </w:r>
      <w:r w:rsidRPr="00805893">
        <w:rPr>
          <w:rFonts w:ascii="標楷體" w:eastAsia="標楷體" w:hAnsi="標楷體" w:hint="eastAsia"/>
          <w:color w:val="000000" w:themeColor="text1"/>
          <w:sz w:val="28"/>
          <w:szCs w:val="28"/>
        </w:rPr>
        <w:t>病人為非病死或可疑為非病死</w:t>
      </w:r>
      <w:r w:rsidR="00CC743E" w:rsidRPr="00805893">
        <w:rPr>
          <w:rFonts w:ascii="標楷體" w:eastAsia="標楷體" w:hAnsi="標楷體" w:hint="eastAsia"/>
          <w:color w:val="000000" w:themeColor="text1"/>
          <w:sz w:val="28"/>
          <w:szCs w:val="28"/>
        </w:rPr>
        <w:t>者</w:t>
      </w:r>
      <w:r w:rsidRPr="00805893">
        <w:rPr>
          <w:rFonts w:ascii="標楷體" w:eastAsia="標楷體" w:hAnsi="標楷體" w:hint="eastAsia"/>
          <w:color w:val="000000" w:themeColor="text1"/>
          <w:sz w:val="28"/>
          <w:szCs w:val="28"/>
        </w:rPr>
        <w:t>，應</w:t>
      </w:r>
      <w:r w:rsidR="00C96D4A" w:rsidRPr="00805893">
        <w:rPr>
          <w:rFonts w:ascii="標楷體" w:eastAsia="標楷體" w:hAnsi="標楷體" w:hint="eastAsia"/>
          <w:color w:val="000000" w:themeColor="text1"/>
          <w:sz w:val="28"/>
          <w:szCs w:val="28"/>
        </w:rPr>
        <w:t>停止</w:t>
      </w:r>
      <w:r w:rsidRPr="00805893">
        <w:rPr>
          <w:rFonts w:ascii="標楷體" w:eastAsia="標楷體" w:hAnsi="標楷體" w:hint="eastAsia"/>
          <w:color w:val="000000" w:themeColor="text1"/>
          <w:sz w:val="28"/>
          <w:szCs w:val="28"/>
        </w:rPr>
        <w:t>器官捐贈作業，</w:t>
      </w:r>
      <w:r w:rsidR="00CC743E" w:rsidRPr="00805893">
        <w:rPr>
          <w:rFonts w:ascii="標楷體" w:eastAsia="標楷體" w:hAnsi="標楷體" w:hint="eastAsia"/>
          <w:color w:val="000000" w:themeColor="text1"/>
          <w:sz w:val="28"/>
          <w:szCs w:val="28"/>
        </w:rPr>
        <w:t>但</w:t>
      </w:r>
      <w:r w:rsidRPr="00805893">
        <w:rPr>
          <w:rFonts w:ascii="標楷體" w:eastAsia="標楷體" w:hAnsi="標楷體" w:hint="eastAsia"/>
          <w:color w:val="000000" w:themeColor="text1"/>
          <w:sz w:val="28"/>
          <w:szCs w:val="28"/>
        </w:rPr>
        <w:t>捐贈眼角膜、皮膚、骨骼或其他組織項目者，不在此限。</w:t>
      </w:r>
    </w:p>
    <w:p w14:paraId="64E45B6F" w14:textId="77777777" w:rsidR="00BA3AAE" w:rsidRPr="00805893" w:rsidRDefault="004E1494" w:rsidP="00AC17D7">
      <w:pPr>
        <w:numPr>
          <w:ilvl w:val="0"/>
          <w:numId w:val="1"/>
        </w:numPr>
        <w:tabs>
          <w:tab w:val="clear" w:pos="480"/>
          <w:tab w:val="num" w:pos="709"/>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執行</w:t>
      </w:r>
      <w:r w:rsidR="003D7B71" w:rsidRPr="00805893">
        <w:rPr>
          <w:rFonts w:ascii="標楷體" w:eastAsia="標楷體" w:hAnsi="標楷體" w:hint="eastAsia"/>
          <w:color w:val="000000" w:themeColor="text1"/>
          <w:sz w:val="28"/>
          <w:szCs w:val="28"/>
        </w:rPr>
        <w:t>器官</w:t>
      </w:r>
      <w:r w:rsidRPr="00805893">
        <w:rPr>
          <w:rFonts w:ascii="標楷體" w:eastAsia="標楷體" w:hAnsi="標楷體" w:hint="eastAsia"/>
          <w:color w:val="000000" w:themeColor="text1"/>
          <w:sz w:val="28"/>
          <w:szCs w:val="28"/>
        </w:rPr>
        <w:t>捐贈者器官摘取手術及受贈者器官移植手術之醫師不得參與撤除維生醫療之過程，</w:t>
      </w:r>
      <w:r w:rsidR="003D7B71" w:rsidRPr="00805893">
        <w:rPr>
          <w:rFonts w:ascii="標楷體" w:eastAsia="標楷體" w:hAnsi="標楷體" w:hint="eastAsia"/>
          <w:color w:val="000000" w:themeColor="text1"/>
          <w:sz w:val="28"/>
          <w:szCs w:val="28"/>
        </w:rPr>
        <w:t>依移植條例第五條規定</w:t>
      </w:r>
      <w:r w:rsidRPr="00805893">
        <w:rPr>
          <w:rFonts w:ascii="標楷體" w:eastAsia="標楷體" w:hAnsi="標楷體" w:hint="eastAsia"/>
          <w:color w:val="000000" w:themeColor="text1"/>
          <w:sz w:val="28"/>
          <w:szCs w:val="28"/>
        </w:rPr>
        <w:t>亦不得</w:t>
      </w:r>
      <w:r w:rsidR="002A71AE" w:rsidRPr="00805893">
        <w:rPr>
          <w:rFonts w:ascii="標楷體" w:eastAsia="標楷體" w:hAnsi="標楷體" w:hint="eastAsia"/>
          <w:color w:val="000000" w:themeColor="text1"/>
          <w:sz w:val="28"/>
          <w:szCs w:val="28"/>
        </w:rPr>
        <w:t>為</w:t>
      </w:r>
      <w:r w:rsidRPr="00805893">
        <w:rPr>
          <w:rFonts w:ascii="標楷體" w:eastAsia="標楷體" w:hAnsi="標楷體" w:hint="eastAsia"/>
          <w:color w:val="000000" w:themeColor="text1"/>
          <w:sz w:val="28"/>
          <w:szCs w:val="28"/>
        </w:rPr>
        <w:t>捐贈者之死亡判定。</w:t>
      </w:r>
    </w:p>
    <w:p w14:paraId="7DDBA5EC" w14:textId="77777777" w:rsidR="00BA3AAE" w:rsidRPr="00805893" w:rsidRDefault="00852404" w:rsidP="00AC17D7">
      <w:pPr>
        <w:numPr>
          <w:ilvl w:val="0"/>
          <w:numId w:val="1"/>
        </w:numPr>
        <w:tabs>
          <w:tab w:val="clear" w:pos="480"/>
          <w:tab w:val="num" w:pos="709"/>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執行心臟</w:t>
      </w:r>
      <w:r w:rsidR="009D0817" w:rsidRPr="00805893">
        <w:rPr>
          <w:rFonts w:ascii="標楷體" w:eastAsia="標楷體" w:hAnsi="標楷體" w:hint="eastAsia"/>
          <w:color w:val="000000" w:themeColor="text1"/>
          <w:sz w:val="28"/>
          <w:szCs w:val="28"/>
        </w:rPr>
        <w:t>停止</w:t>
      </w:r>
      <w:r w:rsidRPr="00805893">
        <w:rPr>
          <w:rFonts w:ascii="標楷體" w:eastAsia="標楷體" w:hAnsi="標楷體" w:hint="eastAsia"/>
          <w:color w:val="000000" w:themeColor="text1"/>
          <w:sz w:val="28"/>
          <w:szCs w:val="28"/>
        </w:rPr>
        <w:t>死</w:t>
      </w:r>
      <w:r w:rsidR="009D0817" w:rsidRPr="00805893">
        <w:rPr>
          <w:rFonts w:ascii="標楷體" w:eastAsia="標楷體" w:hAnsi="標楷體" w:hint="eastAsia"/>
          <w:color w:val="000000" w:themeColor="text1"/>
          <w:sz w:val="28"/>
          <w:szCs w:val="28"/>
        </w:rPr>
        <w:t>亡</w:t>
      </w:r>
      <w:r w:rsidRPr="00805893">
        <w:rPr>
          <w:rFonts w:ascii="標楷體" w:eastAsia="標楷體" w:hAnsi="標楷體" w:hint="eastAsia"/>
          <w:color w:val="000000" w:themeColor="text1"/>
          <w:sz w:val="28"/>
          <w:szCs w:val="28"/>
        </w:rPr>
        <w:t>後器官捐贈之醫院，應</w:t>
      </w:r>
      <w:r w:rsidR="003D7B71" w:rsidRPr="00805893">
        <w:rPr>
          <w:rFonts w:ascii="標楷體" w:eastAsia="標楷體" w:hAnsi="標楷體" w:hint="eastAsia"/>
          <w:color w:val="000000" w:themeColor="text1"/>
          <w:sz w:val="28"/>
          <w:szCs w:val="28"/>
        </w:rPr>
        <w:t>訂</w:t>
      </w:r>
      <w:r w:rsidRPr="00805893">
        <w:rPr>
          <w:rFonts w:ascii="標楷體" w:eastAsia="標楷體" w:hAnsi="標楷體" w:hint="eastAsia"/>
          <w:color w:val="000000" w:themeColor="text1"/>
          <w:sz w:val="28"/>
          <w:szCs w:val="28"/>
        </w:rPr>
        <w:t>定</w:t>
      </w:r>
      <w:r w:rsidR="00B57A24" w:rsidRPr="00805893">
        <w:rPr>
          <w:rFonts w:ascii="標楷體" w:eastAsia="標楷體" w:hAnsi="標楷體" w:hint="eastAsia"/>
          <w:color w:val="000000" w:themeColor="text1"/>
          <w:sz w:val="28"/>
          <w:szCs w:val="28"/>
        </w:rPr>
        <w:t>作業</w:t>
      </w:r>
      <w:r w:rsidR="00962632" w:rsidRPr="00805893">
        <w:rPr>
          <w:rFonts w:ascii="標楷體" w:eastAsia="標楷體" w:hAnsi="標楷體" w:hint="eastAsia"/>
          <w:color w:val="000000" w:themeColor="text1"/>
          <w:sz w:val="28"/>
          <w:szCs w:val="28"/>
        </w:rPr>
        <w:t>程序並報</w:t>
      </w:r>
      <w:r w:rsidR="003D7B71" w:rsidRPr="00805893">
        <w:rPr>
          <w:rFonts w:ascii="標楷體" w:eastAsia="標楷體" w:hAnsi="標楷體" w:hint="eastAsia"/>
          <w:color w:val="000000" w:themeColor="text1"/>
          <w:sz w:val="28"/>
          <w:szCs w:val="28"/>
        </w:rPr>
        <w:t>本部</w:t>
      </w:r>
      <w:r w:rsidR="00962632" w:rsidRPr="00805893">
        <w:rPr>
          <w:rFonts w:ascii="標楷體" w:eastAsia="標楷體" w:hAnsi="標楷體" w:hint="eastAsia"/>
          <w:color w:val="000000" w:themeColor="text1"/>
          <w:sz w:val="28"/>
          <w:szCs w:val="28"/>
        </w:rPr>
        <w:t>備查</w:t>
      </w:r>
      <w:r w:rsidR="003D7B71" w:rsidRPr="00805893">
        <w:rPr>
          <w:rFonts w:ascii="標楷體" w:eastAsia="標楷體" w:hAnsi="標楷體" w:hint="eastAsia"/>
          <w:color w:val="000000" w:themeColor="text1"/>
          <w:sz w:val="28"/>
          <w:szCs w:val="28"/>
        </w:rPr>
        <w:t>。</w:t>
      </w:r>
    </w:p>
    <w:p w14:paraId="569E2E73" w14:textId="77777777" w:rsidR="00BA3AAE" w:rsidRPr="00805893" w:rsidRDefault="00C26B82" w:rsidP="00AC17D7">
      <w:pPr>
        <w:numPr>
          <w:ilvl w:val="0"/>
          <w:numId w:val="1"/>
        </w:numPr>
        <w:tabs>
          <w:tab w:val="clear" w:pos="480"/>
          <w:tab w:val="num" w:pos="709"/>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末期病人或</w:t>
      </w:r>
      <w:r w:rsidR="009D0817" w:rsidRPr="00805893">
        <w:rPr>
          <w:rFonts w:ascii="標楷體" w:eastAsia="標楷體" w:hAnsi="標楷體" w:hint="eastAsia"/>
          <w:color w:val="000000" w:themeColor="text1"/>
          <w:sz w:val="28"/>
          <w:szCs w:val="28"/>
        </w:rPr>
        <w:t>其</w:t>
      </w:r>
      <w:r w:rsidRPr="00805893">
        <w:rPr>
          <w:rFonts w:ascii="標楷體" w:eastAsia="標楷體" w:hAnsi="標楷體" w:hint="eastAsia"/>
          <w:color w:val="000000" w:themeColor="text1"/>
          <w:sz w:val="28"/>
          <w:szCs w:val="28"/>
        </w:rPr>
        <w:t>家屬選擇</w:t>
      </w:r>
      <w:r w:rsidR="003D7B71" w:rsidRPr="00805893">
        <w:rPr>
          <w:rFonts w:ascii="標楷體" w:eastAsia="標楷體" w:hAnsi="標楷體" w:hint="eastAsia"/>
          <w:color w:val="000000" w:themeColor="text1"/>
          <w:sz w:val="28"/>
          <w:szCs w:val="28"/>
        </w:rPr>
        <w:t>不施行心肺復甦術或維生醫療，或</w:t>
      </w:r>
      <w:r w:rsidRPr="00805893">
        <w:rPr>
          <w:rFonts w:ascii="標楷體" w:eastAsia="標楷體" w:hAnsi="標楷體" w:hint="eastAsia"/>
          <w:color w:val="000000" w:themeColor="text1"/>
          <w:sz w:val="28"/>
          <w:szCs w:val="28"/>
        </w:rPr>
        <w:t>撤除</w:t>
      </w:r>
      <w:r w:rsidR="000214FA" w:rsidRPr="00805893">
        <w:rPr>
          <w:rFonts w:ascii="標楷體" w:eastAsia="標楷體" w:hAnsi="標楷體" w:hint="eastAsia"/>
          <w:color w:val="000000" w:themeColor="text1"/>
          <w:sz w:val="28"/>
          <w:szCs w:val="28"/>
        </w:rPr>
        <w:t>維生醫療</w:t>
      </w:r>
      <w:r w:rsidR="00A50E20" w:rsidRPr="00805893">
        <w:rPr>
          <w:rFonts w:ascii="標楷體" w:eastAsia="標楷體" w:hAnsi="標楷體" w:hint="eastAsia"/>
          <w:color w:val="000000" w:themeColor="text1"/>
          <w:sz w:val="28"/>
          <w:szCs w:val="28"/>
        </w:rPr>
        <w:t>進行</w:t>
      </w:r>
      <w:r w:rsidRPr="00805893">
        <w:rPr>
          <w:rFonts w:ascii="標楷體" w:eastAsia="標楷體" w:hAnsi="標楷體" w:hint="eastAsia"/>
          <w:color w:val="000000" w:themeColor="text1"/>
          <w:sz w:val="28"/>
          <w:szCs w:val="28"/>
        </w:rPr>
        <w:t>器官捐贈，醫療團隊應</w:t>
      </w:r>
      <w:r w:rsidR="00025BEB" w:rsidRPr="00805893">
        <w:rPr>
          <w:rFonts w:ascii="標楷體" w:eastAsia="標楷體" w:hAnsi="標楷體" w:hint="eastAsia"/>
          <w:color w:val="000000" w:themeColor="text1"/>
          <w:sz w:val="28"/>
          <w:szCs w:val="28"/>
        </w:rPr>
        <w:t>向家屬</w:t>
      </w:r>
      <w:r w:rsidRPr="00805893">
        <w:rPr>
          <w:rFonts w:ascii="標楷體" w:eastAsia="標楷體" w:hAnsi="標楷體" w:hint="eastAsia"/>
          <w:color w:val="000000" w:themeColor="text1"/>
          <w:sz w:val="28"/>
          <w:szCs w:val="28"/>
        </w:rPr>
        <w:t>完整說明器官捐贈之作業流程</w:t>
      </w:r>
      <w:r w:rsidR="00025BEB" w:rsidRPr="00805893">
        <w:rPr>
          <w:rFonts w:ascii="標楷體" w:eastAsia="標楷體" w:hAnsi="標楷體" w:hint="eastAsia"/>
          <w:color w:val="000000" w:themeColor="text1"/>
          <w:sz w:val="28"/>
          <w:szCs w:val="28"/>
        </w:rPr>
        <w:t>及病人可能之反應。</w:t>
      </w:r>
    </w:p>
    <w:p w14:paraId="6C6C5717" w14:textId="77777777" w:rsidR="00BA3AAE" w:rsidRPr="00805893" w:rsidRDefault="00025BEB" w:rsidP="00AC17D7">
      <w:pPr>
        <w:numPr>
          <w:ilvl w:val="0"/>
          <w:numId w:val="1"/>
        </w:numPr>
        <w:tabs>
          <w:tab w:val="clear" w:pos="480"/>
          <w:tab w:val="num" w:pos="709"/>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為</w:t>
      </w:r>
      <w:r w:rsidR="00674D6B" w:rsidRPr="00805893">
        <w:rPr>
          <w:rFonts w:ascii="標楷體" w:eastAsia="標楷體" w:hAnsi="標楷體" w:hint="eastAsia"/>
          <w:color w:val="000000" w:themeColor="text1"/>
          <w:sz w:val="28"/>
          <w:szCs w:val="28"/>
        </w:rPr>
        <w:t>減少病人</w:t>
      </w:r>
      <w:r w:rsidRPr="00805893">
        <w:rPr>
          <w:rFonts w:ascii="標楷體" w:eastAsia="標楷體" w:hAnsi="標楷體" w:hint="eastAsia"/>
          <w:color w:val="000000" w:themeColor="text1"/>
          <w:sz w:val="28"/>
          <w:szCs w:val="28"/>
        </w:rPr>
        <w:t>之</w:t>
      </w:r>
      <w:r w:rsidR="00C26B82" w:rsidRPr="00805893">
        <w:rPr>
          <w:rFonts w:ascii="標楷體" w:eastAsia="標楷體" w:hAnsi="標楷體" w:hint="eastAsia"/>
          <w:color w:val="000000" w:themeColor="text1"/>
          <w:sz w:val="28"/>
          <w:szCs w:val="28"/>
        </w:rPr>
        <w:t>不適及維持</w:t>
      </w:r>
      <w:r w:rsidRPr="00805893">
        <w:rPr>
          <w:rFonts w:ascii="標楷體" w:eastAsia="標楷體" w:hAnsi="標楷體" w:hint="eastAsia"/>
          <w:color w:val="000000" w:themeColor="text1"/>
          <w:sz w:val="28"/>
          <w:szCs w:val="28"/>
        </w:rPr>
        <w:t>心</w:t>
      </w:r>
      <w:r w:rsidR="007409FB" w:rsidRPr="00805893">
        <w:rPr>
          <w:rFonts w:ascii="標楷體" w:eastAsia="標楷體" w:hAnsi="標楷體" w:hint="eastAsia"/>
          <w:color w:val="000000" w:themeColor="text1"/>
          <w:sz w:val="28"/>
          <w:szCs w:val="28"/>
        </w:rPr>
        <w:t>跳</w:t>
      </w:r>
      <w:r w:rsidRPr="00805893">
        <w:rPr>
          <w:rFonts w:ascii="標楷體" w:eastAsia="標楷體" w:hAnsi="標楷體" w:hint="eastAsia"/>
          <w:color w:val="000000" w:themeColor="text1"/>
          <w:sz w:val="28"/>
          <w:szCs w:val="28"/>
        </w:rPr>
        <w:t>停止後</w:t>
      </w:r>
      <w:r w:rsidR="00C26B82" w:rsidRPr="00805893">
        <w:rPr>
          <w:rFonts w:ascii="標楷體" w:eastAsia="標楷體" w:hAnsi="標楷體" w:hint="eastAsia"/>
          <w:color w:val="000000" w:themeColor="text1"/>
          <w:sz w:val="28"/>
          <w:szCs w:val="28"/>
        </w:rPr>
        <w:t>器官</w:t>
      </w:r>
      <w:r w:rsidRPr="00805893">
        <w:rPr>
          <w:rFonts w:ascii="標楷體" w:eastAsia="標楷體" w:hAnsi="標楷體" w:hint="eastAsia"/>
          <w:color w:val="000000" w:themeColor="text1"/>
          <w:sz w:val="28"/>
          <w:szCs w:val="28"/>
        </w:rPr>
        <w:t>之</w:t>
      </w:r>
      <w:r w:rsidR="008A4B13" w:rsidRPr="00805893">
        <w:rPr>
          <w:rFonts w:ascii="標楷體" w:eastAsia="標楷體" w:hAnsi="標楷體" w:hint="eastAsia"/>
          <w:color w:val="000000" w:themeColor="text1"/>
          <w:sz w:val="28"/>
          <w:szCs w:val="28"/>
        </w:rPr>
        <w:t>功能</w:t>
      </w:r>
      <w:r w:rsidR="00C26B82" w:rsidRPr="00805893">
        <w:rPr>
          <w:rFonts w:ascii="標楷體" w:eastAsia="標楷體" w:hAnsi="標楷體" w:hint="eastAsia"/>
          <w:color w:val="000000" w:themeColor="text1"/>
          <w:sz w:val="28"/>
          <w:szCs w:val="28"/>
        </w:rPr>
        <w:t>，可給予必要之</w:t>
      </w:r>
      <w:r w:rsidR="00D97307" w:rsidRPr="00805893">
        <w:rPr>
          <w:rFonts w:ascii="標楷體" w:eastAsia="標楷體" w:hAnsi="標楷體" w:hint="eastAsia"/>
          <w:color w:val="000000" w:themeColor="text1"/>
          <w:sz w:val="28"/>
          <w:szCs w:val="28"/>
        </w:rPr>
        <w:t>藥物</w:t>
      </w:r>
      <w:r w:rsidR="00C26B82" w:rsidRPr="00805893">
        <w:rPr>
          <w:rFonts w:ascii="標楷體" w:eastAsia="標楷體" w:hAnsi="標楷體" w:hint="eastAsia"/>
          <w:color w:val="000000" w:themeColor="text1"/>
          <w:sz w:val="28"/>
          <w:szCs w:val="28"/>
        </w:rPr>
        <w:t>，包括鎮靜、止痛</w:t>
      </w:r>
      <w:r w:rsidR="007409FB" w:rsidRPr="00805893">
        <w:rPr>
          <w:rFonts w:ascii="標楷體" w:eastAsia="標楷體" w:hAnsi="標楷體" w:hint="eastAsia"/>
          <w:color w:val="000000" w:themeColor="text1"/>
          <w:sz w:val="28"/>
          <w:szCs w:val="28"/>
        </w:rPr>
        <w:t>或</w:t>
      </w:r>
      <w:r w:rsidR="00C26B82" w:rsidRPr="00805893">
        <w:rPr>
          <w:rFonts w:ascii="標楷體" w:eastAsia="標楷體" w:hAnsi="標楷體" w:hint="eastAsia"/>
          <w:color w:val="000000" w:themeColor="text1"/>
          <w:sz w:val="28"/>
          <w:szCs w:val="28"/>
        </w:rPr>
        <w:t>抗凝血劑等</w:t>
      </w:r>
      <w:r w:rsidRPr="00805893">
        <w:rPr>
          <w:rFonts w:ascii="標楷體" w:eastAsia="標楷體" w:hAnsi="標楷體" w:hint="eastAsia"/>
          <w:color w:val="000000" w:themeColor="text1"/>
          <w:sz w:val="28"/>
          <w:szCs w:val="28"/>
        </w:rPr>
        <w:t>，但</w:t>
      </w:r>
      <w:r w:rsidRPr="00805893">
        <w:rPr>
          <w:rFonts w:eastAsia="標楷體" w:hint="eastAsia"/>
          <w:color w:val="000000" w:themeColor="text1"/>
          <w:sz w:val="28"/>
          <w:szCs w:val="28"/>
        </w:rPr>
        <w:t>原先醫療過程中未使用</w:t>
      </w:r>
      <w:r w:rsidRPr="00805893">
        <w:rPr>
          <w:rFonts w:eastAsia="標楷體"/>
          <w:color w:val="000000" w:themeColor="text1"/>
          <w:sz w:val="28"/>
          <w:szCs w:val="28"/>
        </w:rPr>
        <w:t>體外循環機器</w:t>
      </w:r>
      <w:r w:rsidRPr="00805893">
        <w:rPr>
          <w:rFonts w:eastAsia="標楷體" w:hint="eastAsia"/>
          <w:color w:val="000000" w:themeColor="text1"/>
          <w:sz w:val="28"/>
          <w:szCs w:val="28"/>
        </w:rPr>
        <w:t>者，不得為「維持捐贈器官之功能」而另行裝置</w:t>
      </w:r>
      <w:r w:rsidR="00F0312F" w:rsidRPr="00805893">
        <w:rPr>
          <w:rFonts w:eastAsia="標楷體" w:hint="eastAsia"/>
          <w:color w:val="000000" w:themeColor="text1"/>
          <w:sz w:val="28"/>
          <w:szCs w:val="28"/>
        </w:rPr>
        <w:t>該機器</w:t>
      </w:r>
      <w:r w:rsidRPr="00805893">
        <w:rPr>
          <w:rFonts w:eastAsia="標楷體" w:hint="eastAsia"/>
          <w:color w:val="000000" w:themeColor="text1"/>
          <w:sz w:val="28"/>
          <w:szCs w:val="28"/>
        </w:rPr>
        <w:t>。</w:t>
      </w:r>
    </w:p>
    <w:p w14:paraId="18A9F0C0" w14:textId="77777777" w:rsidR="006054C2" w:rsidRPr="00805893" w:rsidRDefault="00B73B67" w:rsidP="006054C2">
      <w:pPr>
        <w:numPr>
          <w:ilvl w:val="0"/>
          <w:numId w:val="1"/>
        </w:numPr>
        <w:tabs>
          <w:tab w:val="clear" w:pos="480"/>
          <w:tab w:val="num" w:pos="709"/>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醫院之臨床協調人員，應將捐贈者之疾病史、相關血液生化檢</w:t>
      </w:r>
      <w:r w:rsidR="00F0312F" w:rsidRPr="00805893">
        <w:rPr>
          <w:rFonts w:ascii="標楷體" w:eastAsia="標楷體" w:hAnsi="標楷體" w:hint="eastAsia"/>
          <w:color w:val="000000" w:themeColor="text1"/>
          <w:sz w:val="28"/>
          <w:szCs w:val="28"/>
        </w:rPr>
        <w:t>驗</w:t>
      </w:r>
      <w:r w:rsidRPr="00805893">
        <w:rPr>
          <w:rFonts w:ascii="標楷體" w:eastAsia="標楷體" w:hAnsi="標楷體" w:hint="eastAsia"/>
          <w:color w:val="000000" w:themeColor="text1"/>
          <w:sz w:val="28"/>
          <w:szCs w:val="28"/>
        </w:rPr>
        <w:t>結果，傳送至</w:t>
      </w:r>
      <w:r w:rsidR="00F0312F" w:rsidRPr="00805893">
        <w:rPr>
          <w:rFonts w:ascii="標楷體" w:eastAsia="標楷體" w:hAnsi="標楷體" w:hint="eastAsia"/>
          <w:color w:val="000000" w:themeColor="text1"/>
          <w:sz w:val="28"/>
          <w:szCs w:val="28"/>
        </w:rPr>
        <w:t>財團法人器官捐贈移植</w:t>
      </w:r>
      <w:r w:rsidRPr="00805893">
        <w:rPr>
          <w:rFonts w:ascii="標楷體" w:eastAsia="標楷體" w:hAnsi="標楷體" w:hint="eastAsia"/>
          <w:color w:val="000000" w:themeColor="text1"/>
          <w:sz w:val="28"/>
          <w:szCs w:val="28"/>
        </w:rPr>
        <w:t>登錄中心</w:t>
      </w:r>
      <w:r w:rsidR="005723EF" w:rsidRPr="00805893">
        <w:rPr>
          <w:rFonts w:ascii="標楷體" w:eastAsia="標楷體" w:hAnsi="標楷體" w:hint="eastAsia"/>
          <w:color w:val="000000" w:themeColor="text1"/>
          <w:sz w:val="28"/>
          <w:szCs w:val="28"/>
        </w:rPr>
        <w:t>及</w:t>
      </w:r>
      <w:r w:rsidRPr="00805893">
        <w:rPr>
          <w:rFonts w:ascii="標楷體" w:eastAsia="標楷體" w:hAnsi="標楷體" w:hint="eastAsia"/>
          <w:color w:val="000000" w:themeColor="text1"/>
          <w:sz w:val="28"/>
          <w:szCs w:val="28"/>
        </w:rPr>
        <w:t>受贈醫院，檢驗</w:t>
      </w:r>
      <w:r w:rsidR="00F0312F" w:rsidRPr="00805893">
        <w:rPr>
          <w:rFonts w:ascii="標楷體" w:eastAsia="標楷體" w:hAnsi="標楷體" w:hint="eastAsia"/>
          <w:color w:val="000000" w:themeColor="text1"/>
          <w:sz w:val="28"/>
          <w:szCs w:val="28"/>
        </w:rPr>
        <w:t>項目應</w:t>
      </w:r>
      <w:r w:rsidR="001566C9" w:rsidRPr="00805893">
        <w:rPr>
          <w:rFonts w:ascii="標楷體" w:eastAsia="標楷體" w:hAnsi="標楷體" w:hint="eastAsia"/>
          <w:color w:val="000000" w:themeColor="text1"/>
          <w:sz w:val="28"/>
          <w:szCs w:val="28"/>
        </w:rPr>
        <w:t>包</w:t>
      </w:r>
      <w:r w:rsidR="00F0312F" w:rsidRPr="00805893">
        <w:rPr>
          <w:rFonts w:ascii="標楷體" w:eastAsia="標楷體" w:hAnsi="標楷體" w:hint="eastAsia"/>
          <w:color w:val="000000" w:themeColor="text1"/>
          <w:sz w:val="28"/>
          <w:szCs w:val="28"/>
        </w:rPr>
        <w:t>括</w:t>
      </w:r>
      <w:r w:rsidRPr="00805893">
        <w:rPr>
          <w:rFonts w:ascii="標楷體" w:eastAsia="標楷體" w:hAnsi="標楷體" w:hint="eastAsia"/>
          <w:color w:val="000000" w:themeColor="text1"/>
          <w:sz w:val="28"/>
          <w:szCs w:val="28"/>
        </w:rPr>
        <w:t>血型、</w:t>
      </w:r>
      <w:r w:rsidRPr="00805893">
        <w:rPr>
          <w:rFonts w:ascii="標楷體" w:eastAsia="標楷體" w:hAnsi="標楷體" w:hint="eastAsia"/>
          <w:color w:val="000000" w:themeColor="text1"/>
          <w:sz w:val="28"/>
          <w:szCs w:val="28"/>
        </w:rPr>
        <w:lastRenderedPageBreak/>
        <w:t>anti-HIV、HBsAg、anti-HBs、anti-HBc、anti-HCV、VDRL（STS）、anti-HTLVⅠ+Ⅱ。</w:t>
      </w:r>
    </w:p>
    <w:p w14:paraId="07D7B68D" w14:textId="77777777" w:rsidR="006054C2" w:rsidRPr="00805893" w:rsidRDefault="005723EF" w:rsidP="00AC17D7">
      <w:pPr>
        <w:numPr>
          <w:ilvl w:val="0"/>
          <w:numId w:val="1"/>
        </w:numPr>
        <w:tabs>
          <w:tab w:val="clear" w:pos="480"/>
          <w:tab w:val="num" w:pos="709"/>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醫療團隊撤除末期病人維生醫療之地點，得由施行醫院視捐贈者及醫院</w:t>
      </w:r>
      <w:r w:rsidR="00D1403E" w:rsidRPr="00805893">
        <w:rPr>
          <w:rFonts w:ascii="標楷體" w:eastAsia="標楷體" w:hAnsi="標楷體" w:hint="eastAsia"/>
          <w:color w:val="000000" w:themeColor="text1"/>
          <w:sz w:val="28"/>
          <w:szCs w:val="28"/>
        </w:rPr>
        <w:t>條件</w:t>
      </w:r>
      <w:r w:rsidRPr="00805893">
        <w:rPr>
          <w:rFonts w:ascii="標楷體" w:eastAsia="標楷體" w:hAnsi="標楷體" w:hint="eastAsia"/>
          <w:color w:val="000000" w:themeColor="text1"/>
          <w:sz w:val="28"/>
          <w:szCs w:val="28"/>
        </w:rPr>
        <w:t>規劃</w:t>
      </w:r>
      <w:r w:rsidR="00D1403E" w:rsidRPr="00805893">
        <w:rPr>
          <w:rFonts w:ascii="標楷體" w:eastAsia="標楷體" w:hAnsi="標楷體" w:hint="eastAsia"/>
          <w:color w:val="000000" w:themeColor="text1"/>
          <w:sz w:val="28"/>
          <w:szCs w:val="28"/>
        </w:rPr>
        <w:t>，</w:t>
      </w:r>
      <w:r w:rsidR="00CD5AC8" w:rsidRPr="00805893">
        <w:rPr>
          <w:rFonts w:ascii="標楷體" w:eastAsia="標楷體" w:hAnsi="標楷體" w:hint="eastAsia"/>
          <w:color w:val="000000" w:themeColor="text1"/>
          <w:sz w:val="28"/>
          <w:szCs w:val="28"/>
        </w:rPr>
        <w:t>但於</w:t>
      </w:r>
      <w:r w:rsidR="00D1403E" w:rsidRPr="00805893">
        <w:rPr>
          <w:rFonts w:ascii="標楷體" w:eastAsia="標楷體" w:hAnsi="標楷體" w:hint="eastAsia"/>
          <w:color w:val="000000" w:themeColor="text1"/>
          <w:sz w:val="28"/>
          <w:szCs w:val="28"/>
        </w:rPr>
        <w:t>撤除維生醫療前儘可能</w:t>
      </w:r>
      <w:r w:rsidRPr="00805893">
        <w:rPr>
          <w:rFonts w:ascii="標楷體" w:eastAsia="標楷體" w:hAnsi="標楷體" w:hint="eastAsia"/>
          <w:color w:val="000000" w:themeColor="text1"/>
          <w:sz w:val="28"/>
          <w:szCs w:val="28"/>
        </w:rPr>
        <w:t>給予家屬與</w:t>
      </w:r>
      <w:r w:rsidR="00D1403E" w:rsidRPr="00805893">
        <w:rPr>
          <w:rFonts w:ascii="標楷體" w:eastAsia="標楷體" w:hAnsi="標楷體" w:hint="eastAsia"/>
          <w:color w:val="000000" w:themeColor="text1"/>
          <w:sz w:val="28"/>
          <w:szCs w:val="28"/>
        </w:rPr>
        <w:t>病人之</w:t>
      </w:r>
      <w:r w:rsidRPr="00805893">
        <w:rPr>
          <w:rFonts w:ascii="標楷體" w:eastAsia="標楷體" w:hAnsi="標楷體" w:hint="eastAsia"/>
          <w:color w:val="000000" w:themeColor="text1"/>
          <w:sz w:val="28"/>
          <w:szCs w:val="28"/>
        </w:rPr>
        <w:t>告別時</w:t>
      </w:r>
      <w:r w:rsidR="00AC17D7" w:rsidRPr="00805893">
        <w:rPr>
          <w:rFonts w:ascii="標楷體" w:eastAsia="標楷體" w:hAnsi="標楷體" w:hint="eastAsia"/>
          <w:color w:val="000000" w:themeColor="text1"/>
          <w:sz w:val="28"/>
          <w:szCs w:val="28"/>
        </w:rPr>
        <w:t>間</w:t>
      </w:r>
      <w:r w:rsidR="00D1403E" w:rsidRPr="00805893">
        <w:rPr>
          <w:rFonts w:ascii="標楷體" w:eastAsia="標楷體" w:hAnsi="標楷體" w:hint="eastAsia"/>
          <w:color w:val="000000" w:themeColor="text1"/>
          <w:sz w:val="28"/>
          <w:szCs w:val="28"/>
        </w:rPr>
        <w:t>。</w:t>
      </w:r>
    </w:p>
    <w:p w14:paraId="3096C0F5" w14:textId="77777777" w:rsidR="006054C2" w:rsidRPr="00805893" w:rsidRDefault="00D1403E" w:rsidP="006054C2">
      <w:pPr>
        <w:numPr>
          <w:ilvl w:val="0"/>
          <w:numId w:val="1"/>
        </w:numPr>
        <w:tabs>
          <w:tab w:val="clear" w:pos="480"/>
          <w:tab w:val="num" w:pos="851"/>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醫療團隊</w:t>
      </w:r>
      <w:r w:rsidR="00C96944" w:rsidRPr="00805893">
        <w:rPr>
          <w:rFonts w:ascii="標楷體" w:eastAsia="標楷體" w:hAnsi="標楷體" w:hint="eastAsia"/>
          <w:color w:val="000000" w:themeColor="text1"/>
          <w:sz w:val="28"/>
          <w:szCs w:val="28"/>
        </w:rPr>
        <w:t>對</w:t>
      </w:r>
      <w:r w:rsidR="00F0312F" w:rsidRPr="00805893">
        <w:rPr>
          <w:rFonts w:ascii="標楷體" w:eastAsia="標楷體" w:hAnsi="標楷體" w:hint="eastAsia"/>
          <w:color w:val="000000" w:themeColor="text1"/>
          <w:sz w:val="28"/>
          <w:szCs w:val="28"/>
        </w:rPr>
        <w:t>不施行心肺復甦術或維生醫療，或</w:t>
      </w:r>
      <w:r w:rsidRPr="00805893">
        <w:rPr>
          <w:rFonts w:ascii="標楷體" w:eastAsia="標楷體" w:hAnsi="標楷體" w:hint="eastAsia"/>
          <w:color w:val="000000" w:themeColor="text1"/>
          <w:sz w:val="28"/>
          <w:szCs w:val="28"/>
        </w:rPr>
        <w:t>撤除</w:t>
      </w:r>
      <w:r w:rsidR="00C96944" w:rsidRPr="00805893">
        <w:rPr>
          <w:rFonts w:ascii="標楷體" w:eastAsia="標楷體" w:hAnsi="標楷體" w:hint="eastAsia"/>
          <w:color w:val="000000" w:themeColor="text1"/>
          <w:sz w:val="28"/>
          <w:szCs w:val="28"/>
        </w:rPr>
        <w:t>維生醫療後之</w:t>
      </w:r>
      <w:r w:rsidRPr="00805893">
        <w:rPr>
          <w:rFonts w:ascii="標楷體" w:eastAsia="標楷體" w:hAnsi="標楷體" w:hint="eastAsia"/>
          <w:color w:val="000000" w:themeColor="text1"/>
          <w:sz w:val="28"/>
          <w:szCs w:val="28"/>
        </w:rPr>
        <w:t>病人，</w:t>
      </w:r>
      <w:r w:rsidR="00AC17D7" w:rsidRPr="00805893">
        <w:rPr>
          <w:rFonts w:ascii="標楷體" w:eastAsia="標楷體" w:hAnsi="標楷體" w:hint="eastAsia"/>
          <w:color w:val="000000" w:themeColor="text1"/>
          <w:sz w:val="28"/>
          <w:szCs w:val="28"/>
        </w:rPr>
        <w:t xml:space="preserve"> </w:t>
      </w:r>
      <w:r w:rsidRPr="00805893">
        <w:rPr>
          <w:rFonts w:ascii="標楷體" w:eastAsia="標楷體" w:hAnsi="標楷體" w:hint="eastAsia"/>
          <w:color w:val="000000" w:themeColor="text1"/>
          <w:sz w:val="28"/>
          <w:szCs w:val="28"/>
        </w:rPr>
        <w:t>應觀察其收縮動脈壓（</w:t>
      </w:r>
      <w:r w:rsidRPr="00805893">
        <w:rPr>
          <w:rFonts w:ascii="標楷體" w:eastAsia="標楷體" w:hAnsi="標楷體"/>
          <w:color w:val="000000" w:themeColor="text1"/>
          <w:sz w:val="28"/>
          <w:szCs w:val="28"/>
        </w:rPr>
        <w:t>s</w:t>
      </w:r>
      <w:r w:rsidRPr="00805893">
        <w:rPr>
          <w:rFonts w:ascii="標楷體" w:eastAsia="標楷體" w:hAnsi="標楷體" w:hint="eastAsia"/>
          <w:color w:val="000000" w:themeColor="text1"/>
          <w:sz w:val="28"/>
          <w:szCs w:val="28"/>
        </w:rPr>
        <w:t>ystolic blood pressure</w:t>
      </w:r>
      <w:r w:rsidRPr="00805893">
        <w:rPr>
          <w:rFonts w:ascii="標楷體" w:eastAsia="標楷體" w:hAnsi="標楷體"/>
          <w:color w:val="000000" w:themeColor="text1"/>
          <w:sz w:val="28"/>
          <w:szCs w:val="28"/>
        </w:rPr>
        <w:t>; SBP</w:t>
      </w:r>
      <w:r w:rsidRPr="00805893">
        <w:rPr>
          <w:rFonts w:ascii="標楷體" w:eastAsia="標楷體" w:hAnsi="標楷體" w:hint="eastAsia"/>
          <w:color w:val="000000" w:themeColor="text1"/>
          <w:sz w:val="28"/>
          <w:szCs w:val="28"/>
        </w:rPr>
        <w:t>）</w:t>
      </w:r>
      <w:r w:rsidR="00576B4B" w:rsidRPr="00805893">
        <w:rPr>
          <w:rFonts w:ascii="標楷體" w:eastAsia="標楷體" w:hAnsi="標楷體" w:hint="eastAsia"/>
          <w:color w:val="000000" w:themeColor="text1"/>
          <w:sz w:val="28"/>
          <w:szCs w:val="28"/>
        </w:rPr>
        <w:t>之變化</w:t>
      </w:r>
      <w:r w:rsidRPr="00805893">
        <w:rPr>
          <w:rFonts w:ascii="標楷體" w:eastAsia="標楷體" w:hAnsi="標楷體" w:hint="eastAsia"/>
          <w:color w:val="000000" w:themeColor="text1"/>
          <w:sz w:val="28"/>
          <w:szCs w:val="28"/>
        </w:rPr>
        <w:t>，並</w:t>
      </w:r>
      <w:r w:rsidR="00F0312F" w:rsidRPr="00805893">
        <w:rPr>
          <w:rFonts w:ascii="標楷體" w:eastAsia="標楷體" w:hAnsi="標楷體" w:hint="eastAsia"/>
          <w:color w:val="000000" w:themeColor="text1"/>
          <w:sz w:val="28"/>
          <w:szCs w:val="28"/>
        </w:rPr>
        <w:t>記</w:t>
      </w:r>
      <w:r w:rsidRPr="00805893">
        <w:rPr>
          <w:rFonts w:ascii="標楷體" w:eastAsia="標楷體" w:hAnsi="標楷體" w:hint="eastAsia"/>
          <w:color w:val="000000" w:themeColor="text1"/>
          <w:sz w:val="28"/>
          <w:szCs w:val="28"/>
        </w:rPr>
        <w:t>錄</w:t>
      </w:r>
      <w:r w:rsidRPr="00805893">
        <w:rPr>
          <w:rFonts w:ascii="標楷體" w:eastAsia="標楷體" w:hAnsi="標楷體"/>
          <w:color w:val="000000" w:themeColor="text1"/>
          <w:sz w:val="28"/>
          <w:szCs w:val="28"/>
        </w:rPr>
        <w:t>SBP</w:t>
      </w:r>
      <w:r w:rsidRPr="00805893">
        <w:rPr>
          <w:rFonts w:ascii="標楷體" w:eastAsia="標楷體" w:hAnsi="標楷體" w:hint="eastAsia"/>
          <w:color w:val="000000" w:themeColor="text1"/>
          <w:sz w:val="28"/>
          <w:szCs w:val="28"/>
        </w:rPr>
        <w:t xml:space="preserve">降至50mmHg之時間，此時器官開始進入溫缺血（warm </w:t>
      </w:r>
      <w:r w:rsidRPr="00805893">
        <w:rPr>
          <w:rFonts w:ascii="標楷體" w:eastAsia="標楷體" w:hAnsi="標楷體"/>
          <w:color w:val="000000" w:themeColor="text1"/>
          <w:sz w:val="28"/>
          <w:szCs w:val="28"/>
        </w:rPr>
        <w:t>ischemic time</w:t>
      </w:r>
      <w:r w:rsidRPr="00805893">
        <w:rPr>
          <w:rFonts w:ascii="標楷體" w:eastAsia="標楷體" w:hAnsi="標楷體" w:hint="eastAsia"/>
          <w:color w:val="000000" w:themeColor="text1"/>
          <w:sz w:val="28"/>
          <w:szCs w:val="28"/>
        </w:rPr>
        <w:t>）</w:t>
      </w:r>
      <w:r w:rsidR="00CD5AC8" w:rsidRPr="00805893">
        <w:rPr>
          <w:rFonts w:ascii="標楷體" w:eastAsia="標楷體" w:hAnsi="標楷體" w:hint="eastAsia"/>
          <w:color w:val="000000" w:themeColor="text1"/>
          <w:sz w:val="28"/>
          <w:szCs w:val="28"/>
        </w:rPr>
        <w:t>狀態</w:t>
      </w:r>
      <w:r w:rsidR="00F0312F" w:rsidRPr="00805893">
        <w:rPr>
          <w:rFonts w:ascii="標楷體" w:eastAsia="標楷體" w:hAnsi="標楷體" w:hint="eastAsia"/>
          <w:color w:val="000000" w:themeColor="text1"/>
          <w:sz w:val="28"/>
          <w:szCs w:val="28"/>
        </w:rPr>
        <w:t>；</w:t>
      </w:r>
      <w:r w:rsidRPr="00805893">
        <w:rPr>
          <w:rFonts w:ascii="標楷體" w:eastAsia="標楷體" w:hAnsi="標楷體" w:hint="eastAsia"/>
          <w:color w:val="000000" w:themeColor="text1"/>
          <w:sz w:val="28"/>
          <w:szCs w:val="28"/>
        </w:rPr>
        <w:t>溫缺血時間超過120分鐘者，</w:t>
      </w:r>
      <w:r w:rsidR="00576B4B" w:rsidRPr="00805893">
        <w:rPr>
          <w:rFonts w:ascii="標楷體" w:eastAsia="標楷體" w:hAnsi="標楷體" w:hint="eastAsia"/>
          <w:color w:val="000000" w:themeColor="text1"/>
          <w:sz w:val="28"/>
          <w:szCs w:val="28"/>
        </w:rPr>
        <w:t>除組織外，器官</w:t>
      </w:r>
      <w:r w:rsidRPr="00805893">
        <w:rPr>
          <w:rFonts w:ascii="標楷體" w:eastAsia="標楷體" w:hAnsi="標楷體" w:hint="eastAsia"/>
          <w:color w:val="000000" w:themeColor="text1"/>
          <w:sz w:val="28"/>
          <w:szCs w:val="28"/>
        </w:rPr>
        <w:t>不適合</w:t>
      </w:r>
      <w:r w:rsidR="00576B4B" w:rsidRPr="00805893">
        <w:rPr>
          <w:rFonts w:ascii="標楷體" w:eastAsia="標楷體" w:hAnsi="標楷體" w:hint="eastAsia"/>
          <w:color w:val="000000" w:themeColor="text1"/>
          <w:sz w:val="28"/>
          <w:szCs w:val="28"/>
        </w:rPr>
        <w:t>繼續進行</w:t>
      </w:r>
      <w:r w:rsidRPr="00805893">
        <w:rPr>
          <w:rFonts w:ascii="標楷體" w:eastAsia="標楷體" w:hAnsi="標楷體" w:hint="eastAsia"/>
          <w:color w:val="000000" w:themeColor="text1"/>
          <w:sz w:val="28"/>
          <w:szCs w:val="28"/>
        </w:rPr>
        <w:t>捐贈</w:t>
      </w:r>
      <w:r w:rsidR="00576B4B" w:rsidRPr="00805893">
        <w:rPr>
          <w:rFonts w:ascii="標楷體" w:eastAsia="標楷體" w:hAnsi="標楷體" w:hint="eastAsia"/>
          <w:color w:val="000000" w:themeColor="text1"/>
          <w:sz w:val="28"/>
          <w:szCs w:val="28"/>
        </w:rPr>
        <w:t>移植</w:t>
      </w:r>
      <w:r w:rsidR="003F1EF5" w:rsidRPr="00805893">
        <w:rPr>
          <w:rFonts w:ascii="標楷體" w:eastAsia="標楷體" w:hAnsi="標楷體" w:hint="eastAsia"/>
          <w:color w:val="000000" w:themeColor="text1"/>
          <w:sz w:val="28"/>
          <w:szCs w:val="28"/>
        </w:rPr>
        <w:t>，</w:t>
      </w:r>
      <w:r w:rsidR="00576B4B" w:rsidRPr="00805893">
        <w:rPr>
          <w:rFonts w:ascii="標楷體" w:eastAsia="標楷體" w:hAnsi="標楷體" w:hint="eastAsia"/>
          <w:color w:val="000000" w:themeColor="text1"/>
          <w:sz w:val="28"/>
          <w:szCs w:val="28"/>
        </w:rPr>
        <w:t>應</w:t>
      </w:r>
      <w:r w:rsidR="003F1EF5" w:rsidRPr="00805893">
        <w:rPr>
          <w:rFonts w:ascii="標楷體" w:eastAsia="標楷體" w:hAnsi="標楷體" w:hint="eastAsia"/>
          <w:color w:val="000000" w:themeColor="text1"/>
          <w:sz w:val="28"/>
          <w:szCs w:val="28"/>
        </w:rPr>
        <w:t>停止</w:t>
      </w:r>
      <w:r w:rsidR="00576B4B" w:rsidRPr="00805893">
        <w:rPr>
          <w:rFonts w:ascii="標楷體" w:eastAsia="標楷體" w:hAnsi="標楷體" w:hint="eastAsia"/>
          <w:color w:val="000000" w:themeColor="text1"/>
          <w:sz w:val="28"/>
          <w:szCs w:val="28"/>
        </w:rPr>
        <w:t>器官捐贈作業</w:t>
      </w:r>
      <w:r w:rsidRPr="00805893">
        <w:rPr>
          <w:rFonts w:ascii="標楷體" w:eastAsia="標楷體" w:hAnsi="標楷體" w:hint="eastAsia"/>
          <w:color w:val="000000" w:themeColor="text1"/>
          <w:sz w:val="28"/>
          <w:szCs w:val="28"/>
        </w:rPr>
        <w:t>。</w:t>
      </w:r>
    </w:p>
    <w:p w14:paraId="05CFEB95" w14:textId="77777777" w:rsidR="006054C2" w:rsidRPr="00805893" w:rsidRDefault="00F0312F" w:rsidP="006054C2">
      <w:pPr>
        <w:numPr>
          <w:ilvl w:val="0"/>
          <w:numId w:val="1"/>
        </w:numPr>
        <w:tabs>
          <w:tab w:val="clear" w:pos="480"/>
          <w:tab w:val="num" w:pos="851"/>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不施行心肺復甦術或維生醫療，或</w:t>
      </w:r>
      <w:r w:rsidR="00B81F62" w:rsidRPr="00805893">
        <w:rPr>
          <w:rFonts w:ascii="標楷體" w:eastAsia="標楷體" w:hAnsi="標楷體" w:hint="eastAsia"/>
          <w:color w:val="000000" w:themeColor="text1"/>
          <w:sz w:val="28"/>
          <w:szCs w:val="28"/>
        </w:rPr>
        <w:t>已撤除維生醫療之病人，</w:t>
      </w:r>
      <w:r w:rsidR="00C077B3" w:rsidRPr="00805893">
        <w:rPr>
          <w:rFonts w:ascii="標楷體" w:eastAsia="標楷體" w:hAnsi="標楷體" w:hint="eastAsia"/>
          <w:color w:val="000000" w:themeColor="text1"/>
          <w:sz w:val="28"/>
          <w:szCs w:val="28"/>
        </w:rPr>
        <w:t>於其</w:t>
      </w:r>
      <w:r w:rsidRPr="00805893">
        <w:rPr>
          <w:rFonts w:ascii="標楷體" w:eastAsia="標楷體" w:hAnsi="標楷體" w:hint="eastAsia"/>
          <w:color w:val="000000" w:themeColor="text1"/>
          <w:sz w:val="28"/>
          <w:szCs w:val="28"/>
        </w:rPr>
        <w:t>心跳</w:t>
      </w:r>
      <w:r w:rsidR="00C077B3" w:rsidRPr="00805893">
        <w:rPr>
          <w:rFonts w:ascii="標楷體" w:eastAsia="標楷體" w:hAnsi="標楷體" w:hint="eastAsia"/>
          <w:color w:val="000000" w:themeColor="text1"/>
          <w:sz w:val="28"/>
          <w:szCs w:val="28"/>
        </w:rPr>
        <w:t>自然</w:t>
      </w:r>
      <w:r w:rsidR="00B81F62" w:rsidRPr="00805893">
        <w:rPr>
          <w:rFonts w:ascii="標楷體" w:eastAsia="標楷體" w:hAnsi="標楷體" w:hint="eastAsia"/>
          <w:color w:val="000000" w:themeColor="text1"/>
          <w:sz w:val="28"/>
          <w:szCs w:val="28"/>
        </w:rPr>
        <w:t>停止</w:t>
      </w:r>
      <w:r w:rsidRPr="00805893">
        <w:rPr>
          <w:rFonts w:ascii="標楷體" w:eastAsia="標楷體" w:hAnsi="標楷體" w:hint="eastAsia"/>
          <w:color w:val="000000" w:themeColor="text1"/>
          <w:sz w:val="28"/>
          <w:szCs w:val="28"/>
        </w:rPr>
        <w:t>（即體循環停止）</w:t>
      </w:r>
      <w:r w:rsidR="00B81F62" w:rsidRPr="00805893">
        <w:rPr>
          <w:rFonts w:ascii="標楷體" w:eastAsia="標楷體" w:hAnsi="標楷體" w:hint="eastAsia"/>
          <w:color w:val="000000" w:themeColor="text1"/>
          <w:sz w:val="28"/>
          <w:szCs w:val="28"/>
        </w:rPr>
        <w:t>後，</w:t>
      </w:r>
      <w:r w:rsidR="00C077B3" w:rsidRPr="00805893">
        <w:rPr>
          <w:rFonts w:ascii="標楷體" w:eastAsia="標楷體" w:hAnsi="標楷體" w:hint="eastAsia"/>
          <w:color w:val="000000" w:themeColor="text1"/>
          <w:sz w:val="28"/>
          <w:szCs w:val="28"/>
        </w:rPr>
        <w:t>應有5分鐘之</w:t>
      </w:r>
      <w:r w:rsidR="00B81F62" w:rsidRPr="00805893">
        <w:rPr>
          <w:rFonts w:ascii="標楷體" w:eastAsia="標楷體" w:hAnsi="標楷體" w:hint="eastAsia"/>
          <w:color w:val="000000" w:themeColor="text1"/>
          <w:sz w:val="28"/>
          <w:szCs w:val="28"/>
        </w:rPr>
        <w:t>等候觀察期</w:t>
      </w:r>
      <w:r w:rsidRPr="00805893">
        <w:rPr>
          <w:rFonts w:ascii="標楷體" w:eastAsia="標楷體" w:hAnsi="標楷體" w:hint="eastAsia"/>
          <w:color w:val="000000" w:themeColor="text1"/>
          <w:sz w:val="28"/>
          <w:szCs w:val="28"/>
        </w:rPr>
        <w:t>；</w:t>
      </w:r>
      <w:r w:rsidR="00B81F62" w:rsidRPr="00805893">
        <w:rPr>
          <w:rFonts w:ascii="標楷體" w:eastAsia="標楷體" w:hAnsi="標楷體" w:hint="eastAsia"/>
          <w:color w:val="000000" w:themeColor="text1"/>
          <w:sz w:val="28"/>
          <w:szCs w:val="28"/>
        </w:rPr>
        <w:t>在此觀察期間</w:t>
      </w:r>
      <w:r w:rsidRPr="00805893">
        <w:rPr>
          <w:rFonts w:ascii="標楷體" w:eastAsia="標楷體" w:hAnsi="標楷體" w:hint="eastAsia"/>
          <w:color w:val="000000" w:themeColor="text1"/>
          <w:sz w:val="28"/>
          <w:szCs w:val="28"/>
        </w:rPr>
        <w:t>，</w:t>
      </w:r>
      <w:r w:rsidR="00C077B3" w:rsidRPr="00805893">
        <w:rPr>
          <w:rFonts w:ascii="標楷體" w:eastAsia="標楷體" w:hAnsi="標楷體" w:hint="eastAsia"/>
          <w:color w:val="000000" w:themeColor="text1"/>
          <w:sz w:val="28"/>
          <w:szCs w:val="28"/>
        </w:rPr>
        <w:t>醫療團隊</w:t>
      </w:r>
      <w:r w:rsidR="00B81F62" w:rsidRPr="00805893">
        <w:rPr>
          <w:rFonts w:ascii="標楷體" w:eastAsia="標楷體" w:hAnsi="標楷體" w:hint="eastAsia"/>
          <w:color w:val="000000" w:themeColor="text1"/>
          <w:sz w:val="28"/>
          <w:szCs w:val="28"/>
        </w:rPr>
        <w:t>不得執行任何醫療行為，</w:t>
      </w:r>
      <w:r w:rsidR="00C077B3" w:rsidRPr="00805893">
        <w:rPr>
          <w:rFonts w:ascii="標楷體" w:eastAsia="標楷體" w:hAnsi="標楷體" w:hint="eastAsia"/>
          <w:color w:val="000000" w:themeColor="text1"/>
          <w:sz w:val="28"/>
          <w:szCs w:val="28"/>
        </w:rPr>
        <w:t>待</w:t>
      </w:r>
      <w:r w:rsidR="00B81F62" w:rsidRPr="00805893">
        <w:rPr>
          <w:rFonts w:ascii="標楷體" w:eastAsia="標楷體" w:hAnsi="標楷體" w:hint="eastAsia"/>
          <w:color w:val="000000" w:themeColor="text1"/>
          <w:sz w:val="28"/>
          <w:szCs w:val="28"/>
        </w:rPr>
        <w:t>確認</w:t>
      </w:r>
      <w:r w:rsidR="00C077B3" w:rsidRPr="00805893">
        <w:rPr>
          <w:rFonts w:ascii="標楷體" w:eastAsia="標楷體" w:hAnsi="標楷體" w:hint="eastAsia"/>
          <w:color w:val="000000" w:themeColor="text1"/>
          <w:sz w:val="28"/>
          <w:szCs w:val="28"/>
        </w:rPr>
        <w:t>未再</w:t>
      </w:r>
      <w:r w:rsidR="00B81F62" w:rsidRPr="00805893">
        <w:rPr>
          <w:rFonts w:ascii="標楷體" w:eastAsia="標楷體" w:hAnsi="標楷體" w:hint="eastAsia"/>
          <w:color w:val="000000" w:themeColor="text1"/>
          <w:sz w:val="28"/>
          <w:szCs w:val="28"/>
        </w:rPr>
        <w:t>出現收縮性血壓或心搏性心率，</w:t>
      </w:r>
      <w:r w:rsidR="00D30DF8" w:rsidRPr="00805893">
        <w:rPr>
          <w:rFonts w:ascii="標楷體" w:eastAsia="標楷體" w:hAnsi="標楷體" w:hint="eastAsia"/>
          <w:color w:val="000000" w:themeColor="text1"/>
          <w:sz w:val="28"/>
          <w:szCs w:val="28"/>
        </w:rPr>
        <w:t>由</w:t>
      </w:r>
      <w:r w:rsidR="00B81F62" w:rsidRPr="00805893">
        <w:rPr>
          <w:rFonts w:ascii="標楷體" w:eastAsia="標楷體" w:hAnsi="標楷體" w:hint="eastAsia"/>
          <w:color w:val="000000" w:themeColor="text1"/>
          <w:sz w:val="28"/>
          <w:szCs w:val="28"/>
        </w:rPr>
        <w:t>主治醫師宣</w:t>
      </w:r>
      <w:r w:rsidR="00C077B3" w:rsidRPr="00805893">
        <w:rPr>
          <w:rFonts w:ascii="標楷體" w:eastAsia="標楷體" w:hAnsi="標楷體" w:hint="eastAsia"/>
          <w:color w:val="000000" w:themeColor="text1"/>
          <w:sz w:val="28"/>
          <w:szCs w:val="28"/>
        </w:rPr>
        <w:t>布</w:t>
      </w:r>
      <w:r w:rsidR="00B81F62" w:rsidRPr="00805893">
        <w:rPr>
          <w:rFonts w:ascii="標楷體" w:eastAsia="標楷體" w:hAnsi="標楷體" w:hint="eastAsia"/>
          <w:color w:val="000000" w:themeColor="text1"/>
          <w:sz w:val="28"/>
          <w:szCs w:val="28"/>
        </w:rPr>
        <w:t>死亡</w:t>
      </w:r>
      <w:r w:rsidR="00ED50D8" w:rsidRPr="00805893">
        <w:rPr>
          <w:rFonts w:ascii="標楷體" w:eastAsia="標楷體" w:hAnsi="標楷體" w:hint="eastAsia"/>
          <w:color w:val="000000" w:themeColor="text1"/>
          <w:sz w:val="28"/>
          <w:szCs w:val="28"/>
        </w:rPr>
        <w:t>後</w:t>
      </w:r>
      <w:r w:rsidR="00D30DF8" w:rsidRPr="00805893">
        <w:rPr>
          <w:rFonts w:ascii="標楷體" w:eastAsia="標楷體" w:hAnsi="標楷體" w:hint="eastAsia"/>
          <w:color w:val="000000" w:themeColor="text1"/>
          <w:sz w:val="28"/>
          <w:szCs w:val="28"/>
        </w:rPr>
        <w:t>，</w:t>
      </w:r>
      <w:r w:rsidR="00CD5AC8" w:rsidRPr="00805893">
        <w:rPr>
          <w:rFonts w:ascii="標楷體" w:eastAsia="標楷體" w:hAnsi="標楷體" w:hint="eastAsia"/>
          <w:color w:val="000000" w:themeColor="text1"/>
          <w:sz w:val="28"/>
          <w:szCs w:val="28"/>
        </w:rPr>
        <w:t>始得</w:t>
      </w:r>
      <w:r w:rsidR="00D30DF8" w:rsidRPr="00805893">
        <w:rPr>
          <w:rFonts w:ascii="標楷體" w:eastAsia="標楷體" w:hAnsi="標楷體" w:hint="eastAsia"/>
          <w:color w:val="000000" w:themeColor="text1"/>
          <w:sz w:val="28"/>
          <w:szCs w:val="28"/>
        </w:rPr>
        <w:t>進行</w:t>
      </w:r>
      <w:r w:rsidR="00596693" w:rsidRPr="00805893">
        <w:rPr>
          <w:rFonts w:ascii="標楷體" w:eastAsia="標楷體" w:hAnsi="標楷體" w:hint="eastAsia"/>
          <w:color w:val="000000" w:themeColor="text1"/>
          <w:sz w:val="28"/>
          <w:szCs w:val="28"/>
        </w:rPr>
        <w:t>器官摘取</w:t>
      </w:r>
      <w:r w:rsidR="00ED50D8" w:rsidRPr="00805893">
        <w:rPr>
          <w:rFonts w:ascii="標楷體" w:eastAsia="標楷體" w:hAnsi="標楷體" w:hint="eastAsia"/>
          <w:color w:val="000000" w:themeColor="text1"/>
          <w:sz w:val="28"/>
          <w:szCs w:val="28"/>
        </w:rPr>
        <w:t>及</w:t>
      </w:r>
      <w:r w:rsidR="00596693" w:rsidRPr="00805893">
        <w:rPr>
          <w:rFonts w:ascii="標楷體" w:eastAsia="標楷體" w:hAnsi="標楷體" w:hint="eastAsia"/>
          <w:color w:val="000000" w:themeColor="text1"/>
          <w:sz w:val="28"/>
          <w:szCs w:val="28"/>
        </w:rPr>
        <w:t>移植</w:t>
      </w:r>
      <w:r w:rsidR="00CD5AC8" w:rsidRPr="00805893">
        <w:rPr>
          <w:rFonts w:ascii="標楷體" w:eastAsia="標楷體" w:hAnsi="標楷體" w:hint="eastAsia"/>
          <w:color w:val="000000" w:themeColor="text1"/>
          <w:sz w:val="28"/>
          <w:szCs w:val="28"/>
        </w:rPr>
        <w:t>作</w:t>
      </w:r>
      <w:r w:rsidR="00AC17D7" w:rsidRPr="00805893">
        <w:rPr>
          <w:rFonts w:ascii="標楷體" w:eastAsia="標楷體" w:hAnsi="標楷體" w:hint="eastAsia"/>
          <w:color w:val="000000" w:themeColor="text1"/>
          <w:sz w:val="28"/>
          <w:szCs w:val="28"/>
        </w:rPr>
        <w:t>業</w:t>
      </w:r>
      <w:r w:rsidR="00C077B3" w:rsidRPr="00805893">
        <w:rPr>
          <w:rFonts w:ascii="標楷體" w:eastAsia="標楷體" w:hAnsi="標楷體" w:hint="eastAsia"/>
          <w:color w:val="000000" w:themeColor="text1"/>
          <w:sz w:val="28"/>
          <w:szCs w:val="28"/>
        </w:rPr>
        <w:t>。</w:t>
      </w:r>
    </w:p>
    <w:p w14:paraId="2C423B63" w14:textId="148D7093" w:rsidR="00C077B3" w:rsidRPr="00805893" w:rsidRDefault="00C077B3" w:rsidP="006054C2">
      <w:pPr>
        <w:numPr>
          <w:ilvl w:val="0"/>
          <w:numId w:val="1"/>
        </w:numPr>
        <w:tabs>
          <w:tab w:val="clear" w:pos="480"/>
          <w:tab w:val="num" w:pos="851"/>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醫療團隊應於病歷中確實記</w:t>
      </w:r>
      <w:r w:rsidR="00ED50D8" w:rsidRPr="00805893">
        <w:rPr>
          <w:rFonts w:ascii="標楷體" w:eastAsia="標楷體" w:hAnsi="標楷體" w:hint="eastAsia"/>
          <w:color w:val="000000" w:themeColor="text1"/>
          <w:sz w:val="28"/>
          <w:szCs w:val="28"/>
        </w:rPr>
        <w:t>錄</w:t>
      </w:r>
      <w:r w:rsidRPr="00805893">
        <w:rPr>
          <w:rFonts w:ascii="標楷體" w:eastAsia="標楷體" w:hAnsi="標楷體" w:hint="eastAsia"/>
          <w:color w:val="000000" w:themeColor="text1"/>
          <w:sz w:val="28"/>
          <w:szCs w:val="28"/>
        </w:rPr>
        <w:t>下列時間</w:t>
      </w:r>
      <w:r w:rsidR="00C26B82" w:rsidRPr="00805893">
        <w:rPr>
          <w:rFonts w:ascii="標楷體" w:eastAsia="標楷體" w:hAnsi="標楷體" w:hint="eastAsia"/>
          <w:color w:val="000000" w:themeColor="text1"/>
          <w:sz w:val="28"/>
          <w:szCs w:val="28"/>
        </w:rPr>
        <w:t>：</w:t>
      </w:r>
    </w:p>
    <w:p w14:paraId="7900F7F2" w14:textId="77777777" w:rsidR="006054C2" w:rsidRPr="00805893" w:rsidRDefault="006054C2" w:rsidP="006054C2">
      <w:pPr>
        <w:pStyle w:val="af"/>
        <w:numPr>
          <w:ilvl w:val="0"/>
          <w:numId w:val="29"/>
        </w:numPr>
        <w:snapToGrid w:val="0"/>
        <w:spacing w:line="500" w:lineRule="exact"/>
        <w:ind w:leftChars="0"/>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撤除維生醫療之時間。</w:t>
      </w:r>
    </w:p>
    <w:p w14:paraId="353503FD" w14:textId="77777777" w:rsidR="006054C2" w:rsidRPr="00805893" w:rsidRDefault="006054C2" w:rsidP="006054C2">
      <w:pPr>
        <w:pStyle w:val="af"/>
        <w:numPr>
          <w:ilvl w:val="0"/>
          <w:numId w:val="29"/>
        </w:numPr>
        <w:snapToGrid w:val="0"/>
        <w:spacing w:line="500" w:lineRule="exact"/>
        <w:ind w:leftChars="0"/>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溫缺血（SBP≦50mmHg）開始時間。</w:t>
      </w:r>
    </w:p>
    <w:p w14:paraId="4DE6CB2A" w14:textId="77777777" w:rsidR="006054C2" w:rsidRPr="00805893" w:rsidRDefault="006054C2" w:rsidP="006054C2">
      <w:pPr>
        <w:pStyle w:val="af"/>
        <w:numPr>
          <w:ilvl w:val="0"/>
          <w:numId w:val="29"/>
        </w:numPr>
        <w:snapToGrid w:val="0"/>
        <w:spacing w:line="500" w:lineRule="exact"/>
        <w:ind w:leftChars="0"/>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血氧濃度（SpO2）降至50%之時間。</w:t>
      </w:r>
      <w:bookmarkStart w:id="0" w:name="_GoBack"/>
      <w:bookmarkEnd w:id="0"/>
    </w:p>
    <w:p w14:paraId="2A0CE453" w14:textId="77777777" w:rsidR="006054C2" w:rsidRPr="00805893" w:rsidRDefault="006054C2" w:rsidP="006054C2">
      <w:pPr>
        <w:pStyle w:val="af"/>
        <w:numPr>
          <w:ilvl w:val="0"/>
          <w:numId w:val="29"/>
        </w:numPr>
        <w:snapToGrid w:val="0"/>
        <w:spacing w:line="500" w:lineRule="exact"/>
        <w:ind w:leftChars="0"/>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體循環停止時間(心跳自然停止時間)。</w:t>
      </w:r>
    </w:p>
    <w:p w14:paraId="4BA0045E" w14:textId="77777777" w:rsidR="006054C2" w:rsidRPr="00805893" w:rsidRDefault="006054C2" w:rsidP="006054C2">
      <w:pPr>
        <w:pStyle w:val="af"/>
        <w:numPr>
          <w:ilvl w:val="0"/>
          <w:numId w:val="29"/>
        </w:numPr>
        <w:snapToGrid w:val="0"/>
        <w:spacing w:line="500" w:lineRule="exact"/>
        <w:ind w:leftChars="0"/>
        <w:jc w:val="both"/>
        <w:rPr>
          <w:rFonts w:ascii="標楷體" w:eastAsia="標楷體" w:hAnsi="標楷體"/>
          <w:color w:val="000000" w:themeColor="text1"/>
          <w:sz w:val="28"/>
          <w:szCs w:val="28"/>
        </w:rPr>
      </w:pPr>
      <w:r w:rsidRPr="00805893">
        <w:rPr>
          <w:rFonts w:ascii="新細明體" w:hAnsi="新細明體" w:hint="eastAsia"/>
          <w:color w:val="000000" w:themeColor="text1"/>
          <w:sz w:val="28"/>
          <w:szCs w:val="28"/>
        </w:rPr>
        <w:t>「</w:t>
      </w:r>
      <w:r w:rsidRPr="00805893">
        <w:rPr>
          <w:rFonts w:ascii="標楷體" w:eastAsia="標楷體" w:hAnsi="標楷體" w:hint="eastAsia"/>
          <w:color w:val="000000" w:themeColor="text1"/>
          <w:sz w:val="28"/>
          <w:szCs w:val="28"/>
        </w:rPr>
        <w:t>五分鐘等候觀察期」之起迄時間。</w:t>
      </w:r>
    </w:p>
    <w:p w14:paraId="54D4572C" w14:textId="77777777" w:rsidR="006054C2" w:rsidRPr="00805893" w:rsidRDefault="006054C2" w:rsidP="006054C2">
      <w:pPr>
        <w:pStyle w:val="af"/>
        <w:numPr>
          <w:ilvl w:val="0"/>
          <w:numId w:val="29"/>
        </w:numPr>
        <w:snapToGrid w:val="0"/>
        <w:spacing w:line="500" w:lineRule="exact"/>
        <w:ind w:leftChars="0"/>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死亡宣判時間。</w:t>
      </w:r>
    </w:p>
    <w:p w14:paraId="12A7FB18" w14:textId="77777777" w:rsidR="006054C2" w:rsidRPr="00805893" w:rsidRDefault="00C077B3" w:rsidP="00AC17D7">
      <w:pPr>
        <w:numPr>
          <w:ilvl w:val="0"/>
          <w:numId w:val="1"/>
        </w:numPr>
        <w:tabs>
          <w:tab w:val="clear" w:pos="480"/>
          <w:tab w:val="num" w:pos="851"/>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為維持</w:t>
      </w:r>
      <w:r w:rsidR="00E1160A" w:rsidRPr="00805893">
        <w:rPr>
          <w:rFonts w:ascii="標楷體" w:eastAsia="標楷體" w:hAnsi="標楷體" w:hint="eastAsia"/>
          <w:color w:val="000000" w:themeColor="text1"/>
          <w:sz w:val="28"/>
          <w:szCs w:val="28"/>
        </w:rPr>
        <w:t>捐贈</w:t>
      </w:r>
      <w:r w:rsidRPr="00805893">
        <w:rPr>
          <w:rFonts w:ascii="標楷體" w:eastAsia="標楷體" w:hAnsi="標楷體" w:hint="eastAsia"/>
          <w:color w:val="000000" w:themeColor="text1"/>
          <w:sz w:val="28"/>
          <w:szCs w:val="28"/>
        </w:rPr>
        <w:t>器官之可用性，</w:t>
      </w:r>
      <w:r w:rsidR="00E1160A" w:rsidRPr="00805893">
        <w:rPr>
          <w:rFonts w:ascii="標楷體" w:eastAsia="標楷體" w:hAnsi="標楷體" w:hint="eastAsia"/>
          <w:color w:val="000000" w:themeColor="text1"/>
          <w:sz w:val="28"/>
          <w:szCs w:val="28"/>
        </w:rPr>
        <w:t>於</w:t>
      </w:r>
      <w:r w:rsidRPr="00805893">
        <w:rPr>
          <w:rFonts w:ascii="標楷體" w:eastAsia="標楷體" w:hAnsi="標楷體" w:hint="eastAsia"/>
          <w:color w:val="000000" w:themeColor="text1"/>
          <w:sz w:val="28"/>
          <w:szCs w:val="28"/>
        </w:rPr>
        <w:t>主治醫師宣判病人死亡後，</w:t>
      </w:r>
      <w:r w:rsidR="00E1160A" w:rsidRPr="00805893">
        <w:rPr>
          <w:rFonts w:ascii="標楷體" w:eastAsia="標楷體" w:hAnsi="標楷體" w:hint="eastAsia"/>
          <w:color w:val="000000" w:themeColor="text1"/>
          <w:sz w:val="28"/>
          <w:szCs w:val="28"/>
        </w:rPr>
        <w:t>醫療團隊</w:t>
      </w:r>
      <w:r w:rsidRPr="00805893">
        <w:rPr>
          <w:rFonts w:ascii="標楷體" w:eastAsia="標楷體" w:hAnsi="標楷體" w:hint="eastAsia"/>
          <w:color w:val="000000" w:themeColor="text1"/>
          <w:sz w:val="28"/>
          <w:szCs w:val="28"/>
        </w:rPr>
        <w:t>得依捐贈器官種類及</w:t>
      </w:r>
      <w:r w:rsidR="00E1160A" w:rsidRPr="00805893">
        <w:rPr>
          <w:rFonts w:ascii="標楷體" w:eastAsia="標楷體" w:hAnsi="標楷體" w:hint="eastAsia"/>
          <w:color w:val="000000" w:themeColor="text1"/>
          <w:sz w:val="28"/>
          <w:szCs w:val="28"/>
        </w:rPr>
        <w:t>醫療</w:t>
      </w:r>
      <w:r w:rsidRPr="00805893">
        <w:rPr>
          <w:rFonts w:ascii="標楷體" w:eastAsia="標楷體" w:hAnsi="標楷體" w:hint="eastAsia"/>
          <w:color w:val="000000" w:themeColor="text1"/>
          <w:sz w:val="28"/>
          <w:szCs w:val="28"/>
        </w:rPr>
        <w:t>專業判斷</w:t>
      </w:r>
      <w:r w:rsidR="00ED50D8" w:rsidRPr="00805893">
        <w:rPr>
          <w:rFonts w:ascii="標楷體" w:eastAsia="標楷體" w:hAnsi="標楷體" w:hint="eastAsia"/>
          <w:color w:val="000000" w:themeColor="text1"/>
          <w:sz w:val="28"/>
          <w:szCs w:val="28"/>
        </w:rPr>
        <w:t>，</w:t>
      </w:r>
      <w:r w:rsidRPr="00805893">
        <w:rPr>
          <w:rFonts w:ascii="標楷體" w:eastAsia="標楷體" w:hAnsi="標楷體" w:hint="eastAsia"/>
          <w:color w:val="000000" w:themeColor="text1"/>
          <w:sz w:val="28"/>
          <w:szCs w:val="28"/>
        </w:rPr>
        <w:t>給予必要之處置措施</w:t>
      </w:r>
      <w:r w:rsidR="00E1160A" w:rsidRPr="00805893">
        <w:rPr>
          <w:rFonts w:ascii="標楷體" w:eastAsia="標楷體" w:hAnsi="標楷體" w:hint="eastAsia"/>
          <w:color w:val="000000" w:themeColor="text1"/>
          <w:sz w:val="28"/>
          <w:szCs w:val="28"/>
        </w:rPr>
        <w:t>，如低溫設備或灌流系統等。</w:t>
      </w:r>
    </w:p>
    <w:p w14:paraId="353555E8" w14:textId="77777777" w:rsidR="006054C2" w:rsidRPr="00805893" w:rsidRDefault="00E1160A" w:rsidP="00AC17D7">
      <w:pPr>
        <w:numPr>
          <w:ilvl w:val="0"/>
          <w:numId w:val="1"/>
        </w:numPr>
        <w:tabs>
          <w:tab w:val="clear" w:pos="480"/>
          <w:tab w:val="num" w:pos="851"/>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臨床協調人員或社會工作人員應陪同各移植醫院之器官摘取團隊，於到達時或離開手術室前，向家屬致意（包</w:t>
      </w:r>
      <w:r w:rsidR="00ED50D8" w:rsidRPr="00805893">
        <w:rPr>
          <w:rFonts w:ascii="標楷體" w:eastAsia="標楷體" w:hAnsi="標楷體" w:hint="eastAsia"/>
          <w:color w:val="000000" w:themeColor="text1"/>
          <w:sz w:val="28"/>
          <w:szCs w:val="28"/>
        </w:rPr>
        <w:t>括</w:t>
      </w:r>
      <w:r w:rsidRPr="00805893">
        <w:rPr>
          <w:rFonts w:ascii="標楷體" w:eastAsia="標楷體" w:hAnsi="標楷體" w:hint="eastAsia"/>
          <w:color w:val="000000" w:themeColor="text1"/>
          <w:sz w:val="28"/>
          <w:szCs w:val="28"/>
        </w:rPr>
        <w:t>自我介紹及致謝）。</w:t>
      </w:r>
    </w:p>
    <w:p w14:paraId="77CF7C1C" w14:textId="29AF187D" w:rsidR="00C077B3" w:rsidRPr="00805893" w:rsidRDefault="00F76CF2" w:rsidP="00AC17D7">
      <w:pPr>
        <w:numPr>
          <w:ilvl w:val="0"/>
          <w:numId w:val="1"/>
        </w:numPr>
        <w:tabs>
          <w:tab w:val="clear" w:pos="480"/>
          <w:tab w:val="num" w:pos="851"/>
        </w:tabs>
        <w:spacing w:line="500" w:lineRule="exact"/>
        <w:ind w:left="709" w:hanging="709"/>
        <w:jc w:val="both"/>
        <w:rPr>
          <w:rFonts w:ascii="標楷體" w:eastAsia="標楷體" w:hAnsi="標楷體"/>
          <w:color w:val="000000" w:themeColor="text1"/>
          <w:sz w:val="28"/>
          <w:szCs w:val="28"/>
        </w:rPr>
      </w:pPr>
      <w:r w:rsidRPr="00805893">
        <w:rPr>
          <w:rFonts w:ascii="標楷體" w:eastAsia="標楷體" w:hAnsi="標楷體" w:hint="eastAsia"/>
          <w:color w:val="000000" w:themeColor="text1"/>
          <w:sz w:val="28"/>
          <w:szCs w:val="28"/>
        </w:rPr>
        <w:t>器官</w:t>
      </w:r>
      <w:r w:rsidR="00E1160A" w:rsidRPr="00805893">
        <w:rPr>
          <w:rFonts w:ascii="標楷體" w:eastAsia="標楷體" w:hAnsi="標楷體" w:hint="eastAsia"/>
          <w:color w:val="000000" w:themeColor="text1"/>
          <w:sz w:val="28"/>
          <w:szCs w:val="28"/>
        </w:rPr>
        <w:t>摘取手術後，</w:t>
      </w:r>
      <w:r w:rsidRPr="00805893">
        <w:rPr>
          <w:rFonts w:ascii="標楷體" w:eastAsia="標楷體" w:hAnsi="標楷體" w:hint="eastAsia"/>
          <w:color w:val="000000" w:themeColor="text1"/>
          <w:sz w:val="28"/>
          <w:szCs w:val="28"/>
        </w:rPr>
        <w:t>應</w:t>
      </w:r>
      <w:r w:rsidR="00E1160A" w:rsidRPr="00805893">
        <w:rPr>
          <w:rFonts w:ascii="標楷體" w:eastAsia="標楷體" w:hAnsi="標楷體" w:hint="eastAsia"/>
          <w:color w:val="000000" w:themeColor="text1"/>
          <w:sz w:val="28"/>
          <w:szCs w:val="28"/>
        </w:rPr>
        <w:t>進行捐贈者</w:t>
      </w:r>
      <w:r w:rsidR="00596693" w:rsidRPr="00805893">
        <w:rPr>
          <w:rFonts w:ascii="標楷體" w:eastAsia="標楷體" w:hAnsi="標楷體" w:hint="eastAsia"/>
          <w:color w:val="000000" w:themeColor="text1"/>
          <w:sz w:val="28"/>
          <w:szCs w:val="28"/>
        </w:rPr>
        <w:t>遺體</w:t>
      </w:r>
      <w:r w:rsidR="00E1160A" w:rsidRPr="00805893">
        <w:rPr>
          <w:rFonts w:ascii="標楷體" w:eastAsia="標楷體" w:hAnsi="標楷體" w:hint="eastAsia"/>
          <w:color w:val="000000" w:themeColor="text1"/>
          <w:sz w:val="28"/>
          <w:szCs w:val="28"/>
        </w:rPr>
        <w:t>傷口縫合，</w:t>
      </w:r>
      <w:r w:rsidRPr="00805893">
        <w:rPr>
          <w:rFonts w:ascii="標楷體" w:eastAsia="標楷體" w:hAnsi="標楷體" w:hint="eastAsia"/>
          <w:color w:val="000000" w:themeColor="text1"/>
          <w:sz w:val="28"/>
          <w:szCs w:val="28"/>
        </w:rPr>
        <w:t>並以皮下縫合為原則，</w:t>
      </w:r>
      <w:r w:rsidR="00ED50D8" w:rsidRPr="00805893">
        <w:rPr>
          <w:rFonts w:ascii="標楷體" w:eastAsia="標楷體" w:hAnsi="標楷體" w:hint="eastAsia"/>
          <w:color w:val="000000" w:themeColor="text1"/>
          <w:sz w:val="28"/>
          <w:szCs w:val="28"/>
        </w:rPr>
        <w:t>儘</w:t>
      </w:r>
      <w:r w:rsidRPr="00805893">
        <w:rPr>
          <w:rFonts w:ascii="標楷體" w:eastAsia="標楷體" w:hAnsi="標楷體" w:hint="eastAsia"/>
          <w:color w:val="000000" w:themeColor="text1"/>
          <w:sz w:val="28"/>
          <w:szCs w:val="28"/>
        </w:rPr>
        <w:t>其所能維護美觀</w:t>
      </w:r>
      <w:r w:rsidRPr="00805893">
        <w:rPr>
          <w:rFonts w:ascii="標楷體" w:eastAsia="標楷體" w:hAnsi="標楷體"/>
          <w:color w:val="000000" w:themeColor="text1"/>
          <w:sz w:val="28"/>
          <w:szCs w:val="28"/>
        </w:rPr>
        <w:t xml:space="preserve">; </w:t>
      </w:r>
      <w:r w:rsidR="00E1160A" w:rsidRPr="00805893">
        <w:rPr>
          <w:rFonts w:ascii="標楷體" w:eastAsia="標楷體" w:hAnsi="標楷體" w:hint="eastAsia"/>
          <w:color w:val="000000" w:themeColor="text1"/>
          <w:sz w:val="28"/>
          <w:szCs w:val="28"/>
        </w:rPr>
        <w:t>於</w:t>
      </w:r>
      <w:r w:rsidRPr="00805893">
        <w:rPr>
          <w:rFonts w:ascii="標楷體" w:eastAsia="標楷體" w:hAnsi="標楷體" w:hint="eastAsia"/>
          <w:color w:val="000000" w:themeColor="text1"/>
          <w:sz w:val="28"/>
          <w:szCs w:val="28"/>
        </w:rPr>
        <w:t>遺體移出</w:t>
      </w:r>
      <w:r w:rsidR="00E1160A" w:rsidRPr="00805893">
        <w:rPr>
          <w:rFonts w:ascii="標楷體" w:eastAsia="標楷體" w:hAnsi="標楷體" w:hint="eastAsia"/>
          <w:color w:val="000000" w:themeColor="text1"/>
          <w:sz w:val="28"/>
          <w:szCs w:val="28"/>
        </w:rPr>
        <w:t>手術室前，</w:t>
      </w:r>
      <w:r w:rsidRPr="00805893">
        <w:rPr>
          <w:rFonts w:ascii="標楷體" w:eastAsia="標楷體" w:hAnsi="標楷體" w:hint="eastAsia"/>
          <w:color w:val="000000" w:themeColor="text1"/>
          <w:sz w:val="28"/>
          <w:szCs w:val="28"/>
        </w:rPr>
        <w:t>應</w:t>
      </w:r>
      <w:r w:rsidR="00E1160A" w:rsidRPr="00805893">
        <w:rPr>
          <w:rFonts w:ascii="標楷體" w:eastAsia="標楷體" w:hAnsi="標楷體" w:hint="eastAsia"/>
          <w:color w:val="000000" w:themeColor="text1"/>
          <w:sz w:val="28"/>
          <w:szCs w:val="28"/>
        </w:rPr>
        <w:t>確認完成遺體護理作業</w:t>
      </w:r>
      <w:r w:rsidR="00CD5AC8" w:rsidRPr="00805893">
        <w:rPr>
          <w:rFonts w:ascii="標楷體" w:eastAsia="標楷體" w:hAnsi="標楷體" w:hint="eastAsia"/>
          <w:color w:val="000000" w:themeColor="text1"/>
          <w:sz w:val="28"/>
          <w:szCs w:val="28"/>
        </w:rPr>
        <w:t>，並</w:t>
      </w:r>
      <w:r w:rsidRPr="00805893">
        <w:rPr>
          <w:rFonts w:ascii="標楷體" w:eastAsia="標楷體" w:hAnsi="標楷體" w:hint="eastAsia"/>
          <w:color w:val="000000" w:themeColor="text1"/>
          <w:sz w:val="28"/>
          <w:szCs w:val="28"/>
        </w:rPr>
        <w:t>由手術室內最高職位者率領勸募醫院醫療團隊向捐贈者及家屬致意。</w:t>
      </w:r>
    </w:p>
    <w:sectPr w:rsidR="00C077B3" w:rsidRPr="00805893" w:rsidSect="006461DB">
      <w:headerReference w:type="default" r:id="rId8"/>
      <w:footerReference w:type="default" r:id="rId9"/>
      <w:pgSz w:w="11906" w:h="16838" w:code="9"/>
      <w:pgMar w:top="1418" w:right="1134" w:bottom="1418" w:left="1134"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B65CCC" w14:textId="77777777" w:rsidR="002C2756" w:rsidRDefault="002C2756" w:rsidP="004F0350">
      <w:r>
        <w:separator/>
      </w:r>
    </w:p>
  </w:endnote>
  <w:endnote w:type="continuationSeparator" w:id="0">
    <w:p w14:paraId="4F13A391" w14:textId="77777777" w:rsidR="002C2756" w:rsidRDefault="002C2756" w:rsidP="004F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B48BF" w14:textId="77777777" w:rsidR="00BC057B" w:rsidRDefault="00BC057B">
    <w:pPr>
      <w:pStyle w:val="a3"/>
      <w:jc w:val="center"/>
    </w:pPr>
    <w:r>
      <w:fldChar w:fldCharType="begin"/>
    </w:r>
    <w:r>
      <w:instrText xml:space="preserve"> PAGE   \* MERGEFORMAT </w:instrText>
    </w:r>
    <w:r>
      <w:fldChar w:fldCharType="separate"/>
    </w:r>
    <w:r w:rsidR="002C2756" w:rsidRPr="002C2756">
      <w:rPr>
        <w:noProof/>
        <w:lang w:val="zh-TW"/>
      </w:rPr>
      <w:t>1</w:t>
    </w:r>
    <w:r>
      <w:fldChar w:fldCharType="end"/>
    </w:r>
  </w:p>
  <w:p w14:paraId="2E029B88" w14:textId="77777777" w:rsidR="00BC057B" w:rsidRDefault="00BC057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349269" w14:textId="77777777" w:rsidR="002C2756" w:rsidRDefault="002C2756" w:rsidP="004F0350">
      <w:r>
        <w:separator/>
      </w:r>
    </w:p>
  </w:footnote>
  <w:footnote w:type="continuationSeparator" w:id="0">
    <w:p w14:paraId="5A7DD8CB" w14:textId="77777777" w:rsidR="002C2756" w:rsidRDefault="002C2756" w:rsidP="004F0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E5B6C" w14:textId="4697F3D8" w:rsidR="00BC057B" w:rsidRDefault="00BC057B">
    <w:pPr>
      <w:pStyle w:val="a5"/>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61E80E8"/>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5329E"/>
    <w:multiLevelType w:val="multilevel"/>
    <w:tmpl w:val="A2E24A26"/>
    <w:lvl w:ilvl="0">
      <w:start w:val="1"/>
      <w:numFmt w:val="upperLetter"/>
      <w:lvlText w:val="%1、"/>
      <w:lvlJc w:val="left"/>
      <w:pPr>
        <w:tabs>
          <w:tab w:val="num" w:pos="4951"/>
        </w:tabs>
        <w:ind w:left="5671" w:hanging="720"/>
      </w:pPr>
      <w:rPr>
        <w:rFonts w:hint="default"/>
      </w:rPr>
    </w:lvl>
    <w:lvl w:ilvl="1">
      <w:start w:val="1"/>
      <w:numFmt w:val="ideographTraditional"/>
      <w:lvlText w:val="%2、"/>
      <w:lvlJc w:val="left"/>
      <w:pPr>
        <w:tabs>
          <w:tab w:val="num" w:pos="3360"/>
        </w:tabs>
        <w:ind w:left="3360" w:hanging="480"/>
      </w:pPr>
    </w:lvl>
    <w:lvl w:ilvl="2">
      <w:start w:val="1"/>
      <w:numFmt w:val="lowerRoman"/>
      <w:lvlText w:val="%3."/>
      <w:lvlJc w:val="right"/>
      <w:pPr>
        <w:tabs>
          <w:tab w:val="num" w:pos="3840"/>
        </w:tabs>
        <w:ind w:left="3840" w:hanging="480"/>
      </w:pPr>
    </w:lvl>
    <w:lvl w:ilvl="3">
      <w:start w:val="1"/>
      <w:numFmt w:val="decimal"/>
      <w:lvlText w:val="%4."/>
      <w:lvlJc w:val="left"/>
      <w:pPr>
        <w:tabs>
          <w:tab w:val="num" w:pos="4320"/>
        </w:tabs>
        <w:ind w:left="4320" w:hanging="480"/>
      </w:pPr>
    </w:lvl>
    <w:lvl w:ilvl="4">
      <w:start w:val="1"/>
      <w:numFmt w:val="ideographTraditional"/>
      <w:lvlText w:val="%5、"/>
      <w:lvlJc w:val="left"/>
      <w:pPr>
        <w:tabs>
          <w:tab w:val="num" w:pos="4800"/>
        </w:tabs>
        <w:ind w:left="4800" w:hanging="480"/>
      </w:pPr>
    </w:lvl>
    <w:lvl w:ilvl="5">
      <w:start w:val="1"/>
      <w:numFmt w:val="lowerRoman"/>
      <w:lvlText w:val="%6."/>
      <w:lvlJc w:val="right"/>
      <w:pPr>
        <w:tabs>
          <w:tab w:val="num" w:pos="5280"/>
        </w:tabs>
        <w:ind w:left="5280" w:hanging="480"/>
      </w:pPr>
    </w:lvl>
    <w:lvl w:ilvl="6">
      <w:start w:val="1"/>
      <w:numFmt w:val="decimal"/>
      <w:lvlText w:val="%7."/>
      <w:lvlJc w:val="left"/>
      <w:pPr>
        <w:tabs>
          <w:tab w:val="num" w:pos="5760"/>
        </w:tabs>
        <w:ind w:left="5760" w:hanging="480"/>
      </w:pPr>
    </w:lvl>
    <w:lvl w:ilvl="7">
      <w:start w:val="1"/>
      <w:numFmt w:val="ideographTraditional"/>
      <w:lvlText w:val="%8、"/>
      <w:lvlJc w:val="left"/>
      <w:pPr>
        <w:tabs>
          <w:tab w:val="num" w:pos="6240"/>
        </w:tabs>
        <w:ind w:left="6240" w:hanging="480"/>
      </w:pPr>
    </w:lvl>
    <w:lvl w:ilvl="8">
      <w:start w:val="1"/>
      <w:numFmt w:val="lowerRoman"/>
      <w:lvlText w:val="%9."/>
      <w:lvlJc w:val="right"/>
      <w:pPr>
        <w:tabs>
          <w:tab w:val="num" w:pos="6720"/>
        </w:tabs>
        <w:ind w:left="6720" w:hanging="480"/>
      </w:pPr>
    </w:lvl>
  </w:abstractNum>
  <w:abstractNum w:abstractNumId="2" w15:restartNumberingAfterBreak="0">
    <w:nsid w:val="05792B9C"/>
    <w:multiLevelType w:val="hybridMultilevel"/>
    <w:tmpl w:val="4B243268"/>
    <w:lvl w:ilvl="0" w:tplc="0C5ECE1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15:restartNumberingAfterBreak="0">
    <w:nsid w:val="06727755"/>
    <w:multiLevelType w:val="hybridMultilevel"/>
    <w:tmpl w:val="A8CC084E"/>
    <w:lvl w:ilvl="0" w:tplc="2FC6058A">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805495F"/>
    <w:multiLevelType w:val="hybridMultilevel"/>
    <w:tmpl w:val="D09ED420"/>
    <w:lvl w:ilvl="0" w:tplc="729C6F86">
      <w:start w:val="1"/>
      <w:numFmt w:val="taiwaneseCountingThousand"/>
      <w:lvlText w:val="（%1）"/>
      <w:lvlJc w:val="left"/>
      <w:pPr>
        <w:ind w:left="2018" w:hanging="885"/>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5" w15:restartNumberingAfterBreak="0">
    <w:nsid w:val="1FEB3036"/>
    <w:multiLevelType w:val="hybridMultilevel"/>
    <w:tmpl w:val="A22859BA"/>
    <w:lvl w:ilvl="0" w:tplc="AD400430">
      <w:start w:val="1"/>
      <w:numFmt w:val="taiwaneseCountingThousand"/>
      <w:lvlText w:val="%1、"/>
      <w:lvlJc w:val="left"/>
      <w:pPr>
        <w:tabs>
          <w:tab w:val="num" w:pos="1260"/>
        </w:tabs>
        <w:ind w:left="1260" w:hanging="720"/>
      </w:pPr>
      <w:rPr>
        <w:rFonts w:eastAsia="標楷體" w:hint="eastAsia"/>
        <w:b w:val="0"/>
        <w:i w:val="0"/>
        <w:sz w:val="28"/>
        <w:szCs w:val="28"/>
        <w:lang w:val="en-US"/>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 w15:restartNumberingAfterBreak="0">
    <w:nsid w:val="2A314708"/>
    <w:multiLevelType w:val="hybridMultilevel"/>
    <w:tmpl w:val="631A5D46"/>
    <w:lvl w:ilvl="0" w:tplc="A7AAC77C">
      <w:start w:val="1"/>
      <w:numFmt w:val="upperLetter"/>
      <w:lvlText w:val="（%1）"/>
      <w:lvlJc w:val="left"/>
      <w:pPr>
        <w:ind w:left="28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11505E"/>
    <w:multiLevelType w:val="hybridMultilevel"/>
    <w:tmpl w:val="B3A415F8"/>
    <w:lvl w:ilvl="0" w:tplc="58041256">
      <w:start w:val="1"/>
      <w:numFmt w:val="decimal"/>
      <w:lvlText w:val="%1."/>
      <w:lvlJc w:val="left"/>
      <w:pPr>
        <w:ind w:left="96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7211B20"/>
    <w:multiLevelType w:val="hybridMultilevel"/>
    <w:tmpl w:val="8BE4411C"/>
    <w:lvl w:ilvl="0" w:tplc="E314FD2C">
      <w:start w:val="1"/>
      <w:numFmt w:val="taiwaneseCountingThousand"/>
      <w:lvlText w:val="%1、"/>
      <w:lvlJc w:val="left"/>
      <w:pPr>
        <w:tabs>
          <w:tab w:val="num" w:pos="480"/>
        </w:tabs>
        <w:ind w:left="480" w:hanging="480"/>
      </w:pPr>
      <w:rPr>
        <w:rFonts w:ascii="標楷體" w:eastAsia="標楷體" w:hAnsi="標楷體" w:hint="default"/>
        <w:color w:val="auto"/>
        <w:sz w:val="24"/>
      </w:rPr>
    </w:lvl>
    <w:lvl w:ilvl="1" w:tplc="45C4D296">
      <w:start w:val="1"/>
      <w:numFmt w:val="taiwaneseCountingThousand"/>
      <w:lvlText w:val="（%2）"/>
      <w:lvlJc w:val="left"/>
      <w:pPr>
        <w:tabs>
          <w:tab w:val="num" w:pos="1200"/>
        </w:tabs>
        <w:ind w:left="1200" w:hanging="720"/>
      </w:pPr>
      <w:rPr>
        <w:rFonts w:hint="default"/>
        <w:color w:val="000000"/>
      </w:rPr>
    </w:lvl>
    <w:lvl w:ilvl="2" w:tplc="D2604772">
      <w:start w:val="1"/>
      <w:numFmt w:val="decimal"/>
      <w:lvlText w:val="(%3)"/>
      <w:lvlJc w:val="left"/>
      <w:pPr>
        <w:tabs>
          <w:tab w:val="num" w:pos="1320"/>
        </w:tabs>
        <w:ind w:left="1320" w:hanging="360"/>
      </w:pPr>
      <w:rPr>
        <w:rFonts w:hint="default"/>
      </w:rPr>
    </w:lvl>
    <w:lvl w:ilvl="3" w:tplc="F672FE82">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79644BE"/>
    <w:multiLevelType w:val="hybridMultilevel"/>
    <w:tmpl w:val="DFE88AC8"/>
    <w:lvl w:ilvl="0" w:tplc="04090001">
      <w:start w:val="1"/>
      <w:numFmt w:val="bullet"/>
      <w:lvlText w:val=""/>
      <w:lvlJc w:val="left"/>
      <w:pPr>
        <w:tabs>
          <w:tab w:val="num" w:pos="3031"/>
        </w:tabs>
        <w:ind w:left="3031" w:hanging="480"/>
      </w:pPr>
      <w:rPr>
        <w:rFonts w:ascii="Wingdings" w:hAnsi="Wingdings" w:hint="default"/>
      </w:rPr>
    </w:lvl>
    <w:lvl w:ilvl="1" w:tplc="04090003" w:tentative="1">
      <w:start w:val="1"/>
      <w:numFmt w:val="bullet"/>
      <w:lvlText w:val=""/>
      <w:lvlJc w:val="left"/>
      <w:pPr>
        <w:tabs>
          <w:tab w:val="num" w:pos="3511"/>
        </w:tabs>
        <w:ind w:left="3511" w:hanging="480"/>
      </w:pPr>
      <w:rPr>
        <w:rFonts w:ascii="Wingdings" w:hAnsi="Wingdings" w:hint="default"/>
      </w:rPr>
    </w:lvl>
    <w:lvl w:ilvl="2" w:tplc="04090005" w:tentative="1">
      <w:start w:val="1"/>
      <w:numFmt w:val="bullet"/>
      <w:lvlText w:val=""/>
      <w:lvlJc w:val="left"/>
      <w:pPr>
        <w:tabs>
          <w:tab w:val="num" w:pos="3991"/>
        </w:tabs>
        <w:ind w:left="3991" w:hanging="480"/>
      </w:pPr>
      <w:rPr>
        <w:rFonts w:ascii="Wingdings" w:hAnsi="Wingdings" w:hint="default"/>
      </w:rPr>
    </w:lvl>
    <w:lvl w:ilvl="3" w:tplc="04090001" w:tentative="1">
      <w:start w:val="1"/>
      <w:numFmt w:val="bullet"/>
      <w:lvlText w:val=""/>
      <w:lvlJc w:val="left"/>
      <w:pPr>
        <w:tabs>
          <w:tab w:val="num" w:pos="4471"/>
        </w:tabs>
        <w:ind w:left="4471" w:hanging="480"/>
      </w:pPr>
      <w:rPr>
        <w:rFonts w:ascii="Wingdings" w:hAnsi="Wingdings" w:hint="default"/>
      </w:rPr>
    </w:lvl>
    <w:lvl w:ilvl="4" w:tplc="04090003" w:tentative="1">
      <w:start w:val="1"/>
      <w:numFmt w:val="bullet"/>
      <w:lvlText w:val=""/>
      <w:lvlJc w:val="left"/>
      <w:pPr>
        <w:tabs>
          <w:tab w:val="num" w:pos="4951"/>
        </w:tabs>
        <w:ind w:left="4951" w:hanging="480"/>
      </w:pPr>
      <w:rPr>
        <w:rFonts w:ascii="Wingdings" w:hAnsi="Wingdings" w:hint="default"/>
      </w:rPr>
    </w:lvl>
    <w:lvl w:ilvl="5" w:tplc="04090005" w:tentative="1">
      <w:start w:val="1"/>
      <w:numFmt w:val="bullet"/>
      <w:lvlText w:val=""/>
      <w:lvlJc w:val="left"/>
      <w:pPr>
        <w:tabs>
          <w:tab w:val="num" w:pos="5431"/>
        </w:tabs>
        <w:ind w:left="5431" w:hanging="480"/>
      </w:pPr>
      <w:rPr>
        <w:rFonts w:ascii="Wingdings" w:hAnsi="Wingdings" w:hint="default"/>
      </w:rPr>
    </w:lvl>
    <w:lvl w:ilvl="6" w:tplc="04090001" w:tentative="1">
      <w:start w:val="1"/>
      <w:numFmt w:val="bullet"/>
      <w:lvlText w:val=""/>
      <w:lvlJc w:val="left"/>
      <w:pPr>
        <w:tabs>
          <w:tab w:val="num" w:pos="5911"/>
        </w:tabs>
        <w:ind w:left="5911" w:hanging="480"/>
      </w:pPr>
      <w:rPr>
        <w:rFonts w:ascii="Wingdings" w:hAnsi="Wingdings" w:hint="default"/>
      </w:rPr>
    </w:lvl>
    <w:lvl w:ilvl="7" w:tplc="04090003" w:tentative="1">
      <w:start w:val="1"/>
      <w:numFmt w:val="bullet"/>
      <w:lvlText w:val=""/>
      <w:lvlJc w:val="left"/>
      <w:pPr>
        <w:tabs>
          <w:tab w:val="num" w:pos="6391"/>
        </w:tabs>
        <w:ind w:left="6391" w:hanging="480"/>
      </w:pPr>
      <w:rPr>
        <w:rFonts w:ascii="Wingdings" w:hAnsi="Wingdings" w:hint="default"/>
      </w:rPr>
    </w:lvl>
    <w:lvl w:ilvl="8" w:tplc="04090005" w:tentative="1">
      <w:start w:val="1"/>
      <w:numFmt w:val="bullet"/>
      <w:lvlText w:val=""/>
      <w:lvlJc w:val="left"/>
      <w:pPr>
        <w:tabs>
          <w:tab w:val="num" w:pos="6871"/>
        </w:tabs>
        <w:ind w:left="6871" w:hanging="480"/>
      </w:pPr>
      <w:rPr>
        <w:rFonts w:ascii="Wingdings" w:hAnsi="Wingdings" w:hint="default"/>
      </w:rPr>
    </w:lvl>
  </w:abstractNum>
  <w:abstractNum w:abstractNumId="10" w15:restartNumberingAfterBreak="0">
    <w:nsid w:val="38FE3783"/>
    <w:multiLevelType w:val="hybridMultilevel"/>
    <w:tmpl w:val="9BA22E20"/>
    <w:lvl w:ilvl="0" w:tplc="261C619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15:restartNumberingAfterBreak="0">
    <w:nsid w:val="39023963"/>
    <w:multiLevelType w:val="hybridMultilevel"/>
    <w:tmpl w:val="B2E4699C"/>
    <w:lvl w:ilvl="0" w:tplc="8482CE7E">
      <w:start w:val="1"/>
      <w:numFmt w:val="decimal"/>
      <w:lvlText w:val="%1."/>
      <w:lvlJc w:val="left"/>
      <w:pPr>
        <w:ind w:left="96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3E214A0B"/>
    <w:multiLevelType w:val="hybridMultilevel"/>
    <w:tmpl w:val="A6E8813C"/>
    <w:lvl w:ilvl="0" w:tplc="FFFFFFFF">
      <w:start w:val="1"/>
      <w:numFmt w:val="bullet"/>
      <w:lvlText w:val=""/>
      <w:lvlJc w:val="left"/>
      <w:pPr>
        <w:tabs>
          <w:tab w:val="num" w:pos="360"/>
        </w:tabs>
        <w:ind w:left="57" w:hanging="57"/>
      </w:pPr>
      <w:rPr>
        <w:rFonts w:ascii="Wingdings" w:hAnsi="Wingdings" w:hint="default"/>
        <w:sz w:val="12"/>
      </w:rPr>
    </w:lvl>
    <w:lvl w:ilvl="1" w:tplc="04090007">
      <w:start w:val="1"/>
      <w:numFmt w:val="bullet"/>
      <w:lvlText w:val=""/>
      <w:lvlJc w:val="left"/>
      <w:pPr>
        <w:tabs>
          <w:tab w:val="num" w:pos="960"/>
        </w:tabs>
        <w:ind w:left="960" w:hanging="480"/>
      </w:pPr>
      <w:rPr>
        <w:rFonts w:ascii="Wingdings" w:hAnsi="Wingdings" w:hint="default"/>
        <w:sz w:val="12"/>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039145F"/>
    <w:multiLevelType w:val="hybridMultilevel"/>
    <w:tmpl w:val="2A1CEEC4"/>
    <w:lvl w:ilvl="0" w:tplc="703AF0AA">
      <w:start w:val="1"/>
      <w:numFmt w:val="decimal"/>
      <w:lvlText w:val="%1、"/>
      <w:lvlJc w:val="left"/>
      <w:pPr>
        <w:tabs>
          <w:tab w:val="num" w:pos="480"/>
        </w:tabs>
        <w:ind w:left="480" w:hanging="480"/>
      </w:pPr>
      <w:rPr>
        <w:rFonts w:ascii="標楷體" w:eastAsia="標楷體" w:hAnsi="標楷體" w:hint="default"/>
        <w:color w:val="000000"/>
        <w:sz w:val="28"/>
        <w:szCs w:val="28"/>
      </w:rPr>
    </w:lvl>
    <w:lvl w:ilvl="1" w:tplc="45C4D296">
      <w:start w:val="1"/>
      <w:numFmt w:val="taiwaneseCountingThousand"/>
      <w:lvlText w:val="（%2）"/>
      <w:lvlJc w:val="left"/>
      <w:pPr>
        <w:tabs>
          <w:tab w:val="num" w:pos="2137"/>
        </w:tabs>
        <w:ind w:left="2137" w:hanging="720"/>
      </w:pPr>
      <w:rPr>
        <w:rFonts w:hint="default"/>
        <w:color w:val="000000"/>
      </w:rPr>
    </w:lvl>
    <w:lvl w:ilvl="2" w:tplc="531234B0">
      <w:start w:val="1"/>
      <w:numFmt w:val="decimal"/>
      <w:lvlText w:val="%3、"/>
      <w:lvlJc w:val="left"/>
      <w:pPr>
        <w:tabs>
          <w:tab w:val="num" w:pos="1320"/>
        </w:tabs>
        <w:ind w:left="1320" w:hanging="360"/>
      </w:pPr>
      <w:rPr>
        <w:rFonts w:ascii="標楷體" w:eastAsia="標楷體" w:hAnsi="標楷體" w:hint="default"/>
        <w:color w:val="000000"/>
      </w:rPr>
    </w:lvl>
    <w:lvl w:ilvl="3" w:tplc="F672FE82">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5907554"/>
    <w:multiLevelType w:val="hybridMultilevel"/>
    <w:tmpl w:val="F1C492C6"/>
    <w:lvl w:ilvl="0" w:tplc="05F85734">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 w15:restartNumberingAfterBreak="0">
    <w:nsid w:val="50905ADF"/>
    <w:multiLevelType w:val="hybridMultilevel"/>
    <w:tmpl w:val="A140A9EC"/>
    <w:lvl w:ilvl="0" w:tplc="48626B80">
      <w:start w:val="1"/>
      <w:numFmt w:val="taiwaneseCountingThousand"/>
      <w:lvlText w:val="%1、"/>
      <w:lvlJc w:val="left"/>
      <w:pPr>
        <w:tabs>
          <w:tab w:val="num" w:pos="480"/>
        </w:tabs>
        <w:ind w:left="480" w:hanging="480"/>
      </w:pPr>
      <w:rPr>
        <w:rFonts w:ascii="標楷體" w:eastAsia="標楷體" w:hAnsi="標楷體" w:hint="default"/>
        <w:color w:val="auto"/>
        <w:sz w:val="28"/>
        <w:szCs w:val="28"/>
        <w:lang w:val="en-US"/>
      </w:rPr>
    </w:lvl>
    <w:lvl w:ilvl="1" w:tplc="0409000F">
      <w:start w:val="1"/>
      <w:numFmt w:val="decimal"/>
      <w:lvlText w:val="%2."/>
      <w:lvlJc w:val="left"/>
      <w:pPr>
        <w:ind w:left="1190" w:hanging="480"/>
      </w:pPr>
      <w:rPr>
        <w:rFonts w:hint="default"/>
        <w:color w:val="000000"/>
      </w:rPr>
    </w:lvl>
    <w:lvl w:ilvl="2" w:tplc="531234B0">
      <w:start w:val="1"/>
      <w:numFmt w:val="decimal"/>
      <w:lvlText w:val="%3、"/>
      <w:lvlJc w:val="left"/>
      <w:pPr>
        <w:tabs>
          <w:tab w:val="num" w:pos="1919"/>
        </w:tabs>
        <w:ind w:left="1919" w:hanging="360"/>
      </w:pPr>
      <w:rPr>
        <w:rFonts w:ascii="標楷體" w:eastAsia="標楷體" w:hAnsi="標楷體" w:hint="default"/>
        <w:color w:val="000000"/>
      </w:rPr>
    </w:lvl>
    <w:lvl w:ilvl="3" w:tplc="F672FE82">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19D3608"/>
    <w:multiLevelType w:val="hybridMultilevel"/>
    <w:tmpl w:val="8F7C0A06"/>
    <w:lvl w:ilvl="0" w:tplc="CE7CF04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557B17DB"/>
    <w:multiLevelType w:val="hybridMultilevel"/>
    <w:tmpl w:val="35683804"/>
    <w:lvl w:ilvl="0" w:tplc="CE3084F2">
      <w:start w:val="1"/>
      <w:numFmt w:val="upperLetter"/>
      <w:lvlText w:val="%1、"/>
      <w:lvlJc w:val="left"/>
      <w:pPr>
        <w:tabs>
          <w:tab w:val="num" w:pos="4951"/>
        </w:tabs>
        <w:ind w:left="5671" w:hanging="720"/>
      </w:pPr>
      <w:rPr>
        <w:rFonts w:hint="default"/>
      </w:rPr>
    </w:lvl>
    <w:lvl w:ilvl="1" w:tplc="04090019" w:tentative="1">
      <w:start w:val="1"/>
      <w:numFmt w:val="ideographTraditional"/>
      <w:lvlText w:val="%2、"/>
      <w:lvlJc w:val="left"/>
      <w:pPr>
        <w:tabs>
          <w:tab w:val="num" w:pos="3360"/>
        </w:tabs>
        <w:ind w:left="3360" w:hanging="480"/>
      </w:pPr>
    </w:lvl>
    <w:lvl w:ilvl="2" w:tplc="0409001B" w:tentative="1">
      <w:start w:val="1"/>
      <w:numFmt w:val="lowerRoman"/>
      <w:lvlText w:val="%3."/>
      <w:lvlJc w:val="right"/>
      <w:pPr>
        <w:tabs>
          <w:tab w:val="num" w:pos="3840"/>
        </w:tabs>
        <w:ind w:left="3840" w:hanging="480"/>
      </w:pPr>
    </w:lvl>
    <w:lvl w:ilvl="3" w:tplc="0409000F" w:tentative="1">
      <w:start w:val="1"/>
      <w:numFmt w:val="decimal"/>
      <w:lvlText w:val="%4."/>
      <w:lvlJc w:val="left"/>
      <w:pPr>
        <w:tabs>
          <w:tab w:val="num" w:pos="4320"/>
        </w:tabs>
        <w:ind w:left="4320" w:hanging="480"/>
      </w:pPr>
    </w:lvl>
    <w:lvl w:ilvl="4" w:tplc="04090019" w:tentative="1">
      <w:start w:val="1"/>
      <w:numFmt w:val="ideographTraditional"/>
      <w:lvlText w:val="%5、"/>
      <w:lvlJc w:val="left"/>
      <w:pPr>
        <w:tabs>
          <w:tab w:val="num" w:pos="4800"/>
        </w:tabs>
        <w:ind w:left="4800" w:hanging="480"/>
      </w:pPr>
    </w:lvl>
    <w:lvl w:ilvl="5" w:tplc="CE3084F2">
      <w:start w:val="1"/>
      <w:numFmt w:val="upperLetter"/>
      <w:lvlText w:val="%6、"/>
      <w:lvlJc w:val="left"/>
      <w:pPr>
        <w:tabs>
          <w:tab w:val="num" w:pos="4800"/>
        </w:tabs>
        <w:ind w:left="5520" w:hanging="720"/>
      </w:pPr>
      <w:rPr>
        <w:rFonts w:hint="default"/>
      </w:rPr>
    </w:lvl>
    <w:lvl w:ilvl="6" w:tplc="0409000F" w:tentative="1">
      <w:start w:val="1"/>
      <w:numFmt w:val="decimal"/>
      <w:lvlText w:val="%7."/>
      <w:lvlJc w:val="left"/>
      <w:pPr>
        <w:tabs>
          <w:tab w:val="num" w:pos="5760"/>
        </w:tabs>
        <w:ind w:left="5760" w:hanging="480"/>
      </w:pPr>
    </w:lvl>
    <w:lvl w:ilvl="7" w:tplc="04090019" w:tentative="1">
      <w:start w:val="1"/>
      <w:numFmt w:val="ideographTraditional"/>
      <w:lvlText w:val="%8、"/>
      <w:lvlJc w:val="left"/>
      <w:pPr>
        <w:tabs>
          <w:tab w:val="num" w:pos="6240"/>
        </w:tabs>
        <w:ind w:left="6240" w:hanging="480"/>
      </w:pPr>
    </w:lvl>
    <w:lvl w:ilvl="8" w:tplc="0409001B" w:tentative="1">
      <w:start w:val="1"/>
      <w:numFmt w:val="lowerRoman"/>
      <w:lvlText w:val="%9."/>
      <w:lvlJc w:val="right"/>
      <w:pPr>
        <w:tabs>
          <w:tab w:val="num" w:pos="6720"/>
        </w:tabs>
        <w:ind w:left="6720" w:hanging="480"/>
      </w:pPr>
    </w:lvl>
  </w:abstractNum>
  <w:abstractNum w:abstractNumId="18" w15:restartNumberingAfterBreak="0">
    <w:nsid w:val="58092C71"/>
    <w:multiLevelType w:val="hybridMultilevel"/>
    <w:tmpl w:val="64964A84"/>
    <w:lvl w:ilvl="0" w:tplc="A7AAC77C">
      <w:start w:val="1"/>
      <w:numFmt w:val="upperLetter"/>
      <w:lvlText w:val="（%1）"/>
      <w:lvlJc w:val="left"/>
      <w:pPr>
        <w:ind w:left="2880" w:hanging="480"/>
      </w:pPr>
      <w:rPr>
        <w:rFonts w:hint="eastAsia"/>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19" w15:restartNumberingAfterBreak="0">
    <w:nsid w:val="5D0D068F"/>
    <w:multiLevelType w:val="hybridMultilevel"/>
    <w:tmpl w:val="94805A2A"/>
    <w:lvl w:ilvl="0" w:tplc="A7AAC77C">
      <w:start w:val="1"/>
      <w:numFmt w:val="upperLetter"/>
      <w:lvlText w:val="（%1）"/>
      <w:lvlJc w:val="left"/>
      <w:pPr>
        <w:ind w:left="28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A7AAC77C">
      <w:start w:val="1"/>
      <w:numFmt w:val="upperLetter"/>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EEE1478"/>
    <w:multiLevelType w:val="hybridMultilevel"/>
    <w:tmpl w:val="F29CE44E"/>
    <w:lvl w:ilvl="0" w:tplc="E314FD2C">
      <w:start w:val="1"/>
      <w:numFmt w:val="taiwaneseCountingThousand"/>
      <w:lvlText w:val="%1、"/>
      <w:lvlJc w:val="left"/>
      <w:pPr>
        <w:tabs>
          <w:tab w:val="num" w:pos="480"/>
        </w:tabs>
        <w:ind w:left="480" w:hanging="480"/>
      </w:pPr>
      <w:rPr>
        <w:rFonts w:ascii="標楷體" w:eastAsia="標楷體" w:hAnsi="標楷體" w:hint="default"/>
        <w:color w:val="auto"/>
        <w:sz w:val="24"/>
      </w:rPr>
    </w:lvl>
    <w:lvl w:ilvl="1" w:tplc="45C4D296">
      <w:start w:val="1"/>
      <w:numFmt w:val="taiwaneseCountingThousand"/>
      <w:lvlText w:val="（%2）"/>
      <w:lvlJc w:val="left"/>
      <w:pPr>
        <w:tabs>
          <w:tab w:val="num" w:pos="1200"/>
        </w:tabs>
        <w:ind w:left="1200" w:hanging="720"/>
      </w:pPr>
      <w:rPr>
        <w:rFonts w:hint="default"/>
        <w:color w:val="000000"/>
      </w:rPr>
    </w:lvl>
    <w:lvl w:ilvl="2" w:tplc="F4503A5E">
      <w:start w:val="1"/>
      <w:numFmt w:val="decimal"/>
      <w:lvlText w:val="%3、"/>
      <w:lvlJc w:val="left"/>
      <w:pPr>
        <w:tabs>
          <w:tab w:val="num" w:pos="1320"/>
        </w:tabs>
        <w:ind w:left="1320" w:hanging="360"/>
      </w:pPr>
      <w:rPr>
        <w:rFonts w:ascii="標楷體" w:eastAsia="標楷體" w:hAnsi="標楷體" w:hint="default"/>
      </w:rPr>
    </w:lvl>
    <w:lvl w:ilvl="3" w:tplc="04090011">
      <w:start w:val="1"/>
      <w:numFmt w:val="upperLetter"/>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0991092"/>
    <w:multiLevelType w:val="hybridMultilevel"/>
    <w:tmpl w:val="BC408A86"/>
    <w:lvl w:ilvl="0" w:tplc="D2604772">
      <w:start w:val="1"/>
      <w:numFmt w:val="decimal"/>
      <w:lvlText w:val="(%1)"/>
      <w:lvlJc w:val="left"/>
      <w:pPr>
        <w:ind w:left="2890" w:hanging="480"/>
      </w:pPr>
      <w:rPr>
        <w:rFonts w:hint="default"/>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22" w15:restartNumberingAfterBreak="0">
    <w:nsid w:val="66481A17"/>
    <w:multiLevelType w:val="hybridMultilevel"/>
    <w:tmpl w:val="54968160"/>
    <w:lvl w:ilvl="0" w:tplc="CE3084F2">
      <w:start w:val="1"/>
      <w:numFmt w:val="upperLetter"/>
      <w:lvlText w:val="%1、"/>
      <w:lvlJc w:val="left"/>
      <w:pPr>
        <w:tabs>
          <w:tab w:val="num" w:pos="2551"/>
        </w:tabs>
        <w:ind w:left="3271"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6F2F1FDC"/>
    <w:multiLevelType w:val="hybridMultilevel"/>
    <w:tmpl w:val="F6140498"/>
    <w:lvl w:ilvl="0" w:tplc="2F8C6EE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704258C3"/>
    <w:multiLevelType w:val="hybridMultilevel"/>
    <w:tmpl w:val="003EA8FC"/>
    <w:lvl w:ilvl="0" w:tplc="C85045B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15:restartNumberingAfterBreak="0">
    <w:nsid w:val="7B0A0F2F"/>
    <w:multiLevelType w:val="hybridMultilevel"/>
    <w:tmpl w:val="4A9EF7D8"/>
    <w:lvl w:ilvl="0" w:tplc="531234B0">
      <w:start w:val="1"/>
      <w:numFmt w:val="decimal"/>
      <w:lvlText w:val="%1、"/>
      <w:lvlJc w:val="left"/>
      <w:pPr>
        <w:ind w:left="1920" w:hanging="480"/>
      </w:pPr>
      <w:rPr>
        <w:rFonts w:ascii="標楷體" w:eastAsia="標楷體" w:hAnsi="標楷體" w:hint="default"/>
        <w:color w:val="00000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6" w15:restartNumberingAfterBreak="0">
    <w:nsid w:val="7DFD1EA4"/>
    <w:multiLevelType w:val="hybridMultilevel"/>
    <w:tmpl w:val="6C22BAC4"/>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num w:numId="1">
    <w:abstractNumId w:val="15"/>
  </w:num>
  <w:num w:numId="2">
    <w:abstractNumId w:val="10"/>
  </w:num>
  <w:num w:numId="3">
    <w:abstractNumId w:val="24"/>
  </w:num>
  <w:num w:numId="4">
    <w:abstractNumId w:val="16"/>
  </w:num>
  <w:num w:numId="5">
    <w:abstractNumId w:val="2"/>
  </w:num>
  <w:num w:numId="6">
    <w:abstractNumId w:val="14"/>
  </w:num>
  <w:num w:numId="7">
    <w:abstractNumId w:val="12"/>
  </w:num>
  <w:num w:numId="8">
    <w:abstractNumId w:val="23"/>
  </w:num>
  <w:num w:numId="9">
    <w:abstractNumId w:val="8"/>
  </w:num>
  <w:num w:numId="10">
    <w:abstractNumId w:val="20"/>
  </w:num>
  <w:num w:numId="11">
    <w:abstractNumId w:val="2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6"/>
  </w:num>
  <w:num w:numId="17">
    <w:abstractNumId w:val="19"/>
  </w:num>
  <w:num w:numId="18">
    <w:abstractNumId w:val="18"/>
  </w:num>
  <w:num w:numId="19">
    <w:abstractNumId w:val="9"/>
  </w:num>
  <w:num w:numId="20">
    <w:abstractNumId w:val="22"/>
  </w:num>
  <w:num w:numId="21">
    <w:abstractNumId w:val="17"/>
  </w:num>
  <w:num w:numId="22">
    <w:abstractNumId w:val="1"/>
  </w:num>
  <w:num w:numId="23">
    <w:abstractNumId w:val="5"/>
  </w:num>
  <w:num w:numId="24">
    <w:abstractNumId w:val="4"/>
  </w:num>
  <w:num w:numId="25">
    <w:abstractNumId w:val="3"/>
  </w:num>
  <w:num w:numId="26">
    <w:abstractNumId w:val="25"/>
  </w:num>
  <w:num w:numId="27">
    <w:abstractNumId w:val="13"/>
  </w:num>
  <w:num w:numId="28">
    <w:abstractNumId w:val="0"/>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57C"/>
    <w:rsid w:val="000000C4"/>
    <w:rsid w:val="000030D8"/>
    <w:rsid w:val="0001398B"/>
    <w:rsid w:val="00017F58"/>
    <w:rsid w:val="00021273"/>
    <w:rsid w:val="000214FA"/>
    <w:rsid w:val="00025BEB"/>
    <w:rsid w:val="00034FE4"/>
    <w:rsid w:val="000369CC"/>
    <w:rsid w:val="00040866"/>
    <w:rsid w:val="0004396D"/>
    <w:rsid w:val="0004777F"/>
    <w:rsid w:val="000477F1"/>
    <w:rsid w:val="00047E7A"/>
    <w:rsid w:val="000557A0"/>
    <w:rsid w:val="000633D4"/>
    <w:rsid w:val="00081B0C"/>
    <w:rsid w:val="00082027"/>
    <w:rsid w:val="00082820"/>
    <w:rsid w:val="00083643"/>
    <w:rsid w:val="000A0948"/>
    <w:rsid w:val="000B03CE"/>
    <w:rsid w:val="000B4231"/>
    <w:rsid w:val="000C2F45"/>
    <w:rsid w:val="000C5877"/>
    <w:rsid w:val="000D4530"/>
    <w:rsid w:val="000D48B0"/>
    <w:rsid w:val="000D6542"/>
    <w:rsid w:val="000E2852"/>
    <w:rsid w:val="000F2DE8"/>
    <w:rsid w:val="000F532E"/>
    <w:rsid w:val="00110874"/>
    <w:rsid w:val="001121B2"/>
    <w:rsid w:val="001206AC"/>
    <w:rsid w:val="001265F1"/>
    <w:rsid w:val="001406E0"/>
    <w:rsid w:val="001566C9"/>
    <w:rsid w:val="00165A73"/>
    <w:rsid w:val="0016639C"/>
    <w:rsid w:val="00174AA1"/>
    <w:rsid w:val="00176232"/>
    <w:rsid w:val="00183E53"/>
    <w:rsid w:val="001852B4"/>
    <w:rsid w:val="00187E93"/>
    <w:rsid w:val="00190952"/>
    <w:rsid w:val="00191710"/>
    <w:rsid w:val="00193379"/>
    <w:rsid w:val="001A00F3"/>
    <w:rsid w:val="001A294B"/>
    <w:rsid w:val="001A443B"/>
    <w:rsid w:val="001A5A34"/>
    <w:rsid w:val="001B4457"/>
    <w:rsid w:val="001C5D9F"/>
    <w:rsid w:val="001C70D8"/>
    <w:rsid w:val="001E0392"/>
    <w:rsid w:val="001E365B"/>
    <w:rsid w:val="001E3CB1"/>
    <w:rsid w:val="001F1940"/>
    <w:rsid w:val="001F3352"/>
    <w:rsid w:val="002038D5"/>
    <w:rsid w:val="0021475B"/>
    <w:rsid w:val="00225A39"/>
    <w:rsid w:val="00225AAA"/>
    <w:rsid w:val="0022642B"/>
    <w:rsid w:val="00233F5B"/>
    <w:rsid w:val="00235EB6"/>
    <w:rsid w:val="00241C35"/>
    <w:rsid w:val="00244E85"/>
    <w:rsid w:val="00253C12"/>
    <w:rsid w:val="00263546"/>
    <w:rsid w:val="00275F7A"/>
    <w:rsid w:val="00280CB5"/>
    <w:rsid w:val="002832FC"/>
    <w:rsid w:val="00290564"/>
    <w:rsid w:val="0029755D"/>
    <w:rsid w:val="002A3696"/>
    <w:rsid w:val="002A71AE"/>
    <w:rsid w:val="002B17C1"/>
    <w:rsid w:val="002B57ED"/>
    <w:rsid w:val="002B757C"/>
    <w:rsid w:val="002C2756"/>
    <w:rsid w:val="002C3B64"/>
    <w:rsid w:val="002D7A9D"/>
    <w:rsid w:val="002F59B4"/>
    <w:rsid w:val="003049F6"/>
    <w:rsid w:val="00312392"/>
    <w:rsid w:val="00313486"/>
    <w:rsid w:val="00323F28"/>
    <w:rsid w:val="003342B2"/>
    <w:rsid w:val="00334A83"/>
    <w:rsid w:val="00341BC6"/>
    <w:rsid w:val="003435CF"/>
    <w:rsid w:val="00347331"/>
    <w:rsid w:val="003670CB"/>
    <w:rsid w:val="00373CCB"/>
    <w:rsid w:val="00376A31"/>
    <w:rsid w:val="0039574C"/>
    <w:rsid w:val="003A29EA"/>
    <w:rsid w:val="003A4E6D"/>
    <w:rsid w:val="003A602F"/>
    <w:rsid w:val="003B0B44"/>
    <w:rsid w:val="003B1D5A"/>
    <w:rsid w:val="003B319E"/>
    <w:rsid w:val="003B33BE"/>
    <w:rsid w:val="003C4C53"/>
    <w:rsid w:val="003D0275"/>
    <w:rsid w:val="003D0D14"/>
    <w:rsid w:val="003D147C"/>
    <w:rsid w:val="003D6915"/>
    <w:rsid w:val="003D7B71"/>
    <w:rsid w:val="003F1EF5"/>
    <w:rsid w:val="003F68FB"/>
    <w:rsid w:val="0041252B"/>
    <w:rsid w:val="00414563"/>
    <w:rsid w:val="00416E87"/>
    <w:rsid w:val="0042258A"/>
    <w:rsid w:val="004275B2"/>
    <w:rsid w:val="004361B6"/>
    <w:rsid w:val="0043799B"/>
    <w:rsid w:val="00446AD7"/>
    <w:rsid w:val="00457692"/>
    <w:rsid w:val="00467C6D"/>
    <w:rsid w:val="00484EA1"/>
    <w:rsid w:val="00497082"/>
    <w:rsid w:val="004A5BF2"/>
    <w:rsid w:val="004B62BA"/>
    <w:rsid w:val="004B6C0A"/>
    <w:rsid w:val="004C374A"/>
    <w:rsid w:val="004D5461"/>
    <w:rsid w:val="004D59F2"/>
    <w:rsid w:val="004E1494"/>
    <w:rsid w:val="004E2ABC"/>
    <w:rsid w:val="004E4901"/>
    <w:rsid w:val="004F0350"/>
    <w:rsid w:val="004F0557"/>
    <w:rsid w:val="0051438F"/>
    <w:rsid w:val="005145EE"/>
    <w:rsid w:val="00514F96"/>
    <w:rsid w:val="0053124B"/>
    <w:rsid w:val="00540F9C"/>
    <w:rsid w:val="00544982"/>
    <w:rsid w:val="00544EE3"/>
    <w:rsid w:val="00550921"/>
    <w:rsid w:val="00552BEA"/>
    <w:rsid w:val="00554D84"/>
    <w:rsid w:val="005564EC"/>
    <w:rsid w:val="005723EF"/>
    <w:rsid w:val="00576B4B"/>
    <w:rsid w:val="005823B8"/>
    <w:rsid w:val="005841E8"/>
    <w:rsid w:val="005856C0"/>
    <w:rsid w:val="00596693"/>
    <w:rsid w:val="005A4CF0"/>
    <w:rsid w:val="005B0851"/>
    <w:rsid w:val="005B4381"/>
    <w:rsid w:val="005B6CDB"/>
    <w:rsid w:val="005C09CD"/>
    <w:rsid w:val="005C105E"/>
    <w:rsid w:val="005C3351"/>
    <w:rsid w:val="005C59B6"/>
    <w:rsid w:val="005E336B"/>
    <w:rsid w:val="005E4C50"/>
    <w:rsid w:val="005F1E4F"/>
    <w:rsid w:val="005F66EB"/>
    <w:rsid w:val="006001F2"/>
    <w:rsid w:val="00602CF6"/>
    <w:rsid w:val="006054C2"/>
    <w:rsid w:val="00630866"/>
    <w:rsid w:val="006461DB"/>
    <w:rsid w:val="006563D9"/>
    <w:rsid w:val="00661F46"/>
    <w:rsid w:val="0066508C"/>
    <w:rsid w:val="00671C75"/>
    <w:rsid w:val="00674D6B"/>
    <w:rsid w:val="00677E9D"/>
    <w:rsid w:val="00680643"/>
    <w:rsid w:val="00680FFA"/>
    <w:rsid w:val="00690020"/>
    <w:rsid w:val="006A0F82"/>
    <w:rsid w:val="006A5D69"/>
    <w:rsid w:val="006D29E7"/>
    <w:rsid w:val="006D319B"/>
    <w:rsid w:val="006E35AC"/>
    <w:rsid w:val="006E7572"/>
    <w:rsid w:val="00701945"/>
    <w:rsid w:val="00702703"/>
    <w:rsid w:val="00712FF3"/>
    <w:rsid w:val="00713864"/>
    <w:rsid w:val="0072184A"/>
    <w:rsid w:val="00723F54"/>
    <w:rsid w:val="00724DF7"/>
    <w:rsid w:val="007409FB"/>
    <w:rsid w:val="00743E7C"/>
    <w:rsid w:val="00751A52"/>
    <w:rsid w:val="00775EC5"/>
    <w:rsid w:val="00782159"/>
    <w:rsid w:val="0079277F"/>
    <w:rsid w:val="00794C97"/>
    <w:rsid w:val="00794E52"/>
    <w:rsid w:val="00796243"/>
    <w:rsid w:val="007C46C4"/>
    <w:rsid w:val="007D5BAA"/>
    <w:rsid w:val="007E1904"/>
    <w:rsid w:val="007E194E"/>
    <w:rsid w:val="007F02AD"/>
    <w:rsid w:val="00801E42"/>
    <w:rsid w:val="00805893"/>
    <w:rsid w:val="00805CA4"/>
    <w:rsid w:val="0081225E"/>
    <w:rsid w:val="00852404"/>
    <w:rsid w:val="00857CC4"/>
    <w:rsid w:val="00861C96"/>
    <w:rsid w:val="00863F75"/>
    <w:rsid w:val="0089236B"/>
    <w:rsid w:val="008939A3"/>
    <w:rsid w:val="008A4B13"/>
    <w:rsid w:val="008C53AB"/>
    <w:rsid w:val="008D19E0"/>
    <w:rsid w:val="008E532A"/>
    <w:rsid w:val="008F07EB"/>
    <w:rsid w:val="008F6DEC"/>
    <w:rsid w:val="0090359A"/>
    <w:rsid w:val="009048E5"/>
    <w:rsid w:val="00907D45"/>
    <w:rsid w:val="00922743"/>
    <w:rsid w:val="00927A2B"/>
    <w:rsid w:val="009304A2"/>
    <w:rsid w:val="00941C74"/>
    <w:rsid w:val="00942D47"/>
    <w:rsid w:val="009477BB"/>
    <w:rsid w:val="00951349"/>
    <w:rsid w:val="00962632"/>
    <w:rsid w:val="00963A4E"/>
    <w:rsid w:val="009936D0"/>
    <w:rsid w:val="00994B40"/>
    <w:rsid w:val="009A50D3"/>
    <w:rsid w:val="009A51A4"/>
    <w:rsid w:val="009C0C2D"/>
    <w:rsid w:val="009C710E"/>
    <w:rsid w:val="009D0817"/>
    <w:rsid w:val="009F03C8"/>
    <w:rsid w:val="009F16AF"/>
    <w:rsid w:val="009F18B6"/>
    <w:rsid w:val="009F6098"/>
    <w:rsid w:val="00A010D0"/>
    <w:rsid w:val="00A049F0"/>
    <w:rsid w:val="00A10D83"/>
    <w:rsid w:val="00A12BFB"/>
    <w:rsid w:val="00A25AFD"/>
    <w:rsid w:val="00A34DB4"/>
    <w:rsid w:val="00A407EC"/>
    <w:rsid w:val="00A40830"/>
    <w:rsid w:val="00A40A9A"/>
    <w:rsid w:val="00A46B92"/>
    <w:rsid w:val="00A50E20"/>
    <w:rsid w:val="00A53726"/>
    <w:rsid w:val="00A8165A"/>
    <w:rsid w:val="00A863B0"/>
    <w:rsid w:val="00A94C48"/>
    <w:rsid w:val="00A9539A"/>
    <w:rsid w:val="00AC17D7"/>
    <w:rsid w:val="00AC1C59"/>
    <w:rsid w:val="00AD2469"/>
    <w:rsid w:val="00AE0C19"/>
    <w:rsid w:val="00AF0AC1"/>
    <w:rsid w:val="00AF3549"/>
    <w:rsid w:val="00B151F7"/>
    <w:rsid w:val="00B26DF4"/>
    <w:rsid w:val="00B32614"/>
    <w:rsid w:val="00B53B35"/>
    <w:rsid w:val="00B57A24"/>
    <w:rsid w:val="00B65EEC"/>
    <w:rsid w:val="00B73B67"/>
    <w:rsid w:val="00B81F62"/>
    <w:rsid w:val="00B8292B"/>
    <w:rsid w:val="00B95E30"/>
    <w:rsid w:val="00BA3AAE"/>
    <w:rsid w:val="00BA4ECF"/>
    <w:rsid w:val="00BB1BA2"/>
    <w:rsid w:val="00BB6E50"/>
    <w:rsid w:val="00BC057B"/>
    <w:rsid w:val="00BD7933"/>
    <w:rsid w:val="00BE1118"/>
    <w:rsid w:val="00BE7400"/>
    <w:rsid w:val="00C077B3"/>
    <w:rsid w:val="00C10254"/>
    <w:rsid w:val="00C109A3"/>
    <w:rsid w:val="00C15B77"/>
    <w:rsid w:val="00C173AA"/>
    <w:rsid w:val="00C241C0"/>
    <w:rsid w:val="00C2645B"/>
    <w:rsid w:val="00C26B82"/>
    <w:rsid w:val="00C3678D"/>
    <w:rsid w:val="00C42668"/>
    <w:rsid w:val="00C540DF"/>
    <w:rsid w:val="00C54DD9"/>
    <w:rsid w:val="00C56C06"/>
    <w:rsid w:val="00C67912"/>
    <w:rsid w:val="00C74602"/>
    <w:rsid w:val="00C768F4"/>
    <w:rsid w:val="00C81C41"/>
    <w:rsid w:val="00C90F02"/>
    <w:rsid w:val="00C91955"/>
    <w:rsid w:val="00C96944"/>
    <w:rsid w:val="00C96D4A"/>
    <w:rsid w:val="00CA54C6"/>
    <w:rsid w:val="00CB0291"/>
    <w:rsid w:val="00CB74F2"/>
    <w:rsid w:val="00CC210C"/>
    <w:rsid w:val="00CC319A"/>
    <w:rsid w:val="00CC743E"/>
    <w:rsid w:val="00CC789F"/>
    <w:rsid w:val="00CD099F"/>
    <w:rsid w:val="00CD5AC8"/>
    <w:rsid w:val="00CE1A8B"/>
    <w:rsid w:val="00CE2A29"/>
    <w:rsid w:val="00CE744D"/>
    <w:rsid w:val="00CF4341"/>
    <w:rsid w:val="00D1403E"/>
    <w:rsid w:val="00D216FC"/>
    <w:rsid w:val="00D27E42"/>
    <w:rsid w:val="00D30DF8"/>
    <w:rsid w:val="00D314AC"/>
    <w:rsid w:val="00D35C71"/>
    <w:rsid w:val="00D35FE8"/>
    <w:rsid w:val="00D3656D"/>
    <w:rsid w:val="00D467FC"/>
    <w:rsid w:val="00D52F81"/>
    <w:rsid w:val="00D60A44"/>
    <w:rsid w:val="00D60BFD"/>
    <w:rsid w:val="00D73201"/>
    <w:rsid w:val="00D8035E"/>
    <w:rsid w:val="00D832E3"/>
    <w:rsid w:val="00D92F76"/>
    <w:rsid w:val="00D953CC"/>
    <w:rsid w:val="00D97307"/>
    <w:rsid w:val="00DA0575"/>
    <w:rsid w:val="00DB7DAA"/>
    <w:rsid w:val="00DC0A76"/>
    <w:rsid w:val="00DC70F1"/>
    <w:rsid w:val="00DE78CE"/>
    <w:rsid w:val="00E0584F"/>
    <w:rsid w:val="00E1160A"/>
    <w:rsid w:val="00E14B9D"/>
    <w:rsid w:val="00E22CF1"/>
    <w:rsid w:val="00E232B1"/>
    <w:rsid w:val="00E261BA"/>
    <w:rsid w:val="00E34901"/>
    <w:rsid w:val="00E505B2"/>
    <w:rsid w:val="00E523D6"/>
    <w:rsid w:val="00E61B57"/>
    <w:rsid w:val="00E80EE3"/>
    <w:rsid w:val="00E8431D"/>
    <w:rsid w:val="00E85E9E"/>
    <w:rsid w:val="00EA2F1E"/>
    <w:rsid w:val="00EA36A9"/>
    <w:rsid w:val="00EA66BA"/>
    <w:rsid w:val="00EB72BA"/>
    <w:rsid w:val="00EB7962"/>
    <w:rsid w:val="00EC6B6C"/>
    <w:rsid w:val="00ED2203"/>
    <w:rsid w:val="00ED291F"/>
    <w:rsid w:val="00ED50D8"/>
    <w:rsid w:val="00EE57B5"/>
    <w:rsid w:val="00EF15C2"/>
    <w:rsid w:val="00F0312F"/>
    <w:rsid w:val="00F1652F"/>
    <w:rsid w:val="00F21EB2"/>
    <w:rsid w:val="00F35A89"/>
    <w:rsid w:val="00F36B8D"/>
    <w:rsid w:val="00F47F3E"/>
    <w:rsid w:val="00F52492"/>
    <w:rsid w:val="00F5380A"/>
    <w:rsid w:val="00F6106E"/>
    <w:rsid w:val="00F63483"/>
    <w:rsid w:val="00F65EDE"/>
    <w:rsid w:val="00F66673"/>
    <w:rsid w:val="00F710F4"/>
    <w:rsid w:val="00F76CF2"/>
    <w:rsid w:val="00F80841"/>
    <w:rsid w:val="00F86377"/>
    <w:rsid w:val="00F9124E"/>
    <w:rsid w:val="00F9654A"/>
    <w:rsid w:val="00FA43C1"/>
    <w:rsid w:val="00FA4DA0"/>
    <w:rsid w:val="00FB0AAF"/>
    <w:rsid w:val="00FB3DDD"/>
    <w:rsid w:val="00FC4A6B"/>
    <w:rsid w:val="00FC4A8B"/>
    <w:rsid w:val="00FC5EA3"/>
    <w:rsid w:val="00FD3066"/>
    <w:rsid w:val="00FE2DA1"/>
    <w:rsid w:val="00FE3FBC"/>
    <w:rsid w:val="00FE443C"/>
    <w:rsid w:val="00FF2C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8C00460"/>
  <w15:docId w15:val="{D9C6AD16-BDF0-4563-A7F7-9E271D5DA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8165A"/>
    <w:pPr>
      <w:tabs>
        <w:tab w:val="center" w:pos="4153"/>
        <w:tab w:val="right" w:pos="8306"/>
      </w:tabs>
      <w:snapToGrid w:val="0"/>
    </w:pPr>
    <w:rPr>
      <w:sz w:val="20"/>
      <w:szCs w:val="20"/>
    </w:rPr>
  </w:style>
  <w:style w:type="character" w:customStyle="1" w:styleId="a4">
    <w:name w:val="頁尾 字元"/>
    <w:link w:val="a3"/>
    <w:uiPriority w:val="99"/>
    <w:rsid w:val="00A8165A"/>
    <w:rPr>
      <w:rFonts w:eastAsia="新細明體"/>
      <w:kern w:val="2"/>
      <w:lang w:val="en-US" w:eastAsia="zh-TW" w:bidi="ar-SA"/>
    </w:rPr>
  </w:style>
  <w:style w:type="paragraph" w:styleId="a5">
    <w:name w:val="header"/>
    <w:basedOn w:val="a"/>
    <w:link w:val="a6"/>
    <w:rsid w:val="00A8165A"/>
    <w:pPr>
      <w:tabs>
        <w:tab w:val="center" w:pos="4153"/>
        <w:tab w:val="right" w:pos="8306"/>
      </w:tabs>
      <w:snapToGrid w:val="0"/>
    </w:pPr>
    <w:rPr>
      <w:sz w:val="20"/>
      <w:szCs w:val="20"/>
    </w:rPr>
  </w:style>
  <w:style w:type="character" w:customStyle="1" w:styleId="a6">
    <w:name w:val="頁首 字元"/>
    <w:link w:val="a5"/>
    <w:rsid w:val="00A8165A"/>
    <w:rPr>
      <w:rFonts w:eastAsia="新細明體"/>
      <w:kern w:val="2"/>
      <w:lang w:val="en-US" w:eastAsia="zh-TW" w:bidi="ar-SA"/>
    </w:rPr>
  </w:style>
  <w:style w:type="character" w:styleId="a7">
    <w:name w:val="annotation reference"/>
    <w:rsid w:val="00C91955"/>
    <w:rPr>
      <w:sz w:val="18"/>
      <w:szCs w:val="18"/>
    </w:rPr>
  </w:style>
  <w:style w:type="paragraph" w:styleId="a8">
    <w:name w:val="annotation text"/>
    <w:basedOn w:val="a"/>
    <w:link w:val="a9"/>
    <w:rsid w:val="00C91955"/>
  </w:style>
  <w:style w:type="character" w:customStyle="1" w:styleId="a9">
    <w:name w:val="註解文字 字元"/>
    <w:link w:val="a8"/>
    <w:rsid w:val="00C91955"/>
    <w:rPr>
      <w:kern w:val="2"/>
      <w:sz w:val="24"/>
      <w:szCs w:val="24"/>
    </w:rPr>
  </w:style>
  <w:style w:type="paragraph" w:styleId="aa">
    <w:name w:val="annotation subject"/>
    <w:basedOn w:val="a8"/>
    <w:next w:val="a8"/>
    <w:link w:val="ab"/>
    <w:rsid w:val="00C91955"/>
    <w:rPr>
      <w:b/>
      <w:bCs/>
    </w:rPr>
  </w:style>
  <w:style w:type="character" w:customStyle="1" w:styleId="ab">
    <w:name w:val="註解主旨 字元"/>
    <w:link w:val="aa"/>
    <w:rsid w:val="00C91955"/>
    <w:rPr>
      <w:b/>
      <w:bCs/>
      <w:kern w:val="2"/>
      <w:sz w:val="24"/>
      <w:szCs w:val="24"/>
    </w:rPr>
  </w:style>
  <w:style w:type="paragraph" w:styleId="ac">
    <w:name w:val="Revision"/>
    <w:hidden/>
    <w:uiPriority w:val="99"/>
    <w:semiHidden/>
    <w:rsid w:val="00C91955"/>
    <w:rPr>
      <w:kern w:val="2"/>
      <w:sz w:val="24"/>
      <w:szCs w:val="24"/>
    </w:rPr>
  </w:style>
  <w:style w:type="paragraph" w:styleId="ad">
    <w:name w:val="Balloon Text"/>
    <w:basedOn w:val="a"/>
    <w:link w:val="ae"/>
    <w:rsid w:val="00C91955"/>
    <w:rPr>
      <w:rFonts w:ascii="Cambria" w:hAnsi="Cambria"/>
      <w:sz w:val="18"/>
      <w:szCs w:val="18"/>
    </w:rPr>
  </w:style>
  <w:style w:type="character" w:customStyle="1" w:styleId="ae">
    <w:name w:val="註解方塊文字 字元"/>
    <w:link w:val="ad"/>
    <w:rsid w:val="00C91955"/>
    <w:rPr>
      <w:rFonts w:ascii="Cambria" w:eastAsia="新細明體" w:hAnsi="Cambria" w:cs="Times New Roman"/>
      <w:kern w:val="2"/>
      <w:sz w:val="18"/>
      <w:szCs w:val="18"/>
    </w:rPr>
  </w:style>
  <w:style w:type="paragraph" w:styleId="af">
    <w:name w:val="List Paragraph"/>
    <w:basedOn w:val="a"/>
    <w:uiPriority w:val="34"/>
    <w:qFormat/>
    <w:rsid w:val="00C26B8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15781">
      <w:bodyDiv w:val="1"/>
      <w:marLeft w:val="0"/>
      <w:marRight w:val="0"/>
      <w:marTop w:val="0"/>
      <w:marBottom w:val="0"/>
      <w:divBdr>
        <w:top w:val="none" w:sz="0" w:space="0" w:color="auto"/>
        <w:left w:val="none" w:sz="0" w:space="0" w:color="auto"/>
        <w:bottom w:val="none" w:sz="0" w:space="0" w:color="auto"/>
        <w:right w:val="none" w:sz="0" w:space="0" w:color="auto"/>
      </w:divBdr>
    </w:div>
    <w:div w:id="202526489">
      <w:bodyDiv w:val="1"/>
      <w:marLeft w:val="0"/>
      <w:marRight w:val="0"/>
      <w:marTop w:val="0"/>
      <w:marBottom w:val="0"/>
      <w:divBdr>
        <w:top w:val="none" w:sz="0" w:space="0" w:color="auto"/>
        <w:left w:val="none" w:sz="0" w:space="0" w:color="auto"/>
        <w:bottom w:val="none" w:sz="0" w:space="0" w:color="auto"/>
        <w:right w:val="none" w:sz="0" w:space="0" w:color="auto"/>
      </w:divBdr>
      <w:divsChild>
        <w:div w:id="1077434851">
          <w:marLeft w:val="0"/>
          <w:marRight w:val="0"/>
          <w:marTop w:val="0"/>
          <w:marBottom w:val="0"/>
          <w:divBdr>
            <w:top w:val="none" w:sz="0" w:space="0" w:color="auto"/>
            <w:left w:val="none" w:sz="0" w:space="0" w:color="auto"/>
            <w:bottom w:val="none" w:sz="0" w:space="0" w:color="auto"/>
            <w:right w:val="none" w:sz="0" w:space="0" w:color="auto"/>
          </w:divBdr>
        </w:div>
      </w:divsChild>
    </w:div>
    <w:div w:id="492841667">
      <w:bodyDiv w:val="1"/>
      <w:marLeft w:val="0"/>
      <w:marRight w:val="0"/>
      <w:marTop w:val="0"/>
      <w:marBottom w:val="0"/>
      <w:divBdr>
        <w:top w:val="none" w:sz="0" w:space="0" w:color="auto"/>
        <w:left w:val="none" w:sz="0" w:space="0" w:color="auto"/>
        <w:bottom w:val="none" w:sz="0" w:space="0" w:color="auto"/>
        <w:right w:val="none" w:sz="0" w:space="0" w:color="auto"/>
      </w:divBdr>
    </w:div>
    <w:div w:id="967708752">
      <w:bodyDiv w:val="1"/>
      <w:marLeft w:val="0"/>
      <w:marRight w:val="0"/>
      <w:marTop w:val="0"/>
      <w:marBottom w:val="0"/>
      <w:divBdr>
        <w:top w:val="none" w:sz="0" w:space="0" w:color="auto"/>
        <w:left w:val="none" w:sz="0" w:space="0" w:color="auto"/>
        <w:bottom w:val="none" w:sz="0" w:space="0" w:color="auto"/>
        <w:right w:val="none" w:sz="0" w:space="0" w:color="auto"/>
      </w:divBdr>
    </w:div>
    <w:div w:id="1171990131">
      <w:bodyDiv w:val="1"/>
      <w:marLeft w:val="0"/>
      <w:marRight w:val="0"/>
      <w:marTop w:val="0"/>
      <w:marBottom w:val="0"/>
      <w:divBdr>
        <w:top w:val="none" w:sz="0" w:space="0" w:color="auto"/>
        <w:left w:val="none" w:sz="0" w:space="0" w:color="auto"/>
        <w:bottom w:val="none" w:sz="0" w:space="0" w:color="auto"/>
        <w:right w:val="none" w:sz="0" w:space="0" w:color="auto"/>
      </w:divBdr>
    </w:div>
    <w:div w:id="1268154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0166C-3927-480C-8CBC-5D01AA4D4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222</Words>
  <Characters>1268</Characters>
  <Application>Microsoft Office Word</Application>
  <DocSecurity>0</DocSecurity>
  <Lines>10</Lines>
  <Paragraphs>2</Paragraphs>
  <ScaleCrop>false</ScaleCrop>
  <Company>CMT</Company>
  <LinksUpToDate>false</LinksUpToDate>
  <CharactersWithSpaces>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布丁</dc:creator>
  <cp:lastModifiedBy>醫事司邱麗梅</cp:lastModifiedBy>
  <cp:revision>3</cp:revision>
  <cp:lastPrinted>2017-11-09T08:16:00Z</cp:lastPrinted>
  <dcterms:created xsi:type="dcterms:W3CDTF">2017-12-26T04:05:00Z</dcterms:created>
  <dcterms:modified xsi:type="dcterms:W3CDTF">2017-12-26T04:05:00Z</dcterms:modified>
</cp:coreProperties>
</file>