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09F" w:rsidRPr="00903B45" w:rsidRDefault="00C3310E" w:rsidP="00C3310E">
      <w:pPr>
        <w:jc w:val="center"/>
        <w:rPr>
          <w:rFonts w:ascii="標楷體" w:eastAsia="標楷體" w:hAnsi="標楷體"/>
          <w:color w:val="000000" w:themeColor="text1"/>
          <w:sz w:val="28"/>
          <w:szCs w:val="28"/>
        </w:rPr>
      </w:pPr>
      <w:r w:rsidRPr="00903B45">
        <w:rPr>
          <w:rFonts w:ascii="標楷體" w:eastAsia="標楷體" w:hAnsi="標楷體" w:hint="eastAsia"/>
          <w:color w:val="000000" w:themeColor="text1"/>
          <w:sz w:val="28"/>
          <w:szCs w:val="28"/>
        </w:rPr>
        <w:t>落實</w:t>
      </w:r>
      <w:r w:rsidR="00540204">
        <w:rPr>
          <w:rFonts w:ascii="標楷體" w:eastAsia="標楷體" w:hAnsi="標楷體" w:hint="eastAsia"/>
          <w:color w:val="000000" w:themeColor="text1"/>
          <w:sz w:val="28"/>
          <w:szCs w:val="28"/>
        </w:rPr>
        <w:t>49</w:t>
      </w:r>
      <w:r w:rsidRPr="00903B45">
        <w:rPr>
          <w:rFonts w:ascii="標楷體" w:eastAsia="標楷體" w:hAnsi="標楷體" w:hint="eastAsia"/>
          <w:color w:val="000000" w:themeColor="text1"/>
          <w:sz w:val="28"/>
          <w:szCs w:val="28"/>
        </w:rPr>
        <w:t>點結論性意見與建議之回應表</w:t>
      </w:r>
    </w:p>
    <w:tbl>
      <w:tblPr>
        <w:tblStyle w:val="a3"/>
        <w:tblW w:w="21546" w:type="dxa"/>
        <w:tblInd w:w="108" w:type="dxa"/>
        <w:tblLook w:val="04A0" w:firstRow="1" w:lastRow="0" w:firstColumn="1" w:lastColumn="0" w:noHBand="0" w:noVBand="1"/>
      </w:tblPr>
      <w:tblGrid>
        <w:gridCol w:w="709"/>
        <w:gridCol w:w="3969"/>
        <w:gridCol w:w="1276"/>
        <w:gridCol w:w="1276"/>
        <w:gridCol w:w="11623"/>
        <w:gridCol w:w="1276"/>
        <w:gridCol w:w="1417"/>
      </w:tblGrid>
      <w:tr w:rsidR="00903B45" w:rsidRPr="00403D8B" w:rsidTr="001955D5">
        <w:tc>
          <w:tcPr>
            <w:tcW w:w="709" w:type="dxa"/>
          </w:tcPr>
          <w:p w:rsidR="0045325B" w:rsidRPr="00403D8B" w:rsidRDefault="0045325B" w:rsidP="0063512E">
            <w:pPr>
              <w:spacing w:line="340" w:lineRule="exact"/>
              <w:jc w:val="center"/>
              <w:rPr>
                <w:rFonts w:ascii="標楷體" w:eastAsia="標楷體" w:hAnsi="標楷體"/>
                <w:color w:val="000000" w:themeColor="text1"/>
                <w:szCs w:val="24"/>
              </w:rPr>
            </w:pPr>
            <w:proofErr w:type="gramStart"/>
            <w:r w:rsidRPr="00403D8B">
              <w:rPr>
                <w:rFonts w:ascii="標楷體" w:eastAsia="標楷體" w:hAnsi="標楷體" w:hint="eastAsia"/>
                <w:color w:val="000000" w:themeColor="text1"/>
                <w:szCs w:val="24"/>
              </w:rPr>
              <w:t>點次</w:t>
            </w:r>
            <w:proofErr w:type="gramEnd"/>
          </w:p>
        </w:tc>
        <w:tc>
          <w:tcPr>
            <w:tcW w:w="3969" w:type="dxa"/>
          </w:tcPr>
          <w:p w:rsidR="0045325B" w:rsidRPr="001955D5" w:rsidRDefault="0045325B" w:rsidP="0063512E">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結論性意</w:t>
            </w:r>
          </w:p>
          <w:p w:rsidR="0045325B" w:rsidRPr="001955D5" w:rsidRDefault="0045325B" w:rsidP="0063512E">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見與建議</w:t>
            </w:r>
          </w:p>
        </w:tc>
        <w:tc>
          <w:tcPr>
            <w:tcW w:w="1276" w:type="dxa"/>
            <w:vAlign w:val="center"/>
          </w:tcPr>
          <w:p w:rsidR="0045325B" w:rsidRPr="001955D5" w:rsidRDefault="0045325B" w:rsidP="001955D5">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主辦機關</w:t>
            </w:r>
          </w:p>
        </w:tc>
        <w:tc>
          <w:tcPr>
            <w:tcW w:w="1276" w:type="dxa"/>
            <w:vAlign w:val="center"/>
          </w:tcPr>
          <w:p w:rsidR="0045325B" w:rsidRPr="001955D5" w:rsidRDefault="0045325B" w:rsidP="001955D5">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協辦機關</w:t>
            </w:r>
          </w:p>
        </w:tc>
        <w:tc>
          <w:tcPr>
            <w:tcW w:w="11623" w:type="dxa"/>
            <w:vAlign w:val="center"/>
          </w:tcPr>
          <w:p w:rsidR="0045325B" w:rsidRPr="001955D5" w:rsidRDefault="0045325B" w:rsidP="001955D5">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計畫/措施</w:t>
            </w:r>
            <w:r w:rsidR="00D00657" w:rsidRPr="001955D5">
              <w:rPr>
                <w:rFonts w:ascii="標楷體" w:eastAsia="標楷體" w:hAnsi="標楷體" w:hint="eastAsia"/>
                <w:color w:val="000000" w:themeColor="text1"/>
                <w:szCs w:val="24"/>
              </w:rPr>
              <w:t>/人權指標</w:t>
            </w:r>
            <w:r w:rsidR="005802B6" w:rsidRPr="001955D5">
              <w:rPr>
                <w:rFonts w:ascii="標楷體" w:eastAsia="標楷體" w:hAnsi="標楷體" w:hint="eastAsia"/>
                <w:color w:val="000000" w:themeColor="text1"/>
                <w:szCs w:val="24"/>
                <w:vertAlign w:val="superscript"/>
              </w:rPr>
              <w:t>1</w:t>
            </w:r>
          </w:p>
        </w:tc>
        <w:tc>
          <w:tcPr>
            <w:tcW w:w="1276" w:type="dxa"/>
          </w:tcPr>
          <w:p w:rsidR="0045325B" w:rsidRPr="001955D5" w:rsidRDefault="0045325B" w:rsidP="00650405">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預定完</w:t>
            </w:r>
            <w:r w:rsidRPr="001955D5">
              <w:rPr>
                <w:rFonts w:ascii="標楷體" w:eastAsia="標楷體" w:hAnsi="標楷體" w:hint="eastAsia"/>
                <w:color w:val="000000" w:themeColor="text1"/>
                <w:szCs w:val="24"/>
                <w:vertAlign w:val="superscript"/>
              </w:rPr>
              <w:t>2</w:t>
            </w:r>
          </w:p>
          <w:p w:rsidR="0045325B" w:rsidRPr="001955D5" w:rsidRDefault="0045325B" w:rsidP="001955D5">
            <w:pPr>
              <w:spacing w:line="340" w:lineRule="exact"/>
              <w:ind w:leftChars="-50" w:left="-120"/>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成時程</w:t>
            </w:r>
          </w:p>
        </w:tc>
        <w:tc>
          <w:tcPr>
            <w:tcW w:w="1417" w:type="dxa"/>
          </w:tcPr>
          <w:p w:rsidR="0045325B" w:rsidRPr="001955D5" w:rsidRDefault="0045325B" w:rsidP="0063512E">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管考情形</w:t>
            </w:r>
            <w:r w:rsidRPr="001955D5">
              <w:rPr>
                <w:rFonts w:ascii="標楷體" w:eastAsia="標楷體" w:hAnsi="標楷體" w:hint="eastAsia"/>
                <w:color w:val="000000" w:themeColor="text1"/>
                <w:szCs w:val="24"/>
                <w:vertAlign w:val="superscript"/>
              </w:rPr>
              <w:t>3</w:t>
            </w:r>
          </w:p>
        </w:tc>
      </w:tr>
      <w:tr w:rsidR="00903B45" w:rsidRPr="00403D8B" w:rsidTr="00912272">
        <w:trPr>
          <w:trHeight w:val="2778"/>
        </w:trPr>
        <w:tc>
          <w:tcPr>
            <w:tcW w:w="709" w:type="dxa"/>
          </w:tcPr>
          <w:p w:rsidR="0045325B" w:rsidRPr="00403D8B" w:rsidRDefault="004F1244" w:rsidP="00C3310E">
            <w:pPr>
              <w:spacing w:line="340" w:lineRule="exact"/>
              <w:rPr>
                <w:rFonts w:ascii="標楷體" w:eastAsia="標楷體" w:hAnsi="標楷體"/>
                <w:color w:val="000000" w:themeColor="text1"/>
                <w:szCs w:val="24"/>
              </w:rPr>
            </w:pPr>
            <w:r>
              <w:rPr>
                <w:rFonts w:ascii="標楷體" w:eastAsia="標楷體" w:hAnsi="標楷體" w:hint="eastAsia"/>
                <w:color w:val="000000" w:themeColor="text1"/>
                <w:szCs w:val="24"/>
              </w:rPr>
              <w:t>49</w:t>
            </w:r>
          </w:p>
        </w:tc>
        <w:tc>
          <w:tcPr>
            <w:tcW w:w="3969" w:type="dxa"/>
          </w:tcPr>
          <w:p w:rsidR="0045325B" w:rsidRPr="001955D5" w:rsidRDefault="004F1244" w:rsidP="00403D8B">
            <w:pPr>
              <w:spacing w:line="36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針對心理健康促進政策白皮書、國民心理健康計畫，建立定期評估成效之機制。</w:t>
            </w:r>
          </w:p>
        </w:tc>
        <w:tc>
          <w:tcPr>
            <w:tcW w:w="1276" w:type="dxa"/>
          </w:tcPr>
          <w:p w:rsidR="0045325B" w:rsidRPr="001955D5" w:rsidRDefault="004F1244" w:rsidP="00403D8B">
            <w:pPr>
              <w:spacing w:line="36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心口司</w:t>
            </w:r>
          </w:p>
        </w:tc>
        <w:tc>
          <w:tcPr>
            <w:tcW w:w="1276" w:type="dxa"/>
          </w:tcPr>
          <w:p w:rsidR="0045325B" w:rsidRPr="001955D5" w:rsidRDefault="004F1244" w:rsidP="00403D8B">
            <w:pPr>
              <w:spacing w:line="36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心口司</w:t>
            </w:r>
          </w:p>
        </w:tc>
        <w:tc>
          <w:tcPr>
            <w:tcW w:w="11623" w:type="dxa"/>
          </w:tcPr>
          <w:p w:rsidR="00002DEA" w:rsidRPr="001955D5" w:rsidRDefault="00002DEA" w:rsidP="00002DEA">
            <w:pPr>
              <w:pStyle w:val="a4"/>
              <w:numPr>
                <w:ilvl w:val="0"/>
                <w:numId w:val="5"/>
              </w:numPr>
              <w:spacing w:line="360" w:lineRule="exact"/>
              <w:ind w:leftChars="0" w:left="228" w:hanging="336"/>
              <w:rPr>
                <w:rFonts w:ascii="標楷體" w:eastAsia="標楷體" w:hAnsi="標楷體"/>
                <w:color w:val="000000" w:themeColor="text1"/>
                <w:szCs w:val="24"/>
              </w:rPr>
            </w:pPr>
            <w:r w:rsidRPr="001955D5">
              <w:rPr>
                <w:rFonts w:ascii="標楷體" w:eastAsia="標楷體" w:hAnsi="標楷體" w:hint="eastAsia"/>
                <w:color w:val="000000" w:themeColor="text1"/>
                <w:szCs w:val="24"/>
              </w:rPr>
              <w:t>背景或理由：</w:t>
            </w:r>
          </w:p>
          <w:p w:rsidR="00002DEA" w:rsidRPr="001955D5" w:rsidRDefault="00002DEA" w:rsidP="00002DEA">
            <w:pPr>
              <w:spacing w:line="360" w:lineRule="exact"/>
              <w:ind w:left="228"/>
              <w:rPr>
                <w:rFonts w:ascii="標楷體" w:eastAsia="標楷體" w:hAnsi="標楷體"/>
                <w:color w:val="000000" w:themeColor="text1"/>
                <w:szCs w:val="24"/>
              </w:rPr>
            </w:pPr>
            <w:r w:rsidRPr="001955D5">
              <w:rPr>
                <w:rFonts w:ascii="標楷體" w:eastAsia="標楷體" w:hAnsi="標楷體" w:hint="eastAsia"/>
                <w:color w:val="000000" w:themeColor="text1"/>
                <w:szCs w:val="24"/>
              </w:rPr>
              <w:t>可包含下列事項並略述之：</w:t>
            </w:r>
          </w:p>
          <w:p w:rsidR="003937B4" w:rsidRDefault="00002DEA" w:rsidP="00002DEA">
            <w:pPr>
              <w:pStyle w:val="a4"/>
              <w:numPr>
                <w:ilvl w:val="0"/>
                <w:numId w:val="6"/>
              </w:numPr>
              <w:spacing w:line="360" w:lineRule="exact"/>
              <w:ind w:leftChars="0"/>
              <w:rPr>
                <w:rFonts w:ascii="標楷體" w:eastAsia="標楷體" w:hAnsi="標楷體"/>
                <w:color w:val="000000" w:themeColor="text1"/>
                <w:szCs w:val="24"/>
              </w:rPr>
            </w:pPr>
            <w:r w:rsidRPr="000D6681">
              <w:rPr>
                <w:rFonts w:ascii="標楷體" w:eastAsia="標楷體" w:hAnsi="標楷體" w:hint="eastAsia"/>
                <w:color w:val="000000" w:themeColor="text1"/>
                <w:szCs w:val="24"/>
              </w:rPr>
              <w:t>國際人權發展趨勢或相關規定：</w:t>
            </w:r>
          </w:p>
          <w:p w:rsidR="00002DEA" w:rsidRPr="003937B4" w:rsidRDefault="002020A8" w:rsidP="003937B4">
            <w:pPr>
              <w:spacing w:line="360" w:lineRule="exact"/>
              <w:ind w:left="600"/>
              <w:rPr>
                <w:rFonts w:ascii="標楷體" w:eastAsia="標楷體" w:hAnsi="標楷體"/>
                <w:color w:val="000000" w:themeColor="text1"/>
                <w:szCs w:val="24"/>
              </w:rPr>
            </w:pPr>
            <w:r w:rsidRPr="003937B4">
              <w:rPr>
                <w:rFonts w:ascii="標楷體" w:eastAsia="標楷體" w:hAnsi="標楷體" w:cs="標楷體" w:hint="eastAsia"/>
                <w:color w:val="000000"/>
                <w:szCs w:val="24"/>
              </w:rPr>
              <w:t>心理健康作為一項人權，主要係在國際人權法中世界衛生組織憲章及相關核心人權</w:t>
            </w:r>
            <w:r w:rsidR="003937B4">
              <w:rPr>
                <w:rFonts w:ascii="標楷體" w:eastAsia="標楷體" w:hAnsi="標楷體" w:cs="標楷體" w:hint="eastAsia"/>
                <w:color w:val="000000"/>
                <w:szCs w:val="24"/>
              </w:rPr>
              <w:t>。</w:t>
            </w:r>
            <w:r w:rsidRPr="003937B4">
              <w:rPr>
                <w:rFonts w:ascii="標楷體" w:eastAsia="標楷體" w:hAnsi="標楷體" w:cs="標楷體" w:hint="eastAsia"/>
                <w:color w:val="000000"/>
                <w:szCs w:val="24"/>
              </w:rPr>
              <w:t>1946年世界衛生組織憲章前言</w:t>
            </w:r>
            <w:r w:rsidR="004251F4" w:rsidRPr="003937B4">
              <w:rPr>
                <w:rFonts w:ascii="標楷體" w:eastAsia="標楷體" w:hAnsi="標楷體" w:cs="標楷體" w:hint="eastAsia"/>
                <w:color w:val="000000"/>
                <w:szCs w:val="24"/>
              </w:rPr>
              <w:t>已宣告憲章各項原則為所有民族幸福、和諧及安全之基礎，</w:t>
            </w:r>
            <w:r w:rsidR="004251F4" w:rsidRPr="003937B4">
              <w:rPr>
                <w:rFonts w:ascii="標楷體" w:eastAsia="標楷體" w:hAnsi="標楷體" w:cs="標楷體"/>
                <w:color w:val="000000"/>
                <w:szCs w:val="24"/>
              </w:rPr>
              <w:t>…</w:t>
            </w:r>
            <w:r w:rsidR="004251F4" w:rsidRPr="003937B4">
              <w:rPr>
                <w:rFonts w:ascii="標楷體" w:eastAsia="標楷體" w:hAnsi="標楷體" w:cs="標楷體" w:hint="eastAsia"/>
                <w:color w:val="000000"/>
                <w:szCs w:val="24"/>
              </w:rPr>
              <w:t>「健康不僅為疾病或</w:t>
            </w:r>
            <w:proofErr w:type="gramStart"/>
            <w:r w:rsidR="004251F4" w:rsidRPr="003937B4">
              <w:rPr>
                <w:rFonts w:ascii="標楷體" w:eastAsia="標楷體" w:hAnsi="標楷體" w:cs="標楷體" w:hint="eastAsia"/>
                <w:color w:val="000000"/>
                <w:szCs w:val="24"/>
              </w:rPr>
              <w:t>嬴弱</w:t>
            </w:r>
            <w:proofErr w:type="gramEnd"/>
            <w:r w:rsidR="004251F4" w:rsidRPr="003937B4">
              <w:rPr>
                <w:rFonts w:ascii="標楷體" w:eastAsia="標楷體" w:hAnsi="標楷體" w:cs="標楷體" w:hint="eastAsia"/>
                <w:color w:val="000000"/>
                <w:szCs w:val="24"/>
              </w:rPr>
              <w:t>之消除，而是身體、心理與社會的完全安適」</w:t>
            </w:r>
            <w:r w:rsidR="00002DEA" w:rsidRPr="003937B4">
              <w:rPr>
                <w:szCs w:val="24"/>
              </w:rPr>
              <w:t>。</w:t>
            </w:r>
          </w:p>
          <w:p w:rsidR="00002DEA" w:rsidRDefault="00002DEA" w:rsidP="00002DEA">
            <w:pPr>
              <w:pStyle w:val="a4"/>
              <w:numPr>
                <w:ilvl w:val="0"/>
                <w:numId w:val="6"/>
              </w:numPr>
              <w:spacing w:line="360" w:lineRule="exact"/>
              <w:ind w:leftChars="0"/>
              <w:rPr>
                <w:rFonts w:ascii="標楷體" w:eastAsia="標楷體" w:hAnsi="標楷體"/>
                <w:color w:val="000000" w:themeColor="text1"/>
                <w:szCs w:val="24"/>
              </w:rPr>
            </w:pPr>
            <w:r w:rsidRPr="001955D5">
              <w:rPr>
                <w:rFonts w:ascii="標楷體" w:eastAsia="標楷體" w:hAnsi="標楷體" w:hint="eastAsia"/>
                <w:color w:val="000000" w:themeColor="text1"/>
                <w:szCs w:val="24"/>
              </w:rPr>
              <w:t>過去已執行之成果或績效</w:t>
            </w:r>
            <w:r>
              <w:rPr>
                <w:rFonts w:ascii="標楷體" w:eastAsia="標楷體" w:hAnsi="標楷體" w:hint="eastAsia"/>
                <w:color w:val="000000" w:themeColor="text1"/>
                <w:szCs w:val="24"/>
              </w:rPr>
              <w:t>：</w:t>
            </w:r>
          </w:p>
          <w:p w:rsidR="003937B4" w:rsidRPr="003937B4" w:rsidRDefault="003937B4" w:rsidP="003937B4">
            <w:pPr>
              <w:pStyle w:val="a4"/>
              <w:numPr>
                <w:ilvl w:val="0"/>
                <w:numId w:val="9"/>
              </w:numPr>
              <w:spacing w:line="360" w:lineRule="exact"/>
              <w:ind w:leftChars="0"/>
              <w:rPr>
                <w:rFonts w:ascii="標楷體" w:eastAsia="標楷體" w:hAnsi="標楷體"/>
                <w:color w:val="000000" w:themeColor="text1"/>
                <w:sz w:val="22"/>
                <w:szCs w:val="24"/>
              </w:rPr>
            </w:pPr>
            <w:r w:rsidRPr="003937B4">
              <w:rPr>
                <w:rFonts w:ascii="標楷體" w:eastAsia="標楷體" w:hAnsi="標楷體" w:cs="Arial" w:hint="eastAsia"/>
                <w:bCs/>
                <w:szCs w:val="28"/>
              </w:rPr>
              <w:t>本部為全面提升國人心理健康，且配合國際趨勢，重視前端預防工作，經檢討「新世代健康領航計畫」、「全國自殺防治策略行動方案第2期計畫」及「鴉片類藥癮病人治療計畫」3項計畫成效後，特整合規劃辦理「國民心理健康促進計畫」（2013年至2016年）</w:t>
            </w:r>
            <w:r>
              <w:rPr>
                <w:rFonts w:ascii="標楷體" w:eastAsia="標楷體" w:hAnsi="標楷體" w:cs="Arial" w:hint="eastAsia"/>
                <w:bCs/>
                <w:szCs w:val="28"/>
              </w:rPr>
              <w:t>，</w:t>
            </w:r>
            <w:r w:rsidRPr="003937B4">
              <w:rPr>
                <w:rFonts w:ascii="標楷體" w:eastAsia="標楷體" w:hAnsi="標楷體" w:cs="Arial" w:hint="eastAsia"/>
                <w:bCs/>
                <w:szCs w:val="28"/>
              </w:rPr>
              <w:t>涵蓋從促進心理健康、落實精神疾病防治與照護服務、強化成癮防治服務、加強特殊族群處遇服務</w:t>
            </w:r>
            <w:r w:rsidR="00C54FEF">
              <w:rPr>
                <w:rFonts w:ascii="標楷體" w:eastAsia="標楷體" w:hAnsi="標楷體" w:cs="Arial" w:hint="eastAsia"/>
                <w:bCs/>
                <w:szCs w:val="28"/>
              </w:rPr>
              <w:t>、</w:t>
            </w:r>
            <w:r w:rsidRPr="003937B4">
              <w:rPr>
                <w:rFonts w:ascii="標楷體" w:eastAsia="標楷體" w:hAnsi="標楷體" w:cs="Arial" w:hint="eastAsia"/>
                <w:bCs/>
                <w:szCs w:val="28"/>
              </w:rPr>
              <w:t>整合及加強心理健康基礎建設等</w:t>
            </w:r>
            <w:r>
              <w:rPr>
                <w:rFonts w:ascii="標楷體" w:eastAsia="標楷體" w:hAnsi="標楷體" w:cs="Arial" w:hint="eastAsia"/>
                <w:bCs/>
                <w:szCs w:val="28"/>
              </w:rPr>
              <w:t>5大</w:t>
            </w:r>
            <w:r w:rsidRPr="003937B4">
              <w:rPr>
                <w:rFonts w:ascii="標楷體" w:eastAsia="標楷體" w:hAnsi="標楷體" w:cs="Arial" w:hint="eastAsia"/>
                <w:bCs/>
                <w:szCs w:val="28"/>
              </w:rPr>
              <w:t>面向</w:t>
            </w:r>
            <w:r>
              <w:rPr>
                <w:rFonts w:ascii="標楷體" w:eastAsia="標楷體" w:hAnsi="標楷體" w:cs="Arial" w:hint="eastAsia"/>
                <w:bCs/>
                <w:szCs w:val="28"/>
              </w:rPr>
              <w:t>，</w:t>
            </w:r>
            <w:r w:rsidRPr="003937B4">
              <w:rPr>
                <w:rFonts w:ascii="標楷體" w:eastAsia="標楷體" w:hAnsi="標楷體" w:cs="Arial" w:hint="eastAsia"/>
                <w:bCs/>
                <w:szCs w:val="28"/>
              </w:rPr>
              <w:t>規劃內容包括：</w:t>
            </w:r>
            <w:r w:rsidRPr="003937B4">
              <w:rPr>
                <w:rFonts w:ascii="標楷體" w:eastAsia="標楷體" w:hAnsi="標楷體" w:cs="Arial"/>
                <w:bCs/>
                <w:szCs w:val="28"/>
              </w:rPr>
              <w:t>4</w:t>
            </w:r>
            <w:r w:rsidRPr="003937B4">
              <w:rPr>
                <w:rFonts w:ascii="標楷體" w:eastAsia="標楷體" w:hAnsi="標楷體" w:cs="Arial" w:hint="eastAsia"/>
                <w:bCs/>
                <w:szCs w:val="28"/>
              </w:rPr>
              <w:t>大特色、</w:t>
            </w:r>
            <w:r w:rsidRPr="003937B4">
              <w:rPr>
                <w:rFonts w:ascii="標楷體" w:eastAsia="標楷體" w:hAnsi="標楷體" w:cs="Arial"/>
                <w:bCs/>
                <w:szCs w:val="28"/>
              </w:rPr>
              <w:t>5</w:t>
            </w:r>
            <w:r w:rsidRPr="003937B4">
              <w:rPr>
                <w:rFonts w:ascii="標楷體" w:eastAsia="標楷體" w:hAnsi="標楷體" w:cs="Arial" w:hint="eastAsia"/>
                <w:bCs/>
                <w:szCs w:val="28"/>
              </w:rPr>
              <w:t>大工作領域、</w:t>
            </w:r>
            <w:r w:rsidRPr="003937B4">
              <w:rPr>
                <w:rFonts w:ascii="標楷體" w:eastAsia="標楷體" w:hAnsi="標楷體" w:cs="Arial"/>
                <w:bCs/>
                <w:szCs w:val="28"/>
              </w:rPr>
              <w:t>8</w:t>
            </w:r>
            <w:r w:rsidRPr="003937B4">
              <w:rPr>
                <w:rFonts w:ascii="標楷體" w:eastAsia="標楷體" w:hAnsi="標楷體" w:cs="Arial" w:hint="eastAsia"/>
                <w:bCs/>
                <w:szCs w:val="28"/>
              </w:rPr>
              <w:t>大目標、</w:t>
            </w:r>
            <w:r w:rsidRPr="003937B4">
              <w:rPr>
                <w:rFonts w:ascii="標楷體" w:eastAsia="標楷體" w:hAnsi="標楷體" w:cs="Arial"/>
                <w:bCs/>
                <w:szCs w:val="28"/>
              </w:rPr>
              <w:t>27</w:t>
            </w:r>
            <w:r w:rsidRPr="003937B4">
              <w:rPr>
                <w:rFonts w:ascii="標楷體" w:eastAsia="標楷體" w:hAnsi="標楷體" w:cs="Arial" w:hint="eastAsia"/>
                <w:bCs/>
                <w:szCs w:val="28"/>
              </w:rPr>
              <w:t>項關鍵績效指標及</w:t>
            </w:r>
            <w:r w:rsidRPr="003937B4">
              <w:rPr>
                <w:rFonts w:ascii="標楷體" w:eastAsia="標楷體" w:hAnsi="標楷體" w:cs="Arial"/>
                <w:bCs/>
                <w:szCs w:val="28"/>
              </w:rPr>
              <w:t>25</w:t>
            </w:r>
            <w:r w:rsidRPr="003937B4">
              <w:rPr>
                <w:rFonts w:ascii="標楷體" w:eastAsia="標楷體" w:hAnsi="標楷體" w:cs="Arial" w:hint="eastAsia"/>
                <w:bCs/>
                <w:szCs w:val="28"/>
              </w:rPr>
              <w:t>個工作項目之國家心理衛生政策及服務措施</w:t>
            </w:r>
            <w:r>
              <w:rPr>
                <w:rFonts w:ascii="標楷體" w:eastAsia="標楷體" w:hAnsi="標楷體" w:cs="Arial" w:hint="eastAsia"/>
                <w:bCs/>
                <w:szCs w:val="28"/>
              </w:rPr>
              <w:t>。</w:t>
            </w:r>
          </w:p>
          <w:p w:rsidR="00002DEA" w:rsidRPr="003937B4" w:rsidRDefault="003937B4" w:rsidP="003937B4">
            <w:pPr>
              <w:pStyle w:val="a4"/>
              <w:numPr>
                <w:ilvl w:val="0"/>
                <w:numId w:val="9"/>
              </w:numPr>
              <w:spacing w:line="360" w:lineRule="exact"/>
              <w:ind w:leftChars="0"/>
              <w:rPr>
                <w:rFonts w:ascii="標楷體" w:eastAsia="標楷體" w:hAnsi="標楷體"/>
                <w:color w:val="000000" w:themeColor="text1"/>
                <w:sz w:val="22"/>
                <w:szCs w:val="24"/>
              </w:rPr>
            </w:pPr>
            <w:r w:rsidRPr="003937B4">
              <w:rPr>
                <w:rFonts w:ascii="標楷體" w:eastAsia="標楷體" w:hAnsi="標楷體" w:cs="Arial" w:hint="eastAsia"/>
                <w:bCs/>
                <w:szCs w:val="28"/>
              </w:rPr>
              <w:t>本計畫基於提升全民心理健康係屬跨機關及跨層級之業務，</w:t>
            </w:r>
            <w:r>
              <w:rPr>
                <w:rFonts w:ascii="標楷體" w:eastAsia="標楷體" w:hAnsi="標楷體" w:cs="Arial" w:hint="eastAsia"/>
                <w:bCs/>
                <w:szCs w:val="28"/>
              </w:rPr>
              <w:t>已透過</w:t>
            </w:r>
            <w:r w:rsidRPr="003937B4">
              <w:rPr>
                <w:rFonts w:ascii="標楷體" w:eastAsia="標楷體" w:hAnsi="標楷體" w:cs="Arial" w:hint="eastAsia"/>
                <w:bCs/>
                <w:szCs w:val="28"/>
              </w:rPr>
              <w:t>相關部會</w:t>
            </w:r>
            <w:r>
              <w:rPr>
                <w:rFonts w:ascii="標楷體" w:eastAsia="標楷體" w:hAnsi="標楷體" w:cs="Arial" w:hint="eastAsia"/>
                <w:bCs/>
                <w:szCs w:val="28"/>
              </w:rPr>
              <w:t>、</w:t>
            </w:r>
            <w:r w:rsidRPr="003937B4">
              <w:rPr>
                <w:rFonts w:ascii="標楷體" w:eastAsia="標楷體" w:hAnsi="標楷體" w:cs="Arial" w:hint="eastAsia"/>
                <w:bCs/>
                <w:szCs w:val="28"/>
              </w:rPr>
              <w:t>各直轄市、縣（市）政府衛生局等共同配合辦理，全面推展各項心理健康工作，促進各種心理及社會安全網絡間「網</w:t>
            </w:r>
            <w:proofErr w:type="gramStart"/>
            <w:r w:rsidRPr="003937B4">
              <w:rPr>
                <w:rFonts w:ascii="標楷體" w:eastAsia="標楷體" w:hAnsi="標楷體" w:cs="Arial" w:hint="eastAsia"/>
                <w:bCs/>
                <w:szCs w:val="28"/>
              </w:rPr>
              <w:t>網</w:t>
            </w:r>
            <w:proofErr w:type="gramEnd"/>
            <w:r w:rsidRPr="003937B4">
              <w:rPr>
                <w:rFonts w:ascii="標楷體" w:eastAsia="標楷體" w:hAnsi="標楷體" w:cs="Arial" w:hint="eastAsia"/>
                <w:bCs/>
                <w:szCs w:val="28"/>
              </w:rPr>
              <w:t>相連」之功能性連結，提供民眾完整而持續之關懷服務，達到本計畫「促進全民心理健康、提升民眾幸福感」之整體總目標。</w:t>
            </w:r>
          </w:p>
          <w:p w:rsidR="00002DEA" w:rsidRPr="00C30303" w:rsidRDefault="00002DEA" w:rsidP="00002DEA">
            <w:pPr>
              <w:pStyle w:val="a4"/>
              <w:numPr>
                <w:ilvl w:val="0"/>
                <w:numId w:val="6"/>
              </w:numPr>
              <w:spacing w:line="360" w:lineRule="exact"/>
              <w:ind w:leftChars="0"/>
              <w:rPr>
                <w:rFonts w:ascii="標楷體" w:eastAsia="標楷體" w:hAnsi="標楷體"/>
                <w:color w:val="000000" w:themeColor="text1"/>
                <w:szCs w:val="24"/>
              </w:rPr>
            </w:pPr>
            <w:r w:rsidRPr="001955D5">
              <w:rPr>
                <w:rFonts w:ascii="標楷體" w:eastAsia="標楷體" w:hAnsi="標楷體" w:hint="eastAsia"/>
                <w:color w:val="000000" w:themeColor="text1"/>
                <w:szCs w:val="24"/>
              </w:rPr>
              <w:t>當前面臨之情勢或問題陳述</w:t>
            </w:r>
            <w:r>
              <w:rPr>
                <w:rFonts w:ascii="標楷體" w:eastAsia="標楷體" w:hAnsi="標楷體" w:hint="eastAsia"/>
                <w:color w:val="000000" w:themeColor="text1"/>
                <w:szCs w:val="24"/>
              </w:rPr>
              <w:t>：。</w:t>
            </w:r>
          </w:p>
          <w:p w:rsidR="00002DEA" w:rsidRDefault="003937B4" w:rsidP="00ED1230">
            <w:pPr>
              <w:spacing w:line="360" w:lineRule="exact"/>
              <w:ind w:leftChars="250" w:left="600"/>
              <w:rPr>
                <w:rFonts w:ascii="標楷體" w:eastAsia="標楷體" w:hAnsi="標楷體"/>
                <w:color w:val="000000" w:themeColor="text1"/>
                <w:szCs w:val="24"/>
              </w:rPr>
            </w:pPr>
            <w:r w:rsidRPr="003937B4">
              <w:rPr>
                <w:rFonts w:ascii="標楷體" w:eastAsia="標楷體" w:hAnsi="標楷體" w:hint="eastAsia"/>
                <w:color w:val="000000" w:themeColor="text1"/>
                <w:szCs w:val="24"/>
              </w:rPr>
              <w:t>檢討第一期計畫成效、第一期計畫未盡完善且需</w:t>
            </w:r>
            <w:proofErr w:type="gramStart"/>
            <w:r w:rsidRPr="003937B4">
              <w:rPr>
                <w:rFonts w:ascii="標楷體" w:eastAsia="標楷體" w:hAnsi="標楷體" w:hint="eastAsia"/>
                <w:color w:val="000000" w:themeColor="text1"/>
                <w:szCs w:val="24"/>
              </w:rPr>
              <w:t>賡</w:t>
            </w:r>
            <w:proofErr w:type="gramEnd"/>
            <w:r w:rsidRPr="003937B4">
              <w:rPr>
                <w:rFonts w:ascii="標楷體" w:eastAsia="標楷體" w:hAnsi="標楷體" w:hint="eastAsia"/>
                <w:color w:val="000000" w:themeColor="text1"/>
                <w:szCs w:val="24"/>
              </w:rPr>
              <w:t>續推動之事項，另考量因應天然災害頻傳、</w:t>
            </w:r>
            <w:proofErr w:type="gramStart"/>
            <w:r w:rsidRPr="003937B4">
              <w:rPr>
                <w:rFonts w:ascii="標楷體" w:eastAsia="標楷體" w:hAnsi="標楷體" w:hint="eastAsia"/>
                <w:color w:val="000000" w:themeColor="text1"/>
                <w:szCs w:val="24"/>
              </w:rPr>
              <w:t>少子化</w:t>
            </w:r>
            <w:proofErr w:type="gramEnd"/>
            <w:r w:rsidRPr="003937B4">
              <w:rPr>
                <w:rFonts w:ascii="標楷體" w:eastAsia="標楷體" w:hAnsi="標楷體" w:hint="eastAsia"/>
                <w:color w:val="000000" w:themeColor="text1"/>
                <w:szCs w:val="24"/>
              </w:rPr>
              <w:t>、高齡化、科技化、社會問題及意外事件層出不窮等現象，衍生新興心理健康議題需要</w:t>
            </w:r>
            <w:proofErr w:type="gramStart"/>
            <w:r w:rsidRPr="003937B4">
              <w:rPr>
                <w:rFonts w:ascii="標楷體" w:eastAsia="標楷體" w:hAnsi="標楷體" w:hint="eastAsia"/>
                <w:color w:val="000000" w:themeColor="text1"/>
                <w:szCs w:val="24"/>
              </w:rPr>
              <w:t>賡</w:t>
            </w:r>
            <w:proofErr w:type="gramEnd"/>
            <w:r w:rsidRPr="003937B4">
              <w:rPr>
                <w:rFonts w:ascii="標楷體" w:eastAsia="標楷體" w:hAnsi="標楷體" w:hint="eastAsia"/>
                <w:color w:val="000000" w:themeColor="text1"/>
                <w:szCs w:val="24"/>
              </w:rPr>
              <w:t>續提出因應策略，</w:t>
            </w:r>
            <w:proofErr w:type="gramStart"/>
            <w:r w:rsidRPr="003937B4">
              <w:rPr>
                <w:rFonts w:ascii="標楷體" w:eastAsia="標楷體" w:hAnsi="標楷體" w:hint="eastAsia"/>
                <w:color w:val="000000" w:themeColor="text1"/>
                <w:szCs w:val="24"/>
              </w:rPr>
              <w:t>爰</w:t>
            </w:r>
            <w:proofErr w:type="gramEnd"/>
            <w:r w:rsidRPr="003937B4">
              <w:rPr>
                <w:rFonts w:ascii="標楷體" w:eastAsia="標楷體" w:hAnsi="標楷體" w:hint="eastAsia"/>
                <w:color w:val="000000" w:themeColor="text1"/>
                <w:szCs w:val="24"/>
              </w:rPr>
              <w:t>擬具連續性、整體性及前瞻性之跨行政院相關部會、跨衛生福利部</w:t>
            </w:r>
            <w:proofErr w:type="gramStart"/>
            <w:r w:rsidRPr="003937B4">
              <w:rPr>
                <w:rFonts w:ascii="標楷體" w:eastAsia="標楷體" w:hAnsi="標楷體" w:hint="eastAsia"/>
                <w:color w:val="000000" w:themeColor="text1"/>
                <w:szCs w:val="24"/>
              </w:rPr>
              <w:t>相關司署</w:t>
            </w:r>
            <w:proofErr w:type="gramEnd"/>
            <w:r w:rsidRPr="003937B4">
              <w:rPr>
                <w:rFonts w:ascii="標楷體" w:eastAsia="標楷體" w:hAnsi="標楷體" w:hint="eastAsia"/>
                <w:color w:val="000000" w:themeColor="text1"/>
                <w:szCs w:val="24"/>
              </w:rPr>
              <w:t>、跨22個縣市政府層級(中央與地方)之國民心理健康施政計畫，</w:t>
            </w:r>
            <w:proofErr w:type="gramStart"/>
            <w:r w:rsidR="00ED1230">
              <w:rPr>
                <w:rFonts w:ascii="標楷體" w:eastAsia="標楷體" w:hAnsi="標楷體" w:hint="eastAsia"/>
                <w:color w:val="000000" w:themeColor="text1"/>
                <w:szCs w:val="24"/>
              </w:rPr>
              <w:t>爰賡</w:t>
            </w:r>
            <w:proofErr w:type="gramEnd"/>
            <w:r w:rsidR="00ED1230">
              <w:rPr>
                <w:rFonts w:ascii="標楷體" w:eastAsia="標楷體" w:hAnsi="標楷體" w:hint="eastAsia"/>
                <w:color w:val="000000" w:themeColor="text1"/>
                <w:szCs w:val="24"/>
              </w:rPr>
              <w:t>續</w:t>
            </w:r>
            <w:r w:rsidR="00E77528">
              <w:rPr>
                <w:rFonts w:ascii="標楷體" w:eastAsia="標楷體" w:hAnsi="標楷體" w:hint="eastAsia"/>
                <w:color w:val="000000" w:themeColor="text1"/>
                <w:szCs w:val="24"/>
              </w:rPr>
              <w:t>辦理</w:t>
            </w:r>
            <w:r w:rsidR="00C54FEF">
              <w:rPr>
                <w:rFonts w:ascii="標楷體" w:eastAsia="標楷體" w:hAnsi="標楷體" w:hint="eastAsia"/>
                <w:color w:val="000000" w:themeColor="text1"/>
                <w:szCs w:val="24"/>
              </w:rPr>
              <w:t>「</w:t>
            </w:r>
            <w:r w:rsidR="00ED1230">
              <w:rPr>
                <w:rFonts w:ascii="標楷體" w:eastAsia="標楷體" w:hAnsi="標楷體" w:hint="eastAsia"/>
                <w:color w:val="000000" w:themeColor="text1"/>
                <w:szCs w:val="24"/>
              </w:rPr>
              <w:t>國民心理健康第二期計畫</w:t>
            </w:r>
            <w:r w:rsidR="00C54FEF">
              <w:rPr>
                <w:rFonts w:ascii="標楷體" w:eastAsia="標楷體" w:hAnsi="標楷體" w:hint="eastAsia"/>
                <w:color w:val="000000" w:themeColor="text1"/>
                <w:szCs w:val="24"/>
              </w:rPr>
              <w:t>」</w:t>
            </w:r>
            <w:r w:rsidR="00ED1230" w:rsidRPr="003937B4">
              <w:rPr>
                <w:rFonts w:ascii="標楷體" w:eastAsia="標楷體" w:hAnsi="標楷體" w:cs="Arial" w:hint="eastAsia"/>
                <w:bCs/>
                <w:szCs w:val="28"/>
              </w:rPr>
              <w:t>（201</w:t>
            </w:r>
            <w:r w:rsidR="00ED1230">
              <w:rPr>
                <w:rFonts w:ascii="標楷體" w:eastAsia="標楷體" w:hAnsi="標楷體" w:cs="Arial" w:hint="eastAsia"/>
                <w:bCs/>
                <w:szCs w:val="28"/>
              </w:rPr>
              <w:t>7</w:t>
            </w:r>
            <w:r w:rsidR="00ED1230" w:rsidRPr="003937B4">
              <w:rPr>
                <w:rFonts w:ascii="標楷體" w:eastAsia="標楷體" w:hAnsi="標楷體" w:cs="Arial" w:hint="eastAsia"/>
                <w:bCs/>
                <w:szCs w:val="28"/>
              </w:rPr>
              <w:t>年至20</w:t>
            </w:r>
            <w:r w:rsidR="00ED1230">
              <w:rPr>
                <w:rFonts w:ascii="標楷體" w:eastAsia="標楷體" w:hAnsi="標楷體" w:cs="Arial" w:hint="eastAsia"/>
                <w:bCs/>
                <w:szCs w:val="28"/>
              </w:rPr>
              <w:t>21</w:t>
            </w:r>
            <w:r w:rsidR="00ED1230" w:rsidRPr="003937B4">
              <w:rPr>
                <w:rFonts w:ascii="標楷體" w:eastAsia="標楷體" w:hAnsi="標楷體" w:cs="Arial" w:hint="eastAsia"/>
                <w:bCs/>
                <w:szCs w:val="28"/>
              </w:rPr>
              <w:t>年）</w:t>
            </w:r>
            <w:r w:rsidR="00ED1230">
              <w:rPr>
                <w:rFonts w:ascii="標楷體" w:eastAsia="標楷體" w:hAnsi="標楷體" w:cs="Arial" w:hint="eastAsia"/>
                <w:bCs/>
                <w:szCs w:val="28"/>
              </w:rPr>
              <w:t>，</w:t>
            </w:r>
            <w:r w:rsidRPr="003937B4">
              <w:rPr>
                <w:rFonts w:ascii="標楷體" w:eastAsia="標楷體" w:hAnsi="標楷體" w:hint="eastAsia"/>
                <w:color w:val="000000" w:themeColor="text1"/>
                <w:szCs w:val="24"/>
              </w:rPr>
              <w:t>做為國家未來5年最重要之心理健康施政藍圖</w:t>
            </w:r>
            <w:r w:rsidR="00E77528">
              <w:rPr>
                <w:rFonts w:ascii="標楷體" w:eastAsia="標楷體" w:hAnsi="標楷體" w:hint="eastAsia"/>
                <w:color w:val="000000" w:themeColor="text1"/>
                <w:szCs w:val="24"/>
              </w:rPr>
              <w:t>，並參考委託計畫「心理健康促進政策白皮書」成果報告內容，推動各年度心理健康促進工作</w:t>
            </w:r>
            <w:r w:rsidRPr="003937B4">
              <w:rPr>
                <w:rFonts w:ascii="標楷體" w:eastAsia="標楷體" w:hAnsi="標楷體" w:hint="eastAsia"/>
                <w:color w:val="000000" w:themeColor="text1"/>
                <w:szCs w:val="24"/>
              </w:rPr>
              <w:t>。</w:t>
            </w:r>
          </w:p>
          <w:p w:rsidR="00B81832" w:rsidRPr="001955D5" w:rsidRDefault="00B81832" w:rsidP="00AA546B">
            <w:pPr>
              <w:pStyle w:val="a4"/>
              <w:numPr>
                <w:ilvl w:val="0"/>
                <w:numId w:val="5"/>
              </w:numPr>
              <w:spacing w:line="360" w:lineRule="exact"/>
              <w:ind w:leftChars="0" w:left="228" w:hanging="336"/>
              <w:rPr>
                <w:rFonts w:ascii="標楷體" w:eastAsia="標楷體" w:hAnsi="標楷體"/>
                <w:color w:val="000000" w:themeColor="text1"/>
                <w:szCs w:val="24"/>
              </w:rPr>
            </w:pPr>
            <w:r w:rsidRPr="001955D5">
              <w:rPr>
                <w:rFonts w:ascii="標楷體" w:eastAsia="標楷體" w:hAnsi="標楷體" w:hint="eastAsia"/>
                <w:color w:val="000000" w:themeColor="text1"/>
                <w:szCs w:val="24"/>
              </w:rPr>
              <w:t>措施/計畫內容：</w:t>
            </w:r>
          </w:p>
          <w:p w:rsidR="00B81832" w:rsidRDefault="00B81832" w:rsidP="001955D5">
            <w:pPr>
              <w:spacing w:line="360" w:lineRule="exact"/>
              <w:ind w:left="228"/>
              <w:rPr>
                <w:rFonts w:ascii="標楷體" w:eastAsia="標楷體" w:hAnsi="標楷體"/>
                <w:color w:val="000000" w:themeColor="text1"/>
                <w:szCs w:val="24"/>
              </w:rPr>
            </w:pPr>
            <w:r w:rsidRPr="001955D5">
              <w:rPr>
                <w:rFonts w:ascii="標楷體" w:eastAsia="標楷體" w:hAnsi="標楷體" w:hint="eastAsia"/>
                <w:color w:val="000000" w:themeColor="text1"/>
                <w:szCs w:val="24"/>
              </w:rPr>
              <w:t>包含下列事項並略述之：</w:t>
            </w:r>
          </w:p>
          <w:p w:rsidR="00FC4E97" w:rsidRPr="00FC4E97" w:rsidRDefault="00FC4E97" w:rsidP="00FC4E97">
            <w:pPr>
              <w:spacing w:line="360" w:lineRule="exact"/>
              <w:ind w:left="228"/>
              <w:rPr>
                <w:rFonts w:ascii="標楷體" w:eastAsia="標楷體" w:hAnsi="標楷體"/>
                <w:color w:val="000000" w:themeColor="text1"/>
                <w:szCs w:val="24"/>
              </w:rPr>
            </w:pPr>
            <w:r w:rsidRPr="00FC4E97">
              <w:rPr>
                <w:rFonts w:ascii="標楷體" w:eastAsia="標楷體" w:hAnsi="標楷體" w:hint="eastAsia"/>
                <w:color w:val="000000" w:themeColor="text1"/>
                <w:szCs w:val="24"/>
              </w:rPr>
              <w:t>(1)措施/計畫之目標：</w:t>
            </w:r>
          </w:p>
          <w:p w:rsidR="00FC4E97" w:rsidRPr="00FC4E97" w:rsidRDefault="00FC4E97" w:rsidP="00FC4E97">
            <w:pPr>
              <w:spacing w:line="360" w:lineRule="exact"/>
              <w:ind w:left="228"/>
              <w:rPr>
                <w:rFonts w:ascii="標楷體" w:eastAsia="標楷體" w:hAnsi="標楷體"/>
                <w:color w:val="000000" w:themeColor="text1"/>
                <w:szCs w:val="24"/>
              </w:rPr>
            </w:pPr>
            <w:r w:rsidRPr="00FC4E97">
              <w:rPr>
                <w:rFonts w:ascii="標楷體" w:eastAsia="標楷體" w:hAnsi="標楷體" w:hint="eastAsia"/>
                <w:color w:val="000000" w:themeColor="text1"/>
                <w:szCs w:val="24"/>
              </w:rPr>
              <w:t>A.</w:t>
            </w:r>
            <w:r w:rsidRPr="00FC4E97">
              <w:rPr>
                <w:rFonts w:ascii="標楷體" w:eastAsia="標楷體" w:hAnsi="標楷體" w:hint="eastAsia"/>
                <w:color w:val="000000" w:themeColor="text1"/>
                <w:szCs w:val="24"/>
              </w:rPr>
              <w:tab/>
              <w:t>措施：</w:t>
            </w:r>
            <w:r>
              <w:rPr>
                <w:rFonts w:ascii="標楷體" w:eastAsia="標楷體" w:hAnsi="標楷體" w:hint="eastAsia"/>
                <w:color w:val="000000" w:themeColor="text1"/>
                <w:szCs w:val="24"/>
              </w:rPr>
              <w:t>國民心理健康第二期計畫</w:t>
            </w:r>
            <w:r w:rsidRPr="00FC4E97">
              <w:rPr>
                <w:rFonts w:ascii="標楷體" w:eastAsia="標楷體" w:hAnsi="標楷體" w:hint="eastAsia"/>
                <w:color w:val="000000" w:themeColor="text1"/>
                <w:szCs w:val="24"/>
              </w:rPr>
              <w:t>(行政院已於10</w:t>
            </w:r>
            <w:r w:rsidR="002C21D0">
              <w:rPr>
                <w:rFonts w:ascii="標楷體" w:eastAsia="標楷體" w:hAnsi="標楷體" w:hint="eastAsia"/>
                <w:color w:val="000000" w:themeColor="text1"/>
                <w:szCs w:val="24"/>
              </w:rPr>
              <w:t>5</w:t>
            </w:r>
            <w:bookmarkStart w:id="0" w:name="_GoBack"/>
            <w:bookmarkEnd w:id="0"/>
            <w:r w:rsidRPr="00FC4E97">
              <w:rPr>
                <w:rFonts w:ascii="標楷體" w:eastAsia="標楷體" w:hAnsi="標楷體" w:hint="eastAsia"/>
                <w:color w:val="000000" w:themeColor="text1"/>
                <w:szCs w:val="24"/>
              </w:rPr>
              <w:t>年</w:t>
            </w:r>
            <w:r>
              <w:rPr>
                <w:rFonts w:ascii="標楷體" w:eastAsia="標楷體" w:hAnsi="標楷體" w:hint="eastAsia"/>
                <w:color w:val="000000" w:themeColor="text1"/>
                <w:szCs w:val="24"/>
              </w:rPr>
              <w:t>11</w:t>
            </w:r>
            <w:r w:rsidRPr="00FC4E97">
              <w:rPr>
                <w:rFonts w:ascii="標楷體" w:eastAsia="標楷體" w:hAnsi="標楷體" w:hint="eastAsia"/>
                <w:color w:val="000000" w:themeColor="text1"/>
                <w:szCs w:val="24"/>
              </w:rPr>
              <w:t>月</w:t>
            </w:r>
            <w:r>
              <w:rPr>
                <w:rFonts w:ascii="標楷體" w:eastAsia="標楷體" w:hAnsi="標楷體" w:hint="eastAsia"/>
                <w:color w:val="000000" w:themeColor="text1"/>
                <w:szCs w:val="24"/>
              </w:rPr>
              <w:t>8</w:t>
            </w:r>
            <w:r w:rsidRPr="00FC4E97">
              <w:rPr>
                <w:rFonts w:ascii="標楷體" w:eastAsia="標楷體" w:hAnsi="標楷體" w:hint="eastAsia"/>
                <w:color w:val="000000" w:themeColor="text1"/>
                <w:szCs w:val="24"/>
              </w:rPr>
              <w:t>日核定)</w:t>
            </w:r>
          </w:p>
          <w:p w:rsidR="00FC4E97" w:rsidRPr="00FC4E97" w:rsidRDefault="00FC4E97" w:rsidP="00FC4E97">
            <w:pPr>
              <w:spacing w:line="360" w:lineRule="exact"/>
              <w:ind w:left="228"/>
              <w:rPr>
                <w:rFonts w:ascii="標楷體" w:eastAsia="標楷體" w:hAnsi="標楷體"/>
                <w:color w:val="000000" w:themeColor="text1"/>
                <w:szCs w:val="24"/>
              </w:rPr>
            </w:pPr>
            <w:r w:rsidRPr="00FC4E97">
              <w:rPr>
                <w:rFonts w:ascii="標楷體" w:eastAsia="標楷體" w:hAnsi="標楷體" w:hint="eastAsia"/>
                <w:color w:val="000000" w:themeColor="text1"/>
                <w:szCs w:val="24"/>
              </w:rPr>
              <w:t>B.</w:t>
            </w:r>
            <w:r w:rsidRPr="00FC4E97">
              <w:rPr>
                <w:rFonts w:ascii="標楷體" w:eastAsia="標楷體" w:hAnsi="標楷體" w:hint="eastAsia"/>
                <w:color w:val="000000" w:themeColor="text1"/>
                <w:szCs w:val="24"/>
              </w:rPr>
              <w:tab/>
              <w:t>目標：</w:t>
            </w:r>
            <w:r>
              <w:rPr>
                <w:rFonts w:ascii="標楷體" w:eastAsia="標楷體" w:hAnsi="標楷體" w:hint="eastAsia"/>
                <w:color w:val="000000" w:themeColor="text1"/>
                <w:szCs w:val="24"/>
              </w:rPr>
              <w:t>提供</w:t>
            </w:r>
            <w:r w:rsidRPr="00FC4E97">
              <w:rPr>
                <w:rFonts w:ascii="標楷體" w:eastAsia="標楷體" w:hAnsi="標楷體" w:hint="eastAsia"/>
                <w:color w:val="000000" w:themeColor="text1"/>
                <w:szCs w:val="24"/>
              </w:rPr>
              <w:t>全人、全程、全方位之心理健康、提升民眾幸福正向能量。</w:t>
            </w:r>
          </w:p>
          <w:p w:rsidR="00FC4E97" w:rsidRPr="00FC4E97" w:rsidRDefault="00FC4E97" w:rsidP="00FC4E97">
            <w:pPr>
              <w:spacing w:line="360" w:lineRule="exact"/>
              <w:ind w:left="228"/>
              <w:rPr>
                <w:rFonts w:ascii="標楷體" w:eastAsia="標楷體" w:hAnsi="標楷體"/>
                <w:color w:val="000000" w:themeColor="text1"/>
                <w:szCs w:val="24"/>
              </w:rPr>
            </w:pPr>
            <w:r w:rsidRPr="00FC4E97">
              <w:rPr>
                <w:rFonts w:ascii="標楷體" w:eastAsia="標楷體" w:hAnsi="標楷體" w:hint="eastAsia"/>
                <w:color w:val="000000" w:themeColor="text1"/>
                <w:szCs w:val="24"/>
              </w:rPr>
              <w:t>(2)執行策略及方法：</w:t>
            </w:r>
          </w:p>
          <w:p w:rsidR="00E77528" w:rsidRPr="00E77528" w:rsidRDefault="00FC4E97" w:rsidP="00E77528">
            <w:pPr>
              <w:spacing w:line="360" w:lineRule="exact"/>
              <w:ind w:left="228"/>
              <w:rPr>
                <w:rFonts w:ascii="標楷體" w:eastAsia="標楷體" w:hAnsi="標楷體"/>
                <w:color w:val="000000" w:themeColor="text1"/>
                <w:szCs w:val="24"/>
              </w:rPr>
            </w:pPr>
            <w:r w:rsidRPr="00FC4E97">
              <w:rPr>
                <w:rFonts w:ascii="標楷體" w:eastAsia="標楷體" w:hAnsi="標楷體" w:hint="eastAsia"/>
                <w:color w:val="000000" w:themeColor="text1"/>
                <w:szCs w:val="24"/>
              </w:rPr>
              <w:t>A.</w:t>
            </w:r>
            <w:r w:rsidR="00E77528" w:rsidRPr="00E77528">
              <w:rPr>
                <w:rFonts w:ascii="標楷體" w:eastAsia="標楷體" w:hAnsi="標楷體" w:hint="eastAsia"/>
                <w:color w:val="000000" w:themeColor="text1"/>
                <w:szCs w:val="24"/>
              </w:rPr>
              <w:t>推展全人、全程及全方位之心理健康促進</w:t>
            </w:r>
          </w:p>
          <w:p w:rsidR="00E77528" w:rsidRDefault="00E77528" w:rsidP="00E77528">
            <w:pPr>
              <w:spacing w:line="360" w:lineRule="exact"/>
              <w:ind w:left="228"/>
              <w:rPr>
                <w:rFonts w:ascii="標楷體" w:eastAsia="標楷體" w:hAnsi="標楷體"/>
                <w:color w:val="000000" w:themeColor="text1"/>
                <w:szCs w:val="24"/>
              </w:rPr>
            </w:pPr>
            <w:r>
              <w:rPr>
                <w:rFonts w:ascii="標楷體" w:eastAsia="標楷體" w:hAnsi="標楷體" w:hint="eastAsia"/>
                <w:color w:val="000000" w:themeColor="text1"/>
                <w:szCs w:val="24"/>
              </w:rPr>
              <w:t>B.</w:t>
            </w:r>
            <w:r w:rsidR="00C54FEF">
              <w:rPr>
                <w:rFonts w:ascii="標楷體" w:eastAsia="標楷體" w:hAnsi="標楷體" w:hint="eastAsia"/>
                <w:color w:val="000000" w:themeColor="text1"/>
                <w:szCs w:val="24"/>
              </w:rPr>
              <w:t>提供深化、優化及社區化之精神疾病照護</w:t>
            </w:r>
          </w:p>
          <w:p w:rsidR="00E77528" w:rsidRDefault="00E77528" w:rsidP="00E77528">
            <w:pPr>
              <w:spacing w:line="360" w:lineRule="exact"/>
              <w:ind w:left="228"/>
              <w:rPr>
                <w:rFonts w:ascii="標楷體" w:eastAsia="標楷體" w:hAnsi="標楷體"/>
                <w:color w:val="000000" w:themeColor="text1"/>
                <w:szCs w:val="24"/>
              </w:rPr>
            </w:pPr>
            <w:r>
              <w:rPr>
                <w:rFonts w:ascii="標楷體" w:eastAsia="標楷體" w:hAnsi="標楷體" w:hint="eastAsia"/>
                <w:color w:val="000000" w:themeColor="text1"/>
                <w:szCs w:val="24"/>
              </w:rPr>
              <w:t>C.</w:t>
            </w:r>
            <w:r w:rsidRPr="00E77528">
              <w:rPr>
                <w:rFonts w:ascii="標楷體" w:eastAsia="標楷體" w:hAnsi="標楷體" w:hint="eastAsia"/>
                <w:color w:val="000000" w:themeColor="text1"/>
                <w:szCs w:val="24"/>
              </w:rPr>
              <w:t>發展可近、多元及有效之成癮防治服務</w:t>
            </w:r>
          </w:p>
          <w:p w:rsidR="00E77528" w:rsidRDefault="00E77528" w:rsidP="00E77528">
            <w:pPr>
              <w:spacing w:line="360" w:lineRule="exact"/>
              <w:ind w:left="228"/>
              <w:rPr>
                <w:rFonts w:ascii="標楷體" w:eastAsia="標楷體" w:hAnsi="標楷體"/>
                <w:color w:val="000000" w:themeColor="text1"/>
                <w:szCs w:val="24"/>
              </w:rPr>
            </w:pPr>
            <w:r>
              <w:rPr>
                <w:rFonts w:ascii="標楷體" w:eastAsia="標楷體" w:hAnsi="標楷體" w:hint="eastAsia"/>
                <w:color w:val="000000" w:themeColor="text1"/>
                <w:szCs w:val="24"/>
              </w:rPr>
              <w:t>D.</w:t>
            </w:r>
            <w:r w:rsidRPr="00E77528">
              <w:rPr>
                <w:rFonts w:ascii="標楷體" w:eastAsia="標楷體" w:hAnsi="標楷體" w:hint="eastAsia"/>
                <w:color w:val="000000" w:themeColor="text1"/>
                <w:szCs w:val="24"/>
              </w:rPr>
              <w:t>推動分級、跨領域及無縫銜接之加害人處遇</w:t>
            </w:r>
          </w:p>
          <w:p w:rsidR="00E77528" w:rsidRPr="00E77528" w:rsidRDefault="00E77528" w:rsidP="00E77528">
            <w:pPr>
              <w:spacing w:line="360" w:lineRule="exact"/>
              <w:ind w:left="228"/>
              <w:rPr>
                <w:rFonts w:ascii="標楷體" w:eastAsia="標楷體" w:hAnsi="標楷體"/>
                <w:color w:val="000000" w:themeColor="text1"/>
                <w:szCs w:val="24"/>
              </w:rPr>
            </w:pPr>
            <w:r>
              <w:rPr>
                <w:rFonts w:ascii="標楷體" w:eastAsia="標楷體" w:hAnsi="標楷體" w:hint="eastAsia"/>
                <w:color w:val="000000" w:themeColor="text1"/>
                <w:szCs w:val="24"/>
              </w:rPr>
              <w:t>E.</w:t>
            </w:r>
            <w:r w:rsidRPr="00E77528">
              <w:rPr>
                <w:rFonts w:ascii="標楷體" w:eastAsia="標楷體" w:hAnsi="標楷體" w:hint="eastAsia"/>
                <w:color w:val="000000" w:themeColor="text1"/>
                <w:szCs w:val="24"/>
              </w:rPr>
              <w:t>建構整合、運用科技及具實證基礎之心理健康建設</w:t>
            </w:r>
          </w:p>
          <w:p w:rsidR="00ED1230" w:rsidRDefault="00E77528" w:rsidP="00FC4E97">
            <w:pPr>
              <w:spacing w:line="360" w:lineRule="exact"/>
              <w:ind w:left="228"/>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(3)</w:t>
            </w:r>
            <w:r w:rsidR="00FC4E97" w:rsidRPr="00FC4E97">
              <w:rPr>
                <w:rFonts w:ascii="標楷體" w:eastAsia="標楷體" w:hAnsi="標楷體" w:hint="eastAsia"/>
                <w:color w:val="000000" w:themeColor="text1"/>
                <w:szCs w:val="24"/>
              </w:rPr>
              <w:t>其他補充事項等：無。</w:t>
            </w:r>
          </w:p>
          <w:p w:rsidR="0045325B" w:rsidRDefault="00B81832" w:rsidP="00AA546B">
            <w:pPr>
              <w:pStyle w:val="a4"/>
              <w:numPr>
                <w:ilvl w:val="0"/>
                <w:numId w:val="5"/>
              </w:numPr>
              <w:spacing w:line="360" w:lineRule="exact"/>
              <w:ind w:leftChars="0" w:left="228" w:hanging="336"/>
              <w:rPr>
                <w:rFonts w:ascii="標楷體" w:eastAsia="標楷體" w:hAnsi="標楷體"/>
                <w:color w:val="000000" w:themeColor="text1"/>
                <w:szCs w:val="24"/>
              </w:rPr>
            </w:pPr>
            <w:r w:rsidRPr="001955D5">
              <w:rPr>
                <w:rFonts w:ascii="標楷體" w:eastAsia="標楷體" w:hAnsi="標楷體" w:hint="eastAsia"/>
                <w:color w:val="000000" w:themeColor="text1"/>
                <w:szCs w:val="24"/>
              </w:rPr>
              <w:t>人權指標：藉由計畫/措施之執行，欲達到之人權指標目標值，可分為結構指標、過程指標或結果指標等類型。</w:t>
            </w:r>
          </w:p>
          <w:p w:rsidR="00E77528" w:rsidRPr="00E77528" w:rsidRDefault="00E77528" w:rsidP="00E77528">
            <w:pPr>
              <w:spacing w:line="360" w:lineRule="exact"/>
              <w:ind w:left="228"/>
              <w:rPr>
                <w:rFonts w:ascii="標楷體" w:eastAsia="標楷體" w:hAnsi="標楷體"/>
                <w:color w:val="000000" w:themeColor="text1"/>
                <w:szCs w:val="24"/>
              </w:rPr>
            </w:pPr>
            <w:r w:rsidRPr="00E77528">
              <w:rPr>
                <w:rFonts w:ascii="標楷體" w:eastAsia="標楷體" w:hAnsi="標楷體" w:hint="eastAsia"/>
                <w:color w:val="000000" w:themeColor="text1"/>
                <w:szCs w:val="24"/>
              </w:rPr>
              <w:t>A.</w:t>
            </w:r>
            <w:r>
              <w:rPr>
                <w:rFonts w:ascii="標楷體" w:eastAsia="標楷體" w:hAnsi="標楷體" w:hint="eastAsia"/>
                <w:color w:val="000000" w:themeColor="text1"/>
                <w:szCs w:val="24"/>
              </w:rPr>
              <w:t>結構指標：每年度提報國民心理健康第二期計畫之作業及管考計畫</w:t>
            </w:r>
            <w:r w:rsidRPr="00E77528">
              <w:rPr>
                <w:rFonts w:ascii="標楷體" w:eastAsia="標楷體" w:hAnsi="標楷體" w:hint="eastAsia"/>
                <w:color w:val="000000" w:themeColor="text1"/>
                <w:szCs w:val="24"/>
              </w:rPr>
              <w:t>。</w:t>
            </w:r>
          </w:p>
          <w:p w:rsidR="00E77528" w:rsidRPr="00E77528" w:rsidRDefault="00E77528" w:rsidP="00E77528">
            <w:pPr>
              <w:spacing w:line="360" w:lineRule="exact"/>
              <w:ind w:left="228"/>
              <w:rPr>
                <w:rFonts w:ascii="標楷體" w:eastAsia="標楷體" w:hAnsi="標楷體"/>
                <w:color w:val="000000" w:themeColor="text1"/>
                <w:szCs w:val="24"/>
              </w:rPr>
            </w:pPr>
            <w:r w:rsidRPr="00E77528">
              <w:rPr>
                <w:rFonts w:ascii="標楷體" w:eastAsia="標楷體" w:hAnsi="標楷體" w:hint="eastAsia"/>
                <w:color w:val="000000" w:themeColor="text1"/>
                <w:szCs w:val="24"/>
              </w:rPr>
              <w:t>B.過程指標：</w:t>
            </w:r>
            <w:r w:rsidR="00320F48">
              <w:rPr>
                <w:rFonts w:ascii="標楷體" w:eastAsia="標楷體" w:hAnsi="標楷體" w:hint="eastAsia"/>
                <w:color w:val="000000" w:themeColor="text1"/>
                <w:szCs w:val="24"/>
              </w:rPr>
              <w:t>(a)</w:t>
            </w:r>
            <w:r>
              <w:rPr>
                <w:rFonts w:ascii="標楷體" w:eastAsia="標楷體" w:hAnsi="標楷體" w:hint="eastAsia"/>
                <w:color w:val="000000" w:themeColor="text1"/>
                <w:szCs w:val="24"/>
              </w:rPr>
              <w:t>每季管考計畫進度</w:t>
            </w:r>
            <w:r w:rsidR="00320F48">
              <w:rPr>
                <w:rFonts w:ascii="標楷體" w:eastAsia="標楷體" w:hAnsi="標楷體" w:hint="eastAsia"/>
                <w:color w:val="000000" w:themeColor="text1"/>
                <w:szCs w:val="24"/>
              </w:rPr>
              <w:t>(b)每年度結束辦理計畫評核</w:t>
            </w:r>
            <w:r w:rsidRPr="00E77528">
              <w:rPr>
                <w:rFonts w:ascii="標楷體" w:eastAsia="標楷體" w:hAnsi="標楷體" w:hint="eastAsia"/>
                <w:color w:val="000000" w:themeColor="text1"/>
                <w:szCs w:val="24"/>
              </w:rPr>
              <w:t>。</w:t>
            </w:r>
          </w:p>
          <w:p w:rsidR="001F392E" w:rsidRPr="001955D5" w:rsidRDefault="00E77528" w:rsidP="001F392E">
            <w:pPr>
              <w:spacing w:line="360" w:lineRule="exact"/>
              <w:ind w:left="228"/>
              <w:rPr>
                <w:rFonts w:ascii="標楷體" w:eastAsia="標楷體" w:hAnsi="標楷體"/>
                <w:color w:val="000000" w:themeColor="text1"/>
                <w:szCs w:val="24"/>
              </w:rPr>
            </w:pPr>
            <w:r w:rsidRPr="00E77528">
              <w:rPr>
                <w:rFonts w:ascii="標楷體" w:eastAsia="標楷體" w:hAnsi="標楷體" w:hint="eastAsia"/>
                <w:color w:val="000000" w:themeColor="text1"/>
                <w:szCs w:val="24"/>
              </w:rPr>
              <w:t>C.</w:t>
            </w:r>
            <w:r w:rsidRPr="00E77528">
              <w:rPr>
                <w:rFonts w:ascii="標楷體" w:eastAsia="標楷體" w:hAnsi="標楷體" w:hint="eastAsia"/>
                <w:color w:val="000000" w:themeColor="text1"/>
                <w:szCs w:val="24"/>
              </w:rPr>
              <w:tab/>
              <w:t>結果指標：</w:t>
            </w:r>
            <w:r>
              <w:rPr>
                <w:rFonts w:ascii="標楷體" w:eastAsia="標楷體" w:hAnsi="標楷體" w:hint="eastAsia"/>
                <w:color w:val="000000" w:themeColor="text1"/>
                <w:szCs w:val="24"/>
              </w:rPr>
              <w:t>提供</w:t>
            </w:r>
            <w:r w:rsidRPr="00E77528">
              <w:rPr>
                <w:rFonts w:ascii="標楷體" w:eastAsia="標楷體" w:hAnsi="標楷體"/>
                <w:color w:val="000000" w:themeColor="text1"/>
                <w:szCs w:val="24"/>
              </w:rPr>
              <w:t>全民、心理疾病高風險個案及特定族群需求之全方位心理健康服務</w:t>
            </w:r>
            <w:r w:rsidRPr="00E77528">
              <w:rPr>
                <w:rFonts w:ascii="標楷體" w:eastAsia="標楷體" w:hAnsi="標楷體" w:hint="eastAsia"/>
                <w:color w:val="000000" w:themeColor="text1"/>
                <w:szCs w:val="24"/>
              </w:rPr>
              <w:t>。</w:t>
            </w:r>
          </w:p>
        </w:tc>
        <w:tc>
          <w:tcPr>
            <w:tcW w:w="1276" w:type="dxa"/>
          </w:tcPr>
          <w:p w:rsidR="0045325B" w:rsidRPr="001955D5" w:rsidRDefault="00FD3E16" w:rsidP="00650405">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lastRenderedPageBreak/>
              <w:t>□</w:t>
            </w:r>
            <w:r w:rsidR="0045325B" w:rsidRPr="001955D5">
              <w:rPr>
                <w:rFonts w:ascii="標楷體" w:eastAsia="標楷體" w:hAnsi="標楷體" w:hint="eastAsia"/>
                <w:color w:val="000000" w:themeColor="text1"/>
                <w:szCs w:val="24"/>
              </w:rPr>
              <w:t>短期</w:t>
            </w:r>
          </w:p>
          <w:p w:rsidR="0045325B" w:rsidRPr="001955D5" w:rsidRDefault="00B81832" w:rsidP="00650405">
            <w:pPr>
              <w:spacing w:line="340" w:lineRule="exact"/>
              <w:jc w:val="center"/>
              <w:rPr>
                <w:rFonts w:ascii="標楷體" w:eastAsia="標楷體" w:hAnsi="標楷體"/>
                <w:color w:val="000000" w:themeColor="text1"/>
                <w:szCs w:val="24"/>
              </w:rPr>
            </w:pPr>
            <w:r w:rsidRPr="001955D5">
              <w:rPr>
                <w:rFonts w:ascii="標楷體" w:eastAsia="標楷體" w:hAnsi="標楷體" w:hint="eastAsia"/>
                <w:color w:val="000000" w:themeColor="text1"/>
                <w:szCs w:val="24"/>
              </w:rPr>
              <w:t>□</w:t>
            </w:r>
            <w:r w:rsidR="0045325B" w:rsidRPr="001955D5">
              <w:rPr>
                <w:rFonts w:ascii="標楷體" w:eastAsia="標楷體" w:hAnsi="標楷體" w:hint="eastAsia"/>
                <w:color w:val="000000" w:themeColor="text1"/>
                <w:szCs w:val="24"/>
              </w:rPr>
              <w:t>中期</w:t>
            </w:r>
          </w:p>
          <w:p w:rsidR="0045325B" w:rsidRPr="001955D5" w:rsidRDefault="00FD3E16" w:rsidP="00FD3E16">
            <w:pPr>
              <w:spacing w:line="340" w:lineRule="exact"/>
              <w:jc w:val="center"/>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sidR="0045325B" w:rsidRPr="001955D5">
              <w:rPr>
                <w:rFonts w:ascii="標楷體" w:eastAsia="標楷體" w:hAnsi="標楷體" w:hint="eastAsia"/>
                <w:color w:val="000000" w:themeColor="text1"/>
                <w:szCs w:val="24"/>
              </w:rPr>
              <w:t>長期</w:t>
            </w:r>
          </w:p>
        </w:tc>
        <w:tc>
          <w:tcPr>
            <w:tcW w:w="1417" w:type="dxa"/>
          </w:tcPr>
          <w:p w:rsidR="0045325B" w:rsidRPr="001955D5" w:rsidRDefault="00B81832" w:rsidP="002A5EA7">
            <w:pPr>
              <w:spacing w:line="340" w:lineRule="exact"/>
              <w:jc w:val="both"/>
              <w:rPr>
                <w:rFonts w:ascii="標楷體" w:eastAsia="標楷體" w:hAnsi="標楷體"/>
                <w:color w:val="000000" w:themeColor="text1"/>
                <w:szCs w:val="24"/>
              </w:rPr>
            </w:pPr>
            <w:r w:rsidRPr="001955D5">
              <w:rPr>
                <w:rFonts w:ascii="標楷體" w:eastAsia="標楷體" w:hAnsi="標楷體" w:hint="eastAsia"/>
                <w:color w:val="000000" w:themeColor="text1"/>
                <w:szCs w:val="24"/>
              </w:rPr>
              <w:t>□</w:t>
            </w:r>
            <w:r w:rsidR="0045325B" w:rsidRPr="001955D5">
              <w:rPr>
                <w:rFonts w:ascii="標楷體" w:eastAsia="標楷體" w:hAnsi="標楷體" w:hint="eastAsia"/>
                <w:color w:val="000000" w:themeColor="text1"/>
                <w:szCs w:val="24"/>
              </w:rPr>
              <w:t>繼續追蹤</w:t>
            </w:r>
          </w:p>
          <w:p w:rsidR="0045325B" w:rsidRPr="001955D5" w:rsidRDefault="00406825" w:rsidP="002A5EA7">
            <w:pPr>
              <w:spacing w:line="340" w:lineRule="exact"/>
              <w:jc w:val="both"/>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sidR="0045325B" w:rsidRPr="001955D5">
              <w:rPr>
                <w:rFonts w:ascii="標楷體" w:eastAsia="標楷體" w:hAnsi="標楷體" w:hint="eastAsia"/>
                <w:color w:val="000000" w:themeColor="text1"/>
                <w:szCs w:val="24"/>
              </w:rPr>
              <w:t>自行追蹤</w:t>
            </w:r>
          </w:p>
          <w:p w:rsidR="0045325B" w:rsidRPr="001955D5" w:rsidRDefault="0045325B" w:rsidP="002A5EA7">
            <w:pPr>
              <w:spacing w:line="340" w:lineRule="exact"/>
              <w:jc w:val="both"/>
              <w:rPr>
                <w:rFonts w:ascii="標楷體" w:eastAsia="標楷體" w:hAnsi="標楷體"/>
                <w:color w:val="000000" w:themeColor="text1"/>
                <w:szCs w:val="24"/>
              </w:rPr>
            </w:pPr>
            <w:r w:rsidRPr="001955D5">
              <w:rPr>
                <w:rFonts w:ascii="標楷體" w:eastAsia="標楷體" w:hAnsi="標楷體" w:hint="eastAsia"/>
                <w:color w:val="000000" w:themeColor="text1"/>
                <w:szCs w:val="24"/>
              </w:rPr>
              <w:t>□解除追蹤</w:t>
            </w:r>
          </w:p>
        </w:tc>
      </w:tr>
    </w:tbl>
    <w:p w:rsidR="00A91306" w:rsidRPr="00903B45" w:rsidRDefault="00A91306" w:rsidP="00A91306">
      <w:pPr>
        <w:spacing w:line="340" w:lineRule="exact"/>
        <w:jc w:val="both"/>
        <w:rPr>
          <w:rFonts w:ascii="標楷體" w:eastAsia="標楷體" w:hAnsi="標楷體"/>
          <w:color w:val="000000" w:themeColor="text1"/>
          <w:sz w:val="22"/>
        </w:rPr>
      </w:pPr>
      <w:r w:rsidRPr="00903B45">
        <w:rPr>
          <w:rFonts w:ascii="標楷體" w:eastAsia="標楷體" w:hAnsi="標楷體" w:hint="eastAsia"/>
          <w:color w:val="000000" w:themeColor="text1"/>
          <w:sz w:val="22"/>
        </w:rPr>
        <w:lastRenderedPageBreak/>
        <w:t>備註：</w:t>
      </w:r>
    </w:p>
    <w:p w:rsidR="00B81832" w:rsidRPr="00B81832" w:rsidRDefault="00B81832" w:rsidP="00B81832">
      <w:pPr>
        <w:pStyle w:val="a4"/>
        <w:numPr>
          <w:ilvl w:val="0"/>
          <w:numId w:val="4"/>
        </w:numPr>
        <w:ind w:left="840"/>
        <w:rPr>
          <w:rFonts w:ascii="標楷體" w:eastAsia="標楷體" w:hAnsi="標楷體"/>
          <w:color w:val="000000" w:themeColor="text1"/>
          <w:sz w:val="22"/>
        </w:rPr>
      </w:pPr>
      <w:r w:rsidRPr="00B81832">
        <w:rPr>
          <w:rFonts w:ascii="標楷體" w:eastAsia="標楷體" w:hAnsi="標楷體" w:hint="eastAsia"/>
          <w:color w:val="000000" w:themeColor="text1"/>
          <w:sz w:val="22"/>
        </w:rPr>
        <w:t>人權指標：係指依計畫/措施執行後，欲達到之人權指標目標值，以評鑑計畫/措施之實施成效。人權指標分為結構指標、過程指標及結果指標，相關定義請參酌「兩公約第二次國家報告國際審查會議結論性意見與建議之落實及管考規劃」(以下簡稱本管考規劃)第5點第2款第2目規定。</w:t>
      </w:r>
    </w:p>
    <w:p w:rsidR="00B81832" w:rsidRPr="00B81832" w:rsidRDefault="00B81832" w:rsidP="00B81832">
      <w:pPr>
        <w:pStyle w:val="a4"/>
        <w:numPr>
          <w:ilvl w:val="0"/>
          <w:numId w:val="4"/>
        </w:numPr>
        <w:ind w:left="840"/>
        <w:rPr>
          <w:rFonts w:ascii="標楷體" w:eastAsia="標楷體" w:hAnsi="標楷體"/>
          <w:color w:val="000000" w:themeColor="text1"/>
          <w:sz w:val="22"/>
        </w:rPr>
      </w:pPr>
      <w:r w:rsidRPr="00B81832">
        <w:rPr>
          <w:rFonts w:ascii="標楷體" w:eastAsia="標楷體" w:hAnsi="標楷體" w:hint="eastAsia"/>
          <w:color w:val="000000" w:themeColor="text1"/>
          <w:sz w:val="22"/>
        </w:rPr>
        <w:t>預定完成時程：係指預定達到人權指標目標值之時程，分為短期、中期及長期等，各時程之定義請參酌本管考規劃第5點第2款第3目規定。</w:t>
      </w:r>
    </w:p>
    <w:p w:rsidR="00C3310E" w:rsidRDefault="00B81832" w:rsidP="00B81832">
      <w:pPr>
        <w:pStyle w:val="a4"/>
        <w:numPr>
          <w:ilvl w:val="0"/>
          <w:numId w:val="4"/>
        </w:numPr>
        <w:ind w:left="840"/>
        <w:rPr>
          <w:rFonts w:ascii="標楷體" w:eastAsia="標楷體" w:hAnsi="標楷體"/>
          <w:color w:val="000000" w:themeColor="text1"/>
          <w:sz w:val="22"/>
        </w:rPr>
      </w:pPr>
      <w:r w:rsidRPr="00B81832">
        <w:rPr>
          <w:rFonts w:ascii="標楷體" w:eastAsia="標楷體" w:hAnsi="標楷體" w:hint="eastAsia"/>
          <w:color w:val="000000" w:themeColor="text1"/>
          <w:sz w:val="22"/>
        </w:rPr>
        <w:t>管考情形：係指各該點次是否持續管考之情形，分為繼續追蹤、自行追蹤及解除追蹤等3種管考類型，各類型之定義請參酌本管考規劃第5點第2款第4目規定。</w:t>
      </w:r>
    </w:p>
    <w:sectPr w:rsidR="00C3310E" w:rsidSect="004D7E46">
      <w:footerReference w:type="default" r:id="rId9"/>
      <w:pgSz w:w="23814" w:h="16839" w:orient="landscape" w:code="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DCB" w:rsidRDefault="004B5DCB" w:rsidP="00B90BA2">
      <w:r>
        <w:separator/>
      </w:r>
    </w:p>
  </w:endnote>
  <w:endnote w:type="continuationSeparator" w:id="0">
    <w:p w:rsidR="004B5DCB" w:rsidRDefault="004B5DCB" w:rsidP="00B90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9100480"/>
      <w:docPartObj>
        <w:docPartGallery w:val="Page Numbers (Bottom of Page)"/>
        <w:docPartUnique/>
      </w:docPartObj>
    </w:sdtPr>
    <w:sdtEndPr/>
    <w:sdtContent>
      <w:p w:rsidR="00540204" w:rsidRDefault="00540204">
        <w:pPr>
          <w:pStyle w:val="a7"/>
          <w:jc w:val="center"/>
        </w:pPr>
        <w:r>
          <w:fldChar w:fldCharType="begin"/>
        </w:r>
        <w:r>
          <w:instrText>PAGE   \* MERGEFORMAT</w:instrText>
        </w:r>
        <w:r>
          <w:fldChar w:fldCharType="separate"/>
        </w:r>
        <w:r w:rsidR="002C21D0" w:rsidRPr="002C21D0">
          <w:rPr>
            <w:noProof/>
            <w:lang w:val="zh-TW"/>
          </w:rPr>
          <w:t>1</w:t>
        </w:r>
        <w:r>
          <w:fldChar w:fldCharType="end"/>
        </w:r>
      </w:p>
    </w:sdtContent>
  </w:sdt>
  <w:p w:rsidR="00540204" w:rsidRDefault="0054020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DCB" w:rsidRDefault="004B5DCB" w:rsidP="00B90BA2">
      <w:r>
        <w:separator/>
      </w:r>
    </w:p>
  </w:footnote>
  <w:footnote w:type="continuationSeparator" w:id="0">
    <w:p w:rsidR="004B5DCB" w:rsidRDefault="004B5DCB" w:rsidP="00B90B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F4612"/>
    <w:multiLevelType w:val="hybridMultilevel"/>
    <w:tmpl w:val="F73C406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03A57B15"/>
    <w:multiLevelType w:val="hybridMultilevel"/>
    <w:tmpl w:val="E86CF6A2"/>
    <w:lvl w:ilvl="0" w:tplc="4BF454FE">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7535BA"/>
    <w:multiLevelType w:val="hybridMultilevel"/>
    <w:tmpl w:val="96640C90"/>
    <w:lvl w:ilvl="0" w:tplc="614E89B0">
      <w:start w:val="1"/>
      <w:numFmt w:val="decimal"/>
      <w:lvlText w:val="(%1)"/>
      <w:lvlJc w:val="left"/>
      <w:pPr>
        <w:ind w:left="588" w:hanging="360"/>
      </w:pPr>
      <w:rPr>
        <w:rFonts w:hint="default"/>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abstractNum w:abstractNumId="3">
    <w:nsid w:val="299F66D2"/>
    <w:multiLevelType w:val="hybridMultilevel"/>
    <w:tmpl w:val="0EC295D6"/>
    <w:lvl w:ilvl="0" w:tplc="F4CE1A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01C4E81"/>
    <w:multiLevelType w:val="hybridMultilevel"/>
    <w:tmpl w:val="D012FA02"/>
    <w:lvl w:ilvl="0" w:tplc="CAEC5C84">
      <w:start w:val="1"/>
      <w:numFmt w:val="upperLetter"/>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nsid w:val="35525675"/>
    <w:multiLevelType w:val="hybridMultilevel"/>
    <w:tmpl w:val="96640C90"/>
    <w:lvl w:ilvl="0" w:tplc="614E89B0">
      <w:start w:val="1"/>
      <w:numFmt w:val="decimal"/>
      <w:lvlText w:val="(%1)"/>
      <w:lvlJc w:val="left"/>
      <w:pPr>
        <w:ind w:left="588" w:hanging="360"/>
      </w:pPr>
      <w:rPr>
        <w:rFonts w:hint="default"/>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abstractNum w:abstractNumId="6">
    <w:nsid w:val="37AA3668"/>
    <w:multiLevelType w:val="hybridMultilevel"/>
    <w:tmpl w:val="8C60A590"/>
    <w:lvl w:ilvl="0" w:tplc="76E8228E">
      <w:start w:val="1"/>
      <w:numFmt w:val="decimal"/>
      <w:lvlText w:val="(%1)"/>
      <w:lvlJc w:val="left"/>
      <w:pPr>
        <w:ind w:left="257" w:hanging="360"/>
      </w:pPr>
      <w:rPr>
        <w:rFonts w:hint="default"/>
        <w:color w:val="000000" w:themeColor="text1"/>
      </w:rPr>
    </w:lvl>
    <w:lvl w:ilvl="1" w:tplc="27625176">
      <w:start w:val="1"/>
      <w:numFmt w:val="ideographTraditional"/>
      <w:lvlText w:val="%2、"/>
      <w:lvlJc w:val="left"/>
      <w:pPr>
        <w:ind w:left="761" w:hanging="384"/>
      </w:pPr>
      <w:rPr>
        <w:rFonts w:hint="default"/>
      </w:r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7">
    <w:nsid w:val="6F2E7D5E"/>
    <w:multiLevelType w:val="hybridMultilevel"/>
    <w:tmpl w:val="0738579C"/>
    <w:lvl w:ilvl="0" w:tplc="A0F2034E">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8">
    <w:nsid w:val="754C381F"/>
    <w:multiLevelType w:val="hybridMultilevel"/>
    <w:tmpl w:val="6A085500"/>
    <w:lvl w:ilvl="0" w:tplc="0409001B">
      <w:start w:val="1"/>
      <w:numFmt w:val="decimal"/>
      <w:lvlText w:val="%1、"/>
      <w:lvlJc w:val="left"/>
      <w:pPr>
        <w:ind w:left="1519" w:hanging="480"/>
      </w:pPr>
      <w:rPr>
        <w:rFonts w:cs="Times New Roman" w:hint="default"/>
      </w:rPr>
    </w:lvl>
    <w:lvl w:ilvl="1" w:tplc="50286178">
      <w:start w:val="1"/>
      <w:numFmt w:val="taiwaneseCountingThousand"/>
      <w:lvlText w:val="(%2)"/>
      <w:lvlJc w:val="left"/>
      <w:pPr>
        <w:ind w:left="2239" w:hanging="720"/>
      </w:pPr>
      <w:rPr>
        <w:rFonts w:hint="default"/>
      </w:rPr>
    </w:lvl>
    <w:lvl w:ilvl="2" w:tplc="0409001B" w:tentative="1">
      <w:start w:val="1"/>
      <w:numFmt w:val="lowerRoman"/>
      <w:lvlText w:val="%3."/>
      <w:lvlJc w:val="right"/>
      <w:pPr>
        <w:ind w:left="2479" w:hanging="480"/>
      </w:pPr>
    </w:lvl>
    <w:lvl w:ilvl="3" w:tplc="0409000F" w:tentative="1">
      <w:start w:val="1"/>
      <w:numFmt w:val="decimal"/>
      <w:lvlText w:val="%4."/>
      <w:lvlJc w:val="left"/>
      <w:pPr>
        <w:ind w:left="2959" w:hanging="480"/>
      </w:pPr>
    </w:lvl>
    <w:lvl w:ilvl="4" w:tplc="04090019" w:tentative="1">
      <w:start w:val="1"/>
      <w:numFmt w:val="ideographTraditional"/>
      <w:lvlText w:val="%5、"/>
      <w:lvlJc w:val="left"/>
      <w:pPr>
        <w:ind w:left="3439" w:hanging="480"/>
      </w:pPr>
    </w:lvl>
    <w:lvl w:ilvl="5" w:tplc="0409001B" w:tentative="1">
      <w:start w:val="1"/>
      <w:numFmt w:val="lowerRoman"/>
      <w:lvlText w:val="%6."/>
      <w:lvlJc w:val="right"/>
      <w:pPr>
        <w:ind w:left="3919" w:hanging="480"/>
      </w:pPr>
    </w:lvl>
    <w:lvl w:ilvl="6" w:tplc="0409000F" w:tentative="1">
      <w:start w:val="1"/>
      <w:numFmt w:val="decimal"/>
      <w:lvlText w:val="%7."/>
      <w:lvlJc w:val="left"/>
      <w:pPr>
        <w:ind w:left="4399" w:hanging="480"/>
      </w:pPr>
    </w:lvl>
    <w:lvl w:ilvl="7" w:tplc="04090019" w:tentative="1">
      <w:start w:val="1"/>
      <w:numFmt w:val="ideographTraditional"/>
      <w:lvlText w:val="%8、"/>
      <w:lvlJc w:val="left"/>
      <w:pPr>
        <w:ind w:left="4879" w:hanging="480"/>
      </w:pPr>
    </w:lvl>
    <w:lvl w:ilvl="8" w:tplc="0409001B" w:tentative="1">
      <w:start w:val="1"/>
      <w:numFmt w:val="lowerRoman"/>
      <w:lvlText w:val="%9."/>
      <w:lvlJc w:val="right"/>
      <w:pPr>
        <w:ind w:left="5359" w:hanging="480"/>
      </w:pPr>
    </w:lvl>
  </w:abstractNum>
  <w:abstractNum w:abstractNumId="9">
    <w:nsid w:val="76C40046"/>
    <w:multiLevelType w:val="hybridMultilevel"/>
    <w:tmpl w:val="7C30B7EA"/>
    <w:lvl w:ilvl="0" w:tplc="07BCF7CA">
      <w:start w:val="1"/>
      <w:numFmt w:val="decimal"/>
      <w:lvlText w:val="%1、"/>
      <w:lvlJc w:val="left"/>
      <w:pPr>
        <w:ind w:left="576" w:hanging="360"/>
      </w:pPr>
      <w:rPr>
        <w:rFonts w:ascii="標楷體" w:eastAsia="標楷體" w:hAnsi="標楷體" w:hint="default"/>
        <w:color w:val="0000CC"/>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num w:numId="1">
    <w:abstractNumId w:val="1"/>
  </w:num>
  <w:num w:numId="2">
    <w:abstractNumId w:val="7"/>
  </w:num>
  <w:num w:numId="3">
    <w:abstractNumId w:val="6"/>
  </w:num>
  <w:num w:numId="4">
    <w:abstractNumId w:val="9"/>
  </w:num>
  <w:num w:numId="5">
    <w:abstractNumId w:val="3"/>
  </w:num>
  <w:num w:numId="6">
    <w:abstractNumId w:val="2"/>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10E"/>
    <w:rsid w:val="00002DEA"/>
    <w:rsid w:val="00012A29"/>
    <w:rsid w:val="000130A0"/>
    <w:rsid w:val="00015563"/>
    <w:rsid w:val="00027CE5"/>
    <w:rsid w:val="00046B79"/>
    <w:rsid w:val="00061593"/>
    <w:rsid w:val="00076A09"/>
    <w:rsid w:val="00087A1B"/>
    <w:rsid w:val="000A2600"/>
    <w:rsid w:val="000A264A"/>
    <w:rsid w:val="000B1386"/>
    <w:rsid w:val="000B4472"/>
    <w:rsid w:val="000B5045"/>
    <w:rsid w:val="000D2CD1"/>
    <w:rsid w:val="000E209F"/>
    <w:rsid w:val="000F1534"/>
    <w:rsid w:val="000F1CC8"/>
    <w:rsid w:val="0012060B"/>
    <w:rsid w:val="001511EE"/>
    <w:rsid w:val="001730AA"/>
    <w:rsid w:val="0018377F"/>
    <w:rsid w:val="00183892"/>
    <w:rsid w:val="00184C10"/>
    <w:rsid w:val="00191564"/>
    <w:rsid w:val="001955D5"/>
    <w:rsid w:val="001A20B8"/>
    <w:rsid w:val="001C7723"/>
    <w:rsid w:val="001D36A7"/>
    <w:rsid w:val="001D64A6"/>
    <w:rsid w:val="001F392E"/>
    <w:rsid w:val="001F4910"/>
    <w:rsid w:val="002020A8"/>
    <w:rsid w:val="00211F24"/>
    <w:rsid w:val="00232ACD"/>
    <w:rsid w:val="00237941"/>
    <w:rsid w:val="00241A5E"/>
    <w:rsid w:val="00275ACE"/>
    <w:rsid w:val="002802C1"/>
    <w:rsid w:val="002A5EA7"/>
    <w:rsid w:val="002C12F3"/>
    <w:rsid w:val="002C21D0"/>
    <w:rsid w:val="002C29A6"/>
    <w:rsid w:val="002C6221"/>
    <w:rsid w:val="002D0929"/>
    <w:rsid w:val="002F7F58"/>
    <w:rsid w:val="00305E0C"/>
    <w:rsid w:val="00313303"/>
    <w:rsid w:val="00320F48"/>
    <w:rsid w:val="00341285"/>
    <w:rsid w:val="00355C15"/>
    <w:rsid w:val="003803D4"/>
    <w:rsid w:val="00383997"/>
    <w:rsid w:val="00387A9D"/>
    <w:rsid w:val="00392185"/>
    <w:rsid w:val="0039308F"/>
    <w:rsid w:val="003937B4"/>
    <w:rsid w:val="00394B49"/>
    <w:rsid w:val="003A4B0A"/>
    <w:rsid w:val="003B5F6D"/>
    <w:rsid w:val="003D6573"/>
    <w:rsid w:val="003E5F8C"/>
    <w:rsid w:val="003F74AE"/>
    <w:rsid w:val="00402315"/>
    <w:rsid w:val="00403D8B"/>
    <w:rsid w:val="00406825"/>
    <w:rsid w:val="00413FFF"/>
    <w:rsid w:val="00416C42"/>
    <w:rsid w:val="0042244C"/>
    <w:rsid w:val="004251F4"/>
    <w:rsid w:val="0045325B"/>
    <w:rsid w:val="00454176"/>
    <w:rsid w:val="004671D1"/>
    <w:rsid w:val="004B5DCB"/>
    <w:rsid w:val="004D4C16"/>
    <w:rsid w:val="004D7E46"/>
    <w:rsid w:val="004E18CA"/>
    <w:rsid w:val="004E3C36"/>
    <w:rsid w:val="004F1244"/>
    <w:rsid w:val="00504C0C"/>
    <w:rsid w:val="00506FAB"/>
    <w:rsid w:val="00514E07"/>
    <w:rsid w:val="0052572E"/>
    <w:rsid w:val="00532588"/>
    <w:rsid w:val="005376BE"/>
    <w:rsid w:val="00540204"/>
    <w:rsid w:val="00540A2E"/>
    <w:rsid w:val="005433A3"/>
    <w:rsid w:val="00560D25"/>
    <w:rsid w:val="005729D7"/>
    <w:rsid w:val="005734B3"/>
    <w:rsid w:val="005756FA"/>
    <w:rsid w:val="005802B6"/>
    <w:rsid w:val="00584B19"/>
    <w:rsid w:val="005A7FAA"/>
    <w:rsid w:val="005B25C0"/>
    <w:rsid w:val="005B7E6C"/>
    <w:rsid w:val="005C4F8F"/>
    <w:rsid w:val="005F7217"/>
    <w:rsid w:val="00603A20"/>
    <w:rsid w:val="00623ADD"/>
    <w:rsid w:val="006318C5"/>
    <w:rsid w:val="0063512E"/>
    <w:rsid w:val="00650405"/>
    <w:rsid w:val="00654123"/>
    <w:rsid w:val="006543D4"/>
    <w:rsid w:val="006646A7"/>
    <w:rsid w:val="006747DB"/>
    <w:rsid w:val="00682DF8"/>
    <w:rsid w:val="00694F7C"/>
    <w:rsid w:val="006A18E6"/>
    <w:rsid w:val="006C1E5C"/>
    <w:rsid w:val="006F4175"/>
    <w:rsid w:val="006F4DAE"/>
    <w:rsid w:val="0070146D"/>
    <w:rsid w:val="007469B2"/>
    <w:rsid w:val="00761858"/>
    <w:rsid w:val="00774080"/>
    <w:rsid w:val="0077571A"/>
    <w:rsid w:val="00782BEA"/>
    <w:rsid w:val="0078365A"/>
    <w:rsid w:val="007A2D9C"/>
    <w:rsid w:val="007A4D67"/>
    <w:rsid w:val="007A7E96"/>
    <w:rsid w:val="007A7F80"/>
    <w:rsid w:val="007B0999"/>
    <w:rsid w:val="007D4955"/>
    <w:rsid w:val="007F097C"/>
    <w:rsid w:val="00800DCB"/>
    <w:rsid w:val="00801441"/>
    <w:rsid w:val="00804FC5"/>
    <w:rsid w:val="00832A19"/>
    <w:rsid w:val="00860E1B"/>
    <w:rsid w:val="0088421C"/>
    <w:rsid w:val="00885264"/>
    <w:rsid w:val="0089305F"/>
    <w:rsid w:val="008A1AD3"/>
    <w:rsid w:val="008D21EB"/>
    <w:rsid w:val="00903B45"/>
    <w:rsid w:val="00912638"/>
    <w:rsid w:val="009138FE"/>
    <w:rsid w:val="009139BA"/>
    <w:rsid w:val="00927A1C"/>
    <w:rsid w:val="00927AF3"/>
    <w:rsid w:val="0093450F"/>
    <w:rsid w:val="00937112"/>
    <w:rsid w:val="00954E97"/>
    <w:rsid w:val="0097616B"/>
    <w:rsid w:val="00982BFA"/>
    <w:rsid w:val="009939C7"/>
    <w:rsid w:val="009E1795"/>
    <w:rsid w:val="009E48A8"/>
    <w:rsid w:val="00A14E46"/>
    <w:rsid w:val="00A25F45"/>
    <w:rsid w:val="00A36CDD"/>
    <w:rsid w:val="00A70210"/>
    <w:rsid w:val="00A91306"/>
    <w:rsid w:val="00A92898"/>
    <w:rsid w:val="00AA546B"/>
    <w:rsid w:val="00AB76DA"/>
    <w:rsid w:val="00AC3F41"/>
    <w:rsid w:val="00AD3B97"/>
    <w:rsid w:val="00AD68AB"/>
    <w:rsid w:val="00AF7FDE"/>
    <w:rsid w:val="00B54103"/>
    <w:rsid w:val="00B56840"/>
    <w:rsid w:val="00B81832"/>
    <w:rsid w:val="00B90BA2"/>
    <w:rsid w:val="00BB5997"/>
    <w:rsid w:val="00BC3389"/>
    <w:rsid w:val="00BE2DEA"/>
    <w:rsid w:val="00C3310E"/>
    <w:rsid w:val="00C3692F"/>
    <w:rsid w:val="00C45B1E"/>
    <w:rsid w:val="00C50B5C"/>
    <w:rsid w:val="00C54FEF"/>
    <w:rsid w:val="00C6000F"/>
    <w:rsid w:val="00C602A1"/>
    <w:rsid w:val="00C6074E"/>
    <w:rsid w:val="00C671A6"/>
    <w:rsid w:val="00C82E54"/>
    <w:rsid w:val="00C87E7F"/>
    <w:rsid w:val="00CA474B"/>
    <w:rsid w:val="00CB3E5F"/>
    <w:rsid w:val="00CC3886"/>
    <w:rsid w:val="00CE6BB3"/>
    <w:rsid w:val="00D00426"/>
    <w:rsid w:val="00D00657"/>
    <w:rsid w:val="00D029AC"/>
    <w:rsid w:val="00D062FF"/>
    <w:rsid w:val="00D072DF"/>
    <w:rsid w:val="00D107DE"/>
    <w:rsid w:val="00D146D7"/>
    <w:rsid w:val="00D466F9"/>
    <w:rsid w:val="00D63DB3"/>
    <w:rsid w:val="00DA45CB"/>
    <w:rsid w:val="00DC1748"/>
    <w:rsid w:val="00DD5A96"/>
    <w:rsid w:val="00DE236D"/>
    <w:rsid w:val="00DF7CDE"/>
    <w:rsid w:val="00E06959"/>
    <w:rsid w:val="00E220E3"/>
    <w:rsid w:val="00E31A4D"/>
    <w:rsid w:val="00E45C39"/>
    <w:rsid w:val="00E47C87"/>
    <w:rsid w:val="00E57FC8"/>
    <w:rsid w:val="00E6304B"/>
    <w:rsid w:val="00E65042"/>
    <w:rsid w:val="00E70A7C"/>
    <w:rsid w:val="00E70B07"/>
    <w:rsid w:val="00E740A3"/>
    <w:rsid w:val="00E77528"/>
    <w:rsid w:val="00E934D2"/>
    <w:rsid w:val="00EA1F96"/>
    <w:rsid w:val="00EA5B43"/>
    <w:rsid w:val="00EC0B51"/>
    <w:rsid w:val="00EC14C1"/>
    <w:rsid w:val="00ED1230"/>
    <w:rsid w:val="00ED4680"/>
    <w:rsid w:val="00F01640"/>
    <w:rsid w:val="00F211DB"/>
    <w:rsid w:val="00F24D28"/>
    <w:rsid w:val="00F43E91"/>
    <w:rsid w:val="00F60721"/>
    <w:rsid w:val="00F83617"/>
    <w:rsid w:val="00F83AE4"/>
    <w:rsid w:val="00F84837"/>
    <w:rsid w:val="00FA7D0F"/>
    <w:rsid w:val="00FC4E97"/>
    <w:rsid w:val="00FC71D3"/>
    <w:rsid w:val="00FD3E16"/>
    <w:rsid w:val="00FE40F5"/>
    <w:rsid w:val="00FF00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31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376BE"/>
    <w:pPr>
      <w:ind w:leftChars="200" w:left="480"/>
    </w:pPr>
  </w:style>
  <w:style w:type="paragraph" w:styleId="a5">
    <w:name w:val="header"/>
    <w:basedOn w:val="a"/>
    <w:link w:val="a6"/>
    <w:uiPriority w:val="99"/>
    <w:unhideWhenUsed/>
    <w:rsid w:val="00B90BA2"/>
    <w:pPr>
      <w:tabs>
        <w:tab w:val="center" w:pos="4153"/>
        <w:tab w:val="right" w:pos="8306"/>
      </w:tabs>
      <w:snapToGrid w:val="0"/>
    </w:pPr>
    <w:rPr>
      <w:sz w:val="20"/>
      <w:szCs w:val="20"/>
    </w:rPr>
  </w:style>
  <w:style w:type="character" w:customStyle="1" w:styleId="a6">
    <w:name w:val="頁首 字元"/>
    <w:basedOn w:val="a0"/>
    <w:link w:val="a5"/>
    <w:uiPriority w:val="99"/>
    <w:rsid w:val="00B90BA2"/>
    <w:rPr>
      <w:sz w:val="20"/>
      <w:szCs w:val="20"/>
    </w:rPr>
  </w:style>
  <w:style w:type="paragraph" w:styleId="a7">
    <w:name w:val="footer"/>
    <w:basedOn w:val="a"/>
    <w:link w:val="a8"/>
    <w:uiPriority w:val="99"/>
    <w:unhideWhenUsed/>
    <w:rsid w:val="00B90BA2"/>
    <w:pPr>
      <w:tabs>
        <w:tab w:val="center" w:pos="4153"/>
        <w:tab w:val="right" w:pos="8306"/>
      </w:tabs>
      <w:snapToGrid w:val="0"/>
    </w:pPr>
    <w:rPr>
      <w:sz w:val="20"/>
      <w:szCs w:val="20"/>
    </w:rPr>
  </w:style>
  <w:style w:type="character" w:customStyle="1" w:styleId="a8">
    <w:name w:val="頁尾 字元"/>
    <w:basedOn w:val="a0"/>
    <w:link w:val="a7"/>
    <w:uiPriority w:val="99"/>
    <w:rsid w:val="00B90BA2"/>
    <w:rPr>
      <w:sz w:val="20"/>
      <w:szCs w:val="20"/>
    </w:rPr>
  </w:style>
  <w:style w:type="table" w:customStyle="1" w:styleId="1">
    <w:name w:val="表格格線1"/>
    <w:basedOn w:val="a1"/>
    <w:next w:val="a3"/>
    <w:uiPriority w:val="59"/>
    <w:rsid w:val="00E31A4D"/>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樣式 非粗體"/>
    <w:uiPriority w:val="99"/>
    <w:rsid w:val="003937B4"/>
    <w:rPr>
      <w:sz w:val="28"/>
    </w:rPr>
  </w:style>
  <w:style w:type="paragraph" w:customStyle="1" w:styleId="Default">
    <w:name w:val="Default"/>
    <w:rsid w:val="00E77528"/>
    <w:pPr>
      <w:widowControl w:val="0"/>
      <w:autoSpaceDE w:val="0"/>
      <w:autoSpaceDN w:val="0"/>
      <w:adjustRightInd w:val="0"/>
    </w:pPr>
    <w:rPr>
      <w:rFonts w:ascii="標楷體" w:eastAsia="標楷體" w:hAnsi="Calibri" w:cs="標楷體"/>
      <w:color w:val="000000"/>
      <w:kern w:val="0"/>
      <w:szCs w:val="24"/>
    </w:rPr>
  </w:style>
  <w:style w:type="paragraph" w:styleId="aa">
    <w:name w:val="Balloon Text"/>
    <w:basedOn w:val="a"/>
    <w:link w:val="ab"/>
    <w:uiPriority w:val="99"/>
    <w:semiHidden/>
    <w:unhideWhenUsed/>
    <w:rsid w:val="00320F48"/>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20F4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31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376BE"/>
    <w:pPr>
      <w:ind w:leftChars="200" w:left="480"/>
    </w:pPr>
  </w:style>
  <w:style w:type="paragraph" w:styleId="a5">
    <w:name w:val="header"/>
    <w:basedOn w:val="a"/>
    <w:link w:val="a6"/>
    <w:uiPriority w:val="99"/>
    <w:unhideWhenUsed/>
    <w:rsid w:val="00B90BA2"/>
    <w:pPr>
      <w:tabs>
        <w:tab w:val="center" w:pos="4153"/>
        <w:tab w:val="right" w:pos="8306"/>
      </w:tabs>
      <w:snapToGrid w:val="0"/>
    </w:pPr>
    <w:rPr>
      <w:sz w:val="20"/>
      <w:szCs w:val="20"/>
    </w:rPr>
  </w:style>
  <w:style w:type="character" w:customStyle="1" w:styleId="a6">
    <w:name w:val="頁首 字元"/>
    <w:basedOn w:val="a0"/>
    <w:link w:val="a5"/>
    <w:uiPriority w:val="99"/>
    <w:rsid w:val="00B90BA2"/>
    <w:rPr>
      <w:sz w:val="20"/>
      <w:szCs w:val="20"/>
    </w:rPr>
  </w:style>
  <w:style w:type="paragraph" w:styleId="a7">
    <w:name w:val="footer"/>
    <w:basedOn w:val="a"/>
    <w:link w:val="a8"/>
    <w:uiPriority w:val="99"/>
    <w:unhideWhenUsed/>
    <w:rsid w:val="00B90BA2"/>
    <w:pPr>
      <w:tabs>
        <w:tab w:val="center" w:pos="4153"/>
        <w:tab w:val="right" w:pos="8306"/>
      </w:tabs>
      <w:snapToGrid w:val="0"/>
    </w:pPr>
    <w:rPr>
      <w:sz w:val="20"/>
      <w:szCs w:val="20"/>
    </w:rPr>
  </w:style>
  <w:style w:type="character" w:customStyle="1" w:styleId="a8">
    <w:name w:val="頁尾 字元"/>
    <w:basedOn w:val="a0"/>
    <w:link w:val="a7"/>
    <w:uiPriority w:val="99"/>
    <w:rsid w:val="00B90BA2"/>
    <w:rPr>
      <w:sz w:val="20"/>
      <w:szCs w:val="20"/>
    </w:rPr>
  </w:style>
  <w:style w:type="table" w:customStyle="1" w:styleId="1">
    <w:name w:val="表格格線1"/>
    <w:basedOn w:val="a1"/>
    <w:next w:val="a3"/>
    <w:uiPriority w:val="59"/>
    <w:rsid w:val="00E31A4D"/>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樣式 非粗體"/>
    <w:uiPriority w:val="99"/>
    <w:rsid w:val="003937B4"/>
    <w:rPr>
      <w:sz w:val="28"/>
    </w:rPr>
  </w:style>
  <w:style w:type="paragraph" w:customStyle="1" w:styleId="Default">
    <w:name w:val="Default"/>
    <w:rsid w:val="00E77528"/>
    <w:pPr>
      <w:widowControl w:val="0"/>
      <w:autoSpaceDE w:val="0"/>
      <w:autoSpaceDN w:val="0"/>
      <w:adjustRightInd w:val="0"/>
    </w:pPr>
    <w:rPr>
      <w:rFonts w:ascii="標楷體" w:eastAsia="標楷體" w:hAnsi="Calibri" w:cs="標楷體"/>
      <w:color w:val="000000"/>
      <w:kern w:val="0"/>
      <w:szCs w:val="24"/>
    </w:rPr>
  </w:style>
  <w:style w:type="paragraph" w:styleId="aa">
    <w:name w:val="Balloon Text"/>
    <w:basedOn w:val="a"/>
    <w:link w:val="ab"/>
    <w:uiPriority w:val="99"/>
    <w:semiHidden/>
    <w:unhideWhenUsed/>
    <w:rsid w:val="00320F48"/>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20F4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40CE8-5CC1-468C-B05F-CC2404E53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241</Words>
  <Characters>1379</Characters>
  <Application>Microsoft Office Word</Application>
  <DocSecurity>0</DocSecurity>
  <Lines>11</Lines>
  <Paragraphs>3</Paragraphs>
  <ScaleCrop>false</ScaleCrop>
  <Company>MOJ</Company>
  <LinksUpToDate>false</LinksUpToDate>
  <CharactersWithSpaces>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心理及口腔健康司廖敏桂</cp:lastModifiedBy>
  <cp:revision>4</cp:revision>
  <cp:lastPrinted>2017-09-06T07:31:00Z</cp:lastPrinted>
  <dcterms:created xsi:type="dcterms:W3CDTF">2017-09-27T07:41:00Z</dcterms:created>
  <dcterms:modified xsi:type="dcterms:W3CDTF">2017-09-30T06:26:00Z</dcterms:modified>
</cp:coreProperties>
</file>