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D81"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衛生福利部家庭暴力及性侵害</w:t>
      </w:r>
      <w:r w:rsidR="00D50E51" w:rsidRPr="00BA3421">
        <w:rPr>
          <w:rFonts w:ascii="標楷體" w:eastAsia="標楷體" w:hAnsi="標楷體" w:cs="新細明體" w:hint="eastAsia"/>
          <w:b/>
          <w:color w:val="000000"/>
          <w:kern w:val="0"/>
          <w:sz w:val="28"/>
          <w:szCs w:val="28"/>
        </w:rPr>
        <w:t>防治</w:t>
      </w:r>
      <w:r w:rsidRPr="00BA3421">
        <w:rPr>
          <w:rFonts w:ascii="標楷體" w:eastAsia="標楷體" w:hAnsi="標楷體" w:cs="新細明體" w:hint="eastAsia"/>
          <w:b/>
          <w:color w:val="000000"/>
          <w:kern w:val="0"/>
          <w:sz w:val="28"/>
          <w:szCs w:val="28"/>
        </w:rPr>
        <w:t>推動小組</w:t>
      </w:r>
    </w:p>
    <w:p w:rsidR="00313BB4" w:rsidRPr="00BA3421" w:rsidRDefault="00313BB4" w:rsidP="005816BE">
      <w:pPr>
        <w:spacing w:line="440" w:lineRule="exact"/>
        <w:jc w:val="center"/>
        <w:rPr>
          <w:rFonts w:ascii="標楷體" w:eastAsia="標楷體" w:hAnsi="標楷體" w:cs="新細明體"/>
          <w:b/>
          <w:color w:val="000000"/>
          <w:kern w:val="0"/>
          <w:sz w:val="28"/>
          <w:szCs w:val="28"/>
        </w:rPr>
      </w:pPr>
      <w:r w:rsidRPr="00BA3421">
        <w:rPr>
          <w:rFonts w:ascii="標楷體" w:eastAsia="標楷體" w:hAnsi="標楷體" w:cs="新細明體" w:hint="eastAsia"/>
          <w:b/>
          <w:color w:val="000000"/>
          <w:kern w:val="0"/>
          <w:sz w:val="28"/>
          <w:szCs w:val="28"/>
        </w:rPr>
        <w:t>第2屆第</w:t>
      </w:r>
      <w:r w:rsidR="00C87127">
        <w:rPr>
          <w:rFonts w:ascii="標楷體" w:eastAsia="標楷體" w:hAnsi="標楷體" w:cs="新細明體" w:hint="eastAsia"/>
          <w:b/>
          <w:color w:val="000000"/>
          <w:kern w:val="0"/>
          <w:sz w:val="28"/>
          <w:szCs w:val="28"/>
        </w:rPr>
        <w:t>5</w:t>
      </w:r>
      <w:r w:rsidRPr="00BA3421">
        <w:rPr>
          <w:rFonts w:ascii="標楷體" w:eastAsia="標楷體" w:hAnsi="標楷體" w:cs="新細明體" w:hint="eastAsia"/>
          <w:b/>
          <w:color w:val="000000"/>
          <w:kern w:val="0"/>
          <w:sz w:val="28"/>
          <w:szCs w:val="28"/>
        </w:rPr>
        <w:t>次會議</w:t>
      </w:r>
      <w:r w:rsidR="00030D81" w:rsidRPr="00BA3421">
        <w:rPr>
          <w:rFonts w:ascii="標楷體" w:eastAsia="標楷體" w:hAnsi="標楷體" w:cs="新細明體" w:hint="eastAsia"/>
          <w:b/>
          <w:color w:val="000000"/>
          <w:kern w:val="0"/>
          <w:sz w:val="28"/>
          <w:szCs w:val="28"/>
        </w:rPr>
        <w:t>紀錄</w:t>
      </w: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b/>
          <w:sz w:val="28"/>
          <w:szCs w:val="28"/>
        </w:rPr>
      </w:pPr>
    </w:p>
    <w:p w:rsidR="00030D81" w:rsidRPr="00BA3421" w:rsidRDefault="00030D81" w:rsidP="005816BE">
      <w:pPr>
        <w:tabs>
          <w:tab w:val="left" w:pos="567"/>
        </w:tabs>
        <w:autoSpaceDE w:val="0"/>
        <w:autoSpaceDN w:val="0"/>
        <w:adjustRightInd w:val="0"/>
        <w:snapToGrid w:val="0"/>
        <w:spacing w:line="440" w:lineRule="exact"/>
        <w:ind w:left="720" w:hanging="720"/>
        <w:jc w:val="both"/>
        <w:rPr>
          <w:rFonts w:ascii="標楷體" w:eastAsia="標楷體" w:hAnsi="標楷體" w:cs="標楷體"/>
          <w:sz w:val="28"/>
          <w:szCs w:val="28"/>
        </w:rPr>
      </w:pPr>
      <w:r w:rsidRPr="00BA3421">
        <w:rPr>
          <w:rFonts w:ascii="標楷體" w:eastAsia="標楷體" w:hAnsi="標楷體" w:cs="標楷體" w:hint="eastAsia"/>
          <w:b/>
          <w:sz w:val="28"/>
          <w:szCs w:val="28"/>
        </w:rPr>
        <w:t>會議時間：</w:t>
      </w:r>
      <w:r w:rsidRPr="00BA3421">
        <w:rPr>
          <w:rFonts w:ascii="標楷體" w:eastAsia="標楷體" w:hAnsi="標楷體" w:cs="標楷體" w:hint="eastAsia"/>
          <w:sz w:val="28"/>
          <w:szCs w:val="28"/>
        </w:rPr>
        <w:t>10</w:t>
      </w:r>
      <w:r w:rsidR="0026439E" w:rsidRPr="00BA3421">
        <w:rPr>
          <w:rFonts w:ascii="標楷體" w:eastAsia="標楷體" w:hAnsi="標楷體" w:cs="標楷體" w:hint="eastAsia"/>
          <w:sz w:val="28"/>
          <w:szCs w:val="28"/>
        </w:rPr>
        <w:t>5</w:t>
      </w:r>
      <w:r w:rsidRPr="00BA3421">
        <w:rPr>
          <w:rFonts w:ascii="標楷體" w:eastAsia="標楷體" w:hAnsi="標楷體" w:cs="標楷體" w:hint="eastAsia"/>
          <w:sz w:val="28"/>
          <w:szCs w:val="28"/>
        </w:rPr>
        <w:t>年</w:t>
      </w:r>
      <w:r w:rsidR="0092368A">
        <w:rPr>
          <w:rFonts w:ascii="標楷體" w:eastAsia="標楷體" w:hAnsi="標楷體" w:cs="標楷體" w:hint="eastAsia"/>
          <w:sz w:val="28"/>
          <w:szCs w:val="28"/>
        </w:rPr>
        <w:t>1</w:t>
      </w:r>
      <w:r w:rsidR="00C87127">
        <w:rPr>
          <w:rFonts w:ascii="標楷體" w:eastAsia="標楷體" w:hAnsi="標楷體" w:cs="標楷體" w:hint="eastAsia"/>
          <w:sz w:val="28"/>
          <w:szCs w:val="28"/>
        </w:rPr>
        <w:t>2</w:t>
      </w:r>
      <w:r w:rsidRPr="00BA3421">
        <w:rPr>
          <w:rFonts w:ascii="標楷體" w:eastAsia="標楷體" w:hAnsi="標楷體" w:cs="標楷體" w:hint="eastAsia"/>
          <w:sz w:val="28"/>
          <w:szCs w:val="28"/>
        </w:rPr>
        <w:t>月</w:t>
      </w:r>
      <w:r w:rsidR="00C87127">
        <w:rPr>
          <w:rFonts w:ascii="標楷體" w:eastAsia="標楷體" w:hAnsi="標楷體" w:cs="標楷體" w:hint="eastAsia"/>
          <w:sz w:val="28"/>
          <w:szCs w:val="28"/>
        </w:rPr>
        <w:t>27</w:t>
      </w:r>
      <w:r w:rsidR="0092368A">
        <w:rPr>
          <w:rFonts w:ascii="標楷體" w:eastAsia="標楷體" w:hAnsi="標楷體" w:cs="標楷體" w:hint="eastAsia"/>
          <w:sz w:val="28"/>
          <w:szCs w:val="28"/>
        </w:rPr>
        <w:t>日（星期</w:t>
      </w:r>
      <w:r w:rsidR="00C87127">
        <w:rPr>
          <w:rFonts w:ascii="標楷體" w:eastAsia="標楷體" w:hAnsi="標楷體" w:cs="標楷體" w:hint="eastAsia"/>
          <w:sz w:val="28"/>
          <w:szCs w:val="28"/>
        </w:rPr>
        <w:t>二</w:t>
      </w:r>
      <w:r w:rsidRPr="00BA3421">
        <w:rPr>
          <w:rFonts w:ascii="標楷體" w:eastAsia="標楷體" w:hAnsi="標楷體" w:cs="標楷體" w:hint="eastAsia"/>
          <w:sz w:val="28"/>
          <w:szCs w:val="28"/>
        </w:rPr>
        <w:t>）</w:t>
      </w:r>
      <w:r w:rsidR="00C87127">
        <w:rPr>
          <w:rFonts w:ascii="標楷體" w:eastAsia="標楷體" w:hAnsi="標楷體" w:cs="標楷體" w:hint="eastAsia"/>
          <w:sz w:val="28"/>
          <w:szCs w:val="28"/>
        </w:rPr>
        <w:t>下</w:t>
      </w:r>
      <w:r w:rsidRPr="00BA3421">
        <w:rPr>
          <w:rFonts w:ascii="標楷體" w:eastAsia="標楷體" w:hAnsi="標楷體" w:cs="標楷體" w:hint="eastAsia"/>
          <w:sz w:val="28"/>
          <w:szCs w:val="28"/>
        </w:rPr>
        <w:t>午</w:t>
      </w:r>
      <w:r w:rsidR="00C87127">
        <w:rPr>
          <w:rFonts w:ascii="標楷體" w:eastAsia="標楷體" w:hAnsi="標楷體" w:cs="標楷體" w:hint="eastAsia"/>
          <w:sz w:val="28"/>
          <w:szCs w:val="28"/>
        </w:rPr>
        <w:t>2</w:t>
      </w:r>
      <w:r w:rsidRPr="00BA3421">
        <w:rPr>
          <w:rFonts w:ascii="標楷體" w:eastAsia="標楷體" w:hAnsi="標楷體" w:cs="標楷體" w:hint="eastAsia"/>
          <w:sz w:val="28"/>
          <w:szCs w:val="28"/>
        </w:rPr>
        <w:t>時</w:t>
      </w:r>
      <w:r w:rsidR="007233D0">
        <w:rPr>
          <w:rFonts w:ascii="標楷體" w:eastAsia="標楷體" w:hAnsi="標楷體" w:cs="標楷體" w:hint="eastAsia"/>
          <w:sz w:val="28"/>
          <w:szCs w:val="28"/>
        </w:rPr>
        <w:t>3</w:t>
      </w:r>
      <w:r w:rsidRPr="00BA3421">
        <w:rPr>
          <w:rFonts w:ascii="標楷體" w:eastAsia="標楷體" w:hAnsi="標楷體" w:cs="標楷體" w:hint="eastAsia"/>
          <w:sz w:val="28"/>
          <w:szCs w:val="28"/>
        </w:rPr>
        <w:t>0分</w:t>
      </w:r>
    </w:p>
    <w:p w:rsidR="00030D81" w:rsidRPr="00BA3421" w:rsidRDefault="00030D81" w:rsidP="005816BE">
      <w:pPr>
        <w:autoSpaceDE w:val="0"/>
        <w:autoSpaceDN w:val="0"/>
        <w:adjustRightInd w:val="0"/>
        <w:snapToGrid w:val="0"/>
        <w:spacing w:line="440" w:lineRule="exact"/>
        <w:jc w:val="both"/>
        <w:rPr>
          <w:rFonts w:ascii="標楷體" w:eastAsia="標楷體" w:hAnsi="標楷體"/>
          <w:sz w:val="28"/>
          <w:szCs w:val="28"/>
        </w:rPr>
      </w:pPr>
      <w:r w:rsidRPr="00BA3421">
        <w:rPr>
          <w:rFonts w:ascii="標楷體" w:eastAsia="標楷體" w:hAnsi="標楷體" w:cs="標楷體" w:hint="eastAsia"/>
          <w:b/>
          <w:sz w:val="28"/>
          <w:szCs w:val="28"/>
        </w:rPr>
        <w:t>會議地點：</w:t>
      </w:r>
      <w:r w:rsidRPr="00BA3421">
        <w:rPr>
          <w:rFonts w:ascii="標楷體" w:eastAsia="標楷體" w:hAnsi="標楷體" w:cs="標楷體" w:hint="eastAsia"/>
          <w:sz w:val="28"/>
          <w:szCs w:val="28"/>
        </w:rPr>
        <w:t>本部301會議室</w:t>
      </w:r>
    </w:p>
    <w:p w:rsidR="00030D81" w:rsidRPr="00BA3421" w:rsidRDefault="00030D81" w:rsidP="005816BE">
      <w:pPr>
        <w:spacing w:line="440" w:lineRule="exact"/>
        <w:rPr>
          <w:rFonts w:ascii="標楷體" w:eastAsia="標楷體" w:hAnsi="標楷體" w:cs="標楷體"/>
          <w:sz w:val="28"/>
          <w:szCs w:val="28"/>
        </w:rPr>
      </w:pPr>
      <w:r w:rsidRPr="00BA3421">
        <w:rPr>
          <w:rFonts w:ascii="標楷體" w:eastAsia="標楷體" w:hAnsi="標楷體" w:cs="標楷體" w:hint="eastAsia"/>
          <w:b/>
          <w:sz w:val="28"/>
          <w:szCs w:val="28"/>
        </w:rPr>
        <w:t>會議主持人：</w:t>
      </w:r>
      <w:r w:rsidR="007233D0" w:rsidRPr="0092368A">
        <w:rPr>
          <w:rFonts w:ascii="標楷體" w:eastAsia="標楷體" w:hAnsi="標楷體" w:cs="標楷體" w:hint="eastAsia"/>
          <w:sz w:val="28"/>
          <w:szCs w:val="28"/>
        </w:rPr>
        <w:t>林</w:t>
      </w:r>
      <w:r w:rsidRPr="00BA3421">
        <w:rPr>
          <w:rFonts w:ascii="標楷體" w:eastAsia="標楷體" w:hAnsi="標楷體" w:cs="標楷體" w:hint="eastAsia"/>
          <w:sz w:val="28"/>
          <w:szCs w:val="28"/>
        </w:rPr>
        <w:t>召集人</w:t>
      </w:r>
      <w:r w:rsidR="007233D0">
        <w:rPr>
          <w:rFonts w:ascii="標楷體" w:eastAsia="標楷體" w:hAnsi="標楷體" w:cs="標楷體" w:hint="eastAsia"/>
          <w:sz w:val="28"/>
          <w:szCs w:val="28"/>
        </w:rPr>
        <w:t>奏延</w:t>
      </w:r>
      <w:r w:rsidRPr="00BA3421">
        <w:rPr>
          <w:rFonts w:ascii="標楷體" w:eastAsia="標楷體" w:hAnsi="標楷體" w:cs="標楷體" w:hint="eastAsia"/>
          <w:sz w:val="28"/>
          <w:szCs w:val="28"/>
        </w:rPr>
        <w:t>(</w:t>
      </w:r>
      <w:proofErr w:type="gramStart"/>
      <w:r w:rsidR="007233D0">
        <w:rPr>
          <w:rFonts w:ascii="標楷體" w:eastAsia="標楷體" w:hAnsi="標楷體" w:cs="標楷體" w:hint="eastAsia"/>
          <w:sz w:val="28"/>
          <w:szCs w:val="28"/>
        </w:rPr>
        <w:t>呂</w:t>
      </w:r>
      <w:proofErr w:type="gramEnd"/>
      <w:r w:rsidRPr="00BA3421">
        <w:rPr>
          <w:rFonts w:ascii="標楷體" w:eastAsia="標楷體" w:hAnsi="標楷體" w:cs="標楷體" w:hint="eastAsia"/>
          <w:sz w:val="28"/>
          <w:szCs w:val="28"/>
        </w:rPr>
        <w:t>副召集人</w:t>
      </w:r>
      <w:proofErr w:type="gramStart"/>
      <w:r w:rsidR="007233D0">
        <w:rPr>
          <w:rFonts w:ascii="標楷體" w:eastAsia="標楷體" w:hAnsi="標楷體" w:cs="標楷體" w:hint="eastAsia"/>
          <w:sz w:val="28"/>
          <w:szCs w:val="28"/>
        </w:rPr>
        <w:t>寶靜</w:t>
      </w:r>
      <w:r w:rsidRPr="0092368A">
        <w:rPr>
          <w:rFonts w:ascii="標楷體" w:eastAsia="標楷體" w:hAnsi="標楷體" w:cs="標楷體" w:hint="eastAsia"/>
          <w:sz w:val="20"/>
          <w:szCs w:val="20"/>
        </w:rPr>
        <w:t>代</w:t>
      </w:r>
      <w:proofErr w:type="gramEnd"/>
      <w:r w:rsidRPr="00BA3421">
        <w:rPr>
          <w:rFonts w:ascii="標楷體" w:eastAsia="標楷體" w:hAnsi="標楷體" w:cs="標楷體" w:hint="eastAsia"/>
          <w:sz w:val="28"/>
          <w:szCs w:val="28"/>
        </w:rPr>
        <w:t>)</w:t>
      </w:r>
    </w:p>
    <w:p w:rsidR="00030D81" w:rsidRPr="00BA3421" w:rsidRDefault="005E4B81" w:rsidP="005816BE">
      <w:pPr>
        <w:spacing w:line="440" w:lineRule="exact"/>
        <w:jc w:val="right"/>
        <w:rPr>
          <w:rFonts w:ascii="標楷體" w:eastAsia="標楷體" w:hAnsi="標楷體" w:cs="新細明體"/>
          <w:b/>
          <w:color w:val="000000"/>
          <w:kern w:val="0"/>
          <w:sz w:val="28"/>
          <w:szCs w:val="28"/>
        </w:rPr>
      </w:pPr>
      <w:r>
        <w:rPr>
          <w:rFonts w:ascii="標楷體" w:eastAsia="標楷體" w:hAnsi="標楷體" w:cs="標楷體" w:hint="eastAsia"/>
          <w:sz w:val="28"/>
          <w:szCs w:val="28"/>
        </w:rPr>
        <w:t>紀</w:t>
      </w:r>
      <w:r w:rsidR="00030D81" w:rsidRPr="00BA3421">
        <w:rPr>
          <w:rFonts w:ascii="標楷體" w:eastAsia="標楷體" w:hAnsi="標楷體" w:cs="標楷體" w:hint="eastAsia"/>
          <w:sz w:val="28"/>
          <w:szCs w:val="28"/>
        </w:rPr>
        <w:t>錄：劉松燕</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b/>
          <w:sz w:val="28"/>
          <w:szCs w:val="28"/>
        </w:rPr>
        <w:t>出席人員：</w:t>
      </w:r>
      <w:r w:rsidRPr="00BA3421">
        <w:rPr>
          <w:rFonts w:ascii="標楷體" w:eastAsia="標楷體" w:hAnsi="標楷體" w:cs="標楷體" w:hint="eastAsia"/>
          <w:sz w:val="28"/>
          <w:szCs w:val="28"/>
        </w:rPr>
        <w:t>詳如簽到表</w:t>
      </w:r>
    </w:p>
    <w:p w:rsidR="00492D07" w:rsidRPr="00BA3421" w:rsidRDefault="00492D07" w:rsidP="005816BE">
      <w:pPr>
        <w:autoSpaceDE w:val="0"/>
        <w:autoSpaceDN w:val="0"/>
        <w:adjustRightInd w:val="0"/>
        <w:snapToGrid w:val="0"/>
        <w:spacing w:line="440" w:lineRule="exact"/>
        <w:jc w:val="both"/>
        <w:rPr>
          <w:rFonts w:ascii="標楷體" w:eastAsia="標楷體" w:hAnsi="標楷體"/>
          <w:sz w:val="28"/>
          <w:szCs w:val="28"/>
        </w:rPr>
      </w:pP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b/>
          <w:sz w:val="28"/>
          <w:szCs w:val="28"/>
        </w:rPr>
      </w:pPr>
      <w:r w:rsidRPr="00BA3421">
        <w:rPr>
          <w:rFonts w:ascii="標楷體" w:eastAsia="標楷體" w:hAnsi="標楷體" w:cs="標楷體" w:hint="eastAsia"/>
          <w:b/>
          <w:sz w:val="28"/>
          <w:szCs w:val="28"/>
        </w:rPr>
        <w:t>壹、確認第</w:t>
      </w:r>
      <w:r w:rsidR="0026439E" w:rsidRPr="00BA3421">
        <w:rPr>
          <w:rFonts w:ascii="標楷體" w:eastAsia="標楷體" w:hAnsi="標楷體" w:cs="標楷體" w:hint="eastAsia"/>
          <w:b/>
          <w:sz w:val="28"/>
          <w:szCs w:val="28"/>
        </w:rPr>
        <w:t>2</w:t>
      </w:r>
      <w:r w:rsidRPr="00BA3421">
        <w:rPr>
          <w:rFonts w:ascii="標楷體" w:eastAsia="標楷體" w:hAnsi="標楷體" w:cs="標楷體" w:hint="eastAsia"/>
          <w:b/>
          <w:sz w:val="28"/>
          <w:szCs w:val="28"/>
        </w:rPr>
        <w:t>屆第</w:t>
      </w:r>
      <w:r w:rsidR="00C87127">
        <w:rPr>
          <w:rFonts w:ascii="標楷體" w:eastAsia="標楷體" w:hAnsi="標楷體" w:cs="標楷體" w:hint="eastAsia"/>
          <w:b/>
          <w:sz w:val="28"/>
          <w:szCs w:val="28"/>
        </w:rPr>
        <w:t>4</w:t>
      </w:r>
      <w:r w:rsidRPr="00BA3421">
        <w:rPr>
          <w:rFonts w:ascii="標楷體" w:eastAsia="標楷體" w:hAnsi="標楷體" w:cs="標楷體" w:hint="eastAsia"/>
          <w:b/>
          <w:sz w:val="28"/>
          <w:szCs w:val="28"/>
        </w:rPr>
        <w:t>次推動小組會議紀錄：</w:t>
      </w:r>
    </w:p>
    <w:p w:rsidR="00492D07" w:rsidRPr="00BA3421" w:rsidRDefault="00492D07" w:rsidP="005816BE">
      <w:pPr>
        <w:autoSpaceDE w:val="0"/>
        <w:autoSpaceDN w:val="0"/>
        <w:adjustRightInd w:val="0"/>
        <w:snapToGrid w:val="0"/>
        <w:spacing w:line="440" w:lineRule="exact"/>
        <w:jc w:val="both"/>
        <w:rPr>
          <w:rFonts w:ascii="標楷體" w:eastAsia="標楷體" w:hAnsi="標楷體" w:cs="標楷體"/>
          <w:sz w:val="28"/>
          <w:szCs w:val="28"/>
        </w:rPr>
      </w:pPr>
      <w:r w:rsidRPr="00BA3421">
        <w:rPr>
          <w:rFonts w:ascii="標楷體" w:eastAsia="標楷體" w:hAnsi="標楷體" w:cs="標楷體" w:hint="eastAsia"/>
          <w:sz w:val="28"/>
          <w:szCs w:val="28"/>
        </w:rPr>
        <w:t>決定：</w:t>
      </w:r>
      <w:proofErr w:type="gramStart"/>
      <w:r w:rsidRPr="00BA3421">
        <w:rPr>
          <w:rFonts w:ascii="標楷體" w:eastAsia="標楷體" w:hAnsi="標楷體" w:cs="標楷體" w:hint="eastAsia"/>
          <w:sz w:val="28"/>
          <w:szCs w:val="28"/>
        </w:rPr>
        <w:t>洽悉。</w:t>
      </w:r>
      <w:proofErr w:type="gramEnd"/>
    </w:p>
    <w:p w:rsidR="009F0B9E" w:rsidRDefault="009F0B9E" w:rsidP="005816BE">
      <w:pPr>
        <w:spacing w:line="440" w:lineRule="exact"/>
        <w:ind w:leftChars="150" w:left="921" w:hangingChars="200" w:hanging="561"/>
        <w:rPr>
          <w:rFonts w:ascii="標楷體" w:eastAsia="標楷體" w:hAnsi="標楷體"/>
          <w:b/>
          <w:sz w:val="28"/>
          <w:szCs w:val="28"/>
        </w:rPr>
      </w:pPr>
    </w:p>
    <w:p w:rsidR="00313BB4" w:rsidRPr="00BA3421" w:rsidRDefault="0092368A" w:rsidP="005816BE">
      <w:pPr>
        <w:spacing w:line="440" w:lineRule="exact"/>
        <w:rPr>
          <w:rFonts w:ascii="標楷體" w:eastAsia="標楷體" w:hAnsi="標楷體" w:cs="新細明體"/>
          <w:b/>
          <w:color w:val="000000"/>
          <w:kern w:val="0"/>
          <w:sz w:val="28"/>
          <w:szCs w:val="28"/>
        </w:rPr>
      </w:pPr>
      <w:r>
        <w:rPr>
          <w:rFonts w:ascii="標楷體" w:eastAsia="標楷體" w:hAnsi="標楷體" w:hint="eastAsia"/>
          <w:b/>
          <w:sz w:val="28"/>
          <w:szCs w:val="28"/>
        </w:rPr>
        <w:t>貳</w:t>
      </w:r>
      <w:r w:rsidR="00492D07" w:rsidRPr="00BA3421">
        <w:rPr>
          <w:rFonts w:ascii="標楷體" w:eastAsia="標楷體" w:hAnsi="標楷體" w:hint="eastAsia"/>
          <w:b/>
          <w:sz w:val="28"/>
          <w:szCs w:val="28"/>
        </w:rPr>
        <w:t>、提案討論</w:t>
      </w:r>
      <w:bookmarkStart w:id="0" w:name="_GoBack"/>
      <w:bookmarkEnd w:id="0"/>
    </w:p>
    <w:p w:rsidR="00C87127" w:rsidRPr="00C87127" w:rsidRDefault="00C87127" w:rsidP="00C87127">
      <w:pPr>
        <w:kinsoku w:val="0"/>
        <w:snapToGrid w:val="0"/>
        <w:spacing w:line="480" w:lineRule="exact"/>
        <w:ind w:left="800" w:hanging="800"/>
        <w:rPr>
          <w:rFonts w:ascii="Arial" w:eastAsia="標楷體" w:hAnsi="標楷體" w:cs="Arial"/>
          <w:b/>
          <w:sz w:val="28"/>
          <w:szCs w:val="28"/>
        </w:rPr>
      </w:pPr>
      <w:r w:rsidRPr="00C87127">
        <w:rPr>
          <w:rFonts w:ascii="Arial" w:eastAsia="標楷體" w:hAnsi="標楷體" w:cs="Arial" w:hint="eastAsia"/>
          <w:b/>
          <w:sz w:val="28"/>
          <w:szCs w:val="28"/>
        </w:rPr>
        <w:t>第一案</w:t>
      </w:r>
    </w:p>
    <w:p w:rsidR="00C87127" w:rsidRPr="00A777FE" w:rsidRDefault="00C87127" w:rsidP="00C87127">
      <w:pPr>
        <w:kinsoku w:val="0"/>
        <w:snapToGrid w:val="0"/>
        <w:spacing w:line="480" w:lineRule="exact"/>
        <w:ind w:left="800" w:hanging="800"/>
        <w:rPr>
          <w:rFonts w:ascii="Arial" w:eastAsia="標楷體" w:hAnsi="標楷體" w:cs="Arial"/>
          <w:sz w:val="28"/>
          <w:szCs w:val="28"/>
        </w:rPr>
      </w:pPr>
      <w:r w:rsidRPr="00A777FE">
        <w:rPr>
          <w:rFonts w:ascii="Arial" w:eastAsia="標楷體" w:hAnsi="標楷體" w:cs="Arial"/>
          <w:sz w:val="28"/>
          <w:szCs w:val="28"/>
        </w:rPr>
        <w:t>案由：</w:t>
      </w:r>
      <w:r w:rsidRPr="00A777FE">
        <w:rPr>
          <w:rFonts w:ascii="Arial" w:eastAsia="標楷體" w:hAnsi="標楷體" w:cs="Arial" w:hint="eastAsia"/>
          <w:sz w:val="28"/>
          <w:szCs w:val="28"/>
        </w:rPr>
        <w:t>為提升家庭暴力加害人處遇計畫裁定率，</w:t>
      </w:r>
      <w:r w:rsidRPr="00A777FE">
        <w:rPr>
          <w:rFonts w:ascii="Arial" w:eastAsia="標楷體" w:hAnsi="標楷體" w:cs="Arial"/>
          <w:sz w:val="28"/>
          <w:szCs w:val="28"/>
        </w:rPr>
        <w:t>建請</w:t>
      </w:r>
      <w:r w:rsidRPr="00A777FE">
        <w:rPr>
          <w:rFonts w:ascii="Arial" w:eastAsia="標楷體" w:hAnsi="標楷體" w:cs="Arial" w:hint="eastAsia"/>
          <w:sz w:val="28"/>
          <w:szCs w:val="28"/>
        </w:rPr>
        <w:t>防治網絡單位加強專業知能訓練。</w:t>
      </w:r>
    </w:p>
    <w:p w:rsidR="00C87127" w:rsidRPr="00A777FE" w:rsidRDefault="00C87127" w:rsidP="00C87127">
      <w:pPr>
        <w:kinsoku w:val="0"/>
        <w:snapToGrid w:val="0"/>
        <w:spacing w:line="480" w:lineRule="exact"/>
        <w:ind w:left="800" w:hanging="800"/>
        <w:jc w:val="right"/>
        <w:rPr>
          <w:rFonts w:ascii="Arial" w:eastAsia="標楷體" w:hAnsi="Arial" w:cs="Arial"/>
          <w:sz w:val="28"/>
          <w:szCs w:val="28"/>
        </w:rPr>
      </w:pPr>
      <w:r w:rsidRPr="00A777FE">
        <w:rPr>
          <w:rFonts w:ascii="Arial" w:eastAsia="標楷體" w:hAnsi="標楷體" w:cs="Arial"/>
          <w:sz w:val="28"/>
          <w:szCs w:val="28"/>
        </w:rPr>
        <w:t>提案人（單位）：</w:t>
      </w:r>
      <w:r w:rsidRPr="00A777FE">
        <w:rPr>
          <w:rFonts w:ascii="Arial" w:eastAsia="標楷體" w:hAnsi="標楷體" w:cs="Arial" w:hint="eastAsia"/>
          <w:sz w:val="28"/>
          <w:szCs w:val="28"/>
        </w:rPr>
        <w:t>衛生福利部心理及口腔健康司</w:t>
      </w:r>
    </w:p>
    <w:p w:rsidR="00C87127" w:rsidRPr="00A777FE" w:rsidRDefault="00C87127" w:rsidP="00C87127">
      <w:pPr>
        <w:kinsoku w:val="0"/>
        <w:snapToGrid w:val="0"/>
        <w:spacing w:line="480" w:lineRule="exact"/>
        <w:ind w:left="1148" w:hanging="1148"/>
        <w:rPr>
          <w:rFonts w:ascii="Arial" w:eastAsia="標楷體" w:hAnsi="Arial" w:cs="Arial"/>
          <w:sz w:val="28"/>
          <w:szCs w:val="28"/>
        </w:rPr>
      </w:pPr>
      <w:r w:rsidRPr="00A777FE">
        <w:rPr>
          <w:rFonts w:ascii="Arial" w:eastAsia="標楷體" w:hAnsi="標楷體" w:cs="Arial"/>
          <w:sz w:val="28"/>
          <w:szCs w:val="28"/>
        </w:rPr>
        <w:t>說明：</w:t>
      </w:r>
    </w:p>
    <w:p w:rsidR="00C87127" w:rsidRPr="00A777FE" w:rsidRDefault="00C87127" w:rsidP="00C87127">
      <w:pPr>
        <w:kinsoku w:val="0"/>
        <w:snapToGrid w:val="0"/>
        <w:spacing w:line="480" w:lineRule="exact"/>
        <w:ind w:leftChars="100" w:left="800" w:hangingChars="200" w:hanging="560"/>
        <w:rPr>
          <w:rFonts w:ascii="Arial" w:eastAsia="標楷體" w:hAnsi="Arial" w:cs="Arial"/>
          <w:sz w:val="28"/>
          <w:szCs w:val="28"/>
        </w:rPr>
      </w:pPr>
      <w:r w:rsidRPr="00A777FE">
        <w:rPr>
          <w:rFonts w:ascii="Arial" w:eastAsia="標楷體" w:hAnsi="Arial" w:cs="Arial"/>
          <w:sz w:val="28"/>
          <w:szCs w:val="28"/>
        </w:rPr>
        <w:t>一、考量</w:t>
      </w:r>
      <w:r w:rsidRPr="00A777FE">
        <w:rPr>
          <w:rFonts w:ascii="Arial" w:eastAsia="標楷體" w:hAnsi="Arial" w:cs="Arial" w:hint="eastAsia"/>
          <w:sz w:val="28"/>
          <w:szCs w:val="28"/>
        </w:rPr>
        <w:t>家庭成員間之</w:t>
      </w:r>
      <w:r w:rsidRPr="00A777FE">
        <w:rPr>
          <w:rFonts w:ascii="Arial" w:eastAsia="標楷體" w:hAnsi="標楷體" w:cs="Arial" w:hint="eastAsia"/>
          <w:sz w:val="28"/>
          <w:szCs w:val="28"/>
        </w:rPr>
        <w:t>家庭</w:t>
      </w:r>
      <w:r w:rsidRPr="00A777FE">
        <w:rPr>
          <w:rFonts w:ascii="Arial" w:eastAsia="標楷體" w:hAnsi="Arial" w:cs="Arial" w:hint="eastAsia"/>
          <w:sz w:val="28"/>
          <w:szCs w:val="28"/>
        </w:rPr>
        <w:t>暴力行為發生，多因對暴力錯誤認知、情緒及壓力管理、溝通習慣及技巧、性別及家庭關係等問題。</w:t>
      </w:r>
      <w:proofErr w:type="gramStart"/>
      <w:r w:rsidRPr="00A777FE">
        <w:rPr>
          <w:rFonts w:ascii="Arial" w:eastAsia="標楷體" w:hAnsi="Arial" w:cs="Arial" w:hint="eastAsia"/>
          <w:sz w:val="28"/>
          <w:szCs w:val="28"/>
        </w:rPr>
        <w:t>爰</w:t>
      </w:r>
      <w:proofErr w:type="gramEnd"/>
      <w:r w:rsidRPr="00A777FE">
        <w:rPr>
          <w:rFonts w:ascii="Arial" w:eastAsia="標楷體" w:hAnsi="Arial" w:cs="Arial" w:hint="eastAsia"/>
          <w:sz w:val="28"/>
          <w:szCs w:val="28"/>
        </w:rPr>
        <w:t>此，</w:t>
      </w:r>
      <w:r w:rsidRPr="00A777FE">
        <w:rPr>
          <w:rFonts w:ascii="Arial" w:eastAsia="標楷體" w:hAnsi="Arial" w:cs="Arial"/>
          <w:sz w:val="28"/>
          <w:szCs w:val="28"/>
        </w:rPr>
        <w:t>「家庭暴力防治法」</w:t>
      </w:r>
      <w:r w:rsidRPr="00A777FE">
        <w:rPr>
          <w:rFonts w:ascii="Arial" w:eastAsia="標楷體" w:hAnsi="Arial" w:cs="Arial" w:hint="eastAsia"/>
          <w:sz w:val="28"/>
          <w:szCs w:val="28"/>
        </w:rPr>
        <w:t>於</w:t>
      </w:r>
      <w:r w:rsidRPr="00A777FE">
        <w:rPr>
          <w:rFonts w:ascii="Arial" w:eastAsia="標楷體" w:hAnsi="Arial" w:cs="Arial" w:hint="eastAsia"/>
          <w:sz w:val="28"/>
          <w:szCs w:val="28"/>
        </w:rPr>
        <w:t>104</w:t>
      </w:r>
      <w:r w:rsidRPr="00A777FE">
        <w:rPr>
          <w:rFonts w:ascii="Arial" w:eastAsia="標楷體" w:hAnsi="Arial" w:cs="Arial" w:hint="eastAsia"/>
          <w:sz w:val="28"/>
          <w:szCs w:val="28"/>
        </w:rPr>
        <w:t>年</w:t>
      </w:r>
      <w:r w:rsidRPr="00A777FE">
        <w:rPr>
          <w:rFonts w:ascii="Arial" w:eastAsia="標楷體" w:hAnsi="Arial" w:cs="Arial" w:hint="eastAsia"/>
          <w:sz w:val="28"/>
          <w:szCs w:val="28"/>
        </w:rPr>
        <w:t>2</w:t>
      </w:r>
      <w:r w:rsidRPr="00A777FE">
        <w:rPr>
          <w:rFonts w:ascii="Arial" w:eastAsia="標楷體" w:hAnsi="Arial" w:cs="Arial" w:hint="eastAsia"/>
          <w:sz w:val="28"/>
          <w:szCs w:val="28"/>
        </w:rPr>
        <w:t>月</w:t>
      </w:r>
      <w:r w:rsidRPr="00A777FE">
        <w:rPr>
          <w:rFonts w:ascii="Arial" w:eastAsia="標楷體" w:hAnsi="Arial" w:cs="Arial" w:hint="eastAsia"/>
          <w:sz w:val="28"/>
          <w:szCs w:val="28"/>
        </w:rPr>
        <w:t>4</w:t>
      </w:r>
      <w:r w:rsidRPr="00A777FE">
        <w:rPr>
          <w:rFonts w:ascii="Arial" w:eastAsia="標楷體" w:hAnsi="Arial" w:cs="Arial" w:hint="eastAsia"/>
          <w:sz w:val="28"/>
          <w:szCs w:val="28"/>
        </w:rPr>
        <w:t>日修正公布</w:t>
      </w:r>
      <w:r w:rsidRPr="00A777FE">
        <w:rPr>
          <w:rFonts w:ascii="Arial" w:eastAsia="標楷體" w:hAnsi="Arial" w:cs="Arial"/>
          <w:sz w:val="28"/>
          <w:szCs w:val="28"/>
        </w:rPr>
        <w:t>第</w:t>
      </w:r>
      <w:r w:rsidRPr="00A777FE">
        <w:rPr>
          <w:rFonts w:ascii="Arial" w:eastAsia="標楷體" w:hAnsi="Arial" w:cs="Arial"/>
          <w:sz w:val="28"/>
          <w:szCs w:val="28"/>
        </w:rPr>
        <w:t>14</w:t>
      </w:r>
      <w:r w:rsidRPr="00A777FE">
        <w:rPr>
          <w:rFonts w:ascii="Arial" w:eastAsia="標楷體" w:hAnsi="Arial" w:cs="Arial"/>
          <w:sz w:val="28"/>
          <w:szCs w:val="28"/>
        </w:rPr>
        <w:t>條第</w:t>
      </w:r>
      <w:r w:rsidRPr="00A777FE">
        <w:rPr>
          <w:rFonts w:ascii="Arial" w:eastAsia="標楷體" w:hAnsi="Arial" w:cs="Arial"/>
          <w:sz w:val="28"/>
          <w:szCs w:val="28"/>
        </w:rPr>
        <w:t>3</w:t>
      </w:r>
      <w:r w:rsidRPr="00A777FE">
        <w:rPr>
          <w:rFonts w:ascii="Arial" w:eastAsia="標楷體" w:hAnsi="Arial" w:cs="Arial"/>
          <w:sz w:val="28"/>
          <w:szCs w:val="28"/>
        </w:rPr>
        <w:t>項，法院除</w:t>
      </w:r>
      <w:proofErr w:type="gramStart"/>
      <w:r w:rsidRPr="00A777FE">
        <w:rPr>
          <w:rFonts w:ascii="Arial" w:eastAsia="標楷體" w:hAnsi="Arial" w:cs="Arial"/>
          <w:sz w:val="28"/>
          <w:szCs w:val="28"/>
        </w:rPr>
        <w:t>應依聲請</w:t>
      </w:r>
      <w:proofErr w:type="gramEnd"/>
      <w:r w:rsidRPr="00A777FE">
        <w:rPr>
          <w:rFonts w:ascii="Arial" w:eastAsia="標楷體" w:hAnsi="Arial" w:cs="Arial"/>
          <w:sz w:val="28"/>
          <w:szCs w:val="28"/>
        </w:rPr>
        <w:t>或依職權核發通常保護令，</w:t>
      </w:r>
      <w:r w:rsidRPr="00A777FE">
        <w:rPr>
          <w:rFonts w:ascii="Arial" w:eastAsia="標楷體" w:hAnsi="Arial" w:cs="Arial" w:hint="eastAsia"/>
          <w:sz w:val="28"/>
          <w:szCs w:val="28"/>
        </w:rPr>
        <w:t>並</w:t>
      </w:r>
      <w:r w:rsidRPr="00A777FE">
        <w:rPr>
          <w:rFonts w:ascii="Arial" w:eastAsia="標楷體" w:hAnsi="Arial" w:cs="Arial"/>
          <w:sz w:val="28"/>
          <w:szCs w:val="28"/>
        </w:rPr>
        <w:t>得</w:t>
      </w:r>
      <w:proofErr w:type="gramStart"/>
      <w:r w:rsidRPr="00A777FE">
        <w:rPr>
          <w:rFonts w:ascii="Arial" w:eastAsia="標楷體" w:hAnsi="Arial" w:cs="Arial"/>
          <w:sz w:val="28"/>
          <w:szCs w:val="28"/>
        </w:rPr>
        <w:t>逕</w:t>
      </w:r>
      <w:proofErr w:type="gramEnd"/>
      <w:r w:rsidRPr="00A777FE">
        <w:rPr>
          <w:rFonts w:ascii="Arial" w:eastAsia="標楷體" w:hAnsi="Arial" w:cs="Arial"/>
          <w:sz w:val="28"/>
          <w:szCs w:val="28"/>
        </w:rPr>
        <w:t>命相對人接受認知教育輔導、親職教育輔導及其他輔導等加害人處遇計畫。查司法院公務統計資料</w:t>
      </w:r>
      <w:r w:rsidRPr="00A777FE">
        <w:rPr>
          <w:rFonts w:ascii="Arial" w:eastAsia="標楷體" w:hAnsi="Arial" w:cs="Arial" w:hint="eastAsia"/>
          <w:sz w:val="28"/>
          <w:szCs w:val="28"/>
        </w:rPr>
        <w:t>：</w:t>
      </w:r>
    </w:p>
    <w:p w:rsidR="00C87127" w:rsidRPr="00A777FE" w:rsidRDefault="00C87127" w:rsidP="00C87127">
      <w:pPr>
        <w:kinsoku w:val="0"/>
        <w:adjustRightInd w:val="0"/>
        <w:snapToGrid w:val="0"/>
        <w:spacing w:line="480" w:lineRule="exact"/>
        <w:ind w:leftChars="100" w:left="1080" w:hangingChars="300" w:hanging="840"/>
        <w:rPr>
          <w:rFonts w:ascii="Arial" w:eastAsia="標楷體" w:hAnsi="Arial" w:cs="Arial"/>
          <w:sz w:val="28"/>
          <w:szCs w:val="28"/>
        </w:rPr>
      </w:pPr>
      <w:r w:rsidRPr="00A777FE">
        <w:rPr>
          <w:rFonts w:ascii="Arial" w:eastAsia="標楷體" w:hAnsi="Arial" w:cs="Arial" w:hint="eastAsia"/>
          <w:sz w:val="28"/>
          <w:szCs w:val="28"/>
        </w:rPr>
        <w:t>（一）</w:t>
      </w:r>
      <w:r w:rsidRPr="00A777FE">
        <w:rPr>
          <w:rFonts w:ascii="Arial" w:eastAsia="標楷體" w:hAnsi="Arial" w:cs="Arial"/>
          <w:sz w:val="28"/>
          <w:szCs w:val="28"/>
        </w:rPr>
        <w:t>100</w:t>
      </w:r>
      <w:r w:rsidRPr="00A777FE">
        <w:rPr>
          <w:rFonts w:ascii="Arial" w:eastAsia="標楷體" w:hAnsi="Arial" w:cs="Arial"/>
          <w:sz w:val="28"/>
          <w:szCs w:val="28"/>
        </w:rPr>
        <w:t>年至</w:t>
      </w:r>
      <w:r w:rsidRPr="00A777FE">
        <w:rPr>
          <w:rFonts w:ascii="Arial" w:eastAsia="標楷體" w:hAnsi="Arial" w:cs="Arial"/>
          <w:sz w:val="28"/>
          <w:szCs w:val="28"/>
        </w:rPr>
        <w:t>105</w:t>
      </w:r>
      <w:r w:rsidRPr="00A777FE">
        <w:rPr>
          <w:rFonts w:ascii="Arial" w:eastAsia="標楷體" w:hAnsi="Arial" w:cs="Arial"/>
          <w:sz w:val="28"/>
          <w:szCs w:val="28"/>
        </w:rPr>
        <w:t>年</w:t>
      </w:r>
      <w:r w:rsidRPr="00A777FE">
        <w:rPr>
          <w:rFonts w:ascii="Arial" w:eastAsia="標楷體" w:hAnsi="Arial" w:cs="Arial" w:hint="eastAsia"/>
          <w:spacing w:val="-5"/>
          <w:kern w:val="0"/>
          <w:sz w:val="28"/>
          <w:szCs w:val="28"/>
        </w:rPr>
        <w:t>9</w:t>
      </w:r>
      <w:r w:rsidRPr="00A777FE">
        <w:rPr>
          <w:rFonts w:ascii="Arial" w:eastAsia="標楷體" w:hAnsi="Arial" w:cs="Arial"/>
          <w:spacing w:val="-5"/>
          <w:kern w:val="0"/>
          <w:sz w:val="28"/>
          <w:szCs w:val="28"/>
        </w:rPr>
        <w:t>月</w:t>
      </w:r>
      <w:r w:rsidRPr="00A777FE">
        <w:rPr>
          <w:rFonts w:ascii="Arial" w:eastAsia="標楷體" w:hAnsi="Arial" w:cs="Arial"/>
          <w:sz w:val="28"/>
          <w:szCs w:val="28"/>
        </w:rPr>
        <w:t>，民事通常保護令核發率為</w:t>
      </w:r>
      <w:r w:rsidRPr="00A777FE">
        <w:rPr>
          <w:rFonts w:ascii="Arial" w:eastAsia="標楷體" w:hAnsi="Arial" w:cs="Arial"/>
          <w:sz w:val="28"/>
          <w:szCs w:val="28"/>
        </w:rPr>
        <w:t>79.70%</w:t>
      </w:r>
      <w:r w:rsidRPr="00A777FE">
        <w:rPr>
          <w:rFonts w:ascii="Arial" w:eastAsia="標楷體" w:hAnsi="Arial" w:cs="Arial" w:hint="eastAsia"/>
          <w:sz w:val="28"/>
          <w:szCs w:val="28"/>
        </w:rPr>
        <w:t>；</w:t>
      </w:r>
      <w:r w:rsidRPr="00A777FE">
        <w:rPr>
          <w:rFonts w:ascii="Arial" w:eastAsia="標楷體" w:hAnsi="Arial" w:cs="Arial"/>
          <w:sz w:val="28"/>
          <w:szCs w:val="28"/>
        </w:rPr>
        <w:t>經分析法院所核發通常保護令內容（</w:t>
      </w:r>
      <w:r w:rsidRPr="00A777FE">
        <w:rPr>
          <w:rFonts w:ascii="Arial" w:eastAsia="標楷體" w:hAnsi="Arial" w:cs="Arial" w:hint="eastAsia"/>
          <w:sz w:val="28"/>
          <w:szCs w:val="28"/>
        </w:rPr>
        <w:t>附件</w:t>
      </w:r>
      <w:r w:rsidRPr="00A777FE">
        <w:rPr>
          <w:rFonts w:ascii="Arial" w:eastAsia="標楷體" w:hAnsi="Arial" w:cs="Arial" w:hint="eastAsia"/>
          <w:sz w:val="28"/>
          <w:szCs w:val="28"/>
        </w:rPr>
        <w:t>1</w:t>
      </w:r>
      <w:r w:rsidRPr="00A777FE">
        <w:rPr>
          <w:rFonts w:ascii="Arial" w:eastAsia="標楷體" w:hAnsi="Arial" w:cs="Arial"/>
          <w:sz w:val="28"/>
          <w:szCs w:val="28"/>
        </w:rPr>
        <w:t>），以禁止實施家庭暴力（</w:t>
      </w:r>
      <w:r w:rsidRPr="00A777FE">
        <w:rPr>
          <w:rFonts w:ascii="Arial" w:eastAsia="標楷體" w:hAnsi="Arial" w:cs="Arial"/>
          <w:sz w:val="28"/>
          <w:szCs w:val="28"/>
        </w:rPr>
        <w:t>99.69%</w:t>
      </w:r>
      <w:r w:rsidRPr="00A777FE">
        <w:rPr>
          <w:rFonts w:ascii="Arial" w:eastAsia="標楷體" w:hAnsi="Arial" w:cs="Arial"/>
          <w:sz w:val="28"/>
          <w:szCs w:val="28"/>
        </w:rPr>
        <w:t>）、禁止騷擾等行為（</w:t>
      </w:r>
      <w:r w:rsidRPr="00A777FE">
        <w:rPr>
          <w:rFonts w:ascii="Arial" w:eastAsia="標楷體" w:hAnsi="Arial" w:cs="Arial"/>
          <w:sz w:val="28"/>
          <w:szCs w:val="28"/>
        </w:rPr>
        <w:t>91.</w:t>
      </w:r>
      <w:r w:rsidRPr="00A777FE">
        <w:rPr>
          <w:rFonts w:ascii="Arial" w:eastAsia="標楷體" w:hAnsi="Arial" w:cs="Arial" w:hint="eastAsia"/>
          <w:sz w:val="28"/>
          <w:szCs w:val="28"/>
        </w:rPr>
        <w:t>70</w:t>
      </w:r>
      <w:r w:rsidRPr="00A777FE">
        <w:rPr>
          <w:rFonts w:ascii="Arial" w:eastAsia="標楷體" w:hAnsi="Arial" w:cs="Arial"/>
          <w:sz w:val="28"/>
          <w:szCs w:val="28"/>
        </w:rPr>
        <w:t>%</w:t>
      </w:r>
      <w:r w:rsidRPr="00A777FE">
        <w:rPr>
          <w:rFonts w:ascii="Arial" w:eastAsia="標楷體" w:hAnsi="Arial" w:cs="Arial"/>
          <w:sz w:val="28"/>
          <w:szCs w:val="28"/>
        </w:rPr>
        <w:t>）、強制加害人完成處遇計畫（</w:t>
      </w:r>
      <w:r w:rsidRPr="00A777FE">
        <w:rPr>
          <w:rFonts w:ascii="Arial" w:eastAsia="標楷體" w:hAnsi="Arial" w:cs="Arial"/>
          <w:sz w:val="28"/>
          <w:szCs w:val="28"/>
        </w:rPr>
        <w:t>36.</w:t>
      </w:r>
      <w:r w:rsidRPr="00A777FE">
        <w:rPr>
          <w:rFonts w:ascii="Arial" w:eastAsia="標楷體" w:hAnsi="Arial" w:cs="Arial" w:hint="eastAsia"/>
          <w:sz w:val="28"/>
          <w:szCs w:val="28"/>
        </w:rPr>
        <w:t>48</w:t>
      </w:r>
      <w:r w:rsidRPr="00A777FE">
        <w:rPr>
          <w:rFonts w:ascii="Arial" w:eastAsia="標楷體" w:hAnsi="Arial" w:cs="Arial"/>
          <w:sz w:val="28"/>
          <w:szCs w:val="28"/>
        </w:rPr>
        <w:t>%</w:t>
      </w:r>
      <w:r w:rsidRPr="00A777FE">
        <w:rPr>
          <w:rFonts w:ascii="Arial" w:eastAsia="標楷體" w:hAnsi="Arial" w:cs="Arial"/>
          <w:sz w:val="28"/>
          <w:szCs w:val="28"/>
        </w:rPr>
        <w:t>）</w:t>
      </w:r>
      <w:r w:rsidRPr="00A777FE">
        <w:rPr>
          <w:rFonts w:ascii="Arial" w:eastAsia="標楷體" w:hAnsi="Arial" w:cs="Arial" w:hint="eastAsia"/>
          <w:sz w:val="28"/>
          <w:szCs w:val="28"/>
        </w:rPr>
        <w:t>、</w:t>
      </w:r>
      <w:r w:rsidRPr="00A777FE">
        <w:rPr>
          <w:rFonts w:ascii="Arial" w:eastAsia="標楷體" w:hAnsi="Arial" w:cs="Arial"/>
          <w:kern w:val="0"/>
          <w:sz w:val="28"/>
          <w:szCs w:val="28"/>
        </w:rPr>
        <w:t>強制遠離</w:t>
      </w:r>
      <w:r w:rsidRPr="00A777FE">
        <w:rPr>
          <w:rFonts w:ascii="Arial" w:eastAsia="標楷體" w:hAnsi="Arial" w:cs="Arial"/>
          <w:sz w:val="28"/>
          <w:szCs w:val="28"/>
        </w:rPr>
        <w:t>（</w:t>
      </w:r>
      <w:r w:rsidRPr="00A777FE">
        <w:rPr>
          <w:rFonts w:ascii="Arial" w:eastAsia="標楷體" w:hAnsi="Arial" w:cs="Arial" w:hint="eastAsia"/>
          <w:sz w:val="28"/>
          <w:szCs w:val="28"/>
        </w:rPr>
        <w:t>29.21</w:t>
      </w:r>
      <w:r w:rsidRPr="00A777FE">
        <w:rPr>
          <w:rFonts w:ascii="Arial" w:eastAsia="標楷體" w:hAnsi="Arial" w:cs="Arial"/>
          <w:sz w:val="28"/>
          <w:szCs w:val="28"/>
        </w:rPr>
        <w:t>%</w:t>
      </w:r>
      <w:r w:rsidRPr="00A777FE">
        <w:rPr>
          <w:rFonts w:ascii="Arial" w:eastAsia="標楷體" w:hAnsi="Arial" w:cs="Arial"/>
          <w:sz w:val="28"/>
          <w:szCs w:val="28"/>
        </w:rPr>
        <w:t>）等項居多</w:t>
      </w:r>
      <w:r w:rsidRPr="00A777FE">
        <w:rPr>
          <w:rFonts w:ascii="Arial" w:eastAsia="標楷體" w:hAnsi="Arial" w:cs="Arial" w:hint="eastAsia"/>
          <w:sz w:val="28"/>
          <w:szCs w:val="28"/>
        </w:rPr>
        <w:t>。</w:t>
      </w:r>
    </w:p>
    <w:p w:rsidR="00C87127" w:rsidRPr="00A777FE" w:rsidRDefault="00C87127" w:rsidP="00C87127">
      <w:pPr>
        <w:kinsoku w:val="0"/>
        <w:adjustRightInd w:val="0"/>
        <w:snapToGrid w:val="0"/>
        <w:spacing w:line="480" w:lineRule="exact"/>
        <w:ind w:leftChars="100" w:left="1080" w:hangingChars="300" w:hanging="840"/>
        <w:rPr>
          <w:rFonts w:ascii="Arial" w:eastAsia="標楷體" w:hAnsi="Arial" w:cs="Arial"/>
          <w:sz w:val="28"/>
          <w:szCs w:val="28"/>
        </w:rPr>
      </w:pPr>
      <w:r w:rsidRPr="00A777FE">
        <w:rPr>
          <w:rFonts w:ascii="Arial" w:eastAsia="標楷體" w:hAnsi="Arial" w:cs="Arial" w:hint="eastAsia"/>
          <w:sz w:val="28"/>
          <w:szCs w:val="28"/>
        </w:rPr>
        <w:t>（二）分析</w:t>
      </w:r>
      <w:r w:rsidRPr="00A777FE">
        <w:rPr>
          <w:rFonts w:ascii="Arial" w:eastAsia="標楷體" w:hAnsi="Arial" w:cs="Arial" w:hint="eastAsia"/>
          <w:sz w:val="28"/>
          <w:szCs w:val="28"/>
        </w:rPr>
        <w:t>104</w:t>
      </w:r>
      <w:r w:rsidRPr="00A777FE">
        <w:rPr>
          <w:rFonts w:ascii="Arial" w:eastAsia="標楷體" w:hAnsi="Arial" w:cs="Arial" w:hint="eastAsia"/>
          <w:sz w:val="28"/>
          <w:szCs w:val="28"/>
        </w:rPr>
        <w:t>年</w:t>
      </w:r>
      <w:r w:rsidRPr="00A777FE">
        <w:rPr>
          <w:rFonts w:ascii="Arial" w:eastAsia="標楷體" w:hAnsi="Arial" w:cs="Arial" w:hint="eastAsia"/>
          <w:sz w:val="28"/>
          <w:szCs w:val="28"/>
        </w:rPr>
        <w:t>1</w:t>
      </w:r>
      <w:r w:rsidRPr="00A777FE">
        <w:rPr>
          <w:rFonts w:ascii="Arial" w:eastAsia="標楷體" w:hAnsi="Arial" w:cs="Arial" w:hint="eastAsia"/>
          <w:sz w:val="28"/>
          <w:szCs w:val="28"/>
        </w:rPr>
        <w:t>月至</w:t>
      </w:r>
      <w:r w:rsidRPr="00A777FE">
        <w:rPr>
          <w:rFonts w:ascii="Arial" w:eastAsia="標楷體" w:hAnsi="Arial" w:cs="Arial" w:hint="eastAsia"/>
          <w:sz w:val="28"/>
          <w:szCs w:val="28"/>
        </w:rPr>
        <w:t>105</w:t>
      </w:r>
      <w:r w:rsidRPr="00A777FE">
        <w:rPr>
          <w:rFonts w:ascii="Arial" w:eastAsia="標楷體" w:hAnsi="Arial" w:cs="Arial" w:hint="eastAsia"/>
          <w:sz w:val="28"/>
          <w:szCs w:val="28"/>
        </w:rPr>
        <w:t>年</w:t>
      </w:r>
      <w:r w:rsidRPr="00A777FE">
        <w:rPr>
          <w:rFonts w:ascii="Arial" w:eastAsia="標楷體" w:hAnsi="Arial" w:cs="Arial" w:hint="eastAsia"/>
          <w:sz w:val="28"/>
          <w:szCs w:val="28"/>
        </w:rPr>
        <w:t>7</w:t>
      </w:r>
      <w:r w:rsidRPr="00A777FE">
        <w:rPr>
          <w:rFonts w:ascii="Arial" w:eastAsia="標楷體" w:hAnsi="Arial" w:cs="Arial" w:hint="eastAsia"/>
          <w:sz w:val="28"/>
          <w:szCs w:val="28"/>
        </w:rPr>
        <w:t>月</w:t>
      </w:r>
      <w:r w:rsidRPr="00A777FE">
        <w:rPr>
          <w:rFonts w:ascii="Arial" w:eastAsia="標楷體" w:hAnsi="Arial" w:cs="Arial"/>
          <w:sz w:val="28"/>
          <w:szCs w:val="28"/>
        </w:rPr>
        <w:t>法院所核發加害人處遇計畫</w:t>
      </w:r>
      <w:r w:rsidRPr="00A777FE">
        <w:rPr>
          <w:rFonts w:ascii="Arial" w:eastAsia="標楷體" w:hAnsi="Arial" w:cs="Arial"/>
          <w:sz w:val="28"/>
          <w:szCs w:val="28"/>
        </w:rPr>
        <w:lastRenderedPageBreak/>
        <w:t>保護令</w:t>
      </w:r>
      <w:r w:rsidRPr="00A777FE">
        <w:rPr>
          <w:rFonts w:ascii="Arial" w:eastAsia="標楷體" w:hAnsi="Arial" w:cs="Arial" w:hint="eastAsia"/>
          <w:sz w:val="28"/>
          <w:szCs w:val="28"/>
        </w:rPr>
        <w:t>，認知教育輔導項目雖最多</w:t>
      </w:r>
      <w:r w:rsidRPr="00A777FE">
        <w:rPr>
          <w:rFonts w:ascii="Arial" w:eastAsia="標楷體" w:hAnsi="Arial" w:cs="Arial"/>
          <w:sz w:val="28"/>
          <w:szCs w:val="28"/>
        </w:rPr>
        <w:t>（</w:t>
      </w:r>
      <w:r w:rsidRPr="00A777FE">
        <w:rPr>
          <w:rFonts w:ascii="Arial" w:eastAsia="標楷體" w:hAnsi="Arial" w:cs="Arial" w:hint="eastAsia"/>
          <w:sz w:val="28"/>
          <w:szCs w:val="28"/>
        </w:rPr>
        <w:t>61.91</w:t>
      </w:r>
      <w:r w:rsidRPr="00A777FE">
        <w:rPr>
          <w:rFonts w:ascii="Arial" w:eastAsia="標楷體" w:hAnsi="Arial" w:cs="Arial"/>
          <w:sz w:val="28"/>
          <w:szCs w:val="28"/>
        </w:rPr>
        <w:t>%</w:t>
      </w:r>
      <w:r w:rsidRPr="00A777FE">
        <w:rPr>
          <w:rFonts w:ascii="Arial" w:eastAsia="標楷體" w:hAnsi="Arial" w:cs="Arial"/>
          <w:sz w:val="28"/>
          <w:szCs w:val="28"/>
        </w:rPr>
        <w:t>）</w:t>
      </w:r>
      <w:r w:rsidRPr="00A777FE">
        <w:rPr>
          <w:rFonts w:ascii="Arial" w:eastAsia="標楷體" w:hAnsi="Arial" w:cs="Arial" w:hint="eastAsia"/>
          <w:sz w:val="28"/>
          <w:szCs w:val="28"/>
        </w:rPr>
        <w:t>，但僅</w:t>
      </w:r>
      <w:proofErr w:type="gramStart"/>
      <w:r w:rsidRPr="00A777FE">
        <w:rPr>
          <w:rFonts w:ascii="Arial" w:eastAsia="標楷體" w:hAnsi="Arial" w:cs="Arial" w:hint="eastAsia"/>
          <w:sz w:val="28"/>
          <w:szCs w:val="28"/>
        </w:rPr>
        <w:t>佔</w:t>
      </w:r>
      <w:proofErr w:type="gramEnd"/>
      <w:r w:rsidRPr="00A777FE">
        <w:rPr>
          <w:rFonts w:ascii="Arial" w:eastAsia="標楷體" w:hAnsi="Arial" w:cs="Arial"/>
          <w:sz w:val="28"/>
          <w:szCs w:val="28"/>
        </w:rPr>
        <w:t>法院所核發民事通常保護令</w:t>
      </w:r>
      <w:r w:rsidRPr="00A777FE">
        <w:rPr>
          <w:rFonts w:ascii="Arial" w:eastAsia="標楷體" w:hAnsi="Arial" w:cs="Arial" w:hint="eastAsia"/>
          <w:sz w:val="28"/>
          <w:szCs w:val="28"/>
        </w:rPr>
        <w:t>之</w:t>
      </w:r>
      <w:r w:rsidRPr="00A777FE">
        <w:rPr>
          <w:rFonts w:ascii="Arial" w:eastAsia="標楷體" w:hAnsi="Arial" w:cs="Arial" w:hint="eastAsia"/>
          <w:sz w:val="28"/>
          <w:szCs w:val="28"/>
        </w:rPr>
        <w:t>22.08%</w:t>
      </w:r>
      <w:r w:rsidRPr="00A777FE">
        <w:rPr>
          <w:rFonts w:ascii="Arial" w:eastAsia="標楷體" w:hAnsi="Arial" w:cs="Arial"/>
          <w:sz w:val="28"/>
          <w:szCs w:val="28"/>
        </w:rPr>
        <w:t>（</w:t>
      </w:r>
      <w:r w:rsidRPr="00A777FE">
        <w:rPr>
          <w:rFonts w:ascii="Arial" w:eastAsia="標楷體" w:hAnsi="Arial" w:cs="Arial" w:hint="eastAsia"/>
          <w:sz w:val="28"/>
          <w:szCs w:val="28"/>
        </w:rPr>
        <w:t>附件</w:t>
      </w:r>
      <w:r w:rsidRPr="00A777FE">
        <w:rPr>
          <w:rFonts w:ascii="Arial" w:eastAsia="標楷體" w:hAnsi="Arial" w:cs="Arial" w:hint="eastAsia"/>
          <w:sz w:val="28"/>
          <w:szCs w:val="28"/>
        </w:rPr>
        <w:t>2</w:t>
      </w:r>
      <w:r w:rsidRPr="00A777FE">
        <w:rPr>
          <w:rFonts w:ascii="Arial" w:eastAsia="標楷體" w:hAnsi="Arial" w:cs="Arial"/>
          <w:sz w:val="28"/>
          <w:szCs w:val="28"/>
        </w:rPr>
        <w:t>）</w:t>
      </w:r>
      <w:r w:rsidRPr="00A777FE">
        <w:rPr>
          <w:rFonts w:ascii="Arial" w:eastAsia="標楷體" w:hAnsi="Arial" w:cs="Arial" w:hint="eastAsia"/>
          <w:sz w:val="28"/>
          <w:szCs w:val="28"/>
        </w:rPr>
        <w:t>。</w:t>
      </w:r>
    </w:p>
    <w:p w:rsidR="00C87127" w:rsidRPr="00A777FE" w:rsidRDefault="00C87127" w:rsidP="00C87127">
      <w:pPr>
        <w:kinsoku w:val="0"/>
        <w:snapToGrid w:val="0"/>
        <w:spacing w:line="480" w:lineRule="exact"/>
        <w:ind w:leftChars="100" w:left="780" w:hangingChars="200" w:hanging="540"/>
        <w:rPr>
          <w:rFonts w:ascii="Arial" w:eastAsia="標楷體" w:hAnsi="Arial" w:cs="Arial"/>
          <w:spacing w:val="-5"/>
          <w:kern w:val="0"/>
          <w:sz w:val="28"/>
          <w:szCs w:val="28"/>
        </w:rPr>
      </w:pPr>
      <w:r w:rsidRPr="00A777FE">
        <w:rPr>
          <w:rFonts w:ascii="Arial" w:eastAsia="標楷體" w:hAnsi="Arial" w:cs="Arial" w:hint="eastAsia"/>
          <w:spacing w:val="-5"/>
          <w:kern w:val="0"/>
          <w:sz w:val="28"/>
          <w:szCs w:val="28"/>
        </w:rPr>
        <w:t>二、又依</w:t>
      </w:r>
      <w:r w:rsidRPr="00A777FE">
        <w:rPr>
          <w:rFonts w:ascii="新細明體" w:hAnsi="新細明體" w:cs="Arial" w:hint="eastAsia"/>
          <w:sz w:val="28"/>
          <w:szCs w:val="28"/>
        </w:rPr>
        <w:t>「</w:t>
      </w:r>
      <w:r w:rsidRPr="00A777FE">
        <w:rPr>
          <w:rFonts w:ascii="Arial" w:eastAsia="標楷體" w:hAnsi="Arial" w:cs="Arial"/>
          <w:sz w:val="28"/>
          <w:szCs w:val="28"/>
        </w:rPr>
        <w:t>家庭暴力防治法</w:t>
      </w:r>
      <w:r w:rsidRPr="00A777FE">
        <w:rPr>
          <w:rFonts w:ascii="新細明體" w:hAnsi="新細明體" w:cs="Arial" w:hint="eastAsia"/>
          <w:sz w:val="28"/>
          <w:szCs w:val="28"/>
        </w:rPr>
        <w:t>」</w:t>
      </w:r>
      <w:r w:rsidRPr="00A777FE">
        <w:rPr>
          <w:rFonts w:ascii="Arial" w:eastAsia="標楷體" w:hAnsi="Arial" w:cs="Arial" w:hint="eastAsia"/>
          <w:spacing w:val="-5"/>
          <w:kern w:val="0"/>
          <w:sz w:val="28"/>
          <w:szCs w:val="28"/>
        </w:rPr>
        <w:t>第</w:t>
      </w:r>
      <w:r w:rsidRPr="00A777FE">
        <w:rPr>
          <w:rFonts w:ascii="Arial" w:eastAsia="標楷體" w:hAnsi="Arial" w:cs="Arial" w:hint="eastAsia"/>
          <w:spacing w:val="-5"/>
          <w:kern w:val="0"/>
          <w:sz w:val="28"/>
          <w:szCs w:val="28"/>
        </w:rPr>
        <w:t>10</w:t>
      </w:r>
      <w:r w:rsidRPr="00A777FE">
        <w:rPr>
          <w:rFonts w:ascii="Arial" w:eastAsia="標楷體" w:hAnsi="Arial" w:cs="Arial" w:hint="eastAsia"/>
          <w:spacing w:val="-5"/>
          <w:kern w:val="0"/>
          <w:sz w:val="28"/>
          <w:szCs w:val="28"/>
        </w:rPr>
        <w:t>條第</w:t>
      </w:r>
      <w:r w:rsidRPr="00A777FE">
        <w:rPr>
          <w:rFonts w:ascii="Arial" w:eastAsia="標楷體" w:hAnsi="Arial" w:cs="Arial" w:hint="eastAsia"/>
          <w:spacing w:val="-5"/>
          <w:kern w:val="0"/>
          <w:sz w:val="28"/>
          <w:szCs w:val="28"/>
        </w:rPr>
        <w:t>1</w:t>
      </w:r>
      <w:r w:rsidRPr="00A777FE">
        <w:rPr>
          <w:rFonts w:ascii="Arial" w:eastAsia="標楷體" w:hAnsi="Arial" w:cs="Arial" w:hint="eastAsia"/>
          <w:spacing w:val="-5"/>
          <w:kern w:val="0"/>
          <w:sz w:val="28"/>
          <w:szCs w:val="28"/>
        </w:rPr>
        <w:t>、</w:t>
      </w:r>
      <w:r w:rsidRPr="00A777FE">
        <w:rPr>
          <w:rFonts w:ascii="Arial" w:eastAsia="標楷體" w:hAnsi="Arial" w:cs="Arial" w:hint="eastAsia"/>
          <w:spacing w:val="-5"/>
          <w:kern w:val="0"/>
          <w:sz w:val="28"/>
          <w:szCs w:val="28"/>
        </w:rPr>
        <w:t>2</w:t>
      </w:r>
      <w:r w:rsidRPr="00A777FE">
        <w:rPr>
          <w:rFonts w:ascii="Arial" w:eastAsia="標楷體" w:hAnsi="Arial" w:cs="Arial" w:hint="eastAsia"/>
          <w:spacing w:val="-5"/>
          <w:kern w:val="0"/>
          <w:sz w:val="28"/>
          <w:szCs w:val="28"/>
        </w:rPr>
        <w:t>項，保護令聲請對象，除被害人及其法定代理人、三親等以內之血親或姻親外，檢察官、警察機關或直轄市、縣（市）主管機關亦得向法院聲請。</w:t>
      </w:r>
      <w:r w:rsidRPr="00A777FE">
        <w:rPr>
          <w:rFonts w:ascii="Arial" w:eastAsia="標楷體" w:hAnsi="Arial" w:cs="Arial"/>
          <w:sz w:val="28"/>
          <w:szCs w:val="28"/>
        </w:rPr>
        <w:t>查司法院公務統計資料</w:t>
      </w:r>
      <w:r w:rsidRPr="00A777FE">
        <w:rPr>
          <w:rFonts w:ascii="Arial" w:eastAsia="標楷體" w:hAnsi="Arial" w:cs="Arial" w:hint="eastAsia"/>
          <w:sz w:val="28"/>
          <w:szCs w:val="28"/>
        </w:rPr>
        <w:t>，</w:t>
      </w:r>
      <w:r w:rsidRPr="00A777FE">
        <w:rPr>
          <w:rFonts w:ascii="Arial" w:eastAsia="標楷體" w:hAnsi="Arial" w:cs="Arial"/>
          <w:sz w:val="28"/>
          <w:szCs w:val="28"/>
        </w:rPr>
        <w:t>100</w:t>
      </w:r>
      <w:r w:rsidRPr="00A777FE">
        <w:rPr>
          <w:rFonts w:ascii="Arial" w:eastAsia="標楷體" w:hAnsi="Arial" w:cs="Arial"/>
          <w:sz w:val="28"/>
          <w:szCs w:val="28"/>
        </w:rPr>
        <w:t>年至</w:t>
      </w:r>
      <w:r w:rsidRPr="00A777FE">
        <w:rPr>
          <w:rFonts w:ascii="Arial" w:eastAsia="標楷體" w:hAnsi="Arial" w:cs="Arial"/>
          <w:sz w:val="28"/>
          <w:szCs w:val="28"/>
        </w:rPr>
        <w:t>105</w:t>
      </w:r>
      <w:r w:rsidRPr="00A777FE">
        <w:rPr>
          <w:rFonts w:ascii="Arial" w:eastAsia="標楷體" w:hAnsi="Arial" w:cs="Arial"/>
          <w:sz w:val="28"/>
          <w:szCs w:val="28"/>
        </w:rPr>
        <w:t>年</w:t>
      </w:r>
      <w:r w:rsidRPr="00A777FE">
        <w:rPr>
          <w:rFonts w:ascii="Arial" w:eastAsia="標楷體" w:hAnsi="Arial" w:cs="Arial"/>
          <w:sz w:val="28"/>
          <w:szCs w:val="28"/>
        </w:rPr>
        <w:t>9</w:t>
      </w:r>
      <w:r w:rsidRPr="00A777FE">
        <w:rPr>
          <w:rFonts w:ascii="Arial" w:eastAsia="標楷體" w:hAnsi="Arial" w:cs="Arial"/>
          <w:sz w:val="28"/>
          <w:szCs w:val="28"/>
        </w:rPr>
        <w:t>月</w:t>
      </w:r>
      <w:r w:rsidRPr="00A777FE">
        <w:rPr>
          <w:rFonts w:ascii="Arial" w:eastAsia="標楷體" w:hAnsi="Arial" w:cs="Arial" w:hint="eastAsia"/>
          <w:sz w:val="28"/>
          <w:szCs w:val="28"/>
        </w:rPr>
        <w:t>之</w:t>
      </w:r>
      <w:r w:rsidRPr="00A777FE">
        <w:rPr>
          <w:rFonts w:ascii="Arial" w:eastAsia="標楷體" w:hAnsi="Arial" w:cs="Arial"/>
          <w:sz w:val="28"/>
          <w:szCs w:val="28"/>
        </w:rPr>
        <w:t>法院民事通常保護令</w:t>
      </w:r>
      <w:r w:rsidRPr="00A777FE">
        <w:rPr>
          <w:rFonts w:ascii="Arial" w:eastAsia="標楷體" w:hAnsi="Arial" w:cs="Arial" w:hint="eastAsia"/>
          <w:sz w:val="28"/>
          <w:szCs w:val="28"/>
        </w:rPr>
        <w:t>終結事件，</w:t>
      </w:r>
      <w:proofErr w:type="gramStart"/>
      <w:r w:rsidRPr="00A777FE">
        <w:rPr>
          <w:rFonts w:ascii="Arial" w:eastAsia="標楷體" w:hAnsi="Arial" w:cs="Arial" w:hint="eastAsia"/>
          <w:sz w:val="28"/>
          <w:szCs w:val="28"/>
        </w:rPr>
        <w:t>依聲請</w:t>
      </w:r>
      <w:proofErr w:type="gramEnd"/>
      <w:r w:rsidRPr="00A777FE">
        <w:rPr>
          <w:rFonts w:ascii="Arial" w:eastAsia="標楷體" w:hAnsi="Arial" w:cs="Arial" w:hint="eastAsia"/>
          <w:sz w:val="28"/>
          <w:szCs w:val="28"/>
        </w:rPr>
        <w:t>人別統計結果（附件</w:t>
      </w:r>
      <w:r w:rsidRPr="00A777FE">
        <w:rPr>
          <w:rFonts w:ascii="Arial" w:eastAsia="標楷體" w:hAnsi="Arial" w:cs="Arial" w:hint="eastAsia"/>
          <w:sz w:val="28"/>
          <w:szCs w:val="28"/>
        </w:rPr>
        <w:t>3</w:t>
      </w:r>
      <w:r w:rsidRPr="00A777FE">
        <w:rPr>
          <w:rFonts w:ascii="Arial" w:eastAsia="標楷體" w:hAnsi="Arial" w:cs="Arial" w:hint="eastAsia"/>
          <w:sz w:val="28"/>
          <w:szCs w:val="28"/>
        </w:rPr>
        <w:t>），被害人聲請所</w:t>
      </w:r>
      <w:proofErr w:type="gramStart"/>
      <w:r w:rsidRPr="00A777FE">
        <w:rPr>
          <w:rFonts w:ascii="Arial" w:eastAsia="標楷體" w:hAnsi="Arial" w:cs="Arial" w:hint="eastAsia"/>
          <w:sz w:val="28"/>
          <w:szCs w:val="28"/>
        </w:rPr>
        <w:t>佔</w:t>
      </w:r>
      <w:proofErr w:type="gramEnd"/>
      <w:r w:rsidRPr="00A777FE">
        <w:rPr>
          <w:rFonts w:ascii="Arial" w:eastAsia="標楷體" w:hAnsi="Arial" w:cs="Arial" w:hint="eastAsia"/>
          <w:sz w:val="28"/>
          <w:szCs w:val="28"/>
        </w:rPr>
        <w:t>比率最高，</w:t>
      </w:r>
      <w:r w:rsidRPr="00A777FE">
        <w:rPr>
          <w:rFonts w:ascii="Arial" w:eastAsia="標楷體" w:hAnsi="Arial" w:cs="Arial" w:hint="eastAsia"/>
          <w:sz w:val="28"/>
          <w:szCs w:val="28"/>
        </w:rPr>
        <w:t>104</w:t>
      </w:r>
      <w:r w:rsidRPr="00A777FE">
        <w:rPr>
          <w:rFonts w:ascii="Arial" w:eastAsia="標楷體" w:hAnsi="Arial" w:cs="Arial" w:hint="eastAsia"/>
          <w:sz w:val="28"/>
          <w:szCs w:val="28"/>
        </w:rPr>
        <w:t>年、</w:t>
      </w:r>
      <w:r w:rsidRPr="00A777FE">
        <w:rPr>
          <w:rFonts w:ascii="Arial" w:eastAsia="標楷體" w:hAnsi="Arial" w:cs="Arial" w:hint="eastAsia"/>
          <w:sz w:val="28"/>
          <w:szCs w:val="28"/>
        </w:rPr>
        <w:t>105</w:t>
      </w:r>
      <w:r w:rsidRPr="00A777FE">
        <w:rPr>
          <w:rFonts w:ascii="Arial" w:eastAsia="標楷體" w:hAnsi="Arial" w:cs="Arial" w:hint="eastAsia"/>
          <w:sz w:val="28"/>
          <w:szCs w:val="28"/>
        </w:rPr>
        <w:t>年（</w:t>
      </w:r>
      <w:r w:rsidRPr="00A777FE">
        <w:rPr>
          <w:rFonts w:ascii="Arial" w:eastAsia="標楷體" w:hAnsi="Arial" w:cs="Arial" w:hint="eastAsia"/>
          <w:sz w:val="28"/>
          <w:szCs w:val="28"/>
        </w:rPr>
        <w:t>1</w:t>
      </w:r>
      <w:r w:rsidRPr="00A777FE">
        <w:rPr>
          <w:rFonts w:ascii="Arial" w:eastAsia="標楷體" w:hAnsi="Arial" w:cs="Arial" w:hint="eastAsia"/>
          <w:sz w:val="28"/>
          <w:szCs w:val="28"/>
        </w:rPr>
        <w:t>至</w:t>
      </w:r>
      <w:r w:rsidRPr="00A777FE">
        <w:rPr>
          <w:rFonts w:ascii="Arial" w:eastAsia="標楷體" w:hAnsi="Arial" w:cs="Arial" w:hint="eastAsia"/>
          <w:spacing w:val="-5"/>
          <w:kern w:val="0"/>
          <w:sz w:val="28"/>
          <w:szCs w:val="28"/>
        </w:rPr>
        <w:t>9</w:t>
      </w:r>
      <w:r w:rsidRPr="00A777FE">
        <w:rPr>
          <w:rFonts w:ascii="Arial" w:eastAsia="標楷體" w:hAnsi="Arial" w:cs="Arial"/>
          <w:spacing w:val="-5"/>
          <w:kern w:val="0"/>
          <w:sz w:val="28"/>
          <w:szCs w:val="28"/>
        </w:rPr>
        <w:t>月</w:t>
      </w:r>
      <w:r w:rsidRPr="00A777FE">
        <w:rPr>
          <w:rFonts w:ascii="Arial" w:eastAsia="標楷體" w:hAnsi="Arial" w:cs="Arial" w:hint="eastAsia"/>
          <w:spacing w:val="-5"/>
          <w:kern w:val="0"/>
          <w:sz w:val="28"/>
          <w:szCs w:val="28"/>
        </w:rPr>
        <w:t>）</w:t>
      </w:r>
      <w:proofErr w:type="gramStart"/>
      <w:r w:rsidRPr="00A777FE">
        <w:rPr>
          <w:rFonts w:ascii="Arial" w:eastAsia="標楷體" w:hAnsi="Arial" w:cs="Arial" w:hint="eastAsia"/>
          <w:sz w:val="28"/>
          <w:szCs w:val="28"/>
        </w:rPr>
        <w:t>均達</w:t>
      </w:r>
      <w:proofErr w:type="gramEnd"/>
      <w:r w:rsidRPr="00A777FE">
        <w:rPr>
          <w:rFonts w:ascii="Arial" w:eastAsia="標楷體" w:hAnsi="Arial" w:cs="Arial" w:hint="eastAsia"/>
          <w:sz w:val="28"/>
          <w:szCs w:val="28"/>
        </w:rPr>
        <w:t>94%</w:t>
      </w:r>
      <w:r w:rsidRPr="00A777FE">
        <w:rPr>
          <w:rFonts w:ascii="Arial" w:eastAsia="標楷體" w:hAnsi="Arial" w:cs="Arial" w:hint="eastAsia"/>
          <w:sz w:val="28"/>
          <w:szCs w:val="28"/>
        </w:rPr>
        <w:t>以上。</w:t>
      </w:r>
      <w:r w:rsidRPr="00A777FE">
        <w:rPr>
          <w:rFonts w:ascii="Arial" w:eastAsia="標楷體" w:hAnsi="Arial" w:cs="Arial"/>
          <w:sz w:val="28"/>
          <w:szCs w:val="28"/>
        </w:rPr>
        <w:t>防治網絡單位</w:t>
      </w:r>
      <w:r w:rsidRPr="00A777FE">
        <w:rPr>
          <w:rFonts w:ascii="Arial" w:eastAsia="標楷體" w:hAnsi="Arial" w:cs="Arial" w:hint="eastAsia"/>
          <w:sz w:val="28"/>
          <w:szCs w:val="28"/>
        </w:rPr>
        <w:t>部分</w:t>
      </w:r>
      <w:r w:rsidRPr="00A777FE">
        <w:rPr>
          <w:rFonts w:ascii="Arial" w:eastAsia="標楷體" w:hAnsi="Arial" w:cs="Arial"/>
          <w:sz w:val="28"/>
          <w:szCs w:val="28"/>
        </w:rPr>
        <w:t>，</w:t>
      </w:r>
      <w:r w:rsidRPr="00A777FE">
        <w:rPr>
          <w:rFonts w:ascii="Arial" w:eastAsia="標楷體" w:hAnsi="Arial" w:cs="Arial" w:hint="eastAsia"/>
          <w:sz w:val="28"/>
          <w:szCs w:val="28"/>
        </w:rPr>
        <w:t>以</w:t>
      </w:r>
      <w:r w:rsidRPr="00A777FE">
        <w:rPr>
          <w:rFonts w:ascii="Arial" w:eastAsia="標楷體" w:hAnsi="Arial" w:cs="Arial"/>
          <w:sz w:val="28"/>
          <w:szCs w:val="28"/>
        </w:rPr>
        <w:t>警察機關聲請比率最高，惟自</w:t>
      </w:r>
      <w:r w:rsidRPr="00A777FE">
        <w:rPr>
          <w:rFonts w:ascii="Arial" w:eastAsia="標楷體" w:hAnsi="Arial" w:cs="Arial"/>
          <w:sz w:val="28"/>
          <w:szCs w:val="28"/>
        </w:rPr>
        <w:t>102</w:t>
      </w:r>
      <w:r w:rsidRPr="00A777FE">
        <w:rPr>
          <w:rFonts w:ascii="Arial" w:eastAsia="標楷體" w:hAnsi="Arial" w:cs="Arial"/>
          <w:sz w:val="28"/>
          <w:szCs w:val="28"/>
        </w:rPr>
        <w:t>年起逐年減少，</w:t>
      </w:r>
      <w:r w:rsidRPr="00A777FE">
        <w:rPr>
          <w:rFonts w:ascii="Arial" w:eastAsia="標楷體" w:hAnsi="Arial" w:cs="Arial"/>
          <w:sz w:val="28"/>
          <w:szCs w:val="28"/>
        </w:rPr>
        <w:t>104</w:t>
      </w:r>
      <w:r w:rsidRPr="00A777FE">
        <w:rPr>
          <w:rFonts w:ascii="Arial" w:eastAsia="標楷體" w:hAnsi="Arial" w:cs="Arial"/>
          <w:sz w:val="28"/>
          <w:szCs w:val="28"/>
        </w:rPr>
        <w:t>年僅占</w:t>
      </w:r>
      <w:r w:rsidRPr="00A777FE">
        <w:rPr>
          <w:rFonts w:ascii="Arial" w:eastAsia="標楷體" w:hAnsi="Arial" w:cs="Arial"/>
          <w:sz w:val="28"/>
          <w:szCs w:val="28"/>
        </w:rPr>
        <w:t>1.88%</w:t>
      </w:r>
      <w:r w:rsidRPr="00A777FE">
        <w:rPr>
          <w:rFonts w:ascii="Arial" w:eastAsia="標楷體" w:hAnsi="標楷體" w:cs="Arial"/>
          <w:sz w:val="28"/>
          <w:szCs w:val="28"/>
        </w:rPr>
        <w:t>，與</w:t>
      </w:r>
      <w:r w:rsidRPr="00A777FE">
        <w:rPr>
          <w:rFonts w:ascii="Arial" w:eastAsia="標楷體" w:hAnsi="Arial" w:cs="Arial"/>
          <w:sz w:val="28"/>
          <w:szCs w:val="28"/>
        </w:rPr>
        <w:t>101</w:t>
      </w:r>
      <w:r w:rsidRPr="00A777FE">
        <w:rPr>
          <w:rFonts w:ascii="Arial" w:eastAsia="標楷體" w:hAnsi="標楷體" w:cs="Arial"/>
          <w:sz w:val="28"/>
          <w:szCs w:val="28"/>
        </w:rPr>
        <w:t>年相較減少</w:t>
      </w:r>
      <w:r w:rsidRPr="00A777FE">
        <w:rPr>
          <w:rFonts w:ascii="Arial" w:eastAsia="標楷體" w:hAnsi="Arial" w:cs="Arial"/>
          <w:sz w:val="28"/>
          <w:szCs w:val="28"/>
        </w:rPr>
        <w:t>860</w:t>
      </w:r>
      <w:r w:rsidRPr="00A777FE">
        <w:rPr>
          <w:rFonts w:ascii="Arial" w:eastAsia="標楷體" w:hAnsi="標楷體" w:cs="Arial"/>
          <w:sz w:val="28"/>
          <w:szCs w:val="28"/>
        </w:rPr>
        <w:t>件</w:t>
      </w:r>
      <w:r w:rsidRPr="00A777FE">
        <w:rPr>
          <w:rFonts w:ascii="Arial" w:eastAsia="標楷體" w:hAnsi="Arial" w:cs="Arial" w:hint="eastAsia"/>
          <w:sz w:val="28"/>
          <w:szCs w:val="28"/>
        </w:rPr>
        <w:t>；直轄市、縣（市）主管機關聲請比率則偏低，</w:t>
      </w:r>
      <w:r w:rsidRPr="00A777FE">
        <w:rPr>
          <w:rFonts w:ascii="Arial" w:eastAsia="標楷體" w:hAnsi="Arial" w:cs="Arial"/>
          <w:sz w:val="28"/>
          <w:szCs w:val="28"/>
        </w:rPr>
        <w:t>10</w:t>
      </w:r>
      <w:r w:rsidRPr="00A777FE">
        <w:rPr>
          <w:rFonts w:ascii="Arial" w:eastAsia="標楷體" w:hAnsi="Arial" w:cs="Arial" w:hint="eastAsia"/>
          <w:sz w:val="28"/>
          <w:szCs w:val="28"/>
        </w:rPr>
        <w:t>0</w:t>
      </w:r>
      <w:r w:rsidRPr="00A777FE">
        <w:rPr>
          <w:rFonts w:ascii="Arial" w:eastAsia="標楷體" w:hAnsi="Arial" w:cs="Arial"/>
          <w:sz w:val="28"/>
          <w:szCs w:val="28"/>
        </w:rPr>
        <w:t>年</w:t>
      </w:r>
      <w:r w:rsidRPr="00A777FE">
        <w:rPr>
          <w:rFonts w:ascii="Arial" w:eastAsia="標楷體" w:hAnsi="Arial" w:cs="Arial" w:hint="eastAsia"/>
          <w:sz w:val="28"/>
          <w:szCs w:val="28"/>
        </w:rPr>
        <w:t>至</w:t>
      </w:r>
      <w:r w:rsidRPr="00A777FE">
        <w:rPr>
          <w:rFonts w:ascii="Arial" w:eastAsia="標楷體" w:hAnsi="Arial" w:cs="Arial"/>
          <w:sz w:val="28"/>
          <w:szCs w:val="28"/>
        </w:rPr>
        <w:t>10</w:t>
      </w:r>
      <w:r w:rsidRPr="00A777FE">
        <w:rPr>
          <w:rFonts w:ascii="Arial" w:eastAsia="標楷體" w:hAnsi="Arial" w:cs="Arial" w:hint="eastAsia"/>
          <w:sz w:val="28"/>
          <w:szCs w:val="28"/>
        </w:rPr>
        <w:t>5</w:t>
      </w:r>
      <w:r w:rsidRPr="00A777FE">
        <w:rPr>
          <w:rFonts w:ascii="Arial" w:eastAsia="標楷體" w:hAnsi="Arial" w:cs="Arial"/>
          <w:sz w:val="28"/>
          <w:szCs w:val="28"/>
        </w:rPr>
        <w:t>年</w:t>
      </w:r>
      <w:r w:rsidRPr="00A777FE">
        <w:rPr>
          <w:rFonts w:ascii="Arial" w:eastAsia="標楷體" w:hAnsi="Arial" w:cs="Arial" w:hint="eastAsia"/>
          <w:spacing w:val="-5"/>
          <w:kern w:val="0"/>
          <w:sz w:val="28"/>
          <w:szCs w:val="28"/>
        </w:rPr>
        <w:t>9</w:t>
      </w:r>
      <w:r w:rsidRPr="00A777FE">
        <w:rPr>
          <w:rFonts w:ascii="Arial" w:eastAsia="標楷體" w:hAnsi="Arial" w:cs="Arial"/>
          <w:spacing w:val="-5"/>
          <w:kern w:val="0"/>
          <w:sz w:val="28"/>
          <w:szCs w:val="28"/>
        </w:rPr>
        <w:t>月</w:t>
      </w:r>
      <w:r w:rsidRPr="00A777FE">
        <w:rPr>
          <w:rFonts w:ascii="Arial" w:eastAsia="標楷體" w:hAnsi="Arial" w:cs="Arial" w:hint="eastAsia"/>
          <w:spacing w:val="-5"/>
          <w:kern w:val="0"/>
          <w:sz w:val="28"/>
          <w:szCs w:val="28"/>
        </w:rPr>
        <w:t>僅有</w:t>
      </w:r>
      <w:r w:rsidRPr="00A777FE">
        <w:rPr>
          <w:rFonts w:ascii="Arial" w:eastAsia="標楷體" w:hAnsi="Arial" w:cs="Arial" w:hint="eastAsia"/>
          <w:spacing w:val="-5"/>
          <w:kern w:val="0"/>
          <w:sz w:val="28"/>
          <w:szCs w:val="28"/>
        </w:rPr>
        <w:t>0.99</w:t>
      </w:r>
      <w:r w:rsidRPr="00A777FE">
        <w:rPr>
          <w:rFonts w:ascii="Arial" w:eastAsia="標楷體" w:hAnsi="Arial" w:cs="Arial" w:hint="eastAsia"/>
          <w:sz w:val="28"/>
          <w:szCs w:val="28"/>
        </w:rPr>
        <w:t>%</w:t>
      </w:r>
      <w:r w:rsidRPr="00A777FE">
        <w:rPr>
          <w:rFonts w:ascii="Arial" w:eastAsia="標楷體" w:hAnsi="Arial" w:cs="Arial" w:hint="eastAsia"/>
          <w:sz w:val="28"/>
          <w:szCs w:val="28"/>
        </w:rPr>
        <w:t>。</w:t>
      </w:r>
    </w:p>
    <w:p w:rsidR="00C87127" w:rsidRPr="00A777FE" w:rsidRDefault="00C87127" w:rsidP="00C87127">
      <w:pPr>
        <w:kinsoku w:val="0"/>
        <w:snapToGrid w:val="0"/>
        <w:spacing w:line="480" w:lineRule="exact"/>
        <w:ind w:left="800" w:hanging="800"/>
        <w:rPr>
          <w:rFonts w:ascii="Arial" w:eastAsia="標楷體" w:hAnsi="標楷體" w:cs="Arial"/>
          <w:sz w:val="28"/>
          <w:szCs w:val="28"/>
        </w:rPr>
      </w:pPr>
      <w:r w:rsidRPr="00A777FE">
        <w:rPr>
          <w:rFonts w:ascii="Arial" w:eastAsia="標楷體" w:hAnsi="標楷體" w:cs="Arial"/>
          <w:sz w:val="28"/>
          <w:szCs w:val="28"/>
        </w:rPr>
        <w:t>辦法：</w:t>
      </w:r>
    </w:p>
    <w:p w:rsidR="00C87127" w:rsidRPr="00A777FE" w:rsidRDefault="00C87127" w:rsidP="00C87127">
      <w:pPr>
        <w:kinsoku w:val="0"/>
        <w:snapToGrid w:val="0"/>
        <w:spacing w:line="480" w:lineRule="exact"/>
        <w:ind w:leftChars="100" w:left="800" w:hangingChars="200" w:hanging="560"/>
        <w:rPr>
          <w:rFonts w:ascii="Arial" w:eastAsia="標楷體" w:hAnsi="Arial" w:cs="Arial"/>
          <w:sz w:val="28"/>
          <w:szCs w:val="28"/>
        </w:rPr>
      </w:pPr>
      <w:r w:rsidRPr="00A777FE">
        <w:rPr>
          <w:rFonts w:ascii="Arial" w:eastAsia="標楷體" w:hAnsi="Arial" w:cs="Arial" w:hint="eastAsia"/>
          <w:sz w:val="28"/>
          <w:szCs w:val="28"/>
        </w:rPr>
        <w:t>一、</w:t>
      </w:r>
      <w:r w:rsidRPr="00A777FE">
        <w:rPr>
          <w:rFonts w:ascii="Arial" w:eastAsia="標楷體" w:hAnsi="Arial" w:cs="Arial"/>
          <w:spacing w:val="-5"/>
          <w:kern w:val="0"/>
          <w:sz w:val="28"/>
          <w:szCs w:val="28"/>
        </w:rPr>
        <w:t>為藉由</w:t>
      </w:r>
      <w:r w:rsidRPr="00A777FE">
        <w:rPr>
          <w:rFonts w:ascii="Arial" w:eastAsia="標楷體" w:hAnsi="Arial" w:cs="Arial"/>
          <w:sz w:val="28"/>
          <w:szCs w:val="28"/>
        </w:rPr>
        <w:t>認知教育輔導</w:t>
      </w:r>
      <w:r w:rsidRPr="00A777FE">
        <w:rPr>
          <w:rFonts w:ascii="Arial" w:eastAsia="標楷體" w:hAnsi="Arial" w:cs="Arial"/>
          <w:spacing w:val="-5"/>
          <w:kern w:val="0"/>
          <w:sz w:val="28"/>
          <w:szCs w:val="28"/>
        </w:rPr>
        <w:t>，協助相對人學習情緒管理、衝動控制，改善其暴力行為</w:t>
      </w:r>
      <w:r w:rsidRPr="00A777FE">
        <w:rPr>
          <w:rFonts w:ascii="Arial" w:eastAsia="標楷體" w:hAnsi="Arial" w:cs="Arial" w:hint="eastAsia"/>
          <w:spacing w:val="-5"/>
          <w:kern w:val="0"/>
          <w:sz w:val="28"/>
          <w:szCs w:val="28"/>
        </w:rPr>
        <w:t>，建請司法院</w:t>
      </w:r>
      <w:r w:rsidRPr="00A777FE">
        <w:rPr>
          <w:rFonts w:ascii="Arial" w:eastAsia="標楷體" w:hAnsi="Arial" w:cs="Arial" w:hint="eastAsia"/>
          <w:sz w:val="28"/>
          <w:szCs w:val="28"/>
        </w:rPr>
        <w:t>加強法官有關家庭暴力議題之專業知能訓練，以提升處遇計畫</w:t>
      </w:r>
      <w:r w:rsidRPr="00A777FE">
        <w:rPr>
          <w:rFonts w:ascii="Arial" w:eastAsia="標楷體" w:hAnsi="Arial" w:cs="Arial"/>
          <w:sz w:val="28"/>
          <w:szCs w:val="28"/>
        </w:rPr>
        <w:t>保護令</w:t>
      </w:r>
      <w:r w:rsidRPr="00A777FE">
        <w:rPr>
          <w:rFonts w:ascii="Arial" w:eastAsia="標楷體" w:hAnsi="Arial" w:cs="Arial" w:hint="eastAsia"/>
          <w:sz w:val="28"/>
          <w:szCs w:val="28"/>
        </w:rPr>
        <w:t>裁定率，及避免有各地方法院裁定率落差之情形（附件</w:t>
      </w:r>
      <w:r w:rsidRPr="00A777FE">
        <w:rPr>
          <w:rFonts w:ascii="Arial" w:eastAsia="標楷體" w:hAnsi="Arial" w:cs="Arial" w:hint="eastAsia"/>
          <w:sz w:val="28"/>
          <w:szCs w:val="28"/>
        </w:rPr>
        <w:t>4</w:t>
      </w:r>
      <w:r w:rsidRPr="00A777FE">
        <w:rPr>
          <w:rFonts w:ascii="Arial" w:eastAsia="標楷體" w:hAnsi="Arial" w:cs="Arial" w:hint="eastAsia"/>
          <w:sz w:val="28"/>
          <w:szCs w:val="28"/>
        </w:rPr>
        <w:t>）</w:t>
      </w:r>
      <w:r w:rsidRPr="00A777FE">
        <w:rPr>
          <w:rFonts w:ascii="Arial" w:eastAsia="標楷體" w:hAnsi="Arial" w:cs="Arial"/>
          <w:sz w:val="28"/>
          <w:szCs w:val="28"/>
        </w:rPr>
        <w:t>。</w:t>
      </w:r>
    </w:p>
    <w:p w:rsidR="00C87127" w:rsidRPr="00A777FE" w:rsidRDefault="00C87127" w:rsidP="00C87127">
      <w:pPr>
        <w:kinsoku w:val="0"/>
        <w:snapToGrid w:val="0"/>
        <w:spacing w:line="480" w:lineRule="exact"/>
        <w:ind w:leftChars="100" w:left="800" w:hangingChars="200" w:hanging="560"/>
        <w:rPr>
          <w:rFonts w:ascii="Arial" w:eastAsia="標楷體" w:hAnsi="Arial" w:cs="Arial"/>
          <w:sz w:val="28"/>
          <w:szCs w:val="28"/>
        </w:rPr>
      </w:pPr>
      <w:r w:rsidRPr="00A777FE">
        <w:rPr>
          <w:rFonts w:ascii="Arial" w:eastAsia="標楷體" w:hAnsi="標楷體" w:cs="Arial" w:hint="eastAsia"/>
          <w:sz w:val="28"/>
          <w:szCs w:val="28"/>
        </w:rPr>
        <w:t>二、</w:t>
      </w:r>
      <w:r w:rsidRPr="00A777FE">
        <w:rPr>
          <w:rFonts w:ascii="Arial" w:eastAsia="標楷體" w:hAnsi="Arial" w:cs="Arial" w:hint="eastAsia"/>
          <w:spacing w:val="-5"/>
          <w:kern w:val="0"/>
          <w:sz w:val="28"/>
          <w:szCs w:val="28"/>
        </w:rPr>
        <w:t>考量</w:t>
      </w:r>
      <w:r w:rsidRPr="00A777FE">
        <w:rPr>
          <w:rFonts w:ascii="Arial" w:eastAsia="標楷體" w:hAnsi="Arial" w:cs="Arial"/>
          <w:sz w:val="28"/>
          <w:szCs w:val="28"/>
        </w:rPr>
        <w:t>被害人</w:t>
      </w:r>
      <w:r w:rsidRPr="00A777FE">
        <w:rPr>
          <w:rFonts w:ascii="Arial" w:eastAsia="標楷體" w:hAnsi="Arial" w:cs="Arial" w:hint="eastAsia"/>
          <w:sz w:val="28"/>
          <w:szCs w:val="28"/>
        </w:rPr>
        <w:t>所</w:t>
      </w:r>
      <w:r w:rsidRPr="00A777FE">
        <w:rPr>
          <w:rFonts w:ascii="Arial" w:eastAsia="標楷體" w:hAnsi="Arial" w:cs="Arial"/>
          <w:sz w:val="28"/>
          <w:szCs w:val="28"/>
        </w:rPr>
        <w:t>聲請保護令，以人身安全保護為</w:t>
      </w:r>
      <w:r w:rsidRPr="00A777FE">
        <w:rPr>
          <w:rFonts w:ascii="Arial" w:eastAsia="標楷體" w:hAnsi="Arial" w:cs="Arial" w:hint="eastAsia"/>
          <w:sz w:val="28"/>
          <w:szCs w:val="28"/>
        </w:rPr>
        <w:t>其</w:t>
      </w:r>
      <w:r w:rsidRPr="00A777FE">
        <w:rPr>
          <w:rFonts w:ascii="Arial" w:eastAsia="標楷體" w:hAnsi="Arial" w:cs="Arial"/>
          <w:sz w:val="28"/>
          <w:szCs w:val="28"/>
        </w:rPr>
        <w:t>主要考量</w:t>
      </w:r>
      <w:r w:rsidRPr="00A777FE">
        <w:rPr>
          <w:rFonts w:ascii="Arial" w:eastAsia="標楷體" w:hAnsi="Arial" w:cs="Arial" w:hint="eastAsia"/>
          <w:sz w:val="28"/>
          <w:szCs w:val="28"/>
        </w:rPr>
        <w:t>，針對</w:t>
      </w:r>
      <w:r w:rsidRPr="00A777FE">
        <w:rPr>
          <w:rFonts w:ascii="Arial" w:eastAsia="標楷體" w:hAnsi="Arial" w:cs="Arial"/>
          <w:sz w:val="28"/>
          <w:szCs w:val="28"/>
        </w:rPr>
        <w:t>相對人或經以臺灣親密關係暴力危險評估表（</w:t>
      </w:r>
      <w:r w:rsidRPr="00A777FE">
        <w:rPr>
          <w:rFonts w:ascii="Arial" w:eastAsia="標楷體" w:hAnsi="Arial" w:cs="Arial"/>
          <w:sz w:val="28"/>
          <w:szCs w:val="28"/>
        </w:rPr>
        <w:t>TIPVDA</w:t>
      </w:r>
      <w:r w:rsidRPr="00A777FE">
        <w:rPr>
          <w:rFonts w:ascii="Arial" w:eastAsia="標楷體" w:hAnsi="Arial" w:cs="Arial"/>
          <w:sz w:val="28"/>
          <w:szCs w:val="28"/>
        </w:rPr>
        <w:t>）</w:t>
      </w:r>
      <w:proofErr w:type="gramStart"/>
      <w:r w:rsidRPr="00A777FE">
        <w:rPr>
          <w:rFonts w:ascii="Arial" w:eastAsia="標楷體" w:hAnsi="Arial" w:cs="Arial"/>
          <w:sz w:val="28"/>
          <w:szCs w:val="28"/>
        </w:rPr>
        <w:t>所篩檢</w:t>
      </w:r>
      <w:proofErr w:type="gramEnd"/>
      <w:r w:rsidRPr="00A777FE">
        <w:rPr>
          <w:rFonts w:ascii="Arial" w:eastAsia="標楷體" w:hAnsi="Arial" w:cs="Arial"/>
          <w:sz w:val="28"/>
          <w:szCs w:val="28"/>
        </w:rPr>
        <w:t>出高危機個案，</w:t>
      </w:r>
      <w:r w:rsidRPr="00A777FE">
        <w:rPr>
          <w:rFonts w:ascii="Arial" w:eastAsia="標楷體" w:hAnsi="Arial" w:cs="Arial" w:hint="eastAsia"/>
          <w:sz w:val="28"/>
          <w:szCs w:val="28"/>
        </w:rPr>
        <w:t>直轄市、縣（市）主管機關</w:t>
      </w:r>
      <w:r w:rsidRPr="00A777FE">
        <w:rPr>
          <w:rFonts w:ascii="Arial" w:eastAsia="標楷體" w:hAnsi="Arial" w:cs="Arial"/>
          <w:sz w:val="28"/>
          <w:szCs w:val="28"/>
        </w:rPr>
        <w:t>若評估</w:t>
      </w:r>
      <w:r w:rsidRPr="00A777FE">
        <w:rPr>
          <w:rFonts w:ascii="Arial" w:eastAsia="標楷體" w:hAnsi="Arial" w:cs="Arial" w:hint="eastAsia"/>
          <w:sz w:val="28"/>
          <w:szCs w:val="28"/>
        </w:rPr>
        <w:t>其</w:t>
      </w:r>
      <w:r w:rsidRPr="00A777FE">
        <w:rPr>
          <w:rFonts w:ascii="Arial" w:eastAsia="標楷體" w:hAnsi="Arial" w:cs="Arial"/>
          <w:sz w:val="28"/>
          <w:szCs w:val="28"/>
        </w:rPr>
        <w:t>有接受處遇計畫之必要，</w:t>
      </w:r>
      <w:proofErr w:type="gramStart"/>
      <w:r w:rsidRPr="00A777FE">
        <w:rPr>
          <w:rFonts w:ascii="Arial" w:eastAsia="標楷體" w:hAnsi="Arial" w:cs="Arial"/>
          <w:sz w:val="28"/>
          <w:szCs w:val="28"/>
        </w:rPr>
        <w:t>宜</w:t>
      </w:r>
      <w:r w:rsidRPr="00A777FE">
        <w:rPr>
          <w:rFonts w:ascii="Arial" w:eastAsia="標楷體" w:hAnsi="Arial" w:cs="Arial" w:hint="eastAsia"/>
          <w:sz w:val="28"/>
          <w:szCs w:val="28"/>
        </w:rPr>
        <w:t>依職權</w:t>
      </w:r>
      <w:proofErr w:type="gramEnd"/>
      <w:r w:rsidRPr="00A777FE">
        <w:rPr>
          <w:rFonts w:ascii="Arial" w:eastAsia="標楷體" w:hAnsi="Arial" w:cs="Arial"/>
          <w:sz w:val="28"/>
          <w:szCs w:val="28"/>
        </w:rPr>
        <w:t>主動向法院提出處遇計畫保護令之聲請</w:t>
      </w:r>
      <w:r w:rsidRPr="00A777FE">
        <w:rPr>
          <w:rFonts w:ascii="Arial" w:eastAsia="標楷體" w:hAnsi="Arial" w:cs="Arial" w:hint="eastAsia"/>
          <w:sz w:val="28"/>
          <w:szCs w:val="28"/>
        </w:rPr>
        <w:t>。</w:t>
      </w:r>
    </w:p>
    <w:p w:rsidR="00C87127" w:rsidRPr="00A777FE" w:rsidRDefault="00C87127" w:rsidP="00C87127">
      <w:pPr>
        <w:kinsoku w:val="0"/>
        <w:snapToGrid w:val="0"/>
        <w:spacing w:line="480" w:lineRule="exact"/>
        <w:ind w:leftChars="100" w:left="800" w:hangingChars="200" w:hanging="560"/>
        <w:rPr>
          <w:rFonts w:ascii="Arial" w:eastAsia="標楷體" w:hAnsi="Arial" w:cs="Arial"/>
          <w:sz w:val="28"/>
          <w:szCs w:val="28"/>
        </w:rPr>
      </w:pPr>
      <w:r w:rsidRPr="00A777FE">
        <w:rPr>
          <w:rFonts w:ascii="Arial" w:eastAsia="標楷體" w:hAnsi="Arial" w:cs="Arial" w:hint="eastAsia"/>
          <w:sz w:val="28"/>
          <w:szCs w:val="28"/>
        </w:rPr>
        <w:t>三、為落實</w:t>
      </w:r>
      <w:r w:rsidRPr="00A777FE">
        <w:rPr>
          <w:rFonts w:ascii="新細明體" w:hAnsi="新細明體" w:cs="Arial" w:hint="eastAsia"/>
          <w:sz w:val="28"/>
          <w:szCs w:val="28"/>
        </w:rPr>
        <w:t>「</w:t>
      </w:r>
      <w:r w:rsidRPr="00A777FE">
        <w:rPr>
          <w:rFonts w:ascii="Arial" w:eastAsia="標楷體" w:hAnsi="Arial" w:cs="Arial"/>
          <w:sz w:val="28"/>
          <w:szCs w:val="28"/>
        </w:rPr>
        <w:t>家庭暴力防治法</w:t>
      </w:r>
      <w:r w:rsidRPr="00A777FE">
        <w:rPr>
          <w:rFonts w:ascii="新細明體" w:hAnsi="新細明體" w:cs="Arial" w:hint="eastAsia"/>
          <w:sz w:val="28"/>
          <w:szCs w:val="28"/>
        </w:rPr>
        <w:t>」</w:t>
      </w:r>
      <w:r w:rsidRPr="00A777FE">
        <w:rPr>
          <w:rFonts w:ascii="Arial" w:eastAsia="標楷體" w:hAnsi="Arial" w:cs="Arial"/>
          <w:sz w:val="28"/>
          <w:szCs w:val="28"/>
        </w:rPr>
        <w:t xml:space="preserve"> </w:t>
      </w:r>
      <w:r w:rsidRPr="00A777FE">
        <w:rPr>
          <w:rFonts w:ascii="Arial" w:eastAsia="標楷體" w:hAnsi="Arial" w:cs="Arial" w:hint="eastAsia"/>
          <w:sz w:val="28"/>
          <w:szCs w:val="28"/>
        </w:rPr>
        <w:t>104</w:t>
      </w:r>
      <w:r w:rsidRPr="00A777FE">
        <w:rPr>
          <w:rFonts w:ascii="Arial" w:eastAsia="標楷體" w:hAnsi="Arial" w:cs="Arial" w:hint="eastAsia"/>
          <w:sz w:val="28"/>
          <w:szCs w:val="28"/>
        </w:rPr>
        <w:t>年修正條文之實施，請法務部、內政部警政署加強所屬檢察官、警察之專業知能訓練，</w:t>
      </w:r>
      <w:proofErr w:type="gramStart"/>
      <w:r w:rsidRPr="00A777FE">
        <w:rPr>
          <w:rFonts w:ascii="Arial" w:eastAsia="標楷體" w:hAnsi="Arial" w:cs="Arial" w:hint="eastAsia"/>
          <w:sz w:val="28"/>
          <w:szCs w:val="28"/>
        </w:rPr>
        <w:t>俾</w:t>
      </w:r>
      <w:proofErr w:type="gramEnd"/>
      <w:r w:rsidRPr="00A777FE">
        <w:rPr>
          <w:rFonts w:ascii="Arial" w:eastAsia="標楷體" w:hAnsi="Arial" w:cs="Arial" w:hint="eastAsia"/>
          <w:sz w:val="28"/>
          <w:szCs w:val="28"/>
        </w:rPr>
        <w:t>利其依職權協助被害人聲請處遇計畫保護令。</w:t>
      </w:r>
    </w:p>
    <w:p w:rsidR="00C87127" w:rsidRPr="00A777FE" w:rsidRDefault="00C87127" w:rsidP="00C87127">
      <w:pPr>
        <w:kinsoku w:val="0"/>
        <w:snapToGrid w:val="0"/>
        <w:spacing w:line="480" w:lineRule="exact"/>
        <w:ind w:left="700" w:hangingChars="250" w:hanging="700"/>
        <w:rPr>
          <w:rFonts w:ascii="Arial" w:eastAsia="標楷體" w:hAnsi="標楷體" w:cs="Arial"/>
          <w:sz w:val="28"/>
          <w:szCs w:val="28"/>
        </w:rPr>
      </w:pPr>
    </w:p>
    <w:p w:rsidR="00C87127" w:rsidRPr="00A777FE" w:rsidRDefault="00C87127" w:rsidP="00C87127">
      <w:pPr>
        <w:kinsoku w:val="0"/>
        <w:snapToGrid w:val="0"/>
        <w:spacing w:line="480" w:lineRule="exact"/>
        <w:ind w:left="700" w:hangingChars="250" w:hanging="700"/>
        <w:rPr>
          <w:rFonts w:ascii="Arial" w:eastAsia="標楷體" w:hAnsi="標楷體" w:cs="Arial"/>
          <w:sz w:val="28"/>
          <w:szCs w:val="28"/>
        </w:rPr>
      </w:pPr>
      <w:r w:rsidRPr="00A777FE">
        <w:rPr>
          <w:rFonts w:ascii="Arial" w:eastAsia="標楷體" w:hAnsi="Arial" w:cs="Arial" w:hint="eastAsia"/>
          <w:sz w:val="28"/>
          <w:szCs w:val="28"/>
          <w:shd w:val="pct15" w:color="auto" w:fill="FFFFFF"/>
        </w:rPr>
        <w:t>司法院</w:t>
      </w:r>
      <w:proofErr w:type="gramStart"/>
      <w:r w:rsidRPr="00A777FE">
        <w:rPr>
          <w:rFonts w:ascii="Arial" w:eastAsia="標楷體" w:hAnsi="Arial" w:cs="Arial" w:hint="eastAsia"/>
          <w:sz w:val="28"/>
          <w:szCs w:val="28"/>
          <w:shd w:val="pct15" w:color="auto" w:fill="FFFFFF"/>
        </w:rPr>
        <w:t>研</w:t>
      </w:r>
      <w:proofErr w:type="gramEnd"/>
      <w:r w:rsidRPr="00A777FE">
        <w:rPr>
          <w:rFonts w:ascii="Arial" w:eastAsia="標楷體" w:hAnsi="Arial" w:cs="Arial" w:hint="eastAsia"/>
          <w:sz w:val="28"/>
          <w:szCs w:val="28"/>
          <w:shd w:val="pct15" w:color="auto" w:fill="FFFFFF"/>
        </w:rPr>
        <w:t>析意見：（會中說明）</w:t>
      </w:r>
    </w:p>
    <w:p w:rsidR="00C87127" w:rsidRPr="00A777FE" w:rsidRDefault="00C87127" w:rsidP="00C87127">
      <w:pPr>
        <w:kinsoku w:val="0"/>
        <w:snapToGrid w:val="0"/>
        <w:spacing w:line="480" w:lineRule="exact"/>
        <w:ind w:left="700" w:hangingChars="250" w:hanging="700"/>
        <w:rPr>
          <w:rFonts w:ascii="Arial" w:eastAsia="標楷體" w:hAnsi="標楷體" w:cs="Arial"/>
          <w:sz w:val="28"/>
          <w:szCs w:val="28"/>
        </w:rPr>
      </w:pPr>
    </w:p>
    <w:p w:rsidR="00C87127" w:rsidRPr="00A777FE" w:rsidRDefault="00C87127" w:rsidP="00C87127">
      <w:pPr>
        <w:kinsoku w:val="0"/>
        <w:snapToGrid w:val="0"/>
        <w:spacing w:line="480" w:lineRule="exact"/>
        <w:rPr>
          <w:rFonts w:ascii="Arial" w:eastAsia="標楷體" w:hAnsi="Arial" w:cs="Arial"/>
          <w:sz w:val="28"/>
          <w:szCs w:val="28"/>
          <w:shd w:val="pct15" w:color="auto" w:fill="FFFFFF"/>
        </w:rPr>
      </w:pPr>
      <w:r w:rsidRPr="00A777FE">
        <w:rPr>
          <w:rFonts w:ascii="Arial" w:eastAsia="標楷體" w:hAnsi="Arial" w:cs="Arial" w:hint="eastAsia"/>
          <w:sz w:val="28"/>
          <w:szCs w:val="28"/>
          <w:shd w:val="pct15" w:color="auto" w:fill="FFFFFF"/>
        </w:rPr>
        <w:t>法務部</w:t>
      </w:r>
      <w:proofErr w:type="gramStart"/>
      <w:r w:rsidRPr="00A777FE">
        <w:rPr>
          <w:rFonts w:ascii="Arial" w:eastAsia="標楷體" w:hAnsi="Arial" w:cs="Arial" w:hint="eastAsia"/>
          <w:sz w:val="28"/>
          <w:szCs w:val="28"/>
          <w:shd w:val="pct15" w:color="auto" w:fill="FFFFFF"/>
        </w:rPr>
        <w:t>研</w:t>
      </w:r>
      <w:proofErr w:type="gramEnd"/>
      <w:r w:rsidRPr="00A777FE">
        <w:rPr>
          <w:rFonts w:ascii="Arial" w:eastAsia="標楷體" w:hAnsi="Arial" w:cs="Arial" w:hint="eastAsia"/>
          <w:sz w:val="28"/>
          <w:szCs w:val="28"/>
          <w:shd w:val="pct15" w:color="auto" w:fill="FFFFFF"/>
        </w:rPr>
        <w:t>析意見：</w:t>
      </w:r>
    </w:p>
    <w:p w:rsidR="00C87127" w:rsidRPr="00A777FE" w:rsidRDefault="00C87127" w:rsidP="00C87127">
      <w:pPr>
        <w:kinsoku w:val="0"/>
        <w:snapToGrid w:val="0"/>
        <w:spacing w:line="480" w:lineRule="exact"/>
        <w:ind w:left="560" w:hangingChars="200" w:hanging="560"/>
        <w:rPr>
          <w:rFonts w:ascii="Arial" w:eastAsia="標楷體" w:hAnsi="Arial" w:cs="Arial"/>
          <w:sz w:val="28"/>
          <w:szCs w:val="28"/>
          <w:shd w:val="pct15" w:color="auto" w:fill="FFFFFF"/>
        </w:rPr>
      </w:pPr>
      <w:r w:rsidRPr="00A777FE">
        <w:rPr>
          <w:rFonts w:ascii="Arial" w:eastAsia="標楷體" w:hAnsi="Arial" w:cs="Arial" w:hint="eastAsia"/>
          <w:sz w:val="28"/>
          <w:szCs w:val="28"/>
        </w:rPr>
        <w:lastRenderedPageBreak/>
        <w:t>一、</w:t>
      </w:r>
      <w:r w:rsidRPr="00A777FE">
        <w:rPr>
          <w:rFonts w:ascii="標楷體" w:eastAsia="標楷體" w:hAnsi="標楷體" w:hint="eastAsia"/>
          <w:sz w:val="28"/>
          <w:szCs w:val="28"/>
        </w:rPr>
        <w:t>本部每年例行舉辦「婦幼保護及性別平等研習會」，主要以</w:t>
      </w:r>
      <w:proofErr w:type="gramStart"/>
      <w:r w:rsidRPr="00A777FE">
        <w:rPr>
          <w:rFonts w:ascii="標楷體" w:eastAsia="標楷體" w:hAnsi="標楷體" w:hint="eastAsia"/>
          <w:sz w:val="28"/>
          <w:szCs w:val="28"/>
        </w:rPr>
        <w:t>婦幼專組</w:t>
      </w:r>
      <w:proofErr w:type="gramEnd"/>
      <w:r w:rsidRPr="00A777FE">
        <w:rPr>
          <w:rFonts w:ascii="標楷體" w:eastAsia="標楷體" w:hAnsi="標楷體" w:hint="eastAsia"/>
          <w:sz w:val="28"/>
          <w:szCs w:val="28"/>
        </w:rPr>
        <w:t>之（主任）檢察官</w:t>
      </w:r>
      <w:proofErr w:type="gramStart"/>
      <w:r w:rsidRPr="00A777FE">
        <w:rPr>
          <w:rFonts w:ascii="標楷體" w:eastAsia="標楷體" w:hAnsi="標楷體" w:hint="eastAsia"/>
          <w:sz w:val="28"/>
          <w:szCs w:val="28"/>
        </w:rPr>
        <w:t>為參訓對象</w:t>
      </w:r>
      <w:proofErr w:type="gramEnd"/>
      <w:r w:rsidRPr="00A777FE">
        <w:rPr>
          <w:rFonts w:ascii="標楷體" w:eastAsia="標楷體" w:hAnsi="標楷體" w:hint="eastAsia"/>
          <w:sz w:val="28"/>
          <w:szCs w:val="28"/>
        </w:rPr>
        <w:t>，研習重點在於強化檢察官偵辦婦幼案件之專業知能及性別意識。105年3月17日至18日舉辦</w:t>
      </w:r>
      <w:proofErr w:type="gramStart"/>
      <w:r w:rsidRPr="00A777FE">
        <w:rPr>
          <w:rFonts w:ascii="標楷體" w:eastAsia="標楷體" w:hAnsi="標楷體" w:hint="eastAsia"/>
          <w:sz w:val="28"/>
          <w:szCs w:val="28"/>
        </w:rPr>
        <w:t>105</w:t>
      </w:r>
      <w:proofErr w:type="gramEnd"/>
      <w:r w:rsidRPr="00A777FE">
        <w:rPr>
          <w:rFonts w:ascii="標楷體" w:eastAsia="標楷體" w:hAnsi="標楷體" w:hint="eastAsia"/>
          <w:sz w:val="28"/>
          <w:szCs w:val="28"/>
        </w:rPr>
        <w:t>年度「婦幼保護及性別平等研習會」，即安排「婦幼案件相關修法簡介」課程，由主任檢察官講授104年2月4日公布修正之「家庭暴力防治法」，其修法重點與檢察機關應辦理及注意事項。</w:t>
      </w:r>
    </w:p>
    <w:p w:rsidR="00C87127" w:rsidRPr="00A777FE" w:rsidRDefault="00C87127" w:rsidP="00C87127">
      <w:pPr>
        <w:kinsoku w:val="0"/>
        <w:snapToGrid w:val="0"/>
        <w:spacing w:line="480" w:lineRule="exact"/>
        <w:ind w:left="560" w:hangingChars="200" w:hanging="560"/>
        <w:rPr>
          <w:rFonts w:ascii="標楷體" w:eastAsia="標楷體" w:hAnsi="標楷體"/>
          <w:sz w:val="28"/>
          <w:szCs w:val="28"/>
        </w:rPr>
      </w:pPr>
      <w:r w:rsidRPr="00A777FE">
        <w:rPr>
          <w:rFonts w:ascii="標楷體" w:eastAsia="標楷體" w:hAnsi="標楷體" w:hint="eastAsia"/>
          <w:sz w:val="28"/>
          <w:szCs w:val="28"/>
        </w:rPr>
        <w:t>二、本部自104年起已召開多次會議，</w:t>
      </w:r>
      <w:proofErr w:type="gramStart"/>
      <w:r w:rsidRPr="00A777FE">
        <w:rPr>
          <w:rFonts w:ascii="標楷體" w:eastAsia="標楷體" w:hAnsi="標楷體" w:hint="eastAsia"/>
          <w:sz w:val="28"/>
          <w:szCs w:val="28"/>
        </w:rPr>
        <w:t>研</w:t>
      </w:r>
      <w:proofErr w:type="gramEnd"/>
      <w:r w:rsidRPr="00A777FE">
        <w:rPr>
          <w:rFonts w:ascii="標楷體" w:eastAsia="標楷體" w:hAnsi="標楷體" w:hint="eastAsia"/>
          <w:sz w:val="28"/>
          <w:szCs w:val="28"/>
        </w:rPr>
        <w:t>擬編修「檢察官婦幼案件辦案手冊」事宜，在第三篇家庭暴力案件即列</w:t>
      </w:r>
      <w:proofErr w:type="gramStart"/>
      <w:r w:rsidRPr="00A777FE">
        <w:rPr>
          <w:rFonts w:ascii="標楷體" w:eastAsia="標楷體" w:hAnsi="標楷體" w:hint="eastAsia"/>
          <w:sz w:val="28"/>
          <w:szCs w:val="28"/>
        </w:rPr>
        <w:t>有專節說明</w:t>
      </w:r>
      <w:proofErr w:type="gramEnd"/>
      <w:r w:rsidRPr="00A777FE">
        <w:rPr>
          <w:rFonts w:ascii="標楷體" w:eastAsia="標楷體" w:hAnsi="標楷體" w:hint="eastAsia"/>
          <w:sz w:val="28"/>
          <w:szCs w:val="28"/>
        </w:rPr>
        <w:t>對於被害人之偵查作為，並列明檢察官得向法院聲請保護令，預定該手冊將於106年提供予本部所屬檢察機關，做為檢察官偵辦婦幼案件之參考。</w:t>
      </w:r>
    </w:p>
    <w:p w:rsidR="00C87127" w:rsidRPr="00A777FE" w:rsidRDefault="00C87127" w:rsidP="00C87127">
      <w:pPr>
        <w:kinsoku w:val="0"/>
        <w:snapToGrid w:val="0"/>
        <w:spacing w:line="480" w:lineRule="exact"/>
        <w:ind w:left="560" w:hangingChars="200" w:hanging="560"/>
        <w:rPr>
          <w:rFonts w:ascii="標楷體" w:eastAsia="標楷體" w:hAnsi="標楷體"/>
          <w:sz w:val="28"/>
          <w:szCs w:val="28"/>
        </w:rPr>
      </w:pPr>
    </w:p>
    <w:p w:rsidR="00C87127" w:rsidRPr="00A777FE" w:rsidRDefault="00C87127" w:rsidP="00C87127">
      <w:pPr>
        <w:kinsoku w:val="0"/>
        <w:snapToGrid w:val="0"/>
        <w:spacing w:line="480" w:lineRule="exact"/>
        <w:rPr>
          <w:rFonts w:ascii="Arial" w:eastAsia="標楷體" w:hAnsi="Arial" w:cs="Arial"/>
          <w:sz w:val="28"/>
          <w:szCs w:val="28"/>
          <w:shd w:val="pct15" w:color="auto" w:fill="FFFFFF"/>
        </w:rPr>
      </w:pPr>
      <w:r w:rsidRPr="00A777FE">
        <w:rPr>
          <w:rFonts w:ascii="Arial" w:eastAsia="標楷體" w:hAnsi="Arial" w:cs="Arial" w:hint="eastAsia"/>
          <w:sz w:val="28"/>
          <w:szCs w:val="28"/>
          <w:shd w:val="pct15" w:color="auto" w:fill="FFFFFF"/>
        </w:rPr>
        <w:t>內政部警政署</w:t>
      </w:r>
      <w:proofErr w:type="gramStart"/>
      <w:r w:rsidRPr="00A777FE">
        <w:rPr>
          <w:rFonts w:ascii="Arial" w:eastAsia="標楷體" w:hAnsi="Arial" w:cs="Arial" w:hint="eastAsia"/>
          <w:sz w:val="28"/>
          <w:szCs w:val="28"/>
          <w:shd w:val="pct15" w:color="auto" w:fill="FFFFFF"/>
        </w:rPr>
        <w:t>研</w:t>
      </w:r>
      <w:proofErr w:type="gramEnd"/>
      <w:r w:rsidRPr="00A777FE">
        <w:rPr>
          <w:rFonts w:ascii="Arial" w:eastAsia="標楷體" w:hAnsi="Arial" w:cs="Arial" w:hint="eastAsia"/>
          <w:sz w:val="28"/>
          <w:szCs w:val="28"/>
          <w:shd w:val="pct15" w:color="auto" w:fill="FFFFFF"/>
        </w:rPr>
        <w:t>析意見：</w:t>
      </w:r>
    </w:p>
    <w:p w:rsidR="00C87127" w:rsidRPr="005D1742" w:rsidRDefault="00C87127" w:rsidP="00C87127">
      <w:pPr>
        <w:kinsoku w:val="0"/>
        <w:snapToGrid w:val="0"/>
        <w:spacing w:line="480" w:lineRule="exact"/>
        <w:rPr>
          <w:rFonts w:ascii="標楷體" w:eastAsia="標楷體" w:hAnsi="標楷體"/>
          <w:sz w:val="28"/>
          <w:szCs w:val="28"/>
        </w:rPr>
      </w:pPr>
      <w:proofErr w:type="gramStart"/>
      <w:r w:rsidRPr="005D1742">
        <w:rPr>
          <w:rFonts w:ascii="標楷體" w:eastAsia="標楷體" w:hAnsi="標楷體"/>
          <w:sz w:val="28"/>
          <w:szCs w:val="32"/>
        </w:rPr>
        <w:t>本署持續</w:t>
      </w:r>
      <w:proofErr w:type="gramEnd"/>
      <w:r w:rsidRPr="005D1742">
        <w:rPr>
          <w:rFonts w:ascii="標楷體" w:eastAsia="標楷體" w:hAnsi="標楷體"/>
          <w:sz w:val="28"/>
          <w:szCs w:val="32"/>
        </w:rPr>
        <w:t>宣導同仁協助被害人或依職權聲請保護令，並視個案需要建議勾選加害人</w:t>
      </w:r>
      <w:proofErr w:type="gramStart"/>
      <w:r w:rsidRPr="005D1742">
        <w:rPr>
          <w:rFonts w:ascii="標楷體" w:eastAsia="標楷體" w:hAnsi="標楷體"/>
          <w:sz w:val="28"/>
          <w:szCs w:val="32"/>
        </w:rPr>
        <w:t>處遇項</w:t>
      </w:r>
      <w:proofErr w:type="gramEnd"/>
      <w:r w:rsidRPr="005D1742">
        <w:rPr>
          <w:rFonts w:ascii="標楷體" w:eastAsia="標楷體" w:hAnsi="標楷體"/>
          <w:sz w:val="28"/>
          <w:szCs w:val="32"/>
        </w:rPr>
        <w:t>。</w:t>
      </w:r>
    </w:p>
    <w:p w:rsidR="00C87127" w:rsidRPr="00A777FE" w:rsidRDefault="00C87127" w:rsidP="00C87127">
      <w:pPr>
        <w:kinsoku w:val="0"/>
        <w:snapToGrid w:val="0"/>
        <w:spacing w:line="480" w:lineRule="exact"/>
        <w:ind w:left="700" w:hangingChars="250" w:hanging="700"/>
        <w:rPr>
          <w:rFonts w:ascii="Arial" w:eastAsia="標楷體" w:hAnsi="標楷體" w:cs="Arial"/>
          <w:sz w:val="28"/>
          <w:szCs w:val="28"/>
        </w:rPr>
      </w:pPr>
    </w:p>
    <w:p w:rsidR="00C87127" w:rsidRPr="00A777FE" w:rsidRDefault="00C87127" w:rsidP="00C87127">
      <w:pPr>
        <w:kinsoku w:val="0"/>
        <w:snapToGrid w:val="0"/>
        <w:spacing w:line="480" w:lineRule="exact"/>
        <w:ind w:left="700" w:hangingChars="250" w:hanging="700"/>
        <w:rPr>
          <w:rFonts w:ascii="Arial" w:eastAsia="標楷體" w:hAnsi="Arial" w:cs="Arial"/>
          <w:sz w:val="28"/>
          <w:szCs w:val="28"/>
        </w:rPr>
      </w:pPr>
      <w:r w:rsidRPr="00A777FE">
        <w:rPr>
          <w:rFonts w:ascii="Arial" w:eastAsia="標楷體" w:hAnsi="標楷體" w:cs="Arial" w:hint="eastAsia"/>
          <w:sz w:val="28"/>
          <w:szCs w:val="28"/>
          <w:shd w:val="pct15" w:color="auto" w:fill="FFFFFF"/>
        </w:rPr>
        <w:t>衛生福利部保護服務司</w:t>
      </w:r>
      <w:proofErr w:type="gramStart"/>
      <w:r w:rsidRPr="00A777FE">
        <w:rPr>
          <w:rFonts w:ascii="Arial" w:eastAsia="標楷體" w:hAnsi="標楷體" w:cs="Arial"/>
          <w:sz w:val="28"/>
          <w:szCs w:val="28"/>
          <w:shd w:val="pct15" w:color="auto" w:fill="FFFFFF"/>
        </w:rPr>
        <w:t>研</w:t>
      </w:r>
      <w:proofErr w:type="gramEnd"/>
      <w:r w:rsidRPr="00A777FE">
        <w:rPr>
          <w:rFonts w:ascii="Arial" w:eastAsia="標楷體" w:hAnsi="標楷體" w:cs="Arial"/>
          <w:sz w:val="28"/>
          <w:szCs w:val="28"/>
          <w:shd w:val="pct15" w:color="auto" w:fill="FFFFFF"/>
        </w:rPr>
        <w:t>析意見</w:t>
      </w:r>
      <w:r w:rsidRPr="00A777FE">
        <w:rPr>
          <w:rFonts w:ascii="Arial" w:eastAsia="標楷體" w:hAnsi="Arial" w:cs="Arial" w:hint="eastAsia"/>
          <w:sz w:val="28"/>
          <w:szCs w:val="28"/>
          <w:shd w:val="pct15" w:color="auto" w:fill="FFFFFF"/>
        </w:rPr>
        <w:t>：</w:t>
      </w:r>
    </w:p>
    <w:p w:rsidR="00C87127" w:rsidRPr="00A777FE" w:rsidRDefault="00C87127" w:rsidP="00C87127">
      <w:pPr>
        <w:numPr>
          <w:ilvl w:val="0"/>
          <w:numId w:val="39"/>
        </w:numPr>
        <w:kinsoku w:val="0"/>
        <w:snapToGrid w:val="0"/>
        <w:spacing w:line="480" w:lineRule="exact"/>
        <w:rPr>
          <w:rFonts w:ascii="Arial" w:eastAsia="標楷體" w:hAnsi="Arial" w:cs="Arial"/>
          <w:sz w:val="28"/>
          <w:szCs w:val="28"/>
        </w:rPr>
      </w:pPr>
      <w:proofErr w:type="gramStart"/>
      <w:r w:rsidRPr="00A777FE">
        <w:rPr>
          <w:rFonts w:ascii="Arial" w:eastAsia="標楷體" w:hAnsi="Arial" w:cs="Arial" w:hint="eastAsia"/>
          <w:sz w:val="28"/>
          <w:szCs w:val="28"/>
        </w:rPr>
        <w:t>鑑</w:t>
      </w:r>
      <w:proofErr w:type="gramEnd"/>
      <w:r w:rsidRPr="00A777FE">
        <w:rPr>
          <w:rFonts w:ascii="Arial" w:eastAsia="標楷體" w:hAnsi="Arial" w:cs="Arial" w:hint="eastAsia"/>
          <w:sz w:val="28"/>
          <w:szCs w:val="28"/>
        </w:rPr>
        <w:t>於實務上發現法院裁定加害人處遇計畫時，</w:t>
      </w:r>
      <w:proofErr w:type="gramStart"/>
      <w:r w:rsidRPr="00A777FE">
        <w:rPr>
          <w:rFonts w:ascii="Arial" w:eastAsia="標楷體" w:hAnsi="Arial" w:cs="Arial" w:hint="eastAsia"/>
          <w:sz w:val="28"/>
          <w:szCs w:val="28"/>
        </w:rPr>
        <w:t>多會命相對</w:t>
      </w:r>
      <w:proofErr w:type="gramEnd"/>
      <w:r w:rsidRPr="00A777FE">
        <w:rPr>
          <w:rFonts w:ascii="Arial" w:eastAsia="標楷體" w:hAnsi="Arial" w:cs="Arial" w:hint="eastAsia"/>
          <w:sz w:val="28"/>
          <w:szCs w:val="28"/>
        </w:rPr>
        <w:t>人進行審前鑑定，並依據鑑定結果裁定處遇計畫實施方式，倘相對人故意或因故未接受審前鑑定，多數法院便不會裁定加害人處遇計畫，故</w:t>
      </w:r>
      <w:r w:rsidRPr="00A777FE">
        <w:rPr>
          <w:rFonts w:ascii="Arial" w:eastAsia="標楷體" w:hAnsi="Arial" w:cs="Arial" w:hint="eastAsia"/>
          <w:sz w:val="28"/>
          <w:szCs w:val="28"/>
        </w:rPr>
        <w:t>104</w:t>
      </w:r>
      <w:r w:rsidRPr="00A777FE">
        <w:rPr>
          <w:rFonts w:ascii="Arial" w:eastAsia="標楷體" w:hAnsi="Arial" w:cs="Arial" w:hint="eastAsia"/>
          <w:sz w:val="28"/>
          <w:szCs w:val="28"/>
        </w:rPr>
        <w:t>年家庭暴力防治法（以下簡稱本法）部分條文修正案業於本法第</w:t>
      </w:r>
      <w:r w:rsidRPr="00A777FE">
        <w:rPr>
          <w:rFonts w:ascii="Arial" w:eastAsia="標楷體" w:hAnsi="Arial" w:cs="Arial" w:hint="eastAsia"/>
          <w:sz w:val="28"/>
          <w:szCs w:val="28"/>
        </w:rPr>
        <w:t>14</w:t>
      </w:r>
      <w:r w:rsidRPr="00A777FE">
        <w:rPr>
          <w:rFonts w:ascii="Arial" w:eastAsia="標楷體" w:hAnsi="Arial" w:cs="Arial" w:hint="eastAsia"/>
          <w:sz w:val="28"/>
          <w:szCs w:val="28"/>
        </w:rPr>
        <w:t>條第</w:t>
      </w:r>
      <w:r w:rsidRPr="00A777FE">
        <w:rPr>
          <w:rFonts w:ascii="Arial" w:eastAsia="標楷體" w:hAnsi="Arial" w:cs="Arial" w:hint="eastAsia"/>
          <w:sz w:val="28"/>
          <w:szCs w:val="28"/>
        </w:rPr>
        <w:t>3</w:t>
      </w:r>
      <w:r w:rsidRPr="00A777FE">
        <w:rPr>
          <w:rFonts w:ascii="Arial" w:eastAsia="標楷體" w:hAnsi="Arial" w:cs="Arial" w:hint="eastAsia"/>
          <w:sz w:val="28"/>
          <w:szCs w:val="28"/>
        </w:rPr>
        <w:t>項增列法院得</w:t>
      </w:r>
      <w:proofErr w:type="gramStart"/>
      <w:r w:rsidRPr="00A777FE">
        <w:rPr>
          <w:rFonts w:ascii="Arial" w:eastAsia="標楷體" w:hAnsi="Arial" w:cs="Arial" w:hint="eastAsia"/>
          <w:sz w:val="28"/>
          <w:szCs w:val="28"/>
        </w:rPr>
        <w:t>逕</w:t>
      </w:r>
      <w:proofErr w:type="gramEnd"/>
      <w:r w:rsidRPr="00A777FE">
        <w:rPr>
          <w:rFonts w:ascii="Arial" w:eastAsia="標楷體" w:hAnsi="Arial" w:cs="Arial" w:hint="eastAsia"/>
          <w:sz w:val="28"/>
          <w:szCs w:val="28"/>
        </w:rPr>
        <w:t>為裁定相對人接受認知教育輔導、親職教育輔導及其他輔導，及直轄市、縣（市）主管機關得於法院裁定前，對處遇計畫之實施方式提出建議之規定，期達到促進法院加強裁定處遇計畫之目的，</w:t>
      </w:r>
      <w:proofErr w:type="gramStart"/>
      <w:r w:rsidRPr="00A777FE">
        <w:rPr>
          <w:rFonts w:ascii="Arial" w:eastAsia="標楷體" w:hAnsi="Arial" w:cs="Arial" w:hint="eastAsia"/>
          <w:sz w:val="28"/>
          <w:szCs w:val="28"/>
        </w:rPr>
        <w:t>合先敘</w:t>
      </w:r>
      <w:proofErr w:type="gramEnd"/>
      <w:r w:rsidRPr="00A777FE">
        <w:rPr>
          <w:rFonts w:ascii="Arial" w:eastAsia="標楷體" w:hAnsi="Arial" w:cs="Arial" w:hint="eastAsia"/>
          <w:sz w:val="28"/>
          <w:szCs w:val="28"/>
        </w:rPr>
        <w:t>明。</w:t>
      </w:r>
    </w:p>
    <w:p w:rsidR="00C87127" w:rsidRPr="00A777FE" w:rsidRDefault="00C87127" w:rsidP="00C87127">
      <w:pPr>
        <w:numPr>
          <w:ilvl w:val="0"/>
          <w:numId w:val="39"/>
        </w:numPr>
        <w:kinsoku w:val="0"/>
        <w:snapToGrid w:val="0"/>
        <w:spacing w:line="480" w:lineRule="exact"/>
        <w:rPr>
          <w:rFonts w:ascii="Arial" w:eastAsia="標楷體" w:hAnsi="Arial" w:cs="Arial"/>
          <w:sz w:val="28"/>
          <w:szCs w:val="28"/>
        </w:rPr>
      </w:pPr>
      <w:r w:rsidRPr="00A777FE">
        <w:rPr>
          <w:rFonts w:ascii="Arial" w:eastAsia="標楷體" w:hAnsi="Arial" w:cs="Arial" w:hint="eastAsia"/>
          <w:sz w:val="28"/>
          <w:szCs w:val="28"/>
        </w:rPr>
        <w:t>惟上開條文通過迄今，實務上發現法院</w:t>
      </w:r>
      <w:proofErr w:type="gramStart"/>
      <w:r w:rsidRPr="00A777FE">
        <w:rPr>
          <w:rFonts w:ascii="Arial" w:eastAsia="標楷體" w:hAnsi="Arial" w:cs="Arial" w:hint="eastAsia"/>
          <w:sz w:val="28"/>
          <w:szCs w:val="28"/>
        </w:rPr>
        <w:t>逕</w:t>
      </w:r>
      <w:proofErr w:type="gramEnd"/>
      <w:r w:rsidRPr="00A777FE">
        <w:rPr>
          <w:rFonts w:ascii="Arial" w:eastAsia="標楷體" w:hAnsi="Arial" w:cs="Arial" w:hint="eastAsia"/>
          <w:sz w:val="28"/>
          <w:szCs w:val="28"/>
        </w:rPr>
        <w:t>為裁定相對人接受認知教育輔導、親職教育輔導及其他輔導之情形仍不多，為提高</w:t>
      </w:r>
      <w:r w:rsidRPr="00A777FE">
        <w:rPr>
          <w:rFonts w:ascii="Arial" w:eastAsia="標楷體" w:hAnsi="Arial" w:cs="Arial" w:hint="eastAsia"/>
          <w:sz w:val="28"/>
          <w:szCs w:val="28"/>
        </w:rPr>
        <w:lastRenderedPageBreak/>
        <w:t>加害人處遇計畫之裁定率，建請司法院督導所屬法院積極落實</w:t>
      </w:r>
      <w:proofErr w:type="gramStart"/>
      <w:r w:rsidRPr="00A777FE">
        <w:rPr>
          <w:rFonts w:ascii="Arial" w:eastAsia="標楷體" w:hAnsi="Arial" w:cs="Arial" w:hint="eastAsia"/>
          <w:sz w:val="28"/>
          <w:szCs w:val="28"/>
        </w:rPr>
        <w:t>逕</w:t>
      </w:r>
      <w:proofErr w:type="gramEnd"/>
      <w:r w:rsidRPr="00A777FE">
        <w:rPr>
          <w:rFonts w:ascii="Arial" w:eastAsia="標楷體" w:hAnsi="Arial" w:cs="Arial" w:hint="eastAsia"/>
          <w:sz w:val="28"/>
          <w:szCs w:val="28"/>
        </w:rPr>
        <w:t>為裁定之規定，並請於「地方法院民事保護聲請</w:t>
      </w:r>
      <w:proofErr w:type="gramStart"/>
      <w:r w:rsidRPr="00A777FE">
        <w:rPr>
          <w:rFonts w:ascii="Arial" w:eastAsia="標楷體" w:hAnsi="Arial" w:cs="Arial" w:hint="eastAsia"/>
          <w:sz w:val="28"/>
          <w:szCs w:val="28"/>
        </w:rPr>
        <w:t>事件收結及</w:t>
      </w:r>
      <w:proofErr w:type="gramEnd"/>
      <w:r w:rsidRPr="00A777FE">
        <w:rPr>
          <w:rFonts w:ascii="Arial" w:eastAsia="標楷體" w:hAnsi="Arial" w:cs="Arial" w:hint="eastAsia"/>
          <w:sz w:val="28"/>
          <w:szCs w:val="28"/>
        </w:rPr>
        <w:t>終結情形」之「強制加害人完成處遇計畫」一項，增列「</w:t>
      </w:r>
      <w:proofErr w:type="gramStart"/>
      <w:r w:rsidRPr="00A777FE">
        <w:rPr>
          <w:rFonts w:ascii="Arial" w:eastAsia="標楷體" w:hAnsi="Arial" w:cs="Arial" w:hint="eastAsia"/>
          <w:sz w:val="28"/>
          <w:szCs w:val="28"/>
        </w:rPr>
        <w:t>聲請件數</w:t>
      </w:r>
      <w:proofErr w:type="gramEnd"/>
      <w:r w:rsidRPr="00A777FE">
        <w:rPr>
          <w:rFonts w:ascii="Arial" w:eastAsia="標楷體" w:hAnsi="Arial" w:cs="Arial" w:hint="eastAsia"/>
          <w:sz w:val="28"/>
          <w:szCs w:val="28"/>
        </w:rPr>
        <w:t>」、「</w:t>
      </w:r>
      <w:proofErr w:type="gramStart"/>
      <w:r w:rsidRPr="00A777FE">
        <w:rPr>
          <w:rFonts w:ascii="Arial" w:eastAsia="標楷體" w:hAnsi="Arial" w:cs="Arial" w:hint="eastAsia"/>
          <w:sz w:val="28"/>
          <w:szCs w:val="28"/>
        </w:rPr>
        <w:t>逕</w:t>
      </w:r>
      <w:proofErr w:type="gramEnd"/>
      <w:r w:rsidRPr="00A777FE">
        <w:rPr>
          <w:rFonts w:ascii="Arial" w:eastAsia="標楷體" w:hAnsi="Arial" w:cs="Arial" w:hint="eastAsia"/>
          <w:sz w:val="28"/>
          <w:szCs w:val="28"/>
        </w:rPr>
        <w:t>為裁定件數」、「直轄市、縣</w:t>
      </w:r>
      <w:r w:rsidRPr="00A777FE">
        <w:rPr>
          <w:rFonts w:ascii="Arial" w:eastAsia="標楷體" w:hAnsi="Arial" w:cs="Arial" w:hint="eastAsia"/>
          <w:sz w:val="28"/>
          <w:szCs w:val="28"/>
        </w:rPr>
        <w:t>(</w:t>
      </w:r>
      <w:r w:rsidRPr="00A777FE">
        <w:rPr>
          <w:rFonts w:ascii="Arial" w:eastAsia="標楷體" w:hAnsi="Arial" w:cs="Arial" w:hint="eastAsia"/>
          <w:sz w:val="28"/>
          <w:szCs w:val="28"/>
        </w:rPr>
        <w:t>市</w:t>
      </w:r>
      <w:r w:rsidRPr="00A777FE">
        <w:rPr>
          <w:rFonts w:ascii="Arial" w:eastAsia="標楷體" w:hAnsi="Arial" w:cs="Arial" w:hint="eastAsia"/>
          <w:sz w:val="28"/>
          <w:szCs w:val="28"/>
        </w:rPr>
        <w:t>)</w:t>
      </w:r>
      <w:r w:rsidRPr="00A777FE">
        <w:rPr>
          <w:rFonts w:ascii="Arial" w:eastAsia="標楷體" w:hAnsi="Arial" w:cs="Arial" w:hint="eastAsia"/>
          <w:sz w:val="28"/>
          <w:szCs w:val="28"/>
        </w:rPr>
        <w:t>政府提出裁定建議件數」等欄位，</w:t>
      </w:r>
      <w:proofErr w:type="gramStart"/>
      <w:r w:rsidRPr="00A777FE">
        <w:rPr>
          <w:rFonts w:ascii="Arial" w:eastAsia="標楷體" w:hAnsi="Arial" w:cs="Arial" w:hint="eastAsia"/>
          <w:sz w:val="28"/>
          <w:szCs w:val="28"/>
        </w:rPr>
        <w:t>俾</w:t>
      </w:r>
      <w:proofErr w:type="gramEnd"/>
      <w:r w:rsidRPr="00A777FE">
        <w:rPr>
          <w:rFonts w:ascii="Arial" w:eastAsia="標楷體" w:hAnsi="Arial" w:cs="Arial" w:hint="eastAsia"/>
          <w:sz w:val="28"/>
          <w:szCs w:val="28"/>
        </w:rPr>
        <w:t>利各防治網絡清楚掌握加害人</w:t>
      </w:r>
      <w:proofErr w:type="gramStart"/>
      <w:r w:rsidRPr="00A777FE">
        <w:rPr>
          <w:rFonts w:ascii="Arial" w:eastAsia="標楷體" w:hAnsi="Arial" w:cs="Arial" w:hint="eastAsia"/>
          <w:sz w:val="28"/>
          <w:szCs w:val="28"/>
        </w:rPr>
        <w:t>處遇聲請</w:t>
      </w:r>
      <w:proofErr w:type="gramEnd"/>
      <w:r w:rsidRPr="00A777FE">
        <w:rPr>
          <w:rFonts w:ascii="Arial" w:eastAsia="標楷體" w:hAnsi="Arial" w:cs="Arial" w:hint="eastAsia"/>
          <w:sz w:val="28"/>
          <w:szCs w:val="28"/>
        </w:rPr>
        <w:t>及裁定之整體數據。</w:t>
      </w:r>
    </w:p>
    <w:p w:rsidR="00C87127" w:rsidRPr="00A777FE" w:rsidRDefault="00C87127" w:rsidP="00C87127">
      <w:pPr>
        <w:numPr>
          <w:ilvl w:val="0"/>
          <w:numId w:val="39"/>
        </w:numPr>
        <w:kinsoku w:val="0"/>
        <w:snapToGrid w:val="0"/>
        <w:spacing w:line="480" w:lineRule="exact"/>
        <w:rPr>
          <w:rFonts w:ascii="Arial" w:eastAsia="標楷體" w:hAnsi="Arial" w:cs="Arial"/>
          <w:sz w:val="28"/>
          <w:szCs w:val="28"/>
        </w:rPr>
      </w:pPr>
      <w:r w:rsidRPr="00A777FE">
        <w:rPr>
          <w:rFonts w:ascii="Arial" w:eastAsia="標楷體" w:hAnsi="Arial" w:cs="Arial" w:hint="eastAsia"/>
          <w:sz w:val="28"/>
          <w:szCs w:val="28"/>
        </w:rPr>
        <w:t>另針對家庭暴力高危機個案，直轄市、縣（市）主管機關若評估其有聲請民事保護令之必要性，但被害人聲請意願不高時，應適時依職權向法院聲請民事保護令，及提出命相對人完成加害人處遇之聲請，並於法院裁定前對加害人處遇計畫實施方式提出建議，包括：相對人接受處遇計畫之必要性、處遇計畫實施內容、方式及次數等內容。本部將督促各直轄市、縣（市）政府於召開家庭暴力高危機個案網絡會議時，警政、社政、衛政、教育等各防治網絡應確實評估高危機案件聲請民事保護令及加害人處遇之必要性，並擬將上開規定辦理情形，納入日後家庭暴力安全防護網執行狀況檢討會議中進行檢視。</w:t>
      </w:r>
    </w:p>
    <w:p w:rsidR="00C87127" w:rsidRPr="00C87127" w:rsidRDefault="00C87127" w:rsidP="00C87127">
      <w:pPr>
        <w:kinsoku w:val="0"/>
        <w:snapToGrid w:val="0"/>
        <w:spacing w:line="480" w:lineRule="exact"/>
        <w:rPr>
          <w:rFonts w:ascii="Arial" w:eastAsia="標楷體" w:hAnsi="Arial" w:cs="Arial"/>
          <w:b/>
          <w:sz w:val="28"/>
          <w:szCs w:val="28"/>
        </w:rPr>
      </w:pPr>
      <w:r w:rsidRPr="00C87127">
        <w:rPr>
          <w:rFonts w:ascii="Arial" w:eastAsia="標楷體" w:hAnsi="Arial" w:cs="Arial" w:hint="eastAsia"/>
          <w:b/>
          <w:sz w:val="28"/>
          <w:szCs w:val="28"/>
        </w:rPr>
        <w:t>決議：</w:t>
      </w:r>
    </w:p>
    <w:p w:rsidR="00C87127" w:rsidRDefault="00C87127" w:rsidP="00C87127">
      <w:pPr>
        <w:kinsoku w:val="0"/>
        <w:snapToGrid w:val="0"/>
        <w:spacing w:line="480" w:lineRule="exact"/>
        <w:ind w:left="840" w:hangingChars="300" w:hanging="840"/>
        <w:rPr>
          <w:rFonts w:ascii="Arial" w:eastAsia="標楷體" w:hAnsi="Arial" w:cs="Arial"/>
          <w:b/>
          <w:sz w:val="28"/>
          <w:szCs w:val="28"/>
        </w:rPr>
      </w:pPr>
      <w:r>
        <w:rPr>
          <w:rFonts w:ascii="Arial" w:eastAsia="標楷體" w:hAnsi="Arial" w:cs="Arial" w:hint="eastAsia"/>
          <w:sz w:val="28"/>
          <w:szCs w:val="28"/>
        </w:rPr>
        <w:t xml:space="preserve">　</w:t>
      </w:r>
      <w:r w:rsidRPr="00C87127">
        <w:rPr>
          <w:rFonts w:ascii="Arial" w:eastAsia="標楷體" w:hAnsi="Arial" w:cs="Arial" w:hint="eastAsia"/>
          <w:b/>
          <w:sz w:val="28"/>
          <w:szCs w:val="28"/>
        </w:rPr>
        <w:t>一、</w:t>
      </w:r>
      <w:proofErr w:type="gramStart"/>
      <w:r w:rsidRPr="00C87127">
        <w:rPr>
          <w:rFonts w:ascii="Arial" w:eastAsia="標楷體" w:hAnsi="Arial" w:cs="Arial" w:hint="eastAsia"/>
          <w:b/>
          <w:sz w:val="28"/>
          <w:szCs w:val="28"/>
        </w:rPr>
        <w:t>請各網絡</w:t>
      </w:r>
      <w:proofErr w:type="gramEnd"/>
      <w:r w:rsidRPr="00C87127">
        <w:rPr>
          <w:rFonts w:ascii="Arial" w:eastAsia="標楷體" w:hAnsi="Arial" w:cs="Arial" w:hint="eastAsia"/>
          <w:b/>
          <w:sz w:val="28"/>
          <w:szCs w:val="28"/>
        </w:rPr>
        <w:t>單位加強所屬人員宣導有關受理家庭暴力事件，應</w:t>
      </w:r>
      <w:proofErr w:type="gramStart"/>
      <w:r w:rsidRPr="00C87127">
        <w:rPr>
          <w:rFonts w:ascii="Arial" w:eastAsia="標楷體" w:hAnsi="Arial" w:cs="Arial" w:hint="eastAsia"/>
          <w:b/>
          <w:sz w:val="28"/>
          <w:szCs w:val="28"/>
        </w:rPr>
        <w:t>採</w:t>
      </w:r>
      <w:proofErr w:type="gramEnd"/>
      <w:r w:rsidRPr="00C87127">
        <w:rPr>
          <w:rFonts w:ascii="Arial" w:eastAsia="標楷體" w:hAnsi="Arial" w:cs="Arial" w:hint="eastAsia"/>
          <w:b/>
          <w:sz w:val="28"/>
          <w:szCs w:val="28"/>
        </w:rPr>
        <w:t>積極作為協助被害人聲請加害人處遇計畫保護令。</w:t>
      </w:r>
    </w:p>
    <w:p w:rsidR="00C87127" w:rsidRDefault="00C87127" w:rsidP="00C87127">
      <w:pPr>
        <w:kinsoku w:val="0"/>
        <w:snapToGrid w:val="0"/>
        <w:spacing w:line="480" w:lineRule="exact"/>
        <w:ind w:leftChars="100" w:left="801" w:hangingChars="200" w:hanging="561"/>
        <w:rPr>
          <w:rFonts w:ascii="標楷體" w:eastAsia="標楷體" w:hAnsi="標楷體" w:cs="Arial"/>
          <w:b/>
          <w:sz w:val="28"/>
          <w:szCs w:val="28"/>
        </w:rPr>
      </w:pPr>
      <w:r w:rsidRPr="00C87127">
        <w:rPr>
          <w:rFonts w:ascii="Arial" w:eastAsia="標楷體" w:hAnsi="Arial" w:cs="Arial" w:hint="eastAsia"/>
          <w:b/>
          <w:sz w:val="28"/>
          <w:szCs w:val="28"/>
        </w:rPr>
        <w:t>二、建</w:t>
      </w:r>
      <w:r w:rsidRPr="00C87127">
        <w:rPr>
          <w:rFonts w:ascii="標楷體" w:eastAsia="標楷體" w:hAnsi="標楷體" w:cs="Arial" w:hint="eastAsia"/>
          <w:b/>
          <w:sz w:val="28"/>
          <w:szCs w:val="28"/>
        </w:rPr>
        <w:t>請司法院</w:t>
      </w:r>
      <w:r w:rsidR="00ED1B6B">
        <w:rPr>
          <w:rFonts w:ascii="標楷體" w:eastAsia="標楷體" w:hAnsi="標楷體" w:cs="Arial" w:hint="eastAsia"/>
          <w:b/>
          <w:sz w:val="28"/>
          <w:szCs w:val="28"/>
        </w:rPr>
        <w:t>另</w:t>
      </w:r>
      <w:r w:rsidRPr="00C87127">
        <w:rPr>
          <w:rFonts w:ascii="標楷體" w:eastAsia="標楷體" w:hAnsi="標楷體" w:cs="Arial" w:hint="eastAsia"/>
          <w:b/>
          <w:sz w:val="28"/>
          <w:szCs w:val="28"/>
        </w:rPr>
        <w:t>行就法官依職權</w:t>
      </w:r>
      <w:proofErr w:type="gramStart"/>
      <w:r w:rsidRPr="00C87127">
        <w:rPr>
          <w:rFonts w:ascii="標楷體" w:eastAsia="標楷體" w:hAnsi="標楷體" w:cs="Arial" w:hint="eastAsia"/>
          <w:b/>
          <w:sz w:val="28"/>
          <w:szCs w:val="28"/>
        </w:rPr>
        <w:t>逕</w:t>
      </w:r>
      <w:proofErr w:type="gramEnd"/>
      <w:r w:rsidRPr="00C87127">
        <w:rPr>
          <w:rFonts w:ascii="標楷體" w:eastAsia="標楷體" w:hAnsi="標楷體" w:cs="Arial" w:hint="eastAsia"/>
          <w:b/>
          <w:sz w:val="28"/>
          <w:szCs w:val="28"/>
        </w:rPr>
        <w:t>發加害人處遇計畫保護令可行作法進行</w:t>
      </w:r>
      <w:proofErr w:type="gramStart"/>
      <w:r w:rsidRPr="00C87127">
        <w:rPr>
          <w:rFonts w:ascii="標楷體" w:eastAsia="標楷體" w:hAnsi="標楷體" w:cs="Arial" w:hint="eastAsia"/>
          <w:b/>
          <w:sz w:val="28"/>
          <w:szCs w:val="28"/>
        </w:rPr>
        <w:t>研</w:t>
      </w:r>
      <w:proofErr w:type="gramEnd"/>
      <w:r w:rsidRPr="00C87127">
        <w:rPr>
          <w:rFonts w:ascii="標楷體" w:eastAsia="標楷體" w:hAnsi="標楷體" w:cs="Arial" w:hint="eastAsia"/>
          <w:b/>
          <w:sz w:val="28"/>
          <w:szCs w:val="28"/>
        </w:rPr>
        <w:t>議。</w:t>
      </w:r>
    </w:p>
    <w:p w:rsidR="00C87127" w:rsidRPr="00C87127" w:rsidRDefault="00C87127" w:rsidP="00C87127">
      <w:pPr>
        <w:kinsoku w:val="0"/>
        <w:snapToGrid w:val="0"/>
        <w:spacing w:line="480" w:lineRule="exact"/>
        <w:ind w:leftChars="100" w:left="801" w:hangingChars="200" w:hanging="561"/>
        <w:rPr>
          <w:rFonts w:ascii="Arial" w:eastAsia="標楷體" w:hAnsi="Arial" w:cs="Arial"/>
          <w:b/>
          <w:sz w:val="28"/>
          <w:szCs w:val="28"/>
        </w:rPr>
      </w:pPr>
      <w:r>
        <w:rPr>
          <w:rFonts w:ascii="Arial" w:eastAsia="標楷體" w:hAnsi="Arial" w:cs="Arial" w:hint="eastAsia"/>
          <w:b/>
          <w:sz w:val="28"/>
          <w:szCs w:val="28"/>
        </w:rPr>
        <w:t>三、</w:t>
      </w:r>
      <w:r w:rsidR="000841B3" w:rsidRPr="000841B3">
        <w:rPr>
          <w:rFonts w:ascii="標楷體" w:eastAsia="標楷體" w:hAnsi="標楷體" w:cs="Arial" w:hint="eastAsia"/>
          <w:b/>
          <w:sz w:val="28"/>
          <w:szCs w:val="28"/>
        </w:rPr>
        <w:t>請本部保護服務司、司法院邀集地方法院</w:t>
      </w:r>
      <w:r w:rsidR="006F4F58">
        <w:rPr>
          <w:rFonts w:ascii="標楷體" w:eastAsia="標楷體" w:hAnsi="標楷體" w:cs="Arial" w:hint="eastAsia"/>
          <w:b/>
          <w:sz w:val="28"/>
          <w:szCs w:val="28"/>
        </w:rPr>
        <w:t>法官</w:t>
      </w:r>
      <w:r w:rsidR="000841B3" w:rsidRPr="000841B3">
        <w:rPr>
          <w:rFonts w:ascii="標楷體" w:eastAsia="標楷體" w:hAnsi="標楷體" w:cs="Arial" w:hint="eastAsia"/>
          <w:b/>
          <w:sz w:val="28"/>
          <w:szCs w:val="28"/>
        </w:rPr>
        <w:t>、本推動小組委員與地方政府</w:t>
      </w:r>
      <w:r w:rsidR="006F4F58">
        <w:rPr>
          <w:rFonts w:ascii="標楷體" w:eastAsia="標楷體" w:hAnsi="標楷體" w:cs="Arial" w:hint="eastAsia"/>
          <w:b/>
          <w:sz w:val="28"/>
          <w:szCs w:val="28"/>
        </w:rPr>
        <w:t>代表</w:t>
      </w:r>
      <w:r w:rsidR="000841B3" w:rsidRPr="000841B3">
        <w:rPr>
          <w:rFonts w:ascii="標楷體" w:eastAsia="標楷體" w:hAnsi="標楷體" w:cs="Arial" w:hint="eastAsia"/>
          <w:b/>
          <w:sz w:val="28"/>
          <w:szCs w:val="28"/>
        </w:rPr>
        <w:t>就如何提升家庭暴力加害人處遇計畫裁定率</w:t>
      </w:r>
      <w:r w:rsidR="000841B3">
        <w:rPr>
          <w:rFonts w:ascii="標楷體" w:eastAsia="標楷體" w:hAnsi="標楷體" w:cs="Arial" w:hint="eastAsia"/>
          <w:b/>
          <w:sz w:val="28"/>
          <w:szCs w:val="28"/>
        </w:rPr>
        <w:t>召開會議</w:t>
      </w:r>
      <w:proofErr w:type="gramStart"/>
      <w:r w:rsidR="000841B3">
        <w:rPr>
          <w:rFonts w:ascii="標楷體" w:eastAsia="標楷體" w:hAnsi="標楷體" w:cs="Arial" w:hint="eastAsia"/>
          <w:b/>
          <w:sz w:val="28"/>
          <w:szCs w:val="28"/>
        </w:rPr>
        <w:t>研</w:t>
      </w:r>
      <w:proofErr w:type="gramEnd"/>
      <w:r w:rsidR="000841B3">
        <w:rPr>
          <w:rFonts w:ascii="標楷體" w:eastAsia="標楷體" w:hAnsi="標楷體" w:cs="Arial" w:hint="eastAsia"/>
          <w:b/>
          <w:sz w:val="28"/>
          <w:szCs w:val="28"/>
        </w:rPr>
        <w:t>議解決策略</w:t>
      </w:r>
      <w:r w:rsidR="000841B3" w:rsidRPr="000841B3">
        <w:rPr>
          <w:rFonts w:ascii="標楷體" w:eastAsia="標楷體" w:hAnsi="標楷體" w:cs="Arial" w:hint="eastAsia"/>
          <w:b/>
          <w:sz w:val="28"/>
          <w:szCs w:val="28"/>
        </w:rPr>
        <w:t>。</w:t>
      </w:r>
    </w:p>
    <w:p w:rsidR="00C87127" w:rsidRDefault="00C87127" w:rsidP="00C87127">
      <w:pPr>
        <w:kinsoku w:val="0"/>
        <w:snapToGrid w:val="0"/>
        <w:spacing w:line="480" w:lineRule="exact"/>
        <w:ind w:left="560" w:hangingChars="200" w:hanging="560"/>
        <w:rPr>
          <w:rFonts w:ascii="Arial" w:eastAsia="標楷體" w:hAnsi="Arial" w:cs="Arial"/>
          <w:sz w:val="28"/>
          <w:szCs w:val="28"/>
        </w:rPr>
      </w:pPr>
    </w:p>
    <w:p w:rsidR="00C87127" w:rsidRPr="00A777FE" w:rsidRDefault="00C87127" w:rsidP="00C87127">
      <w:pPr>
        <w:kinsoku w:val="0"/>
        <w:snapToGrid w:val="0"/>
        <w:spacing w:line="480" w:lineRule="exact"/>
        <w:ind w:left="560" w:hangingChars="200" w:hanging="560"/>
        <w:rPr>
          <w:rFonts w:ascii="Arial" w:eastAsia="標楷體" w:hAnsi="Arial" w:cs="Arial"/>
          <w:sz w:val="28"/>
          <w:szCs w:val="28"/>
        </w:rPr>
        <w:sectPr w:rsidR="00C87127" w:rsidRPr="00A777FE" w:rsidSect="00BF6063">
          <w:pgSz w:w="11906" w:h="16838"/>
          <w:pgMar w:top="1440" w:right="1800" w:bottom="1440" w:left="1800" w:header="851" w:footer="992" w:gutter="0"/>
          <w:cols w:space="425"/>
          <w:docGrid w:type="lines" w:linePitch="435"/>
        </w:sectPr>
      </w:pPr>
      <w:r>
        <w:rPr>
          <w:rFonts w:ascii="Arial" w:eastAsia="標楷體" w:hAnsi="Arial" w:cs="Arial" w:hint="eastAsia"/>
          <w:sz w:val="28"/>
          <w:szCs w:val="28"/>
        </w:rPr>
        <w:t xml:space="preserve">　</w:t>
      </w:r>
    </w:p>
    <w:p w:rsidR="00C87127" w:rsidRPr="00A777FE" w:rsidRDefault="00C87127" w:rsidP="00C87127">
      <w:pPr>
        <w:adjustRightInd w:val="0"/>
        <w:snapToGrid w:val="0"/>
        <w:spacing w:line="480" w:lineRule="exact"/>
        <w:ind w:left="1319" w:hangingChars="471" w:hanging="1319"/>
        <w:jc w:val="center"/>
        <w:rPr>
          <w:rFonts w:ascii="Arial" w:eastAsia="標楷體" w:hAnsi="Arial" w:cs="Arial"/>
          <w:sz w:val="28"/>
          <w:szCs w:val="28"/>
        </w:rPr>
      </w:pPr>
      <w:r>
        <w:rPr>
          <w:noProof/>
          <w:sz w:val="28"/>
          <w:szCs w:val="28"/>
        </w:rPr>
        <w:lastRenderedPageBreak/>
        <mc:AlternateContent>
          <mc:Choice Requires="wps">
            <w:drawing>
              <wp:anchor distT="0" distB="0" distL="114300" distR="114300" simplePos="0" relativeHeight="251659264" behindDoc="0" locked="0" layoutInCell="1" allowOverlap="1">
                <wp:simplePos x="0" y="0"/>
                <wp:positionH relativeFrom="column">
                  <wp:posOffset>29210</wp:posOffset>
                </wp:positionH>
                <wp:positionV relativeFrom="paragraph">
                  <wp:posOffset>-353060</wp:posOffset>
                </wp:positionV>
                <wp:extent cx="680085" cy="329565"/>
                <wp:effectExtent l="6985" t="13970" r="8255" b="889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29565"/>
                        </a:xfrm>
                        <a:prstGeom prst="rect">
                          <a:avLst/>
                        </a:prstGeom>
                        <a:solidFill>
                          <a:srgbClr val="FFFFFF"/>
                        </a:solidFill>
                        <a:ln w="9525">
                          <a:solidFill>
                            <a:srgbClr val="000000"/>
                          </a:solidFill>
                          <a:miter lim="800000"/>
                          <a:headEnd/>
                          <a:tailEnd/>
                        </a:ln>
                      </wps:spPr>
                      <wps:txbx>
                        <w:txbxContent>
                          <w:p w:rsidR="00BF6063" w:rsidRDefault="00BF6063" w:rsidP="00C87127">
                            <w:r>
                              <w:rPr>
                                <w:rFonts w:hint="eastAsia"/>
                              </w:rPr>
                              <w:t>附件一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2.3pt;margin-top:-27.8pt;width:53.55pt;height:25.9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">
                <v:textbox style="mso-fit-shape-to-text:t">
                  <w:txbxContent>
                    <w:p w:rsidR="00BF6063" w:rsidRDefault="00BF6063" w:rsidP="00C87127">
                      <w:r>
                        <w:rPr>
                          <w:rFonts w:hint="eastAsia"/>
                        </w:rPr>
                        <w:t>附件一</w:t>
                      </w:r>
                    </w:p>
                  </w:txbxContent>
                </v:textbox>
              </v:shape>
            </w:pict>
          </mc:Fallback>
        </mc:AlternateContent>
      </w:r>
      <w:r w:rsidRPr="00A777FE">
        <w:rPr>
          <w:rFonts w:ascii="Arial" w:eastAsia="標楷體" w:hAnsi="Arial" w:cs="Arial"/>
          <w:sz w:val="28"/>
          <w:szCs w:val="28"/>
        </w:rPr>
        <w:t>司法院公務統計年報</w:t>
      </w:r>
    </w:p>
    <w:p w:rsidR="00C87127" w:rsidRPr="00A777FE" w:rsidRDefault="00C87127" w:rsidP="00C87127">
      <w:pPr>
        <w:adjustRightInd w:val="0"/>
        <w:snapToGrid w:val="0"/>
        <w:spacing w:afterLines="50" w:after="180" w:line="480" w:lineRule="exact"/>
        <w:ind w:left="1319" w:hangingChars="471" w:hanging="1319"/>
        <w:jc w:val="center"/>
        <w:rPr>
          <w:rFonts w:ascii="Arial" w:eastAsia="標楷體" w:hAnsi="Arial" w:cs="Arial"/>
          <w:sz w:val="28"/>
          <w:szCs w:val="28"/>
        </w:rPr>
      </w:pPr>
      <w:r w:rsidRPr="00A777FE">
        <w:rPr>
          <w:rFonts w:ascii="Arial" w:eastAsia="標楷體" w:hAnsi="Arial" w:cs="Arial" w:hint="eastAsia"/>
          <w:sz w:val="28"/>
          <w:szCs w:val="28"/>
        </w:rPr>
        <w:t>地方法院民事</w:t>
      </w:r>
      <w:r w:rsidRPr="00A777FE">
        <w:rPr>
          <w:rFonts w:ascii="標楷體" w:eastAsia="標楷體" w:hAnsi="標楷體" w:cs="Arial" w:hint="eastAsia"/>
          <w:color w:val="000000"/>
          <w:kern w:val="0"/>
          <w:sz w:val="28"/>
          <w:szCs w:val="28"/>
        </w:rPr>
        <w:t>通常</w:t>
      </w:r>
      <w:r w:rsidRPr="00A777FE">
        <w:rPr>
          <w:rFonts w:ascii="Arial" w:eastAsia="標楷體" w:hAnsi="Arial" w:cs="Arial" w:hint="eastAsia"/>
          <w:sz w:val="28"/>
          <w:szCs w:val="28"/>
        </w:rPr>
        <w:t>保護令聲請事件終結</w:t>
      </w:r>
      <w:proofErr w:type="gramStart"/>
      <w:r w:rsidRPr="00A777FE">
        <w:rPr>
          <w:rFonts w:ascii="Arial" w:eastAsia="標楷體" w:hAnsi="Arial" w:cs="Arial" w:hint="eastAsia"/>
          <w:sz w:val="28"/>
          <w:szCs w:val="28"/>
        </w:rPr>
        <w:t>情形－按</w:t>
      </w:r>
      <w:r w:rsidRPr="00A777FE">
        <w:rPr>
          <w:rFonts w:ascii="標楷體" w:eastAsia="標楷體" w:hAnsi="標楷體" w:cs="Arial" w:hint="eastAsia"/>
          <w:color w:val="000000"/>
          <w:kern w:val="0"/>
          <w:sz w:val="28"/>
          <w:szCs w:val="28"/>
        </w:rPr>
        <w:t>終結</w:t>
      </w:r>
      <w:proofErr w:type="gramEnd"/>
      <w:r w:rsidRPr="00A777FE">
        <w:rPr>
          <w:rFonts w:ascii="標楷體" w:eastAsia="標楷體" w:hAnsi="標楷體" w:cs="Arial" w:hint="eastAsia"/>
          <w:color w:val="000000"/>
          <w:kern w:val="0"/>
          <w:sz w:val="28"/>
          <w:szCs w:val="28"/>
        </w:rPr>
        <w:t>事件准許核發保護令內容</w:t>
      </w:r>
    </w:p>
    <w:tbl>
      <w:tblPr>
        <w:tblW w:w="1461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8"/>
        <w:gridCol w:w="1152"/>
        <w:gridCol w:w="1080"/>
        <w:gridCol w:w="1080"/>
        <w:gridCol w:w="1266"/>
        <w:gridCol w:w="1134"/>
        <w:gridCol w:w="1092"/>
        <w:gridCol w:w="1134"/>
        <w:gridCol w:w="1134"/>
        <w:gridCol w:w="1134"/>
        <w:gridCol w:w="1134"/>
        <w:gridCol w:w="1134"/>
        <w:gridCol w:w="1134"/>
      </w:tblGrid>
      <w:tr w:rsidR="00C87127" w:rsidRPr="00A777FE" w:rsidTr="00BF6063">
        <w:trPr>
          <w:trHeight w:val="1111"/>
        </w:trPr>
        <w:tc>
          <w:tcPr>
            <w:tcW w:w="1008" w:type="dxa"/>
            <w:vMerge w:val="restart"/>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年</w:t>
            </w:r>
          </w:p>
        </w:tc>
        <w:tc>
          <w:tcPr>
            <w:tcW w:w="1152" w:type="dxa"/>
            <w:vMerge w:val="restart"/>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終結</w:t>
            </w:r>
            <w:r w:rsidRPr="00A777FE">
              <w:rPr>
                <w:rFonts w:ascii="Arial" w:eastAsia="標楷體" w:hAnsi="Arial" w:cs="Arial" w:hint="eastAsia"/>
                <w:kern w:val="0"/>
                <w:sz w:val="28"/>
                <w:szCs w:val="28"/>
              </w:rPr>
              <w:t xml:space="preserve"> </w:t>
            </w:r>
            <w:r w:rsidRPr="00A777FE">
              <w:rPr>
                <w:rFonts w:ascii="Arial" w:eastAsia="標楷體" w:hAnsi="Arial" w:cs="Arial"/>
                <w:kern w:val="0"/>
                <w:sz w:val="28"/>
                <w:szCs w:val="28"/>
              </w:rPr>
              <w:t>件數</w:t>
            </w:r>
          </w:p>
        </w:tc>
        <w:tc>
          <w:tcPr>
            <w:tcW w:w="1080" w:type="dxa"/>
            <w:vMerge w:val="restart"/>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核發</w:t>
            </w:r>
            <w:r w:rsidRPr="00A777FE">
              <w:rPr>
                <w:rFonts w:ascii="Arial" w:eastAsia="標楷體" w:hAnsi="Arial" w:cs="Arial" w:hint="eastAsia"/>
                <w:kern w:val="0"/>
                <w:sz w:val="28"/>
                <w:szCs w:val="28"/>
              </w:rPr>
              <w:t xml:space="preserve"> </w:t>
            </w:r>
            <w:r w:rsidRPr="00A777FE">
              <w:rPr>
                <w:rFonts w:ascii="Arial" w:eastAsia="標楷體" w:hAnsi="Arial" w:cs="Arial"/>
                <w:kern w:val="0"/>
                <w:sz w:val="28"/>
                <w:szCs w:val="28"/>
              </w:rPr>
              <w:t>件數</w:t>
            </w:r>
            <w:r w:rsidRPr="00A777FE">
              <w:rPr>
                <w:rFonts w:ascii="Arial" w:eastAsia="標楷體" w:hAnsi="Arial" w:cs="Arial" w:hint="eastAsia"/>
                <w:kern w:val="0"/>
                <w:sz w:val="28"/>
                <w:szCs w:val="28"/>
              </w:rPr>
              <w:t xml:space="preserve">  A</w:t>
            </w:r>
          </w:p>
        </w:tc>
        <w:tc>
          <w:tcPr>
            <w:tcW w:w="1080" w:type="dxa"/>
            <w:vMerge w:val="restart"/>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駁回</w:t>
            </w:r>
            <w:r w:rsidRPr="00A777FE">
              <w:rPr>
                <w:rFonts w:ascii="Arial" w:eastAsia="標楷體" w:hAnsi="Arial" w:cs="Arial" w:hint="eastAsia"/>
                <w:kern w:val="0"/>
                <w:sz w:val="28"/>
                <w:szCs w:val="28"/>
              </w:rPr>
              <w:t xml:space="preserve"> </w:t>
            </w:r>
            <w:r w:rsidRPr="00A777FE">
              <w:rPr>
                <w:rFonts w:ascii="Arial" w:eastAsia="標楷體" w:hAnsi="Arial" w:cs="Arial"/>
                <w:kern w:val="0"/>
                <w:sz w:val="28"/>
                <w:szCs w:val="28"/>
              </w:rPr>
              <w:t>件數</w:t>
            </w:r>
            <w:r w:rsidRPr="00A777FE">
              <w:rPr>
                <w:rFonts w:ascii="Arial" w:eastAsia="標楷體" w:hAnsi="Arial" w:cs="Arial" w:hint="eastAsia"/>
                <w:kern w:val="0"/>
                <w:sz w:val="28"/>
                <w:szCs w:val="28"/>
              </w:rPr>
              <w:t xml:space="preserve">  B</w:t>
            </w:r>
          </w:p>
        </w:tc>
        <w:tc>
          <w:tcPr>
            <w:tcW w:w="1266" w:type="dxa"/>
            <w:vMerge w:val="restart"/>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核發率</w:t>
            </w:r>
            <w:r w:rsidRPr="00A777FE">
              <w:rPr>
                <w:rFonts w:ascii="Arial" w:eastAsia="標楷體" w:hAnsi="Arial" w:cs="Arial" w:hint="eastAsia"/>
                <w:kern w:val="0"/>
                <w:sz w:val="28"/>
                <w:szCs w:val="28"/>
              </w:rPr>
              <w:t>A/(A+B)</w:t>
            </w:r>
          </w:p>
        </w:tc>
        <w:tc>
          <w:tcPr>
            <w:tcW w:w="2226" w:type="dxa"/>
            <w:gridSpan w:val="2"/>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禁止實施</w:t>
            </w:r>
            <w:r w:rsidRPr="00A777FE">
              <w:rPr>
                <w:rFonts w:ascii="Arial" w:eastAsia="標楷體" w:hAnsi="Arial" w:cs="Arial" w:hint="eastAsia"/>
                <w:kern w:val="0"/>
                <w:sz w:val="28"/>
                <w:szCs w:val="28"/>
              </w:rPr>
              <w:t xml:space="preserve">           </w:t>
            </w:r>
            <w:r w:rsidRPr="00A777FE">
              <w:rPr>
                <w:rFonts w:ascii="Arial" w:eastAsia="標楷體" w:hAnsi="Arial" w:cs="Arial"/>
                <w:kern w:val="0"/>
                <w:sz w:val="28"/>
                <w:szCs w:val="28"/>
              </w:rPr>
              <w:t>家庭暴力</w:t>
            </w:r>
          </w:p>
        </w:tc>
        <w:tc>
          <w:tcPr>
            <w:tcW w:w="2268" w:type="dxa"/>
            <w:gridSpan w:val="2"/>
            <w:shd w:val="clear" w:color="auto" w:fill="D9D9D9"/>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禁止騷擾等</w:t>
            </w:r>
            <w:r w:rsidRPr="00A777FE">
              <w:rPr>
                <w:rFonts w:ascii="Arial" w:eastAsia="標楷體" w:hAnsi="Arial" w:cs="Arial" w:hint="eastAsia"/>
                <w:kern w:val="0"/>
                <w:sz w:val="28"/>
                <w:szCs w:val="28"/>
              </w:rPr>
              <w:t xml:space="preserve">   </w:t>
            </w:r>
            <w:r w:rsidRPr="00A777FE">
              <w:rPr>
                <w:rFonts w:ascii="Arial" w:eastAsia="標楷體" w:hAnsi="Arial" w:cs="Arial"/>
                <w:kern w:val="0"/>
                <w:sz w:val="28"/>
                <w:szCs w:val="28"/>
              </w:rPr>
              <w:t>行為</w:t>
            </w:r>
          </w:p>
        </w:tc>
        <w:tc>
          <w:tcPr>
            <w:tcW w:w="2268" w:type="dxa"/>
            <w:gridSpan w:val="2"/>
            <w:shd w:val="clear" w:color="auto" w:fill="D9D9D9"/>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強制遠離</w:t>
            </w:r>
          </w:p>
        </w:tc>
        <w:tc>
          <w:tcPr>
            <w:tcW w:w="2268" w:type="dxa"/>
            <w:gridSpan w:val="2"/>
            <w:shd w:val="clear" w:color="auto" w:fill="D9D9D9"/>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r w:rsidRPr="00A777FE">
              <w:rPr>
                <w:rFonts w:ascii="Arial" w:eastAsia="標楷體" w:hAnsi="Arial" w:cs="Arial"/>
                <w:kern w:val="0"/>
                <w:sz w:val="28"/>
                <w:szCs w:val="28"/>
              </w:rPr>
              <w:t>強制加害人</w:t>
            </w:r>
            <w:r w:rsidRPr="00A777FE">
              <w:rPr>
                <w:rFonts w:ascii="Arial" w:eastAsia="標楷體" w:hAnsi="Arial" w:cs="Arial"/>
                <w:kern w:val="0"/>
                <w:sz w:val="28"/>
                <w:szCs w:val="28"/>
              </w:rPr>
              <w:br/>
            </w:r>
            <w:r w:rsidRPr="00A777FE">
              <w:rPr>
                <w:rFonts w:ascii="Arial" w:eastAsia="標楷體" w:hAnsi="Arial" w:cs="Arial"/>
                <w:kern w:val="0"/>
                <w:sz w:val="28"/>
                <w:szCs w:val="28"/>
              </w:rPr>
              <w:t>完成處遇計畫</w:t>
            </w:r>
          </w:p>
        </w:tc>
      </w:tr>
      <w:tr w:rsidR="00C87127" w:rsidRPr="00A777FE" w:rsidTr="00BF6063">
        <w:trPr>
          <w:trHeight w:val="330"/>
        </w:trPr>
        <w:tc>
          <w:tcPr>
            <w:tcW w:w="1008" w:type="dxa"/>
            <w:vMerge/>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p>
        </w:tc>
        <w:tc>
          <w:tcPr>
            <w:tcW w:w="1152" w:type="dxa"/>
            <w:vMerge/>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p>
        </w:tc>
        <w:tc>
          <w:tcPr>
            <w:tcW w:w="1080" w:type="dxa"/>
            <w:vMerge/>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p>
        </w:tc>
        <w:tc>
          <w:tcPr>
            <w:tcW w:w="1080" w:type="dxa"/>
            <w:vMerge/>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p>
        </w:tc>
        <w:tc>
          <w:tcPr>
            <w:tcW w:w="1266" w:type="dxa"/>
            <w:vMerge/>
            <w:shd w:val="clear" w:color="auto" w:fill="D9D9D9"/>
            <w:noWrap/>
            <w:vAlign w:val="center"/>
          </w:tcPr>
          <w:p w:rsidR="00C87127" w:rsidRPr="00A777FE" w:rsidRDefault="00C87127" w:rsidP="00BF6063">
            <w:pPr>
              <w:widowControl/>
              <w:snapToGrid w:val="0"/>
              <w:spacing w:before="30" w:after="30" w:line="400" w:lineRule="exact"/>
              <w:jc w:val="center"/>
              <w:rPr>
                <w:rFonts w:ascii="Arial" w:eastAsia="標楷體" w:hAnsi="Arial" w:cs="Arial"/>
                <w:kern w:val="0"/>
                <w:sz w:val="28"/>
                <w:szCs w:val="28"/>
              </w:rPr>
            </w:pP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件數</w:t>
            </w:r>
            <w:r w:rsidRPr="00A777FE">
              <w:rPr>
                <w:rFonts w:ascii="Arial" w:eastAsia="標楷體" w:hAnsi="Arial" w:cs="Arial"/>
                <w:kern w:val="0"/>
                <w:sz w:val="28"/>
                <w:szCs w:val="28"/>
              </w:rPr>
              <w:br/>
              <w:t>C</w:t>
            </w:r>
          </w:p>
        </w:tc>
        <w:tc>
          <w:tcPr>
            <w:tcW w:w="1092"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 xml:space="preserve">保護令　</w:t>
            </w:r>
            <w:proofErr w:type="gramStart"/>
            <w:r w:rsidRPr="00A777FE">
              <w:rPr>
                <w:rFonts w:ascii="Arial" w:eastAsia="標楷體" w:hAnsi="Arial" w:cs="Arial"/>
                <w:kern w:val="0"/>
                <w:sz w:val="28"/>
                <w:szCs w:val="28"/>
              </w:rPr>
              <w:t>佔</w:t>
            </w:r>
            <w:proofErr w:type="gramEnd"/>
            <w:r w:rsidRPr="00A777FE">
              <w:rPr>
                <w:rFonts w:ascii="Arial" w:eastAsia="標楷體" w:hAnsi="Arial" w:cs="Arial"/>
                <w:kern w:val="0"/>
                <w:sz w:val="28"/>
                <w:szCs w:val="28"/>
              </w:rPr>
              <w:t xml:space="preserve">率　</w:t>
            </w:r>
            <w:r w:rsidRPr="00A777FE">
              <w:rPr>
                <w:rFonts w:ascii="Arial" w:eastAsia="標楷體" w:hAnsi="Arial" w:cs="Arial"/>
                <w:kern w:val="0"/>
                <w:sz w:val="28"/>
                <w:szCs w:val="28"/>
              </w:rPr>
              <w:t>C/B</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件數</w:t>
            </w:r>
            <w:r w:rsidRPr="00A777FE">
              <w:rPr>
                <w:rFonts w:ascii="Arial" w:eastAsia="標楷體" w:hAnsi="Arial" w:cs="Arial"/>
                <w:kern w:val="0"/>
                <w:sz w:val="28"/>
                <w:szCs w:val="28"/>
              </w:rPr>
              <w:br/>
              <w:t>D</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 xml:space="preserve">保護令　</w:t>
            </w:r>
            <w:proofErr w:type="gramStart"/>
            <w:r w:rsidRPr="00A777FE">
              <w:rPr>
                <w:rFonts w:ascii="Arial" w:eastAsia="標楷體" w:hAnsi="Arial" w:cs="Arial"/>
                <w:kern w:val="0"/>
                <w:sz w:val="28"/>
                <w:szCs w:val="28"/>
              </w:rPr>
              <w:t>佔</w:t>
            </w:r>
            <w:proofErr w:type="gramEnd"/>
            <w:r w:rsidRPr="00A777FE">
              <w:rPr>
                <w:rFonts w:ascii="Arial" w:eastAsia="標楷體" w:hAnsi="Arial" w:cs="Arial"/>
                <w:kern w:val="0"/>
                <w:sz w:val="28"/>
                <w:szCs w:val="28"/>
              </w:rPr>
              <w:t xml:space="preserve">率　</w:t>
            </w:r>
            <w:r w:rsidRPr="00A777FE">
              <w:rPr>
                <w:rFonts w:ascii="Arial" w:eastAsia="標楷體" w:hAnsi="Arial" w:cs="Arial"/>
                <w:kern w:val="0"/>
                <w:sz w:val="28"/>
                <w:szCs w:val="28"/>
              </w:rPr>
              <w:t>D/B</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件數</w:t>
            </w:r>
            <w:r w:rsidRPr="00A777FE">
              <w:rPr>
                <w:rFonts w:ascii="Arial" w:eastAsia="標楷體" w:hAnsi="Arial" w:cs="Arial"/>
                <w:kern w:val="0"/>
                <w:sz w:val="28"/>
                <w:szCs w:val="28"/>
              </w:rPr>
              <w:br/>
              <w:t>E</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 xml:space="preserve">保護令　</w:t>
            </w:r>
            <w:proofErr w:type="gramStart"/>
            <w:r w:rsidRPr="00A777FE">
              <w:rPr>
                <w:rFonts w:ascii="Arial" w:eastAsia="標楷體" w:hAnsi="Arial" w:cs="Arial"/>
                <w:kern w:val="0"/>
                <w:sz w:val="28"/>
                <w:szCs w:val="28"/>
              </w:rPr>
              <w:t>佔</w:t>
            </w:r>
            <w:proofErr w:type="gramEnd"/>
            <w:r w:rsidRPr="00A777FE">
              <w:rPr>
                <w:rFonts w:ascii="Arial" w:eastAsia="標楷體" w:hAnsi="Arial" w:cs="Arial"/>
                <w:kern w:val="0"/>
                <w:sz w:val="28"/>
                <w:szCs w:val="28"/>
              </w:rPr>
              <w:t xml:space="preserve">率　</w:t>
            </w:r>
            <w:r w:rsidRPr="00A777FE">
              <w:rPr>
                <w:rFonts w:ascii="Arial" w:eastAsia="標楷體" w:hAnsi="Arial" w:cs="Arial"/>
                <w:kern w:val="0"/>
                <w:sz w:val="28"/>
                <w:szCs w:val="28"/>
              </w:rPr>
              <w:t>E/B</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00" w:lineRule="exact"/>
              <w:jc w:val="center"/>
              <w:rPr>
                <w:rFonts w:ascii="Arial" w:eastAsia="標楷體" w:hAnsi="Arial" w:cs="Arial"/>
                <w:kern w:val="0"/>
                <w:sz w:val="28"/>
                <w:szCs w:val="28"/>
              </w:rPr>
            </w:pPr>
            <w:r w:rsidRPr="00A777FE">
              <w:rPr>
                <w:rFonts w:ascii="Arial" w:eastAsia="標楷體" w:hAnsi="Arial" w:cs="Arial"/>
                <w:kern w:val="0"/>
                <w:sz w:val="28"/>
                <w:szCs w:val="28"/>
              </w:rPr>
              <w:t>件數</w:t>
            </w:r>
            <w:r w:rsidRPr="00A777FE">
              <w:rPr>
                <w:rFonts w:ascii="Arial" w:eastAsia="標楷體" w:hAnsi="Arial" w:cs="Arial"/>
                <w:kern w:val="0"/>
                <w:sz w:val="28"/>
                <w:szCs w:val="28"/>
              </w:rPr>
              <w:br/>
              <w:t>F</w:t>
            </w:r>
          </w:p>
        </w:tc>
        <w:tc>
          <w:tcPr>
            <w:tcW w:w="1134" w:type="dxa"/>
            <w:shd w:val="clear" w:color="auto" w:fill="D9D9D9"/>
            <w:noWrap/>
            <w:vAlign w:val="center"/>
          </w:tcPr>
          <w:p w:rsidR="00C87127" w:rsidRPr="00A777FE" w:rsidRDefault="00C87127" w:rsidP="00BF6063">
            <w:pPr>
              <w:widowControl/>
              <w:snapToGrid w:val="0"/>
              <w:spacing w:beforeLines="30" w:before="108" w:afterLines="30" w:after="108" w:line="480" w:lineRule="exact"/>
              <w:jc w:val="center"/>
              <w:rPr>
                <w:rFonts w:ascii="Arial" w:eastAsia="標楷體" w:hAnsi="Arial" w:cs="Arial"/>
                <w:kern w:val="0"/>
                <w:sz w:val="28"/>
                <w:szCs w:val="28"/>
              </w:rPr>
            </w:pPr>
            <w:r w:rsidRPr="00A777FE">
              <w:rPr>
                <w:rFonts w:ascii="Arial" w:eastAsia="標楷體" w:hAnsi="Arial" w:cs="Arial"/>
                <w:kern w:val="0"/>
                <w:sz w:val="28"/>
                <w:szCs w:val="28"/>
              </w:rPr>
              <w:t xml:space="preserve">保護令　</w:t>
            </w:r>
            <w:proofErr w:type="gramStart"/>
            <w:r w:rsidRPr="00A777FE">
              <w:rPr>
                <w:rFonts w:ascii="Arial" w:eastAsia="標楷體" w:hAnsi="Arial" w:cs="Arial"/>
                <w:kern w:val="0"/>
                <w:sz w:val="28"/>
                <w:szCs w:val="28"/>
              </w:rPr>
              <w:t>佔</w:t>
            </w:r>
            <w:proofErr w:type="gramEnd"/>
            <w:r w:rsidRPr="00A777FE">
              <w:rPr>
                <w:rFonts w:ascii="Arial" w:eastAsia="標楷體" w:hAnsi="Arial" w:cs="Arial"/>
                <w:kern w:val="0"/>
                <w:sz w:val="28"/>
                <w:szCs w:val="28"/>
              </w:rPr>
              <w:t xml:space="preserve">率　</w:t>
            </w:r>
            <w:r w:rsidRPr="00A777FE">
              <w:rPr>
                <w:rFonts w:ascii="Arial" w:eastAsia="標楷體" w:hAnsi="Arial" w:cs="Arial"/>
                <w:kern w:val="0"/>
                <w:sz w:val="28"/>
                <w:szCs w:val="28"/>
              </w:rPr>
              <w:t>F/B</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100</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15,904</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9,012</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2,337</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79.41</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8,987</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99.72</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8,328</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92.41</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2,558</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28.38</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3,135</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34.79</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101</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15,172</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8,782</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2,336</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78.99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8,757</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99.72</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8,087</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92.09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2,469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28.11</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3,303</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37.61</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102</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14,820</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8,512</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2,147</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79.86</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8,490</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99.74</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7,877</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92.54</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2,491</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29.26</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3,239</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38.05</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103</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14,803</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8,560</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2,136</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80.03</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8,533</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99.68</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7,720</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90.19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2,443</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28.54</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3,222</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37.64</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104</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15,314</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8,814</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2,156</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80.35</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8,781</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99.63</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7,993</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90.69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2,715</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30.80</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3,143</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35.66</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30" w:before="108" w:afterLines="30" w:after="108" w:line="400" w:lineRule="exact"/>
              <w:jc w:val="center"/>
              <w:rPr>
                <w:rFonts w:ascii="Arial" w:hAnsi="Arial" w:cs="Arial"/>
                <w:sz w:val="28"/>
                <w:szCs w:val="28"/>
              </w:rPr>
            </w:pPr>
            <w:r w:rsidRPr="00A777FE">
              <w:rPr>
                <w:rFonts w:ascii="Arial" w:hAnsi="Arial" w:cs="Arial"/>
                <w:sz w:val="28"/>
                <w:szCs w:val="28"/>
              </w:rPr>
              <w:t>105</w:t>
            </w:r>
            <w:r w:rsidRPr="00A777FE">
              <w:rPr>
                <w:rFonts w:ascii="Arial" w:hAnsi="Arial" w:cs="Arial" w:hint="eastAsia"/>
                <w:sz w:val="28"/>
                <w:szCs w:val="28"/>
              </w:rPr>
              <w:t xml:space="preserve">           </w:t>
            </w:r>
            <w:r w:rsidRPr="00A777FE">
              <w:rPr>
                <w:rFonts w:ascii="Arial" w:hAnsi="Arial" w:cs="Arial"/>
                <w:sz w:val="28"/>
                <w:szCs w:val="28"/>
              </w:rPr>
              <w:t>(1-</w:t>
            </w:r>
            <w:r w:rsidRPr="00A777FE">
              <w:rPr>
                <w:rFonts w:ascii="Arial" w:hAnsi="Arial" w:cs="Arial" w:hint="eastAsia"/>
                <w:sz w:val="28"/>
                <w:szCs w:val="28"/>
              </w:rPr>
              <w:t>9</w:t>
            </w:r>
            <w:r w:rsidRPr="00A777FE">
              <w:rPr>
                <w:rFonts w:ascii="Arial" w:hAnsi="Arial" w:cs="Arial"/>
                <w:sz w:val="28"/>
                <w:szCs w:val="28"/>
              </w:rPr>
              <w:t>)</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12,007</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6,869</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1,766</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79.55</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6,846</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99.67</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6,346</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92.39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2,089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30.41</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2,400</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34.94</w:t>
            </w:r>
          </w:p>
        </w:tc>
      </w:tr>
      <w:tr w:rsidR="00C87127" w:rsidRPr="00A777FE" w:rsidTr="00BF6063">
        <w:trPr>
          <w:trHeight w:val="330"/>
        </w:trPr>
        <w:tc>
          <w:tcPr>
            <w:tcW w:w="1008"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hAnsi="Arial" w:cs="Arial"/>
                <w:sz w:val="28"/>
                <w:szCs w:val="28"/>
              </w:rPr>
            </w:pPr>
            <w:r w:rsidRPr="00A777FE">
              <w:rPr>
                <w:rFonts w:ascii="Arial" w:eastAsia="標楷體" w:hAnsi="標楷體" w:cs="Arial"/>
                <w:kern w:val="0"/>
                <w:sz w:val="28"/>
                <w:szCs w:val="28"/>
              </w:rPr>
              <w:t>合計</w:t>
            </w:r>
          </w:p>
        </w:tc>
        <w:tc>
          <w:tcPr>
            <w:tcW w:w="1152"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88,020</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50,549</w:t>
            </w:r>
          </w:p>
        </w:tc>
        <w:tc>
          <w:tcPr>
            <w:tcW w:w="1080"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12,878</w:t>
            </w:r>
          </w:p>
        </w:tc>
        <w:tc>
          <w:tcPr>
            <w:tcW w:w="1266"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79.70</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50,394</w:t>
            </w:r>
          </w:p>
        </w:tc>
        <w:tc>
          <w:tcPr>
            <w:tcW w:w="1092" w:type="dxa"/>
            <w:shd w:val="clear" w:color="auto" w:fill="auto"/>
            <w:noWrap/>
          </w:tcPr>
          <w:p w:rsidR="00C87127" w:rsidRPr="00A777FE" w:rsidRDefault="00C87127" w:rsidP="00BF6063">
            <w:pPr>
              <w:spacing w:line="400" w:lineRule="exact"/>
              <w:jc w:val="center"/>
              <w:rPr>
                <w:rFonts w:ascii="Arial" w:hAnsi="Arial" w:cs="Arial"/>
                <w:sz w:val="28"/>
                <w:szCs w:val="28"/>
              </w:rPr>
            </w:pPr>
            <w:r w:rsidRPr="00A777FE">
              <w:rPr>
                <w:rFonts w:ascii="Arial" w:hAnsi="Arial" w:cs="Arial"/>
                <w:sz w:val="28"/>
                <w:szCs w:val="28"/>
              </w:rPr>
              <w:t>99.69</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46,351</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91.70</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14,765</w:t>
            </w:r>
          </w:p>
        </w:tc>
        <w:tc>
          <w:tcPr>
            <w:tcW w:w="1134" w:type="dxa"/>
            <w:shd w:val="clear" w:color="auto" w:fill="auto"/>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29.21</w:t>
            </w:r>
          </w:p>
        </w:tc>
        <w:tc>
          <w:tcPr>
            <w:tcW w:w="1134" w:type="dxa"/>
            <w:shd w:val="clear" w:color="auto" w:fill="D9D9D9"/>
            <w:noWrap/>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18,442</w:t>
            </w:r>
          </w:p>
        </w:tc>
        <w:tc>
          <w:tcPr>
            <w:tcW w:w="1134" w:type="dxa"/>
            <w:shd w:val="clear" w:color="auto" w:fill="D9D9D9"/>
            <w:noWrap/>
          </w:tcPr>
          <w:p w:rsidR="00C87127" w:rsidRPr="00A777FE" w:rsidRDefault="00C87127" w:rsidP="00BF6063">
            <w:pPr>
              <w:spacing w:line="480" w:lineRule="exact"/>
              <w:jc w:val="center"/>
              <w:rPr>
                <w:rFonts w:ascii="Arial" w:eastAsia="標楷體" w:hAnsi="Arial" w:cs="Arial"/>
                <w:sz w:val="28"/>
                <w:szCs w:val="28"/>
              </w:rPr>
            </w:pPr>
            <w:r w:rsidRPr="00A777FE">
              <w:rPr>
                <w:rFonts w:ascii="Arial" w:eastAsia="標楷體" w:hAnsi="Arial" w:cs="Arial"/>
                <w:sz w:val="28"/>
                <w:szCs w:val="28"/>
              </w:rPr>
              <w:t>36.48</w:t>
            </w:r>
          </w:p>
        </w:tc>
      </w:tr>
    </w:tbl>
    <w:p w:rsidR="00C87127" w:rsidRPr="00A777FE" w:rsidRDefault="00C87127" w:rsidP="00C87127">
      <w:pPr>
        <w:adjustRightInd w:val="0"/>
        <w:snapToGrid w:val="0"/>
        <w:spacing w:line="480" w:lineRule="exact"/>
        <w:ind w:left="1319" w:hangingChars="471" w:hanging="1319"/>
        <w:jc w:val="center"/>
        <w:rPr>
          <w:rFonts w:ascii="Arial" w:eastAsia="標楷體" w:hAnsi="Arial" w:cs="Arial"/>
          <w:sz w:val="28"/>
          <w:szCs w:val="28"/>
        </w:rPr>
      </w:pPr>
      <w:r w:rsidRPr="00A777FE">
        <w:rPr>
          <w:rFonts w:ascii="Arial" w:eastAsia="標楷體" w:hAnsi="Arial" w:cs="Arial"/>
          <w:sz w:val="28"/>
          <w:szCs w:val="28"/>
        </w:rPr>
        <w:br w:type="page"/>
      </w:r>
      <w:r w:rsidRPr="00A777FE">
        <w:rPr>
          <w:rFonts w:ascii="Arial" w:eastAsia="標楷體" w:hAnsi="Arial" w:cs="Arial"/>
          <w:sz w:val="28"/>
          <w:szCs w:val="28"/>
        </w:rPr>
        <w:lastRenderedPageBreak/>
        <w:t>司法院公務統計年報</w:t>
      </w:r>
    </w:p>
    <w:p w:rsidR="00C87127" w:rsidRPr="00A777FE" w:rsidRDefault="00C87127" w:rsidP="00C87127">
      <w:pPr>
        <w:adjustRightInd w:val="0"/>
        <w:snapToGrid w:val="0"/>
        <w:spacing w:afterLines="50" w:after="180" w:line="480" w:lineRule="exact"/>
        <w:ind w:left="1319" w:hangingChars="471" w:hanging="1319"/>
        <w:jc w:val="center"/>
        <w:rPr>
          <w:rFonts w:ascii="Arial" w:eastAsia="標楷體" w:hAnsi="Arial" w:cs="Arial"/>
          <w:sz w:val="28"/>
          <w:szCs w:val="28"/>
        </w:rPr>
      </w:pPr>
      <w:r>
        <w:rPr>
          <w:rFonts w:ascii="Arial" w:eastAsia="標楷體" w:hAnsi="Arial" w:cs="Arial"/>
          <w:noProof/>
          <w:sz w:val="28"/>
          <w:szCs w:val="28"/>
        </w:rPr>
        <mc:AlternateContent>
          <mc:Choice Requires="wps">
            <w:drawing>
              <wp:anchor distT="0" distB="0" distL="114300" distR="114300" simplePos="0" relativeHeight="251660288" behindDoc="0" locked="0" layoutInCell="1" allowOverlap="1">
                <wp:simplePos x="0" y="0"/>
                <wp:positionH relativeFrom="column">
                  <wp:posOffset>65405</wp:posOffset>
                </wp:positionH>
                <wp:positionV relativeFrom="paragraph">
                  <wp:posOffset>-670560</wp:posOffset>
                </wp:positionV>
                <wp:extent cx="680085" cy="329565"/>
                <wp:effectExtent l="12700" t="7620" r="12065" b="571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29565"/>
                        </a:xfrm>
                        <a:prstGeom prst="rect">
                          <a:avLst/>
                        </a:prstGeom>
                        <a:solidFill>
                          <a:srgbClr val="FFFFFF"/>
                        </a:solidFill>
                        <a:ln w="9525">
                          <a:solidFill>
                            <a:srgbClr val="000000"/>
                          </a:solidFill>
                          <a:miter lim="800000"/>
                          <a:headEnd/>
                          <a:tailEnd/>
                        </a:ln>
                      </wps:spPr>
                      <wps:txbx>
                        <w:txbxContent>
                          <w:p w:rsidR="00BF6063" w:rsidRDefault="00BF6063" w:rsidP="00C87127">
                            <w:r>
                              <w:rPr>
                                <w:rFonts w:hint="eastAsia"/>
                              </w:rPr>
                              <w:t>附件二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 o:spid="_x0000_s1027" type="#_x0000_t202" style="position:absolute;left:0;text-align:left;margin-left:5.15pt;margin-top:-52.8pt;width:53.55pt;height:25.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">
                <v:textbox style="mso-fit-shape-to-text:t">
                  <w:txbxContent>
                    <w:p w:rsidR="00BF6063" w:rsidRDefault="00BF6063" w:rsidP="00C87127">
                      <w:r>
                        <w:rPr>
                          <w:rFonts w:hint="eastAsia"/>
                        </w:rPr>
                        <w:t>附件二</w:t>
                      </w:r>
                    </w:p>
                  </w:txbxContent>
                </v:textbox>
              </v:shape>
            </w:pict>
          </mc:Fallback>
        </mc:AlternateContent>
      </w:r>
      <w:r w:rsidRPr="00A777FE">
        <w:rPr>
          <w:rFonts w:ascii="Arial" w:eastAsia="標楷體" w:hAnsi="Arial" w:cs="Arial" w:hint="eastAsia"/>
          <w:sz w:val="28"/>
          <w:szCs w:val="28"/>
        </w:rPr>
        <w:t>地方法院民事</w:t>
      </w:r>
      <w:r w:rsidRPr="00A777FE">
        <w:rPr>
          <w:rFonts w:ascii="標楷體" w:eastAsia="標楷體" w:hAnsi="標楷體" w:cs="Arial" w:hint="eastAsia"/>
          <w:color w:val="000000"/>
          <w:kern w:val="0"/>
          <w:sz w:val="28"/>
          <w:szCs w:val="28"/>
        </w:rPr>
        <w:t>通常</w:t>
      </w:r>
      <w:r w:rsidRPr="00A777FE">
        <w:rPr>
          <w:rFonts w:ascii="Arial" w:eastAsia="標楷體" w:hAnsi="Arial" w:cs="Arial" w:hint="eastAsia"/>
          <w:sz w:val="28"/>
          <w:szCs w:val="28"/>
        </w:rPr>
        <w:t>保護令聲請事件終結</w:t>
      </w:r>
      <w:proofErr w:type="gramStart"/>
      <w:r w:rsidRPr="00A777FE">
        <w:rPr>
          <w:rFonts w:ascii="Arial" w:eastAsia="標楷體" w:hAnsi="Arial" w:cs="Arial" w:hint="eastAsia"/>
          <w:sz w:val="28"/>
          <w:szCs w:val="28"/>
        </w:rPr>
        <w:t>情形－按強制</w:t>
      </w:r>
      <w:proofErr w:type="gramEnd"/>
      <w:r w:rsidRPr="00A777FE">
        <w:rPr>
          <w:rFonts w:ascii="Arial" w:eastAsia="標楷體" w:hAnsi="Arial" w:cs="Arial" w:hint="eastAsia"/>
          <w:sz w:val="28"/>
          <w:szCs w:val="28"/>
        </w:rPr>
        <w:t>加害人處遇計畫項次別</w:t>
      </w:r>
    </w:p>
    <w:tbl>
      <w:tblPr>
        <w:tblW w:w="1461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90"/>
        <w:gridCol w:w="1135"/>
        <w:gridCol w:w="1134"/>
        <w:gridCol w:w="1418"/>
        <w:gridCol w:w="1417"/>
        <w:gridCol w:w="1276"/>
        <w:gridCol w:w="1134"/>
        <w:gridCol w:w="1134"/>
        <w:gridCol w:w="1134"/>
        <w:gridCol w:w="1276"/>
        <w:gridCol w:w="1134"/>
        <w:gridCol w:w="1134"/>
      </w:tblGrid>
      <w:tr w:rsidR="00C87127" w:rsidRPr="00A777FE" w:rsidTr="00BF6063">
        <w:trPr>
          <w:trHeight w:val="330"/>
        </w:trPr>
        <w:tc>
          <w:tcPr>
            <w:tcW w:w="1290" w:type="dxa"/>
            <w:vMerge w:val="restart"/>
            <w:shd w:val="clear" w:color="auto" w:fill="D9D9D9"/>
            <w:noWrap/>
            <w:vAlign w:val="center"/>
            <w:hideMark/>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135" w:type="dxa"/>
            <w:vMerge w:val="restart"/>
            <w:shd w:val="clear" w:color="auto" w:fill="D9D9D9"/>
            <w:noWrap/>
            <w:vAlign w:val="center"/>
            <w:hideMark/>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通常保護令</w:t>
            </w:r>
            <w:bookmarkStart w:id="1" w:name="OLE_LINK1"/>
            <w:r w:rsidRPr="00A777FE">
              <w:rPr>
                <w:rFonts w:ascii="Arial" w:eastAsia="標楷體" w:hAnsi="Arial" w:cs="Arial"/>
                <w:color w:val="000000"/>
                <w:kern w:val="0"/>
                <w:sz w:val="28"/>
                <w:szCs w:val="28"/>
              </w:rPr>
              <w:t>核發件數</w:t>
            </w:r>
            <w:bookmarkEnd w:id="1"/>
          </w:p>
        </w:tc>
        <w:tc>
          <w:tcPr>
            <w:tcW w:w="1134" w:type="dxa"/>
            <w:vMerge w:val="restart"/>
            <w:shd w:val="clear" w:color="auto" w:fill="D9D9D9"/>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依職權核發</w:t>
            </w:r>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件數</w:t>
            </w:r>
          </w:p>
        </w:tc>
        <w:tc>
          <w:tcPr>
            <w:tcW w:w="1418" w:type="dxa"/>
            <w:vMerge w:val="restart"/>
            <w:shd w:val="clear" w:color="auto" w:fill="D9D9D9"/>
            <w:noWrap/>
            <w:vAlign w:val="center"/>
            <w:hideMark/>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處遇計畫保護令</w:t>
            </w:r>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fldChar w:fldCharType="begin"/>
            </w:r>
            <w:r w:rsidRPr="00A777FE">
              <w:rPr>
                <w:rFonts w:ascii="Arial" w:eastAsia="標楷體" w:hAnsi="Arial" w:cs="Arial"/>
                <w:color w:val="000000"/>
                <w:kern w:val="0"/>
                <w:sz w:val="28"/>
                <w:szCs w:val="28"/>
              </w:rPr>
              <w:instrText xml:space="preserve"> LINK </w:instrText>
            </w:r>
            <w:r w:rsidR="00BF6063">
              <w:rPr>
                <w:rFonts w:ascii="Arial" w:eastAsia="標楷體" w:hAnsi="Arial" w:cs="Arial"/>
                <w:color w:val="000000"/>
                <w:kern w:val="0"/>
                <w:sz w:val="28"/>
                <w:szCs w:val="28"/>
              </w:rPr>
              <w:instrText>Word.Document.8</w:instrText>
            </w:r>
            <w:r w:rsidR="00BF6063">
              <w:rPr>
                <w:rFonts w:ascii="Arial" w:eastAsia="標楷體" w:hAnsi="Arial" w:cs="Arial" w:hint="eastAsia"/>
                <w:color w:val="000000"/>
                <w:kern w:val="0"/>
                <w:sz w:val="28"/>
                <w:szCs w:val="28"/>
              </w:rPr>
              <w:instrText xml:space="preserve"> D:\\3_</w:instrText>
            </w:r>
            <w:r w:rsidR="00BF6063">
              <w:rPr>
                <w:rFonts w:ascii="Arial" w:eastAsia="標楷體" w:hAnsi="Arial" w:cs="Arial" w:hint="eastAsia"/>
                <w:color w:val="000000"/>
                <w:kern w:val="0"/>
                <w:sz w:val="28"/>
                <w:szCs w:val="28"/>
              </w:rPr>
              <w:instrText>推動小組</w:instrText>
            </w:r>
            <w:r w:rsidR="00BF6063">
              <w:rPr>
                <w:rFonts w:ascii="Arial" w:eastAsia="標楷體" w:hAnsi="Arial" w:cs="Arial" w:hint="eastAsia"/>
                <w:color w:val="000000"/>
                <w:kern w:val="0"/>
                <w:sz w:val="28"/>
                <w:szCs w:val="28"/>
              </w:rPr>
              <w:instrText>\\</w:instrText>
            </w:r>
            <w:r w:rsidR="00BF6063">
              <w:rPr>
                <w:rFonts w:ascii="Arial" w:eastAsia="標楷體" w:hAnsi="Arial" w:cs="Arial" w:hint="eastAsia"/>
                <w:color w:val="000000"/>
                <w:kern w:val="0"/>
                <w:sz w:val="28"/>
                <w:szCs w:val="28"/>
              </w:rPr>
              <w:instrText>推動小組</w:instrText>
            </w:r>
            <w:r w:rsidR="00BF6063">
              <w:rPr>
                <w:rFonts w:ascii="Arial" w:eastAsia="標楷體" w:hAnsi="Arial" w:cs="Arial" w:hint="eastAsia"/>
                <w:color w:val="000000"/>
                <w:kern w:val="0"/>
                <w:sz w:val="28"/>
                <w:szCs w:val="28"/>
              </w:rPr>
              <w:instrText>\\</w:instrText>
            </w:r>
            <w:r w:rsidR="00BF6063">
              <w:rPr>
                <w:rFonts w:ascii="Arial" w:eastAsia="標楷體" w:hAnsi="Arial" w:cs="Arial" w:hint="eastAsia"/>
                <w:color w:val="000000"/>
                <w:kern w:val="0"/>
                <w:sz w:val="28"/>
                <w:szCs w:val="28"/>
              </w:rPr>
              <w:instrText>第</w:instrText>
            </w:r>
            <w:r w:rsidR="00BF6063">
              <w:rPr>
                <w:rFonts w:ascii="Arial" w:eastAsia="標楷體" w:hAnsi="Arial" w:cs="Arial" w:hint="eastAsia"/>
                <w:color w:val="000000"/>
                <w:kern w:val="0"/>
                <w:sz w:val="28"/>
                <w:szCs w:val="28"/>
              </w:rPr>
              <w:instrText>2</w:instrText>
            </w:r>
            <w:r w:rsidR="00BF6063">
              <w:rPr>
                <w:rFonts w:ascii="Arial" w:eastAsia="標楷體" w:hAnsi="Arial" w:cs="Arial" w:hint="eastAsia"/>
                <w:color w:val="000000"/>
                <w:kern w:val="0"/>
                <w:sz w:val="28"/>
                <w:szCs w:val="28"/>
              </w:rPr>
              <w:instrText>屆</w:instrText>
            </w:r>
            <w:r w:rsidR="00BF6063">
              <w:rPr>
                <w:rFonts w:ascii="Arial" w:eastAsia="標楷體" w:hAnsi="Arial" w:cs="Arial" w:hint="eastAsia"/>
                <w:color w:val="000000"/>
                <w:kern w:val="0"/>
                <w:sz w:val="28"/>
                <w:szCs w:val="28"/>
              </w:rPr>
              <w:instrText>\\2-5\\</w:instrText>
            </w:r>
            <w:r w:rsidR="00BF6063">
              <w:rPr>
                <w:rFonts w:ascii="Arial" w:eastAsia="標楷體" w:hAnsi="Arial" w:cs="Arial" w:hint="eastAsia"/>
                <w:color w:val="000000"/>
                <w:kern w:val="0"/>
                <w:sz w:val="28"/>
                <w:szCs w:val="28"/>
              </w:rPr>
              <w:instrText>提案</w:instrText>
            </w:r>
            <w:r w:rsidR="00BF6063">
              <w:rPr>
                <w:rFonts w:ascii="Arial" w:eastAsia="標楷體" w:hAnsi="Arial" w:cs="Arial" w:hint="eastAsia"/>
                <w:color w:val="000000"/>
                <w:kern w:val="0"/>
                <w:sz w:val="28"/>
                <w:szCs w:val="28"/>
              </w:rPr>
              <w:instrText>\\2-5</w:instrText>
            </w:r>
            <w:r w:rsidR="00BF6063">
              <w:rPr>
                <w:rFonts w:ascii="Arial" w:eastAsia="標楷體" w:hAnsi="Arial" w:cs="Arial" w:hint="eastAsia"/>
                <w:color w:val="000000"/>
                <w:kern w:val="0"/>
                <w:sz w:val="28"/>
                <w:szCs w:val="28"/>
              </w:rPr>
              <w:instrText>推動小組提案彙整</w:instrText>
            </w:r>
            <w:r w:rsidR="00BF6063">
              <w:rPr>
                <w:rFonts w:ascii="Arial" w:eastAsia="標楷體" w:hAnsi="Arial" w:cs="Arial" w:hint="eastAsia"/>
                <w:color w:val="000000"/>
                <w:kern w:val="0"/>
                <w:sz w:val="28"/>
                <w:szCs w:val="28"/>
              </w:rPr>
              <w:instrText>.doc</w:instrText>
            </w:r>
            <w:r w:rsidR="00BF6063">
              <w:rPr>
                <w:rFonts w:ascii="Arial" w:eastAsia="標楷體" w:hAnsi="Arial" w:cs="Arial"/>
                <w:color w:val="000000"/>
                <w:kern w:val="0"/>
                <w:sz w:val="28"/>
                <w:szCs w:val="28"/>
              </w:rPr>
              <w:instrText xml:space="preserve"> OLE_LINK1 </w:instrText>
            </w:r>
            <w:r w:rsidRPr="00A777FE">
              <w:rPr>
                <w:rFonts w:ascii="Arial" w:eastAsia="標楷體" w:hAnsi="Arial" w:cs="Arial"/>
                <w:color w:val="000000"/>
                <w:kern w:val="0"/>
                <w:sz w:val="28"/>
                <w:szCs w:val="28"/>
              </w:rPr>
              <w:instrText xml:space="preserve">\a \r  \* MERGEFORMAT </w:instrText>
            </w:r>
            <w:r w:rsidR="00BF6063" w:rsidRPr="00A777FE">
              <w:rPr>
                <w:rFonts w:ascii="Arial" w:eastAsia="標楷體" w:hAnsi="Arial" w:cs="Arial"/>
                <w:color w:val="000000"/>
                <w:kern w:val="0"/>
                <w:sz w:val="28"/>
                <w:szCs w:val="28"/>
              </w:rPr>
              <w:fldChar w:fldCharType="separate"/>
            </w:r>
            <w:r w:rsidR="00BF6063" w:rsidRPr="00A777FE">
              <w:rPr>
                <w:rFonts w:ascii="Arial" w:eastAsia="標楷體" w:hAnsi="Arial" w:cs="Arial" w:hint="eastAsia"/>
                <w:color w:val="000000"/>
                <w:kern w:val="0"/>
                <w:sz w:val="28"/>
                <w:szCs w:val="28"/>
              </w:rPr>
              <w:t>核發件數</w:t>
            </w:r>
            <w:r w:rsidRPr="00A777FE">
              <w:rPr>
                <w:rFonts w:ascii="Arial" w:eastAsia="標楷體" w:hAnsi="Arial" w:cs="Arial"/>
                <w:color w:val="000000"/>
                <w:kern w:val="0"/>
                <w:sz w:val="28"/>
                <w:szCs w:val="28"/>
              </w:rPr>
              <w:fldChar w:fldCharType="end"/>
            </w:r>
          </w:p>
        </w:tc>
        <w:tc>
          <w:tcPr>
            <w:tcW w:w="1417" w:type="dxa"/>
            <w:vMerge w:val="restart"/>
            <w:shd w:val="clear" w:color="auto" w:fill="D9D9D9"/>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處遇計畫保護令</w:t>
            </w:r>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裁定率</w:t>
            </w:r>
          </w:p>
        </w:tc>
        <w:tc>
          <w:tcPr>
            <w:tcW w:w="8222" w:type="dxa"/>
            <w:gridSpan w:val="7"/>
            <w:shd w:val="clear" w:color="auto" w:fill="D9D9D9"/>
            <w:noWrap/>
            <w:vAlign w:val="center"/>
            <w:hideMark/>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hint="eastAsia"/>
                <w:color w:val="000000"/>
                <w:kern w:val="0"/>
                <w:sz w:val="28"/>
                <w:szCs w:val="28"/>
              </w:rPr>
              <w:t>強制加害人</w:t>
            </w:r>
            <w:r w:rsidRPr="00A777FE">
              <w:rPr>
                <w:rFonts w:ascii="Arial" w:eastAsia="標楷體" w:hAnsi="Arial" w:cs="Arial"/>
                <w:color w:val="000000"/>
                <w:kern w:val="0"/>
                <w:sz w:val="28"/>
                <w:szCs w:val="28"/>
              </w:rPr>
              <w:t>處遇計畫項次</w:t>
            </w:r>
          </w:p>
        </w:tc>
      </w:tr>
      <w:tr w:rsidR="00C87127" w:rsidRPr="00A777FE" w:rsidTr="00BF6063">
        <w:trPr>
          <w:trHeight w:val="330"/>
        </w:trPr>
        <w:tc>
          <w:tcPr>
            <w:tcW w:w="1290" w:type="dxa"/>
            <w:vMerge/>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135" w:type="dxa"/>
            <w:vMerge/>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134" w:type="dxa"/>
            <w:vMerge/>
            <w:shd w:val="clear" w:color="auto" w:fill="D9D9D9"/>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418" w:type="dxa"/>
            <w:vMerge/>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417" w:type="dxa"/>
            <w:vMerge/>
            <w:shd w:val="clear" w:color="auto" w:fill="D9D9D9"/>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p>
        </w:tc>
        <w:tc>
          <w:tcPr>
            <w:tcW w:w="1276"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合計</w:t>
            </w:r>
          </w:p>
        </w:tc>
        <w:tc>
          <w:tcPr>
            <w:tcW w:w="1134"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認知教育輔導</w:t>
            </w:r>
          </w:p>
        </w:tc>
        <w:tc>
          <w:tcPr>
            <w:tcW w:w="1134"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親職教育輔導</w:t>
            </w:r>
          </w:p>
        </w:tc>
        <w:tc>
          <w:tcPr>
            <w:tcW w:w="1134"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心理輔導</w:t>
            </w:r>
          </w:p>
        </w:tc>
        <w:tc>
          <w:tcPr>
            <w:tcW w:w="1276"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精神</w:t>
            </w:r>
            <w:r w:rsidRPr="00A777FE">
              <w:rPr>
                <w:rFonts w:ascii="Arial" w:eastAsia="標楷體" w:hAnsi="Arial" w:cs="Arial" w:hint="eastAsia"/>
                <w:color w:val="000000"/>
                <w:kern w:val="0"/>
                <w:sz w:val="28"/>
                <w:szCs w:val="28"/>
              </w:rPr>
              <w:t>治療</w:t>
            </w:r>
          </w:p>
        </w:tc>
        <w:tc>
          <w:tcPr>
            <w:tcW w:w="1134"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戒癮</w:t>
            </w:r>
            <w:r w:rsidRPr="00A777FE">
              <w:rPr>
                <w:rFonts w:ascii="Arial" w:eastAsia="標楷體" w:hAnsi="Arial" w:cs="Arial" w:hint="eastAsia"/>
                <w:color w:val="000000"/>
                <w:kern w:val="0"/>
                <w:sz w:val="28"/>
                <w:szCs w:val="28"/>
              </w:rPr>
              <w:t xml:space="preserve">  </w:t>
            </w:r>
            <w:r w:rsidRPr="00A777FE">
              <w:rPr>
                <w:rFonts w:ascii="Arial" w:eastAsia="標楷體" w:hAnsi="Arial" w:cs="Arial" w:hint="eastAsia"/>
                <w:color w:val="000000"/>
                <w:kern w:val="0"/>
                <w:sz w:val="28"/>
                <w:szCs w:val="28"/>
              </w:rPr>
              <w:t>治療</w:t>
            </w:r>
          </w:p>
        </w:tc>
        <w:tc>
          <w:tcPr>
            <w:tcW w:w="1134" w:type="dxa"/>
            <w:shd w:val="clear" w:color="auto" w:fill="D9D9D9"/>
            <w:noWrap/>
            <w:vAlign w:val="center"/>
          </w:tcPr>
          <w:p w:rsidR="00C87127" w:rsidRPr="00A777FE" w:rsidRDefault="00C87127" w:rsidP="00BF6063">
            <w:pPr>
              <w:widowControl/>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其他輔導</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105.5-7</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2,443</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11</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826</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33.81</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826</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495</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19</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47</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65</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127</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73</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105.2-4</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2,133</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793</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37.18</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793</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463</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17</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47</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66</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116</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84</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line="400" w:lineRule="exact"/>
              <w:jc w:val="center"/>
              <w:rPr>
                <w:rFonts w:ascii="Arial" w:eastAsia="標楷體" w:hAnsi="Arial" w:cs="Arial"/>
                <w:sz w:val="28"/>
                <w:szCs w:val="28"/>
              </w:rPr>
            </w:pPr>
            <w:r w:rsidRPr="00A777FE">
              <w:rPr>
                <w:rFonts w:ascii="Arial" w:eastAsia="標楷體" w:hAnsi="Arial" w:cs="Arial"/>
                <w:sz w:val="28"/>
                <w:szCs w:val="28"/>
              </w:rPr>
              <w:t>104.10-</w:t>
            </w:r>
          </w:p>
          <w:p w:rsidR="00C87127" w:rsidRPr="00A777FE" w:rsidRDefault="00C87127" w:rsidP="00BF6063">
            <w:pPr>
              <w:snapToGrid w:val="0"/>
              <w:spacing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105.1</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3,307</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hint="eastAsia"/>
                <w:sz w:val="28"/>
                <w:szCs w:val="28"/>
              </w:rPr>
              <w:t>-</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w:t>
            </w:r>
            <w:r w:rsidRPr="00A777FE">
              <w:rPr>
                <w:rFonts w:ascii="Arial" w:eastAsia="標楷體" w:hAnsi="Arial" w:cs="Arial" w:hint="eastAsia"/>
                <w:sz w:val="28"/>
                <w:szCs w:val="28"/>
              </w:rPr>
              <w:t>,</w:t>
            </w:r>
            <w:r w:rsidRPr="00A777FE">
              <w:rPr>
                <w:rFonts w:ascii="Arial" w:eastAsia="標楷體" w:hAnsi="Arial" w:cs="Arial"/>
                <w:sz w:val="28"/>
                <w:szCs w:val="28"/>
              </w:rPr>
              <w:t>096</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33.14</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w:t>
            </w:r>
            <w:r w:rsidRPr="00A777FE">
              <w:rPr>
                <w:rFonts w:ascii="Arial" w:eastAsia="標楷體" w:hAnsi="Arial" w:cs="Arial" w:hint="eastAsia"/>
                <w:sz w:val="28"/>
                <w:szCs w:val="28"/>
              </w:rPr>
              <w:t>,</w:t>
            </w:r>
            <w:r w:rsidRPr="00A777FE">
              <w:rPr>
                <w:rFonts w:ascii="Arial" w:eastAsia="標楷體" w:hAnsi="Arial" w:cs="Arial"/>
                <w:sz w:val="28"/>
                <w:szCs w:val="28"/>
              </w:rPr>
              <w:t>115</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685</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27</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64</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90</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194</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55</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104.5-9</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3,674</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hint="eastAsia"/>
                <w:sz w:val="28"/>
                <w:szCs w:val="28"/>
              </w:rPr>
              <w:t>-</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w:t>
            </w:r>
            <w:r w:rsidRPr="00A777FE">
              <w:rPr>
                <w:rFonts w:ascii="Arial" w:eastAsia="標楷體" w:hAnsi="Arial" w:cs="Arial" w:hint="eastAsia"/>
                <w:sz w:val="28"/>
                <w:szCs w:val="28"/>
              </w:rPr>
              <w:t>,</w:t>
            </w:r>
            <w:r w:rsidRPr="00A777FE">
              <w:rPr>
                <w:rFonts w:ascii="Arial" w:eastAsia="標楷體" w:hAnsi="Arial" w:cs="Arial"/>
                <w:sz w:val="28"/>
                <w:szCs w:val="28"/>
              </w:rPr>
              <w:t>396</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38.00</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w:t>
            </w:r>
            <w:r w:rsidRPr="00A777FE">
              <w:rPr>
                <w:rFonts w:ascii="Arial" w:eastAsia="標楷體" w:hAnsi="Arial" w:cs="Arial" w:hint="eastAsia"/>
                <w:sz w:val="28"/>
                <w:szCs w:val="28"/>
              </w:rPr>
              <w:t>,</w:t>
            </w:r>
            <w:r w:rsidRPr="00A777FE">
              <w:rPr>
                <w:rFonts w:ascii="Arial" w:eastAsia="標楷體" w:hAnsi="Arial" w:cs="Arial"/>
                <w:sz w:val="28"/>
                <w:szCs w:val="28"/>
              </w:rPr>
              <w:t>419</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890</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23</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75</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121</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250</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60</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104.1-4</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2,500</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hint="eastAsia"/>
                <w:sz w:val="28"/>
                <w:szCs w:val="28"/>
              </w:rPr>
              <w:t>-</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903</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36.12</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913</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571</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10</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43</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87</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154</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48</w:t>
            </w:r>
          </w:p>
        </w:tc>
      </w:tr>
      <w:tr w:rsidR="00C87127" w:rsidRPr="00A777FE" w:rsidTr="00BF6063">
        <w:trPr>
          <w:trHeight w:val="330"/>
        </w:trPr>
        <w:tc>
          <w:tcPr>
            <w:tcW w:w="1290" w:type="dxa"/>
            <w:shd w:val="clear" w:color="auto" w:fill="D9D9D9"/>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hint="eastAsia"/>
                <w:sz w:val="28"/>
                <w:szCs w:val="28"/>
              </w:rPr>
              <w:t>合計</w:t>
            </w:r>
          </w:p>
        </w:tc>
        <w:tc>
          <w:tcPr>
            <w:tcW w:w="1135"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14,057</w:t>
            </w:r>
          </w:p>
        </w:tc>
        <w:tc>
          <w:tcPr>
            <w:tcW w:w="1134"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19</w:t>
            </w:r>
          </w:p>
        </w:tc>
        <w:tc>
          <w:tcPr>
            <w:tcW w:w="1418"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5</w:t>
            </w:r>
            <w:r w:rsidRPr="00A777FE">
              <w:rPr>
                <w:rFonts w:ascii="Arial" w:eastAsia="標楷體" w:hAnsi="Arial" w:cs="Arial" w:hint="eastAsia"/>
                <w:sz w:val="28"/>
                <w:szCs w:val="28"/>
              </w:rPr>
              <w:t>,</w:t>
            </w:r>
            <w:r w:rsidRPr="00A777FE">
              <w:rPr>
                <w:rFonts w:ascii="Arial" w:eastAsia="標楷體" w:hAnsi="Arial" w:cs="Arial"/>
                <w:sz w:val="28"/>
                <w:szCs w:val="28"/>
              </w:rPr>
              <w:t>014</w:t>
            </w:r>
          </w:p>
        </w:tc>
        <w:tc>
          <w:tcPr>
            <w:tcW w:w="1417" w:type="dxa"/>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35.67</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5</w:t>
            </w:r>
            <w:r w:rsidRPr="00A777FE">
              <w:rPr>
                <w:rFonts w:ascii="Arial" w:eastAsia="標楷體" w:hAnsi="Arial" w:cs="Arial" w:hint="eastAsia"/>
                <w:sz w:val="28"/>
                <w:szCs w:val="28"/>
              </w:rPr>
              <w:t>,</w:t>
            </w:r>
            <w:r w:rsidRPr="00A777FE">
              <w:rPr>
                <w:rFonts w:ascii="Arial" w:eastAsia="標楷體" w:hAnsi="Arial" w:cs="Arial"/>
                <w:sz w:val="28"/>
                <w:szCs w:val="28"/>
              </w:rPr>
              <w:t>066</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w:t>
            </w:r>
            <w:r w:rsidRPr="00A777FE">
              <w:rPr>
                <w:rFonts w:ascii="Arial" w:eastAsia="標楷體" w:hAnsi="Arial" w:cs="Arial" w:hint="eastAsia"/>
                <w:sz w:val="28"/>
                <w:szCs w:val="28"/>
              </w:rPr>
              <w:t>,</w:t>
            </w:r>
            <w:r w:rsidRPr="00A777FE">
              <w:rPr>
                <w:rFonts w:ascii="Arial" w:eastAsia="標楷體" w:hAnsi="Arial" w:cs="Arial"/>
                <w:sz w:val="28"/>
                <w:szCs w:val="28"/>
              </w:rPr>
              <w:t>104</w:t>
            </w:r>
            <w:r w:rsidRPr="00A777FE">
              <w:rPr>
                <w:rFonts w:ascii="Arial" w:eastAsia="標楷體" w:hAnsi="Arial" w:cs="Arial" w:hint="eastAsia"/>
                <w:sz w:val="28"/>
                <w:szCs w:val="28"/>
              </w:rPr>
              <w:t xml:space="preserve"> (</w:t>
            </w:r>
            <w:r w:rsidRPr="00A777FE">
              <w:rPr>
                <w:rFonts w:ascii="Arial" w:hAnsi="Arial" w:cs="Arial"/>
                <w:sz w:val="28"/>
                <w:szCs w:val="28"/>
              </w:rPr>
              <w:t>61.91</w:t>
            </w:r>
            <w:r w:rsidRPr="00A777FE">
              <w:rPr>
                <w:rFonts w:ascii="Arial" w:eastAsia="標楷體" w:hAnsi="Arial" w:cs="Arial" w:hint="eastAsia"/>
                <w:sz w:val="28"/>
                <w:szCs w:val="28"/>
              </w:rPr>
              <w:t>)</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96</w:t>
            </w:r>
            <w:r w:rsidRPr="00A777FE">
              <w:rPr>
                <w:rFonts w:ascii="Arial" w:eastAsia="標楷體" w:hAnsi="Arial" w:cs="Arial" w:hint="eastAsia"/>
                <w:sz w:val="28"/>
                <w:szCs w:val="28"/>
              </w:rPr>
              <w:t xml:space="preserve"> </w:t>
            </w:r>
            <w:r w:rsidRPr="00A777FE">
              <w:rPr>
                <w:rFonts w:ascii="Arial" w:hAnsi="Arial" w:cs="Arial" w:hint="eastAsia"/>
                <w:sz w:val="28"/>
                <w:szCs w:val="28"/>
              </w:rPr>
              <w:t>(</w:t>
            </w:r>
            <w:r w:rsidRPr="00A777FE">
              <w:rPr>
                <w:rFonts w:ascii="Arial" w:hAnsi="Arial" w:cs="Arial"/>
                <w:sz w:val="28"/>
                <w:szCs w:val="28"/>
              </w:rPr>
              <w:t>1.91</w:t>
            </w:r>
            <w:r w:rsidRPr="00A777FE">
              <w:rPr>
                <w:rFonts w:ascii="Arial" w:hAnsi="Arial" w:cs="Arial" w:hint="eastAsia"/>
                <w:sz w:val="28"/>
                <w:szCs w:val="28"/>
              </w:rPr>
              <w:t>)</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276</w:t>
            </w:r>
            <w:r w:rsidRPr="00A777FE">
              <w:rPr>
                <w:rFonts w:ascii="Arial" w:eastAsia="標楷體" w:hAnsi="Arial" w:cs="Arial" w:hint="eastAsia"/>
                <w:sz w:val="28"/>
                <w:szCs w:val="28"/>
              </w:rPr>
              <w:t xml:space="preserve"> </w:t>
            </w:r>
            <w:r w:rsidRPr="00A777FE">
              <w:rPr>
                <w:rFonts w:ascii="Arial" w:hAnsi="Arial" w:cs="Arial" w:hint="eastAsia"/>
                <w:sz w:val="28"/>
                <w:szCs w:val="28"/>
              </w:rPr>
              <w:t>(</w:t>
            </w:r>
            <w:r w:rsidRPr="00A777FE">
              <w:rPr>
                <w:rFonts w:ascii="Arial" w:hAnsi="Arial" w:cs="Arial"/>
                <w:sz w:val="28"/>
                <w:szCs w:val="28"/>
              </w:rPr>
              <w:t>5.50</w:t>
            </w:r>
            <w:r w:rsidRPr="00A777FE">
              <w:rPr>
                <w:rFonts w:ascii="Arial" w:hAnsi="Arial" w:cs="Arial" w:hint="eastAsia"/>
                <w:sz w:val="28"/>
                <w:szCs w:val="28"/>
              </w:rPr>
              <w:t>)</w:t>
            </w:r>
          </w:p>
        </w:tc>
        <w:tc>
          <w:tcPr>
            <w:tcW w:w="1276"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429</w:t>
            </w:r>
            <w:r w:rsidRPr="00A777FE">
              <w:rPr>
                <w:rFonts w:ascii="Arial" w:eastAsia="標楷體" w:hAnsi="Arial" w:cs="Arial" w:hint="eastAsia"/>
                <w:sz w:val="28"/>
                <w:szCs w:val="28"/>
              </w:rPr>
              <w:t xml:space="preserve"> </w:t>
            </w:r>
            <w:r w:rsidRPr="00A777FE">
              <w:rPr>
                <w:rFonts w:ascii="Arial" w:hAnsi="Arial" w:cs="Arial" w:hint="eastAsia"/>
                <w:sz w:val="28"/>
                <w:szCs w:val="28"/>
              </w:rPr>
              <w:t>(</w:t>
            </w:r>
            <w:r w:rsidRPr="00A777FE">
              <w:rPr>
                <w:rFonts w:ascii="Arial" w:hAnsi="Arial" w:cs="Arial"/>
                <w:sz w:val="28"/>
                <w:szCs w:val="28"/>
              </w:rPr>
              <w:t>8.56</w:t>
            </w:r>
            <w:r w:rsidRPr="00A777FE">
              <w:rPr>
                <w:rFonts w:ascii="Arial" w:hAnsi="Arial" w:cs="Arial" w:hint="eastAsia"/>
                <w:sz w:val="28"/>
                <w:szCs w:val="28"/>
              </w:rPr>
              <w:t>)</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841</w:t>
            </w:r>
            <w:r w:rsidRPr="00A777FE">
              <w:rPr>
                <w:rFonts w:ascii="Arial" w:eastAsia="標楷體" w:hAnsi="Arial" w:cs="Arial" w:hint="eastAsia"/>
                <w:sz w:val="28"/>
                <w:szCs w:val="28"/>
              </w:rPr>
              <w:t xml:space="preserve"> </w:t>
            </w:r>
            <w:r w:rsidRPr="00A777FE">
              <w:rPr>
                <w:rFonts w:ascii="Arial" w:hAnsi="Arial" w:cs="Arial" w:hint="eastAsia"/>
                <w:sz w:val="28"/>
                <w:szCs w:val="28"/>
              </w:rPr>
              <w:t>(</w:t>
            </w:r>
            <w:r w:rsidRPr="00A777FE">
              <w:rPr>
                <w:rFonts w:ascii="Arial" w:hAnsi="Arial" w:cs="Arial"/>
                <w:sz w:val="28"/>
                <w:szCs w:val="28"/>
              </w:rPr>
              <w:t>16.77</w:t>
            </w:r>
            <w:r w:rsidRPr="00A777FE">
              <w:rPr>
                <w:rFonts w:ascii="Arial" w:hAnsi="Arial" w:cs="Arial" w:hint="eastAsia"/>
                <w:sz w:val="28"/>
                <w:szCs w:val="28"/>
              </w:rPr>
              <w:t>)</w:t>
            </w:r>
          </w:p>
        </w:tc>
        <w:tc>
          <w:tcPr>
            <w:tcW w:w="1134" w:type="dxa"/>
            <w:shd w:val="clear" w:color="auto" w:fill="auto"/>
            <w:noWrap/>
            <w:vAlign w:val="center"/>
          </w:tcPr>
          <w:p w:rsidR="00C87127" w:rsidRPr="00A777FE" w:rsidRDefault="00C87127" w:rsidP="00BF6063">
            <w:pPr>
              <w:snapToGrid w:val="0"/>
              <w:spacing w:beforeLines="50" w:before="180" w:afterLines="50" w:after="180" w:line="400" w:lineRule="exact"/>
              <w:jc w:val="center"/>
              <w:rPr>
                <w:rFonts w:ascii="Arial" w:eastAsia="標楷體" w:hAnsi="Arial" w:cs="Arial"/>
                <w:sz w:val="28"/>
                <w:szCs w:val="28"/>
              </w:rPr>
            </w:pPr>
            <w:r w:rsidRPr="00A777FE">
              <w:rPr>
                <w:rFonts w:ascii="Arial" w:eastAsia="標楷體" w:hAnsi="Arial" w:cs="Arial"/>
                <w:sz w:val="28"/>
                <w:szCs w:val="28"/>
              </w:rPr>
              <w:t>320</w:t>
            </w:r>
            <w:r w:rsidRPr="00A777FE">
              <w:rPr>
                <w:rFonts w:ascii="Arial" w:eastAsia="標楷體" w:hAnsi="Arial" w:cs="Arial" w:hint="eastAsia"/>
                <w:sz w:val="28"/>
                <w:szCs w:val="28"/>
              </w:rPr>
              <w:t xml:space="preserve"> </w:t>
            </w:r>
            <w:r w:rsidRPr="00A777FE">
              <w:rPr>
                <w:rFonts w:ascii="Arial" w:hAnsi="Arial" w:cs="Arial" w:hint="eastAsia"/>
                <w:sz w:val="28"/>
                <w:szCs w:val="28"/>
              </w:rPr>
              <w:t>(</w:t>
            </w:r>
            <w:r w:rsidRPr="00A777FE">
              <w:rPr>
                <w:rFonts w:ascii="Arial" w:hAnsi="Arial" w:cs="Arial"/>
                <w:sz w:val="28"/>
                <w:szCs w:val="28"/>
              </w:rPr>
              <w:t>6.38</w:t>
            </w:r>
            <w:r w:rsidRPr="00A777FE">
              <w:rPr>
                <w:rFonts w:ascii="Arial" w:hAnsi="Arial" w:cs="Arial" w:hint="eastAsia"/>
                <w:sz w:val="28"/>
                <w:szCs w:val="28"/>
              </w:rPr>
              <w:t>)</w:t>
            </w:r>
          </w:p>
        </w:tc>
      </w:tr>
    </w:tbl>
    <w:p w:rsidR="00C87127" w:rsidRPr="00A777FE" w:rsidRDefault="00C87127" w:rsidP="00C87127">
      <w:pPr>
        <w:snapToGrid w:val="0"/>
        <w:spacing w:beforeLines="50" w:before="180" w:afterLines="50" w:after="180" w:line="480" w:lineRule="exact"/>
        <w:rPr>
          <w:sz w:val="28"/>
          <w:szCs w:val="28"/>
        </w:rPr>
        <w:sectPr w:rsidR="00C87127" w:rsidRPr="00A777FE" w:rsidSect="00BF6063">
          <w:pgSz w:w="16838" w:h="11906" w:orient="landscape"/>
          <w:pgMar w:top="1134" w:right="1134" w:bottom="1134" w:left="1134" w:header="851" w:footer="992" w:gutter="0"/>
          <w:cols w:space="425"/>
          <w:docGrid w:type="lines" w:linePitch="360"/>
        </w:sectPr>
      </w:pPr>
    </w:p>
    <w:p w:rsidR="00C87127" w:rsidRPr="00A777FE" w:rsidRDefault="00C87127" w:rsidP="00C87127">
      <w:pPr>
        <w:adjustRightInd w:val="0"/>
        <w:snapToGrid w:val="0"/>
        <w:spacing w:line="480" w:lineRule="exact"/>
        <w:ind w:left="1319" w:hangingChars="471" w:hanging="1319"/>
        <w:jc w:val="center"/>
        <w:rPr>
          <w:rFonts w:ascii="Arial" w:eastAsia="標楷體" w:hAnsi="Arial" w:cs="Arial"/>
          <w:sz w:val="28"/>
          <w:szCs w:val="28"/>
        </w:rPr>
      </w:pPr>
      <w:r>
        <w:rPr>
          <w:rFonts w:ascii="Arial" w:eastAsia="標楷體" w:hAnsi="Arial" w:cs="Arial"/>
          <w:noProof/>
          <w:sz w:val="28"/>
          <w:szCs w:val="28"/>
        </w:rPr>
        <w:lastRenderedPageBreak/>
        <mc:AlternateContent>
          <mc:Choice Requires="wps">
            <w:drawing>
              <wp:anchor distT="0" distB="0" distL="114300" distR="114300" simplePos="0" relativeHeight="251661312" behindDoc="0" locked="0" layoutInCell="1" allowOverlap="1">
                <wp:simplePos x="0" y="0"/>
                <wp:positionH relativeFrom="column">
                  <wp:posOffset>155575</wp:posOffset>
                </wp:positionH>
                <wp:positionV relativeFrom="paragraph">
                  <wp:posOffset>-199390</wp:posOffset>
                </wp:positionV>
                <wp:extent cx="680085" cy="329565"/>
                <wp:effectExtent l="13335" t="8255" r="11430" b="508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29565"/>
                        </a:xfrm>
                        <a:prstGeom prst="rect">
                          <a:avLst/>
                        </a:prstGeom>
                        <a:solidFill>
                          <a:srgbClr val="FFFFFF"/>
                        </a:solidFill>
                        <a:ln w="9525">
                          <a:solidFill>
                            <a:srgbClr val="000000"/>
                          </a:solidFill>
                          <a:miter lim="800000"/>
                          <a:headEnd/>
                          <a:tailEnd/>
                        </a:ln>
                      </wps:spPr>
                      <wps:txbx>
                        <w:txbxContent>
                          <w:p w:rsidR="00BF6063" w:rsidRDefault="00BF6063" w:rsidP="00C87127">
                            <w:r>
                              <w:rPr>
                                <w:rFonts w:hint="eastAsia"/>
                              </w:rPr>
                              <w:t>附件</w:t>
                            </w:r>
                            <w:proofErr w:type="gramStart"/>
                            <w:r>
                              <w:rPr>
                                <w:rFonts w:hint="eastAsia"/>
                              </w:rPr>
                              <w:t>三</w:t>
                            </w:r>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2" o:spid="_x0000_s1028" type="#_x0000_t202" style="position:absolute;left:0;text-align:left;margin-left:12.25pt;margin-top:-15.7pt;width:53.55pt;height:25.9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">
                <v:textbox style="mso-fit-shape-to-text:t">
                  <w:txbxContent>
                    <w:p w:rsidR="00BF6063" w:rsidRDefault="00BF6063" w:rsidP="00C87127">
                      <w:r>
                        <w:rPr>
                          <w:rFonts w:hint="eastAsia"/>
                        </w:rPr>
                        <w:t>附件</w:t>
                      </w:r>
                      <w:proofErr w:type="gramStart"/>
                      <w:r>
                        <w:rPr>
                          <w:rFonts w:hint="eastAsia"/>
                        </w:rPr>
                        <w:t>三</w:t>
                      </w:r>
                      <w:proofErr w:type="gramEnd"/>
                    </w:p>
                  </w:txbxContent>
                </v:textbox>
              </v:shape>
            </w:pict>
          </mc:Fallback>
        </mc:AlternateContent>
      </w:r>
      <w:r w:rsidRPr="00A777FE">
        <w:rPr>
          <w:rFonts w:ascii="Arial" w:eastAsia="標楷體" w:hAnsi="Arial" w:cs="Arial"/>
          <w:sz w:val="28"/>
          <w:szCs w:val="28"/>
        </w:rPr>
        <w:t>司法院公務統計年報</w:t>
      </w:r>
    </w:p>
    <w:p w:rsidR="00C87127" w:rsidRPr="00A777FE" w:rsidRDefault="00C87127" w:rsidP="00C87127">
      <w:pPr>
        <w:adjustRightInd w:val="0"/>
        <w:snapToGrid w:val="0"/>
        <w:spacing w:afterLines="50" w:after="180" w:line="480" w:lineRule="exact"/>
        <w:ind w:left="1319" w:hangingChars="471" w:hanging="1319"/>
        <w:jc w:val="center"/>
        <w:rPr>
          <w:rFonts w:ascii="Arial" w:eastAsia="標楷體" w:hAnsi="Arial" w:cs="Arial"/>
          <w:sz w:val="28"/>
          <w:szCs w:val="28"/>
        </w:rPr>
      </w:pPr>
      <w:r w:rsidRPr="00A777FE">
        <w:rPr>
          <w:rFonts w:ascii="Arial" w:eastAsia="標楷體" w:hAnsi="Arial" w:cs="Arial" w:hint="eastAsia"/>
          <w:sz w:val="28"/>
          <w:szCs w:val="28"/>
        </w:rPr>
        <w:t>地方法院民事</w:t>
      </w:r>
      <w:r w:rsidRPr="00A777FE">
        <w:rPr>
          <w:rFonts w:ascii="標楷體" w:eastAsia="標楷體" w:hAnsi="標楷體" w:cs="Arial" w:hint="eastAsia"/>
          <w:color w:val="000000"/>
          <w:kern w:val="0"/>
          <w:sz w:val="28"/>
          <w:szCs w:val="28"/>
        </w:rPr>
        <w:t>通常</w:t>
      </w:r>
      <w:r w:rsidRPr="00A777FE">
        <w:rPr>
          <w:rFonts w:ascii="Arial" w:eastAsia="標楷體" w:hAnsi="Arial" w:cs="Arial" w:hint="eastAsia"/>
          <w:sz w:val="28"/>
          <w:szCs w:val="28"/>
        </w:rPr>
        <w:t>保護令聲請事件終結</w:t>
      </w:r>
      <w:proofErr w:type="gramStart"/>
      <w:r w:rsidRPr="00A777FE">
        <w:rPr>
          <w:rFonts w:ascii="Arial" w:eastAsia="標楷體" w:hAnsi="Arial" w:cs="Arial" w:hint="eastAsia"/>
          <w:sz w:val="28"/>
          <w:szCs w:val="28"/>
        </w:rPr>
        <w:t>情形－按終結</w:t>
      </w:r>
      <w:proofErr w:type="gramEnd"/>
      <w:r w:rsidRPr="00A777FE">
        <w:rPr>
          <w:rFonts w:ascii="Arial" w:eastAsia="標楷體" w:hAnsi="Arial" w:cs="Arial" w:hint="eastAsia"/>
          <w:sz w:val="28"/>
          <w:szCs w:val="28"/>
        </w:rPr>
        <w:t>事件聲請人別</w:t>
      </w:r>
    </w:p>
    <w:tbl>
      <w:tblPr>
        <w:tblW w:w="14616"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008"/>
        <w:gridCol w:w="1134"/>
        <w:gridCol w:w="1134"/>
        <w:gridCol w:w="1134"/>
        <w:gridCol w:w="850"/>
        <w:gridCol w:w="1134"/>
        <w:gridCol w:w="992"/>
        <w:gridCol w:w="1134"/>
        <w:gridCol w:w="851"/>
        <w:gridCol w:w="1134"/>
        <w:gridCol w:w="992"/>
        <w:gridCol w:w="1134"/>
        <w:gridCol w:w="851"/>
        <w:gridCol w:w="1134"/>
      </w:tblGrid>
      <w:tr w:rsidR="00C87127" w:rsidRPr="00A777FE" w:rsidTr="00BF6063">
        <w:trPr>
          <w:trHeight w:val="405"/>
        </w:trPr>
        <w:tc>
          <w:tcPr>
            <w:tcW w:w="1008" w:type="dxa"/>
            <w:vMerge w:val="restart"/>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年</w:t>
            </w:r>
          </w:p>
        </w:tc>
        <w:tc>
          <w:tcPr>
            <w:tcW w:w="1134" w:type="dxa"/>
            <w:vMerge w:val="restart"/>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hint="eastAsia"/>
                <w:color w:val="000000"/>
                <w:kern w:val="0"/>
                <w:sz w:val="28"/>
                <w:szCs w:val="28"/>
              </w:rPr>
              <w:t>民事通常保護令</w:t>
            </w:r>
            <w:r w:rsidRPr="00A777FE">
              <w:rPr>
                <w:rFonts w:ascii="Arial" w:eastAsia="標楷體" w:hAnsi="Arial" w:cs="Arial"/>
                <w:color w:val="000000"/>
                <w:kern w:val="0"/>
                <w:sz w:val="28"/>
                <w:szCs w:val="28"/>
              </w:rPr>
              <w:t>終結</w:t>
            </w:r>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 xml:space="preserve">件數　　</w:t>
            </w:r>
            <w:r w:rsidRPr="00A777FE">
              <w:rPr>
                <w:rFonts w:ascii="Arial" w:eastAsia="標楷體" w:hAnsi="Arial" w:cs="Arial"/>
                <w:color w:val="000000"/>
                <w:kern w:val="0"/>
                <w:sz w:val="28"/>
                <w:szCs w:val="28"/>
              </w:rPr>
              <w:t>A</w:t>
            </w:r>
          </w:p>
        </w:tc>
        <w:tc>
          <w:tcPr>
            <w:tcW w:w="2268"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被害人</w:t>
            </w:r>
          </w:p>
        </w:tc>
        <w:tc>
          <w:tcPr>
            <w:tcW w:w="1984"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檢察官</w:t>
            </w:r>
          </w:p>
        </w:tc>
        <w:tc>
          <w:tcPr>
            <w:tcW w:w="2126"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警察機關</w:t>
            </w:r>
          </w:p>
        </w:tc>
        <w:tc>
          <w:tcPr>
            <w:tcW w:w="1985"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直轄市、縣</w:t>
            </w:r>
            <w:r w:rsidRPr="00A777FE">
              <w:rPr>
                <w:rFonts w:ascii="Arial" w:eastAsia="標楷體" w:hAnsi="Arial" w:cs="Arial"/>
                <w:color w:val="000000"/>
                <w:kern w:val="0"/>
                <w:sz w:val="28"/>
                <w:szCs w:val="28"/>
              </w:rPr>
              <w:t>(</w:t>
            </w:r>
            <w:r w:rsidRPr="00A777FE">
              <w:rPr>
                <w:rFonts w:ascii="Arial" w:eastAsia="標楷體" w:hAnsi="Arial" w:cs="Arial"/>
                <w:color w:val="000000"/>
                <w:kern w:val="0"/>
                <w:sz w:val="28"/>
                <w:szCs w:val="28"/>
              </w:rPr>
              <w:t>市</w:t>
            </w:r>
            <w:r w:rsidRPr="00A777FE">
              <w:rPr>
                <w:rFonts w:ascii="Arial" w:eastAsia="標楷體" w:hAnsi="Arial" w:cs="Arial"/>
                <w:color w:val="000000"/>
                <w:kern w:val="0"/>
                <w:sz w:val="28"/>
                <w:szCs w:val="28"/>
              </w:rPr>
              <w:t>)</w:t>
            </w:r>
            <w:r w:rsidRPr="00A777FE">
              <w:rPr>
                <w:rFonts w:ascii="Arial" w:eastAsia="標楷體" w:hAnsi="Arial" w:cs="Arial"/>
                <w:color w:val="000000"/>
                <w:kern w:val="0"/>
                <w:sz w:val="28"/>
                <w:szCs w:val="28"/>
              </w:rPr>
              <w:t>主管機關</w:t>
            </w:r>
          </w:p>
        </w:tc>
        <w:tc>
          <w:tcPr>
            <w:tcW w:w="2126"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法定代理人、　三親等</w:t>
            </w:r>
            <w:proofErr w:type="gramStart"/>
            <w:r w:rsidRPr="00A777FE">
              <w:rPr>
                <w:rFonts w:ascii="Arial" w:eastAsia="標楷體" w:hAnsi="Arial" w:cs="Arial"/>
                <w:color w:val="000000"/>
                <w:kern w:val="0"/>
                <w:sz w:val="28"/>
                <w:szCs w:val="28"/>
              </w:rPr>
              <w:t xml:space="preserve">以內　</w:t>
            </w:r>
            <w:proofErr w:type="gramEnd"/>
            <w:r w:rsidRPr="00A777FE">
              <w:rPr>
                <w:rFonts w:ascii="Arial" w:eastAsia="標楷體" w:hAnsi="Arial" w:cs="Arial"/>
                <w:color w:val="000000"/>
                <w:kern w:val="0"/>
                <w:sz w:val="28"/>
                <w:szCs w:val="28"/>
              </w:rPr>
              <w:t>血親或姻親</w:t>
            </w:r>
          </w:p>
        </w:tc>
        <w:tc>
          <w:tcPr>
            <w:tcW w:w="1985" w:type="dxa"/>
            <w:gridSpan w:val="2"/>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其他</w:t>
            </w:r>
          </w:p>
        </w:tc>
      </w:tr>
      <w:tr w:rsidR="00C87127" w:rsidRPr="00A777FE" w:rsidTr="00BF6063">
        <w:trPr>
          <w:trHeight w:val="1100"/>
        </w:trPr>
        <w:tc>
          <w:tcPr>
            <w:tcW w:w="1008" w:type="dxa"/>
            <w:vMerge/>
            <w:shd w:val="clear" w:color="auto" w:fill="D9D9D9"/>
            <w:vAlign w:val="center"/>
          </w:tcPr>
          <w:p w:rsidR="00C87127" w:rsidRPr="00A777FE" w:rsidRDefault="00C87127" w:rsidP="00BF6063">
            <w:pPr>
              <w:widowControl/>
              <w:adjustRightInd w:val="0"/>
              <w:snapToGrid w:val="0"/>
              <w:spacing w:beforeLines="30" w:before="108" w:afterLines="30" w:after="108" w:line="400" w:lineRule="exact"/>
              <w:rPr>
                <w:rFonts w:ascii="Arial" w:eastAsia="標楷體" w:hAnsi="Arial" w:cs="Arial"/>
                <w:color w:val="000000"/>
                <w:kern w:val="0"/>
                <w:sz w:val="28"/>
                <w:szCs w:val="28"/>
              </w:rPr>
            </w:pPr>
          </w:p>
        </w:tc>
        <w:tc>
          <w:tcPr>
            <w:tcW w:w="1134" w:type="dxa"/>
            <w:vMerge/>
            <w:shd w:val="clear" w:color="auto" w:fill="D9D9D9"/>
            <w:vAlign w:val="center"/>
          </w:tcPr>
          <w:p w:rsidR="00C87127" w:rsidRPr="00A777FE" w:rsidRDefault="00C87127" w:rsidP="00BF6063">
            <w:pPr>
              <w:widowControl/>
              <w:adjustRightInd w:val="0"/>
              <w:snapToGrid w:val="0"/>
              <w:spacing w:beforeLines="30" w:before="108" w:afterLines="30" w:after="108" w:line="400" w:lineRule="exact"/>
              <w:rPr>
                <w:rFonts w:ascii="Arial" w:eastAsia="標楷體" w:hAnsi="Arial" w:cs="Arial"/>
                <w:color w:val="000000"/>
                <w:kern w:val="0"/>
                <w:sz w:val="28"/>
                <w:szCs w:val="28"/>
              </w:rPr>
            </w:pP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hint="eastAsia"/>
                <w:sz w:val="28"/>
                <w:szCs w:val="28"/>
              </w:rPr>
              <w:t>聲請</w:t>
            </w:r>
            <w:r w:rsidRPr="00A777FE">
              <w:rPr>
                <w:rFonts w:ascii="Arial" w:eastAsia="標楷體" w:hAnsi="Arial" w:cs="Arial" w:hint="eastAsia"/>
                <w:sz w:val="28"/>
                <w:szCs w:val="28"/>
              </w:rPr>
              <w:t xml:space="preserve"> </w:t>
            </w:r>
            <w:r w:rsidRPr="00A777FE">
              <w:rPr>
                <w:rFonts w:ascii="Arial" w:eastAsia="標楷體" w:hAnsi="Arial" w:cs="Arial"/>
                <w:color w:val="000000"/>
                <w:kern w:val="0"/>
                <w:sz w:val="28"/>
                <w:szCs w:val="28"/>
              </w:rPr>
              <w:t>件數</w:t>
            </w:r>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B</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B/A</w:t>
            </w:r>
          </w:p>
        </w:tc>
        <w:tc>
          <w:tcPr>
            <w:tcW w:w="850"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proofErr w:type="gramStart"/>
            <w:r w:rsidRPr="00A777FE">
              <w:rPr>
                <w:rFonts w:ascii="Arial" w:eastAsia="標楷體" w:hAnsi="Arial" w:cs="Arial" w:hint="eastAsia"/>
                <w:sz w:val="28"/>
                <w:szCs w:val="28"/>
              </w:rPr>
              <w:t>聲請</w:t>
            </w:r>
            <w:r w:rsidRPr="00A777FE">
              <w:rPr>
                <w:rFonts w:ascii="Arial" w:eastAsia="標楷體" w:hAnsi="Arial" w:cs="Arial"/>
                <w:color w:val="000000"/>
                <w:kern w:val="0"/>
                <w:sz w:val="28"/>
                <w:szCs w:val="28"/>
              </w:rPr>
              <w:t>件數</w:t>
            </w:r>
            <w:proofErr w:type="gramEnd"/>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C</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C/A</w:t>
            </w:r>
          </w:p>
        </w:tc>
        <w:tc>
          <w:tcPr>
            <w:tcW w:w="992"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proofErr w:type="gramStart"/>
            <w:r w:rsidRPr="00A777FE">
              <w:rPr>
                <w:rFonts w:ascii="Arial" w:eastAsia="標楷體" w:hAnsi="Arial" w:cs="Arial" w:hint="eastAsia"/>
                <w:sz w:val="28"/>
                <w:szCs w:val="28"/>
              </w:rPr>
              <w:t>聲請</w:t>
            </w:r>
            <w:r w:rsidRPr="00A777FE">
              <w:rPr>
                <w:rFonts w:ascii="Arial" w:eastAsia="標楷體" w:hAnsi="Arial" w:cs="Arial"/>
                <w:color w:val="000000"/>
                <w:kern w:val="0"/>
                <w:sz w:val="28"/>
                <w:szCs w:val="28"/>
              </w:rPr>
              <w:t>件數</w:t>
            </w:r>
            <w:proofErr w:type="gramEnd"/>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D</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D/A</w:t>
            </w:r>
          </w:p>
        </w:tc>
        <w:tc>
          <w:tcPr>
            <w:tcW w:w="851"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proofErr w:type="gramStart"/>
            <w:r w:rsidRPr="00A777FE">
              <w:rPr>
                <w:rFonts w:ascii="Arial" w:eastAsia="標楷體" w:hAnsi="Arial" w:cs="Arial" w:hint="eastAsia"/>
                <w:sz w:val="28"/>
                <w:szCs w:val="28"/>
              </w:rPr>
              <w:t>聲請</w:t>
            </w:r>
            <w:r w:rsidRPr="00A777FE">
              <w:rPr>
                <w:rFonts w:ascii="Arial" w:eastAsia="標楷體" w:hAnsi="Arial" w:cs="Arial"/>
                <w:color w:val="000000"/>
                <w:kern w:val="0"/>
                <w:sz w:val="28"/>
                <w:szCs w:val="28"/>
              </w:rPr>
              <w:t>件數</w:t>
            </w:r>
            <w:proofErr w:type="gramEnd"/>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E</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E/A</w:t>
            </w:r>
          </w:p>
        </w:tc>
        <w:tc>
          <w:tcPr>
            <w:tcW w:w="992"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proofErr w:type="gramStart"/>
            <w:r w:rsidRPr="00A777FE">
              <w:rPr>
                <w:rFonts w:ascii="Arial" w:eastAsia="標楷體" w:hAnsi="Arial" w:cs="Arial" w:hint="eastAsia"/>
                <w:sz w:val="28"/>
                <w:szCs w:val="28"/>
              </w:rPr>
              <w:t>聲請</w:t>
            </w:r>
            <w:r w:rsidRPr="00A777FE">
              <w:rPr>
                <w:rFonts w:ascii="Arial" w:eastAsia="標楷體" w:hAnsi="Arial" w:cs="Arial"/>
                <w:color w:val="000000"/>
                <w:kern w:val="0"/>
                <w:sz w:val="28"/>
                <w:szCs w:val="28"/>
              </w:rPr>
              <w:t>件數</w:t>
            </w:r>
            <w:proofErr w:type="gramEnd"/>
            <w:r w:rsidRPr="00A777FE">
              <w:rPr>
                <w:rFonts w:ascii="Arial" w:eastAsia="標楷體" w:hAnsi="Arial" w:cs="Arial" w:hint="eastAsia"/>
                <w:color w:val="000000"/>
                <w:kern w:val="0"/>
                <w:sz w:val="28"/>
                <w:szCs w:val="28"/>
              </w:rPr>
              <w:t xml:space="preserve"> </w:t>
            </w:r>
            <w:r w:rsidRPr="00A777FE">
              <w:rPr>
                <w:rFonts w:ascii="Arial" w:eastAsia="標楷體" w:hAnsi="Arial" w:cs="Arial"/>
                <w:color w:val="000000"/>
                <w:kern w:val="0"/>
                <w:sz w:val="28"/>
                <w:szCs w:val="28"/>
              </w:rPr>
              <w:t>F</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F/B</w:t>
            </w:r>
          </w:p>
        </w:tc>
        <w:tc>
          <w:tcPr>
            <w:tcW w:w="851"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proofErr w:type="gramStart"/>
            <w:r w:rsidRPr="00A777FE">
              <w:rPr>
                <w:rFonts w:ascii="Arial" w:eastAsia="標楷體" w:hAnsi="Arial" w:cs="Arial" w:hint="eastAsia"/>
                <w:sz w:val="28"/>
                <w:szCs w:val="28"/>
              </w:rPr>
              <w:t>聲請</w:t>
            </w:r>
            <w:r w:rsidRPr="00A777FE">
              <w:rPr>
                <w:rFonts w:ascii="Arial" w:eastAsia="標楷體" w:hAnsi="Arial" w:cs="Arial"/>
                <w:color w:val="000000"/>
                <w:kern w:val="0"/>
                <w:sz w:val="28"/>
                <w:szCs w:val="28"/>
              </w:rPr>
              <w:t>件數</w:t>
            </w:r>
            <w:proofErr w:type="gramEnd"/>
            <w:r w:rsidRPr="00A777FE">
              <w:rPr>
                <w:rFonts w:ascii="Arial" w:eastAsia="標楷體" w:hAnsi="Arial" w:cs="Arial"/>
                <w:color w:val="000000"/>
                <w:kern w:val="0"/>
                <w:sz w:val="28"/>
                <w:szCs w:val="28"/>
              </w:rPr>
              <w:t>G</w:t>
            </w:r>
          </w:p>
        </w:tc>
        <w:tc>
          <w:tcPr>
            <w:tcW w:w="1134"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 xml:space="preserve">保護令　</w:t>
            </w:r>
            <w:proofErr w:type="gramStart"/>
            <w:r w:rsidRPr="00A777FE">
              <w:rPr>
                <w:rFonts w:ascii="Arial" w:eastAsia="標楷體" w:hAnsi="Arial" w:cs="Arial"/>
                <w:color w:val="000000"/>
                <w:kern w:val="0"/>
                <w:sz w:val="28"/>
                <w:szCs w:val="28"/>
              </w:rPr>
              <w:t>佔</w:t>
            </w:r>
            <w:proofErr w:type="gramEnd"/>
            <w:r w:rsidRPr="00A777FE">
              <w:rPr>
                <w:rFonts w:ascii="Arial" w:eastAsia="標楷體" w:hAnsi="Arial" w:cs="Arial"/>
                <w:color w:val="000000"/>
                <w:kern w:val="0"/>
                <w:sz w:val="28"/>
                <w:szCs w:val="28"/>
              </w:rPr>
              <w:t xml:space="preserve">率　</w:t>
            </w:r>
            <w:r w:rsidRPr="00A777FE">
              <w:rPr>
                <w:rFonts w:ascii="Arial" w:eastAsia="標楷體" w:hAnsi="Arial" w:cs="Arial"/>
                <w:color w:val="000000"/>
                <w:kern w:val="0"/>
                <w:sz w:val="28"/>
                <w:szCs w:val="28"/>
              </w:rPr>
              <w:t>G/B</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100</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15,904</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14,383</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90.44</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0.04</w:t>
            </w:r>
          </w:p>
        </w:tc>
        <w:tc>
          <w:tcPr>
            <w:tcW w:w="992"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1,190</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7.48</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106</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0.67</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218</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1.37</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0.00</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101</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15,172</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13,588</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89.56</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w:t>
            </w:r>
          </w:p>
        </w:tc>
        <w:tc>
          <w:tcPr>
            <w:tcW w:w="992"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1,148</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7.57</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142</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0.94</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292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1.92</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0.01</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14,820</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13,391</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90.36</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0.05</w:t>
            </w:r>
          </w:p>
        </w:tc>
        <w:tc>
          <w:tcPr>
            <w:tcW w:w="992"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992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6.69</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143</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0.96</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285</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1.92</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0.01</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103</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14,803</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13,499</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91.19</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0.05</w:t>
            </w:r>
          </w:p>
        </w:tc>
        <w:tc>
          <w:tcPr>
            <w:tcW w:w="992"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796</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5.38</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168</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1.13</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331</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2.24</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0.01</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50" w:before="180" w:afterLines="50" w:after="180"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104</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15,314</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14,532</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94.89</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16</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0.10</w:t>
            </w:r>
          </w:p>
        </w:tc>
        <w:tc>
          <w:tcPr>
            <w:tcW w:w="992"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288</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1.88</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173</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1.13</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303</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1.98</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0.01</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eastAsia="標楷體" w:hAnsi="Arial" w:cs="Arial"/>
                <w:color w:val="000000"/>
                <w:kern w:val="0"/>
                <w:sz w:val="28"/>
                <w:szCs w:val="28"/>
              </w:rPr>
            </w:pPr>
            <w:r w:rsidRPr="00A777FE">
              <w:rPr>
                <w:rFonts w:ascii="Arial" w:eastAsia="標楷體" w:hAnsi="Arial" w:cs="Arial"/>
                <w:color w:val="000000"/>
                <w:kern w:val="0"/>
                <w:sz w:val="28"/>
                <w:szCs w:val="28"/>
              </w:rPr>
              <w:t>105</w:t>
            </w:r>
            <w:r w:rsidRPr="00A777FE">
              <w:rPr>
                <w:rFonts w:ascii="Arial" w:eastAsia="標楷體" w:hAnsi="Arial" w:cs="Arial"/>
                <w:color w:val="000000"/>
                <w:kern w:val="0"/>
                <w:sz w:val="28"/>
                <w:szCs w:val="28"/>
              </w:rPr>
              <w:br/>
              <w:t>(1-9)</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12,007</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11,438</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95.26</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4</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0.03</w:t>
            </w:r>
          </w:p>
        </w:tc>
        <w:tc>
          <w:tcPr>
            <w:tcW w:w="992"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257</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2.14</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136</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1.13</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167</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1.39</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5</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0.04</w:t>
            </w:r>
          </w:p>
        </w:tc>
      </w:tr>
      <w:tr w:rsidR="00C87127" w:rsidRPr="00A777FE" w:rsidTr="00BF6063">
        <w:trPr>
          <w:trHeight w:val="375"/>
        </w:trPr>
        <w:tc>
          <w:tcPr>
            <w:tcW w:w="1008" w:type="dxa"/>
            <w:shd w:val="clear" w:color="auto" w:fill="D9D9D9"/>
            <w:vAlign w:val="center"/>
          </w:tcPr>
          <w:p w:rsidR="00C87127" w:rsidRPr="00A777FE" w:rsidRDefault="00C87127" w:rsidP="00BF6063">
            <w:pPr>
              <w:widowControl/>
              <w:adjustRightInd w:val="0"/>
              <w:snapToGrid w:val="0"/>
              <w:spacing w:beforeLines="30" w:before="108" w:afterLines="30" w:after="108" w:line="400" w:lineRule="exact"/>
              <w:jc w:val="center"/>
              <w:rPr>
                <w:rFonts w:ascii="Arial" w:hAnsi="Arial" w:cs="Arial"/>
                <w:sz w:val="28"/>
                <w:szCs w:val="28"/>
              </w:rPr>
            </w:pPr>
            <w:r w:rsidRPr="00A777FE">
              <w:rPr>
                <w:rFonts w:ascii="Arial" w:eastAsia="標楷體" w:hAnsi="Arial" w:cs="Arial" w:hint="eastAsia"/>
                <w:color w:val="000000"/>
                <w:kern w:val="0"/>
                <w:sz w:val="28"/>
                <w:szCs w:val="28"/>
              </w:rPr>
              <w:t>合計</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88,020</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80,831</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91.83</w:t>
            </w:r>
          </w:p>
        </w:tc>
        <w:tc>
          <w:tcPr>
            <w:tcW w:w="850"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42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0.05</w:t>
            </w:r>
          </w:p>
        </w:tc>
        <w:tc>
          <w:tcPr>
            <w:tcW w:w="992"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4,671</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5.31</w:t>
            </w:r>
          </w:p>
        </w:tc>
        <w:tc>
          <w:tcPr>
            <w:tcW w:w="851"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868</w:t>
            </w:r>
          </w:p>
        </w:tc>
        <w:tc>
          <w:tcPr>
            <w:tcW w:w="1134" w:type="dxa"/>
            <w:shd w:val="clear" w:color="auto" w:fill="D9D9D9"/>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0.99</w:t>
            </w:r>
          </w:p>
        </w:tc>
        <w:tc>
          <w:tcPr>
            <w:tcW w:w="992" w:type="dxa"/>
            <w:shd w:val="clear" w:color="auto" w:fill="auto"/>
            <w:noWrap/>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1,596</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1.81</w:t>
            </w:r>
          </w:p>
        </w:tc>
        <w:tc>
          <w:tcPr>
            <w:tcW w:w="851"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12</w:t>
            </w:r>
          </w:p>
        </w:tc>
        <w:tc>
          <w:tcPr>
            <w:tcW w:w="1134" w:type="dxa"/>
            <w:shd w:val="clear" w:color="auto" w:fill="auto"/>
            <w:vAlign w:val="center"/>
          </w:tcPr>
          <w:p w:rsidR="00C87127" w:rsidRPr="00A777FE" w:rsidRDefault="00C87127" w:rsidP="00BF6063">
            <w:pPr>
              <w:spacing w:line="400" w:lineRule="exact"/>
              <w:jc w:val="center"/>
              <w:rPr>
                <w:rFonts w:ascii="Arial" w:eastAsia="標楷體" w:hAnsi="Arial" w:cs="Arial"/>
                <w:sz w:val="28"/>
                <w:szCs w:val="28"/>
              </w:rPr>
            </w:pPr>
            <w:r w:rsidRPr="00A777FE">
              <w:rPr>
                <w:rFonts w:ascii="Arial" w:eastAsia="標楷體" w:hAnsi="Arial" w:cs="Arial"/>
                <w:sz w:val="28"/>
                <w:szCs w:val="28"/>
              </w:rPr>
              <w:t>0.01</w:t>
            </w:r>
          </w:p>
        </w:tc>
      </w:tr>
    </w:tbl>
    <w:p w:rsidR="00C87127" w:rsidRPr="00A777FE" w:rsidRDefault="00C87127" w:rsidP="00C87127">
      <w:pPr>
        <w:adjustRightInd w:val="0"/>
        <w:snapToGrid w:val="0"/>
        <w:spacing w:line="480" w:lineRule="exact"/>
        <w:ind w:left="1319" w:hangingChars="471" w:hanging="1319"/>
        <w:jc w:val="center"/>
        <w:rPr>
          <w:rFonts w:ascii="Arial" w:eastAsia="標楷體" w:hAnsi="Arial" w:cs="Arial"/>
          <w:sz w:val="28"/>
          <w:szCs w:val="28"/>
        </w:rPr>
        <w:sectPr w:rsidR="00C87127" w:rsidRPr="00A777FE" w:rsidSect="00BF6063">
          <w:pgSz w:w="16838" w:h="11906" w:orient="landscape"/>
          <w:pgMar w:top="851" w:right="851" w:bottom="851" w:left="851" w:header="851" w:footer="992" w:gutter="0"/>
          <w:cols w:space="425"/>
          <w:docGrid w:type="lines" w:linePitch="360"/>
        </w:sectPr>
      </w:pPr>
    </w:p>
    <w:p w:rsidR="00C87127" w:rsidRPr="00A777FE" w:rsidRDefault="00C87127" w:rsidP="00C87127">
      <w:pPr>
        <w:adjustRightInd w:val="0"/>
        <w:snapToGrid w:val="0"/>
        <w:spacing w:line="480" w:lineRule="exact"/>
        <w:ind w:left="1319" w:hangingChars="471" w:hanging="1319"/>
        <w:jc w:val="center"/>
        <w:rPr>
          <w:rFonts w:ascii="Arial" w:eastAsia="標楷體" w:hAnsi="Arial" w:cs="Arial"/>
          <w:sz w:val="28"/>
          <w:szCs w:val="28"/>
        </w:rPr>
      </w:pPr>
      <w:r>
        <w:rPr>
          <w:rFonts w:ascii="Arial" w:eastAsia="標楷體" w:hAnsi="Arial" w:cs="Arial"/>
          <w:noProof/>
          <w:sz w:val="28"/>
          <w:szCs w:val="28"/>
        </w:rPr>
        <w:lastRenderedPageBreak/>
        <mc:AlternateContent>
          <mc:Choice Requires="wps">
            <w:drawing>
              <wp:anchor distT="0" distB="0" distL="114300" distR="114300" simplePos="0" relativeHeight="251662336" behindDoc="0" locked="0" layoutInCell="1" allowOverlap="1">
                <wp:simplePos x="0" y="0"/>
                <wp:positionH relativeFrom="column">
                  <wp:posOffset>85090</wp:posOffset>
                </wp:positionH>
                <wp:positionV relativeFrom="paragraph">
                  <wp:posOffset>-224790</wp:posOffset>
                </wp:positionV>
                <wp:extent cx="680085" cy="329565"/>
                <wp:effectExtent l="8255" t="7620" r="6985" b="571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 cy="329565"/>
                        </a:xfrm>
                        <a:prstGeom prst="rect">
                          <a:avLst/>
                        </a:prstGeom>
                        <a:solidFill>
                          <a:srgbClr val="FFFFFF"/>
                        </a:solidFill>
                        <a:ln w="9525">
                          <a:solidFill>
                            <a:srgbClr val="000000"/>
                          </a:solidFill>
                          <a:miter lim="800000"/>
                          <a:headEnd/>
                          <a:tailEnd/>
                        </a:ln>
                      </wps:spPr>
                      <wps:txbx>
                        <w:txbxContent>
                          <w:p w:rsidR="00BF6063" w:rsidRDefault="00BF6063" w:rsidP="00C87127">
                            <w:r>
                              <w:rPr>
                                <w:rFonts w:hint="eastAsia"/>
                              </w:rPr>
                              <w:t>附件四</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1" o:spid="_x0000_s1029" type="#_x0000_t202" style="position:absolute;left:0;text-align:left;margin-left:6.7pt;margin-top:-17.7pt;width:53.55pt;height:25.9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">
                <v:textbox style="mso-fit-shape-to-text:t">
                  <w:txbxContent>
                    <w:p w:rsidR="00BF6063" w:rsidRDefault="00BF6063" w:rsidP="00C87127">
                      <w:r>
                        <w:rPr>
                          <w:rFonts w:hint="eastAsia"/>
                        </w:rPr>
                        <w:t>附件四</w:t>
                      </w:r>
                    </w:p>
                  </w:txbxContent>
                </v:textbox>
              </v:shape>
            </w:pict>
          </mc:Fallback>
        </mc:AlternateContent>
      </w:r>
      <w:r w:rsidRPr="00A777FE">
        <w:rPr>
          <w:rFonts w:ascii="Arial" w:eastAsia="標楷體" w:hAnsi="Arial" w:cs="Arial"/>
          <w:sz w:val="28"/>
          <w:szCs w:val="28"/>
        </w:rPr>
        <w:t>司法院公務統計年報</w:t>
      </w:r>
    </w:p>
    <w:p w:rsidR="00C87127" w:rsidRPr="00A777FE" w:rsidRDefault="00C87127" w:rsidP="00C87127">
      <w:pPr>
        <w:adjustRightInd w:val="0"/>
        <w:snapToGrid w:val="0"/>
        <w:spacing w:afterLines="50" w:after="180" w:line="480" w:lineRule="exact"/>
        <w:jc w:val="center"/>
        <w:rPr>
          <w:rFonts w:ascii="Arial" w:eastAsia="標楷體" w:hAnsi="Arial" w:cs="Arial"/>
          <w:sz w:val="28"/>
          <w:szCs w:val="28"/>
        </w:rPr>
      </w:pPr>
      <w:r w:rsidRPr="00A777FE">
        <w:rPr>
          <w:rFonts w:ascii="Arial" w:eastAsia="標楷體" w:hAnsi="Arial" w:cs="Arial" w:hint="eastAsia"/>
          <w:sz w:val="28"/>
          <w:szCs w:val="28"/>
        </w:rPr>
        <w:t>地方法院民事</w:t>
      </w:r>
      <w:r w:rsidRPr="00A777FE">
        <w:rPr>
          <w:rFonts w:ascii="標楷體" w:eastAsia="標楷體" w:hAnsi="標楷體" w:cs="Arial" w:hint="eastAsia"/>
          <w:color w:val="000000"/>
          <w:kern w:val="0"/>
          <w:sz w:val="28"/>
          <w:szCs w:val="28"/>
        </w:rPr>
        <w:t>通常</w:t>
      </w:r>
      <w:r w:rsidRPr="00A777FE">
        <w:rPr>
          <w:rFonts w:ascii="Arial" w:eastAsia="標楷體" w:hAnsi="Arial" w:cs="Arial" w:hint="eastAsia"/>
          <w:sz w:val="28"/>
          <w:szCs w:val="28"/>
        </w:rPr>
        <w:t>保護令聲請事件終結</w:t>
      </w:r>
      <w:proofErr w:type="gramStart"/>
      <w:r w:rsidRPr="00A777FE">
        <w:rPr>
          <w:rFonts w:ascii="Arial" w:eastAsia="標楷體" w:hAnsi="Arial" w:cs="Arial" w:hint="eastAsia"/>
          <w:sz w:val="28"/>
          <w:szCs w:val="28"/>
        </w:rPr>
        <w:t>情形－按機關</w:t>
      </w:r>
      <w:proofErr w:type="gramEnd"/>
      <w:r w:rsidRPr="00A777FE">
        <w:rPr>
          <w:rFonts w:ascii="Arial" w:eastAsia="標楷體" w:hAnsi="Arial" w:cs="Arial" w:hint="eastAsia"/>
          <w:sz w:val="28"/>
          <w:szCs w:val="28"/>
        </w:rPr>
        <w:t>別</w:t>
      </w:r>
    </w:p>
    <w:tbl>
      <w:tblPr>
        <w:tblW w:w="10065" w:type="dxa"/>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7"/>
        <w:gridCol w:w="850"/>
        <w:gridCol w:w="851"/>
        <w:gridCol w:w="1134"/>
        <w:gridCol w:w="992"/>
        <w:gridCol w:w="992"/>
        <w:gridCol w:w="992"/>
        <w:gridCol w:w="993"/>
        <w:gridCol w:w="992"/>
        <w:gridCol w:w="992"/>
      </w:tblGrid>
      <w:tr w:rsidR="000168CA" w:rsidRPr="00A777FE" w:rsidTr="000168CA">
        <w:trPr>
          <w:trHeight w:val="300"/>
        </w:trPr>
        <w:tc>
          <w:tcPr>
            <w:tcW w:w="1277" w:type="dxa"/>
            <w:vMerge w:val="restart"/>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tc>
        <w:tc>
          <w:tcPr>
            <w:tcW w:w="2835" w:type="dxa"/>
            <w:gridSpan w:val="3"/>
            <w:shd w:val="clear" w:color="auto" w:fill="D9D9D9"/>
            <w:noWrap/>
            <w:vAlign w:val="center"/>
            <w:hideMark/>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105</w:t>
            </w:r>
            <w:r w:rsidRPr="00A777FE">
              <w:rPr>
                <w:rFonts w:ascii="Arial" w:hAnsi="Arial" w:cs="Arial" w:hint="eastAsia"/>
                <w:kern w:val="0"/>
                <w:sz w:val="28"/>
                <w:szCs w:val="28"/>
              </w:rPr>
              <w:t>(1-9)</w:t>
            </w:r>
          </w:p>
        </w:tc>
        <w:tc>
          <w:tcPr>
            <w:tcW w:w="2976" w:type="dxa"/>
            <w:gridSpan w:val="3"/>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kern w:val="0"/>
                <w:sz w:val="28"/>
                <w:szCs w:val="28"/>
              </w:rPr>
              <w:t>104</w:t>
            </w:r>
          </w:p>
        </w:tc>
        <w:tc>
          <w:tcPr>
            <w:tcW w:w="2977" w:type="dxa"/>
            <w:gridSpan w:val="3"/>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hint="eastAsia"/>
                <w:sz w:val="28"/>
                <w:szCs w:val="28"/>
              </w:rPr>
              <w:t>100-105</w:t>
            </w:r>
            <w:r w:rsidRPr="00A777FE">
              <w:rPr>
                <w:rFonts w:ascii="Arial" w:hAnsi="Arial" w:cs="Arial" w:hint="eastAsia"/>
                <w:kern w:val="0"/>
                <w:sz w:val="28"/>
                <w:szCs w:val="28"/>
              </w:rPr>
              <w:t>(1-9)</w:t>
            </w:r>
          </w:p>
        </w:tc>
      </w:tr>
      <w:tr w:rsidR="000168CA" w:rsidRPr="00A777FE" w:rsidTr="000168CA">
        <w:trPr>
          <w:trHeight w:val="300"/>
        </w:trPr>
        <w:tc>
          <w:tcPr>
            <w:tcW w:w="1277" w:type="dxa"/>
            <w:vMerge/>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tc>
        <w:tc>
          <w:tcPr>
            <w:tcW w:w="850"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核發件數</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1134"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 件數</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c>
          <w:tcPr>
            <w:tcW w:w="993"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 件數</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w:t>
            </w:r>
            <w:proofErr w:type="gramStart"/>
            <w:r w:rsidRPr="00A777FE">
              <w:rPr>
                <w:rFonts w:ascii="標楷體" w:eastAsia="標楷體" w:hAnsi="標楷體" w:cs="Arial" w:hint="eastAsia"/>
                <w:kern w:val="0"/>
                <w:sz w:val="28"/>
                <w:szCs w:val="28"/>
              </w:rPr>
              <w:t>臺</w:t>
            </w:r>
            <w:proofErr w:type="gramEnd"/>
            <w:r w:rsidRPr="00A777FE">
              <w:rPr>
                <w:rFonts w:ascii="標楷體" w:eastAsia="標楷體" w:hAnsi="標楷體" w:cs="Arial" w:hint="eastAsia"/>
                <w:kern w:val="0"/>
                <w:sz w:val="28"/>
                <w:szCs w:val="28"/>
              </w:rPr>
              <w:t>北地方法院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539</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71</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13.17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556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138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24.82</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2689</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705</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26.22</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臺灣士林地方法院</w:t>
            </w:r>
          </w:p>
        </w:tc>
        <w:tc>
          <w:tcPr>
            <w:tcW w:w="850"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413</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24</w:t>
            </w:r>
          </w:p>
        </w:tc>
        <w:tc>
          <w:tcPr>
            <w:tcW w:w="1134"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5.81</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543</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40</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7.37</w:t>
            </w:r>
          </w:p>
        </w:tc>
        <w:tc>
          <w:tcPr>
            <w:tcW w:w="993"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2277</w:t>
            </w:r>
          </w:p>
        </w:tc>
        <w:tc>
          <w:tcPr>
            <w:tcW w:w="992"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193</w:t>
            </w:r>
          </w:p>
        </w:tc>
        <w:tc>
          <w:tcPr>
            <w:tcW w:w="992"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8.48</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臺灣新北地方法院</w:t>
            </w:r>
          </w:p>
        </w:tc>
        <w:tc>
          <w:tcPr>
            <w:tcW w:w="850"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1,711</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124</w:t>
            </w:r>
          </w:p>
        </w:tc>
        <w:tc>
          <w:tcPr>
            <w:tcW w:w="1134"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7.25</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2365</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252</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10.66</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9812</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1377</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14.03</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臺灣桃園地方法院</w:t>
            </w:r>
          </w:p>
        </w:tc>
        <w:tc>
          <w:tcPr>
            <w:tcW w:w="850"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807</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74</w:t>
            </w:r>
          </w:p>
        </w:tc>
        <w:tc>
          <w:tcPr>
            <w:tcW w:w="1134"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9.17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1152</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199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17.27</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6122</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917</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14.98</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臺灣新竹地方法院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525</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140</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26.67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619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173</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27.95</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2994</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742</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24.78</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臺灣苗栗地方法院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270</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129</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47.78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340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217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63.82</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1628</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925</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56.82</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w:t>
            </w:r>
            <w:proofErr w:type="gramStart"/>
            <w:r w:rsidRPr="00A777FE">
              <w:rPr>
                <w:rFonts w:ascii="標楷體" w:eastAsia="標楷體" w:hAnsi="標楷體" w:cs="Arial" w:hint="eastAsia"/>
                <w:kern w:val="0"/>
                <w:sz w:val="28"/>
                <w:szCs w:val="28"/>
              </w:rPr>
              <w:t>臺</w:t>
            </w:r>
            <w:proofErr w:type="gramEnd"/>
            <w:r w:rsidRPr="00A777FE">
              <w:rPr>
                <w:rFonts w:ascii="標楷體" w:eastAsia="標楷體" w:hAnsi="標楷體" w:cs="Arial" w:hint="eastAsia"/>
                <w:kern w:val="0"/>
                <w:sz w:val="28"/>
                <w:szCs w:val="28"/>
              </w:rPr>
              <w:t>中地方法院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1,935</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366</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18.91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2189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261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11.92</w:t>
            </w:r>
          </w:p>
        </w:tc>
        <w:tc>
          <w:tcPr>
            <w:tcW w:w="993"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10653</w:t>
            </w:r>
          </w:p>
        </w:tc>
        <w:tc>
          <w:tcPr>
            <w:tcW w:w="992"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899</w:t>
            </w:r>
          </w:p>
        </w:tc>
        <w:tc>
          <w:tcPr>
            <w:tcW w:w="992"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8.44</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臺灣南投地方法院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205</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55</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26.83</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291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24.40</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1450</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493</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34.00</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臺灣彰化地方法院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653</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118</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18.07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894</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256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28.64</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3887</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1404</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36.12</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臺灣雲林地方法院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408</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231</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56.62</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494</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241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48.79</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2398</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1020</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42.54</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臺灣嘉義地方法院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375</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83</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22.13</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441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149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33.79</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2761</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925</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33.50</w:t>
            </w:r>
          </w:p>
        </w:tc>
      </w:tr>
      <w:tr w:rsidR="000168CA" w:rsidRPr="00A777FE" w:rsidTr="000168CA">
        <w:trPr>
          <w:trHeight w:val="300"/>
        </w:trPr>
        <w:tc>
          <w:tcPr>
            <w:tcW w:w="1277"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w:t>
            </w:r>
            <w:proofErr w:type="gramStart"/>
            <w:r w:rsidRPr="00A777FE">
              <w:rPr>
                <w:rFonts w:ascii="標楷體" w:eastAsia="標楷體" w:hAnsi="標楷體" w:cs="Arial" w:hint="eastAsia"/>
                <w:kern w:val="0"/>
                <w:sz w:val="28"/>
                <w:szCs w:val="28"/>
              </w:rPr>
              <w:t>臺</w:t>
            </w:r>
            <w:proofErr w:type="gramEnd"/>
            <w:r w:rsidRPr="00A777FE">
              <w:rPr>
                <w:rFonts w:ascii="標楷體" w:eastAsia="標楷體" w:hAnsi="標楷體" w:cs="Arial" w:hint="eastAsia"/>
                <w:kern w:val="0"/>
                <w:sz w:val="28"/>
                <w:szCs w:val="28"/>
              </w:rPr>
              <w:t>南地方法院</w:t>
            </w:r>
          </w:p>
        </w:tc>
        <w:tc>
          <w:tcPr>
            <w:tcW w:w="850"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502</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120</w:t>
            </w:r>
          </w:p>
        </w:tc>
        <w:tc>
          <w:tcPr>
            <w:tcW w:w="1134"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23.90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748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136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18.18</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3430</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724</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21.11</w:t>
            </w:r>
          </w:p>
        </w:tc>
      </w:tr>
    </w:tbl>
    <w:p w:rsidR="00C87127" w:rsidRPr="00A777FE" w:rsidRDefault="00C87127" w:rsidP="00C87127">
      <w:pPr>
        <w:spacing w:line="480" w:lineRule="exact"/>
        <w:rPr>
          <w:sz w:val="28"/>
          <w:szCs w:val="28"/>
        </w:rPr>
      </w:pPr>
      <w:r w:rsidRPr="00A777FE">
        <w:rPr>
          <w:sz w:val="28"/>
          <w:szCs w:val="28"/>
        </w:rPr>
        <w:br w:type="page"/>
      </w:r>
    </w:p>
    <w:tbl>
      <w:tblPr>
        <w:tblW w:w="9923" w:type="dxa"/>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8"/>
        <w:gridCol w:w="993"/>
        <w:gridCol w:w="992"/>
        <w:gridCol w:w="992"/>
        <w:gridCol w:w="851"/>
        <w:gridCol w:w="850"/>
        <w:gridCol w:w="992"/>
        <w:gridCol w:w="993"/>
        <w:gridCol w:w="850"/>
        <w:gridCol w:w="992"/>
      </w:tblGrid>
      <w:tr w:rsidR="00C87127" w:rsidRPr="00A777FE" w:rsidTr="000168CA">
        <w:trPr>
          <w:trHeight w:val="300"/>
        </w:trPr>
        <w:tc>
          <w:tcPr>
            <w:tcW w:w="1418" w:type="dxa"/>
            <w:vMerge w:val="restart"/>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tc>
        <w:tc>
          <w:tcPr>
            <w:tcW w:w="2977" w:type="dxa"/>
            <w:gridSpan w:val="3"/>
            <w:shd w:val="clear" w:color="auto" w:fill="D9D9D9"/>
            <w:noWrap/>
            <w:vAlign w:val="center"/>
            <w:hideMark/>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105</w:t>
            </w:r>
            <w:r w:rsidRPr="00A777FE">
              <w:rPr>
                <w:rFonts w:ascii="Arial" w:hAnsi="Arial" w:cs="Arial" w:hint="eastAsia"/>
                <w:kern w:val="0"/>
                <w:sz w:val="28"/>
                <w:szCs w:val="28"/>
              </w:rPr>
              <w:t>(1-9)</w:t>
            </w:r>
          </w:p>
        </w:tc>
        <w:tc>
          <w:tcPr>
            <w:tcW w:w="2693" w:type="dxa"/>
            <w:gridSpan w:val="3"/>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kern w:val="0"/>
                <w:sz w:val="28"/>
                <w:szCs w:val="28"/>
              </w:rPr>
              <w:t>104</w:t>
            </w:r>
          </w:p>
        </w:tc>
        <w:tc>
          <w:tcPr>
            <w:tcW w:w="2835" w:type="dxa"/>
            <w:gridSpan w:val="3"/>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hint="eastAsia"/>
                <w:sz w:val="28"/>
                <w:szCs w:val="28"/>
              </w:rPr>
              <w:t>100-105</w:t>
            </w:r>
            <w:r w:rsidRPr="00A777FE">
              <w:rPr>
                <w:rFonts w:ascii="Arial" w:hAnsi="Arial" w:cs="Arial" w:hint="eastAsia"/>
                <w:kern w:val="0"/>
                <w:sz w:val="28"/>
                <w:szCs w:val="28"/>
              </w:rPr>
              <w:t>(1-9)</w:t>
            </w:r>
          </w:p>
        </w:tc>
      </w:tr>
      <w:tr w:rsidR="000168CA" w:rsidRPr="00A777FE" w:rsidTr="000168CA">
        <w:trPr>
          <w:trHeight w:val="300"/>
        </w:trPr>
        <w:tc>
          <w:tcPr>
            <w:tcW w:w="1418" w:type="dxa"/>
            <w:vMerge/>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p>
        </w:tc>
        <w:tc>
          <w:tcPr>
            <w:tcW w:w="993"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 件數</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 件數</w:t>
            </w:r>
          </w:p>
        </w:tc>
        <w:tc>
          <w:tcPr>
            <w:tcW w:w="850"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c>
          <w:tcPr>
            <w:tcW w:w="993"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核發 件數</w:t>
            </w:r>
          </w:p>
        </w:tc>
        <w:tc>
          <w:tcPr>
            <w:tcW w:w="850"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處遇 計畫</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比率</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臺灣高雄少家法院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1,281</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270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21.08</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1656</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306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18.48</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8922</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1486</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16.66</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臺灣屏東地方法院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798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309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38.72</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1173</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403</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34.36</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6106</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2530</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41.43</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w:t>
            </w:r>
            <w:proofErr w:type="gramStart"/>
            <w:r w:rsidRPr="00A777FE">
              <w:rPr>
                <w:rFonts w:ascii="標楷體" w:eastAsia="標楷體" w:hAnsi="標楷體" w:cs="Arial" w:hint="eastAsia"/>
                <w:kern w:val="0"/>
                <w:sz w:val="28"/>
                <w:szCs w:val="28"/>
              </w:rPr>
              <w:t>臺</w:t>
            </w:r>
            <w:proofErr w:type="gramEnd"/>
            <w:r w:rsidRPr="00A777FE">
              <w:rPr>
                <w:rFonts w:ascii="標楷體" w:eastAsia="標楷體" w:hAnsi="標楷體" w:cs="Arial" w:hint="eastAsia"/>
                <w:kern w:val="0"/>
                <w:sz w:val="28"/>
                <w:szCs w:val="28"/>
              </w:rPr>
              <w:t>東地方法院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209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37.80</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319</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100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31.35</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1317</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538</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40.85</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臺灣花蓮地方法院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300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118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39.33</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451</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146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32.37</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2094</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634</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30.28</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臺灣宜蘭地方法院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147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44</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29.93</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164</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38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23.17</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809</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199</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24.60</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臺灣基隆地方法院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272</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42</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15.44</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428</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59</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13.79</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1720</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310</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18.02</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臺灣澎湖地方法院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40</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20.00</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41</w:t>
            </w:r>
          </w:p>
        </w:tc>
        <w:tc>
          <w:tcPr>
            <w:tcW w:w="850"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4</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9.76</w:t>
            </w:r>
          </w:p>
        </w:tc>
        <w:tc>
          <w:tcPr>
            <w:tcW w:w="993"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296</w:t>
            </w:r>
          </w:p>
        </w:tc>
        <w:tc>
          <w:tcPr>
            <w:tcW w:w="850"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26</w:t>
            </w:r>
          </w:p>
        </w:tc>
        <w:tc>
          <w:tcPr>
            <w:tcW w:w="992" w:type="dxa"/>
            <w:shd w:val="clear" w:color="auto" w:fill="D9D9D9"/>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8.78</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福建金門地方法院</w:t>
            </w:r>
          </w:p>
        </w:tc>
        <w:tc>
          <w:tcPr>
            <w:tcW w:w="993" w:type="dxa"/>
            <w:shd w:val="clear" w:color="auto" w:fill="auto"/>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28</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7</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25.00</w:t>
            </w:r>
          </w:p>
        </w:tc>
        <w:tc>
          <w:tcPr>
            <w:tcW w:w="851"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28</w:t>
            </w:r>
          </w:p>
        </w:tc>
        <w:tc>
          <w:tcPr>
            <w:tcW w:w="850"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6</w:t>
            </w:r>
          </w:p>
        </w:tc>
        <w:tc>
          <w:tcPr>
            <w:tcW w:w="992" w:type="dxa"/>
            <w:shd w:val="clear" w:color="auto" w:fill="auto"/>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21.43</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195</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55</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28.21</w:t>
            </w:r>
          </w:p>
        </w:tc>
      </w:tr>
      <w:tr w:rsidR="000168CA" w:rsidRPr="00A777FE" w:rsidTr="000168CA">
        <w:trPr>
          <w:trHeight w:val="300"/>
        </w:trPr>
        <w:tc>
          <w:tcPr>
            <w:tcW w:w="1418"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標楷體" w:eastAsia="標楷體" w:hAnsi="標楷體" w:cs="Arial" w:hint="eastAsia"/>
                <w:kern w:val="0"/>
                <w:sz w:val="28"/>
                <w:szCs w:val="28"/>
              </w:rPr>
              <w:t>福建連江地方法院</w:t>
            </w:r>
          </w:p>
        </w:tc>
        <w:tc>
          <w:tcPr>
            <w:tcW w:w="993" w:type="dxa"/>
            <w:shd w:val="clear" w:color="auto" w:fill="D9D9D9"/>
            <w:noWrap/>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2</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0</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0.00</w:t>
            </w:r>
          </w:p>
        </w:tc>
        <w:tc>
          <w:tcPr>
            <w:tcW w:w="851"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1</w:t>
            </w:r>
          </w:p>
        </w:tc>
        <w:tc>
          <w:tcPr>
            <w:tcW w:w="850"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hint="eastAsia"/>
                <w:kern w:val="0"/>
                <w:sz w:val="28"/>
                <w:szCs w:val="28"/>
              </w:rPr>
              <w:t>0</w:t>
            </w:r>
          </w:p>
        </w:tc>
        <w:tc>
          <w:tcPr>
            <w:tcW w:w="992" w:type="dxa"/>
            <w:shd w:val="clear" w:color="auto" w:fill="D9D9D9"/>
            <w:vAlign w:val="center"/>
          </w:tcPr>
          <w:p w:rsidR="00C87127" w:rsidRPr="00A777FE" w:rsidRDefault="00C87127" w:rsidP="00BF6063">
            <w:pPr>
              <w:widowControl/>
              <w:snapToGrid w:val="0"/>
              <w:spacing w:beforeLines="30" w:before="108" w:afterLines="30" w:after="108" w:line="320" w:lineRule="exact"/>
              <w:jc w:val="center"/>
              <w:rPr>
                <w:rFonts w:ascii="Arial" w:hAnsi="Arial" w:cs="Arial"/>
                <w:kern w:val="0"/>
                <w:sz w:val="28"/>
                <w:szCs w:val="28"/>
              </w:rPr>
            </w:pPr>
            <w:r w:rsidRPr="00A777FE">
              <w:rPr>
                <w:rFonts w:ascii="Arial" w:hAnsi="Arial" w:cs="Arial"/>
                <w:kern w:val="0"/>
                <w:sz w:val="28"/>
                <w:szCs w:val="28"/>
              </w:rPr>
              <w:t>0.00</w:t>
            </w:r>
          </w:p>
        </w:tc>
        <w:tc>
          <w:tcPr>
            <w:tcW w:w="993"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5</w:t>
            </w:r>
          </w:p>
        </w:tc>
        <w:tc>
          <w:tcPr>
            <w:tcW w:w="850"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1</w:t>
            </w:r>
          </w:p>
        </w:tc>
        <w:tc>
          <w:tcPr>
            <w:tcW w:w="992" w:type="dxa"/>
            <w:shd w:val="clear" w:color="auto" w:fill="auto"/>
            <w:vAlign w:val="center"/>
          </w:tcPr>
          <w:p w:rsidR="00C87127" w:rsidRPr="00A777FE" w:rsidRDefault="00C87127" w:rsidP="00BF6063">
            <w:pPr>
              <w:snapToGrid w:val="0"/>
              <w:spacing w:beforeLines="30" w:before="108" w:afterLines="30" w:after="108" w:line="320" w:lineRule="exact"/>
              <w:jc w:val="center"/>
              <w:rPr>
                <w:rFonts w:ascii="Arial" w:hAnsi="Arial" w:cs="Arial"/>
                <w:sz w:val="28"/>
                <w:szCs w:val="28"/>
              </w:rPr>
            </w:pPr>
            <w:r w:rsidRPr="00A777FE">
              <w:rPr>
                <w:rFonts w:ascii="Arial" w:hAnsi="Arial" w:cs="Arial"/>
                <w:sz w:val="28"/>
                <w:szCs w:val="28"/>
              </w:rPr>
              <w:t>20.00</w:t>
            </w:r>
          </w:p>
        </w:tc>
      </w:tr>
    </w:tbl>
    <w:p w:rsidR="00C87127" w:rsidRDefault="00C87127" w:rsidP="00C87127">
      <w:pPr>
        <w:spacing w:before="180" w:after="180" w:line="480" w:lineRule="exact"/>
        <w:rPr>
          <w:sz w:val="28"/>
          <w:szCs w:val="28"/>
        </w:rPr>
      </w:pPr>
    </w:p>
    <w:p w:rsidR="00C87127" w:rsidRDefault="00C87127" w:rsidP="00C87127">
      <w:pPr>
        <w:spacing w:before="180" w:after="180" w:line="480" w:lineRule="exact"/>
        <w:rPr>
          <w:sz w:val="28"/>
          <w:szCs w:val="28"/>
        </w:rPr>
      </w:pPr>
    </w:p>
    <w:p w:rsidR="00C87127" w:rsidRDefault="00C87127" w:rsidP="00C87127">
      <w:pPr>
        <w:spacing w:before="180" w:after="180" w:line="480" w:lineRule="exact"/>
        <w:rPr>
          <w:sz w:val="28"/>
          <w:szCs w:val="28"/>
        </w:rPr>
      </w:pPr>
    </w:p>
    <w:p w:rsidR="00C87127" w:rsidRDefault="00C87127" w:rsidP="00C87127">
      <w:pPr>
        <w:spacing w:before="180" w:after="180" w:line="480" w:lineRule="exact"/>
        <w:rPr>
          <w:sz w:val="28"/>
          <w:szCs w:val="28"/>
        </w:rPr>
      </w:pPr>
    </w:p>
    <w:p w:rsidR="00C87127" w:rsidRDefault="00C87127" w:rsidP="00C87127">
      <w:pPr>
        <w:spacing w:before="180" w:after="180" w:line="480" w:lineRule="exact"/>
        <w:rPr>
          <w:sz w:val="28"/>
          <w:szCs w:val="28"/>
        </w:rPr>
      </w:pPr>
    </w:p>
    <w:p w:rsidR="00ED1B6B" w:rsidRDefault="00ED1B6B" w:rsidP="00C87127">
      <w:pPr>
        <w:spacing w:before="180" w:after="180" w:line="480" w:lineRule="exact"/>
        <w:rPr>
          <w:sz w:val="28"/>
          <w:szCs w:val="28"/>
        </w:rPr>
      </w:pPr>
    </w:p>
    <w:p w:rsidR="00C87127" w:rsidRDefault="00C87127" w:rsidP="00C87127">
      <w:pPr>
        <w:spacing w:before="180" w:after="180" w:line="480" w:lineRule="exact"/>
        <w:rPr>
          <w:sz w:val="28"/>
          <w:szCs w:val="28"/>
        </w:rPr>
      </w:pPr>
    </w:p>
    <w:p w:rsidR="00C87127" w:rsidRPr="00BC2334" w:rsidRDefault="00C87127" w:rsidP="00C87127">
      <w:pPr>
        <w:spacing w:before="180" w:after="180" w:line="480" w:lineRule="exact"/>
        <w:rPr>
          <w:rFonts w:ascii="標楷體" w:eastAsia="標楷體" w:hAnsi="標楷體"/>
          <w:b/>
          <w:sz w:val="32"/>
          <w:szCs w:val="28"/>
        </w:rPr>
      </w:pPr>
      <w:r w:rsidRPr="00BC2334">
        <w:rPr>
          <w:rFonts w:ascii="標楷體" w:eastAsia="標楷體" w:hAnsi="標楷體" w:hint="eastAsia"/>
          <w:b/>
          <w:sz w:val="32"/>
          <w:szCs w:val="28"/>
        </w:rPr>
        <w:lastRenderedPageBreak/>
        <w:t>第二案</w:t>
      </w:r>
    </w:p>
    <w:p w:rsidR="00C87127" w:rsidRPr="000573E5" w:rsidRDefault="00C87127" w:rsidP="00C87127">
      <w:pPr>
        <w:spacing w:line="480" w:lineRule="exact"/>
        <w:ind w:left="560" w:hangingChars="200" w:hanging="560"/>
        <w:jc w:val="both"/>
        <w:rPr>
          <w:rFonts w:ascii="Times New Roman" w:eastAsia="標楷體" w:hAnsi="Times New Roman"/>
          <w:sz w:val="28"/>
          <w:szCs w:val="28"/>
          <w:highlight w:val="yellow"/>
        </w:rPr>
      </w:pPr>
      <w:r w:rsidRPr="000573E5">
        <w:rPr>
          <w:rFonts w:ascii="Times New Roman" w:eastAsia="標楷體" w:hAnsi="Times New Roman" w:hint="eastAsia"/>
          <w:sz w:val="28"/>
          <w:szCs w:val="28"/>
        </w:rPr>
        <w:t>案由：有關兒童少年家</w:t>
      </w:r>
      <w:proofErr w:type="gramStart"/>
      <w:r w:rsidRPr="000573E5">
        <w:rPr>
          <w:rFonts w:ascii="Times New Roman" w:eastAsia="標楷體" w:hAnsi="Times New Roman" w:hint="eastAsia"/>
          <w:sz w:val="28"/>
          <w:szCs w:val="28"/>
        </w:rPr>
        <w:t>外性侵</w:t>
      </w:r>
      <w:proofErr w:type="gramEnd"/>
      <w:r w:rsidRPr="000573E5">
        <w:rPr>
          <w:rFonts w:ascii="Times New Roman" w:eastAsia="標楷體" w:hAnsi="Times New Roman" w:hint="eastAsia"/>
          <w:sz w:val="28"/>
          <w:szCs w:val="28"/>
        </w:rPr>
        <w:t>案件之處理方式乙案，提請討論。</w:t>
      </w:r>
    </w:p>
    <w:p w:rsidR="00C87127" w:rsidRPr="000573E5" w:rsidRDefault="00C87127" w:rsidP="00C87127">
      <w:pPr>
        <w:spacing w:line="480" w:lineRule="exact"/>
        <w:ind w:left="560" w:hangingChars="200" w:hanging="560"/>
        <w:jc w:val="right"/>
        <w:rPr>
          <w:rFonts w:ascii="Times New Roman" w:eastAsia="標楷體" w:hAnsi="Times New Roman"/>
          <w:sz w:val="28"/>
          <w:szCs w:val="28"/>
        </w:rPr>
      </w:pPr>
      <w:r w:rsidRPr="000573E5">
        <w:rPr>
          <w:rFonts w:ascii="Times New Roman" w:eastAsia="標楷體" w:hAnsi="Times New Roman" w:hint="eastAsia"/>
          <w:sz w:val="28"/>
          <w:szCs w:val="28"/>
        </w:rPr>
        <w:t>提案人（單位）：</w:t>
      </w:r>
      <w:r>
        <w:rPr>
          <w:rFonts w:ascii="Times New Roman" w:eastAsia="標楷體" w:hAnsi="Times New Roman" w:hint="eastAsia"/>
          <w:sz w:val="28"/>
          <w:szCs w:val="28"/>
        </w:rPr>
        <w:t>陳麗如委員</w:t>
      </w:r>
    </w:p>
    <w:p w:rsidR="00C87127" w:rsidRPr="000573E5" w:rsidRDefault="00C87127" w:rsidP="00C87127">
      <w:pPr>
        <w:spacing w:line="480" w:lineRule="exact"/>
        <w:ind w:left="560" w:hangingChars="200" w:hanging="560"/>
        <w:jc w:val="both"/>
        <w:rPr>
          <w:rFonts w:ascii="Times New Roman" w:eastAsia="標楷體" w:hAnsi="Times New Roman"/>
          <w:sz w:val="28"/>
          <w:szCs w:val="28"/>
        </w:rPr>
      </w:pPr>
      <w:r w:rsidRPr="000573E5">
        <w:rPr>
          <w:rFonts w:ascii="Times New Roman" w:eastAsia="標楷體" w:hAnsi="Times New Roman" w:hint="eastAsia"/>
          <w:sz w:val="28"/>
          <w:szCs w:val="28"/>
        </w:rPr>
        <w:t>說明：</w:t>
      </w:r>
    </w:p>
    <w:p w:rsidR="00C87127" w:rsidRPr="000573E5" w:rsidRDefault="00C87127" w:rsidP="00C87127">
      <w:pPr>
        <w:numPr>
          <w:ilvl w:val="0"/>
          <w:numId w:val="40"/>
        </w:numPr>
        <w:spacing w:line="480" w:lineRule="exact"/>
        <w:jc w:val="both"/>
        <w:rPr>
          <w:rFonts w:ascii="Times New Roman" w:eastAsia="標楷體" w:hAnsi="Times New Roman"/>
          <w:sz w:val="28"/>
          <w:szCs w:val="28"/>
        </w:rPr>
      </w:pPr>
      <w:proofErr w:type="gramStart"/>
      <w:r w:rsidRPr="000573E5">
        <w:rPr>
          <w:rFonts w:ascii="Times New Roman" w:eastAsia="標楷體" w:hAnsi="Times New Roman" w:hint="eastAsia"/>
          <w:sz w:val="28"/>
          <w:szCs w:val="28"/>
        </w:rPr>
        <w:t>按性侵害</w:t>
      </w:r>
      <w:proofErr w:type="gramEnd"/>
      <w:r w:rsidRPr="000573E5">
        <w:rPr>
          <w:rFonts w:ascii="Times New Roman" w:eastAsia="標楷體" w:hAnsi="Times New Roman" w:hint="eastAsia"/>
          <w:sz w:val="28"/>
          <w:szCs w:val="28"/>
        </w:rPr>
        <w:t>犯罪防治法第</w:t>
      </w:r>
      <w:r w:rsidRPr="000573E5">
        <w:rPr>
          <w:rFonts w:ascii="Times New Roman" w:eastAsia="標楷體" w:hAnsi="Times New Roman" w:hint="eastAsia"/>
          <w:sz w:val="28"/>
          <w:szCs w:val="28"/>
        </w:rPr>
        <w:t>15</w:t>
      </w:r>
      <w:r w:rsidRPr="000573E5">
        <w:rPr>
          <w:rFonts w:ascii="Times New Roman" w:eastAsia="標楷體" w:hAnsi="Times New Roman" w:hint="eastAsia"/>
          <w:sz w:val="28"/>
          <w:szCs w:val="28"/>
        </w:rPr>
        <w:t>條第</w:t>
      </w:r>
      <w:r w:rsidRPr="000573E5">
        <w:rPr>
          <w:rFonts w:ascii="Times New Roman" w:eastAsia="標楷體" w:hAnsi="Times New Roman" w:hint="eastAsia"/>
          <w:sz w:val="28"/>
          <w:szCs w:val="28"/>
        </w:rPr>
        <w:t>3</w:t>
      </w:r>
      <w:r w:rsidRPr="000573E5">
        <w:rPr>
          <w:rFonts w:ascii="Times New Roman" w:eastAsia="標楷體" w:hAnsi="Times New Roman" w:hint="eastAsia"/>
          <w:sz w:val="28"/>
          <w:szCs w:val="28"/>
        </w:rPr>
        <w:t>項規定：「被害人為兒童或少年時，</w:t>
      </w:r>
      <w:proofErr w:type="gramStart"/>
      <w:r w:rsidRPr="000573E5">
        <w:rPr>
          <w:rFonts w:ascii="Times New Roman" w:eastAsia="標楷體" w:hAnsi="Times New Roman" w:hint="eastAsia"/>
          <w:sz w:val="28"/>
          <w:szCs w:val="28"/>
        </w:rPr>
        <w:t>除顯無</w:t>
      </w:r>
      <w:proofErr w:type="gramEnd"/>
      <w:r w:rsidRPr="000573E5">
        <w:rPr>
          <w:rFonts w:ascii="Times New Roman" w:eastAsia="標楷體" w:hAnsi="Times New Roman" w:hint="eastAsia"/>
          <w:sz w:val="28"/>
          <w:szCs w:val="28"/>
        </w:rPr>
        <w:t>必要者外，直轄市、縣</w:t>
      </w:r>
      <w:r w:rsidRPr="000573E5">
        <w:rPr>
          <w:rFonts w:ascii="Times New Roman" w:eastAsia="標楷體" w:hAnsi="Times New Roman" w:hint="eastAsia"/>
          <w:sz w:val="28"/>
          <w:szCs w:val="28"/>
        </w:rPr>
        <w:t xml:space="preserve"> (</w:t>
      </w:r>
      <w:r w:rsidRPr="000573E5">
        <w:rPr>
          <w:rFonts w:ascii="Times New Roman" w:eastAsia="標楷體" w:hAnsi="Times New Roman" w:hint="eastAsia"/>
          <w:sz w:val="28"/>
          <w:szCs w:val="28"/>
        </w:rPr>
        <w:t>市</w:t>
      </w:r>
      <w:r w:rsidRPr="000573E5">
        <w:rPr>
          <w:rFonts w:ascii="Times New Roman" w:eastAsia="標楷體" w:hAnsi="Times New Roman" w:hint="eastAsia"/>
          <w:sz w:val="28"/>
          <w:szCs w:val="28"/>
        </w:rPr>
        <w:t xml:space="preserve">) </w:t>
      </w:r>
      <w:r w:rsidRPr="000573E5">
        <w:rPr>
          <w:rFonts w:ascii="Times New Roman" w:eastAsia="標楷體" w:hAnsi="Times New Roman" w:hint="eastAsia"/>
          <w:sz w:val="28"/>
          <w:szCs w:val="28"/>
        </w:rPr>
        <w:t>主管機關應指派社工人員於偵查或審判中</w:t>
      </w:r>
      <w:proofErr w:type="gramStart"/>
      <w:r w:rsidRPr="000573E5">
        <w:rPr>
          <w:rFonts w:ascii="Times New Roman" w:eastAsia="標楷體" w:hAnsi="Times New Roman" w:hint="eastAsia"/>
          <w:sz w:val="28"/>
          <w:szCs w:val="28"/>
        </w:rPr>
        <w:t>陪同在場</w:t>
      </w:r>
      <w:proofErr w:type="gramEnd"/>
      <w:r w:rsidRPr="000573E5">
        <w:rPr>
          <w:rFonts w:ascii="Times New Roman" w:eastAsia="標楷體" w:hAnsi="Times New Roman" w:hint="eastAsia"/>
          <w:sz w:val="28"/>
          <w:szCs w:val="28"/>
        </w:rPr>
        <w:t>，並得陳述意見。」惟實務上發現，相關案件偵查之過程中，因主責社工未接獲通知，導致兒少在無任何成人的陪同下接受偵訊，未能徹底落實社工陪同之機制，顯已損害兒少之權益。另查</w:t>
      </w:r>
      <w:r w:rsidRPr="000573E5">
        <w:rPr>
          <w:rFonts w:ascii="標楷體" w:eastAsia="標楷體" w:hAnsi="標楷體" w:hint="eastAsia"/>
          <w:sz w:val="28"/>
          <w:szCs w:val="28"/>
        </w:rPr>
        <w:t>「</w:t>
      </w:r>
      <w:r w:rsidRPr="000573E5">
        <w:rPr>
          <w:rFonts w:ascii="Times New Roman" w:eastAsia="標楷體" w:hAnsi="Times New Roman" w:hint="eastAsia"/>
          <w:sz w:val="28"/>
          <w:szCs w:val="28"/>
        </w:rPr>
        <w:t>警政婦幼安全工作手冊</w:t>
      </w:r>
      <w:r w:rsidRPr="000573E5">
        <w:rPr>
          <w:rFonts w:ascii="標楷體" w:eastAsia="標楷體" w:hAnsi="標楷體" w:hint="eastAsia"/>
          <w:sz w:val="28"/>
          <w:szCs w:val="28"/>
        </w:rPr>
        <w:t>」</w:t>
      </w:r>
      <w:r w:rsidRPr="000573E5">
        <w:rPr>
          <w:rFonts w:ascii="Times New Roman" w:eastAsia="標楷體" w:hAnsi="Times New Roman" w:hint="eastAsia"/>
          <w:sz w:val="28"/>
          <w:szCs w:val="28"/>
        </w:rPr>
        <w:t>係為員警執行婦幼安全保護工作時所依循之準則，然而，依據警察機關辦理性侵害案件處理原則第</w:t>
      </w:r>
      <w:r w:rsidRPr="000573E5">
        <w:rPr>
          <w:rFonts w:ascii="Times New Roman" w:eastAsia="標楷體" w:hAnsi="Times New Roman" w:hint="eastAsia"/>
          <w:sz w:val="28"/>
          <w:szCs w:val="28"/>
        </w:rPr>
        <w:t>10</w:t>
      </w:r>
      <w:r w:rsidRPr="000573E5">
        <w:rPr>
          <w:rFonts w:ascii="Times New Roman" w:eastAsia="標楷體" w:hAnsi="Times New Roman" w:hint="eastAsia"/>
          <w:sz w:val="28"/>
          <w:szCs w:val="28"/>
        </w:rPr>
        <w:t>條規定：「受理性侵害案件，被害人為兒童或少年者，應視案件性質，配合兒童及少年福利與權益保障法第五十三條或兒童及少年性交易防制條例第九條或第十五條之規定辦理。」該條文並未納入性侵害犯罪防治法第</w:t>
      </w:r>
      <w:r w:rsidRPr="000573E5">
        <w:rPr>
          <w:rFonts w:ascii="Times New Roman" w:eastAsia="標楷體" w:hAnsi="Times New Roman" w:hint="eastAsia"/>
          <w:sz w:val="28"/>
          <w:szCs w:val="28"/>
        </w:rPr>
        <w:t>15</w:t>
      </w:r>
      <w:r w:rsidRPr="000573E5">
        <w:rPr>
          <w:rFonts w:ascii="Times New Roman" w:eastAsia="標楷體" w:hAnsi="Times New Roman" w:hint="eastAsia"/>
          <w:sz w:val="28"/>
          <w:szCs w:val="28"/>
        </w:rPr>
        <w:t>條第</w:t>
      </w:r>
      <w:r w:rsidRPr="000573E5">
        <w:rPr>
          <w:rFonts w:ascii="Times New Roman" w:eastAsia="標楷體" w:hAnsi="Times New Roman" w:hint="eastAsia"/>
          <w:sz w:val="28"/>
          <w:szCs w:val="28"/>
        </w:rPr>
        <w:t>3</w:t>
      </w:r>
      <w:r w:rsidRPr="000573E5">
        <w:rPr>
          <w:rFonts w:ascii="Times New Roman" w:eastAsia="標楷體" w:hAnsi="Times New Roman" w:hint="eastAsia"/>
          <w:sz w:val="28"/>
          <w:szCs w:val="28"/>
        </w:rPr>
        <w:t>項之規定，似有疏漏之處。</w:t>
      </w:r>
    </w:p>
    <w:p w:rsidR="00C87127" w:rsidRPr="000573E5" w:rsidRDefault="00C87127" w:rsidP="00C87127">
      <w:pPr>
        <w:numPr>
          <w:ilvl w:val="0"/>
          <w:numId w:val="40"/>
        </w:numPr>
        <w:spacing w:line="480" w:lineRule="exact"/>
        <w:jc w:val="both"/>
        <w:rPr>
          <w:rFonts w:ascii="Times New Roman" w:eastAsia="標楷體" w:hAnsi="Times New Roman"/>
          <w:sz w:val="28"/>
          <w:szCs w:val="28"/>
        </w:rPr>
      </w:pPr>
      <w:r w:rsidRPr="000573E5">
        <w:rPr>
          <w:rFonts w:ascii="Times New Roman" w:eastAsia="標楷體" w:hAnsi="Times New Roman" w:hint="eastAsia"/>
          <w:sz w:val="28"/>
          <w:szCs w:val="28"/>
        </w:rPr>
        <w:t>據本會服務兒少家</w:t>
      </w:r>
      <w:proofErr w:type="gramStart"/>
      <w:r w:rsidRPr="000573E5">
        <w:rPr>
          <w:rFonts w:ascii="Times New Roman" w:eastAsia="標楷體" w:hAnsi="Times New Roman" w:hint="eastAsia"/>
          <w:sz w:val="28"/>
          <w:szCs w:val="28"/>
        </w:rPr>
        <w:t>外性侵個案</w:t>
      </w:r>
      <w:proofErr w:type="gramEnd"/>
      <w:r w:rsidRPr="000573E5">
        <w:rPr>
          <w:rFonts w:ascii="Times New Roman" w:eastAsia="標楷體" w:hAnsi="Times New Roman" w:hint="eastAsia"/>
          <w:sz w:val="28"/>
          <w:szCs w:val="28"/>
        </w:rPr>
        <w:t>之經驗，發現檢察官以刻板印象作為不起訴之理由，時有欠妥適。</w:t>
      </w:r>
      <w:proofErr w:type="gramStart"/>
      <w:r w:rsidRPr="000573E5">
        <w:rPr>
          <w:rFonts w:ascii="Times New Roman" w:eastAsia="標楷體" w:hAnsi="Times New Roman" w:hint="eastAsia"/>
          <w:sz w:val="28"/>
          <w:szCs w:val="28"/>
        </w:rPr>
        <w:t>不</w:t>
      </w:r>
      <w:proofErr w:type="gramEnd"/>
      <w:r w:rsidRPr="000573E5">
        <w:rPr>
          <w:rFonts w:ascii="Times New Roman" w:eastAsia="標楷體" w:hAnsi="Times New Roman" w:hint="eastAsia"/>
          <w:sz w:val="28"/>
          <w:szCs w:val="28"/>
        </w:rPr>
        <w:t>起訴書內容如下：「查甫遭性侵害之被害人，</w:t>
      </w:r>
      <w:r w:rsidRPr="000573E5">
        <w:rPr>
          <w:rFonts w:ascii="Times New Roman" w:eastAsia="標楷體" w:hAnsi="Times New Roman" w:hint="eastAsia"/>
          <w:sz w:val="28"/>
          <w:szCs w:val="28"/>
          <w:u w:val="single"/>
        </w:rPr>
        <w:t>神色應與常人有異</w:t>
      </w:r>
      <w:r w:rsidRPr="000573E5">
        <w:rPr>
          <w:rFonts w:ascii="Times New Roman" w:eastAsia="標楷體" w:hAnsi="Times New Roman" w:hint="eastAsia"/>
          <w:sz w:val="28"/>
          <w:szCs w:val="28"/>
        </w:rPr>
        <w:t>，尚難完全掩飾異狀而不流露一絲一毫</w:t>
      </w:r>
      <w:proofErr w:type="gramStart"/>
      <w:r w:rsidRPr="000573E5">
        <w:rPr>
          <w:rFonts w:ascii="Times New Roman" w:eastAsia="標楷體" w:hAnsi="Times New Roman" w:hint="eastAsia"/>
          <w:sz w:val="28"/>
          <w:szCs w:val="28"/>
        </w:rPr>
        <w:t>甫</w:t>
      </w:r>
      <w:proofErr w:type="gramEnd"/>
      <w:r w:rsidRPr="000573E5">
        <w:rPr>
          <w:rFonts w:ascii="Times New Roman" w:eastAsia="標楷體" w:hAnsi="Times New Roman" w:hint="eastAsia"/>
          <w:sz w:val="28"/>
          <w:szCs w:val="28"/>
        </w:rPr>
        <w:t>受侵害之行止。本案</w:t>
      </w:r>
      <w:r w:rsidRPr="000573E5">
        <w:rPr>
          <w:rFonts w:ascii="Times New Roman" w:eastAsia="標楷體" w:hAnsi="Times New Roman" w:hint="eastAsia"/>
          <w:sz w:val="28"/>
          <w:szCs w:val="28"/>
        </w:rPr>
        <w:t>A</w:t>
      </w:r>
      <w:r w:rsidRPr="000573E5">
        <w:rPr>
          <w:rFonts w:ascii="Times New Roman" w:eastAsia="標楷體" w:hAnsi="Times New Roman" w:hint="eastAsia"/>
          <w:sz w:val="28"/>
          <w:szCs w:val="28"/>
        </w:rPr>
        <w:t>少年若長期遭受他人性侵害，其復與告訴人</w:t>
      </w:r>
      <w:r w:rsidRPr="000573E5">
        <w:rPr>
          <w:rFonts w:ascii="Times New Roman" w:eastAsia="標楷體" w:hAnsi="Times New Roman" w:hint="eastAsia"/>
          <w:sz w:val="28"/>
          <w:szCs w:val="28"/>
        </w:rPr>
        <w:t>XXX (A</w:t>
      </w:r>
      <w:r w:rsidRPr="000573E5">
        <w:rPr>
          <w:rFonts w:ascii="Times New Roman" w:eastAsia="標楷體" w:hAnsi="Times New Roman" w:hint="eastAsia"/>
          <w:sz w:val="28"/>
          <w:szCs w:val="28"/>
        </w:rPr>
        <w:t>少年之父，下稱</w:t>
      </w:r>
      <w:r w:rsidRPr="000573E5">
        <w:rPr>
          <w:rFonts w:ascii="Times New Roman" w:eastAsia="標楷體" w:hAnsi="Times New Roman" w:hint="eastAsia"/>
          <w:sz w:val="28"/>
          <w:szCs w:val="28"/>
        </w:rPr>
        <w:t>C</w:t>
      </w:r>
      <w:r w:rsidRPr="000573E5">
        <w:rPr>
          <w:rFonts w:ascii="Times New Roman" w:eastAsia="標楷體" w:hAnsi="Times New Roman" w:hint="eastAsia"/>
          <w:sz w:val="28"/>
          <w:szCs w:val="28"/>
        </w:rPr>
        <w:t>父</w:t>
      </w:r>
      <w:r w:rsidRPr="000573E5">
        <w:rPr>
          <w:rFonts w:ascii="Times New Roman" w:eastAsia="標楷體" w:hAnsi="Times New Roman" w:hint="eastAsia"/>
          <w:sz w:val="28"/>
          <w:szCs w:val="28"/>
        </w:rPr>
        <w:t>)</w:t>
      </w:r>
      <w:r w:rsidRPr="000573E5">
        <w:rPr>
          <w:rFonts w:ascii="Times New Roman" w:eastAsia="標楷體" w:hAnsi="Times New Roman" w:hint="eastAsia"/>
          <w:sz w:val="28"/>
          <w:szCs w:val="28"/>
        </w:rPr>
        <w:t>同住，卻未積極向</w:t>
      </w:r>
      <w:r w:rsidRPr="000573E5">
        <w:rPr>
          <w:rFonts w:ascii="Times New Roman" w:eastAsia="標楷體" w:hAnsi="Times New Roman" w:hint="eastAsia"/>
          <w:sz w:val="28"/>
          <w:szCs w:val="28"/>
        </w:rPr>
        <w:t>C</w:t>
      </w:r>
      <w:r w:rsidRPr="000573E5">
        <w:rPr>
          <w:rFonts w:ascii="Times New Roman" w:eastAsia="標楷體" w:hAnsi="Times New Roman" w:hint="eastAsia"/>
          <w:sz w:val="28"/>
          <w:szCs w:val="28"/>
        </w:rPr>
        <w:t>父說明，</w:t>
      </w:r>
      <w:r w:rsidRPr="000573E5">
        <w:rPr>
          <w:rFonts w:ascii="Times New Roman" w:eastAsia="標楷體" w:hAnsi="Times New Roman" w:hint="eastAsia"/>
          <w:sz w:val="28"/>
          <w:szCs w:val="28"/>
        </w:rPr>
        <w:t>C</w:t>
      </w:r>
      <w:r w:rsidRPr="000573E5">
        <w:rPr>
          <w:rFonts w:ascii="Times New Roman" w:eastAsia="標楷體" w:hAnsi="Times New Roman" w:hint="eastAsia"/>
          <w:sz w:val="28"/>
          <w:szCs w:val="28"/>
        </w:rPr>
        <w:t>父亦未發現</w:t>
      </w:r>
      <w:r w:rsidRPr="000573E5">
        <w:rPr>
          <w:rFonts w:ascii="Times New Roman" w:eastAsia="標楷體" w:hAnsi="Times New Roman" w:hint="eastAsia"/>
          <w:sz w:val="28"/>
          <w:szCs w:val="28"/>
        </w:rPr>
        <w:t>A</w:t>
      </w:r>
      <w:r w:rsidRPr="000573E5">
        <w:rPr>
          <w:rFonts w:ascii="Times New Roman" w:eastAsia="標楷體" w:hAnsi="Times New Roman" w:hint="eastAsia"/>
          <w:sz w:val="28"/>
          <w:szCs w:val="28"/>
        </w:rPr>
        <w:t>少年有何異狀。</w:t>
      </w:r>
      <w:r w:rsidRPr="000573E5">
        <w:rPr>
          <w:rFonts w:ascii="Times New Roman" w:eastAsia="標楷體" w:hAnsi="Times New Roman" w:hint="eastAsia"/>
          <w:sz w:val="28"/>
          <w:szCs w:val="28"/>
        </w:rPr>
        <w:t>A</w:t>
      </w:r>
      <w:proofErr w:type="gramStart"/>
      <w:r w:rsidRPr="000573E5">
        <w:rPr>
          <w:rFonts w:ascii="Times New Roman" w:eastAsia="標楷體" w:hAnsi="Times New Roman" w:hint="eastAsia"/>
          <w:sz w:val="28"/>
          <w:szCs w:val="28"/>
        </w:rPr>
        <w:t>少年係至</w:t>
      </w:r>
      <w:r w:rsidRPr="000573E5">
        <w:rPr>
          <w:rFonts w:ascii="Times New Roman" w:eastAsia="標楷體" w:hAnsi="Times New Roman" w:hint="eastAsia"/>
          <w:sz w:val="28"/>
          <w:szCs w:val="28"/>
        </w:rPr>
        <w:t>103</w:t>
      </w:r>
      <w:r w:rsidRPr="000573E5">
        <w:rPr>
          <w:rFonts w:ascii="Times New Roman" w:eastAsia="標楷體" w:hAnsi="Times New Roman" w:hint="eastAsia"/>
          <w:sz w:val="28"/>
          <w:szCs w:val="28"/>
        </w:rPr>
        <w:t>年</w:t>
      </w:r>
      <w:proofErr w:type="gramEnd"/>
      <w:r w:rsidRPr="000573E5">
        <w:rPr>
          <w:rFonts w:ascii="Times New Roman" w:eastAsia="標楷體" w:hAnsi="Times New Roman" w:hint="eastAsia"/>
          <w:sz w:val="28"/>
          <w:szCs w:val="28"/>
        </w:rPr>
        <w:t>始向社工說明，再經社工轉知</w:t>
      </w:r>
      <w:r w:rsidRPr="000573E5">
        <w:rPr>
          <w:rFonts w:ascii="Times New Roman" w:eastAsia="標楷體" w:hAnsi="Times New Roman" w:hint="eastAsia"/>
          <w:sz w:val="28"/>
          <w:szCs w:val="28"/>
        </w:rPr>
        <w:t>C</w:t>
      </w:r>
      <w:r w:rsidRPr="000573E5">
        <w:rPr>
          <w:rFonts w:ascii="Times New Roman" w:eastAsia="標楷體" w:hAnsi="Times New Roman" w:hint="eastAsia"/>
          <w:sz w:val="28"/>
          <w:szCs w:val="28"/>
        </w:rPr>
        <w:t>父等情，亦為證人</w:t>
      </w:r>
      <w:r w:rsidRPr="000573E5">
        <w:rPr>
          <w:rFonts w:ascii="Times New Roman" w:eastAsia="標楷體" w:hAnsi="Times New Roman" w:hint="eastAsia"/>
          <w:sz w:val="28"/>
          <w:szCs w:val="28"/>
        </w:rPr>
        <w:t>C</w:t>
      </w:r>
      <w:proofErr w:type="gramStart"/>
      <w:r w:rsidRPr="000573E5">
        <w:rPr>
          <w:rFonts w:ascii="Times New Roman" w:eastAsia="標楷體" w:hAnsi="Times New Roman" w:hint="eastAsia"/>
          <w:sz w:val="28"/>
          <w:szCs w:val="28"/>
        </w:rPr>
        <w:t>父證述</w:t>
      </w:r>
      <w:proofErr w:type="gramEnd"/>
      <w:r w:rsidRPr="000573E5">
        <w:rPr>
          <w:rFonts w:ascii="Times New Roman" w:eastAsia="標楷體" w:hAnsi="Times New Roman" w:hint="eastAsia"/>
          <w:sz w:val="28"/>
          <w:szCs w:val="28"/>
        </w:rPr>
        <w:t>在卷。</w:t>
      </w:r>
      <w:r w:rsidRPr="000573E5">
        <w:rPr>
          <w:rFonts w:ascii="Times New Roman" w:eastAsia="標楷體" w:hAnsi="Times New Roman" w:hint="eastAsia"/>
          <w:sz w:val="28"/>
          <w:szCs w:val="28"/>
          <w:u w:val="single"/>
        </w:rPr>
        <w:t>是</w:t>
      </w:r>
      <w:r w:rsidRPr="000573E5">
        <w:rPr>
          <w:rFonts w:ascii="Times New Roman" w:eastAsia="標楷體" w:hAnsi="Times New Roman" w:hint="eastAsia"/>
          <w:sz w:val="28"/>
          <w:szCs w:val="28"/>
          <w:u w:val="single"/>
        </w:rPr>
        <w:t>A</w:t>
      </w:r>
      <w:r w:rsidRPr="000573E5">
        <w:rPr>
          <w:rFonts w:ascii="Times New Roman" w:eastAsia="標楷體" w:hAnsi="Times New Roman" w:hint="eastAsia"/>
          <w:sz w:val="28"/>
          <w:szCs w:val="28"/>
          <w:u w:val="single"/>
        </w:rPr>
        <w:t>少年此部分行為，當與一般受性侵害之人事後反應，尚屬不同。</w:t>
      </w:r>
      <w:r w:rsidRPr="000573E5">
        <w:rPr>
          <w:rFonts w:ascii="Times New Roman" w:eastAsia="標楷體" w:hAnsi="Times New Roman" w:hint="eastAsia"/>
          <w:sz w:val="28"/>
          <w:szCs w:val="28"/>
        </w:rPr>
        <w:t>」</w:t>
      </w:r>
      <w:r w:rsidRPr="000573E5">
        <w:rPr>
          <w:rFonts w:ascii="Times New Roman" w:eastAsia="標楷體" w:hAnsi="Times New Roman"/>
          <w:sz w:val="28"/>
          <w:szCs w:val="28"/>
        </w:rPr>
        <w:t>性侵害被害人可能延</w:t>
      </w:r>
      <w:r w:rsidRPr="000573E5">
        <w:rPr>
          <w:rFonts w:ascii="Times New Roman" w:eastAsia="標楷體" w:hAnsi="Times New Roman" w:hint="eastAsia"/>
          <w:sz w:val="28"/>
          <w:szCs w:val="28"/>
        </w:rPr>
        <w:t>至</w:t>
      </w:r>
      <w:r w:rsidRPr="000573E5">
        <w:rPr>
          <w:rFonts w:ascii="Times New Roman" w:eastAsia="標楷體" w:hAnsi="Times New Roman"/>
          <w:sz w:val="28"/>
          <w:szCs w:val="28"/>
        </w:rPr>
        <w:t>數年後</w:t>
      </w:r>
      <w:r w:rsidRPr="000573E5">
        <w:rPr>
          <w:rFonts w:ascii="Times New Roman" w:eastAsia="標楷體" w:hAnsi="Times New Roman" w:hint="eastAsia"/>
          <w:sz w:val="28"/>
          <w:szCs w:val="28"/>
        </w:rPr>
        <w:t>才出現受創反應，而受害兒少未即時將遭</w:t>
      </w:r>
      <w:proofErr w:type="gramStart"/>
      <w:r w:rsidRPr="000573E5">
        <w:rPr>
          <w:rFonts w:ascii="Times New Roman" w:eastAsia="標楷體" w:hAnsi="Times New Roman" w:hint="eastAsia"/>
          <w:sz w:val="28"/>
          <w:szCs w:val="28"/>
        </w:rPr>
        <w:t>性侵之</w:t>
      </w:r>
      <w:proofErr w:type="gramEnd"/>
      <w:r w:rsidRPr="000573E5">
        <w:rPr>
          <w:rFonts w:ascii="Times New Roman" w:eastAsia="標楷體" w:hAnsi="Times New Roman" w:hint="eastAsia"/>
          <w:sz w:val="28"/>
          <w:szCs w:val="28"/>
        </w:rPr>
        <w:t>事實</w:t>
      </w:r>
      <w:proofErr w:type="gramStart"/>
      <w:r w:rsidRPr="000573E5">
        <w:rPr>
          <w:rFonts w:ascii="Times New Roman" w:eastAsia="標楷體" w:hAnsi="Times New Roman" w:hint="eastAsia"/>
          <w:sz w:val="28"/>
          <w:szCs w:val="28"/>
        </w:rPr>
        <w:t>告知案父</w:t>
      </w:r>
      <w:proofErr w:type="gramEnd"/>
      <w:r w:rsidRPr="000573E5">
        <w:rPr>
          <w:rFonts w:ascii="Times New Roman" w:eastAsia="標楷體" w:hAnsi="Times New Roman" w:hint="eastAsia"/>
          <w:sz w:val="28"/>
          <w:szCs w:val="28"/>
        </w:rPr>
        <w:t>，可能是因為親子關係疏離所致，若以刻板印象做為不起訴之理由，實有欠妥適，</w:t>
      </w:r>
      <w:proofErr w:type="gramStart"/>
      <w:r w:rsidRPr="000573E5">
        <w:rPr>
          <w:rFonts w:ascii="Times New Roman" w:eastAsia="標楷體" w:hAnsi="Times New Roman" w:hint="eastAsia"/>
          <w:sz w:val="28"/>
          <w:szCs w:val="28"/>
        </w:rPr>
        <w:t>且對兒少</w:t>
      </w:r>
      <w:proofErr w:type="gramEnd"/>
      <w:r w:rsidRPr="000573E5">
        <w:rPr>
          <w:rFonts w:ascii="Times New Roman" w:eastAsia="標楷體" w:hAnsi="Times New Roman" w:hint="eastAsia"/>
          <w:sz w:val="28"/>
          <w:szCs w:val="28"/>
        </w:rPr>
        <w:t>而言，亦可能因為自己沒有表現出典型的反</w:t>
      </w:r>
      <w:r w:rsidRPr="000573E5">
        <w:rPr>
          <w:rFonts w:ascii="Times New Roman" w:eastAsia="標楷體" w:hAnsi="Times New Roman" w:hint="eastAsia"/>
          <w:sz w:val="28"/>
          <w:szCs w:val="28"/>
        </w:rPr>
        <w:lastRenderedPageBreak/>
        <w:t>應而導致案件不起訴，心生自責、造成二度傷害。</w:t>
      </w:r>
    </w:p>
    <w:p w:rsidR="00C87127" w:rsidRPr="008E6AE1" w:rsidRDefault="00C87127" w:rsidP="00C87127">
      <w:pPr>
        <w:numPr>
          <w:ilvl w:val="0"/>
          <w:numId w:val="40"/>
        </w:numPr>
        <w:spacing w:line="480" w:lineRule="exact"/>
        <w:jc w:val="both"/>
        <w:rPr>
          <w:rFonts w:ascii="Times New Roman" w:eastAsia="標楷體" w:hAnsi="Times New Roman"/>
          <w:sz w:val="28"/>
          <w:szCs w:val="28"/>
        </w:rPr>
      </w:pPr>
      <w:proofErr w:type="gramStart"/>
      <w:r w:rsidRPr="008E6AE1">
        <w:rPr>
          <w:rFonts w:ascii="Times New Roman" w:eastAsia="標楷體" w:hAnsi="Times New Roman" w:hint="eastAsia"/>
          <w:sz w:val="28"/>
          <w:szCs w:val="28"/>
        </w:rPr>
        <w:t>另</w:t>
      </w:r>
      <w:proofErr w:type="gramEnd"/>
      <w:r w:rsidRPr="008E6AE1">
        <w:rPr>
          <w:rFonts w:ascii="Times New Roman" w:eastAsia="標楷體" w:hAnsi="Times New Roman" w:hint="eastAsia"/>
          <w:sz w:val="28"/>
          <w:szCs w:val="28"/>
        </w:rPr>
        <w:t>，依據</w:t>
      </w:r>
      <w:r w:rsidRPr="008E6AE1">
        <w:rPr>
          <w:rFonts w:ascii="標楷體" w:eastAsia="標楷體" w:hAnsi="標楷體" w:hint="eastAsia"/>
          <w:sz w:val="28"/>
          <w:szCs w:val="28"/>
        </w:rPr>
        <w:t>「</w:t>
      </w:r>
      <w:r w:rsidRPr="008E6AE1">
        <w:rPr>
          <w:rFonts w:ascii="Times New Roman" w:eastAsia="標楷體" w:hAnsi="Times New Roman" w:hint="eastAsia"/>
          <w:sz w:val="28"/>
          <w:szCs w:val="28"/>
        </w:rPr>
        <w:t>性侵害案件開結案評估指標</w:t>
      </w:r>
      <w:r w:rsidRPr="008E6AE1">
        <w:rPr>
          <w:rFonts w:ascii="標楷體" w:eastAsia="標楷體" w:hAnsi="標楷體" w:hint="eastAsia"/>
          <w:sz w:val="28"/>
          <w:szCs w:val="28"/>
        </w:rPr>
        <w:t>」</w:t>
      </w:r>
      <w:r w:rsidRPr="008E6AE1">
        <w:rPr>
          <w:rFonts w:ascii="Times New Roman" w:eastAsia="標楷體" w:hAnsi="Times New Roman" w:hint="eastAsia"/>
          <w:sz w:val="28"/>
          <w:szCs w:val="28"/>
        </w:rPr>
        <w:t>，針對未滿</w:t>
      </w:r>
      <w:r w:rsidRPr="008E6AE1">
        <w:rPr>
          <w:rFonts w:ascii="Times New Roman" w:eastAsia="標楷體" w:hAnsi="Times New Roman" w:hint="eastAsia"/>
          <w:sz w:val="28"/>
          <w:szCs w:val="28"/>
        </w:rPr>
        <w:t>18</w:t>
      </w:r>
      <w:r w:rsidRPr="008E6AE1">
        <w:rPr>
          <w:rFonts w:ascii="Times New Roman" w:eastAsia="標楷體" w:hAnsi="Times New Roman" w:hint="eastAsia"/>
          <w:sz w:val="28"/>
          <w:szCs w:val="28"/>
        </w:rPr>
        <w:t>歲兒少遭受</w:t>
      </w:r>
      <w:proofErr w:type="gramStart"/>
      <w:r w:rsidRPr="008E6AE1">
        <w:rPr>
          <w:rFonts w:ascii="Times New Roman" w:eastAsia="標楷體" w:hAnsi="Times New Roman" w:hint="eastAsia"/>
          <w:sz w:val="28"/>
          <w:szCs w:val="28"/>
        </w:rPr>
        <w:t>性侵之</w:t>
      </w:r>
      <w:proofErr w:type="gramEnd"/>
      <w:r w:rsidRPr="008E6AE1">
        <w:rPr>
          <w:rFonts w:ascii="Times New Roman" w:eastAsia="標楷體" w:hAnsi="Times New Roman" w:hint="eastAsia"/>
          <w:sz w:val="28"/>
          <w:szCs w:val="28"/>
        </w:rPr>
        <w:t>案件，其服務內涵規定每月應至少聯繫一次，且以面對面會談、家訪方式，評估被害人身心狀況、支持系統及面臨的問題需求，訂定處遇計畫；而結案之評估指標為</w:t>
      </w:r>
      <w:r w:rsidRPr="008E6AE1">
        <w:rPr>
          <w:rFonts w:ascii="標楷體" w:eastAsia="標楷體" w:hAnsi="標楷體" w:hint="eastAsia"/>
          <w:sz w:val="28"/>
          <w:szCs w:val="28"/>
        </w:rPr>
        <w:t>已達成個案處遇目標，身心復原情況良好，暫時無需防治中心提供相關服務。</w:t>
      </w:r>
      <w:r w:rsidRPr="008E6AE1">
        <w:rPr>
          <w:rFonts w:ascii="Times New Roman" w:eastAsia="標楷體" w:hAnsi="Times New Roman" w:hint="eastAsia"/>
          <w:sz w:val="28"/>
          <w:szCs w:val="28"/>
        </w:rPr>
        <w:t>然實務上卻發現，案件在轉換社工後，僅以一、二次</w:t>
      </w:r>
      <w:proofErr w:type="gramStart"/>
      <w:r w:rsidRPr="008E6AE1">
        <w:rPr>
          <w:rFonts w:ascii="Times New Roman" w:eastAsia="標楷體" w:hAnsi="Times New Roman" w:hint="eastAsia"/>
          <w:sz w:val="28"/>
          <w:szCs w:val="28"/>
        </w:rPr>
        <w:t>電訪即結案</w:t>
      </w:r>
      <w:proofErr w:type="gramEnd"/>
      <w:r w:rsidRPr="008E6AE1">
        <w:rPr>
          <w:rFonts w:ascii="Times New Roman" w:eastAsia="標楷體" w:hAnsi="Times New Roman" w:hint="eastAsia"/>
          <w:sz w:val="28"/>
          <w:szCs w:val="28"/>
        </w:rPr>
        <w:t>，此作法除了沒有落實每月面訪之準則外，僅以電話聯繫恐怕也無法確切評估是否已完成處遇目標</w:t>
      </w:r>
      <w:proofErr w:type="gramStart"/>
      <w:r w:rsidRPr="008E6AE1">
        <w:rPr>
          <w:rFonts w:ascii="Times New Roman" w:eastAsia="標楷體" w:hAnsi="Times New Roman" w:hint="eastAsia"/>
          <w:sz w:val="28"/>
          <w:szCs w:val="28"/>
        </w:rPr>
        <w:t>以及兒</w:t>
      </w:r>
      <w:proofErr w:type="gramEnd"/>
      <w:r w:rsidRPr="008E6AE1">
        <w:rPr>
          <w:rFonts w:ascii="Times New Roman" w:eastAsia="標楷體" w:hAnsi="Times New Roman" w:hint="eastAsia"/>
          <w:sz w:val="28"/>
          <w:szCs w:val="28"/>
        </w:rPr>
        <w:t>少身心復原之狀況。</w:t>
      </w:r>
    </w:p>
    <w:p w:rsidR="00C87127" w:rsidRPr="000573E5" w:rsidRDefault="00C87127" w:rsidP="00C87127">
      <w:pPr>
        <w:spacing w:line="480" w:lineRule="exact"/>
        <w:jc w:val="both"/>
        <w:rPr>
          <w:rFonts w:ascii="Times New Roman" w:eastAsia="標楷體" w:hAnsi="Times New Roman"/>
          <w:sz w:val="28"/>
          <w:szCs w:val="28"/>
        </w:rPr>
      </w:pPr>
      <w:r w:rsidRPr="000573E5">
        <w:rPr>
          <w:rFonts w:ascii="Times New Roman" w:eastAsia="標楷體" w:hAnsi="Times New Roman" w:hint="eastAsia"/>
          <w:sz w:val="28"/>
          <w:szCs w:val="28"/>
        </w:rPr>
        <w:t>辦法：</w:t>
      </w:r>
    </w:p>
    <w:p w:rsidR="00C87127" w:rsidRPr="000573E5" w:rsidRDefault="00C87127" w:rsidP="00C87127">
      <w:pPr>
        <w:pStyle w:val="a3"/>
        <w:numPr>
          <w:ilvl w:val="0"/>
          <w:numId w:val="41"/>
        </w:numPr>
        <w:spacing w:line="480" w:lineRule="exact"/>
        <w:ind w:leftChars="0"/>
        <w:jc w:val="both"/>
        <w:rPr>
          <w:rFonts w:ascii="Times New Roman" w:eastAsia="標楷體" w:hAnsi="Times New Roman"/>
          <w:sz w:val="28"/>
          <w:szCs w:val="28"/>
        </w:rPr>
      </w:pPr>
      <w:r w:rsidRPr="000573E5">
        <w:rPr>
          <w:rFonts w:ascii="Times New Roman" w:eastAsia="標楷體" w:hAnsi="Times New Roman" w:hint="eastAsia"/>
          <w:sz w:val="28"/>
          <w:szCs w:val="28"/>
        </w:rPr>
        <w:t>有</w:t>
      </w:r>
      <w:proofErr w:type="gramStart"/>
      <w:r w:rsidRPr="000573E5">
        <w:rPr>
          <w:rFonts w:ascii="Times New Roman" w:eastAsia="標楷體" w:hAnsi="Times New Roman" w:hint="eastAsia"/>
          <w:sz w:val="28"/>
          <w:szCs w:val="28"/>
        </w:rPr>
        <w:t>鑑</w:t>
      </w:r>
      <w:proofErr w:type="gramEnd"/>
      <w:r w:rsidRPr="000573E5">
        <w:rPr>
          <w:rFonts w:ascii="Times New Roman" w:eastAsia="標楷體" w:hAnsi="Times New Roman" w:hint="eastAsia"/>
          <w:sz w:val="28"/>
          <w:szCs w:val="28"/>
        </w:rPr>
        <w:t>於警政婦幼安全工作手冊乃提升員警執法知能之重要依據，建議內政部警政署將性侵害犯罪防治法第</w:t>
      </w:r>
      <w:r w:rsidRPr="000573E5">
        <w:rPr>
          <w:rFonts w:ascii="Times New Roman" w:eastAsia="標楷體" w:hAnsi="Times New Roman" w:hint="eastAsia"/>
          <w:sz w:val="28"/>
          <w:szCs w:val="28"/>
        </w:rPr>
        <w:t>15</w:t>
      </w:r>
      <w:r w:rsidRPr="000573E5">
        <w:rPr>
          <w:rFonts w:ascii="Times New Roman" w:eastAsia="標楷體" w:hAnsi="Times New Roman" w:hint="eastAsia"/>
          <w:sz w:val="28"/>
          <w:szCs w:val="28"/>
        </w:rPr>
        <w:t>條第</w:t>
      </w:r>
      <w:r w:rsidRPr="000573E5">
        <w:rPr>
          <w:rFonts w:ascii="Times New Roman" w:eastAsia="標楷體" w:hAnsi="Times New Roman" w:hint="eastAsia"/>
          <w:sz w:val="28"/>
          <w:szCs w:val="28"/>
        </w:rPr>
        <w:t>3</w:t>
      </w:r>
      <w:r w:rsidRPr="000573E5">
        <w:rPr>
          <w:rFonts w:ascii="Times New Roman" w:eastAsia="標楷體" w:hAnsi="Times New Roman" w:hint="eastAsia"/>
          <w:sz w:val="28"/>
          <w:szCs w:val="28"/>
        </w:rPr>
        <w:t>項之條文，納入該手冊中，以落實</w:t>
      </w:r>
      <w:proofErr w:type="gramStart"/>
      <w:r w:rsidRPr="000573E5">
        <w:rPr>
          <w:rFonts w:ascii="Times New Roman" w:eastAsia="標楷體" w:hAnsi="Times New Roman" w:hint="eastAsia"/>
          <w:sz w:val="28"/>
          <w:szCs w:val="28"/>
        </w:rPr>
        <w:t>兒少性侵害</w:t>
      </w:r>
      <w:proofErr w:type="gramEnd"/>
      <w:r w:rsidRPr="000573E5">
        <w:rPr>
          <w:rFonts w:ascii="Times New Roman" w:eastAsia="標楷體" w:hAnsi="Times New Roman" w:hint="eastAsia"/>
          <w:sz w:val="28"/>
          <w:szCs w:val="28"/>
        </w:rPr>
        <w:t>案件由專責社工陪同被害人</w:t>
      </w:r>
      <w:proofErr w:type="gramStart"/>
      <w:r w:rsidRPr="000573E5">
        <w:rPr>
          <w:rFonts w:ascii="Times New Roman" w:eastAsia="標楷體" w:hAnsi="Times New Roman" w:hint="eastAsia"/>
          <w:sz w:val="28"/>
          <w:szCs w:val="28"/>
        </w:rPr>
        <w:t>詢</w:t>
      </w:r>
      <w:proofErr w:type="gramEnd"/>
      <w:r w:rsidRPr="000573E5">
        <w:rPr>
          <w:rFonts w:ascii="Times New Roman" w:eastAsia="標楷體" w:hAnsi="Times New Roman" w:hint="eastAsia"/>
          <w:sz w:val="28"/>
          <w:szCs w:val="28"/>
        </w:rPr>
        <w:t>（訊）問之規定。</w:t>
      </w:r>
    </w:p>
    <w:p w:rsidR="00C87127" w:rsidRPr="000573E5" w:rsidRDefault="00C87127" w:rsidP="00C87127">
      <w:pPr>
        <w:pStyle w:val="a3"/>
        <w:numPr>
          <w:ilvl w:val="0"/>
          <w:numId w:val="41"/>
        </w:numPr>
        <w:spacing w:line="480" w:lineRule="exact"/>
        <w:ind w:leftChars="0"/>
        <w:jc w:val="both"/>
        <w:rPr>
          <w:rFonts w:ascii="Times New Roman" w:eastAsia="標楷體" w:hAnsi="Times New Roman"/>
          <w:sz w:val="28"/>
          <w:szCs w:val="28"/>
        </w:rPr>
      </w:pPr>
      <w:r w:rsidRPr="000573E5">
        <w:rPr>
          <w:rFonts w:ascii="Times New Roman" w:eastAsia="標楷體" w:hAnsi="Times New Roman" w:hint="eastAsia"/>
          <w:sz w:val="28"/>
          <w:szCs w:val="28"/>
        </w:rPr>
        <w:t>建議檢察官於偵查兒</w:t>
      </w:r>
      <w:proofErr w:type="gramStart"/>
      <w:r w:rsidRPr="000573E5">
        <w:rPr>
          <w:rFonts w:ascii="Times New Roman" w:eastAsia="標楷體" w:hAnsi="Times New Roman" w:hint="eastAsia"/>
          <w:sz w:val="28"/>
          <w:szCs w:val="28"/>
        </w:rPr>
        <w:t>少性侵</w:t>
      </w:r>
      <w:proofErr w:type="gramEnd"/>
      <w:r w:rsidRPr="000573E5">
        <w:rPr>
          <w:rFonts w:ascii="Times New Roman" w:eastAsia="標楷體" w:hAnsi="Times New Roman" w:hint="eastAsia"/>
          <w:sz w:val="28"/>
          <w:szCs w:val="28"/>
        </w:rPr>
        <w:t>案件時，除避免以刻板印象</w:t>
      </w:r>
      <w:proofErr w:type="gramStart"/>
      <w:r w:rsidRPr="000573E5">
        <w:rPr>
          <w:rFonts w:ascii="Times New Roman" w:eastAsia="標楷體" w:hAnsi="Times New Roman" w:hint="eastAsia"/>
          <w:sz w:val="28"/>
          <w:szCs w:val="28"/>
        </w:rPr>
        <w:t>解讀兒少</w:t>
      </w:r>
      <w:proofErr w:type="gramEnd"/>
      <w:r w:rsidRPr="000573E5">
        <w:rPr>
          <w:rFonts w:ascii="Times New Roman" w:eastAsia="標楷體" w:hAnsi="Times New Roman" w:hint="eastAsia"/>
          <w:sz w:val="28"/>
          <w:szCs w:val="28"/>
        </w:rPr>
        <w:t>行為外，</w:t>
      </w:r>
      <w:proofErr w:type="gramStart"/>
      <w:r w:rsidRPr="000573E5">
        <w:rPr>
          <w:rFonts w:ascii="Times New Roman" w:eastAsia="標楷體" w:hAnsi="Times New Roman" w:hint="eastAsia"/>
          <w:sz w:val="28"/>
          <w:szCs w:val="28"/>
        </w:rPr>
        <w:t>若兒少已</w:t>
      </w:r>
      <w:proofErr w:type="gramEnd"/>
      <w:r w:rsidRPr="000573E5">
        <w:rPr>
          <w:rFonts w:ascii="Times New Roman" w:eastAsia="標楷體" w:hAnsi="Times New Roman" w:hint="eastAsia"/>
          <w:sz w:val="28"/>
          <w:szCs w:val="28"/>
        </w:rPr>
        <w:t>有社工介入服務，應善用相關網絡資源，透過徵詢主責社工</w:t>
      </w:r>
      <w:proofErr w:type="gramStart"/>
      <w:r w:rsidRPr="000573E5">
        <w:rPr>
          <w:rFonts w:ascii="Times New Roman" w:eastAsia="標楷體" w:hAnsi="Times New Roman" w:hint="eastAsia"/>
          <w:sz w:val="28"/>
          <w:szCs w:val="28"/>
        </w:rPr>
        <w:t>對於兒</w:t>
      </w:r>
      <w:proofErr w:type="gramEnd"/>
      <w:r w:rsidRPr="000573E5">
        <w:rPr>
          <w:rFonts w:ascii="Times New Roman" w:eastAsia="標楷體" w:hAnsi="Times New Roman" w:hint="eastAsia"/>
          <w:sz w:val="28"/>
          <w:szCs w:val="28"/>
        </w:rPr>
        <w:t>少背景之了解，作為</w:t>
      </w:r>
      <w:proofErr w:type="gramStart"/>
      <w:r w:rsidRPr="000573E5">
        <w:rPr>
          <w:rFonts w:ascii="Times New Roman" w:eastAsia="標楷體" w:hAnsi="Times New Roman" w:hint="eastAsia"/>
          <w:sz w:val="28"/>
          <w:szCs w:val="28"/>
        </w:rPr>
        <w:t>解讀兒少</w:t>
      </w:r>
      <w:proofErr w:type="gramEnd"/>
      <w:r w:rsidRPr="000573E5">
        <w:rPr>
          <w:rFonts w:ascii="Times New Roman" w:eastAsia="標楷體" w:hAnsi="Times New Roman" w:hint="eastAsia"/>
          <w:sz w:val="28"/>
          <w:szCs w:val="28"/>
        </w:rPr>
        <w:t>行為之參考，避免落入刻板印象或個人主觀判斷。</w:t>
      </w:r>
    </w:p>
    <w:p w:rsidR="00C87127" w:rsidRPr="000573E5" w:rsidRDefault="00C87127" w:rsidP="00C87127">
      <w:pPr>
        <w:pStyle w:val="a3"/>
        <w:numPr>
          <w:ilvl w:val="0"/>
          <w:numId w:val="41"/>
        </w:numPr>
        <w:spacing w:line="480" w:lineRule="exact"/>
        <w:ind w:leftChars="0"/>
        <w:jc w:val="both"/>
        <w:rPr>
          <w:rFonts w:ascii="Times New Roman" w:eastAsia="標楷體" w:hAnsi="Times New Roman"/>
          <w:sz w:val="28"/>
          <w:szCs w:val="28"/>
        </w:rPr>
      </w:pPr>
      <w:r w:rsidRPr="000573E5">
        <w:rPr>
          <w:rFonts w:ascii="Times New Roman" w:eastAsia="標楷體" w:hAnsi="Times New Roman" w:hint="eastAsia"/>
          <w:sz w:val="28"/>
          <w:szCs w:val="28"/>
        </w:rPr>
        <w:t>建議衛生福利部針對性侵害案件開結案評估指標規定之服務頻率與內涵，以及「身心復原良好」結案評估指標之落實，全面檢視社工實務之執行情形與困境，並</w:t>
      </w:r>
      <w:proofErr w:type="gramStart"/>
      <w:r w:rsidRPr="000573E5">
        <w:rPr>
          <w:rFonts w:ascii="Times New Roman" w:eastAsia="標楷體" w:hAnsi="Times New Roman" w:hint="eastAsia"/>
          <w:sz w:val="28"/>
          <w:szCs w:val="28"/>
        </w:rPr>
        <w:t>研</w:t>
      </w:r>
      <w:proofErr w:type="gramEnd"/>
      <w:r w:rsidRPr="000573E5">
        <w:rPr>
          <w:rFonts w:ascii="Times New Roman" w:eastAsia="標楷體" w:hAnsi="Times New Roman" w:hint="eastAsia"/>
          <w:sz w:val="28"/>
          <w:szCs w:val="28"/>
        </w:rPr>
        <w:t>擬改善方法。</w:t>
      </w:r>
    </w:p>
    <w:p w:rsidR="00C87127" w:rsidRPr="000573E5" w:rsidRDefault="00C87127" w:rsidP="00C87127">
      <w:pPr>
        <w:spacing w:line="480" w:lineRule="exact"/>
        <w:rPr>
          <w:rFonts w:ascii="Times New Roman" w:eastAsia="標楷體" w:hAnsi="Times New Roman"/>
          <w:b/>
          <w:color w:val="FF0000"/>
          <w:sz w:val="28"/>
          <w:szCs w:val="28"/>
        </w:rPr>
      </w:pPr>
    </w:p>
    <w:p w:rsidR="00C87127" w:rsidRPr="00BC2334" w:rsidRDefault="00C87127" w:rsidP="00C87127">
      <w:pPr>
        <w:spacing w:line="480" w:lineRule="exact"/>
        <w:rPr>
          <w:rFonts w:ascii="Times New Roman" w:eastAsia="標楷體" w:hAnsi="Times New Roman"/>
          <w:color w:val="000000"/>
          <w:sz w:val="28"/>
          <w:szCs w:val="28"/>
          <w:shd w:val="pct15" w:color="auto" w:fill="FFFFFF"/>
        </w:rPr>
      </w:pPr>
      <w:r w:rsidRPr="00BC2334">
        <w:rPr>
          <w:rFonts w:ascii="Times New Roman" w:eastAsia="標楷體" w:hAnsi="Times New Roman" w:hint="eastAsia"/>
          <w:color w:val="000000"/>
          <w:sz w:val="28"/>
          <w:szCs w:val="28"/>
          <w:shd w:val="pct15" w:color="auto" w:fill="FFFFFF"/>
        </w:rPr>
        <w:t>內政部警政署</w:t>
      </w:r>
      <w:proofErr w:type="gramStart"/>
      <w:r w:rsidRPr="00BC2334">
        <w:rPr>
          <w:rFonts w:ascii="Times New Roman" w:eastAsia="標楷體" w:hAnsi="Times New Roman" w:hint="eastAsia"/>
          <w:color w:val="000000"/>
          <w:sz w:val="28"/>
          <w:szCs w:val="28"/>
          <w:shd w:val="pct15" w:color="auto" w:fill="FFFFFF"/>
        </w:rPr>
        <w:t>研</w:t>
      </w:r>
      <w:proofErr w:type="gramEnd"/>
      <w:r w:rsidRPr="00BC2334">
        <w:rPr>
          <w:rFonts w:ascii="Times New Roman" w:eastAsia="標楷體" w:hAnsi="Times New Roman" w:hint="eastAsia"/>
          <w:color w:val="000000"/>
          <w:sz w:val="28"/>
          <w:szCs w:val="28"/>
          <w:shd w:val="pct15" w:color="auto" w:fill="FFFFFF"/>
        </w:rPr>
        <w:t>析意見：</w:t>
      </w:r>
    </w:p>
    <w:p w:rsidR="00C87127" w:rsidRPr="00BC2334" w:rsidRDefault="00C87127" w:rsidP="00C87127">
      <w:pPr>
        <w:pStyle w:val="a3"/>
        <w:numPr>
          <w:ilvl w:val="0"/>
          <w:numId w:val="42"/>
        </w:numPr>
        <w:spacing w:line="480" w:lineRule="exact"/>
        <w:ind w:leftChars="0"/>
        <w:rPr>
          <w:rFonts w:ascii="標楷體" w:eastAsia="標楷體" w:hAnsi="標楷體"/>
          <w:color w:val="000000"/>
          <w:sz w:val="28"/>
          <w:szCs w:val="28"/>
        </w:rPr>
      </w:pPr>
      <w:proofErr w:type="gramStart"/>
      <w:r w:rsidRPr="00BC2334">
        <w:rPr>
          <w:rFonts w:ascii="標楷體" w:eastAsia="標楷體" w:hAnsi="標楷體" w:hint="eastAsia"/>
          <w:color w:val="000000"/>
          <w:sz w:val="28"/>
          <w:szCs w:val="28"/>
        </w:rPr>
        <w:t>查性侵害</w:t>
      </w:r>
      <w:proofErr w:type="gramEnd"/>
      <w:r w:rsidRPr="00BC2334">
        <w:rPr>
          <w:rFonts w:ascii="標楷體" w:eastAsia="標楷體" w:hAnsi="標楷體" w:hint="eastAsia"/>
          <w:color w:val="000000"/>
          <w:sz w:val="28"/>
          <w:szCs w:val="28"/>
        </w:rPr>
        <w:t>犯罪防治法第15條第3項「被害人為兒童或少年時，</w:t>
      </w:r>
      <w:proofErr w:type="gramStart"/>
      <w:r w:rsidRPr="00BC2334">
        <w:rPr>
          <w:rFonts w:ascii="標楷體" w:eastAsia="標楷體" w:hAnsi="標楷體" w:hint="eastAsia"/>
          <w:color w:val="000000"/>
          <w:sz w:val="28"/>
          <w:szCs w:val="28"/>
        </w:rPr>
        <w:t>除顯無</w:t>
      </w:r>
      <w:proofErr w:type="gramEnd"/>
      <w:r w:rsidRPr="00BC2334">
        <w:rPr>
          <w:rFonts w:ascii="標楷體" w:eastAsia="標楷體" w:hAnsi="標楷體" w:hint="eastAsia"/>
          <w:color w:val="000000"/>
          <w:sz w:val="28"/>
          <w:szCs w:val="28"/>
        </w:rPr>
        <w:t>必要者外，直轄市、縣（市）主管機關應指派社工人員於偵查或審判中</w:t>
      </w:r>
      <w:proofErr w:type="gramStart"/>
      <w:r w:rsidRPr="00BC2334">
        <w:rPr>
          <w:rFonts w:ascii="標楷體" w:eastAsia="標楷體" w:hAnsi="標楷體" w:hint="eastAsia"/>
          <w:color w:val="000000"/>
          <w:sz w:val="28"/>
          <w:szCs w:val="28"/>
        </w:rPr>
        <w:t>陪同在場</w:t>
      </w:r>
      <w:proofErr w:type="gramEnd"/>
      <w:r w:rsidRPr="00BC2334">
        <w:rPr>
          <w:rFonts w:ascii="標楷體" w:eastAsia="標楷體" w:hAnsi="標楷體" w:hint="eastAsia"/>
          <w:color w:val="000000"/>
          <w:sz w:val="28"/>
          <w:szCs w:val="28"/>
        </w:rPr>
        <w:t>，並得陳述意見」之規定，係為要求社政機關辦理事項，宜納入社政相關工作手冊中。</w:t>
      </w:r>
    </w:p>
    <w:p w:rsidR="00C87127" w:rsidRPr="00BC2334" w:rsidRDefault="00C87127" w:rsidP="00C87127">
      <w:pPr>
        <w:pStyle w:val="a3"/>
        <w:numPr>
          <w:ilvl w:val="0"/>
          <w:numId w:val="42"/>
        </w:numPr>
        <w:spacing w:line="480" w:lineRule="exact"/>
        <w:ind w:leftChars="0"/>
        <w:rPr>
          <w:rFonts w:ascii="標楷體" w:eastAsia="標楷體" w:hAnsi="標楷體"/>
          <w:color w:val="000000"/>
          <w:sz w:val="28"/>
          <w:szCs w:val="28"/>
        </w:rPr>
      </w:pPr>
      <w:r w:rsidRPr="00BC2334">
        <w:rPr>
          <w:rFonts w:ascii="標楷體" w:eastAsia="標楷體" w:hAnsi="標楷體" w:hint="eastAsia"/>
          <w:color w:val="000000"/>
          <w:sz w:val="28"/>
          <w:szCs w:val="28"/>
        </w:rPr>
        <w:lastRenderedPageBreak/>
        <w:t>有關警察機關處理</w:t>
      </w:r>
      <w:proofErr w:type="gramStart"/>
      <w:r w:rsidRPr="00BC2334">
        <w:rPr>
          <w:rFonts w:ascii="標楷體" w:eastAsia="標楷體" w:hAnsi="標楷體" w:hint="eastAsia"/>
          <w:color w:val="000000"/>
          <w:sz w:val="28"/>
          <w:szCs w:val="28"/>
        </w:rPr>
        <w:t>兒少性侵害</w:t>
      </w:r>
      <w:proofErr w:type="gramEnd"/>
      <w:r w:rsidRPr="00BC2334">
        <w:rPr>
          <w:rFonts w:ascii="標楷體" w:eastAsia="標楷體" w:hAnsi="標楷體" w:hint="eastAsia"/>
          <w:color w:val="000000"/>
          <w:sz w:val="28"/>
          <w:szCs w:val="28"/>
        </w:rPr>
        <w:t>案件應依「性侵害案件減少被害人重複陳述作業要點」第3點規定通知社工員到場（進行減述作業詢前訪視評估）一節，業納入</w:t>
      </w:r>
      <w:r w:rsidRPr="00BC2334">
        <w:rPr>
          <w:rFonts w:ascii="Times New Roman" w:eastAsia="標楷體" w:hAnsi="Times New Roman" w:hint="eastAsia"/>
          <w:color w:val="000000"/>
          <w:sz w:val="28"/>
          <w:szCs w:val="28"/>
        </w:rPr>
        <w:t>警政婦幼安全工作</w:t>
      </w:r>
      <w:proofErr w:type="gramStart"/>
      <w:r w:rsidRPr="00BC2334">
        <w:rPr>
          <w:rFonts w:ascii="Times New Roman" w:eastAsia="標楷體" w:hAnsi="Times New Roman" w:hint="eastAsia"/>
          <w:color w:val="000000"/>
          <w:sz w:val="28"/>
          <w:szCs w:val="28"/>
        </w:rPr>
        <w:t>手冊－性侵害</w:t>
      </w:r>
      <w:proofErr w:type="gramEnd"/>
      <w:r w:rsidRPr="00BC2334">
        <w:rPr>
          <w:rFonts w:ascii="Times New Roman" w:eastAsia="標楷體" w:hAnsi="Times New Roman" w:hint="eastAsia"/>
          <w:color w:val="000000"/>
          <w:sz w:val="28"/>
          <w:szCs w:val="28"/>
        </w:rPr>
        <w:t>防治篇；並配合性侵害犯罪防治法第</w:t>
      </w:r>
      <w:r w:rsidRPr="00BC2334">
        <w:rPr>
          <w:rFonts w:ascii="Times New Roman" w:eastAsia="標楷體" w:hAnsi="Times New Roman" w:hint="eastAsia"/>
          <w:color w:val="000000"/>
          <w:sz w:val="28"/>
          <w:szCs w:val="28"/>
        </w:rPr>
        <w:t>15</w:t>
      </w:r>
      <w:r w:rsidRPr="00BC2334">
        <w:rPr>
          <w:rFonts w:ascii="Times New Roman" w:eastAsia="標楷體" w:hAnsi="Times New Roman" w:hint="eastAsia"/>
          <w:color w:val="000000"/>
          <w:sz w:val="28"/>
          <w:szCs w:val="28"/>
        </w:rPr>
        <w:t>條之</w:t>
      </w:r>
      <w:r w:rsidRPr="00BC2334">
        <w:rPr>
          <w:rFonts w:ascii="Times New Roman" w:eastAsia="標楷體" w:hAnsi="Times New Roman" w:hint="eastAsia"/>
          <w:color w:val="000000"/>
          <w:sz w:val="28"/>
          <w:szCs w:val="28"/>
        </w:rPr>
        <w:t>1</w:t>
      </w:r>
      <w:r w:rsidRPr="00BC2334">
        <w:rPr>
          <w:rFonts w:ascii="Times New Roman" w:eastAsia="標楷體" w:hAnsi="Times New Roman" w:hint="eastAsia"/>
          <w:color w:val="000000"/>
          <w:sz w:val="28"/>
          <w:szCs w:val="28"/>
        </w:rPr>
        <w:t>訂於</w:t>
      </w:r>
      <w:r w:rsidRPr="00BC2334">
        <w:rPr>
          <w:rFonts w:ascii="Times New Roman" w:eastAsia="標楷體" w:hAnsi="Times New Roman" w:hint="eastAsia"/>
          <w:color w:val="000000"/>
          <w:sz w:val="28"/>
          <w:szCs w:val="28"/>
        </w:rPr>
        <w:t>106</w:t>
      </w:r>
      <w:r w:rsidRPr="00BC2334">
        <w:rPr>
          <w:rFonts w:ascii="Times New Roman" w:eastAsia="標楷體" w:hAnsi="Times New Roman" w:hint="eastAsia"/>
          <w:color w:val="000000"/>
          <w:sz w:val="28"/>
          <w:szCs w:val="28"/>
        </w:rPr>
        <w:t>年</w:t>
      </w:r>
      <w:r w:rsidRPr="00BC2334">
        <w:rPr>
          <w:rFonts w:ascii="Times New Roman" w:eastAsia="標楷體" w:hAnsi="Times New Roman" w:hint="eastAsia"/>
          <w:color w:val="000000"/>
          <w:sz w:val="28"/>
          <w:szCs w:val="28"/>
        </w:rPr>
        <w:t>1</w:t>
      </w:r>
      <w:r w:rsidRPr="00BC2334">
        <w:rPr>
          <w:rFonts w:ascii="Times New Roman" w:eastAsia="標楷體" w:hAnsi="Times New Roman" w:hint="eastAsia"/>
          <w:color w:val="000000"/>
          <w:sz w:val="28"/>
          <w:szCs w:val="28"/>
        </w:rPr>
        <w:t>月</w:t>
      </w:r>
      <w:r w:rsidRPr="00BC2334">
        <w:rPr>
          <w:rFonts w:ascii="Times New Roman" w:eastAsia="標楷體" w:hAnsi="Times New Roman" w:hint="eastAsia"/>
          <w:color w:val="000000"/>
          <w:sz w:val="28"/>
          <w:szCs w:val="28"/>
        </w:rPr>
        <w:t>1</w:t>
      </w:r>
      <w:r w:rsidRPr="00BC2334">
        <w:rPr>
          <w:rFonts w:ascii="Times New Roman" w:eastAsia="標楷體" w:hAnsi="Times New Roman" w:hint="eastAsia"/>
          <w:color w:val="000000"/>
          <w:sz w:val="28"/>
          <w:szCs w:val="28"/>
        </w:rPr>
        <w:t>日起施行，於該手冊中納入相關規定。</w:t>
      </w:r>
    </w:p>
    <w:p w:rsidR="00C87127" w:rsidRPr="00BC2334" w:rsidRDefault="00C87127" w:rsidP="00C87127">
      <w:pPr>
        <w:spacing w:line="480" w:lineRule="exact"/>
        <w:rPr>
          <w:rFonts w:ascii="Times New Roman" w:eastAsia="標楷體" w:hAnsi="Times New Roman"/>
          <w:color w:val="000000"/>
          <w:sz w:val="28"/>
          <w:szCs w:val="28"/>
        </w:rPr>
      </w:pPr>
    </w:p>
    <w:p w:rsidR="00C87127" w:rsidRPr="00BC2334" w:rsidRDefault="00C87127" w:rsidP="00C87127">
      <w:pPr>
        <w:spacing w:line="480" w:lineRule="exact"/>
        <w:rPr>
          <w:rFonts w:ascii="Times New Roman" w:eastAsia="標楷體" w:hAnsi="Times New Roman"/>
          <w:color w:val="000000"/>
          <w:sz w:val="28"/>
          <w:szCs w:val="28"/>
          <w:shd w:val="pct15" w:color="auto" w:fill="FFFFFF"/>
        </w:rPr>
      </w:pPr>
      <w:r w:rsidRPr="00BC2334">
        <w:rPr>
          <w:rFonts w:ascii="Times New Roman" w:eastAsia="標楷體" w:hAnsi="Times New Roman" w:hint="eastAsia"/>
          <w:color w:val="000000"/>
          <w:sz w:val="28"/>
          <w:szCs w:val="28"/>
          <w:shd w:val="pct15" w:color="auto" w:fill="FFFFFF"/>
        </w:rPr>
        <w:t>法務部</w:t>
      </w:r>
      <w:proofErr w:type="gramStart"/>
      <w:r w:rsidRPr="00BC2334">
        <w:rPr>
          <w:rFonts w:ascii="Times New Roman" w:eastAsia="標楷體" w:hAnsi="Times New Roman" w:hint="eastAsia"/>
          <w:color w:val="000000"/>
          <w:sz w:val="28"/>
          <w:szCs w:val="28"/>
          <w:shd w:val="pct15" w:color="auto" w:fill="FFFFFF"/>
        </w:rPr>
        <w:t>研</w:t>
      </w:r>
      <w:proofErr w:type="gramEnd"/>
      <w:r w:rsidRPr="00BC2334">
        <w:rPr>
          <w:rFonts w:ascii="Times New Roman" w:eastAsia="標楷體" w:hAnsi="Times New Roman" w:hint="eastAsia"/>
          <w:color w:val="000000"/>
          <w:sz w:val="28"/>
          <w:szCs w:val="28"/>
          <w:shd w:val="pct15" w:color="auto" w:fill="FFFFFF"/>
        </w:rPr>
        <w:t>析意見：</w:t>
      </w:r>
    </w:p>
    <w:p w:rsidR="00C87127" w:rsidRPr="000573E5" w:rsidRDefault="00C87127" w:rsidP="00C87127">
      <w:pPr>
        <w:spacing w:line="48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Pr="000573E5">
        <w:rPr>
          <w:rFonts w:ascii="標楷體" w:eastAsia="標楷體" w:hAnsi="標楷體" w:hint="eastAsia"/>
          <w:sz w:val="28"/>
          <w:szCs w:val="28"/>
        </w:rPr>
        <w:t>本部每年例行舉辦「婦幼保護及性別平等研習會」，主要以</w:t>
      </w:r>
      <w:proofErr w:type="gramStart"/>
      <w:r w:rsidRPr="000573E5">
        <w:rPr>
          <w:rFonts w:ascii="標楷體" w:eastAsia="標楷體" w:hAnsi="標楷體" w:hint="eastAsia"/>
          <w:sz w:val="28"/>
          <w:szCs w:val="28"/>
        </w:rPr>
        <w:t>婦幼專組</w:t>
      </w:r>
      <w:proofErr w:type="gramEnd"/>
      <w:r w:rsidRPr="000573E5">
        <w:rPr>
          <w:rFonts w:ascii="標楷體" w:eastAsia="標楷體" w:hAnsi="標楷體" w:hint="eastAsia"/>
          <w:sz w:val="28"/>
          <w:szCs w:val="28"/>
        </w:rPr>
        <w:t>之（主任）檢察官</w:t>
      </w:r>
      <w:proofErr w:type="gramStart"/>
      <w:r w:rsidRPr="000573E5">
        <w:rPr>
          <w:rFonts w:ascii="標楷體" w:eastAsia="標楷體" w:hAnsi="標楷體" w:hint="eastAsia"/>
          <w:sz w:val="28"/>
          <w:szCs w:val="28"/>
        </w:rPr>
        <w:t>為參訓對象</w:t>
      </w:r>
      <w:proofErr w:type="gramEnd"/>
      <w:r w:rsidRPr="000573E5">
        <w:rPr>
          <w:rFonts w:ascii="標楷體" w:eastAsia="標楷體" w:hAnsi="標楷體" w:hint="eastAsia"/>
          <w:sz w:val="28"/>
          <w:szCs w:val="28"/>
        </w:rPr>
        <w:t>，研習重點在於強化檢察官偵辦婦幼案件之專業知能及性別意識。105年3月17日至18日舉辦</w:t>
      </w:r>
      <w:proofErr w:type="gramStart"/>
      <w:r w:rsidRPr="000573E5">
        <w:rPr>
          <w:rFonts w:ascii="標楷體" w:eastAsia="標楷體" w:hAnsi="標楷體" w:hint="eastAsia"/>
          <w:sz w:val="28"/>
          <w:szCs w:val="28"/>
        </w:rPr>
        <w:t>105</w:t>
      </w:r>
      <w:proofErr w:type="gramEnd"/>
      <w:r w:rsidRPr="000573E5">
        <w:rPr>
          <w:rFonts w:ascii="標楷體" w:eastAsia="標楷體" w:hAnsi="標楷體" w:hint="eastAsia"/>
          <w:sz w:val="28"/>
          <w:szCs w:val="28"/>
        </w:rPr>
        <w:t>年度「婦幼保護及性別平等研習會」，即安排「友善司法及性別平等-以性侵害案件訊問應注意事項為中心」課程，邀請NGO代表為檢察官授課，以提升檢察官重視性別暴力被害人人權及其人身安全維護之觀念。本部將持續於上開研習會規劃相關性別平等課程，以提升檢察官對性侵害案件迷思與刻板印象之認知與性別敏感度，將性別平等意識導入其專業知識與調查知能中，建立友善之司法環境，周延對被害人之保護。</w:t>
      </w:r>
    </w:p>
    <w:p w:rsidR="00C87127" w:rsidRPr="00BC2334" w:rsidRDefault="00C87127" w:rsidP="00C87127">
      <w:pPr>
        <w:spacing w:line="480" w:lineRule="exact"/>
        <w:ind w:left="560" w:hangingChars="200" w:hanging="560"/>
        <w:rPr>
          <w:rFonts w:ascii="Times New Roman" w:eastAsia="標楷體" w:hAnsi="Times New Roman"/>
          <w:color w:val="000000"/>
          <w:sz w:val="28"/>
          <w:szCs w:val="28"/>
        </w:rPr>
      </w:pPr>
      <w:r>
        <w:rPr>
          <w:rFonts w:ascii="標楷體" w:eastAsia="標楷體" w:hAnsi="標楷體" w:hint="eastAsia"/>
          <w:sz w:val="28"/>
          <w:szCs w:val="28"/>
        </w:rPr>
        <w:t>二、</w:t>
      </w:r>
      <w:r w:rsidRPr="000573E5">
        <w:rPr>
          <w:rFonts w:ascii="標楷體" w:eastAsia="標楷體" w:hAnsi="標楷體" w:hint="eastAsia"/>
          <w:sz w:val="28"/>
          <w:szCs w:val="28"/>
        </w:rPr>
        <w:t>本部於本(105)年度</w:t>
      </w:r>
      <w:proofErr w:type="gramStart"/>
      <w:r w:rsidRPr="000573E5">
        <w:rPr>
          <w:rFonts w:ascii="標楷體" w:eastAsia="標楷體" w:hAnsi="標楷體" w:hint="eastAsia"/>
          <w:sz w:val="28"/>
          <w:szCs w:val="28"/>
        </w:rPr>
        <w:t>研</w:t>
      </w:r>
      <w:proofErr w:type="gramEnd"/>
      <w:r w:rsidRPr="000573E5">
        <w:rPr>
          <w:rFonts w:ascii="標楷體" w:eastAsia="標楷體" w:hAnsi="標楷體" w:hint="eastAsia"/>
          <w:sz w:val="28"/>
          <w:szCs w:val="28"/>
        </w:rPr>
        <w:t>擬修訂之「檢察官婦幼案件辦案手冊」，在性侵害、兒童及少年性剝削條例、家庭暴力及人口販運案件等各篇內容，均新增專章介紹相關網絡及行政資源，使檢察官了解暴力防治跨網絡整合性政策與服務模式，以善用相關網絡及行政資源。</w:t>
      </w:r>
    </w:p>
    <w:p w:rsidR="00C87127" w:rsidRPr="00BC2334" w:rsidRDefault="00C87127" w:rsidP="00C87127">
      <w:pPr>
        <w:spacing w:line="480" w:lineRule="exact"/>
        <w:rPr>
          <w:rFonts w:ascii="Times New Roman" w:eastAsia="標楷體" w:hAnsi="Times New Roman"/>
          <w:color w:val="000000"/>
          <w:sz w:val="28"/>
          <w:szCs w:val="28"/>
        </w:rPr>
      </w:pPr>
    </w:p>
    <w:p w:rsidR="00C87127" w:rsidRPr="00BC2334" w:rsidRDefault="00C87127" w:rsidP="00C87127">
      <w:pPr>
        <w:spacing w:line="480" w:lineRule="exact"/>
        <w:rPr>
          <w:rFonts w:ascii="Times New Roman" w:eastAsia="標楷體" w:hAnsi="Times New Roman"/>
          <w:color w:val="000000"/>
          <w:sz w:val="28"/>
          <w:szCs w:val="28"/>
        </w:rPr>
      </w:pPr>
      <w:r w:rsidRPr="00BC2334">
        <w:rPr>
          <w:rFonts w:ascii="Times New Roman" w:eastAsia="標楷體" w:hAnsi="Times New Roman" w:hint="eastAsia"/>
          <w:color w:val="000000"/>
          <w:sz w:val="28"/>
          <w:szCs w:val="28"/>
          <w:shd w:val="pct15" w:color="auto" w:fill="FFFFFF"/>
        </w:rPr>
        <w:t>衛生福利部保護服務司</w:t>
      </w:r>
      <w:proofErr w:type="gramStart"/>
      <w:r w:rsidRPr="00BC2334">
        <w:rPr>
          <w:rFonts w:ascii="Times New Roman" w:eastAsia="標楷體" w:hAnsi="Times New Roman" w:hint="eastAsia"/>
          <w:color w:val="000000"/>
          <w:sz w:val="28"/>
          <w:szCs w:val="28"/>
          <w:shd w:val="pct15" w:color="auto" w:fill="FFFFFF"/>
        </w:rPr>
        <w:t>研</w:t>
      </w:r>
      <w:proofErr w:type="gramEnd"/>
      <w:r w:rsidRPr="00BC2334">
        <w:rPr>
          <w:rFonts w:ascii="Times New Roman" w:eastAsia="標楷體" w:hAnsi="Times New Roman" w:hint="eastAsia"/>
          <w:color w:val="000000"/>
          <w:sz w:val="28"/>
          <w:szCs w:val="28"/>
          <w:shd w:val="pct15" w:color="auto" w:fill="FFFFFF"/>
        </w:rPr>
        <w:t>析意見</w:t>
      </w:r>
      <w:r w:rsidRPr="00BC2334">
        <w:rPr>
          <w:rFonts w:ascii="標楷體" w:eastAsia="標楷體" w:hAnsi="標楷體" w:hint="eastAsia"/>
          <w:color w:val="000000"/>
          <w:sz w:val="28"/>
          <w:szCs w:val="28"/>
        </w:rPr>
        <w:t>：</w:t>
      </w:r>
    </w:p>
    <w:p w:rsidR="00C87127" w:rsidRPr="006C6849" w:rsidRDefault="00C87127" w:rsidP="00C87127">
      <w:pPr>
        <w:spacing w:line="480" w:lineRule="exact"/>
        <w:ind w:left="560" w:hangingChars="200" w:hanging="560"/>
        <w:rPr>
          <w:rFonts w:ascii="Times New Roman" w:eastAsia="標楷體" w:hAnsi="Times New Roman"/>
          <w:color w:val="FF0000"/>
          <w:sz w:val="28"/>
          <w:szCs w:val="28"/>
        </w:rPr>
      </w:pPr>
      <w:r>
        <w:rPr>
          <w:rFonts w:ascii="Times New Roman" w:eastAsia="標楷體" w:hAnsi="Times New Roman" w:hint="eastAsia"/>
          <w:sz w:val="28"/>
          <w:szCs w:val="28"/>
        </w:rPr>
        <w:t>一、</w:t>
      </w:r>
      <w:r w:rsidRPr="006C6849">
        <w:rPr>
          <w:rFonts w:ascii="Times New Roman" w:eastAsia="標楷體" w:hAnsi="Times New Roman" w:hint="eastAsia"/>
          <w:sz w:val="28"/>
          <w:szCs w:val="28"/>
        </w:rPr>
        <w:t>性侵害犯罪防治法第</w:t>
      </w:r>
      <w:r w:rsidRPr="006C6849">
        <w:rPr>
          <w:rFonts w:ascii="Times New Roman" w:eastAsia="標楷體" w:hAnsi="Times New Roman" w:hint="eastAsia"/>
          <w:sz w:val="28"/>
          <w:szCs w:val="28"/>
        </w:rPr>
        <w:t>15</w:t>
      </w:r>
      <w:r w:rsidRPr="006C6849">
        <w:rPr>
          <w:rFonts w:ascii="Times New Roman" w:eastAsia="標楷體" w:hAnsi="Times New Roman" w:hint="eastAsia"/>
          <w:sz w:val="28"/>
          <w:szCs w:val="28"/>
        </w:rPr>
        <w:t>條第</w:t>
      </w:r>
      <w:r w:rsidRPr="006C6849">
        <w:rPr>
          <w:rFonts w:ascii="Times New Roman" w:eastAsia="標楷體" w:hAnsi="Times New Roman" w:hint="eastAsia"/>
          <w:sz w:val="28"/>
          <w:szCs w:val="28"/>
        </w:rPr>
        <w:t>3</w:t>
      </w:r>
      <w:r w:rsidRPr="006C6849">
        <w:rPr>
          <w:rFonts w:ascii="Times New Roman" w:eastAsia="標楷體" w:hAnsi="Times New Roman" w:hint="eastAsia"/>
          <w:sz w:val="28"/>
          <w:szCs w:val="28"/>
        </w:rPr>
        <w:t>項明文規定，</w:t>
      </w:r>
      <w:r w:rsidRPr="006C6849">
        <w:rPr>
          <w:rFonts w:ascii="標楷體" w:eastAsia="標楷體" w:hAnsi="標楷體" w:hint="eastAsia"/>
          <w:sz w:val="28"/>
          <w:szCs w:val="28"/>
        </w:rPr>
        <w:t>「</w:t>
      </w:r>
      <w:r w:rsidRPr="006C6849">
        <w:rPr>
          <w:rFonts w:ascii="Times New Roman" w:eastAsia="標楷體" w:hAnsi="Times New Roman" w:hint="eastAsia"/>
          <w:sz w:val="28"/>
          <w:szCs w:val="28"/>
        </w:rPr>
        <w:t>被害人為兒童少年時，</w:t>
      </w:r>
      <w:proofErr w:type="gramStart"/>
      <w:r w:rsidRPr="006C6849">
        <w:rPr>
          <w:rFonts w:ascii="Times New Roman" w:eastAsia="標楷體" w:hAnsi="Times New Roman" w:hint="eastAsia"/>
          <w:sz w:val="28"/>
          <w:szCs w:val="28"/>
        </w:rPr>
        <w:t>除顯無</w:t>
      </w:r>
      <w:proofErr w:type="gramEnd"/>
      <w:r w:rsidRPr="006C6849">
        <w:rPr>
          <w:rFonts w:ascii="Times New Roman" w:eastAsia="標楷體" w:hAnsi="Times New Roman" w:hint="eastAsia"/>
          <w:sz w:val="28"/>
          <w:szCs w:val="28"/>
        </w:rPr>
        <w:t>必要者外，直轄市、縣</w:t>
      </w:r>
      <w:r w:rsidRPr="006C6849">
        <w:rPr>
          <w:rFonts w:ascii="標楷體" w:eastAsia="標楷體" w:hAnsi="標楷體" w:hint="eastAsia"/>
          <w:sz w:val="28"/>
          <w:szCs w:val="28"/>
        </w:rPr>
        <w:t>（市）主管機關應指派社工人員於偵查或審判中</w:t>
      </w:r>
      <w:proofErr w:type="gramStart"/>
      <w:r w:rsidRPr="006C6849">
        <w:rPr>
          <w:rFonts w:ascii="標楷體" w:eastAsia="標楷體" w:hAnsi="標楷體" w:hint="eastAsia"/>
          <w:sz w:val="28"/>
          <w:szCs w:val="28"/>
        </w:rPr>
        <w:t>陪同在場</w:t>
      </w:r>
      <w:proofErr w:type="gramEnd"/>
      <w:r w:rsidRPr="006C6849">
        <w:rPr>
          <w:rFonts w:ascii="標楷體" w:eastAsia="標楷體" w:hAnsi="標楷體" w:hint="eastAsia"/>
          <w:sz w:val="28"/>
          <w:szCs w:val="28"/>
        </w:rPr>
        <w:t>，並得陳述意見」，且兒童少年性侵害案件亦適用性侵害案件減少被害人重複陳述作業程序，社工人</w:t>
      </w:r>
      <w:r w:rsidRPr="006C6849">
        <w:rPr>
          <w:rFonts w:ascii="標楷體" w:eastAsia="標楷體" w:hAnsi="標楷體" w:hint="eastAsia"/>
          <w:sz w:val="28"/>
          <w:szCs w:val="28"/>
        </w:rPr>
        <w:lastRenderedPageBreak/>
        <w:t>員接獲檢警人員通知皆應配合提供是類個案相關陪同</w:t>
      </w:r>
      <w:proofErr w:type="gramStart"/>
      <w:r w:rsidRPr="006C6849">
        <w:rPr>
          <w:rFonts w:ascii="標楷體" w:eastAsia="標楷體" w:hAnsi="標楷體" w:hint="eastAsia"/>
          <w:sz w:val="28"/>
          <w:szCs w:val="28"/>
        </w:rPr>
        <w:t>偵詢</w:t>
      </w:r>
      <w:proofErr w:type="gramEnd"/>
      <w:r w:rsidRPr="006C6849">
        <w:rPr>
          <w:rFonts w:ascii="標楷體" w:eastAsia="標楷體" w:hAnsi="標楷體" w:hint="eastAsia"/>
          <w:sz w:val="28"/>
          <w:szCs w:val="28"/>
        </w:rPr>
        <w:t>訊問服務。</w:t>
      </w:r>
    </w:p>
    <w:p w:rsidR="00C87127" w:rsidRPr="00BC2334" w:rsidRDefault="00C87127" w:rsidP="00C87127">
      <w:pPr>
        <w:spacing w:line="480" w:lineRule="exact"/>
        <w:ind w:left="560" w:hangingChars="200" w:hanging="560"/>
        <w:rPr>
          <w:rFonts w:ascii="Times New Roman" w:eastAsia="標楷體" w:hAnsi="Times New Roman"/>
          <w:color w:val="000000"/>
          <w:sz w:val="28"/>
          <w:szCs w:val="28"/>
        </w:rPr>
      </w:pPr>
      <w:r w:rsidRPr="00BC2334">
        <w:rPr>
          <w:rFonts w:ascii="Times New Roman" w:eastAsia="標楷體" w:hAnsi="Times New Roman" w:hint="eastAsia"/>
          <w:color w:val="000000"/>
          <w:sz w:val="28"/>
          <w:szCs w:val="28"/>
        </w:rPr>
        <w:t>二、為強化直轄市、縣（市）政府性侵害防治中心社工人員個案評估能力以及落實</w:t>
      </w:r>
      <w:r w:rsidRPr="000573E5">
        <w:rPr>
          <w:rFonts w:ascii="標楷體" w:eastAsia="標楷體" w:hAnsi="標楷體" w:hint="eastAsia"/>
          <w:sz w:val="28"/>
          <w:szCs w:val="28"/>
        </w:rPr>
        <w:t>擬定</w:t>
      </w:r>
      <w:r w:rsidRPr="00BC2334">
        <w:rPr>
          <w:rFonts w:ascii="Times New Roman" w:eastAsia="標楷體" w:hAnsi="Times New Roman" w:hint="eastAsia"/>
          <w:color w:val="000000"/>
          <w:sz w:val="28"/>
          <w:szCs w:val="28"/>
        </w:rPr>
        <w:t>個案服務計畫，本部除將「家庭暨親職教育功能及環境安全評估」、「被害人心</w:t>
      </w:r>
      <w:r w:rsidRPr="000573E5">
        <w:rPr>
          <w:rFonts w:ascii="標楷體" w:eastAsia="標楷體" w:hAnsi="標楷體" w:hint="eastAsia"/>
          <w:sz w:val="28"/>
          <w:szCs w:val="28"/>
        </w:rPr>
        <w:t>理創傷評估」、「被害人安置需求評估」及「被害人後續需求評估」等面向</w:t>
      </w:r>
      <w:r w:rsidRPr="00BC2334">
        <w:rPr>
          <w:rFonts w:ascii="Times New Roman" w:eastAsia="標楷體" w:hAnsi="Times New Roman" w:hint="eastAsia"/>
          <w:color w:val="000000"/>
          <w:sz w:val="28"/>
          <w:szCs w:val="28"/>
        </w:rPr>
        <w:t>指標納入「性侵害案件案情評估表」外，並依性侵害案件處遇流程將各該工作表單建置於資訊系統供社工人員使用，並於</w:t>
      </w:r>
      <w:r w:rsidRPr="00BC2334">
        <w:rPr>
          <w:rFonts w:ascii="Times New Roman" w:eastAsia="標楷體" w:hAnsi="Times New Roman" w:hint="eastAsia"/>
          <w:color w:val="000000"/>
          <w:sz w:val="28"/>
          <w:szCs w:val="28"/>
        </w:rPr>
        <w:t>105</w:t>
      </w:r>
      <w:r w:rsidRPr="00BC2334">
        <w:rPr>
          <w:rFonts w:ascii="Times New Roman" w:eastAsia="標楷體" w:hAnsi="Times New Roman" w:hint="eastAsia"/>
          <w:color w:val="000000"/>
          <w:sz w:val="28"/>
          <w:szCs w:val="28"/>
        </w:rPr>
        <w:t>年</w:t>
      </w:r>
      <w:r w:rsidRPr="00BC2334">
        <w:rPr>
          <w:rFonts w:ascii="Times New Roman" w:eastAsia="標楷體" w:hAnsi="Times New Roman" w:hint="eastAsia"/>
          <w:color w:val="000000"/>
          <w:sz w:val="28"/>
          <w:szCs w:val="28"/>
        </w:rPr>
        <w:t>5</w:t>
      </w:r>
      <w:r w:rsidRPr="00BC2334">
        <w:rPr>
          <w:rFonts w:ascii="Times New Roman" w:eastAsia="標楷體" w:hAnsi="Times New Roman" w:hint="eastAsia"/>
          <w:color w:val="000000"/>
          <w:sz w:val="28"/>
          <w:szCs w:val="28"/>
        </w:rPr>
        <w:t>月下旬至</w:t>
      </w:r>
      <w:r w:rsidRPr="00BC2334">
        <w:rPr>
          <w:rFonts w:ascii="Times New Roman" w:eastAsia="標楷體" w:hAnsi="Times New Roman" w:hint="eastAsia"/>
          <w:color w:val="000000"/>
          <w:sz w:val="28"/>
          <w:szCs w:val="28"/>
        </w:rPr>
        <w:t>6</w:t>
      </w:r>
      <w:r w:rsidRPr="00BC2334">
        <w:rPr>
          <w:rFonts w:ascii="Times New Roman" w:eastAsia="標楷體" w:hAnsi="Times New Roman" w:hint="eastAsia"/>
          <w:color w:val="000000"/>
          <w:sz w:val="28"/>
          <w:szCs w:val="28"/>
        </w:rPr>
        <w:t>月中旬辦理</w:t>
      </w:r>
      <w:r w:rsidRPr="00BC2334">
        <w:rPr>
          <w:rFonts w:ascii="Times New Roman" w:eastAsia="標楷體" w:hAnsi="Times New Roman" w:hint="eastAsia"/>
          <w:color w:val="000000"/>
          <w:sz w:val="28"/>
          <w:szCs w:val="28"/>
        </w:rPr>
        <w:t>6</w:t>
      </w:r>
      <w:r w:rsidRPr="00BC2334">
        <w:rPr>
          <w:rFonts w:ascii="Times New Roman" w:eastAsia="標楷體" w:hAnsi="Times New Roman" w:hint="eastAsia"/>
          <w:color w:val="000000"/>
          <w:sz w:val="28"/>
          <w:szCs w:val="28"/>
        </w:rPr>
        <w:t>場次性侵害個案工作表單之使用說明會，後續依實際情形適時進行滾動式修正前開表單，輔以系統管控提升個案處遇品質。</w:t>
      </w:r>
    </w:p>
    <w:p w:rsidR="00C87127" w:rsidRDefault="00C87127" w:rsidP="00C87127">
      <w:pPr>
        <w:spacing w:line="480" w:lineRule="exact"/>
        <w:ind w:left="560" w:hangingChars="200" w:hanging="560"/>
        <w:rPr>
          <w:rFonts w:ascii="Times New Roman" w:eastAsia="標楷體" w:hAnsi="Times New Roman"/>
          <w:color w:val="000000"/>
          <w:sz w:val="28"/>
          <w:szCs w:val="28"/>
        </w:rPr>
      </w:pPr>
      <w:r w:rsidRPr="00BC2334">
        <w:rPr>
          <w:rFonts w:ascii="Times New Roman" w:eastAsia="標楷體" w:hAnsi="Times New Roman" w:hint="eastAsia"/>
          <w:color w:val="000000"/>
          <w:sz w:val="28"/>
          <w:szCs w:val="28"/>
        </w:rPr>
        <w:t>三、</w:t>
      </w:r>
      <w:proofErr w:type="gramStart"/>
      <w:r w:rsidRPr="00BC2334">
        <w:rPr>
          <w:rFonts w:ascii="Times New Roman" w:eastAsia="標楷體" w:hAnsi="Times New Roman" w:hint="eastAsia"/>
          <w:color w:val="000000"/>
          <w:sz w:val="28"/>
          <w:szCs w:val="28"/>
        </w:rPr>
        <w:t>另查兒少家外性侵害</w:t>
      </w:r>
      <w:proofErr w:type="gramEnd"/>
      <w:r w:rsidRPr="00BC2334">
        <w:rPr>
          <w:rFonts w:ascii="Times New Roman" w:eastAsia="標楷體" w:hAnsi="Times New Roman" w:hint="eastAsia"/>
          <w:color w:val="000000"/>
          <w:sz w:val="28"/>
          <w:szCs w:val="28"/>
        </w:rPr>
        <w:t>案件大宗係屬非強制性</w:t>
      </w:r>
      <w:proofErr w:type="gramStart"/>
      <w:r w:rsidRPr="00BC2334">
        <w:rPr>
          <w:rFonts w:ascii="Times New Roman" w:eastAsia="標楷體" w:hAnsi="Times New Roman" w:hint="eastAsia"/>
          <w:color w:val="000000"/>
          <w:sz w:val="28"/>
          <w:szCs w:val="28"/>
        </w:rPr>
        <w:t>性</w:t>
      </w:r>
      <w:proofErr w:type="gramEnd"/>
      <w:r w:rsidRPr="00BC2334">
        <w:rPr>
          <w:rFonts w:ascii="Times New Roman" w:eastAsia="標楷體" w:hAnsi="Times New Roman" w:hint="eastAsia"/>
          <w:color w:val="000000"/>
          <w:sz w:val="28"/>
          <w:szCs w:val="28"/>
        </w:rPr>
        <w:t>侵害事件，本部規劃辦理「未成年人非強制性</w:t>
      </w:r>
      <w:proofErr w:type="gramStart"/>
      <w:r w:rsidRPr="00BC2334">
        <w:rPr>
          <w:rFonts w:ascii="Times New Roman" w:eastAsia="標楷體" w:hAnsi="Times New Roman" w:hint="eastAsia"/>
          <w:color w:val="000000"/>
          <w:sz w:val="28"/>
          <w:szCs w:val="28"/>
        </w:rPr>
        <w:t>性</w:t>
      </w:r>
      <w:proofErr w:type="gramEnd"/>
      <w:r w:rsidRPr="00BC2334">
        <w:rPr>
          <w:rFonts w:ascii="Times New Roman" w:eastAsia="標楷體" w:hAnsi="Times New Roman" w:hint="eastAsia"/>
          <w:color w:val="000000"/>
          <w:sz w:val="28"/>
          <w:szCs w:val="28"/>
        </w:rPr>
        <w:t>侵害事件工作指導準則研發計畫」，擬</w:t>
      </w:r>
      <w:proofErr w:type="gramStart"/>
      <w:r w:rsidRPr="00BC2334">
        <w:rPr>
          <w:rFonts w:ascii="Times New Roman" w:eastAsia="標楷體" w:hAnsi="Times New Roman" w:hint="eastAsia"/>
          <w:color w:val="000000"/>
          <w:sz w:val="28"/>
          <w:szCs w:val="28"/>
        </w:rPr>
        <w:t>賡</w:t>
      </w:r>
      <w:proofErr w:type="gramEnd"/>
      <w:r w:rsidRPr="00BC2334">
        <w:rPr>
          <w:rFonts w:ascii="Times New Roman" w:eastAsia="標楷體" w:hAnsi="Times New Roman" w:hint="eastAsia"/>
          <w:color w:val="000000"/>
          <w:sz w:val="28"/>
          <w:szCs w:val="28"/>
        </w:rPr>
        <w:t>續</w:t>
      </w:r>
      <w:proofErr w:type="gramStart"/>
      <w:r w:rsidRPr="00BC2334">
        <w:rPr>
          <w:rFonts w:ascii="Times New Roman" w:eastAsia="標楷體" w:hAnsi="Times New Roman" w:hint="eastAsia"/>
          <w:color w:val="000000"/>
          <w:sz w:val="28"/>
          <w:szCs w:val="28"/>
        </w:rPr>
        <w:t>蒐</w:t>
      </w:r>
      <w:proofErr w:type="gramEnd"/>
      <w:r w:rsidRPr="00BC2334">
        <w:rPr>
          <w:rFonts w:ascii="Times New Roman" w:eastAsia="標楷體" w:hAnsi="Times New Roman" w:hint="eastAsia"/>
          <w:color w:val="000000"/>
          <w:sz w:val="28"/>
          <w:szCs w:val="28"/>
        </w:rPr>
        <w:t>整實務執行情形與困境，透過具體案例發展未成年人非強制性</w:t>
      </w:r>
      <w:proofErr w:type="gramStart"/>
      <w:r w:rsidRPr="00BC2334">
        <w:rPr>
          <w:rFonts w:ascii="Times New Roman" w:eastAsia="標楷體" w:hAnsi="Times New Roman" w:hint="eastAsia"/>
          <w:color w:val="000000"/>
          <w:sz w:val="28"/>
          <w:szCs w:val="28"/>
        </w:rPr>
        <w:t>性</w:t>
      </w:r>
      <w:proofErr w:type="gramEnd"/>
      <w:r w:rsidRPr="00BC2334">
        <w:rPr>
          <w:rFonts w:ascii="Times New Roman" w:eastAsia="標楷體" w:hAnsi="Times New Roman" w:hint="eastAsia"/>
          <w:color w:val="000000"/>
          <w:sz w:val="28"/>
          <w:szCs w:val="28"/>
        </w:rPr>
        <w:t>侵害事件工作指導準則，並辦理實務工作坊，精進深化相關服務品質。</w:t>
      </w:r>
    </w:p>
    <w:p w:rsidR="00ED1B6B" w:rsidRPr="00ED1B6B" w:rsidRDefault="00ED1B6B" w:rsidP="00ED1B6B">
      <w:pPr>
        <w:kinsoku w:val="0"/>
        <w:snapToGrid w:val="0"/>
        <w:spacing w:line="480" w:lineRule="exact"/>
        <w:rPr>
          <w:rFonts w:ascii="標楷體" w:eastAsia="標楷體" w:hAnsi="標楷體"/>
          <w:b/>
          <w:color w:val="FF0000"/>
          <w:sz w:val="28"/>
          <w:szCs w:val="28"/>
        </w:rPr>
      </w:pPr>
      <w:r w:rsidRPr="00ED1B6B">
        <w:rPr>
          <w:rFonts w:ascii="標楷體" w:eastAsia="標楷體" w:hAnsi="標楷體" w:hint="eastAsia"/>
          <w:b/>
          <w:color w:val="000000"/>
          <w:sz w:val="28"/>
          <w:szCs w:val="28"/>
        </w:rPr>
        <w:t>決議：</w:t>
      </w:r>
    </w:p>
    <w:p w:rsidR="00ED1B6B" w:rsidRPr="00ED1B6B" w:rsidRDefault="00ED1B6B" w:rsidP="00ED1B6B">
      <w:pPr>
        <w:spacing w:line="400" w:lineRule="exact"/>
        <w:ind w:leftChars="150" w:left="921" w:hangingChars="200" w:hanging="561"/>
        <w:jc w:val="both"/>
        <w:rPr>
          <w:rFonts w:ascii="標楷體" w:eastAsia="標楷體" w:hAnsi="標楷體"/>
          <w:b/>
          <w:sz w:val="28"/>
          <w:szCs w:val="28"/>
        </w:rPr>
      </w:pPr>
      <w:r w:rsidRPr="00ED1B6B">
        <w:rPr>
          <w:rFonts w:ascii="標楷體" w:eastAsia="標楷體" w:hAnsi="標楷體" w:hint="eastAsia"/>
          <w:b/>
          <w:sz w:val="28"/>
          <w:szCs w:val="28"/>
        </w:rPr>
        <w:t>一、請內政部警政署督促第一線員警確實依性侵害犯罪防治法第15條第3項規定通知社工人員陪同偵訊。</w:t>
      </w:r>
    </w:p>
    <w:p w:rsidR="00ED1B6B" w:rsidRPr="00ED1B6B" w:rsidRDefault="00ED1B6B" w:rsidP="00ED1B6B">
      <w:pPr>
        <w:spacing w:line="400" w:lineRule="exact"/>
        <w:ind w:leftChars="150" w:left="921" w:hangingChars="200" w:hanging="561"/>
        <w:jc w:val="both"/>
        <w:rPr>
          <w:rFonts w:ascii="標楷體" w:eastAsia="標楷體" w:hAnsi="標楷體"/>
          <w:b/>
          <w:sz w:val="28"/>
          <w:szCs w:val="28"/>
        </w:rPr>
      </w:pPr>
      <w:r w:rsidRPr="00ED1B6B">
        <w:rPr>
          <w:rFonts w:ascii="標楷體" w:eastAsia="標楷體" w:hAnsi="標楷體" w:hint="eastAsia"/>
          <w:b/>
          <w:sz w:val="28"/>
          <w:szCs w:val="28"/>
        </w:rPr>
        <w:t>二、請法務部以案例研討方式加強辦理教育訓練，提升檢察官對於性侵害被害人創傷行為反應之認知。</w:t>
      </w:r>
    </w:p>
    <w:p w:rsidR="00ED1B6B" w:rsidRPr="00ED1B6B" w:rsidRDefault="00ED1B6B" w:rsidP="00ED1B6B">
      <w:pPr>
        <w:spacing w:line="400" w:lineRule="exact"/>
        <w:ind w:leftChars="150" w:left="921" w:hangingChars="200" w:hanging="561"/>
        <w:jc w:val="both"/>
        <w:rPr>
          <w:rFonts w:ascii="標楷體" w:eastAsia="標楷體" w:hAnsi="標楷體"/>
          <w:b/>
          <w:sz w:val="28"/>
          <w:szCs w:val="28"/>
        </w:rPr>
      </w:pPr>
      <w:r w:rsidRPr="00ED1B6B">
        <w:rPr>
          <w:rFonts w:ascii="標楷體" w:eastAsia="標楷體" w:hAnsi="標楷體" w:hint="eastAsia"/>
          <w:b/>
          <w:sz w:val="28"/>
          <w:szCs w:val="28"/>
        </w:rPr>
        <w:t>三、請本部保護服務司加強督導</w:t>
      </w:r>
      <w:r w:rsidR="00274AE8">
        <w:rPr>
          <w:rFonts w:ascii="標楷體" w:eastAsia="標楷體" w:hAnsi="標楷體" w:hint="eastAsia"/>
          <w:b/>
          <w:sz w:val="28"/>
          <w:szCs w:val="28"/>
        </w:rPr>
        <w:t>各直轄市、縣（市）政府</w:t>
      </w:r>
      <w:r w:rsidRPr="00ED1B6B">
        <w:rPr>
          <w:rFonts w:ascii="標楷體" w:eastAsia="標楷體" w:hAnsi="標楷體" w:hint="eastAsia"/>
          <w:b/>
          <w:sz w:val="28"/>
          <w:szCs w:val="28"/>
        </w:rPr>
        <w:t>社工人員落實</w:t>
      </w:r>
      <w:proofErr w:type="gramStart"/>
      <w:r w:rsidRPr="00ED1B6B">
        <w:rPr>
          <w:rFonts w:ascii="標楷體" w:eastAsia="標楷體" w:hAnsi="標楷體" w:hint="eastAsia"/>
          <w:b/>
          <w:sz w:val="28"/>
          <w:szCs w:val="28"/>
        </w:rPr>
        <w:t>兒少性侵害</w:t>
      </w:r>
      <w:proofErr w:type="gramEnd"/>
      <w:r w:rsidRPr="00ED1B6B">
        <w:rPr>
          <w:rFonts w:ascii="標楷體" w:eastAsia="標楷體" w:hAnsi="標楷體" w:hint="eastAsia"/>
          <w:b/>
          <w:sz w:val="28"/>
          <w:szCs w:val="28"/>
        </w:rPr>
        <w:t>個案陪同偵訊及個案輔導處遇工作。</w:t>
      </w:r>
    </w:p>
    <w:p w:rsidR="00C87127" w:rsidRPr="0007032E" w:rsidRDefault="00C87127" w:rsidP="00C87127">
      <w:pPr>
        <w:kinsoku w:val="0"/>
        <w:spacing w:line="440" w:lineRule="exact"/>
        <w:ind w:left="840" w:hangingChars="300" w:hanging="840"/>
        <w:rPr>
          <w:rFonts w:ascii="標楷體" w:eastAsia="標楷體" w:hAnsi="標楷體"/>
          <w:b/>
          <w:sz w:val="28"/>
          <w:szCs w:val="28"/>
        </w:rPr>
      </w:pPr>
      <w:r>
        <w:rPr>
          <w:sz w:val="28"/>
          <w:szCs w:val="28"/>
        </w:rPr>
        <w:br w:type="page"/>
      </w:r>
      <w:r w:rsidRPr="00BC2334">
        <w:rPr>
          <w:rFonts w:ascii="標楷體" w:eastAsia="標楷體" w:hAnsi="標楷體" w:hint="eastAsia"/>
          <w:b/>
          <w:sz w:val="32"/>
          <w:szCs w:val="28"/>
        </w:rPr>
        <w:lastRenderedPageBreak/>
        <w:t>第三案</w:t>
      </w:r>
    </w:p>
    <w:p w:rsidR="00C87127" w:rsidRPr="0007032E" w:rsidRDefault="00C87127" w:rsidP="00C87127">
      <w:pPr>
        <w:kinsoku w:val="0"/>
        <w:spacing w:line="480" w:lineRule="exact"/>
        <w:ind w:left="980" w:hangingChars="350" w:hanging="980"/>
        <w:rPr>
          <w:rFonts w:eastAsia="標楷體"/>
          <w:b/>
          <w:sz w:val="28"/>
          <w:szCs w:val="28"/>
        </w:rPr>
      </w:pPr>
      <w:r w:rsidRPr="0007032E">
        <w:rPr>
          <w:rFonts w:ascii="標楷體" w:eastAsia="標楷體" w:hAnsi="標楷體" w:hint="eastAsia"/>
          <w:sz w:val="28"/>
          <w:szCs w:val="28"/>
        </w:rPr>
        <w:t>案</w:t>
      </w:r>
      <w:r>
        <w:rPr>
          <w:rFonts w:ascii="標楷體" w:eastAsia="標楷體" w:hAnsi="標楷體" w:hint="eastAsia"/>
          <w:sz w:val="28"/>
          <w:szCs w:val="28"/>
        </w:rPr>
        <w:t xml:space="preserve"> </w:t>
      </w:r>
      <w:r w:rsidRPr="0007032E">
        <w:rPr>
          <w:rFonts w:ascii="標楷體" w:eastAsia="標楷體" w:hAnsi="標楷體" w:hint="eastAsia"/>
          <w:sz w:val="28"/>
          <w:szCs w:val="28"/>
        </w:rPr>
        <w:t>由：因應兒童及少年性剝削防制條例實施後</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中途學校的安置量不足</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建議目前已設置的北東南部等三所之獨立式中途學校（新北市豐珠中學</w:t>
      </w:r>
      <w:r w:rsidRPr="0007032E">
        <w:rPr>
          <w:rFonts w:ascii="標楷體" w:eastAsia="標楷體" w:hAnsi="標楷體"/>
          <w:sz w:val="28"/>
          <w:szCs w:val="28"/>
        </w:rPr>
        <w:t>、</w:t>
      </w:r>
      <w:r w:rsidRPr="0007032E">
        <w:rPr>
          <w:rFonts w:ascii="標楷體" w:eastAsia="標楷體" w:hAnsi="標楷體" w:hint="eastAsia"/>
          <w:sz w:val="28"/>
          <w:szCs w:val="28"/>
        </w:rPr>
        <w:t>高雄市瑞平中學</w:t>
      </w:r>
      <w:r w:rsidRPr="0007032E">
        <w:rPr>
          <w:rFonts w:ascii="標楷體" w:eastAsia="標楷體" w:hAnsi="標楷體"/>
          <w:sz w:val="28"/>
          <w:szCs w:val="28"/>
        </w:rPr>
        <w:t>、</w:t>
      </w:r>
      <w:r w:rsidRPr="0007032E">
        <w:rPr>
          <w:rFonts w:ascii="標楷體" w:eastAsia="標楷體" w:hAnsi="標楷體" w:hint="eastAsia"/>
          <w:sz w:val="28"/>
          <w:szCs w:val="28"/>
        </w:rPr>
        <w:t>花蓮市南平中學</w:t>
      </w:r>
      <w:r w:rsidRPr="0007032E">
        <w:rPr>
          <w:rFonts w:ascii="標楷體" w:eastAsia="標楷體" w:hAnsi="標楷體" w:hint="eastAsia"/>
          <w:color w:val="000000"/>
          <w:sz w:val="28"/>
          <w:szCs w:val="28"/>
        </w:rPr>
        <w:t>）能廣收鄰近縣市個案</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以提供更多有需求者服務</w:t>
      </w:r>
      <w:r w:rsidRPr="0007032E">
        <w:rPr>
          <w:rFonts w:ascii="標楷體" w:eastAsia="標楷體" w:hAnsi="標楷體"/>
          <w:color w:val="000000"/>
          <w:sz w:val="28"/>
          <w:szCs w:val="28"/>
        </w:rPr>
        <w:t>。</w:t>
      </w:r>
      <w:proofErr w:type="gramStart"/>
      <w:r w:rsidRPr="0007032E">
        <w:rPr>
          <w:rFonts w:ascii="標楷體" w:eastAsia="標楷體" w:hAnsi="標楷體" w:hint="eastAsia"/>
          <w:color w:val="000000"/>
          <w:sz w:val="28"/>
          <w:szCs w:val="28"/>
        </w:rPr>
        <w:t>此外</w:t>
      </w:r>
      <w:r w:rsidRPr="0007032E">
        <w:rPr>
          <w:rFonts w:ascii="標楷體" w:eastAsia="標楷體" w:hAnsi="標楷體"/>
          <w:color w:val="000000"/>
          <w:sz w:val="28"/>
          <w:szCs w:val="28"/>
        </w:rPr>
        <w:t>，</w:t>
      </w:r>
      <w:proofErr w:type="gramEnd"/>
      <w:r w:rsidRPr="0007032E">
        <w:rPr>
          <w:rFonts w:ascii="標楷體" w:eastAsia="標楷體" w:hAnsi="標楷體" w:hint="eastAsia"/>
          <w:color w:val="000000"/>
          <w:sz w:val="28"/>
          <w:szCs w:val="28"/>
        </w:rPr>
        <w:t>因中途學校之學生住宿安置具有社會福利及心理輔導性質</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與一般學校的住宿性質顯有差異</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建議中途學校之住宿管理應比照兒童及少年福利與權益保障法所規範之兒童少年安置機構的管理辦法辦理</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以提供安置學生有品質的服務</w:t>
      </w:r>
      <w:r w:rsidRPr="0007032E">
        <w:rPr>
          <w:rFonts w:ascii="標楷體" w:eastAsia="標楷體" w:hAnsi="標楷體"/>
          <w:color w:val="000000"/>
          <w:sz w:val="28"/>
          <w:szCs w:val="28"/>
        </w:rPr>
        <w:t>。</w:t>
      </w:r>
    </w:p>
    <w:p w:rsidR="00C87127" w:rsidRPr="0007032E" w:rsidRDefault="00C87127" w:rsidP="00C87127">
      <w:pPr>
        <w:snapToGrid w:val="0"/>
        <w:spacing w:line="480" w:lineRule="exact"/>
        <w:ind w:left="840" w:hangingChars="300" w:hanging="840"/>
        <w:jc w:val="right"/>
        <w:rPr>
          <w:rFonts w:ascii="標楷體" w:eastAsia="標楷體" w:hAnsi="標楷體"/>
          <w:sz w:val="28"/>
          <w:szCs w:val="28"/>
        </w:rPr>
      </w:pPr>
      <w:r w:rsidRPr="0007032E">
        <w:rPr>
          <w:rFonts w:ascii="標楷體" w:eastAsia="標楷體" w:hAnsi="標楷體" w:hint="eastAsia"/>
          <w:sz w:val="28"/>
          <w:szCs w:val="28"/>
        </w:rPr>
        <w:t>提案人（單位）：林明傑</w:t>
      </w:r>
      <w:r>
        <w:rPr>
          <w:rFonts w:ascii="標楷體" w:eastAsia="標楷體" w:hAnsi="標楷體" w:hint="eastAsia"/>
          <w:sz w:val="28"/>
          <w:szCs w:val="28"/>
        </w:rPr>
        <w:t>委員</w:t>
      </w:r>
    </w:p>
    <w:p w:rsidR="00C87127" w:rsidRPr="0007032E" w:rsidRDefault="00C87127" w:rsidP="00C87127">
      <w:pPr>
        <w:spacing w:line="480" w:lineRule="exact"/>
        <w:rPr>
          <w:rFonts w:ascii="標楷體" w:eastAsia="標楷體" w:hAnsi="標楷體"/>
          <w:sz w:val="28"/>
          <w:szCs w:val="28"/>
        </w:rPr>
      </w:pPr>
      <w:r w:rsidRPr="0007032E">
        <w:rPr>
          <w:rFonts w:ascii="標楷體" w:eastAsia="標楷體" w:hAnsi="標楷體" w:hint="eastAsia"/>
          <w:sz w:val="28"/>
          <w:szCs w:val="28"/>
        </w:rPr>
        <w:t>說</w:t>
      </w:r>
      <w:r>
        <w:rPr>
          <w:rFonts w:ascii="標楷體" w:eastAsia="標楷體" w:hAnsi="標楷體" w:hint="eastAsia"/>
          <w:sz w:val="28"/>
          <w:szCs w:val="28"/>
        </w:rPr>
        <w:t xml:space="preserve"> </w:t>
      </w:r>
      <w:r w:rsidRPr="0007032E">
        <w:rPr>
          <w:rFonts w:ascii="標楷體" w:eastAsia="標楷體" w:hAnsi="標楷體" w:hint="eastAsia"/>
          <w:sz w:val="28"/>
          <w:szCs w:val="28"/>
        </w:rPr>
        <w:t>明：</w:t>
      </w:r>
    </w:p>
    <w:p w:rsidR="00C87127" w:rsidRPr="0007032E" w:rsidRDefault="00C87127" w:rsidP="00C87127">
      <w:pPr>
        <w:spacing w:line="480" w:lineRule="exact"/>
        <w:ind w:leftChars="150" w:left="920" w:hangingChars="200" w:hanging="560"/>
        <w:rPr>
          <w:rFonts w:ascii="標楷體" w:eastAsia="標楷體" w:hAnsi="標楷體"/>
          <w:color w:val="000000"/>
          <w:sz w:val="28"/>
          <w:szCs w:val="28"/>
        </w:rPr>
      </w:pPr>
      <w:r>
        <w:rPr>
          <w:rFonts w:ascii="標楷體" w:eastAsia="標楷體" w:hAnsi="標楷體" w:hint="eastAsia"/>
          <w:sz w:val="28"/>
          <w:szCs w:val="28"/>
        </w:rPr>
        <w:t>一、</w:t>
      </w:r>
      <w:r w:rsidRPr="0007032E">
        <w:rPr>
          <w:rFonts w:ascii="標楷體" w:eastAsia="標楷體" w:hAnsi="標楷體" w:hint="eastAsia"/>
          <w:sz w:val="28"/>
          <w:szCs w:val="28"/>
        </w:rPr>
        <w:t>以高雄市楠梓特殊學校</w:t>
      </w:r>
      <w:proofErr w:type="gramStart"/>
      <w:r w:rsidRPr="0007032E">
        <w:rPr>
          <w:rFonts w:ascii="標楷體" w:eastAsia="標楷體" w:hAnsi="標楷體" w:hint="eastAsia"/>
          <w:sz w:val="28"/>
          <w:szCs w:val="28"/>
        </w:rPr>
        <w:t>附設瑞平中學</w:t>
      </w:r>
      <w:proofErr w:type="gramEnd"/>
      <w:r w:rsidRPr="0007032E">
        <w:rPr>
          <w:rFonts w:ascii="標楷體" w:eastAsia="標楷體" w:hAnsi="標楷體" w:hint="eastAsia"/>
          <w:sz w:val="28"/>
          <w:szCs w:val="28"/>
        </w:rPr>
        <w:t>為例</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該校過去收</w:t>
      </w:r>
      <w:proofErr w:type="gramStart"/>
      <w:r w:rsidRPr="0007032E">
        <w:rPr>
          <w:rFonts w:ascii="標楷體" w:eastAsia="標楷體" w:hAnsi="標楷體" w:hint="eastAsia"/>
          <w:color w:val="000000"/>
          <w:sz w:val="28"/>
          <w:szCs w:val="28"/>
        </w:rPr>
        <w:t>南部八</w:t>
      </w:r>
      <w:proofErr w:type="gramEnd"/>
      <w:r w:rsidRPr="0007032E">
        <w:rPr>
          <w:rFonts w:ascii="標楷體" w:eastAsia="標楷體" w:hAnsi="標楷體" w:hint="eastAsia"/>
          <w:color w:val="000000"/>
          <w:sz w:val="28"/>
          <w:szCs w:val="28"/>
        </w:rPr>
        <w:t>縣市之個案</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但因地方政府未給予安置費</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致目前只收高雄市及屏東縣之個案</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其學生數一直未招收滿額</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以兒童及少年性交易防制條例最初立法之宗旨</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設置北中南東部中途學校</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即具有分擔北中南東部各縣市之安置需求</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不應</w:t>
      </w:r>
      <w:proofErr w:type="gramStart"/>
      <w:r w:rsidRPr="0007032E">
        <w:rPr>
          <w:rFonts w:ascii="標楷體" w:eastAsia="標楷體" w:hAnsi="標楷體" w:hint="eastAsia"/>
          <w:color w:val="000000"/>
          <w:sz w:val="28"/>
          <w:szCs w:val="28"/>
        </w:rPr>
        <w:t>只收兩縣市</w:t>
      </w:r>
      <w:proofErr w:type="gramEnd"/>
      <w:r w:rsidRPr="0007032E">
        <w:rPr>
          <w:rFonts w:ascii="標楷體" w:eastAsia="標楷體" w:hAnsi="標楷體" w:hint="eastAsia"/>
          <w:color w:val="000000"/>
          <w:sz w:val="28"/>
          <w:szCs w:val="28"/>
        </w:rPr>
        <w:t>之個案</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令其功能未</w:t>
      </w:r>
      <w:proofErr w:type="gramStart"/>
      <w:r w:rsidRPr="0007032E">
        <w:rPr>
          <w:rFonts w:ascii="標楷體" w:eastAsia="標楷體" w:hAnsi="標楷體" w:hint="eastAsia"/>
          <w:color w:val="000000"/>
          <w:sz w:val="28"/>
          <w:szCs w:val="28"/>
        </w:rPr>
        <w:t>臻</w:t>
      </w:r>
      <w:proofErr w:type="gramEnd"/>
      <w:r w:rsidRPr="0007032E">
        <w:rPr>
          <w:rFonts w:ascii="標楷體" w:eastAsia="標楷體" w:hAnsi="標楷體" w:hint="eastAsia"/>
          <w:color w:val="000000"/>
          <w:sz w:val="28"/>
          <w:szCs w:val="28"/>
        </w:rPr>
        <w:t>發揮</w:t>
      </w:r>
      <w:r w:rsidRPr="0007032E">
        <w:rPr>
          <w:rFonts w:ascii="標楷體" w:eastAsia="標楷體" w:hAnsi="標楷體"/>
          <w:color w:val="000000"/>
          <w:sz w:val="28"/>
          <w:szCs w:val="28"/>
        </w:rPr>
        <w:t>。</w:t>
      </w:r>
    </w:p>
    <w:p w:rsidR="00C87127" w:rsidRPr="0007032E" w:rsidRDefault="00C87127" w:rsidP="00C87127">
      <w:pPr>
        <w:spacing w:line="480" w:lineRule="exact"/>
        <w:ind w:leftChars="150" w:left="920" w:hangingChars="200" w:hanging="560"/>
        <w:rPr>
          <w:rFonts w:ascii="標楷體" w:eastAsia="標楷體" w:hAnsi="標楷體"/>
          <w:sz w:val="28"/>
          <w:szCs w:val="28"/>
        </w:rPr>
      </w:pPr>
      <w:r>
        <w:rPr>
          <w:rFonts w:ascii="標楷體" w:eastAsia="標楷體" w:hAnsi="標楷體" w:hint="eastAsia"/>
          <w:color w:val="000000"/>
          <w:sz w:val="28"/>
          <w:szCs w:val="28"/>
        </w:rPr>
        <w:t>二、</w:t>
      </w:r>
      <w:r w:rsidRPr="0007032E">
        <w:rPr>
          <w:rFonts w:ascii="標楷體" w:eastAsia="標楷體" w:hAnsi="標楷體" w:hint="eastAsia"/>
          <w:color w:val="000000"/>
          <w:sz w:val="28"/>
          <w:szCs w:val="28"/>
        </w:rPr>
        <w:t>目前中途學校的宿舍管理員以保全外包人力方式給民間保全公司辦理</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將宿舍管理視為一般學校之舍監管理方式外包</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實有違反保護兒童少年之安置輔導精神</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學生多具有創傷議題</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需要結合社工</w:t>
      </w:r>
      <w:r w:rsidRPr="0007032E">
        <w:rPr>
          <w:rFonts w:ascii="標楷體" w:eastAsia="標楷體" w:hAnsi="標楷體"/>
          <w:sz w:val="28"/>
          <w:szCs w:val="28"/>
        </w:rPr>
        <w:t>、</w:t>
      </w:r>
      <w:r w:rsidRPr="0007032E">
        <w:rPr>
          <w:rFonts w:ascii="標楷體" w:eastAsia="標楷體" w:hAnsi="標楷體" w:hint="eastAsia"/>
          <w:color w:val="000000"/>
          <w:sz w:val="28"/>
          <w:szCs w:val="28"/>
        </w:rPr>
        <w:t>諮商及生活輔導予以照顧</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使其在具有家的環境中獲得照顧</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目前以外包方式行住宿管理</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管理人員未具有兒童少年及</w:t>
      </w:r>
      <w:proofErr w:type="gramStart"/>
      <w:r w:rsidRPr="0007032E">
        <w:rPr>
          <w:rFonts w:ascii="標楷體" w:eastAsia="標楷體" w:hAnsi="標楷體" w:hint="eastAsia"/>
          <w:color w:val="000000"/>
          <w:sz w:val="28"/>
          <w:szCs w:val="28"/>
        </w:rPr>
        <w:t>教保知能</w:t>
      </w:r>
      <w:proofErr w:type="gramEnd"/>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照顧品質有待商榷</w:t>
      </w:r>
      <w:r w:rsidRPr="0007032E">
        <w:rPr>
          <w:rFonts w:ascii="標楷體" w:eastAsia="標楷體" w:hAnsi="標楷體"/>
          <w:color w:val="000000"/>
          <w:sz w:val="28"/>
          <w:szCs w:val="28"/>
        </w:rPr>
        <w:t>。</w:t>
      </w:r>
    </w:p>
    <w:p w:rsidR="00C87127" w:rsidRDefault="00C87127" w:rsidP="00C87127">
      <w:pPr>
        <w:kinsoku w:val="0"/>
        <w:spacing w:line="480" w:lineRule="exact"/>
        <w:ind w:left="1148" w:hanging="1148"/>
        <w:rPr>
          <w:rFonts w:ascii="標楷體" w:eastAsia="標楷體" w:hAnsi="標楷體"/>
          <w:sz w:val="28"/>
          <w:szCs w:val="28"/>
        </w:rPr>
      </w:pPr>
      <w:r w:rsidRPr="0007032E">
        <w:rPr>
          <w:rFonts w:ascii="標楷體" w:eastAsia="標楷體" w:hAnsi="標楷體" w:hint="eastAsia"/>
          <w:sz w:val="28"/>
          <w:szCs w:val="28"/>
        </w:rPr>
        <w:t>辦</w:t>
      </w:r>
      <w:r>
        <w:rPr>
          <w:rFonts w:ascii="標楷體" w:eastAsia="標楷體" w:hAnsi="標楷體" w:hint="eastAsia"/>
          <w:sz w:val="28"/>
          <w:szCs w:val="28"/>
        </w:rPr>
        <w:t xml:space="preserve"> </w:t>
      </w:r>
      <w:r w:rsidRPr="0007032E">
        <w:rPr>
          <w:rFonts w:ascii="標楷體" w:eastAsia="標楷體" w:hAnsi="標楷體" w:hint="eastAsia"/>
          <w:sz w:val="28"/>
          <w:szCs w:val="28"/>
        </w:rPr>
        <w:t>法：</w:t>
      </w:r>
    </w:p>
    <w:p w:rsidR="00C87127" w:rsidRDefault="00C87127" w:rsidP="00C87127">
      <w:pPr>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一、</w:t>
      </w:r>
      <w:r w:rsidRPr="0007032E">
        <w:rPr>
          <w:rFonts w:ascii="標楷體" w:eastAsia="標楷體" w:hAnsi="標楷體" w:hint="eastAsia"/>
          <w:sz w:val="28"/>
          <w:szCs w:val="28"/>
        </w:rPr>
        <w:t>請教育部及衛福部協同北中南等三所獨立式中途學校</w:t>
      </w:r>
      <w:r w:rsidRPr="0007032E">
        <w:rPr>
          <w:rFonts w:ascii="標楷體" w:eastAsia="標楷體" w:hAnsi="標楷體"/>
          <w:color w:val="000000"/>
          <w:sz w:val="28"/>
          <w:szCs w:val="28"/>
        </w:rPr>
        <w:t>，</w:t>
      </w:r>
      <w:r w:rsidRPr="0007032E">
        <w:rPr>
          <w:rFonts w:ascii="標楷體" w:eastAsia="標楷體" w:hAnsi="標楷體" w:hint="eastAsia"/>
          <w:color w:val="000000"/>
          <w:sz w:val="28"/>
          <w:szCs w:val="28"/>
        </w:rPr>
        <w:t>廣收鄰近縣市個案</w:t>
      </w:r>
      <w:r w:rsidRPr="0007032E">
        <w:rPr>
          <w:rFonts w:ascii="標楷體" w:eastAsia="標楷體" w:hAnsi="標楷體"/>
          <w:color w:val="000000"/>
          <w:sz w:val="28"/>
          <w:szCs w:val="28"/>
        </w:rPr>
        <w:t>。</w:t>
      </w:r>
    </w:p>
    <w:p w:rsidR="00C87127" w:rsidRPr="0007032E" w:rsidRDefault="00C87127" w:rsidP="00C87127">
      <w:pPr>
        <w:spacing w:line="480" w:lineRule="exact"/>
        <w:ind w:leftChars="150" w:left="920" w:hangingChars="200" w:hanging="560"/>
        <w:rPr>
          <w:rFonts w:ascii="標楷體" w:eastAsia="標楷體" w:hAnsi="標楷體"/>
          <w:sz w:val="28"/>
          <w:szCs w:val="28"/>
        </w:rPr>
      </w:pPr>
      <w:r>
        <w:rPr>
          <w:rFonts w:ascii="標楷體" w:eastAsia="標楷體" w:hAnsi="標楷體" w:hint="eastAsia"/>
          <w:sz w:val="28"/>
          <w:szCs w:val="28"/>
        </w:rPr>
        <w:t>二、</w:t>
      </w:r>
      <w:r w:rsidRPr="0007032E">
        <w:rPr>
          <w:rFonts w:ascii="標楷體" w:eastAsia="標楷體" w:hAnsi="標楷體" w:hint="eastAsia"/>
          <w:color w:val="000000"/>
          <w:sz w:val="28"/>
          <w:szCs w:val="28"/>
        </w:rPr>
        <w:t>請教育部及衛福部</w:t>
      </w:r>
      <w:proofErr w:type="gramStart"/>
      <w:r w:rsidRPr="0007032E">
        <w:rPr>
          <w:rFonts w:ascii="標楷體" w:eastAsia="標楷體" w:hAnsi="標楷體" w:hint="eastAsia"/>
          <w:color w:val="000000"/>
          <w:sz w:val="28"/>
          <w:szCs w:val="28"/>
        </w:rPr>
        <w:t>研</w:t>
      </w:r>
      <w:proofErr w:type="gramEnd"/>
      <w:r w:rsidRPr="0007032E">
        <w:rPr>
          <w:rFonts w:ascii="標楷體" w:eastAsia="標楷體" w:hAnsi="標楷體" w:hint="eastAsia"/>
          <w:color w:val="000000"/>
          <w:sz w:val="28"/>
          <w:szCs w:val="28"/>
        </w:rPr>
        <w:t>擬將中途學校宿舍管理辦法比照兒童及少年安置機構管理辦法辦理</w:t>
      </w:r>
      <w:r w:rsidRPr="0007032E">
        <w:rPr>
          <w:rFonts w:ascii="標楷體" w:eastAsia="標楷體" w:hAnsi="標楷體"/>
          <w:color w:val="000000"/>
          <w:sz w:val="28"/>
          <w:szCs w:val="28"/>
        </w:rPr>
        <w:t>。</w:t>
      </w:r>
    </w:p>
    <w:p w:rsidR="00C87127" w:rsidRPr="0007032E" w:rsidRDefault="00C87127" w:rsidP="00C87127">
      <w:pPr>
        <w:spacing w:line="480" w:lineRule="exact"/>
        <w:ind w:left="360"/>
        <w:rPr>
          <w:sz w:val="28"/>
          <w:szCs w:val="28"/>
        </w:rPr>
      </w:pPr>
    </w:p>
    <w:p w:rsidR="00C87127" w:rsidRPr="0007032E" w:rsidRDefault="00C87127" w:rsidP="00C87127">
      <w:pPr>
        <w:spacing w:line="480" w:lineRule="exact"/>
        <w:rPr>
          <w:rFonts w:ascii="標楷體" w:eastAsia="標楷體" w:hAnsi="標楷體"/>
          <w:color w:val="000000"/>
          <w:sz w:val="28"/>
          <w:szCs w:val="28"/>
          <w:shd w:val="pct15" w:color="auto" w:fill="FFFFFF"/>
        </w:rPr>
      </w:pPr>
      <w:r w:rsidRPr="0007032E">
        <w:rPr>
          <w:rFonts w:ascii="標楷體" w:eastAsia="標楷體" w:hAnsi="標楷體" w:hint="eastAsia"/>
          <w:color w:val="000000"/>
          <w:sz w:val="28"/>
          <w:szCs w:val="28"/>
          <w:shd w:val="pct15" w:color="auto" w:fill="FFFFFF"/>
        </w:rPr>
        <w:lastRenderedPageBreak/>
        <w:t>教育部國教署</w:t>
      </w:r>
      <w:proofErr w:type="gramStart"/>
      <w:r w:rsidRPr="0007032E">
        <w:rPr>
          <w:rFonts w:ascii="標楷體" w:eastAsia="標楷體" w:hAnsi="標楷體" w:hint="eastAsia"/>
          <w:color w:val="000000"/>
          <w:sz w:val="28"/>
          <w:szCs w:val="28"/>
          <w:shd w:val="pct15" w:color="auto" w:fill="FFFFFF"/>
        </w:rPr>
        <w:t>研</w:t>
      </w:r>
      <w:proofErr w:type="gramEnd"/>
      <w:r w:rsidRPr="0007032E">
        <w:rPr>
          <w:rFonts w:ascii="標楷體" w:eastAsia="標楷體" w:hAnsi="標楷體" w:hint="eastAsia"/>
          <w:color w:val="000000"/>
          <w:sz w:val="28"/>
          <w:szCs w:val="28"/>
          <w:shd w:val="pct15" w:color="auto" w:fill="FFFFFF"/>
        </w:rPr>
        <w:t>析意見：</w:t>
      </w:r>
    </w:p>
    <w:p w:rsidR="00C87127" w:rsidRPr="0007032E" w:rsidRDefault="00C87127" w:rsidP="00C87127">
      <w:pPr>
        <w:spacing w:line="480" w:lineRule="exact"/>
        <w:ind w:leftChars="150" w:left="920" w:hangingChars="200" w:hanging="560"/>
        <w:rPr>
          <w:rFonts w:ascii="標楷體" w:eastAsia="標楷體" w:hAnsi="標楷體"/>
          <w:color w:val="000000"/>
          <w:sz w:val="28"/>
          <w:szCs w:val="28"/>
        </w:rPr>
      </w:pPr>
      <w:r w:rsidRPr="0007032E">
        <w:rPr>
          <w:rFonts w:ascii="標楷體" w:eastAsia="標楷體" w:hAnsi="標楷體" w:hint="eastAsia"/>
          <w:color w:val="000000"/>
          <w:sz w:val="28"/>
          <w:szCs w:val="28"/>
        </w:rPr>
        <w:t>一、有關協調三所獨立式中途學校廣收鄰近縣市個案，惟個案是否安置於獨立式中途學校，仍須透過社政主管機關評估後，聲請法院裁定之。另於105年第2次中途學校聯繫會議（105年11月11日召開）中高雄市立楠梓特殊</w:t>
      </w:r>
      <w:proofErr w:type="gramStart"/>
      <w:r w:rsidRPr="0007032E">
        <w:rPr>
          <w:rFonts w:ascii="標楷體" w:eastAsia="標楷體" w:hAnsi="標楷體" w:hint="eastAsia"/>
          <w:color w:val="000000"/>
          <w:sz w:val="28"/>
          <w:szCs w:val="28"/>
        </w:rPr>
        <w:t>學校瑞平分校</w:t>
      </w:r>
      <w:proofErr w:type="gramEnd"/>
      <w:r w:rsidRPr="0007032E">
        <w:rPr>
          <w:rFonts w:ascii="標楷體" w:eastAsia="標楷體" w:hAnsi="標楷體" w:hint="eastAsia"/>
          <w:color w:val="000000"/>
          <w:sz w:val="28"/>
          <w:szCs w:val="28"/>
        </w:rPr>
        <w:t>臨時提案建議，願接收</w:t>
      </w:r>
      <w:proofErr w:type="gramStart"/>
      <w:r w:rsidRPr="0007032E">
        <w:rPr>
          <w:rFonts w:ascii="標楷體" w:eastAsia="標楷體" w:hAnsi="標楷體" w:hint="eastAsia"/>
          <w:color w:val="000000"/>
          <w:sz w:val="28"/>
          <w:szCs w:val="28"/>
        </w:rPr>
        <w:t>臺</w:t>
      </w:r>
      <w:proofErr w:type="gramEnd"/>
      <w:r w:rsidRPr="0007032E">
        <w:rPr>
          <w:rFonts w:ascii="標楷體" w:eastAsia="標楷體" w:hAnsi="標楷體" w:hint="eastAsia"/>
          <w:color w:val="000000"/>
          <w:sz w:val="28"/>
          <w:szCs w:val="28"/>
        </w:rPr>
        <w:t>南地區學生，會中決議亦請衛生福利部協助</w:t>
      </w:r>
      <w:proofErr w:type="gramStart"/>
      <w:r w:rsidRPr="0007032E">
        <w:rPr>
          <w:rFonts w:ascii="標楷體" w:eastAsia="標楷體" w:hAnsi="標楷體" w:hint="eastAsia"/>
          <w:color w:val="000000"/>
          <w:sz w:val="28"/>
          <w:szCs w:val="28"/>
        </w:rPr>
        <w:t>研</w:t>
      </w:r>
      <w:proofErr w:type="gramEnd"/>
      <w:r w:rsidRPr="0007032E">
        <w:rPr>
          <w:rFonts w:ascii="標楷體" w:eastAsia="標楷體" w:hAnsi="標楷體" w:hint="eastAsia"/>
          <w:color w:val="000000"/>
          <w:sz w:val="28"/>
          <w:szCs w:val="28"/>
        </w:rPr>
        <w:t>議可行性；另中途學校之經費來源係由中央對直轄市及縣市政府一般性補助款指定補助之，不足部分由教育部國教署依直轄市及縣市政府提出申請計畫補助之，有關瑞平分校安置經費問題，宜請高雄市政府</w:t>
      </w:r>
      <w:proofErr w:type="gramStart"/>
      <w:r w:rsidRPr="0007032E">
        <w:rPr>
          <w:rFonts w:ascii="標楷體" w:eastAsia="標楷體" w:hAnsi="標楷體" w:hint="eastAsia"/>
          <w:color w:val="000000"/>
          <w:sz w:val="28"/>
          <w:szCs w:val="28"/>
        </w:rPr>
        <w:t>秉權責妥處</w:t>
      </w:r>
      <w:proofErr w:type="gramEnd"/>
      <w:r w:rsidRPr="0007032E">
        <w:rPr>
          <w:rFonts w:ascii="標楷體" w:eastAsia="標楷體" w:hAnsi="標楷體" w:hint="eastAsia"/>
          <w:color w:val="000000"/>
          <w:sz w:val="28"/>
          <w:szCs w:val="28"/>
        </w:rPr>
        <w:t>。</w:t>
      </w:r>
    </w:p>
    <w:p w:rsidR="00C87127" w:rsidRPr="0007032E" w:rsidRDefault="00C87127" w:rsidP="00C87127">
      <w:pPr>
        <w:spacing w:line="480" w:lineRule="exact"/>
        <w:ind w:leftChars="300" w:left="1280" w:hangingChars="200" w:hanging="560"/>
        <w:rPr>
          <w:rFonts w:ascii="標楷體" w:eastAsia="標楷體" w:hAnsi="標楷體"/>
          <w:color w:val="000000"/>
          <w:sz w:val="28"/>
          <w:szCs w:val="28"/>
        </w:rPr>
      </w:pPr>
      <w:r w:rsidRPr="0007032E">
        <w:rPr>
          <w:rFonts w:ascii="標楷體" w:eastAsia="標楷體" w:hAnsi="標楷體" w:hint="eastAsia"/>
          <w:color w:val="000000"/>
          <w:sz w:val="28"/>
          <w:szCs w:val="28"/>
        </w:rPr>
        <w:t>目前中途學校安置責任分配區域說明如下表：</w:t>
      </w:r>
    </w:p>
    <w:tbl>
      <w:tblPr>
        <w:tblpPr w:leftFromText="180" w:rightFromText="180" w:vertAnchor="text" w:horzAnchor="margin" w:tblpX="324" w:tblpY="76"/>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2977"/>
        <w:gridCol w:w="4394"/>
      </w:tblGrid>
      <w:tr w:rsidR="00C87127" w:rsidRPr="0007032E" w:rsidTr="000168CA">
        <w:trPr>
          <w:tblHeader/>
        </w:trPr>
        <w:tc>
          <w:tcPr>
            <w:tcW w:w="1384" w:type="dxa"/>
            <w:vAlign w:val="center"/>
          </w:tcPr>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型態</w:t>
            </w:r>
          </w:p>
        </w:tc>
        <w:tc>
          <w:tcPr>
            <w:tcW w:w="2977" w:type="dxa"/>
            <w:vAlign w:val="center"/>
          </w:tcPr>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校名</w:t>
            </w:r>
          </w:p>
        </w:tc>
        <w:tc>
          <w:tcPr>
            <w:tcW w:w="4394" w:type="dxa"/>
            <w:vAlign w:val="center"/>
          </w:tcPr>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安置責任分配區域</w:t>
            </w:r>
          </w:p>
        </w:tc>
      </w:tr>
      <w:tr w:rsidR="00C87127" w:rsidRPr="0007032E" w:rsidTr="000168CA">
        <w:trPr>
          <w:trHeight w:val="713"/>
        </w:trPr>
        <w:tc>
          <w:tcPr>
            <w:tcW w:w="1384" w:type="dxa"/>
            <w:vMerge w:val="restart"/>
            <w:vAlign w:val="center"/>
          </w:tcPr>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獨立式</w:t>
            </w:r>
          </w:p>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中途學校</w:t>
            </w:r>
          </w:p>
        </w:tc>
        <w:tc>
          <w:tcPr>
            <w:tcW w:w="2977"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新北市</w:t>
            </w:r>
            <w:proofErr w:type="gramStart"/>
            <w:r w:rsidRPr="0007032E">
              <w:rPr>
                <w:rFonts w:ascii="標楷體" w:eastAsia="標楷體" w:hAnsi="標楷體" w:hint="eastAsia"/>
                <w:color w:val="000000"/>
                <w:sz w:val="28"/>
                <w:szCs w:val="28"/>
              </w:rPr>
              <w:t>立豐珠國民</w:t>
            </w:r>
            <w:proofErr w:type="gramEnd"/>
            <w:r w:rsidRPr="0007032E">
              <w:rPr>
                <w:rFonts w:ascii="標楷體" w:eastAsia="標楷體" w:hAnsi="標楷體" w:hint="eastAsia"/>
                <w:color w:val="000000"/>
                <w:sz w:val="28"/>
                <w:szCs w:val="28"/>
              </w:rPr>
              <w:t>中小學</w:t>
            </w:r>
          </w:p>
        </w:tc>
        <w:tc>
          <w:tcPr>
            <w:tcW w:w="4394"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基隆市、臺北市、新北市、連江縣、金門縣</w:t>
            </w:r>
          </w:p>
        </w:tc>
      </w:tr>
      <w:tr w:rsidR="00C87127" w:rsidRPr="0007032E" w:rsidTr="000168CA">
        <w:trPr>
          <w:trHeight w:val="714"/>
        </w:trPr>
        <w:tc>
          <w:tcPr>
            <w:tcW w:w="1384" w:type="dxa"/>
            <w:vMerge/>
            <w:vAlign w:val="center"/>
          </w:tcPr>
          <w:p w:rsidR="00C87127" w:rsidRPr="0007032E" w:rsidRDefault="00C87127" w:rsidP="000168CA">
            <w:pPr>
              <w:spacing w:line="480" w:lineRule="exact"/>
              <w:jc w:val="center"/>
              <w:rPr>
                <w:rFonts w:ascii="標楷體" w:eastAsia="標楷體" w:hAnsi="標楷體"/>
                <w:color w:val="000000"/>
                <w:sz w:val="28"/>
                <w:szCs w:val="28"/>
              </w:rPr>
            </w:pPr>
          </w:p>
        </w:tc>
        <w:tc>
          <w:tcPr>
            <w:tcW w:w="2977"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高雄市立楠梓特殊</w:t>
            </w:r>
            <w:proofErr w:type="gramStart"/>
            <w:r w:rsidRPr="0007032E">
              <w:rPr>
                <w:rFonts w:ascii="標楷體" w:eastAsia="標楷體" w:hAnsi="標楷體" w:hint="eastAsia"/>
                <w:color w:val="000000"/>
                <w:sz w:val="28"/>
                <w:szCs w:val="28"/>
              </w:rPr>
              <w:t>學校瑞平分校</w:t>
            </w:r>
            <w:proofErr w:type="gramEnd"/>
          </w:p>
        </w:tc>
        <w:tc>
          <w:tcPr>
            <w:tcW w:w="4394"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bCs/>
                <w:color w:val="000000"/>
                <w:sz w:val="28"/>
                <w:szCs w:val="28"/>
              </w:rPr>
              <w:t>高雄市、屏東縣、澎湖縣</w:t>
            </w:r>
          </w:p>
        </w:tc>
      </w:tr>
      <w:tr w:rsidR="00C87127" w:rsidRPr="0007032E" w:rsidTr="000168CA">
        <w:trPr>
          <w:trHeight w:val="714"/>
        </w:trPr>
        <w:tc>
          <w:tcPr>
            <w:tcW w:w="1384" w:type="dxa"/>
            <w:vMerge/>
            <w:vAlign w:val="center"/>
          </w:tcPr>
          <w:p w:rsidR="00C87127" w:rsidRPr="0007032E" w:rsidRDefault="00C87127" w:rsidP="000168CA">
            <w:pPr>
              <w:spacing w:line="480" w:lineRule="exact"/>
              <w:jc w:val="center"/>
              <w:rPr>
                <w:rFonts w:ascii="標楷體" w:eastAsia="標楷體" w:hAnsi="標楷體"/>
                <w:color w:val="000000"/>
                <w:sz w:val="28"/>
                <w:szCs w:val="28"/>
              </w:rPr>
            </w:pPr>
          </w:p>
        </w:tc>
        <w:tc>
          <w:tcPr>
            <w:tcW w:w="2977"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花蓮縣立南平中學</w:t>
            </w:r>
          </w:p>
        </w:tc>
        <w:tc>
          <w:tcPr>
            <w:tcW w:w="4394"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bCs/>
                <w:color w:val="000000"/>
                <w:sz w:val="28"/>
                <w:szCs w:val="28"/>
              </w:rPr>
              <w:t>宜蘭縣、花蓮縣、</w:t>
            </w:r>
            <w:proofErr w:type="gramStart"/>
            <w:r w:rsidRPr="0007032E">
              <w:rPr>
                <w:rFonts w:ascii="標楷體" w:eastAsia="標楷體" w:hAnsi="標楷體" w:hint="eastAsia"/>
                <w:bCs/>
                <w:color w:val="000000"/>
                <w:sz w:val="28"/>
                <w:szCs w:val="28"/>
              </w:rPr>
              <w:t>臺</w:t>
            </w:r>
            <w:proofErr w:type="gramEnd"/>
            <w:r w:rsidRPr="0007032E">
              <w:rPr>
                <w:rFonts w:ascii="標楷體" w:eastAsia="標楷體" w:hAnsi="標楷體" w:hint="eastAsia"/>
                <w:bCs/>
                <w:color w:val="000000"/>
                <w:sz w:val="28"/>
                <w:szCs w:val="28"/>
              </w:rPr>
              <w:t>東縣</w:t>
            </w:r>
          </w:p>
        </w:tc>
      </w:tr>
      <w:tr w:rsidR="00C87127" w:rsidRPr="0007032E" w:rsidTr="000168CA">
        <w:trPr>
          <w:trHeight w:val="714"/>
        </w:trPr>
        <w:tc>
          <w:tcPr>
            <w:tcW w:w="1384" w:type="dxa"/>
            <w:vMerge w:val="restart"/>
            <w:vAlign w:val="center"/>
          </w:tcPr>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合作式</w:t>
            </w:r>
          </w:p>
          <w:p w:rsidR="00C87127" w:rsidRPr="0007032E" w:rsidRDefault="00C87127" w:rsidP="000168CA">
            <w:pPr>
              <w:spacing w:line="480" w:lineRule="exact"/>
              <w:jc w:val="center"/>
              <w:rPr>
                <w:rFonts w:ascii="標楷體" w:eastAsia="標楷體" w:hAnsi="標楷體"/>
                <w:color w:val="000000"/>
                <w:sz w:val="28"/>
                <w:szCs w:val="28"/>
              </w:rPr>
            </w:pPr>
            <w:r w:rsidRPr="0007032E">
              <w:rPr>
                <w:rFonts w:ascii="標楷體" w:eastAsia="標楷體" w:hAnsi="標楷體" w:hint="eastAsia"/>
                <w:color w:val="000000"/>
                <w:sz w:val="28"/>
                <w:szCs w:val="28"/>
              </w:rPr>
              <w:t>中途學校</w:t>
            </w:r>
          </w:p>
        </w:tc>
        <w:tc>
          <w:tcPr>
            <w:tcW w:w="2977"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衛生福利部少年之家</w:t>
            </w:r>
          </w:p>
        </w:tc>
        <w:tc>
          <w:tcPr>
            <w:tcW w:w="4394"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bCs/>
                <w:color w:val="000000"/>
                <w:sz w:val="28"/>
                <w:szCs w:val="28"/>
              </w:rPr>
              <w:t>新竹縣、新竹市、苗栗縣、桃園市</w:t>
            </w:r>
          </w:p>
        </w:tc>
      </w:tr>
      <w:tr w:rsidR="00C87127" w:rsidRPr="0007032E" w:rsidTr="000168CA">
        <w:trPr>
          <w:trHeight w:val="714"/>
        </w:trPr>
        <w:tc>
          <w:tcPr>
            <w:tcW w:w="1384" w:type="dxa"/>
            <w:vMerge/>
          </w:tcPr>
          <w:p w:rsidR="00C87127" w:rsidRPr="0007032E" w:rsidRDefault="00C87127" w:rsidP="000168CA">
            <w:pPr>
              <w:spacing w:line="480" w:lineRule="exact"/>
              <w:rPr>
                <w:rFonts w:ascii="標楷體" w:eastAsia="標楷體" w:hAnsi="標楷體"/>
                <w:color w:val="000000"/>
                <w:sz w:val="28"/>
                <w:szCs w:val="28"/>
              </w:rPr>
            </w:pPr>
          </w:p>
        </w:tc>
        <w:tc>
          <w:tcPr>
            <w:tcW w:w="2977"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color w:val="000000"/>
                <w:sz w:val="28"/>
                <w:szCs w:val="28"/>
              </w:rPr>
              <w:t>衛生福利部雲林教養院</w:t>
            </w:r>
          </w:p>
        </w:tc>
        <w:tc>
          <w:tcPr>
            <w:tcW w:w="4394" w:type="dxa"/>
            <w:vAlign w:val="center"/>
          </w:tcPr>
          <w:p w:rsidR="00C87127" w:rsidRPr="0007032E" w:rsidRDefault="00C87127" w:rsidP="000168CA">
            <w:pPr>
              <w:spacing w:line="480" w:lineRule="exact"/>
              <w:jc w:val="both"/>
              <w:rPr>
                <w:rFonts w:ascii="標楷體" w:eastAsia="標楷體" w:hAnsi="標楷體"/>
                <w:color w:val="000000"/>
                <w:sz w:val="28"/>
                <w:szCs w:val="28"/>
              </w:rPr>
            </w:pPr>
            <w:r w:rsidRPr="0007032E">
              <w:rPr>
                <w:rFonts w:ascii="標楷體" w:eastAsia="標楷體" w:hAnsi="標楷體" w:hint="eastAsia"/>
                <w:bCs/>
                <w:color w:val="000000"/>
                <w:sz w:val="28"/>
                <w:szCs w:val="28"/>
              </w:rPr>
              <w:t>彰化縣、南投縣、雲林縣、嘉義縣、嘉義市、</w:t>
            </w:r>
            <w:proofErr w:type="gramStart"/>
            <w:r w:rsidRPr="0007032E">
              <w:rPr>
                <w:rFonts w:ascii="標楷體" w:eastAsia="標楷體" w:hAnsi="標楷體" w:hint="eastAsia"/>
                <w:bCs/>
                <w:color w:val="000000"/>
                <w:sz w:val="28"/>
                <w:szCs w:val="28"/>
              </w:rPr>
              <w:t>臺</w:t>
            </w:r>
            <w:proofErr w:type="gramEnd"/>
            <w:r w:rsidRPr="0007032E">
              <w:rPr>
                <w:rFonts w:ascii="標楷體" w:eastAsia="標楷體" w:hAnsi="標楷體" w:hint="eastAsia"/>
                <w:bCs/>
                <w:color w:val="000000"/>
                <w:sz w:val="28"/>
                <w:szCs w:val="28"/>
              </w:rPr>
              <w:t>南市、</w:t>
            </w:r>
            <w:proofErr w:type="gramStart"/>
            <w:r w:rsidRPr="000168CA">
              <w:rPr>
                <w:rFonts w:ascii="標楷體" w:eastAsia="標楷體" w:hAnsi="標楷體" w:hint="eastAsia"/>
                <w:bCs/>
                <w:sz w:val="28"/>
                <w:szCs w:val="28"/>
              </w:rPr>
              <w:t>臺</w:t>
            </w:r>
            <w:proofErr w:type="gramEnd"/>
            <w:r w:rsidRPr="000168CA">
              <w:rPr>
                <w:rFonts w:ascii="標楷體" w:eastAsia="標楷體" w:hAnsi="標楷體" w:hint="eastAsia"/>
                <w:bCs/>
                <w:sz w:val="28"/>
                <w:szCs w:val="28"/>
              </w:rPr>
              <w:t>中市</w:t>
            </w:r>
          </w:p>
        </w:tc>
      </w:tr>
    </w:tbl>
    <w:p w:rsidR="00C87127" w:rsidRPr="0007032E" w:rsidRDefault="00C87127" w:rsidP="00C87127">
      <w:pPr>
        <w:spacing w:line="480" w:lineRule="exact"/>
        <w:ind w:leftChars="150" w:left="920" w:hangingChars="200" w:hanging="560"/>
        <w:rPr>
          <w:rFonts w:ascii="標楷體" w:eastAsia="標楷體" w:hAnsi="標楷體"/>
          <w:color w:val="000000"/>
          <w:sz w:val="28"/>
          <w:szCs w:val="28"/>
        </w:rPr>
      </w:pPr>
      <w:r w:rsidRPr="0007032E">
        <w:rPr>
          <w:rFonts w:ascii="標楷體" w:eastAsia="標楷體" w:hAnsi="標楷體" w:hint="eastAsia"/>
          <w:color w:val="000000"/>
          <w:sz w:val="28"/>
          <w:szCs w:val="28"/>
        </w:rPr>
        <w:t>二、中途學校的宿舍管理員以保全外包人力方式給民間保全公司問題，因涉及地方政府正式員額編制等問題，建議請地方政府及中途學校評估，是否能以正式員額</w:t>
      </w:r>
      <w:proofErr w:type="gramStart"/>
      <w:r w:rsidRPr="0007032E">
        <w:rPr>
          <w:rFonts w:ascii="標楷體" w:eastAsia="標楷體" w:hAnsi="標楷體" w:hint="eastAsia"/>
          <w:color w:val="000000"/>
          <w:sz w:val="28"/>
          <w:szCs w:val="28"/>
        </w:rPr>
        <w:t>聘任具兒少</w:t>
      </w:r>
      <w:proofErr w:type="gramEnd"/>
      <w:r w:rsidRPr="0007032E">
        <w:rPr>
          <w:rFonts w:ascii="標楷體" w:eastAsia="標楷體" w:hAnsi="標楷體" w:hint="eastAsia"/>
          <w:color w:val="000000"/>
          <w:sz w:val="28"/>
          <w:szCs w:val="28"/>
        </w:rPr>
        <w:t>保護知能相關管理人員，以落實保護兒童少年之安置輔導精神。</w:t>
      </w:r>
    </w:p>
    <w:p w:rsidR="00C87127" w:rsidRPr="0007032E" w:rsidRDefault="00C87127" w:rsidP="00C87127">
      <w:pPr>
        <w:spacing w:line="480" w:lineRule="exact"/>
        <w:ind w:left="560" w:hangingChars="200" w:hanging="560"/>
        <w:rPr>
          <w:rFonts w:ascii="標楷體" w:eastAsia="標楷體" w:hAnsi="標楷體"/>
          <w:color w:val="000000"/>
          <w:sz w:val="28"/>
          <w:szCs w:val="28"/>
        </w:rPr>
      </w:pPr>
    </w:p>
    <w:p w:rsidR="00C87127" w:rsidRPr="0007032E" w:rsidRDefault="00C87127" w:rsidP="00C87127">
      <w:pPr>
        <w:spacing w:line="480" w:lineRule="exact"/>
        <w:ind w:left="560" w:hangingChars="200" w:hanging="560"/>
        <w:rPr>
          <w:rFonts w:ascii="新細明體" w:hAnsi="新細明體"/>
          <w:sz w:val="28"/>
          <w:szCs w:val="28"/>
        </w:rPr>
      </w:pPr>
      <w:r w:rsidRPr="0007032E">
        <w:rPr>
          <w:rFonts w:ascii="標楷體" w:eastAsia="標楷體" w:hAnsi="標楷體" w:hint="eastAsia"/>
          <w:sz w:val="28"/>
          <w:szCs w:val="28"/>
          <w:shd w:val="pct15" w:color="auto" w:fill="FFFFFF"/>
        </w:rPr>
        <w:t>衛生福利部保護服務司</w:t>
      </w:r>
      <w:proofErr w:type="gramStart"/>
      <w:r w:rsidRPr="0007032E">
        <w:rPr>
          <w:rFonts w:ascii="標楷體" w:eastAsia="標楷體" w:hAnsi="標楷體" w:hint="eastAsia"/>
          <w:sz w:val="28"/>
          <w:szCs w:val="28"/>
          <w:shd w:val="pct15" w:color="auto" w:fill="FFFFFF"/>
        </w:rPr>
        <w:t>研</w:t>
      </w:r>
      <w:proofErr w:type="gramEnd"/>
      <w:r w:rsidRPr="0007032E">
        <w:rPr>
          <w:rFonts w:ascii="標楷體" w:eastAsia="標楷體" w:hAnsi="標楷體" w:hint="eastAsia"/>
          <w:sz w:val="28"/>
          <w:szCs w:val="28"/>
          <w:shd w:val="pct15" w:color="auto" w:fill="FFFFFF"/>
        </w:rPr>
        <w:t>析意見</w:t>
      </w:r>
      <w:r w:rsidRPr="0007032E">
        <w:rPr>
          <w:rFonts w:ascii="新細明體" w:hAnsi="新細明體" w:hint="eastAsia"/>
          <w:sz w:val="28"/>
          <w:szCs w:val="28"/>
          <w:shd w:val="pct15" w:color="auto" w:fill="FFFFFF"/>
        </w:rPr>
        <w:t>：</w:t>
      </w:r>
    </w:p>
    <w:p w:rsidR="00C87127" w:rsidRPr="0007032E" w:rsidRDefault="00C87127" w:rsidP="00C87127">
      <w:pPr>
        <w:spacing w:line="480" w:lineRule="exact"/>
        <w:ind w:leftChars="150" w:left="920" w:hangingChars="200" w:hanging="560"/>
        <w:rPr>
          <w:rFonts w:ascii="標楷體" w:eastAsia="標楷體" w:hAnsi="標楷體"/>
          <w:sz w:val="28"/>
          <w:szCs w:val="28"/>
        </w:rPr>
      </w:pPr>
      <w:r w:rsidRPr="0007032E">
        <w:rPr>
          <w:rFonts w:ascii="標楷體" w:eastAsia="標楷體" w:hAnsi="標楷體" w:hint="eastAsia"/>
          <w:sz w:val="28"/>
          <w:szCs w:val="28"/>
        </w:rPr>
        <w:t>一、有關協調三所獨立式中途學校廣收鄰近個案部分，查目前五</w:t>
      </w:r>
      <w:r w:rsidRPr="0007032E">
        <w:rPr>
          <w:rFonts w:ascii="標楷體" w:eastAsia="標楷體" w:hAnsi="標楷體" w:hint="eastAsia"/>
          <w:sz w:val="28"/>
          <w:szCs w:val="28"/>
        </w:rPr>
        <w:lastRenderedPageBreak/>
        <w:t>所中途學校(三所獨立式中途學校、二所合作式中途學校)雖有責任區之劃分，惟依100年2月17日「中途學校通報協尋學生安置名額處理會議」決議，主管機關經評估兒童及少年家庭狀況及個案特性等相關因素，基於兒童及少年最佳利益，</w:t>
      </w:r>
      <w:proofErr w:type="gramStart"/>
      <w:r w:rsidRPr="0007032E">
        <w:rPr>
          <w:rFonts w:ascii="標楷體" w:eastAsia="標楷體" w:hAnsi="標楷體" w:hint="eastAsia"/>
          <w:sz w:val="28"/>
          <w:szCs w:val="28"/>
        </w:rPr>
        <w:t>得跨區</w:t>
      </w:r>
      <w:proofErr w:type="gramEnd"/>
      <w:r w:rsidRPr="0007032E">
        <w:rPr>
          <w:rFonts w:ascii="標楷體" w:eastAsia="標楷體" w:hAnsi="標楷體" w:hint="eastAsia"/>
          <w:sz w:val="28"/>
          <w:szCs w:val="28"/>
        </w:rPr>
        <w:t>簽訂安置服務契約辦理跨區安置。</w:t>
      </w:r>
      <w:proofErr w:type="gramStart"/>
      <w:r w:rsidRPr="0007032E">
        <w:rPr>
          <w:rFonts w:ascii="標楷體" w:eastAsia="標楷體" w:hAnsi="標楷體" w:hint="eastAsia"/>
          <w:sz w:val="28"/>
          <w:szCs w:val="28"/>
        </w:rPr>
        <w:t>爰</w:t>
      </w:r>
      <w:proofErr w:type="gramEnd"/>
      <w:r w:rsidRPr="0007032E">
        <w:rPr>
          <w:rFonts w:ascii="標楷體" w:eastAsia="標楷體" w:hAnsi="標楷體" w:hint="eastAsia"/>
          <w:sz w:val="28"/>
          <w:szCs w:val="28"/>
        </w:rPr>
        <w:t>若中途學校有床位且符合兒童少年最佳利益考量，得辦理跨區安置，應無疑義；至有關安置費用之核撥，宜請各中途學校之教育主管機關本於權責評估辦理。</w:t>
      </w:r>
    </w:p>
    <w:p w:rsidR="00C87127" w:rsidRPr="0007032E" w:rsidRDefault="00C87127" w:rsidP="00C87127">
      <w:pPr>
        <w:spacing w:line="480" w:lineRule="exact"/>
        <w:ind w:leftChars="150" w:left="920" w:hangingChars="200" w:hanging="560"/>
        <w:rPr>
          <w:rFonts w:ascii="標楷體" w:eastAsia="標楷體" w:hAnsi="標楷體"/>
          <w:sz w:val="28"/>
          <w:szCs w:val="28"/>
        </w:rPr>
      </w:pPr>
      <w:r w:rsidRPr="0007032E">
        <w:rPr>
          <w:rFonts w:ascii="標楷體" w:eastAsia="標楷體" w:hAnsi="標楷體" w:hint="eastAsia"/>
          <w:sz w:val="28"/>
          <w:szCs w:val="28"/>
        </w:rPr>
        <w:t>二、有關</w:t>
      </w:r>
      <w:proofErr w:type="gramStart"/>
      <w:r w:rsidRPr="0007032E">
        <w:rPr>
          <w:rFonts w:ascii="標楷體" w:eastAsia="標楷體" w:hAnsi="標楷體" w:hint="eastAsia"/>
          <w:sz w:val="28"/>
          <w:szCs w:val="28"/>
        </w:rPr>
        <w:t>研</w:t>
      </w:r>
      <w:proofErr w:type="gramEnd"/>
      <w:r w:rsidRPr="0007032E">
        <w:rPr>
          <w:rFonts w:ascii="標楷體" w:eastAsia="標楷體" w:hAnsi="標楷體" w:hint="eastAsia"/>
          <w:sz w:val="28"/>
          <w:szCs w:val="28"/>
        </w:rPr>
        <w:t>擬將中途學校宿舍管理辦法比照兒童及少年安置機構管理辦法辦理乙節，查三所獨立式中途學校之員額編制係依「中途學校員額編制準則」；而本部少年之家、雲林教養院因兼具合作式中途學校與兒童及少年福利機構性質，依「衛生福利部老人身心障礙兒童及少年福利機構準則」設立，另相關專業人力配置符合「兒童及少年福利機構設置標準」規定</w:t>
      </w:r>
      <w:r w:rsidRPr="0007032E">
        <w:rPr>
          <w:rFonts w:ascii="新細明體" w:hAnsi="新細明體" w:hint="eastAsia"/>
          <w:sz w:val="28"/>
          <w:szCs w:val="28"/>
        </w:rPr>
        <w:t>，</w:t>
      </w:r>
      <w:r w:rsidRPr="0007032E">
        <w:rPr>
          <w:rFonts w:ascii="標楷體" w:eastAsia="標楷體" w:hAnsi="標楷體" w:hint="eastAsia"/>
          <w:sz w:val="28"/>
          <w:szCs w:val="28"/>
        </w:rPr>
        <w:t>二者所依循之規定不同，</w:t>
      </w:r>
      <w:proofErr w:type="gramStart"/>
      <w:r w:rsidRPr="0007032E">
        <w:rPr>
          <w:rFonts w:ascii="標楷體" w:eastAsia="標楷體" w:hAnsi="標楷體" w:hint="eastAsia"/>
          <w:sz w:val="28"/>
          <w:szCs w:val="28"/>
        </w:rPr>
        <w:t>爰</w:t>
      </w:r>
      <w:proofErr w:type="gramEnd"/>
      <w:r w:rsidRPr="0007032E">
        <w:rPr>
          <w:rFonts w:ascii="標楷體" w:eastAsia="標楷體" w:hAnsi="標楷體" w:hint="eastAsia"/>
          <w:sz w:val="28"/>
          <w:szCs w:val="28"/>
        </w:rPr>
        <w:t>本案尊重教育主管機關之意見。</w:t>
      </w:r>
    </w:p>
    <w:p w:rsidR="00ED1B6B" w:rsidRPr="00ED1B6B" w:rsidRDefault="00ED1B6B" w:rsidP="00274AE8">
      <w:pPr>
        <w:kinsoku w:val="0"/>
        <w:snapToGrid w:val="0"/>
        <w:spacing w:line="480" w:lineRule="exact"/>
        <w:ind w:left="841" w:hangingChars="300" w:hanging="841"/>
        <w:rPr>
          <w:rFonts w:ascii="標楷體" w:eastAsia="標楷體" w:hAnsi="標楷體"/>
          <w:b/>
          <w:color w:val="FF0000"/>
          <w:sz w:val="28"/>
          <w:szCs w:val="28"/>
        </w:rPr>
      </w:pPr>
      <w:r w:rsidRPr="00ED1B6B">
        <w:rPr>
          <w:rFonts w:ascii="標楷體" w:eastAsia="標楷體" w:hAnsi="標楷體" w:hint="eastAsia"/>
          <w:b/>
          <w:color w:val="000000"/>
          <w:sz w:val="28"/>
          <w:szCs w:val="28"/>
        </w:rPr>
        <w:t>決議：</w:t>
      </w:r>
      <w:r w:rsidR="00274AE8">
        <w:rPr>
          <w:rFonts w:ascii="標楷體" w:eastAsia="標楷體" w:hAnsi="標楷體" w:hint="eastAsia"/>
          <w:b/>
          <w:color w:val="000000"/>
          <w:sz w:val="28"/>
          <w:szCs w:val="28"/>
        </w:rPr>
        <w:t>請教育部及本部保護服務司</w:t>
      </w:r>
      <w:proofErr w:type="gramStart"/>
      <w:r w:rsidR="00274AE8">
        <w:rPr>
          <w:rFonts w:ascii="標楷體" w:eastAsia="標楷體" w:hAnsi="標楷體" w:hint="eastAsia"/>
          <w:b/>
          <w:color w:val="000000"/>
          <w:sz w:val="28"/>
          <w:szCs w:val="28"/>
        </w:rPr>
        <w:t>就兒少性</w:t>
      </w:r>
      <w:proofErr w:type="gramEnd"/>
      <w:r w:rsidR="00274AE8">
        <w:rPr>
          <w:rFonts w:ascii="標楷體" w:eastAsia="標楷體" w:hAnsi="標楷體" w:hint="eastAsia"/>
          <w:b/>
          <w:color w:val="000000"/>
          <w:sz w:val="28"/>
          <w:szCs w:val="28"/>
        </w:rPr>
        <w:t>剝削防制條例施行後，檢討中途學校安置責任分配區域及其相關問題。</w:t>
      </w:r>
    </w:p>
    <w:p w:rsidR="00C87127" w:rsidRPr="0007032E" w:rsidRDefault="00C87127" w:rsidP="00274AE8">
      <w:pPr>
        <w:spacing w:line="440" w:lineRule="exact"/>
        <w:ind w:leftChars="150" w:left="920" w:hangingChars="200" w:hanging="560"/>
        <w:rPr>
          <w:rFonts w:ascii="標楷體" w:eastAsia="標楷體" w:hAnsi="標楷體"/>
          <w:sz w:val="28"/>
          <w:szCs w:val="28"/>
        </w:rPr>
      </w:pPr>
    </w:p>
    <w:p w:rsidR="00C87127" w:rsidRPr="00420107" w:rsidRDefault="00C87127" w:rsidP="00C87127">
      <w:pPr>
        <w:spacing w:before="180" w:after="180" w:line="480" w:lineRule="exact"/>
        <w:rPr>
          <w:rFonts w:ascii="標楷體" w:eastAsia="標楷體" w:hAnsi="標楷體"/>
          <w:b/>
          <w:sz w:val="28"/>
          <w:szCs w:val="28"/>
        </w:rPr>
      </w:pPr>
      <w:r>
        <w:rPr>
          <w:sz w:val="28"/>
          <w:szCs w:val="28"/>
        </w:rPr>
        <w:br w:type="page"/>
      </w:r>
      <w:r w:rsidRPr="00420107">
        <w:rPr>
          <w:rFonts w:ascii="標楷體" w:eastAsia="標楷體" w:hAnsi="標楷體" w:hint="eastAsia"/>
          <w:b/>
          <w:sz w:val="32"/>
          <w:szCs w:val="28"/>
        </w:rPr>
        <w:lastRenderedPageBreak/>
        <w:t>第四案</w:t>
      </w:r>
    </w:p>
    <w:p w:rsidR="00C87127" w:rsidRPr="00BC2334" w:rsidRDefault="00C87127" w:rsidP="00C87127">
      <w:pPr>
        <w:kinsoku w:val="0"/>
        <w:snapToGrid w:val="0"/>
        <w:spacing w:line="480" w:lineRule="exact"/>
        <w:ind w:left="840" w:hangingChars="300" w:hanging="840"/>
        <w:rPr>
          <w:rFonts w:eastAsia="標楷體"/>
          <w:b/>
          <w:sz w:val="28"/>
          <w:szCs w:val="28"/>
        </w:rPr>
      </w:pPr>
      <w:r w:rsidRPr="00BC2334">
        <w:rPr>
          <w:rFonts w:eastAsia="標楷體" w:hint="eastAsia"/>
          <w:color w:val="000000"/>
          <w:sz w:val="28"/>
          <w:szCs w:val="28"/>
        </w:rPr>
        <w:t>案由：有關公辦民營或方案委託受暴婦女庇護所委託條件充足性與合理性，並發展分級庇護模式，提請討論。</w:t>
      </w:r>
    </w:p>
    <w:p w:rsidR="00C87127" w:rsidRPr="00BC2334" w:rsidRDefault="00C87127" w:rsidP="00C87127">
      <w:pPr>
        <w:snapToGrid w:val="0"/>
        <w:spacing w:line="480" w:lineRule="exact"/>
        <w:ind w:left="840" w:hangingChars="300" w:hanging="840"/>
        <w:jc w:val="right"/>
        <w:rPr>
          <w:rFonts w:eastAsia="標楷體"/>
          <w:color w:val="000000"/>
          <w:sz w:val="28"/>
          <w:szCs w:val="28"/>
        </w:rPr>
      </w:pPr>
      <w:r w:rsidRPr="00BC2334">
        <w:rPr>
          <w:rFonts w:eastAsia="標楷體" w:hint="eastAsia"/>
          <w:color w:val="000000"/>
          <w:sz w:val="28"/>
          <w:szCs w:val="28"/>
        </w:rPr>
        <w:t>提案人（單位）：</w:t>
      </w:r>
      <w:r>
        <w:rPr>
          <w:rFonts w:eastAsia="標楷體" w:hint="eastAsia"/>
          <w:color w:val="000000"/>
          <w:sz w:val="28"/>
          <w:szCs w:val="28"/>
        </w:rPr>
        <w:t>紀惠容委員</w:t>
      </w:r>
    </w:p>
    <w:p w:rsidR="00C87127" w:rsidRPr="00BC2334" w:rsidRDefault="00C87127" w:rsidP="00C87127">
      <w:pPr>
        <w:snapToGrid w:val="0"/>
        <w:spacing w:line="480" w:lineRule="exact"/>
        <w:rPr>
          <w:rFonts w:ascii="文鼎中楷" w:eastAsia="標楷體"/>
          <w:color w:val="000000"/>
          <w:sz w:val="28"/>
          <w:szCs w:val="28"/>
        </w:rPr>
      </w:pPr>
      <w:r w:rsidRPr="00BC2334">
        <w:rPr>
          <w:rFonts w:ascii="文鼎中楷" w:eastAsia="標楷體" w:hint="eastAsia"/>
          <w:color w:val="000000"/>
          <w:sz w:val="28"/>
          <w:szCs w:val="28"/>
        </w:rPr>
        <w:t>說明：</w:t>
      </w:r>
    </w:p>
    <w:p w:rsidR="00C87127" w:rsidRPr="00BC2334" w:rsidRDefault="00C87127" w:rsidP="00C87127">
      <w:pPr>
        <w:numPr>
          <w:ilvl w:val="0"/>
          <w:numId w:val="43"/>
        </w:numPr>
        <w:snapToGrid w:val="0"/>
        <w:spacing w:line="480" w:lineRule="exact"/>
        <w:jc w:val="both"/>
        <w:rPr>
          <w:rFonts w:ascii="標楷體" w:eastAsia="標楷體" w:hAnsi="標楷體"/>
          <w:color w:val="000000"/>
          <w:sz w:val="28"/>
          <w:szCs w:val="28"/>
        </w:rPr>
      </w:pPr>
      <w:r w:rsidRPr="00BC2334">
        <w:rPr>
          <w:rFonts w:ascii="標楷體" w:eastAsia="標楷體" w:hAnsi="標楷體" w:hint="eastAsia"/>
          <w:color w:val="000000"/>
          <w:sz w:val="28"/>
          <w:szCs w:val="28"/>
        </w:rPr>
        <w:t>本會比較104年人口數與家暴通報案件數占全國之比例，發現六都和非六都人口之占比各為68.91%和31.09%，而家暴通報案件數之占比各為69.51%和30.49%，顯示家庭暴力之發生並無城鄉差異；</w:t>
      </w:r>
      <w:proofErr w:type="gramStart"/>
      <w:r w:rsidRPr="00BC2334">
        <w:rPr>
          <w:rFonts w:ascii="標楷體" w:eastAsia="標楷體" w:hAnsi="標楷體" w:hint="eastAsia"/>
          <w:color w:val="000000"/>
          <w:sz w:val="28"/>
          <w:szCs w:val="28"/>
        </w:rPr>
        <w:t>然本會</w:t>
      </w:r>
      <w:proofErr w:type="gramEnd"/>
      <w:r w:rsidRPr="00BC2334">
        <w:rPr>
          <w:rFonts w:ascii="標楷體" w:eastAsia="標楷體" w:hAnsi="標楷體" w:hint="eastAsia"/>
          <w:color w:val="000000"/>
          <w:sz w:val="28"/>
          <w:szCs w:val="28"/>
        </w:rPr>
        <w:t>承接六都與非六</w:t>
      </w:r>
      <w:proofErr w:type="gramStart"/>
      <w:r w:rsidRPr="00BC2334">
        <w:rPr>
          <w:rFonts w:ascii="標楷體" w:eastAsia="標楷體" w:hAnsi="標楷體" w:hint="eastAsia"/>
          <w:color w:val="000000"/>
          <w:sz w:val="28"/>
          <w:szCs w:val="28"/>
        </w:rPr>
        <w:t>都公辦</w:t>
      </w:r>
      <w:proofErr w:type="gramEnd"/>
      <w:r w:rsidRPr="00BC2334">
        <w:rPr>
          <w:rFonts w:ascii="標楷體" w:eastAsia="標楷體" w:hAnsi="標楷體" w:hint="eastAsia"/>
          <w:color w:val="000000"/>
          <w:sz w:val="28"/>
          <w:szCs w:val="28"/>
        </w:rPr>
        <w:t>民營或方案委託庇護所的</w:t>
      </w:r>
      <w:proofErr w:type="gramStart"/>
      <w:r w:rsidRPr="00BC2334">
        <w:rPr>
          <w:rFonts w:ascii="標楷體" w:eastAsia="標楷體" w:hAnsi="標楷體" w:hint="eastAsia"/>
          <w:color w:val="000000"/>
          <w:sz w:val="28"/>
          <w:szCs w:val="28"/>
        </w:rPr>
        <w:t>佔</w:t>
      </w:r>
      <w:proofErr w:type="gramEnd"/>
      <w:r w:rsidRPr="00BC2334">
        <w:rPr>
          <w:rFonts w:ascii="標楷體" w:eastAsia="標楷體" w:hAnsi="標楷體" w:hint="eastAsia"/>
          <w:color w:val="000000"/>
          <w:sz w:val="28"/>
          <w:szCs w:val="28"/>
        </w:rPr>
        <w:t>床率卻有明顯差異：六都為52.52%，非六都為19.39%。庇護所之案源主要來自縣市政府家庭暴力暨性侵害防治中心的轉</w:t>
      </w:r>
      <w:proofErr w:type="gramStart"/>
      <w:r w:rsidRPr="00BC2334">
        <w:rPr>
          <w:rFonts w:ascii="標楷體" w:eastAsia="標楷體" w:hAnsi="標楷體" w:hint="eastAsia"/>
          <w:color w:val="000000"/>
          <w:sz w:val="28"/>
          <w:szCs w:val="28"/>
        </w:rPr>
        <w:t>介</w:t>
      </w:r>
      <w:proofErr w:type="gramEnd"/>
      <w:r w:rsidRPr="00BC2334">
        <w:rPr>
          <w:rFonts w:ascii="標楷體" w:eastAsia="標楷體" w:hAnsi="標楷體" w:hint="eastAsia"/>
          <w:color w:val="000000"/>
          <w:sz w:val="28"/>
          <w:szCs w:val="28"/>
        </w:rPr>
        <w:t>，</w:t>
      </w:r>
      <w:proofErr w:type="gramStart"/>
      <w:r w:rsidRPr="00BC2334">
        <w:rPr>
          <w:rFonts w:ascii="標楷體" w:eastAsia="標楷體" w:hAnsi="標楷體" w:hint="eastAsia"/>
          <w:color w:val="000000"/>
          <w:sz w:val="28"/>
          <w:szCs w:val="28"/>
        </w:rPr>
        <w:t>佔</w:t>
      </w:r>
      <w:proofErr w:type="gramEnd"/>
      <w:r w:rsidRPr="00BC2334">
        <w:rPr>
          <w:rFonts w:ascii="標楷體" w:eastAsia="標楷體" w:hAnsi="標楷體" w:hint="eastAsia"/>
          <w:color w:val="000000"/>
          <w:sz w:val="28"/>
          <w:szCs w:val="28"/>
        </w:rPr>
        <w:t>床率偏低，將造成固定成本的浪費，每人每日居住成本也被拉高：非六都(3,100元)是六都(1,781元)的1.74倍！</w:t>
      </w:r>
      <w:proofErr w:type="gramStart"/>
      <w:r w:rsidRPr="00BC2334">
        <w:rPr>
          <w:rFonts w:ascii="標楷體" w:eastAsia="標楷體" w:hAnsi="標楷體" w:hint="eastAsia"/>
          <w:color w:val="000000"/>
          <w:sz w:val="28"/>
          <w:szCs w:val="28"/>
        </w:rPr>
        <w:t>再者，</w:t>
      </w:r>
      <w:proofErr w:type="gramEnd"/>
      <w:r w:rsidRPr="00BC2334">
        <w:rPr>
          <w:rFonts w:ascii="標楷體" w:eastAsia="標楷體" w:hAnsi="標楷體" w:hint="eastAsia"/>
          <w:color w:val="000000"/>
          <w:sz w:val="28"/>
          <w:szCs w:val="28"/>
        </w:rPr>
        <w:t>地方政府委辦費用之人事費與業務相關費用為定額，承辦單位原就要自行吸收部分營運成本，譬如-目前縣市政府委託之專業服務費並不足以因應庇護所生輔人員輪/值班之開銷和年資加給，加以個案安置費以論人論日方式計算(本會庇護所平均為每人每日528元)，因此</w:t>
      </w:r>
      <w:proofErr w:type="gramStart"/>
      <w:r w:rsidRPr="00BC2334">
        <w:rPr>
          <w:rFonts w:ascii="標楷體" w:eastAsia="標楷體" w:hAnsi="標楷體" w:hint="eastAsia"/>
          <w:color w:val="000000"/>
          <w:sz w:val="28"/>
          <w:szCs w:val="28"/>
        </w:rPr>
        <w:t>佔</w:t>
      </w:r>
      <w:proofErr w:type="gramEnd"/>
      <w:r w:rsidRPr="00BC2334">
        <w:rPr>
          <w:rFonts w:ascii="標楷體" w:eastAsia="標楷體" w:hAnsi="標楷體" w:hint="eastAsia"/>
          <w:color w:val="000000"/>
          <w:sz w:val="28"/>
          <w:szCs w:val="28"/>
        </w:rPr>
        <w:t>床率偏低也會加重承辦單位的財務壓力。</w:t>
      </w:r>
    </w:p>
    <w:p w:rsidR="00C87127" w:rsidRPr="00BC2334" w:rsidRDefault="00C87127" w:rsidP="00C87127">
      <w:pPr>
        <w:numPr>
          <w:ilvl w:val="0"/>
          <w:numId w:val="43"/>
        </w:numPr>
        <w:snapToGrid w:val="0"/>
        <w:spacing w:line="480" w:lineRule="exact"/>
        <w:jc w:val="both"/>
        <w:rPr>
          <w:rFonts w:ascii="標楷體" w:eastAsia="標楷體" w:hAnsi="標楷體"/>
          <w:color w:val="000000"/>
          <w:sz w:val="28"/>
          <w:szCs w:val="28"/>
        </w:rPr>
      </w:pPr>
      <w:r w:rsidRPr="00BC2334">
        <w:rPr>
          <w:rFonts w:ascii="標楷體" w:eastAsia="標楷體" w:hAnsi="標楷體" w:hint="eastAsia"/>
          <w:color w:val="000000"/>
          <w:sz w:val="28"/>
          <w:szCs w:val="28"/>
        </w:rPr>
        <w:t>據了解，雖然衛生福利部保護服務司有補助延長安置費用，但婦女必須安置達一個月以上才可申請，而在</w:t>
      </w:r>
      <w:proofErr w:type="gramStart"/>
      <w:r w:rsidRPr="00BC2334">
        <w:rPr>
          <w:rFonts w:ascii="標楷體" w:eastAsia="標楷體" w:hAnsi="標楷體" w:hint="eastAsia"/>
          <w:color w:val="000000"/>
          <w:sz w:val="28"/>
          <w:szCs w:val="28"/>
        </w:rPr>
        <w:t>縣市家防中心</w:t>
      </w:r>
      <w:proofErr w:type="gramEnd"/>
      <w:r w:rsidRPr="00BC2334">
        <w:rPr>
          <w:rFonts w:ascii="標楷體" w:eastAsia="標楷體" w:hAnsi="標楷體" w:hint="eastAsia"/>
          <w:color w:val="000000"/>
          <w:sz w:val="28"/>
          <w:szCs w:val="28"/>
        </w:rPr>
        <w:t>預算有限的情況下，不少婦女在安置前或安置期間就被主責社工告知只能住幾天、或是被催促要離開庇護所，也有婦女因主客觀考量不想續住庇護所，導致許多婦女在兩</w:t>
      </w:r>
      <w:proofErr w:type="gramStart"/>
      <w:r w:rsidRPr="00BC2334">
        <w:rPr>
          <w:rFonts w:ascii="標楷體" w:eastAsia="標楷體" w:hAnsi="標楷體" w:hint="eastAsia"/>
          <w:color w:val="000000"/>
          <w:sz w:val="28"/>
          <w:szCs w:val="28"/>
        </w:rPr>
        <w:t>週</w:t>
      </w:r>
      <w:proofErr w:type="gramEnd"/>
      <w:r w:rsidRPr="00BC2334">
        <w:rPr>
          <w:rFonts w:ascii="標楷體" w:eastAsia="標楷體" w:hAnsi="標楷體" w:hint="eastAsia"/>
          <w:color w:val="000000"/>
          <w:sz w:val="28"/>
          <w:szCs w:val="28"/>
        </w:rPr>
        <w:t>內離開，因此有本會承接六都與非六</w:t>
      </w:r>
      <w:proofErr w:type="gramStart"/>
      <w:r w:rsidRPr="00BC2334">
        <w:rPr>
          <w:rFonts w:ascii="標楷體" w:eastAsia="標楷體" w:hAnsi="標楷體" w:hint="eastAsia"/>
          <w:color w:val="000000"/>
          <w:sz w:val="28"/>
          <w:szCs w:val="28"/>
        </w:rPr>
        <w:t>都公辦</w:t>
      </w:r>
      <w:proofErr w:type="gramEnd"/>
      <w:r w:rsidRPr="00BC2334">
        <w:rPr>
          <w:rFonts w:ascii="標楷體" w:eastAsia="標楷體" w:hAnsi="標楷體" w:hint="eastAsia"/>
          <w:color w:val="000000"/>
          <w:sz w:val="28"/>
          <w:szCs w:val="28"/>
        </w:rPr>
        <w:t>民營或方案委託庇護所的平均居住天數各為36天和12天的差距。居住期過短，庇護所無法提供足夠的處遇內容，也影響服務成效。當安置天數偏低，庇護所只能做到基本的人身安全維護和身心安頓；安置天數在兩</w:t>
      </w:r>
      <w:proofErr w:type="gramStart"/>
      <w:r w:rsidRPr="00BC2334">
        <w:rPr>
          <w:rFonts w:ascii="標楷體" w:eastAsia="標楷體" w:hAnsi="標楷體" w:hint="eastAsia"/>
          <w:color w:val="000000"/>
          <w:sz w:val="28"/>
          <w:szCs w:val="28"/>
        </w:rPr>
        <w:t>週</w:t>
      </w:r>
      <w:proofErr w:type="gramEnd"/>
      <w:r w:rsidRPr="00BC2334">
        <w:rPr>
          <w:rFonts w:ascii="標楷體" w:eastAsia="標楷體" w:hAnsi="標楷體" w:hint="eastAsia"/>
          <w:color w:val="000000"/>
          <w:sz w:val="28"/>
          <w:szCs w:val="28"/>
        </w:rPr>
        <w:t>以上，</w:t>
      </w:r>
      <w:r w:rsidRPr="00BC2334">
        <w:rPr>
          <w:rFonts w:ascii="標楷體" w:eastAsia="標楷體" w:hAnsi="標楷體" w:hint="eastAsia"/>
          <w:color w:val="000000"/>
          <w:sz w:val="28"/>
          <w:szCs w:val="28"/>
        </w:rPr>
        <w:lastRenderedPageBreak/>
        <w:t>庇護所才比較能夠強化受暴婦女復原、保護自我和脫離暴力關係的能力。</w:t>
      </w:r>
    </w:p>
    <w:p w:rsidR="00C87127" w:rsidRPr="00BC2334" w:rsidRDefault="00C87127" w:rsidP="00C87127">
      <w:pPr>
        <w:numPr>
          <w:ilvl w:val="0"/>
          <w:numId w:val="43"/>
        </w:numPr>
        <w:snapToGrid w:val="0"/>
        <w:spacing w:line="480" w:lineRule="exact"/>
        <w:jc w:val="both"/>
        <w:rPr>
          <w:rFonts w:ascii="標楷體" w:eastAsia="標楷體" w:hAnsi="標楷體"/>
          <w:color w:val="000000"/>
          <w:sz w:val="28"/>
          <w:szCs w:val="28"/>
        </w:rPr>
      </w:pPr>
      <w:r w:rsidRPr="00BC2334">
        <w:rPr>
          <w:rFonts w:ascii="標楷體" w:eastAsia="標楷體" w:hAnsi="標楷體" w:hint="eastAsia"/>
          <w:color w:val="000000"/>
          <w:sz w:val="28"/>
          <w:szCs w:val="28"/>
        </w:rPr>
        <w:t>綜上，為回應受暴婦女庇護需求、提高庇護所之利用率，與庇護所人力與成本有效運用，並考量非六都人口分布相對於六都是較分散的，本會建議仿效荷蘭推動庇護所分級，依據危險評估，高危險的婦女及其子女才需要住到隱密且24小時配置</w:t>
      </w:r>
      <w:proofErr w:type="gramStart"/>
      <w:r w:rsidRPr="00BC2334">
        <w:rPr>
          <w:rFonts w:ascii="標楷體" w:eastAsia="標楷體" w:hAnsi="標楷體" w:hint="eastAsia"/>
          <w:color w:val="000000"/>
          <w:sz w:val="28"/>
          <w:szCs w:val="28"/>
        </w:rPr>
        <w:t>有生輔</w:t>
      </w:r>
      <w:proofErr w:type="gramEnd"/>
      <w:r w:rsidRPr="00BC2334">
        <w:rPr>
          <w:rFonts w:ascii="標楷體" w:eastAsia="標楷體" w:hAnsi="標楷體" w:hint="eastAsia"/>
          <w:color w:val="000000"/>
          <w:sz w:val="28"/>
          <w:szCs w:val="28"/>
        </w:rPr>
        <w:t>人員的庇護所，中低危險者就不需要那麼隔離的環境和那麼高度的管理，並且在安全措施下可以繼續與家人或朋友保持聯絡，再配搭特約機構或旅館等多元安置服務形式，或許可以回應受暴婦女的多元需求，也可以使資源的運用更有效率。</w:t>
      </w:r>
    </w:p>
    <w:p w:rsidR="00C87127" w:rsidRPr="00BC2334" w:rsidRDefault="00C87127" w:rsidP="00C87127">
      <w:pPr>
        <w:snapToGrid w:val="0"/>
        <w:spacing w:line="480" w:lineRule="exact"/>
        <w:ind w:left="720"/>
        <w:jc w:val="both"/>
        <w:rPr>
          <w:rFonts w:ascii="標楷體" w:eastAsia="標楷體" w:hAnsi="標楷體"/>
          <w:color w:val="000000"/>
          <w:sz w:val="28"/>
          <w:szCs w:val="28"/>
        </w:rPr>
      </w:pPr>
    </w:p>
    <w:tbl>
      <w:tblPr>
        <w:tblW w:w="8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37"/>
        <w:gridCol w:w="992"/>
        <w:gridCol w:w="959"/>
        <w:gridCol w:w="992"/>
        <w:gridCol w:w="1134"/>
        <w:gridCol w:w="1151"/>
        <w:gridCol w:w="1259"/>
        <w:gridCol w:w="1117"/>
      </w:tblGrid>
      <w:tr w:rsidR="00C87127" w:rsidRPr="00BC2334" w:rsidTr="00BF6063">
        <w:trPr>
          <w:trHeight w:val="391"/>
          <w:jc w:val="center"/>
        </w:trPr>
        <w:tc>
          <w:tcPr>
            <w:tcW w:w="8441" w:type="dxa"/>
            <w:gridSpan w:val="8"/>
            <w:tcBorders>
              <w:top w:val="nil"/>
              <w:left w:val="nil"/>
              <w:bottom w:val="single" w:sz="4" w:space="0" w:color="auto"/>
              <w:right w:val="nil"/>
            </w:tcBorders>
            <w:shd w:val="clear" w:color="auto" w:fill="auto"/>
            <w:vAlign w:val="center"/>
          </w:tcPr>
          <w:p w:rsidR="00C87127" w:rsidRPr="00BC2334" w:rsidRDefault="00C87127" w:rsidP="00BF6063">
            <w:pPr>
              <w:widowControl/>
              <w:snapToGrid w:val="0"/>
              <w:spacing w:line="480" w:lineRule="exac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附表：各行政區域人口、土地面積、與家暴通報案件-104年</w:t>
            </w:r>
          </w:p>
        </w:tc>
      </w:tr>
      <w:tr w:rsidR="00C87127" w:rsidRPr="00BC2334" w:rsidTr="00BF6063">
        <w:trPr>
          <w:trHeight w:val="345"/>
          <w:jc w:val="center"/>
        </w:trPr>
        <w:tc>
          <w:tcPr>
            <w:tcW w:w="837" w:type="dxa"/>
            <w:vMerge w:val="restart"/>
            <w:tcBorders>
              <w:top w:val="single" w:sz="4" w:space="0" w:color="auto"/>
            </w:tcBorders>
            <w:shd w:val="clear" w:color="auto" w:fill="auto"/>
            <w:vAlign w:val="center"/>
            <w:hideMark/>
          </w:tcPr>
          <w:p w:rsidR="00C87127" w:rsidRPr="00BC2334" w:rsidRDefault="00C87127" w:rsidP="00BF6063">
            <w:pPr>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區域別</w:t>
            </w:r>
          </w:p>
        </w:tc>
        <w:tc>
          <w:tcPr>
            <w:tcW w:w="1951" w:type="dxa"/>
            <w:gridSpan w:val="2"/>
            <w:vMerge w:val="restart"/>
            <w:tcBorders>
              <w:top w:val="single" w:sz="4" w:space="0" w:color="auto"/>
            </w:tcBorders>
            <w:shd w:val="clear" w:color="auto" w:fill="auto"/>
            <w:vAlign w:val="center"/>
            <w:hideMark/>
          </w:tcPr>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人口數(占比)</w:t>
            </w:r>
          </w:p>
        </w:tc>
        <w:tc>
          <w:tcPr>
            <w:tcW w:w="2126" w:type="dxa"/>
            <w:gridSpan w:val="2"/>
            <w:vMerge w:val="restart"/>
            <w:tcBorders>
              <w:top w:val="single" w:sz="4" w:space="0" w:color="auto"/>
              <w:right w:val="single" w:sz="4" w:space="0" w:color="000000"/>
            </w:tcBorders>
            <w:vAlign w:val="center"/>
          </w:tcPr>
          <w:p w:rsidR="00C87127" w:rsidRPr="00BC2334" w:rsidRDefault="00C87127" w:rsidP="00BF6063">
            <w:pPr>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家暴通報案件數(占比)</w:t>
            </w:r>
          </w:p>
        </w:tc>
        <w:tc>
          <w:tcPr>
            <w:tcW w:w="3527" w:type="dxa"/>
            <w:gridSpan w:val="3"/>
            <w:tcBorders>
              <w:top w:val="single" w:sz="4" w:space="0" w:color="auto"/>
              <w:left w:val="single" w:sz="4" w:space="0" w:color="000000"/>
            </w:tcBorders>
            <w:vAlign w:val="center"/>
          </w:tcPr>
          <w:p w:rsidR="00C87127" w:rsidRPr="00BC2334" w:rsidRDefault="00C87127" w:rsidP="00BF6063">
            <w:pPr>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庇護所</w:t>
            </w:r>
          </w:p>
        </w:tc>
      </w:tr>
      <w:tr w:rsidR="00C87127" w:rsidRPr="00BC2334" w:rsidTr="00BF6063">
        <w:trPr>
          <w:trHeight w:val="135"/>
          <w:jc w:val="center"/>
        </w:trPr>
        <w:tc>
          <w:tcPr>
            <w:tcW w:w="837" w:type="dxa"/>
            <w:vMerge/>
            <w:shd w:val="clear" w:color="auto" w:fill="auto"/>
            <w:vAlign w:val="center"/>
          </w:tcPr>
          <w:p w:rsidR="00C87127" w:rsidRPr="00BC2334" w:rsidRDefault="00C87127" w:rsidP="00BF6063">
            <w:pPr>
              <w:snapToGrid w:val="0"/>
              <w:spacing w:line="320" w:lineRule="exact"/>
              <w:jc w:val="center"/>
              <w:rPr>
                <w:rFonts w:ascii="新細明體" w:hAnsi="新細明體" w:cs="新細明體"/>
                <w:color w:val="000000"/>
                <w:kern w:val="0"/>
                <w:sz w:val="22"/>
                <w:szCs w:val="24"/>
              </w:rPr>
            </w:pPr>
          </w:p>
        </w:tc>
        <w:tc>
          <w:tcPr>
            <w:tcW w:w="1951" w:type="dxa"/>
            <w:gridSpan w:val="2"/>
            <w:vMerge/>
            <w:shd w:val="clear" w:color="auto" w:fill="auto"/>
            <w:vAlign w:val="center"/>
          </w:tcPr>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p>
        </w:tc>
        <w:tc>
          <w:tcPr>
            <w:tcW w:w="2126" w:type="dxa"/>
            <w:gridSpan w:val="2"/>
            <w:vMerge/>
            <w:tcBorders>
              <w:right w:val="single" w:sz="4" w:space="0" w:color="000000"/>
            </w:tcBorders>
            <w:vAlign w:val="center"/>
          </w:tcPr>
          <w:p w:rsidR="00C87127" w:rsidRPr="00BC2334" w:rsidRDefault="00C87127" w:rsidP="00BF6063">
            <w:pPr>
              <w:snapToGrid w:val="0"/>
              <w:spacing w:line="320" w:lineRule="exact"/>
              <w:jc w:val="center"/>
              <w:rPr>
                <w:rFonts w:ascii="新細明體" w:hAnsi="新細明體" w:cs="新細明體"/>
                <w:color w:val="000000"/>
                <w:kern w:val="0"/>
                <w:sz w:val="22"/>
                <w:szCs w:val="24"/>
              </w:rPr>
            </w:pPr>
          </w:p>
        </w:tc>
        <w:tc>
          <w:tcPr>
            <w:tcW w:w="1151" w:type="dxa"/>
            <w:tcBorders>
              <w:top w:val="single" w:sz="4" w:space="0" w:color="auto"/>
              <w:left w:val="single" w:sz="4" w:space="0" w:color="000000"/>
            </w:tcBorders>
            <w:vAlign w:val="center"/>
          </w:tcPr>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proofErr w:type="gramStart"/>
            <w:r w:rsidRPr="00BC2334">
              <w:rPr>
                <w:rFonts w:ascii="新細明體" w:hAnsi="新細明體" w:cs="新細明體" w:hint="eastAsia"/>
                <w:color w:val="000000"/>
                <w:kern w:val="0"/>
                <w:sz w:val="22"/>
                <w:szCs w:val="24"/>
              </w:rPr>
              <w:t>占床率</w:t>
            </w:r>
            <w:proofErr w:type="gramEnd"/>
          </w:p>
        </w:tc>
        <w:tc>
          <w:tcPr>
            <w:tcW w:w="1259" w:type="dxa"/>
            <w:tcBorders>
              <w:top w:val="single" w:sz="4" w:space="0" w:color="auto"/>
            </w:tcBorders>
            <w:shd w:val="clear" w:color="auto" w:fill="auto"/>
            <w:vAlign w:val="center"/>
          </w:tcPr>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平均居</w:t>
            </w:r>
          </w:p>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住天數</w:t>
            </w:r>
          </w:p>
        </w:tc>
        <w:tc>
          <w:tcPr>
            <w:tcW w:w="1117" w:type="dxa"/>
            <w:tcBorders>
              <w:top w:val="single" w:sz="4" w:space="0" w:color="auto"/>
            </w:tcBorders>
            <w:shd w:val="clear" w:color="auto" w:fill="auto"/>
            <w:vAlign w:val="center"/>
          </w:tcPr>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每人每日</w:t>
            </w:r>
          </w:p>
          <w:p w:rsidR="00C87127" w:rsidRPr="00BC2334" w:rsidRDefault="00C87127" w:rsidP="00BF6063">
            <w:pPr>
              <w:widowControl/>
              <w:snapToGrid w:val="0"/>
              <w:spacing w:line="32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居住成本</w:t>
            </w:r>
          </w:p>
        </w:tc>
      </w:tr>
      <w:tr w:rsidR="00C87127" w:rsidRPr="00BC2334" w:rsidTr="00BF6063">
        <w:trPr>
          <w:trHeight w:val="109"/>
          <w:jc w:val="center"/>
        </w:trPr>
        <w:tc>
          <w:tcPr>
            <w:tcW w:w="837" w:type="dxa"/>
            <w:shd w:val="clear" w:color="auto" w:fill="auto"/>
            <w:noWrap/>
            <w:vAlign w:val="bottom"/>
            <w:hideMark/>
          </w:tcPr>
          <w:p w:rsidR="00C87127" w:rsidRPr="00BC2334" w:rsidRDefault="00C87127" w:rsidP="00BF6063">
            <w:pPr>
              <w:widowControl/>
              <w:snapToGrid w:val="0"/>
              <w:spacing w:line="480" w:lineRule="exact"/>
              <w:jc w:val="center"/>
              <w:rPr>
                <w:rFonts w:ascii="新細明體" w:hAnsi="新細明體" w:cs="新細明體"/>
                <w:b/>
                <w:color w:val="000000"/>
                <w:kern w:val="0"/>
                <w:sz w:val="22"/>
                <w:szCs w:val="24"/>
              </w:rPr>
            </w:pPr>
            <w:r w:rsidRPr="00BC2334">
              <w:rPr>
                <w:rFonts w:ascii="新細明體" w:hAnsi="新細明體" w:cs="新細明體" w:hint="eastAsia"/>
                <w:b/>
                <w:color w:val="000000"/>
                <w:kern w:val="0"/>
                <w:sz w:val="22"/>
                <w:szCs w:val="24"/>
              </w:rPr>
              <w:t>全國</w:t>
            </w:r>
          </w:p>
        </w:tc>
        <w:tc>
          <w:tcPr>
            <w:tcW w:w="992" w:type="dxa"/>
            <w:tcBorders>
              <w:right w:val="nil"/>
            </w:tcBorders>
            <w:shd w:val="clear" w:color="auto" w:fill="auto"/>
            <w:noWrap/>
            <w:vAlign w:val="center"/>
            <w:hideMark/>
          </w:tcPr>
          <w:p w:rsidR="00C87127" w:rsidRPr="00BC2334" w:rsidRDefault="00C87127" w:rsidP="00BF6063">
            <w:pPr>
              <w:widowControl/>
              <w:snapToGrid w:val="0"/>
              <w:spacing w:line="480" w:lineRule="exact"/>
              <w:jc w:val="right"/>
              <w:rPr>
                <w:rFonts w:ascii="新細明體" w:hAnsi="新細明體" w:cs="新細明體"/>
                <w:b/>
                <w:color w:val="000000"/>
                <w:kern w:val="0"/>
                <w:sz w:val="22"/>
                <w:szCs w:val="24"/>
              </w:rPr>
            </w:pPr>
            <w:r w:rsidRPr="00BC2334">
              <w:rPr>
                <w:rFonts w:ascii="新細明體" w:hAnsi="新細明體" w:cs="新細明體" w:hint="eastAsia"/>
                <w:b/>
                <w:color w:val="000000"/>
                <w:kern w:val="0"/>
                <w:sz w:val="22"/>
                <w:szCs w:val="24"/>
              </w:rPr>
              <w:t>23,492,074</w:t>
            </w:r>
          </w:p>
        </w:tc>
        <w:tc>
          <w:tcPr>
            <w:tcW w:w="959" w:type="dxa"/>
            <w:tcBorders>
              <w:left w:val="nil"/>
            </w:tcBorders>
            <w:shd w:val="clear" w:color="auto" w:fill="auto"/>
            <w:noWrap/>
            <w:vAlign w:val="center"/>
            <w:hideMark/>
          </w:tcPr>
          <w:p w:rsidR="00C87127" w:rsidRPr="00BC2334" w:rsidRDefault="00C87127" w:rsidP="00BF6063">
            <w:pPr>
              <w:widowControl/>
              <w:snapToGrid w:val="0"/>
              <w:spacing w:line="480" w:lineRule="exact"/>
              <w:ind w:right="113"/>
              <w:jc w:val="both"/>
              <w:rPr>
                <w:rFonts w:ascii="新細明體" w:hAnsi="新細明體" w:cs="新細明體"/>
                <w:b/>
                <w:color w:val="000000"/>
                <w:kern w:val="0"/>
                <w:sz w:val="22"/>
                <w:szCs w:val="24"/>
              </w:rPr>
            </w:pPr>
            <w:r w:rsidRPr="00BC2334">
              <w:rPr>
                <w:rFonts w:ascii="新細明體" w:hAnsi="新細明體" w:cs="新細明體" w:hint="eastAsia"/>
                <w:b/>
                <w:color w:val="000000"/>
                <w:kern w:val="0"/>
                <w:sz w:val="22"/>
                <w:szCs w:val="24"/>
              </w:rPr>
              <w:t>(100.00)</w:t>
            </w:r>
          </w:p>
        </w:tc>
        <w:tc>
          <w:tcPr>
            <w:tcW w:w="992" w:type="dxa"/>
            <w:tcBorders>
              <w:right w:val="nil"/>
            </w:tcBorders>
            <w:vAlign w:val="center"/>
          </w:tcPr>
          <w:p w:rsidR="00C87127" w:rsidRPr="00BC2334" w:rsidRDefault="00C87127" w:rsidP="00BF6063">
            <w:pPr>
              <w:snapToGrid w:val="0"/>
              <w:spacing w:line="480" w:lineRule="exact"/>
              <w:jc w:val="right"/>
              <w:rPr>
                <w:rFonts w:ascii="新細明體" w:hAnsi="新細明體" w:cs="新細明體"/>
                <w:b/>
                <w:color w:val="000000"/>
                <w:sz w:val="22"/>
                <w:szCs w:val="24"/>
              </w:rPr>
            </w:pPr>
            <w:r w:rsidRPr="00BC2334">
              <w:rPr>
                <w:rFonts w:ascii="新細明體" w:hAnsi="新細明體" w:hint="eastAsia"/>
                <w:b/>
                <w:color w:val="000000"/>
                <w:sz w:val="22"/>
                <w:szCs w:val="24"/>
              </w:rPr>
              <w:t>116,742</w:t>
            </w:r>
          </w:p>
        </w:tc>
        <w:tc>
          <w:tcPr>
            <w:tcW w:w="1134" w:type="dxa"/>
            <w:tcBorders>
              <w:left w:val="nil"/>
              <w:right w:val="single" w:sz="4" w:space="0" w:color="000000"/>
            </w:tcBorders>
            <w:vAlign w:val="center"/>
          </w:tcPr>
          <w:p w:rsidR="00C87127" w:rsidRPr="00BC2334" w:rsidRDefault="00C87127" w:rsidP="00BF6063">
            <w:pPr>
              <w:tabs>
                <w:tab w:val="left" w:pos="795"/>
              </w:tabs>
              <w:snapToGrid w:val="0"/>
              <w:spacing w:line="480" w:lineRule="exact"/>
              <w:ind w:right="113"/>
              <w:jc w:val="both"/>
              <w:rPr>
                <w:rFonts w:ascii="新細明體" w:hAnsi="新細明體" w:cs="新細明體"/>
                <w:b/>
                <w:color w:val="000000"/>
                <w:kern w:val="0"/>
                <w:sz w:val="22"/>
                <w:szCs w:val="24"/>
              </w:rPr>
            </w:pPr>
            <w:r w:rsidRPr="00BC2334">
              <w:rPr>
                <w:rFonts w:ascii="新細明體" w:hAnsi="新細明體" w:cs="新細明體" w:hint="eastAsia"/>
                <w:b/>
                <w:color w:val="000000"/>
                <w:kern w:val="0"/>
                <w:sz w:val="22"/>
                <w:szCs w:val="24"/>
              </w:rPr>
              <w:t>(100.00)</w:t>
            </w:r>
          </w:p>
        </w:tc>
        <w:tc>
          <w:tcPr>
            <w:tcW w:w="1151" w:type="dxa"/>
            <w:tcBorders>
              <w:left w:val="single" w:sz="4" w:space="0" w:color="000000"/>
            </w:tcBorders>
            <w:vAlign w:val="center"/>
          </w:tcPr>
          <w:p w:rsidR="00C87127" w:rsidRPr="00BC2334" w:rsidRDefault="00C87127" w:rsidP="00BF6063">
            <w:pPr>
              <w:snapToGrid w:val="0"/>
              <w:spacing w:line="480" w:lineRule="exact"/>
              <w:jc w:val="center"/>
              <w:rPr>
                <w:rFonts w:ascii="新細明體" w:hAnsi="新細明體" w:cs="新細明體"/>
                <w:b/>
                <w:color w:val="000000"/>
                <w:sz w:val="22"/>
                <w:szCs w:val="24"/>
              </w:rPr>
            </w:pPr>
            <w:r w:rsidRPr="00BC2334">
              <w:rPr>
                <w:rFonts w:ascii="新細明體" w:hAnsi="新細明體" w:hint="eastAsia"/>
                <w:b/>
                <w:color w:val="000000"/>
                <w:sz w:val="22"/>
                <w:szCs w:val="24"/>
              </w:rPr>
              <w:t>41.89%</w:t>
            </w:r>
          </w:p>
        </w:tc>
        <w:tc>
          <w:tcPr>
            <w:tcW w:w="1259" w:type="dxa"/>
            <w:tcBorders>
              <w:right w:val="nil"/>
            </w:tcBorders>
            <w:shd w:val="clear" w:color="auto" w:fill="auto"/>
            <w:noWrap/>
            <w:vAlign w:val="center"/>
          </w:tcPr>
          <w:p w:rsidR="00C87127" w:rsidRPr="00BC2334" w:rsidRDefault="00C87127" w:rsidP="00BF6063">
            <w:pPr>
              <w:snapToGrid w:val="0"/>
              <w:spacing w:line="480" w:lineRule="exact"/>
              <w:jc w:val="center"/>
              <w:rPr>
                <w:rFonts w:ascii="新細明體" w:hAnsi="新細明體" w:cs="新細明體"/>
                <w:b/>
                <w:color w:val="000000"/>
                <w:sz w:val="22"/>
                <w:szCs w:val="24"/>
              </w:rPr>
            </w:pPr>
            <w:r w:rsidRPr="00BC2334">
              <w:rPr>
                <w:rFonts w:ascii="新細明體" w:hAnsi="新細明體" w:cs="新細明體" w:hint="eastAsia"/>
                <w:b/>
                <w:color w:val="000000"/>
                <w:sz w:val="22"/>
                <w:szCs w:val="24"/>
              </w:rPr>
              <w:t>27天</w:t>
            </w:r>
          </w:p>
        </w:tc>
        <w:tc>
          <w:tcPr>
            <w:tcW w:w="1117" w:type="dxa"/>
            <w:shd w:val="clear" w:color="auto" w:fill="auto"/>
            <w:vAlign w:val="center"/>
          </w:tcPr>
          <w:p w:rsidR="00C87127" w:rsidRPr="00BC2334" w:rsidRDefault="00C87127" w:rsidP="00BF6063">
            <w:pPr>
              <w:snapToGrid w:val="0"/>
              <w:spacing w:line="480" w:lineRule="exact"/>
              <w:jc w:val="center"/>
              <w:rPr>
                <w:rFonts w:ascii="新細明體" w:hAnsi="新細明體" w:cs="新細明體"/>
                <w:b/>
                <w:color w:val="000000"/>
                <w:sz w:val="22"/>
                <w:szCs w:val="24"/>
              </w:rPr>
            </w:pPr>
            <w:r w:rsidRPr="00BC2334">
              <w:rPr>
                <w:rFonts w:ascii="新細明體" w:hAnsi="新細明體" w:cs="新細明體" w:hint="eastAsia"/>
                <w:b/>
                <w:color w:val="000000"/>
                <w:sz w:val="22"/>
                <w:szCs w:val="24"/>
              </w:rPr>
              <w:t>2,441</w:t>
            </w:r>
          </w:p>
        </w:tc>
      </w:tr>
      <w:tr w:rsidR="00C87127" w:rsidRPr="00BC2334" w:rsidTr="00BF6063">
        <w:trPr>
          <w:trHeight w:val="76"/>
          <w:jc w:val="center"/>
        </w:trPr>
        <w:tc>
          <w:tcPr>
            <w:tcW w:w="837" w:type="dxa"/>
            <w:shd w:val="clear" w:color="auto" w:fill="auto"/>
            <w:noWrap/>
            <w:vAlign w:val="bottom"/>
            <w:hideMark/>
          </w:tcPr>
          <w:p w:rsidR="00C87127" w:rsidRPr="00BC2334" w:rsidRDefault="00C87127" w:rsidP="00BF6063">
            <w:pPr>
              <w:widowControl/>
              <w:snapToGrid w:val="0"/>
              <w:spacing w:line="480" w:lineRule="exact"/>
              <w:jc w:val="center"/>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六都</w:t>
            </w:r>
          </w:p>
        </w:tc>
        <w:tc>
          <w:tcPr>
            <w:tcW w:w="992" w:type="dxa"/>
            <w:tcBorders>
              <w:right w:val="nil"/>
            </w:tcBorders>
            <w:shd w:val="clear" w:color="auto" w:fill="auto"/>
            <w:noWrap/>
            <w:vAlign w:val="bottom"/>
            <w:hideMark/>
          </w:tcPr>
          <w:p w:rsidR="00C87127" w:rsidRPr="00BC2334" w:rsidRDefault="00C87127" w:rsidP="00BF6063">
            <w:pPr>
              <w:widowControl/>
              <w:snapToGrid w:val="0"/>
              <w:spacing w:line="480" w:lineRule="exact"/>
              <w:jc w:val="righ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16,190,138</w:t>
            </w:r>
          </w:p>
        </w:tc>
        <w:tc>
          <w:tcPr>
            <w:tcW w:w="959" w:type="dxa"/>
            <w:tcBorders>
              <w:left w:val="nil"/>
            </w:tcBorders>
            <w:shd w:val="clear" w:color="auto" w:fill="auto"/>
            <w:noWrap/>
            <w:vAlign w:val="bottom"/>
            <w:hideMark/>
          </w:tcPr>
          <w:p w:rsidR="00C87127" w:rsidRPr="00BC2334" w:rsidRDefault="00C87127" w:rsidP="00BF6063">
            <w:pPr>
              <w:widowControl/>
              <w:snapToGrid w:val="0"/>
              <w:spacing w:line="480" w:lineRule="exac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(68.91)</w:t>
            </w:r>
          </w:p>
        </w:tc>
        <w:tc>
          <w:tcPr>
            <w:tcW w:w="992" w:type="dxa"/>
            <w:tcBorders>
              <w:right w:val="nil"/>
            </w:tcBorders>
            <w:vAlign w:val="bottom"/>
          </w:tcPr>
          <w:p w:rsidR="00C87127" w:rsidRPr="00BC2334" w:rsidRDefault="00C87127" w:rsidP="00BF6063">
            <w:pPr>
              <w:snapToGrid w:val="0"/>
              <w:spacing w:line="480" w:lineRule="exact"/>
              <w:jc w:val="right"/>
              <w:rPr>
                <w:rFonts w:ascii="新細明體" w:hAnsi="新細明體" w:cs="新細明體"/>
                <w:color w:val="000000"/>
                <w:sz w:val="22"/>
                <w:szCs w:val="24"/>
              </w:rPr>
            </w:pPr>
            <w:r w:rsidRPr="00BC2334">
              <w:rPr>
                <w:rFonts w:ascii="新細明體" w:hAnsi="新細明體" w:hint="eastAsia"/>
                <w:color w:val="000000"/>
                <w:sz w:val="22"/>
                <w:szCs w:val="24"/>
              </w:rPr>
              <w:t>81,146</w:t>
            </w:r>
          </w:p>
        </w:tc>
        <w:tc>
          <w:tcPr>
            <w:tcW w:w="1134" w:type="dxa"/>
            <w:tcBorders>
              <w:left w:val="nil"/>
              <w:right w:val="single" w:sz="4" w:space="0" w:color="000000"/>
            </w:tcBorders>
            <w:vAlign w:val="bottom"/>
          </w:tcPr>
          <w:p w:rsidR="00C87127" w:rsidRPr="00BC2334" w:rsidRDefault="00C87127" w:rsidP="00BF6063">
            <w:pPr>
              <w:snapToGrid w:val="0"/>
              <w:spacing w:line="480" w:lineRule="exac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(69.51)</w:t>
            </w:r>
          </w:p>
        </w:tc>
        <w:tc>
          <w:tcPr>
            <w:tcW w:w="1151" w:type="dxa"/>
            <w:tcBorders>
              <w:left w:val="single" w:sz="4" w:space="0" w:color="000000"/>
            </w:tcBorders>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hint="eastAsia"/>
                <w:color w:val="000000"/>
                <w:sz w:val="22"/>
                <w:szCs w:val="24"/>
              </w:rPr>
              <w:t>52.52%</w:t>
            </w:r>
          </w:p>
        </w:tc>
        <w:tc>
          <w:tcPr>
            <w:tcW w:w="1259" w:type="dxa"/>
            <w:tcBorders>
              <w:right w:val="nil"/>
            </w:tcBorders>
            <w:shd w:val="clear" w:color="auto" w:fill="auto"/>
            <w:noWrap/>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cs="新細明體" w:hint="eastAsia"/>
                <w:color w:val="000000"/>
                <w:sz w:val="22"/>
                <w:szCs w:val="24"/>
              </w:rPr>
              <w:t>36天</w:t>
            </w:r>
          </w:p>
        </w:tc>
        <w:tc>
          <w:tcPr>
            <w:tcW w:w="1117" w:type="dxa"/>
            <w:shd w:val="clear" w:color="auto" w:fill="auto"/>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cs="新細明體" w:hint="eastAsia"/>
                <w:color w:val="000000"/>
                <w:sz w:val="22"/>
                <w:szCs w:val="24"/>
              </w:rPr>
              <w:t>1,781</w:t>
            </w:r>
          </w:p>
        </w:tc>
      </w:tr>
      <w:tr w:rsidR="00C87127" w:rsidRPr="00BC2334" w:rsidTr="00BF6063">
        <w:trPr>
          <w:trHeight w:val="76"/>
          <w:jc w:val="center"/>
        </w:trPr>
        <w:tc>
          <w:tcPr>
            <w:tcW w:w="837" w:type="dxa"/>
            <w:shd w:val="clear" w:color="auto" w:fill="auto"/>
            <w:noWrap/>
            <w:vAlign w:val="bottom"/>
          </w:tcPr>
          <w:p w:rsidR="00C87127" w:rsidRPr="00BC2334" w:rsidRDefault="00C87127" w:rsidP="00BF6063">
            <w:pPr>
              <w:widowControl/>
              <w:snapToGrid w:val="0"/>
              <w:spacing w:line="480" w:lineRule="exact"/>
              <w:jc w:val="righ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非六都</w:t>
            </w:r>
          </w:p>
        </w:tc>
        <w:tc>
          <w:tcPr>
            <w:tcW w:w="992" w:type="dxa"/>
            <w:tcBorders>
              <w:right w:val="nil"/>
            </w:tcBorders>
            <w:shd w:val="clear" w:color="auto" w:fill="auto"/>
            <w:noWrap/>
            <w:vAlign w:val="bottom"/>
          </w:tcPr>
          <w:p w:rsidR="00C87127" w:rsidRPr="00BC2334" w:rsidRDefault="00C87127" w:rsidP="00BF6063">
            <w:pPr>
              <w:widowControl/>
              <w:snapToGrid w:val="0"/>
              <w:spacing w:line="480" w:lineRule="exact"/>
              <w:jc w:val="righ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7,301,936</w:t>
            </w:r>
          </w:p>
        </w:tc>
        <w:tc>
          <w:tcPr>
            <w:tcW w:w="959" w:type="dxa"/>
            <w:tcBorders>
              <w:left w:val="nil"/>
            </w:tcBorders>
            <w:shd w:val="clear" w:color="auto" w:fill="auto"/>
            <w:noWrap/>
            <w:vAlign w:val="bottom"/>
          </w:tcPr>
          <w:p w:rsidR="00C87127" w:rsidRPr="00BC2334" w:rsidRDefault="00C87127" w:rsidP="00BF6063">
            <w:pPr>
              <w:widowControl/>
              <w:snapToGrid w:val="0"/>
              <w:spacing w:line="480" w:lineRule="exac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(31.09)</w:t>
            </w:r>
          </w:p>
        </w:tc>
        <w:tc>
          <w:tcPr>
            <w:tcW w:w="992" w:type="dxa"/>
            <w:tcBorders>
              <w:right w:val="nil"/>
            </w:tcBorders>
            <w:vAlign w:val="bottom"/>
          </w:tcPr>
          <w:p w:rsidR="00C87127" w:rsidRPr="00BC2334" w:rsidRDefault="00C87127" w:rsidP="00BF6063">
            <w:pPr>
              <w:snapToGrid w:val="0"/>
              <w:spacing w:line="480" w:lineRule="exact"/>
              <w:jc w:val="right"/>
              <w:rPr>
                <w:rFonts w:ascii="新細明體" w:hAnsi="新細明體"/>
                <w:color w:val="000000"/>
                <w:sz w:val="22"/>
                <w:szCs w:val="24"/>
              </w:rPr>
            </w:pPr>
            <w:r w:rsidRPr="00BC2334">
              <w:rPr>
                <w:rFonts w:ascii="新細明體" w:hAnsi="新細明體" w:hint="eastAsia"/>
                <w:color w:val="000000"/>
                <w:sz w:val="22"/>
                <w:szCs w:val="24"/>
              </w:rPr>
              <w:t>35,596</w:t>
            </w:r>
          </w:p>
        </w:tc>
        <w:tc>
          <w:tcPr>
            <w:tcW w:w="1134" w:type="dxa"/>
            <w:tcBorders>
              <w:left w:val="nil"/>
              <w:right w:val="single" w:sz="4" w:space="0" w:color="000000"/>
            </w:tcBorders>
            <w:vAlign w:val="bottom"/>
          </w:tcPr>
          <w:p w:rsidR="00C87127" w:rsidRPr="00BC2334" w:rsidRDefault="00C87127" w:rsidP="00BF6063">
            <w:pPr>
              <w:snapToGrid w:val="0"/>
              <w:spacing w:line="480" w:lineRule="exac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(30.49)</w:t>
            </w:r>
          </w:p>
        </w:tc>
        <w:tc>
          <w:tcPr>
            <w:tcW w:w="1151" w:type="dxa"/>
            <w:tcBorders>
              <w:left w:val="single" w:sz="4" w:space="0" w:color="000000"/>
            </w:tcBorders>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hint="eastAsia"/>
                <w:color w:val="000000"/>
                <w:sz w:val="22"/>
                <w:szCs w:val="24"/>
              </w:rPr>
              <w:t>19.39%</w:t>
            </w:r>
          </w:p>
        </w:tc>
        <w:tc>
          <w:tcPr>
            <w:tcW w:w="1259" w:type="dxa"/>
            <w:tcBorders>
              <w:right w:val="nil"/>
            </w:tcBorders>
            <w:shd w:val="clear" w:color="auto" w:fill="auto"/>
            <w:noWrap/>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cs="新細明體" w:hint="eastAsia"/>
                <w:color w:val="000000"/>
                <w:sz w:val="22"/>
                <w:szCs w:val="24"/>
              </w:rPr>
              <w:t>12天</w:t>
            </w:r>
          </w:p>
        </w:tc>
        <w:tc>
          <w:tcPr>
            <w:tcW w:w="1117" w:type="dxa"/>
            <w:shd w:val="clear" w:color="auto" w:fill="auto"/>
            <w:vAlign w:val="center"/>
          </w:tcPr>
          <w:p w:rsidR="00C87127" w:rsidRPr="00BC2334" w:rsidRDefault="00C87127" w:rsidP="00BF6063">
            <w:pPr>
              <w:snapToGrid w:val="0"/>
              <w:spacing w:line="480" w:lineRule="exact"/>
              <w:jc w:val="center"/>
              <w:rPr>
                <w:rFonts w:ascii="新細明體" w:hAnsi="新細明體" w:cs="新細明體"/>
                <w:color w:val="000000"/>
                <w:sz w:val="22"/>
                <w:szCs w:val="24"/>
              </w:rPr>
            </w:pPr>
            <w:r w:rsidRPr="00BC2334">
              <w:rPr>
                <w:rFonts w:ascii="新細明體" w:hAnsi="新細明體" w:cs="新細明體" w:hint="eastAsia"/>
                <w:color w:val="000000"/>
                <w:sz w:val="22"/>
                <w:szCs w:val="24"/>
              </w:rPr>
              <w:t>3,100</w:t>
            </w:r>
          </w:p>
        </w:tc>
      </w:tr>
      <w:tr w:rsidR="00C87127" w:rsidRPr="00BC2334" w:rsidTr="00BF6063">
        <w:trPr>
          <w:trHeight w:val="330"/>
          <w:jc w:val="center"/>
        </w:trPr>
        <w:tc>
          <w:tcPr>
            <w:tcW w:w="8441" w:type="dxa"/>
            <w:gridSpan w:val="8"/>
            <w:tcBorders>
              <w:top w:val="single" w:sz="4" w:space="0" w:color="auto"/>
              <w:left w:val="nil"/>
              <w:bottom w:val="nil"/>
              <w:right w:val="nil"/>
            </w:tcBorders>
            <w:shd w:val="clear" w:color="auto" w:fill="auto"/>
            <w:noWrap/>
            <w:vAlign w:val="bottom"/>
          </w:tcPr>
          <w:p w:rsidR="00C87127" w:rsidRPr="00BC2334" w:rsidRDefault="00C87127" w:rsidP="00BF6063">
            <w:pPr>
              <w:widowControl/>
              <w:snapToGrid w:val="0"/>
              <w:spacing w:line="480" w:lineRule="exact"/>
              <w:jc w:val="right"/>
              <w:rPr>
                <w:rFonts w:ascii="新細明體" w:hAnsi="新細明體" w:cs="新細明體"/>
                <w:color w:val="000000"/>
                <w:kern w:val="0"/>
                <w:sz w:val="22"/>
                <w:szCs w:val="24"/>
              </w:rPr>
            </w:pPr>
            <w:r w:rsidRPr="00BC2334">
              <w:rPr>
                <w:rFonts w:ascii="新細明體" w:hAnsi="新細明體" w:cs="新細明體" w:hint="eastAsia"/>
                <w:color w:val="000000"/>
                <w:kern w:val="0"/>
                <w:sz w:val="22"/>
                <w:szCs w:val="24"/>
              </w:rPr>
              <w:t>資料來源：內政部、衛生福利部保護服務司。整理與製表：本會。</w:t>
            </w:r>
          </w:p>
        </w:tc>
      </w:tr>
    </w:tbl>
    <w:p w:rsidR="00C87127" w:rsidRPr="00BC2334" w:rsidRDefault="00C87127" w:rsidP="00C87127">
      <w:pPr>
        <w:kinsoku w:val="0"/>
        <w:snapToGrid w:val="0"/>
        <w:spacing w:line="480" w:lineRule="exact"/>
        <w:ind w:left="1148" w:hanging="1148"/>
        <w:rPr>
          <w:rFonts w:ascii="標楷體" w:eastAsia="標楷體" w:hAnsi="標楷體"/>
          <w:color w:val="000000"/>
          <w:sz w:val="28"/>
          <w:szCs w:val="28"/>
        </w:rPr>
      </w:pPr>
      <w:r w:rsidRPr="00BC2334">
        <w:rPr>
          <w:rFonts w:eastAsia="標楷體" w:hint="eastAsia"/>
          <w:color w:val="000000"/>
          <w:sz w:val="28"/>
          <w:szCs w:val="28"/>
        </w:rPr>
        <w:t>辦法：</w:t>
      </w:r>
      <w:r w:rsidRPr="00BC2334">
        <w:rPr>
          <w:rFonts w:ascii="標楷體" w:eastAsia="標楷體" w:hAnsi="標楷體" w:hint="eastAsia"/>
          <w:color w:val="000000"/>
          <w:sz w:val="28"/>
          <w:szCs w:val="28"/>
        </w:rPr>
        <w:t xml:space="preserve"> </w:t>
      </w:r>
    </w:p>
    <w:p w:rsidR="00C87127" w:rsidRPr="00BC2334" w:rsidRDefault="00C87127" w:rsidP="00C87127">
      <w:pPr>
        <w:numPr>
          <w:ilvl w:val="0"/>
          <w:numId w:val="44"/>
        </w:numPr>
        <w:kinsoku w:val="0"/>
        <w:snapToGrid w:val="0"/>
        <w:spacing w:line="480" w:lineRule="exact"/>
        <w:rPr>
          <w:rFonts w:ascii="標楷體" w:eastAsia="標楷體" w:hAnsi="標楷體"/>
          <w:color w:val="000000"/>
          <w:sz w:val="28"/>
          <w:szCs w:val="28"/>
        </w:rPr>
      </w:pPr>
      <w:r w:rsidRPr="00BC2334">
        <w:rPr>
          <w:rFonts w:ascii="標楷體" w:eastAsia="標楷體" w:hAnsi="標楷體" w:hint="eastAsia"/>
          <w:color w:val="000000"/>
          <w:sz w:val="28"/>
          <w:szCs w:val="28"/>
        </w:rPr>
        <w:t>各縣市受暴婦女庇護所應依據受暴婦女需求，提供足夠的庇護安置期間。</w:t>
      </w:r>
    </w:p>
    <w:p w:rsidR="00C87127" w:rsidRPr="00BC2334" w:rsidRDefault="00C87127" w:rsidP="00C87127">
      <w:pPr>
        <w:numPr>
          <w:ilvl w:val="0"/>
          <w:numId w:val="44"/>
        </w:numPr>
        <w:kinsoku w:val="0"/>
        <w:snapToGrid w:val="0"/>
        <w:spacing w:line="480" w:lineRule="exact"/>
        <w:rPr>
          <w:rFonts w:ascii="標楷體" w:eastAsia="標楷體" w:hAnsi="標楷體"/>
          <w:color w:val="000000"/>
          <w:sz w:val="28"/>
          <w:szCs w:val="28"/>
        </w:rPr>
      </w:pPr>
      <w:r w:rsidRPr="00BC2334">
        <w:rPr>
          <w:rFonts w:ascii="標楷體" w:eastAsia="標楷體" w:hAnsi="標楷體" w:hint="eastAsia"/>
          <w:color w:val="000000"/>
          <w:sz w:val="28"/>
          <w:szCs w:val="28"/>
        </w:rPr>
        <w:t>檢視公辦民營或方案委託庇護所之經費充足性與合理性，以回應經營成本，並促成專業人力之穩定與專業久任。</w:t>
      </w:r>
    </w:p>
    <w:p w:rsidR="00C87127" w:rsidRPr="00BC2334" w:rsidRDefault="00C87127" w:rsidP="00C87127">
      <w:pPr>
        <w:numPr>
          <w:ilvl w:val="0"/>
          <w:numId w:val="44"/>
        </w:numPr>
        <w:kinsoku w:val="0"/>
        <w:snapToGrid w:val="0"/>
        <w:spacing w:line="480" w:lineRule="exact"/>
        <w:rPr>
          <w:rFonts w:ascii="標楷體" w:eastAsia="標楷體" w:hAnsi="標楷體"/>
          <w:color w:val="000000"/>
          <w:sz w:val="28"/>
          <w:szCs w:val="28"/>
        </w:rPr>
      </w:pPr>
      <w:r w:rsidRPr="00BC2334">
        <w:rPr>
          <w:rFonts w:ascii="標楷體" w:eastAsia="標楷體" w:hAnsi="標楷體" w:hint="eastAsia"/>
          <w:color w:val="000000"/>
          <w:sz w:val="28"/>
          <w:szCs w:val="28"/>
        </w:rPr>
        <w:t>依據危險評估結果發展庇護分級模式，並配搭不同的安全管理型態，以達到庇護資源的有效率利用。</w:t>
      </w:r>
    </w:p>
    <w:p w:rsidR="00C87127" w:rsidRPr="00BC2334" w:rsidRDefault="00C87127" w:rsidP="00C87127">
      <w:pPr>
        <w:kinsoku w:val="0"/>
        <w:snapToGrid w:val="0"/>
        <w:spacing w:line="480" w:lineRule="exact"/>
        <w:rPr>
          <w:rFonts w:ascii="標楷體" w:eastAsia="標楷體" w:hAnsi="標楷體"/>
          <w:color w:val="000000"/>
          <w:sz w:val="28"/>
          <w:szCs w:val="28"/>
        </w:rPr>
      </w:pPr>
    </w:p>
    <w:p w:rsidR="00C87127" w:rsidRPr="00BC2334" w:rsidRDefault="00C87127" w:rsidP="00C87127">
      <w:pPr>
        <w:kinsoku w:val="0"/>
        <w:snapToGrid w:val="0"/>
        <w:spacing w:line="480" w:lineRule="exact"/>
        <w:rPr>
          <w:rFonts w:ascii="標楷體" w:eastAsia="標楷體" w:hAnsi="標楷體"/>
          <w:color w:val="000000"/>
          <w:sz w:val="28"/>
          <w:szCs w:val="28"/>
          <w:shd w:val="pct15" w:color="auto" w:fill="FFFFFF"/>
        </w:rPr>
      </w:pPr>
      <w:r w:rsidRPr="00BC2334">
        <w:rPr>
          <w:rFonts w:ascii="標楷體" w:eastAsia="標楷體" w:hAnsi="標楷體" w:hint="eastAsia"/>
          <w:color w:val="000000"/>
          <w:sz w:val="28"/>
          <w:szCs w:val="28"/>
          <w:shd w:val="pct15" w:color="auto" w:fill="FFFFFF"/>
        </w:rPr>
        <w:t>衛生福利部保護服務司</w:t>
      </w:r>
      <w:proofErr w:type="gramStart"/>
      <w:r w:rsidRPr="00BC2334">
        <w:rPr>
          <w:rFonts w:ascii="標楷體" w:eastAsia="標楷體" w:hAnsi="標楷體" w:hint="eastAsia"/>
          <w:color w:val="000000"/>
          <w:sz w:val="28"/>
          <w:szCs w:val="28"/>
          <w:shd w:val="pct15" w:color="auto" w:fill="FFFFFF"/>
        </w:rPr>
        <w:t>研</w:t>
      </w:r>
      <w:proofErr w:type="gramEnd"/>
      <w:r w:rsidRPr="00BC2334">
        <w:rPr>
          <w:rFonts w:ascii="標楷體" w:eastAsia="標楷體" w:hAnsi="標楷體" w:hint="eastAsia"/>
          <w:color w:val="000000"/>
          <w:sz w:val="28"/>
          <w:szCs w:val="28"/>
          <w:shd w:val="pct15" w:color="auto" w:fill="FFFFFF"/>
        </w:rPr>
        <w:t>析意見：</w:t>
      </w:r>
    </w:p>
    <w:p w:rsidR="00C87127" w:rsidRPr="00BC2334" w:rsidRDefault="00C87127" w:rsidP="00C87127">
      <w:pPr>
        <w:numPr>
          <w:ilvl w:val="0"/>
          <w:numId w:val="45"/>
        </w:numPr>
        <w:kinsoku w:val="0"/>
        <w:snapToGrid w:val="0"/>
        <w:spacing w:line="480" w:lineRule="exact"/>
        <w:jc w:val="both"/>
        <w:rPr>
          <w:rFonts w:ascii="標楷體" w:eastAsia="標楷體" w:hAnsi="標楷體"/>
          <w:color w:val="000000"/>
          <w:sz w:val="28"/>
          <w:szCs w:val="28"/>
        </w:rPr>
      </w:pPr>
      <w:r w:rsidRPr="00BC2334">
        <w:rPr>
          <w:rFonts w:ascii="標楷體" w:eastAsia="標楷體" w:hAnsi="標楷體" w:hint="eastAsia"/>
          <w:color w:val="000000"/>
          <w:sz w:val="28"/>
          <w:szCs w:val="28"/>
        </w:rPr>
        <w:t>為瞭解各縣市政府推動庇護安置服務現況及執行困境，本部本</w:t>
      </w:r>
      <w:r w:rsidRPr="00BC2334">
        <w:rPr>
          <w:rFonts w:ascii="標楷體" w:eastAsia="標楷體" w:hAnsi="標楷體" w:hint="eastAsia"/>
          <w:color w:val="000000"/>
          <w:sz w:val="28"/>
          <w:szCs w:val="28"/>
        </w:rPr>
        <w:lastRenderedPageBreak/>
        <w:t>年委託辦理「精進家庭暴力被害人庇護安置工作計畫」，期透過實地訪視及發展辦理庇護安置服務工作指引，引導各直轄市、縣（市）政府改善庇護處所之空間規劃並充實其服務內涵，</w:t>
      </w:r>
      <w:proofErr w:type="gramStart"/>
      <w:r w:rsidRPr="00BC2334">
        <w:rPr>
          <w:rFonts w:ascii="標楷體" w:eastAsia="標楷體" w:hAnsi="標楷體" w:hint="eastAsia"/>
          <w:color w:val="000000"/>
          <w:sz w:val="28"/>
          <w:szCs w:val="28"/>
        </w:rPr>
        <w:t>俾</w:t>
      </w:r>
      <w:proofErr w:type="gramEnd"/>
      <w:r w:rsidRPr="00BC2334">
        <w:rPr>
          <w:rFonts w:ascii="標楷體" w:eastAsia="標楷體" w:hAnsi="標楷體" w:hint="eastAsia"/>
          <w:color w:val="000000"/>
          <w:sz w:val="28"/>
          <w:szCs w:val="28"/>
        </w:rPr>
        <w:t>提升國內庇護服務品質。本</w:t>
      </w:r>
      <w:proofErr w:type="gramStart"/>
      <w:r w:rsidRPr="00BC2334">
        <w:rPr>
          <w:rFonts w:ascii="標楷體" w:eastAsia="標楷體" w:hAnsi="標楷體" w:hint="eastAsia"/>
          <w:color w:val="000000"/>
          <w:sz w:val="28"/>
          <w:szCs w:val="28"/>
        </w:rPr>
        <w:t>計畫業函請</w:t>
      </w:r>
      <w:proofErr w:type="gramEnd"/>
      <w:r w:rsidRPr="00BC2334">
        <w:rPr>
          <w:rFonts w:ascii="標楷體" w:eastAsia="標楷體" w:hAnsi="標楷體" w:hint="eastAsia"/>
          <w:color w:val="000000"/>
          <w:sz w:val="28"/>
          <w:szCs w:val="28"/>
        </w:rPr>
        <w:t>各直轄市、縣（市）政府盤點並填報轄內庇護安置服務資源，已於11月底完成各直轄市、縣(市)庇護處所之實地訪視，</w:t>
      </w:r>
      <w:proofErr w:type="gramStart"/>
      <w:r w:rsidRPr="00BC2334">
        <w:rPr>
          <w:rFonts w:ascii="標楷體" w:eastAsia="標楷體" w:hAnsi="標楷體" w:hint="eastAsia"/>
          <w:color w:val="000000"/>
          <w:sz w:val="28"/>
          <w:szCs w:val="28"/>
        </w:rPr>
        <w:t>合先敘</w:t>
      </w:r>
      <w:proofErr w:type="gramEnd"/>
      <w:r w:rsidRPr="00BC2334">
        <w:rPr>
          <w:rFonts w:ascii="標楷體" w:eastAsia="標楷體" w:hAnsi="標楷體" w:hint="eastAsia"/>
          <w:color w:val="000000"/>
          <w:sz w:val="28"/>
          <w:szCs w:val="28"/>
        </w:rPr>
        <w:t>明。</w:t>
      </w:r>
    </w:p>
    <w:p w:rsidR="00C87127" w:rsidRPr="00BC2334" w:rsidRDefault="00C87127" w:rsidP="00C87127">
      <w:pPr>
        <w:numPr>
          <w:ilvl w:val="0"/>
          <w:numId w:val="45"/>
        </w:numPr>
        <w:kinsoku w:val="0"/>
        <w:snapToGrid w:val="0"/>
        <w:spacing w:line="480" w:lineRule="exact"/>
        <w:jc w:val="both"/>
        <w:rPr>
          <w:sz w:val="28"/>
          <w:szCs w:val="28"/>
        </w:rPr>
      </w:pPr>
      <w:r w:rsidRPr="00BC2334">
        <w:rPr>
          <w:rFonts w:ascii="標楷體" w:eastAsia="標楷體" w:hAnsi="標楷體" w:hint="eastAsia"/>
          <w:color w:val="000000"/>
          <w:sz w:val="28"/>
          <w:szCs w:val="28"/>
        </w:rPr>
        <w:t>經查目前除金門縣及連江縣無家庭暴力被害人庇護處所外，全國共有26處庇護處所，而服務型態多以緊急及短期庇護安置為主。為精進庇護安置工作，本部訂於106年1月至3月間針對26所庇護處所之工作人員及各直轄市、縣(市)政府人員召開焦點團體，共同討論實地訪視期間所瞭解之困境，並針對整體庇護政策、庇護服務內涵、公私協力網絡合作及專業人員教育訓練等議題，</w:t>
      </w:r>
      <w:proofErr w:type="gramStart"/>
      <w:r w:rsidRPr="00BC2334">
        <w:rPr>
          <w:rFonts w:ascii="標楷體" w:eastAsia="標楷體" w:hAnsi="標楷體" w:hint="eastAsia"/>
          <w:color w:val="000000"/>
          <w:sz w:val="28"/>
          <w:szCs w:val="28"/>
        </w:rPr>
        <w:t>研</w:t>
      </w:r>
      <w:proofErr w:type="gramEnd"/>
      <w:r w:rsidRPr="00BC2334">
        <w:rPr>
          <w:rFonts w:ascii="標楷體" w:eastAsia="標楷體" w:hAnsi="標楷體" w:hint="eastAsia"/>
          <w:color w:val="000000"/>
          <w:sz w:val="28"/>
          <w:szCs w:val="28"/>
        </w:rPr>
        <w:t>議相關策進作為，而委員所提建議擬一併納入前開焦點團體討論，並視需要納入後續發展之庇護安置服務工作指引</w:t>
      </w:r>
      <w:r>
        <w:rPr>
          <w:rFonts w:ascii="標楷體" w:eastAsia="標楷體" w:hAnsi="標楷體" w:hint="eastAsia"/>
          <w:color w:val="000000"/>
          <w:sz w:val="28"/>
          <w:szCs w:val="28"/>
        </w:rPr>
        <w:t>。</w:t>
      </w:r>
    </w:p>
    <w:p w:rsidR="00C87127" w:rsidRPr="004C5E17" w:rsidRDefault="004C5E17" w:rsidP="004C5E17">
      <w:pPr>
        <w:kinsoku w:val="0"/>
        <w:spacing w:line="440" w:lineRule="exact"/>
        <w:ind w:left="841" w:hangingChars="300" w:hanging="841"/>
        <w:jc w:val="both"/>
        <w:rPr>
          <w:rFonts w:ascii="標楷體" w:eastAsia="標楷體" w:hAnsi="標楷體"/>
          <w:b/>
          <w:sz w:val="28"/>
          <w:szCs w:val="28"/>
        </w:rPr>
      </w:pPr>
      <w:r w:rsidRPr="004C5E17">
        <w:rPr>
          <w:rFonts w:ascii="標楷體" w:eastAsia="標楷體" w:hAnsi="標楷體" w:hint="eastAsia"/>
          <w:b/>
          <w:sz w:val="28"/>
          <w:szCs w:val="28"/>
        </w:rPr>
        <w:t>決議：</w:t>
      </w:r>
      <w:r>
        <w:rPr>
          <w:rFonts w:ascii="標楷體" w:eastAsia="標楷體" w:hAnsi="標楷體" w:hint="eastAsia"/>
          <w:b/>
          <w:sz w:val="28"/>
          <w:szCs w:val="28"/>
        </w:rPr>
        <w:t>對於委員建議內容，請</w:t>
      </w:r>
      <w:r w:rsidRPr="00F27616">
        <w:rPr>
          <w:rFonts w:ascii="標楷體" w:eastAsia="標楷體" w:hAnsi="標楷體" w:hint="eastAsia"/>
          <w:b/>
          <w:sz w:val="28"/>
          <w:szCs w:val="28"/>
        </w:rPr>
        <w:t>本部保護服務司</w:t>
      </w:r>
      <w:r>
        <w:rPr>
          <w:rFonts w:ascii="標楷體" w:eastAsia="標楷體" w:hAnsi="標楷體" w:hint="eastAsia"/>
          <w:b/>
          <w:sz w:val="28"/>
          <w:szCs w:val="28"/>
        </w:rPr>
        <w:t>併入「精進家庭暴力被害人庇護安置工作計畫」檢討，並邀提案委員參與討論。</w:t>
      </w:r>
    </w:p>
    <w:p w:rsidR="0092368A" w:rsidRDefault="0092368A" w:rsidP="0092368A">
      <w:pPr>
        <w:snapToGrid w:val="0"/>
        <w:spacing w:line="440" w:lineRule="exact"/>
        <w:ind w:left="1121" w:hangingChars="400" w:hanging="1121"/>
        <w:rPr>
          <w:rFonts w:ascii="標楷體" w:eastAsia="標楷體" w:hAnsi="標楷體"/>
          <w:b/>
          <w:sz w:val="28"/>
          <w:szCs w:val="28"/>
        </w:rPr>
      </w:pPr>
    </w:p>
    <w:p w:rsidR="004C5E17" w:rsidRDefault="00E22245" w:rsidP="004C5E17">
      <w:pPr>
        <w:spacing w:line="440" w:lineRule="exact"/>
        <w:ind w:left="841" w:hangingChars="300" w:hanging="841"/>
        <w:rPr>
          <w:rFonts w:ascii="標楷體" w:eastAsia="標楷體"/>
          <w:sz w:val="28"/>
          <w:szCs w:val="28"/>
        </w:rPr>
      </w:pPr>
      <w:r w:rsidRPr="00BA3421">
        <w:rPr>
          <w:rFonts w:ascii="標楷體" w:eastAsia="標楷體" w:hAnsi="標楷體" w:hint="eastAsia"/>
          <w:b/>
          <w:sz w:val="28"/>
          <w:szCs w:val="28"/>
        </w:rPr>
        <w:t>肆、歷次會議決議事項執行情形報告</w:t>
      </w:r>
    </w:p>
    <w:p w:rsidR="004C5E17" w:rsidRDefault="008E0129" w:rsidP="004C5E17">
      <w:pPr>
        <w:numPr>
          <w:ilvl w:val="0"/>
          <w:numId w:val="21"/>
        </w:numPr>
        <w:spacing w:line="400" w:lineRule="exact"/>
        <w:ind w:leftChars="100" w:left="960"/>
        <w:jc w:val="both"/>
        <w:rPr>
          <w:rFonts w:ascii="標楷體" w:eastAsia="標楷體"/>
          <w:sz w:val="28"/>
          <w:szCs w:val="28"/>
        </w:rPr>
      </w:pPr>
      <w:r>
        <w:rPr>
          <w:rFonts w:ascii="標楷體" w:eastAsia="標楷體" w:hint="eastAsia"/>
          <w:sz w:val="28"/>
          <w:szCs w:val="28"/>
        </w:rPr>
        <w:t>前次會議提案</w:t>
      </w:r>
      <w:r w:rsidR="004C5E17" w:rsidRPr="004C5E17">
        <w:rPr>
          <w:rFonts w:ascii="標楷體" w:eastAsia="標楷體" w:hint="eastAsia"/>
          <w:sz w:val="28"/>
          <w:szCs w:val="28"/>
        </w:rPr>
        <w:t>部分：</w:t>
      </w:r>
      <w:r w:rsidR="004C5E17" w:rsidRPr="004C5E17">
        <w:rPr>
          <w:rFonts w:ascii="標楷體" w:eastAsia="標楷體"/>
          <w:sz w:val="28"/>
          <w:szCs w:val="28"/>
        </w:rPr>
        <w:t xml:space="preserve"> </w:t>
      </w:r>
    </w:p>
    <w:p w:rsidR="004C5E17" w:rsidRPr="004C5E17" w:rsidRDefault="004C5E17" w:rsidP="004C5E17">
      <w:pPr>
        <w:spacing w:line="400" w:lineRule="exact"/>
        <w:ind w:left="737"/>
        <w:jc w:val="both"/>
        <w:rPr>
          <w:rFonts w:ascii="標楷體" w:eastAsia="標楷體"/>
          <w:sz w:val="28"/>
          <w:szCs w:val="28"/>
        </w:rPr>
      </w:pPr>
      <w:r>
        <w:rPr>
          <w:rFonts w:ascii="標楷體" w:eastAsia="標楷體" w:hint="eastAsia"/>
          <w:sz w:val="28"/>
          <w:szCs w:val="28"/>
        </w:rPr>
        <w:t>（一）</w:t>
      </w:r>
      <w:r w:rsidRPr="004C5E17">
        <w:rPr>
          <w:rFonts w:ascii="標楷體" w:eastAsia="標楷體" w:hint="eastAsia"/>
          <w:sz w:val="28"/>
          <w:szCs w:val="28"/>
        </w:rPr>
        <w:t>第一案：</w:t>
      </w:r>
      <w:r w:rsidRPr="004C5E17">
        <w:rPr>
          <w:rFonts w:ascii="標楷體" w:eastAsia="標楷體" w:hint="eastAsia"/>
          <w:b/>
          <w:sz w:val="28"/>
          <w:szCs w:val="28"/>
        </w:rPr>
        <w:t>繼續列管(教育部)。</w:t>
      </w:r>
    </w:p>
    <w:p w:rsidR="004C5E17" w:rsidRDefault="004C5E17" w:rsidP="004C5E17">
      <w:pPr>
        <w:spacing w:line="400" w:lineRule="exact"/>
        <w:ind w:leftChars="300" w:left="2680" w:hangingChars="700" w:hanging="1960"/>
        <w:jc w:val="both"/>
        <w:rPr>
          <w:rFonts w:ascii="標楷體" w:eastAsia="標楷體"/>
          <w:b/>
          <w:sz w:val="28"/>
          <w:szCs w:val="28"/>
        </w:rPr>
      </w:pPr>
      <w:r>
        <w:rPr>
          <w:rFonts w:ascii="標楷體" w:eastAsia="標楷體" w:hint="eastAsia"/>
          <w:sz w:val="28"/>
          <w:szCs w:val="28"/>
        </w:rPr>
        <w:t>（二）第二</w:t>
      </w:r>
      <w:r w:rsidRPr="00DD2479">
        <w:rPr>
          <w:rFonts w:ascii="標楷體" w:eastAsia="標楷體" w:hint="eastAsia"/>
          <w:sz w:val="28"/>
          <w:szCs w:val="28"/>
        </w:rPr>
        <w:t>案：</w:t>
      </w:r>
      <w:r w:rsidRPr="004C5E17">
        <w:rPr>
          <w:rFonts w:ascii="標楷體" w:eastAsia="標楷體" w:hint="eastAsia"/>
          <w:b/>
          <w:sz w:val="28"/>
          <w:szCs w:val="28"/>
        </w:rPr>
        <w:t>請警政署會後向提案委員溝通說明，</w:t>
      </w:r>
      <w:proofErr w:type="gramStart"/>
      <w:r w:rsidRPr="004C5E17">
        <w:rPr>
          <w:rFonts w:ascii="標楷體" w:eastAsia="標楷體" w:hint="eastAsia"/>
          <w:b/>
          <w:sz w:val="28"/>
          <w:szCs w:val="28"/>
        </w:rPr>
        <w:t>俟</w:t>
      </w:r>
      <w:proofErr w:type="gramEnd"/>
      <w:r w:rsidRPr="004C5E17">
        <w:rPr>
          <w:rFonts w:ascii="標楷體" w:eastAsia="標楷體" w:hint="eastAsia"/>
          <w:b/>
          <w:sz w:val="28"/>
          <w:szCs w:val="28"/>
        </w:rPr>
        <w:t>委員同意後再解除列管。</w:t>
      </w:r>
    </w:p>
    <w:p w:rsidR="004C5E17" w:rsidRDefault="004C5E17" w:rsidP="006F4F58">
      <w:pPr>
        <w:spacing w:line="400" w:lineRule="exact"/>
        <w:ind w:leftChars="300" w:left="2680" w:hangingChars="700" w:hanging="1960"/>
        <w:jc w:val="both"/>
        <w:rPr>
          <w:rFonts w:ascii="標楷體" w:eastAsia="標楷體"/>
          <w:b/>
          <w:sz w:val="28"/>
          <w:szCs w:val="28"/>
        </w:rPr>
      </w:pPr>
      <w:r>
        <w:rPr>
          <w:rFonts w:ascii="標楷體" w:eastAsia="標楷體" w:hint="eastAsia"/>
          <w:sz w:val="28"/>
          <w:szCs w:val="28"/>
        </w:rPr>
        <w:t>（三）第三</w:t>
      </w:r>
      <w:r w:rsidRPr="00DD2479">
        <w:rPr>
          <w:rFonts w:ascii="標楷體" w:eastAsia="標楷體" w:hint="eastAsia"/>
          <w:sz w:val="28"/>
          <w:szCs w:val="28"/>
        </w:rPr>
        <w:t>案：</w:t>
      </w:r>
      <w:r>
        <w:rPr>
          <w:rFonts w:ascii="標楷體" w:eastAsia="標楷體" w:hint="eastAsia"/>
          <w:b/>
          <w:sz w:val="28"/>
          <w:szCs w:val="28"/>
        </w:rPr>
        <w:t>解除列管</w:t>
      </w:r>
      <w:r w:rsidR="006F4F58">
        <w:rPr>
          <w:rFonts w:ascii="標楷體" w:eastAsia="標楷體" w:hint="eastAsia"/>
          <w:b/>
          <w:sz w:val="28"/>
          <w:szCs w:val="28"/>
        </w:rPr>
        <w:t>；</w:t>
      </w:r>
      <w:proofErr w:type="gramStart"/>
      <w:r w:rsidR="006F4F58">
        <w:rPr>
          <w:rFonts w:ascii="標楷體" w:eastAsia="標楷體" w:hint="eastAsia"/>
          <w:b/>
          <w:sz w:val="28"/>
          <w:szCs w:val="28"/>
        </w:rPr>
        <w:t>併</w:t>
      </w:r>
      <w:proofErr w:type="gramEnd"/>
      <w:r w:rsidR="006F4F58">
        <w:rPr>
          <w:rFonts w:ascii="標楷體" w:eastAsia="標楷體" w:hint="eastAsia"/>
          <w:b/>
          <w:sz w:val="28"/>
          <w:szCs w:val="28"/>
        </w:rPr>
        <w:t>本次會議提案第一案決議事項辦理</w:t>
      </w:r>
      <w:r>
        <w:rPr>
          <w:rFonts w:ascii="標楷體" w:eastAsia="標楷體" w:hint="eastAsia"/>
          <w:b/>
          <w:sz w:val="28"/>
          <w:szCs w:val="28"/>
        </w:rPr>
        <w:t>。</w:t>
      </w:r>
    </w:p>
    <w:p w:rsidR="004C5E17" w:rsidRDefault="004C5E17" w:rsidP="00587502">
      <w:pPr>
        <w:spacing w:line="400" w:lineRule="exact"/>
        <w:ind w:leftChars="300" w:left="2680" w:hangingChars="700" w:hanging="1960"/>
        <w:jc w:val="both"/>
        <w:rPr>
          <w:rFonts w:ascii="標楷體" w:eastAsia="標楷體"/>
          <w:b/>
          <w:sz w:val="28"/>
          <w:szCs w:val="28"/>
        </w:rPr>
      </w:pPr>
      <w:r>
        <w:rPr>
          <w:rFonts w:ascii="標楷體" w:eastAsia="標楷體" w:hint="eastAsia"/>
          <w:sz w:val="28"/>
          <w:szCs w:val="28"/>
        </w:rPr>
        <w:t>（四）</w:t>
      </w:r>
      <w:r w:rsidRPr="00DD2479">
        <w:rPr>
          <w:rFonts w:ascii="標楷體" w:eastAsia="標楷體" w:hint="eastAsia"/>
          <w:sz w:val="28"/>
          <w:szCs w:val="28"/>
        </w:rPr>
        <w:t>第</w:t>
      </w:r>
      <w:r>
        <w:rPr>
          <w:rFonts w:ascii="標楷體" w:eastAsia="標楷體" w:hint="eastAsia"/>
          <w:sz w:val="28"/>
          <w:szCs w:val="28"/>
        </w:rPr>
        <w:t>四</w:t>
      </w:r>
      <w:r w:rsidRPr="00DD2479">
        <w:rPr>
          <w:rFonts w:ascii="標楷體" w:eastAsia="標楷體" w:hint="eastAsia"/>
          <w:sz w:val="28"/>
          <w:szCs w:val="28"/>
        </w:rPr>
        <w:t>案：</w:t>
      </w:r>
      <w:r w:rsidR="0010496C">
        <w:rPr>
          <w:rFonts w:ascii="標楷體" w:eastAsia="標楷體" w:hint="eastAsia"/>
          <w:b/>
          <w:sz w:val="28"/>
          <w:szCs w:val="28"/>
        </w:rPr>
        <w:t>繼續</w:t>
      </w:r>
      <w:r w:rsidRPr="00F27616">
        <w:rPr>
          <w:rFonts w:ascii="標楷體" w:eastAsia="標楷體" w:hint="eastAsia"/>
          <w:b/>
          <w:sz w:val="28"/>
          <w:szCs w:val="28"/>
        </w:rPr>
        <w:t>列管</w:t>
      </w:r>
      <w:r w:rsidR="0010496C">
        <w:rPr>
          <w:rFonts w:ascii="標楷體" w:eastAsia="標楷體" w:hint="eastAsia"/>
          <w:b/>
          <w:sz w:val="28"/>
          <w:szCs w:val="28"/>
        </w:rPr>
        <w:t>；請本部保護服務司於下次會議就</w:t>
      </w:r>
      <w:r w:rsidR="00587502">
        <w:rPr>
          <w:rFonts w:ascii="標楷體" w:eastAsia="標楷體" w:hint="eastAsia"/>
          <w:b/>
          <w:sz w:val="28"/>
          <w:szCs w:val="28"/>
        </w:rPr>
        <w:t>性侵害犯罪防治法第</w:t>
      </w:r>
      <w:r w:rsidR="00D32DF5">
        <w:rPr>
          <w:rFonts w:ascii="標楷體" w:eastAsia="標楷體" w:hint="eastAsia"/>
          <w:b/>
          <w:sz w:val="28"/>
          <w:szCs w:val="28"/>
        </w:rPr>
        <w:t>15</w:t>
      </w:r>
      <w:r w:rsidR="00587502">
        <w:rPr>
          <w:rFonts w:ascii="標楷體" w:eastAsia="標楷體" w:hint="eastAsia"/>
          <w:b/>
          <w:sz w:val="28"/>
          <w:szCs w:val="28"/>
        </w:rPr>
        <w:t>條之</w:t>
      </w:r>
      <w:r w:rsidR="00D32DF5">
        <w:rPr>
          <w:rFonts w:ascii="標楷體" w:eastAsia="標楷體" w:hint="eastAsia"/>
          <w:b/>
          <w:sz w:val="28"/>
          <w:szCs w:val="28"/>
        </w:rPr>
        <w:t>1之</w:t>
      </w:r>
      <w:r w:rsidR="00587502">
        <w:rPr>
          <w:rFonts w:ascii="標楷體" w:eastAsia="標楷體" w:hint="eastAsia"/>
          <w:b/>
          <w:sz w:val="28"/>
          <w:szCs w:val="28"/>
        </w:rPr>
        <w:t>執行情形進行說明</w:t>
      </w:r>
      <w:r>
        <w:rPr>
          <w:rFonts w:ascii="標楷體" w:eastAsia="標楷體" w:hint="eastAsia"/>
          <w:b/>
          <w:sz w:val="28"/>
          <w:szCs w:val="28"/>
        </w:rPr>
        <w:t>。</w:t>
      </w:r>
    </w:p>
    <w:p w:rsidR="004C5E17" w:rsidRDefault="004C5E17" w:rsidP="004C5E17">
      <w:pPr>
        <w:numPr>
          <w:ilvl w:val="0"/>
          <w:numId w:val="21"/>
        </w:numPr>
        <w:spacing w:line="400" w:lineRule="exact"/>
        <w:ind w:leftChars="100" w:left="960"/>
        <w:jc w:val="both"/>
        <w:rPr>
          <w:rFonts w:ascii="標楷體" w:eastAsia="標楷體"/>
          <w:b/>
          <w:sz w:val="28"/>
          <w:szCs w:val="28"/>
        </w:rPr>
      </w:pPr>
      <w:r w:rsidRPr="00D42154">
        <w:rPr>
          <w:rFonts w:ascii="標楷體" w:eastAsia="標楷體" w:hint="eastAsia"/>
          <w:sz w:val="28"/>
          <w:szCs w:val="28"/>
        </w:rPr>
        <w:t>前次</w:t>
      </w:r>
      <w:r>
        <w:rPr>
          <w:rFonts w:ascii="標楷體" w:eastAsia="標楷體" w:hint="eastAsia"/>
          <w:sz w:val="28"/>
          <w:szCs w:val="28"/>
        </w:rPr>
        <w:t>會議各單位工作報告</w:t>
      </w:r>
      <w:r w:rsidRPr="00D42154">
        <w:rPr>
          <w:rFonts w:ascii="標楷體" w:eastAsia="標楷體" w:hint="eastAsia"/>
          <w:sz w:val="28"/>
          <w:szCs w:val="28"/>
        </w:rPr>
        <w:t>部分</w:t>
      </w:r>
      <w:r w:rsidR="008E0129">
        <w:rPr>
          <w:rFonts w:ascii="標楷體" w:eastAsia="標楷體" w:hint="eastAsia"/>
          <w:sz w:val="28"/>
          <w:szCs w:val="28"/>
        </w:rPr>
        <w:t>：</w:t>
      </w:r>
    </w:p>
    <w:p w:rsidR="004C5E17" w:rsidRDefault="004C5E17" w:rsidP="004C5E17">
      <w:pPr>
        <w:spacing w:line="400" w:lineRule="exact"/>
        <w:ind w:left="737"/>
        <w:jc w:val="both"/>
        <w:rPr>
          <w:rFonts w:ascii="標楷體" w:eastAsia="標楷體"/>
          <w:b/>
          <w:sz w:val="28"/>
          <w:szCs w:val="28"/>
        </w:rPr>
      </w:pPr>
      <w:r w:rsidRPr="00DD2479">
        <w:rPr>
          <w:rFonts w:ascii="標楷體" w:eastAsia="標楷體" w:hint="eastAsia"/>
          <w:sz w:val="28"/>
          <w:szCs w:val="28"/>
        </w:rPr>
        <w:t>(</w:t>
      </w:r>
      <w:proofErr w:type="gramStart"/>
      <w:r w:rsidRPr="00DD2479">
        <w:rPr>
          <w:rFonts w:ascii="標楷體" w:eastAsia="標楷體" w:hint="eastAsia"/>
          <w:sz w:val="28"/>
          <w:szCs w:val="28"/>
        </w:rPr>
        <w:t>一</w:t>
      </w:r>
      <w:proofErr w:type="gramEnd"/>
      <w:r w:rsidRPr="00DD2479">
        <w:rPr>
          <w:rFonts w:ascii="標楷體" w:eastAsia="標楷體" w:hint="eastAsia"/>
          <w:sz w:val="28"/>
          <w:szCs w:val="28"/>
        </w:rPr>
        <w:t>)第</w:t>
      </w:r>
      <w:r>
        <w:rPr>
          <w:rFonts w:ascii="標楷體" w:eastAsia="標楷體" w:hint="eastAsia"/>
          <w:sz w:val="28"/>
          <w:szCs w:val="28"/>
        </w:rPr>
        <w:t>一</w:t>
      </w:r>
      <w:r w:rsidRPr="00DD2479">
        <w:rPr>
          <w:rFonts w:ascii="標楷體" w:eastAsia="標楷體" w:hint="eastAsia"/>
          <w:sz w:val="28"/>
          <w:szCs w:val="28"/>
        </w:rPr>
        <w:t>案：</w:t>
      </w:r>
      <w:r w:rsidRPr="004C5E17">
        <w:rPr>
          <w:rFonts w:ascii="標楷體" w:eastAsia="標楷體" w:hint="eastAsia"/>
          <w:b/>
          <w:sz w:val="28"/>
          <w:szCs w:val="28"/>
        </w:rPr>
        <w:t>解除</w:t>
      </w:r>
      <w:r>
        <w:rPr>
          <w:rFonts w:ascii="標楷體" w:eastAsia="標楷體" w:hint="eastAsia"/>
          <w:b/>
          <w:sz w:val="28"/>
          <w:szCs w:val="28"/>
        </w:rPr>
        <w:t>列管。</w:t>
      </w:r>
    </w:p>
    <w:p w:rsidR="004C5E17" w:rsidRDefault="004C5E17" w:rsidP="00FD33AD">
      <w:pPr>
        <w:spacing w:line="400" w:lineRule="exact"/>
        <w:ind w:leftChars="300" w:left="2400" w:hangingChars="600" w:hanging="1680"/>
        <w:jc w:val="both"/>
        <w:rPr>
          <w:rFonts w:ascii="標楷體" w:eastAsia="標楷體"/>
          <w:b/>
          <w:sz w:val="28"/>
          <w:szCs w:val="28"/>
        </w:rPr>
      </w:pPr>
      <w:r w:rsidRPr="00124203">
        <w:rPr>
          <w:rFonts w:ascii="標楷體" w:eastAsia="標楷體" w:hint="eastAsia"/>
          <w:sz w:val="28"/>
          <w:szCs w:val="28"/>
        </w:rPr>
        <w:t>(二)第二案</w:t>
      </w:r>
      <w:r w:rsidR="00FD33AD">
        <w:rPr>
          <w:rFonts w:ascii="標楷體" w:eastAsia="標楷體" w:hint="eastAsia"/>
          <w:sz w:val="28"/>
          <w:szCs w:val="28"/>
        </w:rPr>
        <w:t>：</w:t>
      </w:r>
      <w:r w:rsidRPr="004C5E17">
        <w:rPr>
          <w:rFonts w:ascii="標楷體" w:eastAsia="標楷體" w:hint="eastAsia"/>
          <w:b/>
          <w:sz w:val="28"/>
          <w:szCs w:val="28"/>
        </w:rPr>
        <w:t>繼續</w:t>
      </w:r>
      <w:r w:rsidRPr="00EA14B7">
        <w:rPr>
          <w:rFonts w:ascii="標楷體" w:eastAsia="標楷體" w:hint="eastAsia"/>
          <w:b/>
          <w:sz w:val="28"/>
          <w:szCs w:val="28"/>
        </w:rPr>
        <w:t>列管</w:t>
      </w:r>
      <w:r>
        <w:rPr>
          <w:rFonts w:ascii="標楷體" w:eastAsia="標楷體" w:hint="eastAsia"/>
          <w:b/>
          <w:sz w:val="28"/>
          <w:szCs w:val="28"/>
        </w:rPr>
        <w:t>；</w:t>
      </w:r>
      <w:r w:rsidR="00FD33AD">
        <w:rPr>
          <w:rFonts w:ascii="標楷體" w:eastAsia="標楷體" w:hint="eastAsia"/>
          <w:b/>
          <w:sz w:val="28"/>
          <w:szCs w:val="28"/>
        </w:rPr>
        <w:t>請本部保護服務司</w:t>
      </w:r>
      <w:r w:rsidR="008E0129">
        <w:rPr>
          <w:rFonts w:ascii="標楷體" w:eastAsia="標楷體" w:hint="eastAsia"/>
          <w:b/>
          <w:sz w:val="28"/>
          <w:szCs w:val="28"/>
        </w:rPr>
        <w:t>及法務部</w:t>
      </w:r>
      <w:r w:rsidR="00FD33AD">
        <w:rPr>
          <w:rFonts w:ascii="標楷體" w:eastAsia="標楷體" w:hint="eastAsia"/>
          <w:b/>
          <w:sz w:val="28"/>
          <w:szCs w:val="28"/>
        </w:rPr>
        <w:t>於下次會</w:t>
      </w:r>
      <w:r w:rsidR="00FD33AD">
        <w:rPr>
          <w:rFonts w:ascii="標楷體" w:eastAsia="標楷體" w:hint="eastAsia"/>
          <w:b/>
          <w:sz w:val="28"/>
          <w:szCs w:val="28"/>
        </w:rPr>
        <w:lastRenderedPageBreak/>
        <w:t>議提供103、104、105年</w:t>
      </w:r>
      <w:proofErr w:type="gramStart"/>
      <w:r w:rsidR="00FD33AD">
        <w:rPr>
          <w:rFonts w:ascii="標楷體" w:eastAsia="標楷體" w:hint="eastAsia"/>
          <w:b/>
          <w:sz w:val="28"/>
          <w:szCs w:val="28"/>
        </w:rPr>
        <w:t>家暴高危機</w:t>
      </w:r>
      <w:proofErr w:type="gramEnd"/>
      <w:r w:rsidR="00FD33AD">
        <w:rPr>
          <w:rFonts w:ascii="標楷體" w:eastAsia="標楷體" w:hint="eastAsia"/>
          <w:b/>
          <w:sz w:val="28"/>
          <w:szCs w:val="28"/>
        </w:rPr>
        <w:t>個案羈押比率之統計數據，</w:t>
      </w:r>
      <w:proofErr w:type="gramStart"/>
      <w:r w:rsidR="00FD33AD">
        <w:rPr>
          <w:rFonts w:ascii="標楷體" w:eastAsia="標楷體" w:hint="eastAsia"/>
          <w:b/>
          <w:sz w:val="28"/>
          <w:szCs w:val="28"/>
        </w:rPr>
        <w:t>俾</w:t>
      </w:r>
      <w:proofErr w:type="gramEnd"/>
      <w:r w:rsidR="00FD33AD">
        <w:rPr>
          <w:rFonts w:ascii="標楷體" w:eastAsia="標楷體" w:hint="eastAsia"/>
          <w:b/>
          <w:sz w:val="28"/>
          <w:szCs w:val="28"/>
        </w:rPr>
        <w:t>利進行趨勢比較分析</w:t>
      </w:r>
      <w:r>
        <w:rPr>
          <w:rFonts w:ascii="標楷體" w:eastAsia="標楷體" w:hint="eastAsia"/>
          <w:b/>
          <w:sz w:val="28"/>
          <w:szCs w:val="28"/>
        </w:rPr>
        <w:t>。</w:t>
      </w:r>
      <w:r w:rsidRPr="00124203">
        <w:rPr>
          <w:rFonts w:ascii="標楷體" w:eastAsia="標楷體" w:hint="eastAsia"/>
          <w:sz w:val="28"/>
          <w:szCs w:val="28"/>
        </w:rPr>
        <w:t xml:space="preserve"> </w:t>
      </w:r>
    </w:p>
    <w:p w:rsidR="004C5E17" w:rsidRPr="00D42154" w:rsidRDefault="004C5E17" w:rsidP="008E0129">
      <w:pPr>
        <w:numPr>
          <w:ilvl w:val="0"/>
          <w:numId w:val="21"/>
        </w:numPr>
        <w:spacing w:line="400" w:lineRule="exact"/>
        <w:ind w:leftChars="100" w:left="960"/>
        <w:jc w:val="both"/>
        <w:rPr>
          <w:rFonts w:ascii="標楷體" w:eastAsia="標楷體"/>
          <w:sz w:val="28"/>
          <w:szCs w:val="28"/>
        </w:rPr>
      </w:pPr>
      <w:r w:rsidRPr="00D42154">
        <w:rPr>
          <w:rFonts w:ascii="標楷體" w:eastAsia="標楷體" w:hint="eastAsia"/>
          <w:sz w:val="28"/>
          <w:szCs w:val="28"/>
        </w:rPr>
        <w:t>歷次會議</w:t>
      </w:r>
      <w:r>
        <w:rPr>
          <w:rFonts w:ascii="標楷體" w:eastAsia="標楷體" w:hint="eastAsia"/>
          <w:sz w:val="28"/>
          <w:szCs w:val="28"/>
        </w:rPr>
        <w:t>專案報告</w:t>
      </w:r>
      <w:r w:rsidRPr="00D42154">
        <w:rPr>
          <w:rFonts w:ascii="標楷體" w:eastAsia="標楷體" w:hint="eastAsia"/>
          <w:sz w:val="28"/>
          <w:szCs w:val="28"/>
        </w:rPr>
        <w:t>部分</w:t>
      </w:r>
      <w:r w:rsidR="008E0129">
        <w:rPr>
          <w:rFonts w:ascii="標楷體" w:eastAsia="標楷體" w:hint="eastAsia"/>
          <w:sz w:val="28"/>
          <w:szCs w:val="28"/>
        </w:rPr>
        <w:t>：</w:t>
      </w:r>
    </w:p>
    <w:p w:rsidR="004C5E17" w:rsidRPr="00124203" w:rsidRDefault="004C5E17" w:rsidP="008E0129">
      <w:pPr>
        <w:spacing w:line="400" w:lineRule="exact"/>
        <w:ind w:leftChars="300" w:left="2400" w:hangingChars="600" w:hanging="1680"/>
        <w:jc w:val="both"/>
        <w:rPr>
          <w:rFonts w:ascii="標楷體" w:eastAsia="標楷體"/>
          <w:sz w:val="28"/>
          <w:szCs w:val="28"/>
        </w:rPr>
      </w:pPr>
      <w:r>
        <w:rPr>
          <w:rFonts w:ascii="標楷體" w:eastAsia="標楷體" w:hint="eastAsia"/>
          <w:sz w:val="28"/>
          <w:szCs w:val="28"/>
        </w:rPr>
        <w:t>(</w:t>
      </w:r>
      <w:proofErr w:type="gramStart"/>
      <w:r>
        <w:rPr>
          <w:rFonts w:ascii="標楷體" w:eastAsia="標楷體" w:hint="eastAsia"/>
          <w:sz w:val="28"/>
          <w:szCs w:val="28"/>
        </w:rPr>
        <w:t>一</w:t>
      </w:r>
      <w:proofErr w:type="gramEnd"/>
      <w:r>
        <w:rPr>
          <w:rFonts w:ascii="標楷體" w:eastAsia="標楷體" w:hint="eastAsia"/>
          <w:sz w:val="28"/>
          <w:szCs w:val="28"/>
        </w:rPr>
        <w:t>)</w:t>
      </w:r>
      <w:r w:rsidRPr="00124203">
        <w:rPr>
          <w:rFonts w:ascii="標楷體" w:eastAsia="標楷體" w:hint="eastAsia"/>
          <w:sz w:val="28"/>
          <w:szCs w:val="28"/>
        </w:rPr>
        <w:t>第一案：</w:t>
      </w:r>
      <w:r w:rsidR="008E0129">
        <w:rPr>
          <w:rFonts w:ascii="標楷體" w:eastAsia="標楷體" w:hint="eastAsia"/>
          <w:b/>
          <w:sz w:val="28"/>
          <w:szCs w:val="28"/>
        </w:rPr>
        <w:t>繼續</w:t>
      </w:r>
      <w:r w:rsidRPr="00EA14B7">
        <w:rPr>
          <w:rFonts w:ascii="標楷體" w:eastAsia="標楷體" w:hint="eastAsia"/>
          <w:b/>
          <w:sz w:val="28"/>
          <w:szCs w:val="28"/>
        </w:rPr>
        <w:t>列管</w:t>
      </w:r>
      <w:r w:rsidR="0000460A">
        <w:rPr>
          <w:rFonts w:ascii="標楷體" w:eastAsia="標楷體" w:hint="eastAsia"/>
          <w:b/>
          <w:sz w:val="28"/>
          <w:szCs w:val="28"/>
        </w:rPr>
        <w:t>，請本部保護服務司於下次</w:t>
      </w:r>
      <w:proofErr w:type="gramStart"/>
      <w:r w:rsidR="0000460A">
        <w:rPr>
          <w:rFonts w:ascii="標楷體" w:eastAsia="標楷體" w:hint="eastAsia"/>
          <w:b/>
          <w:sz w:val="28"/>
          <w:szCs w:val="28"/>
        </w:rPr>
        <w:t>會議就兒少</w:t>
      </w:r>
      <w:proofErr w:type="gramEnd"/>
      <w:r w:rsidR="0000460A">
        <w:rPr>
          <w:rFonts w:ascii="標楷體" w:eastAsia="標楷體" w:hint="eastAsia"/>
          <w:b/>
          <w:sz w:val="28"/>
          <w:szCs w:val="28"/>
        </w:rPr>
        <w:t>醫療示範中心辦理情形進行說明</w:t>
      </w:r>
      <w:r w:rsidRPr="00124203">
        <w:rPr>
          <w:rFonts w:ascii="標楷體" w:eastAsia="標楷體" w:hint="eastAsia"/>
          <w:sz w:val="28"/>
          <w:szCs w:val="28"/>
        </w:rPr>
        <w:t>。</w:t>
      </w:r>
    </w:p>
    <w:p w:rsidR="004C5E17" w:rsidRPr="00124203" w:rsidRDefault="004C5E17" w:rsidP="008E0129">
      <w:pPr>
        <w:numPr>
          <w:ilvl w:val="0"/>
          <w:numId w:val="21"/>
        </w:numPr>
        <w:spacing w:line="400" w:lineRule="exact"/>
        <w:ind w:leftChars="100" w:left="960"/>
        <w:jc w:val="both"/>
        <w:rPr>
          <w:rFonts w:ascii="標楷體" w:eastAsia="標楷體"/>
          <w:sz w:val="28"/>
          <w:szCs w:val="28"/>
        </w:rPr>
      </w:pPr>
      <w:r>
        <w:rPr>
          <w:rFonts w:ascii="標楷體" w:eastAsia="標楷體" w:hint="eastAsia"/>
          <w:sz w:val="28"/>
          <w:szCs w:val="28"/>
        </w:rPr>
        <w:t>歷次</w:t>
      </w:r>
      <w:r w:rsidRPr="00124203">
        <w:rPr>
          <w:rFonts w:ascii="標楷體" w:eastAsia="標楷體" w:hint="eastAsia"/>
          <w:sz w:val="28"/>
          <w:szCs w:val="28"/>
        </w:rPr>
        <w:t>會議</w:t>
      </w:r>
      <w:r>
        <w:rPr>
          <w:rFonts w:ascii="標楷體" w:eastAsia="標楷體" w:hint="eastAsia"/>
          <w:sz w:val="28"/>
          <w:szCs w:val="28"/>
        </w:rPr>
        <w:t>提案</w:t>
      </w:r>
      <w:r w:rsidRPr="00124203">
        <w:rPr>
          <w:rFonts w:ascii="標楷體" w:eastAsia="標楷體" w:hint="eastAsia"/>
          <w:sz w:val="28"/>
          <w:szCs w:val="28"/>
        </w:rPr>
        <w:t>部分：</w:t>
      </w:r>
    </w:p>
    <w:p w:rsidR="004C5E17" w:rsidRDefault="004C5E17" w:rsidP="008E0129">
      <w:pPr>
        <w:spacing w:line="400" w:lineRule="exact"/>
        <w:ind w:leftChars="300" w:left="2400" w:hangingChars="600" w:hanging="1680"/>
        <w:jc w:val="both"/>
        <w:rPr>
          <w:rFonts w:ascii="標楷體" w:eastAsia="標楷體"/>
          <w:b/>
          <w:sz w:val="28"/>
          <w:szCs w:val="28"/>
        </w:rPr>
      </w:pPr>
      <w:r w:rsidRPr="00124203">
        <w:rPr>
          <w:rFonts w:ascii="標楷體" w:eastAsia="標楷體" w:hint="eastAsia"/>
          <w:sz w:val="28"/>
          <w:szCs w:val="28"/>
        </w:rPr>
        <w:t>(</w:t>
      </w:r>
      <w:proofErr w:type="gramStart"/>
      <w:r w:rsidRPr="00124203">
        <w:rPr>
          <w:rFonts w:ascii="標楷體" w:eastAsia="標楷體" w:hint="eastAsia"/>
          <w:sz w:val="28"/>
          <w:szCs w:val="28"/>
        </w:rPr>
        <w:t>一</w:t>
      </w:r>
      <w:proofErr w:type="gramEnd"/>
      <w:r w:rsidRPr="00124203">
        <w:rPr>
          <w:rFonts w:ascii="標楷體" w:eastAsia="標楷體" w:hint="eastAsia"/>
          <w:sz w:val="28"/>
          <w:szCs w:val="28"/>
        </w:rPr>
        <w:t>)第一案：</w:t>
      </w:r>
      <w:r w:rsidR="008E0129" w:rsidRPr="008E0129">
        <w:rPr>
          <w:rFonts w:ascii="標楷體" w:eastAsia="標楷體" w:hint="eastAsia"/>
          <w:b/>
          <w:sz w:val="28"/>
          <w:szCs w:val="28"/>
        </w:rPr>
        <w:t>解除</w:t>
      </w:r>
      <w:r w:rsidRPr="002D699B">
        <w:rPr>
          <w:rFonts w:ascii="標楷體" w:eastAsia="標楷體" w:hint="eastAsia"/>
          <w:b/>
          <w:sz w:val="28"/>
          <w:szCs w:val="28"/>
        </w:rPr>
        <w:t>列管</w:t>
      </w:r>
      <w:r w:rsidRPr="00DB5A10">
        <w:rPr>
          <w:rFonts w:ascii="標楷體" w:eastAsia="標楷體" w:hint="eastAsia"/>
          <w:b/>
          <w:sz w:val="28"/>
          <w:szCs w:val="28"/>
        </w:rPr>
        <w:t>。</w:t>
      </w:r>
    </w:p>
    <w:p w:rsidR="008E0129" w:rsidRDefault="008E0129" w:rsidP="008E0129">
      <w:pPr>
        <w:numPr>
          <w:ilvl w:val="0"/>
          <w:numId w:val="21"/>
        </w:numPr>
        <w:spacing w:line="400" w:lineRule="exact"/>
        <w:ind w:leftChars="100" w:left="960"/>
        <w:jc w:val="both"/>
        <w:rPr>
          <w:rFonts w:ascii="標楷體" w:eastAsia="標楷體"/>
          <w:sz w:val="28"/>
          <w:szCs w:val="28"/>
        </w:rPr>
      </w:pPr>
      <w:r>
        <w:rPr>
          <w:rFonts w:ascii="標楷體" w:eastAsia="標楷體" w:hint="eastAsia"/>
          <w:sz w:val="28"/>
          <w:szCs w:val="28"/>
        </w:rPr>
        <w:t>歷</w:t>
      </w:r>
      <w:r w:rsidRPr="00124203">
        <w:rPr>
          <w:rFonts w:ascii="標楷體" w:eastAsia="標楷體" w:hint="eastAsia"/>
          <w:sz w:val="28"/>
          <w:szCs w:val="28"/>
        </w:rPr>
        <w:t>次會議</w:t>
      </w:r>
      <w:r>
        <w:rPr>
          <w:rFonts w:ascii="標楷體" w:eastAsia="標楷體" w:hint="eastAsia"/>
          <w:sz w:val="28"/>
          <w:szCs w:val="28"/>
        </w:rPr>
        <w:t>各單位工作報告部分</w:t>
      </w:r>
      <w:r w:rsidRPr="00124203">
        <w:rPr>
          <w:rFonts w:ascii="標楷體" w:eastAsia="標楷體" w:hint="eastAsia"/>
          <w:sz w:val="28"/>
          <w:szCs w:val="28"/>
        </w:rPr>
        <w:t>：</w:t>
      </w:r>
    </w:p>
    <w:p w:rsidR="00687F3D" w:rsidRPr="00687F3D" w:rsidRDefault="00687F3D" w:rsidP="00687F3D">
      <w:pPr>
        <w:pStyle w:val="a3"/>
        <w:spacing w:line="400" w:lineRule="exact"/>
        <w:ind w:leftChars="0" w:left="720"/>
        <w:jc w:val="both"/>
        <w:rPr>
          <w:rFonts w:ascii="標楷體" w:eastAsia="標楷體"/>
          <w:b/>
          <w:sz w:val="28"/>
          <w:szCs w:val="28"/>
        </w:rPr>
      </w:pPr>
      <w:r w:rsidRPr="00687F3D">
        <w:rPr>
          <w:rFonts w:ascii="標楷體" w:eastAsia="標楷體" w:hint="eastAsia"/>
          <w:sz w:val="28"/>
          <w:szCs w:val="28"/>
        </w:rPr>
        <w:t>(一)第一案：</w:t>
      </w:r>
      <w:r w:rsidRPr="00687F3D">
        <w:rPr>
          <w:rFonts w:ascii="標楷體" w:eastAsia="標楷體" w:hint="eastAsia"/>
          <w:b/>
          <w:sz w:val="28"/>
          <w:szCs w:val="28"/>
        </w:rPr>
        <w:t>解除列管</w:t>
      </w:r>
      <w:r w:rsidR="006F4F58">
        <w:rPr>
          <w:rFonts w:ascii="標楷體" w:eastAsia="標楷體" w:hint="eastAsia"/>
          <w:b/>
          <w:sz w:val="28"/>
          <w:szCs w:val="28"/>
        </w:rPr>
        <w:t>；併歷次會議專案報告決議事項辦理</w:t>
      </w:r>
      <w:r w:rsidRPr="00687F3D">
        <w:rPr>
          <w:rFonts w:ascii="標楷體" w:eastAsia="標楷體" w:hint="eastAsia"/>
          <w:b/>
          <w:sz w:val="28"/>
          <w:szCs w:val="28"/>
        </w:rPr>
        <w:t>。</w:t>
      </w:r>
    </w:p>
    <w:p w:rsidR="00687F3D" w:rsidRPr="00124203" w:rsidRDefault="00590EEE" w:rsidP="00687F3D">
      <w:pPr>
        <w:numPr>
          <w:ilvl w:val="0"/>
          <w:numId w:val="21"/>
        </w:numPr>
        <w:spacing w:line="400" w:lineRule="exact"/>
        <w:ind w:leftChars="100" w:left="960"/>
        <w:jc w:val="both"/>
        <w:rPr>
          <w:rFonts w:ascii="標楷體" w:eastAsia="標楷體"/>
          <w:sz w:val="28"/>
          <w:szCs w:val="28"/>
        </w:rPr>
      </w:pPr>
      <w:r>
        <w:rPr>
          <w:rFonts w:ascii="標楷體" w:eastAsia="標楷體" w:hint="eastAsia"/>
          <w:sz w:val="28"/>
          <w:szCs w:val="28"/>
        </w:rPr>
        <w:t>前</w:t>
      </w:r>
      <w:r w:rsidRPr="00D42154">
        <w:rPr>
          <w:rFonts w:ascii="標楷體" w:eastAsia="標楷體" w:hint="eastAsia"/>
          <w:sz w:val="28"/>
          <w:szCs w:val="28"/>
        </w:rPr>
        <w:t>次</w:t>
      </w:r>
      <w:r>
        <w:rPr>
          <w:rFonts w:ascii="標楷體" w:eastAsia="標楷體" w:hint="eastAsia"/>
          <w:sz w:val="28"/>
          <w:szCs w:val="28"/>
        </w:rPr>
        <w:t>會前協商會議決議列管事項</w:t>
      </w:r>
      <w:r w:rsidR="00687F3D" w:rsidRPr="00124203">
        <w:rPr>
          <w:rFonts w:ascii="標楷體" w:eastAsia="標楷體" w:hint="eastAsia"/>
          <w:sz w:val="28"/>
          <w:szCs w:val="28"/>
        </w:rPr>
        <w:t>：</w:t>
      </w:r>
    </w:p>
    <w:p w:rsidR="00687F3D" w:rsidRPr="00124203" w:rsidRDefault="00687F3D" w:rsidP="00687F3D">
      <w:pPr>
        <w:spacing w:line="400" w:lineRule="exact"/>
        <w:ind w:leftChars="300" w:left="2400" w:hangingChars="600" w:hanging="1680"/>
        <w:jc w:val="both"/>
        <w:rPr>
          <w:rFonts w:ascii="標楷體" w:eastAsia="標楷體"/>
          <w:sz w:val="28"/>
          <w:szCs w:val="28"/>
        </w:rPr>
      </w:pPr>
      <w:r w:rsidRPr="00124203">
        <w:rPr>
          <w:rFonts w:ascii="標楷體" w:eastAsia="標楷體" w:hint="eastAsia"/>
          <w:sz w:val="28"/>
          <w:szCs w:val="28"/>
        </w:rPr>
        <w:t>(</w:t>
      </w:r>
      <w:proofErr w:type="gramStart"/>
      <w:r w:rsidRPr="00124203">
        <w:rPr>
          <w:rFonts w:ascii="標楷體" w:eastAsia="標楷體" w:hint="eastAsia"/>
          <w:sz w:val="28"/>
          <w:szCs w:val="28"/>
        </w:rPr>
        <w:t>一</w:t>
      </w:r>
      <w:proofErr w:type="gramEnd"/>
      <w:r w:rsidRPr="00124203">
        <w:rPr>
          <w:rFonts w:ascii="標楷體" w:eastAsia="標楷體" w:hint="eastAsia"/>
          <w:sz w:val="28"/>
          <w:szCs w:val="28"/>
        </w:rPr>
        <w:t>)第一案：</w:t>
      </w:r>
      <w:r w:rsidR="00590EEE" w:rsidRPr="00590EEE">
        <w:rPr>
          <w:rFonts w:ascii="標楷體" w:eastAsia="標楷體" w:hint="eastAsia"/>
          <w:b/>
          <w:sz w:val="28"/>
          <w:szCs w:val="28"/>
        </w:rPr>
        <w:t>解除</w:t>
      </w:r>
      <w:r w:rsidRPr="002D699B">
        <w:rPr>
          <w:rFonts w:ascii="標楷體" w:eastAsia="標楷體" w:hint="eastAsia"/>
          <w:b/>
          <w:sz w:val="28"/>
          <w:szCs w:val="28"/>
        </w:rPr>
        <w:t>列管</w:t>
      </w:r>
      <w:r w:rsidR="00590EEE">
        <w:rPr>
          <w:rFonts w:ascii="標楷體" w:eastAsia="標楷體" w:hint="eastAsia"/>
          <w:b/>
          <w:sz w:val="28"/>
          <w:szCs w:val="28"/>
        </w:rPr>
        <w:t>，</w:t>
      </w:r>
      <w:proofErr w:type="gramStart"/>
      <w:r>
        <w:rPr>
          <w:rFonts w:ascii="標楷體" w:eastAsia="標楷體" w:hint="eastAsia"/>
          <w:b/>
          <w:sz w:val="28"/>
          <w:szCs w:val="28"/>
        </w:rPr>
        <w:t>併</w:t>
      </w:r>
      <w:proofErr w:type="gramEnd"/>
      <w:r w:rsidR="00590EEE">
        <w:rPr>
          <w:rFonts w:ascii="標楷體" w:eastAsia="標楷體" w:hint="eastAsia"/>
          <w:b/>
          <w:sz w:val="28"/>
          <w:szCs w:val="28"/>
        </w:rPr>
        <w:t>本次會議提案第四案辦理</w:t>
      </w:r>
      <w:r w:rsidRPr="00DB5A10">
        <w:rPr>
          <w:rFonts w:ascii="標楷體" w:eastAsia="標楷體" w:hint="eastAsia"/>
          <w:b/>
          <w:sz w:val="28"/>
          <w:szCs w:val="28"/>
        </w:rPr>
        <w:t>。</w:t>
      </w:r>
    </w:p>
    <w:p w:rsidR="00687F3D" w:rsidRPr="00124203" w:rsidRDefault="00687F3D" w:rsidP="00687F3D">
      <w:pPr>
        <w:spacing w:line="400" w:lineRule="exact"/>
        <w:ind w:leftChars="300" w:left="2400" w:hangingChars="600" w:hanging="1680"/>
        <w:jc w:val="both"/>
        <w:rPr>
          <w:rFonts w:ascii="標楷體" w:eastAsia="標楷體"/>
          <w:sz w:val="28"/>
          <w:szCs w:val="28"/>
        </w:rPr>
      </w:pPr>
      <w:r w:rsidRPr="00124203">
        <w:rPr>
          <w:rFonts w:ascii="標楷體" w:eastAsia="標楷體" w:hint="eastAsia"/>
          <w:sz w:val="28"/>
          <w:szCs w:val="28"/>
        </w:rPr>
        <w:t>(二)第二案：</w:t>
      </w:r>
      <w:r w:rsidRPr="002D699B">
        <w:rPr>
          <w:rFonts w:ascii="標楷體" w:eastAsia="標楷體" w:hint="eastAsia"/>
          <w:b/>
          <w:sz w:val="28"/>
          <w:szCs w:val="28"/>
        </w:rPr>
        <w:t>解除列管</w:t>
      </w:r>
      <w:r w:rsidRPr="00124203">
        <w:rPr>
          <w:rFonts w:ascii="標楷體" w:eastAsia="標楷體" w:hint="eastAsia"/>
          <w:sz w:val="28"/>
          <w:szCs w:val="28"/>
        </w:rPr>
        <w:t>。</w:t>
      </w:r>
    </w:p>
    <w:p w:rsidR="00687F3D" w:rsidRDefault="00687F3D" w:rsidP="00687F3D">
      <w:pPr>
        <w:spacing w:line="400" w:lineRule="exact"/>
        <w:ind w:leftChars="300" w:left="2400" w:hangingChars="600" w:hanging="1680"/>
        <w:jc w:val="both"/>
        <w:rPr>
          <w:rFonts w:ascii="標楷體" w:eastAsia="標楷體"/>
          <w:sz w:val="28"/>
          <w:szCs w:val="28"/>
        </w:rPr>
      </w:pPr>
      <w:r w:rsidRPr="00124203">
        <w:rPr>
          <w:rFonts w:ascii="標楷體" w:eastAsia="標楷體" w:hint="eastAsia"/>
          <w:sz w:val="28"/>
          <w:szCs w:val="28"/>
        </w:rPr>
        <w:t>(二)</w:t>
      </w:r>
      <w:r>
        <w:rPr>
          <w:rFonts w:ascii="標楷體" w:eastAsia="標楷體" w:hint="eastAsia"/>
          <w:sz w:val="28"/>
          <w:szCs w:val="28"/>
        </w:rPr>
        <w:t>第三</w:t>
      </w:r>
      <w:r w:rsidRPr="00124203">
        <w:rPr>
          <w:rFonts w:ascii="標楷體" w:eastAsia="標楷體" w:hint="eastAsia"/>
          <w:sz w:val="28"/>
          <w:szCs w:val="28"/>
        </w:rPr>
        <w:t>案：</w:t>
      </w:r>
      <w:r w:rsidRPr="002D699B">
        <w:rPr>
          <w:rFonts w:ascii="標楷體" w:eastAsia="標楷體" w:hint="eastAsia"/>
          <w:b/>
          <w:sz w:val="28"/>
          <w:szCs w:val="28"/>
        </w:rPr>
        <w:t>解除列管</w:t>
      </w:r>
      <w:r w:rsidRPr="00124203">
        <w:rPr>
          <w:rFonts w:ascii="標楷體" w:eastAsia="標楷體" w:hint="eastAsia"/>
          <w:sz w:val="28"/>
          <w:szCs w:val="28"/>
        </w:rPr>
        <w:t>。</w:t>
      </w:r>
    </w:p>
    <w:p w:rsidR="00590EEE" w:rsidRPr="00124203" w:rsidRDefault="00590EEE" w:rsidP="00687F3D">
      <w:pPr>
        <w:spacing w:line="400" w:lineRule="exact"/>
        <w:ind w:leftChars="300" w:left="2400" w:hangingChars="600" w:hanging="1680"/>
        <w:jc w:val="both"/>
        <w:rPr>
          <w:rFonts w:ascii="標楷體" w:eastAsia="標楷體"/>
          <w:sz w:val="28"/>
          <w:szCs w:val="28"/>
        </w:rPr>
      </w:pPr>
    </w:p>
    <w:p w:rsidR="00A436EF" w:rsidRDefault="002B7687" w:rsidP="00A436EF">
      <w:pPr>
        <w:spacing w:line="440" w:lineRule="exact"/>
        <w:ind w:left="561" w:hangingChars="200" w:hanging="561"/>
        <w:jc w:val="both"/>
        <w:rPr>
          <w:rFonts w:ascii="標楷體" w:eastAsia="標楷體" w:hAnsi="標楷體"/>
          <w:b/>
          <w:sz w:val="28"/>
          <w:szCs w:val="28"/>
        </w:rPr>
      </w:pPr>
      <w:r w:rsidRPr="00BA3421">
        <w:rPr>
          <w:rFonts w:ascii="標楷體" w:eastAsia="標楷體" w:hAnsi="標楷體" w:hint="eastAsia"/>
          <w:b/>
          <w:sz w:val="28"/>
          <w:szCs w:val="28"/>
        </w:rPr>
        <w:t>伍、各單位工作報告：</w:t>
      </w:r>
    </w:p>
    <w:p w:rsidR="002B7687" w:rsidRDefault="002B7687" w:rsidP="00A436EF">
      <w:pPr>
        <w:spacing w:line="440" w:lineRule="exact"/>
        <w:ind w:left="561" w:hangingChars="200" w:hanging="561"/>
        <w:jc w:val="both"/>
        <w:rPr>
          <w:rFonts w:ascii="標楷體" w:eastAsia="標楷體" w:hAnsi="標楷體"/>
          <w:b/>
          <w:sz w:val="28"/>
          <w:szCs w:val="28"/>
        </w:rPr>
      </w:pPr>
      <w:r>
        <w:rPr>
          <w:rFonts w:ascii="標楷體" w:eastAsia="標楷體" w:hAnsi="標楷體" w:hint="eastAsia"/>
          <w:b/>
          <w:sz w:val="28"/>
          <w:szCs w:val="28"/>
        </w:rPr>
        <w:t>決　議：</w:t>
      </w:r>
    </w:p>
    <w:p w:rsidR="002B7687" w:rsidRDefault="002B7687" w:rsidP="00A436EF">
      <w:pPr>
        <w:spacing w:line="440" w:lineRule="exact"/>
        <w:ind w:left="561" w:hangingChars="200" w:hanging="561"/>
        <w:jc w:val="both"/>
        <w:rPr>
          <w:rFonts w:ascii="標楷體" w:eastAsia="標楷體"/>
          <w:b/>
          <w:sz w:val="28"/>
          <w:szCs w:val="28"/>
        </w:rPr>
      </w:pPr>
      <w:r>
        <w:rPr>
          <w:rFonts w:ascii="標楷體" w:eastAsia="標楷體" w:hint="eastAsia"/>
          <w:b/>
          <w:sz w:val="28"/>
          <w:szCs w:val="28"/>
        </w:rPr>
        <w:t xml:space="preserve">　　一、</w:t>
      </w:r>
      <w:proofErr w:type="gramStart"/>
      <w:r>
        <w:rPr>
          <w:rFonts w:ascii="標楷體" w:eastAsia="標楷體" w:hint="eastAsia"/>
          <w:b/>
          <w:sz w:val="28"/>
          <w:szCs w:val="28"/>
        </w:rPr>
        <w:t>洽悉。</w:t>
      </w:r>
      <w:proofErr w:type="gramEnd"/>
    </w:p>
    <w:p w:rsidR="006B0969" w:rsidRDefault="002B7687" w:rsidP="00590EEE">
      <w:pPr>
        <w:spacing w:line="440" w:lineRule="exact"/>
        <w:ind w:left="1121" w:hangingChars="400" w:hanging="1121"/>
        <w:jc w:val="both"/>
        <w:rPr>
          <w:rFonts w:ascii="標楷體" w:eastAsia="標楷體"/>
          <w:b/>
          <w:sz w:val="28"/>
          <w:szCs w:val="28"/>
        </w:rPr>
      </w:pPr>
      <w:r>
        <w:rPr>
          <w:rFonts w:ascii="標楷體" w:eastAsia="標楷體" w:hint="eastAsia"/>
          <w:b/>
          <w:sz w:val="28"/>
          <w:szCs w:val="28"/>
        </w:rPr>
        <w:t xml:space="preserve">　　二、</w:t>
      </w:r>
      <w:r w:rsidR="00590EEE">
        <w:rPr>
          <w:rFonts w:ascii="標楷體" w:eastAsia="標楷體" w:hint="eastAsia"/>
          <w:b/>
          <w:sz w:val="28"/>
          <w:szCs w:val="28"/>
        </w:rPr>
        <w:t>請教育部於下次會議將目睹家庭暴力兒少輔導處遇情形增列於工作報告中。</w:t>
      </w:r>
    </w:p>
    <w:p w:rsidR="00590EEE" w:rsidRDefault="00590EEE" w:rsidP="00590EEE">
      <w:pPr>
        <w:spacing w:line="440" w:lineRule="exact"/>
        <w:ind w:left="1121" w:hangingChars="400" w:hanging="1121"/>
        <w:jc w:val="both"/>
        <w:rPr>
          <w:rFonts w:ascii="標楷體" w:eastAsia="標楷體"/>
          <w:b/>
          <w:sz w:val="28"/>
          <w:szCs w:val="28"/>
        </w:rPr>
      </w:pPr>
    </w:p>
    <w:p w:rsidR="006B0969" w:rsidRDefault="006B0969" w:rsidP="006B0969">
      <w:pPr>
        <w:spacing w:line="440" w:lineRule="exact"/>
        <w:ind w:left="561" w:hangingChars="200" w:hanging="561"/>
        <w:jc w:val="both"/>
        <w:rPr>
          <w:rFonts w:ascii="標楷體" w:eastAsia="標楷體"/>
          <w:b/>
          <w:sz w:val="28"/>
          <w:szCs w:val="28"/>
        </w:rPr>
      </w:pPr>
      <w:r>
        <w:rPr>
          <w:rFonts w:ascii="標楷體" w:eastAsia="標楷體" w:hint="eastAsia"/>
          <w:b/>
          <w:sz w:val="28"/>
          <w:szCs w:val="28"/>
        </w:rPr>
        <w:t>陸、臨時動議：無</w:t>
      </w:r>
    </w:p>
    <w:p w:rsidR="00A436EF" w:rsidRPr="00BA3421" w:rsidRDefault="00A436EF" w:rsidP="00A436EF">
      <w:pPr>
        <w:spacing w:line="440" w:lineRule="exact"/>
        <w:ind w:left="561" w:hangingChars="200" w:hanging="561"/>
        <w:jc w:val="both"/>
        <w:rPr>
          <w:rFonts w:ascii="標楷體" w:eastAsia="標楷體" w:hAnsi="標楷體"/>
          <w:b/>
          <w:sz w:val="28"/>
          <w:szCs w:val="28"/>
        </w:rPr>
      </w:pPr>
      <w:proofErr w:type="gramStart"/>
      <w:r>
        <w:rPr>
          <w:rFonts w:ascii="標楷體" w:eastAsia="標楷體" w:hint="eastAsia"/>
          <w:b/>
          <w:sz w:val="28"/>
          <w:szCs w:val="28"/>
        </w:rPr>
        <w:t>柒</w:t>
      </w:r>
      <w:proofErr w:type="gramEnd"/>
      <w:r>
        <w:rPr>
          <w:rFonts w:ascii="標楷體" w:eastAsia="標楷體" w:hint="eastAsia"/>
          <w:b/>
          <w:sz w:val="28"/>
          <w:szCs w:val="28"/>
        </w:rPr>
        <w:t>、散會：</w:t>
      </w:r>
      <w:r w:rsidR="00590EEE">
        <w:rPr>
          <w:rFonts w:ascii="標楷體" w:eastAsia="標楷體" w:hint="eastAsia"/>
          <w:b/>
          <w:sz w:val="28"/>
          <w:szCs w:val="28"/>
        </w:rPr>
        <w:t>下</w:t>
      </w:r>
      <w:r>
        <w:rPr>
          <w:rFonts w:ascii="標楷體" w:eastAsia="標楷體" w:hint="eastAsia"/>
          <w:b/>
          <w:sz w:val="28"/>
          <w:szCs w:val="28"/>
        </w:rPr>
        <w:t>午</w:t>
      </w:r>
      <w:r w:rsidR="00590EEE">
        <w:rPr>
          <w:rFonts w:ascii="標楷體" w:eastAsia="標楷體" w:hint="eastAsia"/>
          <w:b/>
          <w:sz w:val="28"/>
          <w:szCs w:val="28"/>
        </w:rPr>
        <w:t>5</w:t>
      </w:r>
      <w:r>
        <w:rPr>
          <w:rFonts w:ascii="標楷體" w:eastAsia="標楷體" w:hint="eastAsia"/>
          <w:b/>
          <w:sz w:val="28"/>
          <w:szCs w:val="28"/>
        </w:rPr>
        <w:t>時</w:t>
      </w:r>
      <w:r w:rsidR="003C2A43">
        <w:rPr>
          <w:rFonts w:ascii="標楷體" w:eastAsia="標楷體" w:hint="eastAsia"/>
          <w:b/>
          <w:sz w:val="28"/>
          <w:szCs w:val="28"/>
        </w:rPr>
        <w:t>4</w:t>
      </w:r>
      <w:r>
        <w:rPr>
          <w:rFonts w:ascii="標楷體" w:eastAsia="標楷體" w:hint="eastAsia"/>
          <w:b/>
          <w:sz w:val="28"/>
          <w:szCs w:val="28"/>
        </w:rPr>
        <w:t>0分。</w:t>
      </w:r>
    </w:p>
    <w:sectPr w:rsidR="00A436EF" w:rsidRPr="00BA3421">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081A" w:rsidRDefault="0067081A" w:rsidP="004E0D1B">
      <w:r>
        <w:separator/>
      </w:r>
    </w:p>
  </w:endnote>
  <w:endnote w:type="continuationSeparator" w:id="0">
    <w:p w:rsidR="0067081A" w:rsidRDefault="0067081A" w:rsidP="004E0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文鼎中楷">
    <w:altName w:val="新細明體"/>
    <w:charset w:val="88"/>
    <w:family w:val="modern"/>
    <w:pitch w:val="fixed"/>
    <w:sig w:usb0="00000001" w:usb1="08080000" w:usb2="00000010"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5647842"/>
      <w:docPartObj>
        <w:docPartGallery w:val="Page Numbers (Bottom of Page)"/>
        <w:docPartUnique/>
      </w:docPartObj>
    </w:sdtPr>
    <w:sdtContent>
      <w:p w:rsidR="00BF6063" w:rsidRDefault="00BF6063">
        <w:pPr>
          <w:pStyle w:val="a6"/>
          <w:jc w:val="center"/>
        </w:pPr>
        <w:r>
          <w:fldChar w:fldCharType="begin"/>
        </w:r>
        <w:r>
          <w:instrText>PAGE   \* MERGEFORMAT</w:instrText>
        </w:r>
        <w:r>
          <w:fldChar w:fldCharType="separate"/>
        </w:r>
        <w:r w:rsidR="00C642E9" w:rsidRPr="00C642E9">
          <w:rPr>
            <w:noProof/>
            <w:lang w:val="zh-TW"/>
          </w:rPr>
          <w:t>19</w:t>
        </w:r>
        <w:r>
          <w:fldChar w:fldCharType="end"/>
        </w:r>
      </w:p>
    </w:sdtContent>
  </w:sdt>
  <w:p w:rsidR="00BF6063" w:rsidRDefault="00BF606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081A" w:rsidRDefault="0067081A" w:rsidP="004E0D1B">
      <w:r>
        <w:separator/>
      </w:r>
    </w:p>
  </w:footnote>
  <w:footnote w:type="continuationSeparator" w:id="0">
    <w:p w:rsidR="0067081A" w:rsidRDefault="0067081A" w:rsidP="004E0D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5D1"/>
    <w:multiLevelType w:val="hybridMultilevel"/>
    <w:tmpl w:val="60CE5AEE"/>
    <w:lvl w:ilvl="0" w:tplc="7B783E6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046707F"/>
    <w:multiLevelType w:val="hybridMultilevel"/>
    <w:tmpl w:val="15F25FC8"/>
    <w:lvl w:ilvl="0" w:tplc="FC840FC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AAE2FB6"/>
    <w:multiLevelType w:val="hybridMultilevel"/>
    <w:tmpl w:val="6BAAE784"/>
    <w:lvl w:ilvl="0" w:tplc="5EBCAB28">
      <w:start w:val="1"/>
      <w:numFmt w:val="taiwaneseCountingThousand"/>
      <w:lvlText w:val="%1、"/>
      <w:lvlJc w:val="left"/>
      <w:pPr>
        <w:ind w:left="720" w:hanging="720"/>
      </w:pPr>
      <w:rPr>
        <w:rFonts w:asci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AFF675A"/>
    <w:multiLevelType w:val="hybridMultilevel"/>
    <w:tmpl w:val="4E92CFAE"/>
    <w:lvl w:ilvl="0" w:tplc="BBEA7F3A">
      <w:start w:val="1"/>
      <w:numFmt w:val="taiwaneseCountingThousand"/>
      <w:lvlText w:val="%1、"/>
      <w:lvlJc w:val="left"/>
      <w:pPr>
        <w:ind w:left="1006" w:hanging="720"/>
      </w:pPr>
      <w:rPr>
        <w:rFonts w:hint="default"/>
        <w:b w:val="0"/>
        <w:u w:val="none"/>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nsid w:val="1C575FF9"/>
    <w:multiLevelType w:val="hybridMultilevel"/>
    <w:tmpl w:val="42A41614"/>
    <w:lvl w:ilvl="0" w:tplc="0DF2513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DE75E7B"/>
    <w:multiLevelType w:val="hybridMultilevel"/>
    <w:tmpl w:val="F3F6D474"/>
    <w:lvl w:ilvl="0" w:tplc="333295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E851696"/>
    <w:multiLevelType w:val="hybridMultilevel"/>
    <w:tmpl w:val="7E50482E"/>
    <w:lvl w:ilvl="0" w:tplc="D4E87008">
      <w:start w:val="1"/>
      <w:numFmt w:val="decimal"/>
      <w:lvlText w:val="%1."/>
      <w:lvlJc w:val="left"/>
      <w:pPr>
        <w:ind w:left="380" w:hanging="380"/>
      </w:pPr>
      <w:rPr>
        <w:rFonts w:ascii="Times New Roman" w:hAnsi="Times New Roman" w:hint="default"/>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EAC60B7"/>
    <w:multiLevelType w:val="multilevel"/>
    <w:tmpl w:val="4C0E2976"/>
    <w:lvl w:ilvl="0">
      <w:start w:val="1"/>
      <w:numFmt w:val="taiwaneseCountingThousand"/>
      <w:suff w:val="nothing"/>
      <w:lvlText w:val="%1、"/>
      <w:lvlJc w:val="left"/>
      <w:pPr>
        <w:ind w:left="833" w:hanging="555"/>
      </w:pPr>
      <w:rPr>
        <w:rFonts w:ascii="標楷體" w:eastAsia="標楷體" w:hAnsi="標楷體" w:hint="eastAsia"/>
      </w:rPr>
    </w:lvl>
    <w:lvl w:ilvl="1">
      <w:start w:val="1"/>
      <w:numFmt w:val="taiwaneseCountingThousand"/>
      <w:suff w:val="nothing"/>
      <w:lvlText w:val="(%2)"/>
      <w:lvlJc w:val="left"/>
      <w:pPr>
        <w:ind w:left="1111" w:hanging="555"/>
      </w:pPr>
      <w:rPr>
        <w:rFonts w:ascii="標楷體" w:eastAsia="標楷體" w:hAnsi="標楷體" w:hint="eastAsia"/>
      </w:rPr>
    </w:lvl>
    <w:lvl w:ilvl="2">
      <w:start w:val="1"/>
      <w:numFmt w:val="decimalFullWidth"/>
      <w:suff w:val="nothing"/>
      <w:lvlText w:val="%3、"/>
      <w:lvlJc w:val="left"/>
      <w:pPr>
        <w:ind w:left="1389" w:hanging="556"/>
      </w:pPr>
      <w:rPr>
        <w:rFonts w:ascii="標楷體" w:eastAsia="標楷體" w:hAnsi="標楷體" w:hint="eastAsia"/>
      </w:rPr>
    </w:lvl>
    <w:lvl w:ilvl="3">
      <w:start w:val="1"/>
      <w:numFmt w:val="decimalFullWidth"/>
      <w:suff w:val="nothing"/>
      <w:lvlText w:val="(%4)"/>
      <w:lvlJc w:val="left"/>
      <w:pPr>
        <w:ind w:left="1667" w:hanging="556"/>
      </w:pPr>
      <w:rPr>
        <w:rFonts w:ascii="標楷體" w:eastAsia="標楷體" w:hAnsi="標楷體" w:hint="eastAsia"/>
      </w:rPr>
    </w:lvl>
    <w:lvl w:ilvl="4">
      <w:start w:val="1"/>
      <w:numFmt w:val="ideographTraditional"/>
      <w:suff w:val="nothing"/>
      <w:lvlText w:val="%5、"/>
      <w:lvlJc w:val="left"/>
      <w:pPr>
        <w:ind w:left="1945" w:hanging="556"/>
      </w:pPr>
      <w:rPr>
        <w:rFonts w:ascii="標楷體" w:eastAsia="標楷體" w:hAnsi="標楷體" w:hint="eastAsia"/>
      </w:rPr>
    </w:lvl>
    <w:lvl w:ilvl="5">
      <w:start w:val="1"/>
      <w:numFmt w:val="ideographTraditional"/>
      <w:suff w:val="nothing"/>
      <w:lvlText w:val="（%6）"/>
      <w:lvlJc w:val="left"/>
      <w:pPr>
        <w:ind w:left="2500" w:hanging="833"/>
      </w:pPr>
      <w:rPr>
        <w:rFonts w:ascii="標楷體" w:eastAsia="標楷體" w:hAnsi="標楷體" w:hint="eastAsia"/>
      </w:rPr>
    </w:lvl>
    <w:lvl w:ilvl="6">
      <w:start w:val="1"/>
      <w:numFmt w:val="ideographZodiac"/>
      <w:suff w:val="nothing"/>
      <w:lvlText w:val="%7、"/>
      <w:lvlJc w:val="left"/>
      <w:pPr>
        <w:ind w:left="2778" w:hanging="556"/>
      </w:pPr>
      <w:rPr>
        <w:rFonts w:ascii="標楷體" w:eastAsia="標楷體" w:hAnsi="標楷體" w:hint="eastAsia"/>
      </w:rPr>
    </w:lvl>
    <w:lvl w:ilvl="7">
      <w:start w:val="1"/>
      <w:numFmt w:val="ideographZodiac"/>
      <w:suff w:val="nothing"/>
      <w:lvlText w:val="（%8）"/>
      <w:lvlJc w:val="left"/>
      <w:pPr>
        <w:ind w:left="3334" w:hanging="834"/>
      </w:pPr>
      <w:rPr>
        <w:rFonts w:ascii="標楷體" w:eastAsia="標楷體" w:hAnsi="標楷體" w:hint="eastAsia"/>
      </w:rPr>
    </w:lvl>
    <w:lvl w:ilvl="8">
      <w:start w:val="1"/>
      <w:numFmt w:val="decimalFullWidth"/>
      <w:suff w:val="nothing"/>
      <w:lvlText w:val="%9）"/>
      <w:lvlJc w:val="left"/>
      <w:pPr>
        <w:ind w:left="3611" w:hanging="555"/>
      </w:pPr>
      <w:rPr>
        <w:rFonts w:ascii="標楷體" w:eastAsia="標楷體" w:hAnsi="標楷體" w:hint="eastAsia"/>
      </w:rPr>
    </w:lvl>
  </w:abstractNum>
  <w:abstractNum w:abstractNumId="8">
    <w:nsid w:val="202321CD"/>
    <w:multiLevelType w:val="hybridMultilevel"/>
    <w:tmpl w:val="E1BA4A1A"/>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D4C6BCD"/>
    <w:multiLevelType w:val="hybridMultilevel"/>
    <w:tmpl w:val="35987DEE"/>
    <w:lvl w:ilvl="0" w:tplc="54C6A7C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D654212"/>
    <w:multiLevelType w:val="hybridMultilevel"/>
    <w:tmpl w:val="046600EE"/>
    <w:lvl w:ilvl="0" w:tplc="2828E88C">
      <w:start w:val="1"/>
      <w:numFmt w:val="taiwaneseCountingThousand"/>
      <w:lvlText w:val="%1、"/>
      <w:lvlJc w:val="left"/>
      <w:pPr>
        <w:ind w:left="720" w:hanging="720"/>
      </w:pPr>
      <w:rPr>
        <w:rFonts w:ascii="標楷體" w:eastAsia="標楷體" w:hAnsi="標楷體"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0C77319"/>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AB73DFC"/>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nsid w:val="3BF613BD"/>
    <w:multiLevelType w:val="hybridMultilevel"/>
    <w:tmpl w:val="B5ECC334"/>
    <w:lvl w:ilvl="0" w:tplc="465A45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CF37810"/>
    <w:multiLevelType w:val="hybridMultilevel"/>
    <w:tmpl w:val="8B8AA6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E160589"/>
    <w:multiLevelType w:val="hybridMultilevel"/>
    <w:tmpl w:val="1E94803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0F52675"/>
    <w:multiLevelType w:val="hybridMultilevel"/>
    <w:tmpl w:val="057E33FC"/>
    <w:lvl w:ilvl="0" w:tplc="7DE40BC6">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7">
    <w:nsid w:val="459104FE"/>
    <w:multiLevelType w:val="hybridMultilevel"/>
    <w:tmpl w:val="D862C41E"/>
    <w:lvl w:ilvl="0" w:tplc="9B56AFD4">
      <w:start w:val="1"/>
      <w:numFmt w:val="taiwaneseCountingThousand"/>
      <w:lvlText w:val="%1、"/>
      <w:lvlJc w:val="left"/>
      <w:pPr>
        <w:ind w:left="1040" w:hanging="720"/>
      </w:pPr>
      <w:rPr>
        <w:rFonts w:hint="default"/>
      </w:rPr>
    </w:lvl>
    <w:lvl w:ilvl="1" w:tplc="04090019" w:tentative="1">
      <w:start w:val="1"/>
      <w:numFmt w:val="ideographTraditional"/>
      <w:lvlText w:val="%2、"/>
      <w:lvlJc w:val="left"/>
      <w:pPr>
        <w:ind w:left="1280" w:hanging="480"/>
      </w:pPr>
    </w:lvl>
    <w:lvl w:ilvl="2" w:tplc="0409001B" w:tentative="1">
      <w:start w:val="1"/>
      <w:numFmt w:val="lowerRoman"/>
      <w:lvlText w:val="%3."/>
      <w:lvlJc w:val="right"/>
      <w:pPr>
        <w:ind w:left="1760" w:hanging="480"/>
      </w:pPr>
    </w:lvl>
    <w:lvl w:ilvl="3" w:tplc="0409000F" w:tentative="1">
      <w:start w:val="1"/>
      <w:numFmt w:val="decimal"/>
      <w:lvlText w:val="%4."/>
      <w:lvlJc w:val="left"/>
      <w:pPr>
        <w:ind w:left="2240" w:hanging="480"/>
      </w:pPr>
    </w:lvl>
    <w:lvl w:ilvl="4" w:tplc="04090019" w:tentative="1">
      <w:start w:val="1"/>
      <w:numFmt w:val="ideographTraditional"/>
      <w:lvlText w:val="%5、"/>
      <w:lvlJc w:val="left"/>
      <w:pPr>
        <w:ind w:left="2720" w:hanging="480"/>
      </w:pPr>
    </w:lvl>
    <w:lvl w:ilvl="5" w:tplc="0409001B" w:tentative="1">
      <w:start w:val="1"/>
      <w:numFmt w:val="lowerRoman"/>
      <w:lvlText w:val="%6."/>
      <w:lvlJc w:val="right"/>
      <w:pPr>
        <w:ind w:left="3200" w:hanging="480"/>
      </w:pPr>
    </w:lvl>
    <w:lvl w:ilvl="6" w:tplc="0409000F" w:tentative="1">
      <w:start w:val="1"/>
      <w:numFmt w:val="decimal"/>
      <w:lvlText w:val="%7."/>
      <w:lvlJc w:val="left"/>
      <w:pPr>
        <w:ind w:left="3680" w:hanging="480"/>
      </w:pPr>
    </w:lvl>
    <w:lvl w:ilvl="7" w:tplc="04090019" w:tentative="1">
      <w:start w:val="1"/>
      <w:numFmt w:val="ideographTraditional"/>
      <w:lvlText w:val="%8、"/>
      <w:lvlJc w:val="left"/>
      <w:pPr>
        <w:ind w:left="4160" w:hanging="480"/>
      </w:pPr>
    </w:lvl>
    <w:lvl w:ilvl="8" w:tplc="0409001B" w:tentative="1">
      <w:start w:val="1"/>
      <w:numFmt w:val="lowerRoman"/>
      <w:lvlText w:val="%9."/>
      <w:lvlJc w:val="right"/>
      <w:pPr>
        <w:ind w:left="4640" w:hanging="480"/>
      </w:pPr>
    </w:lvl>
  </w:abstractNum>
  <w:abstractNum w:abstractNumId="18">
    <w:nsid w:val="45E2296B"/>
    <w:multiLevelType w:val="hybridMultilevel"/>
    <w:tmpl w:val="B83EB24E"/>
    <w:lvl w:ilvl="0" w:tplc="C486E9A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nsid w:val="470F4E9A"/>
    <w:multiLevelType w:val="hybridMultilevel"/>
    <w:tmpl w:val="7E2CFFC2"/>
    <w:lvl w:ilvl="0" w:tplc="40CAF734">
      <w:start w:val="1"/>
      <w:numFmt w:val="taiwaneseCountingThousand"/>
      <w:lvlText w:val="%1、"/>
      <w:lvlJc w:val="left"/>
      <w:pPr>
        <w:ind w:left="720" w:hanging="72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A8C3078"/>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A932CA1"/>
    <w:multiLevelType w:val="hybridMultilevel"/>
    <w:tmpl w:val="72A80726"/>
    <w:lvl w:ilvl="0" w:tplc="B6C65406">
      <w:start w:val="1"/>
      <w:numFmt w:val="taiwaneseCountingThousand"/>
      <w:lvlText w:val="%1、"/>
      <w:lvlJc w:val="left"/>
      <w:pPr>
        <w:ind w:left="1560" w:hanging="360"/>
      </w:pPr>
      <w:rPr>
        <w:rFonts w:ascii="標楷體" w:eastAsia="標楷體" w:hAnsi="標楷體" w:cstheme="minorBidi"/>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2">
    <w:nsid w:val="4F6E6EE4"/>
    <w:multiLevelType w:val="hybridMultilevel"/>
    <w:tmpl w:val="5E0C46F4"/>
    <w:lvl w:ilvl="0" w:tplc="1BC22B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0F62AB3"/>
    <w:multiLevelType w:val="hybridMultilevel"/>
    <w:tmpl w:val="95009862"/>
    <w:lvl w:ilvl="0" w:tplc="AEEC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18A6469"/>
    <w:multiLevelType w:val="hybridMultilevel"/>
    <w:tmpl w:val="A22E56A2"/>
    <w:lvl w:ilvl="0" w:tplc="1F7647C4">
      <w:start w:val="1"/>
      <w:numFmt w:val="taiwaneseCountingThousand"/>
      <w:lvlText w:val="%1、"/>
      <w:lvlJc w:val="left"/>
      <w:pPr>
        <w:ind w:left="1050" w:hanging="720"/>
      </w:pPr>
      <w:rPr>
        <w:rFonts w:ascii="標楷體" w:eastAsia="標楷體" w:hAnsi="標楷體" w:hint="default"/>
        <w:color w:val="000000" w:themeColor="text1"/>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25">
    <w:nsid w:val="58DC470A"/>
    <w:multiLevelType w:val="hybridMultilevel"/>
    <w:tmpl w:val="CEB0BD9E"/>
    <w:lvl w:ilvl="0" w:tplc="09C88CCC">
      <w:start w:val="1"/>
      <w:numFmt w:val="taiwaneseCountingThousand"/>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95964EE"/>
    <w:multiLevelType w:val="hybridMultilevel"/>
    <w:tmpl w:val="10084142"/>
    <w:lvl w:ilvl="0" w:tplc="CFA6C8AC">
      <w:start w:val="1"/>
      <w:numFmt w:val="decimal"/>
      <w:lvlText w:val="%1."/>
      <w:lvlJc w:val="left"/>
      <w:pPr>
        <w:ind w:left="480" w:hanging="480"/>
      </w:pPr>
      <w:rPr>
        <w:rFonts w:ascii="Times New Roman" w:hAnsi="Times New Roman" w:cs="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5C3C44F9"/>
    <w:multiLevelType w:val="hybridMultilevel"/>
    <w:tmpl w:val="C27EDD3C"/>
    <w:lvl w:ilvl="0" w:tplc="A3D225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C8D61C2"/>
    <w:multiLevelType w:val="hybridMultilevel"/>
    <w:tmpl w:val="C5922438"/>
    <w:lvl w:ilvl="0" w:tplc="2AA0ABD6">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FFE67BF"/>
    <w:multiLevelType w:val="hybridMultilevel"/>
    <w:tmpl w:val="4D7ACDB2"/>
    <w:lvl w:ilvl="0" w:tplc="78F6DD1E">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nsid w:val="610B1DBD"/>
    <w:multiLevelType w:val="hybridMultilevel"/>
    <w:tmpl w:val="02E424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2577DCE"/>
    <w:multiLevelType w:val="hybridMultilevel"/>
    <w:tmpl w:val="1532808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3700420"/>
    <w:multiLevelType w:val="hybridMultilevel"/>
    <w:tmpl w:val="E438F198"/>
    <w:lvl w:ilvl="0" w:tplc="194AA43C">
      <w:start w:val="1"/>
      <w:numFmt w:val="taiwaneseCountingThousand"/>
      <w:lvlText w:val="%1、"/>
      <w:lvlJc w:val="left"/>
      <w:pPr>
        <w:ind w:left="720" w:hanging="720"/>
      </w:pPr>
      <w:rPr>
        <w:rFonts w:ascii="文鼎中楷"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6503645B"/>
    <w:multiLevelType w:val="hybridMultilevel"/>
    <w:tmpl w:val="0A3CFDB8"/>
    <w:lvl w:ilvl="0" w:tplc="089A3B9A">
      <w:start w:val="1"/>
      <w:numFmt w:val="taiwaneseCountingThousand"/>
      <w:lvlText w:val="%1、"/>
      <w:lvlJc w:val="left"/>
      <w:pPr>
        <w:ind w:left="1159" w:hanging="720"/>
      </w:pPr>
      <w:rPr>
        <w:rFonts w:hint="default"/>
      </w:rPr>
    </w:lvl>
    <w:lvl w:ilvl="1" w:tplc="04090019" w:tentative="1">
      <w:start w:val="1"/>
      <w:numFmt w:val="ideographTraditional"/>
      <w:lvlText w:val="%2、"/>
      <w:lvlJc w:val="left"/>
      <w:pPr>
        <w:ind w:left="1399" w:hanging="480"/>
      </w:pPr>
    </w:lvl>
    <w:lvl w:ilvl="2" w:tplc="0409001B" w:tentative="1">
      <w:start w:val="1"/>
      <w:numFmt w:val="lowerRoman"/>
      <w:lvlText w:val="%3."/>
      <w:lvlJc w:val="right"/>
      <w:pPr>
        <w:ind w:left="1879" w:hanging="480"/>
      </w:pPr>
    </w:lvl>
    <w:lvl w:ilvl="3" w:tplc="0409000F" w:tentative="1">
      <w:start w:val="1"/>
      <w:numFmt w:val="decimal"/>
      <w:lvlText w:val="%4."/>
      <w:lvlJc w:val="left"/>
      <w:pPr>
        <w:ind w:left="2359" w:hanging="480"/>
      </w:pPr>
    </w:lvl>
    <w:lvl w:ilvl="4" w:tplc="04090019" w:tentative="1">
      <w:start w:val="1"/>
      <w:numFmt w:val="ideographTraditional"/>
      <w:lvlText w:val="%5、"/>
      <w:lvlJc w:val="left"/>
      <w:pPr>
        <w:ind w:left="2839" w:hanging="480"/>
      </w:pPr>
    </w:lvl>
    <w:lvl w:ilvl="5" w:tplc="0409001B" w:tentative="1">
      <w:start w:val="1"/>
      <w:numFmt w:val="lowerRoman"/>
      <w:lvlText w:val="%6."/>
      <w:lvlJc w:val="right"/>
      <w:pPr>
        <w:ind w:left="3319" w:hanging="480"/>
      </w:pPr>
    </w:lvl>
    <w:lvl w:ilvl="6" w:tplc="0409000F" w:tentative="1">
      <w:start w:val="1"/>
      <w:numFmt w:val="decimal"/>
      <w:lvlText w:val="%7."/>
      <w:lvlJc w:val="left"/>
      <w:pPr>
        <w:ind w:left="3799" w:hanging="480"/>
      </w:pPr>
    </w:lvl>
    <w:lvl w:ilvl="7" w:tplc="04090019" w:tentative="1">
      <w:start w:val="1"/>
      <w:numFmt w:val="ideographTraditional"/>
      <w:lvlText w:val="%8、"/>
      <w:lvlJc w:val="left"/>
      <w:pPr>
        <w:ind w:left="4279" w:hanging="480"/>
      </w:pPr>
    </w:lvl>
    <w:lvl w:ilvl="8" w:tplc="0409001B" w:tentative="1">
      <w:start w:val="1"/>
      <w:numFmt w:val="lowerRoman"/>
      <w:lvlText w:val="%9."/>
      <w:lvlJc w:val="right"/>
      <w:pPr>
        <w:ind w:left="4759" w:hanging="480"/>
      </w:pPr>
    </w:lvl>
  </w:abstractNum>
  <w:abstractNum w:abstractNumId="34">
    <w:nsid w:val="66D555C0"/>
    <w:multiLevelType w:val="multilevel"/>
    <w:tmpl w:val="5344CB34"/>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270" w:hanging="635"/>
      </w:pPr>
      <w:rPr>
        <w:rFonts w:ascii="標楷體" w:eastAsia="標楷體" w:hAnsi="標楷體" w:cs="新細明體"/>
      </w:rPr>
    </w:lvl>
    <w:lvl w:ilvl="2">
      <w:start w:val="1"/>
      <w:numFmt w:val="decimalFullWidth"/>
      <w:suff w:val="nothing"/>
      <w:lvlText w:val="%3、"/>
      <w:lvlJc w:val="left"/>
      <w:pPr>
        <w:ind w:left="1587" w:hanging="635"/>
      </w:pPr>
      <w:rPr>
        <w:rFonts w:ascii="標楷體" w:eastAsia="標楷體" w:hAnsi="標楷體" w:hint="eastAsia"/>
      </w:rPr>
    </w:lvl>
    <w:lvl w:ilvl="3">
      <w:start w:val="1"/>
      <w:numFmt w:val="decimalFullWidth"/>
      <w:suff w:val="nothing"/>
      <w:lvlText w:val="(%4)"/>
      <w:lvlJc w:val="left"/>
      <w:pPr>
        <w:ind w:left="1905" w:hanging="635"/>
      </w:pPr>
      <w:rPr>
        <w:rFonts w:ascii="標楷體" w:eastAsia="標楷體" w:hAnsi="標楷體" w:hint="eastAsia"/>
      </w:rPr>
    </w:lvl>
    <w:lvl w:ilvl="4">
      <w:start w:val="1"/>
      <w:numFmt w:val="ideographTraditional"/>
      <w:suff w:val="nothing"/>
      <w:lvlText w:val="%5、"/>
      <w:lvlJc w:val="left"/>
      <w:pPr>
        <w:ind w:left="2222" w:hanging="635"/>
      </w:pPr>
      <w:rPr>
        <w:rFonts w:ascii="標楷體" w:eastAsia="標楷體" w:hAnsi="標楷體" w:hint="eastAsia"/>
      </w:rPr>
    </w:lvl>
    <w:lvl w:ilvl="5">
      <w:start w:val="1"/>
      <w:numFmt w:val="ideographTraditional"/>
      <w:suff w:val="nothing"/>
      <w:lvlText w:val="（%6）"/>
      <w:lvlJc w:val="left"/>
      <w:pPr>
        <w:ind w:left="2857" w:hanging="952"/>
      </w:pPr>
      <w:rPr>
        <w:rFonts w:ascii="標楷體" w:eastAsia="標楷體" w:hAnsi="標楷體" w:hint="eastAsia"/>
      </w:rPr>
    </w:lvl>
    <w:lvl w:ilvl="6">
      <w:start w:val="1"/>
      <w:numFmt w:val="ideographZodiac"/>
      <w:suff w:val="nothing"/>
      <w:lvlText w:val="%7、"/>
      <w:lvlJc w:val="left"/>
      <w:pPr>
        <w:ind w:left="3175" w:hanging="635"/>
      </w:pPr>
      <w:rPr>
        <w:rFonts w:ascii="標楷體" w:eastAsia="標楷體" w:hAnsi="標楷體" w:hint="eastAsia"/>
      </w:rPr>
    </w:lvl>
    <w:lvl w:ilvl="7">
      <w:start w:val="1"/>
      <w:numFmt w:val="ideographZodiac"/>
      <w:suff w:val="nothing"/>
      <w:lvlText w:val="（%8）"/>
      <w:lvlJc w:val="left"/>
      <w:pPr>
        <w:ind w:left="3810" w:hanging="953"/>
      </w:pPr>
      <w:rPr>
        <w:rFonts w:ascii="標楷體" w:eastAsia="標楷體" w:hAnsi="標楷體" w:hint="eastAsia"/>
      </w:rPr>
    </w:lvl>
    <w:lvl w:ilvl="8">
      <w:start w:val="1"/>
      <w:numFmt w:val="decimalFullWidth"/>
      <w:suff w:val="nothing"/>
      <w:lvlText w:val="%9）"/>
      <w:lvlJc w:val="left"/>
      <w:pPr>
        <w:ind w:left="4127" w:hanging="635"/>
      </w:pPr>
      <w:rPr>
        <w:rFonts w:ascii="標楷體" w:eastAsia="標楷體" w:hAnsi="標楷體" w:hint="eastAsia"/>
      </w:rPr>
    </w:lvl>
  </w:abstractNum>
  <w:abstractNum w:abstractNumId="35">
    <w:nsid w:val="67ED4B50"/>
    <w:multiLevelType w:val="hybridMultilevel"/>
    <w:tmpl w:val="94EEFA14"/>
    <w:lvl w:ilvl="0" w:tplc="7FDC7C8C">
      <w:start w:val="1"/>
      <w:numFmt w:val="taiwaneseCountingThousand"/>
      <w:lvlText w:val="%1、"/>
      <w:lvlJc w:val="left"/>
      <w:pPr>
        <w:ind w:left="480" w:hanging="480"/>
      </w:pPr>
      <w:rPr>
        <w:lang w:val="en-US"/>
      </w:rPr>
    </w:lvl>
    <w:lvl w:ilvl="1" w:tplc="80ACC84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A755C3B"/>
    <w:multiLevelType w:val="hybridMultilevel"/>
    <w:tmpl w:val="E4D2E86E"/>
    <w:lvl w:ilvl="0" w:tplc="160E6B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6BF67D81"/>
    <w:multiLevelType w:val="hybridMultilevel"/>
    <w:tmpl w:val="7C90078C"/>
    <w:lvl w:ilvl="0" w:tplc="D67A87BC">
      <w:start w:val="1"/>
      <w:numFmt w:val="taiwaneseCountingThousand"/>
      <w:lvlText w:val="(%1)"/>
      <w:lvlJc w:val="left"/>
      <w:pPr>
        <w:ind w:left="720" w:hanging="720"/>
      </w:pPr>
      <w:rPr>
        <w:rFonts w:hint="default"/>
        <w:b/>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C1662E2"/>
    <w:multiLevelType w:val="hybridMultilevel"/>
    <w:tmpl w:val="D1C4C52E"/>
    <w:lvl w:ilvl="0" w:tplc="585AE3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6E65619A"/>
    <w:multiLevelType w:val="hybridMultilevel"/>
    <w:tmpl w:val="896A175A"/>
    <w:lvl w:ilvl="0" w:tplc="9D8A4B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F73616F"/>
    <w:multiLevelType w:val="hybridMultilevel"/>
    <w:tmpl w:val="4568FE58"/>
    <w:lvl w:ilvl="0" w:tplc="3E1E6C02">
      <w:start w:val="1"/>
      <w:numFmt w:val="taiwaneseCountingThousand"/>
      <w:lvlText w:val="（%1）"/>
      <w:lvlJc w:val="left"/>
      <w:pPr>
        <w:ind w:left="480" w:hanging="480"/>
      </w:pPr>
      <w:rPr>
        <w:rFonts w:hint="eastAsia"/>
      </w:rPr>
    </w:lvl>
    <w:lvl w:ilvl="1" w:tplc="3E1E6C0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006627E"/>
    <w:multiLevelType w:val="hybridMultilevel"/>
    <w:tmpl w:val="FBDA6274"/>
    <w:lvl w:ilvl="0" w:tplc="4EC67362">
      <w:start w:val="1"/>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2">
    <w:nsid w:val="72127407"/>
    <w:multiLevelType w:val="hybridMultilevel"/>
    <w:tmpl w:val="8AEC13EC"/>
    <w:lvl w:ilvl="0" w:tplc="29AABA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A9C0DF4"/>
    <w:multiLevelType w:val="hybridMultilevel"/>
    <w:tmpl w:val="04047D54"/>
    <w:lvl w:ilvl="0" w:tplc="4510EE14">
      <w:start w:val="7"/>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DCD0281"/>
    <w:multiLevelType w:val="hybridMultilevel"/>
    <w:tmpl w:val="620E0812"/>
    <w:lvl w:ilvl="0" w:tplc="5606A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27"/>
  </w:num>
  <w:num w:numId="3">
    <w:abstractNumId w:val="35"/>
  </w:num>
  <w:num w:numId="4">
    <w:abstractNumId w:val="18"/>
  </w:num>
  <w:num w:numId="5">
    <w:abstractNumId w:val="12"/>
  </w:num>
  <w:num w:numId="6">
    <w:abstractNumId w:val="23"/>
  </w:num>
  <w:num w:numId="7">
    <w:abstractNumId w:val="21"/>
  </w:num>
  <w:num w:numId="8">
    <w:abstractNumId w:val="15"/>
  </w:num>
  <w:num w:numId="9">
    <w:abstractNumId w:val="31"/>
  </w:num>
  <w:num w:numId="10">
    <w:abstractNumId w:val="14"/>
  </w:num>
  <w:num w:numId="11">
    <w:abstractNumId w:val="3"/>
  </w:num>
  <w:num w:numId="12">
    <w:abstractNumId w:val="41"/>
  </w:num>
  <w:num w:numId="13">
    <w:abstractNumId w:val="26"/>
  </w:num>
  <w:num w:numId="14">
    <w:abstractNumId w:val="4"/>
  </w:num>
  <w:num w:numId="15">
    <w:abstractNumId w:val="25"/>
  </w:num>
  <w:num w:numId="16">
    <w:abstractNumId w:val="11"/>
  </w:num>
  <w:num w:numId="17">
    <w:abstractNumId w:val="20"/>
  </w:num>
  <w:num w:numId="18">
    <w:abstractNumId w:val="38"/>
  </w:num>
  <w:num w:numId="19">
    <w:abstractNumId w:val="24"/>
  </w:num>
  <w:num w:numId="20">
    <w:abstractNumId w:val="8"/>
  </w:num>
  <w:num w:numId="21">
    <w:abstractNumId w:val="42"/>
  </w:num>
  <w:num w:numId="22">
    <w:abstractNumId w:val="0"/>
  </w:num>
  <w:num w:numId="23">
    <w:abstractNumId w:val="37"/>
  </w:num>
  <w:num w:numId="24">
    <w:abstractNumId w:val="29"/>
  </w:num>
  <w:num w:numId="25">
    <w:abstractNumId w:val="43"/>
  </w:num>
  <w:num w:numId="26">
    <w:abstractNumId w:val="33"/>
  </w:num>
  <w:num w:numId="27">
    <w:abstractNumId w:val="44"/>
  </w:num>
  <w:num w:numId="28">
    <w:abstractNumId w:val="30"/>
  </w:num>
  <w:num w:numId="29">
    <w:abstractNumId w:val="6"/>
  </w:num>
  <w:num w:numId="30">
    <w:abstractNumId w:val="7"/>
  </w:num>
  <w:num w:numId="31">
    <w:abstractNumId w:val="2"/>
  </w:num>
  <w:num w:numId="32">
    <w:abstractNumId w:val="10"/>
  </w:num>
  <w:num w:numId="33">
    <w:abstractNumId w:val="5"/>
  </w:num>
  <w:num w:numId="34">
    <w:abstractNumId w:val="17"/>
  </w:num>
  <w:num w:numId="35">
    <w:abstractNumId w:val="40"/>
  </w:num>
  <w:num w:numId="36">
    <w:abstractNumId w:val="39"/>
  </w:num>
  <w:num w:numId="37">
    <w:abstractNumId w:val="34"/>
  </w:num>
  <w:num w:numId="38">
    <w:abstractNumId w:val="28"/>
  </w:num>
  <w:num w:numId="39">
    <w:abstractNumId w:val="36"/>
  </w:num>
  <w:num w:numId="40">
    <w:abstractNumId w:val="32"/>
  </w:num>
  <w:num w:numId="41">
    <w:abstractNumId w:val="13"/>
  </w:num>
  <w:num w:numId="42">
    <w:abstractNumId w:val="22"/>
  </w:num>
  <w:num w:numId="43">
    <w:abstractNumId w:val="9"/>
  </w:num>
  <w:num w:numId="44">
    <w:abstractNumId w:val="1"/>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3BB4"/>
    <w:rsid w:val="0000460A"/>
    <w:rsid w:val="00011010"/>
    <w:rsid w:val="00011274"/>
    <w:rsid w:val="000168CA"/>
    <w:rsid w:val="00026EBD"/>
    <w:rsid w:val="00027796"/>
    <w:rsid w:val="00030788"/>
    <w:rsid w:val="000307CE"/>
    <w:rsid w:val="00030D81"/>
    <w:rsid w:val="00046965"/>
    <w:rsid w:val="000808BB"/>
    <w:rsid w:val="000841B3"/>
    <w:rsid w:val="0009292D"/>
    <w:rsid w:val="000A2BDC"/>
    <w:rsid w:val="000E143C"/>
    <w:rsid w:val="0010171E"/>
    <w:rsid w:val="0010496C"/>
    <w:rsid w:val="0011455E"/>
    <w:rsid w:val="00116AF1"/>
    <w:rsid w:val="00127654"/>
    <w:rsid w:val="001336B0"/>
    <w:rsid w:val="00142838"/>
    <w:rsid w:val="00193D2C"/>
    <w:rsid w:val="001951DB"/>
    <w:rsid w:val="001A1C4B"/>
    <w:rsid w:val="001B4512"/>
    <w:rsid w:val="001B642D"/>
    <w:rsid w:val="001C2DBF"/>
    <w:rsid w:val="001D13B3"/>
    <w:rsid w:val="001E51E1"/>
    <w:rsid w:val="001E65AC"/>
    <w:rsid w:val="001F2C26"/>
    <w:rsid w:val="001F5C19"/>
    <w:rsid w:val="002361A8"/>
    <w:rsid w:val="00255322"/>
    <w:rsid w:val="0026439E"/>
    <w:rsid w:val="00267A55"/>
    <w:rsid w:val="00274AE8"/>
    <w:rsid w:val="00276576"/>
    <w:rsid w:val="00281943"/>
    <w:rsid w:val="00290C7B"/>
    <w:rsid w:val="002A33C2"/>
    <w:rsid w:val="002B7687"/>
    <w:rsid w:val="002D7E17"/>
    <w:rsid w:val="002E24CC"/>
    <w:rsid w:val="002F57E0"/>
    <w:rsid w:val="00300D71"/>
    <w:rsid w:val="00313361"/>
    <w:rsid w:val="00313BB4"/>
    <w:rsid w:val="003866CE"/>
    <w:rsid w:val="003961F1"/>
    <w:rsid w:val="003A5B35"/>
    <w:rsid w:val="003C2A43"/>
    <w:rsid w:val="003D24A6"/>
    <w:rsid w:val="003D4EF8"/>
    <w:rsid w:val="003D60F4"/>
    <w:rsid w:val="00401CF8"/>
    <w:rsid w:val="00423599"/>
    <w:rsid w:val="00427EE3"/>
    <w:rsid w:val="0043000E"/>
    <w:rsid w:val="0043010B"/>
    <w:rsid w:val="00442C69"/>
    <w:rsid w:val="00467427"/>
    <w:rsid w:val="00492D07"/>
    <w:rsid w:val="004C5E17"/>
    <w:rsid w:val="004D0193"/>
    <w:rsid w:val="004E0D1B"/>
    <w:rsid w:val="00523678"/>
    <w:rsid w:val="005375F3"/>
    <w:rsid w:val="00555FC5"/>
    <w:rsid w:val="0055601A"/>
    <w:rsid w:val="00561B02"/>
    <w:rsid w:val="00565F3A"/>
    <w:rsid w:val="005816BE"/>
    <w:rsid w:val="00587502"/>
    <w:rsid w:val="00590EEE"/>
    <w:rsid w:val="0059675D"/>
    <w:rsid w:val="005C5150"/>
    <w:rsid w:val="005E4B81"/>
    <w:rsid w:val="005F062E"/>
    <w:rsid w:val="005F65E5"/>
    <w:rsid w:val="00600636"/>
    <w:rsid w:val="00626FE4"/>
    <w:rsid w:val="006608F6"/>
    <w:rsid w:val="00663AC9"/>
    <w:rsid w:val="00665645"/>
    <w:rsid w:val="00670108"/>
    <w:rsid w:val="0067081A"/>
    <w:rsid w:val="0067684B"/>
    <w:rsid w:val="006770B1"/>
    <w:rsid w:val="00683257"/>
    <w:rsid w:val="00687F3D"/>
    <w:rsid w:val="0069753D"/>
    <w:rsid w:val="006A0559"/>
    <w:rsid w:val="006B0969"/>
    <w:rsid w:val="006B3F14"/>
    <w:rsid w:val="006B43FE"/>
    <w:rsid w:val="006B4B48"/>
    <w:rsid w:val="006C106D"/>
    <w:rsid w:val="006F4F2C"/>
    <w:rsid w:val="006F4F58"/>
    <w:rsid w:val="00700E7A"/>
    <w:rsid w:val="007233D0"/>
    <w:rsid w:val="00724F53"/>
    <w:rsid w:val="00727058"/>
    <w:rsid w:val="00742959"/>
    <w:rsid w:val="00762525"/>
    <w:rsid w:val="007722C1"/>
    <w:rsid w:val="00782EE5"/>
    <w:rsid w:val="007860C7"/>
    <w:rsid w:val="00791CFD"/>
    <w:rsid w:val="00796C5F"/>
    <w:rsid w:val="007B7250"/>
    <w:rsid w:val="007C672E"/>
    <w:rsid w:val="007D1BF0"/>
    <w:rsid w:val="007E250A"/>
    <w:rsid w:val="007E532C"/>
    <w:rsid w:val="008154D6"/>
    <w:rsid w:val="00816F6C"/>
    <w:rsid w:val="008344C6"/>
    <w:rsid w:val="00836DB7"/>
    <w:rsid w:val="00846417"/>
    <w:rsid w:val="008710E0"/>
    <w:rsid w:val="00881FA0"/>
    <w:rsid w:val="0089343E"/>
    <w:rsid w:val="008A619A"/>
    <w:rsid w:val="008A623E"/>
    <w:rsid w:val="008B0763"/>
    <w:rsid w:val="008B3627"/>
    <w:rsid w:val="008B48ED"/>
    <w:rsid w:val="008C05ED"/>
    <w:rsid w:val="008D3504"/>
    <w:rsid w:val="008E0129"/>
    <w:rsid w:val="008F19E9"/>
    <w:rsid w:val="008F5294"/>
    <w:rsid w:val="0091111A"/>
    <w:rsid w:val="0092368A"/>
    <w:rsid w:val="00930200"/>
    <w:rsid w:val="00942932"/>
    <w:rsid w:val="009459CA"/>
    <w:rsid w:val="00953BD7"/>
    <w:rsid w:val="00987B00"/>
    <w:rsid w:val="00994931"/>
    <w:rsid w:val="009B2299"/>
    <w:rsid w:val="009C511C"/>
    <w:rsid w:val="009E785B"/>
    <w:rsid w:val="009F0B9E"/>
    <w:rsid w:val="00A022B5"/>
    <w:rsid w:val="00A109C8"/>
    <w:rsid w:val="00A200EC"/>
    <w:rsid w:val="00A436EF"/>
    <w:rsid w:val="00A45D87"/>
    <w:rsid w:val="00A91AB5"/>
    <w:rsid w:val="00AB286F"/>
    <w:rsid w:val="00AC7F89"/>
    <w:rsid w:val="00AD7A8C"/>
    <w:rsid w:val="00AF5A87"/>
    <w:rsid w:val="00B44E50"/>
    <w:rsid w:val="00B50213"/>
    <w:rsid w:val="00B55EA4"/>
    <w:rsid w:val="00B74B7D"/>
    <w:rsid w:val="00B76AC6"/>
    <w:rsid w:val="00BA0395"/>
    <w:rsid w:val="00BA2008"/>
    <w:rsid w:val="00BA3421"/>
    <w:rsid w:val="00BC128A"/>
    <w:rsid w:val="00BC61E2"/>
    <w:rsid w:val="00BC6D07"/>
    <w:rsid w:val="00BD4128"/>
    <w:rsid w:val="00BF010F"/>
    <w:rsid w:val="00BF6063"/>
    <w:rsid w:val="00C10E5C"/>
    <w:rsid w:val="00C11BAE"/>
    <w:rsid w:val="00C135E7"/>
    <w:rsid w:val="00C22B1E"/>
    <w:rsid w:val="00C34D88"/>
    <w:rsid w:val="00C366DC"/>
    <w:rsid w:val="00C36E79"/>
    <w:rsid w:val="00C374F0"/>
    <w:rsid w:val="00C642E9"/>
    <w:rsid w:val="00C81419"/>
    <w:rsid w:val="00C87127"/>
    <w:rsid w:val="00C9671E"/>
    <w:rsid w:val="00CA32E4"/>
    <w:rsid w:val="00CC0A3E"/>
    <w:rsid w:val="00CC7059"/>
    <w:rsid w:val="00D06B95"/>
    <w:rsid w:val="00D10D3B"/>
    <w:rsid w:val="00D12FAA"/>
    <w:rsid w:val="00D26669"/>
    <w:rsid w:val="00D26A8B"/>
    <w:rsid w:val="00D32DF5"/>
    <w:rsid w:val="00D37993"/>
    <w:rsid w:val="00D43220"/>
    <w:rsid w:val="00D50E51"/>
    <w:rsid w:val="00D52427"/>
    <w:rsid w:val="00D67E5A"/>
    <w:rsid w:val="00DC1CA4"/>
    <w:rsid w:val="00DD053E"/>
    <w:rsid w:val="00DE1380"/>
    <w:rsid w:val="00E030A4"/>
    <w:rsid w:val="00E14744"/>
    <w:rsid w:val="00E22245"/>
    <w:rsid w:val="00E368EF"/>
    <w:rsid w:val="00E4461E"/>
    <w:rsid w:val="00E526C4"/>
    <w:rsid w:val="00E641EE"/>
    <w:rsid w:val="00E97A4F"/>
    <w:rsid w:val="00EA4908"/>
    <w:rsid w:val="00ED1B6B"/>
    <w:rsid w:val="00EE7541"/>
    <w:rsid w:val="00F04BF9"/>
    <w:rsid w:val="00F3378F"/>
    <w:rsid w:val="00F34C14"/>
    <w:rsid w:val="00F36FCC"/>
    <w:rsid w:val="00F66B99"/>
    <w:rsid w:val="00F76718"/>
    <w:rsid w:val="00F84630"/>
    <w:rsid w:val="00FA0B8D"/>
    <w:rsid w:val="00FA6BEF"/>
    <w:rsid w:val="00FC0979"/>
    <w:rsid w:val="00FC769F"/>
    <w:rsid w:val="00FD33AD"/>
    <w:rsid w:val="00FD422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3BB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3BB4"/>
    <w:pPr>
      <w:ind w:leftChars="200" w:left="480"/>
    </w:pPr>
  </w:style>
  <w:style w:type="paragraph" w:styleId="a4">
    <w:name w:val="header"/>
    <w:basedOn w:val="a"/>
    <w:link w:val="a5"/>
    <w:uiPriority w:val="99"/>
    <w:unhideWhenUsed/>
    <w:rsid w:val="004E0D1B"/>
    <w:pPr>
      <w:tabs>
        <w:tab w:val="center" w:pos="4153"/>
        <w:tab w:val="right" w:pos="8306"/>
      </w:tabs>
      <w:snapToGrid w:val="0"/>
    </w:pPr>
    <w:rPr>
      <w:sz w:val="20"/>
      <w:szCs w:val="20"/>
    </w:rPr>
  </w:style>
  <w:style w:type="character" w:customStyle="1" w:styleId="a5">
    <w:name w:val="頁首 字元"/>
    <w:basedOn w:val="a0"/>
    <w:link w:val="a4"/>
    <w:uiPriority w:val="99"/>
    <w:rsid w:val="004E0D1B"/>
    <w:rPr>
      <w:sz w:val="20"/>
      <w:szCs w:val="20"/>
    </w:rPr>
  </w:style>
  <w:style w:type="paragraph" w:styleId="a6">
    <w:name w:val="footer"/>
    <w:basedOn w:val="a"/>
    <w:link w:val="a7"/>
    <w:uiPriority w:val="99"/>
    <w:unhideWhenUsed/>
    <w:rsid w:val="004E0D1B"/>
    <w:pPr>
      <w:tabs>
        <w:tab w:val="center" w:pos="4153"/>
        <w:tab w:val="right" w:pos="8306"/>
      </w:tabs>
      <w:snapToGrid w:val="0"/>
    </w:pPr>
    <w:rPr>
      <w:sz w:val="20"/>
      <w:szCs w:val="20"/>
    </w:rPr>
  </w:style>
  <w:style w:type="character" w:customStyle="1" w:styleId="a7">
    <w:name w:val="頁尾 字元"/>
    <w:basedOn w:val="a0"/>
    <w:link w:val="a6"/>
    <w:uiPriority w:val="99"/>
    <w:rsid w:val="004E0D1B"/>
    <w:rPr>
      <w:sz w:val="20"/>
      <w:szCs w:val="20"/>
    </w:rPr>
  </w:style>
  <w:style w:type="paragraph" w:styleId="a8">
    <w:name w:val="Balloon Text"/>
    <w:basedOn w:val="a"/>
    <w:link w:val="a9"/>
    <w:uiPriority w:val="99"/>
    <w:semiHidden/>
    <w:unhideWhenUsed/>
    <w:rsid w:val="00F66B9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66B99"/>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0469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046965"/>
    <w:rPr>
      <w:rFonts w:ascii="細明體" w:eastAsia="細明體" w:hAnsi="細明體" w:cs="細明體"/>
      <w:kern w:val="0"/>
      <w:szCs w:val="24"/>
    </w:rPr>
  </w:style>
  <w:style w:type="paragraph" w:styleId="Web">
    <w:name w:val="Normal (Web)"/>
    <w:basedOn w:val="a"/>
    <w:uiPriority w:val="99"/>
    <w:unhideWhenUsed/>
    <w:rsid w:val="00724F53"/>
    <w:pPr>
      <w:widowControl/>
      <w:spacing w:before="100" w:beforeAutospacing="1" w:after="100" w:afterAutospacing="1"/>
    </w:pPr>
    <w:rPr>
      <w:rFonts w:ascii="新細明體" w:eastAsia="新細明體" w:hAnsi="新細明體" w:cs="新細明體"/>
      <w:kern w:val="0"/>
      <w:szCs w:val="24"/>
    </w:rPr>
  </w:style>
  <w:style w:type="character" w:styleId="aa">
    <w:name w:val="Hyperlink"/>
    <w:basedOn w:val="a0"/>
    <w:uiPriority w:val="99"/>
    <w:unhideWhenUsed/>
    <w:rsid w:val="00724F53"/>
    <w:rPr>
      <w:strike w:val="0"/>
      <w:dstrike w:val="0"/>
      <w:color w:val="EB6864"/>
      <w:u w:val="none"/>
      <w:effect w:val="none"/>
      <w:shd w:val="clear" w:color="auto" w:fill="auto"/>
    </w:rPr>
  </w:style>
  <w:style w:type="paragraph" w:customStyle="1" w:styleId="ab">
    <w:name w:val="說明"/>
    <w:basedOn w:val="a"/>
    <w:rsid w:val="0092368A"/>
    <w:pPr>
      <w:kinsoku w:val="0"/>
      <w:adjustRightInd w:val="0"/>
      <w:snapToGrid w:val="0"/>
      <w:spacing w:line="440" w:lineRule="exact"/>
      <w:ind w:left="851" w:hanging="851"/>
      <w:jc w:val="both"/>
    </w:pPr>
    <w:rPr>
      <w:rFonts w:ascii="標楷體" w:eastAsia="標楷體" w:hAnsi="標楷體" w:cs="Times New Roman"/>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262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20</Pages>
  <Words>1848</Words>
  <Characters>10536</Characters>
  <Application>Microsoft Office Word</Application>
  <DocSecurity>0</DocSecurity>
  <Lines>87</Lines>
  <Paragraphs>24</Paragraphs>
  <ScaleCrop>false</ScaleCrop>
  <Company/>
  <LinksUpToDate>false</LinksUpToDate>
  <CharactersWithSpaces>12360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保護服務司劉松燕</dc:creator>
  <cp:lastModifiedBy>保護服務司劉松燕</cp:lastModifiedBy>
  <cp:revision>13</cp:revision>
  <cp:lastPrinted>2017-01-03T08:45:00Z</cp:lastPrinted>
  <dcterms:created xsi:type="dcterms:W3CDTF">2016-10-18T09:13:00Z</dcterms:created>
  <dcterms:modified xsi:type="dcterms:W3CDTF">2017-01-13T10:03:00Z</dcterms:modified>
</cp:coreProperties>
</file>