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26" w:rsidRDefault="00CA4826" w:rsidP="00CA4826">
      <w:pPr>
        <w:spacing w:before="100" w:beforeAutospacing="1" w:after="100" w:afterAutospacing="1" w:line="400" w:lineRule="exact"/>
        <w:outlineLvl w:val="0"/>
        <w:rPr>
          <w:rFonts w:eastAsia="標楷體"/>
          <w:sz w:val="36"/>
        </w:rPr>
      </w:pPr>
      <w:r>
        <w:rPr>
          <w:rFonts w:eastAsia="標楷體" w:hint="eastAsia"/>
          <w:sz w:val="36"/>
        </w:rPr>
        <w:t>第（二）類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殺菌劑</w:t>
      </w:r>
    </w:p>
    <w:p w:rsidR="00CA4826" w:rsidRDefault="00CA4826" w:rsidP="00CA4826">
      <w:pPr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>§ 02003</w:t>
      </w:r>
    </w:p>
    <w:p w:rsidR="00CA4826" w:rsidRDefault="00CA4826" w:rsidP="00CA4826">
      <w:pPr>
        <w:spacing w:line="48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過氧化氫（雙氧水）</w:t>
      </w:r>
    </w:p>
    <w:p w:rsidR="00CA4826" w:rsidRDefault="00CA4826" w:rsidP="00CA4826">
      <w:pPr>
        <w:spacing w:line="48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Hydrogen Peroxide</w:t>
      </w:r>
    </w:p>
    <w:p w:rsidR="00CA4826" w:rsidRDefault="00CA4826" w:rsidP="00CA4826">
      <w:pPr>
        <w:spacing w:line="480" w:lineRule="exact"/>
        <w:jc w:val="center"/>
        <w:rPr>
          <w:rFonts w:eastAsia="標楷體"/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6"/>
        <w:gridCol w:w="1494"/>
        <w:gridCol w:w="2251"/>
        <w:gridCol w:w="4211"/>
      </w:tblGrid>
      <w:tr w:rsidR="00CA4826">
        <w:tc>
          <w:tcPr>
            <w:tcW w:w="4968" w:type="dxa"/>
            <w:gridSpan w:val="3"/>
            <w:hideMark/>
          </w:tcPr>
          <w:p w:rsidR="00CA4826" w:rsidRDefault="00CA4826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分子式：</w:t>
            </w:r>
            <w:r>
              <w:rPr>
                <w:rFonts w:eastAsia="標楷體"/>
                <w:sz w:val="28"/>
              </w:rPr>
              <w:t>H</w:t>
            </w:r>
            <w:r>
              <w:rPr>
                <w:rFonts w:eastAsia="標楷體"/>
                <w:sz w:val="28"/>
                <w:szCs w:val="28"/>
                <w:vertAlign w:val="subscript"/>
              </w:rPr>
              <w:t>2</w:t>
            </w:r>
            <w:r>
              <w:rPr>
                <w:rFonts w:eastAsia="標楷體"/>
                <w:sz w:val="28"/>
                <w:szCs w:val="28"/>
              </w:rPr>
              <w:t>O</w:t>
            </w:r>
            <w:r>
              <w:rPr>
                <w:rFonts w:eastAsia="標楷體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886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分子量：</w:t>
            </w:r>
            <w:r>
              <w:rPr>
                <w:rFonts w:eastAsia="標楷體"/>
                <w:sz w:val="28"/>
                <w:szCs w:val="28"/>
              </w:rPr>
              <w:t>34.01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性狀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proofErr w:type="gramStart"/>
            <w:r>
              <w:rPr>
                <w:rFonts w:eastAsia="標楷體" w:hint="eastAsia"/>
                <w:sz w:val="28"/>
              </w:rPr>
              <w:t>本品為</w:t>
            </w:r>
            <w:proofErr w:type="gramEnd"/>
            <w:r>
              <w:rPr>
                <w:rFonts w:eastAsia="標楷體" w:hint="eastAsia"/>
                <w:sz w:val="28"/>
              </w:rPr>
              <w:t>無色透明液體，</w:t>
            </w:r>
            <w:proofErr w:type="gramStart"/>
            <w:r>
              <w:rPr>
                <w:rFonts w:eastAsia="標楷體" w:hint="eastAsia"/>
                <w:sz w:val="28"/>
              </w:rPr>
              <w:t>略臭</w:t>
            </w:r>
            <w:proofErr w:type="gramEnd"/>
            <w:r>
              <w:rPr>
                <w:rFonts w:eastAsia="標楷體" w:hint="eastAsia"/>
                <w:sz w:val="28"/>
              </w:rPr>
              <w:t>，可溶於水。適合食品使用濃度為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 xml:space="preserve">50 </w:t>
            </w:r>
            <w:r>
              <w:rPr>
                <w:rFonts w:eastAsia="標楷體" w:hint="eastAsia"/>
                <w:sz w:val="28"/>
                <w:szCs w:val="28"/>
              </w:rPr>
              <w:t>％。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鑑別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proofErr w:type="gramStart"/>
            <w:r>
              <w:rPr>
                <w:rFonts w:eastAsia="標楷體" w:hint="eastAsia"/>
                <w:sz w:val="28"/>
              </w:rPr>
              <w:t>本品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m"/>
              </w:smartTagPr>
              <w:r>
                <w:rPr>
                  <w:rFonts w:eastAsia="標楷體"/>
                  <w:sz w:val="28"/>
                </w:rPr>
                <w:t>1 m</w:t>
              </w:r>
            </w:smartTag>
            <w:r>
              <w:rPr>
                <w:rFonts w:eastAsia="標楷體"/>
                <w:sz w:val="28"/>
              </w:rPr>
              <w:t>L</w:t>
            </w:r>
            <w:proofErr w:type="gramStart"/>
            <w:r>
              <w:rPr>
                <w:rFonts w:eastAsia="標楷體" w:hint="eastAsia"/>
                <w:sz w:val="28"/>
              </w:rPr>
              <w:t>加含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滴稀硫酸試液之</w:t>
            </w:r>
            <w:proofErr w:type="gramEnd"/>
            <w:r>
              <w:rPr>
                <w:rFonts w:eastAsia="標楷體" w:hint="eastAsia"/>
                <w:sz w:val="28"/>
              </w:rPr>
              <w:t>水</w:t>
            </w:r>
            <w:r>
              <w:rPr>
                <w:rFonts w:eastAsia="標楷體"/>
                <w:sz w:val="28"/>
              </w:rPr>
              <w:t>10 mL</w:t>
            </w:r>
            <w:r>
              <w:rPr>
                <w:rFonts w:eastAsia="標楷體" w:hint="eastAsia"/>
                <w:sz w:val="28"/>
              </w:rPr>
              <w:t>，搖勻，加乙醚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m"/>
              </w:smartTagPr>
              <w:r>
                <w:rPr>
                  <w:rFonts w:eastAsia="標楷體"/>
                  <w:sz w:val="28"/>
                </w:rPr>
                <w:t>2 m</w:t>
              </w:r>
            </w:smartTag>
            <w:r>
              <w:rPr>
                <w:rFonts w:eastAsia="標楷體"/>
                <w:sz w:val="28"/>
              </w:rPr>
              <w:t>L</w:t>
            </w:r>
            <w:r>
              <w:rPr>
                <w:rFonts w:eastAsia="標楷體" w:hint="eastAsia"/>
                <w:sz w:val="28"/>
              </w:rPr>
              <w:t>後，再加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滴重鉻酸</w:t>
            </w:r>
            <w:proofErr w:type="gramStart"/>
            <w:r>
              <w:rPr>
                <w:rFonts w:eastAsia="標楷體" w:hint="eastAsia"/>
                <w:sz w:val="28"/>
              </w:rPr>
              <w:t>鉀試液則於水層</w:t>
            </w:r>
            <w:proofErr w:type="gramEnd"/>
            <w:r>
              <w:rPr>
                <w:rFonts w:eastAsia="標楷體" w:hint="eastAsia"/>
                <w:sz w:val="28"/>
              </w:rPr>
              <w:t>生成易消散之藍色，經振盪放置後，藍色會進入乙醚層。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含量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不低於標示濃度。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酸度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0.03 </w:t>
            </w:r>
            <w:r>
              <w:rPr>
                <w:rFonts w:eastAsia="標楷體" w:hint="eastAsia"/>
                <w:sz w:val="28"/>
              </w:rPr>
              <w:t>％以下（以</w:t>
            </w:r>
            <w:r>
              <w:rPr>
                <w:rFonts w:eastAsia="標楷體"/>
                <w:sz w:val="28"/>
              </w:rPr>
              <w:t>H</w:t>
            </w:r>
            <w:r>
              <w:rPr>
                <w:rFonts w:eastAsia="標楷體"/>
                <w:sz w:val="28"/>
                <w:vertAlign w:val="subscript"/>
              </w:rPr>
              <w:t>2</w:t>
            </w:r>
            <w:r>
              <w:rPr>
                <w:rFonts w:eastAsia="標楷體"/>
                <w:sz w:val="28"/>
              </w:rPr>
              <w:t>SO</w:t>
            </w:r>
            <w:r>
              <w:rPr>
                <w:rFonts w:eastAsia="標楷體"/>
                <w:sz w:val="28"/>
                <w:vertAlign w:val="subscript"/>
              </w:rPr>
              <w:t>4</w:t>
            </w:r>
            <w:r>
              <w:rPr>
                <w:rFonts w:eastAsia="標楷體" w:hint="eastAsia"/>
                <w:sz w:val="28"/>
              </w:rPr>
              <w:t>計）。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磷酸塩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0.005 </w:t>
            </w:r>
            <w:r>
              <w:rPr>
                <w:rFonts w:eastAsia="標楷體" w:hint="eastAsia"/>
                <w:sz w:val="28"/>
              </w:rPr>
              <w:t>％以下。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鐵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0.5 ppm</w:t>
            </w:r>
            <w:r>
              <w:rPr>
                <w:rFonts w:eastAsia="標楷體" w:hint="eastAsia"/>
                <w:sz w:val="28"/>
              </w:rPr>
              <w:t>以下。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錫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10 ppm</w:t>
            </w:r>
            <w:r>
              <w:rPr>
                <w:rFonts w:eastAsia="標楷體" w:hint="eastAsia"/>
                <w:sz w:val="28"/>
              </w:rPr>
              <w:t>以下。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砷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3 ppm</w:t>
            </w:r>
            <w:r>
              <w:rPr>
                <w:rFonts w:eastAsia="標楷體" w:hint="eastAsia"/>
                <w:sz w:val="28"/>
              </w:rPr>
              <w:t>以下（以</w:t>
            </w:r>
            <w:r>
              <w:rPr>
                <w:rFonts w:eastAsia="標楷體"/>
                <w:sz w:val="28"/>
              </w:rPr>
              <w:t>As</w:t>
            </w:r>
            <w:r>
              <w:rPr>
                <w:rFonts w:eastAsia="標楷體" w:hint="eastAsia"/>
                <w:sz w:val="28"/>
              </w:rPr>
              <w:t>計）。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重金屬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>10 ppm</w:t>
            </w:r>
            <w:r>
              <w:rPr>
                <w:rFonts w:eastAsia="標楷體" w:hint="eastAsia"/>
                <w:sz w:val="28"/>
              </w:rPr>
              <w:t>以下（以</w:t>
            </w:r>
            <w:proofErr w:type="spellStart"/>
            <w:r>
              <w:rPr>
                <w:rFonts w:eastAsia="標楷體"/>
                <w:sz w:val="28"/>
              </w:rPr>
              <w:t>Pb</w:t>
            </w:r>
            <w:proofErr w:type="spellEnd"/>
            <w:r>
              <w:rPr>
                <w:rFonts w:eastAsia="標楷體" w:hint="eastAsia"/>
                <w:sz w:val="28"/>
              </w:rPr>
              <w:t>計）。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蒸發殘渣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0.006 </w:t>
            </w:r>
            <w:r>
              <w:rPr>
                <w:rFonts w:eastAsia="標楷體" w:hint="eastAsia"/>
                <w:sz w:val="28"/>
              </w:rPr>
              <w:t>％以下。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分類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食品添加物</w:t>
            </w:r>
            <w:r>
              <w:rPr>
                <w:rFonts w:eastAsia="標楷體" w:hint="eastAsia"/>
                <w:sz w:val="28"/>
              </w:rPr>
              <w:t>第（二）類。</w:t>
            </w:r>
          </w:p>
        </w:tc>
      </w:tr>
      <w:tr w:rsidR="00CA4826">
        <w:tc>
          <w:tcPr>
            <w:tcW w:w="567" w:type="dxa"/>
            <w:hideMark/>
          </w:tcPr>
          <w:p w:rsidR="00CA4826" w:rsidRDefault="00CA4826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12.</w:t>
            </w:r>
          </w:p>
        </w:tc>
        <w:tc>
          <w:tcPr>
            <w:tcW w:w="1701" w:type="dxa"/>
            <w:hideMark/>
          </w:tcPr>
          <w:p w:rsidR="00CA4826" w:rsidRDefault="00CA4826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用途</w:t>
            </w:r>
          </w:p>
        </w:tc>
        <w:tc>
          <w:tcPr>
            <w:tcW w:w="7586" w:type="dxa"/>
            <w:gridSpan w:val="2"/>
            <w:hideMark/>
          </w:tcPr>
          <w:p w:rsidR="00CA4826" w:rsidRDefault="00CA4826" w:rsidP="00272D19">
            <w:pPr>
              <w:spacing w:line="480" w:lineRule="exact"/>
              <w:ind w:left="280" w:hangingChars="100" w:hanging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：殺菌劑。</w:t>
            </w:r>
          </w:p>
        </w:tc>
      </w:tr>
    </w:tbl>
    <w:p w:rsidR="00CA4826" w:rsidRDefault="00CA4826" w:rsidP="00CA4826">
      <w:pPr>
        <w:spacing w:line="480" w:lineRule="exact"/>
        <w:rPr>
          <w:rFonts w:eastAsia="標楷體"/>
          <w:sz w:val="28"/>
        </w:rPr>
      </w:pPr>
    </w:p>
    <w:p w:rsidR="00FE1DE0" w:rsidRDefault="00FE1DE0" w:rsidP="00CA4826">
      <w:bookmarkStart w:id="0" w:name="_GoBack"/>
      <w:bookmarkEnd w:id="0"/>
    </w:p>
    <w:sectPr w:rsidR="00FE1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6"/>
    <w:rsid w:val="00CA4826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王姿以</dc:creator>
  <cp:lastModifiedBy>王姿以</cp:lastModifiedBy>
  <cp:revision>1</cp:revision>
  <dcterms:created xsi:type="dcterms:W3CDTF">2017-04-14T03:37:00Z</dcterms:created>
  <dcterms:modified xsi:type="dcterms:W3CDTF">2017-04-14T03:37:00Z</dcterms:modified>
</cp:coreProperties>
</file>