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E9" w:rsidRPr="0005429D" w:rsidRDefault="001C53B2" w:rsidP="00274B1B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自動販賣機販售</w:t>
      </w:r>
      <w:r w:rsidR="004E78FB">
        <w:rPr>
          <w:rFonts w:ascii="Times New Roman" w:eastAsia="標楷體" w:hAnsi="Times New Roman" w:cs="Times New Roman" w:hint="eastAsia"/>
          <w:b/>
          <w:sz w:val="40"/>
          <w:szCs w:val="40"/>
        </w:rPr>
        <w:t>食品之</w:t>
      </w:r>
      <w:r w:rsidR="004E78FB" w:rsidRPr="00C438AC">
        <w:rPr>
          <w:rFonts w:ascii="Times New Roman" w:eastAsia="標楷體" w:hAnsi="Times New Roman" w:cs="Times New Roman" w:hint="eastAsia"/>
          <w:b/>
          <w:sz w:val="40"/>
          <w:szCs w:val="40"/>
        </w:rPr>
        <w:t>標示規定</w:t>
      </w:r>
      <w:r w:rsidR="00E222E9" w:rsidRPr="00DD207B">
        <w:rPr>
          <w:rFonts w:ascii="標楷體" w:eastAsia="標楷體" w:hAnsi="標楷體" w:hint="eastAsia"/>
          <w:b/>
          <w:sz w:val="40"/>
          <w:szCs w:val="40"/>
        </w:rPr>
        <w:t>總說明</w:t>
      </w:r>
    </w:p>
    <w:p w:rsidR="00BB5104" w:rsidRPr="004C0E2E" w:rsidRDefault="0034642D" w:rsidP="0034642D">
      <w:pPr>
        <w:spacing w:line="460" w:lineRule="exact"/>
        <w:ind w:firstLineChars="133" w:firstLine="372"/>
        <w:rPr>
          <w:rFonts w:ascii="標楷體" w:eastAsia="標楷體" w:hAnsi="標楷體"/>
          <w:color w:val="000000" w:themeColor="text1"/>
          <w:sz w:val="28"/>
          <w:szCs w:val="28"/>
        </w:rPr>
      </w:pPr>
      <w:r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自動販賣機</w:t>
      </w:r>
      <w:r w:rsidR="001C53B2"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販售食品</w:t>
      </w:r>
      <w:r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雖非為新興之販售行為，但所販售之食品近年有日益多樣化之趨勢，</w:t>
      </w:r>
      <w:r w:rsidR="004E78FB"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因銷售現場無人員提供食品相關資訊，</w:t>
      </w:r>
      <w:r w:rsidR="00AE20CE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="004E78FB"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透明</w:t>
      </w:r>
      <w:r w:rsidR="00AE20CE">
        <w:rPr>
          <w:rFonts w:ascii="標楷體" w:eastAsia="標楷體" w:hAnsi="標楷體" w:hint="eastAsia"/>
          <w:color w:val="000000" w:themeColor="text1"/>
          <w:sz w:val="28"/>
          <w:szCs w:val="28"/>
        </w:rPr>
        <w:t>食品</w:t>
      </w:r>
      <w:r w:rsidR="004E78FB"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消費資訊及加強自動販賣機販售食品之管理，</w:t>
      </w:r>
      <w:r w:rsidR="004E78FB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依食品安全衛生管理法</w:t>
      </w:r>
      <w:r w:rsidR="005D0DAB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4E78FB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二十五條第二項規定</w:t>
      </w:r>
      <w:bookmarkStart w:id="0" w:name="_GoBack"/>
      <w:bookmarkEnd w:id="0"/>
      <w:r w:rsidR="004E78FB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253F2">
        <w:rPr>
          <w:rFonts w:ascii="標楷體" w:eastAsia="標楷體" w:hAnsi="標楷體" w:hint="eastAsia"/>
          <w:color w:val="000000" w:themeColor="text1"/>
          <w:sz w:val="28"/>
          <w:szCs w:val="28"/>
        </w:rPr>
        <w:t>訂定</w:t>
      </w:r>
      <w:r w:rsidR="004E78FB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「自動販賣機販售</w:t>
      </w:r>
      <w:r w:rsidR="001C53B2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食品</w:t>
      </w:r>
      <w:r w:rsidR="004E78FB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之標示規定」，全文計</w:t>
      </w:r>
      <w:r w:rsidR="00033670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4E78FB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C96E67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B5104" w:rsidRPr="004C0E2E">
        <w:rPr>
          <w:rFonts w:ascii="標楷體" w:eastAsia="標楷體" w:hAnsi="標楷體" w:hint="eastAsia"/>
          <w:color w:val="000000" w:themeColor="text1"/>
          <w:sz w:val="28"/>
          <w:szCs w:val="28"/>
        </w:rPr>
        <w:t>其要點如下：</w:t>
      </w:r>
    </w:p>
    <w:p w:rsidR="000109FA" w:rsidRPr="00DD207B" w:rsidRDefault="001F2B75" w:rsidP="001D1B17">
      <w:pPr>
        <w:widowControl/>
        <w:numPr>
          <w:ilvl w:val="0"/>
          <w:numId w:val="1"/>
        </w:numPr>
        <w:spacing w:line="460" w:lineRule="exact"/>
        <w:ind w:left="567" w:hanging="567"/>
        <w:contextualSpacing/>
        <w:rPr>
          <w:rFonts w:ascii="標楷體" w:eastAsia="標楷體" w:hAnsi="標楷體"/>
          <w:sz w:val="28"/>
          <w:szCs w:val="28"/>
        </w:rPr>
      </w:pPr>
      <w:r w:rsidRPr="00DD207B">
        <w:rPr>
          <w:rFonts w:ascii="標楷體" w:eastAsia="標楷體" w:hAnsi="標楷體" w:hint="eastAsia"/>
          <w:sz w:val="28"/>
          <w:szCs w:val="28"/>
        </w:rPr>
        <w:t>法源依據</w:t>
      </w:r>
      <w:r w:rsidRPr="00DD207B">
        <w:rPr>
          <w:rFonts w:ascii="新細明體" w:eastAsia="新細明體" w:hAnsi="新細明體" w:hint="eastAsia"/>
          <w:sz w:val="28"/>
          <w:szCs w:val="28"/>
        </w:rPr>
        <w:t>。</w:t>
      </w:r>
      <w:r w:rsidRPr="00DD207B">
        <w:rPr>
          <w:rFonts w:ascii="標楷體" w:eastAsia="標楷體" w:hAnsi="標楷體" w:hint="eastAsia"/>
          <w:sz w:val="28"/>
          <w:szCs w:val="28"/>
        </w:rPr>
        <w:t>(第一點)</w:t>
      </w:r>
    </w:p>
    <w:p w:rsidR="001F2B75" w:rsidRPr="00DD207B" w:rsidRDefault="00415A2F" w:rsidP="001D1B17">
      <w:pPr>
        <w:widowControl/>
        <w:numPr>
          <w:ilvl w:val="0"/>
          <w:numId w:val="1"/>
        </w:numPr>
        <w:spacing w:line="460" w:lineRule="exact"/>
        <w:ind w:left="567" w:hanging="567"/>
        <w:contextualSpacing/>
        <w:rPr>
          <w:rFonts w:ascii="標楷體" w:eastAsia="標楷體" w:hAnsi="標楷體"/>
          <w:sz w:val="28"/>
          <w:szCs w:val="28"/>
        </w:rPr>
      </w:pPr>
      <w:r w:rsidRPr="001D1B17">
        <w:rPr>
          <w:rFonts w:ascii="標楷體" w:eastAsia="標楷體" w:hAnsi="標楷體" w:hint="eastAsia"/>
          <w:sz w:val="28"/>
          <w:szCs w:val="28"/>
        </w:rPr>
        <w:t>本規定適用範圍</w:t>
      </w:r>
      <w:r w:rsidRPr="008619F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及規範對象</w:t>
      </w:r>
      <w:r w:rsidRPr="008619F9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  <w:r w:rsidR="001F2B75" w:rsidRPr="00DD207B">
        <w:rPr>
          <w:rFonts w:ascii="標楷體" w:eastAsia="標楷體" w:hAnsi="標楷體" w:hint="eastAsia"/>
          <w:sz w:val="28"/>
          <w:szCs w:val="28"/>
        </w:rPr>
        <w:t>(第二點)</w:t>
      </w:r>
    </w:p>
    <w:p w:rsidR="003A7509" w:rsidRDefault="00D13D15" w:rsidP="003A7509">
      <w:pPr>
        <w:widowControl/>
        <w:numPr>
          <w:ilvl w:val="0"/>
          <w:numId w:val="1"/>
        </w:numPr>
        <w:spacing w:line="460" w:lineRule="exact"/>
        <w:ind w:left="567" w:hanging="567"/>
        <w:contextualSpacing/>
        <w:rPr>
          <w:rFonts w:ascii="標楷體" w:eastAsia="標楷體" w:hAnsi="標楷體"/>
          <w:sz w:val="28"/>
          <w:szCs w:val="28"/>
        </w:rPr>
      </w:pPr>
      <w:r w:rsidRPr="00D13D15">
        <w:rPr>
          <w:rFonts w:ascii="標楷體" w:eastAsia="標楷體" w:hAnsi="標楷體" w:cs="Times New Roman" w:hint="eastAsia"/>
          <w:sz w:val="28"/>
          <w:szCs w:val="28"/>
        </w:rPr>
        <w:t>自動販賣機業者應於機台揭露之廠商資訊規定。</w:t>
      </w:r>
      <w:r w:rsidR="003A7509" w:rsidRPr="00DD207B">
        <w:rPr>
          <w:rFonts w:ascii="標楷體" w:eastAsia="標楷體" w:hAnsi="標楷體" w:hint="eastAsia"/>
          <w:sz w:val="28"/>
          <w:szCs w:val="28"/>
        </w:rPr>
        <w:t>(第三點)</w:t>
      </w:r>
    </w:p>
    <w:p w:rsidR="00E9716C" w:rsidRDefault="00663920" w:rsidP="003A7509">
      <w:pPr>
        <w:widowControl/>
        <w:numPr>
          <w:ilvl w:val="0"/>
          <w:numId w:val="1"/>
        </w:numPr>
        <w:spacing w:line="460" w:lineRule="exact"/>
        <w:ind w:left="567" w:hanging="567"/>
        <w:contextualSpacing/>
        <w:rPr>
          <w:rFonts w:ascii="標楷體" w:eastAsia="標楷體" w:hAnsi="標楷體"/>
          <w:sz w:val="28"/>
          <w:szCs w:val="28"/>
        </w:rPr>
      </w:pPr>
      <w:r w:rsidRPr="00663920">
        <w:rPr>
          <w:rFonts w:ascii="標楷體" w:eastAsia="標楷體" w:hAnsi="標楷體" w:cs="Times New Roman" w:hint="eastAsia"/>
          <w:sz w:val="28"/>
          <w:szCs w:val="28"/>
        </w:rPr>
        <w:t>自動販賣機販售之包裝食品</w:t>
      </w:r>
      <w:r w:rsidRPr="001C2767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663920">
        <w:rPr>
          <w:rFonts w:ascii="標楷體" w:eastAsia="標楷體" w:hAnsi="標楷體" w:cs="Times New Roman" w:hint="eastAsia"/>
          <w:sz w:val="28"/>
          <w:szCs w:val="28"/>
        </w:rPr>
        <w:t>散裝食品及</w:t>
      </w:r>
      <w:r w:rsidRPr="00663920">
        <w:rPr>
          <w:rFonts w:ascii="標楷體" w:eastAsia="標楷體" w:hAnsi="標楷體" w:hint="eastAsia"/>
          <w:color w:val="000000" w:themeColor="text1"/>
          <w:sz w:val="28"/>
          <w:szCs w:val="28"/>
        </w:rPr>
        <w:t>自動販賣機調製之食品</w:t>
      </w:r>
      <w:r w:rsidRPr="00663920">
        <w:rPr>
          <w:rFonts w:ascii="標楷體" w:eastAsia="標楷體" w:hAnsi="標楷體" w:cs="Times New Roman" w:hint="eastAsia"/>
          <w:sz w:val="28"/>
          <w:szCs w:val="28"/>
        </w:rPr>
        <w:t>應標示事項</w:t>
      </w:r>
      <w:r w:rsidR="00D13D15" w:rsidRPr="00663920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3A7509" w:rsidRPr="00274B1B">
        <w:rPr>
          <w:rFonts w:ascii="標楷體" w:eastAsia="標楷體" w:hAnsi="標楷體" w:hint="eastAsia"/>
          <w:sz w:val="28"/>
          <w:szCs w:val="28"/>
        </w:rPr>
        <w:t>(第四點)</w:t>
      </w:r>
    </w:p>
    <w:p w:rsidR="003D36E2" w:rsidRPr="003D36E2" w:rsidRDefault="00B01CC6" w:rsidP="00B121F8">
      <w:pPr>
        <w:widowControl/>
        <w:numPr>
          <w:ilvl w:val="0"/>
          <w:numId w:val="1"/>
        </w:numPr>
        <w:spacing w:line="460" w:lineRule="exact"/>
        <w:ind w:left="567" w:hanging="567"/>
        <w:contextualSpacing/>
        <w:rPr>
          <w:rFonts w:ascii="標楷體" w:eastAsia="標楷體" w:hAnsi="標楷體"/>
          <w:sz w:val="28"/>
          <w:szCs w:val="28"/>
        </w:rPr>
      </w:pPr>
      <w:r w:rsidRPr="00B01CC6">
        <w:rPr>
          <w:rFonts w:ascii="標楷體" w:eastAsia="標楷體" w:hAnsi="標楷體" w:cs="Times New Roman" w:hint="eastAsia"/>
          <w:sz w:val="28"/>
          <w:szCs w:val="28"/>
        </w:rPr>
        <w:t>自動販賣機販售之散裝食品及</w:t>
      </w:r>
      <w:r w:rsidRPr="00B01CC6">
        <w:rPr>
          <w:rFonts w:ascii="標楷體" w:eastAsia="標楷體" w:hAnsi="標楷體" w:hint="eastAsia"/>
          <w:color w:val="000000" w:themeColor="text1"/>
          <w:sz w:val="28"/>
          <w:szCs w:val="28"/>
        </w:rPr>
        <w:t>自動販賣機調製之食品</w:t>
      </w:r>
      <w:r w:rsidRPr="00B01CC6">
        <w:rPr>
          <w:rFonts w:ascii="標楷體" w:eastAsia="標楷體" w:hAnsi="標楷體" w:cs="Times New Roman" w:hint="eastAsia"/>
          <w:sz w:val="28"/>
          <w:szCs w:val="28"/>
        </w:rPr>
        <w:t>有關</w:t>
      </w:r>
      <w:r w:rsidRPr="00B01C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過敏原</w:t>
      </w:r>
      <w:r w:rsidRPr="001C276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Pr="00B01C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基因改造食品原料及重組肉標示應</w:t>
      </w:r>
      <w:r w:rsidRPr="00B01CC6">
        <w:rPr>
          <w:rFonts w:ascii="標楷體" w:eastAsia="標楷體" w:hAnsi="標楷體" w:cs="Times New Roman" w:hint="eastAsia"/>
          <w:sz w:val="28"/>
          <w:szCs w:val="28"/>
        </w:rPr>
        <w:t>遵行之規定</w:t>
      </w:r>
      <w:r w:rsidRPr="00BF061F">
        <w:rPr>
          <w:rFonts w:ascii="標楷體" w:eastAsia="標楷體" w:hAnsi="標楷體" w:cs="Times New Roman" w:hint="eastAsia"/>
          <w:szCs w:val="24"/>
        </w:rPr>
        <w:t>。</w:t>
      </w:r>
      <w:r w:rsidR="003D36E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3D36E2" w:rsidRPr="00274B1B">
        <w:rPr>
          <w:rFonts w:ascii="標楷體" w:eastAsia="標楷體" w:hAnsi="標楷體" w:hint="eastAsia"/>
          <w:sz w:val="28"/>
          <w:szCs w:val="28"/>
        </w:rPr>
        <w:t>第</w:t>
      </w:r>
      <w:r w:rsidR="003D36E2">
        <w:rPr>
          <w:rFonts w:ascii="標楷體" w:eastAsia="標楷體" w:hAnsi="標楷體" w:hint="eastAsia"/>
          <w:sz w:val="28"/>
          <w:szCs w:val="28"/>
        </w:rPr>
        <w:t>五</w:t>
      </w:r>
      <w:r w:rsidR="003D36E2" w:rsidRPr="00274B1B">
        <w:rPr>
          <w:rFonts w:ascii="標楷體" w:eastAsia="標楷體" w:hAnsi="標楷體" w:hint="eastAsia"/>
          <w:sz w:val="28"/>
          <w:szCs w:val="28"/>
        </w:rPr>
        <w:t>點)</w:t>
      </w:r>
    </w:p>
    <w:p w:rsidR="003A7509" w:rsidRPr="003A7509" w:rsidRDefault="00FB20BE" w:rsidP="00B121F8">
      <w:pPr>
        <w:widowControl/>
        <w:numPr>
          <w:ilvl w:val="0"/>
          <w:numId w:val="1"/>
        </w:numPr>
        <w:spacing w:line="460" w:lineRule="exact"/>
        <w:ind w:left="567" w:hanging="567"/>
        <w:contextualSpacing/>
        <w:rPr>
          <w:rFonts w:ascii="標楷體" w:eastAsia="標楷體" w:hAnsi="標楷體"/>
          <w:sz w:val="28"/>
          <w:szCs w:val="28"/>
        </w:rPr>
      </w:pPr>
      <w:r w:rsidRPr="00FB20BE">
        <w:rPr>
          <w:rFonts w:ascii="標楷體" w:eastAsia="標楷體" w:hAnsi="標楷體" w:cs="Times New Roman" w:hint="eastAsia"/>
          <w:sz w:val="28"/>
          <w:szCs w:val="28"/>
        </w:rPr>
        <w:t>自動販賣機販售之散裝食品及</w:t>
      </w:r>
      <w:r w:rsidRPr="00FB20BE">
        <w:rPr>
          <w:rFonts w:ascii="標楷體" w:eastAsia="標楷體" w:hAnsi="標楷體" w:hint="eastAsia"/>
          <w:color w:val="000000" w:themeColor="text1"/>
          <w:sz w:val="28"/>
          <w:szCs w:val="28"/>
        </w:rPr>
        <w:t>自動販賣機調製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FB20BE">
        <w:rPr>
          <w:rFonts w:ascii="標楷體" w:eastAsia="標楷體" w:hAnsi="標楷體" w:hint="eastAsia"/>
          <w:color w:val="000000" w:themeColor="text1"/>
          <w:sz w:val="28"/>
          <w:szCs w:val="28"/>
        </w:rPr>
        <w:t>食品標示方式</w:t>
      </w:r>
      <w:r w:rsidR="00B121F8" w:rsidRPr="003A750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B121F8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3A7509" w:rsidRPr="00274B1B">
        <w:rPr>
          <w:rFonts w:ascii="標楷體" w:eastAsia="標楷體" w:hAnsi="標楷體" w:hint="eastAsia"/>
          <w:sz w:val="28"/>
          <w:szCs w:val="28"/>
        </w:rPr>
        <w:t>第</w:t>
      </w:r>
      <w:r w:rsidR="003D36E2">
        <w:rPr>
          <w:rFonts w:ascii="標楷體" w:eastAsia="標楷體" w:hAnsi="標楷體" w:hint="eastAsia"/>
          <w:sz w:val="28"/>
          <w:szCs w:val="28"/>
        </w:rPr>
        <w:t>六</w:t>
      </w:r>
      <w:r w:rsidR="003A7509" w:rsidRPr="00274B1B">
        <w:rPr>
          <w:rFonts w:ascii="標楷體" w:eastAsia="標楷體" w:hAnsi="標楷體" w:hint="eastAsia"/>
          <w:sz w:val="28"/>
          <w:szCs w:val="28"/>
        </w:rPr>
        <w:t>點)</w:t>
      </w:r>
    </w:p>
    <w:sectPr w:rsidR="003A7509" w:rsidRPr="003A7509" w:rsidSect="00FA3AEE">
      <w:pgSz w:w="11906" w:h="16838"/>
      <w:pgMar w:top="1440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D95" w:rsidRDefault="00823D95" w:rsidP="00393F47">
      <w:r>
        <w:separator/>
      </w:r>
    </w:p>
  </w:endnote>
  <w:endnote w:type="continuationSeparator" w:id="0">
    <w:p w:rsidR="00823D95" w:rsidRDefault="00823D95" w:rsidP="00393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D95" w:rsidRDefault="00823D95" w:rsidP="00393F47">
      <w:r>
        <w:separator/>
      </w:r>
    </w:p>
  </w:footnote>
  <w:footnote w:type="continuationSeparator" w:id="0">
    <w:p w:rsidR="00823D95" w:rsidRDefault="00823D95" w:rsidP="00393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BA3"/>
    <w:multiLevelType w:val="hybridMultilevel"/>
    <w:tmpl w:val="C0F065FE"/>
    <w:lvl w:ilvl="0" w:tplc="E320D730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500DA7"/>
    <w:multiLevelType w:val="hybridMultilevel"/>
    <w:tmpl w:val="E87EAA8C"/>
    <w:lvl w:ilvl="0" w:tplc="ADFC2E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4B13A3"/>
    <w:multiLevelType w:val="hybridMultilevel"/>
    <w:tmpl w:val="00CA933A"/>
    <w:lvl w:ilvl="0" w:tplc="7ED2D74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1C25945"/>
    <w:multiLevelType w:val="hybridMultilevel"/>
    <w:tmpl w:val="D0BE8676"/>
    <w:lvl w:ilvl="0" w:tplc="E320D73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A1520E9"/>
    <w:multiLevelType w:val="hybridMultilevel"/>
    <w:tmpl w:val="6994CE3A"/>
    <w:lvl w:ilvl="0" w:tplc="E320D73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>
    <w:nsid w:val="5D8C7E24"/>
    <w:multiLevelType w:val="hybridMultilevel"/>
    <w:tmpl w:val="65C8224A"/>
    <w:lvl w:ilvl="0" w:tplc="ADFC2ED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73B"/>
    <w:rsid w:val="000109FA"/>
    <w:rsid w:val="00013448"/>
    <w:rsid w:val="00033670"/>
    <w:rsid w:val="00041622"/>
    <w:rsid w:val="00041F7E"/>
    <w:rsid w:val="00050FDF"/>
    <w:rsid w:val="0005429D"/>
    <w:rsid w:val="0007510A"/>
    <w:rsid w:val="000947A3"/>
    <w:rsid w:val="000A04F4"/>
    <w:rsid w:val="000B1E70"/>
    <w:rsid w:val="00111F85"/>
    <w:rsid w:val="00161B7F"/>
    <w:rsid w:val="00165BFD"/>
    <w:rsid w:val="001660CA"/>
    <w:rsid w:val="00171066"/>
    <w:rsid w:val="00195B07"/>
    <w:rsid w:val="001C0DE1"/>
    <w:rsid w:val="001C2767"/>
    <w:rsid w:val="001C53B2"/>
    <w:rsid w:val="001D1B17"/>
    <w:rsid w:val="001E1718"/>
    <w:rsid w:val="001E5809"/>
    <w:rsid w:val="001F2B75"/>
    <w:rsid w:val="00216A91"/>
    <w:rsid w:val="002207E0"/>
    <w:rsid w:val="00231ED6"/>
    <w:rsid w:val="002443FB"/>
    <w:rsid w:val="00247C17"/>
    <w:rsid w:val="00250711"/>
    <w:rsid w:val="00265C13"/>
    <w:rsid w:val="002677E2"/>
    <w:rsid w:val="00272DA9"/>
    <w:rsid w:val="00274B1B"/>
    <w:rsid w:val="00287BE5"/>
    <w:rsid w:val="0029388D"/>
    <w:rsid w:val="002E06BB"/>
    <w:rsid w:val="00302FC6"/>
    <w:rsid w:val="00310E29"/>
    <w:rsid w:val="0031234B"/>
    <w:rsid w:val="00313896"/>
    <w:rsid w:val="00326D8B"/>
    <w:rsid w:val="0034642D"/>
    <w:rsid w:val="00351266"/>
    <w:rsid w:val="00353D27"/>
    <w:rsid w:val="003566A8"/>
    <w:rsid w:val="0036074C"/>
    <w:rsid w:val="0038539E"/>
    <w:rsid w:val="003901ED"/>
    <w:rsid w:val="00393F47"/>
    <w:rsid w:val="003A7509"/>
    <w:rsid w:val="003C2709"/>
    <w:rsid w:val="003C2786"/>
    <w:rsid w:val="003D36E2"/>
    <w:rsid w:val="003E0BBA"/>
    <w:rsid w:val="003F2B16"/>
    <w:rsid w:val="00414D88"/>
    <w:rsid w:val="00415A2F"/>
    <w:rsid w:val="00420A3E"/>
    <w:rsid w:val="00426704"/>
    <w:rsid w:val="00462C25"/>
    <w:rsid w:val="004641BE"/>
    <w:rsid w:val="00472794"/>
    <w:rsid w:val="00474532"/>
    <w:rsid w:val="0047747B"/>
    <w:rsid w:val="004B3251"/>
    <w:rsid w:val="004B77EC"/>
    <w:rsid w:val="004C0E2E"/>
    <w:rsid w:val="004E651B"/>
    <w:rsid w:val="004E78FB"/>
    <w:rsid w:val="004F3EF4"/>
    <w:rsid w:val="004F4A78"/>
    <w:rsid w:val="004F4FD5"/>
    <w:rsid w:val="00511D2F"/>
    <w:rsid w:val="005B3506"/>
    <w:rsid w:val="005B55F9"/>
    <w:rsid w:val="005D0DAB"/>
    <w:rsid w:val="005D2366"/>
    <w:rsid w:val="005F1E3A"/>
    <w:rsid w:val="00606FAD"/>
    <w:rsid w:val="00611335"/>
    <w:rsid w:val="00613C58"/>
    <w:rsid w:val="00646593"/>
    <w:rsid w:val="00652252"/>
    <w:rsid w:val="00663920"/>
    <w:rsid w:val="006963E1"/>
    <w:rsid w:val="006A749D"/>
    <w:rsid w:val="006D6032"/>
    <w:rsid w:val="006D64D9"/>
    <w:rsid w:val="006F3ED3"/>
    <w:rsid w:val="007122DD"/>
    <w:rsid w:val="00733F18"/>
    <w:rsid w:val="0074084B"/>
    <w:rsid w:val="00741CE8"/>
    <w:rsid w:val="00745CDD"/>
    <w:rsid w:val="007604F8"/>
    <w:rsid w:val="00763ABD"/>
    <w:rsid w:val="0077634E"/>
    <w:rsid w:val="00790FDE"/>
    <w:rsid w:val="007B7160"/>
    <w:rsid w:val="007E7FD1"/>
    <w:rsid w:val="007F4631"/>
    <w:rsid w:val="007F4CA6"/>
    <w:rsid w:val="008108ED"/>
    <w:rsid w:val="00823D95"/>
    <w:rsid w:val="00834006"/>
    <w:rsid w:val="008619F9"/>
    <w:rsid w:val="00870B6C"/>
    <w:rsid w:val="00880606"/>
    <w:rsid w:val="00880D9C"/>
    <w:rsid w:val="00894825"/>
    <w:rsid w:val="008A75AB"/>
    <w:rsid w:val="008D0E1C"/>
    <w:rsid w:val="008D667B"/>
    <w:rsid w:val="008D7D10"/>
    <w:rsid w:val="008E6E49"/>
    <w:rsid w:val="008F38C0"/>
    <w:rsid w:val="008F4ADF"/>
    <w:rsid w:val="008F7901"/>
    <w:rsid w:val="00900365"/>
    <w:rsid w:val="009121C0"/>
    <w:rsid w:val="00915AD5"/>
    <w:rsid w:val="0093526E"/>
    <w:rsid w:val="009420D8"/>
    <w:rsid w:val="00943F04"/>
    <w:rsid w:val="00944DC2"/>
    <w:rsid w:val="009616AD"/>
    <w:rsid w:val="00965CF0"/>
    <w:rsid w:val="009766CC"/>
    <w:rsid w:val="00980980"/>
    <w:rsid w:val="00993D29"/>
    <w:rsid w:val="00994A38"/>
    <w:rsid w:val="009A2FA0"/>
    <w:rsid w:val="009A5080"/>
    <w:rsid w:val="009A5CCA"/>
    <w:rsid w:val="009B3438"/>
    <w:rsid w:val="009B4F94"/>
    <w:rsid w:val="009C683D"/>
    <w:rsid w:val="009E1C10"/>
    <w:rsid w:val="009F4348"/>
    <w:rsid w:val="00A2293D"/>
    <w:rsid w:val="00A253F2"/>
    <w:rsid w:val="00A35686"/>
    <w:rsid w:val="00A407AD"/>
    <w:rsid w:val="00A46313"/>
    <w:rsid w:val="00A62C85"/>
    <w:rsid w:val="00A7213A"/>
    <w:rsid w:val="00A7465D"/>
    <w:rsid w:val="00AB1A5F"/>
    <w:rsid w:val="00AB448D"/>
    <w:rsid w:val="00AB541D"/>
    <w:rsid w:val="00AB5A76"/>
    <w:rsid w:val="00AB6502"/>
    <w:rsid w:val="00AC1486"/>
    <w:rsid w:val="00AC6C8C"/>
    <w:rsid w:val="00AD0DC9"/>
    <w:rsid w:val="00AD3A67"/>
    <w:rsid w:val="00AD6A67"/>
    <w:rsid w:val="00AE20CE"/>
    <w:rsid w:val="00AE38B7"/>
    <w:rsid w:val="00AF1080"/>
    <w:rsid w:val="00B01CC6"/>
    <w:rsid w:val="00B121F8"/>
    <w:rsid w:val="00B16888"/>
    <w:rsid w:val="00B40215"/>
    <w:rsid w:val="00B470A6"/>
    <w:rsid w:val="00B60C7E"/>
    <w:rsid w:val="00B67837"/>
    <w:rsid w:val="00B67DED"/>
    <w:rsid w:val="00B73E76"/>
    <w:rsid w:val="00B77D51"/>
    <w:rsid w:val="00B80A81"/>
    <w:rsid w:val="00B80F07"/>
    <w:rsid w:val="00B81CBF"/>
    <w:rsid w:val="00BB5104"/>
    <w:rsid w:val="00BB66E9"/>
    <w:rsid w:val="00BB6CD5"/>
    <w:rsid w:val="00BB6D50"/>
    <w:rsid w:val="00BC4D5F"/>
    <w:rsid w:val="00BE2BE9"/>
    <w:rsid w:val="00BE58ED"/>
    <w:rsid w:val="00C039F3"/>
    <w:rsid w:val="00C04D00"/>
    <w:rsid w:val="00C0665B"/>
    <w:rsid w:val="00C1558D"/>
    <w:rsid w:val="00C25E39"/>
    <w:rsid w:val="00C5055A"/>
    <w:rsid w:val="00C51469"/>
    <w:rsid w:val="00C53168"/>
    <w:rsid w:val="00C57D5C"/>
    <w:rsid w:val="00C70BB0"/>
    <w:rsid w:val="00C84E56"/>
    <w:rsid w:val="00C86F4D"/>
    <w:rsid w:val="00C9014D"/>
    <w:rsid w:val="00C95E8D"/>
    <w:rsid w:val="00C96E67"/>
    <w:rsid w:val="00CA5C01"/>
    <w:rsid w:val="00CA773B"/>
    <w:rsid w:val="00CD1BC2"/>
    <w:rsid w:val="00CE5491"/>
    <w:rsid w:val="00CF2CE4"/>
    <w:rsid w:val="00CF575C"/>
    <w:rsid w:val="00D13D15"/>
    <w:rsid w:val="00D31E29"/>
    <w:rsid w:val="00D32D07"/>
    <w:rsid w:val="00D566AD"/>
    <w:rsid w:val="00D75985"/>
    <w:rsid w:val="00D75B7E"/>
    <w:rsid w:val="00D845E6"/>
    <w:rsid w:val="00D942B3"/>
    <w:rsid w:val="00DA3B9C"/>
    <w:rsid w:val="00DB0A87"/>
    <w:rsid w:val="00DD0637"/>
    <w:rsid w:val="00DD207B"/>
    <w:rsid w:val="00DE1030"/>
    <w:rsid w:val="00DE50FD"/>
    <w:rsid w:val="00DE67D5"/>
    <w:rsid w:val="00DF097B"/>
    <w:rsid w:val="00E02477"/>
    <w:rsid w:val="00E222E9"/>
    <w:rsid w:val="00E31A11"/>
    <w:rsid w:val="00E338F3"/>
    <w:rsid w:val="00E41946"/>
    <w:rsid w:val="00E57D48"/>
    <w:rsid w:val="00E84C00"/>
    <w:rsid w:val="00E9716C"/>
    <w:rsid w:val="00EA6733"/>
    <w:rsid w:val="00EE1BCF"/>
    <w:rsid w:val="00EE2162"/>
    <w:rsid w:val="00EF55DF"/>
    <w:rsid w:val="00F04E4C"/>
    <w:rsid w:val="00F30660"/>
    <w:rsid w:val="00F53095"/>
    <w:rsid w:val="00F54327"/>
    <w:rsid w:val="00F72161"/>
    <w:rsid w:val="00FA3AEE"/>
    <w:rsid w:val="00FB20BE"/>
    <w:rsid w:val="00FB6078"/>
    <w:rsid w:val="00FC52A2"/>
    <w:rsid w:val="00FC676F"/>
    <w:rsid w:val="00FD525A"/>
    <w:rsid w:val="00FF421C"/>
    <w:rsid w:val="00FF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D2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93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3F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3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3F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948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9482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4B7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D2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93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3F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3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3F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948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9482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4B7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557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313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林慧芬</dc:creator>
  <cp:lastModifiedBy>林慧芬</cp:lastModifiedBy>
  <cp:revision>20</cp:revision>
  <cp:lastPrinted>2017-03-06T02:31:00Z</cp:lastPrinted>
  <dcterms:created xsi:type="dcterms:W3CDTF">2017-01-05T02:57:00Z</dcterms:created>
  <dcterms:modified xsi:type="dcterms:W3CDTF">2017-05-23T04:03:00Z</dcterms:modified>
</cp:coreProperties>
</file>