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055EDD">
      <w:pPr>
        <w:spacing w:line="62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055EDD">
      <w:pPr>
        <w:spacing w:line="62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F96BB2">
        <w:rPr>
          <w:rFonts w:ascii="Times New Roman" w:eastAsia="標楷體" w:hAnsi="Times New Roman" w:cs="Times New Roman" w:hint="eastAsia"/>
          <w:b/>
          <w:sz w:val="44"/>
          <w:szCs w:val="44"/>
        </w:rPr>
        <w:t>3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F96BB2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055EDD">
      <w:pPr>
        <w:spacing w:beforeLines="50" w:before="180" w:line="62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</w:t>
      </w:r>
      <w:r w:rsidR="00F96BB2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F53A2A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F96BB2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</w:t>
      </w:r>
      <w:r w:rsidR="00F53A2A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055EDD">
      <w:pPr>
        <w:spacing w:line="62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衛生福利部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保險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署</w:t>
      </w:r>
      <w:proofErr w:type="gramEnd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大禮堂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055EDD">
      <w:pPr>
        <w:spacing w:line="62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</w:t>
      </w:r>
      <w:r w:rsidR="00F96BB2" w:rsidRPr="00F96BB2">
        <w:rPr>
          <w:rFonts w:ascii="Times New Roman" w:eastAsia="標楷體" w:hAnsi="Times New Roman" w:cs="Times New Roman" w:hint="eastAsia"/>
          <w:sz w:val="36"/>
          <w:szCs w:val="36"/>
        </w:rPr>
        <w:t>例行</w:t>
      </w:r>
      <w:r w:rsidR="00F96BB2" w:rsidRPr="00F96BB2">
        <w:rPr>
          <w:rFonts w:ascii="Times New Roman" w:eastAsia="標楷體" w:hAnsi="Times New Roman" w:cs="Times New Roman"/>
          <w:sz w:val="36"/>
          <w:szCs w:val="36"/>
        </w:rPr>
        <w:t>報告</w:t>
      </w:r>
    </w:p>
    <w:p w:rsidR="00AF1D0D" w:rsidRDefault="000A6823" w:rsidP="00055EDD">
      <w:pPr>
        <w:spacing w:line="62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確認本會上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F96BB2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次委員會議紀錄</w:t>
      </w:r>
    </w:p>
    <w:p w:rsidR="000A6823" w:rsidRPr="001E66A7" w:rsidRDefault="00AF1D0D" w:rsidP="00055EDD">
      <w:pPr>
        <w:spacing w:line="62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F96BB2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6077FA" w:rsidRPr="006077FA" w:rsidRDefault="000A6823" w:rsidP="00055EDD">
      <w:pPr>
        <w:spacing w:line="62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10</w:t>
      </w:r>
      <w:r w:rsidR="00F96BB2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Pr="001E66A7" w:rsidRDefault="000A6823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6077FA" w:rsidRDefault="000A6823" w:rsidP="00055EDD">
      <w:pPr>
        <w:spacing w:line="62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80530D" w:rsidRPr="0080530D">
        <w:rPr>
          <w:rFonts w:ascii="Times New Roman" w:eastAsia="標楷體" w:hAnsi="Times New Roman" w:cs="Times New Roman"/>
          <w:sz w:val="36"/>
          <w:szCs w:val="36"/>
        </w:rPr>
        <w:t>104</w:t>
      </w:r>
      <w:proofErr w:type="gramEnd"/>
      <w:r w:rsidR="0080530D" w:rsidRPr="0080530D">
        <w:rPr>
          <w:rFonts w:ascii="Times New Roman" w:eastAsia="標楷體" w:hAnsi="Times New Roman" w:cs="Times New Roman"/>
          <w:sz w:val="36"/>
          <w:szCs w:val="36"/>
        </w:rPr>
        <w:t>年度中醫門診、牙醫門診、醫院、西醫基層總額協商因素項目</w:t>
      </w:r>
      <w:r w:rsidR="000C102B">
        <w:rPr>
          <w:rFonts w:ascii="Times New Roman" w:eastAsia="標楷體" w:hAnsi="Times New Roman" w:cs="Times New Roman" w:hint="eastAsia"/>
          <w:sz w:val="36"/>
          <w:szCs w:val="36"/>
        </w:rPr>
        <w:t>與</w:t>
      </w:r>
      <w:r w:rsidR="0080530D" w:rsidRPr="0080530D">
        <w:rPr>
          <w:rFonts w:ascii="Times New Roman" w:eastAsia="標楷體" w:hAnsi="Times New Roman" w:cs="Times New Roman"/>
          <w:sz w:val="36"/>
          <w:szCs w:val="36"/>
        </w:rPr>
        <w:t>成長率</w:t>
      </w:r>
      <w:r w:rsidR="000C102B">
        <w:rPr>
          <w:rFonts w:ascii="Times New Roman" w:eastAsia="標楷體" w:hAnsi="Times New Roman" w:cs="Times New Roman" w:hint="eastAsia"/>
          <w:sz w:val="36"/>
          <w:szCs w:val="36"/>
        </w:rPr>
        <w:t>及其他預算</w:t>
      </w:r>
      <w:r w:rsidR="0080530D" w:rsidRPr="0080530D">
        <w:rPr>
          <w:rFonts w:ascii="Times New Roman" w:eastAsia="標楷體" w:hAnsi="Times New Roman" w:cs="Times New Roman"/>
          <w:sz w:val="36"/>
          <w:szCs w:val="36"/>
        </w:rPr>
        <w:t>案</w:t>
      </w:r>
    </w:p>
    <w:p w:rsidR="000A6823" w:rsidRDefault="006077FA" w:rsidP="00055EDD">
      <w:pPr>
        <w:spacing w:line="62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二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F96BB2" w:rsidRPr="00F96BB2">
        <w:rPr>
          <w:rFonts w:ascii="Times New Roman" w:eastAsia="標楷體" w:hAnsi="Times New Roman" w:cs="Times New Roman" w:hint="eastAsia"/>
          <w:sz w:val="36"/>
          <w:szCs w:val="36"/>
        </w:rPr>
        <w:t>攸</w:t>
      </w:r>
      <w:proofErr w:type="gramEnd"/>
      <w:r w:rsidR="00F96BB2" w:rsidRPr="00F96BB2">
        <w:rPr>
          <w:rFonts w:ascii="Times New Roman" w:eastAsia="標楷體" w:hAnsi="Times New Roman" w:cs="Times New Roman" w:hint="eastAsia"/>
          <w:sz w:val="36"/>
          <w:szCs w:val="36"/>
        </w:rPr>
        <w:t>關</w:t>
      </w:r>
      <w:r w:rsidR="00F96BB2" w:rsidRPr="00F96BB2">
        <w:rPr>
          <w:rFonts w:ascii="Times New Roman" w:eastAsia="標楷體" w:hAnsi="Times New Roman" w:cs="Times New Roman"/>
          <w:sz w:val="36"/>
          <w:szCs w:val="36"/>
        </w:rPr>
        <w:t>731</w:t>
      </w:r>
      <w:r w:rsidR="00F96BB2" w:rsidRPr="00F96BB2">
        <w:rPr>
          <w:rFonts w:ascii="Times New Roman" w:eastAsia="標楷體" w:hAnsi="Times New Roman" w:cs="Times New Roman" w:hint="eastAsia"/>
          <w:sz w:val="36"/>
          <w:szCs w:val="36"/>
        </w:rPr>
        <w:t>高雄石化氣爆事件對健保財務及轄區預算分配之影響的因應措施</w:t>
      </w:r>
    </w:p>
    <w:p w:rsidR="0080530D" w:rsidRPr="001E66A7" w:rsidRDefault="0080530D" w:rsidP="00055EDD">
      <w:pPr>
        <w:spacing w:line="62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Pr="0080530D">
        <w:rPr>
          <w:rFonts w:ascii="Times New Roman" w:eastAsia="標楷體" w:hAnsi="Times New Roman" w:cs="Times New Roman"/>
          <w:sz w:val="36"/>
          <w:szCs w:val="36"/>
        </w:rPr>
        <w:t>10</w:t>
      </w:r>
      <w:r w:rsidRPr="0080530D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Pr="0080530D">
        <w:rPr>
          <w:rFonts w:ascii="Times New Roman" w:eastAsia="標楷體" w:hAnsi="Times New Roman" w:cs="Times New Roman" w:hint="eastAsia"/>
          <w:sz w:val="36"/>
          <w:szCs w:val="36"/>
        </w:rPr>
        <w:t>年度全民健康保險抑制資源不當耗用改善方案</w:t>
      </w:r>
    </w:p>
    <w:p w:rsidR="00F96BB2" w:rsidRDefault="000A6823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五、</w:t>
      </w:r>
      <w:r w:rsidR="00F96BB2" w:rsidRPr="00F96BB2">
        <w:rPr>
          <w:rFonts w:ascii="Times New Roman" w:eastAsia="標楷體" w:hAnsi="Times New Roman" w:cs="Times New Roman" w:hint="eastAsia"/>
          <w:sz w:val="36"/>
          <w:szCs w:val="36"/>
        </w:rPr>
        <w:t>專案報告</w:t>
      </w:r>
    </w:p>
    <w:p w:rsidR="00F96BB2" w:rsidRDefault="00F96BB2" w:rsidP="00055EDD">
      <w:pPr>
        <w:spacing w:line="620" w:lineRule="exact"/>
        <w:ind w:left="148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96BB2">
        <w:rPr>
          <w:rFonts w:ascii="Times New Roman" w:eastAsia="標楷體" w:hAnsi="Times New Roman" w:cs="Times New Roman" w:hint="eastAsia"/>
          <w:sz w:val="36"/>
          <w:szCs w:val="36"/>
        </w:rPr>
        <w:t>102</w:t>
      </w:r>
      <w:r w:rsidRPr="00F96BB2">
        <w:rPr>
          <w:rFonts w:ascii="Times New Roman" w:eastAsia="標楷體" w:hAnsi="Times New Roman" w:cs="Times New Roman" w:hint="eastAsia"/>
          <w:sz w:val="36"/>
          <w:szCs w:val="36"/>
        </w:rPr>
        <w:t>及</w:t>
      </w:r>
      <w:r w:rsidRPr="00F96BB2">
        <w:rPr>
          <w:rFonts w:ascii="Times New Roman" w:eastAsia="標楷體" w:hAnsi="Times New Roman" w:cs="Times New Roman" w:hint="eastAsia"/>
          <w:sz w:val="36"/>
          <w:szCs w:val="36"/>
        </w:rPr>
        <w:t>103</w:t>
      </w:r>
      <w:r w:rsidRPr="00F96BB2">
        <w:rPr>
          <w:rFonts w:ascii="Times New Roman" w:eastAsia="標楷體" w:hAnsi="Times New Roman" w:cs="Times New Roman" w:hint="eastAsia"/>
          <w:sz w:val="36"/>
          <w:szCs w:val="36"/>
        </w:rPr>
        <w:t>年全民健康保險抑制資源不當耗用改善方案之執行情形及成效報告</w:t>
      </w:r>
    </w:p>
    <w:p w:rsidR="00EC6A2B" w:rsidRDefault="00F96BB2" w:rsidP="00055EDD">
      <w:pPr>
        <w:spacing w:line="620" w:lineRule="exact"/>
        <w:ind w:left="1498" w:hanging="770"/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六、</w:t>
      </w:r>
      <w:r w:rsidR="000A6823" w:rsidRPr="001E66A7">
        <w:rPr>
          <w:rFonts w:ascii="Times New Roman" w:eastAsia="標楷體" w:hAnsi="Times New Roman" w:cs="Times New Roman"/>
          <w:sz w:val="36"/>
          <w:szCs w:val="36"/>
        </w:rPr>
        <w:t>臨時動議</w:t>
      </w:r>
      <w:bookmarkStart w:id="0" w:name="_GoBack"/>
      <w:bookmarkEnd w:id="0"/>
    </w:p>
    <w:sectPr w:rsidR="00EC6A2B" w:rsidSect="00055EDD">
      <w:footerReference w:type="default" r:id="rId8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39" w:rsidRDefault="00884A39" w:rsidP="009953FF">
      <w:r>
        <w:separator/>
      </w:r>
    </w:p>
  </w:endnote>
  <w:endnote w:type="continuationSeparator" w:id="0">
    <w:p w:rsidR="00884A39" w:rsidRDefault="00884A39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08" w:rsidRDefault="005C24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39" w:rsidRDefault="00884A39" w:rsidP="009953FF">
      <w:r>
        <w:separator/>
      </w:r>
    </w:p>
  </w:footnote>
  <w:footnote w:type="continuationSeparator" w:id="0">
    <w:p w:rsidR="00884A39" w:rsidRDefault="00884A39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42CB1"/>
    <w:rsid w:val="00055EDD"/>
    <w:rsid w:val="00061672"/>
    <w:rsid w:val="00061B9D"/>
    <w:rsid w:val="000A6823"/>
    <w:rsid w:val="000C102B"/>
    <w:rsid w:val="000D1119"/>
    <w:rsid w:val="000E58A9"/>
    <w:rsid w:val="0012392B"/>
    <w:rsid w:val="001631DD"/>
    <w:rsid w:val="00167B82"/>
    <w:rsid w:val="00180EC6"/>
    <w:rsid w:val="001951C5"/>
    <w:rsid w:val="001957DB"/>
    <w:rsid w:val="001B1420"/>
    <w:rsid w:val="001E0049"/>
    <w:rsid w:val="001E66A7"/>
    <w:rsid w:val="002C533A"/>
    <w:rsid w:val="00304F1F"/>
    <w:rsid w:val="00310C59"/>
    <w:rsid w:val="003457D3"/>
    <w:rsid w:val="00357C7D"/>
    <w:rsid w:val="003C3415"/>
    <w:rsid w:val="003E6CB3"/>
    <w:rsid w:val="003F3014"/>
    <w:rsid w:val="00403B37"/>
    <w:rsid w:val="00414FAA"/>
    <w:rsid w:val="00472E5F"/>
    <w:rsid w:val="00480F30"/>
    <w:rsid w:val="004868C0"/>
    <w:rsid w:val="00523967"/>
    <w:rsid w:val="00542143"/>
    <w:rsid w:val="00570D6B"/>
    <w:rsid w:val="005A3628"/>
    <w:rsid w:val="005B359F"/>
    <w:rsid w:val="005C2408"/>
    <w:rsid w:val="005D5E7F"/>
    <w:rsid w:val="006077FA"/>
    <w:rsid w:val="006A3190"/>
    <w:rsid w:val="006D0947"/>
    <w:rsid w:val="00702F69"/>
    <w:rsid w:val="007114FD"/>
    <w:rsid w:val="0072118B"/>
    <w:rsid w:val="00740FD2"/>
    <w:rsid w:val="0079733F"/>
    <w:rsid w:val="007F443D"/>
    <w:rsid w:val="00802366"/>
    <w:rsid w:val="0080530D"/>
    <w:rsid w:val="00832487"/>
    <w:rsid w:val="00837EEB"/>
    <w:rsid w:val="00884A39"/>
    <w:rsid w:val="008C059C"/>
    <w:rsid w:val="00917ED1"/>
    <w:rsid w:val="00984218"/>
    <w:rsid w:val="009953FF"/>
    <w:rsid w:val="009D586E"/>
    <w:rsid w:val="00A03AF8"/>
    <w:rsid w:val="00A21F19"/>
    <w:rsid w:val="00A3614D"/>
    <w:rsid w:val="00A45A23"/>
    <w:rsid w:val="00A51DEA"/>
    <w:rsid w:val="00A7429A"/>
    <w:rsid w:val="00AB31B0"/>
    <w:rsid w:val="00AF1D0D"/>
    <w:rsid w:val="00B16E20"/>
    <w:rsid w:val="00B1753E"/>
    <w:rsid w:val="00B30162"/>
    <w:rsid w:val="00B36B94"/>
    <w:rsid w:val="00B80A24"/>
    <w:rsid w:val="00BA5081"/>
    <w:rsid w:val="00BF2265"/>
    <w:rsid w:val="00C00C06"/>
    <w:rsid w:val="00C46A6D"/>
    <w:rsid w:val="00C67FAD"/>
    <w:rsid w:val="00CB188A"/>
    <w:rsid w:val="00CE7196"/>
    <w:rsid w:val="00D42162"/>
    <w:rsid w:val="00D544DC"/>
    <w:rsid w:val="00D55191"/>
    <w:rsid w:val="00DB7665"/>
    <w:rsid w:val="00DE583B"/>
    <w:rsid w:val="00E064EA"/>
    <w:rsid w:val="00E307B3"/>
    <w:rsid w:val="00E54888"/>
    <w:rsid w:val="00EC6A2B"/>
    <w:rsid w:val="00EE2687"/>
    <w:rsid w:val="00EF279C"/>
    <w:rsid w:val="00EF7DF7"/>
    <w:rsid w:val="00F53A2A"/>
    <w:rsid w:val="00F60E4D"/>
    <w:rsid w:val="00F909DA"/>
    <w:rsid w:val="00F94B53"/>
    <w:rsid w:val="00F96BB2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5F8E-04E1-44E1-A744-25824509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Office Word</Application>
  <DocSecurity>0</DocSecurity>
  <Lines>2</Lines>
  <Paragraphs>1</Paragraphs>
  <ScaleCrop>false</ScaleCrop>
  <Company>DOH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12</cp:revision>
  <dcterms:created xsi:type="dcterms:W3CDTF">2013-08-06T02:46:00Z</dcterms:created>
  <dcterms:modified xsi:type="dcterms:W3CDTF">2014-09-18T03:11:00Z</dcterms:modified>
</cp:coreProperties>
</file>