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3FF" w:rsidRPr="001E66A7" w:rsidRDefault="00740FD2" w:rsidP="00D42162">
      <w:pPr>
        <w:spacing w:line="660" w:lineRule="exact"/>
        <w:ind w:left="1077" w:hanging="720"/>
        <w:jc w:val="center"/>
        <w:rPr>
          <w:rFonts w:ascii="Times New Roman" w:eastAsia="標楷體" w:hAnsi="Times New Roman" w:cs="Times New Roman"/>
          <w:b/>
          <w:sz w:val="44"/>
          <w:szCs w:val="44"/>
        </w:rPr>
      </w:pPr>
      <w:r>
        <w:rPr>
          <w:rFonts w:ascii="Times New Roman" w:eastAsia="標楷體" w:hAnsi="Times New Roman" w:cs="Times New Roman" w:hint="eastAsia"/>
          <w:b/>
          <w:sz w:val="44"/>
          <w:szCs w:val="44"/>
        </w:rPr>
        <w:t>衛生福利部</w:t>
      </w:r>
      <w:r w:rsidR="009953FF" w:rsidRPr="001E66A7">
        <w:rPr>
          <w:rFonts w:ascii="Times New Roman" w:eastAsia="標楷體" w:hAnsi="Times New Roman" w:cs="Times New Roman"/>
          <w:b/>
          <w:sz w:val="44"/>
          <w:szCs w:val="44"/>
        </w:rPr>
        <w:t>全民健康保險會</w:t>
      </w:r>
    </w:p>
    <w:p w:rsidR="000A6823" w:rsidRPr="001E66A7" w:rsidRDefault="009953FF" w:rsidP="00D42162">
      <w:pPr>
        <w:spacing w:line="660" w:lineRule="exact"/>
        <w:ind w:left="1077" w:hanging="720"/>
        <w:jc w:val="center"/>
        <w:rPr>
          <w:rFonts w:ascii="Times New Roman" w:eastAsia="標楷體" w:hAnsi="Times New Roman" w:cs="Times New Roman"/>
          <w:b/>
          <w:sz w:val="44"/>
          <w:szCs w:val="44"/>
        </w:rPr>
      </w:pPr>
      <w:r w:rsidRPr="001E66A7">
        <w:rPr>
          <w:rFonts w:ascii="Times New Roman" w:eastAsia="標楷體" w:hAnsi="Times New Roman" w:cs="Times New Roman"/>
          <w:b/>
          <w:sz w:val="44"/>
          <w:szCs w:val="44"/>
        </w:rPr>
        <w:t>第</w:t>
      </w:r>
      <w:r w:rsidRPr="001E66A7">
        <w:rPr>
          <w:rFonts w:ascii="Times New Roman" w:eastAsia="標楷體" w:hAnsi="Times New Roman" w:cs="Times New Roman"/>
          <w:b/>
          <w:sz w:val="44"/>
          <w:szCs w:val="44"/>
        </w:rPr>
        <w:t>1</w:t>
      </w:r>
      <w:r w:rsidRPr="001E66A7">
        <w:rPr>
          <w:rFonts w:ascii="Times New Roman" w:eastAsia="標楷體" w:hAnsi="Times New Roman" w:cs="Times New Roman"/>
          <w:b/>
          <w:sz w:val="44"/>
          <w:szCs w:val="44"/>
        </w:rPr>
        <w:t>屆</w:t>
      </w:r>
      <w:r w:rsidRPr="001E66A7">
        <w:rPr>
          <w:rFonts w:ascii="Times New Roman" w:eastAsia="標楷體" w:hAnsi="Times New Roman" w:cs="Times New Roman"/>
          <w:b/>
          <w:sz w:val="44"/>
          <w:szCs w:val="44"/>
        </w:rPr>
        <w:t>10</w:t>
      </w:r>
      <w:r w:rsidR="002C7027">
        <w:rPr>
          <w:rFonts w:ascii="Times New Roman" w:eastAsia="標楷體" w:hAnsi="Times New Roman" w:cs="Times New Roman" w:hint="eastAsia"/>
          <w:b/>
          <w:sz w:val="44"/>
          <w:szCs w:val="44"/>
        </w:rPr>
        <w:t>3</w:t>
      </w:r>
      <w:r w:rsidRPr="001E66A7">
        <w:rPr>
          <w:rFonts w:ascii="Times New Roman" w:eastAsia="標楷體" w:hAnsi="Times New Roman" w:cs="Times New Roman"/>
          <w:b/>
          <w:sz w:val="44"/>
          <w:szCs w:val="44"/>
        </w:rPr>
        <w:t>年第</w:t>
      </w:r>
      <w:r w:rsidR="00907EE5">
        <w:rPr>
          <w:rFonts w:ascii="Times New Roman" w:eastAsia="標楷體" w:hAnsi="Times New Roman" w:cs="Times New Roman" w:hint="eastAsia"/>
          <w:b/>
          <w:sz w:val="44"/>
          <w:szCs w:val="44"/>
        </w:rPr>
        <w:t>1</w:t>
      </w:r>
      <w:r w:rsidR="0066034E">
        <w:rPr>
          <w:rFonts w:ascii="Times New Roman" w:eastAsia="標楷體" w:hAnsi="Times New Roman" w:cs="Times New Roman" w:hint="eastAsia"/>
          <w:b/>
          <w:sz w:val="44"/>
          <w:szCs w:val="44"/>
        </w:rPr>
        <w:t>1</w:t>
      </w:r>
      <w:r w:rsidRPr="001E66A7">
        <w:rPr>
          <w:rFonts w:ascii="Times New Roman" w:eastAsia="標楷體" w:hAnsi="Times New Roman" w:cs="Times New Roman"/>
          <w:b/>
          <w:sz w:val="44"/>
          <w:szCs w:val="44"/>
        </w:rPr>
        <w:t>次</w:t>
      </w:r>
      <w:r w:rsidR="00E064EA" w:rsidRPr="001E66A7">
        <w:rPr>
          <w:rFonts w:ascii="Times New Roman" w:eastAsia="標楷體" w:hAnsi="Times New Roman" w:cs="Times New Roman"/>
          <w:b/>
          <w:sz w:val="44"/>
          <w:szCs w:val="44"/>
        </w:rPr>
        <w:t>委員</w:t>
      </w:r>
      <w:r w:rsidRPr="001E66A7">
        <w:rPr>
          <w:rFonts w:ascii="Times New Roman" w:eastAsia="標楷體" w:hAnsi="Times New Roman" w:cs="Times New Roman"/>
          <w:b/>
          <w:sz w:val="44"/>
          <w:szCs w:val="44"/>
        </w:rPr>
        <w:t>會議</w:t>
      </w:r>
    </w:p>
    <w:p w:rsidR="009953FF" w:rsidRPr="001E66A7" w:rsidRDefault="009953FF" w:rsidP="00D42162">
      <w:pPr>
        <w:spacing w:beforeLines="50" w:before="180" w:line="660" w:lineRule="exact"/>
        <w:ind w:left="1077" w:hanging="72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時間：中華民國</w:t>
      </w:r>
      <w:r w:rsidRPr="001E66A7">
        <w:rPr>
          <w:rFonts w:ascii="Times New Roman" w:eastAsia="標楷體" w:hAnsi="Times New Roman" w:cs="Times New Roman"/>
          <w:sz w:val="36"/>
          <w:szCs w:val="36"/>
        </w:rPr>
        <w:t>10</w:t>
      </w:r>
      <w:r w:rsidR="002C7027">
        <w:rPr>
          <w:rFonts w:ascii="Times New Roman" w:eastAsia="標楷體" w:hAnsi="Times New Roman" w:cs="Times New Roman" w:hint="eastAsia"/>
          <w:sz w:val="36"/>
          <w:szCs w:val="36"/>
        </w:rPr>
        <w:t>3</w:t>
      </w:r>
      <w:r w:rsidRPr="001E66A7">
        <w:rPr>
          <w:rFonts w:ascii="Times New Roman" w:eastAsia="標楷體" w:hAnsi="Times New Roman" w:cs="Times New Roman"/>
          <w:sz w:val="36"/>
          <w:szCs w:val="36"/>
        </w:rPr>
        <w:t>年</w:t>
      </w:r>
      <w:r w:rsidR="00907EE5">
        <w:rPr>
          <w:rFonts w:ascii="Times New Roman" w:eastAsia="標楷體" w:hAnsi="Times New Roman" w:cs="Times New Roman" w:hint="eastAsia"/>
          <w:sz w:val="36"/>
          <w:szCs w:val="36"/>
        </w:rPr>
        <w:t>1</w:t>
      </w:r>
      <w:r w:rsidR="0066034E">
        <w:rPr>
          <w:rFonts w:ascii="Times New Roman" w:eastAsia="標楷體" w:hAnsi="Times New Roman" w:cs="Times New Roman" w:hint="eastAsia"/>
          <w:sz w:val="36"/>
          <w:szCs w:val="36"/>
        </w:rPr>
        <w:t>1</w:t>
      </w:r>
      <w:r w:rsidRPr="001E66A7">
        <w:rPr>
          <w:rFonts w:ascii="Times New Roman" w:eastAsia="標楷體" w:hAnsi="Times New Roman" w:cs="Times New Roman"/>
          <w:sz w:val="36"/>
          <w:szCs w:val="36"/>
        </w:rPr>
        <w:t>月</w:t>
      </w:r>
      <w:r w:rsidR="00F820EA">
        <w:rPr>
          <w:rFonts w:ascii="Times New Roman" w:eastAsia="標楷體" w:hAnsi="Times New Roman" w:cs="Times New Roman" w:hint="eastAsia"/>
          <w:sz w:val="36"/>
          <w:szCs w:val="36"/>
        </w:rPr>
        <w:t>2</w:t>
      </w:r>
      <w:r w:rsidR="0066034E">
        <w:rPr>
          <w:rFonts w:ascii="Times New Roman" w:eastAsia="標楷體" w:hAnsi="Times New Roman" w:cs="Times New Roman" w:hint="eastAsia"/>
          <w:sz w:val="36"/>
          <w:szCs w:val="36"/>
        </w:rPr>
        <w:t>8</w:t>
      </w:r>
      <w:r w:rsidRPr="001E66A7">
        <w:rPr>
          <w:rFonts w:ascii="Times New Roman" w:eastAsia="標楷體" w:hAnsi="Times New Roman" w:cs="Times New Roman"/>
          <w:sz w:val="36"/>
          <w:szCs w:val="36"/>
        </w:rPr>
        <w:t>日</w:t>
      </w:r>
      <w:r w:rsidR="007F443D">
        <w:rPr>
          <w:rFonts w:ascii="Times New Roman" w:eastAsia="標楷體" w:hAnsi="Times New Roman" w:cs="Times New Roman" w:hint="eastAsia"/>
          <w:sz w:val="36"/>
          <w:szCs w:val="36"/>
        </w:rPr>
        <w:t>(</w:t>
      </w:r>
      <w:r w:rsidRPr="001E66A7">
        <w:rPr>
          <w:rFonts w:ascii="Times New Roman" w:eastAsia="標楷體" w:hAnsi="Times New Roman" w:cs="Times New Roman"/>
          <w:sz w:val="36"/>
          <w:szCs w:val="36"/>
        </w:rPr>
        <w:t>星期</w:t>
      </w:r>
      <w:r w:rsidR="00E74134">
        <w:rPr>
          <w:rFonts w:ascii="Times New Roman" w:eastAsia="標楷體" w:hAnsi="Times New Roman" w:cs="Times New Roman" w:hint="eastAsia"/>
          <w:sz w:val="36"/>
          <w:szCs w:val="36"/>
        </w:rPr>
        <w:t>五</w:t>
      </w:r>
      <w:r w:rsidR="007F443D">
        <w:rPr>
          <w:rFonts w:ascii="Times New Roman" w:eastAsia="標楷體" w:hAnsi="Times New Roman" w:cs="Times New Roman" w:hint="eastAsia"/>
          <w:sz w:val="36"/>
          <w:szCs w:val="36"/>
        </w:rPr>
        <w:t>)</w:t>
      </w:r>
      <w:r w:rsidRPr="001E66A7">
        <w:rPr>
          <w:rFonts w:ascii="Times New Roman" w:eastAsia="標楷體" w:hAnsi="Times New Roman" w:cs="Times New Roman"/>
          <w:sz w:val="36"/>
          <w:szCs w:val="36"/>
        </w:rPr>
        <w:t>上午</w:t>
      </w:r>
      <w:r w:rsidRPr="001E66A7">
        <w:rPr>
          <w:rFonts w:ascii="Times New Roman" w:eastAsia="標楷體" w:hAnsi="Times New Roman" w:cs="Times New Roman"/>
          <w:sz w:val="36"/>
          <w:szCs w:val="36"/>
        </w:rPr>
        <w:t>9</w:t>
      </w:r>
      <w:r w:rsidRPr="001E66A7">
        <w:rPr>
          <w:rFonts w:ascii="Times New Roman" w:eastAsia="標楷體" w:hAnsi="Times New Roman" w:cs="Times New Roman"/>
          <w:sz w:val="36"/>
          <w:szCs w:val="36"/>
        </w:rPr>
        <w:t>時</w:t>
      </w:r>
      <w:r w:rsidRPr="001E66A7">
        <w:rPr>
          <w:rFonts w:ascii="Times New Roman" w:eastAsia="標楷體" w:hAnsi="Times New Roman" w:cs="Times New Roman"/>
          <w:sz w:val="36"/>
          <w:szCs w:val="36"/>
        </w:rPr>
        <w:t>30</w:t>
      </w:r>
      <w:r w:rsidRPr="001E66A7">
        <w:rPr>
          <w:rFonts w:ascii="Times New Roman" w:eastAsia="標楷體" w:hAnsi="Times New Roman" w:cs="Times New Roman"/>
          <w:sz w:val="36"/>
          <w:szCs w:val="36"/>
        </w:rPr>
        <w:t>分</w:t>
      </w:r>
    </w:p>
    <w:p w:rsidR="009953FF" w:rsidRPr="001E66A7" w:rsidRDefault="009953FF" w:rsidP="00D42162">
      <w:pPr>
        <w:spacing w:line="660" w:lineRule="exact"/>
        <w:ind w:left="1470" w:hanging="1113"/>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地點：</w:t>
      </w:r>
      <w:r w:rsidR="009606A6" w:rsidRPr="009606A6">
        <w:rPr>
          <w:rFonts w:ascii="Times New Roman" w:eastAsia="標楷體" w:hAnsi="Times New Roman" w:cs="Times New Roman" w:hint="eastAsia"/>
          <w:sz w:val="36"/>
          <w:szCs w:val="36"/>
        </w:rPr>
        <w:t>本部</w:t>
      </w:r>
      <w:r w:rsidR="009606A6" w:rsidRPr="009606A6">
        <w:rPr>
          <w:rFonts w:ascii="Times New Roman" w:eastAsia="標楷體" w:hAnsi="Times New Roman" w:cs="Times New Roman" w:hint="eastAsia"/>
          <w:sz w:val="36"/>
          <w:szCs w:val="36"/>
        </w:rPr>
        <w:t>301</w:t>
      </w:r>
      <w:r w:rsidR="009606A6" w:rsidRPr="009606A6">
        <w:rPr>
          <w:rFonts w:ascii="Times New Roman" w:eastAsia="標楷體" w:hAnsi="Times New Roman" w:cs="Times New Roman" w:hint="eastAsia"/>
          <w:sz w:val="36"/>
          <w:szCs w:val="36"/>
        </w:rPr>
        <w:t>會議室</w:t>
      </w:r>
      <w:r w:rsidR="009606A6" w:rsidRPr="009606A6">
        <w:rPr>
          <w:rFonts w:ascii="Times New Roman" w:eastAsia="標楷體" w:hAnsi="Times New Roman" w:cs="Times New Roman" w:hint="eastAsia"/>
          <w:sz w:val="36"/>
          <w:szCs w:val="36"/>
        </w:rPr>
        <w:t>(</w:t>
      </w:r>
      <w:r w:rsidR="009606A6" w:rsidRPr="009606A6">
        <w:rPr>
          <w:rFonts w:ascii="Times New Roman" w:eastAsia="標楷體" w:hAnsi="Times New Roman" w:cs="Times New Roman" w:hint="eastAsia"/>
          <w:sz w:val="36"/>
          <w:szCs w:val="36"/>
        </w:rPr>
        <w:t>臺北市忠孝東路</w:t>
      </w:r>
      <w:r w:rsidR="009606A6" w:rsidRPr="009606A6">
        <w:rPr>
          <w:rFonts w:ascii="Times New Roman" w:eastAsia="標楷體" w:hAnsi="Times New Roman" w:cs="Times New Roman" w:hint="eastAsia"/>
          <w:sz w:val="36"/>
          <w:szCs w:val="36"/>
        </w:rPr>
        <w:t>6</w:t>
      </w:r>
      <w:r w:rsidR="009606A6" w:rsidRPr="009606A6">
        <w:rPr>
          <w:rFonts w:ascii="Times New Roman" w:eastAsia="標楷體" w:hAnsi="Times New Roman" w:cs="Times New Roman" w:hint="eastAsia"/>
          <w:sz w:val="36"/>
          <w:szCs w:val="36"/>
        </w:rPr>
        <w:t>段</w:t>
      </w:r>
      <w:r w:rsidR="009606A6" w:rsidRPr="009606A6">
        <w:rPr>
          <w:rFonts w:ascii="Times New Roman" w:eastAsia="標楷體" w:hAnsi="Times New Roman" w:cs="Times New Roman" w:hint="eastAsia"/>
          <w:sz w:val="36"/>
          <w:szCs w:val="36"/>
        </w:rPr>
        <w:t>488</w:t>
      </w:r>
      <w:r w:rsidR="009606A6" w:rsidRPr="009606A6">
        <w:rPr>
          <w:rFonts w:ascii="Times New Roman" w:eastAsia="標楷體" w:hAnsi="Times New Roman" w:cs="Times New Roman" w:hint="eastAsia"/>
          <w:sz w:val="36"/>
          <w:szCs w:val="36"/>
        </w:rPr>
        <w:t>號</w:t>
      </w:r>
      <w:r w:rsidR="009606A6" w:rsidRPr="009606A6">
        <w:rPr>
          <w:rFonts w:ascii="Times New Roman" w:eastAsia="標楷體" w:hAnsi="Times New Roman" w:cs="Times New Roman" w:hint="eastAsia"/>
          <w:sz w:val="36"/>
          <w:szCs w:val="36"/>
        </w:rPr>
        <w:t>3</w:t>
      </w:r>
      <w:r w:rsidR="009606A6" w:rsidRPr="009606A6">
        <w:rPr>
          <w:rFonts w:ascii="Times New Roman" w:eastAsia="標楷體" w:hAnsi="Times New Roman" w:cs="Times New Roman" w:hint="eastAsia"/>
          <w:sz w:val="36"/>
          <w:szCs w:val="36"/>
        </w:rPr>
        <w:t>樓</w:t>
      </w:r>
      <w:r w:rsidR="009606A6" w:rsidRPr="009606A6">
        <w:rPr>
          <w:rFonts w:ascii="Times New Roman" w:eastAsia="標楷體" w:hAnsi="Times New Roman" w:cs="Times New Roman" w:hint="eastAsia"/>
          <w:sz w:val="36"/>
          <w:szCs w:val="36"/>
        </w:rPr>
        <w:t>)</w:t>
      </w:r>
    </w:p>
    <w:p w:rsidR="000A6823" w:rsidRPr="001E66A7" w:rsidRDefault="000A6823" w:rsidP="00D42162">
      <w:pPr>
        <w:spacing w:line="660" w:lineRule="exact"/>
        <w:ind w:left="1077" w:hanging="72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議程</w:t>
      </w:r>
      <w:r w:rsidR="00C46A6D" w:rsidRPr="001E66A7">
        <w:rPr>
          <w:rFonts w:ascii="Times New Roman" w:eastAsia="標楷體" w:hAnsi="Times New Roman" w:cs="Times New Roman"/>
          <w:sz w:val="36"/>
          <w:szCs w:val="36"/>
        </w:rPr>
        <w:t>：</w:t>
      </w:r>
    </w:p>
    <w:p w:rsidR="000A6823" w:rsidRPr="001E66A7" w:rsidRDefault="000A6823" w:rsidP="00D42162">
      <w:pPr>
        <w:spacing w:line="660" w:lineRule="exact"/>
        <w:ind w:left="1498" w:hanging="77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一、主席致詞</w:t>
      </w:r>
    </w:p>
    <w:p w:rsidR="000A6823" w:rsidRPr="001E66A7" w:rsidRDefault="000A6823" w:rsidP="00D42162">
      <w:pPr>
        <w:spacing w:line="660" w:lineRule="exact"/>
        <w:ind w:left="1498" w:hanging="77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二、議程確認</w:t>
      </w:r>
    </w:p>
    <w:p w:rsidR="000A6823" w:rsidRPr="001E66A7" w:rsidRDefault="000A6823" w:rsidP="00D42162">
      <w:pPr>
        <w:spacing w:line="660" w:lineRule="exact"/>
        <w:ind w:left="1498" w:hanging="77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三、</w:t>
      </w:r>
      <w:r w:rsidR="001E597F">
        <w:rPr>
          <w:rFonts w:ascii="Times New Roman" w:eastAsia="標楷體" w:hAnsi="Times New Roman" w:cs="Times New Roman" w:hint="eastAsia"/>
          <w:sz w:val="36"/>
          <w:szCs w:val="36"/>
        </w:rPr>
        <w:t>例行</w:t>
      </w:r>
      <w:r w:rsidRPr="001E66A7">
        <w:rPr>
          <w:rFonts w:ascii="Times New Roman" w:eastAsia="標楷體" w:hAnsi="Times New Roman" w:cs="Times New Roman"/>
          <w:sz w:val="36"/>
          <w:szCs w:val="36"/>
        </w:rPr>
        <w:t>報告</w:t>
      </w:r>
    </w:p>
    <w:p w:rsidR="00AF1D0D" w:rsidRDefault="000A6823" w:rsidP="00D42162">
      <w:pPr>
        <w:spacing w:line="660" w:lineRule="exact"/>
        <w:ind w:left="1736" w:hanging="658"/>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w:t>
      </w:r>
      <w:proofErr w:type="gramStart"/>
      <w:r w:rsidRPr="001E66A7">
        <w:rPr>
          <w:rFonts w:ascii="Times New Roman" w:eastAsia="標楷體" w:hAnsi="Times New Roman" w:cs="Times New Roman"/>
          <w:sz w:val="36"/>
          <w:szCs w:val="36"/>
        </w:rPr>
        <w:t>一</w:t>
      </w:r>
      <w:proofErr w:type="gramEnd"/>
      <w:r w:rsidRPr="001E66A7">
        <w:rPr>
          <w:rFonts w:ascii="Times New Roman" w:eastAsia="標楷體" w:hAnsi="Times New Roman" w:cs="Times New Roman"/>
          <w:sz w:val="36"/>
          <w:szCs w:val="36"/>
        </w:rPr>
        <w:t>)</w:t>
      </w:r>
      <w:r w:rsidR="00584A9E" w:rsidRPr="00584A9E">
        <w:rPr>
          <w:rFonts w:ascii="Times New Roman" w:eastAsia="標楷體" w:hAnsi="Times New Roman" w:cs="Times New Roman" w:hint="eastAsia"/>
          <w:sz w:val="36"/>
          <w:szCs w:val="36"/>
        </w:rPr>
        <w:t>確認本會上</w:t>
      </w:r>
      <w:r w:rsidR="00584A9E" w:rsidRPr="00584A9E">
        <w:rPr>
          <w:rFonts w:ascii="Times New Roman" w:eastAsia="標楷體" w:hAnsi="Times New Roman" w:cs="Times New Roman"/>
          <w:sz w:val="36"/>
          <w:szCs w:val="36"/>
        </w:rPr>
        <w:t>(</w:t>
      </w:r>
      <w:r w:rsidR="00584A9E" w:rsidRPr="00584A9E">
        <w:rPr>
          <w:rFonts w:ascii="Times New Roman" w:eastAsia="標楷體" w:hAnsi="Times New Roman" w:cs="Times New Roman" w:hint="eastAsia"/>
          <w:sz w:val="36"/>
          <w:szCs w:val="36"/>
        </w:rPr>
        <w:t>第</w:t>
      </w:r>
      <w:r w:rsidR="0066034E">
        <w:rPr>
          <w:rFonts w:ascii="Times New Roman" w:eastAsia="標楷體" w:hAnsi="Times New Roman" w:cs="Times New Roman" w:hint="eastAsia"/>
          <w:sz w:val="36"/>
          <w:szCs w:val="36"/>
        </w:rPr>
        <w:t>10</w:t>
      </w:r>
      <w:r w:rsidR="00584A9E" w:rsidRPr="00584A9E">
        <w:rPr>
          <w:rFonts w:ascii="Times New Roman" w:eastAsia="標楷體" w:hAnsi="Times New Roman" w:cs="Times New Roman"/>
          <w:sz w:val="36"/>
          <w:szCs w:val="36"/>
        </w:rPr>
        <w:t>)</w:t>
      </w:r>
      <w:r w:rsidR="00584A9E" w:rsidRPr="00584A9E">
        <w:rPr>
          <w:rFonts w:ascii="Times New Roman" w:eastAsia="標楷體" w:hAnsi="Times New Roman" w:cs="Times New Roman" w:hint="eastAsia"/>
          <w:sz w:val="36"/>
          <w:szCs w:val="36"/>
        </w:rPr>
        <w:t>次委員會議紀錄</w:t>
      </w:r>
    </w:p>
    <w:p w:rsidR="000A6823" w:rsidRPr="001E66A7" w:rsidRDefault="00AF1D0D" w:rsidP="00D42162">
      <w:pPr>
        <w:spacing w:line="660" w:lineRule="exact"/>
        <w:ind w:left="1708" w:hanging="63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w:t>
      </w:r>
      <w:r w:rsidRPr="001E66A7">
        <w:rPr>
          <w:rFonts w:ascii="Times New Roman" w:eastAsia="標楷體" w:hAnsi="Times New Roman" w:cs="Times New Roman"/>
          <w:sz w:val="36"/>
          <w:szCs w:val="36"/>
        </w:rPr>
        <w:t>二</w:t>
      </w:r>
      <w:r w:rsidRPr="001E66A7">
        <w:rPr>
          <w:rFonts w:ascii="Times New Roman" w:eastAsia="標楷體" w:hAnsi="Times New Roman" w:cs="Times New Roman"/>
          <w:sz w:val="36"/>
          <w:szCs w:val="36"/>
        </w:rPr>
        <w:t>)</w:t>
      </w:r>
      <w:r w:rsidR="00584A9E" w:rsidRPr="00584A9E">
        <w:rPr>
          <w:rFonts w:ascii="Times New Roman" w:eastAsia="標楷體" w:hAnsi="Times New Roman" w:cs="Times New Roman" w:hint="eastAsia"/>
          <w:sz w:val="36"/>
          <w:szCs w:val="36"/>
        </w:rPr>
        <w:t>本會上</w:t>
      </w:r>
      <w:r w:rsidR="00584A9E" w:rsidRPr="00584A9E">
        <w:rPr>
          <w:rFonts w:ascii="Times New Roman" w:eastAsia="標楷體" w:hAnsi="Times New Roman" w:cs="Times New Roman"/>
          <w:sz w:val="36"/>
          <w:szCs w:val="36"/>
        </w:rPr>
        <w:t>(</w:t>
      </w:r>
      <w:r w:rsidR="00584A9E" w:rsidRPr="00584A9E">
        <w:rPr>
          <w:rFonts w:ascii="Times New Roman" w:eastAsia="標楷體" w:hAnsi="Times New Roman" w:cs="Times New Roman" w:hint="eastAsia"/>
          <w:sz w:val="36"/>
          <w:szCs w:val="36"/>
        </w:rPr>
        <w:t>第</w:t>
      </w:r>
      <w:r w:rsidR="0066034E">
        <w:rPr>
          <w:rFonts w:ascii="Times New Roman" w:eastAsia="標楷體" w:hAnsi="Times New Roman" w:cs="Times New Roman" w:hint="eastAsia"/>
          <w:sz w:val="36"/>
          <w:szCs w:val="36"/>
        </w:rPr>
        <w:t>10</w:t>
      </w:r>
      <w:r w:rsidR="00584A9E" w:rsidRPr="00584A9E">
        <w:rPr>
          <w:rFonts w:ascii="Times New Roman" w:eastAsia="標楷體" w:hAnsi="Times New Roman" w:cs="Times New Roman"/>
          <w:sz w:val="36"/>
          <w:szCs w:val="36"/>
        </w:rPr>
        <w:t>)</w:t>
      </w:r>
      <w:r w:rsidR="00584A9E" w:rsidRPr="00584A9E">
        <w:rPr>
          <w:rFonts w:ascii="Times New Roman" w:eastAsia="標楷體" w:hAnsi="Times New Roman" w:cs="Times New Roman" w:hint="eastAsia"/>
          <w:sz w:val="36"/>
          <w:szCs w:val="36"/>
        </w:rPr>
        <w:t>次委員會議決議</w:t>
      </w:r>
      <w:r w:rsidR="00584A9E" w:rsidRPr="00584A9E">
        <w:rPr>
          <w:rFonts w:ascii="Times New Roman" w:eastAsia="標楷體" w:hAnsi="Times New Roman" w:cs="Times New Roman"/>
          <w:sz w:val="36"/>
          <w:szCs w:val="36"/>
        </w:rPr>
        <w:t>(</w:t>
      </w:r>
      <w:r w:rsidR="00584A9E" w:rsidRPr="00584A9E">
        <w:rPr>
          <w:rFonts w:ascii="Times New Roman" w:eastAsia="標楷體" w:hAnsi="Times New Roman" w:cs="Times New Roman" w:hint="eastAsia"/>
          <w:sz w:val="36"/>
          <w:szCs w:val="36"/>
        </w:rPr>
        <w:t>定</w:t>
      </w:r>
      <w:r w:rsidR="00584A9E" w:rsidRPr="00584A9E">
        <w:rPr>
          <w:rFonts w:ascii="Times New Roman" w:eastAsia="標楷體" w:hAnsi="Times New Roman" w:cs="Times New Roman"/>
          <w:sz w:val="36"/>
          <w:szCs w:val="36"/>
        </w:rPr>
        <w:t>)</w:t>
      </w:r>
      <w:r w:rsidR="00584A9E" w:rsidRPr="00584A9E">
        <w:rPr>
          <w:rFonts w:ascii="Times New Roman" w:eastAsia="標楷體" w:hAnsi="Times New Roman" w:cs="Times New Roman" w:hint="eastAsia"/>
          <w:sz w:val="36"/>
          <w:szCs w:val="36"/>
        </w:rPr>
        <w:t>事項辦理情形及重要業務報告</w:t>
      </w:r>
    </w:p>
    <w:p w:rsidR="00584A9E" w:rsidRPr="00584A9E" w:rsidRDefault="003D5336" w:rsidP="002B5F0C">
      <w:pPr>
        <w:spacing w:line="660" w:lineRule="exact"/>
        <w:ind w:left="1708" w:hanging="630"/>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sidR="0090593A">
        <w:rPr>
          <w:rFonts w:ascii="Times New Roman" w:eastAsia="標楷體" w:hAnsi="Times New Roman" w:cs="Times New Roman" w:hint="eastAsia"/>
          <w:sz w:val="36"/>
          <w:szCs w:val="36"/>
        </w:rPr>
        <w:t>三</w:t>
      </w:r>
      <w:r>
        <w:rPr>
          <w:rFonts w:ascii="Times New Roman" w:eastAsia="標楷體" w:hAnsi="Times New Roman" w:cs="Times New Roman" w:hint="eastAsia"/>
          <w:sz w:val="36"/>
          <w:szCs w:val="36"/>
        </w:rPr>
        <w:t>)</w:t>
      </w:r>
      <w:r w:rsidR="00584A9E" w:rsidRPr="00584A9E">
        <w:rPr>
          <w:rFonts w:ascii="Times New Roman" w:eastAsia="標楷體" w:hAnsi="Times New Roman" w:cs="Times New Roman" w:hint="eastAsia"/>
          <w:sz w:val="36"/>
          <w:szCs w:val="36"/>
        </w:rPr>
        <w:t>中央健康</w:t>
      </w:r>
      <w:proofErr w:type="gramStart"/>
      <w:r w:rsidR="00584A9E" w:rsidRPr="00584A9E">
        <w:rPr>
          <w:rFonts w:ascii="Times New Roman" w:eastAsia="標楷體" w:hAnsi="Times New Roman" w:cs="Times New Roman" w:hint="eastAsia"/>
          <w:sz w:val="36"/>
          <w:szCs w:val="36"/>
        </w:rPr>
        <w:t>保險署</w:t>
      </w:r>
      <w:proofErr w:type="gramEnd"/>
      <w:r w:rsidR="00584A9E" w:rsidRPr="00584A9E">
        <w:rPr>
          <w:rFonts w:ascii="Times New Roman" w:eastAsia="標楷體" w:hAnsi="Times New Roman" w:cs="Times New Roman" w:hint="eastAsia"/>
          <w:sz w:val="36"/>
          <w:szCs w:val="36"/>
        </w:rPr>
        <w:t>「</w:t>
      </w:r>
      <w:r w:rsidR="00584A9E" w:rsidRPr="00584A9E">
        <w:rPr>
          <w:rFonts w:ascii="Times New Roman" w:eastAsia="標楷體" w:hAnsi="Times New Roman" w:cs="Times New Roman"/>
          <w:sz w:val="36"/>
          <w:szCs w:val="36"/>
        </w:rPr>
        <w:t>10</w:t>
      </w:r>
      <w:r w:rsidR="00584A9E" w:rsidRPr="00584A9E">
        <w:rPr>
          <w:rFonts w:ascii="Times New Roman" w:eastAsia="標楷體" w:hAnsi="Times New Roman" w:cs="Times New Roman" w:hint="eastAsia"/>
          <w:sz w:val="36"/>
          <w:szCs w:val="36"/>
        </w:rPr>
        <w:t>3</w:t>
      </w:r>
      <w:r w:rsidR="00584A9E" w:rsidRPr="00584A9E">
        <w:rPr>
          <w:rFonts w:ascii="Times New Roman" w:eastAsia="標楷體" w:hAnsi="Times New Roman" w:cs="Times New Roman" w:hint="eastAsia"/>
          <w:sz w:val="36"/>
          <w:szCs w:val="36"/>
        </w:rPr>
        <w:t>年</w:t>
      </w:r>
      <w:r w:rsidR="0066034E">
        <w:rPr>
          <w:rFonts w:ascii="Times New Roman" w:eastAsia="標楷體" w:hAnsi="Times New Roman" w:cs="Times New Roman" w:hint="eastAsia"/>
          <w:sz w:val="36"/>
          <w:szCs w:val="36"/>
        </w:rPr>
        <w:t>10</w:t>
      </w:r>
      <w:r w:rsidR="00584A9E" w:rsidRPr="00584A9E">
        <w:rPr>
          <w:rFonts w:ascii="Times New Roman" w:eastAsia="標楷體" w:hAnsi="Times New Roman" w:cs="Times New Roman" w:hint="eastAsia"/>
          <w:sz w:val="36"/>
          <w:szCs w:val="36"/>
        </w:rPr>
        <w:t>月份全民健康保險業務執行報告」</w:t>
      </w:r>
    </w:p>
    <w:p w:rsidR="000A6823" w:rsidRDefault="000A6823" w:rsidP="00D42162">
      <w:pPr>
        <w:spacing w:line="660" w:lineRule="exact"/>
        <w:ind w:left="1498" w:hanging="770"/>
        <w:jc w:val="both"/>
        <w:rPr>
          <w:rFonts w:ascii="Times New Roman" w:eastAsia="標楷體" w:hAnsi="Times New Roman" w:cs="Times New Roman"/>
          <w:sz w:val="36"/>
          <w:szCs w:val="36"/>
        </w:rPr>
      </w:pPr>
      <w:r w:rsidRPr="001E66A7">
        <w:rPr>
          <w:rFonts w:ascii="Times New Roman" w:eastAsia="標楷體" w:hAnsi="Times New Roman" w:cs="Times New Roman"/>
          <w:sz w:val="36"/>
          <w:szCs w:val="36"/>
        </w:rPr>
        <w:t>四、討論事項</w:t>
      </w:r>
    </w:p>
    <w:p w:rsidR="00907EE5" w:rsidRDefault="00907EE5" w:rsidP="002B5F0C">
      <w:pPr>
        <w:spacing w:line="660" w:lineRule="exact"/>
        <w:ind w:left="1694" w:hanging="616"/>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proofErr w:type="gramStart"/>
      <w:r>
        <w:rPr>
          <w:rFonts w:ascii="Times New Roman" w:eastAsia="標楷體" w:hAnsi="Times New Roman" w:cs="Times New Roman" w:hint="eastAsia"/>
          <w:sz w:val="36"/>
          <w:szCs w:val="36"/>
        </w:rPr>
        <w:t>一</w:t>
      </w:r>
      <w:proofErr w:type="gramEnd"/>
      <w:r>
        <w:rPr>
          <w:rFonts w:ascii="Times New Roman" w:eastAsia="標楷體" w:hAnsi="Times New Roman" w:cs="Times New Roman" w:hint="eastAsia"/>
          <w:sz w:val="36"/>
          <w:szCs w:val="36"/>
        </w:rPr>
        <w:t>)</w:t>
      </w:r>
      <w:proofErr w:type="gramStart"/>
      <w:r w:rsidR="002B5F0C" w:rsidRPr="002B5F0C">
        <w:rPr>
          <w:rFonts w:ascii="Times New Roman" w:eastAsia="標楷體" w:hAnsi="Times New Roman" w:cs="Times New Roman"/>
          <w:sz w:val="36"/>
          <w:szCs w:val="36"/>
        </w:rPr>
        <w:t>104</w:t>
      </w:r>
      <w:proofErr w:type="gramEnd"/>
      <w:r w:rsidR="002B5F0C" w:rsidRPr="002B5F0C">
        <w:rPr>
          <w:rFonts w:ascii="Times New Roman" w:eastAsia="標楷體" w:hAnsi="Times New Roman" w:cs="Times New Roman"/>
          <w:sz w:val="36"/>
          <w:szCs w:val="36"/>
        </w:rPr>
        <w:t>年度全民健康保險費率方案</w:t>
      </w:r>
    </w:p>
    <w:p w:rsidR="00907EE5" w:rsidRDefault="00907EE5" w:rsidP="002B5F0C">
      <w:pPr>
        <w:spacing w:line="660" w:lineRule="exact"/>
        <w:ind w:left="1694" w:hanging="616"/>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二</w:t>
      </w:r>
      <w:r>
        <w:rPr>
          <w:rFonts w:ascii="Times New Roman" w:eastAsia="標楷體" w:hAnsi="Times New Roman" w:cs="Times New Roman" w:hint="eastAsia"/>
          <w:sz w:val="36"/>
          <w:szCs w:val="36"/>
        </w:rPr>
        <w:t>)</w:t>
      </w:r>
      <w:r w:rsidR="002B5F0C" w:rsidRPr="002B5F0C">
        <w:rPr>
          <w:rFonts w:ascii="Times New Roman" w:eastAsia="標楷體" w:hAnsi="Times New Roman" w:cs="Times New Roman" w:hint="eastAsia"/>
          <w:sz w:val="36"/>
          <w:szCs w:val="36"/>
        </w:rPr>
        <w:t>依全民</w:t>
      </w:r>
      <w:bookmarkStart w:id="0" w:name="_GoBack"/>
      <w:bookmarkEnd w:id="0"/>
      <w:r w:rsidR="002B5F0C" w:rsidRPr="002B5F0C">
        <w:rPr>
          <w:rFonts w:ascii="Times New Roman" w:eastAsia="標楷體" w:hAnsi="Times New Roman" w:cs="Times New Roman" w:hint="eastAsia"/>
          <w:sz w:val="36"/>
          <w:szCs w:val="36"/>
        </w:rPr>
        <w:t>健康保險法第</w:t>
      </w:r>
      <w:r w:rsidR="002B5F0C" w:rsidRPr="002B5F0C">
        <w:rPr>
          <w:rFonts w:ascii="Times New Roman" w:eastAsia="標楷體" w:hAnsi="Times New Roman" w:cs="Times New Roman"/>
          <w:sz w:val="36"/>
          <w:szCs w:val="36"/>
        </w:rPr>
        <w:t>18</w:t>
      </w:r>
      <w:r w:rsidR="002B5F0C" w:rsidRPr="002B5F0C">
        <w:rPr>
          <w:rFonts w:ascii="Times New Roman" w:eastAsia="標楷體" w:hAnsi="Times New Roman" w:cs="Times New Roman" w:hint="eastAsia"/>
          <w:sz w:val="36"/>
          <w:szCs w:val="36"/>
        </w:rPr>
        <w:t>條及第</w:t>
      </w:r>
      <w:r w:rsidR="002B5F0C" w:rsidRPr="002B5F0C">
        <w:rPr>
          <w:rFonts w:ascii="Times New Roman" w:eastAsia="標楷體" w:hAnsi="Times New Roman" w:cs="Times New Roman"/>
          <w:sz w:val="36"/>
          <w:szCs w:val="36"/>
        </w:rPr>
        <w:t>24</w:t>
      </w:r>
      <w:r w:rsidR="002B5F0C" w:rsidRPr="002B5F0C">
        <w:rPr>
          <w:rFonts w:ascii="Times New Roman" w:eastAsia="標楷體" w:hAnsi="Times New Roman" w:cs="Times New Roman" w:hint="eastAsia"/>
          <w:sz w:val="36"/>
          <w:szCs w:val="36"/>
        </w:rPr>
        <w:t>條規定，建請衛生福利部將全民健康保險費率由</w:t>
      </w:r>
      <w:r w:rsidR="002B5F0C" w:rsidRPr="002B5F0C">
        <w:rPr>
          <w:rFonts w:ascii="Times New Roman" w:eastAsia="標楷體" w:hAnsi="Times New Roman" w:cs="Times New Roman"/>
          <w:sz w:val="36"/>
          <w:szCs w:val="36"/>
        </w:rPr>
        <w:t>4.91%</w:t>
      </w:r>
      <w:r w:rsidR="002B5F0C" w:rsidRPr="002B5F0C">
        <w:rPr>
          <w:rFonts w:ascii="Times New Roman" w:eastAsia="標楷體" w:hAnsi="Times New Roman" w:cs="Times New Roman" w:hint="eastAsia"/>
          <w:sz w:val="36"/>
          <w:szCs w:val="36"/>
        </w:rPr>
        <w:t>調降為</w:t>
      </w:r>
      <w:r w:rsidR="002B5F0C" w:rsidRPr="002B5F0C">
        <w:rPr>
          <w:rFonts w:ascii="Times New Roman" w:eastAsia="標楷體" w:hAnsi="Times New Roman" w:cs="Times New Roman"/>
          <w:sz w:val="36"/>
          <w:szCs w:val="36"/>
        </w:rPr>
        <w:t>4.58%</w:t>
      </w:r>
      <w:r w:rsidR="002B5F0C" w:rsidRPr="002B5F0C">
        <w:rPr>
          <w:rFonts w:ascii="Times New Roman" w:eastAsia="標楷體" w:hAnsi="Times New Roman" w:cs="Times New Roman" w:hint="eastAsia"/>
          <w:sz w:val="36"/>
          <w:szCs w:val="36"/>
        </w:rPr>
        <w:t>，並自</w:t>
      </w:r>
      <w:r w:rsidR="002B5F0C" w:rsidRPr="002B5F0C">
        <w:rPr>
          <w:rFonts w:ascii="Times New Roman" w:eastAsia="標楷體" w:hAnsi="Times New Roman" w:cs="Times New Roman"/>
          <w:sz w:val="36"/>
          <w:szCs w:val="36"/>
        </w:rPr>
        <w:t>104</w:t>
      </w:r>
      <w:r w:rsidR="002B5F0C" w:rsidRPr="002B5F0C">
        <w:rPr>
          <w:rFonts w:ascii="Times New Roman" w:eastAsia="標楷體" w:hAnsi="Times New Roman" w:cs="Times New Roman" w:hint="eastAsia"/>
          <w:sz w:val="36"/>
          <w:szCs w:val="36"/>
        </w:rPr>
        <w:t>年</w:t>
      </w:r>
      <w:r w:rsidR="002B5F0C" w:rsidRPr="002B5F0C">
        <w:rPr>
          <w:rFonts w:ascii="Times New Roman" w:eastAsia="標楷體" w:hAnsi="Times New Roman" w:cs="Times New Roman"/>
          <w:sz w:val="36"/>
          <w:szCs w:val="36"/>
        </w:rPr>
        <w:t>1</w:t>
      </w:r>
      <w:r w:rsidR="002B5F0C" w:rsidRPr="002B5F0C">
        <w:rPr>
          <w:rFonts w:ascii="Times New Roman" w:eastAsia="標楷體" w:hAnsi="Times New Roman" w:cs="Times New Roman" w:hint="eastAsia"/>
          <w:sz w:val="36"/>
          <w:szCs w:val="36"/>
        </w:rPr>
        <w:t>月</w:t>
      </w:r>
      <w:r w:rsidR="002B5F0C" w:rsidRPr="002B5F0C">
        <w:rPr>
          <w:rFonts w:ascii="Times New Roman" w:eastAsia="標楷體" w:hAnsi="Times New Roman" w:cs="Times New Roman"/>
          <w:sz w:val="36"/>
          <w:szCs w:val="36"/>
        </w:rPr>
        <w:t>1</w:t>
      </w:r>
      <w:r w:rsidR="002B5F0C" w:rsidRPr="002B5F0C">
        <w:rPr>
          <w:rFonts w:ascii="Times New Roman" w:eastAsia="標楷體" w:hAnsi="Times New Roman" w:cs="Times New Roman" w:hint="eastAsia"/>
          <w:sz w:val="36"/>
          <w:szCs w:val="36"/>
        </w:rPr>
        <w:t>日生效案</w:t>
      </w:r>
    </w:p>
    <w:p w:rsidR="00907EE5" w:rsidRDefault="00907EE5" w:rsidP="002B5F0C">
      <w:pPr>
        <w:spacing w:line="660" w:lineRule="exact"/>
        <w:ind w:left="1694" w:hanging="616"/>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三</w:t>
      </w:r>
      <w:r>
        <w:rPr>
          <w:rFonts w:ascii="Times New Roman" w:eastAsia="標楷體" w:hAnsi="Times New Roman" w:cs="Times New Roman" w:hint="eastAsia"/>
          <w:sz w:val="36"/>
          <w:szCs w:val="36"/>
        </w:rPr>
        <w:t>)</w:t>
      </w:r>
      <w:r w:rsidR="002B5F0C" w:rsidRPr="002B5F0C">
        <w:rPr>
          <w:rFonts w:ascii="Times New Roman" w:eastAsia="標楷體" w:hAnsi="Times New Roman" w:cs="Times New Roman" w:hint="eastAsia"/>
          <w:sz w:val="36"/>
          <w:szCs w:val="36"/>
        </w:rPr>
        <w:t>健保第</w:t>
      </w:r>
      <w:r w:rsidR="002B5F0C" w:rsidRPr="002B5F0C">
        <w:rPr>
          <w:rFonts w:ascii="Times New Roman" w:eastAsia="標楷體" w:hAnsi="Times New Roman" w:cs="Times New Roman" w:hint="eastAsia"/>
          <w:sz w:val="36"/>
          <w:szCs w:val="36"/>
        </w:rPr>
        <w:t>1</w:t>
      </w:r>
      <w:r w:rsidR="002B5F0C" w:rsidRPr="002B5F0C">
        <w:rPr>
          <w:rFonts w:ascii="Times New Roman" w:eastAsia="標楷體" w:hAnsi="Times New Roman" w:cs="Times New Roman" w:hint="eastAsia"/>
          <w:sz w:val="36"/>
          <w:szCs w:val="36"/>
        </w:rPr>
        <w:t>類第</w:t>
      </w:r>
      <w:r w:rsidR="002B5F0C" w:rsidRPr="002B5F0C">
        <w:rPr>
          <w:rFonts w:ascii="Times New Roman" w:eastAsia="標楷體" w:hAnsi="Times New Roman" w:cs="Times New Roman" w:hint="eastAsia"/>
          <w:sz w:val="36"/>
          <w:szCs w:val="36"/>
        </w:rPr>
        <w:t>1</w:t>
      </w:r>
      <w:r w:rsidR="002B5F0C" w:rsidRPr="002B5F0C">
        <w:rPr>
          <w:rFonts w:ascii="Times New Roman" w:eastAsia="標楷體" w:hAnsi="Times New Roman" w:cs="Times New Roman" w:hint="eastAsia"/>
          <w:sz w:val="36"/>
          <w:szCs w:val="36"/>
        </w:rPr>
        <w:t>目至第</w:t>
      </w:r>
      <w:r w:rsidR="002B5F0C" w:rsidRPr="002B5F0C">
        <w:rPr>
          <w:rFonts w:ascii="Times New Roman" w:eastAsia="標楷體" w:hAnsi="Times New Roman" w:cs="Times New Roman" w:hint="eastAsia"/>
          <w:sz w:val="36"/>
          <w:szCs w:val="36"/>
        </w:rPr>
        <w:t>3</w:t>
      </w:r>
      <w:r w:rsidR="002B5F0C" w:rsidRPr="002B5F0C">
        <w:rPr>
          <w:rFonts w:ascii="Times New Roman" w:eastAsia="標楷體" w:hAnsi="Times New Roman" w:cs="Times New Roman" w:hint="eastAsia"/>
          <w:sz w:val="36"/>
          <w:szCs w:val="36"/>
        </w:rPr>
        <w:t>目被保險人所屬之投保單位或政府負擔之眷屬人數案</w:t>
      </w:r>
    </w:p>
    <w:p w:rsidR="00907EE5" w:rsidRDefault="00907EE5" w:rsidP="002B5F0C">
      <w:pPr>
        <w:spacing w:line="660" w:lineRule="exact"/>
        <w:ind w:left="1694" w:hanging="616"/>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四</w:t>
      </w:r>
      <w:r>
        <w:rPr>
          <w:rFonts w:ascii="Times New Roman" w:eastAsia="標楷體" w:hAnsi="Times New Roman" w:cs="Times New Roman" w:hint="eastAsia"/>
          <w:sz w:val="36"/>
          <w:szCs w:val="36"/>
        </w:rPr>
        <w:t>)</w:t>
      </w:r>
      <w:r w:rsidR="002B5F0C" w:rsidRPr="002B5F0C">
        <w:rPr>
          <w:rFonts w:ascii="Times New Roman" w:eastAsia="標楷體" w:hAnsi="Times New Roman" w:cs="Times New Roman"/>
          <w:sz w:val="36"/>
          <w:szCs w:val="36"/>
        </w:rPr>
        <w:t>建請健保署</w:t>
      </w:r>
      <w:r w:rsidR="002B5F0C" w:rsidRPr="002B5F0C">
        <w:rPr>
          <w:rFonts w:ascii="Times New Roman" w:eastAsia="標楷體" w:hAnsi="Times New Roman" w:cs="Times New Roman" w:hint="eastAsia"/>
          <w:sz w:val="36"/>
          <w:szCs w:val="36"/>
        </w:rPr>
        <w:t>遵循</w:t>
      </w:r>
      <w:r w:rsidR="002B5F0C" w:rsidRPr="002B5F0C">
        <w:rPr>
          <w:rFonts w:ascii="Times New Roman" w:eastAsia="標楷體" w:hAnsi="Times New Roman" w:cs="Times New Roman"/>
          <w:sz w:val="36"/>
          <w:szCs w:val="36"/>
        </w:rPr>
        <w:t>健保法施行細則第</w:t>
      </w:r>
      <w:r w:rsidR="002B5F0C" w:rsidRPr="002B5F0C">
        <w:rPr>
          <w:rFonts w:ascii="Times New Roman" w:eastAsia="標楷體" w:hAnsi="Times New Roman" w:cs="Times New Roman"/>
          <w:sz w:val="36"/>
          <w:szCs w:val="36"/>
        </w:rPr>
        <w:t>68</w:t>
      </w:r>
      <w:r w:rsidR="002B5F0C" w:rsidRPr="002B5F0C">
        <w:rPr>
          <w:rFonts w:ascii="Times New Roman" w:eastAsia="標楷體" w:hAnsi="Times New Roman" w:cs="Times New Roman"/>
          <w:sz w:val="36"/>
          <w:szCs w:val="36"/>
        </w:rPr>
        <w:t>條</w:t>
      </w:r>
      <w:r w:rsidR="002B5F0C" w:rsidRPr="002B5F0C">
        <w:rPr>
          <w:rFonts w:ascii="Times New Roman" w:eastAsia="標楷體" w:hAnsi="Times New Roman" w:cs="Times New Roman" w:hint="eastAsia"/>
          <w:sz w:val="36"/>
          <w:szCs w:val="36"/>
        </w:rPr>
        <w:t>規定</w:t>
      </w:r>
      <w:r w:rsidR="002B5F0C" w:rsidRPr="002B5F0C">
        <w:rPr>
          <w:rFonts w:ascii="Times New Roman" w:eastAsia="標楷體" w:hAnsi="Times New Roman" w:cs="Times New Roman"/>
          <w:sz w:val="36"/>
          <w:szCs w:val="36"/>
        </w:rPr>
        <w:t>，儘速調降已公告</w:t>
      </w:r>
      <w:r w:rsidR="002B5F0C" w:rsidRPr="002B5F0C">
        <w:rPr>
          <w:rFonts w:ascii="Times New Roman" w:eastAsia="標楷體" w:hAnsi="Times New Roman" w:cs="Times New Roman"/>
          <w:sz w:val="36"/>
          <w:szCs w:val="36"/>
        </w:rPr>
        <w:t>8</w:t>
      </w:r>
      <w:r w:rsidR="002B5F0C" w:rsidRPr="002B5F0C">
        <w:rPr>
          <w:rFonts w:ascii="Times New Roman" w:eastAsia="標楷體" w:hAnsi="Times New Roman" w:cs="Times New Roman"/>
          <w:sz w:val="36"/>
          <w:szCs w:val="36"/>
        </w:rPr>
        <w:t>年未修正之平均眷屬人數</w:t>
      </w:r>
      <w:r w:rsidR="002B5F0C" w:rsidRPr="002B5F0C">
        <w:rPr>
          <w:rFonts w:ascii="Times New Roman" w:eastAsia="標楷體" w:hAnsi="Times New Roman" w:cs="Times New Roman" w:hint="eastAsia"/>
          <w:sz w:val="36"/>
          <w:szCs w:val="36"/>
        </w:rPr>
        <w:t>案</w:t>
      </w:r>
    </w:p>
    <w:p w:rsidR="00907EE5" w:rsidRDefault="00907EE5" w:rsidP="002B5F0C">
      <w:pPr>
        <w:spacing w:line="660" w:lineRule="exact"/>
        <w:ind w:left="1694" w:hanging="616"/>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lastRenderedPageBreak/>
        <w:t>(</w:t>
      </w:r>
      <w:r>
        <w:rPr>
          <w:rFonts w:ascii="Times New Roman" w:eastAsia="標楷體" w:hAnsi="Times New Roman" w:cs="Times New Roman" w:hint="eastAsia"/>
          <w:sz w:val="36"/>
          <w:szCs w:val="36"/>
        </w:rPr>
        <w:t>五</w:t>
      </w:r>
      <w:r>
        <w:rPr>
          <w:rFonts w:ascii="Times New Roman" w:eastAsia="標楷體" w:hAnsi="Times New Roman" w:cs="Times New Roman" w:hint="eastAsia"/>
          <w:sz w:val="36"/>
          <w:szCs w:val="36"/>
        </w:rPr>
        <w:t>)</w:t>
      </w:r>
      <w:r w:rsidR="002B5F0C" w:rsidRPr="002B5F0C">
        <w:rPr>
          <w:rFonts w:ascii="Times New Roman" w:eastAsia="標楷體" w:hAnsi="Times New Roman" w:cs="Times New Roman" w:hint="eastAsia"/>
          <w:sz w:val="36"/>
          <w:szCs w:val="36"/>
        </w:rPr>
        <w:t>有關「其他預期政策改變及調節非預期風險所需經費項目之適用範圍與動支程序」案</w:t>
      </w:r>
    </w:p>
    <w:p w:rsidR="00907EE5" w:rsidRDefault="00907EE5" w:rsidP="002B5F0C">
      <w:pPr>
        <w:spacing w:line="660" w:lineRule="exact"/>
        <w:ind w:left="1694" w:hanging="616"/>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六</w:t>
      </w:r>
      <w:r>
        <w:rPr>
          <w:rFonts w:ascii="Times New Roman" w:eastAsia="標楷體" w:hAnsi="Times New Roman" w:cs="Times New Roman" w:hint="eastAsia"/>
          <w:sz w:val="36"/>
          <w:szCs w:val="36"/>
        </w:rPr>
        <w:t>)</w:t>
      </w:r>
      <w:r w:rsidR="002B5F0C" w:rsidRPr="002B5F0C">
        <w:rPr>
          <w:rFonts w:ascii="Times New Roman" w:eastAsia="標楷體" w:hAnsi="Times New Roman" w:cs="Times New Roman" w:hint="eastAsia"/>
          <w:sz w:val="36"/>
          <w:szCs w:val="36"/>
        </w:rPr>
        <w:t>修訂</w:t>
      </w:r>
      <w:r w:rsidR="002B5F0C" w:rsidRPr="002B5F0C">
        <w:rPr>
          <w:rFonts w:ascii="Times New Roman" w:eastAsia="標楷體" w:hAnsi="Times New Roman" w:cs="Times New Roman"/>
          <w:sz w:val="36"/>
          <w:szCs w:val="36"/>
        </w:rPr>
        <w:t>其他預算項下「其他預期政策改變及調節非預期風險所需經費」項目，其經費之適用範圍與動支程序案</w:t>
      </w:r>
    </w:p>
    <w:p w:rsidR="00907EE5" w:rsidRDefault="00907EE5" w:rsidP="002B5F0C">
      <w:pPr>
        <w:spacing w:line="660" w:lineRule="exact"/>
        <w:ind w:left="1694" w:hanging="616"/>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七</w:t>
      </w:r>
      <w:r>
        <w:rPr>
          <w:rFonts w:ascii="Times New Roman" w:eastAsia="標楷體" w:hAnsi="Times New Roman" w:cs="Times New Roman" w:hint="eastAsia"/>
          <w:sz w:val="36"/>
          <w:szCs w:val="36"/>
        </w:rPr>
        <w:t>)</w:t>
      </w:r>
      <w:r w:rsidR="002B5F0C" w:rsidRPr="002B5F0C">
        <w:rPr>
          <w:rFonts w:ascii="Times New Roman" w:eastAsia="標楷體" w:hAnsi="Times New Roman" w:cs="Times New Roman" w:hint="eastAsia"/>
          <w:sz w:val="36"/>
          <w:szCs w:val="36"/>
        </w:rPr>
        <w:t>有</w:t>
      </w:r>
      <w:r w:rsidR="002B5F0C" w:rsidRPr="002B5F0C">
        <w:rPr>
          <w:rFonts w:ascii="Times New Roman" w:eastAsia="標楷體" w:hAnsi="Times New Roman" w:cs="Times New Roman"/>
          <w:sz w:val="36"/>
          <w:szCs w:val="36"/>
        </w:rPr>
        <w:t>關法定傳染病之醫療服務費用</w:t>
      </w:r>
      <w:r w:rsidR="002B5F0C" w:rsidRPr="002B5F0C">
        <w:rPr>
          <w:rFonts w:ascii="Times New Roman" w:eastAsia="標楷體" w:hAnsi="Times New Roman" w:cs="Times New Roman" w:hint="eastAsia"/>
          <w:sz w:val="36"/>
          <w:szCs w:val="36"/>
        </w:rPr>
        <w:t>，請依法編列公務預算支應，不應由總額各部門費用支付</w:t>
      </w:r>
      <w:r w:rsidR="002B5F0C" w:rsidRPr="002B5F0C">
        <w:rPr>
          <w:rFonts w:ascii="Times New Roman" w:eastAsia="標楷體" w:hAnsi="Times New Roman" w:cs="Times New Roman"/>
          <w:sz w:val="36"/>
          <w:szCs w:val="36"/>
        </w:rPr>
        <w:t>案</w:t>
      </w:r>
    </w:p>
    <w:p w:rsidR="00907EE5" w:rsidRDefault="00907EE5" w:rsidP="002B5F0C">
      <w:pPr>
        <w:spacing w:line="660" w:lineRule="exact"/>
        <w:ind w:left="1792" w:hanging="714"/>
        <w:jc w:val="both"/>
        <w:rPr>
          <w:rFonts w:ascii="Times New Roman" w:eastAsia="標楷體" w:hAnsi="Times New Roman" w:cs="Times New Roman" w:hint="eastAsia"/>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八</w:t>
      </w:r>
      <w:r>
        <w:rPr>
          <w:rFonts w:ascii="Times New Roman" w:eastAsia="標楷體" w:hAnsi="Times New Roman" w:cs="Times New Roman" w:hint="eastAsia"/>
          <w:sz w:val="36"/>
          <w:szCs w:val="36"/>
        </w:rPr>
        <w:t>)</w:t>
      </w:r>
      <w:r w:rsidR="002B5F0C" w:rsidRPr="002B5F0C">
        <w:rPr>
          <w:rFonts w:ascii="Times New Roman" w:eastAsia="標楷體" w:hAnsi="Times New Roman" w:cs="Times New Roman" w:hint="eastAsia"/>
          <w:sz w:val="36"/>
          <w:szCs w:val="36"/>
        </w:rPr>
        <w:t>有關擴增</w:t>
      </w:r>
      <w:proofErr w:type="spellStart"/>
      <w:r w:rsidR="002B5F0C" w:rsidRPr="002B5F0C">
        <w:rPr>
          <w:rFonts w:ascii="Times New Roman" w:eastAsia="標楷體" w:hAnsi="Times New Roman" w:cs="Times New Roman"/>
          <w:sz w:val="36"/>
          <w:szCs w:val="36"/>
        </w:rPr>
        <w:t>Verteporfin</w:t>
      </w:r>
      <w:proofErr w:type="spellEnd"/>
      <w:r w:rsidR="002B5F0C" w:rsidRPr="002B5F0C">
        <w:rPr>
          <w:rFonts w:ascii="Times New Roman" w:eastAsia="標楷體" w:hAnsi="Times New Roman" w:cs="Times New Roman" w:hint="eastAsia"/>
          <w:sz w:val="36"/>
          <w:szCs w:val="36"/>
        </w:rPr>
        <w:t>、</w:t>
      </w:r>
      <w:r w:rsidR="002B5F0C" w:rsidRPr="002B5F0C">
        <w:rPr>
          <w:rFonts w:ascii="Times New Roman" w:eastAsia="標楷體" w:hAnsi="Times New Roman" w:cs="Times New Roman"/>
          <w:sz w:val="36"/>
          <w:szCs w:val="36"/>
        </w:rPr>
        <w:t>Botulinum toxin type A</w:t>
      </w:r>
      <w:r w:rsidR="002B5F0C" w:rsidRPr="002B5F0C">
        <w:rPr>
          <w:rFonts w:ascii="Times New Roman" w:eastAsia="標楷體" w:hAnsi="Times New Roman" w:cs="Times New Roman" w:hint="eastAsia"/>
          <w:sz w:val="36"/>
          <w:szCs w:val="36"/>
        </w:rPr>
        <w:t>、</w:t>
      </w:r>
      <w:proofErr w:type="spellStart"/>
      <w:r w:rsidR="002B5F0C" w:rsidRPr="002B5F0C">
        <w:rPr>
          <w:rFonts w:ascii="Times New Roman" w:eastAsia="標楷體" w:hAnsi="Times New Roman" w:cs="Times New Roman"/>
          <w:sz w:val="36"/>
          <w:szCs w:val="36"/>
        </w:rPr>
        <w:t>Pazopanib</w:t>
      </w:r>
      <w:proofErr w:type="spellEnd"/>
      <w:r w:rsidR="002B5F0C" w:rsidRPr="002B5F0C">
        <w:rPr>
          <w:rFonts w:ascii="Times New Roman" w:eastAsia="標楷體" w:hAnsi="Times New Roman" w:cs="Times New Roman" w:hint="eastAsia"/>
          <w:sz w:val="36"/>
          <w:szCs w:val="36"/>
        </w:rPr>
        <w:t>及乾癬治療免疫抑制劑等</w:t>
      </w:r>
      <w:r w:rsidR="002B5F0C" w:rsidRPr="002B5F0C">
        <w:rPr>
          <w:rFonts w:ascii="Times New Roman" w:eastAsia="標楷體" w:hAnsi="Times New Roman" w:cs="Times New Roman"/>
          <w:sz w:val="36"/>
          <w:szCs w:val="36"/>
        </w:rPr>
        <w:t>4</w:t>
      </w:r>
      <w:r w:rsidR="002B5F0C" w:rsidRPr="002B5F0C">
        <w:rPr>
          <w:rFonts w:ascii="Times New Roman" w:eastAsia="標楷體" w:hAnsi="Times New Roman" w:cs="Times New Roman" w:hint="eastAsia"/>
          <w:sz w:val="36"/>
          <w:szCs w:val="36"/>
        </w:rPr>
        <w:t>類藥品之藥品給付範圍案</w:t>
      </w:r>
    </w:p>
    <w:p w:rsidR="002B5F0C" w:rsidRDefault="002B5F0C" w:rsidP="002B5F0C">
      <w:pPr>
        <w:spacing w:line="660" w:lineRule="exact"/>
        <w:ind w:left="1694" w:hanging="616"/>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w:t>
      </w:r>
      <w:r>
        <w:rPr>
          <w:rFonts w:ascii="Times New Roman" w:eastAsia="標楷體" w:hAnsi="Times New Roman" w:cs="Times New Roman" w:hint="eastAsia"/>
          <w:sz w:val="36"/>
          <w:szCs w:val="36"/>
        </w:rPr>
        <w:t>九</w:t>
      </w:r>
      <w:r>
        <w:rPr>
          <w:rFonts w:ascii="Times New Roman" w:eastAsia="標楷體" w:hAnsi="Times New Roman" w:cs="Times New Roman" w:hint="eastAsia"/>
          <w:sz w:val="36"/>
          <w:szCs w:val="36"/>
        </w:rPr>
        <w:t>)</w:t>
      </w:r>
      <w:r w:rsidRPr="002B5F0C">
        <w:rPr>
          <w:rFonts w:ascii="Times New Roman" w:eastAsia="標楷體" w:hAnsi="Times New Roman" w:cs="Times New Roman"/>
          <w:sz w:val="36"/>
          <w:szCs w:val="36"/>
        </w:rPr>
        <w:t>關於現今藥品實際成本及藥品健保給付價格等相關資訊不透明化，導致藥價差之情形日趨嚴重，明顯危害到全民健康保險之運作，應即改正</w:t>
      </w:r>
      <w:r w:rsidRPr="002B5F0C">
        <w:rPr>
          <w:rFonts w:ascii="Times New Roman" w:eastAsia="標楷體" w:hAnsi="Times New Roman" w:cs="Times New Roman" w:hint="eastAsia"/>
          <w:sz w:val="36"/>
          <w:szCs w:val="36"/>
        </w:rPr>
        <w:t>案</w:t>
      </w:r>
    </w:p>
    <w:p w:rsidR="00EC6A2B" w:rsidRDefault="007275A1" w:rsidP="00D42162">
      <w:pPr>
        <w:spacing w:line="660" w:lineRule="exact"/>
        <w:ind w:left="1498" w:hanging="770"/>
        <w:jc w:val="both"/>
        <w:rPr>
          <w:rFonts w:ascii="Times New Roman" w:eastAsia="標楷體" w:hAnsi="Times New Roman" w:cs="Times New Roman"/>
          <w:sz w:val="36"/>
          <w:szCs w:val="36"/>
        </w:rPr>
      </w:pPr>
      <w:r>
        <w:rPr>
          <w:rFonts w:ascii="Times New Roman" w:eastAsia="標楷體" w:hAnsi="Times New Roman" w:cs="Times New Roman" w:hint="eastAsia"/>
          <w:sz w:val="36"/>
          <w:szCs w:val="36"/>
        </w:rPr>
        <w:t>五</w:t>
      </w:r>
      <w:r w:rsidRPr="001E66A7">
        <w:rPr>
          <w:rFonts w:ascii="Times New Roman" w:eastAsia="標楷體" w:hAnsi="Times New Roman" w:cs="Times New Roman"/>
          <w:sz w:val="36"/>
          <w:szCs w:val="36"/>
        </w:rPr>
        <w:t>、</w:t>
      </w:r>
      <w:r w:rsidR="000A6823" w:rsidRPr="001E66A7">
        <w:rPr>
          <w:rFonts w:ascii="Times New Roman" w:eastAsia="標楷體" w:hAnsi="Times New Roman" w:cs="Times New Roman"/>
          <w:sz w:val="36"/>
          <w:szCs w:val="36"/>
        </w:rPr>
        <w:t>臨時動議</w:t>
      </w:r>
    </w:p>
    <w:sectPr w:rsidR="00EC6A2B" w:rsidSect="003314BA">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567"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ACF" w:rsidRDefault="008D1ACF" w:rsidP="009953FF">
      <w:r>
        <w:separator/>
      </w:r>
    </w:p>
  </w:endnote>
  <w:endnote w:type="continuationSeparator" w:id="0">
    <w:p w:rsidR="008D1ACF" w:rsidRDefault="008D1ACF" w:rsidP="00995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12" w:rsidRDefault="00F5041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809463"/>
      <w:docPartObj>
        <w:docPartGallery w:val="Page Numbers (Bottom of Page)"/>
        <w:docPartUnique/>
      </w:docPartObj>
    </w:sdtPr>
    <w:sdtEndPr/>
    <w:sdtContent>
      <w:p w:rsidR="00F50412" w:rsidRDefault="00F50412">
        <w:pPr>
          <w:pStyle w:val="a5"/>
          <w:jc w:val="center"/>
        </w:pPr>
        <w:r>
          <w:fldChar w:fldCharType="begin"/>
        </w:r>
        <w:r>
          <w:instrText>PAGE   \* MERGEFORMAT</w:instrText>
        </w:r>
        <w:r>
          <w:fldChar w:fldCharType="separate"/>
        </w:r>
        <w:r w:rsidR="002B5F0C" w:rsidRPr="002B5F0C">
          <w:rPr>
            <w:noProof/>
            <w:lang w:val="zh-TW"/>
          </w:rPr>
          <w:t>1</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12" w:rsidRDefault="00F5041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ACF" w:rsidRDefault="008D1ACF" w:rsidP="009953FF">
      <w:r>
        <w:separator/>
      </w:r>
    </w:p>
  </w:footnote>
  <w:footnote w:type="continuationSeparator" w:id="0">
    <w:p w:rsidR="008D1ACF" w:rsidRDefault="008D1ACF" w:rsidP="009953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12" w:rsidRDefault="00F5041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12" w:rsidRDefault="00F5041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412" w:rsidRDefault="00F5041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823"/>
    <w:rsid w:val="00010694"/>
    <w:rsid w:val="0001119C"/>
    <w:rsid w:val="00042CB1"/>
    <w:rsid w:val="00061672"/>
    <w:rsid w:val="000623F6"/>
    <w:rsid w:val="000A6823"/>
    <w:rsid w:val="000D1119"/>
    <w:rsid w:val="000E58A9"/>
    <w:rsid w:val="00120DBA"/>
    <w:rsid w:val="00121381"/>
    <w:rsid w:val="0012392B"/>
    <w:rsid w:val="0013010E"/>
    <w:rsid w:val="001631DD"/>
    <w:rsid w:val="001633A1"/>
    <w:rsid w:val="00167B82"/>
    <w:rsid w:val="0018073A"/>
    <w:rsid w:val="00180EC6"/>
    <w:rsid w:val="001951C5"/>
    <w:rsid w:val="001957DB"/>
    <w:rsid w:val="001B1420"/>
    <w:rsid w:val="001B44A0"/>
    <w:rsid w:val="001C25DC"/>
    <w:rsid w:val="001D22E1"/>
    <w:rsid w:val="001E0049"/>
    <w:rsid w:val="001E597F"/>
    <w:rsid w:val="001E66A7"/>
    <w:rsid w:val="0022705D"/>
    <w:rsid w:val="00271D6E"/>
    <w:rsid w:val="00275F7E"/>
    <w:rsid w:val="00297617"/>
    <w:rsid w:val="002A4064"/>
    <w:rsid w:val="002B09FC"/>
    <w:rsid w:val="002B5F0C"/>
    <w:rsid w:val="002C1AE3"/>
    <w:rsid w:val="002C533A"/>
    <w:rsid w:val="002C7027"/>
    <w:rsid w:val="00304F1F"/>
    <w:rsid w:val="00310C59"/>
    <w:rsid w:val="0032110E"/>
    <w:rsid w:val="003314BA"/>
    <w:rsid w:val="00343630"/>
    <w:rsid w:val="003457D3"/>
    <w:rsid w:val="00357C7D"/>
    <w:rsid w:val="003C3415"/>
    <w:rsid w:val="003C4CBA"/>
    <w:rsid w:val="003D5336"/>
    <w:rsid w:val="003E6CB3"/>
    <w:rsid w:val="003F3014"/>
    <w:rsid w:val="00400092"/>
    <w:rsid w:val="00403B37"/>
    <w:rsid w:val="00414FAA"/>
    <w:rsid w:val="00417095"/>
    <w:rsid w:val="0042074E"/>
    <w:rsid w:val="00472E5F"/>
    <w:rsid w:val="00480F30"/>
    <w:rsid w:val="004868C0"/>
    <w:rsid w:val="00523967"/>
    <w:rsid w:val="00534DEE"/>
    <w:rsid w:val="00542143"/>
    <w:rsid w:val="005548B7"/>
    <w:rsid w:val="00570D6B"/>
    <w:rsid w:val="00573E80"/>
    <w:rsid w:val="00584A9E"/>
    <w:rsid w:val="005A3628"/>
    <w:rsid w:val="005B359F"/>
    <w:rsid w:val="005D5E7F"/>
    <w:rsid w:val="005D66A8"/>
    <w:rsid w:val="005F2ED7"/>
    <w:rsid w:val="00603FDC"/>
    <w:rsid w:val="006077FA"/>
    <w:rsid w:val="0066034E"/>
    <w:rsid w:val="0066727B"/>
    <w:rsid w:val="0069338F"/>
    <w:rsid w:val="006A3190"/>
    <w:rsid w:val="006B0A04"/>
    <w:rsid w:val="006D0947"/>
    <w:rsid w:val="006D2B74"/>
    <w:rsid w:val="00702F69"/>
    <w:rsid w:val="007114FD"/>
    <w:rsid w:val="007275A1"/>
    <w:rsid w:val="00740FD2"/>
    <w:rsid w:val="0079733F"/>
    <w:rsid w:val="007A6989"/>
    <w:rsid w:val="007B27F4"/>
    <w:rsid w:val="007E1573"/>
    <w:rsid w:val="007F443D"/>
    <w:rsid w:val="00802366"/>
    <w:rsid w:val="00832487"/>
    <w:rsid w:val="00837EEB"/>
    <w:rsid w:val="0085389C"/>
    <w:rsid w:val="00874B95"/>
    <w:rsid w:val="00875BA6"/>
    <w:rsid w:val="008C059C"/>
    <w:rsid w:val="008D1ACF"/>
    <w:rsid w:val="008E3F33"/>
    <w:rsid w:val="0090593A"/>
    <w:rsid w:val="00907EE5"/>
    <w:rsid w:val="00917ED1"/>
    <w:rsid w:val="00950D97"/>
    <w:rsid w:val="009606A6"/>
    <w:rsid w:val="00984218"/>
    <w:rsid w:val="009953FF"/>
    <w:rsid w:val="009D586E"/>
    <w:rsid w:val="00A03AF8"/>
    <w:rsid w:val="00A17117"/>
    <w:rsid w:val="00A21F19"/>
    <w:rsid w:val="00A3614D"/>
    <w:rsid w:val="00A45A23"/>
    <w:rsid w:val="00A46762"/>
    <w:rsid w:val="00A51DEA"/>
    <w:rsid w:val="00A7429A"/>
    <w:rsid w:val="00AA1532"/>
    <w:rsid w:val="00AB31B0"/>
    <w:rsid w:val="00AF1D0D"/>
    <w:rsid w:val="00B16E20"/>
    <w:rsid w:val="00B1753E"/>
    <w:rsid w:val="00B30162"/>
    <w:rsid w:val="00B326D8"/>
    <w:rsid w:val="00B36B94"/>
    <w:rsid w:val="00B52323"/>
    <w:rsid w:val="00B80A24"/>
    <w:rsid w:val="00BA5081"/>
    <w:rsid w:val="00BF2265"/>
    <w:rsid w:val="00C00C06"/>
    <w:rsid w:val="00C1079D"/>
    <w:rsid w:val="00C2129B"/>
    <w:rsid w:val="00C46A6D"/>
    <w:rsid w:val="00C67FAD"/>
    <w:rsid w:val="00CA1BD3"/>
    <w:rsid w:val="00CB188A"/>
    <w:rsid w:val="00CC13F7"/>
    <w:rsid w:val="00CE7196"/>
    <w:rsid w:val="00D255CF"/>
    <w:rsid w:val="00D42162"/>
    <w:rsid w:val="00D544DC"/>
    <w:rsid w:val="00D55191"/>
    <w:rsid w:val="00D661DA"/>
    <w:rsid w:val="00DA6957"/>
    <w:rsid w:val="00DB1E7F"/>
    <w:rsid w:val="00DB7665"/>
    <w:rsid w:val="00DE583B"/>
    <w:rsid w:val="00E064EA"/>
    <w:rsid w:val="00E307B3"/>
    <w:rsid w:val="00E357BB"/>
    <w:rsid w:val="00E54888"/>
    <w:rsid w:val="00E74134"/>
    <w:rsid w:val="00E84EEA"/>
    <w:rsid w:val="00EA6426"/>
    <w:rsid w:val="00EA7022"/>
    <w:rsid w:val="00EC6A2B"/>
    <w:rsid w:val="00EE2687"/>
    <w:rsid w:val="00EF279C"/>
    <w:rsid w:val="00EF7DF7"/>
    <w:rsid w:val="00F03F81"/>
    <w:rsid w:val="00F50412"/>
    <w:rsid w:val="00F50D1B"/>
    <w:rsid w:val="00F53A2A"/>
    <w:rsid w:val="00F54638"/>
    <w:rsid w:val="00F60E4D"/>
    <w:rsid w:val="00F820EA"/>
    <w:rsid w:val="00F909DA"/>
    <w:rsid w:val="00F94B53"/>
    <w:rsid w:val="00FC69F8"/>
    <w:rsid w:val="00FE592B"/>
    <w:rsid w:val="00FF3D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53FF"/>
    <w:pPr>
      <w:tabs>
        <w:tab w:val="center" w:pos="4153"/>
        <w:tab w:val="right" w:pos="8306"/>
      </w:tabs>
      <w:snapToGrid w:val="0"/>
    </w:pPr>
    <w:rPr>
      <w:sz w:val="20"/>
      <w:szCs w:val="20"/>
    </w:rPr>
  </w:style>
  <w:style w:type="character" w:customStyle="1" w:styleId="a4">
    <w:name w:val="頁首 字元"/>
    <w:basedOn w:val="a0"/>
    <w:link w:val="a3"/>
    <w:uiPriority w:val="99"/>
    <w:rsid w:val="009953FF"/>
    <w:rPr>
      <w:sz w:val="20"/>
      <w:szCs w:val="20"/>
    </w:rPr>
  </w:style>
  <w:style w:type="paragraph" w:styleId="a5">
    <w:name w:val="footer"/>
    <w:basedOn w:val="a"/>
    <w:link w:val="a6"/>
    <w:uiPriority w:val="99"/>
    <w:unhideWhenUsed/>
    <w:rsid w:val="009953FF"/>
    <w:pPr>
      <w:tabs>
        <w:tab w:val="center" w:pos="4153"/>
        <w:tab w:val="right" w:pos="8306"/>
      </w:tabs>
      <w:snapToGrid w:val="0"/>
    </w:pPr>
    <w:rPr>
      <w:sz w:val="20"/>
      <w:szCs w:val="20"/>
    </w:rPr>
  </w:style>
  <w:style w:type="character" w:customStyle="1" w:styleId="a6">
    <w:name w:val="頁尾 字元"/>
    <w:basedOn w:val="a0"/>
    <w:link w:val="a5"/>
    <w:uiPriority w:val="99"/>
    <w:rsid w:val="009953FF"/>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53FF"/>
    <w:pPr>
      <w:tabs>
        <w:tab w:val="center" w:pos="4153"/>
        <w:tab w:val="right" w:pos="8306"/>
      </w:tabs>
      <w:snapToGrid w:val="0"/>
    </w:pPr>
    <w:rPr>
      <w:sz w:val="20"/>
      <w:szCs w:val="20"/>
    </w:rPr>
  </w:style>
  <w:style w:type="character" w:customStyle="1" w:styleId="a4">
    <w:name w:val="頁首 字元"/>
    <w:basedOn w:val="a0"/>
    <w:link w:val="a3"/>
    <w:uiPriority w:val="99"/>
    <w:rsid w:val="009953FF"/>
    <w:rPr>
      <w:sz w:val="20"/>
      <w:szCs w:val="20"/>
    </w:rPr>
  </w:style>
  <w:style w:type="paragraph" w:styleId="a5">
    <w:name w:val="footer"/>
    <w:basedOn w:val="a"/>
    <w:link w:val="a6"/>
    <w:uiPriority w:val="99"/>
    <w:unhideWhenUsed/>
    <w:rsid w:val="009953FF"/>
    <w:pPr>
      <w:tabs>
        <w:tab w:val="center" w:pos="4153"/>
        <w:tab w:val="right" w:pos="8306"/>
      </w:tabs>
      <w:snapToGrid w:val="0"/>
    </w:pPr>
    <w:rPr>
      <w:sz w:val="20"/>
      <w:szCs w:val="20"/>
    </w:rPr>
  </w:style>
  <w:style w:type="character" w:customStyle="1" w:styleId="a6">
    <w:name w:val="頁尾 字元"/>
    <w:basedOn w:val="a0"/>
    <w:link w:val="a5"/>
    <w:uiPriority w:val="99"/>
    <w:rsid w:val="009953F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992896">
      <w:bodyDiv w:val="1"/>
      <w:marLeft w:val="0"/>
      <w:marRight w:val="0"/>
      <w:marTop w:val="0"/>
      <w:marBottom w:val="0"/>
      <w:divBdr>
        <w:top w:val="none" w:sz="0" w:space="0" w:color="auto"/>
        <w:left w:val="none" w:sz="0" w:space="0" w:color="auto"/>
        <w:bottom w:val="none" w:sz="0" w:space="0" w:color="auto"/>
        <w:right w:val="none" w:sz="0" w:space="0" w:color="auto"/>
      </w:divBdr>
    </w:div>
    <w:div w:id="1480808906">
      <w:bodyDiv w:val="1"/>
      <w:marLeft w:val="0"/>
      <w:marRight w:val="0"/>
      <w:marTop w:val="0"/>
      <w:marBottom w:val="0"/>
      <w:divBdr>
        <w:top w:val="none" w:sz="0" w:space="0" w:color="auto"/>
        <w:left w:val="none" w:sz="0" w:space="0" w:color="auto"/>
        <w:bottom w:val="none" w:sz="0" w:space="0" w:color="auto"/>
        <w:right w:val="none" w:sz="0" w:space="0" w:color="auto"/>
      </w:divBdr>
      <w:divsChild>
        <w:div w:id="1631589326">
          <w:marLeft w:val="0"/>
          <w:marRight w:val="0"/>
          <w:marTop w:val="0"/>
          <w:marBottom w:val="0"/>
          <w:divBdr>
            <w:top w:val="none" w:sz="0" w:space="0" w:color="auto"/>
            <w:left w:val="none" w:sz="0" w:space="0" w:color="auto"/>
            <w:bottom w:val="none" w:sz="0" w:space="0" w:color="auto"/>
            <w:right w:val="none" w:sz="0" w:space="0" w:color="auto"/>
          </w:divBdr>
          <w:divsChild>
            <w:div w:id="1638682415">
              <w:marLeft w:val="0"/>
              <w:marRight w:val="0"/>
              <w:marTop w:val="0"/>
              <w:marBottom w:val="0"/>
              <w:divBdr>
                <w:top w:val="none" w:sz="0" w:space="0" w:color="auto"/>
                <w:left w:val="none" w:sz="0" w:space="0" w:color="auto"/>
                <w:bottom w:val="none" w:sz="0" w:space="0" w:color="auto"/>
                <w:right w:val="none" w:sz="0" w:space="0" w:color="auto"/>
              </w:divBdr>
              <w:divsChild>
                <w:div w:id="280915491">
                  <w:marLeft w:val="0"/>
                  <w:marRight w:val="0"/>
                  <w:marTop w:val="0"/>
                  <w:marBottom w:val="0"/>
                  <w:divBdr>
                    <w:top w:val="none" w:sz="0" w:space="0" w:color="auto"/>
                    <w:left w:val="none" w:sz="0" w:space="0" w:color="auto"/>
                    <w:bottom w:val="none" w:sz="0" w:space="0" w:color="auto"/>
                    <w:right w:val="none" w:sz="0" w:space="0" w:color="auto"/>
                  </w:divBdr>
                  <w:divsChild>
                    <w:div w:id="1251237254">
                      <w:marLeft w:val="0"/>
                      <w:marRight w:val="0"/>
                      <w:marTop w:val="0"/>
                      <w:marBottom w:val="0"/>
                      <w:divBdr>
                        <w:top w:val="none" w:sz="0" w:space="0" w:color="auto"/>
                        <w:left w:val="none" w:sz="0" w:space="0" w:color="auto"/>
                        <w:bottom w:val="none" w:sz="0" w:space="0" w:color="auto"/>
                        <w:right w:val="none" w:sz="0" w:space="0" w:color="auto"/>
                      </w:divBdr>
                      <w:divsChild>
                        <w:div w:id="1833178272">
                          <w:marLeft w:val="0"/>
                          <w:marRight w:val="0"/>
                          <w:marTop w:val="0"/>
                          <w:marBottom w:val="0"/>
                          <w:divBdr>
                            <w:top w:val="none" w:sz="0" w:space="0" w:color="auto"/>
                            <w:left w:val="none" w:sz="0" w:space="0" w:color="auto"/>
                            <w:bottom w:val="none" w:sz="0" w:space="0" w:color="auto"/>
                            <w:right w:val="none" w:sz="0" w:space="0" w:color="auto"/>
                          </w:divBdr>
                          <w:divsChild>
                            <w:div w:id="97394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E9A0AD-9227-41F7-94C7-66C218282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2</Pages>
  <Words>98</Words>
  <Characters>565</Characters>
  <Application>Microsoft Office Word</Application>
  <DocSecurity>0</DocSecurity>
  <Lines>4</Lines>
  <Paragraphs>1</Paragraphs>
  <ScaleCrop>false</ScaleCrop>
  <Company>DOH</Company>
  <LinksUpToDate>false</LinksUpToDate>
  <CharactersWithSpaces>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監理會范裕春</dc:creator>
  <cp:lastModifiedBy>監理會范裕春</cp:lastModifiedBy>
  <cp:revision>48</cp:revision>
  <dcterms:created xsi:type="dcterms:W3CDTF">2013-08-06T02:46:00Z</dcterms:created>
  <dcterms:modified xsi:type="dcterms:W3CDTF">2014-11-19T01:36:00Z</dcterms:modified>
</cp:coreProperties>
</file>