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9A2" w:rsidRPr="004E69A2" w:rsidRDefault="004E69A2" w:rsidP="004E69A2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4E69A2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壹、前言</w:t>
      </w:r>
    </w:p>
    <w:p w:rsidR="001E6A87" w:rsidRDefault="004E69A2" w:rsidP="004E69A2"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社區發展是一種多目標、長遠性與綜合性的社會福利事業，旨在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透過社會運動方式與教育過程，來培養居民社區意識，啟發社區民眾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發揮自動自發、自助及人助的互助精神，貢獻人力、物力、財力，並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配合政府行政支援與技術指導，進行社區居民經濟、社會、文化等環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境的改善，以提昇其生活品質。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自民國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57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年頒行「社區發展工作綱要」推展至今，社區發展工作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已在臺灣推行逾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40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餘載，隨著社會政治、經濟等環境的變遷，期間亦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有多項變革。如：民國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80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年時，社區組織改以人民團體的型態運作，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讓民主、自治、自助的理念在社區中深化。這項轉變，也使傳統「由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上而下」的社區組織，轉型為「由下而上」，具有社區自發意識的草根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組織，也開啟了社區組織的蓬勃發展。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根據本部統計，截至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99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年底，全國社區發展協會計有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6,518 </w:t>
      </w:r>
      <w:proofErr w:type="gramStart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。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為了輔導這些社區發展協會健全組織，強化福利服務功能，積極投入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社區各項建設，本部特訂定「內政部社區發展工作評鑑實施要點」，據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以辦理評鑑工作。希望透過評鑑，來瞭解其所遭遇的困難、缺失，從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而提供改進建議，共同謀求社區整體福祉的提升。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社區發展工作評鑑辦理多年，期間也因應政府政策或施政重點推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行，社區評鑑指標及實施方式有所修正或調整。如：民國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94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年，增加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社區照顧關懷據點辦理績效，以評核社區在</w:t>
      </w:r>
      <w:proofErr w:type="gramStart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在</w:t>
      </w:r>
      <w:proofErr w:type="gramEnd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地照顧的實施成效。又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如自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97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年度起，</w:t>
      </w:r>
      <w:proofErr w:type="gramStart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採</w:t>
      </w:r>
      <w:proofErr w:type="gramEnd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分年分區來進行評鑑。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本（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100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）年度是分區評鑑實施的第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4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年，評鑑對象為南部組的縣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市政府及其</w:t>
      </w:r>
      <w:proofErr w:type="gramStart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遴</w:t>
      </w:r>
      <w:proofErr w:type="gramEnd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報之社區發展協會。本次評鑑在評鑑委員</w:t>
      </w:r>
      <w:proofErr w:type="gramStart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遴</w:t>
      </w:r>
      <w:proofErr w:type="gramEnd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聘方面，延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續往年方式，函請各大專院校社會工作、社會福利等相關科系推薦任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教社區發展、社區工作或社區組織的教師，邀請擔任評鑑委員，期望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實務與教學能夠相互印證。</w:t>
      </w:r>
      <w:proofErr w:type="gramStart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此外，</w:t>
      </w:r>
      <w:proofErr w:type="gramEnd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也請地方政府推薦社區實務工作者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擔任評鑑委員。希望借重其實際推動社區工作的寶貴經驗，使評鑑更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具客觀性，也能與受評社區分享推動經驗。在實地考核程序方面，先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進行社區簡報、書面資料查閱與實地查證，讓委員對各縣市社區發展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現況有全面性了解後，再進行地方政府的社區發展工作業務考核。最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後，在評鑑報告部分，除了就各縣市政府及社區發展協會的執行概況、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主要特色、問題檢討及建議事項逐一羅列之外，也由委員各撰寫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篇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評鑑心得，讓社區評鑑的全貌與整體的發展，</w:t>
      </w:r>
      <w:proofErr w:type="gramStart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綜融性</w:t>
      </w:r>
      <w:proofErr w:type="gramEnd"/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地呈現在精簡的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4E69A2">
        <w:rPr>
          <w:rFonts w:ascii="Times New Roman" w:hAnsi="Times New Roman" w:cs="Times New Roman"/>
          <w:color w:val="000000"/>
          <w:kern w:val="0"/>
          <w:sz w:val="27"/>
          <w:szCs w:val="27"/>
        </w:rPr>
        <w:t>篇幅之內，使本報告的內容更為豐富，更具參考價值。</w:t>
      </w:r>
    </w:p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A6"/>
    <w:rsid w:val="004E69A2"/>
    <w:rsid w:val="005852D7"/>
    <w:rsid w:val="006B0795"/>
    <w:rsid w:val="00847A7A"/>
    <w:rsid w:val="00924ECA"/>
    <w:rsid w:val="00A4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4E69A2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4E69A2"/>
    <w:rPr>
      <w:rFonts w:ascii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4E69A2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4E69A2"/>
    <w:rPr>
      <w:rFonts w:ascii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2017-05-17T02:23:00Z</dcterms:created>
  <dcterms:modified xsi:type="dcterms:W3CDTF">2017-05-17T02:23:00Z</dcterms:modified>
</cp:coreProperties>
</file>