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73D" w:rsidRPr="003C673D" w:rsidRDefault="003C673D" w:rsidP="003C673D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fldChar w:fldCharType="begin"/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instrText xml:space="preserve"> </w:instrText>
      </w:r>
      <w:r w:rsidRPr="003C673D"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  <w:instrText>HYPERLINK "http://w3.mohw.gov.tw/MOHW_Upload/doc/appraise/report/98/98report-4.htm" \o "</w:instrText>
      </w:r>
      <w:r w:rsidRPr="003C673D"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  <w:instrText>中間主要內容區</w:instrText>
      </w:r>
      <w:r w:rsidRPr="003C673D"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  <w:instrText>"</w:instrTex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instrText xml:space="preserve"> </w:instrTex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fldChar w:fldCharType="separate"/>
      </w:r>
      <w:r w:rsidRPr="003C673D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fldChar w:fldCharType="end"/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360" w:lineRule="atLeast"/>
        <w:ind w:left="561" w:hanging="561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3C673D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參、評鑑結果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360" w:lineRule="atLeast"/>
        <w:ind w:firstLine="48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內政部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98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年度社區發展工作評鑑績優單位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360" w:lineRule="atLeast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一、直轄市、縣（市）政府部分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360" w:lineRule="atLeast"/>
        <w:ind w:left="480" w:firstLine="6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參加評鑑直轄市、縣（市）政府計11個，列優等者6名，列甲等者5名。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400" w:lineRule="atLeast"/>
        <w:ind w:left="1620" w:hanging="72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優等：高雄市、彰化縣、</w:t>
      </w:r>
      <w:proofErr w:type="gramStart"/>
      <w:r w:rsidRPr="003C673D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臺</w:t>
      </w:r>
      <w:proofErr w:type="gramEnd"/>
      <w:r w:rsidRPr="003C673D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南市、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嘉義縣、</w:t>
      </w:r>
      <w:proofErr w:type="gramStart"/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南縣、高雄縣。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400" w:lineRule="atLeast"/>
        <w:ind w:left="1620" w:hanging="72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甲等：屏東縣、</w:t>
      </w:r>
      <w:proofErr w:type="gramStart"/>
      <w:r w:rsidRPr="003C673D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臺</w:t>
      </w:r>
      <w:proofErr w:type="gramEnd"/>
      <w:r w:rsidRPr="003C673D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東縣、嘉義市、澎湖縣、雲林縣。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360" w:lineRule="atLeast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二、社區發展協會部分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360" w:lineRule="atLeast"/>
        <w:ind w:left="54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分卓越組及績效組進行評鑑，參加卓越組評鑑者有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7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個；參加績效組評鑑者有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34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個社區發展協會，合計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41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個。卓越組部分獲得卓越獎者有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3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名；績效組部分，列優等者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10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名，列甲等者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20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名，列特色單項績優者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4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名。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360" w:lineRule="atLeast"/>
        <w:ind w:firstLine="24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 </w:t>
      </w:r>
      <w:r w:rsidRPr="003C673D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卓越組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400" w:lineRule="atLeast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         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高雄市三民區高泰社區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400" w:lineRule="atLeast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         </w:t>
      </w: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嘉義縣民雄鄉西昌社區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400" w:lineRule="atLeast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         </w:t>
      </w:r>
      <w:proofErr w:type="gramStart"/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3C673D">
        <w:rPr>
          <w:rFonts w:ascii="Times New Roman" w:hAnsi="Times New Roman" w:cs="Times New Roman"/>
          <w:color w:val="000000"/>
          <w:kern w:val="0"/>
          <w:sz w:val="27"/>
          <w:szCs w:val="27"/>
        </w:rPr>
        <w:t>南市北區長榮社區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360" w:lineRule="atLeast"/>
        <w:ind w:firstLine="24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 </w:t>
      </w:r>
      <w:r w:rsidRPr="003C673D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績效組</w:t>
      </w:r>
    </w:p>
    <w:p w:rsidR="003C673D" w:rsidRPr="003C673D" w:rsidRDefault="003C673D" w:rsidP="003C673D">
      <w:pPr>
        <w:widowControl/>
        <w:autoSpaceDN/>
        <w:spacing w:before="100" w:beforeAutospacing="1" w:after="100" w:afterAutospacing="1" w:line="400" w:lineRule="atLeast"/>
        <w:ind w:firstLine="36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C673D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優等：</w:t>
      </w:r>
    </w:p>
    <w:tbl>
      <w:tblPr>
        <w:tblW w:w="8056" w:type="dxa"/>
        <w:tblInd w:w="3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排版表格"/>
      </w:tblPr>
      <w:tblGrid>
        <w:gridCol w:w="4320"/>
        <w:gridCol w:w="3420"/>
        <w:gridCol w:w="316"/>
      </w:tblGrid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高雄市</w:t>
            </w: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左營區屏順社區</w:t>
            </w:r>
            <w:proofErr w:type="gramEnd"/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高雄市前金區長城社區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彰化縣秀水鄉馬興社區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ind w:left="38" w:hanging="36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新細明體" w:hAnsi="新細明體" w:cs="新細明體"/>
                <w:kern w:val="0"/>
                <w:szCs w:val="24"/>
              </w:rPr>
              <w:t>彰化縣彰化市福田社區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嘉義縣竹崎鄉復金社區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南縣歸仁鄉南興社區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高雄縣林園鄉林園社區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高雄縣鳳山市生明社區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新細明體" w:hAnsi="新細明體" w:cs="新細明體"/>
                <w:kern w:val="0"/>
                <w:szCs w:val="24"/>
              </w:rPr>
              <w:t>屏東縣竹田鄉六份社區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3C673D">
              <w:rPr>
                <w:rFonts w:ascii="新細明體" w:hAnsi="新細明體" w:cs="新細明體"/>
                <w:kern w:val="0"/>
                <w:szCs w:val="24"/>
              </w:rPr>
              <w:t>臺</w:t>
            </w:r>
            <w:proofErr w:type="gramEnd"/>
            <w:r w:rsidRPr="003C673D">
              <w:rPr>
                <w:rFonts w:ascii="新細明體" w:hAnsi="新細明體" w:cs="新細明體"/>
                <w:kern w:val="0"/>
                <w:szCs w:val="24"/>
              </w:rPr>
              <w:t>南市</w:t>
            </w:r>
            <w:proofErr w:type="gramStart"/>
            <w:r w:rsidRPr="003C673D">
              <w:rPr>
                <w:rFonts w:ascii="新細明體" w:hAnsi="新細明體" w:cs="新細明體"/>
                <w:kern w:val="0"/>
                <w:szCs w:val="24"/>
              </w:rPr>
              <w:t>南區松安社區</w:t>
            </w:r>
            <w:proofErr w:type="gramEnd"/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甲等：                    </w:t>
            </w:r>
          </w:p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高雄市三民區達仁社區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彰化縣</w:t>
            </w: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埔鹽鄉打廉社區</w:t>
            </w:r>
            <w:proofErr w:type="gramEnd"/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彰化縣芳苑鄉漢寶社區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雲林縣古坑鄉水碓社區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雲林縣北港鎮好收社區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雲林縣大埤鄉</w:t>
            </w: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結社區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嘉義縣布袋鎮東港社區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南縣永康市中興社區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南縣</w:t>
            </w: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鹽水鎮中境社區</w:t>
            </w:r>
            <w:proofErr w:type="gramEnd"/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南縣玉井鄉天</w:t>
            </w: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埔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3C673D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高雄縣</w:t>
            </w: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大社鄉保社社區</w:t>
            </w:r>
            <w:proofErr w:type="gramEnd"/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高雄縣六龜鄉六龜社區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3C673D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屏東縣萬丹鄉廣安社區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屏東縣里港鄉塔樓社區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3C673D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屏東縣霧台鄉神山社區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東縣</w:t>
            </w: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池上鄉福文社區</w:t>
            </w:r>
            <w:proofErr w:type="gramEnd"/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3C673D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澎湖縣湖西鄉成功社區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澎湖縣西嶼鄉內</w:t>
            </w: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垵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3C673D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南市安南區理想社區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南市東區大智社區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3C673D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3C673D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3C673D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3C673D" w:rsidRPr="003C673D" w:rsidTr="003C673D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/>
              <w:ind w:left="478" w:hanging="507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特色單項</w:t>
            </w:r>
            <w:proofErr w:type="gramStart"/>
            <w:r w:rsidRPr="003C673D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績優獎</w:t>
            </w:r>
            <w:proofErr w:type="gramEnd"/>
            <w:r w:rsidRPr="003C673D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：</w:t>
            </w:r>
          </w:p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雲林縣斗六市梅林社區：社區巡守</w:t>
            </w:r>
          </w:p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嘉義縣民雄鄉文隆社區：民俗才藝推廣</w:t>
            </w:r>
          </w:p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東縣鹿野鄉和平社區：推展全民運動</w:t>
            </w:r>
          </w:p>
          <w:p w:rsidR="003C673D" w:rsidRPr="003C673D" w:rsidRDefault="003C673D" w:rsidP="003C673D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3C673D">
              <w:rPr>
                <w:rFonts w:ascii="標楷體" w:eastAsia="標楷體" w:hAnsi="標楷體" w:cs="新細明體" w:hint="eastAsia"/>
                <w:kern w:val="0"/>
                <w:szCs w:val="24"/>
              </w:rPr>
              <w:t>嘉義市東區頂庄社區：生態維護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73D" w:rsidRPr="003C673D" w:rsidRDefault="003C673D" w:rsidP="003C673D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3C673D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</w:tbl>
    <w:p w:rsidR="001E6A87" w:rsidRDefault="003C673D">
      <w:r w:rsidRPr="003C673D">
        <w:rPr>
          <w:rFonts w:ascii="Times New Roman" w:hAnsi="Times New Roman" w:cs="Times New Roman"/>
          <w:color w:val="000000"/>
          <w:kern w:val="0"/>
          <w:sz w:val="52"/>
          <w:szCs w:val="52"/>
        </w:rPr>
        <w:br/>
      </w:r>
    </w:p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AF3"/>
    <w:rsid w:val="003C673D"/>
    <w:rsid w:val="005852D7"/>
    <w:rsid w:val="006B0795"/>
    <w:rsid w:val="00847A7A"/>
    <w:rsid w:val="00924ECA"/>
    <w:rsid w:val="00AC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paragraph" w:styleId="Web">
    <w:name w:val="Normal (Web)"/>
    <w:basedOn w:val="a"/>
    <w:uiPriority w:val="99"/>
    <w:unhideWhenUsed/>
    <w:rsid w:val="003C673D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3C67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paragraph" w:styleId="Web">
    <w:name w:val="Normal (Web)"/>
    <w:basedOn w:val="a"/>
    <w:uiPriority w:val="99"/>
    <w:unhideWhenUsed/>
    <w:rsid w:val="003C673D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3C67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7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2017-05-17T01:36:00Z</dcterms:created>
  <dcterms:modified xsi:type="dcterms:W3CDTF">2017-05-17T01:36:00Z</dcterms:modified>
</cp:coreProperties>
</file>