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D97" w:rsidRDefault="00AB0D97" w:rsidP="00AB0D97">
      <w:pPr>
        <w:pStyle w:val="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fldChar w:fldCharType="begin"/>
      </w:r>
      <w:r>
        <w:rPr>
          <w:color w:val="000000"/>
          <w:sz w:val="27"/>
          <w:szCs w:val="27"/>
        </w:rPr>
        <w:instrText xml:space="preserve"> HYPERLINK "http://w3.mohw.gov.tw/MOHW_Upload/doc/appraise/report/97/97report-1.htm" \o "中間主要內容區" </w:instrText>
      </w:r>
      <w:r>
        <w:rPr>
          <w:color w:val="000000"/>
          <w:sz w:val="27"/>
          <w:szCs w:val="27"/>
        </w:rPr>
        <w:fldChar w:fldCharType="separate"/>
      </w:r>
      <w:r>
        <w:rPr>
          <w:rStyle w:val="a4"/>
          <w:rFonts w:hint="eastAsia"/>
          <w:color w:val="FFFFFF"/>
          <w:sz w:val="27"/>
          <w:szCs w:val="27"/>
        </w:rPr>
        <w:t>:::</w:t>
      </w:r>
      <w:r>
        <w:rPr>
          <w:color w:val="000000"/>
          <w:sz w:val="27"/>
          <w:szCs w:val="27"/>
        </w:rPr>
        <w:fldChar w:fldCharType="end"/>
      </w:r>
    </w:p>
    <w:p w:rsidR="00AB0D97" w:rsidRDefault="00AB0D97" w:rsidP="00AB0D97">
      <w:pPr>
        <w:pStyle w:val="Web"/>
        <w:spacing w:line="400" w:lineRule="atLeast"/>
        <w:jc w:val="center"/>
        <w:rPr>
          <w:rFonts w:hint="eastAsia"/>
          <w:color w:val="000000"/>
          <w:sz w:val="27"/>
          <w:szCs w:val="27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color w:val="000000"/>
          <w:sz w:val="48"/>
          <w:szCs w:val="48"/>
        </w:rPr>
        <w:t>序</w:t>
      </w:r>
    </w:p>
    <w:p w:rsidR="00AB0D97" w:rsidRDefault="00AB0D97" w:rsidP="00AB0D97">
      <w:pPr>
        <w:pStyle w:val="Web"/>
        <w:spacing w:line="300" w:lineRule="atLeast"/>
        <w:jc w:val="both"/>
        <w:rPr>
          <w:rFonts w:hint="eastAsia"/>
          <w:color w:val="000000"/>
          <w:sz w:val="27"/>
          <w:szCs w:val="27"/>
        </w:rPr>
      </w:pPr>
      <w:r>
        <w:rPr>
          <w:rFonts w:hint="eastAsia"/>
          <w:color w:val="000000"/>
          <w:sz w:val="27"/>
          <w:szCs w:val="27"/>
        </w:rPr>
        <w:t>    社區發展係社區居民基於共同需要，循自助與互助精神，配合政府行政支援、技術指導，同時整合社區內、外資源，建立社區福利服務網絡，從事綜合建設，以改進社區居民的生活品質。目前全國社區發展協會已有6,402個，為健全社區發展協會的組織，強化社區的福利服務功能，瞭解所遭遇的困難及執行缺失，本部特別訂定「內政部社區發展工作評鑑實施要點」，辦理年度社區發展工作評鑑。</w:t>
      </w:r>
      <w:r>
        <w:rPr>
          <w:rFonts w:hint="eastAsia"/>
          <w:color w:val="000000"/>
          <w:sz w:val="27"/>
          <w:szCs w:val="27"/>
        </w:rPr>
        <w:br/>
        <w:t>   </w:t>
      </w:r>
      <w:r>
        <w:rPr>
          <w:rStyle w:val="apple-converted-space"/>
          <w:rFonts w:hint="eastAsia"/>
          <w:color w:val="000000"/>
          <w:sz w:val="27"/>
          <w:szCs w:val="27"/>
        </w:rPr>
        <w:t> </w:t>
      </w:r>
      <w:r>
        <w:rPr>
          <w:rFonts w:hint="eastAsia"/>
          <w:color w:val="000000"/>
          <w:sz w:val="27"/>
          <w:szCs w:val="27"/>
        </w:rPr>
        <w:t>依據前揭評鑑實施要點規定，本（97）年度全國社區發展工作評鑑，共有北部組14個縣市及43個社區參加，本部於7月30日起至8月14日止，辦理評鑑小組實地查核。成績結果優等者計有5個縣市、10個社區，評列甲等者計有8個縣市、20個社區，卓越組計有3個社區，另推動具特色單項工作成績優良者計有4個社區。為獎勵</w:t>
      </w:r>
      <w:proofErr w:type="gramStart"/>
      <w:r>
        <w:rPr>
          <w:rFonts w:hint="eastAsia"/>
          <w:color w:val="000000"/>
          <w:sz w:val="27"/>
          <w:szCs w:val="27"/>
        </w:rPr>
        <w:t>以上績</w:t>
      </w:r>
      <w:proofErr w:type="gramEnd"/>
      <w:r>
        <w:rPr>
          <w:rFonts w:hint="eastAsia"/>
          <w:color w:val="000000"/>
          <w:sz w:val="27"/>
          <w:szCs w:val="27"/>
        </w:rPr>
        <w:t>優單位，本部已於本（97）年11月13日「全國社區發展福利社區化觀摩會」</w:t>
      </w:r>
      <w:proofErr w:type="gramStart"/>
      <w:r>
        <w:rPr>
          <w:rFonts w:hint="eastAsia"/>
          <w:color w:val="000000"/>
          <w:sz w:val="27"/>
          <w:szCs w:val="27"/>
        </w:rPr>
        <w:t>中頒贈</w:t>
      </w:r>
      <w:proofErr w:type="gramEnd"/>
      <w:r>
        <w:rPr>
          <w:rFonts w:hint="eastAsia"/>
          <w:color w:val="000000"/>
          <w:sz w:val="27"/>
          <w:szCs w:val="27"/>
        </w:rPr>
        <w:t>獎牌公開表揚，獎勵金則由縣市政府轉發。</w:t>
      </w:r>
    </w:p>
    <w:p w:rsidR="00AB0D97" w:rsidRDefault="00AB0D97" w:rsidP="00AB0D97">
      <w:pPr>
        <w:pStyle w:val="Web"/>
        <w:spacing w:line="300" w:lineRule="atLeast"/>
        <w:jc w:val="both"/>
        <w:rPr>
          <w:rFonts w:hint="eastAsia"/>
          <w:color w:val="000000"/>
          <w:sz w:val="27"/>
          <w:szCs w:val="27"/>
        </w:rPr>
      </w:pPr>
      <w:r>
        <w:rPr>
          <w:rFonts w:hint="eastAsia"/>
          <w:color w:val="000000"/>
          <w:sz w:val="27"/>
          <w:szCs w:val="27"/>
        </w:rPr>
        <w:t>   </w:t>
      </w:r>
      <w:r>
        <w:rPr>
          <w:rStyle w:val="apple-converted-space"/>
          <w:rFonts w:hint="eastAsia"/>
          <w:color w:val="000000"/>
          <w:sz w:val="27"/>
          <w:szCs w:val="27"/>
        </w:rPr>
        <w:t> </w:t>
      </w:r>
      <w:proofErr w:type="gramStart"/>
      <w:r>
        <w:rPr>
          <w:rFonts w:hint="eastAsia"/>
          <w:color w:val="000000"/>
          <w:sz w:val="27"/>
          <w:szCs w:val="27"/>
        </w:rPr>
        <w:t>從績優</w:t>
      </w:r>
      <w:proofErr w:type="gramEnd"/>
      <w:r>
        <w:rPr>
          <w:rFonts w:hint="eastAsia"/>
          <w:color w:val="000000"/>
          <w:sz w:val="27"/>
          <w:szCs w:val="27"/>
        </w:rPr>
        <w:t>社區的成長歷程中，正印證了社區培力工作的推動，將可提升社區解決問題的能力，達到社區永續發展的目標；本次評鑑過程中，看到縣（市）政府為彌補社政人力的不足，</w:t>
      </w:r>
      <w:proofErr w:type="gramStart"/>
      <w:r>
        <w:rPr>
          <w:rFonts w:hint="eastAsia"/>
          <w:color w:val="000000"/>
          <w:sz w:val="27"/>
          <w:szCs w:val="27"/>
        </w:rPr>
        <w:t>採</w:t>
      </w:r>
      <w:proofErr w:type="gramEnd"/>
      <w:r>
        <w:rPr>
          <w:rFonts w:hint="eastAsia"/>
          <w:color w:val="000000"/>
          <w:sz w:val="27"/>
          <w:szCs w:val="27"/>
        </w:rPr>
        <w:t>與鄰近大專院校結合，以專業團隊委託方式，對社區進行培力與輔導。如</w:t>
      </w:r>
      <w:proofErr w:type="gramStart"/>
      <w:r>
        <w:rPr>
          <w:rFonts w:hint="eastAsia"/>
          <w:color w:val="000000"/>
          <w:sz w:val="27"/>
          <w:szCs w:val="27"/>
        </w:rPr>
        <w:t>臺</w:t>
      </w:r>
      <w:proofErr w:type="gramEnd"/>
      <w:r>
        <w:rPr>
          <w:rFonts w:hint="eastAsia"/>
          <w:color w:val="000000"/>
          <w:sz w:val="27"/>
          <w:szCs w:val="27"/>
        </w:rPr>
        <w:t>中市委託朝陽大學設立社區發展中心、桃園縣委託5所大學協助推動以鄉為單位的旗艦輔導計畫、金門縣委託長榮大學進行縣層級的社區輔導工作等，是為共通的特色與策略，對於提升社區工作之服務績效，</w:t>
      </w:r>
      <w:proofErr w:type="gramStart"/>
      <w:r>
        <w:rPr>
          <w:rFonts w:hint="eastAsia"/>
          <w:color w:val="000000"/>
          <w:sz w:val="27"/>
          <w:szCs w:val="27"/>
        </w:rPr>
        <w:t>均已看到</w:t>
      </w:r>
      <w:proofErr w:type="gramEnd"/>
      <w:r>
        <w:rPr>
          <w:rFonts w:hint="eastAsia"/>
          <w:color w:val="000000"/>
          <w:sz w:val="27"/>
          <w:szCs w:val="27"/>
        </w:rPr>
        <w:t>成效。是</w:t>
      </w:r>
      <w:proofErr w:type="gramStart"/>
      <w:r>
        <w:rPr>
          <w:rFonts w:hint="eastAsia"/>
          <w:color w:val="000000"/>
          <w:sz w:val="27"/>
          <w:szCs w:val="27"/>
        </w:rPr>
        <w:t>以</w:t>
      </w:r>
      <w:proofErr w:type="gramEnd"/>
      <w:r>
        <w:rPr>
          <w:rFonts w:hint="eastAsia"/>
          <w:color w:val="000000"/>
          <w:sz w:val="27"/>
          <w:szCs w:val="27"/>
        </w:rPr>
        <w:t>，提升社區能力、培力社區，實為現階段各級政府輔導社區重要的責任與使命。</w:t>
      </w:r>
    </w:p>
    <w:p w:rsidR="00AB0D97" w:rsidRDefault="00AB0D97" w:rsidP="00AB0D97">
      <w:pPr>
        <w:pStyle w:val="Web"/>
        <w:spacing w:line="300" w:lineRule="atLeast"/>
        <w:jc w:val="both"/>
        <w:rPr>
          <w:rFonts w:hint="eastAsia"/>
          <w:color w:val="000000"/>
          <w:sz w:val="27"/>
          <w:szCs w:val="27"/>
        </w:rPr>
      </w:pPr>
      <w:r>
        <w:rPr>
          <w:rFonts w:hint="eastAsia"/>
          <w:color w:val="000000"/>
          <w:sz w:val="27"/>
          <w:szCs w:val="27"/>
        </w:rPr>
        <w:t>   </w:t>
      </w:r>
      <w:r>
        <w:rPr>
          <w:rStyle w:val="apple-converted-space"/>
          <w:rFonts w:hint="eastAsia"/>
          <w:color w:val="000000"/>
          <w:sz w:val="27"/>
          <w:szCs w:val="27"/>
        </w:rPr>
        <w:t> </w:t>
      </w:r>
      <w:r>
        <w:rPr>
          <w:rFonts w:hint="eastAsia"/>
          <w:color w:val="000000"/>
          <w:sz w:val="27"/>
          <w:szCs w:val="27"/>
        </w:rPr>
        <w:t>為將現階段社區發展推動的狀況，忠實呈現，以策</w:t>
      </w:r>
      <w:proofErr w:type="gramStart"/>
      <w:r>
        <w:rPr>
          <w:rFonts w:hint="eastAsia"/>
          <w:color w:val="000000"/>
          <w:sz w:val="27"/>
          <w:szCs w:val="27"/>
        </w:rPr>
        <w:t>勵</w:t>
      </w:r>
      <w:proofErr w:type="gramEnd"/>
      <w:r>
        <w:rPr>
          <w:rFonts w:hint="eastAsia"/>
          <w:color w:val="000000"/>
          <w:sz w:val="27"/>
          <w:szCs w:val="27"/>
        </w:rPr>
        <w:t>未來的推動，</w:t>
      </w:r>
      <w:proofErr w:type="gramStart"/>
      <w:r>
        <w:rPr>
          <w:rFonts w:hint="eastAsia"/>
          <w:color w:val="000000"/>
          <w:sz w:val="27"/>
          <w:szCs w:val="27"/>
        </w:rPr>
        <w:t>爰</w:t>
      </w:r>
      <w:proofErr w:type="gramEnd"/>
      <w:r>
        <w:rPr>
          <w:rFonts w:hint="eastAsia"/>
          <w:color w:val="000000"/>
          <w:sz w:val="27"/>
          <w:szCs w:val="27"/>
        </w:rPr>
        <w:t>將評鑑的緣由、過程與結果，社區的特色及建議，評鑑委員的心得等編輯成冊。在此感謝評鑑委員的辛勞，以及各縣（市）政府同仁與社區發展協會的努力，也歡迎更多的民眾一起攜手參與及投入社區營造的行列，以共同創造社區發展工作之永續發展，願與大家共</w:t>
      </w:r>
      <w:proofErr w:type="gramStart"/>
      <w:r>
        <w:rPr>
          <w:rFonts w:hint="eastAsia"/>
          <w:color w:val="000000"/>
          <w:sz w:val="27"/>
          <w:szCs w:val="27"/>
        </w:rPr>
        <w:t>勉</w:t>
      </w:r>
      <w:proofErr w:type="gramEnd"/>
      <w:r>
        <w:rPr>
          <w:rFonts w:hint="eastAsia"/>
          <w:color w:val="000000"/>
          <w:sz w:val="27"/>
          <w:szCs w:val="27"/>
        </w:rPr>
        <w:t>之！</w:t>
      </w:r>
    </w:p>
    <w:p w:rsidR="00AB0D97" w:rsidRDefault="00AB0D97" w:rsidP="00AB0D97">
      <w:pPr>
        <w:pStyle w:val="Web"/>
        <w:spacing w:line="400" w:lineRule="atLeast"/>
        <w:jc w:val="center"/>
        <w:rPr>
          <w:rFonts w:hint="eastAsia"/>
          <w:color w:val="000000"/>
          <w:sz w:val="27"/>
          <w:szCs w:val="27"/>
        </w:rPr>
      </w:pPr>
      <w:r>
        <w:rPr>
          <w:rFonts w:hint="eastAsia"/>
          <w:color w:val="000000"/>
          <w:sz w:val="27"/>
          <w:szCs w:val="27"/>
        </w:rPr>
        <w:t>                    內政部部長   廖了以   謹識</w:t>
      </w:r>
    </w:p>
    <w:p w:rsidR="00AB0D97" w:rsidRDefault="00AB0D97" w:rsidP="00AB0D97">
      <w:pPr>
        <w:pStyle w:val="Web"/>
        <w:spacing w:line="400" w:lineRule="atLeast"/>
        <w:jc w:val="center"/>
        <w:rPr>
          <w:rFonts w:hint="eastAsia"/>
          <w:color w:val="000000"/>
          <w:sz w:val="27"/>
          <w:szCs w:val="27"/>
        </w:rPr>
      </w:pPr>
      <w:r>
        <w:rPr>
          <w:rFonts w:hint="eastAsia"/>
          <w:color w:val="000000"/>
          <w:sz w:val="27"/>
          <w:szCs w:val="27"/>
        </w:rPr>
        <w:t>                                       97年12月31日</w:t>
      </w:r>
    </w:p>
    <w:p w:rsidR="001E6A87" w:rsidRPr="00AB0D97" w:rsidRDefault="00AB0D97"/>
    <w:sectPr w:rsidR="001E6A87" w:rsidRPr="00AB0D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AE"/>
    <w:rsid w:val="00311DAE"/>
    <w:rsid w:val="005852D7"/>
    <w:rsid w:val="006B0795"/>
    <w:rsid w:val="00847A7A"/>
    <w:rsid w:val="00924ECA"/>
    <w:rsid w:val="00AB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semiHidden/>
    <w:unhideWhenUsed/>
    <w:rsid w:val="00AB0D9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AB0D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AB0D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semiHidden/>
    <w:unhideWhenUsed/>
    <w:rsid w:val="00AB0D9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AB0D97"/>
    <w:rPr>
      <w:color w:val="0000FF"/>
      <w:u w:val="single"/>
    </w:rPr>
  </w:style>
  <w:style w:type="character" w:customStyle="1" w:styleId="apple-converted-space">
    <w:name w:val="apple-converted-space"/>
    <w:basedOn w:val="a0"/>
    <w:rsid w:val="00AB0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2017-05-17T01:18:00Z</dcterms:created>
  <dcterms:modified xsi:type="dcterms:W3CDTF">2017-05-17T01:18:00Z</dcterms:modified>
</cp:coreProperties>
</file>