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6AD" w:rsidRPr="002256AD" w:rsidRDefault="002256AD" w:rsidP="002256AD">
      <w:pPr>
        <w:widowControl/>
        <w:autoSpaceDN/>
        <w:textAlignment w:val="auto"/>
        <w:rPr>
          <w:rFonts w:ascii="新細明體" w:hAnsi="新細明體" w:cs="新細明體"/>
          <w:kern w:val="0"/>
          <w:szCs w:val="24"/>
        </w:rPr>
      </w:pPr>
      <w:r w:rsidRPr="002256AD">
        <w:rPr>
          <w:rFonts w:ascii="新細明體" w:hAnsi="新細明體" w:cs="新細明體"/>
          <w:kern w:val="0"/>
          <w:szCs w:val="24"/>
        </w:rPr>
        <w:fldChar w:fldCharType="begin"/>
      </w:r>
      <w:r w:rsidRPr="002256AD">
        <w:rPr>
          <w:rFonts w:ascii="新細明體" w:hAnsi="新細明體" w:cs="新細明體"/>
          <w:kern w:val="0"/>
          <w:szCs w:val="24"/>
        </w:rPr>
        <w:instrText xml:space="preserve"> HYPERLINK "http://w3.mohw.gov.tw/MOHW_Upload/doc/appraise/report/96/96report-4.htm" \o "中間主要內容區" </w:instrText>
      </w:r>
      <w:r w:rsidRPr="002256AD">
        <w:rPr>
          <w:rFonts w:ascii="新細明體" w:hAnsi="新細明體" w:cs="新細明體"/>
          <w:kern w:val="0"/>
          <w:szCs w:val="24"/>
        </w:rPr>
        <w:fldChar w:fldCharType="separate"/>
      </w:r>
      <w:r w:rsidRPr="002256AD">
        <w:rPr>
          <w:rFonts w:ascii="Times New Roman" w:hAnsi="Times New Roman" w:cs="Times New Roman"/>
          <w:color w:val="FFFFFF"/>
          <w:kern w:val="0"/>
          <w:sz w:val="27"/>
          <w:szCs w:val="27"/>
          <w:u w:val="single"/>
        </w:rPr>
        <w:t>:::</w:t>
      </w:r>
      <w:r w:rsidRPr="002256AD">
        <w:rPr>
          <w:rFonts w:ascii="新細明體" w:hAnsi="新細明體" w:cs="新細明體"/>
          <w:kern w:val="0"/>
          <w:szCs w:val="24"/>
        </w:rPr>
        <w:fldChar w:fldCharType="end"/>
      </w:r>
    </w:p>
    <w:p w:rsidR="002256AD" w:rsidRPr="002256AD" w:rsidRDefault="002256AD" w:rsidP="002256AD">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bookmarkStart w:id="0" w:name="_GoBack"/>
      <w:bookmarkEnd w:id="0"/>
      <w:r w:rsidRPr="002256AD">
        <w:rPr>
          <w:rFonts w:ascii="標楷體" w:eastAsia="標楷體" w:hAnsi="標楷體" w:cs="Times New Roman" w:hint="eastAsia"/>
          <w:b/>
          <w:bCs/>
          <w:color w:val="000000"/>
          <w:kern w:val="0"/>
          <w:sz w:val="52"/>
          <w:szCs w:val="52"/>
        </w:rPr>
        <w:t>參、評鑑綜合評論</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評鑑總論（一）縣市政府部分</w:t>
      </w:r>
    </w:p>
    <w:p w:rsidR="002256AD" w:rsidRPr="002256AD" w:rsidRDefault="002256AD" w:rsidP="002256AD">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縣市政府社區發展工作創新與挑戰</w:t>
      </w:r>
    </w:p>
    <w:p w:rsidR="002256AD" w:rsidRPr="002256AD" w:rsidRDefault="002256AD" w:rsidP="002256AD">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proofErr w:type="gramStart"/>
      <w:r w:rsidRPr="002256AD">
        <w:rPr>
          <w:rFonts w:ascii="Times New Roman" w:hAnsi="Times New Roman" w:cs="Times New Roman"/>
          <w:b/>
          <w:bCs/>
          <w:color w:val="000000"/>
          <w:kern w:val="0"/>
          <w:sz w:val="27"/>
          <w:szCs w:val="27"/>
        </w:rPr>
        <w:t>李聲吼</w:t>
      </w:r>
      <w:proofErr w:type="gramEnd"/>
    </w:p>
    <w:p w:rsidR="002256AD" w:rsidRPr="002256AD" w:rsidRDefault="002256AD" w:rsidP="002256AD">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國立屏東科技大學社會工作學系副教授</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社區發展工作在臺灣已經進行將近五十年，期間經歷不同之環境背景與階段之遞變。由於當前社會環境與民間意識之轉變，因此如何針對變遷作因應與轉型或是調整，乃成為行政部門與民間必須思考之議題。本文針對縣市政府社區發展協會在社區發展工作上的特色與內涵進行探討，並綜合歸納數點結論以做為有志於社區發展工作創新與變革之參考。</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臺灣地區自推行社區發展工作方法以來，已在民間社區耕耘數十年。第一階段的主要目標是促使臺灣現代化，以發展農村社區之基礎建設與生產福利為主，較重視社區硬體建設的發展，相對較忽視居民對社區的認同及參與，因而缺乏以人為基礎的社區發展，使社區發展理想與實際間產生很大差距。第二階段則擴展至都市社區為實施對象，考量臺灣都市化的快速發展，主要工作內涵是重視精神倫理建設；但是，由於在整體社區居民參與過程中，對於培養居民的社區意識，體認社區是「休戚與共」的生活共同體等觀念宣導不足，致使社區發展協會多半以辦理聯誼、</w:t>
      </w:r>
      <w:proofErr w:type="gramStart"/>
      <w:r w:rsidRPr="002256AD">
        <w:rPr>
          <w:rFonts w:ascii="Times New Roman" w:hAnsi="Times New Roman" w:cs="Times New Roman"/>
          <w:color w:val="000000"/>
          <w:kern w:val="0"/>
          <w:sz w:val="27"/>
          <w:szCs w:val="27"/>
        </w:rPr>
        <w:t>團康性活動</w:t>
      </w:r>
      <w:proofErr w:type="gramEnd"/>
      <w:r w:rsidRPr="002256AD">
        <w:rPr>
          <w:rFonts w:ascii="Times New Roman" w:hAnsi="Times New Roman" w:cs="Times New Roman"/>
          <w:color w:val="000000"/>
          <w:kern w:val="0"/>
          <w:sz w:val="27"/>
          <w:szCs w:val="27"/>
        </w:rPr>
        <w:t>為導向，無法規劃以服務性、福利性或對社區改造的發展方向邁進。</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有鑒於社區發展的主要精神在於解決社區居民切身需求的問題，且社區居民必須積極參與，而居民的自立自助、意識凝聚是社區發展成功的關鍵。因此，強調「由下而上」的居民參與，讓社區居民自我管理，亦思考其未來，是社區發展工作重要的方向。</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此次擔任九十六年度內政部社區發展評鑑活動中，對於縣市政府在社區發展工作上的特色與創新皆有所感觸與體認，並察覺到國內社區工作的轉變。綜合縣市政府在規劃與執行社區工作的創新情形，可以歸納為下列之特色。</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lastRenderedPageBreak/>
        <w:t>一、社區照顧與關懷行動已普遍展開</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各縣市對於社區老人的照顧與關懷已全面化進行，相關的培訓與研習亦持續辦理，縣市社區發展協會亦能體認關懷與照顧的重要性。許多縣市經由數年的努力，已經展現在老人照顧工作上的成效，至於後續的發展方向及相關經費與人力的問題之解決，則仍待繼續努力。</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舉例來說、在社區照顧方面，高雄縣成立局內跨單位工作小組，有效規劃實施社區照顧的職前及在職訓練課程，使社區在申請成立關懷照顧中心時，能具備相當的能力來執行並完成任務。</w:t>
      </w:r>
      <w:proofErr w:type="gramStart"/>
      <w:r w:rsidRPr="002256AD">
        <w:rPr>
          <w:rFonts w:ascii="Times New Roman" w:hAnsi="Times New Roman" w:cs="Times New Roman"/>
          <w:color w:val="000000"/>
          <w:kern w:val="0"/>
          <w:sz w:val="27"/>
          <w:szCs w:val="27"/>
        </w:rPr>
        <w:t>此外，</w:t>
      </w:r>
      <w:proofErr w:type="gramEnd"/>
      <w:r w:rsidRPr="002256AD">
        <w:rPr>
          <w:rFonts w:ascii="Times New Roman" w:hAnsi="Times New Roman" w:cs="Times New Roman"/>
          <w:color w:val="000000"/>
          <w:kern w:val="0"/>
          <w:sz w:val="27"/>
          <w:szCs w:val="27"/>
        </w:rPr>
        <w:t>在志工的培育與成長方面，亦能持續進行，增進人力資源的招募與使用，具有突出的</w:t>
      </w:r>
      <w:proofErr w:type="gramStart"/>
      <w:r w:rsidRPr="002256AD">
        <w:rPr>
          <w:rFonts w:ascii="Times New Roman" w:hAnsi="Times New Roman" w:cs="Times New Roman"/>
          <w:color w:val="000000"/>
          <w:kern w:val="0"/>
          <w:sz w:val="27"/>
          <w:szCs w:val="27"/>
        </w:rPr>
        <w:t>的</w:t>
      </w:r>
      <w:proofErr w:type="gramEnd"/>
      <w:r w:rsidRPr="002256AD">
        <w:rPr>
          <w:rFonts w:ascii="Times New Roman" w:hAnsi="Times New Roman" w:cs="Times New Roman"/>
          <w:color w:val="000000"/>
          <w:kern w:val="0"/>
          <w:sz w:val="27"/>
          <w:szCs w:val="27"/>
        </w:rPr>
        <w:t>表現與成效。</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嘉義縣則是導向強化「社區照顧」之服務內涵及方案推展。縣政府鼓勵多元的福利服務提供模式，鼓勵社區發展協會幹部以創新的思維，規劃辦理社區福利服務活動，經縣政府及社區的努力之下，成功的結合社區發展協會及財團法人醫院辦理老人日間照顧中心，實踐了在地老化，老吾老以及人之老的理想。</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二、鄉鎮區公所及里幹事在社區培力的角色日益重要</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各縣市政府與鄉鎮區公所協力參與社區發展工作，並分擔部分社區指導及協助的角色日漸增加而且普遍。例如，高雄市、高雄縣、彰化縣、嘉義縣、</w:t>
      </w:r>
      <w:proofErr w:type="gramStart"/>
      <w:r w:rsidRPr="002256AD">
        <w:rPr>
          <w:rFonts w:ascii="Times New Roman" w:hAnsi="Times New Roman" w:cs="Times New Roman"/>
          <w:color w:val="000000"/>
          <w:kern w:val="0"/>
          <w:sz w:val="27"/>
          <w:szCs w:val="27"/>
        </w:rPr>
        <w:t>臺</w:t>
      </w:r>
      <w:proofErr w:type="gramEnd"/>
      <w:r w:rsidRPr="002256AD">
        <w:rPr>
          <w:rFonts w:ascii="Times New Roman" w:hAnsi="Times New Roman" w:cs="Times New Roman"/>
          <w:color w:val="000000"/>
          <w:kern w:val="0"/>
          <w:sz w:val="27"/>
          <w:szCs w:val="27"/>
        </w:rPr>
        <w:t>南市等縣市、皆辦理鄉鎮區公所幹部社區工作相關講習或聯席會議，鼓勵公所協助執行社區專案計畫、或辦理社區培力課程。以</w:t>
      </w:r>
      <w:proofErr w:type="gramStart"/>
      <w:r w:rsidRPr="002256AD">
        <w:rPr>
          <w:rFonts w:ascii="Times New Roman" w:hAnsi="Times New Roman" w:cs="Times New Roman"/>
          <w:color w:val="000000"/>
          <w:kern w:val="0"/>
          <w:sz w:val="27"/>
          <w:szCs w:val="27"/>
        </w:rPr>
        <w:t>臺</w:t>
      </w:r>
      <w:proofErr w:type="gramEnd"/>
      <w:r w:rsidRPr="002256AD">
        <w:rPr>
          <w:rFonts w:ascii="Times New Roman" w:hAnsi="Times New Roman" w:cs="Times New Roman"/>
          <w:color w:val="000000"/>
          <w:kern w:val="0"/>
          <w:sz w:val="27"/>
          <w:szCs w:val="27"/>
        </w:rPr>
        <w:t>南市為例，</w:t>
      </w:r>
      <w:proofErr w:type="gramStart"/>
      <w:r w:rsidRPr="002256AD">
        <w:rPr>
          <w:rFonts w:ascii="Times New Roman" w:hAnsi="Times New Roman" w:cs="Times New Roman"/>
          <w:color w:val="000000"/>
          <w:kern w:val="0"/>
          <w:sz w:val="27"/>
          <w:szCs w:val="27"/>
        </w:rPr>
        <w:t>臺</w:t>
      </w:r>
      <w:proofErr w:type="gramEnd"/>
      <w:r w:rsidRPr="002256AD">
        <w:rPr>
          <w:rFonts w:ascii="Times New Roman" w:hAnsi="Times New Roman" w:cs="Times New Roman"/>
          <w:color w:val="000000"/>
          <w:kern w:val="0"/>
          <w:sz w:val="27"/>
          <w:szCs w:val="27"/>
        </w:rPr>
        <w:t>南市為協助社區推動各項營造工作，並瞭解各項社會福利措施，遂規劃辦理里幹事社工化研習，邀請所有里幹事參加，課程內容安排里幹事協助社區營造之基本概念及社會福利措施，鼓勵里幹事能協助區推動發展工作，並協助關懷社區弱勢。</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高雄市則推動「協力各區開啟社區</w:t>
      </w:r>
      <w:proofErr w:type="gramStart"/>
      <w:r w:rsidRPr="002256AD">
        <w:rPr>
          <w:rFonts w:ascii="Times New Roman" w:hAnsi="Times New Roman" w:cs="Times New Roman"/>
          <w:color w:val="000000"/>
          <w:kern w:val="0"/>
          <w:sz w:val="27"/>
          <w:szCs w:val="27"/>
        </w:rPr>
        <w:t>願景續力</w:t>
      </w:r>
      <w:proofErr w:type="gramEnd"/>
      <w:r w:rsidRPr="002256AD">
        <w:rPr>
          <w:rFonts w:ascii="Times New Roman" w:hAnsi="Times New Roman" w:cs="Times New Roman"/>
          <w:color w:val="000000"/>
          <w:kern w:val="0"/>
          <w:sz w:val="27"/>
          <w:szCs w:val="27"/>
        </w:rPr>
        <w:t>計畫」，實施方式為「培</w:t>
      </w:r>
      <w:proofErr w:type="gramStart"/>
      <w:r w:rsidRPr="002256AD">
        <w:rPr>
          <w:rFonts w:ascii="Times New Roman" w:hAnsi="Times New Roman" w:cs="Times New Roman"/>
          <w:color w:val="000000"/>
          <w:kern w:val="0"/>
          <w:sz w:val="27"/>
          <w:szCs w:val="27"/>
        </w:rPr>
        <w:t>力公所</w:t>
      </w:r>
      <w:proofErr w:type="gramEnd"/>
      <w:r w:rsidRPr="002256AD">
        <w:rPr>
          <w:rFonts w:ascii="Times New Roman" w:hAnsi="Times New Roman" w:cs="Times New Roman"/>
          <w:color w:val="000000"/>
          <w:kern w:val="0"/>
          <w:sz w:val="27"/>
          <w:szCs w:val="27"/>
        </w:rPr>
        <w:t>、關懷社區」作為核心主軸，以培訓區公所工作人員的社區知能為重點目標，增進區公所對社區各類議題及福利社區化的參與性，使區域性的社區福利服務</w:t>
      </w:r>
      <w:proofErr w:type="gramStart"/>
      <w:r w:rsidRPr="002256AD">
        <w:rPr>
          <w:rFonts w:ascii="Times New Roman" w:hAnsi="Times New Roman" w:cs="Times New Roman"/>
          <w:color w:val="000000"/>
          <w:kern w:val="0"/>
          <w:sz w:val="27"/>
          <w:szCs w:val="27"/>
        </w:rPr>
        <w:t>網絡能與</w:t>
      </w:r>
      <w:proofErr w:type="gramEnd"/>
      <w:r w:rsidRPr="002256AD">
        <w:rPr>
          <w:rFonts w:ascii="Times New Roman" w:hAnsi="Times New Roman" w:cs="Times New Roman"/>
          <w:color w:val="000000"/>
          <w:kern w:val="0"/>
          <w:sz w:val="27"/>
          <w:szCs w:val="27"/>
        </w:rPr>
        <w:t>社區接軌，協助區公所培養及協力區內社區組織計畫寫作及執行之能力。並透過社區公民會議</w:t>
      </w:r>
      <w:r w:rsidRPr="002256AD">
        <w:rPr>
          <w:rFonts w:ascii="Times New Roman" w:hAnsi="Times New Roman" w:cs="Times New Roman"/>
          <w:color w:val="000000"/>
          <w:kern w:val="0"/>
          <w:sz w:val="27"/>
          <w:szCs w:val="27"/>
        </w:rPr>
        <w:t>.</w:t>
      </w:r>
      <w:r w:rsidRPr="002256AD">
        <w:rPr>
          <w:rFonts w:ascii="Times New Roman" w:hAnsi="Times New Roman" w:cs="Times New Roman"/>
          <w:color w:val="000000"/>
          <w:kern w:val="0"/>
          <w:sz w:val="27"/>
          <w:szCs w:val="27"/>
        </w:rPr>
        <w:t>，讓各區之間的議題及經驗可以相互的交流，形成跨區域的連結。</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三、編製社區發展工作手冊或光碟</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lastRenderedPageBreak/>
        <w:t>許多縣市政府對社區發展相關工作內容、資料與表格</w:t>
      </w:r>
      <w:proofErr w:type="gramStart"/>
      <w:r w:rsidRPr="002256AD">
        <w:rPr>
          <w:rFonts w:ascii="Times New Roman" w:hAnsi="Times New Roman" w:cs="Times New Roman"/>
          <w:color w:val="000000"/>
          <w:kern w:val="0"/>
          <w:sz w:val="27"/>
          <w:szCs w:val="27"/>
        </w:rPr>
        <w:t>編製皆編成</w:t>
      </w:r>
      <w:proofErr w:type="gramEnd"/>
      <w:r w:rsidRPr="002256AD">
        <w:rPr>
          <w:rFonts w:ascii="Times New Roman" w:hAnsi="Times New Roman" w:cs="Times New Roman"/>
          <w:color w:val="000000"/>
          <w:kern w:val="0"/>
          <w:sz w:val="27"/>
          <w:szCs w:val="27"/>
        </w:rPr>
        <w:t>手冊；內容包含相關表格、福利資源、及經費申請程序、法規辦法、方案範例，提供社區參考執行，有助於社區發展相關工作的順利進行。以嘉義縣為例、縣政府出版「愛上嘉義、戀</w:t>
      </w:r>
      <w:proofErr w:type="gramStart"/>
      <w:r w:rsidRPr="002256AD">
        <w:rPr>
          <w:rFonts w:ascii="Times New Roman" w:hAnsi="Times New Roman" w:cs="Times New Roman"/>
          <w:color w:val="000000"/>
          <w:kern w:val="0"/>
          <w:sz w:val="27"/>
          <w:szCs w:val="27"/>
        </w:rPr>
        <w:t>戀</w:t>
      </w:r>
      <w:proofErr w:type="gramEnd"/>
      <w:r w:rsidRPr="002256AD">
        <w:rPr>
          <w:rFonts w:ascii="Times New Roman" w:hAnsi="Times New Roman" w:cs="Times New Roman"/>
          <w:color w:val="000000"/>
          <w:kern w:val="0"/>
          <w:sz w:val="27"/>
          <w:szCs w:val="27"/>
        </w:rPr>
        <w:t>故鄉情</w:t>
      </w:r>
      <w:r w:rsidRPr="002256AD">
        <w:rPr>
          <w:rFonts w:ascii="Times New Roman" w:hAnsi="Times New Roman" w:cs="Times New Roman"/>
          <w:color w:val="000000"/>
          <w:kern w:val="0"/>
          <w:sz w:val="27"/>
          <w:szCs w:val="27"/>
        </w:rPr>
        <w:t>-</w:t>
      </w:r>
      <w:r w:rsidRPr="002256AD">
        <w:rPr>
          <w:rFonts w:ascii="Times New Roman" w:hAnsi="Times New Roman" w:cs="Times New Roman"/>
          <w:color w:val="000000"/>
          <w:kern w:val="0"/>
          <w:sz w:val="27"/>
          <w:szCs w:val="27"/>
        </w:rPr>
        <w:t>社區深度探訪手冊」及「</w:t>
      </w:r>
      <w:proofErr w:type="gramStart"/>
      <w:r w:rsidRPr="002256AD">
        <w:rPr>
          <w:rFonts w:ascii="Times New Roman" w:hAnsi="Times New Roman" w:cs="Times New Roman"/>
          <w:color w:val="000000"/>
          <w:kern w:val="0"/>
          <w:sz w:val="27"/>
          <w:szCs w:val="27"/>
        </w:rPr>
        <w:t>在嘉功練功</w:t>
      </w:r>
      <w:proofErr w:type="gramEnd"/>
      <w:r w:rsidRPr="002256AD">
        <w:rPr>
          <w:rFonts w:ascii="Times New Roman" w:hAnsi="Times New Roman" w:cs="Times New Roman"/>
          <w:color w:val="000000"/>
          <w:kern w:val="0"/>
          <w:sz w:val="27"/>
          <w:szCs w:val="27"/>
        </w:rPr>
        <w:t>-</w:t>
      </w:r>
      <w:r w:rsidRPr="002256AD">
        <w:rPr>
          <w:rFonts w:ascii="Times New Roman" w:hAnsi="Times New Roman" w:cs="Times New Roman"/>
          <w:color w:val="000000"/>
          <w:kern w:val="0"/>
          <w:sz w:val="27"/>
          <w:szCs w:val="27"/>
        </w:rPr>
        <w:t>社區發展資源手冊」皆已完成第一期計畫，目前正在執行第二期計畫之「嘉義縣社區發展資訊網」，以期能充份整合社區資源而辦理之。</w:t>
      </w:r>
      <w:proofErr w:type="gramStart"/>
      <w:r w:rsidRPr="002256AD">
        <w:rPr>
          <w:rFonts w:ascii="Times New Roman" w:hAnsi="Times New Roman" w:cs="Times New Roman"/>
          <w:color w:val="000000"/>
          <w:kern w:val="0"/>
          <w:sz w:val="27"/>
          <w:szCs w:val="27"/>
        </w:rPr>
        <w:t>再者，</w:t>
      </w:r>
      <w:proofErr w:type="gramEnd"/>
      <w:r w:rsidRPr="002256AD">
        <w:rPr>
          <w:rFonts w:ascii="Times New Roman" w:hAnsi="Times New Roman" w:cs="Times New Roman"/>
          <w:color w:val="000000"/>
          <w:kern w:val="0"/>
          <w:sz w:val="27"/>
          <w:szCs w:val="27"/>
        </w:rPr>
        <w:t>高雄縣匯集經驗編印健康促進操作手冊，經過</w:t>
      </w:r>
      <w:r w:rsidRPr="002256AD">
        <w:rPr>
          <w:rFonts w:ascii="Times New Roman" w:hAnsi="Times New Roman" w:cs="Times New Roman"/>
          <w:color w:val="000000"/>
          <w:kern w:val="0"/>
          <w:sz w:val="27"/>
          <w:szCs w:val="27"/>
        </w:rPr>
        <w:t>2</w:t>
      </w:r>
      <w:r w:rsidRPr="002256AD">
        <w:rPr>
          <w:rFonts w:ascii="Times New Roman" w:hAnsi="Times New Roman" w:cs="Times New Roman"/>
          <w:color w:val="000000"/>
          <w:kern w:val="0"/>
          <w:sz w:val="27"/>
          <w:szCs w:val="27"/>
        </w:rPr>
        <w:t>年操作經驗，將健康促進從籌備開辦及課程規劃等相關資料及表格加以彙整，編印成操作手冊，並請社區提供教案分享，以便經驗傳遞及運用。</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四、依據社區情況，辦理不同階段之研習課程</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許多縣市皆將社區分類為「起步型」、「成熟型」等不同層次之層級，並規劃初階、進階之相對應課程，避免重複實施相同培訓科目降低社區發展工作訓練的效益。例如、彰化縣政府規劃「初級」、「進階」以及高峰研習課程，使受訓學員能夠針對個別的需求，充實專門的概念與知識，促進社區的成長與進步。在「初階研習」階段，課程內容注重會務、財務及政府政策重點為主軸，分區辦理，方便社區就近學習。「進階研習」方面，則針對「方案撰寫」、「社區業務推動」為主要內涵，並兼顧六星計畫、社區照顧等政策目標，聘請具實務經驗之講師進行授課。其他如嘉義縣、</w:t>
      </w:r>
      <w:proofErr w:type="gramStart"/>
      <w:r w:rsidRPr="002256AD">
        <w:rPr>
          <w:rFonts w:ascii="Times New Roman" w:hAnsi="Times New Roman" w:cs="Times New Roman"/>
          <w:color w:val="000000"/>
          <w:kern w:val="0"/>
          <w:sz w:val="27"/>
          <w:szCs w:val="27"/>
        </w:rPr>
        <w:t>臺</w:t>
      </w:r>
      <w:proofErr w:type="gramEnd"/>
      <w:r w:rsidRPr="002256AD">
        <w:rPr>
          <w:rFonts w:ascii="Times New Roman" w:hAnsi="Times New Roman" w:cs="Times New Roman"/>
          <w:color w:val="000000"/>
          <w:kern w:val="0"/>
          <w:sz w:val="27"/>
          <w:szCs w:val="27"/>
        </w:rPr>
        <w:t>南市等縣市亦有類似的分級輔導措施。</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由於當前社會環境，經濟情境的改變，使得地方政府在社區工作上面臨新的挑戰。諸如：環境維護、產業振興、社區治安、公民意識、網路成癮、毒品氾濫、家庭暴力、高齡人口、單親家庭、外籍配偶、貧戶增加等議題，使政府與</w:t>
      </w:r>
      <w:proofErr w:type="gramStart"/>
      <w:r w:rsidRPr="002256AD">
        <w:rPr>
          <w:rFonts w:ascii="Times New Roman" w:hAnsi="Times New Roman" w:cs="Times New Roman"/>
          <w:color w:val="000000"/>
          <w:kern w:val="0"/>
          <w:sz w:val="27"/>
          <w:szCs w:val="27"/>
        </w:rPr>
        <w:t>民間皆亟思</w:t>
      </w:r>
      <w:proofErr w:type="gramEnd"/>
      <w:r w:rsidRPr="002256AD">
        <w:rPr>
          <w:rFonts w:ascii="Times New Roman" w:hAnsi="Times New Roman" w:cs="Times New Roman"/>
          <w:color w:val="000000"/>
          <w:kern w:val="0"/>
          <w:sz w:val="27"/>
          <w:szCs w:val="27"/>
        </w:rPr>
        <w:t>解決之道。從行政之角度觀之，應思索策略與目標等兩個向度</w:t>
      </w:r>
      <w:proofErr w:type="gramStart"/>
      <w:r w:rsidRPr="002256AD">
        <w:rPr>
          <w:rFonts w:ascii="Times New Roman" w:hAnsi="Times New Roman" w:cs="Times New Roman"/>
          <w:color w:val="000000"/>
          <w:kern w:val="0"/>
          <w:sz w:val="27"/>
          <w:szCs w:val="27"/>
        </w:rPr>
        <w:t>來作</w:t>
      </w:r>
      <w:proofErr w:type="gramEnd"/>
      <w:r w:rsidRPr="002256AD">
        <w:rPr>
          <w:rFonts w:ascii="Times New Roman" w:hAnsi="Times New Roman" w:cs="Times New Roman"/>
          <w:color w:val="000000"/>
          <w:kern w:val="0"/>
          <w:sz w:val="27"/>
          <w:szCs w:val="27"/>
        </w:rPr>
        <w:t>思考規劃，界定哪些是由行政部門來進行，何者是由民間團體參與，彼此形成夥伴關係，兼顧長短期程、優先順序、民間執行程度、資源多寡等因素，具體訂定時間表，並逐年檢討良</w:t>
      </w:r>
      <w:proofErr w:type="gramStart"/>
      <w:r w:rsidRPr="002256AD">
        <w:rPr>
          <w:rFonts w:ascii="Times New Roman" w:hAnsi="Times New Roman" w:cs="Times New Roman"/>
          <w:color w:val="000000"/>
          <w:kern w:val="0"/>
          <w:sz w:val="27"/>
          <w:szCs w:val="27"/>
        </w:rPr>
        <w:t>窳</w:t>
      </w:r>
      <w:proofErr w:type="gramEnd"/>
      <w:r w:rsidRPr="002256AD">
        <w:rPr>
          <w:rFonts w:ascii="Times New Roman" w:hAnsi="Times New Roman" w:cs="Times New Roman"/>
          <w:color w:val="000000"/>
          <w:kern w:val="0"/>
          <w:sz w:val="27"/>
          <w:szCs w:val="27"/>
        </w:rPr>
        <w:t>，以期能有效解決社會及社區所面臨的問題。</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另外在修法方面、有鑒於高齡化社會的來臨，政府應參考美日等國之經驗，將社區照顧列為政策重點，以立法訂定區域型社區照顧整體發展的機制，編列適當經費，使關懷據點能繼續發揮功能。配合評鑑制度，使關懷據點能持續進步與改進。</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proofErr w:type="gramStart"/>
      <w:r w:rsidRPr="002256AD">
        <w:rPr>
          <w:rFonts w:ascii="Times New Roman" w:hAnsi="Times New Roman" w:cs="Times New Roman"/>
          <w:color w:val="000000"/>
          <w:kern w:val="0"/>
          <w:sz w:val="27"/>
          <w:szCs w:val="27"/>
        </w:rPr>
        <w:t>再者，</w:t>
      </w:r>
      <w:proofErr w:type="gramEnd"/>
      <w:r w:rsidRPr="002256AD">
        <w:rPr>
          <w:rFonts w:ascii="Times New Roman" w:hAnsi="Times New Roman" w:cs="Times New Roman"/>
          <w:color w:val="000000"/>
          <w:kern w:val="0"/>
          <w:sz w:val="27"/>
          <w:szCs w:val="27"/>
        </w:rPr>
        <w:t>政府應考慮以立法訂定區域型社區整體發展的機制，筆者曾參訪美國肯德基州的「布</w:t>
      </w:r>
      <w:proofErr w:type="gramStart"/>
      <w:r w:rsidRPr="002256AD">
        <w:rPr>
          <w:rFonts w:ascii="Times New Roman" w:hAnsi="Times New Roman" w:cs="Times New Roman"/>
          <w:color w:val="000000"/>
          <w:kern w:val="0"/>
          <w:sz w:val="27"/>
          <w:szCs w:val="27"/>
        </w:rPr>
        <w:t>萊</w:t>
      </w:r>
      <w:proofErr w:type="gramEnd"/>
      <w:r w:rsidRPr="002256AD">
        <w:rPr>
          <w:rFonts w:ascii="Times New Roman" w:hAnsi="Times New Roman" w:cs="Times New Roman"/>
          <w:color w:val="000000"/>
          <w:kern w:val="0"/>
          <w:sz w:val="27"/>
          <w:szCs w:val="27"/>
        </w:rPr>
        <w:t>恩流域區域發展中心」（</w:t>
      </w:r>
      <w:r w:rsidRPr="002256AD">
        <w:rPr>
          <w:rFonts w:ascii="Times New Roman" w:hAnsi="Times New Roman" w:cs="Times New Roman"/>
          <w:color w:val="000000"/>
          <w:kern w:val="0"/>
          <w:sz w:val="27"/>
          <w:szCs w:val="27"/>
        </w:rPr>
        <w:t>Barren River Area Development Agencies</w:t>
      </w:r>
      <w:r w:rsidRPr="002256AD">
        <w:rPr>
          <w:rFonts w:ascii="Times New Roman" w:hAnsi="Times New Roman" w:cs="Times New Roman"/>
          <w:color w:val="000000"/>
          <w:kern w:val="0"/>
          <w:sz w:val="27"/>
          <w:szCs w:val="27"/>
        </w:rPr>
        <w:t>）它是</w:t>
      </w:r>
      <w:proofErr w:type="gramStart"/>
      <w:r w:rsidRPr="002256AD">
        <w:rPr>
          <w:rFonts w:ascii="Times New Roman" w:hAnsi="Times New Roman" w:cs="Times New Roman"/>
          <w:color w:val="000000"/>
          <w:kern w:val="0"/>
          <w:sz w:val="27"/>
          <w:szCs w:val="27"/>
        </w:rPr>
        <w:t>ㄧ個</w:t>
      </w:r>
      <w:proofErr w:type="gramEnd"/>
      <w:r w:rsidRPr="002256AD">
        <w:rPr>
          <w:rFonts w:ascii="Times New Roman" w:hAnsi="Times New Roman" w:cs="Times New Roman"/>
          <w:color w:val="000000"/>
          <w:kern w:val="0"/>
          <w:sz w:val="27"/>
          <w:szCs w:val="27"/>
        </w:rPr>
        <w:t>經由州政府立法所設立的半官方組織。</w:t>
      </w:r>
      <w:r w:rsidRPr="002256AD">
        <w:rPr>
          <w:rFonts w:ascii="Times New Roman" w:hAnsi="Times New Roman" w:cs="Times New Roman"/>
          <w:color w:val="000000"/>
          <w:kern w:val="0"/>
          <w:sz w:val="27"/>
          <w:szCs w:val="27"/>
        </w:rPr>
        <w:lastRenderedPageBreak/>
        <w:t>其功能與任務是規劃與督導區域性的社區發展工作，業務內容包含：都市規劃、就業媒合、老人服務、地理資訊（</w:t>
      </w:r>
      <w:r w:rsidRPr="002256AD">
        <w:rPr>
          <w:rFonts w:ascii="Times New Roman" w:hAnsi="Times New Roman" w:cs="Times New Roman"/>
          <w:color w:val="000000"/>
          <w:kern w:val="0"/>
          <w:sz w:val="27"/>
          <w:szCs w:val="27"/>
        </w:rPr>
        <w:t>GIS</w:t>
      </w:r>
      <w:r w:rsidRPr="002256AD">
        <w:rPr>
          <w:rFonts w:ascii="Times New Roman" w:hAnsi="Times New Roman" w:cs="Times New Roman"/>
          <w:color w:val="000000"/>
          <w:kern w:val="0"/>
          <w:sz w:val="27"/>
          <w:szCs w:val="27"/>
        </w:rPr>
        <w:t>）、稅務服務、住宅服務、經濟發展、旅遊資訊、教育機構介紹等服務。其中與社會福利與社區發展較有關聯之服務，包含「老人服務」、「就業媒合」、與「都市規劃」等項目。在「老人服務」方面，服務項目有：送餐、友善拜訪、服務資訊提供、營養諮詢、健康促進（保險醫療）諮詢、電話問安。「就業媒合」之服務項目計有：就業機會（人力資源市場現況）、雇主介紹、各州工作機會資訊、尋找工作個人資料等項目。「都市規劃」則包含大眾運輸、空氣品質、住宅與社區規劃等項目。此種發展中心之特色為業務服務對象涵蓋十個縣市，能以整體性的觀點來處理地方政府所無法跨越的範圍與問題，可以供我國參考，以跨越縣市的機制來進行特殊性的社區發展的規劃工作。</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 </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評鑑總論（二）社區發展協會部分</w:t>
      </w:r>
    </w:p>
    <w:p w:rsidR="002256AD" w:rsidRPr="002256AD" w:rsidRDefault="002256AD" w:rsidP="002256AD">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台灣社區問題與建構和諧社區</w:t>
      </w:r>
    </w:p>
    <w:p w:rsidR="002256AD" w:rsidRPr="002256AD" w:rsidRDefault="002256AD" w:rsidP="002256AD">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李瑞金</w:t>
      </w:r>
    </w:p>
    <w:p w:rsidR="002256AD" w:rsidRPr="002256AD" w:rsidRDefault="002256AD" w:rsidP="002256AD">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靜宜大學青少年兒童福利系暨社會福利碩士班教授</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壹、前言</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社區發展工作是多目標、長遠性、綜合性的社會福利事業。溯及五十四年行政院頒布「民生主義現階段社會政策」，確立了社區發展為我國社會福利措施七大要項之一，同時並明確規定「以</w:t>
      </w:r>
      <w:proofErr w:type="gramStart"/>
      <w:r w:rsidRPr="002256AD">
        <w:rPr>
          <w:rFonts w:ascii="Times New Roman" w:hAnsi="Times New Roman" w:cs="Times New Roman"/>
          <w:color w:val="000000"/>
          <w:kern w:val="0"/>
          <w:sz w:val="27"/>
          <w:szCs w:val="27"/>
        </w:rPr>
        <w:t>採</w:t>
      </w:r>
      <w:proofErr w:type="gramEnd"/>
      <w:r w:rsidRPr="002256AD">
        <w:rPr>
          <w:rFonts w:ascii="Times New Roman" w:hAnsi="Times New Roman" w:cs="Times New Roman"/>
          <w:color w:val="000000"/>
          <w:kern w:val="0"/>
          <w:sz w:val="27"/>
          <w:szCs w:val="27"/>
        </w:rPr>
        <w:t>社區發展方式，促進民生建設為重點」。內政部於五十七年為貫徹社區發展工作之推行，乃擬定「社區發展工作綱要」，呈由</w:t>
      </w:r>
      <w:proofErr w:type="gramStart"/>
      <w:r w:rsidRPr="002256AD">
        <w:rPr>
          <w:rFonts w:ascii="Times New Roman" w:hAnsi="Times New Roman" w:cs="Times New Roman"/>
          <w:color w:val="000000"/>
          <w:kern w:val="0"/>
          <w:sz w:val="27"/>
          <w:szCs w:val="27"/>
        </w:rPr>
        <w:t>行政院令頒施行</w:t>
      </w:r>
      <w:proofErr w:type="gramEnd"/>
      <w:r w:rsidRPr="002256AD">
        <w:rPr>
          <w:rFonts w:ascii="Times New Roman" w:hAnsi="Times New Roman" w:cs="Times New Roman"/>
          <w:color w:val="000000"/>
          <w:kern w:val="0"/>
          <w:sz w:val="27"/>
          <w:szCs w:val="27"/>
        </w:rPr>
        <w:t>；並於七十二年修定為「社區發展工作綱領」；歷經三十餘年之推展，已取得豐碩之成果。為因應社會環境之變遷，使社區發展工作法制化，使其更能達到民主、自治、自助之目標，乃於八十年五月一日再修訂發布「社區發展工作綱要」</w:t>
      </w:r>
      <w:proofErr w:type="gramStart"/>
      <w:r w:rsidRPr="002256AD">
        <w:rPr>
          <w:rFonts w:ascii="Times New Roman" w:hAnsi="Times New Roman" w:cs="Times New Roman"/>
          <w:color w:val="000000"/>
          <w:kern w:val="0"/>
          <w:sz w:val="27"/>
          <w:szCs w:val="27"/>
        </w:rPr>
        <w:t>採</w:t>
      </w:r>
      <w:proofErr w:type="gramEnd"/>
      <w:r w:rsidRPr="002256AD">
        <w:rPr>
          <w:rFonts w:ascii="Times New Roman" w:hAnsi="Times New Roman" w:cs="Times New Roman"/>
          <w:color w:val="000000"/>
          <w:kern w:val="0"/>
          <w:sz w:val="27"/>
          <w:szCs w:val="27"/>
        </w:rPr>
        <w:t>人民團體型態運作成立社區發展協會，繼續推行社區公共設施、生產福利、精神倫理等三大建設。透過社會運動方式與教育過程來培養社區意識，啟發社區民眾發揮自動自發、自助及人助的精神，貢獻人力、物力、財力，配合政府行政支援、技術指導，以改善社區居民之經濟、社會、文化等環境，提昇其生活品質。內政部在八十五年實施「推動社會福利社區化實施要點」旨為增進有組織、有計畫的福利輸送，強化家</w:t>
      </w:r>
      <w:r w:rsidRPr="002256AD">
        <w:rPr>
          <w:rFonts w:ascii="Times New Roman" w:hAnsi="Times New Roman" w:cs="Times New Roman"/>
          <w:color w:val="000000"/>
          <w:kern w:val="0"/>
          <w:sz w:val="27"/>
          <w:szCs w:val="27"/>
        </w:rPr>
        <w:lastRenderedPageBreak/>
        <w:t>庭及社區功能，結合社會福利體系與社區發展工作，整合社區內、外資源，建立社區福利服務網絡，以確保福利服務落實於基層。</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聯合國</w:t>
      </w:r>
      <w:proofErr w:type="gramStart"/>
      <w:r w:rsidRPr="002256AD">
        <w:rPr>
          <w:rFonts w:ascii="Times New Roman" w:hAnsi="Times New Roman" w:cs="Times New Roman"/>
          <w:color w:val="000000"/>
          <w:kern w:val="0"/>
          <w:sz w:val="27"/>
          <w:szCs w:val="27"/>
        </w:rPr>
        <w:t>1955</w:t>
      </w:r>
      <w:proofErr w:type="gramEnd"/>
      <w:r w:rsidRPr="002256AD">
        <w:rPr>
          <w:rFonts w:ascii="Times New Roman" w:hAnsi="Times New Roman" w:cs="Times New Roman"/>
          <w:color w:val="000000"/>
          <w:kern w:val="0"/>
          <w:sz w:val="27"/>
          <w:szCs w:val="27"/>
        </w:rPr>
        <w:t>年度發表一個重要文獻，即「藉由社區發展獲致社會進步」（</w:t>
      </w:r>
      <w:r w:rsidRPr="002256AD">
        <w:rPr>
          <w:rFonts w:ascii="Times New Roman" w:hAnsi="Times New Roman" w:cs="Times New Roman"/>
          <w:color w:val="000000"/>
          <w:kern w:val="0"/>
          <w:sz w:val="27"/>
          <w:szCs w:val="27"/>
        </w:rPr>
        <w:t>Social Progress Through Community Development</w:t>
      </w:r>
      <w:r w:rsidRPr="002256AD">
        <w:rPr>
          <w:rFonts w:ascii="Times New Roman" w:hAnsi="Times New Roman" w:cs="Times New Roman"/>
          <w:color w:val="000000"/>
          <w:kern w:val="0"/>
          <w:sz w:val="27"/>
          <w:szCs w:val="27"/>
        </w:rPr>
        <w:t>），指出社區發展是由全區居民積極參與，充分發揮創造力以促進社區的經濟、社會進步的過程（白秀雄，</w:t>
      </w:r>
      <w:r w:rsidRPr="002256AD">
        <w:rPr>
          <w:rFonts w:ascii="Times New Roman" w:hAnsi="Times New Roman" w:cs="Times New Roman"/>
          <w:color w:val="000000"/>
          <w:kern w:val="0"/>
          <w:sz w:val="27"/>
          <w:szCs w:val="27"/>
        </w:rPr>
        <w:t>1976</w:t>
      </w:r>
      <w:r w:rsidRPr="002256AD">
        <w:rPr>
          <w:rFonts w:ascii="Times New Roman" w:hAnsi="Times New Roman" w:cs="Times New Roman"/>
          <w:color w:val="000000"/>
          <w:kern w:val="0"/>
          <w:sz w:val="27"/>
          <w:szCs w:val="27"/>
        </w:rPr>
        <w:t>）。此後聯合國在開發中國家積極推展社區工作，台灣從</w:t>
      </w:r>
      <w:r w:rsidRPr="002256AD">
        <w:rPr>
          <w:rFonts w:ascii="Times New Roman" w:hAnsi="Times New Roman" w:cs="Times New Roman"/>
          <w:color w:val="000000"/>
          <w:kern w:val="0"/>
          <w:sz w:val="27"/>
          <w:szCs w:val="27"/>
        </w:rPr>
        <w:t>1968</w:t>
      </w:r>
      <w:r w:rsidRPr="002256AD">
        <w:rPr>
          <w:rFonts w:ascii="Times New Roman" w:hAnsi="Times New Roman" w:cs="Times New Roman"/>
          <w:color w:val="000000"/>
          <w:kern w:val="0"/>
          <w:sz w:val="27"/>
          <w:szCs w:val="27"/>
        </w:rPr>
        <w:t>年開始推行社區發展工作，四十年來推展的工作兼顧經濟、居住環境改善與民眾服務等目標，由基礎工程建設、生產福利建設，而後再加入精神倫理建設項目，並於</w:t>
      </w:r>
      <w:r w:rsidRPr="002256AD">
        <w:rPr>
          <w:rFonts w:ascii="Times New Roman" w:hAnsi="Times New Roman" w:cs="Times New Roman"/>
          <w:color w:val="000000"/>
          <w:kern w:val="0"/>
          <w:sz w:val="27"/>
          <w:szCs w:val="27"/>
        </w:rPr>
        <w:t>1983</w:t>
      </w:r>
      <w:r w:rsidRPr="002256AD">
        <w:rPr>
          <w:rFonts w:ascii="Times New Roman" w:hAnsi="Times New Roman" w:cs="Times New Roman"/>
          <w:color w:val="000000"/>
          <w:kern w:val="0"/>
          <w:sz w:val="27"/>
          <w:szCs w:val="27"/>
        </w:rPr>
        <w:t>年頒行「社區發展工作綱領」做為政府積極推行社區工作具體法源依據。衡諸四十年來社區發展成果，其對台灣的社會建設具有相當的貢獻，如改善道路、修建排水溝、興建社區活動中心、美化社區環境、老人活動、守望相助、節約拜拜、醫療服務、生產設施與技術改良等（徐震，</w:t>
      </w:r>
      <w:r w:rsidRPr="002256AD">
        <w:rPr>
          <w:rFonts w:ascii="Times New Roman" w:hAnsi="Times New Roman" w:cs="Times New Roman"/>
          <w:color w:val="000000"/>
          <w:kern w:val="0"/>
          <w:sz w:val="27"/>
          <w:szCs w:val="27"/>
        </w:rPr>
        <w:t>1985</w:t>
      </w:r>
      <w:r w:rsidRPr="002256AD">
        <w:rPr>
          <w:rFonts w:ascii="Times New Roman" w:hAnsi="Times New Roman" w:cs="Times New Roman"/>
          <w:color w:val="000000"/>
          <w:kern w:val="0"/>
          <w:sz w:val="27"/>
          <w:szCs w:val="27"/>
        </w:rPr>
        <w:t>），但不可否認的有很多值得改進之處，尤其軟體的精神、觀念、態度之教育方面。</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貳、台灣的社區在哪裡</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社區</w:t>
      </w:r>
      <w:r w:rsidRPr="002256AD">
        <w:rPr>
          <w:rFonts w:ascii="Times New Roman" w:hAnsi="Times New Roman" w:cs="Times New Roman"/>
          <w:color w:val="000000"/>
          <w:kern w:val="0"/>
          <w:sz w:val="27"/>
          <w:szCs w:val="27"/>
        </w:rPr>
        <w:t>(community)</w:t>
      </w:r>
      <w:proofErr w:type="gramStart"/>
      <w:r w:rsidRPr="002256AD">
        <w:rPr>
          <w:rFonts w:ascii="Times New Roman" w:hAnsi="Times New Roman" w:cs="Times New Roman"/>
          <w:color w:val="000000"/>
          <w:kern w:val="0"/>
          <w:sz w:val="27"/>
          <w:szCs w:val="27"/>
        </w:rPr>
        <w:t>一</w:t>
      </w:r>
      <w:proofErr w:type="gramEnd"/>
      <w:r w:rsidRPr="002256AD">
        <w:rPr>
          <w:rFonts w:ascii="Times New Roman" w:hAnsi="Times New Roman" w:cs="Times New Roman"/>
          <w:color w:val="000000"/>
          <w:kern w:val="0"/>
          <w:sz w:val="27"/>
          <w:szCs w:val="27"/>
        </w:rPr>
        <w:t>詞源自於拉丁文</w:t>
      </w:r>
      <w:proofErr w:type="spellStart"/>
      <w:r w:rsidRPr="002256AD">
        <w:rPr>
          <w:rFonts w:ascii="Times New Roman" w:hAnsi="Times New Roman" w:cs="Times New Roman"/>
          <w:color w:val="000000"/>
          <w:kern w:val="0"/>
          <w:sz w:val="27"/>
          <w:szCs w:val="27"/>
        </w:rPr>
        <w:t>Communis</w:t>
      </w:r>
      <w:proofErr w:type="spellEnd"/>
      <w:r w:rsidRPr="002256AD">
        <w:rPr>
          <w:rFonts w:ascii="Times New Roman" w:hAnsi="Times New Roman" w:cs="Times New Roman"/>
          <w:color w:val="000000"/>
          <w:kern w:val="0"/>
          <w:sz w:val="27"/>
          <w:szCs w:val="27"/>
        </w:rPr>
        <w:t>，意指一群人居住在一定範圍內，他們具有共同意識與活動場所及共同目標而自然形成的一個與其他地區不同的地域而言</w:t>
      </w:r>
      <w:r w:rsidRPr="002256AD">
        <w:rPr>
          <w:rFonts w:ascii="Times New Roman" w:hAnsi="Times New Roman" w:cs="Times New Roman"/>
          <w:color w:val="000000"/>
          <w:kern w:val="0"/>
          <w:sz w:val="27"/>
          <w:szCs w:val="27"/>
        </w:rPr>
        <w:t>(</w:t>
      </w:r>
      <w:proofErr w:type="gramStart"/>
      <w:r w:rsidRPr="002256AD">
        <w:rPr>
          <w:rFonts w:ascii="Times New Roman" w:hAnsi="Times New Roman" w:cs="Times New Roman"/>
          <w:color w:val="000000"/>
          <w:kern w:val="0"/>
          <w:sz w:val="27"/>
          <w:szCs w:val="27"/>
        </w:rPr>
        <w:t>江亮演</w:t>
      </w:r>
      <w:proofErr w:type="gramEnd"/>
      <w:r w:rsidRPr="002256AD">
        <w:rPr>
          <w:rFonts w:ascii="Times New Roman" w:hAnsi="Times New Roman" w:cs="Times New Roman"/>
          <w:color w:val="000000"/>
          <w:kern w:val="0"/>
          <w:sz w:val="27"/>
          <w:szCs w:val="27"/>
        </w:rPr>
        <w:t>，</w:t>
      </w:r>
      <w:r w:rsidRPr="002256AD">
        <w:rPr>
          <w:rFonts w:ascii="Times New Roman" w:hAnsi="Times New Roman" w:cs="Times New Roman"/>
          <w:color w:val="000000"/>
          <w:kern w:val="0"/>
          <w:sz w:val="27"/>
          <w:szCs w:val="27"/>
        </w:rPr>
        <w:t>1987)</w:t>
      </w:r>
      <w:r w:rsidRPr="002256AD">
        <w:rPr>
          <w:rFonts w:ascii="Times New Roman" w:hAnsi="Times New Roman" w:cs="Times New Roman"/>
          <w:color w:val="000000"/>
          <w:kern w:val="0"/>
          <w:sz w:val="27"/>
          <w:szCs w:val="27"/>
        </w:rPr>
        <w:t>。龔寶善</w:t>
      </w:r>
      <w:r w:rsidRPr="002256AD">
        <w:rPr>
          <w:rFonts w:ascii="Times New Roman" w:hAnsi="Times New Roman" w:cs="Times New Roman"/>
          <w:color w:val="000000"/>
          <w:kern w:val="0"/>
          <w:sz w:val="27"/>
          <w:szCs w:val="27"/>
        </w:rPr>
        <w:t>(1982</w:t>
      </w:r>
      <w:proofErr w:type="gramStart"/>
      <w:r w:rsidRPr="002256AD">
        <w:rPr>
          <w:rFonts w:ascii="Times New Roman" w:hAnsi="Times New Roman" w:cs="Times New Roman"/>
          <w:color w:val="000000"/>
          <w:kern w:val="0"/>
          <w:sz w:val="27"/>
          <w:szCs w:val="27"/>
        </w:rPr>
        <w:t>）</w:t>
      </w:r>
      <w:proofErr w:type="gramEnd"/>
      <w:r w:rsidRPr="002256AD">
        <w:rPr>
          <w:rFonts w:ascii="Times New Roman" w:hAnsi="Times New Roman" w:cs="Times New Roman"/>
          <w:color w:val="000000"/>
          <w:kern w:val="0"/>
          <w:sz w:val="27"/>
          <w:szCs w:val="27"/>
        </w:rPr>
        <w:t>指出社區係指在</w:t>
      </w:r>
      <w:proofErr w:type="gramStart"/>
      <w:r w:rsidRPr="002256AD">
        <w:rPr>
          <w:rFonts w:ascii="Times New Roman" w:hAnsi="Times New Roman" w:cs="Times New Roman"/>
          <w:color w:val="000000"/>
          <w:kern w:val="0"/>
          <w:sz w:val="27"/>
          <w:szCs w:val="27"/>
        </w:rPr>
        <w:t>一</w:t>
      </w:r>
      <w:proofErr w:type="gramEnd"/>
      <w:r w:rsidRPr="002256AD">
        <w:rPr>
          <w:rFonts w:ascii="Times New Roman" w:hAnsi="Times New Roman" w:cs="Times New Roman"/>
          <w:color w:val="000000"/>
          <w:kern w:val="0"/>
          <w:sz w:val="27"/>
          <w:szCs w:val="27"/>
        </w:rPr>
        <w:t>特定地方的人口，為適應生存，推舉若干熱心公益的份子，建立各項公共設施，從事於區民的公共活動與服務，以謀求共存共榮，獲致安全與幸福的群體結構，也是社會關係中的一個基本體系；蔡培村</w:t>
      </w:r>
      <w:r w:rsidRPr="002256AD">
        <w:rPr>
          <w:rFonts w:ascii="Times New Roman" w:hAnsi="Times New Roman" w:cs="Times New Roman"/>
          <w:color w:val="000000"/>
          <w:kern w:val="0"/>
          <w:sz w:val="27"/>
          <w:szCs w:val="27"/>
        </w:rPr>
        <w:t>(1996)</w:t>
      </w:r>
      <w:r w:rsidRPr="002256AD">
        <w:rPr>
          <w:rFonts w:ascii="Times New Roman" w:hAnsi="Times New Roman" w:cs="Times New Roman"/>
          <w:color w:val="000000"/>
          <w:kern w:val="0"/>
          <w:sz w:val="27"/>
          <w:szCs w:val="27"/>
        </w:rPr>
        <w:t>認為社區是指具有共同理念與群體意識的人群或社群，而維持此一群體的因素包含居住在相同領域、基於共同的理念與意識、利益與問題等；組織成員之間透過密切的互動建立密不可分的群體關係，以求共同問題的克服或社區整體的發展。</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徐震（</w:t>
      </w:r>
      <w:r w:rsidRPr="002256AD">
        <w:rPr>
          <w:rFonts w:ascii="Times New Roman" w:hAnsi="Times New Roman" w:cs="Times New Roman"/>
          <w:color w:val="000000"/>
          <w:kern w:val="0"/>
          <w:sz w:val="27"/>
          <w:szCs w:val="27"/>
        </w:rPr>
        <w:t>1980</w:t>
      </w:r>
      <w:r w:rsidRPr="002256AD">
        <w:rPr>
          <w:rFonts w:ascii="Times New Roman" w:hAnsi="Times New Roman" w:cs="Times New Roman"/>
          <w:color w:val="000000"/>
          <w:kern w:val="0"/>
          <w:sz w:val="27"/>
          <w:szCs w:val="27"/>
        </w:rPr>
        <w:t>）認為社區的</w:t>
      </w:r>
      <w:proofErr w:type="gramStart"/>
      <w:r w:rsidRPr="002256AD">
        <w:rPr>
          <w:rFonts w:ascii="Times New Roman" w:hAnsi="Times New Roman" w:cs="Times New Roman"/>
          <w:color w:val="000000"/>
          <w:kern w:val="0"/>
          <w:sz w:val="27"/>
          <w:szCs w:val="27"/>
        </w:rPr>
        <w:t>意涵若從</w:t>
      </w:r>
      <w:proofErr w:type="gramEnd"/>
      <w:r w:rsidRPr="002256AD">
        <w:rPr>
          <w:rFonts w:ascii="Times New Roman" w:hAnsi="Times New Roman" w:cs="Times New Roman"/>
          <w:color w:val="000000"/>
          <w:kern w:val="0"/>
          <w:sz w:val="27"/>
          <w:szCs w:val="27"/>
        </w:rPr>
        <w:t>社區發展的觀點來看，社區是居住在某一地理區域，具有共同利益關係，共同服務體系與共同發展能力或潛力的一群人。即社區是一個人群，他們住在相當鄰近的地區，彼此常有互動；具有若干共同的利益，大家需要互相支援；具有若干共同的服務體系，如：市場、商店、學校等，大家可以交換服務；面臨若干共同的問題，如：環境衛生、社區治安、交通混亂等，大家要共同謀解決。由於這些共同的利益、共同的問題、共同的需要而產生一種共同的社區意識；從而為保障其利益，解決其問題，應付其需要，居民乃組織起來，互助合作，採取集體行動，以求共同發展。凡具備這些或其中</w:t>
      </w:r>
      <w:proofErr w:type="gramStart"/>
      <w:r w:rsidRPr="002256AD">
        <w:rPr>
          <w:rFonts w:ascii="Times New Roman" w:hAnsi="Times New Roman" w:cs="Times New Roman"/>
          <w:color w:val="000000"/>
          <w:kern w:val="0"/>
          <w:sz w:val="27"/>
          <w:szCs w:val="27"/>
        </w:rPr>
        <w:t>一</w:t>
      </w:r>
      <w:proofErr w:type="gramEnd"/>
      <w:r w:rsidRPr="002256AD">
        <w:rPr>
          <w:rFonts w:ascii="Times New Roman" w:hAnsi="Times New Roman" w:cs="Times New Roman"/>
          <w:color w:val="000000"/>
          <w:kern w:val="0"/>
          <w:sz w:val="27"/>
          <w:szCs w:val="27"/>
        </w:rPr>
        <w:t>部份條件的一群人，我們</w:t>
      </w:r>
      <w:proofErr w:type="gramStart"/>
      <w:r w:rsidRPr="002256AD">
        <w:rPr>
          <w:rFonts w:ascii="Times New Roman" w:hAnsi="Times New Roman" w:cs="Times New Roman"/>
          <w:color w:val="000000"/>
          <w:kern w:val="0"/>
          <w:sz w:val="27"/>
          <w:szCs w:val="27"/>
        </w:rPr>
        <w:t>即可稱</w:t>
      </w:r>
      <w:proofErr w:type="gramEnd"/>
      <w:r w:rsidRPr="002256AD">
        <w:rPr>
          <w:rFonts w:ascii="Times New Roman" w:hAnsi="Times New Roman" w:cs="Times New Roman"/>
          <w:color w:val="000000"/>
          <w:kern w:val="0"/>
          <w:sz w:val="27"/>
          <w:szCs w:val="27"/>
        </w:rPr>
        <w:t>之為社區。</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lastRenderedPageBreak/>
        <w:t>根據上述社區的定義「社區」為一群人在</w:t>
      </w:r>
      <w:proofErr w:type="gramStart"/>
      <w:r w:rsidRPr="002256AD">
        <w:rPr>
          <w:rFonts w:ascii="Times New Roman" w:hAnsi="Times New Roman" w:cs="Times New Roman"/>
          <w:color w:val="000000"/>
          <w:kern w:val="0"/>
          <w:sz w:val="27"/>
          <w:szCs w:val="27"/>
        </w:rPr>
        <w:t>一</w:t>
      </w:r>
      <w:proofErr w:type="gramEnd"/>
      <w:r w:rsidRPr="002256AD">
        <w:rPr>
          <w:rFonts w:ascii="Times New Roman" w:hAnsi="Times New Roman" w:cs="Times New Roman"/>
          <w:color w:val="000000"/>
          <w:kern w:val="0"/>
          <w:sz w:val="27"/>
          <w:szCs w:val="27"/>
        </w:rPr>
        <w:t>固定範圍內，互相關聯、依賴，行使社會功能，具生命共同體之關係。它意</w:t>
      </w:r>
      <w:proofErr w:type="gramStart"/>
      <w:r w:rsidRPr="002256AD">
        <w:rPr>
          <w:rFonts w:ascii="Times New Roman" w:hAnsi="Times New Roman" w:cs="Times New Roman"/>
          <w:color w:val="000000"/>
          <w:kern w:val="0"/>
          <w:sz w:val="27"/>
          <w:szCs w:val="27"/>
        </w:rPr>
        <w:t>涵著</w:t>
      </w:r>
      <w:proofErr w:type="gramEnd"/>
      <w:r w:rsidRPr="002256AD">
        <w:rPr>
          <w:rFonts w:ascii="Times New Roman" w:hAnsi="Times New Roman" w:cs="Times New Roman"/>
          <w:color w:val="000000"/>
          <w:kern w:val="0"/>
          <w:sz w:val="27"/>
          <w:szCs w:val="27"/>
        </w:rPr>
        <w:t>「情感」（對社區的認同感）、「組織結構的」（包含了人群在特定時間與空間之關係）、「功能的」（滿足共同的需要）等三個層面。依據此定義台灣的社區中，很少有具生命共同體的關係，若要尋求完全符合此社區的定義，可能要追溯到早期台灣山地原住民的部落社會，因為早期台灣山地的原住民部落其群體生活在一定的範圍，在同一族中，彼此相互依賴，關係連帶強，並且具有共同的生命與族群文化意識；或未改建前之傳統眷村，即</w:t>
      </w:r>
      <w:r w:rsidRPr="002256AD">
        <w:rPr>
          <w:rFonts w:ascii="Times New Roman" w:hAnsi="Times New Roman" w:cs="Times New Roman"/>
          <w:color w:val="000000"/>
          <w:kern w:val="0"/>
          <w:sz w:val="27"/>
          <w:szCs w:val="27"/>
        </w:rPr>
        <w:t>1949</w:t>
      </w:r>
      <w:r w:rsidRPr="002256AD">
        <w:rPr>
          <w:rFonts w:ascii="Times New Roman" w:hAnsi="Times New Roman" w:cs="Times New Roman"/>
          <w:color w:val="000000"/>
          <w:kern w:val="0"/>
          <w:sz w:val="27"/>
          <w:szCs w:val="27"/>
        </w:rPr>
        <w:t>年由中國大陸來台聚居的眷村，如台北市南港區的凌雲五村等。</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台灣社區實務上的區分主要依據內政部</w:t>
      </w:r>
      <w:r w:rsidRPr="002256AD">
        <w:rPr>
          <w:rFonts w:ascii="Times New Roman" w:hAnsi="Times New Roman" w:cs="Times New Roman"/>
          <w:color w:val="000000"/>
          <w:kern w:val="0"/>
          <w:sz w:val="27"/>
          <w:szCs w:val="27"/>
        </w:rPr>
        <w:t>1991</w:t>
      </w:r>
      <w:r w:rsidRPr="002256AD">
        <w:rPr>
          <w:rFonts w:ascii="Times New Roman" w:hAnsi="Times New Roman" w:cs="Times New Roman"/>
          <w:color w:val="000000"/>
          <w:kern w:val="0"/>
          <w:sz w:val="27"/>
          <w:szCs w:val="27"/>
        </w:rPr>
        <w:t>年</w:t>
      </w:r>
      <w:r w:rsidRPr="002256AD">
        <w:rPr>
          <w:rFonts w:ascii="Times New Roman" w:hAnsi="Times New Roman" w:cs="Times New Roman"/>
          <w:color w:val="000000"/>
          <w:kern w:val="0"/>
          <w:sz w:val="27"/>
          <w:szCs w:val="27"/>
        </w:rPr>
        <w:t>5</w:t>
      </w:r>
      <w:r w:rsidRPr="002256AD">
        <w:rPr>
          <w:rFonts w:ascii="Times New Roman" w:hAnsi="Times New Roman" w:cs="Times New Roman"/>
          <w:color w:val="000000"/>
          <w:kern w:val="0"/>
          <w:sz w:val="27"/>
          <w:szCs w:val="27"/>
        </w:rPr>
        <w:t>月</w:t>
      </w:r>
      <w:r w:rsidRPr="002256AD">
        <w:rPr>
          <w:rFonts w:ascii="Times New Roman" w:hAnsi="Times New Roman" w:cs="Times New Roman"/>
          <w:color w:val="000000"/>
          <w:kern w:val="0"/>
          <w:sz w:val="27"/>
          <w:szCs w:val="27"/>
        </w:rPr>
        <w:t>1</w:t>
      </w:r>
      <w:r w:rsidRPr="002256AD">
        <w:rPr>
          <w:rFonts w:ascii="Times New Roman" w:hAnsi="Times New Roman" w:cs="Times New Roman"/>
          <w:color w:val="000000"/>
          <w:kern w:val="0"/>
          <w:sz w:val="27"/>
          <w:szCs w:val="27"/>
        </w:rPr>
        <w:t>日發佈的「社區發展綱要」。該法第二條提到：本綱要所稱社區，係指經鄉（鎮、市、區）社區發展主管機關劃定，做為依法設立社區發展協會，推動社區發展工作之組織與活動區域。社區發展係社區居民基於共同需要，循自動與互助精神，配合政府行政支援、技術指導，有效運用各種資源，從事綜合建設，以改進社區居民生活品質。社區居民</w:t>
      </w:r>
      <w:proofErr w:type="gramStart"/>
      <w:r w:rsidRPr="002256AD">
        <w:rPr>
          <w:rFonts w:ascii="Times New Roman" w:hAnsi="Times New Roman" w:cs="Times New Roman"/>
          <w:color w:val="000000"/>
          <w:kern w:val="0"/>
          <w:sz w:val="27"/>
          <w:szCs w:val="27"/>
        </w:rPr>
        <w:t>係指設戶籍</w:t>
      </w:r>
      <w:proofErr w:type="gramEnd"/>
      <w:r w:rsidRPr="002256AD">
        <w:rPr>
          <w:rFonts w:ascii="Times New Roman" w:hAnsi="Times New Roman" w:cs="Times New Roman"/>
          <w:color w:val="000000"/>
          <w:kern w:val="0"/>
          <w:sz w:val="27"/>
          <w:szCs w:val="27"/>
        </w:rPr>
        <w:t>並居住本社區之居民。因此，大多數官方的認定社區的依據是「社區發展協會」的成立，即代表該社區的組織。</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1987</w:t>
      </w:r>
      <w:r w:rsidRPr="002256AD">
        <w:rPr>
          <w:rFonts w:ascii="Times New Roman" w:hAnsi="Times New Roman" w:cs="Times New Roman"/>
          <w:color w:val="000000"/>
          <w:kern w:val="0"/>
          <w:sz w:val="27"/>
          <w:szCs w:val="27"/>
        </w:rPr>
        <w:t>年解嚴後許多的民間組織與社團如雨後春筍般的出現，加上有法規的規範，許多具有地方特色的社區發展協會陸續成立，社區發展協會的成立或許有其地方性政治的意涵與發展上的問題，但若能有效解決社區發展過程的問題，對於和諧社區與和諧社會的建構是有助益的。</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參、台灣社區問題</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一、政策與法規的問題</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（一）社區政策發展的多頭馬車</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在實務面與社區相關政策</w:t>
      </w:r>
      <w:proofErr w:type="gramStart"/>
      <w:r w:rsidRPr="002256AD">
        <w:rPr>
          <w:rFonts w:ascii="Times New Roman" w:hAnsi="Times New Roman" w:cs="Times New Roman"/>
          <w:color w:val="000000"/>
          <w:kern w:val="0"/>
          <w:sz w:val="27"/>
          <w:szCs w:val="27"/>
        </w:rPr>
        <w:t>眾多，</w:t>
      </w:r>
      <w:proofErr w:type="gramEnd"/>
      <w:r w:rsidRPr="002256AD">
        <w:rPr>
          <w:rFonts w:ascii="Times New Roman" w:hAnsi="Times New Roman" w:cs="Times New Roman"/>
          <w:color w:val="000000"/>
          <w:kern w:val="0"/>
          <w:sz w:val="27"/>
          <w:szCs w:val="27"/>
        </w:rPr>
        <w:t>卻分屬不同主管單位，如（</w:t>
      </w:r>
      <w:r w:rsidRPr="002256AD">
        <w:rPr>
          <w:rFonts w:ascii="Times New Roman" w:hAnsi="Times New Roman" w:cs="Times New Roman"/>
          <w:color w:val="000000"/>
          <w:kern w:val="0"/>
          <w:sz w:val="27"/>
          <w:szCs w:val="27"/>
        </w:rPr>
        <w:t>1</w:t>
      </w:r>
      <w:r w:rsidRPr="002256AD">
        <w:rPr>
          <w:rFonts w:ascii="Times New Roman" w:hAnsi="Times New Roman" w:cs="Times New Roman"/>
          <w:color w:val="000000"/>
          <w:kern w:val="0"/>
          <w:sz w:val="27"/>
          <w:szCs w:val="27"/>
        </w:rPr>
        <w:t>）內政部社會司的「社會福利社區化」、六星計畫社福醫療面向「設置社區關懷據點」（</w:t>
      </w:r>
      <w:r w:rsidRPr="002256AD">
        <w:rPr>
          <w:rFonts w:ascii="Times New Roman" w:hAnsi="Times New Roman" w:cs="Times New Roman"/>
          <w:color w:val="000000"/>
          <w:kern w:val="0"/>
          <w:sz w:val="27"/>
          <w:szCs w:val="27"/>
        </w:rPr>
        <w:t>2</w:t>
      </w:r>
      <w:r w:rsidRPr="002256AD">
        <w:rPr>
          <w:rFonts w:ascii="Times New Roman" w:hAnsi="Times New Roman" w:cs="Times New Roman"/>
          <w:color w:val="000000"/>
          <w:kern w:val="0"/>
          <w:sz w:val="27"/>
          <w:szCs w:val="27"/>
        </w:rPr>
        <w:t>）行政院文建會「社區總體營造」（</w:t>
      </w:r>
      <w:r w:rsidRPr="002256AD">
        <w:rPr>
          <w:rFonts w:ascii="Times New Roman" w:hAnsi="Times New Roman" w:cs="Times New Roman"/>
          <w:color w:val="000000"/>
          <w:kern w:val="0"/>
          <w:sz w:val="27"/>
          <w:szCs w:val="27"/>
        </w:rPr>
        <w:t>3</w:t>
      </w:r>
      <w:r w:rsidRPr="002256AD">
        <w:rPr>
          <w:rFonts w:ascii="Times New Roman" w:hAnsi="Times New Roman" w:cs="Times New Roman"/>
          <w:color w:val="000000"/>
          <w:kern w:val="0"/>
          <w:sz w:val="27"/>
          <w:szCs w:val="27"/>
        </w:rPr>
        <w:t>）行政院農委會的「農林社區建設」（</w:t>
      </w:r>
      <w:r w:rsidRPr="002256AD">
        <w:rPr>
          <w:rFonts w:ascii="Times New Roman" w:hAnsi="Times New Roman" w:cs="Times New Roman"/>
          <w:color w:val="000000"/>
          <w:kern w:val="0"/>
          <w:sz w:val="27"/>
          <w:szCs w:val="27"/>
        </w:rPr>
        <w:t>4</w:t>
      </w:r>
      <w:r w:rsidRPr="002256AD">
        <w:rPr>
          <w:rFonts w:ascii="Times New Roman" w:hAnsi="Times New Roman" w:cs="Times New Roman"/>
          <w:color w:val="000000"/>
          <w:kern w:val="0"/>
          <w:sz w:val="27"/>
          <w:szCs w:val="27"/>
        </w:rPr>
        <w:t>）經濟部中小企業的「社會產業更新」（</w:t>
      </w:r>
      <w:r w:rsidRPr="002256AD">
        <w:rPr>
          <w:rFonts w:ascii="Times New Roman" w:hAnsi="Times New Roman" w:cs="Times New Roman"/>
          <w:color w:val="000000"/>
          <w:kern w:val="0"/>
          <w:sz w:val="27"/>
          <w:szCs w:val="27"/>
        </w:rPr>
        <w:t>5</w:t>
      </w:r>
      <w:r w:rsidRPr="002256AD">
        <w:rPr>
          <w:rFonts w:ascii="Times New Roman" w:hAnsi="Times New Roman" w:cs="Times New Roman"/>
          <w:color w:val="000000"/>
          <w:kern w:val="0"/>
          <w:sz w:val="27"/>
          <w:szCs w:val="27"/>
        </w:rPr>
        <w:t>）內政部營建署的「城鄉風貌改造運動」（</w:t>
      </w:r>
      <w:r w:rsidRPr="002256AD">
        <w:rPr>
          <w:rFonts w:ascii="Times New Roman" w:hAnsi="Times New Roman" w:cs="Times New Roman"/>
          <w:color w:val="000000"/>
          <w:kern w:val="0"/>
          <w:sz w:val="27"/>
          <w:szCs w:val="27"/>
        </w:rPr>
        <w:t>6</w:t>
      </w:r>
      <w:r w:rsidRPr="002256AD">
        <w:rPr>
          <w:rFonts w:ascii="Times New Roman" w:hAnsi="Times New Roman" w:cs="Times New Roman"/>
          <w:color w:val="000000"/>
          <w:kern w:val="0"/>
          <w:sz w:val="27"/>
          <w:szCs w:val="27"/>
        </w:rPr>
        <w:t>）行政院衛生署的「社區化長期照顧網絡」（</w:t>
      </w:r>
      <w:r w:rsidRPr="002256AD">
        <w:rPr>
          <w:rFonts w:ascii="Times New Roman" w:hAnsi="Times New Roman" w:cs="Times New Roman"/>
          <w:color w:val="000000"/>
          <w:kern w:val="0"/>
          <w:sz w:val="27"/>
          <w:szCs w:val="27"/>
        </w:rPr>
        <w:t>7</w:t>
      </w:r>
      <w:r w:rsidRPr="002256AD">
        <w:rPr>
          <w:rFonts w:ascii="Times New Roman" w:hAnsi="Times New Roman" w:cs="Times New Roman"/>
          <w:color w:val="000000"/>
          <w:kern w:val="0"/>
          <w:sz w:val="27"/>
          <w:szCs w:val="27"/>
        </w:rPr>
        <w:t>）行政院環保署的「社區環境改造」（</w:t>
      </w:r>
      <w:r w:rsidRPr="002256AD">
        <w:rPr>
          <w:rFonts w:ascii="Times New Roman" w:hAnsi="Times New Roman" w:cs="Times New Roman"/>
          <w:color w:val="000000"/>
          <w:kern w:val="0"/>
          <w:sz w:val="27"/>
          <w:szCs w:val="27"/>
        </w:rPr>
        <w:t>8</w:t>
      </w:r>
      <w:r w:rsidRPr="002256AD">
        <w:rPr>
          <w:rFonts w:ascii="Times New Roman" w:hAnsi="Times New Roman" w:cs="Times New Roman"/>
          <w:color w:val="000000"/>
          <w:kern w:val="0"/>
          <w:sz w:val="27"/>
          <w:szCs w:val="27"/>
        </w:rPr>
        <w:t>）行政院原住民的「部落社區產業發展」等，讓社區民眾感覺多頭馬車，不</w:t>
      </w:r>
      <w:proofErr w:type="gramStart"/>
      <w:r w:rsidRPr="002256AD">
        <w:rPr>
          <w:rFonts w:ascii="Times New Roman" w:hAnsi="Times New Roman" w:cs="Times New Roman"/>
          <w:color w:val="000000"/>
          <w:kern w:val="0"/>
          <w:sz w:val="27"/>
          <w:szCs w:val="27"/>
        </w:rPr>
        <w:t>清楚主</w:t>
      </w:r>
      <w:proofErr w:type="gramEnd"/>
      <w:r w:rsidRPr="002256AD">
        <w:rPr>
          <w:rFonts w:ascii="Times New Roman" w:hAnsi="Times New Roman" w:cs="Times New Roman"/>
          <w:color w:val="000000"/>
          <w:kern w:val="0"/>
          <w:sz w:val="27"/>
          <w:szCs w:val="27"/>
        </w:rPr>
        <w:t>責單位，由於未能整合常有資源重疊現象。這些階段性的社區政策，可能有其時代背景因素，但因政策與制度的多元，不同的階段更換不同的社區</w:t>
      </w:r>
      <w:r w:rsidRPr="002256AD">
        <w:rPr>
          <w:rFonts w:ascii="Times New Roman" w:hAnsi="Times New Roman" w:cs="Times New Roman"/>
          <w:color w:val="000000"/>
          <w:kern w:val="0"/>
          <w:sz w:val="27"/>
          <w:szCs w:val="27"/>
        </w:rPr>
        <w:lastRenderedPageBreak/>
        <w:t>政策，使得台灣的社區無法建構「整體性」與「連續性」的社區發展工作。</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政府欠缺一套完整與明確的社區政策，在功能零散與分歧現象，進而造成許多社區經營上的難題，基本上，政府對社區的發展並不是沒有政策，社區發展、社區營造、以及其他社區相關的倡導，形成許多各自為政的分流，若未有一套完善的政策作為指南，社區發展工作將在政策分歧的漩渦中持續的困惑。</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標楷體" w:eastAsia="標楷體" w:hAnsi="標楷體" w:cs="Times New Roman" w:hint="eastAsia"/>
          <w:color w:val="000000"/>
          <w:kern w:val="0"/>
          <w:sz w:val="27"/>
          <w:szCs w:val="27"/>
        </w:rPr>
        <w:t>事實上，各項的社區發展計畫與方案的提出，都較顧及其單獨成效，未能顧及促進整體社區結構與體系的平衡關係。例如：督導單位認為社區基礎建設的成果維護不易，卻未考慮將教導社區居民維護社區的公共設施當為重要的倫理建設項目（蔡宏進，2005）。</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（二）非屬「法律」的社區規範效力有限</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目前社區工作主要依據為</w:t>
      </w:r>
      <w:r w:rsidRPr="002256AD">
        <w:rPr>
          <w:rFonts w:ascii="Times New Roman" w:hAnsi="Times New Roman" w:cs="Times New Roman"/>
          <w:color w:val="000000"/>
          <w:kern w:val="0"/>
          <w:sz w:val="27"/>
          <w:szCs w:val="27"/>
        </w:rPr>
        <w:t>1983</w:t>
      </w:r>
      <w:r w:rsidRPr="002256AD">
        <w:rPr>
          <w:rFonts w:ascii="Times New Roman" w:hAnsi="Times New Roman" w:cs="Times New Roman"/>
          <w:color w:val="000000"/>
          <w:kern w:val="0"/>
          <w:sz w:val="27"/>
          <w:szCs w:val="27"/>
        </w:rPr>
        <w:t>年「社區發展工作綱要」，惟因屬法規命令，法律的強制效力有限，在法律位階上低於</w:t>
      </w:r>
      <w:r w:rsidRPr="002256AD">
        <w:rPr>
          <w:rFonts w:ascii="Times New Roman" w:hAnsi="Times New Roman" w:cs="Times New Roman"/>
          <w:color w:val="000000"/>
          <w:kern w:val="0"/>
          <w:sz w:val="27"/>
          <w:szCs w:val="27"/>
        </w:rPr>
        <w:t>2003</w:t>
      </w:r>
      <w:r w:rsidRPr="002256AD">
        <w:rPr>
          <w:rFonts w:ascii="Times New Roman" w:hAnsi="Times New Roman" w:cs="Times New Roman"/>
          <w:color w:val="000000"/>
          <w:kern w:val="0"/>
          <w:sz w:val="27"/>
          <w:szCs w:val="27"/>
        </w:rPr>
        <w:t>年「公寓大廈管理條例」，顯得相當薄弱。社區發展需要與警政、民政、工務、國宅、教育、農業、衛生及環境保護等相關單位協調連結、分工合作及相互配合支援，以使社區發展業務順利有效執行，沒有法律作為依據，在業務的推動上確有其窒礙難行的實際問題。</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台灣地區的社區發展政策從早期</w:t>
      </w:r>
      <w:r w:rsidRPr="002256AD">
        <w:rPr>
          <w:rFonts w:ascii="Times New Roman" w:hAnsi="Times New Roman" w:cs="Times New Roman"/>
          <w:color w:val="000000"/>
          <w:kern w:val="0"/>
          <w:sz w:val="27"/>
          <w:szCs w:val="27"/>
        </w:rPr>
        <w:t>1965</w:t>
      </w:r>
      <w:r w:rsidRPr="002256AD">
        <w:rPr>
          <w:rFonts w:ascii="Times New Roman" w:hAnsi="Times New Roman" w:cs="Times New Roman"/>
          <w:color w:val="000000"/>
          <w:kern w:val="0"/>
          <w:sz w:val="27"/>
          <w:szCs w:val="27"/>
        </w:rPr>
        <w:t>年的「民生主義現階段社會政策」，</w:t>
      </w:r>
      <w:r w:rsidRPr="002256AD">
        <w:rPr>
          <w:rFonts w:ascii="Times New Roman" w:hAnsi="Times New Roman" w:cs="Times New Roman"/>
          <w:color w:val="000000"/>
          <w:kern w:val="0"/>
          <w:sz w:val="27"/>
          <w:szCs w:val="27"/>
        </w:rPr>
        <w:t>1968</w:t>
      </w:r>
      <w:r w:rsidRPr="002256AD">
        <w:rPr>
          <w:rFonts w:ascii="Times New Roman" w:hAnsi="Times New Roman" w:cs="Times New Roman"/>
          <w:color w:val="000000"/>
          <w:kern w:val="0"/>
          <w:sz w:val="27"/>
          <w:szCs w:val="27"/>
        </w:rPr>
        <w:t>年的「社區發展工作綱要」，</w:t>
      </w:r>
      <w:r w:rsidRPr="002256AD">
        <w:rPr>
          <w:rFonts w:ascii="Times New Roman" w:hAnsi="Times New Roman" w:cs="Times New Roman"/>
          <w:color w:val="000000"/>
          <w:kern w:val="0"/>
          <w:sz w:val="27"/>
          <w:szCs w:val="27"/>
        </w:rPr>
        <w:t>1983</w:t>
      </w:r>
      <w:r w:rsidRPr="002256AD">
        <w:rPr>
          <w:rFonts w:ascii="Times New Roman" w:hAnsi="Times New Roman" w:cs="Times New Roman"/>
          <w:color w:val="000000"/>
          <w:kern w:val="0"/>
          <w:sz w:val="27"/>
          <w:szCs w:val="27"/>
        </w:rPr>
        <w:t>年修訂為「社區發展工作綱領」，</w:t>
      </w:r>
      <w:r w:rsidRPr="002256AD">
        <w:rPr>
          <w:rFonts w:ascii="Times New Roman" w:hAnsi="Times New Roman" w:cs="Times New Roman"/>
          <w:color w:val="000000"/>
          <w:kern w:val="0"/>
          <w:sz w:val="27"/>
          <w:szCs w:val="27"/>
        </w:rPr>
        <w:t>1991</w:t>
      </w:r>
      <w:r w:rsidRPr="002256AD">
        <w:rPr>
          <w:rFonts w:ascii="Times New Roman" w:hAnsi="Times New Roman" w:cs="Times New Roman"/>
          <w:color w:val="000000"/>
          <w:kern w:val="0"/>
          <w:sz w:val="27"/>
          <w:szCs w:val="27"/>
        </w:rPr>
        <w:t>年</w:t>
      </w:r>
      <w:r w:rsidRPr="002256AD">
        <w:rPr>
          <w:rFonts w:ascii="Times New Roman" w:hAnsi="Times New Roman" w:cs="Times New Roman"/>
          <w:color w:val="000000"/>
          <w:kern w:val="0"/>
          <w:sz w:val="27"/>
          <w:szCs w:val="27"/>
        </w:rPr>
        <w:t>5</w:t>
      </w:r>
      <w:r w:rsidRPr="002256AD">
        <w:rPr>
          <w:rFonts w:ascii="Times New Roman" w:hAnsi="Times New Roman" w:cs="Times New Roman"/>
          <w:color w:val="000000"/>
          <w:kern w:val="0"/>
          <w:sz w:val="27"/>
          <w:szCs w:val="27"/>
        </w:rPr>
        <w:t>月修訂發布「社區發展工作綱要」，</w:t>
      </w:r>
      <w:r w:rsidRPr="002256AD">
        <w:rPr>
          <w:rFonts w:ascii="Times New Roman" w:hAnsi="Times New Roman" w:cs="Times New Roman"/>
          <w:color w:val="000000"/>
          <w:kern w:val="0"/>
          <w:sz w:val="27"/>
          <w:szCs w:val="27"/>
        </w:rPr>
        <w:t>1994</w:t>
      </w:r>
      <w:r w:rsidRPr="002256AD">
        <w:rPr>
          <w:rFonts w:ascii="Times New Roman" w:hAnsi="Times New Roman" w:cs="Times New Roman"/>
          <w:color w:val="000000"/>
          <w:kern w:val="0"/>
          <w:sz w:val="27"/>
          <w:szCs w:val="27"/>
        </w:rPr>
        <w:t>年的「社會福利政策綱要」，</w:t>
      </w:r>
      <w:r w:rsidRPr="002256AD">
        <w:rPr>
          <w:rFonts w:ascii="Times New Roman" w:hAnsi="Times New Roman" w:cs="Times New Roman"/>
          <w:color w:val="000000"/>
          <w:kern w:val="0"/>
          <w:sz w:val="27"/>
          <w:szCs w:val="27"/>
        </w:rPr>
        <w:t>1996</w:t>
      </w:r>
      <w:r w:rsidRPr="002256AD">
        <w:rPr>
          <w:rFonts w:ascii="Times New Roman" w:hAnsi="Times New Roman" w:cs="Times New Roman"/>
          <w:color w:val="000000"/>
          <w:kern w:val="0"/>
          <w:sz w:val="27"/>
          <w:szCs w:val="27"/>
        </w:rPr>
        <w:t>年的「推動社會福利社區化實施要點」，在</w:t>
      </w:r>
      <w:r w:rsidRPr="002256AD">
        <w:rPr>
          <w:rFonts w:ascii="Times New Roman" w:hAnsi="Times New Roman" w:cs="Times New Roman"/>
          <w:color w:val="000000"/>
          <w:kern w:val="0"/>
          <w:sz w:val="27"/>
          <w:szCs w:val="27"/>
        </w:rPr>
        <w:t>1999</w:t>
      </w:r>
      <w:r w:rsidRPr="002256AD">
        <w:rPr>
          <w:rFonts w:ascii="Times New Roman" w:hAnsi="Times New Roman" w:cs="Times New Roman"/>
          <w:color w:val="000000"/>
          <w:kern w:val="0"/>
          <w:sz w:val="27"/>
          <w:szCs w:val="27"/>
        </w:rPr>
        <w:t>年十二月又再次修訂發佈「社區發展工作綱要」，做為各縣市在推廣社區發展業務時主要參考依據，到近期</w:t>
      </w:r>
      <w:r w:rsidRPr="002256AD">
        <w:rPr>
          <w:rFonts w:ascii="Times New Roman" w:hAnsi="Times New Roman" w:cs="Times New Roman"/>
          <w:color w:val="000000"/>
          <w:kern w:val="0"/>
          <w:sz w:val="27"/>
          <w:szCs w:val="27"/>
        </w:rPr>
        <w:t>2003</w:t>
      </w:r>
      <w:r w:rsidRPr="002256AD">
        <w:rPr>
          <w:rFonts w:ascii="Times New Roman" w:hAnsi="Times New Roman" w:cs="Times New Roman"/>
          <w:color w:val="000000"/>
          <w:kern w:val="0"/>
          <w:sz w:val="27"/>
          <w:szCs w:val="27"/>
        </w:rPr>
        <w:t>年文化建設委員會推動的「新故鄉社區營造計畫」，</w:t>
      </w:r>
      <w:r w:rsidRPr="002256AD">
        <w:rPr>
          <w:rFonts w:ascii="Times New Roman" w:hAnsi="Times New Roman" w:cs="Times New Roman"/>
          <w:color w:val="000000"/>
          <w:kern w:val="0"/>
          <w:sz w:val="27"/>
          <w:szCs w:val="27"/>
        </w:rPr>
        <w:t>2005</w:t>
      </w:r>
      <w:r w:rsidRPr="002256AD">
        <w:rPr>
          <w:rFonts w:ascii="Times New Roman" w:hAnsi="Times New Roman" w:cs="Times New Roman"/>
          <w:color w:val="000000"/>
          <w:kern w:val="0"/>
          <w:sz w:val="27"/>
          <w:szCs w:val="27"/>
        </w:rPr>
        <w:t>年開始推動「台灣健康社區六星計畫方案」等，因非屬法律致效力有限，在執行中無法突破的問題甚多。</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（三）社區資源網絡的浪費與衝突</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社區發展工作為政府各有關機關落實基層社區的主體工作，過去政府投資相當龐大的經費和人力資源。社區發展工作除政府資源外，民間資源亦有其重要性，最近幾年來，各級政府經費皆有其困難度，因此，民間資源的聚集有其必然性，社區發展工作無法像過去一樣完全依賴政府經費的支持，社區資源適當的之籌措及運用，才能使社區永續經營及發展。</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lastRenderedPageBreak/>
        <w:t>社區發展工作是一種多目標、長遠性、綜合性的社會福利事業。藉由結合社區內外各種社會福利機構、團體的資源，重新強化家庭鄰里社區之非正式照顧網絡的機能和力量，建立社區福利體系和服務輸送網絡，使社會福利落實於基層。目前社區因公私部門資源缺乏整合，加上團體、機構、學校、寺廟、衛生等相關單位各項社會資源分散，運用各項資源或有重複使用浪費現象，如何整合民間與政府部門資源，有效運用各項社會資源，方能協助解決社區現存問題，促進社區各項建設。</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社區內可茲利用資源相當多，包括人力、物力、財力等，因為政府社區政策的多頭馬車，導致社區資源無法有效連結，甚至導致資源的浪費。以社區人力資源培植為例，近年政府透過民間團體開辦相關課程，或政府單位也開辦相關訓練社區人才的課程，這些課程的參與人數雖不斷增加，但可能出現「重複參與率高」和「流失率高」的現象；另某些社區幹部或社區營造訓練的專職人力，因任期或被聘僱經費的短缺，而離開工作崗位，造成社區人力資源流失。除此之外，民間團體為了爭取政府的社區方案資源而形成衝突團體，為了社區資源利益汲汲營營，當政府方案停止或遇到較強的競爭團體時，如何在兼顧整體社區利益的前提下，持續其對社區的貢獻。</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（四）社區照顧問題與需求</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由於醫療保健技術進步及生活水準提高，使得國人</w:t>
      </w:r>
      <w:proofErr w:type="gramStart"/>
      <w:r w:rsidRPr="002256AD">
        <w:rPr>
          <w:rFonts w:ascii="Times New Roman" w:hAnsi="Times New Roman" w:cs="Times New Roman"/>
          <w:color w:val="000000"/>
          <w:kern w:val="0"/>
          <w:sz w:val="27"/>
          <w:szCs w:val="27"/>
        </w:rPr>
        <w:t>平均餘命提高</w:t>
      </w:r>
      <w:proofErr w:type="gramEnd"/>
      <w:r w:rsidRPr="002256AD">
        <w:rPr>
          <w:rFonts w:ascii="Times New Roman" w:hAnsi="Times New Roman" w:cs="Times New Roman"/>
          <w:color w:val="000000"/>
          <w:kern w:val="0"/>
          <w:sz w:val="27"/>
          <w:szCs w:val="27"/>
        </w:rPr>
        <w:t>與老人人口絕對數及相對數的成長，關於老人照顧的議題成為執政當局迫在眉睫的問題，政府對於老人照顧的政策取向以「居家與社區為主，機構照顧為輔」的方向，讓老人留在自己熟悉的環境或社區中生活，</w:t>
      </w:r>
      <w:proofErr w:type="gramStart"/>
      <w:r w:rsidRPr="002256AD">
        <w:rPr>
          <w:rFonts w:ascii="Times New Roman" w:hAnsi="Times New Roman" w:cs="Times New Roman"/>
          <w:color w:val="000000"/>
          <w:kern w:val="0"/>
          <w:sz w:val="27"/>
          <w:szCs w:val="27"/>
        </w:rPr>
        <w:t>社區式的照顧</w:t>
      </w:r>
      <w:proofErr w:type="gramEnd"/>
      <w:r w:rsidRPr="002256AD">
        <w:rPr>
          <w:rFonts w:ascii="Times New Roman" w:hAnsi="Times New Roman" w:cs="Times New Roman"/>
          <w:color w:val="000000"/>
          <w:kern w:val="0"/>
          <w:sz w:val="27"/>
          <w:szCs w:val="27"/>
        </w:rPr>
        <w:t>的方式，協助老人生活情境的維持，除非老人的生理情況無法由家人承擔或外展式醫療無法維持老人的生理需求時，才會需要進駐到機構式照顧的領域。所以，在建構和諧社區的過程中，因應人口老化的趨勢，勢必面對社區照顧系統與資源整合的問題。</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中央指示各鄉鎮設立社區照顧關懷據點，提供基礎性、支持性與預防性的健康關懷與照顧工作，並要求各縣市關懷據點在</w:t>
      </w:r>
      <w:r w:rsidRPr="002256AD">
        <w:rPr>
          <w:rFonts w:ascii="Times New Roman" w:hAnsi="Times New Roman" w:cs="Times New Roman"/>
          <w:color w:val="000000"/>
          <w:kern w:val="0"/>
          <w:sz w:val="27"/>
          <w:szCs w:val="27"/>
        </w:rPr>
        <w:t>2007</w:t>
      </w:r>
      <w:r w:rsidRPr="002256AD">
        <w:rPr>
          <w:rFonts w:ascii="Times New Roman" w:hAnsi="Times New Roman" w:cs="Times New Roman"/>
          <w:color w:val="000000"/>
          <w:kern w:val="0"/>
          <w:sz w:val="27"/>
          <w:szCs w:val="27"/>
        </w:rPr>
        <w:t>年要增加一倍至</w:t>
      </w:r>
      <w:r w:rsidRPr="002256AD">
        <w:rPr>
          <w:rFonts w:ascii="Times New Roman" w:hAnsi="Times New Roman" w:cs="Times New Roman"/>
          <w:color w:val="000000"/>
          <w:kern w:val="0"/>
          <w:sz w:val="27"/>
          <w:szCs w:val="27"/>
        </w:rPr>
        <w:t>2,000</w:t>
      </w:r>
      <w:r w:rsidRPr="002256AD">
        <w:rPr>
          <w:rFonts w:ascii="Times New Roman" w:hAnsi="Times New Roman" w:cs="Times New Roman"/>
          <w:color w:val="000000"/>
          <w:kern w:val="0"/>
          <w:sz w:val="27"/>
          <w:szCs w:val="27"/>
        </w:rPr>
        <w:t>個據點，社區關懷據點對社區老人而言，有助於在地老化、在家老化福利服務理念及實踐，但如何結合醫護體系與社區志願服務人力，以對社區居民提供適當照顧方案，如何朝向整合目標邁進。</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二、台灣重要社區變遷所引發的問題</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（一）社區人口結構變遷及其問題</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lastRenderedPageBreak/>
        <w:t>社區人口數量的增減可發現偏遠的鄉村地區甚至都市中的少數古老社區，其人口都有負成長的現象。晚近台灣人口結構較重要的變遷包括：受高等教育者所</w:t>
      </w:r>
      <w:proofErr w:type="gramStart"/>
      <w:r w:rsidRPr="002256AD">
        <w:rPr>
          <w:rFonts w:ascii="Times New Roman" w:hAnsi="Times New Roman" w:cs="Times New Roman"/>
          <w:color w:val="000000"/>
          <w:kern w:val="0"/>
          <w:sz w:val="27"/>
          <w:szCs w:val="27"/>
        </w:rPr>
        <w:t>佔</w:t>
      </w:r>
      <w:proofErr w:type="gramEnd"/>
      <w:r w:rsidRPr="002256AD">
        <w:rPr>
          <w:rFonts w:ascii="Times New Roman" w:hAnsi="Times New Roman" w:cs="Times New Roman"/>
          <w:color w:val="000000"/>
          <w:kern w:val="0"/>
          <w:sz w:val="27"/>
          <w:szCs w:val="27"/>
        </w:rPr>
        <w:t>比率提升、有業人口中第一類行業人口所</w:t>
      </w:r>
      <w:proofErr w:type="gramStart"/>
      <w:r w:rsidRPr="002256AD">
        <w:rPr>
          <w:rFonts w:ascii="Times New Roman" w:hAnsi="Times New Roman" w:cs="Times New Roman"/>
          <w:color w:val="000000"/>
          <w:kern w:val="0"/>
          <w:sz w:val="27"/>
          <w:szCs w:val="27"/>
        </w:rPr>
        <w:t>佔</w:t>
      </w:r>
      <w:proofErr w:type="gramEnd"/>
      <w:r w:rsidRPr="002256AD">
        <w:rPr>
          <w:rFonts w:ascii="Times New Roman" w:hAnsi="Times New Roman" w:cs="Times New Roman"/>
          <w:color w:val="000000"/>
          <w:kern w:val="0"/>
          <w:sz w:val="27"/>
          <w:szCs w:val="27"/>
        </w:rPr>
        <w:t>比率減少、第二、三類行業人口所</w:t>
      </w:r>
      <w:proofErr w:type="gramStart"/>
      <w:r w:rsidRPr="002256AD">
        <w:rPr>
          <w:rFonts w:ascii="Times New Roman" w:hAnsi="Times New Roman" w:cs="Times New Roman"/>
          <w:color w:val="000000"/>
          <w:kern w:val="0"/>
          <w:sz w:val="27"/>
          <w:szCs w:val="27"/>
        </w:rPr>
        <w:t>佔</w:t>
      </w:r>
      <w:proofErr w:type="gramEnd"/>
      <w:r w:rsidRPr="002256AD">
        <w:rPr>
          <w:rFonts w:ascii="Times New Roman" w:hAnsi="Times New Roman" w:cs="Times New Roman"/>
          <w:color w:val="000000"/>
          <w:kern w:val="0"/>
          <w:sz w:val="27"/>
          <w:szCs w:val="27"/>
        </w:rPr>
        <w:t>比率則增加。</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社區人口數量的增減及結構變動所引發的問題為：（</w:t>
      </w:r>
      <w:r w:rsidRPr="002256AD">
        <w:rPr>
          <w:rFonts w:ascii="Times New Roman" w:hAnsi="Times New Roman" w:cs="Times New Roman"/>
          <w:color w:val="000000"/>
          <w:kern w:val="0"/>
          <w:sz w:val="27"/>
          <w:szCs w:val="27"/>
        </w:rPr>
        <w:t>1</w:t>
      </w:r>
      <w:r w:rsidRPr="002256AD">
        <w:rPr>
          <w:rFonts w:ascii="Times New Roman" w:hAnsi="Times New Roman" w:cs="Times New Roman"/>
          <w:color w:val="000000"/>
          <w:kern w:val="0"/>
          <w:sz w:val="27"/>
          <w:szCs w:val="27"/>
        </w:rPr>
        <w:t>）人口驟增的都市地區，產生無法有效解決的問題，如住宅擁擠、學校、道路、市場及公園等公共設施不敷使用、攤販</w:t>
      </w:r>
      <w:proofErr w:type="gramStart"/>
      <w:r w:rsidRPr="002256AD">
        <w:rPr>
          <w:rFonts w:ascii="Times New Roman" w:hAnsi="Times New Roman" w:cs="Times New Roman"/>
          <w:color w:val="000000"/>
          <w:kern w:val="0"/>
          <w:sz w:val="27"/>
          <w:szCs w:val="27"/>
        </w:rPr>
        <w:t>眾多、</w:t>
      </w:r>
      <w:proofErr w:type="gramEnd"/>
      <w:r w:rsidRPr="002256AD">
        <w:rPr>
          <w:rFonts w:ascii="Times New Roman" w:hAnsi="Times New Roman" w:cs="Times New Roman"/>
          <w:color w:val="000000"/>
          <w:kern w:val="0"/>
          <w:sz w:val="27"/>
          <w:szCs w:val="27"/>
        </w:rPr>
        <w:t>失業率高及犯罪事故頻繁等；（</w:t>
      </w:r>
      <w:r w:rsidRPr="002256AD">
        <w:rPr>
          <w:rFonts w:ascii="Times New Roman" w:hAnsi="Times New Roman" w:cs="Times New Roman"/>
          <w:color w:val="000000"/>
          <w:kern w:val="0"/>
          <w:sz w:val="27"/>
          <w:szCs w:val="27"/>
        </w:rPr>
        <w:t>2</w:t>
      </w:r>
      <w:r w:rsidRPr="002256AD">
        <w:rPr>
          <w:rFonts w:ascii="Times New Roman" w:hAnsi="Times New Roman" w:cs="Times New Roman"/>
          <w:color w:val="000000"/>
          <w:kern w:val="0"/>
          <w:sz w:val="27"/>
          <w:szCs w:val="27"/>
        </w:rPr>
        <w:t>）人口減少的鄉村地區，則有人力、財力及智力的外流；（</w:t>
      </w:r>
      <w:r w:rsidRPr="002256AD">
        <w:rPr>
          <w:rFonts w:ascii="Times New Roman" w:hAnsi="Times New Roman" w:cs="Times New Roman"/>
          <w:color w:val="000000"/>
          <w:kern w:val="0"/>
          <w:sz w:val="27"/>
          <w:szCs w:val="27"/>
        </w:rPr>
        <w:t>3</w:t>
      </w:r>
      <w:r w:rsidRPr="002256AD">
        <w:rPr>
          <w:rFonts w:ascii="Times New Roman" w:hAnsi="Times New Roman" w:cs="Times New Roman"/>
          <w:color w:val="000000"/>
          <w:kern w:val="0"/>
          <w:sz w:val="27"/>
          <w:szCs w:val="27"/>
        </w:rPr>
        <w:t>）人口年齡結構變遷以老年人口所</w:t>
      </w:r>
      <w:proofErr w:type="gramStart"/>
      <w:r w:rsidRPr="002256AD">
        <w:rPr>
          <w:rFonts w:ascii="Times New Roman" w:hAnsi="Times New Roman" w:cs="Times New Roman"/>
          <w:color w:val="000000"/>
          <w:kern w:val="0"/>
          <w:sz w:val="27"/>
          <w:szCs w:val="27"/>
        </w:rPr>
        <w:t>佔</w:t>
      </w:r>
      <w:proofErr w:type="gramEnd"/>
      <w:r w:rsidRPr="002256AD">
        <w:rPr>
          <w:rFonts w:ascii="Times New Roman" w:hAnsi="Times New Roman" w:cs="Times New Roman"/>
          <w:color w:val="000000"/>
          <w:kern w:val="0"/>
          <w:sz w:val="27"/>
          <w:szCs w:val="27"/>
        </w:rPr>
        <w:t>比率偏高，特別是在農村型社區。</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（二）社區空間關係變遷及其問題</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非耕作用地普遍被更精密使用，包括都市及鄉村的建築用地、公共設施用地、鄉村地區的旱地、山坡地、河川地及墓地等，由這些人與土地不當關係所引發的不良後果，都會波及附近社區的人命、健康、安全、財產及士氣，此皆應視為社區性之問題。另外，社區外型驟變常引發空間結構不良，以及社區範圍與行政組織不調和的問題，特別是人口成長快速的都市及市郊社區較為</w:t>
      </w:r>
      <w:proofErr w:type="gramStart"/>
      <w:r w:rsidRPr="002256AD">
        <w:rPr>
          <w:rFonts w:ascii="Times New Roman" w:hAnsi="Times New Roman" w:cs="Times New Roman"/>
          <w:color w:val="000000"/>
          <w:kern w:val="0"/>
          <w:sz w:val="27"/>
          <w:szCs w:val="27"/>
        </w:rPr>
        <w:t>禿</w:t>
      </w:r>
      <w:proofErr w:type="gramEnd"/>
      <w:r w:rsidRPr="002256AD">
        <w:rPr>
          <w:rFonts w:ascii="Times New Roman" w:hAnsi="Times New Roman" w:cs="Times New Roman"/>
          <w:color w:val="000000"/>
          <w:kern w:val="0"/>
          <w:sz w:val="27"/>
          <w:szCs w:val="27"/>
        </w:rPr>
        <w:t>突出。</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（三）社會價值變遷及其問題</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標楷體" w:eastAsia="標楷體" w:hAnsi="標楷體" w:cs="Times New Roman" w:hint="eastAsia"/>
          <w:color w:val="000000"/>
          <w:kern w:val="0"/>
          <w:sz w:val="27"/>
          <w:szCs w:val="27"/>
        </w:rPr>
        <w:t xml:space="preserve">　　所謂社區的社會價值體系指社區居民的共同行為準則或目標。近來國內各種重要的社會價值趨向包括：（1）功利主義（2）物質主義（3）個人成就</w:t>
      </w:r>
      <w:proofErr w:type="gramStart"/>
      <w:r w:rsidRPr="002256AD">
        <w:rPr>
          <w:rFonts w:ascii="標楷體" w:eastAsia="標楷體" w:hAnsi="標楷體" w:cs="Times New Roman" w:hint="eastAsia"/>
          <w:color w:val="000000"/>
          <w:kern w:val="0"/>
          <w:sz w:val="27"/>
          <w:szCs w:val="27"/>
        </w:rPr>
        <w:t>慾</w:t>
      </w:r>
      <w:proofErr w:type="gramEnd"/>
      <w:r w:rsidRPr="002256AD">
        <w:rPr>
          <w:rFonts w:ascii="Times New Roman" w:hAnsi="Times New Roman" w:cs="Times New Roman"/>
          <w:color w:val="000000"/>
          <w:kern w:val="0"/>
          <w:sz w:val="27"/>
          <w:szCs w:val="27"/>
        </w:rPr>
        <w:t>。此三種價值</w:t>
      </w:r>
      <w:proofErr w:type="gramStart"/>
      <w:r w:rsidRPr="002256AD">
        <w:rPr>
          <w:rFonts w:ascii="Times New Roman" w:hAnsi="Times New Roman" w:cs="Times New Roman"/>
          <w:color w:val="000000"/>
          <w:kern w:val="0"/>
          <w:sz w:val="27"/>
          <w:szCs w:val="27"/>
        </w:rPr>
        <w:t>取向互有</w:t>
      </w:r>
      <w:proofErr w:type="gramEnd"/>
      <w:r w:rsidRPr="002256AD">
        <w:rPr>
          <w:rFonts w:ascii="Times New Roman" w:hAnsi="Times New Roman" w:cs="Times New Roman"/>
          <w:color w:val="000000"/>
          <w:kern w:val="0"/>
          <w:sz w:val="27"/>
          <w:szCs w:val="27"/>
        </w:rPr>
        <w:t>關聯，且皆有助社區之發展，但也為社區帶來若干困擾與問題。如功利主義抬頭，使社區失去謙讓的德性；物質主義興起，則淹沒可貴的精神文明；個人成就</w:t>
      </w:r>
      <w:proofErr w:type="gramStart"/>
      <w:r w:rsidRPr="002256AD">
        <w:rPr>
          <w:rFonts w:ascii="Times New Roman" w:hAnsi="Times New Roman" w:cs="Times New Roman"/>
          <w:color w:val="000000"/>
          <w:kern w:val="0"/>
          <w:sz w:val="27"/>
          <w:szCs w:val="27"/>
        </w:rPr>
        <w:t>慾</w:t>
      </w:r>
      <w:proofErr w:type="gramEnd"/>
      <w:r w:rsidRPr="002256AD">
        <w:rPr>
          <w:rFonts w:ascii="Times New Roman" w:hAnsi="Times New Roman" w:cs="Times New Roman"/>
          <w:color w:val="000000"/>
          <w:kern w:val="0"/>
          <w:sz w:val="27"/>
          <w:szCs w:val="27"/>
        </w:rPr>
        <w:t>之高漲，嚴重危及約束行為的規範與道德，以上三種社會價值所帶來之變遷於都市社區中較為明顯。</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（四）人群關係變遷及其問題</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由社區的社會變遷方向可看出初級性的親密與不計利害之社會關係逐漸減弱甚至消失，而契約性、片面性及講究利害性的社會關係逐漸普遍，此為當前台灣各種社區人群關係變遷的主要趨勢。上述社會關係的變遷雖有變為理性意願的長處，但產生的問題也很多，較大的問題為較不能守望相助，人與人間的合作</w:t>
      </w:r>
      <w:proofErr w:type="gramStart"/>
      <w:r w:rsidRPr="002256AD">
        <w:rPr>
          <w:rFonts w:ascii="Times New Roman" w:hAnsi="Times New Roman" w:cs="Times New Roman"/>
          <w:color w:val="000000"/>
          <w:kern w:val="0"/>
          <w:sz w:val="27"/>
          <w:szCs w:val="27"/>
        </w:rPr>
        <w:t>互助性變低</w:t>
      </w:r>
      <w:proofErr w:type="gramEnd"/>
      <w:r w:rsidRPr="002256AD">
        <w:rPr>
          <w:rFonts w:ascii="Times New Roman" w:hAnsi="Times New Roman" w:cs="Times New Roman"/>
          <w:color w:val="000000"/>
          <w:kern w:val="0"/>
          <w:sz w:val="27"/>
          <w:szCs w:val="27"/>
        </w:rPr>
        <w:t>，人情變為冷漠，社會的衝突性加大，社區的結合性減弱等，</w:t>
      </w:r>
      <w:proofErr w:type="gramStart"/>
      <w:r w:rsidRPr="002256AD">
        <w:rPr>
          <w:rFonts w:ascii="Times New Roman" w:hAnsi="Times New Roman" w:cs="Times New Roman"/>
          <w:color w:val="000000"/>
          <w:kern w:val="0"/>
          <w:sz w:val="27"/>
          <w:szCs w:val="27"/>
        </w:rPr>
        <w:t>人活在社區</w:t>
      </w:r>
      <w:proofErr w:type="gramEnd"/>
      <w:r w:rsidRPr="002256AD">
        <w:rPr>
          <w:rFonts w:ascii="Times New Roman" w:hAnsi="Times New Roman" w:cs="Times New Roman"/>
          <w:color w:val="000000"/>
          <w:kern w:val="0"/>
          <w:sz w:val="27"/>
          <w:szCs w:val="27"/>
        </w:rPr>
        <w:t>中逐漸缺乏人情味與舒服感，嚴重者亦行程心理病態，危害他人，受害者又常企圖報復他人，形成惡性循環，危及社會和諧與安寧。</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lastRenderedPageBreak/>
        <w:t>（五）家庭制度變遷及其問題</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標楷體" w:eastAsia="標楷體" w:hAnsi="標楷體" w:cs="Times New Roman" w:hint="eastAsia"/>
          <w:color w:val="000000"/>
          <w:kern w:val="0"/>
          <w:sz w:val="27"/>
          <w:szCs w:val="27"/>
        </w:rPr>
        <w:t xml:space="preserve">　　家庭是社區中具體而微的社會單位。近年來社區中的家庭制度因人口移動普遍及社會價值變化等因素的影響而有很大的改變。家庭變遷的方向有朝向進步可喜的一面，也有呈現可悲的問題。其中可喜的變遷包括婚姻方式重個人意願、結婚年齡提高、婦女地位提高、分子關係較趨民主平等、生育有計畫、生活設備改善等。問題性的變遷則包括家庭分歧化、老人缺乏照料、世代差距加深、離婚破裂的家庭漸多，以及多種優良的家庭傳統倫理價值面臨挑戰等。</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（六）教育體系變遷及其問題</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於人口快速增加的都市社區中小學教育機關的規模普遍膨脹，而於人口減少的鄉村社區其學校規模則普遍萎縮中。教育上的變遷引發許多其他方面的變化與問題，如大眾對新生代接受高等教育期望的提高，連帶引發明星學校、越區就讀、升學主義及補習班猖獗等現象；都市地區校地空間不足、活動品質變差；鄉村因兒童人口減少而引發學校萎縮，教員面臨調職或解聘的危機等問題。每一種變遷都將使平衡的社區體系或結構受到攪動，故將多少引發其他變遷與問題。</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標楷體" w:eastAsia="標楷體" w:hAnsi="標楷體" w:cs="Times New Roman" w:hint="eastAsia"/>
          <w:color w:val="000000"/>
          <w:kern w:val="0"/>
          <w:sz w:val="27"/>
          <w:szCs w:val="27"/>
        </w:rPr>
        <w:t>台灣的社區在多方面都發生變遷，且速度也極為快速，為解決社區變遷所引發的問題需要用社區社會體系重整的策略，達成社區體系及結構平衡的新境界，藉以促進社區的再發展。</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肆、建構和諧社區的可能</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一、中央應對社區發展政策作統一規劃，地方因地制宜</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分歧散亂的社區政策是社區實務混亂的根源，政府所期待社區扮演更多的功能，導致的卻是一套欠缺主軸和整體性的政策，這要如何能造就出一個健全的社區？目前已經有需多部門和單位各自負責其所扮演的功能，政府部門要能建構一套統合的政策，因此，建構一套「社區政策白皮書」來勾勒社區發展的目標和願景，或制訂「社區發展法」賦予一定之法律位階，使社區發展業務順利有效執行，是實務上所急需的。</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除了由中央頒訂統一的「社區政策白皮書」外，地方政府應依據地方性的文化背景和產業特色，發展屬於地方性的社區方案，例如：美濃社區。美濃社區從反水庫開始，為回應運動與社區營造的需求，開始累積大量的文史資料，希望做為社區在與議題對應的著力點，透過田野調查與訪談，我們累積了大量地方學資料，也慢慢呈現出了一個美濃社區</w:t>
      </w:r>
      <w:r w:rsidRPr="002256AD">
        <w:rPr>
          <w:rFonts w:ascii="Times New Roman" w:hAnsi="Times New Roman" w:cs="Times New Roman"/>
          <w:color w:val="000000"/>
          <w:kern w:val="0"/>
          <w:sz w:val="27"/>
          <w:szCs w:val="27"/>
        </w:rPr>
        <w:lastRenderedPageBreak/>
        <w:t>的整體圖像。</w:t>
      </w:r>
      <w:r w:rsidRPr="002256AD">
        <w:rPr>
          <w:rFonts w:ascii="Times New Roman" w:hAnsi="Times New Roman" w:cs="Times New Roman"/>
          <w:color w:val="000000"/>
          <w:kern w:val="0"/>
          <w:sz w:val="27"/>
          <w:szCs w:val="27"/>
        </w:rPr>
        <w:t>1994</w:t>
      </w:r>
      <w:r w:rsidRPr="002256AD">
        <w:rPr>
          <w:rFonts w:ascii="Times New Roman" w:hAnsi="Times New Roman" w:cs="Times New Roman"/>
          <w:color w:val="000000"/>
          <w:kern w:val="0"/>
          <w:sz w:val="27"/>
          <w:szCs w:val="27"/>
        </w:rPr>
        <w:t>年，美濃社區透過美濃鎮</w:t>
      </w:r>
      <w:proofErr w:type="gramStart"/>
      <w:r w:rsidRPr="002256AD">
        <w:rPr>
          <w:rFonts w:ascii="Times New Roman" w:hAnsi="Times New Roman" w:cs="Times New Roman"/>
          <w:color w:val="000000"/>
          <w:kern w:val="0"/>
          <w:sz w:val="27"/>
          <w:szCs w:val="27"/>
        </w:rPr>
        <w:t>誌</w:t>
      </w:r>
      <w:proofErr w:type="gramEnd"/>
      <w:r w:rsidRPr="002256AD">
        <w:rPr>
          <w:rFonts w:ascii="Times New Roman" w:hAnsi="Times New Roman" w:cs="Times New Roman"/>
          <w:color w:val="000000"/>
          <w:kern w:val="0"/>
          <w:sz w:val="27"/>
          <w:szCs w:val="27"/>
        </w:rPr>
        <w:t>的編撰行動，試著有系統地整合開創兩百年來所累積的歷史與智慧。而這些文史資料，也成為往後美濃的社區工作者與研究者認識美濃歷史與地理的基礎，經由這個基礎，以自己傳統與記憶中的某些優秀價值作基礎，建構和諧社區的脈絡。</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二、有效運用社區資源</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社區內可茲利用的資源，包括人力、物力、財力，將社區資源作為落實生活教育、實踐政治教育、文化教育紮根及公民教育體現的基礎，進而建設美麗新家園。廣義的解釋社區工作中的「資源」，可以解決社區問題，表現社區特色，或是創造更多社區福利的有形、無形物質都是「資源」，端看社區工作者如何發揮巧思運用。現存的社區模式，其人際關係多建立在以親族、朋友、里鄰為主的基礎上，其關係涉及自發的、自由的、廣泛的，親族多要求個人的犧牲，朋友則強調互惠、同好、娛樂及有限的幫助，鄰里則更顯示出地域特性，而三</w:t>
      </w:r>
      <w:proofErr w:type="gramStart"/>
      <w:r w:rsidRPr="002256AD">
        <w:rPr>
          <w:rFonts w:ascii="Times New Roman" w:hAnsi="Times New Roman" w:cs="Times New Roman"/>
          <w:color w:val="000000"/>
          <w:kern w:val="0"/>
          <w:sz w:val="27"/>
          <w:szCs w:val="27"/>
        </w:rPr>
        <w:t>者間在滿足</w:t>
      </w:r>
      <w:proofErr w:type="gramEnd"/>
      <w:r w:rsidRPr="002256AD">
        <w:rPr>
          <w:rFonts w:ascii="Times New Roman" w:hAnsi="Times New Roman" w:cs="Times New Roman"/>
          <w:color w:val="000000"/>
          <w:kern w:val="0"/>
          <w:sz w:val="27"/>
          <w:szCs w:val="27"/>
        </w:rPr>
        <w:t>個人需求基本上是互補而不對立的，就某些功能而言，鄰里組織或志願性團體可能發展某些新機制，互相關懷幫助，以滿足個人需要。</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三、建構社區照顧系統</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社區照顧是要動員並連結正式與非正式的社區資源，才能協助有需要照顧的居民居住在自己的家裡，生活在自己的社區中，而又能夠得到適切的照顧。社區照顧的對象，主要是那些有特殊困難而需要長期照顧的人士和其家人，例如：失去生活自理能力的老人、慢性病患者、精神病患者、身心障礙者等。</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社區照顧中「非正式照顧資源」指從個人支援網絡（</w:t>
      </w:r>
      <w:r w:rsidRPr="002256AD">
        <w:rPr>
          <w:rFonts w:ascii="Times New Roman" w:hAnsi="Times New Roman" w:cs="Times New Roman"/>
          <w:color w:val="000000"/>
          <w:kern w:val="0"/>
          <w:sz w:val="27"/>
          <w:szCs w:val="27"/>
        </w:rPr>
        <w:t>Personal Supportive Network</w:t>
      </w:r>
      <w:r w:rsidRPr="002256AD">
        <w:rPr>
          <w:rFonts w:ascii="Times New Roman" w:hAnsi="Times New Roman" w:cs="Times New Roman"/>
          <w:color w:val="000000"/>
          <w:kern w:val="0"/>
          <w:sz w:val="27"/>
          <w:szCs w:val="27"/>
        </w:rPr>
        <w:t>）擴大而來，包含：</w:t>
      </w:r>
      <w:r w:rsidRPr="002256AD">
        <w:rPr>
          <w:rFonts w:ascii="Times New Roman" w:hAnsi="Times New Roman" w:cs="Times New Roman"/>
          <w:color w:val="000000"/>
          <w:kern w:val="0"/>
          <w:sz w:val="27"/>
          <w:szCs w:val="27"/>
        </w:rPr>
        <w:t>1.</w:t>
      </w:r>
      <w:r w:rsidRPr="002256AD">
        <w:rPr>
          <w:rFonts w:ascii="Times New Roman" w:hAnsi="Times New Roman" w:cs="Times New Roman"/>
          <w:color w:val="000000"/>
          <w:kern w:val="0"/>
          <w:sz w:val="27"/>
          <w:szCs w:val="27"/>
        </w:rPr>
        <w:t>個人網絡：包含：家人、朋友、鄰居等；</w:t>
      </w:r>
      <w:r w:rsidRPr="002256AD">
        <w:rPr>
          <w:rFonts w:ascii="Times New Roman" w:hAnsi="Times New Roman" w:cs="Times New Roman"/>
          <w:color w:val="000000"/>
          <w:kern w:val="0"/>
          <w:sz w:val="27"/>
          <w:szCs w:val="27"/>
        </w:rPr>
        <w:t>2.</w:t>
      </w:r>
      <w:r w:rsidRPr="002256AD">
        <w:rPr>
          <w:rFonts w:ascii="Times New Roman" w:hAnsi="Times New Roman" w:cs="Times New Roman"/>
          <w:color w:val="000000"/>
          <w:kern w:val="0"/>
          <w:sz w:val="27"/>
          <w:szCs w:val="27"/>
        </w:rPr>
        <w:t>志工聯絡網絡：由社區自主成立的志工隊，協助在社區中有照顧需求的個人與家庭；</w:t>
      </w:r>
      <w:r w:rsidRPr="002256AD">
        <w:rPr>
          <w:rFonts w:ascii="Times New Roman" w:hAnsi="Times New Roman" w:cs="Times New Roman"/>
          <w:color w:val="000000"/>
          <w:kern w:val="0"/>
          <w:sz w:val="27"/>
          <w:szCs w:val="27"/>
        </w:rPr>
        <w:t>3.</w:t>
      </w:r>
      <w:r w:rsidRPr="002256AD">
        <w:rPr>
          <w:rFonts w:ascii="Times New Roman" w:hAnsi="Times New Roman" w:cs="Times New Roman"/>
          <w:color w:val="000000"/>
          <w:kern w:val="0"/>
          <w:sz w:val="27"/>
          <w:szCs w:val="27"/>
        </w:rPr>
        <w:t>鄰居協助網絡：主要是協助慢性精神病患者與鄰居建立關係，號召、動員鄰為慢性精神並患者提供協助，尤其是一些即時性、危機性、和、非長期性的協助；</w:t>
      </w:r>
      <w:r w:rsidRPr="002256AD">
        <w:rPr>
          <w:rFonts w:ascii="Times New Roman" w:hAnsi="Times New Roman" w:cs="Times New Roman"/>
          <w:color w:val="000000"/>
          <w:kern w:val="0"/>
          <w:sz w:val="27"/>
          <w:szCs w:val="27"/>
        </w:rPr>
        <w:t>4.</w:t>
      </w:r>
      <w:r w:rsidRPr="002256AD">
        <w:rPr>
          <w:rFonts w:ascii="Times New Roman" w:hAnsi="Times New Roman" w:cs="Times New Roman"/>
          <w:color w:val="000000"/>
          <w:kern w:val="0"/>
          <w:sz w:val="27"/>
          <w:szCs w:val="27"/>
        </w:rPr>
        <w:t>互助網絡：此策略重點是將具有共同問題的案主組織起來，建立互助小組，可以加強成員的支持系統、增加同伴關係、資訊及經驗交流、結合集體力量、加強共同解決問題的能力；</w:t>
      </w:r>
      <w:r w:rsidRPr="002256AD">
        <w:rPr>
          <w:rFonts w:ascii="Times New Roman" w:hAnsi="Times New Roman" w:cs="Times New Roman"/>
          <w:color w:val="000000"/>
          <w:kern w:val="0"/>
          <w:sz w:val="27"/>
          <w:szCs w:val="27"/>
        </w:rPr>
        <w:t>5.</w:t>
      </w:r>
      <w:r w:rsidRPr="002256AD">
        <w:rPr>
          <w:rFonts w:ascii="Times New Roman" w:hAnsi="Times New Roman" w:cs="Times New Roman"/>
          <w:color w:val="000000"/>
          <w:kern w:val="0"/>
          <w:sz w:val="27"/>
          <w:szCs w:val="27"/>
        </w:rPr>
        <w:t>社區增強力量網絡：主要是為照顧需求者建立一個行動小組，讓此行動小組為其成員反應需要、</w:t>
      </w:r>
      <w:proofErr w:type="gramStart"/>
      <w:r w:rsidRPr="002256AD">
        <w:rPr>
          <w:rFonts w:ascii="Times New Roman" w:hAnsi="Times New Roman" w:cs="Times New Roman"/>
          <w:color w:val="000000"/>
          <w:kern w:val="0"/>
          <w:sz w:val="27"/>
          <w:szCs w:val="27"/>
        </w:rPr>
        <w:t>增取資源</w:t>
      </w:r>
      <w:proofErr w:type="gramEnd"/>
      <w:r w:rsidRPr="002256AD">
        <w:rPr>
          <w:rFonts w:ascii="Times New Roman" w:hAnsi="Times New Roman" w:cs="Times New Roman"/>
          <w:color w:val="000000"/>
          <w:kern w:val="0"/>
          <w:sz w:val="27"/>
          <w:szCs w:val="27"/>
        </w:rPr>
        <w:t>、倡導權益等。</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建構社區照顧系統，必須協調社區相關的互助網絡，提供社區中有照顧需求者完整性與系統性的照顧服務。</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lastRenderedPageBreak/>
        <w:t>四、擴大社區參與</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透過社區參與可以提供居民一個參與社區事務與學習自治能力的機會。在一個地區性社區中，希望各公私立機構及公益團體於推行其社區行動計畫之時，能按其工作性質，分別邀請社區居民共同參與其政策規劃或方案設計討論，即可以反應本社區居民之需要與意願，又可以訓練社區行動與自治之人才，也可能就上述許多社群網中拉回一些人才，使他們從非空間關係的事緣社區中再回到地緣關係的家園裡來。</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五、推行社區教育</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由社區各有關服務組織，如學校、圖書館、公益團體、社區電台、社區有線及國家電視台等對社區經常實施成人教育，宣傳社區共同體、社區新文化與社區自治的基本觀念以及社區民主生活的基本知識，以培養社區居民自我組織與自我管理的發展能力。</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伍、結論</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構建和諧的社區除考量社區政策規劃、社區資源連結、和社區照顧議題之外，還必須將抽象性的社區意識納入建構的要素。台灣社區面對都市化與工業化的發展，居民之間的疏離感增加，互相比鄰，但形同陌路，頗為常見，在這種社會結構下，要激發社區居民參與社區事務的熱誠，至為不易。依內政部統計資料目前台灣地區已成立社區發展協會計六千一百五十</w:t>
      </w:r>
      <w:proofErr w:type="gramStart"/>
      <w:r w:rsidRPr="002256AD">
        <w:rPr>
          <w:rFonts w:ascii="Times New Roman" w:hAnsi="Times New Roman" w:cs="Times New Roman"/>
          <w:color w:val="000000"/>
          <w:kern w:val="0"/>
          <w:sz w:val="27"/>
          <w:szCs w:val="27"/>
        </w:rPr>
        <w:t>個</w:t>
      </w:r>
      <w:proofErr w:type="gramEnd"/>
      <w:r w:rsidRPr="002256AD">
        <w:rPr>
          <w:rFonts w:ascii="Times New Roman" w:hAnsi="Times New Roman" w:cs="Times New Roman"/>
          <w:color w:val="000000"/>
          <w:kern w:val="0"/>
          <w:sz w:val="27"/>
          <w:szCs w:val="27"/>
        </w:rPr>
        <w:t>（內政部，</w:t>
      </w:r>
      <w:r w:rsidRPr="002256AD">
        <w:rPr>
          <w:rFonts w:ascii="Times New Roman" w:hAnsi="Times New Roman" w:cs="Times New Roman"/>
          <w:color w:val="000000"/>
          <w:kern w:val="0"/>
          <w:sz w:val="27"/>
          <w:szCs w:val="27"/>
        </w:rPr>
        <w:t>2005</w:t>
      </w:r>
      <w:r w:rsidRPr="002256AD">
        <w:rPr>
          <w:rFonts w:ascii="Times New Roman" w:hAnsi="Times New Roman" w:cs="Times New Roman"/>
          <w:color w:val="000000"/>
          <w:kern w:val="0"/>
          <w:sz w:val="27"/>
          <w:szCs w:val="27"/>
        </w:rPr>
        <w:t>），但正常運作，發揮功能的社區相當有限，居民社區意識薄弱使得社區工作推動困難。</w:t>
      </w:r>
    </w:p>
    <w:p w:rsidR="002256AD" w:rsidRPr="002256AD" w:rsidRDefault="002256AD" w:rsidP="002256AD">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社區發展與社區工作的緣起因為「需要」而開始，有些社區因為面對迫切的需要而組織居民共同解決問題，台灣有名的例子</w:t>
      </w:r>
      <w:r w:rsidRPr="002256AD">
        <w:rPr>
          <w:rFonts w:ascii="Times New Roman" w:hAnsi="Times New Roman" w:cs="Times New Roman"/>
          <w:color w:val="000000"/>
          <w:kern w:val="0"/>
          <w:sz w:val="27"/>
          <w:szCs w:val="27"/>
        </w:rPr>
        <w:t>1990</w:t>
      </w:r>
      <w:r w:rsidRPr="002256AD">
        <w:rPr>
          <w:rFonts w:ascii="Times New Roman" w:hAnsi="Times New Roman" w:cs="Times New Roman"/>
          <w:color w:val="000000"/>
          <w:kern w:val="0"/>
          <w:sz w:val="27"/>
          <w:szCs w:val="27"/>
        </w:rPr>
        <w:t>年台北舊莊社區、</w:t>
      </w:r>
      <w:r w:rsidRPr="002256AD">
        <w:rPr>
          <w:rFonts w:ascii="Times New Roman" w:hAnsi="Times New Roman" w:cs="Times New Roman"/>
          <w:color w:val="000000"/>
          <w:kern w:val="0"/>
          <w:sz w:val="27"/>
          <w:szCs w:val="27"/>
        </w:rPr>
        <w:t>1993</w:t>
      </w:r>
      <w:r w:rsidRPr="002256AD">
        <w:rPr>
          <w:rFonts w:ascii="Times New Roman" w:hAnsi="Times New Roman" w:cs="Times New Roman"/>
          <w:color w:val="000000"/>
          <w:kern w:val="0"/>
          <w:sz w:val="27"/>
          <w:szCs w:val="27"/>
        </w:rPr>
        <w:t>奇岩社區、中</w:t>
      </w:r>
      <w:proofErr w:type="gramStart"/>
      <w:r w:rsidRPr="002256AD">
        <w:rPr>
          <w:rFonts w:ascii="Times New Roman" w:hAnsi="Times New Roman" w:cs="Times New Roman"/>
          <w:color w:val="000000"/>
          <w:kern w:val="0"/>
          <w:sz w:val="27"/>
          <w:szCs w:val="27"/>
        </w:rPr>
        <w:t>研</w:t>
      </w:r>
      <w:proofErr w:type="gramEnd"/>
      <w:r w:rsidRPr="002256AD">
        <w:rPr>
          <w:rFonts w:ascii="Times New Roman" w:hAnsi="Times New Roman" w:cs="Times New Roman"/>
          <w:color w:val="000000"/>
          <w:kern w:val="0"/>
          <w:sz w:val="27"/>
          <w:szCs w:val="27"/>
        </w:rPr>
        <w:t>社區、萬芳社區等抗爭事件，</w:t>
      </w:r>
      <w:r w:rsidRPr="002256AD">
        <w:rPr>
          <w:rFonts w:ascii="Times New Roman" w:hAnsi="Times New Roman" w:cs="Times New Roman"/>
          <w:color w:val="000000"/>
          <w:kern w:val="0"/>
          <w:sz w:val="27"/>
          <w:szCs w:val="27"/>
        </w:rPr>
        <w:t>1994</w:t>
      </w:r>
      <w:r w:rsidRPr="002256AD">
        <w:rPr>
          <w:rFonts w:ascii="Times New Roman" w:hAnsi="Times New Roman" w:cs="Times New Roman"/>
          <w:color w:val="000000"/>
          <w:kern w:val="0"/>
          <w:sz w:val="27"/>
          <w:szCs w:val="27"/>
        </w:rPr>
        <w:t>年正義國宅社區環境綠化等活動，居民的社區意識因共同解決社區需要及問題而凝聚，居民因此而更願意走出家門為自己的社區盡一份心力。</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標楷體" w:eastAsia="標楷體" w:hAnsi="標楷體" w:cs="Times New Roman" w:hint="eastAsia"/>
          <w:color w:val="000000"/>
          <w:kern w:val="0"/>
          <w:sz w:val="27"/>
          <w:szCs w:val="27"/>
        </w:rPr>
        <w:t xml:space="preserve">　　事實上每一位居民都希望生活在一個親切、舒適、衛生、安全、快樂的環境，但是往往大部份的居民都覺得社區中的問題很難解決，也不知道如何開始，所以當面對社區中較不迫切需要的問題時，居民往往容易採取「把自己顧好」的態度及作法。但是如果社區居民發現有很多居民都同樣感受到問題、有同樣的需要，也有意願解決問題，那「社區意識」就已經逐漸形成了。 唯有透過建構社區居民對於所處社區的意識和社區的認同感，才能促使社區居民為自己的社區行動，讓自己生活的</w:t>
      </w:r>
      <w:r w:rsidRPr="002256AD">
        <w:rPr>
          <w:rFonts w:ascii="標楷體" w:eastAsia="標楷體" w:hAnsi="標楷體" w:cs="Times New Roman" w:hint="eastAsia"/>
          <w:color w:val="000000"/>
          <w:kern w:val="0"/>
          <w:sz w:val="27"/>
          <w:szCs w:val="27"/>
        </w:rPr>
        <w:lastRenderedPageBreak/>
        <w:t>社區網絡成為</w:t>
      </w:r>
      <w:proofErr w:type="gramStart"/>
      <w:r w:rsidRPr="002256AD">
        <w:rPr>
          <w:rFonts w:ascii="標楷體" w:eastAsia="標楷體" w:hAnsi="標楷體" w:cs="Times New Roman" w:hint="eastAsia"/>
          <w:color w:val="000000"/>
          <w:kern w:val="0"/>
          <w:sz w:val="27"/>
          <w:szCs w:val="27"/>
        </w:rPr>
        <w:t>費孝通</w:t>
      </w:r>
      <w:proofErr w:type="gramEnd"/>
      <w:r w:rsidRPr="002256AD">
        <w:rPr>
          <w:rFonts w:ascii="Times New Roman" w:hAnsi="Times New Roman" w:cs="Times New Roman"/>
          <w:color w:val="000000"/>
          <w:kern w:val="0"/>
          <w:sz w:val="27"/>
          <w:szCs w:val="27"/>
        </w:rPr>
        <w:t>（</w:t>
      </w:r>
      <w:r w:rsidRPr="002256AD">
        <w:rPr>
          <w:rFonts w:ascii="Times New Roman" w:hAnsi="Times New Roman" w:cs="Times New Roman"/>
          <w:color w:val="000000"/>
          <w:kern w:val="0"/>
          <w:sz w:val="27"/>
          <w:szCs w:val="27"/>
        </w:rPr>
        <w:t>1996</w:t>
      </w:r>
      <w:r w:rsidRPr="002256AD">
        <w:rPr>
          <w:rFonts w:ascii="Times New Roman" w:hAnsi="Times New Roman" w:cs="Times New Roman"/>
          <w:color w:val="000000"/>
          <w:kern w:val="0"/>
          <w:sz w:val="27"/>
          <w:szCs w:val="27"/>
        </w:rPr>
        <w:t>）所謂之「</w:t>
      </w:r>
      <w:proofErr w:type="gramStart"/>
      <w:r w:rsidRPr="002256AD">
        <w:rPr>
          <w:rFonts w:ascii="Times New Roman" w:hAnsi="Times New Roman" w:cs="Times New Roman"/>
          <w:color w:val="000000"/>
          <w:kern w:val="0"/>
          <w:sz w:val="27"/>
          <w:szCs w:val="27"/>
        </w:rPr>
        <w:t>差序格局</w:t>
      </w:r>
      <w:proofErr w:type="gramEnd"/>
      <w:r w:rsidRPr="002256AD">
        <w:rPr>
          <w:rFonts w:ascii="Times New Roman" w:hAnsi="Times New Roman" w:cs="Times New Roman"/>
          <w:color w:val="000000"/>
          <w:kern w:val="0"/>
          <w:sz w:val="27"/>
          <w:szCs w:val="27"/>
        </w:rPr>
        <w:t>」的內圈，才能構建社區鄰里關係，打造和諧的社區與和諧的社會。</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b/>
          <w:bCs/>
          <w:color w:val="000000"/>
          <w:kern w:val="0"/>
          <w:sz w:val="27"/>
          <w:szCs w:val="27"/>
        </w:rPr>
        <w:t>參考資料</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標楷體" w:eastAsia="標楷體" w:hAnsi="標楷體" w:cs="Times New Roman" w:hint="eastAsia"/>
          <w:color w:val="000000"/>
          <w:kern w:val="0"/>
          <w:sz w:val="27"/>
          <w:szCs w:val="27"/>
        </w:rPr>
        <w:t>內政部六星計畫社區治安推動小組（2007）。社區安全守護網。取自網站資料。2007年7月14日  </w:t>
      </w:r>
      <w:r w:rsidRPr="002256AD">
        <w:rPr>
          <w:rFonts w:ascii="Times New Roman" w:hAnsi="Times New Roman" w:cs="Times New Roman"/>
          <w:color w:val="000000"/>
          <w:kern w:val="0"/>
          <w:sz w:val="27"/>
          <w:szCs w:val="27"/>
        </w:rPr>
        <w:t>http://www.safemyhome.tw/</w:t>
      </w:r>
      <w:r w:rsidRPr="002256AD">
        <w:rPr>
          <w:rFonts w:ascii="Times New Roman" w:hAnsi="Times New Roman" w:cs="Times New Roman"/>
          <w:color w:val="000000"/>
          <w:kern w:val="0"/>
          <w:sz w:val="27"/>
          <w:szCs w:val="27"/>
        </w:rPr>
        <w:t>。</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proofErr w:type="gramStart"/>
      <w:r w:rsidRPr="002256AD">
        <w:rPr>
          <w:rFonts w:ascii="Times New Roman" w:hAnsi="Times New Roman" w:cs="Times New Roman"/>
          <w:color w:val="000000"/>
          <w:kern w:val="0"/>
          <w:sz w:val="27"/>
          <w:szCs w:val="27"/>
        </w:rPr>
        <w:t>江亮演</w:t>
      </w:r>
      <w:proofErr w:type="gramEnd"/>
      <w:r w:rsidRPr="002256AD">
        <w:rPr>
          <w:rFonts w:ascii="Times New Roman" w:hAnsi="Times New Roman" w:cs="Times New Roman"/>
          <w:color w:val="000000"/>
          <w:kern w:val="0"/>
          <w:sz w:val="27"/>
          <w:szCs w:val="27"/>
        </w:rPr>
        <w:t>（</w:t>
      </w:r>
      <w:r w:rsidRPr="002256AD">
        <w:rPr>
          <w:rFonts w:ascii="Times New Roman" w:hAnsi="Times New Roman" w:cs="Times New Roman"/>
          <w:color w:val="000000"/>
          <w:kern w:val="0"/>
          <w:sz w:val="27"/>
          <w:szCs w:val="27"/>
        </w:rPr>
        <w:t>1987</w:t>
      </w:r>
      <w:r w:rsidRPr="002256AD">
        <w:rPr>
          <w:rFonts w:ascii="Times New Roman" w:hAnsi="Times New Roman" w:cs="Times New Roman"/>
          <w:color w:val="000000"/>
          <w:kern w:val="0"/>
          <w:sz w:val="27"/>
          <w:szCs w:val="27"/>
        </w:rPr>
        <w:t>）。社會工作概要。幼獅出版社出版。台北市。頁</w:t>
      </w:r>
      <w:r w:rsidRPr="002256AD">
        <w:rPr>
          <w:rFonts w:ascii="Times New Roman" w:hAnsi="Times New Roman" w:cs="Times New Roman"/>
          <w:color w:val="000000"/>
          <w:kern w:val="0"/>
          <w:sz w:val="27"/>
          <w:szCs w:val="27"/>
        </w:rPr>
        <w:t>167</w:t>
      </w:r>
      <w:r w:rsidRPr="002256AD">
        <w:rPr>
          <w:rFonts w:ascii="Times New Roman" w:hAnsi="Times New Roman" w:cs="Times New Roman"/>
          <w:color w:val="000000"/>
          <w:kern w:val="0"/>
          <w:sz w:val="27"/>
          <w:szCs w:val="27"/>
        </w:rPr>
        <w:t>。</w:t>
      </w:r>
      <w:r w:rsidRPr="002256AD">
        <w:rPr>
          <w:rFonts w:ascii="Times New Roman" w:hAnsi="Times New Roman" w:cs="Times New Roman"/>
          <w:color w:val="000000"/>
          <w:kern w:val="0"/>
          <w:sz w:val="27"/>
          <w:szCs w:val="27"/>
        </w:rPr>
        <w:t>   </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標楷體" w:eastAsia="標楷體" w:hAnsi="標楷體" w:cs="Times New Roman" w:hint="eastAsia"/>
          <w:color w:val="000000"/>
          <w:kern w:val="0"/>
          <w:sz w:val="27"/>
          <w:szCs w:val="27"/>
        </w:rPr>
        <w:t>李瑞金（1998）。如何在社區中推展福利措施。台北市。</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林振春（</w:t>
      </w:r>
      <w:r w:rsidRPr="002256AD">
        <w:rPr>
          <w:rFonts w:ascii="Times New Roman" w:hAnsi="Times New Roman" w:cs="Times New Roman"/>
          <w:color w:val="000000"/>
          <w:kern w:val="0"/>
          <w:sz w:val="27"/>
          <w:szCs w:val="27"/>
        </w:rPr>
        <w:t>1996</w:t>
      </w:r>
      <w:r w:rsidRPr="002256AD">
        <w:rPr>
          <w:rFonts w:ascii="Times New Roman" w:hAnsi="Times New Roman" w:cs="Times New Roman"/>
          <w:color w:val="000000"/>
          <w:kern w:val="0"/>
          <w:sz w:val="27"/>
          <w:szCs w:val="27"/>
        </w:rPr>
        <w:t>）。終生學習與社區教育，中華民國成人教育學會主編。終生學習與教育改革。師大學院出版。台北市。頁</w:t>
      </w:r>
      <w:r w:rsidRPr="002256AD">
        <w:rPr>
          <w:rFonts w:ascii="Times New Roman" w:hAnsi="Times New Roman" w:cs="Times New Roman"/>
          <w:color w:val="000000"/>
          <w:kern w:val="0"/>
          <w:sz w:val="27"/>
          <w:szCs w:val="27"/>
        </w:rPr>
        <w:t>190</w:t>
      </w:r>
      <w:r w:rsidRPr="002256AD">
        <w:rPr>
          <w:rFonts w:ascii="Times New Roman" w:hAnsi="Times New Roman" w:cs="Times New Roman"/>
          <w:color w:val="000000"/>
          <w:kern w:val="0"/>
          <w:sz w:val="27"/>
          <w:szCs w:val="27"/>
        </w:rPr>
        <w:t>。</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標楷體" w:eastAsia="標楷體" w:hAnsi="標楷體" w:cs="Times New Roman" w:hint="eastAsia"/>
          <w:color w:val="000000"/>
          <w:kern w:val="0"/>
          <w:sz w:val="27"/>
          <w:szCs w:val="27"/>
        </w:rPr>
        <w:t>施教裕（1997）。社區參與的理論與實務。社會福利129期。頁2。</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標楷體" w:eastAsia="標楷體" w:hAnsi="標楷體" w:cs="Times New Roman" w:hint="eastAsia"/>
          <w:color w:val="000000"/>
          <w:kern w:val="0"/>
          <w:sz w:val="27"/>
          <w:szCs w:val="27"/>
        </w:rPr>
        <w:t>徐震（1985）。社區發展：方法與研究。中國文化大學出版。頁3。</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標楷體" w:eastAsia="標楷體" w:hAnsi="標楷體" w:cs="Times New Roman" w:hint="eastAsia"/>
          <w:color w:val="000000"/>
          <w:kern w:val="0"/>
          <w:sz w:val="27"/>
          <w:szCs w:val="27"/>
        </w:rPr>
        <w:t>莫</w:t>
      </w:r>
      <w:proofErr w:type="gramStart"/>
      <w:r w:rsidRPr="002256AD">
        <w:rPr>
          <w:rFonts w:ascii="標楷體" w:eastAsia="標楷體" w:hAnsi="標楷體" w:cs="Times New Roman" w:hint="eastAsia"/>
          <w:color w:val="000000"/>
          <w:kern w:val="0"/>
          <w:sz w:val="27"/>
          <w:szCs w:val="27"/>
        </w:rPr>
        <w:t>蔾藜</w:t>
      </w:r>
      <w:proofErr w:type="gramEnd"/>
      <w:r w:rsidRPr="002256AD">
        <w:rPr>
          <w:rFonts w:ascii="Times New Roman" w:hAnsi="Times New Roman" w:cs="Times New Roman"/>
          <w:color w:val="000000"/>
          <w:kern w:val="0"/>
          <w:sz w:val="27"/>
          <w:szCs w:val="27"/>
        </w:rPr>
        <w:t>（</w:t>
      </w:r>
      <w:r w:rsidRPr="002256AD">
        <w:rPr>
          <w:rFonts w:ascii="Times New Roman" w:hAnsi="Times New Roman" w:cs="Times New Roman"/>
          <w:color w:val="000000"/>
          <w:kern w:val="0"/>
          <w:sz w:val="27"/>
          <w:szCs w:val="27"/>
        </w:rPr>
        <w:t>2007</w:t>
      </w:r>
      <w:r w:rsidRPr="002256AD">
        <w:rPr>
          <w:rFonts w:ascii="Times New Roman" w:hAnsi="Times New Roman" w:cs="Times New Roman"/>
          <w:color w:val="000000"/>
          <w:kern w:val="0"/>
          <w:sz w:val="27"/>
          <w:szCs w:val="27"/>
        </w:rPr>
        <w:t>）。徐震教授論社區工作。</w:t>
      </w:r>
      <w:proofErr w:type="gramStart"/>
      <w:r w:rsidRPr="002256AD">
        <w:rPr>
          <w:rFonts w:ascii="Times New Roman" w:hAnsi="Times New Roman" w:cs="Times New Roman"/>
          <w:color w:val="000000"/>
          <w:kern w:val="0"/>
          <w:sz w:val="27"/>
          <w:szCs w:val="27"/>
        </w:rPr>
        <w:t>松慧有限公司</w:t>
      </w:r>
      <w:proofErr w:type="gramEnd"/>
      <w:r w:rsidRPr="002256AD">
        <w:rPr>
          <w:rFonts w:ascii="Times New Roman" w:hAnsi="Times New Roman" w:cs="Times New Roman"/>
          <w:color w:val="000000"/>
          <w:kern w:val="0"/>
          <w:sz w:val="27"/>
          <w:szCs w:val="27"/>
        </w:rPr>
        <w:t>出版。台北市。</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Times New Roman" w:hAnsi="Times New Roman" w:cs="Times New Roman"/>
          <w:color w:val="000000"/>
          <w:kern w:val="0"/>
          <w:sz w:val="27"/>
          <w:szCs w:val="27"/>
        </w:rPr>
        <w:t>陳水竹（</w:t>
      </w:r>
      <w:r w:rsidRPr="002256AD">
        <w:rPr>
          <w:rFonts w:ascii="Times New Roman" w:hAnsi="Times New Roman" w:cs="Times New Roman"/>
          <w:color w:val="000000"/>
          <w:kern w:val="0"/>
          <w:sz w:val="27"/>
          <w:szCs w:val="27"/>
        </w:rPr>
        <w:t>1985</w:t>
      </w:r>
      <w:r w:rsidRPr="002256AD">
        <w:rPr>
          <w:rFonts w:ascii="Times New Roman" w:hAnsi="Times New Roman" w:cs="Times New Roman"/>
          <w:color w:val="000000"/>
          <w:kern w:val="0"/>
          <w:sz w:val="27"/>
          <w:szCs w:val="27"/>
        </w:rPr>
        <w:t>）。中華民國社區教育。中華民國社區教育學會主編。各國社區教育。幼獅出版社出版。台北市。</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proofErr w:type="gramStart"/>
      <w:r w:rsidRPr="002256AD">
        <w:rPr>
          <w:rFonts w:ascii="Times New Roman" w:hAnsi="Times New Roman" w:cs="Times New Roman"/>
          <w:color w:val="000000"/>
          <w:kern w:val="0"/>
          <w:sz w:val="27"/>
          <w:szCs w:val="27"/>
        </w:rPr>
        <w:t>費孝通</w:t>
      </w:r>
      <w:proofErr w:type="gramEnd"/>
      <w:r w:rsidRPr="002256AD">
        <w:rPr>
          <w:rFonts w:ascii="Times New Roman" w:hAnsi="Times New Roman" w:cs="Times New Roman"/>
          <w:color w:val="000000"/>
          <w:kern w:val="0"/>
          <w:sz w:val="27"/>
          <w:szCs w:val="27"/>
        </w:rPr>
        <w:t>（</w:t>
      </w:r>
      <w:r w:rsidRPr="002256AD">
        <w:rPr>
          <w:rFonts w:ascii="Times New Roman" w:hAnsi="Times New Roman" w:cs="Times New Roman"/>
          <w:color w:val="000000"/>
          <w:kern w:val="0"/>
          <w:sz w:val="27"/>
          <w:szCs w:val="27"/>
        </w:rPr>
        <w:t>1996</w:t>
      </w:r>
      <w:r w:rsidRPr="002256AD">
        <w:rPr>
          <w:rFonts w:ascii="Times New Roman" w:hAnsi="Times New Roman" w:cs="Times New Roman"/>
          <w:color w:val="000000"/>
          <w:kern w:val="0"/>
          <w:sz w:val="27"/>
          <w:szCs w:val="27"/>
        </w:rPr>
        <w:t>）。鄉土中國。三聯書店有限公司出版。台北市。</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標楷體" w:eastAsia="標楷體" w:hAnsi="標楷體" w:cs="Times New Roman" w:hint="eastAsia"/>
          <w:color w:val="000000"/>
          <w:kern w:val="0"/>
          <w:sz w:val="27"/>
          <w:szCs w:val="27"/>
        </w:rPr>
        <w:t>楊明仁（2004）。厚實社會資本</w:t>
      </w:r>
      <w:proofErr w:type="gramStart"/>
      <w:r w:rsidRPr="002256AD">
        <w:rPr>
          <w:rFonts w:ascii="標楷體" w:eastAsia="標楷體" w:hAnsi="標楷體" w:cs="Times New Roman" w:hint="eastAsia"/>
          <w:color w:val="000000"/>
          <w:kern w:val="0"/>
          <w:sz w:val="27"/>
          <w:szCs w:val="27"/>
        </w:rPr>
        <w:t>‧</w:t>
      </w:r>
      <w:proofErr w:type="gramEnd"/>
      <w:r w:rsidRPr="002256AD">
        <w:rPr>
          <w:rFonts w:ascii="Times New Roman" w:hAnsi="Times New Roman" w:cs="Times New Roman"/>
          <w:color w:val="000000"/>
          <w:kern w:val="0"/>
          <w:sz w:val="27"/>
          <w:szCs w:val="27"/>
        </w:rPr>
        <w:t>促進心理健康。網站資料取自</w:t>
      </w:r>
      <w:r w:rsidRPr="002256AD">
        <w:rPr>
          <w:rFonts w:ascii="Times New Roman" w:hAnsi="Times New Roman" w:cs="Times New Roman"/>
          <w:color w:val="000000"/>
          <w:kern w:val="0"/>
          <w:sz w:val="27"/>
          <w:szCs w:val="27"/>
        </w:rPr>
        <w:t>2007</w:t>
      </w:r>
      <w:r w:rsidRPr="002256AD">
        <w:rPr>
          <w:rFonts w:ascii="Times New Roman" w:hAnsi="Times New Roman" w:cs="Times New Roman"/>
          <w:color w:val="000000"/>
          <w:kern w:val="0"/>
          <w:sz w:val="27"/>
          <w:szCs w:val="27"/>
        </w:rPr>
        <w:t>年</w:t>
      </w:r>
      <w:r w:rsidRPr="002256AD">
        <w:rPr>
          <w:rFonts w:ascii="Times New Roman" w:hAnsi="Times New Roman" w:cs="Times New Roman"/>
          <w:color w:val="000000"/>
          <w:kern w:val="0"/>
          <w:sz w:val="27"/>
          <w:szCs w:val="27"/>
        </w:rPr>
        <w:t>7</w:t>
      </w:r>
      <w:r w:rsidRPr="002256AD">
        <w:rPr>
          <w:rFonts w:ascii="Times New Roman" w:hAnsi="Times New Roman" w:cs="Times New Roman"/>
          <w:color w:val="000000"/>
          <w:kern w:val="0"/>
          <w:sz w:val="27"/>
          <w:szCs w:val="27"/>
        </w:rPr>
        <w:t>月</w:t>
      </w:r>
      <w:r w:rsidRPr="002256AD">
        <w:rPr>
          <w:rFonts w:ascii="Times New Roman" w:hAnsi="Times New Roman" w:cs="Times New Roman"/>
          <w:color w:val="000000"/>
          <w:kern w:val="0"/>
          <w:sz w:val="27"/>
          <w:szCs w:val="27"/>
        </w:rPr>
        <w:t>15</w:t>
      </w:r>
      <w:r w:rsidRPr="002256AD">
        <w:rPr>
          <w:rFonts w:ascii="Times New Roman" w:hAnsi="Times New Roman" w:cs="Times New Roman"/>
          <w:color w:val="000000"/>
          <w:kern w:val="0"/>
          <w:sz w:val="27"/>
          <w:szCs w:val="27"/>
        </w:rPr>
        <w:t>日：</w:t>
      </w:r>
      <w:r w:rsidRPr="002256AD">
        <w:rPr>
          <w:rFonts w:ascii="Times New Roman" w:hAnsi="Times New Roman" w:cs="Times New Roman"/>
          <w:color w:val="000000"/>
          <w:kern w:val="0"/>
          <w:sz w:val="27"/>
          <w:szCs w:val="27"/>
        </w:rPr>
        <w:t>http://www.kmuh.org.tw/www/kmcj/data/9307/5.htm</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proofErr w:type="gramStart"/>
      <w:r w:rsidRPr="002256AD">
        <w:rPr>
          <w:rFonts w:ascii="Times New Roman" w:hAnsi="Times New Roman" w:cs="Times New Roman"/>
          <w:color w:val="000000"/>
          <w:kern w:val="0"/>
          <w:sz w:val="27"/>
          <w:szCs w:val="27"/>
        </w:rPr>
        <w:t>趙剛</w:t>
      </w:r>
      <w:proofErr w:type="gramEnd"/>
      <w:r w:rsidRPr="002256AD">
        <w:rPr>
          <w:rFonts w:ascii="Times New Roman" w:hAnsi="Times New Roman" w:cs="Times New Roman"/>
          <w:color w:val="000000"/>
          <w:kern w:val="0"/>
          <w:sz w:val="27"/>
          <w:szCs w:val="27"/>
        </w:rPr>
        <w:t>（</w:t>
      </w:r>
      <w:r w:rsidRPr="002256AD">
        <w:rPr>
          <w:rFonts w:ascii="Times New Roman" w:hAnsi="Times New Roman" w:cs="Times New Roman"/>
          <w:color w:val="000000"/>
          <w:kern w:val="0"/>
          <w:sz w:val="27"/>
          <w:szCs w:val="27"/>
        </w:rPr>
        <w:t>2005</w:t>
      </w:r>
      <w:r w:rsidRPr="002256AD">
        <w:rPr>
          <w:rFonts w:ascii="Times New Roman" w:hAnsi="Times New Roman" w:cs="Times New Roman"/>
          <w:color w:val="000000"/>
          <w:kern w:val="0"/>
          <w:sz w:val="27"/>
          <w:szCs w:val="27"/>
        </w:rPr>
        <w:t>）。鎮</w:t>
      </w:r>
      <w:proofErr w:type="gramStart"/>
      <w:r w:rsidRPr="002256AD">
        <w:rPr>
          <w:rFonts w:ascii="Times New Roman" w:hAnsi="Times New Roman" w:cs="Times New Roman"/>
          <w:color w:val="000000"/>
          <w:kern w:val="0"/>
          <w:sz w:val="27"/>
          <w:szCs w:val="27"/>
        </w:rPr>
        <w:t>誌</w:t>
      </w:r>
      <w:proofErr w:type="gramEnd"/>
      <w:r w:rsidRPr="002256AD">
        <w:rPr>
          <w:rFonts w:ascii="Times New Roman" w:hAnsi="Times New Roman" w:cs="Times New Roman"/>
          <w:color w:val="000000"/>
          <w:kern w:val="0"/>
          <w:sz w:val="27"/>
          <w:szCs w:val="27"/>
        </w:rPr>
        <w:t>作為一種社會運動：我讀美濃鎮</w:t>
      </w:r>
      <w:proofErr w:type="gramStart"/>
      <w:r w:rsidRPr="002256AD">
        <w:rPr>
          <w:rFonts w:ascii="Times New Roman" w:hAnsi="Times New Roman" w:cs="Times New Roman"/>
          <w:color w:val="000000"/>
          <w:kern w:val="0"/>
          <w:sz w:val="27"/>
          <w:szCs w:val="27"/>
        </w:rPr>
        <w:t>誌</w:t>
      </w:r>
      <w:proofErr w:type="gramEnd"/>
      <w:r w:rsidRPr="002256AD">
        <w:rPr>
          <w:rFonts w:ascii="Times New Roman" w:hAnsi="Times New Roman" w:cs="Times New Roman"/>
          <w:color w:val="000000"/>
          <w:kern w:val="0"/>
          <w:sz w:val="27"/>
          <w:szCs w:val="27"/>
        </w:rPr>
        <w:t>的感想。資料取自</w:t>
      </w:r>
      <w:r w:rsidRPr="002256AD">
        <w:rPr>
          <w:rFonts w:ascii="Times New Roman" w:hAnsi="Times New Roman" w:cs="Times New Roman"/>
          <w:color w:val="000000"/>
          <w:kern w:val="0"/>
          <w:sz w:val="27"/>
          <w:szCs w:val="27"/>
        </w:rPr>
        <w:t>2005</w:t>
      </w:r>
      <w:r w:rsidRPr="002256AD">
        <w:rPr>
          <w:rFonts w:ascii="Times New Roman" w:hAnsi="Times New Roman" w:cs="Times New Roman"/>
          <w:color w:val="000000"/>
          <w:kern w:val="0"/>
          <w:sz w:val="27"/>
          <w:szCs w:val="27"/>
        </w:rPr>
        <w:t>年</w:t>
      </w:r>
      <w:r w:rsidRPr="002256AD">
        <w:rPr>
          <w:rFonts w:ascii="Times New Roman" w:hAnsi="Times New Roman" w:cs="Times New Roman"/>
          <w:color w:val="000000"/>
          <w:kern w:val="0"/>
          <w:sz w:val="27"/>
          <w:szCs w:val="27"/>
        </w:rPr>
        <w:t>3</w:t>
      </w:r>
      <w:r w:rsidRPr="002256AD">
        <w:rPr>
          <w:rFonts w:ascii="Times New Roman" w:hAnsi="Times New Roman" w:cs="Times New Roman"/>
          <w:color w:val="000000"/>
          <w:kern w:val="0"/>
          <w:sz w:val="27"/>
          <w:szCs w:val="27"/>
        </w:rPr>
        <w:t>月</w:t>
      </w:r>
      <w:r w:rsidRPr="002256AD">
        <w:rPr>
          <w:rFonts w:ascii="Times New Roman" w:hAnsi="Times New Roman" w:cs="Times New Roman"/>
          <w:color w:val="000000"/>
          <w:kern w:val="0"/>
          <w:sz w:val="27"/>
          <w:szCs w:val="27"/>
        </w:rPr>
        <w:t>7</w:t>
      </w:r>
      <w:r w:rsidRPr="002256AD">
        <w:rPr>
          <w:rFonts w:ascii="Times New Roman" w:hAnsi="Times New Roman" w:cs="Times New Roman"/>
          <w:color w:val="000000"/>
          <w:kern w:val="0"/>
          <w:sz w:val="27"/>
          <w:szCs w:val="27"/>
        </w:rPr>
        <w:t>日：</w:t>
      </w:r>
      <w:r w:rsidRPr="002256AD">
        <w:rPr>
          <w:rFonts w:ascii="Times New Roman" w:hAnsi="Times New Roman" w:cs="Times New Roman"/>
          <w:color w:val="000000"/>
          <w:kern w:val="0"/>
          <w:sz w:val="27"/>
          <w:szCs w:val="27"/>
        </w:rPr>
        <w:t xml:space="preserve"> http://meinong.myftp.org/xoops/html/article.php?storyid=24</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標楷體" w:eastAsia="標楷體" w:hAnsi="標楷體" w:cs="Times New Roman" w:hint="eastAsia"/>
          <w:color w:val="000000"/>
          <w:kern w:val="0"/>
          <w:sz w:val="27"/>
          <w:szCs w:val="27"/>
        </w:rPr>
        <w:t>蔡宏進（2005）。社區原理。三民書局出版。台北市。</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標楷體" w:eastAsia="標楷體" w:hAnsi="標楷體" w:cs="Times New Roman" w:hint="eastAsia"/>
          <w:color w:val="000000"/>
          <w:kern w:val="0"/>
          <w:sz w:val="27"/>
          <w:szCs w:val="27"/>
        </w:rPr>
        <w:t>蔡培村（1995）。從終生</w:t>
      </w:r>
      <w:proofErr w:type="gramStart"/>
      <w:r w:rsidRPr="002256AD">
        <w:rPr>
          <w:rFonts w:ascii="標楷體" w:eastAsia="標楷體" w:hAnsi="標楷體" w:cs="Times New Roman" w:hint="eastAsia"/>
          <w:color w:val="000000"/>
          <w:kern w:val="0"/>
          <w:sz w:val="27"/>
          <w:szCs w:val="27"/>
        </w:rPr>
        <w:t>教育論析社區</w:t>
      </w:r>
      <w:proofErr w:type="gramEnd"/>
      <w:r w:rsidRPr="002256AD">
        <w:rPr>
          <w:rFonts w:ascii="標楷體" w:eastAsia="標楷體" w:hAnsi="標楷體" w:cs="Times New Roman" w:hint="eastAsia"/>
          <w:color w:val="000000"/>
          <w:kern w:val="0"/>
          <w:sz w:val="27"/>
          <w:szCs w:val="27"/>
        </w:rPr>
        <w:t>營造的理念與策略。中華民國成人教育學會編，終生學習與教育改革。師大學院出版。台北市。頁157。</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標楷體" w:eastAsia="標楷體" w:hAnsi="標楷體" w:cs="Times New Roman" w:hint="eastAsia"/>
          <w:color w:val="000000"/>
          <w:kern w:val="0"/>
          <w:sz w:val="27"/>
          <w:szCs w:val="27"/>
        </w:rPr>
        <w:t>蕃薯藤資訊網（2007）。瞭解社區的需要。網站資料取自2007年7月15日：</w:t>
      </w:r>
    </w:p>
    <w:p w:rsidR="002256AD" w:rsidRPr="002256AD" w:rsidRDefault="002256AD" w:rsidP="002256A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2256AD">
        <w:rPr>
          <w:rFonts w:ascii="標楷體" w:eastAsia="標楷體" w:hAnsi="標楷體" w:cs="Times New Roman" w:hint="eastAsia"/>
          <w:color w:val="000000"/>
          <w:kern w:val="0"/>
          <w:sz w:val="27"/>
          <w:szCs w:val="27"/>
        </w:rPr>
        <w:lastRenderedPageBreak/>
        <w:t>龔寶善（1982）。中國社區教育的溯源與取向」，中華民國社區教育學會主編，各國社區教育。幼獅出版社。台北市。頁1。</w:t>
      </w:r>
    </w:p>
    <w:p w:rsidR="001E6A87" w:rsidRDefault="002256AD"/>
    <w:sectPr w:rsidR="001E6A87">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312"/>
    <w:rsid w:val="00021312"/>
    <w:rsid w:val="002256AD"/>
    <w:rsid w:val="005852D7"/>
    <w:rsid w:val="006B0795"/>
    <w:rsid w:val="00847A7A"/>
    <w:rsid w:val="00924EC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character" w:styleId="a4">
    <w:name w:val="Hyperlink"/>
    <w:basedOn w:val="a0"/>
    <w:uiPriority w:val="99"/>
    <w:semiHidden/>
    <w:unhideWhenUsed/>
    <w:rsid w:val="002256AD"/>
    <w:rPr>
      <w:color w:val="0000FF"/>
      <w:u w:val="single"/>
    </w:rPr>
  </w:style>
  <w:style w:type="paragraph" w:styleId="Web">
    <w:name w:val="Normal (Web)"/>
    <w:basedOn w:val="a"/>
    <w:uiPriority w:val="99"/>
    <w:semiHidden/>
    <w:unhideWhenUsed/>
    <w:rsid w:val="002256AD"/>
    <w:pPr>
      <w:widowControl/>
      <w:autoSpaceDN/>
      <w:spacing w:before="100" w:beforeAutospacing="1" w:after="100" w:afterAutospacing="1"/>
      <w:textAlignment w:val="auto"/>
    </w:pPr>
    <w:rPr>
      <w:rFonts w:ascii="新細明體" w:hAnsi="新細明體" w:cs="新細明體"/>
      <w:kern w:val="0"/>
      <w:szCs w:val="24"/>
    </w:rPr>
  </w:style>
  <w:style w:type="character" w:customStyle="1" w:styleId="spelle">
    <w:name w:val="spelle"/>
    <w:basedOn w:val="a0"/>
    <w:rsid w:val="002256AD"/>
  </w:style>
  <w:style w:type="character" w:customStyle="1" w:styleId="apple-converted-space">
    <w:name w:val="apple-converted-space"/>
    <w:basedOn w:val="a0"/>
    <w:rsid w:val="002256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character" w:styleId="a4">
    <w:name w:val="Hyperlink"/>
    <w:basedOn w:val="a0"/>
    <w:uiPriority w:val="99"/>
    <w:semiHidden/>
    <w:unhideWhenUsed/>
    <w:rsid w:val="002256AD"/>
    <w:rPr>
      <w:color w:val="0000FF"/>
      <w:u w:val="single"/>
    </w:rPr>
  </w:style>
  <w:style w:type="paragraph" w:styleId="Web">
    <w:name w:val="Normal (Web)"/>
    <w:basedOn w:val="a"/>
    <w:uiPriority w:val="99"/>
    <w:semiHidden/>
    <w:unhideWhenUsed/>
    <w:rsid w:val="002256AD"/>
    <w:pPr>
      <w:widowControl/>
      <w:autoSpaceDN/>
      <w:spacing w:before="100" w:beforeAutospacing="1" w:after="100" w:afterAutospacing="1"/>
      <w:textAlignment w:val="auto"/>
    </w:pPr>
    <w:rPr>
      <w:rFonts w:ascii="新細明體" w:hAnsi="新細明體" w:cs="新細明體"/>
      <w:kern w:val="0"/>
      <w:szCs w:val="24"/>
    </w:rPr>
  </w:style>
  <w:style w:type="character" w:customStyle="1" w:styleId="spelle">
    <w:name w:val="spelle"/>
    <w:basedOn w:val="a0"/>
    <w:rsid w:val="002256AD"/>
  </w:style>
  <w:style w:type="character" w:customStyle="1" w:styleId="apple-converted-space">
    <w:name w:val="apple-converted-space"/>
    <w:basedOn w:val="a0"/>
    <w:rsid w:val="002256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8127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1781</Words>
  <Characters>10152</Characters>
  <Application>Microsoft Office Word</Application>
  <DocSecurity>0</DocSecurity>
  <Lines>84</Lines>
  <Paragraphs>23</Paragraphs>
  <ScaleCrop>false</ScaleCrop>
  <Company/>
  <LinksUpToDate>false</LinksUpToDate>
  <CharactersWithSpaces>11910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資訊處江宏毅</dc:creator>
  <cp:keywords/>
  <dc:description/>
  <cp:lastModifiedBy>資訊處江宏毅</cp:lastModifiedBy>
  <cp:revision>3</cp:revision>
  <dcterms:created xsi:type="dcterms:W3CDTF">2017-05-17T01:01:00Z</dcterms:created>
  <dcterms:modified xsi:type="dcterms:W3CDTF">2017-05-17T01:01:00Z</dcterms:modified>
</cp:coreProperties>
</file>