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D62" w:rsidRPr="000E2D62" w:rsidRDefault="000E2D62" w:rsidP="000E2D62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0E2D62">
        <w:rPr>
          <w:rFonts w:ascii="新細明體" w:hAnsi="新細明體" w:cs="新細明體"/>
          <w:kern w:val="0"/>
          <w:szCs w:val="24"/>
        </w:rPr>
        <w:fldChar w:fldCharType="begin"/>
      </w:r>
      <w:r w:rsidRPr="000E2D62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"http://w3.mohw.gov.tw/MOHW_Upload/doc/appraise/report/report-I.htm" \o "中間主要內容區" </w:instrText>
      </w:r>
      <w:r w:rsidRPr="000E2D62">
        <w:rPr>
          <w:rFonts w:ascii="新細明體" w:hAnsi="新細明體" w:cs="新細明體"/>
          <w:kern w:val="0"/>
          <w:szCs w:val="24"/>
        </w:rPr>
        <w:fldChar w:fldCharType="separate"/>
      </w:r>
      <w:r w:rsidRPr="000E2D62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0E2D62">
        <w:rPr>
          <w:rFonts w:ascii="新細明體" w:hAnsi="新細明體" w:cs="新細明體"/>
          <w:kern w:val="0"/>
          <w:szCs w:val="24"/>
        </w:rPr>
        <w:fldChar w:fldCharType="end"/>
      </w:r>
    </w:p>
    <w:p w:rsidR="000E2D62" w:rsidRPr="000E2D62" w:rsidRDefault="000E2D62" w:rsidP="000E2D62">
      <w:pPr>
        <w:widowControl/>
        <w:autoSpaceDN/>
        <w:spacing w:before="100" w:beforeAutospacing="1" w:after="100" w:afterAutospacing="1" w:line="360" w:lineRule="atLeast"/>
        <w:ind w:right="-5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proofErr w:type="gramStart"/>
      <w:r w:rsidRPr="000E2D62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臺</w:t>
      </w:r>
      <w:proofErr w:type="gramEnd"/>
      <w:r w:rsidRPr="000E2D62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中市政府</w:t>
      </w:r>
    </w:p>
    <w:p w:rsidR="000E2D62" w:rsidRPr="000E2D62" w:rsidRDefault="000E2D62" w:rsidP="000E2D62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截至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年底，全市已成立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142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年度預算編列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412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4,000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元，另內政部歷年經費補助案，已全數完成核銷，執行率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％。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2.94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年度社區發展工作的重點，包括補助社區辦理各項福利工作、強化區公所對社區的輔導功能、輔導社區成立老人日間照顧服務中心等項。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推動社政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資訊化－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建立社政資料庫與業務管理系統，建立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142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個社區發展協會及相關業務資料，供民眾查詢、下載、與各區公所連結，以加強社區業務即會務之管理。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增加社福機構團體與社區發展協會間認識與橫向聯繫，辦理社區幹部研習訓練，邀請機構與社區參加。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由公所辦理社區評鑑初評、經市府組成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人小組實地評核，遴選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個績優社區輔導參加全國評比。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社會福利社區化辦理情形：</w:t>
      </w:r>
    </w:p>
    <w:p w:rsidR="000E2D62" w:rsidRPr="000E2D62" w:rsidRDefault="000E2D62" w:rsidP="000E2D62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）兒少福利－營造優質的托育環境，分區建立社區保姆支持系統，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年度服務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9,312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人次。成立保姆資源中心，促進保姆專業能力，共享資源，年服務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9,979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人次。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普設早療個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管中心，分區委託民間社福基金會辦理，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個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管中心服務案量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738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件，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交通及療育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補助計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3,072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人次。</w:t>
      </w:r>
    </w:p>
    <w:p w:rsidR="000E2D62" w:rsidRPr="000E2D62" w:rsidRDefault="000E2D62" w:rsidP="000E2D62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）婦女福利－設立二婦女福利服務中心，提供婦女一般性及弱勢婦女關懷服務。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年提供個案及諮詢服務計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4,038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人次，其他方案活動、課程及宣導服務計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5,287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人次。成立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台中向晴福利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服務中心照顧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本市單親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家庭。</w:t>
      </w:r>
    </w:p>
    <w:p w:rsidR="000E2D62" w:rsidRPr="000E2D62" w:rsidRDefault="000E2D62" w:rsidP="000E2D62">
      <w:pPr>
        <w:widowControl/>
        <w:autoSpaceDN/>
        <w:spacing w:line="360" w:lineRule="atLeast"/>
        <w:ind w:left="1320" w:right="-5" w:hanging="6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）身心障礙福利－成立身心障礙福利服務中心，提供身心障礙者多元化服務。提供身心障礙者臨時及短期照顧服務及費用補助、居家服務與送餐服務。辦理居家服務個案評估及追蹤服務、日間社區照顧。復康巴士提供接送就醫等交通服務，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年計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4,366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人次。</w:t>
      </w:r>
    </w:p>
    <w:p w:rsidR="000E2D62" w:rsidRPr="000E2D62" w:rsidRDefault="000E2D62" w:rsidP="000E2D62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）老人福利－提供老人居家服務、營養餐食服務、長青學苑、緊急救援生命守護連線服務、居家服務個案評估、辦理社區照顧關懷據點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處、成立日間照顧服務中心。</w:t>
      </w:r>
    </w:p>
    <w:p w:rsidR="000E2D62" w:rsidRPr="000E2D62" w:rsidRDefault="000E2D62" w:rsidP="000E2D62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）社會救助－設置街友關懷中心。</w:t>
      </w:r>
    </w:p>
    <w:p w:rsidR="000E2D62" w:rsidRPr="000E2D62" w:rsidRDefault="000E2D62" w:rsidP="000E2D62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（二）主要特色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對各弱勢人口群分區成立福利服務中心，提供各類服務。與民間社會福利基金會或團體合作提供福利服務，對於個案服務並建有追蹤輔導機制。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有不少由婦女主導的社區，發展出的創意成果，亦令人刮目相看。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區公所能力的發揮影響社區發展工作甚巨。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市府自辦與補助區公所辦理社區人才培訓，其課程包括相關福利之講解及績優社區之觀摩。輔導並結合民間團體、機構、基金會等辦理社區人力培訓計畫，並推動各項方案或活動。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有計畫的補助區公所辦理觀摩研習活動，並安排大專教師至社區指導，年度共指導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個社區並提供具體建議。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創新項目中，與社區直接有關者，包括：社區化家庭服務、社區服務方案宣導、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成立社造推動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委員會、社區規劃師諮詢委員會。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將社福機構與社區發展協會做橫向連結，很有創意，也很需要。</w:t>
      </w:r>
    </w:p>
    <w:p w:rsidR="000E2D62" w:rsidRPr="000E2D62" w:rsidRDefault="000E2D62" w:rsidP="000E2D62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社區人才培訓的方式，頗多是參觀外地社區，似有慰勞成分。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當前重視治安，但全市僅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個社區有守望相助隊，而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年度也僅補助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忠平、錦平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兩個社區巡守隊。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社區發展經費之編列相對較少，本市可考慮逐步增加社區發展經費，以利本市社區組織之發展。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與府內其他局室的連結，凡各局室與社區業務相關者，宜會同社會局社區發展業務單位，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俾暸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解社區發展業務與做最好的規劃。本市老人照顧體系與社區照顧關懷據點計畫之間如何關聯？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區公所的角色與任務除了辦理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初評外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，似乎尚未看到，市府與公所的關係可以透過雙方討論，共同分工合作，輔導社區。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所列創新項目中，有些似乎是社政本份業務，例如建置社政資料庫、成立關懷據點。至於志願服務社區宣導亦非評鑑年度之績效。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有受評鑑社區未召開年度會員大會、未編制年度收支決算財務報表。社區的活動資料、表格、建檔等，儘量能協助其「如實呈現」，可做傳承，也可作活動檢討學習。</w:t>
      </w:r>
    </w:p>
    <w:p w:rsidR="000E2D62" w:rsidRPr="000E2D62" w:rsidRDefault="000E2D62" w:rsidP="000E2D62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社區照顧關懷據點量的增加與質的提昇應同樣重要。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文化局與社會局所主導的社區營造或社區發展工作應善加配合，相輔相成。各局室在以社區為場域的工作應注意社區層次、市府層次與中央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層次間的協調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整合，善用有限資源。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社區人才培訓宜著重會務、財務、業務並加強實作。必要時，受訓對象擴及區長，以增強區公所輔導社區之功能。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社區專業人力之增補宜以全市為範圍思考，否則個別社區無法長期支持專職工作人員之經費。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社區發展工作以社區發展協會為主體、社團為輔，媒合社會資源認養社區協助辦理福利社區化。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既有大學教授前往各社區指導，又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有公所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辦理各項研習觀摩，可惜參與評鑑社區似尚未對社區計畫有清楚邏輯，未來培訓過程或可考慮加入操作互動性課程。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此次受評社區皆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92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年度新成立之社區，請留意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年之前成立之社區是否得到應有輔導與鼓勵之機會？有受評鑑社區資料會務、財務欠缺不完整，請確實辦理社區評鑑工作。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轄內之社區發展協會女性理事長在社區經營方面都非常出色，可以鼓勵成立聯誼會，互相切磋琢磨，互相學習與分享經驗。</w:t>
      </w:r>
    </w:p>
    <w:p w:rsidR="000E2D62" w:rsidRPr="000E2D62" w:rsidRDefault="000E2D62" w:rsidP="000E2D62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八十八、</w:t>
      </w:r>
      <w:proofErr w:type="gramStart"/>
      <w:r w:rsidRPr="000E2D62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臺</w:t>
      </w:r>
      <w:proofErr w:type="gramEnd"/>
      <w:r w:rsidRPr="000E2D62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中市西屯區何明社區</w:t>
      </w:r>
    </w:p>
    <w:p w:rsidR="000E2D62" w:rsidRPr="000E2D62" w:rsidRDefault="000E2D62" w:rsidP="000E2D62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92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月，社區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1,411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戶，會員人數雖有成長，但仍不及創立時的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88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人；屬於現代與傳統融合的都市社區。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會計傳票粘貼憑證及各項專案計畫執行之收支明細，均分別設置檔案儲存。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社區發展工作的重點，包括老人、婦女、青少年的福利服務；社區綠美化、社區媽媽教室、社區守望相助等項。</w:t>
      </w:r>
    </w:p>
    <w:p w:rsidR="000E2D62" w:rsidRPr="000E2D62" w:rsidRDefault="000E2D62" w:rsidP="000E2D62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）長者福利措施工作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老人日間照顧（有氧運動、音樂療法、手工藝、槌球、賓果運動）、社區照顧關懷據點（定期電話問安、居家訪視、健康促進活動）、養生健康座談與免費健康檢查、重陽敬老活動、銀髮族書法班。</w:t>
      </w:r>
    </w:p>
    <w:p w:rsidR="000E2D62" w:rsidRPr="000E2D62" w:rsidRDefault="000E2D62" w:rsidP="000E2D62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）婦女福利措施工作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婦女成長讀書會、婦女中高齡二度就業輔導、婦女兒童愛心安全站、心靈成長講座。</w:t>
      </w:r>
    </w:p>
    <w:p w:rsidR="000E2D62" w:rsidRPr="000E2D62" w:rsidRDefault="000E2D62" w:rsidP="000E2D62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）青少年福利措施工作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青少年菁英培訓岳納珊計畫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社區青年志工營、戲劇創作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、青少年課後安親服務方案、親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子書法班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每週四在漢口國中上課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0E2D62" w:rsidRPr="000E2D62" w:rsidRDefault="000E2D62" w:rsidP="000E2D62">
      <w:pPr>
        <w:widowControl/>
        <w:autoSpaceDN/>
        <w:spacing w:line="360" w:lineRule="atLeast"/>
        <w:ind w:left="1320" w:right="-5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）辦理社區公共工程、綠美化，藝文活動、守望相助（春安期間），全民運動等。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舉辦社區營造研習營，邀請專家診斷社區規劃社區發展藍圖。辦理安心家園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園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遊會，藉義賣二手貨活動增進社區人際交往，其收入作為購買監視器設備之費用。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配合政策發展工作如聯合五個社區執行環保城市計畫，協助台中市政府辦理台中市里長行政社造化研習，環境改造及治安推廣執行計畫等。</w:t>
      </w:r>
    </w:p>
    <w:p w:rsidR="000E2D62" w:rsidRPr="000E2D62" w:rsidRDefault="000E2D62" w:rsidP="000E2D62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係由一群在菜市仔熟識的女性，發揮女性特質，溫暖有愛心，以耐心溫柔處理社區問題。理事長與里長都是女性，雙方合作無間，資源共享，共創何明新天堂。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善用社區民間及爭取公部門各項資源。結合教會、學校、醫院、里長、慈善團體及旅館等資源辦理社區各項活動。使社區活動多元展開，頗具活力。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對社區的福利人口，包括原住民、單親、低收入戶、障礙者、獨居老人，有統計數據。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協會內部組織，志願服務隊、環保志工隊、守望相助隊、讀書會等，已訂定組織簡則。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提倡二手貨義賣或二手衣服之再利用，購置監視設備，維護社區安全。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評鑑手冊內容豐富會務、財務、三項業務依序陳列、分類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清楚，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易於閱讀，也充分展現何明的特色。</w:t>
      </w:r>
    </w:p>
    <w:p w:rsidR="000E2D62" w:rsidRPr="000E2D62" w:rsidRDefault="000E2D62" w:rsidP="000E2D62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會員人數，尚有成長空間。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簡報資料提及「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里徽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」的製作，不知是否另有「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社區徽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」？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公文處理，「閱」字應另筆批示，不宜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逕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蓋「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○○○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閱」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之章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給委員的資料不必太多，足夠表達就好。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上年度結餘款應列入資產負債表，並非本期收入，年度收支決算表、預算表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等均有出現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，請修正。</w:t>
      </w:r>
    </w:p>
    <w:p w:rsidR="000E2D62" w:rsidRPr="000E2D62" w:rsidRDefault="000E2D62" w:rsidP="000E2D62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應再多鼓勵菜市仔「爸爸」參與社區事務或活動。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充實社區的歷史、人文、產業等資料，以利居民認識。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社區無場地，處處是場地。自力更生，更可永續，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花都何明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，何其光明。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評鑑簡報及手冊中，理事會與監事會、理事長與常務監事</w:t>
      </w:r>
      <w:proofErr w:type="gramStart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之間，</w:t>
      </w:r>
      <w:proofErr w:type="gramEnd"/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不是單向關係，應改為雙箭頭。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在簡報資料揭示的理想願景與工作重點，側重「人」的部分，事實上「環境」部分亦應持續營造，兩者兼容並蓄。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社區有外籍配偶、障礙者各有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人，可列為未來社區關懷服務的重點對象。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社區活動兼具景觀與人文、休閒與知識成長活動，但資料呈現所辦多為一次性活動，建議增加公民參與之研習活動。</w:t>
      </w:r>
    </w:p>
    <w:p w:rsidR="000E2D62" w:rsidRPr="000E2D62" w:rsidRDefault="000E2D62" w:rsidP="000E2D62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0E2D62">
        <w:rPr>
          <w:rFonts w:ascii="Times New Roman" w:hAnsi="Times New Roman" w:cs="Times New Roman"/>
          <w:color w:val="000000"/>
          <w:kern w:val="0"/>
          <w:sz w:val="27"/>
          <w:szCs w:val="27"/>
        </w:rPr>
        <w:t>所謂「社區產業」應澄清係為協會籌經費、財力自主或為居民開創就業機會，後者難度更高。</w:t>
      </w:r>
    </w:p>
    <w:p w:rsidR="001E6A87" w:rsidRPr="000E2D62" w:rsidRDefault="000E2D62">
      <w:bookmarkStart w:id="0" w:name="_GoBack"/>
      <w:bookmarkEnd w:id="0"/>
    </w:p>
    <w:sectPr w:rsidR="001E6A87" w:rsidRPr="000E2D6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13"/>
    <w:rsid w:val="00086B13"/>
    <w:rsid w:val="000E2D62"/>
    <w:rsid w:val="005852D7"/>
    <w:rsid w:val="006B0795"/>
    <w:rsid w:val="00847A7A"/>
    <w:rsid w:val="0092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0E2D62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E2D62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0E2D62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E2D62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3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2963</Characters>
  <Application>Microsoft Office Word</Application>
  <DocSecurity>0</DocSecurity>
  <Lines>24</Lines>
  <Paragraphs>6</Paragraphs>
  <ScaleCrop>false</ScaleCrop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2017-05-16T06:08:00Z</dcterms:created>
  <dcterms:modified xsi:type="dcterms:W3CDTF">2017-05-16T06:08:00Z</dcterms:modified>
</cp:coreProperties>
</file>