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71614" w:rsidRPr="00671614" w:rsidRDefault="00671614" w:rsidP="00671614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671614">
        <w:rPr>
          <w:rFonts w:ascii="新細明體" w:hAnsi="新細明體" w:cs="新細明體"/>
          <w:kern w:val="0"/>
          <w:szCs w:val="24"/>
        </w:rPr>
        <w:fldChar w:fldCharType="begin"/>
      </w:r>
      <w:r w:rsidRPr="00671614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"http://w3.mohw.gov.tw/MOHW_Upload/doc/appraise/report/report-Y.htm" \o "中間主要內容區" </w:instrText>
      </w:r>
      <w:r w:rsidRPr="00671614">
        <w:rPr>
          <w:rFonts w:ascii="新細明體" w:hAnsi="新細明體" w:cs="新細明體"/>
          <w:kern w:val="0"/>
          <w:szCs w:val="24"/>
        </w:rPr>
        <w:fldChar w:fldCharType="separate"/>
      </w:r>
      <w:r w:rsidRPr="00671614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671614">
        <w:rPr>
          <w:rFonts w:ascii="新細明體" w:hAnsi="新細明體" w:cs="新細明體"/>
          <w:kern w:val="0"/>
          <w:szCs w:val="24"/>
        </w:rPr>
        <w:fldChar w:fldCharType="end"/>
      </w:r>
    </w:p>
    <w:p w:rsidR="00671614" w:rsidRPr="00671614" w:rsidRDefault="00671614" w:rsidP="00671614">
      <w:pPr>
        <w:widowControl/>
        <w:autoSpaceDN/>
        <w:spacing w:before="100" w:beforeAutospacing="1" w:after="100" w:afterAutospacing="1" w:line="360" w:lineRule="atLeast"/>
        <w:ind w:right="-41" w:firstLine="28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連江縣政府</w:t>
      </w:r>
    </w:p>
    <w:p w:rsidR="00671614" w:rsidRPr="00671614" w:rsidRDefault="00671614" w:rsidP="00671614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全縣四個鄉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22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村，總共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18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個社區發展協會，建立有關社區資料，實際經營運作的協會僅有少數幾個。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行政上，社區發展工作由文化局主管，民政局社會課則辦理一部分相關業務。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proofErr w:type="gramStart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南竿鄉津沙社區</w:t>
      </w:r>
      <w:proofErr w:type="gramEnd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發展協會已成立社區照顧關懷據點，辦理社區醫療、關懷問安、電話訪問等項目。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年南竿鐵板社區辦理老人送餐服務，成效良好，反映熱烈，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年度計畫在該社區成立關懷據點。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連江縣議會於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91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年通過「社區發展自治條例」，並頒布實施；使社區發展業務與聚落保存行動結合，年度經費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30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尊重社區發展協會之自主性及因地制宜，以輔導之立場協助辦理。</w:t>
      </w:r>
    </w:p>
    <w:p w:rsidR="00671614" w:rsidRPr="00671614" w:rsidRDefault="00671614" w:rsidP="00671614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離島地區人口集中在幾個聚落，聚落間互相獨立，自成一社區。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社區發展工作由文化局主責，社區活動以空間改造、環境景觀、藝文活動等為社區營造主軸。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連江縣行政組織較為特殊，需增加社區服務人才；將社區營造人才培育列為「社區發展自治條例」的主要工作項目。自治條例使社區有穩定經費來源。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延續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92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年作法，補助社區發展協會成立創意工作坊。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年度的社區幹部培訓，係由民政局函轉內政部辦理訓練及觀摩的公文，鼓勵社區發展工作幹部參加。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連江縣無社會局，由文化局督導社區發展協會執行各項建設及成果維護。</w:t>
      </w:r>
    </w:p>
    <w:p w:rsidR="00671614" w:rsidRPr="00671614" w:rsidRDefault="00671614" w:rsidP="00671614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人口嚴重外流，社區意識不足，居民參與社區工作的意願較低。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對於社區人才培訓，透過公文函轉方式鼓勵社區幹部自行參加，似不夠積極。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辦理社區發展工作項目，</w:t>
      </w:r>
      <w:proofErr w:type="gramStart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除綠美化</w:t>
      </w:r>
      <w:proofErr w:type="gramEnd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、社區環境衛生改善兩項較普遍實施外，其餘僅部分社區辦理。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4.94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年度未見社區創新業務及特殊績效；福利服務社區化工作尚未見有整體構想方案。社區評鑑資料單薄、資料整理未呈現評鑑指標，難以看出已經執行的諸多工作。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人力不足，民政局社會課僅負責社區發展協會立案工作。由文化局輔導社區，福利面比較難呈現，如能結合相關局室，結合多方資源，社區發展工作才能落實。</w:t>
      </w:r>
    </w:p>
    <w:p w:rsidR="00671614" w:rsidRPr="00671614" w:rsidRDefault="00671614" w:rsidP="00671614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加強社區幹部人才培訓，以利社區工作發展；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年度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非評鑑年度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委託臺大城鄉基金會</w:t>
      </w:r>
      <w:proofErr w:type="gramStart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辦理社造人才</w:t>
      </w:r>
      <w:proofErr w:type="gramEnd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培訓，頗具績效，可參照此模式開辦全縣社區發展工作幹部訓練。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對於社區發展工作項目，允宜統籌評估，每年推出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至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項創新業務，形成重點，可藉以活化社區動力與生機。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有關社區照顧關懷據點，量的增加與質的提昇應同樣重視；慢慢增加對老人以外其他弱勢人口群的福利服務。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協助社區辦理社區需求調查分析。</w:t>
      </w:r>
      <w:proofErr w:type="gramStart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擬相關補助方案，針對組織</w:t>
      </w:r>
      <w:proofErr w:type="gramStart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健全，</w:t>
      </w:r>
      <w:proofErr w:type="gramEnd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具備執行能力的社區始給予經費補助，以免造成資源浪費。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確實辦理縣轄社區發展協會的評鑑。有關年度評鑑縣府早已得到相關訊息，宜協助各社區按評鑑辦法準備，且受評資料宜針對評鑑指標整理，再輔以公文、照片等作為佐證。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連江縣之特殊行政架構較不易為台灣相關單位所瞭解，需在簡報上多加著力，以使外界清楚瞭然。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 7.</w:t>
      </w:r>
      <w:proofErr w:type="gramStart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社造的</w:t>
      </w:r>
      <w:proofErr w:type="gramEnd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終極目標要回到人的身上，縣府可以觀摩其他縣市政府的作法，再因地制宜，發展自己的特色。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36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 8.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縣府可編列經費邀請暑期工讀生返鄉，投入社區服務工作。績優社區可以成為陪伴社區，來協助縣政府發展剛起步的社區。</w:t>
      </w:r>
    </w:p>
    <w:p w:rsidR="00671614" w:rsidRPr="00671614" w:rsidRDefault="00671614" w:rsidP="00671614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九十九、連江縣北竿鄉坂里社區</w:t>
      </w:r>
    </w:p>
    <w:p w:rsidR="00671614" w:rsidRPr="00671614" w:rsidRDefault="00671614" w:rsidP="00671614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於民國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93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月成立，會員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40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人，年齡從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31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年次到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71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年次，年輕人有參與機會。專案申請補助經費，專款專用核銷及存檔。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著重於文化局補助之八個企劃案的執行。陸續辦理各項活動，每次活動至少有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15~20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人參與。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結合社區迷你小學校共同辦理中秋節慶、藝文等活動。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開發以地瓜魚類為主的地方特色美食，並推廣之。</w:t>
      </w:r>
    </w:p>
    <w:p w:rsidR="00671614" w:rsidRPr="00671614" w:rsidRDefault="00671614" w:rsidP="00671614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（二）主要特色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會員大會及理監事會按時召開，會議記錄詳實；為執行文化局補助之企劃案，理監事會於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年共召開三次臨時會，以資因應。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社區人口稀少，社區媽媽是社區營造的主要成員，行動力強，藉由平日團結的氣氛，讓社區動起來。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社區活動由文化面開始切入，發展工作兼具了在地文史的傳承及未來產業發展之展望；辦理傳統美食、藝文等社區活動，以凝聚社區意識。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活動有八大主題：我是大廚師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社區媽媽與美食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、田園樂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生活背景之體會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、風燈藝術節、中秋社區情、坂里廟宇與古厝之旅、風箏嘉年華、銅鼓板研習、坂山古道之旅。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「我是大廚師」活動，感受社區媽媽熱情無私的奉獻。「古厝與廟宇之旅」、「古道尋訪」讓坂里學童瞭解在地文化及廟宇如何與生活結合。「尋根之旅」做資源調查。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充分結合在地國小資源，協助社區居民自我認識，培養地方光榮感。</w:t>
      </w:r>
    </w:p>
    <w:p w:rsidR="00671614" w:rsidRPr="00671614" w:rsidRDefault="00671614" w:rsidP="00671614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理監事名額未能符合協會組織章程之規定，且非奇數，如有表決較難處理；會計係由理事兼辦，不甚妥當。未設置會計</w:t>
      </w:r>
      <w:proofErr w:type="gramStart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、收支決算表、財產目錄等財務報表。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社區媽媽菁英隊，尚未制度化，亦無組織簡則。計畫寫作較簡略。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自選項目無「福利社區化」或「社區守望相助」。績效評鑑表有誤，</w:t>
      </w:r>
      <w:proofErr w:type="gramStart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填列縣市府</w:t>
      </w:r>
      <w:proofErr w:type="gramEnd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評鑑專用表格。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常態性活動是凝聚社區意識的策略之一，藉由居民共同開會討論找出大家有興趣的活動，推展社區工作，最終應回到人的關懷。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分析社區的人口結構，找出需優先照顧的人口群，進行在地照顧。</w:t>
      </w:r>
    </w:p>
    <w:p w:rsidR="00671614" w:rsidRPr="00671614" w:rsidRDefault="00671614" w:rsidP="00671614">
      <w:pPr>
        <w:widowControl/>
        <w:autoSpaceDN/>
        <w:spacing w:before="100" w:beforeAutospacing="1" w:after="100" w:afterAutospacing="1" w:line="360" w:lineRule="atLeast"/>
        <w:ind w:right="-41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可訓練小朋友當解說員，增加自信心。讓小朋友參與或進行社區動植物調查；繪畫本地的建築、風景、社區地圖。相關活動可請坂里國小校長與老師合作。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鄉公所宜善用長期未開發所保留之豐富自然資產，充實醫療設施。所謂觀光或許可以</w:t>
      </w:r>
      <w:proofErr w:type="spellStart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longstay</w:t>
      </w:r>
      <w:proofErr w:type="spellEnd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及長期休閒為主。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社區媽媽菁英隊係社區主力，宜訂組織簡則，以利運作。繪製社區組織系統圖，以利分工合作。依協會章程規定設置理監事及後補理監事名額，會計另聘。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應設置</w:t>
      </w:r>
      <w:proofErr w:type="gramStart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等加強財務、會務管理，以及建構社區各項基本資料。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評鑑書面審查資料過於單薄，應可再加強。計畫寫作可多在細節上下工夫。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36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 6.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社區發展需及早以中國沿海為格局；充實社區歷史、文化、產業、生態等基本資料，作為社區發展基礎。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36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 7.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綠美化設施盡量符合自然的環境，以能耐旱的植物為佳。發展有機農業，社區媽媽很會煮菜，帶動廚餘回收，堆肥再利用。</w:t>
      </w:r>
    </w:p>
    <w:p w:rsidR="00671614" w:rsidRPr="00671614" w:rsidRDefault="00671614" w:rsidP="00671614">
      <w:pPr>
        <w:widowControl/>
        <w:autoSpaceDN/>
        <w:spacing w:line="360" w:lineRule="atLeast"/>
        <w:ind w:left="960" w:right="-41" w:hanging="36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 8.</w:t>
      </w:r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垃圾減量，環境保護，從個人及家庭做起，不使用紙杯塑膠</w:t>
      </w:r>
      <w:proofErr w:type="gramStart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碗免洗筷等</w:t>
      </w:r>
      <w:proofErr w:type="gramEnd"/>
      <w:r w:rsidRPr="00671614">
        <w:rPr>
          <w:rFonts w:ascii="Times New Roman" w:hAnsi="Times New Roman" w:cs="Times New Roman"/>
          <w:color w:val="000000"/>
          <w:kern w:val="0"/>
          <w:sz w:val="27"/>
          <w:szCs w:val="27"/>
        </w:rPr>
        <w:t>用完即丟的餐具。</w:t>
      </w:r>
    </w:p>
    <w:p w:rsidR="001E6A87" w:rsidRPr="00671614" w:rsidRDefault="00671614"/>
    <w:sectPr w:rsidR="001E6A87" w:rsidRPr="0067161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938"/>
    <w:rsid w:val="005852D7"/>
    <w:rsid w:val="00671614"/>
    <w:rsid w:val="006B0795"/>
    <w:rsid w:val="00847A7A"/>
    <w:rsid w:val="00916938"/>
    <w:rsid w:val="0092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671614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671614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671614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671614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2017-05-16T05:56:00Z</dcterms:created>
  <dcterms:modified xsi:type="dcterms:W3CDTF">2017-05-16T05:57:00Z</dcterms:modified>
</cp:coreProperties>
</file>