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EB" w:rsidRPr="00C65FEB" w:rsidRDefault="00C65FEB" w:rsidP="00C65FEB">
      <w:pPr>
        <w:widowControl/>
        <w:autoSpaceDN/>
        <w:textAlignment w:val="auto"/>
        <w:rPr>
          <w:rFonts w:ascii="新細明體" w:hAnsi="新細明體" w:cs="新細明體"/>
          <w:kern w:val="0"/>
          <w:szCs w:val="24"/>
        </w:rPr>
      </w:pPr>
      <w:r w:rsidRPr="00C65FEB">
        <w:rPr>
          <w:rFonts w:ascii="新細明體" w:hAnsi="新細明體" w:cs="新細明體"/>
          <w:kern w:val="0"/>
          <w:szCs w:val="24"/>
        </w:rPr>
        <w:fldChar w:fldCharType="begin"/>
      </w:r>
      <w:r w:rsidRPr="00C65FEB">
        <w:rPr>
          <w:rFonts w:ascii="新細明體" w:hAnsi="新細明體" w:cs="新細明體"/>
          <w:kern w:val="0"/>
          <w:szCs w:val="24"/>
        </w:rPr>
        <w:instrText xml:space="preserve"> HYPERLINK "http://sowf.moi.gov.tw/06/appraise/91%E5%B9%B4%E5%BA%A6%E7%A4%BE%E5%8D%80%E8%A9%95%E9%91%91%E6%88%90%E7%B8%BE.htm" \o "中間主要內容區" </w:instrText>
      </w:r>
      <w:r w:rsidRPr="00C65FEB">
        <w:rPr>
          <w:rFonts w:ascii="新細明體" w:hAnsi="新細明體" w:cs="新細明體"/>
          <w:kern w:val="0"/>
          <w:szCs w:val="24"/>
        </w:rPr>
        <w:fldChar w:fldCharType="separate"/>
      </w:r>
      <w:r w:rsidRPr="00C65FEB">
        <w:rPr>
          <w:rFonts w:ascii="Times New Roman" w:hAnsi="Times New Roman" w:cs="Times New Roman"/>
          <w:color w:val="FFFFFF"/>
          <w:kern w:val="0"/>
          <w:sz w:val="27"/>
          <w:szCs w:val="27"/>
          <w:u w:val="single"/>
        </w:rPr>
        <w:t>:::</w:t>
      </w:r>
      <w:r w:rsidRPr="00C65FEB">
        <w:rPr>
          <w:rFonts w:ascii="新細明體" w:hAnsi="新細明體" w:cs="新細明體"/>
          <w:kern w:val="0"/>
          <w:szCs w:val="24"/>
        </w:rPr>
        <w:fldChar w:fldCharType="end"/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 w:line="480" w:lineRule="atLeast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bookmarkStart w:id="0" w:name="_GoBack"/>
      <w:bookmarkEnd w:id="0"/>
      <w:r w:rsidRPr="00C65FEB">
        <w:rPr>
          <w:rFonts w:ascii="Times New Roman" w:hAnsi="Times New Roman" w:cs="Times New Roman"/>
          <w:b/>
          <w:bCs/>
          <w:color w:val="008000"/>
          <w:kern w:val="0"/>
          <w:sz w:val="27"/>
          <w:szCs w:val="27"/>
        </w:rPr>
        <w:t>91</w:t>
      </w:r>
      <w:r w:rsidRPr="00C65FEB">
        <w:rPr>
          <w:rFonts w:ascii="Times New Roman" w:hAnsi="Times New Roman" w:cs="Times New Roman"/>
          <w:b/>
          <w:bCs/>
          <w:color w:val="008000"/>
          <w:kern w:val="0"/>
          <w:sz w:val="27"/>
          <w:szCs w:val="27"/>
        </w:rPr>
        <w:t>年度社區發展工作評鑑績優單位名冊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 w:line="440" w:lineRule="atLeast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b/>
          <w:bCs/>
          <w:color w:val="0000FF"/>
          <w:kern w:val="0"/>
          <w:sz w:val="27"/>
          <w:szCs w:val="27"/>
        </w:rPr>
        <w:t>壹、直轄市、縣（市）政府部分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 w:line="440" w:lineRule="atLeast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優等：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台北市、高雄市、台北縣、台中縣、彰化縣、嘉義縣、台南市。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b/>
          <w:bCs/>
          <w:color w:val="993300"/>
          <w:kern w:val="0"/>
          <w:sz w:val="27"/>
          <w:szCs w:val="27"/>
        </w:rPr>
        <w:t>甲等：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宜蘭縣、桃園縣、新竹縣、苗栗縣、南投縣、雲林縣、台南縣、高雄縣、屏東縣、台東縣、花蓮縣、澎湖縣、基隆市、新竹市、台中市、嘉義市、金門縣。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b/>
          <w:bCs/>
          <w:color w:val="0000FF"/>
          <w:kern w:val="0"/>
          <w:sz w:val="27"/>
          <w:szCs w:val="27"/>
        </w:rPr>
        <w:t>貳、社區發展協會部分（優等社區</w:t>
      </w:r>
      <w:r w:rsidRPr="00C65FEB">
        <w:rPr>
          <w:rFonts w:ascii="Times New Roman" w:hAnsi="Times New Roman" w:cs="Times New Roman"/>
          <w:b/>
          <w:bCs/>
          <w:color w:val="0000FF"/>
          <w:kern w:val="0"/>
          <w:sz w:val="27"/>
          <w:szCs w:val="27"/>
        </w:rPr>
        <w:t>20</w:t>
      </w:r>
      <w:r w:rsidRPr="00C65FEB">
        <w:rPr>
          <w:rFonts w:ascii="Times New Roman" w:hAnsi="Times New Roman" w:cs="Times New Roman"/>
          <w:b/>
          <w:bCs/>
          <w:color w:val="0000FF"/>
          <w:kern w:val="0"/>
          <w:sz w:val="27"/>
          <w:szCs w:val="27"/>
        </w:rPr>
        <w:t>個，甲等社區</w:t>
      </w:r>
      <w:r w:rsidRPr="00C65FEB">
        <w:rPr>
          <w:rFonts w:ascii="Times New Roman" w:hAnsi="Times New Roman" w:cs="Times New Roman"/>
          <w:b/>
          <w:bCs/>
          <w:color w:val="0000FF"/>
          <w:kern w:val="0"/>
          <w:sz w:val="27"/>
          <w:szCs w:val="27"/>
        </w:rPr>
        <w:t>40</w:t>
      </w:r>
      <w:r w:rsidRPr="00C65FEB">
        <w:rPr>
          <w:rFonts w:ascii="Times New Roman" w:hAnsi="Times New Roman" w:cs="Times New Roman"/>
          <w:b/>
          <w:bCs/>
          <w:color w:val="0000FF"/>
          <w:kern w:val="0"/>
          <w:sz w:val="27"/>
          <w:szCs w:val="27"/>
        </w:rPr>
        <w:t>個，單項特色獎</w:t>
      </w:r>
      <w:r w:rsidRPr="00C65FEB">
        <w:rPr>
          <w:rFonts w:ascii="Times New Roman" w:hAnsi="Times New Roman" w:cs="Times New Roman"/>
          <w:b/>
          <w:bCs/>
          <w:color w:val="0000FF"/>
          <w:kern w:val="0"/>
          <w:sz w:val="27"/>
          <w:szCs w:val="27"/>
        </w:rPr>
        <w:t>18</w:t>
      </w:r>
      <w:r w:rsidRPr="00C65FEB">
        <w:rPr>
          <w:rFonts w:ascii="Times New Roman" w:hAnsi="Times New Roman" w:cs="Times New Roman"/>
          <w:b/>
          <w:bCs/>
          <w:color w:val="0000FF"/>
          <w:kern w:val="0"/>
          <w:sz w:val="27"/>
          <w:szCs w:val="27"/>
        </w:rPr>
        <w:t>個）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b/>
          <w:bCs/>
          <w:color w:val="FF0000"/>
          <w:kern w:val="0"/>
          <w:sz w:val="27"/>
          <w:szCs w:val="27"/>
        </w:rPr>
        <w:t>優等：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一、台北市文山區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proofErr w:type="gramStart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景慶社區</w:t>
      </w:r>
      <w:proofErr w:type="gramEnd"/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二、台北市北投區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東華社區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三、台北市北投區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吉慶社區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四、高雄市三民區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正興社區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五、宜蘭縣南澳鄉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碧候社區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六、桃園縣大溪鎮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proofErr w:type="gramStart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興福社區</w:t>
      </w:r>
      <w:proofErr w:type="gramEnd"/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七、新竹縣竹北市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新社社區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八、苗栗縣卓蘭鎮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老庄社區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九、台中縣和平鄉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大雪山社區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十、台中縣后里鄉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泰安社區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十一、彰化縣二林鎮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華</w:t>
      </w:r>
      <w:proofErr w:type="gramStart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崙</w:t>
      </w:r>
      <w:proofErr w:type="gramEnd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十二、彰化縣秀水鄉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曾</w:t>
      </w:r>
      <w:proofErr w:type="gramStart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厝</w:t>
      </w:r>
      <w:proofErr w:type="gramEnd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十三、雲林縣北港鎮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劉厝社區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lastRenderedPageBreak/>
        <w:t>十四、嘉義縣中埔鄉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鹽館社區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十五、台南縣仁德鄉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二行社區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十六、高雄縣鳥松鄉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大華社區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十七、屏東縣屏東市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新生社區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十八、台東縣池上鄉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福原社區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十九、台中市南區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德義社區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二十、台南市南區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金華社區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 w:line="440" w:lineRule="atLeast"/>
        <w:ind w:left="818" w:hanging="998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b/>
          <w:bCs/>
          <w:color w:val="660066"/>
          <w:kern w:val="0"/>
          <w:sz w:val="27"/>
          <w:szCs w:val="27"/>
        </w:rPr>
        <w:t>甲等：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一、台北市大安區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成功社區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二、高雄市小港區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港墘社區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三、高雄市苓雅區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建軍社區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四、台北縣三峽鎮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成福社區</w:t>
      </w:r>
      <w:proofErr w:type="gramStart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社區</w:t>
      </w:r>
      <w:proofErr w:type="gramEnd"/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五、宜蘭縣壯圍鄉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順和社區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七、宜蘭縣蘇澳鎮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龍德社區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 w:line="440" w:lineRule="atLeast"/>
        <w:ind w:left="907" w:hanging="367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八、宜蘭縣冬山鄉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補城社區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九、桃園縣中壢市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永福社區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十、桃園縣蘆竹鄉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蘆竹社龍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十一、桃園縣龍潭鄉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上林社區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十二、新竹縣新峨嵋鄉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峨嵋社區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十三、新竹縣北埔鄉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南埔社區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十四、苗栗縣銅鑼鄉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竹森社區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十五、苗栗縣獅潭鄉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永興社區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lastRenderedPageBreak/>
        <w:t>十六、台中縣大里市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東興社區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十七、台中縣大甲鎮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太白社區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十八、彰化縣社頭鄉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proofErr w:type="gramStart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湳</w:t>
      </w:r>
      <w:proofErr w:type="gramEnd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雅社區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十九、彰化縣二水鄉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合興社區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二十、彰化縣彰化市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proofErr w:type="gramStart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阿夷社區</w:t>
      </w:r>
      <w:proofErr w:type="gramEnd"/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二十一、雲林縣林內鄉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湖本社區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二十二、嘉義縣新港鄉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菜公社區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二十三、嘉義縣阿里山鄉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茶山社區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二十四、台南縣新營市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proofErr w:type="gramStart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南紙社區</w:t>
      </w:r>
      <w:proofErr w:type="gramEnd"/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二十五、高雄縣美濃鎮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中</w:t>
      </w:r>
      <w:proofErr w:type="gramStart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圳</w:t>
      </w:r>
      <w:proofErr w:type="gramEnd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二十六、高雄縣大樹鄉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水</w:t>
      </w:r>
      <w:proofErr w:type="gramStart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寮</w:t>
      </w:r>
      <w:proofErr w:type="gramEnd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二十七、高雄縣路竹鄉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社中社區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二十八、屏東縣內埔鄉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富田社區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二十九、屏東縣里港鄉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過江社區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 xml:space="preserve">  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十、屏東縣萬丹鄉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水泉社區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三十一、台東縣鹿野鄉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永安社區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三十二、花蓮縣瑞穗鄉瑞穗社區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三十三、澎湖縣白沙鄉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proofErr w:type="gramStart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通梁社區</w:t>
      </w:r>
      <w:proofErr w:type="gramEnd"/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三十四、基隆市</w:t>
      </w:r>
      <w:proofErr w:type="gramStart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中正區正砂社區</w:t>
      </w:r>
      <w:proofErr w:type="gramEnd"/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三十五、基隆市安樂區七賢社區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三十六、新竹市北區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康樂社區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三十七、台中市西屯區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大福社區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lastRenderedPageBreak/>
        <w:t>三十八、嘉義市東區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/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文化社區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三十九、台南市南區明興社區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四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 xml:space="preserve">  </w:t>
      </w: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十、台南市東區前甲社區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4F8AFF"/>
          <w:kern w:val="0"/>
          <w:sz w:val="27"/>
          <w:szCs w:val="27"/>
        </w:rPr>
        <w:t>特色單項</w:t>
      </w:r>
      <w:proofErr w:type="gramStart"/>
      <w:r w:rsidRPr="00C65FEB">
        <w:rPr>
          <w:rFonts w:ascii="Times New Roman" w:hAnsi="Times New Roman" w:cs="Times New Roman"/>
          <w:color w:val="4F8AFF"/>
          <w:kern w:val="0"/>
          <w:sz w:val="27"/>
          <w:szCs w:val="27"/>
        </w:rPr>
        <w:t>績優獎</w:t>
      </w:r>
      <w:proofErr w:type="gramEnd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：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一、台北縣</w:t>
      </w:r>
      <w:proofErr w:type="gramStart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板橋市深福社區</w:t>
      </w:r>
      <w:proofErr w:type="gramEnd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：資源回收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二、台北縣萬里鄉萬里社區：社區意識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三、台中縣烏日鄉烏日社區：推展社區藝文工作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四、彰化縣永靖鄉港西社區：社區鄉土文化保存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五、南投縣名間鄉新民社區：社區意識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六、南投縣竹山鎮社</w:t>
      </w:r>
      <w:proofErr w:type="gramStart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寮</w:t>
      </w:r>
      <w:proofErr w:type="gramEnd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社區：充分運用社會資源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七、南投縣國姓鄉梅林社區：社區鄉土文化保存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八、雲林縣斗南鎮明昌社區：社區守望相助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九、雲林縣古坑鄉田心社區：垃圾分類及環保社區化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十、嘉義縣民雄鄉秀林社區：社區</w:t>
      </w:r>
      <w:proofErr w:type="gramStart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扥</w:t>
      </w:r>
      <w:proofErr w:type="gramEnd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兒服務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十一、台南縣鹽水鎮第八社區：詩路文史工作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十二、高雄縣梓官鄉</w:t>
      </w:r>
      <w:proofErr w:type="gramStart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赤</w:t>
      </w:r>
      <w:proofErr w:type="gramEnd"/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東社區：社區圖書管理及志工服務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十三、屏東縣新埤鄉建功社區：社區志工認養親水公園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十四、台東縣延平鄉永康社區：老人送餐及終身學習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十五、花蓮縣富里鄉富里社區：社區文物保存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十六、澎湖縣西嶼鄉大池社區：社區文化保存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十七、基隆市中山區通明社區：社區老人午餐服務</w:t>
      </w:r>
    </w:p>
    <w:p w:rsidR="00C65FEB" w:rsidRPr="00C65FEB" w:rsidRDefault="00C65FEB" w:rsidP="00C65FEB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65FEB">
        <w:rPr>
          <w:rFonts w:ascii="Times New Roman" w:hAnsi="Times New Roman" w:cs="Times New Roman"/>
          <w:color w:val="000000"/>
          <w:kern w:val="0"/>
          <w:sz w:val="27"/>
          <w:szCs w:val="27"/>
        </w:rPr>
        <w:t>十八、金門縣金城鎮吳厝社區：發行社區電子報</w:t>
      </w:r>
    </w:p>
    <w:p w:rsidR="001E6A87" w:rsidRPr="00C65FEB" w:rsidRDefault="00C65FEB"/>
    <w:sectPr w:rsidR="001E6A87" w:rsidRPr="00C65F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53"/>
    <w:rsid w:val="005852D7"/>
    <w:rsid w:val="006B0795"/>
    <w:rsid w:val="00847A7A"/>
    <w:rsid w:val="00924ECA"/>
    <w:rsid w:val="00C65FEB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2D7"/>
    <w:pPr>
      <w:suppressAutoHyphens/>
    </w:pPr>
  </w:style>
  <w:style w:type="character" w:styleId="a4">
    <w:name w:val="Hyperlink"/>
    <w:basedOn w:val="a0"/>
    <w:uiPriority w:val="99"/>
    <w:semiHidden/>
    <w:unhideWhenUsed/>
    <w:rsid w:val="00C65FE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65FEB"/>
    <w:pPr>
      <w:widowControl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2D7"/>
    <w:pPr>
      <w:suppressAutoHyphens/>
    </w:pPr>
  </w:style>
  <w:style w:type="character" w:styleId="a4">
    <w:name w:val="Hyperlink"/>
    <w:basedOn w:val="a0"/>
    <w:uiPriority w:val="99"/>
    <w:semiHidden/>
    <w:unhideWhenUsed/>
    <w:rsid w:val="00C65FE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65FEB"/>
    <w:pPr>
      <w:widowControl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資訊處江宏毅</dc:creator>
  <cp:keywords/>
  <dc:description/>
  <cp:lastModifiedBy>資訊處江宏毅</cp:lastModifiedBy>
  <cp:revision>3</cp:revision>
  <dcterms:created xsi:type="dcterms:W3CDTF">2017-05-17T02:37:00Z</dcterms:created>
  <dcterms:modified xsi:type="dcterms:W3CDTF">2017-05-17T02:38:00Z</dcterms:modified>
</cp:coreProperties>
</file>