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D02" w:rsidRPr="00186D02" w:rsidRDefault="00186D02" w:rsidP="00186D02">
      <w:pPr>
        <w:snapToGrid w:val="0"/>
        <w:spacing w:line="500" w:lineRule="exact"/>
        <w:rPr>
          <w:rFonts w:ascii="Times New Roman" w:eastAsia="標楷體" w:hAnsi="Times New Roman" w:cs="Helvetica" w:hint="eastAsia"/>
          <w:color w:val="333333"/>
          <w:szCs w:val="24"/>
        </w:rPr>
      </w:pPr>
      <w:r w:rsidRPr="00186D02">
        <w:rPr>
          <w:rFonts w:ascii="Times New Roman" w:eastAsia="標楷體" w:hAnsi="Times New Roman" w:hint="eastAsia"/>
          <w:szCs w:val="24"/>
        </w:rPr>
        <w:t>性侵害犯罪付保護管束加害人測謊實施辦法</w:t>
      </w:r>
    </w:p>
    <w:p w:rsidR="00186D02" w:rsidRPr="00186D02" w:rsidRDefault="00186D02" w:rsidP="00186D02">
      <w:pPr>
        <w:snapToGrid w:val="0"/>
        <w:spacing w:line="500" w:lineRule="exact"/>
        <w:rPr>
          <w:rFonts w:ascii="Times New Roman" w:eastAsia="標楷體" w:hAnsi="Times New Roman" w:cs="Helvetica" w:hint="eastAsia"/>
          <w:color w:val="333333"/>
          <w:szCs w:val="24"/>
        </w:rPr>
      </w:pP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中華民國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101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年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01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月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05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日法令字第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10105100340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號令公布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中華民國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10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5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年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0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5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月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31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日法令字第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105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05506720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號令公布</w:t>
      </w:r>
      <w:bookmarkStart w:id="0" w:name="_GoBack"/>
      <w:bookmarkEnd w:id="0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一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本辦法依性侵害犯罪防治法（以下簡稱本法）第二十條第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八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項規定訂定之。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二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經觀護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人報請檢察官、軍事檢察官許可對性侵害犯罪付保護管束加害人實施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測謊者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（以下簡稱受測人），依本辦法規定實施。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三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本辦法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所稱測謊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，指由受過測謊專業及實務訓練，具備專業知識技能之人員（以下簡稱測謊人員），利用測謊儀器，記錄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受測人之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生理反應，以判讀分析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受測人之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供述是否真實。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四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觀護人經綜合保護管束執行情形、矯正機關、性侵害防治中心評估、治療或警察機關查訪等相關資料，認有對性侵害犯罪付保護管束之加害人實施測謊之必要者，得報請檢察官、軍事檢察官許可，施以測謊。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五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觀護人報請檢察官、軍事檢察官許可測謊時，應以書面記載下列事項：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一、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受測人姓名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及年籍資料。</w:t>
      </w:r>
    </w:p>
    <w:p w:rsidR="001F03DD" w:rsidRPr="00186D02" w:rsidRDefault="00186D02" w:rsidP="00186D02">
      <w:pPr>
        <w:snapToGrid w:val="0"/>
        <w:spacing w:line="500" w:lineRule="exact"/>
        <w:rPr>
          <w:rFonts w:ascii="Times New Roman" w:eastAsia="標楷體" w:hAnsi="Times New Roman" w:cs="Helvetica" w:hint="eastAsia"/>
          <w:color w:val="333333"/>
          <w:szCs w:val="24"/>
        </w:rPr>
      </w:pP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二、實施測謊之理由。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六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lastRenderedPageBreak/>
        <w:t>地方法院檢察署、地方軍事法院檢察署實施測謊時，得由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機關內測謊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人員自行為之、委託測謊人員或具有測謊人員之醫療、相關機關（構）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（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以下簡稱測謊機關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（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構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））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為之。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測謊人員不得參與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受測人之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觀護、評估或治療。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七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地方法院檢察署、地方軍事法院檢察署委託測謊時，應檢附下列資料，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供測謊人員或測謊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機關（構）參考：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一、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受測人之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姓名、性別、出生年月日、身分證明文件字號、居住處所、學歷、職業、身心狀況或其他足資辨別之特徵。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二、執行保護管束資料。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三、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受測人之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相關評估、治療資料。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四、其他必要之參考資料。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八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測謊人員於受理委託後應即排定測謊日期並通知原委託機關，由原委託機關通知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受測人前往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指定地點接受測謊。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測謊人員於實施測謊前後，得與觀護人、身心治療或輔導教育執行人員交換意見，並就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受測人有利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及不利之情形，一律注意。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測謊人員依專業判斷，認為不宜實施測謊時，應即通知觀護人。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受測人拒絕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接受測謊時，亦同。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十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測謊完成後，測謊人員、測謊機關（構）應製作測謊報告書，函覆原委託之地方法院檢察署、地方軍事法院檢察署。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lastRenderedPageBreak/>
        <w:t>測謊報告書應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載明測謊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時間、地點、使用技術、結果及實施過程所得資訊，並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檢附測謊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圖譜及測謊人員資歷表。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測謊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人員或測謊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機關（構）因職務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知悉與測謊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結果有關之秘密及個人資料，不得洩漏。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觀護人經報請檢察官、軍事檢察官同意，得於社區監督輔導網絡會議中提出測謊結果，</w:t>
      </w:r>
      <w:proofErr w:type="gramStart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供性侵害</w:t>
      </w:r>
      <w:proofErr w:type="gramEnd"/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防治中心、身心治療、輔導教育執行人員或警察機關參考。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第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十一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條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 xml:space="preserve"> </w:t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br/>
      </w:r>
      <w:r w:rsidRPr="00186D02">
        <w:rPr>
          <w:rFonts w:ascii="Times New Roman" w:eastAsia="標楷體" w:hAnsi="Times New Roman" w:cs="Helvetica" w:hint="eastAsia"/>
          <w:color w:val="333333"/>
          <w:szCs w:val="24"/>
        </w:rPr>
        <w:t>本辦法自中華民國一百零一年一月一日施行。</w:t>
      </w:r>
    </w:p>
    <w:p w:rsidR="00186D02" w:rsidRPr="00186D02" w:rsidRDefault="00186D02" w:rsidP="00186D02">
      <w:pPr>
        <w:adjustRightInd w:val="0"/>
        <w:snapToGrid w:val="0"/>
        <w:spacing w:line="500" w:lineRule="exact"/>
        <w:jc w:val="both"/>
        <w:rPr>
          <w:rFonts w:ascii="Times New Roman" w:eastAsia="標楷體" w:hAnsi="Times New Roman"/>
          <w:szCs w:val="24"/>
        </w:rPr>
      </w:pPr>
      <w:r w:rsidRPr="00186D02">
        <w:rPr>
          <w:rFonts w:ascii="Times New Roman" w:eastAsia="標楷體" w:hAnsi="Times New Roman" w:cs="細明體" w:hint="eastAsia"/>
          <w:kern w:val="0"/>
          <w:szCs w:val="24"/>
        </w:rPr>
        <w:t>本辦法中華民國一百零五年五月三十一日修正之條文，自一百零四年十二月二十三日施行</w:t>
      </w:r>
    </w:p>
    <w:sectPr w:rsidR="00186D02" w:rsidRPr="00186D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D02"/>
    <w:rsid w:val="00186D02"/>
    <w:rsid w:val="001F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保護服務司王心聖</dc:creator>
  <cp:lastModifiedBy>保護服務司王心聖</cp:lastModifiedBy>
  <cp:revision>1</cp:revision>
  <dcterms:created xsi:type="dcterms:W3CDTF">2016-06-23T07:32:00Z</dcterms:created>
  <dcterms:modified xsi:type="dcterms:W3CDTF">2016-06-23T07:36:00Z</dcterms:modified>
</cp:coreProperties>
</file>