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97" w:rsidRPr="00CB70F2" w:rsidRDefault="00050997" w:rsidP="00050997">
      <w:pPr>
        <w:snapToGrid w:val="0"/>
        <w:spacing w:line="560" w:lineRule="exact"/>
        <w:jc w:val="center"/>
        <w:rPr>
          <w:rFonts w:asciiTheme="minorHAnsi" w:eastAsia="標楷體" w:hAnsiTheme="minorHAnsi" w:cstheme="minorHAnsi"/>
          <w:b/>
          <w:sz w:val="32"/>
        </w:rPr>
      </w:pPr>
      <w:bookmarkStart w:id="0" w:name="_Toc62036949"/>
      <w:r w:rsidRPr="00CB70F2">
        <w:rPr>
          <w:rFonts w:asciiTheme="minorHAnsi" w:eastAsia="標楷體" w:hAnsiTheme="minorHAnsi" w:cstheme="minorHAnsi"/>
          <w:b/>
          <w:sz w:val="32"/>
        </w:rPr>
        <w:t>立法院第</w:t>
      </w:r>
      <w:r w:rsidRPr="00CB70F2">
        <w:rPr>
          <w:rFonts w:asciiTheme="minorHAnsi" w:eastAsia="標楷體" w:hAnsiTheme="minorHAnsi" w:cstheme="minorHAnsi"/>
          <w:b/>
          <w:sz w:val="32"/>
        </w:rPr>
        <w:t>8</w:t>
      </w:r>
      <w:r w:rsidRPr="00CB70F2">
        <w:rPr>
          <w:rFonts w:asciiTheme="minorHAnsi" w:eastAsia="標楷體" w:hAnsiTheme="minorHAnsi" w:cstheme="minorHAnsi"/>
          <w:b/>
          <w:sz w:val="32"/>
        </w:rPr>
        <w:t>屆第</w:t>
      </w:r>
      <w:r w:rsidR="00753DC0">
        <w:rPr>
          <w:rFonts w:asciiTheme="minorHAnsi" w:eastAsia="標楷體" w:hAnsiTheme="minorHAnsi" w:cstheme="minorHAnsi" w:hint="eastAsia"/>
          <w:b/>
          <w:sz w:val="32"/>
        </w:rPr>
        <w:t>7</w:t>
      </w:r>
      <w:r w:rsidRPr="00CB70F2">
        <w:rPr>
          <w:rFonts w:asciiTheme="minorHAnsi" w:eastAsia="標楷體" w:hAnsiTheme="minorHAnsi" w:cstheme="minorHAnsi"/>
          <w:b/>
          <w:sz w:val="32"/>
        </w:rPr>
        <w:t>會期</w:t>
      </w:r>
    </w:p>
    <w:p w:rsidR="00050997" w:rsidRPr="00CB70F2" w:rsidRDefault="00E218FD" w:rsidP="00530629">
      <w:pPr>
        <w:snapToGrid w:val="0"/>
        <w:spacing w:line="560" w:lineRule="exact"/>
        <w:jc w:val="center"/>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社會福利</w:t>
      </w:r>
      <w:r w:rsidR="008D5604" w:rsidRPr="00CB70F2">
        <w:rPr>
          <w:rFonts w:asciiTheme="minorHAnsi" w:eastAsia="標楷體" w:hAnsiTheme="minorHAnsi" w:cstheme="minorHAnsi"/>
          <w:b/>
          <w:sz w:val="32"/>
          <w:szCs w:val="32"/>
        </w:rPr>
        <w:t>及</w:t>
      </w:r>
      <w:r w:rsidR="00957275" w:rsidRPr="00CB70F2">
        <w:rPr>
          <w:rFonts w:asciiTheme="minorHAnsi" w:eastAsia="標楷體" w:hAnsiTheme="minorHAnsi" w:cstheme="minorHAnsi"/>
          <w:b/>
          <w:sz w:val="32"/>
          <w:szCs w:val="32"/>
        </w:rPr>
        <w:t>衛生環境</w:t>
      </w:r>
      <w:r w:rsidR="00050997" w:rsidRPr="00CB70F2">
        <w:rPr>
          <w:rFonts w:asciiTheme="minorHAnsi" w:eastAsia="標楷體" w:hAnsiTheme="minorHAnsi" w:cstheme="minorHAnsi"/>
          <w:b/>
          <w:sz w:val="32"/>
          <w:szCs w:val="32"/>
        </w:rPr>
        <w:t>委員會全體委員會議</w:t>
      </w:r>
    </w:p>
    <w:p w:rsidR="00050997" w:rsidRPr="00CB70F2" w:rsidRDefault="00050997" w:rsidP="00050997">
      <w:pPr>
        <w:rPr>
          <w:rFonts w:asciiTheme="minorHAnsi" w:hAnsiTheme="minorHAnsi" w:cstheme="minorHAnsi"/>
          <w:b/>
          <w:sz w:val="28"/>
        </w:rPr>
      </w:pPr>
    </w:p>
    <w:p w:rsidR="00050997" w:rsidRPr="00CB70F2" w:rsidRDefault="00050997" w:rsidP="00050997">
      <w:pPr>
        <w:rPr>
          <w:rFonts w:asciiTheme="minorHAnsi" w:hAnsiTheme="minorHAnsi" w:cstheme="minorHAnsi"/>
          <w:b/>
          <w:sz w:val="28"/>
        </w:rPr>
      </w:pPr>
    </w:p>
    <w:p w:rsidR="00050997" w:rsidRPr="00753DC0" w:rsidRDefault="00050997" w:rsidP="00050997">
      <w:pPr>
        <w:jc w:val="center"/>
        <w:rPr>
          <w:rFonts w:asciiTheme="minorHAnsi" w:eastAsia="標楷體" w:hAnsiTheme="minorHAnsi" w:cstheme="minorHAnsi"/>
          <w:b/>
          <w:sz w:val="28"/>
          <w:szCs w:val="28"/>
        </w:rPr>
      </w:pPr>
    </w:p>
    <w:p w:rsidR="00050997" w:rsidRPr="00753DC0" w:rsidRDefault="00050997" w:rsidP="00050997">
      <w:pPr>
        <w:jc w:val="center"/>
        <w:rPr>
          <w:rFonts w:asciiTheme="minorHAnsi" w:eastAsia="標楷體" w:hAnsiTheme="minorHAnsi" w:cstheme="minorHAnsi"/>
          <w:b/>
          <w:sz w:val="36"/>
          <w:szCs w:val="36"/>
        </w:rPr>
      </w:pPr>
    </w:p>
    <w:p w:rsidR="00456588" w:rsidRDefault="00456588" w:rsidP="00753DC0">
      <w:pPr>
        <w:jc w:val="center"/>
        <w:rPr>
          <w:rFonts w:eastAsia="標楷體"/>
          <w:b/>
          <w:sz w:val="60"/>
        </w:rPr>
      </w:pPr>
      <w:r>
        <w:rPr>
          <w:rFonts w:eastAsia="標楷體" w:hint="eastAsia"/>
          <w:b/>
          <w:sz w:val="60"/>
        </w:rPr>
        <w:t>茶品</w:t>
      </w:r>
      <w:r w:rsidR="0090113D">
        <w:rPr>
          <w:rFonts w:eastAsia="標楷體" w:hint="eastAsia"/>
          <w:b/>
          <w:sz w:val="60"/>
        </w:rPr>
        <w:t>安全</w:t>
      </w:r>
      <w:r>
        <w:rPr>
          <w:rFonts w:eastAsia="標楷體" w:hint="eastAsia"/>
          <w:b/>
          <w:sz w:val="60"/>
        </w:rPr>
        <w:t>事件</w:t>
      </w:r>
    </w:p>
    <w:p w:rsidR="00456588" w:rsidRDefault="00456588" w:rsidP="00753DC0">
      <w:pPr>
        <w:jc w:val="center"/>
        <w:rPr>
          <w:rFonts w:eastAsia="標楷體"/>
          <w:b/>
          <w:sz w:val="60"/>
        </w:rPr>
      </w:pPr>
      <w:r>
        <w:rPr>
          <w:rFonts w:eastAsia="標楷體" w:hint="eastAsia"/>
          <w:b/>
          <w:sz w:val="60"/>
        </w:rPr>
        <w:t>查察情形及後續進度</w:t>
      </w:r>
    </w:p>
    <w:p w:rsidR="00753DC0" w:rsidRPr="00835202" w:rsidRDefault="00903E7A" w:rsidP="00753DC0">
      <w:pPr>
        <w:jc w:val="center"/>
        <w:rPr>
          <w:rFonts w:eastAsia="標楷體"/>
          <w:b/>
          <w:sz w:val="60"/>
        </w:rPr>
      </w:pPr>
      <w:r w:rsidRPr="00835202">
        <w:rPr>
          <w:rFonts w:eastAsia="標楷體" w:hint="eastAsia"/>
          <w:b/>
          <w:sz w:val="60"/>
        </w:rPr>
        <w:t>專案報告</w:t>
      </w:r>
    </w:p>
    <w:p w:rsidR="00050997" w:rsidRPr="00753DC0" w:rsidRDefault="00050997" w:rsidP="00050997">
      <w:pPr>
        <w:jc w:val="center"/>
        <w:rPr>
          <w:rFonts w:asciiTheme="minorHAnsi" w:eastAsia="標楷體" w:hAnsiTheme="minorHAnsi" w:cstheme="minorHAnsi"/>
          <w:b/>
          <w:sz w:val="36"/>
          <w:szCs w:val="36"/>
        </w:rPr>
      </w:pPr>
    </w:p>
    <w:p w:rsidR="00050997" w:rsidRPr="00753DC0" w:rsidRDefault="00050997" w:rsidP="00050997">
      <w:pPr>
        <w:jc w:val="center"/>
        <w:rPr>
          <w:rFonts w:asciiTheme="minorHAnsi" w:eastAsia="標楷體" w:hAnsiTheme="minorHAnsi" w:cstheme="minorHAnsi"/>
          <w:b/>
          <w:sz w:val="36"/>
          <w:szCs w:val="36"/>
        </w:rPr>
      </w:pPr>
    </w:p>
    <w:p w:rsidR="00050997" w:rsidRPr="00CB70F2" w:rsidRDefault="00050997"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Pr="00CB70F2" w:rsidRDefault="00753DC0"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D837C9" w:rsidP="00D837C9">
      <w:pPr>
        <w:spacing w:line="600" w:lineRule="exact"/>
        <w:jc w:val="center"/>
        <w:rPr>
          <w:rFonts w:asciiTheme="minorHAnsi" w:eastAsia="標楷體" w:hAnsiTheme="minorHAnsi" w:cstheme="minorHAnsi"/>
          <w:b/>
        </w:rPr>
      </w:pPr>
      <w:r w:rsidRPr="00CB70F2">
        <w:rPr>
          <w:rFonts w:asciiTheme="minorHAnsi" w:eastAsia="標楷體" w:hAnsiTheme="minorHAnsi" w:cstheme="minorHAnsi"/>
          <w:b/>
          <w:sz w:val="36"/>
        </w:rPr>
        <w:t>報告人：</w:t>
      </w:r>
      <w:r w:rsidR="00050997" w:rsidRPr="00CB70F2">
        <w:rPr>
          <w:rFonts w:asciiTheme="minorHAnsi" w:eastAsia="標楷體" w:hAnsiTheme="minorHAnsi" w:cstheme="minorHAnsi"/>
          <w:b/>
          <w:sz w:val="36"/>
        </w:rPr>
        <w:t>衛生福利部</w:t>
      </w:r>
    </w:p>
    <w:p w:rsidR="0099275D" w:rsidRPr="00CB70F2" w:rsidRDefault="00050997" w:rsidP="00050997">
      <w:pPr>
        <w:spacing w:line="600" w:lineRule="exact"/>
        <w:jc w:val="center"/>
        <w:rPr>
          <w:rFonts w:asciiTheme="minorHAnsi" w:eastAsia="標楷體" w:hAnsiTheme="minorHAnsi" w:cstheme="minorHAnsi"/>
          <w:b/>
          <w:sz w:val="36"/>
        </w:rPr>
      </w:pPr>
      <w:r w:rsidRPr="00CB70F2">
        <w:rPr>
          <w:rFonts w:asciiTheme="minorHAnsi" w:eastAsia="標楷體" w:hAnsiTheme="minorHAnsi" w:cstheme="minorHAnsi"/>
          <w:b/>
          <w:sz w:val="36"/>
        </w:rPr>
        <w:t>報告日期：中華民國</w:t>
      </w:r>
      <w:r w:rsidRPr="00CB70F2">
        <w:rPr>
          <w:rFonts w:asciiTheme="minorHAnsi" w:eastAsia="標楷體" w:hAnsiTheme="minorHAnsi" w:cstheme="minorHAnsi"/>
          <w:b/>
          <w:sz w:val="36"/>
        </w:rPr>
        <w:t>10</w:t>
      </w:r>
      <w:r w:rsidR="00753DC0">
        <w:rPr>
          <w:rFonts w:asciiTheme="minorHAnsi" w:eastAsia="標楷體" w:hAnsiTheme="minorHAnsi" w:cstheme="minorHAnsi" w:hint="eastAsia"/>
          <w:b/>
          <w:sz w:val="36"/>
        </w:rPr>
        <w:t>4</w:t>
      </w:r>
      <w:r w:rsidRPr="00CB70F2">
        <w:rPr>
          <w:rFonts w:asciiTheme="minorHAnsi" w:eastAsia="標楷體" w:hAnsiTheme="minorHAnsi" w:cstheme="minorHAnsi"/>
          <w:b/>
          <w:sz w:val="36"/>
        </w:rPr>
        <w:t>年</w:t>
      </w:r>
      <w:r w:rsidR="00456588">
        <w:rPr>
          <w:rFonts w:asciiTheme="minorHAnsi" w:eastAsia="標楷體" w:hAnsiTheme="minorHAnsi" w:cstheme="minorHAnsi" w:hint="eastAsia"/>
          <w:b/>
          <w:sz w:val="36"/>
        </w:rPr>
        <w:t>5</w:t>
      </w:r>
      <w:r w:rsidRPr="00CB70F2">
        <w:rPr>
          <w:rFonts w:asciiTheme="minorHAnsi" w:eastAsia="標楷體" w:hAnsiTheme="minorHAnsi" w:cstheme="minorHAnsi"/>
          <w:b/>
          <w:sz w:val="36"/>
        </w:rPr>
        <w:t>月</w:t>
      </w:r>
      <w:r w:rsidR="00456588">
        <w:rPr>
          <w:rFonts w:asciiTheme="minorHAnsi" w:eastAsia="標楷體" w:hAnsiTheme="minorHAnsi" w:cstheme="minorHAnsi" w:hint="eastAsia"/>
          <w:b/>
          <w:sz w:val="36"/>
        </w:rPr>
        <w:t>13</w:t>
      </w:r>
      <w:r w:rsidRPr="00CB70F2">
        <w:rPr>
          <w:rFonts w:asciiTheme="minorHAnsi" w:eastAsia="標楷體" w:hAnsiTheme="minorHAnsi" w:cstheme="minorHAnsi"/>
          <w:b/>
          <w:sz w:val="36"/>
        </w:rPr>
        <w:t>日</w:t>
      </w:r>
    </w:p>
    <w:p w:rsidR="005F3957" w:rsidRPr="00CB70F2" w:rsidRDefault="00E20A69" w:rsidP="005F3957">
      <w:pPr>
        <w:widowControl/>
        <w:jc w:val="center"/>
        <w:rPr>
          <w:rFonts w:asciiTheme="minorHAnsi" w:hAnsiTheme="minorHAnsi" w:cstheme="minorHAnsi"/>
        </w:rPr>
      </w:pPr>
      <w:r w:rsidRPr="00CB70F2">
        <w:rPr>
          <w:rFonts w:asciiTheme="minorHAnsi" w:eastAsia="標楷體" w:hAnsiTheme="minorHAnsi" w:cstheme="minorHAnsi"/>
          <w:b/>
          <w:noProof/>
          <w:sz w:val="36"/>
        </w:rPr>
        <mc:AlternateContent>
          <mc:Choice Requires="wps">
            <w:drawing>
              <wp:anchor distT="0" distB="0" distL="114300" distR="114300" simplePos="0" relativeHeight="251659264" behindDoc="0" locked="0" layoutInCell="1" allowOverlap="1" wp14:anchorId="5CF5E966" wp14:editId="6107D993">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" fillcolor="white [3212]" strokecolor="white [3212]" strokeweight="2pt">
                <v:path arrowok="t"/>
              </v:rect>
            </w:pict>
          </mc:Fallback>
        </mc:AlternateContent>
      </w:r>
      <w:r w:rsidR="0099275D" w:rsidRPr="00CB70F2">
        <w:rPr>
          <w:rFonts w:asciiTheme="minorHAnsi" w:eastAsia="標楷體" w:hAnsiTheme="minorHAnsi" w:cstheme="minorHAnsi"/>
          <w:b/>
          <w:sz w:val="36"/>
        </w:rPr>
        <w:br w:type="page"/>
      </w:r>
    </w:p>
    <w:p w:rsidR="0085242E" w:rsidRDefault="0085242E" w:rsidP="005F3957">
      <w:pPr>
        <w:pStyle w:val="a5"/>
        <w:ind w:left="599" w:hanging="599"/>
        <w:rPr>
          <w:rFonts w:asciiTheme="minorHAnsi" w:hAnsiTheme="minorHAnsi" w:cstheme="minorHAnsi"/>
          <w:color w:val="auto"/>
        </w:rPr>
        <w:sectPr w:rsidR="0085242E" w:rsidSect="00BC1B55">
          <w:footerReference w:type="default" r:id="rId9"/>
          <w:pgSz w:w="11906" w:h="16838"/>
          <w:pgMar w:top="1644" w:right="1559" w:bottom="1701" w:left="1701" w:header="851" w:footer="992" w:gutter="0"/>
          <w:pgNumType w:start="0" w:chapStyle="1"/>
          <w:cols w:space="425"/>
          <w:docGrid w:type="lines" w:linePitch="360"/>
        </w:sectPr>
      </w:pPr>
    </w:p>
    <w:p w:rsidR="0085242E" w:rsidRDefault="0085242E" w:rsidP="00CD5948">
      <w:pPr>
        <w:pStyle w:val="a5"/>
        <w:spacing w:line="480" w:lineRule="exact"/>
        <w:ind w:left="599" w:hanging="599"/>
        <w:rPr>
          <w:rFonts w:asciiTheme="minorHAnsi" w:hAnsiTheme="minorHAnsi" w:cstheme="minorHAnsi"/>
          <w:color w:val="auto"/>
        </w:rPr>
        <w:sectPr w:rsidR="0085242E" w:rsidSect="0085242E">
          <w:footerReference w:type="default" r:id="rId10"/>
          <w:type w:val="continuous"/>
          <w:pgSz w:w="11906" w:h="16838"/>
          <w:pgMar w:top="1644" w:right="1559" w:bottom="1701" w:left="1701" w:header="851" w:footer="992" w:gutter="0"/>
          <w:pgNumType w:start="1" w:chapStyle="1"/>
          <w:cols w:space="425"/>
          <w:docGrid w:type="lines" w:linePitch="360"/>
        </w:sectPr>
      </w:pPr>
    </w:p>
    <w:p w:rsidR="00050997" w:rsidRPr="00F05B49" w:rsidRDefault="00050997" w:rsidP="00CD5948">
      <w:pPr>
        <w:pStyle w:val="a5"/>
        <w:spacing w:line="480" w:lineRule="exact"/>
        <w:ind w:left="599" w:hanging="599"/>
        <w:rPr>
          <w:rFonts w:asciiTheme="minorHAnsi" w:hAnsiTheme="minorHAnsi" w:cstheme="minorHAnsi"/>
          <w:color w:val="auto"/>
        </w:rPr>
      </w:pPr>
      <w:r w:rsidRPr="00F05B49">
        <w:rPr>
          <w:rFonts w:asciiTheme="minorHAnsi" w:hAnsiTheme="minorHAnsi" w:cstheme="minorHAnsi"/>
          <w:color w:val="auto"/>
        </w:rPr>
        <w:lastRenderedPageBreak/>
        <w:t>主席、各位委員女士、先生：</w:t>
      </w:r>
    </w:p>
    <w:bookmarkEnd w:id="0"/>
    <w:p w:rsidR="005F3957" w:rsidRPr="0090113D" w:rsidRDefault="003F5A37" w:rsidP="00D3135F">
      <w:pPr>
        <w:spacing w:line="480" w:lineRule="exact"/>
        <w:jc w:val="both"/>
        <w:rPr>
          <w:rFonts w:asciiTheme="minorHAnsi" w:eastAsia="標楷體" w:hAnsiTheme="minorHAnsi" w:cstheme="minorHAnsi"/>
          <w:sz w:val="32"/>
          <w:szCs w:val="32"/>
        </w:rPr>
      </w:pPr>
      <w:r w:rsidRPr="0090113D">
        <w:rPr>
          <w:rFonts w:asciiTheme="minorHAnsi" w:eastAsia="標楷體" w:hAnsiTheme="minorHAnsi" w:cstheme="minorHAnsi" w:hint="eastAsia"/>
          <w:sz w:val="32"/>
          <w:szCs w:val="32"/>
        </w:rPr>
        <w:t xml:space="preserve">    </w:t>
      </w:r>
      <w:r w:rsidR="00050997" w:rsidRPr="0090113D">
        <w:rPr>
          <w:rFonts w:asciiTheme="minorHAnsi" w:eastAsia="標楷體" w:hAnsiTheme="minorHAnsi" w:cstheme="minorHAnsi"/>
          <w:sz w:val="32"/>
          <w:szCs w:val="32"/>
        </w:rPr>
        <w:t>今天</w:t>
      </w:r>
      <w:r w:rsidR="00050997" w:rsidRPr="0090113D">
        <w:rPr>
          <w:rFonts w:asciiTheme="minorHAnsi" w:eastAsia="標楷體" w:hAnsiTheme="minorHAnsi" w:cstheme="minorHAnsi"/>
          <w:sz w:val="32"/>
          <w:szCs w:val="32"/>
        </w:rPr>
        <w:t xml:space="preserve">  </w:t>
      </w:r>
      <w:r w:rsidR="00050997" w:rsidRPr="0090113D">
        <w:rPr>
          <w:rFonts w:asciiTheme="minorHAnsi" w:eastAsia="標楷體" w:hAnsiTheme="minorHAnsi" w:cstheme="minorHAnsi"/>
          <w:sz w:val="32"/>
          <w:szCs w:val="32"/>
        </w:rPr>
        <w:t>大院第</w:t>
      </w:r>
      <w:r w:rsidR="00050997" w:rsidRPr="0090113D">
        <w:rPr>
          <w:rFonts w:asciiTheme="minorHAnsi" w:eastAsia="標楷體" w:hAnsiTheme="minorHAnsi" w:cstheme="minorHAnsi"/>
          <w:sz w:val="32"/>
          <w:szCs w:val="32"/>
        </w:rPr>
        <w:t>8</w:t>
      </w:r>
      <w:r w:rsidR="00050997" w:rsidRPr="0090113D">
        <w:rPr>
          <w:rFonts w:asciiTheme="minorHAnsi" w:eastAsia="標楷體" w:hAnsiTheme="minorHAnsi" w:cstheme="minorHAnsi"/>
          <w:sz w:val="32"/>
          <w:szCs w:val="32"/>
        </w:rPr>
        <w:t>屆第</w:t>
      </w:r>
      <w:r w:rsidR="00753DC0" w:rsidRPr="0090113D">
        <w:rPr>
          <w:rFonts w:asciiTheme="minorHAnsi" w:eastAsia="標楷體" w:hAnsiTheme="minorHAnsi" w:cstheme="minorHAnsi" w:hint="eastAsia"/>
          <w:sz w:val="32"/>
          <w:szCs w:val="32"/>
        </w:rPr>
        <w:t>7</w:t>
      </w:r>
      <w:r w:rsidR="00050997" w:rsidRPr="0090113D">
        <w:rPr>
          <w:rFonts w:asciiTheme="minorHAnsi" w:eastAsia="標楷體" w:hAnsiTheme="minorHAnsi" w:cstheme="minorHAnsi"/>
          <w:sz w:val="32"/>
          <w:szCs w:val="32"/>
        </w:rPr>
        <w:t>會期社會</w:t>
      </w:r>
      <w:r w:rsidR="008D5604" w:rsidRPr="0090113D">
        <w:rPr>
          <w:rFonts w:asciiTheme="minorHAnsi" w:eastAsia="標楷體" w:hAnsiTheme="minorHAnsi" w:cstheme="minorHAnsi"/>
          <w:sz w:val="32"/>
          <w:szCs w:val="32"/>
        </w:rPr>
        <w:t>福利及衛生環境</w:t>
      </w:r>
      <w:r w:rsidR="00050997" w:rsidRPr="0090113D">
        <w:rPr>
          <w:rFonts w:asciiTheme="minorHAnsi" w:eastAsia="標楷體" w:hAnsiTheme="minorHAnsi" w:cstheme="minorHAnsi"/>
          <w:sz w:val="32"/>
          <w:szCs w:val="32"/>
        </w:rPr>
        <w:t>委員會全體委員會議，邀</w:t>
      </w:r>
      <w:r w:rsidR="00B4041C">
        <w:rPr>
          <w:rFonts w:asciiTheme="minorHAnsi" w:eastAsia="標楷體" w:hAnsiTheme="minorHAnsi" w:cstheme="minorHAnsi" w:hint="eastAsia"/>
          <w:sz w:val="32"/>
          <w:szCs w:val="32"/>
        </w:rPr>
        <w:t>衛生福利部</w:t>
      </w:r>
      <w:r w:rsidR="00B4041C" w:rsidRPr="00FF3AE7">
        <w:rPr>
          <w:rFonts w:eastAsia="標楷體" w:hint="eastAsia"/>
          <w:color w:val="000000" w:themeColor="text1"/>
          <w:sz w:val="32"/>
          <w:szCs w:val="32"/>
        </w:rPr>
        <w:t>(</w:t>
      </w:r>
      <w:r w:rsidR="00B4041C" w:rsidRPr="00FF3AE7">
        <w:rPr>
          <w:rFonts w:eastAsia="標楷體" w:hint="eastAsia"/>
          <w:color w:val="000000" w:themeColor="text1"/>
          <w:sz w:val="32"/>
          <w:szCs w:val="32"/>
        </w:rPr>
        <w:t>下稱</w:t>
      </w:r>
      <w:proofErr w:type="gramStart"/>
      <w:r w:rsidR="00B4041C" w:rsidRPr="00FF3AE7">
        <w:rPr>
          <w:rFonts w:eastAsia="標楷體" w:hint="eastAsia"/>
          <w:color w:val="000000" w:themeColor="text1"/>
          <w:sz w:val="32"/>
          <w:szCs w:val="32"/>
        </w:rPr>
        <w:t>衛福部</w:t>
      </w:r>
      <w:proofErr w:type="gramEnd"/>
      <w:r w:rsidR="00B4041C" w:rsidRPr="00FF3AE7">
        <w:rPr>
          <w:rFonts w:eastAsia="標楷體" w:hint="eastAsia"/>
          <w:color w:val="000000" w:themeColor="text1"/>
          <w:sz w:val="32"/>
          <w:szCs w:val="32"/>
        </w:rPr>
        <w:t>)</w:t>
      </w:r>
      <w:r w:rsidR="00DC7B36" w:rsidRPr="0090113D">
        <w:rPr>
          <w:rFonts w:asciiTheme="minorHAnsi" w:eastAsia="標楷體" w:hAnsiTheme="minorHAnsi" w:cstheme="minorHAnsi" w:hint="eastAsia"/>
          <w:sz w:val="32"/>
          <w:szCs w:val="32"/>
        </w:rPr>
        <w:t>就近期茶品</w:t>
      </w:r>
      <w:r w:rsidR="0090113D" w:rsidRPr="0090113D">
        <w:rPr>
          <w:rFonts w:asciiTheme="minorHAnsi" w:eastAsia="標楷體" w:hAnsiTheme="minorHAnsi" w:cstheme="minorHAnsi" w:hint="eastAsia"/>
          <w:sz w:val="32"/>
          <w:szCs w:val="32"/>
        </w:rPr>
        <w:t>安全</w:t>
      </w:r>
      <w:r w:rsidR="00DC7B36" w:rsidRPr="0090113D">
        <w:rPr>
          <w:rFonts w:asciiTheme="minorHAnsi" w:eastAsia="標楷體" w:hAnsiTheme="minorHAnsi" w:cstheme="minorHAnsi" w:hint="eastAsia"/>
          <w:sz w:val="32"/>
          <w:szCs w:val="32"/>
        </w:rPr>
        <w:t>事件查察情形及後續進度</w:t>
      </w:r>
      <w:r w:rsidR="008B382B" w:rsidRPr="0090113D">
        <w:rPr>
          <w:rFonts w:asciiTheme="minorHAnsi" w:eastAsia="標楷體" w:hAnsiTheme="minorHAnsi" w:cstheme="minorHAnsi"/>
          <w:sz w:val="32"/>
          <w:szCs w:val="32"/>
        </w:rPr>
        <w:t>提出報告，敬請各位委員不吝指教。</w:t>
      </w:r>
    </w:p>
    <w:p w:rsidR="00D3135F" w:rsidRPr="001F6BBC" w:rsidRDefault="00D3135F" w:rsidP="00D3135F">
      <w:pPr>
        <w:spacing w:line="480" w:lineRule="exact"/>
        <w:jc w:val="both"/>
        <w:rPr>
          <w:rFonts w:asciiTheme="minorHAnsi" w:eastAsia="標楷體" w:hAnsiTheme="minorHAnsi" w:cstheme="minorHAnsi"/>
          <w:b/>
          <w:color w:val="000000" w:themeColor="text1"/>
          <w:sz w:val="32"/>
          <w:szCs w:val="32"/>
        </w:rPr>
      </w:pPr>
    </w:p>
    <w:p w:rsidR="0090113D" w:rsidRDefault="0090113D" w:rsidP="0090113D">
      <w:pPr>
        <w:pStyle w:val="a7"/>
        <w:numPr>
          <w:ilvl w:val="0"/>
          <w:numId w:val="40"/>
        </w:numPr>
        <w:spacing w:line="480" w:lineRule="exact"/>
        <w:ind w:leftChars="0"/>
        <w:rPr>
          <w:rFonts w:asciiTheme="minorHAnsi" w:eastAsia="標楷體" w:hAnsiTheme="minorHAnsi" w:cstheme="minorHAnsi"/>
          <w:b/>
          <w:color w:val="000000" w:themeColor="text1"/>
          <w:sz w:val="32"/>
          <w:szCs w:val="32"/>
        </w:rPr>
      </w:pPr>
      <w:r w:rsidRPr="0090113D">
        <w:rPr>
          <w:rFonts w:asciiTheme="minorHAnsi" w:eastAsia="標楷體" w:hAnsiTheme="minorHAnsi" w:cstheme="minorHAnsi" w:hint="eastAsia"/>
          <w:b/>
          <w:color w:val="000000" w:themeColor="text1"/>
          <w:sz w:val="32"/>
          <w:szCs w:val="32"/>
        </w:rPr>
        <w:t>前言</w:t>
      </w:r>
    </w:p>
    <w:p w:rsidR="0090113D" w:rsidRDefault="0090113D" w:rsidP="0090113D">
      <w:pPr>
        <w:spacing w:line="480" w:lineRule="exact"/>
        <w:rPr>
          <w:rFonts w:eastAsia="標楷體"/>
          <w:color w:val="000000" w:themeColor="text1"/>
          <w:sz w:val="32"/>
          <w:szCs w:val="32"/>
        </w:rPr>
      </w:pPr>
      <w:r>
        <w:rPr>
          <w:rFonts w:eastAsia="標楷體" w:hint="eastAsia"/>
          <w:color w:val="000000" w:themeColor="text1"/>
          <w:sz w:val="32"/>
          <w:szCs w:val="32"/>
        </w:rPr>
        <w:t xml:space="preserve">    </w:t>
      </w:r>
      <w:r w:rsidRPr="00FF3AE7">
        <w:rPr>
          <w:rFonts w:eastAsia="標楷體" w:hint="eastAsia"/>
          <w:color w:val="000000" w:themeColor="text1"/>
          <w:sz w:val="32"/>
          <w:szCs w:val="32"/>
        </w:rPr>
        <w:t>確保食品衛生、安全及品質是</w:t>
      </w:r>
      <w:proofErr w:type="gramStart"/>
      <w:r w:rsidRPr="00FF3AE7">
        <w:rPr>
          <w:rFonts w:eastAsia="標楷體" w:hint="eastAsia"/>
          <w:color w:val="000000" w:themeColor="text1"/>
          <w:sz w:val="32"/>
          <w:szCs w:val="32"/>
        </w:rPr>
        <w:t>衛福部最</w:t>
      </w:r>
      <w:proofErr w:type="gramEnd"/>
      <w:r w:rsidRPr="00FF3AE7">
        <w:rPr>
          <w:rFonts w:eastAsia="標楷體" w:hint="eastAsia"/>
          <w:color w:val="000000" w:themeColor="text1"/>
          <w:sz w:val="32"/>
          <w:szCs w:val="32"/>
        </w:rPr>
        <w:t>重要的施政目標，也是政府得以受人民信賴的首要工作。有鑑於本次</w:t>
      </w:r>
      <w:r>
        <w:rPr>
          <w:rFonts w:eastAsia="標楷體" w:hint="eastAsia"/>
          <w:color w:val="000000" w:themeColor="text1"/>
          <w:sz w:val="32"/>
          <w:szCs w:val="32"/>
        </w:rPr>
        <w:t>茶品農藥超標</w:t>
      </w:r>
      <w:r w:rsidRPr="00FF3AE7">
        <w:rPr>
          <w:rFonts w:eastAsia="標楷體" w:hint="eastAsia"/>
          <w:color w:val="000000" w:themeColor="text1"/>
          <w:sz w:val="32"/>
          <w:szCs w:val="32"/>
        </w:rPr>
        <w:t>事件，衛福部</w:t>
      </w:r>
      <w:r>
        <w:rPr>
          <w:rFonts w:eastAsia="標楷體" w:hint="eastAsia"/>
          <w:color w:val="000000" w:themeColor="text1"/>
          <w:sz w:val="32"/>
          <w:szCs w:val="32"/>
        </w:rPr>
        <w:t>除立即啟動</w:t>
      </w:r>
      <w:r w:rsidRPr="005B6A6F">
        <w:rPr>
          <w:rFonts w:eastAsia="標楷體" w:hint="eastAsia"/>
          <w:color w:val="000000" w:themeColor="text1"/>
          <w:sz w:val="32"/>
          <w:szCs w:val="32"/>
        </w:rPr>
        <w:t>「市售連鎖手搖飲料業者稽查專案」，責成各縣市衛生局進行稽查與抽驗</w:t>
      </w:r>
      <w:r>
        <w:rPr>
          <w:rFonts w:eastAsia="標楷體" w:hint="eastAsia"/>
          <w:color w:val="000000" w:themeColor="text1"/>
          <w:sz w:val="32"/>
          <w:szCs w:val="32"/>
        </w:rPr>
        <w:t>，並</w:t>
      </w:r>
      <w:r w:rsidRPr="00FF3AE7">
        <w:rPr>
          <w:rFonts w:eastAsia="標楷體" w:hint="eastAsia"/>
          <w:color w:val="000000" w:themeColor="text1"/>
          <w:sz w:val="32"/>
          <w:szCs w:val="32"/>
        </w:rPr>
        <w:t>積</w:t>
      </w:r>
      <w:r w:rsidRPr="00FF3AE7">
        <w:rPr>
          <w:rFonts w:eastAsia="標楷體"/>
          <w:color w:val="000000" w:themeColor="text1"/>
          <w:sz w:val="32"/>
          <w:szCs w:val="32"/>
        </w:rPr>
        <w:t>極</w:t>
      </w:r>
      <w:r w:rsidRPr="00FF3AE7">
        <w:rPr>
          <w:rFonts w:eastAsia="標楷體" w:hint="eastAsia"/>
          <w:color w:val="000000" w:themeColor="text1"/>
          <w:sz w:val="32"/>
          <w:szCs w:val="32"/>
        </w:rPr>
        <w:t>檢討及分析問題所在，</w:t>
      </w:r>
      <w:r>
        <w:rPr>
          <w:rFonts w:eastAsia="標楷體" w:hint="eastAsia"/>
          <w:color w:val="000000" w:themeColor="text1"/>
          <w:sz w:val="32"/>
          <w:szCs w:val="32"/>
        </w:rPr>
        <w:t>迅速</w:t>
      </w:r>
      <w:r w:rsidRPr="00FF3AE7">
        <w:rPr>
          <w:rFonts w:eastAsia="標楷體" w:hint="eastAsia"/>
          <w:color w:val="000000" w:themeColor="text1"/>
          <w:sz w:val="32"/>
          <w:szCs w:val="32"/>
        </w:rPr>
        <w:t>推動各項</w:t>
      </w:r>
      <w:r>
        <w:rPr>
          <w:rFonts w:eastAsia="標楷體" w:hint="eastAsia"/>
          <w:color w:val="000000" w:themeColor="text1"/>
          <w:sz w:val="32"/>
          <w:szCs w:val="32"/>
        </w:rPr>
        <w:t>食品安全</w:t>
      </w:r>
      <w:r w:rsidRPr="00FF3AE7">
        <w:rPr>
          <w:rFonts w:eastAsia="標楷體" w:hint="eastAsia"/>
          <w:color w:val="000000" w:themeColor="text1"/>
          <w:sz w:val="32"/>
          <w:szCs w:val="32"/>
        </w:rPr>
        <w:t>管理措施，</w:t>
      </w:r>
      <w:r w:rsidRPr="00FF3AE7">
        <w:rPr>
          <w:rFonts w:eastAsia="標楷體"/>
          <w:color w:val="000000" w:themeColor="text1"/>
          <w:sz w:val="32"/>
          <w:szCs w:val="32"/>
        </w:rPr>
        <w:t>包括</w:t>
      </w:r>
      <w:r w:rsidRPr="00FF3AE7">
        <w:rPr>
          <w:rFonts w:eastAsia="標楷體" w:hint="eastAsia"/>
          <w:color w:val="000000" w:themeColor="text1"/>
          <w:sz w:val="32"/>
          <w:szCs w:val="32"/>
        </w:rPr>
        <w:t>強化源頭管理機制、建立一級品管機制</w:t>
      </w:r>
      <w:r w:rsidR="00D107D4">
        <w:rPr>
          <w:rFonts w:eastAsia="標楷體" w:hint="eastAsia"/>
          <w:color w:val="000000" w:themeColor="text1"/>
          <w:sz w:val="32"/>
          <w:szCs w:val="32"/>
        </w:rPr>
        <w:t>及</w:t>
      </w:r>
      <w:bookmarkStart w:id="1" w:name="_GoBack"/>
      <w:bookmarkEnd w:id="1"/>
      <w:r>
        <w:rPr>
          <w:rFonts w:eastAsia="標楷體" w:hint="eastAsia"/>
          <w:color w:val="000000" w:themeColor="text1"/>
          <w:sz w:val="32"/>
          <w:szCs w:val="32"/>
        </w:rPr>
        <w:t>強化標示管理</w:t>
      </w:r>
      <w:r w:rsidRPr="00FF3AE7">
        <w:rPr>
          <w:rFonts w:eastAsia="標楷體" w:hint="eastAsia"/>
          <w:color w:val="000000" w:themeColor="text1"/>
          <w:sz w:val="32"/>
          <w:szCs w:val="32"/>
        </w:rPr>
        <w:t>等，以期提升食品業</w:t>
      </w:r>
      <w:r>
        <w:rPr>
          <w:rFonts w:eastAsia="標楷體" w:hint="eastAsia"/>
          <w:color w:val="000000" w:themeColor="text1"/>
          <w:sz w:val="32"/>
          <w:szCs w:val="32"/>
        </w:rPr>
        <w:t>之</w:t>
      </w:r>
      <w:r w:rsidRPr="00FF3AE7">
        <w:rPr>
          <w:rFonts w:eastAsia="標楷體" w:hint="eastAsia"/>
          <w:color w:val="000000" w:themeColor="text1"/>
          <w:sz w:val="32"/>
          <w:szCs w:val="32"/>
        </w:rPr>
        <w:t>衛生</w:t>
      </w:r>
      <w:r w:rsidRPr="00FF3AE7">
        <w:rPr>
          <w:rFonts w:eastAsia="標楷體"/>
          <w:color w:val="000000" w:themeColor="text1"/>
          <w:sz w:val="32"/>
          <w:szCs w:val="32"/>
        </w:rPr>
        <w:t>安全管理</w:t>
      </w:r>
      <w:r>
        <w:rPr>
          <w:rFonts w:eastAsia="標楷體" w:hint="eastAsia"/>
          <w:color w:val="000000" w:themeColor="text1"/>
          <w:sz w:val="32"/>
          <w:szCs w:val="32"/>
        </w:rPr>
        <w:t>能力</w:t>
      </w:r>
      <w:r w:rsidRPr="00FF3AE7">
        <w:rPr>
          <w:rFonts w:eastAsia="標楷體" w:hint="eastAsia"/>
          <w:color w:val="000000" w:themeColor="text1"/>
          <w:sz w:val="32"/>
          <w:szCs w:val="32"/>
        </w:rPr>
        <w:t>。</w:t>
      </w:r>
    </w:p>
    <w:p w:rsidR="0090113D" w:rsidRPr="0090113D" w:rsidRDefault="0090113D" w:rsidP="0090113D">
      <w:pPr>
        <w:spacing w:line="480" w:lineRule="exact"/>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 xml:space="preserve">    </w:t>
      </w:r>
      <w:r w:rsidRPr="006B7350">
        <w:rPr>
          <w:rFonts w:eastAsia="標楷體"/>
          <w:color w:val="000000" w:themeColor="text1"/>
          <w:sz w:val="32"/>
          <w:szCs w:val="32"/>
        </w:rPr>
        <w:t>為加強源頭管理之成效，</w:t>
      </w:r>
      <w:proofErr w:type="gramStart"/>
      <w:r w:rsidR="00B4041C">
        <w:rPr>
          <w:rFonts w:eastAsia="標楷體" w:hint="eastAsia"/>
          <w:color w:val="000000" w:themeColor="text1"/>
          <w:sz w:val="32"/>
          <w:szCs w:val="32"/>
        </w:rPr>
        <w:t>衛福部</w:t>
      </w:r>
      <w:proofErr w:type="gramEnd"/>
      <w:r w:rsidR="00B4041C">
        <w:rPr>
          <w:rFonts w:eastAsia="標楷體" w:hint="eastAsia"/>
          <w:color w:val="000000" w:themeColor="text1"/>
          <w:sz w:val="32"/>
          <w:szCs w:val="32"/>
        </w:rPr>
        <w:t>食品藥物管理署</w:t>
      </w:r>
      <w:r w:rsidR="00B4041C">
        <w:rPr>
          <w:rFonts w:eastAsia="標楷體" w:hint="eastAsia"/>
          <w:color w:val="000000" w:themeColor="text1"/>
          <w:sz w:val="32"/>
          <w:szCs w:val="32"/>
        </w:rPr>
        <w:t>(</w:t>
      </w:r>
      <w:r w:rsidR="00B4041C">
        <w:rPr>
          <w:rFonts w:eastAsia="標楷體" w:hint="eastAsia"/>
          <w:color w:val="000000" w:themeColor="text1"/>
          <w:sz w:val="32"/>
          <w:szCs w:val="32"/>
        </w:rPr>
        <w:t>下稱</w:t>
      </w:r>
      <w:proofErr w:type="gramStart"/>
      <w:r w:rsidR="00B4041C">
        <w:rPr>
          <w:rFonts w:eastAsia="標楷體" w:hint="eastAsia"/>
          <w:color w:val="000000" w:themeColor="text1"/>
          <w:sz w:val="32"/>
          <w:szCs w:val="32"/>
        </w:rPr>
        <w:t>衛福部食藥署</w:t>
      </w:r>
      <w:proofErr w:type="gramEnd"/>
      <w:r w:rsidR="00B4041C">
        <w:rPr>
          <w:rFonts w:eastAsia="標楷體" w:hint="eastAsia"/>
          <w:color w:val="000000" w:themeColor="text1"/>
          <w:sz w:val="32"/>
          <w:szCs w:val="32"/>
        </w:rPr>
        <w:t>)</w:t>
      </w:r>
      <w:r w:rsidRPr="006B7350">
        <w:rPr>
          <w:rFonts w:eastAsia="標楷體"/>
          <w:color w:val="000000" w:themeColor="text1"/>
          <w:sz w:val="32"/>
          <w:szCs w:val="32"/>
        </w:rPr>
        <w:t>歷年針對市售農產品執行殘留農藥監測，茶葉部分近</w:t>
      </w:r>
      <w:r w:rsidRPr="006B7350">
        <w:rPr>
          <w:color w:val="000000" w:themeColor="text1"/>
          <w:sz w:val="32"/>
          <w:szCs w:val="32"/>
        </w:rPr>
        <w:t>3</w:t>
      </w:r>
      <w:r w:rsidRPr="006B7350">
        <w:rPr>
          <w:rFonts w:eastAsia="標楷體"/>
          <w:color w:val="000000" w:themeColor="text1"/>
          <w:sz w:val="32"/>
          <w:szCs w:val="32"/>
        </w:rPr>
        <w:t>年監測情形為：</w:t>
      </w:r>
      <w:r w:rsidRPr="006B7350">
        <w:rPr>
          <w:color w:val="000000" w:themeColor="text1"/>
          <w:sz w:val="32"/>
          <w:szCs w:val="32"/>
        </w:rPr>
        <w:t>101</w:t>
      </w:r>
      <w:r w:rsidRPr="006B7350">
        <w:rPr>
          <w:rFonts w:eastAsia="標楷體"/>
          <w:color w:val="000000" w:themeColor="text1"/>
          <w:sz w:val="32"/>
          <w:szCs w:val="32"/>
        </w:rPr>
        <w:t>年抽驗</w:t>
      </w:r>
      <w:r w:rsidRPr="006B7350">
        <w:rPr>
          <w:rFonts w:eastAsia="標楷體"/>
          <w:color w:val="000000" w:themeColor="text1"/>
          <w:sz w:val="32"/>
          <w:szCs w:val="32"/>
        </w:rPr>
        <w:t>76</w:t>
      </w:r>
      <w:r w:rsidRPr="006B7350">
        <w:rPr>
          <w:rFonts w:eastAsia="標楷體"/>
          <w:color w:val="000000" w:themeColor="text1"/>
          <w:sz w:val="32"/>
          <w:szCs w:val="32"/>
        </w:rPr>
        <w:t>件，不合格</w:t>
      </w:r>
      <w:r w:rsidRPr="006B7350">
        <w:rPr>
          <w:rFonts w:eastAsia="標楷體"/>
          <w:color w:val="000000" w:themeColor="text1"/>
          <w:sz w:val="32"/>
          <w:szCs w:val="32"/>
        </w:rPr>
        <w:t>4</w:t>
      </w:r>
      <w:r w:rsidRPr="006B7350">
        <w:rPr>
          <w:rFonts w:eastAsia="標楷體"/>
          <w:color w:val="000000" w:themeColor="text1"/>
          <w:sz w:val="32"/>
          <w:szCs w:val="32"/>
        </w:rPr>
        <w:t>件，不合格率</w:t>
      </w:r>
      <w:r w:rsidRPr="006B7350">
        <w:rPr>
          <w:rFonts w:eastAsia="標楷體"/>
          <w:color w:val="000000" w:themeColor="text1"/>
          <w:sz w:val="32"/>
          <w:szCs w:val="32"/>
        </w:rPr>
        <w:t>5.3</w:t>
      </w:r>
      <w:r w:rsidRPr="006B7350">
        <w:rPr>
          <w:color w:val="000000" w:themeColor="text1"/>
          <w:sz w:val="32"/>
          <w:szCs w:val="32"/>
        </w:rPr>
        <w:t>%</w:t>
      </w:r>
      <w:r w:rsidRPr="006B7350">
        <w:rPr>
          <w:rFonts w:eastAsia="標楷體"/>
          <w:color w:val="000000" w:themeColor="text1"/>
          <w:sz w:val="32"/>
          <w:szCs w:val="32"/>
        </w:rPr>
        <w:t>；</w:t>
      </w:r>
      <w:r w:rsidRPr="006B7350">
        <w:rPr>
          <w:color w:val="000000" w:themeColor="text1"/>
          <w:sz w:val="32"/>
          <w:szCs w:val="32"/>
        </w:rPr>
        <w:t>102</w:t>
      </w:r>
      <w:r w:rsidRPr="006B7350">
        <w:rPr>
          <w:rFonts w:eastAsia="標楷體"/>
          <w:color w:val="000000" w:themeColor="text1"/>
          <w:sz w:val="32"/>
          <w:szCs w:val="32"/>
        </w:rPr>
        <w:t>年抽驗</w:t>
      </w:r>
      <w:r w:rsidRPr="006B7350">
        <w:rPr>
          <w:rFonts w:eastAsia="標楷體"/>
          <w:color w:val="000000" w:themeColor="text1"/>
          <w:sz w:val="32"/>
          <w:szCs w:val="32"/>
        </w:rPr>
        <w:t>121</w:t>
      </w:r>
      <w:r w:rsidRPr="006B7350">
        <w:rPr>
          <w:rFonts w:eastAsia="標楷體"/>
          <w:color w:val="000000" w:themeColor="text1"/>
          <w:sz w:val="32"/>
          <w:szCs w:val="32"/>
        </w:rPr>
        <w:t>件，不合格</w:t>
      </w:r>
      <w:r w:rsidRPr="006B7350">
        <w:rPr>
          <w:rFonts w:eastAsia="標楷體"/>
          <w:color w:val="000000" w:themeColor="text1"/>
          <w:sz w:val="32"/>
          <w:szCs w:val="32"/>
        </w:rPr>
        <w:t>4</w:t>
      </w:r>
      <w:r w:rsidRPr="006B7350">
        <w:rPr>
          <w:rFonts w:eastAsia="標楷體"/>
          <w:color w:val="000000" w:themeColor="text1"/>
          <w:sz w:val="32"/>
          <w:szCs w:val="32"/>
        </w:rPr>
        <w:t>件，不合格率</w:t>
      </w:r>
      <w:r w:rsidRPr="006B7350">
        <w:rPr>
          <w:rFonts w:eastAsia="標楷體"/>
          <w:color w:val="000000" w:themeColor="text1"/>
          <w:sz w:val="32"/>
          <w:szCs w:val="32"/>
        </w:rPr>
        <w:t>3.3</w:t>
      </w:r>
      <w:r w:rsidRPr="006B7350">
        <w:rPr>
          <w:color w:val="000000" w:themeColor="text1"/>
          <w:sz w:val="32"/>
          <w:szCs w:val="32"/>
        </w:rPr>
        <w:t>%</w:t>
      </w:r>
      <w:r w:rsidRPr="006B7350">
        <w:rPr>
          <w:rFonts w:eastAsia="標楷體"/>
          <w:color w:val="000000" w:themeColor="text1"/>
          <w:sz w:val="32"/>
          <w:szCs w:val="32"/>
        </w:rPr>
        <w:t>；</w:t>
      </w:r>
      <w:r w:rsidRPr="006B7350">
        <w:rPr>
          <w:color w:val="000000" w:themeColor="text1"/>
          <w:sz w:val="32"/>
          <w:szCs w:val="32"/>
        </w:rPr>
        <w:t>103</w:t>
      </w:r>
      <w:r w:rsidRPr="006B7350">
        <w:rPr>
          <w:rFonts w:eastAsia="標楷體"/>
          <w:color w:val="000000" w:themeColor="text1"/>
          <w:sz w:val="32"/>
          <w:szCs w:val="32"/>
        </w:rPr>
        <w:t>年抽驗</w:t>
      </w:r>
      <w:r w:rsidRPr="006B7350">
        <w:rPr>
          <w:rFonts w:eastAsia="標楷體"/>
          <w:color w:val="000000" w:themeColor="text1"/>
          <w:sz w:val="32"/>
          <w:szCs w:val="32"/>
        </w:rPr>
        <w:t>90</w:t>
      </w:r>
      <w:r w:rsidRPr="006B7350">
        <w:rPr>
          <w:rFonts w:eastAsia="標楷體"/>
          <w:color w:val="000000" w:themeColor="text1"/>
          <w:sz w:val="32"/>
          <w:szCs w:val="32"/>
        </w:rPr>
        <w:t>件，不合格</w:t>
      </w:r>
      <w:r w:rsidRPr="006B7350">
        <w:rPr>
          <w:rFonts w:eastAsia="標楷體"/>
          <w:color w:val="000000" w:themeColor="text1"/>
          <w:sz w:val="32"/>
          <w:szCs w:val="32"/>
        </w:rPr>
        <w:t>3</w:t>
      </w:r>
      <w:r w:rsidRPr="006B7350">
        <w:rPr>
          <w:rFonts w:eastAsia="標楷體"/>
          <w:color w:val="000000" w:themeColor="text1"/>
          <w:sz w:val="32"/>
          <w:szCs w:val="32"/>
        </w:rPr>
        <w:t>件，不合格率</w:t>
      </w:r>
      <w:r w:rsidRPr="006B7350">
        <w:rPr>
          <w:rFonts w:eastAsia="標楷體"/>
          <w:color w:val="000000" w:themeColor="text1"/>
          <w:sz w:val="32"/>
          <w:szCs w:val="32"/>
        </w:rPr>
        <w:t>3.3</w:t>
      </w:r>
      <w:r w:rsidRPr="006B7350">
        <w:rPr>
          <w:color w:val="000000" w:themeColor="text1"/>
          <w:sz w:val="32"/>
          <w:szCs w:val="32"/>
        </w:rPr>
        <w:t>%</w:t>
      </w:r>
      <w:r w:rsidRPr="006B7350">
        <w:rPr>
          <w:rFonts w:eastAsia="標楷體"/>
          <w:color w:val="000000" w:themeColor="text1"/>
          <w:sz w:val="32"/>
          <w:szCs w:val="32"/>
        </w:rPr>
        <w:t>。</w:t>
      </w:r>
    </w:p>
    <w:p w:rsidR="0090113D" w:rsidRDefault="0090113D" w:rsidP="0090113D">
      <w:pPr>
        <w:pStyle w:val="a7"/>
        <w:numPr>
          <w:ilvl w:val="0"/>
          <w:numId w:val="40"/>
        </w:numPr>
        <w:spacing w:line="480" w:lineRule="exact"/>
        <w:ind w:leftChars="0"/>
        <w:rPr>
          <w:rFonts w:asciiTheme="minorHAnsi" w:eastAsia="標楷體" w:hAnsiTheme="minorHAnsi" w:cstheme="minorHAnsi"/>
          <w:b/>
          <w:color w:val="000000" w:themeColor="text1"/>
          <w:sz w:val="32"/>
          <w:szCs w:val="32"/>
        </w:rPr>
      </w:pPr>
      <w:r w:rsidRPr="001F6BBC">
        <w:rPr>
          <w:rFonts w:asciiTheme="minorHAnsi" w:eastAsia="標楷體" w:hAnsiTheme="minorHAnsi" w:cstheme="minorHAnsi" w:hint="eastAsia"/>
          <w:b/>
          <w:color w:val="000000" w:themeColor="text1"/>
          <w:sz w:val="32"/>
          <w:szCs w:val="32"/>
        </w:rPr>
        <w:t>查察情形</w:t>
      </w:r>
    </w:p>
    <w:p w:rsidR="0090113D" w:rsidRPr="0090113D" w:rsidRDefault="0090113D" w:rsidP="0090113D">
      <w:pPr>
        <w:spacing w:line="480" w:lineRule="exact"/>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 xml:space="preserve">    </w:t>
      </w:r>
      <w:r w:rsidRPr="005B6A6F">
        <w:rPr>
          <w:rFonts w:eastAsia="標楷體" w:hint="eastAsia"/>
          <w:color w:val="000000" w:themeColor="text1"/>
          <w:sz w:val="32"/>
          <w:szCs w:val="32"/>
        </w:rPr>
        <w:t>有關日前發生茶飲產品農藥殘留事件，</w:t>
      </w:r>
      <w:proofErr w:type="gramStart"/>
      <w:r>
        <w:rPr>
          <w:rFonts w:eastAsia="標楷體" w:hint="eastAsia"/>
          <w:color w:val="000000" w:themeColor="text1"/>
          <w:sz w:val="32"/>
          <w:szCs w:val="32"/>
        </w:rPr>
        <w:t>衛</w:t>
      </w:r>
      <w:r w:rsidR="00B4041C">
        <w:rPr>
          <w:rFonts w:eastAsia="標楷體" w:hint="eastAsia"/>
          <w:color w:val="000000" w:themeColor="text1"/>
          <w:sz w:val="32"/>
          <w:szCs w:val="32"/>
        </w:rPr>
        <w:t>福部食藥署</w:t>
      </w:r>
      <w:proofErr w:type="gramEnd"/>
      <w:r w:rsidRPr="005B6A6F">
        <w:rPr>
          <w:rFonts w:eastAsia="標楷體" w:hint="eastAsia"/>
          <w:color w:val="000000" w:themeColor="text1"/>
          <w:sz w:val="32"/>
          <w:szCs w:val="32"/>
        </w:rPr>
        <w:t>為確保消費者飲用安全，啟動「市售連鎖手搖飲料業者稽查專案」，持續責成各縣市衛生局進行稽查與抽驗，統計各縣市針對轄內市售手搖飲料業、餐飲業、超市及中藥行等販售之茶原料產品，共抽驗</w:t>
      </w:r>
      <w:r w:rsidRPr="005B6A6F">
        <w:rPr>
          <w:rFonts w:eastAsia="標楷體" w:hint="eastAsia"/>
          <w:color w:val="000000" w:themeColor="text1"/>
          <w:sz w:val="32"/>
          <w:szCs w:val="32"/>
        </w:rPr>
        <w:t>831</w:t>
      </w:r>
      <w:r w:rsidRPr="005B6A6F">
        <w:rPr>
          <w:rFonts w:eastAsia="標楷體" w:hint="eastAsia"/>
          <w:color w:val="000000" w:themeColor="text1"/>
          <w:sz w:val="32"/>
          <w:szCs w:val="32"/>
        </w:rPr>
        <w:t>件，完成檢驗</w:t>
      </w:r>
      <w:r w:rsidRPr="005B6A6F">
        <w:rPr>
          <w:rFonts w:eastAsia="標楷體" w:hint="eastAsia"/>
          <w:color w:val="000000" w:themeColor="text1"/>
          <w:sz w:val="32"/>
          <w:szCs w:val="32"/>
        </w:rPr>
        <w:t>560</w:t>
      </w:r>
      <w:r w:rsidRPr="005B6A6F">
        <w:rPr>
          <w:rFonts w:eastAsia="標楷體" w:hint="eastAsia"/>
          <w:color w:val="000000" w:themeColor="text1"/>
          <w:sz w:val="32"/>
          <w:szCs w:val="32"/>
        </w:rPr>
        <w:t>件，其中</w:t>
      </w:r>
      <w:r w:rsidRPr="005B6A6F">
        <w:rPr>
          <w:rFonts w:eastAsia="標楷體" w:hint="eastAsia"/>
          <w:color w:val="000000" w:themeColor="text1"/>
          <w:sz w:val="32"/>
          <w:szCs w:val="32"/>
        </w:rPr>
        <w:t>45</w:t>
      </w:r>
      <w:r w:rsidRPr="005B6A6F">
        <w:rPr>
          <w:rFonts w:eastAsia="標楷體" w:hint="eastAsia"/>
          <w:color w:val="000000" w:themeColor="text1"/>
          <w:sz w:val="32"/>
          <w:szCs w:val="32"/>
        </w:rPr>
        <w:t>件檢出農藥殘留不符規定，其餘仍檢驗中，不合格率為</w:t>
      </w:r>
      <w:r w:rsidRPr="005B6A6F">
        <w:rPr>
          <w:rFonts w:eastAsia="標楷體" w:hint="eastAsia"/>
          <w:color w:val="000000" w:themeColor="text1"/>
          <w:sz w:val="32"/>
          <w:szCs w:val="32"/>
        </w:rPr>
        <w:t>8.04%</w:t>
      </w:r>
      <w:r w:rsidRPr="005B6A6F">
        <w:rPr>
          <w:rFonts w:eastAsia="標楷體" w:hint="eastAsia"/>
          <w:color w:val="000000" w:themeColor="text1"/>
          <w:sz w:val="32"/>
          <w:szCs w:val="32"/>
        </w:rPr>
        <w:t>。不合格下架產品清單共</w:t>
      </w:r>
      <w:r w:rsidRPr="005B6A6F">
        <w:rPr>
          <w:rFonts w:eastAsia="標楷體" w:hint="eastAsia"/>
          <w:color w:val="000000" w:themeColor="text1"/>
          <w:sz w:val="32"/>
          <w:szCs w:val="32"/>
        </w:rPr>
        <w:t>46</w:t>
      </w:r>
      <w:r w:rsidRPr="005B6A6F">
        <w:rPr>
          <w:rFonts w:eastAsia="標楷體" w:hint="eastAsia"/>
          <w:color w:val="000000" w:themeColor="text1"/>
          <w:sz w:val="32"/>
          <w:szCs w:val="32"/>
        </w:rPr>
        <w:t>件</w:t>
      </w:r>
      <w:r w:rsidRPr="005B6A6F">
        <w:rPr>
          <w:rFonts w:eastAsia="標楷體" w:hint="eastAsia"/>
          <w:color w:val="000000" w:themeColor="text1"/>
          <w:sz w:val="32"/>
          <w:szCs w:val="32"/>
        </w:rPr>
        <w:t>(</w:t>
      </w:r>
      <w:r w:rsidRPr="005B6A6F">
        <w:rPr>
          <w:rFonts w:eastAsia="標楷體" w:hint="eastAsia"/>
          <w:color w:val="000000" w:themeColor="text1"/>
          <w:sz w:val="32"/>
          <w:szCs w:val="32"/>
        </w:rPr>
        <w:t>含業者自主通報</w:t>
      </w:r>
      <w:r w:rsidRPr="00F91136">
        <w:rPr>
          <w:rFonts w:eastAsia="標楷體" w:hint="eastAsia"/>
          <w:color w:val="000000" w:themeColor="text1"/>
          <w:sz w:val="32"/>
          <w:szCs w:val="32"/>
        </w:rPr>
        <w:t>1</w:t>
      </w:r>
      <w:r w:rsidRPr="00F91136">
        <w:rPr>
          <w:rFonts w:eastAsia="標楷體" w:hint="eastAsia"/>
          <w:color w:val="000000" w:themeColor="text1"/>
          <w:sz w:val="32"/>
          <w:szCs w:val="32"/>
        </w:rPr>
        <w:t>件</w:t>
      </w:r>
      <w:r w:rsidRPr="00F91136">
        <w:rPr>
          <w:rFonts w:eastAsia="標楷體" w:hint="eastAsia"/>
          <w:color w:val="000000" w:themeColor="text1"/>
          <w:sz w:val="32"/>
          <w:szCs w:val="32"/>
        </w:rPr>
        <w:t>)</w:t>
      </w:r>
      <w:r w:rsidRPr="00F91136">
        <w:rPr>
          <w:rFonts w:eastAsia="標楷體" w:hint="eastAsia"/>
          <w:color w:val="000000" w:themeColor="text1"/>
          <w:sz w:val="32"/>
          <w:szCs w:val="32"/>
        </w:rPr>
        <w:t>。另為提供民眾正確風險概念，藉以減低民眾</w:t>
      </w:r>
      <w:proofErr w:type="gramStart"/>
      <w:r w:rsidRPr="00F91136">
        <w:rPr>
          <w:rFonts w:eastAsia="標楷體" w:hint="eastAsia"/>
          <w:color w:val="000000" w:themeColor="text1"/>
          <w:sz w:val="32"/>
          <w:szCs w:val="32"/>
        </w:rPr>
        <w:t>恐慌，</w:t>
      </w:r>
      <w:r w:rsidR="00B4041C">
        <w:rPr>
          <w:rFonts w:eastAsia="標楷體" w:hint="eastAsia"/>
          <w:color w:val="000000" w:themeColor="text1"/>
          <w:sz w:val="32"/>
          <w:szCs w:val="32"/>
        </w:rPr>
        <w:t>衛福</w:t>
      </w:r>
      <w:r w:rsidRPr="00F91136">
        <w:rPr>
          <w:rFonts w:eastAsia="標楷體" w:hint="eastAsia"/>
          <w:color w:val="000000" w:themeColor="text1"/>
          <w:sz w:val="32"/>
          <w:szCs w:val="32"/>
        </w:rPr>
        <w:t>部食藥署</w:t>
      </w:r>
      <w:proofErr w:type="gramEnd"/>
      <w:r w:rsidRPr="00F91136">
        <w:rPr>
          <w:rFonts w:eastAsia="標楷體" w:hint="eastAsia"/>
          <w:color w:val="000000" w:themeColor="text1"/>
          <w:sz w:val="32"/>
          <w:szCs w:val="32"/>
        </w:rPr>
        <w:t>已以「選購當季沖洗、去皮、</w:t>
      </w:r>
      <w:r w:rsidRPr="00F91136">
        <w:rPr>
          <w:rFonts w:eastAsia="標楷體" w:hint="eastAsia"/>
          <w:color w:val="000000" w:themeColor="text1"/>
          <w:sz w:val="32"/>
          <w:szCs w:val="32"/>
        </w:rPr>
        <w:lastRenderedPageBreak/>
        <w:t>烹煮」、「有效降低農藥殘留攝入的健康風險」為標題撰擬文稿內容刊登於平面媒體。</w:t>
      </w:r>
    </w:p>
    <w:p w:rsidR="0090113D" w:rsidRDefault="0090113D" w:rsidP="0090113D">
      <w:pPr>
        <w:pStyle w:val="a7"/>
        <w:numPr>
          <w:ilvl w:val="0"/>
          <w:numId w:val="40"/>
        </w:numPr>
        <w:spacing w:line="480" w:lineRule="exact"/>
        <w:ind w:leftChars="0"/>
        <w:rPr>
          <w:rFonts w:asciiTheme="minorHAnsi" w:eastAsia="標楷體" w:hAnsiTheme="minorHAnsi" w:cstheme="minorHAnsi"/>
          <w:b/>
          <w:color w:val="000000" w:themeColor="text1"/>
          <w:sz w:val="32"/>
          <w:szCs w:val="32"/>
        </w:rPr>
      </w:pPr>
      <w:r>
        <w:rPr>
          <w:rFonts w:asciiTheme="minorHAnsi" w:eastAsia="標楷體" w:hAnsiTheme="minorHAnsi" w:cstheme="minorHAnsi" w:hint="eastAsia"/>
          <w:b/>
          <w:color w:val="000000" w:themeColor="text1"/>
          <w:sz w:val="32"/>
          <w:szCs w:val="32"/>
        </w:rPr>
        <w:t>強化食品安全管理措施進度</w:t>
      </w:r>
    </w:p>
    <w:p w:rsidR="0090113D" w:rsidRPr="005D6AB6" w:rsidRDefault="0090113D" w:rsidP="0090113D">
      <w:pPr>
        <w:pStyle w:val="a7"/>
        <w:numPr>
          <w:ilvl w:val="0"/>
          <w:numId w:val="41"/>
        </w:numPr>
        <w:spacing w:line="480" w:lineRule="exact"/>
        <w:ind w:leftChars="0"/>
        <w:rPr>
          <w:rFonts w:asciiTheme="minorHAnsi" w:eastAsia="標楷體" w:hAnsiTheme="minorHAnsi" w:cstheme="minorHAnsi"/>
          <w:b/>
          <w:color w:val="000000" w:themeColor="text1"/>
          <w:sz w:val="32"/>
          <w:szCs w:val="32"/>
        </w:rPr>
      </w:pPr>
      <w:r w:rsidRPr="0073167E">
        <w:rPr>
          <w:rFonts w:eastAsia="標楷體" w:hint="eastAsia"/>
          <w:b/>
          <w:sz w:val="32"/>
          <w:szCs w:val="32"/>
        </w:rPr>
        <w:t>強化源頭管理機制</w:t>
      </w:r>
    </w:p>
    <w:p w:rsidR="005D6AB6" w:rsidRPr="005D6AB6" w:rsidRDefault="005D6AB6" w:rsidP="005D6AB6">
      <w:pPr>
        <w:pStyle w:val="a7"/>
        <w:numPr>
          <w:ilvl w:val="0"/>
          <w:numId w:val="45"/>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sidRPr="0073167E">
        <w:rPr>
          <w:rFonts w:eastAsia="標楷體" w:hint="eastAsia"/>
          <w:sz w:val="32"/>
          <w:szCs w:val="32"/>
        </w:rPr>
        <w:t>輸入</w:t>
      </w:r>
      <w:r>
        <w:rPr>
          <w:rFonts w:eastAsia="標楷體" w:hint="eastAsia"/>
          <w:sz w:val="32"/>
          <w:szCs w:val="32"/>
        </w:rPr>
        <w:t>茶葉之</w:t>
      </w:r>
      <w:r w:rsidRPr="0073167E">
        <w:rPr>
          <w:rFonts w:eastAsia="標楷體" w:hint="eastAsia"/>
          <w:sz w:val="32"/>
          <w:szCs w:val="32"/>
        </w:rPr>
        <w:t>邊境管理</w:t>
      </w:r>
      <w:r>
        <w:rPr>
          <w:rFonts w:eastAsia="標楷體" w:hint="eastAsia"/>
          <w:sz w:val="32"/>
          <w:szCs w:val="32"/>
        </w:rPr>
        <w:t>機制</w:t>
      </w:r>
    </w:p>
    <w:p w:rsidR="005D6AB6" w:rsidRPr="005D6AB6" w:rsidRDefault="005D6AB6" w:rsidP="005D6AB6">
      <w:pPr>
        <w:pStyle w:val="a7"/>
        <w:numPr>
          <w:ilvl w:val="0"/>
          <w:numId w:val="46"/>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sidRPr="002B65D2">
        <w:rPr>
          <w:rFonts w:eastAsia="標楷體" w:hint="eastAsia"/>
          <w:color w:val="000000" w:themeColor="text1"/>
          <w:sz w:val="32"/>
          <w:szCs w:val="32"/>
        </w:rPr>
        <w:t>茶類產品輸入時，需依</w:t>
      </w:r>
      <w:proofErr w:type="gramStart"/>
      <w:r w:rsidRPr="002B65D2">
        <w:rPr>
          <w:rFonts w:eastAsia="標楷體" w:hint="eastAsia"/>
          <w:color w:val="000000" w:themeColor="text1"/>
          <w:sz w:val="32"/>
          <w:szCs w:val="32"/>
        </w:rPr>
        <w:t>海關核歸之</w:t>
      </w:r>
      <w:proofErr w:type="gramEnd"/>
      <w:r w:rsidRPr="002B65D2">
        <w:rPr>
          <w:rFonts w:eastAsia="標楷體" w:hint="eastAsia"/>
          <w:color w:val="000000" w:themeColor="text1"/>
          <w:sz w:val="32"/>
          <w:szCs w:val="32"/>
        </w:rPr>
        <w:t>稅則號列及其輸入規定辦理。</w:t>
      </w:r>
    </w:p>
    <w:p w:rsidR="005D6AB6" w:rsidRPr="005D6AB6" w:rsidRDefault="005D6AB6" w:rsidP="005D6AB6">
      <w:pPr>
        <w:pStyle w:val="a7"/>
        <w:numPr>
          <w:ilvl w:val="0"/>
          <w:numId w:val="46"/>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本</w:t>
      </w:r>
      <w:r>
        <w:rPr>
          <w:rFonts w:eastAsia="標楷體" w:hint="eastAsia"/>
          <w:color w:val="000000" w:themeColor="text1"/>
          <w:sz w:val="32"/>
          <w:szCs w:val="32"/>
        </w:rPr>
        <w:t>(</w:t>
      </w:r>
      <w:r w:rsidRPr="002B65D2">
        <w:rPr>
          <w:rFonts w:eastAsia="標楷體" w:hint="eastAsia"/>
          <w:color w:val="000000" w:themeColor="text1"/>
          <w:sz w:val="32"/>
          <w:szCs w:val="32"/>
        </w:rPr>
        <w:t>104</w:t>
      </w:r>
      <w:r>
        <w:rPr>
          <w:rFonts w:eastAsia="標楷體" w:hint="eastAsia"/>
          <w:color w:val="000000" w:themeColor="text1"/>
          <w:sz w:val="32"/>
          <w:szCs w:val="32"/>
        </w:rPr>
        <w:t>)</w:t>
      </w:r>
      <w:r w:rsidRPr="002B65D2">
        <w:rPr>
          <w:rFonts w:eastAsia="標楷體" w:hint="eastAsia"/>
          <w:color w:val="000000" w:themeColor="text1"/>
          <w:sz w:val="32"/>
          <w:szCs w:val="32"/>
        </w:rPr>
        <w:t>年</w:t>
      </w:r>
      <w:r w:rsidRPr="002B65D2">
        <w:rPr>
          <w:rFonts w:eastAsia="標楷體" w:hint="eastAsia"/>
          <w:color w:val="000000" w:themeColor="text1"/>
          <w:sz w:val="32"/>
          <w:szCs w:val="32"/>
        </w:rPr>
        <w:t>4</w:t>
      </w:r>
      <w:r w:rsidRPr="002B65D2">
        <w:rPr>
          <w:rFonts w:eastAsia="標楷體" w:hint="eastAsia"/>
          <w:color w:val="000000" w:themeColor="text1"/>
          <w:sz w:val="32"/>
          <w:szCs w:val="32"/>
        </w:rPr>
        <w:t>月</w:t>
      </w:r>
      <w:r w:rsidRPr="002B65D2">
        <w:rPr>
          <w:rFonts w:eastAsia="標楷體" w:hint="eastAsia"/>
          <w:color w:val="000000" w:themeColor="text1"/>
          <w:sz w:val="32"/>
          <w:szCs w:val="32"/>
        </w:rPr>
        <w:t>16</w:t>
      </w:r>
      <w:r w:rsidRPr="002B65D2">
        <w:rPr>
          <w:rFonts w:eastAsia="標楷體" w:hint="eastAsia"/>
          <w:color w:val="000000" w:themeColor="text1"/>
          <w:sz w:val="32"/>
          <w:szCs w:val="32"/>
        </w:rPr>
        <w:t>日針對</w:t>
      </w:r>
      <w:r w:rsidRPr="002B65D2">
        <w:rPr>
          <w:rFonts w:eastAsia="標楷體" w:hint="eastAsia"/>
          <w:color w:val="000000" w:themeColor="text1"/>
          <w:sz w:val="32"/>
          <w:szCs w:val="32"/>
        </w:rPr>
        <w:t>3</w:t>
      </w:r>
      <w:r w:rsidRPr="002B65D2">
        <w:rPr>
          <w:rFonts w:eastAsia="標楷體" w:hint="eastAsia"/>
          <w:color w:val="000000" w:themeColor="text1"/>
          <w:sz w:val="32"/>
          <w:szCs w:val="32"/>
        </w:rPr>
        <w:t>號列，品名有「玫瑰」者，實施逐批查驗</w:t>
      </w:r>
      <w:r w:rsidRPr="002B65D2">
        <w:rPr>
          <w:rFonts w:eastAsia="標楷體" w:hint="eastAsia"/>
          <w:color w:val="000000" w:themeColor="text1"/>
          <w:sz w:val="32"/>
          <w:szCs w:val="32"/>
        </w:rPr>
        <w:t>1</w:t>
      </w:r>
      <w:r w:rsidRPr="002B65D2">
        <w:rPr>
          <w:rFonts w:eastAsia="標楷體" w:hint="eastAsia"/>
          <w:color w:val="000000" w:themeColor="text1"/>
          <w:sz w:val="32"/>
          <w:szCs w:val="32"/>
        </w:rPr>
        <w:t>個月。另於</w:t>
      </w:r>
      <w:r>
        <w:rPr>
          <w:rFonts w:eastAsia="標楷體" w:hint="eastAsia"/>
          <w:color w:val="000000" w:themeColor="text1"/>
          <w:sz w:val="32"/>
          <w:szCs w:val="32"/>
        </w:rPr>
        <w:t>今</w:t>
      </w:r>
      <w:r w:rsidRPr="002B65D2">
        <w:rPr>
          <w:rFonts w:eastAsia="標楷體" w:hint="eastAsia"/>
          <w:color w:val="000000" w:themeColor="text1"/>
          <w:sz w:val="32"/>
          <w:szCs w:val="32"/>
        </w:rPr>
        <w:t>年</w:t>
      </w:r>
      <w:r w:rsidRPr="002B65D2">
        <w:rPr>
          <w:rFonts w:eastAsia="標楷體" w:hint="eastAsia"/>
          <w:color w:val="000000" w:themeColor="text1"/>
          <w:sz w:val="32"/>
          <w:szCs w:val="32"/>
        </w:rPr>
        <w:t>4</w:t>
      </w:r>
      <w:r w:rsidRPr="002B65D2">
        <w:rPr>
          <w:rFonts w:eastAsia="標楷體" w:hint="eastAsia"/>
          <w:color w:val="000000" w:themeColor="text1"/>
          <w:sz w:val="32"/>
          <w:szCs w:val="32"/>
        </w:rPr>
        <w:t>月</w:t>
      </w:r>
      <w:r w:rsidRPr="002B65D2">
        <w:rPr>
          <w:rFonts w:eastAsia="標楷體" w:hint="eastAsia"/>
          <w:color w:val="000000" w:themeColor="text1"/>
          <w:sz w:val="32"/>
          <w:szCs w:val="32"/>
        </w:rPr>
        <w:t>29</w:t>
      </w:r>
      <w:r w:rsidRPr="002B65D2">
        <w:rPr>
          <w:rFonts w:eastAsia="標楷體" w:hint="eastAsia"/>
          <w:color w:val="000000" w:themeColor="text1"/>
          <w:sz w:val="32"/>
          <w:szCs w:val="32"/>
        </w:rPr>
        <w:t>日公告貨品分類號列</w:t>
      </w:r>
      <w:r>
        <w:rPr>
          <w:rFonts w:eastAsia="標楷體" w:hint="eastAsia"/>
          <w:color w:val="000000" w:themeColor="text1"/>
          <w:sz w:val="32"/>
          <w:szCs w:val="32"/>
        </w:rPr>
        <w:t>1211.90.92.20-9</w:t>
      </w:r>
      <w:r w:rsidRPr="002B65D2">
        <w:rPr>
          <w:rFonts w:eastAsia="標楷體" w:hint="eastAsia"/>
          <w:color w:val="000000" w:themeColor="text1"/>
          <w:sz w:val="32"/>
          <w:szCs w:val="32"/>
        </w:rPr>
        <w:t>「香料用乾燥植物及植物一部分</w:t>
      </w:r>
      <w:r w:rsidRPr="002B65D2">
        <w:rPr>
          <w:rFonts w:eastAsia="標楷體" w:hint="eastAsia"/>
          <w:color w:val="000000" w:themeColor="text1"/>
          <w:sz w:val="32"/>
          <w:szCs w:val="32"/>
        </w:rPr>
        <w:t>(</w:t>
      </w:r>
      <w:r w:rsidRPr="002B65D2">
        <w:rPr>
          <w:rFonts w:eastAsia="標楷體" w:hint="eastAsia"/>
          <w:color w:val="000000" w:themeColor="text1"/>
          <w:sz w:val="32"/>
          <w:szCs w:val="32"/>
        </w:rPr>
        <w:t>包括種子及果實</w:t>
      </w:r>
      <w:r w:rsidRPr="002B65D2">
        <w:rPr>
          <w:rFonts w:eastAsia="標楷體" w:hint="eastAsia"/>
          <w:color w:val="000000" w:themeColor="text1"/>
          <w:sz w:val="32"/>
          <w:szCs w:val="32"/>
        </w:rPr>
        <w:t>)</w:t>
      </w:r>
      <w:r w:rsidRPr="002B65D2">
        <w:rPr>
          <w:rFonts w:eastAsia="標楷體" w:hint="eastAsia"/>
          <w:color w:val="000000" w:themeColor="text1"/>
          <w:sz w:val="32"/>
          <w:szCs w:val="32"/>
        </w:rPr>
        <w:t>，不論是否已切割壓碎或製粉」號列之輸入規定為</w:t>
      </w:r>
      <w:r w:rsidRPr="002B65D2">
        <w:rPr>
          <w:rFonts w:eastAsia="標楷體" w:hint="eastAsia"/>
          <w:color w:val="000000" w:themeColor="text1"/>
          <w:sz w:val="32"/>
          <w:szCs w:val="32"/>
        </w:rPr>
        <w:t>F01</w:t>
      </w:r>
      <w:r w:rsidRPr="002B65D2">
        <w:rPr>
          <w:rFonts w:eastAsia="標楷體" w:hint="eastAsia"/>
          <w:color w:val="000000" w:themeColor="text1"/>
          <w:sz w:val="32"/>
          <w:szCs w:val="32"/>
        </w:rPr>
        <w:t>，並自該日起生效，並自</w:t>
      </w:r>
      <w:r>
        <w:rPr>
          <w:rFonts w:eastAsia="標楷體" w:hint="eastAsia"/>
          <w:color w:val="000000" w:themeColor="text1"/>
          <w:sz w:val="32"/>
          <w:szCs w:val="32"/>
        </w:rPr>
        <w:t>本</w:t>
      </w:r>
      <w:r w:rsidRPr="002B65D2">
        <w:rPr>
          <w:rFonts w:eastAsia="標楷體" w:hint="eastAsia"/>
          <w:color w:val="000000" w:themeColor="text1"/>
          <w:sz w:val="32"/>
          <w:szCs w:val="32"/>
        </w:rPr>
        <w:t>年</w:t>
      </w:r>
      <w:r w:rsidRPr="002B65D2">
        <w:rPr>
          <w:rFonts w:eastAsia="標楷體" w:hint="eastAsia"/>
          <w:color w:val="000000" w:themeColor="text1"/>
          <w:sz w:val="32"/>
          <w:szCs w:val="32"/>
        </w:rPr>
        <w:t>5</w:t>
      </w:r>
      <w:r w:rsidRPr="002B65D2">
        <w:rPr>
          <w:rFonts w:eastAsia="標楷體" w:hint="eastAsia"/>
          <w:color w:val="000000" w:themeColor="text1"/>
          <w:sz w:val="32"/>
          <w:szCs w:val="32"/>
        </w:rPr>
        <w:t>月</w:t>
      </w:r>
      <w:r w:rsidRPr="002B65D2">
        <w:rPr>
          <w:rFonts w:eastAsia="標楷體" w:hint="eastAsia"/>
          <w:color w:val="000000" w:themeColor="text1"/>
          <w:sz w:val="32"/>
          <w:szCs w:val="32"/>
        </w:rPr>
        <w:t>4</w:t>
      </w:r>
      <w:r w:rsidRPr="002B65D2">
        <w:rPr>
          <w:rFonts w:eastAsia="標楷體" w:hint="eastAsia"/>
          <w:color w:val="000000" w:themeColor="text1"/>
          <w:sz w:val="32"/>
          <w:szCs w:val="32"/>
        </w:rPr>
        <w:t>日針對</w:t>
      </w:r>
      <w:proofErr w:type="gramStart"/>
      <w:r w:rsidRPr="002B65D2">
        <w:rPr>
          <w:rFonts w:eastAsia="標楷體" w:hint="eastAsia"/>
          <w:color w:val="000000" w:themeColor="text1"/>
          <w:sz w:val="32"/>
          <w:szCs w:val="32"/>
        </w:rPr>
        <w:t>該項號列</w:t>
      </w:r>
      <w:proofErr w:type="gramEnd"/>
      <w:r w:rsidRPr="002B65D2">
        <w:rPr>
          <w:rFonts w:eastAsia="標楷體" w:hint="eastAsia"/>
          <w:color w:val="000000" w:themeColor="text1"/>
          <w:sz w:val="32"/>
          <w:szCs w:val="32"/>
        </w:rPr>
        <w:t>有</w:t>
      </w:r>
      <w:r>
        <w:rPr>
          <w:rFonts w:ascii="標楷體" w:eastAsia="標楷體" w:hAnsi="標楷體" w:hint="eastAsia"/>
          <w:color w:val="000000" w:themeColor="text1"/>
          <w:sz w:val="32"/>
          <w:szCs w:val="32"/>
        </w:rPr>
        <w:t>「</w:t>
      </w:r>
      <w:r w:rsidRPr="002B65D2">
        <w:rPr>
          <w:rFonts w:eastAsia="標楷體" w:hint="eastAsia"/>
          <w:color w:val="000000" w:themeColor="text1"/>
          <w:sz w:val="32"/>
          <w:szCs w:val="32"/>
        </w:rPr>
        <w:t>玫瑰</w:t>
      </w:r>
      <w:r>
        <w:rPr>
          <w:rFonts w:ascii="標楷體" w:eastAsia="標楷體" w:hAnsi="標楷體" w:hint="eastAsia"/>
          <w:color w:val="000000" w:themeColor="text1"/>
          <w:sz w:val="32"/>
          <w:szCs w:val="32"/>
        </w:rPr>
        <w:t>」</w:t>
      </w:r>
      <w:r w:rsidRPr="002B65D2">
        <w:rPr>
          <w:rFonts w:eastAsia="標楷體" w:hint="eastAsia"/>
          <w:color w:val="000000" w:themeColor="text1"/>
          <w:sz w:val="32"/>
          <w:szCs w:val="32"/>
        </w:rPr>
        <w:t>者，實施逐批查驗</w:t>
      </w:r>
      <w:r w:rsidRPr="002B65D2">
        <w:rPr>
          <w:rFonts w:eastAsia="標楷體" w:hint="eastAsia"/>
          <w:color w:val="000000" w:themeColor="text1"/>
          <w:sz w:val="32"/>
          <w:szCs w:val="32"/>
        </w:rPr>
        <w:t>1</w:t>
      </w:r>
      <w:r w:rsidRPr="002B65D2">
        <w:rPr>
          <w:rFonts w:eastAsia="標楷體" w:hint="eastAsia"/>
          <w:color w:val="000000" w:themeColor="text1"/>
          <w:sz w:val="32"/>
          <w:szCs w:val="32"/>
        </w:rPr>
        <w:t>個月。</w:t>
      </w:r>
    </w:p>
    <w:p w:rsidR="005D6AB6" w:rsidRPr="005D6AB6" w:rsidRDefault="005D6AB6" w:rsidP="005D6AB6">
      <w:pPr>
        <w:pStyle w:val="a7"/>
        <w:numPr>
          <w:ilvl w:val="0"/>
          <w:numId w:val="46"/>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sidRPr="002B65D2">
        <w:rPr>
          <w:rFonts w:eastAsia="標楷體" w:hint="eastAsia"/>
          <w:color w:val="000000" w:themeColor="text1"/>
          <w:sz w:val="32"/>
          <w:szCs w:val="32"/>
        </w:rPr>
        <w:t>針對</w:t>
      </w:r>
      <w:r w:rsidRPr="002B65D2">
        <w:rPr>
          <w:rFonts w:eastAsia="標楷體" w:hint="eastAsia"/>
          <w:color w:val="000000" w:themeColor="text1"/>
          <w:sz w:val="32"/>
          <w:szCs w:val="32"/>
        </w:rPr>
        <w:t>4</w:t>
      </w:r>
      <w:proofErr w:type="gramStart"/>
      <w:r w:rsidRPr="002B65D2">
        <w:rPr>
          <w:rFonts w:eastAsia="標楷體" w:hint="eastAsia"/>
          <w:color w:val="000000" w:themeColor="text1"/>
          <w:sz w:val="32"/>
          <w:szCs w:val="32"/>
        </w:rPr>
        <w:t>大茶類</w:t>
      </w:r>
      <w:proofErr w:type="gramEnd"/>
      <w:r w:rsidRPr="002B65D2">
        <w:rPr>
          <w:rFonts w:eastAsia="標楷體" w:hint="eastAsia"/>
          <w:color w:val="000000" w:themeColor="text1"/>
          <w:sz w:val="32"/>
          <w:szCs w:val="32"/>
        </w:rPr>
        <w:t>進口國</w:t>
      </w:r>
      <w:r w:rsidRPr="002B65D2">
        <w:rPr>
          <w:rFonts w:eastAsia="標楷體" w:hint="eastAsia"/>
          <w:color w:val="000000" w:themeColor="text1"/>
          <w:sz w:val="32"/>
          <w:szCs w:val="32"/>
        </w:rPr>
        <w:t>(</w:t>
      </w:r>
      <w:r w:rsidRPr="002B65D2">
        <w:rPr>
          <w:rFonts w:eastAsia="標楷體" w:hint="eastAsia"/>
          <w:color w:val="000000" w:themeColor="text1"/>
          <w:sz w:val="32"/>
          <w:szCs w:val="32"/>
        </w:rPr>
        <w:t>越南、中國大陸、斯里蘭卡、印度</w:t>
      </w:r>
      <w:r w:rsidRPr="002B65D2">
        <w:rPr>
          <w:rFonts w:eastAsia="標楷體" w:hint="eastAsia"/>
          <w:color w:val="000000" w:themeColor="text1"/>
          <w:sz w:val="32"/>
          <w:szCs w:val="32"/>
        </w:rPr>
        <w:t>)</w:t>
      </w:r>
      <w:r w:rsidRPr="002B65D2">
        <w:rPr>
          <w:rFonts w:eastAsia="標楷體" w:hint="eastAsia"/>
          <w:color w:val="000000" w:themeColor="text1"/>
          <w:sz w:val="32"/>
          <w:szCs w:val="32"/>
        </w:rPr>
        <w:t>實施逐批查驗</w:t>
      </w:r>
      <w:r w:rsidRPr="002B65D2">
        <w:rPr>
          <w:rFonts w:eastAsia="標楷體" w:hint="eastAsia"/>
          <w:color w:val="000000" w:themeColor="text1"/>
          <w:sz w:val="32"/>
          <w:szCs w:val="32"/>
        </w:rPr>
        <w:t>6</w:t>
      </w:r>
      <w:r w:rsidRPr="002B65D2">
        <w:rPr>
          <w:rFonts w:eastAsia="標楷體" w:hint="eastAsia"/>
          <w:color w:val="000000" w:themeColor="text1"/>
          <w:sz w:val="32"/>
          <w:szCs w:val="32"/>
        </w:rPr>
        <w:t>個月，其他國家輸入之大包裝茶類</w:t>
      </w:r>
      <w:r w:rsidRPr="002B65D2">
        <w:rPr>
          <w:rFonts w:eastAsia="標楷體" w:hint="eastAsia"/>
          <w:color w:val="000000" w:themeColor="text1"/>
          <w:sz w:val="32"/>
          <w:szCs w:val="32"/>
        </w:rPr>
        <w:t>(</w:t>
      </w:r>
      <w:r w:rsidRPr="002B65D2">
        <w:rPr>
          <w:rFonts w:eastAsia="標楷體" w:hint="eastAsia"/>
          <w:color w:val="000000" w:themeColor="text1"/>
          <w:sz w:val="32"/>
          <w:szCs w:val="32"/>
        </w:rPr>
        <w:t>超過</w:t>
      </w:r>
      <w:r w:rsidRPr="002B65D2">
        <w:rPr>
          <w:rFonts w:eastAsia="標楷體" w:hint="eastAsia"/>
          <w:color w:val="000000" w:themeColor="text1"/>
          <w:sz w:val="32"/>
          <w:szCs w:val="32"/>
        </w:rPr>
        <w:t>3</w:t>
      </w:r>
      <w:r w:rsidRPr="002B65D2">
        <w:rPr>
          <w:rFonts w:eastAsia="標楷體" w:hint="eastAsia"/>
          <w:color w:val="000000" w:themeColor="text1"/>
          <w:sz w:val="32"/>
          <w:szCs w:val="32"/>
        </w:rPr>
        <w:t>公斤</w:t>
      </w:r>
      <w:r w:rsidRPr="002B65D2">
        <w:rPr>
          <w:rFonts w:eastAsia="標楷體" w:hint="eastAsia"/>
          <w:color w:val="000000" w:themeColor="text1"/>
          <w:sz w:val="32"/>
          <w:szCs w:val="32"/>
        </w:rPr>
        <w:t>)</w:t>
      </w:r>
      <w:r w:rsidRPr="002B65D2">
        <w:rPr>
          <w:rFonts w:eastAsia="標楷體" w:hint="eastAsia"/>
          <w:color w:val="000000" w:themeColor="text1"/>
          <w:sz w:val="32"/>
          <w:szCs w:val="32"/>
        </w:rPr>
        <w:t>設定連續抽驗</w:t>
      </w:r>
      <w:r w:rsidRPr="002B65D2">
        <w:rPr>
          <w:rFonts w:eastAsia="標楷體" w:hint="eastAsia"/>
          <w:color w:val="000000" w:themeColor="text1"/>
          <w:sz w:val="32"/>
          <w:szCs w:val="32"/>
        </w:rPr>
        <w:t>3</w:t>
      </w:r>
      <w:r w:rsidRPr="002B65D2">
        <w:rPr>
          <w:rFonts w:eastAsia="標楷體" w:hint="eastAsia"/>
          <w:color w:val="000000" w:themeColor="text1"/>
          <w:sz w:val="32"/>
          <w:szCs w:val="32"/>
        </w:rPr>
        <w:t>批，針對</w:t>
      </w:r>
      <w:r w:rsidRPr="002B65D2">
        <w:rPr>
          <w:rFonts w:eastAsia="標楷體" w:hint="eastAsia"/>
          <w:color w:val="000000" w:themeColor="text1"/>
          <w:sz w:val="32"/>
          <w:szCs w:val="32"/>
        </w:rPr>
        <w:t>3</w:t>
      </w:r>
      <w:r w:rsidRPr="002B65D2">
        <w:rPr>
          <w:rFonts w:eastAsia="標楷體" w:hint="eastAsia"/>
          <w:color w:val="000000" w:themeColor="text1"/>
          <w:sz w:val="32"/>
          <w:szCs w:val="32"/>
        </w:rPr>
        <w:t>個號列，品名有</w:t>
      </w:r>
      <w:r>
        <w:rPr>
          <w:rFonts w:ascii="標楷體" w:eastAsia="標楷體" w:hAnsi="標楷體" w:hint="eastAsia"/>
          <w:color w:val="000000" w:themeColor="text1"/>
          <w:sz w:val="32"/>
          <w:szCs w:val="32"/>
        </w:rPr>
        <w:t>「</w:t>
      </w:r>
      <w:r w:rsidRPr="002B65D2">
        <w:rPr>
          <w:rFonts w:eastAsia="標楷體" w:hint="eastAsia"/>
          <w:color w:val="000000" w:themeColor="text1"/>
          <w:sz w:val="32"/>
          <w:szCs w:val="32"/>
        </w:rPr>
        <w:t>茶</w:t>
      </w:r>
      <w:r>
        <w:rPr>
          <w:rFonts w:ascii="標楷體" w:eastAsia="標楷體" w:hAnsi="標楷體" w:hint="eastAsia"/>
          <w:color w:val="000000" w:themeColor="text1"/>
          <w:sz w:val="32"/>
          <w:szCs w:val="32"/>
        </w:rPr>
        <w:t>」</w:t>
      </w:r>
      <w:r w:rsidRPr="002B65D2">
        <w:rPr>
          <w:rFonts w:eastAsia="標楷體" w:hint="eastAsia"/>
          <w:color w:val="000000" w:themeColor="text1"/>
          <w:sz w:val="32"/>
          <w:szCs w:val="32"/>
        </w:rPr>
        <w:t>之</w:t>
      </w:r>
      <w:r w:rsidRPr="002B65D2">
        <w:rPr>
          <w:rFonts w:eastAsia="標楷體" w:hint="eastAsia"/>
          <w:color w:val="000000" w:themeColor="text1"/>
          <w:sz w:val="32"/>
          <w:szCs w:val="32"/>
        </w:rPr>
        <w:t>4</w:t>
      </w:r>
      <w:r w:rsidRPr="002B65D2">
        <w:rPr>
          <w:rFonts w:eastAsia="標楷體" w:hint="eastAsia"/>
          <w:color w:val="000000" w:themeColor="text1"/>
          <w:sz w:val="32"/>
          <w:szCs w:val="32"/>
        </w:rPr>
        <w:t>大進口國</w:t>
      </w:r>
      <w:r w:rsidRPr="002B65D2">
        <w:rPr>
          <w:rFonts w:eastAsia="標楷體" w:hint="eastAsia"/>
          <w:color w:val="000000" w:themeColor="text1"/>
          <w:sz w:val="32"/>
          <w:szCs w:val="32"/>
        </w:rPr>
        <w:t>(</w:t>
      </w:r>
      <w:r w:rsidRPr="002B65D2">
        <w:rPr>
          <w:rFonts w:eastAsia="標楷體" w:hint="eastAsia"/>
          <w:color w:val="000000" w:themeColor="text1"/>
          <w:sz w:val="32"/>
          <w:szCs w:val="32"/>
        </w:rPr>
        <w:t>德國、中國大陸、摩洛哥、斯里蘭卡</w:t>
      </w:r>
      <w:r w:rsidRPr="002B65D2">
        <w:rPr>
          <w:rFonts w:eastAsia="標楷體" w:hint="eastAsia"/>
          <w:color w:val="000000" w:themeColor="text1"/>
          <w:sz w:val="32"/>
          <w:szCs w:val="32"/>
        </w:rPr>
        <w:t>)</w:t>
      </w:r>
      <w:r w:rsidRPr="002B65D2">
        <w:rPr>
          <w:rFonts w:eastAsia="標楷體" w:hint="eastAsia"/>
          <w:color w:val="000000" w:themeColor="text1"/>
          <w:sz w:val="32"/>
          <w:szCs w:val="32"/>
        </w:rPr>
        <w:t>輸入產品，實施逐批查驗</w:t>
      </w:r>
      <w:r w:rsidRPr="002B65D2">
        <w:rPr>
          <w:rFonts w:eastAsia="標楷體" w:hint="eastAsia"/>
          <w:color w:val="000000" w:themeColor="text1"/>
          <w:sz w:val="32"/>
          <w:szCs w:val="32"/>
        </w:rPr>
        <w:t>6</w:t>
      </w:r>
      <w:r w:rsidRPr="002B65D2">
        <w:rPr>
          <w:rFonts w:eastAsia="標楷體" w:hint="eastAsia"/>
          <w:color w:val="000000" w:themeColor="text1"/>
          <w:sz w:val="32"/>
          <w:szCs w:val="32"/>
        </w:rPr>
        <w:t>個月。</w:t>
      </w:r>
    </w:p>
    <w:p w:rsidR="005D6AB6" w:rsidRPr="005D6AB6" w:rsidRDefault="005D6AB6" w:rsidP="005D6AB6">
      <w:pPr>
        <w:pStyle w:val="a7"/>
        <w:numPr>
          <w:ilvl w:val="0"/>
          <w:numId w:val="46"/>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sidRPr="002B65D2">
        <w:rPr>
          <w:rFonts w:eastAsia="標楷體" w:hint="eastAsia"/>
          <w:color w:val="000000" w:themeColor="text1"/>
          <w:sz w:val="32"/>
          <w:szCs w:val="32"/>
        </w:rPr>
        <w:t>財政部關務署於</w:t>
      </w:r>
      <w:r w:rsidRPr="002B65D2">
        <w:rPr>
          <w:rFonts w:eastAsia="標楷體" w:hint="eastAsia"/>
          <w:color w:val="000000" w:themeColor="text1"/>
          <w:sz w:val="32"/>
          <w:szCs w:val="32"/>
        </w:rPr>
        <w:t>103</w:t>
      </w:r>
      <w:r w:rsidRPr="002B65D2">
        <w:rPr>
          <w:rFonts w:eastAsia="標楷體" w:hint="eastAsia"/>
          <w:color w:val="000000" w:themeColor="text1"/>
          <w:sz w:val="32"/>
          <w:szCs w:val="32"/>
        </w:rPr>
        <w:t>年</w:t>
      </w:r>
      <w:r w:rsidRPr="002B65D2">
        <w:rPr>
          <w:rFonts w:eastAsia="標楷體" w:hint="eastAsia"/>
          <w:color w:val="000000" w:themeColor="text1"/>
          <w:sz w:val="32"/>
          <w:szCs w:val="32"/>
        </w:rPr>
        <w:t>10</w:t>
      </w:r>
      <w:r w:rsidRPr="002B65D2">
        <w:rPr>
          <w:rFonts w:eastAsia="標楷體" w:hint="eastAsia"/>
          <w:color w:val="000000" w:themeColor="text1"/>
          <w:sz w:val="32"/>
          <w:szCs w:val="32"/>
        </w:rPr>
        <w:t>月</w:t>
      </w:r>
      <w:r w:rsidRPr="002B65D2">
        <w:rPr>
          <w:rFonts w:eastAsia="標楷體" w:hint="eastAsia"/>
          <w:color w:val="000000" w:themeColor="text1"/>
          <w:sz w:val="32"/>
          <w:szCs w:val="32"/>
        </w:rPr>
        <w:t>17</w:t>
      </w:r>
      <w:r w:rsidRPr="002B65D2">
        <w:rPr>
          <w:rFonts w:eastAsia="標楷體" w:hint="eastAsia"/>
          <w:color w:val="000000" w:themeColor="text1"/>
          <w:sz w:val="32"/>
          <w:szCs w:val="32"/>
        </w:rPr>
        <w:t>日公告修正報關手冊內容，自</w:t>
      </w:r>
      <w:r w:rsidRPr="002B65D2">
        <w:rPr>
          <w:rFonts w:eastAsia="標楷體" w:hint="eastAsia"/>
          <w:color w:val="000000" w:themeColor="text1"/>
          <w:sz w:val="32"/>
          <w:szCs w:val="32"/>
        </w:rPr>
        <w:t>103</w:t>
      </w:r>
      <w:r w:rsidRPr="002B65D2">
        <w:rPr>
          <w:rFonts w:eastAsia="標楷體" w:hint="eastAsia"/>
          <w:color w:val="000000" w:themeColor="text1"/>
          <w:sz w:val="32"/>
          <w:szCs w:val="32"/>
        </w:rPr>
        <w:t>年</w:t>
      </w:r>
      <w:r w:rsidRPr="002B65D2">
        <w:rPr>
          <w:rFonts w:eastAsia="標楷體" w:hint="eastAsia"/>
          <w:color w:val="000000" w:themeColor="text1"/>
          <w:sz w:val="32"/>
          <w:szCs w:val="32"/>
        </w:rPr>
        <w:t>10</w:t>
      </w:r>
      <w:r w:rsidRPr="002B65D2">
        <w:rPr>
          <w:rFonts w:eastAsia="標楷體" w:hint="eastAsia"/>
          <w:color w:val="000000" w:themeColor="text1"/>
          <w:sz w:val="32"/>
          <w:szCs w:val="32"/>
        </w:rPr>
        <w:t>月</w:t>
      </w:r>
      <w:r w:rsidRPr="002B65D2">
        <w:rPr>
          <w:rFonts w:eastAsia="標楷體" w:hint="eastAsia"/>
          <w:color w:val="000000" w:themeColor="text1"/>
          <w:sz w:val="32"/>
          <w:szCs w:val="32"/>
        </w:rPr>
        <w:t>21</w:t>
      </w:r>
      <w:r w:rsidRPr="002B65D2">
        <w:rPr>
          <w:rFonts w:eastAsia="標楷體" w:hint="eastAsia"/>
          <w:color w:val="000000" w:themeColor="text1"/>
          <w:sz w:val="32"/>
          <w:szCs w:val="32"/>
        </w:rPr>
        <w:t>日起，凡進口人報運海關進口稅則第</w:t>
      </w:r>
      <w:r w:rsidRPr="002B65D2">
        <w:rPr>
          <w:rFonts w:eastAsia="標楷體" w:hint="eastAsia"/>
          <w:color w:val="000000" w:themeColor="text1"/>
          <w:sz w:val="32"/>
          <w:szCs w:val="32"/>
        </w:rPr>
        <w:t>15</w:t>
      </w:r>
      <w:r w:rsidRPr="002B65D2">
        <w:rPr>
          <w:rFonts w:eastAsia="標楷體" w:hint="eastAsia"/>
          <w:color w:val="000000" w:themeColor="text1"/>
          <w:sz w:val="32"/>
          <w:szCs w:val="32"/>
        </w:rPr>
        <w:t>章及第</w:t>
      </w:r>
      <w:r w:rsidRPr="002B65D2">
        <w:rPr>
          <w:rFonts w:eastAsia="標楷體" w:hint="eastAsia"/>
          <w:color w:val="000000" w:themeColor="text1"/>
          <w:sz w:val="32"/>
          <w:szCs w:val="32"/>
        </w:rPr>
        <w:t>38</w:t>
      </w:r>
      <w:proofErr w:type="gramStart"/>
      <w:r w:rsidRPr="002B65D2">
        <w:rPr>
          <w:rFonts w:eastAsia="標楷體" w:hint="eastAsia"/>
          <w:color w:val="000000" w:themeColor="text1"/>
          <w:sz w:val="32"/>
          <w:szCs w:val="32"/>
        </w:rPr>
        <w:t>章項下</w:t>
      </w:r>
      <w:proofErr w:type="gramEnd"/>
      <w:r w:rsidRPr="002B65D2">
        <w:rPr>
          <w:rFonts w:eastAsia="標楷體" w:hint="eastAsia"/>
          <w:color w:val="000000" w:themeColor="text1"/>
          <w:sz w:val="32"/>
          <w:szCs w:val="32"/>
        </w:rPr>
        <w:t>貨品，應於進口報單貨品名稱欄位敘明用途，加強邊境管控。並自</w:t>
      </w:r>
      <w:r w:rsidRPr="002B65D2">
        <w:rPr>
          <w:rFonts w:eastAsia="標楷體" w:hint="eastAsia"/>
          <w:color w:val="000000" w:themeColor="text1"/>
          <w:sz w:val="32"/>
          <w:szCs w:val="32"/>
        </w:rPr>
        <w:t>103</w:t>
      </w:r>
      <w:r w:rsidRPr="002B65D2">
        <w:rPr>
          <w:rFonts w:eastAsia="標楷體" w:hint="eastAsia"/>
          <w:color w:val="000000" w:themeColor="text1"/>
          <w:sz w:val="32"/>
          <w:szCs w:val="32"/>
        </w:rPr>
        <w:t>年</w:t>
      </w:r>
      <w:r w:rsidRPr="002B65D2">
        <w:rPr>
          <w:rFonts w:eastAsia="標楷體" w:hint="eastAsia"/>
          <w:color w:val="000000" w:themeColor="text1"/>
          <w:sz w:val="32"/>
          <w:szCs w:val="32"/>
        </w:rPr>
        <w:t>11</w:t>
      </w:r>
      <w:r w:rsidRPr="002B65D2">
        <w:rPr>
          <w:rFonts w:eastAsia="標楷體" w:hint="eastAsia"/>
          <w:color w:val="000000" w:themeColor="text1"/>
          <w:sz w:val="32"/>
          <w:szCs w:val="32"/>
        </w:rPr>
        <w:t>月</w:t>
      </w:r>
      <w:r w:rsidRPr="002B65D2">
        <w:rPr>
          <w:rFonts w:eastAsia="標楷體" w:hint="eastAsia"/>
          <w:color w:val="000000" w:themeColor="text1"/>
          <w:sz w:val="32"/>
          <w:szCs w:val="32"/>
        </w:rPr>
        <w:t>12</w:t>
      </w:r>
      <w:r w:rsidR="00505770">
        <w:rPr>
          <w:rFonts w:eastAsia="標楷體" w:hint="eastAsia"/>
          <w:color w:val="000000" w:themeColor="text1"/>
          <w:sz w:val="32"/>
          <w:szCs w:val="32"/>
        </w:rPr>
        <w:t>日起，凡輸入所有供食品用途產品，應於進口報單註明</w:t>
      </w:r>
      <w:r w:rsidRPr="002B65D2">
        <w:rPr>
          <w:rFonts w:eastAsia="標楷體" w:hint="eastAsia"/>
          <w:color w:val="000000" w:themeColor="text1"/>
          <w:sz w:val="32"/>
          <w:szCs w:val="32"/>
        </w:rPr>
        <w:t>「輸入供食品用途」，以及於同欄位再註明批號及可供產品追溯追蹤之資訊。</w:t>
      </w:r>
    </w:p>
    <w:p w:rsidR="005D6AB6" w:rsidRPr="005D6AB6" w:rsidRDefault="005D6AB6" w:rsidP="005D6AB6">
      <w:pPr>
        <w:pStyle w:val="a7"/>
        <w:numPr>
          <w:ilvl w:val="0"/>
          <w:numId w:val="45"/>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建立追溯追蹤機制</w:t>
      </w:r>
    </w:p>
    <w:p w:rsidR="005D6AB6" w:rsidRPr="005D6AB6" w:rsidRDefault="005D6AB6" w:rsidP="005D6AB6">
      <w:pPr>
        <w:pStyle w:val="a7"/>
        <w:numPr>
          <w:ilvl w:val="0"/>
          <w:numId w:val="47"/>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proofErr w:type="gramStart"/>
      <w:r w:rsidRPr="00062ACA">
        <w:rPr>
          <w:rFonts w:eastAsia="標楷體" w:hint="eastAsia"/>
          <w:color w:val="000000" w:themeColor="text1"/>
          <w:sz w:val="32"/>
          <w:szCs w:val="32"/>
        </w:rPr>
        <w:t>衛福部研</w:t>
      </w:r>
      <w:proofErr w:type="gramEnd"/>
      <w:r w:rsidRPr="00062ACA">
        <w:rPr>
          <w:rFonts w:eastAsia="標楷體" w:hint="eastAsia"/>
          <w:color w:val="000000" w:themeColor="text1"/>
          <w:sz w:val="32"/>
          <w:szCs w:val="32"/>
        </w:rPr>
        <w:t>擬將具工廠、公司、商業登記之茶業輸入業</w:t>
      </w:r>
      <w:r w:rsidRPr="00062ACA">
        <w:rPr>
          <w:rFonts w:eastAsia="標楷體" w:hint="eastAsia"/>
          <w:color w:val="000000" w:themeColor="text1"/>
          <w:sz w:val="32"/>
          <w:szCs w:val="32"/>
        </w:rPr>
        <w:lastRenderedPageBreak/>
        <w:t>者、資本額三千萬元以上之包裝茶葉飲料製造工廠，納入本年公告應辦理建立食品及相關產品追溯追蹤制度之實施對象，以有效掌握產品之原料來源及產品流向，並規劃自本年</w:t>
      </w:r>
      <w:r w:rsidRPr="00062ACA">
        <w:rPr>
          <w:rFonts w:eastAsia="標楷體" w:hint="eastAsia"/>
          <w:color w:val="000000" w:themeColor="text1"/>
          <w:sz w:val="32"/>
          <w:szCs w:val="32"/>
        </w:rPr>
        <w:t>7</w:t>
      </w:r>
      <w:r w:rsidRPr="00062ACA">
        <w:rPr>
          <w:rFonts w:eastAsia="標楷體" w:hint="eastAsia"/>
          <w:color w:val="000000" w:themeColor="text1"/>
          <w:sz w:val="32"/>
          <w:szCs w:val="32"/>
        </w:rPr>
        <w:t>月</w:t>
      </w:r>
      <w:r w:rsidRPr="00062ACA">
        <w:rPr>
          <w:rFonts w:eastAsia="標楷體" w:hint="eastAsia"/>
          <w:color w:val="000000" w:themeColor="text1"/>
          <w:sz w:val="32"/>
          <w:szCs w:val="32"/>
        </w:rPr>
        <w:t>31</w:t>
      </w:r>
      <w:r w:rsidRPr="00062ACA">
        <w:rPr>
          <w:rFonts w:eastAsia="標楷體" w:hint="eastAsia"/>
          <w:color w:val="000000" w:themeColor="text1"/>
          <w:sz w:val="32"/>
          <w:szCs w:val="32"/>
        </w:rPr>
        <w:t>日實施。</w:t>
      </w:r>
    </w:p>
    <w:p w:rsidR="005D6AB6" w:rsidRPr="005D6AB6" w:rsidRDefault="00B4041C" w:rsidP="005D6AB6">
      <w:pPr>
        <w:pStyle w:val="a7"/>
        <w:numPr>
          <w:ilvl w:val="0"/>
          <w:numId w:val="47"/>
        </w:numPr>
        <w:tabs>
          <w:tab w:val="left" w:pos="1134"/>
          <w:tab w:val="left" w:pos="1418"/>
        </w:tabs>
        <w:spacing w:line="480" w:lineRule="exact"/>
        <w:ind w:leftChars="0"/>
        <w:rPr>
          <w:rFonts w:asciiTheme="minorHAnsi" w:eastAsia="標楷體" w:hAnsiTheme="minorHAnsi" w:cstheme="minorHAnsi"/>
          <w:b/>
          <w:color w:val="000000" w:themeColor="text1"/>
          <w:sz w:val="32"/>
          <w:szCs w:val="32"/>
        </w:rPr>
      </w:pPr>
      <w:proofErr w:type="gramStart"/>
      <w:r>
        <w:rPr>
          <w:rFonts w:eastAsia="標楷體" w:hint="eastAsia"/>
          <w:color w:val="000000" w:themeColor="text1"/>
          <w:sz w:val="32"/>
          <w:szCs w:val="32"/>
        </w:rPr>
        <w:t>衛福</w:t>
      </w:r>
      <w:r w:rsidR="005D6AB6" w:rsidRPr="00C205F6">
        <w:rPr>
          <w:rFonts w:eastAsia="標楷體" w:hint="eastAsia"/>
          <w:color w:val="000000" w:themeColor="text1"/>
          <w:sz w:val="32"/>
          <w:szCs w:val="32"/>
        </w:rPr>
        <w:t>部食藥署</w:t>
      </w:r>
      <w:proofErr w:type="gramEnd"/>
      <w:r w:rsidR="005D6AB6" w:rsidRPr="00C205F6">
        <w:rPr>
          <w:rFonts w:eastAsia="標楷體" w:hint="eastAsia"/>
          <w:color w:val="000000" w:themeColor="text1"/>
          <w:sz w:val="32"/>
          <w:szCs w:val="32"/>
        </w:rPr>
        <w:t>已</w:t>
      </w:r>
      <w:r w:rsidR="005D6AB6">
        <w:rPr>
          <w:rFonts w:eastAsia="標楷體" w:hint="eastAsia"/>
          <w:color w:val="000000" w:themeColor="text1"/>
          <w:sz w:val="32"/>
          <w:szCs w:val="32"/>
        </w:rPr>
        <w:t>於</w:t>
      </w:r>
      <w:r w:rsidR="005D6AB6">
        <w:rPr>
          <w:rFonts w:eastAsia="標楷體" w:hint="eastAsia"/>
          <w:color w:val="000000" w:themeColor="text1"/>
          <w:sz w:val="32"/>
          <w:szCs w:val="32"/>
        </w:rPr>
        <w:t>4</w:t>
      </w:r>
      <w:r w:rsidR="005D6AB6">
        <w:rPr>
          <w:rFonts w:eastAsia="標楷體" w:hint="eastAsia"/>
          <w:color w:val="000000" w:themeColor="text1"/>
          <w:sz w:val="32"/>
          <w:szCs w:val="32"/>
        </w:rPr>
        <w:t>月</w:t>
      </w:r>
      <w:r w:rsidR="005D6AB6">
        <w:rPr>
          <w:rFonts w:eastAsia="標楷體" w:hint="eastAsia"/>
          <w:color w:val="000000" w:themeColor="text1"/>
          <w:sz w:val="32"/>
          <w:szCs w:val="32"/>
        </w:rPr>
        <w:t>24</w:t>
      </w:r>
      <w:r w:rsidR="005D6AB6">
        <w:rPr>
          <w:rFonts w:eastAsia="標楷體" w:hint="eastAsia"/>
          <w:color w:val="000000" w:themeColor="text1"/>
          <w:sz w:val="32"/>
          <w:szCs w:val="32"/>
        </w:rPr>
        <w:t>日及</w:t>
      </w:r>
      <w:r w:rsidR="005D6AB6">
        <w:rPr>
          <w:rFonts w:eastAsia="標楷體" w:hint="eastAsia"/>
          <w:color w:val="000000" w:themeColor="text1"/>
          <w:sz w:val="32"/>
          <w:szCs w:val="32"/>
        </w:rPr>
        <w:t>4</w:t>
      </w:r>
      <w:r w:rsidR="005D6AB6">
        <w:rPr>
          <w:rFonts w:eastAsia="標楷體" w:hint="eastAsia"/>
          <w:color w:val="000000" w:themeColor="text1"/>
          <w:sz w:val="32"/>
          <w:szCs w:val="32"/>
        </w:rPr>
        <w:t>月</w:t>
      </w:r>
      <w:r w:rsidR="005D6AB6">
        <w:rPr>
          <w:rFonts w:eastAsia="標楷體" w:hint="eastAsia"/>
          <w:color w:val="000000" w:themeColor="text1"/>
          <w:sz w:val="32"/>
          <w:szCs w:val="32"/>
        </w:rPr>
        <w:t>30</w:t>
      </w:r>
      <w:r w:rsidR="005D6AB6">
        <w:rPr>
          <w:rFonts w:eastAsia="標楷體" w:hint="eastAsia"/>
          <w:color w:val="000000" w:themeColor="text1"/>
          <w:sz w:val="32"/>
          <w:szCs w:val="32"/>
        </w:rPr>
        <w:t>日函文食品業者，同時發布新聞週知食品</w:t>
      </w:r>
      <w:r w:rsidR="005D6AB6" w:rsidRPr="00C205F6">
        <w:rPr>
          <w:rFonts w:eastAsia="標楷體" w:hint="eastAsia"/>
          <w:color w:val="000000" w:themeColor="text1"/>
          <w:sz w:val="32"/>
          <w:szCs w:val="32"/>
        </w:rPr>
        <w:t>業者應建立原材料供應商管理機制</w:t>
      </w:r>
      <w:r w:rsidR="005D6AB6">
        <w:rPr>
          <w:rFonts w:eastAsia="標楷體" w:hint="eastAsia"/>
          <w:color w:val="000000" w:themeColor="text1"/>
          <w:sz w:val="32"/>
          <w:szCs w:val="32"/>
        </w:rPr>
        <w:t>，要求業者應依</w:t>
      </w:r>
      <w:r w:rsidR="005D6AB6" w:rsidRPr="00C3403E">
        <w:rPr>
          <w:rFonts w:eastAsia="標楷體" w:hint="eastAsia"/>
          <w:color w:val="000000" w:themeColor="text1"/>
          <w:sz w:val="32"/>
          <w:szCs w:val="32"/>
        </w:rPr>
        <w:t>食品良好衛生規範準則第</w:t>
      </w:r>
      <w:r w:rsidR="005D6AB6" w:rsidRPr="00C3403E">
        <w:rPr>
          <w:rFonts w:eastAsia="標楷體" w:hint="eastAsia"/>
          <w:color w:val="000000" w:themeColor="text1"/>
          <w:sz w:val="32"/>
          <w:szCs w:val="32"/>
        </w:rPr>
        <w:t>9</w:t>
      </w:r>
      <w:r w:rsidR="005D6AB6" w:rsidRPr="00C3403E">
        <w:rPr>
          <w:rFonts w:eastAsia="標楷體" w:hint="eastAsia"/>
          <w:color w:val="000000" w:themeColor="text1"/>
          <w:sz w:val="32"/>
          <w:szCs w:val="32"/>
        </w:rPr>
        <w:t>條</w:t>
      </w:r>
      <w:r w:rsidR="005D6AB6">
        <w:rPr>
          <w:rFonts w:eastAsia="標楷體" w:hint="eastAsia"/>
          <w:color w:val="000000" w:themeColor="text1"/>
          <w:sz w:val="32"/>
          <w:szCs w:val="32"/>
        </w:rPr>
        <w:t>之規定，</w:t>
      </w:r>
      <w:r w:rsidR="005D6AB6" w:rsidRPr="00C3403E">
        <w:rPr>
          <w:rFonts w:eastAsia="標楷體" w:hint="eastAsia"/>
          <w:color w:val="000000" w:themeColor="text1"/>
          <w:sz w:val="32"/>
          <w:szCs w:val="32"/>
        </w:rPr>
        <w:t>使用之原材料有農藥、重金屬或其他毒素等污染之虞時，應確認其安全性或含量符合相關法令規定，且進貨時應經驗收程序</w:t>
      </w:r>
      <w:r w:rsidR="005D6AB6">
        <w:rPr>
          <w:rFonts w:eastAsia="標楷體" w:hint="eastAsia"/>
          <w:color w:val="000000" w:themeColor="text1"/>
          <w:sz w:val="32"/>
          <w:szCs w:val="32"/>
        </w:rPr>
        <w:t>。另為強化業者自律之能力，</w:t>
      </w:r>
      <w:proofErr w:type="gramStart"/>
      <w:r w:rsidR="00202E4D">
        <w:rPr>
          <w:rFonts w:eastAsia="標楷體" w:hint="eastAsia"/>
          <w:color w:val="000000" w:themeColor="text1"/>
          <w:sz w:val="32"/>
          <w:szCs w:val="32"/>
        </w:rPr>
        <w:t>衛福</w:t>
      </w:r>
      <w:r w:rsidR="005D6AB6">
        <w:rPr>
          <w:rFonts w:eastAsia="標楷體" w:hint="eastAsia"/>
          <w:color w:val="000000" w:themeColor="text1"/>
          <w:sz w:val="32"/>
          <w:szCs w:val="32"/>
        </w:rPr>
        <w:t>部</w:t>
      </w:r>
      <w:r w:rsidR="005D6AB6" w:rsidRPr="00C205F6">
        <w:rPr>
          <w:rFonts w:eastAsia="標楷體" w:hint="eastAsia"/>
          <w:color w:val="000000" w:themeColor="text1"/>
          <w:sz w:val="32"/>
          <w:szCs w:val="32"/>
        </w:rPr>
        <w:t>食藥署</w:t>
      </w:r>
      <w:r w:rsidR="005D6AB6">
        <w:rPr>
          <w:rFonts w:eastAsia="標楷體" w:hint="eastAsia"/>
          <w:color w:val="000000" w:themeColor="text1"/>
          <w:sz w:val="32"/>
          <w:szCs w:val="32"/>
        </w:rPr>
        <w:t>官網</w:t>
      </w:r>
      <w:proofErr w:type="gramEnd"/>
      <w:r w:rsidR="005D6AB6">
        <w:rPr>
          <w:rFonts w:eastAsia="標楷體" w:hint="eastAsia"/>
          <w:color w:val="000000" w:themeColor="text1"/>
          <w:sz w:val="32"/>
          <w:szCs w:val="32"/>
        </w:rPr>
        <w:t>已於首頁</w:t>
      </w:r>
      <w:r w:rsidR="005D6AB6" w:rsidRPr="00C205F6">
        <w:rPr>
          <w:rFonts w:eastAsia="標楷體" w:hint="eastAsia"/>
          <w:color w:val="000000" w:themeColor="text1"/>
          <w:sz w:val="32"/>
          <w:szCs w:val="32"/>
        </w:rPr>
        <w:t>(http://www.fda.gov.tw/)</w:t>
      </w:r>
      <w:r w:rsidR="005D6AB6" w:rsidRPr="00C205F6">
        <w:rPr>
          <w:rFonts w:eastAsia="標楷體" w:hint="eastAsia"/>
          <w:color w:val="000000" w:themeColor="text1"/>
          <w:sz w:val="32"/>
          <w:szCs w:val="32"/>
        </w:rPr>
        <w:t>建立「食品業者自主學習專區」</w:t>
      </w:r>
      <w:r w:rsidR="005D6AB6">
        <w:rPr>
          <w:rFonts w:eastAsia="標楷體" w:hint="eastAsia"/>
          <w:color w:val="000000" w:themeColor="text1"/>
          <w:sz w:val="32"/>
          <w:szCs w:val="32"/>
        </w:rPr>
        <w:t>，另就</w:t>
      </w:r>
      <w:r w:rsidR="005D6AB6">
        <w:rPr>
          <w:rFonts w:eastAsia="標楷體" w:hint="eastAsia"/>
          <w:color w:val="000000" w:themeColor="text1"/>
          <w:kern w:val="0"/>
          <w:sz w:val="32"/>
          <w:szCs w:val="32"/>
        </w:rPr>
        <w:t>餐飲業者、</w:t>
      </w:r>
      <w:r w:rsidR="005D6AB6" w:rsidRPr="008F0CE9">
        <w:rPr>
          <w:rFonts w:eastAsia="標楷體"/>
          <w:color w:val="000000" w:themeColor="text1"/>
          <w:kern w:val="0"/>
          <w:sz w:val="32"/>
          <w:szCs w:val="32"/>
        </w:rPr>
        <w:t>茶葉</w:t>
      </w:r>
      <w:r w:rsidR="005D6AB6">
        <w:rPr>
          <w:rFonts w:eastAsia="標楷體"/>
          <w:color w:val="000000" w:themeColor="text1"/>
          <w:kern w:val="0"/>
          <w:sz w:val="32"/>
          <w:szCs w:val="32"/>
        </w:rPr>
        <w:t>原料輸入業者、茶</w:t>
      </w:r>
      <w:r w:rsidR="005D6AB6">
        <w:rPr>
          <w:rFonts w:eastAsia="標楷體" w:hint="eastAsia"/>
          <w:color w:val="000000" w:themeColor="text1"/>
          <w:kern w:val="0"/>
          <w:sz w:val="32"/>
          <w:szCs w:val="32"/>
        </w:rPr>
        <w:t>與</w:t>
      </w:r>
      <w:r w:rsidR="005D6AB6" w:rsidRPr="008F0CE9">
        <w:rPr>
          <w:rFonts w:eastAsia="標楷體"/>
          <w:color w:val="000000" w:themeColor="text1"/>
          <w:kern w:val="0"/>
          <w:sz w:val="32"/>
          <w:szCs w:val="32"/>
        </w:rPr>
        <w:t>咖啡飲料製造工廠、大宗物資</w:t>
      </w:r>
      <w:r w:rsidR="005D6AB6">
        <w:rPr>
          <w:rFonts w:eastAsia="標楷體" w:hint="eastAsia"/>
          <w:color w:val="000000" w:themeColor="text1"/>
          <w:kern w:val="0"/>
          <w:sz w:val="32"/>
          <w:szCs w:val="32"/>
        </w:rPr>
        <w:t>業者、</w:t>
      </w:r>
      <w:r w:rsidR="005D6AB6" w:rsidRPr="008F0CE9">
        <w:rPr>
          <w:rFonts w:eastAsia="標楷體"/>
          <w:color w:val="000000" w:themeColor="text1"/>
          <w:kern w:val="0"/>
          <w:sz w:val="32"/>
          <w:szCs w:val="32"/>
        </w:rPr>
        <w:t>一般食品製造業者、食材供應商業者、食品添加物業者</w:t>
      </w:r>
      <w:r w:rsidR="005D6AB6">
        <w:rPr>
          <w:rFonts w:eastAsia="標楷體" w:hint="eastAsia"/>
          <w:color w:val="000000" w:themeColor="text1"/>
          <w:kern w:val="0"/>
          <w:sz w:val="32"/>
          <w:szCs w:val="32"/>
        </w:rPr>
        <w:t>等食品業者，亦</w:t>
      </w:r>
      <w:r w:rsidR="005D6AB6">
        <w:rPr>
          <w:rFonts w:eastAsia="標楷體" w:hint="eastAsia"/>
          <w:color w:val="000000" w:themeColor="text1"/>
          <w:sz w:val="32"/>
          <w:szCs w:val="32"/>
        </w:rPr>
        <w:t>陸續開辦衛生管理之相關訓練與說明會</w:t>
      </w:r>
      <w:r w:rsidR="005D6AB6" w:rsidRPr="00C205F6">
        <w:rPr>
          <w:rFonts w:eastAsia="標楷體" w:hint="eastAsia"/>
          <w:color w:val="000000" w:themeColor="text1"/>
          <w:sz w:val="32"/>
          <w:szCs w:val="32"/>
        </w:rPr>
        <w:t>，</w:t>
      </w:r>
      <w:r w:rsidR="005D6AB6" w:rsidRPr="00FF3AE7">
        <w:rPr>
          <w:rFonts w:eastAsia="標楷體" w:hint="eastAsia"/>
          <w:color w:val="000000" w:themeColor="text1"/>
          <w:sz w:val="32"/>
          <w:szCs w:val="32"/>
        </w:rPr>
        <w:t>以期提升食品業</w:t>
      </w:r>
      <w:r w:rsidR="005D6AB6">
        <w:rPr>
          <w:rFonts w:eastAsia="標楷體" w:hint="eastAsia"/>
          <w:color w:val="000000" w:themeColor="text1"/>
          <w:sz w:val="32"/>
          <w:szCs w:val="32"/>
        </w:rPr>
        <w:t>之</w:t>
      </w:r>
      <w:r w:rsidR="005D6AB6" w:rsidRPr="00FF3AE7">
        <w:rPr>
          <w:rFonts w:eastAsia="標楷體" w:hint="eastAsia"/>
          <w:color w:val="000000" w:themeColor="text1"/>
          <w:sz w:val="32"/>
          <w:szCs w:val="32"/>
        </w:rPr>
        <w:t>衛生</w:t>
      </w:r>
      <w:r w:rsidR="005D6AB6" w:rsidRPr="00FF3AE7">
        <w:rPr>
          <w:rFonts w:eastAsia="標楷體"/>
          <w:color w:val="000000" w:themeColor="text1"/>
          <w:sz w:val="32"/>
          <w:szCs w:val="32"/>
        </w:rPr>
        <w:t>安全管理</w:t>
      </w:r>
      <w:r w:rsidR="005D6AB6">
        <w:rPr>
          <w:rFonts w:eastAsia="標楷體" w:hint="eastAsia"/>
          <w:color w:val="000000" w:themeColor="text1"/>
          <w:sz w:val="32"/>
          <w:szCs w:val="32"/>
        </w:rPr>
        <w:t>能力。</w:t>
      </w:r>
    </w:p>
    <w:p w:rsidR="005D6AB6" w:rsidRPr="005D6AB6" w:rsidRDefault="005D6AB6" w:rsidP="0090113D">
      <w:pPr>
        <w:pStyle w:val="a7"/>
        <w:numPr>
          <w:ilvl w:val="0"/>
          <w:numId w:val="41"/>
        </w:numPr>
        <w:spacing w:line="480" w:lineRule="exact"/>
        <w:ind w:leftChars="0"/>
        <w:rPr>
          <w:rFonts w:asciiTheme="minorHAnsi" w:eastAsia="標楷體" w:hAnsiTheme="minorHAnsi" w:cstheme="minorHAnsi"/>
          <w:b/>
          <w:color w:val="000000" w:themeColor="text1"/>
          <w:sz w:val="32"/>
          <w:szCs w:val="32"/>
        </w:rPr>
      </w:pPr>
      <w:r w:rsidRPr="00C3403E">
        <w:rPr>
          <w:rFonts w:eastAsia="標楷體" w:hint="eastAsia"/>
          <w:b/>
          <w:sz w:val="32"/>
          <w:szCs w:val="32"/>
        </w:rPr>
        <w:t>落實</w:t>
      </w:r>
      <w:r>
        <w:rPr>
          <w:rFonts w:eastAsia="標楷體" w:hint="eastAsia"/>
          <w:b/>
          <w:sz w:val="32"/>
          <w:szCs w:val="32"/>
        </w:rPr>
        <w:t>一</w:t>
      </w:r>
      <w:r w:rsidRPr="00C3403E">
        <w:rPr>
          <w:rFonts w:eastAsia="標楷體" w:hint="eastAsia"/>
          <w:b/>
          <w:sz w:val="32"/>
          <w:szCs w:val="32"/>
        </w:rPr>
        <w:t>級品管機制</w:t>
      </w:r>
    </w:p>
    <w:p w:rsidR="005D6AB6" w:rsidRPr="005D6AB6" w:rsidRDefault="005D6AB6" w:rsidP="005D6AB6">
      <w:pPr>
        <w:spacing w:line="480" w:lineRule="exact"/>
        <w:ind w:left="240"/>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 xml:space="preserve">    </w:t>
      </w:r>
      <w:r w:rsidRPr="00062ACA">
        <w:rPr>
          <w:rFonts w:eastAsia="標楷體"/>
          <w:color w:val="000000" w:themeColor="text1"/>
          <w:sz w:val="32"/>
          <w:szCs w:val="32"/>
        </w:rPr>
        <w:t>為強化業者自律之責，</w:t>
      </w:r>
      <w:proofErr w:type="gramStart"/>
      <w:r w:rsidRPr="00062ACA">
        <w:rPr>
          <w:rFonts w:eastAsia="標楷體"/>
          <w:color w:val="000000" w:themeColor="text1"/>
          <w:sz w:val="32"/>
          <w:szCs w:val="32"/>
        </w:rPr>
        <w:t>衛福部</w:t>
      </w:r>
      <w:proofErr w:type="gramEnd"/>
      <w:r w:rsidRPr="00062ACA">
        <w:rPr>
          <w:rFonts w:eastAsia="標楷體"/>
          <w:color w:val="000000" w:themeColor="text1"/>
          <w:sz w:val="32"/>
          <w:szCs w:val="32"/>
        </w:rPr>
        <w:t>依據食安法第</w:t>
      </w:r>
      <w:r w:rsidRPr="00062ACA">
        <w:rPr>
          <w:rFonts w:eastAsia="標楷體"/>
          <w:color w:val="000000" w:themeColor="text1"/>
          <w:sz w:val="32"/>
          <w:szCs w:val="32"/>
        </w:rPr>
        <w:t>7</w:t>
      </w:r>
      <w:r w:rsidRPr="00062ACA">
        <w:rPr>
          <w:rFonts w:eastAsia="標楷體"/>
          <w:color w:val="000000" w:themeColor="text1"/>
          <w:sz w:val="32"/>
          <w:szCs w:val="32"/>
        </w:rPr>
        <w:t>條，及考量風險控管及產業特性，</w:t>
      </w:r>
      <w:proofErr w:type="gramStart"/>
      <w:r w:rsidRPr="00062ACA">
        <w:rPr>
          <w:rFonts w:eastAsia="標楷體"/>
          <w:color w:val="000000" w:themeColor="text1"/>
          <w:sz w:val="32"/>
          <w:szCs w:val="32"/>
        </w:rPr>
        <w:t>研</w:t>
      </w:r>
      <w:proofErr w:type="gramEnd"/>
      <w:r w:rsidRPr="00062ACA">
        <w:rPr>
          <w:rFonts w:eastAsia="標楷體" w:hint="eastAsia"/>
          <w:color w:val="000000" w:themeColor="text1"/>
          <w:sz w:val="32"/>
          <w:szCs w:val="32"/>
        </w:rPr>
        <w:t>擬</w:t>
      </w:r>
      <w:r w:rsidRPr="00062ACA">
        <w:rPr>
          <w:rFonts w:eastAsia="標楷體"/>
          <w:color w:val="000000" w:themeColor="text1"/>
          <w:sz w:val="32"/>
          <w:szCs w:val="32"/>
        </w:rPr>
        <w:t>將</w:t>
      </w:r>
      <w:r w:rsidRPr="00062ACA">
        <w:rPr>
          <w:rFonts w:eastAsia="標楷體" w:hint="eastAsia"/>
          <w:color w:val="000000" w:themeColor="text1"/>
          <w:sz w:val="32"/>
          <w:szCs w:val="32"/>
        </w:rPr>
        <w:t>具工廠、公司、商業登記之茶業輸入業者、資本額三千萬元以上之包裝茶葉飲料製造工廠</w:t>
      </w:r>
      <w:r w:rsidRPr="00062ACA">
        <w:rPr>
          <w:rFonts w:eastAsia="標楷體"/>
          <w:color w:val="000000" w:themeColor="text1"/>
          <w:sz w:val="32"/>
          <w:szCs w:val="32"/>
        </w:rPr>
        <w:t>，納入</w:t>
      </w:r>
      <w:r w:rsidRPr="00062ACA">
        <w:rPr>
          <w:rFonts w:eastAsia="標楷體" w:hint="eastAsia"/>
          <w:color w:val="000000" w:themeColor="text1"/>
          <w:sz w:val="32"/>
          <w:szCs w:val="32"/>
        </w:rPr>
        <w:t>本</w:t>
      </w:r>
      <w:r w:rsidRPr="00062ACA">
        <w:rPr>
          <w:rFonts w:eastAsia="標楷體"/>
          <w:color w:val="000000" w:themeColor="text1"/>
          <w:sz w:val="32"/>
          <w:szCs w:val="32"/>
        </w:rPr>
        <w:t>年公告應辦理強制性檢驗之實施對象，要求該等業別針對原材料</w:t>
      </w:r>
      <w:r w:rsidRPr="00062ACA">
        <w:rPr>
          <w:color w:val="000000" w:themeColor="text1"/>
          <w:sz w:val="32"/>
          <w:szCs w:val="32"/>
        </w:rPr>
        <w:t>、</w:t>
      </w:r>
      <w:r w:rsidRPr="00062ACA">
        <w:rPr>
          <w:rFonts w:eastAsia="標楷體"/>
          <w:color w:val="000000" w:themeColor="text1"/>
          <w:sz w:val="32"/>
          <w:szCs w:val="32"/>
        </w:rPr>
        <w:t>半成品或成品之關鍵性項目進行檢驗</w:t>
      </w:r>
      <w:r w:rsidRPr="00062ACA">
        <w:rPr>
          <w:rFonts w:eastAsia="標楷體" w:hint="eastAsia"/>
          <w:color w:val="000000" w:themeColor="text1"/>
          <w:sz w:val="32"/>
          <w:szCs w:val="32"/>
        </w:rPr>
        <w:t>，並規劃自本年</w:t>
      </w:r>
      <w:r w:rsidRPr="00062ACA">
        <w:rPr>
          <w:rFonts w:eastAsia="標楷體" w:hint="eastAsia"/>
          <w:color w:val="000000" w:themeColor="text1"/>
          <w:sz w:val="32"/>
          <w:szCs w:val="32"/>
        </w:rPr>
        <w:t>7</w:t>
      </w:r>
      <w:r w:rsidRPr="00062ACA">
        <w:rPr>
          <w:rFonts w:eastAsia="標楷體" w:hint="eastAsia"/>
          <w:color w:val="000000" w:themeColor="text1"/>
          <w:sz w:val="32"/>
          <w:szCs w:val="32"/>
        </w:rPr>
        <w:t>月</w:t>
      </w:r>
      <w:r w:rsidRPr="00062ACA">
        <w:rPr>
          <w:rFonts w:eastAsia="標楷體" w:hint="eastAsia"/>
          <w:color w:val="000000" w:themeColor="text1"/>
          <w:sz w:val="32"/>
          <w:szCs w:val="32"/>
        </w:rPr>
        <w:t>31</w:t>
      </w:r>
      <w:r w:rsidRPr="00062ACA">
        <w:rPr>
          <w:rFonts w:eastAsia="標楷體" w:hint="eastAsia"/>
          <w:color w:val="000000" w:themeColor="text1"/>
          <w:sz w:val="32"/>
          <w:szCs w:val="32"/>
        </w:rPr>
        <w:t>日實施</w:t>
      </w:r>
      <w:r w:rsidRPr="00062ACA">
        <w:rPr>
          <w:rFonts w:eastAsia="標楷體"/>
          <w:color w:val="000000" w:themeColor="text1"/>
          <w:sz w:val="32"/>
          <w:szCs w:val="32"/>
        </w:rPr>
        <w:t>。</w:t>
      </w:r>
    </w:p>
    <w:p w:rsidR="005D6AB6" w:rsidRPr="005D6AB6" w:rsidRDefault="005D6AB6" w:rsidP="0090113D">
      <w:pPr>
        <w:pStyle w:val="a7"/>
        <w:numPr>
          <w:ilvl w:val="0"/>
          <w:numId w:val="41"/>
        </w:numPr>
        <w:spacing w:line="480" w:lineRule="exact"/>
        <w:ind w:leftChars="0"/>
        <w:rPr>
          <w:rFonts w:asciiTheme="minorHAnsi" w:eastAsia="標楷體" w:hAnsiTheme="minorHAnsi" w:cstheme="minorHAnsi"/>
          <w:b/>
          <w:color w:val="000000" w:themeColor="text1"/>
          <w:sz w:val="32"/>
          <w:szCs w:val="32"/>
        </w:rPr>
      </w:pPr>
      <w:r w:rsidRPr="005B6A6F">
        <w:rPr>
          <w:rFonts w:eastAsia="標楷體" w:hint="eastAsia"/>
          <w:b/>
          <w:color w:val="000000" w:themeColor="text1"/>
          <w:sz w:val="32"/>
          <w:szCs w:val="32"/>
        </w:rPr>
        <w:t>強化產品資訊標示管理</w:t>
      </w:r>
    </w:p>
    <w:p w:rsidR="005D6AB6" w:rsidRPr="005D6AB6" w:rsidRDefault="005D6AB6" w:rsidP="005D6AB6">
      <w:pPr>
        <w:spacing w:line="480" w:lineRule="exact"/>
        <w:ind w:left="240"/>
        <w:rPr>
          <w:rFonts w:asciiTheme="minorHAnsi" w:eastAsia="標楷體" w:hAnsiTheme="minorHAnsi" w:cstheme="minorHAnsi"/>
          <w:b/>
          <w:color w:val="000000" w:themeColor="text1"/>
          <w:sz w:val="32"/>
          <w:szCs w:val="32"/>
        </w:rPr>
      </w:pPr>
      <w:r>
        <w:rPr>
          <w:rFonts w:eastAsia="標楷體" w:hint="eastAsia"/>
          <w:color w:val="000000" w:themeColor="text1"/>
          <w:sz w:val="32"/>
          <w:szCs w:val="32"/>
        </w:rPr>
        <w:t xml:space="preserve">    </w:t>
      </w:r>
      <w:r w:rsidRPr="002D1674">
        <w:rPr>
          <w:rFonts w:eastAsia="標楷體" w:hint="eastAsia"/>
          <w:color w:val="000000" w:themeColor="text1"/>
          <w:sz w:val="32"/>
          <w:szCs w:val="32"/>
        </w:rPr>
        <w:t>依據</w:t>
      </w:r>
      <w:r w:rsidRPr="002D1674">
        <w:rPr>
          <w:rFonts w:eastAsia="標楷體" w:hint="eastAsia"/>
          <w:color w:val="000000" w:themeColor="text1"/>
          <w:sz w:val="32"/>
          <w:szCs w:val="32"/>
        </w:rPr>
        <w:t>94</w:t>
      </w:r>
      <w:r w:rsidRPr="002D1674">
        <w:rPr>
          <w:rFonts w:eastAsia="標楷體" w:hint="eastAsia"/>
          <w:color w:val="000000" w:themeColor="text1"/>
          <w:sz w:val="32"/>
          <w:szCs w:val="32"/>
        </w:rPr>
        <w:t>年</w:t>
      </w:r>
      <w:r w:rsidRPr="002D1674">
        <w:rPr>
          <w:rFonts w:eastAsia="標楷體" w:hint="eastAsia"/>
          <w:color w:val="000000" w:themeColor="text1"/>
          <w:sz w:val="32"/>
          <w:szCs w:val="32"/>
        </w:rPr>
        <w:t>2</w:t>
      </w:r>
      <w:r w:rsidRPr="002D1674">
        <w:rPr>
          <w:rFonts w:eastAsia="標楷體" w:hint="eastAsia"/>
          <w:color w:val="000000" w:themeColor="text1"/>
          <w:sz w:val="32"/>
          <w:szCs w:val="32"/>
        </w:rPr>
        <w:t>月</w:t>
      </w:r>
      <w:r w:rsidRPr="002D1674">
        <w:rPr>
          <w:rFonts w:eastAsia="標楷體" w:hint="eastAsia"/>
          <w:color w:val="000000" w:themeColor="text1"/>
          <w:sz w:val="32"/>
          <w:szCs w:val="32"/>
        </w:rPr>
        <w:t>16</w:t>
      </w:r>
      <w:r w:rsidRPr="002D1674">
        <w:rPr>
          <w:rFonts w:eastAsia="標楷體" w:hint="eastAsia"/>
          <w:color w:val="000000" w:themeColor="text1"/>
          <w:sz w:val="32"/>
          <w:szCs w:val="32"/>
        </w:rPr>
        <w:t>日財政部與經濟部會銜公告之「大蒜等八項農產品之原產地認定基準」，其所公告特定農產品之</w:t>
      </w:r>
      <w:proofErr w:type="gramStart"/>
      <w:r w:rsidRPr="002D1674">
        <w:rPr>
          <w:rFonts w:eastAsia="標楷體" w:hint="eastAsia"/>
          <w:color w:val="000000" w:themeColor="text1"/>
          <w:sz w:val="32"/>
          <w:szCs w:val="32"/>
        </w:rPr>
        <w:t>一</w:t>
      </w:r>
      <w:proofErr w:type="gramEnd"/>
      <w:r w:rsidRPr="002D1674">
        <w:rPr>
          <w:rFonts w:eastAsia="標楷體" w:hint="eastAsia"/>
          <w:color w:val="000000" w:themeColor="text1"/>
          <w:sz w:val="32"/>
          <w:szCs w:val="32"/>
        </w:rPr>
        <w:t>：茶葉，不論生鮮、冷藏、冷凍、乾、發酵、未發酵，皆以其</w:t>
      </w:r>
      <w:r w:rsidRPr="002D1674">
        <w:rPr>
          <w:rFonts w:eastAsia="標楷體" w:hint="eastAsia"/>
          <w:color w:val="000000" w:themeColor="text1"/>
          <w:sz w:val="32"/>
          <w:szCs w:val="32"/>
        </w:rPr>
        <w:lastRenderedPageBreak/>
        <w:t>收割或採集之國家或地區為其原產地。僅在台灣分裝成小包裝茶葉後販售</w:t>
      </w:r>
      <w:r w:rsidRPr="002D1674">
        <w:rPr>
          <w:rFonts w:eastAsia="標楷體" w:hint="eastAsia"/>
          <w:color w:val="000000" w:themeColor="text1"/>
          <w:sz w:val="32"/>
          <w:szCs w:val="32"/>
        </w:rPr>
        <w:t>(</w:t>
      </w:r>
      <w:r w:rsidRPr="002D1674">
        <w:rPr>
          <w:rFonts w:eastAsia="標楷體" w:hint="eastAsia"/>
          <w:color w:val="000000" w:themeColor="text1"/>
          <w:sz w:val="32"/>
          <w:szCs w:val="32"/>
        </w:rPr>
        <w:t>含</w:t>
      </w:r>
      <w:proofErr w:type="gramStart"/>
      <w:r w:rsidRPr="002D1674">
        <w:rPr>
          <w:rFonts w:eastAsia="標楷體" w:hint="eastAsia"/>
          <w:color w:val="000000" w:themeColor="text1"/>
          <w:sz w:val="32"/>
          <w:szCs w:val="32"/>
        </w:rPr>
        <w:t>宣稱原葉之</w:t>
      </w:r>
      <w:proofErr w:type="gramEnd"/>
      <w:r w:rsidRPr="002D1674">
        <w:rPr>
          <w:rFonts w:eastAsia="標楷體" w:hint="eastAsia"/>
          <w:color w:val="000000" w:themeColor="text1"/>
          <w:sz w:val="32"/>
          <w:szCs w:val="32"/>
        </w:rPr>
        <w:t>茶包</w:t>
      </w:r>
      <w:r w:rsidRPr="002D1674">
        <w:rPr>
          <w:rFonts w:eastAsia="標楷體" w:hint="eastAsia"/>
          <w:color w:val="000000" w:themeColor="text1"/>
          <w:sz w:val="32"/>
          <w:szCs w:val="32"/>
        </w:rPr>
        <w:t>)</w:t>
      </w:r>
      <w:r w:rsidRPr="002D1674">
        <w:rPr>
          <w:rFonts w:eastAsia="標楷體" w:hint="eastAsia"/>
          <w:color w:val="000000" w:themeColor="text1"/>
          <w:sz w:val="32"/>
          <w:szCs w:val="32"/>
        </w:rPr>
        <w:t>、或在台灣經</w:t>
      </w:r>
      <w:proofErr w:type="gramStart"/>
      <w:r w:rsidRPr="002D1674">
        <w:rPr>
          <w:rFonts w:eastAsia="標楷體" w:hint="eastAsia"/>
          <w:color w:val="000000" w:themeColor="text1"/>
          <w:sz w:val="32"/>
          <w:szCs w:val="32"/>
        </w:rPr>
        <w:t>乾燥、</w:t>
      </w:r>
      <w:proofErr w:type="gramEnd"/>
      <w:r w:rsidRPr="002D1674">
        <w:rPr>
          <w:rFonts w:eastAsia="標楷體" w:hint="eastAsia"/>
          <w:color w:val="000000" w:themeColor="text1"/>
          <w:sz w:val="32"/>
          <w:szCs w:val="32"/>
        </w:rPr>
        <w:t>自然發酵後，製成紅茶茶葉後包裝販售，</w:t>
      </w:r>
      <w:proofErr w:type="gramStart"/>
      <w:r w:rsidRPr="002D1674">
        <w:rPr>
          <w:rFonts w:eastAsia="標楷體" w:hint="eastAsia"/>
          <w:color w:val="000000" w:themeColor="text1"/>
          <w:sz w:val="32"/>
          <w:szCs w:val="32"/>
        </w:rPr>
        <w:t>均非屬</w:t>
      </w:r>
      <w:proofErr w:type="gramEnd"/>
      <w:r w:rsidRPr="002D1674">
        <w:rPr>
          <w:rFonts w:eastAsia="標楷體" w:hint="eastAsia"/>
          <w:color w:val="000000" w:themeColor="text1"/>
          <w:sz w:val="32"/>
          <w:szCs w:val="32"/>
        </w:rPr>
        <w:t>實質轉型，</w:t>
      </w:r>
      <w:proofErr w:type="gramStart"/>
      <w:r w:rsidRPr="002D1674">
        <w:rPr>
          <w:rFonts w:eastAsia="標楷體" w:hint="eastAsia"/>
          <w:color w:val="000000" w:themeColor="text1"/>
          <w:sz w:val="32"/>
          <w:szCs w:val="32"/>
        </w:rPr>
        <w:t>應依混裝</w:t>
      </w:r>
      <w:proofErr w:type="gramEnd"/>
      <w:r w:rsidRPr="002D1674">
        <w:rPr>
          <w:rFonts w:eastAsia="標楷體" w:hint="eastAsia"/>
          <w:color w:val="000000" w:themeColor="text1"/>
          <w:sz w:val="32"/>
          <w:szCs w:val="32"/>
        </w:rPr>
        <w:t>含量多寡由高至低標示各別原產地</w:t>
      </w:r>
      <w:r>
        <w:rPr>
          <w:rFonts w:eastAsia="標楷體" w:hint="eastAsia"/>
          <w:color w:val="000000" w:themeColor="text1"/>
          <w:sz w:val="32"/>
          <w:szCs w:val="32"/>
        </w:rPr>
        <w:t>(</w:t>
      </w:r>
      <w:r>
        <w:rPr>
          <w:rFonts w:eastAsia="標楷體" w:hint="eastAsia"/>
          <w:color w:val="000000" w:themeColor="text1"/>
          <w:sz w:val="32"/>
          <w:szCs w:val="32"/>
        </w:rPr>
        <w:t>國</w:t>
      </w:r>
      <w:r>
        <w:rPr>
          <w:rFonts w:eastAsia="標楷體" w:hint="eastAsia"/>
          <w:color w:val="000000" w:themeColor="text1"/>
          <w:sz w:val="32"/>
          <w:szCs w:val="32"/>
        </w:rPr>
        <w:t>)</w:t>
      </w:r>
      <w:r w:rsidRPr="002D1674">
        <w:rPr>
          <w:rFonts w:eastAsia="標楷體" w:hint="eastAsia"/>
          <w:color w:val="000000" w:themeColor="text1"/>
          <w:sz w:val="32"/>
          <w:szCs w:val="32"/>
        </w:rPr>
        <w:t>。為保障消費者知的權利，</w:t>
      </w:r>
      <w:r w:rsidR="00202E4D">
        <w:rPr>
          <w:rFonts w:eastAsia="標楷體" w:hint="eastAsia"/>
          <w:color w:val="000000" w:themeColor="text1"/>
          <w:sz w:val="32"/>
          <w:szCs w:val="32"/>
        </w:rPr>
        <w:t>衛福</w:t>
      </w:r>
      <w:r w:rsidRPr="002D1674">
        <w:rPr>
          <w:rFonts w:eastAsia="標楷體" w:hint="eastAsia"/>
          <w:color w:val="000000" w:themeColor="text1"/>
          <w:sz w:val="32"/>
          <w:szCs w:val="32"/>
        </w:rPr>
        <w:t>部食藥署已研議手搖杯等茶飲料之茶葉來源產地及風味等標示規定草案，以透明食品消費資訊。以茶為品名，如有添加茶精等香料，應於品名標示</w:t>
      </w:r>
      <w:r w:rsidRPr="002D1674">
        <w:rPr>
          <w:rFonts w:ascii="新細明體" w:hAnsi="新細明體" w:hint="eastAsia"/>
          <w:color w:val="000000" w:themeColor="text1"/>
          <w:sz w:val="32"/>
          <w:szCs w:val="32"/>
        </w:rPr>
        <w:t>「</w:t>
      </w:r>
      <w:r>
        <w:rPr>
          <w:rFonts w:ascii="新細明體" w:hAnsi="新細明體" w:hint="eastAsia"/>
          <w:color w:val="000000" w:themeColor="text1"/>
          <w:sz w:val="32"/>
          <w:szCs w:val="32"/>
        </w:rPr>
        <w:t>○○</w:t>
      </w:r>
      <w:r w:rsidRPr="002D1674">
        <w:rPr>
          <w:rFonts w:eastAsia="標楷體" w:hint="eastAsia"/>
          <w:color w:val="000000" w:themeColor="text1"/>
          <w:sz w:val="32"/>
          <w:szCs w:val="32"/>
        </w:rPr>
        <w:t>風味</w:t>
      </w:r>
      <w:r w:rsidRPr="002D1674">
        <w:rPr>
          <w:rFonts w:ascii="新細明體" w:hAnsi="新細明體" w:hint="eastAsia"/>
          <w:color w:val="000000" w:themeColor="text1"/>
          <w:sz w:val="32"/>
          <w:szCs w:val="32"/>
        </w:rPr>
        <w:t>」</w:t>
      </w:r>
      <w:r w:rsidRPr="002D1674">
        <w:rPr>
          <w:rFonts w:eastAsia="標楷體" w:hint="eastAsia"/>
          <w:color w:val="000000" w:themeColor="text1"/>
          <w:sz w:val="32"/>
          <w:szCs w:val="32"/>
        </w:rPr>
        <w:t>或</w:t>
      </w:r>
      <w:r w:rsidRPr="002D1674">
        <w:rPr>
          <w:rFonts w:ascii="新細明體" w:hAnsi="新細明體" w:hint="eastAsia"/>
          <w:color w:val="000000" w:themeColor="text1"/>
          <w:sz w:val="32"/>
          <w:szCs w:val="32"/>
        </w:rPr>
        <w:t>「</w:t>
      </w:r>
      <w:r>
        <w:rPr>
          <w:rFonts w:ascii="新細明體" w:hAnsi="新細明體" w:hint="eastAsia"/>
          <w:color w:val="000000" w:themeColor="text1"/>
          <w:sz w:val="32"/>
          <w:szCs w:val="32"/>
        </w:rPr>
        <w:t>○○</w:t>
      </w:r>
      <w:r w:rsidRPr="002D1674">
        <w:rPr>
          <w:rFonts w:eastAsia="標楷體" w:hint="eastAsia"/>
          <w:color w:val="000000" w:themeColor="text1"/>
          <w:sz w:val="32"/>
          <w:szCs w:val="32"/>
        </w:rPr>
        <w:t>口味</w:t>
      </w:r>
      <w:r w:rsidRPr="002D1674">
        <w:rPr>
          <w:rFonts w:ascii="新細明體" w:hAnsi="新細明體" w:hint="eastAsia"/>
          <w:color w:val="000000" w:themeColor="text1"/>
          <w:sz w:val="32"/>
          <w:szCs w:val="32"/>
        </w:rPr>
        <w:t>」</w:t>
      </w:r>
      <w:r w:rsidRPr="002D1674">
        <w:rPr>
          <w:rFonts w:eastAsia="標楷體" w:hint="eastAsia"/>
          <w:color w:val="000000" w:themeColor="text1"/>
          <w:sz w:val="32"/>
          <w:szCs w:val="32"/>
        </w:rPr>
        <w:t>字樣，如綠茶風味。</w:t>
      </w:r>
    </w:p>
    <w:p w:rsidR="0090113D" w:rsidRPr="0090113D" w:rsidRDefault="0090113D" w:rsidP="0090113D">
      <w:pPr>
        <w:pStyle w:val="a7"/>
        <w:numPr>
          <w:ilvl w:val="0"/>
          <w:numId w:val="40"/>
        </w:numPr>
        <w:spacing w:line="480" w:lineRule="exact"/>
        <w:ind w:leftChars="0"/>
        <w:rPr>
          <w:rFonts w:asciiTheme="minorHAnsi" w:eastAsia="標楷體" w:hAnsiTheme="minorHAnsi" w:cstheme="minorHAnsi"/>
          <w:b/>
          <w:color w:val="000000" w:themeColor="text1"/>
          <w:sz w:val="32"/>
          <w:szCs w:val="32"/>
        </w:rPr>
      </w:pPr>
      <w:r>
        <w:rPr>
          <w:rFonts w:asciiTheme="minorHAnsi" w:eastAsia="標楷體" w:hAnsiTheme="minorHAnsi" w:cstheme="minorHAnsi" w:hint="eastAsia"/>
          <w:b/>
          <w:color w:val="000000" w:themeColor="text1"/>
          <w:sz w:val="32"/>
          <w:szCs w:val="32"/>
        </w:rPr>
        <w:t>結語</w:t>
      </w:r>
    </w:p>
    <w:p w:rsidR="0090113D" w:rsidRDefault="005D6AB6" w:rsidP="0090113D">
      <w:pPr>
        <w:spacing w:beforeLines="50" w:before="180" w:afterLines="50" w:after="180" w:line="480" w:lineRule="exact"/>
        <w:rPr>
          <w:rFonts w:eastAsia="標楷體"/>
          <w:sz w:val="32"/>
          <w:szCs w:val="32"/>
        </w:rPr>
      </w:pPr>
      <w:r>
        <w:rPr>
          <w:rFonts w:eastAsia="標楷體" w:hint="eastAsia"/>
          <w:sz w:val="32"/>
          <w:szCs w:val="32"/>
        </w:rPr>
        <w:t xml:space="preserve">    </w:t>
      </w:r>
      <w:r w:rsidRPr="009C384A">
        <w:rPr>
          <w:rFonts w:eastAsia="標楷體" w:hint="eastAsia"/>
          <w:sz w:val="32"/>
          <w:szCs w:val="32"/>
        </w:rPr>
        <w:t>食品衛生安全管理法歷經多次修改，其管理制度已符合或甚領先國際食品安全管理趨勢，</w:t>
      </w:r>
      <w:proofErr w:type="gramStart"/>
      <w:r w:rsidRPr="009C384A">
        <w:rPr>
          <w:rFonts w:eastAsia="標楷體" w:hint="eastAsia"/>
          <w:sz w:val="32"/>
          <w:szCs w:val="32"/>
        </w:rPr>
        <w:t>未來衛福部將</w:t>
      </w:r>
      <w:proofErr w:type="gramEnd"/>
      <w:r w:rsidRPr="009C384A">
        <w:rPr>
          <w:rFonts w:eastAsia="標楷體" w:hint="eastAsia"/>
          <w:sz w:val="32"/>
          <w:szCs w:val="32"/>
        </w:rPr>
        <w:t>致力於落實食安法所建置之各項柵欄防堵策略，</w:t>
      </w:r>
      <w:proofErr w:type="gramStart"/>
      <w:r w:rsidRPr="009C384A">
        <w:rPr>
          <w:rFonts w:eastAsia="標楷體" w:hint="eastAsia"/>
          <w:sz w:val="32"/>
          <w:szCs w:val="32"/>
        </w:rPr>
        <w:t>務</w:t>
      </w:r>
      <w:proofErr w:type="gramEnd"/>
      <w:r w:rsidRPr="009C384A">
        <w:rPr>
          <w:rFonts w:eastAsia="標楷體" w:hint="eastAsia"/>
          <w:sz w:val="32"/>
          <w:szCs w:val="32"/>
        </w:rPr>
        <w:t>使業者知法守法，擔負食品安全之企業社會責任，並期能透過跨部會協調合作與溝通機制，對食品安全管理議題進行全面性整合，為消費者做好衛生、安全及品質之把關，以有效解決食安問題，並獲消費者飲食信心。</w:t>
      </w:r>
    </w:p>
    <w:p w:rsidR="005D6AB6" w:rsidRPr="005D6AB6" w:rsidRDefault="005D6AB6" w:rsidP="0090113D">
      <w:pPr>
        <w:spacing w:beforeLines="50" w:before="180" w:afterLines="50" w:after="180" w:line="480" w:lineRule="exact"/>
        <w:rPr>
          <w:rFonts w:eastAsia="標楷體"/>
          <w:sz w:val="32"/>
          <w:szCs w:val="32"/>
        </w:rPr>
      </w:pPr>
      <w:r>
        <w:rPr>
          <w:rFonts w:eastAsia="標楷體" w:hint="eastAsia"/>
          <w:sz w:val="32"/>
          <w:szCs w:val="32"/>
        </w:rPr>
        <w:t xml:space="preserve">    </w:t>
      </w:r>
      <w:proofErr w:type="gramStart"/>
      <w:r w:rsidR="00B4041C">
        <w:rPr>
          <w:rFonts w:eastAsia="標楷體" w:hint="eastAsia"/>
          <w:sz w:val="32"/>
          <w:szCs w:val="32"/>
        </w:rPr>
        <w:t>衛福</w:t>
      </w:r>
      <w:r w:rsidRPr="005D6AB6">
        <w:rPr>
          <w:rFonts w:eastAsia="標楷體" w:hint="eastAsia"/>
          <w:sz w:val="32"/>
          <w:szCs w:val="32"/>
        </w:rPr>
        <w:t>部承</w:t>
      </w:r>
      <w:proofErr w:type="gramEnd"/>
      <w:r w:rsidRPr="005D6AB6">
        <w:rPr>
          <w:rFonts w:eastAsia="標楷體" w:hint="eastAsia"/>
          <w:sz w:val="32"/>
          <w:szCs w:val="32"/>
        </w:rPr>
        <w:t xml:space="preserve">　大院各委員對業務推動之支持與協助，在此敬致謝忱。尚</w:t>
      </w:r>
      <w:proofErr w:type="gramStart"/>
      <w:r w:rsidRPr="005D6AB6">
        <w:rPr>
          <w:rFonts w:eastAsia="標楷體" w:hint="eastAsia"/>
          <w:sz w:val="32"/>
          <w:szCs w:val="32"/>
        </w:rPr>
        <w:t>祈</w:t>
      </w:r>
      <w:proofErr w:type="gramEnd"/>
      <w:r w:rsidRPr="005D6AB6">
        <w:rPr>
          <w:rFonts w:eastAsia="標楷體" w:hint="eastAsia"/>
          <w:sz w:val="32"/>
          <w:szCs w:val="32"/>
        </w:rPr>
        <w:t xml:space="preserve">　各位委員，繼續給予支持。</w:t>
      </w:r>
    </w:p>
    <w:p w:rsidR="0090113D" w:rsidRPr="00F05B49" w:rsidRDefault="0090113D" w:rsidP="0090113D">
      <w:pPr>
        <w:spacing w:beforeLines="50" w:before="180" w:afterLines="50" w:after="180" w:line="480" w:lineRule="exact"/>
        <w:rPr>
          <w:rFonts w:asciiTheme="minorHAnsi" w:eastAsia="標楷體" w:hAnsiTheme="minorHAnsi" w:cstheme="minorHAnsi"/>
          <w:sz w:val="32"/>
          <w:szCs w:val="32"/>
        </w:rPr>
      </w:pPr>
    </w:p>
    <w:sectPr w:rsidR="0090113D" w:rsidRPr="00F05B49" w:rsidSect="0085242E">
      <w:type w:val="continuous"/>
      <w:pgSz w:w="11906" w:h="16838"/>
      <w:pgMar w:top="1644" w:right="1559" w:bottom="1701" w:left="1701" w:header="851" w:footer="992"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693" w:rsidRDefault="00904693" w:rsidP="0099275D">
      <w:r>
        <w:separator/>
      </w:r>
    </w:p>
  </w:endnote>
  <w:endnote w:type="continuationSeparator" w:id="0">
    <w:p w:rsidR="00904693" w:rsidRDefault="00904693" w:rsidP="0099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2E" w:rsidRDefault="0085242E">
    <w:pPr>
      <w:pStyle w:val="aa"/>
      <w:jc w:val="center"/>
    </w:pPr>
  </w:p>
  <w:p w:rsidR="0099275D" w:rsidRDefault="0099275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927149"/>
      <w:docPartObj>
        <w:docPartGallery w:val="Page Numbers (Bottom of Page)"/>
        <w:docPartUnique/>
      </w:docPartObj>
    </w:sdtPr>
    <w:sdtEndPr/>
    <w:sdtContent>
      <w:p w:rsidR="0085242E" w:rsidRDefault="0085242E">
        <w:pPr>
          <w:pStyle w:val="aa"/>
          <w:jc w:val="center"/>
        </w:pPr>
        <w:r>
          <w:fldChar w:fldCharType="begin"/>
        </w:r>
        <w:r>
          <w:instrText>PAGE   \* MERGEFORMAT</w:instrText>
        </w:r>
        <w:r>
          <w:fldChar w:fldCharType="separate"/>
        </w:r>
        <w:r w:rsidR="00D107D4" w:rsidRPr="00D107D4">
          <w:rPr>
            <w:noProof/>
            <w:lang w:val="zh-TW"/>
          </w:rPr>
          <w:t>1</w:t>
        </w:r>
        <w:r>
          <w:fldChar w:fldCharType="end"/>
        </w:r>
      </w:p>
    </w:sdtContent>
  </w:sdt>
  <w:p w:rsidR="0085242E" w:rsidRDefault="0085242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693" w:rsidRDefault="00904693" w:rsidP="0099275D">
      <w:r>
        <w:separator/>
      </w:r>
    </w:p>
  </w:footnote>
  <w:footnote w:type="continuationSeparator" w:id="0">
    <w:p w:rsidR="00904693" w:rsidRDefault="00904693" w:rsidP="00992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876"/>
    <w:multiLevelType w:val="hybridMultilevel"/>
    <w:tmpl w:val="449CA62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0245490B"/>
    <w:multiLevelType w:val="hybridMultilevel"/>
    <w:tmpl w:val="3654C734"/>
    <w:lvl w:ilvl="0" w:tplc="18F4C280">
      <w:start w:val="1"/>
      <w:numFmt w:val="decimal"/>
      <w:lvlText w:val="(%1)"/>
      <w:lvlJc w:val="left"/>
      <w:pPr>
        <w:ind w:left="1789" w:hanging="720"/>
      </w:pPr>
      <w:rPr>
        <w:rFonts w:hint="default"/>
        <w:color w:val="000000" w:themeColor="text1"/>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2">
    <w:nsid w:val="055133D1"/>
    <w:multiLevelType w:val="hybridMultilevel"/>
    <w:tmpl w:val="4FA6E3EC"/>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62E4505"/>
    <w:multiLevelType w:val="hybridMultilevel"/>
    <w:tmpl w:val="3D8213A8"/>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68B3B68"/>
    <w:multiLevelType w:val="hybridMultilevel"/>
    <w:tmpl w:val="A5FC31D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0B8811DF"/>
    <w:multiLevelType w:val="hybridMultilevel"/>
    <w:tmpl w:val="7CC6383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0E7A17CC"/>
    <w:multiLevelType w:val="hybridMultilevel"/>
    <w:tmpl w:val="60CAA088"/>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0EA45A90"/>
    <w:multiLevelType w:val="hybridMultilevel"/>
    <w:tmpl w:val="0FDAA402"/>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5504058"/>
    <w:multiLevelType w:val="hybridMultilevel"/>
    <w:tmpl w:val="4232CF08"/>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A6F489E"/>
    <w:multiLevelType w:val="hybridMultilevel"/>
    <w:tmpl w:val="4D180E90"/>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C3C63F4"/>
    <w:multiLevelType w:val="hybridMultilevel"/>
    <w:tmpl w:val="5BCE7894"/>
    <w:lvl w:ilvl="0" w:tplc="0409000F">
      <w:start w:val="1"/>
      <w:numFmt w:val="decimal"/>
      <w:lvlText w:val="%1."/>
      <w:lvlJc w:val="left"/>
      <w:pPr>
        <w:ind w:left="1200" w:hanging="480"/>
      </w:pPr>
      <w:rPr>
        <w:rFonts w:hint="default"/>
        <w:b w:val="0"/>
        <w:i w:val="0"/>
        <w:sz w:val="32"/>
        <w:szCs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1CEB0EE0"/>
    <w:multiLevelType w:val="hybridMultilevel"/>
    <w:tmpl w:val="A3A2F93A"/>
    <w:lvl w:ilvl="0" w:tplc="29C84576">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DDE0823"/>
    <w:multiLevelType w:val="hybridMultilevel"/>
    <w:tmpl w:val="BF4E9C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229A2984"/>
    <w:multiLevelType w:val="hybridMultilevel"/>
    <w:tmpl w:val="CF4088D6"/>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30073FA"/>
    <w:multiLevelType w:val="hybridMultilevel"/>
    <w:tmpl w:val="195E9BBC"/>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88B0CB1"/>
    <w:multiLevelType w:val="hybridMultilevel"/>
    <w:tmpl w:val="2530FC8C"/>
    <w:lvl w:ilvl="0" w:tplc="0409000F">
      <w:start w:val="1"/>
      <w:numFmt w:val="decimal"/>
      <w:lvlText w:val="%1."/>
      <w:lvlJc w:val="left"/>
      <w:pPr>
        <w:ind w:left="1198" w:hanging="480"/>
      </w:p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6">
    <w:nsid w:val="29863E95"/>
    <w:multiLevelType w:val="hybridMultilevel"/>
    <w:tmpl w:val="48986C9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2B7F7206"/>
    <w:multiLevelType w:val="hybridMultilevel"/>
    <w:tmpl w:val="6200FB12"/>
    <w:lvl w:ilvl="0" w:tplc="0409000F">
      <w:start w:val="1"/>
      <w:numFmt w:val="decimal"/>
      <w:lvlText w:val="%1."/>
      <w:lvlJc w:val="left"/>
      <w:pPr>
        <w:ind w:left="1198" w:hanging="480"/>
      </w:p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8">
    <w:nsid w:val="31345A89"/>
    <w:multiLevelType w:val="hybridMultilevel"/>
    <w:tmpl w:val="E2A431B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31F37F59"/>
    <w:multiLevelType w:val="hybridMultilevel"/>
    <w:tmpl w:val="7970466A"/>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nsid w:val="33A750EA"/>
    <w:multiLevelType w:val="hybridMultilevel"/>
    <w:tmpl w:val="B7A4A01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38DC1E89"/>
    <w:multiLevelType w:val="hybridMultilevel"/>
    <w:tmpl w:val="2A125E6E"/>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39F646F6"/>
    <w:multiLevelType w:val="hybridMultilevel"/>
    <w:tmpl w:val="3C54D7A0"/>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BF3228F"/>
    <w:multiLevelType w:val="hybridMultilevel"/>
    <w:tmpl w:val="9C54AA28"/>
    <w:lvl w:ilvl="0" w:tplc="3FB22084">
      <w:start w:val="1"/>
      <w:numFmt w:val="decimal"/>
      <w:lvlText w:val="%1."/>
      <w:lvlJc w:val="left"/>
      <w:pPr>
        <w:ind w:left="1200" w:hanging="480"/>
      </w:pPr>
      <w:rPr>
        <w:rFonts w:hint="default"/>
        <w:b w:val="0"/>
        <w:i w:val="0"/>
        <w:sz w:val="32"/>
        <w:szCs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41F46C33"/>
    <w:multiLevelType w:val="hybridMultilevel"/>
    <w:tmpl w:val="7736CDBA"/>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424B774B"/>
    <w:multiLevelType w:val="hybridMultilevel"/>
    <w:tmpl w:val="9744B8D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nsid w:val="45A16AAF"/>
    <w:multiLevelType w:val="hybridMultilevel"/>
    <w:tmpl w:val="F2FAEDB4"/>
    <w:lvl w:ilvl="0" w:tplc="0E8EA2B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8CD2B89"/>
    <w:multiLevelType w:val="hybridMultilevel"/>
    <w:tmpl w:val="C7AC9DCE"/>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nsid w:val="4CE65DF4"/>
    <w:multiLevelType w:val="hybridMultilevel"/>
    <w:tmpl w:val="5E2C3318"/>
    <w:lvl w:ilvl="0" w:tplc="0409000F">
      <w:start w:val="1"/>
      <w:numFmt w:val="decimal"/>
      <w:lvlText w:val="%1."/>
      <w:lvlJc w:val="left"/>
      <w:pPr>
        <w:ind w:left="1198" w:hanging="480"/>
      </w:p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29">
    <w:nsid w:val="4D0A39C2"/>
    <w:multiLevelType w:val="hybridMultilevel"/>
    <w:tmpl w:val="FEDA8062"/>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585C0EA0"/>
    <w:multiLevelType w:val="hybridMultilevel"/>
    <w:tmpl w:val="FCF00560"/>
    <w:lvl w:ilvl="0" w:tplc="A784267C">
      <w:start w:val="1"/>
      <w:numFmt w:val="decimal"/>
      <w:lvlText w:val="%1."/>
      <w:lvlJc w:val="left"/>
      <w:pPr>
        <w:ind w:left="1189" w:hanging="480"/>
      </w:pPr>
      <w:rPr>
        <w:dstrike/>
        <w:color w:val="FF000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1">
    <w:nsid w:val="5D734C26"/>
    <w:multiLevelType w:val="hybridMultilevel"/>
    <w:tmpl w:val="06262C2E"/>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5E150F2C"/>
    <w:multiLevelType w:val="hybridMultilevel"/>
    <w:tmpl w:val="87680F50"/>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5E8C68D8"/>
    <w:multiLevelType w:val="hybridMultilevel"/>
    <w:tmpl w:val="C676571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nsid w:val="625F2E65"/>
    <w:multiLevelType w:val="hybridMultilevel"/>
    <w:tmpl w:val="8FF414AA"/>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nsid w:val="66A756A9"/>
    <w:multiLevelType w:val="hybridMultilevel"/>
    <w:tmpl w:val="289A04A2"/>
    <w:lvl w:ilvl="0" w:tplc="7C845130">
      <w:start w:val="1"/>
      <w:numFmt w:val="decimal"/>
      <w:lvlText w:val="%1."/>
      <w:lvlJc w:val="left"/>
      <w:pPr>
        <w:ind w:left="1069" w:hanging="36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6">
    <w:nsid w:val="67AD22D5"/>
    <w:multiLevelType w:val="hybridMultilevel"/>
    <w:tmpl w:val="153E5D2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nsid w:val="694B1E7F"/>
    <w:multiLevelType w:val="hybridMultilevel"/>
    <w:tmpl w:val="3624606A"/>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6BA319E9"/>
    <w:multiLevelType w:val="hybridMultilevel"/>
    <w:tmpl w:val="4EA6CD7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nsid w:val="6C3D321E"/>
    <w:multiLevelType w:val="hybridMultilevel"/>
    <w:tmpl w:val="CAE8AA4A"/>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nsid w:val="6D8D15A9"/>
    <w:multiLevelType w:val="hybridMultilevel"/>
    <w:tmpl w:val="671C0F4C"/>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nsid w:val="6E3404C4"/>
    <w:multiLevelType w:val="hybridMultilevel"/>
    <w:tmpl w:val="86107502"/>
    <w:lvl w:ilvl="0" w:tplc="B566BF50">
      <w:start w:val="1"/>
      <w:numFmt w:val="taiwaneseCountingThousand"/>
      <w:lvlText w:val="(%1)"/>
      <w:lvlJc w:val="left"/>
      <w:pPr>
        <w:ind w:left="764" w:hanging="480"/>
      </w:pPr>
      <w:rPr>
        <w:rFonts w:hint="default"/>
        <w:color w:val="000000" w:themeColor="text1"/>
      </w:rPr>
    </w:lvl>
    <w:lvl w:ilvl="1" w:tplc="ED660EC0">
      <w:start w:val="1"/>
      <w:numFmt w:val="decimal"/>
      <w:lvlText w:val="(%2)"/>
      <w:lvlJc w:val="left"/>
      <w:pPr>
        <w:ind w:left="1484" w:hanging="720"/>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nsid w:val="6E7B3736"/>
    <w:multiLevelType w:val="hybridMultilevel"/>
    <w:tmpl w:val="526A14A2"/>
    <w:lvl w:ilvl="0" w:tplc="0409000F">
      <w:start w:val="1"/>
      <w:numFmt w:val="decimal"/>
      <w:lvlText w:val="%1."/>
      <w:lvlJc w:val="left"/>
      <w:pPr>
        <w:ind w:left="1200" w:hanging="480"/>
      </w:pPr>
      <w:rPr>
        <w:rFonts w:hint="default"/>
        <w:b w:val="0"/>
        <w:i w:val="0"/>
        <w:sz w:val="32"/>
        <w:szCs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nsid w:val="6F6305F8"/>
    <w:multiLevelType w:val="hybridMultilevel"/>
    <w:tmpl w:val="30F0F7A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nsid w:val="75517C83"/>
    <w:multiLevelType w:val="hybridMultilevel"/>
    <w:tmpl w:val="0CA43BA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5">
    <w:nsid w:val="762B11FE"/>
    <w:multiLevelType w:val="hybridMultilevel"/>
    <w:tmpl w:val="DBBAE9C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nsid w:val="7F3E54E5"/>
    <w:multiLevelType w:val="hybridMultilevel"/>
    <w:tmpl w:val="5A4A257C"/>
    <w:lvl w:ilvl="0" w:tplc="B566BF50">
      <w:start w:val="1"/>
      <w:numFmt w:val="taiwaneseCountingThousand"/>
      <w:lvlText w:val="(%1)"/>
      <w:lvlJc w:val="left"/>
      <w:pPr>
        <w:ind w:left="960" w:hanging="48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6"/>
  </w:num>
  <w:num w:numId="2">
    <w:abstractNumId w:val="34"/>
  </w:num>
  <w:num w:numId="3">
    <w:abstractNumId w:val="23"/>
  </w:num>
  <w:num w:numId="4">
    <w:abstractNumId w:val="11"/>
  </w:num>
  <w:num w:numId="5">
    <w:abstractNumId w:val="19"/>
  </w:num>
  <w:num w:numId="6">
    <w:abstractNumId w:val="8"/>
  </w:num>
  <w:num w:numId="7">
    <w:abstractNumId w:val="7"/>
  </w:num>
  <w:num w:numId="8">
    <w:abstractNumId w:val="39"/>
  </w:num>
  <w:num w:numId="9">
    <w:abstractNumId w:val="31"/>
  </w:num>
  <w:num w:numId="10">
    <w:abstractNumId w:val="24"/>
  </w:num>
  <w:num w:numId="11">
    <w:abstractNumId w:val="21"/>
  </w:num>
  <w:num w:numId="12">
    <w:abstractNumId w:val="9"/>
  </w:num>
  <w:num w:numId="13">
    <w:abstractNumId w:val="37"/>
  </w:num>
  <w:num w:numId="14">
    <w:abstractNumId w:val="32"/>
  </w:num>
  <w:num w:numId="15">
    <w:abstractNumId w:val="13"/>
  </w:num>
  <w:num w:numId="16">
    <w:abstractNumId w:val="14"/>
  </w:num>
  <w:num w:numId="17">
    <w:abstractNumId w:val="3"/>
  </w:num>
  <w:num w:numId="18">
    <w:abstractNumId w:val="2"/>
  </w:num>
  <w:num w:numId="19">
    <w:abstractNumId w:val="22"/>
  </w:num>
  <w:num w:numId="20">
    <w:abstractNumId w:val="29"/>
  </w:num>
  <w:num w:numId="21">
    <w:abstractNumId w:val="42"/>
  </w:num>
  <w:num w:numId="22">
    <w:abstractNumId w:val="10"/>
  </w:num>
  <w:num w:numId="23">
    <w:abstractNumId w:val="36"/>
  </w:num>
  <w:num w:numId="24">
    <w:abstractNumId w:val="43"/>
  </w:num>
  <w:num w:numId="25">
    <w:abstractNumId w:val="0"/>
  </w:num>
  <w:num w:numId="26">
    <w:abstractNumId w:val="5"/>
  </w:num>
  <w:num w:numId="27">
    <w:abstractNumId w:val="38"/>
  </w:num>
  <w:num w:numId="28">
    <w:abstractNumId w:val="12"/>
  </w:num>
  <w:num w:numId="29">
    <w:abstractNumId w:val="40"/>
  </w:num>
  <w:num w:numId="30">
    <w:abstractNumId w:val="45"/>
  </w:num>
  <w:num w:numId="31">
    <w:abstractNumId w:val="18"/>
  </w:num>
  <w:num w:numId="32">
    <w:abstractNumId w:val="16"/>
  </w:num>
  <w:num w:numId="33">
    <w:abstractNumId w:val="4"/>
  </w:num>
  <w:num w:numId="34">
    <w:abstractNumId w:val="44"/>
  </w:num>
  <w:num w:numId="35">
    <w:abstractNumId w:val="30"/>
  </w:num>
  <w:num w:numId="36">
    <w:abstractNumId w:val="17"/>
  </w:num>
  <w:num w:numId="37">
    <w:abstractNumId w:val="15"/>
  </w:num>
  <w:num w:numId="38">
    <w:abstractNumId w:val="28"/>
  </w:num>
  <w:num w:numId="39">
    <w:abstractNumId w:val="20"/>
  </w:num>
  <w:num w:numId="40">
    <w:abstractNumId w:val="26"/>
  </w:num>
  <w:num w:numId="41">
    <w:abstractNumId w:val="27"/>
  </w:num>
  <w:num w:numId="42">
    <w:abstractNumId w:val="41"/>
  </w:num>
  <w:num w:numId="43">
    <w:abstractNumId w:val="35"/>
  </w:num>
  <w:num w:numId="44">
    <w:abstractNumId w:val="1"/>
  </w:num>
  <w:num w:numId="45">
    <w:abstractNumId w:val="46"/>
  </w:num>
  <w:num w:numId="46">
    <w:abstractNumId w:val="33"/>
  </w:num>
  <w:num w:numId="47">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97"/>
    <w:rsid w:val="00002794"/>
    <w:rsid w:val="00002EBC"/>
    <w:rsid w:val="000051BF"/>
    <w:rsid w:val="00005A9F"/>
    <w:rsid w:val="00013554"/>
    <w:rsid w:val="000135AF"/>
    <w:rsid w:val="00013A58"/>
    <w:rsid w:val="0001461A"/>
    <w:rsid w:val="0001493A"/>
    <w:rsid w:val="000156B8"/>
    <w:rsid w:val="00016156"/>
    <w:rsid w:val="00017759"/>
    <w:rsid w:val="00017D9D"/>
    <w:rsid w:val="00023A8E"/>
    <w:rsid w:val="00024B54"/>
    <w:rsid w:val="00025527"/>
    <w:rsid w:val="0002629B"/>
    <w:rsid w:val="000275D5"/>
    <w:rsid w:val="00031FDB"/>
    <w:rsid w:val="00032E61"/>
    <w:rsid w:val="00034B76"/>
    <w:rsid w:val="00035DA5"/>
    <w:rsid w:val="0003671A"/>
    <w:rsid w:val="000432EF"/>
    <w:rsid w:val="00043609"/>
    <w:rsid w:val="000453FB"/>
    <w:rsid w:val="000459C6"/>
    <w:rsid w:val="00045A73"/>
    <w:rsid w:val="00046F86"/>
    <w:rsid w:val="00047B12"/>
    <w:rsid w:val="000500DE"/>
    <w:rsid w:val="00050924"/>
    <w:rsid w:val="00050997"/>
    <w:rsid w:val="000512AB"/>
    <w:rsid w:val="00051A61"/>
    <w:rsid w:val="000521F0"/>
    <w:rsid w:val="00052342"/>
    <w:rsid w:val="000527E4"/>
    <w:rsid w:val="000607F1"/>
    <w:rsid w:val="00061EFC"/>
    <w:rsid w:val="00067E8D"/>
    <w:rsid w:val="00071ED3"/>
    <w:rsid w:val="000730B2"/>
    <w:rsid w:val="0007699F"/>
    <w:rsid w:val="00080761"/>
    <w:rsid w:val="00081C0D"/>
    <w:rsid w:val="00082219"/>
    <w:rsid w:val="00086CE8"/>
    <w:rsid w:val="00092243"/>
    <w:rsid w:val="000925C5"/>
    <w:rsid w:val="00093D10"/>
    <w:rsid w:val="00095840"/>
    <w:rsid w:val="0009631E"/>
    <w:rsid w:val="000976E1"/>
    <w:rsid w:val="000A0408"/>
    <w:rsid w:val="000A2C78"/>
    <w:rsid w:val="000A3AD5"/>
    <w:rsid w:val="000A5F0E"/>
    <w:rsid w:val="000A78C8"/>
    <w:rsid w:val="000B0BF8"/>
    <w:rsid w:val="000B194B"/>
    <w:rsid w:val="000B2EDA"/>
    <w:rsid w:val="000B4ED3"/>
    <w:rsid w:val="000B6B63"/>
    <w:rsid w:val="000C3FFE"/>
    <w:rsid w:val="000C4172"/>
    <w:rsid w:val="000C4A08"/>
    <w:rsid w:val="000C4A3E"/>
    <w:rsid w:val="000D14B2"/>
    <w:rsid w:val="000D6692"/>
    <w:rsid w:val="000D778C"/>
    <w:rsid w:val="000E2466"/>
    <w:rsid w:val="000E2D82"/>
    <w:rsid w:val="000E3332"/>
    <w:rsid w:val="000E399C"/>
    <w:rsid w:val="000E597B"/>
    <w:rsid w:val="000E726A"/>
    <w:rsid w:val="000E7B80"/>
    <w:rsid w:val="000F03B9"/>
    <w:rsid w:val="000F2118"/>
    <w:rsid w:val="000F55D0"/>
    <w:rsid w:val="000F6064"/>
    <w:rsid w:val="0010156A"/>
    <w:rsid w:val="00101883"/>
    <w:rsid w:val="00105A39"/>
    <w:rsid w:val="00107DDD"/>
    <w:rsid w:val="0011161C"/>
    <w:rsid w:val="001130AC"/>
    <w:rsid w:val="001147F8"/>
    <w:rsid w:val="00115474"/>
    <w:rsid w:val="00120369"/>
    <w:rsid w:val="00120BE1"/>
    <w:rsid w:val="001212BC"/>
    <w:rsid w:val="001223D5"/>
    <w:rsid w:val="00123A44"/>
    <w:rsid w:val="00133C81"/>
    <w:rsid w:val="00134ACB"/>
    <w:rsid w:val="001358F8"/>
    <w:rsid w:val="00137269"/>
    <w:rsid w:val="00137311"/>
    <w:rsid w:val="00137532"/>
    <w:rsid w:val="00144F79"/>
    <w:rsid w:val="001451C2"/>
    <w:rsid w:val="0014615A"/>
    <w:rsid w:val="001473F0"/>
    <w:rsid w:val="0014773B"/>
    <w:rsid w:val="0015007F"/>
    <w:rsid w:val="001500C8"/>
    <w:rsid w:val="00150B82"/>
    <w:rsid w:val="00152C65"/>
    <w:rsid w:val="00154D86"/>
    <w:rsid w:val="00155E87"/>
    <w:rsid w:val="001609DF"/>
    <w:rsid w:val="0016203B"/>
    <w:rsid w:val="0016362D"/>
    <w:rsid w:val="00172CBD"/>
    <w:rsid w:val="00172F07"/>
    <w:rsid w:val="001751A3"/>
    <w:rsid w:val="00181E1B"/>
    <w:rsid w:val="001830B0"/>
    <w:rsid w:val="001831CB"/>
    <w:rsid w:val="00184380"/>
    <w:rsid w:val="001862F7"/>
    <w:rsid w:val="00186421"/>
    <w:rsid w:val="00187497"/>
    <w:rsid w:val="0018783F"/>
    <w:rsid w:val="00192335"/>
    <w:rsid w:val="00192986"/>
    <w:rsid w:val="00192BBD"/>
    <w:rsid w:val="00193605"/>
    <w:rsid w:val="00193CA8"/>
    <w:rsid w:val="001947E0"/>
    <w:rsid w:val="00195F93"/>
    <w:rsid w:val="0019728C"/>
    <w:rsid w:val="00197CCD"/>
    <w:rsid w:val="00197DA7"/>
    <w:rsid w:val="001A1C6D"/>
    <w:rsid w:val="001A2D1F"/>
    <w:rsid w:val="001A395E"/>
    <w:rsid w:val="001A3B4D"/>
    <w:rsid w:val="001A4B64"/>
    <w:rsid w:val="001A4C45"/>
    <w:rsid w:val="001A4FC0"/>
    <w:rsid w:val="001A597F"/>
    <w:rsid w:val="001A65EC"/>
    <w:rsid w:val="001A78CF"/>
    <w:rsid w:val="001A7C64"/>
    <w:rsid w:val="001B391E"/>
    <w:rsid w:val="001B40D0"/>
    <w:rsid w:val="001B4504"/>
    <w:rsid w:val="001B58B9"/>
    <w:rsid w:val="001B6BEC"/>
    <w:rsid w:val="001C1831"/>
    <w:rsid w:val="001C256D"/>
    <w:rsid w:val="001C792A"/>
    <w:rsid w:val="001C7D14"/>
    <w:rsid w:val="001D007E"/>
    <w:rsid w:val="001D0103"/>
    <w:rsid w:val="001D079E"/>
    <w:rsid w:val="001D1F82"/>
    <w:rsid w:val="001D22EC"/>
    <w:rsid w:val="001D37EE"/>
    <w:rsid w:val="001D66C4"/>
    <w:rsid w:val="001D6F79"/>
    <w:rsid w:val="001D752C"/>
    <w:rsid w:val="001E0A66"/>
    <w:rsid w:val="001E113A"/>
    <w:rsid w:val="001E1670"/>
    <w:rsid w:val="001E1C7C"/>
    <w:rsid w:val="001E22E6"/>
    <w:rsid w:val="001E2303"/>
    <w:rsid w:val="001E417E"/>
    <w:rsid w:val="001E45C4"/>
    <w:rsid w:val="001E45FC"/>
    <w:rsid w:val="001E4703"/>
    <w:rsid w:val="001F204B"/>
    <w:rsid w:val="001F21D8"/>
    <w:rsid w:val="001F4A24"/>
    <w:rsid w:val="001F5304"/>
    <w:rsid w:val="001F6B0B"/>
    <w:rsid w:val="001F6BBC"/>
    <w:rsid w:val="00201556"/>
    <w:rsid w:val="00201DB7"/>
    <w:rsid w:val="00202E4D"/>
    <w:rsid w:val="00205FFF"/>
    <w:rsid w:val="00206887"/>
    <w:rsid w:val="00207A45"/>
    <w:rsid w:val="0021077B"/>
    <w:rsid w:val="002110F7"/>
    <w:rsid w:val="00211510"/>
    <w:rsid w:val="00211AA7"/>
    <w:rsid w:val="0021517A"/>
    <w:rsid w:val="00216D9C"/>
    <w:rsid w:val="00217783"/>
    <w:rsid w:val="00217BF2"/>
    <w:rsid w:val="00217D04"/>
    <w:rsid w:val="00220095"/>
    <w:rsid w:val="00224278"/>
    <w:rsid w:val="0022662C"/>
    <w:rsid w:val="00230A59"/>
    <w:rsid w:val="002332C3"/>
    <w:rsid w:val="00235548"/>
    <w:rsid w:val="00237B2C"/>
    <w:rsid w:val="00237B30"/>
    <w:rsid w:val="00241838"/>
    <w:rsid w:val="0024779C"/>
    <w:rsid w:val="002512D2"/>
    <w:rsid w:val="00252A4B"/>
    <w:rsid w:val="00254144"/>
    <w:rsid w:val="00254CB9"/>
    <w:rsid w:val="00254DF0"/>
    <w:rsid w:val="00255FA2"/>
    <w:rsid w:val="002567FC"/>
    <w:rsid w:val="0026037C"/>
    <w:rsid w:val="00261BF1"/>
    <w:rsid w:val="00264590"/>
    <w:rsid w:val="00265156"/>
    <w:rsid w:val="002667C1"/>
    <w:rsid w:val="00272A69"/>
    <w:rsid w:val="00273AF4"/>
    <w:rsid w:val="0028046E"/>
    <w:rsid w:val="002816E5"/>
    <w:rsid w:val="00282BA7"/>
    <w:rsid w:val="00285072"/>
    <w:rsid w:val="0028511A"/>
    <w:rsid w:val="00292CA6"/>
    <w:rsid w:val="002934CC"/>
    <w:rsid w:val="002963B5"/>
    <w:rsid w:val="002966AF"/>
    <w:rsid w:val="00296C01"/>
    <w:rsid w:val="002A1297"/>
    <w:rsid w:val="002A1385"/>
    <w:rsid w:val="002A39EF"/>
    <w:rsid w:val="002A5853"/>
    <w:rsid w:val="002A722F"/>
    <w:rsid w:val="002B0253"/>
    <w:rsid w:val="002B0948"/>
    <w:rsid w:val="002B1D67"/>
    <w:rsid w:val="002B6B33"/>
    <w:rsid w:val="002B6F97"/>
    <w:rsid w:val="002C1F9E"/>
    <w:rsid w:val="002C32F3"/>
    <w:rsid w:val="002C423F"/>
    <w:rsid w:val="002C5189"/>
    <w:rsid w:val="002C5328"/>
    <w:rsid w:val="002D608A"/>
    <w:rsid w:val="002D67C7"/>
    <w:rsid w:val="002D7DAA"/>
    <w:rsid w:val="002E0364"/>
    <w:rsid w:val="002E0A3E"/>
    <w:rsid w:val="002E1005"/>
    <w:rsid w:val="002E1CE1"/>
    <w:rsid w:val="002E3796"/>
    <w:rsid w:val="002E3D12"/>
    <w:rsid w:val="002E4EB9"/>
    <w:rsid w:val="002E67C4"/>
    <w:rsid w:val="002E6B65"/>
    <w:rsid w:val="002E6FD9"/>
    <w:rsid w:val="002F2BAF"/>
    <w:rsid w:val="002F3BEF"/>
    <w:rsid w:val="002F3FBF"/>
    <w:rsid w:val="002F6D70"/>
    <w:rsid w:val="0030160F"/>
    <w:rsid w:val="0030180E"/>
    <w:rsid w:val="00301D93"/>
    <w:rsid w:val="00302E9C"/>
    <w:rsid w:val="003038BA"/>
    <w:rsid w:val="0030754F"/>
    <w:rsid w:val="0030762E"/>
    <w:rsid w:val="00310889"/>
    <w:rsid w:val="003142AB"/>
    <w:rsid w:val="003151EE"/>
    <w:rsid w:val="00315597"/>
    <w:rsid w:val="00315673"/>
    <w:rsid w:val="00317BE2"/>
    <w:rsid w:val="003206B3"/>
    <w:rsid w:val="0032187A"/>
    <w:rsid w:val="003219D5"/>
    <w:rsid w:val="0032437D"/>
    <w:rsid w:val="00325C91"/>
    <w:rsid w:val="00326739"/>
    <w:rsid w:val="0032735E"/>
    <w:rsid w:val="0032751B"/>
    <w:rsid w:val="00327F67"/>
    <w:rsid w:val="00330615"/>
    <w:rsid w:val="003333C4"/>
    <w:rsid w:val="003347D3"/>
    <w:rsid w:val="00334A4F"/>
    <w:rsid w:val="00335B7F"/>
    <w:rsid w:val="003376FA"/>
    <w:rsid w:val="003418CE"/>
    <w:rsid w:val="00344692"/>
    <w:rsid w:val="00344CD8"/>
    <w:rsid w:val="003473D8"/>
    <w:rsid w:val="00350A92"/>
    <w:rsid w:val="00350E1A"/>
    <w:rsid w:val="00351BDA"/>
    <w:rsid w:val="0035364F"/>
    <w:rsid w:val="003547F7"/>
    <w:rsid w:val="003560AB"/>
    <w:rsid w:val="00357D32"/>
    <w:rsid w:val="003602D1"/>
    <w:rsid w:val="0036083B"/>
    <w:rsid w:val="00360859"/>
    <w:rsid w:val="00364473"/>
    <w:rsid w:val="003648B4"/>
    <w:rsid w:val="00370F59"/>
    <w:rsid w:val="00376A14"/>
    <w:rsid w:val="00380E3D"/>
    <w:rsid w:val="00381ABE"/>
    <w:rsid w:val="0038211E"/>
    <w:rsid w:val="003826A0"/>
    <w:rsid w:val="003829B5"/>
    <w:rsid w:val="00383C5E"/>
    <w:rsid w:val="00384CBB"/>
    <w:rsid w:val="00384F05"/>
    <w:rsid w:val="0038625E"/>
    <w:rsid w:val="003866A0"/>
    <w:rsid w:val="00387779"/>
    <w:rsid w:val="00392485"/>
    <w:rsid w:val="00393D59"/>
    <w:rsid w:val="0039437F"/>
    <w:rsid w:val="00395480"/>
    <w:rsid w:val="00395E19"/>
    <w:rsid w:val="00395E87"/>
    <w:rsid w:val="00397406"/>
    <w:rsid w:val="003A1762"/>
    <w:rsid w:val="003A2075"/>
    <w:rsid w:val="003A461B"/>
    <w:rsid w:val="003B3D43"/>
    <w:rsid w:val="003C12A4"/>
    <w:rsid w:val="003C2F98"/>
    <w:rsid w:val="003C38F9"/>
    <w:rsid w:val="003C41EE"/>
    <w:rsid w:val="003C4494"/>
    <w:rsid w:val="003C4630"/>
    <w:rsid w:val="003C667C"/>
    <w:rsid w:val="003C67F9"/>
    <w:rsid w:val="003C6CA1"/>
    <w:rsid w:val="003D1525"/>
    <w:rsid w:val="003D21DB"/>
    <w:rsid w:val="003D2D08"/>
    <w:rsid w:val="003D7B0C"/>
    <w:rsid w:val="003D7B6A"/>
    <w:rsid w:val="003D7D9B"/>
    <w:rsid w:val="003E0A29"/>
    <w:rsid w:val="003E1EED"/>
    <w:rsid w:val="003E3B3E"/>
    <w:rsid w:val="003E5648"/>
    <w:rsid w:val="003E6991"/>
    <w:rsid w:val="003E767A"/>
    <w:rsid w:val="003F0A37"/>
    <w:rsid w:val="003F32BC"/>
    <w:rsid w:val="003F41CE"/>
    <w:rsid w:val="003F46CD"/>
    <w:rsid w:val="003F5A37"/>
    <w:rsid w:val="003F5A3D"/>
    <w:rsid w:val="003F6B6F"/>
    <w:rsid w:val="003F6BCE"/>
    <w:rsid w:val="00400646"/>
    <w:rsid w:val="0040151B"/>
    <w:rsid w:val="00401D3D"/>
    <w:rsid w:val="004055F3"/>
    <w:rsid w:val="00405AB4"/>
    <w:rsid w:val="004065E9"/>
    <w:rsid w:val="00406DDC"/>
    <w:rsid w:val="004115E0"/>
    <w:rsid w:val="00414306"/>
    <w:rsid w:val="00414F41"/>
    <w:rsid w:val="00415764"/>
    <w:rsid w:val="004158C7"/>
    <w:rsid w:val="00415BE6"/>
    <w:rsid w:val="00415F58"/>
    <w:rsid w:val="004160AD"/>
    <w:rsid w:val="00416AC8"/>
    <w:rsid w:val="00420DDA"/>
    <w:rsid w:val="00421D24"/>
    <w:rsid w:val="00424802"/>
    <w:rsid w:val="00425DE9"/>
    <w:rsid w:val="00425EA4"/>
    <w:rsid w:val="004262A7"/>
    <w:rsid w:val="0042703D"/>
    <w:rsid w:val="00430059"/>
    <w:rsid w:val="00430A84"/>
    <w:rsid w:val="004313B6"/>
    <w:rsid w:val="00433C75"/>
    <w:rsid w:val="00434A89"/>
    <w:rsid w:val="004352FA"/>
    <w:rsid w:val="0043564B"/>
    <w:rsid w:val="004409FA"/>
    <w:rsid w:val="00442898"/>
    <w:rsid w:val="00442BDA"/>
    <w:rsid w:val="00443A9E"/>
    <w:rsid w:val="00444FCC"/>
    <w:rsid w:val="0044630D"/>
    <w:rsid w:val="0044653F"/>
    <w:rsid w:val="00447C88"/>
    <w:rsid w:val="00450789"/>
    <w:rsid w:val="0045120E"/>
    <w:rsid w:val="00453EE1"/>
    <w:rsid w:val="00455178"/>
    <w:rsid w:val="00456301"/>
    <w:rsid w:val="00456588"/>
    <w:rsid w:val="00456C2F"/>
    <w:rsid w:val="00456D16"/>
    <w:rsid w:val="004614D6"/>
    <w:rsid w:val="00461ABD"/>
    <w:rsid w:val="00462E20"/>
    <w:rsid w:val="004645C7"/>
    <w:rsid w:val="00464957"/>
    <w:rsid w:val="00464F39"/>
    <w:rsid w:val="00465E70"/>
    <w:rsid w:val="004717F6"/>
    <w:rsid w:val="004725F6"/>
    <w:rsid w:val="00472688"/>
    <w:rsid w:val="00473447"/>
    <w:rsid w:val="00474882"/>
    <w:rsid w:val="004753AB"/>
    <w:rsid w:val="00476ED5"/>
    <w:rsid w:val="004807E9"/>
    <w:rsid w:val="00482C19"/>
    <w:rsid w:val="00482DFE"/>
    <w:rsid w:val="0048448E"/>
    <w:rsid w:val="00484801"/>
    <w:rsid w:val="00485541"/>
    <w:rsid w:val="00485A05"/>
    <w:rsid w:val="00491581"/>
    <w:rsid w:val="0049632D"/>
    <w:rsid w:val="00497630"/>
    <w:rsid w:val="004A1711"/>
    <w:rsid w:val="004A4C55"/>
    <w:rsid w:val="004A7DA8"/>
    <w:rsid w:val="004B0377"/>
    <w:rsid w:val="004B14C8"/>
    <w:rsid w:val="004B24A5"/>
    <w:rsid w:val="004B4155"/>
    <w:rsid w:val="004B6D9B"/>
    <w:rsid w:val="004C20DD"/>
    <w:rsid w:val="004D313B"/>
    <w:rsid w:val="004D3FD7"/>
    <w:rsid w:val="004E0503"/>
    <w:rsid w:val="004E237C"/>
    <w:rsid w:val="004E2432"/>
    <w:rsid w:val="004E2589"/>
    <w:rsid w:val="004E3726"/>
    <w:rsid w:val="004E3801"/>
    <w:rsid w:val="004F0042"/>
    <w:rsid w:val="004F11E3"/>
    <w:rsid w:val="004F1228"/>
    <w:rsid w:val="004F337F"/>
    <w:rsid w:val="004F537D"/>
    <w:rsid w:val="004F7019"/>
    <w:rsid w:val="005007E2"/>
    <w:rsid w:val="00500DF0"/>
    <w:rsid w:val="00504948"/>
    <w:rsid w:val="00505770"/>
    <w:rsid w:val="00506A7A"/>
    <w:rsid w:val="00506C0F"/>
    <w:rsid w:val="00507CD3"/>
    <w:rsid w:val="00510A2E"/>
    <w:rsid w:val="005121B1"/>
    <w:rsid w:val="00512269"/>
    <w:rsid w:val="005148BE"/>
    <w:rsid w:val="00516076"/>
    <w:rsid w:val="005163EC"/>
    <w:rsid w:val="005201FB"/>
    <w:rsid w:val="00521535"/>
    <w:rsid w:val="0052204A"/>
    <w:rsid w:val="00525348"/>
    <w:rsid w:val="0052693F"/>
    <w:rsid w:val="00526CB3"/>
    <w:rsid w:val="005274D6"/>
    <w:rsid w:val="00530629"/>
    <w:rsid w:val="00531A37"/>
    <w:rsid w:val="00532363"/>
    <w:rsid w:val="00532841"/>
    <w:rsid w:val="00534E14"/>
    <w:rsid w:val="005350FF"/>
    <w:rsid w:val="005377A5"/>
    <w:rsid w:val="00537837"/>
    <w:rsid w:val="005406EF"/>
    <w:rsid w:val="00542857"/>
    <w:rsid w:val="00543057"/>
    <w:rsid w:val="00543083"/>
    <w:rsid w:val="0054366A"/>
    <w:rsid w:val="00544661"/>
    <w:rsid w:val="00546332"/>
    <w:rsid w:val="005558B4"/>
    <w:rsid w:val="005558F0"/>
    <w:rsid w:val="00562144"/>
    <w:rsid w:val="005630C4"/>
    <w:rsid w:val="00563213"/>
    <w:rsid w:val="005635F7"/>
    <w:rsid w:val="00565E6A"/>
    <w:rsid w:val="0056645F"/>
    <w:rsid w:val="005667E7"/>
    <w:rsid w:val="00566E9E"/>
    <w:rsid w:val="00574413"/>
    <w:rsid w:val="00574B1B"/>
    <w:rsid w:val="00575EA1"/>
    <w:rsid w:val="005808AD"/>
    <w:rsid w:val="005822CD"/>
    <w:rsid w:val="00582FA0"/>
    <w:rsid w:val="00584AD2"/>
    <w:rsid w:val="00584E03"/>
    <w:rsid w:val="005852BF"/>
    <w:rsid w:val="00585884"/>
    <w:rsid w:val="00585CCB"/>
    <w:rsid w:val="00585EDD"/>
    <w:rsid w:val="005863FE"/>
    <w:rsid w:val="00592A68"/>
    <w:rsid w:val="00592DB2"/>
    <w:rsid w:val="005945B9"/>
    <w:rsid w:val="00594E98"/>
    <w:rsid w:val="005972AF"/>
    <w:rsid w:val="00597CCE"/>
    <w:rsid w:val="005A336F"/>
    <w:rsid w:val="005A5E0D"/>
    <w:rsid w:val="005A64D6"/>
    <w:rsid w:val="005A668D"/>
    <w:rsid w:val="005A6B54"/>
    <w:rsid w:val="005A7A2A"/>
    <w:rsid w:val="005B01AE"/>
    <w:rsid w:val="005B07DE"/>
    <w:rsid w:val="005B1134"/>
    <w:rsid w:val="005B20EF"/>
    <w:rsid w:val="005B4554"/>
    <w:rsid w:val="005B6991"/>
    <w:rsid w:val="005B7615"/>
    <w:rsid w:val="005B7E26"/>
    <w:rsid w:val="005C0451"/>
    <w:rsid w:val="005C0F40"/>
    <w:rsid w:val="005C1C1F"/>
    <w:rsid w:val="005C23EA"/>
    <w:rsid w:val="005C4438"/>
    <w:rsid w:val="005C73CF"/>
    <w:rsid w:val="005C74FA"/>
    <w:rsid w:val="005D0368"/>
    <w:rsid w:val="005D0848"/>
    <w:rsid w:val="005D11CA"/>
    <w:rsid w:val="005D3CB6"/>
    <w:rsid w:val="005D44F7"/>
    <w:rsid w:val="005D6A83"/>
    <w:rsid w:val="005D6AB6"/>
    <w:rsid w:val="005D71AC"/>
    <w:rsid w:val="005D776C"/>
    <w:rsid w:val="005D7D80"/>
    <w:rsid w:val="005E1E40"/>
    <w:rsid w:val="005E1FC3"/>
    <w:rsid w:val="005E29BE"/>
    <w:rsid w:val="005E2D14"/>
    <w:rsid w:val="005E335B"/>
    <w:rsid w:val="005E3B06"/>
    <w:rsid w:val="005E77D0"/>
    <w:rsid w:val="005F0981"/>
    <w:rsid w:val="005F0C9F"/>
    <w:rsid w:val="005F134D"/>
    <w:rsid w:val="005F28F9"/>
    <w:rsid w:val="005F315C"/>
    <w:rsid w:val="005F3957"/>
    <w:rsid w:val="005F5D96"/>
    <w:rsid w:val="005F6DC9"/>
    <w:rsid w:val="005F7093"/>
    <w:rsid w:val="0060132B"/>
    <w:rsid w:val="00602221"/>
    <w:rsid w:val="006023F7"/>
    <w:rsid w:val="0060649E"/>
    <w:rsid w:val="00610566"/>
    <w:rsid w:val="00611BA3"/>
    <w:rsid w:val="00611ED0"/>
    <w:rsid w:val="00614FF4"/>
    <w:rsid w:val="006150E9"/>
    <w:rsid w:val="0061569A"/>
    <w:rsid w:val="00617C41"/>
    <w:rsid w:val="00617D06"/>
    <w:rsid w:val="00617F3F"/>
    <w:rsid w:val="00621B45"/>
    <w:rsid w:val="00622063"/>
    <w:rsid w:val="00622DB6"/>
    <w:rsid w:val="00622E23"/>
    <w:rsid w:val="00623DCE"/>
    <w:rsid w:val="00624C6F"/>
    <w:rsid w:val="00626619"/>
    <w:rsid w:val="00626680"/>
    <w:rsid w:val="00626A90"/>
    <w:rsid w:val="00626AE6"/>
    <w:rsid w:val="0063061F"/>
    <w:rsid w:val="00631CBB"/>
    <w:rsid w:val="00631E68"/>
    <w:rsid w:val="00636ABC"/>
    <w:rsid w:val="006378C9"/>
    <w:rsid w:val="00641AB5"/>
    <w:rsid w:val="00651E35"/>
    <w:rsid w:val="006527B6"/>
    <w:rsid w:val="006543AA"/>
    <w:rsid w:val="00655F45"/>
    <w:rsid w:val="00656CC0"/>
    <w:rsid w:val="00656F18"/>
    <w:rsid w:val="00657592"/>
    <w:rsid w:val="0066130B"/>
    <w:rsid w:val="00661F1C"/>
    <w:rsid w:val="00664D1F"/>
    <w:rsid w:val="00665E84"/>
    <w:rsid w:val="00665F6C"/>
    <w:rsid w:val="00667EE5"/>
    <w:rsid w:val="00670C87"/>
    <w:rsid w:val="006717B4"/>
    <w:rsid w:val="00671B0E"/>
    <w:rsid w:val="0067563B"/>
    <w:rsid w:val="0068079B"/>
    <w:rsid w:val="006847DD"/>
    <w:rsid w:val="006853A8"/>
    <w:rsid w:val="00685B38"/>
    <w:rsid w:val="006860F4"/>
    <w:rsid w:val="006866C8"/>
    <w:rsid w:val="00690CD7"/>
    <w:rsid w:val="00692B05"/>
    <w:rsid w:val="00693209"/>
    <w:rsid w:val="006937DD"/>
    <w:rsid w:val="00693E9B"/>
    <w:rsid w:val="0069515A"/>
    <w:rsid w:val="006954E3"/>
    <w:rsid w:val="0069760E"/>
    <w:rsid w:val="006A1F49"/>
    <w:rsid w:val="006A3254"/>
    <w:rsid w:val="006A344A"/>
    <w:rsid w:val="006A5D2E"/>
    <w:rsid w:val="006A5DE3"/>
    <w:rsid w:val="006A61BB"/>
    <w:rsid w:val="006A7841"/>
    <w:rsid w:val="006B3561"/>
    <w:rsid w:val="006B42BF"/>
    <w:rsid w:val="006B6149"/>
    <w:rsid w:val="006B7210"/>
    <w:rsid w:val="006C060D"/>
    <w:rsid w:val="006C24A3"/>
    <w:rsid w:val="006C4479"/>
    <w:rsid w:val="006C52A3"/>
    <w:rsid w:val="006C63E6"/>
    <w:rsid w:val="006C6C32"/>
    <w:rsid w:val="006C6DD7"/>
    <w:rsid w:val="006D5193"/>
    <w:rsid w:val="006D6CD7"/>
    <w:rsid w:val="006D6FFA"/>
    <w:rsid w:val="006E609E"/>
    <w:rsid w:val="006F05F2"/>
    <w:rsid w:val="006F0A9E"/>
    <w:rsid w:val="006F193B"/>
    <w:rsid w:val="006F30FA"/>
    <w:rsid w:val="006F5278"/>
    <w:rsid w:val="006F52C1"/>
    <w:rsid w:val="006F6D77"/>
    <w:rsid w:val="006F730C"/>
    <w:rsid w:val="00700F55"/>
    <w:rsid w:val="00706109"/>
    <w:rsid w:val="0070791D"/>
    <w:rsid w:val="00712C64"/>
    <w:rsid w:val="00713883"/>
    <w:rsid w:val="0071399C"/>
    <w:rsid w:val="007147D4"/>
    <w:rsid w:val="007148B1"/>
    <w:rsid w:val="0072020E"/>
    <w:rsid w:val="00720F43"/>
    <w:rsid w:val="00721DB6"/>
    <w:rsid w:val="0072410F"/>
    <w:rsid w:val="00725848"/>
    <w:rsid w:val="0072605E"/>
    <w:rsid w:val="00726B2B"/>
    <w:rsid w:val="00727E27"/>
    <w:rsid w:val="007308AA"/>
    <w:rsid w:val="00730CF8"/>
    <w:rsid w:val="00731023"/>
    <w:rsid w:val="00731804"/>
    <w:rsid w:val="00731A97"/>
    <w:rsid w:val="0073243B"/>
    <w:rsid w:val="007336BC"/>
    <w:rsid w:val="00733F92"/>
    <w:rsid w:val="00735B6C"/>
    <w:rsid w:val="0073615B"/>
    <w:rsid w:val="007371CC"/>
    <w:rsid w:val="00740344"/>
    <w:rsid w:val="007415D4"/>
    <w:rsid w:val="00745D42"/>
    <w:rsid w:val="00752D18"/>
    <w:rsid w:val="00752DC3"/>
    <w:rsid w:val="00753DC0"/>
    <w:rsid w:val="00753F04"/>
    <w:rsid w:val="00754A72"/>
    <w:rsid w:val="00754C41"/>
    <w:rsid w:val="007557CA"/>
    <w:rsid w:val="007564AE"/>
    <w:rsid w:val="00761808"/>
    <w:rsid w:val="00761846"/>
    <w:rsid w:val="00762773"/>
    <w:rsid w:val="007631C7"/>
    <w:rsid w:val="0076518B"/>
    <w:rsid w:val="00766988"/>
    <w:rsid w:val="0076786A"/>
    <w:rsid w:val="0076795A"/>
    <w:rsid w:val="007679C1"/>
    <w:rsid w:val="00770AD7"/>
    <w:rsid w:val="007721E4"/>
    <w:rsid w:val="00772365"/>
    <w:rsid w:val="007726D1"/>
    <w:rsid w:val="00773D03"/>
    <w:rsid w:val="00775F1F"/>
    <w:rsid w:val="00777BFC"/>
    <w:rsid w:val="0078218F"/>
    <w:rsid w:val="007858C9"/>
    <w:rsid w:val="00787D10"/>
    <w:rsid w:val="00790166"/>
    <w:rsid w:val="007908C5"/>
    <w:rsid w:val="0079233D"/>
    <w:rsid w:val="00795873"/>
    <w:rsid w:val="0079747B"/>
    <w:rsid w:val="007A0271"/>
    <w:rsid w:val="007A083B"/>
    <w:rsid w:val="007A0C19"/>
    <w:rsid w:val="007A115D"/>
    <w:rsid w:val="007A2F98"/>
    <w:rsid w:val="007A3076"/>
    <w:rsid w:val="007A3981"/>
    <w:rsid w:val="007A5BCC"/>
    <w:rsid w:val="007A7A55"/>
    <w:rsid w:val="007B13B3"/>
    <w:rsid w:val="007B252D"/>
    <w:rsid w:val="007B44CE"/>
    <w:rsid w:val="007B53D1"/>
    <w:rsid w:val="007B7BD1"/>
    <w:rsid w:val="007C2318"/>
    <w:rsid w:val="007C2AAB"/>
    <w:rsid w:val="007C506B"/>
    <w:rsid w:val="007C5C3D"/>
    <w:rsid w:val="007C5E98"/>
    <w:rsid w:val="007D0201"/>
    <w:rsid w:val="007D09C9"/>
    <w:rsid w:val="007D3087"/>
    <w:rsid w:val="007E127F"/>
    <w:rsid w:val="007E1CB2"/>
    <w:rsid w:val="007E2E04"/>
    <w:rsid w:val="007E3C85"/>
    <w:rsid w:val="007E4560"/>
    <w:rsid w:val="007E4ED0"/>
    <w:rsid w:val="007E59CB"/>
    <w:rsid w:val="007E6016"/>
    <w:rsid w:val="007E7294"/>
    <w:rsid w:val="007F3443"/>
    <w:rsid w:val="007F3B5A"/>
    <w:rsid w:val="007F7125"/>
    <w:rsid w:val="007F7A76"/>
    <w:rsid w:val="008009A4"/>
    <w:rsid w:val="0080127E"/>
    <w:rsid w:val="00801B0C"/>
    <w:rsid w:val="00802F41"/>
    <w:rsid w:val="008050AD"/>
    <w:rsid w:val="00805C47"/>
    <w:rsid w:val="008126CF"/>
    <w:rsid w:val="00812B6A"/>
    <w:rsid w:val="00812BCE"/>
    <w:rsid w:val="00814D2E"/>
    <w:rsid w:val="0081547D"/>
    <w:rsid w:val="00820C8C"/>
    <w:rsid w:val="008225DE"/>
    <w:rsid w:val="00824DBC"/>
    <w:rsid w:val="00825AE6"/>
    <w:rsid w:val="00826FDA"/>
    <w:rsid w:val="008312EF"/>
    <w:rsid w:val="008341B4"/>
    <w:rsid w:val="00835202"/>
    <w:rsid w:val="00836888"/>
    <w:rsid w:val="00837883"/>
    <w:rsid w:val="0084094B"/>
    <w:rsid w:val="0084170E"/>
    <w:rsid w:val="008438BB"/>
    <w:rsid w:val="008519E6"/>
    <w:rsid w:val="0085242E"/>
    <w:rsid w:val="00854487"/>
    <w:rsid w:val="00857391"/>
    <w:rsid w:val="008616FC"/>
    <w:rsid w:val="0086313B"/>
    <w:rsid w:val="00863415"/>
    <w:rsid w:val="0086457A"/>
    <w:rsid w:val="00864B25"/>
    <w:rsid w:val="00864C27"/>
    <w:rsid w:val="00865440"/>
    <w:rsid w:val="00865B8F"/>
    <w:rsid w:val="008714C2"/>
    <w:rsid w:val="00872227"/>
    <w:rsid w:val="00872353"/>
    <w:rsid w:val="00872610"/>
    <w:rsid w:val="00872694"/>
    <w:rsid w:val="008731CB"/>
    <w:rsid w:val="008756C4"/>
    <w:rsid w:val="00875F33"/>
    <w:rsid w:val="008772FF"/>
    <w:rsid w:val="00883DA4"/>
    <w:rsid w:val="00884625"/>
    <w:rsid w:val="00884DD3"/>
    <w:rsid w:val="00885822"/>
    <w:rsid w:val="00886C0A"/>
    <w:rsid w:val="00887F0D"/>
    <w:rsid w:val="0089054F"/>
    <w:rsid w:val="00890D80"/>
    <w:rsid w:val="0089296D"/>
    <w:rsid w:val="00892C84"/>
    <w:rsid w:val="0089412B"/>
    <w:rsid w:val="0089555D"/>
    <w:rsid w:val="00895EC1"/>
    <w:rsid w:val="008A148E"/>
    <w:rsid w:val="008A3578"/>
    <w:rsid w:val="008A3EA7"/>
    <w:rsid w:val="008A61E9"/>
    <w:rsid w:val="008A793F"/>
    <w:rsid w:val="008A7B60"/>
    <w:rsid w:val="008B1116"/>
    <w:rsid w:val="008B13E8"/>
    <w:rsid w:val="008B382B"/>
    <w:rsid w:val="008B45D6"/>
    <w:rsid w:val="008B7587"/>
    <w:rsid w:val="008C1004"/>
    <w:rsid w:val="008C4DF7"/>
    <w:rsid w:val="008C693A"/>
    <w:rsid w:val="008C7B94"/>
    <w:rsid w:val="008D03E2"/>
    <w:rsid w:val="008D3FA2"/>
    <w:rsid w:val="008D448D"/>
    <w:rsid w:val="008D5604"/>
    <w:rsid w:val="008D5ECF"/>
    <w:rsid w:val="008D7304"/>
    <w:rsid w:val="008E1C28"/>
    <w:rsid w:val="008E2D53"/>
    <w:rsid w:val="008E53AF"/>
    <w:rsid w:val="008E5874"/>
    <w:rsid w:val="008E67DB"/>
    <w:rsid w:val="008E6DEB"/>
    <w:rsid w:val="008F08A3"/>
    <w:rsid w:val="008F0FAC"/>
    <w:rsid w:val="008F16A5"/>
    <w:rsid w:val="008F1D35"/>
    <w:rsid w:val="008F537D"/>
    <w:rsid w:val="008F6CBD"/>
    <w:rsid w:val="0090113D"/>
    <w:rsid w:val="00902DF7"/>
    <w:rsid w:val="00903C9A"/>
    <w:rsid w:val="00903E7A"/>
    <w:rsid w:val="00904693"/>
    <w:rsid w:val="00911E46"/>
    <w:rsid w:val="00913004"/>
    <w:rsid w:val="00914BD0"/>
    <w:rsid w:val="0091590E"/>
    <w:rsid w:val="009243E1"/>
    <w:rsid w:val="0092482B"/>
    <w:rsid w:val="00925EAD"/>
    <w:rsid w:val="00930731"/>
    <w:rsid w:val="00930C37"/>
    <w:rsid w:val="00932691"/>
    <w:rsid w:val="00932DCB"/>
    <w:rsid w:val="0093457B"/>
    <w:rsid w:val="009366E4"/>
    <w:rsid w:val="00937223"/>
    <w:rsid w:val="0093749E"/>
    <w:rsid w:val="00940ABE"/>
    <w:rsid w:val="00940C9C"/>
    <w:rsid w:val="009416B0"/>
    <w:rsid w:val="00941D24"/>
    <w:rsid w:val="00942BA0"/>
    <w:rsid w:val="00951D79"/>
    <w:rsid w:val="00953516"/>
    <w:rsid w:val="009536D1"/>
    <w:rsid w:val="00957275"/>
    <w:rsid w:val="009577BA"/>
    <w:rsid w:val="00963FA2"/>
    <w:rsid w:val="00966C98"/>
    <w:rsid w:val="009679ED"/>
    <w:rsid w:val="00970176"/>
    <w:rsid w:val="009754A5"/>
    <w:rsid w:val="00977813"/>
    <w:rsid w:val="009806A8"/>
    <w:rsid w:val="00981DFE"/>
    <w:rsid w:val="009857EA"/>
    <w:rsid w:val="0098676D"/>
    <w:rsid w:val="009876BD"/>
    <w:rsid w:val="0099031B"/>
    <w:rsid w:val="009907E7"/>
    <w:rsid w:val="0099275D"/>
    <w:rsid w:val="009931B3"/>
    <w:rsid w:val="00993A99"/>
    <w:rsid w:val="00994430"/>
    <w:rsid w:val="00995F25"/>
    <w:rsid w:val="00996A71"/>
    <w:rsid w:val="009970DD"/>
    <w:rsid w:val="009A1B28"/>
    <w:rsid w:val="009A3A8C"/>
    <w:rsid w:val="009A5065"/>
    <w:rsid w:val="009A5776"/>
    <w:rsid w:val="009A5D11"/>
    <w:rsid w:val="009A5E27"/>
    <w:rsid w:val="009A6B29"/>
    <w:rsid w:val="009B056D"/>
    <w:rsid w:val="009B22D0"/>
    <w:rsid w:val="009B234A"/>
    <w:rsid w:val="009B44E0"/>
    <w:rsid w:val="009B4854"/>
    <w:rsid w:val="009B4C82"/>
    <w:rsid w:val="009B551B"/>
    <w:rsid w:val="009B561F"/>
    <w:rsid w:val="009B7733"/>
    <w:rsid w:val="009C7CA4"/>
    <w:rsid w:val="009C7DE7"/>
    <w:rsid w:val="009D0CD0"/>
    <w:rsid w:val="009D1F23"/>
    <w:rsid w:val="009D4F4C"/>
    <w:rsid w:val="009D5000"/>
    <w:rsid w:val="009D5CC7"/>
    <w:rsid w:val="009D5D9F"/>
    <w:rsid w:val="009D6DF3"/>
    <w:rsid w:val="009E454E"/>
    <w:rsid w:val="009E496D"/>
    <w:rsid w:val="009E5071"/>
    <w:rsid w:val="009F1650"/>
    <w:rsid w:val="009F2E75"/>
    <w:rsid w:val="009F3C9D"/>
    <w:rsid w:val="009F44D6"/>
    <w:rsid w:val="009F4615"/>
    <w:rsid w:val="009F560D"/>
    <w:rsid w:val="009F6509"/>
    <w:rsid w:val="009F793F"/>
    <w:rsid w:val="009F7CC0"/>
    <w:rsid w:val="00A00FCF"/>
    <w:rsid w:val="00A038E1"/>
    <w:rsid w:val="00A03CE8"/>
    <w:rsid w:val="00A047D4"/>
    <w:rsid w:val="00A071ED"/>
    <w:rsid w:val="00A078EB"/>
    <w:rsid w:val="00A12C3B"/>
    <w:rsid w:val="00A13CA9"/>
    <w:rsid w:val="00A1449D"/>
    <w:rsid w:val="00A14A85"/>
    <w:rsid w:val="00A23D38"/>
    <w:rsid w:val="00A2432B"/>
    <w:rsid w:val="00A27843"/>
    <w:rsid w:val="00A27BDD"/>
    <w:rsid w:val="00A27E48"/>
    <w:rsid w:val="00A313B3"/>
    <w:rsid w:val="00A32A5E"/>
    <w:rsid w:val="00A3541C"/>
    <w:rsid w:val="00A35DED"/>
    <w:rsid w:val="00A364CA"/>
    <w:rsid w:val="00A36612"/>
    <w:rsid w:val="00A37404"/>
    <w:rsid w:val="00A40286"/>
    <w:rsid w:val="00A40CE0"/>
    <w:rsid w:val="00A4338B"/>
    <w:rsid w:val="00A44864"/>
    <w:rsid w:val="00A45B86"/>
    <w:rsid w:val="00A50801"/>
    <w:rsid w:val="00A50FB2"/>
    <w:rsid w:val="00A516C0"/>
    <w:rsid w:val="00A51A6E"/>
    <w:rsid w:val="00A54A90"/>
    <w:rsid w:val="00A5504B"/>
    <w:rsid w:val="00A55D29"/>
    <w:rsid w:val="00A55DA5"/>
    <w:rsid w:val="00A564C5"/>
    <w:rsid w:val="00A601D5"/>
    <w:rsid w:val="00A61923"/>
    <w:rsid w:val="00A62407"/>
    <w:rsid w:val="00A62534"/>
    <w:rsid w:val="00A64089"/>
    <w:rsid w:val="00A648FF"/>
    <w:rsid w:val="00A71BF4"/>
    <w:rsid w:val="00A7414D"/>
    <w:rsid w:val="00A74EB2"/>
    <w:rsid w:val="00A75904"/>
    <w:rsid w:val="00A77DB6"/>
    <w:rsid w:val="00A80B50"/>
    <w:rsid w:val="00A82AC5"/>
    <w:rsid w:val="00A84C43"/>
    <w:rsid w:val="00A84C97"/>
    <w:rsid w:val="00A8653E"/>
    <w:rsid w:val="00A9035D"/>
    <w:rsid w:val="00A90C5D"/>
    <w:rsid w:val="00A90C82"/>
    <w:rsid w:val="00A93205"/>
    <w:rsid w:val="00A950E5"/>
    <w:rsid w:val="00A95B72"/>
    <w:rsid w:val="00A95B9E"/>
    <w:rsid w:val="00A968D9"/>
    <w:rsid w:val="00A96A33"/>
    <w:rsid w:val="00A975F0"/>
    <w:rsid w:val="00AA0132"/>
    <w:rsid w:val="00AA0135"/>
    <w:rsid w:val="00AA07D3"/>
    <w:rsid w:val="00AA1C1F"/>
    <w:rsid w:val="00AA2378"/>
    <w:rsid w:val="00AA2844"/>
    <w:rsid w:val="00AA3828"/>
    <w:rsid w:val="00AA3B7E"/>
    <w:rsid w:val="00AA434A"/>
    <w:rsid w:val="00AA551D"/>
    <w:rsid w:val="00AA5866"/>
    <w:rsid w:val="00AA67A2"/>
    <w:rsid w:val="00AB1899"/>
    <w:rsid w:val="00AB31F3"/>
    <w:rsid w:val="00AB4A1B"/>
    <w:rsid w:val="00AB7759"/>
    <w:rsid w:val="00AC08C5"/>
    <w:rsid w:val="00AC09F7"/>
    <w:rsid w:val="00AC1EB5"/>
    <w:rsid w:val="00AC76DB"/>
    <w:rsid w:val="00AC7CB9"/>
    <w:rsid w:val="00AC7E67"/>
    <w:rsid w:val="00AD2E7F"/>
    <w:rsid w:val="00AD411A"/>
    <w:rsid w:val="00AD4B70"/>
    <w:rsid w:val="00AD4DD7"/>
    <w:rsid w:val="00AD5C96"/>
    <w:rsid w:val="00AE1B6E"/>
    <w:rsid w:val="00AE2BFD"/>
    <w:rsid w:val="00AE31DA"/>
    <w:rsid w:val="00AE4616"/>
    <w:rsid w:val="00AE6DB6"/>
    <w:rsid w:val="00AF27B2"/>
    <w:rsid w:val="00AF43F9"/>
    <w:rsid w:val="00AF47B7"/>
    <w:rsid w:val="00AF5F02"/>
    <w:rsid w:val="00AF5F21"/>
    <w:rsid w:val="00AF75D2"/>
    <w:rsid w:val="00B0081F"/>
    <w:rsid w:val="00B01062"/>
    <w:rsid w:val="00B03E69"/>
    <w:rsid w:val="00B04E2D"/>
    <w:rsid w:val="00B051E1"/>
    <w:rsid w:val="00B06590"/>
    <w:rsid w:val="00B14675"/>
    <w:rsid w:val="00B166F3"/>
    <w:rsid w:val="00B172CC"/>
    <w:rsid w:val="00B22FEE"/>
    <w:rsid w:val="00B23125"/>
    <w:rsid w:val="00B24254"/>
    <w:rsid w:val="00B2438D"/>
    <w:rsid w:val="00B251DE"/>
    <w:rsid w:val="00B25737"/>
    <w:rsid w:val="00B2615E"/>
    <w:rsid w:val="00B26905"/>
    <w:rsid w:val="00B26F98"/>
    <w:rsid w:val="00B3238F"/>
    <w:rsid w:val="00B33E9B"/>
    <w:rsid w:val="00B3468A"/>
    <w:rsid w:val="00B3644A"/>
    <w:rsid w:val="00B4041C"/>
    <w:rsid w:val="00B41AD6"/>
    <w:rsid w:val="00B42626"/>
    <w:rsid w:val="00B42FCE"/>
    <w:rsid w:val="00B44170"/>
    <w:rsid w:val="00B45D19"/>
    <w:rsid w:val="00B46225"/>
    <w:rsid w:val="00B4709B"/>
    <w:rsid w:val="00B47A80"/>
    <w:rsid w:val="00B47B68"/>
    <w:rsid w:val="00B51209"/>
    <w:rsid w:val="00B51859"/>
    <w:rsid w:val="00B52216"/>
    <w:rsid w:val="00B527CF"/>
    <w:rsid w:val="00B52AD9"/>
    <w:rsid w:val="00B53CD6"/>
    <w:rsid w:val="00B54384"/>
    <w:rsid w:val="00B55D8D"/>
    <w:rsid w:val="00B5740A"/>
    <w:rsid w:val="00B579FE"/>
    <w:rsid w:val="00B57FFD"/>
    <w:rsid w:val="00B620AD"/>
    <w:rsid w:val="00B62256"/>
    <w:rsid w:val="00B622F6"/>
    <w:rsid w:val="00B63401"/>
    <w:rsid w:val="00B64467"/>
    <w:rsid w:val="00B7068F"/>
    <w:rsid w:val="00B70BD6"/>
    <w:rsid w:val="00B7310E"/>
    <w:rsid w:val="00B732EA"/>
    <w:rsid w:val="00B733B0"/>
    <w:rsid w:val="00B75B47"/>
    <w:rsid w:val="00B80709"/>
    <w:rsid w:val="00B81628"/>
    <w:rsid w:val="00B82564"/>
    <w:rsid w:val="00B82D86"/>
    <w:rsid w:val="00B84A69"/>
    <w:rsid w:val="00B875C7"/>
    <w:rsid w:val="00B87D20"/>
    <w:rsid w:val="00B908BC"/>
    <w:rsid w:val="00B927B3"/>
    <w:rsid w:val="00B92B2F"/>
    <w:rsid w:val="00B94282"/>
    <w:rsid w:val="00B9506D"/>
    <w:rsid w:val="00B95892"/>
    <w:rsid w:val="00B95AAF"/>
    <w:rsid w:val="00B970B4"/>
    <w:rsid w:val="00BA1D54"/>
    <w:rsid w:val="00BA29C2"/>
    <w:rsid w:val="00BA3B26"/>
    <w:rsid w:val="00BA61DD"/>
    <w:rsid w:val="00BA78FB"/>
    <w:rsid w:val="00BB0FAC"/>
    <w:rsid w:val="00BB246D"/>
    <w:rsid w:val="00BC1B55"/>
    <w:rsid w:val="00BC3630"/>
    <w:rsid w:val="00BC6CBE"/>
    <w:rsid w:val="00BD10E5"/>
    <w:rsid w:val="00BD145B"/>
    <w:rsid w:val="00BD1730"/>
    <w:rsid w:val="00BD3D98"/>
    <w:rsid w:val="00BD4D8D"/>
    <w:rsid w:val="00BD5070"/>
    <w:rsid w:val="00BD5A6E"/>
    <w:rsid w:val="00BD6572"/>
    <w:rsid w:val="00BD7286"/>
    <w:rsid w:val="00BE1EB5"/>
    <w:rsid w:val="00BE5AC4"/>
    <w:rsid w:val="00BF0FDF"/>
    <w:rsid w:val="00BF33F1"/>
    <w:rsid w:val="00BF4835"/>
    <w:rsid w:val="00BF7CD0"/>
    <w:rsid w:val="00C001F9"/>
    <w:rsid w:val="00C00638"/>
    <w:rsid w:val="00C0073B"/>
    <w:rsid w:val="00C00CE8"/>
    <w:rsid w:val="00C01FEC"/>
    <w:rsid w:val="00C0257E"/>
    <w:rsid w:val="00C031DA"/>
    <w:rsid w:val="00C047CF"/>
    <w:rsid w:val="00C05ED7"/>
    <w:rsid w:val="00C06D0B"/>
    <w:rsid w:val="00C100D6"/>
    <w:rsid w:val="00C11449"/>
    <w:rsid w:val="00C11523"/>
    <w:rsid w:val="00C13538"/>
    <w:rsid w:val="00C15286"/>
    <w:rsid w:val="00C15833"/>
    <w:rsid w:val="00C175C8"/>
    <w:rsid w:val="00C17797"/>
    <w:rsid w:val="00C17A74"/>
    <w:rsid w:val="00C2442B"/>
    <w:rsid w:val="00C24684"/>
    <w:rsid w:val="00C2759C"/>
    <w:rsid w:val="00C31C89"/>
    <w:rsid w:val="00C332CC"/>
    <w:rsid w:val="00C336E2"/>
    <w:rsid w:val="00C3386C"/>
    <w:rsid w:val="00C33AF0"/>
    <w:rsid w:val="00C347B4"/>
    <w:rsid w:val="00C37809"/>
    <w:rsid w:val="00C40074"/>
    <w:rsid w:val="00C41614"/>
    <w:rsid w:val="00C46B6E"/>
    <w:rsid w:val="00C472E1"/>
    <w:rsid w:val="00C52039"/>
    <w:rsid w:val="00C5500C"/>
    <w:rsid w:val="00C60C88"/>
    <w:rsid w:val="00C61024"/>
    <w:rsid w:val="00C63A16"/>
    <w:rsid w:val="00C642A8"/>
    <w:rsid w:val="00C665AF"/>
    <w:rsid w:val="00C7200B"/>
    <w:rsid w:val="00C7498C"/>
    <w:rsid w:val="00C811E6"/>
    <w:rsid w:val="00C83C1B"/>
    <w:rsid w:val="00C84D0C"/>
    <w:rsid w:val="00C86EBF"/>
    <w:rsid w:val="00C9058B"/>
    <w:rsid w:val="00C916C1"/>
    <w:rsid w:val="00C91BEA"/>
    <w:rsid w:val="00C9335A"/>
    <w:rsid w:val="00C94D15"/>
    <w:rsid w:val="00CA25C1"/>
    <w:rsid w:val="00CA2957"/>
    <w:rsid w:val="00CA2CF5"/>
    <w:rsid w:val="00CA3559"/>
    <w:rsid w:val="00CA3C1E"/>
    <w:rsid w:val="00CA4653"/>
    <w:rsid w:val="00CA594F"/>
    <w:rsid w:val="00CA5ED8"/>
    <w:rsid w:val="00CA6025"/>
    <w:rsid w:val="00CA688C"/>
    <w:rsid w:val="00CA6AC9"/>
    <w:rsid w:val="00CB01C5"/>
    <w:rsid w:val="00CB1300"/>
    <w:rsid w:val="00CB3563"/>
    <w:rsid w:val="00CB3A8C"/>
    <w:rsid w:val="00CB4663"/>
    <w:rsid w:val="00CB5516"/>
    <w:rsid w:val="00CB6B4F"/>
    <w:rsid w:val="00CB70F2"/>
    <w:rsid w:val="00CB71F6"/>
    <w:rsid w:val="00CB7A3E"/>
    <w:rsid w:val="00CC26F9"/>
    <w:rsid w:val="00CC5648"/>
    <w:rsid w:val="00CC56D4"/>
    <w:rsid w:val="00CD0396"/>
    <w:rsid w:val="00CD2586"/>
    <w:rsid w:val="00CD258A"/>
    <w:rsid w:val="00CD485C"/>
    <w:rsid w:val="00CD5104"/>
    <w:rsid w:val="00CD5948"/>
    <w:rsid w:val="00CE2873"/>
    <w:rsid w:val="00CE3BE3"/>
    <w:rsid w:val="00CE457B"/>
    <w:rsid w:val="00CE5B43"/>
    <w:rsid w:val="00CE5BB4"/>
    <w:rsid w:val="00CE730F"/>
    <w:rsid w:val="00CF20D5"/>
    <w:rsid w:val="00CF2816"/>
    <w:rsid w:val="00CF2AB7"/>
    <w:rsid w:val="00CF2ED7"/>
    <w:rsid w:val="00CF61BD"/>
    <w:rsid w:val="00D01AAF"/>
    <w:rsid w:val="00D03FF7"/>
    <w:rsid w:val="00D0494D"/>
    <w:rsid w:val="00D05155"/>
    <w:rsid w:val="00D05878"/>
    <w:rsid w:val="00D0725B"/>
    <w:rsid w:val="00D107D4"/>
    <w:rsid w:val="00D12947"/>
    <w:rsid w:val="00D129EC"/>
    <w:rsid w:val="00D15AF2"/>
    <w:rsid w:val="00D15B32"/>
    <w:rsid w:val="00D2077E"/>
    <w:rsid w:val="00D21FE5"/>
    <w:rsid w:val="00D26E7B"/>
    <w:rsid w:val="00D27923"/>
    <w:rsid w:val="00D30086"/>
    <w:rsid w:val="00D30918"/>
    <w:rsid w:val="00D3135F"/>
    <w:rsid w:val="00D3163C"/>
    <w:rsid w:val="00D32316"/>
    <w:rsid w:val="00D33007"/>
    <w:rsid w:val="00D35204"/>
    <w:rsid w:val="00D35522"/>
    <w:rsid w:val="00D4196B"/>
    <w:rsid w:val="00D41B1E"/>
    <w:rsid w:val="00D421FB"/>
    <w:rsid w:val="00D43090"/>
    <w:rsid w:val="00D45E13"/>
    <w:rsid w:val="00D5083C"/>
    <w:rsid w:val="00D51481"/>
    <w:rsid w:val="00D51BFD"/>
    <w:rsid w:val="00D530F5"/>
    <w:rsid w:val="00D5347E"/>
    <w:rsid w:val="00D544C0"/>
    <w:rsid w:val="00D611CD"/>
    <w:rsid w:val="00D62F47"/>
    <w:rsid w:val="00D63721"/>
    <w:rsid w:val="00D638B2"/>
    <w:rsid w:val="00D63C9D"/>
    <w:rsid w:val="00D6494F"/>
    <w:rsid w:val="00D6549E"/>
    <w:rsid w:val="00D672C8"/>
    <w:rsid w:val="00D70A50"/>
    <w:rsid w:val="00D70BC2"/>
    <w:rsid w:val="00D721D5"/>
    <w:rsid w:val="00D74FD7"/>
    <w:rsid w:val="00D75046"/>
    <w:rsid w:val="00D804DF"/>
    <w:rsid w:val="00D829E2"/>
    <w:rsid w:val="00D8317B"/>
    <w:rsid w:val="00D837C9"/>
    <w:rsid w:val="00D84373"/>
    <w:rsid w:val="00D853B0"/>
    <w:rsid w:val="00D868C2"/>
    <w:rsid w:val="00D90136"/>
    <w:rsid w:val="00D90E5A"/>
    <w:rsid w:val="00D923DF"/>
    <w:rsid w:val="00D9464D"/>
    <w:rsid w:val="00D96496"/>
    <w:rsid w:val="00D96880"/>
    <w:rsid w:val="00D972F0"/>
    <w:rsid w:val="00D97822"/>
    <w:rsid w:val="00DA0346"/>
    <w:rsid w:val="00DA03B5"/>
    <w:rsid w:val="00DA1815"/>
    <w:rsid w:val="00DA5C2D"/>
    <w:rsid w:val="00DA5EC7"/>
    <w:rsid w:val="00DA6C6C"/>
    <w:rsid w:val="00DB3AA7"/>
    <w:rsid w:val="00DB40EC"/>
    <w:rsid w:val="00DB5DA9"/>
    <w:rsid w:val="00DB6BE3"/>
    <w:rsid w:val="00DC0F9A"/>
    <w:rsid w:val="00DC1093"/>
    <w:rsid w:val="00DC488C"/>
    <w:rsid w:val="00DC5E3E"/>
    <w:rsid w:val="00DC6301"/>
    <w:rsid w:val="00DC64D1"/>
    <w:rsid w:val="00DC7B36"/>
    <w:rsid w:val="00DD144D"/>
    <w:rsid w:val="00DD2706"/>
    <w:rsid w:val="00DD3E3D"/>
    <w:rsid w:val="00DD401F"/>
    <w:rsid w:val="00DD4449"/>
    <w:rsid w:val="00DD76B7"/>
    <w:rsid w:val="00DE2387"/>
    <w:rsid w:val="00DE451D"/>
    <w:rsid w:val="00DE49DB"/>
    <w:rsid w:val="00DE556A"/>
    <w:rsid w:val="00DE600F"/>
    <w:rsid w:val="00DE6BDB"/>
    <w:rsid w:val="00DE7151"/>
    <w:rsid w:val="00DF0544"/>
    <w:rsid w:val="00DF392D"/>
    <w:rsid w:val="00DF60C4"/>
    <w:rsid w:val="00DF6391"/>
    <w:rsid w:val="00E00338"/>
    <w:rsid w:val="00E01A8E"/>
    <w:rsid w:val="00E01F66"/>
    <w:rsid w:val="00E05A24"/>
    <w:rsid w:val="00E05EC1"/>
    <w:rsid w:val="00E06A0E"/>
    <w:rsid w:val="00E10368"/>
    <w:rsid w:val="00E10C32"/>
    <w:rsid w:val="00E137E5"/>
    <w:rsid w:val="00E1526A"/>
    <w:rsid w:val="00E1688C"/>
    <w:rsid w:val="00E16B40"/>
    <w:rsid w:val="00E17275"/>
    <w:rsid w:val="00E203E1"/>
    <w:rsid w:val="00E20A69"/>
    <w:rsid w:val="00E2128E"/>
    <w:rsid w:val="00E218FD"/>
    <w:rsid w:val="00E21A85"/>
    <w:rsid w:val="00E21CB3"/>
    <w:rsid w:val="00E2209C"/>
    <w:rsid w:val="00E225C8"/>
    <w:rsid w:val="00E242B4"/>
    <w:rsid w:val="00E33209"/>
    <w:rsid w:val="00E34AC3"/>
    <w:rsid w:val="00E34CA7"/>
    <w:rsid w:val="00E37834"/>
    <w:rsid w:val="00E42217"/>
    <w:rsid w:val="00E432F6"/>
    <w:rsid w:val="00E45293"/>
    <w:rsid w:val="00E46846"/>
    <w:rsid w:val="00E47230"/>
    <w:rsid w:val="00E473FC"/>
    <w:rsid w:val="00E479AB"/>
    <w:rsid w:val="00E47A13"/>
    <w:rsid w:val="00E51DFA"/>
    <w:rsid w:val="00E52363"/>
    <w:rsid w:val="00E53856"/>
    <w:rsid w:val="00E53FAB"/>
    <w:rsid w:val="00E54817"/>
    <w:rsid w:val="00E54A37"/>
    <w:rsid w:val="00E569BF"/>
    <w:rsid w:val="00E56B06"/>
    <w:rsid w:val="00E56B20"/>
    <w:rsid w:val="00E5702C"/>
    <w:rsid w:val="00E57835"/>
    <w:rsid w:val="00E62500"/>
    <w:rsid w:val="00E62B66"/>
    <w:rsid w:val="00E62ED2"/>
    <w:rsid w:val="00E63849"/>
    <w:rsid w:val="00E65AD5"/>
    <w:rsid w:val="00E6617E"/>
    <w:rsid w:val="00E662D1"/>
    <w:rsid w:val="00E7361D"/>
    <w:rsid w:val="00E73ACD"/>
    <w:rsid w:val="00E746AF"/>
    <w:rsid w:val="00E82CDE"/>
    <w:rsid w:val="00E82FEB"/>
    <w:rsid w:val="00E84660"/>
    <w:rsid w:val="00E846E1"/>
    <w:rsid w:val="00E90572"/>
    <w:rsid w:val="00E90F58"/>
    <w:rsid w:val="00E93D8B"/>
    <w:rsid w:val="00E95FC0"/>
    <w:rsid w:val="00E96D7C"/>
    <w:rsid w:val="00EA05D9"/>
    <w:rsid w:val="00EA13FE"/>
    <w:rsid w:val="00EA20C9"/>
    <w:rsid w:val="00EA2384"/>
    <w:rsid w:val="00EA33C7"/>
    <w:rsid w:val="00EA3BC2"/>
    <w:rsid w:val="00EA5EA9"/>
    <w:rsid w:val="00EA6BF4"/>
    <w:rsid w:val="00EA7D80"/>
    <w:rsid w:val="00EB1804"/>
    <w:rsid w:val="00EB42DB"/>
    <w:rsid w:val="00EB4837"/>
    <w:rsid w:val="00EB4BD9"/>
    <w:rsid w:val="00EC067F"/>
    <w:rsid w:val="00EC0832"/>
    <w:rsid w:val="00EC1106"/>
    <w:rsid w:val="00EC1F36"/>
    <w:rsid w:val="00EC3399"/>
    <w:rsid w:val="00EC39EC"/>
    <w:rsid w:val="00EC41D5"/>
    <w:rsid w:val="00EC5AC3"/>
    <w:rsid w:val="00EC6B83"/>
    <w:rsid w:val="00EC708F"/>
    <w:rsid w:val="00ED2D0A"/>
    <w:rsid w:val="00ED37AE"/>
    <w:rsid w:val="00ED41E5"/>
    <w:rsid w:val="00ED44DC"/>
    <w:rsid w:val="00ED7297"/>
    <w:rsid w:val="00EE337E"/>
    <w:rsid w:val="00EE3533"/>
    <w:rsid w:val="00EE4B1E"/>
    <w:rsid w:val="00EE5B33"/>
    <w:rsid w:val="00EE608F"/>
    <w:rsid w:val="00EE60E2"/>
    <w:rsid w:val="00EF0B4F"/>
    <w:rsid w:val="00EF54A5"/>
    <w:rsid w:val="00EF68A0"/>
    <w:rsid w:val="00EF79EA"/>
    <w:rsid w:val="00F0058D"/>
    <w:rsid w:val="00F00723"/>
    <w:rsid w:val="00F01C7F"/>
    <w:rsid w:val="00F02979"/>
    <w:rsid w:val="00F02C7D"/>
    <w:rsid w:val="00F04BFD"/>
    <w:rsid w:val="00F05B49"/>
    <w:rsid w:val="00F06685"/>
    <w:rsid w:val="00F07C64"/>
    <w:rsid w:val="00F10E6A"/>
    <w:rsid w:val="00F127EE"/>
    <w:rsid w:val="00F15B7C"/>
    <w:rsid w:val="00F171C0"/>
    <w:rsid w:val="00F17B3E"/>
    <w:rsid w:val="00F20A9F"/>
    <w:rsid w:val="00F22246"/>
    <w:rsid w:val="00F226E7"/>
    <w:rsid w:val="00F239DB"/>
    <w:rsid w:val="00F25CBD"/>
    <w:rsid w:val="00F26301"/>
    <w:rsid w:val="00F3132F"/>
    <w:rsid w:val="00F34A35"/>
    <w:rsid w:val="00F3771E"/>
    <w:rsid w:val="00F40FF0"/>
    <w:rsid w:val="00F4105B"/>
    <w:rsid w:val="00F41F07"/>
    <w:rsid w:val="00F45F48"/>
    <w:rsid w:val="00F47229"/>
    <w:rsid w:val="00F476B7"/>
    <w:rsid w:val="00F53530"/>
    <w:rsid w:val="00F535B9"/>
    <w:rsid w:val="00F53EE9"/>
    <w:rsid w:val="00F551E8"/>
    <w:rsid w:val="00F5525D"/>
    <w:rsid w:val="00F5571E"/>
    <w:rsid w:val="00F5629A"/>
    <w:rsid w:val="00F56BA8"/>
    <w:rsid w:val="00F57008"/>
    <w:rsid w:val="00F6054A"/>
    <w:rsid w:val="00F61275"/>
    <w:rsid w:val="00F65889"/>
    <w:rsid w:val="00F65D26"/>
    <w:rsid w:val="00F66CB6"/>
    <w:rsid w:val="00F70016"/>
    <w:rsid w:val="00F7075C"/>
    <w:rsid w:val="00F7173A"/>
    <w:rsid w:val="00F71754"/>
    <w:rsid w:val="00F71CDE"/>
    <w:rsid w:val="00F73BCD"/>
    <w:rsid w:val="00F73C2F"/>
    <w:rsid w:val="00F745A1"/>
    <w:rsid w:val="00F758C6"/>
    <w:rsid w:val="00F76836"/>
    <w:rsid w:val="00F76CBF"/>
    <w:rsid w:val="00F840F8"/>
    <w:rsid w:val="00F8584B"/>
    <w:rsid w:val="00F8736B"/>
    <w:rsid w:val="00F90C18"/>
    <w:rsid w:val="00F90F21"/>
    <w:rsid w:val="00F920BE"/>
    <w:rsid w:val="00F9488B"/>
    <w:rsid w:val="00F94FF5"/>
    <w:rsid w:val="00F95AE8"/>
    <w:rsid w:val="00F965D3"/>
    <w:rsid w:val="00F96FE6"/>
    <w:rsid w:val="00F97F2C"/>
    <w:rsid w:val="00FA0F49"/>
    <w:rsid w:val="00FA2922"/>
    <w:rsid w:val="00FA43CA"/>
    <w:rsid w:val="00FA661E"/>
    <w:rsid w:val="00FA6643"/>
    <w:rsid w:val="00FA7966"/>
    <w:rsid w:val="00FB0F60"/>
    <w:rsid w:val="00FB189C"/>
    <w:rsid w:val="00FB27CC"/>
    <w:rsid w:val="00FB2F18"/>
    <w:rsid w:val="00FB4163"/>
    <w:rsid w:val="00FB5250"/>
    <w:rsid w:val="00FB707C"/>
    <w:rsid w:val="00FC337F"/>
    <w:rsid w:val="00FC7958"/>
    <w:rsid w:val="00FC7E39"/>
    <w:rsid w:val="00FD013D"/>
    <w:rsid w:val="00FD14CE"/>
    <w:rsid w:val="00FD1CD3"/>
    <w:rsid w:val="00FD41BD"/>
    <w:rsid w:val="00FD4AC2"/>
    <w:rsid w:val="00FD708E"/>
    <w:rsid w:val="00FE012E"/>
    <w:rsid w:val="00FE053D"/>
    <w:rsid w:val="00FE4909"/>
    <w:rsid w:val="00FE507C"/>
    <w:rsid w:val="00FE5A50"/>
    <w:rsid w:val="00FE5DE6"/>
    <w:rsid w:val="00FF0560"/>
    <w:rsid w:val="00FF1C37"/>
    <w:rsid w:val="00FF1EB3"/>
    <w:rsid w:val="00FF3720"/>
    <w:rsid w:val="00FF4936"/>
    <w:rsid w:val="00FF513A"/>
    <w:rsid w:val="00FF5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uiPriority w:val="99"/>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uiPriority w:val="99"/>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473280">
      <w:bodyDiv w:val="1"/>
      <w:marLeft w:val="0"/>
      <w:marRight w:val="0"/>
      <w:marTop w:val="0"/>
      <w:marBottom w:val="0"/>
      <w:divBdr>
        <w:top w:val="none" w:sz="0" w:space="0" w:color="auto"/>
        <w:left w:val="none" w:sz="0" w:space="0" w:color="auto"/>
        <w:bottom w:val="none" w:sz="0" w:space="0" w:color="auto"/>
        <w:right w:val="none" w:sz="0" w:space="0" w:color="auto"/>
      </w:divBdr>
    </w:div>
    <w:div w:id="179732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4A8D2-E1E9-4BA7-9794-37571747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徐涵怡</dc:creator>
  <cp:lastModifiedBy>周煜恆</cp:lastModifiedBy>
  <cp:revision>2</cp:revision>
  <cp:lastPrinted>2015-05-12T01:02:00Z</cp:lastPrinted>
  <dcterms:created xsi:type="dcterms:W3CDTF">2015-05-12T01:12:00Z</dcterms:created>
  <dcterms:modified xsi:type="dcterms:W3CDTF">2015-05-12T01:12:00Z</dcterms:modified>
</cp:coreProperties>
</file>