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A07" w:rsidRPr="00F547C9" w:rsidRDefault="00B45A07" w:rsidP="008E68E1">
      <w:pPr>
        <w:kinsoku w:val="0"/>
        <w:overflowPunct w:val="0"/>
        <w:snapToGrid w:val="0"/>
        <w:spacing w:line="560" w:lineRule="exact"/>
        <w:jc w:val="center"/>
        <w:rPr>
          <w:rFonts w:ascii="Arial" w:eastAsia="標楷體" w:hAnsi="Arial" w:cs="Arial"/>
          <w:b/>
          <w:color w:val="000000" w:themeColor="text1"/>
          <w:sz w:val="32"/>
        </w:rPr>
      </w:pPr>
      <w:bookmarkStart w:id="0" w:name="_Toc62036949"/>
      <w:r w:rsidRPr="00F547C9">
        <w:rPr>
          <w:rFonts w:ascii="Arial" w:eastAsia="標楷體" w:hAnsi="Arial" w:cs="Arial"/>
          <w:b/>
          <w:color w:val="000000" w:themeColor="text1"/>
          <w:sz w:val="32"/>
        </w:rPr>
        <w:t>立法院第</w:t>
      </w:r>
      <w:r w:rsidR="00A8181D" w:rsidRPr="00F547C9">
        <w:rPr>
          <w:rFonts w:ascii="Arial" w:eastAsia="標楷體" w:hAnsi="Arial" w:cs="Arial"/>
          <w:b/>
          <w:color w:val="000000" w:themeColor="text1"/>
          <w:sz w:val="32"/>
        </w:rPr>
        <w:t>8</w:t>
      </w:r>
      <w:r w:rsidRPr="00F547C9">
        <w:rPr>
          <w:rFonts w:ascii="Arial" w:eastAsia="標楷體" w:hAnsi="Arial" w:cs="Arial"/>
          <w:b/>
          <w:color w:val="000000" w:themeColor="text1"/>
          <w:sz w:val="32"/>
        </w:rPr>
        <w:t>屆第</w:t>
      </w:r>
      <w:r w:rsidR="001C37B3" w:rsidRPr="00F547C9">
        <w:rPr>
          <w:rFonts w:ascii="Arial" w:eastAsia="標楷體" w:hAnsi="Arial" w:cs="Arial" w:hint="eastAsia"/>
          <w:b/>
          <w:color w:val="000000" w:themeColor="text1"/>
          <w:sz w:val="32"/>
        </w:rPr>
        <w:t>7</w:t>
      </w:r>
      <w:r w:rsidRPr="00F547C9">
        <w:rPr>
          <w:rFonts w:ascii="Arial" w:eastAsia="標楷體" w:hAnsi="Arial" w:cs="Arial"/>
          <w:b/>
          <w:color w:val="000000" w:themeColor="text1"/>
          <w:sz w:val="32"/>
        </w:rPr>
        <w:t>會期</w:t>
      </w:r>
    </w:p>
    <w:p w:rsidR="00B45A07" w:rsidRPr="00F547C9" w:rsidRDefault="001C37B3" w:rsidP="008E68E1">
      <w:pPr>
        <w:kinsoku w:val="0"/>
        <w:overflowPunct w:val="0"/>
        <w:jc w:val="center"/>
        <w:rPr>
          <w:rFonts w:ascii="Arial" w:eastAsia="標楷體" w:hAnsi="Arial" w:cs="Arial"/>
          <w:b/>
          <w:color w:val="000000" w:themeColor="text1"/>
          <w:sz w:val="32"/>
        </w:rPr>
      </w:pPr>
      <w:r w:rsidRPr="00F547C9">
        <w:rPr>
          <w:rFonts w:ascii="Arial" w:eastAsia="標楷體" w:hAnsi="Arial" w:cs="Arial" w:hint="eastAsia"/>
          <w:b/>
          <w:bCs/>
          <w:color w:val="000000" w:themeColor="text1"/>
          <w:kern w:val="0"/>
          <w:sz w:val="32"/>
          <w:szCs w:val="32"/>
        </w:rPr>
        <w:t>司法</w:t>
      </w:r>
      <w:r w:rsidRPr="00F547C9">
        <w:rPr>
          <w:rFonts w:ascii="Arial" w:eastAsia="標楷體" w:hAnsi="Arial" w:cs="Arial"/>
          <w:b/>
          <w:bCs/>
          <w:color w:val="000000" w:themeColor="text1"/>
          <w:kern w:val="0"/>
          <w:sz w:val="32"/>
          <w:szCs w:val="32"/>
        </w:rPr>
        <w:t>及</w:t>
      </w:r>
      <w:r w:rsidRPr="00F547C9">
        <w:rPr>
          <w:rFonts w:ascii="Arial" w:eastAsia="標楷體" w:hAnsi="Arial" w:cs="Arial" w:hint="eastAsia"/>
          <w:b/>
          <w:bCs/>
          <w:color w:val="000000" w:themeColor="text1"/>
          <w:kern w:val="0"/>
          <w:sz w:val="32"/>
          <w:szCs w:val="32"/>
        </w:rPr>
        <w:t>法制</w:t>
      </w:r>
      <w:r w:rsidR="00B45A07" w:rsidRPr="00F547C9">
        <w:rPr>
          <w:rFonts w:ascii="Arial" w:eastAsia="標楷體" w:hAnsi="Arial" w:cs="Arial"/>
          <w:b/>
          <w:bCs/>
          <w:color w:val="000000" w:themeColor="text1"/>
          <w:kern w:val="0"/>
          <w:sz w:val="32"/>
          <w:szCs w:val="32"/>
        </w:rPr>
        <w:t>委員會第</w:t>
      </w:r>
      <w:r w:rsidR="00281003" w:rsidRPr="00F547C9">
        <w:rPr>
          <w:rFonts w:ascii="Arial" w:eastAsia="標楷體" w:hAnsi="Arial" w:cs="Arial" w:hint="eastAsia"/>
          <w:b/>
          <w:bCs/>
          <w:color w:val="000000" w:themeColor="text1"/>
          <w:kern w:val="0"/>
          <w:sz w:val="32"/>
          <w:szCs w:val="32"/>
        </w:rPr>
        <w:t>21</w:t>
      </w:r>
      <w:r w:rsidR="00B45A07" w:rsidRPr="00F547C9">
        <w:rPr>
          <w:rFonts w:ascii="Arial" w:eastAsia="標楷體" w:hAnsi="Arial" w:cs="Arial"/>
          <w:b/>
          <w:bCs/>
          <w:color w:val="000000" w:themeColor="text1"/>
          <w:kern w:val="0"/>
          <w:sz w:val="32"/>
          <w:szCs w:val="32"/>
        </w:rPr>
        <w:t>次全體委員會議</w:t>
      </w:r>
    </w:p>
    <w:p w:rsidR="00B45A07" w:rsidRPr="00F547C9" w:rsidRDefault="00B45A07" w:rsidP="008E68E1">
      <w:pPr>
        <w:kinsoku w:val="0"/>
        <w:overflowPunct w:val="0"/>
        <w:rPr>
          <w:rFonts w:ascii="Arial" w:hAnsi="Arial" w:cs="Arial"/>
          <w:b/>
          <w:color w:val="000000" w:themeColor="text1"/>
          <w:sz w:val="28"/>
        </w:rPr>
      </w:pPr>
    </w:p>
    <w:p w:rsidR="00B45A07" w:rsidRPr="00F547C9" w:rsidRDefault="00B45A07" w:rsidP="008E68E1">
      <w:pPr>
        <w:kinsoku w:val="0"/>
        <w:overflowPunct w:val="0"/>
        <w:rPr>
          <w:rFonts w:ascii="Arial" w:hAnsi="Arial" w:cs="Arial"/>
          <w:b/>
          <w:color w:val="000000" w:themeColor="text1"/>
          <w:sz w:val="28"/>
        </w:rPr>
      </w:pPr>
    </w:p>
    <w:p w:rsidR="00B45A07" w:rsidRPr="00F547C9" w:rsidRDefault="00B45A07" w:rsidP="008E68E1">
      <w:pPr>
        <w:kinsoku w:val="0"/>
        <w:overflowPunct w:val="0"/>
        <w:rPr>
          <w:rFonts w:ascii="Arial" w:hAnsi="Arial" w:cs="Arial"/>
          <w:b/>
          <w:color w:val="000000" w:themeColor="text1"/>
          <w:sz w:val="28"/>
        </w:rPr>
      </w:pPr>
    </w:p>
    <w:p w:rsidR="00B45A07" w:rsidRPr="00F547C9" w:rsidRDefault="00554B49" w:rsidP="00F43F38">
      <w:pPr>
        <w:kinsoku w:val="0"/>
        <w:overflowPunct w:val="0"/>
        <w:jc w:val="center"/>
        <w:rPr>
          <w:rFonts w:ascii="Arial" w:eastAsia="標楷體" w:hAnsi="Arial" w:cs="Arial"/>
          <w:b/>
          <w:color w:val="000000" w:themeColor="text1"/>
          <w:sz w:val="60"/>
        </w:rPr>
      </w:pPr>
      <w:r w:rsidRPr="00F547C9">
        <w:rPr>
          <w:rFonts w:ascii="Arial" w:eastAsia="標楷體" w:hAnsi="Arial" w:cs="Arial"/>
          <w:b/>
          <w:color w:val="000000" w:themeColor="text1"/>
          <w:sz w:val="60"/>
        </w:rPr>
        <w:t>「</w:t>
      </w:r>
      <w:r w:rsidR="001C37B3" w:rsidRPr="00F547C9">
        <w:rPr>
          <w:rFonts w:ascii="Arial" w:eastAsia="標楷體" w:hAnsi="Arial" w:cs="Arial" w:hint="eastAsia"/>
          <w:b/>
          <w:color w:val="000000" w:themeColor="text1"/>
          <w:sz w:val="60"/>
        </w:rPr>
        <w:t>監所自營與委託加工作業金差異過大、分配比例及健保費分</w:t>
      </w:r>
      <w:r w:rsidR="00AD2B3B">
        <w:rPr>
          <w:rFonts w:ascii="Arial" w:eastAsia="標楷體" w:hAnsi="Arial" w:cs="Arial" w:hint="eastAsia"/>
          <w:b/>
          <w:sz w:val="60"/>
        </w:rPr>
        <w:t>擔</w:t>
      </w:r>
      <w:r w:rsidR="001C37B3" w:rsidRPr="00F547C9">
        <w:rPr>
          <w:rFonts w:ascii="Arial" w:eastAsia="標楷體" w:hAnsi="Arial" w:cs="Arial" w:hint="eastAsia"/>
          <w:b/>
          <w:color w:val="000000" w:themeColor="text1"/>
          <w:sz w:val="60"/>
        </w:rPr>
        <w:t>等問題</w:t>
      </w:r>
      <w:r w:rsidRPr="00F547C9">
        <w:rPr>
          <w:rFonts w:ascii="Arial" w:eastAsia="標楷體" w:hAnsi="Arial" w:cs="Arial"/>
          <w:b/>
          <w:color w:val="000000" w:themeColor="text1"/>
          <w:sz w:val="60"/>
        </w:rPr>
        <w:t>」</w:t>
      </w:r>
      <w:r w:rsidR="001C37B3" w:rsidRPr="00F547C9">
        <w:rPr>
          <w:rFonts w:ascii="Arial" w:eastAsia="標楷體" w:hAnsi="Arial" w:cs="Arial" w:hint="eastAsia"/>
          <w:b/>
          <w:color w:val="000000" w:themeColor="text1"/>
          <w:sz w:val="60"/>
        </w:rPr>
        <w:t>專案</w:t>
      </w:r>
      <w:r w:rsidR="00B45A07" w:rsidRPr="00F547C9">
        <w:rPr>
          <w:rFonts w:ascii="Arial" w:eastAsia="標楷體" w:hAnsi="Arial" w:cs="Arial"/>
          <w:b/>
          <w:color w:val="000000" w:themeColor="text1"/>
          <w:sz w:val="60"/>
        </w:rPr>
        <w:t>報告</w:t>
      </w:r>
    </w:p>
    <w:p w:rsidR="00B45A07" w:rsidRPr="00F547C9" w:rsidRDefault="00B45A07" w:rsidP="008E68E1">
      <w:pPr>
        <w:kinsoku w:val="0"/>
        <w:overflowPunct w:val="0"/>
        <w:jc w:val="center"/>
        <w:rPr>
          <w:rFonts w:ascii="Arial" w:eastAsia="標楷體" w:hAnsi="Arial" w:cs="Arial"/>
          <w:b/>
          <w:color w:val="000000" w:themeColor="text1"/>
          <w:sz w:val="32"/>
        </w:rPr>
      </w:pPr>
    </w:p>
    <w:p w:rsidR="00B45A07" w:rsidRPr="00F547C9" w:rsidRDefault="00B45A07" w:rsidP="008E68E1">
      <w:pPr>
        <w:kinsoku w:val="0"/>
        <w:overflowPunct w:val="0"/>
        <w:rPr>
          <w:rFonts w:ascii="Arial" w:eastAsia="標楷體" w:hAnsi="Arial" w:cs="Arial"/>
          <w:b/>
          <w:color w:val="000000" w:themeColor="text1"/>
        </w:rPr>
      </w:pPr>
      <w:r w:rsidRPr="00F547C9">
        <w:rPr>
          <w:rFonts w:ascii="Arial" w:eastAsia="標楷體" w:hAnsi="Arial" w:cs="Arial"/>
          <w:b/>
          <w:color w:val="000000" w:themeColor="text1"/>
        </w:rPr>
        <w:t xml:space="preserve">  </w:t>
      </w:r>
    </w:p>
    <w:p w:rsidR="00B45A07" w:rsidRPr="00F547C9" w:rsidRDefault="00B45A07" w:rsidP="008E68E1">
      <w:pPr>
        <w:kinsoku w:val="0"/>
        <w:overflowPunct w:val="0"/>
        <w:rPr>
          <w:rFonts w:ascii="Arial" w:eastAsia="標楷體" w:hAnsi="Arial" w:cs="Arial"/>
          <w:b/>
          <w:color w:val="000000" w:themeColor="text1"/>
        </w:rPr>
      </w:pPr>
    </w:p>
    <w:p w:rsidR="00B45A07" w:rsidRPr="00F547C9" w:rsidRDefault="00B45A07" w:rsidP="008E68E1">
      <w:pPr>
        <w:kinsoku w:val="0"/>
        <w:overflowPunct w:val="0"/>
        <w:rPr>
          <w:rFonts w:ascii="Arial" w:eastAsia="標楷體" w:hAnsi="Arial" w:cs="Arial"/>
          <w:b/>
          <w:color w:val="000000" w:themeColor="text1"/>
        </w:rPr>
      </w:pPr>
    </w:p>
    <w:p w:rsidR="00B45A07" w:rsidRPr="00F547C9" w:rsidRDefault="00B45A07" w:rsidP="008E68E1">
      <w:pPr>
        <w:kinsoku w:val="0"/>
        <w:overflowPunct w:val="0"/>
        <w:rPr>
          <w:rFonts w:ascii="Arial" w:eastAsia="標楷體" w:hAnsi="Arial" w:cs="Arial"/>
          <w:b/>
          <w:color w:val="000000" w:themeColor="text1"/>
        </w:rPr>
      </w:pPr>
    </w:p>
    <w:p w:rsidR="00862D25" w:rsidRPr="00F547C9" w:rsidRDefault="00862D25" w:rsidP="008E68E1">
      <w:pPr>
        <w:kinsoku w:val="0"/>
        <w:overflowPunct w:val="0"/>
        <w:rPr>
          <w:rFonts w:ascii="Arial" w:eastAsia="標楷體" w:hAnsi="Arial" w:cs="Arial"/>
          <w:b/>
          <w:color w:val="000000" w:themeColor="text1"/>
        </w:rPr>
      </w:pPr>
    </w:p>
    <w:p w:rsidR="00862D25" w:rsidRPr="00F547C9" w:rsidRDefault="00862D25" w:rsidP="008E68E1">
      <w:pPr>
        <w:kinsoku w:val="0"/>
        <w:overflowPunct w:val="0"/>
        <w:rPr>
          <w:rFonts w:ascii="Arial" w:eastAsia="標楷體" w:hAnsi="Arial" w:cs="Arial"/>
          <w:b/>
          <w:color w:val="000000" w:themeColor="text1"/>
        </w:rPr>
      </w:pPr>
    </w:p>
    <w:p w:rsidR="00862D25" w:rsidRPr="00F547C9" w:rsidRDefault="00862D25" w:rsidP="008E68E1">
      <w:pPr>
        <w:kinsoku w:val="0"/>
        <w:overflowPunct w:val="0"/>
        <w:rPr>
          <w:rFonts w:ascii="Arial" w:eastAsia="標楷體" w:hAnsi="Arial" w:cs="Arial"/>
          <w:b/>
          <w:color w:val="000000" w:themeColor="text1"/>
        </w:rPr>
      </w:pPr>
    </w:p>
    <w:p w:rsidR="00862D25" w:rsidRPr="00F547C9" w:rsidRDefault="00862D25" w:rsidP="008E68E1">
      <w:pPr>
        <w:kinsoku w:val="0"/>
        <w:overflowPunct w:val="0"/>
        <w:rPr>
          <w:rFonts w:ascii="Arial" w:eastAsia="標楷體" w:hAnsi="Arial" w:cs="Arial"/>
          <w:b/>
          <w:color w:val="000000" w:themeColor="text1"/>
        </w:rPr>
      </w:pPr>
    </w:p>
    <w:p w:rsidR="00862D25" w:rsidRPr="00F547C9" w:rsidRDefault="00862D25" w:rsidP="008E68E1">
      <w:pPr>
        <w:kinsoku w:val="0"/>
        <w:overflowPunct w:val="0"/>
        <w:rPr>
          <w:rFonts w:ascii="Arial" w:eastAsia="標楷體" w:hAnsi="Arial" w:cs="Arial"/>
          <w:b/>
          <w:color w:val="000000" w:themeColor="text1"/>
        </w:rPr>
      </w:pPr>
    </w:p>
    <w:p w:rsidR="00862D25" w:rsidRPr="00F547C9" w:rsidRDefault="00862D25" w:rsidP="008E68E1">
      <w:pPr>
        <w:kinsoku w:val="0"/>
        <w:overflowPunct w:val="0"/>
        <w:rPr>
          <w:rFonts w:ascii="Arial" w:eastAsia="標楷體" w:hAnsi="Arial" w:cs="Arial"/>
          <w:b/>
          <w:color w:val="000000" w:themeColor="text1"/>
        </w:rPr>
      </w:pPr>
    </w:p>
    <w:p w:rsidR="00862D25" w:rsidRPr="00F547C9" w:rsidRDefault="00862D25" w:rsidP="008E68E1">
      <w:pPr>
        <w:kinsoku w:val="0"/>
        <w:overflowPunct w:val="0"/>
        <w:rPr>
          <w:rFonts w:ascii="Arial" w:eastAsia="標楷體" w:hAnsi="Arial" w:cs="Arial"/>
          <w:b/>
          <w:color w:val="000000" w:themeColor="text1"/>
        </w:rPr>
      </w:pPr>
    </w:p>
    <w:p w:rsidR="00B45A07" w:rsidRPr="00F547C9" w:rsidRDefault="00B45A07" w:rsidP="008E68E1">
      <w:pPr>
        <w:kinsoku w:val="0"/>
        <w:overflowPunct w:val="0"/>
        <w:rPr>
          <w:rFonts w:ascii="Arial" w:eastAsia="標楷體" w:hAnsi="Arial" w:cs="Arial"/>
          <w:b/>
          <w:color w:val="000000" w:themeColor="text1"/>
        </w:rPr>
      </w:pPr>
    </w:p>
    <w:p w:rsidR="00B45A07" w:rsidRPr="00F547C9" w:rsidRDefault="00B45A07" w:rsidP="008E68E1">
      <w:pPr>
        <w:kinsoku w:val="0"/>
        <w:overflowPunct w:val="0"/>
        <w:jc w:val="center"/>
        <w:rPr>
          <w:rFonts w:ascii="Arial" w:eastAsia="標楷體" w:hAnsi="Arial" w:cs="Arial"/>
          <w:b/>
          <w:color w:val="000000" w:themeColor="text1"/>
        </w:rPr>
      </w:pPr>
    </w:p>
    <w:p w:rsidR="00B45A07" w:rsidRPr="00F547C9" w:rsidRDefault="009447BB" w:rsidP="00B926B0">
      <w:pPr>
        <w:kinsoku w:val="0"/>
        <w:overflowPunct w:val="0"/>
        <w:spacing w:line="600" w:lineRule="exact"/>
        <w:jc w:val="center"/>
        <w:rPr>
          <w:rFonts w:ascii="Arial" w:eastAsia="標楷體" w:hAnsi="Arial" w:cs="Arial"/>
          <w:b/>
          <w:color w:val="000000" w:themeColor="text1"/>
        </w:rPr>
      </w:pPr>
      <w:r w:rsidRPr="00F547C9">
        <w:rPr>
          <w:rFonts w:ascii="Arial" w:eastAsia="標楷體" w:hAnsi="Arial" w:cs="Arial"/>
          <w:b/>
          <w:color w:val="000000" w:themeColor="text1"/>
          <w:sz w:val="36"/>
        </w:rPr>
        <w:t>報告人：</w:t>
      </w:r>
      <w:r w:rsidRPr="00F547C9">
        <w:rPr>
          <w:rFonts w:ascii="Arial" w:eastAsia="標楷體" w:hAnsi="Arial" w:cs="Arial" w:hint="eastAsia"/>
          <w:b/>
          <w:color w:val="000000" w:themeColor="text1"/>
          <w:sz w:val="36"/>
        </w:rPr>
        <w:t>衛生福利部</w:t>
      </w:r>
    </w:p>
    <w:p w:rsidR="00B45A07" w:rsidRPr="00F547C9" w:rsidRDefault="00B926B0" w:rsidP="00C032BF">
      <w:pPr>
        <w:kinsoku w:val="0"/>
        <w:overflowPunct w:val="0"/>
        <w:spacing w:line="600" w:lineRule="exact"/>
        <w:jc w:val="center"/>
        <w:rPr>
          <w:rFonts w:ascii="Arial" w:eastAsia="標楷體" w:hAnsi="Arial" w:cs="Arial"/>
          <w:b/>
          <w:color w:val="000000" w:themeColor="text1"/>
          <w:sz w:val="36"/>
        </w:rPr>
      </w:pPr>
      <w:r w:rsidRPr="00F547C9">
        <w:rPr>
          <w:rFonts w:ascii="Arial" w:eastAsia="標楷體" w:hAnsi="Arial" w:cs="Arial"/>
          <w:b/>
          <w:color w:val="000000" w:themeColor="text1"/>
          <w:sz w:val="36"/>
        </w:rPr>
        <w:t xml:space="preserve"> </w:t>
      </w:r>
      <w:r w:rsidR="00B45A07" w:rsidRPr="00F547C9">
        <w:rPr>
          <w:rFonts w:ascii="Arial" w:eastAsia="標楷體" w:hAnsi="Arial" w:cs="Arial"/>
          <w:b/>
          <w:color w:val="000000" w:themeColor="text1"/>
          <w:sz w:val="36"/>
        </w:rPr>
        <w:t>報告日期：中華民國</w:t>
      </w:r>
      <w:r w:rsidR="00B45A07" w:rsidRPr="00F547C9">
        <w:rPr>
          <w:rFonts w:ascii="Arial" w:eastAsia="標楷體" w:hAnsi="Arial" w:cs="Arial"/>
          <w:b/>
          <w:color w:val="000000" w:themeColor="text1"/>
          <w:sz w:val="36"/>
        </w:rPr>
        <w:t>10</w:t>
      </w:r>
      <w:r w:rsidR="001C37B3" w:rsidRPr="00F547C9">
        <w:rPr>
          <w:rFonts w:ascii="Arial" w:eastAsia="標楷體" w:hAnsi="Arial" w:cs="Arial" w:hint="eastAsia"/>
          <w:b/>
          <w:color w:val="000000" w:themeColor="text1"/>
          <w:sz w:val="36"/>
        </w:rPr>
        <w:t>4</w:t>
      </w:r>
      <w:r w:rsidR="00B45A07" w:rsidRPr="00F547C9">
        <w:rPr>
          <w:rFonts w:ascii="Arial" w:eastAsia="標楷體" w:hAnsi="Arial" w:cs="Arial"/>
          <w:b/>
          <w:color w:val="000000" w:themeColor="text1"/>
          <w:sz w:val="36"/>
        </w:rPr>
        <w:t>年</w:t>
      </w:r>
      <w:r w:rsidR="001C37B3" w:rsidRPr="00F547C9">
        <w:rPr>
          <w:rFonts w:ascii="Arial" w:eastAsia="標楷體" w:hAnsi="Arial" w:cs="Arial" w:hint="eastAsia"/>
          <w:b/>
          <w:color w:val="000000" w:themeColor="text1"/>
          <w:sz w:val="36"/>
        </w:rPr>
        <w:t>6</w:t>
      </w:r>
      <w:r w:rsidR="00B45A07" w:rsidRPr="00F547C9">
        <w:rPr>
          <w:rFonts w:ascii="Arial" w:eastAsia="標楷體" w:hAnsi="Arial" w:cs="Arial"/>
          <w:b/>
          <w:color w:val="000000" w:themeColor="text1"/>
          <w:sz w:val="36"/>
        </w:rPr>
        <w:t>月</w:t>
      </w:r>
      <w:r w:rsidR="00281003" w:rsidRPr="00F547C9">
        <w:rPr>
          <w:rFonts w:ascii="Arial" w:eastAsia="標楷體" w:hAnsi="Arial" w:cs="Arial" w:hint="eastAsia"/>
          <w:b/>
          <w:color w:val="000000" w:themeColor="text1"/>
          <w:sz w:val="36"/>
        </w:rPr>
        <w:t>3</w:t>
      </w:r>
      <w:r w:rsidR="00B45A07" w:rsidRPr="00F547C9">
        <w:rPr>
          <w:rFonts w:ascii="Arial" w:eastAsia="標楷體" w:hAnsi="Arial" w:cs="Arial"/>
          <w:b/>
          <w:color w:val="000000" w:themeColor="text1"/>
          <w:sz w:val="36"/>
        </w:rPr>
        <w:t>日</w:t>
      </w:r>
    </w:p>
    <w:p w:rsidR="001A359D" w:rsidRPr="00F547C9" w:rsidRDefault="00C032BF" w:rsidP="001A359D">
      <w:pPr>
        <w:kinsoku w:val="0"/>
        <w:overflowPunct w:val="0"/>
        <w:autoSpaceDE w:val="0"/>
        <w:autoSpaceDN w:val="0"/>
        <w:adjustRightInd w:val="0"/>
        <w:rPr>
          <w:rFonts w:eastAsia="標楷體" w:hAnsi="標楷體"/>
          <w:b/>
          <w:bCs/>
          <w:color w:val="000000" w:themeColor="text1"/>
          <w:kern w:val="0"/>
          <w:sz w:val="36"/>
          <w:szCs w:val="36"/>
        </w:rPr>
      </w:pPr>
      <w:r w:rsidRPr="00F547C9">
        <w:rPr>
          <w:rFonts w:ascii="Arial" w:eastAsia="標楷體" w:hAnsi="Arial" w:cs="Arial"/>
          <w:color w:val="000000" w:themeColor="text1"/>
          <w:kern w:val="0"/>
          <w:sz w:val="32"/>
          <w:szCs w:val="36"/>
        </w:rPr>
        <w:br w:type="page"/>
      </w:r>
      <w:r w:rsidR="001A359D" w:rsidRPr="00F547C9">
        <w:rPr>
          <w:rFonts w:eastAsia="標楷體" w:hAnsi="標楷體"/>
          <w:b/>
          <w:bCs/>
          <w:color w:val="000000" w:themeColor="text1"/>
          <w:kern w:val="0"/>
          <w:sz w:val="36"/>
          <w:szCs w:val="36"/>
        </w:rPr>
        <w:lastRenderedPageBreak/>
        <w:t>主席、各位委員女士、先生：</w:t>
      </w:r>
    </w:p>
    <w:p w:rsidR="002F544F" w:rsidRPr="00F547C9" w:rsidRDefault="001A359D" w:rsidP="008D08CA">
      <w:pPr>
        <w:kinsoku w:val="0"/>
        <w:overflowPunct w:val="0"/>
        <w:autoSpaceDE w:val="0"/>
        <w:autoSpaceDN w:val="0"/>
        <w:adjustRightInd w:val="0"/>
        <w:spacing w:line="520" w:lineRule="exact"/>
        <w:ind w:firstLineChars="200" w:firstLine="640"/>
        <w:rPr>
          <w:rFonts w:eastAsia="標楷體"/>
          <w:color w:val="000000" w:themeColor="text1"/>
          <w:kern w:val="0"/>
          <w:sz w:val="32"/>
          <w:szCs w:val="32"/>
        </w:rPr>
      </w:pPr>
      <w:r w:rsidRPr="00F547C9">
        <w:rPr>
          <w:rFonts w:eastAsia="標楷體" w:hAnsi="標楷體"/>
          <w:color w:val="000000" w:themeColor="text1"/>
          <w:kern w:val="0"/>
          <w:sz w:val="32"/>
          <w:szCs w:val="32"/>
        </w:rPr>
        <w:t>今天</w:t>
      </w:r>
      <w:r w:rsidRPr="00F547C9">
        <w:rPr>
          <w:rFonts w:eastAsia="標楷體"/>
          <w:color w:val="000000" w:themeColor="text1"/>
          <w:kern w:val="0"/>
          <w:sz w:val="32"/>
          <w:szCs w:val="32"/>
        </w:rPr>
        <w:t xml:space="preserve">  </w:t>
      </w:r>
      <w:r w:rsidRPr="00F547C9">
        <w:rPr>
          <w:rFonts w:eastAsia="標楷體" w:hAnsi="標楷體"/>
          <w:color w:val="000000" w:themeColor="text1"/>
          <w:kern w:val="0"/>
          <w:sz w:val="32"/>
          <w:szCs w:val="32"/>
        </w:rPr>
        <w:t>大院第</w:t>
      </w:r>
      <w:r w:rsidRPr="00F547C9">
        <w:rPr>
          <w:rFonts w:ascii="標楷體" w:eastAsia="標楷體" w:hAnsi="標楷體"/>
          <w:color w:val="000000" w:themeColor="text1"/>
          <w:kern w:val="0"/>
          <w:sz w:val="32"/>
          <w:szCs w:val="32"/>
        </w:rPr>
        <w:t>8屆第</w:t>
      </w:r>
      <w:r w:rsidR="001C37B3" w:rsidRPr="00F547C9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7</w:t>
      </w:r>
      <w:r w:rsidRPr="00F547C9">
        <w:rPr>
          <w:rFonts w:eastAsia="標楷體" w:hAnsi="標楷體"/>
          <w:color w:val="000000" w:themeColor="text1"/>
          <w:kern w:val="0"/>
          <w:sz w:val="32"/>
          <w:szCs w:val="32"/>
        </w:rPr>
        <w:t>會期</w:t>
      </w:r>
      <w:r w:rsidR="001C37B3" w:rsidRPr="00F547C9">
        <w:rPr>
          <w:rFonts w:eastAsia="標楷體" w:hAnsi="標楷體" w:hint="eastAsia"/>
          <w:color w:val="000000" w:themeColor="text1"/>
          <w:kern w:val="0"/>
          <w:sz w:val="32"/>
          <w:szCs w:val="32"/>
        </w:rPr>
        <w:t>司法</w:t>
      </w:r>
      <w:r w:rsidRPr="00F547C9">
        <w:rPr>
          <w:rFonts w:ascii="標楷體" w:eastAsia="標楷體" w:hAnsi="標楷體"/>
          <w:color w:val="000000" w:themeColor="text1"/>
          <w:kern w:val="0"/>
          <w:sz w:val="32"/>
          <w:szCs w:val="32"/>
        </w:rPr>
        <w:t>及</w:t>
      </w:r>
      <w:r w:rsidR="001C37B3" w:rsidRPr="00F547C9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法制</w:t>
      </w:r>
      <w:r w:rsidRPr="00F547C9">
        <w:rPr>
          <w:rFonts w:ascii="標楷體" w:eastAsia="標楷體" w:hAnsi="標楷體"/>
          <w:color w:val="000000" w:themeColor="text1"/>
          <w:kern w:val="0"/>
          <w:sz w:val="32"/>
          <w:szCs w:val="32"/>
        </w:rPr>
        <w:t>委員會召開第</w:t>
      </w:r>
      <w:r w:rsidR="00F6361D" w:rsidRPr="00F547C9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21</w:t>
      </w:r>
      <w:r w:rsidRPr="00F547C9">
        <w:rPr>
          <w:rFonts w:ascii="標楷體" w:eastAsia="標楷體" w:hAnsi="標楷體"/>
          <w:color w:val="000000" w:themeColor="text1"/>
          <w:kern w:val="0"/>
          <w:sz w:val="32"/>
          <w:szCs w:val="32"/>
        </w:rPr>
        <w:t>次全體委員會議，</w:t>
      </w:r>
      <w:proofErr w:type="gramStart"/>
      <w:r w:rsidRPr="00F547C9">
        <w:rPr>
          <w:rFonts w:ascii="標楷體" w:eastAsia="標楷體" w:hAnsi="標楷體"/>
          <w:color w:val="000000" w:themeColor="text1"/>
          <w:kern w:val="0"/>
          <w:sz w:val="32"/>
          <w:szCs w:val="32"/>
        </w:rPr>
        <w:t>承邀列席</w:t>
      </w:r>
      <w:proofErr w:type="gramEnd"/>
      <w:r w:rsidRPr="00F547C9">
        <w:rPr>
          <w:rFonts w:ascii="標楷體" w:eastAsia="標楷體" w:hAnsi="標楷體"/>
          <w:color w:val="000000" w:themeColor="text1"/>
          <w:kern w:val="0"/>
          <w:sz w:val="32"/>
          <w:szCs w:val="32"/>
        </w:rPr>
        <w:t>報告，深感榮幸。</w:t>
      </w:r>
      <w:r w:rsidR="001C37B3" w:rsidRPr="00F547C9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就</w:t>
      </w:r>
      <w:r w:rsidR="001C37B3" w:rsidRPr="00F547C9">
        <w:rPr>
          <w:rFonts w:ascii="標楷體" w:eastAsia="標楷體" w:hAnsi="標楷體"/>
          <w:color w:val="000000" w:themeColor="text1"/>
          <w:kern w:val="0"/>
          <w:sz w:val="32"/>
          <w:szCs w:val="32"/>
        </w:rPr>
        <w:t>「</w:t>
      </w:r>
      <w:r w:rsidR="001C37B3" w:rsidRPr="00F547C9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監所自營與委託加工作業金差異過大、分配比例及健保費分</w:t>
      </w:r>
      <w:r w:rsidR="00934BC1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擔</w:t>
      </w:r>
      <w:r w:rsidR="001C37B3" w:rsidRPr="00F547C9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等問題</w:t>
      </w:r>
      <w:r w:rsidR="001C37B3" w:rsidRPr="00F547C9">
        <w:rPr>
          <w:rFonts w:ascii="標楷體" w:eastAsia="標楷體" w:hAnsi="標楷體"/>
          <w:color w:val="000000" w:themeColor="text1"/>
          <w:kern w:val="0"/>
          <w:sz w:val="32"/>
          <w:szCs w:val="32"/>
        </w:rPr>
        <w:t>」</w:t>
      </w:r>
      <w:r w:rsidR="00DA46E2" w:rsidRPr="00F547C9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進行</w:t>
      </w:r>
      <w:r w:rsidR="001C37B3" w:rsidRPr="00F547C9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專案</w:t>
      </w:r>
      <w:r w:rsidR="00F6361D" w:rsidRPr="00F547C9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報告</w:t>
      </w:r>
      <w:r w:rsidR="00B45A07" w:rsidRPr="00F547C9">
        <w:rPr>
          <w:rFonts w:eastAsia="標楷體" w:hAnsi="標楷體"/>
          <w:color w:val="000000" w:themeColor="text1"/>
          <w:kern w:val="0"/>
          <w:sz w:val="32"/>
          <w:szCs w:val="32"/>
        </w:rPr>
        <w:t>，敬請各位委員不吝指教：</w:t>
      </w:r>
    </w:p>
    <w:p w:rsidR="006C2CEF" w:rsidRPr="00F547C9" w:rsidRDefault="00577D6E" w:rsidP="00A82E48">
      <w:pPr>
        <w:numPr>
          <w:ilvl w:val="0"/>
          <w:numId w:val="14"/>
        </w:numPr>
        <w:tabs>
          <w:tab w:val="clear" w:pos="826"/>
          <w:tab w:val="left" w:pos="714"/>
        </w:tabs>
        <w:kinsoku w:val="0"/>
        <w:overflowPunct w:val="0"/>
        <w:snapToGrid w:val="0"/>
        <w:spacing w:beforeLines="50" w:before="180" w:line="500" w:lineRule="atLeast"/>
        <w:ind w:left="0" w:firstLine="0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F547C9">
        <w:rPr>
          <w:rFonts w:eastAsia="標楷體" w:hint="eastAsia"/>
          <w:b/>
          <w:color w:val="000000" w:themeColor="text1"/>
          <w:sz w:val="32"/>
          <w:szCs w:val="32"/>
        </w:rPr>
        <w:t>矯正機關收容人納入全民健保</w:t>
      </w:r>
      <w:r w:rsidR="00B96448" w:rsidRPr="00F547C9">
        <w:rPr>
          <w:rFonts w:eastAsia="標楷體" w:hint="eastAsia"/>
          <w:b/>
          <w:color w:val="000000" w:themeColor="text1"/>
          <w:sz w:val="32"/>
          <w:szCs w:val="32"/>
        </w:rPr>
        <w:t>之立法考量</w:t>
      </w:r>
    </w:p>
    <w:p w:rsidR="00A1058C" w:rsidRPr="00F547C9" w:rsidRDefault="00F47D74" w:rsidP="00F6361D">
      <w:pPr>
        <w:pStyle w:val="a7"/>
        <w:spacing w:line="520" w:lineRule="exact"/>
        <w:ind w:leftChars="296" w:left="710"/>
        <w:jc w:val="both"/>
        <w:rPr>
          <w:rFonts w:eastAsia="標楷體"/>
          <w:color w:val="000000" w:themeColor="text1"/>
          <w:sz w:val="32"/>
          <w:szCs w:val="32"/>
        </w:rPr>
      </w:pPr>
      <w:r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 xml:space="preserve">    </w:t>
      </w:r>
      <w:r w:rsidR="00A1058C" w:rsidRPr="00F547C9">
        <w:rPr>
          <w:rFonts w:eastAsia="標楷體" w:hint="eastAsia"/>
          <w:color w:val="000000" w:themeColor="text1"/>
          <w:sz w:val="32"/>
          <w:szCs w:val="32"/>
        </w:rPr>
        <w:t>健保開辦時，</w:t>
      </w:r>
      <w:r w:rsidR="00A1058C" w:rsidRPr="00F547C9">
        <w:rPr>
          <w:rFonts w:ascii="標楷體" w:eastAsia="標楷體" w:hAnsi="標楷體" w:hint="eastAsia"/>
          <w:color w:val="000000" w:themeColor="text1"/>
          <w:sz w:val="32"/>
        </w:rPr>
        <w:t>考量</w:t>
      </w:r>
      <w:r w:rsidR="00A1058C" w:rsidRPr="00F547C9">
        <w:rPr>
          <w:rFonts w:asciiTheme="minorHAnsi" w:eastAsia="標楷體" w:hAnsiTheme="minorHAnsi" w:hint="eastAsia"/>
          <w:color w:val="000000" w:themeColor="text1"/>
          <w:sz w:val="32"/>
          <w:szCs w:val="32"/>
        </w:rPr>
        <w:t>矯正機關收容人</w:t>
      </w:r>
      <w:r w:rsidR="00A1058C" w:rsidRPr="00F547C9">
        <w:rPr>
          <w:rFonts w:eastAsia="標楷體" w:hint="eastAsia"/>
          <w:color w:val="000000" w:themeColor="text1"/>
          <w:sz w:val="32"/>
          <w:szCs w:val="32"/>
        </w:rPr>
        <w:t>(</w:t>
      </w:r>
      <w:r w:rsidR="00A1058C" w:rsidRPr="00F547C9">
        <w:rPr>
          <w:rFonts w:eastAsia="標楷體" w:hint="eastAsia"/>
          <w:color w:val="000000" w:themeColor="text1"/>
          <w:sz w:val="32"/>
          <w:szCs w:val="32"/>
        </w:rPr>
        <w:t>以下稱收容人</w:t>
      </w:r>
      <w:r w:rsidR="00A1058C" w:rsidRPr="00F547C9">
        <w:rPr>
          <w:rFonts w:eastAsia="標楷體" w:hint="eastAsia"/>
          <w:color w:val="000000" w:themeColor="text1"/>
          <w:sz w:val="32"/>
          <w:szCs w:val="32"/>
        </w:rPr>
        <w:t>)</w:t>
      </w:r>
      <w:r w:rsidR="00A1058C" w:rsidRPr="00F547C9">
        <w:rPr>
          <w:rFonts w:eastAsia="標楷體" w:hint="eastAsia"/>
          <w:color w:val="000000" w:themeColor="text1"/>
          <w:sz w:val="32"/>
          <w:szCs w:val="32"/>
        </w:rPr>
        <w:t>係國家以公權力強</w:t>
      </w:r>
      <w:r w:rsidR="006D15F3" w:rsidRPr="00F547C9">
        <w:rPr>
          <w:rFonts w:eastAsia="標楷體" w:hint="eastAsia"/>
          <w:color w:val="000000" w:themeColor="text1"/>
          <w:sz w:val="32"/>
          <w:szCs w:val="32"/>
        </w:rPr>
        <w:t>制</w:t>
      </w:r>
      <w:r w:rsidR="00A1058C" w:rsidRPr="00F547C9">
        <w:rPr>
          <w:rFonts w:eastAsia="標楷體" w:hint="eastAsia"/>
          <w:color w:val="000000" w:themeColor="text1"/>
          <w:sz w:val="32"/>
          <w:szCs w:val="32"/>
        </w:rPr>
        <w:t>監禁，人身自由受拘束，無自由就醫之可能</w:t>
      </w:r>
      <w:r w:rsidR="00A1058C" w:rsidRPr="00F547C9">
        <w:rPr>
          <w:rFonts w:eastAsia="標楷體" w:hint="eastAsia"/>
          <w:color w:val="000000" w:themeColor="text1"/>
          <w:sz w:val="32"/>
        </w:rPr>
        <w:t>，難以與一般民眾享有絕對同等之就醫選擇權利，且各國對於收容人之健康照護，多</w:t>
      </w:r>
      <w:proofErr w:type="gramStart"/>
      <w:r w:rsidR="00A1058C" w:rsidRPr="00F547C9">
        <w:rPr>
          <w:rFonts w:eastAsia="標楷體" w:hint="eastAsia"/>
          <w:color w:val="000000" w:themeColor="text1"/>
          <w:sz w:val="32"/>
        </w:rPr>
        <w:t>採</w:t>
      </w:r>
      <w:proofErr w:type="gramEnd"/>
      <w:r w:rsidR="00A1058C" w:rsidRPr="00F547C9">
        <w:rPr>
          <w:rFonts w:eastAsia="標楷體" w:hint="eastAsia"/>
          <w:color w:val="000000" w:themeColor="text1"/>
          <w:sz w:val="32"/>
        </w:rPr>
        <w:t>由國家負擔之公費醫療，</w:t>
      </w:r>
      <w:r w:rsidR="00A1058C" w:rsidRPr="00F547C9">
        <w:rPr>
          <w:rFonts w:eastAsia="標楷體" w:hint="eastAsia"/>
          <w:color w:val="000000" w:themeColor="text1"/>
          <w:sz w:val="32"/>
          <w:szCs w:val="32"/>
        </w:rPr>
        <w:t>故</w:t>
      </w:r>
      <w:r w:rsidR="00A1058C" w:rsidRPr="00F547C9">
        <w:rPr>
          <w:rFonts w:eastAsia="標楷體" w:hint="eastAsia"/>
          <w:color w:val="000000" w:themeColor="text1"/>
          <w:sz w:val="32"/>
          <w:szCs w:val="32"/>
        </w:rPr>
        <w:t>84</w:t>
      </w:r>
      <w:r w:rsidR="00A1058C" w:rsidRPr="00F547C9">
        <w:rPr>
          <w:rFonts w:eastAsia="標楷體" w:hint="eastAsia"/>
          <w:color w:val="000000" w:themeColor="text1"/>
          <w:sz w:val="32"/>
          <w:szCs w:val="32"/>
        </w:rPr>
        <w:t>年健保開辦時，乃將收容人排除於健保範圍之外。</w:t>
      </w:r>
    </w:p>
    <w:p w:rsidR="006C2CEF" w:rsidRPr="00F547C9" w:rsidRDefault="00A1058C" w:rsidP="00F6361D">
      <w:pPr>
        <w:pStyle w:val="a7"/>
        <w:spacing w:line="520" w:lineRule="exact"/>
        <w:ind w:leftChars="296" w:left="710"/>
        <w:jc w:val="both"/>
        <w:rPr>
          <w:rFonts w:ascii="Times New Roman" w:eastAsia="標楷體" w:hAnsi="標楷體"/>
          <w:color w:val="000000" w:themeColor="text1"/>
          <w:sz w:val="32"/>
          <w:szCs w:val="32"/>
        </w:rPr>
      </w:pPr>
      <w:r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 xml:space="preserve">    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二代健保修法時，立法委員考量收容人之就醫權益應</w:t>
      </w:r>
      <w:proofErr w:type="gramStart"/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儘</w:t>
      </w:r>
      <w:proofErr w:type="gramEnd"/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可能透過健保體系予以強化，故將收容人均納入健保之納保範圍，惟</w:t>
      </w:r>
      <w:r w:rsidR="0028337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顧及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其仍須接受監所管理體系之約束，未能完全如一般人享有充分就醫之自由，若與一般人繳交</w:t>
      </w:r>
      <w:r w:rsidR="00A82E48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健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保費之義務相同，仍會有權利與義務不對等之情形，且矯正機關依然有提供收容人醫療之責任，故規定由其補助收容人</w:t>
      </w:r>
      <w:r w:rsidR="00A82E48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健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保費，將</w:t>
      </w:r>
      <w:r w:rsidR="00577D6E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過去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由矯正機關提供收容人</w:t>
      </w:r>
      <w:r w:rsidR="00D74267">
        <w:rPr>
          <w:rFonts w:ascii="Times New Roman" w:eastAsia="標楷體" w:hAnsi="標楷體" w:hint="eastAsia"/>
          <w:color w:val="000000" w:themeColor="text1"/>
          <w:sz w:val="32"/>
          <w:szCs w:val="32"/>
        </w:rPr>
        <w:t>公費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醫療之責任，轉移為替其負擔健保費之形式，</w:t>
      </w:r>
      <w:bookmarkStart w:id="1" w:name="_GoBack"/>
      <w:bookmarkEnd w:id="1"/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本質上仍與國際潮流方向齊一</w:t>
      </w:r>
      <w:r w:rsidR="00577D6E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，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應屬合理。</w:t>
      </w:r>
    </w:p>
    <w:p w:rsidR="00F47D74" w:rsidRPr="00F547C9" w:rsidRDefault="00F47D74" w:rsidP="009A1E73">
      <w:pPr>
        <w:numPr>
          <w:ilvl w:val="0"/>
          <w:numId w:val="14"/>
        </w:numPr>
        <w:tabs>
          <w:tab w:val="clear" w:pos="826"/>
          <w:tab w:val="left" w:pos="714"/>
        </w:tabs>
        <w:kinsoku w:val="0"/>
        <w:overflowPunct w:val="0"/>
        <w:snapToGrid w:val="0"/>
        <w:spacing w:beforeLines="50" w:before="180" w:line="500" w:lineRule="atLeast"/>
        <w:ind w:left="0" w:firstLine="0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F547C9">
        <w:rPr>
          <w:rFonts w:eastAsia="標楷體" w:hint="eastAsia"/>
          <w:b/>
          <w:color w:val="000000" w:themeColor="text1"/>
          <w:sz w:val="32"/>
          <w:szCs w:val="32"/>
        </w:rPr>
        <w:t>二代健保收容人</w:t>
      </w:r>
      <w:proofErr w:type="gramStart"/>
      <w:r w:rsidRPr="00F547C9">
        <w:rPr>
          <w:rFonts w:eastAsia="標楷體" w:hint="eastAsia"/>
          <w:b/>
          <w:color w:val="000000" w:themeColor="text1"/>
          <w:sz w:val="32"/>
          <w:szCs w:val="32"/>
        </w:rPr>
        <w:t>納保後之</w:t>
      </w:r>
      <w:proofErr w:type="gramEnd"/>
      <w:r w:rsidRPr="00F547C9">
        <w:rPr>
          <w:rFonts w:eastAsia="標楷體" w:hint="eastAsia"/>
          <w:b/>
          <w:color w:val="000000" w:themeColor="text1"/>
          <w:sz w:val="32"/>
          <w:szCs w:val="32"/>
        </w:rPr>
        <w:t>身分類目與</w:t>
      </w:r>
      <w:r w:rsidR="00A82E48" w:rsidRPr="00F547C9">
        <w:rPr>
          <w:rFonts w:eastAsia="標楷體" w:hint="eastAsia"/>
          <w:b/>
          <w:color w:val="000000" w:themeColor="text1"/>
          <w:sz w:val="32"/>
          <w:szCs w:val="32"/>
        </w:rPr>
        <w:t>健</w:t>
      </w:r>
      <w:r w:rsidRPr="00F547C9">
        <w:rPr>
          <w:rFonts w:eastAsia="標楷體" w:hint="eastAsia"/>
          <w:b/>
          <w:color w:val="000000" w:themeColor="text1"/>
          <w:sz w:val="32"/>
          <w:szCs w:val="32"/>
        </w:rPr>
        <w:t>保費負擔</w:t>
      </w:r>
    </w:p>
    <w:p w:rsidR="00F47D74" w:rsidRPr="00F547C9" w:rsidRDefault="00F6361D" w:rsidP="00F6361D">
      <w:pPr>
        <w:pStyle w:val="a7"/>
        <w:spacing w:line="520" w:lineRule="exact"/>
        <w:ind w:leftChars="296" w:left="710"/>
        <w:jc w:val="both"/>
        <w:rPr>
          <w:rFonts w:ascii="Times New Roman" w:eastAsia="標楷體" w:hAnsi="標楷體"/>
          <w:color w:val="000000" w:themeColor="text1"/>
          <w:sz w:val="32"/>
          <w:szCs w:val="32"/>
        </w:rPr>
      </w:pPr>
      <w:r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 xml:space="preserve">    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102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年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1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月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1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日實施二代健保後，依全民健康保險法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(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以下稱健保法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)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第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10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條規定，收容人納入第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4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類第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3</w:t>
      </w:r>
      <w:r w:rsidR="00577D6E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目被保險人；另依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同法第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27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條規定，其一般保險費由中央矯正主管機關全額補助</w:t>
      </w:r>
      <w:r w:rsidR="00577D6E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(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目前為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1,726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元</w:t>
      </w:r>
      <w:r w:rsidR="00577D6E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)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。收容人若另有依健保法第</w:t>
      </w:r>
      <w:r w:rsidR="00F47D74" w:rsidRPr="00F547C9">
        <w:rPr>
          <w:rFonts w:ascii="Times New Roman" w:eastAsia="標楷體" w:hAnsi="標楷體"/>
          <w:color w:val="000000" w:themeColor="text1"/>
          <w:sz w:val="32"/>
          <w:szCs w:val="32"/>
        </w:rPr>
        <w:t>31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條</w:t>
      </w:r>
      <w:r w:rsidR="002B11F2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規定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應負擔之補充保險費，</w:t>
      </w:r>
      <w:proofErr w:type="gramStart"/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係</w:t>
      </w:r>
      <w:r w:rsidR="00577D6E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由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扣費</w:t>
      </w:r>
      <w:proofErr w:type="gramEnd"/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義務人於給付相關所得時就源扣繳，健保法並無政府機關應補助其補充保險費之相關規定。</w:t>
      </w:r>
    </w:p>
    <w:p w:rsidR="00C032BF" w:rsidRPr="00F547C9" w:rsidRDefault="00F6361D" w:rsidP="00F6361D">
      <w:pPr>
        <w:pStyle w:val="a7"/>
        <w:spacing w:line="520" w:lineRule="exact"/>
        <w:ind w:leftChars="296" w:left="710"/>
        <w:jc w:val="both"/>
        <w:rPr>
          <w:rFonts w:ascii="Times New Roman" w:eastAsia="標楷體" w:hAnsi="標楷體"/>
          <w:color w:val="000000" w:themeColor="text1"/>
          <w:sz w:val="32"/>
          <w:szCs w:val="32"/>
        </w:rPr>
      </w:pPr>
      <w:r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lastRenderedPageBreak/>
        <w:t xml:space="preserve">    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收容人</w:t>
      </w:r>
      <w:r w:rsidR="00A82E48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參加健保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之一般保險費已由政府全額補助</w:t>
      </w:r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，補充保險費</w:t>
      </w:r>
      <w:proofErr w:type="gramStart"/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亦由扣費</w:t>
      </w:r>
      <w:proofErr w:type="gramEnd"/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義務人逕行扣繳</w:t>
      </w:r>
      <w:r w:rsidR="00934BC1">
        <w:rPr>
          <w:rFonts w:ascii="Times New Roman" w:eastAsia="標楷體" w:hAnsi="標楷體" w:hint="eastAsia"/>
          <w:color w:val="000000" w:themeColor="text1"/>
          <w:sz w:val="32"/>
          <w:szCs w:val="32"/>
        </w:rPr>
        <w:t>；按</w:t>
      </w:r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財政部</w:t>
      </w:r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86</w:t>
      </w:r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年</w:t>
      </w:r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3</w:t>
      </w:r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月</w:t>
      </w:r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26</w:t>
      </w:r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日台財稅</w:t>
      </w:r>
      <w:r w:rsidR="00870ED1">
        <w:rPr>
          <w:rFonts w:ascii="Times New Roman" w:eastAsia="標楷體" w:hAnsi="標楷體" w:hint="eastAsia"/>
          <w:color w:val="000000" w:themeColor="text1"/>
          <w:sz w:val="32"/>
          <w:szCs w:val="32"/>
        </w:rPr>
        <w:t>字</w:t>
      </w:r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第</w:t>
      </w:r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861889629</w:t>
      </w:r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號函釋規定</w:t>
      </w:r>
      <w:r w:rsidR="00934BC1">
        <w:rPr>
          <w:rFonts w:ascii="Times New Roman" w:eastAsia="標楷體" w:hAnsi="標楷體" w:hint="eastAsia"/>
          <w:color w:val="000000" w:themeColor="text1"/>
          <w:sz w:val="32"/>
          <w:szCs w:val="32"/>
        </w:rPr>
        <w:t>，</w:t>
      </w:r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依監獄行刑法第</w:t>
      </w:r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32</w:t>
      </w:r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條、第</w:t>
      </w:r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33</w:t>
      </w:r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條給予受刑人之勞作金及獎勵費用，應屬所得稅法第</w:t>
      </w:r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14</w:t>
      </w:r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條規定之其他所得，</w:t>
      </w:r>
      <w:r w:rsidR="00CA07FA" w:rsidRPr="00F547C9">
        <w:rPr>
          <w:rFonts w:ascii="新細明體" w:hAnsi="新細明體" w:hint="eastAsia"/>
          <w:color w:val="000000" w:themeColor="text1"/>
          <w:sz w:val="32"/>
          <w:szCs w:val="32"/>
        </w:rPr>
        <w:t>「</w:t>
      </w:r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其他所得</w:t>
      </w:r>
      <w:r w:rsidR="00CA07FA" w:rsidRPr="00F547C9">
        <w:rPr>
          <w:rFonts w:ascii="新細明體" w:hAnsi="新細明體" w:hint="eastAsia"/>
          <w:color w:val="000000" w:themeColor="text1"/>
          <w:sz w:val="32"/>
          <w:szCs w:val="32"/>
        </w:rPr>
        <w:t>」</w:t>
      </w:r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目前非屬補充保險費之計費項目，</w:t>
      </w:r>
      <w:proofErr w:type="gramStart"/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爰</w:t>
      </w:r>
      <w:proofErr w:type="gramEnd"/>
      <w:r w:rsidR="00CA07FA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健保費之相關規定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與加工作業金</w:t>
      </w:r>
      <w:r w:rsidR="003C60D9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及其</w:t>
      </w:r>
      <w:r w:rsidR="00F47D74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分配尚無直接關聯。</w:t>
      </w:r>
    </w:p>
    <w:bookmarkEnd w:id="0"/>
    <w:p w:rsidR="00355648" w:rsidRPr="00F547C9" w:rsidRDefault="00355648" w:rsidP="00F6361D">
      <w:pPr>
        <w:pStyle w:val="a7"/>
        <w:spacing w:line="520" w:lineRule="exact"/>
        <w:ind w:leftChars="296" w:left="710"/>
        <w:jc w:val="both"/>
        <w:rPr>
          <w:rFonts w:ascii="Times New Roman" w:eastAsia="標楷體" w:hAnsi="標楷體"/>
          <w:color w:val="000000" w:themeColor="text1"/>
          <w:sz w:val="32"/>
          <w:szCs w:val="32"/>
        </w:rPr>
      </w:pPr>
    </w:p>
    <w:p w:rsidR="00B06157" w:rsidRPr="00F547C9" w:rsidRDefault="00355648" w:rsidP="00F6361D">
      <w:pPr>
        <w:pStyle w:val="a7"/>
        <w:spacing w:line="520" w:lineRule="exact"/>
        <w:ind w:leftChars="296" w:left="710"/>
        <w:jc w:val="both"/>
        <w:rPr>
          <w:rFonts w:ascii="Times New Roman" w:eastAsia="標楷體" w:hAnsi="標楷體"/>
          <w:color w:val="000000" w:themeColor="text1"/>
          <w:sz w:val="32"/>
          <w:szCs w:val="32"/>
        </w:rPr>
      </w:pPr>
      <w:r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 xml:space="preserve">    </w:t>
      </w:r>
      <w:r w:rsidR="00FB2F8E" w:rsidRPr="00F547C9">
        <w:rPr>
          <w:rFonts w:ascii="Times New Roman" w:eastAsia="標楷體" w:hAnsi="標楷體"/>
          <w:color w:val="000000" w:themeColor="text1"/>
          <w:sz w:val="32"/>
          <w:szCs w:val="32"/>
        </w:rPr>
        <w:t>以上</w:t>
      </w:r>
      <w:r w:rsidR="00A8181D" w:rsidRPr="00F547C9">
        <w:rPr>
          <w:rFonts w:ascii="Times New Roman" w:eastAsia="標楷體" w:hAnsi="標楷體"/>
          <w:color w:val="000000" w:themeColor="text1"/>
          <w:sz w:val="32"/>
          <w:szCs w:val="32"/>
        </w:rPr>
        <w:t>報告</w:t>
      </w:r>
      <w:r w:rsidR="00FB2F8E" w:rsidRPr="00F547C9">
        <w:rPr>
          <w:rFonts w:ascii="Times New Roman" w:eastAsia="標楷體" w:hAnsi="標楷體"/>
          <w:color w:val="000000" w:themeColor="text1"/>
          <w:sz w:val="32"/>
          <w:szCs w:val="32"/>
        </w:rPr>
        <w:t>，</w:t>
      </w:r>
      <w:r w:rsidR="001A6DDA" w:rsidRPr="00F547C9">
        <w:rPr>
          <w:rFonts w:ascii="Times New Roman" w:eastAsia="標楷體" w:hAnsi="標楷體"/>
          <w:color w:val="000000" w:themeColor="text1"/>
          <w:sz w:val="32"/>
          <w:szCs w:val="32"/>
        </w:rPr>
        <w:t>尚</w:t>
      </w:r>
      <w:proofErr w:type="gramStart"/>
      <w:r w:rsidR="001A6DDA" w:rsidRPr="00F547C9">
        <w:rPr>
          <w:rFonts w:ascii="Times New Roman" w:eastAsia="標楷體" w:hAnsi="標楷體"/>
          <w:color w:val="000000" w:themeColor="text1"/>
          <w:sz w:val="32"/>
          <w:szCs w:val="32"/>
        </w:rPr>
        <w:t>祈</w:t>
      </w:r>
      <w:proofErr w:type="gramEnd"/>
      <w:r w:rsidR="001A6DDA" w:rsidRPr="00F547C9">
        <w:rPr>
          <w:rFonts w:ascii="Times New Roman" w:eastAsia="標楷體" w:hAnsi="標楷體"/>
          <w:color w:val="000000" w:themeColor="text1"/>
          <w:sz w:val="32"/>
          <w:szCs w:val="32"/>
        </w:rPr>
        <w:t xml:space="preserve">  </w:t>
      </w:r>
      <w:r w:rsidR="001A6DDA" w:rsidRPr="00F547C9">
        <w:rPr>
          <w:rFonts w:ascii="Times New Roman" w:eastAsia="標楷體" w:hAnsi="標楷體"/>
          <w:color w:val="000000" w:themeColor="text1"/>
          <w:sz w:val="32"/>
          <w:szCs w:val="32"/>
        </w:rPr>
        <w:t>各位委員不吝指教</w:t>
      </w:r>
      <w:r w:rsidR="00E56DF9" w:rsidRPr="00F547C9">
        <w:rPr>
          <w:rFonts w:ascii="Times New Roman" w:eastAsia="標楷體" w:hAnsi="標楷體" w:hint="eastAsia"/>
          <w:color w:val="000000" w:themeColor="text1"/>
          <w:sz w:val="32"/>
          <w:szCs w:val="32"/>
        </w:rPr>
        <w:t>，並祝主席、各位委員身體健康，萬事如意。謝謝！</w:t>
      </w:r>
    </w:p>
    <w:sectPr w:rsidR="00B06157" w:rsidRPr="00F547C9" w:rsidSect="00DB5EB8">
      <w:footerReference w:type="even" r:id="rId9"/>
      <w:footerReference w:type="default" r:id="rId10"/>
      <w:pgSz w:w="11906" w:h="16838"/>
      <w:pgMar w:top="1191" w:right="1077" w:bottom="1191" w:left="1077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CCF" w:rsidRDefault="00A52CCF">
      <w:r>
        <w:separator/>
      </w:r>
    </w:p>
  </w:endnote>
  <w:endnote w:type="continuationSeparator" w:id="0">
    <w:p w:rsidR="00A52CCF" w:rsidRDefault="00A5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7BB" w:rsidRDefault="001E1C84" w:rsidP="00AC3B59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9447BB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447BB" w:rsidRDefault="009447B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7BB" w:rsidRDefault="001E1C84" w:rsidP="00AC3B59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9447BB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F64E29">
      <w:rPr>
        <w:rStyle w:val="aa"/>
        <w:noProof/>
      </w:rPr>
      <w:t>1</w:t>
    </w:r>
    <w:r>
      <w:rPr>
        <w:rStyle w:val="aa"/>
      </w:rPr>
      <w:fldChar w:fldCharType="end"/>
    </w:r>
  </w:p>
  <w:p w:rsidR="009447BB" w:rsidRDefault="009447B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CCF" w:rsidRDefault="00A52CCF">
      <w:r>
        <w:separator/>
      </w:r>
    </w:p>
  </w:footnote>
  <w:footnote w:type="continuationSeparator" w:id="0">
    <w:p w:rsidR="00A52CCF" w:rsidRDefault="00A52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27B6FAA6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1">
    <w:nsid w:val="03CE1A7B"/>
    <w:multiLevelType w:val="hybridMultilevel"/>
    <w:tmpl w:val="73421A54"/>
    <w:lvl w:ilvl="0" w:tplc="79AE7CDE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  <w:rPr>
        <w:rFonts w:ascii="Arial"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72"/>
        </w:tabs>
        <w:ind w:left="157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32"/>
        </w:tabs>
        <w:ind w:left="253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12"/>
        </w:tabs>
        <w:ind w:left="301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92"/>
        </w:tabs>
        <w:ind w:left="349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72"/>
        </w:tabs>
        <w:ind w:left="397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52"/>
        </w:tabs>
        <w:ind w:left="445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32"/>
        </w:tabs>
        <w:ind w:left="4932" w:hanging="480"/>
      </w:pPr>
    </w:lvl>
  </w:abstractNum>
  <w:abstractNum w:abstractNumId="2">
    <w:nsid w:val="05997C5B"/>
    <w:multiLevelType w:val="hybridMultilevel"/>
    <w:tmpl w:val="1B96C81C"/>
    <w:lvl w:ilvl="0" w:tplc="5FBAC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A663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6E86A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B245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360E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9816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161F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24E8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9C7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18E1610"/>
    <w:multiLevelType w:val="multilevel"/>
    <w:tmpl w:val="57E8D8C4"/>
    <w:lvl w:ilvl="0">
      <w:start w:val="1"/>
      <w:numFmt w:val="ideographLegalTraditional"/>
      <w:pStyle w:val="a"/>
      <w:suff w:val="nothing"/>
      <w:lvlText w:val="%1、"/>
      <w:lvlJc w:val="left"/>
      <w:pPr>
        <w:ind w:left="1066" w:hanging="726"/>
      </w:pPr>
      <w:rPr>
        <w:rFonts w:eastAsia="標楷體" w:hint="eastAsia"/>
        <w:b w:val="0"/>
        <w:i w:val="0"/>
        <w:sz w:val="28"/>
      </w:rPr>
    </w:lvl>
    <w:lvl w:ilvl="1">
      <w:start w:val="1"/>
      <w:numFmt w:val="taiwaneseCountingThousand"/>
      <w:pStyle w:val="a0"/>
      <w:suff w:val="nothing"/>
      <w:lvlText w:val="%2、"/>
      <w:lvlJc w:val="left"/>
      <w:pPr>
        <w:ind w:left="1786" w:hanging="1077"/>
      </w:pPr>
      <w:rPr>
        <w:rFonts w:hint="eastAsia"/>
      </w:rPr>
    </w:lvl>
    <w:lvl w:ilvl="2">
      <w:start w:val="1"/>
      <w:numFmt w:val="taiwaneseCountingThousand"/>
      <w:pStyle w:val="a1"/>
      <w:suff w:val="nothing"/>
      <w:lvlText w:val="(%3)"/>
      <w:lvlJc w:val="left"/>
      <w:pPr>
        <w:ind w:left="1786" w:hanging="726"/>
      </w:pPr>
      <w:rPr>
        <w:rFonts w:hint="eastAsia"/>
      </w:rPr>
    </w:lvl>
    <w:lvl w:ilvl="3">
      <w:start w:val="1"/>
      <w:numFmt w:val="decimal"/>
      <w:lvlText w:val="(%4)"/>
      <w:lvlJc w:val="left"/>
      <w:pPr>
        <w:tabs>
          <w:tab w:val="num" w:pos="700"/>
        </w:tabs>
        <w:ind w:left="700" w:hanging="360"/>
      </w:pPr>
      <w:rPr>
        <w:rFonts w:hint="eastAsia"/>
      </w:rPr>
    </w:lvl>
    <w:lvl w:ilvl="4">
      <w:start w:val="1"/>
      <w:numFmt w:val="decimalFullWidth"/>
      <w:suff w:val="nothing"/>
      <w:lvlText w:val="(%5)"/>
      <w:lvlJc w:val="left"/>
      <w:pPr>
        <w:ind w:left="170" w:firstLine="1644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4">
    <w:nsid w:val="19020A50"/>
    <w:multiLevelType w:val="hybridMultilevel"/>
    <w:tmpl w:val="6E9A9244"/>
    <w:lvl w:ilvl="0" w:tplc="DCA42DA6">
      <w:start w:val="1"/>
      <w:numFmt w:val="ideographLegalTraditional"/>
      <w:lvlText w:val="%1、"/>
      <w:lvlJc w:val="left"/>
      <w:pPr>
        <w:tabs>
          <w:tab w:val="num" w:pos="826"/>
        </w:tabs>
        <w:ind w:left="826" w:hanging="598"/>
      </w:pPr>
      <w:rPr>
        <w:rFonts w:ascii="Arial" w:eastAsia="標楷體" w:hAnsi="標楷體" w:hint="default"/>
        <w:sz w:val="32"/>
      </w:rPr>
    </w:lvl>
    <w:lvl w:ilvl="1" w:tplc="DA78C286">
      <w:start w:val="1"/>
      <w:numFmt w:val="taiwaneseCountingThousand"/>
      <w:lvlText w:val="%2、"/>
      <w:lvlJc w:val="left"/>
      <w:pPr>
        <w:tabs>
          <w:tab w:val="num" w:pos="1428"/>
        </w:tabs>
        <w:ind w:left="1428" w:hanging="720"/>
      </w:pPr>
      <w:rPr>
        <w:rFonts w:ascii="Arial" w:hint="default"/>
        <w:color w:val="000000"/>
        <w:lang w:val="en-US"/>
      </w:rPr>
    </w:lvl>
    <w:lvl w:ilvl="2" w:tplc="0409001B">
      <w:start w:val="1"/>
      <w:numFmt w:val="lowerRoman"/>
      <w:lvlText w:val="%3."/>
      <w:lvlJc w:val="right"/>
      <w:pPr>
        <w:tabs>
          <w:tab w:val="num" w:pos="1668"/>
        </w:tabs>
        <w:ind w:left="1668" w:hanging="480"/>
      </w:pPr>
    </w:lvl>
    <w:lvl w:ilvl="3" w:tplc="E7D2E0A6">
      <w:start w:val="1"/>
      <w:numFmt w:val="taiwaneseCountingThousand"/>
      <w:lvlText w:val="(%4)"/>
      <w:lvlJc w:val="left"/>
      <w:pPr>
        <w:ind w:left="2388" w:hanging="720"/>
      </w:pPr>
      <w:rPr>
        <w:rFonts w:ascii="Arial" w:eastAsia="標楷體" w:hAnsi="標楷體" w:hint="default"/>
        <w:color w:val="000000"/>
        <w:sz w:val="32"/>
      </w:rPr>
    </w:lvl>
    <w:lvl w:ilvl="4" w:tplc="120E0692">
      <w:start w:val="1"/>
      <w:numFmt w:val="decimal"/>
      <w:lvlText w:val="%5."/>
      <w:lvlJc w:val="left"/>
      <w:pPr>
        <w:ind w:left="2508" w:hanging="360"/>
      </w:pPr>
      <w:rPr>
        <w:rFonts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3108"/>
        </w:tabs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88"/>
        </w:tabs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68"/>
        </w:tabs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48"/>
        </w:tabs>
        <w:ind w:left="4548" w:hanging="480"/>
      </w:pPr>
    </w:lvl>
  </w:abstractNum>
  <w:abstractNum w:abstractNumId="5">
    <w:nsid w:val="1AD76521"/>
    <w:multiLevelType w:val="hybridMultilevel"/>
    <w:tmpl w:val="CD3E810C"/>
    <w:lvl w:ilvl="0" w:tplc="0409000F">
      <w:start w:val="1"/>
      <w:numFmt w:val="decimal"/>
      <w:lvlText w:val="%1."/>
      <w:lvlJc w:val="left"/>
      <w:pPr>
        <w:tabs>
          <w:tab w:val="num" w:pos="1132"/>
        </w:tabs>
        <w:ind w:left="1132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12"/>
        </w:tabs>
        <w:ind w:left="16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92"/>
        </w:tabs>
        <w:ind w:left="20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2"/>
        </w:tabs>
        <w:ind w:left="25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52"/>
        </w:tabs>
        <w:ind w:left="30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32"/>
        </w:tabs>
        <w:ind w:left="35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12"/>
        </w:tabs>
        <w:ind w:left="40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92"/>
        </w:tabs>
        <w:ind w:left="44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72"/>
        </w:tabs>
        <w:ind w:left="4972" w:hanging="480"/>
      </w:pPr>
    </w:lvl>
  </w:abstractNum>
  <w:abstractNum w:abstractNumId="6">
    <w:nsid w:val="2083069C"/>
    <w:multiLevelType w:val="hybridMultilevel"/>
    <w:tmpl w:val="66B23A7E"/>
    <w:lvl w:ilvl="0" w:tplc="E7D2E0A6">
      <w:start w:val="1"/>
      <w:numFmt w:val="taiwaneseCountingThousand"/>
      <w:lvlText w:val="(%1)"/>
      <w:lvlJc w:val="left"/>
      <w:pPr>
        <w:ind w:left="1614" w:hanging="480"/>
      </w:pPr>
      <w:rPr>
        <w:rFonts w:ascii="Arial" w:eastAsia="標楷體" w:hAnsi="標楷體" w:hint="default"/>
        <w:color w:val="000000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>
    <w:nsid w:val="28F15A0C"/>
    <w:multiLevelType w:val="hybridMultilevel"/>
    <w:tmpl w:val="9FD88992"/>
    <w:lvl w:ilvl="0" w:tplc="226295FE">
      <w:start w:val="1"/>
      <w:numFmt w:val="taiwaneseCountingThousand"/>
      <w:lvlText w:val="%1、"/>
      <w:lvlJc w:val="left"/>
      <w:pPr>
        <w:tabs>
          <w:tab w:val="num" w:pos="1428"/>
        </w:tabs>
        <w:ind w:left="1428" w:hanging="720"/>
      </w:pPr>
      <w:rPr>
        <w:rFonts w:ascii="Arial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01C7170"/>
    <w:multiLevelType w:val="hybridMultilevel"/>
    <w:tmpl w:val="C71285AE"/>
    <w:lvl w:ilvl="0" w:tplc="52D046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06C4B70"/>
    <w:multiLevelType w:val="hybridMultilevel"/>
    <w:tmpl w:val="3D149772"/>
    <w:lvl w:ilvl="0" w:tplc="6CA0D768">
      <w:start w:val="1"/>
      <w:numFmt w:val="taiwaneseCountingThousand"/>
      <w:lvlText w:val="%1、"/>
      <w:lvlJc w:val="left"/>
      <w:pPr>
        <w:tabs>
          <w:tab w:val="num" w:pos="489"/>
        </w:tabs>
        <w:ind w:left="489" w:hanging="489"/>
      </w:pPr>
      <w:rPr>
        <w:rFonts w:ascii="Calibri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77C4A08"/>
    <w:multiLevelType w:val="hybridMultilevel"/>
    <w:tmpl w:val="9A0A0560"/>
    <w:lvl w:ilvl="0" w:tplc="94BA3A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70F4AA9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8D266E4"/>
    <w:multiLevelType w:val="hybridMultilevel"/>
    <w:tmpl w:val="E57A2C6C"/>
    <w:lvl w:ilvl="0" w:tplc="0409000F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E1809C40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>
    <w:nsid w:val="4E3F7EA6"/>
    <w:multiLevelType w:val="hybridMultilevel"/>
    <w:tmpl w:val="154C720A"/>
    <w:lvl w:ilvl="0" w:tplc="42ECA692">
      <w:start w:val="1"/>
      <w:numFmt w:val="decimal"/>
      <w:lvlText w:val="%1、"/>
      <w:lvlJc w:val="left"/>
      <w:pPr>
        <w:tabs>
          <w:tab w:val="num" w:pos="2452"/>
        </w:tabs>
        <w:ind w:left="2452" w:hanging="360"/>
      </w:pPr>
      <w:rPr>
        <w:rFonts w:ascii="Arial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052"/>
        </w:tabs>
        <w:ind w:left="30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32"/>
        </w:tabs>
        <w:ind w:left="35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2"/>
        </w:tabs>
        <w:ind w:left="40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492"/>
        </w:tabs>
        <w:ind w:left="44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72"/>
        </w:tabs>
        <w:ind w:left="49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52"/>
        </w:tabs>
        <w:ind w:left="54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932"/>
        </w:tabs>
        <w:ind w:left="59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12"/>
        </w:tabs>
        <w:ind w:left="6412" w:hanging="480"/>
      </w:pPr>
    </w:lvl>
  </w:abstractNum>
  <w:abstractNum w:abstractNumId="13">
    <w:nsid w:val="57F069E5"/>
    <w:multiLevelType w:val="hybridMultilevel"/>
    <w:tmpl w:val="9F9819F0"/>
    <w:lvl w:ilvl="0" w:tplc="561258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408F6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9C40D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CE4C7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F9865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D4A9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75A7A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9267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94E4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64D74EC8"/>
    <w:multiLevelType w:val="hybridMultilevel"/>
    <w:tmpl w:val="4C3C0A86"/>
    <w:lvl w:ilvl="0" w:tplc="083C69FC">
      <w:start w:val="1"/>
      <w:numFmt w:val="taiwaneseCountingThousand"/>
      <w:lvlText w:val="（%1）"/>
      <w:lvlJc w:val="left"/>
      <w:pPr>
        <w:tabs>
          <w:tab w:val="num" w:pos="2692"/>
        </w:tabs>
        <w:ind w:left="2692" w:hanging="1080"/>
      </w:pPr>
      <w:rPr>
        <w:rFonts w:asci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2"/>
        </w:tabs>
        <w:ind w:left="257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2"/>
        </w:tabs>
        <w:ind w:left="305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2"/>
        </w:tabs>
        <w:ind w:left="353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2"/>
        </w:tabs>
        <w:ind w:left="401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2"/>
        </w:tabs>
        <w:ind w:left="449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2"/>
        </w:tabs>
        <w:ind w:left="497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2"/>
        </w:tabs>
        <w:ind w:left="545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2"/>
        </w:tabs>
        <w:ind w:left="5932" w:hanging="480"/>
      </w:pPr>
    </w:lvl>
  </w:abstractNum>
  <w:abstractNum w:abstractNumId="15">
    <w:nsid w:val="68A71A57"/>
    <w:multiLevelType w:val="hybridMultilevel"/>
    <w:tmpl w:val="677EE01A"/>
    <w:lvl w:ilvl="0" w:tplc="79D433AE">
      <w:start w:val="1"/>
      <w:numFmt w:val="taiwaneseCountingThousand"/>
      <w:lvlText w:val="%1、"/>
      <w:lvlJc w:val="left"/>
      <w:pPr>
        <w:ind w:left="89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4" w:hanging="480"/>
      </w:pPr>
    </w:lvl>
    <w:lvl w:ilvl="2" w:tplc="0409001B" w:tentative="1">
      <w:start w:val="1"/>
      <w:numFmt w:val="lowerRoman"/>
      <w:lvlText w:val="%3."/>
      <w:lvlJc w:val="right"/>
      <w:pPr>
        <w:ind w:left="1854" w:hanging="480"/>
      </w:pPr>
    </w:lvl>
    <w:lvl w:ilvl="3" w:tplc="0409000F" w:tentative="1">
      <w:start w:val="1"/>
      <w:numFmt w:val="decimal"/>
      <w:lvlText w:val="%4."/>
      <w:lvlJc w:val="left"/>
      <w:pPr>
        <w:ind w:left="23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4" w:hanging="480"/>
      </w:pPr>
    </w:lvl>
    <w:lvl w:ilvl="5" w:tplc="0409001B" w:tentative="1">
      <w:start w:val="1"/>
      <w:numFmt w:val="lowerRoman"/>
      <w:lvlText w:val="%6."/>
      <w:lvlJc w:val="right"/>
      <w:pPr>
        <w:ind w:left="3294" w:hanging="480"/>
      </w:pPr>
    </w:lvl>
    <w:lvl w:ilvl="6" w:tplc="0409000F" w:tentative="1">
      <w:start w:val="1"/>
      <w:numFmt w:val="decimal"/>
      <w:lvlText w:val="%7."/>
      <w:lvlJc w:val="left"/>
      <w:pPr>
        <w:ind w:left="3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4" w:hanging="480"/>
      </w:pPr>
    </w:lvl>
    <w:lvl w:ilvl="8" w:tplc="0409001B" w:tentative="1">
      <w:start w:val="1"/>
      <w:numFmt w:val="lowerRoman"/>
      <w:lvlText w:val="%9."/>
      <w:lvlJc w:val="right"/>
      <w:pPr>
        <w:ind w:left="4734" w:hanging="480"/>
      </w:pPr>
    </w:lvl>
  </w:abstractNum>
  <w:abstractNum w:abstractNumId="16">
    <w:nsid w:val="695F243C"/>
    <w:multiLevelType w:val="hybridMultilevel"/>
    <w:tmpl w:val="B142C1F4"/>
    <w:lvl w:ilvl="0" w:tplc="6B004D44">
      <w:start w:val="1"/>
      <w:numFmt w:val="taiwaneseCountingThousand"/>
      <w:lvlText w:val="(%1)"/>
      <w:lvlJc w:val="left"/>
      <w:pPr>
        <w:ind w:left="1614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7">
    <w:nsid w:val="6C513285"/>
    <w:multiLevelType w:val="hybridMultilevel"/>
    <w:tmpl w:val="F7529258"/>
    <w:lvl w:ilvl="0" w:tplc="270A367E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6DCA2414"/>
    <w:multiLevelType w:val="hybridMultilevel"/>
    <w:tmpl w:val="9CCCDC0A"/>
    <w:lvl w:ilvl="0" w:tplc="226E4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57C60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42A3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2F8C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376EC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DEB8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B643E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55C78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2472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70314B5F"/>
    <w:multiLevelType w:val="hybridMultilevel"/>
    <w:tmpl w:val="C2608C9E"/>
    <w:lvl w:ilvl="0" w:tplc="BC4C63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7B15295E"/>
    <w:multiLevelType w:val="hybridMultilevel"/>
    <w:tmpl w:val="293435EC"/>
    <w:lvl w:ilvl="0" w:tplc="0732531E">
      <w:start w:val="1"/>
      <w:numFmt w:val="taiwaneseCountingThousand"/>
      <w:lvlText w:val="（%1）"/>
      <w:lvlJc w:val="left"/>
      <w:pPr>
        <w:tabs>
          <w:tab w:val="num" w:pos="965"/>
        </w:tabs>
        <w:ind w:left="965" w:hanging="720"/>
      </w:pPr>
      <w:rPr>
        <w:rFonts w:ascii="Calibr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5"/>
        </w:tabs>
        <w:ind w:left="120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5"/>
        </w:tabs>
        <w:ind w:left="168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5"/>
        </w:tabs>
        <w:ind w:left="216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5"/>
        </w:tabs>
        <w:ind w:left="264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5"/>
        </w:tabs>
        <w:ind w:left="312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5"/>
        </w:tabs>
        <w:ind w:left="360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5"/>
        </w:tabs>
        <w:ind w:left="408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5"/>
        </w:tabs>
        <w:ind w:left="4565" w:hanging="480"/>
      </w:pPr>
    </w:lvl>
  </w:abstractNum>
  <w:abstractNum w:abstractNumId="21">
    <w:nsid w:val="7EB40D4A"/>
    <w:multiLevelType w:val="hybridMultilevel"/>
    <w:tmpl w:val="EC004546"/>
    <w:lvl w:ilvl="0" w:tplc="6B004D44">
      <w:start w:val="1"/>
      <w:numFmt w:val="taiwaneseCountingThousand"/>
      <w:lvlText w:val="(%1)"/>
      <w:lvlJc w:val="left"/>
      <w:pPr>
        <w:ind w:left="1614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2">
    <w:nsid w:val="7EF4363C"/>
    <w:multiLevelType w:val="hybridMultilevel"/>
    <w:tmpl w:val="C64AA738"/>
    <w:lvl w:ilvl="0" w:tplc="BC848C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441B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962A2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42C3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C85C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A012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8C2A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8C05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6F62F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11"/>
  </w:num>
  <w:num w:numId="3">
    <w:abstractNumId w:val="22"/>
  </w:num>
  <w:num w:numId="4">
    <w:abstractNumId w:val="17"/>
  </w:num>
  <w:num w:numId="5">
    <w:abstractNumId w:val="13"/>
  </w:num>
  <w:num w:numId="6">
    <w:abstractNumId w:val="2"/>
  </w:num>
  <w:num w:numId="7">
    <w:abstractNumId w:val="0"/>
  </w:num>
  <w:num w:numId="8">
    <w:abstractNumId w:val="18"/>
  </w:num>
  <w:num w:numId="9">
    <w:abstractNumId w:val="19"/>
  </w:num>
  <w:num w:numId="10">
    <w:abstractNumId w:val="9"/>
  </w:num>
  <w:num w:numId="11">
    <w:abstractNumId w:val="20"/>
  </w:num>
  <w:num w:numId="12">
    <w:abstractNumId w:val="1"/>
  </w:num>
  <w:num w:numId="13">
    <w:abstractNumId w:val="5"/>
  </w:num>
  <w:num w:numId="14">
    <w:abstractNumId w:val="4"/>
  </w:num>
  <w:num w:numId="15">
    <w:abstractNumId w:val="14"/>
  </w:num>
  <w:num w:numId="16">
    <w:abstractNumId w:val="12"/>
  </w:num>
  <w:num w:numId="17">
    <w:abstractNumId w:val="7"/>
  </w:num>
  <w:num w:numId="18">
    <w:abstractNumId w:val="10"/>
  </w:num>
  <w:num w:numId="19">
    <w:abstractNumId w:val="16"/>
  </w:num>
  <w:num w:numId="20">
    <w:abstractNumId w:val="21"/>
  </w:num>
  <w:num w:numId="21">
    <w:abstractNumId w:val="15"/>
  </w:num>
  <w:num w:numId="22">
    <w:abstractNumId w:val="6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A07"/>
    <w:rsid w:val="00010967"/>
    <w:rsid w:val="00012C8C"/>
    <w:rsid w:val="000139B7"/>
    <w:rsid w:val="0001511F"/>
    <w:rsid w:val="00015E76"/>
    <w:rsid w:val="00025D3B"/>
    <w:rsid w:val="00031AC2"/>
    <w:rsid w:val="00034BED"/>
    <w:rsid w:val="000415BD"/>
    <w:rsid w:val="000438AD"/>
    <w:rsid w:val="00056B32"/>
    <w:rsid w:val="00060474"/>
    <w:rsid w:val="0008726D"/>
    <w:rsid w:val="0009130F"/>
    <w:rsid w:val="00096E8A"/>
    <w:rsid w:val="000D3805"/>
    <w:rsid w:val="000D56C4"/>
    <w:rsid w:val="000E1112"/>
    <w:rsid w:val="00112A3E"/>
    <w:rsid w:val="001519B2"/>
    <w:rsid w:val="00160A07"/>
    <w:rsid w:val="00167BA1"/>
    <w:rsid w:val="00171915"/>
    <w:rsid w:val="00177BF0"/>
    <w:rsid w:val="001820E3"/>
    <w:rsid w:val="0018311F"/>
    <w:rsid w:val="001842B4"/>
    <w:rsid w:val="001A359D"/>
    <w:rsid w:val="001A3D46"/>
    <w:rsid w:val="001A4E68"/>
    <w:rsid w:val="001A6DDA"/>
    <w:rsid w:val="001A77E7"/>
    <w:rsid w:val="001B32FE"/>
    <w:rsid w:val="001C37B3"/>
    <w:rsid w:val="001C7E19"/>
    <w:rsid w:val="001C7EEA"/>
    <w:rsid w:val="001E1C84"/>
    <w:rsid w:val="001F0047"/>
    <w:rsid w:val="001F20E5"/>
    <w:rsid w:val="00200EEF"/>
    <w:rsid w:val="002025B4"/>
    <w:rsid w:val="0021589F"/>
    <w:rsid w:val="00220C10"/>
    <w:rsid w:val="002307A8"/>
    <w:rsid w:val="0024067B"/>
    <w:rsid w:val="00242A08"/>
    <w:rsid w:val="002432AF"/>
    <w:rsid w:val="00245547"/>
    <w:rsid w:val="002457A8"/>
    <w:rsid w:val="00263396"/>
    <w:rsid w:val="00264325"/>
    <w:rsid w:val="00270EE4"/>
    <w:rsid w:val="00271403"/>
    <w:rsid w:val="00281003"/>
    <w:rsid w:val="0028337A"/>
    <w:rsid w:val="00284E93"/>
    <w:rsid w:val="00287BA5"/>
    <w:rsid w:val="00294BF5"/>
    <w:rsid w:val="002A0AAE"/>
    <w:rsid w:val="002A25C1"/>
    <w:rsid w:val="002A432F"/>
    <w:rsid w:val="002B11F2"/>
    <w:rsid w:val="002B3EA4"/>
    <w:rsid w:val="002B5E98"/>
    <w:rsid w:val="002B6C76"/>
    <w:rsid w:val="002C0FD6"/>
    <w:rsid w:val="002C370F"/>
    <w:rsid w:val="002E0427"/>
    <w:rsid w:val="002F06E1"/>
    <w:rsid w:val="002F544F"/>
    <w:rsid w:val="00307EBA"/>
    <w:rsid w:val="00315E7D"/>
    <w:rsid w:val="003501EE"/>
    <w:rsid w:val="00351891"/>
    <w:rsid w:val="00355648"/>
    <w:rsid w:val="003912EC"/>
    <w:rsid w:val="003A2B03"/>
    <w:rsid w:val="003A7A6B"/>
    <w:rsid w:val="003C2BB8"/>
    <w:rsid w:val="003C60D9"/>
    <w:rsid w:val="003E14A2"/>
    <w:rsid w:val="003E6404"/>
    <w:rsid w:val="0040514E"/>
    <w:rsid w:val="00405C70"/>
    <w:rsid w:val="00412504"/>
    <w:rsid w:val="004131EE"/>
    <w:rsid w:val="00416277"/>
    <w:rsid w:val="00421479"/>
    <w:rsid w:val="00425331"/>
    <w:rsid w:val="00426720"/>
    <w:rsid w:val="0045679D"/>
    <w:rsid w:val="00460735"/>
    <w:rsid w:val="00467314"/>
    <w:rsid w:val="004729C9"/>
    <w:rsid w:val="0047600B"/>
    <w:rsid w:val="0047619F"/>
    <w:rsid w:val="00484E6A"/>
    <w:rsid w:val="004902ED"/>
    <w:rsid w:val="00491893"/>
    <w:rsid w:val="004B0510"/>
    <w:rsid w:val="004B222C"/>
    <w:rsid w:val="004B71BD"/>
    <w:rsid w:val="004C36E2"/>
    <w:rsid w:val="004D20AE"/>
    <w:rsid w:val="004D3E75"/>
    <w:rsid w:val="004E1FBC"/>
    <w:rsid w:val="005070A9"/>
    <w:rsid w:val="00512ECC"/>
    <w:rsid w:val="005141D1"/>
    <w:rsid w:val="00522A07"/>
    <w:rsid w:val="0052460C"/>
    <w:rsid w:val="00527407"/>
    <w:rsid w:val="0052773F"/>
    <w:rsid w:val="00533A82"/>
    <w:rsid w:val="005379EA"/>
    <w:rsid w:val="00550AD9"/>
    <w:rsid w:val="00550B31"/>
    <w:rsid w:val="005540FB"/>
    <w:rsid w:val="0055441A"/>
    <w:rsid w:val="00554B49"/>
    <w:rsid w:val="00563044"/>
    <w:rsid w:val="00577D6E"/>
    <w:rsid w:val="00584CAA"/>
    <w:rsid w:val="005947F8"/>
    <w:rsid w:val="005B17AA"/>
    <w:rsid w:val="005B48CB"/>
    <w:rsid w:val="005B50D5"/>
    <w:rsid w:val="005C0BD4"/>
    <w:rsid w:val="005C6A35"/>
    <w:rsid w:val="005D27F0"/>
    <w:rsid w:val="005D3A43"/>
    <w:rsid w:val="005E3D0F"/>
    <w:rsid w:val="005E7645"/>
    <w:rsid w:val="00602F1D"/>
    <w:rsid w:val="0060425B"/>
    <w:rsid w:val="00647D64"/>
    <w:rsid w:val="006621F0"/>
    <w:rsid w:val="00665731"/>
    <w:rsid w:val="00687710"/>
    <w:rsid w:val="00697E93"/>
    <w:rsid w:val="006A1031"/>
    <w:rsid w:val="006A59DF"/>
    <w:rsid w:val="006C0220"/>
    <w:rsid w:val="006C159C"/>
    <w:rsid w:val="006C2CEF"/>
    <w:rsid w:val="006C7FCB"/>
    <w:rsid w:val="006D15F3"/>
    <w:rsid w:val="006D1B49"/>
    <w:rsid w:val="006D332B"/>
    <w:rsid w:val="006D3F60"/>
    <w:rsid w:val="006D6FEC"/>
    <w:rsid w:val="006E0722"/>
    <w:rsid w:val="006E6C40"/>
    <w:rsid w:val="006F081C"/>
    <w:rsid w:val="006F1E80"/>
    <w:rsid w:val="00713ECA"/>
    <w:rsid w:val="00715526"/>
    <w:rsid w:val="00723937"/>
    <w:rsid w:val="00724DA6"/>
    <w:rsid w:val="00735A7A"/>
    <w:rsid w:val="0074375B"/>
    <w:rsid w:val="007551B4"/>
    <w:rsid w:val="00795CA1"/>
    <w:rsid w:val="007B4149"/>
    <w:rsid w:val="007C314A"/>
    <w:rsid w:val="007E38B1"/>
    <w:rsid w:val="007E5EF4"/>
    <w:rsid w:val="007F62F7"/>
    <w:rsid w:val="008145BC"/>
    <w:rsid w:val="008157F8"/>
    <w:rsid w:val="0082185B"/>
    <w:rsid w:val="00826DCD"/>
    <w:rsid w:val="00843BA5"/>
    <w:rsid w:val="00844D84"/>
    <w:rsid w:val="00862B6B"/>
    <w:rsid w:val="00862D25"/>
    <w:rsid w:val="0086503B"/>
    <w:rsid w:val="00870ED1"/>
    <w:rsid w:val="008735BB"/>
    <w:rsid w:val="0088250B"/>
    <w:rsid w:val="00882881"/>
    <w:rsid w:val="00895EF0"/>
    <w:rsid w:val="00897926"/>
    <w:rsid w:val="008A03D8"/>
    <w:rsid w:val="008B12B4"/>
    <w:rsid w:val="008C389A"/>
    <w:rsid w:val="008C45A7"/>
    <w:rsid w:val="008D08CA"/>
    <w:rsid w:val="008E68E1"/>
    <w:rsid w:val="008F4E69"/>
    <w:rsid w:val="0090031A"/>
    <w:rsid w:val="009020B8"/>
    <w:rsid w:val="00924ED7"/>
    <w:rsid w:val="00933E10"/>
    <w:rsid w:val="009340A4"/>
    <w:rsid w:val="00934BC1"/>
    <w:rsid w:val="00941557"/>
    <w:rsid w:val="009447BB"/>
    <w:rsid w:val="0095145F"/>
    <w:rsid w:val="009520E6"/>
    <w:rsid w:val="0097537C"/>
    <w:rsid w:val="00983586"/>
    <w:rsid w:val="009913F6"/>
    <w:rsid w:val="00992CBF"/>
    <w:rsid w:val="0099426E"/>
    <w:rsid w:val="009A1E73"/>
    <w:rsid w:val="009A335D"/>
    <w:rsid w:val="009A7CCD"/>
    <w:rsid w:val="009B0D1B"/>
    <w:rsid w:val="009D3879"/>
    <w:rsid w:val="009D5DE0"/>
    <w:rsid w:val="009E10D2"/>
    <w:rsid w:val="00A1058C"/>
    <w:rsid w:val="00A17C44"/>
    <w:rsid w:val="00A205E3"/>
    <w:rsid w:val="00A21BE4"/>
    <w:rsid w:val="00A358A1"/>
    <w:rsid w:val="00A4200B"/>
    <w:rsid w:val="00A45EDA"/>
    <w:rsid w:val="00A52CCF"/>
    <w:rsid w:val="00A53186"/>
    <w:rsid w:val="00A54449"/>
    <w:rsid w:val="00A6421A"/>
    <w:rsid w:val="00A74F8C"/>
    <w:rsid w:val="00A8181D"/>
    <w:rsid w:val="00A82E48"/>
    <w:rsid w:val="00A83B99"/>
    <w:rsid w:val="00A86851"/>
    <w:rsid w:val="00A87EC2"/>
    <w:rsid w:val="00A9544C"/>
    <w:rsid w:val="00A96F81"/>
    <w:rsid w:val="00AA1314"/>
    <w:rsid w:val="00AA7494"/>
    <w:rsid w:val="00AB1450"/>
    <w:rsid w:val="00AC3B59"/>
    <w:rsid w:val="00AC63F8"/>
    <w:rsid w:val="00AD2B3B"/>
    <w:rsid w:val="00AD4F96"/>
    <w:rsid w:val="00AE3BE7"/>
    <w:rsid w:val="00AE4C3C"/>
    <w:rsid w:val="00AF41D6"/>
    <w:rsid w:val="00AF5D80"/>
    <w:rsid w:val="00B06157"/>
    <w:rsid w:val="00B1079E"/>
    <w:rsid w:val="00B12CD3"/>
    <w:rsid w:val="00B222F5"/>
    <w:rsid w:val="00B36B83"/>
    <w:rsid w:val="00B44822"/>
    <w:rsid w:val="00B45A07"/>
    <w:rsid w:val="00B51007"/>
    <w:rsid w:val="00B51C9D"/>
    <w:rsid w:val="00B530AB"/>
    <w:rsid w:val="00B67B73"/>
    <w:rsid w:val="00B75D9D"/>
    <w:rsid w:val="00B820A0"/>
    <w:rsid w:val="00B82E5E"/>
    <w:rsid w:val="00B9051F"/>
    <w:rsid w:val="00B926B0"/>
    <w:rsid w:val="00B9397C"/>
    <w:rsid w:val="00B96021"/>
    <w:rsid w:val="00B96448"/>
    <w:rsid w:val="00BA2F80"/>
    <w:rsid w:val="00BB6278"/>
    <w:rsid w:val="00BC141B"/>
    <w:rsid w:val="00C032BF"/>
    <w:rsid w:val="00C04D2C"/>
    <w:rsid w:val="00C14A6D"/>
    <w:rsid w:val="00C14FF5"/>
    <w:rsid w:val="00C30DBF"/>
    <w:rsid w:val="00C3512D"/>
    <w:rsid w:val="00C40FC7"/>
    <w:rsid w:val="00C43A17"/>
    <w:rsid w:val="00C43DC2"/>
    <w:rsid w:val="00C46DCF"/>
    <w:rsid w:val="00C53195"/>
    <w:rsid w:val="00C678D1"/>
    <w:rsid w:val="00C71B62"/>
    <w:rsid w:val="00C76B7F"/>
    <w:rsid w:val="00C809AD"/>
    <w:rsid w:val="00C932AA"/>
    <w:rsid w:val="00CA07FA"/>
    <w:rsid w:val="00CA11F3"/>
    <w:rsid w:val="00CB1D12"/>
    <w:rsid w:val="00CB42B4"/>
    <w:rsid w:val="00CC6388"/>
    <w:rsid w:val="00CE0A33"/>
    <w:rsid w:val="00CF3BF7"/>
    <w:rsid w:val="00D00F85"/>
    <w:rsid w:val="00D04CE8"/>
    <w:rsid w:val="00D05E42"/>
    <w:rsid w:val="00D21486"/>
    <w:rsid w:val="00D22E61"/>
    <w:rsid w:val="00D2657E"/>
    <w:rsid w:val="00D40C40"/>
    <w:rsid w:val="00D518B7"/>
    <w:rsid w:val="00D62803"/>
    <w:rsid w:val="00D64EFB"/>
    <w:rsid w:val="00D74267"/>
    <w:rsid w:val="00D84710"/>
    <w:rsid w:val="00D87A0F"/>
    <w:rsid w:val="00D90778"/>
    <w:rsid w:val="00DA04AD"/>
    <w:rsid w:val="00DA46E2"/>
    <w:rsid w:val="00DB02DF"/>
    <w:rsid w:val="00DB5EB8"/>
    <w:rsid w:val="00DD0027"/>
    <w:rsid w:val="00DD7CFD"/>
    <w:rsid w:val="00DE0B4D"/>
    <w:rsid w:val="00DE12DB"/>
    <w:rsid w:val="00DE540C"/>
    <w:rsid w:val="00E129F6"/>
    <w:rsid w:val="00E157D5"/>
    <w:rsid w:val="00E3096D"/>
    <w:rsid w:val="00E36DBD"/>
    <w:rsid w:val="00E43258"/>
    <w:rsid w:val="00E46721"/>
    <w:rsid w:val="00E52270"/>
    <w:rsid w:val="00E56DF9"/>
    <w:rsid w:val="00E57D07"/>
    <w:rsid w:val="00E654A7"/>
    <w:rsid w:val="00E72637"/>
    <w:rsid w:val="00E7610E"/>
    <w:rsid w:val="00E76DAE"/>
    <w:rsid w:val="00E84029"/>
    <w:rsid w:val="00E85E7E"/>
    <w:rsid w:val="00E92313"/>
    <w:rsid w:val="00E96324"/>
    <w:rsid w:val="00E97939"/>
    <w:rsid w:val="00EB3913"/>
    <w:rsid w:val="00EB3A56"/>
    <w:rsid w:val="00EC77BF"/>
    <w:rsid w:val="00EE21BE"/>
    <w:rsid w:val="00EF10E7"/>
    <w:rsid w:val="00EF11C7"/>
    <w:rsid w:val="00EF1754"/>
    <w:rsid w:val="00EF3DAB"/>
    <w:rsid w:val="00EF64DB"/>
    <w:rsid w:val="00F011FF"/>
    <w:rsid w:val="00F017DA"/>
    <w:rsid w:val="00F01EBC"/>
    <w:rsid w:val="00F057F6"/>
    <w:rsid w:val="00F1030B"/>
    <w:rsid w:val="00F13DA7"/>
    <w:rsid w:val="00F146F0"/>
    <w:rsid w:val="00F20E7A"/>
    <w:rsid w:val="00F24AD7"/>
    <w:rsid w:val="00F26DF5"/>
    <w:rsid w:val="00F43BBE"/>
    <w:rsid w:val="00F43F38"/>
    <w:rsid w:val="00F47D74"/>
    <w:rsid w:val="00F547C9"/>
    <w:rsid w:val="00F6361D"/>
    <w:rsid w:val="00F63A0C"/>
    <w:rsid w:val="00F64E29"/>
    <w:rsid w:val="00F75692"/>
    <w:rsid w:val="00F9409F"/>
    <w:rsid w:val="00FA313C"/>
    <w:rsid w:val="00FB2F8E"/>
    <w:rsid w:val="00FC2866"/>
    <w:rsid w:val="00FE79B1"/>
    <w:rsid w:val="00FF111D"/>
    <w:rsid w:val="00FF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B45A0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2"/>
    <w:next w:val="a2"/>
    <w:autoRedefine/>
    <w:qFormat/>
    <w:rsid w:val="00B45A07"/>
    <w:pPr>
      <w:keepNext/>
      <w:adjustRightInd w:val="0"/>
      <w:snapToGrid w:val="0"/>
      <w:spacing w:line="600" w:lineRule="exact"/>
      <w:jc w:val="both"/>
      <w:outlineLvl w:val="0"/>
    </w:pPr>
    <w:rPr>
      <w:rFonts w:ascii="標楷體" w:eastAsia="標楷體" w:hAnsi="標楷體" w:cs="新細明體"/>
      <w:b/>
      <w:bCs/>
      <w:color w:val="000000"/>
      <w:kern w:val="0"/>
      <w:sz w:val="32"/>
      <w:szCs w:val="5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ody Text"/>
    <w:basedOn w:val="a2"/>
    <w:autoRedefine/>
    <w:rsid w:val="00AA1314"/>
    <w:pPr>
      <w:kinsoku w:val="0"/>
      <w:overflowPunct w:val="0"/>
      <w:adjustRightInd w:val="0"/>
      <w:snapToGrid w:val="0"/>
      <w:spacing w:line="500" w:lineRule="exact"/>
      <w:ind w:leftChars="450" w:left="2340" w:hanging="1260"/>
      <w:jc w:val="both"/>
    </w:pPr>
    <w:rPr>
      <w:rFonts w:ascii="Arial" w:eastAsia="標楷體" w:hAnsi="標楷體" w:cs="Arial"/>
      <w:bCs/>
      <w:color w:val="000000"/>
      <w:kern w:val="0"/>
      <w:sz w:val="32"/>
      <w:szCs w:val="32"/>
    </w:rPr>
  </w:style>
  <w:style w:type="paragraph" w:customStyle="1" w:styleId="a">
    <w:name w:val="說明一、"/>
    <w:basedOn w:val="a2"/>
    <w:rsid w:val="00B45A07"/>
    <w:pPr>
      <w:numPr>
        <w:numId w:val="1"/>
      </w:numPr>
    </w:pPr>
  </w:style>
  <w:style w:type="paragraph" w:customStyle="1" w:styleId="a0">
    <w:name w:val="說明（一）"/>
    <w:basedOn w:val="a2"/>
    <w:rsid w:val="00B45A07"/>
    <w:pPr>
      <w:numPr>
        <w:ilvl w:val="1"/>
        <w:numId w:val="1"/>
      </w:numPr>
    </w:pPr>
  </w:style>
  <w:style w:type="paragraph" w:customStyle="1" w:styleId="a1">
    <w:name w:val="說明１、"/>
    <w:basedOn w:val="a2"/>
    <w:rsid w:val="00B45A07"/>
    <w:pPr>
      <w:numPr>
        <w:ilvl w:val="2"/>
        <w:numId w:val="1"/>
      </w:numPr>
    </w:pPr>
  </w:style>
  <w:style w:type="paragraph" w:styleId="a7">
    <w:name w:val="List Paragraph"/>
    <w:basedOn w:val="a2"/>
    <w:uiPriority w:val="34"/>
    <w:qFormat/>
    <w:rsid w:val="009020B8"/>
    <w:pPr>
      <w:spacing w:line="360" w:lineRule="exact"/>
      <w:ind w:leftChars="200" w:left="480"/>
    </w:pPr>
    <w:rPr>
      <w:rFonts w:ascii="Calibri" w:hAnsi="Calibri"/>
      <w:szCs w:val="22"/>
    </w:rPr>
  </w:style>
  <w:style w:type="paragraph" w:styleId="a8">
    <w:name w:val="footer"/>
    <w:basedOn w:val="a2"/>
    <w:link w:val="a9"/>
    <w:uiPriority w:val="99"/>
    <w:rsid w:val="004729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3"/>
    <w:rsid w:val="004729C9"/>
  </w:style>
  <w:style w:type="paragraph" w:styleId="HTML">
    <w:name w:val="HTML Preformatted"/>
    <w:basedOn w:val="a2"/>
    <w:rsid w:val="005947F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table" w:styleId="ab">
    <w:name w:val="Table Grid"/>
    <w:basedOn w:val="a4"/>
    <w:rsid w:val="001A4E6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lock Text"/>
    <w:basedOn w:val="a2"/>
    <w:rsid w:val="00735A7A"/>
    <w:pPr>
      <w:tabs>
        <w:tab w:val="left" w:pos="720"/>
      </w:tabs>
      <w:autoSpaceDE w:val="0"/>
      <w:autoSpaceDN w:val="0"/>
      <w:adjustRightInd w:val="0"/>
      <w:ind w:left="277" w:right="18"/>
    </w:pPr>
    <w:rPr>
      <w:rFonts w:ascii="標楷體" w:eastAsia="標楷體"/>
      <w:color w:val="000000"/>
      <w:kern w:val="0"/>
      <w:sz w:val="28"/>
      <w:lang w:val="zh-TW"/>
    </w:rPr>
  </w:style>
  <w:style w:type="paragraph" w:styleId="ad">
    <w:name w:val="header"/>
    <w:basedOn w:val="a2"/>
    <w:link w:val="ae"/>
    <w:rsid w:val="00C809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C809AD"/>
    <w:rPr>
      <w:kern w:val="2"/>
    </w:rPr>
  </w:style>
  <w:style w:type="character" w:customStyle="1" w:styleId="a9">
    <w:name w:val="頁尾 字元"/>
    <w:basedOn w:val="a3"/>
    <w:link w:val="a8"/>
    <w:uiPriority w:val="99"/>
    <w:rsid w:val="00F47D74"/>
    <w:rPr>
      <w:kern w:val="2"/>
    </w:rPr>
  </w:style>
  <w:style w:type="paragraph" w:styleId="af">
    <w:name w:val="Balloon Text"/>
    <w:basedOn w:val="a2"/>
    <w:link w:val="af0"/>
    <w:rsid w:val="003C60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3"/>
    <w:link w:val="af"/>
    <w:rsid w:val="003C60D9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B45A0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2"/>
    <w:next w:val="a2"/>
    <w:autoRedefine/>
    <w:qFormat/>
    <w:rsid w:val="00B45A07"/>
    <w:pPr>
      <w:keepNext/>
      <w:adjustRightInd w:val="0"/>
      <w:snapToGrid w:val="0"/>
      <w:spacing w:line="600" w:lineRule="exact"/>
      <w:jc w:val="both"/>
      <w:outlineLvl w:val="0"/>
    </w:pPr>
    <w:rPr>
      <w:rFonts w:ascii="標楷體" w:eastAsia="標楷體" w:hAnsi="標楷體" w:cs="新細明體"/>
      <w:b/>
      <w:bCs/>
      <w:color w:val="000000"/>
      <w:kern w:val="0"/>
      <w:sz w:val="32"/>
      <w:szCs w:val="5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ody Text"/>
    <w:basedOn w:val="a2"/>
    <w:autoRedefine/>
    <w:rsid w:val="00AA1314"/>
    <w:pPr>
      <w:kinsoku w:val="0"/>
      <w:overflowPunct w:val="0"/>
      <w:adjustRightInd w:val="0"/>
      <w:snapToGrid w:val="0"/>
      <w:spacing w:line="500" w:lineRule="exact"/>
      <w:ind w:leftChars="450" w:left="2340" w:hanging="1260"/>
      <w:jc w:val="both"/>
    </w:pPr>
    <w:rPr>
      <w:rFonts w:ascii="Arial" w:eastAsia="標楷體" w:hAnsi="標楷體" w:cs="Arial"/>
      <w:bCs/>
      <w:color w:val="000000"/>
      <w:kern w:val="0"/>
      <w:sz w:val="32"/>
      <w:szCs w:val="32"/>
    </w:rPr>
  </w:style>
  <w:style w:type="paragraph" w:customStyle="1" w:styleId="a">
    <w:name w:val="說明一、"/>
    <w:basedOn w:val="a2"/>
    <w:rsid w:val="00B45A07"/>
    <w:pPr>
      <w:numPr>
        <w:numId w:val="1"/>
      </w:numPr>
    </w:pPr>
  </w:style>
  <w:style w:type="paragraph" w:customStyle="1" w:styleId="a0">
    <w:name w:val="說明（一）"/>
    <w:basedOn w:val="a2"/>
    <w:rsid w:val="00B45A07"/>
    <w:pPr>
      <w:numPr>
        <w:ilvl w:val="1"/>
        <w:numId w:val="1"/>
      </w:numPr>
    </w:pPr>
  </w:style>
  <w:style w:type="paragraph" w:customStyle="1" w:styleId="a1">
    <w:name w:val="說明１、"/>
    <w:basedOn w:val="a2"/>
    <w:rsid w:val="00B45A07"/>
    <w:pPr>
      <w:numPr>
        <w:ilvl w:val="2"/>
        <w:numId w:val="1"/>
      </w:numPr>
    </w:pPr>
  </w:style>
  <w:style w:type="paragraph" w:styleId="a7">
    <w:name w:val="List Paragraph"/>
    <w:basedOn w:val="a2"/>
    <w:uiPriority w:val="34"/>
    <w:qFormat/>
    <w:rsid w:val="009020B8"/>
    <w:pPr>
      <w:spacing w:line="360" w:lineRule="exact"/>
      <w:ind w:leftChars="200" w:left="480"/>
    </w:pPr>
    <w:rPr>
      <w:rFonts w:ascii="Calibri" w:hAnsi="Calibri"/>
      <w:szCs w:val="22"/>
    </w:rPr>
  </w:style>
  <w:style w:type="paragraph" w:styleId="a8">
    <w:name w:val="footer"/>
    <w:basedOn w:val="a2"/>
    <w:link w:val="a9"/>
    <w:uiPriority w:val="99"/>
    <w:rsid w:val="004729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3"/>
    <w:rsid w:val="004729C9"/>
  </w:style>
  <w:style w:type="paragraph" w:styleId="HTML">
    <w:name w:val="HTML Preformatted"/>
    <w:basedOn w:val="a2"/>
    <w:rsid w:val="005947F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table" w:styleId="ab">
    <w:name w:val="Table Grid"/>
    <w:basedOn w:val="a4"/>
    <w:rsid w:val="001A4E6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lock Text"/>
    <w:basedOn w:val="a2"/>
    <w:rsid w:val="00735A7A"/>
    <w:pPr>
      <w:tabs>
        <w:tab w:val="left" w:pos="720"/>
      </w:tabs>
      <w:autoSpaceDE w:val="0"/>
      <w:autoSpaceDN w:val="0"/>
      <w:adjustRightInd w:val="0"/>
      <w:ind w:left="277" w:right="18"/>
    </w:pPr>
    <w:rPr>
      <w:rFonts w:ascii="標楷體" w:eastAsia="標楷體"/>
      <w:color w:val="000000"/>
      <w:kern w:val="0"/>
      <w:sz w:val="28"/>
      <w:lang w:val="zh-TW"/>
    </w:rPr>
  </w:style>
  <w:style w:type="paragraph" w:styleId="ad">
    <w:name w:val="header"/>
    <w:basedOn w:val="a2"/>
    <w:link w:val="ae"/>
    <w:rsid w:val="00C809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C809AD"/>
    <w:rPr>
      <w:kern w:val="2"/>
    </w:rPr>
  </w:style>
  <w:style w:type="character" w:customStyle="1" w:styleId="a9">
    <w:name w:val="頁尾 字元"/>
    <w:basedOn w:val="a3"/>
    <w:link w:val="a8"/>
    <w:uiPriority w:val="99"/>
    <w:rsid w:val="00F47D74"/>
    <w:rPr>
      <w:kern w:val="2"/>
    </w:rPr>
  </w:style>
  <w:style w:type="paragraph" w:styleId="af">
    <w:name w:val="Balloon Text"/>
    <w:basedOn w:val="a2"/>
    <w:link w:val="af0"/>
    <w:rsid w:val="003C60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3"/>
    <w:link w:val="af"/>
    <w:rsid w:val="003C60D9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9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9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1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57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0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03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3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19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58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63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99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1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5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6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20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7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4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0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2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19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55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3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3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7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6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0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6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7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7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43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55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1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3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0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2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0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46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9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19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8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83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1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5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1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0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43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33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5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6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6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1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32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7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4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4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84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4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2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4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3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7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0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50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49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22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55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9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1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22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53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2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2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71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24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15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7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52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EDCE6-3CBB-44F3-9870-39746EE2B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149</Words>
  <Characters>851</Characters>
  <Application>Microsoft Office Word</Application>
  <DocSecurity>0</DocSecurity>
  <Lines>7</Lines>
  <Paragraphs>1</Paragraphs>
  <ScaleCrop>false</ScaleCrop>
  <Company>CMT</Company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立法院第  屆第  會期</dc:title>
  <dc:creator>mdhgf</dc:creator>
  <cp:lastModifiedBy>社會保險司陳怡蒨</cp:lastModifiedBy>
  <cp:revision>5</cp:revision>
  <cp:lastPrinted>2015-06-01T09:59:00Z</cp:lastPrinted>
  <dcterms:created xsi:type="dcterms:W3CDTF">2015-06-01T09:58:00Z</dcterms:created>
  <dcterms:modified xsi:type="dcterms:W3CDTF">2015-06-01T10:00:00Z</dcterms:modified>
</cp:coreProperties>
</file>